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entelstinklelis"/>
        <w:tblW w:w="9776" w:type="dxa"/>
        <w:tblLayout w:type="fixed"/>
        <w:tblLook w:val="04A0" w:firstRow="1" w:lastRow="0" w:firstColumn="1" w:lastColumn="0" w:noHBand="0" w:noVBand="1"/>
      </w:tblPr>
      <w:tblGrid>
        <w:gridCol w:w="4957"/>
        <w:gridCol w:w="4819"/>
      </w:tblGrid>
      <w:tr w:rsidR="004F366E" w14:paraId="619B64E3" w14:textId="77777777" w:rsidTr="00C16429">
        <w:tc>
          <w:tcPr>
            <w:tcW w:w="4957" w:type="dxa"/>
          </w:tcPr>
          <w:p w14:paraId="6746F0B8" w14:textId="77777777" w:rsidR="004F366E" w:rsidRPr="007307C3" w:rsidRDefault="004F366E" w:rsidP="007307C3">
            <w:pPr>
              <w:pStyle w:val="Style3"/>
              <w:widowControl/>
              <w:spacing w:before="120" w:after="120"/>
              <w:jc w:val="center"/>
              <w:rPr>
                <w:rStyle w:val="FontStyle24"/>
                <w:rFonts w:asciiTheme="minorHAnsi" w:eastAsiaTheme="minorHAnsi" w:hAnsiTheme="minorHAnsi" w:cs="Times New Roman"/>
                <w:sz w:val="22"/>
                <w:szCs w:val="22"/>
                <w:lang w:eastAsia="en-US" w:bidi="ar-SA"/>
              </w:rPr>
            </w:pPr>
            <w:r w:rsidRPr="007307C3">
              <w:rPr>
                <w:rStyle w:val="FontStyle24"/>
                <w:rFonts w:asciiTheme="minorHAnsi" w:hAnsiTheme="minorHAnsi" w:cs="Times New Roman"/>
                <w:sz w:val="22"/>
                <w:szCs w:val="22"/>
                <w:lang w:eastAsia="en-US"/>
              </w:rPr>
              <w:t>SUSITARIMAS NR. 1</w:t>
            </w:r>
          </w:p>
          <w:p w14:paraId="60C085E8" w14:textId="1F188E49" w:rsidR="004F366E" w:rsidRPr="008D1FB9" w:rsidRDefault="004F366E" w:rsidP="007307C3">
            <w:pPr>
              <w:pStyle w:val="Style3"/>
              <w:widowControl/>
              <w:spacing w:before="120" w:after="120"/>
              <w:jc w:val="center"/>
              <w:rPr>
                <w:rFonts w:ascii="Arial" w:hAnsi="Arial" w:cs="Times New Roman"/>
                <w:b/>
                <w:bCs/>
                <w:color w:val="000000"/>
                <w:sz w:val="22"/>
                <w:szCs w:val="22"/>
                <w:lang w:eastAsia="en-US"/>
              </w:rPr>
            </w:pPr>
            <w:r w:rsidRPr="007307C3">
              <w:rPr>
                <w:rStyle w:val="FontStyle24"/>
                <w:rFonts w:asciiTheme="minorHAnsi" w:hAnsiTheme="minorHAnsi" w:cs="Times New Roman"/>
                <w:sz w:val="22"/>
                <w:szCs w:val="22"/>
                <w:lang w:eastAsia="en-US"/>
              </w:rPr>
              <w:t xml:space="preserve">DĖL 2024-09-26 SUTARTIES NR. </w:t>
            </w:r>
            <w:r w:rsidRPr="007307C3">
              <w:rPr>
                <w:rFonts w:asciiTheme="minorHAnsi" w:hAnsiTheme="minorHAnsi" w:cs="Times New Roman"/>
                <w:b/>
                <w:bCs/>
                <w:color w:val="000000"/>
                <w:sz w:val="22"/>
                <w:szCs w:val="22"/>
                <w:lang w:eastAsia="en-US"/>
              </w:rPr>
              <w:t>J4-184-2024 PAKEITIMO</w:t>
            </w:r>
          </w:p>
        </w:tc>
        <w:tc>
          <w:tcPr>
            <w:tcW w:w="4819" w:type="dxa"/>
          </w:tcPr>
          <w:p w14:paraId="54DDF20B" w14:textId="6C0B6B6E" w:rsidR="00B52133" w:rsidRPr="00B52133" w:rsidRDefault="002C5CB4" w:rsidP="007307C3">
            <w:pPr>
              <w:spacing w:before="120" w:after="120"/>
              <w:jc w:val="center"/>
              <w:rPr>
                <w:b/>
                <w:bCs/>
              </w:rPr>
            </w:pPr>
            <w:r w:rsidRPr="002C5CB4">
              <w:rPr>
                <w:b/>
                <w:bCs/>
              </w:rPr>
              <w:t>AMENDMENT</w:t>
            </w:r>
            <w:r w:rsidR="008D1FB9" w:rsidRPr="008D1FB9">
              <w:rPr>
                <w:b/>
                <w:bCs/>
              </w:rPr>
              <w:t xml:space="preserve"> No. 1</w:t>
            </w:r>
            <w:r w:rsidR="008D1FB9" w:rsidRPr="008D1FB9">
              <w:rPr>
                <w:b/>
                <w:bCs/>
              </w:rPr>
              <w:br/>
              <w:t>REGARDING THE AMENDMENT TO AGREEMENT No. J4-184-2024 DATED 26 SEPTEMBER 2024</w:t>
            </w:r>
          </w:p>
        </w:tc>
      </w:tr>
      <w:tr w:rsidR="004F366E" w14:paraId="77129809" w14:textId="77777777" w:rsidTr="00C16429">
        <w:tc>
          <w:tcPr>
            <w:tcW w:w="4957" w:type="dxa"/>
          </w:tcPr>
          <w:p w14:paraId="217A50F4" w14:textId="4DAACDA7" w:rsidR="004F366E" w:rsidRPr="003B04BC" w:rsidRDefault="004F366E" w:rsidP="00C16429">
            <w:pPr>
              <w:keepNext/>
              <w:keepLines/>
              <w:spacing w:before="120" w:after="120"/>
              <w:jc w:val="center"/>
              <w:rPr>
                <w:u w:val="single"/>
              </w:rPr>
            </w:pPr>
            <w:r w:rsidRPr="003B04BC">
              <w:rPr>
                <w:u w:val="single"/>
              </w:rPr>
              <w:t>202</w:t>
            </w:r>
            <w:r>
              <w:rPr>
                <w:u w:val="single"/>
                <w:lang w:val="en-US"/>
              </w:rPr>
              <w:t>5</w:t>
            </w:r>
            <w:r w:rsidRPr="003B04BC">
              <w:rPr>
                <w:u w:val="single"/>
              </w:rPr>
              <w:t xml:space="preserve"> m. </w:t>
            </w:r>
            <w:proofErr w:type="spellStart"/>
            <w:r>
              <w:rPr>
                <w:u w:val="single"/>
              </w:rPr>
              <w:t>liepos</w:t>
            </w:r>
            <w:proofErr w:type="spellEnd"/>
            <w:r>
              <w:rPr>
                <w:u w:val="single"/>
              </w:rPr>
              <w:t xml:space="preserve"> 3</w:t>
            </w:r>
            <w:r w:rsidR="00BE4BC9">
              <w:rPr>
                <w:u w:val="single"/>
                <w:lang w:val="en-US"/>
              </w:rPr>
              <w:t>1</w:t>
            </w:r>
            <w:r w:rsidRPr="003B04BC">
              <w:rPr>
                <w:u w:val="single"/>
              </w:rPr>
              <w:t> d.</w:t>
            </w:r>
          </w:p>
          <w:p w14:paraId="6C80571C" w14:textId="77777777" w:rsidR="004F366E" w:rsidRPr="003B04BC" w:rsidRDefault="004F366E" w:rsidP="00C16429">
            <w:pPr>
              <w:spacing w:before="120" w:after="120"/>
              <w:jc w:val="center"/>
              <w:rPr>
                <w:rFonts w:cs="Calibri"/>
                <w:bCs/>
              </w:rPr>
            </w:pPr>
            <w:r w:rsidRPr="003B04BC">
              <w:rPr>
                <w:rFonts w:cs="Calibri"/>
                <w:bCs/>
              </w:rPr>
              <w:t>Klaipėda</w:t>
            </w:r>
          </w:p>
        </w:tc>
        <w:tc>
          <w:tcPr>
            <w:tcW w:w="4819" w:type="dxa"/>
          </w:tcPr>
          <w:p w14:paraId="129ACF66" w14:textId="20850BA8" w:rsidR="004F366E" w:rsidRPr="00474786" w:rsidRDefault="00474786" w:rsidP="00C16429">
            <w:pPr>
              <w:spacing w:before="120" w:after="120"/>
              <w:jc w:val="center"/>
              <w:rPr>
                <w:u w:val="single"/>
                <w:lang w:val="en-US"/>
              </w:rPr>
            </w:pPr>
            <w:r>
              <w:rPr>
                <w:rFonts w:cs="Calibri"/>
                <w:color w:val="000000"/>
                <w:u w:val="single"/>
              </w:rPr>
              <w:t xml:space="preserve">Dated </w:t>
            </w:r>
            <w:r>
              <w:rPr>
                <w:rFonts w:cs="Calibri"/>
                <w:color w:val="000000"/>
                <w:u w:val="single"/>
                <w:lang w:val="en-US"/>
              </w:rPr>
              <w:t>3</w:t>
            </w:r>
            <w:r w:rsidR="00BE4BC9">
              <w:rPr>
                <w:rFonts w:cs="Calibri"/>
                <w:color w:val="000000"/>
                <w:u w:val="single"/>
                <w:lang w:val="en-US"/>
              </w:rPr>
              <w:t>1</w:t>
            </w:r>
            <w:r>
              <w:rPr>
                <w:rFonts w:cs="Calibri"/>
                <w:color w:val="000000"/>
                <w:u w:val="single"/>
                <w:lang w:val="en-US"/>
              </w:rPr>
              <w:t xml:space="preserve"> July 2025</w:t>
            </w:r>
          </w:p>
          <w:p w14:paraId="58134A34" w14:textId="004EF471" w:rsidR="004F366E" w:rsidRPr="003B04BC" w:rsidRDefault="004F366E" w:rsidP="00C16429">
            <w:pPr>
              <w:keepNext/>
              <w:keepLines/>
              <w:spacing w:before="120" w:after="120"/>
              <w:jc w:val="center"/>
            </w:pPr>
            <w:r>
              <w:t>Klaip</w:t>
            </w:r>
            <w:r w:rsidR="00474786">
              <w:t>e</w:t>
            </w:r>
            <w:r>
              <w:t>da</w:t>
            </w:r>
          </w:p>
        </w:tc>
      </w:tr>
      <w:tr w:rsidR="004F366E" w14:paraId="6CCC33F6" w14:textId="77777777" w:rsidTr="00C16429">
        <w:tc>
          <w:tcPr>
            <w:tcW w:w="4957" w:type="dxa"/>
          </w:tcPr>
          <w:p w14:paraId="1F5F87BC" w14:textId="77777777" w:rsidR="004F366E" w:rsidRPr="009B3FF8" w:rsidRDefault="004F366E" w:rsidP="00C16429">
            <w:pPr>
              <w:spacing w:before="120" w:after="120"/>
              <w:jc w:val="both"/>
              <w:rPr>
                <w:b/>
                <w:bCs/>
                <w:lang w:val="lt-LT"/>
              </w:rPr>
            </w:pPr>
            <w:r w:rsidRPr="009B3FF8">
              <w:rPr>
                <w:b/>
                <w:bCs/>
                <w:lang w:val="lt-LT"/>
              </w:rPr>
              <w:t>1. Šalys</w:t>
            </w:r>
          </w:p>
        </w:tc>
        <w:tc>
          <w:tcPr>
            <w:tcW w:w="4819" w:type="dxa"/>
          </w:tcPr>
          <w:p w14:paraId="2EE6F184" w14:textId="77777777" w:rsidR="004F366E" w:rsidRPr="00096BB6" w:rsidRDefault="004F366E" w:rsidP="00C16429">
            <w:pPr>
              <w:spacing w:before="120" w:after="120"/>
              <w:jc w:val="both"/>
              <w:rPr>
                <w:b/>
                <w:bCs/>
                <w:lang w:val="lt-LT"/>
              </w:rPr>
            </w:pPr>
            <w:r w:rsidRPr="00096BB6">
              <w:rPr>
                <w:b/>
                <w:bCs/>
                <w:lang w:val="lt-LT"/>
              </w:rPr>
              <w:t>1. Parties</w:t>
            </w:r>
          </w:p>
        </w:tc>
      </w:tr>
      <w:tr w:rsidR="004F366E" w14:paraId="739E3B80" w14:textId="77777777" w:rsidTr="00C16429">
        <w:tc>
          <w:tcPr>
            <w:tcW w:w="4957" w:type="dxa"/>
          </w:tcPr>
          <w:p w14:paraId="70F24A7E" w14:textId="76E3528A" w:rsidR="004F366E" w:rsidRPr="004F366E" w:rsidRDefault="004F366E" w:rsidP="00C16429">
            <w:pPr>
              <w:spacing w:before="120" w:after="120"/>
              <w:jc w:val="both"/>
              <w:rPr>
                <w:lang w:val="lt-LT"/>
              </w:rPr>
            </w:pPr>
            <w:r w:rsidRPr="004F366E">
              <w:rPr>
                <w:lang w:val="lt-LT"/>
              </w:rPr>
              <w:t xml:space="preserve">1.1. AB "KN </w:t>
            </w:r>
            <w:proofErr w:type="spellStart"/>
            <w:r w:rsidRPr="004F366E">
              <w:rPr>
                <w:lang w:val="lt-LT"/>
              </w:rPr>
              <w:t>Energies</w:t>
            </w:r>
            <w:proofErr w:type="spellEnd"/>
            <w:r w:rsidRPr="004F366E">
              <w:rPr>
                <w:lang w:val="lt-LT"/>
              </w:rPr>
              <w:t xml:space="preserve">” (toliau – KN arba Pirkėjas) ir UAB "Elsis TS” (toliau - Pardavėjas)  </w:t>
            </w:r>
            <w:r w:rsidRPr="004F366E">
              <w:rPr>
                <w:lang w:val="en-US"/>
              </w:rPr>
              <w:t xml:space="preserve">2024 m. </w:t>
            </w:r>
            <w:proofErr w:type="spellStart"/>
            <w:r w:rsidRPr="004F366E">
              <w:rPr>
                <w:lang w:val="en-US"/>
              </w:rPr>
              <w:t>rugsėjo</w:t>
            </w:r>
            <w:proofErr w:type="spellEnd"/>
            <w:r w:rsidRPr="004F366E">
              <w:rPr>
                <w:lang w:val="en-US"/>
              </w:rPr>
              <w:t xml:space="preserve"> 2</w:t>
            </w:r>
            <w:r w:rsidR="008D1FB9">
              <w:rPr>
                <w:lang w:val="en-US"/>
              </w:rPr>
              <w:t xml:space="preserve">6 </w:t>
            </w:r>
            <w:r w:rsidRPr="004F366E">
              <w:rPr>
                <w:lang w:val="en-US"/>
              </w:rPr>
              <w:t xml:space="preserve">d. </w:t>
            </w:r>
            <w:r w:rsidRPr="004F366E">
              <w:rPr>
                <w:lang w:val="lt-LT"/>
              </w:rPr>
              <w:t>sudarė paslaugų sutartį Nr.</w:t>
            </w:r>
            <w:r w:rsidRPr="004F366E">
              <w:rPr>
                <w:rFonts w:cs="Times New Roman"/>
              </w:rPr>
              <w:t xml:space="preserve"> J4-184-2024 </w:t>
            </w:r>
            <w:proofErr w:type="spellStart"/>
            <w:r w:rsidRPr="004F366E">
              <w:rPr>
                <w:rFonts w:cs="Times New Roman"/>
              </w:rPr>
              <w:t>dėl</w:t>
            </w:r>
            <w:proofErr w:type="spellEnd"/>
            <w:r w:rsidRPr="004F366E">
              <w:rPr>
                <w:rFonts w:cs="Times New Roman"/>
              </w:rPr>
              <w:t xml:space="preserve"> </w:t>
            </w:r>
            <w:proofErr w:type="spellStart"/>
            <w:r w:rsidRPr="004F366E">
              <w:rPr>
                <w:rFonts w:cs="Times New Roman"/>
              </w:rPr>
              <w:t>Naujos</w:t>
            </w:r>
            <w:proofErr w:type="spellEnd"/>
            <w:r w:rsidRPr="004F366E">
              <w:rPr>
                <w:rFonts w:cs="Times New Roman"/>
              </w:rPr>
              <w:t xml:space="preserve"> </w:t>
            </w:r>
            <w:proofErr w:type="spellStart"/>
            <w:r w:rsidRPr="004F366E">
              <w:rPr>
                <w:rFonts w:cs="Times New Roman"/>
              </w:rPr>
              <w:t>naftos</w:t>
            </w:r>
            <w:proofErr w:type="spellEnd"/>
            <w:r w:rsidRPr="004F366E">
              <w:rPr>
                <w:rFonts w:cs="Times New Roman"/>
              </w:rPr>
              <w:t xml:space="preserve"> </w:t>
            </w:r>
            <w:proofErr w:type="spellStart"/>
            <w:r w:rsidRPr="004F366E">
              <w:rPr>
                <w:rFonts w:cs="Times New Roman"/>
              </w:rPr>
              <w:t>produktų</w:t>
            </w:r>
            <w:proofErr w:type="spellEnd"/>
            <w:r w:rsidRPr="004F366E">
              <w:rPr>
                <w:rFonts w:cs="Times New Roman"/>
              </w:rPr>
              <w:t xml:space="preserve"> </w:t>
            </w:r>
            <w:proofErr w:type="spellStart"/>
            <w:r w:rsidRPr="004F366E">
              <w:rPr>
                <w:rFonts w:cs="Times New Roman"/>
              </w:rPr>
              <w:t>apskaitos</w:t>
            </w:r>
            <w:proofErr w:type="spellEnd"/>
            <w:r w:rsidRPr="004F366E">
              <w:rPr>
                <w:rFonts w:cs="Times New Roman"/>
              </w:rPr>
              <w:t xml:space="preserve"> </w:t>
            </w:r>
            <w:proofErr w:type="spellStart"/>
            <w:r w:rsidRPr="004F366E">
              <w:rPr>
                <w:rFonts w:cs="Times New Roman"/>
              </w:rPr>
              <w:t>sistemos</w:t>
            </w:r>
            <w:proofErr w:type="spellEnd"/>
            <w:r w:rsidRPr="004F366E">
              <w:rPr>
                <w:rFonts w:cs="Times New Roman"/>
              </w:rPr>
              <w:t xml:space="preserve"> (</w:t>
            </w:r>
            <w:proofErr w:type="spellStart"/>
            <w:r w:rsidRPr="004F366E">
              <w:rPr>
                <w:rFonts w:cs="Times New Roman"/>
              </w:rPr>
              <w:t>toliau</w:t>
            </w:r>
            <w:proofErr w:type="spellEnd"/>
            <w:r w:rsidRPr="004F366E">
              <w:rPr>
                <w:rFonts w:cs="Times New Roman"/>
              </w:rPr>
              <w:t xml:space="preserve"> – Sistema </w:t>
            </w:r>
            <w:proofErr w:type="spellStart"/>
            <w:r w:rsidRPr="004F366E">
              <w:rPr>
                <w:rFonts w:cs="Times New Roman"/>
              </w:rPr>
              <w:t>arba</w:t>
            </w:r>
            <w:proofErr w:type="spellEnd"/>
            <w:r w:rsidRPr="004F366E">
              <w:rPr>
                <w:rFonts w:cs="Times New Roman"/>
              </w:rPr>
              <w:t xml:space="preserve"> NPA) </w:t>
            </w:r>
            <w:proofErr w:type="spellStart"/>
            <w:r w:rsidRPr="004F366E">
              <w:rPr>
                <w:rFonts w:cs="Times New Roman"/>
              </w:rPr>
              <w:t>įsigijimo</w:t>
            </w:r>
            <w:proofErr w:type="spellEnd"/>
            <w:r w:rsidRPr="004F366E">
              <w:rPr>
                <w:rFonts w:cs="Times New Roman"/>
              </w:rPr>
              <w:t xml:space="preserve">, </w:t>
            </w:r>
            <w:proofErr w:type="spellStart"/>
            <w:r w:rsidRPr="004F366E">
              <w:rPr>
                <w:rFonts w:cs="Times New Roman"/>
              </w:rPr>
              <w:t>diegimo</w:t>
            </w:r>
            <w:proofErr w:type="spellEnd"/>
            <w:r w:rsidRPr="004F366E">
              <w:rPr>
                <w:rFonts w:cs="Times New Roman"/>
              </w:rPr>
              <w:t xml:space="preserve">, </w:t>
            </w:r>
            <w:proofErr w:type="spellStart"/>
            <w:r w:rsidRPr="004F366E">
              <w:rPr>
                <w:rFonts w:cs="Times New Roman"/>
              </w:rPr>
              <w:t>aptarnavimo</w:t>
            </w:r>
            <w:proofErr w:type="spellEnd"/>
            <w:r w:rsidRPr="004F366E">
              <w:rPr>
                <w:rFonts w:cs="Times New Roman"/>
              </w:rPr>
              <w:t xml:space="preserve"> </w:t>
            </w:r>
            <w:proofErr w:type="spellStart"/>
            <w:r w:rsidRPr="004F366E">
              <w:rPr>
                <w:rFonts w:cs="Times New Roman"/>
              </w:rPr>
              <w:t>bei</w:t>
            </w:r>
            <w:proofErr w:type="spellEnd"/>
            <w:r w:rsidRPr="004F366E">
              <w:rPr>
                <w:rFonts w:cs="Times New Roman"/>
              </w:rPr>
              <w:t xml:space="preserve"> </w:t>
            </w:r>
            <w:proofErr w:type="spellStart"/>
            <w:r w:rsidRPr="004F366E">
              <w:rPr>
                <w:rFonts w:cs="Times New Roman"/>
              </w:rPr>
              <w:t>vystymo</w:t>
            </w:r>
            <w:proofErr w:type="spellEnd"/>
            <w:r w:rsidRPr="004F366E">
              <w:rPr>
                <w:rFonts w:cs="Times New Roman"/>
              </w:rPr>
              <w:t xml:space="preserve"> </w:t>
            </w:r>
            <w:proofErr w:type="spellStart"/>
            <w:r w:rsidRPr="004F366E">
              <w:rPr>
                <w:rFonts w:cs="Times New Roman"/>
              </w:rPr>
              <w:t>paslaugų</w:t>
            </w:r>
            <w:proofErr w:type="spellEnd"/>
            <w:r w:rsidRPr="004F366E">
              <w:rPr>
                <w:rFonts w:cs="Times New Roman"/>
              </w:rPr>
              <w:t xml:space="preserve"> </w:t>
            </w:r>
            <w:proofErr w:type="spellStart"/>
            <w:r w:rsidRPr="004F366E">
              <w:rPr>
                <w:rFonts w:cs="Times New Roman"/>
              </w:rPr>
              <w:t>teikimo</w:t>
            </w:r>
            <w:proofErr w:type="spellEnd"/>
            <w:r w:rsidRPr="004F366E">
              <w:rPr>
                <w:lang w:val="lt-LT"/>
              </w:rPr>
              <w:t xml:space="preserve">  (toliau – Sutartis).</w:t>
            </w:r>
          </w:p>
        </w:tc>
        <w:tc>
          <w:tcPr>
            <w:tcW w:w="4819" w:type="dxa"/>
          </w:tcPr>
          <w:p w14:paraId="1A20B3CB" w14:textId="775F53D8" w:rsidR="00474786" w:rsidRPr="00116358" w:rsidRDefault="004F366E" w:rsidP="00C16429">
            <w:pPr>
              <w:spacing w:before="120" w:after="120"/>
              <w:jc w:val="both"/>
              <w:rPr>
                <w:lang w:val="lt-LT"/>
              </w:rPr>
            </w:pPr>
            <w:r>
              <w:rPr>
                <w:lang w:val="lt-LT"/>
              </w:rPr>
              <w:t xml:space="preserve">1.1. </w:t>
            </w:r>
            <w:r w:rsidRPr="00096BB6">
              <w:rPr>
                <w:lang w:val="lt-LT"/>
              </w:rPr>
              <w:t xml:space="preserve">AB "KN </w:t>
            </w:r>
            <w:proofErr w:type="spellStart"/>
            <w:r w:rsidRPr="00096BB6">
              <w:rPr>
                <w:lang w:val="lt-LT"/>
              </w:rPr>
              <w:t>Energies</w:t>
            </w:r>
            <w:proofErr w:type="spellEnd"/>
            <w:r w:rsidRPr="00096BB6">
              <w:rPr>
                <w:lang w:val="lt-LT"/>
              </w:rPr>
              <w:t>" (</w:t>
            </w:r>
            <w:proofErr w:type="spellStart"/>
            <w:r w:rsidRPr="00096BB6">
              <w:rPr>
                <w:lang w:val="lt-LT"/>
              </w:rPr>
              <w:t>hereinafter</w:t>
            </w:r>
            <w:proofErr w:type="spellEnd"/>
            <w:r w:rsidRPr="00096BB6">
              <w:rPr>
                <w:lang w:val="lt-LT"/>
              </w:rPr>
              <w:t xml:space="preserve"> </w:t>
            </w:r>
            <w:proofErr w:type="spellStart"/>
            <w:r w:rsidRPr="00096BB6">
              <w:rPr>
                <w:lang w:val="lt-LT"/>
              </w:rPr>
              <w:t>referred</w:t>
            </w:r>
            <w:proofErr w:type="spellEnd"/>
            <w:r w:rsidRPr="00096BB6">
              <w:rPr>
                <w:lang w:val="lt-LT"/>
              </w:rPr>
              <w:t xml:space="preserve"> to </w:t>
            </w:r>
            <w:proofErr w:type="spellStart"/>
            <w:r w:rsidRPr="00096BB6">
              <w:rPr>
                <w:lang w:val="lt-LT"/>
              </w:rPr>
              <w:t>as</w:t>
            </w:r>
            <w:proofErr w:type="spellEnd"/>
            <w:r w:rsidRPr="00096BB6">
              <w:rPr>
                <w:lang w:val="lt-LT"/>
              </w:rPr>
              <w:t xml:space="preserve"> "KN"</w:t>
            </w:r>
            <w:r>
              <w:rPr>
                <w:lang w:val="lt-LT"/>
              </w:rPr>
              <w:t xml:space="preserve"> </w:t>
            </w:r>
            <w:proofErr w:type="spellStart"/>
            <w:r>
              <w:rPr>
                <w:lang w:val="lt-LT"/>
              </w:rPr>
              <w:t>or</w:t>
            </w:r>
            <w:proofErr w:type="spellEnd"/>
            <w:r>
              <w:rPr>
                <w:lang w:val="lt-LT"/>
              </w:rPr>
              <w:t xml:space="preserve"> </w:t>
            </w:r>
            <w:proofErr w:type="spellStart"/>
            <w:r>
              <w:rPr>
                <w:lang w:val="lt-LT"/>
              </w:rPr>
              <w:t>the</w:t>
            </w:r>
            <w:proofErr w:type="spellEnd"/>
            <w:r>
              <w:rPr>
                <w:lang w:val="lt-LT"/>
              </w:rPr>
              <w:t xml:space="preserve"> </w:t>
            </w:r>
            <w:r w:rsidRPr="00096BB6">
              <w:rPr>
                <w:lang w:val="lt-LT"/>
              </w:rPr>
              <w:t>"</w:t>
            </w:r>
            <w:proofErr w:type="spellStart"/>
            <w:r>
              <w:rPr>
                <w:lang w:val="lt-LT"/>
              </w:rPr>
              <w:t>Buyer</w:t>
            </w:r>
            <w:proofErr w:type="spellEnd"/>
            <w:r w:rsidRPr="00096BB6">
              <w:rPr>
                <w:lang w:val="lt-LT"/>
              </w:rPr>
              <w:t xml:space="preserve">") </w:t>
            </w:r>
            <w:proofErr w:type="spellStart"/>
            <w:r w:rsidRPr="00096BB6">
              <w:rPr>
                <w:lang w:val="lt-LT"/>
              </w:rPr>
              <w:t>and</w:t>
            </w:r>
            <w:proofErr w:type="spellEnd"/>
            <w:r w:rsidRPr="00096BB6">
              <w:rPr>
                <w:lang w:val="lt-LT"/>
              </w:rPr>
              <w:t xml:space="preserve"> </w:t>
            </w:r>
            <w:r>
              <w:rPr>
                <w:lang w:val="lt-LT"/>
              </w:rPr>
              <w:t xml:space="preserve">UAB </w:t>
            </w:r>
            <w:r w:rsidRPr="00116358">
              <w:rPr>
                <w:lang w:val="lt-LT"/>
              </w:rPr>
              <w:t>"</w:t>
            </w:r>
            <w:r>
              <w:rPr>
                <w:lang w:val="lt-LT"/>
              </w:rPr>
              <w:t>Elsis TS</w:t>
            </w:r>
            <w:r w:rsidRPr="00116358">
              <w:rPr>
                <w:lang w:val="lt-LT"/>
              </w:rPr>
              <w:t>”</w:t>
            </w:r>
            <w:r w:rsidRPr="00096BB6">
              <w:rPr>
                <w:lang w:val="lt-LT"/>
              </w:rPr>
              <w:t xml:space="preserve"> (</w:t>
            </w:r>
            <w:proofErr w:type="spellStart"/>
            <w:r w:rsidRPr="00096BB6">
              <w:rPr>
                <w:lang w:val="lt-LT"/>
              </w:rPr>
              <w:t>hereinafter</w:t>
            </w:r>
            <w:proofErr w:type="spellEnd"/>
            <w:r w:rsidRPr="00096BB6">
              <w:rPr>
                <w:lang w:val="lt-LT"/>
              </w:rPr>
              <w:t xml:space="preserve"> </w:t>
            </w:r>
            <w:proofErr w:type="spellStart"/>
            <w:r w:rsidRPr="00096BB6">
              <w:rPr>
                <w:lang w:val="lt-LT"/>
              </w:rPr>
              <w:t>referred</w:t>
            </w:r>
            <w:proofErr w:type="spellEnd"/>
            <w:r w:rsidRPr="00096BB6">
              <w:rPr>
                <w:lang w:val="lt-LT"/>
              </w:rPr>
              <w:t xml:space="preserve"> to </w:t>
            </w:r>
            <w:proofErr w:type="spellStart"/>
            <w:r w:rsidRPr="00096BB6">
              <w:rPr>
                <w:lang w:val="lt-LT"/>
              </w:rPr>
              <w:t>as</w:t>
            </w:r>
            <w:proofErr w:type="spellEnd"/>
            <w:r w:rsidRPr="00096BB6">
              <w:rPr>
                <w:lang w:val="lt-LT"/>
              </w:rPr>
              <w:t xml:space="preserve"> </w:t>
            </w:r>
            <w:proofErr w:type="spellStart"/>
            <w:r w:rsidRPr="00096BB6">
              <w:rPr>
                <w:lang w:val="lt-LT"/>
              </w:rPr>
              <w:t>the</w:t>
            </w:r>
            <w:proofErr w:type="spellEnd"/>
            <w:r w:rsidRPr="00096BB6">
              <w:rPr>
                <w:lang w:val="lt-LT"/>
              </w:rPr>
              <w:t xml:space="preserve"> "</w:t>
            </w:r>
            <w:proofErr w:type="spellStart"/>
            <w:r w:rsidRPr="00096BB6">
              <w:rPr>
                <w:lang w:val="lt-LT"/>
              </w:rPr>
              <w:t>Seller</w:t>
            </w:r>
            <w:proofErr w:type="spellEnd"/>
            <w:r w:rsidRPr="00096BB6">
              <w:rPr>
                <w:lang w:val="lt-LT"/>
              </w:rPr>
              <w:t xml:space="preserve">"), </w:t>
            </w:r>
            <w:proofErr w:type="spellStart"/>
            <w:r w:rsidR="00474786">
              <w:rPr>
                <w:lang w:val="lt-LT"/>
              </w:rPr>
              <w:t>on</w:t>
            </w:r>
            <w:proofErr w:type="spellEnd"/>
            <w:r w:rsidR="00474786">
              <w:rPr>
                <w:lang w:val="lt-LT"/>
              </w:rPr>
              <w:t xml:space="preserve"> 26 </w:t>
            </w:r>
            <w:proofErr w:type="spellStart"/>
            <w:r w:rsidR="00474786">
              <w:rPr>
                <w:lang w:val="lt-LT"/>
              </w:rPr>
              <w:t>September</w:t>
            </w:r>
            <w:proofErr w:type="spellEnd"/>
            <w:r w:rsidR="00474786">
              <w:rPr>
                <w:lang w:val="lt-LT"/>
              </w:rPr>
              <w:t xml:space="preserve"> 2024 </w:t>
            </w:r>
            <w:proofErr w:type="spellStart"/>
            <w:r w:rsidR="00474786">
              <w:rPr>
                <w:lang w:val="lt-LT"/>
              </w:rPr>
              <w:t>entered</w:t>
            </w:r>
            <w:proofErr w:type="spellEnd"/>
            <w:r w:rsidR="00474786">
              <w:rPr>
                <w:lang w:val="lt-LT"/>
              </w:rPr>
              <w:t xml:space="preserve"> </w:t>
            </w:r>
            <w:proofErr w:type="spellStart"/>
            <w:r w:rsidR="00474786">
              <w:rPr>
                <w:lang w:val="lt-LT"/>
              </w:rPr>
              <w:t>into</w:t>
            </w:r>
            <w:proofErr w:type="spellEnd"/>
            <w:r w:rsidR="00474786">
              <w:rPr>
                <w:lang w:val="lt-LT"/>
              </w:rPr>
              <w:t xml:space="preserve"> </w:t>
            </w:r>
            <w:proofErr w:type="spellStart"/>
            <w:r w:rsidR="00474786">
              <w:rPr>
                <w:lang w:val="lt-LT"/>
              </w:rPr>
              <w:t>Service</w:t>
            </w:r>
            <w:proofErr w:type="spellEnd"/>
            <w:r w:rsidR="00474786">
              <w:rPr>
                <w:lang w:val="lt-LT"/>
              </w:rPr>
              <w:t xml:space="preserve"> </w:t>
            </w:r>
            <w:proofErr w:type="spellStart"/>
            <w:r w:rsidR="00474786">
              <w:rPr>
                <w:lang w:val="lt-LT"/>
              </w:rPr>
              <w:t>Agreement</w:t>
            </w:r>
            <w:proofErr w:type="spellEnd"/>
            <w:r w:rsidR="00474786">
              <w:rPr>
                <w:lang w:val="lt-LT"/>
              </w:rPr>
              <w:t xml:space="preserve"> </w:t>
            </w:r>
            <w:proofErr w:type="spellStart"/>
            <w:r w:rsidR="00474786">
              <w:rPr>
                <w:lang w:val="lt-LT"/>
              </w:rPr>
              <w:t>No</w:t>
            </w:r>
            <w:proofErr w:type="spellEnd"/>
            <w:r w:rsidR="00474786">
              <w:rPr>
                <w:lang w:val="lt-LT"/>
              </w:rPr>
              <w:t xml:space="preserve">. J4-184-2024 </w:t>
            </w:r>
            <w:proofErr w:type="spellStart"/>
            <w:r w:rsidR="00474786">
              <w:rPr>
                <w:lang w:val="lt-LT"/>
              </w:rPr>
              <w:t>concerning</w:t>
            </w:r>
            <w:proofErr w:type="spellEnd"/>
            <w:r w:rsidR="00474786">
              <w:rPr>
                <w:lang w:val="lt-LT"/>
              </w:rPr>
              <w:t xml:space="preserve"> </w:t>
            </w:r>
            <w:proofErr w:type="spellStart"/>
            <w:r w:rsidR="00474786">
              <w:rPr>
                <w:lang w:val="lt-LT"/>
              </w:rPr>
              <w:t>the</w:t>
            </w:r>
            <w:proofErr w:type="spellEnd"/>
            <w:r w:rsidR="00474786">
              <w:rPr>
                <w:lang w:val="lt-LT"/>
              </w:rPr>
              <w:t xml:space="preserve"> </w:t>
            </w:r>
            <w:proofErr w:type="spellStart"/>
            <w:r w:rsidR="00474786">
              <w:rPr>
                <w:lang w:val="lt-LT"/>
              </w:rPr>
              <w:t>procurement</w:t>
            </w:r>
            <w:proofErr w:type="spellEnd"/>
            <w:r w:rsidR="00474786">
              <w:rPr>
                <w:lang w:val="lt-LT"/>
              </w:rPr>
              <w:t xml:space="preserve">, </w:t>
            </w:r>
            <w:proofErr w:type="spellStart"/>
            <w:r w:rsidR="00474786" w:rsidRPr="00096BB6">
              <w:rPr>
                <w:lang w:val="lt-LT"/>
              </w:rPr>
              <w:t>installation</w:t>
            </w:r>
            <w:proofErr w:type="spellEnd"/>
            <w:r w:rsidR="00474786">
              <w:rPr>
                <w:lang w:val="lt-LT"/>
              </w:rPr>
              <w:t xml:space="preserve">, </w:t>
            </w:r>
            <w:proofErr w:type="spellStart"/>
            <w:r w:rsidR="00474786">
              <w:rPr>
                <w:lang w:val="lt-LT"/>
              </w:rPr>
              <w:t>maintenance</w:t>
            </w:r>
            <w:proofErr w:type="spellEnd"/>
            <w:r w:rsidR="00474786">
              <w:rPr>
                <w:lang w:val="lt-LT"/>
              </w:rPr>
              <w:t xml:space="preserve"> </w:t>
            </w:r>
            <w:proofErr w:type="spellStart"/>
            <w:r w:rsidR="00474786">
              <w:rPr>
                <w:lang w:val="lt-LT"/>
              </w:rPr>
              <w:t>and</w:t>
            </w:r>
            <w:proofErr w:type="spellEnd"/>
            <w:r w:rsidR="00474786">
              <w:rPr>
                <w:lang w:val="lt-LT"/>
              </w:rPr>
              <w:t xml:space="preserve"> </w:t>
            </w:r>
            <w:proofErr w:type="spellStart"/>
            <w:r w:rsidR="00474786" w:rsidRPr="00096BB6">
              <w:rPr>
                <w:lang w:val="lt-LT"/>
              </w:rPr>
              <w:t>development</w:t>
            </w:r>
            <w:proofErr w:type="spellEnd"/>
            <w:r w:rsidR="00474786" w:rsidRPr="00096BB6">
              <w:rPr>
                <w:lang w:val="lt-LT"/>
              </w:rPr>
              <w:t xml:space="preserve"> </w:t>
            </w:r>
            <w:proofErr w:type="spellStart"/>
            <w:r w:rsidR="00474786" w:rsidRPr="00096BB6">
              <w:rPr>
                <w:lang w:val="lt-LT"/>
              </w:rPr>
              <w:t>services</w:t>
            </w:r>
            <w:proofErr w:type="spellEnd"/>
            <w:r w:rsidR="00474786" w:rsidRPr="00096BB6">
              <w:rPr>
                <w:lang w:val="lt-LT"/>
              </w:rPr>
              <w:t xml:space="preserve"> </w:t>
            </w:r>
            <w:proofErr w:type="spellStart"/>
            <w:r w:rsidR="00474786" w:rsidRPr="00096BB6">
              <w:rPr>
                <w:lang w:val="lt-LT"/>
              </w:rPr>
              <w:t>for</w:t>
            </w:r>
            <w:proofErr w:type="spellEnd"/>
            <w:r w:rsidR="00474786" w:rsidRPr="00096BB6">
              <w:rPr>
                <w:lang w:val="lt-LT"/>
              </w:rPr>
              <w:t xml:space="preserve"> a </w:t>
            </w:r>
            <w:proofErr w:type="spellStart"/>
            <w:r w:rsidR="00474786">
              <w:rPr>
                <w:lang w:val="lt-LT"/>
              </w:rPr>
              <w:t>Petroleum</w:t>
            </w:r>
            <w:proofErr w:type="spellEnd"/>
            <w:r w:rsidR="00474786">
              <w:rPr>
                <w:lang w:val="lt-LT"/>
              </w:rPr>
              <w:t xml:space="preserve"> </w:t>
            </w:r>
            <w:proofErr w:type="spellStart"/>
            <w:r w:rsidR="00474786">
              <w:rPr>
                <w:lang w:val="lt-LT"/>
              </w:rPr>
              <w:t>Product</w:t>
            </w:r>
            <w:proofErr w:type="spellEnd"/>
            <w:r w:rsidR="00474786">
              <w:rPr>
                <w:lang w:val="lt-LT"/>
              </w:rPr>
              <w:t xml:space="preserve"> </w:t>
            </w:r>
            <w:proofErr w:type="spellStart"/>
            <w:r w:rsidR="00474786">
              <w:rPr>
                <w:lang w:val="lt-LT"/>
              </w:rPr>
              <w:t>Accounting</w:t>
            </w:r>
            <w:proofErr w:type="spellEnd"/>
            <w:r w:rsidR="00474786" w:rsidRPr="00096BB6">
              <w:rPr>
                <w:lang w:val="lt-LT"/>
              </w:rPr>
              <w:t xml:space="preserve"> </w:t>
            </w:r>
            <w:proofErr w:type="spellStart"/>
            <w:r w:rsidR="00474786" w:rsidRPr="00096BB6">
              <w:rPr>
                <w:lang w:val="lt-LT"/>
              </w:rPr>
              <w:t>system</w:t>
            </w:r>
            <w:proofErr w:type="spellEnd"/>
            <w:r w:rsidR="00474786" w:rsidRPr="00096BB6">
              <w:rPr>
                <w:lang w:val="lt-LT"/>
              </w:rPr>
              <w:t xml:space="preserve"> (</w:t>
            </w:r>
            <w:proofErr w:type="spellStart"/>
            <w:r w:rsidR="00474786" w:rsidRPr="00096BB6">
              <w:rPr>
                <w:lang w:val="lt-LT"/>
              </w:rPr>
              <w:t>hereinafter</w:t>
            </w:r>
            <w:proofErr w:type="spellEnd"/>
            <w:r w:rsidR="00474786" w:rsidRPr="00096BB6">
              <w:rPr>
                <w:lang w:val="lt-LT"/>
              </w:rPr>
              <w:t xml:space="preserve"> </w:t>
            </w:r>
            <w:proofErr w:type="spellStart"/>
            <w:r w:rsidR="00474786" w:rsidRPr="00096BB6">
              <w:rPr>
                <w:lang w:val="lt-LT"/>
              </w:rPr>
              <w:t>referred</w:t>
            </w:r>
            <w:proofErr w:type="spellEnd"/>
            <w:r w:rsidR="00474786" w:rsidRPr="00096BB6">
              <w:rPr>
                <w:lang w:val="lt-LT"/>
              </w:rPr>
              <w:t xml:space="preserve"> to </w:t>
            </w:r>
            <w:proofErr w:type="spellStart"/>
            <w:r w:rsidR="00474786" w:rsidRPr="00096BB6">
              <w:rPr>
                <w:lang w:val="lt-LT"/>
              </w:rPr>
              <w:t>as</w:t>
            </w:r>
            <w:proofErr w:type="spellEnd"/>
            <w:r w:rsidR="00474786" w:rsidRPr="00096BB6">
              <w:rPr>
                <w:lang w:val="lt-LT"/>
              </w:rPr>
              <w:t xml:space="preserve"> </w:t>
            </w:r>
            <w:proofErr w:type="spellStart"/>
            <w:r w:rsidR="00474786" w:rsidRPr="00096BB6">
              <w:rPr>
                <w:lang w:val="lt-LT"/>
              </w:rPr>
              <w:t>the</w:t>
            </w:r>
            <w:proofErr w:type="spellEnd"/>
            <w:r w:rsidR="00474786" w:rsidRPr="00096BB6">
              <w:rPr>
                <w:lang w:val="lt-LT"/>
              </w:rPr>
              <w:t xml:space="preserve"> "System"</w:t>
            </w:r>
            <w:r w:rsidR="00474786" w:rsidRPr="00474786">
              <w:t xml:space="preserve"> or “NPA”) (hereinafter referred to as the “Agreement”). </w:t>
            </w:r>
          </w:p>
        </w:tc>
      </w:tr>
      <w:tr w:rsidR="004F366E" w14:paraId="7BCA3C09" w14:textId="77777777" w:rsidTr="00C16429">
        <w:tc>
          <w:tcPr>
            <w:tcW w:w="4957" w:type="dxa"/>
          </w:tcPr>
          <w:p w14:paraId="185D85A7" w14:textId="09EADB21" w:rsidR="004F366E" w:rsidRPr="00474786" w:rsidRDefault="004F366E" w:rsidP="00C16429">
            <w:pPr>
              <w:spacing w:before="120" w:after="120"/>
              <w:jc w:val="both"/>
              <w:rPr>
                <w:b/>
                <w:bCs/>
                <w:lang w:val="lt-LT"/>
              </w:rPr>
            </w:pPr>
            <w:r w:rsidRPr="00474786">
              <w:rPr>
                <w:b/>
                <w:bCs/>
                <w:lang w:val="lt-LT"/>
              </w:rPr>
              <w:t>2. Atsižvelg</w:t>
            </w:r>
            <w:r w:rsidR="00FD75E8">
              <w:rPr>
                <w:b/>
                <w:bCs/>
                <w:lang w:val="lt-LT"/>
              </w:rPr>
              <w:t>iant</w:t>
            </w:r>
            <w:r w:rsidRPr="00474786">
              <w:rPr>
                <w:b/>
                <w:bCs/>
                <w:lang w:val="lt-LT"/>
              </w:rPr>
              <w:t xml:space="preserve"> į:</w:t>
            </w:r>
          </w:p>
        </w:tc>
        <w:tc>
          <w:tcPr>
            <w:tcW w:w="4819" w:type="dxa"/>
          </w:tcPr>
          <w:p w14:paraId="56DD1DBA" w14:textId="32E7193F" w:rsidR="004F366E" w:rsidRPr="00474786" w:rsidRDefault="004F366E" w:rsidP="00C16429">
            <w:pPr>
              <w:spacing w:before="120" w:after="120"/>
              <w:jc w:val="both"/>
              <w:rPr>
                <w:b/>
                <w:bCs/>
                <w:lang w:val="lt-LT"/>
              </w:rPr>
            </w:pPr>
            <w:r w:rsidRPr="00474786">
              <w:rPr>
                <w:b/>
                <w:bCs/>
                <w:lang w:val="lt-LT"/>
              </w:rPr>
              <w:t xml:space="preserve">2. </w:t>
            </w:r>
            <w:r w:rsidR="00D74A39">
              <w:rPr>
                <w:b/>
                <w:bCs/>
              </w:rPr>
              <w:t>H</w:t>
            </w:r>
            <w:r w:rsidR="00474786">
              <w:rPr>
                <w:b/>
                <w:bCs/>
              </w:rPr>
              <w:t>aving regard to the</w:t>
            </w:r>
            <w:r w:rsidR="00474786" w:rsidRPr="00474786">
              <w:rPr>
                <w:b/>
                <w:bCs/>
              </w:rPr>
              <w:t>:</w:t>
            </w:r>
          </w:p>
        </w:tc>
      </w:tr>
      <w:tr w:rsidR="004F366E" w14:paraId="5539CE49" w14:textId="77777777" w:rsidTr="00C16429">
        <w:tc>
          <w:tcPr>
            <w:tcW w:w="4957" w:type="dxa"/>
          </w:tcPr>
          <w:p w14:paraId="186E32D0" w14:textId="71F4E219" w:rsidR="009412DD" w:rsidRPr="00474786" w:rsidRDefault="004F366E" w:rsidP="009412DD">
            <w:pPr>
              <w:pStyle w:val="Style18"/>
              <w:spacing w:before="120" w:after="120"/>
              <w:jc w:val="both"/>
              <w:rPr>
                <w:rFonts w:asciiTheme="minorHAnsi" w:eastAsiaTheme="majorEastAsia" w:hAnsiTheme="minorHAnsi" w:cs="Times New Roman"/>
                <w:sz w:val="22"/>
                <w:szCs w:val="22"/>
              </w:rPr>
            </w:pPr>
            <w:r w:rsidRPr="00474786">
              <w:rPr>
                <w:rFonts w:asciiTheme="minorHAnsi" w:hAnsiTheme="minorHAnsi"/>
                <w:sz w:val="22"/>
                <w:szCs w:val="22"/>
              </w:rPr>
              <w:t xml:space="preserve">2.1. </w:t>
            </w:r>
            <w:bookmarkStart w:id="0" w:name="_Hlk155955844"/>
            <w:r w:rsidR="009412DD" w:rsidRPr="00474786">
              <w:rPr>
                <w:rFonts w:asciiTheme="minorHAnsi" w:hAnsiTheme="minorHAnsi"/>
                <w:sz w:val="22"/>
                <w:szCs w:val="22"/>
              </w:rPr>
              <w:t xml:space="preserve">Aplinkybes, kurias </w:t>
            </w:r>
            <w:r w:rsidRPr="00474786">
              <w:rPr>
                <w:rStyle w:val="FontStyle23"/>
                <w:rFonts w:asciiTheme="minorHAnsi" w:eastAsiaTheme="majorEastAsia" w:hAnsiTheme="minorHAnsi" w:cs="Times New Roman"/>
                <w:color w:val="auto"/>
                <w:sz w:val="22"/>
                <w:szCs w:val="22"/>
              </w:rPr>
              <w:t>Pardavėjas 2025</w:t>
            </w:r>
            <w:r w:rsidR="00267F09">
              <w:rPr>
                <w:rStyle w:val="FontStyle23"/>
                <w:rFonts w:asciiTheme="minorHAnsi" w:eastAsiaTheme="majorEastAsia" w:hAnsiTheme="minorHAnsi" w:cs="Times New Roman"/>
                <w:color w:val="auto"/>
                <w:sz w:val="22"/>
                <w:szCs w:val="22"/>
              </w:rPr>
              <w:t xml:space="preserve"> m. birželio </w:t>
            </w:r>
            <w:r w:rsidRPr="00474786">
              <w:rPr>
                <w:rStyle w:val="FontStyle23"/>
                <w:rFonts w:asciiTheme="minorHAnsi" w:eastAsiaTheme="majorEastAsia" w:hAnsiTheme="minorHAnsi" w:cs="Times New Roman"/>
                <w:color w:val="auto"/>
                <w:sz w:val="22"/>
                <w:szCs w:val="22"/>
              </w:rPr>
              <w:t xml:space="preserve">26 </w:t>
            </w:r>
            <w:r w:rsidR="00267F09">
              <w:rPr>
                <w:rStyle w:val="FontStyle23"/>
                <w:rFonts w:asciiTheme="minorHAnsi" w:eastAsiaTheme="majorEastAsia" w:hAnsiTheme="minorHAnsi" w:cs="Times New Roman"/>
                <w:color w:val="auto"/>
                <w:sz w:val="22"/>
                <w:szCs w:val="22"/>
              </w:rPr>
              <w:t xml:space="preserve">d. </w:t>
            </w:r>
            <w:r w:rsidRPr="00474786">
              <w:rPr>
                <w:rStyle w:val="FontStyle23"/>
                <w:rFonts w:asciiTheme="minorHAnsi" w:eastAsiaTheme="majorEastAsia" w:hAnsiTheme="minorHAnsi" w:cs="Times New Roman"/>
                <w:color w:val="auto"/>
                <w:sz w:val="22"/>
                <w:szCs w:val="22"/>
              </w:rPr>
              <w:t>rašte Nr.</w:t>
            </w:r>
            <w:r w:rsidRPr="00474786">
              <w:rPr>
                <w:rFonts w:asciiTheme="minorHAnsi" w:hAnsiTheme="minorHAnsi"/>
                <w:sz w:val="22"/>
                <w:szCs w:val="22"/>
              </w:rPr>
              <w:t xml:space="preserve"> </w:t>
            </w:r>
            <w:r w:rsidRPr="00474786">
              <w:rPr>
                <w:rStyle w:val="FontStyle23"/>
                <w:rFonts w:asciiTheme="minorHAnsi" w:eastAsiaTheme="majorEastAsia" w:hAnsiTheme="minorHAnsi" w:cs="Times New Roman"/>
                <w:color w:val="auto"/>
                <w:sz w:val="22"/>
                <w:szCs w:val="22"/>
              </w:rPr>
              <w:t xml:space="preserve">S/TS-089/25 </w:t>
            </w:r>
            <w:r w:rsidR="009412DD" w:rsidRPr="00474786">
              <w:rPr>
                <w:rStyle w:val="FontStyle23"/>
                <w:rFonts w:asciiTheme="minorHAnsi" w:eastAsiaTheme="majorEastAsia" w:hAnsiTheme="minorHAnsi" w:cs="Times New Roman"/>
                <w:color w:val="auto"/>
                <w:sz w:val="22"/>
                <w:szCs w:val="22"/>
              </w:rPr>
              <w:t xml:space="preserve">išsamiai išdėstė bei </w:t>
            </w:r>
            <w:r w:rsidRPr="00474786">
              <w:rPr>
                <w:rStyle w:val="FontStyle23"/>
                <w:rFonts w:asciiTheme="minorHAnsi" w:eastAsiaTheme="majorEastAsia" w:hAnsiTheme="minorHAnsi" w:cs="Times New Roman"/>
                <w:color w:val="auto"/>
                <w:sz w:val="22"/>
                <w:szCs w:val="22"/>
              </w:rPr>
              <w:t>nurodė pagrįstus argumentus dėl mokėjimo tvarkos pakeitimo ir Sistemos diegimo paslaugų termino pratęsimo;</w:t>
            </w:r>
            <w:bookmarkEnd w:id="0"/>
          </w:p>
        </w:tc>
        <w:tc>
          <w:tcPr>
            <w:tcW w:w="4819" w:type="dxa"/>
          </w:tcPr>
          <w:p w14:paraId="56A00DAF" w14:textId="7CC73AF9" w:rsidR="004F366E" w:rsidRPr="00474786" w:rsidRDefault="004F366E" w:rsidP="00C16429">
            <w:pPr>
              <w:spacing w:before="120" w:after="120"/>
              <w:jc w:val="both"/>
              <w:rPr>
                <w:lang w:val="lt-LT"/>
              </w:rPr>
            </w:pPr>
            <w:r w:rsidRPr="00474786">
              <w:rPr>
                <w:lang w:val="lt-LT"/>
              </w:rPr>
              <w:t xml:space="preserve">2.1. </w:t>
            </w:r>
            <w:r w:rsidR="00474786">
              <w:t>Circumstances set out in detail by the Seller in its letter No. S/TS</w:t>
            </w:r>
            <w:r w:rsidR="00474786">
              <w:noBreakHyphen/>
              <w:t>089/25 of 26 June 2025, presenting well</w:t>
            </w:r>
            <w:r w:rsidR="00474786">
              <w:noBreakHyphen/>
              <w:t>founded arguments regarding the amendment of the payment procedure and the extension of the deadline for the System implementation services;</w:t>
            </w:r>
          </w:p>
        </w:tc>
      </w:tr>
      <w:tr w:rsidR="004F366E" w14:paraId="6DD2DEBD" w14:textId="77777777" w:rsidTr="00C16429">
        <w:tc>
          <w:tcPr>
            <w:tcW w:w="4957" w:type="dxa"/>
          </w:tcPr>
          <w:p w14:paraId="2A4B160E" w14:textId="4CAF5F8A" w:rsidR="009412DD" w:rsidRPr="00474786" w:rsidRDefault="004F366E" w:rsidP="009412DD">
            <w:pPr>
              <w:pStyle w:val="Style18"/>
              <w:spacing w:before="120" w:after="120"/>
              <w:jc w:val="both"/>
              <w:rPr>
                <w:rFonts w:asciiTheme="minorHAnsi" w:hAnsiTheme="minorHAnsi" w:cs="Times New Roman"/>
                <w:sz w:val="22"/>
                <w:szCs w:val="22"/>
              </w:rPr>
            </w:pPr>
            <w:r w:rsidRPr="00474786">
              <w:rPr>
                <w:rFonts w:asciiTheme="minorHAnsi" w:hAnsiTheme="minorHAnsi"/>
                <w:sz w:val="22"/>
                <w:szCs w:val="22"/>
              </w:rPr>
              <w:t xml:space="preserve">2.2. </w:t>
            </w:r>
            <w:r w:rsidR="009412DD" w:rsidRPr="00474786">
              <w:rPr>
                <w:rFonts w:asciiTheme="minorHAnsi" w:hAnsiTheme="minorHAnsi" w:cs="Times New Roman"/>
                <w:sz w:val="22"/>
                <w:szCs w:val="22"/>
              </w:rPr>
              <w:t xml:space="preserve">Lietuvos Respublikos pirkimų, atliekamų vandentvarkos, energetikos, transporto ar pašto paslaugų srities perkančiųjų subjektų, įstatymo (toliau – Įstatymas) 97 str. 1 d. 1 p. ir 3 p. nuostatas, Sutarties 7.2 ir </w:t>
            </w:r>
            <w:r w:rsidR="00C23AC2">
              <w:rPr>
                <w:rFonts w:asciiTheme="minorHAnsi" w:hAnsiTheme="minorHAnsi" w:cs="Times New Roman"/>
                <w:sz w:val="22"/>
                <w:szCs w:val="22"/>
                <w:lang w:val="en-US"/>
              </w:rPr>
              <w:t xml:space="preserve">11.8, </w:t>
            </w:r>
            <w:r w:rsidR="009412DD" w:rsidRPr="00474786">
              <w:rPr>
                <w:rFonts w:asciiTheme="minorHAnsi" w:hAnsiTheme="minorHAnsi" w:cs="Times New Roman"/>
                <w:sz w:val="22"/>
                <w:szCs w:val="22"/>
              </w:rPr>
              <w:t>12.3 punktų nuostatas</w:t>
            </w:r>
            <w:r w:rsidR="00DE1440">
              <w:rPr>
                <w:rFonts w:asciiTheme="minorHAnsi" w:hAnsiTheme="minorHAnsi" w:cs="Times New Roman"/>
                <w:sz w:val="22"/>
                <w:szCs w:val="22"/>
              </w:rPr>
              <w:t>.</w:t>
            </w:r>
          </w:p>
          <w:p w14:paraId="25ABACF3" w14:textId="1D99EA8F" w:rsidR="004F366E" w:rsidRPr="00474786" w:rsidRDefault="004F366E" w:rsidP="00C16429">
            <w:pPr>
              <w:spacing w:before="120" w:after="120" w:line="259" w:lineRule="auto"/>
              <w:jc w:val="both"/>
              <w:rPr>
                <w:rFonts w:eastAsia="Calibri" w:cs="Calibri"/>
                <w:lang w:val="lt-LT"/>
              </w:rPr>
            </w:pPr>
          </w:p>
        </w:tc>
        <w:tc>
          <w:tcPr>
            <w:tcW w:w="4819" w:type="dxa"/>
          </w:tcPr>
          <w:p w14:paraId="4616A55E" w14:textId="51DD360A" w:rsidR="004F366E" w:rsidRPr="00474786" w:rsidRDefault="004F366E" w:rsidP="00C16429">
            <w:pPr>
              <w:spacing w:before="120" w:after="120"/>
              <w:jc w:val="both"/>
              <w:rPr>
                <w:lang w:val="lt-LT"/>
              </w:rPr>
            </w:pPr>
            <w:r w:rsidRPr="00474786">
              <w:rPr>
                <w:lang w:val="lt-LT"/>
              </w:rPr>
              <w:t xml:space="preserve">2.2. </w:t>
            </w:r>
            <w:r w:rsidR="00474786">
              <w:t xml:space="preserve">The provisions of Article 97(1)(1) and (3) of the Law of the Republic of Lithuania on Procurement by Entities Operating in the Water Management, Energy, Transport or Postal Services Sectors (hereinafter – the ‘Law’), and the provisions of Clauses 7.2 and </w:t>
            </w:r>
            <w:r w:rsidR="00C23AC2">
              <w:t xml:space="preserve">11.8, </w:t>
            </w:r>
            <w:r w:rsidR="00474786">
              <w:t xml:space="preserve">12.3 of the </w:t>
            </w:r>
            <w:r w:rsidR="00DE1440">
              <w:t>Agreemen</w:t>
            </w:r>
            <w:r w:rsidR="00474786">
              <w:t>t</w:t>
            </w:r>
            <w:r w:rsidR="00DE1440">
              <w:t>.</w:t>
            </w:r>
          </w:p>
        </w:tc>
      </w:tr>
      <w:tr w:rsidR="004F366E" w14:paraId="4F3B0C51" w14:textId="77777777" w:rsidTr="00C16429">
        <w:tc>
          <w:tcPr>
            <w:tcW w:w="4957" w:type="dxa"/>
          </w:tcPr>
          <w:p w14:paraId="314A8B2E" w14:textId="6C668493" w:rsidR="004F366E" w:rsidRPr="00DE1440" w:rsidRDefault="004F366E" w:rsidP="00C16429">
            <w:pPr>
              <w:spacing w:before="120" w:after="120"/>
              <w:jc w:val="both"/>
              <w:rPr>
                <w:b/>
                <w:bCs/>
                <w:lang w:val="lt-LT"/>
              </w:rPr>
            </w:pPr>
            <w:r w:rsidRPr="00DE1440">
              <w:rPr>
                <w:b/>
                <w:bCs/>
                <w:lang w:val="lt-LT"/>
              </w:rPr>
              <w:t xml:space="preserve">3. </w:t>
            </w:r>
            <w:r w:rsidR="009412DD" w:rsidRPr="00DE1440">
              <w:rPr>
                <w:b/>
                <w:bCs/>
                <w:lang w:val="lt-LT"/>
              </w:rPr>
              <w:t>Šalys susitaria taip:</w:t>
            </w:r>
          </w:p>
        </w:tc>
        <w:tc>
          <w:tcPr>
            <w:tcW w:w="4819" w:type="dxa"/>
          </w:tcPr>
          <w:p w14:paraId="13CA3409" w14:textId="63E9BA0C" w:rsidR="004F366E" w:rsidRPr="004F517B" w:rsidRDefault="004F366E" w:rsidP="00C16429">
            <w:pPr>
              <w:spacing w:before="120" w:after="120"/>
              <w:jc w:val="both"/>
              <w:rPr>
                <w:b/>
                <w:bCs/>
                <w:lang w:val="lt-LT"/>
              </w:rPr>
            </w:pPr>
            <w:r w:rsidRPr="004F517B">
              <w:rPr>
                <w:b/>
                <w:bCs/>
                <w:lang w:val="lt-LT"/>
              </w:rPr>
              <w:t xml:space="preserve">3. </w:t>
            </w:r>
            <w:proofErr w:type="spellStart"/>
            <w:r w:rsidR="00DE1440" w:rsidRPr="00DE1440">
              <w:rPr>
                <w:b/>
                <w:bCs/>
                <w:lang w:val="lt-LT"/>
              </w:rPr>
              <w:t>Th</w:t>
            </w:r>
            <w:proofErr w:type="spellEnd"/>
            <w:r w:rsidR="00DE1440" w:rsidRPr="00DE1440">
              <w:rPr>
                <w:b/>
                <w:bCs/>
              </w:rPr>
              <w:t>e Parties hereby agree as follows:</w:t>
            </w:r>
          </w:p>
        </w:tc>
      </w:tr>
      <w:tr w:rsidR="004F366E" w14:paraId="0D8971F4" w14:textId="77777777" w:rsidTr="00C16429">
        <w:tc>
          <w:tcPr>
            <w:tcW w:w="4957" w:type="dxa"/>
          </w:tcPr>
          <w:p w14:paraId="27547178" w14:textId="1B0131E1" w:rsidR="004F366E" w:rsidRPr="00DE1440" w:rsidRDefault="004F366E" w:rsidP="009412DD">
            <w:pPr>
              <w:pStyle w:val="Style6"/>
              <w:spacing w:before="120" w:after="120"/>
              <w:jc w:val="both"/>
              <w:rPr>
                <w:rFonts w:asciiTheme="minorHAnsi" w:hAnsiTheme="minorHAnsi" w:cs="Times New Roman"/>
                <w:sz w:val="22"/>
                <w:szCs w:val="22"/>
              </w:rPr>
            </w:pPr>
            <w:r w:rsidRPr="00DE1440">
              <w:rPr>
                <w:rFonts w:asciiTheme="minorHAnsi" w:hAnsiTheme="minorHAnsi"/>
                <w:sz w:val="22"/>
                <w:szCs w:val="22"/>
              </w:rPr>
              <w:t xml:space="preserve">3.1. </w:t>
            </w:r>
            <w:r w:rsidR="009412DD" w:rsidRPr="00DE1440">
              <w:rPr>
                <w:rStyle w:val="FontStyle23"/>
                <w:rFonts w:asciiTheme="minorHAnsi" w:hAnsiTheme="minorHAnsi" w:cs="Times New Roman"/>
                <w:color w:val="auto"/>
                <w:sz w:val="22"/>
                <w:szCs w:val="22"/>
              </w:rPr>
              <w:t xml:space="preserve">Pratęsti Sistemos diegimo paslaugų teikimo </w:t>
            </w:r>
            <w:r w:rsidR="00192218">
              <w:rPr>
                <w:rStyle w:val="FontStyle23"/>
                <w:rFonts w:asciiTheme="minorHAnsi" w:hAnsiTheme="minorHAnsi" w:cs="Times New Roman"/>
                <w:color w:val="auto"/>
                <w:sz w:val="22"/>
                <w:szCs w:val="22"/>
              </w:rPr>
              <w:t xml:space="preserve">galutinį </w:t>
            </w:r>
            <w:r w:rsidR="009412DD" w:rsidRPr="00DE1440">
              <w:rPr>
                <w:rStyle w:val="FontStyle23"/>
                <w:rFonts w:asciiTheme="minorHAnsi" w:hAnsiTheme="minorHAnsi" w:cs="Times New Roman"/>
                <w:color w:val="auto"/>
                <w:sz w:val="22"/>
                <w:szCs w:val="22"/>
              </w:rPr>
              <w:t xml:space="preserve">terminą 3 (trijų) mėnesių </w:t>
            </w:r>
            <w:r w:rsidR="00A36194">
              <w:rPr>
                <w:rStyle w:val="FontStyle23"/>
                <w:rFonts w:asciiTheme="minorHAnsi" w:hAnsiTheme="minorHAnsi" w:cs="Times New Roman"/>
                <w:color w:val="auto"/>
                <w:sz w:val="22"/>
                <w:szCs w:val="22"/>
              </w:rPr>
              <w:t>laikotarpiu</w:t>
            </w:r>
            <w:r w:rsidR="009412DD" w:rsidRPr="00DE1440">
              <w:rPr>
                <w:rStyle w:val="FontStyle23"/>
                <w:rFonts w:asciiTheme="minorHAnsi" w:hAnsiTheme="minorHAnsi" w:cs="Times New Roman"/>
                <w:color w:val="auto"/>
                <w:sz w:val="22"/>
                <w:szCs w:val="22"/>
              </w:rPr>
              <w:t>i (</w:t>
            </w:r>
            <w:r w:rsidR="009412DD" w:rsidRPr="00DE1440">
              <w:rPr>
                <w:rFonts w:asciiTheme="minorHAnsi" w:hAnsiTheme="minorHAnsi" w:cs="Times New Roman"/>
                <w:sz w:val="22"/>
                <w:szCs w:val="22"/>
              </w:rPr>
              <w:t>iki 2026-06-30 (imtinai)</w:t>
            </w:r>
            <w:r w:rsidR="00DE1440">
              <w:rPr>
                <w:rFonts w:asciiTheme="minorHAnsi" w:hAnsiTheme="minorHAnsi" w:cs="Times New Roman"/>
                <w:sz w:val="22"/>
                <w:szCs w:val="22"/>
              </w:rPr>
              <w:t>;</w:t>
            </w:r>
          </w:p>
        </w:tc>
        <w:tc>
          <w:tcPr>
            <w:tcW w:w="4819" w:type="dxa"/>
          </w:tcPr>
          <w:p w14:paraId="6D91CD9A" w14:textId="0FCD6025" w:rsidR="004F366E" w:rsidRPr="008D4595" w:rsidRDefault="004F366E" w:rsidP="00C16429">
            <w:pPr>
              <w:spacing w:before="120" w:after="120"/>
              <w:jc w:val="both"/>
              <w:rPr>
                <w:lang w:val="lt-LT"/>
              </w:rPr>
            </w:pPr>
            <w:r w:rsidRPr="008D4595">
              <w:rPr>
                <w:lang w:val="lt-LT"/>
              </w:rPr>
              <w:t xml:space="preserve">3.1. </w:t>
            </w:r>
            <w:r w:rsidR="00DE1440">
              <w:rPr>
                <w:lang w:val="lt-LT"/>
              </w:rPr>
              <w:t>T</w:t>
            </w:r>
            <w:r w:rsidR="00DE1440">
              <w:t>o extend the</w:t>
            </w:r>
            <w:r w:rsidR="00A36194">
              <w:t xml:space="preserve"> final</w:t>
            </w:r>
            <w:r w:rsidR="00DE1440">
              <w:t xml:space="preserve"> term for the provision of the System implementation services by three (3) months, until 30 June 2026 (inclusive);</w:t>
            </w:r>
          </w:p>
        </w:tc>
      </w:tr>
      <w:tr w:rsidR="004F366E" w14:paraId="5DDAE4C2" w14:textId="77777777" w:rsidTr="00C16429">
        <w:tc>
          <w:tcPr>
            <w:tcW w:w="4957" w:type="dxa"/>
          </w:tcPr>
          <w:p w14:paraId="013EF3E4" w14:textId="6BF1743F" w:rsidR="004F366E" w:rsidRPr="00DE1440" w:rsidRDefault="004F366E" w:rsidP="009412DD">
            <w:pPr>
              <w:pStyle w:val="Style6"/>
              <w:spacing w:before="120" w:after="120"/>
              <w:jc w:val="both"/>
              <w:rPr>
                <w:rFonts w:asciiTheme="minorHAnsi" w:hAnsiTheme="minorHAnsi" w:cs="Times New Roman"/>
                <w:sz w:val="22"/>
                <w:szCs w:val="22"/>
              </w:rPr>
            </w:pPr>
            <w:r w:rsidRPr="00DE1440">
              <w:rPr>
                <w:rFonts w:asciiTheme="minorHAnsi" w:hAnsiTheme="minorHAnsi"/>
                <w:sz w:val="22"/>
                <w:szCs w:val="22"/>
              </w:rPr>
              <w:t xml:space="preserve">3.2. </w:t>
            </w:r>
            <w:r w:rsidR="009412DD" w:rsidRPr="00DE1440">
              <w:rPr>
                <w:rFonts w:asciiTheme="minorHAnsi" w:hAnsiTheme="minorHAnsi" w:cs="Times New Roman"/>
                <w:sz w:val="22"/>
                <w:szCs w:val="22"/>
              </w:rPr>
              <w:t xml:space="preserve">Pakeisti Sutarties 4.1.1.2.-4.1.1.4. p. nurodytą Sistemos diegimo paslaugų apmokėjimo tvarką sekančiai: </w:t>
            </w:r>
          </w:p>
        </w:tc>
        <w:tc>
          <w:tcPr>
            <w:tcW w:w="4819" w:type="dxa"/>
          </w:tcPr>
          <w:p w14:paraId="32BB7DEE" w14:textId="7D4A7ECA" w:rsidR="004F366E" w:rsidRPr="00116358" w:rsidRDefault="004F366E" w:rsidP="00C16429">
            <w:pPr>
              <w:spacing w:before="120" w:after="120"/>
              <w:jc w:val="both"/>
              <w:rPr>
                <w:lang w:val="lt-LT"/>
              </w:rPr>
            </w:pPr>
            <w:r>
              <w:rPr>
                <w:lang w:val="lt-LT"/>
              </w:rPr>
              <w:t>3.2.</w:t>
            </w:r>
            <w:r w:rsidR="00DE1440">
              <w:t xml:space="preserve"> To amend the payment procedure for the System implementation services specified in Clauses 4.1.1.2 to 4.1.1.4 of the Agreement as follows:</w:t>
            </w:r>
          </w:p>
        </w:tc>
      </w:tr>
      <w:tr w:rsidR="009412DD" w14:paraId="420A18CF" w14:textId="77777777" w:rsidTr="00C16429">
        <w:tc>
          <w:tcPr>
            <w:tcW w:w="4957" w:type="dxa"/>
          </w:tcPr>
          <w:p w14:paraId="463153F3" w14:textId="3878ED71" w:rsidR="009412DD" w:rsidRPr="00A34D1C" w:rsidRDefault="009412DD" w:rsidP="00A34D1C">
            <w:pPr>
              <w:pStyle w:val="Style6"/>
              <w:jc w:val="both"/>
              <w:rPr>
                <w:rFonts w:asciiTheme="minorHAnsi" w:hAnsiTheme="minorHAnsi" w:cs="Times New Roman"/>
                <w:i/>
                <w:iCs/>
                <w:sz w:val="22"/>
                <w:szCs w:val="22"/>
              </w:rPr>
            </w:pPr>
            <w:r w:rsidRPr="00DE1440">
              <w:rPr>
                <w:rFonts w:asciiTheme="minorHAnsi" w:hAnsiTheme="minorHAnsi"/>
                <w:sz w:val="22"/>
                <w:szCs w:val="22"/>
              </w:rPr>
              <w:t xml:space="preserve">3.2.1. </w:t>
            </w:r>
            <w:r w:rsidRPr="00A34D1C">
              <w:rPr>
                <w:rFonts w:asciiTheme="minorHAnsi" w:hAnsiTheme="minorHAnsi"/>
                <w:i/>
                <w:iCs/>
                <w:sz w:val="22"/>
                <w:szCs w:val="22"/>
              </w:rPr>
              <w:t>„</w:t>
            </w:r>
            <w:r w:rsidRPr="00A34D1C">
              <w:rPr>
                <w:rFonts w:asciiTheme="minorHAnsi" w:hAnsiTheme="minorHAnsi" w:cs="Times New Roman"/>
                <w:i/>
                <w:iCs/>
                <w:sz w:val="22"/>
                <w:szCs w:val="22"/>
              </w:rPr>
              <w:t>4.1.1.2. 17,5 (septyniolika su puse) procentų diegimo paslaugų</w:t>
            </w:r>
            <w:r w:rsidRPr="00DE1440">
              <w:rPr>
                <w:rFonts w:asciiTheme="minorHAnsi" w:hAnsiTheme="minorHAnsi" w:cs="Times New Roman"/>
                <w:i/>
                <w:iCs/>
                <w:sz w:val="22"/>
                <w:szCs w:val="22"/>
              </w:rPr>
              <w:t xml:space="preserve"> kainos bus sumokėta patvirtinus sukonfigūruotos sistemos pagal KN </w:t>
            </w:r>
            <w:r w:rsidRPr="00DE1440">
              <w:rPr>
                <w:rFonts w:asciiTheme="minorHAnsi" w:hAnsiTheme="minorHAnsi" w:cs="Times New Roman"/>
                <w:i/>
                <w:iCs/>
                <w:sz w:val="22"/>
                <w:szCs w:val="22"/>
              </w:rPr>
              <w:lastRenderedPageBreak/>
              <w:t>reikalavimus SNT dalies ir perkeltais SNT duomenimis į SNT veikiančios sistemos prototipą priėmimo-perdavimo aktą per 30 (trisdešimt) kalendorinių dienų nuo sąskaitos faktūros išrašymo</w:t>
            </w:r>
            <w:r w:rsidR="002C7468">
              <w:rPr>
                <w:rFonts w:asciiTheme="minorHAnsi" w:hAnsiTheme="minorHAnsi" w:cs="Times New Roman"/>
                <w:i/>
                <w:iCs/>
                <w:sz w:val="22"/>
                <w:szCs w:val="22"/>
              </w:rPr>
              <w:t>.</w:t>
            </w:r>
            <w:r w:rsidRPr="00DE1440">
              <w:rPr>
                <w:rFonts w:asciiTheme="minorHAnsi" w:hAnsiTheme="minorHAnsi" w:cs="Times New Roman"/>
                <w:i/>
                <w:iCs/>
                <w:sz w:val="22"/>
                <w:szCs w:val="22"/>
              </w:rPr>
              <w:t>“;</w:t>
            </w:r>
          </w:p>
        </w:tc>
        <w:tc>
          <w:tcPr>
            <w:tcW w:w="4819" w:type="dxa"/>
          </w:tcPr>
          <w:p w14:paraId="6D6E784D" w14:textId="08E98151" w:rsidR="009412DD" w:rsidRDefault="00DE1440" w:rsidP="00C16429">
            <w:pPr>
              <w:spacing w:before="120" w:after="120"/>
              <w:jc w:val="both"/>
              <w:rPr>
                <w:lang w:val="lt-LT"/>
              </w:rPr>
            </w:pPr>
            <w:r>
              <w:rPr>
                <w:lang w:val="en-US"/>
              </w:rPr>
              <w:lastRenderedPageBreak/>
              <w:t xml:space="preserve">3.2.1. </w:t>
            </w:r>
            <w:r w:rsidR="00A34D1C" w:rsidRPr="00A34D1C">
              <w:rPr>
                <w:i/>
                <w:iCs/>
                <w:lang w:val="lt-LT"/>
              </w:rPr>
              <w:t>„</w:t>
            </w:r>
            <w:r w:rsidRPr="00A34D1C">
              <w:rPr>
                <w:i/>
                <w:iCs/>
                <w:lang w:val="en-US"/>
              </w:rPr>
              <w:t>4</w:t>
            </w:r>
            <w:r w:rsidRPr="00A34D1C">
              <w:rPr>
                <w:i/>
                <w:iCs/>
              </w:rPr>
              <w:t xml:space="preserve">.1.1.2. </w:t>
            </w:r>
            <w:proofErr w:type="gramStart"/>
            <w:r w:rsidRPr="00A34D1C">
              <w:rPr>
                <w:i/>
                <w:iCs/>
              </w:rPr>
              <w:t>Seventeen point</w:t>
            </w:r>
            <w:proofErr w:type="gramEnd"/>
            <w:r w:rsidRPr="00A34D1C">
              <w:rPr>
                <w:i/>
                <w:iCs/>
              </w:rPr>
              <w:t xml:space="preserve"> five percent (17.5%) of the price f</w:t>
            </w:r>
            <w:r w:rsidR="006D124A" w:rsidRPr="00A34D1C">
              <w:rPr>
                <w:i/>
                <w:iCs/>
              </w:rPr>
              <w:t>rom</w:t>
            </w:r>
            <w:r w:rsidRPr="00A34D1C">
              <w:rPr>
                <w:i/>
                <w:iCs/>
              </w:rPr>
              <w:t xml:space="preserve"> </w:t>
            </w:r>
            <w:r w:rsidR="006D124A" w:rsidRPr="00A34D1C">
              <w:rPr>
                <w:i/>
                <w:iCs/>
              </w:rPr>
              <w:t>Install</w:t>
            </w:r>
            <w:r w:rsidRPr="00A34D1C">
              <w:rPr>
                <w:i/>
                <w:iCs/>
              </w:rPr>
              <w:t xml:space="preserve">ation </w:t>
            </w:r>
            <w:r w:rsidR="00170B98" w:rsidRPr="00A34D1C">
              <w:rPr>
                <w:i/>
                <w:iCs/>
              </w:rPr>
              <w:t>S</w:t>
            </w:r>
            <w:r w:rsidRPr="00A34D1C">
              <w:rPr>
                <w:i/>
                <w:iCs/>
              </w:rPr>
              <w:t xml:space="preserve">ervices </w:t>
            </w:r>
            <w:r w:rsidRPr="00A34D1C">
              <w:rPr>
                <w:i/>
                <w:iCs/>
              </w:rPr>
              <w:lastRenderedPageBreak/>
              <w:t xml:space="preserve">shall be paid within thirty (30) calendar days from the date of issuance of the invoice, upon approval and execution of the </w:t>
            </w:r>
            <w:r w:rsidR="0022404E" w:rsidRPr="00A34D1C">
              <w:rPr>
                <w:i/>
                <w:iCs/>
              </w:rPr>
              <w:t>A</w:t>
            </w:r>
            <w:r w:rsidRPr="00A34D1C">
              <w:rPr>
                <w:i/>
                <w:iCs/>
              </w:rPr>
              <w:t>cceptance-</w:t>
            </w:r>
            <w:r w:rsidR="0022404E" w:rsidRPr="00A34D1C">
              <w:rPr>
                <w:i/>
                <w:iCs/>
              </w:rPr>
              <w:t>T</w:t>
            </w:r>
            <w:r w:rsidRPr="00A34D1C">
              <w:rPr>
                <w:i/>
                <w:iCs/>
              </w:rPr>
              <w:t xml:space="preserve">ransfer </w:t>
            </w:r>
            <w:r w:rsidR="00284CB2" w:rsidRPr="00A34D1C">
              <w:rPr>
                <w:i/>
                <w:iCs/>
              </w:rPr>
              <w:t>A</w:t>
            </w:r>
            <w:r w:rsidRPr="00A34D1C">
              <w:rPr>
                <w:i/>
                <w:iCs/>
              </w:rPr>
              <w:t xml:space="preserve">ct for the </w:t>
            </w:r>
            <w:r w:rsidR="00284CB2" w:rsidRPr="00A34D1C">
              <w:rPr>
                <w:i/>
                <w:iCs/>
              </w:rPr>
              <w:t>C</w:t>
            </w:r>
            <w:r w:rsidRPr="00A34D1C">
              <w:rPr>
                <w:i/>
                <w:iCs/>
              </w:rPr>
              <w:t xml:space="preserve">onfigured </w:t>
            </w:r>
            <w:r w:rsidR="00284CB2" w:rsidRPr="00A34D1C">
              <w:rPr>
                <w:i/>
                <w:iCs/>
              </w:rPr>
              <w:t>S</w:t>
            </w:r>
            <w:r w:rsidRPr="00A34D1C">
              <w:rPr>
                <w:i/>
                <w:iCs/>
              </w:rPr>
              <w:t xml:space="preserve">ystem in accordance with KN requirements for the SNT part and the prototype of the </w:t>
            </w:r>
            <w:r w:rsidR="006F237F" w:rsidRPr="00A34D1C">
              <w:rPr>
                <w:i/>
                <w:iCs/>
              </w:rPr>
              <w:t>working</w:t>
            </w:r>
            <w:r w:rsidRPr="00A34D1C">
              <w:rPr>
                <w:i/>
                <w:iCs/>
              </w:rPr>
              <w:t xml:space="preserve"> system with migrated SNT data.”;</w:t>
            </w:r>
          </w:p>
        </w:tc>
      </w:tr>
      <w:tr w:rsidR="009412DD" w14:paraId="5D0C8799" w14:textId="77777777" w:rsidTr="00C16429">
        <w:tc>
          <w:tcPr>
            <w:tcW w:w="4957" w:type="dxa"/>
          </w:tcPr>
          <w:p w14:paraId="2F998EAB" w14:textId="59DD4914" w:rsidR="009412DD" w:rsidRPr="00A34D1C" w:rsidRDefault="009412DD" w:rsidP="009412DD">
            <w:pPr>
              <w:pStyle w:val="Style6"/>
              <w:jc w:val="both"/>
              <w:rPr>
                <w:rFonts w:asciiTheme="minorHAnsi" w:hAnsiTheme="minorHAnsi" w:cs="Times New Roman"/>
                <w:i/>
                <w:iCs/>
                <w:sz w:val="22"/>
                <w:szCs w:val="22"/>
              </w:rPr>
            </w:pPr>
            <w:r w:rsidRPr="00A34D1C">
              <w:rPr>
                <w:rFonts w:asciiTheme="minorHAnsi" w:hAnsiTheme="minorHAnsi"/>
                <w:sz w:val="22"/>
                <w:szCs w:val="22"/>
              </w:rPr>
              <w:lastRenderedPageBreak/>
              <w:t xml:space="preserve">3.2.2. </w:t>
            </w:r>
            <w:r w:rsidR="006A7272" w:rsidRPr="00A34D1C">
              <w:rPr>
                <w:rFonts w:asciiTheme="minorHAnsi" w:hAnsiTheme="minorHAnsi"/>
                <w:sz w:val="22"/>
                <w:szCs w:val="22"/>
              </w:rPr>
              <w:t xml:space="preserve"> „</w:t>
            </w:r>
            <w:r w:rsidRPr="00A34D1C">
              <w:rPr>
                <w:rFonts w:asciiTheme="minorHAnsi" w:hAnsiTheme="minorHAnsi" w:cs="Times New Roman"/>
                <w:i/>
                <w:iCs/>
                <w:sz w:val="22"/>
                <w:szCs w:val="22"/>
              </w:rPr>
              <w:t>4.1.1.3. 17,5 (septyniolika su puse) procentų diegimo paslaugų kainos bus sumokėta patvirtinus sukonfigūruotos sistemos pagal KN reikalavimus KNT dalies ir perkeltais KNT duomenimis į KNT veikiančios sistemos prototipą priėmimo-perdavimo aktą per 30 (trisdešimt) kalendorinių dienų nuo sąskaitos faktūros išrašymo</w:t>
            </w:r>
            <w:r w:rsidR="002C7468" w:rsidRPr="00A34D1C">
              <w:rPr>
                <w:rFonts w:asciiTheme="minorHAnsi" w:hAnsiTheme="minorHAnsi" w:cs="Times New Roman"/>
                <w:i/>
                <w:iCs/>
                <w:sz w:val="22"/>
                <w:szCs w:val="22"/>
              </w:rPr>
              <w:t>.</w:t>
            </w:r>
            <w:r w:rsidR="006A7272" w:rsidRPr="00A34D1C">
              <w:rPr>
                <w:rFonts w:asciiTheme="minorHAnsi" w:hAnsiTheme="minorHAnsi" w:cs="Times New Roman"/>
                <w:i/>
                <w:iCs/>
                <w:sz w:val="22"/>
                <w:szCs w:val="22"/>
              </w:rPr>
              <w:t>“</w:t>
            </w:r>
            <w:r w:rsidRPr="00A34D1C">
              <w:rPr>
                <w:rFonts w:asciiTheme="minorHAnsi" w:hAnsiTheme="minorHAnsi" w:cs="Times New Roman"/>
                <w:i/>
                <w:iCs/>
                <w:sz w:val="22"/>
                <w:szCs w:val="22"/>
              </w:rPr>
              <w:t>;</w:t>
            </w:r>
          </w:p>
        </w:tc>
        <w:tc>
          <w:tcPr>
            <w:tcW w:w="4819" w:type="dxa"/>
          </w:tcPr>
          <w:p w14:paraId="31030CBD" w14:textId="791F2CAB" w:rsidR="009412DD" w:rsidRPr="00A34D1C" w:rsidRDefault="00DE1440" w:rsidP="00C16429">
            <w:pPr>
              <w:spacing w:before="120" w:after="120"/>
              <w:jc w:val="both"/>
              <w:rPr>
                <w:lang w:val="lt-LT"/>
              </w:rPr>
            </w:pPr>
            <w:r w:rsidRPr="00A34D1C">
              <w:rPr>
                <w:lang w:val="lt-LT"/>
              </w:rPr>
              <w:t xml:space="preserve">3.2.2. </w:t>
            </w:r>
            <w:r w:rsidR="00435A74" w:rsidRPr="00A34D1C">
              <w:rPr>
                <w:lang w:val="lt-LT"/>
              </w:rPr>
              <w:t>„</w:t>
            </w:r>
            <w:r w:rsidR="00435A74" w:rsidRPr="00A34D1C">
              <w:rPr>
                <w:i/>
                <w:iCs/>
              </w:rPr>
              <w:t xml:space="preserve">4.1.1.3. </w:t>
            </w:r>
            <w:proofErr w:type="gramStart"/>
            <w:r w:rsidR="00435A74" w:rsidRPr="00A34D1C">
              <w:rPr>
                <w:i/>
                <w:iCs/>
              </w:rPr>
              <w:t>Seventeen point</w:t>
            </w:r>
            <w:proofErr w:type="gramEnd"/>
            <w:r w:rsidR="00435A74" w:rsidRPr="00A34D1C">
              <w:rPr>
                <w:i/>
                <w:iCs/>
              </w:rPr>
              <w:t xml:space="preserve"> five percent (17.5%) of the price f</w:t>
            </w:r>
            <w:r w:rsidR="003B40B7" w:rsidRPr="00A34D1C">
              <w:rPr>
                <w:i/>
                <w:iCs/>
              </w:rPr>
              <w:t>rom</w:t>
            </w:r>
            <w:r w:rsidR="00435A74" w:rsidRPr="00A34D1C">
              <w:rPr>
                <w:i/>
                <w:iCs/>
              </w:rPr>
              <w:t xml:space="preserve"> </w:t>
            </w:r>
            <w:r w:rsidR="003B40B7" w:rsidRPr="00A34D1C">
              <w:rPr>
                <w:i/>
                <w:iCs/>
              </w:rPr>
              <w:t>Install</w:t>
            </w:r>
            <w:r w:rsidR="00435A74" w:rsidRPr="00A34D1C">
              <w:rPr>
                <w:i/>
                <w:iCs/>
              </w:rPr>
              <w:t xml:space="preserve">ation </w:t>
            </w:r>
            <w:r w:rsidR="003B40B7" w:rsidRPr="00A34D1C">
              <w:rPr>
                <w:i/>
                <w:iCs/>
              </w:rPr>
              <w:t>S</w:t>
            </w:r>
            <w:r w:rsidR="00435A74" w:rsidRPr="00A34D1C">
              <w:rPr>
                <w:i/>
                <w:iCs/>
              </w:rPr>
              <w:t xml:space="preserve">ervices shall be paid within thirty (30) calendar days from the date of issuance of the invoice, upon approval and execution of the </w:t>
            </w:r>
            <w:r w:rsidR="001675CB" w:rsidRPr="00A34D1C">
              <w:rPr>
                <w:i/>
                <w:iCs/>
              </w:rPr>
              <w:t>A</w:t>
            </w:r>
            <w:r w:rsidR="00435A74" w:rsidRPr="00A34D1C">
              <w:rPr>
                <w:i/>
                <w:iCs/>
              </w:rPr>
              <w:t>cceptance-</w:t>
            </w:r>
            <w:r w:rsidR="001675CB" w:rsidRPr="00A34D1C">
              <w:rPr>
                <w:i/>
                <w:iCs/>
              </w:rPr>
              <w:t>T</w:t>
            </w:r>
            <w:r w:rsidR="00435A74" w:rsidRPr="00A34D1C">
              <w:rPr>
                <w:i/>
                <w:iCs/>
              </w:rPr>
              <w:t xml:space="preserve">ransfer </w:t>
            </w:r>
            <w:r w:rsidR="001675CB" w:rsidRPr="00A34D1C">
              <w:rPr>
                <w:i/>
                <w:iCs/>
              </w:rPr>
              <w:t>A</w:t>
            </w:r>
            <w:r w:rsidR="00435A74" w:rsidRPr="00A34D1C">
              <w:rPr>
                <w:i/>
                <w:iCs/>
              </w:rPr>
              <w:t xml:space="preserve">ct for the </w:t>
            </w:r>
            <w:r w:rsidR="001675CB" w:rsidRPr="00A34D1C">
              <w:rPr>
                <w:i/>
                <w:iCs/>
              </w:rPr>
              <w:t>C</w:t>
            </w:r>
            <w:r w:rsidR="00435A74" w:rsidRPr="00A34D1C">
              <w:rPr>
                <w:i/>
                <w:iCs/>
              </w:rPr>
              <w:t xml:space="preserve">onfigured </w:t>
            </w:r>
            <w:r w:rsidR="001675CB" w:rsidRPr="00A34D1C">
              <w:rPr>
                <w:i/>
                <w:iCs/>
              </w:rPr>
              <w:t>S</w:t>
            </w:r>
            <w:r w:rsidR="00435A74" w:rsidRPr="00A34D1C">
              <w:rPr>
                <w:i/>
                <w:iCs/>
              </w:rPr>
              <w:t>ystem in accordance with KN requirements for the KNT part and the prototype of the operational system with migrated KNT data</w:t>
            </w:r>
            <w:r w:rsidR="00435A74" w:rsidRPr="00A34D1C">
              <w:t>”;</w:t>
            </w:r>
          </w:p>
        </w:tc>
      </w:tr>
      <w:tr w:rsidR="009412DD" w14:paraId="3C0770F6" w14:textId="77777777" w:rsidTr="00C16429">
        <w:tc>
          <w:tcPr>
            <w:tcW w:w="4957" w:type="dxa"/>
          </w:tcPr>
          <w:p w14:paraId="014443E3" w14:textId="24294031" w:rsidR="009412DD" w:rsidRPr="00A34D1C" w:rsidRDefault="009412DD" w:rsidP="009412DD">
            <w:pPr>
              <w:pStyle w:val="Style6"/>
              <w:spacing w:before="120" w:after="120"/>
              <w:jc w:val="both"/>
              <w:rPr>
                <w:rFonts w:asciiTheme="minorHAnsi" w:hAnsiTheme="minorHAnsi" w:cs="Times New Roman"/>
                <w:i/>
                <w:iCs/>
                <w:sz w:val="22"/>
                <w:szCs w:val="22"/>
              </w:rPr>
            </w:pPr>
            <w:r w:rsidRPr="00A34D1C">
              <w:rPr>
                <w:rFonts w:asciiTheme="minorHAnsi" w:hAnsiTheme="minorHAnsi"/>
                <w:sz w:val="22"/>
                <w:szCs w:val="22"/>
              </w:rPr>
              <w:t xml:space="preserve">3.2.3. </w:t>
            </w:r>
            <w:r w:rsidR="00435A74" w:rsidRPr="00A34D1C">
              <w:rPr>
                <w:rFonts w:asciiTheme="minorHAnsi" w:hAnsiTheme="minorHAnsi"/>
                <w:sz w:val="22"/>
                <w:szCs w:val="22"/>
              </w:rPr>
              <w:t>„</w:t>
            </w:r>
            <w:r w:rsidRPr="00A34D1C">
              <w:rPr>
                <w:rFonts w:asciiTheme="minorHAnsi" w:hAnsiTheme="minorHAnsi" w:cs="Times New Roman"/>
                <w:i/>
                <w:iCs/>
                <w:sz w:val="22"/>
                <w:szCs w:val="22"/>
              </w:rPr>
              <w:t>4.1.1.4. 20 (dvidešimt) procentų diegimo paslaugų kainos bus sumokėta patvirtinus SNT dalies vartotojo priėmimo testavimo (UAT) priėmimo-perdavimo aktą per 30 (trisdešimt) kalendorinių dienų nuo sąskaitos faktūros išrašymo</w:t>
            </w:r>
            <w:r w:rsidR="002C7468" w:rsidRPr="00A34D1C">
              <w:rPr>
                <w:rFonts w:asciiTheme="minorHAnsi" w:hAnsiTheme="minorHAnsi" w:cs="Times New Roman"/>
                <w:i/>
                <w:iCs/>
                <w:sz w:val="22"/>
                <w:szCs w:val="22"/>
              </w:rPr>
              <w:t>.</w:t>
            </w:r>
            <w:r w:rsidR="00435A74" w:rsidRPr="00A34D1C">
              <w:rPr>
                <w:rFonts w:asciiTheme="minorHAnsi" w:hAnsiTheme="minorHAnsi" w:cs="Times New Roman"/>
                <w:i/>
                <w:iCs/>
                <w:sz w:val="22"/>
                <w:szCs w:val="22"/>
              </w:rPr>
              <w:t>“</w:t>
            </w:r>
            <w:r w:rsidRPr="00A34D1C">
              <w:rPr>
                <w:rFonts w:asciiTheme="minorHAnsi" w:hAnsiTheme="minorHAnsi" w:cs="Times New Roman"/>
                <w:i/>
                <w:iCs/>
                <w:sz w:val="22"/>
                <w:szCs w:val="22"/>
              </w:rPr>
              <w:t>;</w:t>
            </w:r>
          </w:p>
          <w:p w14:paraId="772B84D1" w14:textId="32ED1A08" w:rsidR="009412DD" w:rsidRPr="00A34D1C" w:rsidRDefault="009412DD" w:rsidP="009412DD">
            <w:pPr>
              <w:pStyle w:val="Style6"/>
              <w:jc w:val="both"/>
              <w:rPr>
                <w:rFonts w:asciiTheme="minorHAnsi" w:hAnsiTheme="minorHAnsi"/>
                <w:sz w:val="22"/>
                <w:szCs w:val="22"/>
              </w:rPr>
            </w:pPr>
          </w:p>
        </w:tc>
        <w:tc>
          <w:tcPr>
            <w:tcW w:w="4819" w:type="dxa"/>
          </w:tcPr>
          <w:p w14:paraId="5B934694" w14:textId="7321CCC7" w:rsidR="009412DD" w:rsidRPr="00A34D1C" w:rsidRDefault="002C7468" w:rsidP="00C16429">
            <w:pPr>
              <w:spacing w:before="120" w:after="120"/>
              <w:jc w:val="both"/>
              <w:rPr>
                <w:lang w:val="lt-LT"/>
              </w:rPr>
            </w:pPr>
            <w:r w:rsidRPr="00A34D1C">
              <w:t xml:space="preserve">3.2.3. </w:t>
            </w:r>
            <w:r w:rsidR="00A34D1C" w:rsidRPr="00A34D1C">
              <w:rPr>
                <w:i/>
                <w:iCs/>
                <w:lang w:val="lt-LT"/>
              </w:rPr>
              <w:t>„</w:t>
            </w:r>
            <w:r w:rsidRPr="00A34D1C">
              <w:rPr>
                <w:i/>
                <w:iCs/>
              </w:rPr>
              <w:t>4.1.1.4. Twenty percent (20%) of the price f</w:t>
            </w:r>
            <w:r w:rsidR="00845E97" w:rsidRPr="00A34D1C">
              <w:rPr>
                <w:i/>
                <w:iCs/>
              </w:rPr>
              <w:t>rom</w:t>
            </w:r>
            <w:r w:rsidRPr="00A34D1C">
              <w:rPr>
                <w:i/>
                <w:iCs/>
              </w:rPr>
              <w:t xml:space="preserve"> </w:t>
            </w:r>
            <w:r w:rsidR="00845E97" w:rsidRPr="00A34D1C">
              <w:rPr>
                <w:i/>
                <w:iCs/>
              </w:rPr>
              <w:t>Install</w:t>
            </w:r>
            <w:r w:rsidRPr="00A34D1C">
              <w:rPr>
                <w:i/>
                <w:iCs/>
              </w:rPr>
              <w:t xml:space="preserve">ation </w:t>
            </w:r>
            <w:r w:rsidR="00845E97" w:rsidRPr="00A34D1C">
              <w:rPr>
                <w:i/>
                <w:iCs/>
              </w:rPr>
              <w:t>S</w:t>
            </w:r>
            <w:r w:rsidRPr="00A34D1C">
              <w:rPr>
                <w:i/>
                <w:iCs/>
              </w:rPr>
              <w:t xml:space="preserve">ervices shall be paid within thirty (30) calendar days from the date of issuance of the invoice, upon approval and execution of the </w:t>
            </w:r>
            <w:r w:rsidR="00845E97" w:rsidRPr="00A34D1C">
              <w:rPr>
                <w:i/>
                <w:iCs/>
              </w:rPr>
              <w:t>A</w:t>
            </w:r>
            <w:r w:rsidRPr="00A34D1C">
              <w:rPr>
                <w:i/>
                <w:iCs/>
              </w:rPr>
              <w:t>cceptance-</w:t>
            </w:r>
            <w:r w:rsidR="00845E97" w:rsidRPr="00A34D1C">
              <w:rPr>
                <w:i/>
                <w:iCs/>
              </w:rPr>
              <w:t>Tr</w:t>
            </w:r>
            <w:r w:rsidRPr="00A34D1C">
              <w:rPr>
                <w:i/>
                <w:iCs/>
              </w:rPr>
              <w:t xml:space="preserve">ansfer </w:t>
            </w:r>
            <w:r w:rsidR="00845E97" w:rsidRPr="00A34D1C">
              <w:rPr>
                <w:i/>
                <w:iCs/>
              </w:rPr>
              <w:t>A</w:t>
            </w:r>
            <w:r w:rsidRPr="00A34D1C">
              <w:rPr>
                <w:i/>
                <w:iCs/>
              </w:rPr>
              <w:t>ct for the User Acceptance Testing (UAT) of the SNT part.”;</w:t>
            </w:r>
          </w:p>
        </w:tc>
      </w:tr>
      <w:tr w:rsidR="009412DD" w14:paraId="775ED9BA" w14:textId="77777777" w:rsidTr="00C16429">
        <w:tc>
          <w:tcPr>
            <w:tcW w:w="4957" w:type="dxa"/>
          </w:tcPr>
          <w:p w14:paraId="77F7037D" w14:textId="4FB5B1DC" w:rsidR="009412DD" w:rsidRPr="00A34D1C" w:rsidRDefault="009412DD" w:rsidP="009412DD">
            <w:pPr>
              <w:pStyle w:val="Style6"/>
              <w:spacing w:before="120" w:after="120"/>
              <w:jc w:val="both"/>
              <w:rPr>
                <w:rFonts w:asciiTheme="minorHAnsi" w:hAnsiTheme="minorHAnsi" w:cs="Times New Roman"/>
                <w:i/>
                <w:iCs/>
                <w:sz w:val="22"/>
                <w:szCs w:val="22"/>
              </w:rPr>
            </w:pPr>
            <w:r w:rsidRPr="00A34D1C">
              <w:rPr>
                <w:rFonts w:asciiTheme="minorHAnsi" w:hAnsiTheme="minorHAnsi"/>
                <w:sz w:val="22"/>
                <w:szCs w:val="22"/>
              </w:rPr>
              <w:t xml:space="preserve">3.2.4. </w:t>
            </w:r>
            <w:r w:rsidR="001D377A" w:rsidRPr="00A34D1C">
              <w:rPr>
                <w:rFonts w:asciiTheme="minorHAnsi" w:hAnsiTheme="minorHAnsi"/>
                <w:sz w:val="22"/>
                <w:szCs w:val="22"/>
              </w:rPr>
              <w:t>„</w:t>
            </w:r>
            <w:r w:rsidRPr="00A34D1C">
              <w:rPr>
                <w:rFonts w:asciiTheme="minorHAnsi" w:hAnsiTheme="minorHAnsi" w:cs="Times New Roman"/>
                <w:i/>
                <w:iCs/>
                <w:sz w:val="22"/>
                <w:szCs w:val="22"/>
              </w:rPr>
              <w:t>4.1.1.5. 20 (dvidešimt) procentų diegimo paslaugų kainos bus sumokėta patvirtinus KNT dalies vartotojo priėmimo testavimo (UAT) priėmimo-perdavimo aktą per 30 (trisdešimt) kalendorinių dienų nuo sąskaitos faktūros išrašymo</w:t>
            </w:r>
            <w:r w:rsidR="001D377A" w:rsidRPr="00A34D1C">
              <w:rPr>
                <w:rFonts w:asciiTheme="minorHAnsi" w:hAnsiTheme="minorHAnsi" w:cs="Times New Roman"/>
                <w:i/>
                <w:iCs/>
                <w:sz w:val="22"/>
                <w:szCs w:val="22"/>
              </w:rPr>
              <w:t>.“</w:t>
            </w:r>
            <w:r w:rsidRPr="00A34D1C">
              <w:rPr>
                <w:rFonts w:asciiTheme="minorHAnsi" w:hAnsiTheme="minorHAnsi" w:cs="Times New Roman"/>
                <w:i/>
                <w:iCs/>
                <w:sz w:val="22"/>
                <w:szCs w:val="22"/>
              </w:rPr>
              <w:t>;</w:t>
            </w:r>
          </w:p>
        </w:tc>
        <w:tc>
          <w:tcPr>
            <w:tcW w:w="4819" w:type="dxa"/>
          </w:tcPr>
          <w:p w14:paraId="5A4DD7DB" w14:textId="164C7F2A" w:rsidR="009412DD" w:rsidRPr="00A34D1C" w:rsidRDefault="001D377A" w:rsidP="00C16429">
            <w:pPr>
              <w:spacing w:before="120" w:after="120"/>
              <w:jc w:val="both"/>
              <w:rPr>
                <w:lang w:val="lt-LT"/>
              </w:rPr>
            </w:pPr>
            <w:r w:rsidRPr="00A34D1C">
              <w:rPr>
                <w:lang w:val="lt-LT"/>
              </w:rPr>
              <w:t xml:space="preserve">3.2.4. </w:t>
            </w:r>
            <w:r w:rsidRPr="00A34D1C">
              <w:rPr>
                <w:i/>
                <w:iCs/>
                <w:lang w:val="lt-LT"/>
              </w:rPr>
              <w:t>„</w:t>
            </w:r>
            <w:r w:rsidR="00746F2B" w:rsidRPr="00A34D1C">
              <w:rPr>
                <w:i/>
                <w:iCs/>
              </w:rPr>
              <w:t>4.1.1.5. Twenty percent (20%) of the price f</w:t>
            </w:r>
            <w:r w:rsidR="000E7F9E" w:rsidRPr="00A34D1C">
              <w:rPr>
                <w:i/>
                <w:iCs/>
              </w:rPr>
              <w:t>rom</w:t>
            </w:r>
            <w:r w:rsidR="00746F2B" w:rsidRPr="00A34D1C">
              <w:rPr>
                <w:i/>
                <w:iCs/>
              </w:rPr>
              <w:t xml:space="preserve"> </w:t>
            </w:r>
            <w:r w:rsidR="000E7F9E" w:rsidRPr="00A34D1C">
              <w:rPr>
                <w:i/>
                <w:iCs/>
              </w:rPr>
              <w:t>Install</w:t>
            </w:r>
            <w:r w:rsidR="00746F2B" w:rsidRPr="00A34D1C">
              <w:rPr>
                <w:i/>
                <w:iCs/>
              </w:rPr>
              <w:t xml:space="preserve">ation </w:t>
            </w:r>
            <w:r w:rsidR="000E7F9E" w:rsidRPr="00A34D1C">
              <w:rPr>
                <w:i/>
                <w:iCs/>
              </w:rPr>
              <w:t>S</w:t>
            </w:r>
            <w:r w:rsidR="00746F2B" w:rsidRPr="00A34D1C">
              <w:rPr>
                <w:i/>
                <w:iCs/>
              </w:rPr>
              <w:t xml:space="preserve">ervices shall be paid within thirty (30) calendar days from the date of issuance of the invoice, upon approval and execution of the </w:t>
            </w:r>
            <w:r w:rsidR="00A34D1C" w:rsidRPr="00A34D1C">
              <w:rPr>
                <w:i/>
                <w:iCs/>
              </w:rPr>
              <w:t>A</w:t>
            </w:r>
            <w:r w:rsidR="00746F2B" w:rsidRPr="00A34D1C">
              <w:rPr>
                <w:i/>
                <w:iCs/>
              </w:rPr>
              <w:t>cceptance-</w:t>
            </w:r>
            <w:r w:rsidR="00A34D1C" w:rsidRPr="00A34D1C">
              <w:rPr>
                <w:i/>
                <w:iCs/>
              </w:rPr>
              <w:t>T</w:t>
            </w:r>
            <w:r w:rsidR="00746F2B" w:rsidRPr="00A34D1C">
              <w:rPr>
                <w:i/>
                <w:iCs/>
              </w:rPr>
              <w:t xml:space="preserve">ransfer </w:t>
            </w:r>
            <w:r w:rsidR="00A34D1C" w:rsidRPr="00A34D1C">
              <w:rPr>
                <w:i/>
                <w:iCs/>
              </w:rPr>
              <w:t>A</w:t>
            </w:r>
            <w:r w:rsidR="00746F2B" w:rsidRPr="00A34D1C">
              <w:rPr>
                <w:i/>
                <w:iCs/>
              </w:rPr>
              <w:t>ct for the User Acceptance Testing (UAT) of the KNT part.”</w:t>
            </w:r>
            <w:r w:rsidR="00505C36" w:rsidRPr="00A34D1C">
              <w:rPr>
                <w:i/>
                <w:iCs/>
              </w:rPr>
              <w:t>;</w:t>
            </w:r>
          </w:p>
        </w:tc>
      </w:tr>
      <w:tr w:rsidR="009412DD" w14:paraId="5C04E118" w14:textId="77777777" w:rsidTr="00C16429">
        <w:tc>
          <w:tcPr>
            <w:tcW w:w="4957" w:type="dxa"/>
          </w:tcPr>
          <w:p w14:paraId="6C9D0CED" w14:textId="4BEAB1B0" w:rsidR="009412DD" w:rsidRPr="00A34D1C" w:rsidRDefault="009412DD" w:rsidP="009412DD">
            <w:pPr>
              <w:pStyle w:val="Style6"/>
              <w:spacing w:before="120" w:after="120"/>
              <w:jc w:val="both"/>
              <w:rPr>
                <w:rFonts w:asciiTheme="minorHAnsi" w:hAnsiTheme="minorHAnsi" w:cs="Times New Roman"/>
                <w:i/>
                <w:iCs/>
                <w:sz w:val="22"/>
                <w:szCs w:val="22"/>
              </w:rPr>
            </w:pPr>
            <w:r w:rsidRPr="00A34D1C">
              <w:rPr>
                <w:rFonts w:asciiTheme="minorHAnsi" w:hAnsiTheme="minorHAnsi"/>
                <w:sz w:val="22"/>
                <w:szCs w:val="22"/>
              </w:rPr>
              <w:t xml:space="preserve">3.2.5. </w:t>
            </w:r>
            <w:r w:rsidR="00505C36" w:rsidRPr="00A34D1C">
              <w:rPr>
                <w:rFonts w:asciiTheme="minorHAnsi" w:hAnsiTheme="minorHAnsi"/>
                <w:i/>
                <w:iCs/>
                <w:sz w:val="22"/>
                <w:szCs w:val="22"/>
              </w:rPr>
              <w:t>„</w:t>
            </w:r>
            <w:r w:rsidRPr="00A34D1C">
              <w:rPr>
                <w:rFonts w:asciiTheme="minorHAnsi" w:hAnsiTheme="minorHAnsi" w:cs="Times New Roman"/>
                <w:i/>
                <w:iCs/>
                <w:sz w:val="22"/>
                <w:szCs w:val="22"/>
              </w:rPr>
              <w:t>4.1.1.6. 5 (penki) procentai diegimo paslaugų kainos bus sumokėta patvirtinus galutinio sistemos SNT dalies priėmimo-perdavimo (</w:t>
            </w:r>
            <w:proofErr w:type="spellStart"/>
            <w:r w:rsidRPr="00A34D1C">
              <w:rPr>
                <w:rFonts w:asciiTheme="minorHAnsi" w:hAnsiTheme="minorHAnsi" w:cs="Times New Roman"/>
                <w:i/>
                <w:iCs/>
                <w:sz w:val="22"/>
                <w:szCs w:val="22"/>
              </w:rPr>
              <w:t>Go-live</w:t>
            </w:r>
            <w:proofErr w:type="spellEnd"/>
            <w:r w:rsidRPr="00A34D1C">
              <w:rPr>
                <w:rFonts w:asciiTheme="minorHAnsi" w:hAnsiTheme="minorHAnsi" w:cs="Times New Roman"/>
                <w:i/>
                <w:iCs/>
                <w:sz w:val="22"/>
                <w:szCs w:val="22"/>
              </w:rPr>
              <w:t>) aktą per 30 (trisdešimt) kalendorinių dienų nuo sąskaitos faktūros išrašymo</w:t>
            </w:r>
            <w:r w:rsidR="00505C36" w:rsidRPr="00A34D1C">
              <w:rPr>
                <w:rFonts w:asciiTheme="minorHAnsi" w:hAnsiTheme="minorHAnsi" w:cs="Times New Roman"/>
                <w:i/>
                <w:iCs/>
                <w:sz w:val="22"/>
                <w:szCs w:val="22"/>
              </w:rPr>
              <w:t>.“</w:t>
            </w:r>
            <w:r w:rsidRPr="00A34D1C">
              <w:rPr>
                <w:rFonts w:asciiTheme="minorHAnsi" w:hAnsiTheme="minorHAnsi" w:cs="Times New Roman"/>
                <w:i/>
                <w:iCs/>
                <w:sz w:val="22"/>
                <w:szCs w:val="22"/>
              </w:rPr>
              <w:t>;</w:t>
            </w:r>
          </w:p>
        </w:tc>
        <w:tc>
          <w:tcPr>
            <w:tcW w:w="4819" w:type="dxa"/>
          </w:tcPr>
          <w:p w14:paraId="6005DD3A" w14:textId="1107468F" w:rsidR="009412DD" w:rsidRPr="00A34D1C" w:rsidRDefault="00926EA0" w:rsidP="00C16429">
            <w:pPr>
              <w:spacing w:before="120" w:after="120"/>
              <w:jc w:val="both"/>
              <w:rPr>
                <w:lang w:val="lt-LT"/>
              </w:rPr>
            </w:pPr>
            <w:r w:rsidRPr="00A34D1C">
              <w:t xml:space="preserve">3.2.5. </w:t>
            </w:r>
            <w:r w:rsidR="00A34D1C" w:rsidRPr="00A34D1C">
              <w:rPr>
                <w:lang w:val="lt-LT"/>
              </w:rPr>
              <w:t>„</w:t>
            </w:r>
            <w:r w:rsidRPr="00A34D1C">
              <w:rPr>
                <w:i/>
                <w:iCs/>
              </w:rPr>
              <w:t>4.1.1.6. Five percent (5%) of the price f</w:t>
            </w:r>
            <w:r w:rsidR="00CE737D" w:rsidRPr="00A34D1C">
              <w:rPr>
                <w:i/>
                <w:iCs/>
              </w:rPr>
              <w:t>rom Installation S</w:t>
            </w:r>
            <w:r w:rsidRPr="00A34D1C">
              <w:rPr>
                <w:i/>
                <w:iCs/>
              </w:rPr>
              <w:t xml:space="preserve">ervices shall be paid within thirty (30) calendar days from the date of issuance of the invoice, upon approval and execution of the </w:t>
            </w:r>
            <w:r w:rsidR="00504321" w:rsidRPr="00A34D1C">
              <w:rPr>
                <w:i/>
                <w:iCs/>
              </w:rPr>
              <w:t xml:space="preserve">Certificate of </w:t>
            </w:r>
            <w:r w:rsidR="00645CE5" w:rsidRPr="00A34D1C">
              <w:rPr>
                <w:i/>
                <w:iCs/>
              </w:rPr>
              <w:t>Transfer and Acceptance of the final system</w:t>
            </w:r>
            <w:r w:rsidR="0023474A" w:rsidRPr="00A34D1C">
              <w:rPr>
                <w:i/>
                <w:iCs/>
              </w:rPr>
              <w:t xml:space="preserve"> acceptance handover</w:t>
            </w:r>
            <w:r w:rsidRPr="00A34D1C">
              <w:rPr>
                <w:i/>
                <w:iCs/>
              </w:rPr>
              <w:t xml:space="preserve"> (Go-Live) act for the SNT part of the system</w:t>
            </w:r>
            <w:r w:rsidRPr="00A34D1C">
              <w:t>.”;</w:t>
            </w:r>
          </w:p>
        </w:tc>
      </w:tr>
      <w:tr w:rsidR="009412DD" w14:paraId="4CC2B14A" w14:textId="77777777" w:rsidTr="00C16429">
        <w:tc>
          <w:tcPr>
            <w:tcW w:w="4957" w:type="dxa"/>
          </w:tcPr>
          <w:p w14:paraId="3CC799BC" w14:textId="002A7B07" w:rsidR="009412DD" w:rsidRPr="00A34D1C" w:rsidRDefault="009412DD" w:rsidP="009412DD">
            <w:pPr>
              <w:pStyle w:val="Style6"/>
              <w:spacing w:before="120" w:after="120"/>
              <w:jc w:val="both"/>
              <w:rPr>
                <w:rFonts w:asciiTheme="minorHAnsi" w:hAnsiTheme="minorHAnsi" w:cs="Times New Roman"/>
                <w:i/>
                <w:iCs/>
                <w:sz w:val="22"/>
                <w:szCs w:val="22"/>
              </w:rPr>
            </w:pPr>
            <w:r w:rsidRPr="00A34D1C">
              <w:rPr>
                <w:rFonts w:asciiTheme="minorHAnsi" w:hAnsiTheme="minorHAnsi"/>
                <w:sz w:val="22"/>
                <w:szCs w:val="22"/>
              </w:rPr>
              <w:t xml:space="preserve">3.2.6. </w:t>
            </w:r>
            <w:r w:rsidR="00A34D1C" w:rsidRPr="00A34D1C">
              <w:rPr>
                <w:rFonts w:asciiTheme="minorHAnsi" w:hAnsiTheme="minorHAnsi"/>
                <w:i/>
                <w:iCs/>
                <w:sz w:val="22"/>
                <w:szCs w:val="22"/>
              </w:rPr>
              <w:t>„</w:t>
            </w:r>
            <w:r w:rsidRPr="00A34D1C">
              <w:rPr>
                <w:rFonts w:asciiTheme="minorHAnsi" w:hAnsiTheme="minorHAnsi" w:cs="Times New Roman"/>
                <w:i/>
                <w:iCs/>
                <w:sz w:val="22"/>
                <w:szCs w:val="22"/>
              </w:rPr>
              <w:t>4.1.1.7. 5 (penki) procentai diegimo paslaugų kainos bus sumokėta patvirtinus galutinio sistemos KNT dalies priėmimo-perdavimo (</w:t>
            </w:r>
            <w:proofErr w:type="spellStart"/>
            <w:r w:rsidRPr="00A34D1C">
              <w:rPr>
                <w:rFonts w:asciiTheme="minorHAnsi" w:hAnsiTheme="minorHAnsi" w:cs="Times New Roman"/>
                <w:i/>
                <w:iCs/>
                <w:sz w:val="22"/>
                <w:szCs w:val="22"/>
              </w:rPr>
              <w:t>Go-live</w:t>
            </w:r>
            <w:proofErr w:type="spellEnd"/>
            <w:r w:rsidRPr="00A34D1C">
              <w:rPr>
                <w:rFonts w:asciiTheme="minorHAnsi" w:hAnsiTheme="minorHAnsi" w:cs="Times New Roman"/>
                <w:i/>
                <w:iCs/>
                <w:sz w:val="22"/>
                <w:szCs w:val="22"/>
              </w:rPr>
              <w:t>) aktą per 30 (trisdešimt) kalendorinių dienų nuo sąskaitos faktūros išrašymo.“</w:t>
            </w:r>
            <w:r w:rsidR="00FB2BCB" w:rsidRPr="00A34D1C">
              <w:rPr>
                <w:rFonts w:asciiTheme="minorHAnsi" w:hAnsiTheme="minorHAnsi" w:cs="Times New Roman"/>
                <w:i/>
                <w:iCs/>
                <w:sz w:val="22"/>
                <w:szCs w:val="22"/>
              </w:rPr>
              <w:t>.</w:t>
            </w:r>
          </w:p>
        </w:tc>
        <w:tc>
          <w:tcPr>
            <w:tcW w:w="4819" w:type="dxa"/>
          </w:tcPr>
          <w:p w14:paraId="5061A34D" w14:textId="095C985A" w:rsidR="009412DD" w:rsidRPr="00A34D1C" w:rsidRDefault="00393AFB" w:rsidP="00C16429">
            <w:pPr>
              <w:spacing w:before="120" w:after="120"/>
              <w:jc w:val="both"/>
              <w:rPr>
                <w:lang w:val="lt-LT"/>
              </w:rPr>
            </w:pPr>
            <w:r w:rsidRPr="00A34D1C">
              <w:rPr>
                <w:lang w:val="lt-LT"/>
              </w:rPr>
              <w:t xml:space="preserve">3.2.6. </w:t>
            </w:r>
            <w:r w:rsidR="00DC7E1E" w:rsidRPr="00A34D1C">
              <w:rPr>
                <w:lang w:val="lt-LT"/>
              </w:rPr>
              <w:t>„</w:t>
            </w:r>
            <w:r w:rsidR="00DC7E1E" w:rsidRPr="00A34D1C">
              <w:rPr>
                <w:i/>
                <w:iCs/>
              </w:rPr>
              <w:t>4.1.1.7. Five percent (5%) of the price f</w:t>
            </w:r>
            <w:r w:rsidR="004F14D8" w:rsidRPr="00A34D1C">
              <w:rPr>
                <w:i/>
                <w:iCs/>
              </w:rPr>
              <w:t>rom</w:t>
            </w:r>
            <w:r w:rsidR="00DC7E1E" w:rsidRPr="00A34D1C">
              <w:rPr>
                <w:i/>
                <w:iCs/>
              </w:rPr>
              <w:t xml:space="preserve"> </w:t>
            </w:r>
            <w:r w:rsidR="004F14D8" w:rsidRPr="00A34D1C">
              <w:rPr>
                <w:i/>
                <w:iCs/>
              </w:rPr>
              <w:t>Installation</w:t>
            </w:r>
            <w:r w:rsidR="00DC7E1E" w:rsidRPr="00A34D1C">
              <w:rPr>
                <w:i/>
                <w:iCs/>
              </w:rPr>
              <w:t xml:space="preserve"> </w:t>
            </w:r>
            <w:r w:rsidR="004F14D8" w:rsidRPr="00A34D1C">
              <w:rPr>
                <w:i/>
                <w:iCs/>
              </w:rPr>
              <w:t>S</w:t>
            </w:r>
            <w:r w:rsidR="00DC7E1E" w:rsidRPr="00A34D1C">
              <w:rPr>
                <w:i/>
                <w:iCs/>
              </w:rPr>
              <w:t xml:space="preserve">ervices shall be paid within thirty (30) calendar days from the date of issuance of the invoice, upon approval and execution of the </w:t>
            </w:r>
            <w:r w:rsidR="00431F7A" w:rsidRPr="00A34D1C">
              <w:rPr>
                <w:i/>
                <w:iCs/>
              </w:rPr>
              <w:t xml:space="preserve">Certificate of Transfer and Acceptance of the final system acceptance handover </w:t>
            </w:r>
            <w:r w:rsidR="00DC7E1E" w:rsidRPr="00A34D1C">
              <w:rPr>
                <w:i/>
                <w:iCs/>
              </w:rPr>
              <w:t>(Go-Live) act for the KNT part of the system</w:t>
            </w:r>
            <w:r w:rsidR="00DC7E1E" w:rsidRPr="00A34D1C">
              <w:t>.”</w:t>
            </w:r>
            <w:r w:rsidR="00FB2BCB" w:rsidRPr="00A34D1C">
              <w:t>.</w:t>
            </w:r>
          </w:p>
        </w:tc>
      </w:tr>
      <w:tr w:rsidR="009412DD" w14:paraId="618B657E" w14:textId="77777777" w:rsidTr="00C16429">
        <w:tc>
          <w:tcPr>
            <w:tcW w:w="4957" w:type="dxa"/>
          </w:tcPr>
          <w:p w14:paraId="20C4ABE1" w14:textId="020FD36B" w:rsidR="009412DD" w:rsidRPr="00A34D1C" w:rsidRDefault="008D1FB9" w:rsidP="009412DD">
            <w:pPr>
              <w:pStyle w:val="Style6"/>
              <w:spacing w:before="120" w:after="120"/>
              <w:jc w:val="both"/>
              <w:rPr>
                <w:rFonts w:asciiTheme="minorHAnsi" w:hAnsiTheme="minorHAnsi" w:cs="Times New Roman"/>
                <w:sz w:val="22"/>
                <w:szCs w:val="22"/>
              </w:rPr>
            </w:pPr>
            <w:r w:rsidRPr="00A34D1C">
              <w:rPr>
                <w:rFonts w:asciiTheme="minorHAnsi" w:hAnsiTheme="minorHAnsi"/>
                <w:sz w:val="22"/>
                <w:szCs w:val="22"/>
              </w:rPr>
              <w:t xml:space="preserve">3.3. </w:t>
            </w:r>
            <w:r w:rsidRPr="00A34D1C">
              <w:rPr>
                <w:rFonts w:asciiTheme="minorHAnsi" w:hAnsiTheme="minorHAnsi" w:cs="Times New Roman"/>
                <w:sz w:val="22"/>
                <w:szCs w:val="22"/>
              </w:rPr>
              <w:t>Sutarties kaina dėl Sistemos diegimo paslaugų teikimo termino pratęsimo nebus keičiama.</w:t>
            </w:r>
          </w:p>
        </w:tc>
        <w:tc>
          <w:tcPr>
            <w:tcW w:w="4819" w:type="dxa"/>
          </w:tcPr>
          <w:p w14:paraId="34029142" w14:textId="3CB25D28" w:rsidR="009412DD" w:rsidRPr="00A34D1C" w:rsidRDefault="00FB2BCB" w:rsidP="00C16429">
            <w:pPr>
              <w:spacing w:before="120" w:after="120"/>
              <w:jc w:val="both"/>
              <w:rPr>
                <w:lang w:val="lt-LT"/>
              </w:rPr>
            </w:pPr>
            <w:r w:rsidRPr="00A34D1C">
              <w:rPr>
                <w:lang w:val="lt-LT"/>
              </w:rPr>
              <w:t xml:space="preserve">3.3. </w:t>
            </w:r>
            <w:r w:rsidR="00C90E04" w:rsidRPr="00A34D1C">
              <w:rPr>
                <w:lang w:val="lt-LT"/>
              </w:rPr>
              <w:t>T</w:t>
            </w:r>
            <w:r w:rsidR="00C90E04" w:rsidRPr="00A34D1C">
              <w:t>he Agreement price for the provision of the System implementation services shall not be adjusted as a result of the extension of the implementation term.</w:t>
            </w:r>
          </w:p>
        </w:tc>
      </w:tr>
      <w:tr w:rsidR="008D1FB9" w14:paraId="26CF0EB5" w14:textId="77777777" w:rsidTr="00C16429">
        <w:tc>
          <w:tcPr>
            <w:tcW w:w="4957" w:type="dxa"/>
          </w:tcPr>
          <w:p w14:paraId="3A017FAE" w14:textId="59DA926A" w:rsidR="008D1FB9" w:rsidRPr="00A34D1C" w:rsidRDefault="008D1FB9" w:rsidP="008D1FB9">
            <w:pPr>
              <w:pStyle w:val="Style6"/>
              <w:spacing w:before="120" w:after="120"/>
              <w:jc w:val="both"/>
              <w:rPr>
                <w:rFonts w:asciiTheme="minorHAnsi" w:hAnsiTheme="minorHAnsi" w:cs="Times New Roman"/>
                <w:sz w:val="22"/>
                <w:szCs w:val="22"/>
              </w:rPr>
            </w:pPr>
            <w:r w:rsidRPr="00A34D1C">
              <w:rPr>
                <w:rFonts w:asciiTheme="minorHAnsi" w:hAnsiTheme="minorHAnsi"/>
                <w:sz w:val="22"/>
                <w:szCs w:val="22"/>
              </w:rPr>
              <w:lastRenderedPageBreak/>
              <w:t xml:space="preserve">3.4. </w:t>
            </w:r>
            <w:r w:rsidRPr="00A34D1C">
              <w:rPr>
                <w:rFonts w:asciiTheme="minorHAnsi" w:hAnsiTheme="minorHAnsi" w:cs="Times New Roman"/>
                <w:sz w:val="22"/>
                <w:szCs w:val="22"/>
              </w:rPr>
              <w:t xml:space="preserve">Pardavėjas turi pateikti atnaujintą Sutarties įvykdymo užtikrinimą per 15 (penkiolika) darbo dienų nuo </w:t>
            </w:r>
            <w:r w:rsidR="000B5D83" w:rsidRPr="00A34D1C">
              <w:rPr>
                <w:rFonts w:asciiTheme="minorHAnsi" w:hAnsiTheme="minorHAnsi" w:cs="Times New Roman"/>
                <w:sz w:val="22"/>
                <w:szCs w:val="22"/>
              </w:rPr>
              <w:t xml:space="preserve">šio </w:t>
            </w:r>
            <w:r w:rsidRPr="00A34D1C">
              <w:rPr>
                <w:rFonts w:asciiTheme="minorHAnsi" w:hAnsiTheme="minorHAnsi" w:cs="Times New Roman"/>
                <w:sz w:val="22"/>
                <w:szCs w:val="22"/>
              </w:rPr>
              <w:t>susitarimo pasirašymo, ir kuris turi galioti ne trumpiau kaip iki 2026-07-30.</w:t>
            </w:r>
          </w:p>
        </w:tc>
        <w:tc>
          <w:tcPr>
            <w:tcW w:w="4819" w:type="dxa"/>
          </w:tcPr>
          <w:p w14:paraId="668C1358" w14:textId="2237383B" w:rsidR="008D1FB9" w:rsidRPr="00A34D1C" w:rsidRDefault="00C90E04" w:rsidP="00C16429">
            <w:pPr>
              <w:spacing w:before="120" w:after="120"/>
              <w:jc w:val="both"/>
              <w:rPr>
                <w:lang w:val="en-US"/>
              </w:rPr>
            </w:pPr>
            <w:r w:rsidRPr="00A34D1C">
              <w:rPr>
                <w:lang w:val="en-US"/>
              </w:rPr>
              <w:t xml:space="preserve">3.4. </w:t>
            </w:r>
            <w:r w:rsidR="007A4F75" w:rsidRPr="00A34D1C">
              <w:rPr>
                <w:lang w:val="en-US"/>
              </w:rPr>
              <w:t>T</w:t>
            </w:r>
            <w:r w:rsidR="007A4F75" w:rsidRPr="00A34D1C">
              <w:t xml:space="preserve">he Seller shall submit an updated performance security for the </w:t>
            </w:r>
            <w:r w:rsidR="006B32B9" w:rsidRPr="00A34D1C">
              <w:t>Agreemen</w:t>
            </w:r>
            <w:r w:rsidR="007A4F75" w:rsidRPr="00A34D1C">
              <w:t>t within fifteen (15) business days from the date of signing this a</w:t>
            </w:r>
            <w:r w:rsidR="00B8771B" w:rsidRPr="00A34D1C">
              <w:t>mendment</w:t>
            </w:r>
            <w:r w:rsidR="007A4F75" w:rsidRPr="00A34D1C">
              <w:t>, which shall remain valid at least until 30 July 2026.</w:t>
            </w:r>
          </w:p>
        </w:tc>
      </w:tr>
      <w:tr w:rsidR="008D1FB9" w14:paraId="079377F3" w14:textId="77777777" w:rsidTr="00C16429">
        <w:tc>
          <w:tcPr>
            <w:tcW w:w="4957" w:type="dxa"/>
          </w:tcPr>
          <w:p w14:paraId="67A9557F" w14:textId="533D41FE" w:rsidR="008D1FB9" w:rsidRPr="00A34D1C" w:rsidRDefault="008D1FB9" w:rsidP="008D1FB9">
            <w:pPr>
              <w:pStyle w:val="Style6"/>
              <w:spacing w:before="120" w:after="120"/>
              <w:jc w:val="both"/>
              <w:rPr>
                <w:rFonts w:asciiTheme="minorHAnsi" w:hAnsiTheme="minorHAnsi" w:cs="Times New Roman"/>
                <w:sz w:val="22"/>
                <w:szCs w:val="22"/>
              </w:rPr>
            </w:pPr>
            <w:r w:rsidRPr="00A34D1C">
              <w:rPr>
                <w:rFonts w:asciiTheme="minorHAnsi" w:hAnsiTheme="minorHAnsi"/>
                <w:sz w:val="22"/>
                <w:szCs w:val="22"/>
              </w:rPr>
              <w:t xml:space="preserve">3.5. </w:t>
            </w:r>
            <w:r w:rsidRPr="00A34D1C">
              <w:rPr>
                <w:rStyle w:val="FontStyle23"/>
                <w:rFonts w:asciiTheme="minorHAnsi" w:hAnsiTheme="minorHAnsi" w:cs="Times New Roman"/>
                <w:color w:val="auto"/>
                <w:sz w:val="22"/>
                <w:szCs w:val="22"/>
              </w:rPr>
              <w:t>Šis susitarimas laikytinas sudėtine ir neatsiejama Sutarties dalimi. Visi klausimai, kurie nėra aptarti šiame susitarime, yra sprendžiami vadovaujantis atitinkamomis Sutarties nuostatomis, o visos kitos Sutarties sąlygos ir nuostatos lieka galioti tiek, kiek jos nėra pakeistos šiuo susitarimu.</w:t>
            </w:r>
          </w:p>
        </w:tc>
        <w:tc>
          <w:tcPr>
            <w:tcW w:w="4819" w:type="dxa"/>
          </w:tcPr>
          <w:p w14:paraId="6641DBA0" w14:textId="5EC5A826" w:rsidR="008D1FB9" w:rsidRPr="00A34D1C" w:rsidRDefault="007A4F75" w:rsidP="00C16429">
            <w:pPr>
              <w:spacing w:before="120" w:after="120"/>
              <w:jc w:val="both"/>
              <w:rPr>
                <w:lang w:val="lt-LT"/>
              </w:rPr>
            </w:pPr>
            <w:r w:rsidRPr="00A34D1C">
              <w:rPr>
                <w:lang w:val="lt-LT"/>
              </w:rPr>
              <w:t xml:space="preserve">3.5. </w:t>
            </w:r>
            <w:r w:rsidR="00736FC1" w:rsidRPr="00A34D1C">
              <w:rPr>
                <w:lang w:val="lt-LT"/>
              </w:rPr>
              <w:t>T</w:t>
            </w:r>
            <w:r w:rsidR="00736FC1" w:rsidRPr="00A34D1C">
              <w:t>his a</w:t>
            </w:r>
            <w:r w:rsidR="004A37F3" w:rsidRPr="00A34D1C">
              <w:t>mendment</w:t>
            </w:r>
            <w:r w:rsidR="00736FC1" w:rsidRPr="00A34D1C">
              <w:t xml:space="preserve"> shall be deemed an integral and inseparable part of the Agreement. All matters not addressed herein shall be governed by the relevant provisions of the Agreement, and all other terms and provisions of the Agreement shall remain in full force and effect to the extent they are not amended by this a</w:t>
            </w:r>
            <w:r w:rsidR="00A70DD5" w:rsidRPr="00A34D1C">
              <w:t>mendment</w:t>
            </w:r>
            <w:r w:rsidR="00736FC1" w:rsidRPr="00A34D1C">
              <w:t>.</w:t>
            </w:r>
          </w:p>
        </w:tc>
      </w:tr>
      <w:tr w:rsidR="008D1FB9" w14:paraId="651FE232" w14:textId="77777777" w:rsidTr="00C16429">
        <w:tc>
          <w:tcPr>
            <w:tcW w:w="4957" w:type="dxa"/>
          </w:tcPr>
          <w:p w14:paraId="296BACD2" w14:textId="7B45E0C1" w:rsidR="008D1FB9" w:rsidRPr="00A34D1C" w:rsidRDefault="008D1FB9" w:rsidP="008D1FB9">
            <w:pPr>
              <w:pStyle w:val="Style6"/>
              <w:spacing w:before="120" w:after="120"/>
              <w:jc w:val="both"/>
              <w:rPr>
                <w:rFonts w:asciiTheme="minorHAnsi" w:hAnsiTheme="minorHAnsi" w:cs="Times New Roman"/>
                <w:color w:val="000000"/>
                <w:sz w:val="22"/>
                <w:szCs w:val="22"/>
              </w:rPr>
            </w:pPr>
            <w:r w:rsidRPr="00A34D1C">
              <w:rPr>
                <w:rFonts w:asciiTheme="minorHAnsi" w:hAnsiTheme="minorHAnsi"/>
                <w:sz w:val="22"/>
                <w:szCs w:val="22"/>
              </w:rPr>
              <w:t xml:space="preserve">3.6. </w:t>
            </w:r>
            <w:r w:rsidR="00636A4A" w:rsidRPr="00A34D1C">
              <w:rPr>
                <w:rStyle w:val="FontStyle23"/>
                <w:rFonts w:asciiTheme="minorHAnsi" w:hAnsiTheme="minorHAnsi" w:cs="Times New Roman"/>
                <w:sz w:val="22"/>
                <w:szCs w:val="22"/>
              </w:rPr>
              <w:t>S</w:t>
            </w:r>
            <w:r w:rsidRPr="00A34D1C">
              <w:rPr>
                <w:rStyle w:val="FontStyle23"/>
                <w:rFonts w:asciiTheme="minorHAnsi" w:hAnsiTheme="minorHAnsi" w:cs="Times New Roman"/>
                <w:sz w:val="22"/>
                <w:szCs w:val="22"/>
              </w:rPr>
              <w:t>usitarime naudojamos sąvokos turi tokią pačią reikšmę kaip ir Sutartyje.</w:t>
            </w:r>
          </w:p>
        </w:tc>
        <w:tc>
          <w:tcPr>
            <w:tcW w:w="4819" w:type="dxa"/>
          </w:tcPr>
          <w:p w14:paraId="22D1C92F" w14:textId="6F1A58B8" w:rsidR="008D1FB9" w:rsidRPr="00A34D1C" w:rsidRDefault="00736FC1" w:rsidP="00C16429">
            <w:pPr>
              <w:spacing w:before="120" w:after="120"/>
              <w:jc w:val="both"/>
              <w:rPr>
                <w:lang w:val="lt-LT"/>
              </w:rPr>
            </w:pPr>
            <w:r w:rsidRPr="00A34D1C">
              <w:rPr>
                <w:lang w:val="lt-LT"/>
              </w:rPr>
              <w:t xml:space="preserve">3.6. </w:t>
            </w:r>
            <w:r w:rsidR="007968DF" w:rsidRPr="00A34D1C">
              <w:rPr>
                <w:lang w:val="lt-LT"/>
              </w:rPr>
              <w:t>T</w:t>
            </w:r>
            <w:r w:rsidR="007968DF" w:rsidRPr="00A34D1C">
              <w:t xml:space="preserve">he terms used in </w:t>
            </w:r>
            <w:r w:rsidR="00A70DD5" w:rsidRPr="00A34D1C">
              <w:t>amendmen</w:t>
            </w:r>
            <w:r w:rsidR="007968DF" w:rsidRPr="00A34D1C">
              <w:t>t shall have the same meaning as in the Agreement.</w:t>
            </w:r>
          </w:p>
        </w:tc>
      </w:tr>
      <w:tr w:rsidR="008D1FB9" w14:paraId="437B52B0" w14:textId="77777777" w:rsidTr="00C16429">
        <w:tc>
          <w:tcPr>
            <w:tcW w:w="4957" w:type="dxa"/>
          </w:tcPr>
          <w:p w14:paraId="2907F47D" w14:textId="2C2BF0A0" w:rsidR="008D1FB9" w:rsidRPr="00A34D1C" w:rsidRDefault="008D1FB9" w:rsidP="008D1FB9">
            <w:pPr>
              <w:pStyle w:val="Style6"/>
              <w:spacing w:before="120" w:after="120"/>
              <w:jc w:val="both"/>
              <w:rPr>
                <w:rFonts w:asciiTheme="minorHAnsi" w:hAnsiTheme="minorHAnsi" w:cs="Times New Roman"/>
                <w:color w:val="000000"/>
                <w:sz w:val="22"/>
                <w:szCs w:val="22"/>
              </w:rPr>
            </w:pPr>
            <w:r w:rsidRPr="00A34D1C">
              <w:rPr>
                <w:rFonts w:asciiTheme="minorHAnsi" w:hAnsiTheme="minorHAnsi"/>
                <w:sz w:val="22"/>
                <w:szCs w:val="22"/>
              </w:rPr>
              <w:t xml:space="preserve">3.7. </w:t>
            </w:r>
            <w:r w:rsidRPr="00A34D1C">
              <w:rPr>
                <w:rStyle w:val="FontStyle23"/>
                <w:rFonts w:asciiTheme="minorHAnsi" w:hAnsiTheme="minorHAnsi" w:cs="Times New Roman"/>
                <w:sz w:val="22"/>
                <w:szCs w:val="22"/>
              </w:rPr>
              <w:t>Taikytinos teisės ir ginčų sprendimą reglamentuojančios Sutarties nuostatos taip pat taikytinos ir susitarimui.</w:t>
            </w:r>
          </w:p>
        </w:tc>
        <w:tc>
          <w:tcPr>
            <w:tcW w:w="4819" w:type="dxa"/>
          </w:tcPr>
          <w:p w14:paraId="313B1AAE" w14:textId="47F682F9" w:rsidR="008D1FB9" w:rsidRPr="00A34D1C" w:rsidRDefault="007968DF" w:rsidP="00C16429">
            <w:pPr>
              <w:spacing w:before="120" w:after="120"/>
              <w:jc w:val="both"/>
              <w:rPr>
                <w:lang w:val="lt-LT"/>
              </w:rPr>
            </w:pPr>
            <w:r w:rsidRPr="00A34D1C">
              <w:rPr>
                <w:lang w:val="lt-LT"/>
              </w:rPr>
              <w:t xml:space="preserve">3.7. </w:t>
            </w:r>
            <w:r w:rsidR="00760784" w:rsidRPr="00A34D1C">
              <w:t xml:space="preserve">The provisions of the Agreement governing the applicable law and dispute resolution shall also apply to </w:t>
            </w:r>
            <w:r w:rsidR="00636A4A" w:rsidRPr="00A34D1C">
              <w:t>amendmen</w:t>
            </w:r>
            <w:r w:rsidR="00760784" w:rsidRPr="00A34D1C">
              <w:t>t.</w:t>
            </w:r>
          </w:p>
        </w:tc>
      </w:tr>
      <w:tr w:rsidR="008D1FB9" w14:paraId="6E1C65F2" w14:textId="77777777" w:rsidTr="00C16429">
        <w:tc>
          <w:tcPr>
            <w:tcW w:w="4957" w:type="dxa"/>
          </w:tcPr>
          <w:p w14:paraId="42E51217" w14:textId="5185F56D" w:rsidR="008D1FB9" w:rsidRPr="00A34D1C" w:rsidRDefault="008D1FB9" w:rsidP="008D1FB9">
            <w:pPr>
              <w:pStyle w:val="Style6"/>
              <w:spacing w:before="120" w:after="120"/>
              <w:jc w:val="both"/>
              <w:rPr>
                <w:rFonts w:asciiTheme="minorHAnsi" w:hAnsiTheme="minorHAnsi" w:cs="Times New Roman"/>
                <w:color w:val="000000"/>
                <w:sz w:val="22"/>
                <w:szCs w:val="22"/>
              </w:rPr>
            </w:pPr>
            <w:r w:rsidRPr="00A34D1C">
              <w:rPr>
                <w:rFonts w:asciiTheme="minorHAnsi" w:hAnsiTheme="minorHAnsi"/>
                <w:sz w:val="22"/>
                <w:szCs w:val="22"/>
              </w:rPr>
              <w:t xml:space="preserve">3.8. </w:t>
            </w:r>
            <w:r w:rsidR="00636A4A" w:rsidRPr="00A34D1C">
              <w:rPr>
                <w:rStyle w:val="FontStyle23"/>
                <w:rFonts w:asciiTheme="minorHAnsi" w:hAnsiTheme="minorHAnsi" w:cs="Times New Roman"/>
                <w:sz w:val="22"/>
                <w:szCs w:val="22"/>
              </w:rPr>
              <w:t>S</w:t>
            </w:r>
            <w:r w:rsidRPr="00A34D1C">
              <w:rPr>
                <w:rStyle w:val="FontStyle23"/>
                <w:rFonts w:asciiTheme="minorHAnsi" w:hAnsiTheme="minorHAnsi" w:cs="Times New Roman"/>
                <w:sz w:val="22"/>
                <w:szCs w:val="22"/>
              </w:rPr>
              <w:t>usitarimas įsigalioja ir yra privalomas Šalims nuo jo pasirašymo dienos ir galioja iki Sutarties galiojimo pabaigos.</w:t>
            </w:r>
          </w:p>
        </w:tc>
        <w:tc>
          <w:tcPr>
            <w:tcW w:w="4819" w:type="dxa"/>
          </w:tcPr>
          <w:p w14:paraId="68F3DAC3" w14:textId="1DF53635" w:rsidR="008D1FB9" w:rsidRPr="00A34D1C" w:rsidRDefault="00760784" w:rsidP="00C16429">
            <w:pPr>
              <w:spacing w:before="120" w:after="120"/>
              <w:jc w:val="both"/>
              <w:rPr>
                <w:lang w:val="lt-LT"/>
              </w:rPr>
            </w:pPr>
            <w:r w:rsidRPr="00A34D1C">
              <w:rPr>
                <w:lang w:val="lt-LT"/>
              </w:rPr>
              <w:t xml:space="preserve">3.8. </w:t>
            </w:r>
            <w:r w:rsidR="00636A4A" w:rsidRPr="00A34D1C">
              <w:t>Amendment</w:t>
            </w:r>
            <w:r w:rsidR="003E5D9B" w:rsidRPr="00A34D1C">
              <w:t xml:space="preserve"> shall enter into force and be binding upon the Parties as of the date of its execution and shall remain in effect until the expiry of the Agreement.</w:t>
            </w:r>
          </w:p>
        </w:tc>
      </w:tr>
      <w:tr w:rsidR="004F366E" w14:paraId="32464BAF" w14:textId="77777777" w:rsidTr="00C16429">
        <w:tc>
          <w:tcPr>
            <w:tcW w:w="4957" w:type="dxa"/>
          </w:tcPr>
          <w:p w14:paraId="2BF7856A" w14:textId="37FEEB8D" w:rsidR="004F366E" w:rsidRPr="00E60E89" w:rsidRDefault="004F366E" w:rsidP="00C16429">
            <w:pPr>
              <w:spacing w:before="120" w:after="120"/>
              <w:jc w:val="both"/>
              <w:rPr>
                <w:lang w:val="lt-LT"/>
              </w:rPr>
            </w:pPr>
            <w:r>
              <w:rPr>
                <w:b/>
                <w:bCs/>
                <w:lang w:val="lt-LT"/>
              </w:rPr>
              <w:t>20</w:t>
            </w:r>
            <w:r w:rsidRPr="00E60E89">
              <w:rPr>
                <w:b/>
                <w:bCs/>
                <w:lang w:val="lt-LT"/>
              </w:rPr>
              <w:t>. Pri</w:t>
            </w:r>
            <w:r w:rsidR="008D1FB9">
              <w:rPr>
                <w:b/>
                <w:bCs/>
                <w:lang w:val="lt-LT"/>
              </w:rPr>
              <w:t>edas</w:t>
            </w:r>
          </w:p>
        </w:tc>
        <w:tc>
          <w:tcPr>
            <w:tcW w:w="4819" w:type="dxa"/>
          </w:tcPr>
          <w:p w14:paraId="51C5F49F" w14:textId="76D7F0D0" w:rsidR="004F366E" w:rsidRPr="00E60E89" w:rsidRDefault="004F366E" w:rsidP="00C16429">
            <w:pPr>
              <w:spacing w:before="120" w:after="120"/>
              <w:jc w:val="both"/>
              <w:rPr>
                <w:lang w:val="lt-LT"/>
              </w:rPr>
            </w:pPr>
            <w:r>
              <w:rPr>
                <w:b/>
                <w:bCs/>
                <w:lang w:val="lt-LT"/>
              </w:rPr>
              <w:t>20</w:t>
            </w:r>
            <w:r w:rsidRPr="00E60E89">
              <w:rPr>
                <w:b/>
                <w:bCs/>
                <w:lang w:val="lt-LT"/>
              </w:rPr>
              <w:t xml:space="preserve">. </w:t>
            </w:r>
            <w:proofErr w:type="spellStart"/>
            <w:r w:rsidRPr="00E60E89">
              <w:rPr>
                <w:b/>
                <w:bCs/>
                <w:lang w:val="lt-LT"/>
              </w:rPr>
              <w:t>Annex</w:t>
            </w:r>
            <w:proofErr w:type="spellEnd"/>
          </w:p>
        </w:tc>
      </w:tr>
      <w:tr w:rsidR="004F366E" w14:paraId="1AD9D03B" w14:textId="77777777" w:rsidTr="00C16429">
        <w:tc>
          <w:tcPr>
            <w:tcW w:w="4957" w:type="dxa"/>
          </w:tcPr>
          <w:p w14:paraId="02DF5F7C" w14:textId="2B459FA3" w:rsidR="004F366E" w:rsidRPr="003E5D9B" w:rsidRDefault="004F366E" w:rsidP="008D1FB9">
            <w:pPr>
              <w:spacing w:before="120" w:after="120"/>
              <w:jc w:val="both"/>
            </w:pPr>
            <w:r w:rsidRPr="003E5D9B">
              <w:rPr>
                <w:lang w:val="lt-LT"/>
              </w:rPr>
              <w:t xml:space="preserve">20.1. </w:t>
            </w:r>
            <w:proofErr w:type="spellStart"/>
            <w:r w:rsidR="008D1FB9" w:rsidRPr="003E5D9B">
              <w:rPr>
                <w:rStyle w:val="FontStyle23"/>
                <w:rFonts w:asciiTheme="minorHAnsi" w:hAnsiTheme="minorHAnsi"/>
                <w:sz w:val="22"/>
                <w:szCs w:val="22"/>
              </w:rPr>
              <w:t>Atnaujintas</w:t>
            </w:r>
            <w:proofErr w:type="spellEnd"/>
            <w:r w:rsidR="008D1FB9" w:rsidRPr="003E5D9B">
              <w:rPr>
                <w:rStyle w:val="FontStyle23"/>
                <w:rFonts w:asciiTheme="minorHAnsi" w:hAnsiTheme="minorHAnsi"/>
                <w:sz w:val="22"/>
                <w:szCs w:val="22"/>
              </w:rPr>
              <w:t xml:space="preserve"> </w:t>
            </w:r>
            <w:proofErr w:type="spellStart"/>
            <w:r w:rsidR="008D1FB9" w:rsidRPr="003E5D9B">
              <w:rPr>
                <w:rStyle w:val="FontStyle23"/>
                <w:rFonts w:asciiTheme="minorHAnsi" w:hAnsiTheme="minorHAnsi"/>
                <w:sz w:val="22"/>
                <w:szCs w:val="22"/>
              </w:rPr>
              <w:t>Sutarties</w:t>
            </w:r>
            <w:proofErr w:type="spellEnd"/>
            <w:r w:rsidR="008D1FB9" w:rsidRPr="003E5D9B">
              <w:rPr>
                <w:rStyle w:val="FontStyle23"/>
                <w:rFonts w:asciiTheme="minorHAnsi" w:hAnsiTheme="minorHAnsi"/>
                <w:sz w:val="22"/>
                <w:szCs w:val="22"/>
              </w:rPr>
              <w:t xml:space="preserve"> </w:t>
            </w:r>
            <w:proofErr w:type="spellStart"/>
            <w:r w:rsidR="008D1FB9" w:rsidRPr="003E5D9B">
              <w:rPr>
                <w:rStyle w:val="FontStyle23"/>
                <w:rFonts w:asciiTheme="minorHAnsi" w:hAnsiTheme="minorHAnsi"/>
                <w:sz w:val="22"/>
                <w:szCs w:val="22"/>
              </w:rPr>
              <w:t>įgyvendinimo</w:t>
            </w:r>
            <w:proofErr w:type="spellEnd"/>
            <w:r w:rsidR="008D1FB9" w:rsidRPr="003E5D9B">
              <w:rPr>
                <w:rStyle w:val="FontStyle23"/>
                <w:rFonts w:asciiTheme="minorHAnsi" w:hAnsiTheme="minorHAnsi"/>
                <w:sz w:val="22"/>
                <w:szCs w:val="22"/>
              </w:rPr>
              <w:t xml:space="preserve"> </w:t>
            </w:r>
            <w:proofErr w:type="spellStart"/>
            <w:r w:rsidR="008D1FB9" w:rsidRPr="003E5D9B">
              <w:rPr>
                <w:rStyle w:val="FontStyle23"/>
                <w:rFonts w:asciiTheme="minorHAnsi" w:hAnsiTheme="minorHAnsi"/>
                <w:sz w:val="22"/>
                <w:szCs w:val="22"/>
              </w:rPr>
              <w:t>planas</w:t>
            </w:r>
            <w:proofErr w:type="spellEnd"/>
            <w:r w:rsidR="008D1FB9" w:rsidRPr="003E5D9B">
              <w:rPr>
                <w:rStyle w:val="FontStyle23"/>
                <w:rFonts w:asciiTheme="minorHAnsi" w:hAnsiTheme="minorHAnsi"/>
                <w:sz w:val="22"/>
                <w:szCs w:val="22"/>
              </w:rPr>
              <w:t xml:space="preserve"> (</w:t>
            </w:r>
            <w:r w:rsidRPr="003E5D9B">
              <w:rPr>
                <w:lang w:val="en-US"/>
              </w:rPr>
              <w:t xml:space="preserve">GP </w:t>
            </w:r>
            <w:proofErr w:type="spellStart"/>
            <w:r w:rsidRPr="003E5D9B">
              <w:rPr>
                <w:lang w:val="en-US"/>
              </w:rPr>
              <w:t>Priedas</w:t>
            </w:r>
            <w:proofErr w:type="spellEnd"/>
            <w:r w:rsidRPr="003E5D9B">
              <w:rPr>
                <w:lang w:val="en-US"/>
              </w:rPr>
              <w:t xml:space="preserve"> Nr 1 - System Implementation Strategy and Plan</w:t>
            </w:r>
            <w:r w:rsidR="008D1FB9" w:rsidRPr="003E5D9B">
              <w:t>).</w:t>
            </w:r>
          </w:p>
        </w:tc>
        <w:tc>
          <w:tcPr>
            <w:tcW w:w="4819" w:type="dxa"/>
          </w:tcPr>
          <w:p w14:paraId="2EB96EBB" w14:textId="1C622463" w:rsidR="004F366E" w:rsidRPr="003E5D9B" w:rsidRDefault="004F366E" w:rsidP="008D1FB9">
            <w:pPr>
              <w:spacing w:before="120" w:after="120"/>
              <w:jc w:val="both"/>
            </w:pPr>
            <w:r w:rsidRPr="003E5D9B">
              <w:rPr>
                <w:lang w:val="lt-LT"/>
              </w:rPr>
              <w:t>20.1.</w:t>
            </w:r>
            <w:r w:rsidR="00C80444">
              <w:t xml:space="preserve"> Updated Agreement Implementation Plan -</w:t>
            </w:r>
            <w:r w:rsidRPr="003E5D9B">
              <w:rPr>
                <w:lang w:val="lt-LT"/>
              </w:rPr>
              <w:t xml:space="preserve"> </w:t>
            </w:r>
            <w:r w:rsidRPr="003E5D9B">
              <w:t xml:space="preserve">GP </w:t>
            </w:r>
            <w:proofErr w:type="spellStart"/>
            <w:r w:rsidRPr="003E5D9B">
              <w:t>Priedas</w:t>
            </w:r>
            <w:proofErr w:type="spellEnd"/>
            <w:r w:rsidRPr="003E5D9B">
              <w:t xml:space="preserve"> Nr 1 - System Implementation Strategy and Plan</w:t>
            </w:r>
            <w:r w:rsidR="00A91C76">
              <w:t>.</w:t>
            </w:r>
          </w:p>
        </w:tc>
      </w:tr>
      <w:tr w:rsidR="004F366E" w14:paraId="09799EC1" w14:textId="77777777" w:rsidTr="00C16429">
        <w:tc>
          <w:tcPr>
            <w:tcW w:w="4957" w:type="dxa"/>
          </w:tcPr>
          <w:p w14:paraId="3116282C" w14:textId="77777777" w:rsidR="004F366E" w:rsidRPr="002D3CBA" w:rsidRDefault="004F366E" w:rsidP="00C16429">
            <w:pPr>
              <w:spacing w:before="120" w:after="120"/>
              <w:rPr>
                <w:b/>
                <w:bCs/>
                <w:u w:val="single"/>
                <w:lang w:val="lt-LT"/>
              </w:rPr>
            </w:pPr>
            <w:r w:rsidRPr="002D3CBA">
              <w:rPr>
                <w:b/>
                <w:bCs/>
                <w:u w:val="single"/>
                <w:lang w:val="lt-LT"/>
              </w:rPr>
              <w:t>PIRKĖJAS:</w:t>
            </w:r>
          </w:p>
          <w:p w14:paraId="3A0FF76D" w14:textId="77777777" w:rsidR="004F366E" w:rsidRPr="002D3CBA" w:rsidRDefault="004F366E" w:rsidP="00C16429">
            <w:pPr>
              <w:spacing w:before="120" w:after="120"/>
              <w:rPr>
                <w:lang w:val="lt-LT"/>
              </w:rPr>
            </w:pPr>
            <w:r w:rsidRPr="002D3CBA">
              <w:rPr>
                <w:lang w:val="lt-LT"/>
              </w:rPr>
              <w:t xml:space="preserve">AB „KN </w:t>
            </w:r>
            <w:proofErr w:type="spellStart"/>
            <w:r w:rsidRPr="002D3CBA">
              <w:rPr>
                <w:lang w:val="lt-LT"/>
              </w:rPr>
              <w:t>Energies</w:t>
            </w:r>
            <w:proofErr w:type="spellEnd"/>
            <w:r w:rsidRPr="002D3CBA">
              <w:rPr>
                <w:lang w:val="lt-LT"/>
              </w:rPr>
              <w:t>“</w:t>
            </w:r>
          </w:p>
          <w:p w14:paraId="1193E977" w14:textId="77777777" w:rsidR="004F366E" w:rsidRPr="000F0CFB" w:rsidRDefault="004F366E" w:rsidP="00C16429">
            <w:pPr>
              <w:keepNext/>
              <w:keepLines/>
              <w:spacing w:before="120" w:after="120"/>
              <w:rPr>
                <w:rFonts w:cs="Calibri"/>
                <w:lang w:val="lt-LT"/>
              </w:rPr>
            </w:pPr>
            <w:proofErr w:type="spellStart"/>
            <w:r w:rsidRPr="002D3CBA">
              <w:rPr>
                <w:rFonts w:cs="Calibri"/>
              </w:rPr>
              <w:t>Burių</w:t>
            </w:r>
            <w:proofErr w:type="spellEnd"/>
            <w:r w:rsidRPr="002D3CBA">
              <w:rPr>
                <w:rFonts w:cs="Calibri"/>
              </w:rPr>
              <w:t xml:space="preserve"> g. 19, LT92276 Klaipėda</w:t>
            </w:r>
            <w:r w:rsidRPr="000F0CFB">
              <w:rPr>
                <w:rFonts w:cs="Calibri"/>
                <w:lang w:val="lt-LT"/>
              </w:rPr>
              <w:t>, Lietuva</w:t>
            </w:r>
          </w:p>
          <w:p w14:paraId="72703E0A" w14:textId="77777777" w:rsidR="004F366E" w:rsidRPr="002D3CBA" w:rsidRDefault="004F366E" w:rsidP="00C16429">
            <w:pPr>
              <w:keepNext/>
              <w:keepLines/>
              <w:spacing w:before="120" w:after="120"/>
              <w:rPr>
                <w:rFonts w:cs="Calibri"/>
                <w:lang w:val="it-IT"/>
              </w:rPr>
            </w:pPr>
            <w:r w:rsidRPr="002D3CBA">
              <w:rPr>
                <w:rFonts w:cs="Calibri"/>
                <w:lang w:val="it-IT"/>
              </w:rPr>
              <w:t xml:space="preserve">El. p. </w:t>
            </w:r>
            <w:r>
              <w:fldChar w:fldCharType="begin"/>
            </w:r>
            <w:r w:rsidRPr="00265CB8">
              <w:rPr>
                <w:lang w:val="it-IT"/>
              </w:rPr>
              <w:instrText>HYPERLINK "mailto:info@kn.lt"</w:instrText>
            </w:r>
            <w:r>
              <w:fldChar w:fldCharType="separate"/>
            </w:r>
            <w:r w:rsidRPr="002D3CBA">
              <w:rPr>
                <w:rStyle w:val="Hipersaitas"/>
                <w:rFonts w:cs="Calibri"/>
                <w:color w:val="auto"/>
                <w:lang w:val="it-IT"/>
              </w:rPr>
              <w:t>info@kn.lt</w:t>
            </w:r>
            <w:r>
              <w:fldChar w:fldCharType="end"/>
            </w:r>
            <w:r w:rsidRPr="002D3CBA">
              <w:rPr>
                <w:rFonts w:cs="Calibri"/>
                <w:lang w:val="it-IT"/>
              </w:rPr>
              <w:t>,</w:t>
            </w:r>
          </w:p>
          <w:p w14:paraId="5708EE3B" w14:textId="77777777" w:rsidR="004F366E" w:rsidRPr="002D3CBA" w:rsidRDefault="004F366E" w:rsidP="00C16429">
            <w:pPr>
              <w:keepNext/>
              <w:keepLines/>
              <w:spacing w:before="120" w:after="120"/>
              <w:rPr>
                <w:rFonts w:cs="Calibri"/>
                <w:lang w:val="es-ES"/>
              </w:rPr>
            </w:pPr>
            <w:proofErr w:type="spellStart"/>
            <w:r w:rsidRPr="002D3CBA">
              <w:rPr>
                <w:rFonts w:cs="Calibri"/>
                <w:lang w:val="es-ES"/>
              </w:rPr>
              <w:t>Internetas</w:t>
            </w:r>
            <w:proofErr w:type="spellEnd"/>
            <w:r w:rsidRPr="002D3CBA">
              <w:rPr>
                <w:rFonts w:cs="Calibri"/>
                <w:lang w:val="es-ES"/>
              </w:rPr>
              <w:t xml:space="preserve">: </w:t>
            </w:r>
            <w:hyperlink r:id="rId5" w:history="1">
              <w:r w:rsidRPr="002D3CBA">
                <w:rPr>
                  <w:rStyle w:val="Hipersaitas"/>
                  <w:rFonts w:cs="Calibri"/>
                  <w:color w:val="auto"/>
                  <w:lang w:val="es-ES"/>
                </w:rPr>
                <w:t>www.kn.lt</w:t>
              </w:r>
            </w:hyperlink>
            <w:r w:rsidRPr="002D3CBA">
              <w:rPr>
                <w:rFonts w:cs="Calibri"/>
                <w:lang w:val="es-ES"/>
              </w:rPr>
              <w:t xml:space="preserve"> </w:t>
            </w:r>
          </w:p>
          <w:p w14:paraId="0CA83D28" w14:textId="77777777" w:rsidR="004F366E" w:rsidRPr="002D3CBA" w:rsidRDefault="004F366E" w:rsidP="00C16429">
            <w:pPr>
              <w:keepNext/>
              <w:keepLines/>
              <w:spacing w:before="120" w:after="120"/>
              <w:rPr>
                <w:rFonts w:cs="Calibri"/>
                <w:lang w:val="es-ES"/>
              </w:rPr>
            </w:pPr>
            <w:r w:rsidRPr="002D3CBA">
              <w:rPr>
                <w:rFonts w:cs="Calibri"/>
                <w:lang w:val="es-ES"/>
              </w:rPr>
              <w:t>Tel. +370 46 391 772</w:t>
            </w:r>
          </w:p>
          <w:p w14:paraId="2D3ED457" w14:textId="77777777" w:rsidR="004F366E" w:rsidRPr="002D3CBA" w:rsidRDefault="004F366E" w:rsidP="00C16429">
            <w:pPr>
              <w:keepNext/>
              <w:keepLines/>
              <w:tabs>
                <w:tab w:val="center" w:pos="2370"/>
              </w:tabs>
              <w:spacing w:before="120" w:after="120"/>
              <w:rPr>
                <w:rFonts w:cs="Calibri"/>
                <w:lang w:val="es-ES"/>
              </w:rPr>
            </w:pPr>
            <w:proofErr w:type="spellStart"/>
            <w:r w:rsidRPr="002D3CBA">
              <w:rPr>
                <w:rFonts w:cs="Calibri"/>
                <w:lang w:val="es-ES"/>
              </w:rPr>
              <w:t>Įmonės</w:t>
            </w:r>
            <w:proofErr w:type="spellEnd"/>
            <w:r w:rsidRPr="002D3CBA">
              <w:rPr>
                <w:rFonts w:cs="Calibri"/>
                <w:lang w:val="es-ES"/>
              </w:rPr>
              <w:t xml:space="preserve"> </w:t>
            </w:r>
            <w:proofErr w:type="spellStart"/>
            <w:r w:rsidRPr="002D3CBA">
              <w:rPr>
                <w:rFonts w:cs="Calibri"/>
                <w:lang w:val="es-ES"/>
              </w:rPr>
              <w:t>kodas</w:t>
            </w:r>
            <w:proofErr w:type="spellEnd"/>
            <w:r w:rsidRPr="002D3CBA">
              <w:rPr>
                <w:rFonts w:cs="Calibri"/>
                <w:lang w:val="es-ES"/>
              </w:rPr>
              <w:t xml:space="preserve"> 110648893</w:t>
            </w:r>
          </w:p>
          <w:p w14:paraId="5E64D8E8" w14:textId="77777777" w:rsidR="004F366E" w:rsidRPr="002D3CBA" w:rsidRDefault="004F366E" w:rsidP="00C16429">
            <w:pPr>
              <w:keepNext/>
              <w:keepLines/>
              <w:spacing w:before="120" w:after="120"/>
              <w:rPr>
                <w:rFonts w:cs="Calibri"/>
                <w:lang w:val="es-ES"/>
              </w:rPr>
            </w:pPr>
            <w:r w:rsidRPr="002D3CBA">
              <w:rPr>
                <w:rFonts w:cs="Calibri"/>
                <w:lang w:val="es-ES"/>
              </w:rPr>
              <w:t xml:space="preserve">PVM </w:t>
            </w:r>
            <w:proofErr w:type="spellStart"/>
            <w:r w:rsidRPr="002D3CBA">
              <w:rPr>
                <w:rFonts w:cs="Calibri"/>
                <w:lang w:val="es-ES"/>
              </w:rPr>
              <w:t>mokėtojo</w:t>
            </w:r>
            <w:proofErr w:type="spellEnd"/>
            <w:r w:rsidRPr="002D3CBA">
              <w:rPr>
                <w:rFonts w:cs="Calibri"/>
                <w:lang w:val="es-ES"/>
              </w:rPr>
              <w:t xml:space="preserve"> </w:t>
            </w:r>
            <w:proofErr w:type="spellStart"/>
            <w:r w:rsidRPr="002D3CBA">
              <w:rPr>
                <w:rFonts w:cs="Calibri"/>
                <w:lang w:val="es-ES"/>
              </w:rPr>
              <w:t>kodas</w:t>
            </w:r>
            <w:proofErr w:type="spellEnd"/>
            <w:r w:rsidRPr="002D3CBA">
              <w:rPr>
                <w:rFonts w:cs="Calibri"/>
                <w:lang w:val="es-ES"/>
              </w:rPr>
              <w:t xml:space="preserve"> LT106488917</w:t>
            </w:r>
          </w:p>
          <w:p w14:paraId="5DE22B2C" w14:textId="77777777" w:rsidR="004F366E" w:rsidRPr="002D3CBA" w:rsidRDefault="004F366E" w:rsidP="00C16429">
            <w:pPr>
              <w:keepNext/>
              <w:keepLines/>
              <w:spacing w:before="120" w:after="120"/>
              <w:rPr>
                <w:rFonts w:cs="Calibri"/>
                <w:lang w:val="es-ES"/>
              </w:rPr>
            </w:pPr>
          </w:p>
          <w:p w14:paraId="489F3098" w14:textId="77777777" w:rsidR="004F366E" w:rsidRPr="002B1510" w:rsidRDefault="004F366E" w:rsidP="00C16429">
            <w:pPr>
              <w:keepNext/>
              <w:keepLines/>
              <w:spacing w:before="120" w:after="120"/>
              <w:rPr>
                <w:lang w:val="es-ES"/>
              </w:rPr>
            </w:pPr>
            <w:proofErr w:type="spellStart"/>
            <w:r w:rsidRPr="002B1510">
              <w:rPr>
                <w:lang w:val="es-ES"/>
              </w:rPr>
              <w:t>Pirkėjo</w:t>
            </w:r>
            <w:proofErr w:type="spellEnd"/>
            <w:r w:rsidRPr="002B1510">
              <w:rPr>
                <w:lang w:val="es-ES"/>
              </w:rPr>
              <w:t xml:space="preserve"> </w:t>
            </w:r>
            <w:proofErr w:type="spellStart"/>
            <w:r w:rsidRPr="002B1510">
              <w:rPr>
                <w:lang w:val="es-ES"/>
              </w:rPr>
              <w:t>banko</w:t>
            </w:r>
            <w:proofErr w:type="spellEnd"/>
            <w:r w:rsidRPr="002B1510">
              <w:rPr>
                <w:lang w:val="es-ES"/>
              </w:rPr>
              <w:t xml:space="preserve"> </w:t>
            </w:r>
            <w:proofErr w:type="spellStart"/>
            <w:r w:rsidRPr="002B1510">
              <w:rPr>
                <w:lang w:val="es-ES"/>
              </w:rPr>
              <w:t>sąskaita</w:t>
            </w:r>
            <w:proofErr w:type="spellEnd"/>
            <w:r w:rsidRPr="002B1510">
              <w:rPr>
                <w:lang w:val="es-ES"/>
              </w:rPr>
              <w:t>:</w:t>
            </w:r>
          </w:p>
          <w:p w14:paraId="1E18097E" w14:textId="77777777" w:rsidR="004F366E" w:rsidRPr="002D3CBA" w:rsidRDefault="004F366E" w:rsidP="00C16429">
            <w:pPr>
              <w:keepNext/>
              <w:keepLines/>
              <w:spacing w:before="120" w:after="120"/>
              <w:rPr>
                <w:rFonts w:cs="Calibri"/>
              </w:rPr>
            </w:pPr>
            <w:r w:rsidRPr="002D3CBA">
              <w:rPr>
                <w:rFonts w:cs="Calibri"/>
              </w:rPr>
              <w:t xml:space="preserve">A/s </w:t>
            </w:r>
            <w:r w:rsidRPr="002D3CBA" w:rsidDel="00833BA7">
              <w:rPr>
                <w:rFonts w:cs="Calibri"/>
              </w:rPr>
              <w:t xml:space="preserve"> </w:t>
            </w:r>
            <w:r w:rsidRPr="002D3CBA">
              <w:rPr>
                <w:rFonts w:cs="Calibri"/>
              </w:rPr>
              <w:t>LT90 7044 0600 0076 4196</w:t>
            </w:r>
          </w:p>
          <w:p w14:paraId="1B30EB2F" w14:textId="77777777" w:rsidR="004F366E" w:rsidRPr="002D3CBA" w:rsidRDefault="004F366E" w:rsidP="00C16429">
            <w:pPr>
              <w:keepNext/>
              <w:keepLines/>
              <w:spacing w:before="120" w:after="120"/>
              <w:rPr>
                <w:rFonts w:cs="Calibri"/>
              </w:rPr>
            </w:pPr>
            <w:r w:rsidRPr="002D3CBA">
              <w:rPr>
                <w:rFonts w:cs="Calibri"/>
              </w:rPr>
              <w:t xml:space="preserve">AB SEB </w:t>
            </w:r>
            <w:proofErr w:type="spellStart"/>
            <w:r w:rsidRPr="002D3CBA">
              <w:rPr>
                <w:rFonts w:cs="Calibri"/>
              </w:rPr>
              <w:t>bankas</w:t>
            </w:r>
            <w:proofErr w:type="spellEnd"/>
          </w:p>
          <w:p w14:paraId="3EBB3DB2" w14:textId="77777777" w:rsidR="004F366E" w:rsidRPr="002B1510" w:rsidRDefault="004F366E" w:rsidP="00C16429">
            <w:pPr>
              <w:spacing w:before="120" w:after="120"/>
              <w:rPr>
                <w:lang w:val="pt-BR"/>
              </w:rPr>
            </w:pPr>
            <w:r w:rsidRPr="002D3CBA">
              <w:rPr>
                <w:lang w:val="pt-BR"/>
              </w:rPr>
              <w:t>Banko kodas 70440</w:t>
            </w:r>
          </w:p>
          <w:p w14:paraId="303AA46A" w14:textId="77777777" w:rsidR="004F366E" w:rsidRPr="002D3CBA" w:rsidRDefault="004F366E" w:rsidP="00C16429">
            <w:pPr>
              <w:spacing w:before="120" w:after="120"/>
              <w:rPr>
                <w:b/>
                <w:bCs/>
                <w:lang w:val="lt-LT"/>
              </w:rPr>
            </w:pPr>
          </w:p>
          <w:p w14:paraId="54C24CAD" w14:textId="77777777" w:rsidR="004F366E" w:rsidRPr="002D3CBA" w:rsidRDefault="004F366E" w:rsidP="00C16429">
            <w:pPr>
              <w:keepNext/>
              <w:keepLines/>
              <w:spacing w:before="120" w:after="120"/>
              <w:jc w:val="both"/>
              <w:rPr>
                <w:b/>
                <w:lang w:val="es-ES"/>
              </w:rPr>
            </w:pPr>
            <w:proofErr w:type="spellStart"/>
            <w:r w:rsidRPr="002D3CBA">
              <w:rPr>
                <w:b/>
                <w:lang w:val="es-ES"/>
              </w:rPr>
              <w:t>Pirkėjo</w:t>
            </w:r>
            <w:proofErr w:type="spellEnd"/>
            <w:r w:rsidRPr="002D3CBA">
              <w:rPr>
                <w:b/>
                <w:lang w:val="es-ES"/>
              </w:rPr>
              <w:t xml:space="preserve"> </w:t>
            </w:r>
            <w:proofErr w:type="spellStart"/>
            <w:r w:rsidRPr="002D3CBA">
              <w:rPr>
                <w:b/>
                <w:lang w:val="es-ES"/>
              </w:rPr>
              <w:t>vardu</w:t>
            </w:r>
            <w:proofErr w:type="spellEnd"/>
            <w:r w:rsidRPr="002D3CBA">
              <w:rPr>
                <w:b/>
                <w:lang w:val="es-ES"/>
              </w:rPr>
              <w:t>:</w:t>
            </w:r>
          </w:p>
          <w:p w14:paraId="107DFB68" w14:textId="77777777" w:rsidR="004F366E" w:rsidRPr="002D3CBA" w:rsidRDefault="004F366E" w:rsidP="00C16429">
            <w:pPr>
              <w:keepNext/>
              <w:keepLines/>
              <w:spacing w:before="120" w:after="120"/>
              <w:jc w:val="both"/>
              <w:rPr>
                <w:lang w:val="es-ES"/>
              </w:rPr>
            </w:pPr>
          </w:p>
          <w:p w14:paraId="4C227D5A" w14:textId="77777777" w:rsidR="004F366E" w:rsidRPr="002D3CBA" w:rsidRDefault="004F366E" w:rsidP="00C16429">
            <w:pPr>
              <w:keepNext/>
              <w:keepLines/>
              <w:spacing w:before="120" w:after="120"/>
              <w:jc w:val="both"/>
              <w:rPr>
                <w:lang w:val="es-ES"/>
              </w:rPr>
            </w:pPr>
            <w:r w:rsidRPr="002D3CBA">
              <w:rPr>
                <w:lang w:val="es-ES"/>
              </w:rPr>
              <w:t>____________________________________</w:t>
            </w:r>
          </w:p>
          <w:p w14:paraId="622FC4DA" w14:textId="77777777" w:rsidR="004F366E" w:rsidRPr="002D3CBA" w:rsidRDefault="004F366E" w:rsidP="00C16429">
            <w:pPr>
              <w:spacing w:before="120" w:after="120"/>
              <w:rPr>
                <w:lang w:val="es-ES"/>
              </w:rPr>
            </w:pPr>
            <w:proofErr w:type="spellStart"/>
            <w:r w:rsidRPr="002D3CBA">
              <w:rPr>
                <w:lang w:val="es-ES"/>
              </w:rPr>
              <w:t>Pareigos</w:t>
            </w:r>
            <w:proofErr w:type="spellEnd"/>
            <w:r w:rsidRPr="002D3CBA">
              <w:rPr>
                <w:lang w:val="es-ES"/>
              </w:rPr>
              <w:t xml:space="preserve">, </w:t>
            </w:r>
            <w:proofErr w:type="spellStart"/>
            <w:r w:rsidRPr="002D3CBA">
              <w:rPr>
                <w:lang w:val="es-ES"/>
              </w:rPr>
              <w:t>vardas</w:t>
            </w:r>
            <w:proofErr w:type="spellEnd"/>
            <w:r w:rsidRPr="002D3CBA">
              <w:rPr>
                <w:lang w:val="es-ES"/>
              </w:rPr>
              <w:t xml:space="preserve">, </w:t>
            </w:r>
            <w:proofErr w:type="spellStart"/>
            <w:r w:rsidRPr="002D3CBA">
              <w:rPr>
                <w:lang w:val="es-ES"/>
              </w:rPr>
              <w:t>pavardė</w:t>
            </w:r>
            <w:proofErr w:type="spellEnd"/>
            <w:r w:rsidRPr="002D3CBA">
              <w:rPr>
                <w:lang w:val="es-ES"/>
              </w:rPr>
              <w:t xml:space="preserve">, </w:t>
            </w:r>
            <w:proofErr w:type="spellStart"/>
            <w:r w:rsidRPr="002D3CBA">
              <w:rPr>
                <w:lang w:val="es-ES"/>
              </w:rPr>
              <w:t>parašas</w:t>
            </w:r>
            <w:proofErr w:type="spellEnd"/>
          </w:p>
          <w:p w14:paraId="5D9FD342" w14:textId="77777777" w:rsidR="004F366E" w:rsidRPr="002D3CBA" w:rsidRDefault="004F366E" w:rsidP="00C16429">
            <w:pPr>
              <w:spacing w:before="120" w:after="120"/>
              <w:rPr>
                <w:b/>
                <w:bCs/>
                <w:lang w:val="lt-LT"/>
              </w:rPr>
            </w:pPr>
          </w:p>
        </w:tc>
        <w:tc>
          <w:tcPr>
            <w:tcW w:w="4819" w:type="dxa"/>
          </w:tcPr>
          <w:p w14:paraId="577872AD" w14:textId="77777777" w:rsidR="004F366E" w:rsidRPr="002D3CBA" w:rsidRDefault="004F366E" w:rsidP="00C16429">
            <w:pPr>
              <w:spacing w:before="120" w:after="120"/>
              <w:rPr>
                <w:b/>
                <w:bCs/>
                <w:u w:val="single"/>
                <w:lang w:val="lt-LT"/>
              </w:rPr>
            </w:pPr>
            <w:r w:rsidRPr="002D3CBA">
              <w:rPr>
                <w:b/>
                <w:bCs/>
                <w:u w:val="single"/>
                <w:lang w:val="lt-LT"/>
              </w:rPr>
              <w:lastRenderedPageBreak/>
              <w:t>THE BUYER:</w:t>
            </w:r>
          </w:p>
          <w:p w14:paraId="42D43FAC" w14:textId="77777777" w:rsidR="004F366E" w:rsidRPr="002D3CBA" w:rsidRDefault="004F366E" w:rsidP="00C16429">
            <w:pPr>
              <w:spacing w:before="120" w:after="120"/>
              <w:rPr>
                <w:lang w:val="lt-LT"/>
              </w:rPr>
            </w:pPr>
            <w:r w:rsidRPr="002D3CBA">
              <w:rPr>
                <w:lang w:val="lt-LT"/>
              </w:rPr>
              <w:t xml:space="preserve">AB „KN </w:t>
            </w:r>
            <w:proofErr w:type="spellStart"/>
            <w:r w:rsidRPr="002D3CBA">
              <w:rPr>
                <w:lang w:val="lt-LT"/>
              </w:rPr>
              <w:t>Energies</w:t>
            </w:r>
            <w:proofErr w:type="spellEnd"/>
            <w:r w:rsidRPr="002D3CBA">
              <w:rPr>
                <w:lang w:val="lt-LT"/>
              </w:rPr>
              <w:t>“</w:t>
            </w:r>
          </w:p>
          <w:p w14:paraId="639B87BE" w14:textId="77777777" w:rsidR="004F366E" w:rsidRPr="002D3CBA" w:rsidRDefault="004F366E" w:rsidP="00C16429">
            <w:pPr>
              <w:keepNext/>
              <w:keepLines/>
              <w:spacing w:before="120" w:after="120"/>
              <w:rPr>
                <w:rFonts w:cs="Calibri"/>
              </w:rPr>
            </w:pPr>
            <w:r w:rsidRPr="002D3CBA">
              <w:t xml:space="preserve">Street </w:t>
            </w:r>
            <w:proofErr w:type="spellStart"/>
            <w:r w:rsidRPr="002D3CBA">
              <w:t>Burių</w:t>
            </w:r>
            <w:proofErr w:type="spellEnd"/>
            <w:r w:rsidRPr="002D3CBA">
              <w:t xml:space="preserve"> </w:t>
            </w:r>
            <w:r w:rsidRPr="002D3CBA">
              <w:rPr>
                <w:lang w:val="en-US"/>
              </w:rPr>
              <w:t>19</w:t>
            </w:r>
            <w:r w:rsidRPr="002D3CBA">
              <w:t>, LT92276 Klaipėda, Lithuania</w:t>
            </w:r>
          </w:p>
          <w:p w14:paraId="60B37131" w14:textId="77777777" w:rsidR="004F366E" w:rsidRPr="002D3CBA" w:rsidRDefault="004F366E" w:rsidP="00C16429">
            <w:pPr>
              <w:keepNext/>
              <w:keepLines/>
              <w:spacing w:before="120" w:after="120"/>
            </w:pPr>
            <w:r w:rsidRPr="002D3CBA">
              <w:t xml:space="preserve">Email: </w:t>
            </w:r>
            <w:hyperlink r:id="rId6" w:history="1">
              <w:r w:rsidRPr="002D3CBA">
                <w:rPr>
                  <w:rStyle w:val="Hipersaitas"/>
                  <w:color w:val="auto"/>
                </w:rPr>
                <w:t>info@kn.lt</w:t>
              </w:r>
            </w:hyperlink>
            <w:r w:rsidRPr="002D3CBA">
              <w:t>,</w:t>
            </w:r>
          </w:p>
          <w:p w14:paraId="5F0A5797" w14:textId="77777777" w:rsidR="004F366E" w:rsidRPr="002D3CBA" w:rsidRDefault="004F366E" w:rsidP="00C16429">
            <w:pPr>
              <w:keepNext/>
              <w:keepLines/>
              <w:spacing w:before="120" w:after="120"/>
              <w:rPr>
                <w:rFonts w:cs="Calibri"/>
              </w:rPr>
            </w:pPr>
            <w:r w:rsidRPr="002D3CBA">
              <w:rPr>
                <w:rFonts w:cs="Calibri"/>
              </w:rPr>
              <w:t xml:space="preserve">Webpage: </w:t>
            </w:r>
            <w:hyperlink r:id="rId7" w:history="1">
              <w:r w:rsidRPr="002D3CBA">
                <w:rPr>
                  <w:rStyle w:val="Hipersaitas"/>
                  <w:rFonts w:cs="Calibri"/>
                  <w:color w:val="auto"/>
                </w:rPr>
                <w:t>www.kn.lt</w:t>
              </w:r>
            </w:hyperlink>
            <w:r w:rsidRPr="002D3CBA">
              <w:rPr>
                <w:rFonts w:cs="Calibri"/>
              </w:rPr>
              <w:t xml:space="preserve"> </w:t>
            </w:r>
          </w:p>
          <w:p w14:paraId="2ACF2030" w14:textId="77777777" w:rsidR="004F366E" w:rsidRPr="002D3CBA" w:rsidRDefault="004F366E" w:rsidP="00C16429">
            <w:pPr>
              <w:keepNext/>
              <w:keepLines/>
              <w:spacing w:before="120" w:after="120"/>
              <w:rPr>
                <w:rFonts w:cs="Calibri"/>
              </w:rPr>
            </w:pPr>
            <w:r w:rsidRPr="002D3CBA">
              <w:t>Tel.: +370 46 391 772</w:t>
            </w:r>
          </w:p>
          <w:p w14:paraId="67128D3A" w14:textId="77777777" w:rsidR="004F366E" w:rsidRPr="002D3CBA" w:rsidRDefault="004F366E" w:rsidP="00C16429">
            <w:pPr>
              <w:keepNext/>
              <w:keepLines/>
              <w:spacing w:before="120" w:after="120"/>
              <w:rPr>
                <w:rFonts w:cs="Calibri"/>
              </w:rPr>
            </w:pPr>
            <w:r w:rsidRPr="002D3CBA">
              <w:t>Company code 110648893</w:t>
            </w:r>
          </w:p>
          <w:p w14:paraId="4DC0E853" w14:textId="77777777" w:rsidR="004F366E" w:rsidRPr="002D3CBA" w:rsidRDefault="004F366E" w:rsidP="00C16429">
            <w:pPr>
              <w:keepNext/>
              <w:keepLines/>
              <w:spacing w:before="120" w:after="120"/>
              <w:rPr>
                <w:rFonts w:cs="Calibri"/>
              </w:rPr>
            </w:pPr>
            <w:r w:rsidRPr="002D3CBA">
              <w:t>VAT payer's code LT106488917</w:t>
            </w:r>
          </w:p>
          <w:p w14:paraId="7C9D9476" w14:textId="77777777" w:rsidR="004F366E" w:rsidRPr="002D3CBA" w:rsidRDefault="004F366E" w:rsidP="00C16429">
            <w:pPr>
              <w:keepNext/>
              <w:keepLines/>
              <w:tabs>
                <w:tab w:val="left" w:pos="542"/>
              </w:tabs>
              <w:spacing w:before="120" w:after="120"/>
              <w:ind w:left="482" w:hanging="482"/>
              <w:jc w:val="both"/>
            </w:pPr>
          </w:p>
          <w:p w14:paraId="44556AAD" w14:textId="77777777" w:rsidR="004F366E" w:rsidRPr="002D3CBA" w:rsidRDefault="004F366E" w:rsidP="00C16429">
            <w:pPr>
              <w:keepNext/>
              <w:keepLines/>
              <w:spacing w:before="120" w:after="120"/>
            </w:pPr>
            <w:r w:rsidRPr="002D3CBA">
              <w:t>The Buyer's bank account:</w:t>
            </w:r>
          </w:p>
          <w:p w14:paraId="1BEA59C6" w14:textId="77777777" w:rsidR="004F366E" w:rsidRPr="002D3CBA" w:rsidRDefault="004F366E" w:rsidP="00C16429">
            <w:pPr>
              <w:keepNext/>
              <w:keepLines/>
              <w:spacing w:before="120" w:after="120"/>
              <w:rPr>
                <w:rFonts w:cs="Calibri"/>
              </w:rPr>
            </w:pPr>
            <w:r w:rsidRPr="002D3CBA">
              <w:t>Settlement account LT90 7044 0600 0076 4196</w:t>
            </w:r>
          </w:p>
          <w:p w14:paraId="0882BC20" w14:textId="77777777" w:rsidR="004F366E" w:rsidRPr="002D3CBA" w:rsidRDefault="004F366E" w:rsidP="00C16429">
            <w:pPr>
              <w:keepNext/>
              <w:keepLines/>
              <w:spacing w:before="120" w:after="120"/>
              <w:rPr>
                <w:rFonts w:cs="Calibri"/>
              </w:rPr>
            </w:pPr>
            <w:r w:rsidRPr="002D3CBA">
              <w:t>AB SEB bank</w:t>
            </w:r>
          </w:p>
          <w:p w14:paraId="1A77DE23" w14:textId="77777777" w:rsidR="004F366E" w:rsidRPr="002D3CBA" w:rsidRDefault="004F366E" w:rsidP="00C16429">
            <w:pPr>
              <w:spacing w:before="120" w:after="120"/>
            </w:pPr>
            <w:r w:rsidRPr="002D3CBA">
              <w:t>Bank code 70440</w:t>
            </w:r>
          </w:p>
          <w:p w14:paraId="03919546" w14:textId="77777777" w:rsidR="004F366E" w:rsidRPr="002D3CBA" w:rsidRDefault="004F366E" w:rsidP="00C16429">
            <w:pPr>
              <w:spacing w:before="120" w:after="120"/>
            </w:pPr>
          </w:p>
          <w:p w14:paraId="03184685" w14:textId="77777777" w:rsidR="004F366E" w:rsidRPr="002D3CBA" w:rsidRDefault="004F366E" w:rsidP="00C16429">
            <w:pPr>
              <w:keepNext/>
              <w:keepLines/>
              <w:spacing w:before="120" w:after="120"/>
              <w:jc w:val="both"/>
              <w:rPr>
                <w:b/>
              </w:rPr>
            </w:pPr>
            <w:r w:rsidRPr="002D3CBA">
              <w:rPr>
                <w:b/>
              </w:rPr>
              <w:t>On behalf of the Buyer:</w:t>
            </w:r>
          </w:p>
          <w:p w14:paraId="528C8D50" w14:textId="77777777" w:rsidR="004F366E" w:rsidRPr="002D3CBA" w:rsidRDefault="004F366E" w:rsidP="00C16429">
            <w:pPr>
              <w:keepNext/>
              <w:keepLines/>
              <w:spacing w:before="120" w:after="120"/>
              <w:jc w:val="both"/>
            </w:pPr>
          </w:p>
          <w:p w14:paraId="75161D50" w14:textId="77777777" w:rsidR="004F366E" w:rsidRPr="002D3CBA" w:rsidRDefault="004F366E" w:rsidP="00C16429">
            <w:pPr>
              <w:keepNext/>
              <w:keepLines/>
              <w:spacing w:before="120" w:after="120"/>
              <w:jc w:val="both"/>
            </w:pPr>
            <w:r w:rsidRPr="002D3CBA">
              <w:t>____________________________________</w:t>
            </w:r>
          </w:p>
          <w:p w14:paraId="6C6F6B70" w14:textId="77777777" w:rsidR="004F366E" w:rsidRPr="002D3CBA" w:rsidRDefault="004F366E" w:rsidP="00C16429">
            <w:pPr>
              <w:spacing w:before="120" w:after="120"/>
              <w:rPr>
                <w:lang w:val="lt-LT"/>
              </w:rPr>
            </w:pPr>
            <w:r w:rsidRPr="002D3CBA">
              <w:t>Position, name, surname, signature</w:t>
            </w:r>
          </w:p>
        </w:tc>
      </w:tr>
      <w:tr w:rsidR="004F366E" w14:paraId="621E8B28" w14:textId="77777777" w:rsidTr="00C16429">
        <w:tc>
          <w:tcPr>
            <w:tcW w:w="4957" w:type="dxa"/>
          </w:tcPr>
          <w:p w14:paraId="19CBF75B" w14:textId="77777777" w:rsidR="004F366E" w:rsidRPr="000577BF" w:rsidRDefault="004F366E" w:rsidP="00C16429">
            <w:pPr>
              <w:spacing w:before="120" w:after="120"/>
              <w:rPr>
                <w:b/>
                <w:bCs/>
                <w:u w:val="single"/>
                <w:lang w:val="lt-LT"/>
              </w:rPr>
            </w:pPr>
            <w:r w:rsidRPr="000577BF">
              <w:rPr>
                <w:b/>
                <w:bCs/>
                <w:u w:val="single"/>
                <w:lang w:val="lt-LT"/>
              </w:rPr>
              <w:lastRenderedPageBreak/>
              <w:t>PARDAVĖJAS:</w:t>
            </w:r>
          </w:p>
          <w:p w14:paraId="40DD1C19" w14:textId="77777777" w:rsidR="004F366E" w:rsidRPr="000577BF" w:rsidRDefault="004F366E" w:rsidP="00C16429">
            <w:pPr>
              <w:spacing w:before="120" w:after="120"/>
              <w:rPr>
                <w:lang w:val="lt-LT"/>
              </w:rPr>
            </w:pPr>
            <w:r w:rsidRPr="000577BF">
              <w:rPr>
                <w:lang w:val="lt-LT"/>
              </w:rPr>
              <w:t>UAB „Elsis TS“</w:t>
            </w:r>
          </w:p>
          <w:p w14:paraId="7D8BD434" w14:textId="77777777" w:rsidR="004F366E" w:rsidRPr="000577BF" w:rsidRDefault="004F366E" w:rsidP="00C16429">
            <w:pPr>
              <w:spacing w:before="120" w:after="120"/>
              <w:rPr>
                <w:lang w:val="lt-LT"/>
              </w:rPr>
            </w:pPr>
            <w:r w:rsidRPr="000577BF">
              <w:rPr>
                <w:lang w:val="lt-LT"/>
              </w:rPr>
              <w:t>Taikos pr. 106C, LT-51169 Kaunas, Lietuva</w:t>
            </w:r>
          </w:p>
          <w:p w14:paraId="7858C905" w14:textId="77777777" w:rsidR="004F366E" w:rsidRPr="00265CB8" w:rsidRDefault="004F366E" w:rsidP="00C16429">
            <w:pPr>
              <w:keepNext/>
              <w:keepLines/>
              <w:spacing w:before="120" w:after="120"/>
              <w:rPr>
                <w:rFonts w:cs="Calibri"/>
                <w:lang w:val="it-IT"/>
              </w:rPr>
            </w:pPr>
            <w:r w:rsidRPr="00485242">
              <w:rPr>
                <w:rFonts w:cs="Calibri"/>
                <w:lang w:val="it-IT"/>
              </w:rPr>
              <w:t xml:space="preserve">El. p. </w:t>
            </w:r>
            <w:r>
              <w:fldChar w:fldCharType="begin"/>
            </w:r>
            <w:r w:rsidRPr="00265CB8">
              <w:rPr>
                <w:lang w:val="it-IT"/>
              </w:rPr>
              <w:instrText>HYPERLINK "mailto:ts@elsis.lt"</w:instrText>
            </w:r>
            <w:r>
              <w:fldChar w:fldCharType="separate"/>
            </w:r>
            <w:r w:rsidRPr="00265CB8">
              <w:rPr>
                <w:rStyle w:val="Hipersaitas"/>
                <w:rFonts w:cs="Calibri"/>
                <w:color w:val="auto"/>
                <w:lang w:val="it-IT"/>
              </w:rPr>
              <w:t>t</w:t>
            </w:r>
            <w:r w:rsidRPr="00265CB8">
              <w:rPr>
                <w:rStyle w:val="Hipersaitas"/>
                <w:rFonts w:cstheme="minorBidi"/>
                <w:color w:val="auto"/>
                <w:lang w:val="it-IT"/>
              </w:rPr>
              <w:t>s</w:t>
            </w:r>
            <w:r w:rsidRPr="00265CB8">
              <w:rPr>
                <w:rStyle w:val="Hipersaitas"/>
                <w:rFonts w:cs="Calibri"/>
                <w:color w:val="auto"/>
                <w:lang w:val="it-IT"/>
              </w:rPr>
              <w:t>@elsis.lt</w:t>
            </w:r>
            <w:r>
              <w:fldChar w:fldCharType="end"/>
            </w:r>
            <w:r w:rsidRPr="00265CB8">
              <w:rPr>
                <w:rFonts w:cs="Calibri"/>
                <w:lang w:val="it-IT"/>
              </w:rPr>
              <w:t>,</w:t>
            </w:r>
          </w:p>
          <w:p w14:paraId="0124C805" w14:textId="77777777" w:rsidR="004F366E" w:rsidRPr="00485242" w:rsidRDefault="004F366E" w:rsidP="00C16429">
            <w:pPr>
              <w:keepNext/>
              <w:keepLines/>
              <w:spacing w:before="120" w:after="120"/>
              <w:rPr>
                <w:lang w:val="es-ES"/>
              </w:rPr>
            </w:pPr>
            <w:proofErr w:type="spellStart"/>
            <w:r w:rsidRPr="00485242">
              <w:rPr>
                <w:lang w:val="es-ES"/>
              </w:rPr>
              <w:t>Internetas</w:t>
            </w:r>
            <w:proofErr w:type="spellEnd"/>
            <w:r w:rsidRPr="00485242">
              <w:rPr>
                <w:lang w:val="es-ES"/>
              </w:rPr>
              <w:t xml:space="preserve">: </w:t>
            </w:r>
            <w:hyperlink r:id="rId8" w:history="1">
              <w:r w:rsidRPr="00485242">
                <w:rPr>
                  <w:rStyle w:val="Hipersaitas"/>
                  <w:rFonts w:cs="Calibri"/>
                  <w:color w:val="auto"/>
                  <w:lang w:val="es-ES"/>
                </w:rPr>
                <w:t>w</w:t>
              </w:r>
              <w:r w:rsidRPr="00485242">
                <w:rPr>
                  <w:rStyle w:val="Hipersaitas"/>
                  <w:rFonts w:cstheme="minorBidi"/>
                  <w:color w:val="auto"/>
                  <w:lang w:val="es-ES"/>
                </w:rPr>
                <w:t>ww.elsists.lt</w:t>
              </w:r>
            </w:hyperlink>
            <w:r w:rsidRPr="00485242">
              <w:rPr>
                <w:lang w:val="es-ES"/>
              </w:rPr>
              <w:t xml:space="preserve"> </w:t>
            </w:r>
          </w:p>
          <w:p w14:paraId="7B1A1D63" w14:textId="77777777" w:rsidR="004F366E" w:rsidRPr="00485242" w:rsidRDefault="004F366E" w:rsidP="00C16429">
            <w:pPr>
              <w:keepNext/>
              <w:keepLines/>
              <w:spacing w:before="120" w:after="120"/>
              <w:rPr>
                <w:rFonts w:cs="Calibri"/>
                <w:lang w:val="es-ES"/>
              </w:rPr>
            </w:pPr>
            <w:r w:rsidRPr="00485242">
              <w:rPr>
                <w:rFonts w:cs="Calibri"/>
                <w:lang w:val="es-ES"/>
              </w:rPr>
              <w:t xml:space="preserve">Tel. </w:t>
            </w:r>
            <w:r w:rsidRPr="000577BF">
              <w:rPr>
                <w:lang w:val="lt-LT"/>
              </w:rPr>
              <w:t>+370 37 490 743</w:t>
            </w:r>
          </w:p>
          <w:p w14:paraId="33E65A4D" w14:textId="77777777" w:rsidR="004F366E" w:rsidRPr="00485242" w:rsidRDefault="004F366E" w:rsidP="00C16429">
            <w:pPr>
              <w:keepNext/>
              <w:keepLines/>
              <w:spacing w:before="120" w:after="120"/>
              <w:rPr>
                <w:rFonts w:cs="Calibri"/>
                <w:lang w:val="es-ES"/>
              </w:rPr>
            </w:pPr>
            <w:proofErr w:type="spellStart"/>
            <w:r w:rsidRPr="00485242">
              <w:rPr>
                <w:rFonts w:cs="Calibri"/>
                <w:lang w:val="es-ES"/>
              </w:rPr>
              <w:t>Įmonės</w:t>
            </w:r>
            <w:proofErr w:type="spellEnd"/>
            <w:r w:rsidRPr="00485242">
              <w:rPr>
                <w:rFonts w:cs="Calibri"/>
                <w:lang w:val="es-ES"/>
              </w:rPr>
              <w:t xml:space="preserve"> </w:t>
            </w:r>
            <w:proofErr w:type="spellStart"/>
            <w:r w:rsidRPr="00485242">
              <w:rPr>
                <w:rFonts w:cs="Calibri"/>
                <w:lang w:val="es-ES"/>
              </w:rPr>
              <w:t>kodas</w:t>
            </w:r>
            <w:proofErr w:type="spellEnd"/>
            <w:r w:rsidRPr="00485242">
              <w:rPr>
                <w:rFonts w:cs="Calibri"/>
                <w:lang w:val="es-ES"/>
              </w:rPr>
              <w:t xml:space="preserve"> 226245770</w:t>
            </w:r>
          </w:p>
          <w:p w14:paraId="2722FA3D" w14:textId="77777777" w:rsidR="004F366E" w:rsidRPr="00485242" w:rsidRDefault="004F366E" w:rsidP="00C16429">
            <w:pPr>
              <w:keepNext/>
              <w:keepLines/>
              <w:spacing w:before="120" w:after="120"/>
              <w:rPr>
                <w:rFonts w:cs="Calibri"/>
                <w:lang w:val="es-ES"/>
              </w:rPr>
            </w:pPr>
            <w:r w:rsidRPr="00485242">
              <w:rPr>
                <w:rFonts w:cs="Calibri"/>
                <w:lang w:val="es-ES"/>
              </w:rPr>
              <w:t xml:space="preserve">PVM </w:t>
            </w:r>
            <w:proofErr w:type="spellStart"/>
            <w:r w:rsidRPr="00485242">
              <w:rPr>
                <w:rFonts w:cs="Calibri"/>
                <w:lang w:val="es-ES"/>
              </w:rPr>
              <w:t>mokėtojo</w:t>
            </w:r>
            <w:proofErr w:type="spellEnd"/>
            <w:r w:rsidRPr="00485242">
              <w:rPr>
                <w:rFonts w:cs="Calibri"/>
                <w:lang w:val="es-ES"/>
              </w:rPr>
              <w:t xml:space="preserve"> </w:t>
            </w:r>
            <w:proofErr w:type="spellStart"/>
            <w:r w:rsidRPr="00485242">
              <w:rPr>
                <w:rFonts w:cs="Calibri"/>
                <w:lang w:val="es-ES"/>
              </w:rPr>
              <w:t>kodas</w:t>
            </w:r>
            <w:proofErr w:type="spellEnd"/>
            <w:r w:rsidRPr="00485242">
              <w:rPr>
                <w:rFonts w:cs="Calibri"/>
                <w:lang w:val="es-ES"/>
              </w:rPr>
              <w:t xml:space="preserve"> LT262457716</w:t>
            </w:r>
          </w:p>
          <w:p w14:paraId="03E6CDD5" w14:textId="77777777" w:rsidR="004F366E" w:rsidRPr="00485242" w:rsidRDefault="004F366E" w:rsidP="00C16429">
            <w:pPr>
              <w:keepNext/>
              <w:keepLines/>
              <w:spacing w:before="120" w:after="120"/>
              <w:rPr>
                <w:rFonts w:cs="Calibri"/>
                <w:lang w:val="es-ES"/>
              </w:rPr>
            </w:pPr>
          </w:p>
          <w:p w14:paraId="4873056C" w14:textId="77777777" w:rsidR="004F366E" w:rsidRDefault="004F366E" w:rsidP="00C16429">
            <w:pPr>
              <w:keepNext/>
              <w:keepLines/>
              <w:spacing w:before="120" w:after="120"/>
            </w:pPr>
            <w:proofErr w:type="spellStart"/>
            <w:r w:rsidRPr="000577BF">
              <w:t>Pirkėjo</w:t>
            </w:r>
            <w:proofErr w:type="spellEnd"/>
            <w:r w:rsidRPr="000577BF">
              <w:t xml:space="preserve"> </w:t>
            </w:r>
            <w:proofErr w:type="spellStart"/>
            <w:r w:rsidRPr="000577BF">
              <w:t>banko</w:t>
            </w:r>
            <w:proofErr w:type="spellEnd"/>
            <w:r w:rsidRPr="000577BF">
              <w:t xml:space="preserve"> </w:t>
            </w:r>
            <w:proofErr w:type="spellStart"/>
            <w:r w:rsidRPr="000577BF">
              <w:t>sąskaita</w:t>
            </w:r>
            <w:proofErr w:type="spellEnd"/>
            <w:r w:rsidRPr="000577BF">
              <w:t>:</w:t>
            </w:r>
          </w:p>
          <w:p w14:paraId="7FA3DE0B" w14:textId="77777777" w:rsidR="004F366E" w:rsidRDefault="004F366E" w:rsidP="00C16429">
            <w:pPr>
              <w:keepNext/>
              <w:keepLines/>
              <w:spacing w:before="120" w:after="120"/>
            </w:pPr>
            <w:r>
              <w:t xml:space="preserve">A/S LT12 7044 0600 0179 4673 </w:t>
            </w:r>
          </w:p>
          <w:p w14:paraId="4C8A35B8" w14:textId="77777777" w:rsidR="004F366E" w:rsidRDefault="004F366E" w:rsidP="00C16429">
            <w:pPr>
              <w:keepNext/>
              <w:keepLines/>
              <w:spacing w:before="120" w:after="120"/>
            </w:pPr>
            <w:r>
              <w:t xml:space="preserve">AB SEB </w:t>
            </w:r>
            <w:proofErr w:type="spellStart"/>
            <w:r>
              <w:t>bankas</w:t>
            </w:r>
            <w:proofErr w:type="spellEnd"/>
            <w:r>
              <w:t xml:space="preserve"> </w:t>
            </w:r>
          </w:p>
          <w:p w14:paraId="6D3BB912" w14:textId="77777777" w:rsidR="004F366E" w:rsidRPr="000577BF" w:rsidRDefault="004F366E" w:rsidP="00C16429">
            <w:pPr>
              <w:keepNext/>
              <w:keepLines/>
              <w:spacing w:before="120" w:after="120"/>
            </w:pPr>
            <w:r>
              <w:t xml:space="preserve">Banko </w:t>
            </w:r>
            <w:proofErr w:type="spellStart"/>
            <w:r>
              <w:t>kodas</w:t>
            </w:r>
            <w:proofErr w:type="spellEnd"/>
            <w:r>
              <w:t xml:space="preserve"> 70440, SWIFT </w:t>
            </w:r>
            <w:proofErr w:type="spellStart"/>
            <w:r>
              <w:t>kodas</w:t>
            </w:r>
            <w:proofErr w:type="spellEnd"/>
            <w:r>
              <w:t xml:space="preserve"> (BIC) CBVILT2X</w:t>
            </w:r>
          </w:p>
          <w:p w14:paraId="2737D097" w14:textId="77777777" w:rsidR="004F366E" w:rsidRPr="000577BF" w:rsidRDefault="004F366E" w:rsidP="00C16429">
            <w:pPr>
              <w:spacing w:before="120" w:after="120"/>
              <w:rPr>
                <w:lang w:val="lt-LT"/>
              </w:rPr>
            </w:pPr>
          </w:p>
          <w:p w14:paraId="2349FDCF" w14:textId="77777777" w:rsidR="004F366E" w:rsidRPr="00485242" w:rsidRDefault="004F366E" w:rsidP="00C16429">
            <w:pPr>
              <w:keepNext/>
              <w:keepLines/>
              <w:spacing w:before="120" w:after="120"/>
              <w:jc w:val="both"/>
              <w:rPr>
                <w:b/>
                <w:lang w:val="es-ES"/>
              </w:rPr>
            </w:pPr>
            <w:proofErr w:type="spellStart"/>
            <w:r w:rsidRPr="00485242">
              <w:rPr>
                <w:b/>
                <w:lang w:val="es-ES"/>
              </w:rPr>
              <w:t>Pardavėjo</w:t>
            </w:r>
            <w:proofErr w:type="spellEnd"/>
            <w:r w:rsidRPr="00485242">
              <w:rPr>
                <w:b/>
                <w:lang w:val="es-ES"/>
              </w:rPr>
              <w:t xml:space="preserve"> </w:t>
            </w:r>
            <w:proofErr w:type="spellStart"/>
            <w:r w:rsidRPr="00485242">
              <w:rPr>
                <w:b/>
                <w:lang w:val="es-ES"/>
              </w:rPr>
              <w:t>vardu</w:t>
            </w:r>
            <w:proofErr w:type="spellEnd"/>
            <w:r w:rsidRPr="00485242">
              <w:rPr>
                <w:b/>
                <w:lang w:val="es-ES"/>
              </w:rPr>
              <w:t>:</w:t>
            </w:r>
          </w:p>
          <w:p w14:paraId="506A9E33" w14:textId="77777777" w:rsidR="004F366E" w:rsidRPr="00485242" w:rsidRDefault="004F366E" w:rsidP="00C16429">
            <w:pPr>
              <w:keepNext/>
              <w:keepLines/>
              <w:spacing w:before="120" w:after="120"/>
              <w:jc w:val="both"/>
              <w:rPr>
                <w:lang w:val="es-ES"/>
              </w:rPr>
            </w:pPr>
          </w:p>
          <w:p w14:paraId="2543F48E" w14:textId="77777777" w:rsidR="004F366E" w:rsidRPr="00485242" w:rsidRDefault="004F366E" w:rsidP="00C16429">
            <w:pPr>
              <w:keepNext/>
              <w:keepLines/>
              <w:spacing w:before="120" w:after="120"/>
              <w:jc w:val="both"/>
              <w:rPr>
                <w:lang w:val="es-ES"/>
              </w:rPr>
            </w:pPr>
          </w:p>
          <w:p w14:paraId="3B099FE3" w14:textId="77777777" w:rsidR="004F366E" w:rsidRPr="00485242" w:rsidRDefault="004F366E" w:rsidP="00C16429">
            <w:pPr>
              <w:keepNext/>
              <w:keepLines/>
              <w:spacing w:before="120" w:after="120"/>
              <w:jc w:val="both"/>
              <w:rPr>
                <w:lang w:val="es-ES"/>
              </w:rPr>
            </w:pPr>
            <w:r w:rsidRPr="00485242">
              <w:rPr>
                <w:lang w:val="es-ES"/>
              </w:rPr>
              <w:t>____________________________________</w:t>
            </w:r>
          </w:p>
          <w:p w14:paraId="7B47990F" w14:textId="77777777" w:rsidR="004F366E" w:rsidRPr="00485242" w:rsidRDefault="004F366E" w:rsidP="00C16429">
            <w:pPr>
              <w:spacing w:before="120" w:after="120"/>
              <w:rPr>
                <w:lang w:val="es-ES"/>
              </w:rPr>
            </w:pPr>
            <w:proofErr w:type="spellStart"/>
            <w:r w:rsidRPr="00485242">
              <w:rPr>
                <w:lang w:val="es-ES"/>
              </w:rPr>
              <w:t>Pareigos</w:t>
            </w:r>
            <w:proofErr w:type="spellEnd"/>
            <w:r w:rsidRPr="00485242">
              <w:rPr>
                <w:lang w:val="es-ES"/>
              </w:rPr>
              <w:t xml:space="preserve">, </w:t>
            </w:r>
            <w:proofErr w:type="spellStart"/>
            <w:r w:rsidRPr="00485242">
              <w:rPr>
                <w:lang w:val="es-ES"/>
              </w:rPr>
              <w:t>vardas</w:t>
            </w:r>
            <w:proofErr w:type="spellEnd"/>
            <w:r w:rsidRPr="00485242">
              <w:rPr>
                <w:lang w:val="es-ES"/>
              </w:rPr>
              <w:t xml:space="preserve">, </w:t>
            </w:r>
            <w:proofErr w:type="spellStart"/>
            <w:r w:rsidRPr="00485242">
              <w:rPr>
                <w:lang w:val="es-ES"/>
              </w:rPr>
              <w:t>pavardė</w:t>
            </w:r>
            <w:proofErr w:type="spellEnd"/>
            <w:r w:rsidRPr="00485242">
              <w:rPr>
                <w:lang w:val="es-ES"/>
              </w:rPr>
              <w:t xml:space="preserve">, </w:t>
            </w:r>
            <w:proofErr w:type="spellStart"/>
            <w:r w:rsidRPr="00485242">
              <w:rPr>
                <w:lang w:val="es-ES"/>
              </w:rPr>
              <w:t>parašas</w:t>
            </w:r>
            <w:proofErr w:type="spellEnd"/>
          </w:p>
          <w:p w14:paraId="04C7CD3D" w14:textId="77777777" w:rsidR="004F366E" w:rsidRPr="000577BF" w:rsidRDefault="004F366E" w:rsidP="00C16429">
            <w:pPr>
              <w:spacing w:before="120" w:after="120"/>
              <w:rPr>
                <w:lang w:val="lt-LT"/>
              </w:rPr>
            </w:pPr>
          </w:p>
        </w:tc>
        <w:tc>
          <w:tcPr>
            <w:tcW w:w="4819" w:type="dxa"/>
          </w:tcPr>
          <w:p w14:paraId="00194926" w14:textId="77777777" w:rsidR="004F366E" w:rsidRDefault="004F366E" w:rsidP="00C16429">
            <w:pPr>
              <w:spacing w:before="120" w:after="120"/>
              <w:rPr>
                <w:b/>
                <w:bCs/>
                <w:u w:val="single"/>
                <w:lang w:val="lt-LT"/>
              </w:rPr>
            </w:pPr>
            <w:r w:rsidRPr="000577BF">
              <w:rPr>
                <w:b/>
                <w:bCs/>
                <w:u w:val="single"/>
                <w:lang w:val="lt-LT"/>
              </w:rPr>
              <w:t>THE SELLER:</w:t>
            </w:r>
          </w:p>
          <w:p w14:paraId="6517DBD1" w14:textId="77777777" w:rsidR="004F366E" w:rsidRPr="000577BF" w:rsidRDefault="004F366E" w:rsidP="00C16429">
            <w:pPr>
              <w:spacing w:before="120" w:after="120"/>
              <w:rPr>
                <w:lang w:val="lt-LT"/>
              </w:rPr>
            </w:pPr>
            <w:r w:rsidRPr="000577BF">
              <w:rPr>
                <w:lang w:val="lt-LT"/>
              </w:rPr>
              <w:t>UAB „Elsis TS“</w:t>
            </w:r>
          </w:p>
          <w:p w14:paraId="5F58D6CA" w14:textId="77777777" w:rsidR="004F366E" w:rsidRPr="000577BF" w:rsidRDefault="004F366E" w:rsidP="00C16429">
            <w:pPr>
              <w:spacing w:before="120" w:after="120"/>
              <w:rPr>
                <w:u w:val="single"/>
                <w:lang w:val="lt-LT"/>
              </w:rPr>
            </w:pPr>
            <w:r w:rsidRPr="000577BF">
              <w:rPr>
                <w:lang w:val="lt-LT"/>
              </w:rPr>
              <w:t xml:space="preserve">Taikos </w:t>
            </w:r>
            <w:proofErr w:type="spellStart"/>
            <w:r>
              <w:rPr>
                <w:lang w:val="lt-LT"/>
              </w:rPr>
              <w:t>av</w:t>
            </w:r>
            <w:proofErr w:type="spellEnd"/>
            <w:r w:rsidRPr="000577BF">
              <w:rPr>
                <w:lang w:val="lt-LT"/>
              </w:rPr>
              <w:t>. 106C, LT-51169 Kaunas, Li</w:t>
            </w:r>
            <w:r>
              <w:rPr>
                <w:lang w:val="lt-LT"/>
              </w:rPr>
              <w:t>thuania</w:t>
            </w:r>
          </w:p>
          <w:p w14:paraId="6E34E024" w14:textId="77777777" w:rsidR="004F366E" w:rsidRPr="000577BF" w:rsidRDefault="004F366E" w:rsidP="00C16429">
            <w:pPr>
              <w:keepNext/>
              <w:keepLines/>
              <w:spacing w:before="120" w:after="120"/>
            </w:pPr>
            <w:r w:rsidRPr="000577BF">
              <w:t xml:space="preserve">Email: </w:t>
            </w:r>
            <w:hyperlink r:id="rId9" w:history="1">
              <w:r w:rsidRPr="000577BF">
                <w:rPr>
                  <w:rStyle w:val="Hipersaitas"/>
                  <w:color w:val="auto"/>
                </w:rPr>
                <w:t>t</w:t>
              </w:r>
              <w:r w:rsidRPr="000577BF">
                <w:rPr>
                  <w:rStyle w:val="Hipersaitas"/>
                  <w:rFonts w:cstheme="minorBidi"/>
                  <w:color w:val="auto"/>
                </w:rPr>
                <w:t>s</w:t>
              </w:r>
              <w:r w:rsidRPr="000577BF">
                <w:rPr>
                  <w:rStyle w:val="Hipersaitas"/>
                  <w:color w:val="auto"/>
                </w:rPr>
                <w:t>@elsis.lt</w:t>
              </w:r>
            </w:hyperlink>
            <w:r w:rsidRPr="000577BF">
              <w:t xml:space="preserve">, </w:t>
            </w:r>
          </w:p>
          <w:p w14:paraId="7D87C055" w14:textId="77777777" w:rsidR="004F366E" w:rsidRPr="000577BF" w:rsidRDefault="004F366E" w:rsidP="00C16429">
            <w:pPr>
              <w:keepNext/>
              <w:keepLines/>
              <w:spacing w:before="120" w:after="120"/>
              <w:rPr>
                <w:rFonts w:cs="Calibri"/>
              </w:rPr>
            </w:pPr>
            <w:r w:rsidRPr="000577BF">
              <w:rPr>
                <w:rFonts w:cs="Calibri"/>
              </w:rPr>
              <w:t xml:space="preserve">Webpage: </w:t>
            </w:r>
            <w:hyperlink r:id="rId10" w:history="1">
              <w:r w:rsidRPr="000577BF">
                <w:rPr>
                  <w:rStyle w:val="Hipersaitas"/>
                  <w:rFonts w:cs="Calibri"/>
                  <w:color w:val="auto"/>
                </w:rPr>
                <w:t>www.elsists.lt</w:t>
              </w:r>
            </w:hyperlink>
            <w:r w:rsidRPr="000577BF">
              <w:rPr>
                <w:rFonts w:cs="Calibri"/>
              </w:rPr>
              <w:t xml:space="preserve"> </w:t>
            </w:r>
          </w:p>
          <w:p w14:paraId="5BEA7570" w14:textId="77777777" w:rsidR="004F366E" w:rsidRPr="000577BF" w:rsidRDefault="004F366E" w:rsidP="00C16429">
            <w:pPr>
              <w:keepNext/>
              <w:keepLines/>
              <w:spacing w:before="120" w:after="120"/>
              <w:rPr>
                <w:rFonts w:cs="Calibri"/>
              </w:rPr>
            </w:pPr>
            <w:r w:rsidRPr="000577BF">
              <w:t>Tel.:</w:t>
            </w:r>
            <w:r>
              <w:t xml:space="preserve"> </w:t>
            </w:r>
            <w:r w:rsidRPr="000577BF">
              <w:rPr>
                <w:lang w:val="lt-LT"/>
              </w:rPr>
              <w:t>+370 37 490 743</w:t>
            </w:r>
          </w:p>
          <w:p w14:paraId="4CA82D91" w14:textId="77777777" w:rsidR="004F366E" w:rsidRPr="000577BF" w:rsidRDefault="004F366E" w:rsidP="00C16429">
            <w:pPr>
              <w:keepNext/>
              <w:keepLines/>
              <w:spacing w:before="120" w:after="120"/>
              <w:rPr>
                <w:rFonts w:cs="Calibri"/>
              </w:rPr>
            </w:pPr>
            <w:r w:rsidRPr="000577BF">
              <w:t>Company code 226245770</w:t>
            </w:r>
          </w:p>
          <w:p w14:paraId="6AE8F262" w14:textId="77777777" w:rsidR="004F366E" w:rsidRPr="000577BF" w:rsidRDefault="004F366E" w:rsidP="00C16429">
            <w:pPr>
              <w:keepNext/>
              <w:keepLines/>
              <w:spacing w:before="120" w:after="120"/>
              <w:rPr>
                <w:rFonts w:cs="Calibri"/>
              </w:rPr>
            </w:pPr>
            <w:r w:rsidRPr="000577BF">
              <w:t>VAT payer's code LT262457716</w:t>
            </w:r>
          </w:p>
          <w:p w14:paraId="05A78A39" w14:textId="77777777" w:rsidR="004F366E" w:rsidRPr="000577BF" w:rsidRDefault="004F366E" w:rsidP="00C16429">
            <w:pPr>
              <w:keepNext/>
              <w:keepLines/>
              <w:tabs>
                <w:tab w:val="left" w:pos="542"/>
              </w:tabs>
              <w:spacing w:before="120" w:after="120"/>
              <w:ind w:left="482" w:hanging="482"/>
              <w:jc w:val="both"/>
            </w:pPr>
          </w:p>
          <w:p w14:paraId="076E607C" w14:textId="77777777" w:rsidR="004F366E" w:rsidRPr="000577BF" w:rsidRDefault="004F366E" w:rsidP="00C16429">
            <w:pPr>
              <w:keepNext/>
              <w:keepLines/>
              <w:spacing w:before="120" w:after="120"/>
            </w:pPr>
            <w:r w:rsidRPr="000577BF">
              <w:t>The Buyer's bank account:</w:t>
            </w:r>
          </w:p>
          <w:p w14:paraId="30783C3B" w14:textId="77777777" w:rsidR="004F366E" w:rsidRPr="000577BF" w:rsidRDefault="004F366E" w:rsidP="00C16429">
            <w:pPr>
              <w:keepNext/>
              <w:keepLines/>
              <w:spacing w:before="120" w:after="120"/>
              <w:rPr>
                <w:rFonts w:cs="Calibri"/>
              </w:rPr>
            </w:pPr>
            <w:r w:rsidRPr="000577BF">
              <w:t xml:space="preserve">Settlement account </w:t>
            </w:r>
            <w:r>
              <w:t>LT12 7044 0600 0179 4673</w:t>
            </w:r>
          </w:p>
          <w:p w14:paraId="0FAB6C58" w14:textId="77777777" w:rsidR="004F366E" w:rsidRPr="000577BF" w:rsidRDefault="004F366E" w:rsidP="00C16429">
            <w:pPr>
              <w:keepNext/>
              <w:keepLines/>
              <w:spacing w:before="120" w:after="120"/>
              <w:rPr>
                <w:rFonts w:cs="Calibri"/>
              </w:rPr>
            </w:pPr>
            <w:r w:rsidRPr="000577BF">
              <w:t xml:space="preserve">AB </w:t>
            </w:r>
            <w:r>
              <w:t>SEB</w:t>
            </w:r>
            <w:r w:rsidRPr="000577BF">
              <w:t xml:space="preserve"> bank</w:t>
            </w:r>
          </w:p>
          <w:p w14:paraId="3E681554" w14:textId="77777777" w:rsidR="004F366E" w:rsidRPr="000577BF" w:rsidRDefault="004F366E" w:rsidP="00C16429">
            <w:pPr>
              <w:spacing w:before="120" w:after="120"/>
            </w:pPr>
            <w:r w:rsidRPr="000577BF">
              <w:t xml:space="preserve">Bank code </w:t>
            </w:r>
            <w:r>
              <w:t>70440, SWIFT code (BIC) CBVILT2X</w:t>
            </w:r>
          </w:p>
          <w:p w14:paraId="3A071B8C" w14:textId="77777777" w:rsidR="004F366E" w:rsidRPr="000577BF" w:rsidRDefault="004F366E" w:rsidP="00C16429">
            <w:pPr>
              <w:spacing w:before="120" w:after="120"/>
            </w:pPr>
          </w:p>
          <w:p w14:paraId="3DB89025" w14:textId="77777777" w:rsidR="004F366E" w:rsidRPr="000577BF" w:rsidRDefault="004F366E" w:rsidP="00C16429">
            <w:pPr>
              <w:keepNext/>
              <w:keepLines/>
              <w:spacing w:before="120" w:after="120"/>
              <w:jc w:val="both"/>
              <w:rPr>
                <w:b/>
              </w:rPr>
            </w:pPr>
            <w:r w:rsidRPr="000577BF">
              <w:rPr>
                <w:b/>
              </w:rPr>
              <w:t>On behalf of the Seller:</w:t>
            </w:r>
          </w:p>
          <w:p w14:paraId="3E67812D" w14:textId="77777777" w:rsidR="004F366E" w:rsidRPr="000577BF" w:rsidRDefault="004F366E" w:rsidP="00C16429">
            <w:pPr>
              <w:keepNext/>
              <w:keepLines/>
              <w:spacing w:before="120" w:after="120"/>
              <w:jc w:val="both"/>
            </w:pPr>
          </w:p>
          <w:p w14:paraId="23D36587" w14:textId="77777777" w:rsidR="004F366E" w:rsidRPr="000577BF" w:rsidRDefault="004F366E" w:rsidP="00C16429">
            <w:pPr>
              <w:keepNext/>
              <w:keepLines/>
              <w:spacing w:before="120" w:after="120"/>
              <w:jc w:val="both"/>
            </w:pPr>
          </w:p>
          <w:p w14:paraId="7FEABF23" w14:textId="77777777" w:rsidR="004F366E" w:rsidRPr="000577BF" w:rsidRDefault="004F366E" w:rsidP="00C16429">
            <w:pPr>
              <w:keepNext/>
              <w:keepLines/>
              <w:spacing w:before="120" w:after="120"/>
              <w:jc w:val="both"/>
            </w:pPr>
            <w:r w:rsidRPr="000577BF">
              <w:t>____________________________________</w:t>
            </w:r>
          </w:p>
          <w:p w14:paraId="6BB38C69" w14:textId="77777777" w:rsidR="004F366E" w:rsidRPr="000577BF" w:rsidRDefault="004F366E" w:rsidP="00C16429">
            <w:pPr>
              <w:spacing w:before="120" w:after="120"/>
              <w:rPr>
                <w:lang w:val="lt-LT"/>
              </w:rPr>
            </w:pPr>
            <w:r w:rsidRPr="000577BF">
              <w:t>Position, name, surname, signature</w:t>
            </w:r>
          </w:p>
        </w:tc>
      </w:tr>
    </w:tbl>
    <w:p w14:paraId="4930B6BE" w14:textId="77777777" w:rsidR="009062FC" w:rsidRDefault="009062FC"/>
    <w:sectPr w:rsidR="009062F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C77A5"/>
    <w:multiLevelType w:val="hybridMultilevel"/>
    <w:tmpl w:val="1BFE3E26"/>
    <w:lvl w:ilvl="0" w:tplc="E32829C6">
      <w:start w:val="1"/>
      <w:numFmt w:val="lowerRoman"/>
      <w:lvlText w:val="(%1)"/>
      <w:lvlJc w:val="righ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CEE7C65"/>
    <w:multiLevelType w:val="multilevel"/>
    <w:tmpl w:val="C14C126C"/>
    <w:lvl w:ilvl="0">
      <w:start w:val="2"/>
      <w:numFmt w:val="decimal"/>
      <w:lvlText w:val="%1."/>
      <w:lvlJc w:val="left"/>
      <w:pPr>
        <w:ind w:left="360" w:hanging="360"/>
      </w:pPr>
      <w:rPr>
        <w:rFonts w:hint="default"/>
        <w:b/>
        <w:bCs/>
      </w:rPr>
    </w:lvl>
    <w:lvl w:ilvl="1">
      <w:start w:val="1"/>
      <w:numFmt w:val="decimal"/>
      <w:lvlText w:val="%1.%2."/>
      <w:lvlJc w:val="left"/>
      <w:pPr>
        <w:ind w:left="1811" w:hanging="360"/>
      </w:pPr>
      <w:rPr>
        <w:rFonts w:hint="default"/>
      </w:rPr>
    </w:lvl>
    <w:lvl w:ilvl="2">
      <w:start w:val="1"/>
      <w:numFmt w:val="decimal"/>
      <w:lvlText w:val="%1.%2.%3."/>
      <w:lvlJc w:val="left"/>
      <w:pPr>
        <w:ind w:left="3622" w:hanging="720"/>
      </w:pPr>
      <w:rPr>
        <w:rFonts w:hint="default"/>
      </w:rPr>
    </w:lvl>
    <w:lvl w:ilvl="3">
      <w:start w:val="1"/>
      <w:numFmt w:val="decimal"/>
      <w:lvlText w:val="%1.%2.%3.%4."/>
      <w:lvlJc w:val="left"/>
      <w:pPr>
        <w:ind w:left="5073" w:hanging="720"/>
      </w:pPr>
      <w:rPr>
        <w:rFonts w:hint="default"/>
      </w:rPr>
    </w:lvl>
    <w:lvl w:ilvl="4">
      <w:start w:val="1"/>
      <w:numFmt w:val="decimal"/>
      <w:lvlText w:val="%1.%2.%3.%4.%5."/>
      <w:lvlJc w:val="left"/>
      <w:pPr>
        <w:ind w:left="6884" w:hanging="1080"/>
      </w:pPr>
      <w:rPr>
        <w:rFonts w:hint="default"/>
      </w:rPr>
    </w:lvl>
    <w:lvl w:ilvl="5">
      <w:start w:val="1"/>
      <w:numFmt w:val="decimal"/>
      <w:lvlText w:val="%1.%2.%3.%4.%5.%6."/>
      <w:lvlJc w:val="left"/>
      <w:pPr>
        <w:ind w:left="8335" w:hanging="1080"/>
      </w:pPr>
      <w:rPr>
        <w:rFonts w:hint="default"/>
      </w:rPr>
    </w:lvl>
    <w:lvl w:ilvl="6">
      <w:start w:val="1"/>
      <w:numFmt w:val="decimal"/>
      <w:lvlText w:val="%1.%2.%3.%4.%5.%6.%7."/>
      <w:lvlJc w:val="left"/>
      <w:pPr>
        <w:ind w:left="10146" w:hanging="1440"/>
      </w:pPr>
      <w:rPr>
        <w:rFonts w:hint="default"/>
      </w:rPr>
    </w:lvl>
    <w:lvl w:ilvl="7">
      <w:start w:val="1"/>
      <w:numFmt w:val="decimal"/>
      <w:lvlText w:val="%1.%2.%3.%4.%5.%6.%7.%8."/>
      <w:lvlJc w:val="left"/>
      <w:pPr>
        <w:ind w:left="11597" w:hanging="1440"/>
      </w:pPr>
      <w:rPr>
        <w:rFonts w:hint="default"/>
      </w:rPr>
    </w:lvl>
    <w:lvl w:ilvl="8">
      <w:start w:val="1"/>
      <w:numFmt w:val="decimal"/>
      <w:lvlText w:val="%1.%2.%3.%4.%5.%6.%7.%8.%9."/>
      <w:lvlJc w:val="left"/>
      <w:pPr>
        <w:ind w:left="13408" w:hanging="1800"/>
      </w:pPr>
      <w:rPr>
        <w:rFonts w:hint="default"/>
      </w:rPr>
    </w:lvl>
  </w:abstractNum>
  <w:abstractNum w:abstractNumId="2" w15:restartNumberingAfterBreak="0">
    <w:nsid w:val="20005281"/>
    <w:multiLevelType w:val="hybridMultilevel"/>
    <w:tmpl w:val="F70E736E"/>
    <w:lvl w:ilvl="0" w:tplc="47EC8670">
      <w:start w:val="12"/>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03D7FF1"/>
    <w:multiLevelType w:val="hybridMultilevel"/>
    <w:tmpl w:val="05168C52"/>
    <w:lvl w:ilvl="0" w:tplc="08090003">
      <w:start w:val="1"/>
      <w:numFmt w:val="bullet"/>
      <w:lvlText w:val="o"/>
      <w:lvlJc w:val="left"/>
      <w:pPr>
        <w:ind w:left="1175" w:hanging="360"/>
      </w:pPr>
      <w:rPr>
        <w:rFonts w:ascii="Courier New" w:hAnsi="Courier New" w:cs="Courier New" w:hint="default"/>
      </w:rPr>
    </w:lvl>
    <w:lvl w:ilvl="1" w:tplc="04270003" w:tentative="1">
      <w:start w:val="1"/>
      <w:numFmt w:val="bullet"/>
      <w:lvlText w:val="o"/>
      <w:lvlJc w:val="left"/>
      <w:pPr>
        <w:ind w:left="1895" w:hanging="360"/>
      </w:pPr>
      <w:rPr>
        <w:rFonts w:ascii="Courier New" w:hAnsi="Courier New" w:cs="Courier New" w:hint="default"/>
      </w:rPr>
    </w:lvl>
    <w:lvl w:ilvl="2" w:tplc="04270005" w:tentative="1">
      <w:start w:val="1"/>
      <w:numFmt w:val="bullet"/>
      <w:lvlText w:val=""/>
      <w:lvlJc w:val="left"/>
      <w:pPr>
        <w:ind w:left="2615" w:hanging="360"/>
      </w:pPr>
      <w:rPr>
        <w:rFonts w:ascii="Wingdings" w:hAnsi="Wingdings" w:hint="default"/>
      </w:rPr>
    </w:lvl>
    <w:lvl w:ilvl="3" w:tplc="04270001" w:tentative="1">
      <w:start w:val="1"/>
      <w:numFmt w:val="bullet"/>
      <w:lvlText w:val=""/>
      <w:lvlJc w:val="left"/>
      <w:pPr>
        <w:ind w:left="3335" w:hanging="360"/>
      </w:pPr>
      <w:rPr>
        <w:rFonts w:ascii="Symbol" w:hAnsi="Symbol" w:hint="default"/>
      </w:rPr>
    </w:lvl>
    <w:lvl w:ilvl="4" w:tplc="04270003" w:tentative="1">
      <w:start w:val="1"/>
      <w:numFmt w:val="bullet"/>
      <w:lvlText w:val="o"/>
      <w:lvlJc w:val="left"/>
      <w:pPr>
        <w:ind w:left="4055" w:hanging="360"/>
      </w:pPr>
      <w:rPr>
        <w:rFonts w:ascii="Courier New" w:hAnsi="Courier New" w:cs="Courier New" w:hint="default"/>
      </w:rPr>
    </w:lvl>
    <w:lvl w:ilvl="5" w:tplc="04270005" w:tentative="1">
      <w:start w:val="1"/>
      <w:numFmt w:val="bullet"/>
      <w:lvlText w:val=""/>
      <w:lvlJc w:val="left"/>
      <w:pPr>
        <w:ind w:left="4775" w:hanging="360"/>
      </w:pPr>
      <w:rPr>
        <w:rFonts w:ascii="Wingdings" w:hAnsi="Wingdings" w:hint="default"/>
      </w:rPr>
    </w:lvl>
    <w:lvl w:ilvl="6" w:tplc="04270001" w:tentative="1">
      <w:start w:val="1"/>
      <w:numFmt w:val="bullet"/>
      <w:lvlText w:val=""/>
      <w:lvlJc w:val="left"/>
      <w:pPr>
        <w:ind w:left="5495" w:hanging="360"/>
      </w:pPr>
      <w:rPr>
        <w:rFonts w:ascii="Symbol" w:hAnsi="Symbol" w:hint="default"/>
      </w:rPr>
    </w:lvl>
    <w:lvl w:ilvl="7" w:tplc="04270003" w:tentative="1">
      <w:start w:val="1"/>
      <w:numFmt w:val="bullet"/>
      <w:lvlText w:val="o"/>
      <w:lvlJc w:val="left"/>
      <w:pPr>
        <w:ind w:left="6215" w:hanging="360"/>
      </w:pPr>
      <w:rPr>
        <w:rFonts w:ascii="Courier New" w:hAnsi="Courier New" w:cs="Courier New" w:hint="default"/>
      </w:rPr>
    </w:lvl>
    <w:lvl w:ilvl="8" w:tplc="04270005" w:tentative="1">
      <w:start w:val="1"/>
      <w:numFmt w:val="bullet"/>
      <w:lvlText w:val=""/>
      <w:lvlJc w:val="left"/>
      <w:pPr>
        <w:ind w:left="6935" w:hanging="360"/>
      </w:pPr>
      <w:rPr>
        <w:rFonts w:ascii="Wingdings" w:hAnsi="Wingdings" w:hint="default"/>
      </w:rPr>
    </w:lvl>
  </w:abstractNum>
  <w:abstractNum w:abstractNumId="4" w15:restartNumberingAfterBreak="0">
    <w:nsid w:val="429A3EBC"/>
    <w:multiLevelType w:val="hybridMultilevel"/>
    <w:tmpl w:val="E6783BEC"/>
    <w:lvl w:ilvl="0" w:tplc="08090003">
      <w:start w:val="1"/>
      <w:numFmt w:val="bullet"/>
      <w:lvlText w:val="o"/>
      <w:lvlJc w:val="left"/>
      <w:pPr>
        <w:ind w:left="1175" w:hanging="360"/>
      </w:pPr>
      <w:rPr>
        <w:rFonts w:ascii="Courier New" w:hAnsi="Courier New" w:cs="Courier New" w:hint="default"/>
      </w:rPr>
    </w:lvl>
    <w:lvl w:ilvl="1" w:tplc="08090003" w:tentative="1">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5" w15:restartNumberingAfterBreak="0">
    <w:nsid w:val="476F2B43"/>
    <w:multiLevelType w:val="hybridMultilevel"/>
    <w:tmpl w:val="D9D6A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2D332D"/>
    <w:multiLevelType w:val="multilevel"/>
    <w:tmpl w:val="044E826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09F11BE"/>
    <w:multiLevelType w:val="multilevel"/>
    <w:tmpl w:val="737CDA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5C1469B"/>
    <w:multiLevelType w:val="hybridMultilevel"/>
    <w:tmpl w:val="F2AAE870"/>
    <w:lvl w:ilvl="0" w:tplc="08090003">
      <w:start w:val="1"/>
      <w:numFmt w:val="bullet"/>
      <w:lvlText w:val="o"/>
      <w:lvlJc w:val="left"/>
      <w:pPr>
        <w:ind w:left="1176" w:hanging="360"/>
      </w:pPr>
      <w:rPr>
        <w:rFonts w:ascii="Courier New" w:hAnsi="Courier New" w:cs="Courier New" w:hint="default"/>
      </w:rPr>
    </w:lvl>
    <w:lvl w:ilvl="1" w:tplc="08090003">
      <w:start w:val="1"/>
      <w:numFmt w:val="bullet"/>
      <w:lvlText w:val="o"/>
      <w:lvlJc w:val="left"/>
      <w:pPr>
        <w:ind w:left="1896" w:hanging="360"/>
      </w:pPr>
      <w:rPr>
        <w:rFonts w:ascii="Courier New" w:hAnsi="Courier New" w:cs="Courier New" w:hint="default"/>
      </w:rPr>
    </w:lvl>
    <w:lvl w:ilvl="2" w:tplc="08090005" w:tentative="1">
      <w:start w:val="1"/>
      <w:numFmt w:val="bullet"/>
      <w:lvlText w:val=""/>
      <w:lvlJc w:val="left"/>
      <w:pPr>
        <w:ind w:left="2616" w:hanging="360"/>
      </w:pPr>
      <w:rPr>
        <w:rFonts w:ascii="Wingdings" w:hAnsi="Wingdings" w:hint="default"/>
      </w:rPr>
    </w:lvl>
    <w:lvl w:ilvl="3" w:tplc="08090001" w:tentative="1">
      <w:start w:val="1"/>
      <w:numFmt w:val="bullet"/>
      <w:lvlText w:val=""/>
      <w:lvlJc w:val="left"/>
      <w:pPr>
        <w:ind w:left="3336" w:hanging="360"/>
      </w:pPr>
      <w:rPr>
        <w:rFonts w:ascii="Symbol" w:hAnsi="Symbol" w:hint="default"/>
      </w:rPr>
    </w:lvl>
    <w:lvl w:ilvl="4" w:tplc="08090003" w:tentative="1">
      <w:start w:val="1"/>
      <w:numFmt w:val="bullet"/>
      <w:lvlText w:val="o"/>
      <w:lvlJc w:val="left"/>
      <w:pPr>
        <w:ind w:left="4056" w:hanging="360"/>
      </w:pPr>
      <w:rPr>
        <w:rFonts w:ascii="Courier New" w:hAnsi="Courier New" w:cs="Courier New" w:hint="default"/>
      </w:rPr>
    </w:lvl>
    <w:lvl w:ilvl="5" w:tplc="08090005" w:tentative="1">
      <w:start w:val="1"/>
      <w:numFmt w:val="bullet"/>
      <w:lvlText w:val=""/>
      <w:lvlJc w:val="left"/>
      <w:pPr>
        <w:ind w:left="4776" w:hanging="360"/>
      </w:pPr>
      <w:rPr>
        <w:rFonts w:ascii="Wingdings" w:hAnsi="Wingdings" w:hint="default"/>
      </w:rPr>
    </w:lvl>
    <w:lvl w:ilvl="6" w:tplc="08090001" w:tentative="1">
      <w:start w:val="1"/>
      <w:numFmt w:val="bullet"/>
      <w:lvlText w:val=""/>
      <w:lvlJc w:val="left"/>
      <w:pPr>
        <w:ind w:left="5496" w:hanging="360"/>
      </w:pPr>
      <w:rPr>
        <w:rFonts w:ascii="Symbol" w:hAnsi="Symbol" w:hint="default"/>
      </w:rPr>
    </w:lvl>
    <w:lvl w:ilvl="7" w:tplc="08090003" w:tentative="1">
      <w:start w:val="1"/>
      <w:numFmt w:val="bullet"/>
      <w:lvlText w:val="o"/>
      <w:lvlJc w:val="left"/>
      <w:pPr>
        <w:ind w:left="6216" w:hanging="360"/>
      </w:pPr>
      <w:rPr>
        <w:rFonts w:ascii="Courier New" w:hAnsi="Courier New" w:cs="Courier New" w:hint="default"/>
      </w:rPr>
    </w:lvl>
    <w:lvl w:ilvl="8" w:tplc="08090005" w:tentative="1">
      <w:start w:val="1"/>
      <w:numFmt w:val="bullet"/>
      <w:lvlText w:val=""/>
      <w:lvlJc w:val="left"/>
      <w:pPr>
        <w:ind w:left="6936" w:hanging="360"/>
      </w:pPr>
      <w:rPr>
        <w:rFonts w:ascii="Wingdings" w:hAnsi="Wingdings" w:hint="default"/>
      </w:rPr>
    </w:lvl>
  </w:abstractNum>
  <w:abstractNum w:abstractNumId="9" w15:restartNumberingAfterBreak="0">
    <w:nsid w:val="7F215E7E"/>
    <w:multiLevelType w:val="hybridMultilevel"/>
    <w:tmpl w:val="84D2E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9889481">
    <w:abstractNumId w:val="9"/>
  </w:num>
  <w:num w:numId="2" w16cid:durableId="325399796">
    <w:abstractNumId w:val="4"/>
  </w:num>
  <w:num w:numId="3" w16cid:durableId="402216096">
    <w:abstractNumId w:val="5"/>
  </w:num>
  <w:num w:numId="4" w16cid:durableId="166866760">
    <w:abstractNumId w:val="3"/>
  </w:num>
  <w:num w:numId="5" w16cid:durableId="259685309">
    <w:abstractNumId w:val="1"/>
  </w:num>
  <w:num w:numId="6" w16cid:durableId="243078013">
    <w:abstractNumId w:val="6"/>
  </w:num>
  <w:num w:numId="7" w16cid:durableId="1495685049">
    <w:abstractNumId w:val="2"/>
  </w:num>
  <w:num w:numId="8" w16cid:durableId="1554386810">
    <w:abstractNumId w:val="8"/>
  </w:num>
  <w:num w:numId="9" w16cid:durableId="1603024669">
    <w:abstractNumId w:val="0"/>
  </w:num>
  <w:num w:numId="10" w16cid:durableId="6629762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66E"/>
    <w:rsid w:val="00014D29"/>
    <w:rsid w:val="000B5D83"/>
    <w:rsid w:val="000E7F9E"/>
    <w:rsid w:val="001675CB"/>
    <w:rsid w:val="00170B98"/>
    <w:rsid w:val="00192218"/>
    <w:rsid w:val="001B0B2E"/>
    <w:rsid w:val="001D377A"/>
    <w:rsid w:val="0022404E"/>
    <w:rsid w:val="0023474A"/>
    <w:rsid w:val="00265CB8"/>
    <w:rsid w:val="00267F09"/>
    <w:rsid w:val="00284CB2"/>
    <w:rsid w:val="002C5CB4"/>
    <w:rsid w:val="002C7468"/>
    <w:rsid w:val="003866CE"/>
    <w:rsid w:val="00393AFB"/>
    <w:rsid w:val="003B40B7"/>
    <w:rsid w:val="003E5D9B"/>
    <w:rsid w:val="00431F7A"/>
    <w:rsid w:val="00435A74"/>
    <w:rsid w:val="00474786"/>
    <w:rsid w:val="004A37F3"/>
    <w:rsid w:val="004F14D8"/>
    <w:rsid w:val="004F366E"/>
    <w:rsid w:val="00504321"/>
    <w:rsid w:val="00505C36"/>
    <w:rsid w:val="00597D27"/>
    <w:rsid w:val="00636A4A"/>
    <w:rsid w:val="00641F1D"/>
    <w:rsid w:val="00645CE5"/>
    <w:rsid w:val="006A7272"/>
    <w:rsid w:val="006B32B9"/>
    <w:rsid w:val="006D124A"/>
    <w:rsid w:val="006F237F"/>
    <w:rsid w:val="007307C3"/>
    <w:rsid w:val="00736FC1"/>
    <w:rsid w:val="007430CA"/>
    <w:rsid w:val="00746F2B"/>
    <w:rsid w:val="00760784"/>
    <w:rsid w:val="0079400F"/>
    <w:rsid w:val="007968DF"/>
    <w:rsid w:val="007A4F75"/>
    <w:rsid w:val="007F1B75"/>
    <w:rsid w:val="00845E97"/>
    <w:rsid w:val="008D1FB9"/>
    <w:rsid w:val="009062FC"/>
    <w:rsid w:val="00926EA0"/>
    <w:rsid w:val="009412DD"/>
    <w:rsid w:val="00A34D1C"/>
    <w:rsid w:val="00A36194"/>
    <w:rsid w:val="00A70DD5"/>
    <w:rsid w:val="00A91C76"/>
    <w:rsid w:val="00B52133"/>
    <w:rsid w:val="00B8771B"/>
    <w:rsid w:val="00BE4BC9"/>
    <w:rsid w:val="00C23AC2"/>
    <w:rsid w:val="00C80444"/>
    <w:rsid w:val="00C90E04"/>
    <w:rsid w:val="00CE737D"/>
    <w:rsid w:val="00D74A39"/>
    <w:rsid w:val="00DC7BC2"/>
    <w:rsid w:val="00DC7E1E"/>
    <w:rsid w:val="00DE1440"/>
    <w:rsid w:val="00FB2BCB"/>
    <w:rsid w:val="00FD75E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879BA"/>
  <w15:chartTrackingRefBased/>
  <w15:docId w15:val="{1133F06B-450E-452C-AA4D-5DB79D81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F366E"/>
    <w:rPr>
      <w:lang w:val="en-GB"/>
    </w:rPr>
  </w:style>
  <w:style w:type="paragraph" w:styleId="Antrat1">
    <w:name w:val="heading 1"/>
    <w:basedOn w:val="prastasis"/>
    <w:next w:val="prastasis"/>
    <w:link w:val="Antrat1Diagrama"/>
    <w:uiPriority w:val="9"/>
    <w:qFormat/>
    <w:rsid w:val="004F36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4F36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4F366E"/>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4F366E"/>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4F366E"/>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4F366E"/>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4F366E"/>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4F366E"/>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4F366E"/>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F366E"/>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4F366E"/>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4F366E"/>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4F366E"/>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4F366E"/>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4F366E"/>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4F366E"/>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4F366E"/>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4F366E"/>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4F36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4F366E"/>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4F366E"/>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4F366E"/>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4F366E"/>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4F366E"/>
    <w:rPr>
      <w:i/>
      <w:iCs/>
      <w:color w:val="404040" w:themeColor="text1" w:themeTint="BF"/>
    </w:rPr>
  </w:style>
  <w:style w:type="paragraph" w:styleId="Sraopastraipa">
    <w:name w:val="List Paragraph"/>
    <w:basedOn w:val="prastasis"/>
    <w:uiPriority w:val="99"/>
    <w:qFormat/>
    <w:rsid w:val="004F366E"/>
    <w:pPr>
      <w:ind w:left="720"/>
      <w:contextualSpacing/>
    </w:pPr>
  </w:style>
  <w:style w:type="character" w:styleId="Rykuspabraukimas">
    <w:name w:val="Intense Emphasis"/>
    <w:basedOn w:val="Numatytasispastraiposriftas"/>
    <w:uiPriority w:val="21"/>
    <w:qFormat/>
    <w:rsid w:val="004F366E"/>
    <w:rPr>
      <w:i/>
      <w:iCs/>
      <w:color w:val="0F4761" w:themeColor="accent1" w:themeShade="BF"/>
    </w:rPr>
  </w:style>
  <w:style w:type="paragraph" w:styleId="Iskirtacitata">
    <w:name w:val="Intense Quote"/>
    <w:basedOn w:val="prastasis"/>
    <w:next w:val="prastasis"/>
    <w:link w:val="IskirtacitataDiagrama"/>
    <w:uiPriority w:val="30"/>
    <w:qFormat/>
    <w:rsid w:val="004F36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4F366E"/>
    <w:rPr>
      <w:i/>
      <w:iCs/>
      <w:color w:val="0F4761" w:themeColor="accent1" w:themeShade="BF"/>
    </w:rPr>
  </w:style>
  <w:style w:type="character" w:styleId="Rykinuoroda">
    <w:name w:val="Intense Reference"/>
    <w:basedOn w:val="Numatytasispastraiposriftas"/>
    <w:uiPriority w:val="32"/>
    <w:qFormat/>
    <w:rsid w:val="004F366E"/>
    <w:rPr>
      <w:b/>
      <w:bCs/>
      <w:smallCaps/>
      <w:color w:val="0F4761" w:themeColor="accent1" w:themeShade="BF"/>
      <w:spacing w:val="5"/>
    </w:rPr>
  </w:style>
  <w:style w:type="table" w:styleId="Lentelstinklelis">
    <w:name w:val="Table Grid"/>
    <w:basedOn w:val="prastojilentel"/>
    <w:uiPriority w:val="39"/>
    <w:rsid w:val="004F366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rsid w:val="004F366E"/>
    <w:rPr>
      <w:rFonts w:cs="Times New Roman"/>
      <w:color w:val="0563C1"/>
      <w:u w:val="single"/>
    </w:rPr>
  </w:style>
  <w:style w:type="character" w:styleId="Neapdorotaspaminjimas">
    <w:name w:val="Unresolved Mention"/>
    <w:basedOn w:val="Numatytasispastraiposriftas"/>
    <w:uiPriority w:val="99"/>
    <w:semiHidden/>
    <w:unhideWhenUsed/>
    <w:rsid w:val="004F366E"/>
    <w:rPr>
      <w:color w:val="605E5C"/>
      <w:shd w:val="clear" w:color="auto" w:fill="E1DFDD"/>
    </w:rPr>
  </w:style>
  <w:style w:type="character" w:styleId="Perirtashipersaitas">
    <w:name w:val="FollowedHyperlink"/>
    <w:basedOn w:val="Numatytasispastraiposriftas"/>
    <w:uiPriority w:val="99"/>
    <w:semiHidden/>
    <w:unhideWhenUsed/>
    <w:rsid w:val="004F366E"/>
    <w:rPr>
      <w:color w:val="96607D" w:themeColor="followedHyperlink"/>
      <w:u w:val="single"/>
    </w:rPr>
  </w:style>
  <w:style w:type="character" w:styleId="Grietas">
    <w:name w:val="Strong"/>
    <w:basedOn w:val="Numatytasispastraiposriftas"/>
    <w:qFormat/>
    <w:rsid w:val="004F366E"/>
    <w:rPr>
      <w:rFonts w:cs="Times New Roman"/>
      <w:b/>
      <w:bCs/>
    </w:rPr>
  </w:style>
  <w:style w:type="paragraph" w:styleId="Pataisymai">
    <w:name w:val="Revision"/>
    <w:hidden/>
    <w:uiPriority w:val="99"/>
    <w:semiHidden/>
    <w:rsid w:val="004F366E"/>
    <w:pPr>
      <w:spacing w:after="0" w:line="240" w:lineRule="auto"/>
    </w:pPr>
    <w:rPr>
      <w:lang w:val="en-GB"/>
    </w:rPr>
  </w:style>
  <w:style w:type="character" w:styleId="Komentaronuoroda">
    <w:name w:val="annotation reference"/>
    <w:basedOn w:val="Numatytasispastraiposriftas"/>
    <w:semiHidden/>
    <w:unhideWhenUsed/>
    <w:rsid w:val="004F366E"/>
    <w:rPr>
      <w:sz w:val="16"/>
      <w:szCs w:val="16"/>
    </w:rPr>
  </w:style>
  <w:style w:type="paragraph" w:styleId="Komentarotekstas">
    <w:name w:val="annotation text"/>
    <w:basedOn w:val="prastasis"/>
    <w:link w:val="KomentarotekstasDiagrama"/>
    <w:unhideWhenUsed/>
    <w:rsid w:val="004F366E"/>
    <w:pPr>
      <w:spacing w:line="240" w:lineRule="auto"/>
    </w:pPr>
    <w:rPr>
      <w:sz w:val="20"/>
      <w:szCs w:val="20"/>
    </w:rPr>
  </w:style>
  <w:style w:type="character" w:customStyle="1" w:styleId="KomentarotekstasDiagrama">
    <w:name w:val="Komentaro tekstas Diagrama"/>
    <w:basedOn w:val="Numatytasispastraiposriftas"/>
    <w:link w:val="Komentarotekstas"/>
    <w:rsid w:val="004F366E"/>
    <w:rPr>
      <w:sz w:val="20"/>
      <w:szCs w:val="20"/>
      <w:lang w:val="en-GB"/>
    </w:rPr>
  </w:style>
  <w:style w:type="paragraph" w:styleId="Komentarotema">
    <w:name w:val="annotation subject"/>
    <w:basedOn w:val="Komentarotekstas"/>
    <w:next w:val="Komentarotekstas"/>
    <w:link w:val="KomentarotemaDiagrama"/>
    <w:uiPriority w:val="99"/>
    <w:semiHidden/>
    <w:unhideWhenUsed/>
    <w:rsid w:val="004F366E"/>
    <w:rPr>
      <w:b/>
      <w:bCs/>
    </w:rPr>
  </w:style>
  <w:style w:type="character" w:customStyle="1" w:styleId="KomentarotemaDiagrama">
    <w:name w:val="Komentaro tema Diagrama"/>
    <w:basedOn w:val="KomentarotekstasDiagrama"/>
    <w:link w:val="Komentarotema"/>
    <w:uiPriority w:val="99"/>
    <w:semiHidden/>
    <w:rsid w:val="004F366E"/>
    <w:rPr>
      <w:b/>
      <w:bCs/>
      <w:sz w:val="20"/>
      <w:szCs w:val="20"/>
      <w:lang w:val="en-GB"/>
    </w:rPr>
  </w:style>
  <w:style w:type="paragraph" w:styleId="Antrats">
    <w:name w:val="header"/>
    <w:basedOn w:val="prastasis"/>
    <w:link w:val="AntratsDiagrama"/>
    <w:uiPriority w:val="99"/>
    <w:unhideWhenUsed/>
    <w:rsid w:val="004F366E"/>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4F366E"/>
    <w:rPr>
      <w:lang w:val="en-GB"/>
    </w:rPr>
  </w:style>
  <w:style w:type="paragraph" w:styleId="Porat">
    <w:name w:val="footer"/>
    <w:basedOn w:val="prastasis"/>
    <w:link w:val="PoratDiagrama"/>
    <w:uiPriority w:val="99"/>
    <w:unhideWhenUsed/>
    <w:rsid w:val="004F366E"/>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4F366E"/>
    <w:rPr>
      <w:lang w:val="en-GB"/>
    </w:rPr>
  </w:style>
  <w:style w:type="paragraph" w:customStyle="1" w:styleId="Style3">
    <w:name w:val="Style3"/>
    <w:basedOn w:val="prastasis"/>
    <w:uiPriority w:val="99"/>
    <w:rsid w:val="004F366E"/>
    <w:pPr>
      <w:widowControl w:val="0"/>
      <w:autoSpaceDE w:val="0"/>
      <w:autoSpaceDN w:val="0"/>
      <w:adjustRightInd w:val="0"/>
      <w:spacing w:after="0" w:line="240" w:lineRule="auto"/>
    </w:pPr>
    <w:rPr>
      <w:rFonts w:ascii="Times New Roman" w:eastAsiaTheme="minorEastAsia" w:hAnsi="Times New Roman" w:cs="DokChampa"/>
      <w:kern w:val="0"/>
      <w:sz w:val="24"/>
      <w:szCs w:val="24"/>
      <w:lang w:val="lt-LT" w:eastAsia="lt-LT" w:bidi="lo-LA"/>
      <w14:ligatures w14:val="none"/>
    </w:rPr>
  </w:style>
  <w:style w:type="character" w:customStyle="1" w:styleId="FontStyle24">
    <w:name w:val="Font Style24"/>
    <w:basedOn w:val="Numatytasispastraiposriftas"/>
    <w:uiPriority w:val="99"/>
    <w:rsid w:val="004F366E"/>
    <w:rPr>
      <w:rFonts w:ascii="Arial" w:hAnsi="Arial" w:cs="Arial"/>
      <w:b/>
      <w:bCs/>
      <w:color w:val="000000"/>
      <w:sz w:val="18"/>
      <w:szCs w:val="18"/>
    </w:rPr>
  </w:style>
  <w:style w:type="character" w:customStyle="1" w:styleId="FontStyle23">
    <w:name w:val="Font Style23"/>
    <w:basedOn w:val="Numatytasispastraiposriftas"/>
    <w:uiPriority w:val="99"/>
    <w:rsid w:val="004F366E"/>
    <w:rPr>
      <w:rFonts w:ascii="Arial" w:hAnsi="Arial" w:cs="Arial"/>
      <w:color w:val="000000"/>
      <w:sz w:val="18"/>
      <w:szCs w:val="18"/>
    </w:rPr>
  </w:style>
  <w:style w:type="paragraph" w:customStyle="1" w:styleId="Style18">
    <w:name w:val="Style18"/>
    <w:basedOn w:val="prastasis"/>
    <w:uiPriority w:val="99"/>
    <w:rsid w:val="004F366E"/>
    <w:pPr>
      <w:widowControl w:val="0"/>
      <w:autoSpaceDE w:val="0"/>
      <w:autoSpaceDN w:val="0"/>
      <w:adjustRightInd w:val="0"/>
      <w:spacing w:after="0" w:line="240" w:lineRule="auto"/>
    </w:pPr>
    <w:rPr>
      <w:rFonts w:ascii="Arial" w:eastAsia="Times New Roman" w:hAnsi="Arial" w:cs="Arial"/>
      <w:kern w:val="0"/>
      <w:sz w:val="24"/>
      <w:szCs w:val="24"/>
      <w:lang w:val="lt-LT" w:eastAsia="lt-LT"/>
      <w14:ligatures w14:val="none"/>
    </w:rPr>
  </w:style>
  <w:style w:type="paragraph" w:customStyle="1" w:styleId="Style6">
    <w:name w:val="Style6"/>
    <w:basedOn w:val="prastasis"/>
    <w:uiPriority w:val="99"/>
    <w:rsid w:val="009412DD"/>
    <w:pPr>
      <w:widowControl w:val="0"/>
      <w:autoSpaceDE w:val="0"/>
      <w:autoSpaceDN w:val="0"/>
      <w:adjustRightInd w:val="0"/>
      <w:spacing w:after="0" w:line="240" w:lineRule="auto"/>
    </w:pPr>
    <w:rPr>
      <w:rFonts w:ascii="Times New Roman" w:eastAsiaTheme="minorEastAsia" w:hAnsi="Times New Roman" w:cs="DokChampa"/>
      <w:kern w:val="0"/>
      <w:sz w:val="24"/>
      <w:szCs w:val="24"/>
      <w:lang w:val="lt-LT" w:eastAsia="lt-LT" w:bidi="lo-L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sists.lt" TargetMode="External"/><Relationship Id="rId3" Type="http://schemas.openxmlformats.org/officeDocument/2006/relationships/settings" Target="settings.xml"/><Relationship Id="rId7" Type="http://schemas.openxmlformats.org/officeDocument/2006/relationships/hyperlink" Target="http://www.kn.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kn.lt" TargetMode="External"/><Relationship Id="rId11" Type="http://schemas.openxmlformats.org/officeDocument/2006/relationships/fontTable" Target="fontTable.xml"/><Relationship Id="rId5" Type="http://schemas.openxmlformats.org/officeDocument/2006/relationships/hyperlink" Target="http://www.kn.lt" TargetMode="External"/><Relationship Id="rId10" Type="http://schemas.openxmlformats.org/officeDocument/2006/relationships/hyperlink" Target="http://www.elsists.lt" TargetMode="External"/><Relationship Id="rId4" Type="http://schemas.openxmlformats.org/officeDocument/2006/relationships/webSettings" Target="webSettings.xml"/><Relationship Id="rId9" Type="http://schemas.openxmlformats.org/officeDocument/2006/relationships/hyperlink" Target="mailto:ts@elsi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6505</Words>
  <Characters>3709</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Deima Savukynaitė</dc:creator>
  <cp:keywords/>
  <dc:description/>
  <cp:lastModifiedBy>Kristina Liaugaudaitė</cp:lastModifiedBy>
  <cp:revision>3</cp:revision>
  <dcterms:created xsi:type="dcterms:W3CDTF">2025-07-31T04:15:00Z</dcterms:created>
  <dcterms:modified xsi:type="dcterms:W3CDTF">2025-08-06T06:40:00Z</dcterms:modified>
</cp:coreProperties>
</file>