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A4B01" w14:textId="77777777" w:rsidR="0052658A" w:rsidRPr="00BA29AA" w:rsidRDefault="0052658A" w:rsidP="0052658A">
      <w:pPr>
        <w:pStyle w:val="Body2"/>
        <w:spacing w:after="0"/>
        <w:ind w:firstLine="5387"/>
        <w:rPr>
          <w:rFonts w:ascii="Times New Roman" w:hAnsi="Times New Roman" w:cs="Times New Roman"/>
          <w:color w:val="auto"/>
          <w:sz w:val="24"/>
          <w:szCs w:val="24"/>
          <w:lang w:val="lt-LT"/>
        </w:rPr>
      </w:pPr>
      <w:bookmarkStart w:id="0" w:name="_Hlk202449901"/>
      <w:r w:rsidRPr="00BA29AA">
        <w:rPr>
          <w:rFonts w:ascii="Times New Roman" w:hAnsi="Times New Roman" w:cs="Times New Roman"/>
          <w:color w:val="auto"/>
          <w:sz w:val="24"/>
          <w:szCs w:val="24"/>
          <w:lang w:val="lt-LT"/>
        </w:rPr>
        <w:t xml:space="preserve">2025 m. _________ d. paslaugų pirkimo </w:t>
      </w:r>
    </w:p>
    <w:p w14:paraId="488C395C" w14:textId="77777777" w:rsidR="0052658A" w:rsidRPr="00BA29AA" w:rsidRDefault="0052658A" w:rsidP="0052658A">
      <w:pPr>
        <w:pStyle w:val="Body2"/>
        <w:spacing w:after="0"/>
        <w:ind w:firstLine="5387"/>
        <w:rPr>
          <w:rFonts w:ascii="Times New Roman" w:hAnsi="Times New Roman" w:cs="Times New Roman"/>
          <w:color w:val="auto"/>
          <w:sz w:val="24"/>
          <w:szCs w:val="24"/>
          <w:lang w:val="lt-LT"/>
        </w:rPr>
      </w:pPr>
      <w:r w:rsidRPr="00BA29AA">
        <w:rPr>
          <w:rFonts w:ascii="Times New Roman" w:hAnsi="Times New Roman" w:cs="Times New Roman"/>
          <w:color w:val="auto"/>
          <w:sz w:val="24"/>
          <w:szCs w:val="24"/>
          <w:lang w:val="lt-LT"/>
        </w:rPr>
        <w:t xml:space="preserve">pardavimo sutarties Nr. IVK1- </w:t>
      </w:r>
    </w:p>
    <w:p w14:paraId="468149A6" w14:textId="77777777" w:rsidR="0052658A" w:rsidRDefault="0052658A" w:rsidP="0052658A">
      <w:pPr>
        <w:pStyle w:val="Body2"/>
        <w:spacing w:after="0"/>
        <w:ind w:firstLine="5387"/>
        <w:rPr>
          <w:rFonts w:ascii="Times New Roman" w:hAnsi="Times New Roman" w:cs="Times New Roman"/>
          <w:color w:val="auto"/>
          <w:sz w:val="24"/>
          <w:szCs w:val="24"/>
          <w:lang w:val="lt-LT"/>
        </w:rPr>
      </w:pPr>
      <w:r w:rsidRPr="00BA29AA">
        <w:rPr>
          <w:rFonts w:ascii="Times New Roman" w:hAnsi="Times New Roman" w:cs="Times New Roman"/>
          <w:color w:val="auto"/>
          <w:sz w:val="24"/>
          <w:szCs w:val="24"/>
          <w:lang w:val="lt-LT"/>
        </w:rPr>
        <w:t>1 priedas</w:t>
      </w:r>
    </w:p>
    <w:bookmarkEnd w:id="0"/>
    <w:p w14:paraId="2BF58C5C" w14:textId="77777777" w:rsidR="00B47411" w:rsidRPr="00DC612B" w:rsidRDefault="00B47411" w:rsidP="00B47411">
      <w:pPr>
        <w:pStyle w:val="Betarp"/>
        <w:rPr>
          <w:rFonts w:ascii="Times New Roman" w:hAnsi="Times New Roman" w:cs="Times New Roman"/>
          <w:sz w:val="24"/>
          <w:szCs w:val="24"/>
        </w:rPr>
      </w:pPr>
    </w:p>
    <w:p w14:paraId="68000FC5" w14:textId="240CF121" w:rsidR="00B47411" w:rsidRPr="00DC612B" w:rsidRDefault="00B47411" w:rsidP="00B47411">
      <w:pPr>
        <w:pStyle w:val="Betarp"/>
        <w:jc w:val="center"/>
        <w:rPr>
          <w:rFonts w:ascii="Times New Roman" w:hAnsi="Times New Roman" w:cs="Times New Roman"/>
          <w:b/>
          <w:bCs/>
          <w:sz w:val="24"/>
          <w:szCs w:val="24"/>
        </w:rPr>
      </w:pPr>
      <w:r w:rsidRPr="00DC612B">
        <w:rPr>
          <w:rFonts w:ascii="Times New Roman" w:hAnsi="Times New Roman" w:cs="Times New Roman"/>
          <w:b/>
          <w:bCs/>
          <w:sz w:val="24"/>
          <w:szCs w:val="24"/>
        </w:rPr>
        <w:t>TECHNINĖ SPECIFIKACIJA</w:t>
      </w:r>
    </w:p>
    <w:p w14:paraId="7AECA49C" w14:textId="77777777" w:rsidR="00B47411" w:rsidRPr="00DC612B" w:rsidRDefault="00B47411" w:rsidP="00B47411">
      <w:pPr>
        <w:pStyle w:val="Betarp"/>
        <w:rPr>
          <w:rFonts w:ascii="Times New Roman" w:hAnsi="Times New Roman" w:cs="Times New Roman"/>
          <w:sz w:val="24"/>
          <w:szCs w:val="24"/>
        </w:rPr>
      </w:pPr>
    </w:p>
    <w:p w14:paraId="70A03D0D" w14:textId="77777777" w:rsidR="00B47411" w:rsidRPr="00DC612B" w:rsidRDefault="00B47411" w:rsidP="00B47411">
      <w:pPr>
        <w:pStyle w:val="Betarp"/>
        <w:rPr>
          <w:rFonts w:ascii="Times New Roman" w:hAnsi="Times New Roman" w:cs="Times New Roman"/>
          <w:sz w:val="24"/>
          <w:szCs w:val="24"/>
        </w:rPr>
      </w:pPr>
    </w:p>
    <w:p w14:paraId="2B09B880" w14:textId="541B3767" w:rsidR="00B47411" w:rsidRPr="00DC612B" w:rsidRDefault="00B47411" w:rsidP="00B47411">
      <w:pPr>
        <w:pStyle w:val="Sraopastraipa"/>
        <w:numPr>
          <w:ilvl w:val="0"/>
          <w:numId w:val="1"/>
        </w:numPr>
        <w:tabs>
          <w:tab w:val="left" w:pos="360"/>
        </w:tabs>
        <w:ind w:left="0" w:firstLine="709"/>
        <w:jc w:val="both"/>
        <w:rPr>
          <w:rFonts w:eastAsia="SimSun"/>
          <w:lang w:eastAsia="lt-LT"/>
        </w:rPr>
      </w:pPr>
      <w:r w:rsidRPr="00DC612B">
        <w:rPr>
          <w:b/>
        </w:rPr>
        <w:t>Perkamos paslaugos:</w:t>
      </w:r>
      <w:r w:rsidRPr="00DC612B">
        <w:t xml:space="preserve"> </w:t>
      </w:r>
      <w:r w:rsidRPr="00DC612B">
        <w:rPr>
          <w:rFonts w:eastAsia="SimSun"/>
          <w:lang w:eastAsia="lt-LT"/>
        </w:rPr>
        <w:t xml:space="preserve">metodinių leidinių, skirtų ikimokyklinio ir bendrojo ugdymo mokyklų pedagogams, </w:t>
      </w:r>
      <w:r w:rsidRPr="00DC612B">
        <w:t xml:space="preserve">leidybos </w:t>
      </w:r>
      <w:r w:rsidRPr="00DC612B">
        <w:rPr>
          <w:rFonts w:eastAsia="SimSun"/>
          <w:lang w:eastAsia="lt-LT"/>
        </w:rPr>
        <w:t>paslaugos (toliau – paslaugos), kurias sudaro leidinių dizaino sukūrimas, teksto redagavimas</w:t>
      </w:r>
      <w:r w:rsidR="00F56D98" w:rsidRPr="00DC612B">
        <w:rPr>
          <w:rFonts w:eastAsia="SimSun"/>
          <w:lang w:eastAsia="lt-LT"/>
        </w:rPr>
        <w:t xml:space="preserve"> ir</w:t>
      </w:r>
      <w:r w:rsidRPr="00DC612B">
        <w:rPr>
          <w:rFonts w:eastAsia="SimSun"/>
          <w:lang w:eastAsia="lt-LT"/>
        </w:rPr>
        <w:t xml:space="preserve"> maketavimas. </w:t>
      </w:r>
    </w:p>
    <w:p w14:paraId="694445DB" w14:textId="14F1A359" w:rsidR="00B47411" w:rsidRPr="00DC612B" w:rsidRDefault="00B47411" w:rsidP="00B47411">
      <w:pPr>
        <w:pStyle w:val="Sraopastraipa"/>
        <w:numPr>
          <w:ilvl w:val="0"/>
          <w:numId w:val="1"/>
        </w:numPr>
        <w:tabs>
          <w:tab w:val="left" w:pos="360"/>
        </w:tabs>
        <w:ind w:left="0" w:firstLine="709"/>
        <w:jc w:val="both"/>
        <w:rPr>
          <w:rFonts w:eastAsia="SimSun"/>
        </w:rPr>
      </w:pPr>
      <w:r w:rsidRPr="00DC612B">
        <w:rPr>
          <w:b/>
        </w:rPr>
        <w:t>Preliminarios paslaugų apimtys:</w:t>
      </w:r>
      <w:r w:rsidRPr="00DC612B">
        <w:t xml:space="preserve"> 5 leidini</w:t>
      </w:r>
      <w:r w:rsidR="004C5FD7" w:rsidRPr="00DC612B">
        <w:rPr>
          <w:rFonts w:eastAsia="SimSun"/>
          <w:lang w:eastAsia="lt-LT"/>
        </w:rPr>
        <w:t>ų leidybos paslaugos.</w:t>
      </w:r>
    </w:p>
    <w:p w14:paraId="58AA34F3" w14:textId="441E4159" w:rsidR="00222491" w:rsidRPr="00DC612B" w:rsidRDefault="00B47411" w:rsidP="00222491">
      <w:pPr>
        <w:pStyle w:val="Betarp"/>
        <w:numPr>
          <w:ilvl w:val="0"/>
          <w:numId w:val="1"/>
        </w:numPr>
        <w:tabs>
          <w:tab w:val="left" w:pos="360"/>
        </w:tabs>
        <w:ind w:left="0" w:firstLine="709"/>
        <w:jc w:val="both"/>
        <w:rPr>
          <w:rFonts w:ascii="Times New Roman" w:hAnsi="Times New Roman" w:cs="Times New Roman"/>
          <w:sz w:val="24"/>
          <w:szCs w:val="24"/>
        </w:rPr>
      </w:pPr>
      <w:r w:rsidRPr="00DC612B">
        <w:rPr>
          <w:rFonts w:ascii="Times New Roman" w:hAnsi="Times New Roman" w:cs="Times New Roman"/>
          <w:b/>
          <w:sz w:val="24"/>
          <w:szCs w:val="24"/>
        </w:rPr>
        <w:t>Paslaugų suteikimo terminai:</w:t>
      </w:r>
      <w:r w:rsidRPr="00DC612B">
        <w:rPr>
          <w:rFonts w:ascii="Times New Roman" w:hAnsi="Times New Roman" w:cs="Times New Roman"/>
          <w:sz w:val="24"/>
          <w:szCs w:val="24"/>
        </w:rPr>
        <w:t xml:space="preserve"> </w:t>
      </w:r>
      <w:r w:rsidR="00F041C8" w:rsidRPr="00DC612B">
        <w:rPr>
          <w:rFonts w:ascii="Times New Roman" w:hAnsi="Times New Roman" w:cs="Times New Roman"/>
          <w:sz w:val="24"/>
          <w:szCs w:val="24"/>
        </w:rPr>
        <w:t xml:space="preserve">bendras </w:t>
      </w:r>
      <w:r w:rsidR="004C5FD7" w:rsidRPr="00DC612B">
        <w:rPr>
          <w:rFonts w:ascii="Times New Roman" w:hAnsi="Times New Roman" w:cs="Times New Roman"/>
          <w:sz w:val="24"/>
          <w:szCs w:val="24"/>
        </w:rPr>
        <w:t>paslaugų suteikimo terminas -</w:t>
      </w:r>
      <w:r w:rsidRPr="00DC612B">
        <w:rPr>
          <w:rFonts w:ascii="Times New Roman" w:hAnsi="Times New Roman" w:cs="Times New Roman"/>
          <w:sz w:val="24"/>
          <w:szCs w:val="24"/>
        </w:rPr>
        <w:t xml:space="preserve"> 1</w:t>
      </w:r>
      <w:r w:rsidR="00CC4A47" w:rsidRPr="00DC612B">
        <w:rPr>
          <w:rFonts w:ascii="Times New Roman" w:hAnsi="Times New Roman" w:cs="Times New Roman"/>
          <w:sz w:val="24"/>
          <w:szCs w:val="24"/>
        </w:rPr>
        <w:t>1</w:t>
      </w:r>
      <w:r w:rsidRPr="00DC612B">
        <w:rPr>
          <w:rFonts w:ascii="Times New Roman" w:hAnsi="Times New Roman" w:cs="Times New Roman"/>
          <w:sz w:val="24"/>
          <w:szCs w:val="24"/>
        </w:rPr>
        <w:t xml:space="preserve"> mėn. nuo sutarties </w:t>
      </w:r>
      <w:r w:rsidR="00CC4A47" w:rsidRPr="00DC612B">
        <w:rPr>
          <w:rFonts w:ascii="Times New Roman" w:hAnsi="Times New Roman" w:cs="Times New Roman"/>
          <w:sz w:val="24"/>
          <w:szCs w:val="24"/>
        </w:rPr>
        <w:t>įsigaliojimo</w:t>
      </w:r>
      <w:r w:rsidRPr="00DC612B">
        <w:rPr>
          <w:rFonts w:ascii="Times New Roman" w:hAnsi="Times New Roman" w:cs="Times New Roman"/>
          <w:sz w:val="24"/>
          <w:szCs w:val="24"/>
        </w:rPr>
        <w:t xml:space="preserve"> dienos</w:t>
      </w:r>
      <w:r w:rsidR="004C5FD7" w:rsidRPr="00DC612B">
        <w:rPr>
          <w:rFonts w:ascii="Times New Roman" w:hAnsi="Times New Roman" w:cs="Times New Roman"/>
          <w:sz w:val="24"/>
          <w:szCs w:val="24"/>
        </w:rPr>
        <w:t>, paslaugų užsakymų terminai detalizuoti 8 punkte</w:t>
      </w:r>
    </w:p>
    <w:p w14:paraId="2537B11F" w14:textId="77777777" w:rsidR="006F79BE" w:rsidRPr="00DC612B" w:rsidRDefault="00222491" w:rsidP="006F79BE">
      <w:pPr>
        <w:pStyle w:val="Betarp"/>
        <w:numPr>
          <w:ilvl w:val="0"/>
          <w:numId w:val="1"/>
        </w:numPr>
        <w:tabs>
          <w:tab w:val="left" w:pos="360"/>
        </w:tabs>
        <w:ind w:left="0" w:firstLine="709"/>
        <w:jc w:val="both"/>
        <w:rPr>
          <w:rFonts w:ascii="Times New Roman" w:hAnsi="Times New Roman" w:cs="Times New Roman"/>
          <w:sz w:val="24"/>
          <w:szCs w:val="24"/>
        </w:rPr>
      </w:pPr>
      <w:r w:rsidRPr="00DC612B">
        <w:rPr>
          <w:rFonts w:ascii="Times New Roman" w:hAnsi="Times New Roman" w:cs="Times New Roman"/>
          <w:sz w:val="24"/>
          <w:szCs w:val="24"/>
        </w:rPr>
        <w:t>Paslaugos perkamos įgyvendinant</w:t>
      </w:r>
      <w:bookmarkStart w:id="1" w:name="_Hlk171590957"/>
      <w:r w:rsidRPr="00DC612B">
        <w:rPr>
          <w:rFonts w:ascii="Times New Roman" w:hAnsi="Times New Roman" w:cs="Times New Roman"/>
          <w:sz w:val="24"/>
          <w:szCs w:val="24"/>
        </w:rPr>
        <w:t xml:space="preserve"> 2021–2027 metų Europos sąjungos fondų investicijų programos (ESF+) finansuojamą projektą „Įtrauktis: visiems ir kiekvienam“ Nr. 10-054-P-0001 (toliau – projektas). </w:t>
      </w:r>
      <w:bookmarkEnd w:id="1"/>
      <w:r w:rsidRPr="00DC612B">
        <w:rPr>
          <w:rFonts w:ascii="Times New Roman" w:hAnsi="Times New Roman" w:cs="Times New Roman"/>
          <w:sz w:val="24"/>
          <w:szCs w:val="24"/>
        </w:rPr>
        <w:t>Viena iš šio projekto veiklų yra metodinių rekomendacijų pedagoginiams darbuotojams aktualiomis temomis rengimas</w:t>
      </w:r>
      <w:r w:rsidR="00845B9F" w:rsidRPr="00DC612B">
        <w:rPr>
          <w:rFonts w:ascii="Times New Roman" w:hAnsi="Times New Roman" w:cs="Times New Roman"/>
          <w:sz w:val="24"/>
          <w:szCs w:val="24"/>
        </w:rPr>
        <w:t xml:space="preserve"> ir leidyba</w:t>
      </w:r>
      <w:r w:rsidRPr="00DC612B">
        <w:rPr>
          <w:rFonts w:ascii="Times New Roman" w:hAnsi="Times New Roman" w:cs="Times New Roman"/>
          <w:sz w:val="24"/>
          <w:szCs w:val="24"/>
        </w:rPr>
        <w:t>. Perkančioji organizacija visas parengtas metodines rekomendacijas išleis skaitmeniniu formatu ir talpins portale emokykla.lt.</w:t>
      </w:r>
    </w:p>
    <w:p w14:paraId="10D634E4" w14:textId="47D83366" w:rsidR="008F037A" w:rsidRPr="00DC612B" w:rsidRDefault="005769A2" w:rsidP="00660C2F">
      <w:pPr>
        <w:pStyle w:val="Sraopastraipa"/>
        <w:numPr>
          <w:ilvl w:val="0"/>
          <w:numId w:val="1"/>
        </w:numPr>
        <w:tabs>
          <w:tab w:val="left" w:pos="360"/>
        </w:tabs>
        <w:ind w:left="0" w:firstLine="709"/>
        <w:jc w:val="both"/>
      </w:pPr>
      <w:r w:rsidRPr="00DC612B">
        <w:t>Vykdomas žaliasis pirkimas,</w:t>
      </w:r>
      <w:r w:rsidRPr="00DC612B">
        <w:rPr>
          <w:kern w:val="2"/>
          <w:shd w:val="clear" w:color="auto" w:fill="FFFFFF"/>
        </w:rPr>
        <w:t xml:space="preserve"> vadovaujantis aplinkos apsaugos kriterijų taikymo, vykdant žaliuosius pirkimus, tvarkos aprašo, patvirtinto 2011 m. birželio 28 d. Lietuvos Respublikos aplinkos ministro įsakymu Nr. D1-508 „Dėl Aplinkos apsaugos kriterijų taikymo, vykdant žaliuosius pirkimus, tvarkos aprašo patvirtinimo“, </w:t>
      </w:r>
      <w:r w:rsidRPr="00DC612B">
        <w:t>4.4.3 papunkčiu</w:t>
      </w:r>
      <w:r w:rsidR="00A44033" w:rsidRPr="00DC612B">
        <w:rPr>
          <w:rStyle w:val="Puslapioinaosnuoroda"/>
        </w:rPr>
        <w:footnoteReference w:id="1"/>
      </w:r>
      <w:r w:rsidRPr="00DC612B">
        <w:t>, t. y. perkama tik nematerialaus pobūdžio (intelektinė) ar kitokia paslauga, nesusijusi su materialaus objekto sukūrimu, kurios teikimo metu nėra numatomas reikšmingas neigiamas poveikis aplinkai, nesukuriamas taršos šaltinis ir negeneruojamos atliekos.</w:t>
      </w:r>
    </w:p>
    <w:p w14:paraId="19FC50A7" w14:textId="77777777" w:rsidR="00CD7093" w:rsidRPr="00DC612B" w:rsidRDefault="00CD7093" w:rsidP="00CD7093">
      <w:pPr>
        <w:pStyle w:val="Sraopastraipa"/>
        <w:numPr>
          <w:ilvl w:val="0"/>
          <w:numId w:val="1"/>
        </w:numPr>
        <w:tabs>
          <w:tab w:val="left" w:pos="360"/>
        </w:tabs>
        <w:ind w:left="0" w:firstLine="709"/>
        <w:jc w:val="both"/>
      </w:pPr>
      <w:r w:rsidRPr="00DC612B">
        <w:t>Vykdomas socialiai atsakingas pirkimas, nes pirkimo objektui taikomi Lietuvos Respublikos gaminių ir paslaugų prieinamumo reikalavimų įstatyme nustatyti reikalavimai elektroninėms knygoms, t. y. turi atitikti šiuos pagrindinius prieinamumo kriterijus:</w:t>
      </w:r>
    </w:p>
    <w:p w14:paraId="7FAED0A9" w14:textId="1496C199" w:rsidR="00CD7093" w:rsidRPr="00DC612B" w:rsidRDefault="00CD7093" w:rsidP="008B33EC">
      <w:pPr>
        <w:pStyle w:val="Sraopastraipa"/>
        <w:numPr>
          <w:ilvl w:val="1"/>
          <w:numId w:val="15"/>
        </w:numPr>
        <w:tabs>
          <w:tab w:val="left" w:pos="360"/>
        </w:tabs>
        <w:ind w:left="0" w:firstLine="709"/>
        <w:jc w:val="both"/>
      </w:pPr>
      <w:r w:rsidRPr="00DC612B">
        <w:t xml:space="preserve">turėti galimybę naudotis </w:t>
      </w:r>
      <w:r w:rsidRPr="00DC612B">
        <w:rPr>
          <w:b/>
          <w:bCs/>
        </w:rPr>
        <w:t>ekrano skaitytuvais</w:t>
      </w:r>
      <w:r w:rsidRPr="00DC612B">
        <w:t xml:space="preserve"> ar kitomis pagalbinėmis technologijomis;</w:t>
      </w:r>
    </w:p>
    <w:p w14:paraId="7087D3DC" w14:textId="55F1783F" w:rsidR="00CD7093" w:rsidRPr="00DC612B" w:rsidRDefault="00CD7093" w:rsidP="008B33EC">
      <w:pPr>
        <w:pStyle w:val="Sraopastraipa"/>
        <w:numPr>
          <w:ilvl w:val="1"/>
          <w:numId w:val="15"/>
        </w:numPr>
        <w:tabs>
          <w:tab w:val="left" w:pos="360"/>
        </w:tabs>
        <w:ind w:left="0" w:firstLine="709"/>
        <w:jc w:val="both"/>
      </w:pPr>
      <w:r w:rsidRPr="00DC612B">
        <w:t xml:space="preserve">užtikrinti </w:t>
      </w:r>
      <w:r w:rsidRPr="00DC612B">
        <w:rPr>
          <w:b/>
          <w:bCs/>
        </w:rPr>
        <w:t>teksto keitimo galimybes</w:t>
      </w:r>
      <w:r w:rsidRPr="00DC612B">
        <w:t>;</w:t>
      </w:r>
    </w:p>
    <w:p w14:paraId="25D7917D" w14:textId="3C27CA19" w:rsidR="00CD7093" w:rsidRPr="00DC612B" w:rsidRDefault="00CD7093" w:rsidP="008B33EC">
      <w:pPr>
        <w:pStyle w:val="Sraopastraipa"/>
        <w:numPr>
          <w:ilvl w:val="1"/>
          <w:numId w:val="15"/>
        </w:numPr>
        <w:tabs>
          <w:tab w:val="left" w:pos="360"/>
        </w:tabs>
        <w:ind w:left="0" w:firstLine="709"/>
        <w:jc w:val="both"/>
      </w:pPr>
      <w:r w:rsidRPr="00DC612B">
        <w:t xml:space="preserve">būti </w:t>
      </w:r>
      <w:r w:rsidRPr="00DC612B">
        <w:rPr>
          <w:b/>
          <w:bCs/>
        </w:rPr>
        <w:t>naviguojamos klaviatūra</w:t>
      </w:r>
      <w:r w:rsidRPr="00DC612B">
        <w:t>;</w:t>
      </w:r>
    </w:p>
    <w:p w14:paraId="59F537E8" w14:textId="118F08BA" w:rsidR="00CD7093" w:rsidRPr="00DC612B" w:rsidRDefault="00CD7093" w:rsidP="008B33EC">
      <w:pPr>
        <w:pStyle w:val="Sraopastraipa"/>
        <w:numPr>
          <w:ilvl w:val="1"/>
          <w:numId w:val="15"/>
        </w:numPr>
        <w:tabs>
          <w:tab w:val="left" w:pos="360"/>
        </w:tabs>
        <w:ind w:left="0" w:firstLine="709"/>
        <w:jc w:val="both"/>
      </w:pPr>
      <w:r w:rsidRPr="00DC612B">
        <w:t xml:space="preserve">pateikti </w:t>
      </w:r>
      <w:r w:rsidRPr="00DC612B">
        <w:rPr>
          <w:b/>
          <w:bCs/>
        </w:rPr>
        <w:t>alternatyvų turinį</w:t>
      </w:r>
      <w:r w:rsidRPr="00DC612B">
        <w:t>.</w:t>
      </w:r>
    </w:p>
    <w:p w14:paraId="0B91D445" w14:textId="1E18C73C" w:rsidR="006F79BE" w:rsidRPr="00DC612B" w:rsidRDefault="0080714A" w:rsidP="00CD7093">
      <w:pPr>
        <w:pStyle w:val="Betarp"/>
        <w:numPr>
          <w:ilvl w:val="0"/>
          <w:numId w:val="15"/>
        </w:numPr>
        <w:tabs>
          <w:tab w:val="left" w:pos="360"/>
        </w:tabs>
        <w:ind w:left="0" w:firstLine="709"/>
        <w:jc w:val="both"/>
        <w:rPr>
          <w:rFonts w:ascii="Times New Roman" w:hAnsi="Times New Roman" w:cs="Times New Roman"/>
          <w:sz w:val="24"/>
          <w:szCs w:val="24"/>
        </w:rPr>
      </w:pPr>
      <w:r w:rsidRPr="00DC612B">
        <w:rPr>
          <w:rFonts w:ascii="Times New Roman" w:hAnsi="Times New Roman" w:cs="Times New Roman"/>
          <w:b/>
          <w:sz w:val="24"/>
          <w:szCs w:val="24"/>
        </w:rPr>
        <w:t>Paslaugų techninės savybės:</w:t>
      </w:r>
    </w:p>
    <w:p w14:paraId="02A2DFE2" w14:textId="6E8AA2C3" w:rsidR="008F037A" w:rsidRPr="00DC612B" w:rsidRDefault="0080714A" w:rsidP="008B33EC">
      <w:pPr>
        <w:pStyle w:val="Betarp"/>
        <w:numPr>
          <w:ilvl w:val="1"/>
          <w:numId w:val="15"/>
        </w:numPr>
        <w:tabs>
          <w:tab w:val="left" w:pos="0"/>
        </w:tabs>
        <w:ind w:left="0" w:firstLine="709"/>
        <w:jc w:val="both"/>
        <w:rPr>
          <w:rFonts w:ascii="Times New Roman" w:hAnsi="Times New Roman" w:cs="Times New Roman"/>
          <w:sz w:val="24"/>
          <w:szCs w:val="24"/>
        </w:rPr>
      </w:pPr>
      <w:r w:rsidRPr="00DC612B">
        <w:rPr>
          <w:rFonts w:ascii="Times New Roman" w:hAnsi="Times New Roman" w:cs="Times New Roman"/>
          <w:sz w:val="24"/>
          <w:szCs w:val="24"/>
        </w:rPr>
        <w:t xml:space="preserve">Vieno leidinio apimtis – apie 50 tūkst. spaudos ženklų, galima paklaida apie 20 proc. Leidinio formatas – A4, spalvingumas 4+4. </w:t>
      </w:r>
    </w:p>
    <w:p w14:paraId="40A65245" w14:textId="1E04C737" w:rsidR="0045785F" w:rsidRPr="00DC612B" w:rsidRDefault="0045785F" w:rsidP="008B33EC">
      <w:pPr>
        <w:pStyle w:val="Betarp"/>
        <w:numPr>
          <w:ilvl w:val="1"/>
          <w:numId w:val="15"/>
        </w:numPr>
        <w:tabs>
          <w:tab w:val="left" w:pos="0"/>
        </w:tabs>
        <w:ind w:left="0" w:firstLine="709"/>
        <w:jc w:val="both"/>
        <w:rPr>
          <w:rFonts w:ascii="Times New Roman" w:hAnsi="Times New Roman" w:cs="Times New Roman"/>
          <w:sz w:val="24"/>
          <w:szCs w:val="24"/>
        </w:rPr>
      </w:pPr>
      <w:r w:rsidRPr="00DC612B">
        <w:rPr>
          <w:rFonts w:ascii="Times New Roman" w:hAnsi="Times New Roman" w:cs="Times New Roman"/>
          <w:sz w:val="24"/>
          <w:szCs w:val="24"/>
        </w:rPr>
        <w:t>Kiekv</w:t>
      </w:r>
      <w:r w:rsidR="009351C0" w:rsidRPr="00DC612B">
        <w:rPr>
          <w:rFonts w:ascii="Times New Roman" w:hAnsi="Times New Roman" w:cs="Times New Roman"/>
          <w:sz w:val="24"/>
          <w:szCs w:val="24"/>
        </w:rPr>
        <w:t>ie</w:t>
      </w:r>
      <w:r w:rsidRPr="00DC612B">
        <w:rPr>
          <w:rFonts w:ascii="Times New Roman" w:hAnsi="Times New Roman" w:cs="Times New Roman"/>
          <w:sz w:val="24"/>
          <w:szCs w:val="24"/>
        </w:rPr>
        <w:t>nas leidinys turi turėti ISBN, kurį tiekėjas turės paimti perkančiosios organizacijos vardu.</w:t>
      </w:r>
    </w:p>
    <w:p w14:paraId="1CB97013" w14:textId="77777777" w:rsidR="008F037A" w:rsidRPr="00DC612B" w:rsidRDefault="0080714A" w:rsidP="008B33EC">
      <w:pPr>
        <w:pStyle w:val="Betarp"/>
        <w:numPr>
          <w:ilvl w:val="1"/>
          <w:numId w:val="15"/>
        </w:numPr>
        <w:tabs>
          <w:tab w:val="left" w:pos="0"/>
        </w:tabs>
        <w:ind w:left="0" w:firstLine="709"/>
        <w:jc w:val="both"/>
        <w:rPr>
          <w:rFonts w:ascii="Times New Roman" w:hAnsi="Times New Roman" w:cs="Times New Roman"/>
          <w:sz w:val="24"/>
          <w:szCs w:val="24"/>
        </w:rPr>
      </w:pPr>
      <w:r w:rsidRPr="00DC612B">
        <w:rPr>
          <w:rFonts w:ascii="Times New Roman" w:hAnsi="Times New Roman" w:cs="Times New Roman"/>
          <w:sz w:val="24"/>
          <w:szCs w:val="24"/>
        </w:rPr>
        <w:t>Parengti leidiniai turi atitikti Lietuvos Respublikos gaminių ir paslaugų prieinamumo reikalavimų įstatyme elektorinėms knygoms nustatytus prieinamumo reikalavimus.</w:t>
      </w:r>
    </w:p>
    <w:p w14:paraId="1F05B05C" w14:textId="3C90DEA0" w:rsidR="0080714A" w:rsidRPr="00DC612B" w:rsidRDefault="0080714A" w:rsidP="008B33EC">
      <w:pPr>
        <w:pStyle w:val="Betarp"/>
        <w:numPr>
          <w:ilvl w:val="1"/>
          <w:numId w:val="15"/>
        </w:numPr>
        <w:tabs>
          <w:tab w:val="left" w:pos="0"/>
        </w:tabs>
        <w:ind w:left="0" w:firstLine="709"/>
        <w:jc w:val="both"/>
        <w:rPr>
          <w:rFonts w:ascii="Times New Roman" w:hAnsi="Times New Roman" w:cs="Times New Roman"/>
          <w:sz w:val="24"/>
          <w:szCs w:val="24"/>
        </w:rPr>
      </w:pPr>
      <w:r w:rsidRPr="00DC612B">
        <w:rPr>
          <w:rFonts w:ascii="Times New Roman" w:hAnsi="Times New Roman" w:cs="Times New Roman"/>
          <w:sz w:val="24"/>
          <w:szCs w:val="24"/>
        </w:rPr>
        <w:t>Leidiniuose turi būti nurodytas projekto pavadinimas ir finansavimo šaltinis, naudojamas perkančiosios organizacijos logotipas ir 2021–2027 m. ES investicijų programos (ESF+) logotipas.</w:t>
      </w:r>
    </w:p>
    <w:p w14:paraId="1441E189" w14:textId="1AB392BC" w:rsidR="00C617D5" w:rsidRPr="00DC612B" w:rsidRDefault="00CC4A47" w:rsidP="008B33EC">
      <w:pPr>
        <w:pStyle w:val="Betarp"/>
        <w:numPr>
          <w:ilvl w:val="0"/>
          <w:numId w:val="15"/>
        </w:numPr>
        <w:ind w:left="0" w:firstLine="709"/>
        <w:jc w:val="both"/>
        <w:rPr>
          <w:rFonts w:ascii="Times New Roman" w:hAnsi="Times New Roman" w:cs="Times New Roman"/>
          <w:b/>
          <w:sz w:val="24"/>
          <w:szCs w:val="24"/>
        </w:rPr>
      </w:pPr>
      <w:r w:rsidRPr="00DC612B">
        <w:rPr>
          <w:rFonts w:ascii="Times New Roman" w:hAnsi="Times New Roman" w:cs="Times New Roman"/>
          <w:b/>
          <w:sz w:val="24"/>
          <w:szCs w:val="24"/>
        </w:rPr>
        <w:t xml:space="preserve">Reikalavimai metodinių leidinių </w:t>
      </w:r>
      <w:r w:rsidR="001969AE" w:rsidRPr="00DC612B">
        <w:rPr>
          <w:rFonts w:ascii="Times New Roman" w:hAnsi="Times New Roman" w:cs="Times New Roman"/>
          <w:b/>
          <w:sz w:val="24"/>
          <w:szCs w:val="24"/>
        </w:rPr>
        <w:t xml:space="preserve">dizainui, </w:t>
      </w:r>
      <w:r w:rsidRPr="00DC612B">
        <w:rPr>
          <w:rFonts w:ascii="Times New Roman" w:hAnsi="Times New Roman" w:cs="Times New Roman"/>
          <w:b/>
          <w:sz w:val="24"/>
          <w:szCs w:val="24"/>
        </w:rPr>
        <w:t>redagavimui ir maketavimui</w:t>
      </w:r>
      <w:r w:rsidR="00C617D5" w:rsidRPr="00DC612B">
        <w:rPr>
          <w:rFonts w:ascii="Times New Roman" w:hAnsi="Times New Roman" w:cs="Times New Roman"/>
          <w:b/>
          <w:sz w:val="24"/>
          <w:szCs w:val="24"/>
        </w:rPr>
        <w:t>.</w:t>
      </w:r>
    </w:p>
    <w:p w14:paraId="178065BE" w14:textId="67C8B40B" w:rsidR="0098116C" w:rsidRPr="00DC612B" w:rsidRDefault="00C617D5" w:rsidP="008B33EC">
      <w:pPr>
        <w:pStyle w:val="Betarp"/>
        <w:numPr>
          <w:ilvl w:val="1"/>
          <w:numId w:val="15"/>
        </w:numPr>
        <w:ind w:left="0" w:firstLine="709"/>
        <w:jc w:val="both"/>
        <w:rPr>
          <w:rFonts w:ascii="Times New Roman" w:hAnsi="Times New Roman" w:cs="Times New Roman"/>
          <w:bCs/>
          <w:sz w:val="24"/>
          <w:szCs w:val="24"/>
        </w:rPr>
      </w:pPr>
      <w:r w:rsidRPr="00DC612B">
        <w:rPr>
          <w:rFonts w:ascii="Times New Roman" w:hAnsi="Times New Roman" w:cs="Times New Roman"/>
          <w:sz w:val="24"/>
          <w:szCs w:val="24"/>
        </w:rPr>
        <w:t xml:space="preserve"> </w:t>
      </w:r>
      <w:r w:rsidR="0098116C" w:rsidRPr="00DC612B">
        <w:rPr>
          <w:rFonts w:ascii="Times New Roman" w:hAnsi="Times New Roman" w:cs="Times New Roman"/>
          <w:sz w:val="24"/>
          <w:szCs w:val="24"/>
        </w:rPr>
        <w:t xml:space="preserve">Tiekėjas, atsižvelgdamas į </w:t>
      </w:r>
      <w:r w:rsidR="00306A76" w:rsidRPr="00DC612B">
        <w:rPr>
          <w:rFonts w:ascii="Times New Roman" w:hAnsi="Times New Roman" w:cs="Times New Roman"/>
          <w:sz w:val="24"/>
          <w:szCs w:val="24"/>
        </w:rPr>
        <w:t>leidin</w:t>
      </w:r>
      <w:r w:rsidR="00844F33" w:rsidRPr="00DC612B">
        <w:rPr>
          <w:rFonts w:ascii="Times New Roman" w:hAnsi="Times New Roman" w:cs="Times New Roman"/>
          <w:sz w:val="24"/>
          <w:szCs w:val="24"/>
        </w:rPr>
        <w:t>ių</w:t>
      </w:r>
      <w:r w:rsidR="0098116C" w:rsidRPr="00DC612B">
        <w:rPr>
          <w:rFonts w:ascii="Times New Roman" w:hAnsi="Times New Roman" w:cs="Times New Roman"/>
          <w:sz w:val="24"/>
          <w:szCs w:val="24"/>
        </w:rPr>
        <w:t xml:space="preserve"> tematiką ir paskirtį, turi parengti bendrą </w:t>
      </w:r>
      <w:r w:rsidR="00844F33" w:rsidRPr="00DC612B">
        <w:rPr>
          <w:rFonts w:ascii="Times New Roman" w:hAnsi="Times New Roman" w:cs="Times New Roman"/>
          <w:sz w:val="24"/>
          <w:szCs w:val="24"/>
        </w:rPr>
        <w:t>leidinių</w:t>
      </w:r>
      <w:r w:rsidR="0098116C" w:rsidRPr="00DC612B">
        <w:rPr>
          <w:rFonts w:ascii="Times New Roman" w:hAnsi="Times New Roman" w:cs="Times New Roman"/>
          <w:sz w:val="24"/>
          <w:szCs w:val="24"/>
        </w:rPr>
        <w:t xml:space="preserve"> dizain</w:t>
      </w:r>
      <w:r w:rsidR="00DB6F41" w:rsidRPr="00DC612B">
        <w:rPr>
          <w:rFonts w:ascii="Times New Roman" w:hAnsi="Times New Roman" w:cs="Times New Roman"/>
          <w:sz w:val="24"/>
          <w:szCs w:val="24"/>
        </w:rPr>
        <w:t xml:space="preserve">ą ir pasiūlyti perkančiajai </w:t>
      </w:r>
      <w:r w:rsidR="003C4663" w:rsidRPr="00DC612B">
        <w:rPr>
          <w:rFonts w:ascii="Times New Roman" w:hAnsi="Times New Roman" w:cs="Times New Roman"/>
          <w:sz w:val="24"/>
          <w:szCs w:val="24"/>
        </w:rPr>
        <w:t>o</w:t>
      </w:r>
      <w:r w:rsidR="00DB6F41" w:rsidRPr="00DC612B">
        <w:rPr>
          <w:rFonts w:ascii="Times New Roman" w:hAnsi="Times New Roman" w:cs="Times New Roman"/>
          <w:sz w:val="24"/>
          <w:szCs w:val="24"/>
        </w:rPr>
        <w:t>rganizacijai pasirinkti iš ne mažiau kaip 3 variantų</w:t>
      </w:r>
      <w:r w:rsidR="00056093" w:rsidRPr="00DC612B">
        <w:rPr>
          <w:rFonts w:ascii="Times New Roman" w:hAnsi="Times New Roman" w:cs="Times New Roman"/>
          <w:sz w:val="24"/>
          <w:szCs w:val="24"/>
        </w:rPr>
        <w:t xml:space="preserve"> bei</w:t>
      </w:r>
      <w:r w:rsidR="0098116C" w:rsidRPr="00DC612B">
        <w:rPr>
          <w:rFonts w:ascii="Times New Roman" w:hAnsi="Times New Roman" w:cs="Times New Roman"/>
          <w:sz w:val="24"/>
          <w:szCs w:val="24"/>
        </w:rPr>
        <w:t xml:space="preserve"> sukurti turinį </w:t>
      </w:r>
      <w:r w:rsidR="0098116C" w:rsidRPr="00DC612B">
        <w:rPr>
          <w:rFonts w:ascii="Times New Roman" w:hAnsi="Times New Roman" w:cs="Times New Roman"/>
          <w:sz w:val="24"/>
          <w:szCs w:val="24"/>
        </w:rPr>
        <w:lastRenderedPageBreak/>
        <w:t xml:space="preserve">atspindinčius viršelius </w:t>
      </w:r>
      <w:r w:rsidR="00056093" w:rsidRPr="00DC612B">
        <w:rPr>
          <w:rFonts w:ascii="Times New Roman" w:hAnsi="Times New Roman" w:cs="Times New Roman"/>
          <w:sz w:val="24"/>
          <w:szCs w:val="24"/>
        </w:rPr>
        <w:t>ir</w:t>
      </w:r>
      <w:r w:rsidR="0098116C" w:rsidRPr="00DC612B">
        <w:rPr>
          <w:rFonts w:ascii="Times New Roman" w:hAnsi="Times New Roman" w:cs="Times New Roman"/>
          <w:sz w:val="24"/>
          <w:szCs w:val="24"/>
        </w:rPr>
        <w:t xml:space="preserve"> </w:t>
      </w:r>
      <w:r w:rsidR="007C2A3F" w:rsidRPr="00DC612B">
        <w:rPr>
          <w:rFonts w:ascii="Times New Roman" w:hAnsi="Times New Roman" w:cs="Times New Roman"/>
          <w:sz w:val="24"/>
          <w:szCs w:val="24"/>
        </w:rPr>
        <w:t xml:space="preserve">pateikti </w:t>
      </w:r>
      <w:r w:rsidR="0098116C" w:rsidRPr="00DC612B">
        <w:rPr>
          <w:rFonts w:ascii="Times New Roman" w:hAnsi="Times New Roman" w:cs="Times New Roman"/>
          <w:sz w:val="24"/>
          <w:szCs w:val="24"/>
        </w:rPr>
        <w:t>perkančiajai organizacijai jų vizualizaciją (</w:t>
      </w:r>
      <w:r w:rsidR="000A4AD7" w:rsidRPr="00DC612B">
        <w:rPr>
          <w:rFonts w:ascii="Times New Roman" w:hAnsi="Times New Roman" w:cs="Times New Roman"/>
          <w:sz w:val="24"/>
          <w:szCs w:val="24"/>
        </w:rPr>
        <w:t>ne mažiau kaip</w:t>
      </w:r>
      <w:r w:rsidR="00056093" w:rsidRPr="00DC612B">
        <w:rPr>
          <w:rFonts w:ascii="Times New Roman" w:hAnsi="Times New Roman" w:cs="Times New Roman"/>
          <w:sz w:val="24"/>
          <w:szCs w:val="24"/>
        </w:rPr>
        <w:t xml:space="preserve"> po</w:t>
      </w:r>
      <w:r w:rsidR="00445A8C" w:rsidRPr="00DC612B">
        <w:rPr>
          <w:rFonts w:ascii="Times New Roman" w:hAnsi="Times New Roman" w:cs="Times New Roman"/>
          <w:sz w:val="24"/>
          <w:szCs w:val="24"/>
        </w:rPr>
        <w:t xml:space="preserve"> </w:t>
      </w:r>
      <w:r w:rsidR="0098116C" w:rsidRPr="00DC612B">
        <w:rPr>
          <w:rFonts w:ascii="Times New Roman" w:hAnsi="Times New Roman" w:cs="Times New Roman"/>
          <w:sz w:val="24"/>
          <w:szCs w:val="24"/>
        </w:rPr>
        <w:t>3 variantus</w:t>
      </w:r>
      <w:r w:rsidR="00056093" w:rsidRPr="00DC612B">
        <w:rPr>
          <w:rFonts w:ascii="Times New Roman" w:hAnsi="Times New Roman" w:cs="Times New Roman"/>
          <w:sz w:val="24"/>
          <w:szCs w:val="24"/>
        </w:rPr>
        <w:t xml:space="preserve"> kiekvienam leidiniui</w:t>
      </w:r>
      <w:r w:rsidR="0098116C" w:rsidRPr="00DC612B">
        <w:rPr>
          <w:rFonts w:ascii="Times New Roman" w:hAnsi="Times New Roman" w:cs="Times New Roman"/>
          <w:sz w:val="24"/>
          <w:szCs w:val="24"/>
        </w:rPr>
        <w:t xml:space="preserve">). </w:t>
      </w:r>
    </w:p>
    <w:p w14:paraId="5B8D30A4" w14:textId="5BD8762F" w:rsidR="0098116C" w:rsidRPr="00DC612B" w:rsidRDefault="000154B8" w:rsidP="008B33EC">
      <w:pPr>
        <w:pStyle w:val="Betarp"/>
        <w:numPr>
          <w:ilvl w:val="1"/>
          <w:numId w:val="15"/>
        </w:numPr>
        <w:ind w:left="0" w:firstLine="709"/>
        <w:jc w:val="both"/>
        <w:rPr>
          <w:rFonts w:ascii="Times New Roman" w:hAnsi="Times New Roman" w:cs="Times New Roman"/>
          <w:bCs/>
          <w:sz w:val="24"/>
          <w:szCs w:val="24"/>
        </w:rPr>
      </w:pPr>
      <w:r w:rsidRPr="00DC612B">
        <w:rPr>
          <w:rFonts w:ascii="Times New Roman" w:hAnsi="Times New Roman" w:cs="Times New Roman"/>
          <w:sz w:val="24"/>
          <w:szCs w:val="24"/>
        </w:rPr>
        <w:t>Tiekėjas turi suredaguoti leidinio tekstą (</w:t>
      </w:r>
      <w:r w:rsidRPr="00DC612B">
        <w:rPr>
          <w:rFonts w:ascii="Times New Roman" w:hAnsi="Times New Roman" w:cs="Times New Roman"/>
          <w:i/>
          <w:iCs/>
          <w:sz w:val="24"/>
          <w:szCs w:val="24"/>
        </w:rPr>
        <w:t>Word</w:t>
      </w:r>
      <w:r w:rsidRPr="00DC612B">
        <w:rPr>
          <w:rFonts w:ascii="Times New Roman" w:hAnsi="Times New Roman" w:cs="Times New Roman"/>
          <w:sz w:val="24"/>
          <w:szCs w:val="24"/>
        </w:rPr>
        <w:t xml:space="preserve"> dokumentas ir maketas), t.</w:t>
      </w:r>
      <w:r w:rsidR="004C5FD7" w:rsidRPr="00DC612B">
        <w:rPr>
          <w:rFonts w:ascii="Times New Roman" w:hAnsi="Times New Roman" w:cs="Times New Roman"/>
          <w:sz w:val="24"/>
          <w:szCs w:val="24"/>
        </w:rPr>
        <w:t xml:space="preserve"> </w:t>
      </w:r>
      <w:r w:rsidRPr="00DC612B">
        <w:rPr>
          <w:rFonts w:ascii="Times New Roman" w:hAnsi="Times New Roman" w:cs="Times New Roman"/>
          <w:sz w:val="24"/>
          <w:szCs w:val="24"/>
        </w:rPr>
        <w:t>y. ištaisyti rašybos, skyrybos, kalbos stiliaus ir gramatikos klaidas, suderinti specifinės terminologijos vartojimą, pat</w:t>
      </w:r>
      <w:r w:rsidR="00435916" w:rsidRPr="00DC612B">
        <w:rPr>
          <w:rFonts w:ascii="Times New Roman" w:hAnsi="Times New Roman" w:cs="Times New Roman"/>
          <w:sz w:val="24"/>
          <w:szCs w:val="24"/>
        </w:rPr>
        <w:t>ei</w:t>
      </w:r>
      <w:r w:rsidRPr="00DC612B">
        <w:rPr>
          <w:rFonts w:ascii="Times New Roman" w:hAnsi="Times New Roman" w:cs="Times New Roman"/>
          <w:sz w:val="24"/>
          <w:szCs w:val="24"/>
        </w:rPr>
        <w:t>kti perkančiajai organizacijai</w:t>
      </w:r>
      <w:r w:rsidR="00DC1FFE" w:rsidRPr="00DC612B">
        <w:rPr>
          <w:rFonts w:ascii="Times New Roman" w:hAnsi="Times New Roman" w:cs="Times New Roman"/>
          <w:sz w:val="24"/>
          <w:szCs w:val="24"/>
        </w:rPr>
        <w:t xml:space="preserve"> suredaguotą tekstą</w:t>
      </w:r>
      <w:r w:rsidRPr="00DC612B">
        <w:rPr>
          <w:rFonts w:ascii="Times New Roman" w:hAnsi="Times New Roman" w:cs="Times New Roman"/>
          <w:sz w:val="24"/>
          <w:szCs w:val="24"/>
        </w:rPr>
        <w:t xml:space="preserve"> derinti.</w:t>
      </w:r>
    </w:p>
    <w:p w14:paraId="6B6A2755" w14:textId="6CDF0E7D" w:rsidR="00ED2D16" w:rsidRPr="00DC612B" w:rsidRDefault="00F9722A" w:rsidP="008B33EC">
      <w:pPr>
        <w:pStyle w:val="Betarp"/>
        <w:numPr>
          <w:ilvl w:val="1"/>
          <w:numId w:val="15"/>
        </w:numPr>
        <w:ind w:left="0" w:firstLine="709"/>
        <w:jc w:val="both"/>
        <w:rPr>
          <w:rFonts w:ascii="Times New Roman" w:hAnsi="Times New Roman" w:cs="Times New Roman"/>
          <w:bCs/>
          <w:sz w:val="24"/>
          <w:szCs w:val="24"/>
        </w:rPr>
      </w:pPr>
      <w:r w:rsidRPr="00DC612B">
        <w:rPr>
          <w:rFonts w:ascii="Times New Roman" w:hAnsi="Times New Roman" w:cs="Times New Roman"/>
          <w:bCs/>
          <w:sz w:val="24"/>
          <w:szCs w:val="24"/>
        </w:rPr>
        <w:t xml:space="preserve">Tiekėjas turi pasiūlyti perkančiajai organizacijai </w:t>
      </w:r>
      <w:r w:rsidR="004C5FD7" w:rsidRPr="00DC612B">
        <w:rPr>
          <w:rFonts w:ascii="Times New Roman" w:hAnsi="Times New Roman" w:cs="Times New Roman"/>
          <w:bCs/>
          <w:sz w:val="24"/>
          <w:szCs w:val="24"/>
        </w:rPr>
        <w:t xml:space="preserve">ne mažiau kaip </w:t>
      </w:r>
      <w:r w:rsidR="00080A2F" w:rsidRPr="00DC612B">
        <w:rPr>
          <w:rFonts w:ascii="Times New Roman" w:hAnsi="Times New Roman" w:cs="Times New Roman"/>
          <w:bCs/>
          <w:sz w:val="24"/>
          <w:szCs w:val="24"/>
        </w:rPr>
        <w:t xml:space="preserve">3 kiekvieno leidinio </w:t>
      </w:r>
      <w:r w:rsidR="00ED2D16" w:rsidRPr="00DC612B">
        <w:rPr>
          <w:rFonts w:ascii="Times New Roman" w:hAnsi="Times New Roman" w:cs="Times New Roman"/>
          <w:bCs/>
          <w:sz w:val="24"/>
          <w:szCs w:val="24"/>
        </w:rPr>
        <w:t xml:space="preserve">skirtingus </w:t>
      </w:r>
      <w:r w:rsidR="00080A2F" w:rsidRPr="00DC612B">
        <w:rPr>
          <w:rFonts w:ascii="Times New Roman" w:hAnsi="Times New Roman" w:cs="Times New Roman"/>
          <w:bCs/>
          <w:sz w:val="24"/>
          <w:szCs w:val="24"/>
        </w:rPr>
        <w:t>maketavimo pavyzdžius</w:t>
      </w:r>
      <w:r w:rsidR="00ED2D16" w:rsidRPr="00DC612B">
        <w:rPr>
          <w:rFonts w:ascii="Times New Roman" w:hAnsi="Times New Roman" w:cs="Times New Roman"/>
          <w:bCs/>
          <w:sz w:val="24"/>
          <w:szCs w:val="24"/>
        </w:rPr>
        <w:t>, iš kurių perkančioji organizacija galėtų išsirinkti.</w:t>
      </w:r>
    </w:p>
    <w:p w14:paraId="67D538BD" w14:textId="77777777" w:rsidR="00FB2F9D" w:rsidRPr="00DC612B" w:rsidRDefault="0037618A" w:rsidP="008B33EC">
      <w:pPr>
        <w:pStyle w:val="Betarp"/>
        <w:numPr>
          <w:ilvl w:val="1"/>
          <w:numId w:val="15"/>
        </w:numPr>
        <w:ind w:left="0" w:firstLine="709"/>
        <w:jc w:val="both"/>
        <w:rPr>
          <w:rFonts w:ascii="Times New Roman" w:hAnsi="Times New Roman" w:cs="Times New Roman"/>
          <w:bCs/>
          <w:sz w:val="24"/>
          <w:szCs w:val="24"/>
        </w:rPr>
      </w:pPr>
      <w:r w:rsidRPr="00DC612B">
        <w:rPr>
          <w:rFonts w:ascii="Times New Roman" w:hAnsi="Times New Roman" w:cs="Times New Roman"/>
          <w:bCs/>
          <w:sz w:val="24"/>
          <w:szCs w:val="24"/>
        </w:rPr>
        <w:t xml:space="preserve">Tiekėjas turi sumaketuoti leidinius, </w:t>
      </w:r>
      <w:r w:rsidR="0000193A" w:rsidRPr="00DC612B">
        <w:rPr>
          <w:rFonts w:ascii="Times New Roman" w:hAnsi="Times New Roman" w:cs="Times New Roman"/>
          <w:bCs/>
          <w:sz w:val="24"/>
          <w:szCs w:val="24"/>
        </w:rPr>
        <w:t>perkel</w:t>
      </w:r>
      <w:r w:rsidR="00FD6C24" w:rsidRPr="00DC612B">
        <w:rPr>
          <w:rFonts w:ascii="Times New Roman" w:hAnsi="Times New Roman" w:cs="Times New Roman"/>
          <w:bCs/>
          <w:sz w:val="24"/>
          <w:szCs w:val="24"/>
        </w:rPr>
        <w:t>damas</w:t>
      </w:r>
      <w:r w:rsidR="0000193A" w:rsidRPr="00DC612B">
        <w:rPr>
          <w:rFonts w:ascii="Times New Roman" w:hAnsi="Times New Roman" w:cs="Times New Roman"/>
          <w:bCs/>
          <w:sz w:val="24"/>
          <w:szCs w:val="24"/>
        </w:rPr>
        <w:t xml:space="preserve"> / perpieš</w:t>
      </w:r>
      <w:r w:rsidR="00FD6C24" w:rsidRPr="00DC612B">
        <w:rPr>
          <w:rFonts w:ascii="Times New Roman" w:hAnsi="Times New Roman" w:cs="Times New Roman"/>
          <w:bCs/>
          <w:sz w:val="24"/>
          <w:szCs w:val="24"/>
        </w:rPr>
        <w:t>damas</w:t>
      </w:r>
      <w:r w:rsidR="0000193A" w:rsidRPr="00DC612B">
        <w:rPr>
          <w:rFonts w:ascii="Times New Roman" w:hAnsi="Times New Roman" w:cs="Times New Roman"/>
          <w:bCs/>
          <w:sz w:val="24"/>
          <w:szCs w:val="24"/>
        </w:rPr>
        <w:t xml:space="preserve"> </w:t>
      </w:r>
      <w:r w:rsidR="00D003FA" w:rsidRPr="00DC612B">
        <w:rPr>
          <w:rFonts w:ascii="Times New Roman" w:hAnsi="Times New Roman" w:cs="Times New Roman"/>
          <w:bCs/>
          <w:i/>
          <w:iCs/>
          <w:sz w:val="24"/>
          <w:szCs w:val="24"/>
        </w:rPr>
        <w:t>Word</w:t>
      </w:r>
      <w:r w:rsidR="00D003FA" w:rsidRPr="00DC612B">
        <w:rPr>
          <w:rFonts w:ascii="Times New Roman" w:hAnsi="Times New Roman" w:cs="Times New Roman"/>
          <w:bCs/>
          <w:sz w:val="24"/>
          <w:szCs w:val="24"/>
        </w:rPr>
        <w:t xml:space="preserve"> dokumente esančias </w:t>
      </w:r>
      <w:r w:rsidR="0000193A" w:rsidRPr="00DC612B">
        <w:rPr>
          <w:rFonts w:ascii="Times New Roman" w:hAnsi="Times New Roman" w:cs="Times New Roman"/>
          <w:bCs/>
          <w:sz w:val="24"/>
          <w:szCs w:val="24"/>
        </w:rPr>
        <w:t>lenteles, grafikus, schemas</w:t>
      </w:r>
      <w:r w:rsidR="00D003FA" w:rsidRPr="00DC612B">
        <w:rPr>
          <w:rFonts w:ascii="Times New Roman" w:hAnsi="Times New Roman" w:cs="Times New Roman"/>
          <w:bCs/>
          <w:sz w:val="24"/>
          <w:szCs w:val="24"/>
        </w:rPr>
        <w:t xml:space="preserve">, </w:t>
      </w:r>
      <w:r w:rsidR="00A43533" w:rsidRPr="00DC612B">
        <w:rPr>
          <w:rFonts w:ascii="Times New Roman" w:hAnsi="Times New Roman" w:cs="Times New Roman"/>
          <w:bCs/>
          <w:sz w:val="24"/>
          <w:szCs w:val="24"/>
        </w:rPr>
        <w:t>paveikslėlius</w:t>
      </w:r>
      <w:r w:rsidR="0074277B" w:rsidRPr="00DC612B">
        <w:rPr>
          <w:rFonts w:ascii="Times New Roman" w:hAnsi="Times New Roman" w:cs="Times New Roman"/>
          <w:bCs/>
          <w:sz w:val="24"/>
          <w:szCs w:val="24"/>
        </w:rPr>
        <w:t>.</w:t>
      </w:r>
    </w:p>
    <w:p w14:paraId="5DDA55FA" w14:textId="6953EF67" w:rsidR="00770909" w:rsidRPr="00DC612B" w:rsidRDefault="0074277B" w:rsidP="008B33EC">
      <w:pPr>
        <w:pStyle w:val="Betarp"/>
        <w:numPr>
          <w:ilvl w:val="1"/>
          <w:numId w:val="15"/>
        </w:numPr>
        <w:ind w:left="0" w:firstLine="709"/>
        <w:jc w:val="both"/>
        <w:rPr>
          <w:rFonts w:ascii="Times New Roman" w:hAnsi="Times New Roman" w:cs="Times New Roman"/>
          <w:bCs/>
          <w:sz w:val="24"/>
          <w:szCs w:val="24"/>
        </w:rPr>
      </w:pPr>
      <w:r w:rsidRPr="00DC612B">
        <w:rPr>
          <w:rFonts w:ascii="Times New Roman" w:hAnsi="Times New Roman" w:cs="Times New Roman"/>
          <w:bCs/>
          <w:sz w:val="24"/>
          <w:szCs w:val="24"/>
        </w:rPr>
        <w:t>Leidiniai turi būti parengti</w:t>
      </w:r>
      <w:r w:rsidR="00CB047A" w:rsidRPr="00DC612B">
        <w:rPr>
          <w:rFonts w:ascii="Times New Roman" w:hAnsi="Times New Roman" w:cs="Times New Roman"/>
          <w:sz w:val="24"/>
          <w:szCs w:val="24"/>
        </w:rPr>
        <w:t xml:space="preserve"> </w:t>
      </w:r>
      <w:r w:rsidR="00CB047A" w:rsidRPr="00DC612B">
        <w:rPr>
          <w:rFonts w:ascii="Times New Roman" w:hAnsi="Times New Roman" w:cs="Times New Roman"/>
          <w:i/>
          <w:iCs/>
          <w:sz w:val="24"/>
          <w:szCs w:val="24"/>
        </w:rPr>
        <w:t>PDF</w:t>
      </w:r>
      <w:r w:rsidR="00CB047A" w:rsidRPr="00DC612B">
        <w:rPr>
          <w:rFonts w:ascii="Times New Roman" w:hAnsi="Times New Roman" w:cs="Times New Roman"/>
          <w:sz w:val="24"/>
          <w:szCs w:val="24"/>
        </w:rPr>
        <w:t xml:space="preserve"> formatu</w:t>
      </w:r>
      <w:r w:rsidR="0088375A" w:rsidRPr="00DC612B">
        <w:rPr>
          <w:rFonts w:ascii="Times New Roman" w:hAnsi="Times New Roman" w:cs="Times New Roman"/>
          <w:sz w:val="24"/>
          <w:szCs w:val="24"/>
        </w:rPr>
        <w:t>, skirt</w:t>
      </w:r>
      <w:r w:rsidRPr="00DC612B">
        <w:rPr>
          <w:rFonts w:ascii="Times New Roman" w:hAnsi="Times New Roman" w:cs="Times New Roman"/>
          <w:sz w:val="24"/>
          <w:szCs w:val="24"/>
        </w:rPr>
        <w:t>u</w:t>
      </w:r>
      <w:r w:rsidR="0088375A" w:rsidRPr="00DC612B">
        <w:rPr>
          <w:rFonts w:ascii="Times New Roman" w:hAnsi="Times New Roman" w:cs="Times New Roman"/>
          <w:sz w:val="24"/>
          <w:szCs w:val="24"/>
        </w:rPr>
        <w:t xml:space="preserve"> elektroninei leidybai</w:t>
      </w:r>
      <w:r w:rsidR="00770909" w:rsidRPr="00DC612B">
        <w:rPr>
          <w:rFonts w:ascii="Times New Roman" w:hAnsi="Times New Roman" w:cs="Times New Roman"/>
          <w:sz w:val="24"/>
          <w:szCs w:val="24"/>
        </w:rPr>
        <w:t>.</w:t>
      </w:r>
    </w:p>
    <w:p w14:paraId="7C7DE796" w14:textId="210E3C95" w:rsidR="00FB2F9D" w:rsidRPr="00DC612B" w:rsidRDefault="00FB2F9D" w:rsidP="008B33EC">
      <w:pPr>
        <w:pStyle w:val="Betarp"/>
        <w:numPr>
          <w:ilvl w:val="1"/>
          <w:numId w:val="15"/>
        </w:numPr>
        <w:ind w:left="0" w:firstLine="709"/>
        <w:jc w:val="both"/>
        <w:rPr>
          <w:rFonts w:ascii="Times New Roman" w:hAnsi="Times New Roman" w:cs="Times New Roman"/>
          <w:bCs/>
          <w:sz w:val="24"/>
          <w:szCs w:val="24"/>
        </w:rPr>
      </w:pPr>
      <w:r w:rsidRPr="00DC612B">
        <w:rPr>
          <w:rFonts w:ascii="Times New Roman" w:hAnsi="Times New Roman" w:cs="Times New Roman"/>
          <w:sz w:val="24"/>
          <w:szCs w:val="24"/>
        </w:rPr>
        <w:t xml:space="preserve">Tiekėjas turi pateikti </w:t>
      </w:r>
      <w:r w:rsidR="008B33EC" w:rsidRPr="00DC612B">
        <w:rPr>
          <w:rFonts w:ascii="Times New Roman" w:hAnsi="Times New Roman" w:cs="Times New Roman"/>
          <w:sz w:val="24"/>
          <w:szCs w:val="24"/>
        </w:rPr>
        <w:t>p</w:t>
      </w:r>
      <w:r w:rsidRPr="00DC612B">
        <w:rPr>
          <w:rFonts w:ascii="Times New Roman" w:hAnsi="Times New Roman" w:cs="Times New Roman"/>
          <w:sz w:val="24"/>
          <w:szCs w:val="24"/>
        </w:rPr>
        <w:t xml:space="preserve">erkančiajai organizacijai visų leidinių elektroninius variantus atviru formatu, kad ateityje </w:t>
      </w:r>
      <w:r w:rsidR="004C5FD7" w:rsidRPr="00DC612B">
        <w:rPr>
          <w:rFonts w:ascii="Times New Roman" w:hAnsi="Times New Roman" w:cs="Times New Roman"/>
          <w:sz w:val="24"/>
          <w:szCs w:val="24"/>
        </w:rPr>
        <w:t>p</w:t>
      </w:r>
      <w:r w:rsidRPr="00DC612B">
        <w:rPr>
          <w:rFonts w:ascii="Times New Roman" w:hAnsi="Times New Roman" w:cs="Times New Roman"/>
          <w:sz w:val="24"/>
          <w:szCs w:val="24"/>
        </w:rPr>
        <w:t xml:space="preserve">erkančioji organizacija galėtų juos naudoti </w:t>
      </w:r>
      <w:r w:rsidR="00770909" w:rsidRPr="00DC612B">
        <w:rPr>
          <w:rFonts w:ascii="Times New Roman" w:hAnsi="Times New Roman" w:cs="Times New Roman"/>
          <w:sz w:val="24"/>
          <w:szCs w:val="24"/>
        </w:rPr>
        <w:t xml:space="preserve">redagavimui ar </w:t>
      </w:r>
      <w:r w:rsidRPr="00DC612B">
        <w:rPr>
          <w:rFonts w:ascii="Times New Roman" w:hAnsi="Times New Roman" w:cs="Times New Roman"/>
          <w:sz w:val="24"/>
          <w:szCs w:val="24"/>
        </w:rPr>
        <w:t>spausdinimui.</w:t>
      </w:r>
    </w:p>
    <w:p w14:paraId="2A0B0EE7" w14:textId="5A4471CE" w:rsidR="00CC4A47" w:rsidRPr="00DC612B" w:rsidRDefault="00CC4A47" w:rsidP="008B33EC">
      <w:pPr>
        <w:pStyle w:val="Betarp"/>
        <w:numPr>
          <w:ilvl w:val="1"/>
          <w:numId w:val="15"/>
        </w:numPr>
        <w:ind w:left="0" w:firstLine="709"/>
        <w:jc w:val="both"/>
        <w:rPr>
          <w:rFonts w:ascii="Times New Roman" w:hAnsi="Times New Roman" w:cs="Times New Roman"/>
          <w:bCs/>
          <w:sz w:val="24"/>
          <w:szCs w:val="24"/>
        </w:rPr>
      </w:pPr>
      <w:r w:rsidRPr="00DC612B">
        <w:rPr>
          <w:rFonts w:ascii="Times New Roman" w:hAnsi="Times New Roman" w:cs="Times New Roman"/>
          <w:sz w:val="24"/>
          <w:szCs w:val="24"/>
        </w:rPr>
        <w:t>Kuriant viršelius ir metodinių priemonių dizainą privaloma laikytis Lietuvos Respublikos autorių teisių ir gretutinių teisių įstatymo.</w:t>
      </w:r>
    </w:p>
    <w:p w14:paraId="5BBAFCE6" w14:textId="77777777" w:rsidR="00E70E37" w:rsidRPr="00DC612B" w:rsidRDefault="00B01B11" w:rsidP="008B33EC">
      <w:pPr>
        <w:pStyle w:val="Sraopastraipa"/>
        <w:numPr>
          <w:ilvl w:val="0"/>
          <w:numId w:val="15"/>
        </w:numPr>
        <w:tabs>
          <w:tab w:val="left" w:pos="709"/>
          <w:tab w:val="left" w:pos="993"/>
          <w:tab w:val="left" w:pos="1560"/>
          <w:tab w:val="left" w:pos="1701"/>
          <w:tab w:val="left" w:pos="2694"/>
        </w:tabs>
        <w:ind w:left="0" w:firstLine="709"/>
        <w:jc w:val="both"/>
        <w:rPr>
          <w:b/>
          <w:bCs/>
        </w:rPr>
      </w:pPr>
      <w:r w:rsidRPr="00DC612B">
        <w:rPr>
          <w:b/>
          <w:bCs/>
        </w:rPr>
        <w:t>P</w:t>
      </w:r>
      <w:r w:rsidR="001E3155" w:rsidRPr="00DC612B">
        <w:rPr>
          <w:b/>
          <w:bCs/>
        </w:rPr>
        <w:t>aslaugų teikim</w:t>
      </w:r>
      <w:r w:rsidRPr="00DC612B">
        <w:rPr>
          <w:b/>
          <w:bCs/>
        </w:rPr>
        <w:t>o sąlygos ir terminai</w:t>
      </w:r>
      <w:r w:rsidR="00E70E37" w:rsidRPr="00DC612B">
        <w:rPr>
          <w:b/>
          <w:bCs/>
        </w:rPr>
        <w:t>.</w:t>
      </w:r>
    </w:p>
    <w:p w14:paraId="5547F67A" w14:textId="77777777" w:rsidR="00E70E37" w:rsidRPr="00DC612B" w:rsidRDefault="00E70E37" w:rsidP="008B33EC">
      <w:pPr>
        <w:pStyle w:val="Sraopastraipa"/>
        <w:numPr>
          <w:ilvl w:val="1"/>
          <w:numId w:val="15"/>
        </w:numPr>
        <w:tabs>
          <w:tab w:val="left" w:pos="709"/>
          <w:tab w:val="left" w:pos="993"/>
          <w:tab w:val="left" w:pos="1276"/>
          <w:tab w:val="left" w:pos="1560"/>
          <w:tab w:val="left" w:pos="1701"/>
          <w:tab w:val="left" w:pos="2694"/>
        </w:tabs>
        <w:ind w:left="0" w:firstLine="709"/>
        <w:jc w:val="both"/>
      </w:pPr>
      <w:r w:rsidRPr="00DC612B">
        <w:t xml:space="preserve"> </w:t>
      </w:r>
      <w:r w:rsidR="00B01B11" w:rsidRPr="00DC612B">
        <w:t xml:space="preserve">Per 1 darbo dieną nuo sutarties įsigaliojimo dienos perkančioji organizacija perduos tiekėjui 3 (trijų) leidinių tekstus </w:t>
      </w:r>
      <w:r w:rsidR="00B01B11" w:rsidRPr="00DC612B">
        <w:rPr>
          <w:i/>
          <w:iCs/>
        </w:rPr>
        <w:t>Word</w:t>
      </w:r>
      <w:r w:rsidR="00B01B11" w:rsidRPr="00DC612B">
        <w:t xml:space="preserve"> formatu. </w:t>
      </w:r>
      <w:r w:rsidR="007C5452" w:rsidRPr="00DC612B">
        <w:t>Likusios</w:t>
      </w:r>
      <w:r w:rsidR="00B01B11" w:rsidRPr="00DC612B">
        <w:t xml:space="preserve"> </w:t>
      </w:r>
      <w:r w:rsidR="00F80955" w:rsidRPr="00DC612B">
        <w:t>paslaugos pagal sutartį bus užsakomos</w:t>
      </w:r>
      <w:r w:rsidR="00B01B11" w:rsidRPr="00DC612B">
        <w:t xml:space="preserve"> pagal poreikį</w:t>
      </w:r>
      <w:r w:rsidR="00B01B11" w:rsidRPr="00DC612B">
        <w:rPr>
          <w:lang w:eastAsia="lt-LT"/>
        </w:rPr>
        <w:t xml:space="preserve">, užsakymus pateikiant </w:t>
      </w:r>
      <w:r w:rsidR="007C5452" w:rsidRPr="00DC612B">
        <w:rPr>
          <w:lang w:eastAsia="lt-LT"/>
        </w:rPr>
        <w:t>t</w:t>
      </w:r>
      <w:r w:rsidR="00B01B11" w:rsidRPr="00DC612B">
        <w:rPr>
          <w:lang w:eastAsia="lt-LT"/>
        </w:rPr>
        <w:t xml:space="preserve">iekėjo nurodytu el. paštu. </w:t>
      </w:r>
    </w:p>
    <w:p w14:paraId="22DA4FB8" w14:textId="77777777" w:rsidR="00B76360" w:rsidRPr="00DC612B" w:rsidRDefault="00B01B11" w:rsidP="008B33EC">
      <w:pPr>
        <w:pStyle w:val="Sraopastraipa"/>
        <w:numPr>
          <w:ilvl w:val="1"/>
          <w:numId w:val="15"/>
        </w:numPr>
        <w:tabs>
          <w:tab w:val="left" w:pos="709"/>
          <w:tab w:val="left" w:pos="993"/>
          <w:tab w:val="left" w:pos="1276"/>
          <w:tab w:val="left" w:pos="1560"/>
          <w:tab w:val="left" w:pos="1701"/>
          <w:tab w:val="left" w:pos="2694"/>
        </w:tabs>
        <w:ind w:left="0" w:firstLine="709"/>
        <w:jc w:val="both"/>
      </w:pPr>
      <w:r w:rsidRPr="00DC612B">
        <w:rPr>
          <w:lang w:eastAsia="lt-LT"/>
        </w:rPr>
        <w:t>Užsakymai</w:t>
      </w:r>
      <w:r w:rsidRPr="00DC612B">
        <w:t xml:space="preserve"> laikomi gautais po 24 (dvidešimt keturių) valandų nuo užsakymo pateikimo.</w:t>
      </w:r>
      <w:r w:rsidRPr="00DC612B">
        <w:rPr>
          <w:lang w:eastAsia="lt-LT"/>
        </w:rPr>
        <w:t xml:space="preserve"> </w:t>
      </w:r>
    </w:p>
    <w:p w14:paraId="0988F7A3" w14:textId="77777777" w:rsidR="00B76360" w:rsidRPr="00DC612B" w:rsidRDefault="00B01B11" w:rsidP="008B33EC">
      <w:pPr>
        <w:pStyle w:val="Sraopastraipa"/>
        <w:numPr>
          <w:ilvl w:val="1"/>
          <w:numId w:val="15"/>
        </w:numPr>
        <w:tabs>
          <w:tab w:val="left" w:pos="709"/>
          <w:tab w:val="left" w:pos="993"/>
          <w:tab w:val="left" w:pos="1276"/>
          <w:tab w:val="left" w:pos="1560"/>
          <w:tab w:val="left" w:pos="1701"/>
          <w:tab w:val="left" w:pos="2694"/>
        </w:tabs>
        <w:ind w:left="0" w:firstLine="709"/>
        <w:jc w:val="both"/>
      </w:pPr>
      <w:r w:rsidRPr="00DC612B">
        <w:rPr>
          <w:lang w:eastAsia="lt-LT"/>
        </w:rPr>
        <w:t xml:space="preserve">Tiekėjas turi patvirtinti užsakymo gavimą el. paštu per </w:t>
      </w:r>
      <w:r w:rsidRPr="00DC612B">
        <w:rPr>
          <w:kern w:val="2"/>
        </w:rPr>
        <w:t xml:space="preserve">24 (dvidešimt keturias) valandas </w:t>
      </w:r>
      <w:r w:rsidRPr="00DC612B">
        <w:rPr>
          <w:lang w:eastAsia="lt-LT"/>
        </w:rPr>
        <w:t>ir nurodyti preliminarią užsakymo vykdymo trukmę.</w:t>
      </w:r>
    </w:p>
    <w:p w14:paraId="3879BEA8" w14:textId="58DD12D0" w:rsidR="00B707AE" w:rsidRPr="00DC612B" w:rsidRDefault="00B01B11" w:rsidP="008B33EC">
      <w:pPr>
        <w:pStyle w:val="Sraopastraipa"/>
        <w:numPr>
          <w:ilvl w:val="1"/>
          <w:numId w:val="15"/>
        </w:numPr>
        <w:tabs>
          <w:tab w:val="left" w:pos="709"/>
          <w:tab w:val="left" w:pos="993"/>
          <w:tab w:val="left" w:pos="1276"/>
          <w:tab w:val="left" w:pos="1560"/>
          <w:tab w:val="left" w:pos="1701"/>
          <w:tab w:val="left" w:pos="2694"/>
        </w:tabs>
        <w:ind w:left="0" w:firstLine="709"/>
        <w:jc w:val="both"/>
      </w:pPr>
      <w:r w:rsidRPr="00DC612B">
        <w:rPr>
          <w:lang w:eastAsia="lt-LT"/>
        </w:rPr>
        <w:t xml:space="preserve">Tiekėjas nuo užsakymo patvirtinimo raštu (el. paštu) paslaugas turi suteikti per </w:t>
      </w:r>
      <w:r w:rsidR="00285887" w:rsidRPr="00DC612B">
        <w:rPr>
          <w:lang w:eastAsia="lt-LT"/>
        </w:rPr>
        <w:t>2</w:t>
      </w:r>
      <w:r w:rsidRPr="00DC612B">
        <w:rPr>
          <w:lang w:eastAsia="lt-LT"/>
        </w:rPr>
        <w:t xml:space="preserve"> (</w:t>
      </w:r>
      <w:r w:rsidR="00285887" w:rsidRPr="00DC612B">
        <w:rPr>
          <w:lang w:eastAsia="lt-LT"/>
        </w:rPr>
        <w:t>du</w:t>
      </w:r>
      <w:r w:rsidRPr="00DC612B">
        <w:rPr>
          <w:lang w:eastAsia="lt-LT"/>
        </w:rPr>
        <w:t xml:space="preserve">) </w:t>
      </w:r>
      <w:r w:rsidR="00285887" w:rsidRPr="00DC612B">
        <w:rPr>
          <w:lang w:eastAsia="lt-LT"/>
        </w:rPr>
        <w:t>mėn.</w:t>
      </w:r>
      <w:r w:rsidRPr="00DC612B">
        <w:rPr>
          <w:lang w:eastAsia="lt-LT"/>
        </w:rPr>
        <w:t xml:space="preserve"> arba bendru sutarimu (el. paštu) patvirtintais terminais</w:t>
      </w:r>
      <w:r w:rsidR="00E70E37" w:rsidRPr="00DC612B">
        <w:rPr>
          <w:lang w:eastAsia="lt-LT"/>
        </w:rPr>
        <w:t>.</w:t>
      </w:r>
    </w:p>
    <w:p w14:paraId="685086C0" w14:textId="662F1D09" w:rsidR="00B707AE" w:rsidRPr="00DC612B" w:rsidRDefault="00B707AE" w:rsidP="008B33EC">
      <w:pPr>
        <w:pStyle w:val="Sraopastraipa"/>
        <w:numPr>
          <w:ilvl w:val="1"/>
          <w:numId w:val="15"/>
        </w:numPr>
        <w:tabs>
          <w:tab w:val="left" w:pos="709"/>
          <w:tab w:val="left" w:pos="993"/>
          <w:tab w:val="left" w:pos="1276"/>
          <w:tab w:val="left" w:pos="1560"/>
          <w:tab w:val="left" w:pos="1701"/>
          <w:tab w:val="left" w:pos="2694"/>
        </w:tabs>
        <w:ind w:left="0" w:firstLine="709"/>
        <w:jc w:val="both"/>
      </w:pPr>
      <w:r w:rsidRPr="00DC612B">
        <w:rPr>
          <w:bCs/>
        </w:rPr>
        <w:t>Tiekėjas atsako už tai, kad paslaugoms suteikti panaudota medžiaga nepažeistų trečiųjų šalių teisių ir teisėtų interesų.</w:t>
      </w:r>
    </w:p>
    <w:p w14:paraId="0935C36F" w14:textId="77777777" w:rsidR="00B271F9" w:rsidRPr="00DC612B" w:rsidRDefault="00B707AE" w:rsidP="008B33EC">
      <w:pPr>
        <w:pStyle w:val="Sraopastraipa"/>
        <w:numPr>
          <w:ilvl w:val="1"/>
          <w:numId w:val="15"/>
        </w:numPr>
        <w:tabs>
          <w:tab w:val="left" w:pos="709"/>
          <w:tab w:val="left" w:pos="993"/>
          <w:tab w:val="left" w:pos="1276"/>
          <w:tab w:val="left" w:pos="1560"/>
          <w:tab w:val="left" w:pos="1701"/>
          <w:tab w:val="left" w:pos="2694"/>
        </w:tabs>
        <w:ind w:left="0" w:firstLine="709"/>
        <w:jc w:val="both"/>
      </w:pPr>
      <w:r w:rsidRPr="00DC612B">
        <w:rPr>
          <w:bCs/>
        </w:rPr>
        <w:t xml:space="preserve">Leidinys laikomas </w:t>
      </w:r>
      <w:r w:rsidR="00E36BF3" w:rsidRPr="00DC612B">
        <w:rPr>
          <w:bCs/>
        </w:rPr>
        <w:t>parengtu</w:t>
      </w:r>
      <w:r w:rsidR="00893076" w:rsidRPr="00DC612B">
        <w:rPr>
          <w:bCs/>
        </w:rPr>
        <w:t xml:space="preserve">, </w:t>
      </w:r>
      <w:r w:rsidR="000F273E" w:rsidRPr="00DC612B">
        <w:rPr>
          <w:bCs/>
        </w:rPr>
        <w:t xml:space="preserve">kai </w:t>
      </w:r>
      <w:r w:rsidR="000408A8" w:rsidRPr="00DC612B">
        <w:rPr>
          <w:bCs/>
        </w:rPr>
        <w:t>perkančioji organizacija raštu (el. paštu) patvirtina, kad paslaug</w:t>
      </w:r>
      <w:r w:rsidR="00102E0C" w:rsidRPr="00DC612B">
        <w:rPr>
          <w:bCs/>
        </w:rPr>
        <w:t>os</w:t>
      </w:r>
      <w:r w:rsidR="000408A8" w:rsidRPr="00DC612B">
        <w:rPr>
          <w:bCs/>
        </w:rPr>
        <w:t xml:space="preserve"> suteikt</w:t>
      </w:r>
      <w:r w:rsidR="00102E0C" w:rsidRPr="00DC612B">
        <w:rPr>
          <w:bCs/>
        </w:rPr>
        <w:t>os tinkamai</w:t>
      </w:r>
      <w:r w:rsidR="000408A8" w:rsidRPr="00DC612B">
        <w:rPr>
          <w:bCs/>
        </w:rPr>
        <w:t>.</w:t>
      </w:r>
    </w:p>
    <w:p w14:paraId="43BD392C" w14:textId="314C5E5B" w:rsidR="00B271F9" w:rsidRPr="00DC612B" w:rsidRDefault="00B271F9" w:rsidP="008B33EC">
      <w:pPr>
        <w:pStyle w:val="Sraopastraipa"/>
        <w:numPr>
          <w:ilvl w:val="1"/>
          <w:numId w:val="15"/>
        </w:numPr>
        <w:tabs>
          <w:tab w:val="left" w:pos="709"/>
          <w:tab w:val="left" w:pos="993"/>
          <w:tab w:val="left" w:pos="1276"/>
          <w:tab w:val="left" w:pos="1560"/>
          <w:tab w:val="left" w:pos="1701"/>
          <w:tab w:val="left" w:pos="2694"/>
        </w:tabs>
        <w:ind w:left="0" w:firstLine="709"/>
        <w:jc w:val="both"/>
      </w:pPr>
      <w:r w:rsidRPr="00DC612B">
        <w:rPr>
          <w:rFonts w:eastAsia="Calibri"/>
        </w:rPr>
        <w:t>Kilus klausimų tiekėjas turi konsultuotis su perkančiosios organizacijos atstovais, nedelsiant informuoti (telefonu ar el. paštu) apie kylančius paslaugų teikimo sunkumus ar trikdžius, perkančiajai organizacijai paprašius (el. paštu) per 2 d. d. informuoti apie paslaugų teikimo eigą.</w:t>
      </w:r>
    </w:p>
    <w:p w14:paraId="5BF56D96" w14:textId="0CEEF995" w:rsidR="00D6652D" w:rsidRPr="00DC612B" w:rsidRDefault="00AE4FC1" w:rsidP="008B33EC">
      <w:pPr>
        <w:pStyle w:val="Betarp"/>
        <w:numPr>
          <w:ilvl w:val="0"/>
          <w:numId w:val="15"/>
        </w:numPr>
        <w:ind w:left="0" w:firstLine="709"/>
        <w:jc w:val="both"/>
        <w:rPr>
          <w:rFonts w:ascii="Times New Roman" w:hAnsi="Times New Roman"/>
          <w:b/>
          <w:bCs/>
          <w:sz w:val="24"/>
          <w:szCs w:val="24"/>
        </w:rPr>
      </w:pPr>
      <w:r w:rsidRPr="00DC612B">
        <w:rPr>
          <w:rFonts w:ascii="Times New Roman" w:hAnsi="Times New Roman"/>
          <w:b/>
          <w:bCs/>
          <w:sz w:val="24"/>
          <w:szCs w:val="24"/>
        </w:rPr>
        <w:t>Reikalavimai atsiskaitym</w:t>
      </w:r>
      <w:r w:rsidR="00532DED" w:rsidRPr="00DC612B">
        <w:rPr>
          <w:rFonts w:ascii="Times New Roman" w:hAnsi="Times New Roman"/>
          <w:b/>
          <w:bCs/>
          <w:sz w:val="24"/>
          <w:szCs w:val="24"/>
        </w:rPr>
        <w:t>ams</w:t>
      </w:r>
      <w:r w:rsidR="00B271F9" w:rsidRPr="00DC612B">
        <w:rPr>
          <w:rFonts w:ascii="Times New Roman" w:hAnsi="Times New Roman"/>
          <w:b/>
          <w:bCs/>
          <w:sz w:val="24"/>
          <w:szCs w:val="24"/>
        </w:rPr>
        <w:t>.</w:t>
      </w:r>
    </w:p>
    <w:p w14:paraId="51024340" w14:textId="0EEA775E" w:rsidR="00D6652D" w:rsidRPr="00DC612B" w:rsidRDefault="00522D52" w:rsidP="008B33EC">
      <w:pPr>
        <w:pStyle w:val="Betarp"/>
        <w:numPr>
          <w:ilvl w:val="1"/>
          <w:numId w:val="15"/>
        </w:numPr>
        <w:ind w:left="0" w:firstLine="709"/>
        <w:jc w:val="both"/>
        <w:rPr>
          <w:rFonts w:ascii="Times New Roman" w:hAnsi="Times New Roman"/>
          <w:sz w:val="24"/>
          <w:szCs w:val="24"/>
        </w:rPr>
      </w:pPr>
      <w:r w:rsidRPr="00DC612B">
        <w:rPr>
          <w:rFonts w:ascii="Times New Roman" w:hAnsi="Times New Roman"/>
          <w:sz w:val="24"/>
          <w:szCs w:val="24"/>
        </w:rPr>
        <w:t xml:space="preserve">Už </w:t>
      </w:r>
      <w:r w:rsidR="00B271F9" w:rsidRPr="00DC612B">
        <w:rPr>
          <w:rFonts w:ascii="Times New Roman" w:hAnsi="Times New Roman"/>
          <w:sz w:val="24"/>
          <w:szCs w:val="24"/>
        </w:rPr>
        <w:t xml:space="preserve">tinkamai </w:t>
      </w:r>
      <w:r w:rsidRPr="00DC612B">
        <w:rPr>
          <w:rFonts w:ascii="Times New Roman" w:hAnsi="Times New Roman"/>
          <w:sz w:val="24"/>
          <w:szCs w:val="24"/>
        </w:rPr>
        <w:t xml:space="preserve">suteiktas paslaugas </w:t>
      </w:r>
      <w:r w:rsidR="008C2D9C" w:rsidRPr="00DC612B">
        <w:rPr>
          <w:rFonts w:ascii="Times New Roman" w:hAnsi="Times New Roman"/>
          <w:sz w:val="24"/>
          <w:szCs w:val="24"/>
        </w:rPr>
        <w:t>a</w:t>
      </w:r>
      <w:r w:rsidR="00AE4FC1" w:rsidRPr="00DC612B">
        <w:rPr>
          <w:rFonts w:ascii="Times New Roman" w:hAnsi="Times New Roman"/>
          <w:sz w:val="24"/>
          <w:szCs w:val="24"/>
        </w:rPr>
        <w:t xml:space="preserve">pmokama </w:t>
      </w:r>
      <w:r w:rsidR="003D4D12" w:rsidRPr="00DC612B">
        <w:rPr>
          <w:rFonts w:ascii="Times New Roman" w:hAnsi="Times New Roman"/>
          <w:sz w:val="24"/>
          <w:szCs w:val="24"/>
        </w:rPr>
        <w:t xml:space="preserve">už </w:t>
      </w:r>
      <w:r w:rsidR="004C5FD7" w:rsidRPr="00DC612B">
        <w:rPr>
          <w:rFonts w:ascii="Times New Roman" w:hAnsi="Times New Roman"/>
          <w:sz w:val="24"/>
          <w:szCs w:val="24"/>
        </w:rPr>
        <w:t>kiekvieno l</w:t>
      </w:r>
      <w:r w:rsidR="008661B7" w:rsidRPr="00DC612B">
        <w:rPr>
          <w:rFonts w:ascii="Times New Roman" w:hAnsi="Times New Roman"/>
          <w:sz w:val="24"/>
          <w:szCs w:val="24"/>
        </w:rPr>
        <w:t>eidin</w:t>
      </w:r>
      <w:r w:rsidR="004C5FD7" w:rsidRPr="00DC612B">
        <w:rPr>
          <w:rFonts w:ascii="Times New Roman" w:hAnsi="Times New Roman"/>
          <w:sz w:val="24"/>
          <w:szCs w:val="24"/>
        </w:rPr>
        <w:t>io parengimo paslaugas atskirai</w:t>
      </w:r>
      <w:r w:rsidR="008661B7" w:rsidRPr="00DC612B">
        <w:rPr>
          <w:rFonts w:ascii="Times New Roman" w:hAnsi="Times New Roman"/>
          <w:sz w:val="24"/>
          <w:szCs w:val="24"/>
        </w:rPr>
        <w:t xml:space="preserve">. </w:t>
      </w:r>
    </w:p>
    <w:p w14:paraId="07307129" w14:textId="54C3E73D" w:rsidR="00D6652D" w:rsidRPr="00DC612B" w:rsidRDefault="004821C1" w:rsidP="008B33EC">
      <w:pPr>
        <w:pStyle w:val="Betarp"/>
        <w:numPr>
          <w:ilvl w:val="1"/>
          <w:numId w:val="15"/>
        </w:numPr>
        <w:ind w:left="0" w:firstLine="709"/>
        <w:jc w:val="both"/>
        <w:rPr>
          <w:rFonts w:ascii="Times New Roman" w:hAnsi="Times New Roman"/>
          <w:sz w:val="24"/>
          <w:szCs w:val="24"/>
        </w:rPr>
      </w:pPr>
      <w:r w:rsidRPr="00DC612B">
        <w:rPr>
          <w:rFonts w:ascii="Times New Roman" w:hAnsi="Times New Roman"/>
          <w:sz w:val="24"/>
          <w:szCs w:val="24"/>
        </w:rPr>
        <w:t xml:space="preserve">Perdavimo–priėmimo aktas </w:t>
      </w:r>
      <w:r w:rsidR="00B271F9" w:rsidRPr="00DC612B">
        <w:rPr>
          <w:rFonts w:ascii="Times New Roman" w:hAnsi="Times New Roman"/>
          <w:sz w:val="24"/>
          <w:szCs w:val="24"/>
        </w:rPr>
        <w:t>teikimas</w:t>
      </w:r>
      <w:r w:rsidRPr="00DC612B">
        <w:rPr>
          <w:rFonts w:ascii="Times New Roman" w:hAnsi="Times New Roman"/>
          <w:sz w:val="24"/>
          <w:szCs w:val="24"/>
        </w:rPr>
        <w:t xml:space="preserve"> tik perkančiajai organizacijai el. paštu patvirtinus, kad leidin</w:t>
      </w:r>
      <w:r w:rsidR="004C5FD7" w:rsidRPr="00DC612B">
        <w:rPr>
          <w:rFonts w:ascii="Times New Roman" w:hAnsi="Times New Roman"/>
          <w:sz w:val="24"/>
          <w:szCs w:val="24"/>
        </w:rPr>
        <w:t>io</w:t>
      </w:r>
      <w:r w:rsidRPr="00DC612B">
        <w:rPr>
          <w:rFonts w:ascii="Times New Roman" w:hAnsi="Times New Roman"/>
          <w:sz w:val="24"/>
          <w:szCs w:val="24"/>
        </w:rPr>
        <w:t xml:space="preserve"> </w:t>
      </w:r>
      <w:r w:rsidR="004C5FD7" w:rsidRPr="00DC612B">
        <w:rPr>
          <w:rFonts w:ascii="Times New Roman" w:hAnsi="Times New Roman"/>
          <w:sz w:val="24"/>
          <w:szCs w:val="24"/>
        </w:rPr>
        <w:t xml:space="preserve">paslaugos suteiktos </w:t>
      </w:r>
      <w:r w:rsidRPr="00DC612B">
        <w:rPr>
          <w:rFonts w:ascii="Times New Roman" w:hAnsi="Times New Roman"/>
          <w:sz w:val="24"/>
          <w:szCs w:val="24"/>
        </w:rPr>
        <w:t>tinkamai.</w:t>
      </w:r>
    </w:p>
    <w:p w14:paraId="594C8D9A" w14:textId="77777777" w:rsidR="00D6652D" w:rsidRPr="00DC612B" w:rsidRDefault="00AE4FC1" w:rsidP="008B33EC">
      <w:pPr>
        <w:pStyle w:val="Betarp"/>
        <w:numPr>
          <w:ilvl w:val="1"/>
          <w:numId w:val="15"/>
        </w:numPr>
        <w:ind w:left="0" w:firstLine="709"/>
        <w:jc w:val="both"/>
        <w:rPr>
          <w:rFonts w:ascii="Times New Roman" w:hAnsi="Times New Roman"/>
          <w:sz w:val="24"/>
          <w:szCs w:val="24"/>
        </w:rPr>
      </w:pPr>
      <w:r w:rsidRPr="00DC612B">
        <w:rPr>
          <w:rFonts w:ascii="Times New Roman" w:hAnsi="Times New Roman"/>
          <w:sz w:val="24"/>
        </w:rPr>
        <w:t>Pasirašius priėmimo perdavimo aktą visi sutarties vykdymo metu užfiksuoti paslaugos teikimo rezultatai ir su jais susijusios teisės, įgytos vykdant Sutartį, įskaitant visas Lietuvos Respublikos autorių teisių ir gretutinių teisių įstatymo 15 str. nurodytas autorines turtines ir kitas intelektinės ar pramoninės nuosavybės teises, išskyrus asmenines neturtines teises į intelektinės veiklos rezultatus, tampa perkančiosios organizacijos nuosavybe, kurią perkančioji organizacija gali naudoti, publikuoti, perleisti, adaptuoti ar perduoti, kaip mano esant tinkama, be jokių geografinių ar kitų apribojimų. Be išankstinio raštiško perkančiosios organizacijos sutikimo Paslaugų teikėjas negali publikuoti straipsnių apie paslaugas ir (ar) atskleisti iš perkančiosios organizacijos gautos informacijos. Paslaugų teikėjas garantuoja nuostolių atlyginimą perkančiajai organizacijai dėl bet kokių reikalavimų, kylančių dėl autorių teisių, patentų, licencijų, brėžinių, modelių, prekės pavadinimų ar prekės ženklų naudojimo, išskyrus atvejus, jei toks pažeidimas įvyktų dėl perkančiosios organizacijos kaltės.</w:t>
      </w:r>
    </w:p>
    <w:p w14:paraId="6EA2CEFA" w14:textId="76D15F93" w:rsidR="00AE4FC1" w:rsidRPr="00DC612B" w:rsidRDefault="00AE4FC1" w:rsidP="008B33EC">
      <w:pPr>
        <w:pStyle w:val="Betarp"/>
        <w:numPr>
          <w:ilvl w:val="1"/>
          <w:numId w:val="15"/>
        </w:numPr>
        <w:ind w:left="0" w:firstLine="709"/>
        <w:jc w:val="both"/>
        <w:rPr>
          <w:rFonts w:ascii="Times New Roman" w:hAnsi="Times New Roman"/>
          <w:sz w:val="24"/>
          <w:szCs w:val="24"/>
        </w:rPr>
      </w:pPr>
      <w:r w:rsidRPr="00DC612B">
        <w:rPr>
          <w:rFonts w:ascii="Times New Roman" w:hAnsi="Times New Roman"/>
          <w:sz w:val="24"/>
          <w:szCs w:val="24"/>
        </w:rPr>
        <w:t xml:space="preserve">Pasirašius </w:t>
      </w:r>
      <w:r w:rsidR="00FD1C9D" w:rsidRPr="00DC612B">
        <w:rPr>
          <w:rFonts w:ascii="Times New Roman" w:hAnsi="Times New Roman"/>
          <w:sz w:val="24"/>
          <w:szCs w:val="24"/>
        </w:rPr>
        <w:t xml:space="preserve">perdavimo–priėmimo </w:t>
      </w:r>
      <w:r w:rsidRPr="00DC612B">
        <w:rPr>
          <w:rFonts w:ascii="Times New Roman" w:hAnsi="Times New Roman"/>
          <w:sz w:val="24"/>
          <w:szCs w:val="24"/>
        </w:rPr>
        <w:t>aktą, teikiama sąskaita faktūra.</w:t>
      </w:r>
    </w:p>
    <w:p w14:paraId="3983D74A" w14:textId="77777777" w:rsidR="008531E8" w:rsidRPr="00DC612B" w:rsidRDefault="008531E8" w:rsidP="00D6652D">
      <w:pPr>
        <w:pStyle w:val="Betarp"/>
        <w:ind w:firstLine="709"/>
        <w:jc w:val="both"/>
        <w:rPr>
          <w:rFonts w:ascii="Times New Roman" w:hAnsi="Times New Roman"/>
          <w:sz w:val="24"/>
          <w:szCs w:val="24"/>
        </w:rPr>
      </w:pPr>
    </w:p>
    <w:p w14:paraId="224D60FB" w14:textId="1F5C92D7" w:rsidR="008531E8" w:rsidRPr="00DC612B" w:rsidRDefault="008531E8" w:rsidP="008531E8">
      <w:pPr>
        <w:pStyle w:val="Betarp"/>
        <w:jc w:val="center"/>
        <w:rPr>
          <w:rFonts w:ascii="Times New Roman" w:hAnsi="Times New Roman"/>
          <w:sz w:val="24"/>
          <w:szCs w:val="24"/>
        </w:rPr>
      </w:pPr>
      <w:r w:rsidRPr="00DC612B">
        <w:rPr>
          <w:rFonts w:ascii="Times New Roman" w:hAnsi="Times New Roman"/>
          <w:sz w:val="24"/>
          <w:szCs w:val="24"/>
        </w:rPr>
        <w:t>___________</w:t>
      </w:r>
    </w:p>
    <w:p w14:paraId="727802B4" w14:textId="77777777" w:rsidR="00AE4FC1" w:rsidRPr="00D94A6B" w:rsidRDefault="00AE4FC1" w:rsidP="00B47411">
      <w:pPr>
        <w:pStyle w:val="Betarp"/>
        <w:rPr>
          <w:rFonts w:ascii="Times New Roman" w:hAnsi="Times New Roman" w:cs="Times New Roman"/>
          <w:sz w:val="24"/>
          <w:szCs w:val="24"/>
        </w:rPr>
      </w:pPr>
    </w:p>
    <w:sectPr w:rsidR="00AE4FC1" w:rsidRPr="00D94A6B" w:rsidSect="00AE74E5">
      <w:pgSz w:w="11906" w:h="16838"/>
      <w:pgMar w:top="1134"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5F755" w14:textId="77777777" w:rsidR="00715A60" w:rsidRPr="00DC612B" w:rsidRDefault="00715A60" w:rsidP="00A44033">
      <w:r w:rsidRPr="00DC612B">
        <w:separator/>
      </w:r>
    </w:p>
  </w:endnote>
  <w:endnote w:type="continuationSeparator" w:id="0">
    <w:p w14:paraId="7ADF18E6" w14:textId="77777777" w:rsidR="00715A60" w:rsidRPr="00DC612B" w:rsidRDefault="00715A60" w:rsidP="00A44033">
      <w:r w:rsidRPr="00DC61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8A84F" w14:textId="77777777" w:rsidR="00715A60" w:rsidRPr="00DC612B" w:rsidRDefault="00715A60" w:rsidP="00A44033">
      <w:r w:rsidRPr="00DC612B">
        <w:separator/>
      </w:r>
    </w:p>
  </w:footnote>
  <w:footnote w:type="continuationSeparator" w:id="0">
    <w:p w14:paraId="1B4ECCF2" w14:textId="77777777" w:rsidR="00715A60" w:rsidRPr="00DC612B" w:rsidRDefault="00715A60" w:rsidP="00A44033">
      <w:r w:rsidRPr="00DC612B">
        <w:continuationSeparator/>
      </w:r>
    </w:p>
  </w:footnote>
  <w:footnote w:id="1">
    <w:p w14:paraId="4C38A027" w14:textId="5854FAF7" w:rsidR="00A44033" w:rsidRPr="00A44033" w:rsidRDefault="00A44033" w:rsidP="00A44033">
      <w:pPr>
        <w:pStyle w:val="Puslapioinaostekstas"/>
        <w:jc w:val="both"/>
        <w:rPr>
          <w:b/>
        </w:rPr>
      </w:pPr>
      <w:r w:rsidRPr="00DC612B">
        <w:rPr>
          <w:rStyle w:val="Puslapioinaosnuoroda"/>
        </w:rPr>
        <w:footnoteRef/>
      </w:r>
      <w:r w:rsidRPr="00DC612B">
        <w:t xml:space="preserve"> </w:t>
      </w:r>
      <w:r w:rsidRPr="00DC612B">
        <w:rPr>
          <w:bCs/>
        </w:rPr>
        <w:t xml:space="preserve">Perkama tik nematerialaus pobūdžio (intelektinė) ar kitokia paslauga, nesusijusi su materialaus objekto sukūrimu, kurios teikimo metu nėra numatomas reikšmingas neigiamas poveikis aplinkai, nesukuriamas taršos šaltinis ir negeneruojamos atliekos (pvz., atlikėjų, fotografų, dizaino, garso inžinierių, vaizdo inžinierių, renginių vedėjų, vertėjų, tekstų rengėjų paslaugos; mokymų, socialinių ir mokslinių tyrimų, studijų ir koncepcijų parengimo paslaugos; rinkodaros ir viešinimo strategijų, ir skaitmeninės reklamos, publikacijų paruošimo paslaugos; programavimo, programinės įrangos nuomos ir informacinių sistemų priežiūros paslaugos; audito, draudimo, teisinės ir konsultantų teikiamos paslaugos ir kitos paslaugos) </w:t>
      </w:r>
      <w:r w:rsidRPr="00DC612B">
        <w:rPr>
          <w:rFonts w:eastAsia="Calibri"/>
          <w:bCs/>
          <w:kern w:val="2"/>
          <w14:ligatures w14:val="standardContextual"/>
        </w:rPr>
        <w:t xml:space="preserve">arba perkama prekė: programinė įranga, programinės įrangos nuoma, licencijos, </w:t>
      </w:r>
      <w:r w:rsidRPr="00DC612B">
        <w:rPr>
          <w:rFonts w:eastAsia="Calibri"/>
          <w:b/>
          <w:kern w:val="2"/>
          <w14:ligatures w14:val="standardContextual"/>
        </w:rPr>
        <w:t>elektroniniai leidiniai ar elektroninės knygos.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F6F"/>
    <w:multiLevelType w:val="multilevel"/>
    <w:tmpl w:val="2012A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929E5"/>
    <w:multiLevelType w:val="hybridMultilevel"/>
    <w:tmpl w:val="05002F4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355223"/>
    <w:multiLevelType w:val="hybridMultilevel"/>
    <w:tmpl w:val="B69C0F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A61E4C"/>
    <w:multiLevelType w:val="multilevel"/>
    <w:tmpl w:val="E054A2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AF6493"/>
    <w:multiLevelType w:val="multilevel"/>
    <w:tmpl w:val="3BCC6B2E"/>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4BD03B6F"/>
    <w:multiLevelType w:val="multilevel"/>
    <w:tmpl w:val="6C18651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3D0A9E"/>
    <w:multiLevelType w:val="multilevel"/>
    <w:tmpl w:val="F014BA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283953"/>
    <w:multiLevelType w:val="multilevel"/>
    <w:tmpl w:val="AA92242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72E1B0B"/>
    <w:multiLevelType w:val="multilevel"/>
    <w:tmpl w:val="5F1E764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6A72828"/>
    <w:multiLevelType w:val="hybridMultilevel"/>
    <w:tmpl w:val="F790F9A2"/>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DA5789A"/>
    <w:multiLevelType w:val="hybridMultilevel"/>
    <w:tmpl w:val="115898CA"/>
    <w:lvl w:ilvl="0" w:tplc="05F85D98">
      <w:start w:val="1"/>
      <w:numFmt w:val="bullet"/>
      <w:lvlText w:val=""/>
      <w:lvlJc w:val="left"/>
      <w:pPr>
        <w:ind w:left="1080" w:hanging="360"/>
      </w:pPr>
      <w:rPr>
        <w:rFonts w:ascii="Symbol" w:hAnsi="Symbol"/>
      </w:rPr>
    </w:lvl>
    <w:lvl w:ilvl="1" w:tplc="E758A0BE">
      <w:start w:val="1"/>
      <w:numFmt w:val="bullet"/>
      <w:lvlText w:val=""/>
      <w:lvlJc w:val="left"/>
      <w:pPr>
        <w:ind w:left="1080" w:hanging="360"/>
      </w:pPr>
      <w:rPr>
        <w:rFonts w:ascii="Symbol" w:hAnsi="Symbol"/>
      </w:rPr>
    </w:lvl>
    <w:lvl w:ilvl="2" w:tplc="08E82E28">
      <w:start w:val="1"/>
      <w:numFmt w:val="bullet"/>
      <w:lvlText w:val=""/>
      <w:lvlJc w:val="left"/>
      <w:pPr>
        <w:ind w:left="1080" w:hanging="360"/>
      </w:pPr>
      <w:rPr>
        <w:rFonts w:ascii="Symbol" w:hAnsi="Symbol"/>
      </w:rPr>
    </w:lvl>
    <w:lvl w:ilvl="3" w:tplc="33466E52">
      <w:start w:val="1"/>
      <w:numFmt w:val="bullet"/>
      <w:lvlText w:val=""/>
      <w:lvlJc w:val="left"/>
      <w:pPr>
        <w:ind w:left="1080" w:hanging="360"/>
      </w:pPr>
      <w:rPr>
        <w:rFonts w:ascii="Symbol" w:hAnsi="Symbol"/>
      </w:rPr>
    </w:lvl>
    <w:lvl w:ilvl="4" w:tplc="E0C6B212">
      <w:start w:val="1"/>
      <w:numFmt w:val="bullet"/>
      <w:lvlText w:val=""/>
      <w:lvlJc w:val="left"/>
      <w:pPr>
        <w:ind w:left="1080" w:hanging="360"/>
      </w:pPr>
      <w:rPr>
        <w:rFonts w:ascii="Symbol" w:hAnsi="Symbol"/>
      </w:rPr>
    </w:lvl>
    <w:lvl w:ilvl="5" w:tplc="CC36D886">
      <w:start w:val="1"/>
      <w:numFmt w:val="bullet"/>
      <w:lvlText w:val=""/>
      <w:lvlJc w:val="left"/>
      <w:pPr>
        <w:ind w:left="1080" w:hanging="360"/>
      </w:pPr>
      <w:rPr>
        <w:rFonts w:ascii="Symbol" w:hAnsi="Symbol"/>
      </w:rPr>
    </w:lvl>
    <w:lvl w:ilvl="6" w:tplc="49DAABEE">
      <w:start w:val="1"/>
      <w:numFmt w:val="bullet"/>
      <w:lvlText w:val=""/>
      <w:lvlJc w:val="left"/>
      <w:pPr>
        <w:ind w:left="1080" w:hanging="360"/>
      </w:pPr>
      <w:rPr>
        <w:rFonts w:ascii="Symbol" w:hAnsi="Symbol"/>
      </w:rPr>
    </w:lvl>
    <w:lvl w:ilvl="7" w:tplc="77847BA8">
      <w:start w:val="1"/>
      <w:numFmt w:val="bullet"/>
      <w:lvlText w:val=""/>
      <w:lvlJc w:val="left"/>
      <w:pPr>
        <w:ind w:left="1080" w:hanging="360"/>
      </w:pPr>
      <w:rPr>
        <w:rFonts w:ascii="Symbol" w:hAnsi="Symbol"/>
      </w:rPr>
    </w:lvl>
    <w:lvl w:ilvl="8" w:tplc="3CE6C97E">
      <w:start w:val="1"/>
      <w:numFmt w:val="bullet"/>
      <w:lvlText w:val=""/>
      <w:lvlJc w:val="left"/>
      <w:pPr>
        <w:ind w:left="1080" w:hanging="360"/>
      </w:pPr>
      <w:rPr>
        <w:rFonts w:ascii="Symbol" w:hAnsi="Symbol"/>
      </w:rPr>
    </w:lvl>
  </w:abstractNum>
  <w:num w:numId="1" w16cid:durableId="1683243502">
    <w:abstractNumId w:val="1"/>
  </w:num>
  <w:num w:numId="2" w16cid:durableId="169688358">
    <w:abstractNumId w:val="2"/>
  </w:num>
  <w:num w:numId="3" w16cid:durableId="990014215">
    <w:abstractNumId w:val="9"/>
  </w:num>
  <w:num w:numId="4" w16cid:durableId="329725077">
    <w:abstractNumId w:val="4"/>
  </w:num>
  <w:num w:numId="5" w16cid:durableId="70930964">
    <w:abstractNumId w:val="6"/>
  </w:num>
  <w:num w:numId="6" w16cid:durableId="990253329">
    <w:abstractNumId w:val="3"/>
  </w:num>
  <w:num w:numId="7" w16cid:durableId="2044015859">
    <w:abstractNumId w:val="8"/>
  </w:num>
  <w:num w:numId="8" w16cid:durableId="1123502999">
    <w:abstractNumId w:val="5"/>
  </w:num>
  <w:num w:numId="9" w16cid:durableId="785075834">
    <w:abstractNumId w:val="10"/>
  </w:num>
  <w:num w:numId="10" w16cid:durableId="1136333726">
    <w:abstractNumId w:val="0"/>
  </w:num>
  <w:num w:numId="11" w16cid:durableId="1147360185">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705986467">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10183156">
    <w:abstractNumId w:val="0"/>
    <w:lvlOverride w:ilvl="1">
      <w:lvl w:ilvl="1">
        <w:numFmt w:val="bullet"/>
        <w:lvlText w:val=""/>
        <w:lvlJc w:val="left"/>
        <w:pPr>
          <w:tabs>
            <w:tab w:val="num" w:pos="1440"/>
          </w:tabs>
          <w:ind w:left="1440" w:hanging="360"/>
        </w:pPr>
        <w:rPr>
          <w:rFonts w:ascii="Symbol" w:hAnsi="Symbol" w:hint="default"/>
          <w:sz w:val="20"/>
        </w:rPr>
      </w:lvl>
    </w:lvlOverride>
  </w:num>
  <w:num w:numId="14" w16cid:durableId="1275139724">
    <w:abstractNumId w:val="0"/>
    <w:lvlOverride w:ilvl="1">
      <w:lvl w:ilvl="1">
        <w:numFmt w:val="bullet"/>
        <w:lvlText w:val=""/>
        <w:lvlJc w:val="left"/>
        <w:pPr>
          <w:tabs>
            <w:tab w:val="num" w:pos="1440"/>
          </w:tabs>
          <w:ind w:left="1440" w:hanging="360"/>
        </w:pPr>
        <w:rPr>
          <w:rFonts w:ascii="Symbol" w:hAnsi="Symbol" w:hint="default"/>
          <w:sz w:val="20"/>
        </w:rPr>
      </w:lvl>
    </w:lvlOverride>
  </w:num>
  <w:num w:numId="15" w16cid:durableId="1214654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11"/>
    <w:rsid w:val="0000193A"/>
    <w:rsid w:val="000154B8"/>
    <w:rsid w:val="000408A8"/>
    <w:rsid w:val="00056093"/>
    <w:rsid w:val="00080A2F"/>
    <w:rsid w:val="000923A3"/>
    <w:rsid w:val="000A4AD7"/>
    <w:rsid w:val="000C342F"/>
    <w:rsid w:val="000E52D7"/>
    <w:rsid w:val="000F273E"/>
    <w:rsid w:val="00100259"/>
    <w:rsid w:val="00102E0C"/>
    <w:rsid w:val="001440B3"/>
    <w:rsid w:val="00186CB9"/>
    <w:rsid w:val="0018737E"/>
    <w:rsid w:val="0019130D"/>
    <w:rsid w:val="001969AE"/>
    <w:rsid w:val="001B1A7B"/>
    <w:rsid w:val="001D5D5E"/>
    <w:rsid w:val="001E3155"/>
    <w:rsid w:val="00205DED"/>
    <w:rsid w:val="00222491"/>
    <w:rsid w:val="002559F5"/>
    <w:rsid w:val="00285887"/>
    <w:rsid w:val="002A7229"/>
    <w:rsid w:val="002E7C21"/>
    <w:rsid w:val="00306A76"/>
    <w:rsid w:val="00323BAB"/>
    <w:rsid w:val="00341C41"/>
    <w:rsid w:val="0037618A"/>
    <w:rsid w:val="003A446F"/>
    <w:rsid w:val="003B55A4"/>
    <w:rsid w:val="003C4663"/>
    <w:rsid w:val="003D4D12"/>
    <w:rsid w:val="003E7B1F"/>
    <w:rsid w:val="00435916"/>
    <w:rsid w:val="00445A8C"/>
    <w:rsid w:val="00456F96"/>
    <w:rsid w:val="0045785F"/>
    <w:rsid w:val="004648BB"/>
    <w:rsid w:val="004821C1"/>
    <w:rsid w:val="00495184"/>
    <w:rsid w:val="004A6B2F"/>
    <w:rsid w:val="004C5FD7"/>
    <w:rsid w:val="004D6F87"/>
    <w:rsid w:val="004E0322"/>
    <w:rsid w:val="004E52DF"/>
    <w:rsid w:val="004F4184"/>
    <w:rsid w:val="00522D52"/>
    <w:rsid w:val="0052658A"/>
    <w:rsid w:val="00532DED"/>
    <w:rsid w:val="00564900"/>
    <w:rsid w:val="005769A2"/>
    <w:rsid w:val="0057761D"/>
    <w:rsid w:val="00640F96"/>
    <w:rsid w:val="00673095"/>
    <w:rsid w:val="006B4D09"/>
    <w:rsid w:val="006D5FA7"/>
    <w:rsid w:val="006F79BE"/>
    <w:rsid w:val="00715A60"/>
    <w:rsid w:val="0074277B"/>
    <w:rsid w:val="0076692D"/>
    <w:rsid w:val="00770909"/>
    <w:rsid w:val="007776E8"/>
    <w:rsid w:val="007C2A3F"/>
    <w:rsid w:val="007C5452"/>
    <w:rsid w:val="007F7F75"/>
    <w:rsid w:val="00805FD2"/>
    <w:rsid w:val="0080714A"/>
    <w:rsid w:val="00844F33"/>
    <w:rsid w:val="00845B9F"/>
    <w:rsid w:val="008531E8"/>
    <w:rsid w:val="008661B7"/>
    <w:rsid w:val="00866A72"/>
    <w:rsid w:val="00870612"/>
    <w:rsid w:val="0088375A"/>
    <w:rsid w:val="00893076"/>
    <w:rsid w:val="008B33EC"/>
    <w:rsid w:val="008B718E"/>
    <w:rsid w:val="008C0A61"/>
    <w:rsid w:val="008C2D9C"/>
    <w:rsid w:val="008F037A"/>
    <w:rsid w:val="009257FB"/>
    <w:rsid w:val="009351C0"/>
    <w:rsid w:val="009435EC"/>
    <w:rsid w:val="009515ED"/>
    <w:rsid w:val="0098116C"/>
    <w:rsid w:val="009A236A"/>
    <w:rsid w:val="00A33F14"/>
    <w:rsid w:val="00A4019C"/>
    <w:rsid w:val="00A43533"/>
    <w:rsid w:val="00A43895"/>
    <w:rsid w:val="00A44033"/>
    <w:rsid w:val="00A737A7"/>
    <w:rsid w:val="00AD5C1D"/>
    <w:rsid w:val="00AE4FC1"/>
    <w:rsid w:val="00AE74E5"/>
    <w:rsid w:val="00B01B11"/>
    <w:rsid w:val="00B2249A"/>
    <w:rsid w:val="00B271F9"/>
    <w:rsid w:val="00B4119F"/>
    <w:rsid w:val="00B47411"/>
    <w:rsid w:val="00B707AE"/>
    <w:rsid w:val="00B76360"/>
    <w:rsid w:val="00BB2910"/>
    <w:rsid w:val="00C2467C"/>
    <w:rsid w:val="00C617D5"/>
    <w:rsid w:val="00CA3CB7"/>
    <w:rsid w:val="00CB047A"/>
    <w:rsid w:val="00CB2CC5"/>
    <w:rsid w:val="00CC2E84"/>
    <w:rsid w:val="00CC4A47"/>
    <w:rsid w:val="00CD7093"/>
    <w:rsid w:val="00D003FA"/>
    <w:rsid w:val="00D6160C"/>
    <w:rsid w:val="00D6652D"/>
    <w:rsid w:val="00D72BBA"/>
    <w:rsid w:val="00D94A6B"/>
    <w:rsid w:val="00DA0E64"/>
    <w:rsid w:val="00DB6F41"/>
    <w:rsid w:val="00DC1FFE"/>
    <w:rsid w:val="00DC57DF"/>
    <w:rsid w:val="00DC612B"/>
    <w:rsid w:val="00E36BF3"/>
    <w:rsid w:val="00E70E37"/>
    <w:rsid w:val="00E95CE1"/>
    <w:rsid w:val="00EA0C31"/>
    <w:rsid w:val="00EC4F2B"/>
    <w:rsid w:val="00ED2D16"/>
    <w:rsid w:val="00EE22B3"/>
    <w:rsid w:val="00EF338B"/>
    <w:rsid w:val="00F041C8"/>
    <w:rsid w:val="00F07581"/>
    <w:rsid w:val="00F10CA6"/>
    <w:rsid w:val="00F23F1C"/>
    <w:rsid w:val="00F27E77"/>
    <w:rsid w:val="00F56D98"/>
    <w:rsid w:val="00F80955"/>
    <w:rsid w:val="00F824E6"/>
    <w:rsid w:val="00F9722A"/>
    <w:rsid w:val="00FB2F9D"/>
    <w:rsid w:val="00FD1C9D"/>
    <w:rsid w:val="00FD6C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81F0"/>
  <w15:chartTrackingRefBased/>
  <w15:docId w15:val="{AC21031A-70F7-40AB-B146-F47DA798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4741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link w:val="BetarpDiagrama"/>
    <w:uiPriority w:val="1"/>
    <w:qFormat/>
    <w:rsid w:val="00B47411"/>
    <w:pPr>
      <w:spacing w:after="0" w:line="240" w:lineRule="auto"/>
    </w:pPr>
  </w:style>
  <w:style w:type="paragraph" w:styleId="Sraopastraipa">
    <w:name w:val="List Paragraph"/>
    <w:aliases w:val="List Paragraph Red,Bullet EY,List Paragraph111,Buletai,List Paragraph21,List Paragraph1,List Paragraph2,lp1,Bullet 1,Use Case List Paragraph,Numbering,ERP-List Paragraph,List Paragraph11,Paragraph,Sąrašo pastraipa.Bullet,Lentele"/>
    <w:basedOn w:val="prastasis"/>
    <w:link w:val="SraopastraipaDiagrama"/>
    <w:uiPriority w:val="34"/>
    <w:qFormat/>
    <w:rsid w:val="00B47411"/>
    <w:pPr>
      <w:ind w:left="720"/>
      <w:contextualSpacing/>
    </w:pPr>
  </w:style>
  <w:style w:type="paragraph" w:styleId="prastasiniatinklio">
    <w:name w:val="Normal (Web)"/>
    <w:basedOn w:val="prastasis"/>
    <w:uiPriority w:val="99"/>
    <w:unhideWhenUsed/>
    <w:rsid w:val="00222491"/>
    <w:pPr>
      <w:suppressAutoHyphens w:val="0"/>
      <w:spacing w:before="100" w:beforeAutospacing="1" w:after="100" w:afterAutospacing="1"/>
    </w:pPr>
    <w:rPr>
      <w:lang w:eastAsia="en-GB"/>
    </w:rPr>
  </w:style>
  <w:style w:type="character" w:customStyle="1" w:styleId="SraopastraipaDiagrama">
    <w:name w:val="Sąrašo pastraipa Diagrama"/>
    <w:aliases w:val="List Paragraph Red Diagrama,Bullet EY Diagrama,List Paragraph111 Diagrama,Buletai Diagrama,List Paragraph21 Diagrama,List Paragraph1 Diagrama,List Paragraph2 Diagrama,lp1 Diagrama,Bullet 1 Diagrama,Numbering Diagrama"/>
    <w:basedOn w:val="Numatytasispastraiposriftas"/>
    <w:link w:val="Sraopastraipa"/>
    <w:uiPriority w:val="34"/>
    <w:locked/>
    <w:rsid w:val="00B01B11"/>
    <w:rPr>
      <w:rFonts w:ascii="Times New Roman" w:eastAsia="Times New Roman" w:hAnsi="Times New Roman" w:cs="Times New Roman"/>
      <w:kern w:val="0"/>
      <w:sz w:val="24"/>
      <w:szCs w:val="24"/>
      <w:lang w:eastAsia="ar-SA"/>
      <w14:ligatures w14:val="none"/>
    </w:rPr>
  </w:style>
  <w:style w:type="character" w:customStyle="1" w:styleId="BetarpDiagrama">
    <w:name w:val="Be tarpų Diagrama"/>
    <w:link w:val="Betarp"/>
    <w:uiPriority w:val="1"/>
    <w:rsid w:val="00AE4FC1"/>
  </w:style>
  <w:style w:type="paragraph" w:styleId="Pataisymai">
    <w:name w:val="Revision"/>
    <w:hidden/>
    <w:uiPriority w:val="99"/>
    <w:semiHidden/>
    <w:rsid w:val="004C5FD7"/>
    <w:pPr>
      <w:spacing w:after="0" w:line="240" w:lineRule="auto"/>
    </w:pPr>
    <w:rPr>
      <w:rFonts w:ascii="Times New Roman" w:eastAsia="Times New Roman" w:hAnsi="Times New Roman" w:cs="Times New Roman"/>
      <w:kern w:val="0"/>
      <w:sz w:val="24"/>
      <w:szCs w:val="24"/>
      <w:lang w:eastAsia="ar-SA"/>
      <w14:ligatures w14:val="none"/>
    </w:rPr>
  </w:style>
  <w:style w:type="character" w:styleId="Komentaronuoroda">
    <w:name w:val="annotation reference"/>
    <w:basedOn w:val="Numatytasispastraiposriftas"/>
    <w:uiPriority w:val="99"/>
    <w:semiHidden/>
    <w:unhideWhenUsed/>
    <w:rsid w:val="004C5FD7"/>
    <w:rPr>
      <w:sz w:val="16"/>
      <w:szCs w:val="16"/>
    </w:rPr>
  </w:style>
  <w:style w:type="paragraph" w:styleId="Komentarotekstas">
    <w:name w:val="annotation text"/>
    <w:basedOn w:val="prastasis"/>
    <w:link w:val="KomentarotekstasDiagrama"/>
    <w:uiPriority w:val="99"/>
    <w:unhideWhenUsed/>
    <w:rsid w:val="004C5FD7"/>
    <w:rPr>
      <w:sz w:val="20"/>
      <w:szCs w:val="20"/>
    </w:rPr>
  </w:style>
  <w:style w:type="character" w:customStyle="1" w:styleId="KomentarotekstasDiagrama">
    <w:name w:val="Komentaro tekstas Diagrama"/>
    <w:basedOn w:val="Numatytasispastraiposriftas"/>
    <w:link w:val="Komentarotekstas"/>
    <w:uiPriority w:val="99"/>
    <w:rsid w:val="004C5FD7"/>
    <w:rPr>
      <w:rFonts w:ascii="Times New Roman" w:eastAsia="Times New Roman" w:hAnsi="Times New Roman" w:cs="Times New Roman"/>
      <w:kern w:val="0"/>
      <w:sz w:val="20"/>
      <w:szCs w:val="20"/>
      <w:lang w:eastAsia="ar-SA"/>
      <w14:ligatures w14:val="none"/>
    </w:rPr>
  </w:style>
  <w:style w:type="paragraph" w:styleId="Komentarotema">
    <w:name w:val="annotation subject"/>
    <w:basedOn w:val="Komentarotekstas"/>
    <w:next w:val="Komentarotekstas"/>
    <w:link w:val="KomentarotemaDiagrama"/>
    <w:uiPriority w:val="99"/>
    <w:semiHidden/>
    <w:unhideWhenUsed/>
    <w:rsid w:val="004C5FD7"/>
    <w:rPr>
      <w:b/>
      <w:bCs/>
    </w:rPr>
  </w:style>
  <w:style w:type="character" w:customStyle="1" w:styleId="KomentarotemaDiagrama">
    <w:name w:val="Komentaro tema Diagrama"/>
    <w:basedOn w:val="KomentarotekstasDiagrama"/>
    <w:link w:val="Komentarotema"/>
    <w:uiPriority w:val="99"/>
    <w:semiHidden/>
    <w:rsid w:val="004C5FD7"/>
    <w:rPr>
      <w:rFonts w:ascii="Times New Roman" w:eastAsia="Times New Roman" w:hAnsi="Times New Roman" w:cs="Times New Roman"/>
      <w:b/>
      <w:bCs/>
      <w:kern w:val="0"/>
      <w:sz w:val="20"/>
      <w:szCs w:val="20"/>
      <w:lang w:eastAsia="ar-SA"/>
      <w14:ligatures w14:val="none"/>
    </w:rPr>
  </w:style>
  <w:style w:type="paragraph" w:styleId="Puslapioinaostekstas">
    <w:name w:val="footnote text"/>
    <w:basedOn w:val="prastasis"/>
    <w:link w:val="PuslapioinaostekstasDiagrama"/>
    <w:uiPriority w:val="99"/>
    <w:semiHidden/>
    <w:unhideWhenUsed/>
    <w:rsid w:val="00A44033"/>
    <w:rPr>
      <w:sz w:val="20"/>
      <w:szCs w:val="20"/>
    </w:rPr>
  </w:style>
  <w:style w:type="character" w:customStyle="1" w:styleId="PuslapioinaostekstasDiagrama">
    <w:name w:val="Puslapio išnašos tekstas Diagrama"/>
    <w:basedOn w:val="Numatytasispastraiposriftas"/>
    <w:link w:val="Puslapioinaostekstas"/>
    <w:uiPriority w:val="99"/>
    <w:semiHidden/>
    <w:rsid w:val="00A44033"/>
    <w:rPr>
      <w:rFonts w:ascii="Times New Roman" w:eastAsia="Times New Roman" w:hAnsi="Times New Roman" w:cs="Times New Roman"/>
      <w:kern w:val="0"/>
      <w:sz w:val="20"/>
      <w:szCs w:val="20"/>
      <w:lang w:eastAsia="ar-SA"/>
      <w14:ligatures w14:val="none"/>
    </w:rPr>
  </w:style>
  <w:style w:type="character" w:styleId="Puslapioinaosnuoroda">
    <w:name w:val="footnote reference"/>
    <w:basedOn w:val="Numatytasispastraiposriftas"/>
    <w:uiPriority w:val="99"/>
    <w:semiHidden/>
    <w:unhideWhenUsed/>
    <w:rsid w:val="00A44033"/>
    <w:rPr>
      <w:vertAlign w:val="superscript"/>
    </w:rPr>
  </w:style>
  <w:style w:type="paragraph" w:customStyle="1" w:styleId="Body2">
    <w:name w:val="Body 2"/>
    <w:basedOn w:val="prastasis"/>
    <w:rsid w:val="0052658A"/>
    <w:pPr>
      <w:pBdr>
        <w:top w:val="nil"/>
        <w:left w:val="nil"/>
        <w:bottom w:val="nil"/>
        <w:right w:val="nil"/>
        <w:between w:val="nil"/>
        <w:bar w:val="nil"/>
      </w:pBdr>
      <w:suppressAutoHyphens w:val="0"/>
      <w:spacing w:after="40"/>
      <w:jc w:val="both"/>
    </w:pPr>
    <w:rPr>
      <w:rFonts w:asciiTheme="minorHAnsi" w:eastAsiaTheme="minorEastAsia" w:hAnsiTheme="minorHAnsi" w:cstheme="minorBidi"/>
      <w:color w:val="000000" w:themeColor="text1"/>
      <w:sz w:val="22"/>
      <w:szCs w:val="22"/>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2698">
      <w:bodyDiv w:val="1"/>
      <w:marLeft w:val="0"/>
      <w:marRight w:val="0"/>
      <w:marTop w:val="0"/>
      <w:marBottom w:val="0"/>
      <w:divBdr>
        <w:top w:val="none" w:sz="0" w:space="0" w:color="auto"/>
        <w:left w:val="none" w:sz="0" w:space="0" w:color="auto"/>
        <w:bottom w:val="none" w:sz="0" w:space="0" w:color="auto"/>
        <w:right w:val="none" w:sz="0" w:space="0" w:color="auto"/>
      </w:divBdr>
    </w:div>
    <w:div w:id="761343311">
      <w:bodyDiv w:val="1"/>
      <w:marLeft w:val="0"/>
      <w:marRight w:val="0"/>
      <w:marTop w:val="0"/>
      <w:marBottom w:val="0"/>
      <w:divBdr>
        <w:top w:val="none" w:sz="0" w:space="0" w:color="auto"/>
        <w:left w:val="none" w:sz="0" w:space="0" w:color="auto"/>
        <w:bottom w:val="none" w:sz="0" w:space="0" w:color="auto"/>
        <w:right w:val="none" w:sz="0" w:space="0" w:color="auto"/>
      </w:divBdr>
    </w:div>
    <w:div w:id="2110155043">
      <w:bodyDiv w:val="1"/>
      <w:marLeft w:val="0"/>
      <w:marRight w:val="0"/>
      <w:marTop w:val="0"/>
      <w:marBottom w:val="0"/>
      <w:divBdr>
        <w:top w:val="none" w:sz="0" w:space="0" w:color="auto"/>
        <w:left w:val="none" w:sz="0" w:space="0" w:color="auto"/>
        <w:bottom w:val="none" w:sz="0" w:space="0" w:color="auto"/>
        <w:right w:val="none" w:sz="0" w:space="0" w:color="auto"/>
      </w:divBdr>
    </w:div>
    <w:div w:id="211393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FF463-1E31-4A51-B310-ED43AD6E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4208</Words>
  <Characters>2399</Characters>
  <Application>Microsoft Office Word</Application>
  <DocSecurity>4</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Ignatavičienė</dc:creator>
  <cp:lastModifiedBy>Dalia Alčauskienė</cp:lastModifiedBy>
  <cp:revision>2</cp:revision>
  <dcterms:created xsi:type="dcterms:W3CDTF">2025-07-25T09:53:00Z</dcterms:created>
  <dcterms:modified xsi:type="dcterms:W3CDTF">2025-07-25T09:53:00Z</dcterms:modified>
</cp:coreProperties>
</file>