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5A99" w14:textId="77777777" w:rsidR="006F7376" w:rsidRPr="002809C5" w:rsidRDefault="006F7376" w:rsidP="006F7376">
      <w:pPr>
        <w:widowControl w:val="0"/>
        <w:pBdr>
          <w:top w:val="nil"/>
          <w:left w:val="nil"/>
          <w:bottom w:val="nil"/>
          <w:right w:val="nil"/>
          <w:between w:val="nil"/>
        </w:pBdr>
        <w:tabs>
          <w:tab w:val="left" w:pos="567"/>
          <w:tab w:val="left" w:pos="851"/>
        </w:tabs>
        <w:jc w:val="center"/>
        <w:rPr>
          <w:rFonts w:ascii="Arial" w:hAnsi="Arial" w:cs="Arial"/>
          <w:b/>
          <w:bCs/>
          <w:caps/>
          <w:sz w:val="22"/>
          <w:szCs w:val="22"/>
        </w:rPr>
      </w:pPr>
      <w:r w:rsidRPr="002809C5">
        <w:rPr>
          <w:rFonts w:ascii="Arial" w:hAnsi="Arial" w:cs="Arial"/>
          <w:b/>
          <w:bCs/>
          <w:caps/>
          <w:sz w:val="22"/>
          <w:szCs w:val="22"/>
        </w:rPr>
        <w:t>paslaugų pirkimo-pardavimo sutarties Specialiosios sąlygos</w:t>
      </w:r>
    </w:p>
    <w:p w14:paraId="6E2C875B" w14:textId="77777777" w:rsidR="006F7376" w:rsidRPr="002809C5" w:rsidRDefault="006F7376" w:rsidP="006F7376">
      <w:pPr>
        <w:widowControl w:val="0"/>
        <w:pBdr>
          <w:top w:val="nil"/>
          <w:left w:val="nil"/>
          <w:bottom w:val="nil"/>
          <w:right w:val="nil"/>
          <w:between w:val="nil"/>
        </w:pBdr>
        <w:tabs>
          <w:tab w:val="left" w:pos="567"/>
          <w:tab w:val="left" w:pos="851"/>
        </w:tabs>
        <w:jc w:val="center"/>
        <w:rPr>
          <w:rFonts w:ascii="Arial" w:hAnsi="Arial" w:cs="Arial"/>
          <w:b/>
          <w:bCs/>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6F7376" w:rsidRPr="002809C5" w14:paraId="6BED1E05" w14:textId="77777777" w:rsidTr="00636D7E">
        <w:tc>
          <w:tcPr>
            <w:tcW w:w="2448" w:type="dxa"/>
          </w:tcPr>
          <w:p w14:paraId="1D557229" w14:textId="77777777" w:rsidR="006F7376" w:rsidRPr="002809C5" w:rsidRDefault="006F7376" w:rsidP="00636D7E">
            <w:pPr>
              <w:jc w:val="both"/>
              <w:rPr>
                <w:rFonts w:ascii="Arial" w:hAnsi="Arial" w:cs="Arial"/>
                <w:b/>
                <w:kern w:val="2"/>
                <w:sz w:val="22"/>
                <w:szCs w:val="22"/>
              </w:rPr>
            </w:pPr>
            <w:r w:rsidRPr="002809C5">
              <w:rPr>
                <w:rFonts w:ascii="Arial" w:hAnsi="Arial" w:cs="Arial"/>
                <w:b/>
                <w:kern w:val="2"/>
                <w:sz w:val="22"/>
                <w:szCs w:val="22"/>
              </w:rPr>
              <w:t>Sutarties pavadinimas</w:t>
            </w:r>
          </w:p>
        </w:tc>
        <w:tc>
          <w:tcPr>
            <w:tcW w:w="7110" w:type="dxa"/>
            <w:gridSpan w:val="3"/>
          </w:tcPr>
          <w:p w14:paraId="72095ACB" w14:textId="03BF4C7D" w:rsidR="006F7376" w:rsidRPr="002809C5" w:rsidRDefault="0078229C" w:rsidP="00636D7E">
            <w:pPr>
              <w:jc w:val="both"/>
              <w:rPr>
                <w:rFonts w:ascii="Arial" w:hAnsi="Arial" w:cs="Arial"/>
                <w:kern w:val="2"/>
                <w:sz w:val="22"/>
                <w:szCs w:val="22"/>
              </w:rPr>
            </w:pPr>
            <w:r w:rsidRPr="002809C5">
              <w:rPr>
                <w:rFonts w:ascii="Arial" w:hAnsi="Arial" w:cs="Arial"/>
                <w:kern w:val="2"/>
                <w:sz w:val="22"/>
                <w:szCs w:val="22"/>
              </w:rPr>
              <w:t>Statybų techninės priežiūros paslaugos</w:t>
            </w:r>
          </w:p>
        </w:tc>
      </w:tr>
      <w:tr w:rsidR="006F7376" w:rsidRPr="002809C5" w14:paraId="472E2E60" w14:textId="77777777" w:rsidTr="00636D7E">
        <w:tc>
          <w:tcPr>
            <w:tcW w:w="2448" w:type="dxa"/>
          </w:tcPr>
          <w:p w14:paraId="02A5A4D3" w14:textId="77777777" w:rsidR="006F7376" w:rsidRPr="002809C5" w:rsidRDefault="006F7376" w:rsidP="00636D7E">
            <w:pPr>
              <w:jc w:val="both"/>
              <w:rPr>
                <w:rFonts w:ascii="Arial" w:hAnsi="Arial" w:cs="Arial"/>
                <w:b/>
                <w:kern w:val="2"/>
                <w:sz w:val="22"/>
                <w:szCs w:val="22"/>
              </w:rPr>
            </w:pPr>
            <w:r w:rsidRPr="002809C5">
              <w:rPr>
                <w:rFonts w:ascii="Arial" w:hAnsi="Arial" w:cs="Arial"/>
                <w:b/>
                <w:kern w:val="2"/>
                <w:sz w:val="22"/>
                <w:szCs w:val="22"/>
              </w:rPr>
              <w:t>Sutarties data</w:t>
            </w:r>
          </w:p>
        </w:tc>
        <w:tc>
          <w:tcPr>
            <w:tcW w:w="2177" w:type="dxa"/>
          </w:tcPr>
          <w:p w14:paraId="27B0E1A2" w14:textId="0732F9AA" w:rsidR="006F7376" w:rsidRPr="002809C5" w:rsidRDefault="00E36CF6" w:rsidP="00636D7E">
            <w:pPr>
              <w:jc w:val="both"/>
              <w:rPr>
                <w:rFonts w:ascii="Arial" w:hAnsi="Arial" w:cs="Arial"/>
                <w:kern w:val="2"/>
                <w:sz w:val="22"/>
                <w:szCs w:val="22"/>
              </w:rPr>
            </w:pPr>
            <w:r>
              <w:rPr>
                <w:rFonts w:ascii="Arial" w:hAnsi="Arial" w:cs="Arial"/>
                <w:kern w:val="2"/>
                <w:sz w:val="22"/>
                <w:szCs w:val="22"/>
              </w:rPr>
              <w:t>2025-07-15</w:t>
            </w:r>
          </w:p>
        </w:tc>
        <w:tc>
          <w:tcPr>
            <w:tcW w:w="2362" w:type="dxa"/>
          </w:tcPr>
          <w:p w14:paraId="47CCD96C" w14:textId="77777777" w:rsidR="006F7376" w:rsidRPr="002809C5" w:rsidRDefault="006F7376" w:rsidP="00636D7E">
            <w:pPr>
              <w:jc w:val="both"/>
              <w:rPr>
                <w:rFonts w:ascii="Arial" w:hAnsi="Arial" w:cs="Arial"/>
                <w:b/>
                <w:kern w:val="2"/>
                <w:sz w:val="22"/>
                <w:szCs w:val="22"/>
              </w:rPr>
            </w:pPr>
            <w:r w:rsidRPr="002809C5">
              <w:rPr>
                <w:rFonts w:ascii="Arial" w:hAnsi="Arial" w:cs="Arial"/>
                <w:b/>
                <w:kern w:val="2"/>
                <w:sz w:val="22"/>
                <w:szCs w:val="22"/>
              </w:rPr>
              <w:t>Sutarties numeris</w:t>
            </w:r>
          </w:p>
        </w:tc>
        <w:tc>
          <w:tcPr>
            <w:tcW w:w="2571" w:type="dxa"/>
          </w:tcPr>
          <w:p w14:paraId="18BDDF5A" w14:textId="7764E24A" w:rsidR="006F7376" w:rsidRPr="002809C5" w:rsidRDefault="00E36CF6" w:rsidP="00636D7E">
            <w:pPr>
              <w:jc w:val="both"/>
              <w:rPr>
                <w:rFonts w:ascii="Arial" w:hAnsi="Arial" w:cs="Arial"/>
                <w:kern w:val="2"/>
                <w:sz w:val="22"/>
                <w:szCs w:val="22"/>
              </w:rPr>
            </w:pPr>
            <w:r>
              <w:rPr>
                <w:rFonts w:ascii="Arial" w:hAnsi="Arial" w:cs="Arial"/>
                <w:kern w:val="2"/>
                <w:sz w:val="22"/>
                <w:szCs w:val="22"/>
              </w:rPr>
              <w:t>72-VP-4531-2025</w:t>
            </w:r>
          </w:p>
        </w:tc>
      </w:tr>
    </w:tbl>
    <w:p w14:paraId="51B5F8EF" w14:textId="77777777" w:rsidR="006F7376" w:rsidRPr="002809C5" w:rsidRDefault="006F7376" w:rsidP="006F737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6F7376" w:rsidRPr="002809C5" w14:paraId="3C3E8E7C" w14:textId="77777777" w:rsidTr="00636D7E">
        <w:tc>
          <w:tcPr>
            <w:tcW w:w="9558" w:type="dxa"/>
            <w:gridSpan w:val="3"/>
          </w:tcPr>
          <w:p w14:paraId="4D1BBD6B"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1. SUTARTIES ŠALYS</w:t>
            </w:r>
          </w:p>
        </w:tc>
      </w:tr>
      <w:tr w:rsidR="006F7376" w:rsidRPr="002809C5" w14:paraId="38F56868" w14:textId="77777777" w:rsidTr="00636D7E">
        <w:tc>
          <w:tcPr>
            <w:tcW w:w="2808" w:type="dxa"/>
            <w:vMerge w:val="restart"/>
          </w:tcPr>
          <w:p w14:paraId="46ECF201" w14:textId="77777777" w:rsidR="006F7376" w:rsidRPr="002809C5" w:rsidRDefault="006F7376" w:rsidP="00636D7E">
            <w:pPr>
              <w:jc w:val="center"/>
              <w:rPr>
                <w:rFonts w:ascii="Arial" w:hAnsi="Arial" w:cs="Arial"/>
                <w:b/>
                <w:kern w:val="2"/>
                <w:sz w:val="22"/>
                <w:szCs w:val="22"/>
              </w:rPr>
            </w:pPr>
          </w:p>
          <w:p w14:paraId="0B0CEABB" w14:textId="77777777" w:rsidR="006F7376" w:rsidRPr="002809C5" w:rsidRDefault="006F7376" w:rsidP="00636D7E">
            <w:pPr>
              <w:jc w:val="center"/>
              <w:rPr>
                <w:rFonts w:ascii="Arial" w:hAnsi="Arial" w:cs="Arial"/>
                <w:b/>
                <w:kern w:val="2"/>
                <w:sz w:val="22"/>
                <w:szCs w:val="22"/>
              </w:rPr>
            </w:pPr>
          </w:p>
          <w:p w14:paraId="0995BDA9" w14:textId="77777777" w:rsidR="006F7376" w:rsidRPr="002809C5" w:rsidRDefault="006F7376" w:rsidP="00636D7E">
            <w:pPr>
              <w:jc w:val="center"/>
              <w:rPr>
                <w:rFonts w:ascii="Arial" w:hAnsi="Arial" w:cs="Arial"/>
                <w:b/>
                <w:kern w:val="2"/>
                <w:sz w:val="22"/>
                <w:szCs w:val="22"/>
              </w:rPr>
            </w:pPr>
          </w:p>
          <w:p w14:paraId="5099B8F0" w14:textId="77777777" w:rsidR="006F7376" w:rsidRPr="002809C5" w:rsidRDefault="006F7376" w:rsidP="00636D7E">
            <w:pPr>
              <w:rPr>
                <w:rFonts w:ascii="Arial" w:hAnsi="Arial" w:cs="Arial"/>
                <w:b/>
                <w:kern w:val="2"/>
                <w:sz w:val="22"/>
                <w:szCs w:val="22"/>
              </w:rPr>
            </w:pPr>
          </w:p>
          <w:p w14:paraId="3458A009"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1.1. Pirkėjas</w:t>
            </w:r>
          </w:p>
        </w:tc>
        <w:tc>
          <w:tcPr>
            <w:tcW w:w="3240" w:type="dxa"/>
          </w:tcPr>
          <w:p w14:paraId="470052BC"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1.1.1. Pavadinimas</w:t>
            </w:r>
          </w:p>
        </w:tc>
        <w:tc>
          <w:tcPr>
            <w:tcW w:w="3510" w:type="dxa"/>
          </w:tcPr>
          <w:p w14:paraId="7272CB7D" w14:textId="0997A791" w:rsidR="006F7376" w:rsidRPr="002809C5" w:rsidRDefault="00F151DB" w:rsidP="00F151DB">
            <w:pPr>
              <w:rPr>
                <w:rFonts w:ascii="Arial" w:hAnsi="Arial" w:cs="Arial"/>
                <w:b/>
                <w:bCs/>
                <w:kern w:val="2"/>
                <w:sz w:val="22"/>
                <w:szCs w:val="22"/>
              </w:rPr>
            </w:pPr>
            <w:r w:rsidRPr="002809C5">
              <w:rPr>
                <w:rFonts w:ascii="Arial" w:hAnsi="Arial" w:cs="Arial"/>
                <w:b/>
                <w:bCs/>
                <w:kern w:val="2"/>
                <w:sz w:val="22"/>
                <w:szCs w:val="22"/>
              </w:rPr>
              <w:t>Valstybės įmonė Valstybinių miškų urėdija</w:t>
            </w:r>
          </w:p>
        </w:tc>
      </w:tr>
      <w:tr w:rsidR="006F7376" w:rsidRPr="002809C5" w14:paraId="74862534" w14:textId="77777777" w:rsidTr="00636D7E">
        <w:tc>
          <w:tcPr>
            <w:tcW w:w="2808" w:type="dxa"/>
            <w:vMerge/>
          </w:tcPr>
          <w:p w14:paraId="39B32A22" w14:textId="77777777" w:rsidR="006F7376" w:rsidRPr="002809C5" w:rsidRDefault="006F7376" w:rsidP="00636D7E">
            <w:pPr>
              <w:rPr>
                <w:rFonts w:ascii="Arial" w:hAnsi="Arial" w:cs="Arial"/>
                <w:kern w:val="2"/>
                <w:sz w:val="22"/>
                <w:szCs w:val="22"/>
              </w:rPr>
            </w:pPr>
          </w:p>
        </w:tc>
        <w:tc>
          <w:tcPr>
            <w:tcW w:w="3240" w:type="dxa"/>
          </w:tcPr>
          <w:p w14:paraId="296437B7"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1.1.2. Juridinio asmens kodas</w:t>
            </w:r>
          </w:p>
        </w:tc>
        <w:tc>
          <w:tcPr>
            <w:tcW w:w="3510" w:type="dxa"/>
          </w:tcPr>
          <w:p w14:paraId="04BA2766" w14:textId="50ACA8CA" w:rsidR="006F7376" w:rsidRPr="002809C5" w:rsidRDefault="00F151DB" w:rsidP="00F151DB">
            <w:pPr>
              <w:rPr>
                <w:rFonts w:ascii="Arial" w:hAnsi="Arial" w:cs="Arial"/>
                <w:kern w:val="2"/>
                <w:sz w:val="22"/>
                <w:szCs w:val="22"/>
              </w:rPr>
            </w:pPr>
            <w:r w:rsidRPr="002809C5">
              <w:rPr>
                <w:rFonts w:ascii="Arial" w:hAnsi="Arial" w:cs="Arial"/>
                <w:kern w:val="2"/>
                <w:sz w:val="22"/>
                <w:szCs w:val="22"/>
              </w:rPr>
              <w:t>132340880</w:t>
            </w:r>
          </w:p>
        </w:tc>
      </w:tr>
      <w:tr w:rsidR="003A7E08" w:rsidRPr="002809C5" w14:paraId="518EA22E" w14:textId="77777777" w:rsidTr="00636D7E">
        <w:tc>
          <w:tcPr>
            <w:tcW w:w="2808" w:type="dxa"/>
            <w:vMerge/>
          </w:tcPr>
          <w:p w14:paraId="594E4216" w14:textId="77777777" w:rsidR="003A7E08" w:rsidRPr="002809C5" w:rsidRDefault="003A7E08" w:rsidP="003A7E08">
            <w:pPr>
              <w:rPr>
                <w:rFonts w:ascii="Arial" w:hAnsi="Arial" w:cs="Arial"/>
                <w:kern w:val="2"/>
                <w:sz w:val="22"/>
                <w:szCs w:val="22"/>
              </w:rPr>
            </w:pPr>
          </w:p>
        </w:tc>
        <w:tc>
          <w:tcPr>
            <w:tcW w:w="3240" w:type="dxa"/>
          </w:tcPr>
          <w:p w14:paraId="2A4A2C1F"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1.1.3. Adresas</w:t>
            </w:r>
          </w:p>
        </w:tc>
        <w:tc>
          <w:tcPr>
            <w:tcW w:w="3510" w:type="dxa"/>
          </w:tcPr>
          <w:p w14:paraId="07A62F6B" w14:textId="77777777" w:rsidR="003A7E08" w:rsidRPr="002809C5" w:rsidRDefault="003A7E08" w:rsidP="003A7E08">
            <w:pPr>
              <w:pStyle w:val="paragraph"/>
              <w:spacing w:before="0" w:beforeAutospacing="0" w:after="0" w:afterAutospacing="0"/>
              <w:textAlignment w:val="baseline"/>
              <w:rPr>
                <w:rStyle w:val="normaltextrun"/>
                <w:rFonts w:ascii="Arial" w:eastAsiaTheme="majorEastAsia" w:hAnsi="Arial" w:cs="Arial"/>
                <w:sz w:val="22"/>
                <w:szCs w:val="22"/>
              </w:rPr>
            </w:pPr>
            <w:r w:rsidRPr="002809C5">
              <w:rPr>
                <w:rStyle w:val="normaltextrun"/>
                <w:rFonts w:ascii="Arial" w:eastAsiaTheme="majorEastAsia" w:hAnsi="Arial" w:cs="Arial"/>
                <w:sz w:val="22"/>
                <w:szCs w:val="22"/>
              </w:rPr>
              <w:t xml:space="preserve">Registracijos adresas: </w:t>
            </w:r>
          </w:p>
          <w:p w14:paraId="10BCFD39" w14:textId="4468E857" w:rsidR="003A7E08" w:rsidRPr="002809C5" w:rsidRDefault="003A7E08" w:rsidP="003A7E08">
            <w:pPr>
              <w:pStyle w:val="paragraph"/>
              <w:spacing w:before="0" w:beforeAutospacing="0" w:after="0" w:afterAutospacing="0"/>
              <w:textAlignment w:val="baseline"/>
              <w:rPr>
                <w:rFonts w:ascii="Arial" w:hAnsi="Arial" w:cs="Arial"/>
                <w:sz w:val="22"/>
                <w:szCs w:val="22"/>
              </w:rPr>
            </w:pPr>
            <w:r w:rsidRPr="002809C5">
              <w:rPr>
                <w:rStyle w:val="normaltextrun"/>
                <w:rFonts w:ascii="Arial" w:eastAsiaTheme="majorEastAsia" w:hAnsi="Arial" w:cs="Arial"/>
                <w:sz w:val="22"/>
                <w:szCs w:val="22"/>
              </w:rPr>
              <w:t>Pramonės pr. 11A-9, 51327 Kaunas</w:t>
            </w:r>
            <w:r w:rsidRPr="002809C5">
              <w:rPr>
                <w:rStyle w:val="eop"/>
                <w:rFonts w:ascii="Arial" w:eastAsiaTheme="minorHAnsi" w:hAnsi="Arial" w:cs="Arial"/>
                <w:sz w:val="22"/>
                <w:szCs w:val="22"/>
              </w:rPr>
              <w:t> </w:t>
            </w:r>
          </w:p>
          <w:p w14:paraId="7E01BF95" w14:textId="77777777" w:rsidR="003A7E08" w:rsidRPr="002809C5" w:rsidRDefault="003A7E08" w:rsidP="003A7E08">
            <w:pPr>
              <w:rPr>
                <w:rStyle w:val="normaltextrun"/>
                <w:rFonts w:ascii="Arial" w:eastAsiaTheme="majorEastAsia" w:hAnsi="Arial" w:cs="Arial"/>
                <w:sz w:val="22"/>
                <w:szCs w:val="22"/>
              </w:rPr>
            </w:pPr>
            <w:r w:rsidRPr="002809C5">
              <w:rPr>
                <w:rStyle w:val="normaltextrun"/>
                <w:rFonts w:ascii="Arial" w:eastAsiaTheme="majorEastAsia" w:hAnsi="Arial" w:cs="Arial"/>
                <w:sz w:val="22"/>
                <w:szCs w:val="22"/>
              </w:rPr>
              <w:t xml:space="preserve">Buveinės adresas: </w:t>
            </w:r>
          </w:p>
          <w:p w14:paraId="7A8B6AD7" w14:textId="0D75DF3C" w:rsidR="003A7E08" w:rsidRPr="002809C5" w:rsidRDefault="003A7E08" w:rsidP="003A7E08">
            <w:pPr>
              <w:rPr>
                <w:rFonts w:ascii="Arial" w:hAnsi="Arial" w:cs="Arial"/>
                <w:kern w:val="2"/>
                <w:sz w:val="22"/>
                <w:szCs w:val="22"/>
              </w:rPr>
            </w:pPr>
            <w:r w:rsidRPr="002809C5">
              <w:rPr>
                <w:rStyle w:val="normaltextrun"/>
                <w:rFonts w:ascii="Arial" w:eastAsiaTheme="majorEastAsia" w:hAnsi="Arial" w:cs="Arial"/>
                <w:sz w:val="22"/>
                <w:szCs w:val="22"/>
              </w:rPr>
              <w:t>Savanorių pr. 176, 03154 Vilnius</w:t>
            </w:r>
            <w:r w:rsidRPr="002809C5">
              <w:rPr>
                <w:rStyle w:val="eop"/>
                <w:rFonts w:ascii="Arial" w:eastAsiaTheme="minorHAnsi" w:hAnsi="Arial" w:cs="Arial"/>
                <w:sz w:val="22"/>
                <w:szCs w:val="22"/>
              </w:rPr>
              <w:t> </w:t>
            </w:r>
          </w:p>
        </w:tc>
      </w:tr>
      <w:tr w:rsidR="003A7E08" w:rsidRPr="002809C5" w14:paraId="292D9D95" w14:textId="77777777" w:rsidTr="00636D7E">
        <w:tc>
          <w:tcPr>
            <w:tcW w:w="2808" w:type="dxa"/>
            <w:vMerge/>
          </w:tcPr>
          <w:p w14:paraId="67F0A416" w14:textId="77777777" w:rsidR="003A7E08" w:rsidRPr="002809C5" w:rsidRDefault="003A7E08" w:rsidP="003A7E08">
            <w:pPr>
              <w:rPr>
                <w:rFonts w:ascii="Arial" w:hAnsi="Arial" w:cs="Arial"/>
                <w:kern w:val="2"/>
                <w:sz w:val="22"/>
                <w:szCs w:val="22"/>
              </w:rPr>
            </w:pPr>
          </w:p>
        </w:tc>
        <w:tc>
          <w:tcPr>
            <w:tcW w:w="3240" w:type="dxa"/>
          </w:tcPr>
          <w:p w14:paraId="15D3D6FB"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1.1.4. PVM mokėtojo kodas</w:t>
            </w:r>
          </w:p>
        </w:tc>
        <w:tc>
          <w:tcPr>
            <w:tcW w:w="3510" w:type="dxa"/>
          </w:tcPr>
          <w:p w14:paraId="7AEB1FBD" w14:textId="08085DCB" w:rsidR="003A7E08" w:rsidRPr="002809C5" w:rsidRDefault="003A7E08" w:rsidP="003A7E08">
            <w:pPr>
              <w:rPr>
                <w:rFonts w:ascii="Arial" w:hAnsi="Arial" w:cs="Arial"/>
                <w:kern w:val="2"/>
                <w:sz w:val="22"/>
                <w:szCs w:val="22"/>
              </w:rPr>
            </w:pPr>
            <w:r w:rsidRPr="002809C5">
              <w:rPr>
                <w:rStyle w:val="normaltextrun"/>
                <w:rFonts w:ascii="Arial" w:eastAsiaTheme="majorEastAsia" w:hAnsi="Arial" w:cs="Arial"/>
                <w:sz w:val="22"/>
                <w:szCs w:val="22"/>
              </w:rPr>
              <w:t>LT323408811</w:t>
            </w:r>
            <w:r w:rsidRPr="002809C5">
              <w:rPr>
                <w:rStyle w:val="eop"/>
                <w:rFonts w:ascii="Arial" w:eastAsiaTheme="minorHAnsi" w:hAnsi="Arial" w:cs="Arial"/>
                <w:sz w:val="22"/>
                <w:szCs w:val="22"/>
              </w:rPr>
              <w:t> </w:t>
            </w:r>
          </w:p>
        </w:tc>
      </w:tr>
      <w:tr w:rsidR="003A7E08" w:rsidRPr="002809C5" w14:paraId="2946DA8A" w14:textId="77777777" w:rsidTr="00636D7E">
        <w:tc>
          <w:tcPr>
            <w:tcW w:w="2808" w:type="dxa"/>
            <w:vMerge/>
          </w:tcPr>
          <w:p w14:paraId="560323C9" w14:textId="77777777" w:rsidR="003A7E08" w:rsidRPr="002809C5" w:rsidRDefault="003A7E08" w:rsidP="003A7E08">
            <w:pPr>
              <w:rPr>
                <w:rFonts w:ascii="Arial" w:hAnsi="Arial" w:cs="Arial"/>
                <w:kern w:val="2"/>
                <w:sz w:val="22"/>
                <w:szCs w:val="22"/>
              </w:rPr>
            </w:pPr>
          </w:p>
        </w:tc>
        <w:tc>
          <w:tcPr>
            <w:tcW w:w="3240" w:type="dxa"/>
          </w:tcPr>
          <w:p w14:paraId="5180BADF"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1.1.5. Atsiskaitomoji sąskaita</w:t>
            </w:r>
          </w:p>
        </w:tc>
        <w:tc>
          <w:tcPr>
            <w:tcW w:w="3510" w:type="dxa"/>
          </w:tcPr>
          <w:p w14:paraId="528DE995" w14:textId="4402DD5B" w:rsidR="003A7E08" w:rsidRPr="002809C5" w:rsidRDefault="003A7E08" w:rsidP="003A7E08">
            <w:pPr>
              <w:rPr>
                <w:rFonts w:ascii="Arial" w:hAnsi="Arial" w:cs="Arial"/>
                <w:kern w:val="2"/>
                <w:sz w:val="22"/>
                <w:szCs w:val="22"/>
              </w:rPr>
            </w:pPr>
            <w:r w:rsidRPr="002809C5">
              <w:rPr>
                <w:rStyle w:val="normaltextrun"/>
                <w:rFonts w:ascii="Arial" w:eastAsiaTheme="majorEastAsia" w:hAnsi="Arial" w:cs="Arial"/>
                <w:sz w:val="22"/>
                <w:szCs w:val="22"/>
              </w:rPr>
              <w:t>LT84 7044 0600 0812 3597</w:t>
            </w:r>
            <w:r w:rsidRPr="002809C5">
              <w:rPr>
                <w:rStyle w:val="eop"/>
                <w:rFonts w:ascii="Arial" w:eastAsiaTheme="minorHAnsi" w:hAnsi="Arial" w:cs="Arial"/>
                <w:sz w:val="22"/>
                <w:szCs w:val="22"/>
              </w:rPr>
              <w:t> </w:t>
            </w:r>
          </w:p>
        </w:tc>
      </w:tr>
      <w:tr w:rsidR="003A7E08" w:rsidRPr="002809C5" w14:paraId="0A7D4B70" w14:textId="77777777" w:rsidTr="00636D7E">
        <w:tc>
          <w:tcPr>
            <w:tcW w:w="2808" w:type="dxa"/>
            <w:vMerge/>
          </w:tcPr>
          <w:p w14:paraId="1E3A98B5" w14:textId="77777777" w:rsidR="003A7E08" w:rsidRPr="002809C5" w:rsidRDefault="003A7E08" w:rsidP="003A7E08">
            <w:pPr>
              <w:rPr>
                <w:rFonts w:ascii="Arial" w:hAnsi="Arial" w:cs="Arial"/>
                <w:kern w:val="2"/>
                <w:sz w:val="22"/>
                <w:szCs w:val="22"/>
              </w:rPr>
            </w:pPr>
          </w:p>
        </w:tc>
        <w:tc>
          <w:tcPr>
            <w:tcW w:w="3240" w:type="dxa"/>
          </w:tcPr>
          <w:p w14:paraId="4901108D"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1.1.6. Bankas, banko kodas</w:t>
            </w:r>
          </w:p>
        </w:tc>
        <w:tc>
          <w:tcPr>
            <w:tcW w:w="3510" w:type="dxa"/>
          </w:tcPr>
          <w:p w14:paraId="3CF2D722" w14:textId="77777777" w:rsidR="003A7E08" w:rsidRPr="002809C5" w:rsidRDefault="003A7E08" w:rsidP="003A7E08">
            <w:pPr>
              <w:pStyle w:val="paragraph"/>
              <w:spacing w:before="0" w:beforeAutospacing="0" w:after="0" w:afterAutospacing="0"/>
              <w:textAlignment w:val="baseline"/>
              <w:rPr>
                <w:rFonts w:ascii="Arial" w:hAnsi="Arial" w:cs="Arial"/>
                <w:sz w:val="22"/>
                <w:szCs w:val="22"/>
              </w:rPr>
            </w:pPr>
            <w:r w:rsidRPr="002809C5">
              <w:rPr>
                <w:rStyle w:val="normaltextrun"/>
                <w:rFonts w:ascii="Arial" w:eastAsiaTheme="majorEastAsia" w:hAnsi="Arial" w:cs="Arial"/>
                <w:sz w:val="22"/>
                <w:szCs w:val="22"/>
              </w:rPr>
              <w:t>AB SEB bankas, </w:t>
            </w:r>
            <w:r w:rsidRPr="002809C5">
              <w:rPr>
                <w:rStyle w:val="eop"/>
                <w:rFonts w:ascii="Arial" w:eastAsiaTheme="minorHAnsi" w:hAnsi="Arial" w:cs="Arial"/>
                <w:sz w:val="22"/>
                <w:szCs w:val="22"/>
              </w:rPr>
              <w:t> </w:t>
            </w:r>
          </w:p>
          <w:p w14:paraId="48E4BEEC" w14:textId="4B33FC7B" w:rsidR="003A7E08" w:rsidRPr="002809C5" w:rsidRDefault="003A7E08" w:rsidP="003A7E08">
            <w:pPr>
              <w:rPr>
                <w:rFonts w:ascii="Arial" w:hAnsi="Arial" w:cs="Arial"/>
                <w:kern w:val="2"/>
                <w:sz w:val="22"/>
                <w:szCs w:val="22"/>
              </w:rPr>
            </w:pPr>
            <w:r w:rsidRPr="002809C5">
              <w:rPr>
                <w:rStyle w:val="normaltextrun"/>
                <w:rFonts w:ascii="Arial" w:eastAsiaTheme="majorEastAsia" w:hAnsi="Arial" w:cs="Arial"/>
                <w:sz w:val="22"/>
                <w:szCs w:val="22"/>
              </w:rPr>
              <w:t>banko kodas: 70440</w:t>
            </w:r>
            <w:r w:rsidRPr="002809C5">
              <w:rPr>
                <w:rStyle w:val="eop"/>
                <w:rFonts w:ascii="Arial" w:eastAsiaTheme="minorHAnsi" w:hAnsi="Arial" w:cs="Arial"/>
                <w:sz w:val="22"/>
                <w:szCs w:val="22"/>
              </w:rPr>
              <w:t> </w:t>
            </w:r>
          </w:p>
        </w:tc>
      </w:tr>
      <w:tr w:rsidR="003A7E08" w:rsidRPr="002809C5" w14:paraId="22755BFA" w14:textId="77777777" w:rsidTr="00636D7E">
        <w:tc>
          <w:tcPr>
            <w:tcW w:w="2808" w:type="dxa"/>
            <w:vMerge/>
          </w:tcPr>
          <w:p w14:paraId="03C3CA27" w14:textId="77777777" w:rsidR="003A7E08" w:rsidRPr="002809C5" w:rsidRDefault="003A7E08" w:rsidP="003A7E08">
            <w:pPr>
              <w:rPr>
                <w:rFonts w:ascii="Arial" w:hAnsi="Arial" w:cs="Arial"/>
                <w:kern w:val="2"/>
                <w:sz w:val="22"/>
                <w:szCs w:val="22"/>
              </w:rPr>
            </w:pPr>
          </w:p>
        </w:tc>
        <w:tc>
          <w:tcPr>
            <w:tcW w:w="3240" w:type="dxa"/>
          </w:tcPr>
          <w:p w14:paraId="092EF211"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1.1.7. Telefonas</w:t>
            </w:r>
          </w:p>
        </w:tc>
        <w:tc>
          <w:tcPr>
            <w:tcW w:w="3510" w:type="dxa"/>
          </w:tcPr>
          <w:p w14:paraId="69093CFB" w14:textId="2469DF50" w:rsidR="003A7E08" w:rsidRPr="002809C5" w:rsidRDefault="003A7E08" w:rsidP="003A7E08">
            <w:pPr>
              <w:rPr>
                <w:rFonts w:ascii="Arial" w:hAnsi="Arial" w:cs="Arial"/>
                <w:kern w:val="2"/>
                <w:sz w:val="22"/>
                <w:szCs w:val="22"/>
              </w:rPr>
            </w:pPr>
            <w:r w:rsidRPr="002809C5">
              <w:rPr>
                <w:rStyle w:val="normaltextrun"/>
                <w:rFonts w:ascii="Arial" w:eastAsiaTheme="majorEastAsia" w:hAnsi="Arial" w:cs="Arial"/>
                <w:sz w:val="22"/>
                <w:szCs w:val="22"/>
              </w:rPr>
              <w:t>+370 5 273 4021</w:t>
            </w:r>
            <w:r w:rsidRPr="002809C5">
              <w:rPr>
                <w:rStyle w:val="eop"/>
                <w:rFonts w:ascii="Arial" w:eastAsiaTheme="minorHAnsi" w:hAnsi="Arial" w:cs="Arial"/>
                <w:sz w:val="22"/>
                <w:szCs w:val="22"/>
              </w:rPr>
              <w:t> </w:t>
            </w:r>
          </w:p>
        </w:tc>
      </w:tr>
      <w:tr w:rsidR="003A7E08" w:rsidRPr="002809C5" w14:paraId="02FF967A" w14:textId="77777777" w:rsidTr="00636D7E">
        <w:tc>
          <w:tcPr>
            <w:tcW w:w="2808" w:type="dxa"/>
            <w:vMerge/>
          </w:tcPr>
          <w:p w14:paraId="0B5643CA" w14:textId="77777777" w:rsidR="003A7E08" w:rsidRPr="002809C5" w:rsidRDefault="003A7E08" w:rsidP="003A7E08">
            <w:pPr>
              <w:rPr>
                <w:rFonts w:ascii="Arial" w:hAnsi="Arial" w:cs="Arial"/>
                <w:kern w:val="2"/>
                <w:sz w:val="22"/>
                <w:szCs w:val="22"/>
              </w:rPr>
            </w:pPr>
          </w:p>
        </w:tc>
        <w:tc>
          <w:tcPr>
            <w:tcW w:w="3240" w:type="dxa"/>
          </w:tcPr>
          <w:p w14:paraId="0773582E"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1.1.8. El. paštas</w:t>
            </w:r>
          </w:p>
        </w:tc>
        <w:tc>
          <w:tcPr>
            <w:tcW w:w="3510" w:type="dxa"/>
          </w:tcPr>
          <w:p w14:paraId="6F0A8E3C" w14:textId="0CA8D7BB" w:rsidR="003A7E08" w:rsidRPr="002809C5" w:rsidRDefault="003A7E08" w:rsidP="003A7E08">
            <w:pPr>
              <w:rPr>
                <w:rFonts w:ascii="Arial" w:hAnsi="Arial" w:cs="Arial"/>
                <w:kern w:val="2"/>
                <w:sz w:val="22"/>
                <w:szCs w:val="22"/>
              </w:rPr>
            </w:pPr>
            <w:proofErr w:type="spellStart"/>
            <w:r w:rsidRPr="002809C5">
              <w:rPr>
                <w:rStyle w:val="normaltextrun"/>
                <w:rFonts w:ascii="Arial" w:eastAsiaTheme="majorEastAsia" w:hAnsi="Arial" w:cs="Arial"/>
                <w:sz w:val="22"/>
                <w:szCs w:val="22"/>
              </w:rPr>
              <w:t>info@vmu.lt</w:t>
            </w:r>
            <w:proofErr w:type="spellEnd"/>
            <w:r w:rsidRPr="002809C5">
              <w:rPr>
                <w:rStyle w:val="eop"/>
                <w:rFonts w:ascii="Arial" w:eastAsiaTheme="minorHAnsi" w:hAnsi="Arial" w:cs="Arial"/>
                <w:sz w:val="22"/>
                <w:szCs w:val="22"/>
              </w:rPr>
              <w:t> </w:t>
            </w:r>
          </w:p>
        </w:tc>
      </w:tr>
      <w:tr w:rsidR="003A7E08" w:rsidRPr="002809C5" w14:paraId="45B65E2C" w14:textId="77777777" w:rsidTr="00636D7E">
        <w:tc>
          <w:tcPr>
            <w:tcW w:w="2808" w:type="dxa"/>
            <w:vMerge/>
          </w:tcPr>
          <w:p w14:paraId="223C7168" w14:textId="77777777" w:rsidR="003A7E08" w:rsidRPr="002809C5" w:rsidRDefault="003A7E08" w:rsidP="003A7E08">
            <w:pPr>
              <w:rPr>
                <w:rFonts w:ascii="Arial" w:hAnsi="Arial" w:cs="Arial"/>
                <w:kern w:val="2"/>
                <w:sz w:val="22"/>
                <w:szCs w:val="22"/>
              </w:rPr>
            </w:pPr>
          </w:p>
        </w:tc>
        <w:tc>
          <w:tcPr>
            <w:tcW w:w="3240" w:type="dxa"/>
          </w:tcPr>
          <w:p w14:paraId="03D76746"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1.1.9. Šalies atstovas</w:t>
            </w:r>
          </w:p>
        </w:tc>
        <w:tc>
          <w:tcPr>
            <w:tcW w:w="3510" w:type="dxa"/>
          </w:tcPr>
          <w:p w14:paraId="79A18D4B" w14:textId="7A6A1012" w:rsidR="003A7E08" w:rsidRPr="002809C5" w:rsidRDefault="00CA7675" w:rsidP="003A7E08">
            <w:pPr>
              <w:rPr>
                <w:rFonts w:ascii="Arial" w:hAnsi="Arial" w:cs="Arial"/>
                <w:kern w:val="2"/>
                <w:sz w:val="22"/>
                <w:szCs w:val="22"/>
              </w:rPr>
            </w:pPr>
            <w:r>
              <w:rPr>
                <w:rFonts w:ascii="Arial" w:hAnsi="Arial" w:cs="Arial"/>
                <w:kern w:val="2"/>
                <w:sz w:val="22"/>
                <w:szCs w:val="22"/>
              </w:rPr>
              <w:t xml:space="preserve">Medienos ruošos ir prekybos vadovas, vykdantis padalinio vadovo funkcijas </w:t>
            </w:r>
          </w:p>
        </w:tc>
      </w:tr>
      <w:tr w:rsidR="003A7E08" w:rsidRPr="002809C5" w14:paraId="638F129E" w14:textId="77777777" w:rsidTr="00636D7E">
        <w:tc>
          <w:tcPr>
            <w:tcW w:w="2808" w:type="dxa"/>
            <w:vMerge/>
          </w:tcPr>
          <w:p w14:paraId="0047956E" w14:textId="77777777" w:rsidR="003A7E08" w:rsidRPr="002809C5" w:rsidRDefault="003A7E08" w:rsidP="003A7E08">
            <w:pPr>
              <w:rPr>
                <w:rFonts w:ascii="Arial" w:hAnsi="Arial" w:cs="Arial"/>
                <w:kern w:val="2"/>
                <w:sz w:val="22"/>
                <w:szCs w:val="22"/>
              </w:rPr>
            </w:pPr>
          </w:p>
        </w:tc>
        <w:tc>
          <w:tcPr>
            <w:tcW w:w="3240" w:type="dxa"/>
          </w:tcPr>
          <w:p w14:paraId="553C4F76"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1.1.10. Atstovavimo pagrindas</w:t>
            </w:r>
          </w:p>
        </w:tc>
        <w:tc>
          <w:tcPr>
            <w:tcW w:w="3510" w:type="dxa"/>
          </w:tcPr>
          <w:p w14:paraId="05C14C0C" w14:textId="5103D9DB" w:rsidR="003A7E08" w:rsidRPr="002809C5" w:rsidRDefault="00CA7675" w:rsidP="003A7E08">
            <w:pPr>
              <w:rPr>
                <w:rFonts w:ascii="Arial" w:hAnsi="Arial" w:cs="Arial"/>
                <w:kern w:val="2"/>
                <w:sz w:val="22"/>
                <w:szCs w:val="22"/>
              </w:rPr>
            </w:pPr>
            <w:r>
              <w:rPr>
                <w:rFonts w:ascii="Arial" w:hAnsi="Arial" w:cs="Arial"/>
                <w:kern w:val="2"/>
                <w:sz w:val="22"/>
                <w:szCs w:val="22"/>
              </w:rPr>
              <w:t>2025-06-25 įsakymo Nr. 77-A-5113-2025</w:t>
            </w:r>
          </w:p>
        </w:tc>
      </w:tr>
      <w:tr w:rsidR="003A7E08" w:rsidRPr="002809C5" w14:paraId="176EC62F" w14:textId="77777777" w:rsidTr="00636D7E">
        <w:tc>
          <w:tcPr>
            <w:tcW w:w="2808" w:type="dxa"/>
            <w:vMerge w:val="restart"/>
          </w:tcPr>
          <w:p w14:paraId="02CA2253" w14:textId="77777777" w:rsidR="003A7E08" w:rsidRPr="002809C5" w:rsidRDefault="003A7E08" w:rsidP="003A7E08">
            <w:pPr>
              <w:rPr>
                <w:rFonts w:ascii="Arial" w:hAnsi="Arial" w:cs="Arial"/>
                <w:b/>
                <w:kern w:val="2"/>
                <w:sz w:val="22"/>
                <w:szCs w:val="22"/>
              </w:rPr>
            </w:pPr>
          </w:p>
          <w:p w14:paraId="1F938559" w14:textId="77777777" w:rsidR="003A7E08" w:rsidRPr="002809C5" w:rsidRDefault="003A7E08" w:rsidP="003A7E08">
            <w:pPr>
              <w:rPr>
                <w:rFonts w:ascii="Arial" w:hAnsi="Arial" w:cs="Arial"/>
                <w:b/>
                <w:kern w:val="2"/>
                <w:sz w:val="22"/>
                <w:szCs w:val="22"/>
              </w:rPr>
            </w:pPr>
          </w:p>
          <w:p w14:paraId="796F6DD7" w14:textId="77777777" w:rsidR="003A7E08" w:rsidRPr="002809C5" w:rsidRDefault="003A7E08" w:rsidP="003A7E08">
            <w:pPr>
              <w:rPr>
                <w:rFonts w:ascii="Arial" w:hAnsi="Arial" w:cs="Arial"/>
                <w:b/>
                <w:kern w:val="2"/>
                <w:sz w:val="22"/>
                <w:szCs w:val="22"/>
              </w:rPr>
            </w:pPr>
          </w:p>
          <w:p w14:paraId="42D5BF07" w14:textId="77777777" w:rsidR="003A7E08" w:rsidRPr="002809C5" w:rsidRDefault="003A7E08" w:rsidP="003A7E08">
            <w:pPr>
              <w:rPr>
                <w:rFonts w:ascii="Arial" w:hAnsi="Arial" w:cs="Arial"/>
                <w:b/>
                <w:kern w:val="2"/>
                <w:sz w:val="22"/>
                <w:szCs w:val="22"/>
              </w:rPr>
            </w:pPr>
            <w:r w:rsidRPr="002809C5">
              <w:rPr>
                <w:rFonts w:ascii="Arial" w:hAnsi="Arial" w:cs="Arial"/>
                <w:b/>
                <w:kern w:val="2"/>
                <w:sz w:val="22"/>
                <w:szCs w:val="22"/>
              </w:rPr>
              <w:t>1.2. Tiekėjas</w:t>
            </w:r>
          </w:p>
          <w:p w14:paraId="3187028F" w14:textId="77777777" w:rsidR="003A7E08" w:rsidRPr="002809C5" w:rsidRDefault="003A7E08" w:rsidP="00CA7675">
            <w:pPr>
              <w:rPr>
                <w:rFonts w:ascii="Arial" w:hAnsi="Arial" w:cs="Arial"/>
                <w:b/>
                <w:kern w:val="2"/>
                <w:sz w:val="22"/>
                <w:szCs w:val="22"/>
              </w:rPr>
            </w:pPr>
          </w:p>
        </w:tc>
        <w:tc>
          <w:tcPr>
            <w:tcW w:w="3240" w:type="dxa"/>
          </w:tcPr>
          <w:p w14:paraId="237A035D"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1.2.1. Pavadinimas</w:t>
            </w:r>
          </w:p>
        </w:tc>
        <w:tc>
          <w:tcPr>
            <w:tcW w:w="3510" w:type="dxa"/>
          </w:tcPr>
          <w:p w14:paraId="1ADFD157" w14:textId="3CA95CA1" w:rsidR="003A7E08" w:rsidRPr="002809C5" w:rsidRDefault="004B2795" w:rsidP="003A7E08">
            <w:pPr>
              <w:rPr>
                <w:rFonts w:ascii="Arial" w:hAnsi="Arial" w:cs="Arial"/>
                <w:kern w:val="2"/>
                <w:sz w:val="22"/>
                <w:szCs w:val="22"/>
              </w:rPr>
            </w:pPr>
            <w:r>
              <w:rPr>
                <w:rFonts w:ascii="Arial" w:hAnsi="Arial" w:cs="Arial"/>
                <w:kern w:val="2"/>
                <w:sz w:val="22"/>
                <w:szCs w:val="22"/>
              </w:rPr>
              <w:t xml:space="preserve">MB </w:t>
            </w:r>
            <w:proofErr w:type="spellStart"/>
            <w:r>
              <w:rPr>
                <w:rFonts w:ascii="Arial" w:hAnsi="Arial" w:cs="Arial"/>
                <w:kern w:val="2"/>
                <w:sz w:val="22"/>
                <w:szCs w:val="22"/>
              </w:rPr>
              <w:t>Tektava</w:t>
            </w:r>
            <w:proofErr w:type="spellEnd"/>
          </w:p>
        </w:tc>
      </w:tr>
      <w:tr w:rsidR="003A7E08" w:rsidRPr="002809C5" w14:paraId="42D71837" w14:textId="77777777" w:rsidTr="00636D7E">
        <w:tc>
          <w:tcPr>
            <w:tcW w:w="2808" w:type="dxa"/>
            <w:vMerge/>
          </w:tcPr>
          <w:p w14:paraId="0FB5A8CF" w14:textId="77777777" w:rsidR="003A7E08" w:rsidRPr="002809C5" w:rsidRDefault="003A7E08" w:rsidP="003A7E08">
            <w:pPr>
              <w:rPr>
                <w:rFonts w:ascii="Arial" w:hAnsi="Arial" w:cs="Arial"/>
                <w:b/>
                <w:kern w:val="2"/>
                <w:sz w:val="22"/>
                <w:szCs w:val="22"/>
              </w:rPr>
            </w:pPr>
          </w:p>
        </w:tc>
        <w:tc>
          <w:tcPr>
            <w:tcW w:w="3240" w:type="dxa"/>
          </w:tcPr>
          <w:p w14:paraId="4719B55C"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1.2.2. Juridinio asmens kodas</w:t>
            </w:r>
          </w:p>
        </w:tc>
        <w:tc>
          <w:tcPr>
            <w:tcW w:w="3510" w:type="dxa"/>
          </w:tcPr>
          <w:p w14:paraId="404F720C" w14:textId="5E6E7631" w:rsidR="003A7E08" w:rsidRPr="004B2795" w:rsidRDefault="004B2795" w:rsidP="003A7E08">
            <w:pPr>
              <w:rPr>
                <w:rFonts w:ascii="Arial" w:hAnsi="Arial" w:cs="Arial"/>
                <w:kern w:val="2"/>
                <w:sz w:val="22"/>
                <w:szCs w:val="22"/>
                <w:lang w:val="en-US"/>
              </w:rPr>
            </w:pPr>
            <w:r>
              <w:rPr>
                <w:rFonts w:ascii="Arial" w:hAnsi="Arial" w:cs="Arial"/>
                <w:kern w:val="2"/>
                <w:sz w:val="22"/>
                <w:szCs w:val="22"/>
              </w:rPr>
              <w:t>305503987</w:t>
            </w:r>
          </w:p>
        </w:tc>
      </w:tr>
      <w:tr w:rsidR="003A7E08" w:rsidRPr="002809C5" w14:paraId="668711D1" w14:textId="77777777" w:rsidTr="00636D7E">
        <w:tc>
          <w:tcPr>
            <w:tcW w:w="2808" w:type="dxa"/>
            <w:vMerge/>
          </w:tcPr>
          <w:p w14:paraId="50C8D85C" w14:textId="77777777" w:rsidR="003A7E08" w:rsidRPr="002809C5" w:rsidRDefault="003A7E08" w:rsidP="003A7E08">
            <w:pPr>
              <w:rPr>
                <w:rFonts w:ascii="Arial" w:hAnsi="Arial" w:cs="Arial"/>
                <w:b/>
                <w:kern w:val="2"/>
                <w:sz w:val="22"/>
                <w:szCs w:val="22"/>
              </w:rPr>
            </w:pPr>
          </w:p>
        </w:tc>
        <w:tc>
          <w:tcPr>
            <w:tcW w:w="3240" w:type="dxa"/>
          </w:tcPr>
          <w:p w14:paraId="44212E38"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1.2.3. Adresas</w:t>
            </w:r>
          </w:p>
        </w:tc>
        <w:tc>
          <w:tcPr>
            <w:tcW w:w="3510" w:type="dxa"/>
          </w:tcPr>
          <w:p w14:paraId="47F6EA4B" w14:textId="66C4B7F2" w:rsidR="003A7E08" w:rsidRPr="002809C5" w:rsidRDefault="004B2795" w:rsidP="003A7E08">
            <w:pPr>
              <w:rPr>
                <w:rFonts w:ascii="Arial" w:hAnsi="Arial" w:cs="Arial"/>
                <w:kern w:val="2"/>
                <w:sz w:val="22"/>
                <w:szCs w:val="22"/>
              </w:rPr>
            </w:pPr>
            <w:r>
              <w:rPr>
                <w:rFonts w:ascii="Arial" w:hAnsi="Arial" w:cs="Arial"/>
                <w:kern w:val="2"/>
                <w:sz w:val="22"/>
                <w:szCs w:val="22"/>
              </w:rPr>
              <w:t>Žemaitės g. 96, Plungė</w:t>
            </w:r>
          </w:p>
        </w:tc>
      </w:tr>
      <w:tr w:rsidR="003A7E08" w:rsidRPr="002809C5" w14:paraId="6A8608F0" w14:textId="77777777" w:rsidTr="00636D7E">
        <w:tc>
          <w:tcPr>
            <w:tcW w:w="2808" w:type="dxa"/>
            <w:vMerge/>
          </w:tcPr>
          <w:p w14:paraId="66C35F35" w14:textId="77777777" w:rsidR="003A7E08" w:rsidRPr="002809C5" w:rsidRDefault="003A7E08" w:rsidP="003A7E08">
            <w:pPr>
              <w:rPr>
                <w:rFonts w:ascii="Arial" w:hAnsi="Arial" w:cs="Arial"/>
                <w:b/>
                <w:kern w:val="2"/>
                <w:sz w:val="22"/>
                <w:szCs w:val="22"/>
              </w:rPr>
            </w:pPr>
          </w:p>
        </w:tc>
        <w:tc>
          <w:tcPr>
            <w:tcW w:w="3240" w:type="dxa"/>
          </w:tcPr>
          <w:p w14:paraId="70285DC0"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1.2.4. PVM mokėtojo kodas</w:t>
            </w:r>
          </w:p>
        </w:tc>
        <w:tc>
          <w:tcPr>
            <w:tcW w:w="3510" w:type="dxa"/>
          </w:tcPr>
          <w:p w14:paraId="57A1855C" w14:textId="5E4BD354" w:rsidR="003A7E08" w:rsidRPr="002809C5" w:rsidRDefault="004B2795" w:rsidP="003A7E08">
            <w:pPr>
              <w:rPr>
                <w:rFonts w:ascii="Arial" w:hAnsi="Arial" w:cs="Arial"/>
                <w:kern w:val="2"/>
                <w:sz w:val="22"/>
                <w:szCs w:val="22"/>
              </w:rPr>
            </w:pPr>
            <w:r>
              <w:rPr>
                <w:rFonts w:ascii="Arial" w:hAnsi="Arial" w:cs="Arial"/>
                <w:kern w:val="2"/>
                <w:sz w:val="22"/>
                <w:szCs w:val="22"/>
              </w:rPr>
              <w:t>Ne PVM mokėtojas</w:t>
            </w:r>
          </w:p>
        </w:tc>
      </w:tr>
      <w:tr w:rsidR="003A7E08" w:rsidRPr="002809C5" w14:paraId="143FE03E" w14:textId="77777777" w:rsidTr="00636D7E">
        <w:tc>
          <w:tcPr>
            <w:tcW w:w="2808" w:type="dxa"/>
            <w:vMerge/>
          </w:tcPr>
          <w:p w14:paraId="3311DC52" w14:textId="77777777" w:rsidR="003A7E08" w:rsidRPr="002809C5" w:rsidRDefault="003A7E08" w:rsidP="003A7E08">
            <w:pPr>
              <w:rPr>
                <w:rFonts w:ascii="Arial" w:hAnsi="Arial" w:cs="Arial"/>
                <w:b/>
                <w:kern w:val="2"/>
                <w:sz w:val="22"/>
                <w:szCs w:val="22"/>
              </w:rPr>
            </w:pPr>
          </w:p>
        </w:tc>
        <w:tc>
          <w:tcPr>
            <w:tcW w:w="3240" w:type="dxa"/>
          </w:tcPr>
          <w:p w14:paraId="4F3DF64D"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1.2.5. Atsiskaitomoji sąskaita</w:t>
            </w:r>
          </w:p>
        </w:tc>
        <w:tc>
          <w:tcPr>
            <w:tcW w:w="3510" w:type="dxa"/>
          </w:tcPr>
          <w:p w14:paraId="171ED0E0" w14:textId="1B653D04" w:rsidR="003A7E08" w:rsidRPr="002809C5" w:rsidRDefault="004B2795" w:rsidP="003A7E08">
            <w:pPr>
              <w:rPr>
                <w:rFonts w:ascii="Arial" w:hAnsi="Arial" w:cs="Arial"/>
                <w:kern w:val="2"/>
                <w:sz w:val="22"/>
                <w:szCs w:val="22"/>
              </w:rPr>
            </w:pPr>
            <w:r>
              <w:rPr>
                <w:rFonts w:ascii="Arial" w:hAnsi="Arial" w:cs="Arial"/>
                <w:kern w:val="2"/>
                <w:sz w:val="22"/>
                <w:szCs w:val="22"/>
              </w:rPr>
              <w:t>LT</w:t>
            </w:r>
            <w:r w:rsidR="00CA7675">
              <w:rPr>
                <w:rFonts w:ascii="Arial" w:hAnsi="Arial" w:cs="Arial"/>
                <w:kern w:val="2"/>
                <w:sz w:val="22"/>
                <w:szCs w:val="22"/>
              </w:rPr>
              <w:t>757300010162031095</w:t>
            </w:r>
          </w:p>
        </w:tc>
      </w:tr>
      <w:tr w:rsidR="003A7E08" w:rsidRPr="002809C5" w14:paraId="3ED78AA2" w14:textId="77777777" w:rsidTr="00636D7E">
        <w:tc>
          <w:tcPr>
            <w:tcW w:w="2808" w:type="dxa"/>
            <w:vMerge/>
          </w:tcPr>
          <w:p w14:paraId="718A6D35" w14:textId="77777777" w:rsidR="003A7E08" w:rsidRPr="002809C5" w:rsidRDefault="003A7E08" w:rsidP="003A7E08">
            <w:pPr>
              <w:rPr>
                <w:rFonts w:ascii="Arial" w:hAnsi="Arial" w:cs="Arial"/>
                <w:b/>
                <w:kern w:val="2"/>
                <w:sz w:val="22"/>
                <w:szCs w:val="22"/>
              </w:rPr>
            </w:pPr>
          </w:p>
        </w:tc>
        <w:tc>
          <w:tcPr>
            <w:tcW w:w="3240" w:type="dxa"/>
          </w:tcPr>
          <w:p w14:paraId="668C7D6B"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1.2.6. Bankas, banko kodas</w:t>
            </w:r>
          </w:p>
        </w:tc>
        <w:tc>
          <w:tcPr>
            <w:tcW w:w="3510" w:type="dxa"/>
          </w:tcPr>
          <w:p w14:paraId="36B452C1" w14:textId="13170A17" w:rsidR="003A7E08" w:rsidRPr="002809C5" w:rsidRDefault="00CA7675" w:rsidP="003A7E08">
            <w:pPr>
              <w:rPr>
                <w:rFonts w:ascii="Arial" w:hAnsi="Arial" w:cs="Arial"/>
                <w:kern w:val="2"/>
                <w:sz w:val="22"/>
                <w:szCs w:val="22"/>
              </w:rPr>
            </w:pPr>
            <w:r>
              <w:rPr>
                <w:rFonts w:ascii="Arial" w:hAnsi="Arial" w:cs="Arial"/>
                <w:kern w:val="2"/>
                <w:sz w:val="22"/>
                <w:szCs w:val="22"/>
              </w:rPr>
              <w:t>AB Swedbank, 73000</w:t>
            </w:r>
          </w:p>
        </w:tc>
      </w:tr>
      <w:tr w:rsidR="003A7E08" w:rsidRPr="002809C5" w14:paraId="2B260572" w14:textId="77777777" w:rsidTr="00636D7E">
        <w:tc>
          <w:tcPr>
            <w:tcW w:w="2808" w:type="dxa"/>
            <w:vMerge/>
          </w:tcPr>
          <w:p w14:paraId="6DEE3E7E" w14:textId="77777777" w:rsidR="003A7E08" w:rsidRPr="002809C5" w:rsidRDefault="003A7E08" w:rsidP="003A7E08">
            <w:pPr>
              <w:rPr>
                <w:rFonts w:ascii="Arial" w:hAnsi="Arial" w:cs="Arial"/>
                <w:b/>
                <w:kern w:val="2"/>
                <w:sz w:val="22"/>
                <w:szCs w:val="22"/>
              </w:rPr>
            </w:pPr>
          </w:p>
        </w:tc>
        <w:tc>
          <w:tcPr>
            <w:tcW w:w="3240" w:type="dxa"/>
          </w:tcPr>
          <w:p w14:paraId="67E05936"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1.2.7. Telefonas</w:t>
            </w:r>
          </w:p>
        </w:tc>
        <w:tc>
          <w:tcPr>
            <w:tcW w:w="3510" w:type="dxa"/>
          </w:tcPr>
          <w:p w14:paraId="24CB6D1F" w14:textId="3DEEDFCB" w:rsidR="003A7E08" w:rsidRPr="002809C5" w:rsidRDefault="00CA7675" w:rsidP="003A7E08">
            <w:pPr>
              <w:rPr>
                <w:rFonts w:ascii="Arial" w:hAnsi="Arial" w:cs="Arial"/>
                <w:kern w:val="2"/>
                <w:sz w:val="22"/>
                <w:szCs w:val="22"/>
              </w:rPr>
            </w:pPr>
            <w:r>
              <w:rPr>
                <w:rFonts w:ascii="Arial" w:hAnsi="Arial" w:cs="Arial"/>
                <w:kern w:val="2"/>
                <w:sz w:val="22"/>
                <w:szCs w:val="22"/>
              </w:rPr>
              <w:t>+370 685 77542</w:t>
            </w:r>
          </w:p>
        </w:tc>
      </w:tr>
      <w:tr w:rsidR="003A7E08" w:rsidRPr="002809C5" w14:paraId="3BEEF70C" w14:textId="77777777" w:rsidTr="00636D7E">
        <w:tc>
          <w:tcPr>
            <w:tcW w:w="2808" w:type="dxa"/>
            <w:vMerge/>
          </w:tcPr>
          <w:p w14:paraId="6CABAF51" w14:textId="77777777" w:rsidR="003A7E08" w:rsidRPr="002809C5" w:rsidRDefault="003A7E08" w:rsidP="003A7E08">
            <w:pPr>
              <w:rPr>
                <w:rFonts w:ascii="Arial" w:hAnsi="Arial" w:cs="Arial"/>
                <w:b/>
                <w:kern w:val="2"/>
                <w:sz w:val="22"/>
                <w:szCs w:val="22"/>
              </w:rPr>
            </w:pPr>
          </w:p>
        </w:tc>
        <w:tc>
          <w:tcPr>
            <w:tcW w:w="3240" w:type="dxa"/>
          </w:tcPr>
          <w:p w14:paraId="1171AC84"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1.2.8. El. paštas</w:t>
            </w:r>
          </w:p>
        </w:tc>
        <w:tc>
          <w:tcPr>
            <w:tcW w:w="3510" w:type="dxa"/>
          </w:tcPr>
          <w:p w14:paraId="50F4019E" w14:textId="3DA2545C" w:rsidR="003A7E08" w:rsidRPr="00CA7675" w:rsidRDefault="00CA7675" w:rsidP="003A7E08">
            <w:pPr>
              <w:rPr>
                <w:rFonts w:ascii="Arial" w:hAnsi="Arial" w:cs="Arial"/>
                <w:kern w:val="2"/>
                <w:sz w:val="22"/>
                <w:szCs w:val="22"/>
                <w:lang w:val="en-US"/>
              </w:rPr>
            </w:pPr>
            <w:proofErr w:type="spellStart"/>
            <w:r>
              <w:rPr>
                <w:rFonts w:ascii="Arial" w:hAnsi="Arial" w:cs="Arial"/>
                <w:kern w:val="2"/>
                <w:sz w:val="22"/>
                <w:szCs w:val="22"/>
              </w:rPr>
              <w:t>varkalyssteponas</w:t>
            </w:r>
            <w:proofErr w:type="spellEnd"/>
            <w:r>
              <w:rPr>
                <w:rFonts w:ascii="Arial" w:hAnsi="Arial" w:cs="Arial"/>
                <w:kern w:val="2"/>
                <w:sz w:val="22"/>
                <w:szCs w:val="22"/>
                <w:lang w:val="en-US"/>
              </w:rPr>
              <w:t>@gmail.com</w:t>
            </w:r>
          </w:p>
        </w:tc>
      </w:tr>
      <w:tr w:rsidR="003A7E08" w:rsidRPr="002809C5" w14:paraId="0A04591F" w14:textId="77777777" w:rsidTr="00636D7E">
        <w:tc>
          <w:tcPr>
            <w:tcW w:w="2808" w:type="dxa"/>
            <w:vMerge/>
          </w:tcPr>
          <w:p w14:paraId="5988495F" w14:textId="77777777" w:rsidR="003A7E08" w:rsidRPr="002809C5" w:rsidRDefault="003A7E08" w:rsidP="003A7E08">
            <w:pPr>
              <w:rPr>
                <w:rFonts w:ascii="Arial" w:hAnsi="Arial" w:cs="Arial"/>
                <w:b/>
                <w:kern w:val="2"/>
                <w:sz w:val="22"/>
                <w:szCs w:val="22"/>
              </w:rPr>
            </w:pPr>
          </w:p>
        </w:tc>
        <w:tc>
          <w:tcPr>
            <w:tcW w:w="3240" w:type="dxa"/>
          </w:tcPr>
          <w:p w14:paraId="5C739C53"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1.2.9. Šalies atstovas</w:t>
            </w:r>
          </w:p>
        </w:tc>
        <w:tc>
          <w:tcPr>
            <w:tcW w:w="3510" w:type="dxa"/>
          </w:tcPr>
          <w:p w14:paraId="5A40FBAF" w14:textId="7C7D415C" w:rsidR="003A7E08" w:rsidRPr="002809C5" w:rsidRDefault="00CA7675" w:rsidP="003A7E08">
            <w:pPr>
              <w:rPr>
                <w:rFonts w:ascii="Arial" w:hAnsi="Arial" w:cs="Arial"/>
                <w:kern w:val="2"/>
                <w:sz w:val="22"/>
                <w:szCs w:val="22"/>
              </w:rPr>
            </w:pPr>
            <w:r>
              <w:rPr>
                <w:rFonts w:ascii="Arial" w:hAnsi="Arial" w:cs="Arial"/>
                <w:kern w:val="2"/>
                <w:sz w:val="22"/>
                <w:szCs w:val="22"/>
              </w:rPr>
              <w:t>Direktorius Steponas Varkalys</w:t>
            </w:r>
          </w:p>
        </w:tc>
      </w:tr>
      <w:tr w:rsidR="003A7E08" w:rsidRPr="002809C5" w14:paraId="4F26161E" w14:textId="77777777" w:rsidTr="00636D7E">
        <w:tc>
          <w:tcPr>
            <w:tcW w:w="2808" w:type="dxa"/>
            <w:vMerge/>
          </w:tcPr>
          <w:p w14:paraId="63DBA6FE" w14:textId="77777777" w:rsidR="003A7E08" w:rsidRPr="002809C5" w:rsidRDefault="003A7E08" w:rsidP="003A7E08">
            <w:pPr>
              <w:rPr>
                <w:rFonts w:ascii="Arial" w:hAnsi="Arial" w:cs="Arial"/>
                <w:b/>
                <w:kern w:val="2"/>
                <w:sz w:val="22"/>
                <w:szCs w:val="22"/>
              </w:rPr>
            </w:pPr>
          </w:p>
        </w:tc>
        <w:tc>
          <w:tcPr>
            <w:tcW w:w="3240" w:type="dxa"/>
          </w:tcPr>
          <w:p w14:paraId="7CA248F8" w14:textId="77777777" w:rsidR="003A7E08" w:rsidRPr="002809C5" w:rsidRDefault="003A7E08" w:rsidP="003A7E08">
            <w:pPr>
              <w:rPr>
                <w:rFonts w:ascii="Arial" w:hAnsi="Arial" w:cs="Arial"/>
                <w:kern w:val="2"/>
                <w:sz w:val="22"/>
                <w:szCs w:val="22"/>
              </w:rPr>
            </w:pPr>
            <w:r w:rsidRPr="002809C5">
              <w:rPr>
                <w:rFonts w:ascii="Arial" w:hAnsi="Arial" w:cs="Arial"/>
                <w:kern w:val="2"/>
                <w:sz w:val="22"/>
                <w:szCs w:val="22"/>
              </w:rPr>
              <w:t>1.2.10. Atstovavimo pagrindas</w:t>
            </w:r>
          </w:p>
        </w:tc>
        <w:tc>
          <w:tcPr>
            <w:tcW w:w="3510" w:type="dxa"/>
          </w:tcPr>
          <w:p w14:paraId="78D6451B" w14:textId="7E06E3F9" w:rsidR="003A7E08" w:rsidRPr="002809C5" w:rsidRDefault="00CA7675" w:rsidP="003A7E08">
            <w:pPr>
              <w:rPr>
                <w:rFonts w:ascii="Arial" w:hAnsi="Arial" w:cs="Arial"/>
                <w:kern w:val="2"/>
                <w:sz w:val="22"/>
                <w:szCs w:val="22"/>
              </w:rPr>
            </w:pPr>
            <w:r>
              <w:rPr>
                <w:rFonts w:ascii="Arial" w:hAnsi="Arial" w:cs="Arial"/>
                <w:kern w:val="2"/>
                <w:sz w:val="22"/>
                <w:szCs w:val="22"/>
              </w:rPr>
              <w:t>Bendrijos nuostatai</w:t>
            </w:r>
          </w:p>
        </w:tc>
      </w:tr>
    </w:tbl>
    <w:p w14:paraId="032B59BD" w14:textId="77777777" w:rsidR="006F7376" w:rsidRPr="002809C5" w:rsidRDefault="006F7376" w:rsidP="006F7376">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6"/>
        <w:gridCol w:w="2130"/>
        <w:gridCol w:w="4311"/>
      </w:tblGrid>
      <w:tr w:rsidR="006F7376" w:rsidRPr="002809C5" w14:paraId="74E8BBE5" w14:textId="77777777" w:rsidTr="00636D7E">
        <w:trPr>
          <w:trHeight w:val="300"/>
        </w:trPr>
        <w:tc>
          <w:tcPr>
            <w:tcW w:w="9535" w:type="dxa"/>
            <w:gridSpan w:val="4"/>
          </w:tcPr>
          <w:p w14:paraId="311E5D29"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2. ATSAKINGI ASMENYS</w:t>
            </w:r>
          </w:p>
        </w:tc>
      </w:tr>
      <w:tr w:rsidR="006F7376" w:rsidRPr="002809C5" w14:paraId="20125E8B" w14:textId="77777777" w:rsidTr="00636D7E">
        <w:trPr>
          <w:trHeight w:val="300"/>
        </w:trPr>
        <w:tc>
          <w:tcPr>
            <w:tcW w:w="3094" w:type="dxa"/>
            <w:gridSpan w:val="2"/>
          </w:tcPr>
          <w:p w14:paraId="1F7D3468"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 xml:space="preserve">2.1. Pirkėjo kontaktiniai asmenys, atsakingi už Sutarties vykdymą, </w:t>
            </w:r>
            <w:r w:rsidRPr="002809C5">
              <w:rPr>
                <w:rFonts w:ascii="Arial" w:hAnsi="Arial" w:cs="Arial"/>
                <w:b/>
                <w:sz w:val="22"/>
                <w:szCs w:val="22"/>
              </w:rPr>
              <w:t>Paslaugų</w:t>
            </w:r>
            <w:r w:rsidRPr="002809C5">
              <w:rPr>
                <w:rFonts w:ascii="Arial" w:hAnsi="Arial" w:cs="Arial"/>
                <w:b/>
                <w:kern w:val="2"/>
                <w:sz w:val="22"/>
                <w:szCs w:val="22"/>
              </w:rPr>
              <w:t xml:space="preserve"> priėmimą, Sąskaitų per informacinę sistemą SABIS priėmimą</w:t>
            </w:r>
          </w:p>
        </w:tc>
        <w:tc>
          <w:tcPr>
            <w:tcW w:w="6441" w:type="dxa"/>
            <w:gridSpan w:val="2"/>
          </w:tcPr>
          <w:p w14:paraId="21504922" w14:textId="1202F230" w:rsidR="006F7376" w:rsidRPr="00CA7675" w:rsidRDefault="00CA7675" w:rsidP="00636D7E">
            <w:pPr>
              <w:rPr>
                <w:rFonts w:ascii="Arial" w:hAnsi="Arial" w:cs="Arial"/>
                <w:color w:val="4472C4"/>
                <w:kern w:val="2"/>
                <w:sz w:val="22"/>
                <w:szCs w:val="22"/>
                <w:lang w:val="en-US"/>
              </w:rPr>
            </w:pPr>
            <w:r w:rsidRPr="00CA7675">
              <w:rPr>
                <w:rFonts w:ascii="Arial" w:hAnsi="Arial" w:cs="Arial"/>
                <w:kern w:val="2"/>
                <w:sz w:val="22"/>
                <w:szCs w:val="22"/>
              </w:rPr>
              <w:t xml:space="preserve">Telšių regioninio padalinio medienos ruošos ir prekybos vadovas </w:t>
            </w:r>
          </w:p>
        </w:tc>
      </w:tr>
      <w:tr w:rsidR="006F7376" w:rsidRPr="002809C5" w14:paraId="2FF7C4D9" w14:textId="77777777" w:rsidTr="00636D7E">
        <w:trPr>
          <w:trHeight w:val="300"/>
        </w:trPr>
        <w:tc>
          <w:tcPr>
            <w:tcW w:w="3094" w:type="dxa"/>
            <w:gridSpan w:val="2"/>
          </w:tcPr>
          <w:p w14:paraId="7BC1AF04"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2.2. Tiekėjo kontaktiniai asmenys, atsakingi už Sutarties vykdymą</w:t>
            </w:r>
          </w:p>
        </w:tc>
        <w:tc>
          <w:tcPr>
            <w:tcW w:w="6441" w:type="dxa"/>
            <w:gridSpan w:val="2"/>
          </w:tcPr>
          <w:p w14:paraId="50643951" w14:textId="74FDACBC" w:rsidR="006F7376" w:rsidRPr="002809C5" w:rsidRDefault="00CA7675" w:rsidP="00636D7E">
            <w:pPr>
              <w:rPr>
                <w:rFonts w:ascii="Arial" w:hAnsi="Arial" w:cs="Arial"/>
                <w:color w:val="4472C4"/>
                <w:kern w:val="2"/>
                <w:sz w:val="22"/>
                <w:szCs w:val="22"/>
              </w:rPr>
            </w:pPr>
            <w:r w:rsidRPr="00CA7675">
              <w:rPr>
                <w:rFonts w:ascii="Arial" w:hAnsi="Arial" w:cs="Arial"/>
                <w:kern w:val="2"/>
                <w:sz w:val="22"/>
                <w:szCs w:val="22"/>
              </w:rPr>
              <w:t xml:space="preserve">Direktorius Steponas Varkalys, tel. +370 685 77542, el. p. </w:t>
            </w:r>
            <w:hyperlink r:id="rId6" w:history="1">
              <w:r w:rsidRPr="006C4878">
                <w:rPr>
                  <w:rStyle w:val="Hipersaitas"/>
                  <w:rFonts w:ascii="Arial" w:hAnsi="Arial" w:cs="Arial"/>
                  <w:kern w:val="2"/>
                  <w:sz w:val="22"/>
                  <w:szCs w:val="22"/>
                </w:rPr>
                <w:t>varkalyssteponas@gmail.com</w:t>
              </w:r>
            </w:hyperlink>
            <w:r>
              <w:rPr>
                <w:rFonts w:ascii="Arial" w:hAnsi="Arial" w:cs="Arial"/>
                <w:kern w:val="2"/>
                <w:sz w:val="22"/>
                <w:szCs w:val="22"/>
              </w:rPr>
              <w:t xml:space="preserve"> </w:t>
            </w:r>
          </w:p>
        </w:tc>
      </w:tr>
      <w:tr w:rsidR="006F7376" w:rsidRPr="002809C5" w14:paraId="06DE4D27" w14:textId="77777777" w:rsidTr="00636D7E">
        <w:trPr>
          <w:trHeight w:val="300"/>
        </w:trPr>
        <w:tc>
          <w:tcPr>
            <w:tcW w:w="9535" w:type="dxa"/>
            <w:gridSpan w:val="4"/>
          </w:tcPr>
          <w:p w14:paraId="4F478C4D"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3. SUTARTIES DALYKAS</w:t>
            </w:r>
          </w:p>
        </w:tc>
      </w:tr>
      <w:tr w:rsidR="006F7376" w:rsidRPr="002809C5" w14:paraId="2548D732" w14:textId="77777777" w:rsidTr="00636D7E">
        <w:trPr>
          <w:trHeight w:val="300"/>
        </w:trPr>
        <w:tc>
          <w:tcPr>
            <w:tcW w:w="3094" w:type="dxa"/>
            <w:gridSpan w:val="2"/>
          </w:tcPr>
          <w:p w14:paraId="19428938"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3.1. Sutarties dalykas</w:t>
            </w:r>
          </w:p>
        </w:tc>
        <w:tc>
          <w:tcPr>
            <w:tcW w:w="6441" w:type="dxa"/>
            <w:gridSpan w:val="2"/>
          </w:tcPr>
          <w:p w14:paraId="2896D7BA" w14:textId="2580DDB7" w:rsidR="006F7376" w:rsidRPr="002809C5" w:rsidRDefault="006F7376" w:rsidP="00636D7E">
            <w:pPr>
              <w:rPr>
                <w:rFonts w:ascii="Arial" w:hAnsi="Arial" w:cs="Arial"/>
                <w:color w:val="000000"/>
                <w:kern w:val="2"/>
                <w:sz w:val="22"/>
                <w:szCs w:val="22"/>
              </w:rPr>
            </w:pPr>
            <w:r w:rsidRPr="002809C5">
              <w:rPr>
                <w:rFonts w:ascii="Arial" w:hAnsi="Arial" w:cs="Arial"/>
                <w:kern w:val="2"/>
                <w:sz w:val="22"/>
                <w:szCs w:val="22"/>
              </w:rPr>
              <w:t xml:space="preserve">Tiekėjas įsipareigoja Sutartyje numatytomis sąlygomis suteikti Pirkėjui </w:t>
            </w:r>
            <w:r w:rsidR="00254A84" w:rsidRPr="002809C5">
              <w:rPr>
                <w:rFonts w:ascii="Arial" w:hAnsi="Arial" w:cs="Arial"/>
                <w:kern w:val="2"/>
                <w:sz w:val="22"/>
                <w:szCs w:val="22"/>
              </w:rPr>
              <w:t>statybų techninės priežiūros</w:t>
            </w:r>
            <w:r w:rsidRPr="002809C5">
              <w:rPr>
                <w:rFonts w:ascii="Arial" w:hAnsi="Arial" w:cs="Arial"/>
                <w:color w:val="000000"/>
                <w:kern w:val="2"/>
                <w:sz w:val="22"/>
                <w:szCs w:val="22"/>
              </w:rPr>
              <w:t xml:space="preserve"> </w:t>
            </w:r>
            <w:r w:rsidR="00254A84" w:rsidRPr="002809C5">
              <w:rPr>
                <w:rFonts w:ascii="Arial" w:hAnsi="Arial" w:cs="Arial"/>
                <w:color w:val="000000"/>
                <w:kern w:val="2"/>
                <w:sz w:val="22"/>
                <w:szCs w:val="22"/>
              </w:rPr>
              <w:t xml:space="preserve">paslaugas </w:t>
            </w:r>
            <w:r w:rsidRPr="002809C5">
              <w:rPr>
                <w:rFonts w:ascii="Arial" w:hAnsi="Arial" w:cs="Arial"/>
                <w:color w:val="000000"/>
                <w:kern w:val="2"/>
                <w:sz w:val="22"/>
                <w:szCs w:val="22"/>
              </w:rPr>
              <w:t>(toliau – Paslaugos).</w:t>
            </w:r>
          </w:p>
          <w:p w14:paraId="12DD651C" w14:textId="77777777" w:rsidR="00B8201E" w:rsidRPr="002809C5" w:rsidRDefault="00B8201E" w:rsidP="00B8201E">
            <w:pPr>
              <w:pStyle w:val="Sraopastraipa"/>
              <w:tabs>
                <w:tab w:val="left" w:pos="720"/>
              </w:tabs>
              <w:ind w:left="0"/>
              <w:contextualSpacing w:val="0"/>
              <w:jc w:val="both"/>
              <w:rPr>
                <w:rFonts w:ascii="Arial" w:hAnsi="Arial" w:cs="Arial"/>
                <w:bCs/>
                <w:iCs/>
                <w:sz w:val="22"/>
                <w:szCs w:val="22"/>
              </w:rPr>
            </w:pPr>
            <w:r w:rsidRPr="002809C5">
              <w:rPr>
                <w:rFonts w:ascii="Arial" w:hAnsi="Arial" w:cs="Arial"/>
                <w:bCs/>
                <w:iCs/>
                <w:sz w:val="22"/>
                <w:szCs w:val="22"/>
              </w:rPr>
              <w:t xml:space="preserve">Pirkimo objektas skaidomas į 30 pirkimo objektų dalių (toliau – </w:t>
            </w:r>
            <w:proofErr w:type="spellStart"/>
            <w:r w:rsidRPr="002809C5">
              <w:rPr>
                <w:rFonts w:ascii="Arial" w:hAnsi="Arial" w:cs="Arial"/>
                <w:b/>
                <w:iCs/>
                <w:sz w:val="22"/>
                <w:szCs w:val="22"/>
              </w:rPr>
              <w:t>p.o.d</w:t>
            </w:r>
            <w:proofErr w:type="spellEnd"/>
            <w:r w:rsidRPr="002809C5">
              <w:rPr>
                <w:rFonts w:ascii="Arial" w:hAnsi="Arial" w:cs="Arial"/>
                <w:bCs/>
                <w:iCs/>
                <w:sz w:val="22"/>
                <w:szCs w:val="22"/>
              </w:rPr>
              <w:t>.):</w:t>
            </w:r>
          </w:p>
          <w:p w14:paraId="687D5A58" w14:textId="7CB4E3BE" w:rsidR="005C40EE" w:rsidRPr="00CA7675" w:rsidRDefault="00B8201E" w:rsidP="00CA7675">
            <w:pPr>
              <w:pStyle w:val="Sraopastraipa"/>
              <w:suppressAutoHyphens/>
              <w:ind w:left="0"/>
              <w:jc w:val="both"/>
              <w:rPr>
                <w:rFonts w:ascii="Arial" w:hAnsi="Arial" w:cs="Arial"/>
                <w:sz w:val="22"/>
                <w:szCs w:val="22"/>
              </w:rPr>
            </w:pPr>
            <w:r w:rsidRPr="002809C5">
              <w:rPr>
                <w:rFonts w:ascii="Arial" w:hAnsi="Arial" w:cs="Arial"/>
                <w:sz w:val="22"/>
                <w:szCs w:val="22"/>
              </w:rPr>
              <w:t xml:space="preserve">27 </w:t>
            </w:r>
            <w:proofErr w:type="spellStart"/>
            <w:r w:rsidRPr="002809C5">
              <w:rPr>
                <w:rFonts w:ascii="Arial" w:hAnsi="Arial" w:cs="Arial"/>
                <w:sz w:val="22"/>
                <w:szCs w:val="22"/>
              </w:rPr>
              <w:t>p.o.d</w:t>
            </w:r>
            <w:proofErr w:type="spellEnd"/>
            <w:r w:rsidRPr="002809C5">
              <w:rPr>
                <w:rFonts w:ascii="Arial" w:hAnsi="Arial" w:cs="Arial"/>
                <w:sz w:val="22"/>
                <w:szCs w:val="22"/>
              </w:rPr>
              <w:t>. Telšių RP esančių miško kelių priežiūros ir taisymo (paprastojo remonto) darbų techninė priežiūra</w:t>
            </w:r>
            <w:r w:rsidR="00CA7675">
              <w:rPr>
                <w:rFonts w:ascii="Arial" w:hAnsi="Arial" w:cs="Arial"/>
                <w:sz w:val="22"/>
                <w:szCs w:val="22"/>
              </w:rPr>
              <w:t>.</w:t>
            </w:r>
          </w:p>
          <w:p w14:paraId="3DDEBEC1" w14:textId="2941EB55" w:rsidR="006F7376" w:rsidRPr="002809C5" w:rsidRDefault="006F7376" w:rsidP="00636D7E">
            <w:pPr>
              <w:rPr>
                <w:rFonts w:ascii="Arial" w:hAnsi="Arial" w:cs="Arial"/>
                <w:color w:val="000000"/>
                <w:kern w:val="2"/>
                <w:sz w:val="22"/>
                <w:szCs w:val="22"/>
              </w:rPr>
            </w:pPr>
            <w:r w:rsidRPr="002809C5">
              <w:rPr>
                <w:rFonts w:ascii="Arial" w:hAnsi="Arial" w:cs="Arial"/>
                <w:color w:val="000000"/>
                <w:kern w:val="2"/>
                <w:sz w:val="22"/>
                <w:szCs w:val="22"/>
              </w:rPr>
              <w:lastRenderedPageBreak/>
              <w:t xml:space="preserve">Išsamus </w:t>
            </w:r>
            <w:r w:rsidRPr="002809C5">
              <w:rPr>
                <w:rFonts w:ascii="Arial" w:hAnsi="Arial" w:cs="Arial"/>
                <w:color w:val="000000"/>
                <w:sz w:val="22"/>
                <w:szCs w:val="22"/>
              </w:rPr>
              <w:t>Paslaugų</w:t>
            </w:r>
            <w:r w:rsidRPr="002809C5">
              <w:rPr>
                <w:rFonts w:ascii="Arial" w:hAnsi="Arial" w:cs="Arial"/>
                <w:color w:val="000000"/>
                <w:kern w:val="2"/>
                <w:sz w:val="22"/>
                <w:szCs w:val="22"/>
              </w:rPr>
              <w:t xml:space="preserve"> aprašymas ir kiti reikalavimai teikiamoms </w:t>
            </w:r>
            <w:r w:rsidRPr="002809C5">
              <w:rPr>
                <w:rFonts w:ascii="Arial" w:hAnsi="Arial" w:cs="Arial"/>
                <w:color w:val="000000"/>
                <w:sz w:val="22"/>
                <w:szCs w:val="22"/>
              </w:rPr>
              <w:t>Paslaugoms</w:t>
            </w:r>
            <w:r w:rsidRPr="002809C5">
              <w:rPr>
                <w:rFonts w:ascii="Arial" w:hAnsi="Arial" w:cs="Arial"/>
                <w:color w:val="000000"/>
                <w:kern w:val="2"/>
                <w:sz w:val="22"/>
                <w:szCs w:val="22"/>
              </w:rPr>
              <w:t xml:space="preserve"> nustatyti Sutarties priede Nr. </w:t>
            </w:r>
            <w:r w:rsidR="00254A84" w:rsidRPr="002809C5">
              <w:rPr>
                <w:rFonts w:ascii="Arial" w:hAnsi="Arial" w:cs="Arial"/>
                <w:color w:val="000000"/>
                <w:kern w:val="2"/>
                <w:sz w:val="22"/>
                <w:szCs w:val="22"/>
              </w:rPr>
              <w:t>1</w:t>
            </w:r>
            <w:r w:rsidRPr="002809C5">
              <w:rPr>
                <w:rFonts w:ascii="Arial" w:hAnsi="Arial" w:cs="Arial"/>
                <w:color w:val="000000"/>
                <w:kern w:val="2"/>
                <w:sz w:val="22"/>
                <w:szCs w:val="22"/>
              </w:rPr>
              <w:t xml:space="preserve"> </w:t>
            </w:r>
            <w:r w:rsidRPr="002809C5">
              <w:rPr>
                <w:rFonts w:ascii="Arial" w:hAnsi="Arial" w:cs="Arial"/>
                <w:i/>
                <w:iCs/>
                <w:color w:val="000000"/>
                <w:kern w:val="2"/>
                <w:sz w:val="22"/>
                <w:szCs w:val="22"/>
              </w:rPr>
              <w:t>„</w:t>
            </w:r>
            <w:r w:rsidR="00100EC6" w:rsidRPr="002809C5">
              <w:rPr>
                <w:rFonts w:ascii="Arial" w:hAnsi="Arial" w:cs="Arial"/>
                <w:i/>
                <w:iCs/>
                <w:color w:val="000000"/>
                <w:kern w:val="2"/>
                <w:sz w:val="22"/>
                <w:szCs w:val="22"/>
              </w:rPr>
              <w:t>Miško kelių tiesimo (statybos), rekonstravimo, kapitalinio remonto, priežiūros ir taisymo (paprastojo remonto) darbų techninės priežiūros paslaugų pirkimo t</w:t>
            </w:r>
            <w:r w:rsidRPr="002809C5">
              <w:rPr>
                <w:rFonts w:ascii="Arial" w:hAnsi="Arial" w:cs="Arial"/>
                <w:i/>
                <w:iCs/>
                <w:color w:val="000000"/>
                <w:kern w:val="2"/>
                <w:sz w:val="22"/>
                <w:szCs w:val="22"/>
              </w:rPr>
              <w:t xml:space="preserve">echninė specifikacija“ </w:t>
            </w:r>
            <w:r w:rsidRPr="002809C5">
              <w:rPr>
                <w:rFonts w:ascii="Arial" w:hAnsi="Arial" w:cs="Arial"/>
                <w:color w:val="000000"/>
                <w:kern w:val="2"/>
                <w:sz w:val="22"/>
                <w:szCs w:val="22"/>
              </w:rPr>
              <w:t xml:space="preserve">(toliau – Techninė specifikacija) ir Sutarties priede Nr. </w:t>
            </w:r>
            <w:r w:rsidR="00100EC6" w:rsidRPr="002809C5">
              <w:rPr>
                <w:rFonts w:ascii="Arial" w:hAnsi="Arial" w:cs="Arial"/>
                <w:color w:val="000000"/>
                <w:kern w:val="2"/>
                <w:sz w:val="22"/>
                <w:szCs w:val="22"/>
              </w:rPr>
              <w:t>2</w:t>
            </w:r>
            <w:r w:rsidRPr="002809C5">
              <w:rPr>
                <w:rFonts w:ascii="Arial" w:hAnsi="Arial" w:cs="Arial"/>
                <w:color w:val="000000"/>
                <w:kern w:val="2"/>
                <w:sz w:val="22"/>
                <w:szCs w:val="22"/>
              </w:rPr>
              <w:t xml:space="preserve"> „Pasiūlymas“.</w:t>
            </w:r>
          </w:p>
        </w:tc>
      </w:tr>
      <w:tr w:rsidR="006F7376" w:rsidRPr="002809C5" w14:paraId="68C2D5DA" w14:textId="77777777" w:rsidTr="00636D7E">
        <w:trPr>
          <w:trHeight w:val="300"/>
        </w:trPr>
        <w:tc>
          <w:tcPr>
            <w:tcW w:w="3094" w:type="dxa"/>
            <w:gridSpan w:val="2"/>
          </w:tcPr>
          <w:p w14:paraId="76744DE9"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lastRenderedPageBreak/>
              <w:t>3.2. Pirkimo pavadinimas ir numeris</w:t>
            </w:r>
          </w:p>
        </w:tc>
        <w:tc>
          <w:tcPr>
            <w:tcW w:w="6441" w:type="dxa"/>
            <w:gridSpan w:val="2"/>
          </w:tcPr>
          <w:p w14:paraId="3E3FAF47" w14:textId="77777777" w:rsidR="00C2550E" w:rsidRPr="00C2550E" w:rsidRDefault="00C2550E" w:rsidP="00C2550E">
            <w:pPr>
              <w:rPr>
                <w:rFonts w:ascii="Arial" w:hAnsi="Arial" w:cs="Arial"/>
                <w:iCs/>
                <w:sz w:val="22"/>
                <w:szCs w:val="22"/>
              </w:rPr>
            </w:pPr>
            <w:r w:rsidRPr="00C2550E">
              <w:rPr>
                <w:rFonts w:ascii="Arial" w:hAnsi="Arial" w:cs="Arial"/>
                <w:iCs/>
                <w:sz w:val="22"/>
                <w:szCs w:val="22"/>
              </w:rPr>
              <w:t>Statybų techninės priežiūros paslaugų pirkimas</w:t>
            </w:r>
          </w:p>
          <w:p w14:paraId="66DDDF0D" w14:textId="33EC2CFF" w:rsidR="006F7376" w:rsidRPr="002809C5" w:rsidRDefault="00B8201E" w:rsidP="00636D7E">
            <w:pPr>
              <w:rPr>
                <w:rFonts w:ascii="Arial" w:hAnsi="Arial" w:cs="Arial"/>
                <w:kern w:val="2"/>
                <w:sz w:val="22"/>
                <w:szCs w:val="22"/>
              </w:rPr>
            </w:pPr>
            <w:r w:rsidRPr="002809C5">
              <w:rPr>
                <w:rFonts w:ascii="Arial" w:hAnsi="Arial" w:cs="Arial"/>
                <w:kern w:val="2"/>
                <w:sz w:val="22"/>
                <w:szCs w:val="22"/>
              </w:rPr>
              <w:t>PU-706/2025</w:t>
            </w:r>
          </w:p>
        </w:tc>
      </w:tr>
      <w:tr w:rsidR="006F7376" w:rsidRPr="002809C5" w14:paraId="48A69EC4" w14:textId="77777777" w:rsidTr="00636D7E">
        <w:trPr>
          <w:trHeight w:val="300"/>
        </w:trPr>
        <w:tc>
          <w:tcPr>
            <w:tcW w:w="3094" w:type="dxa"/>
            <w:gridSpan w:val="2"/>
          </w:tcPr>
          <w:p w14:paraId="15930E20"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3.3. Informacija apie Europos Sąjungos lėšomis finansuojamą projektą arba kitą projektą</w:t>
            </w:r>
          </w:p>
        </w:tc>
        <w:tc>
          <w:tcPr>
            <w:tcW w:w="6441" w:type="dxa"/>
            <w:gridSpan w:val="2"/>
          </w:tcPr>
          <w:p w14:paraId="459193C1"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7CDE1A71" w14:textId="77777777" w:rsidR="006F7376" w:rsidRPr="002809C5" w:rsidRDefault="006F7376" w:rsidP="00636D7E">
            <w:pPr>
              <w:rPr>
                <w:rFonts w:ascii="Arial" w:hAnsi="Arial" w:cs="Arial"/>
                <w:kern w:val="2"/>
                <w:sz w:val="22"/>
                <w:szCs w:val="22"/>
              </w:rPr>
            </w:pPr>
          </w:p>
          <w:p w14:paraId="18F34B90" w14:textId="60EDF56B" w:rsidR="006F7376" w:rsidRPr="002809C5" w:rsidRDefault="006F7376" w:rsidP="00636D7E">
            <w:pPr>
              <w:rPr>
                <w:rFonts w:ascii="Arial" w:hAnsi="Arial" w:cs="Arial"/>
                <w:kern w:val="2"/>
                <w:sz w:val="22"/>
                <w:szCs w:val="22"/>
              </w:rPr>
            </w:pPr>
          </w:p>
        </w:tc>
      </w:tr>
      <w:tr w:rsidR="006F7376" w:rsidRPr="002809C5" w14:paraId="2CD1E07D" w14:textId="77777777" w:rsidTr="00636D7E">
        <w:trPr>
          <w:trHeight w:val="300"/>
        </w:trPr>
        <w:tc>
          <w:tcPr>
            <w:tcW w:w="9535" w:type="dxa"/>
            <w:gridSpan w:val="4"/>
          </w:tcPr>
          <w:p w14:paraId="3B259BAC"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 xml:space="preserve">4. PASLAUGŲ SUTEIKIMO TERMINAI IR PASLAUGŲ PERDAVIMO </w:t>
            </w:r>
            <w:r w:rsidRPr="002809C5">
              <w:rPr>
                <w:rFonts w:ascii="Arial" w:hAnsi="Arial" w:cs="Arial"/>
                <w:color w:val="000000"/>
                <w:kern w:val="2"/>
                <w:sz w:val="22"/>
                <w:szCs w:val="22"/>
              </w:rPr>
              <w:t>–</w:t>
            </w:r>
            <w:r w:rsidRPr="002809C5">
              <w:rPr>
                <w:rFonts w:ascii="Arial" w:hAnsi="Arial" w:cs="Arial"/>
                <w:b/>
                <w:kern w:val="2"/>
                <w:sz w:val="22"/>
                <w:szCs w:val="22"/>
              </w:rPr>
              <w:t xml:space="preserve"> PRIĖMIMO TVARKA</w:t>
            </w:r>
          </w:p>
        </w:tc>
      </w:tr>
      <w:tr w:rsidR="006F7376" w:rsidRPr="002809C5" w14:paraId="78FE7187" w14:textId="77777777" w:rsidTr="00636D7E">
        <w:trPr>
          <w:trHeight w:val="300"/>
        </w:trPr>
        <w:tc>
          <w:tcPr>
            <w:tcW w:w="3094" w:type="dxa"/>
            <w:gridSpan w:val="2"/>
          </w:tcPr>
          <w:p w14:paraId="69207394" w14:textId="77777777" w:rsidR="006F7376" w:rsidRPr="002809C5" w:rsidRDefault="006F7376" w:rsidP="00636D7E">
            <w:pPr>
              <w:rPr>
                <w:rFonts w:ascii="Arial" w:hAnsi="Arial" w:cs="Arial"/>
                <w:b/>
                <w:sz w:val="22"/>
                <w:szCs w:val="22"/>
              </w:rPr>
            </w:pPr>
            <w:r w:rsidRPr="002809C5">
              <w:rPr>
                <w:rFonts w:ascii="Arial" w:hAnsi="Arial" w:cs="Arial"/>
                <w:b/>
                <w:kern w:val="2"/>
                <w:sz w:val="22"/>
                <w:szCs w:val="22"/>
              </w:rPr>
              <w:t xml:space="preserve">4.1. </w:t>
            </w:r>
            <w:r w:rsidRPr="002809C5">
              <w:rPr>
                <w:rFonts w:ascii="Arial" w:hAnsi="Arial" w:cs="Arial"/>
                <w:b/>
                <w:sz w:val="22"/>
                <w:szCs w:val="22"/>
              </w:rPr>
              <w:t>Paslaugų</w:t>
            </w:r>
            <w:r w:rsidRPr="002809C5">
              <w:rPr>
                <w:rFonts w:ascii="Arial" w:hAnsi="Arial" w:cs="Arial"/>
                <w:b/>
                <w:kern w:val="2"/>
                <w:sz w:val="22"/>
                <w:szCs w:val="22"/>
              </w:rPr>
              <w:t xml:space="preserve"> </w:t>
            </w:r>
            <w:r w:rsidRPr="002809C5">
              <w:rPr>
                <w:rFonts w:ascii="Arial" w:hAnsi="Arial" w:cs="Arial"/>
                <w:b/>
                <w:sz w:val="22"/>
                <w:szCs w:val="22"/>
              </w:rPr>
              <w:t>suteikimo</w:t>
            </w:r>
            <w:r w:rsidRPr="002809C5">
              <w:rPr>
                <w:rFonts w:ascii="Arial" w:hAnsi="Arial" w:cs="Arial"/>
                <w:b/>
                <w:kern w:val="2"/>
                <w:sz w:val="22"/>
                <w:szCs w:val="22"/>
              </w:rPr>
              <w:t xml:space="preserve"> terminai, kai </w:t>
            </w:r>
            <w:r w:rsidRPr="002809C5">
              <w:rPr>
                <w:rFonts w:ascii="Arial" w:hAnsi="Arial" w:cs="Arial"/>
                <w:b/>
                <w:sz w:val="22"/>
                <w:szCs w:val="22"/>
              </w:rPr>
              <w:t>Paslaugos</w:t>
            </w:r>
            <w:r w:rsidRPr="002809C5">
              <w:rPr>
                <w:rFonts w:ascii="Arial" w:hAnsi="Arial" w:cs="Arial"/>
                <w:b/>
                <w:kern w:val="2"/>
                <w:sz w:val="22"/>
                <w:szCs w:val="22"/>
              </w:rPr>
              <w:t xml:space="preserve"> </w:t>
            </w:r>
            <w:r w:rsidRPr="002809C5">
              <w:rPr>
                <w:rFonts w:ascii="Arial" w:hAnsi="Arial" w:cs="Arial"/>
                <w:b/>
                <w:sz w:val="22"/>
                <w:szCs w:val="22"/>
              </w:rPr>
              <w:t>teikiamos</w:t>
            </w:r>
            <w:r w:rsidRPr="002809C5">
              <w:rPr>
                <w:rFonts w:ascii="Arial" w:hAnsi="Arial" w:cs="Arial"/>
                <w:b/>
                <w:kern w:val="2"/>
                <w:sz w:val="22"/>
                <w:szCs w:val="22"/>
              </w:rPr>
              <w:t xml:space="preserve"> </w:t>
            </w:r>
            <w:r w:rsidRPr="002809C5">
              <w:rPr>
                <w:rFonts w:ascii="Arial" w:hAnsi="Arial" w:cs="Arial"/>
                <w:b/>
                <w:sz w:val="22"/>
                <w:szCs w:val="22"/>
              </w:rPr>
              <w:t>etapais</w:t>
            </w:r>
          </w:p>
        </w:tc>
        <w:tc>
          <w:tcPr>
            <w:tcW w:w="6441" w:type="dxa"/>
            <w:gridSpan w:val="2"/>
          </w:tcPr>
          <w:p w14:paraId="2DE9AF7F" w14:textId="79824C1E" w:rsidR="006F7376" w:rsidRPr="002809C5" w:rsidRDefault="006F7376" w:rsidP="00636D7E">
            <w:pPr>
              <w:rPr>
                <w:rFonts w:ascii="Arial" w:hAnsi="Arial" w:cs="Arial"/>
                <w:sz w:val="22"/>
                <w:szCs w:val="22"/>
              </w:rPr>
            </w:pPr>
            <w:r w:rsidRPr="002809C5">
              <w:rPr>
                <w:rFonts w:ascii="Arial" w:hAnsi="Arial" w:cs="Arial"/>
                <w:color w:val="000000"/>
                <w:kern w:val="2"/>
                <w:sz w:val="22"/>
                <w:szCs w:val="22"/>
              </w:rPr>
              <w:t xml:space="preserve">Tiekėjas įsipareigoja </w:t>
            </w:r>
            <w:r w:rsidRPr="002809C5">
              <w:rPr>
                <w:rFonts w:ascii="Arial" w:hAnsi="Arial" w:cs="Arial"/>
                <w:color w:val="000000"/>
                <w:sz w:val="22"/>
                <w:szCs w:val="22"/>
              </w:rPr>
              <w:t>suteikti Paslaugas</w:t>
            </w:r>
            <w:r w:rsidRPr="002809C5">
              <w:rPr>
                <w:rFonts w:ascii="Arial" w:hAnsi="Arial" w:cs="Arial"/>
                <w:color w:val="000000"/>
                <w:kern w:val="2"/>
                <w:sz w:val="22"/>
                <w:szCs w:val="22"/>
              </w:rPr>
              <w:t xml:space="preserve"> </w:t>
            </w:r>
            <w:r w:rsidRPr="002809C5">
              <w:rPr>
                <w:rFonts w:ascii="Arial" w:hAnsi="Arial" w:cs="Arial"/>
                <w:kern w:val="2"/>
                <w:sz w:val="22"/>
                <w:szCs w:val="22"/>
              </w:rPr>
              <w:t xml:space="preserve">Techninėje specifikacijoje </w:t>
            </w:r>
            <w:r w:rsidRPr="002809C5">
              <w:rPr>
                <w:rFonts w:ascii="Arial" w:hAnsi="Arial" w:cs="Arial"/>
                <w:sz w:val="22"/>
                <w:szCs w:val="22"/>
              </w:rPr>
              <w:t>nurodytų</w:t>
            </w:r>
            <w:r w:rsidRPr="002809C5">
              <w:rPr>
                <w:rFonts w:ascii="Arial" w:hAnsi="Arial" w:cs="Arial"/>
                <w:color w:val="4472C4"/>
                <w:sz w:val="22"/>
                <w:szCs w:val="22"/>
              </w:rPr>
              <w:t xml:space="preserve"> </w:t>
            </w:r>
            <w:r w:rsidRPr="002809C5">
              <w:rPr>
                <w:rFonts w:ascii="Arial" w:hAnsi="Arial" w:cs="Arial"/>
                <w:sz w:val="22"/>
                <w:szCs w:val="22"/>
              </w:rPr>
              <w:t xml:space="preserve">etapų eiliškumu, </w:t>
            </w:r>
            <w:r w:rsidRPr="002809C5">
              <w:rPr>
                <w:rFonts w:ascii="Arial" w:hAnsi="Arial" w:cs="Arial"/>
                <w:kern w:val="2"/>
                <w:sz w:val="22"/>
                <w:szCs w:val="22"/>
              </w:rPr>
              <w:t>terminais ir sąlygomis.</w:t>
            </w:r>
          </w:p>
        </w:tc>
      </w:tr>
      <w:tr w:rsidR="006F7376" w:rsidRPr="002809C5" w14:paraId="78BDD221" w14:textId="77777777" w:rsidTr="00636D7E">
        <w:trPr>
          <w:trHeight w:val="300"/>
        </w:trPr>
        <w:tc>
          <w:tcPr>
            <w:tcW w:w="3094" w:type="dxa"/>
            <w:gridSpan w:val="2"/>
          </w:tcPr>
          <w:p w14:paraId="54563271"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4.2. Paslaugų / jų dalies / etapo / periodo suteikimo termino pratęsimas</w:t>
            </w:r>
          </w:p>
        </w:tc>
        <w:tc>
          <w:tcPr>
            <w:tcW w:w="6441" w:type="dxa"/>
            <w:gridSpan w:val="2"/>
          </w:tcPr>
          <w:p w14:paraId="09D9F032"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48FDFAF3" w14:textId="77777777" w:rsidR="006F7376" w:rsidRPr="002809C5" w:rsidRDefault="006F7376" w:rsidP="00636D7E">
            <w:pPr>
              <w:rPr>
                <w:rFonts w:ascii="Arial" w:hAnsi="Arial" w:cs="Arial"/>
                <w:kern w:val="2"/>
                <w:sz w:val="22"/>
                <w:szCs w:val="22"/>
              </w:rPr>
            </w:pPr>
          </w:p>
          <w:p w14:paraId="39A48CE4" w14:textId="432ED621" w:rsidR="006F7376" w:rsidRPr="002809C5" w:rsidRDefault="006F7376" w:rsidP="00636D7E">
            <w:pPr>
              <w:rPr>
                <w:rFonts w:ascii="Arial" w:hAnsi="Arial" w:cs="Arial"/>
                <w:sz w:val="22"/>
                <w:szCs w:val="22"/>
              </w:rPr>
            </w:pPr>
          </w:p>
        </w:tc>
      </w:tr>
      <w:tr w:rsidR="006F7376" w:rsidRPr="002809C5" w14:paraId="3077555A" w14:textId="77777777" w:rsidTr="00636D7E">
        <w:trPr>
          <w:trHeight w:val="300"/>
        </w:trPr>
        <w:tc>
          <w:tcPr>
            <w:tcW w:w="3094" w:type="dxa"/>
            <w:gridSpan w:val="2"/>
          </w:tcPr>
          <w:p w14:paraId="25332AE2"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4.3. Užsakymų teikimo tvarka</w:t>
            </w:r>
          </w:p>
        </w:tc>
        <w:tc>
          <w:tcPr>
            <w:tcW w:w="6441" w:type="dxa"/>
            <w:gridSpan w:val="2"/>
          </w:tcPr>
          <w:p w14:paraId="74064AFA" w14:textId="6285DD6F" w:rsidR="006F7376" w:rsidRPr="002809C5" w:rsidRDefault="006F7376" w:rsidP="00636D7E">
            <w:pPr>
              <w:rPr>
                <w:rFonts w:ascii="Arial" w:hAnsi="Arial" w:cs="Arial"/>
                <w:sz w:val="22"/>
                <w:szCs w:val="22"/>
              </w:rPr>
            </w:pPr>
            <w:r w:rsidRPr="002809C5">
              <w:rPr>
                <w:rFonts w:ascii="Arial" w:hAnsi="Arial" w:cs="Arial"/>
                <w:kern w:val="2"/>
                <w:sz w:val="22"/>
                <w:szCs w:val="22"/>
              </w:rPr>
              <w:t>Užsakymai teikiami Tiekėjo nurodytu elektroniniu paštu</w:t>
            </w:r>
            <w:r w:rsidR="00B256EC" w:rsidRPr="002809C5">
              <w:rPr>
                <w:rFonts w:ascii="Arial" w:hAnsi="Arial" w:cs="Arial"/>
                <w:kern w:val="2"/>
                <w:sz w:val="22"/>
                <w:szCs w:val="22"/>
              </w:rPr>
              <w:t xml:space="preserve"> </w:t>
            </w:r>
            <w:r w:rsidRPr="002809C5">
              <w:rPr>
                <w:rFonts w:ascii="Arial" w:hAnsi="Arial" w:cs="Arial"/>
                <w:kern w:val="2"/>
                <w:sz w:val="22"/>
                <w:szCs w:val="22"/>
              </w:rPr>
              <w:t>ir laikomi gautais nedelsiant nuo Užsakymo pateikimo.</w:t>
            </w:r>
          </w:p>
        </w:tc>
      </w:tr>
      <w:tr w:rsidR="006F7376" w:rsidRPr="002809C5" w14:paraId="3B59F493" w14:textId="77777777" w:rsidTr="00B256EC">
        <w:trPr>
          <w:trHeight w:val="561"/>
        </w:trPr>
        <w:tc>
          <w:tcPr>
            <w:tcW w:w="3094" w:type="dxa"/>
            <w:gridSpan w:val="2"/>
            <w:tcBorders>
              <w:top w:val="single" w:sz="4" w:space="0" w:color="auto"/>
              <w:left w:val="single" w:sz="4" w:space="0" w:color="auto"/>
              <w:bottom w:val="single" w:sz="4" w:space="0" w:color="auto"/>
              <w:right w:val="single" w:sz="4" w:space="0" w:color="auto"/>
            </w:tcBorders>
          </w:tcPr>
          <w:p w14:paraId="6D123356"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4.4. Dėl minimalios Užsakymo vertės ar apimties</w:t>
            </w:r>
          </w:p>
        </w:tc>
        <w:tc>
          <w:tcPr>
            <w:tcW w:w="6441" w:type="dxa"/>
            <w:gridSpan w:val="2"/>
            <w:tcBorders>
              <w:top w:val="single" w:sz="4" w:space="0" w:color="auto"/>
              <w:left w:val="single" w:sz="4" w:space="0" w:color="auto"/>
              <w:bottom w:val="single" w:sz="4" w:space="0" w:color="auto"/>
              <w:right w:val="single" w:sz="4" w:space="0" w:color="auto"/>
            </w:tcBorders>
          </w:tcPr>
          <w:p w14:paraId="080B7A28" w14:textId="49B18DE8" w:rsidR="006F7376" w:rsidRPr="002809C5" w:rsidRDefault="006F7376" w:rsidP="00B256EC">
            <w:pPr>
              <w:rPr>
                <w:rFonts w:ascii="Arial" w:hAnsi="Arial" w:cs="Arial"/>
                <w:sz w:val="22"/>
                <w:szCs w:val="22"/>
              </w:rPr>
            </w:pPr>
            <w:r w:rsidRPr="002809C5">
              <w:rPr>
                <w:rFonts w:ascii="Arial" w:hAnsi="Arial" w:cs="Arial"/>
                <w:kern w:val="2"/>
                <w:sz w:val="22"/>
                <w:szCs w:val="22"/>
              </w:rPr>
              <w:t>Netaikoma</w:t>
            </w:r>
          </w:p>
        </w:tc>
      </w:tr>
      <w:tr w:rsidR="006F7376" w:rsidRPr="002809C5" w14:paraId="104E55DF" w14:textId="77777777" w:rsidTr="00636D7E">
        <w:trPr>
          <w:trHeight w:val="300"/>
        </w:trPr>
        <w:tc>
          <w:tcPr>
            <w:tcW w:w="3094" w:type="dxa"/>
            <w:gridSpan w:val="2"/>
          </w:tcPr>
          <w:p w14:paraId="05086D0B"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4.5. Pateikiami dokumentai</w:t>
            </w:r>
          </w:p>
        </w:tc>
        <w:tc>
          <w:tcPr>
            <w:tcW w:w="6441" w:type="dxa"/>
            <w:gridSpan w:val="2"/>
          </w:tcPr>
          <w:p w14:paraId="2291089F"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Turi būti pateikiam</w:t>
            </w:r>
            <w:r w:rsidR="0005589A" w:rsidRPr="002809C5">
              <w:rPr>
                <w:rFonts w:ascii="Arial" w:hAnsi="Arial" w:cs="Arial"/>
                <w:kern w:val="2"/>
                <w:sz w:val="22"/>
                <w:szCs w:val="22"/>
              </w:rPr>
              <w:t xml:space="preserve">a: </w:t>
            </w:r>
            <w:r w:rsidRPr="002809C5">
              <w:rPr>
                <w:rFonts w:ascii="Arial" w:hAnsi="Arial" w:cs="Arial"/>
                <w:kern w:val="2"/>
                <w:sz w:val="22"/>
                <w:szCs w:val="22"/>
              </w:rPr>
              <w:t>Paslaugų perdavimo-priėmimo aktas ir Sąskaita</w:t>
            </w:r>
            <w:r w:rsidR="0005589A" w:rsidRPr="002809C5">
              <w:rPr>
                <w:rFonts w:ascii="Arial" w:hAnsi="Arial" w:cs="Arial"/>
                <w:kern w:val="2"/>
                <w:sz w:val="22"/>
                <w:szCs w:val="22"/>
              </w:rPr>
              <w:t>.</w:t>
            </w:r>
          </w:p>
          <w:p w14:paraId="2F4BF6F8" w14:textId="31047096" w:rsidR="001A6883" w:rsidRPr="002809C5" w:rsidRDefault="001A6883" w:rsidP="00636D7E">
            <w:pPr>
              <w:rPr>
                <w:rFonts w:ascii="Arial" w:hAnsi="Arial" w:cs="Arial"/>
                <w:color w:val="FF0000"/>
                <w:kern w:val="2"/>
                <w:sz w:val="22"/>
                <w:szCs w:val="22"/>
              </w:rPr>
            </w:pPr>
            <w:r w:rsidRPr="002809C5">
              <w:rPr>
                <w:rFonts w:ascii="Arial" w:hAnsi="Arial" w:cs="Arial"/>
                <w:kern w:val="2"/>
                <w:sz w:val="22"/>
                <w:szCs w:val="22"/>
              </w:rPr>
              <w:t>Tiekėjui nepateikus nurodytų dokumentų, laikoma, kad Paslaugos neatitinka Sutartyje nustatytų reikalavimų.</w:t>
            </w:r>
          </w:p>
        </w:tc>
      </w:tr>
      <w:tr w:rsidR="006F7376" w:rsidRPr="002809C5" w14:paraId="63B54C21" w14:textId="77777777" w:rsidTr="00636D7E">
        <w:trPr>
          <w:trHeight w:val="300"/>
        </w:trPr>
        <w:tc>
          <w:tcPr>
            <w:tcW w:w="9535" w:type="dxa"/>
            <w:gridSpan w:val="4"/>
          </w:tcPr>
          <w:p w14:paraId="28411452"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5. SUTARTIES KAINA IR ATSISKAITYMO TVARKA</w:t>
            </w:r>
          </w:p>
        </w:tc>
      </w:tr>
      <w:tr w:rsidR="006F7376" w:rsidRPr="002809C5" w14:paraId="083901D0" w14:textId="77777777" w:rsidTr="00636D7E">
        <w:trPr>
          <w:trHeight w:val="300"/>
        </w:trPr>
        <w:tc>
          <w:tcPr>
            <w:tcW w:w="3094" w:type="dxa"/>
            <w:gridSpan w:val="2"/>
          </w:tcPr>
          <w:p w14:paraId="3D366CA0"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5.1. Sutarčiai taikomas kainos apskaičiavimo būdas</w:t>
            </w:r>
          </w:p>
        </w:tc>
        <w:tc>
          <w:tcPr>
            <w:tcW w:w="6441" w:type="dxa"/>
            <w:gridSpan w:val="2"/>
          </w:tcPr>
          <w:p w14:paraId="51FD3065"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Fiksuoto įkainio kainodara</w:t>
            </w:r>
          </w:p>
          <w:p w14:paraId="608FD05A" w14:textId="30512B45" w:rsidR="006F7376" w:rsidRPr="002809C5" w:rsidRDefault="006F7376" w:rsidP="00636D7E">
            <w:pPr>
              <w:rPr>
                <w:rFonts w:ascii="Arial" w:hAnsi="Arial" w:cs="Arial"/>
                <w:color w:val="4472C4"/>
                <w:kern w:val="2"/>
                <w:sz w:val="22"/>
                <w:szCs w:val="22"/>
              </w:rPr>
            </w:pPr>
          </w:p>
        </w:tc>
      </w:tr>
      <w:tr w:rsidR="006F7376" w:rsidRPr="002809C5" w14:paraId="54F56AB2" w14:textId="77777777" w:rsidTr="00111A4A">
        <w:trPr>
          <w:trHeight w:val="698"/>
        </w:trPr>
        <w:tc>
          <w:tcPr>
            <w:tcW w:w="3094" w:type="dxa"/>
            <w:gridSpan w:val="2"/>
          </w:tcPr>
          <w:p w14:paraId="3EC66B2C" w14:textId="752F40F3" w:rsidR="006F7376" w:rsidRPr="002809C5" w:rsidRDefault="006F7376" w:rsidP="00111A4A">
            <w:pPr>
              <w:rPr>
                <w:rFonts w:ascii="Arial" w:hAnsi="Arial" w:cs="Arial"/>
                <w:b/>
                <w:kern w:val="2"/>
                <w:sz w:val="22"/>
                <w:szCs w:val="22"/>
              </w:rPr>
            </w:pPr>
            <w:r w:rsidRPr="002809C5">
              <w:rPr>
                <w:rFonts w:ascii="Arial" w:hAnsi="Arial" w:cs="Arial"/>
                <w:b/>
                <w:kern w:val="2"/>
                <w:sz w:val="22"/>
                <w:szCs w:val="22"/>
              </w:rPr>
              <w:t xml:space="preserve">5.2. Pradinės Sutarties vertė ir Sutarties kaina, kai taikoma </w:t>
            </w:r>
            <w:r w:rsidRPr="002809C5">
              <w:rPr>
                <w:rFonts w:ascii="Arial" w:hAnsi="Arial" w:cs="Arial"/>
                <w:b/>
                <w:kern w:val="2"/>
                <w:sz w:val="22"/>
                <w:szCs w:val="22"/>
                <w:u w:val="single"/>
              </w:rPr>
              <w:t>fiksuoto įkainio</w:t>
            </w:r>
            <w:r w:rsidRPr="002809C5">
              <w:rPr>
                <w:rFonts w:ascii="Arial" w:hAnsi="Arial" w:cs="Arial"/>
                <w:b/>
                <w:kern w:val="2"/>
                <w:sz w:val="22"/>
                <w:szCs w:val="22"/>
              </w:rPr>
              <w:t xml:space="preserve"> kainodara</w:t>
            </w:r>
          </w:p>
        </w:tc>
        <w:tc>
          <w:tcPr>
            <w:tcW w:w="6441" w:type="dxa"/>
            <w:gridSpan w:val="2"/>
          </w:tcPr>
          <w:p w14:paraId="76E019A6" w14:textId="5A38B87E" w:rsidR="00726051" w:rsidRPr="002809C5" w:rsidRDefault="00726051" w:rsidP="00636D7E">
            <w:pPr>
              <w:rPr>
                <w:rFonts w:ascii="Arial" w:hAnsi="Arial" w:cs="Arial"/>
                <w:kern w:val="2"/>
                <w:sz w:val="22"/>
                <w:szCs w:val="22"/>
              </w:rPr>
            </w:pPr>
            <w:r w:rsidRPr="002809C5">
              <w:rPr>
                <w:rFonts w:ascii="Arial" w:hAnsi="Arial" w:cs="Arial"/>
                <w:kern w:val="2"/>
                <w:sz w:val="22"/>
                <w:szCs w:val="22"/>
              </w:rPr>
              <w:t xml:space="preserve"> </w:t>
            </w:r>
            <w:r w:rsidR="00CA7675" w:rsidRPr="00CA7675">
              <w:rPr>
                <w:rFonts w:ascii="Arial" w:hAnsi="Arial" w:cs="Arial"/>
                <w:b/>
                <w:bCs/>
                <w:kern w:val="2"/>
                <w:sz w:val="22"/>
                <w:szCs w:val="22"/>
              </w:rPr>
              <w:t>27</w:t>
            </w:r>
            <w:r w:rsidRPr="002809C5">
              <w:rPr>
                <w:rFonts w:ascii="Arial" w:hAnsi="Arial" w:cs="Arial"/>
                <w:color w:val="4472C4"/>
                <w:kern w:val="2"/>
                <w:sz w:val="22"/>
                <w:szCs w:val="22"/>
              </w:rPr>
              <w:t xml:space="preserve"> </w:t>
            </w:r>
            <w:proofErr w:type="spellStart"/>
            <w:r w:rsidRPr="002809C5">
              <w:rPr>
                <w:rFonts w:ascii="Arial" w:hAnsi="Arial" w:cs="Arial"/>
                <w:b/>
                <w:bCs/>
                <w:kern w:val="2"/>
                <w:sz w:val="22"/>
                <w:szCs w:val="22"/>
              </w:rPr>
              <w:t>p.o.d</w:t>
            </w:r>
            <w:proofErr w:type="spellEnd"/>
            <w:r w:rsidRPr="002809C5">
              <w:rPr>
                <w:rFonts w:ascii="Arial" w:hAnsi="Arial" w:cs="Arial"/>
                <w:b/>
                <w:bCs/>
                <w:kern w:val="2"/>
                <w:sz w:val="22"/>
                <w:szCs w:val="22"/>
              </w:rPr>
              <w:t>.</w:t>
            </w:r>
          </w:p>
          <w:p w14:paraId="09237B02" w14:textId="620E6DFB" w:rsidR="006F7376" w:rsidRPr="002809C5" w:rsidRDefault="006F7376" w:rsidP="00636D7E">
            <w:pPr>
              <w:rPr>
                <w:rFonts w:ascii="Arial" w:hAnsi="Arial" w:cs="Arial"/>
                <w:sz w:val="22"/>
                <w:szCs w:val="22"/>
              </w:rPr>
            </w:pPr>
            <w:r w:rsidRPr="002809C5">
              <w:rPr>
                <w:rFonts w:ascii="Arial" w:hAnsi="Arial" w:cs="Arial"/>
                <w:kern w:val="2"/>
                <w:sz w:val="22"/>
                <w:szCs w:val="22"/>
              </w:rPr>
              <w:t>Pradinės Sutarties vertė yra</w:t>
            </w:r>
            <w:r w:rsidR="000C62A1">
              <w:rPr>
                <w:rFonts w:ascii="Arial" w:hAnsi="Arial" w:cs="Arial"/>
                <w:kern w:val="2"/>
                <w:sz w:val="22"/>
                <w:szCs w:val="22"/>
              </w:rPr>
              <w:t xml:space="preserve"> 4 468,50</w:t>
            </w:r>
            <w:r w:rsidRPr="002809C5">
              <w:rPr>
                <w:rFonts w:ascii="Arial" w:hAnsi="Arial" w:cs="Arial"/>
                <w:kern w:val="2"/>
                <w:sz w:val="22"/>
                <w:szCs w:val="22"/>
              </w:rPr>
              <w:t xml:space="preserve"> Eur </w:t>
            </w:r>
            <w:r w:rsidRPr="000C62A1">
              <w:rPr>
                <w:rFonts w:ascii="Arial" w:hAnsi="Arial" w:cs="Arial"/>
                <w:kern w:val="2"/>
                <w:sz w:val="22"/>
                <w:szCs w:val="22"/>
              </w:rPr>
              <w:t>(</w:t>
            </w:r>
            <w:r w:rsidR="000C62A1" w:rsidRPr="000C62A1">
              <w:rPr>
                <w:rFonts w:ascii="Arial" w:hAnsi="Arial" w:cs="Arial"/>
                <w:kern w:val="2"/>
                <w:sz w:val="22"/>
                <w:szCs w:val="22"/>
              </w:rPr>
              <w:t>keturi tūkstančiai keturi šimtai šešiasdešimt aštuoni eurai penkiasdešimt centų</w:t>
            </w:r>
            <w:r w:rsidRPr="000C62A1">
              <w:rPr>
                <w:rFonts w:ascii="Arial" w:hAnsi="Arial" w:cs="Arial"/>
                <w:kern w:val="2"/>
                <w:sz w:val="22"/>
                <w:szCs w:val="22"/>
              </w:rPr>
              <w:t xml:space="preserve">) </w:t>
            </w:r>
            <w:r w:rsidRPr="002809C5">
              <w:rPr>
                <w:rFonts w:ascii="Arial" w:hAnsi="Arial" w:cs="Arial"/>
                <w:kern w:val="2"/>
                <w:sz w:val="22"/>
                <w:szCs w:val="22"/>
              </w:rPr>
              <w:t>be PVM.</w:t>
            </w:r>
          </w:p>
          <w:p w14:paraId="0263B974" w14:textId="12D773F2" w:rsidR="006F7376" w:rsidRPr="002809C5" w:rsidRDefault="000C62A1" w:rsidP="00636D7E">
            <w:pPr>
              <w:rPr>
                <w:rFonts w:ascii="Arial" w:hAnsi="Arial" w:cs="Arial"/>
                <w:sz w:val="22"/>
                <w:szCs w:val="22"/>
              </w:rPr>
            </w:pPr>
            <w:r>
              <w:rPr>
                <w:rFonts w:ascii="Arial" w:hAnsi="Arial" w:cs="Arial"/>
                <w:kern w:val="2"/>
                <w:sz w:val="22"/>
                <w:szCs w:val="22"/>
              </w:rPr>
              <w:t xml:space="preserve">Ne </w:t>
            </w:r>
            <w:r w:rsidR="006F7376" w:rsidRPr="002809C5">
              <w:rPr>
                <w:rFonts w:ascii="Arial" w:hAnsi="Arial" w:cs="Arial"/>
                <w:kern w:val="2"/>
                <w:sz w:val="22"/>
                <w:szCs w:val="22"/>
              </w:rPr>
              <w:t xml:space="preserve">PVM </w:t>
            </w:r>
            <w:r>
              <w:rPr>
                <w:rFonts w:ascii="Arial" w:hAnsi="Arial" w:cs="Arial"/>
                <w:kern w:val="2"/>
                <w:sz w:val="22"/>
                <w:szCs w:val="22"/>
              </w:rPr>
              <w:t>mokėtojas.</w:t>
            </w:r>
          </w:p>
          <w:p w14:paraId="46CE3C01" w14:textId="77777777" w:rsidR="006F7376" w:rsidRPr="002809C5" w:rsidRDefault="006F7376" w:rsidP="00636D7E">
            <w:pPr>
              <w:rPr>
                <w:rFonts w:ascii="Arial" w:hAnsi="Arial" w:cs="Arial"/>
                <w:kern w:val="2"/>
                <w:sz w:val="22"/>
                <w:szCs w:val="22"/>
              </w:rPr>
            </w:pPr>
          </w:p>
          <w:p w14:paraId="3C44BC26" w14:textId="364F0FF8" w:rsidR="006F7376" w:rsidRPr="002809C5" w:rsidRDefault="006F7376" w:rsidP="00636D7E">
            <w:pPr>
              <w:rPr>
                <w:rFonts w:ascii="Arial" w:hAnsi="Arial" w:cs="Arial"/>
                <w:color w:val="000000"/>
                <w:kern w:val="2"/>
                <w:sz w:val="22"/>
                <w:szCs w:val="22"/>
              </w:rPr>
            </w:pPr>
            <w:r w:rsidRPr="002809C5">
              <w:rPr>
                <w:rFonts w:ascii="Arial" w:hAnsi="Arial" w:cs="Arial"/>
                <w:color w:val="000000"/>
                <w:kern w:val="2"/>
                <w:sz w:val="22"/>
                <w:szCs w:val="22"/>
              </w:rPr>
              <w:t xml:space="preserve">Šioje Sutartyje Pradinės Sutarties vertė yra lygi </w:t>
            </w:r>
            <w:r w:rsidRPr="002809C5">
              <w:rPr>
                <w:rFonts w:ascii="Arial" w:hAnsi="Arial" w:cs="Arial"/>
                <w:b/>
                <w:color w:val="000000"/>
                <w:kern w:val="2"/>
                <w:sz w:val="22"/>
                <w:szCs w:val="22"/>
              </w:rPr>
              <w:t xml:space="preserve">maksimaliai pirkimui skirtai lėšų sumai be PVM </w:t>
            </w:r>
            <w:r w:rsidRPr="002809C5">
              <w:rPr>
                <w:rFonts w:ascii="Arial" w:hAnsi="Arial" w:cs="Arial"/>
                <w:color w:val="000000"/>
                <w:kern w:val="2"/>
                <w:sz w:val="22"/>
                <w:szCs w:val="22"/>
              </w:rPr>
              <w:t xml:space="preserve">pirkimo dokumentuose ir Sutartyje nurodytų </w:t>
            </w:r>
            <w:r w:rsidRPr="002809C5">
              <w:rPr>
                <w:rFonts w:ascii="Arial" w:hAnsi="Arial" w:cs="Arial"/>
                <w:color w:val="000000"/>
                <w:sz w:val="22"/>
                <w:szCs w:val="22"/>
              </w:rPr>
              <w:t xml:space="preserve">Paslaugų </w:t>
            </w:r>
            <w:r w:rsidRPr="002809C5">
              <w:rPr>
                <w:rFonts w:ascii="Arial" w:hAnsi="Arial" w:cs="Arial"/>
                <w:color w:val="000000"/>
                <w:kern w:val="2"/>
                <w:sz w:val="22"/>
                <w:szCs w:val="22"/>
              </w:rPr>
              <w:t>įsigijimui Tiekėjo pasiūlyme nurodytais įkainiais be PVM.</w:t>
            </w:r>
            <w:r w:rsidRPr="002809C5">
              <w:rPr>
                <w:rFonts w:ascii="Arial" w:hAnsi="Arial" w:cs="Arial"/>
                <w:color w:val="2B579A"/>
                <w:kern w:val="2"/>
                <w:sz w:val="22"/>
                <w:szCs w:val="22"/>
              </w:rPr>
              <w:t xml:space="preserve"> </w:t>
            </w:r>
            <w:r w:rsidRPr="002809C5">
              <w:rPr>
                <w:rFonts w:ascii="Arial" w:hAnsi="Arial" w:cs="Arial"/>
                <w:color w:val="000000"/>
                <w:kern w:val="2"/>
                <w:sz w:val="22"/>
                <w:szCs w:val="22"/>
              </w:rPr>
              <w:t xml:space="preserve">Pirkėjas perka </w:t>
            </w:r>
            <w:r w:rsidRPr="002809C5">
              <w:rPr>
                <w:rFonts w:ascii="Arial" w:hAnsi="Arial" w:cs="Arial"/>
                <w:color w:val="000000"/>
                <w:sz w:val="22"/>
                <w:szCs w:val="22"/>
              </w:rPr>
              <w:t>Paslaugas</w:t>
            </w:r>
            <w:r w:rsidRPr="002809C5">
              <w:rPr>
                <w:rFonts w:ascii="Arial" w:hAnsi="Arial" w:cs="Arial"/>
                <w:color w:val="000000"/>
                <w:kern w:val="2"/>
                <w:sz w:val="22"/>
                <w:szCs w:val="22"/>
              </w:rPr>
              <w:t xml:space="preserve"> pagal poreikį Sutartyje arba jos priede Nr.</w:t>
            </w:r>
            <w:r w:rsidR="0055090D" w:rsidRPr="002809C5">
              <w:rPr>
                <w:rFonts w:ascii="Arial" w:hAnsi="Arial" w:cs="Arial"/>
                <w:color w:val="000000"/>
                <w:kern w:val="2"/>
                <w:sz w:val="22"/>
                <w:szCs w:val="22"/>
              </w:rPr>
              <w:t xml:space="preserve"> </w:t>
            </w:r>
            <w:r w:rsidR="0055090D" w:rsidRPr="002809C5">
              <w:rPr>
                <w:rFonts w:ascii="Arial" w:hAnsi="Arial" w:cs="Arial"/>
                <w:kern w:val="2"/>
                <w:sz w:val="22"/>
                <w:szCs w:val="22"/>
              </w:rPr>
              <w:t>2</w:t>
            </w:r>
            <w:r w:rsidR="008B7D6E" w:rsidRPr="002809C5">
              <w:rPr>
                <w:rFonts w:ascii="Arial" w:hAnsi="Arial" w:cs="Arial"/>
                <w:color w:val="000000"/>
                <w:kern w:val="2"/>
                <w:sz w:val="22"/>
                <w:szCs w:val="22"/>
              </w:rPr>
              <w:t xml:space="preserve"> „Pasiūlymas“</w:t>
            </w:r>
            <w:r w:rsidRPr="002809C5">
              <w:rPr>
                <w:rFonts w:ascii="Arial" w:hAnsi="Arial" w:cs="Arial"/>
                <w:kern w:val="2"/>
                <w:sz w:val="22"/>
                <w:szCs w:val="22"/>
              </w:rPr>
              <w:t xml:space="preserve"> </w:t>
            </w:r>
            <w:r w:rsidRPr="002809C5">
              <w:rPr>
                <w:rFonts w:ascii="Arial" w:hAnsi="Arial" w:cs="Arial"/>
                <w:color w:val="000000"/>
                <w:kern w:val="2"/>
                <w:sz w:val="22"/>
                <w:szCs w:val="22"/>
              </w:rPr>
              <w:t xml:space="preserve">nurodytais įkainiais, neviršijant Sutarties kainos. </w:t>
            </w:r>
            <w:r w:rsidR="00720E07" w:rsidRPr="00DA462B">
              <w:rPr>
                <w:rFonts w:ascii="Arial" w:hAnsi="Arial" w:cs="Arial"/>
                <w:color w:val="000000"/>
                <w:kern w:val="2"/>
                <w:sz w:val="22"/>
                <w:szCs w:val="22"/>
              </w:rPr>
              <w:t xml:space="preserve">Sutartyje arba </w:t>
            </w:r>
            <w:r w:rsidR="00720E07">
              <w:rPr>
                <w:rFonts w:ascii="Arial" w:hAnsi="Arial" w:cs="Arial"/>
                <w:color w:val="000000"/>
                <w:kern w:val="2"/>
                <w:sz w:val="22"/>
                <w:szCs w:val="22"/>
              </w:rPr>
              <w:t>Techninės specifikacijos</w:t>
            </w:r>
            <w:r w:rsidR="00720E07">
              <w:rPr>
                <w:rFonts w:ascii="Arial" w:hAnsi="Arial" w:cs="Arial"/>
                <w:color w:val="FF0000"/>
                <w:kern w:val="2"/>
                <w:sz w:val="22"/>
                <w:szCs w:val="22"/>
              </w:rPr>
              <w:t xml:space="preserve"> </w:t>
            </w:r>
            <w:r w:rsidR="00720E07" w:rsidRPr="00DA462B">
              <w:rPr>
                <w:rFonts w:ascii="Arial" w:hAnsi="Arial" w:cs="Arial"/>
                <w:color w:val="000000"/>
                <w:kern w:val="2"/>
                <w:sz w:val="22"/>
                <w:szCs w:val="22"/>
              </w:rPr>
              <w:t xml:space="preserve">atskirose eilutėse nurodytas </w:t>
            </w:r>
            <w:r w:rsidR="00720E07" w:rsidRPr="00DA462B">
              <w:rPr>
                <w:rFonts w:ascii="Arial" w:hAnsi="Arial" w:cs="Arial"/>
                <w:color w:val="000000"/>
                <w:sz w:val="22"/>
                <w:szCs w:val="22"/>
              </w:rPr>
              <w:t>Paslaugų</w:t>
            </w:r>
            <w:r w:rsidR="00720E07" w:rsidRPr="00DA462B">
              <w:rPr>
                <w:rFonts w:ascii="Arial" w:hAnsi="Arial" w:cs="Arial"/>
                <w:color w:val="000000"/>
                <w:kern w:val="2"/>
                <w:sz w:val="22"/>
                <w:szCs w:val="22"/>
              </w:rPr>
              <w:t xml:space="preserve"> kiekis gali būti keičiamas (didėti ar mažėti).</w:t>
            </w:r>
          </w:p>
          <w:p w14:paraId="685661DE" w14:textId="700722FB" w:rsidR="00726051" w:rsidRPr="002809C5" w:rsidRDefault="00726051" w:rsidP="00111A4A">
            <w:pPr>
              <w:rPr>
                <w:rFonts w:ascii="Arial" w:hAnsi="Arial" w:cs="Arial"/>
                <w:color w:val="000000"/>
                <w:kern w:val="2"/>
                <w:sz w:val="22"/>
                <w:szCs w:val="22"/>
              </w:rPr>
            </w:pPr>
          </w:p>
        </w:tc>
      </w:tr>
      <w:tr w:rsidR="006F7376" w:rsidRPr="002809C5" w14:paraId="3DF5C89A" w14:textId="77777777" w:rsidTr="00636D7E">
        <w:trPr>
          <w:trHeight w:val="300"/>
        </w:trPr>
        <w:tc>
          <w:tcPr>
            <w:tcW w:w="3094" w:type="dxa"/>
            <w:gridSpan w:val="2"/>
          </w:tcPr>
          <w:p w14:paraId="7B40471E" w14:textId="7D068364" w:rsidR="006F7376" w:rsidRPr="002809C5" w:rsidRDefault="006F7376" w:rsidP="00726051">
            <w:pPr>
              <w:rPr>
                <w:rFonts w:ascii="Arial" w:hAnsi="Arial" w:cs="Arial"/>
                <w:kern w:val="2"/>
                <w:sz w:val="22"/>
                <w:szCs w:val="22"/>
              </w:rPr>
            </w:pPr>
            <w:r w:rsidRPr="002809C5">
              <w:rPr>
                <w:rFonts w:ascii="Arial" w:hAnsi="Arial" w:cs="Arial"/>
                <w:b/>
                <w:kern w:val="2"/>
                <w:sz w:val="22"/>
                <w:szCs w:val="22"/>
              </w:rPr>
              <w:t xml:space="preserve">5.3. Sutarties kainos / įkainių perskaičiavimas taikant </w:t>
            </w:r>
            <w:r w:rsidRPr="002809C5">
              <w:rPr>
                <w:rFonts w:ascii="Arial" w:hAnsi="Arial" w:cs="Arial"/>
                <w:b/>
                <w:kern w:val="2"/>
                <w:sz w:val="22"/>
                <w:szCs w:val="22"/>
                <w:u w:val="single"/>
              </w:rPr>
              <w:t>peržiūros</w:t>
            </w:r>
            <w:r w:rsidRPr="002809C5">
              <w:rPr>
                <w:rFonts w:ascii="Arial" w:hAnsi="Arial" w:cs="Arial"/>
                <w:b/>
                <w:kern w:val="2"/>
                <w:sz w:val="22"/>
                <w:szCs w:val="22"/>
              </w:rPr>
              <w:t xml:space="preserve"> taisykles</w:t>
            </w:r>
          </w:p>
        </w:tc>
        <w:tc>
          <w:tcPr>
            <w:tcW w:w="6441" w:type="dxa"/>
            <w:gridSpan w:val="2"/>
          </w:tcPr>
          <w:p w14:paraId="394F3FF2" w14:textId="54ED4991" w:rsidR="006F7376" w:rsidRPr="002809C5" w:rsidRDefault="006F7376" w:rsidP="00636D7E">
            <w:pPr>
              <w:rPr>
                <w:rFonts w:ascii="Arial" w:hAnsi="Arial" w:cs="Arial"/>
                <w:sz w:val="22"/>
                <w:szCs w:val="22"/>
              </w:rPr>
            </w:pPr>
            <w:r w:rsidRPr="002809C5">
              <w:rPr>
                <w:rFonts w:ascii="Arial" w:hAnsi="Arial" w:cs="Arial"/>
                <w:kern w:val="2"/>
                <w:sz w:val="22"/>
                <w:szCs w:val="22"/>
              </w:rPr>
              <w:t>Sutarties kaina</w:t>
            </w:r>
            <w:r w:rsidR="00840A84" w:rsidRPr="002809C5">
              <w:rPr>
                <w:rFonts w:ascii="Arial" w:hAnsi="Arial" w:cs="Arial"/>
                <w:kern w:val="2"/>
                <w:sz w:val="22"/>
                <w:szCs w:val="22"/>
              </w:rPr>
              <w:t xml:space="preserve"> / įkainiai</w:t>
            </w:r>
            <w:r w:rsidRPr="002809C5">
              <w:rPr>
                <w:rFonts w:ascii="Arial" w:hAnsi="Arial" w:cs="Arial"/>
                <w:kern w:val="2"/>
                <w:sz w:val="22"/>
                <w:szCs w:val="22"/>
              </w:rPr>
              <w:t xml:space="preserve"> bus perskaičiuojam</w:t>
            </w:r>
            <w:r w:rsidR="00726051" w:rsidRPr="002809C5">
              <w:rPr>
                <w:rFonts w:ascii="Arial" w:hAnsi="Arial" w:cs="Arial"/>
                <w:kern w:val="2"/>
                <w:sz w:val="22"/>
                <w:szCs w:val="22"/>
              </w:rPr>
              <w:t>a</w:t>
            </w:r>
            <w:r w:rsidRPr="002809C5">
              <w:rPr>
                <w:rFonts w:ascii="Arial" w:hAnsi="Arial" w:cs="Arial"/>
                <w:kern w:val="2"/>
                <w:sz w:val="22"/>
                <w:szCs w:val="22"/>
              </w:rPr>
              <w:t>:</w:t>
            </w:r>
          </w:p>
          <w:p w14:paraId="0B8D11F0" w14:textId="77C8E7DD" w:rsidR="006F7376" w:rsidRPr="002809C5" w:rsidRDefault="006F7376" w:rsidP="00636D7E">
            <w:pPr>
              <w:rPr>
                <w:rFonts w:ascii="Arial" w:hAnsi="Arial" w:cs="Arial"/>
                <w:color w:val="FF0000"/>
                <w:kern w:val="2"/>
                <w:sz w:val="22"/>
                <w:szCs w:val="22"/>
              </w:rPr>
            </w:pPr>
            <w:r w:rsidRPr="002809C5">
              <w:rPr>
                <w:rFonts w:ascii="Arial" w:hAnsi="Arial" w:cs="Arial"/>
                <w:kern w:val="2"/>
                <w:sz w:val="22"/>
                <w:szCs w:val="22"/>
              </w:rPr>
              <w:t>5.3.1. dėl PVM tarifo pasikeitimo</w:t>
            </w:r>
            <w:r w:rsidR="00726051" w:rsidRPr="002809C5">
              <w:rPr>
                <w:rFonts w:ascii="Arial" w:hAnsi="Arial" w:cs="Arial"/>
                <w:kern w:val="2"/>
                <w:sz w:val="22"/>
                <w:szCs w:val="22"/>
              </w:rPr>
              <w:t>.</w:t>
            </w:r>
          </w:p>
        </w:tc>
      </w:tr>
      <w:tr w:rsidR="006F7376" w:rsidRPr="002809C5" w14:paraId="1D700747" w14:textId="77777777" w:rsidTr="00636D7E">
        <w:trPr>
          <w:trHeight w:val="300"/>
        </w:trPr>
        <w:tc>
          <w:tcPr>
            <w:tcW w:w="3094" w:type="dxa"/>
            <w:gridSpan w:val="2"/>
          </w:tcPr>
          <w:p w14:paraId="191DA06D"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5.3.1. Sutarties kainos / įkainių peržiūra dėl PVM tarifo pasikeitimo</w:t>
            </w:r>
          </w:p>
        </w:tc>
        <w:tc>
          <w:tcPr>
            <w:tcW w:w="6441" w:type="dxa"/>
            <w:gridSpan w:val="2"/>
          </w:tcPr>
          <w:p w14:paraId="20A03F54" w14:textId="77777777" w:rsidR="006F7376" w:rsidRPr="002809C5" w:rsidRDefault="006F7376" w:rsidP="00636D7E">
            <w:pPr>
              <w:rPr>
                <w:rFonts w:ascii="Arial" w:hAnsi="Arial" w:cs="Arial"/>
                <w:sz w:val="22"/>
                <w:szCs w:val="22"/>
              </w:rPr>
            </w:pPr>
            <w:r w:rsidRPr="002809C5">
              <w:rPr>
                <w:rFonts w:ascii="Arial" w:hAnsi="Arial" w:cs="Arial"/>
                <w:kern w:val="2"/>
                <w:sz w:val="22"/>
                <w:szCs w:val="22"/>
              </w:rPr>
              <w:t>Jeigu Sutarties vykdymo metu pasikeičia PVM mokėjimą reglamentuojantys teisės aktai, darantys tiesioginę įtaką Tiekėjo t</w:t>
            </w:r>
            <w:r w:rsidRPr="002809C5">
              <w:rPr>
                <w:rFonts w:ascii="Arial" w:hAnsi="Arial" w:cs="Arial"/>
                <w:sz w:val="22"/>
                <w:szCs w:val="22"/>
              </w:rPr>
              <w:t>ei</w:t>
            </w:r>
            <w:r w:rsidRPr="002809C5">
              <w:rPr>
                <w:rFonts w:ascii="Arial" w:hAnsi="Arial" w:cs="Arial"/>
                <w:kern w:val="2"/>
                <w:sz w:val="22"/>
                <w:szCs w:val="22"/>
              </w:rPr>
              <w:t>kiamų P</w:t>
            </w:r>
            <w:r w:rsidRPr="002809C5">
              <w:rPr>
                <w:rFonts w:ascii="Arial" w:hAnsi="Arial" w:cs="Arial"/>
                <w:sz w:val="22"/>
                <w:szCs w:val="22"/>
              </w:rPr>
              <w:t>aslaugų</w:t>
            </w:r>
            <w:r w:rsidRPr="002809C5">
              <w:rPr>
                <w:rFonts w:ascii="Arial" w:hAnsi="Arial" w:cs="Arial"/>
                <w:kern w:val="2"/>
                <w:sz w:val="22"/>
                <w:szCs w:val="22"/>
              </w:rPr>
              <w:t xml:space="preserve"> Sutartyje nurodytai kainai / įkainiams, Sutarties kaina / įkainiai perskaičiuojami nekeičiant P</w:t>
            </w:r>
            <w:r w:rsidRPr="002809C5">
              <w:rPr>
                <w:rFonts w:ascii="Arial" w:hAnsi="Arial" w:cs="Arial"/>
                <w:sz w:val="22"/>
                <w:szCs w:val="22"/>
              </w:rPr>
              <w:t>aslaugų</w:t>
            </w:r>
            <w:r w:rsidRPr="002809C5">
              <w:rPr>
                <w:rFonts w:ascii="Arial" w:hAnsi="Arial" w:cs="Arial"/>
                <w:kern w:val="2"/>
                <w:sz w:val="22"/>
                <w:szCs w:val="22"/>
              </w:rPr>
              <w:t xml:space="preserve"> kainos / įkainio be PVM.</w:t>
            </w:r>
          </w:p>
          <w:p w14:paraId="6C598ECE" w14:textId="77777777" w:rsidR="006F7376" w:rsidRPr="002809C5" w:rsidRDefault="006F7376" w:rsidP="00636D7E">
            <w:pPr>
              <w:rPr>
                <w:rFonts w:ascii="Arial" w:hAnsi="Arial" w:cs="Arial"/>
                <w:kern w:val="2"/>
                <w:sz w:val="22"/>
                <w:szCs w:val="22"/>
              </w:rPr>
            </w:pPr>
          </w:p>
          <w:p w14:paraId="42C868FA" w14:textId="71837BC6" w:rsidR="006F7376" w:rsidRPr="002809C5" w:rsidRDefault="00C653AF" w:rsidP="00636D7E">
            <w:pPr>
              <w:rPr>
                <w:rFonts w:ascii="Arial" w:hAnsi="Arial" w:cs="Arial"/>
                <w:sz w:val="22"/>
                <w:szCs w:val="22"/>
              </w:rPr>
            </w:pPr>
            <w:r w:rsidRPr="000F70F9">
              <w:rPr>
                <w:rFonts w:ascii="Arial" w:hAnsi="Arial" w:cs="Arial"/>
                <w:kern w:val="2"/>
                <w:sz w:val="22"/>
                <w:szCs w:val="22"/>
              </w:rPr>
              <w:lastRenderedPageBreak/>
              <w:t xml:space="preserve">Perskaičiavimas įforminamas Susitarimu ne vėliau kaip per </w:t>
            </w:r>
            <w:r w:rsidRPr="006B13F5">
              <w:rPr>
                <w:rFonts w:ascii="Arial" w:hAnsi="Arial" w:cs="Arial"/>
                <w:kern w:val="2"/>
                <w:sz w:val="22"/>
                <w:szCs w:val="22"/>
              </w:rPr>
              <w:t>10 (dešimt) darbo dienų nuo PVM mok</w:t>
            </w:r>
            <w:r w:rsidRPr="000F70F9">
              <w:rPr>
                <w:rFonts w:ascii="Arial" w:hAnsi="Arial" w:cs="Arial"/>
                <w:kern w:val="2"/>
                <w:sz w:val="22"/>
                <w:szCs w:val="22"/>
              </w:rPr>
              <w:t>ėjimą reglamentuojančių teisės aktų pasikeitimo, kuris tampa neatskiriama Sutarties dalimi. Perskaičiuota (-</w:t>
            </w:r>
            <w:proofErr w:type="spellStart"/>
            <w:r w:rsidRPr="000F70F9">
              <w:rPr>
                <w:rFonts w:ascii="Arial" w:hAnsi="Arial" w:cs="Arial"/>
                <w:kern w:val="2"/>
                <w:sz w:val="22"/>
                <w:szCs w:val="22"/>
              </w:rPr>
              <w:t>as</w:t>
            </w:r>
            <w:proofErr w:type="spellEnd"/>
            <w:r w:rsidRPr="000F70F9">
              <w:rPr>
                <w:rFonts w:ascii="Arial" w:hAnsi="Arial" w:cs="Arial"/>
                <w:kern w:val="2"/>
                <w:sz w:val="22"/>
                <w:szCs w:val="22"/>
              </w:rPr>
              <w:t>) Sutarties kaina / įkainiai taikoma (-i) už tą P</w:t>
            </w:r>
            <w:r w:rsidRPr="000F70F9">
              <w:rPr>
                <w:rFonts w:ascii="Arial" w:hAnsi="Arial" w:cs="Arial"/>
                <w:sz w:val="22"/>
                <w:szCs w:val="22"/>
              </w:rPr>
              <w:t>aslaugų</w:t>
            </w:r>
            <w:r w:rsidRPr="000F70F9">
              <w:rPr>
                <w:rFonts w:ascii="Arial" w:hAnsi="Arial" w:cs="Arial"/>
                <w:kern w:val="2"/>
                <w:sz w:val="22"/>
                <w:szCs w:val="22"/>
              </w:rPr>
              <w:t xml:space="preserve"> dalį, kurios bus </w:t>
            </w:r>
            <w:r w:rsidRPr="006B13F5">
              <w:rPr>
                <w:rFonts w:ascii="Arial" w:hAnsi="Arial" w:cs="Arial"/>
                <w:kern w:val="2"/>
                <w:sz w:val="22"/>
                <w:szCs w:val="22"/>
              </w:rPr>
              <w:t>teikiamos nuo Susitarime nurodytos dienos.</w:t>
            </w:r>
          </w:p>
        </w:tc>
      </w:tr>
      <w:tr w:rsidR="006F7376" w:rsidRPr="002809C5" w14:paraId="4E3C7F66" w14:textId="77777777" w:rsidTr="00636D7E">
        <w:trPr>
          <w:trHeight w:val="300"/>
        </w:trPr>
        <w:tc>
          <w:tcPr>
            <w:tcW w:w="3094" w:type="dxa"/>
            <w:gridSpan w:val="2"/>
          </w:tcPr>
          <w:p w14:paraId="6DD3FB11" w14:textId="77777777" w:rsidR="006F7376" w:rsidRPr="002809C5" w:rsidRDefault="006F7376" w:rsidP="00636D7E">
            <w:pPr>
              <w:rPr>
                <w:rFonts w:ascii="Arial" w:hAnsi="Arial" w:cs="Arial"/>
                <w:sz w:val="22"/>
                <w:szCs w:val="22"/>
              </w:rPr>
            </w:pPr>
            <w:r w:rsidRPr="002809C5">
              <w:rPr>
                <w:rFonts w:ascii="Arial" w:hAnsi="Arial" w:cs="Arial"/>
                <w:b/>
                <w:bCs/>
                <w:kern w:val="2"/>
                <w:sz w:val="22"/>
                <w:szCs w:val="22"/>
              </w:rPr>
              <w:lastRenderedPageBreak/>
              <w:t>5.3.2.</w:t>
            </w:r>
            <w:r w:rsidRPr="002809C5">
              <w:rPr>
                <w:rFonts w:ascii="Arial" w:hAnsi="Arial" w:cs="Arial"/>
                <w:kern w:val="2"/>
                <w:sz w:val="22"/>
                <w:szCs w:val="22"/>
              </w:rPr>
              <w:t xml:space="preserve"> </w:t>
            </w:r>
            <w:r w:rsidRPr="002809C5">
              <w:rPr>
                <w:rFonts w:ascii="Arial" w:hAnsi="Arial" w:cs="Arial"/>
                <w:b/>
                <w:bCs/>
                <w:kern w:val="2"/>
                <w:sz w:val="22"/>
                <w:szCs w:val="22"/>
              </w:rPr>
              <w:t>Sutarties kainos / įkainių peržiūra dėl kitų mokesčių, lemiančių Paslaugų kainos / įkainių pokytį, pasikeitimo</w:t>
            </w:r>
          </w:p>
        </w:tc>
        <w:tc>
          <w:tcPr>
            <w:tcW w:w="6441" w:type="dxa"/>
            <w:gridSpan w:val="2"/>
          </w:tcPr>
          <w:p w14:paraId="7853B7EE"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3EC40FEF" w14:textId="77777777" w:rsidR="006F7376" w:rsidRPr="002809C5" w:rsidRDefault="006F7376" w:rsidP="00636D7E">
            <w:pPr>
              <w:rPr>
                <w:rFonts w:ascii="Arial" w:hAnsi="Arial" w:cs="Arial"/>
                <w:kern w:val="2"/>
                <w:sz w:val="22"/>
                <w:szCs w:val="22"/>
              </w:rPr>
            </w:pPr>
          </w:p>
          <w:p w14:paraId="4E633030" w14:textId="2E74D36F" w:rsidR="006F7376" w:rsidRPr="002809C5" w:rsidRDefault="006F7376" w:rsidP="00636D7E">
            <w:pPr>
              <w:rPr>
                <w:rFonts w:ascii="Arial" w:hAnsi="Arial" w:cs="Arial"/>
                <w:sz w:val="22"/>
                <w:szCs w:val="22"/>
              </w:rPr>
            </w:pPr>
          </w:p>
        </w:tc>
      </w:tr>
      <w:tr w:rsidR="006F7376" w:rsidRPr="002809C5" w14:paraId="057D5FD7" w14:textId="77777777" w:rsidTr="00636D7E">
        <w:trPr>
          <w:trHeight w:val="300"/>
        </w:trPr>
        <w:tc>
          <w:tcPr>
            <w:tcW w:w="3094" w:type="dxa"/>
            <w:gridSpan w:val="2"/>
          </w:tcPr>
          <w:p w14:paraId="42955724" w14:textId="05E318E3" w:rsidR="006F7376" w:rsidRPr="002809C5" w:rsidRDefault="006F7376" w:rsidP="00677210">
            <w:pPr>
              <w:rPr>
                <w:rFonts w:ascii="Arial" w:hAnsi="Arial" w:cs="Arial"/>
                <w:b/>
                <w:kern w:val="2"/>
                <w:sz w:val="22"/>
                <w:szCs w:val="22"/>
              </w:rPr>
            </w:pPr>
            <w:r w:rsidRPr="002809C5">
              <w:rPr>
                <w:rFonts w:ascii="Arial" w:hAnsi="Arial" w:cs="Arial"/>
                <w:b/>
                <w:kern w:val="2"/>
                <w:sz w:val="22"/>
                <w:szCs w:val="22"/>
              </w:rPr>
              <w:t>5.3.3. Sutarties kainos / įkainių peržiūra dėl kainų lygio pokyčio</w:t>
            </w:r>
          </w:p>
        </w:tc>
        <w:tc>
          <w:tcPr>
            <w:tcW w:w="6441" w:type="dxa"/>
            <w:gridSpan w:val="2"/>
          </w:tcPr>
          <w:p w14:paraId="763CE0F5" w14:textId="77777777" w:rsidR="006F7376" w:rsidRPr="002809C5" w:rsidRDefault="006F7376" w:rsidP="00636D7E">
            <w:pPr>
              <w:rPr>
                <w:rFonts w:ascii="Arial" w:hAnsi="Arial" w:cs="Arial"/>
                <w:sz w:val="22"/>
                <w:szCs w:val="22"/>
              </w:rPr>
            </w:pPr>
            <w:r w:rsidRPr="002809C5">
              <w:rPr>
                <w:rFonts w:ascii="Arial" w:hAnsi="Arial" w:cs="Arial"/>
                <w:kern w:val="2"/>
                <w:sz w:val="22"/>
                <w:szCs w:val="22"/>
              </w:rPr>
              <w:t>Netaikoma</w:t>
            </w:r>
          </w:p>
          <w:p w14:paraId="74C00499" w14:textId="176CEFF8" w:rsidR="006F7376" w:rsidRPr="002809C5" w:rsidRDefault="006F7376" w:rsidP="00636D7E">
            <w:pPr>
              <w:rPr>
                <w:rFonts w:ascii="Arial" w:hAnsi="Arial" w:cs="Arial"/>
                <w:color w:val="4472C4"/>
                <w:kern w:val="2"/>
                <w:sz w:val="22"/>
                <w:szCs w:val="22"/>
              </w:rPr>
            </w:pPr>
          </w:p>
        </w:tc>
      </w:tr>
      <w:tr w:rsidR="006F7376" w:rsidRPr="002809C5" w14:paraId="72D5E258" w14:textId="77777777" w:rsidTr="00636D7E">
        <w:trPr>
          <w:trHeight w:val="300"/>
        </w:trPr>
        <w:tc>
          <w:tcPr>
            <w:tcW w:w="3094" w:type="dxa"/>
            <w:gridSpan w:val="2"/>
          </w:tcPr>
          <w:p w14:paraId="35D27121"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 xml:space="preserve">5.3.4. Sutarties kainos / įkainių peržiūra dėl kainų lygio pokyčio pagal </w:t>
            </w:r>
            <w:r w:rsidRPr="002809C5">
              <w:rPr>
                <w:rFonts w:ascii="Arial" w:hAnsi="Arial" w:cs="Arial"/>
                <w:b/>
                <w:bCs/>
                <w:kern w:val="2"/>
                <w:sz w:val="22"/>
                <w:szCs w:val="22"/>
              </w:rPr>
              <w:t>Paslaugų</w:t>
            </w:r>
            <w:r w:rsidRPr="002809C5">
              <w:rPr>
                <w:rFonts w:ascii="Arial" w:hAnsi="Arial" w:cs="Arial"/>
                <w:b/>
                <w:kern w:val="2"/>
                <w:sz w:val="22"/>
                <w:szCs w:val="22"/>
              </w:rPr>
              <w:t xml:space="preserve"> grupių kainų pokyčius</w:t>
            </w:r>
          </w:p>
        </w:tc>
        <w:tc>
          <w:tcPr>
            <w:tcW w:w="6441" w:type="dxa"/>
            <w:gridSpan w:val="2"/>
          </w:tcPr>
          <w:p w14:paraId="654AD767"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03367126" w14:textId="77777777" w:rsidR="006F7376" w:rsidRPr="002809C5" w:rsidRDefault="006F7376" w:rsidP="00636D7E">
            <w:pPr>
              <w:rPr>
                <w:rFonts w:ascii="Arial" w:hAnsi="Arial" w:cs="Arial"/>
                <w:kern w:val="2"/>
                <w:sz w:val="22"/>
                <w:szCs w:val="22"/>
              </w:rPr>
            </w:pPr>
          </w:p>
          <w:p w14:paraId="563CBAC4" w14:textId="28390D8A" w:rsidR="006F7376" w:rsidRPr="002809C5" w:rsidRDefault="006F7376" w:rsidP="00636D7E">
            <w:pPr>
              <w:rPr>
                <w:rFonts w:ascii="Arial" w:hAnsi="Arial" w:cs="Arial"/>
                <w:sz w:val="22"/>
                <w:szCs w:val="22"/>
              </w:rPr>
            </w:pPr>
          </w:p>
        </w:tc>
      </w:tr>
      <w:tr w:rsidR="006F7376" w:rsidRPr="002809C5" w14:paraId="73C15C1A" w14:textId="77777777" w:rsidTr="00636D7E">
        <w:trPr>
          <w:trHeight w:val="300"/>
        </w:trPr>
        <w:tc>
          <w:tcPr>
            <w:tcW w:w="3094" w:type="dxa"/>
            <w:gridSpan w:val="2"/>
          </w:tcPr>
          <w:p w14:paraId="12592E73" w14:textId="77777777" w:rsidR="006F7376" w:rsidRPr="002809C5" w:rsidRDefault="006F7376" w:rsidP="00636D7E">
            <w:pPr>
              <w:rPr>
                <w:rFonts w:ascii="Arial" w:hAnsi="Arial" w:cs="Arial"/>
                <w:b/>
                <w:bCs/>
                <w:kern w:val="2"/>
                <w:sz w:val="22"/>
                <w:szCs w:val="22"/>
              </w:rPr>
            </w:pPr>
            <w:r w:rsidRPr="002809C5">
              <w:rPr>
                <w:rFonts w:ascii="Arial" w:hAnsi="Arial" w:cs="Arial"/>
                <w:b/>
                <w:bCs/>
                <w:kern w:val="2"/>
                <w:sz w:val="22"/>
                <w:szCs w:val="22"/>
              </w:rPr>
              <w:t xml:space="preserve">5.4. Sutarties kainos / įkainių apskaičiavimas taikant </w:t>
            </w:r>
            <w:r w:rsidRPr="002809C5">
              <w:rPr>
                <w:rFonts w:ascii="Arial" w:hAnsi="Arial" w:cs="Arial"/>
                <w:b/>
                <w:bCs/>
                <w:kern w:val="2"/>
                <w:sz w:val="22"/>
                <w:szCs w:val="22"/>
                <w:u w:val="single"/>
              </w:rPr>
              <w:t>kiekio (apimties)</w:t>
            </w:r>
            <w:r w:rsidRPr="002809C5">
              <w:rPr>
                <w:rFonts w:ascii="Arial" w:hAnsi="Arial" w:cs="Arial"/>
                <w:b/>
                <w:bCs/>
                <w:kern w:val="2"/>
                <w:sz w:val="22"/>
                <w:szCs w:val="22"/>
              </w:rPr>
              <w:t xml:space="preserve"> keitimo taisykles</w:t>
            </w:r>
          </w:p>
        </w:tc>
        <w:tc>
          <w:tcPr>
            <w:tcW w:w="6441" w:type="dxa"/>
            <w:gridSpan w:val="2"/>
          </w:tcPr>
          <w:p w14:paraId="0257BB96"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7E17D7DE" w14:textId="752F2DEA" w:rsidR="006F7376" w:rsidRPr="002809C5" w:rsidRDefault="006F7376" w:rsidP="00636D7E">
            <w:pPr>
              <w:rPr>
                <w:rFonts w:ascii="Arial" w:hAnsi="Arial" w:cs="Arial"/>
                <w:sz w:val="22"/>
                <w:szCs w:val="22"/>
              </w:rPr>
            </w:pPr>
          </w:p>
        </w:tc>
      </w:tr>
      <w:tr w:rsidR="006F7376" w:rsidRPr="002809C5" w14:paraId="0A699346" w14:textId="77777777" w:rsidTr="00636D7E">
        <w:trPr>
          <w:trHeight w:val="300"/>
        </w:trPr>
        <w:tc>
          <w:tcPr>
            <w:tcW w:w="3094" w:type="dxa"/>
            <w:gridSpan w:val="2"/>
          </w:tcPr>
          <w:p w14:paraId="5BF74668"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5.5. Atsiskaitymo su Tiekėju terminas ir tvarka</w:t>
            </w:r>
          </w:p>
        </w:tc>
        <w:tc>
          <w:tcPr>
            <w:tcW w:w="6441" w:type="dxa"/>
            <w:gridSpan w:val="2"/>
          </w:tcPr>
          <w:p w14:paraId="3854F273" w14:textId="188E030A" w:rsidR="006F7376" w:rsidRPr="002809C5" w:rsidRDefault="006F7376" w:rsidP="00636D7E">
            <w:pPr>
              <w:rPr>
                <w:rFonts w:ascii="Arial" w:hAnsi="Arial" w:cs="Arial"/>
                <w:kern w:val="2"/>
                <w:sz w:val="22"/>
                <w:szCs w:val="22"/>
              </w:rPr>
            </w:pPr>
            <w:r w:rsidRPr="002809C5">
              <w:rPr>
                <w:rFonts w:ascii="Arial" w:hAnsi="Arial" w:cs="Arial"/>
                <w:kern w:val="2"/>
                <w:sz w:val="22"/>
                <w:szCs w:val="22"/>
              </w:rPr>
              <w:t xml:space="preserve">Pirkėjas atsiskaito su Tiekėju ne vėliau kaip per </w:t>
            </w:r>
            <w:r w:rsidR="005C73BA" w:rsidRPr="002809C5">
              <w:rPr>
                <w:rFonts w:ascii="Arial" w:hAnsi="Arial" w:cs="Arial"/>
                <w:kern w:val="2"/>
                <w:sz w:val="22"/>
                <w:szCs w:val="22"/>
              </w:rPr>
              <w:t>30 (trisdešimt) kalendorinių dienų</w:t>
            </w:r>
            <w:r w:rsidRPr="002809C5">
              <w:rPr>
                <w:rFonts w:ascii="Arial" w:hAnsi="Arial" w:cs="Arial"/>
                <w:kern w:val="2"/>
                <w:sz w:val="22"/>
                <w:szCs w:val="22"/>
              </w:rPr>
              <w:t xml:space="preserve"> nuo Sąskaitos gavimo dienos.</w:t>
            </w:r>
          </w:p>
          <w:p w14:paraId="448BAD22" w14:textId="77777777" w:rsidR="00A7606B" w:rsidRPr="002809C5" w:rsidRDefault="00A7606B" w:rsidP="00636D7E">
            <w:pPr>
              <w:rPr>
                <w:rFonts w:ascii="Arial" w:hAnsi="Arial" w:cs="Arial"/>
                <w:color w:val="000000"/>
                <w:kern w:val="2"/>
                <w:sz w:val="22"/>
                <w:szCs w:val="22"/>
                <w:shd w:val="clear" w:color="auto" w:fill="FFFFFF"/>
              </w:rPr>
            </w:pPr>
          </w:p>
          <w:p w14:paraId="6FE5E012" w14:textId="54E73290" w:rsidR="006F7376" w:rsidRPr="002809C5" w:rsidRDefault="006F7376" w:rsidP="00636D7E">
            <w:pPr>
              <w:rPr>
                <w:rFonts w:ascii="Arial" w:hAnsi="Arial" w:cs="Arial"/>
                <w:color w:val="000000"/>
                <w:kern w:val="2"/>
                <w:sz w:val="22"/>
                <w:szCs w:val="22"/>
                <w:shd w:val="clear" w:color="auto" w:fill="FFFFFF"/>
              </w:rPr>
            </w:pPr>
            <w:r w:rsidRPr="002809C5">
              <w:rPr>
                <w:rFonts w:ascii="Arial" w:hAnsi="Arial" w:cs="Arial"/>
                <w:color w:val="000000"/>
                <w:kern w:val="2"/>
                <w:sz w:val="22"/>
                <w:szCs w:val="22"/>
                <w:shd w:val="clear" w:color="auto" w:fill="FFFFFF"/>
              </w:rPr>
              <w:t>Apmokėjimo sąlygos</w:t>
            </w:r>
            <w:r w:rsidRPr="002809C5">
              <w:rPr>
                <w:rFonts w:ascii="Arial" w:hAnsi="Arial" w:cs="Arial"/>
                <w:color w:val="4472C4"/>
                <w:kern w:val="2"/>
                <w:sz w:val="22"/>
                <w:szCs w:val="22"/>
                <w:shd w:val="clear" w:color="auto" w:fill="FFFFFF"/>
              </w:rPr>
              <w:t>:</w:t>
            </w:r>
          </w:p>
          <w:p w14:paraId="1BE71050" w14:textId="40E2B930" w:rsidR="006F7376" w:rsidRPr="002809C5" w:rsidRDefault="006F7376" w:rsidP="00A7606B">
            <w:pPr>
              <w:rPr>
                <w:rFonts w:ascii="Arial" w:hAnsi="Arial" w:cs="Arial"/>
                <w:color w:val="4472C4"/>
                <w:kern w:val="2"/>
                <w:sz w:val="22"/>
                <w:szCs w:val="22"/>
                <w:shd w:val="clear" w:color="auto" w:fill="FFFFFF"/>
              </w:rPr>
            </w:pPr>
            <w:r w:rsidRPr="002809C5">
              <w:rPr>
                <w:rFonts w:ascii="Arial" w:hAnsi="Arial" w:cs="Arial"/>
                <w:kern w:val="2"/>
                <w:sz w:val="22"/>
                <w:szCs w:val="22"/>
                <w:shd w:val="clear" w:color="auto" w:fill="FFFFFF"/>
              </w:rPr>
              <w:t>įvykdžius Užsakymą, mokama už konkretų kiekį / apimtį pagal nustatytus įkainius</w:t>
            </w:r>
            <w:r w:rsidR="00A7606B" w:rsidRPr="002809C5">
              <w:rPr>
                <w:rFonts w:ascii="Arial" w:hAnsi="Arial" w:cs="Arial"/>
                <w:kern w:val="2"/>
                <w:sz w:val="22"/>
                <w:szCs w:val="22"/>
                <w:shd w:val="clear" w:color="auto" w:fill="FFFFFF"/>
              </w:rPr>
              <w:t>.</w:t>
            </w:r>
          </w:p>
        </w:tc>
      </w:tr>
      <w:tr w:rsidR="006F7376" w:rsidRPr="002809C5" w14:paraId="6F912D80" w14:textId="77777777" w:rsidTr="00636D7E">
        <w:trPr>
          <w:trHeight w:val="300"/>
        </w:trPr>
        <w:tc>
          <w:tcPr>
            <w:tcW w:w="3094" w:type="dxa"/>
            <w:gridSpan w:val="2"/>
          </w:tcPr>
          <w:p w14:paraId="0F439F7A"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5.6. Avansas</w:t>
            </w:r>
          </w:p>
        </w:tc>
        <w:tc>
          <w:tcPr>
            <w:tcW w:w="6441" w:type="dxa"/>
            <w:gridSpan w:val="2"/>
          </w:tcPr>
          <w:p w14:paraId="5A865C56" w14:textId="14AA4052" w:rsidR="006F7376" w:rsidRPr="002809C5" w:rsidRDefault="006F7376" w:rsidP="00B35114">
            <w:pPr>
              <w:rPr>
                <w:rFonts w:ascii="Arial" w:hAnsi="Arial" w:cs="Arial"/>
                <w:kern w:val="2"/>
                <w:sz w:val="22"/>
                <w:szCs w:val="22"/>
              </w:rPr>
            </w:pPr>
            <w:r w:rsidRPr="002809C5">
              <w:rPr>
                <w:rFonts w:ascii="Arial" w:hAnsi="Arial" w:cs="Arial"/>
                <w:kern w:val="2"/>
                <w:sz w:val="22"/>
                <w:szCs w:val="22"/>
              </w:rPr>
              <w:t>Netaikoma</w:t>
            </w:r>
          </w:p>
        </w:tc>
      </w:tr>
      <w:tr w:rsidR="006F7376" w:rsidRPr="002809C5" w14:paraId="7ECA08DB" w14:textId="77777777" w:rsidTr="00636D7E">
        <w:trPr>
          <w:trHeight w:val="300"/>
        </w:trPr>
        <w:tc>
          <w:tcPr>
            <w:tcW w:w="3094" w:type="dxa"/>
            <w:gridSpan w:val="2"/>
          </w:tcPr>
          <w:p w14:paraId="2F8B74AC"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5.7. Avanso užtikrinimas</w:t>
            </w:r>
          </w:p>
        </w:tc>
        <w:tc>
          <w:tcPr>
            <w:tcW w:w="6441" w:type="dxa"/>
            <w:gridSpan w:val="2"/>
          </w:tcPr>
          <w:p w14:paraId="4909247F" w14:textId="527D18B2"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r w:rsidRPr="002809C5">
              <w:rPr>
                <w:rFonts w:ascii="Arial" w:hAnsi="Arial" w:cs="Arial"/>
                <w:color w:val="000000"/>
                <w:kern w:val="2"/>
                <w:sz w:val="22"/>
                <w:szCs w:val="22"/>
                <w:shd w:val="clear" w:color="auto" w:fill="FFFFFF"/>
              </w:rPr>
              <w:t xml:space="preserve"> </w:t>
            </w:r>
          </w:p>
        </w:tc>
      </w:tr>
      <w:tr w:rsidR="006F7376" w:rsidRPr="002809C5" w14:paraId="71D67CC2" w14:textId="77777777" w:rsidTr="00636D7E">
        <w:trPr>
          <w:trHeight w:val="300"/>
        </w:trPr>
        <w:tc>
          <w:tcPr>
            <w:tcW w:w="9535" w:type="dxa"/>
            <w:gridSpan w:val="4"/>
          </w:tcPr>
          <w:p w14:paraId="27C2A8E7"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6. PASLAUGŲ KOKYBĖ IR GARANTINIAI ĮSIPAREIGOJIMAI</w:t>
            </w:r>
          </w:p>
        </w:tc>
      </w:tr>
      <w:tr w:rsidR="006F7376" w:rsidRPr="002809C5" w14:paraId="7316CE7E" w14:textId="77777777" w:rsidTr="00636D7E">
        <w:trPr>
          <w:trHeight w:val="300"/>
        </w:trPr>
        <w:tc>
          <w:tcPr>
            <w:tcW w:w="3094" w:type="dxa"/>
            <w:gridSpan w:val="2"/>
          </w:tcPr>
          <w:p w14:paraId="4C7D0C52"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6.1. Garantinis terminas</w:t>
            </w:r>
          </w:p>
        </w:tc>
        <w:tc>
          <w:tcPr>
            <w:tcW w:w="6441" w:type="dxa"/>
            <w:gridSpan w:val="2"/>
          </w:tcPr>
          <w:p w14:paraId="38F03B11" w14:textId="5FAA12AC"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tc>
      </w:tr>
      <w:tr w:rsidR="006F7376" w:rsidRPr="002809C5" w14:paraId="2F9E12CE" w14:textId="77777777" w:rsidTr="00636D7E">
        <w:trPr>
          <w:trHeight w:val="300"/>
        </w:trPr>
        <w:tc>
          <w:tcPr>
            <w:tcW w:w="3094" w:type="dxa"/>
            <w:gridSpan w:val="2"/>
          </w:tcPr>
          <w:p w14:paraId="4CFCB760" w14:textId="77777777" w:rsidR="006F7376" w:rsidRPr="002809C5" w:rsidRDefault="006F7376" w:rsidP="00636D7E">
            <w:pPr>
              <w:rPr>
                <w:rFonts w:ascii="Arial" w:hAnsi="Arial" w:cs="Arial"/>
                <w:b/>
                <w:kern w:val="2"/>
                <w:sz w:val="22"/>
                <w:szCs w:val="22"/>
              </w:rPr>
            </w:pPr>
            <w:r w:rsidRPr="002809C5">
              <w:rPr>
                <w:rFonts w:ascii="Arial" w:hAnsi="Arial" w:cs="Arial"/>
                <w:b/>
                <w:sz w:val="22"/>
                <w:szCs w:val="22"/>
              </w:rPr>
              <w:t>6.2. Terminas Paslaugų trūkumams pašalinti</w:t>
            </w:r>
          </w:p>
        </w:tc>
        <w:tc>
          <w:tcPr>
            <w:tcW w:w="6441" w:type="dxa"/>
            <w:gridSpan w:val="2"/>
          </w:tcPr>
          <w:p w14:paraId="1613C49B"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597D1BBD" w14:textId="1A9B45E6" w:rsidR="006F7376" w:rsidRPr="002809C5" w:rsidRDefault="006F7376" w:rsidP="00636D7E">
            <w:pPr>
              <w:rPr>
                <w:rFonts w:ascii="Arial" w:hAnsi="Arial" w:cs="Arial"/>
                <w:kern w:val="2"/>
                <w:sz w:val="22"/>
                <w:szCs w:val="22"/>
              </w:rPr>
            </w:pPr>
          </w:p>
        </w:tc>
      </w:tr>
      <w:tr w:rsidR="006F7376" w:rsidRPr="002809C5" w14:paraId="64201C15" w14:textId="77777777" w:rsidTr="00636D7E">
        <w:trPr>
          <w:trHeight w:val="300"/>
        </w:trPr>
        <w:tc>
          <w:tcPr>
            <w:tcW w:w="3094" w:type="dxa"/>
            <w:gridSpan w:val="2"/>
          </w:tcPr>
          <w:p w14:paraId="5E4426F3" w14:textId="77777777" w:rsidR="006F7376" w:rsidRPr="002809C5" w:rsidRDefault="006F7376" w:rsidP="00636D7E">
            <w:pPr>
              <w:rPr>
                <w:rFonts w:ascii="Arial" w:hAnsi="Arial" w:cs="Arial"/>
                <w:b/>
                <w:sz w:val="22"/>
                <w:szCs w:val="22"/>
              </w:rPr>
            </w:pPr>
            <w:r w:rsidRPr="002809C5">
              <w:rPr>
                <w:rFonts w:ascii="Arial" w:hAnsi="Arial" w:cs="Arial"/>
                <w:b/>
                <w:sz w:val="22"/>
                <w:szCs w:val="22"/>
              </w:rPr>
              <w:t xml:space="preserve">6.3. Kokybinių kriterijų įgyvendinimo </w:t>
            </w:r>
            <w:r w:rsidRPr="002809C5">
              <w:rPr>
                <w:rFonts w:ascii="Arial" w:hAnsi="Arial" w:cs="Arial"/>
                <w:b/>
                <w:bCs/>
                <w:sz w:val="22"/>
                <w:szCs w:val="22"/>
              </w:rPr>
              <w:t xml:space="preserve">ir </w:t>
            </w:r>
            <w:r w:rsidRPr="002809C5">
              <w:rPr>
                <w:rFonts w:ascii="Arial" w:hAnsi="Arial" w:cs="Arial"/>
                <w:b/>
                <w:sz w:val="22"/>
                <w:szCs w:val="22"/>
              </w:rPr>
              <w:t>tikrinimo tvarka</w:t>
            </w:r>
          </w:p>
        </w:tc>
        <w:tc>
          <w:tcPr>
            <w:tcW w:w="6441" w:type="dxa"/>
            <w:gridSpan w:val="2"/>
          </w:tcPr>
          <w:p w14:paraId="7797285E" w14:textId="2F80A994" w:rsidR="000333A0" w:rsidRPr="002809C5" w:rsidRDefault="006F7376" w:rsidP="000333A0">
            <w:pPr>
              <w:rPr>
                <w:rFonts w:ascii="Arial" w:hAnsi="Arial" w:cs="Arial"/>
                <w:kern w:val="2"/>
                <w:sz w:val="22"/>
                <w:szCs w:val="22"/>
              </w:rPr>
            </w:pPr>
            <w:r w:rsidRPr="002809C5">
              <w:rPr>
                <w:rFonts w:ascii="Arial" w:hAnsi="Arial" w:cs="Arial"/>
                <w:kern w:val="2"/>
                <w:sz w:val="22"/>
                <w:szCs w:val="22"/>
              </w:rPr>
              <w:t>Netaikoma</w:t>
            </w:r>
            <w:r w:rsidRPr="002809C5">
              <w:rPr>
                <w:rFonts w:ascii="Arial" w:hAnsi="Arial" w:cs="Arial"/>
                <w:color w:val="4472C4"/>
                <w:kern w:val="2"/>
                <w:sz w:val="22"/>
                <w:szCs w:val="22"/>
              </w:rPr>
              <w:t xml:space="preserve"> </w:t>
            </w:r>
          </w:p>
          <w:p w14:paraId="4C97518B" w14:textId="51D6BF92" w:rsidR="006F7376" w:rsidRPr="002809C5" w:rsidRDefault="006F7376" w:rsidP="00636D7E">
            <w:pPr>
              <w:rPr>
                <w:rFonts w:ascii="Arial" w:hAnsi="Arial" w:cs="Arial"/>
                <w:kern w:val="2"/>
                <w:sz w:val="22"/>
                <w:szCs w:val="22"/>
              </w:rPr>
            </w:pPr>
          </w:p>
        </w:tc>
      </w:tr>
      <w:tr w:rsidR="006F7376" w:rsidRPr="002809C5" w14:paraId="0922A44F" w14:textId="77777777" w:rsidTr="00636D7E">
        <w:trPr>
          <w:trHeight w:val="300"/>
        </w:trPr>
        <w:tc>
          <w:tcPr>
            <w:tcW w:w="9535" w:type="dxa"/>
            <w:gridSpan w:val="4"/>
          </w:tcPr>
          <w:p w14:paraId="3EE2429F"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7. SUTARTIES VYKDYMUI PASITELKIAMI SUBTIEKĖJAI IR (AR) SPECIALISTAI</w:t>
            </w:r>
          </w:p>
        </w:tc>
      </w:tr>
      <w:tr w:rsidR="006F7376" w:rsidRPr="002809C5" w14:paraId="5BCEBA6C" w14:textId="77777777" w:rsidTr="00636D7E">
        <w:trPr>
          <w:trHeight w:val="300"/>
        </w:trPr>
        <w:tc>
          <w:tcPr>
            <w:tcW w:w="3094" w:type="dxa"/>
            <w:gridSpan w:val="2"/>
          </w:tcPr>
          <w:p w14:paraId="11061650" w14:textId="77777777" w:rsidR="006F7376" w:rsidRPr="002809C5" w:rsidRDefault="006F7376" w:rsidP="00636D7E">
            <w:pPr>
              <w:rPr>
                <w:rFonts w:ascii="Arial" w:hAnsi="Arial" w:cs="Arial"/>
                <w:b/>
                <w:bCs/>
                <w:kern w:val="2"/>
                <w:sz w:val="22"/>
                <w:szCs w:val="22"/>
              </w:rPr>
            </w:pPr>
            <w:r w:rsidRPr="002809C5">
              <w:rPr>
                <w:rFonts w:ascii="Arial" w:hAnsi="Arial" w:cs="Arial"/>
                <w:b/>
                <w:bCs/>
                <w:kern w:val="2"/>
                <w:sz w:val="22"/>
                <w:szCs w:val="22"/>
              </w:rPr>
              <w:t>7.1. Sutarties vykdymui pasitelkiami subtiekėjai ir (ar) specialistai</w:t>
            </w:r>
          </w:p>
        </w:tc>
        <w:tc>
          <w:tcPr>
            <w:tcW w:w="6441" w:type="dxa"/>
            <w:gridSpan w:val="2"/>
          </w:tcPr>
          <w:p w14:paraId="5BD37F7D" w14:textId="01E388AA" w:rsidR="006F7376" w:rsidRPr="002809C5" w:rsidRDefault="006F7376" w:rsidP="00636D7E">
            <w:pPr>
              <w:rPr>
                <w:rFonts w:ascii="Arial" w:hAnsi="Arial" w:cs="Arial"/>
                <w:b/>
                <w:kern w:val="2"/>
                <w:sz w:val="22"/>
                <w:szCs w:val="22"/>
              </w:rPr>
            </w:pPr>
            <w:r w:rsidRPr="002809C5">
              <w:rPr>
                <w:rFonts w:ascii="Arial" w:hAnsi="Arial" w:cs="Arial"/>
                <w:kern w:val="2"/>
                <w:sz w:val="22"/>
                <w:szCs w:val="22"/>
              </w:rPr>
              <w:t xml:space="preserve">Sutarties vykdymui pasitelkiami subtiekėjai ir (ar) specialistai yra nurodyti Sutarties priede Nr. </w:t>
            </w:r>
            <w:r w:rsidR="000C62A1">
              <w:rPr>
                <w:rFonts w:ascii="Arial" w:hAnsi="Arial" w:cs="Arial"/>
                <w:kern w:val="2"/>
                <w:sz w:val="22"/>
                <w:szCs w:val="22"/>
              </w:rPr>
              <w:t>5</w:t>
            </w:r>
            <w:r w:rsidRPr="002809C5">
              <w:rPr>
                <w:rFonts w:ascii="Arial" w:hAnsi="Arial" w:cs="Arial"/>
                <w:kern w:val="2"/>
                <w:sz w:val="22"/>
                <w:szCs w:val="22"/>
              </w:rPr>
              <w:t xml:space="preserve"> „Sutarties vykdymui pasitelkiami subtiekėjai ir (ar) specialistai“</w:t>
            </w:r>
          </w:p>
        </w:tc>
      </w:tr>
      <w:tr w:rsidR="006F7376" w:rsidRPr="002809C5" w14:paraId="3EE475F4" w14:textId="77777777" w:rsidTr="00636D7E">
        <w:trPr>
          <w:trHeight w:val="300"/>
        </w:trPr>
        <w:tc>
          <w:tcPr>
            <w:tcW w:w="9535" w:type="dxa"/>
            <w:gridSpan w:val="4"/>
          </w:tcPr>
          <w:p w14:paraId="24D29D2C"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8. PRIEVOLIŲ PAGAL SUTARTĮ ĮVYKDYMO UŽTIKRINIMAS</w:t>
            </w:r>
          </w:p>
        </w:tc>
      </w:tr>
      <w:tr w:rsidR="006F7376" w:rsidRPr="002809C5" w14:paraId="2A1A75B7" w14:textId="77777777" w:rsidTr="00636D7E">
        <w:trPr>
          <w:trHeight w:val="300"/>
        </w:trPr>
        <w:tc>
          <w:tcPr>
            <w:tcW w:w="3094" w:type="dxa"/>
            <w:gridSpan w:val="2"/>
          </w:tcPr>
          <w:p w14:paraId="5D8DEABB"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8.1. Prievolių pagal Sutartį įvykdymo užtikrinimas</w:t>
            </w:r>
          </w:p>
        </w:tc>
        <w:tc>
          <w:tcPr>
            <w:tcW w:w="6441" w:type="dxa"/>
            <w:gridSpan w:val="2"/>
          </w:tcPr>
          <w:p w14:paraId="2872E0A7" w14:textId="16F36CE9" w:rsidR="006F7376" w:rsidRPr="002809C5" w:rsidRDefault="006F7376" w:rsidP="00636D7E">
            <w:pPr>
              <w:rPr>
                <w:rFonts w:ascii="Arial" w:hAnsi="Arial" w:cs="Arial"/>
                <w:kern w:val="2"/>
                <w:sz w:val="22"/>
                <w:szCs w:val="22"/>
              </w:rPr>
            </w:pPr>
            <w:r w:rsidRPr="002809C5">
              <w:rPr>
                <w:rFonts w:ascii="Arial" w:hAnsi="Arial" w:cs="Arial"/>
                <w:kern w:val="2"/>
                <w:sz w:val="22"/>
                <w:szCs w:val="22"/>
              </w:rPr>
              <w:t>Prievolių pagal Sutartį įvykdymas užtikrinamas</w:t>
            </w:r>
            <w:r w:rsidR="00CE57AE" w:rsidRPr="002809C5">
              <w:rPr>
                <w:rFonts w:ascii="Arial" w:hAnsi="Arial" w:cs="Arial"/>
                <w:kern w:val="2"/>
                <w:sz w:val="22"/>
                <w:szCs w:val="22"/>
              </w:rPr>
              <w:t>:</w:t>
            </w:r>
          </w:p>
          <w:p w14:paraId="2748ACD0" w14:textId="08152545" w:rsidR="006F7376" w:rsidRPr="002809C5" w:rsidRDefault="006F7376" w:rsidP="00636D7E">
            <w:pPr>
              <w:rPr>
                <w:rFonts w:ascii="Arial" w:hAnsi="Arial" w:cs="Arial"/>
                <w:kern w:val="2"/>
                <w:sz w:val="22"/>
                <w:szCs w:val="22"/>
              </w:rPr>
            </w:pPr>
            <w:r w:rsidRPr="002809C5">
              <w:rPr>
                <w:rFonts w:ascii="Arial" w:hAnsi="Arial" w:cs="Arial"/>
                <w:kern w:val="2"/>
                <w:sz w:val="22"/>
                <w:szCs w:val="22"/>
              </w:rPr>
              <w:t>Netesybomis (delspinigiais, bauda)</w:t>
            </w:r>
            <w:r w:rsidR="00CE57AE" w:rsidRPr="002809C5">
              <w:rPr>
                <w:rFonts w:ascii="Arial" w:hAnsi="Arial" w:cs="Arial"/>
                <w:kern w:val="2"/>
                <w:sz w:val="22"/>
                <w:szCs w:val="22"/>
              </w:rPr>
              <w:t>.</w:t>
            </w:r>
          </w:p>
        </w:tc>
      </w:tr>
      <w:tr w:rsidR="006F7376" w:rsidRPr="002809C5" w14:paraId="3FB398A2" w14:textId="77777777" w:rsidTr="00636D7E">
        <w:trPr>
          <w:trHeight w:val="300"/>
        </w:trPr>
        <w:tc>
          <w:tcPr>
            <w:tcW w:w="3094" w:type="dxa"/>
            <w:gridSpan w:val="2"/>
          </w:tcPr>
          <w:p w14:paraId="5422B244"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8.2 Sutarties įvykdymo užtikrinimo galiojimo terminas</w:t>
            </w:r>
          </w:p>
        </w:tc>
        <w:tc>
          <w:tcPr>
            <w:tcW w:w="6441" w:type="dxa"/>
            <w:gridSpan w:val="2"/>
          </w:tcPr>
          <w:p w14:paraId="521DAACD"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572E5AFB" w14:textId="77777777" w:rsidR="006F7376" w:rsidRPr="002809C5" w:rsidRDefault="006F7376" w:rsidP="00636D7E">
            <w:pPr>
              <w:rPr>
                <w:rFonts w:ascii="Arial" w:hAnsi="Arial" w:cs="Arial"/>
                <w:kern w:val="2"/>
                <w:sz w:val="22"/>
                <w:szCs w:val="22"/>
              </w:rPr>
            </w:pPr>
          </w:p>
          <w:p w14:paraId="5D37C5FE" w14:textId="247E4F77" w:rsidR="006F7376" w:rsidRPr="002809C5" w:rsidRDefault="006F7376" w:rsidP="00636D7E">
            <w:pPr>
              <w:rPr>
                <w:rFonts w:ascii="Arial" w:hAnsi="Arial" w:cs="Arial"/>
                <w:kern w:val="2"/>
                <w:sz w:val="22"/>
                <w:szCs w:val="22"/>
              </w:rPr>
            </w:pPr>
          </w:p>
        </w:tc>
      </w:tr>
      <w:tr w:rsidR="006F7376" w:rsidRPr="002809C5" w14:paraId="36DFFDE5" w14:textId="77777777" w:rsidTr="00636D7E">
        <w:trPr>
          <w:trHeight w:val="300"/>
        </w:trPr>
        <w:tc>
          <w:tcPr>
            <w:tcW w:w="3094" w:type="dxa"/>
            <w:gridSpan w:val="2"/>
          </w:tcPr>
          <w:p w14:paraId="67F36640"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8.3. Sutarties įvykdymo užtikrinimo pateikimas</w:t>
            </w:r>
          </w:p>
        </w:tc>
        <w:tc>
          <w:tcPr>
            <w:tcW w:w="6441" w:type="dxa"/>
            <w:gridSpan w:val="2"/>
          </w:tcPr>
          <w:p w14:paraId="7FA69890"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14EF2EB8" w14:textId="1A21E196" w:rsidR="006F7376" w:rsidRPr="002809C5" w:rsidRDefault="006F7376" w:rsidP="00636D7E">
            <w:pPr>
              <w:rPr>
                <w:rFonts w:ascii="Arial" w:hAnsi="Arial" w:cs="Arial"/>
                <w:sz w:val="22"/>
                <w:szCs w:val="22"/>
              </w:rPr>
            </w:pPr>
          </w:p>
        </w:tc>
      </w:tr>
      <w:tr w:rsidR="006F7376" w:rsidRPr="002809C5" w14:paraId="2FEEE2F6" w14:textId="77777777" w:rsidTr="00636D7E">
        <w:trPr>
          <w:trHeight w:val="300"/>
        </w:trPr>
        <w:tc>
          <w:tcPr>
            <w:tcW w:w="9535" w:type="dxa"/>
            <w:gridSpan w:val="4"/>
          </w:tcPr>
          <w:p w14:paraId="4A1C04BF"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9. ŠALIŲ ATSAKOMYBĖ</w:t>
            </w:r>
          </w:p>
        </w:tc>
      </w:tr>
      <w:tr w:rsidR="006F7376" w:rsidRPr="002809C5" w14:paraId="42A74EFA" w14:textId="77777777" w:rsidTr="00636D7E">
        <w:trPr>
          <w:trHeight w:val="300"/>
        </w:trPr>
        <w:tc>
          <w:tcPr>
            <w:tcW w:w="3094" w:type="dxa"/>
            <w:gridSpan w:val="2"/>
          </w:tcPr>
          <w:p w14:paraId="7A85CD75"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9.1. Pirkėjui taikomos netesybos už mokėjimų pagal Sutartį vėlavimą</w:t>
            </w:r>
          </w:p>
        </w:tc>
        <w:tc>
          <w:tcPr>
            <w:tcW w:w="6441" w:type="dxa"/>
            <w:gridSpan w:val="2"/>
          </w:tcPr>
          <w:p w14:paraId="0234E7A5" w14:textId="66D33739" w:rsidR="006F7376" w:rsidRPr="002809C5" w:rsidRDefault="006F7376" w:rsidP="001336DE">
            <w:pPr>
              <w:rPr>
                <w:rFonts w:ascii="Arial" w:hAnsi="Arial" w:cs="Arial"/>
                <w:color w:val="FF0000"/>
                <w:kern w:val="2"/>
                <w:sz w:val="22"/>
                <w:szCs w:val="22"/>
              </w:rPr>
            </w:pPr>
            <w:r w:rsidRPr="002809C5">
              <w:rPr>
                <w:rFonts w:ascii="Arial" w:hAnsi="Arial" w:cs="Arial"/>
                <w:color w:val="000000"/>
                <w:kern w:val="2"/>
                <w:sz w:val="22"/>
                <w:szCs w:val="22"/>
              </w:rPr>
              <w:t xml:space="preserve">Jei Pirkėjas, gavęs tinkamai pateiktą ir užpildytą Sąskaitą, uždelsia atsiskaityti už tinkamai Tiekėjo suteiktas kokybiškas Paslaugas per Sutartyje nurodytą terminą, Tiekėjas nuo kitos nei nustatytas terminas dienos skaičiuoja Pirkėjui </w:t>
            </w:r>
            <w:r w:rsidRPr="002809C5">
              <w:rPr>
                <w:rFonts w:ascii="Arial" w:hAnsi="Arial" w:cs="Arial"/>
                <w:kern w:val="2"/>
                <w:sz w:val="22"/>
                <w:szCs w:val="22"/>
              </w:rPr>
              <w:t xml:space="preserve">0,02 (dvi </w:t>
            </w:r>
            <w:r w:rsidRPr="002809C5">
              <w:rPr>
                <w:rFonts w:ascii="Arial" w:hAnsi="Arial" w:cs="Arial"/>
                <w:kern w:val="2"/>
                <w:sz w:val="22"/>
                <w:szCs w:val="22"/>
              </w:rPr>
              <w:lastRenderedPageBreak/>
              <w:t xml:space="preserve">šimtosios) procento </w:t>
            </w:r>
            <w:r w:rsidRPr="002809C5">
              <w:rPr>
                <w:rFonts w:ascii="Arial" w:hAnsi="Arial" w:cs="Arial"/>
                <w:color w:val="000000"/>
                <w:kern w:val="2"/>
                <w:sz w:val="22"/>
                <w:szCs w:val="22"/>
              </w:rPr>
              <w:t xml:space="preserve">dydžio delspinigius nuo neapmokėtos sumos be PVM už kiekvieną </w:t>
            </w:r>
            <w:r w:rsidRPr="000461E7">
              <w:rPr>
                <w:rFonts w:ascii="Arial" w:hAnsi="Arial" w:cs="Arial"/>
                <w:kern w:val="2"/>
                <w:sz w:val="22"/>
                <w:szCs w:val="22"/>
              </w:rPr>
              <w:t>vėlavimo dieną.</w:t>
            </w:r>
          </w:p>
        </w:tc>
      </w:tr>
      <w:tr w:rsidR="006F7376" w:rsidRPr="002809C5" w14:paraId="0D2383FA" w14:textId="77777777" w:rsidTr="00636D7E">
        <w:trPr>
          <w:trHeight w:val="300"/>
        </w:trPr>
        <w:tc>
          <w:tcPr>
            <w:tcW w:w="3094" w:type="dxa"/>
            <w:gridSpan w:val="2"/>
          </w:tcPr>
          <w:p w14:paraId="278DA2D8" w14:textId="77777777" w:rsidR="006F7376" w:rsidRPr="002809C5" w:rsidRDefault="006F7376" w:rsidP="00636D7E">
            <w:pPr>
              <w:rPr>
                <w:rFonts w:ascii="Arial" w:hAnsi="Arial" w:cs="Arial"/>
                <w:b/>
                <w:kern w:val="2"/>
                <w:sz w:val="22"/>
                <w:szCs w:val="22"/>
              </w:rPr>
            </w:pPr>
            <w:r w:rsidRPr="002809C5">
              <w:rPr>
                <w:rFonts w:ascii="Arial" w:hAnsi="Arial" w:cs="Arial"/>
                <w:b/>
                <w:sz w:val="22"/>
                <w:szCs w:val="22"/>
              </w:rPr>
              <w:lastRenderedPageBreak/>
              <w:t>9.2. Tiekėjui taikomos netesybos</w:t>
            </w:r>
          </w:p>
        </w:tc>
        <w:tc>
          <w:tcPr>
            <w:tcW w:w="6441" w:type="dxa"/>
            <w:gridSpan w:val="2"/>
          </w:tcPr>
          <w:p w14:paraId="7FACF0A9" w14:textId="1472D79C" w:rsidR="006F7376" w:rsidRPr="002809C5" w:rsidRDefault="006F7376" w:rsidP="00636D7E">
            <w:pPr>
              <w:rPr>
                <w:rFonts w:ascii="Arial" w:hAnsi="Arial" w:cs="Arial"/>
                <w:color w:val="000000"/>
                <w:kern w:val="2"/>
                <w:sz w:val="22"/>
                <w:szCs w:val="22"/>
              </w:rPr>
            </w:pPr>
            <w:r w:rsidRPr="002809C5">
              <w:rPr>
                <w:rFonts w:ascii="Arial" w:hAnsi="Arial" w:cs="Arial"/>
                <w:color w:val="000000"/>
                <w:kern w:val="2"/>
                <w:sz w:val="22"/>
                <w:szCs w:val="22"/>
              </w:rPr>
              <w:t xml:space="preserve">9.2.1. Jeigu Tiekėjas vėluoja suteikti Paslaugas arba nevykdo kitų sutartinių įsipareigojimų, Pirkėjas nuo kitos nei nustatytas terminas dienos Tiekėjui skaičiuoja </w:t>
            </w:r>
            <w:r w:rsidRPr="002809C5">
              <w:rPr>
                <w:rFonts w:ascii="Arial" w:hAnsi="Arial" w:cs="Arial"/>
                <w:kern w:val="2"/>
                <w:sz w:val="22"/>
                <w:szCs w:val="22"/>
              </w:rPr>
              <w:t xml:space="preserve">0,02 (dvi šimtosios) procento </w:t>
            </w:r>
            <w:r w:rsidRPr="002809C5">
              <w:rPr>
                <w:rFonts w:ascii="Arial" w:hAnsi="Arial" w:cs="Arial"/>
                <w:color w:val="000000"/>
                <w:kern w:val="2"/>
                <w:sz w:val="22"/>
                <w:szCs w:val="22"/>
              </w:rPr>
              <w:t xml:space="preserve">dydžio delspinigius už kiekvieną </w:t>
            </w:r>
            <w:r w:rsidRPr="000461E7">
              <w:rPr>
                <w:rFonts w:ascii="Arial" w:hAnsi="Arial" w:cs="Arial"/>
                <w:kern w:val="2"/>
                <w:sz w:val="22"/>
                <w:szCs w:val="22"/>
              </w:rPr>
              <w:t xml:space="preserve">uždelstą dieną </w:t>
            </w:r>
            <w:r w:rsidRPr="002809C5">
              <w:rPr>
                <w:rFonts w:ascii="Arial" w:hAnsi="Arial" w:cs="Arial"/>
                <w:color w:val="000000"/>
                <w:kern w:val="2"/>
                <w:sz w:val="22"/>
                <w:szCs w:val="22"/>
              </w:rPr>
              <w:t>nuo laiku nesuteiktų Paslaugų ar kitų sutartinių įsipareigojimų nevykdymo kainos be PVM.</w:t>
            </w:r>
          </w:p>
          <w:p w14:paraId="25AD8712" w14:textId="5D6FFE6C" w:rsidR="006F7376" w:rsidRPr="002809C5" w:rsidRDefault="006F7376" w:rsidP="00636D7E">
            <w:pPr>
              <w:rPr>
                <w:rFonts w:ascii="Arial" w:hAnsi="Arial" w:cs="Arial"/>
                <w:b/>
                <w:kern w:val="2"/>
                <w:sz w:val="22"/>
                <w:szCs w:val="22"/>
              </w:rPr>
            </w:pPr>
            <w:r w:rsidRPr="002809C5">
              <w:rPr>
                <w:rFonts w:ascii="Arial" w:hAnsi="Arial" w:cs="Arial"/>
                <w:color w:val="000000"/>
                <w:kern w:val="2"/>
                <w:sz w:val="22"/>
                <w:szCs w:val="22"/>
              </w:rPr>
              <w:t xml:space="preserve">9.2.2. Tiekėjas privalo sumokėti Pirkėjui netesybas per </w:t>
            </w:r>
            <w:r w:rsidR="00F76D54" w:rsidRPr="00807007">
              <w:rPr>
                <w:rFonts w:ascii="Arial" w:hAnsi="Arial" w:cs="Arial"/>
                <w:kern w:val="2"/>
                <w:sz w:val="22"/>
                <w:szCs w:val="22"/>
              </w:rPr>
              <w:t xml:space="preserve">30 </w:t>
            </w:r>
            <w:r w:rsidR="00807007" w:rsidRPr="00807007">
              <w:rPr>
                <w:rFonts w:ascii="Arial" w:hAnsi="Arial" w:cs="Arial"/>
                <w:kern w:val="2"/>
                <w:sz w:val="22"/>
                <w:szCs w:val="22"/>
              </w:rPr>
              <w:t xml:space="preserve">(trisdešimt) </w:t>
            </w:r>
            <w:r w:rsidR="00F76D54" w:rsidRPr="00807007">
              <w:rPr>
                <w:rFonts w:ascii="Arial" w:hAnsi="Arial" w:cs="Arial"/>
                <w:kern w:val="2"/>
                <w:sz w:val="22"/>
                <w:szCs w:val="22"/>
              </w:rPr>
              <w:t xml:space="preserve">kalendorinių </w:t>
            </w:r>
            <w:r w:rsidRPr="002809C5">
              <w:rPr>
                <w:rFonts w:ascii="Arial" w:hAnsi="Arial" w:cs="Arial"/>
                <w:color w:val="000000"/>
                <w:kern w:val="2"/>
                <w:sz w:val="22"/>
                <w:szCs w:val="22"/>
              </w:rPr>
              <w:t xml:space="preserve">dienų nuo Pirkėjo pareikalavimo, jeigu netesybų suma nėra </w:t>
            </w:r>
            <w:r w:rsidRPr="002809C5">
              <w:rPr>
                <w:rFonts w:ascii="Arial" w:hAnsi="Arial" w:cs="Arial"/>
                <w:sz w:val="22"/>
                <w:szCs w:val="22"/>
              </w:rPr>
              <w:t>išskaitoma iš Tiekėjui mokėtinos sumos.</w:t>
            </w:r>
          </w:p>
        </w:tc>
      </w:tr>
      <w:tr w:rsidR="006F7376" w:rsidRPr="002809C5" w14:paraId="4F9F02D4" w14:textId="77777777" w:rsidTr="00636D7E">
        <w:trPr>
          <w:trHeight w:val="300"/>
        </w:trPr>
        <w:tc>
          <w:tcPr>
            <w:tcW w:w="3094" w:type="dxa"/>
            <w:gridSpan w:val="2"/>
          </w:tcPr>
          <w:p w14:paraId="268AB768"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9.3. Tiekėjui / Pirkėjui taikoma bauda nutraukus Sutartį dėl esminio Sutarties pažeidimo ar nepagrįstai nutraukus Sutarties vykdymą ne Sutartyje nustatyta tvarka</w:t>
            </w:r>
          </w:p>
        </w:tc>
        <w:tc>
          <w:tcPr>
            <w:tcW w:w="6441" w:type="dxa"/>
            <w:gridSpan w:val="2"/>
          </w:tcPr>
          <w:p w14:paraId="32AAE35A" w14:textId="5830FEDB" w:rsidR="006F7376" w:rsidRPr="00A55E74" w:rsidRDefault="006F7376" w:rsidP="00636D7E">
            <w:pPr>
              <w:rPr>
                <w:rFonts w:ascii="Arial" w:hAnsi="Arial" w:cs="Arial"/>
                <w:sz w:val="22"/>
                <w:szCs w:val="22"/>
              </w:rPr>
            </w:pPr>
            <w:r w:rsidRPr="002809C5">
              <w:rPr>
                <w:rFonts w:ascii="Arial" w:hAnsi="Arial" w:cs="Arial"/>
                <w:kern w:val="2"/>
                <w:sz w:val="22"/>
                <w:szCs w:val="22"/>
              </w:rPr>
              <w:t xml:space="preserve">9.3.1. Nutraukus Sutartį dėl esminio Sutarties pažeidimo, </w:t>
            </w:r>
            <w:r w:rsidRPr="00A55E74">
              <w:rPr>
                <w:rFonts w:ascii="Arial" w:hAnsi="Arial" w:cs="Arial"/>
                <w:kern w:val="2"/>
                <w:sz w:val="22"/>
                <w:szCs w:val="22"/>
              </w:rPr>
              <w:t xml:space="preserve">nustatyto Sutarties Specialiosiose sąlygose, mokama </w:t>
            </w:r>
            <w:r w:rsidR="001E5C80" w:rsidRPr="00A55E74">
              <w:rPr>
                <w:rFonts w:ascii="Arial" w:hAnsi="Arial" w:cs="Arial"/>
                <w:kern w:val="2"/>
                <w:sz w:val="22"/>
                <w:szCs w:val="22"/>
              </w:rPr>
              <w:t>10 (dešimt</w:t>
            </w:r>
            <w:r w:rsidRPr="00A55E74">
              <w:rPr>
                <w:rFonts w:ascii="Arial" w:hAnsi="Arial" w:cs="Arial"/>
                <w:kern w:val="2"/>
                <w:sz w:val="22"/>
                <w:szCs w:val="22"/>
              </w:rPr>
              <w:t>) procentų dydžio bauda nuo Pradinės Sutarties vertės</w:t>
            </w:r>
            <w:r w:rsidR="001E5C80" w:rsidRPr="00A55E74">
              <w:rPr>
                <w:rFonts w:ascii="Arial" w:hAnsi="Arial" w:cs="Arial"/>
                <w:kern w:val="2"/>
                <w:sz w:val="22"/>
                <w:szCs w:val="22"/>
              </w:rPr>
              <w:t xml:space="preserve"> (atitink</w:t>
            </w:r>
            <w:r w:rsidR="00F76D54" w:rsidRPr="00A55E74">
              <w:rPr>
                <w:rFonts w:ascii="Arial" w:hAnsi="Arial" w:cs="Arial"/>
                <w:kern w:val="2"/>
                <w:sz w:val="22"/>
                <w:szCs w:val="22"/>
              </w:rPr>
              <w:t>a</w:t>
            </w:r>
            <w:r w:rsidR="001E5C80" w:rsidRPr="00A55E74">
              <w:rPr>
                <w:rFonts w:ascii="Arial" w:hAnsi="Arial" w:cs="Arial"/>
                <w:kern w:val="2"/>
                <w:sz w:val="22"/>
                <w:szCs w:val="22"/>
              </w:rPr>
              <w:t xml:space="preserve">mos </w:t>
            </w:r>
            <w:proofErr w:type="spellStart"/>
            <w:r w:rsidR="001E5C80" w:rsidRPr="00A55E74">
              <w:rPr>
                <w:rFonts w:ascii="Arial" w:hAnsi="Arial" w:cs="Arial"/>
                <w:kern w:val="2"/>
                <w:sz w:val="22"/>
                <w:szCs w:val="22"/>
              </w:rPr>
              <w:t>p.o.d</w:t>
            </w:r>
            <w:proofErr w:type="spellEnd"/>
            <w:r w:rsidR="001E5C80" w:rsidRPr="00A55E74">
              <w:rPr>
                <w:rFonts w:ascii="Arial" w:hAnsi="Arial" w:cs="Arial"/>
                <w:kern w:val="2"/>
                <w:sz w:val="22"/>
                <w:szCs w:val="22"/>
              </w:rPr>
              <w:t>.)</w:t>
            </w:r>
            <w:r w:rsidRPr="00A55E74">
              <w:rPr>
                <w:rFonts w:ascii="Arial" w:hAnsi="Arial" w:cs="Arial"/>
                <w:kern w:val="2"/>
                <w:sz w:val="22"/>
                <w:szCs w:val="22"/>
              </w:rPr>
              <w:t>, nurodytos Specialiųjų sąlygų 5.2 punkte.</w:t>
            </w:r>
          </w:p>
          <w:p w14:paraId="72E91287" w14:textId="77777777" w:rsidR="006F7376" w:rsidRPr="00A55E74" w:rsidRDefault="006F7376" w:rsidP="00636D7E">
            <w:pPr>
              <w:rPr>
                <w:rFonts w:ascii="Arial" w:hAnsi="Arial" w:cs="Arial"/>
                <w:sz w:val="22"/>
                <w:szCs w:val="22"/>
              </w:rPr>
            </w:pPr>
          </w:p>
          <w:p w14:paraId="741E75ED" w14:textId="283AACD6" w:rsidR="006F7376" w:rsidRPr="002809C5" w:rsidRDefault="006F7376" w:rsidP="00636D7E">
            <w:pPr>
              <w:rPr>
                <w:rFonts w:ascii="Arial" w:hAnsi="Arial" w:cs="Arial"/>
                <w:sz w:val="22"/>
                <w:szCs w:val="22"/>
              </w:rPr>
            </w:pPr>
            <w:r w:rsidRPr="00A55E74">
              <w:rPr>
                <w:rFonts w:ascii="Arial" w:hAnsi="Arial" w:cs="Arial"/>
                <w:sz w:val="22"/>
                <w:szCs w:val="22"/>
              </w:rPr>
              <w:t>9.3.2. Nepagrįstai nutraukus Sutarties vykdymą ne Sutartyje nustatyta tvarka, mokama</w:t>
            </w:r>
            <w:r w:rsidR="001E5C80" w:rsidRPr="00A55E74">
              <w:rPr>
                <w:rFonts w:ascii="Arial" w:hAnsi="Arial" w:cs="Arial"/>
                <w:sz w:val="22"/>
                <w:szCs w:val="22"/>
              </w:rPr>
              <w:t xml:space="preserve"> </w:t>
            </w:r>
            <w:r w:rsidR="00F76D54" w:rsidRPr="00A55E74">
              <w:rPr>
                <w:rFonts w:ascii="Arial" w:hAnsi="Arial" w:cs="Arial"/>
                <w:kern w:val="2"/>
                <w:sz w:val="22"/>
                <w:szCs w:val="22"/>
              </w:rPr>
              <w:t>10 (dešimt)</w:t>
            </w:r>
            <w:r w:rsidRPr="00A55E74">
              <w:rPr>
                <w:rFonts w:ascii="Arial" w:hAnsi="Arial" w:cs="Arial"/>
                <w:kern w:val="2"/>
                <w:sz w:val="22"/>
                <w:szCs w:val="22"/>
              </w:rPr>
              <w:t xml:space="preserve"> procentų </w:t>
            </w:r>
            <w:r w:rsidRPr="002809C5">
              <w:rPr>
                <w:rFonts w:ascii="Arial" w:hAnsi="Arial" w:cs="Arial"/>
                <w:kern w:val="2"/>
                <w:sz w:val="22"/>
                <w:szCs w:val="22"/>
              </w:rPr>
              <w:t>dydžio bauda nuo Pradinės Sutarties vertės, nurodytos Specialiųjų sąlygų 5.2 punkte.</w:t>
            </w:r>
          </w:p>
        </w:tc>
      </w:tr>
      <w:tr w:rsidR="006F7376" w:rsidRPr="002809C5" w14:paraId="3C8EE5C6" w14:textId="77777777" w:rsidTr="00636D7E">
        <w:trPr>
          <w:trHeight w:val="300"/>
        </w:trPr>
        <w:tc>
          <w:tcPr>
            <w:tcW w:w="3094" w:type="dxa"/>
            <w:gridSpan w:val="2"/>
          </w:tcPr>
          <w:p w14:paraId="223C5110"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9.4. Tiekėjui taikoma bauda dėl esamų subtiekėjų ar specialistų pakeitimo / naujų subtiekėjų pasitelkimo nesilaikant Bendrosiose sąlygose nurodytos subtiekėjų ir (ar) specialistų keitimo tvarkos</w:t>
            </w:r>
          </w:p>
        </w:tc>
        <w:tc>
          <w:tcPr>
            <w:tcW w:w="6441" w:type="dxa"/>
            <w:gridSpan w:val="2"/>
          </w:tcPr>
          <w:p w14:paraId="7EFEA8AD" w14:textId="77777777" w:rsidR="006F7376" w:rsidRPr="002809C5" w:rsidRDefault="006F7376" w:rsidP="00636D7E">
            <w:pPr>
              <w:rPr>
                <w:rFonts w:ascii="Arial" w:hAnsi="Arial" w:cs="Arial"/>
                <w:color w:val="000000"/>
                <w:kern w:val="2"/>
                <w:sz w:val="22"/>
                <w:szCs w:val="22"/>
              </w:rPr>
            </w:pPr>
            <w:r w:rsidRPr="002809C5">
              <w:rPr>
                <w:rFonts w:ascii="Arial" w:hAnsi="Arial" w:cs="Arial"/>
                <w:color w:val="000000"/>
                <w:kern w:val="2"/>
                <w:sz w:val="22"/>
                <w:szCs w:val="22"/>
              </w:rPr>
              <w:t>Netaikoma</w:t>
            </w:r>
          </w:p>
          <w:p w14:paraId="0A99FB33" w14:textId="77777777" w:rsidR="006F7376" w:rsidRPr="002809C5" w:rsidRDefault="006F7376" w:rsidP="00636D7E">
            <w:pPr>
              <w:rPr>
                <w:rFonts w:ascii="Arial" w:hAnsi="Arial" w:cs="Arial"/>
                <w:kern w:val="2"/>
                <w:sz w:val="22"/>
                <w:szCs w:val="22"/>
              </w:rPr>
            </w:pPr>
          </w:p>
          <w:p w14:paraId="6510475F" w14:textId="115AB285" w:rsidR="006F7376" w:rsidRPr="002809C5" w:rsidRDefault="006F7376" w:rsidP="00636D7E">
            <w:pPr>
              <w:rPr>
                <w:rFonts w:ascii="Arial" w:hAnsi="Arial" w:cs="Arial"/>
                <w:kern w:val="2"/>
                <w:sz w:val="22"/>
                <w:szCs w:val="22"/>
              </w:rPr>
            </w:pPr>
          </w:p>
        </w:tc>
      </w:tr>
      <w:tr w:rsidR="006F7376" w:rsidRPr="002809C5" w14:paraId="58E8AFBE" w14:textId="77777777" w:rsidTr="00636D7E">
        <w:trPr>
          <w:trHeight w:val="300"/>
        </w:trPr>
        <w:tc>
          <w:tcPr>
            <w:tcW w:w="3094" w:type="dxa"/>
            <w:gridSpan w:val="2"/>
          </w:tcPr>
          <w:p w14:paraId="5111A3BC"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9.5. Tiekėjui taikomos baudos dėl aplinkosauginių ir (arba) socialinių kriterijų nesilaikymo</w:t>
            </w:r>
          </w:p>
        </w:tc>
        <w:tc>
          <w:tcPr>
            <w:tcW w:w="6441" w:type="dxa"/>
            <w:gridSpan w:val="2"/>
          </w:tcPr>
          <w:p w14:paraId="2CC35617" w14:textId="77777777" w:rsidR="006F7376" w:rsidRPr="002809C5" w:rsidRDefault="006F7376" w:rsidP="00636D7E">
            <w:pPr>
              <w:rPr>
                <w:rFonts w:ascii="Arial" w:hAnsi="Arial" w:cs="Arial"/>
                <w:color w:val="000000"/>
                <w:kern w:val="2"/>
                <w:sz w:val="22"/>
                <w:szCs w:val="22"/>
              </w:rPr>
            </w:pPr>
            <w:r w:rsidRPr="002809C5">
              <w:rPr>
                <w:rFonts w:ascii="Arial" w:hAnsi="Arial" w:cs="Arial"/>
                <w:color w:val="000000"/>
                <w:kern w:val="2"/>
                <w:sz w:val="22"/>
                <w:szCs w:val="22"/>
              </w:rPr>
              <w:t>Netaikoma</w:t>
            </w:r>
          </w:p>
          <w:p w14:paraId="5CCA6E52" w14:textId="77777777" w:rsidR="006F7376" w:rsidRPr="002809C5" w:rsidRDefault="006F7376" w:rsidP="00636D7E">
            <w:pPr>
              <w:rPr>
                <w:rFonts w:ascii="Arial" w:hAnsi="Arial" w:cs="Arial"/>
                <w:kern w:val="2"/>
                <w:sz w:val="22"/>
                <w:szCs w:val="22"/>
              </w:rPr>
            </w:pPr>
          </w:p>
          <w:p w14:paraId="5FCD0FEC" w14:textId="5F7F4D84" w:rsidR="006F7376" w:rsidRPr="002809C5" w:rsidRDefault="006F7376" w:rsidP="00636D7E">
            <w:pPr>
              <w:rPr>
                <w:rFonts w:ascii="Arial" w:hAnsi="Arial" w:cs="Arial"/>
                <w:color w:val="4472C4"/>
                <w:kern w:val="2"/>
                <w:sz w:val="22"/>
                <w:szCs w:val="22"/>
              </w:rPr>
            </w:pPr>
          </w:p>
        </w:tc>
      </w:tr>
      <w:tr w:rsidR="006F7376" w:rsidRPr="002809C5" w14:paraId="66636FE7" w14:textId="77777777" w:rsidTr="00636D7E">
        <w:trPr>
          <w:trHeight w:val="300"/>
        </w:trPr>
        <w:tc>
          <w:tcPr>
            <w:tcW w:w="3094" w:type="dxa"/>
            <w:gridSpan w:val="2"/>
          </w:tcPr>
          <w:p w14:paraId="71AAF226"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9.6. Tiekėjui / Pirkėjui taikoma bauda dėl konfidencialumo reikalavimų nesilaikymo</w:t>
            </w:r>
          </w:p>
        </w:tc>
        <w:tc>
          <w:tcPr>
            <w:tcW w:w="6441" w:type="dxa"/>
            <w:gridSpan w:val="2"/>
          </w:tcPr>
          <w:p w14:paraId="46188BBF"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36B6069D" w14:textId="77777777" w:rsidR="006F7376" w:rsidRPr="002809C5" w:rsidRDefault="006F7376" w:rsidP="00636D7E">
            <w:pPr>
              <w:rPr>
                <w:rFonts w:ascii="Arial" w:hAnsi="Arial" w:cs="Arial"/>
                <w:kern w:val="2"/>
                <w:sz w:val="22"/>
                <w:szCs w:val="22"/>
              </w:rPr>
            </w:pPr>
          </w:p>
          <w:p w14:paraId="0EA4E149" w14:textId="1E294BE9" w:rsidR="006F7376" w:rsidRPr="002809C5" w:rsidRDefault="006F7376" w:rsidP="00636D7E">
            <w:pPr>
              <w:rPr>
                <w:rFonts w:ascii="Arial" w:hAnsi="Arial" w:cs="Arial"/>
                <w:color w:val="4472C4"/>
                <w:kern w:val="2"/>
                <w:sz w:val="22"/>
                <w:szCs w:val="22"/>
              </w:rPr>
            </w:pPr>
          </w:p>
        </w:tc>
      </w:tr>
      <w:tr w:rsidR="006F7376" w:rsidRPr="002809C5" w14:paraId="3CD82EF8" w14:textId="77777777" w:rsidTr="00636D7E">
        <w:trPr>
          <w:trHeight w:val="300"/>
        </w:trPr>
        <w:tc>
          <w:tcPr>
            <w:tcW w:w="3094" w:type="dxa"/>
            <w:gridSpan w:val="2"/>
          </w:tcPr>
          <w:p w14:paraId="0FC8EE93"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 xml:space="preserve">9.7. Tiekėjui taikomos netesybos dėl pirkimo dokumentuose nustatytų kokybinių kriterijų </w:t>
            </w:r>
            <w:proofErr w:type="spellStart"/>
            <w:r w:rsidRPr="002809C5">
              <w:rPr>
                <w:rFonts w:ascii="Arial" w:hAnsi="Arial" w:cs="Arial"/>
                <w:b/>
                <w:kern w:val="2"/>
                <w:sz w:val="22"/>
                <w:szCs w:val="22"/>
              </w:rPr>
              <w:t>nepasiekimo</w:t>
            </w:r>
            <w:proofErr w:type="spellEnd"/>
            <w:r w:rsidRPr="002809C5">
              <w:rPr>
                <w:rFonts w:ascii="Arial" w:hAnsi="Arial" w:cs="Arial"/>
                <w:b/>
                <w:kern w:val="2"/>
                <w:sz w:val="22"/>
                <w:szCs w:val="22"/>
              </w:rPr>
              <w:t xml:space="preserve"> Sutarties vykdymo metu</w:t>
            </w:r>
          </w:p>
        </w:tc>
        <w:tc>
          <w:tcPr>
            <w:tcW w:w="6441" w:type="dxa"/>
            <w:gridSpan w:val="2"/>
          </w:tcPr>
          <w:p w14:paraId="2A754855" w14:textId="3B94D700" w:rsidR="001336DE" w:rsidRPr="002809C5" w:rsidRDefault="006F7376" w:rsidP="001336DE">
            <w:pPr>
              <w:rPr>
                <w:rFonts w:ascii="Arial" w:hAnsi="Arial" w:cs="Arial"/>
                <w:color w:val="4472C4"/>
                <w:kern w:val="2"/>
                <w:sz w:val="22"/>
                <w:szCs w:val="22"/>
              </w:rPr>
            </w:pPr>
            <w:r w:rsidRPr="002809C5">
              <w:rPr>
                <w:rFonts w:ascii="Arial" w:hAnsi="Arial" w:cs="Arial"/>
                <w:sz w:val="22"/>
                <w:szCs w:val="22"/>
              </w:rPr>
              <w:t>Netaikoma</w:t>
            </w:r>
          </w:p>
          <w:p w14:paraId="774212CD" w14:textId="3151E836" w:rsidR="006F7376" w:rsidRPr="002809C5" w:rsidRDefault="006F7376" w:rsidP="00636D7E">
            <w:pPr>
              <w:rPr>
                <w:rFonts w:ascii="Arial" w:hAnsi="Arial" w:cs="Arial"/>
                <w:color w:val="4472C4"/>
                <w:kern w:val="2"/>
                <w:sz w:val="22"/>
                <w:szCs w:val="22"/>
              </w:rPr>
            </w:pPr>
          </w:p>
        </w:tc>
      </w:tr>
      <w:tr w:rsidR="006F7376" w:rsidRPr="002809C5" w14:paraId="02A661D3" w14:textId="77777777" w:rsidTr="001336DE">
        <w:trPr>
          <w:trHeight w:val="1224"/>
        </w:trPr>
        <w:tc>
          <w:tcPr>
            <w:tcW w:w="3094" w:type="dxa"/>
            <w:gridSpan w:val="2"/>
            <w:tcBorders>
              <w:top w:val="single" w:sz="4" w:space="0" w:color="auto"/>
              <w:left w:val="single" w:sz="4" w:space="0" w:color="auto"/>
              <w:bottom w:val="single" w:sz="4" w:space="0" w:color="auto"/>
              <w:right w:val="single" w:sz="4" w:space="0" w:color="auto"/>
            </w:tcBorders>
          </w:tcPr>
          <w:p w14:paraId="4C8EBA88"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 xml:space="preserve">9.8. Tiekėjui taikomos netesybos dėl Sutarties įvykdymo užtikrinimo </w:t>
            </w:r>
            <w:r w:rsidRPr="002809C5">
              <w:rPr>
                <w:rFonts w:ascii="Arial" w:hAnsi="Arial" w:cs="Arial"/>
                <w:b/>
                <w:bCs/>
                <w:sz w:val="22"/>
                <w:szCs w:val="22"/>
              </w:rPr>
              <w:t>nepratęsimo</w:t>
            </w:r>
          </w:p>
        </w:tc>
        <w:tc>
          <w:tcPr>
            <w:tcW w:w="6441" w:type="dxa"/>
            <w:gridSpan w:val="2"/>
            <w:tcBorders>
              <w:top w:val="single" w:sz="4" w:space="0" w:color="auto"/>
              <w:left w:val="single" w:sz="4" w:space="0" w:color="auto"/>
              <w:bottom w:val="single" w:sz="4" w:space="0" w:color="auto"/>
              <w:right w:val="single" w:sz="4" w:space="0" w:color="auto"/>
            </w:tcBorders>
          </w:tcPr>
          <w:p w14:paraId="60ADB284" w14:textId="6932DE75"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tc>
      </w:tr>
      <w:tr w:rsidR="006F7376" w:rsidRPr="002809C5" w14:paraId="7E753ABA" w14:textId="77777777" w:rsidTr="001336DE">
        <w:trPr>
          <w:trHeight w:val="419"/>
        </w:trPr>
        <w:tc>
          <w:tcPr>
            <w:tcW w:w="3094" w:type="dxa"/>
            <w:gridSpan w:val="2"/>
          </w:tcPr>
          <w:p w14:paraId="44039665" w14:textId="77777777" w:rsidR="006F7376" w:rsidRPr="002809C5" w:rsidRDefault="006F7376" w:rsidP="00636D7E">
            <w:pPr>
              <w:rPr>
                <w:rFonts w:ascii="Arial" w:hAnsi="Arial" w:cs="Arial"/>
                <w:b/>
                <w:bCs/>
                <w:kern w:val="2"/>
                <w:sz w:val="22"/>
                <w:szCs w:val="22"/>
              </w:rPr>
            </w:pPr>
            <w:r w:rsidRPr="002809C5">
              <w:rPr>
                <w:rFonts w:ascii="Arial" w:hAnsi="Arial" w:cs="Arial"/>
                <w:b/>
                <w:bCs/>
                <w:sz w:val="22"/>
                <w:szCs w:val="22"/>
              </w:rPr>
              <w:t>9.9. Tiekėjui taikoma bauda dėl Pirkėjo simbolių, pavadinimo ir ženklo reklamoje ar rinkodaroje naudojimo reikalavimų nesilaikymo bei draudimo naudotis Pirkėjo sukurtais intelektiniais veiklos rezultatais nesilaikymo</w:t>
            </w:r>
          </w:p>
        </w:tc>
        <w:tc>
          <w:tcPr>
            <w:tcW w:w="6441" w:type="dxa"/>
            <w:gridSpan w:val="2"/>
          </w:tcPr>
          <w:p w14:paraId="58AD8A1E" w14:textId="77777777" w:rsidR="006F7376" w:rsidRPr="002809C5" w:rsidRDefault="006F7376" w:rsidP="00636D7E">
            <w:pPr>
              <w:rPr>
                <w:rFonts w:ascii="Arial" w:hAnsi="Arial" w:cs="Arial"/>
                <w:kern w:val="2"/>
                <w:sz w:val="22"/>
                <w:szCs w:val="22"/>
              </w:rPr>
            </w:pPr>
          </w:p>
          <w:p w14:paraId="39A0AB36" w14:textId="5A14F0F1" w:rsidR="006F7376" w:rsidRPr="002809C5" w:rsidRDefault="001336DE" w:rsidP="00636D7E">
            <w:pPr>
              <w:rPr>
                <w:rFonts w:ascii="Arial" w:hAnsi="Arial" w:cs="Arial"/>
                <w:sz w:val="22"/>
                <w:szCs w:val="22"/>
              </w:rPr>
            </w:pPr>
            <w:r w:rsidRPr="002809C5">
              <w:rPr>
                <w:rFonts w:ascii="Arial" w:hAnsi="Arial" w:cs="Arial"/>
                <w:kern w:val="2"/>
                <w:sz w:val="22"/>
                <w:szCs w:val="22"/>
              </w:rPr>
              <w:t>Netaikoma</w:t>
            </w:r>
          </w:p>
          <w:p w14:paraId="63D506DD" w14:textId="77777777" w:rsidR="006F7376" w:rsidRPr="002809C5" w:rsidRDefault="006F7376" w:rsidP="00636D7E">
            <w:pPr>
              <w:rPr>
                <w:rFonts w:ascii="Arial" w:hAnsi="Arial" w:cs="Arial"/>
                <w:color w:val="4472C4"/>
                <w:kern w:val="2"/>
                <w:sz w:val="22"/>
                <w:szCs w:val="22"/>
              </w:rPr>
            </w:pPr>
          </w:p>
        </w:tc>
      </w:tr>
      <w:tr w:rsidR="006F7376" w:rsidRPr="002809C5" w14:paraId="4B9D01EE" w14:textId="77777777" w:rsidTr="00636D7E">
        <w:trPr>
          <w:trHeight w:val="300"/>
        </w:trPr>
        <w:tc>
          <w:tcPr>
            <w:tcW w:w="3094" w:type="dxa"/>
            <w:gridSpan w:val="2"/>
          </w:tcPr>
          <w:p w14:paraId="725AE7BB" w14:textId="77777777" w:rsidR="006F7376" w:rsidRPr="002809C5" w:rsidRDefault="006F7376" w:rsidP="00636D7E">
            <w:pPr>
              <w:rPr>
                <w:rFonts w:ascii="Arial" w:hAnsi="Arial" w:cs="Arial"/>
                <w:b/>
                <w:kern w:val="2"/>
                <w:sz w:val="22"/>
                <w:szCs w:val="22"/>
                <w:lang w:val="en-US"/>
              </w:rPr>
            </w:pPr>
            <w:r w:rsidRPr="002809C5">
              <w:rPr>
                <w:rFonts w:ascii="Arial" w:hAnsi="Arial" w:cs="Arial"/>
                <w:b/>
                <w:kern w:val="2"/>
                <w:sz w:val="22"/>
                <w:szCs w:val="22"/>
                <w:lang w:val="en-US"/>
              </w:rPr>
              <w:lastRenderedPageBreak/>
              <w:t xml:space="preserve">9.9. </w:t>
            </w:r>
            <w:r w:rsidRPr="002809C5">
              <w:rPr>
                <w:rFonts w:ascii="Arial" w:hAnsi="Arial" w:cs="Arial"/>
                <w:b/>
                <w:kern w:val="2"/>
                <w:sz w:val="22"/>
                <w:szCs w:val="22"/>
              </w:rPr>
              <w:t>Kitos netesybos</w:t>
            </w:r>
          </w:p>
        </w:tc>
        <w:tc>
          <w:tcPr>
            <w:tcW w:w="6441" w:type="dxa"/>
            <w:gridSpan w:val="2"/>
          </w:tcPr>
          <w:p w14:paraId="2478DC02" w14:textId="63AEEEA3" w:rsidR="006F7376" w:rsidRPr="002809C5" w:rsidRDefault="002057DD" w:rsidP="00636D7E">
            <w:pPr>
              <w:rPr>
                <w:rFonts w:ascii="Arial" w:hAnsi="Arial" w:cs="Arial"/>
                <w:color w:val="4472C4"/>
                <w:kern w:val="2"/>
                <w:sz w:val="22"/>
                <w:szCs w:val="22"/>
              </w:rPr>
            </w:pPr>
            <w:r w:rsidRPr="002809C5">
              <w:rPr>
                <w:rFonts w:ascii="Arial" w:hAnsi="Arial" w:cs="Arial"/>
                <w:kern w:val="2"/>
                <w:sz w:val="22"/>
                <w:szCs w:val="22"/>
              </w:rPr>
              <w:t>Netaikoma</w:t>
            </w:r>
          </w:p>
        </w:tc>
      </w:tr>
      <w:tr w:rsidR="006F7376" w:rsidRPr="002809C5" w14:paraId="38FC59FF" w14:textId="77777777" w:rsidTr="00636D7E">
        <w:trPr>
          <w:trHeight w:val="300"/>
        </w:trPr>
        <w:tc>
          <w:tcPr>
            <w:tcW w:w="9535" w:type="dxa"/>
            <w:gridSpan w:val="4"/>
          </w:tcPr>
          <w:p w14:paraId="615FF30E" w14:textId="77777777" w:rsidR="006F7376" w:rsidRPr="002809C5" w:rsidRDefault="006F7376" w:rsidP="00636D7E">
            <w:pPr>
              <w:jc w:val="center"/>
              <w:rPr>
                <w:rFonts w:ascii="Arial" w:hAnsi="Arial" w:cs="Arial"/>
                <w:color w:val="4472C4"/>
                <w:kern w:val="2"/>
                <w:sz w:val="22"/>
                <w:szCs w:val="22"/>
              </w:rPr>
            </w:pPr>
            <w:r w:rsidRPr="002809C5">
              <w:rPr>
                <w:rFonts w:ascii="Arial" w:hAnsi="Arial" w:cs="Arial"/>
                <w:b/>
                <w:kern w:val="2"/>
                <w:sz w:val="22"/>
                <w:szCs w:val="22"/>
              </w:rPr>
              <w:t>10. ESMINĖS SUTARTIES SĄLYGOS</w:t>
            </w:r>
          </w:p>
        </w:tc>
      </w:tr>
      <w:tr w:rsidR="006F7376" w:rsidRPr="002809C5" w14:paraId="2E4B755C" w14:textId="77777777" w:rsidTr="00636D7E">
        <w:trPr>
          <w:trHeight w:val="300"/>
        </w:trPr>
        <w:tc>
          <w:tcPr>
            <w:tcW w:w="3094" w:type="dxa"/>
            <w:gridSpan w:val="2"/>
          </w:tcPr>
          <w:p w14:paraId="4415536B" w14:textId="77777777" w:rsidR="006F7376" w:rsidRPr="002809C5" w:rsidRDefault="006F7376" w:rsidP="00636D7E">
            <w:pPr>
              <w:rPr>
                <w:rFonts w:ascii="Arial" w:hAnsi="Arial" w:cs="Arial"/>
                <w:b/>
                <w:kern w:val="2"/>
                <w:sz w:val="22"/>
                <w:szCs w:val="22"/>
                <w:lang w:val="en-US"/>
              </w:rPr>
            </w:pPr>
            <w:r w:rsidRPr="002809C5">
              <w:rPr>
                <w:rFonts w:ascii="Arial" w:hAnsi="Arial" w:cs="Arial"/>
                <w:b/>
                <w:kern w:val="2"/>
                <w:sz w:val="22"/>
                <w:szCs w:val="22"/>
                <w:lang w:val="en-US"/>
              </w:rPr>
              <w:t xml:space="preserve">10.1. </w:t>
            </w:r>
            <w:r w:rsidRPr="002809C5">
              <w:rPr>
                <w:rFonts w:ascii="Arial" w:hAnsi="Arial" w:cs="Arial"/>
                <w:b/>
                <w:kern w:val="2"/>
                <w:sz w:val="22"/>
                <w:szCs w:val="22"/>
              </w:rPr>
              <w:t>Esminės Sutarties sąlygos</w:t>
            </w:r>
          </w:p>
        </w:tc>
        <w:tc>
          <w:tcPr>
            <w:tcW w:w="6441" w:type="dxa"/>
            <w:gridSpan w:val="2"/>
          </w:tcPr>
          <w:p w14:paraId="31D105E3" w14:textId="77777777" w:rsidR="00B80309" w:rsidRPr="002809C5" w:rsidRDefault="00B80309" w:rsidP="00B80309">
            <w:pPr>
              <w:rPr>
                <w:rFonts w:ascii="Arial" w:hAnsi="Arial" w:cs="Arial"/>
                <w:sz w:val="22"/>
                <w:szCs w:val="22"/>
              </w:rPr>
            </w:pPr>
            <w:r w:rsidRPr="002809C5">
              <w:rPr>
                <w:rFonts w:ascii="Arial" w:hAnsi="Arial" w:cs="Arial"/>
                <w:sz w:val="22"/>
                <w:szCs w:val="22"/>
              </w:rPr>
              <w:t>Paslaugų suteikimo terminas.</w:t>
            </w:r>
          </w:p>
          <w:p w14:paraId="680F4EB5" w14:textId="520836EF" w:rsidR="006F7376" w:rsidRPr="002809C5" w:rsidRDefault="006F7376" w:rsidP="00B80309">
            <w:pPr>
              <w:rPr>
                <w:rFonts w:ascii="Arial" w:hAnsi="Arial" w:cs="Arial"/>
                <w:color w:val="4472C4"/>
                <w:kern w:val="2"/>
                <w:sz w:val="22"/>
                <w:szCs w:val="22"/>
              </w:rPr>
            </w:pPr>
          </w:p>
        </w:tc>
      </w:tr>
      <w:tr w:rsidR="006F7376" w:rsidRPr="002809C5" w14:paraId="3DC1BC1D" w14:textId="77777777" w:rsidTr="00636D7E">
        <w:trPr>
          <w:trHeight w:val="300"/>
        </w:trPr>
        <w:tc>
          <w:tcPr>
            <w:tcW w:w="9535" w:type="dxa"/>
            <w:gridSpan w:val="4"/>
          </w:tcPr>
          <w:p w14:paraId="1FE20AB6" w14:textId="7777777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11. SUTARTIES GALIOJIMAS IR KEITIMAS</w:t>
            </w:r>
          </w:p>
        </w:tc>
      </w:tr>
      <w:tr w:rsidR="006F7376" w:rsidRPr="002809C5" w14:paraId="3FCF2ECD" w14:textId="77777777" w:rsidTr="00636D7E">
        <w:trPr>
          <w:trHeight w:val="300"/>
        </w:trPr>
        <w:tc>
          <w:tcPr>
            <w:tcW w:w="3094" w:type="dxa"/>
            <w:gridSpan w:val="2"/>
          </w:tcPr>
          <w:p w14:paraId="4C5A6FC3" w14:textId="77777777" w:rsidR="006F7376" w:rsidRPr="002809C5" w:rsidRDefault="006F7376" w:rsidP="00636D7E">
            <w:pPr>
              <w:rPr>
                <w:rFonts w:ascii="Arial" w:hAnsi="Arial" w:cs="Arial"/>
                <w:b/>
                <w:kern w:val="2"/>
                <w:sz w:val="22"/>
                <w:szCs w:val="22"/>
              </w:rPr>
            </w:pPr>
            <w:r w:rsidRPr="002809C5">
              <w:rPr>
                <w:rFonts w:ascii="Arial" w:hAnsi="Arial" w:cs="Arial"/>
                <w:b/>
                <w:sz w:val="22"/>
                <w:szCs w:val="22"/>
              </w:rPr>
              <w:t>11.1. Sutarties sudarymas ir įsigaliojimas</w:t>
            </w:r>
          </w:p>
        </w:tc>
        <w:tc>
          <w:tcPr>
            <w:tcW w:w="6441" w:type="dxa"/>
            <w:gridSpan w:val="2"/>
          </w:tcPr>
          <w:p w14:paraId="422BFD92"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Ši Sutartis laikoma sudaryta ir įsigalioja nuo Sutarties pasirašymo dienos (antrosios Šalies pasirašymo dieną).</w:t>
            </w:r>
          </w:p>
          <w:p w14:paraId="6D6B7346" w14:textId="1C344E9C" w:rsidR="001A5620" w:rsidRPr="002809C5" w:rsidRDefault="006F7376" w:rsidP="001A5620">
            <w:pPr>
              <w:rPr>
                <w:rFonts w:ascii="Arial" w:hAnsi="Arial" w:cs="Arial"/>
                <w:color w:val="4472C4"/>
                <w:kern w:val="2"/>
                <w:sz w:val="22"/>
                <w:szCs w:val="22"/>
              </w:rPr>
            </w:pPr>
            <w:r w:rsidRPr="002809C5">
              <w:rPr>
                <w:rFonts w:ascii="Arial" w:hAnsi="Arial" w:cs="Arial"/>
                <w:color w:val="000000"/>
                <w:kern w:val="2"/>
                <w:sz w:val="22"/>
                <w:szCs w:val="22"/>
              </w:rPr>
              <w:t>Sutartis galioja iki visiško prievolių įvykdymo (kol bus išnaudota Pradinės Sutarties vertė, bet jos terminas negali būti ilgesnis kaip</w:t>
            </w:r>
            <w:r w:rsidR="001A5620" w:rsidRPr="002809C5">
              <w:rPr>
                <w:rFonts w:ascii="Arial" w:hAnsi="Arial" w:cs="Arial"/>
                <w:color w:val="000000"/>
                <w:kern w:val="2"/>
                <w:sz w:val="22"/>
                <w:szCs w:val="22"/>
              </w:rPr>
              <w:t xml:space="preserve"> 36 (trisdešimt šeši). </w:t>
            </w:r>
          </w:p>
          <w:p w14:paraId="3DA3610E" w14:textId="55A14B04" w:rsidR="006F7376" w:rsidRPr="002809C5" w:rsidRDefault="006F7376" w:rsidP="00636D7E">
            <w:pPr>
              <w:rPr>
                <w:rFonts w:ascii="Arial" w:hAnsi="Arial" w:cs="Arial"/>
                <w:color w:val="4472C4"/>
                <w:kern w:val="2"/>
                <w:sz w:val="22"/>
                <w:szCs w:val="22"/>
              </w:rPr>
            </w:pPr>
          </w:p>
        </w:tc>
      </w:tr>
      <w:tr w:rsidR="006F7376" w:rsidRPr="002809C5" w14:paraId="4E1B9CB8" w14:textId="77777777" w:rsidTr="00636D7E">
        <w:trPr>
          <w:trHeight w:val="300"/>
        </w:trPr>
        <w:tc>
          <w:tcPr>
            <w:tcW w:w="3094" w:type="dxa"/>
            <w:gridSpan w:val="2"/>
          </w:tcPr>
          <w:p w14:paraId="0A434AB7"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11.2. Sutarties galiojimo termino pratęsimas</w:t>
            </w:r>
          </w:p>
        </w:tc>
        <w:tc>
          <w:tcPr>
            <w:tcW w:w="6441" w:type="dxa"/>
            <w:gridSpan w:val="2"/>
          </w:tcPr>
          <w:p w14:paraId="5295F298" w14:textId="77777777" w:rsidR="006F7376" w:rsidRPr="002809C5" w:rsidRDefault="006F7376" w:rsidP="00636D7E">
            <w:pPr>
              <w:rPr>
                <w:rFonts w:ascii="Arial" w:hAnsi="Arial" w:cs="Arial"/>
                <w:kern w:val="2"/>
                <w:sz w:val="22"/>
                <w:szCs w:val="22"/>
              </w:rPr>
            </w:pPr>
            <w:r w:rsidRPr="002809C5">
              <w:rPr>
                <w:rFonts w:ascii="Arial" w:hAnsi="Arial" w:cs="Arial"/>
                <w:kern w:val="2"/>
                <w:sz w:val="22"/>
                <w:szCs w:val="22"/>
              </w:rPr>
              <w:t>Netaikoma</w:t>
            </w:r>
          </w:p>
          <w:p w14:paraId="5D88A030" w14:textId="77777777" w:rsidR="006F7376" w:rsidRPr="002809C5" w:rsidRDefault="006F7376" w:rsidP="00636D7E">
            <w:pPr>
              <w:rPr>
                <w:rFonts w:ascii="Arial" w:hAnsi="Arial" w:cs="Arial"/>
                <w:kern w:val="2"/>
                <w:sz w:val="22"/>
                <w:szCs w:val="22"/>
              </w:rPr>
            </w:pPr>
          </w:p>
          <w:p w14:paraId="085F6112" w14:textId="7B3A6711" w:rsidR="006F7376" w:rsidRPr="002809C5" w:rsidRDefault="006F7376" w:rsidP="00636D7E">
            <w:pPr>
              <w:rPr>
                <w:rFonts w:ascii="Arial" w:hAnsi="Arial" w:cs="Arial"/>
                <w:kern w:val="2"/>
                <w:sz w:val="22"/>
                <w:szCs w:val="22"/>
              </w:rPr>
            </w:pPr>
          </w:p>
        </w:tc>
      </w:tr>
      <w:tr w:rsidR="006F7376" w:rsidRPr="002809C5" w14:paraId="15C2C034" w14:textId="77777777" w:rsidTr="00636D7E">
        <w:trPr>
          <w:trHeight w:val="300"/>
        </w:trPr>
        <w:tc>
          <w:tcPr>
            <w:tcW w:w="9535" w:type="dxa"/>
            <w:gridSpan w:val="4"/>
          </w:tcPr>
          <w:p w14:paraId="14582CFE" w14:textId="5502A417" w:rsidR="006F7376" w:rsidRPr="002809C5" w:rsidRDefault="006F7376" w:rsidP="00636D7E">
            <w:pPr>
              <w:jc w:val="center"/>
              <w:rPr>
                <w:rFonts w:ascii="Arial" w:hAnsi="Arial" w:cs="Arial"/>
                <w:b/>
                <w:kern w:val="2"/>
                <w:sz w:val="22"/>
                <w:szCs w:val="22"/>
              </w:rPr>
            </w:pPr>
            <w:r w:rsidRPr="002809C5">
              <w:rPr>
                <w:rFonts w:ascii="Arial" w:hAnsi="Arial" w:cs="Arial"/>
                <w:b/>
                <w:kern w:val="2"/>
                <w:sz w:val="22"/>
                <w:szCs w:val="22"/>
              </w:rPr>
              <w:t>12. SUTARTIES NUTRAUKIMAS</w:t>
            </w:r>
          </w:p>
        </w:tc>
      </w:tr>
      <w:tr w:rsidR="006F7376" w:rsidRPr="002809C5" w14:paraId="0F8B8070" w14:textId="77777777" w:rsidTr="00636D7E">
        <w:trPr>
          <w:trHeight w:val="300"/>
        </w:trPr>
        <w:tc>
          <w:tcPr>
            <w:tcW w:w="3058" w:type="dxa"/>
            <w:tcBorders>
              <w:top w:val="single" w:sz="4" w:space="0" w:color="auto"/>
              <w:left w:val="single" w:sz="4" w:space="0" w:color="auto"/>
              <w:bottom w:val="single" w:sz="4" w:space="0" w:color="auto"/>
              <w:right w:val="single" w:sz="4" w:space="0" w:color="auto"/>
            </w:tcBorders>
          </w:tcPr>
          <w:p w14:paraId="6B5439A5"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12.1. Sutarties nutraukimo pagrindai</w:t>
            </w:r>
          </w:p>
        </w:tc>
        <w:tc>
          <w:tcPr>
            <w:tcW w:w="6477" w:type="dxa"/>
            <w:gridSpan w:val="3"/>
            <w:tcBorders>
              <w:top w:val="single" w:sz="4" w:space="0" w:color="auto"/>
              <w:left w:val="single" w:sz="4" w:space="0" w:color="auto"/>
              <w:bottom w:val="single" w:sz="4" w:space="0" w:color="auto"/>
              <w:right w:val="single" w:sz="4" w:space="0" w:color="auto"/>
            </w:tcBorders>
          </w:tcPr>
          <w:p w14:paraId="33A301DE" w14:textId="7740EC77" w:rsidR="006F7376" w:rsidRPr="002809C5" w:rsidRDefault="006F7376" w:rsidP="00636D7E">
            <w:pPr>
              <w:rPr>
                <w:rFonts w:ascii="Arial" w:hAnsi="Arial" w:cs="Arial"/>
                <w:kern w:val="2"/>
                <w:sz w:val="22"/>
                <w:szCs w:val="22"/>
              </w:rPr>
            </w:pPr>
            <w:r w:rsidRPr="002809C5">
              <w:rPr>
                <w:rFonts w:ascii="Arial" w:hAnsi="Arial" w:cs="Arial"/>
                <w:kern w:val="2"/>
                <w:sz w:val="22"/>
                <w:szCs w:val="22"/>
              </w:rPr>
              <w:t>Sutartis gali būti nutraukiama rašytiniu Šalių susitarimu arba vienašališkai, Bendrosiose sąlygose nustatyta tvarka.</w:t>
            </w:r>
          </w:p>
        </w:tc>
      </w:tr>
      <w:tr w:rsidR="006F7376" w:rsidRPr="002809C5" w14:paraId="44887244" w14:textId="77777777" w:rsidTr="00636D7E">
        <w:trPr>
          <w:trHeight w:val="300"/>
        </w:trPr>
        <w:tc>
          <w:tcPr>
            <w:tcW w:w="3058" w:type="dxa"/>
            <w:tcBorders>
              <w:top w:val="single" w:sz="4" w:space="0" w:color="auto"/>
              <w:left w:val="single" w:sz="4" w:space="0" w:color="auto"/>
              <w:bottom w:val="single" w:sz="4" w:space="0" w:color="auto"/>
              <w:right w:val="single" w:sz="4" w:space="0" w:color="auto"/>
            </w:tcBorders>
          </w:tcPr>
          <w:p w14:paraId="75CAF38B"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 xml:space="preserve">12.2. Esminiai Sutarties </w:t>
            </w:r>
            <w:r w:rsidRPr="002809C5">
              <w:rPr>
                <w:rFonts w:ascii="Arial" w:hAnsi="Arial" w:cs="Arial"/>
                <w:b/>
                <w:sz w:val="22"/>
                <w:szCs w:val="22"/>
              </w:rPr>
              <w:t>pažeidimai</w:t>
            </w:r>
          </w:p>
        </w:tc>
        <w:tc>
          <w:tcPr>
            <w:tcW w:w="6477" w:type="dxa"/>
            <w:gridSpan w:val="3"/>
            <w:tcBorders>
              <w:top w:val="single" w:sz="4" w:space="0" w:color="auto"/>
              <w:left w:val="single" w:sz="4" w:space="0" w:color="auto"/>
              <w:bottom w:val="single" w:sz="4" w:space="0" w:color="auto"/>
              <w:right w:val="single" w:sz="4" w:space="0" w:color="auto"/>
            </w:tcBorders>
          </w:tcPr>
          <w:p w14:paraId="3A17F7C1" w14:textId="2C7D7C44" w:rsidR="006F7376" w:rsidRPr="002809C5" w:rsidRDefault="006F7376" w:rsidP="001E5C80">
            <w:pPr>
              <w:spacing w:line="257" w:lineRule="auto"/>
              <w:jc w:val="both"/>
              <w:rPr>
                <w:rFonts w:ascii="Arial" w:eastAsia="Arial" w:hAnsi="Arial" w:cs="Arial"/>
                <w:color w:val="FF0000"/>
                <w:kern w:val="2"/>
                <w:sz w:val="22"/>
                <w:szCs w:val="22"/>
                <w:lang w:val="lt"/>
              </w:rPr>
            </w:pPr>
            <w:r w:rsidRPr="002809C5">
              <w:rPr>
                <w:rFonts w:ascii="Arial" w:eastAsia="Arial" w:hAnsi="Arial" w:cs="Arial"/>
                <w:kern w:val="2"/>
                <w:sz w:val="22"/>
                <w:szCs w:val="22"/>
                <w:lang w:val="lt"/>
              </w:rPr>
              <w:t>12.2.</w:t>
            </w:r>
            <w:r w:rsidR="001E5C80" w:rsidRPr="002809C5">
              <w:rPr>
                <w:rFonts w:ascii="Arial" w:eastAsia="Arial" w:hAnsi="Arial" w:cs="Arial"/>
                <w:kern w:val="2"/>
                <w:sz w:val="22"/>
                <w:szCs w:val="22"/>
                <w:lang w:val="lt"/>
              </w:rPr>
              <w:t>1</w:t>
            </w:r>
            <w:r w:rsidRPr="002809C5">
              <w:rPr>
                <w:rFonts w:ascii="Arial" w:eastAsia="Arial" w:hAnsi="Arial" w:cs="Arial"/>
                <w:kern w:val="2"/>
                <w:sz w:val="22"/>
                <w:szCs w:val="22"/>
                <w:lang w:val="lt"/>
              </w:rPr>
              <w:t xml:space="preserve">. jeigu Tiekėjas nesilaiko Sutartyje nustatytų Paslaugų teikimo terminų 2 (du) kartus iš eilės arba vėluoja suteikti Paslaugas daugiau nei </w:t>
            </w:r>
            <w:r w:rsidR="001E5C80" w:rsidRPr="00A55E74">
              <w:rPr>
                <w:rFonts w:ascii="Arial" w:eastAsia="Arial" w:hAnsi="Arial" w:cs="Arial"/>
                <w:kern w:val="2"/>
                <w:sz w:val="22"/>
                <w:szCs w:val="22"/>
                <w:lang w:val="lt"/>
              </w:rPr>
              <w:t>10 (dešimt) darbo dienų</w:t>
            </w:r>
            <w:r w:rsidRPr="00A55E74">
              <w:rPr>
                <w:rFonts w:ascii="Arial" w:eastAsia="Arial" w:hAnsi="Arial" w:cs="Arial"/>
                <w:kern w:val="2"/>
                <w:sz w:val="22"/>
                <w:szCs w:val="22"/>
                <w:lang w:val="lt"/>
              </w:rPr>
              <w:t xml:space="preserve"> nuo </w:t>
            </w:r>
            <w:r w:rsidRPr="002809C5">
              <w:rPr>
                <w:rFonts w:ascii="Arial" w:eastAsia="Arial" w:hAnsi="Arial" w:cs="Arial"/>
                <w:kern w:val="2"/>
                <w:sz w:val="22"/>
                <w:szCs w:val="22"/>
                <w:lang w:val="lt"/>
              </w:rPr>
              <w:t>Sutartyje nustatyto Paslaugų suteikimo termino</w:t>
            </w:r>
          </w:p>
        </w:tc>
      </w:tr>
      <w:tr w:rsidR="006F7376" w:rsidRPr="002809C5" w14:paraId="7858DDE1" w14:textId="77777777" w:rsidTr="00636D7E">
        <w:trPr>
          <w:trHeight w:val="300"/>
        </w:trPr>
        <w:tc>
          <w:tcPr>
            <w:tcW w:w="9535" w:type="dxa"/>
            <w:gridSpan w:val="4"/>
          </w:tcPr>
          <w:p w14:paraId="41947BA9" w14:textId="5210129E" w:rsidR="006F7376" w:rsidRPr="002809C5" w:rsidRDefault="006F7376" w:rsidP="00636D7E">
            <w:pPr>
              <w:jc w:val="center"/>
              <w:rPr>
                <w:rFonts w:ascii="Arial" w:hAnsi="Arial" w:cs="Arial"/>
                <w:kern w:val="2"/>
                <w:sz w:val="22"/>
                <w:szCs w:val="22"/>
              </w:rPr>
            </w:pPr>
            <w:r w:rsidRPr="002809C5">
              <w:rPr>
                <w:rFonts w:ascii="Arial" w:hAnsi="Arial" w:cs="Arial"/>
                <w:b/>
                <w:kern w:val="2"/>
                <w:sz w:val="22"/>
                <w:szCs w:val="22"/>
              </w:rPr>
              <w:t xml:space="preserve">13. APLINKOS APSAUGOS IR SOCIALINIAI KRITERIJAI </w:t>
            </w:r>
          </w:p>
        </w:tc>
      </w:tr>
      <w:tr w:rsidR="006F7376" w:rsidRPr="002809C5" w14:paraId="74B90D5C" w14:textId="77777777" w:rsidTr="00636D7E">
        <w:trPr>
          <w:trHeight w:val="300"/>
        </w:trPr>
        <w:tc>
          <w:tcPr>
            <w:tcW w:w="3058" w:type="dxa"/>
          </w:tcPr>
          <w:p w14:paraId="0444F8A1"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 xml:space="preserve">13.1. Su perkamomis paslaugomis susiję  aplinkos apsaugos kriterijai </w:t>
            </w:r>
          </w:p>
        </w:tc>
        <w:tc>
          <w:tcPr>
            <w:tcW w:w="6477" w:type="dxa"/>
            <w:gridSpan w:val="3"/>
          </w:tcPr>
          <w:p w14:paraId="6502DD93" w14:textId="77777777" w:rsidR="006F7376" w:rsidRPr="002809C5" w:rsidRDefault="006F7376" w:rsidP="00636D7E">
            <w:pPr>
              <w:rPr>
                <w:rFonts w:ascii="Arial" w:hAnsi="Arial" w:cs="Arial"/>
                <w:color w:val="000000"/>
                <w:kern w:val="2"/>
                <w:sz w:val="22"/>
                <w:szCs w:val="22"/>
                <w:shd w:val="clear" w:color="auto" w:fill="FFFFFF"/>
              </w:rPr>
            </w:pPr>
            <w:r w:rsidRPr="002809C5">
              <w:rPr>
                <w:rFonts w:ascii="Arial" w:hAnsi="Arial" w:cs="Arial"/>
                <w:color w:val="000000"/>
                <w:kern w:val="2"/>
                <w:sz w:val="22"/>
                <w:szCs w:val="22"/>
                <w:shd w:val="clear" w:color="auto" w:fill="FFFFFF"/>
              </w:rPr>
              <w:t>Netaikoma</w:t>
            </w:r>
          </w:p>
          <w:p w14:paraId="39FB4D3C" w14:textId="77777777" w:rsidR="006F7376" w:rsidRPr="002809C5" w:rsidRDefault="006F7376" w:rsidP="00636D7E">
            <w:pPr>
              <w:rPr>
                <w:rFonts w:ascii="Arial" w:hAnsi="Arial" w:cs="Arial"/>
                <w:color w:val="000000"/>
                <w:kern w:val="2"/>
                <w:sz w:val="22"/>
                <w:szCs w:val="22"/>
                <w:shd w:val="clear" w:color="auto" w:fill="FFFFFF"/>
              </w:rPr>
            </w:pPr>
          </w:p>
          <w:p w14:paraId="48C2D02C" w14:textId="77777777" w:rsidR="006F7376" w:rsidRPr="002809C5" w:rsidRDefault="006F7376" w:rsidP="00B80309">
            <w:pPr>
              <w:rPr>
                <w:rFonts w:ascii="Arial" w:hAnsi="Arial" w:cs="Arial"/>
                <w:kern w:val="2"/>
                <w:sz w:val="22"/>
                <w:szCs w:val="22"/>
              </w:rPr>
            </w:pPr>
          </w:p>
        </w:tc>
      </w:tr>
      <w:tr w:rsidR="006F7376" w:rsidRPr="002809C5" w14:paraId="0F9271E6" w14:textId="77777777" w:rsidTr="00636D7E">
        <w:trPr>
          <w:trHeight w:val="300"/>
        </w:trPr>
        <w:tc>
          <w:tcPr>
            <w:tcW w:w="3058" w:type="dxa"/>
          </w:tcPr>
          <w:p w14:paraId="7A427968" w14:textId="77777777" w:rsidR="006F7376" w:rsidRPr="002809C5" w:rsidRDefault="006F7376" w:rsidP="00636D7E">
            <w:pPr>
              <w:rPr>
                <w:rFonts w:ascii="Arial" w:hAnsi="Arial" w:cs="Arial"/>
                <w:b/>
                <w:kern w:val="2"/>
                <w:sz w:val="22"/>
                <w:szCs w:val="22"/>
              </w:rPr>
            </w:pPr>
            <w:r w:rsidRPr="002809C5">
              <w:rPr>
                <w:rFonts w:ascii="Arial" w:hAnsi="Arial" w:cs="Arial"/>
                <w:b/>
                <w:kern w:val="2"/>
                <w:sz w:val="22"/>
                <w:szCs w:val="22"/>
              </w:rPr>
              <w:t>13.2. Su perkamomis Paslaugomis susiję socialiniai kriterijai</w:t>
            </w:r>
          </w:p>
        </w:tc>
        <w:tc>
          <w:tcPr>
            <w:tcW w:w="6477" w:type="dxa"/>
            <w:gridSpan w:val="3"/>
          </w:tcPr>
          <w:p w14:paraId="633875B4" w14:textId="77777777" w:rsidR="006F7376" w:rsidRPr="002809C5" w:rsidRDefault="006F7376" w:rsidP="00636D7E">
            <w:pPr>
              <w:rPr>
                <w:rFonts w:ascii="Arial" w:hAnsi="Arial" w:cs="Arial"/>
                <w:color w:val="000000"/>
                <w:kern w:val="2"/>
                <w:sz w:val="22"/>
                <w:szCs w:val="22"/>
                <w:shd w:val="clear" w:color="auto" w:fill="FFFFFF"/>
              </w:rPr>
            </w:pPr>
            <w:r w:rsidRPr="002809C5">
              <w:rPr>
                <w:rFonts w:ascii="Arial" w:hAnsi="Arial" w:cs="Arial"/>
                <w:color w:val="000000"/>
                <w:kern w:val="2"/>
                <w:sz w:val="22"/>
                <w:szCs w:val="22"/>
                <w:shd w:val="clear" w:color="auto" w:fill="FFFFFF"/>
              </w:rPr>
              <w:t>Netaikoma</w:t>
            </w:r>
          </w:p>
          <w:p w14:paraId="08085C07" w14:textId="77777777" w:rsidR="006F7376" w:rsidRPr="002809C5" w:rsidRDefault="006F7376" w:rsidP="00636D7E">
            <w:pPr>
              <w:rPr>
                <w:rFonts w:ascii="Arial" w:hAnsi="Arial" w:cs="Arial"/>
                <w:color w:val="000000"/>
                <w:kern w:val="2"/>
                <w:sz w:val="22"/>
                <w:szCs w:val="22"/>
                <w:shd w:val="clear" w:color="auto" w:fill="FFFFFF"/>
              </w:rPr>
            </w:pPr>
          </w:p>
          <w:p w14:paraId="673C4E3D" w14:textId="18FDD3B8" w:rsidR="006F7376" w:rsidRPr="002809C5" w:rsidRDefault="006F7376" w:rsidP="00636D7E">
            <w:pPr>
              <w:rPr>
                <w:rFonts w:ascii="Arial" w:hAnsi="Arial" w:cs="Arial"/>
                <w:color w:val="0070C0"/>
                <w:kern w:val="2"/>
                <w:sz w:val="22"/>
                <w:szCs w:val="22"/>
              </w:rPr>
            </w:pPr>
          </w:p>
        </w:tc>
      </w:tr>
      <w:tr w:rsidR="006F7376" w:rsidRPr="002809C5" w14:paraId="5599E081" w14:textId="77777777" w:rsidTr="00636D7E">
        <w:trPr>
          <w:trHeight w:val="300"/>
        </w:trPr>
        <w:tc>
          <w:tcPr>
            <w:tcW w:w="9535" w:type="dxa"/>
            <w:gridSpan w:val="4"/>
          </w:tcPr>
          <w:p w14:paraId="237B8B40" w14:textId="0D7EDA04" w:rsidR="006F7376" w:rsidRPr="002809C5" w:rsidRDefault="006F7376" w:rsidP="002809C5">
            <w:pPr>
              <w:jc w:val="center"/>
              <w:rPr>
                <w:rFonts w:ascii="Arial" w:hAnsi="Arial" w:cs="Arial"/>
                <w:b/>
                <w:kern w:val="2"/>
                <w:sz w:val="22"/>
                <w:szCs w:val="22"/>
              </w:rPr>
            </w:pPr>
            <w:r w:rsidRPr="002809C5">
              <w:rPr>
                <w:rFonts w:ascii="Arial" w:hAnsi="Arial" w:cs="Arial"/>
                <w:b/>
                <w:kern w:val="2"/>
                <w:sz w:val="22"/>
                <w:szCs w:val="22"/>
              </w:rPr>
              <w:t xml:space="preserve">14. BENDRŲJŲ SĄLYGŲ PAKEITIMAI IR PAPILDYMAI </w:t>
            </w:r>
          </w:p>
        </w:tc>
      </w:tr>
      <w:tr w:rsidR="00F67D68" w:rsidRPr="002809C5" w14:paraId="3F87BCA8" w14:textId="77777777" w:rsidTr="00636D7E">
        <w:trPr>
          <w:trHeight w:val="300"/>
        </w:trPr>
        <w:tc>
          <w:tcPr>
            <w:tcW w:w="3058" w:type="dxa"/>
          </w:tcPr>
          <w:p w14:paraId="0B469D51" w14:textId="77777777" w:rsidR="00F67D68" w:rsidRPr="002809C5" w:rsidRDefault="00F67D68" w:rsidP="00F67D68">
            <w:pPr>
              <w:rPr>
                <w:rFonts w:ascii="Arial" w:hAnsi="Arial" w:cs="Arial"/>
                <w:b/>
                <w:kern w:val="2"/>
                <w:sz w:val="22"/>
                <w:szCs w:val="22"/>
              </w:rPr>
            </w:pPr>
            <w:r w:rsidRPr="002809C5">
              <w:rPr>
                <w:rFonts w:ascii="Arial" w:hAnsi="Arial" w:cs="Arial"/>
                <w:b/>
                <w:kern w:val="2"/>
                <w:sz w:val="22"/>
                <w:szCs w:val="22"/>
              </w:rPr>
              <w:t xml:space="preserve">14.1. </w:t>
            </w:r>
          </w:p>
        </w:tc>
        <w:tc>
          <w:tcPr>
            <w:tcW w:w="6477" w:type="dxa"/>
            <w:gridSpan w:val="3"/>
          </w:tcPr>
          <w:p w14:paraId="431B5169" w14:textId="77777777" w:rsidR="00F67D68" w:rsidRPr="00FE5D14" w:rsidRDefault="00F67D68" w:rsidP="00F67D68">
            <w:pPr>
              <w:jc w:val="both"/>
              <w:rPr>
                <w:rFonts w:ascii="Arial" w:hAnsi="Arial" w:cs="Arial"/>
                <w:color w:val="000000" w:themeColor="text1"/>
                <w:kern w:val="2"/>
                <w:sz w:val="22"/>
                <w:szCs w:val="22"/>
              </w:rPr>
            </w:pPr>
            <w:r w:rsidRPr="00FE5D14">
              <w:rPr>
                <w:rFonts w:ascii="Arial" w:hAnsi="Arial" w:cs="Arial"/>
                <w:color w:val="000000" w:themeColor="text1"/>
                <w:kern w:val="2"/>
                <w:sz w:val="22"/>
                <w:szCs w:val="22"/>
              </w:rPr>
              <w:t>Šalys susitaria papildyti Sutarties Bendrąsias sąlygas nurodytais punktais, tačiau kitų punktų numeracijos nekeisti:</w:t>
            </w:r>
          </w:p>
          <w:p w14:paraId="0A0F1438" w14:textId="197E2ADB" w:rsidR="00F67D68" w:rsidRPr="00FE5D14" w:rsidRDefault="00F67D68" w:rsidP="00F67D68">
            <w:pPr>
              <w:jc w:val="both"/>
              <w:rPr>
                <w:rFonts w:ascii="Arial" w:hAnsi="Arial" w:cs="Arial"/>
                <w:color w:val="000000" w:themeColor="text1"/>
                <w:kern w:val="2"/>
                <w:sz w:val="22"/>
                <w:szCs w:val="22"/>
              </w:rPr>
            </w:pPr>
            <w:r>
              <w:rPr>
                <w:rFonts w:ascii="Arial" w:hAnsi="Arial" w:cs="Arial"/>
                <w:color w:val="000000" w:themeColor="text1"/>
                <w:kern w:val="2"/>
                <w:sz w:val="22"/>
                <w:szCs w:val="22"/>
              </w:rPr>
              <w:t>14.1</w:t>
            </w:r>
            <w:r w:rsidRPr="00FE5D14">
              <w:rPr>
                <w:rFonts w:ascii="Arial" w:hAnsi="Arial" w:cs="Arial"/>
                <w:color w:val="000000" w:themeColor="text1"/>
                <w:kern w:val="2"/>
                <w:sz w:val="22"/>
                <w:szCs w:val="22"/>
              </w:rPr>
              <w:t>.1. ši Sutartis sudaryta 2 (dviem) egzemplioriais, turinčiais vienodą teisinę galią, po vieną kiekvienai Šaliai. Sutartis yra Šalių perskaityta ir suprasta. Sutarties autentiškumo ir (ar) vientisumo patvirtinimo būdai: abi Šalys Sutartį pasirašo rašytiniu parašu popieriuje arba kvalifikuotu elektroniniu parašu. Jeigu Sutarties Šalys – juridiniai asmenys Sutartį pasirašo kvalifikuotu elektroniniu parašu, juridinio asmens atstovo kvalifikuoto elektroninio parašo teisinė galia yra lygiavertė juridinio asmens atstovo rašytiniam parašui, patvirtintam juridinio asmens antspaudu, kai pareiga turėti antspaudą nustatyta juridinio asmens steigimo dokumentuose arba įstatymuose;</w:t>
            </w:r>
          </w:p>
          <w:p w14:paraId="7F877178" w14:textId="6926E861" w:rsidR="00F67D68" w:rsidRDefault="00F67D68" w:rsidP="00F67D68">
            <w:pPr>
              <w:jc w:val="both"/>
              <w:rPr>
                <w:rFonts w:ascii="Arial" w:hAnsi="Arial" w:cs="Arial"/>
                <w:color w:val="000000" w:themeColor="text1"/>
                <w:kern w:val="2"/>
                <w:sz w:val="22"/>
                <w:szCs w:val="22"/>
              </w:rPr>
            </w:pPr>
            <w:r>
              <w:rPr>
                <w:rFonts w:ascii="Arial" w:hAnsi="Arial" w:cs="Arial"/>
                <w:color w:val="000000" w:themeColor="text1"/>
                <w:kern w:val="2"/>
                <w:sz w:val="22"/>
                <w:szCs w:val="22"/>
              </w:rPr>
              <w:t>14.1</w:t>
            </w:r>
            <w:r w:rsidRPr="00FE5D14">
              <w:rPr>
                <w:rFonts w:ascii="Arial" w:eastAsia="Aptos" w:hAnsi="Arial" w:cs="Arial"/>
                <w:iCs/>
                <w:color w:val="000000" w:themeColor="text1"/>
                <w:sz w:val="22"/>
                <w:szCs w:val="22"/>
              </w:rPr>
              <w:t>.2.</w:t>
            </w:r>
            <w:r w:rsidRPr="00FE5D14">
              <w:rPr>
                <w:rFonts w:ascii="Arial" w:hAnsi="Arial" w:cs="Arial"/>
                <w:color w:val="000000" w:themeColor="text1"/>
                <w:kern w:val="2"/>
                <w:sz w:val="22"/>
                <w:szCs w:val="22"/>
              </w:rPr>
              <w:t xml:space="preserve"> Antikorupcinė politika – pagrindinis dokumentas, nustatantis valstybės įmonės Valstybinių miškų urėdijos taikomus skaidrios aplinkos kūrimo principus ir antikorupcinius įsipareigojimus, nustatantis pagrindinius korupcijos prevencijos principus ir reikalavimus bei jų laikymosi užtikrinimo gaires. Su dokumentu galima susipažinti</w:t>
            </w:r>
          </w:p>
          <w:p w14:paraId="0A191397" w14:textId="77777777" w:rsidR="00F67D68" w:rsidRPr="00543170" w:rsidRDefault="00F67D68" w:rsidP="00F67D68">
            <w:pPr>
              <w:jc w:val="both"/>
              <w:rPr>
                <w:rFonts w:ascii="Arial" w:hAnsi="Arial" w:cs="Arial"/>
                <w:kern w:val="2"/>
                <w:sz w:val="22"/>
                <w:szCs w:val="22"/>
              </w:rPr>
            </w:pPr>
            <w:hyperlink r:id="rId7" w:history="1">
              <w:r w:rsidRPr="00543170">
                <w:rPr>
                  <w:rStyle w:val="Hipersaitas"/>
                  <w:rFonts w:ascii="Arial" w:hAnsi="Arial" w:cs="Arial"/>
                  <w:kern w:val="2"/>
                  <w:sz w:val="22"/>
                  <w:szCs w:val="22"/>
                </w:rPr>
                <w:t>https://vmu.lt/wp-content/uploads/2021/08/Antikorupcine-politika.pdf</w:t>
              </w:r>
            </w:hyperlink>
            <w:r w:rsidRPr="00543170">
              <w:rPr>
                <w:rFonts w:ascii="Arial" w:hAnsi="Arial" w:cs="Arial"/>
                <w:kern w:val="2"/>
                <w:sz w:val="22"/>
                <w:szCs w:val="22"/>
              </w:rPr>
              <w:t xml:space="preserve">. </w:t>
            </w:r>
          </w:p>
          <w:p w14:paraId="7F11393B" w14:textId="6B56CEC8" w:rsidR="00F67D68" w:rsidRPr="00FE5D14" w:rsidRDefault="00F67D68" w:rsidP="00F67D68">
            <w:pPr>
              <w:jc w:val="both"/>
              <w:rPr>
                <w:rFonts w:ascii="Arial" w:hAnsi="Arial" w:cs="Arial"/>
                <w:color w:val="000000" w:themeColor="text1"/>
                <w:kern w:val="2"/>
                <w:sz w:val="22"/>
                <w:szCs w:val="22"/>
              </w:rPr>
            </w:pPr>
            <w:r>
              <w:rPr>
                <w:rFonts w:ascii="Arial" w:hAnsi="Arial" w:cs="Arial"/>
                <w:color w:val="000000" w:themeColor="text1"/>
                <w:kern w:val="2"/>
                <w:sz w:val="22"/>
                <w:szCs w:val="22"/>
              </w:rPr>
              <w:t>14.1</w:t>
            </w:r>
            <w:r w:rsidRPr="00FE5D14">
              <w:rPr>
                <w:rFonts w:ascii="Arial" w:hAnsi="Arial" w:cs="Arial"/>
                <w:color w:val="000000" w:themeColor="text1"/>
                <w:kern w:val="2"/>
                <w:sz w:val="22"/>
                <w:szCs w:val="22"/>
              </w:rPr>
              <w:t xml:space="preserve">.3.Dovanų politika – dokumentas, kuriuo apibrėžiamos valstybės įmonės Valstybinių miškų urėdijos darbuotojų elgesio su dovanomis ir neteisėtu atlygiu principinės nuostatos. Su dokumentu galima susipažinti </w:t>
            </w:r>
            <w:hyperlink r:id="rId8" w:history="1">
              <w:r w:rsidRPr="00FE5D14">
                <w:rPr>
                  <w:rStyle w:val="Hipersaitas"/>
                  <w:rFonts w:ascii="Arial" w:hAnsi="Arial" w:cs="Arial"/>
                  <w:color w:val="000000" w:themeColor="text1"/>
                  <w:kern w:val="2"/>
                  <w:sz w:val="22"/>
                  <w:szCs w:val="22"/>
                </w:rPr>
                <w:t>https://vmu.lt/wp-</w:t>
              </w:r>
              <w:r w:rsidRPr="00FE5D14">
                <w:rPr>
                  <w:rStyle w:val="Hipersaitas"/>
                  <w:rFonts w:ascii="Arial" w:hAnsi="Arial" w:cs="Arial"/>
                  <w:color w:val="000000" w:themeColor="text1"/>
                  <w:kern w:val="2"/>
                  <w:sz w:val="22"/>
                  <w:szCs w:val="22"/>
                </w:rPr>
                <w:lastRenderedPageBreak/>
                <w:t>content/uploads/2022/09/Dovanu-politika-1.pdf</w:t>
              </w:r>
            </w:hyperlink>
            <w:r w:rsidRPr="00FE5D14">
              <w:rPr>
                <w:rFonts w:ascii="Arial" w:hAnsi="Arial" w:cs="Arial"/>
                <w:color w:val="000000" w:themeColor="text1"/>
                <w:kern w:val="2"/>
                <w:sz w:val="22"/>
                <w:szCs w:val="22"/>
              </w:rPr>
              <w:t xml:space="preserve"> </w:t>
            </w:r>
            <w:r w:rsidRPr="00FE5D14">
              <w:rPr>
                <w:rFonts w:ascii="Arial" w:hAnsi="Arial" w:cs="Arial"/>
                <w:color w:val="000000" w:themeColor="text1"/>
                <w:kern w:val="2"/>
                <w:sz w:val="22"/>
                <w:szCs w:val="22"/>
              </w:rPr>
              <w:br/>
            </w:r>
            <w:r>
              <w:rPr>
                <w:rFonts w:ascii="Arial" w:hAnsi="Arial" w:cs="Arial"/>
                <w:color w:val="000000" w:themeColor="text1"/>
                <w:kern w:val="2"/>
                <w:sz w:val="22"/>
                <w:szCs w:val="22"/>
              </w:rPr>
              <w:t>14.1</w:t>
            </w:r>
            <w:r w:rsidRPr="00FE5D14">
              <w:rPr>
                <w:rFonts w:ascii="Arial" w:hAnsi="Arial" w:cs="Arial"/>
                <w:color w:val="000000" w:themeColor="text1"/>
                <w:kern w:val="2"/>
                <w:sz w:val="22"/>
                <w:szCs w:val="22"/>
              </w:rPr>
              <w:t xml:space="preserve">.4.Interesų konfliktų vengimo politika – dokumentas, kuriuo nustatomos viešųjų ir privačių interesų konfliktų valdymo valstybės įmonėje Valstybinių miškų urėdijoje bendrosios nuostatos ir principai bei pagrindiniai interesų konfliktų prevencijos ir sprendimo būdai. Su dokumentu galima susipažinti </w:t>
            </w:r>
          </w:p>
          <w:p w14:paraId="52CD812C" w14:textId="7FEC1C8F" w:rsidR="00F67D68" w:rsidRPr="00FE5D14" w:rsidRDefault="00F67D68" w:rsidP="00F67D68">
            <w:pPr>
              <w:jc w:val="both"/>
              <w:rPr>
                <w:rFonts w:ascii="Arial" w:hAnsi="Arial" w:cs="Arial"/>
                <w:color w:val="000000" w:themeColor="text1"/>
                <w:kern w:val="2"/>
                <w:sz w:val="22"/>
                <w:szCs w:val="22"/>
              </w:rPr>
            </w:pPr>
            <w:hyperlink r:id="rId9" w:history="1">
              <w:r w:rsidRPr="00FE5D14">
                <w:rPr>
                  <w:rStyle w:val="Hipersaitas"/>
                  <w:rFonts w:ascii="Arial" w:hAnsi="Arial" w:cs="Arial"/>
                  <w:color w:val="000000" w:themeColor="text1"/>
                  <w:kern w:val="2"/>
                  <w:sz w:val="22"/>
                  <w:szCs w:val="22"/>
                </w:rPr>
                <w:t>https://vmu.lt/wp-content/uploads/2021/08/Interesu-konfliktu-vengimo-politika.pdf</w:t>
              </w:r>
            </w:hyperlink>
            <w:r>
              <w:t xml:space="preserve">. </w:t>
            </w:r>
          </w:p>
          <w:p w14:paraId="30E14ED3" w14:textId="78FDB553" w:rsidR="00F67D68" w:rsidRPr="00FE5D14" w:rsidRDefault="00F67D68" w:rsidP="00F67D68">
            <w:pPr>
              <w:shd w:val="clear" w:color="auto" w:fill="FFFFFF"/>
              <w:jc w:val="both"/>
              <w:rPr>
                <w:rFonts w:ascii="Arial" w:eastAsia="Aptos" w:hAnsi="Arial" w:cs="Arial"/>
                <w:iCs/>
                <w:color w:val="000000" w:themeColor="text1"/>
                <w:sz w:val="22"/>
                <w:szCs w:val="22"/>
              </w:rPr>
            </w:pPr>
            <w:r>
              <w:rPr>
                <w:rFonts w:ascii="Arial" w:hAnsi="Arial" w:cs="Arial"/>
                <w:color w:val="000000" w:themeColor="text1"/>
                <w:kern w:val="2"/>
                <w:sz w:val="22"/>
                <w:szCs w:val="22"/>
              </w:rPr>
              <w:t>14.1</w:t>
            </w:r>
            <w:r w:rsidRPr="00FE5D14">
              <w:rPr>
                <w:rFonts w:ascii="Arial" w:hAnsi="Arial" w:cs="Arial"/>
                <w:color w:val="000000" w:themeColor="text1"/>
                <w:kern w:val="2"/>
                <w:sz w:val="22"/>
                <w:szCs w:val="22"/>
              </w:rPr>
              <w:t xml:space="preserve">.5.Tiekėjas įsipareigoja susipažinti su tiekėjo elgesio kodeksu  </w:t>
            </w:r>
            <w:hyperlink r:id="rId10" w:history="1">
              <w:r w:rsidRPr="00FE5D14">
                <w:rPr>
                  <w:rStyle w:val="Hipersaitas"/>
                  <w:rFonts w:ascii="Arial" w:hAnsi="Arial" w:cs="Arial"/>
                  <w:color w:val="000000" w:themeColor="text1"/>
                  <w:kern w:val="2"/>
                  <w:sz w:val="22"/>
                  <w:szCs w:val="22"/>
                </w:rPr>
                <w:t>https://vmu.lt/wp-content/uploads/2025/01/Tiekeju-elgesio-kodeksas.pdf</w:t>
              </w:r>
            </w:hyperlink>
            <w:r w:rsidRPr="00FE5D14">
              <w:rPr>
                <w:rFonts w:ascii="Arial" w:hAnsi="Arial" w:cs="Arial"/>
                <w:color w:val="000000" w:themeColor="text1"/>
                <w:kern w:val="2"/>
                <w:sz w:val="22"/>
                <w:szCs w:val="22"/>
              </w:rPr>
              <w:t xml:space="preserve"> prieš pradedant vykdyti sutartį ir laikytis šio kodekso nuostatų bei Pirkėjui pareikalavus pateikti visą informaciją apie teisės aktų ir Tiekėjų elgesio kodekso nuostatų laikymąsi.</w:t>
            </w:r>
            <w:r w:rsidRPr="00FE5D14">
              <w:rPr>
                <w:rFonts w:ascii="Arial" w:eastAsia="Aptos" w:hAnsi="Arial" w:cs="Arial"/>
                <w:iCs/>
                <w:color w:val="000000" w:themeColor="text1"/>
                <w:sz w:val="22"/>
                <w:szCs w:val="22"/>
              </w:rPr>
              <w:t xml:space="preserve"> </w:t>
            </w:r>
          </w:p>
          <w:p w14:paraId="438424E2" w14:textId="5D946E91" w:rsidR="00F67D68" w:rsidRPr="002809C5" w:rsidRDefault="00F67D68" w:rsidP="00F67D68">
            <w:pPr>
              <w:rPr>
                <w:rFonts w:ascii="Arial" w:hAnsi="Arial" w:cs="Arial"/>
                <w:kern w:val="2"/>
                <w:sz w:val="22"/>
                <w:szCs w:val="22"/>
              </w:rPr>
            </w:pPr>
            <w:r>
              <w:rPr>
                <w:rFonts w:ascii="Arial" w:hAnsi="Arial" w:cs="Arial"/>
                <w:color w:val="000000" w:themeColor="text1"/>
                <w:kern w:val="2"/>
                <w:sz w:val="22"/>
                <w:szCs w:val="22"/>
              </w:rPr>
              <w:t>14.1</w:t>
            </w:r>
            <w:r w:rsidRPr="00FE5D14">
              <w:rPr>
                <w:rFonts w:ascii="Arial" w:hAnsi="Arial" w:cs="Arial"/>
                <w:color w:val="000000" w:themeColor="text1"/>
                <w:kern w:val="2"/>
                <w:sz w:val="22"/>
                <w:szCs w:val="22"/>
              </w:rPr>
              <w:t>.</w:t>
            </w:r>
            <w:r w:rsidRPr="00FE5D14">
              <w:rPr>
                <w:rFonts w:ascii="Arial" w:eastAsia="Aptos" w:hAnsi="Arial" w:cs="Arial"/>
                <w:iCs/>
                <w:color w:val="000000" w:themeColor="text1"/>
                <w:sz w:val="22"/>
                <w:szCs w:val="22"/>
              </w:rPr>
              <w:t xml:space="preserve">6. jeigu vykdant Sutartį Tiekėjui (Subtiekėjui) būtina atskleisti Pirkėjo konfidencialią informaciją, kaip ji apibūdinta Pirkėjo vietiniuose (vidaus) norminiuose teisės aktuose (Pirkėjo Komercinių paslapčių ir kitos konfidencialios informacijos sąraše), šią informaciją gaunantis asmuo privalo ją saugoti ir neatskleisti, laikytis kitų įsipareigojimų, pasirašydamas Pirkėjo patvirtintos formos Įsipareigojimą neatskleisti konfidencialios informacijos (priedas Nr. </w:t>
            </w:r>
            <w:r w:rsidR="00162DE5">
              <w:rPr>
                <w:rFonts w:ascii="Arial" w:eastAsia="Aptos" w:hAnsi="Arial" w:cs="Arial"/>
                <w:iCs/>
                <w:color w:val="000000" w:themeColor="text1"/>
                <w:sz w:val="22"/>
                <w:szCs w:val="22"/>
              </w:rPr>
              <w:t>3</w:t>
            </w:r>
            <w:r w:rsidRPr="00FE5D14">
              <w:rPr>
                <w:rFonts w:ascii="Arial" w:eastAsia="Aptos" w:hAnsi="Arial" w:cs="Arial"/>
                <w:iCs/>
                <w:color w:val="000000" w:themeColor="text1"/>
                <w:sz w:val="22"/>
                <w:szCs w:val="22"/>
              </w:rPr>
              <w:t>) (</w:t>
            </w:r>
            <w:r w:rsidRPr="00FE5D14">
              <w:rPr>
                <w:rFonts w:ascii="Arial" w:eastAsia="Aptos" w:hAnsi="Arial" w:cs="Arial"/>
                <w:i/>
                <w:iCs/>
                <w:color w:val="000000" w:themeColor="text1"/>
                <w:sz w:val="22"/>
                <w:szCs w:val="22"/>
              </w:rPr>
              <w:t>jei taikoma</w:t>
            </w:r>
            <w:r w:rsidRPr="00FE5D14">
              <w:rPr>
                <w:rFonts w:ascii="Arial" w:eastAsia="Aptos" w:hAnsi="Arial" w:cs="Arial"/>
                <w:iCs/>
                <w:color w:val="000000" w:themeColor="text1"/>
                <w:sz w:val="22"/>
                <w:szCs w:val="22"/>
              </w:rPr>
              <w:t>).</w:t>
            </w:r>
          </w:p>
        </w:tc>
      </w:tr>
      <w:tr w:rsidR="00F67D68" w:rsidRPr="002809C5" w14:paraId="20CBFD89" w14:textId="77777777" w:rsidTr="00636D7E">
        <w:trPr>
          <w:trHeight w:val="300"/>
        </w:trPr>
        <w:tc>
          <w:tcPr>
            <w:tcW w:w="3058" w:type="dxa"/>
          </w:tcPr>
          <w:p w14:paraId="7F7B5309" w14:textId="5267ADA1" w:rsidR="00F67D68" w:rsidRPr="002809C5" w:rsidRDefault="00F67D68" w:rsidP="00F67D68">
            <w:pPr>
              <w:rPr>
                <w:rFonts w:ascii="Arial" w:hAnsi="Arial" w:cs="Arial"/>
                <w:b/>
                <w:kern w:val="2"/>
                <w:sz w:val="22"/>
                <w:szCs w:val="22"/>
              </w:rPr>
            </w:pPr>
            <w:r w:rsidRPr="002809C5">
              <w:rPr>
                <w:rFonts w:ascii="Arial" w:hAnsi="Arial" w:cs="Arial"/>
                <w:b/>
                <w:kern w:val="2"/>
                <w:sz w:val="22"/>
                <w:szCs w:val="22"/>
              </w:rPr>
              <w:lastRenderedPageBreak/>
              <w:t>14.</w:t>
            </w:r>
            <w:r w:rsidR="00E11EE3">
              <w:rPr>
                <w:rFonts w:ascii="Arial" w:hAnsi="Arial" w:cs="Arial"/>
                <w:b/>
                <w:kern w:val="2"/>
                <w:sz w:val="22"/>
                <w:szCs w:val="22"/>
              </w:rPr>
              <w:t>2</w:t>
            </w:r>
            <w:r w:rsidRPr="002809C5">
              <w:rPr>
                <w:rFonts w:ascii="Arial" w:hAnsi="Arial" w:cs="Arial"/>
                <w:b/>
                <w:kern w:val="2"/>
                <w:sz w:val="22"/>
                <w:szCs w:val="22"/>
              </w:rPr>
              <w:t>.</w:t>
            </w:r>
          </w:p>
        </w:tc>
        <w:tc>
          <w:tcPr>
            <w:tcW w:w="6477" w:type="dxa"/>
            <w:gridSpan w:val="3"/>
          </w:tcPr>
          <w:p w14:paraId="392D7AC7" w14:textId="77777777" w:rsidR="00F67D68" w:rsidRPr="002809C5" w:rsidRDefault="00F67D68" w:rsidP="00F67D68">
            <w:pPr>
              <w:rPr>
                <w:rFonts w:ascii="Arial" w:hAnsi="Arial" w:cs="Arial"/>
                <w:kern w:val="2"/>
                <w:sz w:val="22"/>
                <w:szCs w:val="22"/>
              </w:rPr>
            </w:pPr>
            <w:r w:rsidRPr="002809C5">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 arba prieduose.</w:t>
            </w:r>
          </w:p>
        </w:tc>
      </w:tr>
      <w:tr w:rsidR="00F67D68" w:rsidRPr="002809C5" w14:paraId="03C8E073" w14:textId="77777777" w:rsidTr="00636D7E">
        <w:trPr>
          <w:trHeight w:val="300"/>
        </w:trPr>
        <w:tc>
          <w:tcPr>
            <w:tcW w:w="9535" w:type="dxa"/>
            <w:gridSpan w:val="4"/>
          </w:tcPr>
          <w:p w14:paraId="4CCA310F" w14:textId="77777777" w:rsidR="00F67D68" w:rsidRPr="002809C5" w:rsidRDefault="00F67D68" w:rsidP="00F67D68">
            <w:pPr>
              <w:jc w:val="center"/>
              <w:rPr>
                <w:rFonts w:ascii="Arial" w:hAnsi="Arial" w:cs="Arial"/>
                <w:b/>
                <w:kern w:val="2"/>
                <w:sz w:val="22"/>
                <w:szCs w:val="22"/>
              </w:rPr>
            </w:pPr>
            <w:r w:rsidRPr="002809C5">
              <w:rPr>
                <w:rFonts w:ascii="Arial" w:hAnsi="Arial" w:cs="Arial"/>
                <w:b/>
                <w:kern w:val="2"/>
                <w:sz w:val="22"/>
                <w:szCs w:val="22"/>
              </w:rPr>
              <w:t>15. SUTARTIES PRIEDAI</w:t>
            </w:r>
          </w:p>
        </w:tc>
      </w:tr>
      <w:tr w:rsidR="00F67D68" w:rsidRPr="002809C5" w14:paraId="22C11B3B" w14:textId="77777777" w:rsidTr="00636D7E">
        <w:trPr>
          <w:trHeight w:val="300"/>
        </w:trPr>
        <w:tc>
          <w:tcPr>
            <w:tcW w:w="3058" w:type="dxa"/>
          </w:tcPr>
          <w:p w14:paraId="4C5740A4" w14:textId="77777777" w:rsidR="00F67D68" w:rsidRPr="002809C5" w:rsidRDefault="00F67D68" w:rsidP="00F67D68">
            <w:pPr>
              <w:jc w:val="center"/>
              <w:rPr>
                <w:rFonts w:ascii="Arial" w:hAnsi="Arial" w:cs="Arial"/>
                <w:b/>
                <w:kern w:val="2"/>
                <w:sz w:val="22"/>
                <w:szCs w:val="22"/>
              </w:rPr>
            </w:pPr>
            <w:r w:rsidRPr="002809C5">
              <w:rPr>
                <w:rFonts w:ascii="Arial" w:hAnsi="Arial" w:cs="Arial"/>
                <w:b/>
                <w:kern w:val="2"/>
                <w:sz w:val="22"/>
                <w:szCs w:val="22"/>
              </w:rPr>
              <w:t>15.1. Priedas Nr. 1</w:t>
            </w:r>
          </w:p>
        </w:tc>
        <w:tc>
          <w:tcPr>
            <w:tcW w:w="6477" w:type="dxa"/>
            <w:gridSpan w:val="3"/>
          </w:tcPr>
          <w:p w14:paraId="4A57BB81" w14:textId="6F601419" w:rsidR="00F67D68" w:rsidRPr="00162DE5" w:rsidRDefault="00162DE5" w:rsidP="00162DE5">
            <w:pPr>
              <w:rPr>
                <w:rFonts w:ascii="Arial" w:hAnsi="Arial" w:cs="Arial"/>
                <w:b/>
                <w:bCs/>
                <w:kern w:val="2"/>
                <w:sz w:val="22"/>
                <w:szCs w:val="22"/>
              </w:rPr>
            </w:pPr>
            <w:r w:rsidRPr="00162DE5">
              <w:rPr>
                <w:rFonts w:ascii="Arial" w:hAnsi="Arial" w:cs="Arial"/>
                <w:sz w:val="22"/>
                <w:szCs w:val="22"/>
              </w:rPr>
              <w:t>T</w:t>
            </w:r>
            <w:r w:rsidRPr="00162DE5">
              <w:rPr>
                <w:rStyle w:val="fontstyle01"/>
                <w:rFonts w:ascii="Arial" w:eastAsiaTheme="majorEastAsia" w:hAnsi="Arial" w:cs="Arial"/>
                <w:b w:val="0"/>
                <w:bCs w:val="0"/>
              </w:rPr>
              <w:t>echninė specifikacija</w:t>
            </w:r>
          </w:p>
        </w:tc>
      </w:tr>
      <w:tr w:rsidR="00162DE5" w:rsidRPr="002809C5" w14:paraId="61AD196C" w14:textId="77777777" w:rsidTr="00636D7E">
        <w:trPr>
          <w:trHeight w:val="300"/>
        </w:trPr>
        <w:tc>
          <w:tcPr>
            <w:tcW w:w="3058" w:type="dxa"/>
          </w:tcPr>
          <w:p w14:paraId="653E7854" w14:textId="77777777" w:rsidR="00162DE5" w:rsidRPr="002809C5" w:rsidRDefault="00162DE5" w:rsidP="00162DE5">
            <w:pPr>
              <w:jc w:val="center"/>
              <w:rPr>
                <w:rFonts w:ascii="Arial" w:hAnsi="Arial" w:cs="Arial"/>
                <w:b/>
                <w:kern w:val="2"/>
                <w:sz w:val="22"/>
                <w:szCs w:val="22"/>
              </w:rPr>
            </w:pPr>
            <w:r w:rsidRPr="002809C5">
              <w:rPr>
                <w:rFonts w:ascii="Arial" w:hAnsi="Arial" w:cs="Arial"/>
                <w:b/>
                <w:kern w:val="2"/>
                <w:sz w:val="22"/>
                <w:szCs w:val="22"/>
              </w:rPr>
              <w:t>15.2. Priedas Nr. 2</w:t>
            </w:r>
          </w:p>
        </w:tc>
        <w:tc>
          <w:tcPr>
            <w:tcW w:w="6477" w:type="dxa"/>
            <w:gridSpan w:val="3"/>
          </w:tcPr>
          <w:p w14:paraId="289B1CD0" w14:textId="008C9080" w:rsidR="00162DE5" w:rsidRPr="002809C5" w:rsidRDefault="00162DE5" w:rsidP="00162DE5">
            <w:pPr>
              <w:rPr>
                <w:rFonts w:ascii="Arial" w:hAnsi="Arial" w:cs="Arial"/>
                <w:b/>
                <w:kern w:val="2"/>
                <w:sz w:val="22"/>
                <w:szCs w:val="22"/>
              </w:rPr>
            </w:pPr>
            <w:r w:rsidRPr="004A0A8E">
              <w:rPr>
                <w:rFonts w:ascii="Arial" w:hAnsi="Arial" w:cs="Arial"/>
                <w:kern w:val="2"/>
                <w:sz w:val="22"/>
                <w:szCs w:val="22"/>
              </w:rPr>
              <w:t xml:space="preserve">Pasiūlymas. </w:t>
            </w:r>
          </w:p>
        </w:tc>
      </w:tr>
      <w:tr w:rsidR="00162DE5" w:rsidRPr="002809C5" w14:paraId="79A869B9" w14:textId="77777777" w:rsidTr="00636D7E">
        <w:trPr>
          <w:trHeight w:val="300"/>
        </w:trPr>
        <w:tc>
          <w:tcPr>
            <w:tcW w:w="3058" w:type="dxa"/>
          </w:tcPr>
          <w:p w14:paraId="48B53779" w14:textId="77777777" w:rsidR="00162DE5" w:rsidRPr="002809C5" w:rsidRDefault="00162DE5" w:rsidP="00162DE5">
            <w:pPr>
              <w:jc w:val="center"/>
              <w:rPr>
                <w:rFonts w:ascii="Arial" w:hAnsi="Arial" w:cs="Arial"/>
                <w:b/>
                <w:kern w:val="2"/>
                <w:sz w:val="22"/>
                <w:szCs w:val="22"/>
              </w:rPr>
            </w:pPr>
            <w:r w:rsidRPr="002809C5">
              <w:rPr>
                <w:rFonts w:ascii="Arial" w:hAnsi="Arial" w:cs="Arial"/>
                <w:b/>
                <w:kern w:val="2"/>
                <w:sz w:val="22"/>
                <w:szCs w:val="22"/>
              </w:rPr>
              <w:t>15.3. Priedas Nr. 3</w:t>
            </w:r>
          </w:p>
        </w:tc>
        <w:tc>
          <w:tcPr>
            <w:tcW w:w="6477" w:type="dxa"/>
            <w:gridSpan w:val="3"/>
          </w:tcPr>
          <w:p w14:paraId="6B1E04BB" w14:textId="36B2A0F8" w:rsidR="00162DE5" w:rsidRPr="002809C5" w:rsidRDefault="00162DE5" w:rsidP="00162DE5">
            <w:pPr>
              <w:rPr>
                <w:rFonts w:ascii="Arial" w:hAnsi="Arial" w:cs="Arial"/>
                <w:b/>
                <w:kern w:val="2"/>
                <w:sz w:val="22"/>
                <w:szCs w:val="22"/>
              </w:rPr>
            </w:pPr>
            <w:r w:rsidRPr="004A0A8E">
              <w:rPr>
                <w:rFonts w:ascii="Arial" w:hAnsi="Arial" w:cs="Arial"/>
                <w:iCs/>
                <w:sz w:val="22"/>
                <w:szCs w:val="22"/>
              </w:rPr>
              <w:t>Įsipareigojimas neatskleisti konfidencialios informacijos.</w:t>
            </w:r>
          </w:p>
        </w:tc>
      </w:tr>
      <w:tr w:rsidR="00162DE5" w:rsidRPr="002809C5" w14:paraId="527639BF" w14:textId="77777777" w:rsidTr="00636D7E">
        <w:trPr>
          <w:trHeight w:val="300"/>
        </w:trPr>
        <w:tc>
          <w:tcPr>
            <w:tcW w:w="3058" w:type="dxa"/>
          </w:tcPr>
          <w:p w14:paraId="4CECDEB5" w14:textId="77777777" w:rsidR="00162DE5" w:rsidRPr="002809C5" w:rsidRDefault="00162DE5" w:rsidP="00162DE5">
            <w:pPr>
              <w:jc w:val="center"/>
              <w:rPr>
                <w:rFonts w:ascii="Arial" w:hAnsi="Arial" w:cs="Arial"/>
                <w:b/>
                <w:kern w:val="2"/>
                <w:sz w:val="22"/>
                <w:szCs w:val="22"/>
              </w:rPr>
            </w:pPr>
            <w:r w:rsidRPr="002809C5">
              <w:rPr>
                <w:rFonts w:ascii="Arial" w:hAnsi="Arial" w:cs="Arial"/>
                <w:b/>
                <w:kern w:val="2"/>
                <w:sz w:val="22"/>
                <w:szCs w:val="22"/>
              </w:rPr>
              <w:t>15.4. Priedas Nr. 4</w:t>
            </w:r>
          </w:p>
        </w:tc>
        <w:tc>
          <w:tcPr>
            <w:tcW w:w="6477" w:type="dxa"/>
            <w:gridSpan w:val="3"/>
          </w:tcPr>
          <w:p w14:paraId="3628B360" w14:textId="7DD62102" w:rsidR="00162DE5" w:rsidRPr="002809C5" w:rsidRDefault="00162DE5" w:rsidP="00162DE5">
            <w:pPr>
              <w:rPr>
                <w:rFonts w:ascii="Arial" w:hAnsi="Arial" w:cs="Arial"/>
                <w:b/>
                <w:kern w:val="2"/>
                <w:sz w:val="22"/>
                <w:szCs w:val="22"/>
              </w:rPr>
            </w:pPr>
            <w:r w:rsidRPr="004A0A8E">
              <w:rPr>
                <w:rFonts w:ascii="Arial" w:hAnsi="Arial" w:cs="Arial"/>
                <w:iCs/>
                <w:sz w:val="22"/>
                <w:szCs w:val="22"/>
              </w:rPr>
              <w:t>Sutarties Bendrosios sąlygos.</w:t>
            </w:r>
          </w:p>
        </w:tc>
      </w:tr>
      <w:tr w:rsidR="00162DE5" w:rsidRPr="002809C5" w14:paraId="0492DB36" w14:textId="77777777" w:rsidTr="00636D7E">
        <w:trPr>
          <w:trHeight w:val="300"/>
        </w:trPr>
        <w:tc>
          <w:tcPr>
            <w:tcW w:w="3058" w:type="dxa"/>
          </w:tcPr>
          <w:p w14:paraId="1C92465B" w14:textId="77777777" w:rsidR="00162DE5" w:rsidRPr="002809C5" w:rsidRDefault="00162DE5" w:rsidP="00162DE5">
            <w:pPr>
              <w:jc w:val="center"/>
              <w:rPr>
                <w:rFonts w:ascii="Arial" w:hAnsi="Arial" w:cs="Arial"/>
                <w:b/>
                <w:kern w:val="2"/>
                <w:sz w:val="22"/>
                <w:szCs w:val="22"/>
              </w:rPr>
            </w:pPr>
            <w:r w:rsidRPr="002809C5">
              <w:rPr>
                <w:rFonts w:ascii="Arial" w:hAnsi="Arial" w:cs="Arial"/>
                <w:b/>
                <w:kern w:val="2"/>
                <w:sz w:val="22"/>
                <w:szCs w:val="22"/>
              </w:rPr>
              <w:t>15.5. Priedas Nr. 5</w:t>
            </w:r>
          </w:p>
        </w:tc>
        <w:tc>
          <w:tcPr>
            <w:tcW w:w="6477" w:type="dxa"/>
            <w:gridSpan w:val="3"/>
          </w:tcPr>
          <w:p w14:paraId="32A1CF1A" w14:textId="6B53A30D" w:rsidR="00162DE5" w:rsidRPr="002809C5" w:rsidRDefault="00162DE5" w:rsidP="00162DE5">
            <w:pPr>
              <w:rPr>
                <w:rFonts w:ascii="Arial" w:hAnsi="Arial" w:cs="Arial"/>
                <w:b/>
                <w:kern w:val="2"/>
                <w:sz w:val="22"/>
                <w:szCs w:val="22"/>
              </w:rPr>
            </w:pPr>
            <w:r w:rsidRPr="004A0A8E">
              <w:rPr>
                <w:rFonts w:ascii="Arial" w:hAnsi="Arial" w:cs="Arial"/>
                <w:kern w:val="2"/>
                <w:sz w:val="22"/>
                <w:szCs w:val="22"/>
              </w:rPr>
              <w:t>Sutarties vykdymui pasitelkiami subtiekėjai ir (ar) specialistai</w:t>
            </w:r>
            <w:r>
              <w:rPr>
                <w:rFonts w:ascii="Arial" w:hAnsi="Arial" w:cs="Arial"/>
                <w:kern w:val="2"/>
                <w:sz w:val="22"/>
                <w:szCs w:val="22"/>
              </w:rPr>
              <w:t>.</w:t>
            </w:r>
          </w:p>
        </w:tc>
      </w:tr>
      <w:tr w:rsidR="00162DE5" w:rsidRPr="002809C5" w14:paraId="6ED446DD" w14:textId="77777777" w:rsidTr="00636D7E">
        <w:tc>
          <w:tcPr>
            <w:tcW w:w="9535" w:type="dxa"/>
            <w:gridSpan w:val="4"/>
          </w:tcPr>
          <w:p w14:paraId="10F05407" w14:textId="77777777" w:rsidR="00162DE5" w:rsidRPr="002809C5" w:rsidRDefault="00162DE5" w:rsidP="00162DE5">
            <w:pPr>
              <w:jc w:val="center"/>
              <w:rPr>
                <w:rFonts w:ascii="Arial" w:hAnsi="Arial" w:cs="Arial"/>
                <w:b/>
                <w:kern w:val="2"/>
                <w:sz w:val="22"/>
                <w:szCs w:val="22"/>
              </w:rPr>
            </w:pPr>
            <w:r w:rsidRPr="002809C5">
              <w:rPr>
                <w:rFonts w:ascii="Arial" w:hAnsi="Arial" w:cs="Arial"/>
                <w:b/>
                <w:kern w:val="2"/>
                <w:sz w:val="22"/>
                <w:szCs w:val="22"/>
              </w:rPr>
              <w:t>16. ŠALIŲ ATSTOVŲ PARAŠAI</w:t>
            </w:r>
          </w:p>
        </w:tc>
      </w:tr>
      <w:tr w:rsidR="00162DE5" w:rsidRPr="002809C5" w14:paraId="1EE95F68" w14:textId="77777777" w:rsidTr="00636D7E">
        <w:tc>
          <w:tcPr>
            <w:tcW w:w="5224" w:type="dxa"/>
            <w:gridSpan w:val="3"/>
          </w:tcPr>
          <w:p w14:paraId="60AF8092" w14:textId="77777777" w:rsidR="00162DE5" w:rsidRPr="002809C5" w:rsidRDefault="00162DE5" w:rsidP="00162DE5">
            <w:pPr>
              <w:jc w:val="center"/>
              <w:rPr>
                <w:rFonts w:ascii="Arial" w:hAnsi="Arial" w:cs="Arial"/>
                <w:b/>
                <w:kern w:val="2"/>
                <w:sz w:val="22"/>
                <w:szCs w:val="22"/>
              </w:rPr>
            </w:pPr>
            <w:r w:rsidRPr="002809C5">
              <w:rPr>
                <w:rFonts w:ascii="Arial" w:hAnsi="Arial" w:cs="Arial"/>
                <w:b/>
                <w:kern w:val="2"/>
                <w:sz w:val="22"/>
                <w:szCs w:val="22"/>
              </w:rPr>
              <w:t>PIRKĖJAS</w:t>
            </w:r>
          </w:p>
        </w:tc>
        <w:tc>
          <w:tcPr>
            <w:tcW w:w="4311" w:type="dxa"/>
          </w:tcPr>
          <w:p w14:paraId="47E45DA5" w14:textId="77777777" w:rsidR="00162DE5" w:rsidRPr="002809C5" w:rsidRDefault="00162DE5" w:rsidP="00162DE5">
            <w:pPr>
              <w:jc w:val="center"/>
              <w:rPr>
                <w:rFonts w:ascii="Arial" w:hAnsi="Arial" w:cs="Arial"/>
                <w:b/>
                <w:kern w:val="2"/>
                <w:sz w:val="22"/>
                <w:szCs w:val="22"/>
              </w:rPr>
            </w:pPr>
            <w:r w:rsidRPr="002809C5">
              <w:rPr>
                <w:rFonts w:ascii="Arial" w:hAnsi="Arial" w:cs="Arial"/>
                <w:b/>
                <w:kern w:val="2"/>
                <w:sz w:val="22"/>
                <w:szCs w:val="22"/>
              </w:rPr>
              <w:t>TIEKĖJAS</w:t>
            </w:r>
          </w:p>
        </w:tc>
      </w:tr>
      <w:tr w:rsidR="00162DE5" w:rsidRPr="002809C5" w14:paraId="0D7F429B" w14:textId="77777777" w:rsidTr="00636D7E">
        <w:tc>
          <w:tcPr>
            <w:tcW w:w="5224" w:type="dxa"/>
            <w:gridSpan w:val="3"/>
          </w:tcPr>
          <w:p w14:paraId="79FDD1CC" w14:textId="2EA981A1" w:rsidR="00162DE5" w:rsidRPr="000C62A1" w:rsidRDefault="000C62A1" w:rsidP="00162DE5">
            <w:pPr>
              <w:jc w:val="center"/>
              <w:rPr>
                <w:rFonts w:ascii="Arial" w:hAnsi="Arial" w:cs="Arial"/>
                <w:b/>
                <w:bCs/>
                <w:kern w:val="2"/>
                <w:sz w:val="22"/>
                <w:szCs w:val="22"/>
              </w:rPr>
            </w:pPr>
            <w:r w:rsidRPr="000C62A1">
              <w:rPr>
                <w:rFonts w:ascii="Arial" w:hAnsi="Arial" w:cs="Arial"/>
                <w:b/>
                <w:bCs/>
                <w:kern w:val="2"/>
                <w:sz w:val="22"/>
                <w:szCs w:val="22"/>
              </w:rPr>
              <w:t xml:space="preserve">Medienos ruošos ir prekybos vadovas, vykdantis padalinio vadovo funkcijas </w:t>
            </w:r>
          </w:p>
        </w:tc>
        <w:tc>
          <w:tcPr>
            <w:tcW w:w="4311" w:type="dxa"/>
          </w:tcPr>
          <w:p w14:paraId="19668815" w14:textId="22CC230F" w:rsidR="00162DE5" w:rsidRPr="002809C5" w:rsidRDefault="000C62A1" w:rsidP="00162DE5">
            <w:pPr>
              <w:jc w:val="center"/>
              <w:rPr>
                <w:rFonts w:ascii="Arial" w:hAnsi="Arial" w:cs="Arial"/>
                <w:b/>
                <w:kern w:val="2"/>
                <w:sz w:val="22"/>
                <w:szCs w:val="22"/>
              </w:rPr>
            </w:pPr>
            <w:r>
              <w:rPr>
                <w:rFonts w:ascii="Arial" w:hAnsi="Arial" w:cs="Arial"/>
                <w:b/>
                <w:kern w:val="2"/>
                <w:sz w:val="22"/>
                <w:szCs w:val="22"/>
              </w:rPr>
              <w:t>Direktorius Steponas Varkalys</w:t>
            </w:r>
          </w:p>
        </w:tc>
      </w:tr>
      <w:tr w:rsidR="00162DE5" w:rsidRPr="002809C5" w14:paraId="78315C14" w14:textId="77777777" w:rsidTr="00636D7E">
        <w:tc>
          <w:tcPr>
            <w:tcW w:w="5224" w:type="dxa"/>
            <w:gridSpan w:val="3"/>
          </w:tcPr>
          <w:p w14:paraId="662AF7E4" w14:textId="77777777" w:rsidR="00162DE5" w:rsidRPr="000C62A1" w:rsidRDefault="00162DE5" w:rsidP="00162DE5">
            <w:pPr>
              <w:jc w:val="center"/>
              <w:rPr>
                <w:rFonts w:ascii="Arial" w:hAnsi="Arial" w:cs="Arial"/>
                <w:b/>
                <w:kern w:val="2"/>
                <w:sz w:val="22"/>
                <w:szCs w:val="22"/>
              </w:rPr>
            </w:pPr>
          </w:p>
          <w:p w14:paraId="1974DFE4" w14:textId="77777777" w:rsidR="00162DE5" w:rsidRPr="000C62A1" w:rsidRDefault="00162DE5" w:rsidP="00162DE5">
            <w:pPr>
              <w:jc w:val="center"/>
              <w:rPr>
                <w:rFonts w:ascii="Arial" w:hAnsi="Arial" w:cs="Arial"/>
                <w:b/>
                <w:kern w:val="2"/>
                <w:sz w:val="22"/>
                <w:szCs w:val="22"/>
              </w:rPr>
            </w:pPr>
            <w:r w:rsidRPr="000C62A1">
              <w:rPr>
                <w:rFonts w:ascii="Arial" w:hAnsi="Arial" w:cs="Arial"/>
                <w:b/>
                <w:kern w:val="2"/>
                <w:sz w:val="22"/>
                <w:szCs w:val="22"/>
              </w:rPr>
              <w:t>(parašas)</w:t>
            </w:r>
          </w:p>
          <w:p w14:paraId="33BDDD2F" w14:textId="77777777" w:rsidR="00162DE5" w:rsidRPr="000C62A1" w:rsidRDefault="00162DE5" w:rsidP="00162DE5">
            <w:pPr>
              <w:jc w:val="center"/>
              <w:rPr>
                <w:rFonts w:ascii="Arial" w:hAnsi="Arial" w:cs="Arial"/>
                <w:b/>
                <w:kern w:val="2"/>
                <w:sz w:val="22"/>
                <w:szCs w:val="22"/>
              </w:rPr>
            </w:pPr>
          </w:p>
          <w:p w14:paraId="15DB2620" w14:textId="77777777" w:rsidR="00162DE5" w:rsidRPr="000C62A1" w:rsidRDefault="00162DE5" w:rsidP="00162DE5">
            <w:pPr>
              <w:jc w:val="center"/>
              <w:rPr>
                <w:rFonts w:ascii="Arial" w:hAnsi="Arial" w:cs="Arial"/>
                <w:b/>
                <w:kern w:val="2"/>
                <w:sz w:val="22"/>
                <w:szCs w:val="22"/>
              </w:rPr>
            </w:pPr>
          </w:p>
        </w:tc>
        <w:tc>
          <w:tcPr>
            <w:tcW w:w="4311" w:type="dxa"/>
          </w:tcPr>
          <w:p w14:paraId="13524922" w14:textId="77777777" w:rsidR="00162DE5" w:rsidRPr="002809C5" w:rsidRDefault="00162DE5" w:rsidP="00162DE5">
            <w:pPr>
              <w:jc w:val="center"/>
              <w:rPr>
                <w:rFonts w:ascii="Arial" w:hAnsi="Arial" w:cs="Arial"/>
                <w:b/>
                <w:color w:val="4472C4"/>
                <w:kern w:val="2"/>
                <w:sz w:val="22"/>
                <w:szCs w:val="22"/>
              </w:rPr>
            </w:pPr>
          </w:p>
          <w:p w14:paraId="56CC56F8" w14:textId="77777777" w:rsidR="00162DE5" w:rsidRPr="002809C5" w:rsidRDefault="00162DE5" w:rsidP="00162DE5">
            <w:pPr>
              <w:jc w:val="center"/>
              <w:rPr>
                <w:rFonts w:ascii="Arial" w:hAnsi="Arial" w:cs="Arial"/>
                <w:b/>
                <w:color w:val="4472C4"/>
                <w:kern w:val="2"/>
                <w:sz w:val="22"/>
                <w:szCs w:val="22"/>
              </w:rPr>
            </w:pPr>
            <w:r w:rsidRPr="000C62A1">
              <w:rPr>
                <w:rFonts w:ascii="Arial" w:hAnsi="Arial" w:cs="Arial"/>
                <w:b/>
                <w:kern w:val="2"/>
                <w:sz w:val="22"/>
                <w:szCs w:val="22"/>
              </w:rPr>
              <w:t>(parašas)</w:t>
            </w:r>
          </w:p>
        </w:tc>
      </w:tr>
    </w:tbl>
    <w:p w14:paraId="38A2C92F" w14:textId="77777777" w:rsidR="00E87B85" w:rsidRPr="002809C5" w:rsidRDefault="00E87B85">
      <w:pPr>
        <w:rPr>
          <w:rFonts w:ascii="Arial" w:hAnsi="Arial" w:cs="Arial"/>
          <w:sz w:val="22"/>
          <w:szCs w:val="22"/>
        </w:rPr>
      </w:pPr>
    </w:p>
    <w:sectPr w:rsidR="00E87B85" w:rsidRPr="002809C5" w:rsidSect="00B65B4C">
      <w:head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0B96D" w14:textId="77777777" w:rsidR="00BC3123" w:rsidRDefault="00BC3123" w:rsidP="005C40EE">
      <w:r>
        <w:separator/>
      </w:r>
    </w:p>
  </w:endnote>
  <w:endnote w:type="continuationSeparator" w:id="0">
    <w:p w14:paraId="660C074D" w14:textId="77777777" w:rsidR="00BC3123" w:rsidRDefault="00BC3123" w:rsidP="005C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61DD" w14:textId="77777777" w:rsidR="00BC3123" w:rsidRDefault="00BC3123" w:rsidP="005C40EE">
      <w:r>
        <w:separator/>
      </w:r>
    </w:p>
  </w:footnote>
  <w:footnote w:type="continuationSeparator" w:id="0">
    <w:p w14:paraId="52CC92B7" w14:textId="77777777" w:rsidR="00BC3123" w:rsidRDefault="00BC3123" w:rsidP="005C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E450" w14:textId="2DDBAEAC" w:rsidR="00B65B4C" w:rsidRPr="002809C5" w:rsidRDefault="00B65B4C" w:rsidP="00B65B4C">
    <w:pPr>
      <w:pStyle w:val="Antrats"/>
      <w:jc w:val="right"/>
      <w:rPr>
        <w:rFonts w:ascii="Arial" w:hAnsi="Arial" w:cs="Arial"/>
      </w:rPr>
    </w:pPr>
  </w:p>
  <w:p w14:paraId="712E65C6" w14:textId="77777777" w:rsidR="00B65B4C" w:rsidRDefault="00B65B4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76"/>
    <w:rsid w:val="000333A0"/>
    <w:rsid w:val="000461E7"/>
    <w:rsid w:val="0005589A"/>
    <w:rsid w:val="000C62A1"/>
    <w:rsid w:val="00100EC6"/>
    <w:rsid w:val="00111A4A"/>
    <w:rsid w:val="001336DE"/>
    <w:rsid w:val="00162DE5"/>
    <w:rsid w:val="001A5620"/>
    <w:rsid w:val="001A6883"/>
    <w:rsid w:val="001C62D5"/>
    <w:rsid w:val="001E5C80"/>
    <w:rsid w:val="002033F9"/>
    <w:rsid w:val="002057DD"/>
    <w:rsid w:val="00220239"/>
    <w:rsid w:val="002309E8"/>
    <w:rsid w:val="00254A84"/>
    <w:rsid w:val="002809C5"/>
    <w:rsid w:val="00340C2D"/>
    <w:rsid w:val="00343EDF"/>
    <w:rsid w:val="00392A9A"/>
    <w:rsid w:val="003A7E08"/>
    <w:rsid w:val="003B2B9B"/>
    <w:rsid w:val="003D0E72"/>
    <w:rsid w:val="00424879"/>
    <w:rsid w:val="004A0226"/>
    <w:rsid w:val="004B2795"/>
    <w:rsid w:val="0055090D"/>
    <w:rsid w:val="005C40EE"/>
    <w:rsid w:val="005C73BA"/>
    <w:rsid w:val="005D0300"/>
    <w:rsid w:val="00625F04"/>
    <w:rsid w:val="00677210"/>
    <w:rsid w:val="006F7376"/>
    <w:rsid w:val="00720E07"/>
    <w:rsid w:val="00726051"/>
    <w:rsid w:val="00770269"/>
    <w:rsid w:val="0078229C"/>
    <w:rsid w:val="00786C39"/>
    <w:rsid w:val="007C60DF"/>
    <w:rsid w:val="007C740B"/>
    <w:rsid w:val="00804B6C"/>
    <w:rsid w:val="00807007"/>
    <w:rsid w:val="00840A84"/>
    <w:rsid w:val="008B7D6E"/>
    <w:rsid w:val="00912B5A"/>
    <w:rsid w:val="00923C77"/>
    <w:rsid w:val="009715F1"/>
    <w:rsid w:val="009D20E2"/>
    <w:rsid w:val="009F719F"/>
    <w:rsid w:val="00A40F70"/>
    <w:rsid w:val="00A55E74"/>
    <w:rsid w:val="00A6511E"/>
    <w:rsid w:val="00A7606B"/>
    <w:rsid w:val="00A832FA"/>
    <w:rsid w:val="00B256EC"/>
    <w:rsid w:val="00B35114"/>
    <w:rsid w:val="00B65B4C"/>
    <w:rsid w:val="00B80309"/>
    <w:rsid w:val="00B8201E"/>
    <w:rsid w:val="00BC3123"/>
    <w:rsid w:val="00BD5B8B"/>
    <w:rsid w:val="00C2550E"/>
    <w:rsid w:val="00C41801"/>
    <w:rsid w:val="00C653AF"/>
    <w:rsid w:val="00CA7675"/>
    <w:rsid w:val="00CD671B"/>
    <w:rsid w:val="00CE57AE"/>
    <w:rsid w:val="00DA54CF"/>
    <w:rsid w:val="00E11EE3"/>
    <w:rsid w:val="00E36CF6"/>
    <w:rsid w:val="00E87B85"/>
    <w:rsid w:val="00ED3FD9"/>
    <w:rsid w:val="00F151DB"/>
    <w:rsid w:val="00F37391"/>
    <w:rsid w:val="00F67D68"/>
    <w:rsid w:val="00F76D54"/>
    <w:rsid w:val="00FA4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96F"/>
  <w15:chartTrackingRefBased/>
  <w15:docId w15:val="{58618C20-4D52-4FFD-9F21-59B50396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7376"/>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6F7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F7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F737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F737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F737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F7376"/>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F7376"/>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F7376"/>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F7376"/>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F737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F737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F737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F737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F737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F737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F737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F737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F737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F7376"/>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F737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F737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F737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F737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F7376"/>
    <w:rPr>
      <w:i/>
      <w:iCs/>
      <w:color w:val="404040" w:themeColor="text1" w:themeTint="BF"/>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Bullet Number"/>
    <w:basedOn w:val="prastasis"/>
    <w:link w:val="SraopastraipaDiagrama"/>
    <w:uiPriority w:val="34"/>
    <w:qFormat/>
    <w:rsid w:val="006F7376"/>
    <w:pPr>
      <w:ind w:left="720"/>
      <w:contextualSpacing/>
    </w:pPr>
  </w:style>
  <w:style w:type="character" w:styleId="Rykuspabraukimas">
    <w:name w:val="Intense Emphasis"/>
    <w:basedOn w:val="Numatytasispastraiposriftas"/>
    <w:uiPriority w:val="21"/>
    <w:qFormat/>
    <w:rsid w:val="006F7376"/>
    <w:rPr>
      <w:i/>
      <w:iCs/>
      <w:color w:val="0F4761" w:themeColor="accent1" w:themeShade="BF"/>
    </w:rPr>
  </w:style>
  <w:style w:type="paragraph" w:styleId="Iskirtacitata">
    <w:name w:val="Intense Quote"/>
    <w:basedOn w:val="prastasis"/>
    <w:next w:val="prastasis"/>
    <w:link w:val="IskirtacitataDiagrama"/>
    <w:uiPriority w:val="30"/>
    <w:qFormat/>
    <w:rsid w:val="006F7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F7376"/>
    <w:rPr>
      <w:i/>
      <w:iCs/>
      <w:color w:val="0F4761" w:themeColor="accent1" w:themeShade="BF"/>
    </w:rPr>
  </w:style>
  <w:style w:type="character" w:styleId="Rykinuoroda">
    <w:name w:val="Intense Reference"/>
    <w:basedOn w:val="Numatytasispastraiposriftas"/>
    <w:uiPriority w:val="32"/>
    <w:qFormat/>
    <w:rsid w:val="006F7376"/>
    <w:rPr>
      <w:b/>
      <w:bCs/>
      <w:smallCaps/>
      <w:color w:val="0F4761" w:themeColor="accent1" w:themeShade="BF"/>
      <w:spacing w:val="5"/>
    </w:rPr>
  </w:style>
  <w:style w:type="character" w:styleId="Vietosrezervavimoenklotekstas">
    <w:name w:val="Placeholder Text"/>
    <w:basedOn w:val="Numatytasispastraiposriftas"/>
    <w:rsid w:val="006F7376"/>
    <w:rPr>
      <w:color w:val="808080"/>
    </w:rPr>
  </w:style>
  <w:style w:type="paragraph" w:customStyle="1" w:styleId="paragraph">
    <w:name w:val="paragraph"/>
    <w:basedOn w:val="prastasis"/>
    <w:rsid w:val="003A7E08"/>
    <w:pPr>
      <w:spacing w:before="100" w:beforeAutospacing="1" w:after="100" w:afterAutospacing="1"/>
    </w:pPr>
    <w:rPr>
      <w:szCs w:val="24"/>
      <w:lang w:eastAsia="lt-LT"/>
    </w:rPr>
  </w:style>
  <w:style w:type="character" w:customStyle="1" w:styleId="normaltextrun">
    <w:name w:val="normaltextrun"/>
    <w:basedOn w:val="Numatytasispastraiposriftas"/>
    <w:rsid w:val="003A7E08"/>
  </w:style>
  <w:style w:type="character" w:customStyle="1" w:styleId="eop">
    <w:name w:val="eop"/>
    <w:basedOn w:val="Numatytasispastraiposriftas"/>
    <w:rsid w:val="003A7E08"/>
  </w:style>
  <w:style w:type="paragraph" w:styleId="Antrats">
    <w:name w:val="header"/>
    <w:basedOn w:val="prastasis"/>
    <w:link w:val="AntratsDiagrama"/>
    <w:uiPriority w:val="99"/>
    <w:unhideWhenUsed/>
    <w:rsid w:val="005C40EE"/>
    <w:pPr>
      <w:tabs>
        <w:tab w:val="center" w:pos="4819"/>
        <w:tab w:val="right" w:pos="9638"/>
      </w:tabs>
    </w:pPr>
  </w:style>
  <w:style w:type="character" w:customStyle="1" w:styleId="AntratsDiagrama">
    <w:name w:val="Antraštės Diagrama"/>
    <w:basedOn w:val="Numatytasispastraiposriftas"/>
    <w:link w:val="Antrats"/>
    <w:uiPriority w:val="99"/>
    <w:rsid w:val="005C40EE"/>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5C40EE"/>
    <w:pPr>
      <w:tabs>
        <w:tab w:val="center" w:pos="4819"/>
        <w:tab w:val="right" w:pos="9638"/>
      </w:tabs>
    </w:pPr>
  </w:style>
  <w:style w:type="character" w:customStyle="1" w:styleId="PoratDiagrama">
    <w:name w:val="Poraštė Diagrama"/>
    <w:basedOn w:val="Numatytasispastraiposriftas"/>
    <w:link w:val="Porat"/>
    <w:uiPriority w:val="99"/>
    <w:rsid w:val="005C40EE"/>
    <w:rPr>
      <w:rFonts w:ascii="Times New Roman" w:eastAsia="Times New Roman" w:hAnsi="Times New Roman" w:cs="Times New Roman"/>
      <w:kern w:val="0"/>
      <w:sz w:val="24"/>
      <w:szCs w:val="20"/>
      <w14:ligatures w14: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B8201E"/>
    <w:rPr>
      <w:rFonts w:ascii="Times New Roman" w:eastAsia="Times New Roman" w:hAnsi="Times New Roman" w:cs="Times New Roman"/>
      <w:kern w:val="0"/>
      <w:sz w:val="24"/>
      <w:szCs w:val="20"/>
      <w14:ligatures w14:val="none"/>
    </w:rPr>
  </w:style>
  <w:style w:type="character" w:styleId="Hipersaitas">
    <w:name w:val="Hyperlink"/>
    <w:basedOn w:val="Numatytasispastraiposriftas"/>
    <w:uiPriority w:val="99"/>
    <w:unhideWhenUsed/>
    <w:rsid w:val="002809C5"/>
    <w:rPr>
      <w:color w:val="467886" w:themeColor="hyperlink"/>
      <w:u w:val="single"/>
    </w:rPr>
  </w:style>
  <w:style w:type="character" w:styleId="Neapdorotaspaminjimas">
    <w:name w:val="Unresolved Mention"/>
    <w:basedOn w:val="Numatytasispastraiposriftas"/>
    <w:uiPriority w:val="99"/>
    <w:semiHidden/>
    <w:unhideWhenUsed/>
    <w:rsid w:val="002033F9"/>
    <w:rPr>
      <w:color w:val="605E5C"/>
      <w:shd w:val="clear" w:color="auto" w:fill="E1DFDD"/>
    </w:rPr>
  </w:style>
  <w:style w:type="character" w:styleId="Perirtashipersaitas">
    <w:name w:val="FollowedHyperlink"/>
    <w:basedOn w:val="Numatytasispastraiposriftas"/>
    <w:uiPriority w:val="99"/>
    <w:semiHidden/>
    <w:unhideWhenUsed/>
    <w:rsid w:val="002033F9"/>
    <w:rPr>
      <w:color w:val="96607D" w:themeColor="followedHyperlink"/>
      <w:u w:val="single"/>
    </w:rPr>
  </w:style>
  <w:style w:type="character" w:customStyle="1" w:styleId="fontstyle01">
    <w:name w:val="fontstyle01"/>
    <w:rsid w:val="00162DE5"/>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mu.lt/wp-content/uploads/2022/09/Dovanu-politika-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mu.lt/wp-content/uploads/2021/08/Antikorupcine-politika.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rkalyssteponas@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vmu.lt/wp-content/uploads/2025/01/Tiekeju-elgesio-kodeksas.pdf" TargetMode="External"/><Relationship Id="rId4" Type="http://schemas.openxmlformats.org/officeDocument/2006/relationships/footnotes" Target="footnotes.xml"/><Relationship Id="rId9" Type="http://schemas.openxmlformats.org/officeDocument/2006/relationships/hyperlink" Target="https://vmu.lt/wp-content/uploads/2021/08/Interesu-konfliktu-vengimo-politik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1858</TotalTime>
  <Pages>1</Pages>
  <Words>8964</Words>
  <Characters>5111</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Tamkunė | VMU</dc:creator>
  <cp:keywords/>
  <dc:description/>
  <cp:lastModifiedBy>Jolita Vainavičienė | VMU</cp:lastModifiedBy>
  <cp:revision>54</cp:revision>
  <dcterms:created xsi:type="dcterms:W3CDTF">2025-03-12T16:34:00Z</dcterms:created>
  <dcterms:modified xsi:type="dcterms:W3CDTF">2025-07-22T08:37:00Z</dcterms:modified>
</cp:coreProperties>
</file>