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5092B" w:rsidRPr="0088153C" w:rsidRDefault="00D5092B" w:rsidP="006B7B9D">
      <w:pPr>
        <w:pStyle w:val="LO-normal"/>
        <w:rPr>
          <w:rFonts w:cs="Times New Roman"/>
        </w:rPr>
      </w:pPr>
    </w:p>
    <w:p w:rsidR="00D5092B" w:rsidRPr="0088153C" w:rsidRDefault="00000000">
      <w:pPr>
        <w:pStyle w:val="LO-normal"/>
        <w:jc w:val="center"/>
        <w:rPr>
          <w:rFonts w:cs="Times New Roman"/>
        </w:rPr>
      </w:pPr>
      <w:r w:rsidRPr="0088153C">
        <w:rPr>
          <w:rFonts w:cs="Times New Roman"/>
          <w:b/>
        </w:rPr>
        <w:t>PASLAUGŲ TEIKIMO SUTARTIS</w:t>
      </w:r>
    </w:p>
    <w:p w:rsidR="00D5092B" w:rsidRPr="0088153C" w:rsidRDefault="00D5092B">
      <w:pPr>
        <w:pStyle w:val="LO-normal"/>
        <w:jc w:val="center"/>
        <w:rPr>
          <w:rFonts w:cs="Times New Roman"/>
        </w:rPr>
      </w:pPr>
    </w:p>
    <w:tbl>
      <w:tblPr>
        <w:tblW w:w="0" w:type="auto"/>
        <w:tblInd w:w="2947" w:type="dxa"/>
        <w:tblLook w:val="0000" w:firstRow="0" w:lastRow="0" w:firstColumn="0" w:lastColumn="0" w:noHBand="0" w:noVBand="0"/>
      </w:tblPr>
      <w:tblGrid>
        <w:gridCol w:w="2151"/>
        <w:gridCol w:w="1676"/>
      </w:tblGrid>
      <w:tr w:rsidR="006B7B9D" w:rsidRPr="0088153C" w:rsidTr="0088153C">
        <w:tblPrEx>
          <w:tblCellMar>
            <w:top w:w="0" w:type="dxa"/>
            <w:bottom w:w="0" w:type="dxa"/>
          </w:tblCellMar>
        </w:tblPrEx>
        <w:trPr>
          <w:trHeight w:val="277"/>
        </w:trPr>
        <w:tc>
          <w:tcPr>
            <w:tcW w:w="2151" w:type="dxa"/>
          </w:tcPr>
          <w:p w:rsidR="006B7B9D" w:rsidRPr="0088153C" w:rsidRDefault="006B7B9D" w:rsidP="0088153C">
            <w:pPr>
              <w:pStyle w:val="LO-normal"/>
              <w:rPr>
                <w:rFonts w:cs="Times New Roman"/>
                <w:color w:val="000000"/>
              </w:rPr>
            </w:pPr>
            <w:r w:rsidRPr="0088153C">
              <w:rPr>
                <w:rFonts w:cs="Times New Roman"/>
                <w:color w:val="000000"/>
              </w:rPr>
              <w:t>2025 m. liepos</w:t>
            </w:r>
          </w:p>
        </w:tc>
        <w:tc>
          <w:tcPr>
            <w:tcW w:w="1676" w:type="dxa"/>
          </w:tcPr>
          <w:p w:rsidR="006B7B9D" w:rsidRPr="0088153C" w:rsidRDefault="006B7B9D" w:rsidP="0088153C">
            <w:pPr>
              <w:pStyle w:val="LO-normal"/>
              <w:rPr>
                <w:rFonts w:cs="Times New Roman"/>
                <w:color w:val="000000"/>
              </w:rPr>
            </w:pPr>
            <w:r w:rsidRPr="0088153C">
              <w:rPr>
                <w:rFonts w:cs="Times New Roman"/>
                <w:color w:val="000000"/>
              </w:rPr>
              <w:t>d.</w:t>
            </w:r>
            <w:r w:rsidR="0088153C" w:rsidRPr="0088153C">
              <w:rPr>
                <w:rFonts w:cs="Times New Roman"/>
                <w:color w:val="000000"/>
              </w:rPr>
              <w:t xml:space="preserve"> Nr. PT -</w:t>
            </w:r>
          </w:p>
        </w:tc>
      </w:tr>
      <w:tr w:rsidR="006B7B9D" w:rsidRPr="0088153C" w:rsidTr="0088153C">
        <w:tblPrEx>
          <w:tblCellMar>
            <w:top w:w="0" w:type="dxa"/>
            <w:bottom w:w="0" w:type="dxa"/>
          </w:tblCellMar>
        </w:tblPrEx>
        <w:trPr>
          <w:trHeight w:val="277"/>
        </w:trPr>
        <w:tc>
          <w:tcPr>
            <w:tcW w:w="3827" w:type="dxa"/>
            <w:gridSpan w:val="2"/>
          </w:tcPr>
          <w:p w:rsidR="006B7B9D" w:rsidRPr="0088153C" w:rsidRDefault="006B7B9D" w:rsidP="006B7B9D">
            <w:pPr>
              <w:pStyle w:val="LO-normal"/>
              <w:spacing w:after="40"/>
              <w:jc w:val="center"/>
              <w:rPr>
                <w:rFonts w:cs="Times New Roman"/>
              </w:rPr>
            </w:pPr>
            <w:r w:rsidRPr="0088153C">
              <w:rPr>
                <w:rFonts w:cs="Times New Roman"/>
              </w:rPr>
              <w:t>Zarasai</w:t>
            </w:r>
          </w:p>
        </w:tc>
      </w:tr>
    </w:tbl>
    <w:p w:rsidR="00D5092B" w:rsidRPr="0088153C" w:rsidRDefault="00D5092B">
      <w:pPr>
        <w:pStyle w:val="LO-normal"/>
        <w:jc w:val="both"/>
        <w:rPr>
          <w:rFonts w:cs="Times New Roman"/>
          <w:color w:val="000000"/>
        </w:rPr>
      </w:pPr>
    </w:p>
    <w:p w:rsidR="00D5092B" w:rsidRPr="0088153C" w:rsidRDefault="00000000" w:rsidP="0088153C">
      <w:pPr>
        <w:pStyle w:val="LO-normal"/>
        <w:ind w:firstLine="851"/>
        <w:jc w:val="both"/>
        <w:rPr>
          <w:rFonts w:cs="Times New Roman"/>
        </w:rPr>
      </w:pPr>
      <w:r w:rsidRPr="0088153C">
        <w:rPr>
          <w:rFonts w:cs="Times New Roman"/>
        </w:rPr>
        <w:t xml:space="preserve">Zarasų krašto muziejus, juridinio asmens kodas 190221622, kurio registruota buveinė yra D. </w:t>
      </w:r>
      <w:proofErr w:type="spellStart"/>
      <w:r w:rsidRPr="0088153C">
        <w:rPr>
          <w:rFonts w:cs="Times New Roman"/>
        </w:rPr>
        <w:t>Bukonto</w:t>
      </w:r>
      <w:proofErr w:type="spellEnd"/>
      <w:r w:rsidRPr="0088153C">
        <w:rPr>
          <w:rFonts w:cs="Times New Roman"/>
        </w:rPr>
        <w:t xml:space="preserve"> g. 20, LT-32132 Zarasai, atstovaujamas direktoriaus pavaduotojos-vyriausiosios muziejaus rinkinių kuratorės Vilmos Mickutės, veikiančios pagal pareiginius nuostatus (toliau – Užsakovas), </w:t>
      </w:r>
    </w:p>
    <w:p w:rsidR="00D5092B" w:rsidRPr="0088153C" w:rsidRDefault="00000000" w:rsidP="0088153C">
      <w:pPr>
        <w:pStyle w:val="LO-normal"/>
        <w:ind w:firstLine="851"/>
        <w:jc w:val="both"/>
        <w:rPr>
          <w:rFonts w:cs="Times New Roman"/>
        </w:rPr>
      </w:pPr>
      <w:r w:rsidRPr="0088153C">
        <w:rPr>
          <w:rFonts w:cs="Times New Roman"/>
          <w:color w:val="000000"/>
        </w:rPr>
        <w:t>ir</w:t>
      </w:r>
    </w:p>
    <w:p w:rsidR="00D5092B" w:rsidRPr="0088153C" w:rsidRDefault="00000000" w:rsidP="0088153C">
      <w:pPr>
        <w:pStyle w:val="LO-normal"/>
        <w:ind w:firstLine="851"/>
        <w:jc w:val="both"/>
        <w:rPr>
          <w:rFonts w:cs="Times New Roman"/>
        </w:rPr>
      </w:pPr>
      <w:bookmarkStart w:id="0" w:name="_heading=h.gjdgxs"/>
      <w:bookmarkEnd w:id="0"/>
      <w:r w:rsidRPr="0088153C">
        <w:rPr>
          <w:rFonts w:cs="Times New Roman"/>
        </w:rPr>
        <w:t>UAB „</w:t>
      </w:r>
      <w:proofErr w:type="spellStart"/>
      <w:r w:rsidRPr="0088153C">
        <w:rPr>
          <w:rFonts w:cs="Times New Roman"/>
        </w:rPr>
        <w:t>Gluk</w:t>
      </w:r>
      <w:proofErr w:type="spellEnd"/>
      <w:r w:rsidRPr="0088153C">
        <w:rPr>
          <w:rFonts w:cs="Times New Roman"/>
        </w:rPr>
        <w:t xml:space="preserve"> </w:t>
      </w:r>
      <w:proofErr w:type="spellStart"/>
      <w:r w:rsidRPr="0088153C">
        <w:rPr>
          <w:rFonts w:cs="Times New Roman"/>
        </w:rPr>
        <w:t>Media</w:t>
      </w:r>
      <w:proofErr w:type="spellEnd"/>
      <w:r w:rsidRPr="0088153C">
        <w:rPr>
          <w:rFonts w:cs="Times New Roman"/>
        </w:rPr>
        <w:t xml:space="preserve">“, juridinio asmens kodas 302543631, kurios registruota buveinė yra Saulės g. 20-2, 10310 Vilnius, atstovaujama pardavimų vadybininkės Ievos </w:t>
      </w:r>
      <w:proofErr w:type="spellStart"/>
      <w:r w:rsidRPr="0088153C">
        <w:rPr>
          <w:rFonts w:cs="Times New Roman"/>
        </w:rPr>
        <w:t>Luckutės</w:t>
      </w:r>
      <w:proofErr w:type="spellEnd"/>
      <w:r w:rsidRPr="0088153C">
        <w:rPr>
          <w:rFonts w:cs="Times New Roman"/>
        </w:rPr>
        <w:t>, veikiančios pagal įgaliojimą Nr. 2025/02, (toliau – Paslaugų teikėjas),</w:t>
      </w:r>
    </w:p>
    <w:p w:rsidR="00D5092B" w:rsidRPr="0088153C" w:rsidRDefault="00000000" w:rsidP="0088153C">
      <w:pPr>
        <w:pStyle w:val="LO-normal"/>
        <w:spacing w:after="40"/>
        <w:ind w:firstLine="851"/>
        <w:jc w:val="both"/>
        <w:rPr>
          <w:rFonts w:cs="Times New Roman"/>
        </w:rPr>
      </w:pPr>
      <w:r w:rsidRPr="0088153C">
        <w:rPr>
          <w:rFonts w:cs="Times New Roman"/>
          <w:color w:val="000000"/>
        </w:rPr>
        <w:t>toliau Paslaugų teikėjas ir Užsakovas kiekvienas atskirai gali būti vadinami Šalimi, o abu kartu – Šalimis, sudarė šią viešojo paslaugų teikimo sutartį (fiksuotos kainos) (toliau – Sutartis), vadovaujantis neskelbiamos apklausos būdu atlikto viešojo pirkimo ,,Interaktyvaus fotoalbumo multimedijos įrangos paketas projektui MATOMI Nr. LL-00263“ dokumentais ir susitarė dėl toliau išvardytų sąlygų.</w:t>
      </w:r>
    </w:p>
    <w:p w:rsidR="00D5092B" w:rsidRPr="0088153C" w:rsidRDefault="00D5092B" w:rsidP="0088153C">
      <w:pPr>
        <w:pStyle w:val="LO-normal"/>
        <w:ind w:firstLine="851"/>
        <w:jc w:val="both"/>
        <w:rPr>
          <w:rFonts w:cs="Times New Roman"/>
          <w:color w:val="000000"/>
        </w:rPr>
      </w:pPr>
    </w:p>
    <w:p w:rsidR="00D5092B" w:rsidRPr="0088153C" w:rsidRDefault="00000000" w:rsidP="0088153C">
      <w:pPr>
        <w:pStyle w:val="LO-normal"/>
        <w:ind w:firstLine="851"/>
        <w:jc w:val="both"/>
        <w:rPr>
          <w:rFonts w:cs="Times New Roman"/>
        </w:rPr>
      </w:pPr>
      <w:r w:rsidRPr="0088153C">
        <w:rPr>
          <w:rFonts w:cs="Times New Roman"/>
          <w:b/>
          <w:smallCaps/>
          <w:color w:val="000000"/>
        </w:rPr>
        <w:t>1. SUTARTIES OBJEKTAS</w:t>
      </w:r>
    </w:p>
    <w:p w:rsidR="00D5092B" w:rsidRPr="0088153C" w:rsidRDefault="00D5092B" w:rsidP="0088153C">
      <w:pPr>
        <w:pStyle w:val="LO-normal"/>
        <w:ind w:firstLine="851"/>
        <w:jc w:val="both"/>
        <w:rPr>
          <w:rFonts w:cs="Times New Roman"/>
          <w:color w:val="000000"/>
        </w:rPr>
      </w:pPr>
    </w:p>
    <w:p w:rsidR="00D5092B" w:rsidRPr="0088153C" w:rsidRDefault="00000000" w:rsidP="0088153C">
      <w:pPr>
        <w:pStyle w:val="LO-normal"/>
        <w:ind w:firstLine="851"/>
        <w:jc w:val="both"/>
        <w:rPr>
          <w:rFonts w:cs="Times New Roman"/>
        </w:rPr>
      </w:pPr>
      <w:bookmarkStart w:id="1" w:name="_heading=h.30j0zll"/>
      <w:bookmarkEnd w:id="1"/>
      <w:r w:rsidRPr="0088153C">
        <w:rPr>
          <w:rFonts w:cs="Times New Roman"/>
          <w:color w:val="000000"/>
        </w:rPr>
        <w:t>1.1. Šia Sutartimi Paslaugų teikėjas įsipareigoja ne vėliau kaip per 4 (keturis) mėnesius nuo Sutarties įsigaliojimo dienos Užsakovui suteikti Sutarties priede Nr. 1 ,,Techninė specifikacija” nurodytas paslaugas (toliau – paslaugos) – interaktyvios knygos – foto albumo sukūrimą. Paslaugų teikimo termino pratęsimas nenumatomas.</w:t>
      </w:r>
    </w:p>
    <w:p w:rsidR="00D5092B" w:rsidRPr="0088153C" w:rsidRDefault="00000000" w:rsidP="0088153C">
      <w:pPr>
        <w:pStyle w:val="LO-normal"/>
        <w:ind w:firstLine="851"/>
        <w:jc w:val="both"/>
        <w:rPr>
          <w:rFonts w:cs="Times New Roman"/>
        </w:rPr>
      </w:pPr>
      <w:r w:rsidRPr="0088153C">
        <w:rPr>
          <w:rFonts w:cs="Times New Roman"/>
          <w:color w:val="000000"/>
        </w:rPr>
        <w:t>1.2. Užsakovas pagal šią Sutartį įsipareigoja priimti Paslaugas ir už jas sumokėti Sutartyje nurodytą kainą Sutartyje numatytomis sąlygomis ir tvarka.</w:t>
      </w:r>
    </w:p>
    <w:p w:rsidR="00D5092B" w:rsidRPr="0088153C" w:rsidRDefault="00000000" w:rsidP="0088153C">
      <w:pPr>
        <w:pStyle w:val="LO-normal"/>
        <w:ind w:firstLine="851"/>
        <w:jc w:val="both"/>
        <w:rPr>
          <w:rFonts w:cs="Times New Roman"/>
        </w:rPr>
      </w:pPr>
      <w:r w:rsidRPr="0088153C">
        <w:rPr>
          <w:rFonts w:cs="Times New Roman"/>
          <w:color w:val="000000"/>
        </w:rPr>
        <w:t xml:space="preserve">1.3. Paslaugos perkamos Užsakovui vykdant 2021-2027 m. </w:t>
      </w:r>
      <w:proofErr w:type="spellStart"/>
      <w:r w:rsidRPr="0088153C">
        <w:rPr>
          <w:rFonts w:cs="Times New Roman"/>
          <w:color w:val="000000"/>
        </w:rPr>
        <w:t>Interreg</w:t>
      </w:r>
      <w:proofErr w:type="spellEnd"/>
      <w:r w:rsidRPr="0088153C">
        <w:rPr>
          <w:rFonts w:cs="Times New Roman"/>
          <w:color w:val="000000"/>
        </w:rPr>
        <w:t xml:space="preserve"> VI-A Latvijos ir Lietuvos programos finansuojamą projektą „MATOMI. </w:t>
      </w:r>
      <w:proofErr w:type="spellStart"/>
      <w:r w:rsidRPr="0088153C">
        <w:rPr>
          <w:rFonts w:cs="Times New Roman"/>
          <w:color w:val="000000"/>
        </w:rPr>
        <w:t>Modern</w:t>
      </w:r>
      <w:proofErr w:type="spellEnd"/>
      <w:r w:rsidRPr="0088153C">
        <w:rPr>
          <w:rFonts w:cs="Times New Roman"/>
          <w:color w:val="000000"/>
        </w:rPr>
        <w:t xml:space="preserve"> Art </w:t>
      </w:r>
      <w:proofErr w:type="spellStart"/>
      <w:r w:rsidRPr="0088153C">
        <w:rPr>
          <w:rFonts w:cs="Times New Roman"/>
          <w:color w:val="000000"/>
        </w:rPr>
        <w:t>of</w:t>
      </w:r>
      <w:proofErr w:type="spellEnd"/>
      <w:r w:rsidRPr="0088153C">
        <w:rPr>
          <w:rFonts w:cs="Times New Roman"/>
          <w:color w:val="000000"/>
        </w:rPr>
        <w:t xml:space="preserve"> Technologies to </w:t>
      </w:r>
      <w:proofErr w:type="spellStart"/>
      <w:r w:rsidRPr="0088153C">
        <w:rPr>
          <w:rFonts w:cs="Times New Roman"/>
          <w:color w:val="000000"/>
        </w:rPr>
        <w:t>Open</w:t>
      </w:r>
      <w:proofErr w:type="spellEnd"/>
      <w:r w:rsidRPr="0088153C">
        <w:rPr>
          <w:rFonts w:cs="Times New Roman"/>
          <w:color w:val="000000"/>
        </w:rPr>
        <w:t xml:space="preserve"> </w:t>
      </w:r>
      <w:proofErr w:type="spellStart"/>
      <w:r w:rsidRPr="0088153C">
        <w:rPr>
          <w:rFonts w:cs="Times New Roman"/>
          <w:color w:val="000000"/>
        </w:rPr>
        <w:t>Museums</w:t>
      </w:r>
      <w:proofErr w:type="spellEnd"/>
      <w:r w:rsidRPr="0088153C">
        <w:rPr>
          <w:rFonts w:cs="Times New Roman"/>
          <w:color w:val="000000"/>
        </w:rPr>
        <w:t xml:space="preserve"> </w:t>
      </w:r>
      <w:proofErr w:type="spellStart"/>
      <w:r w:rsidRPr="0088153C">
        <w:rPr>
          <w:rFonts w:cs="Times New Roman"/>
          <w:color w:val="000000"/>
        </w:rPr>
        <w:t>for</w:t>
      </w:r>
      <w:proofErr w:type="spellEnd"/>
      <w:r w:rsidRPr="0088153C">
        <w:rPr>
          <w:rFonts w:cs="Times New Roman"/>
          <w:color w:val="000000"/>
        </w:rPr>
        <w:t xml:space="preserve"> </w:t>
      </w:r>
      <w:proofErr w:type="spellStart"/>
      <w:r w:rsidRPr="0088153C">
        <w:rPr>
          <w:rFonts w:cs="Times New Roman"/>
          <w:color w:val="000000"/>
        </w:rPr>
        <w:t>Innovation</w:t>
      </w:r>
      <w:proofErr w:type="spellEnd"/>
      <w:r w:rsidRPr="0088153C">
        <w:rPr>
          <w:rFonts w:cs="Times New Roman"/>
          <w:color w:val="000000"/>
        </w:rPr>
        <w:t xml:space="preserve">“ Nr. LL-00263. </w:t>
      </w:r>
    </w:p>
    <w:p w:rsidR="00D5092B" w:rsidRPr="0088153C" w:rsidRDefault="00000000" w:rsidP="0088153C">
      <w:pPr>
        <w:pStyle w:val="LO-normal"/>
        <w:ind w:firstLine="851"/>
        <w:jc w:val="both"/>
        <w:rPr>
          <w:rFonts w:cs="Times New Roman"/>
        </w:rPr>
      </w:pPr>
      <w:r w:rsidRPr="0088153C">
        <w:rPr>
          <w:rFonts w:cs="Times New Roman"/>
          <w:color w:val="000000"/>
        </w:rPr>
        <w:tab/>
      </w:r>
    </w:p>
    <w:p w:rsidR="00D5092B" w:rsidRPr="0088153C" w:rsidRDefault="00000000" w:rsidP="0088153C">
      <w:pPr>
        <w:pStyle w:val="LO-normal"/>
        <w:ind w:firstLine="851"/>
        <w:jc w:val="both"/>
        <w:rPr>
          <w:rFonts w:cs="Times New Roman"/>
        </w:rPr>
      </w:pPr>
      <w:r w:rsidRPr="0088153C">
        <w:rPr>
          <w:rFonts w:cs="Times New Roman"/>
          <w:b/>
          <w:smallCaps/>
          <w:color w:val="000000"/>
        </w:rPr>
        <w:t>2. PASLAUGŲ TEIKIMO PRADŽIA</w:t>
      </w:r>
    </w:p>
    <w:p w:rsidR="00D5092B" w:rsidRPr="0088153C" w:rsidRDefault="00000000" w:rsidP="0088153C">
      <w:pPr>
        <w:pStyle w:val="LO-normal"/>
        <w:ind w:firstLine="851"/>
        <w:jc w:val="both"/>
        <w:rPr>
          <w:rFonts w:cs="Times New Roman"/>
        </w:rPr>
      </w:pPr>
      <w:r w:rsidRPr="0088153C">
        <w:rPr>
          <w:rFonts w:cs="Times New Roman"/>
          <w:color w:val="000000"/>
        </w:rPr>
        <w:tab/>
      </w:r>
    </w:p>
    <w:p w:rsidR="00D5092B" w:rsidRPr="0088153C" w:rsidRDefault="00000000" w:rsidP="0088153C">
      <w:pPr>
        <w:pStyle w:val="LO-normal"/>
        <w:ind w:firstLine="851"/>
        <w:jc w:val="both"/>
        <w:rPr>
          <w:rFonts w:cs="Times New Roman"/>
        </w:rPr>
      </w:pPr>
      <w:r w:rsidRPr="0088153C">
        <w:rPr>
          <w:rFonts w:cs="Times New Roman"/>
          <w:color w:val="000000"/>
        </w:rPr>
        <w:t>2.1. Paslaugos turi būti teikiamos nuo Sutarties įsigaliojimo dienos.</w:t>
      </w:r>
    </w:p>
    <w:p w:rsidR="00D5092B" w:rsidRPr="0088153C" w:rsidRDefault="00D5092B" w:rsidP="0088153C">
      <w:pPr>
        <w:pStyle w:val="LO-normal"/>
        <w:ind w:firstLine="851"/>
        <w:jc w:val="both"/>
        <w:rPr>
          <w:rFonts w:cs="Times New Roman"/>
          <w:color w:val="000000"/>
        </w:rPr>
      </w:pPr>
    </w:p>
    <w:p w:rsidR="00D5092B" w:rsidRPr="0088153C" w:rsidRDefault="00000000" w:rsidP="0088153C">
      <w:pPr>
        <w:pStyle w:val="LO-normal"/>
        <w:ind w:firstLine="851"/>
        <w:jc w:val="both"/>
        <w:rPr>
          <w:rFonts w:cs="Times New Roman"/>
        </w:rPr>
      </w:pPr>
      <w:r w:rsidRPr="0088153C">
        <w:rPr>
          <w:rFonts w:cs="Times New Roman"/>
          <w:b/>
          <w:smallCaps/>
          <w:color w:val="000000"/>
        </w:rPr>
        <w:t>3. PASLAUGŲ KAINA</w:t>
      </w:r>
    </w:p>
    <w:p w:rsidR="00D5092B" w:rsidRPr="0088153C" w:rsidRDefault="00000000" w:rsidP="0088153C">
      <w:pPr>
        <w:pStyle w:val="LO-normal"/>
        <w:ind w:firstLine="851"/>
        <w:jc w:val="both"/>
        <w:rPr>
          <w:rFonts w:cs="Times New Roman"/>
        </w:rPr>
      </w:pPr>
      <w:r w:rsidRPr="0088153C">
        <w:rPr>
          <w:rFonts w:cs="Times New Roman"/>
          <w:color w:val="000000"/>
        </w:rPr>
        <w:tab/>
      </w:r>
    </w:p>
    <w:p w:rsidR="00D5092B" w:rsidRPr="0088153C" w:rsidRDefault="00000000" w:rsidP="0088153C">
      <w:pPr>
        <w:pStyle w:val="LO-normal"/>
        <w:ind w:firstLine="851"/>
        <w:jc w:val="both"/>
        <w:rPr>
          <w:rFonts w:cs="Times New Roman"/>
        </w:rPr>
      </w:pPr>
      <w:r w:rsidRPr="0088153C">
        <w:rPr>
          <w:rFonts w:cs="Times New Roman"/>
          <w:color w:val="000000"/>
        </w:rPr>
        <w:t>3.1. Sutarčiai taikoma fiksuotos kainos kainodara. Į Sutarties kainą, kuri yra 14822,50 Eur (keturiolika tūkstančių aštuoni šimtai dvidešimt du eurai 50 ct.) su PVM, įtraukti visi Paslaugų teikėjui privalomi mokėti mokesčiai ir visos su Paslaugų teikimu susijusios išlaidos.</w:t>
      </w:r>
    </w:p>
    <w:p w:rsidR="00D5092B" w:rsidRPr="0088153C" w:rsidRDefault="00000000" w:rsidP="0088153C">
      <w:pPr>
        <w:pStyle w:val="LO-normal"/>
        <w:ind w:firstLine="851"/>
        <w:jc w:val="both"/>
        <w:rPr>
          <w:rFonts w:cs="Times New Roman"/>
        </w:rPr>
      </w:pPr>
      <w:r w:rsidRPr="0088153C">
        <w:rPr>
          <w:rFonts w:cs="Times New Roman"/>
          <w:color w:val="000000"/>
        </w:rPr>
        <w:t>3.2. Sutartyje nurodyta kaina nebus keičiama, išskyrus, kai Sutarties galiojimo laikotarpiu pasikeičia pridėtinės vertės mokestis (toliau – PVM). Pasikeitus PVM, už Paslaugas, suteiktas po naujo PVM tarifo įsigaliojimo, atsiskaitoma taikant naują PVM tarifą.</w:t>
      </w:r>
    </w:p>
    <w:p w:rsidR="00D5092B" w:rsidRPr="0088153C" w:rsidRDefault="00D5092B" w:rsidP="0088153C">
      <w:pPr>
        <w:pStyle w:val="LO-normal"/>
        <w:ind w:firstLine="851"/>
        <w:jc w:val="both"/>
        <w:rPr>
          <w:rFonts w:cs="Times New Roman"/>
          <w:color w:val="000000"/>
        </w:rPr>
      </w:pPr>
    </w:p>
    <w:p w:rsidR="00D5092B" w:rsidRPr="0088153C" w:rsidRDefault="00000000" w:rsidP="0088153C">
      <w:pPr>
        <w:pStyle w:val="LO-normal"/>
        <w:ind w:firstLine="851"/>
        <w:jc w:val="both"/>
        <w:rPr>
          <w:rFonts w:cs="Times New Roman"/>
        </w:rPr>
      </w:pPr>
      <w:r w:rsidRPr="0088153C">
        <w:rPr>
          <w:rFonts w:cs="Times New Roman"/>
          <w:b/>
          <w:smallCaps/>
          <w:color w:val="000000"/>
        </w:rPr>
        <w:t>4. APMOKĖJIMO TVARKA</w:t>
      </w:r>
    </w:p>
    <w:p w:rsidR="00D5092B" w:rsidRPr="0088153C" w:rsidRDefault="00D5092B" w:rsidP="0088153C">
      <w:pPr>
        <w:pStyle w:val="LO-normal"/>
        <w:ind w:firstLine="851"/>
        <w:jc w:val="both"/>
        <w:rPr>
          <w:rFonts w:cs="Times New Roman"/>
          <w:color w:val="000000"/>
        </w:rPr>
      </w:pPr>
    </w:p>
    <w:p w:rsidR="00D5092B" w:rsidRPr="0088153C" w:rsidRDefault="00000000" w:rsidP="0088153C">
      <w:pPr>
        <w:pStyle w:val="LO-normal"/>
        <w:ind w:firstLine="851"/>
        <w:jc w:val="both"/>
        <w:rPr>
          <w:rFonts w:cs="Times New Roman"/>
        </w:rPr>
      </w:pPr>
      <w:r w:rsidRPr="0088153C">
        <w:rPr>
          <w:rFonts w:cs="Times New Roman"/>
          <w:color w:val="000000"/>
        </w:rPr>
        <w:t>4.1. Užsakovas apmoka Paslaugų teikėjui už suteiktas Paslaugas ne vėliau kaip per 30 (trisdešimt) kalendorinių dienų nuo priėmimo-perdavimo akto pasirašymo ir sąskaitos faktūros gavimo dienos. Paslaugų teikėjo pateiktoje sąskaitoje-faktūroje turi būti nurodoma Sutarties data ir numeris.</w:t>
      </w:r>
    </w:p>
    <w:p w:rsidR="00D5092B" w:rsidRPr="0088153C" w:rsidRDefault="00000000" w:rsidP="0088153C">
      <w:pPr>
        <w:pStyle w:val="LO-normal"/>
        <w:ind w:firstLine="851"/>
        <w:jc w:val="both"/>
        <w:rPr>
          <w:rFonts w:cs="Times New Roman"/>
        </w:rPr>
      </w:pPr>
      <w:r w:rsidRPr="0088153C">
        <w:rPr>
          <w:rFonts w:cs="Times New Roman"/>
          <w:color w:val="000000"/>
        </w:rPr>
        <w:lastRenderedPageBreak/>
        <w:t>4.2. Sąskaitos faktūros teikiamos tik elektroniniu būdu. Elektroninės sąskaitos faktūros priimamos ir apdorojamos naudojantis sąskaitų administravimo bendrąja informacine sistema (SABIS).</w:t>
      </w:r>
    </w:p>
    <w:p w:rsidR="00D5092B" w:rsidRPr="0088153C" w:rsidRDefault="00000000" w:rsidP="0088153C">
      <w:pPr>
        <w:pStyle w:val="LO-normal"/>
        <w:ind w:firstLine="851"/>
        <w:jc w:val="both"/>
        <w:rPr>
          <w:rFonts w:cs="Times New Roman"/>
        </w:rPr>
      </w:pPr>
      <w:r w:rsidRPr="0088153C">
        <w:rPr>
          <w:rFonts w:cs="Times New Roman"/>
          <w:color w:val="000000"/>
        </w:rPr>
        <w:t>4.3. Užsakovas visas mokėtinas sumas moka pavedimu į Sutartyje nurodytą Paslaugų teikėjo banko sąskaitą.</w:t>
      </w:r>
    </w:p>
    <w:p w:rsidR="00D5092B" w:rsidRPr="0088153C" w:rsidRDefault="00D5092B" w:rsidP="0088153C">
      <w:pPr>
        <w:pStyle w:val="LO-normal"/>
        <w:ind w:firstLine="851"/>
        <w:jc w:val="both"/>
        <w:rPr>
          <w:rFonts w:cs="Times New Roman"/>
          <w:color w:val="000000"/>
        </w:rPr>
      </w:pPr>
    </w:p>
    <w:p w:rsidR="00D5092B" w:rsidRPr="0088153C" w:rsidRDefault="00000000" w:rsidP="0088153C">
      <w:pPr>
        <w:pStyle w:val="LO-normal"/>
        <w:ind w:firstLine="851"/>
        <w:jc w:val="both"/>
        <w:rPr>
          <w:rFonts w:cs="Times New Roman"/>
        </w:rPr>
      </w:pPr>
      <w:r w:rsidRPr="0088153C">
        <w:rPr>
          <w:rFonts w:cs="Times New Roman"/>
          <w:b/>
          <w:smallCaps/>
          <w:color w:val="000000"/>
        </w:rPr>
        <w:t>5. SUSIRAŠINĖJIMAS</w:t>
      </w:r>
    </w:p>
    <w:p w:rsidR="00D5092B" w:rsidRPr="0088153C" w:rsidRDefault="00D5092B" w:rsidP="0088153C">
      <w:pPr>
        <w:pStyle w:val="LO-normal"/>
        <w:ind w:firstLine="851"/>
        <w:jc w:val="both"/>
        <w:rPr>
          <w:rFonts w:cs="Times New Roman"/>
          <w:color w:val="000000"/>
        </w:rPr>
      </w:pPr>
    </w:p>
    <w:p w:rsidR="00D5092B" w:rsidRPr="0088153C" w:rsidRDefault="00000000" w:rsidP="0088153C">
      <w:pPr>
        <w:pStyle w:val="LO-normal"/>
        <w:ind w:firstLine="851"/>
        <w:jc w:val="both"/>
        <w:rPr>
          <w:rFonts w:cs="Times New Roman"/>
        </w:rPr>
      </w:pPr>
      <w:r w:rsidRPr="0088153C">
        <w:rPr>
          <w:rFonts w:cs="Times New Roman"/>
          <w:color w:val="000000"/>
        </w:rPr>
        <w:t>5.1. Užsakovo ir Paslaugų teikėjo vienas kitam siunčiami pranešimai turi būti raštiški. Pranešimai turi būti siunčiami paštu, elektroniniu paštu arba įteikiami asmeniškai Sutartyje Šalių nurodytais adresais. Jei Šalis raštu praneša kitą adresą, tai dokumentai privalo būti pristatomi naujuoju adresu.</w:t>
      </w:r>
    </w:p>
    <w:p w:rsidR="00D5092B" w:rsidRPr="0088153C" w:rsidRDefault="00000000" w:rsidP="0088153C">
      <w:pPr>
        <w:pStyle w:val="LO-normal"/>
        <w:ind w:firstLine="851"/>
        <w:jc w:val="both"/>
        <w:rPr>
          <w:rFonts w:cs="Times New Roman"/>
        </w:rPr>
      </w:pPr>
      <w:r w:rsidRPr="0088153C">
        <w:rPr>
          <w:rFonts w:cs="Times New Roman"/>
          <w:color w:val="000000"/>
        </w:rPr>
        <w:t>5.2. Jei Šaliai reikia gavimo patvirtinimo, ji nurodo tokį reikalavimą pranešime. Jei yra nustatytas atsakymo į raštišką pranešimą gavimo terminas, Šalis pranešime turi nurodyti reikalavimą patvirtinti raštiško pranešimo gavimą. Bet kuriuo atveju Šalis imasi priemonių, būtinų jo pranešimo gavimui užtikrinti.</w:t>
      </w:r>
    </w:p>
    <w:p w:rsidR="00D5092B" w:rsidRPr="0088153C" w:rsidRDefault="00D5092B" w:rsidP="0088153C">
      <w:pPr>
        <w:pStyle w:val="LO-normal"/>
        <w:ind w:firstLine="851"/>
        <w:jc w:val="both"/>
        <w:rPr>
          <w:rFonts w:cs="Times New Roman"/>
          <w:color w:val="000000"/>
        </w:rPr>
      </w:pPr>
    </w:p>
    <w:p w:rsidR="00D5092B" w:rsidRPr="0088153C" w:rsidRDefault="00000000" w:rsidP="0088153C">
      <w:pPr>
        <w:pStyle w:val="LO-normal"/>
        <w:ind w:firstLine="851"/>
        <w:jc w:val="both"/>
        <w:rPr>
          <w:rFonts w:cs="Times New Roman"/>
        </w:rPr>
      </w:pPr>
      <w:r w:rsidRPr="0088153C">
        <w:rPr>
          <w:rFonts w:cs="Times New Roman"/>
          <w:b/>
          <w:smallCaps/>
          <w:color w:val="000000"/>
        </w:rPr>
        <w:t>6. UŽSAKOVO TEISĖS IR PAREIGOS</w:t>
      </w:r>
    </w:p>
    <w:p w:rsidR="00D5092B" w:rsidRPr="0088153C" w:rsidRDefault="00000000" w:rsidP="0088153C">
      <w:pPr>
        <w:pStyle w:val="LO-normal"/>
        <w:ind w:firstLine="851"/>
        <w:jc w:val="both"/>
        <w:rPr>
          <w:rFonts w:cs="Times New Roman"/>
        </w:rPr>
      </w:pPr>
      <w:r w:rsidRPr="0088153C">
        <w:rPr>
          <w:rFonts w:cs="Times New Roman"/>
          <w:color w:val="000000"/>
        </w:rPr>
        <w:tab/>
      </w:r>
    </w:p>
    <w:p w:rsidR="00D5092B" w:rsidRPr="0088153C" w:rsidRDefault="00000000" w:rsidP="0088153C">
      <w:pPr>
        <w:pStyle w:val="LO-normal"/>
        <w:ind w:firstLine="851"/>
        <w:jc w:val="both"/>
        <w:rPr>
          <w:rFonts w:cs="Times New Roman"/>
        </w:rPr>
      </w:pPr>
      <w:r w:rsidRPr="0088153C">
        <w:rPr>
          <w:rFonts w:cs="Times New Roman"/>
          <w:color w:val="000000"/>
        </w:rPr>
        <w:t>6.1. Užsakovas turi nedelsdamas suteikti Paslaugų teikėjui visą turimą informaciją, kuri reikalingą Sutarčiai vykdyti.</w:t>
      </w:r>
    </w:p>
    <w:p w:rsidR="00D5092B" w:rsidRPr="0088153C" w:rsidRDefault="00000000" w:rsidP="0088153C">
      <w:pPr>
        <w:pStyle w:val="LO-normal"/>
        <w:ind w:firstLine="851"/>
        <w:jc w:val="both"/>
        <w:rPr>
          <w:rFonts w:cs="Times New Roman"/>
        </w:rPr>
      </w:pPr>
      <w:r w:rsidRPr="0088153C">
        <w:rPr>
          <w:rFonts w:cs="Times New Roman"/>
          <w:color w:val="000000"/>
        </w:rPr>
        <w:t>6.2. Užsakovas bendradarbiauja su Paslaugų teikėju ir suteikia jam visą informaciją, kurios pastarasis pagrįstai prašo, kad galėtų vykdyti Sutartį.</w:t>
      </w:r>
    </w:p>
    <w:p w:rsidR="00D5092B" w:rsidRPr="0088153C" w:rsidRDefault="00000000" w:rsidP="0088153C">
      <w:pPr>
        <w:pStyle w:val="LO-normal"/>
        <w:ind w:firstLine="851"/>
        <w:jc w:val="both"/>
        <w:rPr>
          <w:rFonts w:cs="Times New Roman"/>
        </w:rPr>
      </w:pPr>
      <w:r w:rsidRPr="0088153C">
        <w:rPr>
          <w:rFonts w:cs="Times New Roman"/>
          <w:color w:val="000000"/>
        </w:rPr>
        <w:t>6.3. Užsakovas turi teisę duoti nurodymus ar instrukcijas, siekdama užtikrinti tinkamą Paslaugų teikimą.</w:t>
      </w:r>
    </w:p>
    <w:p w:rsidR="00D5092B" w:rsidRPr="0088153C" w:rsidRDefault="00000000" w:rsidP="0088153C">
      <w:pPr>
        <w:pStyle w:val="LO-normal"/>
        <w:ind w:firstLine="851"/>
        <w:jc w:val="both"/>
        <w:rPr>
          <w:rFonts w:cs="Times New Roman"/>
        </w:rPr>
      </w:pPr>
      <w:r w:rsidRPr="0088153C">
        <w:rPr>
          <w:rFonts w:cs="Times New Roman"/>
          <w:color w:val="000000"/>
        </w:rPr>
        <w:t>6.4. Užsakovas privalo Sutartyje nustatytomis sąlygomis ir tvarka laiku apmokėti Paslaugų teikėjo pateiktas sąskaitas.</w:t>
      </w:r>
    </w:p>
    <w:p w:rsidR="00D5092B" w:rsidRPr="0088153C" w:rsidRDefault="00D5092B" w:rsidP="0088153C">
      <w:pPr>
        <w:pStyle w:val="LO-normal"/>
        <w:ind w:firstLine="851"/>
        <w:jc w:val="both"/>
        <w:rPr>
          <w:rFonts w:cs="Times New Roman"/>
          <w:color w:val="000000"/>
        </w:rPr>
      </w:pPr>
    </w:p>
    <w:p w:rsidR="00D5092B" w:rsidRPr="0088153C" w:rsidRDefault="00000000" w:rsidP="0088153C">
      <w:pPr>
        <w:pStyle w:val="LO-normal"/>
        <w:ind w:firstLine="851"/>
        <w:jc w:val="both"/>
        <w:rPr>
          <w:rFonts w:cs="Times New Roman"/>
        </w:rPr>
      </w:pPr>
      <w:r w:rsidRPr="0088153C">
        <w:rPr>
          <w:rFonts w:cs="Times New Roman"/>
          <w:b/>
          <w:smallCaps/>
          <w:color w:val="000000"/>
        </w:rPr>
        <w:t>7. PASLAUGŲ TEIKĖJO TEISĖS IR PAREIGOS</w:t>
      </w:r>
    </w:p>
    <w:p w:rsidR="00D5092B" w:rsidRPr="0088153C" w:rsidRDefault="00000000" w:rsidP="0088153C">
      <w:pPr>
        <w:pStyle w:val="LO-normal"/>
        <w:ind w:firstLine="851"/>
        <w:jc w:val="both"/>
        <w:rPr>
          <w:rFonts w:cs="Times New Roman"/>
        </w:rPr>
      </w:pPr>
      <w:r w:rsidRPr="0088153C">
        <w:rPr>
          <w:rFonts w:cs="Times New Roman"/>
          <w:color w:val="000000"/>
        </w:rPr>
        <w:tab/>
      </w:r>
    </w:p>
    <w:p w:rsidR="00D5092B" w:rsidRPr="0088153C" w:rsidRDefault="00000000" w:rsidP="0088153C">
      <w:pPr>
        <w:pStyle w:val="LO-normal"/>
        <w:ind w:firstLine="851"/>
        <w:jc w:val="both"/>
        <w:rPr>
          <w:rFonts w:cs="Times New Roman"/>
        </w:rPr>
      </w:pPr>
      <w:r w:rsidRPr="0088153C">
        <w:rPr>
          <w:rFonts w:cs="Times New Roman"/>
          <w:color w:val="000000"/>
        </w:rPr>
        <w:t>7.1. Paslaugų teikėjas laikosi visų galiojančių įstatymų ir kitų teisės aktų nuostatų ir užtikrina, kad darbuotojai jų laikytųsi. Paslaugų teikėjas garantuoja Užsakovui nuostolių atlyginimą, jei Paslaugų teikėjas ar jo darbuotojai nesilaikytų minėtųjų įstatymų ir kitų teisės aktų ir dėl to būtų pateikti kokie nors reikalavimai ar pradėti procesiniai veiksmai.</w:t>
      </w:r>
    </w:p>
    <w:p w:rsidR="00D5092B" w:rsidRPr="0088153C" w:rsidRDefault="00000000" w:rsidP="0088153C">
      <w:pPr>
        <w:pStyle w:val="LO-normal"/>
        <w:ind w:firstLine="851"/>
        <w:jc w:val="both"/>
        <w:rPr>
          <w:rFonts w:cs="Times New Roman"/>
        </w:rPr>
      </w:pPr>
      <w:r w:rsidRPr="0088153C">
        <w:rPr>
          <w:rFonts w:cs="Times New Roman"/>
          <w:color w:val="000000"/>
        </w:rPr>
        <w:t>7.2. Paslaugų teikėjas turi vykdyti teisėtus Užsakovo nurodymus. Jei Paslaugų teikėjas mano, kad Užsakovo nurodymai viršija Sutarties reikalavimus, jis apie tai praneša Užsakovui per 5 (penkias) kalendorines dienas nuo tokio nurodymo gavimo dienos.</w:t>
      </w:r>
    </w:p>
    <w:p w:rsidR="00D5092B" w:rsidRPr="0088153C" w:rsidRDefault="00000000" w:rsidP="0088153C">
      <w:pPr>
        <w:pStyle w:val="LO-normal"/>
        <w:ind w:firstLine="851"/>
        <w:jc w:val="both"/>
        <w:rPr>
          <w:rFonts w:cs="Times New Roman"/>
        </w:rPr>
      </w:pPr>
      <w:r w:rsidRPr="0088153C">
        <w:rPr>
          <w:rFonts w:cs="Times New Roman"/>
          <w:color w:val="000000"/>
        </w:rPr>
        <w:t>7.3. Paslaugų teikėjas visus dokumentus ir informaciją, gautą pagal Sutartį, laiko konfidencialia ir be išankstinio raštiško Užsakovo leidimo neskelbia ir neatskleidžia jokių Sutarties nuostatų, išskyrus atvejus, kai tai būtina vykdant Sutartį. Jei nesutariama, ar būtina skelbti ar atskleisti kokias nors Sutarties nuostatas, galutinį sprendimą priima Užsakovo.</w:t>
      </w:r>
    </w:p>
    <w:p w:rsidR="00D5092B" w:rsidRPr="0088153C" w:rsidRDefault="00000000" w:rsidP="0088153C">
      <w:pPr>
        <w:pStyle w:val="LO-normal"/>
        <w:ind w:firstLine="851"/>
        <w:jc w:val="both"/>
        <w:rPr>
          <w:rFonts w:cs="Times New Roman"/>
        </w:rPr>
      </w:pPr>
      <w:r w:rsidRPr="0088153C">
        <w:rPr>
          <w:rFonts w:cs="Times New Roman"/>
          <w:color w:val="000000"/>
        </w:rPr>
        <w:t>7.4. Kai Paslaugų teikėjas nevykdo ar netinkamai vykdo savo sutartines prievoles, jis turi, Užsakovui pareikalavus, savo sąskaita ištaisyti bet kokius trūkumus, susijusius su Paslaugų teikimu.</w:t>
      </w:r>
    </w:p>
    <w:p w:rsidR="00D5092B" w:rsidRPr="0088153C" w:rsidRDefault="00D5092B" w:rsidP="0088153C">
      <w:pPr>
        <w:pStyle w:val="LO-normal"/>
        <w:ind w:firstLine="851"/>
        <w:jc w:val="both"/>
        <w:rPr>
          <w:rFonts w:cs="Times New Roman"/>
          <w:color w:val="000000"/>
        </w:rPr>
      </w:pPr>
    </w:p>
    <w:p w:rsidR="00D5092B" w:rsidRPr="0088153C" w:rsidRDefault="00000000" w:rsidP="0088153C">
      <w:pPr>
        <w:pStyle w:val="LO-normal"/>
        <w:ind w:firstLine="851"/>
        <w:jc w:val="both"/>
        <w:rPr>
          <w:rFonts w:cs="Times New Roman"/>
        </w:rPr>
      </w:pPr>
      <w:r w:rsidRPr="0088153C">
        <w:rPr>
          <w:rFonts w:cs="Times New Roman"/>
          <w:b/>
          <w:smallCaps/>
          <w:color w:val="000000"/>
        </w:rPr>
        <w:t>8. SUBTIEKIMAS</w:t>
      </w:r>
    </w:p>
    <w:p w:rsidR="00D5092B" w:rsidRPr="0088153C" w:rsidRDefault="00D5092B" w:rsidP="0088153C">
      <w:pPr>
        <w:pStyle w:val="LO-normal"/>
        <w:ind w:firstLine="851"/>
        <w:jc w:val="both"/>
        <w:rPr>
          <w:rFonts w:cs="Times New Roman"/>
          <w:color w:val="000000"/>
        </w:rPr>
      </w:pPr>
    </w:p>
    <w:p w:rsidR="00D5092B" w:rsidRPr="0088153C" w:rsidRDefault="00000000" w:rsidP="0088153C">
      <w:pPr>
        <w:pStyle w:val="LO-normal"/>
        <w:ind w:firstLine="851"/>
        <w:jc w:val="both"/>
        <w:rPr>
          <w:rFonts w:cs="Times New Roman"/>
        </w:rPr>
      </w:pPr>
      <w:r w:rsidRPr="0088153C">
        <w:rPr>
          <w:rFonts w:cs="Times New Roman"/>
          <w:color w:val="000000"/>
        </w:rPr>
        <w:t>8.1. Sudarius Sutartį, tačiau ne vėliau negu Sutartis pradedama vykdyti, Paslaugų teikėjas įsipareigoja Užsakovui pranešti tuo metu žinomų subtiekėjų pavadinimus, kontaktinius duomenis ir jų atstovus. Užsakovas taip pat reikalauja, kad Paslaugų teikėjas informuotų apie minėtos informacijos pasikeitimus visu Sutarties vykdymo metu, taip pat apie naujus subtiekėjus, kuriuos jis ketina pasitelkti vėliau.</w:t>
      </w:r>
    </w:p>
    <w:p w:rsidR="00D5092B" w:rsidRPr="0088153C" w:rsidRDefault="00000000" w:rsidP="0088153C">
      <w:pPr>
        <w:pStyle w:val="LO-normal"/>
        <w:ind w:firstLine="851"/>
        <w:jc w:val="both"/>
        <w:rPr>
          <w:rFonts w:cs="Times New Roman"/>
        </w:rPr>
      </w:pPr>
      <w:r w:rsidRPr="0088153C">
        <w:rPr>
          <w:rFonts w:cs="Times New Roman"/>
          <w:color w:val="000000"/>
        </w:rPr>
        <w:lastRenderedPageBreak/>
        <w:t>8.2. Paslaugų teikėjas gali keisti subtiekėjus tik prieš tai raštu pranešęs Užsakovui apie tokio keitimo būtinybę ir gavęs jo raštišką sutikimą.</w:t>
      </w:r>
    </w:p>
    <w:p w:rsidR="00D5092B" w:rsidRPr="0088153C" w:rsidRDefault="00000000" w:rsidP="0088153C">
      <w:pPr>
        <w:pStyle w:val="LO-normal"/>
        <w:ind w:firstLine="851"/>
        <w:jc w:val="both"/>
        <w:rPr>
          <w:rFonts w:cs="Times New Roman"/>
        </w:rPr>
      </w:pPr>
      <w:r w:rsidRPr="0088153C">
        <w:rPr>
          <w:rFonts w:cs="Times New Roman"/>
          <w:color w:val="000000"/>
        </w:rPr>
        <w:t>8.3. Paslaugų teikėjas Sutarties vykdymo metu gali inicijuoti subtiekėjo pakeitimą, nurodydamas tokio keitimo motyvus.</w:t>
      </w:r>
    </w:p>
    <w:p w:rsidR="00D5092B" w:rsidRPr="0088153C" w:rsidRDefault="00000000" w:rsidP="0088153C">
      <w:pPr>
        <w:pStyle w:val="LO-normal"/>
        <w:ind w:firstLine="851"/>
        <w:jc w:val="both"/>
        <w:rPr>
          <w:rFonts w:cs="Times New Roman"/>
        </w:rPr>
      </w:pPr>
      <w:r w:rsidRPr="0088153C">
        <w:rPr>
          <w:rFonts w:cs="Times New Roman"/>
          <w:color w:val="000000"/>
        </w:rPr>
        <w:t>8.4. Jei subtiekėjui pirkimo dokumentuose buvo keliami kvalifikaciniai reikalavimai arba subtiekėjas buvo pasitelktas pagrindžiant tiekėjo pasiūlymo atitikimą pirkimo dokumentuose nustatytiems kvalifikaciniams reikalavimams, keičiamas subtiekėjas turi atitikti atitinkamus pirkimo dokumentuose nustatytus kvalifikacinius reikalavimus ir neturi būti Lietuvos Respublikos viešųjų pirkimų įstatyme (toliau – Viešųjų pirkimų įstatymas) numatytų pašalinimo pagrindų. Tokiu atveju, jeigu subtiekėjo padėtis atitinka bent vieną pagal Viešųjų pirkimų įstatymo 46 straipsnį nustatytą pašalinimo pagrindą, Užsakovas reikalauja, kad Paslaugų teikėjas per Užsakovo nustatytą terminą pakeistų minėtą subtiekėją reikalavimus atitinkančiu subtiekėju.</w:t>
      </w:r>
    </w:p>
    <w:p w:rsidR="00D5092B" w:rsidRPr="0088153C" w:rsidRDefault="00000000" w:rsidP="0088153C">
      <w:pPr>
        <w:pStyle w:val="LO-normal"/>
        <w:ind w:firstLine="851"/>
        <w:jc w:val="both"/>
        <w:rPr>
          <w:rFonts w:cs="Times New Roman"/>
        </w:rPr>
      </w:pPr>
      <w:r w:rsidRPr="0088153C">
        <w:rPr>
          <w:rFonts w:cs="Times New Roman"/>
          <w:color w:val="000000"/>
        </w:rPr>
        <w:t>8.5. Užsakovui sutikus su subtiekėjo pakeitimu, Užsakovas kartu su Paslaugų teikėju raštu sudaro susitarimą dėl subtiekėjo pakeitimo, kurį pasirašo Šalys. Šis susitarimas yra neatskiriama Sutarties dalis.</w:t>
      </w:r>
    </w:p>
    <w:p w:rsidR="00D5092B" w:rsidRPr="0088153C" w:rsidRDefault="00000000" w:rsidP="0088153C">
      <w:pPr>
        <w:pStyle w:val="LO-normal"/>
        <w:ind w:firstLine="851"/>
        <w:jc w:val="both"/>
        <w:rPr>
          <w:rFonts w:cs="Times New Roman"/>
        </w:rPr>
      </w:pPr>
      <w:r w:rsidRPr="0088153C">
        <w:rPr>
          <w:rFonts w:cs="Times New Roman"/>
          <w:color w:val="000000"/>
        </w:rPr>
        <w:t>8.6. Subtiekėjo keitimo tvarkos, numatytos Sutarties 8.1–8.5 punktuose, pažeidimas laikomas esminiu Sutarties pažeidimu.</w:t>
      </w:r>
    </w:p>
    <w:p w:rsidR="00D5092B" w:rsidRPr="0088153C" w:rsidRDefault="00D5092B" w:rsidP="0088153C">
      <w:pPr>
        <w:pStyle w:val="LO-normal"/>
        <w:ind w:firstLine="851"/>
        <w:jc w:val="both"/>
        <w:rPr>
          <w:rFonts w:cs="Times New Roman"/>
          <w:color w:val="000000"/>
        </w:rPr>
      </w:pPr>
    </w:p>
    <w:p w:rsidR="00D5092B" w:rsidRPr="0088153C" w:rsidRDefault="00000000" w:rsidP="0088153C">
      <w:pPr>
        <w:pStyle w:val="LO-normal"/>
        <w:ind w:firstLine="851"/>
        <w:jc w:val="both"/>
        <w:rPr>
          <w:rFonts w:cs="Times New Roman"/>
        </w:rPr>
      </w:pPr>
      <w:r w:rsidRPr="0088153C">
        <w:rPr>
          <w:rFonts w:cs="Times New Roman"/>
          <w:b/>
          <w:smallCaps/>
          <w:color w:val="000000"/>
        </w:rPr>
        <w:t>9. ŠALIŲ ATSAKOMYBĖ</w:t>
      </w:r>
    </w:p>
    <w:p w:rsidR="00D5092B" w:rsidRPr="0088153C" w:rsidRDefault="00D5092B" w:rsidP="0088153C">
      <w:pPr>
        <w:pStyle w:val="LO-normal"/>
        <w:ind w:firstLine="851"/>
        <w:jc w:val="both"/>
        <w:rPr>
          <w:rFonts w:cs="Times New Roman"/>
          <w:color w:val="000000"/>
        </w:rPr>
      </w:pPr>
    </w:p>
    <w:p w:rsidR="00D5092B" w:rsidRPr="0088153C" w:rsidRDefault="00000000" w:rsidP="0088153C">
      <w:pPr>
        <w:pStyle w:val="LO-normal"/>
        <w:ind w:firstLine="851"/>
        <w:jc w:val="both"/>
        <w:rPr>
          <w:rFonts w:cs="Times New Roman"/>
        </w:rPr>
      </w:pPr>
      <w:r w:rsidRPr="0088153C">
        <w:rPr>
          <w:rFonts w:cs="Times New Roman"/>
          <w:color w:val="000000"/>
        </w:rPr>
        <w:t>9.1. Užsakovas, uždelsęs sumokėti Sutarties 4.1 punkte numatyta tvarka, įsipareigoja, Paslaugų teikėjui pareikalavus, mokėti Paslaugų teikėjui 0,02 (dviejų šimtųjų) % dydžio delspinigius nuo laiku neapmokėtos sumos už kiekvieną uždelstą dieną.</w:t>
      </w:r>
    </w:p>
    <w:p w:rsidR="00D5092B" w:rsidRPr="0088153C" w:rsidRDefault="00000000" w:rsidP="0088153C">
      <w:pPr>
        <w:pStyle w:val="LO-normal"/>
        <w:ind w:firstLine="851"/>
        <w:jc w:val="both"/>
        <w:rPr>
          <w:rFonts w:cs="Times New Roman"/>
        </w:rPr>
      </w:pPr>
      <w:r w:rsidRPr="0088153C">
        <w:rPr>
          <w:rFonts w:cs="Times New Roman"/>
          <w:color w:val="000000"/>
        </w:rPr>
        <w:t>9.2. Paslaugų teikėjas, uždelsęs suteikti Paslaugas Sutartyje numatytais terminais, moka Užsakovas 0,02 (dviejų šimtųjų) % dydžio delspinigius nuo nesuteiktų Paslaugų vertės už kiekvieną uždelstą dieną.</w:t>
      </w:r>
    </w:p>
    <w:p w:rsidR="00D5092B" w:rsidRPr="0088153C" w:rsidRDefault="00000000" w:rsidP="0088153C">
      <w:pPr>
        <w:pStyle w:val="LO-normal"/>
        <w:ind w:firstLine="851"/>
        <w:jc w:val="both"/>
        <w:rPr>
          <w:rFonts w:cs="Times New Roman"/>
        </w:rPr>
      </w:pPr>
      <w:r w:rsidRPr="0088153C">
        <w:rPr>
          <w:rFonts w:cs="Times New Roman"/>
          <w:color w:val="000000"/>
        </w:rPr>
        <w:t>9.3. Užsakovui nutraukus Sutartį dėl esminio Sutarties pažeidimo, Paslaugų teikėjas įsipareigoja sumokėti Užsakovui 10 (dešimties) % dydžio netesybas (baudą) nuo Sutarties kainos be PVM.</w:t>
      </w:r>
    </w:p>
    <w:p w:rsidR="00D5092B" w:rsidRPr="0088153C" w:rsidRDefault="00000000" w:rsidP="0088153C">
      <w:pPr>
        <w:pStyle w:val="LO-normal"/>
        <w:ind w:firstLine="851"/>
        <w:jc w:val="both"/>
        <w:rPr>
          <w:rFonts w:cs="Times New Roman"/>
        </w:rPr>
      </w:pPr>
      <w:r w:rsidRPr="0088153C">
        <w:rPr>
          <w:rFonts w:cs="Times New Roman"/>
          <w:color w:val="000000"/>
        </w:rPr>
        <w:t>9.4. Aplinkosauginiai įsipareigojimai. Šalys įsipareigoja vykdydamos Sutartį laikytis šių aplinkosaugos reikalavimų: mažinti popieriaus sunaudojimą, atsisakyti nebūtino dokumentų kopijavimo ir spausdinimo. Visi su Sutarties vykdymu susiję dokumentai turi būti pateikti tik elektroniniu formatu, perdavimo ir priėmimo aktai turi būti pasirašomi el. parašu. Išimtiniais atvejais su Sutarties vykdymu susiję dokumentai gali būti pateikiami popieriniu formatu, jeigu toks formatas privalomas pagal teisės aktus arba Užsakovas nurodo tokį būtinumą – tokiu atveju turi būti naudojamas perdirbtas popierius, kuris atitinka minimalius aplinkos apsaugos kriterijus, nurodytus Aplinkos apsaugos kriterijų taikymo, vykdant žaliuosius pirkimus, tvarkos apraše, patvirtintame Lietuvos Respublikos aplinkos ministro 2011 m. birželio 28 d. įsakymu Nr. D1-508 „Dėl Aplinkos apsaugos kriterijų taikymo, vykdant žaliuosius pirkimus, tvarkos aprašo patvirtinimo“ (Lietuvos Respublikos aplinkos ministro 2022 m. gruodžio 13 d. įsakymo Nr. D1-401 redakcija).</w:t>
      </w:r>
    </w:p>
    <w:p w:rsidR="00D5092B" w:rsidRPr="0088153C" w:rsidRDefault="00D5092B" w:rsidP="0088153C">
      <w:pPr>
        <w:pStyle w:val="LO-normal"/>
        <w:ind w:firstLine="851"/>
        <w:jc w:val="both"/>
        <w:rPr>
          <w:rFonts w:cs="Times New Roman"/>
          <w:b/>
          <w:smallCaps/>
          <w:color w:val="000000"/>
        </w:rPr>
      </w:pPr>
    </w:p>
    <w:p w:rsidR="00D5092B" w:rsidRPr="0088153C" w:rsidRDefault="00000000" w:rsidP="0088153C">
      <w:pPr>
        <w:pStyle w:val="LO-normal"/>
        <w:ind w:firstLine="851"/>
        <w:jc w:val="both"/>
        <w:rPr>
          <w:rFonts w:cs="Times New Roman"/>
        </w:rPr>
      </w:pPr>
      <w:r w:rsidRPr="0088153C">
        <w:rPr>
          <w:rFonts w:cs="Times New Roman"/>
          <w:b/>
          <w:smallCaps/>
          <w:color w:val="000000"/>
        </w:rPr>
        <w:t>10. SUTARTIES GALIOJIMAS IR NUTRAUKIMAS</w:t>
      </w:r>
    </w:p>
    <w:p w:rsidR="00D5092B" w:rsidRPr="0088153C" w:rsidRDefault="00000000" w:rsidP="0088153C">
      <w:pPr>
        <w:pStyle w:val="LO-normal"/>
        <w:ind w:firstLine="851"/>
        <w:jc w:val="both"/>
        <w:rPr>
          <w:rFonts w:cs="Times New Roman"/>
        </w:rPr>
      </w:pPr>
      <w:r w:rsidRPr="0088153C">
        <w:rPr>
          <w:rFonts w:cs="Times New Roman"/>
          <w:color w:val="000000"/>
        </w:rPr>
        <w:tab/>
      </w:r>
    </w:p>
    <w:p w:rsidR="00D5092B" w:rsidRPr="0088153C" w:rsidRDefault="00000000" w:rsidP="0088153C">
      <w:pPr>
        <w:pStyle w:val="LO-normal"/>
        <w:ind w:firstLine="851"/>
        <w:jc w:val="both"/>
        <w:rPr>
          <w:rFonts w:cs="Times New Roman"/>
        </w:rPr>
      </w:pPr>
      <w:r w:rsidRPr="0088153C">
        <w:rPr>
          <w:rFonts w:cs="Times New Roman"/>
          <w:color w:val="000000"/>
        </w:rPr>
        <w:t>10.1. Sutartis įsigalioja, kai Sutartį pasirašo abi Sutarties Šalys ir galioja iki visiško Šalių įsipareigojimų įvykdymo.</w:t>
      </w:r>
    </w:p>
    <w:p w:rsidR="00D5092B" w:rsidRPr="0088153C" w:rsidRDefault="00000000" w:rsidP="0088153C">
      <w:pPr>
        <w:pStyle w:val="LO-normal"/>
        <w:ind w:firstLine="851"/>
        <w:jc w:val="both"/>
        <w:rPr>
          <w:rFonts w:cs="Times New Roman"/>
        </w:rPr>
      </w:pPr>
      <w:r w:rsidRPr="0088153C">
        <w:rPr>
          <w:rFonts w:cs="Times New Roman"/>
          <w:color w:val="000000"/>
        </w:rPr>
        <w:t>10.2. Jei bet kuri Sutarties nuostata tampa ar pripažįstama visiškai ar iš dalies negaliojančia, tai neturi įtakos kitų Sutarties nuostatų galiojimui.</w:t>
      </w:r>
    </w:p>
    <w:p w:rsidR="00D5092B" w:rsidRPr="0088153C" w:rsidRDefault="00000000" w:rsidP="0088153C">
      <w:pPr>
        <w:pStyle w:val="LO-normal"/>
        <w:ind w:firstLine="851"/>
        <w:jc w:val="both"/>
        <w:rPr>
          <w:rFonts w:cs="Times New Roman"/>
        </w:rPr>
      </w:pPr>
      <w:r w:rsidRPr="0088153C">
        <w:rPr>
          <w:rFonts w:cs="Times New Roman"/>
          <w:color w:val="000000"/>
        </w:rPr>
        <w:t>10.3. Sutartį galima nutraukti šiais atvejais:</w:t>
      </w:r>
    </w:p>
    <w:p w:rsidR="00D5092B" w:rsidRPr="0088153C" w:rsidRDefault="00000000" w:rsidP="0088153C">
      <w:pPr>
        <w:pStyle w:val="LO-normal"/>
        <w:ind w:firstLine="851"/>
        <w:jc w:val="both"/>
        <w:rPr>
          <w:rFonts w:cs="Times New Roman"/>
        </w:rPr>
      </w:pPr>
      <w:r w:rsidRPr="0088153C">
        <w:rPr>
          <w:rFonts w:cs="Times New Roman"/>
          <w:color w:val="000000"/>
        </w:rPr>
        <w:t>10.3.1. vienos Šalies sprendimu prieš 10 (dešimt) kalendorinių dienų raštu įspėjus kitą Šalį, jeigu ji nevykdo ar netinkamai vykdo savo įsipareigojimus ir tai yra esminis sutarties pažeidimas. Nustatydamos esminį sutarties pažeidimą Šalys privalo vadovautis Lietuvos Respublikos civilinio kodekso 6.217 straipsnio nuostatomis;</w:t>
      </w:r>
    </w:p>
    <w:p w:rsidR="00D5092B" w:rsidRPr="0088153C" w:rsidRDefault="00000000" w:rsidP="0088153C">
      <w:pPr>
        <w:pStyle w:val="LO-normal"/>
        <w:ind w:firstLine="851"/>
        <w:jc w:val="both"/>
        <w:rPr>
          <w:rFonts w:cs="Times New Roman"/>
        </w:rPr>
      </w:pPr>
      <w:r w:rsidRPr="0088153C">
        <w:rPr>
          <w:rFonts w:cs="Times New Roman"/>
          <w:color w:val="000000"/>
        </w:rPr>
        <w:lastRenderedPageBreak/>
        <w:t>10.3.2. Užsakovo sprendimu prieš 10 (dešimt) kalendorinių dienų raštu įspėjus Paslaugų teikėją Viešųjų pirkimų įstatymo 90 straipsnyje nurodytais atvejais;</w:t>
      </w:r>
    </w:p>
    <w:p w:rsidR="00D5092B" w:rsidRPr="0088153C" w:rsidRDefault="00000000" w:rsidP="0088153C">
      <w:pPr>
        <w:pStyle w:val="LO-normal"/>
        <w:ind w:firstLine="851"/>
        <w:jc w:val="both"/>
        <w:rPr>
          <w:rFonts w:cs="Times New Roman"/>
        </w:rPr>
      </w:pPr>
      <w:r w:rsidRPr="0088153C">
        <w:rPr>
          <w:rFonts w:cs="Times New Roman"/>
          <w:color w:val="000000"/>
        </w:rPr>
        <w:t>10.3.3. abiejų Šalių rašytiniu susitarimu.</w:t>
      </w:r>
    </w:p>
    <w:p w:rsidR="00D5092B" w:rsidRPr="0088153C" w:rsidRDefault="00000000" w:rsidP="0088153C">
      <w:pPr>
        <w:pStyle w:val="LO-normal"/>
        <w:ind w:firstLine="851"/>
        <w:jc w:val="both"/>
        <w:rPr>
          <w:rFonts w:cs="Times New Roman"/>
        </w:rPr>
      </w:pPr>
      <w:r w:rsidRPr="0088153C">
        <w:rPr>
          <w:rFonts w:cs="Times New Roman"/>
          <w:color w:val="000000"/>
        </w:rPr>
        <w:t>10.4. Nutraukus Sutartį ar jai pasibaigus lieka galioti Sutarties nuostatos, susijusios su atsakomybe bei atsiskaitymais tarp Šalių pagal Sutartį, taip pat visos kitos Sutarties nuostatos, kurios, kaip aiškiai nurodyta, išlieka galioti po Sutarties nutraukimo arba turi išlikti galioti, kad būtų visiškai įvykdyta Sutartis.</w:t>
      </w:r>
    </w:p>
    <w:p w:rsidR="00D5092B" w:rsidRPr="0088153C" w:rsidRDefault="00D5092B" w:rsidP="0088153C">
      <w:pPr>
        <w:pStyle w:val="LO-normal"/>
        <w:ind w:firstLine="851"/>
        <w:jc w:val="both"/>
        <w:rPr>
          <w:rFonts w:cs="Times New Roman"/>
          <w:color w:val="000000"/>
        </w:rPr>
      </w:pPr>
    </w:p>
    <w:p w:rsidR="00D5092B" w:rsidRPr="0088153C" w:rsidRDefault="00000000" w:rsidP="0088153C">
      <w:pPr>
        <w:pStyle w:val="LO-normal"/>
        <w:ind w:firstLine="851"/>
        <w:jc w:val="both"/>
        <w:rPr>
          <w:rFonts w:cs="Times New Roman"/>
        </w:rPr>
      </w:pPr>
      <w:r w:rsidRPr="0088153C">
        <w:rPr>
          <w:rFonts w:cs="Times New Roman"/>
          <w:b/>
          <w:smallCaps/>
          <w:color w:val="000000"/>
        </w:rPr>
        <w:t>11. TAIKYTINA TEISĖ</w:t>
      </w:r>
    </w:p>
    <w:p w:rsidR="00D5092B" w:rsidRPr="0088153C" w:rsidRDefault="00000000" w:rsidP="0088153C">
      <w:pPr>
        <w:pStyle w:val="LO-normal"/>
        <w:ind w:firstLine="851"/>
        <w:jc w:val="both"/>
        <w:rPr>
          <w:rFonts w:cs="Times New Roman"/>
        </w:rPr>
      </w:pPr>
      <w:r w:rsidRPr="0088153C">
        <w:rPr>
          <w:rFonts w:cs="Times New Roman"/>
          <w:color w:val="000000"/>
        </w:rPr>
        <w:tab/>
      </w:r>
    </w:p>
    <w:p w:rsidR="00D5092B" w:rsidRPr="0088153C" w:rsidRDefault="00000000" w:rsidP="0088153C">
      <w:pPr>
        <w:pStyle w:val="LO-normal"/>
        <w:ind w:firstLine="851"/>
        <w:jc w:val="both"/>
        <w:rPr>
          <w:rFonts w:cs="Times New Roman"/>
        </w:rPr>
      </w:pPr>
      <w:r w:rsidRPr="0088153C">
        <w:rPr>
          <w:rFonts w:cs="Times New Roman"/>
          <w:color w:val="000000"/>
        </w:rPr>
        <w:t>11.1. Šiai Sutarčiai taikoma ir ji aiškinama pagal Lietuvos Respublikos teisę.</w:t>
      </w:r>
    </w:p>
    <w:p w:rsidR="00D5092B" w:rsidRPr="0088153C" w:rsidRDefault="00D5092B" w:rsidP="0088153C">
      <w:pPr>
        <w:pStyle w:val="LO-normal"/>
        <w:ind w:firstLine="851"/>
        <w:jc w:val="both"/>
        <w:rPr>
          <w:rFonts w:cs="Times New Roman"/>
          <w:color w:val="000000"/>
        </w:rPr>
      </w:pPr>
    </w:p>
    <w:p w:rsidR="00D5092B" w:rsidRPr="0088153C" w:rsidRDefault="00000000" w:rsidP="0088153C">
      <w:pPr>
        <w:pStyle w:val="LO-normal"/>
        <w:ind w:firstLine="851"/>
        <w:jc w:val="both"/>
        <w:rPr>
          <w:rFonts w:cs="Times New Roman"/>
        </w:rPr>
      </w:pPr>
      <w:r w:rsidRPr="0088153C">
        <w:rPr>
          <w:rFonts w:cs="Times New Roman"/>
          <w:b/>
          <w:smallCaps/>
          <w:color w:val="000000"/>
        </w:rPr>
        <w:t>12. GINČŲ SPRENDIMO TVARKA</w:t>
      </w:r>
    </w:p>
    <w:p w:rsidR="00D5092B" w:rsidRPr="0088153C" w:rsidRDefault="00000000" w:rsidP="0088153C">
      <w:pPr>
        <w:pStyle w:val="LO-normal"/>
        <w:ind w:firstLine="851"/>
        <w:jc w:val="both"/>
        <w:rPr>
          <w:rFonts w:cs="Times New Roman"/>
        </w:rPr>
      </w:pPr>
      <w:r w:rsidRPr="0088153C">
        <w:rPr>
          <w:rFonts w:cs="Times New Roman"/>
          <w:color w:val="000000"/>
        </w:rPr>
        <w:tab/>
      </w:r>
    </w:p>
    <w:p w:rsidR="00D5092B" w:rsidRPr="0088153C" w:rsidRDefault="00000000" w:rsidP="0088153C">
      <w:pPr>
        <w:pStyle w:val="LO-normal"/>
        <w:ind w:firstLine="851"/>
        <w:jc w:val="both"/>
        <w:rPr>
          <w:rFonts w:cs="Times New Roman"/>
        </w:rPr>
      </w:pPr>
      <w:r w:rsidRPr="0088153C">
        <w:rPr>
          <w:rFonts w:cs="Times New Roman"/>
          <w:color w:val="000000"/>
        </w:rPr>
        <w:t>12.1. Šalių tarpusavio prieštaravimai ir nesutarimai sprendžiami derybomis. Prieštaravimai ir nesutarimai, kurių nepavyksta išspręsti derybomis per 20 (dvidešimties) kalendorinių dienų terminą, sprendžiami Lietuvos Respublikos teisės aktų nustatyta tvarka Lietuvos Respublikos teismuose.</w:t>
      </w:r>
    </w:p>
    <w:p w:rsidR="00D5092B" w:rsidRPr="0088153C" w:rsidRDefault="00D5092B" w:rsidP="0088153C">
      <w:pPr>
        <w:pStyle w:val="LO-normal"/>
        <w:ind w:firstLine="851"/>
        <w:jc w:val="both"/>
        <w:rPr>
          <w:rFonts w:cs="Times New Roman"/>
          <w:color w:val="000000"/>
        </w:rPr>
      </w:pPr>
    </w:p>
    <w:p w:rsidR="00D5092B" w:rsidRPr="0088153C" w:rsidRDefault="00000000" w:rsidP="0088153C">
      <w:pPr>
        <w:pStyle w:val="LO-normal"/>
        <w:ind w:firstLine="851"/>
        <w:jc w:val="both"/>
        <w:rPr>
          <w:rFonts w:cs="Times New Roman"/>
        </w:rPr>
      </w:pPr>
      <w:r w:rsidRPr="0088153C">
        <w:rPr>
          <w:rFonts w:cs="Times New Roman"/>
          <w:b/>
          <w:color w:val="000000"/>
        </w:rPr>
        <w:t>13. ASMENS DUOMENŲ APSAUGA</w:t>
      </w:r>
    </w:p>
    <w:p w:rsidR="00D5092B" w:rsidRPr="0088153C" w:rsidRDefault="00D5092B" w:rsidP="0088153C">
      <w:pPr>
        <w:pStyle w:val="LO-normal"/>
        <w:ind w:firstLine="851"/>
        <w:jc w:val="both"/>
        <w:rPr>
          <w:rFonts w:cs="Times New Roman"/>
          <w:b/>
          <w:color w:val="000000"/>
        </w:rPr>
      </w:pPr>
    </w:p>
    <w:p w:rsidR="00D5092B" w:rsidRPr="0088153C" w:rsidRDefault="00000000" w:rsidP="0088153C">
      <w:pPr>
        <w:pStyle w:val="LO-normal"/>
        <w:spacing w:after="40"/>
        <w:ind w:firstLine="851"/>
        <w:jc w:val="both"/>
        <w:rPr>
          <w:rFonts w:cs="Times New Roman"/>
        </w:rPr>
      </w:pPr>
      <w:r w:rsidRPr="0088153C">
        <w:rPr>
          <w:rFonts w:cs="Times New Roman"/>
          <w:color w:val="000000"/>
        </w:rPr>
        <w:t>13.1.</w:t>
      </w:r>
      <w:r w:rsidRPr="0088153C">
        <w:rPr>
          <w:rFonts w:cs="Times New Roman"/>
          <w:color w:val="000000"/>
        </w:rPr>
        <w:tab/>
        <w:t>Šalys, vykdydamos Sutartį, veikia kaip savarankiški duomenų valdytojai. Rinkdamos ir tvarkydamos asmens duomenis, Šalys privalo laikytis 2016 m. balandžio 27 d. Europos Parlamento ir Tarybos reglamento (ES) 2016/679 dėl fizinių asmenų apsaugos tvarkant asmens duomenis ir dėl laisvo tokių duomenų judėjimo ir kuriuo panaikinama Direktyva 95/46/EB (Bendrasis duomenų apsaugos reglamentas) ir taikomų įstatymų reikalavimų ir užtikrinti, kad duomenų subjektai būtų tinkamai informuoti apie jų asmens duomenų tvarkymą.</w:t>
      </w:r>
    </w:p>
    <w:p w:rsidR="00D5092B" w:rsidRPr="0088153C" w:rsidRDefault="00000000" w:rsidP="0088153C">
      <w:pPr>
        <w:pStyle w:val="LO-normal"/>
        <w:spacing w:after="40"/>
        <w:ind w:firstLine="851"/>
        <w:jc w:val="both"/>
        <w:rPr>
          <w:rFonts w:cs="Times New Roman"/>
        </w:rPr>
      </w:pPr>
      <w:r w:rsidRPr="0088153C">
        <w:rPr>
          <w:rFonts w:cs="Times New Roman"/>
          <w:color w:val="000000"/>
        </w:rPr>
        <w:t>13.2.</w:t>
      </w:r>
      <w:r w:rsidRPr="0088153C">
        <w:rPr>
          <w:rFonts w:cs="Times New Roman"/>
          <w:color w:val="000000"/>
        </w:rPr>
        <w:tab/>
        <w:t>Šalys vykdydamos Sutartį privalo tinkamai tvarkyti viena kitos atstovų, specialistų ir kito personalo asmens duomenis, tokius kaip vardas, pavardė, pareigos, kontaktiniai duomenys ir kt. Šalys įsipareigoja šiuos asmens duomenis tvarkyti tik tiek, kiek reikia Sutarties vykdymui. Šalys įsipareigoja apie asmens duomenų tvarkymą tinkamai informuoti savo atstovus, specialistus ir kitą personalą, kurio asmens duomenys bus perduoti kitai Šaliai.</w:t>
      </w:r>
    </w:p>
    <w:p w:rsidR="00D5092B" w:rsidRPr="0088153C" w:rsidRDefault="00000000" w:rsidP="0088153C">
      <w:pPr>
        <w:pStyle w:val="LO-normal"/>
        <w:ind w:firstLine="851"/>
        <w:jc w:val="both"/>
        <w:rPr>
          <w:rFonts w:cs="Times New Roman"/>
        </w:rPr>
      </w:pPr>
      <w:r w:rsidRPr="0088153C">
        <w:rPr>
          <w:rFonts w:cs="Times New Roman"/>
          <w:color w:val="000000"/>
        </w:rPr>
        <w:t>13.3.</w:t>
      </w:r>
      <w:r w:rsidRPr="0088153C">
        <w:rPr>
          <w:rFonts w:cs="Times New Roman"/>
          <w:color w:val="000000"/>
        </w:rPr>
        <w:tab/>
        <w:t>Šalis privalo informuoti kitą Šalį apie bet kokius atstovų, specialistų ir kito personalo bei jų asmens duomenų pasikeitimus, jei šie duomenys buvo perduoti kitai Šaliai.</w:t>
      </w:r>
    </w:p>
    <w:p w:rsidR="00D5092B" w:rsidRPr="0088153C" w:rsidRDefault="00D5092B" w:rsidP="0088153C">
      <w:pPr>
        <w:pStyle w:val="LO-normal"/>
        <w:ind w:firstLine="851"/>
        <w:jc w:val="both"/>
        <w:rPr>
          <w:rFonts w:cs="Times New Roman"/>
          <w:color w:val="000000"/>
        </w:rPr>
      </w:pPr>
    </w:p>
    <w:p w:rsidR="00D5092B" w:rsidRPr="0088153C" w:rsidRDefault="00000000" w:rsidP="0088153C">
      <w:pPr>
        <w:pStyle w:val="LO-normal"/>
        <w:ind w:firstLine="851"/>
        <w:jc w:val="both"/>
        <w:rPr>
          <w:rFonts w:cs="Times New Roman"/>
        </w:rPr>
      </w:pPr>
      <w:r w:rsidRPr="0088153C">
        <w:rPr>
          <w:rFonts w:cs="Times New Roman"/>
          <w:b/>
          <w:smallCaps/>
          <w:color w:val="000000"/>
        </w:rPr>
        <w:t>14. KITOS NUOSTATOS</w:t>
      </w:r>
    </w:p>
    <w:p w:rsidR="00D5092B" w:rsidRPr="0088153C" w:rsidRDefault="00D5092B" w:rsidP="0088153C">
      <w:pPr>
        <w:pStyle w:val="LO-normal"/>
        <w:ind w:firstLine="851"/>
        <w:jc w:val="both"/>
        <w:rPr>
          <w:rFonts w:cs="Times New Roman"/>
          <w:color w:val="000000"/>
        </w:rPr>
      </w:pPr>
    </w:p>
    <w:p w:rsidR="00D5092B" w:rsidRPr="0088153C" w:rsidRDefault="00000000" w:rsidP="0088153C">
      <w:pPr>
        <w:pStyle w:val="LO-normal"/>
        <w:ind w:firstLine="851"/>
        <w:jc w:val="both"/>
        <w:rPr>
          <w:rFonts w:cs="Times New Roman"/>
        </w:rPr>
      </w:pPr>
      <w:r w:rsidRPr="0088153C">
        <w:rPr>
          <w:rFonts w:cs="Times New Roman"/>
          <w:color w:val="000000"/>
        </w:rPr>
        <w:t>14.1. Sutarties sąlygos gali būti keičiamos tik vadovaujantis Viešųjų pirkimų įstatymo 89 straipsnio nuostatomis.</w:t>
      </w:r>
    </w:p>
    <w:p w:rsidR="00D5092B" w:rsidRPr="0088153C" w:rsidRDefault="00000000" w:rsidP="0088153C">
      <w:pPr>
        <w:pStyle w:val="LO-normal"/>
        <w:ind w:firstLine="851"/>
        <w:jc w:val="both"/>
        <w:rPr>
          <w:rFonts w:cs="Times New Roman"/>
        </w:rPr>
      </w:pPr>
      <w:r w:rsidRPr="0088153C">
        <w:rPr>
          <w:rFonts w:cs="Times New Roman"/>
          <w:color w:val="000000"/>
        </w:rPr>
        <w:t>14.2. Sutarties sąlygų keitimu nebus laikomas Sutarties sąlygų koregavimas joje numatytomis aplinkybėmis, jeigu šios aplinkybės nustatytos aiškiai ir nedviprasmiškai bei buvo pateiktos pirkimo dokumentuose.</w:t>
      </w:r>
    </w:p>
    <w:p w:rsidR="00D5092B" w:rsidRPr="0088153C" w:rsidRDefault="00000000" w:rsidP="0088153C">
      <w:pPr>
        <w:pStyle w:val="LO-normal"/>
        <w:ind w:firstLine="851"/>
        <w:jc w:val="both"/>
        <w:rPr>
          <w:rFonts w:cs="Times New Roman"/>
        </w:rPr>
      </w:pPr>
      <w:r w:rsidRPr="0088153C">
        <w:rPr>
          <w:rFonts w:cs="Times New Roman"/>
          <w:color w:val="000000"/>
        </w:rPr>
        <w:t xml:space="preserve">14.3. Užsakovo paskirtas asmuo, atsakingas už Sutarties vykdymą, yra Zarasų krašto muziejaus direktoriaus pavaduotoja-vyriausioji muziejaus rinkinių kuratorė Vilma Mickutė, tel. +370 621 93702, el. p. </w:t>
      </w:r>
      <w:proofErr w:type="spellStart"/>
      <w:r w:rsidRPr="0088153C">
        <w:rPr>
          <w:rFonts w:cs="Times New Roman"/>
          <w:color w:val="000000"/>
        </w:rPr>
        <w:t>pavaduotoja@zarasumuziejus.lt</w:t>
      </w:r>
      <w:proofErr w:type="spellEnd"/>
      <w:r w:rsidRPr="0088153C">
        <w:rPr>
          <w:rFonts w:cs="Times New Roman"/>
          <w:color w:val="000000"/>
        </w:rPr>
        <w:t>.</w:t>
      </w:r>
    </w:p>
    <w:p w:rsidR="00D5092B" w:rsidRPr="0088153C" w:rsidRDefault="00000000" w:rsidP="0088153C">
      <w:pPr>
        <w:pStyle w:val="LO-normal"/>
        <w:ind w:firstLine="851"/>
        <w:jc w:val="both"/>
        <w:rPr>
          <w:rFonts w:cs="Times New Roman"/>
        </w:rPr>
      </w:pPr>
      <w:r w:rsidRPr="0088153C">
        <w:rPr>
          <w:rFonts w:cs="Times New Roman"/>
        </w:rPr>
        <w:t>14.4. Paslaugų teikėjo paskirtas asmuo, atsakingas už Sutarties vykdymą, yra UAB „</w:t>
      </w:r>
      <w:proofErr w:type="spellStart"/>
      <w:r w:rsidRPr="0088153C">
        <w:rPr>
          <w:rFonts w:cs="Times New Roman"/>
        </w:rPr>
        <w:t>Gluk</w:t>
      </w:r>
      <w:proofErr w:type="spellEnd"/>
      <w:r w:rsidRPr="0088153C">
        <w:rPr>
          <w:rFonts w:cs="Times New Roman"/>
        </w:rPr>
        <w:t xml:space="preserve"> </w:t>
      </w:r>
      <w:proofErr w:type="spellStart"/>
      <w:r w:rsidRPr="0088153C">
        <w:rPr>
          <w:rFonts w:cs="Times New Roman"/>
        </w:rPr>
        <w:t>Media</w:t>
      </w:r>
      <w:proofErr w:type="spellEnd"/>
      <w:r w:rsidRPr="0088153C">
        <w:rPr>
          <w:rFonts w:cs="Times New Roman"/>
        </w:rPr>
        <w:t xml:space="preserve">“ projektų valdymo skyriaus vadovas Simonas </w:t>
      </w:r>
      <w:proofErr w:type="spellStart"/>
      <w:r w:rsidRPr="0088153C">
        <w:rPr>
          <w:rFonts w:cs="Times New Roman"/>
        </w:rPr>
        <w:t>Šlivinskas</w:t>
      </w:r>
      <w:proofErr w:type="spellEnd"/>
      <w:r w:rsidRPr="0088153C">
        <w:rPr>
          <w:rFonts w:cs="Times New Roman"/>
        </w:rPr>
        <w:t xml:space="preserve">, tel. +370 662 11565, </w:t>
      </w:r>
      <w:proofErr w:type="spellStart"/>
      <w:r w:rsidRPr="0088153C">
        <w:rPr>
          <w:rFonts w:cs="Times New Roman"/>
        </w:rPr>
        <w:t>el.p</w:t>
      </w:r>
      <w:proofErr w:type="spellEnd"/>
      <w:r w:rsidRPr="0088153C">
        <w:rPr>
          <w:rFonts w:cs="Times New Roman"/>
        </w:rPr>
        <w:t xml:space="preserve">. </w:t>
      </w:r>
      <w:proofErr w:type="spellStart"/>
      <w:r w:rsidRPr="0088153C">
        <w:rPr>
          <w:rFonts w:cs="Times New Roman"/>
        </w:rPr>
        <w:t>simonas@gluk.lt</w:t>
      </w:r>
      <w:proofErr w:type="spellEnd"/>
      <w:r w:rsidRPr="0088153C">
        <w:rPr>
          <w:rFonts w:cs="Times New Roman"/>
        </w:rPr>
        <w:t xml:space="preserve">. </w:t>
      </w:r>
    </w:p>
    <w:p w:rsidR="00D5092B" w:rsidRPr="0088153C" w:rsidRDefault="00000000" w:rsidP="0088153C">
      <w:pPr>
        <w:pStyle w:val="LO-normal"/>
        <w:ind w:firstLine="851"/>
        <w:jc w:val="both"/>
        <w:rPr>
          <w:rFonts w:cs="Times New Roman"/>
        </w:rPr>
      </w:pPr>
      <w:r w:rsidRPr="0088153C">
        <w:rPr>
          <w:rFonts w:cs="Times New Roman"/>
          <w:color w:val="000000"/>
        </w:rPr>
        <w:t>14.5. Jeigu pirkimo vykdymo metu nebuvo tikrinama Paslaugų teikėjo kvalifikacija dėl teisės verstis atitinkama veikla arba buvo tikrinama ne visa apimtimi, Paslaugų teikėjas įsipareigoja Užsakovui, kad Sutartį vykdys tik tokią teisę turintys asmenys.</w:t>
      </w:r>
    </w:p>
    <w:p w:rsidR="00D5092B" w:rsidRPr="0088153C" w:rsidRDefault="00000000" w:rsidP="0088153C">
      <w:pPr>
        <w:pStyle w:val="LO-normal"/>
        <w:ind w:firstLine="851"/>
        <w:jc w:val="both"/>
        <w:rPr>
          <w:rFonts w:cs="Times New Roman"/>
        </w:rPr>
      </w:pPr>
      <w:r w:rsidRPr="0088153C">
        <w:rPr>
          <w:rFonts w:cs="Times New Roman"/>
          <w:color w:val="000000"/>
        </w:rPr>
        <w:lastRenderedPageBreak/>
        <w:t>14.6. Vykdant Sutartį turi būti laikomasi aplinkos apsaugos, socialinės ir darbo teisės įpareigojimų, nustatytų Europos Sąjungos ir Lietuvos Respublikos teisės aktuose, kolektyvinėse sutartyse ir Viešųjų pirkimų įstatymo 5 priede nurodytose tarptautinėse konvencijose.</w:t>
      </w:r>
    </w:p>
    <w:p w:rsidR="00D5092B" w:rsidRPr="0088153C" w:rsidRDefault="00000000" w:rsidP="0088153C">
      <w:pPr>
        <w:pStyle w:val="LO-normal"/>
        <w:ind w:firstLine="851"/>
        <w:jc w:val="both"/>
        <w:rPr>
          <w:rFonts w:cs="Times New Roman"/>
        </w:rPr>
      </w:pPr>
      <w:r w:rsidRPr="0088153C">
        <w:rPr>
          <w:rFonts w:cs="Times New Roman"/>
          <w:color w:val="000000"/>
        </w:rPr>
        <w:tab/>
      </w:r>
    </w:p>
    <w:p w:rsidR="00D5092B" w:rsidRPr="0088153C" w:rsidRDefault="00000000" w:rsidP="0088153C">
      <w:pPr>
        <w:pStyle w:val="LO-normal"/>
        <w:ind w:firstLine="851"/>
        <w:jc w:val="both"/>
        <w:rPr>
          <w:rFonts w:cs="Times New Roman"/>
        </w:rPr>
      </w:pPr>
      <w:r w:rsidRPr="0088153C">
        <w:rPr>
          <w:rFonts w:cs="Times New Roman"/>
          <w:b/>
          <w:smallCaps/>
          <w:color w:val="000000"/>
        </w:rPr>
        <w:t>15. SUTARTIES PRIEDAS</w:t>
      </w:r>
    </w:p>
    <w:p w:rsidR="00D5092B" w:rsidRPr="0088153C" w:rsidRDefault="00D5092B" w:rsidP="0088153C">
      <w:pPr>
        <w:pStyle w:val="LO-normal"/>
        <w:ind w:firstLine="851"/>
        <w:jc w:val="both"/>
        <w:rPr>
          <w:rFonts w:cs="Times New Roman"/>
          <w:color w:val="000000"/>
        </w:rPr>
      </w:pPr>
    </w:p>
    <w:p w:rsidR="00D5092B" w:rsidRPr="0088153C" w:rsidRDefault="00000000" w:rsidP="0088153C">
      <w:pPr>
        <w:pStyle w:val="LO-normal"/>
        <w:ind w:firstLine="851"/>
        <w:jc w:val="both"/>
        <w:rPr>
          <w:rFonts w:cs="Times New Roman"/>
        </w:rPr>
      </w:pPr>
      <w:r w:rsidRPr="0088153C">
        <w:rPr>
          <w:rFonts w:cs="Times New Roman"/>
          <w:color w:val="000000"/>
        </w:rPr>
        <w:t>15.1. Sutarties priedai, kurie yra neatskiriama Sutarties dalis:</w:t>
      </w:r>
    </w:p>
    <w:p w:rsidR="00D5092B" w:rsidRPr="0088153C" w:rsidRDefault="00000000" w:rsidP="0088153C">
      <w:pPr>
        <w:pStyle w:val="LO-normal"/>
        <w:ind w:firstLine="851"/>
        <w:jc w:val="both"/>
        <w:rPr>
          <w:rFonts w:cs="Times New Roman"/>
        </w:rPr>
      </w:pPr>
      <w:r w:rsidRPr="0088153C">
        <w:rPr>
          <w:rFonts w:cs="Times New Roman"/>
          <w:color w:val="000000"/>
        </w:rPr>
        <w:t>15.1.1. priedas Nr. 1 „Techninė specifikacija“.</w:t>
      </w:r>
    </w:p>
    <w:p w:rsidR="00D5092B" w:rsidRPr="0088153C" w:rsidRDefault="00D5092B">
      <w:pPr>
        <w:pStyle w:val="LO-normal"/>
        <w:ind w:firstLine="720"/>
        <w:jc w:val="both"/>
        <w:rPr>
          <w:rFonts w:cs="Times New Roman"/>
        </w:rPr>
      </w:pPr>
    </w:p>
    <w:tbl>
      <w:tblPr>
        <w:tblW w:w="5000" w:type="pct"/>
        <w:tblLayout w:type="fixed"/>
        <w:tblCellMar>
          <w:top w:w="55" w:type="dxa"/>
          <w:left w:w="55" w:type="dxa"/>
          <w:bottom w:w="55" w:type="dxa"/>
          <w:right w:w="55" w:type="dxa"/>
        </w:tblCellMar>
        <w:tblLook w:val="04A0" w:firstRow="1" w:lastRow="0" w:firstColumn="1" w:lastColumn="0" w:noHBand="0" w:noVBand="1"/>
      </w:tblPr>
      <w:tblGrid>
        <w:gridCol w:w="4819"/>
        <w:gridCol w:w="4819"/>
      </w:tblGrid>
      <w:tr w:rsidR="00D5092B" w:rsidRPr="0088153C">
        <w:tc>
          <w:tcPr>
            <w:tcW w:w="4677" w:type="dxa"/>
          </w:tcPr>
          <w:p w:rsidR="00D5092B" w:rsidRPr="0088153C" w:rsidRDefault="00000000">
            <w:pPr>
              <w:pStyle w:val="LO-normal"/>
              <w:rPr>
                <w:rFonts w:cs="Times New Roman"/>
              </w:rPr>
            </w:pPr>
            <w:r w:rsidRPr="0088153C">
              <w:rPr>
                <w:rFonts w:cs="Times New Roman"/>
                <w:b/>
                <w:smallCaps/>
                <w:color w:val="000000"/>
              </w:rPr>
              <w:t>UŽSAKOVAS</w:t>
            </w:r>
            <w:r w:rsidRPr="0088153C">
              <w:rPr>
                <w:rFonts w:cs="Times New Roman"/>
                <w:b/>
                <w:smallCaps/>
                <w:color w:val="000000"/>
              </w:rPr>
              <w:tab/>
            </w:r>
          </w:p>
          <w:p w:rsidR="00D5092B" w:rsidRPr="0088153C" w:rsidRDefault="00000000">
            <w:pPr>
              <w:pStyle w:val="LO-normal"/>
              <w:rPr>
                <w:rFonts w:cs="Times New Roman"/>
              </w:rPr>
            </w:pPr>
            <w:r w:rsidRPr="0088153C">
              <w:rPr>
                <w:rFonts w:cs="Times New Roman"/>
              </w:rPr>
              <w:t>Zarasų krašto muziejus</w:t>
            </w:r>
          </w:p>
          <w:p w:rsidR="00D5092B" w:rsidRPr="0088153C" w:rsidRDefault="00000000">
            <w:pPr>
              <w:pStyle w:val="LO-normal"/>
              <w:rPr>
                <w:rFonts w:cs="Times New Roman"/>
              </w:rPr>
            </w:pPr>
            <w:r w:rsidRPr="0088153C">
              <w:rPr>
                <w:rFonts w:cs="Times New Roman"/>
              </w:rPr>
              <w:t xml:space="preserve">D. </w:t>
            </w:r>
            <w:proofErr w:type="spellStart"/>
            <w:r w:rsidRPr="0088153C">
              <w:rPr>
                <w:rFonts w:cs="Times New Roman"/>
              </w:rPr>
              <w:t>Bukonto</w:t>
            </w:r>
            <w:proofErr w:type="spellEnd"/>
            <w:r w:rsidRPr="0088153C">
              <w:rPr>
                <w:rFonts w:cs="Times New Roman"/>
              </w:rPr>
              <w:t xml:space="preserve"> g. 20, LT-32132 Zarasai</w:t>
            </w:r>
          </w:p>
          <w:p w:rsidR="00D5092B" w:rsidRPr="0088153C" w:rsidRDefault="00000000">
            <w:pPr>
              <w:pStyle w:val="LO-normal"/>
              <w:rPr>
                <w:rFonts w:cs="Times New Roman"/>
              </w:rPr>
            </w:pPr>
            <w:r w:rsidRPr="0088153C">
              <w:rPr>
                <w:rFonts w:cs="Times New Roman"/>
              </w:rPr>
              <w:t>Įstaigos kodas 190221622</w:t>
            </w:r>
          </w:p>
          <w:p w:rsidR="00D5092B" w:rsidRPr="0088153C" w:rsidRDefault="00000000">
            <w:pPr>
              <w:pStyle w:val="LO-normal"/>
              <w:rPr>
                <w:rFonts w:cs="Times New Roman"/>
              </w:rPr>
            </w:pPr>
            <w:r w:rsidRPr="0088153C">
              <w:rPr>
                <w:rFonts w:cs="Times New Roman"/>
              </w:rPr>
              <w:t xml:space="preserve">A. s. </w:t>
            </w:r>
            <w:r w:rsidRPr="0088153C">
              <w:rPr>
                <w:rFonts w:eastAsia="Calibri" w:cs="Times New Roman"/>
              </w:rPr>
              <w:t>LT167300010193878227</w:t>
            </w:r>
          </w:p>
          <w:p w:rsidR="00D5092B" w:rsidRPr="0088153C" w:rsidRDefault="00000000">
            <w:pPr>
              <w:pStyle w:val="LO-normal"/>
              <w:rPr>
                <w:rFonts w:cs="Times New Roman"/>
              </w:rPr>
            </w:pPr>
            <w:r w:rsidRPr="0088153C">
              <w:rPr>
                <w:rFonts w:cs="Times New Roman"/>
              </w:rPr>
              <w:t>Bankas Swedbank, AB</w:t>
            </w:r>
          </w:p>
          <w:p w:rsidR="00D5092B" w:rsidRPr="0088153C" w:rsidRDefault="00000000">
            <w:pPr>
              <w:pStyle w:val="LO-normal"/>
              <w:rPr>
                <w:rFonts w:cs="Times New Roman"/>
              </w:rPr>
            </w:pPr>
            <w:r w:rsidRPr="0088153C">
              <w:rPr>
                <w:rFonts w:cs="Times New Roman"/>
              </w:rPr>
              <w:t>Tel. +370 385 52456</w:t>
            </w:r>
          </w:p>
          <w:p w:rsidR="00D5092B" w:rsidRPr="0088153C" w:rsidRDefault="00000000">
            <w:pPr>
              <w:pStyle w:val="LO-normal"/>
              <w:rPr>
                <w:rFonts w:cs="Times New Roman"/>
              </w:rPr>
            </w:pPr>
            <w:proofErr w:type="spellStart"/>
            <w:r w:rsidRPr="0088153C">
              <w:rPr>
                <w:rFonts w:cs="Times New Roman"/>
              </w:rPr>
              <w:t>El.p</w:t>
            </w:r>
            <w:proofErr w:type="spellEnd"/>
            <w:r w:rsidRPr="0088153C">
              <w:rPr>
                <w:rFonts w:cs="Times New Roman"/>
              </w:rPr>
              <w:t xml:space="preserve">. </w:t>
            </w:r>
            <w:proofErr w:type="spellStart"/>
            <w:r w:rsidRPr="0088153C">
              <w:rPr>
                <w:rFonts w:cs="Times New Roman"/>
              </w:rPr>
              <w:t>muziejus@zarasai.lt</w:t>
            </w:r>
            <w:proofErr w:type="spellEnd"/>
          </w:p>
          <w:p w:rsidR="00D5092B" w:rsidRPr="0088153C" w:rsidRDefault="00D5092B">
            <w:pPr>
              <w:pStyle w:val="LO-normal"/>
              <w:rPr>
                <w:rFonts w:cs="Times New Roman"/>
              </w:rPr>
            </w:pPr>
          </w:p>
          <w:p w:rsidR="00D5092B" w:rsidRPr="0088153C" w:rsidRDefault="00D5092B">
            <w:pPr>
              <w:pStyle w:val="LO-normal"/>
              <w:rPr>
                <w:rFonts w:cs="Times New Roman"/>
              </w:rPr>
            </w:pPr>
          </w:p>
          <w:p w:rsidR="00D5092B" w:rsidRPr="0088153C" w:rsidRDefault="00D5092B">
            <w:pPr>
              <w:pStyle w:val="LO-normal"/>
              <w:rPr>
                <w:rFonts w:cs="Times New Roman"/>
              </w:rPr>
            </w:pPr>
          </w:p>
          <w:p w:rsidR="00D5092B" w:rsidRPr="0088153C" w:rsidRDefault="00000000">
            <w:pPr>
              <w:pStyle w:val="LO-normal"/>
              <w:rPr>
                <w:rFonts w:cs="Times New Roman"/>
              </w:rPr>
            </w:pPr>
            <w:r w:rsidRPr="0088153C">
              <w:rPr>
                <w:rFonts w:cs="Times New Roman"/>
              </w:rPr>
              <w:t>Direktoriaus pavaduotoja-vyriausioji muziejaus rinkinių kuratorė, pavaduojanti direktorių</w:t>
            </w:r>
          </w:p>
          <w:p w:rsidR="00D5092B" w:rsidRPr="0088153C" w:rsidRDefault="00D5092B">
            <w:pPr>
              <w:pStyle w:val="LO-normal"/>
              <w:rPr>
                <w:rFonts w:cs="Times New Roman"/>
              </w:rPr>
            </w:pPr>
          </w:p>
          <w:p w:rsidR="00D5092B" w:rsidRPr="0088153C" w:rsidRDefault="00000000">
            <w:pPr>
              <w:pStyle w:val="LO-normal"/>
              <w:rPr>
                <w:rFonts w:cs="Times New Roman"/>
              </w:rPr>
            </w:pPr>
            <w:r w:rsidRPr="0088153C">
              <w:rPr>
                <w:rFonts w:cs="Times New Roman"/>
              </w:rPr>
              <w:t>Vilma Mickutė</w:t>
            </w:r>
          </w:p>
          <w:p w:rsidR="00D5092B" w:rsidRPr="0088153C" w:rsidRDefault="00D5092B">
            <w:pPr>
              <w:pStyle w:val="LO-normal"/>
              <w:rPr>
                <w:rFonts w:cs="Times New Roman"/>
              </w:rPr>
            </w:pPr>
          </w:p>
          <w:p w:rsidR="00D5092B" w:rsidRPr="0088153C" w:rsidRDefault="00000000">
            <w:pPr>
              <w:pStyle w:val="LO-normal"/>
              <w:rPr>
                <w:rFonts w:cs="Times New Roman"/>
              </w:rPr>
            </w:pPr>
            <w:r w:rsidRPr="0088153C">
              <w:rPr>
                <w:rFonts w:cs="Times New Roman"/>
              </w:rPr>
              <w:t>A.V.</w:t>
            </w:r>
          </w:p>
        </w:tc>
        <w:tc>
          <w:tcPr>
            <w:tcW w:w="4677" w:type="dxa"/>
          </w:tcPr>
          <w:p w:rsidR="00D5092B" w:rsidRPr="0088153C" w:rsidRDefault="00000000">
            <w:pPr>
              <w:jc w:val="both"/>
              <w:rPr>
                <w:rFonts w:cs="Times New Roman"/>
              </w:rPr>
            </w:pPr>
            <w:r w:rsidRPr="0088153C">
              <w:rPr>
                <w:rFonts w:cs="Times New Roman"/>
                <w:b/>
                <w:smallCaps/>
                <w:color w:val="000000"/>
              </w:rPr>
              <w:t>PASLAUGŲ TEIKĖJAS</w:t>
            </w:r>
          </w:p>
          <w:p w:rsidR="00D5092B" w:rsidRPr="0088153C" w:rsidRDefault="00000000">
            <w:pPr>
              <w:pStyle w:val="LO-normal"/>
              <w:jc w:val="both"/>
              <w:rPr>
                <w:rFonts w:cs="Times New Roman"/>
              </w:rPr>
            </w:pPr>
            <w:r w:rsidRPr="0088153C">
              <w:rPr>
                <w:rFonts w:cs="Times New Roman"/>
              </w:rPr>
              <w:t>UAB „</w:t>
            </w:r>
            <w:proofErr w:type="spellStart"/>
            <w:r w:rsidRPr="0088153C">
              <w:rPr>
                <w:rFonts w:cs="Times New Roman"/>
              </w:rPr>
              <w:t>Gluk</w:t>
            </w:r>
            <w:proofErr w:type="spellEnd"/>
            <w:r w:rsidRPr="0088153C">
              <w:rPr>
                <w:rFonts w:cs="Times New Roman"/>
              </w:rPr>
              <w:t xml:space="preserve"> </w:t>
            </w:r>
            <w:proofErr w:type="spellStart"/>
            <w:r w:rsidRPr="0088153C">
              <w:rPr>
                <w:rFonts w:cs="Times New Roman"/>
              </w:rPr>
              <w:t>Media</w:t>
            </w:r>
            <w:proofErr w:type="spellEnd"/>
            <w:r w:rsidRPr="0088153C">
              <w:rPr>
                <w:rFonts w:cs="Times New Roman"/>
              </w:rPr>
              <w:t>“</w:t>
            </w:r>
          </w:p>
          <w:p w:rsidR="00D5092B" w:rsidRPr="0088153C" w:rsidRDefault="00000000">
            <w:pPr>
              <w:pStyle w:val="LO-normal"/>
              <w:jc w:val="both"/>
              <w:rPr>
                <w:rFonts w:cs="Times New Roman"/>
              </w:rPr>
            </w:pPr>
            <w:r w:rsidRPr="0088153C">
              <w:rPr>
                <w:rFonts w:cs="Times New Roman"/>
              </w:rPr>
              <w:t>Saulės g. 20-2, 10310 Vilnius</w:t>
            </w:r>
          </w:p>
          <w:p w:rsidR="00D5092B" w:rsidRPr="0088153C" w:rsidRDefault="00000000">
            <w:pPr>
              <w:pStyle w:val="LO-normal"/>
              <w:widowControl w:val="0"/>
              <w:tabs>
                <w:tab w:val="left" w:pos="709"/>
              </w:tabs>
              <w:jc w:val="both"/>
              <w:rPr>
                <w:rFonts w:cs="Times New Roman"/>
              </w:rPr>
            </w:pPr>
            <w:r w:rsidRPr="0088153C">
              <w:rPr>
                <w:rFonts w:cs="Times New Roman"/>
              </w:rPr>
              <w:t>Juridinio asmens kodas 302543631</w:t>
            </w:r>
          </w:p>
          <w:p w:rsidR="00D5092B" w:rsidRPr="0088153C" w:rsidRDefault="00000000">
            <w:pPr>
              <w:pStyle w:val="LO-normal"/>
              <w:widowControl w:val="0"/>
              <w:tabs>
                <w:tab w:val="left" w:pos="709"/>
              </w:tabs>
              <w:jc w:val="both"/>
              <w:rPr>
                <w:rFonts w:cs="Times New Roman"/>
              </w:rPr>
            </w:pPr>
            <w:r w:rsidRPr="0088153C">
              <w:rPr>
                <w:rFonts w:cs="Times New Roman"/>
              </w:rPr>
              <w:t>PVM mokėtojo kodas LT100005712311</w:t>
            </w:r>
          </w:p>
          <w:p w:rsidR="00D5092B" w:rsidRPr="0088153C" w:rsidRDefault="00000000">
            <w:pPr>
              <w:pStyle w:val="LO-normal"/>
              <w:jc w:val="both"/>
              <w:rPr>
                <w:rFonts w:cs="Times New Roman"/>
              </w:rPr>
            </w:pPr>
            <w:r w:rsidRPr="0088153C">
              <w:rPr>
                <w:rFonts w:cs="Times New Roman"/>
              </w:rPr>
              <w:t>A. s. LT737044060007632199</w:t>
            </w:r>
          </w:p>
          <w:p w:rsidR="00D5092B" w:rsidRPr="0088153C" w:rsidRDefault="00000000">
            <w:pPr>
              <w:pStyle w:val="LO-normal"/>
              <w:jc w:val="both"/>
              <w:rPr>
                <w:rFonts w:cs="Times New Roman"/>
              </w:rPr>
            </w:pPr>
            <w:r w:rsidRPr="0088153C">
              <w:rPr>
                <w:rFonts w:cs="Times New Roman"/>
              </w:rPr>
              <w:t>AB SEB Bankas</w:t>
            </w:r>
          </w:p>
          <w:p w:rsidR="00D5092B" w:rsidRPr="0088153C" w:rsidRDefault="00000000">
            <w:pPr>
              <w:pStyle w:val="LO-normal"/>
              <w:jc w:val="both"/>
              <w:rPr>
                <w:rFonts w:cs="Times New Roman"/>
              </w:rPr>
            </w:pPr>
            <w:r w:rsidRPr="0088153C">
              <w:rPr>
                <w:rFonts w:cs="Times New Roman"/>
              </w:rPr>
              <w:t>Banko kodas 73000</w:t>
            </w:r>
          </w:p>
          <w:p w:rsidR="00D5092B" w:rsidRPr="0088153C" w:rsidRDefault="00000000">
            <w:pPr>
              <w:pStyle w:val="LO-normal"/>
              <w:tabs>
                <w:tab w:val="left" w:pos="709"/>
              </w:tabs>
              <w:jc w:val="both"/>
              <w:rPr>
                <w:rFonts w:cs="Times New Roman"/>
              </w:rPr>
            </w:pPr>
            <w:r w:rsidRPr="0088153C">
              <w:rPr>
                <w:rFonts w:cs="Times New Roman"/>
              </w:rPr>
              <w:t>Tel. +370 687 35340</w:t>
            </w:r>
          </w:p>
          <w:p w:rsidR="00D5092B" w:rsidRPr="0088153C" w:rsidRDefault="00000000">
            <w:pPr>
              <w:pStyle w:val="LO-normal"/>
              <w:jc w:val="both"/>
              <w:rPr>
                <w:rFonts w:cs="Times New Roman"/>
              </w:rPr>
            </w:pPr>
            <w:r w:rsidRPr="0088153C">
              <w:rPr>
                <w:rFonts w:cs="Times New Roman"/>
              </w:rPr>
              <w:t xml:space="preserve">El. p. </w:t>
            </w:r>
            <w:proofErr w:type="spellStart"/>
            <w:r w:rsidRPr="0088153C">
              <w:rPr>
                <w:rFonts w:cs="Times New Roman"/>
              </w:rPr>
              <w:t>info@gluk.lt</w:t>
            </w:r>
            <w:proofErr w:type="spellEnd"/>
          </w:p>
          <w:p w:rsidR="00D5092B" w:rsidRPr="0088153C" w:rsidRDefault="00D5092B">
            <w:pPr>
              <w:pStyle w:val="LO-normal"/>
              <w:jc w:val="both"/>
              <w:rPr>
                <w:rFonts w:cs="Times New Roman"/>
              </w:rPr>
            </w:pPr>
          </w:p>
          <w:p w:rsidR="00D5092B" w:rsidRPr="0088153C" w:rsidRDefault="00000000">
            <w:pPr>
              <w:pStyle w:val="LO-normal"/>
              <w:jc w:val="both"/>
              <w:rPr>
                <w:rFonts w:cs="Times New Roman"/>
              </w:rPr>
            </w:pPr>
            <w:r w:rsidRPr="0088153C">
              <w:rPr>
                <w:rFonts w:cs="Times New Roman"/>
              </w:rPr>
              <w:t>Pardavimų vadybininkė</w:t>
            </w:r>
          </w:p>
          <w:p w:rsidR="00D5092B" w:rsidRPr="0088153C" w:rsidRDefault="00D5092B">
            <w:pPr>
              <w:pStyle w:val="LO-normal"/>
              <w:jc w:val="both"/>
              <w:rPr>
                <w:rFonts w:cs="Times New Roman"/>
              </w:rPr>
            </w:pPr>
          </w:p>
          <w:p w:rsidR="00D5092B" w:rsidRPr="0088153C" w:rsidRDefault="00D5092B">
            <w:pPr>
              <w:pStyle w:val="LO-normal"/>
              <w:jc w:val="both"/>
              <w:rPr>
                <w:rFonts w:cs="Times New Roman"/>
              </w:rPr>
            </w:pPr>
          </w:p>
          <w:p w:rsidR="00D5092B" w:rsidRPr="0088153C" w:rsidRDefault="00D5092B">
            <w:pPr>
              <w:pStyle w:val="LO-normal"/>
              <w:jc w:val="both"/>
              <w:rPr>
                <w:rFonts w:cs="Times New Roman"/>
              </w:rPr>
            </w:pPr>
          </w:p>
          <w:p w:rsidR="00D5092B" w:rsidRPr="0088153C" w:rsidRDefault="00000000">
            <w:pPr>
              <w:pStyle w:val="LO-normal"/>
              <w:jc w:val="both"/>
              <w:rPr>
                <w:rFonts w:cs="Times New Roman"/>
              </w:rPr>
            </w:pPr>
            <w:r w:rsidRPr="0088153C">
              <w:rPr>
                <w:rFonts w:cs="Times New Roman"/>
              </w:rPr>
              <w:t xml:space="preserve">Ieva </w:t>
            </w:r>
            <w:proofErr w:type="spellStart"/>
            <w:r w:rsidRPr="0088153C">
              <w:rPr>
                <w:rFonts w:cs="Times New Roman"/>
              </w:rPr>
              <w:t>Luckutė</w:t>
            </w:r>
            <w:proofErr w:type="spellEnd"/>
          </w:p>
          <w:p w:rsidR="00D5092B" w:rsidRPr="0088153C" w:rsidRDefault="00D5092B">
            <w:pPr>
              <w:pStyle w:val="LO-normal"/>
              <w:jc w:val="both"/>
              <w:rPr>
                <w:rFonts w:cs="Times New Roman"/>
                <w:color w:val="000000"/>
              </w:rPr>
            </w:pPr>
          </w:p>
          <w:p w:rsidR="00D5092B" w:rsidRPr="0088153C" w:rsidRDefault="00000000">
            <w:pPr>
              <w:pStyle w:val="LO-normal"/>
              <w:jc w:val="both"/>
              <w:rPr>
                <w:rFonts w:cs="Times New Roman"/>
              </w:rPr>
            </w:pPr>
            <w:r w:rsidRPr="0088153C">
              <w:rPr>
                <w:rFonts w:cs="Times New Roman"/>
                <w:color w:val="000000"/>
              </w:rPr>
              <w:t xml:space="preserve">A. V. </w:t>
            </w:r>
          </w:p>
        </w:tc>
      </w:tr>
    </w:tbl>
    <w:p w:rsidR="006B7B9D" w:rsidRPr="0088153C" w:rsidRDefault="006B7B9D" w:rsidP="006B7B9D">
      <w:pPr>
        <w:pStyle w:val="LO-normal"/>
        <w:jc w:val="both"/>
        <w:rPr>
          <w:rFonts w:cs="Times New Roman"/>
        </w:rPr>
      </w:pPr>
    </w:p>
    <w:p w:rsidR="00D5092B" w:rsidRPr="0088153C" w:rsidRDefault="006B7B9D" w:rsidP="006B7B9D">
      <w:pPr>
        <w:rPr>
          <w:rFonts w:cs="Times New Roman"/>
        </w:rPr>
      </w:pPr>
      <w:r w:rsidRPr="0088153C">
        <w:rPr>
          <w:rFonts w:cs="Times New Roman"/>
        </w:rPr>
        <w:br w:type="page"/>
      </w:r>
    </w:p>
    <w:p w:rsidR="00D5092B" w:rsidRPr="0088153C" w:rsidRDefault="00000000">
      <w:pPr>
        <w:pStyle w:val="LO-normal"/>
        <w:rPr>
          <w:rFonts w:cs="Times New Roman"/>
        </w:rPr>
      </w:pPr>
      <w:r w:rsidRPr="0088153C">
        <w:rPr>
          <w:rFonts w:cs="Times New Roman"/>
          <w:noProof/>
        </w:rPr>
        <w:lastRenderedPageBreak/>
        <w:drawing>
          <wp:anchor distT="0" distB="0" distL="0" distR="0" simplePos="0" relativeHeight="5" behindDoc="0" locked="0" layoutInCell="0" allowOverlap="1">
            <wp:simplePos x="0" y="0"/>
            <wp:positionH relativeFrom="column">
              <wp:posOffset>29210</wp:posOffset>
            </wp:positionH>
            <wp:positionV relativeFrom="paragraph">
              <wp:posOffset>635</wp:posOffset>
            </wp:positionV>
            <wp:extent cx="2529205" cy="763270"/>
            <wp:effectExtent l="0" t="0" r="0" b="0"/>
            <wp:wrapSquare wrapText="largest"/>
            <wp:docPr id="2" name="Paveiksl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veikslas2"/>
                    <pic:cNvPicPr>
                      <a:picLocks noChangeAspect="1" noChangeArrowheads="1"/>
                    </pic:cNvPicPr>
                  </pic:nvPicPr>
                  <pic:blipFill>
                    <a:blip r:embed="rId7"/>
                    <a:stretch>
                      <a:fillRect/>
                    </a:stretch>
                  </pic:blipFill>
                  <pic:spPr bwMode="auto">
                    <a:xfrm>
                      <a:off x="0" y="0"/>
                      <a:ext cx="2529205" cy="763270"/>
                    </a:xfrm>
                    <a:prstGeom prst="rect">
                      <a:avLst/>
                    </a:prstGeom>
                  </pic:spPr>
                </pic:pic>
              </a:graphicData>
            </a:graphic>
          </wp:anchor>
        </w:drawing>
      </w:r>
      <w:r w:rsidRPr="0088153C">
        <w:rPr>
          <w:rFonts w:cs="Times New Roman"/>
          <w:color w:val="000000"/>
        </w:rPr>
        <w:tab/>
      </w:r>
      <w:r w:rsidRPr="0088153C">
        <w:rPr>
          <w:rFonts w:cs="Times New Roman"/>
          <w:color w:val="000000"/>
        </w:rPr>
        <w:tab/>
      </w:r>
      <w:r w:rsidRPr="0088153C">
        <w:rPr>
          <w:rFonts w:cs="Times New Roman"/>
          <w:color w:val="000000"/>
        </w:rPr>
        <w:tab/>
      </w:r>
      <w:r w:rsidRPr="0088153C">
        <w:rPr>
          <w:rFonts w:cs="Times New Roman"/>
          <w:color w:val="000000"/>
        </w:rPr>
        <w:tab/>
      </w:r>
      <w:r w:rsidRPr="0088153C">
        <w:rPr>
          <w:rFonts w:cs="Times New Roman"/>
          <w:color w:val="000000"/>
        </w:rPr>
        <w:tab/>
      </w:r>
      <w:r w:rsidRPr="0088153C">
        <w:rPr>
          <w:rFonts w:cs="Times New Roman"/>
          <w:color w:val="000000"/>
        </w:rPr>
        <w:tab/>
        <w:t xml:space="preserve">Priedas Nr. 1 </w:t>
      </w:r>
    </w:p>
    <w:p w:rsidR="00D5092B" w:rsidRPr="0088153C" w:rsidRDefault="00D5092B">
      <w:pPr>
        <w:pStyle w:val="LO-normal"/>
        <w:ind w:firstLine="7109"/>
        <w:rPr>
          <w:rFonts w:cs="Times New Roman"/>
        </w:rPr>
      </w:pPr>
    </w:p>
    <w:p w:rsidR="00D5092B" w:rsidRPr="0088153C" w:rsidRDefault="00000000">
      <w:pPr>
        <w:jc w:val="center"/>
        <w:rPr>
          <w:rFonts w:cs="Times New Roman"/>
          <w:b/>
          <w:bCs/>
        </w:rPr>
      </w:pPr>
      <w:r w:rsidRPr="0088153C">
        <w:rPr>
          <w:rFonts w:cs="Times New Roman"/>
          <w:b/>
          <w:bCs/>
        </w:rPr>
        <w:t>TECHNINĖ SPECIFIKACIJA</w:t>
      </w:r>
    </w:p>
    <w:p w:rsidR="00D5092B" w:rsidRPr="0088153C" w:rsidRDefault="00D5092B">
      <w:pPr>
        <w:jc w:val="center"/>
        <w:rPr>
          <w:rFonts w:cs="Times New Roman"/>
        </w:rPr>
      </w:pPr>
    </w:p>
    <w:tbl>
      <w:tblPr>
        <w:tblW w:w="9628" w:type="dxa"/>
        <w:tblLayout w:type="fixed"/>
        <w:tblLook w:val="04A0" w:firstRow="1" w:lastRow="0" w:firstColumn="1" w:lastColumn="0" w:noHBand="0" w:noVBand="1"/>
      </w:tblPr>
      <w:tblGrid>
        <w:gridCol w:w="9628"/>
      </w:tblGrid>
      <w:tr w:rsidR="00D5092B" w:rsidRPr="0088153C">
        <w:tc>
          <w:tcPr>
            <w:tcW w:w="9628" w:type="dxa"/>
          </w:tcPr>
          <w:p w:rsidR="00D5092B" w:rsidRPr="0088153C" w:rsidRDefault="00000000" w:rsidP="0088153C">
            <w:pPr>
              <w:widowControl w:val="0"/>
              <w:jc w:val="both"/>
              <w:rPr>
                <w:rFonts w:cs="Times New Roman"/>
              </w:rPr>
            </w:pPr>
            <w:r w:rsidRPr="0088153C">
              <w:rPr>
                <w:rFonts w:cs="Times New Roman"/>
                <w:b/>
                <w:bCs/>
                <w:color w:val="000000"/>
                <w:lang w:eastAsia="lt-LT" w:bidi="ar-SA"/>
              </w:rPr>
              <w:t>Sutarties objektas</w:t>
            </w:r>
          </w:p>
        </w:tc>
      </w:tr>
      <w:tr w:rsidR="00D5092B" w:rsidRPr="0088153C">
        <w:trPr>
          <w:trHeight w:val="619"/>
        </w:trPr>
        <w:tc>
          <w:tcPr>
            <w:tcW w:w="9628" w:type="dxa"/>
          </w:tcPr>
          <w:p w:rsidR="00D5092B" w:rsidRPr="0088153C" w:rsidRDefault="00000000" w:rsidP="0088153C">
            <w:pPr>
              <w:pStyle w:val="TableParagraph"/>
              <w:widowControl w:val="0"/>
              <w:ind w:left="0"/>
              <w:jc w:val="both"/>
              <w:rPr>
                <w:rFonts w:cs="Times New Roman"/>
              </w:rPr>
            </w:pPr>
            <w:r w:rsidRPr="0088153C">
              <w:rPr>
                <w:rFonts w:cs="Times New Roman"/>
              </w:rPr>
              <w:t>Interaktyvaus foto albumo multimedijos įrangos paketas projektui MATOMI Nr. LL-00263</w:t>
            </w:r>
          </w:p>
        </w:tc>
      </w:tr>
      <w:tr w:rsidR="00D5092B" w:rsidRPr="0088153C">
        <w:trPr>
          <w:trHeight w:val="309"/>
        </w:trPr>
        <w:tc>
          <w:tcPr>
            <w:tcW w:w="9628" w:type="dxa"/>
          </w:tcPr>
          <w:p w:rsidR="00D5092B" w:rsidRPr="0088153C" w:rsidRDefault="00000000" w:rsidP="0088153C">
            <w:pPr>
              <w:widowControl w:val="0"/>
              <w:jc w:val="both"/>
              <w:rPr>
                <w:rFonts w:cs="Times New Roman"/>
              </w:rPr>
            </w:pPr>
            <w:r w:rsidRPr="0088153C">
              <w:rPr>
                <w:rFonts w:cs="Times New Roman"/>
                <w:b/>
                <w:lang w:eastAsia="lt-LT" w:bidi="ar-SA"/>
              </w:rPr>
              <w:t>BVPŽ kodas</w:t>
            </w:r>
          </w:p>
        </w:tc>
      </w:tr>
      <w:tr w:rsidR="00D5092B" w:rsidRPr="0088153C">
        <w:trPr>
          <w:trHeight w:val="619"/>
        </w:trPr>
        <w:tc>
          <w:tcPr>
            <w:tcW w:w="9628" w:type="dxa"/>
          </w:tcPr>
          <w:p w:rsidR="00D5092B" w:rsidRPr="0088153C" w:rsidRDefault="00000000" w:rsidP="0088153C">
            <w:pPr>
              <w:widowControl w:val="0"/>
              <w:jc w:val="both"/>
              <w:rPr>
                <w:rFonts w:cs="Times New Roman"/>
              </w:rPr>
            </w:pPr>
            <w:r w:rsidRPr="0088153C">
              <w:rPr>
                <w:rFonts w:cs="Times New Roman"/>
              </w:rPr>
              <w:t>48520000-9</w:t>
            </w:r>
          </w:p>
        </w:tc>
      </w:tr>
      <w:tr w:rsidR="00D5092B" w:rsidRPr="0088153C">
        <w:trPr>
          <w:trHeight w:val="351"/>
        </w:trPr>
        <w:tc>
          <w:tcPr>
            <w:tcW w:w="9628" w:type="dxa"/>
          </w:tcPr>
          <w:p w:rsidR="00D5092B" w:rsidRPr="0088153C" w:rsidRDefault="00000000" w:rsidP="006B7B9D">
            <w:pPr>
              <w:widowControl w:val="0"/>
              <w:jc w:val="both"/>
              <w:rPr>
                <w:rFonts w:cs="Times New Roman"/>
              </w:rPr>
            </w:pPr>
            <w:r w:rsidRPr="0088153C">
              <w:rPr>
                <w:rFonts w:cs="Times New Roman"/>
                <w:b/>
                <w:lang w:eastAsia="lt-LT" w:bidi="ar-SA"/>
              </w:rPr>
              <w:t>Sutarties objekto aprašymas:</w:t>
            </w:r>
            <w:r w:rsidRPr="0088153C">
              <w:rPr>
                <w:rFonts w:cs="Times New Roman"/>
                <w:lang w:eastAsia="lt-LT" w:bidi="ar-SA"/>
              </w:rPr>
              <w:t xml:space="preserve"> </w:t>
            </w:r>
            <w:r w:rsidRPr="0088153C">
              <w:rPr>
                <w:rFonts w:cs="Times New Roman"/>
                <w:i/>
                <w:lang w:eastAsia="lt-LT" w:bidi="ar-SA"/>
              </w:rPr>
              <w:t>ketinamų pirkti prekių, paslaugų ar darbų savybės, kokybės reikalavimai</w:t>
            </w:r>
          </w:p>
        </w:tc>
      </w:tr>
      <w:tr w:rsidR="00D5092B" w:rsidRPr="0088153C">
        <w:trPr>
          <w:trHeight w:val="619"/>
        </w:trPr>
        <w:tc>
          <w:tcPr>
            <w:tcW w:w="9628" w:type="dxa"/>
          </w:tcPr>
          <w:p w:rsidR="00D5092B" w:rsidRPr="0088153C" w:rsidRDefault="00000000" w:rsidP="006B7B9D">
            <w:pPr>
              <w:widowControl w:val="0"/>
              <w:jc w:val="both"/>
              <w:rPr>
                <w:rFonts w:cs="Times New Roman"/>
              </w:rPr>
            </w:pPr>
            <w:r w:rsidRPr="0088153C">
              <w:rPr>
                <w:rFonts w:cs="Times New Roman"/>
              </w:rPr>
              <w:t xml:space="preserve">Interaktyvaus foto albumo multimedijos įrangos paketas yra skirtas projekte MATOMI Nr. LL-00263 numatytai Zarasų krašto muziejaus padalinio Kraštiečių muziejaus ekspozicijai „Interaktyvus nuotraukų albumas“ papildyti. Interaktyvus nuotraukų albumas yra projekcinė instaliacija. Naudojant projektorių ir specialius jutiklius, sumontuotus virš fizinės knygos, knygos puslapiai tampa interaktyvūs ir reaguoja į lankytojų prisilietimus. Ši sistema leidžia lankytojams įsitraukti į ikonografiją, pavyzdžiui, nuotraukas ir žemėlapius. Palietus konkretų vaizdą, jis padidinamas, o šalia jo pasirodo nuotraukos aprašymas. Pagal numatytas projekto apimtis norima įsigyti multimedijos paketą, skirtą </w:t>
            </w:r>
            <w:proofErr w:type="spellStart"/>
            <w:r w:rsidRPr="0088153C">
              <w:rPr>
                <w:rFonts w:cs="Times New Roman"/>
              </w:rPr>
              <w:t>įveiklinti</w:t>
            </w:r>
            <w:proofErr w:type="spellEnd"/>
            <w:r w:rsidRPr="0088153C">
              <w:rPr>
                <w:rFonts w:cs="Times New Roman"/>
              </w:rPr>
              <w:t xml:space="preserve"> iki 10 albumo lapų.</w:t>
            </w:r>
          </w:p>
        </w:tc>
      </w:tr>
      <w:tr w:rsidR="00D5092B" w:rsidRPr="0088153C">
        <w:tc>
          <w:tcPr>
            <w:tcW w:w="9628" w:type="dxa"/>
          </w:tcPr>
          <w:p w:rsidR="00D5092B" w:rsidRPr="0088153C" w:rsidRDefault="00000000" w:rsidP="006B7B9D">
            <w:pPr>
              <w:widowControl w:val="0"/>
              <w:jc w:val="both"/>
              <w:rPr>
                <w:rFonts w:cs="Times New Roman"/>
              </w:rPr>
            </w:pPr>
            <w:r w:rsidRPr="0088153C">
              <w:rPr>
                <w:rFonts w:cs="Times New Roman"/>
                <w:b/>
                <w:bCs/>
                <w:color w:val="000000"/>
                <w:lang w:eastAsia="lt-LT" w:bidi="ar-SA"/>
              </w:rPr>
              <w:t>Sutarties objekto k</w:t>
            </w:r>
            <w:r w:rsidRPr="0088153C">
              <w:rPr>
                <w:rFonts w:cs="Times New Roman"/>
                <w:b/>
                <w:lang w:eastAsia="lt-LT" w:bidi="ar-SA"/>
              </w:rPr>
              <w:t xml:space="preserve">iekis ar apimtys </w:t>
            </w:r>
            <w:r w:rsidRPr="0088153C">
              <w:rPr>
                <w:rFonts w:cs="Times New Roman"/>
                <w:i/>
                <w:lang w:eastAsia="lt-LT" w:bidi="ar-SA"/>
              </w:rPr>
              <w:t>(atsižvelgiant į visą pirkimo sutarties trukmę su galimais pratęsimais)</w:t>
            </w:r>
          </w:p>
        </w:tc>
      </w:tr>
      <w:tr w:rsidR="00D5092B" w:rsidRPr="0088153C">
        <w:tc>
          <w:tcPr>
            <w:tcW w:w="9628" w:type="dxa"/>
          </w:tcPr>
          <w:p w:rsidR="00D5092B" w:rsidRPr="0088153C" w:rsidRDefault="00000000" w:rsidP="006B7B9D">
            <w:pPr>
              <w:widowControl w:val="0"/>
              <w:jc w:val="both"/>
              <w:rPr>
                <w:rFonts w:cs="Times New Roman"/>
              </w:rPr>
            </w:pPr>
            <w:r w:rsidRPr="0088153C">
              <w:rPr>
                <w:rFonts w:cs="Times New Roman"/>
              </w:rPr>
              <w:t>1 projektorius, 1 kompiuteris, 1 sensorius, 1 laidų ir projektoriaus stovo rinkinys, 1 knyga, UI/UX dizainas, programavimas, vertimas į anglų kalbą, baldų komplektas, multimedijos sprendimų integravimas ir testavimas.</w:t>
            </w:r>
          </w:p>
        </w:tc>
      </w:tr>
      <w:tr w:rsidR="00D5092B" w:rsidRPr="0088153C">
        <w:tc>
          <w:tcPr>
            <w:tcW w:w="9628" w:type="dxa"/>
          </w:tcPr>
          <w:p w:rsidR="00D5092B" w:rsidRPr="0088153C" w:rsidRDefault="00000000" w:rsidP="006B7B9D">
            <w:pPr>
              <w:widowControl w:val="0"/>
              <w:jc w:val="both"/>
              <w:rPr>
                <w:rFonts w:cs="Times New Roman"/>
                <w:b/>
                <w:bCs/>
                <w:color w:val="000000"/>
              </w:rPr>
            </w:pPr>
            <w:r w:rsidRPr="0088153C">
              <w:rPr>
                <w:rFonts w:cs="Times New Roman"/>
                <w:b/>
                <w:lang w:eastAsia="lt-LT" w:bidi="ar-SA"/>
              </w:rPr>
              <w:t>Prekių pristatymo, paslaugų suteikimo ar darbų atlikimo terminai:</w:t>
            </w:r>
          </w:p>
        </w:tc>
      </w:tr>
      <w:tr w:rsidR="00D5092B" w:rsidRPr="0088153C">
        <w:tc>
          <w:tcPr>
            <w:tcW w:w="9628" w:type="dxa"/>
          </w:tcPr>
          <w:p w:rsidR="00D5092B" w:rsidRPr="0088153C" w:rsidRDefault="00000000" w:rsidP="006B7B9D">
            <w:pPr>
              <w:widowControl w:val="0"/>
              <w:jc w:val="both"/>
              <w:rPr>
                <w:rFonts w:cs="Times New Roman"/>
                <w:color w:val="000000"/>
              </w:rPr>
            </w:pPr>
            <w:r w:rsidRPr="0088153C">
              <w:rPr>
                <w:rFonts w:cs="Times New Roman"/>
                <w:color w:val="000000"/>
              </w:rPr>
              <w:t>Prekių pristatymas ir įrengimas, įskaitant testavimą, turi būti atlikti iki 2025-12-31 d.</w:t>
            </w:r>
          </w:p>
        </w:tc>
      </w:tr>
      <w:tr w:rsidR="00D5092B" w:rsidRPr="0088153C">
        <w:tc>
          <w:tcPr>
            <w:tcW w:w="9628" w:type="dxa"/>
          </w:tcPr>
          <w:p w:rsidR="00D5092B" w:rsidRPr="0088153C" w:rsidRDefault="00D5092B" w:rsidP="006B7B9D">
            <w:pPr>
              <w:widowControl w:val="0"/>
              <w:jc w:val="both"/>
              <w:rPr>
                <w:rFonts w:cs="Times New Roman"/>
                <w:b/>
                <w:bCs/>
                <w:color w:val="000000"/>
              </w:rPr>
            </w:pPr>
          </w:p>
        </w:tc>
      </w:tr>
      <w:tr w:rsidR="00D5092B" w:rsidRPr="0088153C">
        <w:tc>
          <w:tcPr>
            <w:tcW w:w="9628" w:type="dxa"/>
          </w:tcPr>
          <w:p w:rsidR="00D5092B" w:rsidRPr="0088153C" w:rsidRDefault="00000000" w:rsidP="006B7B9D">
            <w:pPr>
              <w:widowControl w:val="0"/>
              <w:jc w:val="both"/>
              <w:rPr>
                <w:rFonts w:cs="Times New Roman"/>
              </w:rPr>
            </w:pPr>
            <w:r w:rsidRPr="0088153C">
              <w:rPr>
                <w:rFonts w:cs="Times New Roman"/>
                <w:b/>
                <w:bCs/>
                <w:color w:val="000000"/>
                <w:lang w:eastAsia="lt-LT" w:bidi="ar-SA"/>
              </w:rPr>
              <w:t>Reikalavimai, keliami sutarties objektui</w:t>
            </w:r>
          </w:p>
        </w:tc>
      </w:tr>
      <w:tr w:rsidR="00D5092B" w:rsidRPr="0088153C">
        <w:tc>
          <w:tcPr>
            <w:tcW w:w="9628" w:type="dxa"/>
          </w:tcPr>
          <w:p w:rsidR="00D5092B" w:rsidRPr="0088153C" w:rsidRDefault="00000000" w:rsidP="006B7B9D">
            <w:pPr>
              <w:widowControl w:val="0"/>
              <w:jc w:val="both"/>
              <w:rPr>
                <w:rFonts w:cs="Times New Roman"/>
              </w:rPr>
            </w:pPr>
            <w:r w:rsidRPr="0088153C">
              <w:rPr>
                <w:rFonts w:cs="Times New Roman"/>
              </w:rPr>
              <w:t xml:space="preserve">Visa įranga ir programinė įranga po įrengimo ir testavimo turi </w:t>
            </w:r>
            <w:proofErr w:type="spellStart"/>
            <w:r w:rsidRPr="0088153C">
              <w:rPr>
                <w:rFonts w:cs="Times New Roman"/>
              </w:rPr>
              <w:t>nepriekaštingai</w:t>
            </w:r>
            <w:proofErr w:type="spellEnd"/>
            <w:r w:rsidRPr="0088153C">
              <w:rPr>
                <w:rFonts w:cs="Times New Roman"/>
              </w:rPr>
              <w:t xml:space="preserve"> veikti ir visos sudedamosios dalys turi būti tarpusavyje susijusios, pritaikytos bendros ekspozicijos veikimui.</w:t>
            </w:r>
          </w:p>
        </w:tc>
      </w:tr>
      <w:tr w:rsidR="00D5092B" w:rsidRPr="0088153C">
        <w:tc>
          <w:tcPr>
            <w:tcW w:w="9628" w:type="dxa"/>
          </w:tcPr>
          <w:p w:rsidR="00D5092B" w:rsidRPr="0088153C" w:rsidRDefault="00000000" w:rsidP="006B7B9D">
            <w:pPr>
              <w:widowControl w:val="0"/>
              <w:jc w:val="both"/>
              <w:rPr>
                <w:rFonts w:cs="Times New Roman"/>
                <w:b/>
                <w:bCs/>
              </w:rPr>
            </w:pPr>
            <w:r w:rsidRPr="0088153C">
              <w:rPr>
                <w:rFonts w:cs="Times New Roman"/>
                <w:b/>
                <w:bCs/>
                <w:lang w:eastAsia="lt-LT" w:bidi="ar-SA"/>
              </w:rPr>
              <w:t>Papildoma informacija</w:t>
            </w:r>
          </w:p>
        </w:tc>
      </w:tr>
      <w:tr w:rsidR="00D5092B" w:rsidRPr="0088153C">
        <w:tc>
          <w:tcPr>
            <w:tcW w:w="9628" w:type="dxa"/>
          </w:tcPr>
          <w:p w:rsidR="00D5092B" w:rsidRPr="0088153C" w:rsidRDefault="00D5092B">
            <w:pPr>
              <w:widowControl w:val="0"/>
              <w:jc w:val="center"/>
              <w:rPr>
                <w:rFonts w:cs="Times New Roman"/>
              </w:rPr>
            </w:pPr>
          </w:p>
          <w:p w:rsidR="00D5092B" w:rsidRPr="0088153C" w:rsidRDefault="006B7B9D">
            <w:pPr>
              <w:widowControl w:val="0"/>
              <w:jc w:val="center"/>
              <w:rPr>
                <w:rFonts w:cs="Times New Roman"/>
              </w:rPr>
            </w:pPr>
            <w:r w:rsidRPr="0088153C">
              <w:rPr>
                <w:rFonts w:cs="Times New Roman"/>
                <w:noProof/>
              </w:rPr>
              <w:drawing>
                <wp:anchor distT="0" distB="0" distL="0" distR="0" simplePos="0" relativeHeight="4" behindDoc="0" locked="0" layoutInCell="0" allowOverlap="1">
                  <wp:simplePos x="0" y="0"/>
                  <wp:positionH relativeFrom="column">
                    <wp:posOffset>9525</wp:posOffset>
                  </wp:positionH>
                  <wp:positionV relativeFrom="paragraph">
                    <wp:posOffset>46990</wp:posOffset>
                  </wp:positionV>
                  <wp:extent cx="4852035" cy="2152650"/>
                  <wp:effectExtent l="0" t="0" r="0" b="6350"/>
                  <wp:wrapSquare wrapText="largest"/>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8"/>
                          <a:stretch>
                            <a:fillRect/>
                          </a:stretch>
                        </pic:blipFill>
                        <pic:spPr bwMode="auto">
                          <a:xfrm>
                            <a:off x="0" y="0"/>
                            <a:ext cx="4852035" cy="2152650"/>
                          </a:xfrm>
                          <a:prstGeom prst="rect">
                            <a:avLst/>
                          </a:prstGeom>
                        </pic:spPr>
                      </pic:pic>
                    </a:graphicData>
                  </a:graphic>
                  <wp14:sizeRelH relativeFrom="margin">
                    <wp14:pctWidth>0</wp14:pctWidth>
                  </wp14:sizeRelH>
                  <wp14:sizeRelV relativeFrom="margin">
                    <wp14:pctHeight>0</wp14:pctHeight>
                  </wp14:sizeRelV>
                </wp:anchor>
              </w:drawing>
            </w:r>
          </w:p>
          <w:p w:rsidR="00D5092B" w:rsidRPr="0088153C" w:rsidRDefault="00D5092B">
            <w:pPr>
              <w:widowControl w:val="0"/>
              <w:rPr>
                <w:rFonts w:cs="Times New Roman"/>
              </w:rPr>
            </w:pPr>
          </w:p>
          <w:p w:rsidR="00D5092B" w:rsidRPr="0088153C" w:rsidRDefault="00D5092B">
            <w:pPr>
              <w:widowControl w:val="0"/>
              <w:rPr>
                <w:rFonts w:cs="Times New Roman"/>
              </w:rPr>
            </w:pPr>
          </w:p>
          <w:p w:rsidR="00D5092B" w:rsidRPr="0088153C" w:rsidRDefault="00D5092B">
            <w:pPr>
              <w:widowControl w:val="0"/>
              <w:rPr>
                <w:rFonts w:cs="Times New Roman"/>
              </w:rPr>
            </w:pPr>
          </w:p>
          <w:p w:rsidR="00D5092B" w:rsidRPr="0088153C" w:rsidRDefault="00D5092B">
            <w:pPr>
              <w:widowControl w:val="0"/>
              <w:rPr>
                <w:rFonts w:cs="Times New Roman"/>
              </w:rPr>
            </w:pPr>
          </w:p>
          <w:p w:rsidR="00D5092B" w:rsidRPr="0088153C" w:rsidRDefault="00D5092B">
            <w:pPr>
              <w:widowControl w:val="0"/>
              <w:rPr>
                <w:rFonts w:cs="Times New Roman"/>
              </w:rPr>
            </w:pPr>
          </w:p>
          <w:p w:rsidR="00D5092B" w:rsidRPr="0088153C" w:rsidRDefault="00D5092B">
            <w:pPr>
              <w:widowControl w:val="0"/>
              <w:rPr>
                <w:rFonts w:cs="Times New Roman"/>
              </w:rPr>
            </w:pPr>
          </w:p>
          <w:p w:rsidR="00D5092B" w:rsidRPr="0088153C" w:rsidRDefault="00D5092B">
            <w:pPr>
              <w:widowControl w:val="0"/>
              <w:rPr>
                <w:rFonts w:cs="Times New Roman"/>
              </w:rPr>
            </w:pPr>
          </w:p>
          <w:p w:rsidR="00D5092B" w:rsidRPr="0088153C" w:rsidRDefault="00D5092B">
            <w:pPr>
              <w:widowControl w:val="0"/>
              <w:rPr>
                <w:rFonts w:cs="Times New Roman"/>
              </w:rPr>
            </w:pPr>
          </w:p>
          <w:p w:rsidR="00D5092B" w:rsidRPr="0088153C" w:rsidRDefault="00D5092B">
            <w:pPr>
              <w:widowControl w:val="0"/>
              <w:rPr>
                <w:rFonts w:cs="Times New Roman"/>
              </w:rPr>
            </w:pPr>
          </w:p>
          <w:p w:rsidR="00D5092B" w:rsidRPr="0088153C" w:rsidRDefault="00D5092B">
            <w:pPr>
              <w:widowControl w:val="0"/>
              <w:rPr>
                <w:rFonts w:cs="Times New Roman"/>
              </w:rPr>
            </w:pPr>
          </w:p>
          <w:p w:rsidR="00D5092B" w:rsidRPr="0088153C" w:rsidRDefault="00D5092B">
            <w:pPr>
              <w:widowControl w:val="0"/>
              <w:rPr>
                <w:rFonts w:cs="Times New Roman"/>
              </w:rPr>
            </w:pPr>
          </w:p>
          <w:p w:rsidR="006B7B9D" w:rsidRPr="0088153C" w:rsidRDefault="006B7B9D">
            <w:pPr>
              <w:widowControl w:val="0"/>
              <w:rPr>
                <w:rFonts w:cs="Times New Roman"/>
              </w:rPr>
            </w:pPr>
          </w:p>
          <w:p w:rsidR="00D5092B" w:rsidRPr="0088153C" w:rsidRDefault="00000000" w:rsidP="006B7B9D">
            <w:pPr>
              <w:widowControl w:val="0"/>
              <w:ind w:firstLine="28"/>
              <w:rPr>
                <w:rFonts w:cs="Times New Roman"/>
              </w:rPr>
            </w:pPr>
            <w:r w:rsidRPr="0088153C">
              <w:rPr>
                <w:rFonts w:cs="Times New Roman"/>
              </w:rPr>
              <w:t>Preliminarus įrangos įrengimo brėžinys.</w:t>
            </w:r>
          </w:p>
          <w:p w:rsidR="006B7B9D" w:rsidRPr="0088153C" w:rsidRDefault="006B7B9D">
            <w:pPr>
              <w:widowControl w:val="0"/>
              <w:rPr>
                <w:rFonts w:cs="Times New Roman"/>
              </w:rPr>
            </w:pPr>
          </w:p>
          <w:p w:rsidR="006B7B9D" w:rsidRPr="0088153C" w:rsidRDefault="006B7B9D" w:rsidP="006B7B9D">
            <w:pPr>
              <w:widowControl w:val="0"/>
              <w:jc w:val="both"/>
              <w:rPr>
                <w:rFonts w:cs="Times New Roman"/>
              </w:rPr>
            </w:pPr>
            <w:r w:rsidRPr="0088153C">
              <w:rPr>
                <w:rFonts w:cs="Times New Roman"/>
                <w:noProof/>
              </w:rPr>
              <w:lastRenderedPageBreak/>
              <w:drawing>
                <wp:anchor distT="0" distB="0" distL="0" distR="0" simplePos="0" relativeHeight="3" behindDoc="0" locked="0" layoutInCell="0" allowOverlap="1">
                  <wp:simplePos x="0" y="0"/>
                  <wp:positionH relativeFrom="column">
                    <wp:posOffset>22225</wp:posOffset>
                  </wp:positionH>
                  <wp:positionV relativeFrom="paragraph">
                    <wp:posOffset>3810</wp:posOffset>
                  </wp:positionV>
                  <wp:extent cx="1901825" cy="2706370"/>
                  <wp:effectExtent l="0" t="0" r="3175" b="0"/>
                  <wp:wrapTopAndBottom/>
                  <wp:docPr id="4"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pic:cNvPicPr>
                            <a:picLocks noChangeAspect="1" noChangeArrowheads="1"/>
                          </pic:cNvPicPr>
                        </pic:nvPicPr>
                        <pic:blipFill>
                          <a:blip r:embed="rId9"/>
                          <a:stretch>
                            <a:fillRect/>
                          </a:stretch>
                        </pic:blipFill>
                        <pic:spPr bwMode="auto">
                          <a:xfrm>
                            <a:off x="0" y="0"/>
                            <a:ext cx="1901825" cy="2706370"/>
                          </a:xfrm>
                          <a:prstGeom prst="rect">
                            <a:avLst/>
                          </a:prstGeom>
                        </pic:spPr>
                      </pic:pic>
                    </a:graphicData>
                  </a:graphic>
                  <wp14:sizeRelH relativeFrom="margin">
                    <wp14:pctWidth>0</wp14:pctWidth>
                  </wp14:sizeRelH>
                  <wp14:sizeRelV relativeFrom="margin">
                    <wp14:pctHeight>0</wp14:pctHeight>
                  </wp14:sizeRelV>
                </wp:anchor>
              </w:drawing>
            </w:r>
          </w:p>
          <w:p w:rsidR="00D5092B" w:rsidRPr="0088153C" w:rsidRDefault="00000000" w:rsidP="006B7B9D">
            <w:pPr>
              <w:widowControl w:val="0"/>
              <w:jc w:val="both"/>
              <w:rPr>
                <w:rFonts w:cs="Times New Roman"/>
              </w:rPr>
            </w:pPr>
            <w:r w:rsidRPr="0088153C">
              <w:rPr>
                <w:rFonts w:cs="Times New Roman"/>
              </w:rPr>
              <w:t xml:space="preserve">Interaktyvaus foto albumo įrengimo vieta: Zarasų krašto muziejaus padalinys Kraštiečių muziejus, D. </w:t>
            </w:r>
            <w:proofErr w:type="spellStart"/>
            <w:r w:rsidRPr="0088153C">
              <w:rPr>
                <w:rFonts w:cs="Times New Roman"/>
              </w:rPr>
              <w:t>Bukonto</w:t>
            </w:r>
            <w:proofErr w:type="spellEnd"/>
            <w:r w:rsidRPr="0088153C">
              <w:rPr>
                <w:rFonts w:cs="Times New Roman"/>
              </w:rPr>
              <w:t xml:space="preserve"> g. 1, Zarasai, cokolinis aukštas.</w:t>
            </w:r>
          </w:p>
          <w:p w:rsidR="00D5092B" w:rsidRPr="0088153C" w:rsidRDefault="00D5092B">
            <w:pPr>
              <w:widowControl w:val="0"/>
              <w:rPr>
                <w:rFonts w:cs="Times New Roman"/>
              </w:rPr>
            </w:pPr>
          </w:p>
          <w:p w:rsidR="00D5092B" w:rsidRPr="0088153C" w:rsidRDefault="00D5092B">
            <w:pPr>
              <w:widowControl w:val="0"/>
              <w:rPr>
                <w:rFonts w:cs="Times New Roman"/>
              </w:rPr>
            </w:pPr>
          </w:p>
        </w:tc>
      </w:tr>
    </w:tbl>
    <w:p w:rsidR="00D5092B" w:rsidRPr="0088153C" w:rsidRDefault="00D5092B">
      <w:pPr>
        <w:jc w:val="center"/>
        <w:rPr>
          <w:rFonts w:cs="Times New Roman"/>
        </w:rPr>
      </w:pPr>
    </w:p>
    <w:sectPr w:rsidR="00D5092B" w:rsidRPr="0088153C" w:rsidSect="006B7B9D">
      <w:footerReference w:type="default" r:id="rId10"/>
      <w:pgSz w:w="11906" w:h="16838"/>
      <w:pgMar w:top="1134" w:right="567" w:bottom="1134" w:left="1701" w:header="0" w:footer="72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97350" w:rsidRDefault="00B97350">
      <w:r>
        <w:separator/>
      </w:r>
    </w:p>
  </w:endnote>
  <w:endnote w:type="continuationSeparator" w:id="0">
    <w:p w:rsidR="00B97350" w:rsidRDefault="00B97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Neue Medium">
    <w:altName w:val="HELVETICA NEUE MEDIUM"/>
    <w:panose1 w:val="020B0604020202020204"/>
    <w:charset w:val="4D"/>
    <w:family w:val="swiss"/>
    <w:pitch w:val="variable"/>
    <w:sig w:usb0="A00002FF" w:usb1="5000205B" w:usb2="00000002" w:usb3="00000000" w:csb0="0000009B"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Neue UltraLight">
    <w:altName w:val="HELVETICA NEUE ULTRALIGHT"/>
    <w:panose1 w:val="02000206000000020004"/>
    <w:charset w:val="00"/>
    <w:family w:val="auto"/>
    <w:pitch w:val="variable"/>
    <w:sig w:usb0="A00002FF" w:usb1="5000205B" w:usb2="00000002"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5092B" w:rsidRDefault="00D5092B">
    <w:pPr>
      <w:pStyle w:val="LO-normal"/>
      <w:tabs>
        <w:tab w:val="center" w:pos="4750"/>
        <w:tab w:val="right" w:pos="9020"/>
        <w:tab w:val="right" w:pos="9500"/>
      </w:tabs>
      <w:spacing w:after="40"/>
      <w:rPr>
        <w:rFonts w:ascii="Helvetica Neue" w:eastAsia="Helvetica Neue" w:hAnsi="Helvetica Neue" w:cs="Helvetica Neue"/>
        <w:color w:val="6060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97350" w:rsidRDefault="00B97350">
      <w:r>
        <w:separator/>
      </w:r>
    </w:p>
  </w:footnote>
  <w:footnote w:type="continuationSeparator" w:id="0">
    <w:p w:rsidR="00B97350" w:rsidRDefault="00B973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92B"/>
    <w:rsid w:val="006B7B9D"/>
    <w:rsid w:val="0088153C"/>
    <w:rsid w:val="00B97350"/>
    <w:rsid w:val="00BB15E6"/>
    <w:rsid w:val="00D5092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0BD8F283"/>
  <w15:docId w15:val="{46A9AE6D-7469-C34C-AC33-C410A6348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NSimSun" w:hAnsi="Times New Roman" w:cs="Lucida Sans"/>
        <w:sz w:val="24"/>
        <w:szCs w:val="24"/>
        <w:lang w:val="lt-L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O-normal"/>
    <w:next w:val="LO-normal"/>
    <w:uiPriority w:val="9"/>
    <w:qFormat/>
    <w:pPr>
      <w:keepNext/>
      <w:keepLines/>
      <w:spacing w:before="480" w:after="120"/>
      <w:outlineLvl w:val="0"/>
    </w:pPr>
    <w:rPr>
      <w:b/>
      <w:sz w:val="48"/>
      <w:szCs w:val="48"/>
    </w:rPr>
  </w:style>
  <w:style w:type="paragraph" w:styleId="Heading2">
    <w:name w:val="heading 2"/>
    <w:basedOn w:val="LO-normal"/>
    <w:next w:val="LO-normal"/>
    <w:uiPriority w:val="9"/>
    <w:semiHidden/>
    <w:unhideWhenUsed/>
    <w:qFormat/>
    <w:pPr>
      <w:keepNext/>
      <w:keepLines/>
      <w:spacing w:before="360" w:after="80"/>
      <w:outlineLvl w:val="1"/>
    </w:pPr>
    <w:rPr>
      <w:b/>
      <w:sz w:val="36"/>
      <w:szCs w:val="36"/>
    </w:rPr>
  </w:style>
  <w:style w:type="paragraph" w:styleId="Heading3">
    <w:name w:val="heading 3"/>
    <w:basedOn w:val="LO-normal"/>
    <w:next w:val="LO-normal"/>
    <w:uiPriority w:val="9"/>
    <w:semiHidden/>
    <w:unhideWhenUsed/>
    <w:qFormat/>
    <w:pPr>
      <w:keepNext/>
      <w:keepLines/>
      <w:spacing w:before="280" w:after="80"/>
      <w:outlineLvl w:val="2"/>
    </w:pPr>
    <w:rPr>
      <w:b/>
      <w:sz w:val="28"/>
      <w:szCs w:val="28"/>
    </w:rPr>
  </w:style>
  <w:style w:type="paragraph" w:styleId="Heading4">
    <w:name w:val="heading 4"/>
    <w:basedOn w:val="LO-normal"/>
    <w:next w:val="LO-normal"/>
    <w:uiPriority w:val="9"/>
    <w:semiHidden/>
    <w:unhideWhenUsed/>
    <w:qFormat/>
    <w:pPr>
      <w:keepNext/>
      <w:keepLines/>
      <w:spacing w:before="240" w:after="40"/>
      <w:outlineLvl w:val="3"/>
    </w:pPr>
    <w:rPr>
      <w:b/>
    </w:rPr>
  </w:style>
  <w:style w:type="paragraph" w:styleId="Heading5">
    <w:name w:val="heading 5"/>
    <w:basedOn w:val="LO-normal"/>
    <w:next w:val="LO-normal"/>
    <w:uiPriority w:val="9"/>
    <w:semiHidden/>
    <w:unhideWhenUsed/>
    <w:qFormat/>
    <w:pPr>
      <w:keepNext/>
      <w:keepLines/>
      <w:spacing w:before="220" w:after="40"/>
      <w:outlineLvl w:val="4"/>
    </w:pPr>
    <w:rPr>
      <w:b/>
      <w:sz w:val="22"/>
      <w:szCs w:val="22"/>
    </w:rPr>
  </w:style>
  <w:style w:type="paragraph" w:styleId="Heading6">
    <w:name w:val="heading 6"/>
    <w:basedOn w:val="LO-normal"/>
    <w:next w:val="LO-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osaitas">
    <w:name w:val="Interneto saitas"/>
    <w:rPr>
      <w:u w:val="single"/>
    </w:rPr>
  </w:style>
  <w:style w:type="character" w:customStyle="1" w:styleId="Hyperlink0">
    <w:name w:val="Hyperlink.0"/>
    <w:basedOn w:val="Internetosaitas"/>
    <w:qFormat/>
    <w:rPr>
      <w:u w:val="single"/>
    </w:rPr>
  </w:style>
  <w:style w:type="character" w:customStyle="1" w:styleId="HeaderChar">
    <w:name w:val="Header Char"/>
    <w:basedOn w:val="DefaultParagraphFont"/>
    <w:link w:val="Header"/>
    <w:uiPriority w:val="99"/>
    <w:qFormat/>
    <w:rsid w:val="007178A1"/>
    <w:rPr>
      <w:sz w:val="24"/>
      <w:szCs w:val="24"/>
    </w:rPr>
  </w:style>
  <w:style w:type="character" w:customStyle="1" w:styleId="FooterChar">
    <w:name w:val="Footer Char"/>
    <w:basedOn w:val="DefaultParagraphFont"/>
    <w:link w:val="Footer"/>
    <w:uiPriority w:val="99"/>
    <w:qFormat/>
    <w:rsid w:val="007178A1"/>
    <w:rPr>
      <w:sz w:val="24"/>
      <w:szCs w:val="24"/>
    </w:rPr>
  </w:style>
  <w:style w:type="character" w:customStyle="1" w:styleId="Iskyrimas">
    <w:name w:val="Išskyrimas"/>
    <w:basedOn w:val="DefaultParagraphFont"/>
    <w:uiPriority w:val="20"/>
    <w:qFormat/>
    <w:rsid w:val="00E15906"/>
    <w:rPr>
      <w:i/>
      <w:iCs/>
    </w:rPr>
  </w:style>
  <w:style w:type="character" w:customStyle="1" w:styleId="BalloonTextChar">
    <w:name w:val="Balloon Text Char"/>
    <w:basedOn w:val="DefaultParagraphFont"/>
    <w:link w:val="BalloonText"/>
    <w:uiPriority w:val="99"/>
    <w:semiHidden/>
    <w:qFormat/>
    <w:rsid w:val="000D7592"/>
    <w:rPr>
      <w:rFonts w:ascii="Tahoma" w:hAnsi="Tahoma" w:cs="Tahoma"/>
      <w:sz w:val="16"/>
      <w:szCs w:val="16"/>
    </w:rPr>
  </w:style>
  <w:style w:type="character" w:styleId="UnresolvedMention">
    <w:name w:val="Unresolved Mention"/>
    <w:basedOn w:val="DefaultParagraphFont"/>
    <w:uiPriority w:val="99"/>
    <w:semiHidden/>
    <w:unhideWhenUsed/>
    <w:qFormat/>
    <w:rsid w:val="00D81448"/>
    <w:rPr>
      <w:color w:val="605E5C"/>
      <w:shd w:val="clear" w:color="auto" w:fill="E1DFDD"/>
    </w:rPr>
  </w:style>
  <w:style w:type="character" w:styleId="CommentReference">
    <w:name w:val="annotation reference"/>
    <w:basedOn w:val="DefaultParagraphFont"/>
    <w:uiPriority w:val="99"/>
    <w:semiHidden/>
    <w:unhideWhenUsed/>
    <w:qFormat/>
    <w:rsid w:val="0001639D"/>
    <w:rPr>
      <w:sz w:val="16"/>
      <w:szCs w:val="16"/>
    </w:rPr>
  </w:style>
  <w:style w:type="character" w:customStyle="1" w:styleId="CommentTextChar">
    <w:name w:val="Comment Text Char"/>
    <w:basedOn w:val="DefaultParagraphFont"/>
    <w:link w:val="CommentText"/>
    <w:uiPriority w:val="99"/>
    <w:semiHidden/>
    <w:qFormat/>
    <w:rsid w:val="0001639D"/>
  </w:style>
  <w:style w:type="character" w:customStyle="1" w:styleId="CommentSubjectChar">
    <w:name w:val="Comment Subject Char"/>
    <w:basedOn w:val="CommentTextChar"/>
    <w:link w:val="CommentSubject"/>
    <w:uiPriority w:val="99"/>
    <w:semiHidden/>
    <w:qFormat/>
    <w:rsid w:val="0001639D"/>
    <w:rPr>
      <w:b/>
      <w:bCs/>
    </w:rPr>
  </w:style>
  <w:style w:type="character" w:customStyle="1" w:styleId="BodyTextChar">
    <w:name w:val="Body Text Char"/>
    <w:basedOn w:val="DefaultParagraphFont"/>
    <w:link w:val="BodyText"/>
    <w:qFormat/>
    <w:rsid w:val="00536FD2"/>
    <w:rPr>
      <w:rFonts w:eastAsia="Times New Roman"/>
      <w:sz w:val="24"/>
      <w:lang w:val="lt-LT"/>
    </w:rPr>
  </w:style>
  <w:style w:type="paragraph" w:customStyle="1" w:styleId="Antrat">
    <w:name w:val="Antraštė"/>
    <w:next w:val="Body2"/>
    <w:qFormat/>
    <w:pPr>
      <w:outlineLvl w:val="1"/>
    </w:pPr>
    <w:rPr>
      <w:rFonts w:cs="Arial Unicode MS"/>
      <w:b/>
      <w:bCs/>
      <w:caps/>
      <w:color w:val="444444"/>
      <w:spacing w:val="4"/>
      <w:sz w:val="22"/>
      <w:szCs w:val="22"/>
      <w14:textOutline w14:w="0" w14:cap="flat" w14:cmpd="sng" w14:algn="ctr">
        <w14:noFill/>
        <w14:prstDash w14:val="solid"/>
        <w14:bevel/>
      </w14:textOutline>
    </w:rPr>
  </w:style>
  <w:style w:type="paragraph" w:styleId="BodyText">
    <w:name w:val="Body Text"/>
    <w:basedOn w:val="LO-normal"/>
    <w:link w:val="BodyTextChar"/>
    <w:rsid w:val="00536FD2"/>
    <w:pPr>
      <w:spacing w:after="120"/>
    </w:pPr>
    <w:rPr>
      <w:szCs w:val="20"/>
    </w:r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Rodykl">
    <w:name w:val="Rodyklė"/>
    <w:basedOn w:val="Normal"/>
    <w:qFormat/>
    <w:pPr>
      <w:suppressLineNumbers/>
    </w:pPr>
    <w:rPr>
      <w:lang/>
    </w:rPr>
  </w:style>
  <w:style w:type="paragraph" w:customStyle="1" w:styleId="LO-normal">
    <w:name w:val="LO-normal"/>
    <w:qFormat/>
  </w:style>
  <w:style w:type="paragraph" w:styleId="Title">
    <w:name w:val="Title"/>
    <w:basedOn w:val="LO-normal"/>
    <w:next w:val="LO-normal"/>
    <w:uiPriority w:val="10"/>
    <w:qFormat/>
    <w:pPr>
      <w:keepNext/>
      <w:keepLines/>
      <w:spacing w:before="480" w:after="120"/>
    </w:pPr>
    <w:rPr>
      <w:b/>
      <w:sz w:val="72"/>
      <w:szCs w:val="72"/>
    </w:rPr>
  </w:style>
  <w:style w:type="paragraph" w:customStyle="1" w:styleId="HeaderFooter">
    <w:name w:val="Header &amp; Footer"/>
    <w:qFormat/>
    <w:pPr>
      <w:tabs>
        <w:tab w:val="right" w:pos="9020"/>
      </w:tabs>
      <w:spacing w:line="288" w:lineRule="auto"/>
    </w:pPr>
    <w:rPr>
      <w:rFonts w:ascii="Helvetica Neue Medium" w:hAnsi="Helvetica Neue Medium" w:cs="Arial Unicode MS"/>
      <w:color w:val="606060"/>
      <w14:textOutline w14:w="0" w14:cap="flat" w14:cmpd="sng" w14:algn="ctr">
        <w14:noFill/>
        <w14:prstDash w14:val="solid"/>
        <w14:bevel/>
      </w14:textOutline>
    </w:rPr>
  </w:style>
  <w:style w:type="paragraph" w:customStyle="1" w:styleId="Body2">
    <w:name w:val="Body 2"/>
    <w:qFormat/>
    <w:pPr>
      <w:spacing w:after="40"/>
      <w:jc w:val="both"/>
    </w:pPr>
    <w:rPr>
      <w:rFonts w:cs="Arial Unicode MS"/>
      <w:color w:val="000000"/>
      <w:sz w:val="22"/>
      <w:szCs w:val="22"/>
      <w14:textOutline w14:w="0" w14:cap="flat" w14:cmpd="sng" w14:algn="ctr">
        <w14:noFill/>
        <w14:prstDash w14:val="solid"/>
        <w14:bevel/>
      </w14:textOutline>
    </w:rPr>
  </w:style>
  <w:style w:type="paragraph" w:customStyle="1" w:styleId="Puslapinantratirporat">
    <w:name w:val="Puslapinė antraštė ir poraštė"/>
    <w:basedOn w:val="Normal"/>
    <w:qFormat/>
  </w:style>
  <w:style w:type="paragraph" w:styleId="Header">
    <w:name w:val="header"/>
    <w:basedOn w:val="LO-normal"/>
    <w:link w:val="HeaderChar"/>
    <w:uiPriority w:val="99"/>
    <w:unhideWhenUsed/>
    <w:rsid w:val="007178A1"/>
    <w:pPr>
      <w:tabs>
        <w:tab w:val="center" w:pos="4819"/>
        <w:tab w:val="right" w:pos="9638"/>
      </w:tabs>
    </w:pPr>
  </w:style>
  <w:style w:type="paragraph" w:styleId="Footer">
    <w:name w:val="footer"/>
    <w:basedOn w:val="LO-normal"/>
    <w:link w:val="FooterChar"/>
    <w:uiPriority w:val="99"/>
    <w:unhideWhenUsed/>
    <w:rsid w:val="007178A1"/>
    <w:pPr>
      <w:tabs>
        <w:tab w:val="center" w:pos="4819"/>
        <w:tab w:val="right" w:pos="9638"/>
      </w:tabs>
    </w:pPr>
  </w:style>
  <w:style w:type="paragraph" w:styleId="BalloonText">
    <w:name w:val="Balloon Text"/>
    <w:basedOn w:val="LO-normal"/>
    <w:link w:val="BalloonTextChar"/>
    <w:uiPriority w:val="99"/>
    <w:semiHidden/>
    <w:unhideWhenUsed/>
    <w:qFormat/>
    <w:rsid w:val="000D7592"/>
    <w:rPr>
      <w:rFonts w:ascii="Tahoma" w:hAnsi="Tahoma" w:cs="Tahoma"/>
      <w:sz w:val="16"/>
      <w:szCs w:val="16"/>
    </w:rPr>
  </w:style>
  <w:style w:type="paragraph" w:styleId="CommentText">
    <w:name w:val="annotation text"/>
    <w:basedOn w:val="LO-normal"/>
    <w:link w:val="CommentTextChar"/>
    <w:uiPriority w:val="99"/>
    <w:semiHidden/>
    <w:unhideWhenUsed/>
    <w:qFormat/>
    <w:rsid w:val="0001639D"/>
    <w:rPr>
      <w:sz w:val="20"/>
      <w:szCs w:val="20"/>
    </w:rPr>
  </w:style>
  <w:style w:type="paragraph" w:styleId="CommentSubject">
    <w:name w:val="annotation subject"/>
    <w:basedOn w:val="CommentText"/>
    <w:next w:val="CommentText"/>
    <w:link w:val="CommentSubjectChar"/>
    <w:uiPriority w:val="99"/>
    <w:semiHidden/>
    <w:unhideWhenUsed/>
    <w:qFormat/>
    <w:rsid w:val="0001639D"/>
    <w:rPr>
      <w:b/>
      <w:bCs/>
    </w:rPr>
  </w:style>
  <w:style w:type="paragraph" w:styleId="Revision">
    <w:name w:val="Revision"/>
    <w:uiPriority w:val="99"/>
    <w:semiHidden/>
    <w:qFormat/>
    <w:rsid w:val="00A318DB"/>
  </w:style>
  <w:style w:type="paragraph" w:styleId="ListParagraph">
    <w:name w:val="List Paragraph"/>
    <w:basedOn w:val="LO-normal"/>
    <w:uiPriority w:val="34"/>
    <w:qFormat/>
    <w:rsid w:val="004F546A"/>
    <w:pPr>
      <w:ind w:left="720"/>
      <w:contextualSpacing/>
    </w:pPr>
  </w:style>
  <w:style w:type="paragraph" w:styleId="Subtitle">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paragraph" w:customStyle="1" w:styleId="Lentelsturinys">
    <w:name w:val="Lentelės turinys"/>
    <w:basedOn w:val="Normal"/>
    <w:qFormat/>
    <w:pPr>
      <w:widowControl w:val="0"/>
      <w:suppressLineNumbers/>
    </w:pPr>
  </w:style>
  <w:style w:type="paragraph" w:customStyle="1" w:styleId="TableParagraph">
    <w:name w:val="Table Paragraph"/>
    <w:basedOn w:val="Normal"/>
    <w:qFormat/>
    <w:pPr>
      <w:ind w:left="110"/>
    </w:pPr>
  </w:style>
  <w:style w:type="table" w:customStyle="1" w:styleId="TableNormal0">
    <w:name w:val="Table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02_Modern_Business_Project_Proposal">
  <a:themeElements>
    <a:clrScheme name="02_Modern_Business_Project_Proposal">
      <a:dk1>
        <a:srgbClr val="000000"/>
      </a:dk1>
      <a:lt1>
        <a:srgbClr val="FFFFFF"/>
      </a:lt1>
      <a:dk2>
        <a:srgbClr val="535F65"/>
      </a:dk2>
      <a:lt2>
        <a:srgbClr val="F4F2EF"/>
      </a:lt2>
      <a:accent1>
        <a:srgbClr val="85B9C9"/>
      </a:accent1>
      <a:accent2>
        <a:srgbClr val="93B06D"/>
      </a:accent2>
      <a:accent3>
        <a:srgbClr val="FED227"/>
      </a:accent3>
      <a:accent4>
        <a:srgbClr val="F3A14D"/>
      </a:accent4>
      <a:accent5>
        <a:srgbClr val="E67869"/>
      </a:accent5>
      <a:accent6>
        <a:srgbClr val="899FD7"/>
      </a:accent6>
      <a:hlink>
        <a:srgbClr val="0000FF"/>
      </a:hlink>
      <a:folHlink>
        <a:srgbClr val="FF00FF"/>
      </a:folHlink>
    </a:clrScheme>
    <a:fontScheme name="02_Modern_Business_Project_Proposal">
      <a:majorFont>
        <a:latin typeface="Helvetica Neue UltraLight"/>
        <a:ea typeface="Helvetica Neue UltraLight"/>
        <a:cs typeface="Helvetica Neue UltraLight"/>
      </a:majorFont>
      <a:minorFont>
        <a:latin typeface="Helvetica Neue UltraLight"/>
        <a:ea typeface="Helvetica Neue UltraLight"/>
        <a:cs typeface="Helvetica Neue UltraLight"/>
      </a:minorFont>
    </a:fontScheme>
    <a:fmtScheme name="02_Modern_Business_Project_Proposal">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25400" dist="12700" dir="5400000" rotWithShape="0">
              <a:srgbClr val="000000">
                <a:alpha val="6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hueOff val="366345"/>
            <a:satOff val="11385"/>
            <a:lumOff val="-23239"/>
          </a:schemeClr>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20000"/>
          </a:lnSpc>
          <a:spcBef>
            <a:spcPts val="900"/>
          </a:spcBef>
          <a:spcAft>
            <a:spcPts val="0"/>
          </a:spcAft>
          <a:buClrTx/>
          <a:buSzTx/>
          <a:buFontTx/>
          <a:buNone/>
          <a:tabLst/>
          <a:defRPr kumimoji="0" sz="1200" b="0" i="0" u="none" strike="noStrike" cap="none" spc="0" normalizeH="0" baseline="0">
            <a:ln>
              <a:noFill/>
            </a:ln>
            <a:solidFill>
              <a:srgbClr val="FFFFFF"/>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hueOff val="366345"/>
              <a:satOff val="11385"/>
              <a:lumOff val="-23239"/>
            </a:schemeClr>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just" defTabSz="457200" rtl="0" fontAlgn="auto" latinLnBrk="0" hangingPunct="0">
          <a:lnSpc>
            <a:spcPct val="100000"/>
          </a:lnSpc>
          <a:spcBef>
            <a:spcPts val="200"/>
          </a:spcBef>
          <a:spcAft>
            <a:spcPts val="0"/>
          </a:spcAft>
          <a:buClrTx/>
          <a:buSzTx/>
          <a:buFontTx/>
          <a:buNone/>
          <a:tabLst/>
          <a:defRPr kumimoji="0" sz="1100" b="0" i="0" u="none" strike="noStrike" cap="none" spc="0" normalizeH="0" baseline="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NsF/yXNNfSHj3f4T1VxStR2STCA==">CgMxLjAyCGguZ2pkZ3hzMgloLjMwajB6bGw4AHIhMTJaSjVUS2E0TlFKQzFja0VhQzc0VnVmRzQzanlHc2pw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7</Pages>
  <Words>2319</Words>
  <Characters>13220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dc:description/>
  <cp:lastModifiedBy>MacBook Air</cp:lastModifiedBy>
  <cp:revision>12</cp:revision>
  <dcterms:created xsi:type="dcterms:W3CDTF">2025-01-31T07:04:00Z</dcterms:created>
  <dcterms:modified xsi:type="dcterms:W3CDTF">2025-07-10T06:11:00Z</dcterms:modified>
  <dc:language>lt-LT</dc:language>
</cp:coreProperties>
</file>