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F6B5D" w14:textId="77777777" w:rsidR="00B767F3" w:rsidRDefault="00B767F3">
      <w:pPr>
        <w:tabs>
          <w:tab w:val="center" w:pos="4680"/>
          <w:tab w:val="right" w:pos="9360"/>
        </w:tabs>
      </w:pPr>
    </w:p>
    <w:p w14:paraId="68AE3158" w14:textId="77777777" w:rsidR="00E6039B" w:rsidRDefault="00E6039B">
      <w:pPr>
        <w:widowControl w:val="0"/>
        <w:pBdr>
          <w:top w:val="nil"/>
          <w:left w:val="nil"/>
          <w:bottom w:val="nil"/>
          <w:right w:val="nil"/>
          <w:between w:val="nil"/>
        </w:pBdr>
        <w:tabs>
          <w:tab w:val="left" w:pos="567"/>
          <w:tab w:val="left" w:pos="851"/>
        </w:tabs>
        <w:jc w:val="center"/>
        <w:rPr>
          <w:b/>
          <w:caps/>
          <w:szCs w:val="24"/>
        </w:rPr>
      </w:pPr>
    </w:p>
    <w:p w14:paraId="2C18BE56" w14:textId="292E1A28" w:rsidR="00B767F3" w:rsidRDefault="00DD7479">
      <w:pPr>
        <w:widowControl w:val="0"/>
        <w:pBdr>
          <w:top w:val="nil"/>
          <w:left w:val="nil"/>
          <w:bottom w:val="nil"/>
          <w:right w:val="nil"/>
          <w:between w:val="nil"/>
        </w:pBdr>
        <w:tabs>
          <w:tab w:val="left" w:pos="567"/>
          <w:tab w:val="left" w:pos="851"/>
        </w:tabs>
        <w:jc w:val="center"/>
        <w:rPr>
          <w:b/>
          <w:caps/>
          <w:szCs w:val="24"/>
        </w:rPr>
      </w:pPr>
      <w:r>
        <w:rPr>
          <w:b/>
          <w:caps/>
          <w:szCs w:val="24"/>
        </w:rPr>
        <w:t xml:space="preserve">Prekių pirkimo-pardavimo sutarties </w:t>
      </w:r>
      <w:r>
        <w:rPr>
          <w:b/>
          <w:bCs/>
          <w:caps/>
          <w:szCs w:val="24"/>
        </w:rPr>
        <w:t>Specialiosios</w:t>
      </w:r>
      <w:r>
        <w:rPr>
          <w:b/>
          <w:caps/>
          <w:szCs w:val="24"/>
        </w:rPr>
        <w:t xml:space="preserve"> sąlygos</w:t>
      </w:r>
    </w:p>
    <w:p w14:paraId="4C4AC062" w14:textId="3AE64508" w:rsidR="00B767F3" w:rsidRDefault="003E3E4D">
      <w:pPr>
        <w:widowControl w:val="0"/>
        <w:pBdr>
          <w:top w:val="nil"/>
          <w:left w:val="nil"/>
          <w:bottom w:val="nil"/>
          <w:right w:val="nil"/>
          <w:between w:val="nil"/>
        </w:pBdr>
        <w:tabs>
          <w:tab w:val="left" w:pos="567"/>
          <w:tab w:val="left" w:pos="851"/>
        </w:tabs>
        <w:jc w:val="center"/>
        <w:rPr>
          <w:b/>
          <w:caps/>
          <w:szCs w:val="24"/>
        </w:rPr>
      </w:pPr>
      <w:r>
        <w:rPr>
          <w:b/>
          <w:caps/>
          <w:szCs w:val="24"/>
        </w:rPr>
        <w:t xml:space="preserve"> </w:t>
      </w:r>
    </w:p>
    <w:p w14:paraId="0B9F2BB7" w14:textId="77777777" w:rsidR="00B767F3" w:rsidRDefault="00B767F3">
      <w:pPr>
        <w:widowControl w:val="0"/>
        <w:pBdr>
          <w:top w:val="nil"/>
          <w:left w:val="nil"/>
          <w:bottom w:val="nil"/>
          <w:right w:val="nil"/>
          <w:between w:val="nil"/>
        </w:pBdr>
        <w:tabs>
          <w:tab w:val="left" w:pos="567"/>
          <w:tab w:val="left" w:pos="851"/>
        </w:tabs>
        <w:rPr>
          <w:caps/>
          <w:szCs w:val="24"/>
        </w:rPr>
      </w:pPr>
    </w:p>
    <w:p w14:paraId="745CBC8E" w14:textId="77777777" w:rsidR="00B767F3" w:rsidRDefault="00B767F3">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77"/>
        <w:gridCol w:w="2362"/>
        <w:gridCol w:w="2571"/>
      </w:tblGrid>
      <w:tr w:rsidR="00B767F3" w14:paraId="079717A4" w14:textId="77777777">
        <w:tc>
          <w:tcPr>
            <w:tcW w:w="2448" w:type="dxa"/>
          </w:tcPr>
          <w:p w14:paraId="24BA92D1" w14:textId="77777777" w:rsidR="00B767F3" w:rsidRDefault="00DD7479">
            <w:pPr>
              <w:jc w:val="both"/>
              <w:rPr>
                <w:b/>
                <w:bCs/>
                <w:kern w:val="2"/>
                <w:szCs w:val="24"/>
              </w:rPr>
            </w:pPr>
            <w:r>
              <w:rPr>
                <w:b/>
                <w:bCs/>
                <w:kern w:val="2"/>
                <w:szCs w:val="24"/>
              </w:rPr>
              <w:t>Sutarties pavadinimas</w:t>
            </w:r>
          </w:p>
        </w:tc>
        <w:tc>
          <w:tcPr>
            <w:tcW w:w="7110" w:type="dxa"/>
            <w:gridSpan w:val="3"/>
          </w:tcPr>
          <w:p w14:paraId="249F1FE3" w14:textId="67945F3E" w:rsidR="00B767F3" w:rsidRPr="00E6039B" w:rsidRDefault="00E6039B">
            <w:pPr>
              <w:jc w:val="both"/>
              <w:rPr>
                <w:b/>
                <w:bCs/>
                <w:kern w:val="2"/>
                <w:szCs w:val="24"/>
              </w:rPr>
            </w:pPr>
            <w:r w:rsidRPr="00E6039B">
              <w:rPr>
                <w:b/>
                <w:bCs/>
                <w:kern w:val="2"/>
                <w:szCs w:val="24"/>
              </w:rPr>
              <w:t>ŽIEMINIŲ STRIUKIŲ IR KELNIŲ KOMPLEKTAI</w:t>
            </w:r>
          </w:p>
        </w:tc>
      </w:tr>
      <w:tr w:rsidR="00B767F3" w14:paraId="56375B6F" w14:textId="77777777">
        <w:tc>
          <w:tcPr>
            <w:tcW w:w="2448" w:type="dxa"/>
          </w:tcPr>
          <w:p w14:paraId="4A72AFB1" w14:textId="77777777" w:rsidR="00B767F3" w:rsidRDefault="00DD7479">
            <w:pPr>
              <w:jc w:val="both"/>
              <w:rPr>
                <w:b/>
                <w:bCs/>
                <w:kern w:val="2"/>
                <w:szCs w:val="24"/>
              </w:rPr>
            </w:pPr>
            <w:r>
              <w:rPr>
                <w:b/>
                <w:bCs/>
                <w:kern w:val="2"/>
                <w:szCs w:val="24"/>
              </w:rPr>
              <w:t>Sutarties data</w:t>
            </w:r>
          </w:p>
        </w:tc>
        <w:tc>
          <w:tcPr>
            <w:tcW w:w="2177" w:type="dxa"/>
          </w:tcPr>
          <w:p w14:paraId="2CCAED39" w14:textId="69F44D0E" w:rsidR="00B767F3" w:rsidRDefault="0055482C">
            <w:pPr>
              <w:jc w:val="both"/>
              <w:rPr>
                <w:kern w:val="2"/>
                <w:szCs w:val="24"/>
              </w:rPr>
            </w:pPr>
            <w:r>
              <w:rPr>
                <w:kern w:val="2"/>
                <w:szCs w:val="24"/>
              </w:rPr>
              <w:t>2025-07-</w:t>
            </w:r>
            <w:r w:rsidR="005A7398">
              <w:rPr>
                <w:kern w:val="2"/>
                <w:szCs w:val="24"/>
              </w:rPr>
              <w:t>08</w:t>
            </w:r>
          </w:p>
        </w:tc>
        <w:tc>
          <w:tcPr>
            <w:tcW w:w="2362" w:type="dxa"/>
          </w:tcPr>
          <w:p w14:paraId="7FFB67F7" w14:textId="77777777" w:rsidR="00B767F3" w:rsidRDefault="00DD7479">
            <w:pPr>
              <w:jc w:val="both"/>
              <w:rPr>
                <w:b/>
                <w:bCs/>
                <w:kern w:val="2"/>
                <w:szCs w:val="24"/>
              </w:rPr>
            </w:pPr>
            <w:r>
              <w:rPr>
                <w:b/>
                <w:bCs/>
                <w:kern w:val="2"/>
                <w:szCs w:val="24"/>
              </w:rPr>
              <w:t>Sutarties numeris</w:t>
            </w:r>
          </w:p>
        </w:tc>
        <w:tc>
          <w:tcPr>
            <w:tcW w:w="2571" w:type="dxa"/>
          </w:tcPr>
          <w:p w14:paraId="6AD05AC6" w14:textId="75908E7C" w:rsidR="00B767F3" w:rsidRDefault="0055482C">
            <w:pPr>
              <w:jc w:val="both"/>
              <w:rPr>
                <w:kern w:val="2"/>
                <w:szCs w:val="24"/>
              </w:rPr>
            </w:pPr>
            <w:r>
              <w:rPr>
                <w:kern w:val="2"/>
                <w:szCs w:val="24"/>
              </w:rPr>
              <w:t>21-16-</w:t>
            </w:r>
            <w:r w:rsidR="005A7398">
              <w:rPr>
                <w:kern w:val="2"/>
                <w:szCs w:val="24"/>
              </w:rPr>
              <w:t>919</w:t>
            </w:r>
          </w:p>
        </w:tc>
      </w:tr>
    </w:tbl>
    <w:p w14:paraId="24BB94C2" w14:textId="77777777" w:rsidR="00B767F3" w:rsidRDefault="00B767F3">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240"/>
        <w:gridCol w:w="3510"/>
      </w:tblGrid>
      <w:tr w:rsidR="00B767F3" w14:paraId="6C5DC4DA" w14:textId="77777777">
        <w:tc>
          <w:tcPr>
            <w:tcW w:w="9558" w:type="dxa"/>
            <w:gridSpan w:val="3"/>
          </w:tcPr>
          <w:p w14:paraId="4B468B60" w14:textId="77777777" w:rsidR="00B767F3" w:rsidRDefault="00DD7479">
            <w:pPr>
              <w:jc w:val="center"/>
              <w:rPr>
                <w:b/>
                <w:bCs/>
                <w:kern w:val="2"/>
                <w:szCs w:val="24"/>
              </w:rPr>
            </w:pPr>
            <w:r>
              <w:rPr>
                <w:b/>
                <w:bCs/>
                <w:kern w:val="2"/>
                <w:szCs w:val="24"/>
              </w:rPr>
              <w:t>1. SUTARTIES ŠALYS</w:t>
            </w:r>
          </w:p>
        </w:tc>
      </w:tr>
      <w:tr w:rsidR="00E6039B" w14:paraId="3344BE00" w14:textId="77777777">
        <w:tc>
          <w:tcPr>
            <w:tcW w:w="2808" w:type="dxa"/>
            <w:vMerge w:val="restart"/>
          </w:tcPr>
          <w:p w14:paraId="6455DD5F" w14:textId="77777777" w:rsidR="00E6039B" w:rsidRDefault="00E6039B" w:rsidP="00E6039B">
            <w:pPr>
              <w:jc w:val="center"/>
              <w:rPr>
                <w:b/>
                <w:bCs/>
                <w:kern w:val="2"/>
                <w:szCs w:val="24"/>
              </w:rPr>
            </w:pPr>
          </w:p>
          <w:p w14:paraId="4D1A8138" w14:textId="77777777" w:rsidR="00E6039B" w:rsidRDefault="00E6039B" w:rsidP="00E6039B">
            <w:pPr>
              <w:jc w:val="center"/>
              <w:rPr>
                <w:b/>
                <w:bCs/>
                <w:kern w:val="2"/>
                <w:szCs w:val="24"/>
              </w:rPr>
            </w:pPr>
          </w:p>
          <w:p w14:paraId="0CDC16EA" w14:textId="77777777" w:rsidR="00E6039B" w:rsidRDefault="00E6039B" w:rsidP="00E6039B">
            <w:pPr>
              <w:jc w:val="center"/>
              <w:rPr>
                <w:b/>
                <w:bCs/>
                <w:kern w:val="2"/>
                <w:szCs w:val="24"/>
              </w:rPr>
            </w:pPr>
          </w:p>
          <w:p w14:paraId="7267D31D" w14:textId="77777777" w:rsidR="00E6039B" w:rsidRDefault="00E6039B" w:rsidP="00E6039B">
            <w:pPr>
              <w:rPr>
                <w:b/>
                <w:bCs/>
                <w:kern w:val="2"/>
                <w:szCs w:val="24"/>
              </w:rPr>
            </w:pPr>
          </w:p>
          <w:p w14:paraId="141B0403" w14:textId="77777777" w:rsidR="00E6039B" w:rsidRDefault="00E6039B" w:rsidP="00E6039B">
            <w:pPr>
              <w:rPr>
                <w:b/>
                <w:bCs/>
                <w:kern w:val="2"/>
                <w:szCs w:val="24"/>
              </w:rPr>
            </w:pPr>
            <w:r>
              <w:rPr>
                <w:b/>
                <w:bCs/>
                <w:kern w:val="2"/>
                <w:szCs w:val="24"/>
              </w:rPr>
              <w:t>1.1. Pirkėjas</w:t>
            </w:r>
          </w:p>
        </w:tc>
        <w:tc>
          <w:tcPr>
            <w:tcW w:w="3240" w:type="dxa"/>
          </w:tcPr>
          <w:p w14:paraId="6B759FF5" w14:textId="77777777" w:rsidR="00E6039B" w:rsidRDefault="00E6039B" w:rsidP="00E6039B">
            <w:pPr>
              <w:rPr>
                <w:kern w:val="2"/>
                <w:szCs w:val="24"/>
              </w:rPr>
            </w:pPr>
            <w:r>
              <w:rPr>
                <w:kern w:val="2"/>
                <w:szCs w:val="24"/>
              </w:rPr>
              <w:t>1.1.1. Pavadinimas</w:t>
            </w:r>
          </w:p>
        </w:tc>
        <w:tc>
          <w:tcPr>
            <w:tcW w:w="3510" w:type="dxa"/>
          </w:tcPr>
          <w:p w14:paraId="1A86750A" w14:textId="0776EEDA" w:rsidR="00E6039B" w:rsidRDefault="00E6039B" w:rsidP="00E6039B">
            <w:pPr>
              <w:rPr>
                <w:kern w:val="2"/>
                <w:szCs w:val="24"/>
              </w:rPr>
            </w:pPr>
            <w:r w:rsidRPr="00834547">
              <w:rPr>
                <w:szCs w:val="24"/>
                <w:bdr w:val="nil"/>
              </w:rPr>
              <w:t>Valstybės sienos apsaugos tarnyba prie Lietuvos Respublikos vidaus reikalų ministerijos</w:t>
            </w:r>
          </w:p>
        </w:tc>
      </w:tr>
      <w:tr w:rsidR="00E6039B" w14:paraId="3C548A23" w14:textId="77777777">
        <w:tc>
          <w:tcPr>
            <w:tcW w:w="2808" w:type="dxa"/>
            <w:vMerge/>
          </w:tcPr>
          <w:p w14:paraId="6F39D6C5" w14:textId="77777777" w:rsidR="00E6039B" w:rsidRDefault="00E6039B" w:rsidP="00E6039B">
            <w:pPr>
              <w:rPr>
                <w:kern w:val="2"/>
                <w:szCs w:val="24"/>
              </w:rPr>
            </w:pPr>
          </w:p>
        </w:tc>
        <w:tc>
          <w:tcPr>
            <w:tcW w:w="3240" w:type="dxa"/>
          </w:tcPr>
          <w:p w14:paraId="18F13C6E" w14:textId="77777777" w:rsidR="00E6039B" w:rsidRDefault="00E6039B" w:rsidP="00E6039B">
            <w:pPr>
              <w:rPr>
                <w:kern w:val="2"/>
                <w:szCs w:val="24"/>
              </w:rPr>
            </w:pPr>
            <w:r>
              <w:rPr>
                <w:kern w:val="2"/>
                <w:szCs w:val="24"/>
              </w:rPr>
              <w:t>1.1.2. Juridinio asmens kodas</w:t>
            </w:r>
          </w:p>
        </w:tc>
        <w:tc>
          <w:tcPr>
            <w:tcW w:w="3510" w:type="dxa"/>
          </w:tcPr>
          <w:p w14:paraId="79A7FAFC" w14:textId="78B5D7F7" w:rsidR="00E6039B" w:rsidRDefault="00E6039B" w:rsidP="00E6039B">
            <w:pPr>
              <w:rPr>
                <w:kern w:val="2"/>
                <w:szCs w:val="24"/>
              </w:rPr>
            </w:pPr>
            <w:r w:rsidRPr="00834547">
              <w:rPr>
                <w:snapToGrid w:val="0"/>
                <w:szCs w:val="24"/>
              </w:rPr>
              <w:t>188608252</w:t>
            </w:r>
          </w:p>
        </w:tc>
      </w:tr>
      <w:tr w:rsidR="00E6039B" w14:paraId="7E406A40" w14:textId="77777777">
        <w:tc>
          <w:tcPr>
            <w:tcW w:w="2808" w:type="dxa"/>
            <w:vMerge/>
          </w:tcPr>
          <w:p w14:paraId="12442C78" w14:textId="77777777" w:rsidR="00E6039B" w:rsidRDefault="00E6039B" w:rsidP="00E6039B">
            <w:pPr>
              <w:rPr>
                <w:kern w:val="2"/>
                <w:szCs w:val="24"/>
              </w:rPr>
            </w:pPr>
          </w:p>
        </w:tc>
        <w:tc>
          <w:tcPr>
            <w:tcW w:w="3240" w:type="dxa"/>
          </w:tcPr>
          <w:p w14:paraId="5C6AC392" w14:textId="77777777" w:rsidR="00E6039B" w:rsidRDefault="00E6039B" w:rsidP="00E6039B">
            <w:pPr>
              <w:rPr>
                <w:kern w:val="2"/>
                <w:szCs w:val="24"/>
              </w:rPr>
            </w:pPr>
            <w:r>
              <w:rPr>
                <w:kern w:val="2"/>
                <w:szCs w:val="24"/>
              </w:rPr>
              <w:t>1.1.3. Adresas</w:t>
            </w:r>
          </w:p>
        </w:tc>
        <w:tc>
          <w:tcPr>
            <w:tcW w:w="3510" w:type="dxa"/>
          </w:tcPr>
          <w:p w14:paraId="06DD98ED" w14:textId="732B1677" w:rsidR="00E6039B" w:rsidRDefault="00E6039B" w:rsidP="00E6039B">
            <w:pPr>
              <w:rPr>
                <w:kern w:val="2"/>
                <w:szCs w:val="24"/>
              </w:rPr>
            </w:pPr>
            <w:r w:rsidRPr="00834547">
              <w:rPr>
                <w:snapToGrid w:val="0"/>
                <w:szCs w:val="24"/>
              </w:rPr>
              <w:t xml:space="preserve">Savanorių pr. 2, LT-03116 Vilnius </w:t>
            </w:r>
          </w:p>
        </w:tc>
      </w:tr>
      <w:tr w:rsidR="00E6039B" w14:paraId="3B5E3967" w14:textId="77777777">
        <w:tc>
          <w:tcPr>
            <w:tcW w:w="2808" w:type="dxa"/>
            <w:vMerge/>
          </w:tcPr>
          <w:p w14:paraId="08391543" w14:textId="77777777" w:rsidR="00E6039B" w:rsidRDefault="00E6039B" w:rsidP="00E6039B">
            <w:pPr>
              <w:rPr>
                <w:kern w:val="2"/>
                <w:szCs w:val="24"/>
              </w:rPr>
            </w:pPr>
          </w:p>
        </w:tc>
        <w:tc>
          <w:tcPr>
            <w:tcW w:w="3240" w:type="dxa"/>
          </w:tcPr>
          <w:p w14:paraId="10F15022" w14:textId="77777777" w:rsidR="00E6039B" w:rsidRDefault="00E6039B" w:rsidP="00E6039B">
            <w:pPr>
              <w:rPr>
                <w:kern w:val="2"/>
                <w:szCs w:val="24"/>
              </w:rPr>
            </w:pPr>
            <w:r>
              <w:rPr>
                <w:kern w:val="2"/>
                <w:szCs w:val="24"/>
              </w:rPr>
              <w:t>1.1.4. PVM mokėtojo kodas</w:t>
            </w:r>
          </w:p>
        </w:tc>
        <w:tc>
          <w:tcPr>
            <w:tcW w:w="3510" w:type="dxa"/>
          </w:tcPr>
          <w:p w14:paraId="149BE2F3" w14:textId="5709B742" w:rsidR="00E6039B" w:rsidRDefault="00E6039B" w:rsidP="00E6039B">
            <w:pPr>
              <w:rPr>
                <w:kern w:val="2"/>
                <w:szCs w:val="24"/>
              </w:rPr>
            </w:pPr>
            <w:r w:rsidRPr="00834547">
              <w:rPr>
                <w:snapToGrid w:val="0"/>
                <w:szCs w:val="24"/>
              </w:rPr>
              <w:t>LT 886082515</w:t>
            </w:r>
          </w:p>
        </w:tc>
      </w:tr>
      <w:tr w:rsidR="00E6039B" w14:paraId="0320FC63" w14:textId="77777777">
        <w:tc>
          <w:tcPr>
            <w:tcW w:w="2808" w:type="dxa"/>
            <w:vMerge/>
          </w:tcPr>
          <w:p w14:paraId="28CCF5F1" w14:textId="77777777" w:rsidR="00E6039B" w:rsidRDefault="00E6039B" w:rsidP="00E6039B">
            <w:pPr>
              <w:rPr>
                <w:kern w:val="2"/>
                <w:szCs w:val="24"/>
              </w:rPr>
            </w:pPr>
          </w:p>
        </w:tc>
        <w:tc>
          <w:tcPr>
            <w:tcW w:w="3240" w:type="dxa"/>
          </w:tcPr>
          <w:p w14:paraId="5A03EA01" w14:textId="77777777" w:rsidR="00E6039B" w:rsidRDefault="00E6039B" w:rsidP="00E6039B">
            <w:pPr>
              <w:rPr>
                <w:kern w:val="2"/>
                <w:szCs w:val="24"/>
              </w:rPr>
            </w:pPr>
            <w:r>
              <w:rPr>
                <w:kern w:val="2"/>
                <w:szCs w:val="24"/>
              </w:rPr>
              <w:t>1.1.5. Atsiskaitomoji sąskaita</w:t>
            </w:r>
          </w:p>
        </w:tc>
        <w:tc>
          <w:tcPr>
            <w:tcW w:w="3510" w:type="dxa"/>
          </w:tcPr>
          <w:p w14:paraId="6334FED4" w14:textId="2AC84BB3" w:rsidR="00E6039B" w:rsidRDefault="00E6039B" w:rsidP="00E6039B">
            <w:pPr>
              <w:rPr>
                <w:kern w:val="2"/>
                <w:szCs w:val="24"/>
              </w:rPr>
            </w:pPr>
            <w:r w:rsidRPr="00834547">
              <w:rPr>
                <w:szCs w:val="24"/>
              </w:rPr>
              <w:t>LT614040063610001096</w:t>
            </w:r>
          </w:p>
        </w:tc>
      </w:tr>
      <w:tr w:rsidR="00E6039B" w14:paraId="1FDDE4A8" w14:textId="77777777">
        <w:tc>
          <w:tcPr>
            <w:tcW w:w="2808" w:type="dxa"/>
            <w:vMerge/>
          </w:tcPr>
          <w:p w14:paraId="237F0EA0" w14:textId="77777777" w:rsidR="00E6039B" w:rsidRDefault="00E6039B" w:rsidP="00E6039B">
            <w:pPr>
              <w:rPr>
                <w:kern w:val="2"/>
                <w:szCs w:val="24"/>
              </w:rPr>
            </w:pPr>
          </w:p>
        </w:tc>
        <w:tc>
          <w:tcPr>
            <w:tcW w:w="3240" w:type="dxa"/>
          </w:tcPr>
          <w:p w14:paraId="5C60CD7E" w14:textId="77777777" w:rsidR="00E6039B" w:rsidRDefault="00E6039B" w:rsidP="00E6039B">
            <w:pPr>
              <w:rPr>
                <w:kern w:val="2"/>
                <w:szCs w:val="24"/>
              </w:rPr>
            </w:pPr>
            <w:r>
              <w:rPr>
                <w:kern w:val="2"/>
                <w:szCs w:val="24"/>
              </w:rPr>
              <w:t>1.1.6. Bankas, banko kodas</w:t>
            </w:r>
          </w:p>
        </w:tc>
        <w:tc>
          <w:tcPr>
            <w:tcW w:w="3510" w:type="dxa"/>
          </w:tcPr>
          <w:p w14:paraId="08B8428E" w14:textId="610CDB01" w:rsidR="00E6039B" w:rsidRDefault="00E6039B" w:rsidP="00E6039B">
            <w:pPr>
              <w:rPr>
                <w:kern w:val="2"/>
                <w:szCs w:val="24"/>
              </w:rPr>
            </w:pPr>
            <w:r w:rsidRPr="00834547">
              <w:rPr>
                <w:szCs w:val="24"/>
                <w:shd w:val="clear" w:color="auto" w:fill="FFFFFF"/>
              </w:rPr>
              <w:t>Lietuvos Respublikos finansų ministerija</w:t>
            </w:r>
            <w:r w:rsidRPr="00834547">
              <w:rPr>
                <w:szCs w:val="24"/>
              </w:rPr>
              <w:br/>
            </w:r>
            <w:r w:rsidRPr="00834547">
              <w:rPr>
                <w:szCs w:val="24"/>
                <w:shd w:val="clear" w:color="auto" w:fill="FFFFFF"/>
              </w:rPr>
              <w:t>Finansų įstaigos kodas 40400</w:t>
            </w:r>
          </w:p>
        </w:tc>
      </w:tr>
      <w:tr w:rsidR="00E6039B" w14:paraId="708A92F3" w14:textId="77777777">
        <w:tc>
          <w:tcPr>
            <w:tcW w:w="2808" w:type="dxa"/>
            <w:vMerge/>
          </w:tcPr>
          <w:p w14:paraId="1E99B4CF" w14:textId="77777777" w:rsidR="00E6039B" w:rsidRDefault="00E6039B" w:rsidP="00E6039B">
            <w:pPr>
              <w:rPr>
                <w:kern w:val="2"/>
                <w:szCs w:val="24"/>
              </w:rPr>
            </w:pPr>
          </w:p>
        </w:tc>
        <w:tc>
          <w:tcPr>
            <w:tcW w:w="3240" w:type="dxa"/>
          </w:tcPr>
          <w:p w14:paraId="09BA3062" w14:textId="77777777" w:rsidR="00E6039B" w:rsidRDefault="00E6039B" w:rsidP="00E6039B">
            <w:pPr>
              <w:rPr>
                <w:kern w:val="2"/>
                <w:szCs w:val="24"/>
              </w:rPr>
            </w:pPr>
            <w:r>
              <w:rPr>
                <w:kern w:val="2"/>
                <w:szCs w:val="24"/>
              </w:rPr>
              <w:t>1.1.7. Telefonas</w:t>
            </w:r>
          </w:p>
        </w:tc>
        <w:tc>
          <w:tcPr>
            <w:tcW w:w="3510" w:type="dxa"/>
          </w:tcPr>
          <w:p w14:paraId="453AB26B" w14:textId="39E41DAE" w:rsidR="00E6039B" w:rsidRPr="00834547" w:rsidRDefault="00E6039B" w:rsidP="00E6039B">
            <w:pPr>
              <w:suppressAutoHyphens/>
              <w:rPr>
                <w:szCs w:val="24"/>
                <w:bdr w:val="nil"/>
              </w:rPr>
            </w:pPr>
            <w:r w:rsidRPr="00834547">
              <w:rPr>
                <w:szCs w:val="24"/>
              </w:rPr>
              <w:t>(</w:t>
            </w:r>
            <w:r>
              <w:rPr>
                <w:szCs w:val="24"/>
              </w:rPr>
              <w:t>0</w:t>
            </w:r>
            <w:r w:rsidRPr="00834547">
              <w:rPr>
                <w:szCs w:val="24"/>
              </w:rPr>
              <w:t>) 707 59305</w:t>
            </w:r>
          </w:p>
          <w:p w14:paraId="46DEE882" w14:textId="77777777" w:rsidR="00E6039B" w:rsidRDefault="00E6039B" w:rsidP="00E6039B">
            <w:pPr>
              <w:rPr>
                <w:kern w:val="2"/>
                <w:szCs w:val="24"/>
              </w:rPr>
            </w:pPr>
          </w:p>
        </w:tc>
      </w:tr>
      <w:tr w:rsidR="00E6039B" w14:paraId="78C537A6" w14:textId="77777777">
        <w:tc>
          <w:tcPr>
            <w:tcW w:w="2808" w:type="dxa"/>
            <w:vMerge/>
          </w:tcPr>
          <w:p w14:paraId="0F34584F" w14:textId="77777777" w:rsidR="00E6039B" w:rsidRDefault="00E6039B" w:rsidP="00E6039B">
            <w:pPr>
              <w:rPr>
                <w:kern w:val="2"/>
                <w:szCs w:val="24"/>
              </w:rPr>
            </w:pPr>
          </w:p>
        </w:tc>
        <w:tc>
          <w:tcPr>
            <w:tcW w:w="3240" w:type="dxa"/>
          </w:tcPr>
          <w:p w14:paraId="662C950E" w14:textId="77777777" w:rsidR="00E6039B" w:rsidRDefault="00E6039B" w:rsidP="00E6039B">
            <w:pPr>
              <w:rPr>
                <w:kern w:val="2"/>
                <w:szCs w:val="24"/>
              </w:rPr>
            </w:pPr>
            <w:r>
              <w:rPr>
                <w:kern w:val="2"/>
                <w:szCs w:val="24"/>
              </w:rPr>
              <w:t>1.1.8. El. paštas</w:t>
            </w:r>
          </w:p>
        </w:tc>
        <w:tc>
          <w:tcPr>
            <w:tcW w:w="3510" w:type="dxa"/>
          </w:tcPr>
          <w:p w14:paraId="575F296E" w14:textId="77DB92C7" w:rsidR="00E6039B" w:rsidRDefault="00E6039B" w:rsidP="00E6039B">
            <w:pPr>
              <w:rPr>
                <w:kern w:val="2"/>
                <w:szCs w:val="24"/>
              </w:rPr>
            </w:pPr>
            <w:hyperlink r:id="rId10" w:history="1">
              <w:r w:rsidRPr="00834547">
                <w:rPr>
                  <w:rStyle w:val="Hipersaitas"/>
                  <w:szCs w:val="24"/>
                </w:rPr>
                <w:t>dvks@vsat.vrm.lt</w:t>
              </w:r>
            </w:hyperlink>
            <w:r w:rsidRPr="00834547">
              <w:rPr>
                <w:rStyle w:val="Hipersaitas"/>
                <w:szCs w:val="24"/>
              </w:rPr>
              <w:t>.</w:t>
            </w:r>
          </w:p>
        </w:tc>
      </w:tr>
      <w:tr w:rsidR="00E6039B" w14:paraId="75BE758F" w14:textId="77777777">
        <w:tc>
          <w:tcPr>
            <w:tcW w:w="2808" w:type="dxa"/>
            <w:vMerge/>
          </w:tcPr>
          <w:p w14:paraId="40F4E194" w14:textId="77777777" w:rsidR="00E6039B" w:rsidRDefault="00E6039B" w:rsidP="00E6039B">
            <w:pPr>
              <w:rPr>
                <w:kern w:val="2"/>
                <w:szCs w:val="24"/>
              </w:rPr>
            </w:pPr>
          </w:p>
        </w:tc>
        <w:tc>
          <w:tcPr>
            <w:tcW w:w="3240" w:type="dxa"/>
          </w:tcPr>
          <w:p w14:paraId="0D7EB16D" w14:textId="77777777" w:rsidR="00E6039B" w:rsidRDefault="00E6039B" w:rsidP="00E6039B">
            <w:pPr>
              <w:rPr>
                <w:kern w:val="2"/>
                <w:szCs w:val="24"/>
              </w:rPr>
            </w:pPr>
            <w:r>
              <w:rPr>
                <w:kern w:val="2"/>
                <w:szCs w:val="24"/>
              </w:rPr>
              <w:t>1.1.9. Šalies atstovas</w:t>
            </w:r>
          </w:p>
        </w:tc>
        <w:tc>
          <w:tcPr>
            <w:tcW w:w="3510" w:type="dxa"/>
          </w:tcPr>
          <w:p w14:paraId="3D9AC950" w14:textId="75C8576F" w:rsidR="00E6039B" w:rsidRPr="00834547" w:rsidRDefault="00B70E3F" w:rsidP="00E6039B">
            <w:pPr>
              <w:suppressAutoHyphens/>
              <w:rPr>
                <w:szCs w:val="24"/>
                <w:bdr w:val="nil"/>
              </w:rPr>
            </w:pPr>
            <w:r>
              <w:rPr>
                <w:szCs w:val="24"/>
                <w:bdr w:val="nil"/>
              </w:rPr>
              <w:t>Antanas Montvydas</w:t>
            </w:r>
          </w:p>
          <w:p w14:paraId="50696116" w14:textId="77777777" w:rsidR="00E6039B" w:rsidRDefault="00E6039B" w:rsidP="00E6039B">
            <w:pPr>
              <w:rPr>
                <w:kern w:val="2"/>
                <w:szCs w:val="24"/>
              </w:rPr>
            </w:pPr>
          </w:p>
        </w:tc>
      </w:tr>
      <w:tr w:rsidR="00E6039B" w14:paraId="10B903FF" w14:textId="77777777">
        <w:tc>
          <w:tcPr>
            <w:tcW w:w="2808" w:type="dxa"/>
            <w:vMerge/>
          </w:tcPr>
          <w:p w14:paraId="26B0F6B9" w14:textId="77777777" w:rsidR="00E6039B" w:rsidRDefault="00E6039B" w:rsidP="00E6039B">
            <w:pPr>
              <w:rPr>
                <w:kern w:val="2"/>
                <w:szCs w:val="24"/>
              </w:rPr>
            </w:pPr>
          </w:p>
        </w:tc>
        <w:tc>
          <w:tcPr>
            <w:tcW w:w="3240" w:type="dxa"/>
          </w:tcPr>
          <w:p w14:paraId="6DF5CFC7" w14:textId="77777777" w:rsidR="00E6039B" w:rsidRDefault="00E6039B" w:rsidP="00E6039B">
            <w:pPr>
              <w:rPr>
                <w:kern w:val="2"/>
                <w:szCs w:val="24"/>
              </w:rPr>
            </w:pPr>
            <w:r>
              <w:rPr>
                <w:kern w:val="2"/>
                <w:szCs w:val="24"/>
              </w:rPr>
              <w:t>1.1.10. Atstovavimo pagrindas</w:t>
            </w:r>
          </w:p>
        </w:tc>
        <w:tc>
          <w:tcPr>
            <w:tcW w:w="3510" w:type="dxa"/>
          </w:tcPr>
          <w:p w14:paraId="0A30E475" w14:textId="2F3C02D6" w:rsidR="00E6039B" w:rsidRPr="00E3544D" w:rsidRDefault="00E6039B" w:rsidP="00E6039B">
            <w:pPr>
              <w:rPr>
                <w:kern w:val="2"/>
                <w:szCs w:val="24"/>
              </w:rPr>
            </w:pPr>
            <w:r w:rsidRPr="00834547">
              <w:rPr>
                <w:szCs w:val="24"/>
              </w:rPr>
              <w:t>Valstybės sienos apsaugos tarnybos prie Lietuvos Respublikos vidaus reikalų ministerijos</w:t>
            </w:r>
            <w:r w:rsidRPr="00834547">
              <w:rPr>
                <w:noProof/>
                <w:szCs w:val="24"/>
              </w:rPr>
              <w:t xml:space="preserve"> nuostat</w:t>
            </w:r>
            <w:r w:rsidR="00497356">
              <w:rPr>
                <w:noProof/>
                <w:szCs w:val="24"/>
              </w:rPr>
              <w:t>ai, patvirtinti</w:t>
            </w:r>
            <w:r w:rsidR="00E3544D">
              <w:rPr>
                <w:szCs w:val="24"/>
              </w:rPr>
              <w:t xml:space="preserve"> Lietuvos Respublikos vidaus reikalų ministro 2024 m. kovo 27 d. įsakymu Nr. 1V-223 </w:t>
            </w:r>
            <w:r w:rsidRPr="00834547">
              <w:rPr>
                <w:rFonts w:eastAsia="Calibri"/>
                <w:szCs w:val="24"/>
              </w:rPr>
              <w:t>,,Dėl Valstybės sienos apsaugos tarnybos prie Lietuvos Respublikos vidaus reikalų ministerijos nuostatų patvirtinimo“</w:t>
            </w:r>
            <w:r w:rsidRPr="00834547">
              <w:rPr>
                <w:rFonts w:eastAsia="Calibri"/>
                <w:bCs/>
                <w:szCs w:val="24"/>
              </w:rPr>
              <w:t xml:space="preserve"> </w:t>
            </w:r>
            <w:r w:rsidRPr="00834547">
              <w:rPr>
                <w:rFonts w:eastAsia="Calibri"/>
                <w:szCs w:val="24"/>
              </w:rPr>
              <w:t xml:space="preserve">ir tarnybos vado 2022 m. sausio 14 d. įsakymo Nr. 4-15 </w:t>
            </w:r>
            <w:r w:rsidRPr="00834547">
              <w:rPr>
                <w:rFonts w:eastAsia="Calibri"/>
                <w:szCs w:val="24"/>
                <w:lang w:eastAsia="ar-SA"/>
              </w:rPr>
              <w:t>„Dėl Valstybės sienos apsaugos tarnybos prie Lietuvos Respublikos vidaus reikalų ministerijos struktūrinių padalinių veiklos organizavimo”</w:t>
            </w:r>
            <w:r w:rsidR="00E3544D">
              <w:rPr>
                <w:rFonts w:eastAsia="Calibri"/>
                <w:szCs w:val="24"/>
                <w:lang w:eastAsia="ar-SA"/>
              </w:rPr>
              <w:t xml:space="preserve"> </w:t>
            </w:r>
            <w:r w:rsidR="00E3544D" w:rsidRPr="003E3E4D">
              <w:rPr>
                <w:rFonts w:eastAsia="Calibri"/>
                <w:szCs w:val="24"/>
                <w:lang w:eastAsia="ar-SA"/>
              </w:rPr>
              <w:t>3</w:t>
            </w:r>
            <w:r w:rsidR="00E3544D">
              <w:rPr>
                <w:rFonts w:eastAsia="Calibri"/>
                <w:szCs w:val="24"/>
                <w:lang w:eastAsia="ar-SA"/>
              </w:rPr>
              <w:t>.1.4 p.</w:t>
            </w:r>
            <w:r w:rsidR="003E3E4D">
              <w:rPr>
                <w:rFonts w:eastAsia="Calibri"/>
                <w:szCs w:val="24"/>
                <w:lang w:eastAsia="ar-SA"/>
              </w:rPr>
              <w:t xml:space="preserve"> </w:t>
            </w:r>
            <w:r w:rsidR="00E3544D">
              <w:rPr>
                <w:rFonts w:eastAsia="Calibri"/>
                <w:szCs w:val="24"/>
                <w:lang w:eastAsia="ar-SA"/>
              </w:rPr>
              <w:t>p.</w:t>
            </w:r>
          </w:p>
        </w:tc>
      </w:tr>
      <w:tr w:rsidR="00B767F3" w14:paraId="297540DE" w14:textId="77777777">
        <w:tc>
          <w:tcPr>
            <w:tcW w:w="2808" w:type="dxa"/>
            <w:vMerge w:val="restart"/>
          </w:tcPr>
          <w:p w14:paraId="24DAF68D" w14:textId="77777777" w:rsidR="00B767F3" w:rsidRDefault="00B767F3">
            <w:pPr>
              <w:rPr>
                <w:b/>
                <w:bCs/>
                <w:kern w:val="2"/>
                <w:szCs w:val="24"/>
              </w:rPr>
            </w:pPr>
          </w:p>
          <w:p w14:paraId="7F313970" w14:textId="77777777" w:rsidR="00B767F3" w:rsidRDefault="00B767F3">
            <w:pPr>
              <w:rPr>
                <w:b/>
                <w:bCs/>
                <w:kern w:val="2"/>
                <w:szCs w:val="24"/>
              </w:rPr>
            </w:pPr>
          </w:p>
          <w:p w14:paraId="1E758310" w14:textId="77777777" w:rsidR="00B767F3" w:rsidRDefault="00B767F3">
            <w:pPr>
              <w:rPr>
                <w:b/>
                <w:bCs/>
                <w:color w:val="FF0000"/>
                <w:kern w:val="2"/>
                <w:szCs w:val="24"/>
              </w:rPr>
            </w:pPr>
          </w:p>
          <w:p w14:paraId="1D31BC94" w14:textId="77777777" w:rsidR="00B767F3" w:rsidRDefault="00DD7479">
            <w:pPr>
              <w:rPr>
                <w:b/>
                <w:bCs/>
                <w:kern w:val="2"/>
                <w:szCs w:val="24"/>
              </w:rPr>
            </w:pPr>
            <w:r>
              <w:rPr>
                <w:b/>
                <w:bCs/>
                <w:kern w:val="2"/>
                <w:szCs w:val="24"/>
              </w:rPr>
              <w:t>1.2. Tiekėjas</w:t>
            </w:r>
          </w:p>
          <w:p w14:paraId="1BC0DE4D" w14:textId="77777777" w:rsidR="00B767F3" w:rsidRDefault="00B767F3">
            <w:pPr>
              <w:rPr>
                <w:color w:val="0070C0"/>
                <w:kern w:val="2"/>
                <w:szCs w:val="24"/>
              </w:rPr>
            </w:pPr>
          </w:p>
          <w:p w14:paraId="511CF9A0" w14:textId="77777777" w:rsidR="00B767F3" w:rsidRDefault="00B767F3">
            <w:pPr>
              <w:rPr>
                <w:b/>
                <w:bCs/>
                <w:kern w:val="2"/>
                <w:szCs w:val="24"/>
              </w:rPr>
            </w:pPr>
          </w:p>
        </w:tc>
        <w:tc>
          <w:tcPr>
            <w:tcW w:w="3240" w:type="dxa"/>
          </w:tcPr>
          <w:p w14:paraId="5FA15E2B" w14:textId="77777777" w:rsidR="00B767F3" w:rsidRDefault="00DD7479">
            <w:pPr>
              <w:rPr>
                <w:kern w:val="2"/>
                <w:szCs w:val="24"/>
              </w:rPr>
            </w:pPr>
            <w:r>
              <w:rPr>
                <w:kern w:val="2"/>
                <w:szCs w:val="24"/>
              </w:rPr>
              <w:lastRenderedPageBreak/>
              <w:t>1.2.1. Pavadinimas</w:t>
            </w:r>
          </w:p>
        </w:tc>
        <w:tc>
          <w:tcPr>
            <w:tcW w:w="3510" w:type="dxa"/>
          </w:tcPr>
          <w:p w14:paraId="4CA678CD" w14:textId="3705FF76" w:rsidR="00B767F3" w:rsidRDefault="001E67B1">
            <w:pPr>
              <w:jc w:val="center"/>
              <w:rPr>
                <w:kern w:val="2"/>
                <w:szCs w:val="24"/>
              </w:rPr>
            </w:pPr>
            <w:r>
              <w:rPr>
                <w:kern w:val="2"/>
                <w:szCs w:val="24"/>
              </w:rPr>
              <w:t>UAB Survival</w:t>
            </w:r>
          </w:p>
        </w:tc>
      </w:tr>
      <w:tr w:rsidR="00B767F3" w14:paraId="5A1F4414" w14:textId="77777777">
        <w:tc>
          <w:tcPr>
            <w:tcW w:w="2808" w:type="dxa"/>
            <w:vMerge/>
          </w:tcPr>
          <w:p w14:paraId="124649CF" w14:textId="77777777" w:rsidR="00B767F3" w:rsidRDefault="00B767F3">
            <w:pPr>
              <w:rPr>
                <w:b/>
                <w:bCs/>
                <w:kern w:val="2"/>
                <w:szCs w:val="24"/>
              </w:rPr>
            </w:pPr>
          </w:p>
        </w:tc>
        <w:tc>
          <w:tcPr>
            <w:tcW w:w="3240" w:type="dxa"/>
          </w:tcPr>
          <w:p w14:paraId="2D8A56C7" w14:textId="77777777" w:rsidR="00B767F3" w:rsidRDefault="00DD7479">
            <w:pPr>
              <w:rPr>
                <w:kern w:val="2"/>
                <w:szCs w:val="24"/>
              </w:rPr>
            </w:pPr>
            <w:r>
              <w:rPr>
                <w:kern w:val="2"/>
                <w:szCs w:val="24"/>
              </w:rPr>
              <w:t>1.2.2. Juridinio asmens kodas</w:t>
            </w:r>
          </w:p>
        </w:tc>
        <w:tc>
          <w:tcPr>
            <w:tcW w:w="3510" w:type="dxa"/>
          </w:tcPr>
          <w:p w14:paraId="2F2FDC32" w14:textId="1680D1D3" w:rsidR="00B767F3" w:rsidRDefault="001E67B1">
            <w:pPr>
              <w:jc w:val="center"/>
              <w:rPr>
                <w:kern w:val="2"/>
                <w:szCs w:val="24"/>
              </w:rPr>
            </w:pPr>
            <w:r>
              <w:rPr>
                <w:kern w:val="2"/>
                <w:szCs w:val="24"/>
              </w:rPr>
              <w:t>302303287</w:t>
            </w:r>
          </w:p>
        </w:tc>
      </w:tr>
      <w:tr w:rsidR="00B767F3" w14:paraId="677DD19F" w14:textId="77777777">
        <w:tc>
          <w:tcPr>
            <w:tcW w:w="2808" w:type="dxa"/>
            <w:vMerge/>
          </w:tcPr>
          <w:p w14:paraId="7C838BE7" w14:textId="77777777" w:rsidR="00B767F3" w:rsidRDefault="00B767F3">
            <w:pPr>
              <w:rPr>
                <w:b/>
                <w:bCs/>
                <w:kern w:val="2"/>
                <w:szCs w:val="24"/>
              </w:rPr>
            </w:pPr>
          </w:p>
        </w:tc>
        <w:tc>
          <w:tcPr>
            <w:tcW w:w="3240" w:type="dxa"/>
          </w:tcPr>
          <w:p w14:paraId="5D9B188C" w14:textId="77777777" w:rsidR="00B767F3" w:rsidRDefault="00DD7479">
            <w:pPr>
              <w:rPr>
                <w:kern w:val="2"/>
                <w:szCs w:val="24"/>
              </w:rPr>
            </w:pPr>
            <w:r>
              <w:rPr>
                <w:kern w:val="2"/>
                <w:szCs w:val="24"/>
              </w:rPr>
              <w:t>1.2.3. Adresas</w:t>
            </w:r>
          </w:p>
        </w:tc>
        <w:tc>
          <w:tcPr>
            <w:tcW w:w="3510" w:type="dxa"/>
          </w:tcPr>
          <w:p w14:paraId="2209A7F9" w14:textId="21CF2C98" w:rsidR="00B767F3" w:rsidRDefault="001E67B1">
            <w:pPr>
              <w:jc w:val="center"/>
              <w:rPr>
                <w:kern w:val="2"/>
                <w:szCs w:val="24"/>
              </w:rPr>
            </w:pPr>
            <w:r>
              <w:rPr>
                <w:kern w:val="2"/>
                <w:szCs w:val="24"/>
              </w:rPr>
              <w:t>T.</w:t>
            </w:r>
            <w:r w:rsidR="00B70E3F">
              <w:rPr>
                <w:kern w:val="2"/>
                <w:szCs w:val="24"/>
              </w:rPr>
              <w:t xml:space="preserve"> </w:t>
            </w:r>
            <w:r>
              <w:rPr>
                <w:kern w:val="2"/>
                <w:szCs w:val="24"/>
              </w:rPr>
              <w:t>Ševčenkos 18, Vilnius</w:t>
            </w:r>
          </w:p>
        </w:tc>
      </w:tr>
      <w:tr w:rsidR="00B767F3" w14:paraId="6997CCAA" w14:textId="77777777">
        <w:tc>
          <w:tcPr>
            <w:tcW w:w="2808" w:type="dxa"/>
            <w:vMerge/>
          </w:tcPr>
          <w:p w14:paraId="60DFBC9E" w14:textId="77777777" w:rsidR="00B767F3" w:rsidRDefault="00B767F3">
            <w:pPr>
              <w:rPr>
                <w:b/>
                <w:bCs/>
                <w:kern w:val="2"/>
                <w:szCs w:val="24"/>
              </w:rPr>
            </w:pPr>
          </w:p>
        </w:tc>
        <w:tc>
          <w:tcPr>
            <w:tcW w:w="3240" w:type="dxa"/>
          </w:tcPr>
          <w:p w14:paraId="0253DCE8" w14:textId="77777777" w:rsidR="00B767F3" w:rsidRDefault="00DD7479">
            <w:pPr>
              <w:rPr>
                <w:kern w:val="2"/>
                <w:szCs w:val="24"/>
              </w:rPr>
            </w:pPr>
            <w:r>
              <w:rPr>
                <w:kern w:val="2"/>
                <w:szCs w:val="24"/>
              </w:rPr>
              <w:t>1.2.4. PVM mokėtojo kodas</w:t>
            </w:r>
          </w:p>
        </w:tc>
        <w:tc>
          <w:tcPr>
            <w:tcW w:w="3510" w:type="dxa"/>
          </w:tcPr>
          <w:p w14:paraId="664E6C26" w14:textId="53B4B2BE" w:rsidR="00B767F3" w:rsidRDefault="001E67B1">
            <w:pPr>
              <w:jc w:val="center"/>
              <w:rPr>
                <w:kern w:val="2"/>
                <w:szCs w:val="24"/>
              </w:rPr>
            </w:pPr>
            <w:r w:rsidRPr="001E67B1">
              <w:rPr>
                <w:kern w:val="2"/>
                <w:szCs w:val="24"/>
              </w:rPr>
              <w:t>LT100004523813</w:t>
            </w:r>
          </w:p>
        </w:tc>
      </w:tr>
      <w:tr w:rsidR="00B767F3" w14:paraId="56511B3F" w14:textId="77777777">
        <w:tc>
          <w:tcPr>
            <w:tcW w:w="2808" w:type="dxa"/>
            <w:vMerge/>
          </w:tcPr>
          <w:p w14:paraId="7F9384F3" w14:textId="77777777" w:rsidR="00B767F3" w:rsidRDefault="00B767F3">
            <w:pPr>
              <w:rPr>
                <w:b/>
                <w:bCs/>
                <w:kern w:val="2"/>
                <w:szCs w:val="24"/>
              </w:rPr>
            </w:pPr>
          </w:p>
        </w:tc>
        <w:tc>
          <w:tcPr>
            <w:tcW w:w="3240" w:type="dxa"/>
          </w:tcPr>
          <w:p w14:paraId="59604D65" w14:textId="77777777" w:rsidR="00B767F3" w:rsidRDefault="00DD7479">
            <w:pPr>
              <w:rPr>
                <w:kern w:val="2"/>
                <w:szCs w:val="24"/>
              </w:rPr>
            </w:pPr>
            <w:r>
              <w:rPr>
                <w:kern w:val="2"/>
                <w:szCs w:val="24"/>
              </w:rPr>
              <w:t>1.2.5. Atsiskaitomoji sąskaita</w:t>
            </w:r>
          </w:p>
        </w:tc>
        <w:tc>
          <w:tcPr>
            <w:tcW w:w="3510" w:type="dxa"/>
          </w:tcPr>
          <w:p w14:paraId="5E8603EA" w14:textId="73DEF603" w:rsidR="00B767F3" w:rsidRDefault="001E67B1">
            <w:pPr>
              <w:jc w:val="center"/>
              <w:rPr>
                <w:kern w:val="2"/>
                <w:szCs w:val="24"/>
              </w:rPr>
            </w:pPr>
            <w:r w:rsidRPr="001E67B1">
              <w:rPr>
                <w:kern w:val="2"/>
                <w:szCs w:val="24"/>
              </w:rPr>
              <w:t>LT377044060006740350</w:t>
            </w:r>
          </w:p>
        </w:tc>
      </w:tr>
      <w:tr w:rsidR="00B767F3" w14:paraId="76D25D72" w14:textId="77777777">
        <w:tc>
          <w:tcPr>
            <w:tcW w:w="2808" w:type="dxa"/>
            <w:vMerge/>
          </w:tcPr>
          <w:p w14:paraId="008F27AB" w14:textId="77777777" w:rsidR="00B767F3" w:rsidRDefault="00B767F3">
            <w:pPr>
              <w:rPr>
                <w:b/>
                <w:bCs/>
                <w:kern w:val="2"/>
                <w:szCs w:val="24"/>
              </w:rPr>
            </w:pPr>
          </w:p>
        </w:tc>
        <w:tc>
          <w:tcPr>
            <w:tcW w:w="3240" w:type="dxa"/>
          </w:tcPr>
          <w:p w14:paraId="0EF16E31" w14:textId="77777777" w:rsidR="00B767F3" w:rsidRDefault="00DD7479">
            <w:pPr>
              <w:rPr>
                <w:kern w:val="2"/>
                <w:szCs w:val="24"/>
              </w:rPr>
            </w:pPr>
            <w:r>
              <w:rPr>
                <w:kern w:val="2"/>
                <w:szCs w:val="24"/>
              </w:rPr>
              <w:t>1.2.6. Bankas, banko kodas</w:t>
            </w:r>
          </w:p>
        </w:tc>
        <w:tc>
          <w:tcPr>
            <w:tcW w:w="3510" w:type="dxa"/>
          </w:tcPr>
          <w:p w14:paraId="5F1D0193" w14:textId="1FC05F8A" w:rsidR="00B767F3" w:rsidRDefault="001E67B1">
            <w:pPr>
              <w:jc w:val="center"/>
              <w:rPr>
                <w:kern w:val="2"/>
                <w:szCs w:val="24"/>
              </w:rPr>
            </w:pPr>
            <w:r>
              <w:rPr>
                <w:kern w:val="2"/>
                <w:szCs w:val="24"/>
              </w:rPr>
              <w:t>AB SEB bankas</w:t>
            </w:r>
          </w:p>
        </w:tc>
      </w:tr>
      <w:tr w:rsidR="00B767F3" w14:paraId="76CF2E45" w14:textId="77777777">
        <w:tc>
          <w:tcPr>
            <w:tcW w:w="2808" w:type="dxa"/>
            <w:vMerge/>
          </w:tcPr>
          <w:p w14:paraId="7F57DC4A" w14:textId="77777777" w:rsidR="00B767F3" w:rsidRDefault="00B767F3">
            <w:pPr>
              <w:rPr>
                <w:b/>
                <w:bCs/>
                <w:kern w:val="2"/>
                <w:szCs w:val="24"/>
              </w:rPr>
            </w:pPr>
          </w:p>
        </w:tc>
        <w:tc>
          <w:tcPr>
            <w:tcW w:w="3240" w:type="dxa"/>
          </w:tcPr>
          <w:p w14:paraId="68AB0914" w14:textId="77777777" w:rsidR="00B767F3" w:rsidRDefault="00DD7479">
            <w:pPr>
              <w:rPr>
                <w:kern w:val="2"/>
                <w:szCs w:val="24"/>
              </w:rPr>
            </w:pPr>
            <w:r>
              <w:rPr>
                <w:kern w:val="2"/>
                <w:szCs w:val="24"/>
              </w:rPr>
              <w:t>1.2.7. Telefonas</w:t>
            </w:r>
          </w:p>
        </w:tc>
        <w:tc>
          <w:tcPr>
            <w:tcW w:w="3510" w:type="dxa"/>
          </w:tcPr>
          <w:p w14:paraId="04882A66" w14:textId="51F09895" w:rsidR="00B767F3" w:rsidRDefault="001E67B1">
            <w:pPr>
              <w:jc w:val="center"/>
              <w:rPr>
                <w:kern w:val="2"/>
                <w:szCs w:val="24"/>
              </w:rPr>
            </w:pPr>
            <w:r>
              <w:rPr>
                <w:kern w:val="2"/>
                <w:szCs w:val="24"/>
              </w:rPr>
              <w:t>+37061818000</w:t>
            </w:r>
          </w:p>
        </w:tc>
      </w:tr>
      <w:tr w:rsidR="00B767F3" w14:paraId="269EEE8D" w14:textId="77777777">
        <w:tc>
          <w:tcPr>
            <w:tcW w:w="2808" w:type="dxa"/>
            <w:vMerge/>
          </w:tcPr>
          <w:p w14:paraId="052EF525" w14:textId="77777777" w:rsidR="00B767F3" w:rsidRDefault="00B767F3">
            <w:pPr>
              <w:rPr>
                <w:b/>
                <w:bCs/>
                <w:kern w:val="2"/>
                <w:szCs w:val="24"/>
              </w:rPr>
            </w:pPr>
          </w:p>
        </w:tc>
        <w:tc>
          <w:tcPr>
            <w:tcW w:w="3240" w:type="dxa"/>
          </w:tcPr>
          <w:p w14:paraId="757F4B74" w14:textId="77777777" w:rsidR="00B767F3" w:rsidRDefault="00DD7479">
            <w:pPr>
              <w:rPr>
                <w:kern w:val="2"/>
                <w:szCs w:val="24"/>
              </w:rPr>
            </w:pPr>
            <w:r>
              <w:rPr>
                <w:kern w:val="2"/>
                <w:szCs w:val="24"/>
              </w:rPr>
              <w:t>1.2.8. El. paštas</w:t>
            </w:r>
          </w:p>
        </w:tc>
        <w:tc>
          <w:tcPr>
            <w:tcW w:w="3510" w:type="dxa"/>
          </w:tcPr>
          <w:p w14:paraId="2F7E9821" w14:textId="4C3919AE" w:rsidR="00B767F3" w:rsidRDefault="001E67B1">
            <w:pPr>
              <w:jc w:val="center"/>
              <w:rPr>
                <w:kern w:val="2"/>
                <w:szCs w:val="24"/>
              </w:rPr>
            </w:pPr>
            <w:hyperlink r:id="rId11" w:history="1">
              <w:r w:rsidRPr="00B70E3F">
                <w:rPr>
                  <w:rStyle w:val="Hipersaitas"/>
                  <w:color w:val="auto"/>
                  <w:kern w:val="2"/>
                  <w:szCs w:val="24"/>
                </w:rPr>
                <w:t>info</w:t>
              </w:r>
            </w:hyperlink>
            <w:r w:rsidRPr="00B70E3F">
              <w:rPr>
                <w:kern w:val="2"/>
                <w:szCs w:val="24"/>
              </w:rPr>
              <w:t>@survival.lt</w:t>
            </w:r>
          </w:p>
        </w:tc>
      </w:tr>
      <w:tr w:rsidR="00B767F3" w14:paraId="0CC1CDFC" w14:textId="77777777">
        <w:tc>
          <w:tcPr>
            <w:tcW w:w="2808" w:type="dxa"/>
            <w:vMerge/>
          </w:tcPr>
          <w:p w14:paraId="3A32526B" w14:textId="77777777" w:rsidR="00B767F3" w:rsidRDefault="00B767F3">
            <w:pPr>
              <w:rPr>
                <w:b/>
                <w:bCs/>
                <w:kern w:val="2"/>
                <w:szCs w:val="24"/>
              </w:rPr>
            </w:pPr>
          </w:p>
        </w:tc>
        <w:tc>
          <w:tcPr>
            <w:tcW w:w="3240" w:type="dxa"/>
          </w:tcPr>
          <w:p w14:paraId="37909961" w14:textId="77777777" w:rsidR="00B767F3" w:rsidRDefault="00DD7479">
            <w:pPr>
              <w:rPr>
                <w:kern w:val="2"/>
                <w:szCs w:val="24"/>
              </w:rPr>
            </w:pPr>
            <w:r>
              <w:rPr>
                <w:kern w:val="2"/>
                <w:szCs w:val="24"/>
              </w:rPr>
              <w:t>1.2.9. Šalies atstovas</w:t>
            </w:r>
          </w:p>
        </w:tc>
        <w:tc>
          <w:tcPr>
            <w:tcW w:w="3510" w:type="dxa"/>
          </w:tcPr>
          <w:p w14:paraId="4158F528" w14:textId="33EB85E7" w:rsidR="00B767F3" w:rsidRDefault="001E67B1">
            <w:pPr>
              <w:jc w:val="center"/>
              <w:rPr>
                <w:kern w:val="2"/>
                <w:szCs w:val="24"/>
              </w:rPr>
            </w:pPr>
            <w:r>
              <w:rPr>
                <w:kern w:val="2"/>
                <w:szCs w:val="24"/>
              </w:rPr>
              <w:t>Vaidotas Janušonis</w:t>
            </w:r>
          </w:p>
        </w:tc>
      </w:tr>
      <w:tr w:rsidR="00B767F3" w14:paraId="5CEC3529" w14:textId="77777777">
        <w:tc>
          <w:tcPr>
            <w:tcW w:w="2808" w:type="dxa"/>
            <w:vMerge/>
          </w:tcPr>
          <w:p w14:paraId="0207F6D8" w14:textId="77777777" w:rsidR="00B767F3" w:rsidRDefault="00B767F3">
            <w:pPr>
              <w:rPr>
                <w:b/>
                <w:bCs/>
                <w:kern w:val="2"/>
                <w:szCs w:val="24"/>
              </w:rPr>
            </w:pPr>
          </w:p>
        </w:tc>
        <w:tc>
          <w:tcPr>
            <w:tcW w:w="3240" w:type="dxa"/>
          </w:tcPr>
          <w:p w14:paraId="06957C16" w14:textId="77777777" w:rsidR="00B767F3" w:rsidRDefault="00DD7479">
            <w:pPr>
              <w:rPr>
                <w:kern w:val="2"/>
                <w:szCs w:val="24"/>
              </w:rPr>
            </w:pPr>
            <w:r>
              <w:rPr>
                <w:kern w:val="2"/>
                <w:szCs w:val="24"/>
              </w:rPr>
              <w:t>1.2.10. Atstovavimo pagrindas</w:t>
            </w:r>
          </w:p>
        </w:tc>
        <w:tc>
          <w:tcPr>
            <w:tcW w:w="3510" w:type="dxa"/>
          </w:tcPr>
          <w:p w14:paraId="2FC613A4" w14:textId="7C8D0021" w:rsidR="00B767F3" w:rsidRDefault="001E67B1">
            <w:pPr>
              <w:jc w:val="center"/>
              <w:rPr>
                <w:kern w:val="2"/>
                <w:szCs w:val="24"/>
              </w:rPr>
            </w:pPr>
            <w:r>
              <w:rPr>
                <w:kern w:val="2"/>
                <w:szCs w:val="24"/>
              </w:rPr>
              <w:t>direktorius</w:t>
            </w:r>
          </w:p>
        </w:tc>
      </w:tr>
    </w:tbl>
    <w:p w14:paraId="6CC0587F" w14:textId="77777777" w:rsidR="00B767F3" w:rsidRDefault="00B767F3">
      <w:pPr>
        <w:jc w:val="both"/>
        <w:rPr>
          <w:szCs w:val="24"/>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168"/>
        <w:gridCol w:w="7"/>
        <w:gridCol w:w="2080"/>
        <w:gridCol w:w="4748"/>
      </w:tblGrid>
      <w:tr w:rsidR="00B767F3" w14:paraId="3EFEA890" w14:textId="77777777">
        <w:trPr>
          <w:trHeight w:val="300"/>
        </w:trPr>
        <w:tc>
          <w:tcPr>
            <w:tcW w:w="9535" w:type="dxa"/>
            <w:gridSpan w:val="5"/>
          </w:tcPr>
          <w:p w14:paraId="2A0FE631" w14:textId="77777777" w:rsidR="00B767F3" w:rsidRDefault="00DD7479">
            <w:pPr>
              <w:jc w:val="center"/>
              <w:rPr>
                <w:b/>
                <w:bCs/>
                <w:kern w:val="2"/>
                <w:szCs w:val="24"/>
              </w:rPr>
            </w:pPr>
            <w:r>
              <w:rPr>
                <w:b/>
                <w:bCs/>
                <w:kern w:val="2"/>
                <w:szCs w:val="24"/>
              </w:rPr>
              <w:t>2. ATSAKINGI ASMENYS</w:t>
            </w:r>
          </w:p>
        </w:tc>
      </w:tr>
      <w:tr w:rsidR="00B767F3" w14:paraId="433A9B5A"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4A957015" w14:textId="77777777" w:rsidR="00B767F3" w:rsidRDefault="00DD7479">
            <w:pPr>
              <w:rPr>
                <w:b/>
                <w:bCs/>
                <w:kern w:val="2"/>
                <w:szCs w:val="24"/>
              </w:rPr>
            </w:pPr>
            <w:r>
              <w:rPr>
                <w:b/>
                <w:bCs/>
                <w:kern w:val="2"/>
                <w:szCs w:val="24"/>
              </w:rPr>
              <w:t>2.1. Pirkėjo kontaktiniai asmenys, atsakingi už Sutarties vykdymą, Prekių priėmimą, Sąskaitų per informacinę sistemą SABIS priėmimą</w:t>
            </w:r>
          </w:p>
        </w:tc>
        <w:tc>
          <w:tcPr>
            <w:tcW w:w="6828" w:type="dxa"/>
            <w:gridSpan w:val="2"/>
            <w:tcBorders>
              <w:top w:val="single" w:sz="4" w:space="0" w:color="auto"/>
              <w:left w:val="single" w:sz="4" w:space="0" w:color="auto"/>
              <w:bottom w:val="single" w:sz="4" w:space="0" w:color="auto"/>
              <w:right w:val="single" w:sz="4" w:space="0" w:color="auto"/>
            </w:tcBorders>
          </w:tcPr>
          <w:p w14:paraId="74E7F85B" w14:textId="77777777" w:rsidR="00E6039B" w:rsidRPr="00E6039B" w:rsidRDefault="00E6039B" w:rsidP="00E6039B">
            <w:pPr>
              <w:shd w:val="clear" w:color="auto" w:fill="FFFFFF"/>
              <w:tabs>
                <w:tab w:val="left" w:pos="1560"/>
              </w:tabs>
              <w:jc w:val="both"/>
              <w:rPr>
                <w:rFonts w:cstheme="minorHAnsi"/>
              </w:rPr>
            </w:pPr>
            <w:r w:rsidRPr="00E6039B">
              <w:rPr>
                <w:rFonts w:cstheme="minorHAnsi"/>
              </w:rPr>
              <w:t xml:space="preserve">Vitalijus Nikitinas, Valstybės sienos apsaugos tarnybos </w:t>
            </w:r>
            <w:r w:rsidRPr="0009609B">
              <w:t>Turto valdymo valdybos Ginkluotės ir techninių priemonių skyriaus vyriausiasis specialistas tel.: 0 707 57344.</w:t>
            </w:r>
            <w:r w:rsidRPr="00E6039B">
              <w:rPr>
                <w:rFonts w:cstheme="minorHAnsi"/>
              </w:rPr>
              <w:t xml:space="preserve"> el. p. </w:t>
            </w:r>
            <w:hyperlink r:id="rId12" w:history="1">
              <w:r w:rsidRPr="00CC2EA1">
                <w:rPr>
                  <w:rStyle w:val="Hipersaitas"/>
                </w:rPr>
                <w:t>vitalijus.nikitinas@vsat.vrm.lt</w:t>
              </w:r>
            </w:hyperlink>
            <w:r>
              <w:t xml:space="preserve"> </w:t>
            </w:r>
          </w:p>
          <w:p w14:paraId="61F9B250" w14:textId="1A096157" w:rsidR="00B767F3" w:rsidRDefault="00B767F3">
            <w:pPr>
              <w:rPr>
                <w:color w:val="4472C4"/>
                <w:kern w:val="2"/>
                <w:szCs w:val="24"/>
              </w:rPr>
            </w:pPr>
          </w:p>
        </w:tc>
      </w:tr>
      <w:tr w:rsidR="00B767F3" w14:paraId="79A5CFAF"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3A66A1F0" w14:textId="77777777" w:rsidR="00B767F3" w:rsidRDefault="00DD7479">
            <w:pPr>
              <w:rPr>
                <w:b/>
                <w:bCs/>
                <w:kern w:val="2"/>
                <w:szCs w:val="24"/>
              </w:rPr>
            </w:pPr>
            <w:r>
              <w:rPr>
                <w:b/>
                <w:bCs/>
                <w:kern w:val="2"/>
                <w:szCs w:val="24"/>
              </w:rPr>
              <w:t>2.2. Tiekėjo kontaktiniai asmenys, atsakingi už Sutarties vykdymą</w:t>
            </w:r>
          </w:p>
        </w:tc>
        <w:tc>
          <w:tcPr>
            <w:tcW w:w="6828" w:type="dxa"/>
            <w:gridSpan w:val="2"/>
            <w:tcBorders>
              <w:top w:val="single" w:sz="4" w:space="0" w:color="auto"/>
              <w:left w:val="single" w:sz="4" w:space="0" w:color="auto"/>
              <w:bottom w:val="single" w:sz="4" w:space="0" w:color="auto"/>
              <w:right w:val="single" w:sz="4" w:space="0" w:color="auto"/>
            </w:tcBorders>
          </w:tcPr>
          <w:p w14:paraId="72722C4E" w14:textId="0080FC16" w:rsidR="00B767F3" w:rsidRDefault="001E67B1">
            <w:pPr>
              <w:rPr>
                <w:color w:val="4472C4"/>
                <w:kern w:val="2"/>
                <w:szCs w:val="24"/>
              </w:rPr>
            </w:pPr>
            <w:r w:rsidRPr="00B70E3F">
              <w:rPr>
                <w:kern w:val="2"/>
                <w:szCs w:val="24"/>
              </w:rPr>
              <w:t xml:space="preserve">Vaidotas Janušonis, direktorius, </w:t>
            </w:r>
            <w:r w:rsidR="00B70E3F" w:rsidRPr="00B70E3F">
              <w:t>tel.:</w:t>
            </w:r>
            <w:r w:rsidRPr="00B70E3F">
              <w:rPr>
                <w:kern w:val="2"/>
                <w:szCs w:val="24"/>
              </w:rPr>
              <w:t xml:space="preserve">+37068666770, </w:t>
            </w:r>
            <w:hyperlink r:id="rId13" w:history="1">
              <w:r w:rsidRPr="00AB1C1B">
                <w:rPr>
                  <w:rStyle w:val="Hipersaitas"/>
                  <w:kern w:val="2"/>
                  <w:szCs w:val="24"/>
                </w:rPr>
                <w:t>vaidas@survival.lt</w:t>
              </w:r>
            </w:hyperlink>
          </w:p>
          <w:p w14:paraId="0E5F50A7" w14:textId="756AF133" w:rsidR="001E67B1" w:rsidRDefault="001E67B1">
            <w:pPr>
              <w:rPr>
                <w:color w:val="4472C4"/>
                <w:kern w:val="2"/>
                <w:szCs w:val="24"/>
              </w:rPr>
            </w:pPr>
          </w:p>
        </w:tc>
      </w:tr>
      <w:tr w:rsidR="00B767F3" w14:paraId="2A3330D6" w14:textId="77777777">
        <w:trPr>
          <w:trHeight w:val="300"/>
        </w:trPr>
        <w:tc>
          <w:tcPr>
            <w:tcW w:w="9535" w:type="dxa"/>
            <w:gridSpan w:val="5"/>
          </w:tcPr>
          <w:p w14:paraId="691D758A" w14:textId="77777777" w:rsidR="00B767F3" w:rsidRDefault="00DD7479">
            <w:pPr>
              <w:jc w:val="center"/>
              <w:rPr>
                <w:b/>
                <w:bCs/>
                <w:kern w:val="2"/>
                <w:szCs w:val="24"/>
              </w:rPr>
            </w:pPr>
            <w:r>
              <w:rPr>
                <w:b/>
                <w:bCs/>
                <w:kern w:val="2"/>
                <w:szCs w:val="24"/>
              </w:rPr>
              <w:t>3. SUTARTIES DALYKAS</w:t>
            </w:r>
          </w:p>
        </w:tc>
      </w:tr>
      <w:tr w:rsidR="00B767F3" w14:paraId="567A614A"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08E54555" w14:textId="77777777" w:rsidR="00B767F3" w:rsidRDefault="00DD7479">
            <w:pPr>
              <w:rPr>
                <w:b/>
                <w:bCs/>
                <w:kern w:val="2"/>
                <w:szCs w:val="24"/>
              </w:rPr>
            </w:pPr>
            <w:r>
              <w:rPr>
                <w:b/>
                <w:bCs/>
                <w:kern w:val="2"/>
                <w:szCs w:val="24"/>
              </w:rPr>
              <w:t xml:space="preserve">3.1. Sutarties dalykas </w:t>
            </w:r>
          </w:p>
        </w:tc>
        <w:tc>
          <w:tcPr>
            <w:tcW w:w="6828" w:type="dxa"/>
            <w:gridSpan w:val="2"/>
            <w:tcBorders>
              <w:top w:val="single" w:sz="4" w:space="0" w:color="auto"/>
              <w:left w:val="single" w:sz="4" w:space="0" w:color="auto"/>
              <w:bottom w:val="single" w:sz="4" w:space="0" w:color="auto"/>
              <w:right w:val="single" w:sz="4" w:space="0" w:color="auto"/>
            </w:tcBorders>
          </w:tcPr>
          <w:p w14:paraId="5EA17B35" w14:textId="4216CD20" w:rsidR="00B767F3" w:rsidRDefault="006308BB" w:rsidP="006308BB">
            <w:pPr>
              <w:jc w:val="both"/>
              <w:rPr>
                <w:color w:val="000000"/>
                <w:kern w:val="2"/>
                <w:szCs w:val="24"/>
              </w:rPr>
            </w:pPr>
            <w:r>
              <w:rPr>
                <w:kern w:val="2"/>
                <w:szCs w:val="24"/>
              </w:rPr>
              <w:t xml:space="preserve">3.1.1. </w:t>
            </w:r>
            <w:r w:rsidR="00DD7479">
              <w:rPr>
                <w:kern w:val="2"/>
                <w:szCs w:val="24"/>
              </w:rPr>
              <w:t xml:space="preserve">Tiekėjas įsipareigoja Sutartyje numatytomis sąlygomis perduoti Pirkėjui </w:t>
            </w:r>
            <w:r w:rsidR="00E6039B">
              <w:rPr>
                <w:kern w:val="2"/>
                <w:szCs w:val="24"/>
              </w:rPr>
              <w:t>žieminių striukių ir kelnių komplektus</w:t>
            </w:r>
            <w:r w:rsidR="00DD7479">
              <w:rPr>
                <w:color w:val="FF0000"/>
                <w:kern w:val="2"/>
                <w:szCs w:val="24"/>
              </w:rPr>
              <w:t xml:space="preserve"> </w:t>
            </w:r>
            <w:r w:rsidR="00E6039B">
              <w:rPr>
                <w:color w:val="FF0000"/>
                <w:kern w:val="2"/>
                <w:szCs w:val="24"/>
              </w:rPr>
              <w:t xml:space="preserve"> </w:t>
            </w:r>
            <w:r w:rsidR="00DD7479">
              <w:rPr>
                <w:color w:val="000000"/>
                <w:kern w:val="2"/>
                <w:szCs w:val="24"/>
              </w:rPr>
              <w:t>(toliau – Prekės).</w:t>
            </w:r>
          </w:p>
          <w:p w14:paraId="74009C55" w14:textId="452082E0" w:rsidR="00B767F3" w:rsidRDefault="006308BB" w:rsidP="006308BB">
            <w:pPr>
              <w:jc w:val="both"/>
              <w:rPr>
                <w:color w:val="000000"/>
                <w:kern w:val="2"/>
                <w:szCs w:val="24"/>
              </w:rPr>
            </w:pPr>
            <w:r>
              <w:rPr>
                <w:color w:val="000000"/>
                <w:kern w:val="2"/>
                <w:szCs w:val="24"/>
              </w:rPr>
              <w:t xml:space="preserve">3.1.2. </w:t>
            </w:r>
            <w:r w:rsidR="00DD7479">
              <w:rPr>
                <w:color w:val="000000"/>
                <w:kern w:val="2"/>
                <w:szCs w:val="24"/>
              </w:rPr>
              <w:t xml:space="preserve">Išsamus Prekių aprašymas ir kiti reikalavimai tiekiamoms Prekėms nustatyti Sutarties priede Nr. </w:t>
            </w:r>
            <w:r w:rsidR="00E6039B">
              <w:rPr>
                <w:color w:val="000000"/>
                <w:kern w:val="2"/>
                <w:szCs w:val="24"/>
              </w:rPr>
              <w:t>1</w:t>
            </w:r>
            <w:r w:rsidR="00DD7479">
              <w:rPr>
                <w:color w:val="000000"/>
                <w:kern w:val="2"/>
                <w:szCs w:val="24"/>
              </w:rPr>
              <w:t xml:space="preserve"> „Techninė specifikacija“ (toliau – Techninė specifikacija) ir Sutarties priede Nr. </w:t>
            </w:r>
            <w:r w:rsidR="00E6039B">
              <w:rPr>
                <w:color w:val="000000"/>
                <w:kern w:val="2"/>
                <w:szCs w:val="24"/>
              </w:rPr>
              <w:t>2</w:t>
            </w:r>
            <w:r w:rsidR="00DD7479">
              <w:rPr>
                <w:color w:val="000000"/>
                <w:kern w:val="2"/>
                <w:szCs w:val="24"/>
              </w:rPr>
              <w:t>„Pasiūlymas“.</w:t>
            </w:r>
          </w:p>
        </w:tc>
      </w:tr>
      <w:tr w:rsidR="00B767F3" w14:paraId="583E85D0"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2FF329D4" w14:textId="77777777" w:rsidR="00B767F3" w:rsidRDefault="00DD7479">
            <w:pPr>
              <w:rPr>
                <w:b/>
                <w:bCs/>
                <w:kern w:val="2"/>
                <w:szCs w:val="24"/>
              </w:rPr>
            </w:pPr>
            <w:r>
              <w:rPr>
                <w:b/>
                <w:bCs/>
                <w:kern w:val="2"/>
                <w:szCs w:val="24"/>
              </w:rPr>
              <w:t>3.2. Pirkimo pavadinimas ir numeris</w:t>
            </w:r>
          </w:p>
        </w:tc>
        <w:tc>
          <w:tcPr>
            <w:tcW w:w="6828" w:type="dxa"/>
            <w:gridSpan w:val="2"/>
            <w:tcBorders>
              <w:top w:val="single" w:sz="4" w:space="0" w:color="auto"/>
              <w:left w:val="single" w:sz="4" w:space="0" w:color="auto"/>
              <w:bottom w:val="single" w:sz="4" w:space="0" w:color="auto"/>
              <w:right w:val="single" w:sz="4" w:space="0" w:color="auto"/>
            </w:tcBorders>
          </w:tcPr>
          <w:p w14:paraId="1E986A9B" w14:textId="0B872122" w:rsidR="00B767F3" w:rsidRDefault="000570A6">
            <w:pPr>
              <w:rPr>
                <w:kern w:val="2"/>
                <w:szCs w:val="24"/>
              </w:rPr>
            </w:pPr>
            <w:r>
              <w:rPr>
                <w:kern w:val="2"/>
                <w:szCs w:val="24"/>
              </w:rPr>
              <w:t>Ž</w:t>
            </w:r>
            <w:r w:rsidR="006308BB">
              <w:rPr>
                <w:kern w:val="2"/>
                <w:szCs w:val="24"/>
              </w:rPr>
              <w:t>ieminių striukių ir kelnių komplektai</w:t>
            </w:r>
            <w:r w:rsidR="000B227E">
              <w:rPr>
                <w:kern w:val="2"/>
                <w:szCs w:val="24"/>
              </w:rPr>
              <w:t>. Pirkimo</w:t>
            </w:r>
            <w:r w:rsidR="006308BB" w:rsidRPr="0055482C">
              <w:rPr>
                <w:kern w:val="2"/>
                <w:szCs w:val="24"/>
              </w:rPr>
              <w:t xml:space="preserve"> Nr.</w:t>
            </w:r>
            <w:r w:rsidR="0055482C" w:rsidRPr="0055482C">
              <w:rPr>
                <w:kern w:val="2"/>
                <w:szCs w:val="24"/>
              </w:rPr>
              <w:t xml:space="preserve"> 3139863</w:t>
            </w:r>
          </w:p>
        </w:tc>
      </w:tr>
      <w:tr w:rsidR="00B767F3" w14:paraId="44A63690"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71A05DAB" w14:textId="77777777" w:rsidR="00B767F3" w:rsidRDefault="00DD7479">
            <w:pPr>
              <w:rPr>
                <w:b/>
                <w:bCs/>
                <w:kern w:val="2"/>
                <w:szCs w:val="24"/>
              </w:rPr>
            </w:pPr>
            <w:r>
              <w:rPr>
                <w:b/>
                <w:bCs/>
                <w:kern w:val="2"/>
                <w:szCs w:val="24"/>
              </w:rPr>
              <w:t>3.3. Informacija apie Europos Sąjungos lėšomis finansuojamą projektą arba kitą projektą</w:t>
            </w:r>
          </w:p>
        </w:tc>
        <w:tc>
          <w:tcPr>
            <w:tcW w:w="6828" w:type="dxa"/>
            <w:gridSpan w:val="2"/>
            <w:tcBorders>
              <w:top w:val="single" w:sz="4" w:space="0" w:color="auto"/>
              <w:left w:val="single" w:sz="4" w:space="0" w:color="auto"/>
              <w:bottom w:val="single" w:sz="4" w:space="0" w:color="auto"/>
              <w:right w:val="single" w:sz="4" w:space="0" w:color="auto"/>
            </w:tcBorders>
          </w:tcPr>
          <w:p w14:paraId="3036528C" w14:textId="77777777" w:rsidR="00B767F3" w:rsidRDefault="00DD7479">
            <w:pPr>
              <w:rPr>
                <w:kern w:val="2"/>
                <w:szCs w:val="24"/>
              </w:rPr>
            </w:pPr>
            <w:r>
              <w:rPr>
                <w:kern w:val="2"/>
                <w:szCs w:val="24"/>
              </w:rPr>
              <w:t>Netaikoma</w:t>
            </w:r>
          </w:p>
          <w:p w14:paraId="4FF35239" w14:textId="3F93B9A0" w:rsidR="00B767F3" w:rsidRDefault="00B767F3">
            <w:pPr>
              <w:rPr>
                <w:kern w:val="2"/>
                <w:szCs w:val="24"/>
              </w:rPr>
            </w:pPr>
          </w:p>
        </w:tc>
      </w:tr>
      <w:tr w:rsidR="00B767F3" w14:paraId="7A8EB718" w14:textId="77777777">
        <w:trPr>
          <w:trHeight w:val="300"/>
        </w:trPr>
        <w:tc>
          <w:tcPr>
            <w:tcW w:w="9535" w:type="dxa"/>
            <w:gridSpan w:val="5"/>
          </w:tcPr>
          <w:p w14:paraId="378814B2" w14:textId="77777777" w:rsidR="00B767F3" w:rsidRDefault="00DD7479">
            <w:pPr>
              <w:jc w:val="center"/>
              <w:rPr>
                <w:b/>
                <w:bCs/>
                <w:kern w:val="2"/>
                <w:szCs w:val="24"/>
              </w:rPr>
            </w:pPr>
            <w:r>
              <w:rPr>
                <w:b/>
                <w:bCs/>
                <w:kern w:val="2"/>
                <w:szCs w:val="24"/>
              </w:rPr>
              <w:t>4. PREKIŲ PRISTATYMO TERMINAI IR PREKIŲ PERDAVIMO - PRIĖMIMO TVARKA</w:t>
            </w:r>
          </w:p>
        </w:tc>
      </w:tr>
      <w:tr w:rsidR="00B767F3" w14:paraId="4F2DE1B1"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52B69F34" w14:textId="77777777" w:rsidR="00B767F3" w:rsidRDefault="00DD7479">
            <w:pPr>
              <w:rPr>
                <w:b/>
                <w:bCs/>
                <w:kern w:val="2"/>
                <w:szCs w:val="24"/>
              </w:rPr>
            </w:pPr>
            <w:r>
              <w:rPr>
                <w:b/>
                <w:bCs/>
                <w:kern w:val="2"/>
                <w:szCs w:val="24"/>
              </w:rPr>
              <w:t>4.1. Prekių pristatymo terminai, kai Prekės pristatomos dalimis</w:t>
            </w:r>
          </w:p>
        </w:tc>
        <w:tc>
          <w:tcPr>
            <w:tcW w:w="6828" w:type="dxa"/>
            <w:gridSpan w:val="2"/>
            <w:tcBorders>
              <w:top w:val="single" w:sz="4" w:space="0" w:color="auto"/>
              <w:left w:val="single" w:sz="4" w:space="0" w:color="auto"/>
              <w:bottom w:val="single" w:sz="4" w:space="0" w:color="auto"/>
              <w:right w:val="single" w:sz="4" w:space="0" w:color="auto"/>
            </w:tcBorders>
          </w:tcPr>
          <w:p w14:paraId="17BD2B2B" w14:textId="773456DD" w:rsidR="00B767F3" w:rsidRDefault="00DD7479" w:rsidP="006308BB">
            <w:pPr>
              <w:rPr>
                <w:color w:val="4472C4"/>
                <w:kern w:val="2"/>
                <w:szCs w:val="24"/>
              </w:rPr>
            </w:pPr>
            <w:r w:rsidRPr="006308BB">
              <w:rPr>
                <w:kern w:val="2"/>
                <w:szCs w:val="24"/>
              </w:rPr>
              <w:t xml:space="preserve">Tiekėjas pagal atskirą užsakymą įsipareigoja pristatyti Prekes ne vėliau kaip per </w:t>
            </w:r>
            <w:r w:rsidR="006308BB" w:rsidRPr="006308BB">
              <w:rPr>
                <w:kern w:val="2"/>
                <w:szCs w:val="24"/>
              </w:rPr>
              <w:t>180 dienų nuo užsakymo pateikimo dienos šiuo adresu: Savanorių per. 2, Vilnius</w:t>
            </w:r>
          </w:p>
        </w:tc>
      </w:tr>
      <w:tr w:rsidR="00B767F3" w14:paraId="561BFE7C"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2E3831AC" w14:textId="77777777" w:rsidR="00B767F3" w:rsidRDefault="00DD7479">
            <w:pPr>
              <w:rPr>
                <w:b/>
                <w:bCs/>
                <w:kern w:val="2"/>
                <w:szCs w:val="24"/>
              </w:rPr>
            </w:pPr>
            <w:r>
              <w:rPr>
                <w:b/>
                <w:bCs/>
                <w:kern w:val="2"/>
                <w:szCs w:val="24"/>
              </w:rPr>
              <w:t>4.2. Prekių (ar jų dalies) pristatymo termino pratęsimas</w:t>
            </w:r>
          </w:p>
        </w:tc>
        <w:tc>
          <w:tcPr>
            <w:tcW w:w="6828" w:type="dxa"/>
            <w:gridSpan w:val="2"/>
            <w:tcBorders>
              <w:top w:val="single" w:sz="4" w:space="0" w:color="auto"/>
              <w:left w:val="single" w:sz="4" w:space="0" w:color="auto"/>
              <w:bottom w:val="single" w:sz="4" w:space="0" w:color="auto"/>
              <w:right w:val="single" w:sz="4" w:space="0" w:color="auto"/>
            </w:tcBorders>
          </w:tcPr>
          <w:p w14:paraId="4C5204D1" w14:textId="77777777" w:rsidR="006308BB" w:rsidRDefault="006308BB" w:rsidP="006308BB">
            <w:pPr>
              <w:rPr>
                <w:kern w:val="2"/>
                <w:szCs w:val="24"/>
              </w:rPr>
            </w:pPr>
            <w:r>
              <w:rPr>
                <w:kern w:val="2"/>
                <w:szCs w:val="24"/>
              </w:rPr>
              <w:t>Netaikoma</w:t>
            </w:r>
          </w:p>
          <w:p w14:paraId="13A5AE4A" w14:textId="2DF54B68" w:rsidR="00B767F3" w:rsidRDefault="00B767F3">
            <w:pPr>
              <w:rPr>
                <w:kern w:val="2"/>
                <w:szCs w:val="24"/>
              </w:rPr>
            </w:pPr>
          </w:p>
        </w:tc>
      </w:tr>
      <w:tr w:rsidR="00B767F3" w14:paraId="23D0B5E1"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0AFEBE55" w14:textId="77777777" w:rsidR="00B767F3" w:rsidRDefault="00DD7479">
            <w:pPr>
              <w:rPr>
                <w:b/>
                <w:bCs/>
                <w:kern w:val="2"/>
                <w:szCs w:val="24"/>
              </w:rPr>
            </w:pPr>
            <w:r>
              <w:rPr>
                <w:b/>
                <w:bCs/>
                <w:kern w:val="2"/>
                <w:szCs w:val="24"/>
              </w:rPr>
              <w:t>4.3. Užsakymų teikimo tvarka</w:t>
            </w:r>
          </w:p>
        </w:tc>
        <w:tc>
          <w:tcPr>
            <w:tcW w:w="6828" w:type="dxa"/>
            <w:gridSpan w:val="2"/>
            <w:tcBorders>
              <w:top w:val="single" w:sz="4" w:space="0" w:color="auto"/>
              <w:left w:val="single" w:sz="4" w:space="0" w:color="auto"/>
              <w:bottom w:val="single" w:sz="4" w:space="0" w:color="auto"/>
              <w:right w:val="single" w:sz="4" w:space="0" w:color="auto"/>
            </w:tcBorders>
          </w:tcPr>
          <w:p w14:paraId="4F9F0D5E" w14:textId="5E003E33" w:rsidR="00B767F3" w:rsidRDefault="00DD7479">
            <w:pPr>
              <w:rPr>
                <w:kern w:val="2"/>
                <w:szCs w:val="24"/>
              </w:rPr>
            </w:pPr>
            <w:r w:rsidRPr="006308BB">
              <w:rPr>
                <w:kern w:val="2"/>
                <w:szCs w:val="24"/>
              </w:rPr>
              <w:t>Užsakymai teikiami Tiekėjo nurodytu elektroniniu paštu ir laikomi gautais po 24 (dvidešimt keturių valandų) nuo užsakymo pateikimo.</w:t>
            </w:r>
          </w:p>
        </w:tc>
      </w:tr>
      <w:tr w:rsidR="00B767F3" w14:paraId="5806B101"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18DE2D57" w14:textId="77777777" w:rsidR="00B767F3" w:rsidRDefault="00DD7479">
            <w:pPr>
              <w:rPr>
                <w:b/>
                <w:bCs/>
                <w:kern w:val="2"/>
                <w:szCs w:val="24"/>
              </w:rPr>
            </w:pPr>
            <w:r>
              <w:rPr>
                <w:b/>
                <w:bCs/>
                <w:kern w:val="2"/>
                <w:szCs w:val="24"/>
              </w:rPr>
              <w:lastRenderedPageBreak/>
              <w:t>4.4. Dėl minimalios užsakymo vertės / apimties</w:t>
            </w:r>
          </w:p>
        </w:tc>
        <w:tc>
          <w:tcPr>
            <w:tcW w:w="6828" w:type="dxa"/>
            <w:gridSpan w:val="2"/>
            <w:tcBorders>
              <w:top w:val="single" w:sz="4" w:space="0" w:color="auto"/>
              <w:left w:val="single" w:sz="4" w:space="0" w:color="auto"/>
              <w:bottom w:val="single" w:sz="4" w:space="0" w:color="auto"/>
              <w:right w:val="single" w:sz="4" w:space="0" w:color="auto"/>
            </w:tcBorders>
          </w:tcPr>
          <w:p w14:paraId="1E7E29B7" w14:textId="77777777" w:rsidR="00B767F3" w:rsidRDefault="00DD7479">
            <w:pPr>
              <w:rPr>
                <w:kern w:val="2"/>
                <w:szCs w:val="24"/>
              </w:rPr>
            </w:pPr>
            <w:r>
              <w:rPr>
                <w:kern w:val="2"/>
                <w:szCs w:val="24"/>
              </w:rPr>
              <w:t>Netaikoma</w:t>
            </w:r>
          </w:p>
          <w:p w14:paraId="28A4DEDE" w14:textId="4A5F0677" w:rsidR="00B767F3" w:rsidRDefault="00B767F3">
            <w:pPr>
              <w:rPr>
                <w:kern w:val="2"/>
                <w:szCs w:val="24"/>
              </w:rPr>
            </w:pPr>
          </w:p>
        </w:tc>
      </w:tr>
      <w:tr w:rsidR="00B767F3" w14:paraId="30B555A8"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13C162B6" w14:textId="77777777" w:rsidR="00B767F3" w:rsidRPr="005419DB" w:rsidRDefault="00DD7479">
            <w:pPr>
              <w:rPr>
                <w:b/>
                <w:bCs/>
                <w:kern w:val="2"/>
                <w:szCs w:val="24"/>
              </w:rPr>
            </w:pPr>
            <w:r w:rsidRPr="005419DB">
              <w:rPr>
                <w:b/>
                <w:bCs/>
                <w:kern w:val="2"/>
                <w:szCs w:val="24"/>
              </w:rPr>
              <w:t xml:space="preserve">4.5. Kartu su Prekėmis pateikiami dokumentai </w:t>
            </w:r>
          </w:p>
        </w:tc>
        <w:tc>
          <w:tcPr>
            <w:tcW w:w="6828" w:type="dxa"/>
            <w:gridSpan w:val="2"/>
            <w:tcBorders>
              <w:top w:val="single" w:sz="4" w:space="0" w:color="auto"/>
              <w:left w:val="single" w:sz="4" w:space="0" w:color="auto"/>
              <w:bottom w:val="single" w:sz="4" w:space="0" w:color="auto"/>
              <w:right w:val="single" w:sz="4" w:space="0" w:color="auto"/>
            </w:tcBorders>
          </w:tcPr>
          <w:p w14:paraId="2FECFA7D" w14:textId="29727E28" w:rsidR="006308BB" w:rsidRPr="005419DB" w:rsidRDefault="00DD7479">
            <w:pPr>
              <w:rPr>
                <w:kern w:val="2"/>
                <w:szCs w:val="24"/>
              </w:rPr>
            </w:pPr>
            <w:r w:rsidRPr="005419DB">
              <w:rPr>
                <w:kern w:val="2"/>
                <w:szCs w:val="24"/>
              </w:rPr>
              <w:t>Kartu su Prekėmis pateikiam</w:t>
            </w:r>
            <w:r w:rsidR="005419DB" w:rsidRPr="005419DB">
              <w:rPr>
                <w:kern w:val="2"/>
                <w:szCs w:val="24"/>
              </w:rPr>
              <w:t xml:space="preserve">as </w:t>
            </w:r>
            <w:r w:rsidRPr="005419DB">
              <w:rPr>
                <w:kern w:val="2"/>
                <w:szCs w:val="24"/>
              </w:rPr>
              <w:t>Prekių perdavimo-priėmimo aktas</w:t>
            </w:r>
            <w:r w:rsidR="005419DB" w:rsidRPr="005419DB">
              <w:rPr>
                <w:kern w:val="2"/>
                <w:szCs w:val="24"/>
              </w:rPr>
              <w:t>.</w:t>
            </w:r>
          </w:p>
          <w:p w14:paraId="73FFA04B" w14:textId="005772C7" w:rsidR="00B767F3" w:rsidRPr="005419DB" w:rsidRDefault="00B767F3">
            <w:pPr>
              <w:rPr>
                <w:kern w:val="2"/>
                <w:szCs w:val="24"/>
              </w:rPr>
            </w:pPr>
          </w:p>
        </w:tc>
      </w:tr>
      <w:tr w:rsidR="00B767F3" w14:paraId="256DAE69" w14:textId="77777777">
        <w:trPr>
          <w:trHeight w:val="300"/>
        </w:trPr>
        <w:tc>
          <w:tcPr>
            <w:tcW w:w="9535" w:type="dxa"/>
            <w:gridSpan w:val="5"/>
          </w:tcPr>
          <w:p w14:paraId="37A3E3FA" w14:textId="77777777" w:rsidR="00B767F3" w:rsidRDefault="00DD7479">
            <w:pPr>
              <w:jc w:val="center"/>
              <w:rPr>
                <w:b/>
                <w:bCs/>
                <w:kern w:val="2"/>
                <w:szCs w:val="24"/>
              </w:rPr>
            </w:pPr>
            <w:r>
              <w:rPr>
                <w:b/>
                <w:bCs/>
                <w:kern w:val="2"/>
                <w:szCs w:val="24"/>
              </w:rPr>
              <w:t>5. SUTARTIES KAINA IR ATSISKAITYMO TVARKA</w:t>
            </w:r>
          </w:p>
        </w:tc>
      </w:tr>
      <w:tr w:rsidR="00B767F3" w14:paraId="79E7586B"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7BC8BBA5" w14:textId="77777777" w:rsidR="00B767F3" w:rsidRDefault="00DD7479">
            <w:pPr>
              <w:rPr>
                <w:b/>
                <w:bCs/>
                <w:kern w:val="2"/>
                <w:szCs w:val="24"/>
              </w:rPr>
            </w:pPr>
            <w:r>
              <w:rPr>
                <w:b/>
                <w:bCs/>
                <w:kern w:val="2"/>
                <w:szCs w:val="24"/>
              </w:rPr>
              <w:t>5.1. Sutarčiai taikomas kainos apskaičiavimo būdas</w:t>
            </w:r>
          </w:p>
        </w:tc>
        <w:tc>
          <w:tcPr>
            <w:tcW w:w="6828" w:type="dxa"/>
            <w:gridSpan w:val="2"/>
            <w:tcBorders>
              <w:top w:val="single" w:sz="4" w:space="0" w:color="auto"/>
              <w:left w:val="single" w:sz="4" w:space="0" w:color="auto"/>
              <w:bottom w:val="single" w:sz="4" w:space="0" w:color="auto"/>
              <w:right w:val="single" w:sz="4" w:space="0" w:color="auto"/>
            </w:tcBorders>
          </w:tcPr>
          <w:p w14:paraId="6DA0CBFC" w14:textId="77777777" w:rsidR="00B767F3" w:rsidRDefault="00DD7479">
            <w:pPr>
              <w:rPr>
                <w:kern w:val="2"/>
                <w:szCs w:val="24"/>
              </w:rPr>
            </w:pPr>
            <w:r>
              <w:rPr>
                <w:kern w:val="2"/>
                <w:szCs w:val="24"/>
              </w:rPr>
              <w:t>Fiksuoto įkainio kainodara</w:t>
            </w:r>
          </w:p>
          <w:p w14:paraId="5898D319" w14:textId="55825E04" w:rsidR="00B767F3" w:rsidRDefault="00B767F3">
            <w:pPr>
              <w:rPr>
                <w:color w:val="4472C4"/>
                <w:kern w:val="2"/>
              </w:rPr>
            </w:pPr>
          </w:p>
        </w:tc>
      </w:tr>
      <w:tr w:rsidR="00B767F3" w14:paraId="36E44EE1"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233BC3A6" w14:textId="2A4469A5" w:rsidR="00B767F3" w:rsidRDefault="00DD7479">
            <w:pPr>
              <w:rPr>
                <w:b/>
                <w:bCs/>
                <w:kern w:val="2"/>
                <w:szCs w:val="24"/>
              </w:rPr>
            </w:pPr>
            <w:r>
              <w:rPr>
                <w:b/>
                <w:bCs/>
                <w:kern w:val="2"/>
                <w:szCs w:val="24"/>
              </w:rPr>
              <w:t xml:space="preserve">5.2. Pradinės Sutarties vertė ir Sutarties kaina, kai taikoma </w:t>
            </w:r>
            <w:r>
              <w:rPr>
                <w:b/>
                <w:bCs/>
                <w:kern w:val="2"/>
                <w:szCs w:val="24"/>
                <w:u w:val="single"/>
              </w:rPr>
              <w:t>fiksuoto įkainio</w:t>
            </w:r>
            <w:r>
              <w:rPr>
                <w:b/>
                <w:bCs/>
                <w:kern w:val="2"/>
                <w:szCs w:val="24"/>
              </w:rPr>
              <w:t xml:space="preserve"> kainodara</w:t>
            </w:r>
          </w:p>
          <w:p w14:paraId="46CD88D4" w14:textId="77777777" w:rsidR="00B767F3" w:rsidRDefault="00B767F3">
            <w:pPr>
              <w:rPr>
                <w:b/>
                <w:bCs/>
                <w:kern w:val="2"/>
                <w:szCs w:val="24"/>
              </w:rPr>
            </w:pPr>
          </w:p>
          <w:p w14:paraId="5606F878" w14:textId="77777777" w:rsidR="00B767F3" w:rsidRDefault="00B767F3">
            <w:pPr>
              <w:rPr>
                <w:b/>
                <w:bCs/>
                <w:kern w:val="2"/>
                <w:szCs w:val="24"/>
              </w:rPr>
            </w:pPr>
          </w:p>
          <w:p w14:paraId="6476EA0F" w14:textId="77777777" w:rsidR="00B767F3" w:rsidRDefault="00B767F3">
            <w:pPr>
              <w:rPr>
                <w:b/>
                <w:bCs/>
                <w:kern w:val="2"/>
                <w:szCs w:val="24"/>
              </w:rPr>
            </w:pPr>
          </w:p>
          <w:p w14:paraId="40FE32D1" w14:textId="77777777" w:rsidR="00B767F3" w:rsidRDefault="00B767F3">
            <w:pPr>
              <w:rPr>
                <w:b/>
                <w:bCs/>
                <w:kern w:val="2"/>
                <w:szCs w:val="24"/>
              </w:rPr>
            </w:pPr>
          </w:p>
          <w:p w14:paraId="72F04EF2" w14:textId="77777777" w:rsidR="00B767F3" w:rsidRDefault="00B767F3">
            <w:pPr>
              <w:rPr>
                <w:b/>
                <w:bCs/>
                <w:kern w:val="2"/>
                <w:szCs w:val="24"/>
              </w:rPr>
            </w:pPr>
          </w:p>
          <w:p w14:paraId="08117DA6" w14:textId="77777777" w:rsidR="00B767F3" w:rsidRDefault="00B767F3">
            <w:pPr>
              <w:rPr>
                <w:b/>
                <w:bCs/>
                <w:kern w:val="2"/>
                <w:szCs w:val="24"/>
              </w:rPr>
            </w:pPr>
          </w:p>
          <w:p w14:paraId="220DF3CB" w14:textId="77777777" w:rsidR="00B767F3" w:rsidRDefault="00B767F3">
            <w:pPr>
              <w:rPr>
                <w:b/>
                <w:bCs/>
                <w:kern w:val="2"/>
                <w:szCs w:val="24"/>
              </w:rPr>
            </w:pPr>
          </w:p>
          <w:p w14:paraId="0C4E65DA" w14:textId="77777777" w:rsidR="00B767F3" w:rsidRDefault="00B767F3">
            <w:pPr>
              <w:rPr>
                <w:b/>
                <w:bCs/>
                <w:kern w:val="2"/>
                <w:szCs w:val="24"/>
              </w:rPr>
            </w:pPr>
          </w:p>
          <w:p w14:paraId="36A60B07" w14:textId="77777777" w:rsidR="00B767F3" w:rsidRDefault="00B767F3">
            <w:pPr>
              <w:rPr>
                <w:b/>
                <w:bCs/>
                <w:kern w:val="2"/>
                <w:szCs w:val="24"/>
              </w:rPr>
            </w:pPr>
          </w:p>
          <w:p w14:paraId="1B01D32D" w14:textId="77777777" w:rsidR="00B767F3" w:rsidRDefault="00B767F3">
            <w:pPr>
              <w:rPr>
                <w:b/>
                <w:bCs/>
                <w:kern w:val="2"/>
                <w:szCs w:val="24"/>
              </w:rPr>
            </w:pPr>
          </w:p>
          <w:p w14:paraId="300F31B3" w14:textId="77777777" w:rsidR="00B767F3" w:rsidRDefault="00B767F3">
            <w:pPr>
              <w:rPr>
                <w:b/>
                <w:bCs/>
                <w:kern w:val="2"/>
                <w:szCs w:val="24"/>
              </w:rPr>
            </w:pPr>
          </w:p>
          <w:p w14:paraId="5EC1253E" w14:textId="77777777" w:rsidR="00B767F3" w:rsidRDefault="00B767F3" w:rsidP="006C3EF9">
            <w:pPr>
              <w:jc w:val="both"/>
              <w:rPr>
                <w:b/>
                <w:bCs/>
                <w:kern w:val="2"/>
                <w:szCs w:val="24"/>
              </w:rPr>
            </w:pPr>
          </w:p>
        </w:tc>
        <w:tc>
          <w:tcPr>
            <w:tcW w:w="6828" w:type="dxa"/>
            <w:gridSpan w:val="2"/>
            <w:tcBorders>
              <w:top w:val="single" w:sz="4" w:space="0" w:color="auto"/>
              <w:left w:val="single" w:sz="4" w:space="0" w:color="auto"/>
              <w:bottom w:val="single" w:sz="4" w:space="0" w:color="auto"/>
              <w:right w:val="single" w:sz="4" w:space="0" w:color="auto"/>
            </w:tcBorders>
          </w:tcPr>
          <w:p w14:paraId="0B37A681" w14:textId="295627A0" w:rsidR="00B767F3" w:rsidRPr="0055482C" w:rsidRDefault="00DD7479" w:rsidP="0055482C">
            <w:pPr>
              <w:jc w:val="both"/>
              <w:rPr>
                <w:kern w:val="2"/>
                <w:szCs w:val="24"/>
              </w:rPr>
            </w:pPr>
            <w:r w:rsidRPr="0055482C">
              <w:rPr>
                <w:kern w:val="2"/>
                <w:szCs w:val="24"/>
              </w:rPr>
              <w:t xml:space="preserve">Pradinės Sutarties vertė yra </w:t>
            </w:r>
            <w:r w:rsidR="0055482C" w:rsidRPr="0055482C">
              <w:rPr>
                <w:kern w:val="2"/>
                <w:szCs w:val="24"/>
              </w:rPr>
              <w:t>66</w:t>
            </w:r>
            <w:r w:rsidR="0055482C">
              <w:rPr>
                <w:kern w:val="2"/>
                <w:szCs w:val="24"/>
              </w:rPr>
              <w:t xml:space="preserve"> </w:t>
            </w:r>
            <w:r w:rsidR="0055482C" w:rsidRPr="0055482C">
              <w:rPr>
                <w:kern w:val="2"/>
                <w:szCs w:val="24"/>
              </w:rPr>
              <w:t>115,70</w:t>
            </w:r>
            <w:r w:rsidRPr="0055482C">
              <w:rPr>
                <w:kern w:val="2"/>
                <w:szCs w:val="24"/>
              </w:rPr>
              <w:t xml:space="preserve"> Eur, (</w:t>
            </w:r>
            <w:r w:rsidR="0055482C" w:rsidRPr="0055482C">
              <w:rPr>
                <w:kern w:val="2"/>
                <w:szCs w:val="24"/>
              </w:rPr>
              <w:t>šešiasdešimt šeši tūkstančiai šimtas penkiolika eurų 70 ct</w:t>
            </w:r>
            <w:r w:rsidRPr="0055482C">
              <w:rPr>
                <w:kern w:val="2"/>
                <w:szCs w:val="24"/>
              </w:rPr>
              <w:t xml:space="preserve">) be PVM. </w:t>
            </w:r>
          </w:p>
          <w:p w14:paraId="70FB59DC" w14:textId="22EE4191" w:rsidR="00B767F3" w:rsidRPr="0055482C" w:rsidRDefault="00DD7479" w:rsidP="0055482C">
            <w:pPr>
              <w:jc w:val="both"/>
              <w:rPr>
                <w:kern w:val="2"/>
                <w:szCs w:val="24"/>
              </w:rPr>
            </w:pPr>
            <w:r w:rsidRPr="0055482C">
              <w:rPr>
                <w:kern w:val="2"/>
                <w:szCs w:val="24"/>
              </w:rPr>
              <w:t xml:space="preserve">PVM sudaro </w:t>
            </w:r>
            <w:r w:rsidR="0055482C" w:rsidRPr="0055482C">
              <w:rPr>
                <w:kern w:val="2"/>
                <w:szCs w:val="24"/>
              </w:rPr>
              <w:t xml:space="preserve">13 884,30 </w:t>
            </w:r>
            <w:r w:rsidRPr="0055482C">
              <w:rPr>
                <w:kern w:val="2"/>
                <w:szCs w:val="24"/>
              </w:rPr>
              <w:t>Eur (</w:t>
            </w:r>
            <w:r w:rsidR="0055482C" w:rsidRPr="0055482C">
              <w:rPr>
                <w:kern w:val="2"/>
                <w:szCs w:val="24"/>
              </w:rPr>
              <w:t>trylika tūkstančių aštuoni šimtai aštuoniasdešimt keturi eurai 30 ct</w:t>
            </w:r>
            <w:r w:rsidRPr="0055482C">
              <w:rPr>
                <w:kern w:val="2"/>
                <w:szCs w:val="24"/>
              </w:rPr>
              <w:t>).</w:t>
            </w:r>
          </w:p>
          <w:p w14:paraId="75B33332" w14:textId="693AF7B2" w:rsidR="00B767F3" w:rsidRPr="0055482C" w:rsidRDefault="00DD7479" w:rsidP="0055482C">
            <w:pPr>
              <w:jc w:val="both"/>
              <w:rPr>
                <w:kern w:val="2"/>
                <w:szCs w:val="24"/>
              </w:rPr>
            </w:pPr>
            <w:r w:rsidRPr="0055482C">
              <w:rPr>
                <w:kern w:val="2"/>
                <w:szCs w:val="24"/>
              </w:rPr>
              <w:t xml:space="preserve">Sutarties kaina yra </w:t>
            </w:r>
            <w:r w:rsidR="0055482C" w:rsidRPr="0055482C">
              <w:rPr>
                <w:kern w:val="2"/>
                <w:szCs w:val="24"/>
              </w:rPr>
              <w:t>80</w:t>
            </w:r>
            <w:r w:rsidR="0055482C">
              <w:rPr>
                <w:kern w:val="2"/>
                <w:szCs w:val="24"/>
              </w:rPr>
              <w:t xml:space="preserve"> </w:t>
            </w:r>
            <w:r w:rsidR="0055482C" w:rsidRPr="0055482C">
              <w:rPr>
                <w:kern w:val="2"/>
                <w:szCs w:val="24"/>
              </w:rPr>
              <w:t>000,00</w:t>
            </w:r>
            <w:r w:rsidRPr="0055482C">
              <w:rPr>
                <w:kern w:val="2"/>
                <w:szCs w:val="24"/>
              </w:rPr>
              <w:t xml:space="preserve"> Eur, (</w:t>
            </w:r>
            <w:r w:rsidR="0055482C" w:rsidRPr="0055482C">
              <w:rPr>
                <w:kern w:val="2"/>
                <w:szCs w:val="24"/>
              </w:rPr>
              <w:t>aštuoniasdešimt tūkstančių eurų 0 ct</w:t>
            </w:r>
            <w:r w:rsidRPr="0055482C">
              <w:rPr>
                <w:kern w:val="2"/>
                <w:szCs w:val="24"/>
              </w:rPr>
              <w:t>) Eur su PVM.</w:t>
            </w:r>
          </w:p>
          <w:p w14:paraId="76C0031E" w14:textId="77777777" w:rsidR="00B767F3" w:rsidRDefault="00B767F3">
            <w:pPr>
              <w:rPr>
                <w:kern w:val="2"/>
                <w:szCs w:val="24"/>
              </w:rPr>
            </w:pPr>
          </w:p>
          <w:p w14:paraId="41EC5BED" w14:textId="77777777" w:rsidR="00E73960" w:rsidRPr="001C2216" w:rsidRDefault="00DD7479" w:rsidP="00E73960">
            <w:pPr>
              <w:pStyle w:val="Standard"/>
              <w:jc w:val="both"/>
              <w:rPr>
                <w:color w:val="000000"/>
                <w:kern w:val="2"/>
                <w:lang w:val="lt-LT"/>
              </w:rPr>
            </w:pPr>
            <w:r w:rsidRPr="001C2216">
              <w:rPr>
                <w:color w:val="000000"/>
                <w:kern w:val="2"/>
                <w:lang w:val="lt-LT"/>
              </w:rPr>
              <w:t>Šioje Sutartyje Pradinės Sutarties vertė yra lygi </w:t>
            </w:r>
            <w:r w:rsidRPr="001C2216">
              <w:rPr>
                <w:b/>
                <w:bCs/>
                <w:color w:val="000000"/>
                <w:kern w:val="2"/>
                <w:lang w:val="lt-LT"/>
              </w:rPr>
              <w:t>maksimaliai pirkimui skirtai lėšų sumai be PVM</w:t>
            </w:r>
            <w:r w:rsidRPr="001C2216">
              <w:rPr>
                <w:color w:val="000000"/>
                <w:kern w:val="2"/>
                <w:lang w:val="lt-LT"/>
              </w:rPr>
              <w:t> pirkimo dokumentuose ir Sutartyje nurodytų Prekių įsigijimui Tiekėjo pasiūlyme nurodytais įkainiais be PVM.</w:t>
            </w:r>
            <w:r w:rsidRPr="001C2216">
              <w:rPr>
                <w:kern w:val="2"/>
                <w:lang w:val="lt-LT"/>
              </w:rPr>
              <w:t xml:space="preserve"> </w:t>
            </w:r>
            <w:r w:rsidRPr="001C2216">
              <w:rPr>
                <w:color w:val="000000"/>
                <w:kern w:val="2"/>
                <w:lang w:val="lt-LT"/>
              </w:rPr>
              <w:t>Pirkėjas perka Prekes pagal poreikį Sutartyje arba jos priede Nr.</w:t>
            </w:r>
            <w:r w:rsidR="00E73960" w:rsidRPr="001C2216">
              <w:rPr>
                <w:color w:val="000000"/>
                <w:kern w:val="2"/>
                <w:lang w:val="lt-LT"/>
              </w:rPr>
              <w:t xml:space="preserve"> </w:t>
            </w:r>
            <w:r w:rsidR="00E73960" w:rsidRPr="001C2216">
              <w:rPr>
                <w:kern w:val="2"/>
                <w:lang w:val="lt-LT"/>
              </w:rPr>
              <w:t>2</w:t>
            </w:r>
            <w:r w:rsidRPr="001C2216">
              <w:rPr>
                <w:kern w:val="2"/>
                <w:lang w:val="lt-LT"/>
              </w:rPr>
              <w:t xml:space="preserve"> </w:t>
            </w:r>
            <w:r w:rsidRPr="001C2216">
              <w:rPr>
                <w:color w:val="000000"/>
                <w:kern w:val="2"/>
                <w:lang w:val="lt-LT"/>
              </w:rPr>
              <w:t xml:space="preserve">nurodytais įkainiais, neviršijant bendros Sutarties kainos. </w:t>
            </w:r>
          </w:p>
          <w:p w14:paraId="7BF02271" w14:textId="53555C19" w:rsidR="00E73960" w:rsidRPr="001C2216" w:rsidRDefault="00E73960" w:rsidP="00E73960">
            <w:pPr>
              <w:pStyle w:val="Standard"/>
              <w:jc w:val="both"/>
              <w:rPr>
                <w:rFonts w:eastAsia="SimSun" w:cs="Times New Roman"/>
                <w:iCs/>
                <w:color w:val="000000"/>
                <w:lang w:val="lt-LT" w:eastAsia="zh-CN"/>
              </w:rPr>
            </w:pPr>
            <w:r w:rsidRPr="001C2216">
              <w:rPr>
                <w:color w:val="000000"/>
                <w:kern w:val="2"/>
                <w:lang w:val="lt-LT"/>
              </w:rPr>
              <w:t xml:space="preserve">Pirkėjas </w:t>
            </w:r>
            <w:r w:rsidRPr="001C2216">
              <w:rPr>
                <w:rFonts w:eastAsia="SimSun" w:cs="Times New Roman"/>
                <w:iCs/>
                <w:color w:val="000000"/>
                <w:lang w:val="lt-LT" w:eastAsia="zh-CN"/>
              </w:rPr>
              <w:t>įsipareigoja įsigyti Prekių ne mažiau kaip už 500 eurų su PVM.</w:t>
            </w:r>
          </w:p>
          <w:p w14:paraId="01BFD1E7" w14:textId="49967D94" w:rsidR="00B767F3" w:rsidRDefault="00DD7479">
            <w:pPr>
              <w:rPr>
                <w:color w:val="000000"/>
                <w:kern w:val="2"/>
                <w:szCs w:val="24"/>
              </w:rPr>
            </w:pPr>
            <w:r w:rsidRPr="001C2216">
              <w:rPr>
                <w:kern w:val="2"/>
                <w:szCs w:val="24"/>
              </w:rPr>
              <w:t xml:space="preserve">Pirkėjas neįsipareigoja </w:t>
            </w:r>
            <w:r w:rsidR="006C3EF9" w:rsidRPr="001C2216">
              <w:rPr>
                <w:kern w:val="2"/>
                <w:szCs w:val="24"/>
              </w:rPr>
              <w:t xml:space="preserve">įsigyti Prekių už </w:t>
            </w:r>
            <w:r w:rsidRPr="001C2216">
              <w:rPr>
                <w:kern w:val="2"/>
                <w:szCs w:val="24"/>
              </w:rPr>
              <w:t xml:space="preserve"> </w:t>
            </w:r>
            <w:r w:rsidR="00E73960" w:rsidRPr="001C2216">
              <w:rPr>
                <w:kern w:val="2"/>
                <w:szCs w:val="24"/>
              </w:rPr>
              <w:t xml:space="preserve">Sutarties </w:t>
            </w:r>
            <w:r w:rsidR="006C3EF9" w:rsidRPr="001C2216">
              <w:rPr>
                <w:kern w:val="2"/>
                <w:szCs w:val="24"/>
              </w:rPr>
              <w:t>kainą.</w:t>
            </w:r>
            <w:r w:rsidR="006C3EF9" w:rsidRPr="006C3EF9">
              <w:rPr>
                <w:kern w:val="2"/>
                <w:szCs w:val="24"/>
              </w:rPr>
              <w:t xml:space="preserve"> </w:t>
            </w:r>
          </w:p>
        </w:tc>
      </w:tr>
      <w:tr w:rsidR="00B767F3" w14:paraId="4E598B63"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09D5AFF9" w14:textId="77777777" w:rsidR="00B767F3" w:rsidRDefault="00DD7479">
            <w:pPr>
              <w:rPr>
                <w:b/>
                <w:bCs/>
                <w:kern w:val="2"/>
                <w:szCs w:val="24"/>
              </w:rPr>
            </w:pPr>
            <w:r>
              <w:rPr>
                <w:b/>
                <w:bCs/>
                <w:kern w:val="2"/>
                <w:szCs w:val="24"/>
              </w:rPr>
              <w:t xml:space="preserve">5.3. Sutarties kainos / įkainių perskaičiavimas taikant </w:t>
            </w:r>
            <w:r>
              <w:rPr>
                <w:b/>
                <w:bCs/>
                <w:kern w:val="2"/>
                <w:szCs w:val="24"/>
                <w:u w:val="single"/>
              </w:rPr>
              <w:t>peržiūros</w:t>
            </w:r>
            <w:r>
              <w:rPr>
                <w:b/>
                <w:bCs/>
                <w:kern w:val="2"/>
                <w:szCs w:val="24"/>
              </w:rPr>
              <w:t xml:space="preserve"> taisykles</w:t>
            </w:r>
          </w:p>
          <w:p w14:paraId="65CC9715" w14:textId="77777777" w:rsidR="00B767F3" w:rsidRDefault="00B767F3">
            <w:pPr>
              <w:rPr>
                <w:b/>
                <w:bCs/>
                <w:kern w:val="2"/>
                <w:szCs w:val="24"/>
              </w:rPr>
            </w:pPr>
          </w:p>
          <w:p w14:paraId="74CCE03C" w14:textId="77777777" w:rsidR="00B767F3" w:rsidRDefault="00B767F3">
            <w:pPr>
              <w:rPr>
                <w:kern w:val="2"/>
                <w:szCs w:val="24"/>
              </w:rPr>
            </w:pPr>
          </w:p>
        </w:tc>
        <w:tc>
          <w:tcPr>
            <w:tcW w:w="6828" w:type="dxa"/>
            <w:gridSpan w:val="2"/>
            <w:tcBorders>
              <w:top w:val="single" w:sz="4" w:space="0" w:color="auto"/>
              <w:left w:val="single" w:sz="4" w:space="0" w:color="auto"/>
              <w:bottom w:val="single" w:sz="4" w:space="0" w:color="auto"/>
              <w:right w:val="single" w:sz="4" w:space="0" w:color="auto"/>
            </w:tcBorders>
          </w:tcPr>
          <w:p w14:paraId="57BA3F80" w14:textId="6FD34EC6" w:rsidR="00B767F3" w:rsidRDefault="00DD7479">
            <w:pPr>
              <w:rPr>
                <w:kern w:val="2"/>
                <w:szCs w:val="24"/>
              </w:rPr>
            </w:pPr>
            <w:r>
              <w:rPr>
                <w:kern w:val="2"/>
                <w:szCs w:val="24"/>
              </w:rPr>
              <w:t xml:space="preserve">Sutarties </w:t>
            </w:r>
            <w:r w:rsidRPr="006C3EF9">
              <w:rPr>
                <w:kern w:val="2"/>
                <w:szCs w:val="24"/>
              </w:rPr>
              <w:t>įkainiai</w:t>
            </w:r>
            <w:r>
              <w:rPr>
                <w:kern w:val="2"/>
                <w:szCs w:val="24"/>
              </w:rPr>
              <w:t xml:space="preserve"> bus perskaičiuojami:</w:t>
            </w:r>
          </w:p>
          <w:p w14:paraId="1F2303D8" w14:textId="77777777" w:rsidR="00B767F3" w:rsidRDefault="00DD7479">
            <w:pPr>
              <w:rPr>
                <w:color w:val="FF0000"/>
                <w:kern w:val="2"/>
                <w:szCs w:val="24"/>
              </w:rPr>
            </w:pPr>
            <w:r>
              <w:rPr>
                <w:kern w:val="2"/>
                <w:szCs w:val="24"/>
              </w:rPr>
              <w:t xml:space="preserve">5.3.1. </w:t>
            </w:r>
            <w:r w:rsidRPr="000B227E">
              <w:rPr>
                <w:b/>
                <w:bCs/>
                <w:kern w:val="2"/>
                <w:szCs w:val="24"/>
              </w:rPr>
              <w:t>dėl PVM tarifo pasikeitimo</w:t>
            </w:r>
            <w:r>
              <w:rPr>
                <w:kern w:val="2"/>
                <w:szCs w:val="24"/>
              </w:rPr>
              <w:t>;</w:t>
            </w:r>
          </w:p>
          <w:p w14:paraId="1D572FFD" w14:textId="77777777" w:rsidR="00B767F3" w:rsidRPr="006C3EF9" w:rsidRDefault="00DD7479">
            <w:pPr>
              <w:rPr>
                <w:kern w:val="2"/>
                <w:szCs w:val="24"/>
              </w:rPr>
            </w:pPr>
            <w:r w:rsidRPr="006C3EF9">
              <w:rPr>
                <w:kern w:val="2"/>
                <w:szCs w:val="24"/>
              </w:rPr>
              <w:t>5.3.2. dėl kitų mokesčių, lemiančių Prekių kainos pokytį, pasikeitimo (nurodyti mokesčius, dėl kurių bus atliekamas perskaičiavimas);</w:t>
            </w:r>
          </w:p>
          <w:p w14:paraId="34D8D16E" w14:textId="77777777" w:rsidR="00B767F3" w:rsidRPr="006C3EF9" w:rsidRDefault="00DD7479">
            <w:pPr>
              <w:rPr>
                <w:kern w:val="2"/>
                <w:szCs w:val="24"/>
              </w:rPr>
            </w:pPr>
            <w:r w:rsidRPr="006C3EF9">
              <w:rPr>
                <w:kern w:val="2"/>
                <w:szCs w:val="24"/>
              </w:rPr>
              <w:t xml:space="preserve">5.3.3. </w:t>
            </w:r>
            <w:r w:rsidRPr="000B227E">
              <w:rPr>
                <w:b/>
                <w:bCs/>
                <w:kern w:val="2"/>
                <w:szCs w:val="24"/>
              </w:rPr>
              <w:t>dėl kainų lygio pokyčio</w:t>
            </w:r>
            <w:r w:rsidRPr="006C3EF9">
              <w:rPr>
                <w:kern w:val="2"/>
                <w:szCs w:val="24"/>
              </w:rPr>
              <w:t>;</w:t>
            </w:r>
          </w:p>
          <w:p w14:paraId="7CE73E9A" w14:textId="77777777" w:rsidR="00B767F3" w:rsidRDefault="00DD7479">
            <w:pPr>
              <w:rPr>
                <w:color w:val="FF0000"/>
                <w:kern w:val="2"/>
              </w:rPr>
            </w:pPr>
            <w:r w:rsidRPr="006C3EF9">
              <w:rPr>
                <w:kern w:val="2"/>
              </w:rPr>
              <w:t>5.3.4. pagal Prekių grupių (įvardinti konkrečią grupę pagal Sutarties dalyką) kainų pokyčius.</w:t>
            </w:r>
          </w:p>
        </w:tc>
      </w:tr>
      <w:tr w:rsidR="00B767F3" w14:paraId="5FAF5543"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5C452F1A" w14:textId="77777777" w:rsidR="00B767F3" w:rsidRDefault="00DD7479">
            <w:pPr>
              <w:rPr>
                <w:b/>
                <w:bCs/>
                <w:kern w:val="2"/>
                <w:szCs w:val="24"/>
              </w:rPr>
            </w:pPr>
            <w:r>
              <w:rPr>
                <w:b/>
                <w:bCs/>
                <w:kern w:val="2"/>
                <w:szCs w:val="24"/>
              </w:rPr>
              <w:t>5.3.1. Sutarties kainos / įkainių peržiūra dėl PVM tarifo pasikeitimo</w:t>
            </w:r>
          </w:p>
        </w:tc>
        <w:tc>
          <w:tcPr>
            <w:tcW w:w="6828" w:type="dxa"/>
            <w:gridSpan w:val="2"/>
            <w:tcBorders>
              <w:top w:val="single" w:sz="4" w:space="0" w:color="auto"/>
              <w:left w:val="single" w:sz="4" w:space="0" w:color="auto"/>
              <w:bottom w:val="single" w:sz="4" w:space="0" w:color="auto"/>
              <w:right w:val="single" w:sz="4" w:space="0" w:color="auto"/>
            </w:tcBorders>
          </w:tcPr>
          <w:p w14:paraId="652CE5FD" w14:textId="77777777" w:rsidR="00B767F3" w:rsidRDefault="00DD7479" w:rsidP="001C2216">
            <w:pPr>
              <w:jc w:val="both"/>
              <w:rPr>
                <w:kern w:val="2"/>
                <w:szCs w:val="24"/>
              </w:rPr>
            </w:pPr>
            <w:r>
              <w:rPr>
                <w:kern w:val="2"/>
                <w:szCs w:val="24"/>
              </w:rPr>
              <w:t xml:space="preserve">Jeigu Sutarties vykdymo metu pasikeičia PVM mokėjimą reglamentuojantys teisės aktai, darantys tiesioginę įtaką Tiekėjo tiekiamų Prekių Sutartyje nurodytai kainai / įkainiams, Sutarties kaina / įkainiai perskaičiuojami nekeičiant Prekių kainos / įkainio be PVM. </w:t>
            </w:r>
          </w:p>
          <w:p w14:paraId="06800A2F" w14:textId="77777777" w:rsidR="00B767F3" w:rsidRPr="005419DB" w:rsidRDefault="00B767F3" w:rsidP="005419DB">
            <w:pPr>
              <w:jc w:val="both"/>
              <w:rPr>
                <w:kern w:val="2"/>
                <w:szCs w:val="24"/>
              </w:rPr>
            </w:pPr>
          </w:p>
          <w:p w14:paraId="449693C2" w14:textId="5FA7710A" w:rsidR="00B767F3" w:rsidRDefault="00DD7479" w:rsidP="005419DB">
            <w:pPr>
              <w:jc w:val="both"/>
              <w:rPr>
                <w:kern w:val="2"/>
                <w:szCs w:val="24"/>
              </w:rPr>
            </w:pPr>
            <w:r w:rsidRPr="005419DB">
              <w:rPr>
                <w:kern w:val="2"/>
              </w:rPr>
              <w:t xml:space="preserve">Perskaičiavimas įforminamas Susitarimu ne vėliau kaip per </w:t>
            </w:r>
            <w:r w:rsidR="005419DB" w:rsidRPr="005419DB">
              <w:rPr>
                <w:kern w:val="2"/>
              </w:rPr>
              <w:t>5 (penkias)</w:t>
            </w:r>
            <w:r w:rsidRPr="005419DB">
              <w:rPr>
                <w:kern w:val="2"/>
              </w:rPr>
              <w:t xml:space="preserve"> </w:t>
            </w:r>
            <w:r w:rsidR="005419DB" w:rsidRPr="005419DB">
              <w:rPr>
                <w:kern w:val="2"/>
              </w:rPr>
              <w:t>darbo dienas</w:t>
            </w:r>
            <w:r w:rsidRPr="005419DB">
              <w:rPr>
                <w:kern w:val="2"/>
              </w:rPr>
              <w:t xml:space="preserve"> nuo PVM mokėjimą reglamentuojančių teisės aktų pasikeitimo, kuris tampa neatskiriama Sutarties dalimi. Perskaičiuota (-as) Sutarties kaina</w:t>
            </w:r>
            <w:r w:rsidRPr="005419DB">
              <w:t xml:space="preserve"> </w:t>
            </w:r>
            <w:r w:rsidRPr="005419DB">
              <w:rPr>
                <w:kern w:val="2"/>
              </w:rPr>
              <w:t>/</w:t>
            </w:r>
            <w:r w:rsidRPr="005419DB">
              <w:t xml:space="preserve"> </w:t>
            </w:r>
            <w:r w:rsidRPr="005419DB">
              <w:rPr>
                <w:kern w:val="2"/>
              </w:rPr>
              <w:t>įkainis taikoma (-as) už tą Prekių dalį, kurios bus tiekiamos nuo Šalių pasirašyto Susitarimo įsigaliojimo dienos</w:t>
            </w:r>
            <w:r w:rsidR="000570A6" w:rsidRPr="005419DB">
              <w:rPr>
                <w:kern w:val="2"/>
              </w:rPr>
              <w:t>.</w:t>
            </w:r>
          </w:p>
        </w:tc>
      </w:tr>
      <w:tr w:rsidR="00B767F3" w14:paraId="4560B71B"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6466D8BC" w14:textId="77777777" w:rsidR="00B767F3" w:rsidRDefault="00DD7479">
            <w:pPr>
              <w:rPr>
                <w:kern w:val="2"/>
                <w:szCs w:val="24"/>
              </w:rPr>
            </w:pPr>
            <w:r>
              <w:rPr>
                <w:b/>
                <w:bCs/>
                <w:kern w:val="2"/>
                <w:szCs w:val="24"/>
              </w:rPr>
              <w:t>5.3.2.</w:t>
            </w:r>
            <w:r>
              <w:rPr>
                <w:kern w:val="2"/>
                <w:szCs w:val="24"/>
              </w:rPr>
              <w:t> </w:t>
            </w:r>
            <w:r>
              <w:rPr>
                <w:b/>
                <w:bCs/>
                <w:kern w:val="2"/>
                <w:szCs w:val="24"/>
              </w:rPr>
              <w:t xml:space="preserve">Sutarties kainos / įkainių peržiūra dėl kitų mokesčių, </w:t>
            </w:r>
            <w:r>
              <w:rPr>
                <w:b/>
                <w:bCs/>
                <w:kern w:val="2"/>
                <w:szCs w:val="24"/>
              </w:rPr>
              <w:lastRenderedPageBreak/>
              <w:t>lemiančių Prekių kainos / įkainių pokytį, pasikeitimo</w:t>
            </w:r>
          </w:p>
        </w:tc>
        <w:tc>
          <w:tcPr>
            <w:tcW w:w="6828" w:type="dxa"/>
            <w:gridSpan w:val="2"/>
            <w:tcBorders>
              <w:top w:val="single" w:sz="4" w:space="0" w:color="auto"/>
              <w:left w:val="single" w:sz="4" w:space="0" w:color="auto"/>
              <w:bottom w:val="single" w:sz="4" w:space="0" w:color="auto"/>
              <w:right w:val="single" w:sz="4" w:space="0" w:color="auto"/>
            </w:tcBorders>
          </w:tcPr>
          <w:p w14:paraId="589585A1" w14:textId="77777777" w:rsidR="00B767F3" w:rsidRDefault="00DD7479">
            <w:pPr>
              <w:rPr>
                <w:kern w:val="2"/>
                <w:szCs w:val="24"/>
              </w:rPr>
            </w:pPr>
            <w:r>
              <w:rPr>
                <w:kern w:val="2"/>
                <w:szCs w:val="24"/>
              </w:rPr>
              <w:lastRenderedPageBreak/>
              <w:t>Netaikoma</w:t>
            </w:r>
          </w:p>
          <w:p w14:paraId="7B344973" w14:textId="77777777" w:rsidR="00B767F3" w:rsidRDefault="00B767F3">
            <w:pPr>
              <w:rPr>
                <w:kern w:val="2"/>
                <w:szCs w:val="24"/>
              </w:rPr>
            </w:pPr>
          </w:p>
          <w:p w14:paraId="4C7F2950" w14:textId="35A87C94" w:rsidR="00B767F3" w:rsidRDefault="00B767F3"/>
        </w:tc>
      </w:tr>
      <w:tr w:rsidR="00B767F3" w14:paraId="6C0C5CB3"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2A5D66DE" w14:textId="77777777" w:rsidR="00B767F3" w:rsidRDefault="00DD7479">
            <w:pPr>
              <w:rPr>
                <w:b/>
                <w:bCs/>
                <w:kern w:val="2"/>
                <w:szCs w:val="24"/>
              </w:rPr>
            </w:pPr>
            <w:r>
              <w:rPr>
                <w:b/>
                <w:bCs/>
                <w:kern w:val="2"/>
                <w:szCs w:val="24"/>
              </w:rPr>
              <w:t>5.3.3. Sutarties kainos / įkainių peržiūra dėl kainų lygio pokyčio</w:t>
            </w:r>
          </w:p>
          <w:p w14:paraId="5C40273E" w14:textId="77777777" w:rsidR="00B767F3" w:rsidRDefault="00B767F3">
            <w:pPr>
              <w:rPr>
                <w:color w:val="4472C4"/>
                <w:kern w:val="2"/>
                <w:szCs w:val="24"/>
              </w:rPr>
            </w:pPr>
          </w:p>
          <w:p w14:paraId="242E5223" w14:textId="1BBFFB7B" w:rsidR="00B767F3" w:rsidRDefault="00B767F3">
            <w:pPr>
              <w:rPr>
                <w:b/>
                <w:bCs/>
                <w:kern w:val="2"/>
                <w:szCs w:val="24"/>
              </w:rPr>
            </w:pPr>
          </w:p>
        </w:tc>
        <w:tc>
          <w:tcPr>
            <w:tcW w:w="6828" w:type="dxa"/>
            <w:gridSpan w:val="2"/>
            <w:tcBorders>
              <w:top w:val="single" w:sz="4" w:space="0" w:color="auto"/>
              <w:left w:val="single" w:sz="4" w:space="0" w:color="auto"/>
              <w:bottom w:val="single" w:sz="4" w:space="0" w:color="auto"/>
              <w:right w:val="single" w:sz="4" w:space="0" w:color="auto"/>
            </w:tcBorders>
          </w:tcPr>
          <w:p w14:paraId="04FDB8FA" w14:textId="77777777" w:rsidR="00633E44" w:rsidRDefault="00DD7479" w:rsidP="00633E44">
            <w:pPr>
              <w:jc w:val="both"/>
              <w:rPr>
                <w:kern w:val="2"/>
                <w:szCs w:val="24"/>
              </w:rPr>
            </w:pPr>
            <w:r>
              <w:rPr>
                <w:color w:val="000000"/>
                <w:kern w:val="2"/>
                <w:szCs w:val="24"/>
              </w:rPr>
              <w:t>5.3.3.1. Bet</w:t>
            </w:r>
            <w:r>
              <w:rPr>
                <w:kern w:val="2"/>
                <w:szCs w:val="24"/>
              </w:rPr>
              <w:t xml:space="preserve"> kuri Sutarties šalis Sutarties galiojimo metu turi teisę inicijuoti </w:t>
            </w:r>
            <w:r w:rsidRPr="00633E44">
              <w:rPr>
                <w:kern w:val="2"/>
                <w:szCs w:val="24"/>
              </w:rPr>
              <w:t xml:space="preserve">Sutarties įkainių </w:t>
            </w:r>
            <w:r>
              <w:rPr>
                <w:kern w:val="2"/>
                <w:szCs w:val="24"/>
              </w:rPr>
              <w:t xml:space="preserve">peržiūrą (keitimą) ne anksčiau kaip po </w:t>
            </w:r>
            <w:r w:rsidR="00633E44" w:rsidRPr="00070BC1">
              <w:rPr>
                <w:rFonts w:eastAsiaTheme="minorHAnsi"/>
                <w:szCs w:val="24"/>
              </w:rPr>
              <w:t>12 (dvylikos)</w:t>
            </w:r>
            <w:r w:rsidR="00633E44">
              <w:rPr>
                <w:rFonts w:eastAsiaTheme="minorHAnsi"/>
                <w:szCs w:val="24"/>
              </w:rPr>
              <w:t xml:space="preserve"> mėnesių</w:t>
            </w:r>
            <w:r w:rsidR="00633E44" w:rsidRPr="00070BC1">
              <w:rPr>
                <w:kern w:val="2"/>
                <w:szCs w:val="24"/>
              </w:rPr>
              <w:t xml:space="preserve"> nuo Sutarties įsigaliojimo dienos (jeigu peržiūra jau buvo atlikta – nuo Susitarimo dėl paskutinio perskaičiavimo pagal šį Specialiųjų sąlygų punktą įsigaliojimo dienos)</w:t>
            </w:r>
            <w:r w:rsidR="00633E44">
              <w:rPr>
                <w:kern w:val="2"/>
                <w:szCs w:val="24"/>
              </w:rPr>
              <w:t xml:space="preserve"> ir </w:t>
            </w:r>
            <w:r>
              <w:rPr>
                <w:szCs w:val="24"/>
              </w:rPr>
              <w:t xml:space="preserve">jeigu Vartojimo prekių ir paslaugų kainų pokytis (k), apskaičiuotas kaip nustatyta 5.3.3.6 papunktyje, viršija </w:t>
            </w:r>
            <w:r w:rsidRPr="00633E44">
              <w:rPr>
                <w:szCs w:val="24"/>
              </w:rPr>
              <w:t>5</w:t>
            </w:r>
            <w:r>
              <w:rPr>
                <w:color w:val="4472C4"/>
                <w:szCs w:val="24"/>
              </w:rPr>
              <w:t xml:space="preserve"> </w:t>
            </w:r>
            <w:r>
              <w:rPr>
                <w:szCs w:val="24"/>
              </w:rPr>
              <w:t>procentus</w:t>
            </w:r>
            <w:r w:rsidR="00633E44">
              <w:rPr>
                <w:szCs w:val="24"/>
              </w:rPr>
              <w:t>.</w:t>
            </w:r>
            <w:r>
              <w:rPr>
                <w:kern w:val="2"/>
                <w:szCs w:val="24"/>
              </w:rPr>
              <w:t xml:space="preserve"> </w:t>
            </w:r>
          </w:p>
          <w:p w14:paraId="638165A4" w14:textId="4015062D" w:rsidR="00B767F3" w:rsidRDefault="00633E44" w:rsidP="00633E44">
            <w:pPr>
              <w:jc w:val="both"/>
              <w:rPr>
                <w:kern w:val="2"/>
                <w:szCs w:val="24"/>
              </w:rPr>
            </w:pPr>
            <w:r w:rsidRPr="00070BC1">
              <w:rPr>
                <w:kern w:val="2"/>
                <w:szCs w:val="24"/>
              </w:rPr>
              <w:t>Sutarties įkainių peržiūra atliekama ne</w:t>
            </w:r>
            <w:r w:rsidR="003E3E4D">
              <w:rPr>
                <w:kern w:val="2"/>
                <w:szCs w:val="24"/>
              </w:rPr>
              <w:t xml:space="preserve"> dažniau</w:t>
            </w:r>
            <w:r w:rsidRPr="00070BC1">
              <w:rPr>
                <w:kern w:val="2"/>
                <w:szCs w:val="24"/>
              </w:rPr>
              <w:t xml:space="preserve"> rečiau kaip kas </w:t>
            </w:r>
            <w:r w:rsidRPr="00070BC1">
              <w:rPr>
                <w:rFonts w:eastAsiaTheme="minorHAnsi"/>
                <w:szCs w:val="24"/>
              </w:rPr>
              <w:t xml:space="preserve">12 (dvylika) </w:t>
            </w:r>
            <w:r w:rsidRPr="00070BC1">
              <w:rPr>
                <w:kern w:val="2"/>
                <w:szCs w:val="24"/>
              </w:rPr>
              <w:t xml:space="preserve"> mėnesių.</w:t>
            </w:r>
            <w:r>
              <w:rPr>
                <w:kern w:val="2"/>
                <w:szCs w:val="24"/>
              </w:rPr>
              <w:t xml:space="preserve"> </w:t>
            </w:r>
          </w:p>
          <w:p w14:paraId="76251E0A" w14:textId="0CC13D01" w:rsidR="00B767F3" w:rsidRPr="00633E44" w:rsidRDefault="00DD7479">
            <w:pPr>
              <w:rPr>
                <w:kern w:val="2"/>
                <w:szCs w:val="24"/>
                <w:shd w:val="clear" w:color="auto" w:fill="FFFFFF"/>
              </w:rPr>
            </w:pPr>
            <w:r>
              <w:rPr>
                <w:kern w:val="2"/>
                <w:szCs w:val="24"/>
              </w:rPr>
              <w:t>5.3.3.2. </w:t>
            </w:r>
            <w:r w:rsidRPr="00633E44">
              <w:rPr>
                <w:kern w:val="2"/>
                <w:szCs w:val="24"/>
              </w:rPr>
              <w:t xml:space="preserve">Sutarties </w:t>
            </w:r>
            <w:r w:rsidRPr="00633E44">
              <w:rPr>
                <w:kern w:val="2"/>
                <w:szCs w:val="24"/>
                <w:shd w:val="clear" w:color="auto" w:fill="FFFFFF"/>
              </w:rPr>
              <w:t>įkainiai peržiūrimi tik tai Sutarties daliai, kuri nėra išpirkta, t. y., Prekėms, kurios nėra priimtos ir apmokėtos. Vėlesnė Sutarties įkainių peržiūra negali apimti laikotarpio, už kurį jau buvo atliktas peržiūra.</w:t>
            </w:r>
          </w:p>
          <w:p w14:paraId="08FE6131" w14:textId="4525FC48" w:rsidR="00B767F3" w:rsidRPr="00633E44" w:rsidRDefault="00DD7479">
            <w:pPr>
              <w:rPr>
                <w:kern w:val="2"/>
                <w:szCs w:val="24"/>
                <w:shd w:val="clear" w:color="auto" w:fill="FFFFFF"/>
              </w:rPr>
            </w:pPr>
            <w:r w:rsidRPr="00633E44">
              <w:rPr>
                <w:kern w:val="2"/>
                <w:szCs w:val="24"/>
              </w:rPr>
              <w:t>5.3.3.3. </w:t>
            </w:r>
            <w:r w:rsidRPr="00633E44">
              <w:rPr>
                <w:kern w:val="2"/>
                <w:szCs w:val="24"/>
                <w:shd w:val="clear" w:color="auto" w:fill="FFFFFF"/>
              </w:rPr>
              <w:t>Jeigu Prekių tiekimas vėluoja dėl Tiekėjo kaltės, uždelstų pristatyti Prekių įkainiai nėra perskaičiuojami dėl kainų lygio kilimo (gali būti mažinami, tačiau negali būti didinami).</w:t>
            </w:r>
            <w:r w:rsidR="003E3E4D">
              <w:rPr>
                <w:kern w:val="2"/>
                <w:szCs w:val="24"/>
                <w:shd w:val="clear" w:color="auto" w:fill="FFFFFF"/>
              </w:rPr>
              <w:t xml:space="preserve"> </w:t>
            </w:r>
          </w:p>
          <w:p w14:paraId="21E35C82" w14:textId="4A4360CB" w:rsidR="00B767F3" w:rsidRDefault="00DD7479">
            <w:pPr>
              <w:rPr>
                <w:color w:val="000000"/>
                <w:kern w:val="2"/>
                <w:szCs w:val="24"/>
                <w:shd w:val="clear" w:color="auto" w:fill="FFFFFF"/>
              </w:rPr>
            </w:pPr>
            <w:r w:rsidRPr="00633E44">
              <w:rPr>
                <w:kern w:val="2"/>
                <w:szCs w:val="24"/>
              </w:rPr>
              <w:t xml:space="preserve">5.3.3.4. Atlikdamos Sutarties įkainių peržiūrą </w:t>
            </w:r>
            <w:r w:rsidRPr="00633E44">
              <w:rPr>
                <w:kern w:val="2"/>
                <w:szCs w:val="24"/>
                <w:shd w:val="clear" w:color="auto" w:fill="FFFFFF"/>
              </w:rPr>
              <w:t>Šalys vadovaujasi Valstybės duomenų agentūros viešai Oficialiosios statistikos portale paskelbtais Rodiklių duomenų bazės duomenimis arba kitų oficialių šaltinių duomenimis</w:t>
            </w:r>
            <w:r>
              <w:rPr>
                <w:color w:val="000000"/>
                <w:kern w:val="2"/>
                <w:szCs w:val="24"/>
                <w:shd w:val="clear" w:color="auto" w:fill="FFFFFF"/>
              </w:rPr>
              <w:t xml:space="preserve"> </w:t>
            </w:r>
            <w:r>
              <w:rPr>
                <w:color w:val="4472C4"/>
                <w:kern w:val="2"/>
                <w:szCs w:val="24"/>
                <w:shd w:val="clear" w:color="auto" w:fill="FFFFFF"/>
              </w:rPr>
              <w:t>(</w:t>
            </w:r>
            <w:r w:rsidR="00633E44" w:rsidRPr="00497AA2">
              <w:rPr>
                <w:szCs w:val="22"/>
              </w:rPr>
              <w:t xml:space="preserve">duomenų šaltinis – </w:t>
            </w:r>
            <w:hyperlink r:id="rId14" w:history="1">
              <w:r w:rsidR="00633E44" w:rsidRPr="00497AA2">
                <w:rPr>
                  <w:rStyle w:val="Hipersaitas"/>
                  <w:sz w:val="22"/>
                  <w:szCs w:val="22"/>
                </w:rPr>
                <w:t>http://www.stat.gov.lt</w:t>
              </w:r>
            </w:hyperlink>
            <w:r>
              <w:rPr>
                <w:color w:val="4472C4"/>
                <w:kern w:val="2"/>
                <w:szCs w:val="24"/>
                <w:shd w:val="clear" w:color="auto" w:fill="FFFFFF"/>
              </w:rPr>
              <w:t>)</w:t>
            </w:r>
            <w:r>
              <w:rPr>
                <w:color w:val="000000"/>
                <w:kern w:val="2"/>
                <w:szCs w:val="24"/>
                <w:shd w:val="clear" w:color="auto" w:fill="FFFFFF"/>
              </w:rPr>
              <w:t xml:space="preserve">. Iš kitos Šalies </w:t>
            </w:r>
            <w:r w:rsidRPr="00633E44">
              <w:rPr>
                <w:kern w:val="2"/>
                <w:szCs w:val="24"/>
                <w:shd w:val="clear" w:color="auto" w:fill="FFFFFF"/>
              </w:rPr>
              <w:t>nereikalaujama p</w:t>
            </w:r>
            <w:r>
              <w:rPr>
                <w:color w:val="000000"/>
                <w:kern w:val="2"/>
                <w:szCs w:val="24"/>
                <w:shd w:val="clear" w:color="auto" w:fill="FFFFFF"/>
              </w:rPr>
              <w:t xml:space="preserve">ateikti oficialaus Valstybės duomenų agentūros ar kitos institucijos išduoto dokumento ar patvirtinimo </w:t>
            </w:r>
          </w:p>
          <w:p w14:paraId="7DEFF434" w14:textId="77777777" w:rsidR="009168DA" w:rsidRPr="00834547" w:rsidRDefault="00DD7479" w:rsidP="009168DA">
            <w:pPr>
              <w:jc w:val="both"/>
              <w:rPr>
                <w:kern w:val="2"/>
                <w:szCs w:val="24"/>
                <w:shd w:val="clear" w:color="auto" w:fill="FFFFFF"/>
              </w:rPr>
            </w:pPr>
            <w:r>
              <w:rPr>
                <w:color w:val="000000"/>
                <w:kern w:val="2"/>
                <w:szCs w:val="24"/>
                <w:shd w:val="clear" w:color="auto" w:fill="FFFFFF"/>
              </w:rPr>
              <w:t>5.3.3.5. </w:t>
            </w:r>
            <w:r w:rsidR="009168DA">
              <w:rPr>
                <w:color w:val="000000"/>
                <w:kern w:val="2"/>
                <w:szCs w:val="24"/>
                <w:shd w:val="clear" w:color="auto" w:fill="FFFFFF"/>
              </w:rPr>
              <w:t xml:space="preserve">Šalys privalo Susitarime nurodyti vartojimo prekių ir paslaugų indekso reikšmę laikotarpio pradžioje ir jo nustatymo datą, indekso reikšmę laikotarpio pabaigoje ir jo nustatymo datą, kainų pokytį (k), perskaičiuotus Sutarties </w:t>
            </w:r>
            <w:r w:rsidR="009168DA" w:rsidRPr="00070BC1">
              <w:rPr>
                <w:kern w:val="2"/>
                <w:szCs w:val="24"/>
                <w:shd w:val="clear" w:color="auto" w:fill="FFFFFF"/>
              </w:rPr>
              <w:t>įkainius</w:t>
            </w:r>
            <w:r w:rsidR="009168DA">
              <w:rPr>
                <w:kern w:val="2"/>
                <w:szCs w:val="24"/>
                <w:shd w:val="clear" w:color="auto" w:fill="FFFFFF"/>
              </w:rPr>
              <w:t xml:space="preserve">. </w:t>
            </w:r>
            <w:r w:rsidR="009168DA" w:rsidRPr="00834547">
              <w:rPr>
                <w:kern w:val="2"/>
                <w:szCs w:val="24"/>
                <w:shd w:val="clear" w:color="auto" w:fill="FFFFFF"/>
              </w:rPr>
              <w:t>Pradinė Sutarties vertė neperskaičiuojama.</w:t>
            </w:r>
          </w:p>
          <w:p w14:paraId="451D1344" w14:textId="427216B2" w:rsidR="009168DA" w:rsidRPr="00070BC1" w:rsidRDefault="009168DA" w:rsidP="009168DA">
            <w:pPr>
              <w:jc w:val="both"/>
              <w:rPr>
                <w:kern w:val="2"/>
                <w:szCs w:val="24"/>
                <w:shd w:val="clear" w:color="auto" w:fill="FFFFFF"/>
              </w:rPr>
            </w:pPr>
            <w:r>
              <w:rPr>
                <w:color w:val="000000"/>
                <w:kern w:val="2"/>
                <w:szCs w:val="24"/>
                <w:shd w:val="clear" w:color="auto" w:fill="FFFFFF"/>
              </w:rPr>
              <w:t xml:space="preserve">5.3.3.6. Nauji </w:t>
            </w:r>
            <w:r w:rsidRPr="00070BC1">
              <w:rPr>
                <w:kern w:val="2"/>
                <w:szCs w:val="24"/>
                <w:shd w:val="clear" w:color="auto" w:fill="FFFFFF"/>
              </w:rPr>
              <w:t>Prekių įkainiai apskaičiuojami pagal žemiau pateiktą formulę</w:t>
            </w:r>
            <w:r>
              <w:rPr>
                <w:kern w:val="2"/>
                <w:szCs w:val="24"/>
                <w:shd w:val="clear" w:color="auto" w:fill="FFFFFF"/>
              </w:rPr>
              <w:t>:</w:t>
            </w:r>
            <w:r w:rsidRPr="00070BC1">
              <w:rPr>
                <w:kern w:val="2"/>
                <w:szCs w:val="24"/>
                <w:shd w:val="clear" w:color="auto" w:fill="FFFFFF"/>
              </w:rPr>
              <w:t xml:space="preserve"> </w:t>
            </w:r>
          </w:p>
          <w:p w14:paraId="7116B3BB" w14:textId="2DDD706C" w:rsidR="00B767F3" w:rsidRDefault="00000000">
            <w:pPr>
              <w:jc w:val="both"/>
              <w:textAlignment w:val="baseline"/>
              <w:rPr>
                <w:kern w:val="2"/>
                <w:szCs w:val="24"/>
              </w:rPr>
            </w:pPr>
            <m:oMath>
              <m:sSub>
                <m:sSubPr>
                  <m:ctrlPr>
                    <w:rPr>
                      <w:rFonts w:ascii="Cambria Math" w:hAnsi="Cambria Math" w:cs="Calibri"/>
                      <w:szCs w:val="24"/>
                    </w:rPr>
                  </m:ctrlPr>
                </m:sSubPr>
                <m:e>
                  <m:r>
                    <m:rPr>
                      <m:sty m:val="p"/>
                    </m:rPr>
                    <w:rPr>
                      <w:rFonts w:ascii="Cambria Math" w:hAnsi="Cambria Math" w:cs="Calibri"/>
                      <w:szCs w:val="24"/>
                    </w:rPr>
                    <m:t>a</m:t>
                  </m:r>
                </m:e>
                <m:sub>
                  <m:r>
                    <m:rPr>
                      <m:sty m:val="p"/>
                    </m:rPr>
                    <w:rPr>
                      <w:rFonts w:ascii="Cambria Math" w:hAnsi="Cambria Math" w:cs="Calibri"/>
                      <w:szCs w:val="24"/>
                    </w:rPr>
                    <m:t>1</m:t>
                  </m:r>
                </m:sub>
              </m:sSub>
              <m:r>
                <m:rPr>
                  <m:sty m:val="p"/>
                </m:rPr>
                <w:rPr>
                  <w:rFonts w:ascii="Cambria Math" w:hAnsi="Cambria Math" w:cs="Calibri"/>
                  <w:szCs w:val="24"/>
                </w:rPr>
                <m:t>=</m:t>
              </m:r>
              <m:r>
                <m:rPr>
                  <m:sty m:val="p"/>
                </m:rPr>
                <w:rPr>
                  <w:rFonts w:ascii="Cambria Math" w:eastAsia="Yu Mincho" w:hAnsi="Cambria Math" w:cs="Calibri"/>
                  <w:szCs w:val="24"/>
                </w:rPr>
                <m:t>a+</m:t>
              </m:r>
              <m:d>
                <m:dPr>
                  <m:ctrlPr>
                    <w:rPr>
                      <w:rFonts w:ascii="Cambria Math" w:eastAsia="Yu Mincho" w:hAnsi="Cambria Math" w:cs="Calibri"/>
                      <w:szCs w:val="24"/>
                    </w:rPr>
                  </m:ctrlPr>
                </m:dPr>
                <m:e>
                  <m:f>
                    <m:fPr>
                      <m:ctrlPr>
                        <w:rPr>
                          <w:rFonts w:ascii="Cambria Math" w:eastAsia="Yu Mincho" w:hAnsi="Cambria Math" w:cs="Calibri"/>
                          <w:szCs w:val="24"/>
                        </w:rPr>
                      </m:ctrlPr>
                    </m:fPr>
                    <m:num>
                      <m:r>
                        <m:rPr>
                          <m:sty m:val="p"/>
                        </m:rPr>
                        <w:rPr>
                          <w:rFonts w:ascii="Cambria Math" w:eastAsia="Yu Mincho" w:hAnsi="Cambria Math" w:cs="Calibri"/>
                          <w:szCs w:val="24"/>
                        </w:rPr>
                        <m:t>k</m:t>
                      </m:r>
                    </m:num>
                    <m:den>
                      <m:r>
                        <m:rPr>
                          <m:sty m:val="p"/>
                        </m:rPr>
                        <w:rPr>
                          <w:rFonts w:ascii="Cambria Math" w:eastAsia="Yu Mincho" w:hAnsi="Cambria Math" w:cs="Calibri"/>
                          <w:szCs w:val="24"/>
                        </w:rPr>
                        <m:t>100</m:t>
                      </m:r>
                    </m:den>
                  </m:f>
                  <m:r>
                    <m:rPr>
                      <m:sty m:val="p"/>
                    </m:rPr>
                    <w:rPr>
                      <w:rFonts w:ascii="Cambria Math" w:eastAsia="Yu Mincho" w:hAnsi="Cambria Math" w:cs="Calibri"/>
                      <w:szCs w:val="24"/>
                    </w:rPr>
                    <m:t>×a</m:t>
                  </m:r>
                </m:e>
              </m:d>
            </m:oMath>
            <w:r w:rsidR="00DD7479">
              <w:rPr>
                <w:kern w:val="2"/>
                <w:szCs w:val="24"/>
              </w:rPr>
              <w:t>, kur a –</w:t>
            </w:r>
            <w:r w:rsidR="00DD7479" w:rsidRPr="009168DA">
              <w:rPr>
                <w:kern w:val="2"/>
                <w:szCs w:val="24"/>
              </w:rPr>
              <w:t>įkainis</w:t>
            </w:r>
            <w:r w:rsidR="00DD7479">
              <w:rPr>
                <w:color w:val="FF0000"/>
                <w:kern w:val="2"/>
                <w:szCs w:val="24"/>
              </w:rPr>
              <w:t xml:space="preserve"> </w:t>
            </w:r>
            <w:r w:rsidR="00DD7479">
              <w:rPr>
                <w:kern w:val="2"/>
                <w:szCs w:val="24"/>
              </w:rPr>
              <w:t>(Eur be PVM)) (jei peržiūra jau buvo atlikta, tai po paskutinio perskaičiavimo) </w:t>
            </w:r>
          </w:p>
          <w:p w14:paraId="0EFA074B" w14:textId="232EBD32" w:rsidR="00B767F3" w:rsidRDefault="00DD7479">
            <w:pPr>
              <w:jc w:val="both"/>
              <w:textAlignment w:val="baseline"/>
              <w:rPr>
                <w:kern w:val="2"/>
                <w:szCs w:val="24"/>
              </w:rPr>
            </w:pPr>
            <w:r>
              <w:rPr>
                <w:kern w:val="2"/>
                <w:szCs w:val="24"/>
              </w:rPr>
              <w:t>a</w:t>
            </w:r>
            <w:r>
              <w:rPr>
                <w:kern w:val="2"/>
                <w:szCs w:val="24"/>
                <w:vertAlign w:val="subscript"/>
              </w:rPr>
              <w:t>1</w:t>
            </w:r>
            <w:r>
              <w:rPr>
                <w:kern w:val="2"/>
                <w:szCs w:val="24"/>
              </w:rPr>
              <w:t xml:space="preserve"> – perskaičiuota (pakeista) </w:t>
            </w:r>
            <w:r w:rsidRPr="009168DA">
              <w:rPr>
                <w:kern w:val="2"/>
                <w:szCs w:val="24"/>
              </w:rPr>
              <w:t>įkainis</w:t>
            </w:r>
            <w:r>
              <w:rPr>
                <w:color w:val="FF0000"/>
                <w:kern w:val="2"/>
                <w:szCs w:val="24"/>
              </w:rPr>
              <w:t xml:space="preserve"> </w:t>
            </w:r>
            <w:r>
              <w:rPr>
                <w:kern w:val="2"/>
                <w:szCs w:val="24"/>
              </w:rPr>
              <w:t>(Eur be PVM) </w:t>
            </w:r>
          </w:p>
          <w:p w14:paraId="1974A3C8" w14:textId="77777777" w:rsidR="009168DA" w:rsidRDefault="009168DA" w:rsidP="009168DA">
            <w:pPr>
              <w:jc w:val="both"/>
              <w:textAlignment w:val="baseline"/>
              <w:rPr>
                <w:kern w:val="2"/>
                <w:szCs w:val="24"/>
              </w:rPr>
            </w:pPr>
            <w:r>
              <w:rPr>
                <w:kern w:val="2"/>
                <w:szCs w:val="24"/>
              </w:rPr>
              <w:t xml:space="preserve">k – pagal vartotojų kainų indeksą </w:t>
            </w:r>
            <w:r w:rsidRPr="00834547">
              <w:rPr>
                <w:kern w:val="2"/>
                <w:szCs w:val="24"/>
              </w:rPr>
              <w:t xml:space="preserve">(pasirinkamas bendras „Vartojimo prekių ir paslaugų“ indeksas), </w:t>
            </w:r>
            <w:r w:rsidRPr="0059136D">
              <w:rPr>
                <w:kern w:val="2"/>
                <w:szCs w:val="24"/>
              </w:rPr>
              <w:t xml:space="preserve">vadovaujantis </w:t>
            </w:r>
            <w:r w:rsidRPr="0059136D">
              <w:rPr>
                <w:szCs w:val="22"/>
              </w:rPr>
              <w:t xml:space="preserve">Lietuvos Respublikos statistikos departamento duomenimis (duomenų šaltinis </w:t>
            </w:r>
            <w:r w:rsidRPr="00497AA2">
              <w:rPr>
                <w:szCs w:val="22"/>
              </w:rPr>
              <w:t xml:space="preserve">– </w:t>
            </w:r>
            <w:hyperlink r:id="rId15" w:history="1">
              <w:r w:rsidRPr="00497AA2">
                <w:rPr>
                  <w:rStyle w:val="Hipersaitas"/>
                  <w:sz w:val="22"/>
                  <w:szCs w:val="22"/>
                </w:rPr>
                <w:t>http://www.stat.gov.lt</w:t>
              </w:r>
            </w:hyperlink>
            <w:r w:rsidRPr="00497AA2">
              <w:rPr>
                <w:sz w:val="22"/>
                <w:szCs w:val="22"/>
              </w:rPr>
              <w:t>,</w:t>
            </w:r>
            <w:r w:rsidRPr="00497AA2">
              <w:rPr>
                <w:szCs w:val="22"/>
              </w:rPr>
              <w:t xml:space="preserve"> </w:t>
            </w:r>
            <w:r>
              <w:rPr>
                <w:kern w:val="2"/>
                <w:szCs w:val="24"/>
              </w:rPr>
              <w:t>apskaičiuotas Vartojimo prekių ir paslaugų kainų pokytis (padidėjimas arba sumažėjimas) (%). „k“ reikšmė skaičiuojama pagal formulę</w:t>
            </w:r>
            <w:r>
              <w:rPr>
                <w:color w:val="D13438"/>
                <w:kern w:val="2"/>
                <w:szCs w:val="24"/>
              </w:rPr>
              <w:t xml:space="preserve"> </w:t>
            </w:r>
          </w:p>
          <w:p w14:paraId="168750C2" w14:textId="77777777" w:rsidR="00B767F3" w:rsidRDefault="00DD7479">
            <w:pPr>
              <w:jc w:val="both"/>
              <w:textAlignment w:val="baseline"/>
              <w:rPr>
                <w:kern w:val="2"/>
                <w:szCs w:val="24"/>
              </w:rPr>
            </w:pPr>
            <m:oMath>
              <m:r>
                <m:rPr>
                  <m:sty m:val="p"/>
                </m:rPr>
                <w:rPr>
                  <w:rFonts w:ascii="Cambria Math" w:hAnsi="Cambria Math" w:cs="Calibri"/>
                  <w:szCs w:val="24"/>
                </w:rPr>
                <m:t>k =</m:t>
              </m:r>
              <m:f>
                <m:fPr>
                  <m:ctrlPr>
                    <w:rPr>
                      <w:rFonts w:ascii="Cambria Math" w:eastAsia="Yu Mincho" w:hAnsi="Cambria Math" w:cs="Calibri"/>
                      <w:szCs w:val="24"/>
                    </w:rPr>
                  </m:ctrlPr>
                </m:fPr>
                <m:num>
                  <m:sSub>
                    <m:sSubPr>
                      <m:ctrlPr>
                        <w:rPr>
                          <w:rFonts w:ascii="Cambria Math" w:eastAsia="Yu Mincho" w:hAnsi="Cambria Math" w:cs="Calibri"/>
                          <w:szCs w:val="24"/>
                        </w:rPr>
                      </m:ctrlPr>
                    </m:sSubPr>
                    <m:e>
                      <m:r>
                        <m:rPr>
                          <m:sty m:val="p"/>
                        </m:rPr>
                        <w:rPr>
                          <w:rFonts w:ascii="Cambria Math" w:eastAsia="Yu Mincho" w:hAnsi="Cambria Math" w:cs="Calibri"/>
                          <w:szCs w:val="24"/>
                        </w:rPr>
                        <m:t>Ind</m:t>
                      </m:r>
                    </m:e>
                    <m:sub>
                      <m:r>
                        <m:rPr>
                          <m:sty m:val="p"/>
                        </m:rPr>
                        <w:rPr>
                          <w:rFonts w:ascii="Cambria Math" w:eastAsia="Yu Mincho" w:hAnsi="Cambria Math" w:cs="Calibri"/>
                          <w:szCs w:val="24"/>
                        </w:rPr>
                        <m:t>naujausias</m:t>
                      </m:r>
                    </m:sub>
                  </m:sSub>
                </m:num>
                <m:den>
                  <m:sSub>
                    <m:sSubPr>
                      <m:ctrlPr>
                        <w:rPr>
                          <w:rFonts w:ascii="Cambria Math" w:eastAsia="Yu Mincho" w:hAnsi="Cambria Math" w:cs="Calibri"/>
                          <w:szCs w:val="24"/>
                        </w:rPr>
                      </m:ctrlPr>
                    </m:sSubPr>
                    <m:e>
                      <m:r>
                        <m:rPr>
                          <m:sty m:val="p"/>
                        </m:rPr>
                        <w:rPr>
                          <w:rFonts w:ascii="Cambria Math" w:eastAsia="Yu Mincho" w:hAnsi="Cambria Math" w:cs="Calibri"/>
                          <w:szCs w:val="24"/>
                        </w:rPr>
                        <m:t>Ind</m:t>
                      </m:r>
                    </m:e>
                    <m:sub>
                      <m:r>
                        <m:rPr>
                          <m:sty m:val="p"/>
                        </m:rPr>
                        <w:rPr>
                          <w:rFonts w:ascii="Cambria Math" w:eastAsia="Yu Mincho" w:hAnsi="Cambria Math" w:cs="Calibri"/>
                          <w:szCs w:val="24"/>
                        </w:rPr>
                        <m:t>pradžia</m:t>
                      </m:r>
                    </m:sub>
                  </m:sSub>
                </m:den>
              </m:f>
              <m:r>
                <m:rPr>
                  <m:sty m:val="p"/>
                </m:rPr>
                <w:rPr>
                  <w:rFonts w:ascii="Cambria Math" w:eastAsia="Yu Mincho" w:hAnsi="Cambria Math" w:cs="Calibri"/>
                  <w:szCs w:val="24"/>
                </w:rPr>
                <m:t>×100-100</m:t>
              </m:r>
            </m:oMath>
            <w:r>
              <w:rPr>
                <w:kern w:val="2"/>
                <w:szCs w:val="24"/>
              </w:rPr>
              <w:t>, (proc.) kur</w:t>
            </w:r>
          </w:p>
          <w:p w14:paraId="115A6342" w14:textId="77777777" w:rsidR="009168DA" w:rsidRPr="00834547" w:rsidRDefault="009168DA" w:rsidP="009168DA">
            <w:pPr>
              <w:jc w:val="both"/>
              <w:textAlignment w:val="baseline"/>
              <w:rPr>
                <w:kern w:val="2"/>
                <w:szCs w:val="24"/>
              </w:rPr>
            </w:pPr>
            <w:r>
              <w:rPr>
                <w:kern w:val="2"/>
                <w:szCs w:val="24"/>
              </w:rPr>
              <w:t>Ind</w:t>
            </w:r>
            <w:r>
              <w:rPr>
                <w:kern w:val="2"/>
                <w:szCs w:val="24"/>
                <w:vertAlign w:val="subscript"/>
              </w:rPr>
              <w:t>naujausias</w:t>
            </w:r>
            <w:r>
              <w:rPr>
                <w:kern w:val="2"/>
                <w:szCs w:val="24"/>
              </w:rPr>
              <w:t xml:space="preserve"> – kreipimosi dėl </w:t>
            </w:r>
            <w:r w:rsidRPr="00070BC1">
              <w:rPr>
                <w:kern w:val="2"/>
                <w:szCs w:val="24"/>
              </w:rPr>
              <w:t>įkainių</w:t>
            </w:r>
            <w:r>
              <w:rPr>
                <w:color w:val="FF0000"/>
                <w:kern w:val="2"/>
                <w:szCs w:val="24"/>
              </w:rPr>
              <w:t xml:space="preserve"> </w:t>
            </w:r>
            <w:r>
              <w:rPr>
                <w:kern w:val="2"/>
                <w:szCs w:val="24"/>
              </w:rPr>
              <w:t xml:space="preserve">peržiūros išsiuntimo kitai šaliai dieną paskelbtas naujausias vartojimo prekių ir paslaugų indeksas </w:t>
            </w:r>
            <w:r w:rsidRPr="00834547">
              <w:rPr>
                <w:kern w:val="2"/>
                <w:szCs w:val="24"/>
              </w:rPr>
              <w:t>(pasirinkamas bendras „Vartojimo prekių ir paslaugų“ indeksas).</w:t>
            </w:r>
          </w:p>
          <w:p w14:paraId="3889FC96" w14:textId="77777777" w:rsidR="009168DA" w:rsidRDefault="009168DA" w:rsidP="009168DA">
            <w:pPr>
              <w:jc w:val="both"/>
              <w:rPr>
                <w:color w:val="00B050"/>
                <w:kern w:val="2"/>
                <w:szCs w:val="24"/>
              </w:rPr>
            </w:pPr>
            <w:r>
              <w:rPr>
                <w:kern w:val="2"/>
                <w:szCs w:val="24"/>
              </w:rPr>
              <w:lastRenderedPageBreak/>
              <w:t>Ind</w:t>
            </w:r>
            <w:r>
              <w:rPr>
                <w:kern w:val="2"/>
                <w:szCs w:val="24"/>
                <w:vertAlign w:val="subscript"/>
              </w:rPr>
              <w:t>pradžia</w:t>
            </w:r>
            <w:r>
              <w:rPr>
                <w:kern w:val="2"/>
                <w:szCs w:val="24"/>
              </w:rPr>
              <w:t xml:space="preserve"> – laikotarpio pradžios datos (mėnesio) vartojimo prekių ir paslaugų indeksas </w:t>
            </w:r>
            <w:r w:rsidRPr="00834547">
              <w:rPr>
                <w:kern w:val="2"/>
                <w:szCs w:val="24"/>
              </w:rPr>
              <w:t>(pasirinkamas bendras „Vartojimo prekių ir paslaugų“ indeksas).</w:t>
            </w:r>
            <w:r w:rsidRPr="00070BC1">
              <w:rPr>
                <w:color w:val="00B050"/>
                <w:kern w:val="2"/>
                <w:szCs w:val="24"/>
              </w:rPr>
              <w:t xml:space="preserve"> </w:t>
            </w:r>
          </w:p>
          <w:p w14:paraId="539E8B87" w14:textId="572B708F" w:rsidR="009168DA" w:rsidRDefault="009168DA" w:rsidP="009168DA">
            <w:pPr>
              <w:jc w:val="both"/>
              <w:rPr>
                <w:kern w:val="2"/>
                <w:szCs w:val="24"/>
              </w:rPr>
            </w:pPr>
            <w:r>
              <w:rPr>
                <w:kern w:val="2"/>
                <w:szCs w:val="24"/>
              </w:rPr>
              <w:t>Pirmojo perskaičiavimo atveju laikotarpio pradžia (mėnuo) yra Sutarties įsigaliojimo dienos mėnuo. Antrojo ir vėlesnių perskaičiavimų atveju laikotarpio pradžia (mėnuo) yra paskutinio perskaičiavimo metu naudotos paskelbto atitinkamo indekso reikšmės mėnuo.</w:t>
            </w:r>
          </w:p>
          <w:p w14:paraId="4106EF86" w14:textId="01E8CDB9" w:rsidR="009168DA" w:rsidRDefault="00DD7479" w:rsidP="009168DA">
            <w:pPr>
              <w:jc w:val="both"/>
              <w:rPr>
                <w:color w:val="000000"/>
                <w:kern w:val="2"/>
                <w:szCs w:val="24"/>
                <w:shd w:val="clear" w:color="auto" w:fill="FFFFFF"/>
              </w:rPr>
            </w:pPr>
            <w:r>
              <w:rPr>
                <w:color w:val="000000"/>
                <w:kern w:val="2"/>
                <w:szCs w:val="24"/>
              </w:rPr>
              <w:t>5.3.3.7. </w:t>
            </w:r>
            <w:r w:rsidR="009168DA">
              <w:rPr>
                <w:color w:val="000000"/>
                <w:kern w:val="2"/>
                <w:szCs w:val="24"/>
                <w:shd w:val="clear" w:color="auto" w:fill="FFFFFF"/>
              </w:rPr>
              <w:t xml:space="preserve">Skaičiavimams indeksų reikšmės imamos </w:t>
            </w:r>
            <w:r w:rsidR="009168DA" w:rsidRPr="00070BC1">
              <w:rPr>
                <w:b/>
                <w:bCs/>
                <w:kern w:val="2"/>
                <w:szCs w:val="24"/>
                <w:shd w:val="clear" w:color="auto" w:fill="FFFFFF"/>
              </w:rPr>
              <w:t>keturių</w:t>
            </w:r>
            <w:r w:rsidR="009168DA" w:rsidRPr="00070BC1">
              <w:rPr>
                <w:kern w:val="2"/>
                <w:szCs w:val="24"/>
                <w:shd w:val="clear" w:color="auto" w:fill="FFFFFF"/>
              </w:rPr>
              <w:t xml:space="preserve"> </w:t>
            </w:r>
            <w:r w:rsidR="009168DA">
              <w:rPr>
                <w:color w:val="000000"/>
                <w:kern w:val="2"/>
                <w:szCs w:val="24"/>
                <w:shd w:val="clear" w:color="auto" w:fill="FFFFFF"/>
              </w:rPr>
              <w:t xml:space="preserve">skaitmenų po kablelio tikslumu. Apskaičiuotas pokytis (k) tolimesniems skaičiavimams naudojamas suapvalinus iki </w:t>
            </w:r>
            <w:r w:rsidR="009168DA" w:rsidRPr="00070BC1">
              <w:rPr>
                <w:b/>
                <w:bCs/>
                <w:kern w:val="2"/>
                <w:szCs w:val="24"/>
                <w:shd w:val="clear" w:color="auto" w:fill="FFFFFF"/>
              </w:rPr>
              <w:t>dviejų</w:t>
            </w:r>
            <w:r w:rsidR="009168DA">
              <w:rPr>
                <w:b/>
                <w:bCs/>
                <w:color w:val="000000"/>
                <w:kern w:val="2"/>
                <w:szCs w:val="24"/>
                <w:shd w:val="clear" w:color="auto" w:fill="FFFFFF"/>
              </w:rPr>
              <w:t xml:space="preserve"> </w:t>
            </w:r>
            <w:r w:rsidR="009168DA">
              <w:rPr>
                <w:color w:val="000000"/>
                <w:kern w:val="2"/>
                <w:szCs w:val="24"/>
                <w:shd w:val="clear" w:color="auto" w:fill="FFFFFF"/>
              </w:rPr>
              <w:t>skaitmenų po kablelio.</w:t>
            </w:r>
          </w:p>
          <w:p w14:paraId="4AFE43D6" w14:textId="77777777" w:rsidR="009168DA" w:rsidRDefault="00DD7479" w:rsidP="009168DA">
            <w:pPr>
              <w:jc w:val="both"/>
              <w:rPr>
                <w:color w:val="000000"/>
                <w:kern w:val="2"/>
                <w:szCs w:val="24"/>
                <w:shd w:val="clear" w:color="auto" w:fill="FFFFFF"/>
              </w:rPr>
            </w:pPr>
            <w:r>
              <w:rPr>
                <w:color w:val="000000"/>
                <w:kern w:val="2"/>
                <w:szCs w:val="24"/>
                <w:shd w:val="clear" w:color="auto" w:fill="FFFFFF"/>
              </w:rPr>
              <w:t>5.3.3.8. </w:t>
            </w:r>
            <w:r w:rsidR="009168DA">
              <w:rPr>
                <w:color w:val="000000"/>
                <w:kern w:val="2"/>
                <w:szCs w:val="24"/>
                <w:shd w:val="clear" w:color="auto" w:fill="FFFFFF"/>
              </w:rPr>
              <w:t xml:space="preserve">Šalis, siekianti Sutarties </w:t>
            </w:r>
            <w:r w:rsidR="009168DA" w:rsidRPr="00070BC1">
              <w:rPr>
                <w:kern w:val="2"/>
                <w:szCs w:val="24"/>
                <w:shd w:val="clear" w:color="auto" w:fill="FFFFFF"/>
              </w:rPr>
              <w:t>įkainių</w:t>
            </w:r>
            <w:r w:rsidR="009168DA">
              <w:rPr>
                <w:color w:val="FF0000"/>
                <w:kern w:val="2"/>
                <w:szCs w:val="24"/>
                <w:shd w:val="clear" w:color="auto" w:fill="FFFFFF"/>
              </w:rPr>
              <w:t xml:space="preserve"> </w:t>
            </w:r>
            <w:r w:rsidR="009168DA">
              <w:rPr>
                <w:color w:val="000000"/>
                <w:kern w:val="2"/>
                <w:szCs w:val="24"/>
                <w:shd w:val="clear" w:color="auto" w:fill="FFFFFF"/>
              </w:rPr>
              <w:t xml:space="preserve">peržiūros, privalo raštu kreiptis į kitą Šalį ir prašyme pateikti visą reikalingą informaciją: Sutarties pavadinimą, numerį, datą, neperduotų ir neapmokėtų </w:t>
            </w:r>
            <w:r w:rsidR="009168DA">
              <w:rPr>
                <w:kern w:val="2"/>
                <w:szCs w:val="24"/>
                <w:shd w:val="clear" w:color="auto" w:fill="FFFFFF"/>
              </w:rPr>
              <w:t>Pr</w:t>
            </w:r>
            <w:r w:rsidR="009168DA">
              <w:rPr>
                <w:color w:val="000000"/>
                <w:kern w:val="2"/>
                <w:szCs w:val="24"/>
                <w:shd w:val="clear" w:color="auto" w:fill="FFFFFF"/>
              </w:rPr>
              <w:t xml:space="preserve">ekių sąrašą su kiekiais, Indekso reikšmes su nuorodomis į viešus šaltinius Valstybės duomenų agentūros Oficialiosios statistikos portale arba </w:t>
            </w:r>
            <w:r w:rsidR="009168DA">
              <w:rPr>
                <w:kern w:val="2"/>
                <w:szCs w:val="24"/>
                <w:bdr w:val="none" w:sz="0" w:space="0" w:color="auto" w:frame="1"/>
              </w:rPr>
              <w:t>kitus oficialius šaltinių duomenis</w:t>
            </w:r>
            <w:r w:rsidR="009168DA">
              <w:rPr>
                <w:color w:val="000000"/>
                <w:kern w:val="2"/>
                <w:szCs w:val="24"/>
                <w:shd w:val="clear" w:color="auto" w:fill="FFFFFF"/>
              </w:rPr>
              <w:t>, kita svarbi informacija Prašyme Šalis neturi teisės nurodyti kito Indekso ar prašyti perskaičiavimo pagal kitą Indeksą nei nurodytas šioje procedūroje.</w:t>
            </w:r>
          </w:p>
          <w:p w14:paraId="0751FE4E" w14:textId="7D9EF0CE" w:rsidR="00B767F3" w:rsidRDefault="00DD7479" w:rsidP="001C2216">
            <w:pPr>
              <w:jc w:val="both"/>
              <w:rPr>
                <w:color w:val="000000"/>
                <w:kern w:val="2"/>
                <w:szCs w:val="24"/>
                <w:shd w:val="clear" w:color="auto" w:fill="FFFFFF"/>
              </w:rPr>
            </w:pPr>
            <w:r>
              <w:rPr>
                <w:color w:val="000000"/>
                <w:kern w:val="2"/>
                <w:szCs w:val="24"/>
                <w:shd w:val="clear" w:color="auto" w:fill="FFFFFF"/>
              </w:rPr>
              <w:t>5</w:t>
            </w:r>
            <w:r>
              <w:rPr>
                <w:kern w:val="2"/>
                <w:szCs w:val="24"/>
              </w:rPr>
              <w:t>.3.3.9. </w:t>
            </w:r>
            <w:r>
              <w:rPr>
                <w:color w:val="000000"/>
                <w:kern w:val="2"/>
                <w:szCs w:val="24"/>
                <w:shd w:val="clear" w:color="auto" w:fill="FFFFFF"/>
              </w:rPr>
              <w:t xml:space="preserve">Susitarimas turi būti sudarytas </w:t>
            </w:r>
            <w:r w:rsidR="009168DA">
              <w:rPr>
                <w:color w:val="000000"/>
                <w:kern w:val="2"/>
                <w:szCs w:val="24"/>
                <w:shd w:val="clear" w:color="auto" w:fill="FFFFFF"/>
              </w:rPr>
              <w:t xml:space="preserve">per </w:t>
            </w:r>
            <w:r w:rsidR="009168DA" w:rsidRPr="009168DA">
              <w:rPr>
                <w:kern w:val="2"/>
                <w:szCs w:val="24"/>
                <w:shd w:val="clear" w:color="auto" w:fill="FFFFFF"/>
              </w:rPr>
              <w:t xml:space="preserve">5 darbo dienas </w:t>
            </w:r>
            <w:r>
              <w:rPr>
                <w:color w:val="000000"/>
                <w:kern w:val="2"/>
                <w:szCs w:val="24"/>
                <w:shd w:val="clear" w:color="auto" w:fill="FFFFFF"/>
              </w:rPr>
              <w:t>nuo Šalies pateikto tinkamo prašymo perskaičiuoti S</w:t>
            </w:r>
            <w:r>
              <w:rPr>
                <w:kern w:val="2"/>
                <w:szCs w:val="24"/>
              </w:rPr>
              <w:t xml:space="preserve">utarties </w:t>
            </w:r>
            <w:r w:rsidRPr="009168DA">
              <w:rPr>
                <w:kern w:val="2"/>
                <w:szCs w:val="24"/>
                <w:shd w:val="clear" w:color="auto" w:fill="FFFFFF"/>
              </w:rPr>
              <w:t>įkainius</w:t>
            </w:r>
            <w:r>
              <w:rPr>
                <w:color w:val="FF0000"/>
                <w:kern w:val="2"/>
                <w:szCs w:val="24"/>
                <w:shd w:val="clear" w:color="auto" w:fill="FFFFFF"/>
              </w:rPr>
              <w:t xml:space="preserve"> </w:t>
            </w:r>
            <w:r>
              <w:rPr>
                <w:color w:val="000000"/>
                <w:kern w:val="2"/>
                <w:szCs w:val="24"/>
                <w:shd w:val="clear" w:color="auto" w:fill="FFFFFF"/>
              </w:rPr>
              <w:t>gavimo dienos.</w:t>
            </w:r>
          </w:p>
          <w:p w14:paraId="3E0BF6EB" w14:textId="176EF5E9" w:rsidR="00B767F3" w:rsidRDefault="00DD7479" w:rsidP="001C2216">
            <w:pPr>
              <w:jc w:val="both"/>
              <w:rPr>
                <w:color w:val="4472C4"/>
                <w:kern w:val="2"/>
                <w:szCs w:val="24"/>
              </w:rPr>
            </w:pPr>
            <w:r>
              <w:rPr>
                <w:color w:val="000000"/>
                <w:kern w:val="2"/>
                <w:szCs w:val="24"/>
                <w:shd w:val="clear" w:color="auto" w:fill="FFFFFF"/>
              </w:rPr>
              <w:t>5.3.3.10. </w:t>
            </w:r>
            <w:r>
              <w:rPr>
                <w:color w:val="000000"/>
                <w:kern w:val="2"/>
                <w:szCs w:val="24"/>
                <w:bdr w:val="none" w:sz="0" w:space="0" w:color="auto" w:frame="1"/>
              </w:rPr>
              <w:t>Susitarimu Šalys neturi teisės keisti procedūroje nurodytos tvarkos ar kitų Sutarties nuostatų, išskyrus, jei keitimas atliekamas pagal VPĮ nuostatas.</w:t>
            </w:r>
          </w:p>
        </w:tc>
      </w:tr>
      <w:tr w:rsidR="00B767F3" w14:paraId="312BC1F5"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314D3C3C" w14:textId="77777777" w:rsidR="00B767F3" w:rsidRDefault="00DD7479">
            <w:pPr>
              <w:rPr>
                <w:b/>
                <w:bCs/>
                <w:kern w:val="2"/>
                <w:szCs w:val="24"/>
              </w:rPr>
            </w:pPr>
            <w:r>
              <w:rPr>
                <w:b/>
                <w:bCs/>
                <w:kern w:val="2"/>
                <w:szCs w:val="24"/>
              </w:rPr>
              <w:lastRenderedPageBreak/>
              <w:t>5.3.4. Sutarties kainos / įkainių peržiūra dėl kainų lygio pokyčio pagal Prekių grupių kainų pokyčius</w:t>
            </w:r>
          </w:p>
        </w:tc>
        <w:tc>
          <w:tcPr>
            <w:tcW w:w="6828" w:type="dxa"/>
            <w:gridSpan w:val="2"/>
            <w:tcBorders>
              <w:top w:val="single" w:sz="4" w:space="0" w:color="auto"/>
              <w:left w:val="single" w:sz="4" w:space="0" w:color="auto"/>
              <w:bottom w:val="single" w:sz="4" w:space="0" w:color="auto"/>
              <w:right w:val="single" w:sz="4" w:space="0" w:color="auto"/>
            </w:tcBorders>
          </w:tcPr>
          <w:p w14:paraId="7B0C915A" w14:textId="77777777" w:rsidR="00B767F3" w:rsidRDefault="00DD7479">
            <w:pPr>
              <w:rPr>
                <w:kern w:val="2"/>
                <w:szCs w:val="24"/>
              </w:rPr>
            </w:pPr>
            <w:r>
              <w:rPr>
                <w:kern w:val="2"/>
                <w:szCs w:val="24"/>
              </w:rPr>
              <w:t>Netaikoma</w:t>
            </w:r>
          </w:p>
          <w:p w14:paraId="2C311572" w14:textId="77777777" w:rsidR="00B767F3" w:rsidRDefault="00B767F3">
            <w:pPr>
              <w:rPr>
                <w:kern w:val="2"/>
                <w:szCs w:val="24"/>
              </w:rPr>
            </w:pPr>
          </w:p>
          <w:p w14:paraId="449C09AB" w14:textId="09DB4773" w:rsidR="00B767F3" w:rsidRDefault="00B767F3">
            <w:pPr>
              <w:rPr>
                <w:kern w:val="2"/>
                <w:szCs w:val="24"/>
              </w:rPr>
            </w:pPr>
          </w:p>
        </w:tc>
      </w:tr>
      <w:tr w:rsidR="00B767F3" w14:paraId="75CD94C5"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76BCAFDD" w14:textId="77777777" w:rsidR="00B767F3" w:rsidRDefault="00DD7479">
            <w:pPr>
              <w:rPr>
                <w:b/>
                <w:bCs/>
                <w:kern w:val="2"/>
                <w:szCs w:val="24"/>
              </w:rPr>
            </w:pPr>
            <w:r>
              <w:rPr>
                <w:b/>
                <w:bCs/>
                <w:kern w:val="2"/>
                <w:szCs w:val="24"/>
              </w:rPr>
              <w:t xml:space="preserve">5.4. Sutarties kainos / įkainių apskaičiavimas taikant </w:t>
            </w:r>
            <w:r>
              <w:rPr>
                <w:b/>
                <w:bCs/>
                <w:kern w:val="2"/>
                <w:szCs w:val="24"/>
                <w:u w:val="single"/>
              </w:rPr>
              <w:t>kiekio (apimties)</w:t>
            </w:r>
            <w:r>
              <w:rPr>
                <w:b/>
                <w:bCs/>
                <w:kern w:val="2"/>
                <w:szCs w:val="24"/>
              </w:rPr>
              <w:t xml:space="preserve"> keitimo taisykles</w:t>
            </w:r>
          </w:p>
        </w:tc>
        <w:tc>
          <w:tcPr>
            <w:tcW w:w="6828" w:type="dxa"/>
            <w:gridSpan w:val="2"/>
            <w:tcBorders>
              <w:top w:val="single" w:sz="4" w:space="0" w:color="auto"/>
              <w:left w:val="single" w:sz="4" w:space="0" w:color="auto"/>
              <w:bottom w:val="single" w:sz="4" w:space="0" w:color="auto"/>
              <w:right w:val="single" w:sz="4" w:space="0" w:color="auto"/>
            </w:tcBorders>
          </w:tcPr>
          <w:p w14:paraId="3FB3A5A6" w14:textId="77777777" w:rsidR="00B767F3" w:rsidRDefault="00DD7479">
            <w:pPr>
              <w:rPr>
                <w:kern w:val="2"/>
                <w:szCs w:val="24"/>
              </w:rPr>
            </w:pPr>
            <w:r>
              <w:rPr>
                <w:kern w:val="2"/>
                <w:szCs w:val="24"/>
              </w:rPr>
              <w:t>Netaikoma</w:t>
            </w:r>
          </w:p>
          <w:p w14:paraId="69E6AE97" w14:textId="77777777" w:rsidR="00B767F3" w:rsidRDefault="00B767F3">
            <w:pPr>
              <w:rPr>
                <w:kern w:val="2"/>
                <w:szCs w:val="24"/>
              </w:rPr>
            </w:pPr>
          </w:p>
          <w:p w14:paraId="081DAEF5" w14:textId="6D3ACA58" w:rsidR="00B767F3" w:rsidRDefault="00B767F3">
            <w:pPr>
              <w:rPr>
                <w:kern w:val="2"/>
                <w:szCs w:val="24"/>
              </w:rPr>
            </w:pPr>
          </w:p>
        </w:tc>
      </w:tr>
      <w:tr w:rsidR="00B767F3" w14:paraId="267E808E"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6AD13C8F" w14:textId="77777777" w:rsidR="00B767F3" w:rsidRDefault="00DD7479">
            <w:pPr>
              <w:rPr>
                <w:b/>
                <w:bCs/>
                <w:kern w:val="2"/>
                <w:szCs w:val="24"/>
              </w:rPr>
            </w:pPr>
            <w:r>
              <w:rPr>
                <w:b/>
                <w:bCs/>
                <w:kern w:val="2"/>
                <w:szCs w:val="24"/>
              </w:rPr>
              <w:t>5.5. Atsiskaitymo su Tiekėju terminas ir tvarka</w:t>
            </w:r>
          </w:p>
        </w:tc>
        <w:tc>
          <w:tcPr>
            <w:tcW w:w="6828" w:type="dxa"/>
            <w:gridSpan w:val="2"/>
            <w:tcBorders>
              <w:top w:val="single" w:sz="4" w:space="0" w:color="auto"/>
              <w:left w:val="single" w:sz="4" w:space="0" w:color="auto"/>
              <w:bottom w:val="single" w:sz="4" w:space="0" w:color="auto"/>
              <w:right w:val="single" w:sz="4" w:space="0" w:color="auto"/>
            </w:tcBorders>
          </w:tcPr>
          <w:p w14:paraId="1B744518" w14:textId="77777777" w:rsidR="009168DA" w:rsidRPr="00834547" w:rsidRDefault="009168DA" w:rsidP="001C2216">
            <w:pPr>
              <w:jc w:val="both"/>
              <w:rPr>
                <w:kern w:val="2"/>
                <w:szCs w:val="24"/>
              </w:rPr>
            </w:pPr>
            <w:r>
              <w:rPr>
                <w:kern w:val="2"/>
                <w:szCs w:val="24"/>
              </w:rPr>
              <w:t xml:space="preserve">Pirkėjas atsiskaito su Tiekėju ne vėliau kaip per </w:t>
            </w:r>
            <w:r w:rsidRPr="00834547">
              <w:t xml:space="preserve">30 (trisdešimt) kalendorinių dienų </w:t>
            </w:r>
            <w:r w:rsidRPr="00834547">
              <w:rPr>
                <w:kern w:val="2"/>
                <w:szCs w:val="24"/>
              </w:rPr>
              <w:t>nuo Sąskaitos gavimo dienos.</w:t>
            </w:r>
          </w:p>
          <w:p w14:paraId="568B7552" w14:textId="77777777" w:rsidR="009168DA" w:rsidRPr="00834547" w:rsidRDefault="009168DA" w:rsidP="001C2216">
            <w:pPr>
              <w:jc w:val="both"/>
              <w:rPr>
                <w:kern w:val="2"/>
                <w:szCs w:val="24"/>
              </w:rPr>
            </w:pPr>
          </w:p>
          <w:p w14:paraId="3F20AF31" w14:textId="77777777" w:rsidR="009168DA" w:rsidRPr="00834547" w:rsidRDefault="009168DA" w:rsidP="001C2216">
            <w:pPr>
              <w:jc w:val="both"/>
              <w:rPr>
                <w:kern w:val="2"/>
                <w:szCs w:val="24"/>
                <w:shd w:val="clear" w:color="auto" w:fill="FFFFFF"/>
              </w:rPr>
            </w:pPr>
            <w:r w:rsidRPr="00834547">
              <w:rPr>
                <w:kern w:val="2"/>
                <w:szCs w:val="24"/>
                <w:shd w:val="clear" w:color="auto" w:fill="FFFFFF"/>
              </w:rPr>
              <w:t>Apmokėjimo sąlygos:</w:t>
            </w:r>
          </w:p>
          <w:p w14:paraId="04C22127" w14:textId="63EDD3EC" w:rsidR="00B767F3" w:rsidRDefault="009168DA" w:rsidP="001C2216">
            <w:pPr>
              <w:jc w:val="both"/>
              <w:rPr>
                <w:color w:val="000000"/>
                <w:kern w:val="2"/>
                <w:szCs w:val="24"/>
                <w:shd w:val="clear" w:color="auto" w:fill="FFFFFF"/>
              </w:rPr>
            </w:pPr>
            <w:r w:rsidRPr="00834547">
              <w:rPr>
                <w:kern w:val="2"/>
                <w:szCs w:val="24"/>
                <w:shd w:val="clear" w:color="auto" w:fill="FFFFFF"/>
              </w:rPr>
              <w:t>įvykdžius užsakymą, mokama už konkretų kiekį pagal nustatytus įkainius.</w:t>
            </w:r>
          </w:p>
        </w:tc>
      </w:tr>
      <w:tr w:rsidR="00B767F3" w14:paraId="235F5A3F"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5E168194" w14:textId="77777777" w:rsidR="00B767F3" w:rsidRDefault="00DD7479">
            <w:pPr>
              <w:rPr>
                <w:b/>
                <w:bCs/>
                <w:kern w:val="2"/>
                <w:szCs w:val="24"/>
              </w:rPr>
            </w:pPr>
            <w:r>
              <w:rPr>
                <w:b/>
                <w:bCs/>
                <w:kern w:val="2"/>
                <w:szCs w:val="24"/>
              </w:rPr>
              <w:t>5.6. Avansas</w:t>
            </w:r>
          </w:p>
        </w:tc>
        <w:tc>
          <w:tcPr>
            <w:tcW w:w="6828" w:type="dxa"/>
            <w:gridSpan w:val="2"/>
            <w:tcBorders>
              <w:top w:val="single" w:sz="4" w:space="0" w:color="auto"/>
              <w:left w:val="single" w:sz="4" w:space="0" w:color="auto"/>
              <w:bottom w:val="single" w:sz="4" w:space="0" w:color="auto"/>
              <w:right w:val="single" w:sz="4" w:space="0" w:color="auto"/>
            </w:tcBorders>
          </w:tcPr>
          <w:p w14:paraId="4A2C5FAD" w14:textId="4988460B" w:rsidR="00B767F3" w:rsidRDefault="00DD7479" w:rsidP="001C2216">
            <w:pPr>
              <w:rPr>
                <w:color w:val="000000"/>
                <w:kern w:val="2"/>
                <w:szCs w:val="24"/>
                <w:shd w:val="clear" w:color="auto" w:fill="FFFFFF"/>
              </w:rPr>
            </w:pPr>
            <w:r>
              <w:rPr>
                <w:kern w:val="2"/>
                <w:szCs w:val="24"/>
              </w:rPr>
              <w:t>Netaikoma</w:t>
            </w:r>
          </w:p>
        </w:tc>
      </w:tr>
      <w:tr w:rsidR="00B767F3" w14:paraId="0986FD70"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1C15FA08" w14:textId="77777777" w:rsidR="00B767F3" w:rsidRDefault="00DD7479">
            <w:pPr>
              <w:rPr>
                <w:b/>
                <w:bCs/>
                <w:kern w:val="2"/>
                <w:szCs w:val="24"/>
              </w:rPr>
            </w:pPr>
            <w:r>
              <w:rPr>
                <w:b/>
                <w:bCs/>
                <w:kern w:val="2"/>
                <w:szCs w:val="24"/>
              </w:rPr>
              <w:t>5.7. Avanso užtikrinimas</w:t>
            </w:r>
          </w:p>
        </w:tc>
        <w:tc>
          <w:tcPr>
            <w:tcW w:w="6828" w:type="dxa"/>
            <w:gridSpan w:val="2"/>
            <w:tcBorders>
              <w:top w:val="single" w:sz="4" w:space="0" w:color="auto"/>
              <w:left w:val="single" w:sz="4" w:space="0" w:color="auto"/>
              <w:bottom w:val="single" w:sz="4" w:space="0" w:color="auto"/>
              <w:right w:val="single" w:sz="4" w:space="0" w:color="auto"/>
            </w:tcBorders>
          </w:tcPr>
          <w:p w14:paraId="4D8C68D9" w14:textId="2BA87937" w:rsidR="00B767F3" w:rsidRDefault="00DD7479">
            <w:pPr>
              <w:rPr>
                <w:kern w:val="2"/>
                <w:szCs w:val="24"/>
              </w:rPr>
            </w:pPr>
            <w:r>
              <w:rPr>
                <w:kern w:val="2"/>
                <w:szCs w:val="24"/>
              </w:rPr>
              <w:t>Netaikoma</w:t>
            </w:r>
          </w:p>
          <w:p w14:paraId="7D06D0D9" w14:textId="16DCB214" w:rsidR="00B767F3" w:rsidRDefault="00DD7479">
            <w:pPr>
              <w:rPr>
                <w:kern w:val="2"/>
                <w:szCs w:val="24"/>
              </w:rPr>
            </w:pPr>
            <w:r>
              <w:rPr>
                <w:color w:val="000000"/>
                <w:kern w:val="2"/>
                <w:szCs w:val="24"/>
                <w:shd w:val="clear" w:color="auto" w:fill="FFFFFF"/>
              </w:rPr>
              <w:t xml:space="preserve"> </w:t>
            </w:r>
          </w:p>
        </w:tc>
      </w:tr>
      <w:tr w:rsidR="00B767F3" w14:paraId="397E6A62" w14:textId="77777777">
        <w:trPr>
          <w:trHeight w:val="300"/>
        </w:trPr>
        <w:tc>
          <w:tcPr>
            <w:tcW w:w="9535" w:type="dxa"/>
            <w:gridSpan w:val="5"/>
          </w:tcPr>
          <w:p w14:paraId="1AB554AE" w14:textId="77777777" w:rsidR="00B767F3" w:rsidRDefault="00DD7479">
            <w:pPr>
              <w:jc w:val="center"/>
              <w:rPr>
                <w:b/>
                <w:bCs/>
                <w:kern w:val="2"/>
                <w:szCs w:val="24"/>
              </w:rPr>
            </w:pPr>
            <w:r>
              <w:rPr>
                <w:b/>
                <w:bCs/>
                <w:kern w:val="2"/>
                <w:szCs w:val="24"/>
              </w:rPr>
              <w:t>6. PREKIŲ KOKYBĖ IR GARANTINIAI ĮSIPAREIGOJIMAI</w:t>
            </w:r>
          </w:p>
        </w:tc>
      </w:tr>
      <w:tr w:rsidR="00B767F3" w14:paraId="193F6F52"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41C3FCE8" w14:textId="77777777" w:rsidR="00B767F3" w:rsidRDefault="00DD7479">
            <w:pPr>
              <w:rPr>
                <w:b/>
                <w:bCs/>
                <w:kern w:val="2"/>
                <w:szCs w:val="24"/>
              </w:rPr>
            </w:pPr>
            <w:r>
              <w:rPr>
                <w:b/>
                <w:bCs/>
                <w:kern w:val="2"/>
                <w:szCs w:val="24"/>
              </w:rPr>
              <w:t>6.1. Garantinis terminas</w:t>
            </w:r>
          </w:p>
        </w:tc>
        <w:tc>
          <w:tcPr>
            <w:tcW w:w="6828" w:type="dxa"/>
            <w:gridSpan w:val="2"/>
            <w:tcBorders>
              <w:top w:val="single" w:sz="4" w:space="0" w:color="auto"/>
              <w:left w:val="single" w:sz="4" w:space="0" w:color="auto"/>
              <w:bottom w:val="single" w:sz="4" w:space="0" w:color="auto"/>
              <w:right w:val="single" w:sz="4" w:space="0" w:color="auto"/>
            </w:tcBorders>
          </w:tcPr>
          <w:p w14:paraId="5290D4C5" w14:textId="72508E6A" w:rsidR="00B767F3" w:rsidRDefault="009168DA" w:rsidP="001C2216">
            <w:pPr>
              <w:jc w:val="both"/>
              <w:rPr>
                <w:kern w:val="2"/>
                <w:szCs w:val="24"/>
              </w:rPr>
            </w:pPr>
            <w:r w:rsidRPr="00834547">
              <w:rPr>
                <w:kern w:val="2"/>
                <w:szCs w:val="24"/>
              </w:rPr>
              <w:t xml:space="preserve">Prekėms nustatomas Tiekėjo pasiūlytas arba Prekių gamintojo taikomas Garantinis terminas, tačiau bet kokiu atveju </w:t>
            </w:r>
            <w:r w:rsidRPr="00834547">
              <w:rPr>
                <w:b/>
                <w:bCs/>
                <w:kern w:val="2"/>
                <w:szCs w:val="24"/>
              </w:rPr>
              <w:t xml:space="preserve">ne trumpesnis </w:t>
            </w:r>
            <w:r w:rsidRPr="00834547">
              <w:rPr>
                <w:b/>
                <w:bCs/>
                <w:kern w:val="2"/>
                <w:szCs w:val="24"/>
              </w:rPr>
              <w:lastRenderedPageBreak/>
              <w:t>kaip</w:t>
            </w:r>
            <w:r w:rsidRPr="00834547">
              <w:rPr>
                <w:kern w:val="2"/>
                <w:szCs w:val="24"/>
              </w:rPr>
              <w:t xml:space="preserve"> </w:t>
            </w:r>
            <w:r>
              <w:rPr>
                <w:kern w:val="2"/>
                <w:szCs w:val="24"/>
              </w:rPr>
              <w:t>12</w:t>
            </w:r>
            <w:r w:rsidRPr="00834547">
              <w:rPr>
                <w:kern w:val="2"/>
                <w:szCs w:val="24"/>
              </w:rPr>
              <w:t xml:space="preserve"> mėnesi</w:t>
            </w:r>
            <w:r>
              <w:rPr>
                <w:kern w:val="2"/>
                <w:szCs w:val="24"/>
              </w:rPr>
              <w:t>ų</w:t>
            </w:r>
            <w:r w:rsidRPr="00834547">
              <w:rPr>
                <w:kern w:val="2"/>
                <w:szCs w:val="24"/>
              </w:rPr>
              <w:t>. Garantinis terminas, skaičiuojamas nuo Prekių perdavimo–priėmimo akto ar Sąskaitos (kai Prekių perdavimo–priėmimo aktas nėra pasirašomas) pasirašymo dienos.</w:t>
            </w:r>
          </w:p>
        </w:tc>
      </w:tr>
      <w:tr w:rsidR="00B767F3" w14:paraId="7C487E9B"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319E69E4" w14:textId="77777777" w:rsidR="00B767F3" w:rsidRDefault="00DD7479">
            <w:pPr>
              <w:rPr>
                <w:b/>
                <w:bCs/>
                <w:kern w:val="2"/>
                <w:szCs w:val="24"/>
              </w:rPr>
            </w:pPr>
            <w:r>
              <w:rPr>
                <w:b/>
                <w:bCs/>
                <w:kern w:val="2"/>
                <w:szCs w:val="24"/>
              </w:rPr>
              <w:lastRenderedPageBreak/>
              <w:t>6.2. Garantinė priežiūra</w:t>
            </w:r>
          </w:p>
        </w:tc>
        <w:tc>
          <w:tcPr>
            <w:tcW w:w="6828" w:type="dxa"/>
            <w:gridSpan w:val="2"/>
            <w:tcBorders>
              <w:top w:val="single" w:sz="4" w:space="0" w:color="auto"/>
              <w:left w:val="single" w:sz="4" w:space="0" w:color="auto"/>
              <w:bottom w:val="single" w:sz="4" w:space="0" w:color="auto"/>
              <w:right w:val="single" w:sz="4" w:space="0" w:color="auto"/>
            </w:tcBorders>
          </w:tcPr>
          <w:p w14:paraId="48D42274" w14:textId="77777777" w:rsidR="00730C79" w:rsidRPr="00834547" w:rsidRDefault="00730C79" w:rsidP="00730C79">
            <w:pPr>
              <w:jc w:val="both"/>
              <w:rPr>
                <w:kern w:val="2"/>
                <w:szCs w:val="24"/>
              </w:rPr>
            </w:pPr>
            <w:r w:rsidRPr="00834547">
              <w:rPr>
                <w:kern w:val="2"/>
                <w:szCs w:val="24"/>
              </w:rPr>
              <w:t>Tiekėjas privalo pašalinti trūkumus ne vėliau kaip per 20 (dvidešimt) kalendorinių dienų.</w:t>
            </w:r>
          </w:p>
          <w:p w14:paraId="0D3A9515" w14:textId="77777777" w:rsidR="00730C79" w:rsidRPr="00834547" w:rsidRDefault="00730C79" w:rsidP="00730C79">
            <w:pPr>
              <w:rPr>
                <w:kern w:val="2"/>
                <w:szCs w:val="24"/>
              </w:rPr>
            </w:pPr>
          </w:p>
          <w:p w14:paraId="19A8D037" w14:textId="1B761169" w:rsidR="00B767F3" w:rsidRDefault="00730C79" w:rsidP="00730C79">
            <w:pPr>
              <w:rPr>
                <w:kern w:val="2"/>
                <w:szCs w:val="24"/>
              </w:rPr>
            </w:pPr>
            <w:r w:rsidRPr="00834547">
              <w:rPr>
                <w:kern w:val="2"/>
                <w:szCs w:val="24"/>
              </w:rPr>
              <w:t>Prekių trūkumų nustatymo bei šalinimo tvarka nustatyta Bendrųjų sąlygų 7 skyriuje.</w:t>
            </w:r>
          </w:p>
        </w:tc>
      </w:tr>
      <w:tr w:rsidR="00B767F3" w14:paraId="459ADC55"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042DFC18" w14:textId="77777777" w:rsidR="00B767F3" w:rsidRDefault="00DD7479">
            <w:pPr>
              <w:rPr>
                <w:b/>
                <w:bCs/>
                <w:kern w:val="2"/>
                <w:szCs w:val="24"/>
              </w:rPr>
            </w:pPr>
            <w:r>
              <w:rPr>
                <w:b/>
                <w:bCs/>
                <w:kern w:val="2"/>
                <w:szCs w:val="24"/>
              </w:rPr>
              <w:t>6.3. Kokybinių kriterijų įgyvendinimo ir tikrinimo tvarka</w:t>
            </w:r>
          </w:p>
        </w:tc>
        <w:tc>
          <w:tcPr>
            <w:tcW w:w="6828" w:type="dxa"/>
            <w:gridSpan w:val="2"/>
            <w:tcBorders>
              <w:top w:val="single" w:sz="4" w:space="0" w:color="auto"/>
              <w:left w:val="single" w:sz="4" w:space="0" w:color="auto"/>
              <w:bottom w:val="single" w:sz="4" w:space="0" w:color="auto"/>
              <w:right w:val="single" w:sz="4" w:space="0" w:color="auto"/>
            </w:tcBorders>
          </w:tcPr>
          <w:p w14:paraId="732CDAE4" w14:textId="4991543B" w:rsidR="00730C79" w:rsidRDefault="00DD7479" w:rsidP="00730C79">
            <w:pPr>
              <w:rPr>
                <w:kern w:val="2"/>
                <w:szCs w:val="24"/>
              </w:rPr>
            </w:pPr>
            <w:r>
              <w:rPr>
                <w:kern w:val="2"/>
                <w:szCs w:val="24"/>
              </w:rPr>
              <w:t xml:space="preserve">Netaikoma </w:t>
            </w:r>
          </w:p>
          <w:p w14:paraId="4D580A95" w14:textId="16E99274" w:rsidR="00B767F3" w:rsidRDefault="00B767F3">
            <w:pPr>
              <w:rPr>
                <w:kern w:val="2"/>
                <w:szCs w:val="24"/>
              </w:rPr>
            </w:pPr>
          </w:p>
        </w:tc>
      </w:tr>
      <w:tr w:rsidR="00B767F3" w14:paraId="5D562E8D" w14:textId="77777777">
        <w:trPr>
          <w:trHeight w:val="300"/>
        </w:trPr>
        <w:tc>
          <w:tcPr>
            <w:tcW w:w="9535" w:type="dxa"/>
            <w:gridSpan w:val="5"/>
          </w:tcPr>
          <w:p w14:paraId="6103796D" w14:textId="77777777" w:rsidR="00B767F3" w:rsidRDefault="00DD7479">
            <w:pPr>
              <w:jc w:val="center"/>
              <w:rPr>
                <w:b/>
                <w:bCs/>
                <w:kern w:val="2"/>
                <w:szCs w:val="24"/>
              </w:rPr>
            </w:pPr>
            <w:r>
              <w:rPr>
                <w:b/>
                <w:bCs/>
                <w:kern w:val="2"/>
                <w:szCs w:val="24"/>
              </w:rPr>
              <w:t>7. SUTARTIES VYKDYMUI PASITELKIAMI SUBTIEKĖJAI</w:t>
            </w:r>
          </w:p>
        </w:tc>
      </w:tr>
      <w:tr w:rsidR="00B767F3" w14:paraId="3110BF25"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4E44BCE6" w14:textId="77777777" w:rsidR="00B767F3" w:rsidRDefault="00DD7479">
            <w:pPr>
              <w:rPr>
                <w:b/>
                <w:bCs/>
                <w:kern w:val="2"/>
                <w:szCs w:val="24"/>
              </w:rPr>
            </w:pPr>
            <w:r>
              <w:rPr>
                <w:b/>
                <w:bCs/>
                <w:kern w:val="2"/>
                <w:szCs w:val="24"/>
              </w:rPr>
              <w:t>Sutarties vykdymui pasitelkiami subtiekėjai ir (ar) specialistai</w:t>
            </w:r>
          </w:p>
        </w:tc>
        <w:tc>
          <w:tcPr>
            <w:tcW w:w="6828" w:type="dxa"/>
            <w:gridSpan w:val="2"/>
            <w:tcBorders>
              <w:top w:val="single" w:sz="4" w:space="0" w:color="auto"/>
              <w:left w:val="single" w:sz="4" w:space="0" w:color="auto"/>
              <w:bottom w:val="single" w:sz="4" w:space="0" w:color="auto"/>
              <w:right w:val="single" w:sz="4" w:space="0" w:color="auto"/>
            </w:tcBorders>
          </w:tcPr>
          <w:p w14:paraId="3E0FB00D" w14:textId="77777777" w:rsidR="00B767F3" w:rsidRDefault="00DD7479">
            <w:pPr>
              <w:rPr>
                <w:kern w:val="2"/>
                <w:szCs w:val="24"/>
              </w:rPr>
            </w:pPr>
            <w:r>
              <w:rPr>
                <w:kern w:val="2"/>
                <w:szCs w:val="24"/>
              </w:rPr>
              <w:t>Sutarties vykdymui subtiekėjai ir (ar) specialistai nepasitelkiami.</w:t>
            </w:r>
          </w:p>
          <w:p w14:paraId="5CFEABC6" w14:textId="163D47F3" w:rsidR="00B767F3" w:rsidRDefault="00B767F3">
            <w:pPr>
              <w:rPr>
                <w:b/>
                <w:bCs/>
                <w:kern w:val="2"/>
                <w:szCs w:val="24"/>
              </w:rPr>
            </w:pPr>
          </w:p>
        </w:tc>
      </w:tr>
      <w:tr w:rsidR="00B767F3" w14:paraId="0E57F611" w14:textId="77777777">
        <w:trPr>
          <w:trHeight w:val="300"/>
        </w:trPr>
        <w:tc>
          <w:tcPr>
            <w:tcW w:w="9535" w:type="dxa"/>
            <w:gridSpan w:val="5"/>
          </w:tcPr>
          <w:p w14:paraId="6A81BDB7" w14:textId="77777777" w:rsidR="00B767F3" w:rsidRDefault="00DD7479">
            <w:pPr>
              <w:jc w:val="center"/>
              <w:rPr>
                <w:b/>
                <w:bCs/>
                <w:kern w:val="2"/>
                <w:szCs w:val="24"/>
              </w:rPr>
            </w:pPr>
            <w:r>
              <w:rPr>
                <w:b/>
                <w:bCs/>
                <w:kern w:val="2"/>
                <w:szCs w:val="24"/>
              </w:rPr>
              <w:t>8. PRIEVOLIŲ PAGAL SUTARTĮ ĮVYKDYMO UŽTIKRINIMAS</w:t>
            </w:r>
          </w:p>
        </w:tc>
      </w:tr>
      <w:tr w:rsidR="00B767F3" w14:paraId="5F1C889E"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5F87A2D2" w14:textId="77777777" w:rsidR="00B767F3" w:rsidRDefault="00DD7479">
            <w:pPr>
              <w:rPr>
                <w:b/>
                <w:bCs/>
                <w:kern w:val="2"/>
                <w:szCs w:val="24"/>
              </w:rPr>
            </w:pPr>
            <w:r>
              <w:rPr>
                <w:b/>
                <w:bCs/>
                <w:kern w:val="2"/>
                <w:szCs w:val="24"/>
              </w:rPr>
              <w:t>8.1. Prievolių pagal Sutartį įvykdymo užtikrinimas</w:t>
            </w:r>
          </w:p>
        </w:tc>
        <w:tc>
          <w:tcPr>
            <w:tcW w:w="6828" w:type="dxa"/>
            <w:gridSpan w:val="2"/>
            <w:tcBorders>
              <w:top w:val="single" w:sz="4" w:space="0" w:color="auto"/>
              <w:left w:val="single" w:sz="4" w:space="0" w:color="auto"/>
              <w:bottom w:val="single" w:sz="4" w:space="0" w:color="auto"/>
              <w:right w:val="single" w:sz="4" w:space="0" w:color="auto"/>
            </w:tcBorders>
          </w:tcPr>
          <w:p w14:paraId="717E386A" w14:textId="7FA73944" w:rsidR="00B767F3" w:rsidRDefault="00DD7479">
            <w:pPr>
              <w:rPr>
                <w:kern w:val="2"/>
                <w:szCs w:val="24"/>
              </w:rPr>
            </w:pPr>
            <w:r>
              <w:rPr>
                <w:kern w:val="2"/>
                <w:szCs w:val="24"/>
              </w:rPr>
              <w:t>Prievolių pagal Sutartį įvykdymas užtikrinamas</w:t>
            </w:r>
            <w:r w:rsidR="00730C79">
              <w:rPr>
                <w:kern w:val="2"/>
                <w:szCs w:val="24"/>
              </w:rPr>
              <w:t>:</w:t>
            </w:r>
          </w:p>
          <w:p w14:paraId="12472A74" w14:textId="77777777" w:rsidR="00B767F3" w:rsidRDefault="00DD7479">
            <w:pPr>
              <w:rPr>
                <w:kern w:val="2"/>
                <w:szCs w:val="24"/>
              </w:rPr>
            </w:pPr>
            <w:r>
              <w:rPr>
                <w:kern w:val="2"/>
                <w:szCs w:val="24"/>
              </w:rPr>
              <w:t>Netesybomis (delspinigiais, bauda);</w:t>
            </w:r>
          </w:p>
          <w:p w14:paraId="544E68EF" w14:textId="6759483A" w:rsidR="00B767F3" w:rsidRDefault="00B767F3">
            <w:pPr>
              <w:rPr>
                <w:kern w:val="2"/>
                <w:szCs w:val="24"/>
              </w:rPr>
            </w:pPr>
          </w:p>
        </w:tc>
      </w:tr>
      <w:tr w:rsidR="00B767F3" w14:paraId="57070615"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64B1EF89" w14:textId="77777777" w:rsidR="00B767F3" w:rsidRDefault="00DD7479">
            <w:pPr>
              <w:rPr>
                <w:b/>
                <w:bCs/>
                <w:kern w:val="2"/>
                <w:szCs w:val="24"/>
              </w:rPr>
            </w:pPr>
            <w:r>
              <w:rPr>
                <w:b/>
                <w:bCs/>
                <w:kern w:val="2"/>
                <w:szCs w:val="24"/>
              </w:rPr>
              <w:t>8.2. Sutarties įvykdymo užtikrinimo galiojimo terminas</w:t>
            </w:r>
          </w:p>
        </w:tc>
        <w:tc>
          <w:tcPr>
            <w:tcW w:w="6828" w:type="dxa"/>
            <w:gridSpan w:val="2"/>
            <w:tcBorders>
              <w:top w:val="single" w:sz="4" w:space="0" w:color="auto"/>
              <w:left w:val="single" w:sz="4" w:space="0" w:color="auto"/>
              <w:bottom w:val="single" w:sz="4" w:space="0" w:color="auto"/>
              <w:right w:val="single" w:sz="4" w:space="0" w:color="auto"/>
            </w:tcBorders>
          </w:tcPr>
          <w:p w14:paraId="193F4851" w14:textId="77777777" w:rsidR="00B767F3" w:rsidRDefault="00DD7479">
            <w:pPr>
              <w:rPr>
                <w:kern w:val="2"/>
                <w:szCs w:val="24"/>
              </w:rPr>
            </w:pPr>
            <w:r>
              <w:rPr>
                <w:kern w:val="2"/>
                <w:szCs w:val="24"/>
              </w:rPr>
              <w:t>Netaikoma</w:t>
            </w:r>
          </w:p>
          <w:p w14:paraId="2BC61455" w14:textId="77777777" w:rsidR="00B767F3" w:rsidRDefault="00B767F3">
            <w:pPr>
              <w:rPr>
                <w:kern w:val="2"/>
                <w:szCs w:val="24"/>
              </w:rPr>
            </w:pPr>
          </w:p>
          <w:p w14:paraId="4720F941" w14:textId="4D4CCF47" w:rsidR="00B767F3" w:rsidRDefault="00B767F3">
            <w:pPr>
              <w:rPr>
                <w:kern w:val="2"/>
                <w:szCs w:val="24"/>
              </w:rPr>
            </w:pPr>
          </w:p>
        </w:tc>
      </w:tr>
      <w:tr w:rsidR="00B767F3" w14:paraId="0C2A7468"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43813ACE" w14:textId="77777777" w:rsidR="00B767F3" w:rsidRDefault="00DD7479">
            <w:pPr>
              <w:rPr>
                <w:b/>
                <w:bCs/>
                <w:kern w:val="2"/>
                <w:szCs w:val="24"/>
              </w:rPr>
            </w:pPr>
            <w:r>
              <w:rPr>
                <w:b/>
                <w:bCs/>
                <w:kern w:val="2"/>
                <w:szCs w:val="24"/>
              </w:rPr>
              <w:t xml:space="preserve">8.3. Sutarties įvykdymo užtikrinimo pateikimas </w:t>
            </w:r>
          </w:p>
        </w:tc>
        <w:tc>
          <w:tcPr>
            <w:tcW w:w="6828" w:type="dxa"/>
            <w:gridSpan w:val="2"/>
            <w:tcBorders>
              <w:top w:val="single" w:sz="4" w:space="0" w:color="auto"/>
              <w:left w:val="single" w:sz="4" w:space="0" w:color="auto"/>
              <w:bottom w:val="single" w:sz="4" w:space="0" w:color="auto"/>
              <w:right w:val="single" w:sz="4" w:space="0" w:color="auto"/>
            </w:tcBorders>
          </w:tcPr>
          <w:p w14:paraId="265078A2" w14:textId="1BD8CF04" w:rsidR="00B767F3" w:rsidRDefault="00DD7479">
            <w:pPr>
              <w:rPr>
                <w:kern w:val="2"/>
                <w:szCs w:val="24"/>
              </w:rPr>
            </w:pPr>
            <w:r>
              <w:rPr>
                <w:kern w:val="2"/>
                <w:szCs w:val="24"/>
              </w:rPr>
              <w:t>Netaikoma</w:t>
            </w:r>
          </w:p>
          <w:p w14:paraId="7001B284" w14:textId="16B8AE16" w:rsidR="00B767F3" w:rsidRDefault="00B767F3">
            <w:pPr>
              <w:rPr>
                <w:kern w:val="2"/>
                <w:szCs w:val="24"/>
              </w:rPr>
            </w:pPr>
          </w:p>
        </w:tc>
      </w:tr>
      <w:tr w:rsidR="00B767F3" w14:paraId="198AFEE0" w14:textId="77777777">
        <w:trPr>
          <w:trHeight w:val="300"/>
        </w:trPr>
        <w:tc>
          <w:tcPr>
            <w:tcW w:w="9535" w:type="dxa"/>
            <w:gridSpan w:val="5"/>
          </w:tcPr>
          <w:p w14:paraId="53C07666" w14:textId="77777777" w:rsidR="00B767F3" w:rsidRDefault="00DD7479">
            <w:pPr>
              <w:jc w:val="center"/>
              <w:rPr>
                <w:b/>
                <w:bCs/>
                <w:kern w:val="2"/>
                <w:szCs w:val="24"/>
              </w:rPr>
            </w:pPr>
            <w:r>
              <w:rPr>
                <w:b/>
                <w:bCs/>
                <w:kern w:val="2"/>
                <w:szCs w:val="24"/>
              </w:rPr>
              <w:t>9. ŠALIŲ ATSAKOMYBĖ</w:t>
            </w:r>
            <w:r>
              <w:rPr>
                <w:b/>
                <w:bCs/>
                <w:kern w:val="2"/>
                <w:szCs w:val="24"/>
              </w:rPr>
              <w:tab/>
            </w:r>
          </w:p>
        </w:tc>
      </w:tr>
      <w:tr w:rsidR="00B767F3" w14:paraId="0C76AE45"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0460865C" w14:textId="77777777" w:rsidR="00B767F3" w:rsidRDefault="00DD7479">
            <w:pPr>
              <w:rPr>
                <w:b/>
                <w:bCs/>
                <w:kern w:val="2"/>
                <w:szCs w:val="24"/>
              </w:rPr>
            </w:pPr>
            <w:r>
              <w:rPr>
                <w:b/>
                <w:bCs/>
                <w:kern w:val="2"/>
                <w:szCs w:val="24"/>
              </w:rPr>
              <w:t>9.1. Pirkėjui taikomos netesybos už mokėjimų pagal Sutartį vėlavimą</w:t>
            </w:r>
          </w:p>
        </w:tc>
        <w:tc>
          <w:tcPr>
            <w:tcW w:w="6828" w:type="dxa"/>
            <w:gridSpan w:val="2"/>
            <w:tcBorders>
              <w:top w:val="single" w:sz="4" w:space="0" w:color="auto"/>
              <w:left w:val="single" w:sz="4" w:space="0" w:color="auto"/>
              <w:bottom w:val="single" w:sz="4" w:space="0" w:color="auto"/>
              <w:right w:val="single" w:sz="4" w:space="0" w:color="auto"/>
            </w:tcBorders>
          </w:tcPr>
          <w:p w14:paraId="12E8EA71" w14:textId="30111669" w:rsidR="00B767F3" w:rsidRDefault="00730C79" w:rsidP="001C2216">
            <w:pPr>
              <w:spacing w:line="259" w:lineRule="auto"/>
              <w:jc w:val="both"/>
              <w:rPr>
                <w:color w:val="000000"/>
                <w:kern w:val="2"/>
                <w:szCs w:val="24"/>
              </w:rPr>
            </w:pPr>
            <w:r w:rsidRPr="00834547">
              <w:rPr>
                <w:kern w:val="2"/>
                <w:szCs w:val="24"/>
              </w:rPr>
              <w:t>Jei Pirkėjas, gavęs tinkamai pateiktą ir užpildytą Sąskaitą, uždelsia atsiskaityti už tinkamai Tiekėjo  perduotas kokybiškas Prekes per Sutartyje nurodytą terminą, Tiekėjas nuo kitos nei nustatytas terminas dienos skaičiuoja Pirkėjui 0,03 (tris šimtosios) procento dydžio delspinigius nuo neapmokėtos sumos be PVM už kiekvieną vėlavimo dieną.  </w:t>
            </w:r>
          </w:p>
        </w:tc>
      </w:tr>
      <w:tr w:rsidR="00B767F3" w14:paraId="66B563D2"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40084FE7" w14:textId="77777777" w:rsidR="00B767F3" w:rsidRDefault="00DD7479">
            <w:pPr>
              <w:rPr>
                <w:b/>
                <w:bCs/>
                <w:kern w:val="2"/>
                <w:szCs w:val="24"/>
              </w:rPr>
            </w:pPr>
            <w:r>
              <w:rPr>
                <w:b/>
                <w:bCs/>
                <w:kern w:val="2"/>
                <w:szCs w:val="24"/>
              </w:rPr>
              <w:t>9.2. Tiekėjui taikomos netesybos</w:t>
            </w:r>
          </w:p>
        </w:tc>
        <w:tc>
          <w:tcPr>
            <w:tcW w:w="6828" w:type="dxa"/>
            <w:gridSpan w:val="2"/>
            <w:tcBorders>
              <w:top w:val="single" w:sz="4" w:space="0" w:color="auto"/>
              <w:left w:val="single" w:sz="4" w:space="0" w:color="auto"/>
              <w:bottom w:val="single" w:sz="4" w:space="0" w:color="auto"/>
              <w:right w:val="single" w:sz="4" w:space="0" w:color="auto"/>
            </w:tcBorders>
          </w:tcPr>
          <w:p w14:paraId="65FB9240" w14:textId="77777777" w:rsidR="00730C79" w:rsidRPr="00834547" w:rsidRDefault="00730C79" w:rsidP="00730C79">
            <w:pPr>
              <w:jc w:val="both"/>
              <w:rPr>
                <w:kern w:val="2"/>
                <w:szCs w:val="24"/>
              </w:rPr>
            </w:pPr>
            <w:r w:rsidRPr="00834547">
              <w:rPr>
                <w:kern w:val="2"/>
                <w:szCs w:val="24"/>
              </w:rPr>
              <w:t>9.2.1. Jeigu Tiekėjas vėluoja vykdyti užsakymą, tiekti Prekes ar ištaisyti jų trūkumus arba nevykdo kitų sutartinių įsipareigojimų, Pirkėjas nuo kitos nei nustatytas terminas dienos Tiekėjui skaičiuoja 0,03 (tris šimtosios) procento  dydžio delspinigius už kiekvieną uždelstą dieną nuo laiku neperduotų Prekių ar Prekių, turinčių trūkumų, kainos be PVM. </w:t>
            </w:r>
          </w:p>
          <w:p w14:paraId="63704FE1" w14:textId="049FF843" w:rsidR="00B767F3" w:rsidRDefault="00730C79" w:rsidP="00730C79">
            <w:pPr>
              <w:rPr>
                <w:b/>
                <w:kern w:val="2"/>
              </w:rPr>
            </w:pPr>
            <w:r w:rsidRPr="00834547">
              <w:rPr>
                <w:kern w:val="2"/>
                <w:szCs w:val="24"/>
              </w:rPr>
              <w:t>9.2.2.</w:t>
            </w:r>
            <w:r w:rsidRPr="00497356">
              <w:rPr>
                <w:kern w:val="2"/>
                <w:szCs w:val="24"/>
                <w:lang w:val="pt-PT"/>
              </w:rPr>
              <w:t xml:space="preserve"> </w:t>
            </w:r>
            <w:r w:rsidRPr="00834547">
              <w:rPr>
                <w:kern w:val="2"/>
                <w:szCs w:val="24"/>
              </w:rPr>
              <w:t>Tiekėjas privalo sumokėti Pirkėjui netesybas per 5 (penkias) darbo dienas nuo Pirkėjo pareikalavimo.</w:t>
            </w:r>
          </w:p>
        </w:tc>
      </w:tr>
      <w:tr w:rsidR="00B767F3" w14:paraId="6CD13A4C"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57C35D82" w14:textId="77777777" w:rsidR="00B767F3" w:rsidRDefault="00DD7479">
            <w:pPr>
              <w:rPr>
                <w:b/>
                <w:bCs/>
                <w:kern w:val="2"/>
                <w:szCs w:val="24"/>
              </w:rPr>
            </w:pPr>
            <w:r>
              <w:rPr>
                <w:b/>
                <w:bCs/>
                <w:kern w:val="2"/>
                <w:szCs w:val="24"/>
              </w:rPr>
              <w:t xml:space="preserve">9.3. Tiekėjui / Pirkėjui taikoma bauda nutraukus Sutartį dėl esminio Sutarties pažeidimo </w:t>
            </w:r>
            <w:r>
              <w:rPr>
                <w:b/>
                <w:kern w:val="2"/>
                <w:szCs w:val="24"/>
              </w:rPr>
              <w:t xml:space="preserve">ar nepagrįstai nutraukus Sutarties vykdymą ne </w:t>
            </w:r>
            <w:r>
              <w:rPr>
                <w:b/>
                <w:kern w:val="2"/>
                <w:szCs w:val="24"/>
              </w:rPr>
              <w:lastRenderedPageBreak/>
              <w:t>Sutartyje nustatyta tvarka</w:t>
            </w:r>
          </w:p>
        </w:tc>
        <w:tc>
          <w:tcPr>
            <w:tcW w:w="6828" w:type="dxa"/>
            <w:gridSpan w:val="2"/>
            <w:tcBorders>
              <w:top w:val="single" w:sz="4" w:space="0" w:color="auto"/>
              <w:left w:val="single" w:sz="4" w:space="0" w:color="auto"/>
              <w:bottom w:val="single" w:sz="4" w:space="0" w:color="auto"/>
              <w:right w:val="single" w:sz="4" w:space="0" w:color="auto"/>
            </w:tcBorders>
          </w:tcPr>
          <w:p w14:paraId="6F737BCE" w14:textId="5D7BCCA1" w:rsidR="00730C79" w:rsidRPr="00834547" w:rsidRDefault="00730C79" w:rsidP="001C2216">
            <w:pPr>
              <w:jc w:val="both"/>
              <w:rPr>
                <w:kern w:val="2"/>
                <w:szCs w:val="24"/>
              </w:rPr>
            </w:pPr>
            <w:r>
              <w:rPr>
                <w:kern w:val="2"/>
                <w:szCs w:val="24"/>
              </w:rPr>
              <w:lastRenderedPageBreak/>
              <w:t xml:space="preserve">9.3.1. </w:t>
            </w:r>
            <w:r w:rsidRPr="00834547">
              <w:rPr>
                <w:kern w:val="2"/>
                <w:szCs w:val="24"/>
              </w:rPr>
              <w:t xml:space="preserve">Nutraukus Sutartį dėl esminio Sutarties pažeidimo, mokama </w:t>
            </w:r>
            <w:r>
              <w:rPr>
                <w:kern w:val="2"/>
                <w:szCs w:val="24"/>
              </w:rPr>
              <w:t>5</w:t>
            </w:r>
            <w:r w:rsidRPr="00834547">
              <w:rPr>
                <w:kern w:val="2"/>
                <w:szCs w:val="24"/>
              </w:rPr>
              <w:t xml:space="preserve"> 000,00 </w:t>
            </w:r>
            <w:r>
              <w:rPr>
                <w:kern w:val="2"/>
                <w:szCs w:val="24"/>
              </w:rPr>
              <w:t xml:space="preserve">(penki tūkstančiai) </w:t>
            </w:r>
            <w:r w:rsidRPr="00834547">
              <w:rPr>
                <w:kern w:val="2"/>
                <w:szCs w:val="24"/>
              </w:rPr>
              <w:t>Eur dydžio bauda.</w:t>
            </w:r>
          </w:p>
          <w:p w14:paraId="48292084" w14:textId="3AE14727" w:rsidR="00B767F3" w:rsidRDefault="00B767F3">
            <w:pPr>
              <w:rPr>
                <w:kern w:val="2"/>
                <w:szCs w:val="24"/>
              </w:rPr>
            </w:pPr>
          </w:p>
        </w:tc>
      </w:tr>
      <w:tr w:rsidR="00B767F3" w14:paraId="539B299E"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31B6675A" w14:textId="77777777" w:rsidR="00B767F3" w:rsidRDefault="00DD7479">
            <w:pPr>
              <w:rPr>
                <w:b/>
                <w:bCs/>
                <w:kern w:val="2"/>
                <w:szCs w:val="24"/>
              </w:rPr>
            </w:pPr>
            <w:r>
              <w:rPr>
                <w:b/>
                <w:bCs/>
                <w:kern w:val="2"/>
                <w:szCs w:val="24"/>
              </w:rPr>
              <w:t xml:space="preserve">9.4. Tiekėjui taikoma bauda dėl esamų subtiekėjų ar specialistų pakeitimo / naujų subtiekėjų pasitelkimo nesilaikant Bendrosiose sąlygose nurodytos subtiekėjų ir (ar) specialistų keitimo tvarkos </w:t>
            </w:r>
          </w:p>
        </w:tc>
        <w:tc>
          <w:tcPr>
            <w:tcW w:w="6828" w:type="dxa"/>
            <w:gridSpan w:val="2"/>
            <w:tcBorders>
              <w:top w:val="single" w:sz="4" w:space="0" w:color="auto"/>
              <w:left w:val="single" w:sz="4" w:space="0" w:color="auto"/>
              <w:bottom w:val="single" w:sz="4" w:space="0" w:color="auto"/>
              <w:right w:val="single" w:sz="4" w:space="0" w:color="auto"/>
            </w:tcBorders>
          </w:tcPr>
          <w:p w14:paraId="3DA7B758" w14:textId="77777777" w:rsidR="00B767F3" w:rsidRDefault="00DD7479">
            <w:pPr>
              <w:rPr>
                <w:color w:val="000000"/>
                <w:kern w:val="2"/>
                <w:szCs w:val="24"/>
              </w:rPr>
            </w:pPr>
            <w:r>
              <w:rPr>
                <w:color w:val="000000"/>
                <w:kern w:val="2"/>
                <w:szCs w:val="24"/>
              </w:rPr>
              <w:t>Netaikoma</w:t>
            </w:r>
          </w:p>
          <w:p w14:paraId="66318807" w14:textId="77777777" w:rsidR="00B767F3" w:rsidRDefault="00B767F3">
            <w:pPr>
              <w:rPr>
                <w:kern w:val="2"/>
                <w:szCs w:val="24"/>
              </w:rPr>
            </w:pPr>
          </w:p>
          <w:p w14:paraId="01953191" w14:textId="77777777" w:rsidR="00B767F3" w:rsidRDefault="00B767F3" w:rsidP="00730C79">
            <w:pPr>
              <w:rPr>
                <w:kern w:val="2"/>
                <w:szCs w:val="24"/>
              </w:rPr>
            </w:pPr>
          </w:p>
        </w:tc>
      </w:tr>
      <w:tr w:rsidR="00B767F3" w14:paraId="3086B7F9"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0298771B" w14:textId="77777777" w:rsidR="00B767F3" w:rsidRDefault="00DD7479">
            <w:pPr>
              <w:rPr>
                <w:b/>
                <w:bCs/>
                <w:kern w:val="2"/>
                <w:szCs w:val="24"/>
              </w:rPr>
            </w:pPr>
            <w:r>
              <w:rPr>
                <w:b/>
                <w:bCs/>
                <w:kern w:val="2"/>
                <w:szCs w:val="24"/>
              </w:rPr>
              <w:t>9.5. Tiekėjui taikomos baudos dėl aplinkosauginių ir (arba) socialinių kriterijų nesilaikymo</w:t>
            </w:r>
          </w:p>
        </w:tc>
        <w:tc>
          <w:tcPr>
            <w:tcW w:w="6828" w:type="dxa"/>
            <w:gridSpan w:val="2"/>
            <w:tcBorders>
              <w:top w:val="single" w:sz="4" w:space="0" w:color="auto"/>
              <w:left w:val="single" w:sz="4" w:space="0" w:color="auto"/>
              <w:bottom w:val="single" w:sz="4" w:space="0" w:color="auto"/>
              <w:right w:val="single" w:sz="4" w:space="0" w:color="auto"/>
            </w:tcBorders>
          </w:tcPr>
          <w:p w14:paraId="2E1E0A8C" w14:textId="77777777" w:rsidR="00B767F3" w:rsidRDefault="00DD7479">
            <w:pPr>
              <w:rPr>
                <w:color w:val="000000"/>
                <w:kern w:val="2"/>
                <w:szCs w:val="24"/>
              </w:rPr>
            </w:pPr>
            <w:r>
              <w:rPr>
                <w:color w:val="000000"/>
                <w:kern w:val="2"/>
                <w:szCs w:val="24"/>
              </w:rPr>
              <w:t>Netaikoma</w:t>
            </w:r>
          </w:p>
          <w:p w14:paraId="51875821" w14:textId="77777777" w:rsidR="00B767F3" w:rsidRDefault="00B767F3">
            <w:pPr>
              <w:rPr>
                <w:kern w:val="2"/>
                <w:szCs w:val="24"/>
              </w:rPr>
            </w:pPr>
          </w:p>
          <w:p w14:paraId="69B3C483" w14:textId="716621B7" w:rsidR="00B767F3" w:rsidRDefault="00B767F3">
            <w:pPr>
              <w:rPr>
                <w:color w:val="4472C4"/>
                <w:kern w:val="2"/>
                <w:szCs w:val="24"/>
              </w:rPr>
            </w:pPr>
          </w:p>
        </w:tc>
      </w:tr>
      <w:tr w:rsidR="00B767F3" w14:paraId="3F603DB5"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3B4C91E4" w14:textId="77777777" w:rsidR="00B767F3" w:rsidRDefault="00DD7479">
            <w:pPr>
              <w:rPr>
                <w:b/>
                <w:bCs/>
                <w:kern w:val="2"/>
                <w:szCs w:val="24"/>
              </w:rPr>
            </w:pPr>
            <w:r>
              <w:rPr>
                <w:b/>
                <w:bCs/>
                <w:kern w:val="2"/>
                <w:szCs w:val="24"/>
              </w:rPr>
              <w:t>9.6. Tiekėjui / Pirkėjui taikoma bauda dėl konfidencialumo reikalavimų nesilaikymo</w:t>
            </w:r>
          </w:p>
        </w:tc>
        <w:tc>
          <w:tcPr>
            <w:tcW w:w="6828" w:type="dxa"/>
            <w:gridSpan w:val="2"/>
            <w:tcBorders>
              <w:top w:val="single" w:sz="4" w:space="0" w:color="auto"/>
              <w:left w:val="single" w:sz="4" w:space="0" w:color="auto"/>
              <w:bottom w:val="single" w:sz="4" w:space="0" w:color="auto"/>
              <w:right w:val="single" w:sz="4" w:space="0" w:color="auto"/>
            </w:tcBorders>
          </w:tcPr>
          <w:p w14:paraId="0385A7C8" w14:textId="77777777" w:rsidR="00B767F3" w:rsidRDefault="00DD7479">
            <w:pPr>
              <w:rPr>
                <w:kern w:val="2"/>
                <w:szCs w:val="24"/>
              </w:rPr>
            </w:pPr>
            <w:r>
              <w:rPr>
                <w:kern w:val="2"/>
                <w:szCs w:val="24"/>
              </w:rPr>
              <w:t>Netaikoma</w:t>
            </w:r>
          </w:p>
          <w:p w14:paraId="39824FDD" w14:textId="77777777" w:rsidR="00B767F3" w:rsidRDefault="00B767F3">
            <w:pPr>
              <w:rPr>
                <w:color w:val="4472C4"/>
                <w:kern w:val="2"/>
                <w:szCs w:val="24"/>
              </w:rPr>
            </w:pPr>
          </w:p>
          <w:p w14:paraId="271A84AA" w14:textId="76285287" w:rsidR="00B767F3" w:rsidRDefault="00B767F3">
            <w:pPr>
              <w:rPr>
                <w:color w:val="4472C4"/>
                <w:kern w:val="2"/>
                <w:szCs w:val="24"/>
              </w:rPr>
            </w:pPr>
          </w:p>
        </w:tc>
      </w:tr>
      <w:tr w:rsidR="00B767F3" w14:paraId="614E4634"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6A2C1B53" w14:textId="77777777" w:rsidR="00B767F3" w:rsidRDefault="00DD7479">
            <w:pPr>
              <w:rPr>
                <w:b/>
                <w:bCs/>
                <w:kern w:val="2"/>
              </w:rPr>
            </w:pPr>
            <w:r>
              <w:rPr>
                <w:b/>
                <w:bCs/>
                <w:kern w:val="2"/>
              </w:rPr>
              <w:t>9.7. Tiekėjui taikomos netesybos dėl pirkimo dokumentuose nustatytų Kokybinių kriterijų nepasiekimo Sutarties vykdymo metu</w:t>
            </w:r>
          </w:p>
        </w:tc>
        <w:tc>
          <w:tcPr>
            <w:tcW w:w="6828" w:type="dxa"/>
            <w:gridSpan w:val="2"/>
            <w:tcBorders>
              <w:top w:val="single" w:sz="4" w:space="0" w:color="auto"/>
              <w:left w:val="single" w:sz="4" w:space="0" w:color="auto"/>
              <w:bottom w:val="single" w:sz="4" w:space="0" w:color="auto"/>
              <w:right w:val="single" w:sz="4" w:space="0" w:color="auto"/>
            </w:tcBorders>
          </w:tcPr>
          <w:p w14:paraId="39211F70" w14:textId="6837E903" w:rsidR="00730C79" w:rsidRDefault="00DD7479" w:rsidP="00730C79">
            <w:pPr>
              <w:rPr>
                <w:color w:val="4472C4"/>
                <w:kern w:val="2"/>
                <w:szCs w:val="24"/>
              </w:rPr>
            </w:pPr>
            <w:r>
              <w:rPr>
                <w:kern w:val="2"/>
                <w:szCs w:val="24"/>
              </w:rPr>
              <w:t xml:space="preserve">Netaikoma </w:t>
            </w:r>
          </w:p>
          <w:p w14:paraId="5C591A2E" w14:textId="03F2F85D" w:rsidR="00B767F3" w:rsidRDefault="00B767F3">
            <w:pPr>
              <w:rPr>
                <w:color w:val="4472C4"/>
                <w:kern w:val="2"/>
                <w:szCs w:val="24"/>
              </w:rPr>
            </w:pPr>
          </w:p>
        </w:tc>
      </w:tr>
      <w:tr w:rsidR="00B767F3" w14:paraId="11D432F4"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12E81D86" w14:textId="77777777" w:rsidR="00B767F3" w:rsidRDefault="00DD7479">
            <w:pPr>
              <w:rPr>
                <w:b/>
                <w:bCs/>
                <w:kern w:val="2"/>
                <w:szCs w:val="24"/>
              </w:rPr>
            </w:pPr>
            <w:r>
              <w:rPr>
                <w:b/>
                <w:bCs/>
                <w:kern w:val="2"/>
                <w:szCs w:val="24"/>
              </w:rPr>
              <w:t>9.8. Tiekėjui taikomos netesybos dėl Sutarties įvykdymo užtikrinimo nepratęsimo</w:t>
            </w:r>
          </w:p>
        </w:tc>
        <w:tc>
          <w:tcPr>
            <w:tcW w:w="6828" w:type="dxa"/>
            <w:gridSpan w:val="2"/>
            <w:tcBorders>
              <w:top w:val="single" w:sz="4" w:space="0" w:color="auto"/>
              <w:left w:val="single" w:sz="4" w:space="0" w:color="auto"/>
              <w:bottom w:val="single" w:sz="4" w:space="0" w:color="auto"/>
              <w:right w:val="single" w:sz="4" w:space="0" w:color="auto"/>
            </w:tcBorders>
          </w:tcPr>
          <w:p w14:paraId="6DC14EFB" w14:textId="77777777" w:rsidR="00B767F3" w:rsidRDefault="00DD7479">
            <w:pPr>
              <w:rPr>
                <w:kern w:val="2"/>
                <w:szCs w:val="24"/>
              </w:rPr>
            </w:pPr>
            <w:r>
              <w:rPr>
                <w:kern w:val="2"/>
                <w:szCs w:val="24"/>
              </w:rPr>
              <w:t>Netaikoma</w:t>
            </w:r>
          </w:p>
          <w:p w14:paraId="2BFFE0F5" w14:textId="77777777" w:rsidR="00B767F3" w:rsidRDefault="00B767F3">
            <w:pPr>
              <w:rPr>
                <w:color w:val="4472C4"/>
                <w:kern w:val="2"/>
                <w:szCs w:val="24"/>
              </w:rPr>
            </w:pPr>
          </w:p>
          <w:p w14:paraId="29DCAC8C" w14:textId="43F314D8" w:rsidR="00B767F3" w:rsidRDefault="00B767F3">
            <w:pPr>
              <w:rPr>
                <w:color w:val="4472C4"/>
                <w:kern w:val="2"/>
                <w:szCs w:val="24"/>
              </w:rPr>
            </w:pPr>
          </w:p>
        </w:tc>
      </w:tr>
      <w:tr w:rsidR="00B767F3" w14:paraId="57850F0C"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14B3880B" w14:textId="77777777" w:rsidR="00B767F3" w:rsidRDefault="00DD7479">
            <w:pPr>
              <w:rPr>
                <w:b/>
                <w:bCs/>
                <w:kern w:val="2"/>
                <w:szCs w:val="24"/>
              </w:rPr>
            </w:pPr>
            <w:r>
              <w:rPr>
                <w:b/>
                <w:bCs/>
                <w:kern w:val="2"/>
                <w:szCs w:val="24"/>
              </w:rPr>
              <w:t>9.9. Tiekėjui taikoma bauda dėl Pirkėjo simbolių, pavadinimo ir ženklo reklamoje ar rinkodaroje naudojimo reikalavimų nesilaikymo bei draudimo naudotis Pirkėjo sukurtais intelektiniais veiklos rezultatais nesilaikymo</w:t>
            </w:r>
          </w:p>
        </w:tc>
        <w:tc>
          <w:tcPr>
            <w:tcW w:w="6828" w:type="dxa"/>
            <w:gridSpan w:val="2"/>
            <w:tcBorders>
              <w:top w:val="single" w:sz="4" w:space="0" w:color="auto"/>
              <w:left w:val="single" w:sz="4" w:space="0" w:color="auto"/>
              <w:bottom w:val="single" w:sz="4" w:space="0" w:color="auto"/>
              <w:right w:val="single" w:sz="4" w:space="0" w:color="auto"/>
            </w:tcBorders>
          </w:tcPr>
          <w:p w14:paraId="4676D9D3" w14:textId="77777777" w:rsidR="00B767F3" w:rsidRDefault="00DD7479">
            <w:pPr>
              <w:spacing w:line="259" w:lineRule="auto"/>
              <w:rPr>
                <w:kern w:val="2"/>
                <w:szCs w:val="24"/>
              </w:rPr>
            </w:pPr>
            <w:r>
              <w:rPr>
                <w:kern w:val="2"/>
                <w:szCs w:val="24"/>
              </w:rPr>
              <w:t>Netaikoma</w:t>
            </w:r>
          </w:p>
          <w:p w14:paraId="588F4699" w14:textId="77777777" w:rsidR="00B767F3" w:rsidRDefault="00B767F3">
            <w:pPr>
              <w:spacing w:line="259" w:lineRule="auto"/>
              <w:rPr>
                <w:kern w:val="2"/>
                <w:sz w:val="22"/>
                <w:szCs w:val="24"/>
              </w:rPr>
            </w:pPr>
          </w:p>
          <w:p w14:paraId="7272DE9D" w14:textId="77777777" w:rsidR="00B767F3" w:rsidRDefault="00B767F3">
            <w:pPr>
              <w:rPr>
                <w:sz w:val="14"/>
                <w:szCs w:val="14"/>
              </w:rPr>
            </w:pPr>
          </w:p>
          <w:p w14:paraId="3BD32F43" w14:textId="77777777" w:rsidR="00B767F3" w:rsidRDefault="00B767F3">
            <w:pPr>
              <w:spacing w:line="259" w:lineRule="auto"/>
              <w:rPr>
                <w:kern w:val="2"/>
                <w:sz w:val="22"/>
                <w:szCs w:val="24"/>
              </w:rPr>
            </w:pPr>
          </w:p>
          <w:p w14:paraId="2FC8EB7E" w14:textId="77777777" w:rsidR="00B767F3" w:rsidRDefault="00B767F3">
            <w:pPr>
              <w:rPr>
                <w:sz w:val="14"/>
                <w:szCs w:val="14"/>
              </w:rPr>
            </w:pPr>
          </w:p>
          <w:p w14:paraId="49FF058F" w14:textId="77777777" w:rsidR="00B767F3" w:rsidRDefault="00B767F3">
            <w:pPr>
              <w:rPr>
                <w:color w:val="4472C4"/>
                <w:kern w:val="2"/>
                <w:szCs w:val="24"/>
              </w:rPr>
            </w:pPr>
          </w:p>
        </w:tc>
      </w:tr>
      <w:tr w:rsidR="00B767F3" w14:paraId="40E1CD30"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269F1FDE" w14:textId="77777777" w:rsidR="00B767F3" w:rsidRDefault="00DD7479">
            <w:pPr>
              <w:rPr>
                <w:b/>
                <w:bCs/>
                <w:kern w:val="2"/>
                <w:szCs w:val="24"/>
              </w:rPr>
            </w:pPr>
            <w:r>
              <w:rPr>
                <w:b/>
                <w:bCs/>
                <w:kern w:val="2"/>
                <w:szCs w:val="24"/>
              </w:rPr>
              <w:t>9.10. Kitos netesybos</w:t>
            </w:r>
          </w:p>
        </w:tc>
        <w:tc>
          <w:tcPr>
            <w:tcW w:w="6828" w:type="dxa"/>
            <w:gridSpan w:val="2"/>
            <w:tcBorders>
              <w:top w:val="single" w:sz="4" w:space="0" w:color="auto"/>
              <w:left w:val="single" w:sz="4" w:space="0" w:color="auto"/>
              <w:bottom w:val="single" w:sz="4" w:space="0" w:color="auto"/>
              <w:right w:val="single" w:sz="4" w:space="0" w:color="auto"/>
            </w:tcBorders>
          </w:tcPr>
          <w:p w14:paraId="41965FB0" w14:textId="3428C9F7" w:rsidR="00B767F3" w:rsidRDefault="001C2216">
            <w:pPr>
              <w:rPr>
                <w:color w:val="4472C4"/>
                <w:kern w:val="2"/>
                <w:szCs w:val="24"/>
              </w:rPr>
            </w:pPr>
            <w:r w:rsidRPr="001C2216">
              <w:rPr>
                <w:kern w:val="2"/>
                <w:szCs w:val="24"/>
              </w:rPr>
              <w:t>netaikoma</w:t>
            </w:r>
          </w:p>
        </w:tc>
      </w:tr>
      <w:tr w:rsidR="00B767F3" w14:paraId="0126462E" w14:textId="77777777">
        <w:trPr>
          <w:trHeight w:val="300"/>
        </w:trPr>
        <w:tc>
          <w:tcPr>
            <w:tcW w:w="9535" w:type="dxa"/>
            <w:gridSpan w:val="5"/>
          </w:tcPr>
          <w:p w14:paraId="318973A5" w14:textId="77777777" w:rsidR="00B767F3" w:rsidRDefault="00DD7479">
            <w:pPr>
              <w:jc w:val="center"/>
              <w:rPr>
                <w:b/>
                <w:bCs/>
                <w:kern w:val="2"/>
                <w:szCs w:val="24"/>
              </w:rPr>
            </w:pPr>
            <w:r>
              <w:rPr>
                <w:b/>
                <w:kern w:val="2"/>
                <w:szCs w:val="24"/>
              </w:rPr>
              <w:t>10. ESMINĖS SUTARTIES SĄLYGOS</w:t>
            </w:r>
          </w:p>
        </w:tc>
      </w:tr>
      <w:tr w:rsidR="00B767F3" w14:paraId="4D59E15A" w14:textId="77777777">
        <w:trPr>
          <w:trHeight w:val="300"/>
        </w:trPr>
        <w:tc>
          <w:tcPr>
            <w:tcW w:w="2707" w:type="dxa"/>
            <w:gridSpan w:val="3"/>
          </w:tcPr>
          <w:p w14:paraId="345EFFE5" w14:textId="77777777" w:rsidR="00B767F3" w:rsidRDefault="00DD7479">
            <w:pPr>
              <w:rPr>
                <w:b/>
                <w:bCs/>
                <w:kern w:val="2"/>
              </w:rPr>
            </w:pPr>
            <w:r>
              <w:rPr>
                <w:b/>
                <w:bCs/>
              </w:rPr>
              <w:t>10.1. Esminės Sutarties sąlygos</w:t>
            </w:r>
          </w:p>
        </w:tc>
        <w:tc>
          <w:tcPr>
            <w:tcW w:w="6828" w:type="dxa"/>
            <w:gridSpan w:val="2"/>
          </w:tcPr>
          <w:p w14:paraId="7416A465" w14:textId="44971FDA" w:rsidR="00730C79" w:rsidRPr="00EA10F0" w:rsidRDefault="00730C79" w:rsidP="00730C79">
            <w:pPr>
              <w:jc w:val="both"/>
              <w:rPr>
                <w:kern w:val="2"/>
                <w:szCs w:val="24"/>
              </w:rPr>
            </w:pPr>
            <w:r w:rsidRPr="00EA10F0">
              <w:rPr>
                <w:kern w:val="2"/>
                <w:szCs w:val="24"/>
              </w:rPr>
              <w:t>1</w:t>
            </w:r>
            <w:r>
              <w:rPr>
                <w:kern w:val="2"/>
                <w:szCs w:val="24"/>
              </w:rPr>
              <w:t>0</w:t>
            </w:r>
            <w:r w:rsidRPr="00EA10F0">
              <w:rPr>
                <w:kern w:val="2"/>
                <w:szCs w:val="24"/>
              </w:rPr>
              <w:t>.</w:t>
            </w:r>
            <w:r w:rsidR="00DD5859">
              <w:rPr>
                <w:kern w:val="2"/>
                <w:szCs w:val="24"/>
              </w:rPr>
              <w:t>1</w:t>
            </w:r>
            <w:r w:rsidRPr="00EA10F0">
              <w:rPr>
                <w:kern w:val="2"/>
                <w:szCs w:val="24"/>
              </w:rPr>
              <w:t>.1. jeigu Tiekėjas nevykdo prisiimtų įsipareigojimų už Sutartyje nustatytus įkainius;</w:t>
            </w:r>
          </w:p>
          <w:p w14:paraId="23AD9E3F" w14:textId="6395692C" w:rsidR="00730C79" w:rsidRPr="00EA10F0" w:rsidRDefault="00DD5859" w:rsidP="00730C79">
            <w:pPr>
              <w:spacing w:line="257" w:lineRule="auto"/>
              <w:jc w:val="both"/>
              <w:rPr>
                <w:rFonts w:eastAsia="Arial"/>
                <w:kern w:val="2"/>
                <w:szCs w:val="24"/>
                <w:lang w:val="lt"/>
              </w:rPr>
            </w:pPr>
            <w:r>
              <w:rPr>
                <w:rFonts w:eastAsia="Arial"/>
                <w:kern w:val="2"/>
                <w:szCs w:val="24"/>
                <w:lang w:val="lt"/>
              </w:rPr>
              <w:lastRenderedPageBreak/>
              <w:t>10.1</w:t>
            </w:r>
            <w:r w:rsidR="00730C79" w:rsidRPr="00EA10F0">
              <w:rPr>
                <w:rFonts w:eastAsia="Arial"/>
                <w:kern w:val="2"/>
                <w:szCs w:val="24"/>
                <w:lang w:val="lt"/>
              </w:rPr>
              <w:t>.2. jeigu Tiekėjas nesilaiko Sutartyje nustatytų Prekių tiekimo terminų 2 (du) kartus iš eilės arba vėluoja pristatyti Prekes daugiau nei (30 kalendorinių dienų) Sutartyje nustatytas Prekių pristatymo terminas;</w:t>
            </w:r>
          </w:p>
          <w:p w14:paraId="569C8B8F" w14:textId="70CD258C" w:rsidR="00730C79" w:rsidRPr="00EA10F0" w:rsidRDefault="00DD5859" w:rsidP="00730C79">
            <w:pPr>
              <w:tabs>
                <w:tab w:val="left" w:pos="567"/>
                <w:tab w:val="left" w:pos="851"/>
                <w:tab w:val="left" w:pos="992"/>
                <w:tab w:val="left" w:pos="1134"/>
              </w:tabs>
              <w:spacing w:line="257" w:lineRule="auto"/>
              <w:jc w:val="both"/>
              <w:rPr>
                <w:rFonts w:eastAsia="Arial"/>
                <w:kern w:val="2"/>
                <w:szCs w:val="24"/>
                <w:lang w:val="lt"/>
              </w:rPr>
            </w:pPr>
            <w:r>
              <w:rPr>
                <w:rFonts w:eastAsia="Arial"/>
                <w:kern w:val="2"/>
                <w:szCs w:val="24"/>
                <w:lang w:val="lt"/>
              </w:rPr>
              <w:t>10.1</w:t>
            </w:r>
            <w:r w:rsidR="00730C79" w:rsidRPr="00EA10F0">
              <w:rPr>
                <w:rFonts w:eastAsia="Arial"/>
                <w:kern w:val="2"/>
                <w:szCs w:val="24"/>
                <w:lang w:val="lt"/>
              </w:rPr>
              <w:t>.3. jeigu Tiekėjas pažeidžia pristatytų Prekių trūkumų pašalinimo terminus ir priskaičiuotų netesybų už vėlavimą suma viršija 20 (dvidešimt) proc. Pradinės sutarties vertės;</w:t>
            </w:r>
          </w:p>
          <w:p w14:paraId="3657475F" w14:textId="06F16B5C" w:rsidR="00B767F3" w:rsidRDefault="00DD5859" w:rsidP="00730C79">
            <w:pPr>
              <w:rPr>
                <w:b/>
                <w:bCs/>
                <w:color w:val="4472C4"/>
                <w:kern w:val="2"/>
                <w:szCs w:val="24"/>
              </w:rPr>
            </w:pPr>
            <w:r>
              <w:rPr>
                <w:rFonts w:eastAsia="Arial"/>
                <w:kern w:val="2"/>
                <w:szCs w:val="24"/>
                <w:lang w:val="lt"/>
              </w:rPr>
              <w:t>10.1.</w:t>
            </w:r>
            <w:r w:rsidR="00730C79" w:rsidRPr="00834547">
              <w:rPr>
                <w:rFonts w:eastAsia="Arial"/>
                <w:kern w:val="2"/>
                <w:szCs w:val="24"/>
                <w:lang w:val="lt"/>
              </w:rPr>
              <w:t xml:space="preserve">4. </w:t>
            </w:r>
            <w:r w:rsidR="00730C79" w:rsidRPr="00834547">
              <w:rPr>
                <w:rFonts w:eastAsia="Arial Unicode MS"/>
                <w:szCs w:val="24"/>
                <w:bdr w:val="nil"/>
              </w:rPr>
              <w:t xml:space="preserve">jeigu </w:t>
            </w:r>
            <w:r w:rsidR="00730C79" w:rsidRPr="00834547">
              <w:rPr>
                <w:rFonts w:eastAsia="Arial"/>
                <w:kern w:val="2"/>
                <w:szCs w:val="24"/>
                <w:lang w:val="lt"/>
              </w:rPr>
              <w:t>Tiekėjas</w:t>
            </w:r>
            <w:r w:rsidR="00730C79" w:rsidRPr="00834547">
              <w:rPr>
                <w:rFonts w:eastAsia="Arial Unicode MS"/>
                <w:szCs w:val="24"/>
                <w:bdr w:val="nil"/>
              </w:rPr>
              <w:t xml:space="preserve"> per </w:t>
            </w:r>
            <w:r w:rsidR="00730C79" w:rsidRPr="00834547">
              <w:rPr>
                <w:rFonts w:eastAsia="Arial"/>
                <w:kern w:val="2"/>
                <w:szCs w:val="24"/>
                <w:lang w:val="lt"/>
              </w:rPr>
              <w:t xml:space="preserve">Sutartyje nustatytų trūkumų pašalinimo terminą </w:t>
            </w:r>
            <w:r w:rsidR="00730C79" w:rsidRPr="00834547">
              <w:rPr>
                <w:rFonts w:eastAsia="Arial Unicode MS"/>
                <w:szCs w:val="24"/>
                <w:bdr w:val="nil"/>
              </w:rPr>
              <w:t xml:space="preserve">nepašalins nustatytų Prekių trūkumų </w:t>
            </w:r>
            <w:r w:rsidR="00730C79" w:rsidRPr="00834547">
              <w:rPr>
                <w:szCs w:val="24"/>
                <w:bdr w:val="nil"/>
              </w:rPr>
              <w:t>arba nepakeis Sutartyje nustatytų reikalavimų neatitinkančių Prekių atitinkančiomis,</w:t>
            </w:r>
            <w:r w:rsidR="00730C79" w:rsidRPr="00834547">
              <w:rPr>
                <w:rFonts w:eastAsia="Arial Unicode MS"/>
                <w:szCs w:val="24"/>
                <w:bdr w:val="nil"/>
              </w:rPr>
              <w:t xml:space="preserve"> arba atsisakys juos pašalinti (išskyrus atvejus, kai trūkumai yra nereikšmingi ir Prekės atitinka Techninėje specifikacijoje nustatytus reikalavimus).</w:t>
            </w:r>
          </w:p>
        </w:tc>
      </w:tr>
      <w:tr w:rsidR="00B767F3" w14:paraId="0F5458CF" w14:textId="77777777">
        <w:trPr>
          <w:trHeight w:val="300"/>
        </w:trPr>
        <w:tc>
          <w:tcPr>
            <w:tcW w:w="2700" w:type="dxa"/>
            <w:gridSpan w:val="2"/>
          </w:tcPr>
          <w:p w14:paraId="0C270B5F" w14:textId="77777777" w:rsidR="00B767F3" w:rsidRDefault="00DD7479">
            <w:pPr>
              <w:rPr>
                <w:b/>
                <w:bCs/>
                <w:kern w:val="2"/>
                <w:szCs w:val="24"/>
              </w:rPr>
            </w:pPr>
            <w:r>
              <w:rPr>
                <w:b/>
                <w:bCs/>
                <w:kern w:val="2"/>
                <w:szCs w:val="24"/>
              </w:rPr>
              <w:lastRenderedPageBreak/>
              <w:t>10.2. Dideli arba nuolatiniai esminės Sutarties sąlygos vykdymo trūkumai</w:t>
            </w:r>
          </w:p>
        </w:tc>
        <w:tc>
          <w:tcPr>
            <w:tcW w:w="6835" w:type="dxa"/>
            <w:gridSpan w:val="3"/>
          </w:tcPr>
          <w:p w14:paraId="50EBEE8A" w14:textId="336DF84E" w:rsidR="00DD5859" w:rsidRDefault="00DD7479" w:rsidP="00DD5859">
            <w:pPr>
              <w:rPr>
                <w:color w:val="4472C4"/>
                <w:kern w:val="2"/>
                <w:szCs w:val="24"/>
              </w:rPr>
            </w:pPr>
            <w:r>
              <w:rPr>
                <w:kern w:val="2"/>
                <w:szCs w:val="24"/>
              </w:rPr>
              <w:t xml:space="preserve">Netaikoma </w:t>
            </w:r>
          </w:p>
          <w:p w14:paraId="27FF7C68" w14:textId="1CDB9391" w:rsidR="00B767F3" w:rsidRDefault="00B767F3">
            <w:pPr>
              <w:rPr>
                <w:kern w:val="2"/>
                <w:szCs w:val="24"/>
              </w:rPr>
            </w:pPr>
          </w:p>
        </w:tc>
      </w:tr>
      <w:tr w:rsidR="00B767F3" w14:paraId="70836C3F" w14:textId="77777777">
        <w:trPr>
          <w:trHeight w:val="300"/>
        </w:trPr>
        <w:tc>
          <w:tcPr>
            <w:tcW w:w="9535" w:type="dxa"/>
            <w:gridSpan w:val="5"/>
          </w:tcPr>
          <w:p w14:paraId="31DFC488" w14:textId="77777777" w:rsidR="00B767F3" w:rsidRDefault="00DD7479">
            <w:pPr>
              <w:jc w:val="center"/>
              <w:rPr>
                <w:b/>
                <w:bCs/>
                <w:kern w:val="2"/>
                <w:szCs w:val="24"/>
              </w:rPr>
            </w:pPr>
            <w:r>
              <w:rPr>
                <w:b/>
                <w:bCs/>
                <w:kern w:val="2"/>
                <w:szCs w:val="24"/>
              </w:rPr>
              <w:t>11. SUTARTIES GALIOJIMAS IR KEITIMAS</w:t>
            </w:r>
          </w:p>
        </w:tc>
      </w:tr>
      <w:tr w:rsidR="00B767F3" w14:paraId="1E6FEC14"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7CDC9ABA" w14:textId="77777777" w:rsidR="00B767F3" w:rsidRDefault="00DD7479">
            <w:pPr>
              <w:rPr>
                <w:b/>
                <w:bCs/>
                <w:kern w:val="2"/>
                <w:szCs w:val="24"/>
              </w:rPr>
            </w:pPr>
            <w:r>
              <w:rPr>
                <w:b/>
                <w:bCs/>
                <w:kern w:val="2"/>
                <w:szCs w:val="24"/>
              </w:rPr>
              <w:t>11.1. Sutarties sudarymas ir įsigaliojimas</w:t>
            </w:r>
          </w:p>
        </w:tc>
        <w:tc>
          <w:tcPr>
            <w:tcW w:w="6828" w:type="dxa"/>
            <w:gridSpan w:val="2"/>
            <w:tcBorders>
              <w:top w:val="single" w:sz="4" w:space="0" w:color="auto"/>
              <w:left w:val="single" w:sz="4" w:space="0" w:color="auto"/>
              <w:bottom w:val="single" w:sz="4" w:space="0" w:color="auto"/>
              <w:right w:val="single" w:sz="4" w:space="0" w:color="auto"/>
            </w:tcBorders>
          </w:tcPr>
          <w:p w14:paraId="4D72CC5E" w14:textId="77777777" w:rsidR="00B767F3" w:rsidRDefault="00DD7479">
            <w:pPr>
              <w:rPr>
                <w:kern w:val="2"/>
                <w:szCs w:val="24"/>
              </w:rPr>
            </w:pPr>
            <w:r>
              <w:rPr>
                <w:kern w:val="2"/>
                <w:szCs w:val="24"/>
              </w:rPr>
              <w:t>Ši Sutartis laikoma sudaryta ir įsigalioja nuo Sutarties pasirašymo dienos (antrosios Šalies pasirašymo dieną).</w:t>
            </w:r>
          </w:p>
          <w:p w14:paraId="0DC01EF2" w14:textId="0F3601C2" w:rsidR="00B767F3" w:rsidRDefault="00DD7479" w:rsidP="00134578">
            <w:pPr>
              <w:rPr>
                <w:color w:val="4472C4"/>
                <w:kern w:val="2"/>
                <w:szCs w:val="24"/>
              </w:rPr>
            </w:pPr>
            <w:r>
              <w:rPr>
                <w:color w:val="000000"/>
                <w:kern w:val="2"/>
                <w:szCs w:val="24"/>
              </w:rPr>
              <w:t xml:space="preserve">Sutartis galioja iki visiško prievolių įvykdymo (kol bus išnaudota Pradinės Sutarties vertė, bet jos terminas negali būti ilgesnis kaip </w:t>
            </w:r>
            <w:r w:rsidR="00DD5859">
              <w:rPr>
                <w:color w:val="000000"/>
                <w:kern w:val="2"/>
                <w:szCs w:val="24"/>
              </w:rPr>
              <w:t>36 mėnesiai</w:t>
            </w:r>
            <w:r w:rsidRPr="00DD5859">
              <w:rPr>
                <w:kern w:val="2"/>
                <w:szCs w:val="24"/>
              </w:rPr>
              <w:t>).</w:t>
            </w:r>
          </w:p>
        </w:tc>
      </w:tr>
      <w:tr w:rsidR="00B767F3" w14:paraId="6568EF21" w14:textId="77777777">
        <w:trPr>
          <w:trHeight w:val="300"/>
        </w:trPr>
        <w:tc>
          <w:tcPr>
            <w:tcW w:w="2707" w:type="dxa"/>
            <w:gridSpan w:val="3"/>
            <w:tcBorders>
              <w:top w:val="single" w:sz="4" w:space="0" w:color="auto"/>
              <w:left w:val="single" w:sz="4" w:space="0" w:color="auto"/>
              <w:bottom w:val="single" w:sz="4" w:space="0" w:color="auto"/>
              <w:right w:val="single" w:sz="4" w:space="0" w:color="auto"/>
            </w:tcBorders>
          </w:tcPr>
          <w:p w14:paraId="46C07DA7" w14:textId="77777777" w:rsidR="00B767F3" w:rsidRDefault="00DD7479">
            <w:pPr>
              <w:rPr>
                <w:b/>
                <w:bCs/>
                <w:kern w:val="2"/>
                <w:szCs w:val="24"/>
              </w:rPr>
            </w:pPr>
            <w:r>
              <w:rPr>
                <w:b/>
                <w:bCs/>
                <w:kern w:val="2"/>
                <w:szCs w:val="24"/>
              </w:rPr>
              <w:t>11.2. Sutarties galiojimo termino pratęsimas</w:t>
            </w:r>
          </w:p>
        </w:tc>
        <w:tc>
          <w:tcPr>
            <w:tcW w:w="6828" w:type="dxa"/>
            <w:gridSpan w:val="2"/>
            <w:tcBorders>
              <w:top w:val="single" w:sz="4" w:space="0" w:color="auto"/>
              <w:left w:val="single" w:sz="4" w:space="0" w:color="auto"/>
              <w:bottom w:val="single" w:sz="4" w:space="0" w:color="auto"/>
              <w:right w:val="single" w:sz="4" w:space="0" w:color="auto"/>
            </w:tcBorders>
          </w:tcPr>
          <w:p w14:paraId="032C164D" w14:textId="6F81782D" w:rsidR="00B767F3" w:rsidRDefault="00DD7479">
            <w:pPr>
              <w:rPr>
                <w:kern w:val="2"/>
                <w:szCs w:val="24"/>
              </w:rPr>
            </w:pPr>
            <w:r>
              <w:rPr>
                <w:kern w:val="2"/>
                <w:szCs w:val="24"/>
              </w:rPr>
              <w:t>Netaikoma</w:t>
            </w:r>
          </w:p>
          <w:p w14:paraId="5BFF1F84" w14:textId="3AF3A57F" w:rsidR="00B767F3" w:rsidRDefault="00B767F3">
            <w:pPr>
              <w:rPr>
                <w:kern w:val="2"/>
                <w:szCs w:val="24"/>
              </w:rPr>
            </w:pPr>
          </w:p>
        </w:tc>
      </w:tr>
      <w:tr w:rsidR="00B767F3" w14:paraId="0284242D" w14:textId="77777777">
        <w:trPr>
          <w:trHeight w:val="300"/>
        </w:trPr>
        <w:tc>
          <w:tcPr>
            <w:tcW w:w="9535" w:type="dxa"/>
            <w:gridSpan w:val="5"/>
          </w:tcPr>
          <w:p w14:paraId="05AABF93" w14:textId="77777777" w:rsidR="00B767F3" w:rsidRDefault="00DD7479">
            <w:pPr>
              <w:jc w:val="center"/>
              <w:rPr>
                <w:b/>
                <w:bCs/>
                <w:kern w:val="2"/>
                <w:szCs w:val="24"/>
              </w:rPr>
            </w:pPr>
            <w:r>
              <w:rPr>
                <w:b/>
                <w:bCs/>
                <w:kern w:val="2"/>
                <w:szCs w:val="24"/>
              </w:rPr>
              <w:t>12. SUTARTIES NUTRAUKIMAS</w:t>
            </w:r>
          </w:p>
        </w:tc>
      </w:tr>
      <w:tr w:rsidR="00B767F3" w14:paraId="02CDEAC4" w14:textId="77777777">
        <w:trPr>
          <w:trHeight w:val="300"/>
        </w:trPr>
        <w:tc>
          <w:tcPr>
            <w:tcW w:w="2532" w:type="dxa"/>
          </w:tcPr>
          <w:p w14:paraId="226C878D" w14:textId="77777777" w:rsidR="00B767F3" w:rsidRDefault="00DD7479">
            <w:pPr>
              <w:rPr>
                <w:b/>
                <w:bCs/>
                <w:kern w:val="2"/>
                <w:szCs w:val="24"/>
              </w:rPr>
            </w:pPr>
            <w:r>
              <w:rPr>
                <w:b/>
                <w:bCs/>
                <w:kern w:val="2"/>
                <w:szCs w:val="24"/>
              </w:rPr>
              <w:t>12.1. Sutarties nutraukimo pagrindai</w:t>
            </w:r>
          </w:p>
        </w:tc>
        <w:tc>
          <w:tcPr>
            <w:tcW w:w="7003" w:type="dxa"/>
            <w:gridSpan w:val="4"/>
          </w:tcPr>
          <w:p w14:paraId="3898DE5A" w14:textId="77777777" w:rsidR="00B767F3" w:rsidRDefault="00DD7479">
            <w:pPr>
              <w:rPr>
                <w:kern w:val="2"/>
                <w:szCs w:val="24"/>
              </w:rPr>
            </w:pPr>
            <w:r>
              <w:rPr>
                <w:kern w:val="2"/>
                <w:szCs w:val="24"/>
              </w:rPr>
              <w:t>Sutartis gali būti nutraukiama rašytiniu Šalių susitarimu arba vienašališkai, Bendrosiose sąlygose nustatyta tvarka.</w:t>
            </w:r>
          </w:p>
          <w:p w14:paraId="6FAE0A4C" w14:textId="74144BF7" w:rsidR="00B767F3" w:rsidRDefault="00B767F3">
            <w:pPr>
              <w:rPr>
                <w:color w:val="4472C4"/>
                <w:kern w:val="2"/>
                <w:szCs w:val="24"/>
              </w:rPr>
            </w:pPr>
          </w:p>
        </w:tc>
      </w:tr>
      <w:tr w:rsidR="00B767F3" w14:paraId="69CB11D9" w14:textId="77777777">
        <w:trPr>
          <w:trHeight w:val="300"/>
        </w:trPr>
        <w:tc>
          <w:tcPr>
            <w:tcW w:w="2532" w:type="dxa"/>
          </w:tcPr>
          <w:p w14:paraId="30B41D12" w14:textId="77777777" w:rsidR="00B767F3" w:rsidRDefault="00DD7479">
            <w:pPr>
              <w:rPr>
                <w:b/>
                <w:bCs/>
                <w:kern w:val="2"/>
                <w:szCs w:val="24"/>
              </w:rPr>
            </w:pPr>
            <w:r>
              <w:rPr>
                <w:b/>
                <w:bCs/>
                <w:kern w:val="2"/>
                <w:szCs w:val="24"/>
              </w:rPr>
              <w:t>12.2. Esminiai Sutarties pažeidimai</w:t>
            </w:r>
          </w:p>
          <w:p w14:paraId="08CC1A68" w14:textId="77777777" w:rsidR="00B767F3" w:rsidRDefault="00B767F3">
            <w:pPr>
              <w:rPr>
                <w:b/>
                <w:bCs/>
                <w:kern w:val="2"/>
                <w:szCs w:val="24"/>
              </w:rPr>
            </w:pPr>
          </w:p>
        </w:tc>
        <w:tc>
          <w:tcPr>
            <w:tcW w:w="7003" w:type="dxa"/>
            <w:gridSpan w:val="4"/>
          </w:tcPr>
          <w:p w14:paraId="1E5711F0" w14:textId="61FCE08A" w:rsidR="00134578" w:rsidRPr="00EA10F0" w:rsidRDefault="00134578" w:rsidP="00134578">
            <w:pPr>
              <w:jc w:val="both"/>
              <w:rPr>
                <w:kern w:val="2"/>
                <w:szCs w:val="24"/>
              </w:rPr>
            </w:pPr>
            <w:r w:rsidRPr="00EA10F0">
              <w:rPr>
                <w:kern w:val="2"/>
                <w:szCs w:val="24"/>
              </w:rPr>
              <w:t>1</w:t>
            </w:r>
            <w:r>
              <w:rPr>
                <w:kern w:val="2"/>
                <w:szCs w:val="24"/>
              </w:rPr>
              <w:t>2</w:t>
            </w:r>
            <w:r w:rsidRPr="00EA10F0">
              <w:rPr>
                <w:kern w:val="2"/>
                <w:szCs w:val="24"/>
              </w:rPr>
              <w:t>.2.1. jeigu Tiekėjas nevykdo prisiimtų įsipareigojimų už Sutartyje nustatytus įkainius;</w:t>
            </w:r>
          </w:p>
          <w:p w14:paraId="0D57EE85" w14:textId="333057CB" w:rsidR="00134578" w:rsidRPr="00EA10F0" w:rsidRDefault="00134578" w:rsidP="00134578">
            <w:pPr>
              <w:spacing w:line="257" w:lineRule="auto"/>
              <w:jc w:val="both"/>
              <w:rPr>
                <w:rFonts w:eastAsia="Arial"/>
                <w:kern w:val="2"/>
                <w:szCs w:val="24"/>
                <w:lang w:val="lt"/>
              </w:rPr>
            </w:pPr>
            <w:r w:rsidRPr="00EA10F0">
              <w:rPr>
                <w:rFonts w:eastAsia="Arial"/>
                <w:kern w:val="2"/>
                <w:szCs w:val="24"/>
                <w:lang w:val="lt"/>
              </w:rPr>
              <w:t>1</w:t>
            </w:r>
            <w:r>
              <w:rPr>
                <w:rFonts w:eastAsia="Arial"/>
                <w:kern w:val="2"/>
                <w:szCs w:val="24"/>
                <w:lang w:val="lt"/>
              </w:rPr>
              <w:t>2</w:t>
            </w:r>
            <w:r w:rsidRPr="00EA10F0">
              <w:rPr>
                <w:rFonts w:eastAsia="Arial"/>
                <w:kern w:val="2"/>
                <w:szCs w:val="24"/>
                <w:lang w:val="lt"/>
              </w:rPr>
              <w:t>.2.2. jeigu Tiekėjas nesilaiko Sutartyje nustatytų Prekių tiekimo terminų 2 (du) kartus iš eilės arba vėluoja pristatyti Prekes daugiau nei (30 kalendorinių dienų) Sutartyje nustatytas Prekių pristatymo terminas;</w:t>
            </w:r>
          </w:p>
          <w:p w14:paraId="01661EFD" w14:textId="2C0CFCEC" w:rsidR="00134578" w:rsidRPr="00EA10F0" w:rsidRDefault="00134578" w:rsidP="00134578">
            <w:pPr>
              <w:tabs>
                <w:tab w:val="left" w:pos="567"/>
                <w:tab w:val="left" w:pos="851"/>
                <w:tab w:val="left" w:pos="992"/>
                <w:tab w:val="left" w:pos="1134"/>
              </w:tabs>
              <w:spacing w:line="257" w:lineRule="auto"/>
              <w:jc w:val="both"/>
              <w:rPr>
                <w:rFonts w:eastAsia="Arial"/>
                <w:kern w:val="2"/>
                <w:szCs w:val="24"/>
                <w:lang w:val="lt"/>
              </w:rPr>
            </w:pPr>
            <w:r w:rsidRPr="00EA10F0">
              <w:rPr>
                <w:rFonts w:eastAsia="Arial"/>
                <w:kern w:val="2"/>
                <w:szCs w:val="24"/>
                <w:lang w:val="lt"/>
              </w:rPr>
              <w:t>1</w:t>
            </w:r>
            <w:r>
              <w:rPr>
                <w:rFonts w:eastAsia="Arial"/>
                <w:kern w:val="2"/>
                <w:szCs w:val="24"/>
                <w:lang w:val="lt"/>
              </w:rPr>
              <w:t>2</w:t>
            </w:r>
            <w:r w:rsidRPr="00EA10F0">
              <w:rPr>
                <w:rFonts w:eastAsia="Arial"/>
                <w:kern w:val="2"/>
                <w:szCs w:val="24"/>
                <w:lang w:val="lt"/>
              </w:rPr>
              <w:t>.2.3. jeigu Tiekėjas pažeidžia pristatytų Prekių trūkumų pašalinimo terminus ir priskaičiuotų netesybų už vėlavimą suma viršija 20 (dvidešimt) proc. Pradinės sutarties vertės;</w:t>
            </w:r>
          </w:p>
          <w:p w14:paraId="03DDA9E3" w14:textId="511AB216" w:rsidR="00B767F3" w:rsidRDefault="00134578" w:rsidP="00134578">
            <w:pPr>
              <w:tabs>
                <w:tab w:val="left" w:pos="567"/>
                <w:tab w:val="left" w:pos="851"/>
                <w:tab w:val="left" w:pos="992"/>
                <w:tab w:val="left" w:pos="1134"/>
              </w:tabs>
              <w:spacing w:line="257" w:lineRule="auto"/>
              <w:jc w:val="both"/>
              <w:rPr>
                <w:rFonts w:eastAsia="Arial"/>
                <w:color w:val="FF0000"/>
                <w:kern w:val="2"/>
                <w:szCs w:val="24"/>
              </w:rPr>
            </w:pPr>
            <w:r w:rsidRPr="00834547">
              <w:rPr>
                <w:rFonts w:eastAsia="Arial"/>
                <w:kern w:val="2"/>
                <w:szCs w:val="24"/>
                <w:lang w:val="lt"/>
              </w:rPr>
              <w:t>1</w:t>
            </w:r>
            <w:r>
              <w:rPr>
                <w:rFonts w:eastAsia="Arial"/>
                <w:kern w:val="2"/>
                <w:szCs w:val="24"/>
                <w:lang w:val="lt"/>
              </w:rPr>
              <w:t>2</w:t>
            </w:r>
            <w:r w:rsidRPr="00834547">
              <w:rPr>
                <w:rFonts w:eastAsia="Arial"/>
                <w:kern w:val="2"/>
                <w:szCs w:val="24"/>
                <w:lang w:val="lt"/>
              </w:rPr>
              <w:t xml:space="preserve">.2.4. </w:t>
            </w:r>
            <w:r w:rsidRPr="00834547">
              <w:rPr>
                <w:rFonts w:eastAsia="Arial Unicode MS"/>
                <w:szCs w:val="24"/>
                <w:bdr w:val="nil"/>
              </w:rPr>
              <w:t xml:space="preserve">jeigu </w:t>
            </w:r>
            <w:r w:rsidRPr="00834547">
              <w:rPr>
                <w:rFonts w:eastAsia="Arial"/>
                <w:kern w:val="2"/>
                <w:szCs w:val="24"/>
                <w:lang w:val="lt"/>
              </w:rPr>
              <w:t>Tiekėjas</w:t>
            </w:r>
            <w:r w:rsidRPr="00834547">
              <w:rPr>
                <w:rFonts w:eastAsia="Arial Unicode MS"/>
                <w:szCs w:val="24"/>
                <w:bdr w:val="nil"/>
              </w:rPr>
              <w:t xml:space="preserve"> per </w:t>
            </w:r>
            <w:r w:rsidRPr="00834547">
              <w:rPr>
                <w:rFonts w:eastAsia="Arial"/>
                <w:kern w:val="2"/>
                <w:szCs w:val="24"/>
                <w:lang w:val="lt"/>
              </w:rPr>
              <w:t xml:space="preserve">Sutartyje nustatytų trūkumų pašalinimo terminą </w:t>
            </w:r>
            <w:r w:rsidRPr="00834547">
              <w:rPr>
                <w:rFonts w:eastAsia="Arial Unicode MS"/>
                <w:szCs w:val="24"/>
                <w:bdr w:val="nil"/>
              </w:rPr>
              <w:t xml:space="preserve">nepašalins nustatytų Prekių trūkumų </w:t>
            </w:r>
            <w:r w:rsidRPr="00834547">
              <w:rPr>
                <w:szCs w:val="24"/>
                <w:bdr w:val="nil"/>
              </w:rPr>
              <w:t>arba nepakeis Sutartyje nustatytų reikalavimų neatitinkančių Prekių atitinkančiomis,</w:t>
            </w:r>
            <w:r w:rsidRPr="00834547">
              <w:rPr>
                <w:rFonts w:eastAsia="Arial Unicode MS"/>
                <w:szCs w:val="24"/>
                <w:bdr w:val="nil"/>
              </w:rPr>
              <w:t xml:space="preserve"> arba atsisakys juos pašalinti (išskyrus atvejus, kai trūkumai yra nereikšmingi ir Prekės atitinka Techninėje specifikacijoje nustatytus reikalavimus).</w:t>
            </w:r>
          </w:p>
        </w:tc>
      </w:tr>
      <w:tr w:rsidR="00B767F3" w14:paraId="66C5FB47" w14:textId="77777777">
        <w:trPr>
          <w:trHeight w:val="300"/>
        </w:trPr>
        <w:tc>
          <w:tcPr>
            <w:tcW w:w="9535" w:type="dxa"/>
            <w:gridSpan w:val="5"/>
          </w:tcPr>
          <w:p w14:paraId="2E78AE5D" w14:textId="77777777" w:rsidR="00B767F3" w:rsidRDefault="00DD7479">
            <w:pPr>
              <w:jc w:val="center"/>
              <w:rPr>
                <w:kern w:val="2"/>
                <w:szCs w:val="24"/>
              </w:rPr>
            </w:pPr>
            <w:r>
              <w:rPr>
                <w:b/>
                <w:bCs/>
                <w:kern w:val="2"/>
                <w:szCs w:val="24"/>
              </w:rPr>
              <w:t xml:space="preserve">13. APLINKOSAUGINIAI IR SOCIALINIAI KRITERIJAI </w:t>
            </w:r>
            <w:r>
              <w:rPr>
                <w:kern w:val="2"/>
                <w:szCs w:val="24"/>
              </w:rPr>
              <w:t>(</w:t>
            </w:r>
            <w:r>
              <w:rPr>
                <w:color w:val="0070C0"/>
                <w:kern w:val="2"/>
                <w:szCs w:val="24"/>
              </w:rPr>
              <w:t>taikoma, jeigu aplinkosauginiai ir (arba) socialiniai kriterijai nustatomi kaip Sutarties vykdymo sąlygos</w:t>
            </w:r>
            <w:r>
              <w:rPr>
                <w:kern w:val="2"/>
                <w:szCs w:val="24"/>
              </w:rPr>
              <w:t>)</w:t>
            </w:r>
          </w:p>
        </w:tc>
      </w:tr>
      <w:tr w:rsidR="00B767F3" w14:paraId="2A940830" w14:textId="77777777">
        <w:trPr>
          <w:trHeight w:val="300"/>
        </w:trPr>
        <w:tc>
          <w:tcPr>
            <w:tcW w:w="2532" w:type="dxa"/>
          </w:tcPr>
          <w:p w14:paraId="5445B64C" w14:textId="77777777" w:rsidR="00B767F3" w:rsidRDefault="00DD7479">
            <w:pPr>
              <w:rPr>
                <w:b/>
                <w:bCs/>
                <w:kern w:val="2"/>
                <w:szCs w:val="24"/>
              </w:rPr>
            </w:pPr>
            <w:r>
              <w:rPr>
                <w:b/>
                <w:bCs/>
                <w:kern w:val="2"/>
                <w:szCs w:val="24"/>
              </w:rPr>
              <w:lastRenderedPageBreak/>
              <w:t>13.1. Aplinkosauginių kriterijų nustatymo teisinis pagrindas</w:t>
            </w:r>
          </w:p>
        </w:tc>
        <w:tc>
          <w:tcPr>
            <w:tcW w:w="7003" w:type="dxa"/>
            <w:gridSpan w:val="4"/>
          </w:tcPr>
          <w:p w14:paraId="4B6631DF" w14:textId="575B9574" w:rsidR="00B767F3" w:rsidRDefault="00DD7479" w:rsidP="001C2216">
            <w:pPr>
              <w:rPr>
                <w:b/>
                <w:bCs/>
                <w:kern w:val="2"/>
                <w:szCs w:val="24"/>
              </w:rPr>
            </w:pPr>
            <w:r>
              <w:rPr>
                <w:color w:val="000000"/>
                <w:kern w:val="2"/>
                <w:szCs w:val="24"/>
                <w:shd w:val="clear" w:color="auto" w:fill="FFFFFF"/>
              </w:rPr>
              <w:t xml:space="preserve">Aplinkosauginiai kriterijai Prekėms nustatomi vadovaujantis </w:t>
            </w:r>
            <w:r>
              <w:rPr>
                <w:color w:val="000000"/>
                <w:kern w:val="2"/>
                <w:szCs w:val="24"/>
              </w:rPr>
              <w:t>Aplinkos apsaugos kriterijų taikymo, vykdant žaliuosius pirkimus, tvarkos aprašo, patvirtinto Lietuvos Respublikos aplinkos ministro 2011 m. birželio 28 d. įsakymu Nr. D1-508</w:t>
            </w:r>
            <w:r>
              <w:rPr>
                <w:color w:val="000000"/>
                <w:kern w:val="2"/>
                <w:szCs w:val="24"/>
                <w:shd w:val="clear" w:color="auto" w:fill="FFFFFF"/>
              </w:rPr>
              <w:t xml:space="preserve"> „Dėl Aplinkos apsaugos kriterijų taikymo, vykdant žaliuosius pirkimus, tvarkos aprašo patvirtinimo“ (toliau – Tvarkos aprašas) </w:t>
            </w:r>
            <w:r w:rsidR="00134578" w:rsidRPr="00134578">
              <w:rPr>
                <w:kern w:val="2"/>
                <w:szCs w:val="24"/>
                <w:shd w:val="clear" w:color="auto" w:fill="FFFFFF"/>
              </w:rPr>
              <w:t>4.1</w:t>
            </w:r>
            <w:r w:rsidRPr="00134578">
              <w:rPr>
                <w:kern w:val="2"/>
                <w:szCs w:val="24"/>
                <w:shd w:val="clear" w:color="auto" w:fill="FFFFFF"/>
              </w:rPr>
              <w:t xml:space="preserve"> </w:t>
            </w:r>
            <w:r>
              <w:rPr>
                <w:color w:val="000000"/>
                <w:kern w:val="2"/>
                <w:szCs w:val="24"/>
                <w:shd w:val="clear" w:color="auto" w:fill="FFFFFF"/>
              </w:rPr>
              <w:t>papunkčiu.</w:t>
            </w:r>
            <w:r>
              <w:rPr>
                <w:color w:val="000000"/>
                <w:kern w:val="2"/>
                <w:szCs w:val="24"/>
              </w:rPr>
              <w:t> </w:t>
            </w:r>
          </w:p>
        </w:tc>
      </w:tr>
      <w:tr w:rsidR="00B767F3" w14:paraId="032072CC" w14:textId="77777777">
        <w:trPr>
          <w:trHeight w:val="300"/>
        </w:trPr>
        <w:tc>
          <w:tcPr>
            <w:tcW w:w="2532" w:type="dxa"/>
          </w:tcPr>
          <w:p w14:paraId="0C0ADA8E" w14:textId="77777777" w:rsidR="00B767F3" w:rsidRDefault="00DD7479">
            <w:pPr>
              <w:rPr>
                <w:b/>
                <w:bCs/>
                <w:kern w:val="2"/>
                <w:szCs w:val="24"/>
              </w:rPr>
            </w:pPr>
            <w:r>
              <w:rPr>
                <w:b/>
                <w:bCs/>
                <w:kern w:val="2"/>
                <w:szCs w:val="24"/>
              </w:rPr>
              <w:t>13.2.  Su perkamomis Prekėmis susiję socialiniai kriterijai</w:t>
            </w:r>
          </w:p>
        </w:tc>
        <w:tc>
          <w:tcPr>
            <w:tcW w:w="7003" w:type="dxa"/>
            <w:gridSpan w:val="4"/>
          </w:tcPr>
          <w:p w14:paraId="176F2725" w14:textId="77777777" w:rsidR="00B767F3" w:rsidRDefault="00DD7479">
            <w:pPr>
              <w:rPr>
                <w:color w:val="000000"/>
                <w:kern w:val="2"/>
                <w:szCs w:val="24"/>
                <w:shd w:val="clear" w:color="auto" w:fill="FFFFFF"/>
              </w:rPr>
            </w:pPr>
            <w:r>
              <w:rPr>
                <w:color w:val="000000"/>
                <w:kern w:val="2"/>
                <w:szCs w:val="24"/>
                <w:shd w:val="clear" w:color="auto" w:fill="FFFFFF"/>
              </w:rPr>
              <w:t>Netaikoma</w:t>
            </w:r>
          </w:p>
          <w:p w14:paraId="1E3D7AB4" w14:textId="77777777" w:rsidR="00B767F3" w:rsidRDefault="00B767F3">
            <w:pPr>
              <w:rPr>
                <w:color w:val="000000"/>
                <w:kern w:val="2"/>
                <w:szCs w:val="24"/>
                <w:shd w:val="clear" w:color="auto" w:fill="FFFFFF"/>
              </w:rPr>
            </w:pPr>
          </w:p>
          <w:p w14:paraId="7834229A" w14:textId="59E976C9" w:rsidR="00B767F3" w:rsidRDefault="00B767F3">
            <w:pPr>
              <w:rPr>
                <w:color w:val="0070C0"/>
                <w:kern w:val="2"/>
                <w:szCs w:val="24"/>
              </w:rPr>
            </w:pPr>
          </w:p>
        </w:tc>
      </w:tr>
      <w:tr w:rsidR="00B767F3" w14:paraId="07F0FFD0" w14:textId="77777777">
        <w:trPr>
          <w:trHeight w:val="300"/>
        </w:trPr>
        <w:tc>
          <w:tcPr>
            <w:tcW w:w="9535" w:type="dxa"/>
            <w:gridSpan w:val="5"/>
          </w:tcPr>
          <w:p w14:paraId="0EE0B189" w14:textId="77777777" w:rsidR="00B767F3" w:rsidRDefault="00DD7479">
            <w:pPr>
              <w:jc w:val="center"/>
              <w:rPr>
                <w:b/>
                <w:bCs/>
                <w:kern w:val="2"/>
                <w:szCs w:val="24"/>
              </w:rPr>
            </w:pPr>
            <w:r>
              <w:rPr>
                <w:b/>
                <w:bCs/>
                <w:kern w:val="2"/>
                <w:szCs w:val="24"/>
              </w:rPr>
              <w:t xml:space="preserve">14. BENDRŲJŲ SĄLYGŲ PAKEITIMAI IR PAPILDYMAI </w:t>
            </w:r>
          </w:p>
          <w:p w14:paraId="5D079BCD" w14:textId="77777777" w:rsidR="00B767F3" w:rsidRDefault="00DD7479">
            <w:pPr>
              <w:jc w:val="center"/>
              <w:rPr>
                <w:kern w:val="2"/>
                <w:szCs w:val="24"/>
              </w:rPr>
            </w:pPr>
            <w:r>
              <w:rPr>
                <w:kern w:val="2"/>
                <w:szCs w:val="24"/>
              </w:rPr>
              <w:t xml:space="preserve">(jeigu būtina dėl konkretaus Sutarties dalyko specifikos) </w:t>
            </w:r>
          </w:p>
        </w:tc>
      </w:tr>
      <w:tr w:rsidR="00B767F3" w14:paraId="6259D831" w14:textId="77777777">
        <w:trPr>
          <w:trHeight w:val="300"/>
        </w:trPr>
        <w:tc>
          <w:tcPr>
            <w:tcW w:w="2532" w:type="dxa"/>
          </w:tcPr>
          <w:p w14:paraId="43927719" w14:textId="77777777" w:rsidR="00B767F3" w:rsidRDefault="00DD7479">
            <w:pPr>
              <w:rPr>
                <w:b/>
                <w:bCs/>
                <w:kern w:val="2"/>
                <w:szCs w:val="24"/>
              </w:rPr>
            </w:pPr>
            <w:r>
              <w:rPr>
                <w:b/>
                <w:bCs/>
                <w:kern w:val="2"/>
                <w:szCs w:val="24"/>
              </w:rPr>
              <w:t xml:space="preserve">14.1. </w:t>
            </w:r>
          </w:p>
        </w:tc>
        <w:tc>
          <w:tcPr>
            <w:tcW w:w="7003" w:type="dxa"/>
            <w:gridSpan w:val="4"/>
          </w:tcPr>
          <w:p w14:paraId="64EFDE2F" w14:textId="77777777" w:rsidR="00B767F3" w:rsidRDefault="00DD7479">
            <w:pPr>
              <w:rPr>
                <w:color w:val="4472C4"/>
                <w:kern w:val="2"/>
                <w:szCs w:val="24"/>
              </w:rPr>
            </w:pPr>
            <w:r>
              <w:rPr>
                <w:color w:val="4472C4"/>
                <w:kern w:val="2"/>
                <w:szCs w:val="24"/>
              </w:rPr>
              <w:t>(pildyti jei keičiamas Sutarties Bendrųjų sąlygų punktas, jį išdėstant nauja redakcija):</w:t>
            </w:r>
          </w:p>
          <w:p w14:paraId="612BA4B0" w14:textId="77777777" w:rsidR="00B767F3" w:rsidRDefault="00DD7479">
            <w:pPr>
              <w:rPr>
                <w:kern w:val="2"/>
                <w:szCs w:val="24"/>
              </w:rPr>
            </w:pPr>
            <w:r>
              <w:rPr>
                <w:kern w:val="2"/>
                <w:szCs w:val="24"/>
              </w:rPr>
              <w:t>Šalys susitaria pakeisti nurodytą Sutarties Bendrųjų sąlygų punktą ir išdėstyti jį nauja redakcija: ____.</w:t>
            </w:r>
          </w:p>
        </w:tc>
      </w:tr>
      <w:tr w:rsidR="00B767F3" w14:paraId="6B254F73" w14:textId="77777777">
        <w:trPr>
          <w:trHeight w:val="300"/>
        </w:trPr>
        <w:tc>
          <w:tcPr>
            <w:tcW w:w="2532" w:type="dxa"/>
          </w:tcPr>
          <w:p w14:paraId="2BC7AAFD" w14:textId="77777777" w:rsidR="00B767F3" w:rsidRDefault="00DD7479">
            <w:pPr>
              <w:rPr>
                <w:b/>
                <w:bCs/>
                <w:kern w:val="2"/>
                <w:szCs w:val="24"/>
              </w:rPr>
            </w:pPr>
            <w:r>
              <w:rPr>
                <w:b/>
                <w:bCs/>
                <w:kern w:val="2"/>
                <w:szCs w:val="24"/>
              </w:rPr>
              <w:t>14.2.</w:t>
            </w:r>
          </w:p>
        </w:tc>
        <w:tc>
          <w:tcPr>
            <w:tcW w:w="7003" w:type="dxa"/>
            <w:gridSpan w:val="4"/>
          </w:tcPr>
          <w:p w14:paraId="25F787ED" w14:textId="77777777" w:rsidR="00B767F3" w:rsidRDefault="00DD7479">
            <w:pPr>
              <w:rPr>
                <w:color w:val="4472C4"/>
                <w:kern w:val="2"/>
                <w:szCs w:val="24"/>
              </w:rPr>
            </w:pPr>
            <w:r>
              <w:rPr>
                <w:color w:val="4472C4"/>
                <w:kern w:val="2"/>
                <w:szCs w:val="24"/>
              </w:rPr>
              <w:t>(pildyti jei papildomos Sutarties Bendrosios sąlygos naujomis nuostatomis):</w:t>
            </w:r>
          </w:p>
          <w:p w14:paraId="242644AC" w14:textId="77777777" w:rsidR="00B767F3" w:rsidRDefault="00DD7479">
            <w:pPr>
              <w:rPr>
                <w:kern w:val="2"/>
                <w:szCs w:val="24"/>
              </w:rPr>
            </w:pPr>
            <w:r>
              <w:rPr>
                <w:kern w:val="2"/>
                <w:szCs w:val="24"/>
              </w:rPr>
              <w:t>Šalys susitaria papildyti Sutarties Bendrąsias sąlygas nurodytu punktu, tačiau kitų punktų numeracijos nekeisti: ________.</w:t>
            </w:r>
          </w:p>
        </w:tc>
      </w:tr>
      <w:tr w:rsidR="00B767F3" w14:paraId="5A0B465D" w14:textId="77777777">
        <w:trPr>
          <w:trHeight w:val="300"/>
        </w:trPr>
        <w:tc>
          <w:tcPr>
            <w:tcW w:w="2532" w:type="dxa"/>
          </w:tcPr>
          <w:p w14:paraId="1165EE3C" w14:textId="77777777" w:rsidR="00B767F3" w:rsidRDefault="00DD7479">
            <w:pPr>
              <w:rPr>
                <w:b/>
                <w:bCs/>
                <w:kern w:val="2"/>
                <w:szCs w:val="24"/>
              </w:rPr>
            </w:pPr>
            <w:r>
              <w:rPr>
                <w:b/>
                <w:bCs/>
                <w:kern w:val="2"/>
                <w:szCs w:val="24"/>
              </w:rPr>
              <w:t>14.3.</w:t>
            </w:r>
          </w:p>
        </w:tc>
        <w:tc>
          <w:tcPr>
            <w:tcW w:w="7003" w:type="dxa"/>
            <w:gridSpan w:val="4"/>
          </w:tcPr>
          <w:p w14:paraId="0E71263A" w14:textId="77777777" w:rsidR="00B767F3" w:rsidRDefault="00DD7479">
            <w:pPr>
              <w:rPr>
                <w:color w:val="4472C4"/>
                <w:kern w:val="2"/>
                <w:szCs w:val="24"/>
              </w:rPr>
            </w:pPr>
            <w:r>
              <w:rPr>
                <w:color w:val="4472C4"/>
                <w:kern w:val="2"/>
                <w:szCs w:val="24"/>
              </w:rPr>
              <w:t>(pildyti jei išbraukiamas Sutarties Bendrųjų sąlygų atitinkamas punktas:</w:t>
            </w:r>
          </w:p>
          <w:p w14:paraId="25D43BEA" w14:textId="77777777" w:rsidR="00B767F3" w:rsidRDefault="00DD7479">
            <w:pPr>
              <w:rPr>
                <w:kern w:val="2"/>
                <w:szCs w:val="24"/>
              </w:rPr>
            </w:pPr>
            <w:r>
              <w:rPr>
                <w:kern w:val="2"/>
                <w:szCs w:val="24"/>
              </w:rPr>
              <w:t>Šalys susitaria išbraukti nurodytą Sutarties Bendrųjų sąlygų punktą, tačiau kitų punktų numeracijos nekeisti: _____.</w:t>
            </w:r>
          </w:p>
        </w:tc>
      </w:tr>
      <w:tr w:rsidR="00B767F3" w14:paraId="79071BC9" w14:textId="77777777">
        <w:trPr>
          <w:trHeight w:val="300"/>
        </w:trPr>
        <w:tc>
          <w:tcPr>
            <w:tcW w:w="2532" w:type="dxa"/>
          </w:tcPr>
          <w:p w14:paraId="7D974D20" w14:textId="77777777" w:rsidR="00B767F3" w:rsidRDefault="00DD7479">
            <w:pPr>
              <w:rPr>
                <w:b/>
                <w:bCs/>
                <w:kern w:val="2"/>
                <w:szCs w:val="24"/>
              </w:rPr>
            </w:pPr>
            <w:r>
              <w:rPr>
                <w:b/>
                <w:bCs/>
                <w:kern w:val="2"/>
                <w:szCs w:val="24"/>
              </w:rPr>
              <w:t>14.4.</w:t>
            </w:r>
          </w:p>
        </w:tc>
        <w:tc>
          <w:tcPr>
            <w:tcW w:w="7003" w:type="dxa"/>
            <w:gridSpan w:val="4"/>
          </w:tcPr>
          <w:p w14:paraId="56F11031" w14:textId="50A14EDF" w:rsidR="00B767F3" w:rsidRDefault="00DD7479" w:rsidP="001C2216">
            <w:pPr>
              <w:rPr>
                <w:color w:val="0070C0"/>
                <w:kern w:val="2"/>
                <w:szCs w:val="24"/>
              </w:rPr>
            </w:pPr>
            <w:r>
              <w:rPr>
                <w:color w:val="4472C4"/>
                <w:kern w:val="2"/>
                <w:szCs w:val="24"/>
              </w:rPr>
              <w:t>(pildyti jei nustatomos kitokios nei Sutarties Bendrosiose sąlygose nustatytos nuostatos dėl Prekių intelektinės nuosavybės):</w:t>
            </w:r>
          </w:p>
        </w:tc>
      </w:tr>
      <w:tr w:rsidR="00B767F3" w14:paraId="35D09A71" w14:textId="77777777">
        <w:trPr>
          <w:trHeight w:val="300"/>
        </w:trPr>
        <w:tc>
          <w:tcPr>
            <w:tcW w:w="2532" w:type="dxa"/>
          </w:tcPr>
          <w:p w14:paraId="20C1F51E" w14:textId="77777777" w:rsidR="00B767F3" w:rsidRDefault="00DD7479">
            <w:pPr>
              <w:rPr>
                <w:b/>
                <w:bCs/>
                <w:kern w:val="2"/>
                <w:szCs w:val="24"/>
              </w:rPr>
            </w:pPr>
            <w:r>
              <w:rPr>
                <w:b/>
                <w:bCs/>
                <w:kern w:val="2"/>
                <w:szCs w:val="24"/>
              </w:rPr>
              <w:t>14.5.</w:t>
            </w:r>
          </w:p>
        </w:tc>
        <w:tc>
          <w:tcPr>
            <w:tcW w:w="7003" w:type="dxa"/>
            <w:gridSpan w:val="4"/>
          </w:tcPr>
          <w:p w14:paraId="4BE5468E" w14:textId="77777777" w:rsidR="00B767F3" w:rsidRDefault="00DD7479">
            <w:pPr>
              <w:rPr>
                <w:kern w:val="2"/>
                <w:szCs w:val="24"/>
              </w:rPr>
            </w:pPr>
            <w:r>
              <w:rPr>
                <w:kern w:val="2"/>
                <w:szCs w:val="24"/>
              </w:rPr>
              <w:t>Sutarties Bendrosiose sąlygose nurodytos alternatyvios nuostatos (su prierašu „jei taikoma“ ir pan.) taikomos tik tokiu atveju, jeigu jos konkrečiai aprašomos Sutarties Specialiosiose sąlygose.</w:t>
            </w:r>
          </w:p>
        </w:tc>
      </w:tr>
      <w:tr w:rsidR="00B767F3" w14:paraId="063A7063" w14:textId="77777777">
        <w:trPr>
          <w:trHeight w:val="300"/>
        </w:trPr>
        <w:tc>
          <w:tcPr>
            <w:tcW w:w="9535" w:type="dxa"/>
            <w:gridSpan w:val="5"/>
          </w:tcPr>
          <w:p w14:paraId="1EC1A743" w14:textId="77777777" w:rsidR="00B767F3" w:rsidRDefault="00DD7479">
            <w:pPr>
              <w:jc w:val="center"/>
              <w:rPr>
                <w:b/>
                <w:bCs/>
                <w:kern w:val="2"/>
                <w:szCs w:val="24"/>
              </w:rPr>
            </w:pPr>
            <w:r>
              <w:rPr>
                <w:b/>
                <w:bCs/>
                <w:kern w:val="2"/>
                <w:szCs w:val="24"/>
              </w:rPr>
              <w:t>15. SUTARTIES PRIEDAI</w:t>
            </w:r>
          </w:p>
        </w:tc>
      </w:tr>
      <w:tr w:rsidR="00134578" w14:paraId="1493342A" w14:textId="77777777">
        <w:trPr>
          <w:trHeight w:val="300"/>
        </w:trPr>
        <w:tc>
          <w:tcPr>
            <w:tcW w:w="2532" w:type="dxa"/>
          </w:tcPr>
          <w:p w14:paraId="0AF63E8A" w14:textId="77777777" w:rsidR="00134578" w:rsidRDefault="00134578" w:rsidP="00134578">
            <w:pPr>
              <w:jc w:val="center"/>
              <w:rPr>
                <w:b/>
                <w:bCs/>
                <w:kern w:val="2"/>
                <w:szCs w:val="24"/>
              </w:rPr>
            </w:pPr>
            <w:r>
              <w:rPr>
                <w:b/>
                <w:bCs/>
                <w:kern w:val="2"/>
                <w:szCs w:val="24"/>
              </w:rPr>
              <w:t>15.1. Priedas Nr. 1</w:t>
            </w:r>
          </w:p>
        </w:tc>
        <w:tc>
          <w:tcPr>
            <w:tcW w:w="7003" w:type="dxa"/>
            <w:gridSpan w:val="4"/>
          </w:tcPr>
          <w:p w14:paraId="23C9ECEE" w14:textId="652BA7A3" w:rsidR="00134578" w:rsidRDefault="00134578" w:rsidP="00134578">
            <w:pPr>
              <w:jc w:val="center"/>
              <w:rPr>
                <w:b/>
                <w:bCs/>
                <w:kern w:val="2"/>
                <w:szCs w:val="24"/>
              </w:rPr>
            </w:pPr>
            <w:r w:rsidRPr="00834547">
              <w:rPr>
                <w:kern w:val="2"/>
                <w:szCs w:val="24"/>
              </w:rPr>
              <w:t>Techninė specifikacija</w:t>
            </w:r>
          </w:p>
        </w:tc>
      </w:tr>
      <w:tr w:rsidR="00134578" w14:paraId="4C75E455" w14:textId="77777777">
        <w:trPr>
          <w:trHeight w:val="300"/>
        </w:trPr>
        <w:tc>
          <w:tcPr>
            <w:tcW w:w="2532" w:type="dxa"/>
          </w:tcPr>
          <w:p w14:paraId="6E44F098" w14:textId="77777777" w:rsidR="00134578" w:rsidRDefault="00134578" w:rsidP="00134578">
            <w:pPr>
              <w:jc w:val="center"/>
              <w:rPr>
                <w:b/>
                <w:bCs/>
                <w:kern w:val="2"/>
                <w:szCs w:val="24"/>
              </w:rPr>
            </w:pPr>
            <w:r>
              <w:rPr>
                <w:b/>
                <w:bCs/>
                <w:kern w:val="2"/>
                <w:szCs w:val="24"/>
              </w:rPr>
              <w:t>15.2. Priedas Nr. 2</w:t>
            </w:r>
          </w:p>
        </w:tc>
        <w:tc>
          <w:tcPr>
            <w:tcW w:w="7003" w:type="dxa"/>
            <w:gridSpan w:val="4"/>
          </w:tcPr>
          <w:p w14:paraId="65CEE00B" w14:textId="56CB06E2" w:rsidR="00134578" w:rsidRDefault="00134578" w:rsidP="00134578">
            <w:pPr>
              <w:jc w:val="center"/>
              <w:rPr>
                <w:b/>
                <w:bCs/>
                <w:kern w:val="2"/>
                <w:szCs w:val="24"/>
              </w:rPr>
            </w:pPr>
            <w:r w:rsidRPr="00834547">
              <w:rPr>
                <w:kern w:val="2"/>
                <w:szCs w:val="24"/>
              </w:rPr>
              <w:t>Tiekėjo pasiūlymas</w:t>
            </w:r>
          </w:p>
        </w:tc>
      </w:tr>
      <w:tr w:rsidR="00B767F3" w14:paraId="369E96F2" w14:textId="77777777">
        <w:trPr>
          <w:trHeight w:val="300"/>
        </w:trPr>
        <w:tc>
          <w:tcPr>
            <w:tcW w:w="2532" w:type="dxa"/>
          </w:tcPr>
          <w:p w14:paraId="61C55EA7" w14:textId="77777777" w:rsidR="00B767F3" w:rsidRDefault="00DD7479">
            <w:pPr>
              <w:jc w:val="center"/>
              <w:rPr>
                <w:b/>
                <w:bCs/>
                <w:kern w:val="2"/>
                <w:szCs w:val="24"/>
              </w:rPr>
            </w:pPr>
            <w:r>
              <w:rPr>
                <w:b/>
                <w:bCs/>
                <w:kern w:val="2"/>
                <w:szCs w:val="24"/>
              </w:rPr>
              <w:t>15.3. Priedas Nr. 3</w:t>
            </w:r>
          </w:p>
        </w:tc>
        <w:tc>
          <w:tcPr>
            <w:tcW w:w="7003" w:type="dxa"/>
            <w:gridSpan w:val="4"/>
          </w:tcPr>
          <w:p w14:paraId="6BCD1B56" w14:textId="68B787F3" w:rsidR="00B767F3" w:rsidRDefault="001C2216" w:rsidP="001C2216">
            <w:pPr>
              <w:spacing w:line="276" w:lineRule="auto"/>
              <w:ind w:right="176"/>
              <w:jc w:val="center"/>
              <w:rPr>
                <w:b/>
                <w:bCs/>
                <w:kern w:val="2"/>
                <w:szCs w:val="24"/>
              </w:rPr>
            </w:pPr>
            <w:r>
              <w:rPr>
                <w:iCs/>
                <w:szCs w:val="24"/>
              </w:rPr>
              <w:t>P</w:t>
            </w:r>
            <w:r w:rsidRPr="001C2216">
              <w:rPr>
                <w:iCs/>
                <w:szCs w:val="24"/>
              </w:rPr>
              <w:t xml:space="preserve">rekių priėmimo–perdavimo aktas </w:t>
            </w:r>
          </w:p>
        </w:tc>
      </w:tr>
      <w:tr w:rsidR="00B767F3" w14:paraId="143ECD90" w14:textId="77777777">
        <w:trPr>
          <w:trHeight w:val="300"/>
        </w:trPr>
        <w:tc>
          <w:tcPr>
            <w:tcW w:w="2532" w:type="dxa"/>
          </w:tcPr>
          <w:p w14:paraId="7D11A08C" w14:textId="77777777" w:rsidR="00B767F3" w:rsidRDefault="00DD7479">
            <w:pPr>
              <w:jc w:val="center"/>
              <w:rPr>
                <w:b/>
                <w:bCs/>
                <w:kern w:val="2"/>
                <w:szCs w:val="24"/>
              </w:rPr>
            </w:pPr>
            <w:r>
              <w:rPr>
                <w:b/>
                <w:bCs/>
                <w:kern w:val="2"/>
                <w:szCs w:val="24"/>
              </w:rPr>
              <w:t>15.4. Priedas Nr. 4</w:t>
            </w:r>
          </w:p>
        </w:tc>
        <w:tc>
          <w:tcPr>
            <w:tcW w:w="7003" w:type="dxa"/>
            <w:gridSpan w:val="4"/>
          </w:tcPr>
          <w:p w14:paraId="28490483" w14:textId="7933BB31" w:rsidR="00B767F3" w:rsidRPr="001C2216" w:rsidRDefault="001C2216">
            <w:pPr>
              <w:jc w:val="center"/>
              <w:rPr>
                <w:kern w:val="2"/>
                <w:szCs w:val="24"/>
              </w:rPr>
            </w:pPr>
            <w:r>
              <w:rPr>
                <w:szCs w:val="24"/>
              </w:rPr>
              <w:t>P</w:t>
            </w:r>
            <w:r w:rsidRPr="001C2216">
              <w:rPr>
                <w:szCs w:val="24"/>
              </w:rPr>
              <w:t>rekių užsakymo forma</w:t>
            </w:r>
          </w:p>
        </w:tc>
      </w:tr>
      <w:tr w:rsidR="00B767F3" w14:paraId="29AA4422" w14:textId="77777777">
        <w:tc>
          <w:tcPr>
            <w:tcW w:w="9535" w:type="dxa"/>
            <w:gridSpan w:val="5"/>
          </w:tcPr>
          <w:p w14:paraId="3ACEC6B8" w14:textId="77777777" w:rsidR="00B767F3" w:rsidRDefault="00DD7479">
            <w:pPr>
              <w:jc w:val="center"/>
              <w:rPr>
                <w:b/>
                <w:bCs/>
                <w:kern w:val="2"/>
                <w:szCs w:val="24"/>
              </w:rPr>
            </w:pPr>
            <w:r>
              <w:rPr>
                <w:b/>
                <w:bCs/>
                <w:kern w:val="2"/>
                <w:szCs w:val="24"/>
              </w:rPr>
              <w:t>16. ŠALIŲ ATSTOVŲ PARAŠAI</w:t>
            </w:r>
          </w:p>
        </w:tc>
      </w:tr>
      <w:tr w:rsidR="00134578" w14:paraId="4EDC6BFC" w14:textId="77777777">
        <w:tc>
          <w:tcPr>
            <w:tcW w:w="4787" w:type="dxa"/>
            <w:gridSpan w:val="4"/>
            <w:tcBorders>
              <w:top w:val="single" w:sz="4" w:space="0" w:color="auto"/>
              <w:left w:val="single" w:sz="4" w:space="0" w:color="auto"/>
              <w:bottom w:val="single" w:sz="4" w:space="0" w:color="auto"/>
              <w:right w:val="single" w:sz="4" w:space="0" w:color="auto"/>
            </w:tcBorders>
          </w:tcPr>
          <w:p w14:paraId="0404842D" w14:textId="2CFE6FF6" w:rsidR="00134578" w:rsidRDefault="00134578" w:rsidP="00134578">
            <w:pPr>
              <w:jc w:val="center"/>
              <w:rPr>
                <w:b/>
                <w:bCs/>
                <w:kern w:val="2"/>
                <w:szCs w:val="24"/>
              </w:rPr>
            </w:pPr>
            <w:r>
              <w:rPr>
                <w:b/>
                <w:bCs/>
                <w:kern w:val="2"/>
                <w:szCs w:val="24"/>
              </w:rPr>
              <w:t>PIRKĖJAS</w:t>
            </w:r>
          </w:p>
        </w:tc>
        <w:tc>
          <w:tcPr>
            <w:tcW w:w="4748" w:type="dxa"/>
            <w:tcBorders>
              <w:top w:val="single" w:sz="4" w:space="0" w:color="auto"/>
              <w:left w:val="single" w:sz="4" w:space="0" w:color="auto"/>
              <w:bottom w:val="single" w:sz="4" w:space="0" w:color="auto"/>
              <w:right w:val="single" w:sz="4" w:space="0" w:color="auto"/>
            </w:tcBorders>
          </w:tcPr>
          <w:p w14:paraId="3C4F7230" w14:textId="588AF5FF" w:rsidR="00134578" w:rsidRDefault="00134578" w:rsidP="00134578">
            <w:pPr>
              <w:jc w:val="center"/>
              <w:rPr>
                <w:b/>
                <w:bCs/>
                <w:kern w:val="2"/>
                <w:szCs w:val="24"/>
              </w:rPr>
            </w:pPr>
            <w:r>
              <w:rPr>
                <w:b/>
                <w:bCs/>
                <w:kern w:val="2"/>
                <w:szCs w:val="24"/>
              </w:rPr>
              <w:t>TIEKĖJAS</w:t>
            </w:r>
          </w:p>
        </w:tc>
      </w:tr>
      <w:tr w:rsidR="00134578" w14:paraId="00A924EC" w14:textId="77777777">
        <w:tc>
          <w:tcPr>
            <w:tcW w:w="4787" w:type="dxa"/>
            <w:gridSpan w:val="4"/>
            <w:tcBorders>
              <w:top w:val="single" w:sz="4" w:space="0" w:color="auto"/>
              <w:left w:val="single" w:sz="4" w:space="0" w:color="auto"/>
              <w:bottom w:val="single" w:sz="4" w:space="0" w:color="auto"/>
              <w:right w:val="single" w:sz="4" w:space="0" w:color="auto"/>
            </w:tcBorders>
          </w:tcPr>
          <w:p w14:paraId="78FE7BDE" w14:textId="77777777" w:rsidR="00134578" w:rsidRPr="00834547" w:rsidRDefault="00134578" w:rsidP="00134578">
            <w:pPr>
              <w:jc w:val="center"/>
              <w:rPr>
                <w:kern w:val="2"/>
                <w:szCs w:val="24"/>
              </w:rPr>
            </w:pPr>
            <w:r w:rsidRPr="00834547">
              <w:rPr>
                <w:kern w:val="2"/>
                <w:szCs w:val="24"/>
              </w:rPr>
              <w:t xml:space="preserve">Vado pavaduotojas </w:t>
            </w:r>
          </w:p>
          <w:p w14:paraId="79278680" w14:textId="129BF37E" w:rsidR="00134578" w:rsidRDefault="00B70E3F" w:rsidP="00134578">
            <w:pPr>
              <w:jc w:val="center"/>
              <w:rPr>
                <w:color w:val="4472C4"/>
                <w:kern w:val="2"/>
                <w:szCs w:val="24"/>
              </w:rPr>
            </w:pPr>
            <w:r>
              <w:rPr>
                <w:kern w:val="2"/>
                <w:szCs w:val="24"/>
              </w:rPr>
              <w:t>Antanas Monvydas</w:t>
            </w:r>
          </w:p>
        </w:tc>
        <w:tc>
          <w:tcPr>
            <w:tcW w:w="4748" w:type="dxa"/>
            <w:tcBorders>
              <w:top w:val="single" w:sz="4" w:space="0" w:color="auto"/>
              <w:left w:val="single" w:sz="4" w:space="0" w:color="auto"/>
              <w:bottom w:val="single" w:sz="4" w:space="0" w:color="auto"/>
              <w:right w:val="single" w:sz="4" w:space="0" w:color="auto"/>
            </w:tcBorders>
          </w:tcPr>
          <w:p w14:paraId="4A8213C6" w14:textId="77777777" w:rsidR="00134578" w:rsidRDefault="00B7343E" w:rsidP="00134578">
            <w:pPr>
              <w:jc w:val="center"/>
              <w:rPr>
                <w:kern w:val="2"/>
                <w:szCs w:val="24"/>
              </w:rPr>
            </w:pPr>
            <w:r>
              <w:rPr>
                <w:kern w:val="2"/>
                <w:szCs w:val="24"/>
              </w:rPr>
              <w:t>Direktorius</w:t>
            </w:r>
          </w:p>
          <w:p w14:paraId="7C5FC22D" w14:textId="7A069DBF" w:rsidR="00B7343E" w:rsidRDefault="00B7343E" w:rsidP="00134578">
            <w:pPr>
              <w:jc w:val="center"/>
              <w:rPr>
                <w:b/>
                <w:bCs/>
                <w:kern w:val="2"/>
                <w:szCs w:val="24"/>
              </w:rPr>
            </w:pPr>
            <w:r>
              <w:rPr>
                <w:b/>
                <w:bCs/>
                <w:kern w:val="2"/>
                <w:szCs w:val="24"/>
              </w:rPr>
              <w:t>Vaidotas Janušonis</w:t>
            </w:r>
          </w:p>
        </w:tc>
      </w:tr>
      <w:tr w:rsidR="00134578" w14:paraId="2190A91A" w14:textId="77777777">
        <w:tc>
          <w:tcPr>
            <w:tcW w:w="4787" w:type="dxa"/>
            <w:gridSpan w:val="4"/>
            <w:tcBorders>
              <w:top w:val="single" w:sz="4" w:space="0" w:color="auto"/>
              <w:left w:val="single" w:sz="4" w:space="0" w:color="auto"/>
              <w:bottom w:val="single" w:sz="4" w:space="0" w:color="auto"/>
              <w:right w:val="single" w:sz="4" w:space="0" w:color="auto"/>
            </w:tcBorders>
          </w:tcPr>
          <w:p w14:paraId="4EEA9EF2" w14:textId="77777777" w:rsidR="00134578" w:rsidRPr="00834547" w:rsidRDefault="00134578" w:rsidP="00134578">
            <w:pPr>
              <w:jc w:val="center"/>
              <w:rPr>
                <w:b/>
                <w:bCs/>
                <w:kern w:val="2"/>
                <w:szCs w:val="24"/>
              </w:rPr>
            </w:pPr>
          </w:p>
          <w:p w14:paraId="19E07A64" w14:textId="77777777" w:rsidR="00134578" w:rsidRPr="00834547" w:rsidRDefault="00134578" w:rsidP="00134578">
            <w:pPr>
              <w:jc w:val="center"/>
              <w:rPr>
                <w:b/>
                <w:bCs/>
                <w:kern w:val="2"/>
                <w:szCs w:val="24"/>
              </w:rPr>
            </w:pPr>
            <w:r w:rsidRPr="00834547">
              <w:rPr>
                <w:b/>
                <w:bCs/>
                <w:kern w:val="2"/>
                <w:szCs w:val="24"/>
              </w:rPr>
              <w:t>(parašas)</w:t>
            </w:r>
          </w:p>
          <w:p w14:paraId="53C404F3" w14:textId="77777777" w:rsidR="00134578" w:rsidRPr="00834547" w:rsidRDefault="00134578" w:rsidP="00134578">
            <w:pPr>
              <w:jc w:val="center"/>
              <w:rPr>
                <w:b/>
                <w:bCs/>
                <w:kern w:val="2"/>
                <w:szCs w:val="24"/>
              </w:rPr>
            </w:pPr>
          </w:p>
          <w:p w14:paraId="0CC6C66D" w14:textId="77777777" w:rsidR="00134578" w:rsidRDefault="00134578" w:rsidP="00134578">
            <w:pPr>
              <w:jc w:val="center"/>
              <w:rPr>
                <w:b/>
                <w:bCs/>
                <w:color w:val="4472C4"/>
                <w:kern w:val="2"/>
                <w:szCs w:val="24"/>
              </w:rPr>
            </w:pPr>
          </w:p>
        </w:tc>
        <w:tc>
          <w:tcPr>
            <w:tcW w:w="4748" w:type="dxa"/>
            <w:tcBorders>
              <w:top w:val="single" w:sz="4" w:space="0" w:color="auto"/>
              <w:left w:val="single" w:sz="4" w:space="0" w:color="auto"/>
              <w:bottom w:val="single" w:sz="4" w:space="0" w:color="auto"/>
              <w:right w:val="single" w:sz="4" w:space="0" w:color="auto"/>
            </w:tcBorders>
          </w:tcPr>
          <w:p w14:paraId="464E6D06" w14:textId="77777777" w:rsidR="00134578" w:rsidRPr="00222969" w:rsidRDefault="00134578" w:rsidP="00134578">
            <w:pPr>
              <w:jc w:val="center"/>
              <w:rPr>
                <w:b/>
                <w:bCs/>
                <w:kern w:val="2"/>
                <w:szCs w:val="24"/>
              </w:rPr>
            </w:pPr>
          </w:p>
          <w:p w14:paraId="449EF7AE" w14:textId="49B95D24" w:rsidR="00134578" w:rsidRDefault="00134578" w:rsidP="00134578">
            <w:pPr>
              <w:jc w:val="center"/>
              <w:rPr>
                <w:b/>
                <w:bCs/>
                <w:color w:val="4472C4"/>
                <w:kern w:val="2"/>
                <w:szCs w:val="24"/>
              </w:rPr>
            </w:pPr>
            <w:r w:rsidRPr="00222969">
              <w:rPr>
                <w:b/>
                <w:bCs/>
                <w:kern w:val="2"/>
                <w:szCs w:val="24"/>
              </w:rPr>
              <w:t>(parašas)</w:t>
            </w:r>
          </w:p>
        </w:tc>
      </w:tr>
    </w:tbl>
    <w:p w14:paraId="45B40A95" w14:textId="77777777" w:rsidR="00B767F3" w:rsidRDefault="00B767F3">
      <w:pPr>
        <w:widowControl w:val="0"/>
        <w:pBdr>
          <w:top w:val="nil"/>
          <w:left w:val="nil"/>
          <w:bottom w:val="nil"/>
          <w:right w:val="nil"/>
          <w:between w:val="nil"/>
        </w:pBdr>
        <w:tabs>
          <w:tab w:val="left" w:pos="567"/>
          <w:tab w:val="left" w:pos="851"/>
        </w:tabs>
        <w:jc w:val="center"/>
        <w:rPr>
          <w:b/>
          <w:bCs/>
          <w:caps/>
          <w:kern w:val="2"/>
          <w:szCs w:val="24"/>
        </w:rPr>
      </w:pPr>
    </w:p>
    <w:p w14:paraId="2706E28D" w14:textId="77777777" w:rsidR="00B767F3" w:rsidRDefault="00DD7479">
      <w:pPr>
        <w:jc w:val="center"/>
        <w:rPr>
          <w:szCs w:val="24"/>
        </w:rPr>
      </w:pPr>
      <w:r>
        <w:rPr>
          <w:color w:val="000000"/>
          <w:szCs w:val="24"/>
        </w:rPr>
        <w:t>_______________</w:t>
      </w:r>
    </w:p>
    <w:p w14:paraId="4E2E0EB1" w14:textId="77777777" w:rsidR="00B767F3" w:rsidRDefault="00B767F3">
      <w:pPr>
        <w:spacing w:line="259" w:lineRule="auto"/>
        <w:rPr>
          <w:szCs w:val="24"/>
        </w:rPr>
      </w:pPr>
    </w:p>
    <w:p w14:paraId="752FCAC1" w14:textId="77777777" w:rsidR="0055482C" w:rsidRDefault="0055482C">
      <w:pPr>
        <w:spacing w:line="259" w:lineRule="auto"/>
        <w:rPr>
          <w:szCs w:val="24"/>
        </w:rPr>
      </w:pPr>
    </w:p>
    <w:p w14:paraId="305A09E6" w14:textId="77777777" w:rsidR="0055482C" w:rsidRDefault="0055482C">
      <w:pPr>
        <w:spacing w:line="259" w:lineRule="auto"/>
        <w:rPr>
          <w:szCs w:val="24"/>
        </w:rPr>
      </w:pPr>
    </w:p>
    <w:p w14:paraId="57F6837A" w14:textId="77777777" w:rsidR="00B767F3" w:rsidRDefault="00B767F3"/>
    <w:p w14:paraId="48D6BCE2" w14:textId="2D568837" w:rsidR="001C2216" w:rsidRDefault="001C2216" w:rsidP="001C2216">
      <w:pPr>
        <w:jc w:val="right"/>
      </w:pPr>
      <w:r>
        <w:lastRenderedPageBreak/>
        <w:t>Sutarties  priedas Nr. 3</w:t>
      </w:r>
    </w:p>
    <w:p w14:paraId="400B585F" w14:textId="77777777" w:rsidR="001C2216" w:rsidRPr="00515732" w:rsidRDefault="001C2216" w:rsidP="001C2216">
      <w:pPr>
        <w:spacing w:line="276" w:lineRule="auto"/>
        <w:ind w:right="176"/>
        <w:jc w:val="center"/>
        <w:rPr>
          <w:b/>
          <w:bCs/>
          <w:iCs/>
          <w:szCs w:val="24"/>
        </w:rPr>
      </w:pPr>
      <w:r w:rsidRPr="00515732">
        <w:rPr>
          <w:b/>
          <w:bCs/>
          <w:iCs/>
          <w:szCs w:val="24"/>
        </w:rPr>
        <w:t xml:space="preserve">PREKIŲ PRIĖMIMO–PERDAVIMO AKTAS </w:t>
      </w:r>
    </w:p>
    <w:p w14:paraId="0E4A1CE4" w14:textId="77777777" w:rsidR="001C2216" w:rsidRPr="00515732" w:rsidRDefault="001C2216" w:rsidP="001C2216">
      <w:pPr>
        <w:spacing w:line="276" w:lineRule="auto"/>
        <w:ind w:right="176"/>
        <w:jc w:val="center"/>
        <w:rPr>
          <w:b/>
          <w:bCs/>
          <w:iCs/>
          <w:szCs w:val="24"/>
        </w:rPr>
      </w:pPr>
    </w:p>
    <w:p w14:paraId="4C430B47" w14:textId="77777777" w:rsidR="001C2216" w:rsidRPr="00515732" w:rsidRDefault="001C2216" w:rsidP="001C2216">
      <w:pPr>
        <w:shd w:val="clear" w:color="auto" w:fill="FFFFFF"/>
        <w:spacing w:line="276" w:lineRule="auto"/>
        <w:jc w:val="center"/>
        <w:rPr>
          <w:b/>
          <w:bCs/>
          <w:szCs w:val="24"/>
        </w:rPr>
      </w:pPr>
      <w:r w:rsidRPr="00515732">
        <w:rPr>
          <w:szCs w:val="24"/>
        </w:rPr>
        <w:t>____________</w:t>
      </w:r>
      <w:r w:rsidRPr="00515732">
        <w:rPr>
          <w:b/>
          <w:bCs/>
          <w:szCs w:val="24"/>
        </w:rPr>
        <w:t xml:space="preserve"> </w:t>
      </w:r>
      <w:r w:rsidRPr="00515732">
        <w:rPr>
          <w:bCs/>
          <w:szCs w:val="24"/>
        </w:rPr>
        <w:t>Nr.</w:t>
      </w:r>
      <w:r w:rsidRPr="00515732">
        <w:rPr>
          <w:szCs w:val="24"/>
        </w:rPr>
        <w:t xml:space="preserve"> ______</w:t>
      </w:r>
    </w:p>
    <w:p w14:paraId="43148254" w14:textId="77777777" w:rsidR="001C2216" w:rsidRPr="00515732" w:rsidRDefault="001C2216" w:rsidP="001C2216">
      <w:pPr>
        <w:shd w:val="clear" w:color="auto" w:fill="FFFFFF"/>
        <w:spacing w:line="276" w:lineRule="auto"/>
        <w:ind w:left="2592" w:firstLine="1296"/>
        <w:rPr>
          <w:bCs/>
          <w:i/>
          <w:iCs/>
          <w:szCs w:val="24"/>
        </w:rPr>
      </w:pPr>
      <w:r w:rsidRPr="00515732">
        <w:rPr>
          <w:bCs/>
          <w:i/>
          <w:iCs/>
          <w:szCs w:val="24"/>
        </w:rPr>
        <w:t>(Data)</w:t>
      </w:r>
    </w:p>
    <w:p w14:paraId="04D89AB3" w14:textId="77777777" w:rsidR="001C2216" w:rsidRPr="00515732" w:rsidRDefault="001C2216" w:rsidP="001C2216">
      <w:pPr>
        <w:shd w:val="clear" w:color="auto" w:fill="FFFFFF"/>
        <w:spacing w:line="276" w:lineRule="auto"/>
        <w:jc w:val="center"/>
        <w:rPr>
          <w:bCs/>
          <w:szCs w:val="24"/>
        </w:rPr>
      </w:pPr>
      <w:r w:rsidRPr="00515732">
        <w:rPr>
          <w:bCs/>
          <w:szCs w:val="24"/>
        </w:rPr>
        <w:t>_____________</w:t>
      </w:r>
    </w:p>
    <w:p w14:paraId="04B371C3" w14:textId="77777777" w:rsidR="001C2216" w:rsidRPr="00515732" w:rsidRDefault="001C2216" w:rsidP="001C2216">
      <w:pPr>
        <w:shd w:val="clear" w:color="auto" w:fill="FFFFFF"/>
        <w:spacing w:line="276" w:lineRule="auto"/>
        <w:jc w:val="center"/>
        <w:rPr>
          <w:bCs/>
          <w:i/>
          <w:iCs/>
          <w:szCs w:val="24"/>
        </w:rPr>
      </w:pPr>
      <w:r w:rsidRPr="00515732">
        <w:rPr>
          <w:bCs/>
          <w:i/>
          <w:iCs/>
          <w:szCs w:val="24"/>
        </w:rPr>
        <w:t>(Sudarymo vieta)</w:t>
      </w:r>
    </w:p>
    <w:p w14:paraId="73200A2C" w14:textId="77777777" w:rsidR="001C2216" w:rsidRPr="00515732" w:rsidRDefault="001C2216" w:rsidP="001C2216">
      <w:pPr>
        <w:autoSpaceDE w:val="0"/>
        <w:autoSpaceDN w:val="0"/>
        <w:adjustRightInd w:val="0"/>
        <w:spacing w:line="276" w:lineRule="auto"/>
        <w:ind w:right="176"/>
        <w:rPr>
          <w:i/>
          <w:iCs/>
          <w:color w:val="000000"/>
          <w:szCs w:val="24"/>
        </w:rPr>
      </w:pPr>
    </w:p>
    <w:tbl>
      <w:tblPr>
        <w:tblW w:w="9350" w:type="dxa"/>
        <w:tblInd w:w="108" w:type="dxa"/>
        <w:tblLook w:val="0000" w:firstRow="0" w:lastRow="0" w:firstColumn="0" w:lastColumn="0" w:noHBand="0" w:noVBand="0"/>
      </w:tblPr>
      <w:tblGrid>
        <w:gridCol w:w="9350"/>
      </w:tblGrid>
      <w:tr w:rsidR="001C2216" w:rsidRPr="00515732" w14:paraId="59522BF2" w14:textId="77777777" w:rsidTr="001E6130">
        <w:trPr>
          <w:trHeight w:val="570"/>
        </w:trPr>
        <w:tc>
          <w:tcPr>
            <w:tcW w:w="9350" w:type="dxa"/>
            <w:tcBorders>
              <w:top w:val="single" w:sz="6" w:space="0" w:color="000000"/>
              <w:left w:val="single" w:sz="6" w:space="0" w:color="000000"/>
              <w:bottom w:val="single" w:sz="6" w:space="0" w:color="000000"/>
              <w:right w:val="single" w:sz="6" w:space="0" w:color="000000"/>
            </w:tcBorders>
          </w:tcPr>
          <w:p w14:paraId="2F332D00" w14:textId="77777777" w:rsidR="001C2216" w:rsidRPr="00515732" w:rsidRDefault="001C2216" w:rsidP="001E6130">
            <w:pPr>
              <w:spacing w:line="276" w:lineRule="auto"/>
              <w:ind w:right="176"/>
              <w:rPr>
                <w:szCs w:val="24"/>
              </w:rPr>
            </w:pPr>
            <w:r w:rsidRPr="00515732">
              <w:rPr>
                <w:szCs w:val="24"/>
              </w:rPr>
              <w:t>Pirkėjas:</w:t>
            </w:r>
            <w:r w:rsidRPr="00515732">
              <w:rPr>
                <w:szCs w:val="24"/>
                <w:lang w:eastAsia="lt-LT"/>
              </w:rPr>
              <w:t xml:space="preserve"> Valstybės sienos apsaugos tarnyba prie Lietuvos Respublikos vidaus reikalų ministerijos.</w:t>
            </w:r>
          </w:p>
        </w:tc>
      </w:tr>
      <w:tr w:rsidR="001C2216" w:rsidRPr="00515732" w14:paraId="18485F26" w14:textId="77777777" w:rsidTr="001E6130">
        <w:trPr>
          <w:trHeight w:val="570"/>
        </w:trPr>
        <w:tc>
          <w:tcPr>
            <w:tcW w:w="9350" w:type="dxa"/>
            <w:tcBorders>
              <w:top w:val="single" w:sz="6" w:space="0" w:color="000000"/>
              <w:left w:val="single" w:sz="6" w:space="0" w:color="000000"/>
              <w:bottom w:val="single" w:sz="6" w:space="0" w:color="000000"/>
              <w:right w:val="single" w:sz="6" w:space="0" w:color="000000"/>
            </w:tcBorders>
          </w:tcPr>
          <w:p w14:paraId="406CBFAD" w14:textId="24EE0DA6" w:rsidR="001C2216" w:rsidRPr="00515732" w:rsidRDefault="001C2216" w:rsidP="001C2216">
            <w:pPr>
              <w:spacing w:line="276" w:lineRule="auto"/>
              <w:ind w:right="176"/>
              <w:jc w:val="both"/>
              <w:rPr>
                <w:szCs w:val="24"/>
              </w:rPr>
            </w:pPr>
            <w:r>
              <w:rPr>
                <w:szCs w:val="24"/>
              </w:rPr>
              <w:t>Tiekė</w:t>
            </w:r>
            <w:r w:rsidRPr="00515732">
              <w:rPr>
                <w:szCs w:val="24"/>
              </w:rPr>
              <w:t xml:space="preserve">jas: </w:t>
            </w:r>
            <w:r w:rsidRPr="00515732">
              <w:rPr>
                <w:color w:val="000000"/>
                <w:szCs w:val="24"/>
              </w:rPr>
              <w:t>(jei tai ūkio subjektų grupė, nurodyti: (</w:t>
            </w:r>
            <w:r w:rsidRPr="00515732">
              <w:rPr>
                <w:i/>
                <w:color w:val="000000"/>
                <w:szCs w:val="24"/>
              </w:rPr>
              <w:t>jungtinės veiklos sutarties pagrindu veikianti ūkio subjektų grupė, sudaryta iš: (nurodyti visų ūkio subjektų pavadinimus), atstovaujamas atsakingojo partnerio (nurodyti atsakingojo partnerio pavadinimą)</w:t>
            </w:r>
          </w:p>
          <w:p w14:paraId="270224BE" w14:textId="77777777" w:rsidR="001C2216" w:rsidRPr="00515732" w:rsidRDefault="001C2216" w:rsidP="001E6130">
            <w:pPr>
              <w:autoSpaceDE w:val="0"/>
              <w:autoSpaceDN w:val="0"/>
              <w:adjustRightInd w:val="0"/>
              <w:spacing w:line="276" w:lineRule="auto"/>
              <w:ind w:right="176"/>
              <w:jc w:val="both"/>
              <w:rPr>
                <w:color w:val="000000"/>
                <w:szCs w:val="24"/>
              </w:rPr>
            </w:pPr>
          </w:p>
        </w:tc>
      </w:tr>
      <w:tr w:rsidR="001C2216" w:rsidRPr="00515732" w14:paraId="3066A108" w14:textId="77777777" w:rsidTr="001E6130">
        <w:trPr>
          <w:trHeight w:val="480"/>
        </w:trPr>
        <w:tc>
          <w:tcPr>
            <w:tcW w:w="9350" w:type="dxa"/>
            <w:tcBorders>
              <w:top w:val="single" w:sz="6" w:space="0" w:color="000000"/>
              <w:left w:val="single" w:sz="6" w:space="0" w:color="000000"/>
              <w:bottom w:val="single" w:sz="6" w:space="0" w:color="000000"/>
              <w:right w:val="single" w:sz="6" w:space="0" w:color="000000"/>
            </w:tcBorders>
          </w:tcPr>
          <w:p w14:paraId="2B76EB47" w14:textId="77777777" w:rsidR="001C2216" w:rsidRPr="00515732" w:rsidRDefault="001C2216" w:rsidP="001E6130">
            <w:pPr>
              <w:autoSpaceDE w:val="0"/>
              <w:autoSpaceDN w:val="0"/>
              <w:adjustRightInd w:val="0"/>
              <w:spacing w:line="276" w:lineRule="auto"/>
              <w:ind w:right="176"/>
              <w:rPr>
                <w:color w:val="000000"/>
                <w:szCs w:val="24"/>
              </w:rPr>
            </w:pPr>
            <w:r w:rsidRPr="00515732">
              <w:rPr>
                <w:color w:val="000000"/>
                <w:szCs w:val="24"/>
              </w:rPr>
              <w:t>Sutarties Nr.:</w:t>
            </w:r>
          </w:p>
          <w:p w14:paraId="0C2CDEA9" w14:textId="77777777" w:rsidR="001C2216" w:rsidRPr="00515732" w:rsidRDefault="001C2216" w:rsidP="001E6130">
            <w:pPr>
              <w:autoSpaceDE w:val="0"/>
              <w:autoSpaceDN w:val="0"/>
              <w:adjustRightInd w:val="0"/>
              <w:spacing w:line="276" w:lineRule="auto"/>
              <w:ind w:right="176"/>
              <w:rPr>
                <w:color w:val="000000"/>
                <w:szCs w:val="24"/>
              </w:rPr>
            </w:pPr>
            <w:r w:rsidRPr="00515732">
              <w:rPr>
                <w:color w:val="000000"/>
                <w:szCs w:val="24"/>
              </w:rPr>
              <w:t xml:space="preserve"> </w:t>
            </w:r>
          </w:p>
        </w:tc>
      </w:tr>
      <w:tr w:rsidR="001C2216" w:rsidRPr="00515732" w14:paraId="65F053FE" w14:textId="77777777" w:rsidTr="001E6130">
        <w:trPr>
          <w:trHeight w:val="480"/>
        </w:trPr>
        <w:tc>
          <w:tcPr>
            <w:tcW w:w="9350" w:type="dxa"/>
            <w:tcBorders>
              <w:top w:val="single" w:sz="6" w:space="0" w:color="000000"/>
              <w:left w:val="single" w:sz="6" w:space="0" w:color="000000"/>
              <w:bottom w:val="single" w:sz="6" w:space="0" w:color="000000"/>
              <w:right w:val="single" w:sz="6" w:space="0" w:color="000000"/>
            </w:tcBorders>
          </w:tcPr>
          <w:p w14:paraId="6C3C8D1D" w14:textId="77777777" w:rsidR="001C2216" w:rsidRPr="00515732" w:rsidRDefault="001C2216" w:rsidP="001E6130">
            <w:pPr>
              <w:autoSpaceDE w:val="0"/>
              <w:autoSpaceDN w:val="0"/>
              <w:adjustRightInd w:val="0"/>
              <w:spacing w:line="276" w:lineRule="auto"/>
              <w:ind w:right="176"/>
              <w:rPr>
                <w:color w:val="000000"/>
                <w:szCs w:val="24"/>
              </w:rPr>
            </w:pPr>
            <w:r w:rsidRPr="00515732">
              <w:rPr>
                <w:color w:val="000000"/>
                <w:szCs w:val="24"/>
              </w:rPr>
              <w:t xml:space="preserve">Sutarties pavadinimas: </w:t>
            </w:r>
          </w:p>
          <w:p w14:paraId="69FE903D" w14:textId="77777777" w:rsidR="001C2216" w:rsidRPr="00515732" w:rsidRDefault="001C2216" w:rsidP="001E6130">
            <w:pPr>
              <w:autoSpaceDE w:val="0"/>
              <w:autoSpaceDN w:val="0"/>
              <w:adjustRightInd w:val="0"/>
              <w:spacing w:line="276" w:lineRule="auto"/>
              <w:ind w:right="176"/>
              <w:rPr>
                <w:color w:val="000000"/>
                <w:szCs w:val="24"/>
              </w:rPr>
            </w:pPr>
          </w:p>
        </w:tc>
      </w:tr>
    </w:tbl>
    <w:p w14:paraId="4FD31D53" w14:textId="77777777" w:rsidR="001C2216" w:rsidRPr="00515732" w:rsidRDefault="001C2216" w:rsidP="001C2216">
      <w:pPr>
        <w:spacing w:line="276" w:lineRule="auto"/>
        <w:ind w:right="176"/>
        <w:jc w:val="both"/>
        <w:rPr>
          <w:szCs w:val="24"/>
        </w:rPr>
      </w:pPr>
    </w:p>
    <w:p w14:paraId="7118E220" w14:textId="5B8E6967" w:rsidR="001C2216" w:rsidRPr="00515732" w:rsidRDefault="001C2216" w:rsidP="001C2216">
      <w:pPr>
        <w:spacing w:line="276" w:lineRule="auto"/>
        <w:ind w:right="176" w:firstLine="567"/>
        <w:jc w:val="both"/>
        <w:rPr>
          <w:szCs w:val="24"/>
        </w:rPr>
      </w:pPr>
      <w:r w:rsidRPr="00515732">
        <w:rPr>
          <w:szCs w:val="24"/>
        </w:rPr>
        <w:t xml:space="preserve">Pirkėjas priėmė prekes ir patvirtina, kad prekės atitinka Sutarties 1 priede nustatytus reikalavimus ir yra tinkamos naudoti. </w:t>
      </w:r>
    </w:p>
    <w:p w14:paraId="62A7D1D2" w14:textId="77777777" w:rsidR="001C2216" w:rsidRPr="00515732" w:rsidRDefault="001C2216" w:rsidP="001C2216">
      <w:pPr>
        <w:spacing w:line="276" w:lineRule="auto"/>
        <w:ind w:right="176" w:firstLine="567"/>
        <w:jc w:val="both"/>
        <w:rPr>
          <w:szCs w:val="24"/>
        </w:rPr>
      </w:pPr>
    </w:p>
    <w:p w14:paraId="5B294A37" w14:textId="77777777" w:rsidR="001C2216" w:rsidRPr="00515732" w:rsidRDefault="001C2216" w:rsidP="001C2216">
      <w:pPr>
        <w:spacing w:line="276" w:lineRule="auto"/>
        <w:ind w:right="176"/>
        <w:jc w:val="both"/>
        <w:rPr>
          <w:szCs w:val="24"/>
        </w:rPr>
      </w:pPr>
      <w:r w:rsidRPr="00515732">
        <w:rPr>
          <w:szCs w:val="24"/>
        </w:rPr>
        <w:t xml:space="preserve">         Šiuo aktu Pirkėjas patvirtina, kad prekės priimtos _________________ , ir ši data yra laikoma prekių garantinio laikotarpio pradžia.                                         (</w:t>
      </w:r>
      <w:r w:rsidRPr="00515732">
        <w:rPr>
          <w:i/>
          <w:szCs w:val="24"/>
        </w:rPr>
        <w:t>įrašyti datą)</w:t>
      </w:r>
    </w:p>
    <w:p w14:paraId="5A111385" w14:textId="77777777" w:rsidR="001C2216" w:rsidRPr="00515732" w:rsidRDefault="001C2216" w:rsidP="001C2216">
      <w:pPr>
        <w:spacing w:line="276" w:lineRule="auto"/>
        <w:ind w:right="176" w:firstLine="567"/>
        <w:jc w:val="both"/>
        <w:rPr>
          <w:szCs w:val="24"/>
        </w:rPr>
      </w:pPr>
    </w:p>
    <w:p w14:paraId="5C26B29A" w14:textId="77777777" w:rsidR="001C2216" w:rsidRPr="00515732" w:rsidRDefault="001C2216" w:rsidP="001C2216">
      <w:pPr>
        <w:spacing w:line="276" w:lineRule="auto"/>
        <w:ind w:right="176" w:firstLine="567"/>
        <w:jc w:val="both"/>
        <w:rPr>
          <w:szCs w:val="24"/>
        </w:rPr>
      </w:pPr>
      <w:r w:rsidRPr="00515732">
        <w:rPr>
          <w:szCs w:val="24"/>
        </w:rPr>
        <w:t xml:space="preserve">                                                                                                      </w:t>
      </w:r>
    </w:p>
    <w:tbl>
      <w:tblPr>
        <w:tblW w:w="9360" w:type="dxa"/>
        <w:tblInd w:w="108"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4678"/>
        <w:gridCol w:w="4682"/>
      </w:tblGrid>
      <w:tr w:rsidR="001C2216" w:rsidRPr="00515732" w14:paraId="317450B6" w14:textId="77777777" w:rsidTr="001E6130">
        <w:trPr>
          <w:trHeight w:val="270"/>
        </w:trPr>
        <w:tc>
          <w:tcPr>
            <w:tcW w:w="4678" w:type="dxa"/>
            <w:tcBorders>
              <w:right w:val="single" w:sz="6" w:space="0" w:color="000000"/>
            </w:tcBorders>
          </w:tcPr>
          <w:p w14:paraId="539E9D41" w14:textId="77777777" w:rsidR="001C2216" w:rsidRPr="00515732" w:rsidRDefault="001C2216" w:rsidP="001E6130">
            <w:pPr>
              <w:autoSpaceDE w:val="0"/>
              <w:autoSpaceDN w:val="0"/>
              <w:adjustRightInd w:val="0"/>
              <w:spacing w:before="120" w:after="120" w:line="276" w:lineRule="auto"/>
              <w:ind w:right="176"/>
              <w:rPr>
                <w:color w:val="000000"/>
                <w:szCs w:val="24"/>
              </w:rPr>
            </w:pPr>
            <w:r w:rsidRPr="00515732">
              <w:rPr>
                <w:color w:val="000000"/>
                <w:szCs w:val="24"/>
              </w:rPr>
              <w:t>Perdavė</w:t>
            </w:r>
          </w:p>
        </w:tc>
        <w:tc>
          <w:tcPr>
            <w:tcW w:w="4682" w:type="dxa"/>
            <w:tcBorders>
              <w:left w:val="single" w:sz="6" w:space="0" w:color="000000"/>
              <w:right w:val="single" w:sz="6" w:space="0" w:color="000000"/>
            </w:tcBorders>
          </w:tcPr>
          <w:p w14:paraId="0703A241" w14:textId="77777777" w:rsidR="001C2216" w:rsidRPr="00515732" w:rsidRDefault="001C2216" w:rsidP="001E6130">
            <w:pPr>
              <w:autoSpaceDE w:val="0"/>
              <w:autoSpaceDN w:val="0"/>
              <w:adjustRightInd w:val="0"/>
              <w:spacing w:before="120" w:after="120" w:line="276" w:lineRule="auto"/>
              <w:ind w:right="176"/>
              <w:rPr>
                <w:color w:val="000000"/>
                <w:szCs w:val="24"/>
              </w:rPr>
            </w:pPr>
            <w:r w:rsidRPr="00515732">
              <w:rPr>
                <w:color w:val="000000"/>
                <w:szCs w:val="24"/>
              </w:rPr>
              <w:t xml:space="preserve">Priėmė </w:t>
            </w:r>
          </w:p>
        </w:tc>
      </w:tr>
      <w:tr w:rsidR="001C2216" w:rsidRPr="00515732" w14:paraId="176D2A42" w14:textId="77777777" w:rsidTr="001E6130">
        <w:trPr>
          <w:trHeight w:val="375"/>
        </w:trPr>
        <w:tc>
          <w:tcPr>
            <w:tcW w:w="4678" w:type="dxa"/>
            <w:tcBorders>
              <w:bottom w:val="single" w:sz="6" w:space="0" w:color="000000"/>
              <w:right w:val="single" w:sz="6" w:space="0" w:color="000000"/>
            </w:tcBorders>
            <w:vAlign w:val="center"/>
          </w:tcPr>
          <w:p w14:paraId="56491954" w14:textId="2987A3B9" w:rsidR="001C2216" w:rsidRPr="00515732" w:rsidRDefault="001C2216" w:rsidP="001E6130">
            <w:pPr>
              <w:autoSpaceDE w:val="0"/>
              <w:autoSpaceDN w:val="0"/>
              <w:adjustRightInd w:val="0"/>
              <w:spacing w:before="120" w:after="120" w:line="276" w:lineRule="auto"/>
              <w:ind w:right="176"/>
              <w:rPr>
                <w:color w:val="000000"/>
                <w:szCs w:val="24"/>
              </w:rPr>
            </w:pPr>
            <w:r>
              <w:rPr>
                <w:color w:val="000000"/>
                <w:szCs w:val="24"/>
              </w:rPr>
              <w:t>Tiekėjo</w:t>
            </w:r>
            <w:r w:rsidRPr="00515732">
              <w:rPr>
                <w:color w:val="000000"/>
                <w:szCs w:val="24"/>
              </w:rPr>
              <w:t xml:space="preserve"> atstovas</w:t>
            </w:r>
          </w:p>
        </w:tc>
        <w:tc>
          <w:tcPr>
            <w:tcW w:w="4682" w:type="dxa"/>
            <w:tcBorders>
              <w:left w:val="single" w:sz="6" w:space="0" w:color="000000"/>
              <w:bottom w:val="single" w:sz="6" w:space="0" w:color="000000"/>
              <w:right w:val="single" w:sz="6" w:space="0" w:color="000000"/>
            </w:tcBorders>
            <w:vAlign w:val="center"/>
          </w:tcPr>
          <w:p w14:paraId="4D5D82BB" w14:textId="77777777" w:rsidR="001C2216" w:rsidRPr="00515732" w:rsidRDefault="001C2216" w:rsidP="001E6130">
            <w:pPr>
              <w:autoSpaceDE w:val="0"/>
              <w:autoSpaceDN w:val="0"/>
              <w:adjustRightInd w:val="0"/>
              <w:spacing w:before="120" w:after="120" w:line="276" w:lineRule="auto"/>
              <w:ind w:right="176"/>
              <w:rPr>
                <w:color w:val="000000"/>
                <w:szCs w:val="24"/>
              </w:rPr>
            </w:pPr>
            <w:r w:rsidRPr="00515732">
              <w:rPr>
                <w:color w:val="000000"/>
                <w:szCs w:val="24"/>
              </w:rPr>
              <w:t>Pirkėjo atstovas</w:t>
            </w:r>
          </w:p>
        </w:tc>
      </w:tr>
      <w:tr w:rsidR="001C2216" w:rsidRPr="00515732" w14:paraId="63385913" w14:textId="77777777" w:rsidTr="001E6130">
        <w:trPr>
          <w:trHeight w:val="285"/>
        </w:trPr>
        <w:tc>
          <w:tcPr>
            <w:tcW w:w="4678" w:type="dxa"/>
            <w:tcBorders>
              <w:top w:val="single" w:sz="6" w:space="0" w:color="000000"/>
              <w:right w:val="single" w:sz="6" w:space="0" w:color="000000"/>
            </w:tcBorders>
          </w:tcPr>
          <w:p w14:paraId="51FAF626" w14:textId="77777777" w:rsidR="001C2216" w:rsidRPr="00515732" w:rsidRDefault="001C2216" w:rsidP="001E6130">
            <w:pPr>
              <w:autoSpaceDE w:val="0"/>
              <w:autoSpaceDN w:val="0"/>
              <w:adjustRightInd w:val="0"/>
              <w:spacing w:before="120" w:after="120" w:line="276" w:lineRule="auto"/>
              <w:ind w:right="176"/>
              <w:rPr>
                <w:color w:val="000000"/>
                <w:szCs w:val="24"/>
              </w:rPr>
            </w:pPr>
            <w:r w:rsidRPr="00515732">
              <w:rPr>
                <w:color w:val="000000"/>
                <w:szCs w:val="24"/>
              </w:rPr>
              <w:t xml:space="preserve">(Data) </w:t>
            </w:r>
          </w:p>
        </w:tc>
        <w:tc>
          <w:tcPr>
            <w:tcW w:w="4682" w:type="dxa"/>
            <w:tcBorders>
              <w:top w:val="single" w:sz="6" w:space="0" w:color="000000"/>
              <w:left w:val="single" w:sz="6" w:space="0" w:color="000000"/>
              <w:right w:val="single" w:sz="6" w:space="0" w:color="000000"/>
            </w:tcBorders>
          </w:tcPr>
          <w:p w14:paraId="23C1F748" w14:textId="77777777" w:rsidR="001C2216" w:rsidRPr="00515732" w:rsidRDefault="001C2216" w:rsidP="001E6130">
            <w:pPr>
              <w:autoSpaceDE w:val="0"/>
              <w:autoSpaceDN w:val="0"/>
              <w:adjustRightInd w:val="0"/>
              <w:spacing w:before="120" w:after="120" w:line="276" w:lineRule="auto"/>
              <w:ind w:right="176"/>
              <w:rPr>
                <w:color w:val="000000"/>
                <w:szCs w:val="24"/>
              </w:rPr>
            </w:pPr>
            <w:r w:rsidRPr="00515732">
              <w:rPr>
                <w:color w:val="000000"/>
                <w:szCs w:val="24"/>
              </w:rPr>
              <w:t>(Data)</w:t>
            </w:r>
          </w:p>
        </w:tc>
      </w:tr>
      <w:tr w:rsidR="001C2216" w:rsidRPr="00515732" w14:paraId="0C1E8E91" w14:textId="77777777" w:rsidTr="001E6130">
        <w:trPr>
          <w:trHeight w:val="285"/>
        </w:trPr>
        <w:tc>
          <w:tcPr>
            <w:tcW w:w="4678" w:type="dxa"/>
            <w:tcBorders>
              <w:right w:val="single" w:sz="6" w:space="0" w:color="000000"/>
            </w:tcBorders>
          </w:tcPr>
          <w:p w14:paraId="03BE1888" w14:textId="77777777" w:rsidR="001C2216" w:rsidRPr="00515732" w:rsidRDefault="001C2216" w:rsidP="001E6130">
            <w:pPr>
              <w:autoSpaceDE w:val="0"/>
              <w:autoSpaceDN w:val="0"/>
              <w:adjustRightInd w:val="0"/>
              <w:spacing w:before="120" w:after="120" w:line="276" w:lineRule="auto"/>
              <w:ind w:right="176"/>
              <w:rPr>
                <w:color w:val="000000"/>
                <w:szCs w:val="24"/>
              </w:rPr>
            </w:pPr>
            <w:r w:rsidRPr="00515732">
              <w:rPr>
                <w:color w:val="000000"/>
                <w:szCs w:val="24"/>
              </w:rPr>
              <w:t xml:space="preserve">(Parašas) </w:t>
            </w:r>
          </w:p>
        </w:tc>
        <w:tc>
          <w:tcPr>
            <w:tcW w:w="4682" w:type="dxa"/>
            <w:tcBorders>
              <w:left w:val="single" w:sz="6" w:space="0" w:color="000000"/>
              <w:right w:val="single" w:sz="6" w:space="0" w:color="000000"/>
            </w:tcBorders>
          </w:tcPr>
          <w:p w14:paraId="2EBFB8BA" w14:textId="77777777" w:rsidR="001C2216" w:rsidRPr="00515732" w:rsidRDefault="001C2216" w:rsidP="001E6130">
            <w:pPr>
              <w:autoSpaceDE w:val="0"/>
              <w:autoSpaceDN w:val="0"/>
              <w:adjustRightInd w:val="0"/>
              <w:spacing w:before="120" w:after="120" w:line="276" w:lineRule="auto"/>
              <w:ind w:right="176"/>
              <w:rPr>
                <w:color w:val="000000"/>
                <w:szCs w:val="24"/>
              </w:rPr>
            </w:pPr>
            <w:r w:rsidRPr="00515732">
              <w:rPr>
                <w:color w:val="000000"/>
                <w:szCs w:val="24"/>
              </w:rPr>
              <w:t xml:space="preserve">(Parašas) </w:t>
            </w:r>
          </w:p>
        </w:tc>
      </w:tr>
      <w:tr w:rsidR="001C2216" w:rsidRPr="00515732" w14:paraId="3C9732F2" w14:textId="77777777" w:rsidTr="001E6130">
        <w:trPr>
          <w:trHeight w:val="310"/>
        </w:trPr>
        <w:tc>
          <w:tcPr>
            <w:tcW w:w="4678" w:type="dxa"/>
            <w:tcBorders>
              <w:right w:val="single" w:sz="6" w:space="0" w:color="000000"/>
            </w:tcBorders>
          </w:tcPr>
          <w:p w14:paraId="0B4FFFBC" w14:textId="77777777" w:rsidR="001C2216" w:rsidRPr="00515732" w:rsidRDefault="001C2216" w:rsidP="001E6130">
            <w:pPr>
              <w:autoSpaceDE w:val="0"/>
              <w:autoSpaceDN w:val="0"/>
              <w:adjustRightInd w:val="0"/>
              <w:spacing w:before="120" w:after="120" w:line="276" w:lineRule="auto"/>
              <w:ind w:right="176"/>
              <w:rPr>
                <w:color w:val="000000"/>
                <w:szCs w:val="24"/>
              </w:rPr>
            </w:pPr>
            <w:r w:rsidRPr="00515732">
              <w:rPr>
                <w:color w:val="000000"/>
                <w:szCs w:val="24"/>
              </w:rPr>
              <w:t xml:space="preserve">(Vardas, pavardė) </w:t>
            </w:r>
          </w:p>
        </w:tc>
        <w:tc>
          <w:tcPr>
            <w:tcW w:w="4682" w:type="dxa"/>
            <w:tcBorders>
              <w:left w:val="single" w:sz="6" w:space="0" w:color="000000"/>
              <w:right w:val="single" w:sz="6" w:space="0" w:color="000000"/>
            </w:tcBorders>
          </w:tcPr>
          <w:p w14:paraId="17128579" w14:textId="77777777" w:rsidR="001C2216" w:rsidRPr="00515732" w:rsidRDefault="001C2216" w:rsidP="001E6130">
            <w:pPr>
              <w:autoSpaceDE w:val="0"/>
              <w:autoSpaceDN w:val="0"/>
              <w:adjustRightInd w:val="0"/>
              <w:spacing w:before="120" w:after="120" w:line="276" w:lineRule="auto"/>
              <w:ind w:right="176"/>
              <w:rPr>
                <w:color w:val="000000"/>
                <w:szCs w:val="24"/>
              </w:rPr>
            </w:pPr>
            <w:r w:rsidRPr="00515732">
              <w:rPr>
                <w:color w:val="000000"/>
                <w:szCs w:val="24"/>
              </w:rPr>
              <w:t xml:space="preserve">(Vardas, pavardė) </w:t>
            </w:r>
          </w:p>
        </w:tc>
      </w:tr>
      <w:tr w:rsidR="001C2216" w:rsidRPr="00515732" w14:paraId="236D05A2" w14:textId="77777777" w:rsidTr="001E6130">
        <w:trPr>
          <w:trHeight w:val="310"/>
        </w:trPr>
        <w:tc>
          <w:tcPr>
            <w:tcW w:w="4678" w:type="dxa"/>
            <w:tcBorders>
              <w:right w:val="single" w:sz="6" w:space="0" w:color="000000"/>
            </w:tcBorders>
          </w:tcPr>
          <w:p w14:paraId="0F8A4C67" w14:textId="77777777" w:rsidR="001C2216" w:rsidRPr="00515732" w:rsidRDefault="001C2216" w:rsidP="001E6130">
            <w:pPr>
              <w:autoSpaceDE w:val="0"/>
              <w:autoSpaceDN w:val="0"/>
              <w:adjustRightInd w:val="0"/>
              <w:spacing w:before="120" w:after="120" w:line="276" w:lineRule="auto"/>
              <w:ind w:right="176"/>
              <w:rPr>
                <w:color w:val="000000"/>
                <w:szCs w:val="24"/>
              </w:rPr>
            </w:pPr>
            <w:r w:rsidRPr="00515732">
              <w:rPr>
                <w:color w:val="000000"/>
                <w:szCs w:val="24"/>
              </w:rPr>
              <w:t xml:space="preserve">(Pareigos) </w:t>
            </w:r>
          </w:p>
        </w:tc>
        <w:tc>
          <w:tcPr>
            <w:tcW w:w="4682" w:type="dxa"/>
            <w:tcBorders>
              <w:left w:val="single" w:sz="6" w:space="0" w:color="000000"/>
              <w:right w:val="single" w:sz="6" w:space="0" w:color="000000"/>
            </w:tcBorders>
          </w:tcPr>
          <w:p w14:paraId="47A1C0C4" w14:textId="77777777" w:rsidR="001C2216" w:rsidRPr="00515732" w:rsidRDefault="001C2216" w:rsidP="001E6130">
            <w:pPr>
              <w:autoSpaceDE w:val="0"/>
              <w:autoSpaceDN w:val="0"/>
              <w:adjustRightInd w:val="0"/>
              <w:spacing w:before="120" w:after="120" w:line="276" w:lineRule="auto"/>
              <w:ind w:right="176"/>
              <w:rPr>
                <w:color w:val="000000"/>
                <w:szCs w:val="24"/>
              </w:rPr>
            </w:pPr>
            <w:r w:rsidRPr="00515732">
              <w:rPr>
                <w:color w:val="000000"/>
                <w:szCs w:val="24"/>
              </w:rPr>
              <w:t xml:space="preserve">(Pareigos) </w:t>
            </w:r>
          </w:p>
        </w:tc>
      </w:tr>
      <w:tr w:rsidR="001C2216" w:rsidRPr="00515732" w14:paraId="1C0452E2" w14:textId="77777777" w:rsidTr="001E6130">
        <w:trPr>
          <w:trHeight w:val="60"/>
        </w:trPr>
        <w:tc>
          <w:tcPr>
            <w:tcW w:w="4678" w:type="dxa"/>
            <w:tcBorders>
              <w:right w:val="single" w:sz="6" w:space="0" w:color="000000"/>
            </w:tcBorders>
          </w:tcPr>
          <w:p w14:paraId="287DD6F1" w14:textId="77777777" w:rsidR="001C2216" w:rsidRPr="00515732" w:rsidRDefault="001C2216" w:rsidP="001E6130">
            <w:pPr>
              <w:autoSpaceDE w:val="0"/>
              <w:autoSpaceDN w:val="0"/>
              <w:adjustRightInd w:val="0"/>
              <w:spacing w:before="120" w:after="120" w:line="276" w:lineRule="auto"/>
              <w:ind w:right="176"/>
              <w:rPr>
                <w:color w:val="000000"/>
                <w:szCs w:val="24"/>
              </w:rPr>
            </w:pPr>
          </w:p>
        </w:tc>
        <w:tc>
          <w:tcPr>
            <w:tcW w:w="4682" w:type="dxa"/>
            <w:tcBorders>
              <w:left w:val="single" w:sz="6" w:space="0" w:color="000000"/>
              <w:right w:val="single" w:sz="6" w:space="0" w:color="000000"/>
            </w:tcBorders>
          </w:tcPr>
          <w:p w14:paraId="7EABB323" w14:textId="77777777" w:rsidR="001C2216" w:rsidRPr="00515732" w:rsidRDefault="001C2216" w:rsidP="001E6130">
            <w:pPr>
              <w:autoSpaceDE w:val="0"/>
              <w:autoSpaceDN w:val="0"/>
              <w:adjustRightInd w:val="0"/>
              <w:spacing w:before="120" w:after="120" w:line="276" w:lineRule="auto"/>
              <w:ind w:right="176"/>
              <w:rPr>
                <w:color w:val="000000"/>
                <w:szCs w:val="24"/>
              </w:rPr>
            </w:pPr>
          </w:p>
        </w:tc>
      </w:tr>
    </w:tbl>
    <w:p w14:paraId="6CEC63AB" w14:textId="77777777" w:rsidR="001C2216" w:rsidRPr="00515732" w:rsidRDefault="001C2216" w:rsidP="001C2216">
      <w:pPr>
        <w:spacing w:line="276" w:lineRule="auto"/>
        <w:rPr>
          <w:szCs w:val="24"/>
        </w:rPr>
      </w:pPr>
    </w:p>
    <w:p w14:paraId="68378088" w14:textId="77777777" w:rsidR="001C2216" w:rsidRDefault="001C2216"/>
    <w:p w14:paraId="33851FF9" w14:textId="77777777" w:rsidR="001C2216" w:rsidRDefault="001C2216"/>
    <w:p w14:paraId="4763B768" w14:textId="77777777" w:rsidR="001C2216" w:rsidRDefault="001C2216"/>
    <w:p w14:paraId="65D6A158" w14:textId="5A8F226A" w:rsidR="001C2216" w:rsidRDefault="001C2216" w:rsidP="001C2216">
      <w:pPr>
        <w:jc w:val="right"/>
      </w:pPr>
      <w:r>
        <w:lastRenderedPageBreak/>
        <w:t>Sutarties  priedas Nr. 4</w:t>
      </w:r>
    </w:p>
    <w:p w14:paraId="62331D9A" w14:textId="77777777" w:rsidR="001C2216" w:rsidRDefault="001C2216" w:rsidP="001C2216">
      <w:pPr>
        <w:jc w:val="right"/>
      </w:pPr>
    </w:p>
    <w:tbl>
      <w:tblPr>
        <w:tblW w:w="9706" w:type="dxa"/>
        <w:tblInd w:w="-176" w:type="dxa"/>
        <w:tblLayout w:type="fixed"/>
        <w:tblLook w:val="0000" w:firstRow="0" w:lastRow="0" w:firstColumn="0" w:lastColumn="0" w:noHBand="0" w:noVBand="0"/>
      </w:tblPr>
      <w:tblGrid>
        <w:gridCol w:w="710"/>
        <w:gridCol w:w="2443"/>
        <w:gridCol w:w="851"/>
        <w:gridCol w:w="1593"/>
        <w:gridCol w:w="852"/>
        <w:gridCol w:w="707"/>
        <w:gridCol w:w="1416"/>
        <w:gridCol w:w="1134"/>
      </w:tblGrid>
      <w:tr w:rsidR="001C2216" w:rsidRPr="00090735" w14:paraId="71E134E6" w14:textId="77777777" w:rsidTr="001E6130">
        <w:trPr>
          <w:trHeight w:val="690"/>
        </w:trPr>
        <w:tc>
          <w:tcPr>
            <w:tcW w:w="9706" w:type="dxa"/>
            <w:gridSpan w:val="8"/>
            <w:vAlign w:val="center"/>
          </w:tcPr>
          <w:p w14:paraId="496CE6DB" w14:textId="77777777" w:rsidR="001C2216" w:rsidRPr="00090735" w:rsidRDefault="001C2216" w:rsidP="001E6130">
            <w:pPr>
              <w:ind w:left="-37" w:firstLine="37"/>
              <w:jc w:val="center"/>
              <w:rPr>
                <w:b/>
                <w:bCs/>
                <w:szCs w:val="24"/>
              </w:rPr>
            </w:pPr>
            <w:r w:rsidRPr="00090735">
              <w:rPr>
                <w:b/>
                <w:bCs/>
                <w:szCs w:val="24"/>
              </w:rPr>
              <w:t>PREKIŲ UŽSAKYMO FORMA</w:t>
            </w:r>
          </w:p>
        </w:tc>
      </w:tr>
      <w:tr w:rsidR="001C2216" w:rsidRPr="00090735" w14:paraId="7FA41AAB" w14:textId="77777777" w:rsidTr="001E6130">
        <w:trPr>
          <w:cantSplit/>
          <w:trHeight w:val="525"/>
        </w:trPr>
        <w:tc>
          <w:tcPr>
            <w:tcW w:w="9706" w:type="dxa"/>
            <w:gridSpan w:val="8"/>
            <w:vAlign w:val="center"/>
          </w:tcPr>
          <w:p w14:paraId="67B7577C" w14:textId="77777777" w:rsidR="001C2216" w:rsidRPr="00090735" w:rsidRDefault="001C2216" w:rsidP="001E6130">
            <w:pPr>
              <w:ind w:left="-37" w:firstLine="37"/>
              <w:jc w:val="center"/>
              <w:rPr>
                <w:b/>
                <w:bCs/>
                <w:szCs w:val="24"/>
              </w:rPr>
            </w:pPr>
            <w:r w:rsidRPr="00090735">
              <w:rPr>
                <w:szCs w:val="24"/>
              </w:rPr>
              <w:t>prie 202  m.                          d.   sutarties Nr. (21)-16-</w:t>
            </w:r>
          </w:p>
        </w:tc>
      </w:tr>
      <w:tr w:rsidR="001C2216" w:rsidRPr="00090735" w14:paraId="03143EC4" w14:textId="77777777" w:rsidTr="001E6130">
        <w:trPr>
          <w:cantSplit/>
          <w:trHeight w:val="525"/>
        </w:trPr>
        <w:tc>
          <w:tcPr>
            <w:tcW w:w="9706" w:type="dxa"/>
            <w:gridSpan w:val="8"/>
            <w:vMerge w:val="restart"/>
            <w:vAlign w:val="center"/>
          </w:tcPr>
          <w:p w14:paraId="559FFE2B" w14:textId="77777777" w:rsidR="001C2216" w:rsidRPr="00090735" w:rsidRDefault="001C2216" w:rsidP="001E6130">
            <w:pPr>
              <w:ind w:left="-40" w:firstLine="40"/>
              <w:jc w:val="center"/>
              <w:rPr>
                <w:szCs w:val="24"/>
              </w:rPr>
            </w:pPr>
            <w:r w:rsidRPr="00090735">
              <w:rPr>
                <w:szCs w:val="24"/>
              </w:rPr>
              <w:t>_________________</w:t>
            </w:r>
          </w:p>
          <w:p w14:paraId="75E68EC2" w14:textId="77777777" w:rsidR="001C2216" w:rsidRPr="00090735" w:rsidRDefault="001C2216" w:rsidP="001E6130">
            <w:pPr>
              <w:ind w:left="-40" w:firstLine="40"/>
              <w:jc w:val="center"/>
              <w:rPr>
                <w:szCs w:val="24"/>
              </w:rPr>
            </w:pPr>
            <w:r w:rsidRPr="00090735">
              <w:rPr>
                <w:szCs w:val="24"/>
              </w:rPr>
              <w:t>(data, numeris)</w:t>
            </w:r>
          </w:p>
          <w:p w14:paraId="28FFB232" w14:textId="77777777" w:rsidR="001C2216" w:rsidRPr="00090735" w:rsidRDefault="001C2216" w:rsidP="001E6130">
            <w:pPr>
              <w:ind w:left="-40" w:firstLine="40"/>
              <w:jc w:val="center"/>
              <w:rPr>
                <w:szCs w:val="24"/>
              </w:rPr>
            </w:pPr>
          </w:p>
          <w:p w14:paraId="7463FC9B" w14:textId="77777777" w:rsidR="001C2216" w:rsidRPr="00090735" w:rsidRDefault="001C2216" w:rsidP="001E6130">
            <w:pPr>
              <w:ind w:left="-40" w:firstLine="40"/>
              <w:jc w:val="center"/>
              <w:rPr>
                <w:szCs w:val="24"/>
              </w:rPr>
            </w:pPr>
            <w:r w:rsidRPr="00090735">
              <w:rPr>
                <w:szCs w:val="24"/>
              </w:rPr>
              <w:t>_________</w:t>
            </w:r>
          </w:p>
          <w:p w14:paraId="3ADEBB59" w14:textId="77777777" w:rsidR="001C2216" w:rsidRPr="00090735" w:rsidRDefault="001C2216" w:rsidP="001E6130">
            <w:pPr>
              <w:ind w:left="-40" w:firstLine="40"/>
              <w:jc w:val="center"/>
              <w:rPr>
                <w:szCs w:val="24"/>
              </w:rPr>
            </w:pPr>
            <w:r w:rsidRPr="00090735">
              <w:rPr>
                <w:szCs w:val="24"/>
              </w:rPr>
              <w:t>(vieta)</w:t>
            </w:r>
          </w:p>
          <w:p w14:paraId="0DC614AF" w14:textId="77777777" w:rsidR="001C2216" w:rsidRPr="00090735" w:rsidRDefault="001C2216" w:rsidP="001E6130">
            <w:pPr>
              <w:ind w:left="-37" w:firstLine="37"/>
              <w:jc w:val="center"/>
              <w:rPr>
                <w:szCs w:val="24"/>
              </w:rPr>
            </w:pPr>
          </w:p>
        </w:tc>
      </w:tr>
      <w:tr w:rsidR="001C2216" w:rsidRPr="00090735" w14:paraId="56EE5B13" w14:textId="77777777" w:rsidTr="001E6130">
        <w:trPr>
          <w:cantSplit/>
          <w:trHeight w:val="525"/>
        </w:trPr>
        <w:tc>
          <w:tcPr>
            <w:tcW w:w="9706" w:type="dxa"/>
            <w:gridSpan w:val="8"/>
            <w:vMerge/>
            <w:vAlign w:val="center"/>
          </w:tcPr>
          <w:p w14:paraId="3AB899BA" w14:textId="77777777" w:rsidR="001C2216" w:rsidRPr="00090735" w:rsidRDefault="001C2216" w:rsidP="001E6130">
            <w:pPr>
              <w:ind w:left="-37" w:firstLine="37"/>
              <w:jc w:val="both"/>
              <w:rPr>
                <w:szCs w:val="24"/>
              </w:rPr>
            </w:pPr>
          </w:p>
        </w:tc>
      </w:tr>
      <w:tr w:rsidR="001C2216" w:rsidRPr="00090735" w14:paraId="2E73BA5A" w14:textId="77777777" w:rsidTr="001E6130">
        <w:trPr>
          <w:trHeight w:val="765"/>
        </w:trPr>
        <w:tc>
          <w:tcPr>
            <w:tcW w:w="9706" w:type="dxa"/>
            <w:gridSpan w:val="8"/>
            <w:vAlign w:val="center"/>
          </w:tcPr>
          <w:p w14:paraId="64190222" w14:textId="77777777" w:rsidR="001C2216" w:rsidRPr="00090735" w:rsidRDefault="001C2216" w:rsidP="001C2216">
            <w:pPr>
              <w:jc w:val="center"/>
              <w:rPr>
                <w:szCs w:val="24"/>
              </w:rPr>
            </w:pPr>
          </w:p>
        </w:tc>
      </w:tr>
      <w:tr w:rsidR="001C2216" w:rsidRPr="00090735" w14:paraId="2F4BD901" w14:textId="77777777" w:rsidTr="001E6130">
        <w:trPr>
          <w:trHeight w:val="765"/>
        </w:trPr>
        <w:tc>
          <w:tcPr>
            <w:tcW w:w="710" w:type="dxa"/>
            <w:tcBorders>
              <w:top w:val="single" w:sz="4" w:space="0" w:color="auto"/>
              <w:left w:val="single" w:sz="4" w:space="0" w:color="auto"/>
              <w:bottom w:val="single" w:sz="4" w:space="0" w:color="auto"/>
              <w:right w:val="single" w:sz="4" w:space="0" w:color="auto"/>
            </w:tcBorders>
            <w:vAlign w:val="center"/>
          </w:tcPr>
          <w:p w14:paraId="28C0ED08" w14:textId="77777777" w:rsidR="001C2216" w:rsidRPr="00090735" w:rsidRDefault="001C2216" w:rsidP="001E6130">
            <w:pPr>
              <w:ind w:left="-37" w:firstLine="37"/>
              <w:jc w:val="center"/>
              <w:rPr>
                <w:szCs w:val="24"/>
              </w:rPr>
            </w:pPr>
            <w:r w:rsidRPr="00090735">
              <w:rPr>
                <w:szCs w:val="24"/>
              </w:rPr>
              <w:t>Eil.</w:t>
            </w:r>
          </w:p>
          <w:p w14:paraId="0C5219AF" w14:textId="77777777" w:rsidR="001C2216" w:rsidRPr="00090735" w:rsidRDefault="001C2216" w:rsidP="001E6130">
            <w:pPr>
              <w:ind w:left="-37" w:firstLine="37"/>
              <w:jc w:val="center"/>
              <w:rPr>
                <w:szCs w:val="24"/>
              </w:rPr>
            </w:pPr>
            <w:r w:rsidRPr="00090735">
              <w:rPr>
                <w:szCs w:val="24"/>
              </w:rPr>
              <w:t>Nr.</w:t>
            </w:r>
          </w:p>
        </w:tc>
        <w:tc>
          <w:tcPr>
            <w:tcW w:w="2443" w:type="dxa"/>
            <w:tcBorders>
              <w:top w:val="single" w:sz="4" w:space="0" w:color="auto"/>
              <w:left w:val="nil"/>
              <w:bottom w:val="single" w:sz="4" w:space="0" w:color="auto"/>
              <w:right w:val="single" w:sz="4" w:space="0" w:color="000000"/>
            </w:tcBorders>
            <w:vAlign w:val="center"/>
          </w:tcPr>
          <w:p w14:paraId="44B016E1" w14:textId="77777777" w:rsidR="001C2216" w:rsidRPr="00090735" w:rsidRDefault="001C2216" w:rsidP="001E6130">
            <w:pPr>
              <w:ind w:left="-37" w:firstLine="37"/>
              <w:jc w:val="center"/>
              <w:rPr>
                <w:szCs w:val="24"/>
              </w:rPr>
            </w:pPr>
            <w:r w:rsidRPr="00090735">
              <w:rPr>
                <w:szCs w:val="24"/>
              </w:rPr>
              <w:t>Prekės pavadinimas</w:t>
            </w:r>
          </w:p>
        </w:tc>
        <w:tc>
          <w:tcPr>
            <w:tcW w:w="851" w:type="dxa"/>
            <w:tcBorders>
              <w:top w:val="single" w:sz="4" w:space="0" w:color="auto"/>
              <w:left w:val="nil"/>
              <w:bottom w:val="single" w:sz="4" w:space="0" w:color="auto"/>
              <w:right w:val="single" w:sz="4" w:space="0" w:color="000000"/>
            </w:tcBorders>
            <w:vAlign w:val="center"/>
          </w:tcPr>
          <w:p w14:paraId="326A9A71" w14:textId="77777777" w:rsidR="001C2216" w:rsidRPr="00090735" w:rsidRDefault="001C2216" w:rsidP="001E6130">
            <w:pPr>
              <w:ind w:left="-37" w:firstLine="37"/>
              <w:jc w:val="center"/>
              <w:rPr>
                <w:szCs w:val="24"/>
              </w:rPr>
            </w:pPr>
            <w:r w:rsidRPr="00090735">
              <w:rPr>
                <w:szCs w:val="24"/>
              </w:rPr>
              <w:t>Mato vnt.</w:t>
            </w:r>
          </w:p>
        </w:tc>
        <w:tc>
          <w:tcPr>
            <w:tcW w:w="1593" w:type="dxa"/>
            <w:tcBorders>
              <w:top w:val="single" w:sz="4" w:space="0" w:color="auto"/>
              <w:left w:val="nil"/>
              <w:bottom w:val="single" w:sz="4" w:space="0" w:color="auto"/>
              <w:right w:val="single" w:sz="4" w:space="0" w:color="auto"/>
            </w:tcBorders>
            <w:vAlign w:val="center"/>
          </w:tcPr>
          <w:p w14:paraId="3EB3BFB0" w14:textId="77777777" w:rsidR="001C2216" w:rsidRPr="00090735" w:rsidRDefault="001C2216" w:rsidP="001E6130">
            <w:pPr>
              <w:ind w:left="-37" w:firstLine="37"/>
              <w:jc w:val="center"/>
              <w:rPr>
                <w:szCs w:val="24"/>
              </w:rPr>
            </w:pPr>
            <w:r w:rsidRPr="00090735">
              <w:rPr>
                <w:szCs w:val="24"/>
              </w:rPr>
              <w:t>Pristatymo terminas</w:t>
            </w:r>
          </w:p>
        </w:tc>
        <w:tc>
          <w:tcPr>
            <w:tcW w:w="1559" w:type="dxa"/>
            <w:gridSpan w:val="2"/>
            <w:tcBorders>
              <w:top w:val="single" w:sz="4" w:space="0" w:color="auto"/>
              <w:left w:val="nil"/>
              <w:bottom w:val="single" w:sz="4" w:space="0" w:color="auto"/>
              <w:right w:val="single" w:sz="4" w:space="0" w:color="auto"/>
            </w:tcBorders>
            <w:vAlign w:val="center"/>
          </w:tcPr>
          <w:p w14:paraId="10CD863A" w14:textId="77777777" w:rsidR="001C2216" w:rsidRPr="00090735" w:rsidRDefault="001C2216" w:rsidP="001E6130">
            <w:pPr>
              <w:ind w:left="-37" w:firstLine="37"/>
              <w:jc w:val="center"/>
              <w:rPr>
                <w:szCs w:val="24"/>
              </w:rPr>
            </w:pPr>
            <w:r w:rsidRPr="00090735">
              <w:rPr>
                <w:szCs w:val="24"/>
              </w:rPr>
              <w:t>Kiekis  vnt.</w:t>
            </w:r>
          </w:p>
          <w:p w14:paraId="37A316E5" w14:textId="77777777" w:rsidR="001C2216" w:rsidRPr="00090735" w:rsidRDefault="001C2216" w:rsidP="001E6130">
            <w:pPr>
              <w:ind w:left="-37" w:firstLine="37"/>
              <w:jc w:val="center"/>
              <w:rPr>
                <w:szCs w:val="24"/>
              </w:rPr>
            </w:pPr>
          </w:p>
        </w:tc>
        <w:tc>
          <w:tcPr>
            <w:tcW w:w="1416" w:type="dxa"/>
            <w:tcBorders>
              <w:top w:val="single" w:sz="4" w:space="0" w:color="auto"/>
              <w:left w:val="nil"/>
              <w:bottom w:val="single" w:sz="4" w:space="0" w:color="auto"/>
              <w:right w:val="single" w:sz="4" w:space="0" w:color="auto"/>
            </w:tcBorders>
            <w:vAlign w:val="center"/>
          </w:tcPr>
          <w:p w14:paraId="06B20F09" w14:textId="77777777" w:rsidR="001C2216" w:rsidRPr="00090735" w:rsidRDefault="001C2216" w:rsidP="001E6130">
            <w:pPr>
              <w:ind w:left="-37" w:firstLine="37"/>
              <w:jc w:val="center"/>
              <w:rPr>
                <w:szCs w:val="24"/>
              </w:rPr>
            </w:pPr>
            <w:r w:rsidRPr="00090735">
              <w:rPr>
                <w:szCs w:val="24"/>
              </w:rPr>
              <w:t>Vieneto kaina, Eur</w:t>
            </w:r>
          </w:p>
          <w:p w14:paraId="77F77673" w14:textId="77777777" w:rsidR="001C2216" w:rsidRPr="00090735" w:rsidRDefault="001C2216" w:rsidP="001E6130">
            <w:pPr>
              <w:ind w:left="-37" w:firstLine="37"/>
              <w:jc w:val="center"/>
              <w:rPr>
                <w:szCs w:val="24"/>
              </w:rPr>
            </w:pPr>
            <w:r w:rsidRPr="00090735">
              <w:rPr>
                <w:szCs w:val="24"/>
              </w:rPr>
              <w:t>su PVM</w:t>
            </w:r>
          </w:p>
        </w:tc>
        <w:tc>
          <w:tcPr>
            <w:tcW w:w="1134" w:type="dxa"/>
            <w:tcBorders>
              <w:top w:val="single" w:sz="4" w:space="0" w:color="auto"/>
              <w:left w:val="nil"/>
              <w:bottom w:val="single" w:sz="4" w:space="0" w:color="auto"/>
              <w:right w:val="single" w:sz="4" w:space="0" w:color="auto"/>
            </w:tcBorders>
            <w:vAlign w:val="center"/>
          </w:tcPr>
          <w:p w14:paraId="6B882418" w14:textId="77777777" w:rsidR="001C2216" w:rsidRPr="00090735" w:rsidRDefault="001C2216" w:rsidP="001E6130">
            <w:pPr>
              <w:ind w:left="-37" w:firstLine="37"/>
              <w:jc w:val="center"/>
              <w:rPr>
                <w:szCs w:val="24"/>
              </w:rPr>
            </w:pPr>
            <w:r w:rsidRPr="00090735">
              <w:rPr>
                <w:szCs w:val="24"/>
              </w:rPr>
              <w:t>Suma,           Eur</w:t>
            </w:r>
          </w:p>
          <w:p w14:paraId="60DD928B" w14:textId="77777777" w:rsidR="001C2216" w:rsidRPr="00090735" w:rsidRDefault="001C2216" w:rsidP="001E6130">
            <w:pPr>
              <w:ind w:left="-37" w:firstLine="37"/>
              <w:jc w:val="center"/>
              <w:rPr>
                <w:szCs w:val="24"/>
              </w:rPr>
            </w:pPr>
            <w:r w:rsidRPr="00090735">
              <w:rPr>
                <w:szCs w:val="24"/>
              </w:rPr>
              <w:t>su PVM</w:t>
            </w:r>
          </w:p>
        </w:tc>
      </w:tr>
      <w:tr w:rsidR="001C2216" w:rsidRPr="00090735" w14:paraId="65761EB9" w14:textId="77777777" w:rsidTr="001E6130">
        <w:trPr>
          <w:trHeight w:val="360"/>
        </w:trPr>
        <w:tc>
          <w:tcPr>
            <w:tcW w:w="9706" w:type="dxa"/>
            <w:gridSpan w:val="8"/>
            <w:tcBorders>
              <w:top w:val="nil"/>
              <w:left w:val="single" w:sz="4" w:space="0" w:color="auto"/>
              <w:bottom w:val="single" w:sz="4" w:space="0" w:color="auto"/>
              <w:right w:val="single" w:sz="4" w:space="0" w:color="auto"/>
            </w:tcBorders>
            <w:vAlign w:val="center"/>
          </w:tcPr>
          <w:p w14:paraId="0BD0D488" w14:textId="77777777" w:rsidR="001C2216" w:rsidRPr="00090735" w:rsidRDefault="001C2216" w:rsidP="001E6130">
            <w:pPr>
              <w:ind w:left="-37" w:firstLine="37"/>
              <w:jc w:val="center"/>
              <w:rPr>
                <w:szCs w:val="24"/>
              </w:rPr>
            </w:pPr>
          </w:p>
        </w:tc>
      </w:tr>
      <w:tr w:rsidR="001C2216" w:rsidRPr="00090735" w14:paraId="1B9561B2" w14:textId="77777777" w:rsidTr="001E6130">
        <w:trPr>
          <w:trHeight w:val="555"/>
        </w:trPr>
        <w:tc>
          <w:tcPr>
            <w:tcW w:w="710" w:type="dxa"/>
            <w:tcBorders>
              <w:top w:val="nil"/>
              <w:left w:val="single" w:sz="4" w:space="0" w:color="auto"/>
              <w:bottom w:val="single" w:sz="4" w:space="0" w:color="auto"/>
              <w:right w:val="single" w:sz="4" w:space="0" w:color="auto"/>
            </w:tcBorders>
            <w:vAlign w:val="center"/>
          </w:tcPr>
          <w:p w14:paraId="7F859DAF" w14:textId="77777777" w:rsidR="001C2216" w:rsidRPr="00090735" w:rsidRDefault="001C2216" w:rsidP="001E6130">
            <w:pPr>
              <w:ind w:left="-37" w:firstLine="37"/>
              <w:jc w:val="center"/>
              <w:rPr>
                <w:szCs w:val="24"/>
              </w:rPr>
            </w:pPr>
            <w:r w:rsidRPr="00090735">
              <w:rPr>
                <w:szCs w:val="24"/>
              </w:rPr>
              <w:t>1</w:t>
            </w:r>
          </w:p>
        </w:tc>
        <w:tc>
          <w:tcPr>
            <w:tcW w:w="2443" w:type="dxa"/>
            <w:tcBorders>
              <w:top w:val="single" w:sz="4" w:space="0" w:color="auto"/>
              <w:left w:val="nil"/>
              <w:bottom w:val="single" w:sz="4" w:space="0" w:color="auto"/>
              <w:right w:val="single" w:sz="4" w:space="0" w:color="000000"/>
            </w:tcBorders>
            <w:vAlign w:val="bottom"/>
          </w:tcPr>
          <w:p w14:paraId="43FF33CA" w14:textId="77777777" w:rsidR="001C2216" w:rsidRPr="00090735" w:rsidRDefault="001C2216" w:rsidP="001E6130">
            <w:pPr>
              <w:ind w:left="-37" w:firstLine="37"/>
              <w:jc w:val="both"/>
              <w:rPr>
                <w:szCs w:val="24"/>
              </w:rPr>
            </w:pPr>
          </w:p>
        </w:tc>
        <w:tc>
          <w:tcPr>
            <w:tcW w:w="851" w:type="dxa"/>
            <w:tcBorders>
              <w:top w:val="single" w:sz="4" w:space="0" w:color="auto"/>
              <w:left w:val="nil"/>
              <w:bottom w:val="single" w:sz="4" w:space="0" w:color="auto"/>
              <w:right w:val="single" w:sz="4" w:space="0" w:color="auto"/>
            </w:tcBorders>
            <w:vAlign w:val="bottom"/>
          </w:tcPr>
          <w:p w14:paraId="3072B7E8" w14:textId="77777777" w:rsidR="001C2216" w:rsidRPr="00090735" w:rsidRDefault="001C2216" w:rsidP="001E6130">
            <w:pPr>
              <w:ind w:left="-37" w:firstLine="37"/>
              <w:jc w:val="both"/>
              <w:rPr>
                <w:szCs w:val="24"/>
              </w:rPr>
            </w:pPr>
          </w:p>
        </w:tc>
        <w:tc>
          <w:tcPr>
            <w:tcW w:w="1593" w:type="dxa"/>
            <w:tcBorders>
              <w:top w:val="single" w:sz="4" w:space="0" w:color="auto"/>
              <w:left w:val="nil"/>
              <w:bottom w:val="single" w:sz="4" w:space="0" w:color="auto"/>
              <w:right w:val="single" w:sz="4" w:space="0" w:color="auto"/>
            </w:tcBorders>
            <w:vAlign w:val="bottom"/>
          </w:tcPr>
          <w:p w14:paraId="3C060BDC" w14:textId="77777777" w:rsidR="001C2216" w:rsidRPr="00090735" w:rsidRDefault="001C2216" w:rsidP="001E6130">
            <w:pPr>
              <w:ind w:left="-37" w:firstLine="37"/>
              <w:jc w:val="both"/>
              <w:rPr>
                <w:szCs w:val="24"/>
              </w:rPr>
            </w:pPr>
          </w:p>
        </w:tc>
        <w:tc>
          <w:tcPr>
            <w:tcW w:w="1559" w:type="dxa"/>
            <w:gridSpan w:val="2"/>
            <w:tcBorders>
              <w:top w:val="single" w:sz="4" w:space="0" w:color="auto"/>
              <w:left w:val="nil"/>
              <w:bottom w:val="single" w:sz="4" w:space="0" w:color="auto"/>
              <w:right w:val="single" w:sz="4" w:space="0" w:color="auto"/>
            </w:tcBorders>
            <w:vAlign w:val="bottom"/>
          </w:tcPr>
          <w:p w14:paraId="4F01C2D3" w14:textId="77777777" w:rsidR="001C2216" w:rsidRPr="00090735" w:rsidRDefault="001C2216" w:rsidP="001E6130">
            <w:pPr>
              <w:ind w:left="-37" w:firstLine="37"/>
              <w:jc w:val="both"/>
              <w:rPr>
                <w:szCs w:val="24"/>
              </w:rPr>
            </w:pPr>
          </w:p>
        </w:tc>
        <w:tc>
          <w:tcPr>
            <w:tcW w:w="1416" w:type="dxa"/>
            <w:tcBorders>
              <w:top w:val="single" w:sz="4" w:space="0" w:color="000000"/>
              <w:left w:val="nil"/>
              <w:bottom w:val="single" w:sz="4" w:space="0" w:color="auto"/>
              <w:right w:val="single" w:sz="4" w:space="0" w:color="auto"/>
            </w:tcBorders>
            <w:vAlign w:val="bottom"/>
          </w:tcPr>
          <w:p w14:paraId="119BF292" w14:textId="77777777" w:rsidR="001C2216" w:rsidRPr="00090735" w:rsidRDefault="001C2216" w:rsidP="001E6130">
            <w:pPr>
              <w:ind w:left="-37" w:firstLine="37"/>
              <w:jc w:val="both"/>
              <w:rPr>
                <w:szCs w:val="24"/>
              </w:rPr>
            </w:pPr>
          </w:p>
        </w:tc>
        <w:tc>
          <w:tcPr>
            <w:tcW w:w="1134" w:type="dxa"/>
            <w:tcBorders>
              <w:top w:val="single" w:sz="4" w:space="0" w:color="auto"/>
              <w:left w:val="nil"/>
              <w:bottom w:val="single" w:sz="4" w:space="0" w:color="auto"/>
              <w:right w:val="single" w:sz="4" w:space="0" w:color="auto"/>
            </w:tcBorders>
            <w:vAlign w:val="bottom"/>
          </w:tcPr>
          <w:p w14:paraId="26B57D51" w14:textId="77777777" w:rsidR="001C2216" w:rsidRPr="00090735" w:rsidRDefault="001C2216" w:rsidP="001E6130">
            <w:pPr>
              <w:ind w:left="-37" w:firstLine="37"/>
              <w:jc w:val="both"/>
              <w:rPr>
                <w:szCs w:val="24"/>
              </w:rPr>
            </w:pPr>
          </w:p>
        </w:tc>
      </w:tr>
      <w:tr w:rsidR="001C2216" w:rsidRPr="00090735" w14:paraId="3F111D6A" w14:textId="77777777" w:rsidTr="001E6130">
        <w:trPr>
          <w:trHeight w:val="555"/>
        </w:trPr>
        <w:tc>
          <w:tcPr>
            <w:tcW w:w="710" w:type="dxa"/>
            <w:tcBorders>
              <w:top w:val="nil"/>
              <w:left w:val="single" w:sz="4" w:space="0" w:color="auto"/>
              <w:bottom w:val="single" w:sz="4" w:space="0" w:color="auto"/>
              <w:right w:val="single" w:sz="4" w:space="0" w:color="auto"/>
            </w:tcBorders>
            <w:vAlign w:val="center"/>
          </w:tcPr>
          <w:p w14:paraId="4CD1B843" w14:textId="77777777" w:rsidR="001C2216" w:rsidRPr="00090735" w:rsidRDefault="001C2216" w:rsidP="001E6130">
            <w:pPr>
              <w:ind w:left="-37" w:firstLine="37"/>
              <w:jc w:val="center"/>
              <w:rPr>
                <w:szCs w:val="24"/>
              </w:rPr>
            </w:pPr>
            <w:r w:rsidRPr="00090735">
              <w:rPr>
                <w:szCs w:val="24"/>
              </w:rPr>
              <w:t>2</w:t>
            </w:r>
          </w:p>
        </w:tc>
        <w:tc>
          <w:tcPr>
            <w:tcW w:w="2443" w:type="dxa"/>
            <w:tcBorders>
              <w:top w:val="single" w:sz="4" w:space="0" w:color="auto"/>
              <w:left w:val="nil"/>
              <w:bottom w:val="single" w:sz="4" w:space="0" w:color="auto"/>
              <w:right w:val="single" w:sz="4" w:space="0" w:color="000000"/>
            </w:tcBorders>
            <w:vAlign w:val="bottom"/>
          </w:tcPr>
          <w:p w14:paraId="2496D0F0" w14:textId="77777777" w:rsidR="001C2216" w:rsidRPr="00090735" w:rsidRDefault="001C2216" w:rsidP="001E6130">
            <w:pPr>
              <w:ind w:left="-37" w:firstLine="37"/>
              <w:jc w:val="both"/>
              <w:rPr>
                <w:szCs w:val="24"/>
              </w:rPr>
            </w:pPr>
          </w:p>
        </w:tc>
        <w:tc>
          <w:tcPr>
            <w:tcW w:w="851" w:type="dxa"/>
            <w:tcBorders>
              <w:top w:val="single" w:sz="4" w:space="0" w:color="auto"/>
              <w:left w:val="nil"/>
              <w:bottom w:val="single" w:sz="4" w:space="0" w:color="auto"/>
              <w:right w:val="single" w:sz="4" w:space="0" w:color="auto"/>
            </w:tcBorders>
            <w:vAlign w:val="bottom"/>
          </w:tcPr>
          <w:p w14:paraId="48DA3E8F" w14:textId="77777777" w:rsidR="001C2216" w:rsidRPr="00090735" w:rsidRDefault="001C2216" w:rsidP="001E6130">
            <w:pPr>
              <w:jc w:val="both"/>
              <w:rPr>
                <w:szCs w:val="24"/>
              </w:rPr>
            </w:pPr>
          </w:p>
        </w:tc>
        <w:tc>
          <w:tcPr>
            <w:tcW w:w="1593" w:type="dxa"/>
            <w:tcBorders>
              <w:top w:val="single" w:sz="4" w:space="0" w:color="auto"/>
              <w:left w:val="nil"/>
              <w:bottom w:val="single" w:sz="4" w:space="0" w:color="auto"/>
              <w:right w:val="single" w:sz="4" w:space="0" w:color="auto"/>
            </w:tcBorders>
            <w:vAlign w:val="bottom"/>
          </w:tcPr>
          <w:p w14:paraId="779ED6B4" w14:textId="77777777" w:rsidR="001C2216" w:rsidRPr="00090735" w:rsidRDefault="001C2216" w:rsidP="001E6130">
            <w:pPr>
              <w:ind w:left="-37" w:firstLine="37"/>
              <w:jc w:val="both"/>
              <w:rPr>
                <w:szCs w:val="24"/>
              </w:rPr>
            </w:pPr>
          </w:p>
        </w:tc>
        <w:tc>
          <w:tcPr>
            <w:tcW w:w="1559" w:type="dxa"/>
            <w:gridSpan w:val="2"/>
            <w:tcBorders>
              <w:top w:val="single" w:sz="4" w:space="0" w:color="auto"/>
              <w:left w:val="nil"/>
              <w:bottom w:val="single" w:sz="4" w:space="0" w:color="auto"/>
              <w:right w:val="single" w:sz="4" w:space="0" w:color="auto"/>
            </w:tcBorders>
            <w:vAlign w:val="bottom"/>
          </w:tcPr>
          <w:p w14:paraId="239FA0AB" w14:textId="77777777" w:rsidR="001C2216" w:rsidRPr="00090735" w:rsidRDefault="001C2216" w:rsidP="001E6130">
            <w:pPr>
              <w:ind w:left="-37" w:firstLine="37"/>
              <w:jc w:val="both"/>
              <w:rPr>
                <w:szCs w:val="24"/>
              </w:rPr>
            </w:pPr>
          </w:p>
        </w:tc>
        <w:tc>
          <w:tcPr>
            <w:tcW w:w="1416" w:type="dxa"/>
            <w:tcBorders>
              <w:top w:val="single" w:sz="4" w:space="0" w:color="000000"/>
              <w:left w:val="nil"/>
              <w:bottom w:val="single" w:sz="4" w:space="0" w:color="auto"/>
              <w:right w:val="single" w:sz="4" w:space="0" w:color="auto"/>
            </w:tcBorders>
            <w:vAlign w:val="bottom"/>
          </w:tcPr>
          <w:p w14:paraId="3DE37B8A" w14:textId="77777777" w:rsidR="001C2216" w:rsidRPr="00090735" w:rsidRDefault="001C2216" w:rsidP="001E6130">
            <w:pPr>
              <w:ind w:left="-37" w:firstLine="37"/>
              <w:jc w:val="both"/>
              <w:rPr>
                <w:szCs w:val="24"/>
              </w:rPr>
            </w:pPr>
          </w:p>
        </w:tc>
        <w:tc>
          <w:tcPr>
            <w:tcW w:w="1134" w:type="dxa"/>
            <w:tcBorders>
              <w:top w:val="single" w:sz="4" w:space="0" w:color="auto"/>
              <w:left w:val="nil"/>
              <w:bottom w:val="single" w:sz="4" w:space="0" w:color="auto"/>
              <w:right w:val="single" w:sz="4" w:space="0" w:color="auto"/>
            </w:tcBorders>
            <w:vAlign w:val="bottom"/>
          </w:tcPr>
          <w:p w14:paraId="5B07388B" w14:textId="77777777" w:rsidR="001C2216" w:rsidRPr="00090735" w:rsidRDefault="001C2216" w:rsidP="001E6130">
            <w:pPr>
              <w:ind w:left="-37" w:firstLine="37"/>
              <w:jc w:val="both"/>
              <w:rPr>
                <w:szCs w:val="24"/>
              </w:rPr>
            </w:pPr>
          </w:p>
        </w:tc>
      </w:tr>
      <w:tr w:rsidR="001C2216" w:rsidRPr="00090735" w14:paraId="542824AE" w14:textId="77777777" w:rsidTr="001E6130">
        <w:trPr>
          <w:trHeight w:val="555"/>
        </w:trPr>
        <w:tc>
          <w:tcPr>
            <w:tcW w:w="710" w:type="dxa"/>
            <w:tcBorders>
              <w:top w:val="nil"/>
              <w:left w:val="single" w:sz="4" w:space="0" w:color="auto"/>
              <w:bottom w:val="single" w:sz="4" w:space="0" w:color="auto"/>
              <w:right w:val="single" w:sz="4" w:space="0" w:color="auto"/>
            </w:tcBorders>
            <w:vAlign w:val="center"/>
          </w:tcPr>
          <w:p w14:paraId="0EA23B16" w14:textId="77777777" w:rsidR="001C2216" w:rsidRPr="00090735" w:rsidRDefault="001C2216" w:rsidP="001E6130">
            <w:pPr>
              <w:ind w:left="-37" w:firstLine="37"/>
              <w:jc w:val="center"/>
              <w:rPr>
                <w:szCs w:val="24"/>
              </w:rPr>
            </w:pPr>
            <w:r w:rsidRPr="00090735">
              <w:rPr>
                <w:szCs w:val="24"/>
              </w:rPr>
              <w:t>3</w:t>
            </w:r>
          </w:p>
        </w:tc>
        <w:tc>
          <w:tcPr>
            <w:tcW w:w="2443" w:type="dxa"/>
            <w:tcBorders>
              <w:top w:val="single" w:sz="4" w:space="0" w:color="auto"/>
              <w:left w:val="nil"/>
              <w:bottom w:val="single" w:sz="4" w:space="0" w:color="auto"/>
              <w:right w:val="single" w:sz="4" w:space="0" w:color="000000"/>
            </w:tcBorders>
            <w:vAlign w:val="bottom"/>
          </w:tcPr>
          <w:p w14:paraId="00C16ABA" w14:textId="77777777" w:rsidR="001C2216" w:rsidRPr="00090735" w:rsidRDefault="001C2216" w:rsidP="001E6130">
            <w:pPr>
              <w:ind w:left="-37" w:firstLine="37"/>
              <w:jc w:val="both"/>
              <w:rPr>
                <w:szCs w:val="24"/>
              </w:rPr>
            </w:pPr>
          </w:p>
        </w:tc>
        <w:tc>
          <w:tcPr>
            <w:tcW w:w="851" w:type="dxa"/>
            <w:tcBorders>
              <w:top w:val="single" w:sz="4" w:space="0" w:color="auto"/>
              <w:left w:val="nil"/>
              <w:bottom w:val="single" w:sz="4" w:space="0" w:color="auto"/>
              <w:right w:val="single" w:sz="4" w:space="0" w:color="auto"/>
            </w:tcBorders>
            <w:vAlign w:val="bottom"/>
          </w:tcPr>
          <w:p w14:paraId="172809BC" w14:textId="77777777" w:rsidR="001C2216" w:rsidRPr="00090735" w:rsidRDefault="001C2216" w:rsidP="001E6130">
            <w:pPr>
              <w:ind w:left="-37" w:firstLine="37"/>
              <w:jc w:val="both"/>
              <w:rPr>
                <w:szCs w:val="24"/>
              </w:rPr>
            </w:pPr>
          </w:p>
        </w:tc>
        <w:tc>
          <w:tcPr>
            <w:tcW w:w="1593" w:type="dxa"/>
            <w:tcBorders>
              <w:top w:val="single" w:sz="4" w:space="0" w:color="auto"/>
              <w:left w:val="nil"/>
              <w:bottom w:val="single" w:sz="4" w:space="0" w:color="auto"/>
              <w:right w:val="single" w:sz="4" w:space="0" w:color="auto"/>
            </w:tcBorders>
            <w:vAlign w:val="bottom"/>
          </w:tcPr>
          <w:p w14:paraId="760A328F" w14:textId="77777777" w:rsidR="001C2216" w:rsidRPr="00090735" w:rsidRDefault="001C2216" w:rsidP="001E6130">
            <w:pPr>
              <w:ind w:left="-37" w:firstLine="37"/>
              <w:jc w:val="both"/>
              <w:rPr>
                <w:szCs w:val="24"/>
              </w:rPr>
            </w:pPr>
          </w:p>
        </w:tc>
        <w:tc>
          <w:tcPr>
            <w:tcW w:w="1559" w:type="dxa"/>
            <w:gridSpan w:val="2"/>
            <w:tcBorders>
              <w:top w:val="single" w:sz="4" w:space="0" w:color="auto"/>
              <w:left w:val="nil"/>
              <w:bottom w:val="single" w:sz="4" w:space="0" w:color="auto"/>
              <w:right w:val="single" w:sz="4" w:space="0" w:color="auto"/>
            </w:tcBorders>
            <w:vAlign w:val="bottom"/>
          </w:tcPr>
          <w:p w14:paraId="00428550" w14:textId="77777777" w:rsidR="001C2216" w:rsidRPr="00090735" w:rsidRDefault="001C2216" w:rsidP="001E6130">
            <w:pPr>
              <w:ind w:left="-37" w:firstLine="37"/>
              <w:jc w:val="both"/>
              <w:rPr>
                <w:szCs w:val="24"/>
              </w:rPr>
            </w:pPr>
          </w:p>
        </w:tc>
        <w:tc>
          <w:tcPr>
            <w:tcW w:w="1416" w:type="dxa"/>
            <w:tcBorders>
              <w:top w:val="single" w:sz="4" w:space="0" w:color="000000"/>
              <w:left w:val="nil"/>
              <w:bottom w:val="single" w:sz="4" w:space="0" w:color="auto"/>
              <w:right w:val="single" w:sz="4" w:space="0" w:color="auto"/>
            </w:tcBorders>
            <w:vAlign w:val="bottom"/>
          </w:tcPr>
          <w:p w14:paraId="1300F268" w14:textId="77777777" w:rsidR="001C2216" w:rsidRPr="00090735" w:rsidRDefault="001C2216" w:rsidP="001E6130">
            <w:pPr>
              <w:ind w:left="-37" w:firstLine="37"/>
              <w:jc w:val="both"/>
              <w:rPr>
                <w:szCs w:val="24"/>
              </w:rPr>
            </w:pPr>
          </w:p>
        </w:tc>
        <w:tc>
          <w:tcPr>
            <w:tcW w:w="1134" w:type="dxa"/>
            <w:tcBorders>
              <w:top w:val="single" w:sz="4" w:space="0" w:color="auto"/>
              <w:left w:val="nil"/>
              <w:bottom w:val="single" w:sz="4" w:space="0" w:color="auto"/>
              <w:right w:val="single" w:sz="4" w:space="0" w:color="auto"/>
            </w:tcBorders>
            <w:vAlign w:val="bottom"/>
          </w:tcPr>
          <w:p w14:paraId="266036EF" w14:textId="77777777" w:rsidR="001C2216" w:rsidRPr="00090735" w:rsidRDefault="001C2216" w:rsidP="001E6130">
            <w:pPr>
              <w:ind w:left="-37" w:firstLine="37"/>
              <w:jc w:val="both"/>
              <w:rPr>
                <w:szCs w:val="24"/>
              </w:rPr>
            </w:pPr>
          </w:p>
        </w:tc>
      </w:tr>
      <w:tr w:rsidR="001C2216" w:rsidRPr="00090735" w14:paraId="1B819C04" w14:textId="77777777" w:rsidTr="001E6130">
        <w:trPr>
          <w:trHeight w:val="465"/>
        </w:trPr>
        <w:tc>
          <w:tcPr>
            <w:tcW w:w="8572" w:type="dxa"/>
            <w:gridSpan w:val="7"/>
            <w:tcBorders>
              <w:top w:val="single" w:sz="4" w:space="0" w:color="auto"/>
              <w:left w:val="single" w:sz="4" w:space="0" w:color="auto"/>
              <w:bottom w:val="single" w:sz="4" w:space="0" w:color="auto"/>
              <w:right w:val="single" w:sz="4" w:space="0" w:color="000000"/>
            </w:tcBorders>
            <w:vAlign w:val="bottom"/>
          </w:tcPr>
          <w:p w14:paraId="2313F98F" w14:textId="77777777" w:rsidR="001C2216" w:rsidRPr="00090735" w:rsidRDefault="001C2216" w:rsidP="001E6130">
            <w:pPr>
              <w:ind w:left="-37" w:firstLine="37"/>
              <w:jc w:val="right"/>
              <w:rPr>
                <w:szCs w:val="24"/>
              </w:rPr>
            </w:pPr>
            <w:r w:rsidRPr="00090735">
              <w:rPr>
                <w:szCs w:val="24"/>
              </w:rPr>
              <w:t>IŠ VISO</w:t>
            </w:r>
          </w:p>
        </w:tc>
        <w:tc>
          <w:tcPr>
            <w:tcW w:w="1134" w:type="dxa"/>
            <w:tcBorders>
              <w:top w:val="single" w:sz="4" w:space="0" w:color="auto"/>
              <w:left w:val="nil"/>
              <w:bottom w:val="single" w:sz="4" w:space="0" w:color="auto"/>
              <w:right w:val="single" w:sz="4" w:space="0" w:color="000000"/>
            </w:tcBorders>
            <w:vAlign w:val="bottom"/>
          </w:tcPr>
          <w:p w14:paraId="5059AE54" w14:textId="77777777" w:rsidR="001C2216" w:rsidRPr="00090735" w:rsidRDefault="001C2216" w:rsidP="001E6130">
            <w:pPr>
              <w:ind w:left="-37" w:firstLine="37"/>
              <w:jc w:val="right"/>
              <w:rPr>
                <w:szCs w:val="24"/>
              </w:rPr>
            </w:pPr>
          </w:p>
        </w:tc>
      </w:tr>
      <w:tr w:rsidR="001C2216" w:rsidRPr="00090735" w14:paraId="1961446A" w14:textId="77777777" w:rsidTr="001E6130">
        <w:trPr>
          <w:trHeight w:val="525"/>
        </w:trPr>
        <w:tc>
          <w:tcPr>
            <w:tcW w:w="9706" w:type="dxa"/>
            <w:gridSpan w:val="8"/>
            <w:tcBorders>
              <w:top w:val="single" w:sz="4" w:space="0" w:color="auto"/>
              <w:left w:val="nil"/>
              <w:bottom w:val="single" w:sz="4" w:space="0" w:color="auto"/>
              <w:right w:val="nil"/>
            </w:tcBorders>
            <w:vAlign w:val="bottom"/>
          </w:tcPr>
          <w:p w14:paraId="564B1494" w14:textId="77777777" w:rsidR="001C2216" w:rsidRPr="00090735" w:rsidRDefault="001C2216" w:rsidP="001E6130">
            <w:pPr>
              <w:ind w:left="-37" w:firstLine="37"/>
              <w:jc w:val="center"/>
              <w:rPr>
                <w:b/>
                <w:bCs/>
                <w:szCs w:val="24"/>
              </w:rPr>
            </w:pPr>
          </w:p>
        </w:tc>
      </w:tr>
      <w:tr w:rsidR="001C2216" w:rsidRPr="00090735" w14:paraId="4ABDA1D1" w14:textId="77777777" w:rsidTr="001E6130">
        <w:trPr>
          <w:trHeight w:val="780"/>
        </w:trPr>
        <w:tc>
          <w:tcPr>
            <w:tcW w:w="6449" w:type="dxa"/>
            <w:gridSpan w:val="5"/>
            <w:vAlign w:val="center"/>
          </w:tcPr>
          <w:p w14:paraId="438A5765" w14:textId="77777777" w:rsidR="001C2216" w:rsidRPr="001C2216" w:rsidRDefault="001C2216" w:rsidP="001E6130">
            <w:pPr>
              <w:tabs>
                <w:tab w:val="right" w:pos="10065"/>
              </w:tabs>
              <w:ind w:left="-108"/>
              <w:rPr>
                <w:bCs/>
                <w:snapToGrid w:val="0"/>
                <w:szCs w:val="24"/>
              </w:rPr>
            </w:pPr>
            <w:r w:rsidRPr="00090735">
              <w:rPr>
                <w:szCs w:val="24"/>
              </w:rPr>
              <w:t xml:space="preserve">        </w:t>
            </w:r>
            <w:r w:rsidRPr="001C2216">
              <w:rPr>
                <w:bCs/>
                <w:snapToGrid w:val="0"/>
                <w:szCs w:val="24"/>
              </w:rPr>
              <w:t>TIEKĖJAS</w:t>
            </w:r>
          </w:p>
          <w:p w14:paraId="2D47A312" w14:textId="77777777" w:rsidR="001C2216" w:rsidRPr="00090735" w:rsidRDefault="001C2216" w:rsidP="001E6130">
            <w:pPr>
              <w:ind w:left="-37" w:firstLine="37"/>
              <w:rPr>
                <w:szCs w:val="24"/>
              </w:rPr>
            </w:pPr>
          </w:p>
        </w:tc>
        <w:tc>
          <w:tcPr>
            <w:tcW w:w="3257" w:type="dxa"/>
            <w:gridSpan w:val="3"/>
            <w:vAlign w:val="center"/>
          </w:tcPr>
          <w:p w14:paraId="3047BA2A" w14:textId="77777777" w:rsidR="001C2216" w:rsidRPr="00090735" w:rsidRDefault="001C2216" w:rsidP="001E6130">
            <w:pPr>
              <w:ind w:left="-37" w:firstLine="37"/>
              <w:jc w:val="right"/>
              <w:rPr>
                <w:szCs w:val="24"/>
              </w:rPr>
            </w:pPr>
            <w:r w:rsidRPr="00090735">
              <w:rPr>
                <w:szCs w:val="24"/>
              </w:rPr>
              <w:t xml:space="preserve">P I R K Ė J A S     </w:t>
            </w:r>
          </w:p>
        </w:tc>
      </w:tr>
    </w:tbl>
    <w:p w14:paraId="67F5B07B" w14:textId="77777777" w:rsidR="001C2216" w:rsidRPr="00090735" w:rsidRDefault="001C2216" w:rsidP="001C2216">
      <w:pPr>
        <w:widowControl w:val="0"/>
        <w:tabs>
          <w:tab w:val="left" w:pos="7264"/>
        </w:tabs>
        <w:autoSpaceDE w:val="0"/>
        <w:autoSpaceDN w:val="0"/>
        <w:adjustRightInd w:val="0"/>
        <w:ind w:left="5102" w:firstLine="720"/>
        <w:jc w:val="both"/>
        <w:rPr>
          <w:szCs w:val="24"/>
        </w:rPr>
      </w:pPr>
    </w:p>
    <w:p w14:paraId="57804B8E" w14:textId="77777777" w:rsidR="001C2216" w:rsidRPr="00DA710D" w:rsidRDefault="001C2216" w:rsidP="001C2216">
      <w:pPr>
        <w:rPr>
          <w:bCs/>
          <w:iCs/>
          <w:szCs w:val="24"/>
        </w:rPr>
      </w:pPr>
      <w:r w:rsidRPr="00090735">
        <w:rPr>
          <w:szCs w:val="24"/>
        </w:rPr>
        <w:t xml:space="preserve">                                                                                                             </w:t>
      </w:r>
    </w:p>
    <w:p w14:paraId="4AADD81E" w14:textId="77777777" w:rsidR="001C2216" w:rsidRDefault="001C2216"/>
    <w:p w14:paraId="2482CB18" w14:textId="77777777" w:rsidR="001C2216" w:rsidRDefault="001C2216"/>
    <w:p w14:paraId="0FFCD39C" w14:textId="77777777" w:rsidR="001C2216" w:rsidRDefault="001C2216"/>
    <w:p w14:paraId="73380071" w14:textId="77777777" w:rsidR="001C2216" w:rsidRDefault="001C2216"/>
    <w:p w14:paraId="33127D43" w14:textId="77777777" w:rsidR="001C2216" w:rsidRDefault="001C2216"/>
    <w:p w14:paraId="583DEF95" w14:textId="77777777" w:rsidR="001C2216" w:rsidRDefault="001C2216"/>
    <w:p w14:paraId="06F6AB03" w14:textId="77777777" w:rsidR="001C2216" w:rsidRDefault="001C2216"/>
    <w:sectPr w:rsidR="001C2216">
      <w:headerReference w:type="even" r:id="rId16"/>
      <w:headerReference w:type="default" r:id="rId17"/>
      <w:footerReference w:type="even" r:id="rId18"/>
      <w:footerReference w:type="default" r:id="rId19"/>
      <w:headerReference w:type="first" r:id="rId20"/>
      <w:footerReference w:type="first" r:id="rId21"/>
      <w:pgSz w:w="12240" w:h="15840"/>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0ED6F" w14:textId="77777777" w:rsidR="001236FC" w:rsidRDefault="001236FC">
      <w:r>
        <w:separator/>
      </w:r>
    </w:p>
  </w:endnote>
  <w:endnote w:type="continuationSeparator" w:id="0">
    <w:p w14:paraId="4E9C8685" w14:textId="77777777" w:rsidR="001236FC" w:rsidRDefault="0012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BA"/>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795C2" w14:textId="77777777" w:rsidR="00B767F3" w:rsidRDefault="00B767F3">
    <w:pPr>
      <w:tabs>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7AD10" w14:textId="77777777" w:rsidR="00B767F3" w:rsidRDefault="00B767F3">
    <w:pPr>
      <w:tabs>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4DC3F" w14:textId="77777777" w:rsidR="00B767F3" w:rsidRDefault="00B767F3">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13D07" w14:textId="77777777" w:rsidR="001236FC" w:rsidRDefault="001236FC">
      <w:r>
        <w:separator/>
      </w:r>
    </w:p>
  </w:footnote>
  <w:footnote w:type="continuationSeparator" w:id="0">
    <w:p w14:paraId="57DD22C6" w14:textId="77777777" w:rsidR="001236FC" w:rsidRDefault="00123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8E8F8" w14:textId="77777777" w:rsidR="00B767F3" w:rsidRDefault="00B767F3">
    <w:pP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91EB4" w14:textId="77777777" w:rsidR="00B767F3" w:rsidRDefault="00B767F3">
    <w:pPr>
      <w:tabs>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747CF" w14:textId="77777777" w:rsidR="00B767F3" w:rsidRDefault="00B767F3">
    <w:pP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3507D0"/>
    <w:multiLevelType w:val="multilevel"/>
    <w:tmpl w:val="8E7E1AAA"/>
    <w:lvl w:ilvl="0">
      <w:start w:val="10"/>
      <w:numFmt w:val="decimal"/>
      <w:lvlText w:val="%1."/>
      <w:lvlJc w:val="left"/>
      <w:pPr>
        <w:ind w:left="444" w:hanging="444"/>
      </w:pPr>
      <w:rPr>
        <w:rFonts w:hint="default"/>
        <w:b w:val="0"/>
        <w:bCs w:val="0"/>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64435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1296"/>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5F"/>
    <w:rsid w:val="000232B4"/>
    <w:rsid w:val="000570A6"/>
    <w:rsid w:val="000B227E"/>
    <w:rsid w:val="00106076"/>
    <w:rsid w:val="001236FC"/>
    <w:rsid w:val="00134578"/>
    <w:rsid w:val="001604BD"/>
    <w:rsid w:val="001B2EB7"/>
    <w:rsid w:val="001C2216"/>
    <w:rsid w:val="001C51C4"/>
    <w:rsid w:val="001E67B1"/>
    <w:rsid w:val="00201517"/>
    <w:rsid w:val="00202E5E"/>
    <w:rsid w:val="00227131"/>
    <w:rsid w:val="00282EAD"/>
    <w:rsid w:val="002D7052"/>
    <w:rsid w:val="002F0B5F"/>
    <w:rsid w:val="00372940"/>
    <w:rsid w:val="003A070D"/>
    <w:rsid w:val="003B2818"/>
    <w:rsid w:val="003E3E4D"/>
    <w:rsid w:val="003E5D1D"/>
    <w:rsid w:val="00422CE8"/>
    <w:rsid w:val="00476526"/>
    <w:rsid w:val="00497356"/>
    <w:rsid w:val="005419DB"/>
    <w:rsid w:val="0055482C"/>
    <w:rsid w:val="005828DD"/>
    <w:rsid w:val="00587E3C"/>
    <w:rsid w:val="005A7398"/>
    <w:rsid w:val="005B79E1"/>
    <w:rsid w:val="006308BB"/>
    <w:rsid w:val="00633E44"/>
    <w:rsid w:val="006870D5"/>
    <w:rsid w:val="006C3EF9"/>
    <w:rsid w:val="00730C79"/>
    <w:rsid w:val="007678D8"/>
    <w:rsid w:val="007919E1"/>
    <w:rsid w:val="0088636C"/>
    <w:rsid w:val="008D70A6"/>
    <w:rsid w:val="00905507"/>
    <w:rsid w:val="009168DA"/>
    <w:rsid w:val="00924A48"/>
    <w:rsid w:val="00955559"/>
    <w:rsid w:val="00A46195"/>
    <w:rsid w:val="00AB4AA9"/>
    <w:rsid w:val="00AE453F"/>
    <w:rsid w:val="00AF382C"/>
    <w:rsid w:val="00B70E3F"/>
    <w:rsid w:val="00B7343E"/>
    <w:rsid w:val="00B767F3"/>
    <w:rsid w:val="00B87C34"/>
    <w:rsid w:val="00BB6811"/>
    <w:rsid w:val="00D17BF4"/>
    <w:rsid w:val="00D84DD9"/>
    <w:rsid w:val="00DD5859"/>
    <w:rsid w:val="00DD7479"/>
    <w:rsid w:val="00E22C34"/>
    <w:rsid w:val="00E3544D"/>
    <w:rsid w:val="00E6039B"/>
    <w:rsid w:val="00E73960"/>
    <w:rsid w:val="00EB79BC"/>
    <w:rsid w:val="00F91E93"/>
    <w:rsid w:val="00FA2374"/>
    <w:rsid w:val="00FB2FEE"/>
    <w:rsid w:val="00FC1641"/>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B51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2">
    <w:name w:val="heading 2"/>
    <w:basedOn w:val="prastasis"/>
    <w:next w:val="prastasis"/>
    <w:link w:val="Antrat2Diagrama"/>
    <w:uiPriority w:val="9"/>
    <w:unhideWhenUsed/>
    <w:qFormat/>
    <w:rsid w:val="00E6039B"/>
    <w:pPr>
      <w:keepNext/>
      <w:keepLines/>
      <w:spacing w:before="120"/>
      <w:outlineLvl w:val="1"/>
    </w:pPr>
    <w:rPr>
      <w:rFonts w:asciiTheme="majorHAnsi" w:eastAsiaTheme="majorEastAsia" w:hAnsiTheme="majorHAnsi" w:cstheme="majorBidi"/>
      <w:color w:val="ED7D31" w:themeColor="accent2"/>
      <w:sz w:val="36"/>
      <w:szCs w:val="3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E6039B"/>
    <w:rPr>
      <w:color w:val="0563C1" w:themeColor="hyperlink"/>
      <w:u w:val="single"/>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34"/>
    <w:qFormat/>
    <w:locked/>
    <w:rsid w:val="00E6039B"/>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Bullet,Lentele,Lente"/>
    <w:basedOn w:val="prastasis"/>
    <w:link w:val="SraopastraipaDiagrama"/>
    <w:uiPriority w:val="34"/>
    <w:qFormat/>
    <w:rsid w:val="00E6039B"/>
    <w:pPr>
      <w:spacing w:after="160" w:line="276" w:lineRule="auto"/>
      <w:ind w:left="720"/>
      <w:contextualSpacing/>
    </w:pPr>
  </w:style>
  <w:style w:type="character" w:customStyle="1" w:styleId="Antrat2Diagrama">
    <w:name w:val="Antraštė 2 Diagrama"/>
    <w:basedOn w:val="Numatytasispastraiposriftas"/>
    <w:link w:val="Antrat2"/>
    <w:uiPriority w:val="9"/>
    <w:rsid w:val="00E6039B"/>
    <w:rPr>
      <w:rFonts w:asciiTheme="majorHAnsi" w:eastAsiaTheme="majorEastAsia" w:hAnsiTheme="majorHAnsi" w:cstheme="majorBidi"/>
      <w:color w:val="ED7D31" w:themeColor="accent2"/>
      <w:sz w:val="36"/>
      <w:szCs w:val="36"/>
      <w:lang w:eastAsia="lt-LT"/>
    </w:rPr>
  </w:style>
  <w:style w:type="paragraph" w:customStyle="1" w:styleId="Standard">
    <w:name w:val="Standard"/>
    <w:qFormat/>
    <w:rsid w:val="00E73960"/>
    <w:pPr>
      <w:widowControl w:val="0"/>
      <w:suppressAutoHyphens/>
      <w:autoSpaceDN w:val="0"/>
      <w:textAlignment w:val="baseline"/>
    </w:pPr>
    <w:rPr>
      <w:rFonts w:eastAsia="Andale Sans UI" w:cs="Tahoma"/>
      <w:kern w:val="3"/>
      <w:szCs w:val="24"/>
      <w:lang w:val="en-US" w:bidi="en-US"/>
    </w:rPr>
  </w:style>
  <w:style w:type="character" w:customStyle="1" w:styleId="ng-binding">
    <w:name w:val="ng-binding"/>
    <w:basedOn w:val="Numatytasispastraiposriftas"/>
    <w:rsid w:val="001C2216"/>
  </w:style>
  <w:style w:type="paragraph" w:styleId="Pataisymai">
    <w:name w:val="Revision"/>
    <w:hidden/>
    <w:semiHidden/>
    <w:rsid w:val="00497356"/>
  </w:style>
  <w:style w:type="character" w:styleId="Komentaronuoroda">
    <w:name w:val="annotation reference"/>
    <w:basedOn w:val="Numatytasispastraiposriftas"/>
    <w:semiHidden/>
    <w:unhideWhenUsed/>
    <w:rsid w:val="00E3544D"/>
    <w:rPr>
      <w:sz w:val="16"/>
      <w:szCs w:val="16"/>
    </w:rPr>
  </w:style>
  <w:style w:type="paragraph" w:styleId="Komentarotekstas">
    <w:name w:val="annotation text"/>
    <w:basedOn w:val="prastasis"/>
    <w:link w:val="KomentarotekstasDiagrama"/>
    <w:unhideWhenUsed/>
    <w:rsid w:val="00E3544D"/>
    <w:rPr>
      <w:sz w:val="20"/>
    </w:rPr>
  </w:style>
  <w:style w:type="character" w:customStyle="1" w:styleId="KomentarotekstasDiagrama">
    <w:name w:val="Komentaro tekstas Diagrama"/>
    <w:basedOn w:val="Numatytasispastraiposriftas"/>
    <w:link w:val="Komentarotekstas"/>
    <w:rsid w:val="00E3544D"/>
    <w:rPr>
      <w:sz w:val="20"/>
    </w:rPr>
  </w:style>
  <w:style w:type="paragraph" w:styleId="Komentarotema">
    <w:name w:val="annotation subject"/>
    <w:basedOn w:val="Komentarotekstas"/>
    <w:next w:val="Komentarotekstas"/>
    <w:link w:val="KomentarotemaDiagrama"/>
    <w:semiHidden/>
    <w:unhideWhenUsed/>
    <w:rsid w:val="00E3544D"/>
    <w:rPr>
      <w:b/>
      <w:bCs/>
    </w:rPr>
  </w:style>
  <w:style w:type="character" w:customStyle="1" w:styleId="KomentarotemaDiagrama">
    <w:name w:val="Komentaro tema Diagrama"/>
    <w:basedOn w:val="KomentarotekstasDiagrama"/>
    <w:link w:val="Komentarotema"/>
    <w:semiHidden/>
    <w:rsid w:val="00E3544D"/>
    <w:rPr>
      <w:b/>
      <w:bCs/>
      <w:sz w:val="20"/>
    </w:rPr>
  </w:style>
  <w:style w:type="character" w:styleId="Neapdorotaspaminjimas">
    <w:name w:val="Unresolved Mention"/>
    <w:basedOn w:val="Numatytasispastraiposriftas"/>
    <w:uiPriority w:val="99"/>
    <w:semiHidden/>
    <w:unhideWhenUsed/>
    <w:rsid w:val="001E6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aidas@survival.l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vitalijus.nikitinas@vsat.vrm.l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 TargetMode="External"/><Relationship Id="rId5" Type="http://schemas.openxmlformats.org/officeDocument/2006/relationships/styles" Target="styles.xml"/><Relationship Id="rId15" Type="http://schemas.openxmlformats.org/officeDocument/2006/relationships/hyperlink" Target="http://www.stat.gov.lt" TargetMode="External"/><Relationship Id="rId23" Type="http://schemas.openxmlformats.org/officeDocument/2006/relationships/theme" Target="theme/theme1.xml"/><Relationship Id="rId10" Type="http://schemas.openxmlformats.org/officeDocument/2006/relationships/hyperlink" Target="mailto:dvks@vsat.vrm.lt"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tat.gov.lt" TargetMode="Externa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5534981E23D24AB7E6D88561170541" ma:contentTypeVersion="17" ma:contentTypeDescription="Create a new document." ma:contentTypeScope="" ma:versionID="937fb98ceb258ccfab02ae0117058714">
  <xsd:schema xmlns:xsd="http://www.w3.org/2001/XMLSchema" xmlns:xs="http://www.w3.org/2001/XMLSchema" xmlns:p="http://schemas.microsoft.com/office/2006/metadata/properties" xmlns:ns2="9f7bfde5-fec1-41b1-af96-d0ead4fdf1a4" xmlns:ns3="e58d86aa-8fe5-4539-8203-03c44674af5d" targetNamespace="http://schemas.microsoft.com/office/2006/metadata/properties" ma:root="true" ma:fieldsID="ddee736092dfbcacaa60cf05be565674" ns2:_="" ns3:_="">
    <xsd:import namespace="9f7bfde5-fec1-41b1-af96-d0ead4fdf1a4"/>
    <xsd:import namespace="e58d86aa-8fe5-4539-8203-03c44674af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bfde5-fec1-41b1-af96-d0ead4fdf1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67d805-6854-46e5-b494-d961cc5f39cc}" ma:internalName="TaxCatchAll" ma:showField="CatchAllData" ma:web="9f7bfde5-fec1-41b1-af96-d0ead4fdf1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8d86aa-8fe5-4539-8203-03c44674af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8c3b55-3e8a-4e8f-9286-46d15c50df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f7bfde5-fec1-41b1-af96-d0ead4fdf1a4" xsi:nil="true"/>
    <lcf76f155ced4ddcb4097134ff3c332f xmlns="e58d86aa-8fe5-4539-8203-03c44674af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1A3674-7CDE-4723-A98F-56076CE2F53A}">
  <ds:schemaRefs>
    <ds:schemaRef ds:uri="http://schemas.microsoft.com/sharepoint/v3/contenttype/forms"/>
  </ds:schemaRefs>
</ds:datastoreItem>
</file>

<file path=customXml/itemProps2.xml><?xml version="1.0" encoding="utf-8"?>
<ds:datastoreItem xmlns:ds="http://schemas.openxmlformats.org/officeDocument/2006/customXml" ds:itemID="{39A557CF-FAD8-4362-A442-19991F7B0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bfde5-fec1-41b1-af96-d0ead4fdf1a4"/>
    <ds:schemaRef ds:uri="e58d86aa-8fe5-4539-8203-03c44674a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9E11CA-F2B3-452C-ADAE-8B2E6E3B4B4C}">
  <ds:schemaRefs>
    <ds:schemaRef ds:uri="http://schemas.microsoft.com/office/2006/metadata/properties"/>
    <ds:schemaRef ds:uri="http://schemas.microsoft.com/office/infopath/2007/PartnerControls"/>
    <ds:schemaRef ds:uri="9f7bfde5-fec1-41b1-af96-d0ead4fdf1a4"/>
    <ds:schemaRef ds:uri="e58d86aa-8fe5-4539-8203-03c44674af5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12670</Words>
  <Characters>7222</Characters>
  <Application>Microsoft Office Word</Application>
  <DocSecurity>0</DocSecurity>
  <Lines>60</Lines>
  <Paragraphs>39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19853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2025-07-03T07:39:00Z</dcterms:created>
  <dcterms:modified xsi:type="dcterms:W3CDTF">2025-07-08T09:47:00Z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0x0101009C5534981E23D24AB7E6D88561170541</vt:lpwstr>
  </property>
</Properties>
</file>