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96020" w14:textId="4614A56C" w:rsidR="008D2A5E" w:rsidRDefault="00503B09" w:rsidP="00503B09">
      <w:pPr>
        <w:jc w:val="both"/>
        <w:rPr>
          <w:rFonts w:ascii="Calibri" w:hAnsi="Calibri" w:cs="Calibri"/>
          <w:color w:val="00241A"/>
          <w:highlight w:val="yellow"/>
          <w:shd w:val="clear" w:color="auto" w:fill="FFFFFF"/>
        </w:rPr>
      </w:pPr>
      <w:r>
        <w:rPr>
          <w:rFonts w:ascii="Calibri" w:hAnsi="Calibri" w:cs="Calibri"/>
          <w:color w:val="00241A"/>
          <w:highlight w:val="yellow"/>
          <w:shd w:val="clear" w:color="auto" w:fill="FFFFFF"/>
        </w:rPr>
        <w:t xml:space="preserve">1 Klausimas. </w:t>
      </w:r>
      <w:r w:rsidRPr="00503B09">
        <w:rPr>
          <w:rFonts w:ascii="Calibri" w:hAnsi="Calibri" w:cs="Calibri"/>
          <w:color w:val="00241A"/>
          <w:highlight w:val="yellow"/>
          <w:shd w:val="clear" w:color="auto" w:fill="FFFFFF"/>
        </w:rPr>
        <w:t>Prašome nurodyti kurioje excel žiniaraščio pozicijoje turėsime nurodyti medžių kirtimo darbų kainą, bei medžių atstatomąją vertę.</w:t>
      </w:r>
    </w:p>
    <w:p w14:paraId="5ED91C8A" w14:textId="7A90D67D" w:rsidR="00262AA7" w:rsidRPr="00B97EDC" w:rsidRDefault="00262AA7" w:rsidP="00503B09">
      <w:pPr>
        <w:jc w:val="both"/>
        <w:rPr>
          <w:rFonts w:ascii="Calibri" w:hAnsi="Calibri" w:cs="Calibri"/>
          <w:color w:val="00241A"/>
          <w:shd w:val="clear" w:color="auto" w:fill="FFFFFF"/>
        </w:rPr>
      </w:pPr>
      <w:r w:rsidRPr="00B97EDC">
        <w:rPr>
          <w:rFonts w:ascii="Calibri" w:hAnsi="Calibri" w:cs="Calibri"/>
          <w:color w:val="00241A"/>
          <w:shd w:val="clear" w:color="auto" w:fill="FFFFFF"/>
        </w:rPr>
        <w:t xml:space="preserve">Atsakymas. </w:t>
      </w:r>
      <w:r w:rsidR="00B97EDC">
        <w:rPr>
          <w:rFonts w:ascii="Calibri" w:hAnsi="Calibri" w:cs="Calibri"/>
          <w:color w:val="00241A"/>
          <w:shd w:val="clear" w:color="auto" w:fill="FFFFFF"/>
        </w:rPr>
        <w:t>Patiksliname darbų žiniaraštį.</w:t>
      </w:r>
    </w:p>
    <w:p w14:paraId="3753A9E6" w14:textId="77777777" w:rsidR="00503B09" w:rsidRPr="00503B09" w:rsidRDefault="00503B09" w:rsidP="00503B09">
      <w:pPr>
        <w:jc w:val="both"/>
        <w:rPr>
          <w:rFonts w:ascii="Calibri" w:hAnsi="Calibri" w:cs="Calibri"/>
          <w:color w:val="00241A"/>
          <w:highlight w:val="yellow"/>
          <w:shd w:val="clear" w:color="auto" w:fill="FFFFFF"/>
        </w:rPr>
      </w:pPr>
    </w:p>
    <w:p w14:paraId="4C3478F5" w14:textId="3A5F5AAD" w:rsidR="00503B09" w:rsidRDefault="00503B09" w:rsidP="00503B09">
      <w:pPr>
        <w:jc w:val="both"/>
        <w:rPr>
          <w:rFonts w:ascii="Calibri" w:hAnsi="Calibri" w:cs="Calibri"/>
          <w:color w:val="00241A"/>
          <w:shd w:val="clear" w:color="auto" w:fill="FFFFFF"/>
        </w:rPr>
      </w:pPr>
      <w:r>
        <w:rPr>
          <w:rFonts w:ascii="Calibri" w:hAnsi="Calibri" w:cs="Calibri"/>
          <w:color w:val="00241A"/>
          <w:highlight w:val="yellow"/>
          <w:shd w:val="clear" w:color="auto" w:fill="FFFFFF"/>
        </w:rPr>
        <w:t xml:space="preserve">2 Klausimas. </w:t>
      </w:r>
      <w:r w:rsidRPr="00503B09">
        <w:rPr>
          <w:rFonts w:ascii="Calibri" w:hAnsi="Calibri" w:cs="Calibri"/>
          <w:color w:val="00241A"/>
          <w:highlight w:val="yellow"/>
          <w:shd w:val="clear" w:color="auto" w:fill="FFFFFF"/>
        </w:rPr>
        <w:t>Kartu su Pirkimo dokumentais pateikta Darbų vykdymo grafiko forma tikriausiai ne šio konkurso (ten yra vandentiekio ir nuotekų tinklai Lauko g. bei nuotekų valymo įrenginiai), kas yra ne šio pirkimo objektas. Prašome patikslinti grafiko formą.</w:t>
      </w:r>
    </w:p>
    <w:p w14:paraId="1A0208D6" w14:textId="23B6FB4B" w:rsidR="00503B09" w:rsidRDefault="00503B09" w:rsidP="00503B09">
      <w:pPr>
        <w:jc w:val="both"/>
        <w:rPr>
          <w:rFonts w:ascii="Calibri" w:hAnsi="Calibri" w:cs="Calibri"/>
          <w:color w:val="00241A"/>
          <w:shd w:val="clear" w:color="auto" w:fill="FFFFFF"/>
        </w:rPr>
      </w:pPr>
      <w:r>
        <w:rPr>
          <w:rFonts w:ascii="Calibri" w:hAnsi="Calibri" w:cs="Calibri"/>
          <w:color w:val="00241A"/>
          <w:shd w:val="clear" w:color="auto" w:fill="FFFFFF"/>
        </w:rPr>
        <w:t xml:space="preserve">Atsakymas. </w:t>
      </w:r>
      <w:r w:rsidR="009F5714" w:rsidRPr="009F5714">
        <w:rPr>
          <w:rFonts w:ascii="Calibri" w:hAnsi="Calibri" w:cs="Calibri"/>
          <w:color w:val="00241A"/>
          <w:shd w:val="clear" w:color="auto" w:fill="FFFFFF"/>
        </w:rPr>
        <w:t>Darbų vykdymo grafikas pridėtas kaip pavy</w:t>
      </w:r>
      <w:r w:rsidR="009F5714">
        <w:rPr>
          <w:rFonts w:ascii="Calibri" w:hAnsi="Calibri" w:cs="Calibri"/>
          <w:color w:val="00241A"/>
          <w:shd w:val="clear" w:color="auto" w:fill="FFFFFF"/>
        </w:rPr>
        <w:t>zdinis.</w:t>
      </w:r>
    </w:p>
    <w:p w14:paraId="279499CA" w14:textId="77777777" w:rsidR="008D2B59" w:rsidRDefault="008D2B59" w:rsidP="008D2B59">
      <w:pPr>
        <w:tabs>
          <w:tab w:val="left" w:pos="1276"/>
        </w:tabs>
        <w:spacing w:after="0" w:line="360" w:lineRule="auto"/>
        <w:jc w:val="both"/>
        <w:rPr>
          <w:rFonts w:ascii="Calibri" w:hAnsi="Calibri" w:cs="Calibri"/>
        </w:rPr>
      </w:pPr>
    </w:p>
    <w:p w14:paraId="0CAFBAA6" w14:textId="5DE224F9" w:rsidR="00204B8C" w:rsidRPr="00190815" w:rsidRDefault="008D2B59" w:rsidP="008D2B59">
      <w:pPr>
        <w:pStyle w:val="ListParagraph"/>
        <w:numPr>
          <w:ilvl w:val="0"/>
          <w:numId w:val="2"/>
        </w:numPr>
        <w:tabs>
          <w:tab w:val="left" w:pos="284"/>
        </w:tabs>
        <w:spacing w:after="0" w:line="360" w:lineRule="auto"/>
        <w:ind w:left="0" w:hanging="11"/>
        <w:jc w:val="both"/>
        <w:rPr>
          <w:rFonts w:ascii="Calibri" w:hAnsi="Calibri" w:cs="Calibri"/>
          <w:highlight w:val="yellow"/>
        </w:rPr>
      </w:pPr>
      <w:r w:rsidRPr="008D2B59">
        <w:rPr>
          <w:rFonts w:ascii="Calibri" w:hAnsi="Calibri" w:cs="Calibri"/>
          <w:highlight w:val="yellow"/>
        </w:rPr>
        <w:t xml:space="preserve">Klausimas. </w:t>
      </w:r>
      <w:r w:rsidR="00204B8C" w:rsidRPr="008D2B59">
        <w:rPr>
          <w:rFonts w:ascii="Calibri" w:hAnsi="Calibri" w:cs="Calibri"/>
          <w:highlight w:val="yellow"/>
        </w:rPr>
        <w:t>2025-04-29 d. pateiktuose atsakymuose. (Pranešimo ID – 175045), atsakėte: „</w:t>
      </w:r>
      <w:r w:rsidR="00204B8C" w:rsidRPr="008D2B59">
        <w:rPr>
          <w:rFonts w:ascii="Calibri" w:hAnsi="Calibri" w:cs="Calibri"/>
          <w:i/>
          <w:iCs/>
          <w:highlight w:val="yellow"/>
          <w:shd w:val="clear" w:color="auto" w:fill="FFFFFF"/>
        </w:rPr>
        <w:t>Techninis projektas yra vienas ir tas pats. Vadovautis patikslinta technine užduotimi. Žiniaraštyje nurodyta TDP/DP, tai reikšia reikės parengti tik DP (Darbo projektą)</w:t>
      </w:r>
      <w:r w:rsidR="00204B8C" w:rsidRPr="008D2B59">
        <w:rPr>
          <w:rFonts w:ascii="Calibri" w:hAnsi="Calibri" w:cs="Calibri"/>
          <w:highlight w:val="yellow"/>
          <w:shd w:val="clear" w:color="auto" w:fill="FFFFFF"/>
        </w:rPr>
        <w:t xml:space="preserve">“. Matome, kad su pirkimo dokumentais yra pateiktas techninis darbo projektas (TDP). Norime patikslinti, kad techniniam darbo projekte nėra ir negali būti ruošiamas darbo projektas (DP), kadangi TDP yra vienos stadijos projektas. </w:t>
      </w:r>
    </w:p>
    <w:p w14:paraId="6CBF184A" w14:textId="77777777" w:rsidR="00190815" w:rsidRDefault="00190815" w:rsidP="00190815">
      <w:pPr>
        <w:tabs>
          <w:tab w:val="left" w:pos="284"/>
        </w:tabs>
        <w:spacing w:after="0" w:line="360" w:lineRule="auto"/>
        <w:jc w:val="both"/>
        <w:rPr>
          <w:rFonts w:ascii="Calibri" w:hAnsi="Calibri" w:cs="Calibri"/>
          <w:highlight w:val="yellow"/>
        </w:rPr>
      </w:pPr>
    </w:p>
    <w:p w14:paraId="3DBF7B01" w14:textId="263D4308" w:rsidR="00190815" w:rsidRPr="00262AA7" w:rsidRDefault="00190815" w:rsidP="00190815">
      <w:pPr>
        <w:tabs>
          <w:tab w:val="left" w:pos="284"/>
        </w:tabs>
        <w:spacing w:after="0" w:line="360" w:lineRule="auto"/>
        <w:jc w:val="both"/>
        <w:rPr>
          <w:rFonts w:ascii="Calibri" w:hAnsi="Calibri" w:cs="Calibri"/>
          <w:lang w:val="fi-FI"/>
        </w:rPr>
      </w:pPr>
      <w:r w:rsidRPr="00262AA7">
        <w:rPr>
          <w:rFonts w:ascii="Calibri" w:hAnsi="Calibri" w:cs="Calibri"/>
          <w:lang w:val="fi-FI"/>
        </w:rPr>
        <w:t xml:space="preserve">Atsakymas. </w:t>
      </w:r>
      <w:r w:rsidR="00CD2963" w:rsidRPr="00262AA7">
        <w:rPr>
          <w:rFonts w:ascii="Calibri" w:hAnsi="Calibri" w:cs="Calibri"/>
          <w:lang w:val="fi-FI"/>
        </w:rPr>
        <w:t>Yra parengtas TDP, DP projekto rengti nereikia</w:t>
      </w:r>
      <w:r w:rsidR="00262AA7">
        <w:rPr>
          <w:rFonts w:ascii="Calibri" w:hAnsi="Calibri" w:cs="Calibri"/>
          <w:lang w:val="fi-FI"/>
        </w:rPr>
        <w:t>.</w:t>
      </w:r>
    </w:p>
    <w:p w14:paraId="4C9817EB" w14:textId="77777777" w:rsidR="00204B8C" w:rsidRPr="00262AA7" w:rsidRDefault="00204B8C" w:rsidP="00204B8C">
      <w:pPr>
        <w:pStyle w:val="ListParagraph"/>
        <w:tabs>
          <w:tab w:val="left" w:pos="1276"/>
        </w:tabs>
        <w:ind w:left="0" w:firstLine="851"/>
        <w:jc w:val="both"/>
        <w:rPr>
          <w:rFonts w:ascii="Calibri" w:hAnsi="Calibri" w:cs="Calibri"/>
          <w:highlight w:val="yellow"/>
          <w:lang w:val="fi-FI"/>
        </w:rPr>
      </w:pPr>
    </w:p>
    <w:p w14:paraId="01DA7342" w14:textId="4602A88A" w:rsidR="00204B8C" w:rsidRDefault="008D2B59" w:rsidP="008D2B59">
      <w:pPr>
        <w:pStyle w:val="ListParagraph"/>
        <w:numPr>
          <w:ilvl w:val="0"/>
          <w:numId w:val="2"/>
        </w:numPr>
        <w:tabs>
          <w:tab w:val="left" w:pos="426"/>
        </w:tabs>
        <w:spacing w:after="0" w:line="360" w:lineRule="auto"/>
        <w:ind w:left="0" w:hanging="11"/>
        <w:jc w:val="both"/>
        <w:rPr>
          <w:rFonts w:ascii="Calibri" w:hAnsi="Calibri" w:cs="Calibri"/>
          <w:highlight w:val="yellow"/>
        </w:rPr>
      </w:pPr>
      <w:r>
        <w:rPr>
          <w:rFonts w:ascii="Calibri" w:hAnsi="Calibri" w:cs="Calibri"/>
          <w:highlight w:val="yellow"/>
        </w:rPr>
        <w:t xml:space="preserve">Klausimas. </w:t>
      </w:r>
      <w:r w:rsidR="00204B8C" w:rsidRPr="008D2B59">
        <w:rPr>
          <w:rFonts w:ascii="Calibri" w:hAnsi="Calibri" w:cs="Calibri"/>
          <w:highlight w:val="yellow"/>
        </w:rPr>
        <w:t xml:space="preserve">Techninio darbo projekto sprendiniuose, visi nuotekų vamzdynai numatyti įrengti uždaru (betranšėjiniu) būdu. Norime atkreipti dėmesį, kad dalį tinklų (trumpos atkarpos) įrengti uždaru (betranšėjiniu) būdu yra technologiškai neįmanoma, todėl prašome patvirtinti, kad Rangovas galės keisti vamzdynų įrengimo būdą iš uždaro (betranšėjinio) į atvirą (tranšėjinį) tose vamzdynų atkarpose/vietose, kurias dėl technologinių ypatumų reikia įrengti atviru būdu. </w:t>
      </w:r>
    </w:p>
    <w:p w14:paraId="7A9D491D" w14:textId="77777777" w:rsidR="00190815" w:rsidRDefault="00190815" w:rsidP="00190815">
      <w:pPr>
        <w:tabs>
          <w:tab w:val="left" w:pos="426"/>
        </w:tabs>
        <w:spacing w:after="0" w:line="360" w:lineRule="auto"/>
        <w:jc w:val="both"/>
        <w:rPr>
          <w:rFonts w:ascii="Calibri" w:hAnsi="Calibri" w:cs="Calibri"/>
          <w:highlight w:val="yellow"/>
        </w:rPr>
      </w:pPr>
    </w:p>
    <w:p w14:paraId="53B4B516" w14:textId="3F692CEB" w:rsidR="00262AA7" w:rsidRPr="00262AA7" w:rsidRDefault="00190815" w:rsidP="00262AA7">
      <w:pPr>
        <w:tabs>
          <w:tab w:val="left" w:pos="426"/>
        </w:tabs>
        <w:spacing w:after="0" w:line="360" w:lineRule="auto"/>
        <w:jc w:val="both"/>
        <w:rPr>
          <w:rFonts w:ascii="Calibri" w:hAnsi="Calibri" w:cs="Calibri"/>
        </w:rPr>
      </w:pPr>
      <w:r w:rsidRPr="00190815">
        <w:rPr>
          <w:rFonts w:ascii="Calibri" w:hAnsi="Calibri" w:cs="Calibri"/>
        </w:rPr>
        <w:t>Atsakymas.</w:t>
      </w:r>
      <w:r>
        <w:rPr>
          <w:rFonts w:ascii="Calibri" w:hAnsi="Calibri" w:cs="Calibri"/>
        </w:rPr>
        <w:t xml:space="preserve"> </w:t>
      </w:r>
      <w:r w:rsidR="00262AA7" w:rsidRPr="00262AA7">
        <w:rPr>
          <w:rFonts w:ascii="Calibri" w:hAnsi="Calibri" w:cs="Calibri"/>
        </w:rPr>
        <w:t>Taip</w:t>
      </w:r>
      <w:r w:rsidR="00262AA7">
        <w:rPr>
          <w:rFonts w:ascii="Calibri" w:hAnsi="Calibri" w:cs="Calibri"/>
        </w:rPr>
        <w:t>,</w:t>
      </w:r>
      <w:r w:rsidR="00262AA7" w:rsidRPr="00262AA7">
        <w:rPr>
          <w:rFonts w:ascii="Calibri" w:hAnsi="Calibri" w:cs="Calibri"/>
        </w:rPr>
        <w:t xml:space="preserve"> galima</w:t>
      </w:r>
      <w:r w:rsidR="00262AA7">
        <w:rPr>
          <w:rFonts w:ascii="Calibri" w:hAnsi="Calibri" w:cs="Calibri"/>
        </w:rPr>
        <w:t>.</w:t>
      </w:r>
    </w:p>
    <w:p w14:paraId="7D786ABE" w14:textId="5693F2E5" w:rsidR="00190815" w:rsidRPr="00190815" w:rsidRDefault="00190815" w:rsidP="00190815">
      <w:pPr>
        <w:tabs>
          <w:tab w:val="left" w:pos="426"/>
        </w:tabs>
        <w:spacing w:after="0" w:line="360" w:lineRule="auto"/>
        <w:jc w:val="both"/>
        <w:rPr>
          <w:rFonts w:ascii="Calibri" w:hAnsi="Calibri" w:cs="Calibri"/>
        </w:rPr>
      </w:pPr>
    </w:p>
    <w:p w14:paraId="57607D01" w14:textId="77777777" w:rsidR="007447F8" w:rsidRPr="007447F8" w:rsidRDefault="007447F8" w:rsidP="00503B09">
      <w:pPr>
        <w:jc w:val="both"/>
        <w:rPr>
          <w:rFonts w:ascii="Calibri" w:hAnsi="Calibri" w:cs="Calibri"/>
        </w:rPr>
      </w:pPr>
    </w:p>
    <w:sectPr w:rsidR="007447F8" w:rsidRPr="007447F8">
      <w:pgSz w:w="12240" w:h="15840"/>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812A6"/>
    <w:multiLevelType w:val="hybridMultilevel"/>
    <w:tmpl w:val="90301500"/>
    <w:lvl w:ilvl="0" w:tplc="3140DD20">
      <w:start w:val="1"/>
      <w:numFmt w:val="decimal"/>
      <w:lvlText w:val="%1."/>
      <w:lvlJc w:val="left"/>
      <w:pPr>
        <w:ind w:left="1287" w:hanging="360"/>
      </w:pPr>
      <w:rPr>
        <w:rFonts w:hint="default"/>
        <w:sz w:val="24"/>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 w15:restartNumberingAfterBreak="0">
    <w:nsid w:val="424A4FE0"/>
    <w:multiLevelType w:val="hybridMultilevel"/>
    <w:tmpl w:val="9DD8DE90"/>
    <w:lvl w:ilvl="0" w:tplc="3F74BE2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0285876">
    <w:abstractNumId w:val="0"/>
  </w:num>
  <w:num w:numId="2" w16cid:durableId="1495149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EED"/>
    <w:rsid w:val="000F4DD9"/>
    <w:rsid w:val="00190815"/>
    <w:rsid w:val="001D2D26"/>
    <w:rsid w:val="00204B8C"/>
    <w:rsid w:val="00262AA7"/>
    <w:rsid w:val="00503B09"/>
    <w:rsid w:val="007447F8"/>
    <w:rsid w:val="008D2A5E"/>
    <w:rsid w:val="008D2B59"/>
    <w:rsid w:val="009B4484"/>
    <w:rsid w:val="009F5714"/>
    <w:rsid w:val="00B94EED"/>
    <w:rsid w:val="00B97EDC"/>
    <w:rsid w:val="00C13E1D"/>
    <w:rsid w:val="00CD2963"/>
    <w:rsid w:val="00D65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F9FFD"/>
  <w15:chartTrackingRefBased/>
  <w15:docId w15:val="{1D74E961-4D5E-478D-9696-5AC69705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4E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4E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4E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4E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4E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4E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4E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4E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4E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E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4E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4E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4E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4E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4E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4E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4E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4EED"/>
    <w:rPr>
      <w:rFonts w:eastAsiaTheme="majorEastAsia" w:cstheme="majorBidi"/>
      <w:color w:val="272727" w:themeColor="text1" w:themeTint="D8"/>
    </w:rPr>
  </w:style>
  <w:style w:type="paragraph" w:styleId="Title">
    <w:name w:val="Title"/>
    <w:basedOn w:val="Normal"/>
    <w:next w:val="Normal"/>
    <w:link w:val="TitleChar"/>
    <w:uiPriority w:val="10"/>
    <w:qFormat/>
    <w:rsid w:val="00B94E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4E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4E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4E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4EED"/>
    <w:pPr>
      <w:spacing w:before="160"/>
      <w:jc w:val="center"/>
    </w:pPr>
    <w:rPr>
      <w:i/>
      <w:iCs/>
      <w:color w:val="404040" w:themeColor="text1" w:themeTint="BF"/>
    </w:rPr>
  </w:style>
  <w:style w:type="character" w:customStyle="1" w:styleId="QuoteChar">
    <w:name w:val="Quote Char"/>
    <w:basedOn w:val="DefaultParagraphFont"/>
    <w:link w:val="Quote"/>
    <w:uiPriority w:val="29"/>
    <w:rsid w:val="00B94EED"/>
    <w:rPr>
      <w:i/>
      <w:iCs/>
      <w:color w:val="404040" w:themeColor="text1" w:themeTint="BF"/>
    </w:rPr>
  </w:style>
  <w:style w:type="paragraph" w:styleId="ListParagraph">
    <w:name w:val="List Paragraph"/>
    <w:aliases w:val="Buletai,Bullet EY,List Paragraph21,List Paragraph2,lp1,Bullet 1,Use Case List Paragraph,Numbering,ERP-List Paragraph,List Paragraph11,List Paragraph111,Paragraph,List Paragraph Red,Sąrašo pastraipa.Bullet,Lentele,punktai,Lente"/>
    <w:basedOn w:val="Normal"/>
    <w:link w:val="ListParagraphChar"/>
    <w:uiPriority w:val="34"/>
    <w:qFormat/>
    <w:rsid w:val="00B94EED"/>
    <w:pPr>
      <w:ind w:left="720"/>
      <w:contextualSpacing/>
    </w:pPr>
  </w:style>
  <w:style w:type="character" w:styleId="IntenseEmphasis">
    <w:name w:val="Intense Emphasis"/>
    <w:basedOn w:val="DefaultParagraphFont"/>
    <w:uiPriority w:val="21"/>
    <w:qFormat/>
    <w:rsid w:val="00B94EED"/>
    <w:rPr>
      <w:i/>
      <w:iCs/>
      <w:color w:val="0F4761" w:themeColor="accent1" w:themeShade="BF"/>
    </w:rPr>
  </w:style>
  <w:style w:type="paragraph" w:styleId="IntenseQuote">
    <w:name w:val="Intense Quote"/>
    <w:basedOn w:val="Normal"/>
    <w:next w:val="Normal"/>
    <w:link w:val="IntenseQuoteChar"/>
    <w:uiPriority w:val="30"/>
    <w:qFormat/>
    <w:rsid w:val="00B94E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4EED"/>
    <w:rPr>
      <w:i/>
      <w:iCs/>
      <w:color w:val="0F4761" w:themeColor="accent1" w:themeShade="BF"/>
    </w:rPr>
  </w:style>
  <w:style w:type="character" w:styleId="IntenseReference">
    <w:name w:val="Intense Reference"/>
    <w:basedOn w:val="DefaultParagraphFont"/>
    <w:uiPriority w:val="32"/>
    <w:qFormat/>
    <w:rsid w:val="00B94EED"/>
    <w:rPr>
      <w:b/>
      <w:bCs/>
      <w:smallCaps/>
      <w:color w:val="0F4761" w:themeColor="accent1" w:themeShade="BF"/>
      <w:spacing w:val="5"/>
    </w:rPr>
  </w:style>
  <w:style w:type="character" w:customStyle="1" w:styleId="ListParagraphChar">
    <w:name w:val="List Paragraph Char"/>
    <w:aliases w:val="Buletai Char,Bullet EY Char,List Paragraph21 Char,List Paragraph2 Char,lp1 Char,Bullet 1 Char,Use Case List Paragraph Char,Numbering Char,ERP-List Paragraph Char,List Paragraph11 Char,List Paragraph111 Char,Paragraph Char,Lente Char"/>
    <w:link w:val="ListParagraph"/>
    <w:uiPriority w:val="34"/>
    <w:qFormat/>
    <w:rsid w:val="00204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30074">
      <w:bodyDiv w:val="1"/>
      <w:marLeft w:val="0"/>
      <w:marRight w:val="0"/>
      <w:marTop w:val="0"/>
      <w:marBottom w:val="0"/>
      <w:divBdr>
        <w:top w:val="none" w:sz="0" w:space="0" w:color="auto"/>
        <w:left w:val="none" w:sz="0" w:space="0" w:color="auto"/>
        <w:bottom w:val="none" w:sz="0" w:space="0" w:color="auto"/>
        <w:right w:val="none" w:sz="0" w:space="0" w:color="auto"/>
      </w:divBdr>
    </w:div>
    <w:div w:id="986671322">
      <w:bodyDiv w:val="1"/>
      <w:marLeft w:val="0"/>
      <w:marRight w:val="0"/>
      <w:marTop w:val="0"/>
      <w:marBottom w:val="0"/>
      <w:divBdr>
        <w:top w:val="none" w:sz="0" w:space="0" w:color="auto"/>
        <w:left w:val="none" w:sz="0" w:space="0" w:color="auto"/>
        <w:bottom w:val="none" w:sz="0" w:space="0" w:color="auto"/>
        <w:right w:val="none" w:sz="0" w:space="0" w:color="auto"/>
      </w:divBdr>
    </w:div>
    <w:div w:id="1419595363">
      <w:bodyDiv w:val="1"/>
      <w:marLeft w:val="0"/>
      <w:marRight w:val="0"/>
      <w:marTop w:val="0"/>
      <w:marBottom w:val="0"/>
      <w:divBdr>
        <w:top w:val="none" w:sz="0" w:space="0" w:color="auto"/>
        <w:left w:val="none" w:sz="0" w:space="0" w:color="auto"/>
        <w:bottom w:val="none" w:sz="0" w:space="0" w:color="auto"/>
        <w:right w:val="none" w:sz="0" w:space="0" w:color="auto"/>
      </w:divBdr>
    </w:div>
    <w:div w:id="182420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FDFEEAAC1C164591E782C547456C60" ma:contentTypeVersion="16" ma:contentTypeDescription="Create a new document." ma:contentTypeScope="" ma:versionID="7cdd93666b419022122e6117742f425b">
  <xsd:schema xmlns:xsd="http://www.w3.org/2001/XMLSchema" xmlns:xs="http://www.w3.org/2001/XMLSchema" xmlns:p="http://schemas.microsoft.com/office/2006/metadata/properties" xmlns:ns2="ff0cec76-02d8-4371-8816-26435bb0b0a8" xmlns:ns3="2addbee7-903f-4d0a-8e72-5c303b3fce42" targetNamespace="http://schemas.microsoft.com/office/2006/metadata/properties" ma:root="true" ma:fieldsID="57161af29360ea1c8ff46e3a6a010b17" ns2:_="" ns3:_="">
    <xsd:import namespace="ff0cec76-02d8-4371-8816-26435bb0b0a8"/>
    <xsd:import namespace="2addbee7-903f-4d0a-8e72-5c303b3fce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G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cec76-02d8-4371-8816-26435bb0b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ca77f52-eefc-4dc4-83a7-ec577745da6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GIS" ma:index="23" nillable="true" ma:displayName="GIS" ma:format="Dropdown" ma:internalName="GI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ddbee7-903f-4d0a-8e72-5c303b3fce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19e0e73-7250-42bc-972b-79b0651af48e}" ma:internalName="TaxCatchAll" ma:showField="CatchAllData" ma:web="2addbee7-903f-4d0a-8e72-5c303b3fc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0cec76-02d8-4371-8816-26435bb0b0a8">
      <Terms xmlns="http://schemas.microsoft.com/office/infopath/2007/PartnerControls"/>
    </lcf76f155ced4ddcb4097134ff3c332f>
    <TaxCatchAll xmlns="2addbee7-903f-4d0a-8e72-5c303b3fce42" xsi:nil="true"/>
    <GIS xmlns="ff0cec76-02d8-4371-8816-26435bb0b0a8" xsi:nil="true"/>
  </documentManagement>
</p:properties>
</file>

<file path=customXml/itemProps1.xml><?xml version="1.0" encoding="utf-8"?>
<ds:datastoreItem xmlns:ds="http://schemas.openxmlformats.org/officeDocument/2006/customXml" ds:itemID="{825615DD-1F66-48EB-B85C-132038B5E4B7}"/>
</file>

<file path=customXml/itemProps2.xml><?xml version="1.0" encoding="utf-8"?>
<ds:datastoreItem xmlns:ds="http://schemas.openxmlformats.org/officeDocument/2006/customXml" ds:itemID="{BA1D713B-1C0C-4CC6-8648-2E3015CE8D90}"/>
</file>

<file path=customXml/itemProps3.xml><?xml version="1.0" encoding="utf-8"?>
<ds:datastoreItem xmlns:ds="http://schemas.openxmlformats.org/officeDocument/2006/customXml" ds:itemID="{486FB7C2-764C-4F49-9BE1-990FBB795E2A}"/>
</file>

<file path=docProps/app.xml><?xml version="1.0" encoding="utf-8"?>
<Properties xmlns="http://schemas.openxmlformats.org/officeDocument/2006/extended-properties" xmlns:vt="http://schemas.openxmlformats.org/officeDocument/2006/docPropsVTypes">
  <Template>Normal</Template>
  <TotalTime>6</TotalTime>
  <Pages>1</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 Jasiukaitienė</dc:creator>
  <cp:keywords/>
  <dc:description/>
  <cp:lastModifiedBy>Eglė Jasiukaitienė</cp:lastModifiedBy>
  <cp:revision>11</cp:revision>
  <dcterms:created xsi:type="dcterms:W3CDTF">2025-05-05T13:24:00Z</dcterms:created>
  <dcterms:modified xsi:type="dcterms:W3CDTF">2025-05-08T07:40:00Z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0x010100BFFDFEEAAC1C164591E782C547456C60</vt:lpwstr>
  </property>
</Properties>
</file>