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shd w:val="clear" w:color="auto" w:fill="005063"/>
        <w:tblLook w:val="04A0" w:firstRow="1" w:lastRow="0" w:firstColumn="1" w:lastColumn="0" w:noHBand="0" w:noVBand="1"/>
      </w:tblPr>
      <w:tblGrid>
        <w:gridCol w:w="9628"/>
      </w:tblGrid>
      <w:tr w:rsidR="002C1403" w:rsidRPr="002B0E83" w14:paraId="332511FC" w14:textId="77777777" w:rsidTr="00CB6C12">
        <w:trPr>
          <w:trHeight w:val="416"/>
        </w:trPr>
        <w:tc>
          <w:tcPr>
            <w:tcW w:w="9628" w:type="dxa"/>
            <w:shd w:val="clear" w:color="auto" w:fill="005063"/>
            <w:vAlign w:val="center"/>
          </w:tcPr>
          <w:p w14:paraId="6FB5F92C" w14:textId="6160B883" w:rsidR="002C1403" w:rsidRPr="002B0E83" w:rsidRDefault="000F6511" w:rsidP="00BC23DC">
            <w:pPr>
              <w:ind w:firstLine="709"/>
              <w:jc w:val="left"/>
              <w:rPr>
                <w:rFonts w:ascii="Arial" w:hAnsi="Arial" w:cs="Arial"/>
                <w:b/>
                <w:caps/>
                <w:color w:val="FFFFFF" w:themeColor="background1"/>
                <w:sz w:val="22"/>
                <w:szCs w:val="22"/>
              </w:rPr>
            </w:pPr>
            <w:bookmarkStart w:id="0" w:name="_Hlk80274242"/>
            <w:r w:rsidRPr="002B0E83">
              <w:rPr>
                <w:rFonts w:ascii="Arial" w:hAnsi="Arial" w:cs="Arial"/>
                <w:b/>
                <w:caps/>
                <w:color w:val="FFFFFF" w:themeColor="background1"/>
                <w:sz w:val="22"/>
                <w:szCs w:val="22"/>
              </w:rPr>
              <w:t>1</w:t>
            </w:r>
            <w:r w:rsidR="002C1403" w:rsidRPr="002B0E83">
              <w:rPr>
                <w:rFonts w:ascii="Arial" w:hAnsi="Arial" w:cs="Arial"/>
                <w:b/>
                <w:caps/>
                <w:color w:val="FFFFFF" w:themeColor="background1"/>
                <w:sz w:val="22"/>
                <w:szCs w:val="22"/>
              </w:rPr>
              <w:t>. PIRKIMO OBJEKTAS</w:t>
            </w:r>
          </w:p>
        </w:tc>
      </w:tr>
      <w:bookmarkEnd w:id="0"/>
    </w:tbl>
    <w:p w14:paraId="1137ACEB" w14:textId="15EC27C6" w:rsidR="007A5584" w:rsidRPr="002B0E83" w:rsidRDefault="007A5584" w:rsidP="00BC23DC">
      <w:pPr>
        <w:ind w:firstLine="709"/>
        <w:jc w:val="left"/>
        <w:rPr>
          <w:rFonts w:ascii="Arial" w:hAnsi="Arial" w:cs="Arial"/>
          <w:b/>
          <w:caps/>
          <w:sz w:val="22"/>
          <w:szCs w:val="22"/>
        </w:rPr>
      </w:pPr>
    </w:p>
    <w:p w14:paraId="22586534" w14:textId="1B0BBCA7" w:rsidR="002C1403" w:rsidRPr="002B0E83" w:rsidRDefault="00097B2D" w:rsidP="00BC23DC">
      <w:pPr>
        <w:pStyle w:val="Bodytext20"/>
        <w:shd w:val="clear" w:color="auto" w:fill="auto"/>
        <w:tabs>
          <w:tab w:val="left" w:pos="0"/>
        </w:tabs>
        <w:spacing w:line="240" w:lineRule="auto"/>
        <w:ind w:right="55" w:firstLine="709"/>
        <w:jc w:val="both"/>
        <w:rPr>
          <w:rFonts w:ascii="Arial" w:hAnsi="Arial" w:cs="Arial"/>
          <w:sz w:val="22"/>
          <w:szCs w:val="22"/>
        </w:rPr>
      </w:pPr>
      <w:r w:rsidRPr="002B0E83">
        <w:rPr>
          <w:rFonts w:ascii="Arial" w:hAnsi="Arial" w:cs="Arial"/>
          <w:sz w:val="22"/>
          <w:szCs w:val="22"/>
        </w:rPr>
        <w:t>Eismo kontrolės įrangos</w:t>
      </w:r>
      <w:r w:rsidR="005C404A" w:rsidRPr="002B0E83">
        <w:rPr>
          <w:rFonts w:ascii="Arial" w:hAnsi="Arial" w:cs="Arial"/>
          <w:sz w:val="22"/>
          <w:szCs w:val="22"/>
        </w:rPr>
        <w:t xml:space="preserve"> priežiūros paslaugos</w:t>
      </w:r>
    </w:p>
    <w:p w14:paraId="652CF2AA" w14:textId="46A80A33" w:rsidR="005C404A" w:rsidRPr="002B0E83" w:rsidRDefault="005C404A" w:rsidP="00BC23DC">
      <w:pPr>
        <w:pStyle w:val="Bodytext20"/>
        <w:shd w:val="clear" w:color="auto" w:fill="auto"/>
        <w:tabs>
          <w:tab w:val="left" w:pos="0"/>
        </w:tabs>
        <w:spacing w:line="240" w:lineRule="auto"/>
        <w:ind w:right="55" w:firstLine="709"/>
        <w:jc w:val="both"/>
        <w:rPr>
          <w:rFonts w:ascii="Arial" w:hAnsi="Arial" w:cs="Arial"/>
          <w:sz w:val="22"/>
          <w:szCs w:val="22"/>
        </w:rPr>
      </w:pPr>
      <w:r w:rsidRPr="002B0E83">
        <w:rPr>
          <w:rFonts w:ascii="Arial" w:hAnsi="Arial" w:cs="Arial"/>
          <w:sz w:val="22"/>
          <w:szCs w:val="22"/>
        </w:rPr>
        <w:t>Pirkimo BVPŽ kodas</w:t>
      </w:r>
      <w:r w:rsidR="005F07D2" w:rsidRPr="002B0E83">
        <w:rPr>
          <w:rFonts w:ascii="Arial" w:hAnsi="Arial" w:cs="Arial"/>
          <w:sz w:val="22"/>
          <w:szCs w:val="22"/>
        </w:rPr>
        <w:t xml:space="preserve"> 50343000</w:t>
      </w:r>
    </w:p>
    <w:p w14:paraId="1FBE925A" w14:textId="0FBA3E0F" w:rsidR="002C1403" w:rsidRPr="002B0E83" w:rsidRDefault="002C1403" w:rsidP="00BC23DC">
      <w:pPr>
        <w:ind w:firstLine="709"/>
        <w:jc w:val="left"/>
        <w:rPr>
          <w:rFonts w:ascii="Arial" w:hAnsi="Arial" w:cs="Arial"/>
          <w:b/>
          <w:caps/>
          <w:sz w:val="22"/>
          <w:szCs w:val="22"/>
        </w:rPr>
      </w:pPr>
    </w:p>
    <w:tbl>
      <w:tblPr>
        <w:tblStyle w:val="TableGrid"/>
        <w:tblW w:w="0" w:type="auto"/>
        <w:shd w:val="clear" w:color="auto" w:fill="005063"/>
        <w:tblLook w:val="04A0" w:firstRow="1" w:lastRow="0" w:firstColumn="1" w:lastColumn="0" w:noHBand="0" w:noVBand="1"/>
      </w:tblPr>
      <w:tblGrid>
        <w:gridCol w:w="9628"/>
      </w:tblGrid>
      <w:tr w:rsidR="002C1403" w:rsidRPr="002B0E83" w14:paraId="67B4BB6C" w14:textId="77777777" w:rsidTr="00CB6C12">
        <w:trPr>
          <w:trHeight w:val="416"/>
        </w:trPr>
        <w:tc>
          <w:tcPr>
            <w:tcW w:w="9628" w:type="dxa"/>
            <w:shd w:val="clear" w:color="auto" w:fill="005063"/>
            <w:vAlign w:val="center"/>
          </w:tcPr>
          <w:p w14:paraId="383516B4" w14:textId="129563ED" w:rsidR="002C1403" w:rsidRPr="002B0E83" w:rsidRDefault="000F6511" w:rsidP="00BC23DC">
            <w:pPr>
              <w:ind w:firstLine="709"/>
              <w:jc w:val="left"/>
              <w:rPr>
                <w:rFonts w:ascii="Arial" w:hAnsi="Arial" w:cs="Arial"/>
                <w:b/>
                <w:caps/>
                <w:color w:val="FFFFFF" w:themeColor="background1"/>
                <w:sz w:val="22"/>
                <w:szCs w:val="22"/>
              </w:rPr>
            </w:pPr>
            <w:bookmarkStart w:id="1" w:name="_Hlk80275011"/>
            <w:r w:rsidRPr="002B0E83">
              <w:rPr>
                <w:rFonts w:ascii="Arial" w:hAnsi="Arial" w:cs="Arial"/>
                <w:b/>
                <w:caps/>
                <w:color w:val="FFFFFF" w:themeColor="background1"/>
                <w:sz w:val="22"/>
                <w:szCs w:val="22"/>
              </w:rPr>
              <w:t>2</w:t>
            </w:r>
            <w:r w:rsidR="002C1403" w:rsidRPr="002B0E83">
              <w:rPr>
                <w:rFonts w:ascii="Arial" w:hAnsi="Arial" w:cs="Arial"/>
                <w:b/>
                <w:caps/>
                <w:color w:val="FFFFFF" w:themeColor="background1"/>
                <w:sz w:val="22"/>
                <w:szCs w:val="22"/>
              </w:rPr>
              <w:t xml:space="preserve">. </w:t>
            </w:r>
            <w:r w:rsidR="00E44CBF" w:rsidRPr="002B0E83">
              <w:rPr>
                <w:rFonts w:ascii="Arial" w:hAnsi="Arial" w:cs="Arial"/>
                <w:b/>
                <w:caps/>
                <w:color w:val="FFFFFF" w:themeColor="background1"/>
                <w:sz w:val="22"/>
                <w:szCs w:val="22"/>
              </w:rPr>
              <w:t>TECHNINIŲ REIKALAVIMŲ, KURIUOS TURI ATITIKTI PERKAMOS PREKĖS / PASLAUGOS APRAŠYMAS</w:t>
            </w:r>
          </w:p>
        </w:tc>
      </w:tr>
      <w:bookmarkEnd w:id="1"/>
    </w:tbl>
    <w:p w14:paraId="76EB6F2E" w14:textId="77777777" w:rsidR="002C1403" w:rsidRPr="002B0E83" w:rsidRDefault="002C1403" w:rsidP="00BC23DC">
      <w:pPr>
        <w:ind w:firstLine="709"/>
        <w:jc w:val="left"/>
        <w:rPr>
          <w:rFonts w:ascii="Arial" w:hAnsi="Arial" w:cs="Arial"/>
          <w:b/>
          <w:caps/>
          <w:sz w:val="22"/>
          <w:szCs w:val="22"/>
        </w:rPr>
      </w:pPr>
    </w:p>
    <w:p w14:paraId="06002BDD" w14:textId="77777777" w:rsidR="00E44CBF" w:rsidRPr="002B0E83" w:rsidRDefault="00E44CBF" w:rsidP="00BC23DC">
      <w:pPr>
        <w:pStyle w:val="Bodytext20"/>
        <w:shd w:val="clear" w:color="auto" w:fill="auto"/>
        <w:tabs>
          <w:tab w:val="left" w:pos="0"/>
        </w:tabs>
        <w:spacing w:line="240" w:lineRule="auto"/>
        <w:ind w:right="55" w:firstLine="709"/>
        <w:jc w:val="both"/>
        <w:rPr>
          <w:rFonts w:ascii="Arial" w:hAnsi="Arial" w:cs="Arial"/>
          <w:sz w:val="22"/>
          <w:szCs w:val="22"/>
        </w:rPr>
      </w:pPr>
      <w:r w:rsidRPr="002B0E83">
        <w:rPr>
          <w:rFonts w:ascii="Arial" w:hAnsi="Arial" w:cs="Arial"/>
          <w:sz w:val="22"/>
          <w:szCs w:val="22"/>
        </w:rPr>
        <w:t>(Pirkimo objekto  techniniai reikalavimai gali būti aprašomi 2.1-2.3 punktuose nurodytais būdais arba šiuose punktuose nurodytų būdų deriniu)</w:t>
      </w:r>
    </w:p>
    <w:p w14:paraId="6F6BB287" w14:textId="77777777" w:rsidR="0058356C" w:rsidRPr="002B0E83" w:rsidRDefault="0058356C" w:rsidP="00BC23DC">
      <w:pPr>
        <w:ind w:firstLine="709"/>
        <w:rPr>
          <w:rFonts w:ascii="Arial" w:hAnsi="Arial" w:cs="Arial"/>
          <w:sz w:val="22"/>
          <w:szCs w:val="22"/>
        </w:rPr>
      </w:pPr>
    </w:p>
    <w:p w14:paraId="7BA4A12C" w14:textId="77777777" w:rsidR="00E4503A" w:rsidRPr="002B0E83" w:rsidRDefault="00E4503A" w:rsidP="00BC23DC">
      <w:pPr>
        <w:pStyle w:val="TS12"/>
        <w:ind w:left="0" w:firstLine="709"/>
        <w:rPr>
          <w:rFonts w:ascii="Arial" w:hAnsi="Arial" w:cs="Arial"/>
          <w:sz w:val="22"/>
          <w:szCs w:val="22"/>
          <w:lang w:val="lt-LT"/>
        </w:rPr>
      </w:pPr>
      <w:r w:rsidRPr="002B0E83">
        <w:rPr>
          <w:rFonts w:ascii="Arial" w:hAnsi="Arial" w:cs="Arial"/>
          <w:sz w:val="22"/>
          <w:szCs w:val="22"/>
          <w:lang w:val="lt-LT"/>
        </w:rPr>
        <w:t>Techninėje specifikacijoje naudojamos sąvokos ir sutrumpinimai</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124"/>
        <w:gridCol w:w="7498"/>
      </w:tblGrid>
      <w:tr w:rsidR="00E4503A" w:rsidRPr="002B0E83" w14:paraId="51EFD4DE" w14:textId="77777777" w:rsidTr="00A1655E">
        <w:tc>
          <w:tcPr>
            <w:tcW w:w="788" w:type="pct"/>
            <w:tcBorders>
              <w:top w:val="single" w:sz="6" w:space="0" w:color="auto"/>
              <w:left w:val="single" w:sz="6" w:space="0" w:color="auto"/>
              <w:bottom w:val="single" w:sz="6" w:space="0" w:color="auto"/>
              <w:right w:val="single" w:sz="6" w:space="0" w:color="auto"/>
            </w:tcBorders>
            <w:vAlign w:val="center"/>
          </w:tcPr>
          <w:p w14:paraId="75C8207F" w14:textId="77777777" w:rsidR="00E4503A" w:rsidRPr="002B0E83" w:rsidRDefault="00E4503A" w:rsidP="00BC23DC">
            <w:pPr>
              <w:ind w:firstLine="709"/>
              <w:jc w:val="center"/>
              <w:rPr>
                <w:rFonts w:ascii="Arial" w:hAnsi="Arial" w:cs="Arial"/>
                <w:b/>
                <w:bCs/>
                <w:color w:val="000000"/>
                <w:sz w:val="22"/>
                <w:szCs w:val="22"/>
                <w:lang w:eastAsia="lt-LT"/>
              </w:rPr>
            </w:pPr>
            <w:r w:rsidRPr="002B0E83">
              <w:rPr>
                <w:rFonts w:ascii="Arial" w:hAnsi="Arial" w:cs="Arial"/>
                <w:b/>
                <w:bCs/>
                <w:color w:val="000000"/>
                <w:sz w:val="22"/>
                <w:szCs w:val="22"/>
                <w:lang w:eastAsia="lt-LT"/>
              </w:rPr>
              <w:t>Sąvoka ar sutrumpinimas</w:t>
            </w:r>
          </w:p>
        </w:tc>
        <w:tc>
          <w:tcPr>
            <w:tcW w:w="4212" w:type="pct"/>
            <w:tcBorders>
              <w:top w:val="single" w:sz="6" w:space="0" w:color="auto"/>
              <w:left w:val="single" w:sz="6" w:space="0" w:color="auto"/>
              <w:bottom w:val="single" w:sz="6" w:space="0" w:color="auto"/>
              <w:right w:val="single" w:sz="6" w:space="0" w:color="auto"/>
            </w:tcBorders>
            <w:vAlign w:val="center"/>
          </w:tcPr>
          <w:p w14:paraId="1993B0BC" w14:textId="77777777" w:rsidR="00E4503A" w:rsidRPr="002B0E83" w:rsidRDefault="00E4503A" w:rsidP="00BC23DC">
            <w:pPr>
              <w:ind w:firstLine="709"/>
              <w:jc w:val="center"/>
              <w:rPr>
                <w:rFonts w:ascii="Arial" w:hAnsi="Arial" w:cs="Arial"/>
                <w:b/>
                <w:color w:val="000000"/>
                <w:sz w:val="22"/>
                <w:szCs w:val="22"/>
                <w:lang w:eastAsia="lt-LT"/>
              </w:rPr>
            </w:pPr>
            <w:r w:rsidRPr="002B0E83">
              <w:rPr>
                <w:rFonts w:ascii="Arial" w:hAnsi="Arial" w:cs="Arial"/>
                <w:b/>
                <w:color w:val="000000"/>
                <w:sz w:val="22"/>
                <w:szCs w:val="22"/>
                <w:lang w:eastAsia="lt-LT"/>
              </w:rPr>
              <w:t>Paaiškinimas</w:t>
            </w:r>
          </w:p>
        </w:tc>
      </w:tr>
      <w:tr w:rsidR="00E4503A" w:rsidRPr="002B0E83" w14:paraId="32A64855" w14:textId="77777777" w:rsidTr="00A1655E">
        <w:tc>
          <w:tcPr>
            <w:tcW w:w="788" w:type="pct"/>
            <w:tcBorders>
              <w:top w:val="single" w:sz="6" w:space="0" w:color="auto"/>
              <w:left w:val="single" w:sz="6" w:space="0" w:color="auto"/>
              <w:bottom w:val="single" w:sz="6" w:space="0" w:color="auto"/>
              <w:right w:val="single" w:sz="6" w:space="0" w:color="auto"/>
            </w:tcBorders>
            <w:vAlign w:val="center"/>
          </w:tcPr>
          <w:p w14:paraId="78C627CE" w14:textId="77777777" w:rsidR="00E4503A" w:rsidRPr="002B0E83" w:rsidRDefault="00E4503A" w:rsidP="00BC23DC">
            <w:pPr>
              <w:ind w:firstLine="709"/>
              <w:rPr>
                <w:rFonts w:ascii="Arial" w:hAnsi="Arial" w:cs="Arial"/>
                <w:b/>
                <w:bCs/>
                <w:color w:val="000000"/>
                <w:sz w:val="22"/>
                <w:szCs w:val="22"/>
                <w:lang w:eastAsia="lt-LT"/>
              </w:rPr>
            </w:pPr>
            <w:r w:rsidRPr="002B0E83">
              <w:rPr>
                <w:rFonts w:ascii="Arial" w:hAnsi="Arial" w:cs="Arial"/>
                <w:b/>
                <w:bCs/>
                <w:color w:val="000000"/>
                <w:sz w:val="22"/>
                <w:szCs w:val="22"/>
                <w:lang w:eastAsia="lt-LT"/>
              </w:rPr>
              <w:t>Via Lietuva</w:t>
            </w:r>
          </w:p>
        </w:tc>
        <w:tc>
          <w:tcPr>
            <w:tcW w:w="4212" w:type="pct"/>
            <w:tcBorders>
              <w:top w:val="single" w:sz="6" w:space="0" w:color="auto"/>
              <w:left w:val="single" w:sz="6" w:space="0" w:color="auto"/>
              <w:bottom w:val="single" w:sz="6" w:space="0" w:color="auto"/>
              <w:right w:val="single" w:sz="6" w:space="0" w:color="auto"/>
            </w:tcBorders>
            <w:vAlign w:val="center"/>
          </w:tcPr>
          <w:p w14:paraId="64F1FDE6" w14:textId="77777777" w:rsidR="00E4503A" w:rsidRPr="002B0E83" w:rsidRDefault="00E4503A" w:rsidP="005025A1">
            <w:pPr>
              <w:jc w:val="left"/>
              <w:rPr>
                <w:rFonts w:ascii="Arial" w:hAnsi="Arial" w:cs="Arial"/>
                <w:color w:val="000000"/>
                <w:sz w:val="22"/>
                <w:szCs w:val="22"/>
                <w:lang w:eastAsia="lt-LT"/>
              </w:rPr>
            </w:pPr>
            <w:r w:rsidRPr="002B0E83">
              <w:rPr>
                <w:rFonts w:ascii="Arial" w:hAnsi="Arial" w:cs="Arial"/>
                <w:color w:val="000000"/>
                <w:sz w:val="22"/>
                <w:szCs w:val="22"/>
                <w:lang w:eastAsia="lt-LT"/>
              </w:rPr>
              <w:t>AB Via Lietuva, perkančioji organizacija</w:t>
            </w:r>
          </w:p>
        </w:tc>
      </w:tr>
      <w:tr w:rsidR="00E4503A" w:rsidRPr="002B0E83" w14:paraId="0215B3FC" w14:textId="77777777" w:rsidTr="00A1655E">
        <w:tc>
          <w:tcPr>
            <w:tcW w:w="788" w:type="pct"/>
            <w:tcBorders>
              <w:top w:val="single" w:sz="6" w:space="0" w:color="auto"/>
              <w:left w:val="single" w:sz="6" w:space="0" w:color="auto"/>
              <w:bottom w:val="single" w:sz="6" w:space="0" w:color="auto"/>
              <w:right w:val="single" w:sz="6" w:space="0" w:color="auto"/>
            </w:tcBorders>
            <w:vAlign w:val="center"/>
          </w:tcPr>
          <w:p w14:paraId="05158BA0" w14:textId="77777777" w:rsidR="00E4503A" w:rsidRPr="002B0E83" w:rsidRDefault="00E4503A" w:rsidP="00BC23DC">
            <w:pPr>
              <w:ind w:firstLine="709"/>
              <w:rPr>
                <w:rFonts w:ascii="Arial" w:hAnsi="Arial" w:cs="Arial"/>
                <w:b/>
                <w:bCs/>
                <w:color w:val="000000"/>
                <w:sz w:val="22"/>
                <w:szCs w:val="22"/>
                <w:lang w:eastAsia="lt-LT"/>
              </w:rPr>
            </w:pPr>
            <w:r w:rsidRPr="002B0E83">
              <w:rPr>
                <w:rFonts w:ascii="Arial" w:hAnsi="Arial" w:cs="Arial"/>
                <w:b/>
                <w:bCs/>
                <w:color w:val="000000"/>
                <w:sz w:val="22"/>
                <w:szCs w:val="22"/>
                <w:lang w:eastAsia="lt-LT"/>
              </w:rPr>
              <w:t>ANAK</w:t>
            </w:r>
          </w:p>
        </w:tc>
        <w:tc>
          <w:tcPr>
            <w:tcW w:w="4212" w:type="pct"/>
            <w:tcBorders>
              <w:top w:val="single" w:sz="6" w:space="0" w:color="auto"/>
              <w:left w:val="single" w:sz="6" w:space="0" w:color="auto"/>
              <w:bottom w:val="single" w:sz="6" w:space="0" w:color="auto"/>
              <w:right w:val="single" w:sz="6" w:space="0" w:color="auto"/>
            </w:tcBorders>
            <w:vAlign w:val="center"/>
          </w:tcPr>
          <w:p w14:paraId="269A21F6" w14:textId="77777777" w:rsidR="00E4503A" w:rsidRPr="002B0E83" w:rsidRDefault="00E4503A" w:rsidP="005025A1">
            <w:pPr>
              <w:jc w:val="left"/>
              <w:rPr>
                <w:rFonts w:ascii="Arial" w:hAnsi="Arial" w:cs="Arial"/>
                <w:color w:val="000000"/>
                <w:sz w:val="22"/>
                <w:szCs w:val="22"/>
                <w:lang w:eastAsia="lt-LT"/>
              </w:rPr>
            </w:pPr>
            <w:r w:rsidRPr="002B0E83">
              <w:rPr>
                <w:rFonts w:ascii="Arial" w:hAnsi="Arial" w:cs="Arial"/>
                <w:color w:val="000000"/>
                <w:sz w:val="22"/>
                <w:szCs w:val="22"/>
                <w:lang w:eastAsia="lt-LT"/>
              </w:rPr>
              <w:t>Automatinio valstybinių registracijos numerių atpažinimo kamera</w:t>
            </w:r>
          </w:p>
        </w:tc>
      </w:tr>
      <w:tr w:rsidR="00E4503A" w:rsidRPr="002B0E83" w14:paraId="4F2D4F08" w14:textId="77777777" w:rsidTr="00A1655E">
        <w:tc>
          <w:tcPr>
            <w:tcW w:w="788" w:type="pct"/>
            <w:tcBorders>
              <w:top w:val="single" w:sz="6" w:space="0" w:color="auto"/>
              <w:left w:val="single" w:sz="6" w:space="0" w:color="auto"/>
              <w:bottom w:val="single" w:sz="6" w:space="0" w:color="auto"/>
              <w:right w:val="single" w:sz="6" w:space="0" w:color="auto"/>
            </w:tcBorders>
            <w:vAlign w:val="center"/>
          </w:tcPr>
          <w:p w14:paraId="15A68751" w14:textId="77777777" w:rsidR="00E4503A" w:rsidRPr="002B0E83" w:rsidRDefault="00E4503A" w:rsidP="00BC23DC">
            <w:pPr>
              <w:ind w:firstLine="709"/>
              <w:rPr>
                <w:rFonts w:ascii="Arial" w:hAnsi="Arial" w:cs="Arial"/>
                <w:b/>
                <w:bCs/>
                <w:color w:val="000000"/>
                <w:sz w:val="22"/>
                <w:szCs w:val="22"/>
                <w:lang w:eastAsia="lt-LT"/>
              </w:rPr>
            </w:pPr>
            <w:r w:rsidRPr="002B0E83">
              <w:rPr>
                <w:rFonts w:ascii="Arial" w:hAnsi="Arial" w:cs="Arial"/>
                <w:b/>
                <w:bCs/>
                <w:color w:val="000000"/>
                <w:sz w:val="22"/>
                <w:szCs w:val="22"/>
                <w:lang w:eastAsia="lt-LT"/>
              </w:rPr>
              <w:t>IR</w:t>
            </w:r>
          </w:p>
        </w:tc>
        <w:tc>
          <w:tcPr>
            <w:tcW w:w="4212" w:type="pct"/>
            <w:tcBorders>
              <w:top w:val="single" w:sz="6" w:space="0" w:color="auto"/>
              <w:left w:val="single" w:sz="6" w:space="0" w:color="auto"/>
              <w:bottom w:val="single" w:sz="6" w:space="0" w:color="auto"/>
              <w:right w:val="single" w:sz="6" w:space="0" w:color="auto"/>
            </w:tcBorders>
            <w:vAlign w:val="center"/>
          </w:tcPr>
          <w:p w14:paraId="30A1EDD2" w14:textId="77777777" w:rsidR="00E4503A" w:rsidRPr="002B0E83" w:rsidRDefault="00E4503A" w:rsidP="005025A1">
            <w:pPr>
              <w:jc w:val="left"/>
              <w:rPr>
                <w:rFonts w:ascii="Arial" w:hAnsi="Arial" w:cs="Arial"/>
                <w:color w:val="000000"/>
                <w:sz w:val="22"/>
                <w:szCs w:val="22"/>
                <w:lang w:eastAsia="lt-LT"/>
              </w:rPr>
            </w:pPr>
            <w:r w:rsidRPr="002B0E83">
              <w:rPr>
                <w:rFonts w:ascii="Arial" w:hAnsi="Arial" w:cs="Arial"/>
                <w:color w:val="000000"/>
                <w:sz w:val="22"/>
                <w:szCs w:val="22"/>
                <w:lang w:eastAsia="lt-LT"/>
              </w:rPr>
              <w:t>Infraraudonųjų spindulių prožektorius</w:t>
            </w:r>
          </w:p>
        </w:tc>
      </w:tr>
      <w:tr w:rsidR="00E4503A" w:rsidRPr="002B0E83" w14:paraId="612B9F35" w14:textId="77777777" w:rsidTr="00A1655E">
        <w:tc>
          <w:tcPr>
            <w:tcW w:w="788" w:type="pct"/>
            <w:tcBorders>
              <w:top w:val="single" w:sz="6" w:space="0" w:color="auto"/>
              <w:left w:val="single" w:sz="6" w:space="0" w:color="auto"/>
              <w:bottom w:val="single" w:sz="6" w:space="0" w:color="auto"/>
              <w:right w:val="single" w:sz="6" w:space="0" w:color="auto"/>
            </w:tcBorders>
            <w:vAlign w:val="center"/>
          </w:tcPr>
          <w:p w14:paraId="183DB329" w14:textId="77777777" w:rsidR="00E4503A" w:rsidRPr="002B0E83" w:rsidRDefault="00E4503A" w:rsidP="00BC23DC">
            <w:pPr>
              <w:ind w:firstLine="709"/>
              <w:rPr>
                <w:rFonts w:ascii="Arial" w:hAnsi="Arial" w:cs="Arial"/>
                <w:b/>
                <w:bCs/>
                <w:color w:val="000000"/>
                <w:sz w:val="22"/>
                <w:szCs w:val="22"/>
                <w:lang w:eastAsia="lt-LT"/>
              </w:rPr>
            </w:pPr>
            <w:r w:rsidRPr="002B0E83">
              <w:rPr>
                <w:rFonts w:ascii="Arial" w:hAnsi="Arial" w:cs="Arial"/>
                <w:b/>
                <w:bCs/>
                <w:color w:val="000000"/>
                <w:sz w:val="22"/>
                <w:szCs w:val="22"/>
                <w:lang w:eastAsia="lt-LT"/>
              </w:rPr>
              <w:t>Pagalbos tarnyba</w:t>
            </w:r>
          </w:p>
        </w:tc>
        <w:tc>
          <w:tcPr>
            <w:tcW w:w="4212" w:type="pct"/>
            <w:tcBorders>
              <w:top w:val="single" w:sz="6" w:space="0" w:color="auto"/>
              <w:left w:val="single" w:sz="6" w:space="0" w:color="auto"/>
              <w:bottom w:val="single" w:sz="6" w:space="0" w:color="auto"/>
              <w:right w:val="single" w:sz="6" w:space="0" w:color="auto"/>
            </w:tcBorders>
            <w:vAlign w:val="center"/>
          </w:tcPr>
          <w:p w14:paraId="120EE9CA" w14:textId="77777777" w:rsidR="00E4503A" w:rsidRPr="002B0E83" w:rsidRDefault="00E4503A" w:rsidP="005025A1">
            <w:pPr>
              <w:jc w:val="left"/>
              <w:rPr>
                <w:rFonts w:ascii="Arial" w:hAnsi="Arial" w:cs="Arial"/>
                <w:color w:val="000000"/>
                <w:sz w:val="22"/>
                <w:szCs w:val="22"/>
                <w:lang w:eastAsia="lt-LT"/>
              </w:rPr>
            </w:pPr>
            <w:r w:rsidRPr="002B0E83">
              <w:rPr>
                <w:rFonts w:ascii="Arial" w:hAnsi="Arial" w:cs="Arial"/>
                <w:color w:val="000000"/>
                <w:sz w:val="22"/>
                <w:szCs w:val="22"/>
                <w:lang w:eastAsia="lt-LT"/>
              </w:rPr>
              <w:t>„Vieno langelio” principu veikianti centralizuota Pagalbos (kreipinių dėl programinės ir techninės įrangos aptarnavimo, darbo sutrikimų, klausimais registravimo, administravimo ir kontrolės bei problemų sprendimo) tarnyba, kuri su kreipiniais susijusios informacijos registravimui, saugojimui ir pateikimui naudojasi tam pritaikytą programinę įrangą.</w:t>
            </w:r>
          </w:p>
        </w:tc>
      </w:tr>
      <w:tr w:rsidR="00E4503A" w:rsidRPr="002B0E83" w14:paraId="770CD48B" w14:textId="77777777" w:rsidTr="00A1655E">
        <w:tc>
          <w:tcPr>
            <w:tcW w:w="788" w:type="pct"/>
            <w:tcBorders>
              <w:top w:val="single" w:sz="6" w:space="0" w:color="auto"/>
              <w:left w:val="single" w:sz="6" w:space="0" w:color="auto"/>
              <w:bottom w:val="single" w:sz="6" w:space="0" w:color="auto"/>
              <w:right w:val="single" w:sz="6" w:space="0" w:color="auto"/>
            </w:tcBorders>
            <w:vAlign w:val="center"/>
          </w:tcPr>
          <w:p w14:paraId="61879044" w14:textId="77777777" w:rsidR="00E4503A" w:rsidRPr="002B0E83" w:rsidRDefault="00E4503A" w:rsidP="00BC23DC">
            <w:pPr>
              <w:ind w:firstLine="709"/>
              <w:rPr>
                <w:rFonts w:ascii="Arial" w:hAnsi="Arial" w:cs="Arial"/>
                <w:b/>
                <w:bCs/>
                <w:color w:val="000000"/>
                <w:sz w:val="22"/>
                <w:szCs w:val="22"/>
                <w:lang w:eastAsia="lt-LT"/>
              </w:rPr>
            </w:pPr>
            <w:r w:rsidRPr="002B0E83">
              <w:rPr>
                <w:rFonts w:ascii="Arial" w:hAnsi="Arial" w:cs="Arial"/>
                <w:b/>
                <w:bCs/>
                <w:color w:val="000000"/>
                <w:sz w:val="22"/>
                <w:szCs w:val="22"/>
                <w:lang w:eastAsia="lt-LT"/>
              </w:rPr>
              <w:t>Gamintojas</w:t>
            </w:r>
          </w:p>
        </w:tc>
        <w:tc>
          <w:tcPr>
            <w:tcW w:w="4212" w:type="pct"/>
            <w:tcBorders>
              <w:top w:val="single" w:sz="6" w:space="0" w:color="auto"/>
              <w:left w:val="single" w:sz="6" w:space="0" w:color="auto"/>
              <w:bottom w:val="single" w:sz="6" w:space="0" w:color="auto"/>
              <w:right w:val="single" w:sz="6" w:space="0" w:color="auto"/>
            </w:tcBorders>
            <w:vAlign w:val="center"/>
          </w:tcPr>
          <w:p w14:paraId="28B65CA4" w14:textId="77777777" w:rsidR="00E4503A" w:rsidRPr="002B0E83" w:rsidRDefault="00E4503A" w:rsidP="005025A1">
            <w:pPr>
              <w:jc w:val="left"/>
              <w:rPr>
                <w:rFonts w:ascii="Arial" w:hAnsi="Arial" w:cs="Arial"/>
                <w:color w:val="000000"/>
                <w:sz w:val="22"/>
                <w:szCs w:val="22"/>
                <w:lang w:eastAsia="lt-LT"/>
              </w:rPr>
            </w:pPr>
            <w:r w:rsidRPr="002B0E83">
              <w:rPr>
                <w:rFonts w:ascii="Arial" w:hAnsi="Arial" w:cs="Arial"/>
                <w:color w:val="000000"/>
                <w:sz w:val="22"/>
                <w:szCs w:val="22"/>
                <w:lang w:eastAsia="lt-LT"/>
              </w:rPr>
              <w:t>Naudojamos įrangos gamintojas</w:t>
            </w:r>
          </w:p>
        </w:tc>
      </w:tr>
      <w:tr w:rsidR="00E4503A" w:rsidRPr="002B0E83" w14:paraId="141C9562" w14:textId="77777777" w:rsidTr="00A1655E">
        <w:tc>
          <w:tcPr>
            <w:tcW w:w="788" w:type="pct"/>
            <w:tcBorders>
              <w:top w:val="single" w:sz="6" w:space="0" w:color="auto"/>
              <w:left w:val="single" w:sz="6" w:space="0" w:color="auto"/>
              <w:bottom w:val="single" w:sz="6" w:space="0" w:color="auto"/>
              <w:right w:val="single" w:sz="6" w:space="0" w:color="auto"/>
            </w:tcBorders>
            <w:vAlign w:val="center"/>
          </w:tcPr>
          <w:p w14:paraId="4242D7F3" w14:textId="77777777" w:rsidR="00E4503A" w:rsidRPr="002B0E83" w:rsidRDefault="00E4503A" w:rsidP="00BC23DC">
            <w:pPr>
              <w:ind w:firstLine="709"/>
              <w:rPr>
                <w:rFonts w:ascii="Arial" w:hAnsi="Arial" w:cs="Arial"/>
                <w:b/>
                <w:bCs/>
                <w:color w:val="000000"/>
                <w:sz w:val="22"/>
                <w:szCs w:val="22"/>
                <w:lang w:eastAsia="lt-LT"/>
              </w:rPr>
            </w:pPr>
            <w:r w:rsidRPr="002B0E83">
              <w:rPr>
                <w:rFonts w:ascii="Arial" w:hAnsi="Arial" w:cs="Arial"/>
                <w:b/>
                <w:bCs/>
                <w:color w:val="000000"/>
                <w:sz w:val="22"/>
                <w:szCs w:val="22"/>
                <w:lang w:eastAsia="lt-LT"/>
              </w:rPr>
              <w:t>Teikėjas</w:t>
            </w:r>
          </w:p>
        </w:tc>
        <w:tc>
          <w:tcPr>
            <w:tcW w:w="4212" w:type="pct"/>
            <w:tcBorders>
              <w:top w:val="single" w:sz="6" w:space="0" w:color="auto"/>
              <w:left w:val="single" w:sz="6" w:space="0" w:color="auto"/>
              <w:bottom w:val="single" w:sz="6" w:space="0" w:color="auto"/>
              <w:right w:val="single" w:sz="6" w:space="0" w:color="auto"/>
            </w:tcBorders>
            <w:vAlign w:val="center"/>
          </w:tcPr>
          <w:p w14:paraId="19635E12" w14:textId="77777777" w:rsidR="00E4503A" w:rsidRPr="002B0E83" w:rsidRDefault="00E4503A" w:rsidP="005025A1">
            <w:pPr>
              <w:jc w:val="left"/>
              <w:rPr>
                <w:rFonts w:ascii="Arial" w:hAnsi="Arial" w:cs="Arial"/>
                <w:color w:val="000000"/>
                <w:sz w:val="22"/>
                <w:szCs w:val="22"/>
                <w:lang w:eastAsia="lt-LT"/>
              </w:rPr>
            </w:pPr>
            <w:r w:rsidRPr="002B0E83">
              <w:rPr>
                <w:rFonts w:ascii="Arial" w:hAnsi="Arial" w:cs="Arial"/>
                <w:color w:val="000000"/>
                <w:sz w:val="22"/>
                <w:szCs w:val="22"/>
                <w:lang w:eastAsia="lt-LT"/>
              </w:rPr>
              <w:t>Pirkimo laimėtojas, Paslaugos teikėjas.</w:t>
            </w:r>
          </w:p>
        </w:tc>
      </w:tr>
      <w:tr w:rsidR="00415601" w:rsidRPr="002B0E83" w14:paraId="1490BCCC" w14:textId="77777777" w:rsidTr="00A1655E">
        <w:tc>
          <w:tcPr>
            <w:tcW w:w="788" w:type="pct"/>
            <w:tcBorders>
              <w:top w:val="single" w:sz="6" w:space="0" w:color="auto"/>
              <w:left w:val="single" w:sz="6" w:space="0" w:color="auto"/>
              <w:bottom w:val="single" w:sz="6" w:space="0" w:color="auto"/>
              <w:right w:val="single" w:sz="6" w:space="0" w:color="auto"/>
            </w:tcBorders>
            <w:vAlign w:val="center"/>
          </w:tcPr>
          <w:p w14:paraId="255F8160" w14:textId="6B8A6780" w:rsidR="00415601" w:rsidRPr="002B0E83" w:rsidRDefault="00415601" w:rsidP="00BC23DC">
            <w:pPr>
              <w:ind w:firstLine="709"/>
              <w:rPr>
                <w:rFonts w:ascii="Arial" w:hAnsi="Arial" w:cs="Arial"/>
                <w:b/>
                <w:bCs/>
                <w:color w:val="000000"/>
                <w:sz w:val="22"/>
                <w:szCs w:val="22"/>
                <w:lang w:eastAsia="lt-LT"/>
              </w:rPr>
            </w:pPr>
            <w:r w:rsidRPr="002B0E83">
              <w:rPr>
                <w:rFonts w:ascii="Arial" w:hAnsi="Arial" w:cs="Arial"/>
                <w:b/>
                <w:bCs/>
                <w:color w:val="000000"/>
                <w:sz w:val="22"/>
                <w:szCs w:val="22"/>
                <w:lang w:eastAsia="lt-LT"/>
              </w:rPr>
              <w:t>DPKS</w:t>
            </w:r>
          </w:p>
        </w:tc>
        <w:tc>
          <w:tcPr>
            <w:tcW w:w="4212" w:type="pct"/>
            <w:tcBorders>
              <w:top w:val="single" w:sz="6" w:space="0" w:color="auto"/>
              <w:left w:val="single" w:sz="6" w:space="0" w:color="auto"/>
              <w:bottom w:val="single" w:sz="6" w:space="0" w:color="auto"/>
              <w:right w:val="single" w:sz="6" w:space="0" w:color="auto"/>
            </w:tcBorders>
            <w:vAlign w:val="center"/>
          </w:tcPr>
          <w:p w14:paraId="5BF30196" w14:textId="56217C1E" w:rsidR="00415601" w:rsidRPr="002B0E83" w:rsidRDefault="00415601" w:rsidP="005025A1">
            <w:pPr>
              <w:jc w:val="left"/>
              <w:rPr>
                <w:rFonts w:ascii="Arial" w:hAnsi="Arial" w:cs="Arial"/>
                <w:color w:val="000000"/>
                <w:sz w:val="22"/>
                <w:szCs w:val="22"/>
                <w:lang w:eastAsia="lt-LT"/>
              </w:rPr>
            </w:pPr>
            <w:r w:rsidRPr="002B0E83">
              <w:rPr>
                <w:rFonts w:ascii="Arial" w:hAnsi="Arial" w:cs="Arial"/>
                <w:color w:val="000000"/>
                <w:sz w:val="22"/>
                <w:szCs w:val="22"/>
                <w:lang w:eastAsia="lt-LT"/>
              </w:rPr>
              <w:t>Daugiafunkcė pažeidimų kontrolės sistema</w:t>
            </w:r>
          </w:p>
        </w:tc>
      </w:tr>
    </w:tbl>
    <w:p w14:paraId="305F3995" w14:textId="77777777" w:rsidR="0058356C" w:rsidRPr="002B0E83" w:rsidRDefault="0058356C" w:rsidP="00BC23DC">
      <w:pPr>
        <w:ind w:firstLine="709"/>
        <w:rPr>
          <w:rFonts w:ascii="Arial" w:hAnsi="Arial" w:cs="Arial"/>
          <w:sz w:val="22"/>
          <w:szCs w:val="22"/>
        </w:rPr>
      </w:pPr>
    </w:p>
    <w:p w14:paraId="28C88187" w14:textId="77777777" w:rsidR="00E4503A" w:rsidRPr="002B0E83" w:rsidRDefault="00E4503A" w:rsidP="00BC23DC">
      <w:pPr>
        <w:pStyle w:val="TS12"/>
        <w:ind w:left="0" w:firstLine="709"/>
        <w:rPr>
          <w:rFonts w:ascii="Arial" w:hAnsi="Arial" w:cs="Arial"/>
          <w:sz w:val="22"/>
          <w:szCs w:val="22"/>
          <w:lang w:val="lt-LT"/>
        </w:rPr>
      </w:pPr>
      <w:r w:rsidRPr="002B0E83">
        <w:rPr>
          <w:rFonts w:ascii="Arial" w:hAnsi="Arial" w:cs="Arial"/>
          <w:sz w:val="22"/>
          <w:szCs w:val="22"/>
          <w:lang w:val="lt-LT"/>
        </w:rPr>
        <w:t>Bendrieji reikalavimai</w:t>
      </w:r>
    </w:p>
    <w:p w14:paraId="2F1DE106" w14:textId="77777777" w:rsidR="00E4503A" w:rsidRPr="002B0E83" w:rsidRDefault="00E4503A" w:rsidP="00BC23DC">
      <w:pPr>
        <w:pStyle w:val="TS11"/>
        <w:tabs>
          <w:tab w:val="left" w:pos="1418"/>
        </w:tabs>
        <w:ind w:left="0" w:firstLine="709"/>
        <w:rPr>
          <w:rFonts w:ascii="Arial" w:hAnsi="Arial" w:cs="Arial"/>
          <w:sz w:val="22"/>
          <w:szCs w:val="22"/>
          <w:lang w:val="lt-LT"/>
        </w:rPr>
      </w:pPr>
      <w:r w:rsidRPr="002B0E83">
        <w:rPr>
          <w:rFonts w:ascii="Arial" w:hAnsi="Arial" w:cs="Arial"/>
          <w:sz w:val="22"/>
          <w:szCs w:val="22"/>
          <w:lang w:val="lt-LT"/>
        </w:rPr>
        <w:t>Visi gedimai, sutrikimai, priežiūros ir remonto darbai bei kitos paslaugos ir darbai turi būti registruojami Via Lietuva pagalbos tarnyboje, pagal Via Lietuva nustatytą tvarką.</w:t>
      </w:r>
    </w:p>
    <w:p w14:paraId="284E79E0" w14:textId="022398EB" w:rsidR="00E4503A" w:rsidRPr="002B0E83" w:rsidRDefault="00C4624F" w:rsidP="00BC23DC">
      <w:pPr>
        <w:pStyle w:val="TS11"/>
        <w:tabs>
          <w:tab w:val="left" w:pos="1418"/>
        </w:tabs>
        <w:ind w:left="0" w:firstLine="709"/>
        <w:rPr>
          <w:rFonts w:ascii="Arial" w:hAnsi="Arial" w:cs="Arial"/>
          <w:sz w:val="22"/>
          <w:szCs w:val="22"/>
          <w:lang w:val="lt-LT"/>
        </w:rPr>
      </w:pPr>
      <w:r w:rsidRPr="002B0E83">
        <w:rPr>
          <w:rFonts w:ascii="Arial" w:hAnsi="Arial" w:cs="Arial"/>
          <w:sz w:val="22"/>
          <w:szCs w:val="22"/>
          <w:lang w:val="lt-LT"/>
        </w:rPr>
        <w:t>Eismo kontrolės įrangos</w:t>
      </w:r>
      <w:r w:rsidR="00E4503A" w:rsidRPr="002B0E83">
        <w:rPr>
          <w:rFonts w:ascii="Arial" w:hAnsi="Arial" w:cs="Arial"/>
          <w:sz w:val="22"/>
          <w:szCs w:val="22"/>
          <w:lang w:val="lt-LT"/>
        </w:rPr>
        <w:t xml:space="preserve"> priežiūros paslaugos turi būti vykdomos įrengimo vietoje arba nuotoliniu būdu</w:t>
      </w:r>
      <w:r w:rsidR="004E579D" w:rsidRPr="002B0E83">
        <w:rPr>
          <w:rFonts w:ascii="Arial" w:hAnsi="Arial" w:cs="Arial"/>
          <w:sz w:val="22"/>
          <w:szCs w:val="22"/>
          <w:lang w:val="lt-LT"/>
        </w:rPr>
        <w:t>,</w:t>
      </w:r>
      <w:r w:rsidR="00E4503A" w:rsidRPr="002B0E83">
        <w:rPr>
          <w:rFonts w:ascii="Arial" w:hAnsi="Arial" w:cs="Arial"/>
          <w:sz w:val="22"/>
          <w:szCs w:val="22"/>
          <w:lang w:val="lt-LT"/>
        </w:rPr>
        <w:t xml:space="preserve"> priklausomai nuo būtinų darbų pobūdžio. Teikėjas turi informuoti Via Lietuva per pagalbos tarnybą apie poreikį numontuoti </w:t>
      </w:r>
      <w:r w:rsidRPr="002B0E83">
        <w:rPr>
          <w:rFonts w:ascii="Arial" w:hAnsi="Arial" w:cs="Arial"/>
          <w:sz w:val="22"/>
          <w:szCs w:val="22"/>
          <w:lang w:val="lt-LT"/>
        </w:rPr>
        <w:t>eismo kontrolės įrangos</w:t>
      </w:r>
      <w:r w:rsidR="00E4503A" w:rsidRPr="002B0E83">
        <w:rPr>
          <w:rFonts w:ascii="Arial" w:hAnsi="Arial" w:cs="Arial"/>
          <w:sz w:val="22"/>
          <w:szCs w:val="22"/>
          <w:lang w:val="lt-LT"/>
        </w:rPr>
        <w:t xml:space="preserve"> komponentą.</w:t>
      </w:r>
    </w:p>
    <w:p w14:paraId="65A63FEB" w14:textId="2AAE1D61" w:rsidR="00E4503A" w:rsidRPr="002B0E83" w:rsidRDefault="00E4503A" w:rsidP="00BC23DC">
      <w:pPr>
        <w:pStyle w:val="TS11"/>
        <w:tabs>
          <w:tab w:val="left" w:pos="1418"/>
        </w:tabs>
        <w:ind w:left="0" w:firstLine="709"/>
        <w:rPr>
          <w:rFonts w:ascii="Arial" w:hAnsi="Arial" w:cs="Arial"/>
          <w:sz w:val="22"/>
          <w:szCs w:val="22"/>
          <w:lang w:val="lt-LT"/>
        </w:rPr>
      </w:pPr>
      <w:r w:rsidRPr="002B0E83">
        <w:rPr>
          <w:rFonts w:ascii="Arial" w:hAnsi="Arial" w:cs="Arial"/>
          <w:sz w:val="22"/>
          <w:szCs w:val="22"/>
          <w:lang w:val="lt-LT"/>
        </w:rPr>
        <w:t xml:space="preserve">Suteiktų paslaugų ir atliktų darbų, priklausomai nuo jų pobūdžio, priėmimas gali vykti apžiūrų metu, naudojantis programinės įrangos teikiamais būsenos statusais arba jungiantis prie </w:t>
      </w:r>
      <w:r w:rsidR="00097B2D" w:rsidRPr="002B0E83">
        <w:rPr>
          <w:rFonts w:ascii="Arial" w:hAnsi="Arial" w:cs="Arial"/>
          <w:sz w:val="22"/>
          <w:szCs w:val="22"/>
          <w:lang w:val="lt-LT"/>
        </w:rPr>
        <w:t>eismo kontrolės įrangos</w:t>
      </w:r>
      <w:r w:rsidRPr="002B0E83">
        <w:rPr>
          <w:rFonts w:ascii="Arial" w:hAnsi="Arial" w:cs="Arial"/>
          <w:sz w:val="22"/>
          <w:szCs w:val="22"/>
          <w:lang w:val="lt-LT"/>
        </w:rPr>
        <w:t xml:space="preserve"> nuotoliniu būdu.</w:t>
      </w:r>
    </w:p>
    <w:p w14:paraId="35EF0765" w14:textId="77777777" w:rsidR="00E4503A" w:rsidRPr="002B0E83" w:rsidRDefault="00E4503A" w:rsidP="00BC23DC">
      <w:pPr>
        <w:pStyle w:val="TS11"/>
        <w:tabs>
          <w:tab w:val="left" w:pos="1418"/>
        </w:tabs>
        <w:ind w:left="0" w:firstLine="709"/>
        <w:rPr>
          <w:rFonts w:ascii="Arial" w:hAnsi="Arial" w:cs="Arial"/>
          <w:sz w:val="22"/>
          <w:szCs w:val="22"/>
          <w:lang w:val="lt-LT"/>
        </w:rPr>
      </w:pPr>
      <w:r w:rsidRPr="002B0E83">
        <w:rPr>
          <w:rFonts w:ascii="Arial" w:hAnsi="Arial" w:cs="Arial"/>
          <w:sz w:val="22"/>
          <w:szCs w:val="22"/>
          <w:lang w:val="lt-LT"/>
        </w:rPr>
        <w:t>Suteiktų paslaugų ir atliktų darbų pažymoje turi būti aiškiai nurodyti atlikti darbai, sugaištos darbo valandos, buvę sistemos ar įrenginių gedimai / sugedę komponentai, pakeisti komponentai. Via Lietuva esant poreikiui turi gauti ir detalesnę informaciją apie suteiktas paslaugas ar atliktus darbus.</w:t>
      </w:r>
    </w:p>
    <w:p w14:paraId="2DFB6C2F" w14:textId="1C60BDD7" w:rsidR="00E4503A" w:rsidRPr="002B0E83" w:rsidRDefault="00E4503A" w:rsidP="00BC23DC">
      <w:pPr>
        <w:pStyle w:val="TS11"/>
        <w:tabs>
          <w:tab w:val="left" w:pos="1418"/>
        </w:tabs>
        <w:ind w:left="0" w:firstLine="709"/>
        <w:rPr>
          <w:rFonts w:ascii="Arial" w:hAnsi="Arial" w:cs="Arial"/>
          <w:sz w:val="22"/>
          <w:szCs w:val="22"/>
          <w:lang w:val="lt-LT"/>
        </w:rPr>
      </w:pPr>
      <w:r w:rsidRPr="002B0E83">
        <w:rPr>
          <w:rFonts w:ascii="Arial" w:hAnsi="Arial" w:cs="Arial"/>
          <w:sz w:val="22"/>
          <w:szCs w:val="22"/>
          <w:lang w:val="lt-LT"/>
        </w:rPr>
        <w:t xml:space="preserve">Jei vykdydamas </w:t>
      </w:r>
      <w:r w:rsidR="00C4624F" w:rsidRPr="002B0E83">
        <w:rPr>
          <w:rFonts w:ascii="Arial" w:hAnsi="Arial" w:cs="Arial"/>
          <w:sz w:val="22"/>
          <w:szCs w:val="22"/>
          <w:lang w:val="lt-LT"/>
        </w:rPr>
        <w:t>eismo kont</w:t>
      </w:r>
      <w:r w:rsidR="000E1A6F" w:rsidRPr="002B0E83">
        <w:rPr>
          <w:rFonts w:ascii="Arial" w:hAnsi="Arial" w:cs="Arial"/>
          <w:sz w:val="22"/>
          <w:szCs w:val="22"/>
          <w:lang w:val="lt-LT"/>
        </w:rPr>
        <w:t>r</w:t>
      </w:r>
      <w:r w:rsidR="00C4624F" w:rsidRPr="002B0E83">
        <w:rPr>
          <w:rFonts w:ascii="Arial" w:hAnsi="Arial" w:cs="Arial"/>
          <w:sz w:val="22"/>
          <w:szCs w:val="22"/>
          <w:lang w:val="lt-LT"/>
        </w:rPr>
        <w:t>olės įrangos</w:t>
      </w:r>
      <w:r w:rsidRPr="002B0E83">
        <w:rPr>
          <w:rFonts w:ascii="Arial" w:hAnsi="Arial" w:cs="Arial"/>
          <w:sz w:val="22"/>
          <w:szCs w:val="22"/>
          <w:lang w:val="lt-LT"/>
        </w:rPr>
        <w:t xml:space="preserve"> priežiūros darbus Teikėjas atliks pakeitimus, dėl kurių </w:t>
      </w:r>
      <w:r w:rsidR="00C4624F" w:rsidRPr="002B0E83">
        <w:rPr>
          <w:rFonts w:ascii="Arial" w:hAnsi="Arial" w:cs="Arial"/>
          <w:sz w:val="22"/>
          <w:szCs w:val="22"/>
          <w:lang w:val="lt-LT"/>
        </w:rPr>
        <w:t>eismo kontrolės įranga</w:t>
      </w:r>
      <w:r w:rsidRPr="002B0E83">
        <w:rPr>
          <w:rFonts w:ascii="Arial" w:hAnsi="Arial" w:cs="Arial"/>
          <w:sz w:val="22"/>
          <w:szCs w:val="22"/>
          <w:lang w:val="lt-LT"/>
        </w:rPr>
        <w:t xml:space="preserve"> nustos tinkamai funkcionuoti, tokiu atveju Teikėjas turės atstatyti </w:t>
      </w:r>
      <w:r w:rsidR="00C4624F" w:rsidRPr="002B0E83">
        <w:rPr>
          <w:rFonts w:ascii="Arial" w:hAnsi="Arial" w:cs="Arial"/>
          <w:sz w:val="22"/>
          <w:szCs w:val="22"/>
          <w:lang w:val="lt-LT"/>
        </w:rPr>
        <w:t>eismo kontrolės įrangos</w:t>
      </w:r>
      <w:r w:rsidRPr="002B0E83">
        <w:rPr>
          <w:rFonts w:ascii="Arial" w:hAnsi="Arial" w:cs="Arial"/>
          <w:sz w:val="22"/>
          <w:szCs w:val="22"/>
          <w:lang w:val="lt-LT"/>
        </w:rPr>
        <w:t xml:space="preserve"> darbą, kad ji tinkamai funkcionuotų ir padengti Via Lietuva patirtus nuostolius (neužfiksuotus </w:t>
      </w:r>
      <w:r w:rsidR="00C4624F" w:rsidRPr="002B0E83">
        <w:rPr>
          <w:rFonts w:ascii="Arial" w:hAnsi="Arial" w:cs="Arial"/>
          <w:sz w:val="22"/>
          <w:szCs w:val="22"/>
          <w:lang w:val="lt-LT"/>
        </w:rPr>
        <w:t>kelių mokesčio pažeidimus</w:t>
      </w:r>
      <w:r w:rsidRPr="002B0E83">
        <w:rPr>
          <w:rFonts w:ascii="Arial" w:hAnsi="Arial" w:cs="Arial"/>
          <w:sz w:val="22"/>
          <w:szCs w:val="22"/>
          <w:lang w:val="lt-LT"/>
        </w:rPr>
        <w:t xml:space="preserve">) dėl </w:t>
      </w:r>
      <w:r w:rsidR="00C4624F" w:rsidRPr="002B0E83">
        <w:rPr>
          <w:rFonts w:ascii="Arial" w:hAnsi="Arial" w:cs="Arial"/>
          <w:sz w:val="22"/>
          <w:szCs w:val="22"/>
          <w:lang w:val="lt-LT"/>
        </w:rPr>
        <w:t>eismo kontrolės įrangos</w:t>
      </w:r>
      <w:r w:rsidRPr="002B0E83">
        <w:rPr>
          <w:rFonts w:ascii="Arial" w:hAnsi="Arial" w:cs="Arial"/>
          <w:sz w:val="22"/>
          <w:szCs w:val="22"/>
          <w:lang w:val="lt-LT"/>
        </w:rPr>
        <w:t xml:space="preserve"> neveikimo.</w:t>
      </w:r>
    </w:p>
    <w:p w14:paraId="21720D49" w14:textId="77777777" w:rsidR="00E4503A" w:rsidRPr="002B0E83" w:rsidRDefault="00E4503A" w:rsidP="00BC23DC">
      <w:pPr>
        <w:pStyle w:val="TS11"/>
        <w:tabs>
          <w:tab w:val="left" w:pos="1418"/>
        </w:tabs>
        <w:ind w:left="0" w:firstLine="709"/>
        <w:rPr>
          <w:rFonts w:ascii="Arial" w:hAnsi="Arial" w:cs="Arial"/>
          <w:sz w:val="22"/>
          <w:szCs w:val="22"/>
          <w:lang w:val="lt-LT"/>
        </w:rPr>
      </w:pPr>
      <w:r w:rsidRPr="002B0E83">
        <w:rPr>
          <w:rFonts w:ascii="Arial" w:hAnsi="Arial" w:cs="Arial"/>
          <w:sz w:val="22"/>
          <w:szCs w:val="22"/>
          <w:lang w:val="lt-LT"/>
        </w:rPr>
        <w:lastRenderedPageBreak/>
        <w:t>Visos suteikiamos paslaugos turi būti teikiamos vadovaujantis galiojančiais teisės aktais ir dokumentais, reglamentuojančiais darbus valstybinės reikšmės keliuose, vadovaujantis galiojančiais standartais, statybos taisyklėmis, elektros įrenginių įrengimo bendrosiomis taisyklėmis, kitais teisės aktais ir dokumentais reglamentuojančiais elektros įrenginių įrengimą. Darbo vietų aptvėrimui kelyje turi būti taikomos standartinės schemos, numatytos Automobilių kelių darbo vietų aptvėrimo ir eismo reguliavimo taisyklėse T DVAER 12. Atliekant darbus kelyje eismas negali būti nutraukiamas.</w:t>
      </w:r>
    </w:p>
    <w:p w14:paraId="2F746490" w14:textId="3644DB78" w:rsidR="00E4503A" w:rsidRPr="002B0E83" w:rsidRDefault="00E4503A" w:rsidP="00BC23DC">
      <w:pPr>
        <w:pStyle w:val="TS11"/>
        <w:tabs>
          <w:tab w:val="left" w:pos="1418"/>
        </w:tabs>
        <w:ind w:left="0" w:firstLine="709"/>
        <w:rPr>
          <w:rFonts w:ascii="Arial" w:hAnsi="Arial" w:cs="Arial"/>
          <w:sz w:val="22"/>
          <w:szCs w:val="22"/>
          <w:lang w:val="lt-LT"/>
        </w:rPr>
      </w:pPr>
      <w:r w:rsidRPr="002B0E83">
        <w:rPr>
          <w:rFonts w:ascii="Arial" w:hAnsi="Arial" w:cs="Arial"/>
          <w:sz w:val="22"/>
          <w:szCs w:val="22"/>
          <w:lang w:val="lt-LT"/>
        </w:rPr>
        <w:t xml:space="preserve">Atliekant bet kokius </w:t>
      </w:r>
      <w:r w:rsidR="00C4624F" w:rsidRPr="002B0E83">
        <w:rPr>
          <w:rFonts w:ascii="Arial" w:hAnsi="Arial" w:cs="Arial"/>
          <w:sz w:val="22"/>
          <w:szCs w:val="22"/>
          <w:lang w:val="lt-LT"/>
        </w:rPr>
        <w:t>eismo kontrolės įrangos</w:t>
      </w:r>
      <w:r w:rsidRPr="002B0E83">
        <w:rPr>
          <w:rFonts w:ascii="Arial" w:hAnsi="Arial" w:cs="Arial"/>
          <w:sz w:val="22"/>
          <w:szCs w:val="22"/>
          <w:lang w:val="lt-LT"/>
        </w:rPr>
        <w:t xml:space="preserve">, jų komponenčių ar konfigūracijos pakeitimus, Teikėjas turi tai aprašyti </w:t>
      </w:r>
      <w:r w:rsidR="001D330B" w:rsidRPr="002B0E83">
        <w:rPr>
          <w:rFonts w:ascii="Arial" w:hAnsi="Arial" w:cs="Arial"/>
          <w:sz w:val="22"/>
          <w:szCs w:val="22"/>
          <w:lang w:val="lt-LT"/>
        </w:rPr>
        <w:t>eismo kontrolės įrangos</w:t>
      </w:r>
      <w:r w:rsidRPr="002B0E83">
        <w:rPr>
          <w:rFonts w:ascii="Arial" w:hAnsi="Arial" w:cs="Arial"/>
          <w:sz w:val="22"/>
          <w:szCs w:val="22"/>
          <w:lang w:val="lt-LT"/>
        </w:rPr>
        <w:t xml:space="preserve"> dokumentacijoje. </w:t>
      </w:r>
    </w:p>
    <w:p w14:paraId="1F42C740" w14:textId="42529E80" w:rsidR="00E4503A" w:rsidRPr="002B0E83" w:rsidRDefault="00E4503A" w:rsidP="00BC23DC">
      <w:pPr>
        <w:pStyle w:val="TS11"/>
        <w:tabs>
          <w:tab w:val="left" w:pos="1418"/>
        </w:tabs>
        <w:ind w:left="0" w:firstLine="709"/>
        <w:rPr>
          <w:rFonts w:ascii="Arial" w:hAnsi="Arial" w:cs="Arial"/>
          <w:sz w:val="22"/>
          <w:szCs w:val="22"/>
          <w:lang w:val="lt-LT"/>
        </w:rPr>
      </w:pPr>
      <w:r w:rsidRPr="002B0E83">
        <w:rPr>
          <w:rFonts w:ascii="Arial" w:hAnsi="Arial" w:cs="Arial"/>
          <w:sz w:val="22"/>
          <w:szCs w:val="22"/>
          <w:lang w:val="lt-LT"/>
        </w:rPr>
        <w:t xml:space="preserve">Visi </w:t>
      </w:r>
      <w:r w:rsidR="001D330B" w:rsidRPr="002B0E83">
        <w:rPr>
          <w:rFonts w:ascii="Arial" w:hAnsi="Arial" w:cs="Arial"/>
          <w:sz w:val="22"/>
          <w:szCs w:val="22"/>
          <w:lang w:val="lt-LT"/>
        </w:rPr>
        <w:t>eismo kontrolės įrangos</w:t>
      </w:r>
      <w:r w:rsidRPr="002B0E83">
        <w:rPr>
          <w:rFonts w:ascii="Arial" w:hAnsi="Arial" w:cs="Arial"/>
          <w:sz w:val="22"/>
          <w:szCs w:val="22"/>
          <w:lang w:val="lt-LT"/>
        </w:rPr>
        <w:t xml:space="preserve"> ir jų komponenčių sutrikimai bei gedimai turi būti pašalinti per šioje techninėje specifikacijoje numatytus terminus, išskyrus kai </w:t>
      </w:r>
      <w:r w:rsidR="001D330B" w:rsidRPr="002B0E83">
        <w:rPr>
          <w:rFonts w:ascii="Arial" w:hAnsi="Arial" w:cs="Arial"/>
          <w:sz w:val="22"/>
          <w:szCs w:val="22"/>
          <w:lang w:val="lt-LT"/>
        </w:rPr>
        <w:t>eismo kontrolės įrangos</w:t>
      </w:r>
      <w:r w:rsidRPr="002B0E83">
        <w:rPr>
          <w:rFonts w:ascii="Arial" w:hAnsi="Arial" w:cs="Arial"/>
          <w:sz w:val="22"/>
          <w:szCs w:val="22"/>
          <w:lang w:val="lt-LT"/>
        </w:rPr>
        <w:t xml:space="preserve"> neveikimo laikas užsitęsia jei įranga neveikia dėl vandalizmo ar yra pavogta, išmontuota Via Lietuva nurodymu, dėl elektros maitinimo arba ryšio nutrukimo ir kitais atvejais, kuomet </w:t>
      </w:r>
      <w:r w:rsidR="001D330B" w:rsidRPr="002B0E83">
        <w:rPr>
          <w:rFonts w:ascii="Arial" w:hAnsi="Arial" w:cs="Arial"/>
          <w:sz w:val="22"/>
          <w:szCs w:val="22"/>
          <w:lang w:val="lt-LT"/>
        </w:rPr>
        <w:t>eismo kontrolės įranga</w:t>
      </w:r>
      <w:r w:rsidRPr="002B0E83">
        <w:rPr>
          <w:rFonts w:ascii="Arial" w:hAnsi="Arial" w:cs="Arial"/>
          <w:sz w:val="22"/>
          <w:szCs w:val="22"/>
          <w:lang w:val="lt-LT"/>
        </w:rPr>
        <w:t xml:space="preserve"> negali būti naudojama dėl trečiųjų asmenų veiklos. Sutrikimų ir gedimų šalinimo terminai bus fiksuojami bei stebimi Via Lietuva pagalbos tarnyboje.</w:t>
      </w:r>
    </w:p>
    <w:p w14:paraId="5FE29B0B" w14:textId="76975995" w:rsidR="00E4503A" w:rsidRPr="002B0E83" w:rsidRDefault="00E4503A" w:rsidP="00BC23DC">
      <w:pPr>
        <w:pStyle w:val="TS11"/>
        <w:tabs>
          <w:tab w:val="left" w:pos="1418"/>
        </w:tabs>
        <w:ind w:left="0" w:firstLine="709"/>
        <w:rPr>
          <w:rFonts w:ascii="Arial" w:hAnsi="Arial" w:cs="Arial"/>
          <w:sz w:val="22"/>
          <w:szCs w:val="22"/>
          <w:lang w:val="lt-LT"/>
        </w:rPr>
      </w:pPr>
      <w:r w:rsidRPr="002B0E83">
        <w:rPr>
          <w:rFonts w:ascii="Arial" w:hAnsi="Arial" w:cs="Arial"/>
          <w:sz w:val="22"/>
          <w:szCs w:val="22"/>
          <w:lang w:val="lt-LT"/>
        </w:rPr>
        <w:t xml:space="preserve">Teikėjas, rengdamas pasiūlymą, turi nusimatyti ir į </w:t>
      </w:r>
      <w:r w:rsidR="001D330B" w:rsidRPr="002B0E83">
        <w:rPr>
          <w:rFonts w:ascii="Arial" w:hAnsi="Arial" w:cs="Arial"/>
          <w:sz w:val="22"/>
          <w:szCs w:val="22"/>
          <w:lang w:val="lt-LT"/>
        </w:rPr>
        <w:t>eismo kontrolės įrangos</w:t>
      </w:r>
      <w:r w:rsidRPr="002B0E83">
        <w:rPr>
          <w:rFonts w:ascii="Arial" w:hAnsi="Arial" w:cs="Arial"/>
          <w:sz w:val="22"/>
          <w:szCs w:val="22"/>
          <w:lang w:val="lt-LT"/>
        </w:rPr>
        <w:t xml:space="preserve"> priežiūros įkainius ir kitų darbų įkainius turi įtraukti visas išlaidas už visas medžiagas, įrenginius, paslaugas ir darbus, kurie nėra aprašyti pirkimo dokumentuose, bet būtini priežiūros ir kitų paslaugų teikimui. Šias medžiagas Teikėjas privalės įsigyti savo sąskaita. Už Teikėjo nenumatytas išlaidas nebus apmokama.</w:t>
      </w:r>
    </w:p>
    <w:p w14:paraId="1362E910" w14:textId="77777777" w:rsidR="00E4503A" w:rsidRPr="002B0E83" w:rsidRDefault="00E4503A" w:rsidP="00BC23DC">
      <w:pPr>
        <w:pStyle w:val="TS12"/>
        <w:ind w:left="0" w:firstLine="709"/>
        <w:rPr>
          <w:rFonts w:ascii="Arial" w:hAnsi="Arial" w:cs="Arial"/>
          <w:caps/>
          <w:sz w:val="22"/>
          <w:szCs w:val="22"/>
          <w:lang w:val="lt-LT"/>
        </w:rPr>
      </w:pPr>
      <w:r w:rsidRPr="002B0E83">
        <w:rPr>
          <w:rFonts w:ascii="Arial" w:hAnsi="Arial" w:cs="Arial"/>
          <w:sz w:val="22"/>
          <w:szCs w:val="22"/>
          <w:lang w:val="lt-LT"/>
        </w:rPr>
        <w:t>R</w:t>
      </w:r>
      <w:r w:rsidRPr="002B0E83">
        <w:rPr>
          <w:rFonts w:ascii="Arial" w:hAnsi="Arial" w:cs="Arial"/>
          <w:sz w:val="22"/>
          <w:szCs w:val="22"/>
          <w:lang w:val="lt-LT" w:eastAsia="ar-SA"/>
        </w:rPr>
        <w:t xml:space="preserve">eikalavimai, susiję su informacijos </w:t>
      </w:r>
      <w:r w:rsidRPr="002B0E83">
        <w:rPr>
          <w:rFonts w:ascii="Arial" w:hAnsi="Arial" w:cs="Arial"/>
          <w:sz w:val="22"/>
          <w:szCs w:val="22"/>
          <w:lang w:val="lt-LT"/>
        </w:rPr>
        <w:t xml:space="preserve">(duomenų) saugumu </w:t>
      </w:r>
      <w:r w:rsidRPr="002B0E83">
        <w:rPr>
          <w:rFonts w:ascii="Arial" w:hAnsi="Arial" w:cs="Arial"/>
          <w:sz w:val="22"/>
          <w:szCs w:val="22"/>
          <w:lang w:val="lt-LT" w:eastAsia="ar-SA"/>
        </w:rPr>
        <w:t>bei sutarties vykdymu:</w:t>
      </w:r>
    </w:p>
    <w:p w14:paraId="5493CC26" w14:textId="77777777" w:rsidR="00E4503A" w:rsidRPr="002B0E83" w:rsidRDefault="00E4503A" w:rsidP="00BC23DC">
      <w:pPr>
        <w:pStyle w:val="TS11"/>
        <w:tabs>
          <w:tab w:val="left" w:pos="1418"/>
        </w:tabs>
        <w:spacing w:before="0" w:after="0"/>
        <w:ind w:left="0" w:firstLine="709"/>
        <w:rPr>
          <w:rFonts w:ascii="Arial" w:hAnsi="Arial" w:cs="Arial"/>
          <w:sz w:val="22"/>
          <w:szCs w:val="22"/>
          <w:lang w:val="lt-LT"/>
        </w:rPr>
      </w:pPr>
      <w:r w:rsidRPr="002B0E83">
        <w:rPr>
          <w:rFonts w:ascii="Arial" w:hAnsi="Arial" w:cs="Arial"/>
          <w:sz w:val="22"/>
          <w:szCs w:val="22"/>
          <w:lang w:val="lt-LT"/>
        </w:rPr>
        <w:t>Rangovas, vykdydamas viešojo pirkimo Sutartį, turi vadovautis šioje Techninėje specifikacijoje nustatytais saugumo reikalavimais ir užtikrinti bent šiuose teisės aktuose nustatytų reikalavimų įgyvendinimą</w:t>
      </w:r>
      <w:r w:rsidRPr="002B0E83">
        <w:rPr>
          <w:rStyle w:val="FootnoteReference"/>
          <w:rFonts w:ascii="Arial" w:hAnsi="Arial" w:cs="Arial"/>
          <w:sz w:val="22"/>
          <w:szCs w:val="22"/>
          <w:lang w:val="lt-LT"/>
        </w:rPr>
        <w:footnoteReference w:id="1"/>
      </w:r>
      <w:r w:rsidRPr="002B0E83">
        <w:rPr>
          <w:rFonts w:ascii="Arial" w:hAnsi="Arial" w:cs="Arial"/>
          <w:sz w:val="22"/>
          <w:szCs w:val="22"/>
          <w:lang w:val="lt-LT"/>
        </w:rPr>
        <w:t>:</w:t>
      </w:r>
    </w:p>
    <w:p w14:paraId="450BB6A1" w14:textId="77777777" w:rsidR="00E4503A" w:rsidRPr="002B0E83" w:rsidRDefault="00E4503A" w:rsidP="00BC23DC">
      <w:pPr>
        <w:pStyle w:val="TS111"/>
        <w:spacing w:line="240" w:lineRule="auto"/>
        <w:ind w:left="0" w:firstLine="709"/>
        <w:rPr>
          <w:rFonts w:ascii="Arial" w:hAnsi="Arial" w:cs="Arial"/>
          <w:sz w:val="22"/>
          <w:szCs w:val="22"/>
          <w:lang w:val="lt-LT"/>
        </w:rPr>
      </w:pPr>
      <w:r w:rsidRPr="002B0E83">
        <w:rPr>
          <w:rFonts w:ascii="Arial" w:hAnsi="Arial" w:cs="Arial"/>
          <w:sz w:val="22"/>
          <w:szCs w:val="22"/>
          <w:lang w:val="lt-LT"/>
        </w:rPr>
        <w:t>2016 m. balandžio 27 d. Europos Parlamento ir Tarybos reglamentas (ES) 2016/679 dėl fizinių asmenų apsaugos tvarkant asmens duomenis ir dėl laisvo tokių duomenų judėjimo ir kuriuo panaikinama Direktyva 95/46/EB;</w:t>
      </w:r>
    </w:p>
    <w:p w14:paraId="6D6A1CBF" w14:textId="77777777" w:rsidR="00E4503A" w:rsidRPr="002B0E83" w:rsidRDefault="00E4503A" w:rsidP="00BC23DC">
      <w:pPr>
        <w:pStyle w:val="TS111"/>
        <w:spacing w:line="240" w:lineRule="auto"/>
        <w:ind w:left="0" w:firstLine="709"/>
        <w:rPr>
          <w:rFonts w:ascii="Arial" w:hAnsi="Arial" w:cs="Arial"/>
          <w:sz w:val="22"/>
          <w:szCs w:val="22"/>
          <w:lang w:val="lt-LT"/>
        </w:rPr>
      </w:pPr>
      <w:r w:rsidRPr="002B0E83">
        <w:rPr>
          <w:rFonts w:ascii="Arial" w:hAnsi="Arial" w:cs="Arial"/>
          <w:sz w:val="22"/>
          <w:szCs w:val="22"/>
          <w:lang w:val="lt-LT"/>
        </w:rPr>
        <w:t>Organizacinių ir techninių kibernetinio saugumo reikalavimų, taikomų kibernetinio saugumo subjektams, aprašas, patvirtintas Lietuvos Respublikos Vyriausybės 2018 m. rugpjūčio 13 d. nutarimu Nr. 818 „Dėl Lietuvos Respublikos kibernetinio saugumo įstatymo įgyvendinimo“ (aktuali redakcija)</w:t>
      </w:r>
      <w:r w:rsidRPr="002B0E83">
        <w:rPr>
          <w:rFonts w:ascii="Arial" w:hAnsi="Arial" w:cs="Arial"/>
          <w:sz w:val="22"/>
          <w:szCs w:val="22"/>
          <w:lang w:val="lt-LT" w:eastAsia="lt-LT"/>
        </w:rPr>
        <w:t>;</w:t>
      </w:r>
    </w:p>
    <w:p w14:paraId="1ADDB88F" w14:textId="77777777" w:rsidR="00E4503A" w:rsidRPr="002B0E83" w:rsidRDefault="00E4503A" w:rsidP="00BC23DC">
      <w:pPr>
        <w:pStyle w:val="TS111"/>
        <w:spacing w:line="240" w:lineRule="auto"/>
        <w:ind w:left="0" w:firstLine="709"/>
        <w:rPr>
          <w:rFonts w:ascii="Arial" w:hAnsi="Arial" w:cs="Arial"/>
          <w:sz w:val="22"/>
          <w:szCs w:val="22"/>
          <w:lang w:val="lt-LT"/>
        </w:rPr>
      </w:pPr>
      <w:r w:rsidRPr="002B0E83">
        <w:rPr>
          <w:rFonts w:ascii="Arial" w:hAnsi="Arial" w:cs="Arial"/>
          <w:sz w:val="22"/>
          <w:szCs w:val="22"/>
          <w:lang w:val="lt-LT"/>
        </w:rPr>
        <w:t>Kiti Lietuvos Respublikos teisės aktai, reglamentuojantys valstybės informacinių išteklių ir duomenų saugą.</w:t>
      </w:r>
    </w:p>
    <w:p w14:paraId="46FE1273" w14:textId="1CBFE4D6" w:rsidR="00E4503A" w:rsidRPr="002B0E83" w:rsidRDefault="00E4503A" w:rsidP="00BC23DC">
      <w:pPr>
        <w:pStyle w:val="TS11"/>
        <w:tabs>
          <w:tab w:val="left" w:pos="1418"/>
        </w:tabs>
        <w:spacing w:before="0" w:after="0"/>
        <w:ind w:left="0" w:firstLine="709"/>
        <w:rPr>
          <w:rFonts w:ascii="Arial" w:eastAsia="Times New Roman" w:hAnsi="Arial" w:cs="Arial"/>
          <w:sz w:val="22"/>
          <w:szCs w:val="22"/>
          <w:lang w:val="lt-LT"/>
        </w:rPr>
      </w:pPr>
      <w:r w:rsidRPr="002B0E83">
        <w:rPr>
          <w:rFonts w:ascii="Arial" w:hAnsi="Arial" w:cs="Arial"/>
          <w:sz w:val="22"/>
          <w:szCs w:val="22"/>
          <w:lang w:val="lt-LT"/>
        </w:rPr>
        <w:t>Įsigaliojus naujiems Europos Sąjungos ar Lietuvos Respublikos teisės aktams, ar jų pakeitimams, susijusiems su paslaugų vykdymu, Rangovas privalo vykdyti tokių teisės aktų nuostatas nuo jų įsigaliojimo datos. Todėl kiekviena šioje Techninėje specifikacijoje nurodyta reikalavimų nuostata, neatitinkanti įsigaliojusio naujojo Eur</w:t>
      </w:r>
      <w:r w:rsidR="00545597" w:rsidRPr="002B0E83">
        <w:rPr>
          <w:rFonts w:ascii="Arial" w:hAnsi="Arial" w:cs="Arial"/>
          <w:sz w:val="22"/>
          <w:szCs w:val="22"/>
          <w:lang w:val="lt-LT"/>
        </w:rPr>
        <w:t>opos</w:t>
      </w:r>
      <w:r w:rsidRPr="002B0E83">
        <w:rPr>
          <w:rFonts w:ascii="Arial" w:hAnsi="Arial" w:cs="Arial"/>
          <w:sz w:val="22"/>
          <w:szCs w:val="22"/>
          <w:lang w:val="lt-LT"/>
        </w:rPr>
        <w:t xml:space="preserve"> Sąjungos ar Lietuvos Respublikos teisės akto ar jo pakeitimo, susijusio su </w:t>
      </w:r>
      <w:r w:rsidR="00545597" w:rsidRPr="002B0E83">
        <w:rPr>
          <w:rFonts w:ascii="Arial" w:hAnsi="Arial" w:cs="Arial"/>
          <w:sz w:val="22"/>
          <w:szCs w:val="22"/>
          <w:lang w:val="lt-LT"/>
        </w:rPr>
        <w:t xml:space="preserve">Teikėjo </w:t>
      </w:r>
      <w:r w:rsidRPr="002B0E83">
        <w:rPr>
          <w:rFonts w:ascii="Arial" w:hAnsi="Arial" w:cs="Arial"/>
          <w:sz w:val="22"/>
          <w:szCs w:val="22"/>
          <w:lang w:val="lt-LT"/>
        </w:rPr>
        <w:t>teikiamomis paslaugomis (darbais), nuo tokio naujojo teisės akto ar jo pakeitimo įsigaliojimo datos netaikoma, o vietoj jos taikoma įsigaliojusio naujojo Europos Sąjungos ar Lietuvos Respublikos teisės akto ar jo pakeitimo, susijusi su teikiamomis paslaugomis (darbais), nuostata</w:t>
      </w:r>
      <w:r w:rsidRPr="002B0E83">
        <w:rPr>
          <w:rFonts w:ascii="Arial" w:eastAsia="Calibri" w:hAnsi="Arial" w:cs="Arial"/>
          <w:iCs/>
          <w:sz w:val="22"/>
          <w:szCs w:val="22"/>
          <w:lang w:val="lt-LT"/>
        </w:rPr>
        <w:t>.</w:t>
      </w:r>
    </w:p>
    <w:p w14:paraId="1C16B114" w14:textId="7E6E9325" w:rsidR="00E4503A" w:rsidRPr="002B0E83" w:rsidRDefault="00E4503A" w:rsidP="00BC23DC">
      <w:pPr>
        <w:pStyle w:val="TS11"/>
        <w:tabs>
          <w:tab w:val="left" w:pos="1418"/>
        </w:tabs>
        <w:spacing w:before="0" w:after="0"/>
        <w:ind w:left="0" w:firstLine="709"/>
        <w:rPr>
          <w:rFonts w:ascii="Arial" w:hAnsi="Arial" w:cs="Arial"/>
          <w:sz w:val="22"/>
          <w:szCs w:val="22"/>
          <w:lang w:val="lt-LT"/>
        </w:rPr>
      </w:pPr>
      <w:r w:rsidRPr="002B0E83">
        <w:rPr>
          <w:rFonts w:ascii="Arial" w:hAnsi="Arial" w:cs="Arial"/>
          <w:sz w:val="22"/>
          <w:szCs w:val="22"/>
          <w:lang w:val="lt-LT"/>
        </w:rPr>
        <w:t xml:space="preserve">Jeigu viešojo pirkimo Sutarties vykdymo metu </w:t>
      </w:r>
      <w:r w:rsidR="00545597" w:rsidRPr="002B0E83">
        <w:rPr>
          <w:rFonts w:ascii="Arial" w:hAnsi="Arial" w:cs="Arial"/>
          <w:sz w:val="22"/>
          <w:szCs w:val="22"/>
          <w:lang w:val="lt-LT"/>
        </w:rPr>
        <w:t xml:space="preserve">Teikėjui </w:t>
      </w:r>
      <w:r w:rsidRPr="002B0E83">
        <w:rPr>
          <w:rFonts w:ascii="Arial" w:hAnsi="Arial" w:cs="Arial"/>
          <w:sz w:val="22"/>
          <w:szCs w:val="22"/>
          <w:lang w:val="lt-LT"/>
        </w:rPr>
        <w:t xml:space="preserve">bus būtina tvarkyti asmens duomenis, </w:t>
      </w:r>
      <w:r w:rsidR="00545597" w:rsidRPr="002B0E83">
        <w:rPr>
          <w:rFonts w:ascii="Arial" w:hAnsi="Arial" w:cs="Arial"/>
          <w:sz w:val="22"/>
          <w:szCs w:val="22"/>
          <w:lang w:val="lt-LT"/>
        </w:rPr>
        <w:t xml:space="preserve">Teikėjas </w:t>
      </w:r>
      <w:r w:rsidRPr="002B0E83">
        <w:rPr>
          <w:rFonts w:ascii="Arial" w:hAnsi="Arial" w:cs="Arial"/>
          <w:sz w:val="22"/>
          <w:szCs w:val="22"/>
          <w:lang w:val="lt-LT"/>
        </w:rPr>
        <w:t>ir Perkančioji organizacija turės pasirašyti asmens duomenų tvarkymo sutartį.</w:t>
      </w:r>
    </w:p>
    <w:p w14:paraId="2D9403F0" w14:textId="6EE7FD6D" w:rsidR="00E4503A" w:rsidRPr="002B0E83" w:rsidRDefault="00545597" w:rsidP="00BC23DC">
      <w:pPr>
        <w:pStyle w:val="TS11"/>
        <w:tabs>
          <w:tab w:val="left" w:pos="1418"/>
        </w:tabs>
        <w:spacing w:before="0" w:after="0"/>
        <w:ind w:left="0" w:firstLine="709"/>
        <w:rPr>
          <w:rFonts w:ascii="Arial" w:hAnsi="Arial" w:cs="Arial"/>
          <w:sz w:val="22"/>
          <w:szCs w:val="22"/>
          <w:lang w:val="lt-LT"/>
        </w:rPr>
      </w:pPr>
      <w:r w:rsidRPr="002B0E83">
        <w:rPr>
          <w:rFonts w:ascii="Arial" w:hAnsi="Arial" w:cs="Arial"/>
          <w:sz w:val="22"/>
          <w:szCs w:val="22"/>
          <w:lang w:val="lt-LT"/>
        </w:rPr>
        <w:t xml:space="preserve">Teikėjas </w:t>
      </w:r>
      <w:r w:rsidR="00E4503A" w:rsidRPr="002B0E83">
        <w:rPr>
          <w:rFonts w:ascii="Arial" w:hAnsi="Arial" w:cs="Arial"/>
          <w:sz w:val="22"/>
          <w:szCs w:val="22"/>
          <w:lang w:val="lt-LT"/>
        </w:rPr>
        <w:t xml:space="preserve">galės vykdyti sutartį tik </w:t>
      </w:r>
      <w:r w:rsidRPr="002B0E83">
        <w:rPr>
          <w:rFonts w:ascii="Arial" w:hAnsi="Arial" w:cs="Arial"/>
          <w:sz w:val="22"/>
          <w:szCs w:val="22"/>
          <w:lang w:val="lt-LT"/>
        </w:rPr>
        <w:t xml:space="preserve">Teikėjo </w:t>
      </w:r>
      <w:r w:rsidR="00E4503A" w:rsidRPr="002B0E83">
        <w:rPr>
          <w:rFonts w:ascii="Arial" w:hAnsi="Arial" w:cs="Arial"/>
          <w:sz w:val="22"/>
          <w:szCs w:val="22"/>
          <w:lang w:val="lt-LT"/>
        </w:rPr>
        <w:t>specialistams pasirašius Konfidencialumo pasižadėjimo formą (</w:t>
      </w:r>
      <w:r w:rsidR="00E4503A" w:rsidRPr="002B0E83">
        <w:rPr>
          <w:rFonts w:ascii="Arial" w:hAnsi="Arial" w:cs="Arial"/>
          <w:b/>
          <w:bCs/>
          <w:sz w:val="22"/>
          <w:szCs w:val="22"/>
          <w:lang w:val="lt-LT"/>
        </w:rPr>
        <w:t>pridedamas atskiras priedas</w:t>
      </w:r>
      <w:r w:rsidR="00E4503A" w:rsidRPr="002B0E83">
        <w:rPr>
          <w:rFonts w:ascii="Arial" w:hAnsi="Arial" w:cs="Arial"/>
          <w:sz w:val="22"/>
          <w:szCs w:val="22"/>
          <w:lang w:val="lt-LT"/>
        </w:rPr>
        <w:t xml:space="preserve">). Konfidencialumo pasižadėjimo formos </w:t>
      </w:r>
      <w:r w:rsidRPr="002B0E83">
        <w:rPr>
          <w:rFonts w:ascii="Arial" w:hAnsi="Arial" w:cs="Arial"/>
          <w:sz w:val="22"/>
          <w:szCs w:val="22"/>
          <w:lang w:val="lt-LT"/>
        </w:rPr>
        <w:t>Teikėjo</w:t>
      </w:r>
      <w:r w:rsidR="00E4503A" w:rsidRPr="002B0E83">
        <w:rPr>
          <w:rFonts w:ascii="Arial" w:hAnsi="Arial" w:cs="Arial"/>
          <w:sz w:val="22"/>
          <w:szCs w:val="22"/>
          <w:lang w:val="lt-LT"/>
        </w:rPr>
        <w:t xml:space="preserve">, </w:t>
      </w:r>
      <w:r w:rsidRPr="002B0E83">
        <w:rPr>
          <w:rFonts w:ascii="Arial" w:hAnsi="Arial" w:cs="Arial"/>
          <w:sz w:val="22"/>
          <w:szCs w:val="22"/>
          <w:lang w:val="lt-LT"/>
        </w:rPr>
        <w:lastRenderedPageBreak/>
        <w:t>subteikėjo</w:t>
      </w:r>
      <w:r w:rsidR="00E4503A" w:rsidRPr="002B0E83">
        <w:rPr>
          <w:rFonts w:ascii="Arial" w:hAnsi="Arial" w:cs="Arial"/>
          <w:sz w:val="22"/>
          <w:szCs w:val="22"/>
          <w:lang w:val="lt-LT"/>
        </w:rPr>
        <w:t xml:space="preserve">, specialistų (kurių kvalifikacija buvo tikrinama viešojo pirkimo vykdymo metu) ir kitų specialistų, kurių kvalifikacija nebuvo tikrinama viešojo pirkimo vykdymo metu, bet jie bus įtraukti į viešojo pirkimo sutarties vykdymą kaip kiti specialistai, turi būti pasirašytos ir pateiktos Perkančiajai organizacijai per 2 d. d. nuo viešojo pirkimo Sutarties įsigaliojimo dienos (nebent su Perkančiąja organizacija yra sutariama kitaip). Keičiant / pasitelkiant naujus </w:t>
      </w:r>
      <w:r w:rsidR="00871D07" w:rsidRPr="002B0E83">
        <w:rPr>
          <w:rFonts w:ascii="Arial" w:hAnsi="Arial" w:cs="Arial"/>
          <w:sz w:val="22"/>
          <w:szCs w:val="22"/>
          <w:lang w:val="lt-LT"/>
        </w:rPr>
        <w:t>subteikėjus</w:t>
      </w:r>
      <w:r w:rsidR="00E4503A" w:rsidRPr="002B0E83">
        <w:rPr>
          <w:rFonts w:ascii="Arial" w:hAnsi="Arial" w:cs="Arial"/>
          <w:sz w:val="22"/>
          <w:szCs w:val="22"/>
          <w:lang w:val="lt-LT"/>
        </w:rPr>
        <w:t xml:space="preserve">, keičiant specialistus sutarties vykdymo metu – kartu su raštu sudaromu susitarimu dėl </w:t>
      </w:r>
      <w:r w:rsidR="00871D07" w:rsidRPr="002B0E83">
        <w:rPr>
          <w:rFonts w:ascii="Arial" w:hAnsi="Arial" w:cs="Arial"/>
          <w:sz w:val="22"/>
          <w:szCs w:val="22"/>
          <w:lang w:val="lt-LT"/>
        </w:rPr>
        <w:t>subteikėjų</w:t>
      </w:r>
      <w:r w:rsidR="00E4503A" w:rsidRPr="002B0E83">
        <w:rPr>
          <w:rFonts w:ascii="Arial" w:hAnsi="Arial" w:cs="Arial"/>
          <w:sz w:val="22"/>
          <w:szCs w:val="22"/>
          <w:lang w:val="lt-LT"/>
        </w:rPr>
        <w:t>, specialistų (įtraukimo, pakeitimo ir pan.) turi būti pateikti šių specialistų konfidencialumo pasižadėjimai.</w:t>
      </w:r>
    </w:p>
    <w:p w14:paraId="2267E675" w14:textId="54F22374" w:rsidR="00E4503A" w:rsidRPr="002B0E83" w:rsidRDefault="00E4503A" w:rsidP="00BC23DC">
      <w:pPr>
        <w:pStyle w:val="TS11"/>
        <w:spacing w:before="0" w:after="0"/>
        <w:ind w:left="0" w:firstLine="709"/>
        <w:rPr>
          <w:rFonts w:ascii="Arial" w:hAnsi="Arial" w:cs="Arial"/>
          <w:sz w:val="22"/>
          <w:szCs w:val="22"/>
          <w:lang w:val="lt-LT"/>
        </w:rPr>
      </w:pPr>
      <w:r w:rsidRPr="002B0E83">
        <w:rPr>
          <w:rFonts w:ascii="Arial" w:hAnsi="Arial" w:cs="Arial"/>
          <w:bCs/>
          <w:sz w:val="22"/>
          <w:szCs w:val="22"/>
          <w:lang w:val="lt-LT"/>
        </w:rPr>
        <w:t xml:space="preserve">Paslaugų (darbų) vykdymui </w:t>
      </w:r>
      <w:r w:rsidR="00871D07" w:rsidRPr="002B0E83">
        <w:rPr>
          <w:rFonts w:ascii="Arial" w:hAnsi="Arial" w:cs="Arial"/>
          <w:bCs/>
          <w:sz w:val="22"/>
          <w:szCs w:val="22"/>
          <w:lang w:val="lt-LT"/>
        </w:rPr>
        <w:t xml:space="preserve">Teikėjo </w:t>
      </w:r>
      <w:r w:rsidRPr="002B0E83">
        <w:rPr>
          <w:rFonts w:ascii="Arial" w:hAnsi="Arial" w:cs="Arial"/>
          <w:bCs/>
          <w:sz w:val="22"/>
          <w:szCs w:val="22"/>
          <w:lang w:val="lt-LT"/>
        </w:rPr>
        <w:t>darbuotojams prieiga prie Perkančiosios organizacijos informacinių išteklių bus suteikiama tik tokios apimties, kokios reikia paslaugų (darbų)</w:t>
      </w:r>
      <w:r w:rsidRPr="002B0E83">
        <w:rPr>
          <w:rFonts w:ascii="Arial" w:hAnsi="Arial" w:cs="Arial"/>
          <w:sz w:val="22"/>
          <w:szCs w:val="22"/>
          <w:lang w:val="lt-LT"/>
        </w:rPr>
        <w:t xml:space="preserve"> vykdymui užtikrinti. Nuotoliniai prisijungimai prie Perkančiosios organizacijos informacinės infrastruktūros (jeigu tokie bus būtini paslaugai vykdyti) suteikiami taip, kaip numatyta šios techninės specifikacijos </w:t>
      </w:r>
      <w:r w:rsidRPr="002B0E83">
        <w:rPr>
          <w:rFonts w:ascii="Arial" w:hAnsi="Arial" w:cs="Arial"/>
          <w:sz w:val="22"/>
          <w:szCs w:val="22"/>
          <w:lang w:val="lt-LT"/>
        </w:rPr>
        <w:fldChar w:fldCharType="begin"/>
      </w:r>
      <w:r w:rsidRPr="002B0E83">
        <w:rPr>
          <w:rFonts w:ascii="Arial" w:hAnsi="Arial" w:cs="Arial"/>
          <w:sz w:val="22"/>
          <w:szCs w:val="22"/>
          <w:lang w:val="lt-LT"/>
        </w:rPr>
        <w:instrText xml:space="preserve"> REF _Ref88061520 \r \h  \* MERGEFORMAT </w:instrText>
      </w:r>
      <w:r w:rsidRPr="002B0E83">
        <w:rPr>
          <w:rFonts w:ascii="Arial" w:hAnsi="Arial" w:cs="Arial"/>
          <w:sz w:val="22"/>
          <w:szCs w:val="22"/>
          <w:lang w:val="lt-LT"/>
        </w:rPr>
      </w:r>
      <w:r w:rsidRPr="002B0E83">
        <w:rPr>
          <w:rFonts w:ascii="Arial" w:hAnsi="Arial" w:cs="Arial"/>
          <w:sz w:val="22"/>
          <w:szCs w:val="22"/>
          <w:lang w:val="lt-LT"/>
        </w:rPr>
        <w:fldChar w:fldCharType="separate"/>
      </w:r>
      <w:r w:rsidR="00871D07" w:rsidRPr="002B0E83">
        <w:rPr>
          <w:rFonts w:ascii="Arial" w:hAnsi="Arial" w:cs="Arial"/>
          <w:sz w:val="22"/>
          <w:szCs w:val="22"/>
          <w:lang w:val="lt-LT"/>
        </w:rPr>
        <w:t>4</w:t>
      </w:r>
      <w:r w:rsidRPr="002B0E83">
        <w:rPr>
          <w:rFonts w:ascii="Arial" w:hAnsi="Arial" w:cs="Arial"/>
          <w:sz w:val="22"/>
          <w:szCs w:val="22"/>
          <w:lang w:val="lt-LT"/>
        </w:rPr>
        <w:fldChar w:fldCharType="end"/>
      </w:r>
      <w:r w:rsidRPr="002B0E83">
        <w:rPr>
          <w:rFonts w:ascii="Arial" w:hAnsi="Arial" w:cs="Arial"/>
          <w:sz w:val="22"/>
          <w:szCs w:val="22"/>
          <w:lang w:val="lt-LT"/>
        </w:rPr>
        <w:t xml:space="preserve"> punkte.</w:t>
      </w:r>
    </w:p>
    <w:p w14:paraId="0700C8EF" w14:textId="417CF6C2" w:rsidR="00E4503A" w:rsidRPr="002B0E83" w:rsidRDefault="00871D07" w:rsidP="00BC23DC">
      <w:pPr>
        <w:pStyle w:val="TS11"/>
        <w:spacing w:before="0" w:after="0"/>
        <w:ind w:left="0" w:firstLine="709"/>
        <w:rPr>
          <w:rFonts w:ascii="Arial" w:hAnsi="Arial" w:cs="Arial"/>
          <w:sz w:val="22"/>
          <w:szCs w:val="22"/>
          <w:lang w:val="lt-LT"/>
        </w:rPr>
      </w:pPr>
      <w:r w:rsidRPr="002B0E83">
        <w:rPr>
          <w:rFonts w:ascii="Arial" w:hAnsi="Arial" w:cs="Arial"/>
          <w:sz w:val="22"/>
          <w:szCs w:val="22"/>
          <w:lang w:val="lt-LT"/>
        </w:rPr>
        <w:t xml:space="preserve">Teikėjui </w:t>
      </w:r>
      <w:r w:rsidR="00E4503A" w:rsidRPr="002B0E83">
        <w:rPr>
          <w:rFonts w:ascii="Arial" w:hAnsi="Arial" w:cs="Arial"/>
          <w:sz w:val="22"/>
          <w:szCs w:val="22"/>
          <w:lang w:val="lt-LT"/>
        </w:rPr>
        <w:t xml:space="preserve">viešai neskelbtina informacija teikiama tik tokios apimties, kuri būtina viešojo pirkimo Sutarčiai vykdyti. </w:t>
      </w:r>
      <w:r w:rsidRPr="002B0E83">
        <w:rPr>
          <w:rFonts w:ascii="Arial" w:hAnsi="Arial" w:cs="Arial"/>
          <w:sz w:val="22"/>
          <w:szCs w:val="22"/>
          <w:lang w:val="lt-LT"/>
        </w:rPr>
        <w:t xml:space="preserve">Teikėjas </w:t>
      </w:r>
      <w:r w:rsidR="00E4503A" w:rsidRPr="002B0E83">
        <w:rPr>
          <w:rFonts w:ascii="Arial" w:hAnsi="Arial" w:cs="Arial"/>
          <w:sz w:val="22"/>
          <w:szCs w:val="22"/>
          <w:lang w:val="lt-LT"/>
        </w:rPr>
        <w:t xml:space="preserve">turi imtis visų teisinių, techninių ir organizacinių priemonių iš Perkančiosios organizacijos gautai informacijai apsaugoti, todėl </w:t>
      </w:r>
      <w:r w:rsidRPr="002B0E83">
        <w:rPr>
          <w:rFonts w:ascii="Arial" w:hAnsi="Arial" w:cs="Arial"/>
          <w:sz w:val="22"/>
          <w:szCs w:val="22"/>
          <w:lang w:val="lt-LT"/>
        </w:rPr>
        <w:t xml:space="preserve">Teikėjui </w:t>
      </w:r>
      <w:r w:rsidR="00E4503A" w:rsidRPr="002B0E83">
        <w:rPr>
          <w:rFonts w:ascii="Arial" w:hAnsi="Arial" w:cs="Arial"/>
          <w:sz w:val="22"/>
          <w:szCs w:val="22"/>
          <w:lang w:val="lt-LT"/>
        </w:rPr>
        <w:t>nustatomi bent tokie pagrindiniai informacijos saugumo reikalavimai:</w:t>
      </w:r>
    </w:p>
    <w:p w14:paraId="442935AB" w14:textId="77777777" w:rsidR="00E4503A" w:rsidRPr="002B0E83" w:rsidRDefault="00E4503A" w:rsidP="00BC23DC">
      <w:pPr>
        <w:pStyle w:val="TS111"/>
        <w:spacing w:line="240" w:lineRule="auto"/>
        <w:ind w:left="0" w:firstLine="709"/>
        <w:rPr>
          <w:rFonts w:ascii="Arial" w:hAnsi="Arial" w:cs="Arial"/>
          <w:sz w:val="22"/>
          <w:szCs w:val="22"/>
          <w:lang w:val="lt-LT"/>
        </w:rPr>
      </w:pPr>
      <w:r w:rsidRPr="002B0E83">
        <w:rPr>
          <w:rFonts w:ascii="Arial" w:hAnsi="Arial" w:cs="Arial"/>
          <w:sz w:val="22"/>
          <w:szCs w:val="22"/>
          <w:lang w:val="lt-LT"/>
        </w:rPr>
        <w:t>neatskleisti ir neperduoti kitiems fiziniams ar juridiniams asmenims iš Perkančiosios organizacijos viešojo pirkimo sutarties vykdymo metu gautos informacijos, užtikrinti tinkamą jos saugumą, laikyti ją paslaptyje ir pasibaigus viešojo pirkimo sutarties galiojimui;</w:t>
      </w:r>
    </w:p>
    <w:p w14:paraId="7BFCA77A" w14:textId="72133C9A" w:rsidR="00E4503A" w:rsidRPr="002B0E83" w:rsidRDefault="00E4503A" w:rsidP="00BC23DC">
      <w:pPr>
        <w:pStyle w:val="TS111"/>
        <w:spacing w:line="240" w:lineRule="auto"/>
        <w:ind w:left="0" w:firstLine="709"/>
        <w:rPr>
          <w:rFonts w:ascii="Arial" w:hAnsi="Arial" w:cs="Arial"/>
          <w:sz w:val="22"/>
          <w:szCs w:val="22"/>
          <w:lang w:val="lt-LT"/>
        </w:rPr>
      </w:pPr>
      <w:r w:rsidRPr="002B0E83">
        <w:rPr>
          <w:rFonts w:ascii="Arial" w:hAnsi="Arial" w:cs="Arial"/>
          <w:sz w:val="22"/>
          <w:szCs w:val="22"/>
          <w:lang w:val="lt-LT"/>
        </w:rPr>
        <w:t xml:space="preserve">užtikrinti, kad </w:t>
      </w:r>
      <w:r w:rsidR="00871D07" w:rsidRPr="002B0E83">
        <w:rPr>
          <w:rFonts w:ascii="Arial" w:hAnsi="Arial" w:cs="Arial"/>
          <w:sz w:val="22"/>
          <w:szCs w:val="22"/>
          <w:lang w:val="lt-LT"/>
        </w:rPr>
        <w:t xml:space="preserve">Teikėjo </w:t>
      </w:r>
      <w:r w:rsidRPr="002B0E83">
        <w:rPr>
          <w:rFonts w:ascii="Arial" w:hAnsi="Arial" w:cs="Arial"/>
          <w:sz w:val="22"/>
          <w:szCs w:val="22"/>
          <w:lang w:val="lt-LT"/>
        </w:rPr>
        <w:t>paskirti specialistai, kurie vykdys viešojo pirkimo sutartį, saugos duomenų paslaptį, tiek viešojo pirkimo sutarties vykdymo metu, tiek pasibaigus viešojo pirkimo sutarties vykdymui;</w:t>
      </w:r>
    </w:p>
    <w:p w14:paraId="26B1E2AA" w14:textId="77777777" w:rsidR="00E4503A" w:rsidRPr="002B0E83" w:rsidRDefault="00E4503A" w:rsidP="00BC23DC">
      <w:pPr>
        <w:pStyle w:val="TS111"/>
        <w:spacing w:line="240" w:lineRule="auto"/>
        <w:ind w:left="0" w:firstLine="709"/>
        <w:rPr>
          <w:rFonts w:ascii="Arial" w:hAnsi="Arial" w:cs="Arial"/>
          <w:sz w:val="22"/>
          <w:szCs w:val="22"/>
          <w:lang w:val="lt-LT"/>
        </w:rPr>
      </w:pPr>
      <w:r w:rsidRPr="002B0E83">
        <w:rPr>
          <w:rFonts w:ascii="Arial" w:hAnsi="Arial" w:cs="Arial"/>
          <w:sz w:val="22"/>
          <w:szCs w:val="22"/>
          <w:lang w:val="lt-LT"/>
        </w:rPr>
        <w:t>apie informacijos atskleidimo ar perdavimo kitiems fiziniams ar juridiniams asmenims faktą ar kitokį informacijos saugumo pažeidimą nedelsiant, jei įmanoma, praėjus ne daugiau kaip 24 valandoms nuo galimo informacijos saugumo pažeidimo nustatymo informuoti Perkančiąją organizaciją ir imtis visų būtinų veiksmų, siekiant užkirsti kelią tolesniam informacijos atskleidimui.</w:t>
      </w:r>
    </w:p>
    <w:p w14:paraId="11516A9A" w14:textId="57F1018E" w:rsidR="00E4503A" w:rsidRPr="002B0E83" w:rsidRDefault="00E4503A" w:rsidP="00BC23DC">
      <w:pPr>
        <w:pStyle w:val="TS11"/>
        <w:spacing w:before="0" w:after="0"/>
        <w:ind w:left="0" w:firstLine="709"/>
        <w:rPr>
          <w:rFonts w:ascii="Arial" w:hAnsi="Arial" w:cs="Arial"/>
          <w:sz w:val="22"/>
          <w:szCs w:val="22"/>
          <w:lang w:val="lt-LT"/>
        </w:rPr>
      </w:pPr>
      <w:r w:rsidRPr="002B0E83">
        <w:rPr>
          <w:rFonts w:ascii="Arial" w:hAnsi="Arial" w:cs="Arial"/>
          <w:sz w:val="22"/>
          <w:szCs w:val="22"/>
          <w:lang w:val="lt-LT"/>
        </w:rPr>
        <w:t xml:space="preserve">Visi informacijos saugumo reikalavimai, taikomi </w:t>
      </w:r>
      <w:r w:rsidR="00871D07" w:rsidRPr="002B0E83">
        <w:rPr>
          <w:rFonts w:ascii="Arial" w:hAnsi="Arial" w:cs="Arial"/>
          <w:sz w:val="22"/>
          <w:szCs w:val="22"/>
          <w:lang w:val="lt-LT"/>
        </w:rPr>
        <w:t>Teikėjui</w:t>
      </w:r>
      <w:r w:rsidRPr="002B0E83">
        <w:rPr>
          <w:rFonts w:ascii="Arial" w:hAnsi="Arial" w:cs="Arial"/>
          <w:sz w:val="22"/>
          <w:szCs w:val="22"/>
          <w:lang w:val="lt-LT"/>
        </w:rPr>
        <w:t xml:space="preserve">, yra taikomi ir jo </w:t>
      </w:r>
      <w:r w:rsidR="00871D07" w:rsidRPr="002B0E83">
        <w:rPr>
          <w:rFonts w:ascii="Arial" w:hAnsi="Arial" w:cs="Arial"/>
          <w:sz w:val="22"/>
          <w:szCs w:val="22"/>
          <w:lang w:val="lt-LT"/>
        </w:rPr>
        <w:t xml:space="preserve">subteikėjas </w:t>
      </w:r>
      <w:r w:rsidRPr="002B0E83">
        <w:rPr>
          <w:rFonts w:ascii="Arial" w:hAnsi="Arial" w:cs="Arial"/>
          <w:sz w:val="22"/>
          <w:szCs w:val="22"/>
          <w:lang w:val="lt-LT"/>
        </w:rPr>
        <w:t>ir kitais pagrindais pasitelkiamiems ūkio subjektams.</w:t>
      </w:r>
    </w:p>
    <w:p w14:paraId="7B735D6C" w14:textId="77777777" w:rsidR="00E4503A" w:rsidRPr="002B0E83" w:rsidRDefault="00E4503A" w:rsidP="00BC23DC">
      <w:pPr>
        <w:pStyle w:val="TS12"/>
        <w:tabs>
          <w:tab w:val="left" w:pos="1418"/>
        </w:tabs>
        <w:spacing w:before="0" w:line="240" w:lineRule="auto"/>
        <w:ind w:left="0" w:firstLine="709"/>
        <w:rPr>
          <w:rFonts w:ascii="Arial" w:hAnsi="Arial" w:cs="Arial"/>
          <w:b w:val="0"/>
          <w:bCs/>
          <w:sz w:val="22"/>
          <w:szCs w:val="22"/>
          <w:lang w:val="lt-LT"/>
        </w:rPr>
      </w:pPr>
      <w:bookmarkStart w:id="2" w:name="_Ref88061520"/>
      <w:r w:rsidRPr="002B0E83">
        <w:rPr>
          <w:rFonts w:ascii="Arial" w:hAnsi="Arial" w:cs="Arial"/>
          <w:b w:val="0"/>
          <w:bCs/>
          <w:sz w:val="22"/>
          <w:szCs w:val="22"/>
          <w:lang w:val="lt-LT"/>
        </w:rPr>
        <w:t>Nuotoliniams prisijungimams prie Perkančiosios organizacijos informacinių išteklių keliami šie reikalavimai:</w:t>
      </w:r>
      <w:bookmarkEnd w:id="2"/>
    </w:p>
    <w:p w14:paraId="13D40361" w14:textId="621D0651" w:rsidR="00E4503A" w:rsidRPr="002B0E83" w:rsidRDefault="00E4503A" w:rsidP="00BC23DC">
      <w:pPr>
        <w:pStyle w:val="TS11"/>
        <w:tabs>
          <w:tab w:val="left" w:pos="1418"/>
        </w:tabs>
        <w:spacing w:before="0" w:after="0"/>
        <w:ind w:left="0" w:firstLine="709"/>
        <w:rPr>
          <w:rFonts w:ascii="Arial" w:hAnsi="Arial" w:cs="Arial"/>
          <w:bCs/>
          <w:sz w:val="22"/>
          <w:szCs w:val="22"/>
          <w:lang w:val="lt-LT"/>
        </w:rPr>
      </w:pPr>
      <w:r w:rsidRPr="002B0E83">
        <w:rPr>
          <w:rFonts w:ascii="Arial" w:hAnsi="Arial" w:cs="Arial"/>
          <w:bCs/>
          <w:sz w:val="22"/>
          <w:szCs w:val="22"/>
          <w:lang w:val="lt-LT"/>
        </w:rPr>
        <w:t xml:space="preserve">Nuotolinis prisijungimas yra galimas tik naudojantis virtualiuoju privačiu tinklu (angl. </w:t>
      </w:r>
      <w:proofErr w:type="spellStart"/>
      <w:r w:rsidRPr="002B0E83">
        <w:rPr>
          <w:rFonts w:ascii="Arial" w:hAnsi="Arial" w:cs="Arial"/>
          <w:bCs/>
          <w:i/>
          <w:sz w:val="22"/>
          <w:szCs w:val="22"/>
          <w:lang w:val="lt-LT"/>
        </w:rPr>
        <w:t>Virtual</w:t>
      </w:r>
      <w:proofErr w:type="spellEnd"/>
      <w:r w:rsidRPr="002B0E83">
        <w:rPr>
          <w:rFonts w:ascii="Arial" w:hAnsi="Arial" w:cs="Arial"/>
          <w:bCs/>
          <w:i/>
          <w:sz w:val="22"/>
          <w:szCs w:val="22"/>
          <w:lang w:val="lt-LT"/>
        </w:rPr>
        <w:t xml:space="preserve"> </w:t>
      </w:r>
      <w:proofErr w:type="spellStart"/>
      <w:r w:rsidRPr="002B0E83">
        <w:rPr>
          <w:rFonts w:ascii="Arial" w:hAnsi="Arial" w:cs="Arial"/>
          <w:bCs/>
          <w:i/>
          <w:sz w:val="22"/>
          <w:szCs w:val="22"/>
          <w:lang w:val="lt-LT"/>
        </w:rPr>
        <w:t>private</w:t>
      </w:r>
      <w:proofErr w:type="spellEnd"/>
      <w:r w:rsidRPr="002B0E83">
        <w:rPr>
          <w:rFonts w:ascii="Arial" w:hAnsi="Arial" w:cs="Arial"/>
          <w:bCs/>
          <w:i/>
          <w:sz w:val="22"/>
          <w:szCs w:val="22"/>
          <w:lang w:val="lt-LT"/>
        </w:rPr>
        <w:t xml:space="preserve"> </w:t>
      </w:r>
      <w:proofErr w:type="spellStart"/>
      <w:r w:rsidRPr="002B0E83">
        <w:rPr>
          <w:rFonts w:ascii="Arial" w:hAnsi="Arial" w:cs="Arial"/>
          <w:bCs/>
          <w:i/>
          <w:sz w:val="22"/>
          <w:szCs w:val="22"/>
          <w:lang w:val="lt-LT"/>
        </w:rPr>
        <w:t>network</w:t>
      </w:r>
      <w:proofErr w:type="spellEnd"/>
      <w:r w:rsidRPr="002B0E83">
        <w:rPr>
          <w:rFonts w:ascii="Arial" w:hAnsi="Arial" w:cs="Arial"/>
          <w:bCs/>
          <w:i/>
          <w:sz w:val="22"/>
          <w:szCs w:val="22"/>
          <w:lang w:val="lt-LT"/>
        </w:rPr>
        <w:t>, VPN</w:t>
      </w:r>
      <w:r w:rsidRPr="002B0E83">
        <w:rPr>
          <w:rFonts w:ascii="Arial" w:hAnsi="Arial" w:cs="Arial"/>
          <w:bCs/>
          <w:sz w:val="22"/>
          <w:szCs w:val="22"/>
          <w:lang w:val="lt-LT"/>
        </w:rPr>
        <w:t xml:space="preserve">). </w:t>
      </w:r>
      <w:r w:rsidR="00871D07" w:rsidRPr="002B0E83">
        <w:rPr>
          <w:rFonts w:ascii="Arial" w:hAnsi="Arial" w:cs="Arial"/>
          <w:bCs/>
          <w:sz w:val="22"/>
          <w:szCs w:val="22"/>
          <w:lang w:val="lt-LT"/>
        </w:rPr>
        <w:t xml:space="preserve">Teikėjas </w:t>
      </w:r>
      <w:r w:rsidRPr="002B0E83">
        <w:rPr>
          <w:rFonts w:ascii="Arial" w:hAnsi="Arial" w:cs="Arial"/>
          <w:bCs/>
          <w:sz w:val="22"/>
          <w:szCs w:val="22"/>
          <w:lang w:val="lt-LT"/>
        </w:rPr>
        <w:t>nurodo IP adresą (-</w:t>
      </w:r>
      <w:proofErr w:type="spellStart"/>
      <w:r w:rsidRPr="002B0E83">
        <w:rPr>
          <w:rFonts w:ascii="Arial" w:hAnsi="Arial" w:cs="Arial"/>
          <w:bCs/>
          <w:sz w:val="22"/>
          <w:szCs w:val="22"/>
          <w:lang w:val="lt-LT"/>
        </w:rPr>
        <w:t>us</w:t>
      </w:r>
      <w:proofErr w:type="spellEnd"/>
      <w:r w:rsidRPr="002B0E83">
        <w:rPr>
          <w:rFonts w:ascii="Arial" w:hAnsi="Arial" w:cs="Arial"/>
          <w:bCs/>
          <w:sz w:val="22"/>
          <w:szCs w:val="22"/>
          <w:lang w:val="lt-LT"/>
        </w:rPr>
        <w:t>) iš kur</w:t>
      </w:r>
      <w:r w:rsidR="00871D07" w:rsidRPr="002B0E83">
        <w:rPr>
          <w:rFonts w:ascii="Arial" w:hAnsi="Arial" w:cs="Arial"/>
          <w:bCs/>
          <w:sz w:val="22"/>
          <w:szCs w:val="22"/>
          <w:lang w:val="lt-LT"/>
        </w:rPr>
        <w:t>io (-</w:t>
      </w:r>
      <w:proofErr w:type="spellStart"/>
      <w:r w:rsidRPr="002B0E83">
        <w:rPr>
          <w:rFonts w:ascii="Arial" w:hAnsi="Arial" w:cs="Arial"/>
          <w:bCs/>
          <w:sz w:val="22"/>
          <w:szCs w:val="22"/>
          <w:lang w:val="lt-LT"/>
        </w:rPr>
        <w:t>ių</w:t>
      </w:r>
      <w:proofErr w:type="spellEnd"/>
      <w:r w:rsidR="00871D07" w:rsidRPr="002B0E83">
        <w:rPr>
          <w:rFonts w:ascii="Arial" w:hAnsi="Arial" w:cs="Arial"/>
          <w:bCs/>
          <w:sz w:val="22"/>
          <w:szCs w:val="22"/>
          <w:lang w:val="lt-LT"/>
        </w:rPr>
        <w:t>)</w:t>
      </w:r>
      <w:r w:rsidRPr="002B0E83">
        <w:rPr>
          <w:rFonts w:ascii="Arial" w:hAnsi="Arial" w:cs="Arial"/>
          <w:bCs/>
          <w:sz w:val="22"/>
          <w:szCs w:val="22"/>
          <w:lang w:val="lt-LT"/>
        </w:rPr>
        <w:t xml:space="preserve"> bus jungiamasi prie Perkančiosios organizacijos įrangos ar kitos informacinės infrastruktūros;</w:t>
      </w:r>
    </w:p>
    <w:p w14:paraId="47925F8D" w14:textId="1E404435" w:rsidR="00E4503A" w:rsidRPr="002B0E83" w:rsidRDefault="00E4503A" w:rsidP="00BC23DC">
      <w:pPr>
        <w:pStyle w:val="TS11"/>
        <w:tabs>
          <w:tab w:val="left" w:pos="1418"/>
        </w:tabs>
        <w:spacing w:before="0" w:after="0"/>
        <w:ind w:left="0" w:firstLine="709"/>
        <w:rPr>
          <w:rFonts w:ascii="Arial" w:hAnsi="Arial" w:cs="Arial"/>
          <w:bCs/>
          <w:sz w:val="22"/>
          <w:szCs w:val="22"/>
          <w:lang w:val="lt-LT"/>
        </w:rPr>
      </w:pPr>
      <w:r w:rsidRPr="002B0E83">
        <w:rPr>
          <w:rFonts w:ascii="Arial" w:hAnsi="Arial" w:cs="Arial"/>
          <w:bCs/>
          <w:sz w:val="22"/>
          <w:szCs w:val="22"/>
          <w:lang w:val="lt-LT"/>
        </w:rPr>
        <w:t xml:space="preserve">Kiekvienam </w:t>
      </w:r>
      <w:r w:rsidR="00871D07" w:rsidRPr="002B0E83">
        <w:rPr>
          <w:rFonts w:ascii="Arial" w:hAnsi="Arial" w:cs="Arial"/>
          <w:bCs/>
          <w:sz w:val="22"/>
          <w:szCs w:val="22"/>
          <w:lang w:val="lt-LT"/>
        </w:rPr>
        <w:t xml:space="preserve">Teikėjo </w:t>
      </w:r>
      <w:r w:rsidRPr="002B0E83">
        <w:rPr>
          <w:rFonts w:ascii="Arial" w:hAnsi="Arial" w:cs="Arial"/>
          <w:bCs/>
          <w:sz w:val="22"/>
          <w:szCs w:val="22"/>
          <w:lang w:val="lt-LT"/>
        </w:rPr>
        <w:t xml:space="preserve">paskirtam specialistui, atitinkančiam Perkančiosios organizacijos paslaugų pirkimo sąlygose nustatytus kvalifikacinius reikalavimus (jeigu tokie taikomi), sudaromas unikalus naudotojo vardas ir slaptažodis, kurie perduodami </w:t>
      </w:r>
      <w:r w:rsidR="00871D07" w:rsidRPr="002B0E83">
        <w:rPr>
          <w:rFonts w:ascii="Arial" w:hAnsi="Arial" w:cs="Arial"/>
          <w:bCs/>
          <w:sz w:val="22"/>
          <w:szCs w:val="22"/>
          <w:lang w:val="lt-LT"/>
        </w:rPr>
        <w:t xml:space="preserve">Teikėjo </w:t>
      </w:r>
      <w:r w:rsidRPr="002B0E83">
        <w:rPr>
          <w:rFonts w:ascii="Arial" w:hAnsi="Arial" w:cs="Arial"/>
          <w:bCs/>
          <w:sz w:val="22"/>
          <w:szCs w:val="22"/>
          <w:lang w:val="lt-LT"/>
        </w:rPr>
        <w:t>specialistui asmeniškai arba siunčiami elektroniniu paštu, užšifruotame dokumente (pvz., pasinaudojant Gpg4win arba lygiaverčiu sprendimu). Slaptažodis perduodamas atskirai nuo prisijungimo vardo;</w:t>
      </w:r>
    </w:p>
    <w:p w14:paraId="556890B8" w14:textId="71AF63D6" w:rsidR="00E4503A" w:rsidRPr="002B0E83" w:rsidRDefault="0041132C" w:rsidP="00BC23DC">
      <w:pPr>
        <w:pStyle w:val="TS11"/>
        <w:tabs>
          <w:tab w:val="left" w:pos="1418"/>
        </w:tabs>
        <w:spacing w:before="0" w:after="0"/>
        <w:ind w:left="0" w:firstLine="709"/>
        <w:rPr>
          <w:rFonts w:ascii="Arial" w:hAnsi="Arial" w:cs="Arial"/>
          <w:bCs/>
          <w:sz w:val="22"/>
          <w:szCs w:val="22"/>
          <w:lang w:val="lt-LT"/>
        </w:rPr>
      </w:pPr>
      <w:r w:rsidRPr="002B0E83">
        <w:rPr>
          <w:rFonts w:ascii="Arial" w:hAnsi="Arial" w:cs="Arial"/>
          <w:bCs/>
          <w:sz w:val="22"/>
          <w:szCs w:val="22"/>
          <w:lang w:val="lt-LT"/>
        </w:rPr>
        <w:t xml:space="preserve">Teikėjui </w:t>
      </w:r>
      <w:r w:rsidR="00E4503A" w:rsidRPr="002B0E83">
        <w:rPr>
          <w:rFonts w:ascii="Arial" w:hAnsi="Arial" w:cs="Arial"/>
          <w:bCs/>
          <w:sz w:val="22"/>
          <w:szCs w:val="22"/>
          <w:lang w:val="lt-LT"/>
        </w:rPr>
        <w:t xml:space="preserve">nutraukus darbo santykius su paskirtu vykdyti paslaugų teikimo sutartį specialistu, </w:t>
      </w:r>
      <w:r w:rsidRPr="002B0E83">
        <w:rPr>
          <w:rFonts w:ascii="Arial" w:hAnsi="Arial" w:cs="Arial"/>
          <w:bCs/>
          <w:sz w:val="22"/>
          <w:szCs w:val="22"/>
          <w:lang w:val="lt-LT"/>
        </w:rPr>
        <w:t>Teikėjas</w:t>
      </w:r>
      <w:r w:rsidR="00E4503A" w:rsidRPr="002B0E83">
        <w:rPr>
          <w:rFonts w:ascii="Arial" w:hAnsi="Arial" w:cs="Arial"/>
          <w:bCs/>
          <w:sz w:val="22"/>
          <w:szCs w:val="22"/>
          <w:lang w:val="lt-LT"/>
        </w:rPr>
        <w:t xml:space="preserve">, paslaugų teikimo sutartyje nurodytu el. paštu, </w:t>
      </w:r>
      <w:r w:rsidR="00E4503A" w:rsidRPr="002B0E83">
        <w:rPr>
          <w:rFonts w:ascii="Arial" w:hAnsi="Arial" w:cs="Arial"/>
          <w:bCs/>
          <w:i/>
          <w:iCs/>
          <w:sz w:val="22"/>
          <w:szCs w:val="22"/>
          <w:lang w:val="lt-LT"/>
        </w:rPr>
        <w:t>nedelsiant turi informuoti</w:t>
      </w:r>
      <w:r w:rsidR="00E4503A" w:rsidRPr="002B0E83">
        <w:rPr>
          <w:rFonts w:ascii="Arial" w:hAnsi="Arial" w:cs="Arial"/>
          <w:bCs/>
          <w:sz w:val="22"/>
          <w:szCs w:val="22"/>
          <w:lang w:val="lt-LT"/>
        </w:rPr>
        <w:t xml:space="preserve"> apie tai Perkančiąją organizaciją, kuri nedelsiant panaikina nurodyto specialisto naudotojo vardą ir slaptažodį ir (arba) užblokuoja prieigą prie Perkančiosios organizacijos informacinės infrastruktūros;</w:t>
      </w:r>
    </w:p>
    <w:p w14:paraId="2784BD49" w14:textId="425B91B4" w:rsidR="00E4503A" w:rsidRPr="002B0E83" w:rsidRDefault="0041132C" w:rsidP="00BC23DC">
      <w:pPr>
        <w:pStyle w:val="TS11"/>
        <w:tabs>
          <w:tab w:val="left" w:pos="1418"/>
        </w:tabs>
        <w:spacing w:before="0" w:after="0"/>
        <w:ind w:left="0" w:firstLine="709"/>
        <w:rPr>
          <w:rFonts w:ascii="Arial" w:hAnsi="Arial" w:cs="Arial"/>
          <w:bCs/>
          <w:sz w:val="22"/>
          <w:szCs w:val="22"/>
          <w:lang w:val="lt-LT"/>
        </w:rPr>
      </w:pPr>
      <w:r w:rsidRPr="002B0E83">
        <w:rPr>
          <w:rFonts w:ascii="Arial" w:hAnsi="Arial" w:cs="Arial"/>
          <w:bCs/>
          <w:sz w:val="22"/>
          <w:szCs w:val="22"/>
          <w:lang w:val="lt-LT"/>
        </w:rPr>
        <w:t xml:space="preserve">Teikėjo </w:t>
      </w:r>
      <w:r w:rsidR="00E4503A" w:rsidRPr="002B0E83">
        <w:rPr>
          <w:rFonts w:ascii="Arial" w:hAnsi="Arial" w:cs="Arial"/>
          <w:bCs/>
          <w:sz w:val="22"/>
          <w:szCs w:val="22"/>
          <w:lang w:val="lt-LT"/>
        </w:rPr>
        <w:t xml:space="preserve">specialistui suteiktas naudotojo vardas nekeičiamas ir negali būti suteiktas kitam </w:t>
      </w:r>
      <w:r w:rsidRPr="002B0E83">
        <w:rPr>
          <w:rFonts w:ascii="Arial" w:hAnsi="Arial" w:cs="Arial"/>
          <w:bCs/>
          <w:sz w:val="22"/>
          <w:szCs w:val="22"/>
          <w:lang w:val="lt-LT"/>
        </w:rPr>
        <w:t xml:space="preserve">Teikėjo </w:t>
      </w:r>
      <w:r w:rsidR="00E4503A" w:rsidRPr="002B0E83">
        <w:rPr>
          <w:rFonts w:ascii="Arial" w:hAnsi="Arial" w:cs="Arial"/>
          <w:bCs/>
          <w:sz w:val="22"/>
          <w:szCs w:val="22"/>
          <w:lang w:val="lt-LT"/>
        </w:rPr>
        <w:t>paskirtam specialistui.</w:t>
      </w:r>
    </w:p>
    <w:p w14:paraId="2A5E5637" w14:textId="77777777" w:rsidR="00E4503A" w:rsidRPr="002B0E83" w:rsidRDefault="00E4503A" w:rsidP="00BC23DC">
      <w:pPr>
        <w:pStyle w:val="TS12"/>
        <w:tabs>
          <w:tab w:val="clear" w:pos="1276"/>
          <w:tab w:val="left" w:pos="567"/>
          <w:tab w:val="left" w:pos="1418"/>
        </w:tabs>
        <w:spacing w:before="0" w:line="240" w:lineRule="auto"/>
        <w:ind w:left="0" w:firstLine="709"/>
        <w:rPr>
          <w:rFonts w:ascii="Arial" w:hAnsi="Arial" w:cs="Arial"/>
          <w:b w:val="0"/>
          <w:bCs/>
          <w:sz w:val="22"/>
          <w:szCs w:val="22"/>
          <w:lang w:val="lt-LT"/>
        </w:rPr>
      </w:pPr>
      <w:r w:rsidRPr="002B0E83">
        <w:rPr>
          <w:rFonts w:ascii="Arial" w:hAnsi="Arial" w:cs="Arial"/>
          <w:b w:val="0"/>
          <w:bCs/>
          <w:sz w:val="22"/>
          <w:szCs w:val="22"/>
          <w:lang w:val="lt-LT"/>
        </w:rPr>
        <w:t xml:space="preserve">Perkančioji organizacija, vadovaudamasi 2022 m. kovo 30 d. Lietuvos Respublikos Vyriausybės nutarimu Nr. 280 „Dėl Lietuvos Respublikos viešųjų pirkimų įstatymo 92 straipsnio 13, 14 ir 15 dalių nuostatų įgyvendinimo“, reikalauja, kad tiekiamos įrangos gamintojas nebūtų iš minėtu nutarimu patvirtinto Valstybių ar teritorijų, kurių tiekėjai, jų subtiekėjai, ūkio subjektai, kurių pajėgumais yra remiamasi, gamintojai, techninės ar programinės įrangos priežiūrą ir palaikymą vykdantys asmenys ar juos kontroliuojantys asmenys nelaikomi patikimais, sąrašo. </w:t>
      </w:r>
    </w:p>
    <w:p w14:paraId="001E3468" w14:textId="466F167C" w:rsidR="00E4503A" w:rsidRPr="002B0E83" w:rsidRDefault="00E4503A" w:rsidP="00BC23DC">
      <w:pPr>
        <w:pStyle w:val="TS12"/>
        <w:tabs>
          <w:tab w:val="left" w:pos="567"/>
          <w:tab w:val="left" w:pos="1418"/>
        </w:tabs>
        <w:spacing w:before="0" w:line="240" w:lineRule="auto"/>
        <w:ind w:left="0" w:firstLine="709"/>
        <w:rPr>
          <w:rFonts w:ascii="Arial" w:hAnsi="Arial" w:cs="Arial"/>
          <w:b w:val="0"/>
          <w:bCs/>
          <w:sz w:val="22"/>
          <w:szCs w:val="22"/>
          <w:lang w:val="lt-LT"/>
        </w:rPr>
      </w:pPr>
      <w:r w:rsidRPr="002B0E83">
        <w:rPr>
          <w:rFonts w:ascii="Arial" w:hAnsi="Arial" w:cs="Arial"/>
          <w:b w:val="0"/>
          <w:bCs/>
          <w:sz w:val="22"/>
          <w:szCs w:val="22"/>
          <w:lang w:val="lt-LT"/>
        </w:rPr>
        <w:t>T</w:t>
      </w:r>
      <w:r w:rsidR="0041132C" w:rsidRPr="002B0E83">
        <w:rPr>
          <w:rFonts w:ascii="Arial" w:hAnsi="Arial" w:cs="Arial"/>
          <w:b w:val="0"/>
          <w:bCs/>
          <w:sz w:val="22"/>
          <w:szCs w:val="22"/>
          <w:lang w:val="lt-LT"/>
        </w:rPr>
        <w:t>ei</w:t>
      </w:r>
      <w:r w:rsidRPr="002B0E83">
        <w:rPr>
          <w:rFonts w:ascii="Arial" w:hAnsi="Arial" w:cs="Arial"/>
          <w:b w:val="0"/>
          <w:bCs/>
          <w:sz w:val="22"/>
          <w:szCs w:val="22"/>
          <w:lang w:val="lt-LT"/>
        </w:rPr>
        <w:t>kėjo siūlomas spendimas neturi kelti grėsmės nacionaliniam saugumui. T</w:t>
      </w:r>
      <w:r w:rsidR="0041132C" w:rsidRPr="002B0E83">
        <w:rPr>
          <w:rFonts w:ascii="Arial" w:hAnsi="Arial" w:cs="Arial"/>
          <w:b w:val="0"/>
          <w:bCs/>
          <w:sz w:val="22"/>
          <w:szCs w:val="22"/>
          <w:lang w:val="lt-LT"/>
        </w:rPr>
        <w:t>ei</w:t>
      </w:r>
      <w:r w:rsidRPr="002B0E83">
        <w:rPr>
          <w:rFonts w:ascii="Arial" w:hAnsi="Arial" w:cs="Arial"/>
          <w:b w:val="0"/>
          <w:bCs/>
          <w:sz w:val="22"/>
          <w:szCs w:val="22"/>
          <w:lang w:val="lt-LT"/>
        </w:rPr>
        <w:t>kėjas teikdamas ir pasirašydamas pasiūlymą patvirtina, kad jo siūlomas sprendimas bei susijusios paslaugos nekelia grėsmės nacionaliniam saugumui.</w:t>
      </w:r>
    </w:p>
    <w:p w14:paraId="21CD24A4" w14:textId="1082D627" w:rsidR="00E4503A" w:rsidRPr="002B0E83" w:rsidRDefault="009259E3" w:rsidP="00BC23DC">
      <w:pPr>
        <w:pStyle w:val="TS12"/>
        <w:tabs>
          <w:tab w:val="left" w:pos="1418"/>
        </w:tabs>
        <w:spacing w:before="0" w:line="240" w:lineRule="auto"/>
        <w:ind w:left="0" w:firstLine="709"/>
        <w:rPr>
          <w:rFonts w:ascii="Arial" w:hAnsi="Arial" w:cs="Arial"/>
          <w:sz w:val="22"/>
          <w:szCs w:val="22"/>
          <w:lang w:val="lt-LT"/>
        </w:rPr>
      </w:pPr>
      <w:r w:rsidRPr="002B0E83">
        <w:rPr>
          <w:rFonts w:ascii="Arial" w:hAnsi="Arial" w:cs="Arial"/>
          <w:sz w:val="22"/>
          <w:szCs w:val="22"/>
          <w:lang w:val="lt-LT"/>
        </w:rPr>
        <w:t>Eismo kontrolės įrangos</w:t>
      </w:r>
      <w:r w:rsidR="00E4503A" w:rsidRPr="002B0E83">
        <w:rPr>
          <w:rFonts w:ascii="Arial" w:hAnsi="Arial" w:cs="Arial"/>
          <w:sz w:val="22"/>
          <w:szCs w:val="22"/>
          <w:lang w:val="lt-LT"/>
        </w:rPr>
        <w:t xml:space="preserve"> priežiūros ir remonto paslaugos</w:t>
      </w:r>
    </w:p>
    <w:p w14:paraId="56037D85" w14:textId="77777777" w:rsidR="00E4503A" w:rsidRPr="002B0E83" w:rsidRDefault="00E4503A" w:rsidP="00BC23DC">
      <w:pPr>
        <w:pStyle w:val="TS11"/>
        <w:tabs>
          <w:tab w:val="left" w:pos="1276"/>
          <w:tab w:val="left" w:pos="1418"/>
        </w:tabs>
        <w:spacing w:before="0" w:after="0"/>
        <w:ind w:left="0" w:firstLine="709"/>
        <w:rPr>
          <w:rFonts w:ascii="Arial" w:hAnsi="Arial" w:cs="Arial"/>
          <w:sz w:val="22"/>
          <w:szCs w:val="22"/>
          <w:lang w:val="lt-LT"/>
        </w:rPr>
      </w:pPr>
      <w:r w:rsidRPr="002B0E83">
        <w:rPr>
          <w:rFonts w:ascii="Arial" w:hAnsi="Arial" w:cs="Arial"/>
          <w:sz w:val="22"/>
          <w:szCs w:val="22"/>
          <w:lang w:val="lt-LT"/>
        </w:rPr>
        <w:t>Bendroji dalis:</w:t>
      </w:r>
    </w:p>
    <w:p w14:paraId="5EF34CA7" w14:textId="065E418E" w:rsidR="00E4503A" w:rsidRPr="002B0E83" w:rsidRDefault="000E1A6F" w:rsidP="00BC23DC">
      <w:pPr>
        <w:pStyle w:val="TS111"/>
        <w:tabs>
          <w:tab w:val="left" w:pos="1276"/>
        </w:tabs>
        <w:spacing w:line="240" w:lineRule="auto"/>
        <w:ind w:left="0" w:firstLine="709"/>
        <w:rPr>
          <w:rFonts w:ascii="Arial" w:hAnsi="Arial" w:cs="Arial"/>
          <w:sz w:val="22"/>
          <w:szCs w:val="22"/>
          <w:lang w:val="lt-LT"/>
        </w:rPr>
      </w:pPr>
      <w:r w:rsidRPr="002B0E83">
        <w:rPr>
          <w:rFonts w:ascii="Arial" w:hAnsi="Arial" w:cs="Arial"/>
          <w:sz w:val="22"/>
          <w:szCs w:val="22"/>
          <w:lang w:val="lt-LT"/>
        </w:rPr>
        <w:t>B</w:t>
      </w:r>
      <w:r w:rsidR="00E4503A" w:rsidRPr="002B0E83">
        <w:rPr>
          <w:rFonts w:ascii="Arial" w:hAnsi="Arial" w:cs="Arial"/>
          <w:sz w:val="22"/>
          <w:szCs w:val="22"/>
          <w:lang w:val="lt-LT"/>
        </w:rPr>
        <w:t xml:space="preserve">us sudaroma sutartis dėl </w:t>
      </w:r>
      <w:r w:rsidR="009259E3" w:rsidRPr="002B0E83">
        <w:rPr>
          <w:rFonts w:ascii="Arial" w:hAnsi="Arial" w:cs="Arial"/>
          <w:sz w:val="22"/>
          <w:szCs w:val="22"/>
          <w:lang w:val="lt-LT"/>
        </w:rPr>
        <w:t>eismo kontrolės įrangos</w:t>
      </w:r>
      <w:r w:rsidR="00E4503A" w:rsidRPr="002B0E83">
        <w:rPr>
          <w:rFonts w:ascii="Arial" w:hAnsi="Arial" w:cs="Arial"/>
          <w:sz w:val="22"/>
          <w:szCs w:val="22"/>
          <w:lang w:val="lt-LT"/>
        </w:rPr>
        <w:t xml:space="preserve"> (toliau – </w:t>
      </w:r>
      <w:r w:rsidR="00415601" w:rsidRPr="002B0E83">
        <w:rPr>
          <w:rFonts w:ascii="Arial" w:hAnsi="Arial" w:cs="Arial"/>
          <w:sz w:val="22"/>
          <w:szCs w:val="22"/>
          <w:lang w:val="lt-LT"/>
        </w:rPr>
        <w:t>EKĮ</w:t>
      </w:r>
      <w:r w:rsidR="00E4503A" w:rsidRPr="002B0E83">
        <w:rPr>
          <w:rFonts w:ascii="Arial" w:hAnsi="Arial" w:cs="Arial"/>
          <w:sz w:val="22"/>
          <w:szCs w:val="22"/>
          <w:lang w:val="lt-LT"/>
        </w:rPr>
        <w:t xml:space="preserve">) </w:t>
      </w:r>
      <w:r w:rsidR="009259E3" w:rsidRPr="002B0E83">
        <w:rPr>
          <w:rFonts w:ascii="Arial" w:hAnsi="Arial" w:cs="Arial"/>
          <w:b/>
          <w:bCs/>
          <w:sz w:val="22"/>
          <w:szCs w:val="22"/>
          <w:lang w:val="lt-LT"/>
        </w:rPr>
        <w:t>GARDOVIA</w:t>
      </w:r>
      <w:r w:rsidR="009259E3" w:rsidRPr="002B0E83">
        <w:rPr>
          <w:rFonts w:ascii="Arial" w:hAnsi="Arial" w:cs="Arial"/>
          <w:sz w:val="22"/>
          <w:szCs w:val="22"/>
          <w:lang w:val="lt-LT"/>
        </w:rPr>
        <w:t xml:space="preserve"> </w:t>
      </w:r>
      <w:r w:rsidR="00E4503A" w:rsidRPr="002B0E83">
        <w:rPr>
          <w:rFonts w:ascii="Arial" w:hAnsi="Arial" w:cs="Arial"/>
          <w:sz w:val="22"/>
          <w:szCs w:val="22"/>
          <w:lang w:val="lt-LT"/>
        </w:rPr>
        <w:t>priežiūros.</w:t>
      </w:r>
    </w:p>
    <w:p w14:paraId="79DA7B26" w14:textId="009DB130" w:rsidR="00E4503A" w:rsidRPr="002B0E83" w:rsidRDefault="00415601" w:rsidP="00BC23DC">
      <w:pPr>
        <w:pStyle w:val="TS111"/>
        <w:tabs>
          <w:tab w:val="left" w:pos="1276"/>
        </w:tabs>
        <w:spacing w:line="240" w:lineRule="auto"/>
        <w:ind w:left="0" w:firstLine="709"/>
        <w:rPr>
          <w:rFonts w:ascii="Arial" w:hAnsi="Arial" w:cs="Arial"/>
          <w:sz w:val="22"/>
          <w:szCs w:val="22"/>
          <w:lang w:val="lt-LT"/>
        </w:rPr>
      </w:pPr>
      <w:r w:rsidRPr="002B0E83">
        <w:rPr>
          <w:rFonts w:ascii="Arial" w:hAnsi="Arial" w:cs="Arial"/>
          <w:sz w:val="22"/>
          <w:szCs w:val="22"/>
          <w:lang w:val="lt-LT"/>
        </w:rPr>
        <w:t>EKĮ</w:t>
      </w:r>
      <w:r w:rsidR="00E4503A" w:rsidRPr="002B0E83">
        <w:rPr>
          <w:rFonts w:ascii="Arial" w:hAnsi="Arial" w:cs="Arial"/>
          <w:sz w:val="22"/>
          <w:szCs w:val="22"/>
          <w:lang w:val="lt-LT"/>
        </w:rPr>
        <w:t xml:space="preserve"> postas – automatinio valstybinių registracijos numerių atpažinimo kamera (toliau – ANAK), IR, duomenų perdavimo įrenginio, elektros maitinimo įrenginių, laikančiųjų konstrukcijų, esančių vienoje vietoje, kompleksas. </w:t>
      </w:r>
    </w:p>
    <w:p w14:paraId="773B48D9" w14:textId="77777777" w:rsidR="00E4503A" w:rsidRPr="002B0E83" w:rsidRDefault="00E4503A" w:rsidP="00BC23DC">
      <w:pPr>
        <w:pStyle w:val="TS11"/>
        <w:tabs>
          <w:tab w:val="left" w:pos="1276"/>
          <w:tab w:val="left" w:pos="1418"/>
        </w:tabs>
        <w:spacing w:before="0" w:after="0"/>
        <w:ind w:left="0" w:firstLine="709"/>
        <w:rPr>
          <w:rFonts w:ascii="Arial" w:hAnsi="Arial" w:cs="Arial"/>
          <w:sz w:val="22"/>
          <w:szCs w:val="22"/>
          <w:lang w:val="lt-LT"/>
        </w:rPr>
      </w:pPr>
      <w:r w:rsidRPr="002B0E83">
        <w:rPr>
          <w:rFonts w:ascii="Arial" w:hAnsi="Arial" w:cs="Arial"/>
          <w:sz w:val="22"/>
          <w:szCs w:val="22"/>
          <w:lang w:val="lt-LT"/>
        </w:rPr>
        <w:t>Perkamos paslaugos, įranga ir darbai:</w:t>
      </w:r>
    </w:p>
    <w:p w14:paraId="3866A192" w14:textId="261765DF" w:rsidR="00E4503A" w:rsidRPr="002B0E83" w:rsidRDefault="00415601" w:rsidP="00BC23DC">
      <w:pPr>
        <w:pStyle w:val="TS111"/>
        <w:tabs>
          <w:tab w:val="left" w:pos="1276"/>
        </w:tabs>
        <w:spacing w:line="240" w:lineRule="auto"/>
        <w:ind w:left="0" w:firstLine="709"/>
        <w:rPr>
          <w:rFonts w:ascii="Arial" w:hAnsi="Arial" w:cs="Arial"/>
          <w:sz w:val="22"/>
          <w:szCs w:val="22"/>
          <w:lang w:val="lt-LT"/>
        </w:rPr>
      </w:pPr>
      <w:r w:rsidRPr="002B0E83">
        <w:rPr>
          <w:rFonts w:ascii="Arial" w:hAnsi="Arial" w:cs="Arial"/>
          <w:sz w:val="22"/>
          <w:szCs w:val="22"/>
          <w:lang w:val="lt-LT"/>
        </w:rPr>
        <w:t>EKĮ</w:t>
      </w:r>
      <w:r w:rsidR="00E4503A" w:rsidRPr="002B0E83">
        <w:rPr>
          <w:rFonts w:ascii="Arial" w:hAnsi="Arial" w:cs="Arial"/>
          <w:sz w:val="22"/>
          <w:szCs w:val="22"/>
          <w:lang w:val="lt-LT"/>
        </w:rPr>
        <w:t xml:space="preserve"> postų priežiūra (konfigūravimas, gedimų nustatymas ir šalinimas);</w:t>
      </w:r>
    </w:p>
    <w:tbl>
      <w:tblPr>
        <w:tblStyle w:val="TableGrid"/>
        <w:tblW w:w="0" w:type="auto"/>
        <w:tblInd w:w="-5" w:type="dxa"/>
        <w:tblLook w:val="04A0" w:firstRow="1" w:lastRow="0" w:firstColumn="1" w:lastColumn="0" w:noHBand="0" w:noVBand="1"/>
      </w:tblPr>
      <w:tblGrid>
        <w:gridCol w:w="5103"/>
        <w:gridCol w:w="4253"/>
      </w:tblGrid>
      <w:tr w:rsidR="003C6BD2" w:rsidRPr="002B0E83" w14:paraId="2D83EC4F" w14:textId="77777777" w:rsidTr="005025A1">
        <w:tc>
          <w:tcPr>
            <w:tcW w:w="5103" w:type="dxa"/>
          </w:tcPr>
          <w:p w14:paraId="545137E1" w14:textId="77777777" w:rsidR="003C6BD2" w:rsidRPr="002B0E83" w:rsidRDefault="003C6BD2" w:rsidP="00BC23DC">
            <w:pPr>
              <w:pStyle w:val="TS12"/>
              <w:numPr>
                <w:ilvl w:val="0"/>
                <w:numId w:val="0"/>
              </w:numPr>
              <w:spacing w:before="0"/>
              <w:ind w:hanging="49"/>
              <w:jc w:val="center"/>
              <w:rPr>
                <w:rFonts w:ascii="Arial" w:hAnsi="Arial" w:cs="Arial"/>
                <w:sz w:val="22"/>
                <w:szCs w:val="22"/>
                <w:lang w:val="lt-LT"/>
              </w:rPr>
            </w:pPr>
            <w:r w:rsidRPr="002B0E83">
              <w:rPr>
                <w:rFonts w:ascii="Arial" w:hAnsi="Arial" w:cs="Arial"/>
                <w:sz w:val="22"/>
                <w:szCs w:val="22"/>
                <w:lang w:val="lt-LT"/>
              </w:rPr>
              <w:t>Darbas</w:t>
            </w:r>
          </w:p>
        </w:tc>
        <w:tc>
          <w:tcPr>
            <w:tcW w:w="4253" w:type="dxa"/>
          </w:tcPr>
          <w:p w14:paraId="4AD98469" w14:textId="77777777" w:rsidR="003C6BD2" w:rsidRPr="002B0E83" w:rsidRDefault="003C6BD2" w:rsidP="000E1A6F">
            <w:pPr>
              <w:pStyle w:val="TS12"/>
              <w:numPr>
                <w:ilvl w:val="0"/>
                <w:numId w:val="0"/>
              </w:numPr>
              <w:jc w:val="center"/>
              <w:rPr>
                <w:rFonts w:ascii="Arial" w:hAnsi="Arial" w:cs="Arial"/>
                <w:sz w:val="22"/>
                <w:szCs w:val="22"/>
                <w:lang w:val="lt-LT"/>
              </w:rPr>
            </w:pPr>
            <w:r w:rsidRPr="002B0E83">
              <w:rPr>
                <w:rFonts w:ascii="Arial" w:hAnsi="Arial" w:cs="Arial"/>
                <w:sz w:val="22"/>
                <w:szCs w:val="22"/>
                <w:lang w:val="lt-LT"/>
              </w:rPr>
              <w:t>Mato vienetas</w:t>
            </w:r>
          </w:p>
        </w:tc>
      </w:tr>
      <w:tr w:rsidR="003C6BD2" w:rsidRPr="002B0E83" w14:paraId="235189F2" w14:textId="77777777" w:rsidTr="005025A1">
        <w:tc>
          <w:tcPr>
            <w:tcW w:w="5103" w:type="dxa"/>
          </w:tcPr>
          <w:p w14:paraId="390D4D38" w14:textId="6AABEE81" w:rsidR="003C6BD2" w:rsidRPr="002B0E83" w:rsidRDefault="003C6BD2" w:rsidP="00BC23DC">
            <w:pPr>
              <w:pStyle w:val="TS12"/>
              <w:numPr>
                <w:ilvl w:val="0"/>
                <w:numId w:val="0"/>
              </w:numPr>
              <w:spacing w:before="0"/>
              <w:ind w:hanging="49"/>
              <w:rPr>
                <w:rFonts w:ascii="Arial" w:hAnsi="Arial" w:cs="Arial"/>
                <w:b w:val="0"/>
                <w:bCs/>
                <w:sz w:val="22"/>
                <w:szCs w:val="22"/>
                <w:lang w:val="lt-LT"/>
              </w:rPr>
            </w:pPr>
            <w:r w:rsidRPr="002B0E83">
              <w:rPr>
                <w:rFonts w:ascii="Arial" w:hAnsi="Arial" w:cs="Arial"/>
                <w:b w:val="0"/>
                <w:bCs/>
                <w:sz w:val="22"/>
                <w:szCs w:val="22"/>
                <w:lang w:val="lt-LT"/>
              </w:rPr>
              <w:t>Vieno EKĮ posto konfigūravimas</w:t>
            </w:r>
          </w:p>
        </w:tc>
        <w:tc>
          <w:tcPr>
            <w:tcW w:w="4253" w:type="dxa"/>
          </w:tcPr>
          <w:p w14:paraId="4E5831DD" w14:textId="77777777" w:rsidR="003C6BD2" w:rsidRPr="002B0E83"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val.</w:t>
            </w:r>
          </w:p>
        </w:tc>
      </w:tr>
      <w:tr w:rsidR="003C6BD2" w:rsidRPr="002B0E83" w14:paraId="33F29AD5" w14:textId="77777777" w:rsidTr="005025A1">
        <w:tc>
          <w:tcPr>
            <w:tcW w:w="5103" w:type="dxa"/>
          </w:tcPr>
          <w:p w14:paraId="0A25E109" w14:textId="77777777" w:rsidR="003C6BD2" w:rsidRPr="002B0E83" w:rsidRDefault="003C6BD2" w:rsidP="00BC23DC">
            <w:pPr>
              <w:pStyle w:val="TS12"/>
              <w:numPr>
                <w:ilvl w:val="0"/>
                <w:numId w:val="0"/>
              </w:numPr>
              <w:spacing w:before="0"/>
              <w:ind w:hanging="49"/>
              <w:rPr>
                <w:rFonts w:ascii="Arial" w:hAnsi="Arial" w:cs="Arial"/>
                <w:b w:val="0"/>
                <w:bCs/>
                <w:sz w:val="22"/>
                <w:szCs w:val="22"/>
                <w:lang w:val="lt-LT"/>
              </w:rPr>
            </w:pPr>
            <w:r w:rsidRPr="002B0E83">
              <w:rPr>
                <w:rFonts w:ascii="Arial" w:hAnsi="Arial" w:cs="Arial"/>
                <w:b w:val="0"/>
                <w:bCs/>
                <w:sz w:val="22"/>
                <w:szCs w:val="22"/>
                <w:lang w:val="lt-LT"/>
              </w:rPr>
              <w:t>Gedimų nustatymas</w:t>
            </w:r>
          </w:p>
        </w:tc>
        <w:tc>
          <w:tcPr>
            <w:tcW w:w="4253" w:type="dxa"/>
          </w:tcPr>
          <w:p w14:paraId="6A36BAC2" w14:textId="77777777" w:rsidR="003C6BD2" w:rsidRPr="002B0E83"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vnt.</w:t>
            </w:r>
          </w:p>
        </w:tc>
      </w:tr>
      <w:tr w:rsidR="003C6BD2" w:rsidRPr="002B0E83" w14:paraId="1279880B" w14:textId="77777777" w:rsidTr="005025A1">
        <w:tc>
          <w:tcPr>
            <w:tcW w:w="5103" w:type="dxa"/>
          </w:tcPr>
          <w:p w14:paraId="7D2AB98A" w14:textId="77777777" w:rsidR="003C6BD2" w:rsidRPr="002B0E83" w:rsidRDefault="003C6BD2" w:rsidP="00BC23DC">
            <w:pPr>
              <w:pStyle w:val="TS12"/>
              <w:numPr>
                <w:ilvl w:val="0"/>
                <w:numId w:val="0"/>
              </w:numPr>
              <w:spacing w:before="0"/>
              <w:ind w:hanging="49"/>
              <w:rPr>
                <w:rFonts w:ascii="Arial" w:hAnsi="Arial" w:cs="Arial"/>
                <w:b w:val="0"/>
                <w:bCs/>
                <w:sz w:val="22"/>
                <w:szCs w:val="22"/>
                <w:lang w:val="lt-LT"/>
              </w:rPr>
            </w:pPr>
            <w:r w:rsidRPr="002B0E83">
              <w:rPr>
                <w:rFonts w:ascii="Arial" w:hAnsi="Arial" w:cs="Arial"/>
                <w:b w:val="0"/>
                <w:bCs/>
                <w:sz w:val="22"/>
                <w:szCs w:val="22"/>
                <w:lang w:val="lt-LT"/>
              </w:rPr>
              <w:t>Gedimų šalinimas, kai nereikalingas įrangos remontas</w:t>
            </w:r>
          </w:p>
        </w:tc>
        <w:tc>
          <w:tcPr>
            <w:tcW w:w="4253" w:type="dxa"/>
          </w:tcPr>
          <w:p w14:paraId="6B1CCD01" w14:textId="77777777" w:rsidR="003C6BD2" w:rsidRPr="002B0E83"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vnt.</w:t>
            </w:r>
          </w:p>
        </w:tc>
      </w:tr>
      <w:tr w:rsidR="003C6BD2" w:rsidRPr="002B0E83" w14:paraId="0F308476" w14:textId="77777777" w:rsidTr="005025A1">
        <w:tc>
          <w:tcPr>
            <w:tcW w:w="5103" w:type="dxa"/>
          </w:tcPr>
          <w:p w14:paraId="5B64D926" w14:textId="5B12A4FC" w:rsidR="003C6BD2" w:rsidRPr="002B0E83" w:rsidRDefault="003C6BD2" w:rsidP="00BC23DC">
            <w:pPr>
              <w:pStyle w:val="TS12"/>
              <w:numPr>
                <w:ilvl w:val="0"/>
                <w:numId w:val="0"/>
              </w:numPr>
              <w:spacing w:before="0"/>
              <w:ind w:hanging="49"/>
              <w:rPr>
                <w:rFonts w:ascii="Arial" w:hAnsi="Arial" w:cs="Arial"/>
                <w:b w:val="0"/>
                <w:bCs/>
                <w:sz w:val="22"/>
                <w:szCs w:val="22"/>
                <w:lang w:val="lt-LT"/>
              </w:rPr>
            </w:pPr>
            <w:r w:rsidRPr="002B0E83">
              <w:rPr>
                <w:rFonts w:ascii="Arial" w:hAnsi="Arial" w:cs="Arial"/>
                <w:b w:val="0"/>
                <w:bCs/>
                <w:sz w:val="22"/>
                <w:szCs w:val="22"/>
                <w:lang w:val="lt-LT"/>
              </w:rPr>
              <w:t>Vykimas į objektą (pirmyn ir atgal)</w:t>
            </w:r>
          </w:p>
        </w:tc>
        <w:tc>
          <w:tcPr>
            <w:tcW w:w="4253" w:type="dxa"/>
          </w:tcPr>
          <w:p w14:paraId="46EB67C3" w14:textId="77777777" w:rsidR="003C6BD2" w:rsidRPr="002B0E83"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vnt.</w:t>
            </w:r>
          </w:p>
        </w:tc>
      </w:tr>
    </w:tbl>
    <w:p w14:paraId="24EAC9FD" w14:textId="77777777" w:rsidR="00E4503A" w:rsidRPr="002B0E83" w:rsidRDefault="00E4503A" w:rsidP="00BC23DC">
      <w:pPr>
        <w:pStyle w:val="TS111"/>
        <w:numPr>
          <w:ilvl w:val="0"/>
          <w:numId w:val="0"/>
        </w:numPr>
        <w:ind w:firstLine="709"/>
        <w:rPr>
          <w:rFonts w:ascii="Arial" w:hAnsi="Arial" w:cs="Arial"/>
          <w:sz w:val="22"/>
          <w:szCs w:val="22"/>
          <w:lang w:val="lt-LT"/>
        </w:rPr>
      </w:pPr>
    </w:p>
    <w:p w14:paraId="5E53BCD6" w14:textId="75504983" w:rsidR="00E4503A" w:rsidRPr="002B0E83" w:rsidRDefault="00415601" w:rsidP="00BC23DC">
      <w:pPr>
        <w:pStyle w:val="TS111"/>
        <w:ind w:left="0" w:firstLine="709"/>
        <w:rPr>
          <w:rFonts w:ascii="Arial" w:hAnsi="Arial" w:cs="Arial"/>
          <w:sz w:val="22"/>
          <w:szCs w:val="22"/>
          <w:lang w:val="lt-LT"/>
        </w:rPr>
      </w:pPr>
      <w:bookmarkStart w:id="3" w:name="_Ref163749895"/>
      <w:r w:rsidRPr="002B0E83">
        <w:rPr>
          <w:rFonts w:ascii="Arial" w:hAnsi="Arial" w:cs="Arial"/>
          <w:sz w:val="22"/>
          <w:szCs w:val="22"/>
          <w:lang w:val="lt-LT"/>
        </w:rPr>
        <w:t>EKĮ</w:t>
      </w:r>
      <w:r w:rsidR="00E4503A" w:rsidRPr="002B0E83">
        <w:rPr>
          <w:rFonts w:ascii="Arial" w:hAnsi="Arial" w:cs="Arial"/>
          <w:sz w:val="22"/>
          <w:szCs w:val="22"/>
          <w:lang w:val="lt-LT"/>
        </w:rPr>
        <w:t xml:space="preserve"> sistemų/įrenginių ir jų komponenčių </w:t>
      </w:r>
      <w:proofErr w:type="spellStart"/>
      <w:r w:rsidR="00E4503A" w:rsidRPr="002B0E83">
        <w:rPr>
          <w:rFonts w:ascii="Arial" w:hAnsi="Arial" w:cs="Arial"/>
          <w:sz w:val="22"/>
          <w:szCs w:val="22"/>
          <w:lang w:val="lt-LT"/>
        </w:rPr>
        <w:t>defektavimo</w:t>
      </w:r>
      <w:proofErr w:type="spellEnd"/>
      <w:r w:rsidR="00E4503A" w:rsidRPr="002B0E83">
        <w:rPr>
          <w:rFonts w:ascii="Arial" w:hAnsi="Arial" w:cs="Arial"/>
          <w:sz w:val="22"/>
          <w:szCs w:val="22"/>
          <w:lang w:val="lt-LT"/>
        </w:rPr>
        <w:t>, remonto ir pakeitimo darbai;</w:t>
      </w:r>
      <w:bookmarkEnd w:id="3"/>
    </w:p>
    <w:tbl>
      <w:tblPr>
        <w:tblStyle w:val="Lentelstinklelis1"/>
        <w:tblW w:w="9889" w:type="dxa"/>
        <w:tblInd w:w="-113" w:type="dxa"/>
        <w:tblLook w:val="04A0" w:firstRow="1" w:lastRow="0" w:firstColumn="1" w:lastColumn="0" w:noHBand="0" w:noVBand="1"/>
      </w:tblPr>
      <w:tblGrid>
        <w:gridCol w:w="5211"/>
        <w:gridCol w:w="4678"/>
      </w:tblGrid>
      <w:tr w:rsidR="003C6BD2" w:rsidRPr="002B0E83" w14:paraId="1F89037C" w14:textId="77777777" w:rsidTr="005025A1">
        <w:tc>
          <w:tcPr>
            <w:tcW w:w="5211" w:type="dxa"/>
          </w:tcPr>
          <w:p w14:paraId="2366F4B8" w14:textId="77777777" w:rsidR="003C6BD2" w:rsidRPr="002B0E83" w:rsidRDefault="003C6BD2" w:rsidP="000E1A6F">
            <w:pPr>
              <w:pStyle w:val="TS12"/>
              <w:numPr>
                <w:ilvl w:val="0"/>
                <w:numId w:val="0"/>
              </w:numPr>
              <w:jc w:val="center"/>
              <w:rPr>
                <w:rFonts w:ascii="Arial" w:hAnsi="Arial" w:cs="Arial"/>
                <w:sz w:val="22"/>
                <w:szCs w:val="22"/>
                <w:lang w:val="lt-LT"/>
              </w:rPr>
            </w:pPr>
            <w:r w:rsidRPr="002B0E83">
              <w:rPr>
                <w:rFonts w:ascii="Arial" w:hAnsi="Arial" w:cs="Arial"/>
                <w:sz w:val="22"/>
                <w:szCs w:val="22"/>
                <w:lang w:val="lt-LT"/>
              </w:rPr>
              <w:t>Paslauga</w:t>
            </w:r>
          </w:p>
        </w:tc>
        <w:tc>
          <w:tcPr>
            <w:tcW w:w="4678" w:type="dxa"/>
          </w:tcPr>
          <w:p w14:paraId="3FC6EB12" w14:textId="77777777" w:rsidR="003C6BD2" w:rsidRPr="002B0E83" w:rsidRDefault="003C6BD2" w:rsidP="00BC23DC">
            <w:pPr>
              <w:pStyle w:val="TS12"/>
              <w:numPr>
                <w:ilvl w:val="0"/>
                <w:numId w:val="0"/>
              </w:numPr>
              <w:ind w:firstLine="140"/>
              <w:jc w:val="center"/>
              <w:rPr>
                <w:rFonts w:ascii="Arial" w:hAnsi="Arial" w:cs="Arial"/>
                <w:sz w:val="22"/>
                <w:szCs w:val="22"/>
                <w:lang w:val="lt-LT"/>
              </w:rPr>
            </w:pPr>
            <w:r w:rsidRPr="002B0E83">
              <w:rPr>
                <w:rFonts w:ascii="Arial" w:hAnsi="Arial" w:cs="Arial"/>
                <w:sz w:val="22"/>
                <w:szCs w:val="22"/>
                <w:lang w:val="lt-LT"/>
              </w:rPr>
              <w:t>Mato vienetas</w:t>
            </w:r>
          </w:p>
        </w:tc>
      </w:tr>
      <w:tr w:rsidR="003C6BD2" w:rsidRPr="002B0E83" w14:paraId="128036D8" w14:textId="77777777" w:rsidTr="005025A1">
        <w:tc>
          <w:tcPr>
            <w:tcW w:w="5211" w:type="dxa"/>
          </w:tcPr>
          <w:p w14:paraId="665777B9" w14:textId="77777777" w:rsidR="003C6BD2" w:rsidRPr="002B0E83"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Įrangos remonto paslauga, specialisto 1 darbo valanda</w:t>
            </w:r>
          </w:p>
        </w:tc>
        <w:tc>
          <w:tcPr>
            <w:tcW w:w="4678" w:type="dxa"/>
          </w:tcPr>
          <w:p w14:paraId="4498DF94" w14:textId="77777777" w:rsidR="003C6BD2" w:rsidRPr="002B0E83" w:rsidRDefault="003C6BD2" w:rsidP="00BC23DC">
            <w:pPr>
              <w:pStyle w:val="TS12"/>
              <w:numPr>
                <w:ilvl w:val="0"/>
                <w:numId w:val="0"/>
              </w:numPr>
              <w:ind w:firstLine="140"/>
              <w:jc w:val="center"/>
              <w:rPr>
                <w:rFonts w:ascii="Arial" w:hAnsi="Arial" w:cs="Arial"/>
                <w:b w:val="0"/>
                <w:bCs/>
                <w:sz w:val="22"/>
                <w:szCs w:val="22"/>
                <w:lang w:val="lt-LT"/>
              </w:rPr>
            </w:pPr>
            <w:r w:rsidRPr="002B0E83">
              <w:rPr>
                <w:rFonts w:ascii="Arial" w:hAnsi="Arial" w:cs="Arial"/>
                <w:b w:val="0"/>
                <w:bCs/>
                <w:sz w:val="22"/>
                <w:szCs w:val="22"/>
                <w:lang w:val="lt-LT"/>
              </w:rPr>
              <w:t>val.</w:t>
            </w:r>
          </w:p>
        </w:tc>
      </w:tr>
      <w:tr w:rsidR="003C6BD2" w:rsidRPr="002B0E83" w14:paraId="135AD01B" w14:textId="77777777" w:rsidTr="005025A1">
        <w:tc>
          <w:tcPr>
            <w:tcW w:w="5211" w:type="dxa"/>
          </w:tcPr>
          <w:p w14:paraId="5BC4AE4B" w14:textId="77777777" w:rsidR="003C6BD2" w:rsidRPr="002B0E83"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Programinės įrangos konfigūravimo paslauga, specialisto 1 darbo valanda</w:t>
            </w:r>
          </w:p>
        </w:tc>
        <w:tc>
          <w:tcPr>
            <w:tcW w:w="4678" w:type="dxa"/>
          </w:tcPr>
          <w:p w14:paraId="235F6B6F" w14:textId="77777777" w:rsidR="003C6BD2" w:rsidRPr="002B0E83" w:rsidRDefault="003C6BD2" w:rsidP="00BC23DC">
            <w:pPr>
              <w:pStyle w:val="TS12"/>
              <w:numPr>
                <w:ilvl w:val="0"/>
                <w:numId w:val="0"/>
              </w:numPr>
              <w:ind w:firstLine="140"/>
              <w:jc w:val="center"/>
              <w:rPr>
                <w:rFonts w:ascii="Arial" w:hAnsi="Arial" w:cs="Arial"/>
                <w:b w:val="0"/>
                <w:bCs/>
                <w:sz w:val="22"/>
                <w:szCs w:val="22"/>
                <w:lang w:val="lt-LT"/>
              </w:rPr>
            </w:pPr>
            <w:r w:rsidRPr="002B0E83">
              <w:rPr>
                <w:rFonts w:ascii="Arial" w:hAnsi="Arial" w:cs="Arial"/>
                <w:b w:val="0"/>
                <w:bCs/>
                <w:sz w:val="22"/>
                <w:szCs w:val="22"/>
                <w:lang w:val="lt-LT"/>
              </w:rPr>
              <w:t>val.</w:t>
            </w:r>
          </w:p>
        </w:tc>
      </w:tr>
      <w:tr w:rsidR="003C6BD2" w:rsidRPr="002B0E83" w14:paraId="7D25081D" w14:textId="77777777" w:rsidTr="005025A1">
        <w:tc>
          <w:tcPr>
            <w:tcW w:w="5211" w:type="dxa"/>
          </w:tcPr>
          <w:p w14:paraId="4F24F53D" w14:textId="77777777" w:rsidR="003C6BD2" w:rsidRPr="002B0E83"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Pirminė išorinė jungtis ir jos keitimas</w:t>
            </w:r>
          </w:p>
        </w:tc>
        <w:tc>
          <w:tcPr>
            <w:tcW w:w="4678" w:type="dxa"/>
          </w:tcPr>
          <w:p w14:paraId="57E10285" w14:textId="77777777" w:rsidR="003C6BD2" w:rsidRPr="002B0E83" w:rsidRDefault="003C6BD2" w:rsidP="00BC23DC">
            <w:pPr>
              <w:pStyle w:val="TS12"/>
              <w:numPr>
                <w:ilvl w:val="0"/>
                <w:numId w:val="0"/>
              </w:numPr>
              <w:ind w:firstLine="140"/>
              <w:jc w:val="center"/>
              <w:rPr>
                <w:rFonts w:ascii="Arial" w:hAnsi="Arial" w:cs="Arial"/>
                <w:b w:val="0"/>
                <w:bCs/>
                <w:sz w:val="22"/>
                <w:szCs w:val="22"/>
                <w:lang w:val="lt-LT"/>
              </w:rPr>
            </w:pPr>
            <w:r w:rsidRPr="002B0E83">
              <w:rPr>
                <w:rFonts w:ascii="Arial" w:hAnsi="Arial" w:cs="Arial"/>
                <w:b w:val="0"/>
                <w:bCs/>
                <w:sz w:val="22"/>
                <w:szCs w:val="22"/>
                <w:lang w:val="lt-LT"/>
              </w:rPr>
              <w:t>vnt.</w:t>
            </w:r>
          </w:p>
        </w:tc>
      </w:tr>
      <w:tr w:rsidR="003C6BD2" w:rsidRPr="002B0E83" w14:paraId="1CBCA805" w14:textId="77777777" w:rsidTr="005025A1">
        <w:tc>
          <w:tcPr>
            <w:tcW w:w="5211" w:type="dxa"/>
          </w:tcPr>
          <w:p w14:paraId="10B5307B" w14:textId="77777777" w:rsidR="003C6BD2" w:rsidRPr="002B0E83"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Antrinė išorinė jungtis ir jos keitimas</w:t>
            </w:r>
          </w:p>
        </w:tc>
        <w:tc>
          <w:tcPr>
            <w:tcW w:w="4678" w:type="dxa"/>
          </w:tcPr>
          <w:p w14:paraId="1211A08C" w14:textId="77777777" w:rsidR="003C6BD2" w:rsidRPr="002B0E83" w:rsidRDefault="003C6BD2" w:rsidP="00BC23DC">
            <w:pPr>
              <w:pStyle w:val="TS12"/>
              <w:numPr>
                <w:ilvl w:val="0"/>
                <w:numId w:val="0"/>
              </w:numPr>
              <w:ind w:firstLine="140"/>
              <w:jc w:val="center"/>
              <w:rPr>
                <w:rFonts w:ascii="Arial" w:hAnsi="Arial" w:cs="Arial"/>
                <w:b w:val="0"/>
                <w:bCs/>
                <w:sz w:val="22"/>
                <w:szCs w:val="22"/>
                <w:lang w:val="lt-LT"/>
              </w:rPr>
            </w:pPr>
            <w:r w:rsidRPr="002B0E83">
              <w:rPr>
                <w:rFonts w:ascii="Arial" w:hAnsi="Arial" w:cs="Arial"/>
                <w:b w:val="0"/>
                <w:bCs/>
                <w:sz w:val="22"/>
                <w:szCs w:val="22"/>
                <w:lang w:val="lt-LT"/>
              </w:rPr>
              <w:t>vnt.</w:t>
            </w:r>
          </w:p>
        </w:tc>
      </w:tr>
      <w:tr w:rsidR="003C6BD2" w:rsidRPr="002B0E83" w14:paraId="103EA313" w14:textId="77777777" w:rsidTr="005025A1">
        <w:tc>
          <w:tcPr>
            <w:tcW w:w="5211" w:type="dxa"/>
          </w:tcPr>
          <w:p w14:paraId="674E60F6" w14:textId="77777777" w:rsidR="003C6BD2" w:rsidRPr="002B0E83"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Kameros modulio įrenginys ir jo keitimas</w:t>
            </w:r>
          </w:p>
        </w:tc>
        <w:tc>
          <w:tcPr>
            <w:tcW w:w="4678" w:type="dxa"/>
          </w:tcPr>
          <w:p w14:paraId="44EAA0CC" w14:textId="77777777" w:rsidR="003C6BD2" w:rsidRPr="002B0E83" w:rsidRDefault="003C6BD2" w:rsidP="00BC23DC">
            <w:pPr>
              <w:pStyle w:val="TS12"/>
              <w:numPr>
                <w:ilvl w:val="0"/>
                <w:numId w:val="0"/>
              </w:numPr>
              <w:ind w:firstLine="140"/>
              <w:jc w:val="center"/>
              <w:rPr>
                <w:rFonts w:ascii="Arial" w:hAnsi="Arial" w:cs="Arial"/>
                <w:b w:val="0"/>
                <w:bCs/>
                <w:sz w:val="22"/>
                <w:szCs w:val="22"/>
                <w:lang w:val="lt-LT"/>
              </w:rPr>
            </w:pPr>
            <w:r w:rsidRPr="002B0E83">
              <w:rPr>
                <w:rFonts w:ascii="Arial" w:hAnsi="Arial" w:cs="Arial"/>
                <w:b w:val="0"/>
                <w:bCs/>
                <w:sz w:val="22"/>
                <w:szCs w:val="22"/>
                <w:lang w:val="lt-LT"/>
              </w:rPr>
              <w:t>vnt.</w:t>
            </w:r>
          </w:p>
        </w:tc>
      </w:tr>
      <w:tr w:rsidR="003C6BD2" w:rsidRPr="002B0E83" w14:paraId="5D96CC48" w14:textId="77777777" w:rsidTr="005025A1">
        <w:tc>
          <w:tcPr>
            <w:tcW w:w="5211" w:type="dxa"/>
          </w:tcPr>
          <w:p w14:paraId="4E02BAFC" w14:textId="77777777" w:rsidR="003C6BD2" w:rsidRPr="002B0E83"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Apšvietimo įrenginys ir jo keitimas</w:t>
            </w:r>
          </w:p>
        </w:tc>
        <w:tc>
          <w:tcPr>
            <w:tcW w:w="4678" w:type="dxa"/>
          </w:tcPr>
          <w:p w14:paraId="59CC4065" w14:textId="77777777" w:rsidR="003C6BD2" w:rsidRPr="002B0E83" w:rsidRDefault="003C6BD2" w:rsidP="00BC23DC">
            <w:pPr>
              <w:pStyle w:val="TS12"/>
              <w:numPr>
                <w:ilvl w:val="0"/>
                <w:numId w:val="0"/>
              </w:numPr>
              <w:ind w:firstLine="140"/>
              <w:jc w:val="center"/>
              <w:rPr>
                <w:rFonts w:ascii="Arial" w:hAnsi="Arial" w:cs="Arial"/>
                <w:b w:val="0"/>
                <w:bCs/>
                <w:sz w:val="22"/>
                <w:szCs w:val="22"/>
                <w:lang w:val="lt-LT"/>
              </w:rPr>
            </w:pPr>
            <w:r w:rsidRPr="002B0E83">
              <w:rPr>
                <w:rFonts w:ascii="Arial" w:hAnsi="Arial" w:cs="Arial"/>
                <w:b w:val="0"/>
                <w:bCs/>
                <w:sz w:val="22"/>
                <w:szCs w:val="22"/>
                <w:lang w:val="lt-LT"/>
              </w:rPr>
              <w:t>vnt.</w:t>
            </w:r>
          </w:p>
        </w:tc>
      </w:tr>
      <w:tr w:rsidR="003C6BD2" w:rsidRPr="002B0E83" w14:paraId="1AF409BB" w14:textId="77777777" w:rsidTr="005025A1">
        <w:tc>
          <w:tcPr>
            <w:tcW w:w="5211" w:type="dxa"/>
          </w:tcPr>
          <w:p w14:paraId="7D27DB6A" w14:textId="77777777" w:rsidR="003C6BD2" w:rsidRPr="002B0E83"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Korpuso tarpinė ir jos keitimas</w:t>
            </w:r>
          </w:p>
        </w:tc>
        <w:tc>
          <w:tcPr>
            <w:tcW w:w="4678" w:type="dxa"/>
          </w:tcPr>
          <w:p w14:paraId="7D197BF9" w14:textId="77777777" w:rsidR="003C6BD2" w:rsidRPr="002B0E83" w:rsidRDefault="003C6BD2" w:rsidP="00BC23DC">
            <w:pPr>
              <w:pStyle w:val="TS12"/>
              <w:numPr>
                <w:ilvl w:val="0"/>
                <w:numId w:val="0"/>
              </w:numPr>
              <w:ind w:firstLine="140"/>
              <w:jc w:val="center"/>
              <w:rPr>
                <w:rFonts w:ascii="Arial" w:hAnsi="Arial" w:cs="Arial"/>
                <w:b w:val="0"/>
                <w:bCs/>
                <w:sz w:val="22"/>
                <w:szCs w:val="22"/>
                <w:lang w:val="lt-LT"/>
              </w:rPr>
            </w:pPr>
            <w:r w:rsidRPr="002B0E83">
              <w:rPr>
                <w:rFonts w:ascii="Arial" w:hAnsi="Arial" w:cs="Arial"/>
                <w:b w:val="0"/>
                <w:bCs/>
                <w:sz w:val="22"/>
                <w:szCs w:val="22"/>
                <w:lang w:val="lt-LT"/>
              </w:rPr>
              <w:t>vnt.</w:t>
            </w:r>
          </w:p>
        </w:tc>
      </w:tr>
      <w:tr w:rsidR="003C6BD2" w:rsidRPr="002B0E83" w14:paraId="44DE19BD" w14:textId="77777777" w:rsidTr="005025A1">
        <w:tc>
          <w:tcPr>
            <w:tcW w:w="5211" w:type="dxa"/>
          </w:tcPr>
          <w:p w14:paraId="3960035B" w14:textId="2D8481AB" w:rsidR="003C6BD2" w:rsidRPr="002B0E83"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 xml:space="preserve">Apsauginis stogelis </w:t>
            </w:r>
          </w:p>
        </w:tc>
        <w:tc>
          <w:tcPr>
            <w:tcW w:w="4678" w:type="dxa"/>
          </w:tcPr>
          <w:p w14:paraId="336D958C" w14:textId="21E4C496" w:rsidR="003C6BD2" w:rsidRPr="002B0E83" w:rsidRDefault="003C6BD2" w:rsidP="00BC23DC">
            <w:pPr>
              <w:pStyle w:val="TS12"/>
              <w:numPr>
                <w:ilvl w:val="0"/>
                <w:numId w:val="0"/>
              </w:numPr>
              <w:ind w:firstLine="140"/>
              <w:jc w:val="center"/>
              <w:rPr>
                <w:rFonts w:ascii="Arial" w:hAnsi="Arial" w:cs="Arial"/>
                <w:b w:val="0"/>
                <w:bCs/>
                <w:sz w:val="22"/>
                <w:szCs w:val="22"/>
                <w:lang w:val="lt-LT"/>
              </w:rPr>
            </w:pPr>
            <w:r w:rsidRPr="002B0E83">
              <w:rPr>
                <w:rFonts w:ascii="Arial" w:hAnsi="Arial" w:cs="Arial"/>
                <w:b w:val="0"/>
                <w:bCs/>
                <w:sz w:val="22"/>
                <w:szCs w:val="22"/>
                <w:lang w:val="lt-LT"/>
              </w:rPr>
              <w:t>vnt.</w:t>
            </w:r>
          </w:p>
        </w:tc>
      </w:tr>
      <w:tr w:rsidR="003C6BD2" w:rsidRPr="002B0E83" w14:paraId="31CE183F" w14:textId="77777777" w:rsidTr="005025A1">
        <w:tc>
          <w:tcPr>
            <w:tcW w:w="5211" w:type="dxa"/>
          </w:tcPr>
          <w:p w14:paraId="3CB1CF83" w14:textId="5986B0CA" w:rsidR="003C6BD2" w:rsidRPr="002B0E83"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Apsauginio stogelio keitimas</w:t>
            </w:r>
          </w:p>
        </w:tc>
        <w:tc>
          <w:tcPr>
            <w:tcW w:w="4678" w:type="dxa"/>
          </w:tcPr>
          <w:p w14:paraId="0C729E53" w14:textId="52D36373" w:rsidR="003C6BD2" w:rsidRPr="002B0E83" w:rsidRDefault="003C6BD2" w:rsidP="00BC23DC">
            <w:pPr>
              <w:pStyle w:val="TS12"/>
              <w:numPr>
                <w:ilvl w:val="0"/>
                <w:numId w:val="0"/>
              </w:numPr>
              <w:ind w:firstLine="140"/>
              <w:jc w:val="center"/>
              <w:rPr>
                <w:rFonts w:ascii="Arial" w:hAnsi="Arial" w:cs="Arial"/>
                <w:b w:val="0"/>
                <w:bCs/>
                <w:sz w:val="22"/>
                <w:szCs w:val="22"/>
                <w:lang w:val="lt-LT"/>
              </w:rPr>
            </w:pPr>
            <w:r w:rsidRPr="002B0E83">
              <w:rPr>
                <w:rFonts w:ascii="Arial" w:hAnsi="Arial" w:cs="Arial"/>
                <w:b w:val="0"/>
                <w:bCs/>
                <w:sz w:val="22"/>
                <w:szCs w:val="22"/>
                <w:lang w:val="lt-LT"/>
              </w:rPr>
              <w:t>vnt.</w:t>
            </w:r>
          </w:p>
        </w:tc>
      </w:tr>
      <w:tr w:rsidR="003C6BD2" w:rsidRPr="002B0E83" w14:paraId="70953BFE" w14:textId="77777777" w:rsidTr="005025A1">
        <w:tc>
          <w:tcPr>
            <w:tcW w:w="5211" w:type="dxa"/>
          </w:tcPr>
          <w:p w14:paraId="39BE5F7D" w14:textId="77777777" w:rsidR="003C6BD2" w:rsidRPr="002B0E83"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GPS antena ir jos keitimas</w:t>
            </w:r>
          </w:p>
        </w:tc>
        <w:tc>
          <w:tcPr>
            <w:tcW w:w="4678" w:type="dxa"/>
          </w:tcPr>
          <w:p w14:paraId="57620DAF" w14:textId="77777777" w:rsidR="003C6BD2" w:rsidRPr="002B0E83" w:rsidRDefault="003C6BD2" w:rsidP="00BC23DC">
            <w:pPr>
              <w:pStyle w:val="TS12"/>
              <w:numPr>
                <w:ilvl w:val="0"/>
                <w:numId w:val="0"/>
              </w:numPr>
              <w:ind w:firstLine="140"/>
              <w:jc w:val="center"/>
              <w:rPr>
                <w:rFonts w:ascii="Arial" w:hAnsi="Arial" w:cs="Arial"/>
                <w:b w:val="0"/>
                <w:bCs/>
                <w:sz w:val="22"/>
                <w:szCs w:val="22"/>
                <w:lang w:val="lt-LT"/>
              </w:rPr>
            </w:pPr>
            <w:r w:rsidRPr="002B0E83">
              <w:rPr>
                <w:rFonts w:ascii="Arial" w:hAnsi="Arial" w:cs="Arial"/>
                <w:b w:val="0"/>
                <w:bCs/>
                <w:sz w:val="22"/>
                <w:szCs w:val="22"/>
                <w:lang w:val="lt-LT"/>
              </w:rPr>
              <w:t>vnt.</w:t>
            </w:r>
          </w:p>
        </w:tc>
      </w:tr>
      <w:tr w:rsidR="003C6BD2" w:rsidRPr="002B0E83" w14:paraId="433F65FF" w14:textId="77777777" w:rsidTr="005025A1">
        <w:tc>
          <w:tcPr>
            <w:tcW w:w="5211" w:type="dxa"/>
          </w:tcPr>
          <w:p w14:paraId="5ED95478" w14:textId="3210C313" w:rsidR="003C6BD2" w:rsidRPr="002B0E83"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Maršrutizatoriaus dėžutė ir jos keitimas*</w:t>
            </w:r>
          </w:p>
        </w:tc>
        <w:tc>
          <w:tcPr>
            <w:tcW w:w="4678" w:type="dxa"/>
          </w:tcPr>
          <w:p w14:paraId="528A6D10" w14:textId="21184D4E" w:rsidR="003C6BD2" w:rsidRPr="002B0E83" w:rsidRDefault="003C6BD2" w:rsidP="00BC23DC">
            <w:pPr>
              <w:pStyle w:val="TS12"/>
              <w:numPr>
                <w:ilvl w:val="0"/>
                <w:numId w:val="0"/>
              </w:numPr>
              <w:ind w:firstLine="140"/>
              <w:jc w:val="center"/>
              <w:rPr>
                <w:rFonts w:ascii="Arial" w:hAnsi="Arial" w:cs="Arial"/>
                <w:b w:val="0"/>
                <w:bCs/>
                <w:sz w:val="22"/>
                <w:szCs w:val="22"/>
                <w:lang w:val="lt-LT"/>
              </w:rPr>
            </w:pPr>
            <w:r w:rsidRPr="002B0E83">
              <w:rPr>
                <w:rFonts w:ascii="Arial" w:hAnsi="Arial" w:cs="Arial"/>
                <w:b w:val="0"/>
                <w:bCs/>
                <w:sz w:val="22"/>
                <w:szCs w:val="22"/>
                <w:lang w:val="lt-LT"/>
              </w:rPr>
              <w:t>vnt.</w:t>
            </w:r>
          </w:p>
        </w:tc>
      </w:tr>
      <w:tr w:rsidR="003C6BD2" w:rsidRPr="002B0E83" w14:paraId="3BCB4427" w14:textId="77777777" w:rsidTr="005025A1">
        <w:tc>
          <w:tcPr>
            <w:tcW w:w="5211" w:type="dxa"/>
          </w:tcPr>
          <w:p w14:paraId="71FFAE67" w14:textId="6D21BB6B" w:rsidR="003C6BD2" w:rsidRPr="002B0E83"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Maršrutizatorius ir jo keitimas</w:t>
            </w:r>
          </w:p>
        </w:tc>
        <w:tc>
          <w:tcPr>
            <w:tcW w:w="4678" w:type="dxa"/>
          </w:tcPr>
          <w:p w14:paraId="78D2AAF0" w14:textId="1897C729" w:rsidR="003C6BD2" w:rsidRPr="002B0E83" w:rsidRDefault="003C6BD2" w:rsidP="00BC23DC">
            <w:pPr>
              <w:pStyle w:val="TS12"/>
              <w:numPr>
                <w:ilvl w:val="0"/>
                <w:numId w:val="0"/>
              </w:numPr>
              <w:ind w:firstLine="140"/>
              <w:jc w:val="center"/>
              <w:rPr>
                <w:rFonts w:ascii="Arial" w:hAnsi="Arial" w:cs="Arial"/>
                <w:b w:val="0"/>
                <w:bCs/>
                <w:sz w:val="22"/>
                <w:szCs w:val="22"/>
                <w:lang w:val="lt-LT"/>
              </w:rPr>
            </w:pPr>
            <w:r w:rsidRPr="002B0E83">
              <w:rPr>
                <w:rFonts w:ascii="Arial" w:hAnsi="Arial" w:cs="Arial"/>
                <w:b w:val="0"/>
                <w:bCs/>
                <w:sz w:val="22"/>
                <w:szCs w:val="22"/>
                <w:lang w:val="lt-LT"/>
              </w:rPr>
              <w:t>vnt.</w:t>
            </w:r>
          </w:p>
        </w:tc>
      </w:tr>
      <w:tr w:rsidR="003C6BD2" w:rsidRPr="002B0E83" w14:paraId="4B4A627E" w14:textId="77777777" w:rsidTr="005025A1">
        <w:tc>
          <w:tcPr>
            <w:tcW w:w="5211" w:type="dxa"/>
          </w:tcPr>
          <w:p w14:paraId="59443D9A" w14:textId="77777777" w:rsidR="003C6BD2" w:rsidRPr="002B0E83"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Kabelis nuo skirstomosios dėžutės iki ANAK ir jo keitimas*</w:t>
            </w:r>
          </w:p>
        </w:tc>
        <w:tc>
          <w:tcPr>
            <w:tcW w:w="4678" w:type="dxa"/>
          </w:tcPr>
          <w:p w14:paraId="29FC1955" w14:textId="77777777" w:rsidR="003C6BD2" w:rsidRPr="002B0E83" w:rsidRDefault="003C6BD2" w:rsidP="00BC23DC">
            <w:pPr>
              <w:pStyle w:val="TS12"/>
              <w:numPr>
                <w:ilvl w:val="0"/>
                <w:numId w:val="0"/>
              </w:numPr>
              <w:ind w:firstLine="140"/>
              <w:jc w:val="center"/>
              <w:rPr>
                <w:rFonts w:ascii="Arial" w:hAnsi="Arial" w:cs="Arial"/>
                <w:b w:val="0"/>
                <w:bCs/>
                <w:sz w:val="22"/>
                <w:szCs w:val="22"/>
                <w:lang w:val="lt-LT"/>
              </w:rPr>
            </w:pPr>
            <w:r w:rsidRPr="002B0E83">
              <w:rPr>
                <w:rFonts w:ascii="Arial" w:hAnsi="Arial" w:cs="Arial"/>
                <w:b w:val="0"/>
                <w:bCs/>
                <w:sz w:val="22"/>
                <w:szCs w:val="22"/>
                <w:lang w:val="lt-LT"/>
              </w:rPr>
              <w:t>vnt.</w:t>
            </w:r>
          </w:p>
        </w:tc>
      </w:tr>
      <w:tr w:rsidR="003C6BD2" w:rsidRPr="002B0E83" w14:paraId="43491100" w14:textId="77777777" w:rsidTr="005025A1">
        <w:tc>
          <w:tcPr>
            <w:tcW w:w="5211" w:type="dxa"/>
          </w:tcPr>
          <w:p w14:paraId="7FB14BA5" w14:textId="77777777" w:rsidR="003C6BD2" w:rsidRPr="002B0E83"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Skirstomoji dėžutė ir jos keitimas*</w:t>
            </w:r>
          </w:p>
        </w:tc>
        <w:tc>
          <w:tcPr>
            <w:tcW w:w="4678" w:type="dxa"/>
          </w:tcPr>
          <w:p w14:paraId="4FAFEAE8" w14:textId="77777777" w:rsidR="003C6BD2" w:rsidRPr="002B0E83" w:rsidRDefault="003C6BD2" w:rsidP="00BC23DC">
            <w:pPr>
              <w:pStyle w:val="TS12"/>
              <w:numPr>
                <w:ilvl w:val="0"/>
                <w:numId w:val="0"/>
              </w:numPr>
              <w:ind w:firstLine="140"/>
              <w:jc w:val="center"/>
              <w:rPr>
                <w:rFonts w:ascii="Arial" w:hAnsi="Arial" w:cs="Arial"/>
                <w:b w:val="0"/>
                <w:bCs/>
                <w:sz w:val="22"/>
                <w:szCs w:val="22"/>
                <w:lang w:val="lt-LT"/>
              </w:rPr>
            </w:pPr>
            <w:r w:rsidRPr="002B0E83">
              <w:rPr>
                <w:rFonts w:ascii="Arial" w:hAnsi="Arial" w:cs="Arial"/>
                <w:b w:val="0"/>
                <w:bCs/>
                <w:sz w:val="22"/>
                <w:szCs w:val="22"/>
                <w:lang w:val="lt-LT"/>
              </w:rPr>
              <w:t>vnt.</w:t>
            </w:r>
          </w:p>
        </w:tc>
      </w:tr>
      <w:tr w:rsidR="003C6BD2" w:rsidRPr="002B0E83" w14:paraId="501AF298" w14:textId="77777777" w:rsidTr="005025A1">
        <w:tc>
          <w:tcPr>
            <w:tcW w:w="5211" w:type="dxa"/>
          </w:tcPr>
          <w:p w14:paraId="3E7A43BC" w14:textId="77777777" w:rsidR="003C6BD2" w:rsidRPr="002B0E83"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Automatinis jungiklis ir jo keitimas*</w:t>
            </w:r>
          </w:p>
        </w:tc>
        <w:tc>
          <w:tcPr>
            <w:tcW w:w="4678" w:type="dxa"/>
          </w:tcPr>
          <w:p w14:paraId="738549BA" w14:textId="77777777" w:rsidR="003C6BD2" w:rsidRPr="002B0E83" w:rsidRDefault="003C6BD2" w:rsidP="00BC23DC">
            <w:pPr>
              <w:pStyle w:val="TS12"/>
              <w:numPr>
                <w:ilvl w:val="0"/>
                <w:numId w:val="0"/>
              </w:numPr>
              <w:ind w:firstLine="140"/>
              <w:jc w:val="center"/>
              <w:rPr>
                <w:rFonts w:ascii="Arial" w:hAnsi="Arial" w:cs="Arial"/>
                <w:b w:val="0"/>
                <w:bCs/>
                <w:sz w:val="22"/>
                <w:szCs w:val="22"/>
                <w:lang w:val="lt-LT"/>
              </w:rPr>
            </w:pPr>
            <w:r w:rsidRPr="002B0E83">
              <w:rPr>
                <w:rFonts w:ascii="Arial" w:hAnsi="Arial" w:cs="Arial"/>
                <w:b w:val="0"/>
                <w:bCs/>
                <w:sz w:val="22"/>
                <w:szCs w:val="22"/>
                <w:lang w:val="lt-LT"/>
              </w:rPr>
              <w:t>vnt.</w:t>
            </w:r>
          </w:p>
        </w:tc>
      </w:tr>
      <w:tr w:rsidR="003C6BD2" w:rsidRPr="002B0E83" w14:paraId="16F37046" w14:textId="77777777" w:rsidTr="005025A1">
        <w:tc>
          <w:tcPr>
            <w:tcW w:w="5211" w:type="dxa"/>
          </w:tcPr>
          <w:p w14:paraId="34D981D8" w14:textId="77777777" w:rsidR="003C6BD2" w:rsidRPr="002B0E83"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Maitinimo šaltinis ir jo keitimas*</w:t>
            </w:r>
          </w:p>
        </w:tc>
        <w:tc>
          <w:tcPr>
            <w:tcW w:w="4678" w:type="dxa"/>
          </w:tcPr>
          <w:p w14:paraId="17570008" w14:textId="77777777" w:rsidR="003C6BD2" w:rsidRPr="002B0E83" w:rsidRDefault="003C6BD2" w:rsidP="00BC23DC">
            <w:pPr>
              <w:pStyle w:val="TS12"/>
              <w:numPr>
                <w:ilvl w:val="0"/>
                <w:numId w:val="0"/>
              </w:numPr>
              <w:ind w:firstLine="140"/>
              <w:jc w:val="center"/>
              <w:rPr>
                <w:rFonts w:ascii="Arial" w:hAnsi="Arial" w:cs="Arial"/>
                <w:b w:val="0"/>
                <w:bCs/>
                <w:sz w:val="22"/>
                <w:szCs w:val="22"/>
                <w:lang w:val="lt-LT"/>
              </w:rPr>
            </w:pPr>
            <w:proofErr w:type="spellStart"/>
            <w:r w:rsidRPr="002B0E83">
              <w:rPr>
                <w:rFonts w:ascii="Arial" w:hAnsi="Arial" w:cs="Arial"/>
                <w:b w:val="0"/>
                <w:bCs/>
                <w:sz w:val="22"/>
                <w:szCs w:val="22"/>
                <w:lang w:val="lt-LT"/>
              </w:rPr>
              <w:t>vnt</w:t>
            </w:r>
            <w:proofErr w:type="spellEnd"/>
          </w:p>
        </w:tc>
      </w:tr>
      <w:tr w:rsidR="003C6BD2" w:rsidRPr="002B0E83" w14:paraId="0695F46C" w14:textId="77777777" w:rsidTr="005025A1">
        <w:tc>
          <w:tcPr>
            <w:tcW w:w="5211" w:type="dxa"/>
          </w:tcPr>
          <w:p w14:paraId="1426E39B" w14:textId="77777777" w:rsidR="003C6BD2" w:rsidRPr="002B0E83"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Viršįtampis ir jo keitimas*</w:t>
            </w:r>
          </w:p>
        </w:tc>
        <w:tc>
          <w:tcPr>
            <w:tcW w:w="4678" w:type="dxa"/>
          </w:tcPr>
          <w:p w14:paraId="32F6714C" w14:textId="77777777" w:rsidR="003C6BD2" w:rsidRPr="002B0E83" w:rsidRDefault="003C6BD2" w:rsidP="00BC23DC">
            <w:pPr>
              <w:pStyle w:val="TS12"/>
              <w:numPr>
                <w:ilvl w:val="0"/>
                <w:numId w:val="0"/>
              </w:numPr>
              <w:ind w:firstLine="140"/>
              <w:jc w:val="center"/>
              <w:rPr>
                <w:rFonts w:ascii="Arial" w:hAnsi="Arial" w:cs="Arial"/>
                <w:b w:val="0"/>
                <w:bCs/>
                <w:sz w:val="22"/>
                <w:szCs w:val="22"/>
                <w:lang w:val="lt-LT"/>
              </w:rPr>
            </w:pPr>
            <w:proofErr w:type="spellStart"/>
            <w:r w:rsidRPr="002B0E83">
              <w:rPr>
                <w:rFonts w:ascii="Arial" w:hAnsi="Arial" w:cs="Arial"/>
                <w:b w:val="0"/>
                <w:bCs/>
                <w:sz w:val="22"/>
                <w:szCs w:val="22"/>
                <w:lang w:val="lt-LT"/>
              </w:rPr>
              <w:t>vnt</w:t>
            </w:r>
            <w:proofErr w:type="spellEnd"/>
          </w:p>
        </w:tc>
      </w:tr>
      <w:tr w:rsidR="003C6BD2" w:rsidRPr="002B0E83" w14:paraId="4F01021E" w14:textId="77777777" w:rsidTr="005025A1">
        <w:tc>
          <w:tcPr>
            <w:tcW w:w="5211" w:type="dxa"/>
          </w:tcPr>
          <w:p w14:paraId="41CE849D" w14:textId="77777777" w:rsidR="003C6BD2" w:rsidRPr="002B0E83"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 xml:space="preserve">Įrangos </w:t>
            </w:r>
            <w:proofErr w:type="spellStart"/>
            <w:r w:rsidRPr="002B0E83">
              <w:rPr>
                <w:rFonts w:ascii="Arial" w:hAnsi="Arial" w:cs="Arial"/>
                <w:b w:val="0"/>
                <w:bCs/>
                <w:sz w:val="22"/>
                <w:szCs w:val="22"/>
                <w:lang w:val="lt-LT"/>
              </w:rPr>
              <w:t>defektavimas</w:t>
            </w:r>
            <w:proofErr w:type="spellEnd"/>
          </w:p>
        </w:tc>
        <w:tc>
          <w:tcPr>
            <w:tcW w:w="4678" w:type="dxa"/>
          </w:tcPr>
          <w:p w14:paraId="2AC24969" w14:textId="77777777" w:rsidR="003C6BD2" w:rsidRPr="002B0E83" w:rsidRDefault="003C6BD2" w:rsidP="00BC23DC">
            <w:pPr>
              <w:pStyle w:val="TS12"/>
              <w:numPr>
                <w:ilvl w:val="0"/>
                <w:numId w:val="0"/>
              </w:numPr>
              <w:ind w:firstLine="140"/>
              <w:jc w:val="center"/>
              <w:rPr>
                <w:rFonts w:ascii="Arial" w:hAnsi="Arial" w:cs="Arial"/>
                <w:b w:val="0"/>
                <w:bCs/>
                <w:sz w:val="22"/>
                <w:szCs w:val="22"/>
                <w:lang w:val="lt-LT"/>
              </w:rPr>
            </w:pPr>
            <w:r w:rsidRPr="002B0E83">
              <w:rPr>
                <w:rFonts w:ascii="Arial" w:hAnsi="Arial" w:cs="Arial"/>
                <w:b w:val="0"/>
                <w:bCs/>
                <w:sz w:val="22"/>
                <w:szCs w:val="22"/>
                <w:lang w:val="lt-LT"/>
              </w:rPr>
              <w:t>vnt.</w:t>
            </w:r>
          </w:p>
        </w:tc>
      </w:tr>
      <w:tr w:rsidR="003C6BD2" w:rsidRPr="002B0E83" w14:paraId="0B9DAEFE" w14:textId="77777777" w:rsidTr="005025A1">
        <w:tc>
          <w:tcPr>
            <w:tcW w:w="5211" w:type="dxa"/>
          </w:tcPr>
          <w:p w14:paraId="74BB0BD7" w14:textId="79860E7B" w:rsidR="003C6BD2" w:rsidRPr="002B0E83"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ANAK sumontavimo darbai</w:t>
            </w:r>
          </w:p>
        </w:tc>
        <w:tc>
          <w:tcPr>
            <w:tcW w:w="4678" w:type="dxa"/>
          </w:tcPr>
          <w:p w14:paraId="46C23A3B" w14:textId="77777777" w:rsidR="003C6BD2" w:rsidRPr="002B0E83" w:rsidRDefault="003C6BD2" w:rsidP="00BC23DC">
            <w:pPr>
              <w:pStyle w:val="TS12"/>
              <w:numPr>
                <w:ilvl w:val="0"/>
                <w:numId w:val="0"/>
              </w:numPr>
              <w:ind w:firstLine="140"/>
              <w:jc w:val="center"/>
              <w:rPr>
                <w:rFonts w:ascii="Arial" w:hAnsi="Arial" w:cs="Arial"/>
                <w:b w:val="0"/>
                <w:bCs/>
                <w:sz w:val="22"/>
                <w:szCs w:val="22"/>
                <w:lang w:val="lt-LT"/>
              </w:rPr>
            </w:pPr>
            <w:r w:rsidRPr="002B0E83">
              <w:rPr>
                <w:rFonts w:ascii="Arial" w:hAnsi="Arial" w:cs="Arial"/>
                <w:b w:val="0"/>
                <w:bCs/>
                <w:sz w:val="22"/>
                <w:szCs w:val="22"/>
                <w:lang w:val="lt-LT"/>
              </w:rPr>
              <w:t xml:space="preserve">vnt. </w:t>
            </w:r>
          </w:p>
        </w:tc>
      </w:tr>
      <w:tr w:rsidR="003C6BD2" w:rsidRPr="002B0E83" w14:paraId="56DAF78D" w14:textId="77777777" w:rsidTr="005025A1">
        <w:tc>
          <w:tcPr>
            <w:tcW w:w="5211" w:type="dxa"/>
          </w:tcPr>
          <w:p w14:paraId="4C1609EE" w14:textId="73C15301" w:rsidR="003C6BD2" w:rsidRPr="002B0E83"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ANAK numontavimo darbai</w:t>
            </w:r>
          </w:p>
        </w:tc>
        <w:tc>
          <w:tcPr>
            <w:tcW w:w="4678" w:type="dxa"/>
          </w:tcPr>
          <w:p w14:paraId="0487D5E4" w14:textId="193ECEBB" w:rsidR="003C6BD2" w:rsidRPr="002B0E83" w:rsidRDefault="003C6BD2" w:rsidP="00BC23DC">
            <w:pPr>
              <w:pStyle w:val="TS12"/>
              <w:numPr>
                <w:ilvl w:val="0"/>
                <w:numId w:val="0"/>
              </w:numPr>
              <w:ind w:firstLine="140"/>
              <w:jc w:val="center"/>
              <w:rPr>
                <w:rFonts w:ascii="Arial" w:hAnsi="Arial" w:cs="Arial"/>
                <w:b w:val="0"/>
                <w:bCs/>
                <w:sz w:val="22"/>
                <w:szCs w:val="22"/>
                <w:lang w:val="lt-LT"/>
              </w:rPr>
            </w:pPr>
            <w:r w:rsidRPr="002B0E83">
              <w:rPr>
                <w:rFonts w:ascii="Arial" w:hAnsi="Arial" w:cs="Arial"/>
                <w:b w:val="0"/>
                <w:bCs/>
                <w:sz w:val="22"/>
                <w:szCs w:val="22"/>
                <w:lang w:val="lt-LT"/>
              </w:rPr>
              <w:t>vnt.</w:t>
            </w:r>
          </w:p>
        </w:tc>
      </w:tr>
      <w:tr w:rsidR="003C6BD2" w:rsidRPr="002B0E83" w14:paraId="40C0E2E6" w14:textId="77777777" w:rsidTr="005025A1">
        <w:tc>
          <w:tcPr>
            <w:tcW w:w="5211" w:type="dxa"/>
          </w:tcPr>
          <w:p w14:paraId="5E9884C3" w14:textId="3ECF2E70" w:rsidR="003C6BD2" w:rsidRPr="002B0E83" w:rsidDel="0024678C"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IR  prožektoriaus sumontavimo darbai</w:t>
            </w:r>
          </w:p>
        </w:tc>
        <w:tc>
          <w:tcPr>
            <w:tcW w:w="4678" w:type="dxa"/>
          </w:tcPr>
          <w:p w14:paraId="1C2A2733" w14:textId="4DD3B5DF" w:rsidR="003C6BD2" w:rsidRPr="002B0E83" w:rsidRDefault="003C6BD2" w:rsidP="00BC23DC">
            <w:pPr>
              <w:pStyle w:val="TS12"/>
              <w:numPr>
                <w:ilvl w:val="0"/>
                <w:numId w:val="0"/>
              </w:numPr>
              <w:ind w:firstLine="140"/>
              <w:jc w:val="center"/>
              <w:rPr>
                <w:rFonts w:ascii="Arial" w:hAnsi="Arial" w:cs="Arial"/>
                <w:b w:val="0"/>
                <w:bCs/>
                <w:sz w:val="22"/>
                <w:szCs w:val="22"/>
                <w:lang w:val="lt-LT"/>
              </w:rPr>
            </w:pPr>
            <w:r w:rsidRPr="002B0E83">
              <w:rPr>
                <w:rFonts w:ascii="Arial" w:hAnsi="Arial" w:cs="Arial"/>
                <w:b w:val="0"/>
                <w:bCs/>
                <w:sz w:val="22"/>
                <w:szCs w:val="22"/>
                <w:lang w:val="lt-LT"/>
              </w:rPr>
              <w:t>vnt.</w:t>
            </w:r>
          </w:p>
        </w:tc>
      </w:tr>
      <w:tr w:rsidR="003C6BD2" w:rsidRPr="002B0E83" w14:paraId="64FA59C6" w14:textId="77777777" w:rsidTr="005025A1">
        <w:tc>
          <w:tcPr>
            <w:tcW w:w="5211" w:type="dxa"/>
          </w:tcPr>
          <w:p w14:paraId="42CD5990" w14:textId="3C1B9A9C" w:rsidR="003C6BD2" w:rsidRPr="002B0E83" w:rsidDel="0024678C"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IR prožektoriaus numontavimo darbai</w:t>
            </w:r>
          </w:p>
        </w:tc>
        <w:tc>
          <w:tcPr>
            <w:tcW w:w="4678" w:type="dxa"/>
          </w:tcPr>
          <w:p w14:paraId="5AF1B224" w14:textId="7B2688BC" w:rsidR="003C6BD2" w:rsidRPr="002B0E83" w:rsidRDefault="003C6BD2" w:rsidP="00BC23DC">
            <w:pPr>
              <w:pStyle w:val="TS12"/>
              <w:numPr>
                <w:ilvl w:val="0"/>
                <w:numId w:val="0"/>
              </w:numPr>
              <w:ind w:firstLine="140"/>
              <w:jc w:val="center"/>
              <w:rPr>
                <w:rFonts w:ascii="Arial" w:hAnsi="Arial" w:cs="Arial"/>
                <w:b w:val="0"/>
                <w:bCs/>
                <w:sz w:val="22"/>
                <w:szCs w:val="22"/>
                <w:lang w:val="lt-LT"/>
              </w:rPr>
            </w:pPr>
            <w:r w:rsidRPr="002B0E83">
              <w:rPr>
                <w:rFonts w:ascii="Arial" w:hAnsi="Arial" w:cs="Arial"/>
                <w:b w:val="0"/>
                <w:bCs/>
                <w:sz w:val="22"/>
                <w:szCs w:val="22"/>
                <w:lang w:val="lt-LT"/>
              </w:rPr>
              <w:t>vnt.</w:t>
            </w:r>
          </w:p>
        </w:tc>
      </w:tr>
      <w:tr w:rsidR="003C6BD2" w:rsidRPr="002B0E83" w14:paraId="65A02C7B" w14:textId="77777777" w:rsidTr="005025A1">
        <w:tc>
          <w:tcPr>
            <w:tcW w:w="5211" w:type="dxa"/>
          </w:tcPr>
          <w:p w14:paraId="63489427" w14:textId="5A9A3969" w:rsidR="003C6BD2" w:rsidRPr="002B0E83"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Atrama ir jos sumontavimo darbai</w:t>
            </w:r>
          </w:p>
        </w:tc>
        <w:tc>
          <w:tcPr>
            <w:tcW w:w="4678" w:type="dxa"/>
          </w:tcPr>
          <w:p w14:paraId="72688A29" w14:textId="77777777" w:rsidR="003C6BD2" w:rsidRPr="002B0E83" w:rsidRDefault="003C6BD2" w:rsidP="00BC23DC">
            <w:pPr>
              <w:pStyle w:val="TS12"/>
              <w:numPr>
                <w:ilvl w:val="0"/>
                <w:numId w:val="0"/>
              </w:numPr>
              <w:ind w:firstLine="140"/>
              <w:jc w:val="center"/>
              <w:rPr>
                <w:rFonts w:ascii="Arial" w:hAnsi="Arial" w:cs="Arial"/>
                <w:b w:val="0"/>
                <w:bCs/>
                <w:sz w:val="22"/>
                <w:szCs w:val="22"/>
                <w:lang w:val="lt-LT"/>
              </w:rPr>
            </w:pPr>
            <w:proofErr w:type="spellStart"/>
            <w:r w:rsidRPr="002B0E83">
              <w:rPr>
                <w:rFonts w:ascii="Arial" w:hAnsi="Arial" w:cs="Arial"/>
                <w:b w:val="0"/>
                <w:bCs/>
                <w:sz w:val="22"/>
                <w:szCs w:val="22"/>
                <w:lang w:val="lt-LT"/>
              </w:rPr>
              <w:t>vnt</w:t>
            </w:r>
            <w:proofErr w:type="spellEnd"/>
          </w:p>
        </w:tc>
      </w:tr>
      <w:tr w:rsidR="003C6BD2" w:rsidRPr="002B0E83" w14:paraId="7C60FB87" w14:textId="77777777" w:rsidTr="005025A1">
        <w:tc>
          <w:tcPr>
            <w:tcW w:w="5211" w:type="dxa"/>
          </w:tcPr>
          <w:p w14:paraId="37E78F9D" w14:textId="6DC273C2" w:rsidR="003C6BD2" w:rsidRPr="002B0E83"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Atramos demontavimo darbai</w:t>
            </w:r>
          </w:p>
        </w:tc>
        <w:tc>
          <w:tcPr>
            <w:tcW w:w="4678" w:type="dxa"/>
          </w:tcPr>
          <w:p w14:paraId="497D39E0" w14:textId="7A615594" w:rsidR="003C6BD2" w:rsidRPr="002B0E83" w:rsidRDefault="003C6BD2" w:rsidP="00BC23DC">
            <w:pPr>
              <w:pStyle w:val="TS12"/>
              <w:numPr>
                <w:ilvl w:val="0"/>
                <w:numId w:val="0"/>
              </w:numPr>
              <w:ind w:firstLine="140"/>
              <w:jc w:val="center"/>
              <w:rPr>
                <w:rFonts w:ascii="Arial" w:hAnsi="Arial" w:cs="Arial"/>
                <w:b w:val="0"/>
                <w:bCs/>
                <w:sz w:val="22"/>
                <w:szCs w:val="22"/>
                <w:lang w:val="lt-LT"/>
              </w:rPr>
            </w:pPr>
            <w:r w:rsidRPr="002B0E83">
              <w:rPr>
                <w:rFonts w:ascii="Arial" w:hAnsi="Arial" w:cs="Arial"/>
                <w:b w:val="0"/>
                <w:bCs/>
                <w:sz w:val="22"/>
                <w:szCs w:val="22"/>
                <w:lang w:val="lt-LT"/>
              </w:rPr>
              <w:t>vnt.</w:t>
            </w:r>
          </w:p>
        </w:tc>
      </w:tr>
      <w:tr w:rsidR="003C6BD2" w:rsidRPr="002B0E83" w14:paraId="1E6B0554" w14:textId="77777777" w:rsidTr="005025A1">
        <w:tc>
          <w:tcPr>
            <w:tcW w:w="5211" w:type="dxa"/>
          </w:tcPr>
          <w:p w14:paraId="4CD74AE4" w14:textId="69994849" w:rsidR="003C6BD2" w:rsidRPr="002B0E83"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Pamatas ir jo sumontavimo darbai</w:t>
            </w:r>
          </w:p>
        </w:tc>
        <w:tc>
          <w:tcPr>
            <w:tcW w:w="4678" w:type="dxa"/>
          </w:tcPr>
          <w:p w14:paraId="7A60FAD2" w14:textId="77777777" w:rsidR="003C6BD2" w:rsidRPr="002B0E83" w:rsidRDefault="003C6BD2" w:rsidP="00BC23DC">
            <w:pPr>
              <w:pStyle w:val="TS12"/>
              <w:numPr>
                <w:ilvl w:val="0"/>
                <w:numId w:val="0"/>
              </w:numPr>
              <w:ind w:firstLine="140"/>
              <w:jc w:val="center"/>
              <w:rPr>
                <w:rFonts w:ascii="Arial" w:hAnsi="Arial" w:cs="Arial"/>
                <w:b w:val="0"/>
                <w:bCs/>
                <w:sz w:val="22"/>
                <w:szCs w:val="22"/>
                <w:lang w:val="lt-LT"/>
              </w:rPr>
            </w:pPr>
            <w:proofErr w:type="spellStart"/>
            <w:r w:rsidRPr="002B0E83">
              <w:rPr>
                <w:rFonts w:ascii="Arial" w:hAnsi="Arial" w:cs="Arial"/>
                <w:b w:val="0"/>
                <w:bCs/>
                <w:sz w:val="22"/>
                <w:szCs w:val="22"/>
                <w:lang w:val="lt-LT"/>
              </w:rPr>
              <w:t>vnt</w:t>
            </w:r>
            <w:proofErr w:type="spellEnd"/>
          </w:p>
        </w:tc>
      </w:tr>
      <w:tr w:rsidR="003C6BD2" w:rsidRPr="002B0E83" w14:paraId="36DDA79F" w14:textId="77777777" w:rsidTr="005025A1">
        <w:tc>
          <w:tcPr>
            <w:tcW w:w="5211" w:type="dxa"/>
          </w:tcPr>
          <w:p w14:paraId="07702A3E" w14:textId="415A2338" w:rsidR="003C6BD2" w:rsidRPr="002B0E83"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Pamato demontavimo darbai</w:t>
            </w:r>
          </w:p>
        </w:tc>
        <w:tc>
          <w:tcPr>
            <w:tcW w:w="4678" w:type="dxa"/>
          </w:tcPr>
          <w:p w14:paraId="75114A56" w14:textId="5DA48A84" w:rsidR="003C6BD2" w:rsidRPr="002B0E83" w:rsidRDefault="003C6BD2" w:rsidP="00BC23DC">
            <w:pPr>
              <w:pStyle w:val="TS12"/>
              <w:numPr>
                <w:ilvl w:val="0"/>
                <w:numId w:val="0"/>
              </w:numPr>
              <w:ind w:firstLine="140"/>
              <w:jc w:val="center"/>
              <w:rPr>
                <w:rFonts w:ascii="Arial" w:hAnsi="Arial" w:cs="Arial"/>
                <w:b w:val="0"/>
                <w:bCs/>
                <w:sz w:val="22"/>
                <w:szCs w:val="22"/>
                <w:lang w:val="lt-LT"/>
              </w:rPr>
            </w:pPr>
            <w:r w:rsidRPr="002B0E83">
              <w:rPr>
                <w:rFonts w:ascii="Arial" w:hAnsi="Arial" w:cs="Arial"/>
                <w:b w:val="0"/>
                <w:bCs/>
                <w:sz w:val="22"/>
                <w:szCs w:val="22"/>
                <w:lang w:val="lt-LT"/>
              </w:rPr>
              <w:t>vnt.</w:t>
            </w:r>
          </w:p>
        </w:tc>
      </w:tr>
    </w:tbl>
    <w:p w14:paraId="345653E9" w14:textId="0111828C" w:rsidR="00E4503A" w:rsidRPr="002B0E83" w:rsidRDefault="00415601" w:rsidP="005025A1">
      <w:pPr>
        <w:pStyle w:val="TS111"/>
        <w:tabs>
          <w:tab w:val="clear" w:pos="1134"/>
          <w:tab w:val="left" w:pos="993"/>
        </w:tabs>
        <w:ind w:left="0" w:hanging="142"/>
        <w:rPr>
          <w:rFonts w:ascii="Arial" w:hAnsi="Arial" w:cs="Arial"/>
          <w:sz w:val="22"/>
          <w:szCs w:val="22"/>
          <w:lang w:val="lt-LT"/>
        </w:rPr>
      </w:pPr>
      <w:r w:rsidRPr="002B0E83">
        <w:rPr>
          <w:rFonts w:ascii="Arial" w:hAnsi="Arial" w:cs="Arial"/>
          <w:sz w:val="22"/>
          <w:szCs w:val="22"/>
          <w:lang w:val="lt-LT"/>
        </w:rPr>
        <w:t>EKĮ</w:t>
      </w:r>
      <w:r w:rsidR="00E4503A" w:rsidRPr="002B0E83">
        <w:rPr>
          <w:rFonts w:ascii="Arial" w:hAnsi="Arial" w:cs="Arial"/>
          <w:sz w:val="22"/>
          <w:szCs w:val="22"/>
          <w:lang w:val="lt-LT"/>
        </w:rPr>
        <w:t xml:space="preserve"> įranga:</w:t>
      </w:r>
    </w:p>
    <w:tbl>
      <w:tblPr>
        <w:tblStyle w:val="TableGrid"/>
        <w:tblW w:w="9781" w:type="dxa"/>
        <w:tblInd w:w="-147" w:type="dxa"/>
        <w:tblLook w:val="04A0" w:firstRow="1" w:lastRow="0" w:firstColumn="1" w:lastColumn="0" w:noHBand="0" w:noVBand="1"/>
      </w:tblPr>
      <w:tblGrid>
        <w:gridCol w:w="3261"/>
        <w:gridCol w:w="6520"/>
      </w:tblGrid>
      <w:tr w:rsidR="003C6BD2" w:rsidRPr="002B0E83" w14:paraId="5EE0FC9D" w14:textId="77777777" w:rsidTr="005025A1">
        <w:tc>
          <w:tcPr>
            <w:tcW w:w="3261" w:type="dxa"/>
          </w:tcPr>
          <w:p w14:paraId="6EDDF166" w14:textId="77777777" w:rsidR="003C6BD2" w:rsidRPr="002B0E83" w:rsidRDefault="003C6BD2" w:rsidP="000E1A6F">
            <w:pPr>
              <w:pStyle w:val="TS12"/>
              <w:numPr>
                <w:ilvl w:val="0"/>
                <w:numId w:val="0"/>
              </w:numPr>
              <w:jc w:val="center"/>
              <w:rPr>
                <w:rFonts w:ascii="Arial" w:hAnsi="Arial" w:cs="Arial"/>
                <w:sz w:val="22"/>
                <w:szCs w:val="22"/>
                <w:lang w:val="lt-LT"/>
              </w:rPr>
            </w:pPr>
            <w:r w:rsidRPr="002B0E83">
              <w:rPr>
                <w:rFonts w:ascii="Arial" w:hAnsi="Arial" w:cs="Arial"/>
                <w:sz w:val="22"/>
                <w:szCs w:val="22"/>
                <w:lang w:val="lt-LT"/>
              </w:rPr>
              <w:t>Prekė</w:t>
            </w:r>
          </w:p>
        </w:tc>
        <w:tc>
          <w:tcPr>
            <w:tcW w:w="6520" w:type="dxa"/>
          </w:tcPr>
          <w:p w14:paraId="5382DB80" w14:textId="77777777" w:rsidR="003C6BD2" w:rsidRPr="002B0E83" w:rsidRDefault="003C6BD2" w:rsidP="000E1A6F">
            <w:pPr>
              <w:pStyle w:val="TS12"/>
              <w:numPr>
                <w:ilvl w:val="0"/>
                <w:numId w:val="0"/>
              </w:numPr>
              <w:jc w:val="center"/>
              <w:rPr>
                <w:rFonts w:ascii="Arial" w:hAnsi="Arial" w:cs="Arial"/>
                <w:sz w:val="22"/>
                <w:szCs w:val="22"/>
                <w:lang w:val="lt-LT"/>
              </w:rPr>
            </w:pPr>
            <w:r w:rsidRPr="002B0E83">
              <w:rPr>
                <w:rFonts w:ascii="Arial" w:hAnsi="Arial" w:cs="Arial"/>
                <w:sz w:val="22"/>
                <w:szCs w:val="22"/>
                <w:lang w:val="lt-LT"/>
              </w:rPr>
              <w:t>Mato vienetas</w:t>
            </w:r>
          </w:p>
        </w:tc>
      </w:tr>
      <w:tr w:rsidR="003C6BD2" w:rsidRPr="002B0E83" w14:paraId="7E0A5EB3" w14:textId="77777777" w:rsidTr="005025A1">
        <w:tc>
          <w:tcPr>
            <w:tcW w:w="3261" w:type="dxa"/>
          </w:tcPr>
          <w:p w14:paraId="7847EAEC" w14:textId="77777777" w:rsidR="003C6BD2" w:rsidRPr="002B0E83"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 xml:space="preserve">ANAK </w:t>
            </w:r>
          </w:p>
        </w:tc>
        <w:tc>
          <w:tcPr>
            <w:tcW w:w="6520" w:type="dxa"/>
          </w:tcPr>
          <w:p w14:paraId="7A0C6268" w14:textId="77777777" w:rsidR="003C6BD2" w:rsidRPr="002B0E83"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vnt.</w:t>
            </w:r>
          </w:p>
        </w:tc>
      </w:tr>
      <w:tr w:rsidR="003C6BD2" w:rsidRPr="002B0E83" w14:paraId="5A8F237A" w14:textId="77777777" w:rsidTr="005025A1">
        <w:tc>
          <w:tcPr>
            <w:tcW w:w="3261" w:type="dxa"/>
          </w:tcPr>
          <w:p w14:paraId="6EDFF64E" w14:textId="77777777" w:rsidR="003C6BD2" w:rsidRPr="002B0E83"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IR prožektorius</w:t>
            </w:r>
          </w:p>
        </w:tc>
        <w:tc>
          <w:tcPr>
            <w:tcW w:w="6520" w:type="dxa"/>
          </w:tcPr>
          <w:p w14:paraId="20F90327" w14:textId="77777777" w:rsidR="003C6BD2" w:rsidRPr="002B0E83" w:rsidRDefault="003C6BD2" w:rsidP="000E1A6F">
            <w:pPr>
              <w:pStyle w:val="TS12"/>
              <w:numPr>
                <w:ilvl w:val="0"/>
                <w:numId w:val="0"/>
              </w:numPr>
              <w:jc w:val="center"/>
              <w:rPr>
                <w:rFonts w:ascii="Arial" w:hAnsi="Arial" w:cs="Arial"/>
                <w:b w:val="0"/>
                <w:bCs/>
                <w:sz w:val="22"/>
                <w:szCs w:val="22"/>
                <w:lang w:val="lt-LT"/>
              </w:rPr>
            </w:pPr>
            <w:r w:rsidRPr="002B0E83">
              <w:rPr>
                <w:rFonts w:ascii="Arial" w:hAnsi="Arial" w:cs="Arial"/>
                <w:b w:val="0"/>
                <w:bCs/>
                <w:sz w:val="22"/>
                <w:szCs w:val="22"/>
                <w:lang w:val="lt-LT"/>
              </w:rPr>
              <w:t>vnt.</w:t>
            </w:r>
          </w:p>
        </w:tc>
      </w:tr>
    </w:tbl>
    <w:p w14:paraId="79BBBF26" w14:textId="17C9EC3C" w:rsidR="00E4503A" w:rsidRPr="002B0E83" w:rsidRDefault="00415601" w:rsidP="00BC23DC">
      <w:pPr>
        <w:pStyle w:val="TS12"/>
        <w:ind w:left="0" w:firstLine="709"/>
        <w:rPr>
          <w:rFonts w:ascii="Arial" w:hAnsi="Arial" w:cs="Arial"/>
          <w:sz w:val="22"/>
          <w:szCs w:val="22"/>
          <w:lang w:val="lt-LT"/>
        </w:rPr>
      </w:pPr>
      <w:r w:rsidRPr="002B0E83">
        <w:rPr>
          <w:rFonts w:ascii="Arial" w:hAnsi="Arial" w:cs="Arial"/>
          <w:sz w:val="22"/>
          <w:szCs w:val="22"/>
          <w:lang w:val="lt-LT"/>
        </w:rPr>
        <w:t>EKĮ</w:t>
      </w:r>
      <w:r w:rsidR="00E4503A" w:rsidRPr="002B0E83">
        <w:rPr>
          <w:rFonts w:ascii="Arial" w:hAnsi="Arial" w:cs="Arial"/>
          <w:sz w:val="22"/>
          <w:szCs w:val="22"/>
          <w:lang w:val="lt-LT"/>
        </w:rPr>
        <w:t xml:space="preserve"> postų priežiūra</w:t>
      </w:r>
    </w:p>
    <w:p w14:paraId="32A10892" w14:textId="38787631" w:rsidR="00E4503A" w:rsidRPr="002B0E83" w:rsidRDefault="00415601" w:rsidP="00BC23DC">
      <w:pPr>
        <w:pStyle w:val="TS11"/>
        <w:tabs>
          <w:tab w:val="left" w:pos="1418"/>
        </w:tabs>
        <w:spacing w:before="0" w:after="0"/>
        <w:ind w:left="0" w:firstLine="709"/>
        <w:rPr>
          <w:rFonts w:ascii="Arial" w:hAnsi="Arial" w:cs="Arial"/>
          <w:sz w:val="22"/>
          <w:szCs w:val="22"/>
          <w:lang w:val="lt-LT"/>
        </w:rPr>
      </w:pPr>
      <w:r w:rsidRPr="002B0E83">
        <w:rPr>
          <w:rFonts w:ascii="Arial" w:hAnsi="Arial" w:cs="Arial"/>
          <w:sz w:val="22"/>
          <w:szCs w:val="22"/>
          <w:lang w:val="lt-LT"/>
        </w:rPr>
        <w:t>EKĮ</w:t>
      </w:r>
      <w:r w:rsidR="00E4503A" w:rsidRPr="002B0E83">
        <w:rPr>
          <w:rFonts w:ascii="Arial" w:hAnsi="Arial" w:cs="Arial"/>
          <w:sz w:val="22"/>
          <w:szCs w:val="22"/>
          <w:lang w:val="lt-LT"/>
        </w:rPr>
        <w:t xml:space="preserve"> postų priežiūra bus užsakoma pagal Via Lietuva poreikį, įvertinus esamą situaciją ir įsitikinus, kad savomis jėgomis veikimo atstatyti nėra galimybės.</w:t>
      </w:r>
    </w:p>
    <w:p w14:paraId="66D294F0" w14:textId="005B0438" w:rsidR="00E4503A" w:rsidRPr="002B0E83" w:rsidRDefault="00E4503A" w:rsidP="00BC23DC">
      <w:pPr>
        <w:pStyle w:val="TS11"/>
        <w:tabs>
          <w:tab w:val="left" w:pos="1418"/>
        </w:tabs>
        <w:spacing w:before="0" w:after="0"/>
        <w:ind w:left="0" w:firstLine="709"/>
        <w:rPr>
          <w:rFonts w:ascii="Arial" w:hAnsi="Arial" w:cs="Arial"/>
          <w:sz w:val="22"/>
          <w:szCs w:val="22"/>
          <w:lang w:val="lt-LT"/>
        </w:rPr>
      </w:pPr>
      <w:r w:rsidRPr="002B0E83">
        <w:rPr>
          <w:rFonts w:ascii="Arial" w:hAnsi="Arial" w:cs="Arial"/>
          <w:sz w:val="22"/>
          <w:szCs w:val="22"/>
          <w:lang w:val="lt-LT"/>
        </w:rPr>
        <w:t xml:space="preserve">Via Lietuva darbuotojai, pastebėję </w:t>
      </w:r>
      <w:r w:rsidR="00415601" w:rsidRPr="002B0E83">
        <w:rPr>
          <w:rFonts w:ascii="Arial" w:hAnsi="Arial" w:cs="Arial"/>
          <w:sz w:val="22"/>
          <w:szCs w:val="22"/>
          <w:lang w:val="lt-LT"/>
        </w:rPr>
        <w:t>EKĮ</w:t>
      </w:r>
      <w:r w:rsidRPr="002B0E83">
        <w:rPr>
          <w:rFonts w:ascii="Arial" w:hAnsi="Arial" w:cs="Arial"/>
          <w:sz w:val="22"/>
          <w:szCs w:val="22"/>
          <w:lang w:val="lt-LT"/>
        </w:rPr>
        <w:t xml:space="preserve"> neveikimą, pagal esamą situaciją ir  galimybes, jungiasi prie įrangos, vyksta į vietą patikrinti elektros tiekimą, vizualiai apžiūri įrangą ir įsitikinę, kad savomis jėgomis veikimo atstatyti negali, informuoja Teikėją naudojantis pagalbos tarnyba.</w:t>
      </w:r>
    </w:p>
    <w:p w14:paraId="37A8BB77" w14:textId="0133DABB" w:rsidR="00E4503A" w:rsidRPr="002B0E83" w:rsidRDefault="00E4503A" w:rsidP="00BC23DC">
      <w:pPr>
        <w:pStyle w:val="TS11"/>
        <w:tabs>
          <w:tab w:val="left" w:pos="1418"/>
        </w:tabs>
        <w:spacing w:before="0" w:after="0"/>
        <w:ind w:left="0" w:firstLine="709"/>
        <w:rPr>
          <w:rFonts w:ascii="Arial" w:hAnsi="Arial" w:cs="Arial"/>
          <w:sz w:val="22"/>
          <w:szCs w:val="22"/>
          <w:lang w:val="lt-LT"/>
        </w:rPr>
      </w:pPr>
      <w:bookmarkStart w:id="4" w:name="_Ref163659218"/>
      <w:r w:rsidRPr="002B0E83">
        <w:rPr>
          <w:rFonts w:ascii="Arial" w:hAnsi="Arial" w:cs="Arial"/>
          <w:sz w:val="22"/>
          <w:szCs w:val="22"/>
          <w:lang w:val="lt-LT"/>
        </w:rPr>
        <w:t>Esant bet kurio įrenginio, jo komponento ar programinės įrangos darbo sutrikimui (toliau – sutrikimas), kai nereikalingas programinės įrangos atnaujinimas, įrangos remontas ir keitimas, įrenginio, jo komponento ar programinės įrangos veikimas turi būti atstatytas per 4 darbo dienas nuo pranešimo apie sutrikimą. Neatstačius gedimo per nustatytą terminą bus taikomos netesybos</w:t>
      </w:r>
      <w:r w:rsidR="00384A04" w:rsidRPr="002B0E83">
        <w:rPr>
          <w:rFonts w:ascii="Arial" w:hAnsi="Arial" w:cs="Arial"/>
          <w:sz w:val="22"/>
          <w:szCs w:val="22"/>
          <w:lang w:val="lt-LT"/>
        </w:rPr>
        <w:t>,</w:t>
      </w:r>
      <w:r w:rsidRPr="002B0E83">
        <w:rPr>
          <w:rFonts w:ascii="Arial" w:hAnsi="Arial" w:cs="Arial"/>
          <w:sz w:val="22"/>
          <w:szCs w:val="22"/>
          <w:lang w:val="lt-LT"/>
        </w:rPr>
        <w:t xml:space="preserve"> nurodytos sutartyje.</w:t>
      </w:r>
      <w:bookmarkEnd w:id="4"/>
    </w:p>
    <w:p w14:paraId="5F2C9CDE" w14:textId="6DD2DB4A" w:rsidR="00E4503A" w:rsidRPr="002B0E83" w:rsidRDefault="00E4503A" w:rsidP="00BC23DC">
      <w:pPr>
        <w:pStyle w:val="TS11"/>
        <w:tabs>
          <w:tab w:val="left" w:pos="1418"/>
        </w:tabs>
        <w:spacing w:before="0" w:after="0"/>
        <w:ind w:left="0" w:firstLine="709"/>
        <w:rPr>
          <w:rFonts w:ascii="Arial" w:hAnsi="Arial" w:cs="Arial"/>
          <w:sz w:val="22"/>
          <w:szCs w:val="22"/>
          <w:lang w:val="lt-LT"/>
        </w:rPr>
      </w:pPr>
      <w:r w:rsidRPr="002B0E83">
        <w:rPr>
          <w:rFonts w:ascii="Arial" w:hAnsi="Arial" w:cs="Arial"/>
          <w:sz w:val="22"/>
          <w:szCs w:val="22"/>
          <w:lang w:val="lt-LT"/>
        </w:rPr>
        <w:t xml:space="preserve">Gedimu laikomas bet koks </w:t>
      </w:r>
      <w:r w:rsidR="00415601" w:rsidRPr="002B0E83">
        <w:rPr>
          <w:rFonts w:ascii="Arial" w:hAnsi="Arial" w:cs="Arial"/>
          <w:sz w:val="22"/>
          <w:szCs w:val="22"/>
          <w:lang w:val="lt-LT"/>
        </w:rPr>
        <w:t>EKĮ</w:t>
      </w:r>
      <w:r w:rsidRPr="002B0E83">
        <w:rPr>
          <w:rFonts w:ascii="Arial" w:hAnsi="Arial" w:cs="Arial"/>
          <w:sz w:val="22"/>
          <w:szCs w:val="22"/>
          <w:lang w:val="lt-LT"/>
        </w:rPr>
        <w:t xml:space="preserve"> arba jo komponentės veikimo sutrikimas, įtakojantis matavimų rezultatus, duomenų perdavimą į DPKS arba jo komponentės numatytą funkcionalumą. Tai gali būti elektronikos gedimas, judančių dalių susidėvėjimas, optinių elementų užteršimas arba mechaninė kliūtis (pavyzdžiui, purvas, voratinklis ir pan.), akumuliatorių ar baterijų išsekimas ir kiti gedimai; Jei kažkuri </w:t>
      </w:r>
      <w:r w:rsidR="00415601" w:rsidRPr="002B0E83">
        <w:rPr>
          <w:rFonts w:ascii="Arial" w:hAnsi="Arial" w:cs="Arial"/>
          <w:sz w:val="22"/>
          <w:szCs w:val="22"/>
          <w:lang w:val="lt-LT"/>
        </w:rPr>
        <w:t>EKĮ</w:t>
      </w:r>
      <w:r w:rsidRPr="002B0E83">
        <w:rPr>
          <w:rFonts w:ascii="Arial" w:hAnsi="Arial" w:cs="Arial"/>
          <w:sz w:val="22"/>
          <w:szCs w:val="22"/>
          <w:lang w:val="lt-LT"/>
        </w:rPr>
        <w:t xml:space="preserve"> komponentė neatlieka savo pagrindinės funkcijos,  laikoma, kad visas </w:t>
      </w:r>
      <w:r w:rsidR="00415601" w:rsidRPr="002B0E83">
        <w:rPr>
          <w:rFonts w:ascii="Arial" w:hAnsi="Arial" w:cs="Arial"/>
          <w:sz w:val="22"/>
          <w:szCs w:val="22"/>
          <w:lang w:val="lt-LT"/>
        </w:rPr>
        <w:t>EKĮ</w:t>
      </w:r>
      <w:r w:rsidRPr="002B0E83">
        <w:rPr>
          <w:rFonts w:ascii="Arial" w:hAnsi="Arial" w:cs="Arial"/>
          <w:sz w:val="22"/>
          <w:szCs w:val="22"/>
          <w:lang w:val="lt-LT"/>
        </w:rPr>
        <w:t xml:space="preserve"> postas, kuriame yra neveikianti komponentė, neveikia.</w:t>
      </w:r>
    </w:p>
    <w:p w14:paraId="4D8AEC48" w14:textId="50917616" w:rsidR="00E4503A" w:rsidRPr="002B0E83" w:rsidRDefault="00415601" w:rsidP="00BC23DC">
      <w:pPr>
        <w:pStyle w:val="TS11"/>
        <w:tabs>
          <w:tab w:val="left" w:pos="1418"/>
        </w:tabs>
        <w:spacing w:before="0" w:after="0"/>
        <w:ind w:left="0" w:firstLine="709"/>
        <w:rPr>
          <w:rFonts w:ascii="Arial" w:hAnsi="Arial" w:cs="Arial"/>
          <w:sz w:val="22"/>
          <w:szCs w:val="22"/>
          <w:lang w:val="lt-LT"/>
        </w:rPr>
      </w:pPr>
      <w:r w:rsidRPr="002B0E83">
        <w:rPr>
          <w:rFonts w:ascii="Arial" w:hAnsi="Arial" w:cs="Arial"/>
          <w:sz w:val="22"/>
          <w:szCs w:val="22"/>
          <w:lang w:val="lt-LT"/>
        </w:rPr>
        <w:t>EKĮ</w:t>
      </w:r>
      <w:r w:rsidR="00E4503A" w:rsidRPr="002B0E83">
        <w:rPr>
          <w:rFonts w:ascii="Arial" w:hAnsi="Arial" w:cs="Arial"/>
          <w:sz w:val="22"/>
          <w:szCs w:val="22"/>
          <w:lang w:val="lt-LT"/>
        </w:rPr>
        <w:t xml:space="preserve"> priežiūros gedimų nustatymas ir šalinimas apima tik esančios įrangos veikimo atstatymą (pvz.: suprastėjusios duomenų kokybės atstatymas, kameros matymo lauko atstatymas, konfigūravimas, įrangos perkrovimas ir t.t.). Teikėjui nurodant </w:t>
      </w:r>
      <w:r w:rsidRPr="002B0E83">
        <w:rPr>
          <w:rFonts w:ascii="Arial" w:hAnsi="Arial" w:cs="Arial"/>
          <w:sz w:val="22"/>
          <w:szCs w:val="22"/>
          <w:lang w:val="lt-LT"/>
        </w:rPr>
        <w:t>EKĮ</w:t>
      </w:r>
      <w:r w:rsidR="00E4503A" w:rsidRPr="002B0E83">
        <w:rPr>
          <w:rFonts w:ascii="Arial" w:hAnsi="Arial" w:cs="Arial"/>
          <w:sz w:val="22"/>
          <w:szCs w:val="22"/>
          <w:lang w:val="lt-LT"/>
        </w:rPr>
        <w:t xml:space="preserve"> postų priežiūros įkainį įrangos remonto įsivertinti nereikia.</w:t>
      </w:r>
    </w:p>
    <w:p w14:paraId="659754C1" w14:textId="48B9357F" w:rsidR="00E4503A" w:rsidRPr="002B0E83" w:rsidRDefault="00E4503A" w:rsidP="00BC23DC">
      <w:pPr>
        <w:pStyle w:val="TS11"/>
        <w:tabs>
          <w:tab w:val="left" w:pos="1418"/>
        </w:tabs>
        <w:spacing w:before="0" w:after="0"/>
        <w:ind w:left="0" w:firstLine="709"/>
        <w:rPr>
          <w:rFonts w:ascii="Arial" w:hAnsi="Arial" w:cs="Arial"/>
          <w:sz w:val="22"/>
          <w:szCs w:val="22"/>
          <w:lang w:val="lt-LT"/>
        </w:rPr>
      </w:pPr>
      <w:r w:rsidRPr="002B0E83">
        <w:rPr>
          <w:rFonts w:ascii="Arial" w:hAnsi="Arial" w:cs="Arial"/>
          <w:sz w:val="22"/>
          <w:szCs w:val="22"/>
          <w:lang w:val="lt-LT"/>
        </w:rPr>
        <w:t>T</w:t>
      </w:r>
      <w:r w:rsidR="00444399" w:rsidRPr="002B0E83">
        <w:rPr>
          <w:rFonts w:ascii="Arial" w:hAnsi="Arial" w:cs="Arial"/>
          <w:sz w:val="22"/>
          <w:szCs w:val="22"/>
          <w:lang w:val="lt-LT"/>
        </w:rPr>
        <w:t>ei</w:t>
      </w:r>
      <w:r w:rsidRPr="002B0E83">
        <w:rPr>
          <w:rFonts w:ascii="Arial" w:hAnsi="Arial" w:cs="Arial"/>
          <w:sz w:val="22"/>
          <w:szCs w:val="22"/>
          <w:lang w:val="lt-LT"/>
        </w:rPr>
        <w:t xml:space="preserve">kėjui nustačius sutrikimą per techninės specifikacijos </w:t>
      </w:r>
      <w:r w:rsidRPr="002B0E83">
        <w:rPr>
          <w:rFonts w:ascii="Arial" w:hAnsi="Arial" w:cs="Arial"/>
          <w:sz w:val="22"/>
          <w:szCs w:val="22"/>
          <w:lang w:val="lt-LT"/>
        </w:rPr>
        <w:fldChar w:fldCharType="begin"/>
      </w:r>
      <w:r w:rsidRPr="002B0E83">
        <w:rPr>
          <w:rFonts w:ascii="Arial" w:hAnsi="Arial" w:cs="Arial"/>
          <w:sz w:val="22"/>
          <w:szCs w:val="22"/>
          <w:lang w:val="lt-LT"/>
        </w:rPr>
        <w:instrText xml:space="preserve"> REF _Ref163659218 \r \h </w:instrText>
      </w:r>
      <w:r w:rsidR="002B0E83" w:rsidRPr="002B0E83">
        <w:rPr>
          <w:rFonts w:ascii="Arial" w:hAnsi="Arial" w:cs="Arial"/>
          <w:sz w:val="22"/>
          <w:szCs w:val="22"/>
          <w:lang w:val="lt-LT"/>
        </w:rPr>
        <w:instrText xml:space="preserve"> \* MERGEFORMAT </w:instrText>
      </w:r>
      <w:r w:rsidRPr="002B0E83">
        <w:rPr>
          <w:rFonts w:ascii="Arial" w:hAnsi="Arial" w:cs="Arial"/>
          <w:sz w:val="22"/>
          <w:szCs w:val="22"/>
          <w:lang w:val="lt-LT"/>
        </w:rPr>
      </w:r>
      <w:r w:rsidRPr="002B0E83">
        <w:rPr>
          <w:rFonts w:ascii="Arial" w:hAnsi="Arial" w:cs="Arial"/>
          <w:sz w:val="22"/>
          <w:szCs w:val="22"/>
          <w:lang w:val="lt-LT"/>
        </w:rPr>
        <w:fldChar w:fldCharType="separate"/>
      </w:r>
      <w:r w:rsidRPr="002B0E83">
        <w:rPr>
          <w:rFonts w:ascii="Arial" w:hAnsi="Arial" w:cs="Arial"/>
          <w:sz w:val="22"/>
          <w:szCs w:val="22"/>
          <w:lang w:val="lt-LT"/>
        </w:rPr>
        <w:t>8.3</w:t>
      </w:r>
      <w:r w:rsidRPr="002B0E83">
        <w:rPr>
          <w:rFonts w:ascii="Arial" w:hAnsi="Arial" w:cs="Arial"/>
          <w:sz w:val="22"/>
          <w:szCs w:val="22"/>
          <w:lang w:val="lt-LT"/>
        </w:rPr>
        <w:fldChar w:fldCharType="end"/>
      </w:r>
      <w:r w:rsidRPr="002B0E83">
        <w:rPr>
          <w:rFonts w:ascii="Arial" w:hAnsi="Arial" w:cs="Arial"/>
          <w:sz w:val="22"/>
          <w:szCs w:val="22"/>
          <w:lang w:val="lt-LT"/>
        </w:rPr>
        <w:t xml:space="preserve"> punkte nurodytą terminą</w:t>
      </w:r>
      <w:r w:rsidR="00444399" w:rsidRPr="002B0E83">
        <w:rPr>
          <w:rFonts w:ascii="Arial" w:hAnsi="Arial" w:cs="Arial"/>
          <w:sz w:val="22"/>
          <w:szCs w:val="22"/>
          <w:lang w:val="lt-LT"/>
        </w:rPr>
        <w:t xml:space="preserve"> (4 darbo dienas)</w:t>
      </w:r>
      <w:r w:rsidRPr="002B0E83">
        <w:rPr>
          <w:rFonts w:ascii="Arial" w:hAnsi="Arial" w:cs="Arial"/>
          <w:sz w:val="22"/>
          <w:szCs w:val="22"/>
          <w:lang w:val="lt-LT"/>
        </w:rPr>
        <w:t xml:space="preserve">, jeigu reikalingas įrenginio ar sistemos komponentų </w:t>
      </w:r>
      <w:r w:rsidRPr="002B0E83">
        <w:rPr>
          <w:rFonts w:ascii="Arial" w:hAnsi="Arial" w:cs="Arial"/>
          <w:sz w:val="22"/>
          <w:szCs w:val="22"/>
          <w:lang w:val="lt-LT"/>
        </w:rPr>
        <w:fldChar w:fldCharType="begin"/>
      </w:r>
      <w:r w:rsidRPr="002B0E83">
        <w:rPr>
          <w:rFonts w:ascii="Arial" w:hAnsi="Arial" w:cs="Arial"/>
          <w:sz w:val="22"/>
          <w:szCs w:val="22"/>
          <w:lang w:val="lt-LT"/>
        </w:rPr>
        <w:instrText xml:space="preserve"> REF _Ref163749895 \r \h </w:instrText>
      </w:r>
      <w:r w:rsidR="002B0E83" w:rsidRPr="002B0E83">
        <w:rPr>
          <w:rFonts w:ascii="Arial" w:hAnsi="Arial" w:cs="Arial"/>
          <w:sz w:val="22"/>
          <w:szCs w:val="22"/>
          <w:lang w:val="lt-LT"/>
        </w:rPr>
        <w:instrText xml:space="preserve"> \* MERGEFORMAT </w:instrText>
      </w:r>
      <w:r w:rsidRPr="002B0E83">
        <w:rPr>
          <w:rFonts w:ascii="Arial" w:hAnsi="Arial" w:cs="Arial"/>
          <w:sz w:val="22"/>
          <w:szCs w:val="22"/>
          <w:lang w:val="lt-LT"/>
        </w:rPr>
      </w:r>
      <w:r w:rsidRPr="002B0E83">
        <w:rPr>
          <w:rFonts w:ascii="Arial" w:hAnsi="Arial" w:cs="Arial"/>
          <w:sz w:val="22"/>
          <w:szCs w:val="22"/>
          <w:lang w:val="lt-LT"/>
        </w:rPr>
        <w:fldChar w:fldCharType="separate"/>
      </w:r>
      <w:r w:rsidRPr="002B0E83">
        <w:rPr>
          <w:rFonts w:ascii="Arial" w:hAnsi="Arial" w:cs="Arial"/>
          <w:sz w:val="22"/>
          <w:szCs w:val="22"/>
          <w:lang w:val="lt-LT"/>
        </w:rPr>
        <w:t>7.2.2</w:t>
      </w:r>
      <w:r w:rsidRPr="002B0E83">
        <w:rPr>
          <w:rFonts w:ascii="Arial" w:hAnsi="Arial" w:cs="Arial"/>
          <w:sz w:val="22"/>
          <w:szCs w:val="22"/>
          <w:lang w:val="lt-LT"/>
        </w:rPr>
        <w:fldChar w:fldCharType="end"/>
      </w:r>
      <w:r w:rsidRPr="002B0E83">
        <w:rPr>
          <w:rFonts w:ascii="Arial" w:hAnsi="Arial" w:cs="Arial"/>
          <w:sz w:val="22"/>
          <w:szCs w:val="22"/>
          <w:lang w:val="lt-LT"/>
        </w:rPr>
        <w:t xml:space="preserve"> lentelėje pažymėtų ženklu „*“ keitimas, toks keitimas atliekamas per </w:t>
      </w:r>
      <w:r w:rsidRPr="002B0E83">
        <w:rPr>
          <w:rFonts w:ascii="Arial" w:hAnsi="Arial" w:cs="Arial"/>
          <w:sz w:val="22"/>
          <w:szCs w:val="22"/>
          <w:lang w:val="lt-LT"/>
        </w:rPr>
        <w:fldChar w:fldCharType="begin"/>
      </w:r>
      <w:r w:rsidRPr="002B0E83">
        <w:rPr>
          <w:rFonts w:ascii="Arial" w:hAnsi="Arial" w:cs="Arial"/>
          <w:sz w:val="22"/>
          <w:szCs w:val="22"/>
          <w:lang w:val="lt-LT"/>
        </w:rPr>
        <w:instrText xml:space="preserve"> REF _Ref163659283 \r \h </w:instrText>
      </w:r>
      <w:r w:rsidR="002B0E83" w:rsidRPr="002B0E83">
        <w:rPr>
          <w:rFonts w:ascii="Arial" w:hAnsi="Arial" w:cs="Arial"/>
          <w:sz w:val="22"/>
          <w:szCs w:val="22"/>
          <w:lang w:val="lt-LT"/>
        </w:rPr>
        <w:instrText xml:space="preserve"> \* MERGEFORMAT </w:instrText>
      </w:r>
      <w:r w:rsidRPr="002B0E83">
        <w:rPr>
          <w:rFonts w:ascii="Arial" w:hAnsi="Arial" w:cs="Arial"/>
          <w:sz w:val="22"/>
          <w:szCs w:val="22"/>
          <w:lang w:val="lt-LT"/>
        </w:rPr>
      </w:r>
      <w:r w:rsidRPr="002B0E83">
        <w:rPr>
          <w:rFonts w:ascii="Arial" w:hAnsi="Arial" w:cs="Arial"/>
          <w:sz w:val="22"/>
          <w:szCs w:val="22"/>
          <w:lang w:val="lt-LT"/>
        </w:rPr>
        <w:fldChar w:fldCharType="separate"/>
      </w:r>
      <w:r w:rsidRPr="002B0E83">
        <w:rPr>
          <w:rFonts w:ascii="Arial" w:hAnsi="Arial" w:cs="Arial"/>
          <w:sz w:val="22"/>
          <w:szCs w:val="22"/>
          <w:lang w:val="lt-LT"/>
        </w:rPr>
        <w:t>9.2</w:t>
      </w:r>
      <w:r w:rsidRPr="002B0E83">
        <w:rPr>
          <w:rFonts w:ascii="Arial" w:hAnsi="Arial" w:cs="Arial"/>
          <w:sz w:val="22"/>
          <w:szCs w:val="22"/>
          <w:lang w:val="lt-LT"/>
        </w:rPr>
        <w:fldChar w:fldCharType="end"/>
      </w:r>
      <w:r w:rsidRPr="002B0E83">
        <w:rPr>
          <w:rFonts w:ascii="Arial" w:hAnsi="Arial" w:cs="Arial"/>
          <w:sz w:val="22"/>
          <w:szCs w:val="22"/>
          <w:lang w:val="lt-LT"/>
        </w:rPr>
        <w:t xml:space="preserve"> punkte nurodytą terminą. Jeigu reikalingas įrangos remontas, Teikėjas privalo pateikti defektinį aktą ir įrangos remonto pasiūlymą pagal techninės specifikacijos </w:t>
      </w:r>
      <w:r w:rsidRPr="002B0E83">
        <w:rPr>
          <w:rFonts w:ascii="Arial" w:hAnsi="Arial" w:cs="Arial"/>
          <w:sz w:val="22"/>
          <w:szCs w:val="22"/>
          <w:lang w:val="lt-LT"/>
        </w:rPr>
        <w:fldChar w:fldCharType="begin"/>
      </w:r>
      <w:r w:rsidRPr="002B0E83">
        <w:rPr>
          <w:rFonts w:ascii="Arial" w:hAnsi="Arial" w:cs="Arial"/>
          <w:sz w:val="22"/>
          <w:szCs w:val="22"/>
          <w:lang w:val="lt-LT"/>
        </w:rPr>
        <w:instrText xml:space="preserve"> REF _Ref163659297 \r \h </w:instrText>
      </w:r>
      <w:r w:rsidR="002B0E83" w:rsidRPr="002B0E83">
        <w:rPr>
          <w:rFonts w:ascii="Arial" w:hAnsi="Arial" w:cs="Arial"/>
          <w:sz w:val="22"/>
          <w:szCs w:val="22"/>
          <w:lang w:val="lt-LT"/>
        </w:rPr>
        <w:instrText xml:space="preserve"> \* MERGEFORMAT </w:instrText>
      </w:r>
      <w:r w:rsidRPr="002B0E83">
        <w:rPr>
          <w:rFonts w:ascii="Arial" w:hAnsi="Arial" w:cs="Arial"/>
          <w:sz w:val="22"/>
          <w:szCs w:val="22"/>
          <w:lang w:val="lt-LT"/>
        </w:rPr>
      </w:r>
      <w:r w:rsidRPr="002B0E83">
        <w:rPr>
          <w:rFonts w:ascii="Arial" w:hAnsi="Arial" w:cs="Arial"/>
          <w:sz w:val="22"/>
          <w:szCs w:val="22"/>
          <w:lang w:val="lt-LT"/>
        </w:rPr>
        <w:fldChar w:fldCharType="separate"/>
      </w:r>
      <w:r w:rsidRPr="002B0E83">
        <w:rPr>
          <w:rFonts w:ascii="Arial" w:hAnsi="Arial" w:cs="Arial"/>
          <w:sz w:val="22"/>
          <w:szCs w:val="22"/>
          <w:lang w:val="lt-LT"/>
        </w:rPr>
        <w:t>9.3</w:t>
      </w:r>
      <w:r w:rsidRPr="002B0E83">
        <w:rPr>
          <w:rFonts w:ascii="Arial" w:hAnsi="Arial" w:cs="Arial"/>
          <w:sz w:val="22"/>
          <w:szCs w:val="22"/>
          <w:lang w:val="lt-LT"/>
        </w:rPr>
        <w:fldChar w:fldCharType="end"/>
      </w:r>
      <w:r w:rsidRPr="002B0E83">
        <w:rPr>
          <w:rFonts w:ascii="Arial" w:hAnsi="Arial" w:cs="Arial"/>
          <w:sz w:val="22"/>
          <w:szCs w:val="22"/>
          <w:lang w:val="lt-LT"/>
        </w:rPr>
        <w:t xml:space="preserve">, </w:t>
      </w:r>
      <w:r w:rsidRPr="002B0E83">
        <w:rPr>
          <w:rFonts w:ascii="Arial" w:hAnsi="Arial" w:cs="Arial"/>
          <w:sz w:val="22"/>
          <w:szCs w:val="22"/>
          <w:lang w:val="lt-LT"/>
        </w:rPr>
        <w:fldChar w:fldCharType="begin"/>
      </w:r>
      <w:r w:rsidRPr="002B0E83">
        <w:rPr>
          <w:rFonts w:ascii="Arial" w:hAnsi="Arial" w:cs="Arial"/>
          <w:sz w:val="22"/>
          <w:szCs w:val="22"/>
          <w:lang w:val="lt-LT"/>
        </w:rPr>
        <w:instrText xml:space="preserve"> REF _Ref163659309 \r \h </w:instrText>
      </w:r>
      <w:r w:rsidR="002B0E83" w:rsidRPr="002B0E83">
        <w:rPr>
          <w:rFonts w:ascii="Arial" w:hAnsi="Arial" w:cs="Arial"/>
          <w:sz w:val="22"/>
          <w:szCs w:val="22"/>
          <w:lang w:val="lt-LT"/>
        </w:rPr>
        <w:instrText xml:space="preserve"> \* MERGEFORMAT </w:instrText>
      </w:r>
      <w:r w:rsidRPr="002B0E83">
        <w:rPr>
          <w:rFonts w:ascii="Arial" w:hAnsi="Arial" w:cs="Arial"/>
          <w:sz w:val="22"/>
          <w:szCs w:val="22"/>
          <w:lang w:val="lt-LT"/>
        </w:rPr>
      </w:r>
      <w:r w:rsidRPr="002B0E83">
        <w:rPr>
          <w:rFonts w:ascii="Arial" w:hAnsi="Arial" w:cs="Arial"/>
          <w:sz w:val="22"/>
          <w:szCs w:val="22"/>
          <w:lang w:val="lt-LT"/>
        </w:rPr>
        <w:fldChar w:fldCharType="separate"/>
      </w:r>
      <w:r w:rsidRPr="002B0E83">
        <w:rPr>
          <w:rFonts w:ascii="Arial" w:hAnsi="Arial" w:cs="Arial"/>
          <w:sz w:val="22"/>
          <w:szCs w:val="22"/>
          <w:lang w:val="lt-LT"/>
        </w:rPr>
        <w:t>9.4</w:t>
      </w:r>
      <w:r w:rsidRPr="002B0E83">
        <w:rPr>
          <w:rFonts w:ascii="Arial" w:hAnsi="Arial" w:cs="Arial"/>
          <w:sz w:val="22"/>
          <w:szCs w:val="22"/>
          <w:lang w:val="lt-LT"/>
        </w:rPr>
        <w:fldChar w:fldCharType="end"/>
      </w:r>
      <w:r w:rsidRPr="002B0E83">
        <w:rPr>
          <w:rFonts w:ascii="Arial" w:hAnsi="Arial" w:cs="Arial"/>
          <w:sz w:val="22"/>
          <w:szCs w:val="22"/>
          <w:lang w:val="lt-LT"/>
        </w:rPr>
        <w:t xml:space="preserve"> punktuose pateiktus terminus. Pasiūlyme turi būti išskirta įrangos remontui reikalingų darbo valandų skaičius bei remontui reikalingi komponentai. Via Lietuva įvertins pateiktą pasiūlymą ir priims sprendimą dėl įrangos remonto.</w:t>
      </w:r>
    </w:p>
    <w:p w14:paraId="799B5EB4" w14:textId="77777777" w:rsidR="00E4503A" w:rsidRPr="002B0E83" w:rsidRDefault="00E4503A" w:rsidP="00BC23DC">
      <w:pPr>
        <w:pStyle w:val="TS11"/>
        <w:tabs>
          <w:tab w:val="left" w:pos="1418"/>
        </w:tabs>
        <w:spacing w:before="0" w:after="0"/>
        <w:ind w:left="0" w:firstLine="709"/>
        <w:rPr>
          <w:rFonts w:ascii="Arial" w:hAnsi="Arial" w:cs="Arial"/>
          <w:sz w:val="22"/>
          <w:szCs w:val="22"/>
          <w:lang w:val="lt-LT"/>
        </w:rPr>
      </w:pPr>
      <w:r w:rsidRPr="002B0E83">
        <w:rPr>
          <w:rFonts w:ascii="Arial" w:hAnsi="Arial" w:cs="Arial"/>
          <w:sz w:val="22"/>
          <w:szCs w:val="22"/>
          <w:lang w:val="lt-LT"/>
        </w:rPr>
        <w:t>Via Lietuva nepritarus įrangos remonto pasiūlymui,  įranga nebus remontuojama.</w:t>
      </w:r>
    </w:p>
    <w:p w14:paraId="588D237D" w14:textId="7A60094F" w:rsidR="00E4503A" w:rsidRPr="002B0E83" w:rsidRDefault="00E4503A" w:rsidP="00BC23DC">
      <w:pPr>
        <w:pStyle w:val="TS11"/>
        <w:tabs>
          <w:tab w:val="left" w:pos="1418"/>
        </w:tabs>
        <w:spacing w:before="0" w:after="0"/>
        <w:ind w:left="0" w:firstLine="709"/>
        <w:rPr>
          <w:rFonts w:ascii="Arial" w:hAnsi="Arial" w:cs="Arial"/>
          <w:sz w:val="22"/>
          <w:szCs w:val="22"/>
          <w:lang w:val="lt-LT"/>
        </w:rPr>
      </w:pPr>
      <w:r w:rsidRPr="002B0E83">
        <w:rPr>
          <w:rFonts w:ascii="Arial" w:hAnsi="Arial" w:cs="Arial"/>
          <w:sz w:val="22"/>
          <w:szCs w:val="22"/>
          <w:lang w:val="lt-LT"/>
        </w:rPr>
        <w:t>Atstačius sistemos / įrangos veikimą</w:t>
      </w:r>
      <w:r w:rsidR="00444399" w:rsidRPr="002B0E83">
        <w:rPr>
          <w:rFonts w:ascii="Arial" w:hAnsi="Arial" w:cs="Arial"/>
          <w:sz w:val="22"/>
          <w:szCs w:val="22"/>
          <w:lang w:val="lt-LT"/>
        </w:rPr>
        <w:t>,</w:t>
      </w:r>
      <w:r w:rsidRPr="002B0E83">
        <w:rPr>
          <w:rFonts w:ascii="Arial" w:hAnsi="Arial" w:cs="Arial"/>
          <w:sz w:val="22"/>
          <w:szCs w:val="22"/>
          <w:lang w:val="lt-LT"/>
        </w:rPr>
        <w:t xml:space="preserve"> per pagalbos tarnybą atsakant į kreipinį dėl veikimo sutrikimo, turi būti aprašyta buvusios problemos priežastis, atlikti darbai.</w:t>
      </w:r>
    </w:p>
    <w:p w14:paraId="3997553E" w14:textId="77777777" w:rsidR="00E4503A" w:rsidRPr="002B0E83" w:rsidRDefault="00E4503A" w:rsidP="00BC23DC">
      <w:pPr>
        <w:pStyle w:val="TS11"/>
        <w:tabs>
          <w:tab w:val="left" w:pos="1418"/>
        </w:tabs>
        <w:spacing w:before="0" w:after="0"/>
        <w:ind w:left="0" w:firstLine="709"/>
        <w:rPr>
          <w:rFonts w:ascii="Arial" w:hAnsi="Arial" w:cs="Arial"/>
          <w:sz w:val="22"/>
          <w:szCs w:val="22"/>
          <w:lang w:val="lt-LT"/>
        </w:rPr>
      </w:pPr>
      <w:r w:rsidRPr="002B0E83">
        <w:rPr>
          <w:rFonts w:ascii="Arial" w:hAnsi="Arial" w:cs="Arial"/>
          <w:sz w:val="22"/>
          <w:szCs w:val="22"/>
          <w:lang w:val="lt-LT"/>
        </w:rPr>
        <w:t>Teikėjui atstačius sistemos / įrangos veikimą ir Via Lietuva pastebėjus, kad pagalbos tarnyboje registruotas sutrikimas kartojasi per 48 val. po kreipinio išsprendimo, Teikėjui naujas sutrikimo sprendimo laikas nebus suteikiamas ir už pakartotinį sutrikimo šalinimą nebus apmokama.</w:t>
      </w:r>
    </w:p>
    <w:p w14:paraId="7DADF566" w14:textId="776BFAC3" w:rsidR="00E4503A" w:rsidRPr="002B0E83" w:rsidRDefault="00415601" w:rsidP="00BC23DC">
      <w:pPr>
        <w:pStyle w:val="TS12"/>
        <w:ind w:left="0" w:firstLine="709"/>
        <w:rPr>
          <w:rFonts w:ascii="Arial" w:hAnsi="Arial" w:cs="Arial"/>
          <w:sz w:val="22"/>
          <w:szCs w:val="22"/>
          <w:lang w:val="lt-LT"/>
        </w:rPr>
      </w:pPr>
      <w:r w:rsidRPr="002B0E83">
        <w:rPr>
          <w:rFonts w:ascii="Arial" w:hAnsi="Arial" w:cs="Arial"/>
          <w:sz w:val="22"/>
          <w:szCs w:val="22"/>
          <w:lang w:val="lt-LT"/>
        </w:rPr>
        <w:t>EKĮ</w:t>
      </w:r>
      <w:r w:rsidR="00E4503A" w:rsidRPr="002B0E83">
        <w:rPr>
          <w:rFonts w:ascii="Arial" w:hAnsi="Arial" w:cs="Arial"/>
          <w:sz w:val="22"/>
          <w:szCs w:val="22"/>
          <w:lang w:val="lt-LT"/>
        </w:rPr>
        <w:t xml:space="preserve"> sistemų/įrenginių ir jų komponenčių </w:t>
      </w:r>
      <w:proofErr w:type="spellStart"/>
      <w:r w:rsidR="00E4503A" w:rsidRPr="002B0E83">
        <w:rPr>
          <w:rFonts w:ascii="Arial" w:hAnsi="Arial" w:cs="Arial"/>
          <w:sz w:val="22"/>
          <w:szCs w:val="22"/>
          <w:lang w:val="lt-LT"/>
        </w:rPr>
        <w:t>defektavimo</w:t>
      </w:r>
      <w:proofErr w:type="spellEnd"/>
      <w:r w:rsidR="00E4503A" w:rsidRPr="002B0E83">
        <w:rPr>
          <w:rFonts w:ascii="Arial" w:hAnsi="Arial" w:cs="Arial"/>
          <w:sz w:val="22"/>
          <w:szCs w:val="22"/>
          <w:lang w:val="lt-LT"/>
        </w:rPr>
        <w:t>, remonto ir pakeitimo darbai</w:t>
      </w:r>
    </w:p>
    <w:p w14:paraId="15AC4E02" w14:textId="44AB3392" w:rsidR="00E4503A" w:rsidRPr="002B0E83" w:rsidRDefault="00E4503A" w:rsidP="00BC23DC">
      <w:pPr>
        <w:pStyle w:val="TS11"/>
        <w:tabs>
          <w:tab w:val="left" w:pos="1418"/>
        </w:tabs>
        <w:spacing w:before="0" w:after="0"/>
        <w:ind w:left="0" w:firstLine="709"/>
        <w:rPr>
          <w:rFonts w:ascii="Arial" w:hAnsi="Arial" w:cs="Arial"/>
          <w:sz w:val="22"/>
          <w:szCs w:val="22"/>
          <w:lang w:val="lt-LT"/>
        </w:rPr>
      </w:pPr>
      <w:r w:rsidRPr="002B0E83">
        <w:rPr>
          <w:rFonts w:ascii="Arial" w:hAnsi="Arial" w:cs="Arial"/>
          <w:sz w:val="22"/>
          <w:szCs w:val="22"/>
          <w:lang w:val="lt-LT"/>
        </w:rPr>
        <w:t xml:space="preserve">Įrangos </w:t>
      </w:r>
      <w:proofErr w:type="spellStart"/>
      <w:r w:rsidRPr="002B0E83">
        <w:rPr>
          <w:rFonts w:ascii="Arial" w:hAnsi="Arial" w:cs="Arial"/>
          <w:sz w:val="22"/>
          <w:szCs w:val="22"/>
          <w:lang w:val="lt-LT"/>
        </w:rPr>
        <w:t>defektavimo</w:t>
      </w:r>
      <w:proofErr w:type="spellEnd"/>
      <w:r w:rsidRPr="002B0E83">
        <w:rPr>
          <w:rFonts w:ascii="Arial" w:hAnsi="Arial" w:cs="Arial"/>
          <w:sz w:val="22"/>
          <w:szCs w:val="22"/>
          <w:lang w:val="lt-LT"/>
        </w:rPr>
        <w:t>, remonto, pakeitimo paslaugos bus apmokamos pagal pateiktą ir suderintą su Via Lietuva defektinį aktą. Atlikt</w:t>
      </w:r>
      <w:r w:rsidR="00640E59" w:rsidRPr="002B0E83">
        <w:rPr>
          <w:rFonts w:ascii="Arial" w:hAnsi="Arial" w:cs="Arial"/>
          <w:sz w:val="22"/>
          <w:szCs w:val="22"/>
          <w:lang w:val="lt-LT"/>
        </w:rPr>
        <w:t>ų</w:t>
      </w:r>
      <w:r w:rsidRPr="002B0E83">
        <w:rPr>
          <w:rFonts w:ascii="Arial" w:hAnsi="Arial" w:cs="Arial"/>
          <w:sz w:val="22"/>
          <w:szCs w:val="22"/>
          <w:lang w:val="lt-LT"/>
        </w:rPr>
        <w:t xml:space="preserve"> darb</w:t>
      </w:r>
      <w:r w:rsidR="00640E59" w:rsidRPr="002B0E83">
        <w:rPr>
          <w:rFonts w:ascii="Arial" w:hAnsi="Arial" w:cs="Arial"/>
          <w:sz w:val="22"/>
          <w:szCs w:val="22"/>
          <w:lang w:val="lt-LT"/>
        </w:rPr>
        <w:t>ų</w:t>
      </w:r>
      <w:r w:rsidRPr="002B0E83">
        <w:rPr>
          <w:rFonts w:ascii="Arial" w:hAnsi="Arial" w:cs="Arial"/>
          <w:sz w:val="22"/>
          <w:szCs w:val="22"/>
          <w:lang w:val="lt-LT"/>
        </w:rPr>
        <w:t xml:space="preserve"> </w:t>
      </w:r>
      <w:r w:rsidR="00640E59" w:rsidRPr="002B0E83">
        <w:rPr>
          <w:rFonts w:ascii="Arial" w:hAnsi="Arial" w:cs="Arial"/>
          <w:sz w:val="22"/>
          <w:szCs w:val="22"/>
          <w:lang w:val="lt-LT"/>
        </w:rPr>
        <w:t xml:space="preserve">kaina </w:t>
      </w:r>
      <w:r w:rsidRPr="002B0E83">
        <w:rPr>
          <w:rFonts w:ascii="Arial" w:hAnsi="Arial" w:cs="Arial"/>
          <w:sz w:val="22"/>
          <w:szCs w:val="22"/>
          <w:lang w:val="lt-LT"/>
        </w:rPr>
        <w:t>apskaičiuojam</w:t>
      </w:r>
      <w:r w:rsidR="00640E59" w:rsidRPr="002B0E83">
        <w:rPr>
          <w:rFonts w:ascii="Arial" w:hAnsi="Arial" w:cs="Arial"/>
          <w:sz w:val="22"/>
          <w:szCs w:val="22"/>
          <w:lang w:val="lt-LT"/>
        </w:rPr>
        <w:t>a</w:t>
      </w:r>
      <w:r w:rsidRPr="002B0E83">
        <w:rPr>
          <w:rFonts w:ascii="Arial" w:hAnsi="Arial" w:cs="Arial"/>
          <w:sz w:val="22"/>
          <w:szCs w:val="22"/>
          <w:lang w:val="lt-LT"/>
        </w:rPr>
        <w:t xml:space="preserve"> bei apmokam</w:t>
      </w:r>
      <w:r w:rsidR="00640E59" w:rsidRPr="002B0E83">
        <w:rPr>
          <w:rFonts w:ascii="Arial" w:hAnsi="Arial" w:cs="Arial"/>
          <w:sz w:val="22"/>
          <w:szCs w:val="22"/>
          <w:lang w:val="lt-LT"/>
        </w:rPr>
        <w:t>a</w:t>
      </w:r>
      <w:r w:rsidRPr="002B0E83">
        <w:rPr>
          <w:rFonts w:ascii="Arial" w:hAnsi="Arial" w:cs="Arial"/>
          <w:sz w:val="22"/>
          <w:szCs w:val="22"/>
          <w:lang w:val="lt-LT"/>
        </w:rPr>
        <w:t xml:space="preserve"> pagal sutartyje nurodytus įkainius.</w:t>
      </w:r>
    </w:p>
    <w:p w14:paraId="0E395143" w14:textId="04462CDF" w:rsidR="00E4503A" w:rsidRPr="002B0E83" w:rsidRDefault="00E4503A" w:rsidP="00BC23DC">
      <w:pPr>
        <w:pStyle w:val="TS11"/>
        <w:tabs>
          <w:tab w:val="left" w:pos="1418"/>
        </w:tabs>
        <w:spacing w:before="0" w:after="0"/>
        <w:ind w:left="0" w:firstLine="709"/>
        <w:rPr>
          <w:rFonts w:ascii="Arial" w:hAnsi="Arial" w:cs="Arial"/>
          <w:sz w:val="22"/>
          <w:szCs w:val="22"/>
          <w:lang w:val="lt-LT"/>
        </w:rPr>
      </w:pPr>
      <w:bookmarkStart w:id="5" w:name="_Ref163659283"/>
      <w:r w:rsidRPr="002B0E83">
        <w:rPr>
          <w:rFonts w:ascii="Arial" w:hAnsi="Arial" w:cs="Arial"/>
          <w:sz w:val="22"/>
          <w:szCs w:val="22"/>
          <w:lang w:val="lt-LT"/>
        </w:rPr>
        <w:t xml:space="preserve">Įrenginio ar sistemos komponentų </w:t>
      </w:r>
      <w:r w:rsidRPr="002B0E83">
        <w:rPr>
          <w:rFonts w:ascii="Arial" w:hAnsi="Arial" w:cs="Arial"/>
          <w:sz w:val="22"/>
          <w:szCs w:val="22"/>
          <w:lang w:val="lt-LT"/>
        </w:rPr>
        <w:fldChar w:fldCharType="begin"/>
      </w:r>
      <w:r w:rsidRPr="002B0E83">
        <w:rPr>
          <w:rFonts w:ascii="Arial" w:hAnsi="Arial" w:cs="Arial"/>
          <w:sz w:val="22"/>
          <w:szCs w:val="22"/>
          <w:lang w:val="lt-LT"/>
        </w:rPr>
        <w:instrText xml:space="preserve"> REF _Ref163749895 \r \h </w:instrText>
      </w:r>
      <w:r w:rsidR="002B0E83" w:rsidRPr="002B0E83">
        <w:rPr>
          <w:rFonts w:ascii="Arial" w:hAnsi="Arial" w:cs="Arial"/>
          <w:sz w:val="22"/>
          <w:szCs w:val="22"/>
          <w:lang w:val="lt-LT"/>
        </w:rPr>
        <w:instrText xml:space="preserve"> \* MERGEFORMAT </w:instrText>
      </w:r>
      <w:r w:rsidRPr="002B0E83">
        <w:rPr>
          <w:rFonts w:ascii="Arial" w:hAnsi="Arial" w:cs="Arial"/>
          <w:sz w:val="22"/>
          <w:szCs w:val="22"/>
          <w:lang w:val="lt-LT"/>
        </w:rPr>
      </w:r>
      <w:r w:rsidRPr="002B0E83">
        <w:rPr>
          <w:rFonts w:ascii="Arial" w:hAnsi="Arial" w:cs="Arial"/>
          <w:sz w:val="22"/>
          <w:szCs w:val="22"/>
          <w:lang w:val="lt-LT"/>
        </w:rPr>
        <w:fldChar w:fldCharType="separate"/>
      </w:r>
      <w:r w:rsidRPr="002B0E83">
        <w:rPr>
          <w:rFonts w:ascii="Arial" w:hAnsi="Arial" w:cs="Arial"/>
          <w:sz w:val="22"/>
          <w:szCs w:val="22"/>
          <w:lang w:val="lt-LT"/>
        </w:rPr>
        <w:t>7.2.2</w:t>
      </w:r>
      <w:r w:rsidRPr="002B0E83">
        <w:rPr>
          <w:rFonts w:ascii="Arial" w:hAnsi="Arial" w:cs="Arial"/>
          <w:sz w:val="22"/>
          <w:szCs w:val="22"/>
          <w:lang w:val="lt-LT"/>
        </w:rPr>
        <w:fldChar w:fldCharType="end"/>
      </w:r>
      <w:r w:rsidRPr="002B0E83">
        <w:rPr>
          <w:rFonts w:ascii="Arial" w:hAnsi="Arial" w:cs="Arial"/>
          <w:sz w:val="22"/>
          <w:szCs w:val="22"/>
          <w:lang w:val="lt-LT"/>
        </w:rPr>
        <w:t xml:space="preserve"> lentelėje pažymėtų ženklu „*“ pakeitimas įrenginio buvimo vietoje, kai nereikalingas įrenginio </w:t>
      </w:r>
      <w:proofErr w:type="spellStart"/>
      <w:r w:rsidRPr="002B0E83">
        <w:rPr>
          <w:rFonts w:ascii="Arial" w:hAnsi="Arial" w:cs="Arial"/>
          <w:sz w:val="22"/>
          <w:szCs w:val="22"/>
          <w:lang w:val="lt-LT"/>
        </w:rPr>
        <w:t>defektavimas</w:t>
      </w:r>
      <w:proofErr w:type="spellEnd"/>
      <w:r w:rsidRPr="002B0E83">
        <w:rPr>
          <w:rFonts w:ascii="Arial" w:hAnsi="Arial" w:cs="Arial"/>
          <w:sz w:val="22"/>
          <w:szCs w:val="22"/>
          <w:lang w:val="lt-LT"/>
        </w:rPr>
        <w:t xml:space="preserve"> ir remontas</w:t>
      </w:r>
      <w:r w:rsidR="00640E59" w:rsidRPr="002B0E83">
        <w:rPr>
          <w:rFonts w:ascii="Arial" w:hAnsi="Arial" w:cs="Arial"/>
          <w:sz w:val="22"/>
          <w:szCs w:val="22"/>
          <w:lang w:val="lt-LT"/>
        </w:rPr>
        <w:t>,</w:t>
      </w:r>
      <w:r w:rsidRPr="002B0E83">
        <w:rPr>
          <w:rFonts w:ascii="Arial" w:hAnsi="Arial" w:cs="Arial"/>
          <w:sz w:val="22"/>
          <w:szCs w:val="22"/>
          <w:lang w:val="lt-LT"/>
        </w:rPr>
        <w:t xml:space="preserve"> turi būti atliktas per 5 darbo dienas, už kiekvieną pavėluotą dieną bus taikomos sutartyje numatytos netesybos.</w:t>
      </w:r>
      <w:bookmarkEnd w:id="5"/>
    </w:p>
    <w:p w14:paraId="47EF2319" w14:textId="36B529F2" w:rsidR="00E4503A" w:rsidRPr="002B0E83" w:rsidRDefault="00E4503A" w:rsidP="00BC23DC">
      <w:pPr>
        <w:pStyle w:val="TS11"/>
        <w:tabs>
          <w:tab w:val="left" w:pos="1418"/>
        </w:tabs>
        <w:spacing w:before="0" w:after="0"/>
        <w:ind w:left="0" w:firstLine="709"/>
        <w:rPr>
          <w:rFonts w:ascii="Arial" w:hAnsi="Arial" w:cs="Arial"/>
          <w:sz w:val="22"/>
          <w:szCs w:val="22"/>
          <w:lang w:val="lt-LT"/>
        </w:rPr>
      </w:pPr>
      <w:bookmarkStart w:id="6" w:name="_Ref163659297"/>
      <w:r w:rsidRPr="002B0E83">
        <w:rPr>
          <w:rFonts w:ascii="Arial" w:hAnsi="Arial" w:cs="Arial"/>
          <w:sz w:val="22"/>
          <w:szCs w:val="22"/>
          <w:lang w:val="lt-LT"/>
        </w:rPr>
        <w:t>Įrenginio gedimas turi būti nustatytas ir pateiktas defektinis aktas ne ilgiau kaip per 5 darbo dienas. Jeigu dėl gedimo specifikos reikalinga siųsti įrang</w:t>
      </w:r>
      <w:r w:rsidR="00640E59" w:rsidRPr="002B0E83">
        <w:rPr>
          <w:rFonts w:ascii="Arial" w:hAnsi="Arial" w:cs="Arial"/>
          <w:sz w:val="22"/>
          <w:szCs w:val="22"/>
          <w:lang w:val="lt-LT"/>
        </w:rPr>
        <w:t>ą</w:t>
      </w:r>
      <w:r w:rsidRPr="002B0E83">
        <w:rPr>
          <w:rFonts w:ascii="Arial" w:hAnsi="Arial" w:cs="Arial"/>
          <w:sz w:val="22"/>
          <w:szCs w:val="22"/>
          <w:lang w:val="lt-LT"/>
        </w:rPr>
        <w:t xml:space="preserve"> gamintojui</w:t>
      </w:r>
      <w:r w:rsidR="00640E59" w:rsidRPr="002B0E83">
        <w:rPr>
          <w:rFonts w:ascii="Arial" w:hAnsi="Arial" w:cs="Arial"/>
          <w:sz w:val="22"/>
          <w:szCs w:val="22"/>
          <w:lang w:val="lt-LT"/>
        </w:rPr>
        <w:t>,</w:t>
      </w:r>
      <w:r w:rsidRPr="002B0E83">
        <w:rPr>
          <w:rFonts w:ascii="Arial" w:hAnsi="Arial" w:cs="Arial"/>
          <w:sz w:val="22"/>
          <w:szCs w:val="22"/>
          <w:lang w:val="lt-LT"/>
        </w:rPr>
        <w:t xml:space="preserve"> įrenginio gedimas turi būti nustatytas ir pateiktas defektinis aktas ne ilgiau kaip per 20 dienų. Nenustačius įrenginio gedimo per nustatytą laiką, už kiekvieną pavėluotą dieną bus taikomos sutartyje numatytos netesybos.</w:t>
      </w:r>
      <w:bookmarkEnd w:id="6"/>
    </w:p>
    <w:p w14:paraId="3C2252EB" w14:textId="77777777" w:rsidR="00E4503A" w:rsidRPr="002B0E83" w:rsidRDefault="00E4503A" w:rsidP="00BC23DC">
      <w:pPr>
        <w:pStyle w:val="TS11"/>
        <w:tabs>
          <w:tab w:val="left" w:pos="1418"/>
        </w:tabs>
        <w:spacing w:before="0" w:after="0"/>
        <w:ind w:left="0" w:firstLine="709"/>
        <w:rPr>
          <w:rFonts w:ascii="Arial" w:hAnsi="Arial" w:cs="Arial"/>
          <w:sz w:val="22"/>
          <w:szCs w:val="22"/>
          <w:lang w:val="lt-LT"/>
        </w:rPr>
      </w:pPr>
      <w:bookmarkStart w:id="7" w:name="_Ref163659309"/>
      <w:r w:rsidRPr="002B0E83">
        <w:rPr>
          <w:rFonts w:ascii="Arial" w:hAnsi="Arial" w:cs="Arial"/>
          <w:sz w:val="22"/>
          <w:szCs w:val="22"/>
          <w:lang w:val="lt-LT"/>
        </w:rPr>
        <w:t>Įrangos remontas turi būti atliekamas ne ilgiau kaip per 5 darbo dienas. Jeigu dėl gedimo specifikos įrangos remontą atlieka gamintojas arba yra nustatytas vandalizmo atvejis, įrangos remontas turi būti atliekamas ne ilgiau kaip per 45 dienas. Nesutvarkius įrenginio per nurodytą laiką, už kiekvieną pavėluotą dieną bus taikomos sutartyje numatytos netesybos.</w:t>
      </w:r>
      <w:bookmarkEnd w:id="7"/>
    </w:p>
    <w:p w14:paraId="0BD3DD3D" w14:textId="77777777" w:rsidR="00E4503A" w:rsidRPr="002B0E83" w:rsidRDefault="00E4503A" w:rsidP="00BC23DC">
      <w:pPr>
        <w:pStyle w:val="TS11"/>
        <w:tabs>
          <w:tab w:val="left" w:pos="1418"/>
        </w:tabs>
        <w:spacing w:before="0" w:after="0"/>
        <w:ind w:left="0" w:firstLine="709"/>
        <w:rPr>
          <w:rFonts w:ascii="Arial" w:hAnsi="Arial" w:cs="Arial"/>
          <w:sz w:val="22"/>
          <w:szCs w:val="22"/>
          <w:lang w:val="lt-LT"/>
        </w:rPr>
      </w:pPr>
      <w:r w:rsidRPr="002B0E83">
        <w:rPr>
          <w:rFonts w:ascii="Arial" w:hAnsi="Arial" w:cs="Arial"/>
          <w:sz w:val="22"/>
          <w:szCs w:val="22"/>
          <w:lang w:val="lt-LT"/>
        </w:rPr>
        <w:t>Įrangos programinės įrangos atnaujinimas turi būti atliekamas ne ilgiau kaip per 14 dienų. Neatnaujinus programinės įrangos per 14 dienų, už kiekvieną pavėluotą dieną bus taikomos sutartyje numatytos netesybos.</w:t>
      </w:r>
    </w:p>
    <w:p w14:paraId="59DB14CC" w14:textId="77777777" w:rsidR="00E4503A" w:rsidRPr="002B0E83" w:rsidRDefault="00E4503A" w:rsidP="00BC23DC">
      <w:pPr>
        <w:pStyle w:val="TS11"/>
        <w:tabs>
          <w:tab w:val="left" w:pos="1418"/>
        </w:tabs>
        <w:spacing w:before="0" w:after="0"/>
        <w:ind w:left="0" w:firstLine="709"/>
        <w:rPr>
          <w:rFonts w:ascii="Arial" w:hAnsi="Arial" w:cs="Arial"/>
          <w:sz w:val="22"/>
          <w:szCs w:val="22"/>
          <w:lang w:val="lt-LT"/>
        </w:rPr>
      </w:pPr>
      <w:r w:rsidRPr="002B0E83">
        <w:rPr>
          <w:rFonts w:ascii="Arial" w:hAnsi="Arial" w:cs="Arial"/>
          <w:sz w:val="22"/>
          <w:szCs w:val="22"/>
          <w:lang w:val="lt-LT"/>
        </w:rPr>
        <w:t>Teikėjui neteisingai diagnozavus gedimą ir nepavykus suremontuoti įrangos ar jos komponentės, už suteiktas paslaugas ir atliktus darbus nebus apmokama.</w:t>
      </w:r>
    </w:p>
    <w:p w14:paraId="44B9B352" w14:textId="417B0A6C" w:rsidR="00E4503A" w:rsidRPr="002B0E83" w:rsidRDefault="00E4503A" w:rsidP="00BC23DC">
      <w:pPr>
        <w:pStyle w:val="TS11"/>
        <w:tabs>
          <w:tab w:val="left" w:pos="1418"/>
        </w:tabs>
        <w:spacing w:before="0" w:after="0"/>
        <w:ind w:left="0" w:firstLine="709"/>
        <w:rPr>
          <w:rFonts w:ascii="Arial" w:hAnsi="Arial" w:cs="Arial"/>
          <w:sz w:val="22"/>
          <w:szCs w:val="22"/>
          <w:lang w:val="lt-LT"/>
        </w:rPr>
      </w:pPr>
      <w:r w:rsidRPr="002B0E83">
        <w:rPr>
          <w:rFonts w:ascii="Arial" w:hAnsi="Arial" w:cs="Arial"/>
          <w:sz w:val="22"/>
          <w:szCs w:val="22"/>
          <w:lang w:val="lt-LT"/>
        </w:rPr>
        <w:t>Keičiant ANAK ar IR</w:t>
      </w:r>
      <w:r w:rsidR="00640E59" w:rsidRPr="002B0E83">
        <w:rPr>
          <w:rFonts w:ascii="Arial" w:hAnsi="Arial" w:cs="Arial"/>
          <w:sz w:val="22"/>
          <w:szCs w:val="22"/>
          <w:lang w:val="lt-LT"/>
        </w:rPr>
        <w:t>,</w:t>
      </w:r>
      <w:r w:rsidRPr="002B0E83">
        <w:rPr>
          <w:rFonts w:ascii="Arial" w:hAnsi="Arial" w:cs="Arial"/>
          <w:sz w:val="22"/>
          <w:szCs w:val="22"/>
          <w:lang w:val="lt-LT"/>
        </w:rPr>
        <w:t xml:space="preserve"> Teikėjas visą nebetaisomą įrangą utilizuoja, o suremontuotą ANAK ar IR saugo Teikėjo sandėlyje kol teikiamos paslaugos pagal sudarytą sutartį. Pasibaigus paslaugų teikimui, Teikėjo sandėlyje saugomą įrangą privaloma grąžinti Via Lietuva. Teikėjas ANAK ar IR privalės pristatyti  Via Lietuva, adresu </w:t>
      </w:r>
      <w:r w:rsidRPr="002B0E83">
        <w:rPr>
          <w:rStyle w:val="lrzxr"/>
          <w:rFonts w:ascii="Arial" w:hAnsi="Arial" w:cs="Arial"/>
          <w:sz w:val="22"/>
          <w:szCs w:val="22"/>
          <w:lang w:val="lt-LT"/>
        </w:rPr>
        <w:t>Kauno g. 22-202, Vilnius 03212</w:t>
      </w:r>
      <w:r w:rsidRPr="002B0E83">
        <w:rPr>
          <w:rFonts w:ascii="Arial" w:hAnsi="Arial" w:cs="Arial"/>
          <w:sz w:val="22"/>
          <w:szCs w:val="22"/>
          <w:lang w:val="lt-LT"/>
        </w:rPr>
        <w:t>.</w:t>
      </w:r>
    </w:p>
    <w:p w14:paraId="23212922" w14:textId="77777777" w:rsidR="00E4503A" w:rsidRPr="002B0E83" w:rsidRDefault="00E4503A" w:rsidP="00BC23DC">
      <w:pPr>
        <w:pStyle w:val="TS11"/>
        <w:tabs>
          <w:tab w:val="left" w:pos="1418"/>
        </w:tabs>
        <w:spacing w:before="0" w:after="0"/>
        <w:ind w:left="0" w:firstLine="709"/>
        <w:rPr>
          <w:rFonts w:ascii="Arial" w:hAnsi="Arial" w:cs="Arial"/>
          <w:sz w:val="22"/>
          <w:szCs w:val="22"/>
          <w:lang w:val="lt-LT"/>
        </w:rPr>
      </w:pPr>
      <w:r w:rsidRPr="002B0E83">
        <w:rPr>
          <w:rFonts w:ascii="Arial" w:hAnsi="Arial" w:cs="Arial"/>
          <w:sz w:val="22"/>
          <w:szCs w:val="22"/>
          <w:lang w:val="lt-LT"/>
        </w:rPr>
        <w:t>Jei Via Lietuva sugedusiai įrangai ar jos komponentei pakeisti pateikia suremontuotą įrangą ar jos komponentą, šie darbai atliekami pagal suderintą defektinį aktą ir apskaičiuojami bei apmokami pagal sutartyje nurodytus įkainius.</w:t>
      </w:r>
    </w:p>
    <w:p w14:paraId="3CF69C79" w14:textId="77777777" w:rsidR="00E4503A" w:rsidRPr="002B0E83" w:rsidRDefault="00E4503A" w:rsidP="00BC23DC">
      <w:pPr>
        <w:pStyle w:val="TS11"/>
        <w:tabs>
          <w:tab w:val="left" w:pos="1418"/>
        </w:tabs>
        <w:spacing w:before="0" w:after="0"/>
        <w:ind w:left="0" w:firstLine="709"/>
        <w:rPr>
          <w:rFonts w:ascii="Arial" w:hAnsi="Arial" w:cs="Arial"/>
          <w:sz w:val="22"/>
          <w:szCs w:val="22"/>
          <w:lang w:val="lt-LT"/>
        </w:rPr>
      </w:pPr>
      <w:r w:rsidRPr="002B0E83">
        <w:rPr>
          <w:rFonts w:ascii="Arial" w:hAnsi="Arial" w:cs="Arial"/>
          <w:sz w:val="22"/>
          <w:szCs w:val="22"/>
          <w:lang w:val="lt-LT"/>
        </w:rPr>
        <w:t>Pakeistiems komponentams turi būti suteikiama 2 metų garantija. Pasikartojus to paties komponento gedimui garantinio laikotarpio metu, Teikėjas komponentą tvarko / keičia savo sąskaita.</w:t>
      </w:r>
    </w:p>
    <w:p w14:paraId="5BDD94B0" w14:textId="77777777" w:rsidR="00E4503A" w:rsidRPr="002B0E83" w:rsidRDefault="00E4503A" w:rsidP="00BC23DC">
      <w:pPr>
        <w:pStyle w:val="TS11"/>
        <w:tabs>
          <w:tab w:val="left" w:pos="1418"/>
        </w:tabs>
        <w:spacing w:before="0" w:after="0"/>
        <w:ind w:left="0" w:firstLine="709"/>
        <w:rPr>
          <w:rFonts w:ascii="Arial" w:hAnsi="Arial" w:cs="Arial"/>
          <w:sz w:val="22"/>
          <w:szCs w:val="22"/>
          <w:lang w:val="lt-LT"/>
        </w:rPr>
      </w:pPr>
      <w:r w:rsidRPr="002B0E83">
        <w:rPr>
          <w:rFonts w:ascii="Arial" w:hAnsi="Arial" w:cs="Arial"/>
          <w:sz w:val="22"/>
          <w:szCs w:val="22"/>
          <w:lang w:val="lt-LT"/>
        </w:rPr>
        <w:t>Jeigu atlikus įrangos remontą, sumontavus įrangą kelyje, bei Via Lietuva atlikus metrologinę patikrą per 6 mėn. dėl pakartotinio to paties komponento gedimo reikia atlikti pakartotinę metrologinę patikrą, ją atlieką Teikėjas savo lėšomis.</w:t>
      </w:r>
    </w:p>
    <w:p w14:paraId="6B1B9680" w14:textId="77777777" w:rsidR="0015485A" w:rsidRPr="002B0E83" w:rsidRDefault="0015485A" w:rsidP="00BC23DC">
      <w:pPr>
        <w:pStyle w:val="TS11"/>
        <w:numPr>
          <w:ilvl w:val="0"/>
          <w:numId w:val="0"/>
        </w:numPr>
        <w:tabs>
          <w:tab w:val="left" w:pos="1418"/>
        </w:tabs>
        <w:spacing w:before="0" w:after="0"/>
        <w:ind w:firstLine="709"/>
        <w:rPr>
          <w:rFonts w:ascii="Arial" w:hAnsi="Arial" w:cs="Arial"/>
          <w:sz w:val="22"/>
          <w:szCs w:val="22"/>
          <w:lang w:val="lt-LT"/>
        </w:rPr>
      </w:pPr>
    </w:p>
    <w:p w14:paraId="5E9E0FC2" w14:textId="436E0800" w:rsidR="00E4503A" w:rsidRPr="002B0E83" w:rsidRDefault="00415601" w:rsidP="00BC23DC">
      <w:pPr>
        <w:pStyle w:val="TS12"/>
        <w:spacing w:before="0" w:line="240" w:lineRule="auto"/>
        <w:ind w:left="0" w:firstLine="709"/>
        <w:rPr>
          <w:rFonts w:ascii="Arial" w:hAnsi="Arial" w:cs="Arial"/>
          <w:sz w:val="22"/>
          <w:szCs w:val="22"/>
          <w:lang w:val="lt-LT"/>
        </w:rPr>
      </w:pPr>
      <w:r w:rsidRPr="002B0E83">
        <w:rPr>
          <w:rFonts w:ascii="Arial" w:hAnsi="Arial" w:cs="Arial"/>
          <w:sz w:val="22"/>
          <w:szCs w:val="22"/>
          <w:lang w:val="lt-LT"/>
        </w:rPr>
        <w:t>EKĮ</w:t>
      </w:r>
      <w:r w:rsidR="00E4503A" w:rsidRPr="002B0E83">
        <w:rPr>
          <w:rFonts w:ascii="Arial" w:hAnsi="Arial" w:cs="Arial"/>
          <w:sz w:val="22"/>
          <w:szCs w:val="22"/>
          <w:lang w:val="lt-LT"/>
        </w:rPr>
        <w:t xml:space="preserve"> įranga</w:t>
      </w:r>
    </w:p>
    <w:p w14:paraId="44085861" w14:textId="77777777" w:rsidR="0015485A" w:rsidRPr="002B0E83" w:rsidRDefault="0015485A" w:rsidP="00BC23DC">
      <w:pPr>
        <w:pStyle w:val="TS12"/>
        <w:numPr>
          <w:ilvl w:val="0"/>
          <w:numId w:val="0"/>
        </w:numPr>
        <w:spacing w:before="0" w:line="240" w:lineRule="auto"/>
        <w:ind w:firstLine="709"/>
        <w:rPr>
          <w:rFonts w:ascii="Arial" w:hAnsi="Arial" w:cs="Arial"/>
          <w:sz w:val="22"/>
          <w:szCs w:val="22"/>
          <w:lang w:val="lt-LT"/>
        </w:rPr>
      </w:pPr>
    </w:p>
    <w:p w14:paraId="70CF6DED" w14:textId="77777777" w:rsidR="00E4503A" w:rsidRPr="002B0E83" w:rsidRDefault="00E4503A" w:rsidP="00BC23DC">
      <w:pPr>
        <w:pStyle w:val="TS11"/>
        <w:tabs>
          <w:tab w:val="left" w:pos="1418"/>
          <w:tab w:val="left" w:pos="1560"/>
        </w:tabs>
        <w:spacing w:before="0" w:after="0"/>
        <w:ind w:left="0" w:firstLine="709"/>
        <w:rPr>
          <w:rFonts w:ascii="Arial" w:hAnsi="Arial" w:cs="Arial"/>
          <w:sz w:val="22"/>
          <w:szCs w:val="22"/>
          <w:lang w:val="lt-LT"/>
        </w:rPr>
      </w:pPr>
      <w:r w:rsidRPr="002B0E83">
        <w:rPr>
          <w:rFonts w:ascii="Arial" w:hAnsi="Arial" w:cs="Arial"/>
          <w:sz w:val="22"/>
          <w:szCs w:val="22"/>
          <w:lang w:val="lt-LT"/>
        </w:rPr>
        <w:t>Via Lietuva įsigys įrangą pagal poreikį.</w:t>
      </w:r>
    </w:p>
    <w:p w14:paraId="60B8FEE1" w14:textId="284BB1D2" w:rsidR="00E4503A" w:rsidRPr="002B0E83" w:rsidRDefault="00E4503A" w:rsidP="00BC23DC">
      <w:pPr>
        <w:pStyle w:val="TS11"/>
        <w:tabs>
          <w:tab w:val="left" w:pos="1418"/>
          <w:tab w:val="left" w:pos="1560"/>
        </w:tabs>
        <w:spacing w:before="0" w:after="0"/>
        <w:ind w:left="0" w:firstLine="709"/>
        <w:rPr>
          <w:rFonts w:ascii="Arial" w:hAnsi="Arial" w:cs="Arial"/>
          <w:sz w:val="22"/>
          <w:szCs w:val="22"/>
          <w:lang w:val="lt-LT"/>
        </w:rPr>
      </w:pPr>
      <w:r w:rsidRPr="002B0E83">
        <w:rPr>
          <w:rFonts w:ascii="Arial" w:hAnsi="Arial" w:cs="Arial"/>
          <w:sz w:val="22"/>
          <w:szCs w:val="22"/>
          <w:lang w:val="lt-LT"/>
        </w:rPr>
        <w:t>Pateikiama įranga turi būti nauja ir nenaudota, pilnai sukonfigūruota ir paruošta darbui, tinkanti Via Lietuva turimai ir naudojamai sistemai. Pateikiant įrang</w:t>
      </w:r>
      <w:r w:rsidR="00332FDB" w:rsidRPr="002B0E83">
        <w:rPr>
          <w:rFonts w:ascii="Arial" w:hAnsi="Arial" w:cs="Arial"/>
          <w:sz w:val="22"/>
          <w:szCs w:val="22"/>
          <w:lang w:val="lt-LT"/>
        </w:rPr>
        <w:t>ą</w:t>
      </w:r>
      <w:r w:rsidRPr="002B0E83">
        <w:rPr>
          <w:rFonts w:ascii="Arial" w:hAnsi="Arial" w:cs="Arial"/>
          <w:sz w:val="22"/>
          <w:szCs w:val="22"/>
          <w:lang w:val="lt-LT"/>
        </w:rPr>
        <w:t xml:space="preserve"> Via Lietuva, jeigu reikia, turi būti atlikta pirminė metrologinė patikra.</w:t>
      </w:r>
    </w:p>
    <w:p w14:paraId="3416D93A" w14:textId="77777777" w:rsidR="00E4503A" w:rsidRPr="002B0E83" w:rsidRDefault="00E4503A" w:rsidP="00BC23DC">
      <w:pPr>
        <w:pStyle w:val="TS11"/>
        <w:tabs>
          <w:tab w:val="left" w:pos="1418"/>
          <w:tab w:val="left" w:pos="1560"/>
        </w:tabs>
        <w:spacing w:before="0" w:after="0"/>
        <w:ind w:left="0" w:firstLine="709"/>
        <w:rPr>
          <w:rFonts w:ascii="Arial" w:hAnsi="Arial" w:cs="Arial"/>
          <w:sz w:val="22"/>
          <w:szCs w:val="22"/>
          <w:lang w:val="lt-LT"/>
        </w:rPr>
      </w:pPr>
      <w:r w:rsidRPr="002B0E83">
        <w:rPr>
          <w:rFonts w:ascii="Arial" w:hAnsi="Arial" w:cs="Arial"/>
          <w:sz w:val="22"/>
          <w:szCs w:val="22"/>
          <w:lang w:val="lt-LT"/>
        </w:rPr>
        <w:t>Nauja įranga turi būti paruošta per 5 darbo dienas nuo užsakymo pateikimo.</w:t>
      </w:r>
    </w:p>
    <w:p w14:paraId="6B985797" w14:textId="77777777" w:rsidR="00E4503A" w:rsidRPr="002B0E83" w:rsidRDefault="00E4503A" w:rsidP="00BC23DC">
      <w:pPr>
        <w:pStyle w:val="TS11"/>
        <w:tabs>
          <w:tab w:val="left" w:pos="1418"/>
          <w:tab w:val="left" w:pos="1560"/>
        </w:tabs>
        <w:spacing w:before="0" w:after="0"/>
        <w:ind w:left="0" w:firstLine="709"/>
        <w:rPr>
          <w:rFonts w:ascii="Arial" w:hAnsi="Arial" w:cs="Arial"/>
          <w:sz w:val="22"/>
          <w:szCs w:val="22"/>
          <w:lang w:val="lt-LT"/>
        </w:rPr>
      </w:pPr>
      <w:r w:rsidRPr="002B0E83">
        <w:rPr>
          <w:rFonts w:ascii="Arial" w:hAnsi="Arial" w:cs="Arial"/>
          <w:sz w:val="22"/>
          <w:szCs w:val="22"/>
          <w:lang w:val="lt-LT"/>
        </w:rPr>
        <w:t>Pateikiamai įrangai turi būti suteikiama ne trumpesnė kaip 2 metų gamintojo garantija.</w:t>
      </w:r>
    </w:p>
    <w:p w14:paraId="4E652DAC" w14:textId="77777777" w:rsidR="00E4503A" w:rsidRPr="002B0E83" w:rsidRDefault="00E4503A" w:rsidP="00BC23DC">
      <w:pPr>
        <w:pStyle w:val="TS11"/>
        <w:tabs>
          <w:tab w:val="left" w:pos="1418"/>
          <w:tab w:val="left" w:pos="1560"/>
        </w:tabs>
        <w:spacing w:before="0" w:after="0"/>
        <w:ind w:left="0" w:firstLine="709"/>
        <w:rPr>
          <w:rFonts w:ascii="Arial" w:hAnsi="Arial" w:cs="Arial"/>
          <w:sz w:val="22"/>
          <w:szCs w:val="22"/>
          <w:lang w:val="lt-LT"/>
        </w:rPr>
      </w:pPr>
      <w:r w:rsidRPr="002B0E83">
        <w:rPr>
          <w:rFonts w:ascii="Arial" w:hAnsi="Arial" w:cs="Arial"/>
          <w:sz w:val="22"/>
          <w:szCs w:val="22"/>
          <w:lang w:val="lt-LT"/>
        </w:rPr>
        <w:t>Į įrangos įkainius sumontavimo darbai neturi būti įskaičiuojami.</w:t>
      </w:r>
    </w:p>
    <w:p w14:paraId="24A7C145" w14:textId="77777777" w:rsidR="00447B89" w:rsidRPr="002B0E83" w:rsidRDefault="00447B89" w:rsidP="00BC23DC">
      <w:pPr>
        <w:pStyle w:val="TS11"/>
        <w:numPr>
          <w:ilvl w:val="0"/>
          <w:numId w:val="0"/>
        </w:numPr>
        <w:tabs>
          <w:tab w:val="left" w:pos="1418"/>
          <w:tab w:val="left" w:pos="1560"/>
        </w:tabs>
        <w:spacing w:before="0" w:after="0"/>
        <w:ind w:firstLine="709"/>
        <w:rPr>
          <w:rFonts w:ascii="Arial" w:hAnsi="Arial" w:cs="Arial"/>
          <w:sz w:val="22"/>
          <w:szCs w:val="22"/>
          <w:lang w:val="lt-LT"/>
        </w:rPr>
      </w:pPr>
    </w:p>
    <w:p w14:paraId="1A95F607" w14:textId="77777777" w:rsidR="00E4503A" w:rsidRPr="002B0E83" w:rsidRDefault="00E4503A" w:rsidP="00BC23DC">
      <w:pPr>
        <w:pStyle w:val="TS12"/>
        <w:tabs>
          <w:tab w:val="left" w:pos="851"/>
          <w:tab w:val="left" w:pos="1418"/>
          <w:tab w:val="left" w:pos="1560"/>
        </w:tabs>
        <w:spacing w:before="0" w:line="240" w:lineRule="auto"/>
        <w:ind w:left="0" w:firstLine="709"/>
        <w:rPr>
          <w:rFonts w:ascii="Arial" w:hAnsi="Arial" w:cs="Arial"/>
          <w:sz w:val="22"/>
          <w:szCs w:val="22"/>
          <w:lang w:val="lt-LT"/>
        </w:rPr>
      </w:pPr>
      <w:r w:rsidRPr="002B0E83">
        <w:rPr>
          <w:rFonts w:ascii="Arial" w:hAnsi="Arial" w:cs="Arial"/>
          <w:sz w:val="22"/>
          <w:szCs w:val="22"/>
          <w:lang w:val="lt-LT"/>
        </w:rPr>
        <w:t>Įrenginių sąrašas:</w:t>
      </w:r>
    </w:p>
    <w:p w14:paraId="22D2ED60" w14:textId="77777777" w:rsidR="00447B89" w:rsidRPr="002B0E83" w:rsidRDefault="00447B89" w:rsidP="00BC23DC">
      <w:pPr>
        <w:pStyle w:val="TS12"/>
        <w:numPr>
          <w:ilvl w:val="0"/>
          <w:numId w:val="0"/>
        </w:numPr>
        <w:tabs>
          <w:tab w:val="left" w:pos="851"/>
          <w:tab w:val="left" w:pos="1418"/>
          <w:tab w:val="left" w:pos="1560"/>
        </w:tabs>
        <w:spacing w:before="0" w:line="240" w:lineRule="auto"/>
        <w:ind w:firstLine="709"/>
        <w:rPr>
          <w:rFonts w:ascii="Arial" w:hAnsi="Arial" w:cs="Arial"/>
          <w:sz w:val="22"/>
          <w:szCs w:val="22"/>
          <w:lang w:val="lt-LT"/>
        </w:rPr>
      </w:pPr>
    </w:p>
    <w:p w14:paraId="060C3C85" w14:textId="7AF17DEE" w:rsidR="00E4503A" w:rsidRPr="002B0E83" w:rsidRDefault="00447B89"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sz w:val="22"/>
          <w:szCs w:val="22"/>
          <w:lang w:val="en-US"/>
        </w:rPr>
        <w:t>11</w:t>
      </w:r>
      <w:r w:rsidR="00E4503A" w:rsidRPr="002B0E83">
        <w:rPr>
          <w:rFonts w:ascii="Arial" w:hAnsi="Arial" w:cs="Arial"/>
          <w:sz w:val="22"/>
          <w:szCs w:val="22"/>
          <w:lang w:val="lt-LT"/>
        </w:rPr>
        <w:t>.1 Įrenginių sąrašas gali keistis atsiradus naujiems įrenginiams arba perkėlus esamus.</w:t>
      </w:r>
    </w:p>
    <w:tbl>
      <w:tblPr>
        <w:tblStyle w:val="TableGrid"/>
        <w:tblW w:w="9634" w:type="dxa"/>
        <w:tblLook w:val="04A0" w:firstRow="1" w:lastRow="0" w:firstColumn="1" w:lastColumn="0" w:noHBand="0" w:noVBand="1"/>
      </w:tblPr>
      <w:tblGrid>
        <w:gridCol w:w="9634"/>
      </w:tblGrid>
      <w:tr w:rsidR="00C4624F" w:rsidRPr="002B0E83" w14:paraId="7E8FB9BF" w14:textId="77777777" w:rsidTr="002B0E83">
        <w:tc>
          <w:tcPr>
            <w:tcW w:w="9634" w:type="dxa"/>
          </w:tcPr>
          <w:p w14:paraId="1679B3A1" w14:textId="7E5A61EC"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sz w:val="22"/>
                <w:szCs w:val="22"/>
                <w:lang w:val="lt-LT"/>
              </w:rPr>
              <w:t>Įrenginio pavadinimas</w:t>
            </w:r>
          </w:p>
        </w:tc>
      </w:tr>
      <w:tr w:rsidR="00C4624F" w:rsidRPr="002B0E83" w14:paraId="48D35F78" w14:textId="77777777" w:rsidTr="002B0E83">
        <w:tc>
          <w:tcPr>
            <w:tcW w:w="9634" w:type="dxa"/>
            <w:vAlign w:val="bottom"/>
          </w:tcPr>
          <w:p w14:paraId="1930523B" w14:textId="7BA99A0C"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(EK1) A1 18.16km</w:t>
            </w:r>
          </w:p>
        </w:tc>
      </w:tr>
      <w:tr w:rsidR="00C4624F" w:rsidRPr="002B0E83" w14:paraId="2EF80FCC" w14:textId="77777777" w:rsidTr="002B0E83">
        <w:tc>
          <w:tcPr>
            <w:tcW w:w="9634" w:type="dxa"/>
            <w:vAlign w:val="bottom"/>
          </w:tcPr>
          <w:p w14:paraId="70024D0B" w14:textId="3487C70D"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(EK1) A1 110.15km</w:t>
            </w:r>
          </w:p>
        </w:tc>
      </w:tr>
      <w:tr w:rsidR="00C4624F" w:rsidRPr="002B0E83" w14:paraId="1CCC3E78" w14:textId="77777777" w:rsidTr="002B0E83">
        <w:tc>
          <w:tcPr>
            <w:tcW w:w="9634" w:type="dxa"/>
            <w:vAlign w:val="bottom"/>
          </w:tcPr>
          <w:p w14:paraId="7D82CEAF" w14:textId="57EC00EF"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(EK1) A1 202.87km</w:t>
            </w:r>
          </w:p>
        </w:tc>
      </w:tr>
      <w:tr w:rsidR="00C4624F" w:rsidRPr="002B0E83" w14:paraId="0C06697A" w14:textId="77777777" w:rsidTr="002B0E83">
        <w:tc>
          <w:tcPr>
            <w:tcW w:w="9634" w:type="dxa"/>
            <w:vAlign w:val="bottom"/>
          </w:tcPr>
          <w:p w14:paraId="62855237" w14:textId="13ECA80B"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(EK1) A1 219.18km</w:t>
            </w:r>
          </w:p>
        </w:tc>
      </w:tr>
      <w:tr w:rsidR="00C4624F" w:rsidRPr="002B0E83" w14:paraId="0D46F947" w14:textId="77777777" w:rsidTr="002B0E83">
        <w:tc>
          <w:tcPr>
            <w:tcW w:w="9634" w:type="dxa"/>
            <w:vAlign w:val="bottom"/>
          </w:tcPr>
          <w:p w14:paraId="6D0933D3" w14:textId="78F771F4"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(EK1) A1 301.57km</w:t>
            </w:r>
          </w:p>
        </w:tc>
      </w:tr>
      <w:tr w:rsidR="00C4624F" w:rsidRPr="002B0E83" w14:paraId="6F03842C" w14:textId="77777777" w:rsidTr="002B0E83">
        <w:tc>
          <w:tcPr>
            <w:tcW w:w="9634" w:type="dxa"/>
            <w:vAlign w:val="bottom"/>
          </w:tcPr>
          <w:p w14:paraId="76D5D316" w14:textId="47DB942D"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(EK1) A1 303.43km</w:t>
            </w:r>
          </w:p>
        </w:tc>
      </w:tr>
      <w:tr w:rsidR="00C4624F" w:rsidRPr="002B0E83" w14:paraId="7ED8D5A5" w14:textId="77777777" w:rsidTr="002B0E83">
        <w:tc>
          <w:tcPr>
            <w:tcW w:w="9634" w:type="dxa"/>
            <w:vAlign w:val="bottom"/>
          </w:tcPr>
          <w:p w14:paraId="74F28344" w14:textId="4DD069F9"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(EK1) A2 12.29km</w:t>
            </w:r>
          </w:p>
        </w:tc>
      </w:tr>
      <w:tr w:rsidR="00C4624F" w:rsidRPr="002B0E83" w14:paraId="1543F386" w14:textId="77777777" w:rsidTr="002B0E83">
        <w:tc>
          <w:tcPr>
            <w:tcW w:w="9634" w:type="dxa"/>
            <w:vAlign w:val="bottom"/>
          </w:tcPr>
          <w:p w14:paraId="5F891047" w14:textId="4F7E5750"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(EK1) A2 121.25km</w:t>
            </w:r>
          </w:p>
        </w:tc>
      </w:tr>
      <w:tr w:rsidR="00C4624F" w:rsidRPr="002B0E83" w14:paraId="62B50B90" w14:textId="77777777" w:rsidTr="002B0E83">
        <w:tc>
          <w:tcPr>
            <w:tcW w:w="9634" w:type="dxa"/>
            <w:vAlign w:val="bottom"/>
          </w:tcPr>
          <w:p w14:paraId="6AE211B3" w14:textId="3CE87A72"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(EK1) A3 32.61km</w:t>
            </w:r>
          </w:p>
        </w:tc>
      </w:tr>
      <w:tr w:rsidR="00C4624F" w:rsidRPr="002B0E83" w14:paraId="54D0A9BF" w14:textId="77777777" w:rsidTr="002B0E83">
        <w:tc>
          <w:tcPr>
            <w:tcW w:w="9634" w:type="dxa"/>
            <w:vAlign w:val="bottom"/>
          </w:tcPr>
          <w:p w14:paraId="56896E59" w14:textId="3DAE2DD9"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(EK1) A4 131.86km</w:t>
            </w:r>
          </w:p>
        </w:tc>
      </w:tr>
      <w:tr w:rsidR="00C4624F" w:rsidRPr="002B0E83" w14:paraId="72EB3E80" w14:textId="77777777" w:rsidTr="002B0E83">
        <w:tc>
          <w:tcPr>
            <w:tcW w:w="9634" w:type="dxa"/>
            <w:vAlign w:val="bottom"/>
          </w:tcPr>
          <w:p w14:paraId="640CD8AE" w14:textId="5E21ADC7"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(EK1) A5 17.42km</w:t>
            </w:r>
          </w:p>
        </w:tc>
      </w:tr>
      <w:tr w:rsidR="00C4624F" w:rsidRPr="002B0E83" w14:paraId="485AB15D" w14:textId="77777777" w:rsidTr="002B0E83">
        <w:tc>
          <w:tcPr>
            <w:tcW w:w="9634" w:type="dxa"/>
            <w:vAlign w:val="bottom"/>
          </w:tcPr>
          <w:p w14:paraId="45C9B3BA" w14:textId="4D14A43A"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(EK1) A5 52.89km</w:t>
            </w:r>
          </w:p>
        </w:tc>
      </w:tr>
      <w:tr w:rsidR="00C4624F" w:rsidRPr="002B0E83" w14:paraId="0034B89B" w14:textId="77777777" w:rsidTr="002B0E83">
        <w:tc>
          <w:tcPr>
            <w:tcW w:w="9634" w:type="dxa"/>
            <w:vAlign w:val="bottom"/>
          </w:tcPr>
          <w:p w14:paraId="5A532443" w14:textId="2BED255B"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(EK1) A6 184.86km</w:t>
            </w:r>
          </w:p>
        </w:tc>
      </w:tr>
      <w:tr w:rsidR="00C4624F" w:rsidRPr="002B0E83" w14:paraId="7A590679" w14:textId="77777777" w:rsidTr="002B0E83">
        <w:tc>
          <w:tcPr>
            <w:tcW w:w="9634" w:type="dxa"/>
            <w:vAlign w:val="bottom"/>
          </w:tcPr>
          <w:p w14:paraId="019AB1A2" w14:textId="43BED732"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(EK1) A7 39.1km</w:t>
            </w:r>
          </w:p>
        </w:tc>
      </w:tr>
      <w:tr w:rsidR="00C4624F" w:rsidRPr="002B0E83" w14:paraId="40032D9E" w14:textId="77777777" w:rsidTr="002B0E83">
        <w:tc>
          <w:tcPr>
            <w:tcW w:w="9634" w:type="dxa"/>
            <w:vAlign w:val="bottom"/>
          </w:tcPr>
          <w:p w14:paraId="445A42AC" w14:textId="0B52696A"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(EK1) A8 23.18km</w:t>
            </w:r>
          </w:p>
        </w:tc>
      </w:tr>
      <w:tr w:rsidR="00C4624F" w:rsidRPr="002B0E83" w14:paraId="7B6E132B" w14:textId="77777777" w:rsidTr="002B0E83">
        <w:tc>
          <w:tcPr>
            <w:tcW w:w="9634" w:type="dxa"/>
            <w:vAlign w:val="bottom"/>
          </w:tcPr>
          <w:p w14:paraId="54F9D9CB" w14:textId="73A2CF96"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(EK1) A10 64.83km</w:t>
            </w:r>
          </w:p>
        </w:tc>
      </w:tr>
      <w:tr w:rsidR="00C4624F" w:rsidRPr="002B0E83" w14:paraId="1D7E9F44" w14:textId="77777777" w:rsidTr="002B0E83">
        <w:tc>
          <w:tcPr>
            <w:tcW w:w="9634" w:type="dxa"/>
            <w:vAlign w:val="bottom"/>
          </w:tcPr>
          <w:p w14:paraId="48E2535A" w14:textId="4802A3A7"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(EK1) A12 1.23km</w:t>
            </w:r>
          </w:p>
        </w:tc>
      </w:tr>
      <w:tr w:rsidR="00C4624F" w:rsidRPr="002B0E83" w14:paraId="6AA5BEE9" w14:textId="77777777" w:rsidTr="002B0E83">
        <w:tc>
          <w:tcPr>
            <w:tcW w:w="9634" w:type="dxa"/>
            <w:vAlign w:val="bottom"/>
          </w:tcPr>
          <w:p w14:paraId="1DB0C4B4" w14:textId="284D28BE"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(EK1) A12 182.83km</w:t>
            </w:r>
          </w:p>
        </w:tc>
      </w:tr>
      <w:tr w:rsidR="00C4624F" w:rsidRPr="002B0E83" w14:paraId="51537BCD" w14:textId="77777777" w:rsidTr="002B0E83">
        <w:tc>
          <w:tcPr>
            <w:tcW w:w="9634" w:type="dxa"/>
            <w:vAlign w:val="bottom"/>
          </w:tcPr>
          <w:p w14:paraId="7399DF63" w14:textId="3320CA28"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(EK1) A13 42.39km</w:t>
            </w:r>
          </w:p>
        </w:tc>
      </w:tr>
      <w:tr w:rsidR="00C4624F" w:rsidRPr="002B0E83" w14:paraId="48BD1ECB" w14:textId="77777777" w:rsidTr="002B0E83">
        <w:tc>
          <w:tcPr>
            <w:tcW w:w="9634" w:type="dxa"/>
            <w:vAlign w:val="bottom"/>
          </w:tcPr>
          <w:p w14:paraId="0AC1588B" w14:textId="0BF81ECD"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(EK1) A15 41.08km</w:t>
            </w:r>
          </w:p>
        </w:tc>
      </w:tr>
      <w:tr w:rsidR="00C4624F" w:rsidRPr="002B0E83" w14:paraId="1E713111" w14:textId="77777777" w:rsidTr="002B0E83">
        <w:tc>
          <w:tcPr>
            <w:tcW w:w="9634" w:type="dxa"/>
            <w:vAlign w:val="bottom"/>
          </w:tcPr>
          <w:p w14:paraId="1A532106" w14:textId="48C24FC6"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 10km</w:t>
            </w:r>
          </w:p>
        </w:tc>
      </w:tr>
      <w:tr w:rsidR="00C4624F" w:rsidRPr="002B0E83" w14:paraId="29711570" w14:textId="77777777" w:rsidTr="002B0E83">
        <w:tc>
          <w:tcPr>
            <w:tcW w:w="9634" w:type="dxa"/>
            <w:vAlign w:val="bottom"/>
          </w:tcPr>
          <w:p w14:paraId="777418F0" w14:textId="617B4CB3"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 11.88km</w:t>
            </w:r>
          </w:p>
        </w:tc>
      </w:tr>
      <w:tr w:rsidR="00C4624F" w:rsidRPr="002B0E83" w14:paraId="0549C2D4" w14:textId="77777777" w:rsidTr="002B0E83">
        <w:tc>
          <w:tcPr>
            <w:tcW w:w="9634" w:type="dxa"/>
            <w:vAlign w:val="bottom"/>
          </w:tcPr>
          <w:p w14:paraId="7250306B" w14:textId="523A4CD6"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 15.61km</w:t>
            </w:r>
          </w:p>
        </w:tc>
      </w:tr>
      <w:tr w:rsidR="00C4624F" w:rsidRPr="002B0E83" w14:paraId="3573481F" w14:textId="77777777" w:rsidTr="002B0E83">
        <w:tc>
          <w:tcPr>
            <w:tcW w:w="9634" w:type="dxa"/>
            <w:vAlign w:val="bottom"/>
          </w:tcPr>
          <w:p w14:paraId="79C40166" w14:textId="21A29778"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 32.82km</w:t>
            </w:r>
          </w:p>
        </w:tc>
      </w:tr>
      <w:tr w:rsidR="00C4624F" w:rsidRPr="002B0E83" w14:paraId="068CB822" w14:textId="77777777" w:rsidTr="002B0E83">
        <w:tc>
          <w:tcPr>
            <w:tcW w:w="9634" w:type="dxa"/>
            <w:vAlign w:val="bottom"/>
          </w:tcPr>
          <w:p w14:paraId="22A2A05C" w14:textId="75999561"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 44.67km</w:t>
            </w:r>
          </w:p>
        </w:tc>
      </w:tr>
      <w:tr w:rsidR="00C4624F" w:rsidRPr="002B0E83" w14:paraId="1A603A7F" w14:textId="77777777" w:rsidTr="002B0E83">
        <w:tc>
          <w:tcPr>
            <w:tcW w:w="9634" w:type="dxa"/>
            <w:vAlign w:val="bottom"/>
          </w:tcPr>
          <w:p w14:paraId="5F809CDB" w14:textId="2004B2AF"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 44.99km</w:t>
            </w:r>
          </w:p>
        </w:tc>
      </w:tr>
      <w:tr w:rsidR="00C4624F" w:rsidRPr="002B0E83" w14:paraId="20B50220" w14:textId="77777777" w:rsidTr="002B0E83">
        <w:tc>
          <w:tcPr>
            <w:tcW w:w="9634" w:type="dxa"/>
            <w:vAlign w:val="bottom"/>
          </w:tcPr>
          <w:p w14:paraId="78B0EBE1" w14:textId="6F47B492"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 50.47km</w:t>
            </w:r>
          </w:p>
        </w:tc>
      </w:tr>
      <w:tr w:rsidR="00C4624F" w:rsidRPr="002B0E83" w14:paraId="55B9D1F5" w14:textId="77777777" w:rsidTr="002B0E83">
        <w:tc>
          <w:tcPr>
            <w:tcW w:w="9634" w:type="dxa"/>
            <w:vAlign w:val="bottom"/>
          </w:tcPr>
          <w:p w14:paraId="5B1F3953" w14:textId="2CE72C71"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 61.5km</w:t>
            </w:r>
          </w:p>
        </w:tc>
      </w:tr>
      <w:tr w:rsidR="00C4624F" w:rsidRPr="002B0E83" w14:paraId="6A11B2CB" w14:textId="77777777" w:rsidTr="002B0E83">
        <w:tc>
          <w:tcPr>
            <w:tcW w:w="9634" w:type="dxa"/>
            <w:vAlign w:val="bottom"/>
          </w:tcPr>
          <w:p w14:paraId="54B899B7" w14:textId="3BA0B801"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 70.29km</w:t>
            </w:r>
          </w:p>
        </w:tc>
      </w:tr>
      <w:tr w:rsidR="00C4624F" w:rsidRPr="002B0E83" w14:paraId="5DFC4F2B" w14:textId="77777777" w:rsidTr="002B0E83">
        <w:tc>
          <w:tcPr>
            <w:tcW w:w="9634" w:type="dxa"/>
            <w:vAlign w:val="bottom"/>
          </w:tcPr>
          <w:p w14:paraId="4404FC40" w14:textId="1FBFC6BF"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 89.726km</w:t>
            </w:r>
          </w:p>
        </w:tc>
      </w:tr>
      <w:tr w:rsidR="00C4624F" w:rsidRPr="002B0E83" w14:paraId="2F561610" w14:textId="77777777" w:rsidTr="002B0E83">
        <w:tc>
          <w:tcPr>
            <w:tcW w:w="9634" w:type="dxa"/>
            <w:vAlign w:val="bottom"/>
          </w:tcPr>
          <w:p w14:paraId="33760BCC" w14:textId="1B3852B3"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 90.141km</w:t>
            </w:r>
          </w:p>
        </w:tc>
      </w:tr>
      <w:tr w:rsidR="00C4624F" w:rsidRPr="002B0E83" w14:paraId="69C5B597" w14:textId="77777777" w:rsidTr="002B0E83">
        <w:tc>
          <w:tcPr>
            <w:tcW w:w="9634" w:type="dxa"/>
            <w:vAlign w:val="bottom"/>
          </w:tcPr>
          <w:p w14:paraId="14992800" w14:textId="5AC9512D"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A1 122.79km</w:t>
            </w:r>
          </w:p>
        </w:tc>
      </w:tr>
      <w:tr w:rsidR="00C4624F" w:rsidRPr="002B0E83" w14:paraId="0B9124A7" w14:textId="77777777" w:rsidTr="002B0E83">
        <w:tc>
          <w:tcPr>
            <w:tcW w:w="9634" w:type="dxa"/>
            <w:vAlign w:val="bottom"/>
          </w:tcPr>
          <w:p w14:paraId="60D45D43" w14:textId="783C155E"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A1 142.22km</w:t>
            </w:r>
          </w:p>
        </w:tc>
      </w:tr>
      <w:tr w:rsidR="00C4624F" w:rsidRPr="002B0E83" w14:paraId="559F06E1" w14:textId="77777777" w:rsidTr="002B0E83">
        <w:tc>
          <w:tcPr>
            <w:tcW w:w="9634" w:type="dxa"/>
            <w:vAlign w:val="bottom"/>
          </w:tcPr>
          <w:p w14:paraId="5A37D0EA" w14:textId="340CB82D"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A1 161.72km</w:t>
            </w:r>
          </w:p>
        </w:tc>
      </w:tr>
      <w:tr w:rsidR="00C4624F" w:rsidRPr="002B0E83" w14:paraId="5756A4CC" w14:textId="77777777" w:rsidTr="002B0E83">
        <w:tc>
          <w:tcPr>
            <w:tcW w:w="9634" w:type="dxa"/>
            <w:vAlign w:val="bottom"/>
          </w:tcPr>
          <w:p w14:paraId="50D7C1D3" w14:textId="67026818"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A1 186.44km</w:t>
            </w:r>
          </w:p>
        </w:tc>
      </w:tr>
      <w:tr w:rsidR="00C4624F" w:rsidRPr="002B0E83" w14:paraId="6E84BF61" w14:textId="77777777" w:rsidTr="002B0E83">
        <w:tc>
          <w:tcPr>
            <w:tcW w:w="9634" w:type="dxa"/>
            <w:vAlign w:val="bottom"/>
          </w:tcPr>
          <w:p w14:paraId="31FCFF94" w14:textId="62604113"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A1 238.77km</w:t>
            </w:r>
          </w:p>
        </w:tc>
      </w:tr>
      <w:tr w:rsidR="00C4624F" w:rsidRPr="002B0E83" w14:paraId="295A753B" w14:textId="77777777" w:rsidTr="002B0E83">
        <w:tc>
          <w:tcPr>
            <w:tcW w:w="9634" w:type="dxa"/>
            <w:vAlign w:val="bottom"/>
          </w:tcPr>
          <w:p w14:paraId="75AEED56" w14:textId="21AD665F"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A1 272.2km</w:t>
            </w:r>
          </w:p>
        </w:tc>
      </w:tr>
      <w:tr w:rsidR="00C4624F" w:rsidRPr="002B0E83" w14:paraId="1A762012" w14:textId="77777777" w:rsidTr="002B0E83">
        <w:tc>
          <w:tcPr>
            <w:tcW w:w="9634" w:type="dxa"/>
            <w:vAlign w:val="bottom"/>
          </w:tcPr>
          <w:p w14:paraId="0E502E01" w14:textId="143D16A4"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A1 285.62km</w:t>
            </w:r>
          </w:p>
        </w:tc>
      </w:tr>
      <w:tr w:rsidR="00C4624F" w:rsidRPr="002B0E83" w14:paraId="55550224" w14:textId="77777777" w:rsidTr="002B0E83">
        <w:tc>
          <w:tcPr>
            <w:tcW w:w="9634" w:type="dxa"/>
            <w:vAlign w:val="bottom"/>
          </w:tcPr>
          <w:p w14:paraId="40B90B69" w14:textId="069A5A0A"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A1 290.81km</w:t>
            </w:r>
          </w:p>
        </w:tc>
      </w:tr>
      <w:tr w:rsidR="00C4624F" w:rsidRPr="002B0E83" w14:paraId="208C47F9" w14:textId="77777777" w:rsidTr="002B0E83">
        <w:tc>
          <w:tcPr>
            <w:tcW w:w="9634" w:type="dxa"/>
            <w:vAlign w:val="bottom"/>
          </w:tcPr>
          <w:p w14:paraId="39400847" w14:textId="6A7CD78B"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A2 26,19km</w:t>
            </w:r>
          </w:p>
        </w:tc>
      </w:tr>
      <w:tr w:rsidR="00C4624F" w:rsidRPr="002B0E83" w14:paraId="2CFF8E63" w14:textId="77777777" w:rsidTr="002B0E83">
        <w:tc>
          <w:tcPr>
            <w:tcW w:w="9634" w:type="dxa"/>
            <w:vAlign w:val="bottom"/>
          </w:tcPr>
          <w:p w14:paraId="40B1E9C2" w14:textId="5265EC40"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A2 38,23km</w:t>
            </w:r>
          </w:p>
        </w:tc>
      </w:tr>
      <w:tr w:rsidR="00C4624F" w:rsidRPr="002B0E83" w14:paraId="6A639CC5" w14:textId="77777777" w:rsidTr="002B0E83">
        <w:tc>
          <w:tcPr>
            <w:tcW w:w="9634" w:type="dxa"/>
            <w:vAlign w:val="bottom"/>
          </w:tcPr>
          <w:p w14:paraId="630626DB" w14:textId="2B253DA6"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A2 45,41km</w:t>
            </w:r>
          </w:p>
        </w:tc>
      </w:tr>
      <w:tr w:rsidR="00C4624F" w:rsidRPr="002B0E83" w14:paraId="1877EC5C" w14:textId="77777777" w:rsidTr="002B0E83">
        <w:tc>
          <w:tcPr>
            <w:tcW w:w="9634" w:type="dxa"/>
            <w:vAlign w:val="bottom"/>
          </w:tcPr>
          <w:p w14:paraId="0A8224E2" w14:textId="4EBAE072"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A2 57,077km</w:t>
            </w:r>
          </w:p>
        </w:tc>
      </w:tr>
      <w:tr w:rsidR="00C4624F" w:rsidRPr="002B0E83" w14:paraId="68A1C079" w14:textId="77777777" w:rsidTr="002B0E83">
        <w:tc>
          <w:tcPr>
            <w:tcW w:w="9634" w:type="dxa"/>
            <w:vAlign w:val="bottom"/>
          </w:tcPr>
          <w:p w14:paraId="4BB33992" w14:textId="724158C4"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A2 79,42km</w:t>
            </w:r>
          </w:p>
        </w:tc>
      </w:tr>
      <w:tr w:rsidR="00C4624F" w:rsidRPr="002B0E83" w14:paraId="2DFCE418" w14:textId="77777777" w:rsidTr="002B0E83">
        <w:tc>
          <w:tcPr>
            <w:tcW w:w="9634" w:type="dxa"/>
            <w:vAlign w:val="bottom"/>
          </w:tcPr>
          <w:p w14:paraId="2061D9EB" w14:textId="4FF751DC"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A3 11,426km</w:t>
            </w:r>
          </w:p>
        </w:tc>
      </w:tr>
      <w:tr w:rsidR="00C4624F" w:rsidRPr="002B0E83" w14:paraId="3EFDB141" w14:textId="77777777" w:rsidTr="002B0E83">
        <w:tc>
          <w:tcPr>
            <w:tcW w:w="9634" w:type="dxa"/>
            <w:vAlign w:val="bottom"/>
          </w:tcPr>
          <w:p w14:paraId="59C73818" w14:textId="5E0C4C19"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A3 17,69km</w:t>
            </w:r>
          </w:p>
        </w:tc>
      </w:tr>
      <w:tr w:rsidR="00C4624F" w:rsidRPr="002B0E83" w14:paraId="01C2DA74" w14:textId="77777777" w:rsidTr="002B0E83">
        <w:tc>
          <w:tcPr>
            <w:tcW w:w="9634" w:type="dxa"/>
            <w:vAlign w:val="bottom"/>
          </w:tcPr>
          <w:p w14:paraId="2585DD43" w14:textId="18D0397F"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A4 17,53km</w:t>
            </w:r>
          </w:p>
        </w:tc>
      </w:tr>
      <w:tr w:rsidR="00C4624F" w:rsidRPr="002B0E83" w14:paraId="0294A462" w14:textId="77777777" w:rsidTr="002B0E83">
        <w:tc>
          <w:tcPr>
            <w:tcW w:w="9634" w:type="dxa"/>
            <w:vAlign w:val="bottom"/>
          </w:tcPr>
          <w:p w14:paraId="2B433E67" w14:textId="073A6B85"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A4 45,1km</w:t>
            </w:r>
          </w:p>
        </w:tc>
      </w:tr>
      <w:tr w:rsidR="00C4624F" w:rsidRPr="002B0E83" w14:paraId="4A036A0A" w14:textId="77777777" w:rsidTr="002B0E83">
        <w:tc>
          <w:tcPr>
            <w:tcW w:w="9634" w:type="dxa"/>
            <w:vAlign w:val="bottom"/>
          </w:tcPr>
          <w:p w14:paraId="1B73010C" w14:textId="673B9180"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A4 61,14km</w:t>
            </w:r>
          </w:p>
        </w:tc>
      </w:tr>
      <w:tr w:rsidR="00C4624F" w:rsidRPr="002B0E83" w14:paraId="497A5354" w14:textId="77777777" w:rsidTr="002B0E83">
        <w:tc>
          <w:tcPr>
            <w:tcW w:w="9634" w:type="dxa"/>
            <w:vAlign w:val="bottom"/>
          </w:tcPr>
          <w:p w14:paraId="0007D243" w14:textId="7349C093"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A4 77,33km</w:t>
            </w:r>
          </w:p>
        </w:tc>
      </w:tr>
      <w:tr w:rsidR="00C4624F" w:rsidRPr="002B0E83" w14:paraId="2BFA22C9" w14:textId="77777777" w:rsidTr="002B0E83">
        <w:tc>
          <w:tcPr>
            <w:tcW w:w="9634" w:type="dxa"/>
            <w:vAlign w:val="bottom"/>
          </w:tcPr>
          <w:p w14:paraId="74DB91A8" w14:textId="6F6DC8E0"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A4 121,34km</w:t>
            </w:r>
          </w:p>
        </w:tc>
      </w:tr>
      <w:tr w:rsidR="00C4624F" w:rsidRPr="002B0E83" w14:paraId="52E4ABC4" w14:textId="77777777" w:rsidTr="002B0E83">
        <w:tc>
          <w:tcPr>
            <w:tcW w:w="9634" w:type="dxa"/>
            <w:vAlign w:val="bottom"/>
          </w:tcPr>
          <w:p w14:paraId="361538B6" w14:textId="61C034C8"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A5 7,64km</w:t>
            </w:r>
          </w:p>
        </w:tc>
      </w:tr>
      <w:tr w:rsidR="00C4624F" w:rsidRPr="002B0E83" w14:paraId="12120455" w14:textId="77777777" w:rsidTr="002B0E83">
        <w:tc>
          <w:tcPr>
            <w:tcW w:w="9634" w:type="dxa"/>
            <w:vAlign w:val="bottom"/>
          </w:tcPr>
          <w:p w14:paraId="299E6322" w14:textId="25B5BCCB"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A5 33,89km</w:t>
            </w:r>
          </w:p>
        </w:tc>
      </w:tr>
      <w:tr w:rsidR="00C4624F" w:rsidRPr="002B0E83" w14:paraId="2B343958" w14:textId="77777777" w:rsidTr="002B0E83">
        <w:tc>
          <w:tcPr>
            <w:tcW w:w="9634" w:type="dxa"/>
            <w:vAlign w:val="bottom"/>
          </w:tcPr>
          <w:p w14:paraId="583CE9D3" w14:textId="48186CF2"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A6 7,06km</w:t>
            </w:r>
          </w:p>
        </w:tc>
      </w:tr>
      <w:tr w:rsidR="00C4624F" w:rsidRPr="002B0E83" w14:paraId="3B71456C" w14:textId="77777777" w:rsidTr="002B0E83">
        <w:tc>
          <w:tcPr>
            <w:tcW w:w="9634" w:type="dxa"/>
            <w:vAlign w:val="bottom"/>
          </w:tcPr>
          <w:p w14:paraId="0D88A82F" w14:textId="6C185867"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A6 7,13km</w:t>
            </w:r>
          </w:p>
        </w:tc>
      </w:tr>
      <w:tr w:rsidR="00C4624F" w:rsidRPr="002B0E83" w14:paraId="2823B0E6" w14:textId="77777777" w:rsidTr="002B0E83">
        <w:tc>
          <w:tcPr>
            <w:tcW w:w="9634" w:type="dxa"/>
            <w:vAlign w:val="bottom"/>
          </w:tcPr>
          <w:p w14:paraId="03811069" w14:textId="7D04551C"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A6 12,47km</w:t>
            </w:r>
          </w:p>
        </w:tc>
      </w:tr>
      <w:tr w:rsidR="00C4624F" w:rsidRPr="002B0E83" w14:paraId="7B6955CF" w14:textId="77777777" w:rsidTr="002B0E83">
        <w:tc>
          <w:tcPr>
            <w:tcW w:w="9634" w:type="dxa"/>
            <w:vAlign w:val="bottom"/>
          </w:tcPr>
          <w:p w14:paraId="7C462BD0" w14:textId="2A421061"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A6 30,123km</w:t>
            </w:r>
          </w:p>
        </w:tc>
      </w:tr>
      <w:tr w:rsidR="00C4624F" w:rsidRPr="002B0E83" w14:paraId="2DA5C69A" w14:textId="77777777" w:rsidTr="002B0E83">
        <w:tc>
          <w:tcPr>
            <w:tcW w:w="9634" w:type="dxa"/>
            <w:vAlign w:val="bottom"/>
          </w:tcPr>
          <w:p w14:paraId="130DEFEC" w14:textId="437B20CB"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A6 35,3km</w:t>
            </w:r>
          </w:p>
        </w:tc>
      </w:tr>
      <w:tr w:rsidR="00C4624F" w:rsidRPr="002B0E83" w14:paraId="6F6CC637" w14:textId="77777777" w:rsidTr="002B0E83">
        <w:tc>
          <w:tcPr>
            <w:tcW w:w="9634" w:type="dxa"/>
            <w:vAlign w:val="bottom"/>
          </w:tcPr>
          <w:p w14:paraId="4BC0D125" w14:textId="65A5F77E"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A6 42km</w:t>
            </w:r>
          </w:p>
        </w:tc>
      </w:tr>
      <w:tr w:rsidR="00C4624F" w:rsidRPr="002B0E83" w14:paraId="6339AD1D" w14:textId="77777777" w:rsidTr="002B0E83">
        <w:tc>
          <w:tcPr>
            <w:tcW w:w="9634" w:type="dxa"/>
            <w:vAlign w:val="bottom"/>
          </w:tcPr>
          <w:p w14:paraId="3AFD11BC" w14:textId="2B147E42"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A6 63,5km</w:t>
            </w:r>
          </w:p>
        </w:tc>
      </w:tr>
      <w:tr w:rsidR="00C4624F" w:rsidRPr="002B0E83" w14:paraId="1561CD49" w14:textId="77777777" w:rsidTr="002B0E83">
        <w:tc>
          <w:tcPr>
            <w:tcW w:w="9634" w:type="dxa"/>
            <w:vAlign w:val="bottom"/>
          </w:tcPr>
          <w:p w14:paraId="36B30CB9" w14:textId="4C3C6984"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A6 77,29km</w:t>
            </w:r>
          </w:p>
        </w:tc>
      </w:tr>
      <w:tr w:rsidR="00C4624F" w:rsidRPr="002B0E83" w14:paraId="2FE8B132" w14:textId="77777777" w:rsidTr="002B0E83">
        <w:tc>
          <w:tcPr>
            <w:tcW w:w="9634" w:type="dxa"/>
            <w:vAlign w:val="bottom"/>
          </w:tcPr>
          <w:p w14:paraId="640D1820" w14:textId="44A8C7FE"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A6 97,4km</w:t>
            </w:r>
          </w:p>
        </w:tc>
      </w:tr>
      <w:tr w:rsidR="00C4624F" w:rsidRPr="002B0E83" w14:paraId="31261429" w14:textId="77777777" w:rsidTr="002B0E83">
        <w:tc>
          <w:tcPr>
            <w:tcW w:w="9634" w:type="dxa"/>
            <w:vAlign w:val="bottom"/>
          </w:tcPr>
          <w:p w14:paraId="0CE2A767" w14:textId="1A0D295A"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A6 120,21km</w:t>
            </w:r>
          </w:p>
        </w:tc>
      </w:tr>
      <w:tr w:rsidR="00C4624F" w:rsidRPr="002B0E83" w14:paraId="1F1839D4" w14:textId="77777777" w:rsidTr="002B0E83">
        <w:tc>
          <w:tcPr>
            <w:tcW w:w="9634" w:type="dxa"/>
            <w:vAlign w:val="bottom"/>
          </w:tcPr>
          <w:p w14:paraId="1CE04330" w14:textId="05F81F84"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A6 144,52km</w:t>
            </w:r>
          </w:p>
        </w:tc>
      </w:tr>
      <w:tr w:rsidR="00C4624F" w:rsidRPr="002B0E83" w14:paraId="14295E91" w14:textId="77777777" w:rsidTr="002B0E83">
        <w:tc>
          <w:tcPr>
            <w:tcW w:w="9634" w:type="dxa"/>
            <w:vAlign w:val="bottom"/>
          </w:tcPr>
          <w:p w14:paraId="7F6F4A7C" w14:textId="1ADDB8D0"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A6 165,58km</w:t>
            </w:r>
          </w:p>
        </w:tc>
      </w:tr>
      <w:tr w:rsidR="00C4624F" w:rsidRPr="002B0E83" w14:paraId="4A7F798A" w14:textId="77777777" w:rsidTr="002B0E83">
        <w:tc>
          <w:tcPr>
            <w:tcW w:w="9634" w:type="dxa"/>
            <w:vAlign w:val="bottom"/>
          </w:tcPr>
          <w:p w14:paraId="121DAD7B" w14:textId="4707BD55"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A7 8,52km</w:t>
            </w:r>
          </w:p>
        </w:tc>
      </w:tr>
      <w:tr w:rsidR="00C4624F" w:rsidRPr="002B0E83" w14:paraId="0C11177E" w14:textId="77777777" w:rsidTr="002B0E83">
        <w:tc>
          <w:tcPr>
            <w:tcW w:w="9634" w:type="dxa"/>
            <w:vAlign w:val="bottom"/>
          </w:tcPr>
          <w:p w14:paraId="17667CE6" w14:textId="0EF74172"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A7 14,79km</w:t>
            </w:r>
          </w:p>
        </w:tc>
      </w:tr>
      <w:tr w:rsidR="00C4624F" w:rsidRPr="002B0E83" w14:paraId="2CDC409F" w14:textId="77777777" w:rsidTr="002B0E83">
        <w:tc>
          <w:tcPr>
            <w:tcW w:w="9634" w:type="dxa"/>
            <w:vAlign w:val="bottom"/>
          </w:tcPr>
          <w:p w14:paraId="06BEE444" w14:textId="3E96648B"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A8 80,23km</w:t>
            </w:r>
          </w:p>
        </w:tc>
      </w:tr>
      <w:tr w:rsidR="00C4624F" w:rsidRPr="002B0E83" w14:paraId="20258F3A" w14:textId="77777777" w:rsidTr="002B0E83">
        <w:tc>
          <w:tcPr>
            <w:tcW w:w="9634" w:type="dxa"/>
            <w:vAlign w:val="bottom"/>
          </w:tcPr>
          <w:p w14:paraId="18A7CC69" w14:textId="2A9BEFD4"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A9 6,781km</w:t>
            </w:r>
          </w:p>
        </w:tc>
      </w:tr>
      <w:tr w:rsidR="00C4624F" w:rsidRPr="002B0E83" w14:paraId="2F9310CE" w14:textId="77777777" w:rsidTr="002B0E83">
        <w:tc>
          <w:tcPr>
            <w:tcW w:w="9634" w:type="dxa"/>
            <w:vAlign w:val="bottom"/>
          </w:tcPr>
          <w:p w14:paraId="5BF465EE" w14:textId="3B4C6EDC"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A9 28,96km</w:t>
            </w:r>
          </w:p>
        </w:tc>
      </w:tr>
      <w:tr w:rsidR="00C4624F" w:rsidRPr="002B0E83" w14:paraId="48B5FFA7" w14:textId="77777777" w:rsidTr="002B0E83">
        <w:tc>
          <w:tcPr>
            <w:tcW w:w="9634" w:type="dxa"/>
            <w:vAlign w:val="bottom"/>
          </w:tcPr>
          <w:p w14:paraId="37F87844" w14:textId="7E45B566"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A9 42,8km</w:t>
            </w:r>
          </w:p>
        </w:tc>
      </w:tr>
      <w:tr w:rsidR="00C4624F" w:rsidRPr="002B0E83" w14:paraId="15EC4CA8" w14:textId="77777777" w:rsidTr="002B0E83">
        <w:tc>
          <w:tcPr>
            <w:tcW w:w="9634" w:type="dxa"/>
            <w:vAlign w:val="bottom"/>
          </w:tcPr>
          <w:p w14:paraId="091D7294" w14:textId="534D1532"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A9 65,32km</w:t>
            </w:r>
          </w:p>
        </w:tc>
      </w:tr>
      <w:tr w:rsidR="00C4624F" w:rsidRPr="002B0E83" w14:paraId="74571B7F" w14:textId="77777777" w:rsidTr="002B0E83">
        <w:tc>
          <w:tcPr>
            <w:tcW w:w="9634" w:type="dxa"/>
            <w:vAlign w:val="bottom"/>
          </w:tcPr>
          <w:p w14:paraId="25458F51" w14:textId="4F3304D7"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A10 45,45km</w:t>
            </w:r>
          </w:p>
        </w:tc>
      </w:tr>
      <w:tr w:rsidR="00C4624F" w:rsidRPr="002B0E83" w14:paraId="04C22ABF" w14:textId="77777777" w:rsidTr="002B0E83">
        <w:tc>
          <w:tcPr>
            <w:tcW w:w="9634" w:type="dxa"/>
            <w:vAlign w:val="bottom"/>
          </w:tcPr>
          <w:p w14:paraId="4CC6DD08" w14:textId="734D9899"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A11 13,34km</w:t>
            </w:r>
          </w:p>
        </w:tc>
      </w:tr>
      <w:tr w:rsidR="00C4624F" w:rsidRPr="002B0E83" w14:paraId="70B3E8CE" w14:textId="77777777" w:rsidTr="002B0E83">
        <w:tc>
          <w:tcPr>
            <w:tcW w:w="9634" w:type="dxa"/>
            <w:vAlign w:val="bottom"/>
          </w:tcPr>
          <w:p w14:paraId="27EEA19A" w14:textId="02E42663"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A11 24,13km</w:t>
            </w:r>
          </w:p>
        </w:tc>
      </w:tr>
      <w:tr w:rsidR="00C4624F" w:rsidRPr="002B0E83" w14:paraId="69B23F70" w14:textId="77777777" w:rsidTr="002B0E83">
        <w:tc>
          <w:tcPr>
            <w:tcW w:w="9634" w:type="dxa"/>
            <w:vAlign w:val="bottom"/>
          </w:tcPr>
          <w:p w14:paraId="40F70E63" w14:textId="05A160BC"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A11 31,89km</w:t>
            </w:r>
          </w:p>
        </w:tc>
      </w:tr>
      <w:tr w:rsidR="00C4624F" w:rsidRPr="002B0E83" w14:paraId="177823C9" w14:textId="77777777" w:rsidTr="002B0E83">
        <w:tc>
          <w:tcPr>
            <w:tcW w:w="9634" w:type="dxa"/>
            <w:vAlign w:val="bottom"/>
          </w:tcPr>
          <w:p w14:paraId="76388FDD" w14:textId="1B08CBB1"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A11 49,55km</w:t>
            </w:r>
          </w:p>
        </w:tc>
      </w:tr>
      <w:tr w:rsidR="00C4624F" w:rsidRPr="002B0E83" w14:paraId="4FE7321D" w14:textId="77777777" w:rsidTr="002B0E83">
        <w:tc>
          <w:tcPr>
            <w:tcW w:w="9634" w:type="dxa"/>
            <w:vAlign w:val="bottom"/>
          </w:tcPr>
          <w:p w14:paraId="77018B4A" w14:textId="3B7B0308"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A11 89,227km</w:t>
            </w:r>
          </w:p>
        </w:tc>
      </w:tr>
      <w:tr w:rsidR="00C4624F" w:rsidRPr="002B0E83" w14:paraId="2E4269D1" w14:textId="77777777" w:rsidTr="002B0E83">
        <w:tc>
          <w:tcPr>
            <w:tcW w:w="9634" w:type="dxa"/>
            <w:vAlign w:val="bottom"/>
          </w:tcPr>
          <w:p w14:paraId="737A67AF" w14:textId="79302E45"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A11 97,72km</w:t>
            </w:r>
          </w:p>
        </w:tc>
      </w:tr>
      <w:tr w:rsidR="00C4624F" w:rsidRPr="002B0E83" w14:paraId="0257C0F6" w14:textId="77777777" w:rsidTr="002B0E83">
        <w:tc>
          <w:tcPr>
            <w:tcW w:w="9634" w:type="dxa"/>
            <w:vAlign w:val="bottom"/>
          </w:tcPr>
          <w:p w14:paraId="44E237F7" w14:textId="486C05DA"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A11 128,3km</w:t>
            </w:r>
          </w:p>
        </w:tc>
      </w:tr>
      <w:tr w:rsidR="00C4624F" w:rsidRPr="002B0E83" w14:paraId="63303F81" w14:textId="77777777" w:rsidTr="002B0E83">
        <w:tc>
          <w:tcPr>
            <w:tcW w:w="9634" w:type="dxa"/>
            <w:vAlign w:val="bottom"/>
          </w:tcPr>
          <w:p w14:paraId="7B923C4F" w14:textId="73294E8A"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A11 141,49km</w:t>
            </w:r>
          </w:p>
        </w:tc>
      </w:tr>
      <w:tr w:rsidR="00C4624F" w:rsidRPr="002B0E83" w14:paraId="7C5C4F0F" w14:textId="77777777" w:rsidTr="002B0E83">
        <w:tc>
          <w:tcPr>
            <w:tcW w:w="9634" w:type="dxa"/>
            <w:vAlign w:val="bottom"/>
          </w:tcPr>
          <w:p w14:paraId="4D01106E" w14:textId="12B6F5E1"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A12 46,65km</w:t>
            </w:r>
          </w:p>
        </w:tc>
      </w:tr>
      <w:tr w:rsidR="00C4624F" w:rsidRPr="002B0E83" w14:paraId="5DE9F72E" w14:textId="77777777" w:rsidTr="002B0E83">
        <w:tc>
          <w:tcPr>
            <w:tcW w:w="9634" w:type="dxa"/>
            <w:vAlign w:val="bottom"/>
          </w:tcPr>
          <w:p w14:paraId="7C51E0AA" w14:textId="10036207"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A12 68,01km</w:t>
            </w:r>
          </w:p>
        </w:tc>
      </w:tr>
      <w:tr w:rsidR="00C4624F" w:rsidRPr="002B0E83" w14:paraId="104315AE" w14:textId="77777777" w:rsidTr="002B0E83">
        <w:tc>
          <w:tcPr>
            <w:tcW w:w="9634" w:type="dxa"/>
            <w:vAlign w:val="bottom"/>
          </w:tcPr>
          <w:p w14:paraId="73BC8A08" w14:textId="6CD45D3D"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A12 94,48km</w:t>
            </w:r>
          </w:p>
        </w:tc>
      </w:tr>
      <w:tr w:rsidR="00C4624F" w:rsidRPr="002B0E83" w14:paraId="156C2871" w14:textId="77777777" w:rsidTr="002B0E83">
        <w:tc>
          <w:tcPr>
            <w:tcW w:w="9634" w:type="dxa"/>
            <w:vAlign w:val="bottom"/>
          </w:tcPr>
          <w:p w14:paraId="78A36FB3" w14:textId="2A09DDEE"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A12 113,13km</w:t>
            </w:r>
          </w:p>
        </w:tc>
      </w:tr>
      <w:tr w:rsidR="00C4624F" w:rsidRPr="002B0E83" w14:paraId="7C727A35" w14:textId="77777777" w:rsidTr="002B0E83">
        <w:tc>
          <w:tcPr>
            <w:tcW w:w="9634" w:type="dxa"/>
            <w:vAlign w:val="bottom"/>
          </w:tcPr>
          <w:p w14:paraId="7158279A" w14:textId="5793B52C"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A12 139,67km</w:t>
            </w:r>
          </w:p>
        </w:tc>
      </w:tr>
      <w:tr w:rsidR="00C4624F" w:rsidRPr="002B0E83" w14:paraId="35B65694" w14:textId="77777777" w:rsidTr="002B0E83">
        <w:tc>
          <w:tcPr>
            <w:tcW w:w="9634" w:type="dxa"/>
            <w:vAlign w:val="bottom"/>
          </w:tcPr>
          <w:p w14:paraId="4EC73033" w14:textId="589A3E49"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A12 160,09km</w:t>
            </w:r>
          </w:p>
        </w:tc>
      </w:tr>
      <w:tr w:rsidR="00C4624F" w:rsidRPr="002B0E83" w14:paraId="0E7DD81B" w14:textId="77777777" w:rsidTr="002B0E83">
        <w:tc>
          <w:tcPr>
            <w:tcW w:w="9634" w:type="dxa"/>
            <w:vAlign w:val="bottom"/>
          </w:tcPr>
          <w:p w14:paraId="2F24448F" w14:textId="3054668A"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A12 168,94km</w:t>
            </w:r>
          </w:p>
        </w:tc>
      </w:tr>
      <w:tr w:rsidR="00C4624F" w:rsidRPr="002B0E83" w14:paraId="59D090CF" w14:textId="77777777" w:rsidTr="002B0E83">
        <w:tc>
          <w:tcPr>
            <w:tcW w:w="9634" w:type="dxa"/>
            <w:vAlign w:val="bottom"/>
          </w:tcPr>
          <w:p w14:paraId="0CD84CCB" w14:textId="30EE84D1"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A13 11,853km</w:t>
            </w:r>
          </w:p>
        </w:tc>
      </w:tr>
      <w:tr w:rsidR="00C4624F" w:rsidRPr="002B0E83" w14:paraId="5163C1BC" w14:textId="77777777" w:rsidTr="002B0E83">
        <w:tc>
          <w:tcPr>
            <w:tcW w:w="9634" w:type="dxa"/>
            <w:vAlign w:val="bottom"/>
          </w:tcPr>
          <w:p w14:paraId="31504239" w14:textId="496A00BF"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A13 19,81km</w:t>
            </w:r>
          </w:p>
        </w:tc>
      </w:tr>
      <w:tr w:rsidR="00C4624F" w:rsidRPr="002B0E83" w14:paraId="3E782B34" w14:textId="77777777" w:rsidTr="002B0E83">
        <w:tc>
          <w:tcPr>
            <w:tcW w:w="9634" w:type="dxa"/>
            <w:vAlign w:val="bottom"/>
          </w:tcPr>
          <w:p w14:paraId="7B0C2AC6" w14:textId="02AB696C"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A13 36,18km</w:t>
            </w:r>
          </w:p>
        </w:tc>
      </w:tr>
      <w:tr w:rsidR="00C4624F" w:rsidRPr="002B0E83" w14:paraId="4EEED8DD" w14:textId="77777777" w:rsidTr="002B0E83">
        <w:tc>
          <w:tcPr>
            <w:tcW w:w="9634" w:type="dxa"/>
            <w:vAlign w:val="bottom"/>
          </w:tcPr>
          <w:p w14:paraId="231E37F8" w14:textId="04F7F309"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A14 13,86km</w:t>
            </w:r>
          </w:p>
        </w:tc>
      </w:tr>
      <w:tr w:rsidR="00C4624F" w:rsidRPr="002B0E83" w14:paraId="3780F4D1" w14:textId="77777777" w:rsidTr="002B0E83">
        <w:tc>
          <w:tcPr>
            <w:tcW w:w="9634" w:type="dxa"/>
            <w:vAlign w:val="bottom"/>
          </w:tcPr>
          <w:p w14:paraId="3C02766B" w14:textId="3733467C"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A14 15,5km</w:t>
            </w:r>
          </w:p>
        </w:tc>
      </w:tr>
      <w:tr w:rsidR="00C4624F" w:rsidRPr="002B0E83" w14:paraId="4D4336C5" w14:textId="77777777" w:rsidTr="002B0E83">
        <w:tc>
          <w:tcPr>
            <w:tcW w:w="9634" w:type="dxa"/>
            <w:vAlign w:val="bottom"/>
          </w:tcPr>
          <w:p w14:paraId="693CBD41" w14:textId="4523E5F1"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A14 17,91km</w:t>
            </w:r>
          </w:p>
        </w:tc>
      </w:tr>
      <w:tr w:rsidR="00C4624F" w:rsidRPr="002B0E83" w14:paraId="13C9AF92" w14:textId="77777777" w:rsidTr="002B0E83">
        <w:tc>
          <w:tcPr>
            <w:tcW w:w="9634" w:type="dxa"/>
            <w:vAlign w:val="bottom"/>
          </w:tcPr>
          <w:p w14:paraId="26990859" w14:textId="0D39367B"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A14 36,98km</w:t>
            </w:r>
          </w:p>
        </w:tc>
      </w:tr>
      <w:tr w:rsidR="00C4624F" w:rsidRPr="002B0E83" w14:paraId="621916A0" w14:textId="77777777" w:rsidTr="002B0E83">
        <w:tc>
          <w:tcPr>
            <w:tcW w:w="9634" w:type="dxa"/>
            <w:vAlign w:val="bottom"/>
          </w:tcPr>
          <w:p w14:paraId="3B612C3C" w14:textId="66EBBDAF"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A14 71,51km</w:t>
            </w:r>
          </w:p>
        </w:tc>
      </w:tr>
      <w:tr w:rsidR="00C4624F" w:rsidRPr="002B0E83" w14:paraId="6034F176" w14:textId="77777777" w:rsidTr="002B0E83">
        <w:tc>
          <w:tcPr>
            <w:tcW w:w="9634" w:type="dxa"/>
            <w:vAlign w:val="bottom"/>
          </w:tcPr>
          <w:p w14:paraId="7785DDF3" w14:textId="7CD8DAD5"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A14 93,86km</w:t>
            </w:r>
          </w:p>
        </w:tc>
      </w:tr>
      <w:tr w:rsidR="00C4624F" w:rsidRPr="002B0E83" w14:paraId="7DD52C1B" w14:textId="77777777" w:rsidTr="002B0E83">
        <w:tc>
          <w:tcPr>
            <w:tcW w:w="9634" w:type="dxa"/>
            <w:vAlign w:val="bottom"/>
          </w:tcPr>
          <w:p w14:paraId="6A202D9B" w14:textId="26500BAD"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A15 13,97km</w:t>
            </w:r>
          </w:p>
        </w:tc>
      </w:tr>
      <w:tr w:rsidR="00C4624F" w:rsidRPr="002B0E83" w14:paraId="1A7738AD" w14:textId="77777777" w:rsidTr="002B0E83">
        <w:tc>
          <w:tcPr>
            <w:tcW w:w="9634" w:type="dxa"/>
            <w:vAlign w:val="bottom"/>
          </w:tcPr>
          <w:p w14:paraId="760A00D1" w14:textId="67DCADB5"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A16 17,62km</w:t>
            </w:r>
          </w:p>
        </w:tc>
      </w:tr>
      <w:tr w:rsidR="00C4624F" w:rsidRPr="002B0E83" w14:paraId="096C0E61" w14:textId="77777777" w:rsidTr="002B0E83">
        <w:tc>
          <w:tcPr>
            <w:tcW w:w="9634" w:type="dxa"/>
            <w:vAlign w:val="bottom"/>
          </w:tcPr>
          <w:p w14:paraId="6AC5F207" w14:textId="1800EBFF"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A16 24,671km</w:t>
            </w:r>
          </w:p>
        </w:tc>
      </w:tr>
      <w:tr w:rsidR="00C4624F" w:rsidRPr="002B0E83" w14:paraId="39747A1C" w14:textId="77777777" w:rsidTr="002B0E83">
        <w:tc>
          <w:tcPr>
            <w:tcW w:w="9634" w:type="dxa"/>
            <w:vAlign w:val="bottom"/>
          </w:tcPr>
          <w:p w14:paraId="11705BEF" w14:textId="766A570C"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A16 62,03km</w:t>
            </w:r>
          </w:p>
        </w:tc>
      </w:tr>
      <w:tr w:rsidR="00C4624F" w:rsidRPr="002B0E83" w14:paraId="779B11E9" w14:textId="77777777" w:rsidTr="002B0E83">
        <w:tc>
          <w:tcPr>
            <w:tcW w:w="9634" w:type="dxa"/>
            <w:vAlign w:val="bottom"/>
          </w:tcPr>
          <w:p w14:paraId="447D5A1D" w14:textId="689A5726"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A16 74,5km</w:t>
            </w:r>
          </w:p>
        </w:tc>
      </w:tr>
      <w:tr w:rsidR="00C4624F" w:rsidRPr="002B0E83" w14:paraId="4ABA9AA6" w14:textId="77777777" w:rsidTr="002B0E83">
        <w:tc>
          <w:tcPr>
            <w:tcW w:w="9634" w:type="dxa"/>
            <w:vAlign w:val="bottom"/>
          </w:tcPr>
          <w:p w14:paraId="130B1F1E" w14:textId="040E4D50"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A16 83,88km</w:t>
            </w:r>
          </w:p>
        </w:tc>
      </w:tr>
      <w:tr w:rsidR="00C4624F" w:rsidRPr="002B0E83" w14:paraId="6161BED2" w14:textId="77777777" w:rsidTr="002B0E83">
        <w:tc>
          <w:tcPr>
            <w:tcW w:w="9634" w:type="dxa"/>
            <w:vAlign w:val="bottom"/>
          </w:tcPr>
          <w:p w14:paraId="73CB9E81" w14:textId="33B896E2"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A16 134,43km</w:t>
            </w:r>
          </w:p>
        </w:tc>
      </w:tr>
      <w:tr w:rsidR="00C4624F" w:rsidRPr="002B0E83" w14:paraId="10C7EE5D" w14:textId="77777777" w:rsidTr="002B0E83">
        <w:tc>
          <w:tcPr>
            <w:tcW w:w="9634" w:type="dxa"/>
            <w:vAlign w:val="bottom"/>
          </w:tcPr>
          <w:p w14:paraId="7DE27B6A" w14:textId="4B812502"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A17 2,16km</w:t>
            </w:r>
          </w:p>
        </w:tc>
      </w:tr>
      <w:tr w:rsidR="00C4624F" w:rsidRPr="002B0E83" w14:paraId="0DC59A96" w14:textId="77777777" w:rsidTr="002B0E83">
        <w:tc>
          <w:tcPr>
            <w:tcW w:w="9634" w:type="dxa"/>
            <w:vAlign w:val="bottom"/>
          </w:tcPr>
          <w:p w14:paraId="61102BB1" w14:textId="34758D74"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A17 8,93km</w:t>
            </w:r>
          </w:p>
        </w:tc>
      </w:tr>
      <w:tr w:rsidR="00C4624F" w:rsidRPr="002B0E83" w14:paraId="4C9ED717" w14:textId="77777777" w:rsidTr="002B0E83">
        <w:tc>
          <w:tcPr>
            <w:tcW w:w="9634" w:type="dxa"/>
            <w:vAlign w:val="bottom"/>
          </w:tcPr>
          <w:p w14:paraId="70C823C9" w14:textId="1CC058CF"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A17 13,67km</w:t>
            </w:r>
          </w:p>
        </w:tc>
      </w:tr>
      <w:tr w:rsidR="00C4624F" w:rsidRPr="002B0E83" w14:paraId="60575207" w14:textId="77777777" w:rsidTr="002B0E83">
        <w:tc>
          <w:tcPr>
            <w:tcW w:w="9634" w:type="dxa"/>
            <w:vAlign w:val="bottom"/>
          </w:tcPr>
          <w:p w14:paraId="04AE75A9" w14:textId="1A1BC37C"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A17 21,8km</w:t>
            </w:r>
          </w:p>
        </w:tc>
      </w:tr>
      <w:tr w:rsidR="00C4624F" w:rsidRPr="002B0E83" w14:paraId="31AEA73D" w14:textId="77777777" w:rsidTr="002B0E83">
        <w:tc>
          <w:tcPr>
            <w:tcW w:w="9634" w:type="dxa"/>
            <w:vAlign w:val="bottom"/>
          </w:tcPr>
          <w:p w14:paraId="10F2C6B7" w14:textId="36272E0F"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A18 8,171km</w:t>
            </w:r>
          </w:p>
        </w:tc>
      </w:tr>
      <w:tr w:rsidR="00C4624F" w:rsidRPr="002B0E83" w14:paraId="533719DA" w14:textId="77777777" w:rsidTr="002B0E83">
        <w:tc>
          <w:tcPr>
            <w:tcW w:w="9634" w:type="dxa"/>
            <w:vAlign w:val="bottom"/>
          </w:tcPr>
          <w:p w14:paraId="145299F1" w14:textId="181ED044" w:rsidR="00C4624F" w:rsidRPr="002B0E83" w:rsidRDefault="00C4624F" w:rsidP="00BC23DC">
            <w:pPr>
              <w:pStyle w:val="TS11"/>
              <w:numPr>
                <w:ilvl w:val="0"/>
                <w:numId w:val="0"/>
              </w:numPr>
              <w:tabs>
                <w:tab w:val="left" w:pos="1418"/>
                <w:tab w:val="left" w:pos="1560"/>
              </w:tabs>
              <w:spacing w:before="0" w:after="0"/>
              <w:ind w:firstLine="709"/>
              <w:rPr>
                <w:rFonts w:ascii="Arial" w:hAnsi="Arial" w:cs="Arial"/>
                <w:sz w:val="22"/>
                <w:szCs w:val="22"/>
                <w:lang w:val="lt-LT"/>
              </w:rPr>
            </w:pPr>
            <w:r w:rsidRPr="002B0E83">
              <w:rPr>
                <w:rFonts w:ascii="Arial" w:hAnsi="Arial" w:cs="Arial"/>
                <w:color w:val="000000"/>
                <w:sz w:val="22"/>
                <w:szCs w:val="22"/>
              </w:rPr>
              <w:t>ANAK (EK2) A18 13,386km</w:t>
            </w:r>
          </w:p>
        </w:tc>
      </w:tr>
    </w:tbl>
    <w:p w14:paraId="0C3126B0" w14:textId="77777777" w:rsidR="0058356C" w:rsidRPr="002B0E83" w:rsidRDefault="0058356C" w:rsidP="00BC23DC">
      <w:pPr>
        <w:ind w:firstLine="709"/>
        <w:rPr>
          <w:rFonts w:ascii="Arial" w:hAnsi="Arial" w:cs="Arial"/>
          <w:sz w:val="22"/>
          <w:szCs w:val="22"/>
        </w:rPr>
      </w:pPr>
    </w:p>
    <w:sectPr w:rsidR="0058356C" w:rsidRPr="002B0E83" w:rsidSect="00550D81">
      <w:headerReference w:type="default" r:id="rId11"/>
      <w:headerReference w:type="first" r:id="rId12"/>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5AAF09" w14:textId="77777777" w:rsidR="00233F0D" w:rsidRDefault="00233F0D" w:rsidP="00EC4D0B">
      <w:r>
        <w:separator/>
      </w:r>
    </w:p>
  </w:endnote>
  <w:endnote w:type="continuationSeparator" w:id="0">
    <w:p w14:paraId="73241504" w14:textId="77777777" w:rsidR="00233F0D" w:rsidRDefault="00233F0D" w:rsidP="00EC4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Open Sans Light">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608B5" w14:textId="77777777" w:rsidR="00233F0D" w:rsidRDefault="00233F0D" w:rsidP="00EC4D0B">
      <w:r>
        <w:separator/>
      </w:r>
    </w:p>
  </w:footnote>
  <w:footnote w:type="continuationSeparator" w:id="0">
    <w:p w14:paraId="128E4A58" w14:textId="77777777" w:rsidR="00233F0D" w:rsidRDefault="00233F0D" w:rsidP="00EC4D0B">
      <w:r>
        <w:continuationSeparator/>
      </w:r>
    </w:p>
  </w:footnote>
  <w:footnote w:id="1">
    <w:p w14:paraId="46A2652F" w14:textId="77777777" w:rsidR="00E4503A" w:rsidRPr="00335C5B" w:rsidRDefault="00E4503A" w:rsidP="00E4503A">
      <w:pPr>
        <w:pStyle w:val="ListParagraph"/>
        <w:numPr>
          <w:ilvl w:val="0"/>
          <w:numId w:val="11"/>
        </w:numPr>
        <w:ind w:left="284"/>
        <w:contextualSpacing w:val="0"/>
        <w:jc w:val="both"/>
        <w:rPr>
          <w:rFonts w:ascii="Open Sans Light" w:hAnsi="Open Sans Light" w:cs="Open Sans Light"/>
          <w:sz w:val="16"/>
          <w:szCs w:val="16"/>
        </w:rPr>
      </w:pPr>
      <w:r w:rsidRPr="00335C5B">
        <w:rPr>
          <w:sz w:val="16"/>
          <w:szCs w:val="16"/>
        </w:rPr>
        <w:t xml:space="preserve">Vadovaujantis </w:t>
      </w:r>
      <w:r w:rsidRPr="00335C5B">
        <w:rPr>
          <w:color w:val="000000"/>
          <w:sz w:val="16"/>
          <w:szCs w:val="16"/>
        </w:rPr>
        <w:t>Organizacinių ir techninių kibernetinio saugumo reikalavimų, taikomų kibernetinio saugumo subjektams, aprašo, patvirtinto Lietuvos Respublikos vyriausybės 2018 m. rugpjūčio 5 d. nutarimu Nr. 818, 13 punktu</w:t>
      </w:r>
      <w:r w:rsidRPr="00335C5B">
        <w:rPr>
          <w:sz w:val="16"/>
          <w:szCs w:val="16"/>
        </w:rPr>
        <w:t xml:space="preserve"> subjektai, valdantys ir (arba) tvarkantys valstybės informacinius išteklius, ypatingos svarbos informacinės infrastruktūros valdytojai, pirkdami paslaugas, darbus ar įrangą, susijusius su valstybės informaciniais ištekliais ar ypatingos svarbos informacine infrastruktūra, jos projektavimu, kūrimu, diegimu, modernizavimu ir kibernetinio saugumo užtikrinimu, pirkimo dokumentuose turi iš anksto nustatyti, kad paslaugų teikėjas, darbų atlikėjas ar įrangos tiekėjas užtikrina atitiktį Reikalavimams (interaktyvi nuoroda</w:t>
      </w:r>
      <w:r w:rsidRPr="00335C5B">
        <w:rPr>
          <w:color w:val="000000"/>
          <w:sz w:val="16"/>
          <w:szCs w:val="16"/>
        </w:rPr>
        <w:t xml:space="preserve">: </w:t>
      </w:r>
      <w:hyperlink r:id="rId1" w:history="1">
        <w:r w:rsidRPr="00335C5B">
          <w:rPr>
            <w:rStyle w:val="Hyperlink"/>
            <w:sz w:val="16"/>
            <w:szCs w:val="16"/>
          </w:rPr>
          <w:t>https://e-seimas.lrs.lt/portal/legalAct/lt/TAD/94365031a53411e8aa33fe8f0fea665f/asr</w:t>
        </w:r>
      </w:hyperlink>
      <w:r w:rsidRPr="00335C5B">
        <w:rPr>
          <w:sz w:val="16"/>
          <w:szCs w:val="16"/>
        </w:rPr>
        <w:t>)</w:t>
      </w:r>
    </w:p>
    <w:p w14:paraId="5F108D5F" w14:textId="77777777" w:rsidR="00E4503A" w:rsidRDefault="00E4503A" w:rsidP="00E4503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Look w:val="04A0" w:firstRow="1" w:lastRow="0" w:firstColumn="1" w:lastColumn="0" w:noHBand="0" w:noVBand="1"/>
    </w:tblPr>
    <w:tblGrid>
      <w:gridCol w:w="2757"/>
      <w:gridCol w:w="6871"/>
    </w:tblGrid>
    <w:tr w:rsidR="005025A1" w:rsidRPr="0058356C" w14:paraId="7F9D33F4" w14:textId="77777777" w:rsidTr="00993A75">
      <w:trPr>
        <w:trHeight w:val="708"/>
      </w:trPr>
      <w:tc>
        <w:tcPr>
          <w:tcW w:w="2757" w:type="dxa"/>
          <w:vAlign w:val="center"/>
        </w:tcPr>
        <w:p w14:paraId="54FBF203" w14:textId="77777777" w:rsidR="005025A1" w:rsidRPr="0058356C" w:rsidRDefault="005025A1" w:rsidP="0058356C">
          <w:pPr>
            <w:tabs>
              <w:tab w:val="center" w:pos="4819"/>
              <w:tab w:val="right" w:pos="9638"/>
            </w:tabs>
            <w:jc w:val="center"/>
            <w:rPr>
              <w:rFonts w:ascii="Arial Narrow" w:eastAsiaTheme="minorHAnsi" w:hAnsi="Arial Narrow" w:cstheme="minorBidi"/>
              <w:sz w:val="20"/>
              <w:szCs w:val="22"/>
            </w:rPr>
          </w:pPr>
          <w:r w:rsidRPr="0058356C">
            <w:rPr>
              <w:rFonts w:ascii="Arial Narrow" w:eastAsiaTheme="minorHAnsi" w:hAnsi="Arial Narrow" w:cstheme="minorBidi"/>
              <w:noProof/>
              <w:sz w:val="20"/>
              <w:szCs w:val="22"/>
            </w:rPr>
            <w:drawing>
              <wp:inline distT="0" distB="0" distL="0" distR="0" wp14:anchorId="613C421D" wp14:editId="5FC13045">
                <wp:extent cx="1613640" cy="206023"/>
                <wp:effectExtent l="0" t="0" r="0" b="0"/>
                <wp:docPr id="2100972943"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6871" w:type="dxa"/>
          <w:shd w:val="clear" w:color="auto" w:fill="auto"/>
          <w:vAlign w:val="center"/>
        </w:tcPr>
        <w:p w14:paraId="3540522C" w14:textId="70994C3E" w:rsidR="005025A1" w:rsidRPr="0058356C" w:rsidRDefault="005025A1" w:rsidP="005025A1">
          <w:pPr>
            <w:tabs>
              <w:tab w:val="center" w:pos="4819"/>
              <w:tab w:val="right" w:pos="9638"/>
            </w:tabs>
            <w:jc w:val="center"/>
            <w:rPr>
              <w:rFonts w:ascii="Arial Narrow" w:eastAsiaTheme="minorHAnsi" w:hAnsi="Arial Narrow" w:cstheme="minorBidi"/>
              <w:sz w:val="20"/>
              <w:szCs w:val="22"/>
              <w:lang w:val="en-US"/>
            </w:rPr>
          </w:pPr>
          <w:r w:rsidRPr="0058356C">
            <w:rPr>
              <w:rFonts w:ascii="Arial Narrow" w:eastAsiaTheme="minorHAnsi" w:hAnsi="Arial Narrow" w:cstheme="minorBidi"/>
              <w:b/>
              <w:caps/>
              <w:szCs w:val="28"/>
            </w:rPr>
            <w:t>Techninė specifikacij</w:t>
          </w:r>
          <w:r w:rsidR="00BB7F66">
            <w:rPr>
              <w:rFonts w:ascii="Arial Narrow" w:eastAsiaTheme="minorHAnsi" w:hAnsi="Arial Narrow" w:cstheme="minorBidi"/>
              <w:b/>
              <w:caps/>
              <w:szCs w:val="28"/>
            </w:rPr>
            <w:t>a</w:t>
          </w:r>
          <w:r w:rsidRPr="0058356C">
            <w:rPr>
              <w:rFonts w:ascii="Arial Narrow" w:eastAsiaTheme="minorHAnsi" w:hAnsi="Arial Narrow" w:cstheme="minorBidi"/>
              <w:b/>
              <w:caps/>
              <w:szCs w:val="28"/>
            </w:rPr>
            <w:t xml:space="preserve"> </w:t>
          </w:r>
        </w:p>
      </w:tc>
    </w:tr>
  </w:tbl>
  <w:p w14:paraId="49FB4925" w14:textId="77777777" w:rsidR="0058356C" w:rsidRDefault="005835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00CE6" w14:textId="77777777" w:rsidR="00F20C9B" w:rsidRDefault="00F20C9B">
    <w:pPr>
      <w:pStyle w:val="Header"/>
    </w:pPr>
  </w:p>
  <w:tbl>
    <w:tblPr>
      <w:tblStyle w:val="TableGrid"/>
      <w:tblW w:w="0" w:type="auto"/>
      <w:tblLook w:val="04A0" w:firstRow="1" w:lastRow="0" w:firstColumn="1" w:lastColumn="0" w:noHBand="0" w:noVBand="1"/>
    </w:tblPr>
    <w:tblGrid>
      <w:gridCol w:w="2757"/>
      <w:gridCol w:w="6871"/>
    </w:tblGrid>
    <w:tr w:rsidR="003C6BD2" w:rsidRPr="0058356C" w14:paraId="55D6C2B1" w14:textId="77777777" w:rsidTr="005025A1">
      <w:trPr>
        <w:trHeight w:val="1125"/>
      </w:trPr>
      <w:tc>
        <w:tcPr>
          <w:tcW w:w="2757" w:type="dxa"/>
          <w:vAlign w:val="center"/>
        </w:tcPr>
        <w:p w14:paraId="520FF443" w14:textId="77777777" w:rsidR="003C6BD2" w:rsidRPr="0058356C" w:rsidRDefault="003C6BD2" w:rsidP="0058356C">
          <w:pPr>
            <w:tabs>
              <w:tab w:val="center" w:pos="4819"/>
              <w:tab w:val="right" w:pos="9638"/>
            </w:tabs>
            <w:jc w:val="center"/>
            <w:rPr>
              <w:rFonts w:ascii="Arial Narrow" w:eastAsiaTheme="minorHAnsi" w:hAnsi="Arial Narrow" w:cstheme="minorBidi"/>
              <w:sz w:val="20"/>
              <w:szCs w:val="22"/>
            </w:rPr>
          </w:pPr>
          <w:r w:rsidRPr="0058356C">
            <w:rPr>
              <w:rFonts w:ascii="Arial Narrow" w:eastAsiaTheme="minorHAnsi" w:hAnsi="Arial Narrow" w:cstheme="minorBidi"/>
              <w:noProof/>
              <w:sz w:val="20"/>
              <w:szCs w:val="22"/>
            </w:rPr>
            <w:drawing>
              <wp:inline distT="0" distB="0" distL="0" distR="0" wp14:anchorId="0B087C60" wp14:editId="5F9827F8">
                <wp:extent cx="1613640" cy="206023"/>
                <wp:effectExtent l="0" t="0" r="0" b="0"/>
                <wp:docPr id="70302918"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6871" w:type="dxa"/>
          <w:shd w:val="clear" w:color="auto" w:fill="auto"/>
          <w:vAlign w:val="center"/>
        </w:tcPr>
        <w:p w14:paraId="742CA09D" w14:textId="77777777" w:rsidR="005025A1" w:rsidRDefault="005025A1" w:rsidP="0058356C">
          <w:pPr>
            <w:tabs>
              <w:tab w:val="center" w:pos="4819"/>
              <w:tab w:val="right" w:pos="9638"/>
            </w:tabs>
            <w:jc w:val="center"/>
            <w:rPr>
              <w:rFonts w:ascii="Arial Narrow" w:eastAsiaTheme="minorHAnsi" w:hAnsi="Arial Narrow" w:cstheme="minorBidi"/>
              <w:b/>
              <w:caps/>
              <w:szCs w:val="28"/>
            </w:rPr>
          </w:pPr>
        </w:p>
        <w:p w14:paraId="6B976C07" w14:textId="77777777" w:rsidR="005025A1" w:rsidRDefault="005025A1" w:rsidP="0058356C">
          <w:pPr>
            <w:tabs>
              <w:tab w:val="center" w:pos="4819"/>
              <w:tab w:val="right" w:pos="9638"/>
            </w:tabs>
            <w:jc w:val="center"/>
            <w:rPr>
              <w:rFonts w:ascii="Arial Narrow" w:eastAsiaTheme="minorHAnsi" w:hAnsi="Arial Narrow" w:cstheme="minorBidi"/>
              <w:b/>
              <w:caps/>
              <w:szCs w:val="28"/>
            </w:rPr>
          </w:pPr>
        </w:p>
        <w:p w14:paraId="6B91BA25" w14:textId="59E15AB2" w:rsidR="003C6BD2" w:rsidRPr="0058356C" w:rsidRDefault="003C6BD2" w:rsidP="0058356C">
          <w:pPr>
            <w:tabs>
              <w:tab w:val="center" w:pos="4819"/>
              <w:tab w:val="right" w:pos="9638"/>
            </w:tabs>
            <w:jc w:val="center"/>
            <w:rPr>
              <w:rFonts w:ascii="Arial Narrow" w:eastAsiaTheme="minorHAnsi" w:hAnsi="Arial Narrow" w:cstheme="minorBidi"/>
              <w:b/>
              <w:bCs/>
              <w:sz w:val="20"/>
              <w:szCs w:val="22"/>
            </w:rPr>
          </w:pPr>
          <w:r w:rsidRPr="0058356C">
            <w:rPr>
              <w:rFonts w:ascii="Arial Narrow" w:eastAsiaTheme="minorHAnsi" w:hAnsi="Arial Narrow" w:cstheme="minorBidi"/>
              <w:b/>
              <w:caps/>
              <w:szCs w:val="28"/>
            </w:rPr>
            <w:t>Techninė specifikacija</w:t>
          </w:r>
        </w:p>
        <w:p w14:paraId="368AC68C" w14:textId="43F195C0" w:rsidR="003C6BD2" w:rsidRPr="0058356C" w:rsidRDefault="003C6BD2" w:rsidP="0058356C">
          <w:pPr>
            <w:tabs>
              <w:tab w:val="center" w:pos="4819"/>
              <w:tab w:val="right" w:pos="9638"/>
            </w:tabs>
            <w:jc w:val="left"/>
            <w:rPr>
              <w:rFonts w:ascii="Arial Narrow" w:eastAsiaTheme="minorHAnsi" w:hAnsi="Arial Narrow" w:cstheme="minorBidi"/>
              <w:sz w:val="20"/>
              <w:szCs w:val="22"/>
              <w:lang w:val="en-US"/>
            </w:rPr>
          </w:pPr>
        </w:p>
        <w:p w14:paraId="04EFC8FF" w14:textId="5F43106D" w:rsidR="003C6BD2" w:rsidRPr="0058356C" w:rsidRDefault="003C6BD2" w:rsidP="0058356C">
          <w:pPr>
            <w:tabs>
              <w:tab w:val="center" w:pos="4819"/>
              <w:tab w:val="right" w:pos="9638"/>
            </w:tabs>
            <w:jc w:val="left"/>
            <w:rPr>
              <w:rFonts w:ascii="Arial Narrow" w:eastAsiaTheme="minorHAnsi" w:hAnsi="Arial Narrow" w:cstheme="minorBidi"/>
              <w:sz w:val="20"/>
              <w:szCs w:val="22"/>
            </w:rPr>
          </w:pPr>
        </w:p>
        <w:p w14:paraId="1DA17373" w14:textId="2ADA219B" w:rsidR="003C6BD2" w:rsidRPr="0058356C" w:rsidRDefault="003C6BD2" w:rsidP="0058356C">
          <w:pPr>
            <w:tabs>
              <w:tab w:val="center" w:pos="4819"/>
              <w:tab w:val="right" w:pos="9638"/>
            </w:tabs>
            <w:jc w:val="left"/>
            <w:rPr>
              <w:rFonts w:ascii="Arial Narrow" w:eastAsiaTheme="minorHAnsi" w:hAnsi="Arial Narrow" w:cstheme="minorBidi"/>
              <w:sz w:val="20"/>
              <w:szCs w:val="22"/>
              <w:lang w:val="en-US"/>
            </w:rPr>
          </w:pPr>
        </w:p>
      </w:tc>
    </w:tr>
  </w:tbl>
  <w:p w14:paraId="23F3910A" w14:textId="77777777" w:rsidR="0058356C" w:rsidRDefault="005835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D4906"/>
    <w:multiLevelType w:val="hybridMultilevel"/>
    <w:tmpl w:val="5C0492BC"/>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9C16399"/>
    <w:multiLevelType w:val="multilevel"/>
    <w:tmpl w:val="42C4C872"/>
    <w:lvl w:ilvl="0">
      <w:start w:val="1"/>
      <w:numFmt w:val="upperRoman"/>
      <w:pStyle w:val="TSI"/>
      <w:lvlText w:val="%1."/>
      <w:lvlJc w:val="center"/>
      <w:pPr>
        <w:ind w:left="0" w:firstLine="288"/>
      </w:pPr>
      <w:rPr>
        <w:rFonts w:ascii="Times New Roman" w:hAnsi="Times New Roman" w:hint="default"/>
        <w:b/>
        <w:i w:val="0"/>
        <w:sz w:val="28"/>
      </w:rPr>
    </w:lvl>
    <w:lvl w:ilvl="1">
      <w:start w:val="1"/>
      <w:numFmt w:val="decimal"/>
      <w:lvlRestart w:val="0"/>
      <w:pStyle w:val="TS12"/>
      <w:lvlText w:val="%2."/>
      <w:lvlJc w:val="left"/>
      <w:pPr>
        <w:ind w:left="716" w:hanging="432"/>
      </w:pPr>
      <w:rPr>
        <w:rFonts w:hint="default"/>
      </w:rPr>
    </w:lvl>
    <w:lvl w:ilvl="2">
      <w:start w:val="1"/>
      <w:numFmt w:val="decimal"/>
      <w:pStyle w:val="TS11"/>
      <w:lvlText w:val="%2.%3."/>
      <w:lvlJc w:val="left"/>
      <w:pPr>
        <w:ind w:left="141" w:firstLine="851"/>
      </w:pPr>
      <w:rPr>
        <w:rFonts w:hint="default"/>
      </w:rPr>
    </w:lvl>
    <w:lvl w:ilvl="3">
      <w:start w:val="1"/>
      <w:numFmt w:val="decimal"/>
      <w:pStyle w:val="TS111"/>
      <w:lvlText w:val="%2.%3.%4."/>
      <w:lvlJc w:val="left"/>
      <w:pPr>
        <w:ind w:left="1276" w:firstLine="851"/>
      </w:pPr>
      <w:rPr>
        <w:rFonts w:ascii="Times New Roman" w:hAnsi="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S1111"/>
      <w:lvlText w:val="%2.%3.%4.%5."/>
      <w:lvlJc w:val="left"/>
      <w:pPr>
        <w:ind w:left="0" w:firstLine="851"/>
      </w:pPr>
      <w:rPr>
        <w:rFonts w:ascii="Times New Roman" w:hAnsi="Times New Roman" w:hint="default"/>
        <w:b w:val="0"/>
        <w:i w:val="0"/>
        <w:sz w:val="24"/>
      </w:rPr>
    </w:lvl>
    <w:lvl w:ilvl="5">
      <w:start w:val="1"/>
      <w:numFmt w:val="decimal"/>
      <w:pStyle w:val="TS11111"/>
      <w:lvlText w:val="%2.%3.%4.%5.%6."/>
      <w:lvlJc w:val="left"/>
      <w:pPr>
        <w:ind w:left="-141" w:firstLine="851"/>
      </w:pPr>
      <w:rPr>
        <w:rFonts w:ascii="Times New Roman" w:hAnsi="Times New Roman" w:hint="default"/>
        <w:b w:val="0"/>
        <w:i w:val="0"/>
        <w:sz w:val="24"/>
      </w:rPr>
    </w:lvl>
    <w:lvl w:ilvl="6">
      <w:start w:val="1"/>
      <w:numFmt w:val="decimal"/>
      <w:pStyle w:val="TS111111"/>
      <w:lvlText w:val="%2.%3.%4.%5.%6.%7."/>
      <w:lvlJc w:val="left"/>
      <w:pPr>
        <w:ind w:left="0" w:firstLine="851"/>
      </w:pPr>
      <w:rPr>
        <w:rFonts w:ascii="Times New Roman" w:hAnsi="Times New Roman" w:hint="default"/>
        <w:b w:val="0"/>
        <w:i w:val="0"/>
        <w:sz w:val="24"/>
      </w:rPr>
    </w:lvl>
    <w:lvl w:ilvl="7">
      <w:start w:val="1"/>
      <w:numFmt w:val="decimal"/>
      <w:pStyle w:val="TS1111111"/>
      <w:lvlText w:val="%2.%3.%4.%5.%6.%7.%8."/>
      <w:lvlJc w:val="left"/>
      <w:pPr>
        <w:ind w:left="0" w:firstLine="851"/>
      </w:pPr>
      <w:rPr>
        <w:rFonts w:ascii="Times New Roman" w:hAnsi="Times New Roman" w:hint="default"/>
        <w:b w:val="0"/>
        <w:i w:val="0"/>
        <w:sz w:val="24"/>
      </w:rPr>
    </w:lvl>
    <w:lvl w:ilvl="8">
      <w:start w:val="1"/>
      <w:numFmt w:val="decimal"/>
      <w:pStyle w:val="TS11111111"/>
      <w:lvlText w:val="%2.%3.%4.%5.%6.%7.%8.%9."/>
      <w:lvlJc w:val="left"/>
      <w:pPr>
        <w:ind w:left="0" w:firstLine="851"/>
      </w:pPr>
      <w:rPr>
        <w:rFonts w:ascii="Times New Roman" w:hAnsi="Times New Roman" w:hint="default"/>
        <w:b w:val="0"/>
        <w:i w:val="0"/>
        <w:sz w:val="24"/>
      </w:rPr>
    </w:lvl>
  </w:abstractNum>
  <w:abstractNum w:abstractNumId="2" w15:restartNumberingAfterBreak="0">
    <w:nsid w:val="1D6322BF"/>
    <w:multiLevelType w:val="hybridMultilevel"/>
    <w:tmpl w:val="6B2047BE"/>
    <w:lvl w:ilvl="0" w:tplc="14CC3908">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26694AB3"/>
    <w:multiLevelType w:val="hybridMultilevel"/>
    <w:tmpl w:val="0C2A05C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8E040DF"/>
    <w:multiLevelType w:val="hybridMultilevel"/>
    <w:tmpl w:val="76589A92"/>
    <w:lvl w:ilvl="0" w:tplc="FCF017CC">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5E5A6125"/>
    <w:multiLevelType w:val="hybridMultilevel"/>
    <w:tmpl w:val="B6B0FDB2"/>
    <w:lvl w:ilvl="0" w:tplc="6D165672">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5EEF3D59"/>
    <w:multiLevelType w:val="hybridMultilevel"/>
    <w:tmpl w:val="B218E2B8"/>
    <w:lvl w:ilvl="0" w:tplc="699640F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67BA213F"/>
    <w:multiLevelType w:val="hybridMultilevel"/>
    <w:tmpl w:val="0D5863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2D938DB"/>
    <w:multiLevelType w:val="hybridMultilevel"/>
    <w:tmpl w:val="ACE8C088"/>
    <w:lvl w:ilvl="0" w:tplc="D856EC46">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30966D1"/>
    <w:multiLevelType w:val="multilevel"/>
    <w:tmpl w:val="10EA29D8"/>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7B106396"/>
    <w:multiLevelType w:val="hybridMultilevel"/>
    <w:tmpl w:val="7AF0A6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55314536">
    <w:abstractNumId w:val="9"/>
  </w:num>
  <w:num w:numId="2" w16cid:durableId="1351029735">
    <w:abstractNumId w:val="6"/>
  </w:num>
  <w:num w:numId="3" w16cid:durableId="2080252091">
    <w:abstractNumId w:val="7"/>
  </w:num>
  <w:num w:numId="4" w16cid:durableId="1015035112">
    <w:abstractNumId w:val="8"/>
  </w:num>
  <w:num w:numId="5" w16cid:durableId="1159930471">
    <w:abstractNumId w:val="0"/>
  </w:num>
  <w:num w:numId="6" w16cid:durableId="1354921942">
    <w:abstractNumId w:val="10"/>
  </w:num>
  <w:num w:numId="7" w16cid:durableId="1461610445">
    <w:abstractNumId w:val="3"/>
  </w:num>
  <w:num w:numId="8" w16cid:durableId="284429025">
    <w:abstractNumId w:val="1"/>
  </w:num>
  <w:num w:numId="9" w16cid:durableId="386757153">
    <w:abstractNumId w:val="5"/>
  </w:num>
  <w:num w:numId="10" w16cid:durableId="1203786625">
    <w:abstractNumId w:val="4"/>
  </w:num>
  <w:num w:numId="11" w16cid:durableId="708108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D0B"/>
    <w:rsid w:val="00010285"/>
    <w:rsid w:val="00011E8B"/>
    <w:rsid w:val="00027751"/>
    <w:rsid w:val="0003313F"/>
    <w:rsid w:val="00034AD1"/>
    <w:rsid w:val="0004380B"/>
    <w:rsid w:val="00074AE3"/>
    <w:rsid w:val="0008011D"/>
    <w:rsid w:val="00082FF5"/>
    <w:rsid w:val="00083194"/>
    <w:rsid w:val="00085B18"/>
    <w:rsid w:val="00086E13"/>
    <w:rsid w:val="000948A1"/>
    <w:rsid w:val="000957F1"/>
    <w:rsid w:val="00097B2D"/>
    <w:rsid w:val="000A2072"/>
    <w:rsid w:val="000A5B4D"/>
    <w:rsid w:val="000A7249"/>
    <w:rsid w:val="000B5263"/>
    <w:rsid w:val="000C24B2"/>
    <w:rsid w:val="000D5588"/>
    <w:rsid w:val="000D5D8D"/>
    <w:rsid w:val="000E1A6F"/>
    <w:rsid w:val="000E5B1C"/>
    <w:rsid w:val="000F103B"/>
    <w:rsid w:val="000F1DB6"/>
    <w:rsid w:val="000F4907"/>
    <w:rsid w:val="000F5711"/>
    <w:rsid w:val="000F6511"/>
    <w:rsid w:val="00110CCB"/>
    <w:rsid w:val="0012301A"/>
    <w:rsid w:val="00132400"/>
    <w:rsid w:val="0013656E"/>
    <w:rsid w:val="00136805"/>
    <w:rsid w:val="001376E6"/>
    <w:rsid w:val="0014684C"/>
    <w:rsid w:val="00150302"/>
    <w:rsid w:val="0015165C"/>
    <w:rsid w:val="001519B7"/>
    <w:rsid w:val="00152CA2"/>
    <w:rsid w:val="0015485A"/>
    <w:rsid w:val="00161618"/>
    <w:rsid w:val="0016409E"/>
    <w:rsid w:val="0016744B"/>
    <w:rsid w:val="001725FF"/>
    <w:rsid w:val="00193C31"/>
    <w:rsid w:val="001940D3"/>
    <w:rsid w:val="00194D5E"/>
    <w:rsid w:val="001A3260"/>
    <w:rsid w:val="001A7BF0"/>
    <w:rsid w:val="001B18E5"/>
    <w:rsid w:val="001B2B60"/>
    <w:rsid w:val="001B4624"/>
    <w:rsid w:val="001C3CD7"/>
    <w:rsid w:val="001D330B"/>
    <w:rsid w:val="001D4C35"/>
    <w:rsid w:val="001D7D4A"/>
    <w:rsid w:val="001E05FB"/>
    <w:rsid w:val="001E2B8D"/>
    <w:rsid w:val="001E4937"/>
    <w:rsid w:val="001E68E3"/>
    <w:rsid w:val="00200A98"/>
    <w:rsid w:val="00202C04"/>
    <w:rsid w:val="00204DB7"/>
    <w:rsid w:val="00205822"/>
    <w:rsid w:val="00232369"/>
    <w:rsid w:val="00233F0D"/>
    <w:rsid w:val="0023583C"/>
    <w:rsid w:val="002369C6"/>
    <w:rsid w:val="0024678C"/>
    <w:rsid w:val="0025076B"/>
    <w:rsid w:val="002566B7"/>
    <w:rsid w:val="00257F41"/>
    <w:rsid w:val="0026400F"/>
    <w:rsid w:val="00265EC4"/>
    <w:rsid w:val="002722F2"/>
    <w:rsid w:val="00272F18"/>
    <w:rsid w:val="00273AB4"/>
    <w:rsid w:val="002801D7"/>
    <w:rsid w:val="002836FE"/>
    <w:rsid w:val="00291AAC"/>
    <w:rsid w:val="00293A51"/>
    <w:rsid w:val="002A0C50"/>
    <w:rsid w:val="002A5C9C"/>
    <w:rsid w:val="002A60BD"/>
    <w:rsid w:val="002A676B"/>
    <w:rsid w:val="002B0E83"/>
    <w:rsid w:val="002B3E5A"/>
    <w:rsid w:val="002C1403"/>
    <w:rsid w:val="002C1490"/>
    <w:rsid w:val="002C1672"/>
    <w:rsid w:val="002C72B9"/>
    <w:rsid w:val="002D4C57"/>
    <w:rsid w:val="002E0940"/>
    <w:rsid w:val="002F04F9"/>
    <w:rsid w:val="002F4D7E"/>
    <w:rsid w:val="002F58A5"/>
    <w:rsid w:val="002F65FC"/>
    <w:rsid w:val="00315165"/>
    <w:rsid w:val="0032145C"/>
    <w:rsid w:val="00327BC6"/>
    <w:rsid w:val="00332FDB"/>
    <w:rsid w:val="003343AE"/>
    <w:rsid w:val="0033443A"/>
    <w:rsid w:val="003431BD"/>
    <w:rsid w:val="00344CD7"/>
    <w:rsid w:val="00346096"/>
    <w:rsid w:val="00346944"/>
    <w:rsid w:val="00346B2C"/>
    <w:rsid w:val="0035225B"/>
    <w:rsid w:val="00363C92"/>
    <w:rsid w:val="00365270"/>
    <w:rsid w:val="003670F6"/>
    <w:rsid w:val="0037261E"/>
    <w:rsid w:val="00372E1A"/>
    <w:rsid w:val="00381B43"/>
    <w:rsid w:val="00384823"/>
    <w:rsid w:val="00384A04"/>
    <w:rsid w:val="00391772"/>
    <w:rsid w:val="00391A37"/>
    <w:rsid w:val="003922F5"/>
    <w:rsid w:val="00393603"/>
    <w:rsid w:val="0039376C"/>
    <w:rsid w:val="003972F1"/>
    <w:rsid w:val="003977F5"/>
    <w:rsid w:val="003A3326"/>
    <w:rsid w:val="003A6BA0"/>
    <w:rsid w:val="003B03DB"/>
    <w:rsid w:val="003B0564"/>
    <w:rsid w:val="003B22D9"/>
    <w:rsid w:val="003B3009"/>
    <w:rsid w:val="003B4AB5"/>
    <w:rsid w:val="003B6BD9"/>
    <w:rsid w:val="003C2D1D"/>
    <w:rsid w:val="003C6BD2"/>
    <w:rsid w:val="003C6EED"/>
    <w:rsid w:val="003D4EB3"/>
    <w:rsid w:val="003D52D4"/>
    <w:rsid w:val="003E13EB"/>
    <w:rsid w:val="003F03DC"/>
    <w:rsid w:val="003F3FBD"/>
    <w:rsid w:val="003F5DA8"/>
    <w:rsid w:val="003F61A6"/>
    <w:rsid w:val="003F7F4F"/>
    <w:rsid w:val="00405E77"/>
    <w:rsid w:val="0041132C"/>
    <w:rsid w:val="0041442A"/>
    <w:rsid w:val="00415601"/>
    <w:rsid w:val="004251CB"/>
    <w:rsid w:val="00426701"/>
    <w:rsid w:val="00431691"/>
    <w:rsid w:val="004366DB"/>
    <w:rsid w:val="00436ABF"/>
    <w:rsid w:val="00444399"/>
    <w:rsid w:val="00447707"/>
    <w:rsid w:val="00447B89"/>
    <w:rsid w:val="00452AB8"/>
    <w:rsid w:val="00453D20"/>
    <w:rsid w:val="00461830"/>
    <w:rsid w:val="004634A8"/>
    <w:rsid w:val="0046686C"/>
    <w:rsid w:val="004742EC"/>
    <w:rsid w:val="00480C7E"/>
    <w:rsid w:val="004877C3"/>
    <w:rsid w:val="0049230B"/>
    <w:rsid w:val="00493146"/>
    <w:rsid w:val="004952A7"/>
    <w:rsid w:val="00495FE6"/>
    <w:rsid w:val="004A262F"/>
    <w:rsid w:val="004B6E9C"/>
    <w:rsid w:val="004C06A1"/>
    <w:rsid w:val="004D3A0F"/>
    <w:rsid w:val="004D6FF2"/>
    <w:rsid w:val="004E2CB6"/>
    <w:rsid w:val="004E424B"/>
    <w:rsid w:val="004E579D"/>
    <w:rsid w:val="004E62D7"/>
    <w:rsid w:val="005008C7"/>
    <w:rsid w:val="00500F46"/>
    <w:rsid w:val="005025A1"/>
    <w:rsid w:val="0050650D"/>
    <w:rsid w:val="00514334"/>
    <w:rsid w:val="00515AAC"/>
    <w:rsid w:val="00516061"/>
    <w:rsid w:val="005222B7"/>
    <w:rsid w:val="00522A41"/>
    <w:rsid w:val="00522BB7"/>
    <w:rsid w:val="00533F71"/>
    <w:rsid w:val="00534EF1"/>
    <w:rsid w:val="0053600D"/>
    <w:rsid w:val="005439F6"/>
    <w:rsid w:val="0054552B"/>
    <w:rsid w:val="00545597"/>
    <w:rsid w:val="00550D81"/>
    <w:rsid w:val="005649D3"/>
    <w:rsid w:val="0056744B"/>
    <w:rsid w:val="00570CC3"/>
    <w:rsid w:val="0057565E"/>
    <w:rsid w:val="0058356C"/>
    <w:rsid w:val="00584B80"/>
    <w:rsid w:val="005A0F32"/>
    <w:rsid w:val="005A23E4"/>
    <w:rsid w:val="005A2578"/>
    <w:rsid w:val="005A6943"/>
    <w:rsid w:val="005A7973"/>
    <w:rsid w:val="005C404A"/>
    <w:rsid w:val="005C6C58"/>
    <w:rsid w:val="005D4E25"/>
    <w:rsid w:val="005D631A"/>
    <w:rsid w:val="005D6F1F"/>
    <w:rsid w:val="005E097F"/>
    <w:rsid w:val="005E4DE2"/>
    <w:rsid w:val="005E59A1"/>
    <w:rsid w:val="005F07D2"/>
    <w:rsid w:val="005F194E"/>
    <w:rsid w:val="005F5463"/>
    <w:rsid w:val="005F5795"/>
    <w:rsid w:val="005F6FF3"/>
    <w:rsid w:val="006040C3"/>
    <w:rsid w:val="00615887"/>
    <w:rsid w:val="0061791A"/>
    <w:rsid w:val="006264C3"/>
    <w:rsid w:val="006278CD"/>
    <w:rsid w:val="006345AF"/>
    <w:rsid w:val="00635657"/>
    <w:rsid w:val="00640615"/>
    <w:rsid w:val="00640E59"/>
    <w:rsid w:val="00641F35"/>
    <w:rsid w:val="00643854"/>
    <w:rsid w:val="00651873"/>
    <w:rsid w:val="00657AA2"/>
    <w:rsid w:val="006609F8"/>
    <w:rsid w:val="00665553"/>
    <w:rsid w:val="00665A72"/>
    <w:rsid w:val="00680EA0"/>
    <w:rsid w:val="00683FAC"/>
    <w:rsid w:val="006902A7"/>
    <w:rsid w:val="0069136D"/>
    <w:rsid w:val="00691CA1"/>
    <w:rsid w:val="0069268A"/>
    <w:rsid w:val="00693D2E"/>
    <w:rsid w:val="00696A4E"/>
    <w:rsid w:val="006A0584"/>
    <w:rsid w:val="006A3084"/>
    <w:rsid w:val="006A40C9"/>
    <w:rsid w:val="006A79C3"/>
    <w:rsid w:val="006B5668"/>
    <w:rsid w:val="006C35E5"/>
    <w:rsid w:val="006D2FF2"/>
    <w:rsid w:val="006E2BCA"/>
    <w:rsid w:val="006F3B16"/>
    <w:rsid w:val="00716421"/>
    <w:rsid w:val="0072566E"/>
    <w:rsid w:val="00756EB2"/>
    <w:rsid w:val="00765DA1"/>
    <w:rsid w:val="00766F6B"/>
    <w:rsid w:val="00770625"/>
    <w:rsid w:val="00774DDE"/>
    <w:rsid w:val="007842AF"/>
    <w:rsid w:val="00790DCB"/>
    <w:rsid w:val="0079418E"/>
    <w:rsid w:val="007A0188"/>
    <w:rsid w:val="007A217F"/>
    <w:rsid w:val="007A325E"/>
    <w:rsid w:val="007A42CF"/>
    <w:rsid w:val="007A5584"/>
    <w:rsid w:val="007B1E8C"/>
    <w:rsid w:val="007B5EB3"/>
    <w:rsid w:val="007B66F6"/>
    <w:rsid w:val="007C0027"/>
    <w:rsid w:val="007C0995"/>
    <w:rsid w:val="007C24AA"/>
    <w:rsid w:val="007C36CB"/>
    <w:rsid w:val="007C635E"/>
    <w:rsid w:val="007D0B89"/>
    <w:rsid w:val="007D1098"/>
    <w:rsid w:val="007E2C18"/>
    <w:rsid w:val="007F6185"/>
    <w:rsid w:val="008002F6"/>
    <w:rsid w:val="008035E8"/>
    <w:rsid w:val="00806038"/>
    <w:rsid w:val="008067FD"/>
    <w:rsid w:val="00807326"/>
    <w:rsid w:val="00814AD6"/>
    <w:rsid w:val="00825735"/>
    <w:rsid w:val="00835728"/>
    <w:rsid w:val="00835BA1"/>
    <w:rsid w:val="00835EE5"/>
    <w:rsid w:val="00836A28"/>
    <w:rsid w:val="0084382C"/>
    <w:rsid w:val="00844BE2"/>
    <w:rsid w:val="008504B4"/>
    <w:rsid w:val="00856801"/>
    <w:rsid w:val="00861E22"/>
    <w:rsid w:val="00867969"/>
    <w:rsid w:val="00871D07"/>
    <w:rsid w:val="0087202B"/>
    <w:rsid w:val="00876CE1"/>
    <w:rsid w:val="00893D82"/>
    <w:rsid w:val="008A1EC5"/>
    <w:rsid w:val="008A30EA"/>
    <w:rsid w:val="008A3157"/>
    <w:rsid w:val="008C3DF6"/>
    <w:rsid w:val="008C60BA"/>
    <w:rsid w:val="008D0114"/>
    <w:rsid w:val="008E397B"/>
    <w:rsid w:val="008E4684"/>
    <w:rsid w:val="008F5908"/>
    <w:rsid w:val="00904A80"/>
    <w:rsid w:val="0090587F"/>
    <w:rsid w:val="009259E3"/>
    <w:rsid w:val="00946A9F"/>
    <w:rsid w:val="00953B0D"/>
    <w:rsid w:val="009575EA"/>
    <w:rsid w:val="009674EA"/>
    <w:rsid w:val="009824C0"/>
    <w:rsid w:val="00983AB1"/>
    <w:rsid w:val="0098755D"/>
    <w:rsid w:val="0099292F"/>
    <w:rsid w:val="009A1CCB"/>
    <w:rsid w:val="009A4489"/>
    <w:rsid w:val="009A4DF6"/>
    <w:rsid w:val="009A53B3"/>
    <w:rsid w:val="009B5C4E"/>
    <w:rsid w:val="009B78E7"/>
    <w:rsid w:val="009C1459"/>
    <w:rsid w:val="009C27B5"/>
    <w:rsid w:val="009C4EC8"/>
    <w:rsid w:val="009D0128"/>
    <w:rsid w:val="009D0F8F"/>
    <w:rsid w:val="009D289A"/>
    <w:rsid w:val="009E14DD"/>
    <w:rsid w:val="009E2A62"/>
    <w:rsid w:val="009F0D0D"/>
    <w:rsid w:val="009F49C3"/>
    <w:rsid w:val="00A03585"/>
    <w:rsid w:val="00A0361A"/>
    <w:rsid w:val="00A149A5"/>
    <w:rsid w:val="00A21236"/>
    <w:rsid w:val="00A40BEA"/>
    <w:rsid w:val="00A455CA"/>
    <w:rsid w:val="00A470A2"/>
    <w:rsid w:val="00A515F1"/>
    <w:rsid w:val="00A6087C"/>
    <w:rsid w:val="00A61256"/>
    <w:rsid w:val="00A67084"/>
    <w:rsid w:val="00A725FC"/>
    <w:rsid w:val="00A7507A"/>
    <w:rsid w:val="00A84B07"/>
    <w:rsid w:val="00A87DCE"/>
    <w:rsid w:val="00A93D3D"/>
    <w:rsid w:val="00A97EA5"/>
    <w:rsid w:val="00AA13A8"/>
    <w:rsid w:val="00AA2CD9"/>
    <w:rsid w:val="00AA4911"/>
    <w:rsid w:val="00AA5011"/>
    <w:rsid w:val="00AB3028"/>
    <w:rsid w:val="00AC1F6E"/>
    <w:rsid w:val="00AC4DE9"/>
    <w:rsid w:val="00AC654C"/>
    <w:rsid w:val="00AC6B8E"/>
    <w:rsid w:val="00AC7983"/>
    <w:rsid w:val="00AD3466"/>
    <w:rsid w:val="00AD4916"/>
    <w:rsid w:val="00AD63B6"/>
    <w:rsid w:val="00AD7AF0"/>
    <w:rsid w:val="00AE0D1D"/>
    <w:rsid w:val="00AE1AA8"/>
    <w:rsid w:val="00AE30A9"/>
    <w:rsid w:val="00AE65D7"/>
    <w:rsid w:val="00AE6EA9"/>
    <w:rsid w:val="00AE7106"/>
    <w:rsid w:val="00AF1C6E"/>
    <w:rsid w:val="00AF3F1B"/>
    <w:rsid w:val="00AF4A50"/>
    <w:rsid w:val="00AF5F91"/>
    <w:rsid w:val="00AF64A6"/>
    <w:rsid w:val="00B03BB2"/>
    <w:rsid w:val="00B04D46"/>
    <w:rsid w:val="00B07D62"/>
    <w:rsid w:val="00B10687"/>
    <w:rsid w:val="00B13260"/>
    <w:rsid w:val="00B15FED"/>
    <w:rsid w:val="00B22376"/>
    <w:rsid w:val="00B224B0"/>
    <w:rsid w:val="00B25E77"/>
    <w:rsid w:val="00B270C3"/>
    <w:rsid w:val="00B31D3F"/>
    <w:rsid w:val="00B42C55"/>
    <w:rsid w:val="00B4322F"/>
    <w:rsid w:val="00B47E45"/>
    <w:rsid w:val="00B505DD"/>
    <w:rsid w:val="00B56571"/>
    <w:rsid w:val="00B5754A"/>
    <w:rsid w:val="00B62ED9"/>
    <w:rsid w:val="00B64A39"/>
    <w:rsid w:val="00B703B9"/>
    <w:rsid w:val="00B8713B"/>
    <w:rsid w:val="00B93799"/>
    <w:rsid w:val="00BA6CB9"/>
    <w:rsid w:val="00BB088C"/>
    <w:rsid w:val="00BB1A18"/>
    <w:rsid w:val="00BB7F66"/>
    <w:rsid w:val="00BC23DC"/>
    <w:rsid w:val="00BC32F7"/>
    <w:rsid w:val="00BD5AD4"/>
    <w:rsid w:val="00BD6417"/>
    <w:rsid w:val="00BE01C7"/>
    <w:rsid w:val="00BE5AE5"/>
    <w:rsid w:val="00BF5D29"/>
    <w:rsid w:val="00C021D5"/>
    <w:rsid w:val="00C02327"/>
    <w:rsid w:val="00C139F4"/>
    <w:rsid w:val="00C22A3B"/>
    <w:rsid w:val="00C234E3"/>
    <w:rsid w:val="00C25083"/>
    <w:rsid w:val="00C26167"/>
    <w:rsid w:val="00C2718C"/>
    <w:rsid w:val="00C2798F"/>
    <w:rsid w:val="00C34FE5"/>
    <w:rsid w:val="00C37368"/>
    <w:rsid w:val="00C40923"/>
    <w:rsid w:val="00C4624F"/>
    <w:rsid w:val="00C462C4"/>
    <w:rsid w:val="00C50CE5"/>
    <w:rsid w:val="00C53C28"/>
    <w:rsid w:val="00C5563D"/>
    <w:rsid w:val="00C55CF7"/>
    <w:rsid w:val="00C66064"/>
    <w:rsid w:val="00C703E8"/>
    <w:rsid w:val="00C70481"/>
    <w:rsid w:val="00C73A5C"/>
    <w:rsid w:val="00C76E63"/>
    <w:rsid w:val="00C8227F"/>
    <w:rsid w:val="00C85A52"/>
    <w:rsid w:val="00C8765E"/>
    <w:rsid w:val="00C910FE"/>
    <w:rsid w:val="00C91FC6"/>
    <w:rsid w:val="00C975D2"/>
    <w:rsid w:val="00C97992"/>
    <w:rsid w:val="00CA4E8B"/>
    <w:rsid w:val="00CB311C"/>
    <w:rsid w:val="00CB3A26"/>
    <w:rsid w:val="00CB6C12"/>
    <w:rsid w:val="00CC36A1"/>
    <w:rsid w:val="00CD691C"/>
    <w:rsid w:val="00D05BF5"/>
    <w:rsid w:val="00D15DAA"/>
    <w:rsid w:val="00D20263"/>
    <w:rsid w:val="00D21578"/>
    <w:rsid w:val="00D2274A"/>
    <w:rsid w:val="00D34FA8"/>
    <w:rsid w:val="00D354EC"/>
    <w:rsid w:val="00D37C55"/>
    <w:rsid w:val="00D428D4"/>
    <w:rsid w:val="00D50DA7"/>
    <w:rsid w:val="00D5555B"/>
    <w:rsid w:val="00D64765"/>
    <w:rsid w:val="00D64ACB"/>
    <w:rsid w:val="00D6531D"/>
    <w:rsid w:val="00D65AD3"/>
    <w:rsid w:val="00D71CE0"/>
    <w:rsid w:val="00D73C5B"/>
    <w:rsid w:val="00D81537"/>
    <w:rsid w:val="00D82E6C"/>
    <w:rsid w:val="00DA3470"/>
    <w:rsid w:val="00DB39D1"/>
    <w:rsid w:val="00DB4FE8"/>
    <w:rsid w:val="00DC2BDE"/>
    <w:rsid w:val="00DC336E"/>
    <w:rsid w:val="00DD2F72"/>
    <w:rsid w:val="00DD550A"/>
    <w:rsid w:val="00DD769E"/>
    <w:rsid w:val="00DE208B"/>
    <w:rsid w:val="00DF1D10"/>
    <w:rsid w:val="00E029DC"/>
    <w:rsid w:val="00E03F5B"/>
    <w:rsid w:val="00E12DAC"/>
    <w:rsid w:val="00E161E6"/>
    <w:rsid w:val="00E202D3"/>
    <w:rsid w:val="00E203E4"/>
    <w:rsid w:val="00E215F0"/>
    <w:rsid w:val="00E30D1F"/>
    <w:rsid w:val="00E36449"/>
    <w:rsid w:val="00E4296C"/>
    <w:rsid w:val="00E44CBF"/>
    <w:rsid w:val="00E4503A"/>
    <w:rsid w:val="00E4564F"/>
    <w:rsid w:val="00E45C10"/>
    <w:rsid w:val="00E45CEB"/>
    <w:rsid w:val="00E4729D"/>
    <w:rsid w:val="00E51748"/>
    <w:rsid w:val="00E54289"/>
    <w:rsid w:val="00E564D4"/>
    <w:rsid w:val="00E60283"/>
    <w:rsid w:val="00E631E1"/>
    <w:rsid w:val="00E73BE4"/>
    <w:rsid w:val="00E757F1"/>
    <w:rsid w:val="00E77E38"/>
    <w:rsid w:val="00E8126E"/>
    <w:rsid w:val="00E931F4"/>
    <w:rsid w:val="00E93728"/>
    <w:rsid w:val="00E946CB"/>
    <w:rsid w:val="00EA4B3E"/>
    <w:rsid w:val="00EA6F8B"/>
    <w:rsid w:val="00EC4D0B"/>
    <w:rsid w:val="00EC4E2D"/>
    <w:rsid w:val="00ED16CB"/>
    <w:rsid w:val="00EE4D34"/>
    <w:rsid w:val="00EF0BC8"/>
    <w:rsid w:val="00EF1A7B"/>
    <w:rsid w:val="00EF632B"/>
    <w:rsid w:val="00EF7DB0"/>
    <w:rsid w:val="00F042EF"/>
    <w:rsid w:val="00F04F33"/>
    <w:rsid w:val="00F06766"/>
    <w:rsid w:val="00F17F6F"/>
    <w:rsid w:val="00F20C9B"/>
    <w:rsid w:val="00F223DE"/>
    <w:rsid w:val="00F27228"/>
    <w:rsid w:val="00F31705"/>
    <w:rsid w:val="00F533D5"/>
    <w:rsid w:val="00F54573"/>
    <w:rsid w:val="00F63133"/>
    <w:rsid w:val="00F70034"/>
    <w:rsid w:val="00F75A12"/>
    <w:rsid w:val="00F87C2B"/>
    <w:rsid w:val="00F92223"/>
    <w:rsid w:val="00F97F51"/>
    <w:rsid w:val="00FA2209"/>
    <w:rsid w:val="00FA2F1F"/>
    <w:rsid w:val="00FA3757"/>
    <w:rsid w:val="00FB0519"/>
    <w:rsid w:val="00FB1AC6"/>
    <w:rsid w:val="00FB600A"/>
    <w:rsid w:val="00FC1B0B"/>
    <w:rsid w:val="00FC403E"/>
    <w:rsid w:val="00FC7822"/>
    <w:rsid w:val="00FD0018"/>
    <w:rsid w:val="00FD2106"/>
    <w:rsid w:val="00FD2E59"/>
    <w:rsid w:val="00FD42B8"/>
    <w:rsid w:val="00FE05E7"/>
    <w:rsid w:val="00FE42D7"/>
    <w:rsid w:val="00FE45A2"/>
    <w:rsid w:val="00FF4F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BF5B6"/>
  <w15:chartTrackingRefBased/>
  <w15:docId w15:val="{5D11EAD1-F37B-4A54-8550-31FA4C17C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Narrow" w:eastAsiaTheme="minorHAnsi" w:hAnsi="Arial Narrow"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8D4"/>
    <w:pPr>
      <w:jc w:val="both"/>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533F71"/>
    <w:pPr>
      <w:keepNext/>
      <w:keepLines/>
      <w:spacing w:before="240"/>
      <w:jc w:val="left"/>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HeaderChar">
    <w:name w:val="Header Char"/>
    <w:basedOn w:val="DefaultParagraphFont"/>
    <w:link w:val="Header"/>
    <w:uiPriority w:val="99"/>
    <w:rsid w:val="00EC4D0B"/>
  </w:style>
  <w:style w:type="paragraph" w:styleId="Footer">
    <w:name w:val="footer"/>
    <w:basedOn w:val="Normal"/>
    <w:link w:val="FooterChar"/>
    <w:uiPriority w:val="99"/>
    <w:unhideWhenUsed/>
    <w:rsid w:val="00EC4D0B"/>
    <w:pPr>
      <w:tabs>
        <w:tab w:val="center" w:pos="4819"/>
        <w:tab w:val="right" w:pos="9638"/>
      </w:tabs>
      <w:jc w:val="left"/>
    </w:pPr>
    <w:rPr>
      <w:rFonts w:ascii="Arial Narrow" w:eastAsiaTheme="minorHAnsi" w:hAnsi="Arial Narrow" w:cstheme="minorBidi"/>
      <w:sz w:val="20"/>
      <w:szCs w:val="22"/>
    </w:rPr>
  </w:style>
  <w:style w:type="character" w:customStyle="1" w:styleId="FooterChar">
    <w:name w:val="Footer Char"/>
    <w:basedOn w:val="DefaultParagraphFont"/>
    <w:link w:val="Footer"/>
    <w:uiPriority w:val="99"/>
    <w:rsid w:val="00EC4D0B"/>
  </w:style>
  <w:style w:type="table" w:styleId="TableGrid">
    <w:name w:val="Table Grid"/>
    <w:basedOn w:val="TableNormal"/>
    <w:uiPriority w:val="39"/>
    <w:rsid w:val="00EC4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not in Table,Para 0,Párrafo de lista1,Paragrafo elenco1,Bullets,Paragraphe de liste,List Paragraph Red,lp1,Bullet 1,Use Case List Paragraph,Numbering,ERP-List Paragraph,List Paragraph11,Bullet EY,List Paragraph2,List Paragraph21"/>
    <w:basedOn w:val="Normal"/>
    <w:link w:val="ListParagraphChar"/>
    <w:uiPriority w:val="34"/>
    <w:qFormat/>
    <w:rsid w:val="003C2D1D"/>
    <w:pPr>
      <w:ind w:left="720"/>
      <w:contextualSpacing/>
      <w:jc w:val="left"/>
    </w:pPr>
    <w:rPr>
      <w:rFonts w:ascii="Arial Narrow" w:eastAsiaTheme="minorHAnsi" w:hAnsi="Arial Narrow" w:cstheme="minorBidi"/>
      <w:sz w:val="20"/>
      <w:szCs w:val="22"/>
    </w:rPr>
  </w:style>
  <w:style w:type="character" w:customStyle="1" w:styleId="Heading1Char">
    <w:name w:val="Heading 1 Char"/>
    <w:basedOn w:val="DefaultParagraphFont"/>
    <w:link w:val="Heading1"/>
    <w:uiPriority w:val="9"/>
    <w:rsid w:val="00533F71"/>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696A4E"/>
    <w:rPr>
      <w:color w:val="0563C1" w:themeColor="hyperlink"/>
      <w:u w:val="single"/>
    </w:rPr>
  </w:style>
  <w:style w:type="character" w:styleId="UnresolvedMention">
    <w:name w:val="Unresolved Mention"/>
    <w:basedOn w:val="DefaultParagraphFont"/>
    <w:uiPriority w:val="99"/>
    <w:semiHidden/>
    <w:unhideWhenUsed/>
    <w:rsid w:val="00696A4E"/>
    <w:rPr>
      <w:color w:val="605E5C"/>
      <w:shd w:val="clear" w:color="auto" w:fill="E1DFDD"/>
    </w:rPr>
  </w:style>
  <w:style w:type="character" w:styleId="FollowedHyperlink">
    <w:name w:val="FollowedHyperlink"/>
    <w:basedOn w:val="DefaultParagraphFont"/>
    <w:uiPriority w:val="99"/>
    <w:semiHidden/>
    <w:unhideWhenUsed/>
    <w:rsid w:val="006264C3"/>
    <w:rPr>
      <w:color w:val="954F72" w:themeColor="followedHyperlink"/>
      <w:u w:val="single"/>
    </w:rPr>
  </w:style>
  <w:style w:type="character" w:styleId="PlaceholderText">
    <w:name w:val="Placeholder Text"/>
    <w:basedOn w:val="DefaultParagraphFont"/>
    <w:uiPriority w:val="99"/>
    <w:semiHidden/>
    <w:rsid w:val="0025076B"/>
    <w:rPr>
      <w:color w:val="808080"/>
    </w:rPr>
  </w:style>
  <w:style w:type="character" w:customStyle="1" w:styleId="ListParagraphChar">
    <w:name w:val="List Paragraph Char"/>
    <w:aliases w:val="List not in Table Char,Para 0 Char,Párrafo de lista1 Char,Paragrafo elenco1 Char,Bullets Char,Paragraphe de liste Char,List Paragraph Red Char,lp1 Char,Bullet 1 Char,Use Case List Paragraph Char,Numbering Char,ERP-List Paragraph Char"/>
    <w:basedOn w:val="DefaultParagraphFont"/>
    <w:link w:val="ListParagraph"/>
    <w:uiPriority w:val="34"/>
    <w:qFormat/>
    <w:rsid w:val="00AF4A50"/>
  </w:style>
  <w:style w:type="paragraph" w:customStyle="1" w:styleId="Default">
    <w:name w:val="Default"/>
    <w:rsid w:val="00AF4A50"/>
    <w:pPr>
      <w:autoSpaceDE w:val="0"/>
      <w:autoSpaceDN w:val="0"/>
      <w:adjustRightInd w:val="0"/>
    </w:pPr>
    <w:rPr>
      <w:rFonts w:ascii="Times New Roman" w:eastAsia="Times New Roman" w:hAnsi="Times New Roman" w:cs="Times New Roman"/>
      <w:color w:val="000000"/>
      <w:sz w:val="24"/>
      <w:szCs w:val="24"/>
      <w:lang w:eastAsia="lt-LT"/>
    </w:rPr>
  </w:style>
  <w:style w:type="character" w:styleId="CommentReference">
    <w:name w:val="annotation reference"/>
    <w:basedOn w:val="DefaultParagraphFont"/>
    <w:uiPriority w:val="99"/>
    <w:semiHidden/>
    <w:unhideWhenUsed/>
    <w:rsid w:val="00641F35"/>
    <w:rPr>
      <w:sz w:val="16"/>
      <w:szCs w:val="16"/>
    </w:rPr>
  </w:style>
  <w:style w:type="paragraph" w:styleId="CommentText">
    <w:name w:val="annotation text"/>
    <w:basedOn w:val="Normal"/>
    <w:link w:val="CommentTextChar"/>
    <w:uiPriority w:val="99"/>
    <w:unhideWhenUsed/>
    <w:rsid w:val="00D428D4"/>
    <w:rPr>
      <w:sz w:val="20"/>
    </w:rPr>
  </w:style>
  <w:style w:type="character" w:customStyle="1" w:styleId="CommentTextChar">
    <w:name w:val="Comment Text Char"/>
    <w:basedOn w:val="DefaultParagraphFont"/>
    <w:link w:val="CommentText"/>
    <w:uiPriority w:val="99"/>
    <w:rsid w:val="00D428D4"/>
    <w:rPr>
      <w:rFonts w:ascii="Times New Roman" w:eastAsia="Times New Roman" w:hAnsi="Times New Roman" w:cs="Times New Roman"/>
      <w:szCs w:val="20"/>
    </w:rPr>
  </w:style>
  <w:style w:type="paragraph" w:styleId="CommentSubject">
    <w:name w:val="annotation subject"/>
    <w:basedOn w:val="CommentText"/>
    <w:next w:val="CommentText"/>
    <w:link w:val="CommentSubjectChar"/>
    <w:uiPriority w:val="99"/>
    <w:semiHidden/>
    <w:unhideWhenUsed/>
    <w:rsid w:val="00D428D4"/>
    <w:rPr>
      <w:b/>
      <w:bCs/>
    </w:rPr>
  </w:style>
  <w:style w:type="character" w:customStyle="1" w:styleId="CommentSubjectChar">
    <w:name w:val="Comment Subject Char"/>
    <w:basedOn w:val="CommentTextChar"/>
    <w:link w:val="CommentSubject"/>
    <w:uiPriority w:val="99"/>
    <w:semiHidden/>
    <w:rsid w:val="00D428D4"/>
    <w:rPr>
      <w:rFonts w:ascii="Times New Roman" w:eastAsia="Times New Roman" w:hAnsi="Times New Roman" w:cs="Times New Roman"/>
      <w:b/>
      <w:bCs/>
      <w:szCs w:val="20"/>
    </w:rPr>
  </w:style>
  <w:style w:type="character" w:customStyle="1" w:styleId="Bodytext2">
    <w:name w:val="Body text (2)_"/>
    <w:link w:val="Bodytext20"/>
    <w:rsid w:val="002C1403"/>
    <w:rPr>
      <w:rFonts w:ascii="Times New Roman" w:hAnsi="Times New Roman" w:cs="Times New Roman"/>
      <w:i/>
      <w:iCs/>
      <w:sz w:val="23"/>
      <w:szCs w:val="23"/>
      <w:shd w:val="clear" w:color="auto" w:fill="FFFFFF"/>
    </w:rPr>
  </w:style>
  <w:style w:type="paragraph" w:customStyle="1" w:styleId="Bodytext20">
    <w:name w:val="Body text (2)"/>
    <w:basedOn w:val="Normal"/>
    <w:link w:val="Bodytext2"/>
    <w:rsid w:val="002C1403"/>
    <w:pPr>
      <w:shd w:val="clear" w:color="auto" w:fill="FFFFFF"/>
      <w:spacing w:line="269" w:lineRule="exact"/>
      <w:ind w:hanging="400"/>
      <w:jc w:val="left"/>
    </w:pPr>
    <w:rPr>
      <w:rFonts w:eastAsiaTheme="minorHAnsi"/>
      <w:i/>
      <w:iCs/>
      <w:sz w:val="23"/>
      <w:szCs w:val="23"/>
    </w:rPr>
  </w:style>
  <w:style w:type="character" w:customStyle="1" w:styleId="Bodytext">
    <w:name w:val="Body text_"/>
    <w:link w:val="Bodytext1"/>
    <w:rsid w:val="00E44CBF"/>
    <w:rPr>
      <w:rFonts w:ascii="Times New Roman" w:hAnsi="Times New Roman" w:cs="Times New Roman"/>
      <w:sz w:val="23"/>
      <w:szCs w:val="23"/>
      <w:shd w:val="clear" w:color="auto" w:fill="FFFFFF"/>
    </w:rPr>
  </w:style>
  <w:style w:type="paragraph" w:customStyle="1" w:styleId="Bodytext1">
    <w:name w:val="Body text1"/>
    <w:basedOn w:val="Normal"/>
    <w:link w:val="Bodytext"/>
    <w:rsid w:val="00E44CBF"/>
    <w:pPr>
      <w:shd w:val="clear" w:color="auto" w:fill="FFFFFF"/>
      <w:spacing w:before="240" w:after="240" w:line="274" w:lineRule="exact"/>
      <w:ind w:hanging="1060"/>
      <w:jc w:val="left"/>
    </w:pPr>
    <w:rPr>
      <w:rFonts w:eastAsiaTheme="minorHAnsi"/>
      <w:sz w:val="23"/>
      <w:szCs w:val="23"/>
    </w:rPr>
  </w:style>
  <w:style w:type="character" w:customStyle="1" w:styleId="Bodytext2Bold">
    <w:name w:val="Body text (2) + Bold"/>
    <w:rsid w:val="00E44CBF"/>
    <w:rPr>
      <w:rFonts w:ascii="Times New Roman" w:hAnsi="Times New Roman" w:cs="Times New Roman"/>
      <w:b/>
      <w:bCs/>
      <w:i/>
      <w:iCs/>
      <w:spacing w:val="0"/>
      <w:sz w:val="23"/>
      <w:szCs w:val="23"/>
    </w:rPr>
  </w:style>
  <w:style w:type="character" w:customStyle="1" w:styleId="Bodytext2Bold1">
    <w:name w:val="Body text (2) + Bold1"/>
    <w:rsid w:val="00E44CBF"/>
    <w:rPr>
      <w:rFonts w:ascii="Times New Roman" w:hAnsi="Times New Roman" w:cs="Times New Roman"/>
      <w:b/>
      <w:bCs/>
      <w:i/>
      <w:iCs/>
      <w:spacing w:val="0"/>
      <w:sz w:val="23"/>
      <w:szCs w:val="23"/>
    </w:rPr>
  </w:style>
  <w:style w:type="character" w:customStyle="1" w:styleId="Bodytext2NotItalic1">
    <w:name w:val="Body text (2) + Not Italic1"/>
    <w:basedOn w:val="Bodytext2"/>
    <w:rsid w:val="00E44CBF"/>
    <w:rPr>
      <w:rFonts w:ascii="Times New Roman" w:hAnsi="Times New Roman" w:cs="Times New Roman"/>
      <w:i/>
      <w:iCs/>
      <w:sz w:val="23"/>
      <w:szCs w:val="23"/>
      <w:shd w:val="clear" w:color="auto" w:fill="FFFFFF"/>
    </w:rPr>
  </w:style>
  <w:style w:type="character" w:customStyle="1" w:styleId="Bodytext9">
    <w:name w:val="Body text (9)_"/>
    <w:link w:val="Bodytext90"/>
    <w:rsid w:val="00E44CBF"/>
    <w:rPr>
      <w:rFonts w:ascii="Times New Roman" w:hAnsi="Times New Roman" w:cs="Times New Roman"/>
      <w:b/>
      <w:bCs/>
      <w:sz w:val="23"/>
      <w:szCs w:val="23"/>
      <w:shd w:val="clear" w:color="auto" w:fill="FFFFFF"/>
    </w:rPr>
  </w:style>
  <w:style w:type="paragraph" w:customStyle="1" w:styleId="Bodytext90">
    <w:name w:val="Body text (9)"/>
    <w:basedOn w:val="Normal"/>
    <w:link w:val="Bodytext9"/>
    <w:rsid w:val="00E44CBF"/>
    <w:pPr>
      <w:shd w:val="clear" w:color="auto" w:fill="FFFFFF"/>
      <w:spacing w:line="274" w:lineRule="exact"/>
      <w:jc w:val="left"/>
    </w:pPr>
    <w:rPr>
      <w:rFonts w:eastAsiaTheme="minorHAnsi"/>
      <w:b/>
      <w:bCs/>
      <w:sz w:val="23"/>
      <w:szCs w:val="23"/>
    </w:rPr>
  </w:style>
  <w:style w:type="paragraph" w:styleId="Revision">
    <w:name w:val="Revision"/>
    <w:hidden/>
    <w:uiPriority w:val="99"/>
    <w:semiHidden/>
    <w:rsid w:val="008D0114"/>
    <w:rPr>
      <w:rFonts w:ascii="Times New Roman" w:eastAsia="Times New Roman" w:hAnsi="Times New Roman" w:cs="Times New Roman"/>
      <w:sz w:val="24"/>
      <w:szCs w:val="20"/>
    </w:rPr>
  </w:style>
  <w:style w:type="paragraph" w:customStyle="1" w:styleId="TS11">
    <w:name w:val="TS 1.1."/>
    <w:basedOn w:val="Normal"/>
    <w:link w:val="TS11Diagrama"/>
    <w:qFormat/>
    <w:rsid w:val="00E4503A"/>
    <w:pPr>
      <w:widowControl w:val="0"/>
      <w:numPr>
        <w:ilvl w:val="2"/>
        <w:numId w:val="8"/>
      </w:numPr>
      <w:spacing w:before="240" w:after="120"/>
      <w:outlineLvl w:val="0"/>
    </w:pPr>
    <w:rPr>
      <w:rFonts w:eastAsiaTheme="minorHAnsi" w:cstheme="minorBidi"/>
      <w:szCs w:val="24"/>
      <w:lang w:val="ru-RU"/>
    </w:rPr>
  </w:style>
  <w:style w:type="paragraph" w:customStyle="1" w:styleId="TS111">
    <w:name w:val="TS 1.1.1."/>
    <w:basedOn w:val="Normal"/>
    <w:link w:val="TS111Diagrama"/>
    <w:qFormat/>
    <w:rsid w:val="00E4503A"/>
    <w:pPr>
      <w:widowControl w:val="0"/>
      <w:numPr>
        <w:ilvl w:val="3"/>
        <w:numId w:val="8"/>
      </w:numPr>
      <w:tabs>
        <w:tab w:val="left" w:pos="1134"/>
        <w:tab w:val="left" w:pos="1418"/>
        <w:tab w:val="left" w:pos="1701"/>
      </w:tabs>
      <w:spacing w:line="276" w:lineRule="auto"/>
      <w:contextualSpacing/>
      <w:outlineLvl w:val="0"/>
    </w:pPr>
    <w:rPr>
      <w:rFonts w:eastAsiaTheme="minorHAnsi" w:cstheme="minorBidi"/>
      <w:szCs w:val="24"/>
      <w:lang w:val="ru-RU"/>
    </w:rPr>
  </w:style>
  <w:style w:type="paragraph" w:customStyle="1" w:styleId="TS1111">
    <w:name w:val="TS 1.1.1.1."/>
    <w:basedOn w:val="Normal"/>
    <w:qFormat/>
    <w:rsid w:val="00E4503A"/>
    <w:pPr>
      <w:widowControl w:val="0"/>
      <w:numPr>
        <w:ilvl w:val="4"/>
        <w:numId w:val="8"/>
      </w:numPr>
      <w:tabs>
        <w:tab w:val="left" w:pos="567"/>
        <w:tab w:val="left" w:pos="1985"/>
      </w:tabs>
      <w:spacing w:line="276" w:lineRule="auto"/>
      <w:contextualSpacing/>
      <w:outlineLvl w:val="0"/>
    </w:pPr>
    <w:rPr>
      <w:rFonts w:eastAsiaTheme="minorHAnsi" w:cstheme="minorBidi"/>
      <w:szCs w:val="24"/>
      <w:lang w:val="ru-RU"/>
    </w:rPr>
  </w:style>
  <w:style w:type="paragraph" w:customStyle="1" w:styleId="TS11111">
    <w:name w:val="TS 1.1.1.1.1."/>
    <w:basedOn w:val="Normal"/>
    <w:qFormat/>
    <w:rsid w:val="00E4503A"/>
    <w:pPr>
      <w:widowControl w:val="0"/>
      <w:numPr>
        <w:ilvl w:val="5"/>
        <w:numId w:val="8"/>
      </w:numPr>
      <w:tabs>
        <w:tab w:val="left" w:pos="567"/>
        <w:tab w:val="left" w:pos="2268"/>
      </w:tabs>
      <w:spacing w:line="276" w:lineRule="auto"/>
      <w:contextualSpacing/>
      <w:outlineLvl w:val="0"/>
    </w:pPr>
    <w:rPr>
      <w:rFonts w:eastAsiaTheme="minorHAnsi" w:cstheme="minorBidi"/>
      <w:szCs w:val="24"/>
      <w:lang w:val="ru-RU"/>
    </w:rPr>
  </w:style>
  <w:style w:type="paragraph" w:customStyle="1" w:styleId="TS111111">
    <w:name w:val="TS 1.1.1.1.1.1."/>
    <w:basedOn w:val="Normal"/>
    <w:qFormat/>
    <w:rsid w:val="00E4503A"/>
    <w:pPr>
      <w:widowControl w:val="0"/>
      <w:numPr>
        <w:ilvl w:val="6"/>
        <w:numId w:val="8"/>
      </w:numPr>
      <w:tabs>
        <w:tab w:val="left" w:pos="567"/>
        <w:tab w:val="left" w:pos="2268"/>
      </w:tabs>
      <w:spacing w:line="276" w:lineRule="auto"/>
      <w:contextualSpacing/>
      <w:outlineLvl w:val="0"/>
    </w:pPr>
    <w:rPr>
      <w:rFonts w:eastAsiaTheme="minorHAnsi" w:cstheme="minorBidi"/>
      <w:szCs w:val="24"/>
      <w:lang w:val="ru-RU"/>
    </w:rPr>
  </w:style>
  <w:style w:type="paragraph" w:customStyle="1" w:styleId="TS1111111">
    <w:name w:val="TS 1.1.1.1.1.1.1."/>
    <w:basedOn w:val="Normal"/>
    <w:qFormat/>
    <w:rsid w:val="00E4503A"/>
    <w:pPr>
      <w:widowControl w:val="0"/>
      <w:numPr>
        <w:ilvl w:val="7"/>
        <w:numId w:val="8"/>
      </w:numPr>
      <w:tabs>
        <w:tab w:val="left" w:pos="567"/>
        <w:tab w:val="left" w:pos="2410"/>
      </w:tabs>
      <w:spacing w:line="276" w:lineRule="auto"/>
      <w:contextualSpacing/>
      <w:outlineLvl w:val="0"/>
    </w:pPr>
    <w:rPr>
      <w:rFonts w:eastAsiaTheme="minorHAnsi" w:cstheme="minorBidi"/>
      <w:szCs w:val="24"/>
      <w:lang w:val="ru-RU"/>
    </w:rPr>
  </w:style>
  <w:style w:type="paragraph" w:customStyle="1" w:styleId="TS11111111">
    <w:name w:val="TS 1.1.1.1.1.1.1.1."/>
    <w:basedOn w:val="Normal"/>
    <w:qFormat/>
    <w:rsid w:val="00E4503A"/>
    <w:pPr>
      <w:widowControl w:val="0"/>
      <w:numPr>
        <w:ilvl w:val="8"/>
        <w:numId w:val="8"/>
      </w:numPr>
      <w:tabs>
        <w:tab w:val="left" w:pos="567"/>
        <w:tab w:val="left" w:pos="2552"/>
      </w:tabs>
      <w:spacing w:line="276" w:lineRule="auto"/>
      <w:contextualSpacing/>
      <w:outlineLvl w:val="0"/>
    </w:pPr>
    <w:rPr>
      <w:rFonts w:eastAsiaTheme="minorHAnsi" w:cstheme="minorBidi"/>
      <w:szCs w:val="24"/>
      <w:lang w:val="ru-RU"/>
    </w:rPr>
  </w:style>
  <w:style w:type="paragraph" w:customStyle="1" w:styleId="TSI">
    <w:name w:val="TS I"/>
    <w:basedOn w:val="Normal"/>
    <w:qFormat/>
    <w:rsid w:val="00E4503A"/>
    <w:pPr>
      <w:keepNext/>
      <w:pageBreakBefore/>
      <w:numPr>
        <w:numId w:val="8"/>
      </w:numPr>
      <w:tabs>
        <w:tab w:val="left" w:pos="567"/>
      </w:tabs>
      <w:spacing w:before="240" w:after="120" w:line="276" w:lineRule="auto"/>
      <w:contextualSpacing/>
      <w:jc w:val="center"/>
      <w:outlineLvl w:val="0"/>
    </w:pPr>
    <w:rPr>
      <w:rFonts w:eastAsiaTheme="minorHAnsi" w:cstheme="minorBidi"/>
      <w:b/>
      <w:sz w:val="28"/>
      <w:lang w:val="ru-RU"/>
    </w:rPr>
  </w:style>
  <w:style w:type="paragraph" w:customStyle="1" w:styleId="TS12">
    <w:name w:val="TS 1(2)"/>
    <w:basedOn w:val="Normal"/>
    <w:link w:val="TS12Diagrama"/>
    <w:qFormat/>
    <w:rsid w:val="00E4503A"/>
    <w:pPr>
      <w:keepNext/>
      <w:numPr>
        <w:ilvl w:val="1"/>
        <w:numId w:val="8"/>
      </w:numPr>
      <w:tabs>
        <w:tab w:val="left" w:pos="1276"/>
      </w:tabs>
      <w:spacing w:before="120" w:line="276" w:lineRule="auto"/>
      <w:outlineLvl w:val="0"/>
    </w:pPr>
    <w:rPr>
      <w:rFonts w:eastAsiaTheme="minorHAnsi" w:cstheme="minorBidi"/>
      <w:b/>
      <w:szCs w:val="24"/>
      <w:lang w:val="ru-RU"/>
    </w:rPr>
  </w:style>
  <w:style w:type="character" w:customStyle="1" w:styleId="TS12Diagrama">
    <w:name w:val="TS 1(2) Diagrama"/>
    <w:basedOn w:val="DefaultParagraphFont"/>
    <w:link w:val="TS12"/>
    <w:rsid w:val="00E4503A"/>
    <w:rPr>
      <w:rFonts w:ascii="Times New Roman" w:hAnsi="Times New Roman"/>
      <w:b/>
      <w:sz w:val="24"/>
      <w:szCs w:val="24"/>
      <w:lang w:val="ru-RU"/>
    </w:rPr>
  </w:style>
  <w:style w:type="paragraph" w:styleId="BodyText0">
    <w:name w:val="Body Text"/>
    <w:aliases w:val="Char Char,Char,Char Char Char Diagrama Diagrama Diagrama Diagrama Diagrama,Char Char Char Diagrama Diagrama Diagrama Diagrama Diagrama Diagrama Diagrama Diagrama Diagrama Diagrama,Char1, Char Char, Char, Char1,Footer Char2,body text"/>
    <w:basedOn w:val="Normal"/>
    <w:link w:val="BodyTextChar"/>
    <w:uiPriority w:val="99"/>
    <w:qFormat/>
    <w:rsid w:val="00E4503A"/>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Char1 Char, Char Char Char"/>
    <w:basedOn w:val="DefaultParagraphFont"/>
    <w:link w:val="BodyText0"/>
    <w:uiPriority w:val="99"/>
    <w:rsid w:val="00E4503A"/>
    <w:rPr>
      <w:rFonts w:ascii="Times New Roman" w:eastAsia="Times New Roman" w:hAnsi="Times New Roman" w:cs="Times New Roman"/>
      <w:sz w:val="24"/>
      <w:szCs w:val="20"/>
    </w:rPr>
  </w:style>
  <w:style w:type="character" w:customStyle="1" w:styleId="TS11Diagrama">
    <w:name w:val="TS 1.1. Diagrama"/>
    <w:basedOn w:val="DefaultParagraphFont"/>
    <w:link w:val="TS11"/>
    <w:rsid w:val="00E4503A"/>
    <w:rPr>
      <w:rFonts w:ascii="Times New Roman" w:hAnsi="Times New Roman"/>
      <w:sz w:val="24"/>
      <w:szCs w:val="24"/>
      <w:lang w:val="ru-RU"/>
    </w:rPr>
  </w:style>
  <w:style w:type="paragraph" w:styleId="BalloonText">
    <w:name w:val="Balloon Text"/>
    <w:basedOn w:val="Normal"/>
    <w:link w:val="BalloonTextChar"/>
    <w:uiPriority w:val="99"/>
    <w:semiHidden/>
    <w:unhideWhenUsed/>
    <w:rsid w:val="00E4503A"/>
    <w:pPr>
      <w:jc w:val="left"/>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E4503A"/>
    <w:rPr>
      <w:rFonts w:ascii="Segoe UI" w:hAnsi="Segoe UI" w:cs="Segoe UI"/>
      <w:sz w:val="18"/>
      <w:szCs w:val="18"/>
    </w:rPr>
  </w:style>
  <w:style w:type="character" w:customStyle="1" w:styleId="lrzxr">
    <w:name w:val="lrzxr"/>
    <w:basedOn w:val="DefaultParagraphFont"/>
    <w:rsid w:val="00E4503A"/>
  </w:style>
  <w:style w:type="character" w:styleId="FootnoteReference">
    <w:name w:val="footnote reference"/>
    <w:basedOn w:val="DefaultParagraphFont"/>
    <w:uiPriority w:val="99"/>
    <w:rsid w:val="00E4503A"/>
    <w:rPr>
      <w:rFonts w:cs="Times New Roman"/>
      <w:vertAlign w:val="superscript"/>
    </w:rPr>
  </w:style>
  <w:style w:type="paragraph" w:styleId="FootnoteText">
    <w:name w:val="footnote text"/>
    <w:aliases w:val=" Diagrama1,Diagrama1"/>
    <w:basedOn w:val="Normal"/>
    <w:link w:val="FootnoteTextChar"/>
    <w:uiPriority w:val="99"/>
    <w:rsid w:val="00E4503A"/>
    <w:rPr>
      <w:rFonts w:ascii="Calibri" w:hAnsi="Calibri"/>
      <w:sz w:val="20"/>
    </w:rPr>
  </w:style>
  <w:style w:type="character" w:customStyle="1" w:styleId="FootnoteTextChar">
    <w:name w:val="Footnote Text Char"/>
    <w:aliases w:val=" Diagrama1 Char,Diagrama1 Char"/>
    <w:basedOn w:val="DefaultParagraphFont"/>
    <w:link w:val="FootnoteText"/>
    <w:uiPriority w:val="99"/>
    <w:rsid w:val="00E4503A"/>
    <w:rPr>
      <w:rFonts w:ascii="Calibri" w:eastAsia="Times New Roman" w:hAnsi="Calibri" w:cs="Times New Roman"/>
      <w:szCs w:val="20"/>
    </w:rPr>
  </w:style>
  <w:style w:type="character" w:customStyle="1" w:styleId="TS111Diagrama">
    <w:name w:val="TS 1.1.1. Diagrama"/>
    <w:basedOn w:val="DefaultParagraphFont"/>
    <w:link w:val="TS111"/>
    <w:rsid w:val="00E4503A"/>
    <w:rPr>
      <w:rFonts w:ascii="Times New Roman" w:hAnsi="Times New Roman"/>
      <w:sz w:val="24"/>
      <w:szCs w:val="24"/>
      <w:lang w:val="ru-RU"/>
    </w:rPr>
  </w:style>
  <w:style w:type="table" w:customStyle="1" w:styleId="Lentelstinklelis1">
    <w:name w:val="Lentelės tinklelis1"/>
    <w:basedOn w:val="TableNormal"/>
    <w:next w:val="TableGrid"/>
    <w:uiPriority w:val="39"/>
    <w:rsid w:val="00861E22"/>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94365031a53411e8aa33fe8f0fea665f/as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A02A52-9D7B-4EA7-83BB-F145EB310ADB}">
  <ds:schemaRefs>
    <ds:schemaRef ds:uri="http://schemas.openxmlformats.org/officeDocument/2006/bibliography"/>
  </ds:schemaRefs>
</ds:datastoreItem>
</file>

<file path=customXml/itemProps2.xml><?xml version="1.0" encoding="utf-8"?>
<ds:datastoreItem xmlns:ds="http://schemas.openxmlformats.org/officeDocument/2006/customXml" ds:itemID="{A6B71BAA-08EE-4581-A69E-EABE39C63BB9}">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3.xml><?xml version="1.0" encoding="utf-8"?>
<ds:datastoreItem xmlns:ds="http://schemas.openxmlformats.org/officeDocument/2006/customXml" ds:itemID="{98F99F84-6F19-4BCA-9133-62F8F16EFAD3}">
  <ds:schemaRefs>
    <ds:schemaRef ds:uri="http://schemas.microsoft.com/sharepoint/v3/contenttype/forms"/>
  </ds:schemaRefs>
</ds:datastoreItem>
</file>

<file path=customXml/itemProps4.xml><?xml version="1.0" encoding="utf-8"?>
<ds:datastoreItem xmlns:ds="http://schemas.openxmlformats.org/officeDocument/2006/customXml" ds:itemID="{536AA47D-EF0F-4E98-8A0F-E70E98A02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9</Pages>
  <Words>13764</Words>
  <Characters>7846</Characters>
  <Application>Microsoft Office Word</Application>
  <DocSecurity>0</DocSecurity>
  <Lines>65</Lines>
  <Paragraphs>43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21567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Ausėnienė</dc:creator>
  <cp:keywords/>
  <dc:description/>
  <cp:lastModifiedBy>Kristina Šalomskienė</cp:lastModifiedBy>
  <cp:revision>28</cp:revision>
  <dcterms:created xsi:type="dcterms:W3CDTF">2025-02-18T20:58:00Z</dcterms:created>
  <dcterms:modified xsi:type="dcterms:W3CDTF">2025-03-28T08:03:00Z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