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51E83" w14:textId="77777777" w:rsidR="00FB0EFA" w:rsidRPr="0071768B" w:rsidRDefault="00FB0EFA" w:rsidP="00FB0EFA">
      <w:pPr>
        <w:pStyle w:val="BodyText"/>
        <w:jc w:val="center"/>
        <w:rPr>
          <w:rFonts w:ascii="Aptos" w:hAnsi="Aptos"/>
        </w:rPr>
      </w:pPr>
      <w:bookmarkStart w:id="0" w:name="_Hlk166500062"/>
      <w:r w:rsidRPr="0071768B">
        <w:rPr>
          <w:rFonts w:ascii="Aptos" w:hAnsi="Aptos"/>
        </w:rPr>
        <w:t xml:space="preserve">SUTARTIS </w:t>
      </w:r>
    </w:p>
    <w:p w14:paraId="6783638D" w14:textId="3E07F8F2" w:rsidR="00773C2A" w:rsidRPr="0071768B" w:rsidRDefault="00FB0EFA" w:rsidP="00FB0EFA">
      <w:pPr>
        <w:pStyle w:val="BodyText"/>
        <w:jc w:val="center"/>
        <w:rPr>
          <w:rFonts w:ascii="Aptos" w:hAnsi="Aptos"/>
        </w:rPr>
      </w:pPr>
      <w:r w:rsidRPr="0071768B">
        <w:rPr>
          <w:rFonts w:ascii="Aptos" w:hAnsi="Aptos"/>
        </w:rPr>
        <w:t>DĖL TINKLO PROGRAMINĖS ĮRANGOS LICENCIJAVIMO IR APARATINĖS ĮRANGOS PRIEŽIŪROS PASLAUGŲ PIRKIMO</w:t>
      </w:r>
    </w:p>
    <w:bookmarkEnd w:id="0"/>
    <w:p w14:paraId="343D599E" w14:textId="77777777" w:rsidR="00FB0EFA" w:rsidRPr="0071768B" w:rsidRDefault="00FB0EFA" w:rsidP="003E2A6F">
      <w:pPr>
        <w:pStyle w:val="BodyText"/>
        <w:jc w:val="center"/>
        <w:rPr>
          <w:rFonts w:ascii="Aptos" w:hAnsi="Aptos"/>
          <w:b w:val="0"/>
        </w:rPr>
      </w:pPr>
    </w:p>
    <w:p w14:paraId="2CEF8E52" w14:textId="2F96C728" w:rsidR="00645B61" w:rsidRPr="0071768B" w:rsidRDefault="00645B61" w:rsidP="003E2A6F">
      <w:pPr>
        <w:jc w:val="center"/>
        <w:rPr>
          <w:rFonts w:ascii="Aptos" w:hAnsi="Aptos" w:cs="Tahoma"/>
        </w:rPr>
      </w:pPr>
      <w:r w:rsidRPr="0071768B">
        <w:rPr>
          <w:rFonts w:ascii="Aptos" w:hAnsi="Aptos" w:cs="Tahoma"/>
        </w:rPr>
        <w:t>20</w:t>
      </w:r>
      <w:r w:rsidR="0064058D" w:rsidRPr="0071768B">
        <w:rPr>
          <w:rFonts w:ascii="Aptos" w:hAnsi="Aptos" w:cs="Tahoma"/>
        </w:rPr>
        <w:t>2</w:t>
      </w:r>
      <w:r w:rsidR="002576E6" w:rsidRPr="0071768B">
        <w:rPr>
          <w:rFonts w:ascii="Aptos" w:hAnsi="Aptos" w:cs="Tahoma"/>
        </w:rPr>
        <w:t>5</w:t>
      </w:r>
      <w:r w:rsidRPr="0071768B">
        <w:rPr>
          <w:rFonts w:ascii="Aptos" w:hAnsi="Aptos" w:cs="Tahoma"/>
        </w:rPr>
        <w:t xml:space="preserve"> m</w:t>
      </w:r>
      <w:r w:rsidR="008E5B14" w:rsidRPr="0071768B">
        <w:rPr>
          <w:rFonts w:ascii="Aptos" w:hAnsi="Aptos" w:cs="Tahoma"/>
        </w:rPr>
        <w:t xml:space="preserve">. </w:t>
      </w:r>
      <w:r w:rsidR="00FB7482" w:rsidRPr="0071768B">
        <w:rPr>
          <w:rFonts w:ascii="Aptos" w:hAnsi="Aptos" w:cs="Tahoma"/>
        </w:rPr>
        <w:t>g</w:t>
      </w:r>
      <w:r w:rsidR="00773C2A" w:rsidRPr="0071768B">
        <w:rPr>
          <w:rFonts w:ascii="Aptos" w:hAnsi="Aptos" w:cs="Tahoma"/>
        </w:rPr>
        <w:t>egužės</w:t>
      </w:r>
      <w:r w:rsidR="008E5B14" w:rsidRPr="0071768B">
        <w:rPr>
          <w:rFonts w:ascii="Aptos" w:hAnsi="Aptos" w:cs="Tahoma"/>
        </w:rPr>
        <w:t xml:space="preserve"> </w:t>
      </w:r>
      <w:r w:rsidR="00DA16FB" w:rsidRPr="0071768B">
        <w:rPr>
          <w:rFonts w:ascii="Aptos" w:hAnsi="Aptos" w:cs="Tahoma"/>
        </w:rPr>
        <w:t xml:space="preserve"> </w:t>
      </w:r>
      <w:r w:rsidR="008E5B14" w:rsidRPr="0071768B">
        <w:rPr>
          <w:rFonts w:ascii="Aptos" w:hAnsi="Aptos" w:cs="Tahoma"/>
        </w:rPr>
        <w:t>d.</w:t>
      </w:r>
    </w:p>
    <w:p w14:paraId="7D33B714" w14:textId="77777777" w:rsidR="00645B61" w:rsidRPr="0071768B" w:rsidRDefault="00645B61" w:rsidP="003E2A6F">
      <w:pPr>
        <w:jc w:val="center"/>
        <w:rPr>
          <w:rFonts w:ascii="Aptos" w:hAnsi="Aptos" w:cs="Tahoma"/>
        </w:rPr>
      </w:pPr>
      <w:r w:rsidRPr="0071768B">
        <w:rPr>
          <w:rFonts w:ascii="Aptos" w:hAnsi="Aptos" w:cs="Tahoma"/>
        </w:rPr>
        <w:t>Vilnius</w:t>
      </w:r>
    </w:p>
    <w:p w14:paraId="44036B8F" w14:textId="77777777" w:rsidR="00645B61" w:rsidRPr="0071768B" w:rsidRDefault="00645B61" w:rsidP="002A0633">
      <w:pPr>
        <w:numPr>
          <w:ilvl w:val="0"/>
          <w:numId w:val="1"/>
        </w:numPr>
        <w:spacing w:after="120"/>
        <w:ind w:left="357" w:hanging="357"/>
        <w:rPr>
          <w:rFonts w:ascii="Aptos" w:hAnsi="Aptos" w:cs="Tahoma"/>
          <w:b/>
          <w:bCs/>
        </w:rPr>
      </w:pPr>
      <w:r w:rsidRPr="0071768B">
        <w:rPr>
          <w:rFonts w:ascii="Aptos" w:hAnsi="Aptos" w:cs="Tahoma"/>
          <w:b/>
          <w:bCs/>
        </w:rPr>
        <w:t>Šalys</w:t>
      </w:r>
    </w:p>
    <w:p w14:paraId="52421900" w14:textId="239D22DB" w:rsidR="00645B61" w:rsidRPr="0071768B" w:rsidRDefault="00EA6DAC" w:rsidP="003D3EF9">
      <w:pPr>
        <w:pStyle w:val="BodyTextIndent"/>
        <w:rPr>
          <w:rFonts w:ascii="Aptos" w:hAnsi="Aptos"/>
        </w:rPr>
      </w:pPr>
      <w:r w:rsidRPr="0071768B">
        <w:rPr>
          <w:rFonts w:ascii="Aptos" w:hAnsi="Aptos"/>
          <w:b/>
        </w:rPr>
        <w:t>UAB “ATEA</w:t>
      </w:r>
      <w:r w:rsidR="00645B61" w:rsidRPr="0071768B">
        <w:rPr>
          <w:rFonts w:ascii="Aptos" w:hAnsi="Aptos"/>
          <w:b/>
        </w:rPr>
        <w:t>”</w:t>
      </w:r>
      <w:r w:rsidR="00645B61" w:rsidRPr="0071768B">
        <w:rPr>
          <w:rFonts w:ascii="Aptos" w:hAnsi="Aptos"/>
        </w:rPr>
        <w:t xml:space="preserve">, atstovaujama </w:t>
      </w:r>
      <w:r w:rsidR="00801257" w:rsidRPr="0071768B">
        <w:rPr>
          <w:rFonts w:ascii="Aptos" w:hAnsi="Aptos"/>
        </w:rPr>
        <w:t>Aptarnavimo skyriaus vadovo Tomo Jankovski</w:t>
      </w:r>
      <w:r w:rsidR="00E465D0" w:rsidRPr="0071768B">
        <w:rPr>
          <w:rFonts w:ascii="Aptos" w:hAnsi="Aptos"/>
        </w:rPr>
        <w:t xml:space="preserve">, </w:t>
      </w:r>
      <w:r w:rsidR="00BD0075" w:rsidRPr="0071768B">
        <w:rPr>
          <w:rFonts w:ascii="Aptos" w:hAnsi="Aptos"/>
        </w:rPr>
        <w:t>veikiančio pagal bendrovės 20</w:t>
      </w:r>
      <w:r w:rsidR="0064058D" w:rsidRPr="0071768B">
        <w:rPr>
          <w:rFonts w:ascii="Aptos" w:hAnsi="Aptos"/>
        </w:rPr>
        <w:t>2</w:t>
      </w:r>
      <w:r w:rsidR="1EFDF403" w:rsidRPr="131E3CEF">
        <w:rPr>
          <w:rFonts w:ascii="Aptos" w:hAnsi="Aptos"/>
        </w:rPr>
        <w:t>5</w:t>
      </w:r>
      <w:r w:rsidR="00BD0075" w:rsidRPr="0071768B">
        <w:rPr>
          <w:rFonts w:ascii="Aptos" w:hAnsi="Aptos"/>
        </w:rPr>
        <w:t xml:space="preserve"> 0</w:t>
      </w:r>
      <w:r w:rsidR="0003678F" w:rsidRPr="0071768B">
        <w:rPr>
          <w:rFonts w:ascii="Aptos" w:hAnsi="Aptos"/>
        </w:rPr>
        <w:t>3</w:t>
      </w:r>
      <w:r w:rsidR="00BD0075" w:rsidRPr="0071768B">
        <w:rPr>
          <w:rFonts w:ascii="Aptos" w:hAnsi="Aptos"/>
        </w:rPr>
        <w:t xml:space="preserve"> </w:t>
      </w:r>
      <w:r w:rsidR="0064058D" w:rsidRPr="0071768B">
        <w:rPr>
          <w:rFonts w:ascii="Aptos" w:hAnsi="Aptos"/>
        </w:rPr>
        <w:t>2</w:t>
      </w:r>
      <w:r w:rsidR="06D190BB" w:rsidRPr="131E3CEF">
        <w:rPr>
          <w:rFonts w:ascii="Aptos" w:hAnsi="Aptos"/>
        </w:rPr>
        <w:t>8</w:t>
      </w:r>
      <w:r w:rsidR="00801257" w:rsidRPr="0071768B">
        <w:rPr>
          <w:rFonts w:ascii="Aptos" w:hAnsi="Aptos"/>
        </w:rPr>
        <w:t xml:space="preserve"> dieną išduotą </w:t>
      </w:r>
      <w:r w:rsidR="00BD0075" w:rsidRPr="0071768B">
        <w:rPr>
          <w:rFonts w:ascii="Aptos" w:hAnsi="Aptos"/>
        </w:rPr>
        <w:t xml:space="preserve">įgaliojimą Nr. </w:t>
      </w:r>
      <w:r w:rsidR="459C69E2" w:rsidRPr="131E3CEF">
        <w:rPr>
          <w:rFonts w:ascii="Aptos" w:eastAsia="Aptos" w:hAnsi="Aptos" w:cs="Aptos"/>
        </w:rPr>
        <w:t>I-250328/1</w:t>
      </w:r>
      <w:r w:rsidR="00801257" w:rsidRPr="0071768B">
        <w:rPr>
          <w:rFonts w:ascii="Aptos" w:hAnsi="Aptos"/>
        </w:rPr>
        <w:t>,</w:t>
      </w:r>
      <w:r w:rsidR="00645B61" w:rsidRPr="0071768B">
        <w:rPr>
          <w:rFonts w:ascii="Aptos" w:hAnsi="Aptos"/>
        </w:rPr>
        <w:t xml:space="preserve"> toliau vadinamos VYKDYTOJU, ir </w:t>
      </w:r>
      <w:r w:rsidR="000F190D" w:rsidRPr="0071768B">
        <w:rPr>
          <w:rFonts w:ascii="Aptos" w:hAnsi="Aptos"/>
          <w:b/>
        </w:rPr>
        <w:t>Lietuvos Respublikos valstybinis patentų biuras</w:t>
      </w:r>
      <w:r w:rsidR="00645B61" w:rsidRPr="0071768B">
        <w:rPr>
          <w:rFonts w:ascii="Aptos" w:hAnsi="Aptos"/>
        </w:rPr>
        <w:t>,</w:t>
      </w:r>
      <w:r w:rsidR="00B46A85">
        <w:rPr>
          <w:rFonts w:ascii="Aptos" w:hAnsi="Aptos"/>
        </w:rPr>
        <w:t xml:space="preserve"> atstovaujamas</w:t>
      </w:r>
      <w:r w:rsidR="00645B61" w:rsidRPr="0071768B">
        <w:rPr>
          <w:rFonts w:ascii="Aptos" w:hAnsi="Aptos"/>
        </w:rPr>
        <w:t xml:space="preserve"> </w:t>
      </w:r>
      <w:r w:rsidR="000F190D" w:rsidRPr="0071768B">
        <w:rPr>
          <w:rFonts w:ascii="Aptos" w:hAnsi="Aptos"/>
        </w:rPr>
        <w:t xml:space="preserve">direktorės </w:t>
      </w:r>
      <w:r w:rsidR="002576E6" w:rsidRPr="0071768B">
        <w:rPr>
          <w:rFonts w:ascii="Aptos" w:hAnsi="Aptos"/>
        </w:rPr>
        <w:t xml:space="preserve">Vitos </w:t>
      </w:r>
      <w:proofErr w:type="spellStart"/>
      <w:r w:rsidR="002576E6" w:rsidRPr="0071768B">
        <w:rPr>
          <w:rFonts w:ascii="Aptos" w:hAnsi="Aptos"/>
        </w:rPr>
        <w:t>Kascėnės</w:t>
      </w:r>
      <w:proofErr w:type="spellEnd"/>
      <w:r w:rsidR="000F190D" w:rsidRPr="0071768B">
        <w:rPr>
          <w:rFonts w:ascii="Aptos" w:hAnsi="Aptos"/>
        </w:rPr>
        <w:t>, veikiančios pagal Lietuvos Respublikos valstybinio patentų biuro nuostatus</w:t>
      </w:r>
      <w:r w:rsidR="00BE53B7" w:rsidRPr="0071768B">
        <w:rPr>
          <w:rFonts w:ascii="Aptos" w:hAnsi="Aptos"/>
        </w:rPr>
        <w:t>,</w:t>
      </w:r>
      <w:r w:rsidR="00186337" w:rsidRPr="0071768B">
        <w:rPr>
          <w:rFonts w:ascii="Aptos" w:hAnsi="Aptos"/>
        </w:rPr>
        <w:t xml:space="preserve"> patvirtintus Lietuvos Respublikos teisingumo ministro 2006 m. kovo 27 d. įsakymu Nr. 100 „Dėl Lietuvos Respublikos valstybinio patentų biuro nuostatų patvirtinimo“</w:t>
      </w:r>
      <w:r w:rsidR="00645B61" w:rsidRPr="0071768B">
        <w:rPr>
          <w:rFonts w:ascii="Aptos" w:hAnsi="Aptos"/>
        </w:rPr>
        <w:t xml:space="preserve"> toliau vadinamos UŽSAKOVU, sudarome šią sutartį. UŽSAKOVAS arba VYKDYTOJAS toliau vadinami Šalimi arba, kai minimi kartu, Šalimis.</w:t>
      </w:r>
    </w:p>
    <w:p w14:paraId="4CC5FCDA"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Sutarties objektas (dalykas)</w:t>
      </w:r>
    </w:p>
    <w:p w14:paraId="62820797" w14:textId="6E469B83" w:rsidR="00645B61" w:rsidRPr="0071768B" w:rsidRDefault="00645B61">
      <w:pPr>
        <w:ind w:firstLine="360"/>
        <w:jc w:val="both"/>
        <w:rPr>
          <w:rFonts w:ascii="Aptos" w:hAnsi="Aptos" w:cs="Tahoma"/>
        </w:rPr>
      </w:pPr>
      <w:r w:rsidRPr="0071768B">
        <w:rPr>
          <w:rFonts w:ascii="Aptos" w:hAnsi="Aptos" w:cs="Tahoma"/>
        </w:rPr>
        <w:t xml:space="preserve">Šia sutartimi VYKDYTOJAS įsipareigoja atlikti UŽSAKOVO eksploatuojamos </w:t>
      </w:r>
      <w:r w:rsidR="00033D9F" w:rsidRPr="0071768B">
        <w:rPr>
          <w:rFonts w:ascii="Aptos" w:hAnsi="Aptos" w:cs="Tahoma"/>
        </w:rPr>
        <w:t xml:space="preserve">tinklo įrangos </w:t>
      </w:r>
      <w:r w:rsidRPr="0071768B">
        <w:rPr>
          <w:rFonts w:ascii="Aptos" w:hAnsi="Aptos" w:cs="Tahoma"/>
        </w:rPr>
        <w:t xml:space="preserve">ir programinės įrangos aptarnavimo paslaugas. UŽSAKOVAS įsipareigoja atsiskaityti už atliktas paslaugas. Šalys įsipareigoja vadovautis šios </w:t>
      </w:r>
      <w:r w:rsidR="00DD33E9">
        <w:rPr>
          <w:rFonts w:ascii="Aptos" w:hAnsi="Aptos" w:cs="Tahoma"/>
        </w:rPr>
        <w:t>S</w:t>
      </w:r>
      <w:r w:rsidRPr="0071768B">
        <w:rPr>
          <w:rFonts w:ascii="Aptos" w:hAnsi="Aptos" w:cs="Tahoma"/>
        </w:rPr>
        <w:t xml:space="preserve">utarties nuostatomis. </w:t>
      </w:r>
    </w:p>
    <w:p w14:paraId="316A283D"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Sutartyje vartojamos sąvokos</w:t>
      </w:r>
    </w:p>
    <w:p w14:paraId="509673B7" w14:textId="368E0330" w:rsidR="00645B61" w:rsidRPr="0071768B" w:rsidRDefault="00645B61">
      <w:pPr>
        <w:numPr>
          <w:ilvl w:val="1"/>
          <w:numId w:val="1"/>
        </w:numPr>
        <w:ind w:left="426"/>
        <w:jc w:val="both"/>
        <w:rPr>
          <w:rFonts w:ascii="Aptos" w:hAnsi="Aptos" w:cs="Tahoma"/>
        </w:rPr>
      </w:pPr>
      <w:r w:rsidRPr="0071768B">
        <w:rPr>
          <w:rFonts w:ascii="Aptos" w:hAnsi="Aptos" w:cs="Tahoma"/>
        </w:rPr>
        <w:t xml:space="preserve">Reagavimo laikas – tai laikas nuo pranešimo apie problemą </w:t>
      </w:r>
      <w:r w:rsidR="003D3EF9" w:rsidRPr="0071768B">
        <w:rPr>
          <w:rFonts w:ascii="Aptos" w:hAnsi="Aptos" w:cs="Tahoma"/>
        </w:rPr>
        <w:t>iki atsakingo už problemos sprendimą specialisto prisirymo</w:t>
      </w:r>
      <w:r w:rsidRPr="0071768B">
        <w:rPr>
          <w:rFonts w:ascii="Aptos" w:hAnsi="Aptos" w:cs="Tahoma"/>
        </w:rPr>
        <w:t>.</w:t>
      </w:r>
    </w:p>
    <w:p w14:paraId="36E21F3A" w14:textId="77777777" w:rsidR="00645B61" w:rsidRPr="0071768B" w:rsidRDefault="00645B61">
      <w:pPr>
        <w:numPr>
          <w:ilvl w:val="1"/>
          <w:numId w:val="1"/>
        </w:numPr>
        <w:ind w:left="426"/>
        <w:jc w:val="both"/>
        <w:rPr>
          <w:rFonts w:ascii="Aptos" w:hAnsi="Aptos" w:cs="Tahoma"/>
        </w:rPr>
      </w:pPr>
      <w:r w:rsidRPr="0071768B">
        <w:rPr>
          <w:rFonts w:ascii="Aptos" w:hAnsi="Aptos" w:cs="Tahoma"/>
        </w:rPr>
        <w:t>Darbingumo atstatymo laikas – tai laikas nuo pranešimo apie problemą iki problemos išsprendimo.</w:t>
      </w:r>
    </w:p>
    <w:p w14:paraId="1BD4D58E" w14:textId="346C828C" w:rsidR="00645B61" w:rsidRPr="0071768B" w:rsidRDefault="00645B61">
      <w:pPr>
        <w:numPr>
          <w:ilvl w:val="1"/>
          <w:numId w:val="1"/>
        </w:numPr>
        <w:ind w:left="426"/>
        <w:jc w:val="both"/>
        <w:rPr>
          <w:rFonts w:ascii="Aptos" w:hAnsi="Aptos" w:cs="Tahoma"/>
        </w:rPr>
      </w:pPr>
      <w:r w:rsidRPr="0071768B">
        <w:rPr>
          <w:rFonts w:ascii="Aptos" w:hAnsi="Aptos" w:cs="Tahoma"/>
        </w:rPr>
        <w:t xml:space="preserve">Įranga – </w:t>
      </w:r>
      <w:r w:rsidR="005D73F3" w:rsidRPr="0071768B">
        <w:rPr>
          <w:rFonts w:ascii="Aptos" w:hAnsi="Aptos" w:cs="Tahoma"/>
        </w:rPr>
        <w:t xml:space="preserve">tinklo </w:t>
      </w:r>
      <w:r w:rsidRPr="0071768B">
        <w:rPr>
          <w:rFonts w:ascii="Aptos" w:hAnsi="Aptos" w:cs="Tahoma"/>
        </w:rPr>
        <w:t xml:space="preserve">techninė ir programinė įranga. </w:t>
      </w:r>
    </w:p>
    <w:p w14:paraId="4F116820"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VYKDYTOJO įsipareigojimai</w:t>
      </w:r>
    </w:p>
    <w:p w14:paraId="69D46EA9" w14:textId="77777777" w:rsidR="00645B61" w:rsidRPr="0071768B" w:rsidRDefault="00645B61">
      <w:pPr>
        <w:numPr>
          <w:ilvl w:val="1"/>
          <w:numId w:val="1"/>
        </w:numPr>
        <w:ind w:left="426"/>
        <w:jc w:val="both"/>
        <w:rPr>
          <w:rFonts w:ascii="Aptos" w:hAnsi="Aptos" w:cs="Tahoma"/>
          <w:bCs/>
        </w:rPr>
      </w:pPr>
      <w:bookmarkStart w:id="1" w:name="_Ref59880645"/>
      <w:r w:rsidRPr="0071768B">
        <w:rPr>
          <w:rFonts w:ascii="Aptos" w:hAnsi="Aptos" w:cs="Tahoma"/>
          <w:bCs/>
        </w:rPr>
        <w:t>VYKDYTOJAS įsipa</w:t>
      </w:r>
      <w:r w:rsidR="009779FB" w:rsidRPr="0071768B">
        <w:rPr>
          <w:rFonts w:ascii="Aptos" w:hAnsi="Aptos" w:cs="Tahoma"/>
          <w:bCs/>
        </w:rPr>
        <w:t>reigoja teikti kainoraštyje, es</w:t>
      </w:r>
      <w:r w:rsidRPr="0071768B">
        <w:rPr>
          <w:rFonts w:ascii="Aptos" w:hAnsi="Aptos" w:cs="Tahoma"/>
          <w:bCs/>
        </w:rPr>
        <w:t>a</w:t>
      </w:r>
      <w:r w:rsidR="009779FB" w:rsidRPr="0071768B">
        <w:rPr>
          <w:rFonts w:ascii="Aptos" w:hAnsi="Aptos" w:cs="Tahoma"/>
          <w:bCs/>
        </w:rPr>
        <w:t>n</w:t>
      </w:r>
      <w:r w:rsidRPr="0071768B">
        <w:rPr>
          <w:rFonts w:ascii="Aptos" w:hAnsi="Aptos" w:cs="Tahoma"/>
          <w:bCs/>
        </w:rPr>
        <w:t xml:space="preserve">čiame priede </w:t>
      </w:r>
      <w:r w:rsidRPr="008D4371">
        <w:rPr>
          <w:rFonts w:ascii="Aptos" w:hAnsi="Aptos" w:cs="Tahoma"/>
          <w:bCs/>
        </w:rPr>
        <w:t>Nr. 1,</w:t>
      </w:r>
      <w:r w:rsidRPr="0071768B">
        <w:rPr>
          <w:rFonts w:ascii="Aptos" w:hAnsi="Aptos" w:cs="Tahoma"/>
          <w:bCs/>
        </w:rPr>
        <w:t xml:space="preserve"> išvardintas paslaugas.</w:t>
      </w:r>
    </w:p>
    <w:p w14:paraId="15A63DD6"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 xml:space="preserve">VYKDYTOJAS įsipareigoja teikti aptarnavimo paslaugas pagal priede </w:t>
      </w:r>
      <w:r w:rsidRPr="008D4371">
        <w:rPr>
          <w:rFonts w:ascii="Aptos" w:hAnsi="Aptos" w:cs="Tahoma"/>
          <w:bCs/>
        </w:rPr>
        <w:t>Nr. 1</w:t>
      </w:r>
      <w:r w:rsidRPr="0071768B">
        <w:rPr>
          <w:rFonts w:ascii="Aptos" w:hAnsi="Aptos" w:cs="Tahoma"/>
          <w:bCs/>
        </w:rPr>
        <w:t xml:space="preserve"> nurodytas sąlygas.</w:t>
      </w:r>
      <w:bookmarkEnd w:id="1"/>
    </w:p>
    <w:p w14:paraId="259EF88F"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VYKDYTOJAS įsipareigoja paslaugas atlikti priede Nr.1 nurodytais įkainiais.</w:t>
      </w:r>
    </w:p>
    <w:p w14:paraId="5EB25A2B"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 xml:space="preserve">VYKDYTOJAS įsipareigoja suteikti </w:t>
      </w:r>
      <w:r w:rsidR="007B2A67" w:rsidRPr="0071768B">
        <w:rPr>
          <w:rFonts w:ascii="Aptos" w:hAnsi="Aptos" w:cs="Tahoma"/>
          <w:bCs/>
        </w:rPr>
        <w:t>14</w:t>
      </w:r>
      <w:r w:rsidRPr="0071768B">
        <w:rPr>
          <w:rFonts w:ascii="Aptos" w:hAnsi="Aptos" w:cs="Tahoma"/>
          <w:bCs/>
        </w:rPr>
        <w:t xml:space="preserve"> kalendorinių dienų garantiją darbams, išskyrus skubius.</w:t>
      </w:r>
    </w:p>
    <w:p w14:paraId="7B3A03C0"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UŽSAKOVO įsipareigojimai</w:t>
      </w:r>
    </w:p>
    <w:p w14:paraId="7BAEDEAC"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UŽSAKOVAS įsipareigoja suteikti teisę atlikti įrangos aptarnavimą tik VYKDYTOJUI</w:t>
      </w:r>
      <w:r w:rsidR="007B2A67" w:rsidRPr="0071768B">
        <w:rPr>
          <w:rFonts w:ascii="Aptos" w:hAnsi="Aptos" w:cs="Tahoma"/>
          <w:bCs/>
        </w:rPr>
        <w:t xml:space="preserve"> ir UŽSAKOVO atsakingiems asmenims</w:t>
      </w:r>
      <w:r w:rsidRPr="0071768B">
        <w:rPr>
          <w:rFonts w:ascii="Aptos" w:hAnsi="Aptos" w:cs="Tahoma"/>
          <w:bCs/>
        </w:rPr>
        <w:t>.</w:t>
      </w:r>
    </w:p>
    <w:p w14:paraId="7EA16B7C" w14:textId="77777777" w:rsidR="00645B61" w:rsidRPr="0071768B" w:rsidRDefault="00645B61">
      <w:pPr>
        <w:numPr>
          <w:ilvl w:val="1"/>
          <w:numId w:val="1"/>
        </w:numPr>
        <w:ind w:left="426"/>
        <w:jc w:val="both"/>
        <w:rPr>
          <w:rFonts w:ascii="Aptos" w:hAnsi="Aptos" w:cs="Tahoma"/>
          <w:bCs/>
        </w:rPr>
      </w:pPr>
      <w:bookmarkStart w:id="2" w:name="_Ref59362840"/>
      <w:r w:rsidRPr="0071768B">
        <w:rPr>
          <w:rFonts w:ascii="Aptos" w:hAnsi="Aptos" w:cs="Tahoma"/>
          <w:bCs/>
        </w:rPr>
        <w:t>UŽSAKOVAS įsipareigoja sudaryti galimybę VYKDYTOJO darbuotojams prieiti prie prižiūrimos įrangos.</w:t>
      </w:r>
      <w:bookmarkEnd w:id="2"/>
      <w:r w:rsidRPr="0071768B">
        <w:rPr>
          <w:rFonts w:ascii="Aptos" w:hAnsi="Aptos" w:cs="Tahoma"/>
          <w:bCs/>
        </w:rPr>
        <w:t xml:space="preserve"> </w:t>
      </w:r>
    </w:p>
    <w:p w14:paraId="11A56FC2"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UŽSAKOVAS įsipareigoja suteikti galimybę VYKDYTOJO darbuotojams naudotis internetu.</w:t>
      </w:r>
    </w:p>
    <w:p w14:paraId="12BD14C2" w14:textId="77777777" w:rsidR="00645B61" w:rsidRPr="0071768B" w:rsidRDefault="00645B61">
      <w:pPr>
        <w:numPr>
          <w:ilvl w:val="1"/>
          <w:numId w:val="1"/>
        </w:numPr>
        <w:ind w:left="426"/>
        <w:jc w:val="both"/>
        <w:rPr>
          <w:rFonts w:ascii="Aptos" w:hAnsi="Aptos" w:cs="Tahoma"/>
          <w:bCs/>
        </w:rPr>
      </w:pPr>
      <w:bookmarkStart w:id="3" w:name="_Ref59886037"/>
      <w:r w:rsidRPr="0071768B">
        <w:rPr>
          <w:rFonts w:ascii="Aptos" w:hAnsi="Aptos" w:cs="Tahoma"/>
          <w:bCs/>
        </w:rPr>
        <w:t>UŽSAKOVAS įsipareigoja laikytis užsakymo priėmimo procedūros aprašytos priede Nr.</w:t>
      </w:r>
      <w:r w:rsidR="003C1174" w:rsidRPr="0071768B">
        <w:rPr>
          <w:rFonts w:ascii="Aptos" w:hAnsi="Aptos" w:cs="Tahoma"/>
          <w:bCs/>
        </w:rPr>
        <w:t>2</w:t>
      </w:r>
      <w:r w:rsidRPr="0071768B">
        <w:rPr>
          <w:rFonts w:ascii="Aptos" w:hAnsi="Aptos" w:cs="Tahoma"/>
          <w:bCs/>
        </w:rPr>
        <w:t>.</w:t>
      </w:r>
      <w:bookmarkEnd w:id="3"/>
    </w:p>
    <w:p w14:paraId="7AD2218D"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UŽSAKOVAS įsipareigoja atsiskaityti su VYKDYTOJU už suteiktas paslaugas.</w:t>
      </w:r>
    </w:p>
    <w:p w14:paraId="6A5E1E93" w14:textId="77777777" w:rsidR="002A0633" w:rsidRPr="0071768B" w:rsidRDefault="002A0633">
      <w:pPr>
        <w:numPr>
          <w:ilvl w:val="1"/>
          <w:numId w:val="1"/>
        </w:numPr>
        <w:ind w:left="426"/>
        <w:jc w:val="both"/>
        <w:rPr>
          <w:rFonts w:ascii="Aptos" w:hAnsi="Aptos" w:cs="Tahoma"/>
          <w:bCs/>
        </w:rPr>
      </w:pPr>
      <w:r w:rsidRPr="0071768B">
        <w:rPr>
          <w:rFonts w:ascii="Aptos" w:hAnsi="Aptos" w:cs="Tahoma"/>
          <w:bCs/>
        </w:rPr>
        <w:t>UŽSAKOVAS įsipareigoja papildomai apmokėti VYKDYTOJUI už remonto darbams faktiškai sunaudotas detales pagal darbų aktuose nurodytas įkainius.</w:t>
      </w:r>
    </w:p>
    <w:p w14:paraId="59C0FA97" w14:textId="1A103B8C" w:rsidR="005F39C0" w:rsidRPr="0071768B" w:rsidRDefault="005F39C0" w:rsidP="003E2A6F">
      <w:pPr>
        <w:jc w:val="both"/>
        <w:rPr>
          <w:rFonts w:ascii="Aptos" w:hAnsi="Aptos" w:cs="Tahoma"/>
          <w:bCs/>
        </w:rPr>
      </w:pPr>
    </w:p>
    <w:p w14:paraId="37C7CD16"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lastRenderedPageBreak/>
        <w:t>Šalių teisės ir atsakomybė</w:t>
      </w:r>
    </w:p>
    <w:p w14:paraId="07139D1D" w14:textId="77777777" w:rsidR="00645B61" w:rsidRPr="0071768B" w:rsidRDefault="00645B61">
      <w:pPr>
        <w:numPr>
          <w:ilvl w:val="1"/>
          <w:numId w:val="1"/>
        </w:numPr>
        <w:ind w:left="426"/>
        <w:jc w:val="both"/>
        <w:rPr>
          <w:rFonts w:ascii="Aptos" w:hAnsi="Aptos" w:cs="Tahoma"/>
          <w:bCs/>
        </w:rPr>
      </w:pPr>
      <w:r w:rsidRPr="0071768B">
        <w:rPr>
          <w:rFonts w:ascii="Aptos" w:hAnsi="Aptos" w:cs="Tahoma"/>
        </w:rPr>
        <w:t>Jeigu UŽSAKOVAS turi pretenzijų dėl paslaugų atlikimo, jis turi teisę kreiptis tiesiai į VYKDYTOJO atsakingus asmenis, kurių kontaktiniai duomenys nurodyti priede Nr.</w:t>
      </w:r>
      <w:r w:rsidR="003C1174" w:rsidRPr="0071768B">
        <w:rPr>
          <w:rFonts w:ascii="Aptos" w:hAnsi="Aptos" w:cs="Tahoma"/>
        </w:rPr>
        <w:t>2</w:t>
      </w:r>
      <w:r w:rsidRPr="0071768B">
        <w:rPr>
          <w:rFonts w:ascii="Aptos" w:hAnsi="Aptos" w:cs="Tahoma"/>
        </w:rPr>
        <w:t>.</w:t>
      </w:r>
    </w:p>
    <w:p w14:paraId="167F0607"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Esant trims raštiškiems ir pagrįstiems nusiskundimams iš UŽSAKOVO darbuotojų apie tą patį VYKDYTOJO darbuotoją, UŽSAKOVAS turi teisę reikalauti darbuotojo pakeitimo. Toks pakeitimas turi būti įvykdytas per 30 (trisdešimt) kalendorinių dienų.</w:t>
      </w:r>
    </w:p>
    <w:p w14:paraId="2216FFA1"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VYKDYTOJAS turi teisę atlikti įrangos aptarnavimo darbus savo patalpose arba trečiųjų šalių serviso centre, jei tai VYKDYTOJO nuomone yra būtina.</w:t>
      </w:r>
    </w:p>
    <w:p w14:paraId="67598918" w14:textId="0416C073" w:rsidR="00645B61" w:rsidRPr="0071768B" w:rsidRDefault="00645B61">
      <w:pPr>
        <w:numPr>
          <w:ilvl w:val="1"/>
          <w:numId w:val="1"/>
        </w:numPr>
        <w:ind w:left="426"/>
        <w:jc w:val="both"/>
        <w:rPr>
          <w:rFonts w:ascii="Aptos" w:hAnsi="Aptos" w:cs="Tahoma"/>
          <w:bCs/>
        </w:rPr>
      </w:pPr>
      <w:r w:rsidRPr="0071768B">
        <w:rPr>
          <w:rFonts w:ascii="Aptos" w:hAnsi="Aptos" w:cs="Tahoma"/>
        </w:rPr>
        <w:t>Jeigu UŽSAKOVAS nevykdo</w:t>
      </w:r>
      <w:r w:rsidR="001D1222" w:rsidRPr="0071768B">
        <w:rPr>
          <w:rFonts w:ascii="Aptos" w:hAnsi="Aptos" w:cs="Tahoma"/>
        </w:rPr>
        <w:t xml:space="preserve"> Sutarties</w:t>
      </w:r>
      <w:r w:rsidRPr="0071768B">
        <w:rPr>
          <w:rFonts w:ascii="Aptos" w:hAnsi="Aptos" w:cs="Tahoma"/>
        </w:rPr>
        <w:t xml:space="preserve"> </w:t>
      </w:r>
      <w:r w:rsidRPr="0071768B">
        <w:rPr>
          <w:rFonts w:ascii="Aptos" w:hAnsi="Aptos" w:cs="Tahoma"/>
        </w:rPr>
        <w:fldChar w:fldCharType="begin"/>
      </w:r>
      <w:r w:rsidRPr="0071768B">
        <w:rPr>
          <w:rFonts w:ascii="Aptos" w:hAnsi="Aptos" w:cs="Tahoma"/>
        </w:rPr>
        <w:instrText xml:space="preserve"> REF _Ref59362840 \r \h  \* MERGEFORMAT </w:instrText>
      </w:r>
      <w:r w:rsidRPr="0071768B">
        <w:rPr>
          <w:rFonts w:ascii="Aptos" w:hAnsi="Aptos" w:cs="Tahoma"/>
        </w:rPr>
      </w:r>
      <w:r w:rsidRPr="0071768B">
        <w:rPr>
          <w:rFonts w:ascii="Aptos" w:hAnsi="Aptos" w:cs="Tahoma"/>
        </w:rPr>
        <w:fldChar w:fldCharType="separate"/>
      </w:r>
      <w:r w:rsidR="006B7E92" w:rsidRPr="0071768B">
        <w:rPr>
          <w:rFonts w:ascii="Aptos" w:hAnsi="Aptos" w:cs="Tahoma"/>
        </w:rPr>
        <w:t>5.2</w:t>
      </w:r>
      <w:r w:rsidRPr="0071768B">
        <w:rPr>
          <w:rFonts w:ascii="Aptos" w:hAnsi="Aptos" w:cs="Tahoma"/>
        </w:rPr>
        <w:fldChar w:fldCharType="end"/>
      </w:r>
      <w:r w:rsidRPr="0071768B">
        <w:rPr>
          <w:rFonts w:ascii="Aptos" w:hAnsi="Aptos" w:cs="Tahoma"/>
        </w:rPr>
        <w:t xml:space="preserve"> punkto reikalavimų, reakcijos į gedimą laikas pratęsiamas tiek, kiek VYKDYTOJO darbuotojai negalėjo dirbti dėl UŽSAKOVO įsipareigojimų nevykdymo, o laikas įtraukiamas į darbų perdavimo-priėmimo aktą.</w:t>
      </w:r>
    </w:p>
    <w:p w14:paraId="5C3BF002" w14:textId="77777777" w:rsidR="0072336A" w:rsidRPr="0071768B" w:rsidRDefault="0072336A" w:rsidP="0072336A">
      <w:pPr>
        <w:ind w:left="426"/>
        <w:jc w:val="both"/>
        <w:rPr>
          <w:rFonts w:ascii="Aptos" w:hAnsi="Aptos" w:cs="Tahoma"/>
          <w:bCs/>
        </w:rPr>
      </w:pPr>
    </w:p>
    <w:p w14:paraId="70ED541A"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Sutartys su subrangovais</w:t>
      </w:r>
    </w:p>
    <w:p w14:paraId="5BC06959" w14:textId="26C20E7B" w:rsidR="00645B61" w:rsidRPr="0071768B" w:rsidRDefault="00645B61">
      <w:pPr>
        <w:numPr>
          <w:ilvl w:val="1"/>
          <w:numId w:val="1"/>
        </w:numPr>
        <w:ind w:left="426"/>
        <w:jc w:val="both"/>
        <w:rPr>
          <w:rFonts w:ascii="Aptos" w:hAnsi="Aptos" w:cs="Tahoma"/>
        </w:rPr>
      </w:pPr>
      <w:r w:rsidRPr="0071768B">
        <w:rPr>
          <w:rFonts w:ascii="Aptos" w:hAnsi="Aptos" w:cs="Tahoma"/>
        </w:rPr>
        <w:t>VYKDYTOJAS, suderinęs su UŽSAKOVU</w:t>
      </w:r>
      <w:r w:rsidR="00B46A85">
        <w:rPr>
          <w:rFonts w:ascii="Aptos" w:hAnsi="Aptos" w:cs="Tahoma"/>
        </w:rPr>
        <w:t xml:space="preserve"> ir gavęs jo sutikimą</w:t>
      </w:r>
      <w:r w:rsidRPr="0071768B">
        <w:rPr>
          <w:rFonts w:ascii="Aptos" w:hAnsi="Aptos" w:cs="Tahoma"/>
        </w:rPr>
        <w:t xml:space="preserve">, pasilieka sau teisę sudaryti subrangovines sutartis dėl dalies įsipareigojimų, numatytų </w:t>
      </w:r>
      <w:r w:rsidR="001D1222" w:rsidRPr="0071768B">
        <w:rPr>
          <w:rFonts w:ascii="Aptos" w:hAnsi="Aptos" w:cs="Tahoma"/>
        </w:rPr>
        <w:t>S</w:t>
      </w:r>
      <w:r w:rsidRPr="0071768B">
        <w:rPr>
          <w:rFonts w:ascii="Aptos" w:hAnsi="Aptos" w:cs="Tahoma"/>
        </w:rPr>
        <w:t xml:space="preserve">utartyje, vykdymo, jei tai VYKDYTOJO nuomone yra būtina. </w:t>
      </w:r>
    </w:p>
    <w:p w14:paraId="7F965791" w14:textId="77777777" w:rsidR="00645B61" w:rsidRPr="0071768B" w:rsidRDefault="00645B61">
      <w:pPr>
        <w:numPr>
          <w:ilvl w:val="1"/>
          <w:numId w:val="1"/>
        </w:numPr>
        <w:ind w:left="426"/>
        <w:jc w:val="both"/>
        <w:rPr>
          <w:rFonts w:ascii="Aptos" w:hAnsi="Aptos" w:cs="Tahoma"/>
        </w:rPr>
      </w:pPr>
      <w:r w:rsidRPr="0071768B">
        <w:rPr>
          <w:rFonts w:ascii="Aptos" w:hAnsi="Aptos" w:cs="Tahoma"/>
        </w:rPr>
        <w:t>Subrangovo darbuotojai prieš UŽSAKOVĄ turi tokias pačias teises ir įsipareigojimus kaip ir VYKDYTOJO darbuotojai.</w:t>
      </w:r>
    </w:p>
    <w:p w14:paraId="45AA4685" w14:textId="77777777" w:rsidR="00645B61" w:rsidRPr="0071768B" w:rsidRDefault="00645B61">
      <w:pPr>
        <w:numPr>
          <w:ilvl w:val="1"/>
          <w:numId w:val="1"/>
        </w:numPr>
        <w:ind w:left="426"/>
        <w:jc w:val="both"/>
        <w:rPr>
          <w:rFonts w:ascii="Aptos" w:hAnsi="Aptos" w:cs="Tahoma"/>
        </w:rPr>
      </w:pPr>
      <w:r w:rsidRPr="0071768B">
        <w:rPr>
          <w:rFonts w:ascii="Aptos" w:hAnsi="Aptos" w:cs="Tahoma"/>
        </w:rPr>
        <w:t>VYKDYTOJAS visiškai atsakingas prieš UŽSAKOVĄ dėl bet kurios tokio subrangovo veiklos taip, lyg pats VYKDYTOJAS vykdytų šiuos įsipareigojimus.</w:t>
      </w:r>
    </w:p>
    <w:p w14:paraId="737B0BB0" w14:textId="6B6BDA74" w:rsidR="00613341" w:rsidRPr="0071768B" w:rsidRDefault="00613341" w:rsidP="00887FEC">
      <w:pPr>
        <w:rPr>
          <w:rFonts w:ascii="Aptos" w:hAnsi="Aptos" w:cs="Tahoma"/>
        </w:rPr>
      </w:pPr>
    </w:p>
    <w:p w14:paraId="527C4B35"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Kainos ir atsiskaitymo sąlygos</w:t>
      </w:r>
    </w:p>
    <w:p w14:paraId="055E1C3B" w14:textId="4C7928E3" w:rsidR="00645B61" w:rsidRPr="0071768B" w:rsidRDefault="00645B61">
      <w:pPr>
        <w:numPr>
          <w:ilvl w:val="1"/>
          <w:numId w:val="1"/>
        </w:numPr>
        <w:ind w:left="426"/>
        <w:jc w:val="both"/>
        <w:rPr>
          <w:rFonts w:ascii="Aptos" w:hAnsi="Aptos" w:cs="Tahoma"/>
          <w:bCs/>
        </w:rPr>
      </w:pPr>
      <w:r w:rsidRPr="0071768B">
        <w:rPr>
          <w:rFonts w:ascii="Aptos" w:hAnsi="Aptos" w:cs="Tahoma"/>
          <w:bCs/>
        </w:rPr>
        <w:t>Mokėjimai vykdomi pagal VYKDYTOJO išrašytas sąskaitas-faktūras už per kalendorinį mėnesį suteiktas paslaugas</w:t>
      </w:r>
      <w:r w:rsidR="008F73F4" w:rsidRPr="0071768B">
        <w:rPr>
          <w:rFonts w:ascii="Aptos" w:hAnsi="Aptos" w:cs="Tahoma"/>
          <w:bCs/>
        </w:rPr>
        <w:t>,</w:t>
      </w:r>
      <w:r w:rsidR="0096344B" w:rsidRPr="0071768B">
        <w:rPr>
          <w:rFonts w:ascii="Aptos" w:hAnsi="Aptos" w:cs="Tahoma"/>
          <w:bCs/>
        </w:rPr>
        <w:t xml:space="preserve"> </w:t>
      </w:r>
      <w:r w:rsidR="008F73F4" w:rsidRPr="0071768B">
        <w:rPr>
          <w:rFonts w:ascii="Aptos" w:hAnsi="Aptos" w:cs="Tahoma"/>
          <w:bCs/>
        </w:rPr>
        <w:t>ir p</w:t>
      </w:r>
      <w:r w:rsidR="0096344B" w:rsidRPr="0071768B">
        <w:rPr>
          <w:rFonts w:ascii="Aptos" w:hAnsi="Aptos" w:cs="Tahoma"/>
          <w:bCs/>
        </w:rPr>
        <w:t>asirašius priėmimo perdavimo aktą.</w:t>
      </w:r>
    </w:p>
    <w:p w14:paraId="066DAD19" w14:textId="2837D404" w:rsidR="00645B61" w:rsidRPr="0071768B" w:rsidRDefault="00645B61">
      <w:pPr>
        <w:numPr>
          <w:ilvl w:val="1"/>
          <w:numId w:val="1"/>
        </w:numPr>
        <w:ind w:left="426"/>
        <w:jc w:val="both"/>
        <w:rPr>
          <w:rFonts w:ascii="Aptos" w:hAnsi="Aptos" w:cs="Tahoma"/>
          <w:bCs/>
        </w:rPr>
      </w:pPr>
      <w:r w:rsidRPr="0071768B">
        <w:rPr>
          <w:rFonts w:ascii="Aptos" w:hAnsi="Aptos" w:cs="Tahoma"/>
          <w:bCs/>
        </w:rPr>
        <w:t>Sąskaita-faktūra už paslaugas su</w:t>
      </w:r>
      <w:r w:rsidR="00361113" w:rsidRPr="0071768B">
        <w:rPr>
          <w:rFonts w:ascii="Aptos" w:hAnsi="Aptos" w:cs="Tahoma"/>
          <w:bCs/>
        </w:rPr>
        <w:t xml:space="preserve">daroma remiantis </w:t>
      </w:r>
      <w:r w:rsidR="00295850">
        <w:rPr>
          <w:rFonts w:ascii="Aptos" w:hAnsi="Aptos" w:cs="Tahoma"/>
          <w:bCs/>
        </w:rPr>
        <w:t xml:space="preserve"> HD</w:t>
      </w:r>
      <w:r w:rsidR="00361113" w:rsidRPr="0071768B">
        <w:rPr>
          <w:rFonts w:ascii="Aptos" w:hAnsi="Aptos" w:cs="Tahoma"/>
          <w:bCs/>
        </w:rPr>
        <w:t xml:space="preserve"> sistemoje užregistruotų ir išspręstų užduočių kiekiu bei jų sprendimui skirtu laiku pagal</w:t>
      </w:r>
      <w:r w:rsidRPr="0071768B">
        <w:rPr>
          <w:rFonts w:ascii="Aptos" w:hAnsi="Aptos" w:cs="Tahoma"/>
          <w:bCs/>
        </w:rPr>
        <w:t xml:space="preserve"> priede Nr.1 pateik</w:t>
      </w:r>
      <w:r w:rsidR="00361113" w:rsidRPr="0071768B">
        <w:rPr>
          <w:rFonts w:ascii="Aptos" w:hAnsi="Aptos" w:cs="Tahoma"/>
          <w:bCs/>
        </w:rPr>
        <w:t>tu</w:t>
      </w:r>
      <w:r w:rsidRPr="0071768B">
        <w:rPr>
          <w:rFonts w:ascii="Aptos" w:hAnsi="Aptos" w:cs="Tahoma"/>
          <w:bCs/>
        </w:rPr>
        <w:t>s paslaug</w:t>
      </w:r>
      <w:r w:rsidR="00361113" w:rsidRPr="0071768B">
        <w:rPr>
          <w:rFonts w:ascii="Aptos" w:hAnsi="Aptos" w:cs="Tahoma"/>
          <w:bCs/>
        </w:rPr>
        <w:t>ų įkainiu</w:t>
      </w:r>
      <w:r w:rsidRPr="0071768B">
        <w:rPr>
          <w:rFonts w:ascii="Aptos" w:hAnsi="Aptos" w:cs="Tahoma"/>
          <w:bCs/>
        </w:rPr>
        <w:t>s.</w:t>
      </w:r>
    </w:p>
    <w:p w14:paraId="38964B42" w14:textId="62558D39" w:rsidR="00645B61" w:rsidRPr="0071768B" w:rsidRDefault="00645B61" w:rsidP="24B45833">
      <w:pPr>
        <w:numPr>
          <w:ilvl w:val="1"/>
          <w:numId w:val="1"/>
        </w:numPr>
        <w:ind w:left="426"/>
        <w:jc w:val="both"/>
        <w:rPr>
          <w:rFonts w:ascii="Aptos" w:hAnsi="Aptos" w:cs="Tahoma"/>
        </w:rPr>
      </w:pPr>
      <w:r w:rsidRPr="24B45833">
        <w:rPr>
          <w:rFonts w:ascii="Aptos" w:hAnsi="Aptos" w:cs="Tahoma"/>
        </w:rPr>
        <w:t>Sąskaitos-faktūros už paslaugas pateikiamos ne vėliau</w:t>
      </w:r>
      <w:r w:rsidR="0096344B" w:rsidRPr="24B45833">
        <w:rPr>
          <w:rFonts w:ascii="Aptos" w:hAnsi="Aptos" w:cs="Tahoma"/>
        </w:rPr>
        <w:t xml:space="preserve"> kaip per 5 dienas </w:t>
      </w:r>
      <w:r w:rsidR="008F73F4" w:rsidRPr="24B45833">
        <w:rPr>
          <w:rFonts w:ascii="Aptos" w:hAnsi="Aptos" w:cs="Tahoma"/>
        </w:rPr>
        <w:t>nuo</w:t>
      </w:r>
      <w:r w:rsidR="0096344B" w:rsidRPr="24B45833">
        <w:rPr>
          <w:rFonts w:ascii="Aptos" w:hAnsi="Aptos" w:cs="Tahoma"/>
        </w:rPr>
        <w:t xml:space="preserve"> priėmimo</w:t>
      </w:r>
      <w:r w:rsidR="00FB7482" w:rsidRPr="24B45833">
        <w:rPr>
          <w:rFonts w:ascii="Aptos" w:hAnsi="Aptos" w:cs="Tahoma"/>
        </w:rPr>
        <w:t xml:space="preserve"> –</w:t>
      </w:r>
      <w:r w:rsidR="0096344B" w:rsidRPr="24B45833">
        <w:rPr>
          <w:rFonts w:ascii="Aptos" w:hAnsi="Aptos" w:cs="Tahoma"/>
        </w:rPr>
        <w:t xml:space="preserve"> perdavimo akto pasirašymo dienos ir turi atitikti Lietuvos Respublikos viešųjų pirkimų įstatymo 22 straipsnio 3 dalies reikalavimus.</w:t>
      </w:r>
      <w:r w:rsidR="00352C5D" w:rsidRPr="24B45833">
        <w:rPr>
          <w:rFonts w:ascii="Aptos" w:hAnsi="Aptos" w:cs="Tahoma"/>
        </w:rPr>
        <w:t xml:space="preserve"> </w:t>
      </w:r>
      <w:r w:rsidR="3642EDF4" w:rsidRPr="24B45833">
        <w:rPr>
          <w:rFonts w:ascii="Aptos" w:hAnsi="Aptos" w:cs="Tahoma"/>
        </w:rPr>
        <w:t>Sąskaitos-faktūros teikiamos</w:t>
      </w:r>
      <w:r w:rsidR="35153591" w:rsidRPr="24B45833">
        <w:rPr>
          <w:rFonts w:ascii="Aptos" w:hAnsi="Aptos" w:cs="Tahoma"/>
        </w:rPr>
        <w:t xml:space="preserve"> per Sąskaitų administravimo bendrąją informacinę sistemą SABIS</w:t>
      </w:r>
      <w:r w:rsidR="1A255BCB" w:rsidRPr="24B45833">
        <w:rPr>
          <w:rFonts w:ascii="Aptos" w:hAnsi="Aptos" w:cs="Tahoma"/>
        </w:rPr>
        <w:t>,</w:t>
      </w:r>
      <w:r w:rsidR="099A85D5" w:rsidRPr="24B45833">
        <w:rPr>
          <w:rFonts w:ascii="Aptos" w:hAnsi="Aptos" w:cs="Tahoma"/>
        </w:rPr>
        <w:t xml:space="preserve">  </w:t>
      </w:r>
      <w:r w:rsidR="00352C5D" w:rsidRPr="24B45833">
        <w:rPr>
          <w:rFonts w:ascii="Aptos" w:hAnsi="Aptos" w:cs="Tahoma"/>
        </w:rPr>
        <w:t xml:space="preserve">papildomai  gali būti teikiamos Sutarties 3 priede nurodytais būdais ir tvarka. </w:t>
      </w:r>
    </w:p>
    <w:p w14:paraId="78D1FF23" w14:textId="3C84E4DD" w:rsidR="00645B61" w:rsidRPr="0071768B" w:rsidRDefault="00645B61">
      <w:pPr>
        <w:numPr>
          <w:ilvl w:val="1"/>
          <w:numId w:val="1"/>
        </w:numPr>
        <w:ind w:left="426"/>
        <w:jc w:val="both"/>
        <w:rPr>
          <w:rFonts w:ascii="Aptos" w:hAnsi="Aptos" w:cs="Tahoma"/>
          <w:bCs/>
        </w:rPr>
      </w:pPr>
      <w:r w:rsidRPr="0071768B">
        <w:rPr>
          <w:rFonts w:ascii="Aptos" w:hAnsi="Aptos" w:cs="Tahoma"/>
          <w:bCs/>
        </w:rPr>
        <w:t xml:space="preserve">Mokėjimą, pagal pateiktą sąskaitą–faktūrą, UŽSAKOVAS privalo atlikti per </w:t>
      </w:r>
      <w:r w:rsidR="00887FEC" w:rsidRPr="0071768B">
        <w:rPr>
          <w:rFonts w:ascii="Aptos" w:hAnsi="Aptos" w:cs="Tahoma"/>
          <w:bCs/>
        </w:rPr>
        <w:t>15</w:t>
      </w:r>
      <w:r w:rsidR="003C1174" w:rsidRPr="0071768B">
        <w:rPr>
          <w:rFonts w:ascii="Aptos" w:hAnsi="Aptos" w:cs="Tahoma"/>
          <w:bCs/>
        </w:rPr>
        <w:t xml:space="preserve"> kalendorinių dienų nuo sąskaitos faktūros išrašymo dienos</w:t>
      </w:r>
      <w:r w:rsidRPr="0071768B">
        <w:rPr>
          <w:rFonts w:ascii="Aptos" w:hAnsi="Aptos" w:cs="Tahoma"/>
          <w:bCs/>
        </w:rPr>
        <w:t>. Nustatyta mokėjimo diena turi būti nurodyta kiekvienoje sąskaitoje–faktūroje.</w:t>
      </w:r>
    </w:p>
    <w:p w14:paraId="2B35CB97"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Jei UŽSAKOVAS per nurodytą terminą neatsiskaito su VYKDYTOJU, jis privalo sumokėti delspinigius po 0,</w:t>
      </w:r>
      <w:r w:rsidR="003C1174" w:rsidRPr="0071768B">
        <w:rPr>
          <w:rFonts w:ascii="Aptos" w:hAnsi="Aptos" w:cs="Tahoma"/>
          <w:bCs/>
        </w:rPr>
        <w:t>06</w:t>
      </w:r>
      <w:r w:rsidRPr="0071768B">
        <w:rPr>
          <w:rFonts w:ascii="Aptos" w:hAnsi="Aptos" w:cs="Tahoma"/>
          <w:bCs/>
        </w:rPr>
        <w:t>% nuo neapmokėtos sumos už kiekvieną kalendorinę dieną. Delspinigiai pradedami skaičiuoti praėjus pirmajai dienai po sąskaitoje–faktūroje nurodytos mokėjimo dienos.</w:t>
      </w:r>
    </w:p>
    <w:p w14:paraId="49D02CA8" w14:textId="0717A99D" w:rsidR="00645B61" w:rsidRPr="0071768B" w:rsidRDefault="00645B61">
      <w:pPr>
        <w:numPr>
          <w:ilvl w:val="1"/>
          <w:numId w:val="1"/>
        </w:numPr>
        <w:ind w:left="426"/>
        <w:jc w:val="both"/>
        <w:rPr>
          <w:rFonts w:ascii="Aptos" w:hAnsi="Aptos" w:cs="Tahoma"/>
          <w:bCs/>
        </w:rPr>
      </w:pPr>
      <w:r w:rsidRPr="0071768B">
        <w:rPr>
          <w:rFonts w:ascii="Aptos" w:hAnsi="Aptos" w:cs="Tahoma"/>
          <w:bCs/>
        </w:rPr>
        <w:t xml:space="preserve">Jeigu UŽSAKOVAS neapmoka sąskaitos-faktūros pagal šią </w:t>
      </w:r>
      <w:r w:rsidR="00220516">
        <w:rPr>
          <w:rFonts w:ascii="Aptos" w:hAnsi="Aptos" w:cs="Tahoma"/>
          <w:bCs/>
        </w:rPr>
        <w:t>S</w:t>
      </w:r>
      <w:r w:rsidRPr="0071768B">
        <w:rPr>
          <w:rFonts w:ascii="Aptos" w:hAnsi="Aptos" w:cs="Tahoma"/>
          <w:bCs/>
        </w:rPr>
        <w:t>utartį per sutartą laikotarpį, VYKDYTOJAS pasilieka sau teisę sustabdyti aptarnavimo darbus iki UŽSAKOVAS pilnai atsiskaitys su VYKDYTOJU.</w:t>
      </w:r>
    </w:p>
    <w:p w14:paraId="159F6536" w14:textId="19F6B260" w:rsidR="004A1C14" w:rsidRPr="0071768B" w:rsidRDefault="004A1C14" w:rsidP="004A1C14">
      <w:pPr>
        <w:numPr>
          <w:ilvl w:val="1"/>
          <w:numId w:val="1"/>
        </w:numPr>
        <w:ind w:left="426"/>
        <w:jc w:val="both"/>
        <w:rPr>
          <w:rFonts w:ascii="Aptos" w:hAnsi="Aptos"/>
        </w:rPr>
      </w:pPr>
      <w:r w:rsidRPr="01691245">
        <w:rPr>
          <w:rFonts w:ascii="Aptos" w:hAnsi="Aptos"/>
        </w:rPr>
        <w:t xml:space="preserve">UŽSAKOVAS turi teisę nemokėti ir atisakyti priimti nekokybiškas, neatitinkančias sutartų Sutarties sąlygų paslaugas. Šiuo atveju Užsakovas, atsisakydamas priimti VYKDYTOJO nekokybiškai suteiktas ar nesuteikas paslaugas, per </w:t>
      </w:r>
      <w:r w:rsidR="009D30F4" w:rsidRPr="01691245">
        <w:rPr>
          <w:rFonts w:ascii="Aptos" w:hAnsi="Aptos"/>
        </w:rPr>
        <w:t>5</w:t>
      </w:r>
      <w:r w:rsidRPr="01691245">
        <w:rPr>
          <w:rFonts w:ascii="Aptos" w:hAnsi="Aptos"/>
        </w:rPr>
        <w:t xml:space="preserve"> darbo dien</w:t>
      </w:r>
      <w:r w:rsidR="009D30F4" w:rsidRPr="01691245">
        <w:rPr>
          <w:rFonts w:ascii="Aptos" w:hAnsi="Aptos"/>
        </w:rPr>
        <w:t>as</w:t>
      </w:r>
      <w:r w:rsidRPr="01691245">
        <w:rPr>
          <w:rFonts w:ascii="Aptos" w:hAnsi="Aptos"/>
        </w:rPr>
        <w:t xml:space="preserve"> surašo aktą, kuriame nurodo paslaugų suteikimo trūkumus bei reikalavimus dėl trūkumų pašalinimo ir nustato terminus trūkumams pašalinti. Nepašalinus trūkumų per šį laikotarpį UŽSAKOVAS skaičiuoja 0,06 proc. delspinigius nuo nesuteiktų pasla</w:t>
      </w:r>
      <w:r w:rsidR="18879237" w:rsidRPr="01691245">
        <w:rPr>
          <w:rFonts w:ascii="Aptos" w:hAnsi="Aptos"/>
        </w:rPr>
        <w:t>u</w:t>
      </w:r>
      <w:r w:rsidRPr="01691245">
        <w:rPr>
          <w:rFonts w:ascii="Aptos" w:hAnsi="Aptos"/>
        </w:rPr>
        <w:t>gų ve</w:t>
      </w:r>
      <w:r w:rsidR="009D30F4" w:rsidRPr="01691245">
        <w:rPr>
          <w:rFonts w:ascii="Aptos" w:hAnsi="Aptos"/>
        </w:rPr>
        <w:t>r</w:t>
      </w:r>
      <w:r w:rsidRPr="01691245">
        <w:rPr>
          <w:rFonts w:ascii="Aptos" w:hAnsi="Aptos"/>
        </w:rPr>
        <w:t>tės. Delspinigių suma mažina VYKD</w:t>
      </w:r>
      <w:r w:rsidR="16409C5D" w:rsidRPr="01691245">
        <w:rPr>
          <w:rFonts w:ascii="Aptos" w:hAnsi="Aptos"/>
        </w:rPr>
        <w:t>Y</w:t>
      </w:r>
      <w:r w:rsidRPr="01691245">
        <w:rPr>
          <w:rFonts w:ascii="Aptos" w:hAnsi="Aptos"/>
        </w:rPr>
        <w:t>TOJUI mokėtina suma.</w:t>
      </w:r>
    </w:p>
    <w:p w14:paraId="15814CF4" w14:textId="1EFA7E91" w:rsidR="004A1C14" w:rsidRPr="0071768B" w:rsidRDefault="004A1C14" w:rsidP="00362806">
      <w:pPr>
        <w:ind w:left="426"/>
        <w:jc w:val="both"/>
        <w:rPr>
          <w:rFonts w:ascii="Aptos" w:hAnsi="Aptos" w:cs="Tahoma"/>
          <w:bCs/>
        </w:rPr>
      </w:pPr>
    </w:p>
    <w:p w14:paraId="524E09D6"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Teisių ir įsipareigojimų perdavimas</w:t>
      </w:r>
    </w:p>
    <w:p w14:paraId="16DC4AA9"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Be kitos Šalies raštiško sutikimo nė viena iš Šalių negali perduoti savo teisių ar įsipareigojimų, atsiradusių vykdant sutartį, trečiajai Šaliai.</w:t>
      </w:r>
    </w:p>
    <w:p w14:paraId="1C28E8CC"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Jeigu viena iš Šalių reorganizuojama, ši sutartis lieka galioti ir jos sąlygos yra privalomos tos Šalies teisių ir įsipareigojimų perėmėjai.</w:t>
      </w:r>
    </w:p>
    <w:p w14:paraId="6877A4D0" w14:textId="77777777" w:rsidR="00645B61" w:rsidRPr="0071768B" w:rsidRDefault="00645B61">
      <w:pPr>
        <w:numPr>
          <w:ilvl w:val="1"/>
          <w:numId w:val="1"/>
        </w:numPr>
        <w:ind w:left="426"/>
        <w:jc w:val="both"/>
        <w:rPr>
          <w:rFonts w:ascii="Aptos" w:hAnsi="Aptos" w:cs="Tahoma"/>
          <w:bCs/>
        </w:rPr>
      </w:pPr>
      <w:r w:rsidRPr="0071768B">
        <w:rPr>
          <w:rFonts w:ascii="Aptos" w:hAnsi="Aptos" w:cs="Tahoma"/>
          <w:bCs/>
        </w:rPr>
        <w:t>Jeigu pasikeičia vienos iš Šalių teisinis statusas, tai Šalis privalo nedelsdama apie tai informuoti kitą Šalį.</w:t>
      </w:r>
    </w:p>
    <w:p w14:paraId="50FA9D13"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Informacijos neplatinimas (konfidencialumas)</w:t>
      </w:r>
    </w:p>
    <w:p w14:paraId="3968AFC1" w14:textId="77777777" w:rsidR="00645B61" w:rsidRPr="0071768B" w:rsidRDefault="00645B61">
      <w:pPr>
        <w:numPr>
          <w:ilvl w:val="1"/>
          <w:numId w:val="1"/>
        </w:numPr>
        <w:tabs>
          <w:tab w:val="left" w:pos="360"/>
          <w:tab w:val="left" w:pos="540"/>
        </w:tabs>
        <w:ind w:left="426"/>
        <w:jc w:val="both"/>
        <w:rPr>
          <w:rFonts w:ascii="Aptos" w:hAnsi="Aptos" w:cs="Tahoma"/>
          <w:bCs/>
        </w:rPr>
      </w:pPr>
      <w:r w:rsidRPr="0071768B">
        <w:rPr>
          <w:rFonts w:ascii="Aptos" w:hAnsi="Aptos" w:cs="Tahoma"/>
          <w:bCs/>
        </w:rPr>
        <w:t>Šalys įsipareigoja visą informaciją laikyti konfidencialia ir be kitos Šalies raštiško sutikimo neatskleisti tretiesiems asmenims, išskyrus tą informaciją, kuri:</w:t>
      </w:r>
    </w:p>
    <w:p w14:paraId="002B4E64" w14:textId="77777777" w:rsidR="00645B61" w:rsidRPr="0071768B" w:rsidRDefault="00645B61" w:rsidP="00AA72DD">
      <w:pPr>
        <w:numPr>
          <w:ilvl w:val="2"/>
          <w:numId w:val="1"/>
        </w:numPr>
        <w:tabs>
          <w:tab w:val="clear" w:pos="1224"/>
        </w:tabs>
        <w:ind w:left="851" w:hanging="851"/>
        <w:jc w:val="both"/>
        <w:rPr>
          <w:rFonts w:ascii="Aptos" w:hAnsi="Aptos" w:cs="Tahoma"/>
          <w:bCs/>
        </w:rPr>
      </w:pPr>
      <w:r w:rsidRPr="0071768B">
        <w:rPr>
          <w:rFonts w:ascii="Aptos" w:hAnsi="Aptos" w:cs="Tahoma"/>
          <w:bCs/>
        </w:rPr>
        <w:t>yra viešai prieinama;</w:t>
      </w:r>
    </w:p>
    <w:p w14:paraId="186B0C8D" w14:textId="77777777" w:rsidR="00645B61" w:rsidRPr="0071768B" w:rsidRDefault="00645B61" w:rsidP="00AA72DD">
      <w:pPr>
        <w:numPr>
          <w:ilvl w:val="2"/>
          <w:numId w:val="1"/>
        </w:numPr>
        <w:tabs>
          <w:tab w:val="clear" w:pos="1224"/>
        </w:tabs>
        <w:ind w:left="851" w:hanging="851"/>
        <w:jc w:val="both"/>
        <w:rPr>
          <w:rFonts w:ascii="Aptos" w:hAnsi="Aptos" w:cs="Tahoma"/>
          <w:bCs/>
        </w:rPr>
      </w:pPr>
      <w:r w:rsidRPr="0071768B">
        <w:rPr>
          <w:rFonts w:ascii="Aptos" w:hAnsi="Aptos" w:cs="Tahoma"/>
          <w:bCs/>
        </w:rPr>
        <w:t>buvo teisėtai gauta iš trečiosios šalies ir dėl jos atskleidimo nebuvo nustatyta jokių apribojimų;</w:t>
      </w:r>
    </w:p>
    <w:p w14:paraId="5DCD35DE" w14:textId="31D2AC2D" w:rsidR="00645B61" w:rsidRPr="0071768B" w:rsidRDefault="00645B61" w:rsidP="00AA72DD">
      <w:pPr>
        <w:numPr>
          <w:ilvl w:val="2"/>
          <w:numId w:val="1"/>
        </w:numPr>
        <w:tabs>
          <w:tab w:val="clear" w:pos="1224"/>
        </w:tabs>
        <w:ind w:left="851" w:hanging="851"/>
        <w:jc w:val="both"/>
        <w:rPr>
          <w:rFonts w:ascii="Aptos" w:hAnsi="Aptos" w:cs="Tahoma"/>
          <w:bCs/>
        </w:rPr>
      </w:pPr>
      <w:r w:rsidRPr="0071768B">
        <w:rPr>
          <w:rFonts w:ascii="Aptos" w:hAnsi="Aptos" w:cs="Tahoma"/>
          <w:bCs/>
        </w:rPr>
        <w:t xml:space="preserve">buvo žinoma kitai šaliai prieš pasirašant </w:t>
      </w:r>
      <w:r w:rsidR="00BC527F">
        <w:rPr>
          <w:rFonts w:ascii="Aptos" w:hAnsi="Aptos" w:cs="Tahoma"/>
          <w:bCs/>
        </w:rPr>
        <w:t>S</w:t>
      </w:r>
      <w:r w:rsidRPr="0071768B">
        <w:rPr>
          <w:rFonts w:ascii="Aptos" w:hAnsi="Aptos" w:cs="Tahoma"/>
          <w:bCs/>
        </w:rPr>
        <w:t>utartį, ir ta informacija buvo gauta nepažeidžiant įstatymų;</w:t>
      </w:r>
    </w:p>
    <w:p w14:paraId="24987A25" w14:textId="77777777" w:rsidR="00645B61" w:rsidRPr="0071768B" w:rsidRDefault="00645B61" w:rsidP="00AA72DD">
      <w:pPr>
        <w:numPr>
          <w:ilvl w:val="2"/>
          <w:numId w:val="1"/>
        </w:numPr>
        <w:tabs>
          <w:tab w:val="clear" w:pos="1224"/>
        </w:tabs>
        <w:ind w:left="851" w:hanging="851"/>
        <w:jc w:val="both"/>
        <w:rPr>
          <w:rFonts w:ascii="Aptos" w:hAnsi="Aptos" w:cs="Tahoma"/>
          <w:bCs/>
        </w:rPr>
      </w:pPr>
      <w:r w:rsidRPr="0071768B">
        <w:rPr>
          <w:rFonts w:ascii="Aptos" w:hAnsi="Aptos" w:cs="Tahoma"/>
          <w:bCs/>
        </w:rPr>
        <w:t>pagal galiojančius Lietuvos Respublikos įstatymus negali būti laikoma konfidencialia.</w:t>
      </w:r>
    </w:p>
    <w:p w14:paraId="0892AA19" w14:textId="0D2CB618" w:rsidR="00645B61" w:rsidRPr="0071768B" w:rsidRDefault="00645B61" w:rsidP="00AA72DD">
      <w:pPr>
        <w:numPr>
          <w:ilvl w:val="2"/>
          <w:numId w:val="1"/>
        </w:numPr>
        <w:tabs>
          <w:tab w:val="left" w:pos="540"/>
        </w:tabs>
        <w:jc w:val="both"/>
        <w:rPr>
          <w:rFonts w:ascii="Aptos" w:hAnsi="Aptos" w:cs="Tahoma"/>
          <w:bCs/>
        </w:rPr>
      </w:pPr>
      <w:r w:rsidRPr="0071768B">
        <w:rPr>
          <w:rFonts w:ascii="Aptos" w:hAnsi="Aptos" w:cs="Tahoma"/>
        </w:rPr>
        <w:t>VYKDYTOJAS</w:t>
      </w:r>
      <w:r w:rsidR="00FB7482" w:rsidRPr="0071768B">
        <w:rPr>
          <w:rFonts w:ascii="Aptos" w:hAnsi="Aptos" w:cs="Tahoma"/>
        </w:rPr>
        <w:t xml:space="preserve"> ir UŽSAKOVAS </w:t>
      </w:r>
      <w:r w:rsidRPr="0071768B">
        <w:rPr>
          <w:rFonts w:ascii="Aptos" w:hAnsi="Aptos" w:cs="Tahoma"/>
        </w:rPr>
        <w:t>neatsako už informacijos atskleidimą, jei tai įvyksta ne dėl VYKDYTOJO</w:t>
      </w:r>
      <w:r w:rsidR="00FB7482" w:rsidRPr="0071768B">
        <w:rPr>
          <w:rFonts w:ascii="Aptos" w:hAnsi="Aptos" w:cs="Tahoma"/>
        </w:rPr>
        <w:t xml:space="preserve"> ar UŽSAKOVO</w:t>
      </w:r>
      <w:r w:rsidRPr="0071768B">
        <w:rPr>
          <w:rFonts w:ascii="Aptos" w:hAnsi="Aptos" w:cs="Tahoma"/>
        </w:rPr>
        <w:t xml:space="preserve"> kaltės</w:t>
      </w:r>
      <w:r w:rsidRPr="0071768B">
        <w:rPr>
          <w:rFonts w:ascii="Aptos" w:hAnsi="Aptos" w:cs="Tahoma"/>
          <w:b/>
          <w:bCs/>
        </w:rPr>
        <w:t>.</w:t>
      </w:r>
    </w:p>
    <w:p w14:paraId="7D942D96"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Sutarties galiojimas ir nutraukimas</w:t>
      </w:r>
    </w:p>
    <w:p w14:paraId="38A5CFA6" w14:textId="77777777" w:rsidR="00645B61" w:rsidRPr="0071768B" w:rsidRDefault="00645B61">
      <w:pPr>
        <w:pStyle w:val="BodyTextIndent"/>
        <w:numPr>
          <w:ilvl w:val="1"/>
          <w:numId w:val="1"/>
        </w:numPr>
        <w:tabs>
          <w:tab w:val="left" w:pos="540"/>
        </w:tabs>
        <w:ind w:left="540" w:hanging="546"/>
        <w:rPr>
          <w:rFonts w:ascii="Aptos" w:hAnsi="Aptos"/>
        </w:rPr>
      </w:pPr>
      <w:r w:rsidRPr="0071768B">
        <w:rPr>
          <w:rFonts w:ascii="Aptos" w:hAnsi="Aptos"/>
        </w:rPr>
        <w:t>Ši sutartis su visais priedais įsigalioja jos pasirašymo dieną.</w:t>
      </w:r>
    </w:p>
    <w:p w14:paraId="4C1BEC65" w14:textId="55C0B21B" w:rsidR="00645B61" w:rsidRPr="0071768B" w:rsidRDefault="00F577D4" w:rsidP="00F577D4">
      <w:pPr>
        <w:pStyle w:val="BodyTextIndent"/>
        <w:numPr>
          <w:ilvl w:val="1"/>
          <w:numId w:val="1"/>
        </w:numPr>
        <w:tabs>
          <w:tab w:val="left" w:pos="540"/>
        </w:tabs>
        <w:ind w:left="540" w:hanging="546"/>
        <w:rPr>
          <w:rFonts w:ascii="Aptos" w:hAnsi="Aptos"/>
        </w:rPr>
      </w:pPr>
      <w:r w:rsidRPr="0071768B">
        <w:rPr>
          <w:rFonts w:ascii="Aptos" w:hAnsi="Aptos"/>
        </w:rPr>
        <w:t>Sutartis galioja 12 (dvylika) mėnesių</w:t>
      </w:r>
      <w:r w:rsidR="3E2595B0" w:rsidRPr="0C033185">
        <w:rPr>
          <w:rFonts w:ascii="Aptos" w:hAnsi="Aptos"/>
        </w:rPr>
        <w:t xml:space="preserve"> arba kol bus išnaudota 2600 Eur suma be PVM</w:t>
      </w:r>
      <w:r w:rsidRPr="0071768B">
        <w:rPr>
          <w:rFonts w:ascii="Aptos" w:hAnsi="Aptos"/>
        </w:rPr>
        <w:t xml:space="preserve">, o finansinių įsipareigojimų atžvilgiu – iki visiško jų įvykdymo. </w:t>
      </w:r>
    </w:p>
    <w:p w14:paraId="6648B768" w14:textId="7A240067" w:rsidR="00645B61" w:rsidRPr="0071768B" w:rsidRDefault="00645B61">
      <w:pPr>
        <w:pStyle w:val="BodyTextIndent"/>
        <w:numPr>
          <w:ilvl w:val="1"/>
          <w:numId w:val="1"/>
        </w:numPr>
        <w:tabs>
          <w:tab w:val="left" w:pos="540"/>
        </w:tabs>
        <w:ind w:left="540" w:hanging="546"/>
        <w:rPr>
          <w:rFonts w:ascii="Aptos" w:hAnsi="Aptos"/>
        </w:rPr>
      </w:pPr>
      <w:bookmarkStart w:id="4" w:name="_Ref59365793"/>
      <w:r w:rsidRPr="0071768B">
        <w:rPr>
          <w:rFonts w:ascii="Aptos" w:hAnsi="Aptos"/>
        </w:rPr>
        <w:t>Jeigu VYKDYTOJAS nesilaiko prisiimtų</w:t>
      </w:r>
      <w:r w:rsidR="008F73F4" w:rsidRPr="0071768B">
        <w:rPr>
          <w:rFonts w:ascii="Aptos" w:hAnsi="Aptos"/>
        </w:rPr>
        <w:t xml:space="preserve"> Sutartinių</w:t>
      </w:r>
      <w:r w:rsidRPr="0071768B">
        <w:rPr>
          <w:rFonts w:ascii="Aptos" w:hAnsi="Aptos"/>
        </w:rPr>
        <w:t xml:space="preserve"> įsipareigojimų, UŽSAKOVAS, raštu įspėjęs VYKDYTOJĄ ne vėliau kaip prieš 30 (trisdešimt) kalendorinių dienų, gali vienašališkai nutraukti </w:t>
      </w:r>
      <w:r w:rsidR="00BC527F">
        <w:rPr>
          <w:rFonts w:ascii="Aptos" w:hAnsi="Aptos"/>
        </w:rPr>
        <w:t>S</w:t>
      </w:r>
      <w:r w:rsidRPr="0071768B">
        <w:rPr>
          <w:rFonts w:ascii="Aptos" w:hAnsi="Aptos"/>
        </w:rPr>
        <w:t>utartį.</w:t>
      </w:r>
      <w:bookmarkEnd w:id="4"/>
    </w:p>
    <w:p w14:paraId="0EB0ED05" w14:textId="0D709191" w:rsidR="00645B61" w:rsidRPr="0071768B" w:rsidRDefault="00645B61">
      <w:pPr>
        <w:pStyle w:val="BodyTextIndent"/>
        <w:numPr>
          <w:ilvl w:val="1"/>
          <w:numId w:val="1"/>
        </w:numPr>
        <w:tabs>
          <w:tab w:val="left" w:pos="540"/>
        </w:tabs>
        <w:ind w:left="540" w:hanging="546"/>
        <w:rPr>
          <w:rFonts w:ascii="Aptos" w:hAnsi="Aptos"/>
          <w:bCs/>
        </w:rPr>
      </w:pPr>
      <w:r w:rsidRPr="0071768B">
        <w:rPr>
          <w:rFonts w:ascii="Aptos" w:hAnsi="Aptos"/>
          <w:bCs/>
        </w:rPr>
        <w:t>Jei UŽSAKOVAS nesilaiko prisiimtų</w:t>
      </w:r>
      <w:r w:rsidR="008F73F4" w:rsidRPr="0071768B">
        <w:rPr>
          <w:rFonts w:ascii="Aptos" w:hAnsi="Aptos"/>
          <w:bCs/>
        </w:rPr>
        <w:t xml:space="preserve"> Sutartinių</w:t>
      </w:r>
      <w:r w:rsidRPr="0071768B">
        <w:rPr>
          <w:rFonts w:ascii="Aptos" w:hAnsi="Aptos"/>
          <w:bCs/>
        </w:rPr>
        <w:t xml:space="preserve"> įsipareigojimų, VYKDYTOJAS, </w:t>
      </w:r>
      <w:r w:rsidRPr="0071768B">
        <w:rPr>
          <w:rFonts w:ascii="Aptos" w:hAnsi="Aptos"/>
        </w:rPr>
        <w:t>raštu įspėjęs</w:t>
      </w:r>
      <w:r w:rsidRPr="0071768B">
        <w:rPr>
          <w:rFonts w:ascii="Aptos" w:hAnsi="Aptos"/>
          <w:bCs/>
        </w:rPr>
        <w:t xml:space="preserve"> UŽSAKOVĄ </w:t>
      </w:r>
      <w:r w:rsidRPr="0071768B">
        <w:rPr>
          <w:rFonts w:ascii="Aptos" w:hAnsi="Aptos"/>
        </w:rPr>
        <w:t xml:space="preserve">ne vėliau kaip prieš 30 (trisdešimt) kalendorinių dienų,  gali vienašališkai nutraukti </w:t>
      </w:r>
      <w:r w:rsidRPr="0071768B">
        <w:rPr>
          <w:rFonts w:ascii="Aptos" w:hAnsi="Aptos"/>
          <w:bCs/>
        </w:rPr>
        <w:t>sutartį.</w:t>
      </w:r>
    </w:p>
    <w:p w14:paraId="20DC5320" w14:textId="4B36E69A" w:rsidR="00464DD5" w:rsidRPr="0071768B" w:rsidRDefault="00644B4E" w:rsidP="006C700A">
      <w:pPr>
        <w:pStyle w:val="ListParagraph"/>
        <w:numPr>
          <w:ilvl w:val="1"/>
          <w:numId w:val="1"/>
        </w:numPr>
        <w:ind w:left="567" w:hanging="567"/>
        <w:jc w:val="both"/>
        <w:rPr>
          <w:rFonts w:ascii="Aptos" w:hAnsi="Aptos" w:cs="Tahoma"/>
          <w:bCs/>
        </w:rPr>
      </w:pPr>
      <w:r w:rsidRPr="0071768B">
        <w:rPr>
          <w:rFonts w:ascii="Aptos" w:hAnsi="Aptos" w:cs="Tahoma"/>
          <w:bCs/>
        </w:rPr>
        <w:t>UŽSAKOVAS</w:t>
      </w:r>
      <w:r w:rsidR="00464DD5" w:rsidRPr="0071768B">
        <w:rPr>
          <w:rFonts w:ascii="Aptos" w:hAnsi="Aptos" w:cs="Tahoma"/>
          <w:bCs/>
        </w:rPr>
        <w:t xml:space="preserve"> turi teisę vienašališkai nutraukti Sutartį, apie tai pranešęs </w:t>
      </w:r>
      <w:r w:rsidRPr="0071768B">
        <w:rPr>
          <w:rFonts w:ascii="Aptos" w:hAnsi="Aptos" w:cs="Tahoma"/>
          <w:bCs/>
        </w:rPr>
        <w:t>VYKDYTOJUI</w:t>
      </w:r>
      <w:r w:rsidR="00464DD5" w:rsidRPr="0071768B">
        <w:rPr>
          <w:rFonts w:ascii="Aptos" w:hAnsi="Aptos" w:cs="Tahoma"/>
          <w:bCs/>
        </w:rPr>
        <w:t xml:space="preserve"> raštu prieš 20 (dvidešimt) darbo dienų. Šiuo atveju </w:t>
      </w:r>
      <w:r w:rsidRPr="0071768B">
        <w:rPr>
          <w:rFonts w:ascii="Aptos" w:hAnsi="Aptos" w:cs="Tahoma"/>
          <w:bCs/>
        </w:rPr>
        <w:t>UŽSAKOVAS</w:t>
      </w:r>
      <w:r w:rsidR="00464DD5" w:rsidRPr="0071768B">
        <w:rPr>
          <w:rFonts w:ascii="Aptos" w:hAnsi="Aptos" w:cs="Tahoma"/>
          <w:bCs/>
        </w:rPr>
        <w:t xml:space="preserve"> privalo sumokėti </w:t>
      </w:r>
      <w:r w:rsidRPr="0071768B">
        <w:rPr>
          <w:rFonts w:ascii="Aptos" w:hAnsi="Aptos" w:cs="Tahoma"/>
          <w:bCs/>
        </w:rPr>
        <w:t>VYKDYTOJUI</w:t>
      </w:r>
      <w:r w:rsidR="00464DD5" w:rsidRPr="0071768B">
        <w:rPr>
          <w:rFonts w:ascii="Aptos" w:hAnsi="Aptos" w:cs="Tahoma"/>
          <w:bCs/>
        </w:rPr>
        <w:t xml:space="preserve"> kainos dalį, proporcingą suteiktoms paslaugoms ir atlyginti kitas protingas išlaidas, kurias </w:t>
      </w:r>
      <w:r w:rsidRPr="0071768B">
        <w:rPr>
          <w:rFonts w:ascii="Aptos" w:hAnsi="Aptos" w:cs="Tahoma"/>
          <w:bCs/>
        </w:rPr>
        <w:t>VYKDYTOJAS</w:t>
      </w:r>
      <w:r w:rsidR="00464DD5" w:rsidRPr="0071768B">
        <w:rPr>
          <w:rFonts w:ascii="Aptos" w:hAnsi="Aptos" w:cs="Tahoma"/>
          <w:bCs/>
        </w:rPr>
        <w:t xml:space="preserve">, norėdamas įvykdyti Sutartį, padarė iki pranešimo apie Sutarties nutraukimą gavimo iš </w:t>
      </w:r>
      <w:r w:rsidRPr="0071768B">
        <w:rPr>
          <w:rFonts w:ascii="Aptos" w:hAnsi="Aptos" w:cs="Tahoma"/>
          <w:bCs/>
        </w:rPr>
        <w:t>UŽSAKOVO</w:t>
      </w:r>
      <w:r w:rsidR="00464DD5" w:rsidRPr="0071768B">
        <w:rPr>
          <w:rFonts w:ascii="Aptos" w:hAnsi="Aptos" w:cs="Tahoma"/>
          <w:bCs/>
        </w:rPr>
        <w:t xml:space="preserve"> momento. </w:t>
      </w:r>
      <w:r w:rsidRPr="0071768B">
        <w:rPr>
          <w:rFonts w:ascii="Aptos" w:hAnsi="Aptos" w:cs="Tahoma"/>
          <w:bCs/>
        </w:rPr>
        <w:t>VYKDYTOJAS</w:t>
      </w:r>
      <w:r w:rsidR="00464DD5" w:rsidRPr="0071768B">
        <w:rPr>
          <w:rFonts w:ascii="Aptos" w:hAnsi="Aptos" w:cs="Tahoma"/>
          <w:bCs/>
        </w:rPr>
        <w:t xml:space="preserve"> turi teisę vienašališkai nutraukti Sutartį tik dėl svarbių priežasčių, apie tai pranešęs </w:t>
      </w:r>
      <w:r w:rsidR="00E35683" w:rsidRPr="0071768B">
        <w:rPr>
          <w:rFonts w:ascii="Aptos" w:hAnsi="Aptos" w:cs="Tahoma"/>
          <w:bCs/>
        </w:rPr>
        <w:t xml:space="preserve">UŽSAKOVUI </w:t>
      </w:r>
      <w:r w:rsidR="00464DD5" w:rsidRPr="0071768B">
        <w:rPr>
          <w:rFonts w:ascii="Aptos" w:hAnsi="Aptos" w:cs="Tahoma"/>
          <w:bCs/>
        </w:rPr>
        <w:t xml:space="preserve">raštu prieš 20 (dvidešimt) darbo dienų. Šiuo atveju </w:t>
      </w:r>
      <w:r w:rsidRPr="0071768B">
        <w:rPr>
          <w:rFonts w:ascii="Aptos" w:hAnsi="Aptos" w:cs="Tahoma"/>
          <w:bCs/>
        </w:rPr>
        <w:t>VYKDYTOJAS</w:t>
      </w:r>
      <w:r w:rsidR="00464DD5" w:rsidRPr="0071768B">
        <w:rPr>
          <w:rFonts w:ascii="Aptos" w:hAnsi="Aptos" w:cs="Tahoma"/>
          <w:bCs/>
        </w:rPr>
        <w:t xml:space="preserve"> privalo visiškai atlyginti </w:t>
      </w:r>
      <w:r w:rsidRPr="0071768B">
        <w:rPr>
          <w:rFonts w:ascii="Aptos" w:hAnsi="Aptos" w:cs="Tahoma"/>
          <w:bCs/>
        </w:rPr>
        <w:t>UŽSAKOVO</w:t>
      </w:r>
      <w:r w:rsidR="00464DD5" w:rsidRPr="0071768B">
        <w:rPr>
          <w:rFonts w:ascii="Aptos" w:hAnsi="Aptos" w:cs="Tahoma"/>
          <w:bCs/>
        </w:rPr>
        <w:t xml:space="preserve"> patirtus nuostolius.</w:t>
      </w:r>
    </w:p>
    <w:p w14:paraId="0A929189" w14:textId="77777777" w:rsidR="006F70FF" w:rsidRPr="0071768B" w:rsidRDefault="006F70FF" w:rsidP="0072336A">
      <w:pPr>
        <w:pStyle w:val="BodyTextIndent"/>
        <w:tabs>
          <w:tab w:val="left" w:pos="540"/>
        </w:tabs>
        <w:ind w:firstLine="0"/>
        <w:rPr>
          <w:rFonts w:ascii="Aptos" w:hAnsi="Aptos"/>
          <w:bCs/>
        </w:rPr>
      </w:pPr>
    </w:p>
    <w:p w14:paraId="6C626336"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Nenugalimos jėgos aplinkybės (Force majeure)</w:t>
      </w:r>
    </w:p>
    <w:p w14:paraId="0D067F9C" w14:textId="468B86E5" w:rsidR="00E0207C" w:rsidRPr="0071768B" w:rsidRDefault="00E0207C" w:rsidP="006C700A">
      <w:pPr>
        <w:numPr>
          <w:ilvl w:val="1"/>
          <w:numId w:val="1"/>
        </w:numPr>
        <w:tabs>
          <w:tab w:val="clear" w:pos="1000"/>
          <w:tab w:val="left" w:pos="540"/>
          <w:tab w:val="left" w:pos="1134"/>
        </w:tabs>
        <w:ind w:left="567" w:hanging="567"/>
        <w:jc w:val="both"/>
        <w:rPr>
          <w:rFonts w:ascii="Aptos" w:hAnsi="Aptos" w:cs="Tahoma"/>
          <w:bCs/>
        </w:rPr>
      </w:pPr>
      <w:r w:rsidRPr="0071768B">
        <w:rPr>
          <w:rFonts w:ascii="Aptos" w:hAnsi="Aptos" w:cs="Tahoma"/>
          <w:bCs/>
        </w:rPr>
        <w:t xml:space="preserve">Šalys neatsako už Sutartyje numatytų įsipareigojimų nevykdymą arba netinkamą vykdymą, jeigu tai įvyko dėl Lietuvos Respublikos teisės aktuose numatytų nenugalimos jėgos aplinkybių, atsiradusių pasirašius Sutartį ir nepriklausančių nuo </w:t>
      </w:r>
      <w:r w:rsidR="00BC527F">
        <w:rPr>
          <w:rFonts w:ascii="Aptos" w:hAnsi="Aptos" w:cs="Tahoma"/>
          <w:bCs/>
        </w:rPr>
        <w:t>S</w:t>
      </w:r>
      <w:r w:rsidRPr="0071768B">
        <w:rPr>
          <w:rFonts w:ascii="Aptos" w:hAnsi="Aptos" w:cs="Tahoma"/>
          <w:bCs/>
        </w:rPr>
        <w:t xml:space="preserve">utartį pasirašiusių šalių valios. Įvykus minėtoms aplinkybėms, vadovaujamasi Lietuvos Respublikos civiliniu kodeksu ir Atleidimo nuo atsakomybės esant nenugalimos jėgos (force majeure) aplinkybėms taisyklėmis, patvirtintomis Lietuvos Respublikos Vyriausybės 1996 m. liepos 15 d. nutarimu Nr. 840 „Dėl atleidimo nuo </w:t>
      </w:r>
      <w:r w:rsidRPr="0071768B">
        <w:rPr>
          <w:rFonts w:ascii="Aptos" w:hAnsi="Aptos" w:cs="Tahoma"/>
          <w:bCs/>
        </w:rPr>
        <w:lastRenderedPageBreak/>
        <w:t>atsakomybės esant nenugalimos jėgos (force majeure) aplinkybėms taisyklių patvirtinimo“.</w:t>
      </w:r>
    </w:p>
    <w:p w14:paraId="4D5A4B14" w14:textId="079DA03E" w:rsidR="00E0207C" w:rsidRPr="0071768B" w:rsidRDefault="00E0207C" w:rsidP="006C700A">
      <w:pPr>
        <w:numPr>
          <w:ilvl w:val="1"/>
          <w:numId w:val="1"/>
        </w:numPr>
        <w:tabs>
          <w:tab w:val="clear" w:pos="1000"/>
          <w:tab w:val="left" w:pos="540"/>
        </w:tabs>
        <w:ind w:left="567" w:hanging="567"/>
        <w:jc w:val="both"/>
        <w:rPr>
          <w:rFonts w:ascii="Aptos" w:hAnsi="Aptos" w:cs="Tahoma"/>
          <w:bCs/>
        </w:rPr>
      </w:pPr>
      <w:r w:rsidRPr="0071768B">
        <w:rPr>
          <w:rFonts w:ascii="Aptos" w:hAnsi="Aptos" w:cs="Tahoma"/>
          <w:bCs/>
        </w:rPr>
        <w:t xml:space="preserve">Tokiu atveju Šalis, dėl nenugalimos jėgos negalinti vykdyti savo įsipareigojimų, privalo per 5 darbo dienas žodžiu ir raštu informuoti kitą Sutarties šalį žodžiu ir raštu, nurodydama aplinkybes, kurios trukdo jai vykdyti sutartinius įsipareigojimus, ir sutartinius įsipareigojimus, kurių ji negalės vykdyti. Tokiu atveju prievolių vykdymas sustabdomas, kol išnyks minėtos aplinkybės. Jeigu šio pranešimo kita Šalis negauna per </w:t>
      </w:r>
      <w:r w:rsidR="00E35683" w:rsidRPr="0071768B">
        <w:rPr>
          <w:rFonts w:ascii="Aptos" w:hAnsi="Aptos" w:cs="Tahoma"/>
          <w:bCs/>
        </w:rPr>
        <w:t>5 darbo dienas</w:t>
      </w:r>
      <w:r w:rsidRPr="0071768B">
        <w:rPr>
          <w:rFonts w:ascii="Aptos" w:hAnsi="Aptos" w:cs="Tahoma"/>
          <w:bCs/>
        </w:rPr>
        <w:t xml:space="preserve"> po to, kai Sutarties neįvykdžiusi Šalis sužinojo ar turėjo sužinoti apie nenugalimą jėgą lemiančias aplinkybes, šios prievolės neįvykdžiusi šalis netenka teisės remtis nenugalimos jėgos aplinkybėmis ir privalo atlyginti kitai Šaliai dėl negauto pranešimo susidariusius nuostolius.</w:t>
      </w:r>
    </w:p>
    <w:p w14:paraId="1BFF1C14" w14:textId="18C09863" w:rsidR="00E0207C" w:rsidRPr="0071768B" w:rsidRDefault="00E0207C" w:rsidP="006C700A">
      <w:pPr>
        <w:numPr>
          <w:ilvl w:val="1"/>
          <w:numId w:val="1"/>
        </w:numPr>
        <w:tabs>
          <w:tab w:val="clear" w:pos="1000"/>
          <w:tab w:val="left" w:pos="540"/>
          <w:tab w:val="num" w:pos="709"/>
        </w:tabs>
        <w:ind w:left="567" w:hanging="567"/>
        <w:jc w:val="both"/>
        <w:rPr>
          <w:rFonts w:ascii="Aptos" w:hAnsi="Aptos" w:cs="Tahoma"/>
          <w:bCs/>
        </w:rPr>
      </w:pPr>
      <w:r w:rsidRPr="0071768B">
        <w:rPr>
          <w:rFonts w:ascii="Aptos" w:hAnsi="Aptos" w:cs="Tahoma"/>
          <w:bCs/>
        </w:rPr>
        <w:t>Pasibaigus nenugalimą jėgą lemiančioms aplinkybėms, Šalis, dėl nenugalimos jėgos negalėjusi vykdyti savo įsipareigojimų, privalo nedelsdama pranešti apie tai kitai Šaliai ir atnaujinti savo įsipareigojimų vykdymą. Tačiau tais atvejais, kai dėl nenugalimos jėgos Šalis nevykdo savo sutartinių įsipareigojimų daugiau kaip 30 (trisdešimt) dienų, kita Šalis turi teisę nedelsdama nutraukti Sutartį, pranešdama kitai Šaliai apie tai raštu prieš 5 darbo dienas.</w:t>
      </w:r>
    </w:p>
    <w:p w14:paraId="4F501AFD"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Pranešimai</w:t>
      </w:r>
    </w:p>
    <w:p w14:paraId="4F2833F3" w14:textId="77777777" w:rsidR="00645B61" w:rsidRPr="0071768B" w:rsidRDefault="00645B61">
      <w:pPr>
        <w:numPr>
          <w:ilvl w:val="1"/>
          <w:numId w:val="1"/>
        </w:numPr>
        <w:tabs>
          <w:tab w:val="left" w:pos="540"/>
        </w:tabs>
        <w:ind w:left="540" w:hanging="540"/>
        <w:jc w:val="both"/>
        <w:rPr>
          <w:rFonts w:ascii="Aptos" w:hAnsi="Aptos" w:cs="Tahoma"/>
          <w:bCs/>
        </w:rPr>
      </w:pPr>
      <w:r w:rsidRPr="0071768B">
        <w:rPr>
          <w:rFonts w:ascii="Aptos" w:hAnsi="Aptos" w:cs="Tahoma"/>
          <w:bCs/>
        </w:rPr>
        <w:t xml:space="preserve">Sąskaitas-faktūras už suteiktas paslaugas VYKDYTOJAS pristato UŽSAKOVUI punkte </w:t>
      </w:r>
      <w:r w:rsidRPr="0071768B">
        <w:rPr>
          <w:rFonts w:ascii="Aptos" w:hAnsi="Aptos" w:cs="Tahoma"/>
          <w:bCs/>
        </w:rPr>
        <w:fldChar w:fldCharType="begin"/>
      </w:r>
      <w:r w:rsidRPr="0071768B">
        <w:rPr>
          <w:rFonts w:ascii="Aptos" w:hAnsi="Aptos" w:cs="Tahoma"/>
          <w:bCs/>
        </w:rPr>
        <w:instrText xml:space="preserve"> REF _Ref59366115 \r \h  \* MERGEFORMAT </w:instrText>
      </w:r>
      <w:r w:rsidRPr="0071768B">
        <w:rPr>
          <w:rFonts w:ascii="Aptos" w:hAnsi="Aptos" w:cs="Tahoma"/>
          <w:bCs/>
        </w:rPr>
      </w:r>
      <w:r w:rsidRPr="0071768B">
        <w:rPr>
          <w:rFonts w:ascii="Aptos" w:hAnsi="Aptos" w:cs="Tahoma"/>
          <w:bCs/>
        </w:rPr>
        <w:fldChar w:fldCharType="separate"/>
      </w:r>
      <w:r w:rsidR="006B7E92" w:rsidRPr="0071768B">
        <w:rPr>
          <w:rFonts w:ascii="Aptos" w:hAnsi="Aptos" w:cs="Tahoma"/>
          <w:bCs/>
        </w:rPr>
        <w:t>17</w:t>
      </w:r>
      <w:r w:rsidRPr="0071768B">
        <w:rPr>
          <w:rFonts w:ascii="Aptos" w:hAnsi="Aptos" w:cs="Tahoma"/>
          <w:bCs/>
        </w:rPr>
        <w:fldChar w:fldCharType="end"/>
      </w:r>
      <w:r w:rsidRPr="0071768B">
        <w:rPr>
          <w:rFonts w:ascii="Aptos" w:hAnsi="Aptos" w:cs="Tahoma"/>
          <w:bCs/>
        </w:rPr>
        <w:t xml:space="preserve"> nurodytu adresu.</w:t>
      </w:r>
    </w:p>
    <w:p w14:paraId="545DDB86" w14:textId="30AA531D" w:rsidR="00645B61" w:rsidRPr="0071768B" w:rsidRDefault="00645B61">
      <w:pPr>
        <w:numPr>
          <w:ilvl w:val="1"/>
          <w:numId w:val="1"/>
        </w:numPr>
        <w:tabs>
          <w:tab w:val="left" w:pos="540"/>
        </w:tabs>
        <w:ind w:left="540" w:hanging="540"/>
        <w:jc w:val="both"/>
        <w:rPr>
          <w:rFonts w:ascii="Aptos" w:hAnsi="Aptos" w:cs="Tahoma"/>
          <w:bCs/>
        </w:rPr>
      </w:pPr>
      <w:r w:rsidRPr="0071768B">
        <w:rPr>
          <w:rFonts w:ascii="Aptos" w:hAnsi="Aptos" w:cs="Tahoma"/>
          <w:bCs/>
        </w:rPr>
        <w:t xml:space="preserve">Vienos Šalies pranešimai kitai Šaliai, jei jų reikalauja ši </w:t>
      </w:r>
      <w:r w:rsidR="00E35683" w:rsidRPr="0071768B">
        <w:rPr>
          <w:rFonts w:ascii="Aptos" w:hAnsi="Aptos" w:cs="Tahoma"/>
          <w:bCs/>
        </w:rPr>
        <w:t>S</w:t>
      </w:r>
      <w:r w:rsidRPr="0071768B">
        <w:rPr>
          <w:rFonts w:ascii="Aptos" w:hAnsi="Aptos" w:cs="Tahoma"/>
          <w:bCs/>
        </w:rPr>
        <w:t xml:space="preserve">utartis arba kiti įstatymai, turi būti siunčiami paštu registruotu laišku punkte </w:t>
      </w:r>
      <w:r w:rsidRPr="0071768B">
        <w:rPr>
          <w:rFonts w:ascii="Aptos" w:hAnsi="Aptos" w:cs="Tahoma"/>
          <w:bCs/>
        </w:rPr>
        <w:fldChar w:fldCharType="begin"/>
      </w:r>
      <w:r w:rsidRPr="0071768B">
        <w:rPr>
          <w:rFonts w:ascii="Aptos" w:hAnsi="Aptos" w:cs="Tahoma"/>
          <w:bCs/>
        </w:rPr>
        <w:instrText xml:space="preserve"> REF _Ref59366115 \r \h  \* MERGEFORMAT </w:instrText>
      </w:r>
      <w:r w:rsidRPr="0071768B">
        <w:rPr>
          <w:rFonts w:ascii="Aptos" w:hAnsi="Aptos" w:cs="Tahoma"/>
          <w:bCs/>
        </w:rPr>
      </w:r>
      <w:r w:rsidRPr="0071768B">
        <w:rPr>
          <w:rFonts w:ascii="Aptos" w:hAnsi="Aptos" w:cs="Tahoma"/>
          <w:bCs/>
        </w:rPr>
        <w:fldChar w:fldCharType="separate"/>
      </w:r>
      <w:r w:rsidR="006B7E92" w:rsidRPr="0071768B">
        <w:rPr>
          <w:rFonts w:ascii="Aptos" w:hAnsi="Aptos" w:cs="Tahoma"/>
          <w:bCs/>
        </w:rPr>
        <w:t>17</w:t>
      </w:r>
      <w:r w:rsidRPr="0071768B">
        <w:rPr>
          <w:rFonts w:ascii="Aptos" w:hAnsi="Aptos" w:cs="Tahoma"/>
          <w:bCs/>
        </w:rPr>
        <w:fldChar w:fldCharType="end"/>
      </w:r>
      <w:r w:rsidRPr="0071768B">
        <w:rPr>
          <w:rFonts w:ascii="Aptos" w:hAnsi="Aptos" w:cs="Tahoma"/>
          <w:bCs/>
        </w:rPr>
        <w:t xml:space="preserve"> nurodytais adresais.</w:t>
      </w:r>
    </w:p>
    <w:p w14:paraId="2FBB9340" w14:textId="33E5EAF2" w:rsidR="00645B61" w:rsidRPr="0071768B" w:rsidRDefault="00645B61">
      <w:pPr>
        <w:numPr>
          <w:ilvl w:val="1"/>
          <w:numId w:val="1"/>
        </w:numPr>
        <w:tabs>
          <w:tab w:val="left" w:pos="540"/>
        </w:tabs>
        <w:ind w:left="540" w:hanging="540"/>
        <w:jc w:val="both"/>
        <w:rPr>
          <w:rFonts w:ascii="Aptos" w:hAnsi="Aptos" w:cs="Tahoma"/>
          <w:bCs/>
        </w:rPr>
      </w:pPr>
      <w:r w:rsidRPr="0071768B">
        <w:rPr>
          <w:rFonts w:ascii="Aptos" w:hAnsi="Aptos" w:cs="Tahoma"/>
          <w:bCs/>
        </w:rPr>
        <w:t xml:space="preserve">Pasikeitus Šalies rekvizitams nurodytiems punkte </w:t>
      </w:r>
      <w:r w:rsidRPr="0071768B">
        <w:rPr>
          <w:rFonts w:ascii="Aptos" w:hAnsi="Aptos" w:cs="Tahoma"/>
          <w:bCs/>
        </w:rPr>
        <w:fldChar w:fldCharType="begin"/>
      </w:r>
      <w:r w:rsidRPr="0071768B">
        <w:rPr>
          <w:rFonts w:ascii="Aptos" w:hAnsi="Aptos" w:cs="Tahoma"/>
          <w:bCs/>
        </w:rPr>
        <w:instrText xml:space="preserve"> REF _Ref59366115 \r \h  \* MERGEFORMAT </w:instrText>
      </w:r>
      <w:r w:rsidRPr="0071768B">
        <w:rPr>
          <w:rFonts w:ascii="Aptos" w:hAnsi="Aptos" w:cs="Tahoma"/>
          <w:bCs/>
        </w:rPr>
      </w:r>
      <w:r w:rsidRPr="0071768B">
        <w:rPr>
          <w:rFonts w:ascii="Aptos" w:hAnsi="Aptos" w:cs="Tahoma"/>
          <w:bCs/>
        </w:rPr>
        <w:fldChar w:fldCharType="separate"/>
      </w:r>
      <w:r w:rsidR="006B7E92" w:rsidRPr="0071768B">
        <w:rPr>
          <w:rFonts w:ascii="Aptos" w:hAnsi="Aptos" w:cs="Tahoma"/>
          <w:bCs/>
        </w:rPr>
        <w:t>17</w:t>
      </w:r>
      <w:r w:rsidRPr="0071768B">
        <w:rPr>
          <w:rFonts w:ascii="Aptos" w:hAnsi="Aptos" w:cs="Tahoma"/>
          <w:bCs/>
        </w:rPr>
        <w:fldChar w:fldCharType="end"/>
      </w:r>
      <w:r w:rsidRPr="0071768B">
        <w:rPr>
          <w:rFonts w:ascii="Aptos" w:hAnsi="Aptos" w:cs="Tahoma"/>
          <w:bCs/>
        </w:rPr>
        <w:t xml:space="preserve">, Šalis turi per 14 (keturiolika) kalendorinių dienų raštu informuoti apie tai kitą Šalį. </w:t>
      </w:r>
    </w:p>
    <w:p w14:paraId="167305E8" w14:textId="77777777" w:rsidR="006F70FF" w:rsidRPr="0071768B" w:rsidRDefault="006F70FF" w:rsidP="006F70FF">
      <w:pPr>
        <w:tabs>
          <w:tab w:val="left" w:pos="540"/>
        </w:tabs>
        <w:ind w:left="540"/>
        <w:jc w:val="both"/>
        <w:rPr>
          <w:rFonts w:ascii="Aptos" w:hAnsi="Aptos" w:cs="Tahoma"/>
          <w:bCs/>
        </w:rPr>
      </w:pPr>
    </w:p>
    <w:p w14:paraId="4A0CC37C"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Sutarties papildymo ir pakeitimo tvarka</w:t>
      </w:r>
    </w:p>
    <w:p w14:paraId="66B43F97" w14:textId="77777777" w:rsidR="00645B61" w:rsidRPr="0071768B" w:rsidRDefault="00645B61">
      <w:pPr>
        <w:numPr>
          <w:ilvl w:val="1"/>
          <w:numId w:val="1"/>
        </w:numPr>
        <w:tabs>
          <w:tab w:val="left" w:pos="540"/>
        </w:tabs>
        <w:ind w:left="540" w:hanging="540"/>
        <w:jc w:val="both"/>
        <w:rPr>
          <w:rFonts w:ascii="Aptos" w:hAnsi="Aptos" w:cs="Tahoma"/>
          <w:bCs/>
        </w:rPr>
      </w:pPr>
      <w:r w:rsidRPr="0071768B">
        <w:rPr>
          <w:rFonts w:ascii="Aptos" w:hAnsi="Aptos" w:cs="Tahoma"/>
          <w:bCs/>
        </w:rPr>
        <w:t>Visi sutarties papildymai, pakeitimai ir priedai yra neatsiejama šios sutarties dalis.</w:t>
      </w:r>
    </w:p>
    <w:p w14:paraId="2BF87200" w14:textId="71C2E2F5" w:rsidR="00645B61" w:rsidRPr="0071768B" w:rsidRDefault="00645B61">
      <w:pPr>
        <w:numPr>
          <w:ilvl w:val="1"/>
          <w:numId w:val="1"/>
        </w:numPr>
        <w:tabs>
          <w:tab w:val="left" w:pos="540"/>
        </w:tabs>
        <w:ind w:left="540" w:hanging="540"/>
        <w:jc w:val="both"/>
        <w:rPr>
          <w:rFonts w:ascii="Aptos" w:hAnsi="Aptos" w:cs="Tahoma"/>
          <w:bCs/>
        </w:rPr>
      </w:pPr>
      <w:r w:rsidRPr="0071768B">
        <w:rPr>
          <w:rFonts w:ascii="Aptos" w:hAnsi="Aptos" w:cs="Tahoma"/>
          <w:bCs/>
        </w:rPr>
        <w:t xml:space="preserve">Visi šios sutarties papildymai, pakeitimai ir priedai galioja, jeigu jie yra sudaryti raštu ir patvirtinti abiejų </w:t>
      </w:r>
      <w:r w:rsidR="00BC527F">
        <w:rPr>
          <w:rFonts w:ascii="Aptos" w:hAnsi="Aptos" w:cs="Tahoma"/>
          <w:bCs/>
        </w:rPr>
        <w:t>š</w:t>
      </w:r>
      <w:r w:rsidRPr="0071768B">
        <w:rPr>
          <w:rFonts w:ascii="Aptos" w:hAnsi="Aptos" w:cs="Tahoma"/>
          <w:bCs/>
        </w:rPr>
        <w:t>alių antspaudais ir įgaliotų atstovų parašais</w:t>
      </w:r>
      <w:r w:rsidR="00E35683" w:rsidRPr="0071768B">
        <w:rPr>
          <w:rFonts w:ascii="Aptos" w:hAnsi="Aptos" w:cs="Tahoma"/>
          <w:bCs/>
        </w:rPr>
        <w:t xml:space="preserve"> ir atitinka Lietuvos Respublikos viešųjų pirkimų įstatymo 89 straipsnio reikalavimus</w:t>
      </w:r>
      <w:r w:rsidRPr="0071768B">
        <w:rPr>
          <w:rFonts w:ascii="Aptos" w:hAnsi="Aptos" w:cs="Tahoma"/>
          <w:bCs/>
        </w:rPr>
        <w:t>.</w:t>
      </w:r>
    </w:p>
    <w:p w14:paraId="753A4449" w14:textId="55B64D67" w:rsidR="00645B61" w:rsidRPr="0071768B" w:rsidRDefault="00645B61">
      <w:pPr>
        <w:numPr>
          <w:ilvl w:val="1"/>
          <w:numId w:val="1"/>
        </w:numPr>
        <w:tabs>
          <w:tab w:val="left" w:pos="540"/>
        </w:tabs>
        <w:ind w:left="540" w:hanging="540"/>
        <w:jc w:val="both"/>
        <w:rPr>
          <w:rFonts w:ascii="Aptos" w:hAnsi="Aptos" w:cs="Tahoma"/>
          <w:bCs/>
        </w:rPr>
      </w:pPr>
      <w:r w:rsidRPr="0071768B">
        <w:rPr>
          <w:rFonts w:ascii="Aptos" w:hAnsi="Aptos" w:cs="Tahoma"/>
          <w:bCs/>
        </w:rPr>
        <w:t>Jei tarp šios sutarties papildymų, pakeitimų arba priedų yra neatitikimų arba prieštaravimų, viršenybę turi vėliausiai sudaryto dokumento sąlygos.</w:t>
      </w:r>
    </w:p>
    <w:p w14:paraId="4DC44421" w14:textId="77777777" w:rsidR="006F70FF" w:rsidRPr="0071768B" w:rsidRDefault="006F70FF" w:rsidP="006F70FF">
      <w:pPr>
        <w:tabs>
          <w:tab w:val="left" w:pos="540"/>
        </w:tabs>
        <w:ind w:left="540"/>
        <w:jc w:val="both"/>
        <w:rPr>
          <w:rFonts w:ascii="Aptos" w:hAnsi="Aptos" w:cs="Tahoma"/>
          <w:bCs/>
        </w:rPr>
      </w:pPr>
    </w:p>
    <w:p w14:paraId="575AA000"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Baigiamosios nuostatos</w:t>
      </w:r>
    </w:p>
    <w:p w14:paraId="4AB90707" w14:textId="114342F9" w:rsidR="00645B61" w:rsidRPr="0071768B" w:rsidRDefault="00645B61">
      <w:pPr>
        <w:numPr>
          <w:ilvl w:val="1"/>
          <w:numId w:val="1"/>
        </w:numPr>
        <w:tabs>
          <w:tab w:val="left" w:pos="540"/>
        </w:tabs>
        <w:ind w:left="540" w:hanging="540"/>
        <w:jc w:val="both"/>
        <w:rPr>
          <w:rFonts w:ascii="Aptos" w:hAnsi="Aptos" w:cs="Tahoma"/>
        </w:rPr>
      </w:pPr>
      <w:r w:rsidRPr="0071768B">
        <w:rPr>
          <w:rFonts w:ascii="Aptos" w:hAnsi="Aptos" w:cs="Tahoma"/>
          <w:iCs/>
        </w:rPr>
        <w:t>Šiai</w:t>
      </w:r>
      <w:r w:rsidRPr="0071768B">
        <w:rPr>
          <w:rFonts w:ascii="Aptos" w:hAnsi="Aptos" w:cs="Tahoma"/>
          <w:b/>
          <w:bCs/>
          <w:iCs/>
        </w:rPr>
        <w:t xml:space="preserve"> </w:t>
      </w:r>
      <w:r w:rsidR="00EC58A2" w:rsidRPr="0071768B">
        <w:rPr>
          <w:rFonts w:ascii="Aptos" w:hAnsi="Aptos" w:cs="Tahoma"/>
          <w:bCs/>
          <w:iCs/>
        </w:rPr>
        <w:t>S</w:t>
      </w:r>
      <w:r w:rsidRPr="0071768B">
        <w:rPr>
          <w:rFonts w:ascii="Aptos" w:hAnsi="Aptos" w:cs="Tahoma"/>
          <w:bCs/>
          <w:iCs/>
        </w:rPr>
        <w:t xml:space="preserve">utarčiai taikoma </w:t>
      </w:r>
      <w:r w:rsidRPr="0071768B">
        <w:rPr>
          <w:rFonts w:ascii="Aptos" w:hAnsi="Aptos" w:cs="Tahoma"/>
        </w:rPr>
        <w:t>Lietuvos Respublikos teisė.</w:t>
      </w:r>
    </w:p>
    <w:p w14:paraId="374F6804" w14:textId="5C6D1037" w:rsidR="00645B61" w:rsidRPr="0071768B" w:rsidRDefault="00645B61">
      <w:pPr>
        <w:numPr>
          <w:ilvl w:val="1"/>
          <w:numId w:val="1"/>
        </w:numPr>
        <w:tabs>
          <w:tab w:val="left" w:pos="540"/>
        </w:tabs>
        <w:ind w:left="540" w:hanging="540"/>
        <w:jc w:val="both"/>
        <w:rPr>
          <w:rFonts w:ascii="Aptos" w:hAnsi="Aptos" w:cs="Tahoma"/>
          <w:bCs/>
        </w:rPr>
      </w:pPr>
      <w:r w:rsidRPr="0071768B">
        <w:rPr>
          <w:rFonts w:ascii="Aptos" w:hAnsi="Aptos" w:cs="Tahoma"/>
          <w:bCs/>
        </w:rPr>
        <w:t xml:space="preserve">Visi ginčai, kylantys dėl šios </w:t>
      </w:r>
      <w:r w:rsidR="00EC58A2" w:rsidRPr="0071768B">
        <w:rPr>
          <w:rFonts w:ascii="Aptos" w:hAnsi="Aptos" w:cs="Tahoma"/>
          <w:bCs/>
        </w:rPr>
        <w:t>S</w:t>
      </w:r>
      <w:r w:rsidRPr="0071768B">
        <w:rPr>
          <w:rFonts w:ascii="Aptos" w:hAnsi="Aptos" w:cs="Tahoma"/>
          <w:bCs/>
        </w:rPr>
        <w:t>utarties, sprendžiami Šalių derybomis.</w:t>
      </w:r>
    </w:p>
    <w:p w14:paraId="7C563E70" w14:textId="77777777" w:rsidR="00645B61" w:rsidRPr="0071768B" w:rsidRDefault="00645B61">
      <w:pPr>
        <w:numPr>
          <w:ilvl w:val="1"/>
          <w:numId w:val="1"/>
        </w:numPr>
        <w:tabs>
          <w:tab w:val="left" w:pos="540"/>
        </w:tabs>
        <w:ind w:left="540" w:hanging="540"/>
        <w:jc w:val="both"/>
        <w:rPr>
          <w:rFonts w:ascii="Aptos" w:hAnsi="Aptos" w:cs="Tahoma"/>
          <w:bCs/>
        </w:rPr>
      </w:pPr>
      <w:r w:rsidRPr="0071768B">
        <w:rPr>
          <w:rFonts w:ascii="Aptos" w:hAnsi="Aptos" w:cs="Tahoma"/>
          <w:bCs/>
        </w:rPr>
        <w:t>Šalims nepavykus išspręsti ginčo derybomis per 45 kalendorines dienas nuo derybų pradžios – ginčai sprendžiami Lietuvos Respublikos įstatymų nustatyta tvarka.</w:t>
      </w:r>
    </w:p>
    <w:p w14:paraId="13A6387D" w14:textId="1A4F4DDA" w:rsidR="00645B61" w:rsidRPr="0071768B" w:rsidRDefault="00645B61">
      <w:pPr>
        <w:numPr>
          <w:ilvl w:val="1"/>
          <w:numId w:val="1"/>
        </w:numPr>
        <w:tabs>
          <w:tab w:val="left" w:pos="540"/>
        </w:tabs>
        <w:ind w:left="540" w:hanging="540"/>
        <w:jc w:val="both"/>
        <w:rPr>
          <w:rFonts w:ascii="Aptos" w:hAnsi="Aptos" w:cs="Tahoma"/>
          <w:bCs/>
        </w:rPr>
      </w:pPr>
      <w:r w:rsidRPr="0071768B">
        <w:rPr>
          <w:rFonts w:ascii="Aptos" w:hAnsi="Aptos" w:cs="Tahoma"/>
          <w:bCs/>
        </w:rPr>
        <w:t xml:space="preserve">Sutartis sudaryta </w:t>
      </w:r>
      <w:r w:rsidR="00E35683" w:rsidRPr="0071768B">
        <w:rPr>
          <w:rFonts w:ascii="Aptos" w:hAnsi="Aptos" w:cs="Tahoma"/>
          <w:bCs/>
        </w:rPr>
        <w:t>pasirašant Sutartį elektroniniu parašu</w:t>
      </w:r>
      <w:r w:rsidRPr="0071768B">
        <w:rPr>
          <w:rFonts w:ascii="Aptos" w:hAnsi="Aptos" w:cs="Tahoma"/>
          <w:bCs/>
        </w:rPr>
        <w:t>,</w:t>
      </w:r>
      <w:r w:rsidR="00E35683" w:rsidRPr="0071768B">
        <w:rPr>
          <w:rFonts w:ascii="Aptos" w:hAnsi="Aptos" w:cs="Tahoma"/>
          <w:bCs/>
        </w:rPr>
        <w:t xml:space="preserve"> kuris</w:t>
      </w:r>
      <w:r w:rsidRPr="0071768B">
        <w:rPr>
          <w:rFonts w:ascii="Aptos" w:hAnsi="Aptos" w:cs="Tahoma"/>
          <w:bCs/>
        </w:rPr>
        <w:t xml:space="preserve"> turi vienodą juridinę galią – po vieną kiekvienai Šaliai.</w:t>
      </w:r>
    </w:p>
    <w:p w14:paraId="6AD1D92B" w14:textId="77777777" w:rsidR="00645B61" w:rsidRPr="0071768B" w:rsidRDefault="00645B61" w:rsidP="002A0633">
      <w:pPr>
        <w:numPr>
          <w:ilvl w:val="0"/>
          <w:numId w:val="1"/>
        </w:numPr>
        <w:spacing w:before="120" w:after="120"/>
        <w:ind w:left="357" w:hanging="357"/>
        <w:rPr>
          <w:rFonts w:ascii="Aptos" w:hAnsi="Aptos" w:cs="Tahoma"/>
          <w:b/>
          <w:bCs/>
        </w:rPr>
      </w:pPr>
      <w:r w:rsidRPr="0071768B">
        <w:rPr>
          <w:rFonts w:ascii="Aptos" w:hAnsi="Aptos" w:cs="Tahoma"/>
          <w:b/>
          <w:bCs/>
        </w:rPr>
        <w:t>Priedai</w:t>
      </w:r>
    </w:p>
    <w:p w14:paraId="0F852496" w14:textId="3CD82198" w:rsidR="00645B61" w:rsidRPr="0071768B" w:rsidRDefault="007239CE">
      <w:pPr>
        <w:rPr>
          <w:rFonts w:ascii="Aptos" w:hAnsi="Aptos" w:cs="Tahoma"/>
        </w:rPr>
      </w:pPr>
      <w:r w:rsidRPr="0071768B">
        <w:rPr>
          <w:rFonts w:ascii="Aptos" w:hAnsi="Aptos" w:cs="Tahoma"/>
        </w:rPr>
        <w:t>PRIEDAS NR.1. PASLAUGŲ ĮKAINIAI IR APTARNAVIMO SĄLYGOS</w:t>
      </w:r>
    </w:p>
    <w:p w14:paraId="01D93995" w14:textId="15E3C3B8" w:rsidR="00645B61" w:rsidRPr="0071768B" w:rsidRDefault="007239CE">
      <w:pPr>
        <w:rPr>
          <w:rFonts w:ascii="Aptos" w:hAnsi="Aptos" w:cs="Tahoma"/>
        </w:rPr>
      </w:pPr>
      <w:r w:rsidRPr="0071768B">
        <w:rPr>
          <w:rFonts w:ascii="Aptos" w:hAnsi="Aptos" w:cs="Tahoma"/>
        </w:rPr>
        <w:t>PRIEDAS NR. 2. UŽSAKYMO PRIĖMIMO PROCEDŪRA</w:t>
      </w:r>
    </w:p>
    <w:p w14:paraId="0582A741" w14:textId="09F84E62" w:rsidR="00613341" w:rsidRPr="0071768B" w:rsidRDefault="007239CE">
      <w:pPr>
        <w:rPr>
          <w:rFonts w:ascii="Aptos" w:hAnsi="Aptos" w:cs="Tahoma"/>
          <w:bCs/>
        </w:rPr>
      </w:pPr>
      <w:r w:rsidRPr="0071768B">
        <w:rPr>
          <w:rFonts w:ascii="Aptos" w:hAnsi="Aptos" w:cs="Tahoma"/>
          <w:bCs/>
        </w:rPr>
        <w:t>PRIEDAS NR. 3. SUTIKIMAS GAUTI ELEKTRONINES PVM SĄSKAITAS FAKTŪRAS</w:t>
      </w:r>
    </w:p>
    <w:p w14:paraId="00571CD8" w14:textId="23278E4A" w:rsidR="004A483B" w:rsidRPr="0071768B" w:rsidRDefault="007239CE">
      <w:pPr>
        <w:rPr>
          <w:rFonts w:ascii="Aptos" w:hAnsi="Aptos" w:cs="Tahoma"/>
          <w:bCs/>
        </w:rPr>
      </w:pPr>
      <w:r w:rsidRPr="0071768B">
        <w:rPr>
          <w:rFonts w:ascii="Aptos" w:hAnsi="Aptos" w:cs="Tahoma"/>
          <w:bCs/>
        </w:rPr>
        <w:t>PRIEDAS NR. 4. DUOMENŲ TVARKYMO SUTARTIS (DTS)</w:t>
      </w:r>
    </w:p>
    <w:p w14:paraId="2BCEB538" w14:textId="773794F8" w:rsidR="007239CE" w:rsidRPr="0071768B" w:rsidRDefault="007239CE" w:rsidP="007239CE">
      <w:pPr>
        <w:rPr>
          <w:rFonts w:ascii="Aptos" w:hAnsi="Aptos" w:cs="Tahoma"/>
          <w:bCs/>
        </w:rPr>
      </w:pPr>
      <w:r w:rsidRPr="0071768B">
        <w:rPr>
          <w:rFonts w:ascii="Aptos" w:hAnsi="Aptos" w:cs="Tahoma"/>
          <w:bCs/>
        </w:rPr>
        <w:t xml:space="preserve">PRIEDAS NR. 5. NURODYMAI DĖL DUOMENŲ TVARKYMO </w:t>
      </w:r>
    </w:p>
    <w:p w14:paraId="3158721D" w14:textId="1A7526BA" w:rsidR="007239CE" w:rsidRPr="0071768B" w:rsidRDefault="007239CE" w:rsidP="007239CE">
      <w:pPr>
        <w:rPr>
          <w:rFonts w:ascii="Aptos" w:hAnsi="Aptos" w:cs="Tahoma"/>
          <w:bCs/>
        </w:rPr>
      </w:pPr>
      <w:r w:rsidRPr="0071768B">
        <w:rPr>
          <w:rFonts w:ascii="Aptos" w:hAnsi="Aptos" w:cs="Tahoma"/>
          <w:bCs/>
        </w:rPr>
        <w:t>PRIEDAS NR. 6 PASLAUGAI SUTEIKTI NAUDOJAMI ĮRANKIAI</w:t>
      </w:r>
    </w:p>
    <w:p w14:paraId="1B5B6CD0" w14:textId="6604854E" w:rsidR="0063061B" w:rsidRPr="0071768B" w:rsidRDefault="0063061B" w:rsidP="007239CE">
      <w:pPr>
        <w:rPr>
          <w:rFonts w:ascii="Aptos" w:hAnsi="Aptos" w:cs="Tahoma"/>
          <w:bCs/>
        </w:rPr>
      </w:pPr>
      <w:r w:rsidRPr="0071768B">
        <w:rPr>
          <w:rFonts w:ascii="Aptos" w:hAnsi="Aptos" w:cs="Tahoma"/>
          <w:bCs/>
        </w:rPr>
        <w:lastRenderedPageBreak/>
        <w:t>PRIEDAS NR. 7 DUOMENŲ TVARKYTOJO TAIKOMOS TECHNINĖS IR ORGANIZACINĖS PRIEMONĖS</w:t>
      </w:r>
    </w:p>
    <w:p w14:paraId="567ADE52" w14:textId="15384247" w:rsidR="00796178" w:rsidRPr="0071768B" w:rsidRDefault="00796178" w:rsidP="007239CE">
      <w:pPr>
        <w:rPr>
          <w:rFonts w:ascii="Aptos" w:hAnsi="Aptos" w:cs="Tahoma"/>
          <w:bCs/>
        </w:rPr>
      </w:pPr>
      <w:r w:rsidRPr="0071768B">
        <w:rPr>
          <w:rFonts w:ascii="Aptos" w:hAnsi="Aptos" w:cs="Tahoma"/>
          <w:bCs/>
        </w:rPr>
        <w:t xml:space="preserve">PRIEDAS NR. </w:t>
      </w:r>
      <w:r w:rsidR="00E011DA" w:rsidRPr="0071768B">
        <w:rPr>
          <w:rFonts w:ascii="Aptos" w:hAnsi="Aptos" w:cs="Tahoma"/>
          <w:bCs/>
        </w:rPr>
        <w:t>8</w:t>
      </w:r>
      <w:r w:rsidRPr="0071768B">
        <w:rPr>
          <w:rFonts w:ascii="Aptos" w:hAnsi="Aptos" w:cs="Tahoma"/>
          <w:bCs/>
        </w:rPr>
        <w:t xml:space="preserve"> DUOMENŲ PERDAVIMO IR GAVIMO APRAŠAS IR TVARKYMO OPERACIJŲ ATLIKIMO INSTRUKCIJOS</w:t>
      </w:r>
    </w:p>
    <w:p w14:paraId="47F5A3F6" w14:textId="3D8608F4" w:rsidR="007239CE" w:rsidRPr="0071768B" w:rsidRDefault="00C51E43">
      <w:pPr>
        <w:rPr>
          <w:rFonts w:ascii="Aptos" w:hAnsi="Aptos" w:cs="Tahoma"/>
          <w:bCs/>
        </w:rPr>
      </w:pPr>
      <w:r w:rsidRPr="00C51E43">
        <w:rPr>
          <w:rFonts w:ascii="Aptos" w:hAnsi="Aptos" w:cs="Tahoma"/>
          <w:bCs/>
        </w:rPr>
        <w:t>PRIEDAS NR. 9 UŽSAKOVO TINKLO ĮRANGA, PAPILDOMŲ PASLAUGŲ APRAŠYMAS IR UŽSAKYMAS</w:t>
      </w:r>
    </w:p>
    <w:p w14:paraId="460F87E5" w14:textId="2B2B06ED" w:rsidR="009C5F8C" w:rsidRPr="0071768B" w:rsidRDefault="00645B61" w:rsidP="009C5F8C">
      <w:pPr>
        <w:numPr>
          <w:ilvl w:val="0"/>
          <w:numId w:val="1"/>
        </w:numPr>
        <w:spacing w:before="120" w:after="120"/>
        <w:ind w:left="357" w:hanging="357"/>
        <w:rPr>
          <w:rFonts w:ascii="Aptos" w:hAnsi="Aptos" w:cs="Tahoma"/>
          <w:b/>
          <w:iCs/>
        </w:rPr>
      </w:pPr>
      <w:bookmarkStart w:id="5" w:name="_Ref59366115"/>
      <w:r w:rsidRPr="0071768B">
        <w:rPr>
          <w:rFonts w:ascii="Aptos" w:hAnsi="Aptos" w:cs="Tahoma"/>
          <w:b/>
          <w:iCs/>
        </w:rPr>
        <w:t>Šalių rekvizitai</w:t>
      </w:r>
      <w:bookmarkEnd w:id="5"/>
    </w:p>
    <w:p w14:paraId="5CDD4085" w14:textId="6ADB69E7" w:rsidR="009C5F8C" w:rsidRPr="0071768B" w:rsidRDefault="009C5F8C" w:rsidP="000868AB">
      <w:pPr>
        <w:tabs>
          <w:tab w:val="left" w:pos="4695"/>
          <w:tab w:val="left" w:pos="5085"/>
        </w:tabs>
        <w:ind w:left="4880" w:hanging="4880"/>
        <w:rPr>
          <w:rFonts w:ascii="Aptos" w:hAnsi="Aptos" w:cs="Arial"/>
          <w:b/>
        </w:rPr>
      </w:pPr>
      <w:r w:rsidRPr="0071768B">
        <w:rPr>
          <w:rFonts w:ascii="Aptos" w:hAnsi="Aptos" w:cs="Arial"/>
          <w:b/>
        </w:rPr>
        <w:t>ATEA, UAB</w:t>
      </w:r>
      <w:r w:rsidR="003636E0" w:rsidRPr="0071768B">
        <w:rPr>
          <w:rFonts w:ascii="Aptos" w:hAnsi="Aptos" w:cs="Arial"/>
          <w:b/>
        </w:rPr>
        <w:tab/>
        <w:t xml:space="preserve">   </w:t>
      </w:r>
      <w:r w:rsidR="0003678F" w:rsidRPr="0071768B">
        <w:rPr>
          <w:rFonts w:ascii="Aptos" w:hAnsi="Aptos"/>
          <w:b/>
        </w:rPr>
        <w:t xml:space="preserve">Lietuvos Respublikos valstybinis patentų </w:t>
      </w:r>
      <w:r w:rsidR="000868AB" w:rsidRPr="0071768B">
        <w:rPr>
          <w:rFonts w:ascii="Aptos" w:hAnsi="Aptos"/>
          <w:b/>
        </w:rPr>
        <w:t xml:space="preserve">              </w:t>
      </w:r>
      <w:r w:rsidR="0003678F" w:rsidRPr="0071768B">
        <w:rPr>
          <w:rFonts w:ascii="Aptos" w:hAnsi="Aptos"/>
          <w:b/>
        </w:rPr>
        <w:t>biuras</w:t>
      </w:r>
    </w:p>
    <w:p w14:paraId="2F011079" w14:textId="543C700A" w:rsidR="009C5F8C" w:rsidRPr="0071768B" w:rsidRDefault="009C5F8C" w:rsidP="003636E0">
      <w:pPr>
        <w:tabs>
          <w:tab w:val="left" w:pos="4695"/>
        </w:tabs>
        <w:rPr>
          <w:rFonts w:ascii="Aptos" w:hAnsi="Aptos" w:cs="Arial"/>
        </w:rPr>
      </w:pPr>
      <w:r w:rsidRPr="0071768B">
        <w:rPr>
          <w:rFonts w:ascii="Aptos" w:hAnsi="Aptos" w:cs="Arial"/>
        </w:rPr>
        <w:t xml:space="preserve">J.Rutkausko g. 6, </w:t>
      </w:r>
      <w:r w:rsidR="003636E0" w:rsidRPr="0071768B">
        <w:rPr>
          <w:rFonts w:ascii="Aptos" w:hAnsi="Aptos" w:cs="Arial"/>
        </w:rPr>
        <w:tab/>
        <w:t xml:space="preserve">    </w:t>
      </w:r>
      <w:r w:rsidR="000868AB" w:rsidRPr="0071768B">
        <w:rPr>
          <w:rFonts w:ascii="Aptos" w:hAnsi="Aptos" w:cs="Arial"/>
        </w:rPr>
        <w:t>Kalvarijų g. 3</w:t>
      </w:r>
      <w:r w:rsidR="00361113" w:rsidRPr="0071768B">
        <w:rPr>
          <w:rFonts w:ascii="Aptos" w:hAnsi="Aptos" w:cs="Arial"/>
        </w:rPr>
        <w:t xml:space="preserve">, </w:t>
      </w:r>
    </w:p>
    <w:p w14:paraId="56E1C9D9" w14:textId="5057B2AA" w:rsidR="009C5F8C" w:rsidRPr="0071768B" w:rsidRDefault="009C5F8C" w:rsidP="003636E0">
      <w:pPr>
        <w:tabs>
          <w:tab w:val="center" w:pos="4535"/>
        </w:tabs>
        <w:rPr>
          <w:rFonts w:ascii="Aptos" w:hAnsi="Aptos" w:cs="Arial"/>
        </w:rPr>
      </w:pPr>
      <w:r w:rsidRPr="0071768B">
        <w:rPr>
          <w:rFonts w:ascii="Aptos" w:hAnsi="Aptos" w:cs="Arial"/>
        </w:rPr>
        <w:t>LT-05132, Vilnius ,Lietuva.</w:t>
      </w:r>
      <w:r w:rsidRPr="0071768B">
        <w:rPr>
          <w:rFonts w:ascii="MS Gothic" w:eastAsia="MS Gothic" w:hAnsi="MS Gothic" w:cs="MS Gothic" w:hint="eastAsia"/>
        </w:rPr>
        <w:t> </w:t>
      </w:r>
      <w:r w:rsidR="003636E0" w:rsidRPr="0071768B">
        <w:rPr>
          <w:rFonts w:ascii="Aptos" w:eastAsia="MS Gothic" w:hAnsi="Aptos" w:cs="MS Gothic"/>
        </w:rPr>
        <w:tab/>
        <w:t xml:space="preserve">              </w:t>
      </w:r>
      <w:r w:rsidR="00CE5BA2" w:rsidRPr="0071768B">
        <w:rPr>
          <w:rFonts w:ascii="Aptos" w:eastAsia="MS Gothic" w:hAnsi="Aptos" w:cs="MS Gothic"/>
        </w:rPr>
        <w:t xml:space="preserve">          </w:t>
      </w:r>
      <w:r w:rsidR="003636E0" w:rsidRPr="0071768B">
        <w:rPr>
          <w:rFonts w:ascii="Aptos" w:eastAsia="MS Gothic" w:hAnsi="Aptos" w:cs="MS Gothic"/>
        </w:rPr>
        <w:t xml:space="preserve">       </w:t>
      </w:r>
      <w:r w:rsidR="007B21AF" w:rsidRPr="0071768B">
        <w:rPr>
          <w:rFonts w:ascii="Aptos" w:eastAsia="MS Gothic" w:hAnsi="Aptos" w:cs="MS Gothic"/>
        </w:rPr>
        <w:t xml:space="preserve">    </w:t>
      </w:r>
      <w:r w:rsidR="000868AB" w:rsidRPr="0071768B">
        <w:rPr>
          <w:rFonts w:ascii="Aptos" w:eastAsia="MS Gothic" w:hAnsi="Aptos" w:cs="MS Gothic"/>
        </w:rPr>
        <w:t xml:space="preserve">   </w:t>
      </w:r>
      <w:r w:rsidR="00BC527F">
        <w:rPr>
          <w:rFonts w:ascii="Aptos" w:eastAsia="MS Gothic" w:hAnsi="Aptos" w:cs="MS Gothic"/>
        </w:rPr>
        <w:t xml:space="preserve">    </w:t>
      </w:r>
      <w:r w:rsidR="000868AB" w:rsidRPr="0071768B">
        <w:rPr>
          <w:rFonts w:ascii="Aptos" w:hAnsi="Aptos" w:cs="Arial"/>
        </w:rPr>
        <w:t>LT-09310 Vilnius</w:t>
      </w:r>
      <w:r w:rsidR="00361113" w:rsidRPr="0071768B">
        <w:rPr>
          <w:rFonts w:ascii="Aptos" w:hAnsi="Aptos" w:cs="Arial"/>
        </w:rPr>
        <w:t>,</w:t>
      </w:r>
      <w:r w:rsidR="00CE5BA2" w:rsidRPr="0071768B">
        <w:rPr>
          <w:rFonts w:ascii="Aptos" w:hAnsi="Aptos" w:cs="Arial"/>
        </w:rPr>
        <w:t xml:space="preserve"> Lietuva</w:t>
      </w:r>
    </w:p>
    <w:p w14:paraId="2F096625" w14:textId="66A58B6D" w:rsidR="00E228DA" w:rsidRPr="0071768B" w:rsidRDefault="009C5F8C" w:rsidP="007B21AF">
      <w:pPr>
        <w:tabs>
          <w:tab w:val="left" w:pos="4935"/>
          <w:tab w:val="left" w:pos="4995"/>
        </w:tabs>
        <w:rPr>
          <w:rFonts w:ascii="Aptos" w:hAnsi="Aptos" w:cs="Arial"/>
        </w:rPr>
      </w:pPr>
      <w:r w:rsidRPr="0071768B">
        <w:rPr>
          <w:rFonts w:ascii="Aptos" w:hAnsi="Aptos" w:cs="Arial"/>
        </w:rPr>
        <w:t xml:space="preserve">Įmonės kodas: 122588443, </w:t>
      </w:r>
      <w:r w:rsidR="007B21AF" w:rsidRPr="0071768B">
        <w:rPr>
          <w:rFonts w:ascii="Aptos" w:hAnsi="Aptos" w:cs="Arial"/>
        </w:rPr>
        <w:tab/>
      </w:r>
      <w:r w:rsidR="0049063B" w:rsidRPr="0071768B">
        <w:rPr>
          <w:rFonts w:ascii="Aptos" w:hAnsi="Aptos" w:cs="Arial"/>
        </w:rPr>
        <w:t xml:space="preserve">Įmonės kodas: </w:t>
      </w:r>
      <w:r w:rsidR="000868AB" w:rsidRPr="0071768B">
        <w:rPr>
          <w:rFonts w:ascii="Aptos" w:hAnsi="Aptos" w:cs="Arial"/>
        </w:rPr>
        <w:t>188708943</w:t>
      </w:r>
    </w:p>
    <w:p w14:paraId="16A06AE4" w14:textId="28354B34" w:rsidR="0049063B" w:rsidRPr="0071768B" w:rsidRDefault="009C5F8C" w:rsidP="007B21AF">
      <w:pPr>
        <w:tabs>
          <w:tab w:val="left" w:pos="4935"/>
        </w:tabs>
        <w:rPr>
          <w:rFonts w:ascii="Aptos" w:hAnsi="Aptos" w:cs="Arial"/>
        </w:rPr>
      </w:pPr>
      <w:r w:rsidRPr="0071768B">
        <w:rPr>
          <w:rFonts w:ascii="Aptos" w:hAnsi="Aptos" w:cs="Arial"/>
        </w:rPr>
        <w:t>PVM kodas: LT225884413,</w:t>
      </w:r>
      <w:r w:rsidRPr="0071768B">
        <w:rPr>
          <w:rFonts w:ascii="MS Gothic" w:eastAsia="MS Gothic" w:hAnsi="MS Gothic" w:cs="MS Gothic" w:hint="eastAsia"/>
        </w:rPr>
        <w:t> </w:t>
      </w:r>
      <w:r w:rsidR="007B21AF" w:rsidRPr="0071768B">
        <w:rPr>
          <w:rFonts w:ascii="Aptos" w:eastAsia="MS Gothic" w:hAnsi="Aptos" w:cs="MS Gothic"/>
        </w:rPr>
        <w:tab/>
      </w:r>
    </w:p>
    <w:p w14:paraId="23317151" w14:textId="5CF57A7D" w:rsidR="007B21AF" w:rsidRPr="0071768B" w:rsidRDefault="009C5F8C" w:rsidP="007B21AF">
      <w:pPr>
        <w:tabs>
          <w:tab w:val="left" w:pos="4935"/>
        </w:tabs>
        <w:rPr>
          <w:rFonts w:ascii="Aptos" w:hAnsi="Aptos" w:cs="Arial"/>
        </w:rPr>
      </w:pPr>
      <w:r w:rsidRPr="0071768B">
        <w:rPr>
          <w:rFonts w:ascii="Aptos" w:hAnsi="Aptos" w:cs="Arial"/>
        </w:rPr>
        <w:t xml:space="preserve">Tel. +370 5 239 78 30, </w:t>
      </w:r>
      <w:r w:rsidR="007B21AF" w:rsidRPr="0071768B">
        <w:rPr>
          <w:rFonts w:ascii="Aptos" w:hAnsi="Aptos" w:cs="Arial"/>
        </w:rPr>
        <w:tab/>
      </w:r>
      <w:r w:rsidR="0049063B" w:rsidRPr="0071768B">
        <w:rPr>
          <w:rFonts w:ascii="Aptos" w:hAnsi="Aptos"/>
        </w:rPr>
        <w:t xml:space="preserve">Tel.: </w:t>
      </w:r>
      <w:r w:rsidR="00CE5BA2" w:rsidRPr="0071768B">
        <w:rPr>
          <w:rFonts w:ascii="Aptos" w:hAnsi="Aptos" w:cs="Arial"/>
        </w:rPr>
        <w:t xml:space="preserve">+370 </w:t>
      </w:r>
      <w:r w:rsidR="000868AB" w:rsidRPr="0071768B">
        <w:rPr>
          <w:rFonts w:ascii="Aptos" w:hAnsi="Aptos" w:cs="Arial"/>
        </w:rPr>
        <w:t>5 278 0250</w:t>
      </w:r>
    </w:p>
    <w:p w14:paraId="3AD4E4A7" w14:textId="77777777" w:rsidR="009C5F8C" w:rsidRPr="0071768B" w:rsidRDefault="009C5F8C" w:rsidP="009C5F8C">
      <w:pPr>
        <w:rPr>
          <w:rFonts w:ascii="Aptos" w:hAnsi="Aptos" w:cs="Arial"/>
        </w:rPr>
      </w:pPr>
      <w:r w:rsidRPr="0071768B">
        <w:rPr>
          <w:rFonts w:ascii="Aptos" w:hAnsi="Aptos" w:cs="Arial"/>
        </w:rPr>
        <w:t xml:space="preserve">Fax. +370 5 239 78 31, </w:t>
      </w:r>
    </w:p>
    <w:p w14:paraId="1454A54D" w14:textId="77777777" w:rsidR="009C5F8C" w:rsidRPr="0071768B" w:rsidRDefault="007B21AF" w:rsidP="009C5F8C">
      <w:pPr>
        <w:rPr>
          <w:rFonts w:ascii="Aptos" w:hAnsi="Aptos" w:cs="Arial"/>
        </w:rPr>
      </w:pPr>
      <w:r w:rsidRPr="0071768B">
        <w:rPr>
          <w:rFonts w:ascii="Aptos" w:hAnsi="Aptos" w:cs="Arial"/>
        </w:rPr>
        <w:t>E</w:t>
      </w:r>
      <w:r w:rsidR="009C5F8C" w:rsidRPr="0071768B">
        <w:rPr>
          <w:rFonts w:ascii="Aptos" w:hAnsi="Aptos" w:cs="Arial"/>
        </w:rPr>
        <w:t>l.p.: info@atea.lt</w:t>
      </w:r>
      <w:r w:rsidR="009C5F8C" w:rsidRPr="0071768B">
        <w:rPr>
          <w:rFonts w:ascii="MS Gothic" w:eastAsia="MS Gothic" w:hAnsi="MS Gothic" w:cs="MS Gothic" w:hint="eastAsia"/>
        </w:rPr>
        <w:t> </w:t>
      </w:r>
    </w:p>
    <w:p w14:paraId="0E562B28" w14:textId="7AFF0DCF" w:rsidR="009C5F8C" w:rsidRPr="0071768B" w:rsidRDefault="009C5F8C" w:rsidP="009C5F8C">
      <w:pPr>
        <w:rPr>
          <w:rFonts w:ascii="Aptos" w:hAnsi="Aptos" w:cs="Arial"/>
        </w:rPr>
      </w:pPr>
      <w:r w:rsidRPr="0071768B">
        <w:rPr>
          <w:rFonts w:ascii="Aptos" w:hAnsi="Aptos" w:cs="Arial"/>
        </w:rPr>
        <w:t>Atsisk. są</w:t>
      </w:r>
      <w:r w:rsidR="00CE5BA2" w:rsidRPr="0071768B">
        <w:rPr>
          <w:rFonts w:ascii="Aptos" w:hAnsi="Aptos" w:cs="Arial"/>
        </w:rPr>
        <w:t xml:space="preserve">sk. : LT032140030001327814          </w:t>
      </w:r>
      <w:r w:rsidRPr="0071768B">
        <w:rPr>
          <w:rFonts w:ascii="Aptos" w:hAnsi="Aptos" w:cs="Arial"/>
        </w:rPr>
        <w:t xml:space="preserve"> </w:t>
      </w:r>
      <w:r w:rsidR="00CE5BA2" w:rsidRPr="0071768B">
        <w:rPr>
          <w:rFonts w:ascii="Aptos" w:hAnsi="Aptos" w:cs="Arial"/>
        </w:rPr>
        <w:t xml:space="preserve">          Atsisk. sąsk. : </w:t>
      </w:r>
      <w:r w:rsidR="00445C75" w:rsidRPr="0071768B">
        <w:rPr>
          <w:rFonts w:ascii="Aptos" w:hAnsi="Aptos" w:cs="Arial"/>
        </w:rPr>
        <w:t>LT467300010002457111</w:t>
      </w:r>
    </w:p>
    <w:p w14:paraId="1AC24924" w14:textId="5C89B867" w:rsidR="009C5F8C" w:rsidRPr="0071768B" w:rsidRDefault="009C5F8C" w:rsidP="009C5F8C">
      <w:pPr>
        <w:rPr>
          <w:rFonts w:ascii="Aptos" w:hAnsi="Aptos" w:cs="Arial"/>
        </w:rPr>
      </w:pPr>
      <w:r w:rsidRPr="0071768B">
        <w:rPr>
          <w:rFonts w:ascii="Aptos" w:hAnsi="Aptos" w:cs="Arial"/>
        </w:rPr>
        <w:t xml:space="preserve">Nordea Bank Finland Plc Lietuvos skyrius. </w:t>
      </w:r>
      <w:r w:rsidR="00CE5BA2" w:rsidRPr="0071768B">
        <w:rPr>
          <w:rFonts w:ascii="Aptos" w:hAnsi="Aptos" w:cs="Arial"/>
        </w:rPr>
        <w:tab/>
        <w:t xml:space="preserve"> Bankas: </w:t>
      </w:r>
      <w:r w:rsidR="00445C75" w:rsidRPr="0071768B">
        <w:rPr>
          <w:rFonts w:ascii="Aptos" w:hAnsi="Aptos" w:cs="Arial"/>
        </w:rPr>
        <w:t>AB „Swedbank“</w:t>
      </w:r>
    </w:p>
    <w:p w14:paraId="2A7CB8FB" w14:textId="172F8EC3" w:rsidR="009C5F8C" w:rsidRPr="0071768B" w:rsidRDefault="009C5F8C" w:rsidP="009C5F8C">
      <w:pPr>
        <w:rPr>
          <w:rFonts w:ascii="Aptos" w:hAnsi="Aptos" w:cs="Arial"/>
        </w:rPr>
      </w:pPr>
      <w:r w:rsidRPr="0071768B">
        <w:rPr>
          <w:rFonts w:ascii="Aptos" w:hAnsi="Aptos" w:cs="Arial"/>
        </w:rPr>
        <w:t>Banko kodas: 21400 SWIFT: NDEALT2X</w:t>
      </w:r>
      <w:r w:rsidRPr="0071768B">
        <w:rPr>
          <w:rFonts w:ascii="MS Gothic" w:eastAsia="MS Gothic" w:hAnsi="MS Gothic" w:cs="MS Gothic" w:hint="eastAsia"/>
        </w:rPr>
        <w:t> </w:t>
      </w:r>
      <w:r w:rsidRPr="0071768B">
        <w:rPr>
          <w:rFonts w:ascii="Aptos" w:hAnsi="Aptos" w:cs="Arial"/>
        </w:rPr>
        <w:t xml:space="preserve"> </w:t>
      </w:r>
      <w:r w:rsidR="00CE5BA2" w:rsidRPr="0071768B">
        <w:rPr>
          <w:rFonts w:ascii="Aptos" w:hAnsi="Aptos" w:cs="Arial"/>
        </w:rPr>
        <w:tab/>
        <w:t xml:space="preserve">         </w:t>
      </w:r>
      <w:r w:rsidR="00DD33E9">
        <w:rPr>
          <w:rFonts w:ascii="Aptos" w:hAnsi="Aptos" w:cs="Arial"/>
        </w:rPr>
        <w:t xml:space="preserve">    </w:t>
      </w:r>
      <w:r w:rsidR="00CE5BA2" w:rsidRPr="0071768B">
        <w:rPr>
          <w:rFonts w:ascii="Aptos" w:hAnsi="Aptos" w:cs="Arial"/>
        </w:rPr>
        <w:t xml:space="preserve"> Banko kodas: 7</w:t>
      </w:r>
      <w:r w:rsidR="00445C75" w:rsidRPr="0071768B">
        <w:rPr>
          <w:rFonts w:ascii="Aptos" w:hAnsi="Aptos" w:cs="Arial"/>
        </w:rPr>
        <w:t>3</w:t>
      </w:r>
      <w:r w:rsidR="00CE5BA2" w:rsidRPr="0071768B">
        <w:rPr>
          <w:rFonts w:ascii="Aptos" w:hAnsi="Aptos" w:cs="Arial"/>
        </w:rPr>
        <w:t>000</w:t>
      </w:r>
    </w:p>
    <w:p w14:paraId="5D25C139" w14:textId="77777777" w:rsidR="000F6C0A" w:rsidRPr="0071768B" w:rsidRDefault="000F6C0A">
      <w:pPr>
        <w:rPr>
          <w:rFonts w:ascii="Aptos" w:hAnsi="Aptos" w:cs="Tahoma"/>
          <w:bCs/>
          <w:iCs/>
        </w:rPr>
      </w:pPr>
    </w:p>
    <w:tbl>
      <w:tblPr>
        <w:tblW w:w="9288" w:type="dxa"/>
        <w:tblLayout w:type="fixed"/>
        <w:tblLook w:val="0000" w:firstRow="0" w:lastRow="0" w:firstColumn="0" w:lastColumn="0" w:noHBand="0" w:noVBand="0"/>
      </w:tblPr>
      <w:tblGrid>
        <w:gridCol w:w="4788"/>
        <w:gridCol w:w="4500"/>
      </w:tblGrid>
      <w:tr w:rsidR="00645B61" w:rsidRPr="0071768B" w14:paraId="59CB46DE" w14:textId="77777777">
        <w:tc>
          <w:tcPr>
            <w:tcW w:w="4788" w:type="dxa"/>
          </w:tcPr>
          <w:p w14:paraId="0C7283A6" w14:textId="257DDEB9" w:rsidR="00645B61" w:rsidRPr="0071768B" w:rsidRDefault="00645B61">
            <w:pPr>
              <w:rPr>
                <w:rFonts w:ascii="Aptos" w:hAnsi="Aptos" w:cs="Tahoma"/>
                <w:bCs/>
                <w:iCs/>
              </w:rPr>
            </w:pPr>
            <w:r w:rsidRPr="0071768B">
              <w:rPr>
                <w:rFonts w:ascii="Aptos" w:hAnsi="Aptos" w:cs="Tahoma"/>
                <w:b/>
                <w:iCs/>
              </w:rPr>
              <w:t>VYKDYTOJAS:</w:t>
            </w:r>
          </w:p>
          <w:p w14:paraId="203125EA" w14:textId="77777777" w:rsidR="00645B61" w:rsidRPr="0071768B" w:rsidRDefault="00645B61">
            <w:pPr>
              <w:jc w:val="center"/>
              <w:rPr>
                <w:rFonts w:ascii="Aptos" w:hAnsi="Aptos" w:cs="Tahoma"/>
                <w:bCs/>
                <w:iCs/>
              </w:rPr>
            </w:pPr>
          </w:p>
          <w:p w14:paraId="188834BD" w14:textId="77777777" w:rsidR="00645B61" w:rsidRPr="0071768B" w:rsidRDefault="00645B61">
            <w:pPr>
              <w:pStyle w:val="Header"/>
              <w:tabs>
                <w:tab w:val="clear" w:pos="4153"/>
                <w:tab w:val="clear" w:pos="8306"/>
              </w:tabs>
              <w:jc w:val="center"/>
              <w:rPr>
                <w:rFonts w:ascii="Aptos" w:hAnsi="Aptos" w:cs="Tahoma"/>
                <w:bCs/>
                <w:iCs/>
                <w:sz w:val="24"/>
                <w:szCs w:val="24"/>
                <w:lang w:val="lt-LT"/>
              </w:rPr>
            </w:pPr>
            <w:r w:rsidRPr="0071768B">
              <w:rPr>
                <w:rFonts w:ascii="Aptos" w:hAnsi="Aptos" w:cs="Tahoma"/>
                <w:bCs/>
                <w:iCs/>
                <w:sz w:val="24"/>
                <w:szCs w:val="24"/>
                <w:lang w:val="lt-LT"/>
              </w:rPr>
              <w:t>___________________________________</w:t>
            </w:r>
          </w:p>
          <w:p w14:paraId="5003310F" w14:textId="77777777" w:rsidR="000840AA" w:rsidRPr="0071768B" w:rsidRDefault="000840AA">
            <w:pPr>
              <w:pStyle w:val="Header"/>
              <w:tabs>
                <w:tab w:val="clear" w:pos="4153"/>
                <w:tab w:val="clear" w:pos="8306"/>
              </w:tabs>
              <w:jc w:val="center"/>
              <w:rPr>
                <w:rFonts w:ascii="Aptos" w:hAnsi="Aptos"/>
                <w:sz w:val="24"/>
                <w:szCs w:val="24"/>
                <w:lang w:val="lt-LT"/>
              </w:rPr>
            </w:pPr>
            <w:r w:rsidRPr="0071768B">
              <w:rPr>
                <w:rFonts w:ascii="Aptos" w:hAnsi="Aptos"/>
                <w:sz w:val="24"/>
                <w:szCs w:val="24"/>
                <w:lang w:val="lt-LT"/>
              </w:rPr>
              <w:t>Aptarnavimo skyriaus vadovas</w:t>
            </w:r>
          </w:p>
          <w:p w14:paraId="2D06F454" w14:textId="676EE690" w:rsidR="00645B61" w:rsidRPr="0071768B" w:rsidRDefault="000840AA">
            <w:pPr>
              <w:pStyle w:val="Header"/>
              <w:tabs>
                <w:tab w:val="clear" w:pos="4153"/>
                <w:tab w:val="clear" w:pos="8306"/>
              </w:tabs>
              <w:jc w:val="center"/>
              <w:rPr>
                <w:rFonts w:ascii="Aptos" w:hAnsi="Aptos" w:cs="Tahoma"/>
                <w:bCs/>
                <w:iCs/>
                <w:sz w:val="24"/>
                <w:szCs w:val="24"/>
                <w:lang w:val="lt-LT"/>
              </w:rPr>
            </w:pPr>
            <w:r w:rsidRPr="0071768B">
              <w:rPr>
                <w:rFonts w:ascii="Aptos" w:hAnsi="Aptos" w:cs="Tahoma"/>
                <w:bCs/>
                <w:iCs/>
                <w:sz w:val="24"/>
                <w:szCs w:val="24"/>
                <w:lang w:val="lt-LT"/>
              </w:rPr>
              <w:t>Tomaš Jankovski</w:t>
            </w:r>
          </w:p>
          <w:p w14:paraId="4044733E" w14:textId="77777777" w:rsidR="00645B61" w:rsidRPr="0071768B" w:rsidRDefault="00645B61">
            <w:pPr>
              <w:pStyle w:val="Header"/>
              <w:tabs>
                <w:tab w:val="clear" w:pos="4153"/>
                <w:tab w:val="clear" w:pos="8306"/>
              </w:tabs>
              <w:rPr>
                <w:rFonts w:ascii="Aptos" w:hAnsi="Aptos" w:cs="Tahoma"/>
                <w:bCs/>
                <w:iCs/>
                <w:sz w:val="24"/>
                <w:szCs w:val="24"/>
                <w:lang w:val="lt-LT"/>
              </w:rPr>
            </w:pPr>
          </w:p>
        </w:tc>
        <w:tc>
          <w:tcPr>
            <w:tcW w:w="4500" w:type="dxa"/>
          </w:tcPr>
          <w:p w14:paraId="1D05EBD1" w14:textId="77777777" w:rsidR="00645B61" w:rsidRPr="0071768B" w:rsidRDefault="00645B61">
            <w:pPr>
              <w:rPr>
                <w:rFonts w:ascii="Aptos" w:hAnsi="Aptos" w:cs="Tahoma"/>
              </w:rPr>
            </w:pPr>
            <w:r w:rsidRPr="0071768B">
              <w:rPr>
                <w:rFonts w:ascii="Aptos" w:hAnsi="Aptos" w:cs="Tahoma"/>
                <w:b/>
                <w:iCs/>
              </w:rPr>
              <w:t>UŽSAKOVAS:</w:t>
            </w:r>
          </w:p>
          <w:p w14:paraId="07345FAF" w14:textId="77777777" w:rsidR="00E465D0" w:rsidRPr="0071768B" w:rsidRDefault="00E465D0">
            <w:pPr>
              <w:rPr>
                <w:rFonts w:ascii="Aptos" w:hAnsi="Aptos" w:cs="Tahoma"/>
                <w:bCs/>
                <w:iCs/>
              </w:rPr>
            </w:pPr>
          </w:p>
          <w:p w14:paraId="7F477D3C" w14:textId="77777777" w:rsidR="00645B61" w:rsidRPr="0071768B" w:rsidRDefault="00645B61">
            <w:pPr>
              <w:pStyle w:val="Header"/>
              <w:tabs>
                <w:tab w:val="clear" w:pos="4153"/>
                <w:tab w:val="clear" w:pos="8306"/>
              </w:tabs>
              <w:jc w:val="center"/>
              <w:rPr>
                <w:rFonts w:ascii="Aptos" w:hAnsi="Aptos" w:cs="Tahoma"/>
                <w:bCs/>
                <w:iCs/>
                <w:sz w:val="24"/>
                <w:szCs w:val="24"/>
                <w:lang w:val="lt-LT"/>
              </w:rPr>
            </w:pPr>
            <w:r w:rsidRPr="0071768B">
              <w:rPr>
                <w:rFonts w:ascii="Aptos" w:hAnsi="Aptos" w:cs="Tahoma"/>
                <w:bCs/>
                <w:iCs/>
                <w:sz w:val="24"/>
                <w:szCs w:val="24"/>
                <w:lang w:val="lt-LT"/>
              </w:rPr>
              <w:t>____</w:t>
            </w:r>
            <w:r w:rsidR="00E465D0" w:rsidRPr="0071768B">
              <w:rPr>
                <w:rFonts w:ascii="Aptos" w:hAnsi="Aptos" w:cs="Tahoma"/>
                <w:bCs/>
                <w:iCs/>
                <w:sz w:val="24"/>
                <w:szCs w:val="24"/>
                <w:lang w:val="lt-LT"/>
              </w:rPr>
              <w:t>_____________________________</w:t>
            </w:r>
          </w:p>
          <w:p w14:paraId="51515D3E" w14:textId="77777777" w:rsidR="00445C75" w:rsidRPr="0071768B" w:rsidRDefault="00445C75" w:rsidP="00CE5BA2">
            <w:pPr>
              <w:pStyle w:val="Header"/>
              <w:tabs>
                <w:tab w:val="clear" w:pos="4153"/>
                <w:tab w:val="clear" w:pos="8306"/>
              </w:tabs>
              <w:jc w:val="center"/>
              <w:rPr>
                <w:rFonts w:ascii="Aptos" w:hAnsi="Aptos"/>
                <w:sz w:val="24"/>
                <w:szCs w:val="24"/>
                <w:lang w:val="lt-LT"/>
              </w:rPr>
            </w:pPr>
            <w:r w:rsidRPr="0071768B">
              <w:rPr>
                <w:rFonts w:ascii="Aptos" w:hAnsi="Aptos"/>
                <w:sz w:val="24"/>
                <w:szCs w:val="24"/>
                <w:lang w:val="lt-LT"/>
              </w:rPr>
              <w:t>Direktorė</w:t>
            </w:r>
          </w:p>
          <w:p w14:paraId="26110087" w14:textId="0CC8A21B" w:rsidR="00445C75" w:rsidRPr="0071768B" w:rsidRDefault="00CC23A7" w:rsidP="00445C75">
            <w:pPr>
              <w:pStyle w:val="Header"/>
              <w:tabs>
                <w:tab w:val="clear" w:pos="4153"/>
                <w:tab w:val="clear" w:pos="8306"/>
              </w:tabs>
              <w:jc w:val="center"/>
              <w:rPr>
                <w:rFonts w:ascii="Aptos" w:hAnsi="Aptos" w:cs="Tahoma"/>
                <w:bCs/>
                <w:iCs/>
                <w:sz w:val="24"/>
                <w:szCs w:val="24"/>
                <w:lang w:val="lt-LT"/>
              </w:rPr>
            </w:pPr>
            <w:r>
              <w:rPr>
                <w:rFonts w:ascii="Aptos" w:hAnsi="Aptos" w:cs="Tahoma"/>
                <w:bCs/>
                <w:iCs/>
                <w:sz w:val="24"/>
                <w:szCs w:val="24"/>
                <w:lang w:val="lt-LT"/>
              </w:rPr>
              <w:t>Vita Kascėnė</w:t>
            </w:r>
          </w:p>
          <w:p w14:paraId="5D50775B" w14:textId="1B05A04C" w:rsidR="00645B61" w:rsidRPr="0071768B" w:rsidRDefault="00645B61">
            <w:pPr>
              <w:pStyle w:val="Header"/>
              <w:tabs>
                <w:tab w:val="clear" w:pos="4153"/>
                <w:tab w:val="clear" w:pos="8306"/>
              </w:tabs>
              <w:jc w:val="right"/>
              <w:rPr>
                <w:rFonts w:ascii="Aptos" w:hAnsi="Aptos" w:cs="Tahoma"/>
                <w:bCs/>
                <w:iCs/>
                <w:sz w:val="24"/>
                <w:szCs w:val="24"/>
                <w:lang w:val="lt-LT"/>
              </w:rPr>
            </w:pPr>
          </w:p>
          <w:p w14:paraId="72FFC8E7" w14:textId="77777777" w:rsidR="00645B61" w:rsidRPr="0071768B" w:rsidRDefault="00645B61">
            <w:pPr>
              <w:rPr>
                <w:rFonts w:ascii="Aptos" w:hAnsi="Aptos" w:cs="Tahoma"/>
                <w:bCs/>
                <w:iCs/>
              </w:rPr>
            </w:pPr>
          </w:p>
        </w:tc>
      </w:tr>
    </w:tbl>
    <w:p w14:paraId="5331BC8C" w14:textId="77777777" w:rsidR="006F70FF" w:rsidRPr="0071768B" w:rsidRDefault="006F70FF" w:rsidP="009C5F8C">
      <w:pPr>
        <w:pStyle w:val="Header"/>
        <w:tabs>
          <w:tab w:val="clear" w:pos="4153"/>
          <w:tab w:val="clear" w:pos="8306"/>
        </w:tabs>
        <w:rPr>
          <w:rFonts w:ascii="Aptos" w:hAnsi="Aptos" w:cs="Tahoma"/>
          <w:b/>
          <w:sz w:val="24"/>
          <w:szCs w:val="24"/>
          <w:lang w:val="lt-LT"/>
        </w:rPr>
      </w:pPr>
    </w:p>
    <w:p w14:paraId="4ED1BBCB" w14:textId="77777777" w:rsidR="00445C75" w:rsidRPr="0071768B" w:rsidRDefault="00445C75">
      <w:pPr>
        <w:rPr>
          <w:rFonts w:ascii="Aptos" w:hAnsi="Aptos" w:cs="Tahoma"/>
          <w:b/>
        </w:rPr>
      </w:pPr>
      <w:r w:rsidRPr="0071768B">
        <w:rPr>
          <w:rFonts w:ascii="Aptos" w:hAnsi="Aptos" w:cs="Tahoma"/>
          <w:b/>
        </w:rPr>
        <w:br w:type="page"/>
      </w:r>
    </w:p>
    <w:p w14:paraId="52F6D5B9" w14:textId="754E103C" w:rsidR="00645B61" w:rsidRPr="0071768B" w:rsidRDefault="00645B61" w:rsidP="007C49E4">
      <w:pPr>
        <w:rPr>
          <w:rFonts w:ascii="Aptos" w:hAnsi="Aptos" w:cs="Tahoma"/>
          <w:b/>
        </w:rPr>
      </w:pPr>
      <w:r w:rsidRPr="0071768B">
        <w:rPr>
          <w:rFonts w:ascii="Aptos" w:hAnsi="Aptos" w:cs="Tahoma"/>
          <w:b/>
        </w:rPr>
        <w:lastRenderedPageBreak/>
        <w:t>PRIEDAS Nr.</w:t>
      </w:r>
      <w:r w:rsidRPr="0071768B">
        <w:rPr>
          <w:rFonts w:ascii="Aptos" w:hAnsi="Aptos" w:cs="Tahoma"/>
          <w:b/>
          <w:bCs/>
        </w:rPr>
        <w:t xml:space="preserve">1. </w:t>
      </w:r>
      <w:r w:rsidR="00F577D4" w:rsidRPr="0071768B">
        <w:rPr>
          <w:rFonts w:ascii="Aptos" w:hAnsi="Aptos" w:cs="Tahoma"/>
          <w:b/>
        </w:rPr>
        <w:t>PASLAUGŲ ĮKAINIAI IR APTARNAVIMO SĄLYGOS</w:t>
      </w:r>
    </w:p>
    <w:p w14:paraId="62720055" w14:textId="77777777" w:rsidR="00BE53B7" w:rsidRPr="0071768B" w:rsidRDefault="00BE53B7" w:rsidP="00BE53B7">
      <w:pPr>
        <w:rPr>
          <w:rFonts w:ascii="Aptos" w:hAnsi="Aptos" w:cs="Tahoma"/>
        </w:rPr>
      </w:pPr>
    </w:p>
    <w:tbl>
      <w:tblPr>
        <w:tblW w:w="5000" w:type="pct"/>
        <w:tblCellMar>
          <w:top w:w="15" w:type="dxa"/>
          <w:bottom w:w="15" w:type="dxa"/>
        </w:tblCellMar>
        <w:tblLook w:val="04A0" w:firstRow="1" w:lastRow="0" w:firstColumn="1" w:lastColumn="0" w:noHBand="0" w:noVBand="1"/>
      </w:tblPr>
      <w:tblGrid>
        <w:gridCol w:w="7114"/>
        <w:gridCol w:w="2009"/>
      </w:tblGrid>
      <w:tr w:rsidR="00445C75" w:rsidRPr="0071768B" w14:paraId="6189785D" w14:textId="77777777" w:rsidTr="00C51E43">
        <w:trPr>
          <w:trHeight w:val="509"/>
        </w:trPr>
        <w:tc>
          <w:tcPr>
            <w:tcW w:w="37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4ED24" w14:textId="77777777" w:rsidR="00445C75" w:rsidRPr="00C51E43" w:rsidRDefault="00445C75">
            <w:pPr>
              <w:jc w:val="center"/>
              <w:rPr>
                <w:rFonts w:ascii="Aptos" w:hAnsi="Aptos" w:cstheme="majorHAnsi"/>
                <w:b/>
                <w:bCs/>
                <w:lang w:eastAsia="lt-LT"/>
              </w:rPr>
            </w:pPr>
            <w:r w:rsidRPr="00C51E43">
              <w:rPr>
                <w:rFonts w:ascii="Aptos" w:hAnsi="Aptos" w:cstheme="majorHAnsi"/>
                <w:b/>
                <w:bCs/>
                <w:lang w:eastAsia="lt-LT"/>
              </w:rPr>
              <w:t>Pavadinimas</w:t>
            </w:r>
          </w:p>
        </w:tc>
        <w:tc>
          <w:tcPr>
            <w:tcW w:w="1069" w:type="pct"/>
            <w:vMerge w:val="restart"/>
            <w:tcBorders>
              <w:top w:val="single" w:sz="4" w:space="0" w:color="auto"/>
              <w:left w:val="single" w:sz="4" w:space="0" w:color="auto"/>
              <w:bottom w:val="nil"/>
              <w:right w:val="single" w:sz="4" w:space="0" w:color="auto"/>
            </w:tcBorders>
            <w:shd w:val="clear" w:color="auto" w:fill="auto"/>
            <w:vAlign w:val="center"/>
            <w:hideMark/>
          </w:tcPr>
          <w:p w14:paraId="350A2711" w14:textId="77777777" w:rsidR="00445C75" w:rsidRPr="00C51E43" w:rsidRDefault="00445C75">
            <w:pPr>
              <w:jc w:val="center"/>
              <w:rPr>
                <w:rFonts w:ascii="Aptos" w:hAnsi="Aptos" w:cstheme="majorHAnsi"/>
                <w:b/>
                <w:bCs/>
                <w:lang w:eastAsia="lt-LT"/>
              </w:rPr>
            </w:pPr>
            <w:r w:rsidRPr="00C51E43">
              <w:rPr>
                <w:rFonts w:ascii="Aptos" w:hAnsi="Aptos" w:cstheme="majorHAnsi"/>
                <w:b/>
                <w:bCs/>
                <w:lang w:eastAsia="lt-LT"/>
              </w:rPr>
              <w:t xml:space="preserve">Išpirktų valandų modelis </w:t>
            </w:r>
          </w:p>
        </w:tc>
      </w:tr>
      <w:tr w:rsidR="00445C75" w:rsidRPr="0071768B" w14:paraId="4F9B0C1F" w14:textId="77777777" w:rsidTr="00C51E43">
        <w:trPr>
          <w:trHeight w:val="299"/>
        </w:trPr>
        <w:tc>
          <w:tcPr>
            <w:tcW w:w="3784" w:type="pct"/>
            <w:vMerge/>
            <w:shd w:val="clear" w:color="auto" w:fill="auto"/>
            <w:vAlign w:val="center"/>
            <w:hideMark/>
          </w:tcPr>
          <w:p w14:paraId="71DB6E2C" w14:textId="77777777" w:rsidR="00445C75" w:rsidRPr="0071768B" w:rsidRDefault="00445C75">
            <w:pPr>
              <w:rPr>
                <w:rFonts w:ascii="Aptos" w:hAnsi="Aptos" w:cstheme="majorHAnsi"/>
                <w:b/>
                <w:bCs/>
                <w:color w:val="000000"/>
                <w:lang w:eastAsia="lt-LT"/>
              </w:rPr>
            </w:pPr>
          </w:p>
        </w:tc>
        <w:tc>
          <w:tcPr>
            <w:tcW w:w="1069" w:type="pct"/>
            <w:vMerge/>
            <w:shd w:val="clear" w:color="auto" w:fill="auto"/>
            <w:vAlign w:val="center"/>
            <w:hideMark/>
          </w:tcPr>
          <w:p w14:paraId="0A1E832D" w14:textId="77777777" w:rsidR="00445C75" w:rsidRPr="0071768B" w:rsidRDefault="00445C75">
            <w:pPr>
              <w:rPr>
                <w:rFonts w:ascii="Aptos" w:hAnsi="Aptos" w:cstheme="majorHAnsi"/>
                <w:b/>
                <w:bCs/>
                <w:lang w:eastAsia="lt-LT"/>
              </w:rPr>
            </w:pPr>
          </w:p>
        </w:tc>
      </w:tr>
      <w:tr w:rsidR="00445C75" w:rsidRPr="0071768B" w14:paraId="3E2008A5" w14:textId="77777777">
        <w:trPr>
          <w:trHeight w:val="299"/>
        </w:trPr>
        <w:tc>
          <w:tcPr>
            <w:tcW w:w="3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CD2A3" w14:textId="77777777" w:rsidR="00445C75" w:rsidRPr="0071768B" w:rsidRDefault="00445C75">
            <w:pPr>
              <w:rPr>
                <w:rFonts w:ascii="Aptos" w:hAnsi="Aptos" w:cstheme="majorHAnsi"/>
                <w:b/>
                <w:bCs/>
                <w:color w:val="000000"/>
                <w:lang w:eastAsia="lt-LT"/>
              </w:rPr>
            </w:pPr>
            <w:r w:rsidRPr="0071768B">
              <w:rPr>
                <w:rFonts w:ascii="Aptos" w:hAnsi="Aptos" w:cstheme="majorHAnsi"/>
                <w:b/>
                <w:bCs/>
                <w:color w:val="000000"/>
                <w:lang w:eastAsia="lt-LT"/>
              </w:rPr>
              <w:t>Mėnesio minimalus mokestis - Inžinierius</w:t>
            </w:r>
          </w:p>
        </w:tc>
        <w:tc>
          <w:tcPr>
            <w:tcW w:w="10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974BA" w14:textId="77777777" w:rsidR="00445C75" w:rsidRPr="0071768B" w:rsidRDefault="00445C75">
            <w:pPr>
              <w:jc w:val="center"/>
              <w:rPr>
                <w:rFonts w:ascii="Aptos" w:hAnsi="Aptos" w:cstheme="majorHAnsi"/>
                <w:b/>
                <w:bCs/>
                <w:color w:val="000000"/>
                <w:lang w:eastAsia="lt-LT"/>
              </w:rPr>
            </w:pPr>
            <w:r w:rsidRPr="0071768B">
              <w:rPr>
                <w:rFonts w:ascii="Aptos" w:hAnsi="Aptos" w:cstheme="majorHAnsi"/>
                <w:b/>
                <w:bCs/>
                <w:color w:val="000000"/>
                <w:lang w:eastAsia="lt-LT"/>
              </w:rPr>
              <w:t xml:space="preserve">0.00 € </w:t>
            </w:r>
          </w:p>
        </w:tc>
      </w:tr>
      <w:tr w:rsidR="00445C75" w:rsidRPr="0071768B" w14:paraId="4A525BCC" w14:textId="77777777">
        <w:trPr>
          <w:trHeight w:val="299"/>
        </w:trPr>
        <w:tc>
          <w:tcPr>
            <w:tcW w:w="3784" w:type="pct"/>
            <w:tcBorders>
              <w:top w:val="single" w:sz="4" w:space="0" w:color="auto"/>
              <w:left w:val="single" w:sz="4" w:space="0" w:color="auto"/>
              <w:bottom w:val="single" w:sz="4" w:space="0" w:color="auto"/>
              <w:right w:val="single" w:sz="4" w:space="0" w:color="auto"/>
            </w:tcBorders>
            <w:vAlign w:val="center"/>
            <w:hideMark/>
          </w:tcPr>
          <w:p w14:paraId="6DF86C31" w14:textId="77777777" w:rsidR="00445C75" w:rsidRPr="0071768B" w:rsidRDefault="00445C75">
            <w:pPr>
              <w:rPr>
                <w:rFonts w:ascii="Aptos" w:hAnsi="Aptos" w:cstheme="majorHAnsi"/>
                <w:b/>
                <w:bCs/>
                <w:color w:val="000000"/>
                <w:lang w:eastAsia="lt-LT"/>
              </w:rPr>
            </w:pPr>
            <w:r w:rsidRPr="0071768B">
              <w:rPr>
                <w:rFonts w:ascii="Aptos" w:hAnsi="Aptos" w:cstheme="majorHAnsi"/>
                <w:b/>
                <w:bCs/>
                <w:color w:val="000000"/>
                <w:lang w:eastAsia="lt-LT"/>
              </w:rPr>
              <w:t>Išpirktų valandų kiekis - Inžinierius</w:t>
            </w:r>
          </w:p>
        </w:tc>
        <w:tc>
          <w:tcPr>
            <w:tcW w:w="1069" w:type="pct"/>
            <w:tcBorders>
              <w:top w:val="single" w:sz="4" w:space="0" w:color="auto"/>
              <w:left w:val="single" w:sz="4" w:space="0" w:color="auto"/>
              <w:bottom w:val="single" w:sz="4" w:space="0" w:color="auto"/>
              <w:right w:val="single" w:sz="4" w:space="0" w:color="auto"/>
            </w:tcBorders>
            <w:vAlign w:val="center"/>
            <w:hideMark/>
          </w:tcPr>
          <w:p w14:paraId="6E5B943A" w14:textId="77777777" w:rsidR="00445C75" w:rsidRPr="0071768B" w:rsidRDefault="00445C75">
            <w:pPr>
              <w:jc w:val="center"/>
              <w:rPr>
                <w:rFonts w:ascii="Aptos" w:hAnsi="Aptos" w:cstheme="majorHAnsi"/>
                <w:b/>
                <w:bCs/>
                <w:color w:val="000000"/>
                <w:lang w:eastAsia="lt-LT"/>
              </w:rPr>
            </w:pPr>
            <w:r w:rsidRPr="0071768B">
              <w:rPr>
                <w:rFonts w:ascii="Aptos" w:hAnsi="Aptos" w:cstheme="majorHAnsi"/>
                <w:b/>
                <w:bCs/>
                <w:color w:val="000000"/>
                <w:lang w:eastAsia="lt-LT"/>
              </w:rPr>
              <w:t>0</w:t>
            </w:r>
          </w:p>
        </w:tc>
      </w:tr>
      <w:tr w:rsidR="00445C75" w:rsidRPr="0071768B" w14:paraId="33061AEB" w14:textId="77777777">
        <w:trPr>
          <w:trHeight w:val="299"/>
        </w:trPr>
        <w:tc>
          <w:tcPr>
            <w:tcW w:w="3784" w:type="pct"/>
            <w:tcBorders>
              <w:top w:val="single" w:sz="4" w:space="0" w:color="auto"/>
              <w:left w:val="single" w:sz="4" w:space="0" w:color="auto"/>
              <w:bottom w:val="single" w:sz="4" w:space="0" w:color="auto"/>
              <w:right w:val="single" w:sz="4" w:space="0" w:color="auto"/>
            </w:tcBorders>
            <w:vAlign w:val="center"/>
            <w:hideMark/>
          </w:tcPr>
          <w:p w14:paraId="54987C25" w14:textId="77777777" w:rsidR="00445C75" w:rsidRPr="0071768B" w:rsidRDefault="00445C75">
            <w:pPr>
              <w:jc w:val="center"/>
              <w:rPr>
                <w:rFonts w:ascii="Aptos" w:hAnsi="Aptos" w:cstheme="majorHAnsi"/>
                <w:b/>
                <w:bCs/>
                <w:color w:val="000000"/>
                <w:lang w:eastAsia="lt-LT"/>
              </w:rPr>
            </w:pPr>
            <w:r w:rsidRPr="0071768B">
              <w:rPr>
                <w:rFonts w:ascii="Aptos" w:hAnsi="Aptos" w:cstheme="majorHAnsi"/>
                <w:b/>
                <w:bCs/>
                <w:color w:val="000000"/>
                <w:lang w:eastAsia="lt-LT"/>
              </w:rPr>
              <w:t>Papildomų valandų įkainiai</w:t>
            </w:r>
          </w:p>
        </w:tc>
        <w:tc>
          <w:tcPr>
            <w:tcW w:w="1069" w:type="pct"/>
            <w:tcBorders>
              <w:top w:val="single" w:sz="4" w:space="0" w:color="auto"/>
              <w:left w:val="single" w:sz="4" w:space="0" w:color="auto"/>
              <w:bottom w:val="single" w:sz="4" w:space="0" w:color="auto"/>
              <w:right w:val="single" w:sz="4" w:space="0" w:color="auto"/>
            </w:tcBorders>
            <w:vAlign w:val="center"/>
            <w:hideMark/>
          </w:tcPr>
          <w:p w14:paraId="78DF8BE0" w14:textId="77777777" w:rsidR="00445C75" w:rsidRPr="0071768B" w:rsidRDefault="00445C75">
            <w:pPr>
              <w:jc w:val="center"/>
              <w:rPr>
                <w:rFonts w:ascii="Aptos" w:hAnsi="Aptos" w:cstheme="majorHAnsi"/>
                <w:b/>
                <w:bCs/>
                <w:color w:val="000000"/>
                <w:lang w:eastAsia="lt-LT"/>
              </w:rPr>
            </w:pPr>
          </w:p>
        </w:tc>
      </w:tr>
      <w:tr w:rsidR="00445C75" w:rsidRPr="0071768B" w14:paraId="61A4D45D" w14:textId="77777777">
        <w:trPr>
          <w:trHeight w:val="299"/>
        </w:trPr>
        <w:tc>
          <w:tcPr>
            <w:tcW w:w="37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437DAB" w14:textId="77777777" w:rsidR="00445C75" w:rsidRPr="0071768B" w:rsidRDefault="00445C75">
            <w:pPr>
              <w:rPr>
                <w:rFonts w:ascii="Aptos" w:hAnsi="Aptos" w:cstheme="majorHAnsi"/>
                <w:color w:val="000000"/>
                <w:lang w:eastAsia="lt-LT"/>
              </w:rPr>
            </w:pPr>
            <w:r w:rsidRPr="0071768B">
              <w:rPr>
                <w:rFonts w:ascii="Aptos" w:hAnsi="Aptos" w:cstheme="majorHAnsi"/>
                <w:color w:val="000000"/>
                <w:lang w:eastAsia="lt-LT"/>
              </w:rPr>
              <w:t>Inžinierius, val.</w:t>
            </w:r>
          </w:p>
        </w:tc>
        <w:tc>
          <w:tcPr>
            <w:tcW w:w="10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38C9DD" w14:textId="77777777" w:rsidR="00445C75" w:rsidRPr="0071768B" w:rsidRDefault="00445C75">
            <w:pPr>
              <w:jc w:val="center"/>
              <w:rPr>
                <w:rFonts w:ascii="Aptos" w:hAnsi="Aptos" w:cstheme="majorHAnsi"/>
                <w:color w:val="000000"/>
                <w:lang w:eastAsia="lt-LT"/>
              </w:rPr>
            </w:pPr>
            <w:r w:rsidRPr="0071768B">
              <w:rPr>
                <w:rFonts w:ascii="Aptos" w:hAnsi="Aptos" w:cstheme="majorHAnsi"/>
                <w:color w:val="000000"/>
                <w:lang w:eastAsia="lt-LT"/>
              </w:rPr>
              <w:t xml:space="preserve">50.00 € </w:t>
            </w:r>
          </w:p>
        </w:tc>
      </w:tr>
      <w:tr w:rsidR="00445C75" w:rsidRPr="0071768B" w14:paraId="435CBEEC" w14:textId="77777777">
        <w:trPr>
          <w:trHeight w:val="299"/>
        </w:trPr>
        <w:tc>
          <w:tcPr>
            <w:tcW w:w="3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3CCA7" w14:textId="77777777" w:rsidR="00445C75" w:rsidRPr="0071768B" w:rsidRDefault="00445C75">
            <w:pPr>
              <w:rPr>
                <w:rFonts w:ascii="Aptos" w:hAnsi="Aptos" w:cstheme="majorHAnsi"/>
                <w:b/>
                <w:bCs/>
                <w:color w:val="000000"/>
                <w:lang w:eastAsia="lt-LT"/>
              </w:rPr>
            </w:pPr>
            <w:r w:rsidRPr="0071768B">
              <w:rPr>
                <w:rFonts w:ascii="Aptos" w:hAnsi="Aptos" w:cstheme="majorHAnsi"/>
                <w:b/>
                <w:bCs/>
                <w:color w:val="000000"/>
                <w:lang w:eastAsia="lt-LT"/>
              </w:rPr>
              <w:t>Mėnesio minimalus mokestis - sistemų ir tinklo administratorius</w:t>
            </w:r>
          </w:p>
        </w:tc>
        <w:tc>
          <w:tcPr>
            <w:tcW w:w="10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EE67A" w14:textId="77777777" w:rsidR="00445C75" w:rsidRPr="0071768B" w:rsidRDefault="00445C75">
            <w:pPr>
              <w:jc w:val="center"/>
              <w:rPr>
                <w:rFonts w:ascii="Aptos" w:hAnsi="Aptos" w:cstheme="majorHAnsi"/>
                <w:b/>
                <w:bCs/>
                <w:color w:val="000000"/>
                <w:lang w:eastAsia="lt-LT"/>
              </w:rPr>
            </w:pPr>
            <w:r w:rsidRPr="0071768B">
              <w:rPr>
                <w:rFonts w:ascii="Aptos" w:hAnsi="Aptos" w:cstheme="majorHAnsi"/>
                <w:b/>
                <w:bCs/>
                <w:color w:val="000000"/>
                <w:lang w:eastAsia="lt-LT"/>
              </w:rPr>
              <w:t xml:space="preserve">210.00 € </w:t>
            </w:r>
          </w:p>
        </w:tc>
      </w:tr>
      <w:tr w:rsidR="00445C75" w:rsidRPr="0071768B" w14:paraId="38216C59" w14:textId="77777777">
        <w:trPr>
          <w:trHeight w:val="299"/>
        </w:trPr>
        <w:tc>
          <w:tcPr>
            <w:tcW w:w="3784" w:type="pct"/>
            <w:tcBorders>
              <w:top w:val="single" w:sz="4" w:space="0" w:color="auto"/>
              <w:left w:val="single" w:sz="4" w:space="0" w:color="auto"/>
              <w:bottom w:val="single" w:sz="4" w:space="0" w:color="auto"/>
              <w:right w:val="single" w:sz="4" w:space="0" w:color="auto"/>
            </w:tcBorders>
            <w:vAlign w:val="center"/>
            <w:hideMark/>
          </w:tcPr>
          <w:p w14:paraId="58152D17" w14:textId="77777777" w:rsidR="00445C75" w:rsidRPr="0071768B" w:rsidRDefault="00445C75">
            <w:pPr>
              <w:rPr>
                <w:rFonts w:ascii="Aptos" w:hAnsi="Aptos" w:cstheme="majorHAnsi"/>
                <w:b/>
                <w:bCs/>
                <w:color w:val="000000"/>
                <w:lang w:eastAsia="lt-LT"/>
              </w:rPr>
            </w:pPr>
            <w:r w:rsidRPr="0071768B">
              <w:rPr>
                <w:rFonts w:ascii="Aptos" w:hAnsi="Aptos" w:cstheme="majorHAnsi"/>
                <w:b/>
                <w:bCs/>
                <w:color w:val="000000"/>
                <w:lang w:eastAsia="lt-LT"/>
              </w:rPr>
              <w:t>Išpirktų valandų kiekis - sistemų ir tinklo administratorius</w:t>
            </w:r>
          </w:p>
        </w:tc>
        <w:tc>
          <w:tcPr>
            <w:tcW w:w="1069" w:type="pct"/>
            <w:tcBorders>
              <w:top w:val="single" w:sz="4" w:space="0" w:color="auto"/>
              <w:left w:val="single" w:sz="4" w:space="0" w:color="auto"/>
              <w:bottom w:val="single" w:sz="4" w:space="0" w:color="auto"/>
              <w:right w:val="single" w:sz="4" w:space="0" w:color="auto"/>
            </w:tcBorders>
            <w:vAlign w:val="center"/>
            <w:hideMark/>
          </w:tcPr>
          <w:p w14:paraId="3F6F9E87" w14:textId="77777777" w:rsidR="00445C75" w:rsidRPr="0071768B" w:rsidRDefault="00445C75">
            <w:pPr>
              <w:jc w:val="center"/>
              <w:rPr>
                <w:rFonts w:ascii="Aptos" w:hAnsi="Aptos" w:cstheme="majorHAnsi"/>
                <w:b/>
                <w:bCs/>
                <w:color w:val="000000"/>
                <w:lang w:eastAsia="lt-LT"/>
              </w:rPr>
            </w:pPr>
            <w:r w:rsidRPr="0071768B">
              <w:rPr>
                <w:rFonts w:ascii="Aptos" w:hAnsi="Aptos" w:cstheme="majorHAnsi"/>
                <w:b/>
                <w:bCs/>
                <w:color w:val="000000"/>
                <w:lang w:eastAsia="lt-LT"/>
              </w:rPr>
              <w:t>3</w:t>
            </w:r>
          </w:p>
        </w:tc>
      </w:tr>
      <w:tr w:rsidR="00445C75" w:rsidRPr="0071768B" w14:paraId="77466AC0" w14:textId="77777777">
        <w:trPr>
          <w:trHeight w:val="299"/>
        </w:trPr>
        <w:tc>
          <w:tcPr>
            <w:tcW w:w="3784" w:type="pct"/>
            <w:tcBorders>
              <w:top w:val="single" w:sz="4" w:space="0" w:color="auto"/>
              <w:left w:val="single" w:sz="4" w:space="0" w:color="auto"/>
              <w:bottom w:val="single" w:sz="4" w:space="0" w:color="auto"/>
              <w:right w:val="single" w:sz="4" w:space="0" w:color="auto"/>
            </w:tcBorders>
            <w:vAlign w:val="center"/>
            <w:hideMark/>
          </w:tcPr>
          <w:p w14:paraId="75465ADC" w14:textId="77777777" w:rsidR="00445C75" w:rsidRPr="0071768B" w:rsidRDefault="00445C75">
            <w:pPr>
              <w:jc w:val="center"/>
              <w:rPr>
                <w:rFonts w:ascii="Aptos" w:hAnsi="Aptos" w:cstheme="majorHAnsi"/>
                <w:b/>
                <w:bCs/>
                <w:color w:val="000000"/>
                <w:lang w:eastAsia="lt-LT"/>
              </w:rPr>
            </w:pPr>
            <w:r w:rsidRPr="0071768B">
              <w:rPr>
                <w:rFonts w:ascii="Aptos" w:hAnsi="Aptos" w:cstheme="majorHAnsi"/>
                <w:b/>
                <w:bCs/>
                <w:color w:val="000000"/>
                <w:lang w:eastAsia="lt-LT"/>
              </w:rPr>
              <w:t>Papildomų valandų įkainiai</w:t>
            </w:r>
          </w:p>
        </w:tc>
        <w:tc>
          <w:tcPr>
            <w:tcW w:w="1069" w:type="pct"/>
            <w:tcBorders>
              <w:top w:val="single" w:sz="4" w:space="0" w:color="auto"/>
              <w:left w:val="single" w:sz="4" w:space="0" w:color="auto"/>
              <w:bottom w:val="single" w:sz="4" w:space="0" w:color="auto"/>
              <w:right w:val="single" w:sz="4" w:space="0" w:color="auto"/>
            </w:tcBorders>
            <w:vAlign w:val="center"/>
            <w:hideMark/>
          </w:tcPr>
          <w:p w14:paraId="2718A388" w14:textId="77777777" w:rsidR="00445C75" w:rsidRPr="0071768B" w:rsidRDefault="00445C75">
            <w:pPr>
              <w:jc w:val="center"/>
              <w:rPr>
                <w:rFonts w:ascii="Aptos" w:hAnsi="Aptos" w:cstheme="majorHAnsi"/>
                <w:b/>
                <w:bCs/>
                <w:color w:val="000000"/>
                <w:lang w:eastAsia="lt-LT"/>
              </w:rPr>
            </w:pPr>
          </w:p>
        </w:tc>
      </w:tr>
      <w:tr w:rsidR="00445C75" w:rsidRPr="0071768B" w14:paraId="07F21A4D" w14:textId="77777777">
        <w:trPr>
          <w:trHeight w:val="299"/>
        </w:trPr>
        <w:tc>
          <w:tcPr>
            <w:tcW w:w="37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7A397D" w14:textId="77777777" w:rsidR="00445C75" w:rsidRPr="0071768B" w:rsidRDefault="00445C75">
            <w:pPr>
              <w:rPr>
                <w:rFonts w:ascii="Aptos" w:hAnsi="Aptos" w:cstheme="majorHAnsi"/>
                <w:color w:val="000000"/>
                <w:lang w:eastAsia="lt-LT"/>
              </w:rPr>
            </w:pPr>
            <w:r w:rsidRPr="0071768B">
              <w:rPr>
                <w:rFonts w:ascii="Aptos" w:hAnsi="Aptos" w:cstheme="majorHAnsi"/>
                <w:color w:val="000000"/>
                <w:lang w:eastAsia="lt-LT"/>
              </w:rPr>
              <w:t>Sistemų administratorius, Val.</w:t>
            </w:r>
          </w:p>
        </w:tc>
        <w:tc>
          <w:tcPr>
            <w:tcW w:w="10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FC666C" w14:textId="77777777" w:rsidR="00445C75" w:rsidRPr="0071768B" w:rsidRDefault="00445C75">
            <w:pPr>
              <w:jc w:val="center"/>
              <w:rPr>
                <w:rFonts w:ascii="Aptos" w:hAnsi="Aptos" w:cstheme="majorHAnsi"/>
                <w:color w:val="000000"/>
                <w:lang w:eastAsia="lt-LT"/>
              </w:rPr>
            </w:pPr>
            <w:r w:rsidRPr="0071768B">
              <w:rPr>
                <w:rFonts w:ascii="Aptos" w:hAnsi="Aptos" w:cstheme="majorHAnsi"/>
                <w:color w:val="000000"/>
                <w:lang w:eastAsia="lt-LT"/>
              </w:rPr>
              <w:t xml:space="preserve">80.00 € </w:t>
            </w:r>
          </w:p>
        </w:tc>
      </w:tr>
      <w:tr w:rsidR="00445C75" w:rsidRPr="0071768B" w14:paraId="1668FFB1" w14:textId="77777777">
        <w:trPr>
          <w:trHeight w:val="314"/>
        </w:trPr>
        <w:tc>
          <w:tcPr>
            <w:tcW w:w="3784" w:type="pct"/>
            <w:tcBorders>
              <w:top w:val="single" w:sz="4" w:space="0" w:color="auto"/>
              <w:left w:val="single" w:sz="4" w:space="0" w:color="auto"/>
              <w:bottom w:val="single" w:sz="4" w:space="0" w:color="auto"/>
              <w:right w:val="single" w:sz="4" w:space="0" w:color="auto"/>
            </w:tcBorders>
            <w:vAlign w:val="center"/>
            <w:hideMark/>
          </w:tcPr>
          <w:p w14:paraId="6DE7A003" w14:textId="77777777" w:rsidR="00445C75" w:rsidRPr="0071768B" w:rsidRDefault="00445C75">
            <w:pPr>
              <w:rPr>
                <w:rFonts w:ascii="Aptos" w:hAnsi="Aptos" w:cstheme="majorHAnsi"/>
                <w:color w:val="000000"/>
                <w:lang w:eastAsia="lt-LT"/>
              </w:rPr>
            </w:pPr>
            <w:r w:rsidRPr="0071768B">
              <w:rPr>
                <w:rFonts w:ascii="Aptos" w:hAnsi="Aptos" w:cstheme="majorHAnsi"/>
                <w:color w:val="000000"/>
                <w:lang w:eastAsia="lt-LT"/>
              </w:rPr>
              <w:t>Atvykimo mokestis į miestus, kuriuose nėra ATEA filialų*</w:t>
            </w:r>
          </w:p>
        </w:tc>
        <w:tc>
          <w:tcPr>
            <w:tcW w:w="1069" w:type="pct"/>
            <w:tcBorders>
              <w:top w:val="single" w:sz="4" w:space="0" w:color="auto"/>
              <w:left w:val="single" w:sz="4" w:space="0" w:color="auto"/>
              <w:bottom w:val="single" w:sz="4" w:space="0" w:color="auto"/>
              <w:right w:val="single" w:sz="4" w:space="0" w:color="auto"/>
            </w:tcBorders>
            <w:vAlign w:val="center"/>
            <w:hideMark/>
          </w:tcPr>
          <w:p w14:paraId="69F27B17" w14:textId="77777777" w:rsidR="00445C75" w:rsidRPr="0071768B" w:rsidRDefault="00445C75">
            <w:pPr>
              <w:jc w:val="center"/>
              <w:rPr>
                <w:rFonts w:ascii="Aptos" w:hAnsi="Aptos" w:cstheme="majorHAnsi"/>
                <w:color w:val="000000"/>
                <w:lang w:eastAsia="lt-LT"/>
              </w:rPr>
            </w:pPr>
            <w:r w:rsidRPr="0071768B">
              <w:rPr>
                <w:rFonts w:ascii="Aptos" w:hAnsi="Aptos" w:cstheme="majorHAnsi"/>
                <w:color w:val="000000" w:themeColor="text1"/>
                <w:lang w:eastAsia="lt-LT"/>
              </w:rPr>
              <w:t>1,2 Euro / km</w:t>
            </w:r>
          </w:p>
        </w:tc>
      </w:tr>
      <w:tr w:rsidR="00445C75" w:rsidRPr="0071768B" w14:paraId="7291FFBD" w14:textId="77777777">
        <w:trPr>
          <w:trHeight w:val="314"/>
        </w:trPr>
        <w:tc>
          <w:tcPr>
            <w:tcW w:w="3784" w:type="pct"/>
            <w:tcBorders>
              <w:top w:val="single" w:sz="4" w:space="0" w:color="auto"/>
              <w:left w:val="single" w:sz="4" w:space="0" w:color="auto"/>
              <w:bottom w:val="single" w:sz="4" w:space="0" w:color="auto"/>
              <w:right w:val="single" w:sz="4" w:space="0" w:color="auto"/>
            </w:tcBorders>
            <w:vAlign w:val="center"/>
            <w:hideMark/>
          </w:tcPr>
          <w:p w14:paraId="5525F713" w14:textId="77777777" w:rsidR="00445C75" w:rsidRPr="0071768B" w:rsidRDefault="00445C75">
            <w:pPr>
              <w:rPr>
                <w:rFonts w:ascii="Aptos" w:hAnsi="Aptos" w:cstheme="majorHAnsi"/>
                <w:color w:val="000000"/>
                <w:lang w:eastAsia="lt-LT"/>
              </w:rPr>
            </w:pPr>
            <w:r w:rsidRPr="0071768B">
              <w:rPr>
                <w:rFonts w:ascii="Aptos" w:hAnsi="Aptos" w:cstheme="majorHAnsi"/>
                <w:color w:val="000000"/>
                <w:lang w:eastAsia="lt-LT"/>
              </w:rPr>
              <w:t>Iškvietimai nedarbo metu (17 – 22 val. darbo dienomis)</w:t>
            </w:r>
          </w:p>
        </w:tc>
        <w:tc>
          <w:tcPr>
            <w:tcW w:w="1069" w:type="pct"/>
            <w:tcBorders>
              <w:top w:val="single" w:sz="4" w:space="0" w:color="auto"/>
              <w:left w:val="single" w:sz="4" w:space="0" w:color="auto"/>
              <w:bottom w:val="single" w:sz="4" w:space="0" w:color="auto"/>
              <w:right w:val="single" w:sz="4" w:space="0" w:color="auto"/>
            </w:tcBorders>
            <w:vAlign w:val="center"/>
            <w:hideMark/>
          </w:tcPr>
          <w:p w14:paraId="2C848293" w14:textId="77777777" w:rsidR="00445C75" w:rsidRPr="0071768B" w:rsidRDefault="00445C75">
            <w:pPr>
              <w:jc w:val="center"/>
              <w:rPr>
                <w:rFonts w:ascii="Aptos" w:hAnsi="Aptos" w:cstheme="majorHAnsi"/>
                <w:color w:val="000000"/>
                <w:lang w:eastAsia="lt-LT"/>
              </w:rPr>
            </w:pPr>
            <w:r w:rsidRPr="0071768B">
              <w:rPr>
                <w:rFonts w:ascii="Aptos" w:hAnsi="Aptos" w:cstheme="majorHAnsi"/>
                <w:color w:val="000000"/>
                <w:lang w:eastAsia="lt-LT"/>
              </w:rPr>
              <w:t>x1,5</w:t>
            </w:r>
          </w:p>
        </w:tc>
      </w:tr>
      <w:tr w:rsidR="00445C75" w:rsidRPr="0071768B" w14:paraId="5A061944" w14:textId="77777777">
        <w:trPr>
          <w:trHeight w:val="314"/>
        </w:trPr>
        <w:tc>
          <w:tcPr>
            <w:tcW w:w="3784" w:type="pct"/>
            <w:tcBorders>
              <w:top w:val="single" w:sz="4" w:space="0" w:color="auto"/>
              <w:left w:val="single" w:sz="4" w:space="0" w:color="auto"/>
              <w:bottom w:val="single" w:sz="4" w:space="0" w:color="auto"/>
              <w:right w:val="single" w:sz="4" w:space="0" w:color="auto"/>
            </w:tcBorders>
            <w:vAlign w:val="center"/>
            <w:hideMark/>
          </w:tcPr>
          <w:p w14:paraId="660CFAA8" w14:textId="77777777" w:rsidR="00445C75" w:rsidRPr="0071768B" w:rsidRDefault="00445C75">
            <w:pPr>
              <w:rPr>
                <w:rFonts w:ascii="Aptos" w:hAnsi="Aptos" w:cstheme="majorHAnsi"/>
                <w:color w:val="000000"/>
                <w:lang w:eastAsia="lt-LT"/>
              </w:rPr>
            </w:pPr>
            <w:r w:rsidRPr="0071768B">
              <w:rPr>
                <w:rFonts w:ascii="Aptos" w:hAnsi="Aptos" w:cstheme="majorHAnsi"/>
                <w:color w:val="000000"/>
                <w:lang w:eastAsia="lt-LT"/>
              </w:rPr>
              <w:t>Iškvietimai naktį, savaitgaliais ir švenčių dienomis</w:t>
            </w:r>
          </w:p>
        </w:tc>
        <w:tc>
          <w:tcPr>
            <w:tcW w:w="1069" w:type="pct"/>
            <w:tcBorders>
              <w:top w:val="single" w:sz="4" w:space="0" w:color="auto"/>
              <w:left w:val="single" w:sz="4" w:space="0" w:color="auto"/>
              <w:bottom w:val="single" w:sz="4" w:space="0" w:color="auto"/>
              <w:right w:val="single" w:sz="4" w:space="0" w:color="auto"/>
            </w:tcBorders>
            <w:vAlign w:val="center"/>
            <w:hideMark/>
          </w:tcPr>
          <w:p w14:paraId="1AF8E8C2" w14:textId="77777777" w:rsidR="00445C75" w:rsidRPr="0071768B" w:rsidRDefault="00445C75">
            <w:pPr>
              <w:jc w:val="center"/>
              <w:rPr>
                <w:rFonts w:ascii="Aptos" w:hAnsi="Aptos" w:cstheme="majorHAnsi"/>
                <w:color w:val="000000"/>
                <w:lang w:eastAsia="lt-LT"/>
              </w:rPr>
            </w:pPr>
            <w:r w:rsidRPr="0071768B">
              <w:rPr>
                <w:rFonts w:ascii="Aptos" w:hAnsi="Aptos" w:cstheme="majorHAnsi"/>
                <w:color w:val="000000"/>
                <w:lang w:eastAsia="lt-LT"/>
              </w:rPr>
              <w:t>x2</w:t>
            </w:r>
          </w:p>
        </w:tc>
      </w:tr>
      <w:tr w:rsidR="00445C75" w:rsidRPr="0071768B" w14:paraId="35516FFC" w14:textId="77777777">
        <w:trPr>
          <w:trHeight w:val="314"/>
        </w:trPr>
        <w:tc>
          <w:tcPr>
            <w:tcW w:w="3784" w:type="pct"/>
            <w:tcBorders>
              <w:top w:val="single" w:sz="4" w:space="0" w:color="auto"/>
              <w:left w:val="single" w:sz="4" w:space="0" w:color="auto"/>
              <w:bottom w:val="single" w:sz="4" w:space="0" w:color="auto"/>
              <w:right w:val="single" w:sz="4" w:space="0" w:color="auto"/>
            </w:tcBorders>
            <w:vAlign w:val="center"/>
            <w:hideMark/>
          </w:tcPr>
          <w:p w14:paraId="370427C9" w14:textId="77777777" w:rsidR="00445C75" w:rsidRPr="0071768B" w:rsidRDefault="00445C75">
            <w:pPr>
              <w:rPr>
                <w:rFonts w:ascii="Aptos" w:hAnsi="Aptos" w:cstheme="majorHAnsi"/>
                <w:color w:val="000000"/>
                <w:lang w:eastAsia="lt-LT"/>
              </w:rPr>
            </w:pPr>
            <w:r w:rsidRPr="0071768B">
              <w:rPr>
                <w:rFonts w:ascii="Aptos" w:hAnsi="Aptos" w:cstheme="majorHAnsi"/>
                <w:color w:val="000000"/>
                <w:lang w:eastAsia="lt-LT"/>
              </w:rPr>
              <w:t>Skubus iškvietimas</w:t>
            </w:r>
          </w:p>
        </w:tc>
        <w:tc>
          <w:tcPr>
            <w:tcW w:w="1069" w:type="pct"/>
            <w:tcBorders>
              <w:top w:val="single" w:sz="4" w:space="0" w:color="auto"/>
              <w:left w:val="single" w:sz="4" w:space="0" w:color="auto"/>
              <w:bottom w:val="single" w:sz="4" w:space="0" w:color="auto"/>
              <w:right w:val="single" w:sz="4" w:space="0" w:color="auto"/>
            </w:tcBorders>
            <w:vAlign w:val="center"/>
            <w:hideMark/>
          </w:tcPr>
          <w:p w14:paraId="35771AF1" w14:textId="77777777" w:rsidR="00445C75" w:rsidRPr="0071768B" w:rsidRDefault="00445C75">
            <w:pPr>
              <w:jc w:val="center"/>
              <w:rPr>
                <w:rFonts w:ascii="Aptos" w:hAnsi="Aptos" w:cstheme="majorHAnsi"/>
                <w:color w:val="000000"/>
                <w:lang w:eastAsia="lt-LT"/>
              </w:rPr>
            </w:pPr>
            <w:r w:rsidRPr="0071768B">
              <w:rPr>
                <w:rFonts w:ascii="Aptos" w:hAnsi="Aptos" w:cstheme="majorHAnsi"/>
                <w:color w:val="000000"/>
                <w:lang w:eastAsia="lt-LT"/>
              </w:rPr>
              <w:t>x2</w:t>
            </w:r>
          </w:p>
        </w:tc>
      </w:tr>
      <w:tr w:rsidR="00445C75" w:rsidRPr="0071768B" w14:paraId="2AC1FC66" w14:textId="77777777">
        <w:trPr>
          <w:trHeight w:val="254"/>
        </w:trPr>
        <w:tc>
          <w:tcPr>
            <w:tcW w:w="3784" w:type="pc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1041E79F" w14:textId="77777777" w:rsidR="00445C75" w:rsidRPr="0071768B" w:rsidRDefault="00445C75">
            <w:pPr>
              <w:rPr>
                <w:rFonts w:ascii="Aptos" w:hAnsi="Aptos" w:cstheme="majorHAnsi"/>
                <w:b/>
                <w:bCs/>
                <w:lang w:eastAsia="lt-LT"/>
              </w:rPr>
            </w:pPr>
            <w:r w:rsidRPr="0071768B">
              <w:rPr>
                <w:rFonts w:ascii="Aptos" w:hAnsi="Aptos" w:cstheme="majorHAnsi"/>
                <w:b/>
                <w:bCs/>
                <w:lang w:eastAsia="lt-LT"/>
              </w:rPr>
              <w:t>SLA</w:t>
            </w:r>
          </w:p>
        </w:tc>
        <w:tc>
          <w:tcPr>
            <w:tcW w:w="10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B5F86C4" w14:textId="77777777" w:rsidR="00445C75" w:rsidRPr="0071768B" w:rsidRDefault="00445C75">
            <w:pPr>
              <w:rPr>
                <w:rFonts w:ascii="Aptos" w:hAnsi="Aptos" w:cstheme="majorHAnsi"/>
                <w:b/>
                <w:bCs/>
                <w:lang w:eastAsia="lt-LT"/>
              </w:rPr>
            </w:pPr>
          </w:p>
        </w:tc>
      </w:tr>
      <w:tr w:rsidR="00445C75" w:rsidRPr="0071768B" w14:paraId="467DA0C1" w14:textId="77777777">
        <w:trPr>
          <w:trHeight w:val="299"/>
        </w:trPr>
        <w:tc>
          <w:tcPr>
            <w:tcW w:w="3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FC9DCF" w14:textId="77777777" w:rsidR="00445C75" w:rsidRPr="0071768B" w:rsidRDefault="00445C75">
            <w:pPr>
              <w:rPr>
                <w:rFonts w:ascii="Aptos" w:hAnsi="Aptos" w:cstheme="majorHAnsi"/>
                <w:lang w:eastAsia="lt-LT"/>
              </w:rPr>
            </w:pPr>
            <w:r w:rsidRPr="0071768B">
              <w:rPr>
                <w:rFonts w:ascii="Aptos" w:hAnsi="Aptos" w:cstheme="majorHAnsi"/>
                <w:b/>
                <w:bCs/>
                <w:i/>
                <w:iCs/>
                <w:lang w:eastAsia="lt-LT"/>
              </w:rPr>
              <w:t>Incidentai</w:t>
            </w:r>
          </w:p>
        </w:tc>
        <w:tc>
          <w:tcPr>
            <w:tcW w:w="10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3EF659" w14:textId="77777777" w:rsidR="00445C75" w:rsidRPr="0071768B" w:rsidRDefault="00445C75">
            <w:pPr>
              <w:rPr>
                <w:rFonts w:ascii="Aptos" w:hAnsi="Aptos" w:cstheme="majorHAnsi"/>
                <w:lang w:eastAsia="lt-LT"/>
              </w:rPr>
            </w:pPr>
          </w:p>
        </w:tc>
      </w:tr>
      <w:tr w:rsidR="00445C75" w:rsidRPr="0071768B" w14:paraId="2C2B7EA3" w14:textId="77777777">
        <w:trPr>
          <w:trHeight w:val="299"/>
        </w:trPr>
        <w:tc>
          <w:tcPr>
            <w:tcW w:w="3784" w:type="pct"/>
            <w:tcBorders>
              <w:top w:val="single" w:sz="4" w:space="0" w:color="auto"/>
              <w:left w:val="single" w:sz="4" w:space="0" w:color="auto"/>
              <w:bottom w:val="single" w:sz="4" w:space="0" w:color="auto"/>
              <w:right w:val="single" w:sz="4" w:space="0" w:color="auto"/>
            </w:tcBorders>
            <w:noWrap/>
            <w:vAlign w:val="bottom"/>
          </w:tcPr>
          <w:p w14:paraId="5C8CDFA8" w14:textId="77777777" w:rsidR="00445C75" w:rsidRPr="0071768B" w:rsidRDefault="00445C75">
            <w:pPr>
              <w:rPr>
                <w:rFonts w:ascii="Aptos" w:hAnsi="Aptos" w:cstheme="majorHAnsi"/>
                <w:lang w:eastAsia="lt-LT"/>
              </w:rPr>
            </w:pPr>
            <w:r w:rsidRPr="0071768B">
              <w:rPr>
                <w:rFonts w:ascii="Aptos" w:hAnsi="Aptos" w:cstheme="majorHAnsi"/>
                <w:lang w:eastAsia="lt-LT"/>
              </w:rPr>
              <w:t>Reakcija</w:t>
            </w:r>
          </w:p>
        </w:tc>
        <w:tc>
          <w:tcPr>
            <w:tcW w:w="1069" w:type="pct"/>
            <w:tcBorders>
              <w:top w:val="single" w:sz="4" w:space="0" w:color="auto"/>
              <w:left w:val="single" w:sz="4" w:space="0" w:color="auto"/>
              <w:bottom w:val="single" w:sz="4" w:space="0" w:color="auto"/>
              <w:right w:val="single" w:sz="4" w:space="0" w:color="auto"/>
            </w:tcBorders>
            <w:noWrap/>
            <w:vAlign w:val="center"/>
          </w:tcPr>
          <w:p w14:paraId="236D1E2E" w14:textId="77777777" w:rsidR="00445C75" w:rsidRPr="0071768B" w:rsidRDefault="00445C75">
            <w:pPr>
              <w:jc w:val="center"/>
              <w:rPr>
                <w:rFonts w:ascii="Aptos" w:hAnsi="Aptos" w:cstheme="majorHAnsi"/>
                <w:lang w:eastAsia="lt-LT"/>
              </w:rPr>
            </w:pPr>
            <w:r w:rsidRPr="0071768B">
              <w:rPr>
                <w:rFonts w:ascii="Aptos" w:hAnsi="Aptos" w:cstheme="majorHAnsi"/>
                <w:lang w:eastAsia="lt-LT"/>
              </w:rPr>
              <w:t>2 val.</w:t>
            </w:r>
          </w:p>
        </w:tc>
      </w:tr>
      <w:tr w:rsidR="00445C75" w:rsidRPr="0071768B" w14:paraId="02F613C2" w14:textId="77777777">
        <w:trPr>
          <w:trHeight w:val="314"/>
        </w:trPr>
        <w:tc>
          <w:tcPr>
            <w:tcW w:w="3784" w:type="pct"/>
            <w:tcBorders>
              <w:top w:val="single" w:sz="4" w:space="0" w:color="auto"/>
              <w:left w:val="single" w:sz="4" w:space="0" w:color="auto"/>
              <w:bottom w:val="single" w:sz="4" w:space="0" w:color="auto"/>
              <w:right w:val="single" w:sz="4" w:space="0" w:color="auto"/>
            </w:tcBorders>
            <w:noWrap/>
            <w:vAlign w:val="center"/>
            <w:hideMark/>
          </w:tcPr>
          <w:p w14:paraId="1BA60856" w14:textId="77777777" w:rsidR="00445C75" w:rsidRPr="0071768B" w:rsidRDefault="00445C75">
            <w:pPr>
              <w:rPr>
                <w:rFonts w:ascii="Aptos" w:hAnsi="Aptos" w:cstheme="majorHAnsi"/>
                <w:lang w:eastAsia="lt-LT"/>
              </w:rPr>
            </w:pPr>
            <w:r w:rsidRPr="0071768B">
              <w:rPr>
                <w:rFonts w:ascii="Aptos" w:hAnsi="Aptos" w:cstheme="majorHAnsi"/>
                <w:lang w:eastAsia="lt-LT"/>
              </w:rPr>
              <w:t xml:space="preserve">išsprendimo laikas "iki" </w:t>
            </w:r>
          </w:p>
        </w:tc>
        <w:tc>
          <w:tcPr>
            <w:tcW w:w="1069" w:type="pct"/>
            <w:tcBorders>
              <w:top w:val="single" w:sz="4" w:space="0" w:color="auto"/>
              <w:left w:val="single" w:sz="4" w:space="0" w:color="auto"/>
              <w:bottom w:val="single" w:sz="4" w:space="0" w:color="auto"/>
              <w:right w:val="single" w:sz="4" w:space="0" w:color="auto"/>
            </w:tcBorders>
            <w:vAlign w:val="center"/>
            <w:hideMark/>
          </w:tcPr>
          <w:p w14:paraId="4B9A8BE8" w14:textId="77777777" w:rsidR="00445C75" w:rsidRPr="0071768B" w:rsidRDefault="00445C75">
            <w:pPr>
              <w:jc w:val="center"/>
              <w:rPr>
                <w:rFonts w:ascii="Aptos" w:hAnsi="Aptos" w:cstheme="majorHAnsi"/>
                <w:lang w:eastAsia="lt-LT"/>
              </w:rPr>
            </w:pPr>
            <w:r w:rsidRPr="0071768B">
              <w:rPr>
                <w:rFonts w:ascii="Aptos" w:hAnsi="Aptos" w:cstheme="majorHAnsi"/>
                <w:lang w:eastAsia="lt-LT"/>
              </w:rPr>
              <w:t>12 val.</w:t>
            </w:r>
          </w:p>
        </w:tc>
      </w:tr>
      <w:tr w:rsidR="00445C75" w:rsidRPr="0071768B" w14:paraId="0405F2DE" w14:textId="77777777">
        <w:trPr>
          <w:trHeight w:val="299"/>
        </w:trPr>
        <w:tc>
          <w:tcPr>
            <w:tcW w:w="3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560B01A" w14:textId="77777777" w:rsidR="00445C75" w:rsidRPr="0071768B" w:rsidRDefault="00445C75">
            <w:pPr>
              <w:rPr>
                <w:rFonts w:ascii="Aptos" w:hAnsi="Aptos" w:cstheme="majorHAnsi"/>
                <w:lang w:eastAsia="lt-LT"/>
              </w:rPr>
            </w:pPr>
            <w:r w:rsidRPr="0071768B">
              <w:rPr>
                <w:rFonts w:ascii="Aptos" w:hAnsi="Aptos" w:cstheme="majorHAnsi"/>
                <w:b/>
                <w:bCs/>
                <w:i/>
                <w:iCs/>
                <w:lang w:eastAsia="lt-LT"/>
              </w:rPr>
              <w:t>Užklausos</w:t>
            </w:r>
          </w:p>
        </w:tc>
        <w:tc>
          <w:tcPr>
            <w:tcW w:w="10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5098E2" w14:textId="77777777" w:rsidR="00445C75" w:rsidRPr="0071768B" w:rsidRDefault="00445C75">
            <w:pPr>
              <w:rPr>
                <w:rFonts w:ascii="Aptos" w:hAnsi="Aptos" w:cstheme="majorHAnsi"/>
                <w:lang w:eastAsia="lt-LT"/>
              </w:rPr>
            </w:pPr>
          </w:p>
        </w:tc>
      </w:tr>
      <w:tr w:rsidR="00445C75" w:rsidRPr="0071768B" w14:paraId="1E026B38" w14:textId="77777777">
        <w:trPr>
          <w:trHeight w:val="299"/>
        </w:trPr>
        <w:tc>
          <w:tcPr>
            <w:tcW w:w="3784" w:type="pct"/>
            <w:tcBorders>
              <w:top w:val="single" w:sz="4" w:space="0" w:color="auto"/>
              <w:left w:val="single" w:sz="4" w:space="0" w:color="auto"/>
              <w:bottom w:val="single" w:sz="4" w:space="0" w:color="auto"/>
              <w:right w:val="single" w:sz="4" w:space="0" w:color="auto"/>
            </w:tcBorders>
            <w:noWrap/>
            <w:vAlign w:val="bottom"/>
          </w:tcPr>
          <w:p w14:paraId="7342DD2D" w14:textId="77777777" w:rsidR="00445C75" w:rsidRPr="0071768B" w:rsidRDefault="00445C75">
            <w:pPr>
              <w:rPr>
                <w:rFonts w:ascii="Aptos" w:hAnsi="Aptos" w:cstheme="majorHAnsi"/>
                <w:lang w:eastAsia="lt-LT"/>
              </w:rPr>
            </w:pPr>
            <w:r w:rsidRPr="0071768B">
              <w:rPr>
                <w:rFonts w:ascii="Aptos" w:hAnsi="Aptos" w:cstheme="majorHAnsi"/>
                <w:lang w:eastAsia="lt-LT"/>
              </w:rPr>
              <w:t>Reakcija</w:t>
            </w:r>
          </w:p>
        </w:tc>
        <w:tc>
          <w:tcPr>
            <w:tcW w:w="1069" w:type="pct"/>
            <w:tcBorders>
              <w:top w:val="single" w:sz="4" w:space="0" w:color="auto"/>
              <w:left w:val="single" w:sz="4" w:space="0" w:color="auto"/>
              <w:bottom w:val="single" w:sz="4" w:space="0" w:color="auto"/>
              <w:right w:val="single" w:sz="4" w:space="0" w:color="auto"/>
            </w:tcBorders>
            <w:noWrap/>
            <w:vAlign w:val="center"/>
          </w:tcPr>
          <w:p w14:paraId="672BFFD5" w14:textId="77777777" w:rsidR="00445C75" w:rsidRPr="0071768B" w:rsidRDefault="00445C75">
            <w:pPr>
              <w:jc w:val="center"/>
              <w:rPr>
                <w:rFonts w:ascii="Aptos" w:hAnsi="Aptos" w:cstheme="majorHAnsi"/>
                <w:lang w:eastAsia="lt-LT"/>
              </w:rPr>
            </w:pPr>
            <w:r w:rsidRPr="0071768B">
              <w:rPr>
                <w:rFonts w:ascii="Aptos" w:hAnsi="Aptos" w:cstheme="majorHAnsi"/>
                <w:lang w:eastAsia="lt-LT"/>
              </w:rPr>
              <w:t>4 val.</w:t>
            </w:r>
          </w:p>
        </w:tc>
      </w:tr>
      <w:tr w:rsidR="00445C75" w:rsidRPr="0071768B" w14:paraId="57B98CCE" w14:textId="77777777">
        <w:trPr>
          <w:trHeight w:val="314"/>
        </w:trPr>
        <w:tc>
          <w:tcPr>
            <w:tcW w:w="3784" w:type="pct"/>
            <w:tcBorders>
              <w:top w:val="single" w:sz="4" w:space="0" w:color="auto"/>
              <w:left w:val="single" w:sz="4" w:space="0" w:color="auto"/>
              <w:bottom w:val="single" w:sz="4" w:space="0" w:color="auto"/>
              <w:right w:val="single" w:sz="4" w:space="0" w:color="auto"/>
            </w:tcBorders>
            <w:noWrap/>
            <w:vAlign w:val="center"/>
            <w:hideMark/>
          </w:tcPr>
          <w:p w14:paraId="5DD7F8D7" w14:textId="77777777" w:rsidR="00445C75" w:rsidRPr="0071768B" w:rsidRDefault="00445C75">
            <w:pPr>
              <w:rPr>
                <w:rFonts w:ascii="Aptos" w:hAnsi="Aptos" w:cstheme="majorHAnsi"/>
                <w:lang w:eastAsia="lt-LT"/>
              </w:rPr>
            </w:pPr>
            <w:r w:rsidRPr="0071768B">
              <w:rPr>
                <w:rFonts w:ascii="Aptos" w:hAnsi="Aptos" w:cstheme="majorHAnsi"/>
                <w:lang w:eastAsia="lt-LT"/>
              </w:rPr>
              <w:t xml:space="preserve">išsprendimo laikas "iki" </w:t>
            </w:r>
          </w:p>
        </w:tc>
        <w:tc>
          <w:tcPr>
            <w:tcW w:w="1069" w:type="pct"/>
            <w:tcBorders>
              <w:top w:val="single" w:sz="4" w:space="0" w:color="auto"/>
              <w:left w:val="single" w:sz="4" w:space="0" w:color="auto"/>
              <w:bottom w:val="single" w:sz="4" w:space="0" w:color="auto"/>
              <w:right w:val="single" w:sz="4" w:space="0" w:color="auto"/>
            </w:tcBorders>
            <w:vAlign w:val="center"/>
            <w:hideMark/>
          </w:tcPr>
          <w:p w14:paraId="41724478" w14:textId="77777777" w:rsidR="00445C75" w:rsidRPr="0071768B" w:rsidRDefault="00445C75">
            <w:pPr>
              <w:jc w:val="center"/>
              <w:rPr>
                <w:rFonts w:ascii="Aptos" w:hAnsi="Aptos" w:cstheme="majorHAnsi"/>
                <w:lang w:eastAsia="lt-LT"/>
              </w:rPr>
            </w:pPr>
            <w:r w:rsidRPr="0071768B">
              <w:rPr>
                <w:rFonts w:ascii="Aptos" w:hAnsi="Aptos" w:cstheme="majorHAnsi"/>
                <w:lang w:eastAsia="lt-LT"/>
              </w:rPr>
              <w:t>3 d.d.</w:t>
            </w:r>
          </w:p>
        </w:tc>
      </w:tr>
      <w:tr w:rsidR="00445C75" w:rsidRPr="0071768B" w14:paraId="0F12BBE5" w14:textId="77777777">
        <w:trPr>
          <w:trHeight w:val="299"/>
        </w:trPr>
        <w:tc>
          <w:tcPr>
            <w:tcW w:w="3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5B932E" w14:textId="77777777" w:rsidR="00445C75" w:rsidRPr="0071768B" w:rsidRDefault="00445C75">
            <w:pPr>
              <w:rPr>
                <w:rFonts w:ascii="Aptos" w:hAnsi="Aptos" w:cstheme="majorHAnsi"/>
                <w:lang w:eastAsia="lt-LT"/>
              </w:rPr>
            </w:pPr>
            <w:r w:rsidRPr="0071768B">
              <w:rPr>
                <w:rFonts w:ascii="Aptos" w:hAnsi="Aptos" w:cstheme="majorHAnsi"/>
                <w:b/>
                <w:bCs/>
                <w:lang w:eastAsia="lt-LT"/>
              </w:rPr>
              <w:t>SLA - "skubus"</w:t>
            </w:r>
          </w:p>
        </w:tc>
        <w:tc>
          <w:tcPr>
            <w:tcW w:w="106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2A051B" w14:textId="77777777" w:rsidR="00445C75" w:rsidRPr="0071768B" w:rsidRDefault="00445C75">
            <w:pPr>
              <w:jc w:val="center"/>
              <w:rPr>
                <w:rFonts w:ascii="Aptos" w:hAnsi="Aptos" w:cstheme="majorHAnsi"/>
                <w:lang w:eastAsia="lt-LT"/>
              </w:rPr>
            </w:pPr>
          </w:p>
        </w:tc>
      </w:tr>
      <w:tr w:rsidR="00445C75" w:rsidRPr="0071768B" w14:paraId="79EC6B08" w14:textId="77777777">
        <w:trPr>
          <w:trHeight w:val="299"/>
        </w:trPr>
        <w:tc>
          <w:tcPr>
            <w:tcW w:w="3784" w:type="pct"/>
            <w:tcBorders>
              <w:top w:val="single" w:sz="4" w:space="0" w:color="auto"/>
              <w:left w:val="single" w:sz="4" w:space="0" w:color="auto"/>
              <w:bottom w:val="single" w:sz="4" w:space="0" w:color="auto"/>
              <w:right w:val="single" w:sz="4" w:space="0" w:color="auto"/>
            </w:tcBorders>
            <w:noWrap/>
            <w:vAlign w:val="bottom"/>
          </w:tcPr>
          <w:p w14:paraId="5CBF06EC" w14:textId="77777777" w:rsidR="00445C75" w:rsidRPr="0071768B" w:rsidRDefault="00445C75">
            <w:pPr>
              <w:rPr>
                <w:rFonts w:ascii="Aptos" w:hAnsi="Aptos" w:cstheme="majorHAnsi"/>
                <w:lang w:eastAsia="lt-LT"/>
              </w:rPr>
            </w:pPr>
            <w:r w:rsidRPr="0071768B">
              <w:rPr>
                <w:rFonts w:ascii="Aptos" w:hAnsi="Aptos" w:cstheme="majorHAnsi"/>
                <w:lang w:eastAsia="lt-LT"/>
              </w:rPr>
              <w:t>Reakcija</w:t>
            </w:r>
          </w:p>
        </w:tc>
        <w:tc>
          <w:tcPr>
            <w:tcW w:w="1069" w:type="pct"/>
            <w:tcBorders>
              <w:top w:val="single" w:sz="4" w:space="0" w:color="auto"/>
              <w:left w:val="single" w:sz="4" w:space="0" w:color="auto"/>
              <w:bottom w:val="single" w:sz="4" w:space="0" w:color="auto"/>
              <w:right w:val="single" w:sz="4" w:space="0" w:color="auto"/>
            </w:tcBorders>
            <w:noWrap/>
            <w:vAlign w:val="center"/>
          </w:tcPr>
          <w:p w14:paraId="2779778F" w14:textId="77777777" w:rsidR="00445C75" w:rsidRPr="0071768B" w:rsidRDefault="00445C75">
            <w:pPr>
              <w:jc w:val="center"/>
              <w:rPr>
                <w:rFonts w:ascii="Aptos" w:hAnsi="Aptos" w:cstheme="majorHAnsi"/>
                <w:lang w:eastAsia="lt-LT"/>
              </w:rPr>
            </w:pPr>
            <w:r w:rsidRPr="0071768B">
              <w:rPr>
                <w:rFonts w:ascii="Aptos" w:hAnsi="Aptos" w:cstheme="majorHAnsi"/>
                <w:lang w:eastAsia="lt-LT"/>
              </w:rPr>
              <w:t>1 val.</w:t>
            </w:r>
          </w:p>
        </w:tc>
      </w:tr>
      <w:tr w:rsidR="00445C75" w:rsidRPr="0071768B" w14:paraId="2CFB2937" w14:textId="77777777">
        <w:trPr>
          <w:trHeight w:val="314"/>
        </w:trPr>
        <w:tc>
          <w:tcPr>
            <w:tcW w:w="3784" w:type="pct"/>
            <w:tcBorders>
              <w:top w:val="single" w:sz="4" w:space="0" w:color="auto"/>
              <w:left w:val="single" w:sz="4" w:space="0" w:color="auto"/>
              <w:bottom w:val="single" w:sz="4" w:space="0" w:color="auto"/>
              <w:right w:val="single" w:sz="4" w:space="0" w:color="auto"/>
            </w:tcBorders>
            <w:noWrap/>
            <w:vAlign w:val="center"/>
            <w:hideMark/>
          </w:tcPr>
          <w:p w14:paraId="7DD31A0C" w14:textId="77777777" w:rsidR="00445C75" w:rsidRPr="0071768B" w:rsidRDefault="00445C75">
            <w:pPr>
              <w:rPr>
                <w:rFonts w:ascii="Aptos" w:hAnsi="Aptos" w:cstheme="majorHAnsi"/>
                <w:lang w:eastAsia="lt-LT"/>
              </w:rPr>
            </w:pPr>
            <w:r w:rsidRPr="0071768B">
              <w:rPr>
                <w:rFonts w:ascii="Aptos" w:hAnsi="Aptos" w:cstheme="majorHAnsi"/>
                <w:lang w:eastAsia="lt-LT"/>
              </w:rPr>
              <w:t>išsprendimo laikas</w:t>
            </w:r>
          </w:p>
        </w:tc>
        <w:tc>
          <w:tcPr>
            <w:tcW w:w="1069" w:type="pct"/>
            <w:tcBorders>
              <w:top w:val="single" w:sz="4" w:space="0" w:color="auto"/>
              <w:left w:val="single" w:sz="4" w:space="0" w:color="auto"/>
              <w:bottom w:val="single" w:sz="4" w:space="0" w:color="auto"/>
              <w:right w:val="single" w:sz="4" w:space="0" w:color="auto"/>
            </w:tcBorders>
            <w:vAlign w:val="center"/>
            <w:hideMark/>
          </w:tcPr>
          <w:p w14:paraId="269B4036" w14:textId="77777777" w:rsidR="00445C75" w:rsidRPr="0071768B" w:rsidRDefault="00445C75">
            <w:pPr>
              <w:jc w:val="center"/>
              <w:rPr>
                <w:rFonts w:ascii="Aptos" w:hAnsi="Aptos" w:cstheme="majorHAnsi"/>
                <w:lang w:eastAsia="lt-LT"/>
              </w:rPr>
            </w:pPr>
            <w:r w:rsidRPr="0071768B">
              <w:rPr>
                <w:rFonts w:ascii="Aptos" w:hAnsi="Aptos" w:cstheme="majorHAnsi"/>
                <w:lang w:eastAsia="lt-LT"/>
              </w:rPr>
              <w:t>4 val.</w:t>
            </w:r>
          </w:p>
        </w:tc>
      </w:tr>
    </w:tbl>
    <w:p w14:paraId="5E83C584" w14:textId="181D78EC" w:rsidR="00974900" w:rsidRPr="0071768B" w:rsidRDefault="00974900" w:rsidP="0017700B">
      <w:pPr>
        <w:jc w:val="both"/>
        <w:rPr>
          <w:rFonts w:ascii="Aptos" w:hAnsi="Aptos" w:cs="Tahoma"/>
          <w:lang w:eastAsia="lt-LT"/>
        </w:rPr>
      </w:pPr>
      <w:r w:rsidRPr="0071768B">
        <w:rPr>
          <w:rFonts w:ascii="Aptos" w:hAnsi="Aptos" w:cs="Tahoma"/>
          <w:lang w:eastAsia="lt-LT"/>
        </w:rPr>
        <w:t xml:space="preserve">*ATEA filialai: </w:t>
      </w:r>
      <w:r w:rsidR="002A4D9C" w:rsidRPr="0071768B">
        <w:rPr>
          <w:rFonts w:ascii="Aptos" w:hAnsi="Aptos" w:cs="Tahoma"/>
          <w:lang w:eastAsia="lt-LT"/>
        </w:rPr>
        <w:t>Vilnius, Kaunas, Klaipėda, Šiauliai, Panevėžys, Alytus.</w:t>
      </w:r>
    </w:p>
    <w:p w14:paraId="003D4BBF" w14:textId="77777777" w:rsidR="007B21AF" w:rsidRPr="0071768B" w:rsidRDefault="007B21AF">
      <w:pPr>
        <w:rPr>
          <w:rFonts w:ascii="Aptos" w:hAnsi="Aptos" w:cs="Tahoma"/>
          <w:b/>
        </w:rPr>
      </w:pPr>
    </w:p>
    <w:p w14:paraId="14DD5170" w14:textId="77777777" w:rsidR="00CD7869" w:rsidRPr="0071768B" w:rsidRDefault="00CD7869">
      <w:pPr>
        <w:rPr>
          <w:rFonts w:ascii="Aptos" w:hAnsi="Aptos" w:cs="Tahoma"/>
          <w:b/>
        </w:rPr>
      </w:pPr>
    </w:p>
    <w:p w14:paraId="747AED9F" w14:textId="77777777" w:rsidR="003303B3" w:rsidRPr="0071768B" w:rsidRDefault="003303B3">
      <w:pPr>
        <w:rPr>
          <w:rFonts w:ascii="Aptos" w:hAnsi="Aptos" w:cs="Tahoma"/>
          <w:b/>
        </w:rPr>
      </w:pPr>
    </w:p>
    <w:p w14:paraId="026E0ADB" w14:textId="77777777" w:rsidR="00C81FD2" w:rsidRPr="0071768B" w:rsidRDefault="00C81FD2">
      <w:pPr>
        <w:rPr>
          <w:rFonts w:ascii="Aptos" w:hAnsi="Aptos" w:cs="Tahoma"/>
          <w:b/>
        </w:rPr>
      </w:pPr>
    </w:p>
    <w:p w14:paraId="52A33379" w14:textId="77777777" w:rsidR="00C81FD2" w:rsidRPr="0071768B" w:rsidRDefault="00C81FD2">
      <w:pPr>
        <w:rPr>
          <w:rFonts w:ascii="Aptos" w:hAnsi="Aptos" w:cs="Tahoma"/>
          <w:b/>
        </w:rPr>
      </w:pPr>
    </w:p>
    <w:tbl>
      <w:tblPr>
        <w:tblW w:w="9288" w:type="dxa"/>
        <w:tblLayout w:type="fixed"/>
        <w:tblLook w:val="0000" w:firstRow="0" w:lastRow="0" w:firstColumn="0" w:lastColumn="0" w:noHBand="0" w:noVBand="0"/>
      </w:tblPr>
      <w:tblGrid>
        <w:gridCol w:w="4788"/>
        <w:gridCol w:w="4500"/>
      </w:tblGrid>
      <w:tr w:rsidR="00445C75" w:rsidRPr="0071768B" w14:paraId="7BF3F87D" w14:textId="77777777">
        <w:tc>
          <w:tcPr>
            <w:tcW w:w="4788" w:type="dxa"/>
          </w:tcPr>
          <w:p w14:paraId="4AB3634C" w14:textId="77777777" w:rsidR="00445C75" w:rsidRPr="0071768B" w:rsidRDefault="00445C75">
            <w:pPr>
              <w:rPr>
                <w:rFonts w:ascii="Aptos" w:hAnsi="Aptos" w:cs="Tahoma"/>
                <w:bCs/>
                <w:iCs/>
              </w:rPr>
            </w:pPr>
            <w:r w:rsidRPr="0071768B">
              <w:rPr>
                <w:rFonts w:ascii="Aptos" w:hAnsi="Aptos" w:cs="Tahoma"/>
                <w:b/>
                <w:iCs/>
              </w:rPr>
              <w:t>VYKDYTOJAS:</w:t>
            </w:r>
          </w:p>
          <w:p w14:paraId="5EF52A55" w14:textId="77777777" w:rsidR="00445C75" w:rsidRPr="0071768B" w:rsidRDefault="00445C75">
            <w:pPr>
              <w:jc w:val="center"/>
              <w:rPr>
                <w:rFonts w:ascii="Aptos" w:hAnsi="Aptos" w:cs="Tahoma"/>
                <w:bCs/>
                <w:iCs/>
              </w:rPr>
            </w:pPr>
          </w:p>
          <w:p w14:paraId="7E65E2E8" w14:textId="77777777" w:rsidR="00445C75" w:rsidRPr="0071768B" w:rsidRDefault="00445C75">
            <w:pPr>
              <w:pStyle w:val="Header"/>
              <w:tabs>
                <w:tab w:val="clear" w:pos="4153"/>
                <w:tab w:val="clear" w:pos="8306"/>
              </w:tabs>
              <w:jc w:val="center"/>
              <w:rPr>
                <w:rFonts w:ascii="Aptos" w:hAnsi="Aptos" w:cs="Tahoma"/>
                <w:bCs/>
                <w:iCs/>
                <w:sz w:val="24"/>
                <w:szCs w:val="24"/>
                <w:lang w:val="lt-LT"/>
              </w:rPr>
            </w:pPr>
            <w:r w:rsidRPr="0071768B">
              <w:rPr>
                <w:rFonts w:ascii="Aptos" w:hAnsi="Aptos" w:cs="Tahoma"/>
                <w:bCs/>
                <w:iCs/>
                <w:sz w:val="24"/>
                <w:szCs w:val="24"/>
                <w:lang w:val="lt-LT"/>
              </w:rPr>
              <w:t>___________________________________</w:t>
            </w:r>
          </w:p>
          <w:p w14:paraId="25BECAEE" w14:textId="77777777" w:rsidR="00445C75" w:rsidRPr="0071768B" w:rsidRDefault="00445C75">
            <w:pPr>
              <w:pStyle w:val="Header"/>
              <w:tabs>
                <w:tab w:val="clear" w:pos="4153"/>
                <w:tab w:val="clear" w:pos="8306"/>
              </w:tabs>
              <w:jc w:val="center"/>
              <w:rPr>
                <w:rFonts w:ascii="Aptos" w:hAnsi="Aptos"/>
                <w:sz w:val="24"/>
                <w:szCs w:val="24"/>
                <w:lang w:val="lt-LT"/>
              </w:rPr>
            </w:pPr>
            <w:r w:rsidRPr="0071768B">
              <w:rPr>
                <w:rFonts w:ascii="Aptos" w:hAnsi="Aptos"/>
                <w:sz w:val="24"/>
                <w:szCs w:val="24"/>
                <w:lang w:val="lt-LT"/>
              </w:rPr>
              <w:t>Aptarnavimo skyriaus vadovas</w:t>
            </w:r>
          </w:p>
          <w:p w14:paraId="237BCEA0" w14:textId="77777777" w:rsidR="00445C75" w:rsidRPr="0071768B" w:rsidRDefault="00445C75">
            <w:pPr>
              <w:pStyle w:val="Header"/>
              <w:tabs>
                <w:tab w:val="clear" w:pos="4153"/>
                <w:tab w:val="clear" w:pos="8306"/>
              </w:tabs>
              <w:jc w:val="center"/>
              <w:rPr>
                <w:rFonts w:ascii="Aptos" w:hAnsi="Aptos" w:cs="Tahoma"/>
                <w:bCs/>
                <w:iCs/>
                <w:sz w:val="24"/>
                <w:szCs w:val="24"/>
                <w:lang w:val="lt-LT"/>
              </w:rPr>
            </w:pPr>
            <w:r w:rsidRPr="0071768B">
              <w:rPr>
                <w:rFonts w:ascii="Aptos" w:hAnsi="Aptos" w:cs="Tahoma"/>
                <w:bCs/>
                <w:iCs/>
                <w:sz w:val="24"/>
                <w:szCs w:val="24"/>
                <w:lang w:val="lt-LT"/>
              </w:rPr>
              <w:t>Tomaš Jankovski</w:t>
            </w:r>
          </w:p>
          <w:p w14:paraId="60AB82E1" w14:textId="77777777" w:rsidR="00445C75" w:rsidRPr="0071768B" w:rsidRDefault="00445C75" w:rsidP="00AA72DD">
            <w:pPr>
              <w:pStyle w:val="Header"/>
              <w:tabs>
                <w:tab w:val="clear" w:pos="4153"/>
                <w:tab w:val="clear" w:pos="8306"/>
              </w:tabs>
              <w:jc w:val="right"/>
              <w:rPr>
                <w:rFonts w:ascii="Aptos" w:hAnsi="Aptos" w:cs="Tahoma"/>
                <w:bCs/>
                <w:iCs/>
                <w:sz w:val="24"/>
                <w:szCs w:val="24"/>
                <w:lang w:val="lt-LT"/>
              </w:rPr>
            </w:pPr>
          </w:p>
        </w:tc>
        <w:tc>
          <w:tcPr>
            <w:tcW w:w="4500" w:type="dxa"/>
          </w:tcPr>
          <w:p w14:paraId="2EC8E308" w14:textId="77777777" w:rsidR="00445C75" w:rsidRPr="0071768B" w:rsidRDefault="00445C75">
            <w:pPr>
              <w:rPr>
                <w:rFonts w:ascii="Aptos" w:hAnsi="Aptos" w:cs="Tahoma"/>
              </w:rPr>
            </w:pPr>
            <w:r w:rsidRPr="0071768B">
              <w:rPr>
                <w:rFonts w:ascii="Aptos" w:hAnsi="Aptos" w:cs="Tahoma"/>
                <w:b/>
                <w:iCs/>
              </w:rPr>
              <w:t>UŽSAKOVAS:</w:t>
            </w:r>
          </w:p>
          <w:p w14:paraId="6BBA75F5" w14:textId="77777777" w:rsidR="00445C75" w:rsidRPr="0071768B" w:rsidRDefault="00445C75">
            <w:pPr>
              <w:rPr>
                <w:rFonts w:ascii="Aptos" w:hAnsi="Aptos" w:cs="Tahoma"/>
                <w:bCs/>
                <w:iCs/>
              </w:rPr>
            </w:pPr>
          </w:p>
          <w:p w14:paraId="6B4C1FDA" w14:textId="77777777" w:rsidR="00445C75" w:rsidRPr="0071768B" w:rsidRDefault="00445C75">
            <w:pPr>
              <w:pStyle w:val="Header"/>
              <w:tabs>
                <w:tab w:val="clear" w:pos="4153"/>
                <w:tab w:val="clear" w:pos="8306"/>
              </w:tabs>
              <w:jc w:val="center"/>
              <w:rPr>
                <w:rFonts w:ascii="Aptos" w:hAnsi="Aptos" w:cs="Tahoma"/>
                <w:bCs/>
                <w:iCs/>
                <w:sz w:val="24"/>
                <w:szCs w:val="24"/>
                <w:lang w:val="lt-LT"/>
              </w:rPr>
            </w:pPr>
            <w:r w:rsidRPr="0071768B">
              <w:rPr>
                <w:rFonts w:ascii="Aptos" w:hAnsi="Aptos" w:cs="Tahoma"/>
                <w:bCs/>
                <w:iCs/>
                <w:sz w:val="24"/>
                <w:szCs w:val="24"/>
                <w:lang w:val="lt-LT"/>
              </w:rPr>
              <w:t>_________________________________</w:t>
            </w:r>
          </w:p>
          <w:p w14:paraId="626EE51B" w14:textId="77777777" w:rsidR="00445C75" w:rsidRPr="0071768B" w:rsidRDefault="00445C75">
            <w:pPr>
              <w:pStyle w:val="Header"/>
              <w:tabs>
                <w:tab w:val="clear" w:pos="4153"/>
                <w:tab w:val="clear" w:pos="8306"/>
              </w:tabs>
              <w:jc w:val="center"/>
              <w:rPr>
                <w:rFonts w:ascii="Aptos" w:hAnsi="Aptos"/>
                <w:sz w:val="24"/>
                <w:szCs w:val="24"/>
                <w:lang w:val="lt-LT"/>
              </w:rPr>
            </w:pPr>
            <w:r w:rsidRPr="0071768B">
              <w:rPr>
                <w:rFonts w:ascii="Aptos" w:hAnsi="Aptos"/>
                <w:sz w:val="24"/>
                <w:szCs w:val="24"/>
                <w:lang w:val="lt-LT"/>
              </w:rPr>
              <w:t>Direktorė</w:t>
            </w:r>
          </w:p>
          <w:p w14:paraId="01B5AD75" w14:textId="77777777" w:rsidR="00CC23A7" w:rsidRPr="0071768B" w:rsidRDefault="00CC23A7" w:rsidP="00CC23A7">
            <w:pPr>
              <w:pStyle w:val="Header"/>
              <w:tabs>
                <w:tab w:val="clear" w:pos="4153"/>
                <w:tab w:val="clear" w:pos="8306"/>
              </w:tabs>
              <w:jc w:val="center"/>
              <w:rPr>
                <w:rFonts w:ascii="Aptos" w:hAnsi="Aptos" w:cs="Tahoma"/>
                <w:bCs/>
                <w:iCs/>
                <w:sz w:val="24"/>
                <w:szCs w:val="24"/>
                <w:lang w:val="lt-LT"/>
              </w:rPr>
            </w:pPr>
            <w:r>
              <w:rPr>
                <w:rFonts w:ascii="Aptos" w:hAnsi="Aptos" w:cs="Tahoma"/>
                <w:bCs/>
                <w:iCs/>
                <w:sz w:val="24"/>
                <w:szCs w:val="24"/>
                <w:lang w:val="lt-LT"/>
              </w:rPr>
              <w:t>Vita Kascėnė</w:t>
            </w:r>
          </w:p>
          <w:p w14:paraId="76F09E63" w14:textId="21EF9EB8" w:rsidR="00445C75" w:rsidRPr="0071768B" w:rsidRDefault="00445C75">
            <w:pPr>
              <w:pStyle w:val="Header"/>
              <w:tabs>
                <w:tab w:val="clear" w:pos="4153"/>
                <w:tab w:val="clear" w:pos="8306"/>
              </w:tabs>
              <w:jc w:val="right"/>
              <w:rPr>
                <w:rFonts w:ascii="Aptos" w:hAnsi="Aptos" w:cs="Tahoma"/>
                <w:bCs/>
                <w:iCs/>
                <w:sz w:val="24"/>
                <w:szCs w:val="24"/>
                <w:lang w:val="lt-LT"/>
              </w:rPr>
            </w:pPr>
          </w:p>
          <w:p w14:paraId="07F92458" w14:textId="77777777" w:rsidR="00445C75" w:rsidRPr="0071768B" w:rsidRDefault="00445C75">
            <w:pPr>
              <w:rPr>
                <w:rFonts w:ascii="Aptos" w:hAnsi="Aptos" w:cs="Tahoma"/>
                <w:bCs/>
                <w:iCs/>
              </w:rPr>
            </w:pPr>
          </w:p>
        </w:tc>
      </w:tr>
    </w:tbl>
    <w:p w14:paraId="76253EAC" w14:textId="77777777" w:rsidR="0017700B" w:rsidRPr="0071768B" w:rsidRDefault="0017700B">
      <w:pPr>
        <w:rPr>
          <w:rFonts w:ascii="Aptos" w:hAnsi="Aptos" w:cs="Tahoma"/>
          <w:b/>
        </w:rPr>
      </w:pPr>
      <w:r w:rsidRPr="0071768B">
        <w:rPr>
          <w:rFonts w:ascii="Aptos" w:hAnsi="Aptos" w:cs="Tahoma"/>
          <w:b/>
        </w:rPr>
        <w:br w:type="page"/>
      </w:r>
    </w:p>
    <w:p w14:paraId="0DE23503" w14:textId="77777777" w:rsidR="00645B61" w:rsidRPr="0071768B" w:rsidRDefault="00645B61">
      <w:pPr>
        <w:rPr>
          <w:rFonts w:ascii="Aptos" w:hAnsi="Aptos" w:cs="Tahoma"/>
          <w:b/>
        </w:rPr>
      </w:pPr>
      <w:r w:rsidRPr="0071768B">
        <w:rPr>
          <w:rFonts w:ascii="Aptos" w:hAnsi="Aptos" w:cs="Tahoma"/>
          <w:b/>
        </w:rPr>
        <w:lastRenderedPageBreak/>
        <w:t>PRIEDAS Nr.</w:t>
      </w:r>
      <w:r w:rsidR="00974900" w:rsidRPr="0071768B">
        <w:rPr>
          <w:rFonts w:ascii="Aptos" w:hAnsi="Aptos" w:cs="Tahoma"/>
          <w:b/>
          <w:bCs/>
        </w:rPr>
        <w:t>2</w:t>
      </w:r>
      <w:r w:rsidRPr="0071768B">
        <w:rPr>
          <w:rFonts w:ascii="Aptos" w:hAnsi="Aptos" w:cs="Tahoma"/>
          <w:b/>
          <w:bCs/>
        </w:rPr>
        <w:t>. UŽSAKYMO PRIĖMIMO PROCEDŪRA</w:t>
      </w:r>
    </w:p>
    <w:p w14:paraId="3A18768D" w14:textId="77777777" w:rsidR="00BE53B7" w:rsidRPr="0071768B" w:rsidRDefault="00BE53B7" w:rsidP="00BE53B7">
      <w:pPr>
        <w:rPr>
          <w:rFonts w:ascii="Aptos" w:hAnsi="Aptos" w:cs="Tahoma"/>
        </w:rPr>
      </w:pPr>
    </w:p>
    <w:p w14:paraId="5788DD7B" w14:textId="77777777" w:rsidR="00BE53B7" w:rsidRPr="0071768B" w:rsidRDefault="00BE53B7" w:rsidP="00BE53B7">
      <w:pPr>
        <w:jc w:val="both"/>
        <w:rPr>
          <w:rFonts w:ascii="Aptos" w:hAnsi="Aptos" w:cs="Tahoma"/>
        </w:rPr>
      </w:pPr>
      <w:r w:rsidRPr="0071768B">
        <w:rPr>
          <w:rFonts w:ascii="Aptos" w:hAnsi="Aptos" w:cs="Tahoma"/>
        </w:rPr>
        <w:t>UŽSAKOVAS praneša VYKDYTOJUI apie problemą:</w:t>
      </w:r>
    </w:p>
    <w:p w14:paraId="38A5A4DB" w14:textId="77777777" w:rsidR="00BE53B7" w:rsidRPr="0071768B" w:rsidRDefault="00BE53B7" w:rsidP="00E91FD8">
      <w:pPr>
        <w:numPr>
          <w:ilvl w:val="0"/>
          <w:numId w:val="5"/>
        </w:numPr>
        <w:jc w:val="both"/>
        <w:rPr>
          <w:rFonts w:ascii="Aptos" w:hAnsi="Aptos" w:cs="Tahoma"/>
        </w:rPr>
      </w:pPr>
      <w:r w:rsidRPr="0071768B">
        <w:rPr>
          <w:rFonts w:ascii="Aptos" w:hAnsi="Aptos" w:cs="Tahoma"/>
        </w:rPr>
        <w:t>Darbo dienomis nuo 8:00 iki 17:00 valandos:</w:t>
      </w:r>
    </w:p>
    <w:p w14:paraId="45B231FC" w14:textId="2A6D0BB1" w:rsidR="00BE53B7" w:rsidRPr="0071768B" w:rsidRDefault="00BE53B7" w:rsidP="00E91FD8">
      <w:pPr>
        <w:numPr>
          <w:ilvl w:val="0"/>
          <w:numId w:val="4"/>
        </w:numPr>
        <w:rPr>
          <w:rFonts w:ascii="Aptos" w:hAnsi="Aptos" w:cs="Tahoma"/>
        </w:rPr>
      </w:pPr>
      <w:r w:rsidRPr="0071768B">
        <w:rPr>
          <w:rFonts w:ascii="Aptos" w:hAnsi="Aptos" w:cs="Tahoma"/>
        </w:rPr>
        <w:t xml:space="preserve">Užpildydamas užsakymą „HD sistemoje“ </w:t>
      </w:r>
    </w:p>
    <w:p w14:paraId="603474E0" w14:textId="34665793" w:rsidR="00BE53B7" w:rsidRPr="0071768B" w:rsidRDefault="00BE53B7" w:rsidP="00E91FD8">
      <w:pPr>
        <w:numPr>
          <w:ilvl w:val="0"/>
          <w:numId w:val="4"/>
        </w:numPr>
        <w:tabs>
          <w:tab w:val="clear" w:pos="720"/>
        </w:tabs>
        <w:ind w:left="1134" w:hanging="425"/>
        <w:jc w:val="both"/>
        <w:rPr>
          <w:rFonts w:ascii="Aptos" w:hAnsi="Aptos" w:cs="Tahoma"/>
        </w:rPr>
      </w:pPr>
      <w:r w:rsidRPr="0071768B">
        <w:rPr>
          <w:rFonts w:ascii="Aptos" w:hAnsi="Aptos" w:cs="Tahoma"/>
        </w:rPr>
        <w:t xml:space="preserve">Siųsdamas žinutę elektroniniu paštu </w:t>
      </w:r>
    </w:p>
    <w:p w14:paraId="57749788" w14:textId="2D976E3C" w:rsidR="00BE53B7" w:rsidRPr="0071768B" w:rsidRDefault="00BE53B7" w:rsidP="00E91FD8">
      <w:pPr>
        <w:numPr>
          <w:ilvl w:val="0"/>
          <w:numId w:val="4"/>
        </w:numPr>
        <w:tabs>
          <w:tab w:val="clear" w:pos="720"/>
        </w:tabs>
        <w:ind w:left="1134" w:hanging="425"/>
        <w:jc w:val="both"/>
        <w:rPr>
          <w:rFonts w:ascii="Aptos" w:hAnsi="Aptos" w:cs="Tahoma"/>
        </w:rPr>
      </w:pPr>
      <w:r w:rsidRPr="0071768B">
        <w:rPr>
          <w:rFonts w:ascii="Aptos" w:hAnsi="Aptos" w:cs="Tahoma"/>
        </w:rPr>
        <w:t xml:space="preserve">Skambindamas telefonu </w:t>
      </w:r>
    </w:p>
    <w:p w14:paraId="2EE6144C" w14:textId="77777777" w:rsidR="00B64812" w:rsidRPr="0071768B" w:rsidRDefault="00B64812" w:rsidP="00E91FD8">
      <w:pPr>
        <w:numPr>
          <w:ilvl w:val="0"/>
          <w:numId w:val="5"/>
        </w:numPr>
        <w:jc w:val="both"/>
        <w:rPr>
          <w:rFonts w:ascii="Aptos" w:hAnsi="Aptos" w:cs="Tahoma"/>
        </w:rPr>
      </w:pPr>
      <w:r w:rsidRPr="0071768B">
        <w:rPr>
          <w:rFonts w:ascii="Aptos" w:hAnsi="Aptos" w:cs="Tahoma"/>
        </w:rPr>
        <w:t>Nedarbo metų:</w:t>
      </w:r>
    </w:p>
    <w:p w14:paraId="4BA583EC" w14:textId="291DF21D" w:rsidR="00B64812" w:rsidRPr="0071768B" w:rsidRDefault="00B64812" w:rsidP="00E91FD8">
      <w:pPr>
        <w:pStyle w:val="ListParagraph"/>
        <w:numPr>
          <w:ilvl w:val="1"/>
          <w:numId w:val="5"/>
        </w:numPr>
        <w:tabs>
          <w:tab w:val="num" w:pos="1080"/>
        </w:tabs>
        <w:ind w:left="1080"/>
        <w:jc w:val="both"/>
        <w:rPr>
          <w:rFonts w:ascii="Aptos" w:hAnsi="Aptos" w:cs="Tahoma"/>
        </w:rPr>
      </w:pPr>
      <w:r w:rsidRPr="0071768B">
        <w:rPr>
          <w:rFonts w:ascii="Aptos" w:hAnsi="Aptos" w:cs="Tahoma"/>
        </w:rPr>
        <w:t xml:space="preserve">Skambindamas budinčiu telefonu </w:t>
      </w:r>
    </w:p>
    <w:p w14:paraId="7639BD8E" w14:textId="77777777" w:rsidR="00C81FD2" w:rsidRPr="0071768B" w:rsidRDefault="00C81FD2" w:rsidP="00BE53B7">
      <w:pPr>
        <w:jc w:val="both"/>
        <w:rPr>
          <w:rFonts w:ascii="Aptos" w:hAnsi="Aptos" w:cs="Tahoma"/>
        </w:rPr>
      </w:pPr>
    </w:p>
    <w:p w14:paraId="2029F18A" w14:textId="77777777" w:rsidR="00BE53B7" w:rsidRPr="0071768B" w:rsidRDefault="00BE53B7" w:rsidP="00BE53B7">
      <w:pPr>
        <w:jc w:val="both"/>
        <w:rPr>
          <w:rFonts w:ascii="Aptos" w:hAnsi="Aptos" w:cs="Tahoma"/>
        </w:rPr>
      </w:pPr>
      <w:r w:rsidRPr="0071768B">
        <w:rPr>
          <w:rFonts w:ascii="Aptos" w:hAnsi="Aptos" w:cs="Tahoma"/>
        </w:rPr>
        <w:t>VYKDYTOJAS registruoja UŽSAKOVO pranešimus apie gedimus į „HD sistemą“, kur pažymima:</w:t>
      </w:r>
    </w:p>
    <w:p w14:paraId="042405D7" w14:textId="77777777" w:rsidR="00BE53B7" w:rsidRPr="0071768B" w:rsidRDefault="00BE53B7" w:rsidP="00BE53B7">
      <w:pPr>
        <w:numPr>
          <w:ilvl w:val="0"/>
          <w:numId w:val="2"/>
        </w:numPr>
        <w:rPr>
          <w:rFonts w:ascii="Aptos" w:hAnsi="Aptos" w:cs="Tahoma"/>
        </w:rPr>
      </w:pPr>
      <w:r w:rsidRPr="0071768B">
        <w:rPr>
          <w:rFonts w:ascii="Aptos" w:hAnsi="Aptos" w:cs="Tahoma"/>
        </w:rPr>
        <w:t>Užsakovo objektas, kuriame pastebėtas gedimas;</w:t>
      </w:r>
    </w:p>
    <w:p w14:paraId="7500C040" w14:textId="77777777" w:rsidR="00BE53B7" w:rsidRPr="0071768B" w:rsidRDefault="00BE53B7" w:rsidP="00BE53B7">
      <w:pPr>
        <w:numPr>
          <w:ilvl w:val="0"/>
          <w:numId w:val="2"/>
        </w:numPr>
        <w:rPr>
          <w:rFonts w:ascii="Aptos" w:hAnsi="Aptos" w:cs="Tahoma"/>
        </w:rPr>
      </w:pPr>
      <w:r w:rsidRPr="0071768B">
        <w:rPr>
          <w:rFonts w:ascii="Aptos" w:hAnsi="Aptos" w:cs="Tahoma"/>
        </w:rPr>
        <w:t>Užsakovo asmuo, kuriam iškilo problema;</w:t>
      </w:r>
    </w:p>
    <w:p w14:paraId="38DC4B77" w14:textId="77777777" w:rsidR="00BE53B7" w:rsidRPr="0071768B" w:rsidRDefault="00BE53B7" w:rsidP="00BE53B7">
      <w:pPr>
        <w:numPr>
          <w:ilvl w:val="0"/>
          <w:numId w:val="2"/>
        </w:numPr>
        <w:rPr>
          <w:rFonts w:ascii="Aptos" w:hAnsi="Aptos" w:cs="Tahoma"/>
        </w:rPr>
      </w:pPr>
      <w:r w:rsidRPr="0071768B">
        <w:rPr>
          <w:rFonts w:ascii="Aptos" w:hAnsi="Aptos" w:cs="Tahoma"/>
        </w:rPr>
        <w:t>problemos priėmimo data ir laikas;</w:t>
      </w:r>
    </w:p>
    <w:p w14:paraId="7647E394" w14:textId="77777777" w:rsidR="00BE53B7" w:rsidRPr="0071768B" w:rsidRDefault="00BE53B7" w:rsidP="00BE53B7">
      <w:pPr>
        <w:numPr>
          <w:ilvl w:val="0"/>
          <w:numId w:val="2"/>
        </w:numPr>
        <w:rPr>
          <w:rFonts w:ascii="Aptos" w:hAnsi="Aptos" w:cs="Tahoma"/>
        </w:rPr>
      </w:pPr>
      <w:r w:rsidRPr="0071768B">
        <w:rPr>
          <w:rFonts w:ascii="Aptos" w:hAnsi="Aptos" w:cs="Tahoma"/>
        </w:rPr>
        <w:t>problemos sprendimo data ir laikas pagal aptarnavimo prioritetus;</w:t>
      </w:r>
    </w:p>
    <w:p w14:paraId="3EF28C51" w14:textId="77777777" w:rsidR="00BE53B7" w:rsidRPr="0071768B" w:rsidRDefault="00BE53B7" w:rsidP="00BE53B7">
      <w:pPr>
        <w:numPr>
          <w:ilvl w:val="0"/>
          <w:numId w:val="2"/>
        </w:numPr>
        <w:rPr>
          <w:rFonts w:ascii="Aptos" w:hAnsi="Aptos" w:cs="Tahoma"/>
        </w:rPr>
      </w:pPr>
      <w:r w:rsidRPr="0071768B">
        <w:rPr>
          <w:rFonts w:ascii="Aptos" w:hAnsi="Aptos" w:cs="Tahoma"/>
        </w:rPr>
        <w:t>problemos apibūdinimas;</w:t>
      </w:r>
    </w:p>
    <w:p w14:paraId="79FDDA76" w14:textId="77777777" w:rsidR="00BE53B7" w:rsidRPr="0071768B" w:rsidRDefault="00BE53B7" w:rsidP="00BE53B7">
      <w:pPr>
        <w:numPr>
          <w:ilvl w:val="0"/>
          <w:numId w:val="2"/>
        </w:numPr>
        <w:rPr>
          <w:rFonts w:ascii="Aptos" w:hAnsi="Aptos" w:cs="Tahoma"/>
        </w:rPr>
      </w:pPr>
      <w:r w:rsidRPr="0071768B">
        <w:rPr>
          <w:rFonts w:ascii="Aptos" w:hAnsi="Aptos" w:cs="Tahoma"/>
        </w:rPr>
        <w:t>papildomos pastabos.</w:t>
      </w:r>
    </w:p>
    <w:p w14:paraId="59ADF5AA" w14:textId="77777777" w:rsidR="00C81FD2" w:rsidRPr="0071768B" w:rsidRDefault="00C81FD2" w:rsidP="00BE53B7">
      <w:pPr>
        <w:rPr>
          <w:rFonts w:ascii="Aptos" w:hAnsi="Aptos" w:cs="Tahoma"/>
        </w:rPr>
      </w:pPr>
    </w:p>
    <w:p w14:paraId="01B65CEB" w14:textId="77777777" w:rsidR="00B37D1E" w:rsidRPr="0071768B" w:rsidRDefault="00B37D1E" w:rsidP="00B37D1E">
      <w:pPr>
        <w:spacing w:before="120" w:after="120"/>
        <w:rPr>
          <w:rFonts w:ascii="Aptos" w:hAnsi="Aptos" w:cs="Tahoma"/>
        </w:rPr>
      </w:pPr>
      <w:r w:rsidRPr="0071768B">
        <w:rPr>
          <w:rFonts w:ascii="Aptos" w:hAnsi="Aptos" w:cs="Tahoma"/>
        </w:rPr>
        <w:t>VYKDYTOJO filialai:</w:t>
      </w:r>
    </w:p>
    <w:tbl>
      <w:tblPr>
        <w:tblW w:w="899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2919"/>
        <w:gridCol w:w="1866"/>
        <w:gridCol w:w="2185"/>
      </w:tblGrid>
      <w:tr w:rsidR="00B37D1E" w:rsidRPr="0071768B" w14:paraId="550EA1B2" w14:textId="77777777" w:rsidTr="00385569">
        <w:tc>
          <w:tcPr>
            <w:tcW w:w="2029" w:type="dxa"/>
            <w:shd w:val="clear" w:color="auto" w:fill="D9D9D9"/>
            <w:vAlign w:val="center"/>
          </w:tcPr>
          <w:p w14:paraId="4C1754E6" w14:textId="77777777" w:rsidR="00B37D1E" w:rsidRPr="0071768B" w:rsidRDefault="00B37D1E" w:rsidP="007C49E4">
            <w:pPr>
              <w:jc w:val="center"/>
              <w:rPr>
                <w:rFonts w:ascii="Aptos" w:hAnsi="Aptos" w:cs="Tahoma"/>
                <w:b/>
                <w:bCs/>
              </w:rPr>
            </w:pPr>
            <w:r w:rsidRPr="0071768B">
              <w:rPr>
                <w:rFonts w:ascii="Aptos" w:hAnsi="Aptos" w:cs="Tahoma"/>
                <w:b/>
                <w:bCs/>
              </w:rPr>
              <w:t>Filialas</w:t>
            </w:r>
          </w:p>
        </w:tc>
        <w:tc>
          <w:tcPr>
            <w:tcW w:w="2919" w:type="dxa"/>
            <w:shd w:val="clear" w:color="auto" w:fill="D9D9D9"/>
            <w:vAlign w:val="center"/>
          </w:tcPr>
          <w:p w14:paraId="3620D7DF" w14:textId="77777777" w:rsidR="00B37D1E" w:rsidRPr="0071768B" w:rsidRDefault="00B37D1E" w:rsidP="007C49E4">
            <w:pPr>
              <w:jc w:val="center"/>
              <w:rPr>
                <w:rFonts w:ascii="Aptos" w:hAnsi="Aptos" w:cs="Tahoma"/>
                <w:b/>
                <w:bCs/>
              </w:rPr>
            </w:pPr>
            <w:r w:rsidRPr="0071768B">
              <w:rPr>
                <w:rFonts w:ascii="Aptos" w:hAnsi="Aptos" w:cs="Tahoma"/>
                <w:b/>
                <w:bCs/>
              </w:rPr>
              <w:t>Adresas</w:t>
            </w:r>
          </w:p>
        </w:tc>
        <w:tc>
          <w:tcPr>
            <w:tcW w:w="1866" w:type="dxa"/>
            <w:shd w:val="clear" w:color="auto" w:fill="D9D9D9"/>
            <w:vAlign w:val="center"/>
          </w:tcPr>
          <w:p w14:paraId="2506481A" w14:textId="77777777" w:rsidR="00B37D1E" w:rsidRPr="0071768B" w:rsidRDefault="00B37D1E" w:rsidP="007C49E4">
            <w:pPr>
              <w:jc w:val="center"/>
              <w:rPr>
                <w:rFonts w:ascii="Aptos" w:hAnsi="Aptos" w:cs="Tahoma"/>
                <w:b/>
                <w:bCs/>
              </w:rPr>
            </w:pPr>
            <w:r w:rsidRPr="0071768B">
              <w:rPr>
                <w:rFonts w:ascii="Aptos" w:hAnsi="Aptos" w:cs="Tahoma"/>
                <w:b/>
                <w:bCs/>
              </w:rPr>
              <w:t>Darbo laikas</w:t>
            </w:r>
          </w:p>
        </w:tc>
        <w:tc>
          <w:tcPr>
            <w:tcW w:w="2185" w:type="dxa"/>
            <w:shd w:val="clear" w:color="auto" w:fill="D9D9D9"/>
            <w:vAlign w:val="center"/>
          </w:tcPr>
          <w:p w14:paraId="7D08C8DC" w14:textId="77777777" w:rsidR="00B37D1E" w:rsidRPr="0071768B" w:rsidRDefault="00B37D1E" w:rsidP="007C49E4">
            <w:pPr>
              <w:jc w:val="center"/>
              <w:rPr>
                <w:rFonts w:ascii="Aptos" w:hAnsi="Aptos" w:cs="Tahoma"/>
                <w:b/>
                <w:bCs/>
              </w:rPr>
            </w:pPr>
            <w:r w:rsidRPr="0071768B">
              <w:rPr>
                <w:rFonts w:ascii="Aptos" w:hAnsi="Aptos" w:cs="Tahoma"/>
                <w:b/>
                <w:bCs/>
              </w:rPr>
              <w:t>Kontaktai</w:t>
            </w:r>
          </w:p>
        </w:tc>
      </w:tr>
      <w:tr w:rsidR="00B37D1E" w:rsidRPr="0071768B" w14:paraId="25AE6E9E" w14:textId="77777777" w:rsidTr="00385569">
        <w:tc>
          <w:tcPr>
            <w:tcW w:w="2029" w:type="dxa"/>
            <w:vAlign w:val="center"/>
          </w:tcPr>
          <w:p w14:paraId="2D5E1A95" w14:textId="77777777" w:rsidR="00B37D1E" w:rsidRPr="0071768B" w:rsidRDefault="00B37D1E" w:rsidP="007C49E4">
            <w:pPr>
              <w:jc w:val="center"/>
              <w:rPr>
                <w:rFonts w:ascii="Aptos" w:hAnsi="Aptos" w:cs="Tahoma"/>
              </w:rPr>
            </w:pPr>
            <w:r w:rsidRPr="0071768B">
              <w:rPr>
                <w:rFonts w:ascii="Aptos" w:hAnsi="Aptos" w:cs="Tahoma"/>
              </w:rPr>
              <w:t>Vilnius</w:t>
            </w:r>
          </w:p>
        </w:tc>
        <w:tc>
          <w:tcPr>
            <w:tcW w:w="2919" w:type="dxa"/>
            <w:vAlign w:val="center"/>
          </w:tcPr>
          <w:p w14:paraId="0E2E95B5" w14:textId="77777777" w:rsidR="00B37D1E" w:rsidRPr="0071768B" w:rsidRDefault="00B37D1E" w:rsidP="007C49E4">
            <w:pPr>
              <w:jc w:val="center"/>
              <w:rPr>
                <w:rFonts w:ascii="Aptos" w:hAnsi="Aptos" w:cs="Tahoma"/>
              </w:rPr>
            </w:pPr>
            <w:r w:rsidRPr="0071768B">
              <w:rPr>
                <w:rFonts w:ascii="Aptos" w:hAnsi="Aptos" w:cs="Tahoma"/>
              </w:rPr>
              <w:t>Rutkausko g. 6, Vilnius</w:t>
            </w:r>
          </w:p>
        </w:tc>
        <w:tc>
          <w:tcPr>
            <w:tcW w:w="1866" w:type="dxa"/>
            <w:vAlign w:val="center"/>
          </w:tcPr>
          <w:p w14:paraId="2C31F07C" w14:textId="77777777" w:rsidR="00B37D1E" w:rsidRPr="0071768B" w:rsidRDefault="00B37D1E" w:rsidP="007C49E4">
            <w:pPr>
              <w:jc w:val="center"/>
              <w:rPr>
                <w:rFonts w:ascii="Aptos" w:hAnsi="Aptos" w:cs="Tahoma"/>
                <w:color w:val="000000"/>
              </w:rPr>
            </w:pPr>
            <w:r w:rsidRPr="0071768B">
              <w:rPr>
                <w:rFonts w:ascii="Aptos" w:hAnsi="Aptos" w:cs="Arial"/>
                <w:color w:val="333333"/>
              </w:rPr>
              <w:t>I-V 8.00 – 17.00</w:t>
            </w:r>
          </w:p>
        </w:tc>
        <w:tc>
          <w:tcPr>
            <w:tcW w:w="2185" w:type="dxa"/>
            <w:vAlign w:val="center"/>
          </w:tcPr>
          <w:p w14:paraId="3FA12FAA" w14:textId="6818F18D" w:rsidR="00B37D1E" w:rsidRPr="0071768B" w:rsidRDefault="00B37D1E" w:rsidP="007C49E4">
            <w:pPr>
              <w:jc w:val="center"/>
              <w:rPr>
                <w:rFonts w:ascii="Aptos" w:hAnsi="Aptos" w:cs="Tahoma"/>
              </w:rPr>
            </w:pPr>
          </w:p>
        </w:tc>
      </w:tr>
    </w:tbl>
    <w:p w14:paraId="26DB6E97" w14:textId="77777777" w:rsidR="00B37D1E" w:rsidRPr="0071768B" w:rsidRDefault="00B37D1E" w:rsidP="00B37D1E">
      <w:pPr>
        <w:spacing w:before="120" w:after="120"/>
        <w:rPr>
          <w:rFonts w:ascii="Aptos" w:hAnsi="Aptos" w:cs="Tahoma"/>
        </w:rPr>
      </w:pPr>
    </w:p>
    <w:p w14:paraId="4B2E5977" w14:textId="77777777" w:rsidR="00B37D1E" w:rsidRPr="0071768B" w:rsidRDefault="00B37D1E" w:rsidP="00B37D1E">
      <w:pPr>
        <w:spacing w:before="120" w:after="120"/>
        <w:rPr>
          <w:rFonts w:ascii="Aptos" w:hAnsi="Aptos" w:cs="Tahoma"/>
        </w:rPr>
      </w:pPr>
      <w:r w:rsidRPr="0071768B">
        <w:rPr>
          <w:rFonts w:ascii="Aptos" w:hAnsi="Aptos" w:cs="Tahoma"/>
        </w:rPr>
        <w:t>VYKDYTOJO kontaktiniai asmenys problemų eskalavimui:</w:t>
      </w:r>
    </w:p>
    <w:p w14:paraId="4C2B166D" w14:textId="77777777" w:rsidR="00EE2ABD" w:rsidRPr="0071768B" w:rsidRDefault="00EE2ABD" w:rsidP="00B37D1E">
      <w:pPr>
        <w:spacing w:before="120" w:after="120"/>
        <w:rPr>
          <w:rFonts w:ascii="Aptos" w:hAnsi="Aptos" w:cs="Tahoma"/>
        </w:rPr>
      </w:pPr>
    </w:p>
    <w:tbl>
      <w:tblPr>
        <w:tblW w:w="899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126"/>
        <w:gridCol w:w="3454"/>
        <w:gridCol w:w="1614"/>
      </w:tblGrid>
      <w:tr w:rsidR="00B37D1E" w:rsidRPr="0071768B" w14:paraId="1845F9C0" w14:textId="77777777" w:rsidTr="007C49E4">
        <w:tc>
          <w:tcPr>
            <w:tcW w:w="1805" w:type="dxa"/>
            <w:shd w:val="clear" w:color="auto" w:fill="D9D9D9"/>
            <w:vAlign w:val="center"/>
          </w:tcPr>
          <w:p w14:paraId="2C083887" w14:textId="77777777" w:rsidR="00B37D1E" w:rsidRPr="0071768B" w:rsidRDefault="00B37D1E" w:rsidP="007C49E4">
            <w:pPr>
              <w:jc w:val="center"/>
              <w:rPr>
                <w:rFonts w:ascii="Aptos" w:hAnsi="Aptos" w:cs="Tahoma"/>
                <w:b/>
                <w:bCs/>
              </w:rPr>
            </w:pPr>
            <w:r w:rsidRPr="0071768B">
              <w:rPr>
                <w:rFonts w:ascii="Aptos" w:hAnsi="Aptos" w:cs="Tahoma"/>
                <w:b/>
                <w:bCs/>
              </w:rPr>
              <w:t>Kontaktinis asmuo</w:t>
            </w:r>
          </w:p>
        </w:tc>
        <w:tc>
          <w:tcPr>
            <w:tcW w:w="2126" w:type="dxa"/>
            <w:shd w:val="clear" w:color="auto" w:fill="D9D9D9"/>
            <w:vAlign w:val="center"/>
          </w:tcPr>
          <w:p w14:paraId="526D6038" w14:textId="77777777" w:rsidR="00B37D1E" w:rsidRPr="0071768B" w:rsidRDefault="00B37D1E" w:rsidP="007C49E4">
            <w:pPr>
              <w:jc w:val="center"/>
              <w:rPr>
                <w:rFonts w:ascii="Aptos" w:hAnsi="Aptos" w:cs="Tahoma"/>
                <w:b/>
                <w:bCs/>
              </w:rPr>
            </w:pPr>
            <w:r w:rsidRPr="0071768B">
              <w:rPr>
                <w:rFonts w:ascii="Aptos" w:hAnsi="Aptos" w:cs="Tahoma"/>
                <w:b/>
                <w:bCs/>
              </w:rPr>
              <w:t>Pareigos</w:t>
            </w:r>
          </w:p>
        </w:tc>
        <w:tc>
          <w:tcPr>
            <w:tcW w:w="3454" w:type="dxa"/>
            <w:shd w:val="clear" w:color="auto" w:fill="D9D9D9"/>
            <w:vAlign w:val="center"/>
          </w:tcPr>
          <w:p w14:paraId="491121A1" w14:textId="77777777" w:rsidR="00B37D1E" w:rsidRPr="0071768B" w:rsidRDefault="00B37D1E" w:rsidP="007C49E4">
            <w:pPr>
              <w:jc w:val="center"/>
              <w:rPr>
                <w:rFonts w:ascii="Aptos" w:hAnsi="Aptos" w:cs="Tahoma"/>
                <w:b/>
                <w:bCs/>
              </w:rPr>
            </w:pPr>
            <w:r w:rsidRPr="0071768B">
              <w:rPr>
                <w:rFonts w:ascii="Aptos" w:hAnsi="Aptos" w:cs="Tahoma"/>
                <w:b/>
                <w:bCs/>
              </w:rPr>
              <w:t>Kontaktai</w:t>
            </w:r>
          </w:p>
        </w:tc>
        <w:tc>
          <w:tcPr>
            <w:tcW w:w="1614" w:type="dxa"/>
            <w:shd w:val="clear" w:color="auto" w:fill="D9D9D9"/>
            <w:vAlign w:val="center"/>
          </w:tcPr>
          <w:p w14:paraId="3143FCCC" w14:textId="77777777" w:rsidR="00B37D1E" w:rsidRPr="0071768B" w:rsidRDefault="00B37D1E" w:rsidP="007C49E4">
            <w:pPr>
              <w:jc w:val="center"/>
              <w:rPr>
                <w:rFonts w:ascii="Aptos" w:hAnsi="Aptos" w:cs="Tahoma"/>
                <w:b/>
                <w:bCs/>
              </w:rPr>
            </w:pPr>
            <w:r w:rsidRPr="0071768B">
              <w:rPr>
                <w:rFonts w:ascii="Aptos" w:hAnsi="Aptos" w:cs="Tahoma"/>
                <w:b/>
                <w:bCs/>
              </w:rPr>
              <w:t>Sprendžiami klausimai</w:t>
            </w:r>
          </w:p>
        </w:tc>
      </w:tr>
      <w:tr w:rsidR="00B37D1E" w:rsidRPr="0071768B" w14:paraId="48CDC386" w14:textId="77777777" w:rsidTr="007C49E4">
        <w:trPr>
          <w:trHeight w:val="513"/>
        </w:trPr>
        <w:tc>
          <w:tcPr>
            <w:tcW w:w="1805" w:type="dxa"/>
            <w:vAlign w:val="center"/>
          </w:tcPr>
          <w:p w14:paraId="5D2F773C" w14:textId="77777777" w:rsidR="00B37D1E" w:rsidRPr="0071768B" w:rsidRDefault="003F3ACD" w:rsidP="007C49E4">
            <w:pPr>
              <w:jc w:val="center"/>
              <w:rPr>
                <w:rFonts w:ascii="Aptos" w:hAnsi="Aptos" w:cs="Tahoma"/>
              </w:rPr>
            </w:pPr>
            <w:r w:rsidRPr="0071768B">
              <w:rPr>
                <w:rFonts w:ascii="Aptos" w:hAnsi="Aptos" w:cs="Tahoma"/>
              </w:rPr>
              <w:t>Tomaš Jankovski</w:t>
            </w:r>
          </w:p>
        </w:tc>
        <w:tc>
          <w:tcPr>
            <w:tcW w:w="2126" w:type="dxa"/>
            <w:vAlign w:val="center"/>
          </w:tcPr>
          <w:p w14:paraId="00FE1B2F" w14:textId="77777777" w:rsidR="00B37D1E" w:rsidRPr="0071768B" w:rsidRDefault="003F3ACD" w:rsidP="007C49E4">
            <w:pPr>
              <w:jc w:val="center"/>
              <w:rPr>
                <w:rFonts w:ascii="Aptos" w:hAnsi="Aptos" w:cs="Tahoma"/>
              </w:rPr>
            </w:pPr>
            <w:r w:rsidRPr="0071768B">
              <w:rPr>
                <w:rFonts w:ascii="Aptos" w:hAnsi="Aptos" w:cs="Tahoma"/>
              </w:rPr>
              <w:t xml:space="preserve">Aptarnavimo padalinio </w:t>
            </w:r>
            <w:r w:rsidR="00B37D1E" w:rsidRPr="0071768B">
              <w:rPr>
                <w:rFonts w:ascii="Aptos" w:hAnsi="Aptos" w:cs="Tahoma"/>
              </w:rPr>
              <w:t>vadovas</w:t>
            </w:r>
          </w:p>
        </w:tc>
        <w:tc>
          <w:tcPr>
            <w:tcW w:w="3454" w:type="dxa"/>
            <w:vAlign w:val="bottom"/>
          </w:tcPr>
          <w:p w14:paraId="5207B366" w14:textId="77777777" w:rsidR="00B37D1E" w:rsidRPr="0071768B" w:rsidRDefault="00B37D1E" w:rsidP="008C4AC1">
            <w:pPr>
              <w:jc w:val="center"/>
              <w:rPr>
                <w:rFonts w:ascii="Aptos" w:hAnsi="Aptos" w:cs="Tahoma"/>
                <w:color w:val="000000"/>
              </w:rPr>
            </w:pPr>
          </w:p>
        </w:tc>
        <w:tc>
          <w:tcPr>
            <w:tcW w:w="1614" w:type="dxa"/>
            <w:vAlign w:val="center"/>
          </w:tcPr>
          <w:p w14:paraId="0C7A3EF4" w14:textId="77777777" w:rsidR="00B37D1E" w:rsidRPr="0071768B" w:rsidRDefault="00B64812" w:rsidP="007C49E4">
            <w:pPr>
              <w:jc w:val="center"/>
              <w:rPr>
                <w:rFonts w:ascii="Aptos" w:hAnsi="Aptos" w:cs="Tahoma"/>
              </w:rPr>
            </w:pPr>
            <w:r w:rsidRPr="0071768B">
              <w:rPr>
                <w:rFonts w:ascii="Aptos" w:hAnsi="Aptos" w:cs="Tahoma"/>
              </w:rPr>
              <w:t>Problemų eskalavimas</w:t>
            </w:r>
          </w:p>
        </w:tc>
      </w:tr>
    </w:tbl>
    <w:p w14:paraId="2F1BF7EF" w14:textId="77777777" w:rsidR="00445C75" w:rsidRPr="0071768B" w:rsidRDefault="00445C75" w:rsidP="00B37D1E">
      <w:pPr>
        <w:spacing w:before="120" w:after="120"/>
        <w:rPr>
          <w:rFonts w:ascii="Aptos" w:hAnsi="Aptos" w:cs="Tahoma"/>
          <w:b/>
        </w:rPr>
      </w:pPr>
    </w:p>
    <w:p w14:paraId="608212F4" w14:textId="546483AA" w:rsidR="00B37D1E" w:rsidRPr="0071768B" w:rsidRDefault="00B37D1E" w:rsidP="00B37D1E">
      <w:pPr>
        <w:spacing w:before="120" w:after="120"/>
        <w:rPr>
          <w:rFonts w:ascii="Aptos" w:hAnsi="Aptos" w:cs="Tahoma"/>
          <w:b/>
        </w:rPr>
      </w:pPr>
      <w:r w:rsidRPr="0071768B">
        <w:rPr>
          <w:rFonts w:ascii="Aptos" w:hAnsi="Aptos" w:cs="Tahoma"/>
          <w:b/>
        </w:rPr>
        <w:t>UŽSAKOVO filialai:</w:t>
      </w:r>
    </w:p>
    <w:p w14:paraId="791DF560" w14:textId="77777777" w:rsidR="00B37D1E" w:rsidRPr="0071768B" w:rsidRDefault="00B37D1E" w:rsidP="00B37D1E">
      <w:pPr>
        <w:spacing w:before="120" w:after="120"/>
        <w:rPr>
          <w:rFonts w:ascii="Aptos" w:hAnsi="Aptos" w:cs="Tahoma"/>
        </w:rPr>
      </w:pPr>
    </w:p>
    <w:tbl>
      <w:tblPr>
        <w:tblW w:w="899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2852"/>
        <w:gridCol w:w="1380"/>
        <w:gridCol w:w="1642"/>
      </w:tblGrid>
      <w:tr w:rsidR="00B37D1E" w:rsidRPr="0071768B" w14:paraId="4F9F6228" w14:textId="77777777" w:rsidTr="000B1070">
        <w:tc>
          <w:tcPr>
            <w:tcW w:w="3125" w:type="dxa"/>
            <w:shd w:val="clear" w:color="auto" w:fill="D9D9D9"/>
            <w:vAlign w:val="center"/>
          </w:tcPr>
          <w:p w14:paraId="0D5B62CF" w14:textId="77777777" w:rsidR="00B37D1E" w:rsidRPr="0071768B" w:rsidRDefault="00B37D1E" w:rsidP="007C49E4">
            <w:pPr>
              <w:jc w:val="center"/>
              <w:rPr>
                <w:rFonts w:ascii="Aptos" w:hAnsi="Aptos" w:cs="Tahoma"/>
                <w:b/>
                <w:bCs/>
              </w:rPr>
            </w:pPr>
            <w:r w:rsidRPr="0071768B">
              <w:rPr>
                <w:rFonts w:ascii="Aptos" w:hAnsi="Aptos" w:cs="Tahoma"/>
                <w:b/>
                <w:bCs/>
              </w:rPr>
              <w:t>Filialas ir PC kiekis</w:t>
            </w:r>
          </w:p>
        </w:tc>
        <w:tc>
          <w:tcPr>
            <w:tcW w:w="2852" w:type="dxa"/>
            <w:shd w:val="clear" w:color="auto" w:fill="D9D9D9"/>
            <w:vAlign w:val="center"/>
          </w:tcPr>
          <w:p w14:paraId="05EA474A" w14:textId="77777777" w:rsidR="00B37D1E" w:rsidRPr="0071768B" w:rsidRDefault="00B37D1E" w:rsidP="007C49E4">
            <w:pPr>
              <w:jc w:val="center"/>
              <w:rPr>
                <w:rFonts w:ascii="Aptos" w:hAnsi="Aptos" w:cs="Tahoma"/>
                <w:b/>
                <w:bCs/>
              </w:rPr>
            </w:pPr>
            <w:r w:rsidRPr="0071768B">
              <w:rPr>
                <w:rFonts w:ascii="Aptos" w:hAnsi="Aptos" w:cs="Tahoma"/>
                <w:b/>
                <w:bCs/>
              </w:rPr>
              <w:t>Adresas</w:t>
            </w:r>
          </w:p>
        </w:tc>
        <w:tc>
          <w:tcPr>
            <w:tcW w:w="1380" w:type="dxa"/>
            <w:shd w:val="clear" w:color="auto" w:fill="D9D9D9"/>
            <w:vAlign w:val="center"/>
          </w:tcPr>
          <w:p w14:paraId="07BD9C2E" w14:textId="77777777" w:rsidR="00B37D1E" w:rsidRPr="0071768B" w:rsidRDefault="00B37D1E" w:rsidP="007C49E4">
            <w:pPr>
              <w:jc w:val="center"/>
              <w:rPr>
                <w:rFonts w:ascii="Aptos" w:hAnsi="Aptos" w:cs="Tahoma"/>
                <w:b/>
                <w:bCs/>
              </w:rPr>
            </w:pPr>
            <w:r w:rsidRPr="0071768B">
              <w:rPr>
                <w:rFonts w:ascii="Aptos" w:hAnsi="Aptos" w:cs="Tahoma"/>
                <w:b/>
                <w:bCs/>
              </w:rPr>
              <w:t>Darbo laikas</w:t>
            </w:r>
          </w:p>
        </w:tc>
        <w:tc>
          <w:tcPr>
            <w:tcW w:w="1642" w:type="dxa"/>
            <w:shd w:val="clear" w:color="auto" w:fill="D9D9D9"/>
            <w:vAlign w:val="center"/>
          </w:tcPr>
          <w:p w14:paraId="101D5054" w14:textId="77777777" w:rsidR="00B37D1E" w:rsidRPr="0071768B" w:rsidRDefault="00B37D1E" w:rsidP="007C49E4">
            <w:pPr>
              <w:jc w:val="center"/>
              <w:rPr>
                <w:rFonts w:ascii="Aptos" w:hAnsi="Aptos" w:cs="Tahoma"/>
                <w:b/>
                <w:bCs/>
              </w:rPr>
            </w:pPr>
            <w:r w:rsidRPr="0071768B">
              <w:rPr>
                <w:rFonts w:ascii="Aptos" w:hAnsi="Aptos" w:cs="Tahoma"/>
                <w:b/>
                <w:bCs/>
              </w:rPr>
              <w:t>Kontaktai</w:t>
            </w:r>
          </w:p>
        </w:tc>
      </w:tr>
      <w:tr w:rsidR="00B37D1E" w:rsidRPr="0071768B" w14:paraId="162749F5" w14:textId="77777777" w:rsidTr="000B1070">
        <w:tc>
          <w:tcPr>
            <w:tcW w:w="3125" w:type="dxa"/>
            <w:vAlign w:val="center"/>
          </w:tcPr>
          <w:p w14:paraId="308588DA" w14:textId="5B906262" w:rsidR="00B37D1E" w:rsidRPr="0071768B" w:rsidRDefault="000B1070" w:rsidP="007C49E4">
            <w:pPr>
              <w:rPr>
                <w:rFonts w:ascii="Aptos" w:hAnsi="Aptos" w:cs="Tahoma"/>
              </w:rPr>
            </w:pPr>
            <w:r w:rsidRPr="0071768B">
              <w:rPr>
                <w:rFonts w:ascii="Aptos" w:hAnsi="Aptos" w:cs="Tahoma"/>
              </w:rPr>
              <w:t>Lietuvos Respublikos valstybinis patentų biuras</w:t>
            </w:r>
          </w:p>
        </w:tc>
        <w:tc>
          <w:tcPr>
            <w:tcW w:w="2852" w:type="dxa"/>
            <w:vAlign w:val="center"/>
          </w:tcPr>
          <w:p w14:paraId="0DDFD164" w14:textId="4A1F1D9B" w:rsidR="00B37D1E" w:rsidRPr="0071768B" w:rsidRDefault="000B1070" w:rsidP="007C49E4">
            <w:pPr>
              <w:spacing w:line="276" w:lineRule="auto"/>
              <w:rPr>
                <w:rFonts w:ascii="Aptos" w:hAnsi="Aptos" w:cs="Tahoma"/>
              </w:rPr>
            </w:pPr>
            <w:r w:rsidRPr="0071768B">
              <w:rPr>
                <w:rFonts w:ascii="Aptos" w:hAnsi="Aptos" w:cs="Tahoma"/>
              </w:rPr>
              <w:t>Kalvarijų g. 3, LT-09310 Vilnius</w:t>
            </w:r>
          </w:p>
        </w:tc>
        <w:tc>
          <w:tcPr>
            <w:tcW w:w="1380" w:type="dxa"/>
            <w:vAlign w:val="center"/>
          </w:tcPr>
          <w:p w14:paraId="5E7093A9" w14:textId="56FA0129" w:rsidR="00B37D1E" w:rsidRPr="0071768B" w:rsidRDefault="000B1070" w:rsidP="007C49E4">
            <w:pPr>
              <w:jc w:val="center"/>
              <w:rPr>
                <w:rFonts w:ascii="Aptos" w:hAnsi="Aptos" w:cs="Tahoma"/>
                <w:color w:val="000000"/>
              </w:rPr>
            </w:pPr>
            <w:r w:rsidRPr="0071768B">
              <w:rPr>
                <w:rFonts w:ascii="Aptos" w:hAnsi="Aptos" w:cs="Tahoma"/>
                <w:color w:val="000000"/>
              </w:rPr>
              <w:t>08:00-17:00</w:t>
            </w:r>
          </w:p>
        </w:tc>
        <w:tc>
          <w:tcPr>
            <w:tcW w:w="1642" w:type="dxa"/>
            <w:vAlign w:val="center"/>
          </w:tcPr>
          <w:p w14:paraId="1FDDAC4A" w14:textId="1942C852" w:rsidR="00B37D1E" w:rsidRPr="0071768B" w:rsidRDefault="00B37D1E" w:rsidP="007C49E4">
            <w:pPr>
              <w:jc w:val="center"/>
              <w:rPr>
                <w:rFonts w:ascii="Aptos" w:hAnsi="Aptos" w:cs="Tahoma"/>
              </w:rPr>
            </w:pPr>
          </w:p>
        </w:tc>
      </w:tr>
    </w:tbl>
    <w:p w14:paraId="3EDE178C" w14:textId="77777777" w:rsidR="00B37D1E" w:rsidRPr="0071768B" w:rsidRDefault="00B37D1E" w:rsidP="00B37D1E">
      <w:pPr>
        <w:spacing w:before="120" w:after="120"/>
        <w:rPr>
          <w:rFonts w:ascii="Aptos" w:hAnsi="Aptos" w:cs="Tahoma"/>
        </w:rPr>
      </w:pPr>
    </w:p>
    <w:p w14:paraId="693A1CAA" w14:textId="77777777" w:rsidR="00B37D1E" w:rsidRPr="0071768B" w:rsidRDefault="00B37D1E" w:rsidP="00B37D1E">
      <w:pPr>
        <w:spacing w:before="120" w:after="120"/>
        <w:rPr>
          <w:rFonts w:ascii="Aptos" w:hAnsi="Aptos" w:cs="Tahoma"/>
          <w:b/>
        </w:rPr>
      </w:pPr>
      <w:r w:rsidRPr="0071768B">
        <w:rPr>
          <w:rFonts w:ascii="Aptos" w:hAnsi="Aptos" w:cs="Tahoma"/>
          <w:b/>
        </w:rPr>
        <w:t>UŽSAKOVO kontaktiniai asmenys:</w:t>
      </w:r>
    </w:p>
    <w:p w14:paraId="756A988C" w14:textId="77777777" w:rsidR="00B37D1E" w:rsidRPr="0071768B" w:rsidRDefault="00B37D1E" w:rsidP="00B37D1E">
      <w:pPr>
        <w:spacing w:before="120" w:after="120"/>
        <w:rPr>
          <w:rFonts w:ascii="Aptos" w:hAnsi="Aptos" w:cs="Tahoma"/>
        </w:rPr>
      </w:pPr>
    </w:p>
    <w:tbl>
      <w:tblPr>
        <w:tblW w:w="928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1701"/>
        <w:gridCol w:w="835"/>
        <w:gridCol w:w="2596"/>
        <w:gridCol w:w="1868"/>
      </w:tblGrid>
      <w:tr w:rsidR="00B37D1E" w:rsidRPr="0071768B" w14:paraId="09F7C9C6" w14:textId="77777777" w:rsidTr="000B1070">
        <w:tc>
          <w:tcPr>
            <w:tcW w:w="2288" w:type="dxa"/>
            <w:shd w:val="clear" w:color="auto" w:fill="D9D9D9"/>
            <w:vAlign w:val="center"/>
          </w:tcPr>
          <w:p w14:paraId="156B1731" w14:textId="77777777" w:rsidR="00B37D1E" w:rsidRPr="0071768B" w:rsidRDefault="00B37D1E" w:rsidP="007C49E4">
            <w:pPr>
              <w:jc w:val="center"/>
              <w:rPr>
                <w:rFonts w:ascii="Aptos" w:hAnsi="Aptos" w:cs="Tahoma"/>
                <w:b/>
                <w:bCs/>
              </w:rPr>
            </w:pPr>
            <w:r w:rsidRPr="0071768B">
              <w:rPr>
                <w:rFonts w:ascii="Aptos" w:hAnsi="Aptos" w:cs="Tahoma"/>
                <w:b/>
                <w:bCs/>
              </w:rPr>
              <w:t>Kontaktinis asmuo</w:t>
            </w:r>
          </w:p>
        </w:tc>
        <w:tc>
          <w:tcPr>
            <w:tcW w:w="1701" w:type="dxa"/>
            <w:shd w:val="clear" w:color="auto" w:fill="D9D9D9"/>
            <w:vAlign w:val="center"/>
          </w:tcPr>
          <w:p w14:paraId="48656EAB" w14:textId="77777777" w:rsidR="00B37D1E" w:rsidRPr="0071768B" w:rsidRDefault="00B37D1E" w:rsidP="007C49E4">
            <w:pPr>
              <w:jc w:val="center"/>
              <w:rPr>
                <w:rFonts w:ascii="Aptos" w:hAnsi="Aptos" w:cs="Tahoma"/>
                <w:b/>
                <w:bCs/>
              </w:rPr>
            </w:pPr>
            <w:r w:rsidRPr="0071768B">
              <w:rPr>
                <w:rFonts w:ascii="Aptos" w:hAnsi="Aptos" w:cs="Tahoma"/>
                <w:b/>
                <w:bCs/>
              </w:rPr>
              <w:t>Pareigos</w:t>
            </w:r>
          </w:p>
        </w:tc>
        <w:tc>
          <w:tcPr>
            <w:tcW w:w="3431" w:type="dxa"/>
            <w:gridSpan w:val="2"/>
            <w:shd w:val="clear" w:color="auto" w:fill="D9D9D9"/>
            <w:vAlign w:val="center"/>
          </w:tcPr>
          <w:p w14:paraId="765374FA" w14:textId="77777777" w:rsidR="00B37D1E" w:rsidRPr="0071768B" w:rsidRDefault="00B37D1E" w:rsidP="007C49E4">
            <w:pPr>
              <w:jc w:val="center"/>
              <w:rPr>
                <w:rFonts w:ascii="Aptos" w:hAnsi="Aptos" w:cs="Tahoma"/>
                <w:b/>
                <w:bCs/>
              </w:rPr>
            </w:pPr>
            <w:r w:rsidRPr="0071768B">
              <w:rPr>
                <w:rFonts w:ascii="Aptos" w:hAnsi="Aptos" w:cs="Tahoma"/>
                <w:b/>
                <w:bCs/>
              </w:rPr>
              <w:t>Kontaktai</w:t>
            </w:r>
          </w:p>
        </w:tc>
        <w:tc>
          <w:tcPr>
            <w:tcW w:w="1868" w:type="dxa"/>
            <w:shd w:val="clear" w:color="auto" w:fill="D9D9D9"/>
            <w:vAlign w:val="center"/>
          </w:tcPr>
          <w:p w14:paraId="7ABB995F" w14:textId="77777777" w:rsidR="00B37D1E" w:rsidRPr="0071768B" w:rsidRDefault="00B37D1E" w:rsidP="007C49E4">
            <w:pPr>
              <w:jc w:val="center"/>
              <w:rPr>
                <w:rFonts w:ascii="Aptos" w:hAnsi="Aptos" w:cs="Tahoma"/>
                <w:b/>
                <w:bCs/>
              </w:rPr>
            </w:pPr>
            <w:r w:rsidRPr="0071768B">
              <w:rPr>
                <w:rFonts w:ascii="Aptos" w:hAnsi="Aptos" w:cs="Tahoma"/>
                <w:b/>
                <w:bCs/>
              </w:rPr>
              <w:t>Sprendžiami klausimai</w:t>
            </w:r>
          </w:p>
        </w:tc>
      </w:tr>
      <w:tr w:rsidR="000B1070" w:rsidRPr="0071768B" w14:paraId="6B2A0C21" w14:textId="77777777" w:rsidTr="000B1070">
        <w:trPr>
          <w:trHeight w:val="447"/>
        </w:trPr>
        <w:tc>
          <w:tcPr>
            <w:tcW w:w="2288" w:type="dxa"/>
            <w:vAlign w:val="center"/>
          </w:tcPr>
          <w:p w14:paraId="6204972F" w14:textId="0528656B" w:rsidR="000B1070" w:rsidRPr="0071768B" w:rsidRDefault="000B1070" w:rsidP="000B1070">
            <w:pPr>
              <w:jc w:val="center"/>
              <w:rPr>
                <w:rFonts w:ascii="Aptos" w:hAnsi="Aptos" w:cs="Tahoma"/>
              </w:rPr>
            </w:pPr>
            <w:r w:rsidRPr="0071768B">
              <w:rPr>
                <w:rFonts w:ascii="Aptos" w:hAnsi="Aptos" w:cs="Tahoma"/>
              </w:rPr>
              <w:t>Tomaš Dubovikas</w:t>
            </w:r>
          </w:p>
        </w:tc>
        <w:tc>
          <w:tcPr>
            <w:tcW w:w="1701" w:type="dxa"/>
            <w:vAlign w:val="center"/>
          </w:tcPr>
          <w:p w14:paraId="6528D7E3" w14:textId="5D90A257" w:rsidR="000B1070" w:rsidRPr="0071768B" w:rsidRDefault="00B51AED" w:rsidP="000B1070">
            <w:pPr>
              <w:jc w:val="center"/>
              <w:rPr>
                <w:rFonts w:ascii="Aptos" w:hAnsi="Aptos" w:cs="Tahoma"/>
              </w:rPr>
            </w:pPr>
            <w:r w:rsidRPr="0071768B">
              <w:rPr>
                <w:rFonts w:ascii="Aptos" w:hAnsi="Aptos" w:cs="Tahoma"/>
              </w:rPr>
              <w:t xml:space="preserve">Informacinių technologijų </w:t>
            </w:r>
            <w:r w:rsidRPr="0071768B">
              <w:rPr>
                <w:rFonts w:ascii="Aptos" w:hAnsi="Aptos" w:cs="Tahoma"/>
              </w:rPr>
              <w:lastRenderedPageBreak/>
              <w:t>skyriaus vedėjas</w:t>
            </w:r>
          </w:p>
        </w:tc>
        <w:tc>
          <w:tcPr>
            <w:tcW w:w="3431" w:type="dxa"/>
            <w:gridSpan w:val="2"/>
            <w:vAlign w:val="center"/>
          </w:tcPr>
          <w:p w14:paraId="6AEF1C4B" w14:textId="12C48C28" w:rsidR="000B1070" w:rsidRPr="0071768B" w:rsidRDefault="000B1070" w:rsidP="000B1070">
            <w:pPr>
              <w:jc w:val="center"/>
              <w:rPr>
                <w:rFonts w:ascii="Aptos" w:hAnsi="Aptos"/>
              </w:rPr>
            </w:pPr>
          </w:p>
        </w:tc>
        <w:tc>
          <w:tcPr>
            <w:tcW w:w="1868" w:type="dxa"/>
            <w:vAlign w:val="center"/>
          </w:tcPr>
          <w:p w14:paraId="721D5A9C" w14:textId="7C786EF6" w:rsidR="000B1070" w:rsidRPr="0071768B" w:rsidRDefault="000B1070" w:rsidP="000B1070">
            <w:pPr>
              <w:jc w:val="center"/>
              <w:rPr>
                <w:rFonts w:ascii="Aptos" w:hAnsi="Aptos" w:cs="Tahoma"/>
              </w:rPr>
            </w:pPr>
            <w:r w:rsidRPr="0071768B">
              <w:rPr>
                <w:rFonts w:ascii="Aptos" w:hAnsi="Aptos" w:cs="Tahoma"/>
              </w:rPr>
              <w:t>visi</w:t>
            </w:r>
          </w:p>
        </w:tc>
      </w:tr>
      <w:tr w:rsidR="000B1070" w:rsidRPr="0071768B" w14:paraId="2B542796" w14:textId="77777777" w:rsidTr="000B1070">
        <w:trPr>
          <w:trHeight w:val="447"/>
        </w:trPr>
        <w:tc>
          <w:tcPr>
            <w:tcW w:w="2288" w:type="dxa"/>
            <w:vAlign w:val="center"/>
          </w:tcPr>
          <w:p w14:paraId="1613552E" w14:textId="33B6C651" w:rsidR="000B1070" w:rsidRPr="0071768B" w:rsidRDefault="000B1070" w:rsidP="000B1070">
            <w:pPr>
              <w:jc w:val="center"/>
              <w:rPr>
                <w:rFonts w:ascii="Aptos" w:hAnsi="Aptos" w:cs="Tahoma"/>
              </w:rPr>
            </w:pPr>
            <w:r w:rsidRPr="0071768B">
              <w:rPr>
                <w:rFonts w:ascii="Aptos" w:hAnsi="Aptos" w:cs="Tahoma"/>
              </w:rPr>
              <w:t>Domas Zentelis</w:t>
            </w:r>
          </w:p>
        </w:tc>
        <w:tc>
          <w:tcPr>
            <w:tcW w:w="1701" w:type="dxa"/>
            <w:vAlign w:val="center"/>
          </w:tcPr>
          <w:p w14:paraId="7EB77882" w14:textId="2A5C53B0" w:rsidR="000B1070" w:rsidRPr="0071768B" w:rsidRDefault="000B1070" w:rsidP="000B1070">
            <w:pPr>
              <w:jc w:val="center"/>
              <w:rPr>
                <w:rFonts w:ascii="Aptos" w:hAnsi="Aptos" w:cs="Tahoma"/>
              </w:rPr>
            </w:pPr>
            <w:r w:rsidRPr="0071768B">
              <w:rPr>
                <w:rFonts w:ascii="Aptos" w:hAnsi="Aptos" w:cs="Tahoma"/>
              </w:rPr>
              <w:t>Informacinių technologijų sistemų administratorius</w:t>
            </w:r>
          </w:p>
        </w:tc>
        <w:tc>
          <w:tcPr>
            <w:tcW w:w="3431" w:type="dxa"/>
            <w:gridSpan w:val="2"/>
            <w:vAlign w:val="center"/>
          </w:tcPr>
          <w:p w14:paraId="5F971946" w14:textId="13B489F6" w:rsidR="000B1070" w:rsidRPr="0071768B" w:rsidRDefault="000B1070" w:rsidP="000B1070">
            <w:pPr>
              <w:jc w:val="center"/>
              <w:rPr>
                <w:rFonts w:ascii="Aptos" w:hAnsi="Aptos"/>
              </w:rPr>
            </w:pPr>
          </w:p>
        </w:tc>
        <w:tc>
          <w:tcPr>
            <w:tcW w:w="1868" w:type="dxa"/>
            <w:vAlign w:val="center"/>
          </w:tcPr>
          <w:p w14:paraId="42B16A9F" w14:textId="5EE2D573" w:rsidR="000B1070" w:rsidRPr="0071768B" w:rsidRDefault="000B1070" w:rsidP="000B1070">
            <w:pPr>
              <w:jc w:val="center"/>
              <w:rPr>
                <w:rFonts w:ascii="Aptos" w:hAnsi="Aptos" w:cs="Tahoma"/>
              </w:rPr>
            </w:pPr>
            <w:r w:rsidRPr="0071768B">
              <w:rPr>
                <w:rFonts w:ascii="Aptos" w:hAnsi="Aptos" w:cs="Tahoma"/>
              </w:rPr>
              <w:t>Visi</w:t>
            </w:r>
          </w:p>
        </w:tc>
      </w:tr>
      <w:tr w:rsidR="000B1070" w:rsidRPr="0071768B" w14:paraId="156938F4" w14:textId="77777777" w:rsidTr="000B1070">
        <w:trPr>
          <w:trHeight w:val="447"/>
        </w:trPr>
        <w:tc>
          <w:tcPr>
            <w:tcW w:w="2288" w:type="dxa"/>
            <w:vAlign w:val="center"/>
          </w:tcPr>
          <w:p w14:paraId="7F320774" w14:textId="6281C682" w:rsidR="000B1070" w:rsidRPr="0071768B" w:rsidRDefault="000B1070" w:rsidP="000B1070">
            <w:pPr>
              <w:jc w:val="center"/>
              <w:rPr>
                <w:rFonts w:ascii="Aptos" w:hAnsi="Aptos" w:cs="Tahoma"/>
              </w:rPr>
            </w:pPr>
            <w:r w:rsidRPr="0071768B">
              <w:rPr>
                <w:rFonts w:ascii="Aptos" w:hAnsi="Aptos" w:cs="Tahoma"/>
              </w:rPr>
              <w:t>Paulius Vaškys</w:t>
            </w:r>
          </w:p>
        </w:tc>
        <w:tc>
          <w:tcPr>
            <w:tcW w:w="1701" w:type="dxa"/>
            <w:vAlign w:val="center"/>
          </w:tcPr>
          <w:p w14:paraId="3D54E7A6" w14:textId="33034162" w:rsidR="000B1070" w:rsidRPr="0071768B" w:rsidRDefault="000B1070" w:rsidP="000B1070">
            <w:pPr>
              <w:jc w:val="center"/>
              <w:rPr>
                <w:rFonts w:ascii="Aptos" w:hAnsi="Aptos" w:cs="Tahoma"/>
              </w:rPr>
            </w:pPr>
            <w:r w:rsidRPr="0071768B">
              <w:rPr>
                <w:rFonts w:ascii="Aptos" w:hAnsi="Aptos" w:cs="Tahoma"/>
              </w:rPr>
              <w:t>Informacinių technologijų sistemų administratorius</w:t>
            </w:r>
          </w:p>
        </w:tc>
        <w:tc>
          <w:tcPr>
            <w:tcW w:w="3431" w:type="dxa"/>
            <w:gridSpan w:val="2"/>
            <w:vAlign w:val="center"/>
          </w:tcPr>
          <w:p w14:paraId="7D47A48A" w14:textId="5363A04B" w:rsidR="000B1070" w:rsidRPr="0071768B" w:rsidRDefault="000B1070" w:rsidP="000B1070">
            <w:pPr>
              <w:jc w:val="center"/>
              <w:rPr>
                <w:rFonts w:ascii="Aptos" w:hAnsi="Aptos"/>
              </w:rPr>
            </w:pPr>
          </w:p>
        </w:tc>
        <w:tc>
          <w:tcPr>
            <w:tcW w:w="1868" w:type="dxa"/>
            <w:vAlign w:val="center"/>
          </w:tcPr>
          <w:p w14:paraId="40804F26" w14:textId="0C002FC0" w:rsidR="000B1070" w:rsidRPr="0071768B" w:rsidRDefault="000B1070" w:rsidP="000B1070">
            <w:pPr>
              <w:jc w:val="center"/>
              <w:rPr>
                <w:rFonts w:ascii="Aptos" w:hAnsi="Aptos" w:cs="Tahoma"/>
              </w:rPr>
            </w:pPr>
            <w:r w:rsidRPr="0071768B">
              <w:rPr>
                <w:rFonts w:ascii="Aptos" w:hAnsi="Aptos" w:cs="Tahoma"/>
              </w:rPr>
              <w:t>visi</w:t>
            </w:r>
          </w:p>
        </w:tc>
      </w:tr>
      <w:tr w:rsidR="00B37D1E" w:rsidRPr="0071768B" w14:paraId="0711085E" w14:textId="77777777" w:rsidTr="00B64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4" w:type="dxa"/>
            <w:gridSpan w:val="3"/>
          </w:tcPr>
          <w:p w14:paraId="4F1FB574" w14:textId="77777777" w:rsidR="00B37D1E" w:rsidRPr="0071768B" w:rsidRDefault="00B37D1E" w:rsidP="007C49E4">
            <w:pPr>
              <w:pStyle w:val="Header"/>
              <w:tabs>
                <w:tab w:val="clear" w:pos="4153"/>
                <w:tab w:val="clear" w:pos="8306"/>
              </w:tabs>
              <w:rPr>
                <w:rFonts w:ascii="Aptos" w:hAnsi="Aptos" w:cs="Tahoma"/>
                <w:bCs/>
                <w:iCs/>
                <w:sz w:val="24"/>
                <w:szCs w:val="24"/>
                <w:lang w:val="lt-LT"/>
              </w:rPr>
            </w:pPr>
          </w:p>
        </w:tc>
        <w:tc>
          <w:tcPr>
            <w:tcW w:w="4464" w:type="dxa"/>
            <w:gridSpan w:val="2"/>
          </w:tcPr>
          <w:p w14:paraId="0E8107B3" w14:textId="77777777" w:rsidR="00B37D1E" w:rsidRPr="0071768B" w:rsidRDefault="00B37D1E" w:rsidP="007C49E4">
            <w:pPr>
              <w:rPr>
                <w:rFonts w:ascii="Aptos" w:hAnsi="Aptos" w:cs="Tahoma"/>
                <w:bCs/>
                <w:iCs/>
              </w:rPr>
            </w:pPr>
          </w:p>
        </w:tc>
      </w:tr>
    </w:tbl>
    <w:p w14:paraId="3486E6C3" w14:textId="77777777" w:rsidR="00B37D1E" w:rsidRPr="0071768B" w:rsidRDefault="00B37D1E" w:rsidP="00B37D1E">
      <w:pPr>
        <w:rPr>
          <w:rFonts w:ascii="Aptos" w:hAnsi="Aptos"/>
        </w:rPr>
      </w:pPr>
    </w:p>
    <w:p w14:paraId="364F9E35" w14:textId="77777777" w:rsidR="00B37D1E" w:rsidRPr="0071768B" w:rsidRDefault="00B37D1E" w:rsidP="00B37D1E">
      <w:pPr>
        <w:rPr>
          <w:rFonts w:ascii="Aptos" w:hAnsi="Aptos"/>
        </w:rPr>
      </w:pPr>
    </w:p>
    <w:p w14:paraId="27752927" w14:textId="77777777" w:rsidR="00B37D1E" w:rsidRPr="0071768B" w:rsidRDefault="00B37D1E" w:rsidP="00B37D1E">
      <w:pPr>
        <w:rPr>
          <w:rFonts w:ascii="Aptos" w:hAnsi="Aptos"/>
        </w:rPr>
      </w:pPr>
    </w:p>
    <w:tbl>
      <w:tblPr>
        <w:tblW w:w="9288" w:type="dxa"/>
        <w:tblLayout w:type="fixed"/>
        <w:tblLook w:val="0000" w:firstRow="0" w:lastRow="0" w:firstColumn="0" w:lastColumn="0" w:noHBand="0" w:noVBand="0"/>
      </w:tblPr>
      <w:tblGrid>
        <w:gridCol w:w="4788"/>
        <w:gridCol w:w="4500"/>
      </w:tblGrid>
      <w:tr w:rsidR="00445C75" w:rsidRPr="0071768B" w14:paraId="0F994E1A" w14:textId="77777777">
        <w:tc>
          <w:tcPr>
            <w:tcW w:w="4788" w:type="dxa"/>
          </w:tcPr>
          <w:p w14:paraId="07A261ED" w14:textId="77777777" w:rsidR="00445C75" w:rsidRPr="0071768B" w:rsidRDefault="00445C75">
            <w:pPr>
              <w:rPr>
                <w:rFonts w:ascii="Aptos" w:hAnsi="Aptos" w:cs="Tahoma"/>
                <w:bCs/>
                <w:iCs/>
              </w:rPr>
            </w:pPr>
            <w:r w:rsidRPr="0071768B">
              <w:rPr>
                <w:rFonts w:ascii="Aptos" w:hAnsi="Aptos" w:cs="Tahoma"/>
                <w:b/>
                <w:iCs/>
              </w:rPr>
              <w:t>VYKDYTOJAS:</w:t>
            </w:r>
          </w:p>
          <w:p w14:paraId="7B936A61" w14:textId="77777777" w:rsidR="00445C75" w:rsidRPr="0071768B" w:rsidRDefault="00445C75">
            <w:pPr>
              <w:jc w:val="center"/>
              <w:rPr>
                <w:rFonts w:ascii="Aptos" w:hAnsi="Aptos" w:cs="Tahoma"/>
                <w:bCs/>
                <w:iCs/>
              </w:rPr>
            </w:pPr>
          </w:p>
          <w:p w14:paraId="61650EA9" w14:textId="77777777" w:rsidR="00445C75" w:rsidRPr="0071768B" w:rsidRDefault="00445C75">
            <w:pPr>
              <w:pStyle w:val="Header"/>
              <w:tabs>
                <w:tab w:val="clear" w:pos="4153"/>
                <w:tab w:val="clear" w:pos="8306"/>
              </w:tabs>
              <w:jc w:val="center"/>
              <w:rPr>
                <w:rFonts w:ascii="Aptos" w:hAnsi="Aptos" w:cs="Tahoma"/>
                <w:bCs/>
                <w:iCs/>
                <w:sz w:val="24"/>
                <w:szCs w:val="24"/>
                <w:lang w:val="lt-LT"/>
              </w:rPr>
            </w:pPr>
            <w:r w:rsidRPr="0071768B">
              <w:rPr>
                <w:rFonts w:ascii="Aptos" w:hAnsi="Aptos" w:cs="Tahoma"/>
                <w:bCs/>
                <w:iCs/>
                <w:sz w:val="24"/>
                <w:szCs w:val="24"/>
                <w:lang w:val="lt-LT"/>
              </w:rPr>
              <w:t>___________________________________</w:t>
            </w:r>
          </w:p>
          <w:p w14:paraId="7CF05A4F" w14:textId="77777777" w:rsidR="00445C75" w:rsidRPr="0071768B" w:rsidRDefault="00445C75">
            <w:pPr>
              <w:pStyle w:val="Header"/>
              <w:tabs>
                <w:tab w:val="clear" w:pos="4153"/>
                <w:tab w:val="clear" w:pos="8306"/>
              </w:tabs>
              <w:jc w:val="center"/>
              <w:rPr>
                <w:rFonts w:ascii="Aptos" w:hAnsi="Aptos"/>
                <w:sz w:val="24"/>
                <w:szCs w:val="24"/>
                <w:lang w:val="lt-LT"/>
              </w:rPr>
            </w:pPr>
            <w:r w:rsidRPr="0071768B">
              <w:rPr>
                <w:rFonts w:ascii="Aptos" w:hAnsi="Aptos"/>
                <w:sz w:val="24"/>
                <w:szCs w:val="24"/>
                <w:lang w:val="lt-LT"/>
              </w:rPr>
              <w:t>Aptarnavimo skyriaus vadovas</w:t>
            </w:r>
          </w:p>
          <w:p w14:paraId="2BC57EA3" w14:textId="77777777" w:rsidR="00445C75" w:rsidRPr="0071768B" w:rsidRDefault="00445C75">
            <w:pPr>
              <w:pStyle w:val="Header"/>
              <w:tabs>
                <w:tab w:val="clear" w:pos="4153"/>
                <w:tab w:val="clear" w:pos="8306"/>
              </w:tabs>
              <w:jc w:val="center"/>
              <w:rPr>
                <w:rFonts w:ascii="Aptos" w:hAnsi="Aptos" w:cs="Tahoma"/>
                <w:bCs/>
                <w:iCs/>
                <w:sz w:val="24"/>
                <w:szCs w:val="24"/>
                <w:lang w:val="lt-LT"/>
              </w:rPr>
            </w:pPr>
            <w:r w:rsidRPr="0071768B">
              <w:rPr>
                <w:rFonts w:ascii="Aptos" w:hAnsi="Aptos" w:cs="Tahoma"/>
                <w:bCs/>
                <w:iCs/>
                <w:sz w:val="24"/>
                <w:szCs w:val="24"/>
                <w:lang w:val="lt-LT"/>
              </w:rPr>
              <w:t>Tomaš Jankovski</w:t>
            </w:r>
          </w:p>
          <w:p w14:paraId="2DAFA9F8" w14:textId="77777777" w:rsidR="00445C75" w:rsidRPr="0071768B" w:rsidRDefault="00445C75" w:rsidP="00AA72DD">
            <w:pPr>
              <w:pStyle w:val="Header"/>
              <w:tabs>
                <w:tab w:val="clear" w:pos="4153"/>
                <w:tab w:val="clear" w:pos="8306"/>
              </w:tabs>
              <w:jc w:val="right"/>
              <w:rPr>
                <w:rFonts w:ascii="Aptos" w:hAnsi="Aptos" w:cs="Tahoma"/>
                <w:bCs/>
                <w:iCs/>
                <w:sz w:val="24"/>
                <w:szCs w:val="24"/>
                <w:lang w:val="lt-LT"/>
              </w:rPr>
            </w:pPr>
          </w:p>
        </w:tc>
        <w:tc>
          <w:tcPr>
            <w:tcW w:w="4500" w:type="dxa"/>
          </w:tcPr>
          <w:p w14:paraId="4718481D" w14:textId="77777777" w:rsidR="00445C75" w:rsidRPr="0071768B" w:rsidRDefault="00445C75">
            <w:pPr>
              <w:rPr>
                <w:rFonts w:ascii="Aptos" w:hAnsi="Aptos" w:cs="Tahoma"/>
              </w:rPr>
            </w:pPr>
            <w:r w:rsidRPr="0071768B">
              <w:rPr>
                <w:rFonts w:ascii="Aptos" w:hAnsi="Aptos" w:cs="Tahoma"/>
                <w:b/>
                <w:iCs/>
              </w:rPr>
              <w:t>UŽSAKOVAS:</w:t>
            </w:r>
          </w:p>
          <w:p w14:paraId="09936325" w14:textId="77777777" w:rsidR="00445C75" w:rsidRPr="0071768B" w:rsidRDefault="00445C75">
            <w:pPr>
              <w:rPr>
                <w:rFonts w:ascii="Aptos" w:hAnsi="Aptos" w:cs="Tahoma"/>
                <w:bCs/>
                <w:iCs/>
              </w:rPr>
            </w:pPr>
          </w:p>
          <w:p w14:paraId="764F376A" w14:textId="77777777" w:rsidR="00445C75" w:rsidRPr="0071768B" w:rsidRDefault="00445C75">
            <w:pPr>
              <w:pStyle w:val="Header"/>
              <w:tabs>
                <w:tab w:val="clear" w:pos="4153"/>
                <w:tab w:val="clear" w:pos="8306"/>
              </w:tabs>
              <w:jc w:val="center"/>
              <w:rPr>
                <w:rFonts w:ascii="Aptos" w:hAnsi="Aptos" w:cs="Tahoma"/>
                <w:bCs/>
                <w:iCs/>
                <w:sz w:val="24"/>
                <w:szCs w:val="24"/>
                <w:lang w:val="lt-LT"/>
              </w:rPr>
            </w:pPr>
            <w:r w:rsidRPr="0071768B">
              <w:rPr>
                <w:rFonts w:ascii="Aptos" w:hAnsi="Aptos" w:cs="Tahoma"/>
                <w:bCs/>
                <w:iCs/>
                <w:sz w:val="24"/>
                <w:szCs w:val="24"/>
                <w:lang w:val="lt-LT"/>
              </w:rPr>
              <w:t>_________________________________</w:t>
            </w:r>
          </w:p>
          <w:p w14:paraId="580DC775" w14:textId="77777777" w:rsidR="00445C75" w:rsidRPr="0071768B" w:rsidRDefault="00445C75">
            <w:pPr>
              <w:pStyle w:val="Header"/>
              <w:tabs>
                <w:tab w:val="clear" w:pos="4153"/>
                <w:tab w:val="clear" w:pos="8306"/>
              </w:tabs>
              <w:jc w:val="center"/>
              <w:rPr>
                <w:rFonts w:ascii="Aptos" w:hAnsi="Aptos"/>
                <w:sz w:val="24"/>
                <w:szCs w:val="24"/>
                <w:lang w:val="lt-LT"/>
              </w:rPr>
            </w:pPr>
            <w:r w:rsidRPr="0071768B">
              <w:rPr>
                <w:rFonts w:ascii="Aptos" w:hAnsi="Aptos"/>
                <w:sz w:val="24"/>
                <w:szCs w:val="24"/>
                <w:lang w:val="lt-LT"/>
              </w:rPr>
              <w:t>Direktorė</w:t>
            </w:r>
          </w:p>
          <w:p w14:paraId="211D5A38" w14:textId="77777777" w:rsidR="00B51AED" w:rsidRPr="0071768B" w:rsidRDefault="00B51AED" w:rsidP="00B51AED">
            <w:pPr>
              <w:pStyle w:val="Header"/>
              <w:tabs>
                <w:tab w:val="clear" w:pos="4153"/>
                <w:tab w:val="clear" w:pos="8306"/>
              </w:tabs>
              <w:jc w:val="center"/>
              <w:rPr>
                <w:rFonts w:ascii="Aptos" w:hAnsi="Aptos" w:cs="Tahoma"/>
                <w:bCs/>
                <w:iCs/>
                <w:sz w:val="24"/>
                <w:szCs w:val="24"/>
                <w:lang w:val="lt-LT"/>
              </w:rPr>
            </w:pPr>
            <w:r>
              <w:rPr>
                <w:rFonts w:ascii="Aptos" w:hAnsi="Aptos" w:cs="Tahoma"/>
                <w:bCs/>
                <w:iCs/>
                <w:sz w:val="24"/>
                <w:szCs w:val="24"/>
                <w:lang w:val="lt-LT"/>
              </w:rPr>
              <w:t>Vita Kascėnė</w:t>
            </w:r>
          </w:p>
          <w:p w14:paraId="31AE87B7" w14:textId="77777777" w:rsidR="00445C75" w:rsidRPr="0071768B" w:rsidRDefault="00445C75" w:rsidP="00AA72DD">
            <w:pPr>
              <w:pStyle w:val="Header"/>
              <w:tabs>
                <w:tab w:val="clear" w:pos="4153"/>
                <w:tab w:val="clear" w:pos="8306"/>
              </w:tabs>
              <w:jc w:val="right"/>
              <w:rPr>
                <w:rFonts w:ascii="Aptos" w:hAnsi="Aptos" w:cs="Tahoma"/>
                <w:bCs/>
                <w:iCs/>
              </w:rPr>
            </w:pPr>
          </w:p>
        </w:tc>
      </w:tr>
    </w:tbl>
    <w:p w14:paraId="0E13BB01" w14:textId="35632717" w:rsidR="00B37D1E" w:rsidRPr="0071768B" w:rsidRDefault="00B37D1E" w:rsidP="00B37D1E">
      <w:pPr>
        <w:rPr>
          <w:rFonts w:ascii="Aptos" w:hAnsi="Aptos"/>
        </w:rPr>
      </w:pPr>
    </w:p>
    <w:p w14:paraId="37DF770C" w14:textId="12E6CB19" w:rsidR="00C1754D" w:rsidRPr="0071768B" w:rsidRDefault="00C1754D" w:rsidP="00B37D1E">
      <w:pPr>
        <w:rPr>
          <w:rFonts w:ascii="Aptos" w:hAnsi="Aptos"/>
        </w:rPr>
      </w:pPr>
    </w:p>
    <w:p w14:paraId="3B0A395A" w14:textId="1246FF2D" w:rsidR="00C1754D" w:rsidRPr="0071768B" w:rsidRDefault="00C1754D" w:rsidP="00B37D1E">
      <w:pPr>
        <w:rPr>
          <w:rFonts w:ascii="Aptos" w:hAnsi="Aptos"/>
        </w:rPr>
      </w:pPr>
    </w:p>
    <w:p w14:paraId="47C658A6" w14:textId="77777777" w:rsidR="00295850" w:rsidRDefault="006D2526" w:rsidP="00295850">
      <w:pPr>
        <w:jc w:val="right"/>
        <w:outlineLvl w:val="0"/>
        <w:rPr>
          <w:rFonts w:ascii="Aptos" w:hAnsi="Aptos"/>
          <w:b/>
        </w:rPr>
      </w:pPr>
      <w:bookmarkStart w:id="6" w:name="bmEngInledning"/>
      <w:r w:rsidRPr="0071768B">
        <w:rPr>
          <w:rFonts w:ascii="Aptos" w:hAnsi="Aptos"/>
          <w:b/>
        </w:rPr>
        <w:br w:type="page"/>
      </w:r>
    </w:p>
    <w:p w14:paraId="7D6A70F9" w14:textId="16153CB3" w:rsidR="00295850" w:rsidRDefault="00F35A07" w:rsidP="00295850">
      <w:pPr>
        <w:jc w:val="right"/>
        <w:outlineLvl w:val="0"/>
        <w:rPr>
          <w:rFonts w:ascii="Aptos" w:hAnsi="Aptos"/>
          <w:b/>
          <w:bCs/>
        </w:rPr>
      </w:pPr>
      <w:r w:rsidRPr="0071768B">
        <w:rPr>
          <w:rFonts w:ascii="Aptos" w:hAnsi="Aptos"/>
          <w:b/>
        </w:rPr>
        <w:lastRenderedPageBreak/>
        <w:t>PRIEDAS NR.</w:t>
      </w:r>
      <w:r w:rsidR="00C675B7" w:rsidRPr="0071768B">
        <w:rPr>
          <w:rFonts w:ascii="Aptos" w:hAnsi="Aptos"/>
          <w:b/>
          <w:bCs/>
        </w:rPr>
        <w:t>3</w:t>
      </w:r>
      <w:r w:rsidRPr="0071768B">
        <w:rPr>
          <w:rFonts w:ascii="Aptos" w:hAnsi="Aptos"/>
          <w:b/>
          <w:bCs/>
        </w:rPr>
        <w:t xml:space="preserve">. </w:t>
      </w:r>
    </w:p>
    <w:p w14:paraId="01839EAD" w14:textId="77777777" w:rsidR="00295850" w:rsidRDefault="00295850" w:rsidP="00AA72DD">
      <w:pPr>
        <w:jc w:val="right"/>
        <w:outlineLvl w:val="0"/>
        <w:rPr>
          <w:rFonts w:ascii="Aptos" w:hAnsi="Aptos"/>
          <w:b/>
          <w:bCs/>
        </w:rPr>
      </w:pPr>
    </w:p>
    <w:p w14:paraId="3CB0D291" w14:textId="610E51F1" w:rsidR="00F35A07" w:rsidRPr="0071768B" w:rsidRDefault="00F35A07" w:rsidP="004642C4">
      <w:pPr>
        <w:jc w:val="both"/>
        <w:outlineLvl w:val="0"/>
        <w:rPr>
          <w:rFonts w:ascii="Aptos" w:hAnsi="Aptos"/>
          <w:b/>
        </w:rPr>
      </w:pPr>
      <w:r w:rsidRPr="0071768B">
        <w:rPr>
          <w:rFonts w:ascii="Aptos" w:hAnsi="Aptos"/>
          <w:b/>
        </w:rPr>
        <w:t xml:space="preserve">SUTIKIMAS GAUTI ELEKTRONINES PVM SĄSKAITAS FAKTŪRAS </w:t>
      </w:r>
    </w:p>
    <w:p w14:paraId="668ADA04" w14:textId="77777777" w:rsidR="00F35A07" w:rsidRPr="0071768B" w:rsidRDefault="00F35A07" w:rsidP="004642C4">
      <w:pPr>
        <w:jc w:val="both"/>
        <w:rPr>
          <w:rFonts w:ascii="Aptos" w:hAnsi="Aptos"/>
        </w:rPr>
      </w:pPr>
      <w:r w:rsidRPr="0071768B">
        <w:rPr>
          <w:rFonts w:ascii="Aptos" w:hAnsi="Aptos"/>
        </w:rPr>
        <w:t>Veikdamas Pirkėjo vardu ir remiantis PVMĮ 79 str. 11 d. nuostatomis, dėl suteiktų paslaugų, parduotų prekių, sutinku, kad UAB „Atea“ PVM sąskaitas faktūras išrašytų ir siųstų elektroniniu būdu.</w:t>
      </w:r>
    </w:p>
    <w:p w14:paraId="6B3E0AD3" w14:textId="77777777" w:rsidR="007C49E4" w:rsidRPr="0071768B" w:rsidRDefault="00F35A07" w:rsidP="004642C4">
      <w:pPr>
        <w:autoSpaceDE w:val="0"/>
        <w:autoSpaceDN w:val="0"/>
        <w:adjustRightInd w:val="0"/>
        <w:jc w:val="both"/>
        <w:rPr>
          <w:rFonts w:ascii="Aptos" w:hAnsi="Aptos"/>
        </w:rPr>
      </w:pPr>
      <w:r w:rsidRPr="0071768B">
        <w:rPr>
          <w:rFonts w:ascii="Aptos" w:hAnsi="Aptos"/>
        </w:rPr>
        <w:t xml:space="preserve">Veikdamas Pirkėjo vardu patvirtinu, kad susipažinau su UAB „Atea“ Elektroninių PVM sąskaitų faktūrų </w:t>
      </w:r>
    </w:p>
    <w:p w14:paraId="46323457" w14:textId="77777777" w:rsidR="007C49E4" w:rsidRPr="0071768B" w:rsidRDefault="007C49E4" w:rsidP="004642C4">
      <w:pPr>
        <w:jc w:val="both"/>
        <w:rPr>
          <w:rFonts w:ascii="Aptos" w:hAnsi="Aptos"/>
          <w:b/>
        </w:rPr>
      </w:pPr>
      <w:r w:rsidRPr="0071768B">
        <w:rPr>
          <w:rFonts w:ascii="Aptos" w:hAnsi="Aptos"/>
          <w:b/>
        </w:rPr>
        <w:t>ELEKTRONINIŲ PVM SĄSKAITŲ NAUDOJIMO SĄLYGOS</w:t>
      </w:r>
    </w:p>
    <w:p w14:paraId="1F1FE514" w14:textId="0F0ED8D5" w:rsidR="00F35A07" w:rsidRPr="0071768B" w:rsidRDefault="00F35A07" w:rsidP="004642C4">
      <w:pPr>
        <w:autoSpaceDE w:val="0"/>
        <w:autoSpaceDN w:val="0"/>
        <w:adjustRightInd w:val="0"/>
        <w:jc w:val="both"/>
        <w:rPr>
          <w:rFonts w:ascii="Aptos" w:hAnsi="Aptos"/>
        </w:rPr>
      </w:pPr>
      <w:r w:rsidRPr="0071768B">
        <w:rPr>
          <w:rFonts w:ascii="Aptos" w:hAnsi="Aptos"/>
        </w:rPr>
        <w:t>naudojimo sąlygomis ir pasižadu jo laikytis.</w:t>
      </w:r>
    </w:p>
    <w:p w14:paraId="3FF87AB7" w14:textId="61428A79" w:rsidR="0044759F" w:rsidRPr="0071768B" w:rsidRDefault="00F35A07" w:rsidP="0044759F">
      <w:pPr>
        <w:autoSpaceDE w:val="0"/>
        <w:autoSpaceDN w:val="0"/>
        <w:adjustRightInd w:val="0"/>
        <w:jc w:val="both"/>
        <w:rPr>
          <w:rFonts w:ascii="Aptos" w:hAnsi="Aptos"/>
          <w:b/>
        </w:rPr>
      </w:pPr>
      <w:r w:rsidRPr="0071768B">
        <w:rPr>
          <w:rFonts w:ascii="Aptos" w:hAnsi="Aptos"/>
        </w:rPr>
        <w:t xml:space="preserve">El. PVM sąskaitas faktūras prašome siųsti </w:t>
      </w:r>
      <w:r w:rsidR="0044759F">
        <w:rPr>
          <w:rFonts w:ascii="Aptos" w:hAnsi="Aptos"/>
        </w:rPr>
        <w:t xml:space="preserve">per sistemą SABIS ir </w:t>
      </w:r>
      <w:r w:rsidRPr="0071768B">
        <w:rPr>
          <w:rFonts w:ascii="Aptos" w:hAnsi="Aptos"/>
        </w:rPr>
        <w:t>el. pašto adresu:</w:t>
      </w:r>
      <w:r w:rsidR="0044759F">
        <w:rPr>
          <w:rFonts w:ascii="Aptos" w:hAnsi="Aptos"/>
        </w:rPr>
        <w:t xml:space="preserve"> </w:t>
      </w:r>
      <w:r w:rsidR="0044759F" w:rsidRPr="0071768B">
        <w:rPr>
          <w:rFonts w:ascii="Aptos" w:hAnsi="Aptos"/>
        </w:rPr>
        <w:t>info</w:t>
      </w:r>
      <w:r w:rsidR="0044759F" w:rsidRPr="00B46A85">
        <w:rPr>
          <w:rFonts w:ascii="Aptos" w:hAnsi="Aptos"/>
        </w:rPr>
        <w:t>@vpb.gov.lt</w:t>
      </w:r>
    </w:p>
    <w:p w14:paraId="72F37A5D" w14:textId="77777777" w:rsidR="00F35A07" w:rsidRPr="0071768B" w:rsidRDefault="00F35A07" w:rsidP="004642C4">
      <w:pPr>
        <w:jc w:val="both"/>
        <w:rPr>
          <w:rFonts w:ascii="Aptos" w:hAnsi="Aptos"/>
        </w:rPr>
      </w:pPr>
      <w:r w:rsidRPr="0071768B">
        <w:rPr>
          <w:rFonts w:ascii="Aptos" w:hAnsi="Aptos"/>
        </w:rPr>
        <w:t>Šiame dokumente nustatytos elektroninių PVM sąskaitų faktūrų, pateiktų PDF formatu ir pasirašytų elektroniniu parašu, išrašymo ir siuntimo (prieigos el. PVM sąskaitoms faktūroms gauti suteikimo) taisyklės.</w:t>
      </w:r>
    </w:p>
    <w:p w14:paraId="01AA3C4C" w14:textId="77777777" w:rsidR="00F35A07" w:rsidRPr="0071768B" w:rsidRDefault="00F35A07" w:rsidP="004642C4">
      <w:pPr>
        <w:pStyle w:val="ListParagraph"/>
        <w:numPr>
          <w:ilvl w:val="0"/>
          <w:numId w:val="10"/>
        </w:numPr>
        <w:spacing w:after="160" w:line="259" w:lineRule="auto"/>
        <w:jc w:val="both"/>
        <w:rPr>
          <w:rFonts w:ascii="Aptos" w:hAnsi="Aptos"/>
          <w:b/>
        </w:rPr>
      </w:pPr>
      <w:r w:rsidRPr="0071768B">
        <w:rPr>
          <w:rFonts w:ascii="Aptos" w:hAnsi="Aptos"/>
          <w:b/>
        </w:rPr>
        <w:t>Pagrindinės vartojamos sąvokos</w:t>
      </w:r>
      <w:r w:rsidRPr="0071768B">
        <w:rPr>
          <w:rFonts w:ascii="Aptos" w:hAnsi="Aptos"/>
        </w:rPr>
        <w:t xml:space="preserve"> </w:t>
      </w:r>
    </w:p>
    <w:p w14:paraId="7AD7E27C" w14:textId="77777777" w:rsidR="00F35A07" w:rsidRPr="0071768B" w:rsidRDefault="00F35A07" w:rsidP="004642C4">
      <w:pPr>
        <w:jc w:val="both"/>
        <w:rPr>
          <w:rFonts w:ascii="Aptos" w:hAnsi="Aptos"/>
        </w:rPr>
      </w:pPr>
      <w:r w:rsidRPr="0071768B">
        <w:rPr>
          <w:rFonts w:ascii="Aptos" w:hAnsi="Aptos"/>
          <w:b/>
        </w:rPr>
        <w:t>El. PVM sąskaita faktūra</w:t>
      </w:r>
      <w:r w:rsidRPr="0071768B">
        <w:rPr>
          <w:rFonts w:ascii="Aptos" w:hAnsi="Aptos"/>
        </w:rPr>
        <w:t xml:space="preserve"> - tai patiektų prekių ar suteiktų paslaugų PVM sąskaita faktūra arba kreditinė PVM sąskaita faktūra, pateikta PDF formatu ir pasirašyta elektroniniu parašu. </w:t>
      </w:r>
    </w:p>
    <w:p w14:paraId="115EBCB0" w14:textId="77777777" w:rsidR="00B60451" w:rsidRPr="0071768B" w:rsidRDefault="00F35A07" w:rsidP="004642C4">
      <w:pPr>
        <w:pStyle w:val="ListParagraph"/>
        <w:numPr>
          <w:ilvl w:val="0"/>
          <w:numId w:val="10"/>
        </w:numPr>
        <w:spacing w:after="160" w:line="259" w:lineRule="auto"/>
        <w:jc w:val="both"/>
        <w:rPr>
          <w:rFonts w:ascii="Aptos" w:hAnsi="Aptos"/>
          <w:b/>
        </w:rPr>
      </w:pPr>
      <w:r w:rsidRPr="0071768B">
        <w:rPr>
          <w:rFonts w:ascii="Aptos" w:hAnsi="Aptos"/>
          <w:b/>
        </w:rPr>
        <w:t>Teisinis pagrindas</w:t>
      </w:r>
    </w:p>
    <w:p w14:paraId="1533D390" w14:textId="600F1A85" w:rsidR="00F35A07" w:rsidRPr="0071768B" w:rsidRDefault="00F35A07" w:rsidP="004642C4">
      <w:pPr>
        <w:spacing w:after="160" w:line="259" w:lineRule="auto"/>
        <w:jc w:val="both"/>
        <w:rPr>
          <w:rFonts w:ascii="Aptos" w:hAnsi="Aptos"/>
          <w:b/>
        </w:rPr>
      </w:pPr>
      <w:r w:rsidRPr="0071768B">
        <w:rPr>
          <w:rFonts w:ascii="Aptos" w:hAnsi="Aptos"/>
        </w:rPr>
        <w:t xml:space="preserve">Teisinis el. PVM sąskaitų faktūrų išrašymo ir siuntimo (prieigos sąskaitoms gauti suteikimo) naudojimo sąlygos yra parengtos pagal Lietuvos Respublikos pridėtinės vertės mokesčio įstatymo 79 str. 11 d. nuostatas, kurios įsigaliojo nuo </w:t>
      </w:r>
      <w:r w:rsidR="004D438B">
        <w:rPr>
          <w:rFonts w:ascii="Aptos" w:hAnsi="Aptos"/>
        </w:rPr>
        <w:t>2025-04-10</w:t>
      </w:r>
      <w:r w:rsidRPr="0071768B">
        <w:rPr>
          <w:rFonts w:ascii="Aptos" w:hAnsi="Aptos"/>
        </w:rPr>
        <w:t>.</w:t>
      </w:r>
    </w:p>
    <w:p w14:paraId="0048057F" w14:textId="77777777" w:rsidR="00F35A07" w:rsidRPr="0071768B" w:rsidRDefault="00F35A07" w:rsidP="004642C4">
      <w:pPr>
        <w:pStyle w:val="ListParagraph"/>
        <w:numPr>
          <w:ilvl w:val="0"/>
          <w:numId w:val="10"/>
        </w:numPr>
        <w:spacing w:after="160" w:line="259" w:lineRule="auto"/>
        <w:jc w:val="both"/>
        <w:rPr>
          <w:rFonts w:ascii="Aptos" w:hAnsi="Aptos"/>
          <w:b/>
        </w:rPr>
      </w:pPr>
      <w:r w:rsidRPr="0071768B">
        <w:rPr>
          <w:rFonts w:ascii="Aptos" w:hAnsi="Aptos"/>
          <w:b/>
        </w:rPr>
        <w:t>Elektroninių PVM sąskaitų faktūrų išrašymo ir perdavimo sąlygos</w:t>
      </w:r>
    </w:p>
    <w:p w14:paraId="660785DE" w14:textId="77777777" w:rsidR="00F35A07" w:rsidRPr="0071768B" w:rsidRDefault="00F35A07" w:rsidP="004642C4">
      <w:pPr>
        <w:pStyle w:val="ListParagraph"/>
        <w:jc w:val="both"/>
        <w:rPr>
          <w:rFonts w:ascii="Aptos" w:hAnsi="Aptos"/>
        </w:rPr>
      </w:pPr>
    </w:p>
    <w:p w14:paraId="49A78059" w14:textId="77777777" w:rsidR="00F35A07" w:rsidRPr="0071768B" w:rsidRDefault="00F35A07" w:rsidP="004642C4">
      <w:pPr>
        <w:pStyle w:val="ListParagraph"/>
        <w:numPr>
          <w:ilvl w:val="0"/>
          <w:numId w:val="8"/>
        </w:numPr>
        <w:spacing w:after="160" w:line="259" w:lineRule="auto"/>
        <w:jc w:val="both"/>
        <w:rPr>
          <w:rFonts w:ascii="Aptos" w:hAnsi="Aptos"/>
        </w:rPr>
      </w:pPr>
      <w:r w:rsidRPr="0071768B">
        <w:rPr>
          <w:rFonts w:ascii="Aptos" w:hAnsi="Aptos"/>
        </w:rPr>
        <w:t xml:space="preserve">Pirkėjas turi galimybę gauti el. PVM sąskaitas faktūras, jeigu jis: </w:t>
      </w:r>
    </w:p>
    <w:p w14:paraId="39F3B15F" w14:textId="77777777" w:rsidR="00F35A07" w:rsidRPr="0071768B" w:rsidRDefault="00F35A07" w:rsidP="004642C4">
      <w:pPr>
        <w:pStyle w:val="ListParagraph"/>
        <w:numPr>
          <w:ilvl w:val="0"/>
          <w:numId w:val="7"/>
        </w:numPr>
        <w:spacing w:after="160" w:line="259" w:lineRule="auto"/>
        <w:jc w:val="both"/>
        <w:rPr>
          <w:rFonts w:ascii="Aptos" w:hAnsi="Aptos"/>
        </w:rPr>
      </w:pPr>
      <w:r w:rsidRPr="0071768B">
        <w:rPr>
          <w:rFonts w:ascii="Aptos" w:hAnsi="Aptos"/>
        </w:rPr>
        <w:t xml:space="preserve">Yra susipažinęs su šio dokumento turiniu ir laikosi jo nuostatų. </w:t>
      </w:r>
    </w:p>
    <w:p w14:paraId="54E85796" w14:textId="77777777" w:rsidR="00F35A07" w:rsidRPr="0071768B" w:rsidRDefault="00F35A07" w:rsidP="004642C4">
      <w:pPr>
        <w:pStyle w:val="ListParagraph"/>
        <w:numPr>
          <w:ilvl w:val="0"/>
          <w:numId w:val="7"/>
        </w:numPr>
        <w:spacing w:after="160" w:line="259" w:lineRule="auto"/>
        <w:jc w:val="both"/>
        <w:rPr>
          <w:rFonts w:ascii="Aptos" w:hAnsi="Aptos"/>
        </w:rPr>
      </w:pPr>
      <w:r w:rsidRPr="0071768B">
        <w:rPr>
          <w:rFonts w:ascii="Aptos" w:hAnsi="Aptos"/>
        </w:rPr>
        <w:t xml:space="preserve">Pareiškia sutikimą gauti sąskaitas elektroniniu būdu (toliau - Sutikimas), nurodydamas el. pašto adresą, kuriuo bus siunčiami pranešimai ir el. PVM sąskaitos faktūros. </w:t>
      </w:r>
    </w:p>
    <w:p w14:paraId="7074F9AB" w14:textId="470BA116" w:rsidR="00F35A07" w:rsidRPr="0071768B" w:rsidRDefault="00F35A07" w:rsidP="004642C4">
      <w:pPr>
        <w:pStyle w:val="ListParagraph"/>
        <w:numPr>
          <w:ilvl w:val="0"/>
          <w:numId w:val="7"/>
        </w:numPr>
        <w:spacing w:after="160" w:line="259" w:lineRule="auto"/>
        <w:jc w:val="both"/>
        <w:rPr>
          <w:rFonts w:ascii="Aptos" w:hAnsi="Aptos"/>
        </w:rPr>
      </w:pPr>
      <w:r w:rsidRPr="0071768B">
        <w:rPr>
          <w:rFonts w:ascii="Aptos" w:hAnsi="Aptos"/>
        </w:rPr>
        <w:t xml:space="preserve">Sutikimas turi būti pateiktas raštu arba elektroniniu paštu. Rašytinis sutikimas siunčiamas adresu : UAB „Atea” J. Rutkausko g. 6, Vilnius, su nuoroda “e-sąskaitos”. </w:t>
      </w:r>
    </w:p>
    <w:p w14:paraId="529B0FB4" w14:textId="77777777" w:rsidR="00F35A07" w:rsidRPr="0071768B" w:rsidRDefault="00F35A07" w:rsidP="004642C4">
      <w:pPr>
        <w:pStyle w:val="ListParagraph"/>
        <w:numPr>
          <w:ilvl w:val="0"/>
          <w:numId w:val="7"/>
        </w:numPr>
        <w:spacing w:after="160" w:line="259" w:lineRule="auto"/>
        <w:jc w:val="both"/>
        <w:rPr>
          <w:rFonts w:ascii="Aptos" w:hAnsi="Aptos"/>
        </w:rPr>
      </w:pPr>
      <w:r w:rsidRPr="0071768B">
        <w:rPr>
          <w:rFonts w:ascii="Aptos" w:hAnsi="Aptos"/>
        </w:rPr>
        <w:t xml:space="preserve">“Atea” gautą sutikimą aktyvuos ne vėliau negu per 14 dienų nuo sutikimo gavimo. Apie sutikimo aktyvaciją Pirkėjas bus informuotas Sutikime nurodytu el. paštu. </w:t>
      </w:r>
    </w:p>
    <w:p w14:paraId="21B64C87" w14:textId="77777777" w:rsidR="00F35A07" w:rsidRPr="0071768B" w:rsidRDefault="00F35A07" w:rsidP="004642C4">
      <w:pPr>
        <w:pStyle w:val="ListParagraph"/>
        <w:numPr>
          <w:ilvl w:val="0"/>
          <w:numId w:val="7"/>
        </w:numPr>
        <w:spacing w:after="160" w:line="259" w:lineRule="auto"/>
        <w:jc w:val="both"/>
        <w:rPr>
          <w:rFonts w:ascii="Aptos" w:hAnsi="Aptos"/>
        </w:rPr>
      </w:pPr>
      <w:r w:rsidRPr="0071768B">
        <w:rPr>
          <w:rFonts w:ascii="Aptos" w:hAnsi="Aptos"/>
        </w:rPr>
        <w:t>Turi įdiegęs interneto naršyklę ir programą, leidžiančią žiūrėti PDF dokumentą.</w:t>
      </w:r>
    </w:p>
    <w:p w14:paraId="69A28C3D" w14:textId="0D058AC5" w:rsidR="00F35A07" w:rsidRPr="0071768B" w:rsidRDefault="00F35A07" w:rsidP="004642C4">
      <w:pPr>
        <w:pStyle w:val="ListParagraph"/>
        <w:numPr>
          <w:ilvl w:val="0"/>
          <w:numId w:val="8"/>
        </w:numPr>
        <w:spacing w:after="160" w:line="259" w:lineRule="auto"/>
        <w:jc w:val="both"/>
        <w:rPr>
          <w:rFonts w:ascii="Aptos" w:hAnsi="Aptos"/>
        </w:rPr>
      </w:pPr>
      <w:r w:rsidRPr="0071768B">
        <w:rPr>
          <w:rFonts w:ascii="Aptos" w:hAnsi="Aptos"/>
        </w:rPr>
        <w:t xml:space="preserve">El. PVM sąskaitos faktūros PDF formatu Pirkėjui bus siunčiamos </w:t>
      </w:r>
      <w:r w:rsidR="0044759F">
        <w:rPr>
          <w:rFonts w:ascii="Aptos" w:hAnsi="Aptos"/>
        </w:rPr>
        <w:t xml:space="preserve">per sistemą SABIS ir </w:t>
      </w:r>
      <w:r w:rsidRPr="0071768B">
        <w:rPr>
          <w:rFonts w:ascii="Aptos" w:hAnsi="Aptos"/>
        </w:rPr>
        <w:t xml:space="preserve">į Pirkėjo nurodytą elektroninį paštą. Pranešimo išsiuntimo data bus laikoma el. PVM sąskaitos faktūros įteikimo data. </w:t>
      </w:r>
    </w:p>
    <w:p w14:paraId="629EEC4A" w14:textId="7BAAAA48" w:rsidR="00B60451" w:rsidRPr="0071768B" w:rsidRDefault="00F35A07" w:rsidP="004642C4">
      <w:pPr>
        <w:pStyle w:val="ListParagraph"/>
        <w:numPr>
          <w:ilvl w:val="0"/>
          <w:numId w:val="8"/>
        </w:numPr>
        <w:spacing w:after="160" w:line="259" w:lineRule="auto"/>
        <w:jc w:val="both"/>
        <w:rPr>
          <w:rFonts w:ascii="Aptos" w:hAnsi="Aptos"/>
        </w:rPr>
      </w:pPr>
      <w:r w:rsidRPr="0071768B">
        <w:rPr>
          <w:rFonts w:ascii="Aptos" w:hAnsi="Aptos"/>
        </w:rPr>
        <w:t xml:space="preserve">Informacija apie el. pašto adreso pasikeitimą, kuriuo turi būti siunčiami pranešimai ir el. PVM sąskaitos faktūros Pirkėjas gali pateikti žemiau nurodytais būdais: </w:t>
      </w:r>
    </w:p>
    <w:p w14:paraId="3C587C9A" w14:textId="77777777" w:rsidR="00B60451" w:rsidRPr="0071768B" w:rsidRDefault="00F35A07" w:rsidP="004642C4">
      <w:pPr>
        <w:pStyle w:val="ListParagraph"/>
        <w:numPr>
          <w:ilvl w:val="1"/>
          <w:numId w:val="8"/>
        </w:numPr>
        <w:spacing w:after="160" w:line="259" w:lineRule="auto"/>
        <w:jc w:val="both"/>
        <w:rPr>
          <w:rFonts w:ascii="Aptos" w:hAnsi="Aptos"/>
        </w:rPr>
      </w:pPr>
      <w:r w:rsidRPr="0071768B">
        <w:rPr>
          <w:rFonts w:ascii="Aptos" w:hAnsi="Aptos"/>
        </w:rPr>
        <w:t xml:space="preserve">raštu, adresu: UAB „Atea” J. Rutkausko g. 6, Vilnius, su nuoroda “e-sąskaitos”; </w:t>
      </w:r>
    </w:p>
    <w:p w14:paraId="160C0CDD" w14:textId="03F63D03" w:rsidR="00F35A07" w:rsidRPr="0071768B" w:rsidRDefault="00F35A07" w:rsidP="004642C4">
      <w:pPr>
        <w:pStyle w:val="ListParagraph"/>
        <w:numPr>
          <w:ilvl w:val="1"/>
          <w:numId w:val="8"/>
        </w:numPr>
        <w:spacing w:after="160" w:line="259" w:lineRule="auto"/>
        <w:jc w:val="both"/>
        <w:rPr>
          <w:rFonts w:ascii="Aptos" w:hAnsi="Aptos"/>
        </w:rPr>
      </w:pPr>
      <w:r w:rsidRPr="0071768B">
        <w:rPr>
          <w:rFonts w:ascii="Aptos" w:hAnsi="Aptos"/>
        </w:rPr>
        <w:t>elektroniniu paštu . „Atea” pakeitimus atliks iš karto gavus duomenis, bet ne vėliau negu per 7 dienas.</w:t>
      </w:r>
    </w:p>
    <w:p w14:paraId="675641C4" w14:textId="701B57ED" w:rsidR="00F35A07" w:rsidRPr="0071768B" w:rsidRDefault="00F35A07" w:rsidP="004642C4">
      <w:pPr>
        <w:pStyle w:val="ListParagraph"/>
        <w:numPr>
          <w:ilvl w:val="0"/>
          <w:numId w:val="8"/>
        </w:numPr>
        <w:spacing w:after="160" w:line="259" w:lineRule="auto"/>
        <w:jc w:val="both"/>
        <w:rPr>
          <w:rFonts w:ascii="Aptos" w:hAnsi="Aptos"/>
        </w:rPr>
      </w:pPr>
      <w:r w:rsidRPr="0071768B">
        <w:rPr>
          <w:rFonts w:ascii="Aptos" w:hAnsi="Aptos"/>
        </w:rPr>
        <w:t xml:space="preserve">Pirkėjui nepranešus apie pasikeitusį jo el. pašto adresą, pranešimai su el. PVM sąskaitomis faktūromis bus siunčiami anksčiau nurodytu el. paštu </w:t>
      </w:r>
      <w:r w:rsidR="0044759F">
        <w:rPr>
          <w:rFonts w:ascii="Aptos" w:hAnsi="Aptos"/>
        </w:rPr>
        <w:t xml:space="preserve">ir per SABIS sistemą </w:t>
      </w:r>
      <w:r w:rsidRPr="0071768B">
        <w:rPr>
          <w:rFonts w:ascii="Aptos" w:hAnsi="Aptos"/>
        </w:rPr>
        <w:t xml:space="preserve">ir bus laikoma, kad jie buvo pristatyti. </w:t>
      </w:r>
    </w:p>
    <w:p w14:paraId="3FA6F2CD" w14:textId="77777777" w:rsidR="00B60451" w:rsidRPr="0071768B" w:rsidRDefault="00F35A07" w:rsidP="004642C4">
      <w:pPr>
        <w:pStyle w:val="ListParagraph"/>
        <w:numPr>
          <w:ilvl w:val="0"/>
          <w:numId w:val="8"/>
        </w:numPr>
        <w:spacing w:after="160" w:line="259" w:lineRule="auto"/>
        <w:jc w:val="both"/>
        <w:rPr>
          <w:rFonts w:ascii="Aptos" w:hAnsi="Aptos"/>
        </w:rPr>
      </w:pPr>
      <w:r w:rsidRPr="0071768B">
        <w:rPr>
          <w:rFonts w:ascii="Aptos" w:hAnsi="Aptos"/>
        </w:rPr>
        <w:lastRenderedPageBreak/>
        <w:t xml:space="preserve">Negavus patvirtinimo iš Pirkėjo apie gautą el. PVM sąskaitą faktūrą arba iškilus kitoms techninėms kliūtims, “Atea” palieka sau teisę išsiųsti popierinę PVM sąskaitą faktūrą. Pirkėjas gali atsisakyti el. PVM sąskaitų faktūrų. Atsisakymas yra pateikiamas: </w:t>
      </w:r>
    </w:p>
    <w:p w14:paraId="3FF1D400" w14:textId="77777777" w:rsidR="00B60451" w:rsidRPr="0071768B" w:rsidRDefault="00F35A07" w:rsidP="004642C4">
      <w:pPr>
        <w:pStyle w:val="ListParagraph"/>
        <w:numPr>
          <w:ilvl w:val="1"/>
          <w:numId w:val="8"/>
        </w:numPr>
        <w:spacing w:after="160" w:line="259" w:lineRule="auto"/>
        <w:jc w:val="both"/>
        <w:rPr>
          <w:rFonts w:ascii="Aptos" w:hAnsi="Aptos"/>
        </w:rPr>
      </w:pPr>
      <w:r w:rsidRPr="0071768B">
        <w:rPr>
          <w:rFonts w:ascii="Aptos" w:hAnsi="Aptos"/>
        </w:rPr>
        <w:t xml:space="preserve">raštu, adresu: UAB „Atea” J. Rutkausko g. 6, Vilnius, su nuoroda “e-sąskaitos” </w:t>
      </w:r>
    </w:p>
    <w:p w14:paraId="7AED1E8B" w14:textId="23C2A8E6" w:rsidR="00F35A07" w:rsidRPr="0071768B" w:rsidRDefault="00F35A07" w:rsidP="004642C4">
      <w:pPr>
        <w:pStyle w:val="ListParagraph"/>
        <w:numPr>
          <w:ilvl w:val="1"/>
          <w:numId w:val="8"/>
        </w:numPr>
        <w:spacing w:after="160" w:line="259" w:lineRule="auto"/>
        <w:jc w:val="both"/>
        <w:rPr>
          <w:rFonts w:ascii="Aptos" w:hAnsi="Aptos"/>
        </w:rPr>
      </w:pPr>
      <w:r w:rsidRPr="0071768B">
        <w:rPr>
          <w:rFonts w:ascii="Aptos" w:hAnsi="Aptos"/>
        </w:rPr>
        <w:t xml:space="preserve">elektroniniu paštu. </w:t>
      </w:r>
    </w:p>
    <w:p w14:paraId="71F14EB3" w14:textId="6999DBDC" w:rsidR="00F35A07" w:rsidRPr="0071768B" w:rsidRDefault="00F35A07" w:rsidP="004642C4">
      <w:pPr>
        <w:pStyle w:val="ListParagraph"/>
        <w:numPr>
          <w:ilvl w:val="0"/>
          <w:numId w:val="8"/>
        </w:numPr>
        <w:spacing w:after="160" w:line="259" w:lineRule="auto"/>
        <w:jc w:val="both"/>
        <w:rPr>
          <w:rFonts w:ascii="Aptos" w:hAnsi="Aptos"/>
        </w:rPr>
      </w:pPr>
      <w:r w:rsidRPr="0071768B">
        <w:rPr>
          <w:rFonts w:ascii="Aptos" w:hAnsi="Aptos"/>
        </w:rPr>
        <w:t xml:space="preserve">Norint iš naujo gauti el. PVM sąskaitas faktūras, reikia pateikti naują sutikimą gauti elektronines sąskaitas faktūras. </w:t>
      </w:r>
    </w:p>
    <w:p w14:paraId="51651958" w14:textId="77777777" w:rsidR="00F35A07" w:rsidRPr="0071768B" w:rsidRDefault="00F35A07" w:rsidP="004642C4">
      <w:pPr>
        <w:pStyle w:val="ListParagraph"/>
        <w:numPr>
          <w:ilvl w:val="0"/>
          <w:numId w:val="10"/>
        </w:numPr>
        <w:spacing w:after="160" w:line="259" w:lineRule="auto"/>
        <w:jc w:val="both"/>
        <w:rPr>
          <w:rFonts w:ascii="Aptos" w:hAnsi="Aptos"/>
          <w:b/>
        </w:rPr>
      </w:pPr>
      <w:r w:rsidRPr="0071768B">
        <w:rPr>
          <w:rFonts w:ascii="Aptos" w:hAnsi="Aptos"/>
          <w:b/>
        </w:rPr>
        <w:t>Baigiamosios nuostatos</w:t>
      </w:r>
    </w:p>
    <w:p w14:paraId="2E8A2999" w14:textId="77777777" w:rsidR="00F35A07" w:rsidRPr="0071768B" w:rsidRDefault="00F35A07" w:rsidP="004642C4">
      <w:pPr>
        <w:pStyle w:val="ListParagraph"/>
        <w:numPr>
          <w:ilvl w:val="0"/>
          <w:numId w:val="9"/>
        </w:numPr>
        <w:spacing w:after="160" w:line="259" w:lineRule="auto"/>
        <w:jc w:val="both"/>
        <w:rPr>
          <w:rFonts w:ascii="Aptos" w:hAnsi="Aptos"/>
        </w:rPr>
      </w:pPr>
      <w:r w:rsidRPr="0071768B">
        <w:rPr>
          <w:rFonts w:ascii="Aptos" w:hAnsi="Aptos"/>
        </w:rPr>
        <w:t xml:space="preserve">„Atea“ pasilieka teisę keisti elektroninių PVM sąskaitų faktūrų naudojimo sąlygas. Visi padaryti pakeitimai bus paskelbti pirkėjams. </w:t>
      </w:r>
    </w:p>
    <w:p w14:paraId="056AAA41" w14:textId="7DD648C2" w:rsidR="00F35A07" w:rsidRPr="0071768B" w:rsidRDefault="00F35A07" w:rsidP="004642C4">
      <w:pPr>
        <w:pStyle w:val="ListParagraph"/>
        <w:numPr>
          <w:ilvl w:val="0"/>
          <w:numId w:val="9"/>
        </w:numPr>
        <w:spacing w:after="160" w:line="259" w:lineRule="auto"/>
        <w:jc w:val="both"/>
        <w:rPr>
          <w:rFonts w:ascii="Aptos" w:hAnsi="Aptos"/>
        </w:rPr>
      </w:pPr>
      <w:r w:rsidRPr="0071768B">
        <w:rPr>
          <w:rFonts w:ascii="Aptos" w:hAnsi="Aptos"/>
        </w:rPr>
        <w:t xml:space="preserve">Šis dokumentas ir visi jo pakeitimai įsigalioja nuo jų paskelbimo.   </w:t>
      </w:r>
    </w:p>
    <w:p w14:paraId="681220A8" w14:textId="77777777" w:rsidR="00F35A07" w:rsidRPr="0071768B" w:rsidRDefault="00F35A07" w:rsidP="004642C4">
      <w:pPr>
        <w:pStyle w:val="ListParagraph"/>
        <w:numPr>
          <w:ilvl w:val="0"/>
          <w:numId w:val="9"/>
        </w:numPr>
        <w:spacing w:after="160" w:line="259" w:lineRule="auto"/>
        <w:jc w:val="both"/>
        <w:rPr>
          <w:rFonts w:ascii="Aptos" w:hAnsi="Aptos" w:cs="Tahoma"/>
          <w:bCs/>
          <w:iCs/>
        </w:rPr>
      </w:pPr>
      <w:r w:rsidRPr="0071768B">
        <w:rPr>
          <w:rFonts w:ascii="Aptos" w:hAnsi="Aptos"/>
        </w:rPr>
        <w:t>Dokumente nenumatyti klausimai sprendžiami Lietuvos Respublikos įstatymų nustatyta tvarka.</w:t>
      </w:r>
    </w:p>
    <w:tbl>
      <w:tblPr>
        <w:tblW w:w="9288" w:type="dxa"/>
        <w:tblLayout w:type="fixed"/>
        <w:tblLook w:val="0000" w:firstRow="0" w:lastRow="0" w:firstColumn="0" w:lastColumn="0" w:noHBand="0" w:noVBand="0"/>
      </w:tblPr>
      <w:tblGrid>
        <w:gridCol w:w="4788"/>
        <w:gridCol w:w="4500"/>
      </w:tblGrid>
      <w:tr w:rsidR="00445C75" w:rsidRPr="0071768B" w14:paraId="3B2F68BD" w14:textId="77777777">
        <w:tc>
          <w:tcPr>
            <w:tcW w:w="4788" w:type="dxa"/>
          </w:tcPr>
          <w:p w14:paraId="14D138BA" w14:textId="77777777" w:rsidR="00445C75" w:rsidRPr="0071768B" w:rsidRDefault="00445C75" w:rsidP="004642C4">
            <w:pPr>
              <w:jc w:val="both"/>
              <w:rPr>
                <w:rFonts w:ascii="Aptos" w:hAnsi="Aptos" w:cs="Tahoma"/>
                <w:bCs/>
                <w:iCs/>
              </w:rPr>
            </w:pPr>
            <w:r w:rsidRPr="0071768B">
              <w:rPr>
                <w:rFonts w:ascii="Aptos" w:hAnsi="Aptos" w:cs="Tahoma"/>
                <w:b/>
                <w:iCs/>
              </w:rPr>
              <w:t>VYKDYTOJAS:</w:t>
            </w:r>
          </w:p>
          <w:p w14:paraId="3979F7B6" w14:textId="77777777" w:rsidR="00445C75" w:rsidRPr="0071768B" w:rsidRDefault="00445C75" w:rsidP="004642C4">
            <w:pPr>
              <w:jc w:val="both"/>
              <w:rPr>
                <w:rFonts w:ascii="Aptos" w:hAnsi="Aptos" w:cs="Tahoma"/>
                <w:bCs/>
                <w:iCs/>
              </w:rPr>
            </w:pPr>
          </w:p>
          <w:p w14:paraId="1720C72E" w14:textId="77777777" w:rsidR="00445C75" w:rsidRPr="0071768B" w:rsidRDefault="00445C75"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___________________________________</w:t>
            </w:r>
          </w:p>
          <w:p w14:paraId="5F85DCD1" w14:textId="77777777" w:rsidR="00445C75" w:rsidRPr="0071768B" w:rsidRDefault="00445C75"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Aptarnavimo skyriaus vadovas</w:t>
            </w:r>
          </w:p>
          <w:p w14:paraId="2D75251A" w14:textId="77777777" w:rsidR="00445C75" w:rsidRPr="0071768B" w:rsidRDefault="00445C75"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Tomaš Jankovski</w:t>
            </w:r>
          </w:p>
          <w:p w14:paraId="021D34DC" w14:textId="77777777" w:rsidR="00445C75" w:rsidRPr="0071768B" w:rsidRDefault="00445C75"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35818A4E" w14:textId="77777777" w:rsidR="00445C75" w:rsidRPr="0071768B" w:rsidRDefault="00445C75" w:rsidP="004642C4">
            <w:pPr>
              <w:pStyle w:val="Header"/>
              <w:tabs>
                <w:tab w:val="clear" w:pos="4153"/>
                <w:tab w:val="clear" w:pos="8306"/>
              </w:tabs>
              <w:jc w:val="both"/>
              <w:rPr>
                <w:rFonts w:ascii="Aptos" w:hAnsi="Aptos" w:cs="Tahoma"/>
                <w:bCs/>
                <w:iCs/>
                <w:sz w:val="24"/>
                <w:szCs w:val="24"/>
                <w:lang w:val="lt-LT"/>
              </w:rPr>
            </w:pPr>
          </w:p>
        </w:tc>
        <w:tc>
          <w:tcPr>
            <w:tcW w:w="4500" w:type="dxa"/>
          </w:tcPr>
          <w:p w14:paraId="45A39686" w14:textId="77777777" w:rsidR="00445C75" w:rsidRPr="0071768B" w:rsidRDefault="00445C75" w:rsidP="004642C4">
            <w:pPr>
              <w:jc w:val="both"/>
              <w:rPr>
                <w:rFonts w:ascii="Aptos" w:hAnsi="Aptos" w:cs="Tahoma"/>
              </w:rPr>
            </w:pPr>
            <w:r w:rsidRPr="0071768B">
              <w:rPr>
                <w:rFonts w:ascii="Aptos" w:hAnsi="Aptos" w:cs="Tahoma"/>
                <w:b/>
                <w:iCs/>
              </w:rPr>
              <w:t>UŽSAKOVAS:</w:t>
            </w:r>
          </w:p>
          <w:p w14:paraId="2FD26866" w14:textId="77777777" w:rsidR="00445C75" w:rsidRPr="0071768B" w:rsidRDefault="00445C75" w:rsidP="004642C4">
            <w:pPr>
              <w:jc w:val="both"/>
              <w:rPr>
                <w:rFonts w:ascii="Aptos" w:hAnsi="Aptos" w:cs="Tahoma"/>
                <w:bCs/>
                <w:iCs/>
              </w:rPr>
            </w:pPr>
          </w:p>
          <w:p w14:paraId="35FBE31A" w14:textId="77777777" w:rsidR="00445C75" w:rsidRPr="0071768B" w:rsidRDefault="00445C75"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w:t>
            </w:r>
          </w:p>
          <w:p w14:paraId="1B443251" w14:textId="77777777" w:rsidR="00445C75" w:rsidRPr="0071768B" w:rsidRDefault="00445C75"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Direktorė</w:t>
            </w:r>
          </w:p>
          <w:p w14:paraId="01F81547" w14:textId="77777777" w:rsidR="00191B6F" w:rsidRPr="0071768B" w:rsidRDefault="00191B6F" w:rsidP="00191B6F">
            <w:pPr>
              <w:pStyle w:val="Header"/>
              <w:tabs>
                <w:tab w:val="clear" w:pos="4153"/>
                <w:tab w:val="clear" w:pos="8306"/>
              </w:tabs>
              <w:jc w:val="both"/>
              <w:rPr>
                <w:rFonts w:ascii="Aptos" w:hAnsi="Aptos" w:cs="Tahoma"/>
                <w:bCs/>
                <w:iCs/>
                <w:sz w:val="24"/>
                <w:szCs w:val="24"/>
                <w:lang w:val="lt-LT"/>
              </w:rPr>
            </w:pPr>
            <w:r>
              <w:rPr>
                <w:rFonts w:ascii="Aptos" w:hAnsi="Aptos" w:cs="Tahoma"/>
                <w:bCs/>
                <w:iCs/>
                <w:sz w:val="24"/>
                <w:szCs w:val="24"/>
                <w:lang w:val="lt-LT"/>
              </w:rPr>
              <w:t>Vita Kascėnė</w:t>
            </w:r>
          </w:p>
          <w:p w14:paraId="335A24FC" w14:textId="77777777" w:rsidR="00445C75" w:rsidRPr="0071768B" w:rsidRDefault="00445C75"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2449B848" w14:textId="77777777" w:rsidR="00445C75" w:rsidRPr="0071768B" w:rsidRDefault="00445C75" w:rsidP="004642C4">
            <w:pPr>
              <w:jc w:val="both"/>
              <w:rPr>
                <w:rFonts w:ascii="Aptos" w:hAnsi="Aptos" w:cs="Tahoma"/>
                <w:bCs/>
                <w:iCs/>
              </w:rPr>
            </w:pPr>
          </w:p>
        </w:tc>
      </w:tr>
    </w:tbl>
    <w:p w14:paraId="5115EC52" w14:textId="77777777" w:rsidR="00187ECC" w:rsidRDefault="00187ECC" w:rsidP="004642C4">
      <w:pPr>
        <w:jc w:val="both"/>
        <w:outlineLvl w:val="0"/>
        <w:rPr>
          <w:rFonts w:ascii="Aptos" w:hAnsi="Aptos"/>
          <w:b/>
        </w:rPr>
      </w:pPr>
    </w:p>
    <w:p w14:paraId="1CF08965" w14:textId="77777777" w:rsidR="00187ECC" w:rsidRDefault="00187ECC" w:rsidP="004642C4">
      <w:pPr>
        <w:jc w:val="both"/>
        <w:outlineLvl w:val="0"/>
        <w:rPr>
          <w:rFonts w:ascii="Aptos" w:hAnsi="Aptos"/>
          <w:b/>
        </w:rPr>
      </w:pPr>
    </w:p>
    <w:p w14:paraId="1C2DE433" w14:textId="77777777" w:rsidR="00187ECC" w:rsidRDefault="00187ECC" w:rsidP="004642C4">
      <w:pPr>
        <w:jc w:val="both"/>
        <w:outlineLvl w:val="0"/>
        <w:rPr>
          <w:rFonts w:ascii="Aptos" w:hAnsi="Aptos"/>
          <w:b/>
        </w:rPr>
      </w:pPr>
    </w:p>
    <w:p w14:paraId="1578018B" w14:textId="77777777" w:rsidR="00187ECC" w:rsidRDefault="00187ECC" w:rsidP="004642C4">
      <w:pPr>
        <w:jc w:val="both"/>
        <w:outlineLvl w:val="0"/>
        <w:rPr>
          <w:rFonts w:ascii="Aptos" w:hAnsi="Aptos"/>
          <w:b/>
        </w:rPr>
      </w:pPr>
    </w:p>
    <w:p w14:paraId="26FAAC9E" w14:textId="77777777" w:rsidR="00187ECC" w:rsidRDefault="00187ECC" w:rsidP="004642C4">
      <w:pPr>
        <w:jc w:val="both"/>
        <w:outlineLvl w:val="0"/>
        <w:rPr>
          <w:rFonts w:ascii="Aptos" w:hAnsi="Aptos"/>
          <w:b/>
        </w:rPr>
      </w:pPr>
    </w:p>
    <w:p w14:paraId="605ACD8D" w14:textId="77777777" w:rsidR="00187ECC" w:rsidRDefault="00187ECC" w:rsidP="004642C4">
      <w:pPr>
        <w:jc w:val="both"/>
        <w:outlineLvl w:val="0"/>
        <w:rPr>
          <w:rFonts w:ascii="Aptos" w:hAnsi="Aptos"/>
          <w:b/>
        </w:rPr>
      </w:pPr>
    </w:p>
    <w:p w14:paraId="2644905D" w14:textId="77777777" w:rsidR="00187ECC" w:rsidRDefault="00187ECC" w:rsidP="004642C4">
      <w:pPr>
        <w:jc w:val="both"/>
        <w:outlineLvl w:val="0"/>
        <w:rPr>
          <w:rFonts w:ascii="Aptos" w:hAnsi="Aptos"/>
          <w:b/>
        </w:rPr>
      </w:pPr>
    </w:p>
    <w:p w14:paraId="066AF15B" w14:textId="77777777" w:rsidR="00187ECC" w:rsidRDefault="00187ECC" w:rsidP="004642C4">
      <w:pPr>
        <w:jc w:val="both"/>
        <w:outlineLvl w:val="0"/>
        <w:rPr>
          <w:rFonts w:ascii="Aptos" w:hAnsi="Aptos"/>
          <w:b/>
        </w:rPr>
      </w:pPr>
    </w:p>
    <w:p w14:paraId="27D9A1C6" w14:textId="77777777" w:rsidR="00187ECC" w:rsidRDefault="00187ECC" w:rsidP="004642C4">
      <w:pPr>
        <w:jc w:val="both"/>
        <w:outlineLvl w:val="0"/>
        <w:rPr>
          <w:rFonts w:ascii="Aptos" w:hAnsi="Aptos"/>
          <w:b/>
        </w:rPr>
      </w:pPr>
    </w:p>
    <w:p w14:paraId="5A8ABA1B" w14:textId="77777777" w:rsidR="00187ECC" w:rsidRDefault="00187ECC" w:rsidP="004642C4">
      <w:pPr>
        <w:jc w:val="both"/>
        <w:outlineLvl w:val="0"/>
        <w:rPr>
          <w:rFonts w:ascii="Aptos" w:hAnsi="Aptos"/>
          <w:b/>
        </w:rPr>
      </w:pPr>
    </w:p>
    <w:p w14:paraId="3A233160" w14:textId="77777777" w:rsidR="00187ECC" w:rsidRDefault="00187ECC" w:rsidP="004642C4">
      <w:pPr>
        <w:jc w:val="both"/>
        <w:outlineLvl w:val="0"/>
        <w:rPr>
          <w:rFonts w:ascii="Aptos" w:hAnsi="Aptos"/>
          <w:b/>
        </w:rPr>
      </w:pPr>
    </w:p>
    <w:p w14:paraId="2CB29AF3" w14:textId="77777777" w:rsidR="00187ECC" w:rsidRDefault="00187ECC" w:rsidP="004642C4">
      <w:pPr>
        <w:jc w:val="both"/>
        <w:outlineLvl w:val="0"/>
        <w:rPr>
          <w:rFonts w:ascii="Aptos" w:hAnsi="Aptos"/>
          <w:b/>
        </w:rPr>
      </w:pPr>
    </w:p>
    <w:p w14:paraId="24977E9C" w14:textId="77777777" w:rsidR="00187ECC" w:rsidRDefault="00187ECC" w:rsidP="004642C4">
      <w:pPr>
        <w:jc w:val="both"/>
        <w:outlineLvl w:val="0"/>
        <w:rPr>
          <w:rFonts w:ascii="Aptos" w:hAnsi="Aptos"/>
          <w:b/>
        </w:rPr>
      </w:pPr>
    </w:p>
    <w:p w14:paraId="68E3E10A" w14:textId="77777777" w:rsidR="00187ECC" w:rsidRDefault="00187ECC" w:rsidP="004642C4">
      <w:pPr>
        <w:jc w:val="both"/>
        <w:outlineLvl w:val="0"/>
        <w:rPr>
          <w:rFonts w:ascii="Aptos" w:hAnsi="Aptos"/>
          <w:b/>
        </w:rPr>
      </w:pPr>
    </w:p>
    <w:p w14:paraId="0D6AAE62" w14:textId="77777777" w:rsidR="00187ECC" w:rsidRDefault="00187ECC" w:rsidP="004642C4">
      <w:pPr>
        <w:jc w:val="both"/>
        <w:outlineLvl w:val="0"/>
        <w:rPr>
          <w:rFonts w:ascii="Aptos" w:hAnsi="Aptos"/>
          <w:b/>
        </w:rPr>
      </w:pPr>
    </w:p>
    <w:p w14:paraId="22AB1D67" w14:textId="77777777" w:rsidR="00187ECC" w:rsidRDefault="00187ECC" w:rsidP="004642C4">
      <w:pPr>
        <w:jc w:val="both"/>
        <w:outlineLvl w:val="0"/>
        <w:rPr>
          <w:rFonts w:ascii="Aptos" w:hAnsi="Aptos"/>
          <w:b/>
        </w:rPr>
      </w:pPr>
    </w:p>
    <w:p w14:paraId="5660865F" w14:textId="77777777" w:rsidR="00187ECC" w:rsidRDefault="00187ECC" w:rsidP="004642C4">
      <w:pPr>
        <w:jc w:val="both"/>
        <w:outlineLvl w:val="0"/>
        <w:rPr>
          <w:rFonts w:ascii="Aptos" w:hAnsi="Aptos"/>
          <w:b/>
        </w:rPr>
      </w:pPr>
    </w:p>
    <w:p w14:paraId="0B399C59" w14:textId="77777777" w:rsidR="00187ECC" w:rsidRDefault="00187ECC" w:rsidP="004642C4">
      <w:pPr>
        <w:jc w:val="both"/>
        <w:outlineLvl w:val="0"/>
        <w:rPr>
          <w:rFonts w:ascii="Aptos" w:hAnsi="Aptos"/>
          <w:b/>
        </w:rPr>
      </w:pPr>
    </w:p>
    <w:p w14:paraId="0FB47CF9" w14:textId="77777777" w:rsidR="00187ECC" w:rsidRDefault="00187ECC" w:rsidP="004642C4">
      <w:pPr>
        <w:jc w:val="both"/>
        <w:outlineLvl w:val="0"/>
        <w:rPr>
          <w:rFonts w:ascii="Aptos" w:hAnsi="Aptos"/>
          <w:b/>
        </w:rPr>
      </w:pPr>
    </w:p>
    <w:p w14:paraId="04C3AAD3" w14:textId="77777777" w:rsidR="00187ECC" w:rsidRDefault="00187ECC" w:rsidP="004642C4">
      <w:pPr>
        <w:jc w:val="both"/>
        <w:outlineLvl w:val="0"/>
        <w:rPr>
          <w:rFonts w:ascii="Aptos" w:hAnsi="Aptos"/>
          <w:b/>
        </w:rPr>
      </w:pPr>
    </w:p>
    <w:p w14:paraId="13D3A62F" w14:textId="77777777" w:rsidR="00187ECC" w:rsidRDefault="00187ECC" w:rsidP="004642C4">
      <w:pPr>
        <w:jc w:val="both"/>
        <w:outlineLvl w:val="0"/>
        <w:rPr>
          <w:rFonts w:ascii="Aptos" w:hAnsi="Aptos"/>
          <w:b/>
        </w:rPr>
      </w:pPr>
    </w:p>
    <w:p w14:paraId="0E317865" w14:textId="77777777" w:rsidR="00187ECC" w:rsidRDefault="00187ECC" w:rsidP="004642C4">
      <w:pPr>
        <w:jc w:val="both"/>
        <w:outlineLvl w:val="0"/>
        <w:rPr>
          <w:rFonts w:ascii="Aptos" w:hAnsi="Aptos"/>
          <w:b/>
        </w:rPr>
      </w:pPr>
    </w:p>
    <w:p w14:paraId="4A1825A3" w14:textId="77777777" w:rsidR="00187ECC" w:rsidRDefault="00187ECC" w:rsidP="004642C4">
      <w:pPr>
        <w:jc w:val="both"/>
        <w:outlineLvl w:val="0"/>
        <w:rPr>
          <w:rFonts w:ascii="Aptos" w:hAnsi="Aptos"/>
          <w:b/>
        </w:rPr>
      </w:pPr>
    </w:p>
    <w:p w14:paraId="19759943" w14:textId="77777777" w:rsidR="00187ECC" w:rsidRDefault="00187ECC" w:rsidP="004642C4">
      <w:pPr>
        <w:jc w:val="both"/>
        <w:outlineLvl w:val="0"/>
        <w:rPr>
          <w:rFonts w:ascii="Aptos" w:hAnsi="Aptos"/>
          <w:b/>
        </w:rPr>
      </w:pPr>
    </w:p>
    <w:p w14:paraId="4CAF4097" w14:textId="77777777" w:rsidR="00187ECC" w:rsidRDefault="00187ECC" w:rsidP="004642C4">
      <w:pPr>
        <w:jc w:val="both"/>
        <w:outlineLvl w:val="0"/>
        <w:rPr>
          <w:rFonts w:ascii="Aptos" w:hAnsi="Aptos"/>
          <w:b/>
        </w:rPr>
      </w:pPr>
    </w:p>
    <w:p w14:paraId="167B283F" w14:textId="77777777" w:rsidR="00187ECC" w:rsidRDefault="00187ECC" w:rsidP="004642C4">
      <w:pPr>
        <w:jc w:val="both"/>
        <w:outlineLvl w:val="0"/>
        <w:rPr>
          <w:rFonts w:ascii="Aptos" w:hAnsi="Aptos"/>
          <w:b/>
        </w:rPr>
      </w:pPr>
    </w:p>
    <w:p w14:paraId="2AAC0FF0" w14:textId="77777777" w:rsidR="00187ECC" w:rsidRDefault="00187ECC" w:rsidP="004642C4">
      <w:pPr>
        <w:jc w:val="both"/>
        <w:outlineLvl w:val="0"/>
        <w:rPr>
          <w:rFonts w:ascii="Aptos" w:hAnsi="Aptos"/>
          <w:b/>
        </w:rPr>
      </w:pPr>
    </w:p>
    <w:p w14:paraId="6F3D88CA" w14:textId="77777777" w:rsidR="00187ECC" w:rsidRDefault="00187ECC" w:rsidP="004642C4">
      <w:pPr>
        <w:jc w:val="both"/>
        <w:outlineLvl w:val="0"/>
        <w:rPr>
          <w:rFonts w:ascii="Aptos" w:hAnsi="Aptos"/>
          <w:b/>
        </w:rPr>
      </w:pPr>
    </w:p>
    <w:p w14:paraId="1EE8D23F" w14:textId="77777777" w:rsidR="00187ECC" w:rsidRDefault="00187ECC" w:rsidP="004642C4">
      <w:pPr>
        <w:jc w:val="both"/>
        <w:outlineLvl w:val="0"/>
        <w:rPr>
          <w:rFonts w:ascii="Aptos" w:hAnsi="Aptos"/>
          <w:b/>
        </w:rPr>
      </w:pPr>
    </w:p>
    <w:p w14:paraId="3C8A7CB7" w14:textId="7D77DA6E" w:rsidR="00A60C6D" w:rsidRDefault="00F35A07" w:rsidP="00AA72DD">
      <w:pPr>
        <w:jc w:val="right"/>
        <w:outlineLvl w:val="0"/>
        <w:rPr>
          <w:rFonts w:ascii="Aptos" w:hAnsi="Aptos"/>
          <w:b/>
          <w:bCs/>
        </w:rPr>
      </w:pPr>
      <w:r w:rsidRPr="0071768B">
        <w:rPr>
          <w:rFonts w:ascii="Aptos" w:hAnsi="Aptos"/>
          <w:b/>
        </w:rPr>
        <w:lastRenderedPageBreak/>
        <w:t>PRIEDAS NR.</w:t>
      </w:r>
      <w:r w:rsidR="0077412F">
        <w:rPr>
          <w:rFonts w:ascii="Aptos" w:hAnsi="Aptos"/>
          <w:b/>
        </w:rPr>
        <w:t xml:space="preserve"> </w:t>
      </w:r>
      <w:r w:rsidR="00C675B7" w:rsidRPr="0071768B">
        <w:rPr>
          <w:rFonts w:ascii="Aptos" w:hAnsi="Aptos"/>
          <w:b/>
          <w:bCs/>
        </w:rPr>
        <w:t>4</w:t>
      </w:r>
      <w:r w:rsidRPr="0071768B">
        <w:rPr>
          <w:rFonts w:ascii="Aptos" w:hAnsi="Aptos"/>
          <w:b/>
          <w:bCs/>
        </w:rPr>
        <w:t xml:space="preserve">. </w:t>
      </w:r>
    </w:p>
    <w:p w14:paraId="10214130" w14:textId="77777777" w:rsidR="00A60C6D" w:rsidRDefault="00A60C6D" w:rsidP="004642C4">
      <w:pPr>
        <w:jc w:val="both"/>
        <w:outlineLvl w:val="0"/>
        <w:rPr>
          <w:rFonts w:ascii="Aptos" w:hAnsi="Aptos"/>
          <w:b/>
          <w:bCs/>
        </w:rPr>
      </w:pPr>
    </w:p>
    <w:p w14:paraId="09A6E967" w14:textId="5E662834" w:rsidR="00F35A07" w:rsidRPr="0071768B" w:rsidRDefault="00F35A07" w:rsidP="004642C4">
      <w:pPr>
        <w:jc w:val="both"/>
        <w:outlineLvl w:val="0"/>
        <w:rPr>
          <w:rFonts w:ascii="Aptos" w:hAnsi="Aptos"/>
          <w:b/>
          <w:bCs/>
        </w:rPr>
      </w:pPr>
      <w:r w:rsidRPr="0071768B">
        <w:rPr>
          <w:rFonts w:ascii="Aptos" w:hAnsi="Aptos"/>
          <w:b/>
          <w:bCs/>
        </w:rPr>
        <w:t>DUOMENŲ TVARKYMO SUTARTIS (DTS)</w:t>
      </w:r>
    </w:p>
    <w:p w14:paraId="31D75665" w14:textId="77777777" w:rsidR="007B56CF" w:rsidRPr="0071768B" w:rsidRDefault="007B56CF" w:rsidP="004642C4">
      <w:pPr>
        <w:jc w:val="both"/>
        <w:rPr>
          <w:rFonts w:ascii="Aptos" w:hAnsi="Aptos"/>
          <w:b/>
        </w:rPr>
      </w:pPr>
    </w:p>
    <w:p w14:paraId="6354C8B7" w14:textId="4D48703A" w:rsidR="00F35A07" w:rsidRPr="0071768B" w:rsidRDefault="00F35A07" w:rsidP="004642C4">
      <w:pPr>
        <w:jc w:val="both"/>
        <w:rPr>
          <w:rFonts w:ascii="Aptos" w:hAnsi="Aptos"/>
        </w:rPr>
      </w:pPr>
      <w:r w:rsidRPr="0071768B">
        <w:rPr>
          <w:rFonts w:ascii="Aptos" w:hAnsi="Aptos"/>
          <w:b/>
        </w:rPr>
        <w:t>Ši DUOMENŲ TVARKYMO SUTARTIS</w:t>
      </w:r>
      <w:r w:rsidRPr="0071768B">
        <w:rPr>
          <w:rFonts w:ascii="Aptos" w:hAnsi="Aptos"/>
        </w:rPr>
        <w:t xml:space="preserve"> (toliau – „DTS“) sudaro dalį</w:t>
      </w:r>
      <w:r w:rsidR="00FB0EFA" w:rsidRPr="0071768B">
        <w:rPr>
          <w:rFonts w:ascii="Aptos" w:hAnsi="Aptos"/>
        </w:rPr>
        <w:t xml:space="preserve"> Tinklo programinės įrangos  licencijavimo ir aparatinės įrangos priežiūros paslaugų sutarties</w:t>
      </w:r>
      <w:r w:rsidRPr="0071768B">
        <w:rPr>
          <w:rFonts w:ascii="Aptos" w:hAnsi="Aptos"/>
        </w:rPr>
        <w:t xml:space="preserve">(toliau – Pagrindinė sutartis), sudarytos tarp UAB „ATEA“ ir </w:t>
      </w:r>
      <w:r w:rsidR="00FA3E2F" w:rsidRPr="0071768B">
        <w:rPr>
          <w:rFonts w:ascii="Aptos" w:hAnsi="Aptos"/>
        </w:rPr>
        <w:t>Lietuvos Respublikos valstybini</w:t>
      </w:r>
      <w:r w:rsidR="00A60C6D">
        <w:rPr>
          <w:rFonts w:ascii="Aptos" w:hAnsi="Aptos"/>
        </w:rPr>
        <w:t>o</w:t>
      </w:r>
      <w:r w:rsidR="00FA3E2F" w:rsidRPr="0071768B">
        <w:rPr>
          <w:rFonts w:ascii="Aptos" w:hAnsi="Aptos"/>
        </w:rPr>
        <w:t xml:space="preserve"> patentų biur</w:t>
      </w:r>
      <w:r w:rsidR="000F2FFB" w:rsidRPr="0071768B">
        <w:rPr>
          <w:rFonts w:ascii="Aptos" w:hAnsi="Aptos"/>
        </w:rPr>
        <w:t>o</w:t>
      </w:r>
      <w:r w:rsidRPr="0071768B">
        <w:rPr>
          <w:rFonts w:ascii="Aptos" w:hAnsi="Aptos"/>
        </w:rPr>
        <w:t xml:space="preserve">, ir nustato sąlygas, pagal kurias Asmens duomenis </w:t>
      </w:r>
      <w:r w:rsidR="00A60C6D">
        <w:rPr>
          <w:rFonts w:ascii="Aptos" w:hAnsi="Aptos"/>
        </w:rPr>
        <w:t>t</w:t>
      </w:r>
      <w:r w:rsidRPr="0071768B">
        <w:rPr>
          <w:rFonts w:ascii="Aptos" w:hAnsi="Aptos"/>
        </w:rPr>
        <w:t xml:space="preserve">varkys UAB „ATEA“. </w:t>
      </w:r>
    </w:p>
    <w:p w14:paraId="46A50C71" w14:textId="77777777" w:rsidR="00F35A07" w:rsidRPr="0071768B" w:rsidRDefault="00F35A07" w:rsidP="004642C4">
      <w:pPr>
        <w:jc w:val="both"/>
        <w:rPr>
          <w:rFonts w:ascii="Aptos" w:hAnsi="Aptos"/>
        </w:rPr>
      </w:pPr>
    </w:p>
    <w:p w14:paraId="44DB1D79" w14:textId="1DF79AAC" w:rsidR="00F35A07" w:rsidRPr="0071768B" w:rsidRDefault="00F35A07" w:rsidP="004642C4">
      <w:pPr>
        <w:jc w:val="both"/>
        <w:rPr>
          <w:rFonts w:ascii="Aptos" w:hAnsi="Aptos"/>
        </w:rPr>
      </w:pPr>
      <w:r w:rsidRPr="0071768B">
        <w:rPr>
          <w:rFonts w:ascii="Aptos" w:hAnsi="Aptos"/>
        </w:rPr>
        <w:t xml:space="preserve">Pagal šią DTS, </w:t>
      </w:r>
      <w:r w:rsidR="00FA3E2F" w:rsidRPr="0071768B">
        <w:rPr>
          <w:rFonts w:ascii="Aptos" w:hAnsi="Aptos"/>
        </w:rPr>
        <w:t xml:space="preserve">Lietuvos Respublikos valstybinis patentų biuras </w:t>
      </w:r>
      <w:r w:rsidRPr="0071768B">
        <w:rPr>
          <w:rFonts w:ascii="Aptos" w:hAnsi="Aptos"/>
        </w:rPr>
        <w:t>veikia kaip duomenų valdytojas (-ai) (toliau – „Duomenų valdytojas“), o UAB „ATEA“ veikia kaip duomenų tvarkytojas (toliau – „Duomenų tvarkytojas“) (toliau Duomenų valdytojas ir Duomenų tvarkytojas kartu vadinami „šalys“).</w:t>
      </w:r>
    </w:p>
    <w:p w14:paraId="25067D4E" w14:textId="77777777" w:rsidR="00F35A07" w:rsidRPr="0071768B" w:rsidRDefault="00F35A07" w:rsidP="004642C4">
      <w:pPr>
        <w:jc w:val="both"/>
        <w:rPr>
          <w:rFonts w:ascii="Aptos" w:hAnsi="Aptos"/>
        </w:rPr>
      </w:pPr>
    </w:p>
    <w:p w14:paraId="0501E4B8" w14:textId="77777777" w:rsidR="00F35A07" w:rsidRPr="0071768B" w:rsidRDefault="00F35A07" w:rsidP="004642C4">
      <w:pPr>
        <w:jc w:val="both"/>
        <w:rPr>
          <w:rFonts w:ascii="Aptos" w:hAnsi="Aptos"/>
        </w:rPr>
      </w:pPr>
      <w:r w:rsidRPr="0071768B">
        <w:rPr>
          <w:rFonts w:ascii="Aptos" w:hAnsi="Aptos"/>
        </w:rPr>
        <w:t xml:space="preserve">Ši DTS panaikina visas ankstesnes sutartis dėl Asmens duomenų saugumo, susijusias su Asmens duomenų Tvarkymu, kurį Duomenų valdytojo vardu vykdo Duomenų tvarkytojai. </w:t>
      </w:r>
    </w:p>
    <w:p w14:paraId="34B00FFB" w14:textId="77777777" w:rsidR="00F35A07" w:rsidRPr="0071768B" w:rsidRDefault="00F35A07" w:rsidP="004642C4">
      <w:pPr>
        <w:pStyle w:val="Heading1"/>
        <w:tabs>
          <w:tab w:val="num" w:pos="432"/>
        </w:tabs>
        <w:spacing w:before="240" w:after="60"/>
        <w:ind w:left="432" w:hanging="432"/>
        <w:jc w:val="both"/>
        <w:rPr>
          <w:rFonts w:ascii="Aptos" w:hAnsi="Aptos"/>
        </w:rPr>
      </w:pPr>
      <w:r w:rsidRPr="0071768B">
        <w:rPr>
          <w:rFonts w:ascii="Aptos" w:hAnsi="Aptos"/>
        </w:rPr>
        <w:t>PREAMBULĖ</w:t>
      </w:r>
    </w:p>
    <w:p w14:paraId="6161DF4E" w14:textId="77777777" w:rsidR="00F35A07" w:rsidRPr="0071768B" w:rsidRDefault="00F35A07" w:rsidP="004642C4">
      <w:pPr>
        <w:pStyle w:val="Heading1"/>
        <w:tabs>
          <w:tab w:val="num" w:pos="432"/>
        </w:tabs>
        <w:spacing w:before="240" w:after="60"/>
        <w:ind w:left="432" w:hanging="432"/>
        <w:jc w:val="both"/>
        <w:rPr>
          <w:rFonts w:ascii="Aptos" w:hAnsi="Aptos"/>
          <w:b w:val="0"/>
        </w:rPr>
      </w:pPr>
      <w:r w:rsidRPr="0071768B">
        <w:rPr>
          <w:rFonts w:ascii="Aptos" w:hAnsi="Aptos"/>
        </w:rPr>
        <w:t>ATSIŽVELGIANT Į TAI, KAD</w:t>
      </w:r>
      <w:r w:rsidRPr="0071768B">
        <w:rPr>
          <w:rFonts w:ascii="Aptos" w:hAnsi="Aptos"/>
          <w:b w:val="0"/>
        </w:rPr>
        <w:t xml:space="preserve"> šalys pripažįsta, jog pagal Taikomus duomenų apsaugos teisės aktus duomenų valdytojas ir duomenų tvarkytojas turi sudaryti Duomenų tvarkymo sutartį dėl Asmens duomenų Tvarkymo;</w:t>
      </w:r>
    </w:p>
    <w:p w14:paraId="02C0AC59" w14:textId="77777777" w:rsidR="00F35A07" w:rsidRPr="0071768B" w:rsidRDefault="00F35A07" w:rsidP="004642C4">
      <w:pPr>
        <w:pStyle w:val="Heading1"/>
        <w:tabs>
          <w:tab w:val="num" w:pos="432"/>
        </w:tabs>
        <w:spacing w:before="240" w:after="60"/>
        <w:ind w:left="431" w:hanging="432"/>
        <w:jc w:val="both"/>
        <w:rPr>
          <w:rFonts w:ascii="Aptos" w:hAnsi="Aptos"/>
          <w:b w:val="0"/>
        </w:rPr>
      </w:pPr>
      <w:r w:rsidRPr="0071768B">
        <w:rPr>
          <w:rFonts w:ascii="Aptos" w:hAnsi="Aptos"/>
        </w:rPr>
        <w:t>IR ATSIŽVELGIANT Į TAI, KAD</w:t>
      </w:r>
      <w:r w:rsidRPr="0071768B">
        <w:rPr>
          <w:rFonts w:ascii="Aptos" w:hAnsi="Aptos"/>
          <w:b w:val="0"/>
        </w:rPr>
        <w:t xml:space="preserve"> norint įvykdyti Pagrindinę sutartį, Duomenų tvarkytojas tvarkys tam tikrus Asmens duomenis, kurių atžvilgiu Duomenų valdytojas veikia kaip duomenų valdytojas; </w:t>
      </w:r>
    </w:p>
    <w:p w14:paraId="34A09339" w14:textId="77777777" w:rsidR="00F35A07" w:rsidRPr="0071768B" w:rsidRDefault="00F35A07" w:rsidP="004642C4">
      <w:pPr>
        <w:pStyle w:val="Heading1"/>
        <w:tabs>
          <w:tab w:val="num" w:pos="432"/>
        </w:tabs>
        <w:spacing w:before="240" w:after="60"/>
        <w:ind w:left="431" w:hanging="432"/>
        <w:jc w:val="both"/>
        <w:rPr>
          <w:rFonts w:ascii="Aptos" w:hAnsi="Aptos"/>
          <w:b w:val="0"/>
          <w:smallCaps/>
        </w:rPr>
      </w:pPr>
      <w:r w:rsidRPr="0071768B">
        <w:rPr>
          <w:rFonts w:ascii="Aptos" w:hAnsi="Aptos"/>
        </w:rPr>
        <w:t>TAIP PAT ATSIŽVELGIANT Į TAI, KAD</w:t>
      </w:r>
      <w:r w:rsidRPr="0071768B">
        <w:rPr>
          <w:rFonts w:ascii="Aptos" w:hAnsi="Aptos"/>
          <w:b w:val="0"/>
        </w:rPr>
        <w:t xml:space="preserve"> šalys susitarė sudaryti šią DTS dėl Asmens duomenų Tvarkymo, kaip nustatyta Taikomuose duomenų apsaugos teisės aktuose;</w:t>
      </w:r>
    </w:p>
    <w:p w14:paraId="0F3CB0BA" w14:textId="77777777" w:rsidR="00F35A07" w:rsidRPr="0071768B" w:rsidRDefault="00F35A07" w:rsidP="004642C4">
      <w:pPr>
        <w:pBdr>
          <w:top w:val="nil"/>
          <w:left w:val="nil"/>
          <w:bottom w:val="nil"/>
          <w:right w:val="nil"/>
          <w:between w:val="nil"/>
        </w:pBdr>
        <w:tabs>
          <w:tab w:val="left" w:pos="851"/>
        </w:tabs>
        <w:spacing w:before="120" w:after="60" w:line="264" w:lineRule="auto"/>
        <w:ind w:hanging="1"/>
        <w:jc w:val="both"/>
        <w:rPr>
          <w:rFonts w:ascii="Aptos" w:hAnsi="Aptos"/>
          <w:color w:val="000000"/>
        </w:rPr>
      </w:pPr>
      <w:r w:rsidRPr="0071768B">
        <w:rPr>
          <w:rFonts w:ascii="Aptos" w:hAnsi="Aptos"/>
          <w:b/>
          <w:color w:val="000000"/>
        </w:rPr>
        <w:t xml:space="preserve">TODĖL, </w:t>
      </w:r>
      <w:r w:rsidRPr="0071768B">
        <w:rPr>
          <w:rFonts w:ascii="Aptos" w:hAnsi="Aptos"/>
          <w:color w:val="000000"/>
        </w:rPr>
        <w:t>šios sutarties šalys susitarė taip:</w:t>
      </w:r>
      <w:bookmarkStart w:id="7" w:name="_17dp8vu" w:colFirst="0" w:colLast="0"/>
      <w:bookmarkStart w:id="8" w:name="_3rdcrjn" w:colFirst="0" w:colLast="0"/>
      <w:bookmarkStart w:id="9" w:name="_26in1rg" w:colFirst="0" w:colLast="0"/>
      <w:bookmarkStart w:id="10" w:name="_lnxbz9" w:colFirst="0" w:colLast="0"/>
      <w:bookmarkStart w:id="11" w:name="_35nkun2" w:colFirst="0" w:colLast="0"/>
      <w:bookmarkStart w:id="12" w:name="_1ksv4uv" w:colFirst="0" w:colLast="0"/>
      <w:bookmarkEnd w:id="7"/>
      <w:bookmarkEnd w:id="8"/>
      <w:bookmarkEnd w:id="9"/>
      <w:bookmarkEnd w:id="10"/>
      <w:bookmarkEnd w:id="11"/>
      <w:bookmarkEnd w:id="12"/>
    </w:p>
    <w:p w14:paraId="265490D6" w14:textId="77777777" w:rsidR="00F35A07" w:rsidRPr="0071768B" w:rsidRDefault="00F35A07" w:rsidP="004642C4">
      <w:pPr>
        <w:pStyle w:val="Heading1"/>
        <w:spacing w:before="240" w:after="60" w:line="264" w:lineRule="auto"/>
        <w:jc w:val="both"/>
        <w:rPr>
          <w:rFonts w:ascii="Aptos" w:hAnsi="Aptos"/>
        </w:rPr>
      </w:pPr>
      <w:r w:rsidRPr="0071768B">
        <w:rPr>
          <w:rFonts w:ascii="Aptos" w:hAnsi="Aptos"/>
        </w:rPr>
        <w:t>SĄVOKOS IR JŲ AIŠKINIMAS</w:t>
      </w:r>
    </w:p>
    <w:p w14:paraId="15451D3D"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color w:val="000000"/>
        </w:rPr>
      </w:pPr>
      <w:r w:rsidRPr="0071768B">
        <w:rPr>
          <w:rFonts w:ascii="Aptos" w:hAnsi="Aptos"/>
          <w:color w:val="000000"/>
        </w:rPr>
        <w:t>Šioje DTS toliau nurodytos sąvokos turi tokias reikšmes:</w:t>
      </w:r>
    </w:p>
    <w:tbl>
      <w:tblPr>
        <w:tblW w:w="5000" w:type="pct"/>
        <w:jc w:val="center"/>
        <w:tblBorders>
          <w:top w:val="nil"/>
          <w:left w:val="nil"/>
          <w:bottom w:val="nil"/>
          <w:right w:val="nil"/>
          <w:insideH w:val="nil"/>
          <w:insideV w:val="nil"/>
        </w:tblBorders>
        <w:tblLayout w:type="fixed"/>
        <w:tblLook w:val="0400" w:firstRow="0" w:lastRow="0" w:firstColumn="0" w:lastColumn="0" w:noHBand="0" w:noVBand="1"/>
      </w:tblPr>
      <w:tblGrid>
        <w:gridCol w:w="2862"/>
        <w:gridCol w:w="6271"/>
      </w:tblGrid>
      <w:tr w:rsidR="00F35A07" w:rsidRPr="0071768B" w14:paraId="117E2DE7" w14:textId="77777777" w:rsidTr="007C49E4">
        <w:trPr>
          <w:jc w:val="center"/>
        </w:trPr>
        <w:tc>
          <w:tcPr>
            <w:tcW w:w="3015" w:type="dxa"/>
          </w:tcPr>
          <w:p w14:paraId="177F692E"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b/>
                <w:color w:val="000000"/>
              </w:rPr>
            </w:pPr>
            <w:r w:rsidRPr="0071768B">
              <w:rPr>
                <w:rFonts w:ascii="Aptos" w:hAnsi="Aptos"/>
                <w:b/>
                <w:color w:val="000000"/>
              </w:rPr>
              <w:t>„Atea“ grupė“</w:t>
            </w:r>
          </w:p>
        </w:tc>
        <w:tc>
          <w:tcPr>
            <w:tcW w:w="6624" w:type="dxa"/>
          </w:tcPr>
          <w:p w14:paraId="0DF2D026" w14:textId="77777777" w:rsidR="00F35A07" w:rsidRPr="0071768B" w:rsidRDefault="00F35A07" w:rsidP="004642C4">
            <w:pPr>
              <w:pBdr>
                <w:top w:val="nil"/>
                <w:left w:val="nil"/>
                <w:bottom w:val="nil"/>
                <w:right w:val="nil"/>
                <w:between w:val="nil"/>
              </w:pBdr>
              <w:jc w:val="both"/>
              <w:rPr>
                <w:rFonts w:ascii="Aptos" w:hAnsi="Aptos"/>
                <w:color w:val="000000"/>
              </w:rPr>
            </w:pPr>
            <w:r w:rsidRPr="0071768B">
              <w:rPr>
                <w:rFonts w:ascii="Aptos" w:hAnsi="Aptos"/>
                <w:color w:val="000000"/>
              </w:rPr>
              <w:t>reiškia Norvegijos ribotos atsakomybės akcinę bendrovę „Atea ASA“, įmonės registracijos Nr. 920 237 126, ir bet kurią jos tiesiogiai ar netiesiogiai turimą bendrovę;</w:t>
            </w:r>
          </w:p>
          <w:p w14:paraId="3727EB64" w14:textId="77777777" w:rsidR="00F35A07" w:rsidRPr="0071768B" w:rsidRDefault="00F35A07" w:rsidP="004642C4">
            <w:pPr>
              <w:pBdr>
                <w:top w:val="nil"/>
                <w:left w:val="nil"/>
                <w:bottom w:val="nil"/>
                <w:right w:val="nil"/>
                <w:between w:val="nil"/>
              </w:pBdr>
              <w:ind w:left="850"/>
              <w:jc w:val="both"/>
              <w:rPr>
                <w:rFonts w:ascii="Aptos" w:hAnsi="Aptos"/>
              </w:rPr>
            </w:pPr>
          </w:p>
        </w:tc>
      </w:tr>
      <w:tr w:rsidR="00F35A07" w:rsidRPr="0071768B" w14:paraId="6FB06915" w14:textId="77777777" w:rsidTr="007C49E4">
        <w:trPr>
          <w:jc w:val="center"/>
        </w:trPr>
        <w:tc>
          <w:tcPr>
            <w:tcW w:w="3015" w:type="dxa"/>
          </w:tcPr>
          <w:p w14:paraId="30B3B0D7"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b/>
                <w:color w:val="000000"/>
              </w:rPr>
            </w:pPr>
            <w:r w:rsidRPr="0071768B">
              <w:rPr>
                <w:rFonts w:ascii="Aptos" w:hAnsi="Aptos"/>
                <w:b/>
                <w:color w:val="000000"/>
              </w:rPr>
              <w:t>„Taikomi duomenų apsaugos teisės aktai“</w:t>
            </w:r>
          </w:p>
        </w:tc>
        <w:tc>
          <w:tcPr>
            <w:tcW w:w="6624" w:type="dxa"/>
          </w:tcPr>
          <w:p w14:paraId="7893EB3D" w14:textId="2489045B" w:rsidR="00F35A07" w:rsidRPr="0071768B" w:rsidRDefault="00F35A07" w:rsidP="004642C4">
            <w:pPr>
              <w:pBdr>
                <w:top w:val="nil"/>
                <w:left w:val="nil"/>
                <w:bottom w:val="nil"/>
                <w:right w:val="nil"/>
                <w:between w:val="nil"/>
              </w:pBdr>
              <w:jc w:val="both"/>
              <w:rPr>
                <w:rFonts w:ascii="Aptos" w:hAnsi="Aptos"/>
                <w:color w:val="000000"/>
              </w:rPr>
            </w:pPr>
            <w:r w:rsidRPr="0071768B">
              <w:rPr>
                <w:rFonts w:ascii="Aptos" w:hAnsi="Aptos"/>
                <w:color w:val="000000"/>
              </w:rPr>
              <w:t>reiškia atitinkamu metu paskelbtus Europos Sąjungos (toliau – ES) teisės aktus,</w:t>
            </w:r>
            <w:r w:rsidR="00C61CD6" w:rsidRPr="0071768B">
              <w:rPr>
                <w:rFonts w:ascii="Aptos" w:hAnsi="Aptos"/>
                <w:color w:val="000000"/>
              </w:rPr>
              <w:t xml:space="preserve"> Europos Sąjungos bendrąjį duomenų apsaugos reglamentą (toliau – „BDAR“),</w:t>
            </w:r>
            <w:r w:rsidRPr="0071768B">
              <w:rPr>
                <w:rFonts w:ascii="Aptos" w:hAnsi="Aptos"/>
                <w:color w:val="000000"/>
              </w:rPr>
              <w:t xml:space="preserve"> taip pat bet kokius nacionaliniu ar tarptautiniu mastu privalomus duomenų apsaugos įstatymus ar reglamentus, </w:t>
            </w:r>
            <w:r w:rsidR="00C61CD6" w:rsidRPr="0071768B">
              <w:rPr>
                <w:rFonts w:ascii="Aptos" w:hAnsi="Aptos"/>
                <w:color w:val="000000"/>
              </w:rPr>
              <w:t>,</w:t>
            </w:r>
            <w:r w:rsidRPr="0071768B">
              <w:rPr>
                <w:rFonts w:ascii="Aptos" w:hAnsi="Aptos"/>
                <w:color w:val="000000"/>
              </w:rPr>
              <w:t xml:space="preserve">kurie šios DTS galiojimo metu yra taikomi Duomenų valdytojui arba Duomenų tvarkytojui, priklausomai nuo konkretaus atvejo. Sąvoka „Taikomi duomenų apsaugos teisės aktai“ apima bet kokias privalomas priežiūros organų, teismų ar kitų institucijų rekomendacijas, išvadas ar sprendimus, jei taikoma,  ir nacionalinius teisės aktus, priimtus pagal BDAR; </w:t>
            </w:r>
          </w:p>
          <w:p w14:paraId="5DB479C5" w14:textId="77777777" w:rsidR="00F35A07" w:rsidRPr="0071768B" w:rsidRDefault="00F35A07" w:rsidP="004642C4">
            <w:pPr>
              <w:pBdr>
                <w:top w:val="nil"/>
                <w:left w:val="nil"/>
                <w:bottom w:val="nil"/>
                <w:right w:val="nil"/>
                <w:between w:val="nil"/>
              </w:pBdr>
              <w:ind w:left="850"/>
              <w:jc w:val="both"/>
              <w:rPr>
                <w:rFonts w:ascii="Aptos" w:hAnsi="Aptos"/>
              </w:rPr>
            </w:pPr>
          </w:p>
        </w:tc>
      </w:tr>
      <w:tr w:rsidR="00F35A07" w:rsidRPr="0071768B" w14:paraId="4434153A" w14:textId="77777777" w:rsidTr="007C49E4">
        <w:trPr>
          <w:jc w:val="center"/>
        </w:trPr>
        <w:tc>
          <w:tcPr>
            <w:tcW w:w="3015" w:type="dxa"/>
          </w:tcPr>
          <w:p w14:paraId="5DBC47C2"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b/>
                <w:color w:val="000000"/>
              </w:rPr>
            </w:pPr>
            <w:r w:rsidRPr="0071768B">
              <w:rPr>
                <w:rFonts w:ascii="Aptos" w:hAnsi="Aptos"/>
                <w:b/>
                <w:color w:val="000000"/>
              </w:rPr>
              <w:lastRenderedPageBreak/>
              <w:t>„Duomenų valdytojas“</w:t>
            </w:r>
          </w:p>
        </w:tc>
        <w:tc>
          <w:tcPr>
            <w:tcW w:w="6624" w:type="dxa"/>
          </w:tcPr>
          <w:p w14:paraId="1B19C481" w14:textId="77777777" w:rsidR="00F35A07" w:rsidRPr="0071768B" w:rsidRDefault="00F35A07" w:rsidP="004642C4">
            <w:pPr>
              <w:pBdr>
                <w:top w:val="nil"/>
                <w:left w:val="nil"/>
                <w:bottom w:val="nil"/>
                <w:right w:val="nil"/>
                <w:between w:val="nil"/>
              </w:pBdr>
              <w:jc w:val="both"/>
              <w:rPr>
                <w:rFonts w:ascii="Aptos" w:hAnsi="Aptos"/>
                <w:color w:val="000000"/>
              </w:rPr>
            </w:pPr>
            <w:r w:rsidRPr="0071768B">
              <w:rPr>
                <w:rFonts w:ascii="Aptos" w:hAnsi="Aptos"/>
                <w:color w:val="000000"/>
              </w:rPr>
              <w:t>reiškia aukščiau nurodytą šios sutarties šalį, kuri – veikdama atskirai ar kartu su kitais asmenimis – nustato Asmens duomenų tvarkymo tikslus ir priemones;</w:t>
            </w:r>
          </w:p>
          <w:p w14:paraId="46945956" w14:textId="77777777" w:rsidR="00F35A07" w:rsidRPr="0071768B" w:rsidRDefault="00F35A07" w:rsidP="004642C4">
            <w:pPr>
              <w:pBdr>
                <w:top w:val="nil"/>
                <w:left w:val="nil"/>
                <w:bottom w:val="nil"/>
                <w:right w:val="nil"/>
                <w:between w:val="nil"/>
              </w:pBdr>
              <w:ind w:left="850"/>
              <w:jc w:val="both"/>
              <w:rPr>
                <w:rFonts w:ascii="Aptos" w:hAnsi="Aptos"/>
              </w:rPr>
            </w:pPr>
          </w:p>
        </w:tc>
      </w:tr>
      <w:tr w:rsidR="00F35A07" w:rsidRPr="0071768B" w14:paraId="47262687" w14:textId="77777777" w:rsidTr="007C49E4">
        <w:trPr>
          <w:jc w:val="center"/>
        </w:trPr>
        <w:tc>
          <w:tcPr>
            <w:tcW w:w="3015" w:type="dxa"/>
          </w:tcPr>
          <w:p w14:paraId="1D1F3BDF"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b/>
                <w:color w:val="000000"/>
              </w:rPr>
            </w:pPr>
            <w:r w:rsidRPr="0071768B">
              <w:rPr>
                <w:rFonts w:ascii="Aptos" w:hAnsi="Aptos"/>
                <w:b/>
                <w:color w:val="000000"/>
              </w:rPr>
              <w:t>„Duomenų subjektas“</w:t>
            </w:r>
          </w:p>
        </w:tc>
        <w:tc>
          <w:tcPr>
            <w:tcW w:w="6624" w:type="dxa"/>
          </w:tcPr>
          <w:p w14:paraId="52489FC5" w14:textId="77777777" w:rsidR="00F35A07" w:rsidRPr="0071768B" w:rsidRDefault="00F35A07" w:rsidP="004642C4">
            <w:pPr>
              <w:pBdr>
                <w:top w:val="nil"/>
                <w:left w:val="nil"/>
                <w:bottom w:val="nil"/>
                <w:right w:val="nil"/>
                <w:between w:val="nil"/>
              </w:pBdr>
              <w:jc w:val="both"/>
              <w:rPr>
                <w:rFonts w:ascii="Aptos" w:hAnsi="Aptos"/>
                <w:color w:val="000000"/>
              </w:rPr>
            </w:pPr>
            <w:r w:rsidRPr="0071768B">
              <w:rPr>
                <w:rFonts w:ascii="Aptos" w:hAnsi="Aptos"/>
                <w:color w:val="000000"/>
              </w:rPr>
              <w:t>reiškia fizinį asmenį, kurio tapatybė yra nustatyta arba gali būti nustatyta;</w:t>
            </w:r>
          </w:p>
        </w:tc>
      </w:tr>
      <w:tr w:rsidR="00F35A07" w:rsidRPr="0071768B" w14:paraId="3BDC82E6" w14:textId="77777777" w:rsidTr="007C49E4">
        <w:trPr>
          <w:jc w:val="center"/>
        </w:trPr>
        <w:tc>
          <w:tcPr>
            <w:tcW w:w="3015" w:type="dxa"/>
          </w:tcPr>
          <w:p w14:paraId="1DA0DA58"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b/>
                <w:color w:val="000000"/>
              </w:rPr>
            </w:pPr>
            <w:r w:rsidRPr="0071768B">
              <w:rPr>
                <w:rFonts w:ascii="Aptos" w:hAnsi="Aptos"/>
                <w:b/>
                <w:color w:val="000000"/>
              </w:rPr>
              <w:t>„Asmens duomenys“</w:t>
            </w:r>
          </w:p>
        </w:tc>
        <w:tc>
          <w:tcPr>
            <w:tcW w:w="6624" w:type="dxa"/>
          </w:tcPr>
          <w:p w14:paraId="3EE51884" w14:textId="77777777" w:rsidR="00F35A07" w:rsidRPr="0071768B" w:rsidRDefault="00F35A07" w:rsidP="004642C4">
            <w:pPr>
              <w:pBdr>
                <w:top w:val="nil"/>
                <w:left w:val="nil"/>
                <w:bottom w:val="nil"/>
                <w:right w:val="nil"/>
                <w:between w:val="nil"/>
              </w:pBdr>
              <w:jc w:val="both"/>
              <w:rPr>
                <w:rFonts w:ascii="Aptos" w:hAnsi="Aptos"/>
                <w:color w:val="000000"/>
              </w:rPr>
            </w:pPr>
            <w:r w:rsidRPr="0071768B">
              <w:rPr>
                <w:rFonts w:ascii="Aptos" w:hAnsi="Aptos"/>
                <w:color w:val="000000"/>
              </w:rPr>
              <w:t>reiškia bet kokią informaciją, susijusią su fiziniu asmeniu, kurio asmens tapatybė yra nustatyta arba gali būti nustatyta; fizinis asmuo, kurio tapatybė gali būti nustatyta, yra toks asmuo, kurį tiesiogiai ar netiesiogiai galima nustatyti, visų pirma pagal vardą, pavardę, asmens identifikavimo numerį, buvimo vietos duomenis, interneto identifikatorių arba pagal vieną ar kelis tokio fizinio asmens fizinės, fiziologinės, genetinės, psichinės, ekonominės, kultūrinės ar socialinės tapatybės požymius;</w:t>
            </w:r>
          </w:p>
          <w:p w14:paraId="75EA62C8" w14:textId="77777777" w:rsidR="00F35A07" w:rsidRPr="0071768B" w:rsidRDefault="00F35A07" w:rsidP="004642C4">
            <w:pPr>
              <w:pBdr>
                <w:top w:val="nil"/>
                <w:left w:val="nil"/>
                <w:bottom w:val="nil"/>
                <w:right w:val="nil"/>
                <w:between w:val="nil"/>
              </w:pBdr>
              <w:ind w:left="850"/>
              <w:jc w:val="both"/>
              <w:rPr>
                <w:rFonts w:ascii="Aptos" w:hAnsi="Aptos"/>
              </w:rPr>
            </w:pPr>
          </w:p>
        </w:tc>
      </w:tr>
      <w:tr w:rsidR="00F35A07" w:rsidRPr="0071768B" w14:paraId="4D9A127D" w14:textId="77777777" w:rsidTr="007C49E4">
        <w:trPr>
          <w:jc w:val="center"/>
        </w:trPr>
        <w:tc>
          <w:tcPr>
            <w:tcW w:w="3015" w:type="dxa"/>
          </w:tcPr>
          <w:p w14:paraId="15968F4B"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color w:val="000000"/>
              </w:rPr>
            </w:pPr>
            <w:r w:rsidRPr="0071768B">
              <w:rPr>
                <w:rFonts w:ascii="Aptos" w:hAnsi="Aptos"/>
                <w:b/>
                <w:color w:val="000000"/>
              </w:rPr>
              <w:t>„Asmens duomenų saugumo pažeidimas“</w:t>
            </w:r>
          </w:p>
        </w:tc>
        <w:tc>
          <w:tcPr>
            <w:tcW w:w="6624" w:type="dxa"/>
          </w:tcPr>
          <w:p w14:paraId="4C03ECA3" w14:textId="77777777" w:rsidR="00F35A07" w:rsidRPr="0071768B" w:rsidRDefault="00F35A07" w:rsidP="004642C4">
            <w:pPr>
              <w:pBdr>
                <w:top w:val="nil"/>
                <w:left w:val="nil"/>
                <w:bottom w:val="nil"/>
                <w:right w:val="nil"/>
                <w:between w:val="nil"/>
              </w:pBdr>
              <w:tabs>
                <w:tab w:val="left" w:pos="851"/>
              </w:tabs>
              <w:spacing w:before="120" w:after="60" w:line="264" w:lineRule="auto"/>
              <w:ind w:right="-729"/>
              <w:jc w:val="both"/>
              <w:rPr>
                <w:rFonts w:ascii="Aptos" w:hAnsi="Aptos"/>
              </w:rPr>
            </w:pPr>
            <w:r w:rsidRPr="0071768B">
              <w:rPr>
                <w:rFonts w:ascii="Aptos" w:hAnsi="Aptos"/>
                <w:color w:val="000000"/>
              </w:rPr>
              <w:t>reiškia saugumo pažeidimą, dėl kurio perduodami, saugomi ar kitaip tvarkomi Asmens duomenys yra atsitiktinai ar neteisėtai sunaikinami, prarandami, pakeičiami, neteisėtai atskleidžiami ar sudaromos sąlygos su jais susipažinti;</w:t>
            </w:r>
          </w:p>
        </w:tc>
      </w:tr>
      <w:tr w:rsidR="00F35A07" w:rsidRPr="0071768B" w14:paraId="0084C4A6" w14:textId="77777777" w:rsidTr="007C49E4">
        <w:trPr>
          <w:jc w:val="center"/>
        </w:trPr>
        <w:tc>
          <w:tcPr>
            <w:tcW w:w="3015" w:type="dxa"/>
          </w:tcPr>
          <w:p w14:paraId="2AC4271E"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b/>
                <w:color w:val="000000"/>
              </w:rPr>
            </w:pPr>
            <w:r w:rsidRPr="0071768B">
              <w:rPr>
                <w:rFonts w:ascii="Aptos" w:hAnsi="Aptos"/>
                <w:b/>
                <w:color w:val="000000"/>
              </w:rPr>
              <w:t>„Tvarkyti arba Tvarkymas“</w:t>
            </w:r>
            <w:r w:rsidRPr="0071768B">
              <w:rPr>
                <w:rFonts w:ascii="Aptos" w:hAnsi="Aptos"/>
                <w:color w:val="000000"/>
              </w:rPr>
              <w:t xml:space="preserve"> </w:t>
            </w:r>
          </w:p>
        </w:tc>
        <w:tc>
          <w:tcPr>
            <w:tcW w:w="6624" w:type="dxa"/>
          </w:tcPr>
          <w:p w14:paraId="421D7E58" w14:textId="77777777" w:rsidR="00F35A07" w:rsidRPr="0071768B" w:rsidRDefault="00F35A07" w:rsidP="004642C4">
            <w:pPr>
              <w:pBdr>
                <w:top w:val="nil"/>
                <w:left w:val="nil"/>
                <w:bottom w:val="nil"/>
                <w:right w:val="nil"/>
                <w:between w:val="nil"/>
              </w:pBdr>
              <w:tabs>
                <w:tab w:val="left" w:pos="37"/>
              </w:tabs>
              <w:spacing w:before="120" w:after="60" w:line="264" w:lineRule="auto"/>
              <w:jc w:val="both"/>
              <w:rPr>
                <w:rFonts w:ascii="Aptos" w:hAnsi="Aptos"/>
                <w:color w:val="000000"/>
              </w:rPr>
            </w:pPr>
            <w:r w:rsidRPr="0071768B">
              <w:rPr>
                <w:rFonts w:ascii="Aptos" w:hAnsi="Aptos"/>
                <w:color w:val="000000"/>
              </w:rPr>
              <w:t xml:space="preserve">reiškia bet kokią automatizuotomis arba neautomatizuotomis priemonėmis su Asmens duomenimis ar jų rinkiniu atliekamą operaciją ar operacijų seką, tokią kaip rinkimas, įrašymas, rūšiavimas, sisteminimas, saugojimas, adaptavimas ar keitimas, išgava, paieška, naudojimas, atskleidimas persiunčiant, platinant ar kitu būdu sudarant galimybę jais naudotis, taip pat sugretinimas ar sujungimas su kitais duomenimis, apribojimas, ištrynimas ar sunaikinimas;  </w:t>
            </w:r>
          </w:p>
        </w:tc>
      </w:tr>
      <w:tr w:rsidR="00F35A07" w:rsidRPr="0071768B" w14:paraId="2B515FEF" w14:textId="77777777" w:rsidTr="007C49E4">
        <w:trPr>
          <w:jc w:val="center"/>
        </w:trPr>
        <w:tc>
          <w:tcPr>
            <w:tcW w:w="3015" w:type="dxa"/>
          </w:tcPr>
          <w:p w14:paraId="0078BD25"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b/>
                <w:color w:val="000000"/>
              </w:rPr>
            </w:pPr>
            <w:r w:rsidRPr="0071768B">
              <w:rPr>
                <w:rFonts w:ascii="Aptos" w:hAnsi="Aptos"/>
                <w:b/>
                <w:color w:val="000000"/>
              </w:rPr>
              <w:t>„Duomenų tvarkytojas“</w:t>
            </w:r>
          </w:p>
        </w:tc>
        <w:tc>
          <w:tcPr>
            <w:tcW w:w="6624" w:type="dxa"/>
          </w:tcPr>
          <w:p w14:paraId="32FCE7B2"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color w:val="000000"/>
              </w:rPr>
            </w:pPr>
            <w:r w:rsidRPr="0071768B">
              <w:rPr>
                <w:rFonts w:ascii="Aptos" w:hAnsi="Aptos"/>
                <w:color w:val="000000"/>
              </w:rPr>
              <w:t>reiškia „Atea“ grupės bendrovę, kuri, kaip nurodyta aukščiau, yra šios sutarties šalis, ir kuri Duomenų valdytojo vardu Tvarko Asmens duomenis;</w:t>
            </w:r>
          </w:p>
        </w:tc>
      </w:tr>
      <w:tr w:rsidR="00F35A07" w:rsidRPr="0071768B" w14:paraId="64EBC72C" w14:textId="77777777" w:rsidTr="007C49E4">
        <w:trPr>
          <w:jc w:val="center"/>
        </w:trPr>
        <w:tc>
          <w:tcPr>
            <w:tcW w:w="3015" w:type="dxa"/>
          </w:tcPr>
          <w:p w14:paraId="6BDA0ADB"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color w:val="000000"/>
              </w:rPr>
            </w:pPr>
            <w:r w:rsidRPr="0071768B">
              <w:rPr>
                <w:rFonts w:ascii="Aptos" w:hAnsi="Aptos"/>
                <w:b/>
                <w:color w:val="000000"/>
              </w:rPr>
              <w:t>„Pseudonimų suteikimas“</w:t>
            </w:r>
          </w:p>
        </w:tc>
        <w:tc>
          <w:tcPr>
            <w:tcW w:w="6624" w:type="dxa"/>
          </w:tcPr>
          <w:p w14:paraId="26DF7081"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color w:val="000000"/>
              </w:rPr>
            </w:pPr>
            <w:r w:rsidRPr="0071768B">
              <w:rPr>
                <w:rFonts w:ascii="Aptos" w:hAnsi="Aptos"/>
                <w:color w:val="000000"/>
              </w:rPr>
              <w:t>reiškia Asmens duomenų tvarkymą taip, kad asmens duomenys nebegalėtų būti priskirti konkrečiam duomenų subjektui nesinaudojant papildoma informacija, jeigu tokia papildoma informacija yra saugoma atskirai ir jos atžvilgiu taikomos techninės bei organizacinės priemonės, siekiant užtikrinti asmens duomenų nepriskyrimą fiziniam asmeniui, kurio tapatybė yra nustatyta arba kurio tapatybę galima nustatyti;</w:t>
            </w:r>
          </w:p>
        </w:tc>
      </w:tr>
      <w:tr w:rsidR="00F35A07" w:rsidRPr="0071768B" w14:paraId="0786D573" w14:textId="77777777" w:rsidTr="007C49E4">
        <w:trPr>
          <w:jc w:val="center"/>
        </w:trPr>
        <w:tc>
          <w:tcPr>
            <w:tcW w:w="3015" w:type="dxa"/>
          </w:tcPr>
          <w:p w14:paraId="4444D9AC"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b/>
                <w:color w:val="000000"/>
              </w:rPr>
            </w:pPr>
            <w:r w:rsidRPr="0071768B">
              <w:rPr>
                <w:rFonts w:ascii="Aptos" w:hAnsi="Aptos"/>
                <w:b/>
                <w:color w:val="000000"/>
              </w:rPr>
              <w:t>„Pagalbinis duomenų tvarkytojas“</w:t>
            </w:r>
          </w:p>
        </w:tc>
        <w:tc>
          <w:tcPr>
            <w:tcW w:w="6624" w:type="dxa"/>
          </w:tcPr>
          <w:p w14:paraId="205F6A89"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color w:val="000000"/>
              </w:rPr>
            </w:pPr>
            <w:r w:rsidRPr="0071768B">
              <w:rPr>
                <w:rFonts w:ascii="Aptos" w:hAnsi="Aptos"/>
                <w:color w:val="000000"/>
              </w:rPr>
              <w:t>reiškia Duomenų tvarkytojo pasitelktą kitą išorinį duomenų tvarkytoją arba „Atea“ grupės bendrovę, kuri (-is), vykdydama (-as) subrangovui patikėtas paslaugų teikimo funkcijas, Tvarkys Asmens duomenis Duomenų valdytojo vardu.</w:t>
            </w:r>
          </w:p>
        </w:tc>
      </w:tr>
      <w:tr w:rsidR="00F35A07" w:rsidRPr="0071768B" w14:paraId="57DE5753" w14:textId="77777777" w:rsidTr="007C49E4">
        <w:trPr>
          <w:jc w:val="center"/>
        </w:trPr>
        <w:tc>
          <w:tcPr>
            <w:tcW w:w="3015" w:type="dxa"/>
          </w:tcPr>
          <w:p w14:paraId="5AB761C9" w14:textId="77777777"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b/>
                <w:color w:val="000000"/>
              </w:rPr>
            </w:pPr>
            <w:r w:rsidRPr="0071768B">
              <w:rPr>
                <w:rFonts w:ascii="Aptos" w:hAnsi="Aptos"/>
                <w:b/>
                <w:color w:val="000000"/>
              </w:rPr>
              <w:lastRenderedPageBreak/>
              <w:t>„Priežiūros institucija“</w:t>
            </w:r>
          </w:p>
        </w:tc>
        <w:tc>
          <w:tcPr>
            <w:tcW w:w="6624" w:type="dxa"/>
          </w:tcPr>
          <w:p w14:paraId="482F4106" w14:textId="701032C8" w:rsidR="00F35A07" w:rsidRPr="0071768B" w:rsidRDefault="00F35A07" w:rsidP="004642C4">
            <w:pPr>
              <w:pBdr>
                <w:top w:val="nil"/>
                <w:left w:val="nil"/>
                <w:bottom w:val="nil"/>
                <w:right w:val="nil"/>
                <w:between w:val="nil"/>
              </w:pBdr>
              <w:tabs>
                <w:tab w:val="left" w:pos="851"/>
              </w:tabs>
              <w:spacing w:before="120" w:after="60" w:line="264" w:lineRule="auto"/>
              <w:jc w:val="both"/>
              <w:rPr>
                <w:rFonts w:ascii="Aptos" w:hAnsi="Aptos"/>
                <w:color w:val="000000"/>
              </w:rPr>
            </w:pPr>
            <w:r w:rsidRPr="0071768B">
              <w:rPr>
                <w:rFonts w:ascii="Aptos" w:hAnsi="Aptos"/>
                <w:color w:val="000000"/>
              </w:rPr>
              <w:t>reiškia nepriklausomą valdžios instituciją</w:t>
            </w:r>
            <w:r w:rsidR="00330CFA" w:rsidRPr="0071768B">
              <w:rPr>
                <w:rFonts w:ascii="Aptos" w:hAnsi="Aptos"/>
                <w:color w:val="000000"/>
              </w:rPr>
              <w:t xml:space="preserve"> –</w:t>
            </w:r>
            <w:r w:rsidR="00330CFA" w:rsidRPr="0071768B">
              <w:rPr>
                <w:rFonts w:ascii="Aptos" w:hAnsi="Aptos"/>
              </w:rPr>
              <w:t xml:space="preserve"> V</w:t>
            </w:r>
            <w:r w:rsidR="00330CFA" w:rsidRPr="0071768B">
              <w:rPr>
                <w:rFonts w:ascii="Aptos" w:hAnsi="Aptos"/>
                <w:color w:val="000000"/>
              </w:rPr>
              <w:t>alstybin</w:t>
            </w:r>
            <w:r w:rsidR="00A900F6" w:rsidRPr="0071768B">
              <w:rPr>
                <w:rFonts w:ascii="Aptos" w:hAnsi="Aptos"/>
                <w:color w:val="000000"/>
              </w:rPr>
              <w:t>ę</w:t>
            </w:r>
            <w:r w:rsidR="00330CFA" w:rsidRPr="0071768B">
              <w:rPr>
                <w:rFonts w:ascii="Aptos" w:hAnsi="Aptos"/>
                <w:color w:val="000000"/>
              </w:rPr>
              <w:t xml:space="preserve"> duomenų apsaugos inspekciją</w:t>
            </w:r>
            <w:r w:rsidRPr="0071768B">
              <w:rPr>
                <w:rFonts w:ascii="Aptos" w:hAnsi="Aptos"/>
                <w:color w:val="000000"/>
              </w:rPr>
              <w:t xml:space="preserve"> </w:t>
            </w:r>
          </w:p>
        </w:tc>
      </w:tr>
      <w:tr w:rsidR="00F35A07" w:rsidRPr="0071768B" w14:paraId="32A8254A" w14:textId="77777777" w:rsidTr="007C49E4">
        <w:trPr>
          <w:jc w:val="center"/>
        </w:trPr>
        <w:tc>
          <w:tcPr>
            <w:tcW w:w="3015" w:type="dxa"/>
          </w:tcPr>
          <w:p w14:paraId="07C8E452" w14:textId="77777777" w:rsidR="00F35A07" w:rsidRPr="0071768B" w:rsidRDefault="00F35A07" w:rsidP="004642C4">
            <w:pPr>
              <w:pBdr>
                <w:top w:val="nil"/>
                <w:left w:val="nil"/>
                <w:bottom w:val="nil"/>
                <w:right w:val="nil"/>
                <w:between w:val="nil"/>
              </w:pBdr>
              <w:tabs>
                <w:tab w:val="left" w:pos="851"/>
              </w:tabs>
              <w:spacing w:before="120" w:after="60" w:line="264" w:lineRule="auto"/>
              <w:ind w:left="850"/>
              <w:jc w:val="both"/>
              <w:rPr>
                <w:rFonts w:ascii="Aptos" w:hAnsi="Aptos"/>
                <w:b/>
                <w:color w:val="000000"/>
              </w:rPr>
            </w:pPr>
          </w:p>
        </w:tc>
        <w:tc>
          <w:tcPr>
            <w:tcW w:w="6624" w:type="dxa"/>
          </w:tcPr>
          <w:p w14:paraId="40EBD71C" w14:textId="77777777" w:rsidR="00F35A07" w:rsidRPr="0071768B" w:rsidRDefault="00F35A07" w:rsidP="004642C4">
            <w:pPr>
              <w:pBdr>
                <w:top w:val="nil"/>
                <w:left w:val="nil"/>
                <w:bottom w:val="nil"/>
                <w:right w:val="nil"/>
                <w:between w:val="nil"/>
              </w:pBdr>
              <w:tabs>
                <w:tab w:val="left" w:pos="851"/>
              </w:tabs>
              <w:spacing w:before="120" w:after="60" w:line="264" w:lineRule="auto"/>
              <w:ind w:left="850"/>
              <w:jc w:val="both"/>
              <w:rPr>
                <w:rFonts w:ascii="Aptos" w:hAnsi="Aptos"/>
                <w:color w:val="000000"/>
              </w:rPr>
            </w:pPr>
          </w:p>
        </w:tc>
      </w:tr>
    </w:tbl>
    <w:p w14:paraId="7446BE14" w14:textId="11AE3610" w:rsidR="00FC7950" w:rsidRPr="0071768B" w:rsidRDefault="00F35A07" w:rsidP="004642C4">
      <w:pPr>
        <w:pStyle w:val="Heading1"/>
        <w:tabs>
          <w:tab w:val="left" w:pos="426"/>
        </w:tabs>
        <w:spacing w:before="120" w:after="60" w:line="264" w:lineRule="auto"/>
        <w:jc w:val="both"/>
        <w:rPr>
          <w:rFonts w:ascii="Aptos" w:hAnsi="Aptos"/>
          <w:vanish/>
          <w:color w:val="000000"/>
        </w:rPr>
      </w:pPr>
      <w:r w:rsidRPr="0071768B">
        <w:rPr>
          <w:rFonts w:ascii="Aptos" w:hAnsi="Aptos"/>
        </w:rPr>
        <w:t>DUOMENŲ VALDYTOJO TEISĖS IR PAREIGOS</w:t>
      </w:r>
      <w:r w:rsidR="009516FD">
        <w:rPr>
          <w:rFonts w:ascii="Aptos" w:hAnsi="Aptos"/>
        </w:rPr>
        <w:t xml:space="preserve"> </w:t>
      </w:r>
    </w:p>
    <w:p w14:paraId="34C0C368" w14:textId="051AE819" w:rsidR="00F35A07" w:rsidRPr="0071768B" w:rsidRDefault="00F35A07" w:rsidP="004642C4">
      <w:pPr>
        <w:pStyle w:val="ListParagraph"/>
        <w:numPr>
          <w:ilvl w:val="1"/>
          <w:numId w:val="11"/>
        </w:numPr>
        <w:tabs>
          <w:tab w:val="left" w:pos="426"/>
        </w:tabs>
        <w:spacing w:before="120" w:after="60" w:line="264" w:lineRule="auto"/>
        <w:ind w:left="432"/>
        <w:contextualSpacing w:val="0"/>
        <w:jc w:val="both"/>
        <w:rPr>
          <w:rFonts w:ascii="Aptos" w:hAnsi="Aptos"/>
        </w:rPr>
      </w:pPr>
      <w:r w:rsidRPr="0071768B">
        <w:rPr>
          <w:rFonts w:ascii="Aptos" w:hAnsi="Aptos"/>
          <w:color w:val="000000"/>
        </w:rPr>
        <w:t>Duomenų valdytojas yra atsakingas už asmens duomenų tvarkymo atitiktį Taikomiems duomenų apsaugos teisės aktams Duomenų subjektų ir Priežiūros institucijos atžvilgiu. Šia DTS ši atsakomybė nustatoma ir Duomenų tvarkytojui, tokia apimtimi, kuri numatyta DTS ir jos Prieduose.</w:t>
      </w:r>
    </w:p>
    <w:p w14:paraId="62152EB7" w14:textId="77777777" w:rsidR="00F35A07" w:rsidRPr="0071768B" w:rsidRDefault="00F35A07" w:rsidP="004642C4">
      <w:pPr>
        <w:pStyle w:val="ListParagraph"/>
        <w:numPr>
          <w:ilvl w:val="1"/>
          <w:numId w:val="11"/>
        </w:numPr>
        <w:tabs>
          <w:tab w:val="left" w:pos="426"/>
        </w:tabs>
        <w:spacing w:before="120" w:after="60" w:line="264" w:lineRule="auto"/>
        <w:ind w:left="0" w:firstLine="0"/>
        <w:contextualSpacing w:val="0"/>
        <w:jc w:val="both"/>
        <w:rPr>
          <w:rFonts w:ascii="Aptos" w:hAnsi="Aptos"/>
          <w:color w:val="000000"/>
        </w:rPr>
      </w:pPr>
      <w:r w:rsidRPr="0071768B">
        <w:rPr>
          <w:rFonts w:ascii="Aptos" w:hAnsi="Aptos"/>
          <w:color w:val="000000"/>
        </w:rPr>
        <w:t>Duomenų valdytojas turi teisę:</w:t>
      </w:r>
    </w:p>
    <w:p w14:paraId="61AE1CB0" w14:textId="77777777" w:rsidR="00F35A07" w:rsidRPr="0071768B" w:rsidRDefault="00F35A07" w:rsidP="004642C4">
      <w:pPr>
        <w:pStyle w:val="ListParagraph"/>
        <w:numPr>
          <w:ilvl w:val="2"/>
          <w:numId w:val="11"/>
        </w:numPr>
        <w:tabs>
          <w:tab w:val="left" w:pos="1134"/>
        </w:tabs>
        <w:spacing w:before="120" w:after="60" w:line="264" w:lineRule="auto"/>
        <w:ind w:left="1134" w:hanging="567"/>
        <w:jc w:val="both"/>
        <w:rPr>
          <w:rFonts w:ascii="Aptos" w:hAnsi="Aptos"/>
          <w:color w:val="000000"/>
        </w:rPr>
      </w:pPr>
      <w:r w:rsidRPr="0071768B">
        <w:rPr>
          <w:rFonts w:ascii="Aptos" w:hAnsi="Aptos"/>
          <w:color w:val="000000"/>
        </w:rPr>
        <w:t>patikrinti ir įvertinti Duomenų tvarkytojo technines ir organizacines priemones, skirtas užtikrinti saugų Duomenų valdytojo asmens duomenų tvarkymą; reguliariai (ne mažiau kaip kartą per 6 mėnesius, jei DTS galioja iki 12 mėnesių, arba ne mažiau kaip kartą per 12 mėnesių, jei DTS galioja ilgiau nei 12 mėnesių) persvarstyti rizikos vertinimą ir Duomenų tvarkytojo taikomas priemones, kad įsitikintų, jog pakankami saugumo standartai galioja visą Asmens duomenų tvarkymo laiką;</w:t>
      </w:r>
    </w:p>
    <w:p w14:paraId="6F8F6F97" w14:textId="77777777" w:rsidR="00F35A07" w:rsidRPr="0071768B" w:rsidRDefault="00F35A07" w:rsidP="004642C4">
      <w:pPr>
        <w:pStyle w:val="ListParagraph"/>
        <w:numPr>
          <w:ilvl w:val="2"/>
          <w:numId w:val="11"/>
        </w:numPr>
        <w:tabs>
          <w:tab w:val="left" w:pos="1134"/>
        </w:tabs>
        <w:spacing w:before="120" w:after="60" w:line="264" w:lineRule="auto"/>
        <w:ind w:left="1134" w:hanging="567"/>
        <w:jc w:val="both"/>
        <w:rPr>
          <w:rFonts w:ascii="Aptos" w:hAnsi="Aptos"/>
          <w:color w:val="000000"/>
        </w:rPr>
      </w:pPr>
      <w:r w:rsidRPr="0071768B">
        <w:rPr>
          <w:rFonts w:ascii="Aptos" w:hAnsi="Aptos"/>
          <w:color w:val="000000"/>
        </w:rPr>
        <w:t>leisti pasitelkti Duomenų tvarkytojui kitus duomenų tvarkytojus (Pagalbiniai duomenų tvarkytojai) asmens duomenų tvarkymui;</w:t>
      </w:r>
    </w:p>
    <w:p w14:paraId="6CB8E405" w14:textId="77777777" w:rsidR="00F35A07" w:rsidRPr="0071768B" w:rsidRDefault="00F35A07" w:rsidP="004642C4">
      <w:pPr>
        <w:pStyle w:val="ListParagraph"/>
        <w:numPr>
          <w:ilvl w:val="2"/>
          <w:numId w:val="11"/>
        </w:numPr>
        <w:tabs>
          <w:tab w:val="left" w:pos="1134"/>
        </w:tabs>
        <w:spacing w:before="120" w:after="60" w:line="264" w:lineRule="auto"/>
        <w:ind w:left="1134" w:hanging="567"/>
        <w:jc w:val="both"/>
        <w:rPr>
          <w:rFonts w:ascii="Aptos" w:hAnsi="Aptos"/>
          <w:color w:val="000000"/>
        </w:rPr>
      </w:pPr>
      <w:r w:rsidRPr="0071768B">
        <w:rPr>
          <w:rFonts w:ascii="Aptos" w:hAnsi="Aptos"/>
          <w:color w:val="000000"/>
        </w:rPr>
        <w:t>patikrinti Duomenų tvarkytojo kaupiamą dokumentaciją, susijusią su asmens duomenų, tvarkomų pagal šią DTS, tvarkymu;</w:t>
      </w:r>
    </w:p>
    <w:p w14:paraId="0C1090E0" w14:textId="77777777" w:rsidR="00F35A07" w:rsidRPr="0071768B" w:rsidRDefault="00F35A07" w:rsidP="004642C4">
      <w:pPr>
        <w:pStyle w:val="ListParagraph"/>
        <w:numPr>
          <w:ilvl w:val="2"/>
          <w:numId w:val="11"/>
        </w:numPr>
        <w:tabs>
          <w:tab w:val="left" w:pos="1134"/>
        </w:tabs>
        <w:spacing w:before="120" w:after="60" w:line="264" w:lineRule="auto"/>
        <w:ind w:left="1134" w:hanging="567"/>
        <w:jc w:val="both"/>
        <w:rPr>
          <w:rFonts w:ascii="Aptos" w:hAnsi="Aptos"/>
          <w:color w:val="000000"/>
        </w:rPr>
      </w:pPr>
      <w:r w:rsidRPr="0071768B">
        <w:rPr>
          <w:rFonts w:ascii="Aptos" w:hAnsi="Aptos"/>
          <w:color w:val="000000"/>
        </w:rPr>
        <w:t>deleguoti Duomenų tvarkytojui teisę vykdyti veiklą, susijusią su Duomenų subjektų teisių įgyvendinimu;</w:t>
      </w:r>
    </w:p>
    <w:p w14:paraId="72929AFE" w14:textId="77777777" w:rsidR="00F35A07" w:rsidRPr="0071768B" w:rsidRDefault="00F35A07" w:rsidP="004642C4">
      <w:pPr>
        <w:pStyle w:val="ListParagraph"/>
        <w:numPr>
          <w:ilvl w:val="2"/>
          <w:numId w:val="11"/>
        </w:numPr>
        <w:tabs>
          <w:tab w:val="left" w:pos="1134"/>
        </w:tabs>
        <w:spacing w:before="120" w:after="60" w:line="264" w:lineRule="auto"/>
        <w:ind w:left="1134" w:hanging="567"/>
        <w:jc w:val="both"/>
        <w:rPr>
          <w:rFonts w:ascii="Aptos" w:hAnsi="Aptos"/>
          <w:color w:val="000000"/>
        </w:rPr>
      </w:pPr>
      <w:r w:rsidRPr="0071768B">
        <w:rPr>
          <w:rFonts w:ascii="Aptos" w:hAnsi="Aptos"/>
          <w:color w:val="000000"/>
        </w:rPr>
        <w:t>deleguoti Duomenų tvarkytojui pareigą bendrauti ir konsultuotis su Priežiūros institucija;</w:t>
      </w:r>
    </w:p>
    <w:p w14:paraId="7D50F642" w14:textId="77777777" w:rsidR="00F35A07" w:rsidRPr="0071768B" w:rsidRDefault="00F35A07" w:rsidP="004642C4">
      <w:pPr>
        <w:pStyle w:val="ListParagraph"/>
        <w:numPr>
          <w:ilvl w:val="2"/>
          <w:numId w:val="11"/>
        </w:numPr>
        <w:tabs>
          <w:tab w:val="left" w:pos="1134"/>
        </w:tabs>
        <w:spacing w:before="120" w:after="60" w:line="264" w:lineRule="auto"/>
        <w:ind w:left="1134" w:hanging="567"/>
        <w:jc w:val="both"/>
        <w:rPr>
          <w:rFonts w:ascii="Aptos" w:hAnsi="Aptos"/>
          <w:color w:val="000000"/>
        </w:rPr>
      </w:pPr>
      <w:r w:rsidRPr="0071768B">
        <w:rPr>
          <w:rFonts w:ascii="Aptos" w:hAnsi="Aptos"/>
          <w:color w:val="000000"/>
        </w:rPr>
        <w:t>keisti savo duotus nurodymus Duomenų tvarkytojui dėl Asmens duomenų tvarkymo, pritaikant juos konkrečiai pasikeitusiai situacijai;</w:t>
      </w:r>
    </w:p>
    <w:p w14:paraId="26044913" w14:textId="77777777" w:rsidR="00F35A07" w:rsidRPr="0071768B" w:rsidRDefault="00F35A07" w:rsidP="004642C4">
      <w:pPr>
        <w:pStyle w:val="ListParagraph"/>
        <w:numPr>
          <w:ilvl w:val="2"/>
          <w:numId w:val="11"/>
        </w:numPr>
        <w:tabs>
          <w:tab w:val="left" w:pos="1134"/>
        </w:tabs>
        <w:spacing w:before="120" w:after="60" w:line="264" w:lineRule="auto"/>
        <w:ind w:left="1134" w:hanging="567"/>
        <w:jc w:val="both"/>
        <w:rPr>
          <w:rFonts w:ascii="Aptos" w:hAnsi="Aptos"/>
          <w:color w:val="000000"/>
        </w:rPr>
      </w:pPr>
      <w:r w:rsidRPr="0071768B">
        <w:rPr>
          <w:rFonts w:ascii="Aptos" w:hAnsi="Aptos"/>
          <w:color w:val="000000"/>
        </w:rPr>
        <w:t>turi kitas teises, numatytas Taikomuose duomenų apsaugos teisės aktuose.</w:t>
      </w:r>
    </w:p>
    <w:p w14:paraId="0D742490" w14:textId="77777777" w:rsidR="00F35A07" w:rsidRPr="0071768B" w:rsidRDefault="00F35A07" w:rsidP="004642C4">
      <w:pPr>
        <w:pStyle w:val="ListParagraph"/>
        <w:numPr>
          <w:ilvl w:val="1"/>
          <w:numId w:val="11"/>
        </w:numPr>
        <w:tabs>
          <w:tab w:val="left" w:pos="426"/>
        </w:tabs>
        <w:spacing w:before="120" w:after="60" w:line="264" w:lineRule="auto"/>
        <w:ind w:left="0" w:firstLine="0"/>
        <w:contextualSpacing w:val="0"/>
        <w:jc w:val="both"/>
        <w:rPr>
          <w:rFonts w:ascii="Aptos" w:hAnsi="Aptos"/>
        </w:rPr>
      </w:pPr>
      <w:r w:rsidRPr="0071768B">
        <w:rPr>
          <w:rFonts w:ascii="Aptos" w:hAnsi="Aptos"/>
        </w:rPr>
        <w:t>Duomenų valdytojo pareigos:</w:t>
      </w:r>
    </w:p>
    <w:p w14:paraId="3BAB66CE" w14:textId="77777777" w:rsidR="00F35A07" w:rsidRPr="0071768B" w:rsidRDefault="00F35A07" w:rsidP="004642C4">
      <w:pPr>
        <w:pStyle w:val="ListParagraph"/>
        <w:numPr>
          <w:ilvl w:val="2"/>
          <w:numId w:val="11"/>
        </w:numPr>
        <w:tabs>
          <w:tab w:val="left" w:pos="426"/>
        </w:tabs>
        <w:spacing w:before="120" w:after="60" w:line="264" w:lineRule="auto"/>
        <w:ind w:left="1134" w:hanging="567"/>
        <w:jc w:val="both"/>
        <w:rPr>
          <w:rFonts w:ascii="Aptos" w:hAnsi="Aptos"/>
        </w:rPr>
      </w:pPr>
      <w:r w:rsidRPr="0071768B">
        <w:rPr>
          <w:rFonts w:ascii="Aptos" w:hAnsi="Aptos"/>
        </w:rPr>
        <w:t>duoti rašytinius nurodymus Duomenų tvarkytojui, kaip, kokiomis priemonėmis Duomenų tvarkytojas turi tvarkyti konkrečius asmens duomenis, t. y. turi suteikti konkrečius nurodymus dėl kiekvienos Asmens duomenų tvarkymo operacijos, jei tokie nurodymai nėra nustatyti šios DTS prieduose;</w:t>
      </w:r>
    </w:p>
    <w:p w14:paraId="3993B30B" w14:textId="77777777" w:rsidR="00F35A07" w:rsidRPr="0071768B" w:rsidRDefault="00F35A07" w:rsidP="004642C4">
      <w:pPr>
        <w:pStyle w:val="ListParagraph"/>
        <w:numPr>
          <w:ilvl w:val="2"/>
          <w:numId w:val="11"/>
        </w:numPr>
        <w:tabs>
          <w:tab w:val="left" w:pos="426"/>
        </w:tabs>
        <w:spacing w:before="120" w:after="60" w:line="264" w:lineRule="auto"/>
        <w:ind w:left="1134" w:hanging="567"/>
        <w:jc w:val="both"/>
        <w:rPr>
          <w:rFonts w:ascii="Aptos" w:hAnsi="Aptos"/>
        </w:rPr>
      </w:pPr>
      <w:r w:rsidRPr="0071768B">
        <w:rPr>
          <w:rFonts w:ascii="Aptos" w:hAnsi="Aptos"/>
        </w:rPr>
        <w:t>teisėtai valdyti Duomenų tvarkytojui suteikiamus Asmens duomenis, t. y. turėti duomenų tvarkymui teisinį pagrindą;</w:t>
      </w:r>
    </w:p>
    <w:p w14:paraId="72488E66" w14:textId="77777777" w:rsidR="00F35A07" w:rsidRPr="0071768B" w:rsidRDefault="00F35A07" w:rsidP="004642C4">
      <w:pPr>
        <w:pStyle w:val="ListParagraph"/>
        <w:numPr>
          <w:ilvl w:val="2"/>
          <w:numId w:val="11"/>
        </w:numPr>
        <w:tabs>
          <w:tab w:val="left" w:pos="426"/>
        </w:tabs>
        <w:spacing w:before="120" w:after="60" w:line="264" w:lineRule="auto"/>
        <w:ind w:left="1134" w:hanging="567"/>
        <w:jc w:val="both"/>
        <w:rPr>
          <w:rFonts w:ascii="Aptos" w:hAnsi="Aptos"/>
        </w:rPr>
      </w:pPr>
      <w:r w:rsidRPr="0071768B">
        <w:rPr>
          <w:rFonts w:ascii="Aptos" w:hAnsi="Aptos"/>
        </w:rPr>
        <w:t>Duomenų valdytojo patalpose esančiose darbo vietose, jei jos yra suteiktos Duomenų tvarkytojo darbuotojams vykdyti sutartines pareigas, įgyvendinti tinkamas technines ir organizacines priemones, kad būtų užtikrintas tinkamas ir saugus Asmens duomenų tvarkymas;</w:t>
      </w:r>
    </w:p>
    <w:p w14:paraId="648BE45A" w14:textId="77777777" w:rsidR="00F35A07" w:rsidRPr="0071768B" w:rsidRDefault="00F35A07" w:rsidP="004642C4">
      <w:pPr>
        <w:pStyle w:val="ListParagraph"/>
        <w:numPr>
          <w:ilvl w:val="2"/>
          <w:numId w:val="11"/>
        </w:numPr>
        <w:tabs>
          <w:tab w:val="left" w:pos="426"/>
        </w:tabs>
        <w:spacing w:before="120" w:after="60" w:line="264" w:lineRule="auto"/>
        <w:ind w:left="1134" w:hanging="567"/>
        <w:jc w:val="both"/>
        <w:rPr>
          <w:rFonts w:ascii="Aptos" w:hAnsi="Aptos"/>
        </w:rPr>
      </w:pPr>
      <w:r w:rsidRPr="0071768B">
        <w:rPr>
          <w:rFonts w:ascii="Aptos" w:hAnsi="Aptos"/>
        </w:rPr>
        <w:t>gauti Duomenų subjektų sutikimus (jeigu jie reikalingi), prieš Duomenų tvarkytojui pradedant tvarkyti jų duomenis;</w:t>
      </w:r>
    </w:p>
    <w:p w14:paraId="65C42FED" w14:textId="77777777" w:rsidR="00F35A07" w:rsidRPr="0071768B" w:rsidRDefault="00F35A07" w:rsidP="004642C4">
      <w:pPr>
        <w:pStyle w:val="ListParagraph"/>
        <w:numPr>
          <w:ilvl w:val="2"/>
          <w:numId w:val="11"/>
        </w:numPr>
        <w:tabs>
          <w:tab w:val="left" w:pos="426"/>
        </w:tabs>
        <w:spacing w:before="120" w:after="60" w:line="264" w:lineRule="auto"/>
        <w:ind w:left="1134" w:hanging="567"/>
        <w:jc w:val="both"/>
        <w:rPr>
          <w:rFonts w:ascii="Aptos" w:hAnsi="Aptos"/>
        </w:rPr>
      </w:pPr>
      <w:r w:rsidRPr="0071768B">
        <w:rPr>
          <w:rFonts w:ascii="Aptos" w:hAnsi="Aptos"/>
        </w:rPr>
        <w:t>pateikti Duomenų tvarkytojui informaciją, reikalingą Asmens duomenų tvarkymui;</w:t>
      </w:r>
    </w:p>
    <w:p w14:paraId="326F9222" w14:textId="77777777" w:rsidR="00F35A07" w:rsidRPr="0071768B" w:rsidRDefault="00F35A07" w:rsidP="004642C4">
      <w:pPr>
        <w:pStyle w:val="ListParagraph"/>
        <w:numPr>
          <w:ilvl w:val="2"/>
          <w:numId w:val="11"/>
        </w:numPr>
        <w:tabs>
          <w:tab w:val="left" w:pos="426"/>
        </w:tabs>
        <w:spacing w:before="120" w:after="60" w:line="264" w:lineRule="auto"/>
        <w:ind w:left="1134" w:hanging="567"/>
        <w:jc w:val="both"/>
        <w:rPr>
          <w:rFonts w:ascii="Aptos" w:hAnsi="Aptos"/>
        </w:rPr>
      </w:pPr>
      <w:r w:rsidRPr="0071768B">
        <w:rPr>
          <w:rFonts w:ascii="Aptos" w:hAnsi="Aptos"/>
        </w:rPr>
        <w:t xml:space="preserve">pastebėjus bet kokias iškilusias problemas, susijusias su Asmens duomenų tvarkymu, kai Asmens duomenys tvarkomi pagal šią DTS, </w:t>
      </w:r>
      <w:r w:rsidRPr="0071768B">
        <w:rPr>
          <w:rFonts w:ascii="Aptos" w:hAnsi="Aptos"/>
        </w:rPr>
        <w:lastRenderedPageBreak/>
        <w:t>nedelsiant, bet ne ilgiau kaip per 4 darbo valandas, raštu informuoti apie tai Duomenų tvarkytoją;</w:t>
      </w:r>
    </w:p>
    <w:p w14:paraId="7D45DF91" w14:textId="77777777" w:rsidR="00F35A07" w:rsidRPr="0071768B" w:rsidRDefault="00F35A07" w:rsidP="004642C4">
      <w:pPr>
        <w:pStyle w:val="ListParagraph"/>
        <w:numPr>
          <w:ilvl w:val="2"/>
          <w:numId w:val="11"/>
        </w:numPr>
        <w:tabs>
          <w:tab w:val="left" w:pos="426"/>
        </w:tabs>
        <w:spacing w:before="120" w:after="60" w:line="264" w:lineRule="auto"/>
        <w:ind w:left="1134" w:hanging="567"/>
        <w:jc w:val="both"/>
        <w:rPr>
          <w:rFonts w:ascii="Aptos" w:hAnsi="Aptos"/>
        </w:rPr>
      </w:pPr>
      <w:r w:rsidRPr="0071768B">
        <w:rPr>
          <w:rFonts w:ascii="Aptos" w:hAnsi="Aptos"/>
        </w:rPr>
        <w:t>paskirti kontaktinius asmenis, atsakingus už Duomenų valdytojo nurodymų teikimą Duomenų tvarkytojui ir kitų pareigų, susijusių su Asmens duomenų valdymu/tvarkymu, vykdymą ir informuoti apie šiuos asmenis Duomenų tvarkytoją;</w:t>
      </w:r>
    </w:p>
    <w:p w14:paraId="7C9EA6DF" w14:textId="77777777" w:rsidR="00F35A07" w:rsidRPr="0071768B" w:rsidRDefault="00F35A07" w:rsidP="004642C4">
      <w:pPr>
        <w:pStyle w:val="ListParagraph"/>
        <w:numPr>
          <w:ilvl w:val="2"/>
          <w:numId w:val="11"/>
        </w:numPr>
        <w:tabs>
          <w:tab w:val="left" w:pos="426"/>
        </w:tabs>
        <w:spacing w:before="120" w:after="60" w:line="264" w:lineRule="auto"/>
        <w:ind w:left="1134" w:hanging="567"/>
        <w:jc w:val="both"/>
        <w:rPr>
          <w:rFonts w:ascii="Aptos" w:hAnsi="Aptos"/>
        </w:rPr>
      </w:pPr>
      <w:r w:rsidRPr="0071768B">
        <w:rPr>
          <w:rFonts w:ascii="Aptos" w:hAnsi="Aptos"/>
        </w:rPr>
        <w:t>nedelsiant informuoti Duomenų tvarkytoją apie patikslintus, atnaujintus ar panaikintus Asmens duomenis;</w:t>
      </w:r>
    </w:p>
    <w:p w14:paraId="6D74BA1C" w14:textId="77777777" w:rsidR="00F35A07" w:rsidRPr="0071768B" w:rsidRDefault="00F35A07" w:rsidP="004642C4">
      <w:pPr>
        <w:pStyle w:val="ListParagraph"/>
        <w:numPr>
          <w:ilvl w:val="2"/>
          <w:numId w:val="11"/>
        </w:numPr>
        <w:tabs>
          <w:tab w:val="left" w:pos="426"/>
        </w:tabs>
        <w:spacing w:before="120" w:after="60" w:line="264" w:lineRule="auto"/>
        <w:ind w:left="1134" w:hanging="567"/>
        <w:jc w:val="both"/>
        <w:rPr>
          <w:rFonts w:ascii="Aptos" w:hAnsi="Aptos"/>
        </w:rPr>
      </w:pPr>
      <w:r w:rsidRPr="0071768B">
        <w:rPr>
          <w:rFonts w:ascii="Aptos" w:hAnsi="Aptos"/>
        </w:rPr>
        <w:t>įgyvendinti duomenų subjektų prašymus dėl jų teisių realizavimo;</w:t>
      </w:r>
    </w:p>
    <w:p w14:paraId="3214C32D" w14:textId="77777777" w:rsidR="00F35A07" w:rsidRPr="0071768B" w:rsidRDefault="00F35A07" w:rsidP="004642C4">
      <w:pPr>
        <w:pStyle w:val="ListParagraph"/>
        <w:numPr>
          <w:ilvl w:val="2"/>
          <w:numId w:val="11"/>
        </w:numPr>
        <w:tabs>
          <w:tab w:val="left" w:pos="426"/>
        </w:tabs>
        <w:spacing w:before="120" w:after="60" w:line="264" w:lineRule="auto"/>
        <w:ind w:left="1276" w:hanging="709"/>
        <w:jc w:val="both"/>
        <w:rPr>
          <w:rFonts w:ascii="Aptos" w:hAnsi="Aptos"/>
        </w:rPr>
      </w:pPr>
      <w:r w:rsidRPr="0071768B">
        <w:rPr>
          <w:rFonts w:ascii="Aptos" w:hAnsi="Aptos"/>
        </w:rPr>
        <w:t>vykdo kitas pareigas, nustatytas Taikomuose duomenų apsaugos teisės aktuose.</w:t>
      </w:r>
    </w:p>
    <w:p w14:paraId="61906AB0" w14:textId="77777777" w:rsidR="00F35A07" w:rsidRPr="0071768B" w:rsidRDefault="00F35A07" w:rsidP="004642C4">
      <w:pPr>
        <w:pStyle w:val="Heading1"/>
        <w:spacing w:before="240" w:after="60" w:line="264" w:lineRule="auto"/>
        <w:jc w:val="both"/>
        <w:rPr>
          <w:rFonts w:ascii="Aptos" w:hAnsi="Aptos"/>
        </w:rPr>
      </w:pPr>
      <w:r w:rsidRPr="0071768B">
        <w:rPr>
          <w:rFonts w:ascii="Aptos" w:hAnsi="Aptos"/>
        </w:rPr>
        <w:t>ASMENS DUOMENŲ TVARKYMAS</w:t>
      </w:r>
    </w:p>
    <w:p w14:paraId="7C59DDDE" w14:textId="1FF200B4" w:rsidR="00F35A07" w:rsidRPr="0071768B" w:rsidRDefault="00F35A07" w:rsidP="004642C4">
      <w:pPr>
        <w:pStyle w:val="ListParagraph"/>
        <w:numPr>
          <w:ilvl w:val="1"/>
          <w:numId w:val="18"/>
        </w:numPr>
        <w:pBdr>
          <w:top w:val="nil"/>
          <w:left w:val="nil"/>
          <w:bottom w:val="nil"/>
          <w:right w:val="nil"/>
          <w:between w:val="nil"/>
        </w:pBdr>
        <w:tabs>
          <w:tab w:val="left" w:pos="426"/>
        </w:tabs>
        <w:spacing w:before="60" w:after="120" w:line="264" w:lineRule="auto"/>
        <w:jc w:val="both"/>
        <w:rPr>
          <w:rFonts w:ascii="Aptos" w:hAnsi="Aptos"/>
          <w:vanish/>
          <w:color w:val="000000"/>
        </w:rPr>
      </w:pPr>
      <w:r w:rsidRPr="0071768B">
        <w:rPr>
          <w:rFonts w:ascii="Aptos" w:hAnsi="Aptos"/>
          <w:color w:val="000000"/>
        </w:rPr>
        <w:t>Duomenų tvarkytojas garantuoja, kad jis įgyvendino ir toliau šios DTS galiojimo metu įgyvendins reikiamas technines bei organizacines priemones tokiu būdu, kad pagal šią DTS jo vykdomas Asmens duomenų Tvarkymas atitiktų Taikomų duomenų apsaugos teisės aktų reikalavimus ir užtikrintų Duomenų subjekto teisių apsaugą</w:t>
      </w:r>
    </w:p>
    <w:p w14:paraId="1EA17820" w14:textId="35510CB7" w:rsidR="00F35A07" w:rsidRPr="0071768B" w:rsidRDefault="00CF35A2" w:rsidP="004642C4">
      <w:pPr>
        <w:pStyle w:val="ListParagraph"/>
        <w:numPr>
          <w:ilvl w:val="1"/>
          <w:numId w:val="18"/>
        </w:numPr>
        <w:pBdr>
          <w:top w:val="nil"/>
          <w:left w:val="nil"/>
          <w:bottom w:val="nil"/>
          <w:right w:val="nil"/>
          <w:between w:val="nil"/>
        </w:pBdr>
        <w:tabs>
          <w:tab w:val="left" w:pos="426"/>
        </w:tabs>
        <w:spacing w:before="60" w:after="120" w:line="264" w:lineRule="auto"/>
        <w:jc w:val="both"/>
        <w:rPr>
          <w:rFonts w:ascii="Aptos" w:hAnsi="Aptos"/>
          <w:color w:val="000000"/>
        </w:rPr>
      </w:pPr>
      <w:r>
        <w:rPr>
          <w:rFonts w:ascii="Aptos" w:hAnsi="Aptos"/>
          <w:color w:val="000000"/>
        </w:rPr>
        <w:t xml:space="preserve"> </w:t>
      </w:r>
      <w:r w:rsidR="00F35A07" w:rsidRPr="0071768B">
        <w:rPr>
          <w:rFonts w:ascii="Aptos" w:hAnsi="Aptos"/>
          <w:color w:val="000000"/>
        </w:rPr>
        <w:t xml:space="preserve">Duomenų tvarkytojas įsipareigoja Tvarkyti Asmens duomenis tik pagal atitinkamu metu pateiktus Duomenų valdytojo dokumentais įformintus nurodymus, išskyrus atvejus, kai Taikomi duomenų apsaugos teisės aktai nustato kitaip. Duomenų tvarkytojas visada turi būti pasirengęs dokumentuoti iš Duomenų valdytojo gautus konkrečius nurodymus. Prieš teikdamas Asmens duomenis Duomenų tvarkytojui, Duomenų valdytojas užtikrina, kad  Asmens duomenys gali būti tvarkomi pagal Taikomus duomenų apsaugos teisės aktus. Duomenų valdytojas patvirtina, kad jis vienintelis atsako už Duomenų tvarkytojo atliekamo Asmens duomenų Tvarkymo tikslų ir būdų nustatymą. Pradiniai nurodymai, kuriuos Duomenų valdytojas teikia Duomenų tvarkytojui dėl duomenų Tvarkymo dalyko, trukmės, pobūdžio ir tikslo, taip pat duomenų subjektų Asmens duomenų rūšys bei kategorijos ir tvarkymo operacijos bei jų aprašymas yra nurodytos šioje DTS bei </w:t>
      </w:r>
      <w:r w:rsidR="00F35A07" w:rsidRPr="0071768B">
        <w:rPr>
          <w:rFonts w:ascii="Aptos" w:hAnsi="Aptos"/>
          <w:color w:val="000000"/>
          <w:u w:val="single"/>
        </w:rPr>
        <w:t xml:space="preserve">Priede Nr. </w:t>
      </w:r>
      <w:r w:rsidR="00C675B7" w:rsidRPr="0071768B">
        <w:rPr>
          <w:rFonts w:ascii="Aptos" w:hAnsi="Aptos"/>
          <w:color w:val="000000"/>
          <w:u w:val="single"/>
        </w:rPr>
        <w:t>5</w:t>
      </w:r>
      <w:r w:rsidR="00F35A07" w:rsidRPr="0071768B">
        <w:rPr>
          <w:rFonts w:ascii="Aptos" w:hAnsi="Aptos"/>
          <w:color w:val="000000"/>
          <w:u w:val="single"/>
        </w:rPr>
        <w:t xml:space="preserve"> ir Priede Nr. </w:t>
      </w:r>
      <w:r w:rsidR="00C675B7" w:rsidRPr="0071768B">
        <w:rPr>
          <w:rFonts w:ascii="Aptos" w:hAnsi="Aptos"/>
          <w:color w:val="000000"/>
          <w:u w:val="single"/>
        </w:rPr>
        <w:t>6</w:t>
      </w:r>
      <w:r w:rsidR="00F35A07" w:rsidRPr="0071768B">
        <w:rPr>
          <w:rFonts w:ascii="Aptos" w:hAnsi="Aptos"/>
          <w:color w:val="000000"/>
        </w:rPr>
        <w:t>.</w:t>
      </w:r>
    </w:p>
    <w:p w14:paraId="338A1B73" w14:textId="452CE1FE" w:rsidR="00F35A07" w:rsidRPr="0071768B" w:rsidRDefault="00F35A07" w:rsidP="004642C4">
      <w:pPr>
        <w:pStyle w:val="ListParagraph"/>
        <w:numPr>
          <w:ilvl w:val="1"/>
          <w:numId w:val="18"/>
        </w:numPr>
        <w:tabs>
          <w:tab w:val="left" w:pos="426"/>
        </w:tabs>
        <w:spacing w:before="60" w:after="120" w:line="264" w:lineRule="auto"/>
        <w:jc w:val="both"/>
        <w:rPr>
          <w:rFonts w:ascii="Aptos" w:hAnsi="Aptos"/>
        </w:rPr>
      </w:pPr>
      <w:r w:rsidRPr="0071768B">
        <w:rPr>
          <w:rFonts w:ascii="Aptos" w:hAnsi="Aptos"/>
        </w:rPr>
        <w:t>Tvarkydamas Asmens duomenis pagal šią DTS, Duomenų tvarkytojas įsipareigoja laikytis Taikomų duomenų apsaugos teisės aktų ir atitinkamų Priežiūros institucijos bei kitų kompetentingų organų rekomendacijų. Duomenų tvarkytojas sutiks atlikti bet kokius pagal Taikomus asmens duomenų apsaugos teisės aktus privalomus šios DTS pakeitimus ir pataisymus.</w:t>
      </w:r>
    </w:p>
    <w:p w14:paraId="544BCA9E" w14:textId="6F2D800C" w:rsidR="00F35A07" w:rsidRPr="0071768B" w:rsidRDefault="00F35A07" w:rsidP="004642C4">
      <w:pPr>
        <w:pStyle w:val="ListParagraph"/>
        <w:numPr>
          <w:ilvl w:val="1"/>
          <w:numId w:val="18"/>
        </w:numPr>
        <w:pBdr>
          <w:top w:val="nil"/>
          <w:left w:val="nil"/>
          <w:bottom w:val="nil"/>
          <w:right w:val="nil"/>
          <w:between w:val="nil"/>
        </w:pBdr>
        <w:tabs>
          <w:tab w:val="left" w:pos="426"/>
        </w:tabs>
        <w:spacing w:before="60" w:after="120" w:line="264" w:lineRule="auto"/>
        <w:jc w:val="both"/>
        <w:rPr>
          <w:rFonts w:ascii="Aptos" w:hAnsi="Aptos"/>
        </w:rPr>
      </w:pPr>
      <w:r w:rsidRPr="0071768B">
        <w:rPr>
          <w:rFonts w:ascii="Aptos" w:hAnsi="Aptos"/>
        </w:rPr>
        <w:t xml:space="preserve">Duomenų valdytojas išimtinai pats atsakinėja į prašymus dėl Duomenų subjektų teisių įgyvendinimo, atitinkamai Duomenų tvarkytojas, gavęs Duomenų subjekto prašymą, perduoda Duomenų valdytojui visą gautą informaciją šioje DTS nustatyta tvarka (žr. 3.13.6 p.). </w:t>
      </w:r>
    </w:p>
    <w:p w14:paraId="7AA8DFF1" w14:textId="27A9573A" w:rsidR="00F35A07" w:rsidRPr="0071768B" w:rsidRDefault="00F35A07" w:rsidP="004642C4">
      <w:pPr>
        <w:pStyle w:val="ListParagraph"/>
        <w:numPr>
          <w:ilvl w:val="1"/>
          <w:numId w:val="18"/>
        </w:numPr>
        <w:pBdr>
          <w:top w:val="nil"/>
          <w:left w:val="nil"/>
          <w:bottom w:val="nil"/>
          <w:right w:val="nil"/>
          <w:between w:val="nil"/>
        </w:pBdr>
        <w:tabs>
          <w:tab w:val="left" w:pos="426"/>
        </w:tabs>
        <w:spacing w:before="60" w:after="120" w:line="264" w:lineRule="auto"/>
        <w:jc w:val="both"/>
        <w:rPr>
          <w:rFonts w:ascii="Aptos" w:hAnsi="Aptos"/>
        </w:rPr>
      </w:pPr>
      <w:r w:rsidRPr="0071768B">
        <w:rPr>
          <w:rFonts w:ascii="Aptos" w:hAnsi="Aptos"/>
          <w:color w:val="000000"/>
        </w:rPr>
        <w:t>Jei Duomenų tvarkytojas neturi nurodymų, kaip tvarkyti Asmens duomenis konkrečioje situacijoje, arba jei koks nors pagal šią DTS ar kitaip pateiktas nurodymas pažeidžia Taikomus duomenų apsaugos teisės aktus, Duomenų tvarkytojas įsipareigoja nedelsdamas apie tai informuoti Duomenų valdytoją. Tuo atveju, kai Duomenų tvarkytojas mano, kad Duomenų valdytojo pateiktas nurodymas pažeidžia Taikomų duomenų apsaugos teisės aktų reikalavimus, savo pranešime Duomenų valdytojui jis turi nurodyti numatomas neigiamas tokio pažeidimo pasekmes ir pasiūlyti galimus sprendimo variantus.</w:t>
      </w:r>
    </w:p>
    <w:p w14:paraId="3BA42ADE" w14:textId="367003A4" w:rsidR="00F35A07" w:rsidRPr="0071768B" w:rsidRDefault="00F35A07" w:rsidP="004642C4">
      <w:pPr>
        <w:pStyle w:val="ListParagraph"/>
        <w:numPr>
          <w:ilvl w:val="1"/>
          <w:numId w:val="18"/>
        </w:numPr>
        <w:pBdr>
          <w:top w:val="nil"/>
          <w:left w:val="nil"/>
          <w:bottom w:val="nil"/>
          <w:right w:val="nil"/>
          <w:between w:val="nil"/>
        </w:pBdr>
        <w:tabs>
          <w:tab w:val="left" w:pos="426"/>
        </w:tabs>
        <w:spacing w:before="60" w:after="120" w:line="264" w:lineRule="auto"/>
        <w:jc w:val="both"/>
        <w:rPr>
          <w:rFonts w:ascii="Aptos" w:hAnsi="Aptos"/>
        </w:rPr>
      </w:pPr>
      <w:r w:rsidRPr="0071768B">
        <w:rPr>
          <w:rFonts w:ascii="Aptos" w:hAnsi="Aptos"/>
          <w:color w:val="000000"/>
        </w:rPr>
        <w:lastRenderedPageBreak/>
        <w:t>Jei Duomenų subjektai, kompetentingos institucijos ar kitos trečiosios šalys reikalauja, kad Duomenų tvarkytojas pateiktų informaciją apie šia DTS numatytą Asmens duomenų Tvarkymą, Duomenų tvarkytojas privalo perduoti tokį reikalavimą Duomenų valdytojui, išskyrus atvejus, kai pagal atitinkamus teisės aktus toks pranešimas yra draudžiamas dėl svarbių viešojo intereso priežasčių. Duomenų tvarkytojas neturi jokios teisės veikti Duomenų valdytojo vardu ar kaip jo atstovas.</w:t>
      </w:r>
    </w:p>
    <w:p w14:paraId="240D6C7A" w14:textId="31DEFBC6" w:rsidR="00F35A07" w:rsidRPr="0071768B" w:rsidRDefault="00F35A07" w:rsidP="004642C4">
      <w:pPr>
        <w:pStyle w:val="ListParagraph"/>
        <w:numPr>
          <w:ilvl w:val="1"/>
          <w:numId w:val="18"/>
        </w:numPr>
        <w:pBdr>
          <w:top w:val="nil"/>
          <w:left w:val="nil"/>
          <w:bottom w:val="nil"/>
          <w:right w:val="nil"/>
          <w:between w:val="nil"/>
        </w:pBdr>
        <w:tabs>
          <w:tab w:val="left" w:pos="426"/>
        </w:tabs>
        <w:spacing w:before="60" w:after="120" w:line="264" w:lineRule="auto"/>
        <w:jc w:val="both"/>
        <w:rPr>
          <w:rFonts w:ascii="Aptos" w:hAnsi="Aptos"/>
        </w:rPr>
      </w:pPr>
      <w:r w:rsidRPr="0071768B">
        <w:rPr>
          <w:rFonts w:ascii="Aptos" w:hAnsi="Aptos"/>
          <w:color w:val="000000"/>
        </w:rPr>
        <w:t>Be išankstinių Duomenų valdytojo nurodymų, Duomenų tvarkytojas negali jokiai trečiajai šaliai perduoti ar kitaip atskleisti Asmens duomenų ar kitos su Asmens duomenų Tvarkymu susijusios informacijos. Jei pagal Taikomus duomenų apsaugos teisės aktus Duomenų tvarkytojas privalo atskleisti Duomenų valdytojo vardu Tvarkomus Asmens duomenis, Duomenų tvarkytojas turi nedelsdamas apie tai informuoti Duomenų valdytoją ir pareikalauti, kad būtų išlaikytas tokios prašomos atskleisti informacijos konfidencialumas, išskyrus atvejus, kai pagal tokius teisės aktus toks pranešimas yra draudžiamas dėl svarbių viešojo intereso priežasčių.</w:t>
      </w:r>
    </w:p>
    <w:p w14:paraId="32075864" w14:textId="07D10823" w:rsidR="00F35A07" w:rsidRPr="0071768B" w:rsidRDefault="00F35A07" w:rsidP="004642C4">
      <w:pPr>
        <w:pStyle w:val="ListParagraph"/>
        <w:numPr>
          <w:ilvl w:val="1"/>
          <w:numId w:val="18"/>
        </w:numPr>
        <w:pBdr>
          <w:top w:val="nil"/>
          <w:left w:val="nil"/>
          <w:bottom w:val="nil"/>
          <w:right w:val="nil"/>
          <w:between w:val="nil"/>
        </w:pBdr>
        <w:tabs>
          <w:tab w:val="left" w:pos="426"/>
        </w:tabs>
        <w:spacing w:before="60" w:after="120" w:line="264" w:lineRule="auto"/>
        <w:jc w:val="both"/>
        <w:rPr>
          <w:rFonts w:ascii="Aptos" w:hAnsi="Aptos"/>
        </w:rPr>
      </w:pPr>
      <w:r w:rsidRPr="0071768B">
        <w:rPr>
          <w:rFonts w:ascii="Aptos" w:hAnsi="Aptos"/>
          <w:color w:val="000000"/>
        </w:rPr>
        <w:t>Gavęs pagrįstą Duomenų valdytojo reikalavimą ir atsižvelgdamas į Pagrindinėje sutartyje numatytą pakeitimų valdymo procesą, Duomenų tvarkytojas privalo įgyvendinti reikiamas papildomas technines bei organizacines saugumo priemones ir pakoreguoti duomenų tvarkymo veiklą. Duomenų valdytojas informaciją apie bet kokius pakoreguotus nurodymus, susijusius su Asmens duomenų saugumu bei tvarkymu, turi pateikti Duomenų tvarkytojui nedelsdamas, kad pastarasis galėtų atlikti reikiamus įgyvendinamų procedūrų pakeitimus.</w:t>
      </w:r>
    </w:p>
    <w:p w14:paraId="5ED6C686" w14:textId="08D2C8FA" w:rsidR="00F35A07" w:rsidRPr="0071768B" w:rsidRDefault="00F35A07" w:rsidP="004642C4">
      <w:pPr>
        <w:pStyle w:val="ListParagraph"/>
        <w:numPr>
          <w:ilvl w:val="1"/>
          <w:numId w:val="18"/>
        </w:numPr>
        <w:pBdr>
          <w:top w:val="nil"/>
          <w:left w:val="nil"/>
          <w:bottom w:val="nil"/>
          <w:right w:val="nil"/>
          <w:between w:val="nil"/>
        </w:pBdr>
        <w:tabs>
          <w:tab w:val="left" w:pos="426"/>
        </w:tabs>
        <w:spacing w:before="60" w:after="120" w:line="264" w:lineRule="auto"/>
        <w:jc w:val="both"/>
        <w:rPr>
          <w:rFonts w:ascii="Aptos" w:hAnsi="Aptos"/>
        </w:rPr>
      </w:pPr>
      <w:r w:rsidRPr="0071768B">
        <w:rPr>
          <w:rFonts w:ascii="Aptos" w:hAnsi="Aptos"/>
          <w:color w:val="000000"/>
        </w:rPr>
        <w:t xml:space="preserve">Duomenų tvarkytojas įsipareigoja pateikti Duomenų valdytojui visą informaciją ir suteikti visą pagalbą, kuri yra būtina norint įrodyti, kad vykdomos šioje DTS nustatytos prievolės, ir sudaro sąlygas bei padeda Duomenų valdytojui arba kitam Duomenų valdytojo įgaliotam auditoriui atlikti auditą, įskaitant patikrinimus vietoje. </w:t>
      </w:r>
    </w:p>
    <w:p w14:paraId="708AE67B" w14:textId="60E3CA08" w:rsidR="00F35A07" w:rsidRPr="0071768B" w:rsidRDefault="00F35A07" w:rsidP="004642C4">
      <w:pPr>
        <w:pStyle w:val="ListParagraph"/>
        <w:numPr>
          <w:ilvl w:val="1"/>
          <w:numId w:val="18"/>
        </w:numPr>
        <w:pBdr>
          <w:top w:val="nil"/>
          <w:left w:val="nil"/>
          <w:bottom w:val="nil"/>
          <w:right w:val="nil"/>
          <w:between w:val="nil"/>
        </w:pBdr>
        <w:tabs>
          <w:tab w:val="left" w:pos="567"/>
        </w:tabs>
        <w:spacing w:before="60" w:after="120" w:line="264" w:lineRule="auto"/>
        <w:jc w:val="both"/>
        <w:rPr>
          <w:rFonts w:ascii="Aptos" w:hAnsi="Aptos"/>
          <w:color w:val="000000"/>
        </w:rPr>
      </w:pPr>
      <w:r w:rsidRPr="0071768B">
        <w:rPr>
          <w:rFonts w:ascii="Aptos" w:hAnsi="Aptos"/>
          <w:color w:val="000000"/>
        </w:rPr>
        <w:t xml:space="preserve">Duomenų tvarkytojas galės įrodyti, kad laikosi pagal šią DTS prisiimtų įsipareigojimų, pateikdamas patvirtintų sertifikavimo įstaigų išduotus pažymėjimus. </w:t>
      </w:r>
    </w:p>
    <w:p w14:paraId="1BB8FACA" w14:textId="11129559" w:rsidR="00F35A07" w:rsidRPr="0071768B" w:rsidRDefault="00F35A07" w:rsidP="004642C4">
      <w:pPr>
        <w:pStyle w:val="ListParagraph"/>
        <w:numPr>
          <w:ilvl w:val="1"/>
          <w:numId w:val="18"/>
        </w:numPr>
        <w:pBdr>
          <w:top w:val="nil"/>
          <w:left w:val="nil"/>
          <w:bottom w:val="nil"/>
          <w:right w:val="nil"/>
          <w:between w:val="nil"/>
        </w:pBdr>
        <w:tabs>
          <w:tab w:val="left" w:pos="567"/>
        </w:tabs>
        <w:spacing w:before="60" w:after="120" w:line="264" w:lineRule="auto"/>
        <w:jc w:val="both"/>
        <w:rPr>
          <w:rFonts w:ascii="Aptos" w:hAnsi="Aptos"/>
          <w:color w:val="000000"/>
        </w:rPr>
      </w:pPr>
      <w:r w:rsidRPr="0071768B">
        <w:rPr>
          <w:rFonts w:ascii="Aptos" w:hAnsi="Aptos"/>
          <w:color w:val="000000"/>
        </w:rPr>
        <w:t>Tais atvejais, kai Duomenų tvarkytojo vykdomą Asmens duomenų tvarkymą reglamentuoja Europos Sąjungos arba Lietuvos Respublikos teisės aktai, Duomenų tvarkytojas apie tokius teisinius reikalavimus privalo pranešti Duomenų valdytojui prieš pradėdamas Asmens duomenų tvarkymą, išskyrus atvejus, kai pagal tokius teisės aktus toks pranešimas yra draudžiamas dėl svarbių viešojo intereso priežasčių.</w:t>
      </w:r>
    </w:p>
    <w:p w14:paraId="2279E5D6" w14:textId="021944FE" w:rsidR="00F35A07" w:rsidRPr="0071768B" w:rsidRDefault="00F35A07" w:rsidP="004642C4">
      <w:pPr>
        <w:pStyle w:val="ListParagraph"/>
        <w:numPr>
          <w:ilvl w:val="1"/>
          <w:numId w:val="18"/>
        </w:numPr>
        <w:pBdr>
          <w:top w:val="nil"/>
          <w:left w:val="nil"/>
          <w:bottom w:val="nil"/>
          <w:right w:val="nil"/>
          <w:between w:val="nil"/>
        </w:pBdr>
        <w:tabs>
          <w:tab w:val="left" w:pos="567"/>
        </w:tabs>
        <w:spacing w:before="60" w:after="120" w:line="264" w:lineRule="auto"/>
        <w:jc w:val="both"/>
        <w:rPr>
          <w:rFonts w:ascii="Aptos" w:hAnsi="Aptos"/>
          <w:color w:val="000000"/>
        </w:rPr>
      </w:pPr>
      <w:r w:rsidRPr="0071768B">
        <w:rPr>
          <w:rFonts w:ascii="Aptos" w:hAnsi="Aptos"/>
          <w:color w:val="000000"/>
        </w:rPr>
        <w:t>Duomenų tvarkytojas turi teisę:</w:t>
      </w:r>
    </w:p>
    <w:p w14:paraId="26C907ED" w14:textId="2DB958B5"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jc w:val="both"/>
        <w:rPr>
          <w:rFonts w:ascii="Aptos" w:hAnsi="Aptos"/>
          <w:color w:val="000000"/>
        </w:rPr>
      </w:pPr>
      <w:r w:rsidRPr="0071768B">
        <w:rPr>
          <w:rFonts w:ascii="Aptos" w:hAnsi="Aptos"/>
        </w:rPr>
        <w:t>reikalauti Duomenų valdytojo, kad pastarojo patalpose esančiose darbo vietose, jeigu jos yra suteikiamos Duomenų tvarkytojo darbuotojams sutartinėms pareigoms vykdyti, būtų įgyvendintos tinkamos organizacinės ir techninės priemonės, reikalingos užtikrinti tinkamą ir saugų Asmens duomenų tvarkymą Duomenų valdytojo vardu;</w:t>
      </w:r>
    </w:p>
    <w:p w14:paraId="0941D2C3" w14:textId="6269FEB6"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jc w:val="both"/>
        <w:rPr>
          <w:rFonts w:ascii="Aptos" w:hAnsi="Aptos"/>
          <w:color w:val="000000"/>
        </w:rPr>
      </w:pPr>
      <w:r w:rsidRPr="0071768B">
        <w:rPr>
          <w:rFonts w:ascii="Aptos" w:hAnsi="Aptos"/>
        </w:rPr>
        <w:t>savo nuožiūra suteikti teisę Duomenų tvarkytojo darbuotojams tvarkyti Duomenų valdytojo pateiktus Asmens duomenis;</w:t>
      </w:r>
    </w:p>
    <w:p w14:paraId="3D3F3724"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panaikinti teisę Duomenų tvarkytojo darbuotojams tvarkyti Duomenų valdytojo Asmens duomenis;</w:t>
      </w:r>
    </w:p>
    <w:p w14:paraId="3D3331AD"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 xml:space="preserve">pasitelkti kitus duomenų tvarkytojus (Pagalbiniai duomenų tvarkytojai) Duomenų valdytojo Asmens duomenų tvarkymui, tačiau tik gavus išankstinį raštišką Duomenų valdytojo sutikimą; Duomenų valdytojas informuojamas apie </w:t>
      </w:r>
      <w:r w:rsidRPr="0071768B">
        <w:rPr>
          <w:rFonts w:ascii="Aptos" w:hAnsi="Aptos"/>
        </w:rPr>
        <w:lastRenderedPageBreak/>
        <w:t>numatomą Pagalbinio duomenų tvarkytojo pasitelkimą ne mažiau kaip prieš 5 darbo dienas iki tokio pasitelkimo įsigaliojimo);</w:t>
      </w:r>
    </w:p>
    <w:p w14:paraId="70058C44" w14:textId="77777777" w:rsidR="00F35A07" w:rsidRPr="0071768B" w:rsidRDefault="00F35A07" w:rsidP="004642C4">
      <w:pPr>
        <w:pStyle w:val="ListParagraph"/>
        <w:numPr>
          <w:ilvl w:val="2"/>
          <w:numId w:val="18"/>
        </w:numPr>
        <w:pBdr>
          <w:top w:val="nil"/>
          <w:left w:val="nil"/>
          <w:bottom w:val="nil"/>
          <w:right w:val="nil"/>
          <w:between w:val="nil"/>
        </w:pBdr>
        <w:tabs>
          <w:tab w:val="left" w:pos="567"/>
          <w:tab w:val="left" w:pos="709"/>
        </w:tabs>
        <w:spacing w:before="60" w:after="120" w:line="264" w:lineRule="auto"/>
        <w:ind w:left="1276" w:hanging="1276"/>
        <w:contextualSpacing w:val="0"/>
        <w:jc w:val="both"/>
        <w:rPr>
          <w:rFonts w:ascii="Aptos" w:hAnsi="Aptos"/>
          <w:color w:val="000000"/>
        </w:rPr>
      </w:pPr>
      <w:r w:rsidRPr="0071768B">
        <w:rPr>
          <w:rFonts w:ascii="Aptos" w:hAnsi="Aptos"/>
        </w:rPr>
        <w:t>turi kitas teises, numatytas Taikomuose duomenų apsaugos teisės aktuose.</w:t>
      </w:r>
    </w:p>
    <w:p w14:paraId="1FE3056A" w14:textId="1B481849" w:rsidR="00F35A07" w:rsidRPr="0071768B" w:rsidRDefault="00F35A07" w:rsidP="004642C4">
      <w:pPr>
        <w:pStyle w:val="ListParagraph"/>
        <w:numPr>
          <w:ilvl w:val="1"/>
          <w:numId w:val="18"/>
        </w:numPr>
        <w:pBdr>
          <w:top w:val="nil"/>
          <w:left w:val="nil"/>
          <w:bottom w:val="nil"/>
          <w:right w:val="nil"/>
          <w:between w:val="nil"/>
        </w:pBdr>
        <w:tabs>
          <w:tab w:val="left" w:pos="567"/>
        </w:tabs>
        <w:spacing w:before="60" w:after="120" w:line="264" w:lineRule="auto"/>
        <w:jc w:val="both"/>
        <w:rPr>
          <w:rFonts w:ascii="Aptos" w:hAnsi="Aptos"/>
          <w:color w:val="000000"/>
        </w:rPr>
      </w:pPr>
      <w:r w:rsidRPr="0071768B">
        <w:rPr>
          <w:rFonts w:ascii="Aptos" w:hAnsi="Aptos"/>
          <w:color w:val="000000"/>
        </w:rPr>
        <w:t>Duomenų tvarkytojo pareigos:</w:t>
      </w:r>
    </w:p>
    <w:p w14:paraId="63537EF5"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tvarkyti Asmens duomenis, atsižvelgiant į DTS nuostatas, Duomenų valdytojo nustatytus tvarkomų Asmens duomenų tikslus, tvarkymo pobūdį bei vadovaujantis asmens duomenų apsaugos principais, taip pat vadovaujantis Duomenų valdytojo nurodymais dėl Asmens duomenų tvarkymo;</w:t>
      </w:r>
    </w:p>
    <w:p w14:paraId="153A79D6"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tvarkant asmens duomenis, naudoti Duomenų valdytojo nustatytas technines, organizacines saugumo priemones, užtikrinti tinkamą jų taikymą;</w:t>
      </w:r>
    </w:p>
    <w:p w14:paraId="7F60D1BE"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Asmens duomenis tvarkyti tiksliai, jei reikia, juos atnaujinti, ištaisyti ar papildyti netikslius ar neišsamius asmens duomenis ir (ar) sustabdyti tokių asmens duomenų tvarkymą, išskyrus saugojimą, taip pat tvarkyti Asmens duomenis pagal informaciją apie duomenų patikslinimą, atnaujinimą, panaikinimą, gautą iš Duomenų valdytojo;</w:t>
      </w:r>
    </w:p>
    <w:p w14:paraId="405B5F68"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nustatyti ir patvirtinti Duomenų tvarkytojo darbuotojų (įgaliotų asmenų) sąrašą, kurie yra įgalioti tvarkyti asmens duomenis Duomenų valdytojo vardu; nuolat peržiūrėti bei atnaujinti šį sąrašą, pranešant apie atnaujinimus Duomenų valdytojui;</w:t>
      </w:r>
    </w:p>
    <w:p w14:paraId="0C67FC84" w14:textId="5C2717A1"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užtikrinti, kad įgaliotieji asmenys, kurie tvarkys Asmens duomenis Duomenų valdytojo vardu, susipažintų su Duomenų valdytojo teisės aktais, reglamentuojančiais asmens duomenų tvarkymą, kuriuos pateikia Duomenų valdytojas, ir pasirašytų konfidencialumo įsipareigojimą, kuris saugomas Duomenų tvarkytojo per visą įgalioto asmens darbo laiką ir pasibaigus darbo ar kitokiems sutartiniams santykiams – pagal archyvavimą reglamentuojančių teisės aktų reikalavimus;</w:t>
      </w:r>
    </w:p>
    <w:p w14:paraId="0C4EFE5E"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nedelsiant (ne vėliau kaip per 3 darbo valandas) elektroniniu paštu informuoti Duomenų valdytoją apie duomenų subjekto, kurio duomenys tvarkomi pagal šią Sutartį, kreipimąsi dėl duomenų subjekto teisių įgyvendinimo (Duomenų subjekto teisių įgyvendinimą vykdo Duomenų valdytojas). Visi dokumentai, gauti iš duomenų subjekto, ne vėliau kaip kitą darbo dieną po jų gavimo perduoti Duomenų valdytojo atsakingam Duomenų valdytojo asmeniui (originalūs dokumentai perduodami asmeniškai), o elektroniniai dokumentai ne vėliau kaip per 3 darbo valandas nuo jų gavimo persiunčiami elektroniniu paštu atsakingam Duomenų valdytojo asmeniui;</w:t>
      </w:r>
    </w:p>
    <w:p w14:paraId="4D810848"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tvarkyti Asmens duomenis tik tokios apimties, kuri nustatyta šioje Tvarkymo sutartyje, ir būtina  vykdomoms funkcijoms pagal šią Tvarkymo sutartį atlikti;</w:t>
      </w:r>
    </w:p>
    <w:p w14:paraId="6A278B78"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teikti duomenis duomenų gavėjams, nustatytiems šioje Tvarkymo sutartyje, pagal jų prašyme pateiktą informaciją, apie tai iš anksto (ne vėliau kaip prieš 5 darbo dienas) raštu informavęs Duomenų valdytoją; Duomenų valdytojas turi teisę prieštarauti tokiam perdavimui, net jei tokie gavėjai yra numatyti šioje Tvarkymo sutartyje;</w:t>
      </w:r>
    </w:p>
    <w:p w14:paraId="0A1E6838"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nustačius Asmens duomenų tvarkymo pažeidimą, be kitų šioje Tvarkymo sutartyje nustatytų veiksmų, imtis priemonių galimam darbo drausmės ir Tvarkymo sutarties vykdymo pažeidimui ištirti, jei yra gaunamas toks Duomenų valdytojo pavedimas;</w:t>
      </w:r>
    </w:p>
    <w:p w14:paraId="4B90D5DB"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lastRenderedPageBreak/>
        <w:t>informuoti Duomenų valdytoją apie bet kokį Asmens duomenų saugumo pažeidimą per 24 valandas nuo pažeidimo paaiškėjimo, pateikdamas informacinį pranešimą, kurio turinys nustatytas šios Tvarkymo sutarties 7 dalyje (gali būti naudojama Priežiūros institucijos nustatyta forma), o teisės aktuose nustatytais atvejais informuoti Priežiūros instituciją ir Duomenų subjektą, imtis priemonių pažeidimu padarytai žalai sumažinti ar gresiančiai žalai užkirsti kelią; šiuo atveju Duomenų tvarkytojas privalo vadovautis konkrečiais Duomenų valdytojo pateiktais nurodymais;</w:t>
      </w:r>
    </w:p>
    <w:p w14:paraId="0E68FE2A"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gauti išankstinį Duomenų valdytojo sutikimą pasitelkti Asmens duomenų tvarkymui Pagalbinius duomenų tvarkytojus bei sudaryti su jais analogiškų šiai Tvarkymo sutarčiai Asmens duomenų, tvarkomų Duomenų valdytojo vardu, tvarkymo sutartis;</w:t>
      </w:r>
    </w:p>
    <w:p w14:paraId="6CEB4F4C"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tik gavęs Duomenų valdytojo leidimą teikti Duomenų subjektams pagal gautus jų prašymus informaciją apie tvarkomus jų asmens duomenis, (žr. DTS 3.4 p. - Duomenų valdytojas pats įgyvendina duomenų subjektų prašymus dėl jų teisių realizavimo);</w:t>
      </w:r>
    </w:p>
    <w:p w14:paraId="1A4DFFBD"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bendrauti su Priežiūros institucija asmens duomenų tvarkymo klausimais;</w:t>
      </w:r>
    </w:p>
    <w:p w14:paraId="3D58A324"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atlyginti Duomenų valdytojui nuostolius, patirtus dėl neteisingai, nesaugiai tvarkomų ar prarastų asmens duomenų, jei tai įvyko dėl Duomenų tvarkytojo kaltės;</w:t>
      </w:r>
    </w:p>
    <w:p w14:paraId="0C777FBC"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užbaigus vykdyti Duomenų tvarkytojo funkciją, perduoti Duomenų valdytojui visus turimus Duomenų valdytojo asmens duomenis suderinta su Duomenų valdytojo forma ir ištrinti iš visų savo laikmenų Duomenų valdytojo asmens duomenis, išskyrus, jei jų saugojimo pareiga numatyta teisės aktuose;</w:t>
      </w:r>
    </w:p>
    <w:p w14:paraId="5F6C191A"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jc w:val="both"/>
        <w:rPr>
          <w:rFonts w:ascii="Aptos" w:hAnsi="Aptos"/>
          <w:color w:val="000000"/>
        </w:rPr>
      </w:pPr>
      <w:r w:rsidRPr="0071768B">
        <w:rPr>
          <w:rFonts w:ascii="Aptos" w:hAnsi="Aptos"/>
        </w:rPr>
        <w:t>padėti Duomenų valdytojui užtikrinti Duomenų valdytojo prievolių, nustatytų BDAR 32-36 straipsniuose, laikymąsi pagal Duomenų valdytojo pateiktus konkrečius nurodymus, taip pat atsižvelgdamas į Tvarkymo pobūdį, naujausias technologijas, įgyvendinimo išlaidas, apimtį, kontekstą ir tvarkymo tikslus;</w:t>
      </w:r>
    </w:p>
    <w:p w14:paraId="510BD110" w14:textId="77777777" w:rsidR="00F35A07" w:rsidRPr="0071768B" w:rsidRDefault="00F35A07" w:rsidP="004642C4">
      <w:pPr>
        <w:pStyle w:val="ListParagraph"/>
        <w:numPr>
          <w:ilvl w:val="2"/>
          <w:numId w:val="18"/>
        </w:numPr>
        <w:pBdr>
          <w:top w:val="nil"/>
          <w:left w:val="nil"/>
          <w:bottom w:val="nil"/>
          <w:right w:val="nil"/>
          <w:between w:val="nil"/>
        </w:pBdr>
        <w:tabs>
          <w:tab w:val="left" w:pos="567"/>
        </w:tabs>
        <w:spacing w:before="60" w:after="120" w:line="264" w:lineRule="auto"/>
        <w:ind w:left="709" w:hanging="709"/>
        <w:contextualSpacing w:val="0"/>
        <w:jc w:val="both"/>
        <w:rPr>
          <w:rFonts w:ascii="Aptos" w:hAnsi="Aptos"/>
          <w:color w:val="000000"/>
        </w:rPr>
      </w:pPr>
      <w:r w:rsidRPr="0071768B">
        <w:rPr>
          <w:rFonts w:ascii="Aptos" w:hAnsi="Aptos"/>
        </w:rPr>
        <w:t>vykdyti kitas pareigas, nustatytas Teisiniuose reikalavimuose ir Duomenų valdytojo teisės aktuose, reglamentuojančiuose asmens duomenų saugumą.</w:t>
      </w:r>
    </w:p>
    <w:p w14:paraId="4D602BC0" w14:textId="037CDE27" w:rsidR="00F35A07" w:rsidRPr="0071768B" w:rsidRDefault="00F35A07" w:rsidP="004642C4">
      <w:pPr>
        <w:pStyle w:val="ListParagraph"/>
        <w:numPr>
          <w:ilvl w:val="1"/>
          <w:numId w:val="18"/>
        </w:numPr>
        <w:pBdr>
          <w:top w:val="nil"/>
          <w:left w:val="nil"/>
          <w:bottom w:val="nil"/>
          <w:right w:val="nil"/>
          <w:between w:val="nil"/>
        </w:pBdr>
        <w:tabs>
          <w:tab w:val="left" w:pos="567"/>
        </w:tabs>
        <w:spacing w:before="60" w:after="120" w:line="264" w:lineRule="auto"/>
        <w:jc w:val="both"/>
        <w:rPr>
          <w:rFonts w:ascii="Aptos" w:hAnsi="Aptos"/>
          <w:color w:val="000000"/>
        </w:rPr>
      </w:pPr>
      <w:r w:rsidRPr="0071768B">
        <w:rPr>
          <w:rFonts w:ascii="Aptos" w:hAnsi="Aptos"/>
        </w:rPr>
        <w:t>Duomenų tvarkytojas pasilieka teisę priimti veiklos ir organizacinius sprendimus, būtinus Tvarkymo sutarties vykdymui, kiek tai nepakeičia Duomenų valdytojo nurodymų, nustatytų Prieduose.</w:t>
      </w:r>
    </w:p>
    <w:p w14:paraId="7D7B55E3" w14:textId="77777777" w:rsidR="00F35A07" w:rsidRPr="0071768B" w:rsidRDefault="00F35A07" w:rsidP="004642C4">
      <w:pPr>
        <w:pStyle w:val="Heading1"/>
        <w:spacing w:before="240" w:after="60" w:line="264" w:lineRule="auto"/>
        <w:jc w:val="both"/>
        <w:rPr>
          <w:rFonts w:ascii="Aptos" w:hAnsi="Aptos"/>
        </w:rPr>
      </w:pPr>
      <w:r w:rsidRPr="0071768B">
        <w:rPr>
          <w:rFonts w:ascii="Aptos" w:hAnsi="Aptos"/>
        </w:rPr>
        <w:t>PAGALBINIAI DUOMENŲ TVARKYTOJAI</w:t>
      </w:r>
    </w:p>
    <w:p w14:paraId="7F9AF04E" w14:textId="7D63D6AE" w:rsidR="00F35A07" w:rsidRPr="0071768B" w:rsidRDefault="00F35A07" w:rsidP="004642C4">
      <w:pPr>
        <w:pStyle w:val="Heading1"/>
        <w:numPr>
          <w:ilvl w:val="1"/>
          <w:numId w:val="9"/>
        </w:numPr>
        <w:tabs>
          <w:tab w:val="left" w:pos="426"/>
        </w:tabs>
        <w:spacing w:before="240" w:after="60" w:line="264" w:lineRule="auto"/>
        <w:jc w:val="both"/>
        <w:rPr>
          <w:rFonts w:ascii="Aptos" w:hAnsi="Aptos"/>
          <w:b w:val="0"/>
        </w:rPr>
      </w:pPr>
      <w:r w:rsidRPr="0071768B">
        <w:rPr>
          <w:rFonts w:ascii="Aptos" w:hAnsi="Aptos"/>
          <w:b w:val="0"/>
          <w:color w:val="000000"/>
        </w:rPr>
        <w:t xml:space="preserve">Duomenų valdytojas sutinka, kad Priede Nr. </w:t>
      </w:r>
      <w:r w:rsidR="00C675B7" w:rsidRPr="0071768B">
        <w:rPr>
          <w:rFonts w:ascii="Aptos" w:hAnsi="Aptos"/>
          <w:b w:val="0"/>
          <w:color w:val="000000"/>
        </w:rPr>
        <w:t>4</w:t>
      </w:r>
      <w:r w:rsidRPr="0071768B">
        <w:rPr>
          <w:rFonts w:ascii="Aptos" w:hAnsi="Aptos"/>
          <w:b w:val="0"/>
          <w:color w:val="000000"/>
        </w:rPr>
        <w:t xml:space="preserve"> nurodytos „Atea“ grupės bendrovės gali būti pasitelktos kaip Pagalbiniai duomenų tvarkytojai; ir, kad tiek Duomenų tvarkytojas, tiek „Atea“ grupės bendrovės gali samdyti kitus išorinius Priede Nr. </w:t>
      </w:r>
      <w:r w:rsidR="007239CE" w:rsidRPr="0071768B">
        <w:rPr>
          <w:rFonts w:ascii="Aptos" w:hAnsi="Aptos"/>
          <w:b w:val="0"/>
          <w:color w:val="000000"/>
        </w:rPr>
        <w:t>5</w:t>
      </w:r>
      <w:r w:rsidRPr="0071768B">
        <w:rPr>
          <w:rFonts w:ascii="Aptos" w:hAnsi="Aptos"/>
          <w:b w:val="0"/>
          <w:color w:val="000000"/>
        </w:rPr>
        <w:t xml:space="preserve"> išvardytus Pagalbinius duomenų tvarkytojus paslaugų pagal šią DTS ir Pagrindinę sutartį teikimo tikslais.</w:t>
      </w:r>
    </w:p>
    <w:p w14:paraId="7601D080" w14:textId="5F2F020E" w:rsidR="00F35A07" w:rsidRPr="0071768B" w:rsidRDefault="00F35A07" w:rsidP="004642C4">
      <w:pPr>
        <w:pStyle w:val="Heading1"/>
        <w:numPr>
          <w:ilvl w:val="1"/>
          <w:numId w:val="9"/>
        </w:numPr>
        <w:tabs>
          <w:tab w:val="left" w:pos="426"/>
        </w:tabs>
        <w:spacing w:before="240" w:after="60" w:line="264" w:lineRule="auto"/>
        <w:jc w:val="both"/>
        <w:rPr>
          <w:rFonts w:ascii="Aptos" w:hAnsi="Aptos"/>
          <w:b w:val="0"/>
        </w:rPr>
      </w:pPr>
      <w:r w:rsidRPr="0071768B">
        <w:rPr>
          <w:rFonts w:ascii="Aptos" w:hAnsi="Aptos"/>
          <w:b w:val="0"/>
          <w:color w:val="000000"/>
        </w:rPr>
        <w:t xml:space="preserve">Pagalbinių duomenų tvarkytojų sąrašas yra pateiktas </w:t>
      </w:r>
      <w:r w:rsidRPr="0071768B">
        <w:rPr>
          <w:rFonts w:ascii="Aptos" w:hAnsi="Aptos"/>
          <w:b w:val="0"/>
          <w:color w:val="000000"/>
          <w:u w:val="single"/>
        </w:rPr>
        <w:t xml:space="preserve">Priede Nr. </w:t>
      </w:r>
      <w:r w:rsidR="007239CE" w:rsidRPr="0071768B">
        <w:rPr>
          <w:rFonts w:ascii="Aptos" w:hAnsi="Aptos"/>
          <w:b w:val="0"/>
          <w:color w:val="000000"/>
          <w:u w:val="single"/>
        </w:rPr>
        <w:t>5</w:t>
      </w:r>
      <w:r w:rsidRPr="0071768B">
        <w:rPr>
          <w:rFonts w:ascii="Aptos" w:hAnsi="Aptos"/>
          <w:b w:val="0"/>
          <w:color w:val="000000"/>
        </w:rPr>
        <w:t xml:space="preserve">. Duomenų tvarkytojas informuoja Duomenų valdytoją ne mažiau kaip prieš 5 darbo dienas apie visus planuojamus pakeitimus, susijusius su Pagalbinių duomenų tvarkytojų </w:t>
      </w:r>
      <w:r w:rsidRPr="0071768B">
        <w:rPr>
          <w:rFonts w:ascii="Aptos" w:hAnsi="Aptos"/>
          <w:b w:val="0"/>
          <w:color w:val="000000"/>
        </w:rPr>
        <w:lastRenderedPageBreak/>
        <w:t xml:space="preserve">pasitelkimu ar pakeitimu, o Duomenų valdytojas turi teisę nesutikti su tokiais pakeitimais. </w:t>
      </w:r>
    </w:p>
    <w:p w14:paraId="3EA8BB8E" w14:textId="23D0BC2B" w:rsidR="00F35A07" w:rsidRPr="0071768B" w:rsidRDefault="00F35A07" w:rsidP="004642C4">
      <w:pPr>
        <w:pStyle w:val="Heading1"/>
        <w:numPr>
          <w:ilvl w:val="1"/>
          <w:numId w:val="9"/>
        </w:numPr>
        <w:tabs>
          <w:tab w:val="left" w:pos="426"/>
        </w:tabs>
        <w:spacing w:before="240" w:after="60" w:line="264" w:lineRule="auto"/>
        <w:jc w:val="both"/>
        <w:rPr>
          <w:rFonts w:ascii="Aptos" w:hAnsi="Aptos"/>
          <w:b w:val="0"/>
        </w:rPr>
      </w:pPr>
      <w:r w:rsidRPr="0071768B">
        <w:rPr>
          <w:rFonts w:ascii="Aptos" w:hAnsi="Aptos"/>
          <w:b w:val="0"/>
          <w:color w:val="000000"/>
        </w:rPr>
        <w:t>Duomenų tvarkytojas užtikrina, kad atitinkamu metu pasitelkti Pagalbiniai duomenų tvarkytojai yra saistomi įsipareigojimų, prisiimtų pagal rašytines sutartis, pagal kurias, be šia DTS numatytų prievolių, jie privalo laikytis atitinkamų duomenų tvarkymo įsipareigojimų.</w:t>
      </w:r>
    </w:p>
    <w:p w14:paraId="6A301691" w14:textId="4427FA39" w:rsidR="00F35A07" w:rsidRPr="0071768B" w:rsidRDefault="00F35A07" w:rsidP="004642C4">
      <w:pPr>
        <w:pStyle w:val="Heading1"/>
        <w:numPr>
          <w:ilvl w:val="1"/>
          <w:numId w:val="9"/>
        </w:numPr>
        <w:tabs>
          <w:tab w:val="left" w:pos="426"/>
        </w:tabs>
        <w:spacing w:before="240" w:after="60" w:line="264" w:lineRule="auto"/>
        <w:jc w:val="both"/>
        <w:rPr>
          <w:rFonts w:ascii="Aptos" w:hAnsi="Aptos"/>
          <w:b w:val="0"/>
          <w:color w:val="000000"/>
        </w:rPr>
      </w:pPr>
      <w:r w:rsidRPr="0071768B">
        <w:rPr>
          <w:rFonts w:ascii="Aptos" w:hAnsi="Aptos"/>
          <w:b w:val="0"/>
          <w:color w:val="000000"/>
        </w:rPr>
        <w:t xml:space="preserve">Duomenų tvarkytojas yra visiškai atsakingas Duomenų valdytojui už Pagalbinio duomenų tvarkytojo įsipareigojimų vykdymą. </w:t>
      </w:r>
    </w:p>
    <w:p w14:paraId="51DEACAA" w14:textId="3478A23A" w:rsidR="00F35A07" w:rsidRPr="0071768B" w:rsidRDefault="00F35A07" w:rsidP="004642C4">
      <w:pPr>
        <w:pStyle w:val="ListParagraph"/>
        <w:numPr>
          <w:ilvl w:val="1"/>
          <w:numId w:val="9"/>
        </w:numPr>
        <w:pBdr>
          <w:top w:val="nil"/>
          <w:left w:val="nil"/>
          <w:bottom w:val="nil"/>
          <w:right w:val="nil"/>
          <w:between w:val="nil"/>
        </w:pBdr>
        <w:tabs>
          <w:tab w:val="left" w:pos="426"/>
        </w:tabs>
        <w:spacing w:before="120" w:after="60" w:line="264" w:lineRule="auto"/>
        <w:jc w:val="both"/>
        <w:rPr>
          <w:rFonts w:ascii="Aptos" w:hAnsi="Aptos"/>
          <w:color w:val="000000"/>
        </w:rPr>
      </w:pPr>
      <w:r w:rsidRPr="0071768B">
        <w:rPr>
          <w:rFonts w:ascii="Aptos" w:hAnsi="Aptos"/>
          <w:color w:val="000000"/>
        </w:rPr>
        <w:t xml:space="preserve">Duomenų valdytojas gali pareikalauti, kad Duomenų tvarkytojas patikrintų Pagalbinį duomenų tvarkytoją arba pateiktų tokio patikrinimo atlikimo patvirtinimą, arba, jei yra tokia galimybė, gautų ar padėtų Duomenų valdytojui gauti išorinio auditoriaus išvadą dėl Pagalbinio duomenų tvarkytojo veiklos, siekiant užtikrinti Taikomų duomenų apsaugos teisės aktų reikalavimų vykdymą. Pateikęs rašytinį prašymą, Duomenų valdytojas taip pat turi teisę gauti Duomenų tvarkytojo sutarties, sudarytos su Pagalbiniais duomenų tvarkytojais, kuriems pavedama Tvarkyti Asmens duomenis, atitinkamų sąlygų kopijas. </w:t>
      </w:r>
    </w:p>
    <w:p w14:paraId="6692D67D" w14:textId="77777777" w:rsidR="00F35A07" w:rsidRPr="0071768B" w:rsidRDefault="00F35A07" w:rsidP="004642C4">
      <w:pPr>
        <w:pStyle w:val="Heading1"/>
        <w:spacing w:before="240" w:after="60" w:line="264" w:lineRule="auto"/>
        <w:jc w:val="both"/>
        <w:rPr>
          <w:rFonts w:ascii="Aptos" w:hAnsi="Aptos"/>
        </w:rPr>
      </w:pPr>
      <w:r w:rsidRPr="0071768B">
        <w:rPr>
          <w:rFonts w:ascii="Aptos" w:hAnsi="Aptos"/>
        </w:rPr>
        <w:t>PERDAVIMAS Į TREČIĄSIAS ŠALIS</w:t>
      </w:r>
    </w:p>
    <w:p w14:paraId="2A3B665C" w14:textId="65200FF2" w:rsidR="00F35A07" w:rsidRPr="0071768B" w:rsidRDefault="00F35A07" w:rsidP="004642C4">
      <w:pPr>
        <w:pStyle w:val="ListParagraph"/>
        <w:numPr>
          <w:ilvl w:val="1"/>
          <w:numId w:val="10"/>
        </w:numPr>
        <w:pBdr>
          <w:top w:val="nil"/>
          <w:left w:val="nil"/>
          <w:bottom w:val="nil"/>
          <w:right w:val="nil"/>
          <w:between w:val="nil"/>
        </w:pBdr>
        <w:tabs>
          <w:tab w:val="left" w:pos="426"/>
        </w:tabs>
        <w:spacing w:before="120" w:after="60" w:line="264" w:lineRule="auto"/>
        <w:ind w:left="426" w:hanging="426"/>
        <w:jc w:val="both"/>
        <w:rPr>
          <w:rFonts w:ascii="Aptos" w:hAnsi="Aptos"/>
          <w:color w:val="000000"/>
        </w:rPr>
      </w:pPr>
      <w:r w:rsidRPr="0071768B">
        <w:rPr>
          <w:rFonts w:ascii="Aptos" w:hAnsi="Aptos"/>
          <w:color w:val="000000"/>
        </w:rPr>
        <w:t xml:space="preserve">Norint atlikti Asmens duomenų perdavimą į valstybę, kuri nėra nei ES valstybės narė nei Europos ekonominės erdvės šalis, privalo būti gautas išankstinis rašytinis Duomenų valdytojo sutikimas, ir tokie duomenys gali būti perduoti tik tuo atveju, jei vykdomos Taikomuose duomenų apsaugos teisės aktuose, BDAR V skyriuje išdėstytos perdavimo į trečiąsias šalis ar tarptautinėms organizacijoms sąlygos. </w:t>
      </w:r>
    </w:p>
    <w:p w14:paraId="43D28EF2" w14:textId="77777777" w:rsidR="00F35A07" w:rsidRPr="0071768B" w:rsidRDefault="00F35A07" w:rsidP="004642C4">
      <w:pPr>
        <w:pStyle w:val="Heading1"/>
        <w:spacing w:before="240" w:after="60" w:line="264" w:lineRule="auto"/>
        <w:jc w:val="both"/>
        <w:rPr>
          <w:rFonts w:ascii="Aptos" w:hAnsi="Aptos"/>
        </w:rPr>
      </w:pPr>
      <w:r w:rsidRPr="0071768B">
        <w:rPr>
          <w:rFonts w:ascii="Aptos" w:hAnsi="Aptos"/>
        </w:rPr>
        <w:t>INFORMACIJOS SAUGUMAS IR KONFIDENCIALUMAS</w:t>
      </w:r>
    </w:p>
    <w:p w14:paraId="0804BD5D" w14:textId="1EB3F73F" w:rsidR="00F35A07" w:rsidRPr="0071768B" w:rsidRDefault="00F35A07" w:rsidP="004642C4">
      <w:pPr>
        <w:pStyle w:val="ListParagraph"/>
        <w:numPr>
          <w:ilvl w:val="1"/>
          <w:numId w:val="19"/>
        </w:numPr>
        <w:pBdr>
          <w:top w:val="nil"/>
          <w:left w:val="nil"/>
          <w:bottom w:val="nil"/>
          <w:right w:val="nil"/>
          <w:between w:val="nil"/>
        </w:pBdr>
        <w:tabs>
          <w:tab w:val="left" w:pos="426"/>
        </w:tabs>
        <w:spacing w:before="120" w:after="60" w:line="264" w:lineRule="auto"/>
        <w:jc w:val="both"/>
        <w:rPr>
          <w:rFonts w:ascii="Aptos" w:hAnsi="Aptos"/>
          <w:color w:val="000000"/>
        </w:rPr>
      </w:pPr>
      <w:r w:rsidRPr="0071768B">
        <w:rPr>
          <w:rFonts w:ascii="Aptos" w:hAnsi="Aptos"/>
          <w:color w:val="000000"/>
        </w:rPr>
        <w:t xml:space="preserve">Duomenų tvarkytojas, norėdamas padėti Duomenų valdytojui įvykdyti jo teisines prievoles, įskaitant (tačiau tuo neapsiribojant) susijusias su saugumo priemonėmis bei poveikio duomenų apsaugai vertinimais, įsipareigoja imtis reikiamų techninių bei organizacinių priemonių Tvarkomiems Asmens duomenims apsaugoti ir šiuo tikslu vadovaujasi visais rašytiniais informacijos saugumo reikalavimais ar politikomis, kuriuos atitinkamu metu jam pateikia Duomenų valdytojas. Tokiomis priemonėmis siekiama atitinkamo saugumo lygio,  atsižvelgiant į šiuos veiksnius: </w:t>
      </w:r>
    </w:p>
    <w:p w14:paraId="38E154F4" w14:textId="4B40DFEB" w:rsidR="00F35A07" w:rsidRPr="0071768B" w:rsidRDefault="00F35A07" w:rsidP="004642C4">
      <w:pPr>
        <w:pStyle w:val="ListParagraph"/>
        <w:numPr>
          <w:ilvl w:val="2"/>
          <w:numId w:val="19"/>
        </w:numPr>
        <w:pBdr>
          <w:top w:val="nil"/>
          <w:left w:val="nil"/>
          <w:bottom w:val="nil"/>
          <w:right w:val="nil"/>
          <w:between w:val="nil"/>
        </w:pBdr>
        <w:spacing w:before="60" w:after="120" w:line="264" w:lineRule="auto"/>
        <w:jc w:val="both"/>
        <w:rPr>
          <w:rFonts w:ascii="Aptos" w:hAnsi="Aptos"/>
          <w:color w:val="000000"/>
        </w:rPr>
      </w:pPr>
      <w:r w:rsidRPr="0071768B">
        <w:rPr>
          <w:rFonts w:ascii="Aptos" w:hAnsi="Aptos"/>
          <w:color w:val="000000"/>
        </w:rPr>
        <w:t>prieinamas technines galimybes;</w:t>
      </w:r>
    </w:p>
    <w:p w14:paraId="3784E903" w14:textId="77777777" w:rsidR="00F35A07" w:rsidRPr="0071768B" w:rsidRDefault="00F35A07" w:rsidP="004642C4">
      <w:pPr>
        <w:pStyle w:val="ListParagraph"/>
        <w:numPr>
          <w:ilvl w:val="2"/>
          <w:numId w:val="19"/>
        </w:numPr>
        <w:pBdr>
          <w:top w:val="nil"/>
          <w:left w:val="nil"/>
          <w:bottom w:val="nil"/>
          <w:right w:val="nil"/>
          <w:between w:val="nil"/>
        </w:pBdr>
        <w:spacing w:before="60" w:after="120" w:line="264" w:lineRule="auto"/>
        <w:ind w:left="709" w:hanging="709"/>
        <w:jc w:val="both"/>
        <w:rPr>
          <w:rFonts w:ascii="Aptos" w:hAnsi="Aptos"/>
          <w:color w:val="000000"/>
        </w:rPr>
      </w:pPr>
      <w:r w:rsidRPr="0071768B">
        <w:rPr>
          <w:rFonts w:ascii="Aptos" w:hAnsi="Aptos"/>
          <w:color w:val="000000"/>
        </w:rPr>
        <w:t>priemonių įgyvendinimo sąnaudas;</w:t>
      </w:r>
    </w:p>
    <w:p w14:paraId="00EBDFCD" w14:textId="77777777" w:rsidR="00F35A07" w:rsidRPr="0071768B" w:rsidRDefault="00F35A07" w:rsidP="004642C4">
      <w:pPr>
        <w:pStyle w:val="ListParagraph"/>
        <w:numPr>
          <w:ilvl w:val="2"/>
          <w:numId w:val="19"/>
        </w:numPr>
        <w:pBdr>
          <w:top w:val="nil"/>
          <w:left w:val="nil"/>
          <w:bottom w:val="nil"/>
          <w:right w:val="nil"/>
          <w:between w:val="nil"/>
        </w:pBdr>
        <w:spacing w:before="60" w:after="120" w:line="264" w:lineRule="auto"/>
        <w:ind w:left="709" w:hanging="709"/>
        <w:jc w:val="both"/>
        <w:rPr>
          <w:rFonts w:ascii="Aptos" w:hAnsi="Aptos"/>
          <w:color w:val="000000"/>
        </w:rPr>
      </w:pPr>
      <w:r w:rsidRPr="0071768B">
        <w:rPr>
          <w:rFonts w:ascii="Aptos" w:hAnsi="Aptos"/>
          <w:color w:val="000000"/>
        </w:rPr>
        <w:t>specialias rizikas, susijusias su asmens duomenų tvarkymu; ir</w:t>
      </w:r>
    </w:p>
    <w:p w14:paraId="73F5686D" w14:textId="77777777" w:rsidR="00F35A07" w:rsidRPr="0071768B" w:rsidRDefault="00F35A07" w:rsidP="004642C4">
      <w:pPr>
        <w:pStyle w:val="ListParagraph"/>
        <w:numPr>
          <w:ilvl w:val="2"/>
          <w:numId w:val="19"/>
        </w:numPr>
        <w:pBdr>
          <w:top w:val="nil"/>
          <w:left w:val="nil"/>
          <w:bottom w:val="nil"/>
          <w:right w:val="nil"/>
          <w:between w:val="nil"/>
        </w:pBdr>
        <w:spacing w:before="60" w:after="120" w:line="264" w:lineRule="auto"/>
        <w:ind w:left="709" w:hanging="709"/>
        <w:contextualSpacing w:val="0"/>
        <w:jc w:val="both"/>
        <w:rPr>
          <w:rFonts w:ascii="Aptos" w:hAnsi="Aptos"/>
        </w:rPr>
      </w:pPr>
      <w:r w:rsidRPr="0071768B">
        <w:rPr>
          <w:rFonts w:ascii="Aptos" w:hAnsi="Aptos"/>
          <w:color w:val="000000"/>
        </w:rPr>
        <w:t>asmens duomenų slaptumą.</w:t>
      </w:r>
    </w:p>
    <w:p w14:paraId="28B41D34" w14:textId="330DF644" w:rsidR="00F35A07" w:rsidRPr="0071768B" w:rsidRDefault="00F35A07" w:rsidP="004642C4">
      <w:pPr>
        <w:pStyle w:val="ListParagraph"/>
        <w:numPr>
          <w:ilvl w:val="1"/>
          <w:numId w:val="19"/>
        </w:numPr>
        <w:pBdr>
          <w:top w:val="nil"/>
          <w:left w:val="nil"/>
          <w:bottom w:val="nil"/>
          <w:right w:val="nil"/>
          <w:between w:val="nil"/>
        </w:pBdr>
        <w:tabs>
          <w:tab w:val="left" w:pos="426"/>
        </w:tabs>
        <w:spacing w:before="120" w:after="60" w:line="264" w:lineRule="auto"/>
        <w:jc w:val="both"/>
        <w:rPr>
          <w:rFonts w:ascii="Aptos" w:hAnsi="Aptos"/>
          <w:color w:val="000000"/>
        </w:rPr>
      </w:pPr>
      <w:r w:rsidRPr="0071768B">
        <w:rPr>
          <w:rFonts w:ascii="Aptos" w:hAnsi="Aptos"/>
          <w:color w:val="000000"/>
        </w:rPr>
        <w:t xml:space="preserve">Duomenų tvarkytojas įsipareigoja užtikrinti tinkamą Asmens duomenų saugumą atsižvelgdamas į Asmens duomenų tvarkymo rizikas. Duomenų tvarkytojas saugo Asmens duomenis nuo sunaikinimo, pakeitimo, neteisėto platinimo ar neteisėtos prieigos. Atsižvelgiant į techninių galimybių išsivystymo lygį ir įgyvendinimo sąnaudas, taip pat į duomenų Tvarkymo pobūdį, aprėptį, kontekstą ir tikslus bei duomenų tvarkymo keliamus įvairios tikimybės ir rimtumo pavojus fizinių asmenų teisėms ir laisvėms, Duomenų tvarkytojo įgyvendinamos techninės ir organizacinės priemonės, tame tarpe, apima, jei reikia: </w:t>
      </w:r>
    </w:p>
    <w:p w14:paraId="6AFEA8D6" w14:textId="4D595F0F" w:rsidR="00F35A07" w:rsidRPr="0071768B" w:rsidRDefault="00F35A07" w:rsidP="004642C4">
      <w:pPr>
        <w:pStyle w:val="ListParagraph"/>
        <w:numPr>
          <w:ilvl w:val="2"/>
          <w:numId w:val="19"/>
        </w:numPr>
        <w:pBdr>
          <w:top w:val="nil"/>
          <w:left w:val="nil"/>
          <w:bottom w:val="nil"/>
          <w:right w:val="nil"/>
          <w:between w:val="nil"/>
        </w:pBdr>
        <w:spacing w:before="60" w:after="120" w:line="264" w:lineRule="auto"/>
        <w:jc w:val="both"/>
        <w:rPr>
          <w:rFonts w:ascii="Aptos" w:hAnsi="Aptos"/>
          <w:color w:val="000000"/>
        </w:rPr>
      </w:pPr>
      <w:r w:rsidRPr="0071768B">
        <w:rPr>
          <w:rFonts w:ascii="Aptos" w:hAnsi="Aptos"/>
          <w:color w:val="000000"/>
        </w:rPr>
        <w:lastRenderedPageBreak/>
        <w:t xml:space="preserve">pseudonimų suteikimą asmens duomenims ir jų šifravimą; </w:t>
      </w:r>
    </w:p>
    <w:p w14:paraId="469FF7ED" w14:textId="77777777" w:rsidR="00F35A07" w:rsidRPr="0071768B" w:rsidRDefault="00F35A07" w:rsidP="004642C4">
      <w:pPr>
        <w:pStyle w:val="ListParagraph"/>
        <w:numPr>
          <w:ilvl w:val="2"/>
          <w:numId w:val="19"/>
        </w:numPr>
        <w:pBdr>
          <w:top w:val="nil"/>
          <w:left w:val="nil"/>
          <w:bottom w:val="nil"/>
          <w:right w:val="nil"/>
          <w:between w:val="nil"/>
        </w:pBdr>
        <w:spacing w:before="60" w:after="120" w:line="264" w:lineRule="auto"/>
        <w:ind w:left="709" w:hanging="709"/>
        <w:jc w:val="both"/>
        <w:rPr>
          <w:rFonts w:ascii="Aptos" w:hAnsi="Aptos"/>
          <w:color w:val="000000"/>
        </w:rPr>
      </w:pPr>
      <w:r w:rsidRPr="0071768B">
        <w:rPr>
          <w:rFonts w:ascii="Aptos" w:hAnsi="Aptos"/>
          <w:color w:val="000000"/>
        </w:rPr>
        <w:t>gebėjimą užtikrinti nuolatinį Asmens duomenų tvarkymo sistemų ir paslaugų konfidencialumą, vientisumą, prieinamumą ir atsparumą;</w:t>
      </w:r>
    </w:p>
    <w:p w14:paraId="01F72561" w14:textId="77777777" w:rsidR="00F35A07" w:rsidRPr="0071768B" w:rsidRDefault="00F35A07" w:rsidP="004642C4">
      <w:pPr>
        <w:pStyle w:val="ListParagraph"/>
        <w:numPr>
          <w:ilvl w:val="2"/>
          <w:numId w:val="19"/>
        </w:numPr>
        <w:pBdr>
          <w:top w:val="nil"/>
          <w:left w:val="nil"/>
          <w:bottom w:val="nil"/>
          <w:right w:val="nil"/>
          <w:between w:val="nil"/>
        </w:pBdr>
        <w:spacing w:before="60" w:after="120" w:line="264" w:lineRule="auto"/>
        <w:ind w:left="709" w:hanging="709"/>
        <w:jc w:val="both"/>
        <w:rPr>
          <w:rFonts w:ascii="Aptos" w:hAnsi="Aptos"/>
          <w:color w:val="000000"/>
        </w:rPr>
      </w:pPr>
      <w:r w:rsidRPr="0071768B">
        <w:rPr>
          <w:rFonts w:ascii="Aptos" w:hAnsi="Aptos"/>
          <w:color w:val="000000"/>
        </w:rPr>
        <w:t>gebėjimą laiku atkurti sąlygas ir galimybes naudotis Asmens duomenimis fizinio ar techninio incidento atveju; ir</w:t>
      </w:r>
    </w:p>
    <w:p w14:paraId="0161AB65" w14:textId="77777777" w:rsidR="00F35A07" w:rsidRPr="0071768B" w:rsidRDefault="00F35A07" w:rsidP="004642C4">
      <w:pPr>
        <w:pStyle w:val="ListParagraph"/>
        <w:numPr>
          <w:ilvl w:val="2"/>
          <w:numId w:val="19"/>
        </w:numPr>
        <w:pBdr>
          <w:top w:val="nil"/>
          <w:left w:val="nil"/>
          <w:bottom w:val="nil"/>
          <w:right w:val="nil"/>
          <w:between w:val="nil"/>
        </w:pBdr>
        <w:spacing w:before="60" w:after="120" w:line="264" w:lineRule="auto"/>
        <w:ind w:left="709" w:hanging="709"/>
        <w:contextualSpacing w:val="0"/>
        <w:jc w:val="both"/>
        <w:rPr>
          <w:rFonts w:ascii="Aptos" w:hAnsi="Aptos"/>
        </w:rPr>
      </w:pPr>
      <w:r w:rsidRPr="0071768B">
        <w:rPr>
          <w:rFonts w:ascii="Aptos" w:hAnsi="Aptos"/>
          <w:color w:val="000000"/>
        </w:rPr>
        <w:t>reguliarų techninių ir organizacinių priemonių, kuriomis užtikrinamas duomenų tvarkymo saugumas, tikrinimo, vertinimo ir veiksmingumo vertinimo procesą.</w:t>
      </w:r>
    </w:p>
    <w:p w14:paraId="1AF8FB2B" w14:textId="4448687E" w:rsidR="00F35A07" w:rsidRPr="0071768B" w:rsidRDefault="00F35A07" w:rsidP="004642C4">
      <w:pPr>
        <w:pStyle w:val="ListParagraph"/>
        <w:numPr>
          <w:ilvl w:val="1"/>
          <w:numId w:val="19"/>
        </w:numPr>
        <w:pBdr>
          <w:top w:val="nil"/>
          <w:left w:val="nil"/>
          <w:bottom w:val="nil"/>
          <w:right w:val="nil"/>
          <w:between w:val="nil"/>
        </w:pBdr>
        <w:tabs>
          <w:tab w:val="left" w:pos="426"/>
        </w:tabs>
        <w:spacing w:before="120" w:after="60" w:line="264" w:lineRule="auto"/>
        <w:jc w:val="both"/>
        <w:rPr>
          <w:rFonts w:ascii="Aptos" w:hAnsi="Aptos"/>
          <w:color w:val="000000"/>
        </w:rPr>
      </w:pPr>
      <w:r w:rsidRPr="0071768B">
        <w:rPr>
          <w:rFonts w:ascii="Aptos" w:hAnsi="Aptos"/>
          <w:color w:val="000000"/>
        </w:rPr>
        <w:t>Duomenų tvarkytojas registruos visus Asmens duomenų Tvarkymo veiksmus, atliekamus Duomenų valdytojo vardu. Duomenų tvarkytojas parengia ir nuolat atnaujina savo techninių, organizacinių ir fizinių priemonių aprašymą, kad šis atitiktų Taikomų duomenų apsaugos teisės aktų reikalavimus.</w:t>
      </w:r>
    </w:p>
    <w:p w14:paraId="5CC850F1" w14:textId="087DD5A3" w:rsidR="00F35A07" w:rsidRPr="0071768B" w:rsidRDefault="00F35A07" w:rsidP="004642C4">
      <w:pPr>
        <w:pStyle w:val="ListParagraph"/>
        <w:numPr>
          <w:ilvl w:val="1"/>
          <w:numId w:val="19"/>
        </w:numPr>
        <w:pBdr>
          <w:top w:val="nil"/>
          <w:left w:val="nil"/>
          <w:bottom w:val="nil"/>
          <w:right w:val="nil"/>
          <w:between w:val="nil"/>
        </w:pBdr>
        <w:tabs>
          <w:tab w:val="left" w:pos="284"/>
          <w:tab w:val="left" w:pos="426"/>
        </w:tabs>
        <w:spacing w:before="120" w:after="60" w:line="264" w:lineRule="auto"/>
        <w:jc w:val="both"/>
        <w:rPr>
          <w:rFonts w:ascii="Aptos" w:hAnsi="Aptos"/>
          <w:color w:val="000000"/>
        </w:rPr>
      </w:pPr>
      <w:r w:rsidRPr="0071768B">
        <w:rPr>
          <w:rFonts w:ascii="Aptos" w:hAnsi="Aptos"/>
          <w:color w:val="000000"/>
        </w:rPr>
        <w:t xml:space="preserve">Be Duomenų valdytojo išankstinio rašytinio sutikimo Duomenų tvarkytojas įsipareigoja neatskleisti jokiai trečiajai šaliai arba neleisti kitaip jai pasinaudoti pagal šią DTS Tvarkomais Asmens duomenimis, išskyrus Pagalbinius duomenų tvarkytojus, kurie pasitelkiami pagal šią DTS. </w:t>
      </w:r>
    </w:p>
    <w:p w14:paraId="0BD620AE" w14:textId="6D18BACF" w:rsidR="00F35A07" w:rsidRPr="0071768B" w:rsidRDefault="00F35A07" w:rsidP="004642C4">
      <w:pPr>
        <w:pStyle w:val="ListParagraph"/>
        <w:numPr>
          <w:ilvl w:val="1"/>
          <w:numId w:val="19"/>
        </w:numPr>
        <w:pBdr>
          <w:top w:val="nil"/>
          <w:left w:val="nil"/>
          <w:bottom w:val="nil"/>
          <w:right w:val="nil"/>
          <w:between w:val="nil"/>
        </w:pBdr>
        <w:tabs>
          <w:tab w:val="left" w:pos="426"/>
        </w:tabs>
        <w:spacing w:before="120" w:after="60" w:line="264" w:lineRule="auto"/>
        <w:jc w:val="both"/>
        <w:rPr>
          <w:rFonts w:ascii="Aptos" w:hAnsi="Aptos"/>
          <w:color w:val="000000"/>
        </w:rPr>
      </w:pPr>
      <w:r w:rsidRPr="0071768B">
        <w:rPr>
          <w:rFonts w:ascii="Aptos" w:hAnsi="Aptos"/>
          <w:color w:val="000000"/>
        </w:rPr>
        <w:t>Duomenų tvarkytojas privalo užtikrinti, kad su Asmens duomenimis galėtų susipažinti tik tie asmenys, kuriems būtina tiesioginė prieiga prie Asmens duomenų, kad jie galėtų įvykdyti Duomenų tvarkytojo įsipareigojimus pagal Pagrindinę sutartį. Duomenų tvarkytojas užtikrina, kad visi su Asmens duomenų Tvarkymu susiję asmenys būtų įsipareigoję užtikrinti konfidencialumą arba jiems būtų taikoma atitinkama įstatymais nustatyta konfidencialumo prievolė.</w:t>
      </w:r>
    </w:p>
    <w:p w14:paraId="30B07D64" w14:textId="4D69C16C" w:rsidR="00F35A07" w:rsidRPr="0071768B" w:rsidRDefault="00F35A07" w:rsidP="004642C4">
      <w:pPr>
        <w:pStyle w:val="ListParagraph"/>
        <w:numPr>
          <w:ilvl w:val="1"/>
          <w:numId w:val="19"/>
        </w:numPr>
        <w:pBdr>
          <w:top w:val="nil"/>
          <w:left w:val="nil"/>
          <w:bottom w:val="nil"/>
          <w:right w:val="nil"/>
          <w:between w:val="nil"/>
        </w:pBdr>
        <w:tabs>
          <w:tab w:val="left" w:pos="426"/>
        </w:tabs>
        <w:spacing w:before="120" w:after="60" w:line="264" w:lineRule="auto"/>
        <w:jc w:val="both"/>
        <w:rPr>
          <w:rFonts w:ascii="Aptos" w:hAnsi="Aptos"/>
          <w:color w:val="000000"/>
        </w:rPr>
      </w:pPr>
      <w:r w:rsidRPr="0071768B">
        <w:rPr>
          <w:rFonts w:ascii="Aptos" w:hAnsi="Aptos"/>
          <w:color w:val="000000"/>
        </w:rPr>
        <w:t>Šiame skyriuje numatytas Konfidencialumo įsipareigojimas lieka galioti po šios DTS nutraukimo ar galiojimo termino pabaigos.</w:t>
      </w:r>
    </w:p>
    <w:p w14:paraId="7DC7386C" w14:textId="77777777" w:rsidR="00F35A07" w:rsidRPr="0071768B" w:rsidRDefault="00F35A07" w:rsidP="004642C4">
      <w:pPr>
        <w:pStyle w:val="Heading1"/>
        <w:spacing w:before="240" w:after="60" w:line="264" w:lineRule="auto"/>
        <w:jc w:val="both"/>
        <w:rPr>
          <w:rFonts w:ascii="Aptos" w:hAnsi="Aptos"/>
        </w:rPr>
      </w:pPr>
      <w:r w:rsidRPr="0071768B">
        <w:rPr>
          <w:rFonts w:ascii="Aptos" w:hAnsi="Aptos"/>
        </w:rPr>
        <w:t>ASMENS DUOMENŲ SAUGUMO PAŽEIDIMAS</w:t>
      </w:r>
    </w:p>
    <w:p w14:paraId="3FEFFCAA" w14:textId="5C9093BE" w:rsidR="00F35A07" w:rsidRPr="0071768B" w:rsidRDefault="00F35A07" w:rsidP="004642C4">
      <w:pPr>
        <w:pStyle w:val="ListParagraph"/>
        <w:numPr>
          <w:ilvl w:val="1"/>
          <w:numId w:val="20"/>
        </w:numPr>
        <w:pBdr>
          <w:top w:val="nil"/>
          <w:left w:val="nil"/>
          <w:bottom w:val="nil"/>
          <w:right w:val="nil"/>
          <w:between w:val="nil"/>
        </w:pBdr>
        <w:tabs>
          <w:tab w:val="left" w:pos="426"/>
        </w:tabs>
        <w:spacing w:before="120" w:after="60" w:line="259" w:lineRule="auto"/>
        <w:ind w:left="426" w:hanging="426"/>
        <w:jc w:val="both"/>
        <w:rPr>
          <w:rFonts w:ascii="Aptos" w:hAnsi="Aptos"/>
          <w:color w:val="000000"/>
        </w:rPr>
      </w:pPr>
      <w:r w:rsidRPr="0071768B">
        <w:rPr>
          <w:rFonts w:ascii="Aptos" w:hAnsi="Aptos"/>
          <w:color w:val="000000"/>
        </w:rPr>
        <w:t>Asmens duomenų saugumo pažeidimo atveju, atsižvelgiant į Asmens duomenų Tvarkymo pobūdį ir prieinamą informaciją, Duomenų tvarkytojas padeda Duomenų valdytojui užtikrinti Duomenų valdytojo pareigų, numatytų BDAR 33 straipsnyje, vykdymą. Be to, Duomenų tvarkytojas nedelsiant, jei galima – iškart, praneša Duomenų valdytojui apie  Asmens duomenų saugumo pažeidimą, tačiau jokiu būdu ne vėliau kaip per 24 valandas nuo to momento, kai sužinojo apie tai. Pranešime turi būti pateikta bent tokia informacija:</w:t>
      </w:r>
    </w:p>
    <w:p w14:paraId="74BCD1E2" w14:textId="580CB701" w:rsidR="00F35A07" w:rsidRPr="0071768B" w:rsidRDefault="00F35A07" w:rsidP="004642C4">
      <w:pPr>
        <w:pStyle w:val="ListParagraph"/>
        <w:numPr>
          <w:ilvl w:val="2"/>
          <w:numId w:val="20"/>
        </w:numPr>
        <w:pBdr>
          <w:top w:val="nil"/>
          <w:left w:val="nil"/>
          <w:bottom w:val="nil"/>
          <w:right w:val="nil"/>
          <w:between w:val="nil"/>
        </w:pBdr>
        <w:tabs>
          <w:tab w:val="left" w:pos="1276"/>
        </w:tabs>
        <w:spacing w:before="120" w:after="60" w:line="264" w:lineRule="auto"/>
        <w:ind w:left="709" w:hanging="709"/>
        <w:jc w:val="both"/>
        <w:rPr>
          <w:rFonts w:ascii="Aptos" w:hAnsi="Aptos"/>
          <w:color w:val="000000"/>
        </w:rPr>
      </w:pPr>
      <w:r w:rsidRPr="0071768B">
        <w:rPr>
          <w:rFonts w:ascii="Aptos" w:hAnsi="Aptos"/>
          <w:color w:val="000000"/>
        </w:rPr>
        <w:t xml:space="preserve">aprašytas Asmens duomenų saugumo pažeidimo pobūdis, įskaitant, jeigu įmanoma, atitinkamų Duomenų subjektų kategorijas ir apytikslį skaičių, taip pat atitinkamų Asmens duomenų įrašų kategorijas ir apytikslį skaičių; </w:t>
      </w:r>
    </w:p>
    <w:p w14:paraId="0ACCB9ED" w14:textId="77777777" w:rsidR="00F35A07" w:rsidRPr="0071768B" w:rsidRDefault="00F35A07" w:rsidP="004642C4">
      <w:pPr>
        <w:pStyle w:val="ListParagraph"/>
        <w:numPr>
          <w:ilvl w:val="2"/>
          <w:numId w:val="20"/>
        </w:numPr>
        <w:pBdr>
          <w:top w:val="nil"/>
          <w:left w:val="nil"/>
          <w:bottom w:val="nil"/>
          <w:right w:val="nil"/>
          <w:between w:val="nil"/>
        </w:pBdr>
        <w:tabs>
          <w:tab w:val="left" w:pos="1276"/>
        </w:tabs>
        <w:spacing w:before="120" w:after="60" w:line="264" w:lineRule="auto"/>
        <w:ind w:left="709" w:hanging="709"/>
        <w:jc w:val="both"/>
        <w:rPr>
          <w:rFonts w:ascii="Aptos" w:hAnsi="Aptos"/>
          <w:color w:val="000000"/>
        </w:rPr>
      </w:pPr>
      <w:r w:rsidRPr="0071768B">
        <w:rPr>
          <w:rFonts w:ascii="Aptos" w:hAnsi="Aptos"/>
          <w:color w:val="000000"/>
        </w:rPr>
        <w:t>nurodyta kontaktinio asmens, galinčio suteikti daugiau informacijos, vardas bei pavardė (pavadinimas) ir kontaktiniai duomenys;</w:t>
      </w:r>
    </w:p>
    <w:p w14:paraId="6B055F16" w14:textId="77777777" w:rsidR="00F35A07" w:rsidRPr="0071768B" w:rsidRDefault="00F35A07" w:rsidP="004642C4">
      <w:pPr>
        <w:pStyle w:val="ListParagraph"/>
        <w:numPr>
          <w:ilvl w:val="2"/>
          <w:numId w:val="20"/>
        </w:numPr>
        <w:pBdr>
          <w:top w:val="nil"/>
          <w:left w:val="nil"/>
          <w:bottom w:val="nil"/>
          <w:right w:val="nil"/>
          <w:between w:val="nil"/>
        </w:pBdr>
        <w:tabs>
          <w:tab w:val="left" w:pos="1276"/>
        </w:tabs>
        <w:spacing w:before="120" w:after="60" w:line="264" w:lineRule="auto"/>
        <w:ind w:left="709" w:hanging="709"/>
        <w:jc w:val="both"/>
        <w:rPr>
          <w:rFonts w:ascii="Aptos" w:hAnsi="Aptos"/>
          <w:color w:val="000000"/>
        </w:rPr>
      </w:pPr>
      <w:r w:rsidRPr="0071768B">
        <w:rPr>
          <w:rFonts w:ascii="Aptos" w:hAnsi="Aptos"/>
          <w:color w:val="000000"/>
        </w:rPr>
        <w:t>aprašytos tikėtinos Asmens duomenų saugumo pažeidimo pasekmės;</w:t>
      </w:r>
    </w:p>
    <w:p w14:paraId="481DAC5A" w14:textId="77777777" w:rsidR="00F35A07" w:rsidRPr="0071768B" w:rsidRDefault="00F35A07" w:rsidP="004642C4">
      <w:pPr>
        <w:pStyle w:val="ListParagraph"/>
        <w:numPr>
          <w:ilvl w:val="2"/>
          <w:numId w:val="20"/>
        </w:numPr>
        <w:pBdr>
          <w:top w:val="nil"/>
          <w:left w:val="nil"/>
          <w:bottom w:val="nil"/>
          <w:right w:val="nil"/>
          <w:between w:val="nil"/>
        </w:pBdr>
        <w:tabs>
          <w:tab w:val="left" w:pos="1276"/>
        </w:tabs>
        <w:spacing w:before="120" w:after="60" w:line="264" w:lineRule="auto"/>
        <w:ind w:left="709" w:hanging="709"/>
        <w:contextualSpacing w:val="0"/>
        <w:jc w:val="both"/>
        <w:rPr>
          <w:rFonts w:ascii="Aptos" w:hAnsi="Aptos"/>
        </w:rPr>
      </w:pPr>
      <w:r w:rsidRPr="0071768B">
        <w:rPr>
          <w:rFonts w:ascii="Aptos" w:hAnsi="Aptos"/>
          <w:color w:val="000000"/>
        </w:rPr>
        <w:t>aprašytos priemonės, kurių ėmėsi arba pasiūlė imtis Duomenų tvarkytojas, kad būtų pašalintas Asmens duomenų saugumo pažeidimas, įskaitant, kai tinkama, priemones galimoms neigiamoms jo pasekmėms sumažinti.</w:t>
      </w:r>
    </w:p>
    <w:p w14:paraId="3569DF20" w14:textId="77777777" w:rsidR="00F35A07" w:rsidRPr="0071768B" w:rsidRDefault="00F35A07" w:rsidP="004642C4">
      <w:pPr>
        <w:pStyle w:val="ListNumber"/>
        <w:tabs>
          <w:tab w:val="clear" w:pos="360"/>
          <w:tab w:val="num" w:pos="284"/>
        </w:tabs>
        <w:spacing w:before="240" w:after="0" w:line="240" w:lineRule="auto"/>
        <w:ind w:left="357" w:hanging="357"/>
        <w:rPr>
          <w:rFonts w:ascii="Aptos" w:hAnsi="Aptos"/>
          <w:b/>
          <w:sz w:val="24"/>
          <w:szCs w:val="24"/>
        </w:rPr>
      </w:pPr>
      <w:r w:rsidRPr="0071768B">
        <w:rPr>
          <w:rFonts w:ascii="Aptos" w:hAnsi="Aptos"/>
          <w:b/>
          <w:sz w:val="24"/>
          <w:szCs w:val="24"/>
        </w:rPr>
        <w:t>ASMENS DUOMENŲ TVARKYMO TERMINAS IR DTS GALIOJIMO TRUKMĖ</w:t>
      </w:r>
    </w:p>
    <w:p w14:paraId="01F31356" w14:textId="78A4E501" w:rsidR="00F35A07" w:rsidRPr="0071768B" w:rsidRDefault="00F35A07" w:rsidP="004642C4">
      <w:pPr>
        <w:pStyle w:val="ListParagraph"/>
        <w:numPr>
          <w:ilvl w:val="1"/>
          <w:numId w:val="21"/>
        </w:numPr>
        <w:pBdr>
          <w:top w:val="nil"/>
          <w:left w:val="nil"/>
          <w:bottom w:val="nil"/>
          <w:right w:val="nil"/>
          <w:between w:val="nil"/>
        </w:pBdr>
        <w:tabs>
          <w:tab w:val="left" w:pos="426"/>
        </w:tabs>
        <w:spacing w:before="120" w:after="60" w:line="264" w:lineRule="auto"/>
        <w:ind w:left="426" w:hanging="426"/>
        <w:jc w:val="both"/>
        <w:rPr>
          <w:rFonts w:ascii="Aptos" w:hAnsi="Aptos"/>
          <w:color w:val="000000"/>
        </w:rPr>
      </w:pPr>
      <w:r w:rsidRPr="0071768B">
        <w:rPr>
          <w:rFonts w:ascii="Aptos" w:hAnsi="Aptos"/>
          <w:color w:val="000000"/>
        </w:rPr>
        <w:t xml:space="preserve">Ši DTS galioja ir jos nuostatos yra taikomos tol, kol galioja Pagrindinė sutartis. Asmens duomenis, nurodytus šioje DTS ir jos prieduose, Duomenų valdytojo vardu Duomenų tvarkytojas tvarko tik šios DTS galiojimo laikotarpiu Duomenų tvarkytojas. Tuo atveju, </w:t>
      </w:r>
      <w:r w:rsidRPr="0071768B">
        <w:rPr>
          <w:rFonts w:ascii="Aptos" w:hAnsi="Aptos"/>
          <w:color w:val="000000"/>
        </w:rPr>
        <w:lastRenderedPageBreak/>
        <w:t>jeigu Taikomi duomenų apsaugos teisės aktai įpareigoja Duomenų tvarkytoją Asmens duomenis saugoti ilgiau nei galioja DTS, Duomenų tvarkytojas privalo užtikrinti Asmens duomenų išsaugojimą pagal tokių teisės aktų reikalavimus.</w:t>
      </w:r>
    </w:p>
    <w:p w14:paraId="65396943" w14:textId="77777777" w:rsidR="00F35A07" w:rsidRPr="0071768B" w:rsidRDefault="00F35A07" w:rsidP="004642C4">
      <w:pPr>
        <w:pStyle w:val="Heading1"/>
        <w:spacing w:before="240" w:after="60" w:line="264" w:lineRule="auto"/>
        <w:jc w:val="both"/>
        <w:rPr>
          <w:rFonts w:ascii="Aptos" w:hAnsi="Aptos"/>
        </w:rPr>
      </w:pPr>
      <w:bookmarkStart w:id="13" w:name="_Ref25763683"/>
      <w:r w:rsidRPr="0071768B">
        <w:rPr>
          <w:rFonts w:ascii="Aptos" w:hAnsi="Aptos"/>
        </w:rPr>
        <w:t>TAIKOMA TEISĖ</w:t>
      </w:r>
      <w:bookmarkEnd w:id="13"/>
    </w:p>
    <w:p w14:paraId="668810D2" w14:textId="16C66F10" w:rsidR="00F35A07" w:rsidRPr="0071768B" w:rsidRDefault="00F35A07" w:rsidP="004642C4">
      <w:pPr>
        <w:pStyle w:val="ListParagraph"/>
        <w:numPr>
          <w:ilvl w:val="1"/>
          <w:numId w:val="22"/>
        </w:numPr>
        <w:tabs>
          <w:tab w:val="left" w:pos="426"/>
        </w:tabs>
        <w:ind w:left="426" w:hanging="426"/>
        <w:jc w:val="both"/>
        <w:rPr>
          <w:rFonts w:ascii="Aptos" w:hAnsi="Aptos"/>
        </w:rPr>
      </w:pPr>
      <w:r w:rsidRPr="0071768B">
        <w:rPr>
          <w:rFonts w:ascii="Aptos" w:hAnsi="Aptos"/>
        </w:rPr>
        <w:t>Ši DTS yra sudaryta ir aiškinama vadovaujantis Lietuvos Respublikos teritorijoje galiojančiais įstatymais, išskyrus kolizinės teisės principus, kuomet priešingu atveju gali būti taikomos kitos teisės normos.</w:t>
      </w:r>
    </w:p>
    <w:p w14:paraId="0CFA4533" w14:textId="77777777" w:rsidR="00F35A07" w:rsidRPr="0071768B" w:rsidRDefault="00F35A07" w:rsidP="004642C4">
      <w:pPr>
        <w:pStyle w:val="Heading1"/>
        <w:tabs>
          <w:tab w:val="left" w:pos="426"/>
        </w:tabs>
        <w:spacing w:before="240" w:after="60" w:line="264" w:lineRule="auto"/>
        <w:jc w:val="both"/>
        <w:rPr>
          <w:rFonts w:ascii="Aptos" w:hAnsi="Aptos"/>
        </w:rPr>
      </w:pPr>
      <w:r w:rsidRPr="0071768B">
        <w:rPr>
          <w:rFonts w:ascii="Aptos" w:hAnsi="Aptos"/>
        </w:rPr>
        <w:t>NUTRAUKIMO PASEKMĖS</w:t>
      </w:r>
    </w:p>
    <w:p w14:paraId="19A66224" w14:textId="0882049E" w:rsidR="00F35A07" w:rsidRPr="0071768B" w:rsidRDefault="00F35A07" w:rsidP="004642C4">
      <w:pPr>
        <w:pStyle w:val="ListParagraph"/>
        <w:numPr>
          <w:ilvl w:val="1"/>
          <w:numId w:val="23"/>
        </w:numPr>
        <w:pBdr>
          <w:top w:val="nil"/>
          <w:left w:val="nil"/>
          <w:bottom w:val="nil"/>
          <w:right w:val="nil"/>
          <w:between w:val="nil"/>
        </w:pBdr>
        <w:tabs>
          <w:tab w:val="left" w:pos="567"/>
        </w:tabs>
        <w:spacing w:before="120" w:after="60" w:line="264" w:lineRule="auto"/>
        <w:ind w:left="426" w:hanging="426"/>
        <w:jc w:val="both"/>
        <w:rPr>
          <w:rFonts w:ascii="Aptos" w:hAnsi="Aptos"/>
          <w:color w:val="000000"/>
        </w:rPr>
      </w:pPr>
      <w:r w:rsidRPr="0071768B">
        <w:rPr>
          <w:rFonts w:ascii="Aptos" w:hAnsi="Aptos"/>
          <w:color w:val="000000"/>
        </w:rPr>
        <w:t xml:space="preserve">Nutraukus šią DTS ar pasibaigus jos galiojimo terminui, Duomenų tvarkytojas nutraukia savo duomenų tvarkymo veiklą ir – Duomenų valdytojo pageidavimu – arba ištrina visus asmens duomenis, arba grąžina juos Duomenų valdytojui, taip pat ištrina turimas jų kopijas, išskyrus atvejus, kai Asmens duomenis privaloma saugoti pagal Taikomų duomenų apsaugos teisės aktų reikalavimus. Duomenų tvarkytojas užtikrina, kad tokius veiksmus atliktų ir Pagalbinis duomenų tvarkytojas. </w:t>
      </w:r>
    </w:p>
    <w:p w14:paraId="1F0FBB8C" w14:textId="77777777" w:rsidR="00F35A07" w:rsidRPr="0071768B" w:rsidRDefault="00F35A07" w:rsidP="004642C4">
      <w:pPr>
        <w:pStyle w:val="ListParagraph"/>
        <w:numPr>
          <w:ilvl w:val="0"/>
          <w:numId w:val="12"/>
        </w:numPr>
        <w:pBdr>
          <w:top w:val="nil"/>
          <w:left w:val="nil"/>
          <w:bottom w:val="nil"/>
          <w:right w:val="nil"/>
          <w:between w:val="nil"/>
        </w:pBdr>
        <w:tabs>
          <w:tab w:val="left" w:pos="567"/>
        </w:tabs>
        <w:spacing w:before="120" w:after="60" w:line="264" w:lineRule="auto"/>
        <w:ind w:left="0" w:firstLine="0"/>
        <w:contextualSpacing w:val="0"/>
        <w:jc w:val="both"/>
        <w:rPr>
          <w:rFonts w:ascii="Aptos" w:hAnsi="Aptos"/>
          <w:color w:val="000000"/>
        </w:rPr>
      </w:pPr>
      <w:r w:rsidRPr="0071768B">
        <w:rPr>
          <w:rFonts w:ascii="Aptos" w:hAnsi="Aptos"/>
          <w:color w:val="000000"/>
        </w:rPr>
        <w:t xml:space="preserve">Duomenų valdytojo prašymu Duomenų tvarkytojas pateikia rašytinį pranešimą apie priemones, kurių ėmėsi Asmens duomenų atžvilgiu, užbaigęs jų Tvarkymą.  </w:t>
      </w:r>
    </w:p>
    <w:p w14:paraId="399AB3BD" w14:textId="77777777" w:rsidR="00F35A07" w:rsidRPr="0071768B" w:rsidRDefault="00F35A07" w:rsidP="004642C4">
      <w:pPr>
        <w:pStyle w:val="Heading1"/>
        <w:spacing w:before="240" w:after="60" w:line="264" w:lineRule="auto"/>
        <w:jc w:val="both"/>
        <w:rPr>
          <w:rFonts w:ascii="Aptos" w:hAnsi="Aptos"/>
        </w:rPr>
      </w:pPr>
      <w:r w:rsidRPr="0071768B">
        <w:rPr>
          <w:rFonts w:ascii="Aptos" w:hAnsi="Aptos"/>
        </w:rPr>
        <w:t>ATLYGIS</w:t>
      </w:r>
    </w:p>
    <w:p w14:paraId="080B87E9" w14:textId="034E0839" w:rsidR="00F35A07" w:rsidRPr="0071768B" w:rsidRDefault="00F35A07" w:rsidP="004642C4">
      <w:pPr>
        <w:pStyle w:val="ListParagraph"/>
        <w:numPr>
          <w:ilvl w:val="1"/>
          <w:numId w:val="24"/>
        </w:numPr>
        <w:pBdr>
          <w:top w:val="nil"/>
          <w:left w:val="nil"/>
          <w:bottom w:val="nil"/>
          <w:right w:val="nil"/>
          <w:between w:val="nil"/>
        </w:pBdr>
        <w:tabs>
          <w:tab w:val="left" w:pos="567"/>
        </w:tabs>
        <w:spacing w:before="120" w:after="60" w:line="264" w:lineRule="auto"/>
        <w:ind w:left="426" w:hanging="426"/>
        <w:jc w:val="both"/>
        <w:rPr>
          <w:rFonts w:ascii="Aptos" w:hAnsi="Aptos"/>
          <w:color w:val="000000"/>
        </w:rPr>
      </w:pPr>
      <w:r w:rsidRPr="0071768B">
        <w:rPr>
          <w:rFonts w:ascii="Aptos" w:hAnsi="Aptos"/>
          <w:color w:val="000000"/>
        </w:rPr>
        <w:t>Duomenų tvarkytojui atlygis už įsipareigojimų pagal šią DTS vykdymą atskirai nemokamas, o yra atlyginama už paslaugų, numatytų Pagrindinėje sutartyje, teikimą</w:t>
      </w:r>
      <w:r w:rsidRPr="0071768B" w:rsidDel="00611631">
        <w:rPr>
          <w:rFonts w:ascii="Aptos" w:hAnsi="Aptos"/>
          <w:color w:val="000000"/>
        </w:rPr>
        <w:t xml:space="preserve"> </w:t>
      </w:r>
      <w:r w:rsidRPr="0071768B">
        <w:rPr>
          <w:rFonts w:ascii="Aptos" w:hAnsi="Aptos"/>
          <w:color w:val="000000"/>
        </w:rPr>
        <w:t xml:space="preserve">pagal įkainius, pateiktus Pagrindinės sutarties Priede Nr. </w:t>
      </w:r>
      <w:r w:rsidR="007239CE" w:rsidRPr="0071768B">
        <w:rPr>
          <w:rFonts w:ascii="Aptos" w:hAnsi="Aptos"/>
          <w:color w:val="000000"/>
        </w:rPr>
        <w:t>1</w:t>
      </w:r>
      <w:r w:rsidRPr="0071768B">
        <w:rPr>
          <w:rFonts w:ascii="Aptos" w:hAnsi="Aptos"/>
          <w:color w:val="000000"/>
        </w:rPr>
        <w:t xml:space="preserve">. </w:t>
      </w:r>
    </w:p>
    <w:p w14:paraId="34939523" w14:textId="77777777" w:rsidR="00F35A07" w:rsidRPr="0071768B" w:rsidRDefault="00F35A07" w:rsidP="004642C4">
      <w:pPr>
        <w:pStyle w:val="ListParagraph"/>
        <w:pBdr>
          <w:top w:val="nil"/>
          <w:left w:val="nil"/>
          <w:bottom w:val="nil"/>
          <w:right w:val="nil"/>
          <w:between w:val="nil"/>
        </w:pBdr>
        <w:tabs>
          <w:tab w:val="left" w:pos="426"/>
        </w:tabs>
        <w:spacing w:before="240" w:after="60" w:line="264" w:lineRule="auto"/>
        <w:ind w:left="0"/>
        <w:contextualSpacing w:val="0"/>
        <w:jc w:val="both"/>
        <w:rPr>
          <w:rFonts w:ascii="Aptos" w:hAnsi="Aptos"/>
          <w:b/>
        </w:rPr>
      </w:pPr>
      <w:r w:rsidRPr="0071768B">
        <w:rPr>
          <w:rFonts w:ascii="Aptos" w:hAnsi="Aptos"/>
          <w:b/>
        </w:rPr>
        <w:t>PASIKEITIMAI</w:t>
      </w:r>
    </w:p>
    <w:p w14:paraId="73D129ED" w14:textId="5101B51C" w:rsidR="00F35A07" w:rsidRPr="0071768B" w:rsidRDefault="00F35A07" w:rsidP="004642C4">
      <w:pPr>
        <w:pStyle w:val="ListParagraph"/>
        <w:numPr>
          <w:ilvl w:val="1"/>
          <w:numId w:val="25"/>
        </w:numPr>
        <w:pBdr>
          <w:top w:val="nil"/>
          <w:left w:val="nil"/>
          <w:bottom w:val="nil"/>
          <w:right w:val="nil"/>
          <w:between w:val="nil"/>
        </w:pBdr>
        <w:tabs>
          <w:tab w:val="left" w:pos="567"/>
        </w:tabs>
        <w:spacing w:before="120" w:after="60" w:line="264" w:lineRule="auto"/>
        <w:ind w:left="426" w:hanging="426"/>
        <w:jc w:val="both"/>
        <w:rPr>
          <w:rFonts w:ascii="Aptos" w:hAnsi="Aptos"/>
          <w:color w:val="000000"/>
        </w:rPr>
      </w:pPr>
      <w:r w:rsidRPr="0071768B">
        <w:rPr>
          <w:rFonts w:ascii="Aptos" w:hAnsi="Aptos"/>
          <w:color w:val="000000"/>
        </w:rPr>
        <w:t xml:space="preserve">Pagrindinėje sutartyje aptarti Pakeitimų valdymo procesai yra taikomi bet kokiems pakeitimams, susijusiems su Duomenų tvarkytojų įsipareigojimais pagal šią DTS. </w:t>
      </w:r>
    </w:p>
    <w:p w14:paraId="3A4262B5" w14:textId="314DE39F" w:rsidR="00F35A07" w:rsidRPr="0071768B" w:rsidRDefault="00F35A07" w:rsidP="004642C4">
      <w:pPr>
        <w:pStyle w:val="ListParagraph"/>
        <w:numPr>
          <w:ilvl w:val="1"/>
          <w:numId w:val="25"/>
        </w:numPr>
        <w:pBdr>
          <w:top w:val="nil"/>
          <w:left w:val="nil"/>
          <w:bottom w:val="nil"/>
          <w:right w:val="nil"/>
          <w:between w:val="nil"/>
        </w:pBdr>
        <w:tabs>
          <w:tab w:val="left" w:pos="567"/>
        </w:tabs>
        <w:spacing w:before="120" w:after="60" w:line="264" w:lineRule="auto"/>
        <w:ind w:left="426" w:hanging="426"/>
        <w:jc w:val="both"/>
        <w:rPr>
          <w:rFonts w:ascii="Aptos" w:hAnsi="Aptos"/>
          <w:color w:val="000000"/>
        </w:rPr>
      </w:pPr>
      <w:r w:rsidRPr="0071768B">
        <w:rPr>
          <w:rFonts w:ascii="Aptos" w:hAnsi="Aptos"/>
          <w:color w:val="000000"/>
        </w:rPr>
        <w:t>Prašymas dėl pakeitimo gali būti teikiamas ir pakeitimai atliekami dėl šių priežasčių:</w:t>
      </w:r>
    </w:p>
    <w:p w14:paraId="4CAF2B8C" w14:textId="44F27943" w:rsidR="00F35A07" w:rsidRPr="0071768B" w:rsidRDefault="00F35A07" w:rsidP="004642C4">
      <w:pPr>
        <w:pStyle w:val="ListParagraph"/>
        <w:numPr>
          <w:ilvl w:val="2"/>
          <w:numId w:val="25"/>
        </w:numPr>
        <w:pBdr>
          <w:top w:val="nil"/>
          <w:left w:val="nil"/>
          <w:bottom w:val="nil"/>
          <w:right w:val="nil"/>
          <w:between w:val="nil"/>
        </w:pBdr>
        <w:spacing w:line="278" w:lineRule="auto"/>
        <w:ind w:left="709" w:hanging="709"/>
        <w:jc w:val="both"/>
        <w:rPr>
          <w:rFonts w:ascii="Aptos" w:hAnsi="Aptos"/>
        </w:rPr>
      </w:pPr>
      <w:r w:rsidRPr="0071768B">
        <w:rPr>
          <w:rFonts w:ascii="Aptos" w:hAnsi="Aptos"/>
          <w:color w:val="000000"/>
        </w:rPr>
        <w:t>dėl verslo reikalavimų arba Duomenų valdytojo ar Duomenų tvarkytojo prašymu;</w:t>
      </w:r>
    </w:p>
    <w:p w14:paraId="77266921" w14:textId="77777777" w:rsidR="00F35A07" w:rsidRPr="0071768B" w:rsidRDefault="00F35A07" w:rsidP="004642C4">
      <w:pPr>
        <w:pStyle w:val="ListParagraph"/>
        <w:numPr>
          <w:ilvl w:val="2"/>
          <w:numId w:val="25"/>
        </w:numPr>
        <w:pBdr>
          <w:top w:val="nil"/>
          <w:left w:val="nil"/>
          <w:bottom w:val="nil"/>
          <w:right w:val="nil"/>
          <w:between w:val="nil"/>
        </w:pBdr>
        <w:spacing w:line="278" w:lineRule="auto"/>
        <w:ind w:left="709" w:hanging="709"/>
        <w:jc w:val="both"/>
        <w:rPr>
          <w:rFonts w:ascii="Aptos" w:hAnsi="Aptos"/>
        </w:rPr>
      </w:pPr>
      <w:r w:rsidRPr="0071768B">
        <w:rPr>
          <w:rFonts w:ascii="Aptos" w:hAnsi="Aptos"/>
          <w:color w:val="000000"/>
        </w:rPr>
        <w:t>naujų paslaugų tiekimo, produktų teikimo ar projektų įgyvendinimo;</w:t>
      </w:r>
    </w:p>
    <w:p w14:paraId="179C1DF0" w14:textId="77777777" w:rsidR="00F35A07" w:rsidRPr="0071768B" w:rsidRDefault="00F35A07" w:rsidP="004642C4">
      <w:pPr>
        <w:pStyle w:val="ListParagraph"/>
        <w:numPr>
          <w:ilvl w:val="2"/>
          <w:numId w:val="25"/>
        </w:numPr>
        <w:pBdr>
          <w:top w:val="nil"/>
          <w:left w:val="nil"/>
          <w:bottom w:val="nil"/>
          <w:right w:val="nil"/>
          <w:between w:val="nil"/>
        </w:pBdr>
        <w:spacing w:line="278" w:lineRule="auto"/>
        <w:ind w:left="709" w:hanging="709"/>
        <w:jc w:val="both"/>
        <w:rPr>
          <w:rFonts w:ascii="Aptos" w:hAnsi="Aptos"/>
        </w:rPr>
      </w:pPr>
      <w:r w:rsidRPr="0071768B">
        <w:rPr>
          <w:rFonts w:ascii="Aptos" w:hAnsi="Aptos"/>
          <w:color w:val="000000"/>
        </w:rPr>
        <w:t>techninių problemų išsprendimo ar funkcionalumo gerinimo;</w:t>
      </w:r>
    </w:p>
    <w:p w14:paraId="5B3538E8" w14:textId="77777777" w:rsidR="00F35A07" w:rsidRPr="0071768B" w:rsidRDefault="00F35A07" w:rsidP="004642C4">
      <w:pPr>
        <w:pStyle w:val="ListParagraph"/>
        <w:numPr>
          <w:ilvl w:val="2"/>
          <w:numId w:val="25"/>
        </w:numPr>
        <w:pBdr>
          <w:top w:val="nil"/>
          <w:left w:val="nil"/>
          <w:bottom w:val="nil"/>
          <w:right w:val="nil"/>
          <w:between w:val="nil"/>
        </w:pBdr>
        <w:spacing w:line="278" w:lineRule="auto"/>
        <w:ind w:left="709" w:hanging="709"/>
        <w:jc w:val="both"/>
        <w:rPr>
          <w:rFonts w:ascii="Aptos" w:hAnsi="Aptos"/>
        </w:rPr>
      </w:pPr>
      <w:r w:rsidRPr="0071768B">
        <w:rPr>
          <w:rFonts w:ascii="Aptos" w:hAnsi="Aptos"/>
          <w:color w:val="000000"/>
        </w:rPr>
        <w:t>esamų paslaugų atnaujinimo;</w:t>
      </w:r>
    </w:p>
    <w:p w14:paraId="23D50961" w14:textId="77777777" w:rsidR="00F35A07" w:rsidRPr="0071768B" w:rsidRDefault="00F35A07" w:rsidP="004642C4">
      <w:pPr>
        <w:pStyle w:val="ListParagraph"/>
        <w:numPr>
          <w:ilvl w:val="2"/>
          <w:numId w:val="25"/>
        </w:numPr>
        <w:pBdr>
          <w:top w:val="nil"/>
          <w:left w:val="nil"/>
          <w:bottom w:val="nil"/>
          <w:right w:val="nil"/>
          <w:between w:val="nil"/>
        </w:pBdr>
        <w:spacing w:line="278" w:lineRule="auto"/>
        <w:ind w:left="709" w:hanging="709"/>
        <w:jc w:val="both"/>
        <w:rPr>
          <w:rFonts w:ascii="Aptos" w:hAnsi="Aptos"/>
        </w:rPr>
      </w:pPr>
      <w:r w:rsidRPr="0071768B">
        <w:rPr>
          <w:rFonts w:ascii="Aptos" w:hAnsi="Aptos"/>
          <w:color w:val="000000"/>
        </w:rPr>
        <w:t>teisės aktų pasikeitimų ar reikalavimų, Taikomų duomenų apsaugos teisės aktų pasikeitimų.</w:t>
      </w:r>
    </w:p>
    <w:p w14:paraId="3ED593B2" w14:textId="77777777" w:rsidR="00F35A07" w:rsidRPr="0071768B" w:rsidRDefault="00F35A07" w:rsidP="004642C4">
      <w:pPr>
        <w:pStyle w:val="Heading1"/>
        <w:spacing w:before="240" w:after="60" w:line="264" w:lineRule="auto"/>
        <w:jc w:val="both"/>
        <w:rPr>
          <w:rFonts w:ascii="Aptos" w:hAnsi="Aptos"/>
        </w:rPr>
      </w:pPr>
      <w:r w:rsidRPr="0071768B">
        <w:rPr>
          <w:rFonts w:ascii="Aptos" w:hAnsi="Aptos"/>
        </w:rPr>
        <w:t>ATSAKOMYBĖS RIBOJIMAS</w:t>
      </w:r>
    </w:p>
    <w:p w14:paraId="3FDA5851" w14:textId="37BB450A" w:rsidR="00F35A07" w:rsidRPr="0071768B" w:rsidRDefault="00F35A07" w:rsidP="004642C4">
      <w:pPr>
        <w:pStyle w:val="ListParagraph"/>
        <w:numPr>
          <w:ilvl w:val="1"/>
          <w:numId w:val="26"/>
        </w:numPr>
        <w:pBdr>
          <w:top w:val="nil"/>
          <w:left w:val="nil"/>
          <w:bottom w:val="nil"/>
          <w:right w:val="nil"/>
          <w:between w:val="nil"/>
        </w:pBdr>
        <w:tabs>
          <w:tab w:val="left" w:pos="567"/>
        </w:tabs>
        <w:spacing w:before="120" w:after="60" w:line="264" w:lineRule="auto"/>
        <w:ind w:left="426" w:hanging="426"/>
        <w:jc w:val="both"/>
        <w:rPr>
          <w:rFonts w:ascii="Aptos" w:hAnsi="Aptos"/>
          <w:color w:val="000000"/>
        </w:rPr>
      </w:pPr>
      <w:r w:rsidRPr="0071768B">
        <w:rPr>
          <w:rFonts w:ascii="Aptos" w:hAnsi="Aptos"/>
          <w:color w:val="000000"/>
        </w:rPr>
        <w:t xml:space="preserve">Jei nėra susitariama kitaip, šalys pagal šios DTS nuostatas yra atsakingos pagal bendrąsias taikomos teisės normas. Tačiau šalys neprisiima atsakomybės už eksploatacinius nuostolius, pelno netekimą, prestižo praradimą, bet kokius kitus netiesioginius nuostolius ir jų padarinių žalą. </w:t>
      </w:r>
    </w:p>
    <w:p w14:paraId="367AF99D" w14:textId="2B80CAB6" w:rsidR="00F35A07" w:rsidRPr="0071768B" w:rsidRDefault="00F35A07" w:rsidP="004642C4">
      <w:pPr>
        <w:pStyle w:val="ListParagraph"/>
        <w:numPr>
          <w:ilvl w:val="1"/>
          <w:numId w:val="26"/>
        </w:numPr>
        <w:pBdr>
          <w:top w:val="nil"/>
          <w:left w:val="nil"/>
          <w:bottom w:val="nil"/>
          <w:right w:val="nil"/>
          <w:between w:val="nil"/>
        </w:pBdr>
        <w:tabs>
          <w:tab w:val="left" w:pos="567"/>
        </w:tabs>
        <w:spacing w:before="120" w:after="60" w:line="264" w:lineRule="auto"/>
        <w:ind w:left="426" w:hanging="426"/>
        <w:jc w:val="both"/>
        <w:rPr>
          <w:rFonts w:ascii="Aptos" w:hAnsi="Aptos"/>
          <w:color w:val="000000"/>
        </w:rPr>
      </w:pPr>
      <w:r w:rsidRPr="0071768B">
        <w:rPr>
          <w:rFonts w:ascii="Aptos" w:hAnsi="Aptos"/>
          <w:color w:val="000000"/>
        </w:rPr>
        <w:t>Kiekvienos šalies atsakomybei, kylančiai iš ar susijusiai su šia DTS, taikoma Pagrindinės sutarties nuostatos, reglamentuojančios atsakomybės ribojimą, o bet kokia tokiame Pagrindinės sutarties atsakomybę reglamentuojančiame skyriuje pateikta nuoroda į šalies atsakomybę reiškia tokios šalies atsakomybę tiek pagal Pagrindinę sutartį, tiek pagal DTS.</w:t>
      </w:r>
    </w:p>
    <w:p w14:paraId="26C6BBE0" w14:textId="2E025B30" w:rsidR="00F35A07" w:rsidRPr="0071768B" w:rsidRDefault="00F35A07" w:rsidP="004642C4">
      <w:pPr>
        <w:pStyle w:val="ListParagraph"/>
        <w:numPr>
          <w:ilvl w:val="1"/>
          <w:numId w:val="26"/>
        </w:numPr>
        <w:pBdr>
          <w:top w:val="nil"/>
          <w:left w:val="nil"/>
          <w:bottom w:val="nil"/>
          <w:right w:val="nil"/>
          <w:between w:val="nil"/>
        </w:pBdr>
        <w:tabs>
          <w:tab w:val="left" w:pos="567"/>
        </w:tabs>
        <w:spacing w:before="120" w:after="60" w:line="264" w:lineRule="auto"/>
        <w:ind w:left="426" w:hanging="426"/>
        <w:jc w:val="both"/>
        <w:rPr>
          <w:rFonts w:ascii="Aptos" w:hAnsi="Aptos"/>
        </w:rPr>
      </w:pPr>
      <w:r w:rsidRPr="0071768B">
        <w:rPr>
          <w:rFonts w:ascii="Aptos" w:hAnsi="Aptos"/>
          <w:color w:val="000000"/>
        </w:rPr>
        <w:lastRenderedPageBreak/>
        <w:t>Nepaisant to, kas nurodyta aukščiau, bendra pagal šią DTS mokėtina kompensacija ir atsakomybė bet kuriuo atveju ribojama paskutinių 3 (trijų) mėnesių atlygio, sumokėto už paslaugas ir šia DTS prisiimtus įsipareigojimus ir atitinkamu metu apskaičiuoto ginčo dalyko atsiradimo momentu, dydžiu. Jei praėjo mažiau kaip 3 (tris) mėnesiai, sumokėtas atlygis yra laikomas vidutinis sumokėtas atlygis, padaugintas iš 3 (trijų) mėnesių.</w:t>
      </w:r>
    </w:p>
    <w:p w14:paraId="312250ED" w14:textId="77777777" w:rsidR="00F35A07" w:rsidRPr="0071768B" w:rsidRDefault="00F35A07" w:rsidP="004642C4">
      <w:pPr>
        <w:pStyle w:val="ListParagraph"/>
        <w:pBdr>
          <w:top w:val="nil"/>
          <w:left w:val="nil"/>
          <w:bottom w:val="nil"/>
          <w:right w:val="nil"/>
          <w:between w:val="nil"/>
        </w:pBdr>
        <w:tabs>
          <w:tab w:val="left" w:pos="426"/>
        </w:tabs>
        <w:spacing w:before="240" w:after="60" w:line="264" w:lineRule="auto"/>
        <w:ind w:left="0"/>
        <w:contextualSpacing w:val="0"/>
        <w:jc w:val="both"/>
        <w:rPr>
          <w:rFonts w:ascii="Aptos" w:hAnsi="Aptos"/>
          <w:b/>
          <w:color w:val="FF0000"/>
        </w:rPr>
      </w:pPr>
      <w:r w:rsidRPr="0071768B">
        <w:rPr>
          <w:rFonts w:ascii="Aptos" w:hAnsi="Aptos"/>
          <w:b/>
        </w:rPr>
        <w:t>KITOS NUOSTATOS</w:t>
      </w:r>
    </w:p>
    <w:p w14:paraId="3A896C67" w14:textId="23D4CCCB" w:rsidR="00F35A07" w:rsidRPr="0071768B" w:rsidRDefault="00F35A07" w:rsidP="004642C4">
      <w:pPr>
        <w:pStyle w:val="ListParagraph"/>
        <w:numPr>
          <w:ilvl w:val="1"/>
          <w:numId w:val="27"/>
        </w:numPr>
        <w:pBdr>
          <w:top w:val="nil"/>
          <w:left w:val="nil"/>
          <w:bottom w:val="nil"/>
          <w:right w:val="nil"/>
          <w:between w:val="nil"/>
        </w:pBdr>
        <w:tabs>
          <w:tab w:val="left" w:pos="567"/>
        </w:tabs>
        <w:spacing w:before="120" w:after="60" w:line="264" w:lineRule="auto"/>
        <w:ind w:left="426" w:hanging="426"/>
        <w:jc w:val="both"/>
        <w:rPr>
          <w:rFonts w:ascii="Aptos" w:hAnsi="Aptos"/>
          <w:color w:val="000000"/>
        </w:rPr>
      </w:pPr>
      <w:r w:rsidRPr="0071768B">
        <w:rPr>
          <w:rFonts w:ascii="Aptos" w:hAnsi="Aptos"/>
          <w:color w:val="000000"/>
        </w:rPr>
        <w:t xml:space="preserve">Jei bet kuri šalis vėluoja įgyvendinti ar neįgyvendina kokios nors DTS nuostatos, tai nėra laikoma jos teisės įgyvendinti tą ar bet kurią kitą šios DTS nuostatą atsisakymu, ir jei tokios DTS nuostatos yra įgyvendinamos iš dalies, tai nėra kliūtis tokias nuostatas įgyvendinti i kitais būdais ar vėliau. Teisių atsisakymas yra galiojantis tik tuo atveju, jei jis yra įforminamas raštu ir patvirtinamas teisių atsisakančios šalies parašais. </w:t>
      </w:r>
    </w:p>
    <w:p w14:paraId="451083FC" w14:textId="1D79CBCD" w:rsidR="00F35A07" w:rsidRPr="0071768B" w:rsidRDefault="00F35A07" w:rsidP="004642C4">
      <w:pPr>
        <w:pStyle w:val="ListParagraph"/>
        <w:numPr>
          <w:ilvl w:val="1"/>
          <w:numId w:val="27"/>
        </w:numPr>
        <w:pBdr>
          <w:top w:val="nil"/>
          <w:left w:val="nil"/>
          <w:bottom w:val="nil"/>
          <w:right w:val="nil"/>
          <w:between w:val="nil"/>
        </w:pBdr>
        <w:tabs>
          <w:tab w:val="left" w:pos="567"/>
        </w:tabs>
        <w:spacing w:before="120" w:after="60" w:line="264" w:lineRule="auto"/>
        <w:ind w:left="426" w:hanging="426"/>
        <w:jc w:val="both"/>
        <w:rPr>
          <w:rFonts w:ascii="Aptos" w:hAnsi="Aptos"/>
          <w:color w:val="000000"/>
        </w:rPr>
      </w:pPr>
      <w:r w:rsidRPr="0071768B">
        <w:rPr>
          <w:rFonts w:ascii="Aptos" w:hAnsi="Aptos"/>
          <w:color w:val="000000"/>
        </w:rPr>
        <w:t>Jei kompetentingos jurisdikcijos teismas pripažįsta, kad bet kuri šios DTS nuostata yra negaliojanti, neteisėta ar neįgyvendinama, likusios DTS nuostatos išlieka galioje visa apimtimi ir yra aiškinamos taip, kad geriausiai atitiktų šalių ketinimus vykdant šią DTS.</w:t>
      </w:r>
    </w:p>
    <w:p w14:paraId="25A428D9" w14:textId="6AD8A2E6" w:rsidR="00F35A07" w:rsidRPr="0071768B" w:rsidRDefault="00F35A07" w:rsidP="004642C4">
      <w:pPr>
        <w:pStyle w:val="ListParagraph"/>
        <w:numPr>
          <w:ilvl w:val="1"/>
          <w:numId w:val="27"/>
        </w:numPr>
        <w:pBdr>
          <w:top w:val="nil"/>
          <w:left w:val="nil"/>
          <w:bottom w:val="nil"/>
          <w:right w:val="nil"/>
          <w:between w:val="nil"/>
        </w:pBdr>
        <w:tabs>
          <w:tab w:val="left" w:pos="567"/>
        </w:tabs>
        <w:spacing w:before="120" w:after="60" w:line="264" w:lineRule="auto"/>
        <w:ind w:left="426" w:hanging="426"/>
        <w:jc w:val="both"/>
        <w:rPr>
          <w:rFonts w:ascii="Aptos" w:hAnsi="Aptos"/>
          <w:color w:val="000000"/>
        </w:rPr>
      </w:pPr>
      <w:r w:rsidRPr="0071768B">
        <w:rPr>
          <w:rFonts w:ascii="Aptos" w:hAnsi="Aptos"/>
          <w:color w:val="000000"/>
        </w:rPr>
        <w:t>Nepažeidžiant kitų šios DTS nuostatų, visi įsipareigojimai, kurie aiškiai ar pagal savo pobūdį turi galioti ir po šios DTS nutraukimo ar pasibaigimo, tęsiasi toliau ir lieka galioti.</w:t>
      </w:r>
    </w:p>
    <w:p w14:paraId="25BFDF8E" w14:textId="6E01ECA8" w:rsidR="00F35A07" w:rsidRPr="0071768B" w:rsidRDefault="00F35A07" w:rsidP="004642C4">
      <w:pPr>
        <w:pStyle w:val="ListParagraph"/>
        <w:numPr>
          <w:ilvl w:val="1"/>
          <w:numId w:val="27"/>
        </w:numPr>
        <w:pBdr>
          <w:top w:val="nil"/>
          <w:left w:val="nil"/>
          <w:bottom w:val="nil"/>
          <w:right w:val="nil"/>
          <w:between w:val="nil"/>
        </w:pBdr>
        <w:tabs>
          <w:tab w:val="left" w:pos="567"/>
        </w:tabs>
        <w:spacing w:before="120" w:after="60" w:line="264" w:lineRule="auto"/>
        <w:ind w:left="426" w:hanging="426"/>
        <w:jc w:val="both"/>
        <w:rPr>
          <w:rFonts w:ascii="Aptos" w:hAnsi="Aptos"/>
        </w:rPr>
      </w:pPr>
      <w:r w:rsidRPr="0071768B">
        <w:rPr>
          <w:rFonts w:ascii="Aptos" w:hAnsi="Aptos"/>
          <w:color w:val="000000"/>
        </w:rPr>
        <w:t>Ši DTS gali būti įforminama vienu ar keliais egzemplioriais, kurių kiekvienas yra laikomas originaliu, o visi kartu sudaro vieną dokumentą. Tam, kad Šalys būtų laikomos įsipareigojusios pagal šią DTS, gali būti pasikliaujama faksimiliniu ar skenuotu parašu, pateiktu elektroniniu būdu.</w:t>
      </w:r>
    </w:p>
    <w:p w14:paraId="482A9132" w14:textId="52C67214" w:rsidR="00F35A07" w:rsidRPr="0071768B" w:rsidRDefault="00F35A07" w:rsidP="004642C4">
      <w:pPr>
        <w:pStyle w:val="Heading1"/>
        <w:tabs>
          <w:tab w:val="left" w:pos="426"/>
        </w:tabs>
        <w:spacing w:before="240" w:after="60" w:line="264" w:lineRule="auto"/>
        <w:jc w:val="both"/>
        <w:rPr>
          <w:rFonts w:ascii="Aptos" w:hAnsi="Aptos"/>
        </w:rPr>
      </w:pPr>
      <w:r w:rsidRPr="0071768B">
        <w:rPr>
          <w:rFonts w:ascii="Aptos" w:hAnsi="Aptos"/>
        </w:rPr>
        <w:t>PRANEŠIMAI</w:t>
      </w:r>
    </w:p>
    <w:p w14:paraId="5C7B71D6" w14:textId="41891957" w:rsidR="00F35A07" w:rsidRPr="0071768B" w:rsidRDefault="00F35A07" w:rsidP="004642C4">
      <w:pPr>
        <w:pStyle w:val="ListParagraph"/>
        <w:numPr>
          <w:ilvl w:val="1"/>
          <w:numId w:val="13"/>
        </w:numPr>
        <w:pBdr>
          <w:top w:val="nil"/>
          <w:left w:val="nil"/>
          <w:bottom w:val="nil"/>
          <w:right w:val="nil"/>
          <w:between w:val="nil"/>
        </w:pBdr>
        <w:tabs>
          <w:tab w:val="left" w:pos="567"/>
        </w:tabs>
        <w:spacing w:before="120" w:after="60" w:line="264" w:lineRule="auto"/>
        <w:ind w:left="426" w:hanging="426"/>
        <w:jc w:val="both"/>
        <w:rPr>
          <w:rFonts w:ascii="Aptos" w:hAnsi="Aptos"/>
          <w:color w:val="000000"/>
        </w:rPr>
      </w:pPr>
      <w:r w:rsidRPr="0071768B">
        <w:rPr>
          <w:rFonts w:ascii="Aptos" w:hAnsi="Aptos"/>
          <w:color w:val="000000"/>
        </w:rPr>
        <w:t xml:space="preserve">Visi vienos šalies pranešimai, prašymai, pretenzijos, reikalavimai ir kita informacija pagal šią DTS turi būti teikiami kitai šaliai raštu lietuvių kalba. </w:t>
      </w:r>
    </w:p>
    <w:p w14:paraId="06CB1103" w14:textId="77777777" w:rsidR="00F35A07" w:rsidRPr="0071768B" w:rsidRDefault="00F35A07" w:rsidP="004642C4">
      <w:pPr>
        <w:pStyle w:val="Heading1"/>
        <w:spacing w:before="240" w:after="60" w:line="264" w:lineRule="auto"/>
        <w:jc w:val="both"/>
        <w:rPr>
          <w:rFonts w:ascii="Aptos" w:hAnsi="Aptos"/>
        </w:rPr>
      </w:pPr>
      <w:r w:rsidRPr="0071768B">
        <w:rPr>
          <w:rFonts w:ascii="Aptos" w:hAnsi="Aptos"/>
        </w:rPr>
        <w:t>GINČŲ SPRENDIMAS</w:t>
      </w:r>
    </w:p>
    <w:p w14:paraId="52B0C566" w14:textId="010189B1" w:rsidR="00F35A07" w:rsidRPr="0071768B" w:rsidRDefault="00F35A07" w:rsidP="004642C4">
      <w:pPr>
        <w:pStyle w:val="Heading2"/>
        <w:numPr>
          <w:ilvl w:val="1"/>
          <w:numId w:val="28"/>
        </w:numPr>
        <w:tabs>
          <w:tab w:val="left" w:pos="567"/>
        </w:tabs>
        <w:spacing w:before="120" w:after="60" w:line="264" w:lineRule="auto"/>
        <w:ind w:left="426" w:hanging="426"/>
        <w:rPr>
          <w:rFonts w:ascii="Aptos" w:hAnsi="Aptos"/>
          <w:b w:val="0"/>
          <w:i/>
          <w:sz w:val="24"/>
        </w:rPr>
      </w:pPr>
      <w:r w:rsidRPr="0071768B">
        <w:rPr>
          <w:rFonts w:ascii="Aptos" w:hAnsi="Aptos"/>
          <w:b w:val="0"/>
          <w:sz w:val="24"/>
        </w:rPr>
        <w:t>Šalys susitaria, kad vienintelė ir išimtinė jurisdikcija nagrinėti visus iš šios DTS kylančius ginčus priklauso Lietuvos Respublikos institucijoms. Kiekviena šalis neatšaukiamai atsisako bet kokios teisės reikšti prieštaravimus dabar ar vėliau dėl ginčų nagrinėjimo tokiose institucijose, įskaitant bet kokią pretenziją dėl to, kad toks ginčas buvo pateiktas nagrinėti netinkamai ar nepriimtinai institucijai.</w:t>
      </w:r>
    </w:p>
    <w:p w14:paraId="6291C2E1" w14:textId="0B8C861C" w:rsidR="00F35A07" w:rsidRPr="0071768B" w:rsidRDefault="00F35A07" w:rsidP="004642C4">
      <w:pPr>
        <w:pStyle w:val="Heading1"/>
        <w:spacing w:before="240" w:after="60" w:line="264" w:lineRule="auto"/>
        <w:jc w:val="both"/>
        <w:rPr>
          <w:rFonts w:ascii="Aptos" w:hAnsi="Aptos"/>
          <w:b w:val="0"/>
        </w:rPr>
      </w:pPr>
      <w:r w:rsidRPr="0071768B">
        <w:rPr>
          <w:rFonts w:ascii="Aptos" w:hAnsi="Aptos"/>
        </w:rPr>
        <w:t>PARAŠAI</w:t>
      </w:r>
      <w:r w:rsidRPr="0071768B">
        <w:rPr>
          <w:rFonts w:ascii="Aptos" w:hAnsi="Aptos"/>
          <w:b w:val="0"/>
        </w:rPr>
        <w:t xml:space="preserve"> </w:t>
      </w:r>
      <w:r w:rsidR="00B60451" w:rsidRPr="0071768B">
        <w:rPr>
          <w:rFonts w:ascii="Aptos" w:hAnsi="Aptos"/>
          <w:b w:val="0"/>
        </w:rPr>
        <w:t xml:space="preserve">     </w:t>
      </w:r>
    </w:p>
    <w:p w14:paraId="29019A18" w14:textId="77777777" w:rsidR="00B60451" w:rsidRPr="0071768B" w:rsidRDefault="00B60451" w:rsidP="004642C4">
      <w:pPr>
        <w:jc w:val="both"/>
        <w:rPr>
          <w:rFonts w:ascii="Aptos" w:hAnsi="Aptos"/>
        </w:rPr>
      </w:pPr>
    </w:p>
    <w:tbl>
      <w:tblPr>
        <w:tblW w:w="9288" w:type="dxa"/>
        <w:tblLayout w:type="fixed"/>
        <w:tblLook w:val="0000" w:firstRow="0" w:lastRow="0" w:firstColumn="0" w:lastColumn="0" w:noHBand="0" w:noVBand="0"/>
      </w:tblPr>
      <w:tblGrid>
        <w:gridCol w:w="4788"/>
        <w:gridCol w:w="4500"/>
      </w:tblGrid>
      <w:tr w:rsidR="00DB1514" w:rsidRPr="0071768B" w14:paraId="6352B03D" w14:textId="77777777">
        <w:tc>
          <w:tcPr>
            <w:tcW w:w="4788" w:type="dxa"/>
          </w:tcPr>
          <w:p w14:paraId="3A746C0E" w14:textId="77777777" w:rsidR="00DB1514" w:rsidRPr="0071768B" w:rsidRDefault="00DB1514" w:rsidP="004642C4">
            <w:pPr>
              <w:jc w:val="both"/>
              <w:rPr>
                <w:rFonts w:ascii="Aptos" w:hAnsi="Aptos" w:cs="Tahoma"/>
                <w:bCs/>
                <w:iCs/>
              </w:rPr>
            </w:pPr>
            <w:r w:rsidRPr="0071768B">
              <w:rPr>
                <w:rFonts w:ascii="Aptos" w:hAnsi="Aptos" w:cs="Tahoma"/>
                <w:b/>
                <w:iCs/>
              </w:rPr>
              <w:t>VYKDYTOJAS:</w:t>
            </w:r>
          </w:p>
          <w:p w14:paraId="1F622B68" w14:textId="77777777" w:rsidR="00DB1514" w:rsidRPr="0071768B" w:rsidRDefault="00DB1514" w:rsidP="004642C4">
            <w:pPr>
              <w:jc w:val="both"/>
              <w:rPr>
                <w:rFonts w:ascii="Aptos" w:hAnsi="Aptos" w:cs="Tahoma"/>
                <w:bCs/>
                <w:iCs/>
              </w:rPr>
            </w:pPr>
          </w:p>
          <w:p w14:paraId="1427F1DA"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___________________________________</w:t>
            </w:r>
          </w:p>
          <w:p w14:paraId="5B75ED18" w14:textId="77777777" w:rsidR="00DB1514" w:rsidRPr="0071768B" w:rsidRDefault="00DB1514"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Aptarnavimo skyriaus vadovas</w:t>
            </w:r>
          </w:p>
          <w:p w14:paraId="561594B3"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Tomaš Jankovski</w:t>
            </w:r>
          </w:p>
          <w:p w14:paraId="14F66ED9"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4D0729D0"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p>
        </w:tc>
        <w:tc>
          <w:tcPr>
            <w:tcW w:w="4500" w:type="dxa"/>
          </w:tcPr>
          <w:p w14:paraId="26DBE622" w14:textId="77777777" w:rsidR="00DB1514" w:rsidRPr="0071768B" w:rsidRDefault="00DB1514" w:rsidP="004642C4">
            <w:pPr>
              <w:jc w:val="both"/>
              <w:rPr>
                <w:rFonts w:ascii="Aptos" w:hAnsi="Aptos" w:cs="Tahoma"/>
              </w:rPr>
            </w:pPr>
            <w:r w:rsidRPr="0071768B">
              <w:rPr>
                <w:rFonts w:ascii="Aptos" w:hAnsi="Aptos" w:cs="Tahoma"/>
                <w:b/>
                <w:iCs/>
              </w:rPr>
              <w:t>UŽSAKOVAS:</w:t>
            </w:r>
          </w:p>
          <w:p w14:paraId="5D186A76" w14:textId="77777777" w:rsidR="00DB1514" w:rsidRPr="0071768B" w:rsidRDefault="00DB1514" w:rsidP="004642C4">
            <w:pPr>
              <w:jc w:val="both"/>
              <w:rPr>
                <w:rFonts w:ascii="Aptos" w:hAnsi="Aptos" w:cs="Tahoma"/>
                <w:bCs/>
                <w:iCs/>
              </w:rPr>
            </w:pPr>
          </w:p>
          <w:p w14:paraId="0CB90EFB"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w:t>
            </w:r>
          </w:p>
          <w:p w14:paraId="32806C0E" w14:textId="77777777" w:rsidR="00DB1514" w:rsidRPr="0071768B" w:rsidRDefault="00DB1514"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Direktorė</w:t>
            </w:r>
          </w:p>
          <w:p w14:paraId="03BE29C2" w14:textId="2D553CAD" w:rsidR="00DB1514" w:rsidRPr="0071768B" w:rsidRDefault="004642C4" w:rsidP="004642C4">
            <w:pPr>
              <w:pStyle w:val="Header"/>
              <w:tabs>
                <w:tab w:val="clear" w:pos="4153"/>
                <w:tab w:val="clear" w:pos="8306"/>
              </w:tabs>
              <w:jc w:val="both"/>
              <w:rPr>
                <w:rFonts w:ascii="Aptos" w:hAnsi="Aptos" w:cs="Tahoma"/>
                <w:bCs/>
                <w:iCs/>
                <w:sz w:val="24"/>
                <w:szCs w:val="24"/>
                <w:lang w:val="lt-LT"/>
              </w:rPr>
            </w:pPr>
            <w:r>
              <w:rPr>
                <w:rFonts w:ascii="Aptos" w:hAnsi="Aptos" w:cs="Tahoma"/>
                <w:bCs/>
                <w:iCs/>
                <w:sz w:val="24"/>
                <w:szCs w:val="24"/>
                <w:lang w:val="lt-LT"/>
              </w:rPr>
              <w:t xml:space="preserve">Vita </w:t>
            </w:r>
            <w:r w:rsidR="002D1697">
              <w:rPr>
                <w:rFonts w:ascii="Aptos" w:hAnsi="Aptos" w:cs="Tahoma"/>
                <w:bCs/>
                <w:iCs/>
                <w:sz w:val="24"/>
                <w:szCs w:val="24"/>
                <w:lang w:val="lt-LT"/>
              </w:rPr>
              <w:t>Kascėnė</w:t>
            </w:r>
          </w:p>
          <w:p w14:paraId="3154B4B2"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19A4D381" w14:textId="77777777" w:rsidR="00DB1514" w:rsidRPr="0071768B" w:rsidRDefault="00DB1514" w:rsidP="004642C4">
            <w:pPr>
              <w:jc w:val="both"/>
              <w:rPr>
                <w:rFonts w:ascii="Aptos" w:hAnsi="Aptos" w:cs="Tahoma"/>
                <w:bCs/>
                <w:iCs/>
              </w:rPr>
            </w:pPr>
          </w:p>
        </w:tc>
      </w:tr>
    </w:tbl>
    <w:p w14:paraId="49A85F55" w14:textId="77777777" w:rsidR="00A53CD7" w:rsidRPr="0071768B" w:rsidRDefault="00A53CD7" w:rsidP="004642C4">
      <w:pPr>
        <w:jc w:val="both"/>
        <w:rPr>
          <w:rFonts w:ascii="Aptos" w:hAnsi="Aptos"/>
          <w:b/>
          <w:color w:val="000000"/>
        </w:rPr>
      </w:pPr>
      <w:r w:rsidRPr="0071768B">
        <w:rPr>
          <w:rFonts w:ascii="Aptos" w:hAnsi="Aptos"/>
          <w:b/>
          <w:color w:val="000000"/>
        </w:rPr>
        <w:br w:type="page"/>
      </w:r>
    </w:p>
    <w:p w14:paraId="14009955" w14:textId="2670A7A0" w:rsidR="00F35A07" w:rsidRPr="0071768B" w:rsidRDefault="0072336A" w:rsidP="004642C4">
      <w:pPr>
        <w:pBdr>
          <w:top w:val="nil"/>
          <w:left w:val="nil"/>
          <w:bottom w:val="nil"/>
          <w:right w:val="nil"/>
          <w:between w:val="nil"/>
        </w:pBdr>
        <w:tabs>
          <w:tab w:val="left" w:pos="851"/>
        </w:tabs>
        <w:spacing w:before="120" w:after="60" w:line="264" w:lineRule="auto"/>
        <w:jc w:val="both"/>
        <w:rPr>
          <w:rFonts w:ascii="Aptos" w:hAnsi="Aptos"/>
          <w:b/>
          <w:color w:val="000000"/>
        </w:rPr>
      </w:pPr>
      <w:r w:rsidRPr="0071768B">
        <w:rPr>
          <w:rFonts w:ascii="Aptos" w:hAnsi="Aptos"/>
          <w:b/>
          <w:color w:val="000000"/>
        </w:rPr>
        <w:lastRenderedPageBreak/>
        <w:t>PRIEDAS NR. 5. NURODYMAI DĖL DUOMENŲ TVARKYMO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001"/>
      </w:tblGrid>
      <w:tr w:rsidR="00F35A07" w:rsidRPr="0071768B" w14:paraId="29CC40A9" w14:textId="77777777" w:rsidTr="007C49E4">
        <w:tc>
          <w:tcPr>
            <w:tcW w:w="2002" w:type="dxa"/>
          </w:tcPr>
          <w:p w14:paraId="76071FBA" w14:textId="77777777" w:rsidR="00F35A07" w:rsidRPr="0071768B" w:rsidRDefault="00F35A07" w:rsidP="004642C4">
            <w:pPr>
              <w:jc w:val="both"/>
              <w:rPr>
                <w:rFonts w:ascii="Aptos" w:hAnsi="Aptos"/>
                <w:b/>
              </w:rPr>
            </w:pPr>
            <w:r w:rsidRPr="0071768B">
              <w:rPr>
                <w:rFonts w:ascii="Aptos" w:hAnsi="Aptos"/>
                <w:b/>
              </w:rPr>
              <w:t>Tikslai ir dalykas</w:t>
            </w:r>
          </w:p>
          <w:p w14:paraId="0A591836" w14:textId="77777777" w:rsidR="00F35A07" w:rsidRPr="0071768B" w:rsidRDefault="00F35A07" w:rsidP="004642C4">
            <w:pPr>
              <w:jc w:val="both"/>
              <w:rPr>
                <w:rFonts w:ascii="Aptos" w:hAnsi="Aptos"/>
                <w:b/>
              </w:rPr>
            </w:pPr>
          </w:p>
        </w:tc>
        <w:tc>
          <w:tcPr>
            <w:tcW w:w="6605" w:type="dxa"/>
          </w:tcPr>
          <w:p w14:paraId="170289FD" w14:textId="77777777" w:rsidR="00F35A07" w:rsidRPr="0071768B" w:rsidRDefault="00F35A07" w:rsidP="004642C4">
            <w:pPr>
              <w:spacing w:before="100" w:after="200"/>
              <w:jc w:val="both"/>
              <w:rPr>
                <w:rFonts w:ascii="Aptos" w:hAnsi="Aptos"/>
              </w:rPr>
            </w:pPr>
            <w:r w:rsidRPr="0071768B">
              <w:rPr>
                <w:rFonts w:ascii="Aptos" w:hAnsi="Aptos"/>
              </w:rPr>
              <w:t>Duomenų Tvarkymo tikslai yra toliau nurodytų Duomenų tvarkytojo paslaugų ar užduočių teikimas Duomenų valdytojui:</w:t>
            </w:r>
          </w:p>
          <w:p w14:paraId="5774757E" w14:textId="77777777" w:rsidR="00F35A07" w:rsidRPr="0071768B" w:rsidRDefault="00F35A07" w:rsidP="004642C4">
            <w:pPr>
              <w:spacing w:before="100" w:after="200"/>
              <w:jc w:val="both"/>
              <w:rPr>
                <w:rFonts w:ascii="Aptos" w:hAnsi="Aptos"/>
              </w:rPr>
            </w:pPr>
            <w:r w:rsidRPr="0071768B">
              <w:rPr>
                <w:rFonts w:ascii="Aptos" w:hAnsi="Aptos"/>
              </w:rPr>
              <w:t xml:space="preserve">Nuotolinio išteklių valdymo paslaugos, duomenų saugojimo, atsarginių kopijų, IT priežiūros paslaugos vietoje ir nuotoliniu būdu, sistemų integracija, programinės ir kompiuterinės įrangos įdiegimas, kitos kompiuterinės įrangos remonto paslaugos. </w:t>
            </w:r>
          </w:p>
        </w:tc>
      </w:tr>
      <w:tr w:rsidR="00F35A07" w:rsidRPr="0071768B" w14:paraId="6C8263F2" w14:textId="77777777" w:rsidTr="007C49E4">
        <w:tc>
          <w:tcPr>
            <w:tcW w:w="2002" w:type="dxa"/>
          </w:tcPr>
          <w:p w14:paraId="1BD95DBA" w14:textId="77777777" w:rsidR="00F35A07" w:rsidRPr="0071768B" w:rsidRDefault="00F35A07" w:rsidP="004642C4">
            <w:pPr>
              <w:jc w:val="both"/>
              <w:rPr>
                <w:rFonts w:ascii="Aptos" w:hAnsi="Aptos"/>
                <w:b/>
              </w:rPr>
            </w:pPr>
            <w:r w:rsidRPr="0071768B">
              <w:rPr>
                <w:rFonts w:ascii="Aptos" w:hAnsi="Aptos"/>
                <w:b/>
              </w:rPr>
              <w:t>Duomenų kategorijos</w:t>
            </w:r>
          </w:p>
          <w:p w14:paraId="7CED633C" w14:textId="77777777" w:rsidR="00F35A07" w:rsidRPr="0071768B" w:rsidRDefault="00F35A07" w:rsidP="004642C4">
            <w:pPr>
              <w:jc w:val="both"/>
              <w:rPr>
                <w:rFonts w:ascii="Aptos" w:hAnsi="Aptos"/>
                <w:b/>
              </w:rPr>
            </w:pPr>
          </w:p>
        </w:tc>
        <w:tc>
          <w:tcPr>
            <w:tcW w:w="6605" w:type="dxa"/>
          </w:tcPr>
          <w:p w14:paraId="3A04FD9E" w14:textId="5E46AB09" w:rsidR="00F35A07" w:rsidRPr="0071768B" w:rsidRDefault="00F35A07" w:rsidP="004642C4">
            <w:pPr>
              <w:spacing w:before="100" w:after="200"/>
              <w:jc w:val="both"/>
              <w:rPr>
                <w:rFonts w:ascii="Aptos" w:hAnsi="Aptos"/>
              </w:rPr>
            </w:pPr>
            <w:r w:rsidRPr="0071768B">
              <w:rPr>
                <w:rFonts w:ascii="Aptos" w:hAnsi="Aptos"/>
              </w:rPr>
              <w:t xml:space="preserve">Priede Nr. </w:t>
            </w:r>
            <w:r w:rsidR="007239CE" w:rsidRPr="0071768B">
              <w:rPr>
                <w:rFonts w:ascii="Aptos" w:hAnsi="Aptos"/>
              </w:rPr>
              <w:t>6</w:t>
            </w:r>
            <w:r w:rsidRPr="0071768B">
              <w:rPr>
                <w:rFonts w:ascii="Aptos" w:hAnsi="Aptos"/>
              </w:rPr>
              <w:t xml:space="preserve"> nurodomi Asmens duomenų tipai, tvarkomi aptarnavimo įrankiuose.</w:t>
            </w:r>
          </w:p>
        </w:tc>
      </w:tr>
      <w:tr w:rsidR="00F35A07" w:rsidRPr="0071768B" w14:paraId="2D9D56C4" w14:textId="77777777" w:rsidTr="007C49E4">
        <w:tc>
          <w:tcPr>
            <w:tcW w:w="2002" w:type="dxa"/>
          </w:tcPr>
          <w:p w14:paraId="61413B0A" w14:textId="77777777" w:rsidR="00F35A07" w:rsidRPr="0071768B" w:rsidRDefault="00F35A07" w:rsidP="004642C4">
            <w:pPr>
              <w:jc w:val="both"/>
              <w:rPr>
                <w:rFonts w:ascii="Aptos" w:hAnsi="Aptos"/>
                <w:b/>
              </w:rPr>
            </w:pPr>
            <w:r w:rsidRPr="0071768B">
              <w:rPr>
                <w:rFonts w:ascii="Aptos" w:hAnsi="Aptos"/>
                <w:b/>
              </w:rPr>
              <w:t>Duomenų subjektų kategorijos</w:t>
            </w:r>
          </w:p>
          <w:p w14:paraId="1E82DFDA" w14:textId="77777777" w:rsidR="00F35A07" w:rsidRPr="0071768B" w:rsidRDefault="00F35A07" w:rsidP="004642C4">
            <w:pPr>
              <w:jc w:val="both"/>
              <w:rPr>
                <w:rFonts w:ascii="Aptos" w:hAnsi="Aptos"/>
                <w:b/>
              </w:rPr>
            </w:pPr>
          </w:p>
        </w:tc>
        <w:tc>
          <w:tcPr>
            <w:tcW w:w="6605" w:type="dxa"/>
          </w:tcPr>
          <w:p w14:paraId="1DD27348" w14:textId="11756305" w:rsidR="00F35A07" w:rsidRPr="0071768B" w:rsidRDefault="00F35A07" w:rsidP="004642C4">
            <w:pPr>
              <w:spacing w:before="100" w:after="200"/>
              <w:jc w:val="both"/>
              <w:rPr>
                <w:rFonts w:ascii="Aptos" w:hAnsi="Aptos"/>
              </w:rPr>
            </w:pPr>
            <w:r w:rsidRPr="0071768B">
              <w:rPr>
                <w:rFonts w:ascii="Aptos" w:hAnsi="Aptos"/>
              </w:rPr>
              <w:t>Duomenų valdytojo darbuotojai, , taip pat Duomenų valdytojo klientų darbuotojai.</w:t>
            </w:r>
          </w:p>
        </w:tc>
      </w:tr>
      <w:tr w:rsidR="00F35A07" w:rsidRPr="0071768B" w14:paraId="5F87F3D5" w14:textId="77777777" w:rsidTr="007C49E4">
        <w:tc>
          <w:tcPr>
            <w:tcW w:w="2002" w:type="dxa"/>
          </w:tcPr>
          <w:p w14:paraId="08166D3B" w14:textId="77777777" w:rsidR="00F35A07" w:rsidRPr="0071768B" w:rsidRDefault="00F35A07" w:rsidP="004642C4">
            <w:pPr>
              <w:jc w:val="both"/>
              <w:rPr>
                <w:rFonts w:ascii="Aptos" w:hAnsi="Aptos"/>
                <w:b/>
              </w:rPr>
            </w:pPr>
            <w:r w:rsidRPr="0071768B">
              <w:rPr>
                <w:rFonts w:ascii="Aptos" w:hAnsi="Aptos"/>
                <w:b/>
              </w:rPr>
              <w:t>Duomenų tvarkymo operacijos / veikla</w:t>
            </w:r>
          </w:p>
        </w:tc>
        <w:tc>
          <w:tcPr>
            <w:tcW w:w="6605" w:type="dxa"/>
          </w:tcPr>
          <w:p w14:paraId="5F69239C" w14:textId="51924D53" w:rsidR="00F35A07" w:rsidRPr="0071768B" w:rsidRDefault="00F35A07" w:rsidP="004642C4">
            <w:pPr>
              <w:spacing w:before="100" w:after="200"/>
              <w:jc w:val="both"/>
              <w:rPr>
                <w:rFonts w:ascii="Aptos" w:hAnsi="Aptos"/>
              </w:rPr>
            </w:pPr>
            <w:r w:rsidRPr="0071768B">
              <w:rPr>
                <w:rFonts w:ascii="Aptos" w:hAnsi="Aptos"/>
              </w:rPr>
              <w:t xml:space="preserve">Priede Nr. </w:t>
            </w:r>
            <w:r w:rsidR="007239CE" w:rsidRPr="0071768B">
              <w:rPr>
                <w:rFonts w:ascii="Aptos" w:hAnsi="Aptos"/>
              </w:rPr>
              <w:t>6</w:t>
            </w:r>
            <w:r w:rsidRPr="0071768B">
              <w:rPr>
                <w:rFonts w:ascii="Aptos" w:hAnsi="Aptos"/>
              </w:rPr>
              <w:t xml:space="preserve"> nurodomi Asmens duomenų tvarkymo veiksmai, naudojami aptarnavimo įrankiuose.</w:t>
            </w:r>
          </w:p>
        </w:tc>
      </w:tr>
      <w:tr w:rsidR="00F35A07" w:rsidRPr="0071768B" w14:paraId="57D64416" w14:textId="77777777" w:rsidTr="007C49E4">
        <w:tc>
          <w:tcPr>
            <w:tcW w:w="2002" w:type="dxa"/>
          </w:tcPr>
          <w:p w14:paraId="4F22B657" w14:textId="5BF5CE1C" w:rsidR="00F35A07" w:rsidRPr="0071768B" w:rsidRDefault="00F35A07" w:rsidP="004642C4">
            <w:pPr>
              <w:jc w:val="both"/>
              <w:rPr>
                <w:rFonts w:ascii="Aptos" w:hAnsi="Aptos"/>
              </w:rPr>
            </w:pPr>
            <w:r w:rsidRPr="0071768B">
              <w:rPr>
                <w:rFonts w:ascii="Aptos" w:hAnsi="Aptos"/>
                <w:b/>
              </w:rPr>
              <w:t>Duomenų tvarkymo veiklos vieta</w:t>
            </w:r>
          </w:p>
        </w:tc>
        <w:tc>
          <w:tcPr>
            <w:tcW w:w="6605" w:type="dxa"/>
          </w:tcPr>
          <w:p w14:paraId="01BA0173" w14:textId="7FF0E23B" w:rsidR="00F35A07" w:rsidRPr="0071768B" w:rsidRDefault="00606F7B" w:rsidP="004642C4">
            <w:pPr>
              <w:spacing w:before="100" w:after="200"/>
              <w:jc w:val="both"/>
              <w:rPr>
                <w:rFonts w:ascii="Aptos" w:hAnsi="Aptos"/>
                <w:b/>
              </w:rPr>
            </w:pPr>
            <w:r w:rsidRPr="0071768B">
              <w:rPr>
                <w:rFonts w:ascii="Aptos" w:hAnsi="Aptos"/>
              </w:rPr>
              <w:t xml:space="preserve"> Lietuva </w:t>
            </w:r>
          </w:p>
        </w:tc>
      </w:tr>
      <w:tr w:rsidR="00F35A07" w:rsidRPr="0071768B" w14:paraId="52899FE9" w14:textId="77777777" w:rsidTr="007C49E4">
        <w:tc>
          <w:tcPr>
            <w:tcW w:w="2002" w:type="dxa"/>
          </w:tcPr>
          <w:p w14:paraId="51FED962" w14:textId="77777777" w:rsidR="00F35A07" w:rsidRPr="0071768B" w:rsidRDefault="00F35A07" w:rsidP="004642C4">
            <w:pPr>
              <w:pBdr>
                <w:top w:val="nil"/>
                <w:left w:val="nil"/>
                <w:bottom w:val="nil"/>
                <w:right w:val="nil"/>
                <w:between w:val="nil"/>
              </w:pBdr>
              <w:ind w:left="850" w:hanging="850"/>
              <w:jc w:val="both"/>
              <w:rPr>
                <w:rFonts w:ascii="Aptos" w:hAnsi="Aptos"/>
                <w:b/>
              </w:rPr>
            </w:pPr>
            <w:r w:rsidRPr="0071768B">
              <w:rPr>
                <w:rFonts w:ascii="Aptos" w:hAnsi="Aptos"/>
                <w:b/>
                <w:color w:val="000000"/>
              </w:rPr>
              <w:t>Pagalbiniai</w:t>
            </w:r>
          </w:p>
          <w:p w14:paraId="38E669D5" w14:textId="77777777" w:rsidR="00F35A07" w:rsidRPr="0071768B" w:rsidRDefault="00F35A07" w:rsidP="004642C4">
            <w:pPr>
              <w:pBdr>
                <w:top w:val="nil"/>
                <w:left w:val="nil"/>
                <w:bottom w:val="nil"/>
                <w:right w:val="nil"/>
                <w:between w:val="nil"/>
              </w:pBdr>
              <w:ind w:left="850" w:hanging="850"/>
              <w:jc w:val="both"/>
              <w:rPr>
                <w:rFonts w:ascii="Aptos" w:hAnsi="Aptos"/>
                <w:b/>
              </w:rPr>
            </w:pPr>
            <w:r w:rsidRPr="0071768B">
              <w:rPr>
                <w:rFonts w:ascii="Aptos" w:hAnsi="Aptos"/>
                <w:b/>
                <w:color w:val="000000"/>
              </w:rPr>
              <w:t>duomenų</w:t>
            </w:r>
          </w:p>
          <w:p w14:paraId="7A76D310" w14:textId="77777777" w:rsidR="00F35A07" w:rsidRPr="0071768B" w:rsidRDefault="00F35A07" w:rsidP="004642C4">
            <w:pPr>
              <w:pBdr>
                <w:top w:val="nil"/>
                <w:left w:val="nil"/>
                <w:bottom w:val="nil"/>
                <w:right w:val="nil"/>
                <w:between w:val="nil"/>
              </w:pBdr>
              <w:ind w:left="850" w:hanging="850"/>
              <w:jc w:val="both"/>
              <w:rPr>
                <w:rFonts w:ascii="Aptos" w:hAnsi="Aptos"/>
                <w:b/>
                <w:color w:val="000000"/>
              </w:rPr>
            </w:pPr>
            <w:r w:rsidRPr="0071768B">
              <w:rPr>
                <w:rFonts w:ascii="Aptos" w:hAnsi="Aptos"/>
                <w:b/>
                <w:color w:val="000000"/>
              </w:rPr>
              <w:t>tvarkytojai</w:t>
            </w:r>
          </w:p>
          <w:p w14:paraId="3B8BFFFA" w14:textId="77777777" w:rsidR="00F35A07" w:rsidRPr="0071768B" w:rsidRDefault="00F35A07" w:rsidP="004642C4">
            <w:pPr>
              <w:jc w:val="both"/>
              <w:rPr>
                <w:rFonts w:ascii="Aptos" w:hAnsi="Aptos"/>
                <w:b/>
              </w:rPr>
            </w:pPr>
          </w:p>
        </w:tc>
        <w:tc>
          <w:tcPr>
            <w:tcW w:w="6605" w:type="dxa"/>
          </w:tcPr>
          <w:p w14:paraId="04E7FAB5" w14:textId="4BE19EA6" w:rsidR="00F35A07" w:rsidRPr="0071768B" w:rsidRDefault="00F35A07" w:rsidP="004642C4">
            <w:pPr>
              <w:jc w:val="both"/>
              <w:rPr>
                <w:rFonts w:ascii="Aptos" w:hAnsi="Aptos"/>
              </w:rPr>
            </w:pPr>
          </w:p>
        </w:tc>
      </w:tr>
    </w:tbl>
    <w:p w14:paraId="04C8834B" w14:textId="77777777" w:rsidR="00F35A07" w:rsidRPr="0071768B" w:rsidRDefault="00F35A07" w:rsidP="004642C4">
      <w:pPr>
        <w:spacing w:before="100" w:after="200"/>
        <w:jc w:val="both"/>
        <w:rPr>
          <w:rFonts w:ascii="Aptos" w:hAnsi="Aptos"/>
        </w:rPr>
      </w:pPr>
      <w:r w:rsidRPr="0071768B">
        <w:rPr>
          <w:rFonts w:ascii="Aptos" w:hAnsi="Aptos"/>
        </w:rPr>
        <w:t xml:space="preserve"> </w:t>
      </w:r>
    </w:p>
    <w:p w14:paraId="3D65BC43" w14:textId="77777777" w:rsidR="005F524D" w:rsidRPr="0071768B" w:rsidRDefault="005F524D" w:rsidP="004642C4">
      <w:pPr>
        <w:spacing w:after="200" w:line="276" w:lineRule="auto"/>
        <w:jc w:val="both"/>
        <w:rPr>
          <w:rFonts w:ascii="Aptos" w:hAnsi="Aptos"/>
          <w:b/>
        </w:rPr>
      </w:pPr>
    </w:p>
    <w:p w14:paraId="056A4F5C" w14:textId="77777777" w:rsidR="00F35A07" w:rsidRPr="0071768B" w:rsidRDefault="00F35A07" w:rsidP="004642C4">
      <w:pPr>
        <w:spacing w:after="200" w:line="276" w:lineRule="auto"/>
        <w:jc w:val="both"/>
        <w:rPr>
          <w:rFonts w:ascii="Aptos" w:hAnsi="Aptos"/>
          <w:b/>
        </w:rPr>
      </w:pPr>
    </w:p>
    <w:tbl>
      <w:tblPr>
        <w:tblW w:w="9288" w:type="dxa"/>
        <w:tblLayout w:type="fixed"/>
        <w:tblLook w:val="0000" w:firstRow="0" w:lastRow="0" w:firstColumn="0" w:lastColumn="0" w:noHBand="0" w:noVBand="0"/>
      </w:tblPr>
      <w:tblGrid>
        <w:gridCol w:w="4788"/>
        <w:gridCol w:w="4500"/>
      </w:tblGrid>
      <w:tr w:rsidR="00DB1514" w:rsidRPr="0071768B" w14:paraId="3F4D1064" w14:textId="77777777">
        <w:tc>
          <w:tcPr>
            <w:tcW w:w="4788" w:type="dxa"/>
          </w:tcPr>
          <w:p w14:paraId="565028DB" w14:textId="77777777" w:rsidR="00DB1514" w:rsidRPr="0071768B" w:rsidRDefault="00DB1514" w:rsidP="004642C4">
            <w:pPr>
              <w:jc w:val="both"/>
              <w:rPr>
                <w:rFonts w:ascii="Aptos" w:hAnsi="Aptos" w:cs="Tahoma"/>
                <w:bCs/>
                <w:iCs/>
              </w:rPr>
            </w:pPr>
            <w:r w:rsidRPr="0071768B">
              <w:rPr>
                <w:rFonts w:ascii="Aptos" w:hAnsi="Aptos" w:cs="Tahoma"/>
                <w:b/>
                <w:iCs/>
              </w:rPr>
              <w:t>VYKDYTOJAS:</w:t>
            </w:r>
          </w:p>
          <w:p w14:paraId="5C3C4621" w14:textId="77777777" w:rsidR="00DB1514" w:rsidRPr="0071768B" w:rsidRDefault="00DB1514" w:rsidP="004642C4">
            <w:pPr>
              <w:jc w:val="both"/>
              <w:rPr>
                <w:rFonts w:ascii="Aptos" w:hAnsi="Aptos" w:cs="Tahoma"/>
                <w:bCs/>
                <w:iCs/>
              </w:rPr>
            </w:pPr>
          </w:p>
          <w:p w14:paraId="0F5B4166"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___________________________________</w:t>
            </w:r>
          </w:p>
          <w:p w14:paraId="3AE89EA0" w14:textId="77777777" w:rsidR="00DB1514" w:rsidRPr="0071768B" w:rsidRDefault="00DB1514"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Aptarnavimo skyriaus vadovas</w:t>
            </w:r>
          </w:p>
          <w:p w14:paraId="091A3F4A"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Tomaš Jankovski</w:t>
            </w:r>
          </w:p>
          <w:p w14:paraId="4EFAA138"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0007C90C"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p>
        </w:tc>
        <w:tc>
          <w:tcPr>
            <w:tcW w:w="4500" w:type="dxa"/>
          </w:tcPr>
          <w:p w14:paraId="45B893D2" w14:textId="77777777" w:rsidR="00DB1514" w:rsidRPr="0071768B" w:rsidRDefault="00DB1514" w:rsidP="004642C4">
            <w:pPr>
              <w:jc w:val="both"/>
              <w:rPr>
                <w:rFonts w:ascii="Aptos" w:hAnsi="Aptos" w:cs="Tahoma"/>
              </w:rPr>
            </w:pPr>
            <w:r w:rsidRPr="0071768B">
              <w:rPr>
                <w:rFonts w:ascii="Aptos" w:hAnsi="Aptos" w:cs="Tahoma"/>
                <w:b/>
                <w:iCs/>
              </w:rPr>
              <w:t>UŽSAKOVAS:</w:t>
            </w:r>
          </w:p>
          <w:p w14:paraId="550BBD8D" w14:textId="77777777" w:rsidR="00DB1514" w:rsidRPr="0071768B" w:rsidRDefault="00DB1514" w:rsidP="004642C4">
            <w:pPr>
              <w:jc w:val="both"/>
              <w:rPr>
                <w:rFonts w:ascii="Aptos" w:hAnsi="Aptos" w:cs="Tahoma"/>
                <w:bCs/>
                <w:iCs/>
              </w:rPr>
            </w:pPr>
          </w:p>
          <w:p w14:paraId="3E739EAB"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w:t>
            </w:r>
          </w:p>
          <w:p w14:paraId="749AD4CB" w14:textId="77777777" w:rsidR="00DB1514" w:rsidRPr="0071768B" w:rsidRDefault="00DB1514"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Direktorė</w:t>
            </w:r>
          </w:p>
          <w:p w14:paraId="11D43B08" w14:textId="77777777" w:rsidR="002D1697" w:rsidRPr="0071768B" w:rsidRDefault="002D1697" w:rsidP="002D1697">
            <w:pPr>
              <w:pStyle w:val="Header"/>
              <w:tabs>
                <w:tab w:val="clear" w:pos="4153"/>
                <w:tab w:val="clear" w:pos="8306"/>
              </w:tabs>
              <w:jc w:val="both"/>
              <w:rPr>
                <w:rFonts w:ascii="Aptos" w:hAnsi="Aptos" w:cs="Tahoma"/>
                <w:bCs/>
                <w:iCs/>
                <w:sz w:val="24"/>
                <w:szCs w:val="24"/>
                <w:lang w:val="lt-LT"/>
              </w:rPr>
            </w:pPr>
            <w:r>
              <w:rPr>
                <w:rFonts w:ascii="Aptos" w:hAnsi="Aptos" w:cs="Tahoma"/>
                <w:bCs/>
                <w:iCs/>
                <w:sz w:val="24"/>
                <w:szCs w:val="24"/>
                <w:lang w:val="lt-LT"/>
              </w:rPr>
              <w:t>Vita Kascėnė</w:t>
            </w:r>
          </w:p>
          <w:p w14:paraId="72556163"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5085FD23" w14:textId="77777777" w:rsidR="00DB1514" w:rsidRPr="0071768B" w:rsidRDefault="00DB1514" w:rsidP="004642C4">
            <w:pPr>
              <w:jc w:val="both"/>
              <w:rPr>
                <w:rFonts w:ascii="Aptos" w:hAnsi="Aptos" w:cs="Tahoma"/>
                <w:bCs/>
                <w:iCs/>
              </w:rPr>
            </w:pPr>
          </w:p>
        </w:tc>
      </w:tr>
    </w:tbl>
    <w:p w14:paraId="5982D5C2" w14:textId="77777777" w:rsidR="00F35A07" w:rsidRPr="0071768B" w:rsidRDefault="00F35A07" w:rsidP="004642C4">
      <w:pPr>
        <w:spacing w:after="200" w:line="276" w:lineRule="auto"/>
        <w:jc w:val="both"/>
        <w:rPr>
          <w:rFonts w:ascii="Aptos" w:hAnsi="Aptos"/>
        </w:rPr>
        <w:sectPr w:rsidR="00F35A07" w:rsidRPr="0071768B" w:rsidSect="0071768B">
          <w:headerReference w:type="even" r:id="rId11"/>
          <w:footerReference w:type="even" r:id="rId12"/>
          <w:footerReference w:type="default" r:id="rId13"/>
          <w:headerReference w:type="first" r:id="rId14"/>
          <w:footerReference w:type="first" r:id="rId15"/>
          <w:pgSz w:w="11906" w:h="16838"/>
          <w:pgMar w:top="1134" w:right="849" w:bottom="680" w:left="1077" w:header="227" w:footer="0" w:gutter="0"/>
          <w:pgNumType w:start="1"/>
          <w:cols w:space="720" w:equalWidth="0">
            <w:col w:w="9133"/>
          </w:cols>
          <w:docGrid w:linePitch="326"/>
        </w:sectPr>
      </w:pPr>
    </w:p>
    <w:p w14:paraId="0B4F67FE" w14:textId="102C8975" w:rsidR="00F35A07" w:rsidRPr="0071768B" w:rsidRDefault="0072336A" w:rsidP="004642C4">
      <w:pPr>
        <w:pBdr>
          <w:top w:val="nil"/>
          <w:left w:val="nil"/>
          <w:bottom w:val="nil"/>
          <w:right w:val="nil"/>
          <w:between w:val="nil"/>
        </w:pBdr>
        <w:tabs>
          <w:tab w:val="left" w:pos="851"/>
        </w:tabs>
        <w:spacing w:before="120" w:after="60" w:line="264" w:lineRule="auto"/>
        <w:ind w:left="851" w:hanging="851"/>
        <w:jc w:val="both"/>
        <w:rPr>
          <w:rFonts w:ascii="Aptos" w:hAnsi="Aptos"/>
          <w:b/>
          <w:color w:val="000000"/>
        </w:rPr>
      </w:pPr>
      <w:r w:rsidRPr="0071768B">
        <w:rPr>
          <w:rFonts w:ascii="Aptos" w:hAnsi="Aptos"/>
          <w:b/>
          <w:color w:val="000000"/>
        </w:rPr>
        <w:lastRenderedPageBreak/>
        <w:t>PRIEDAS NR. 6 PASLAUGAI SUTEIKTI NAUDOJAMI ĮRANKIAI</w:t>
      </w:r>
    </w:p>
    <w:p w14:paraId="17A1F8AA" w14:textId="77777777" w:rsidR="0072336A" w:rsidRPr="0071768B" w:rsidRDefault="0072336A" w:rsidP="004642C4">
      <w:pPr>
        <w:pBdr>
          <w:top w:val="nil"/>
          <w:left w:val="nil"/>
          <w:bottom w:val="nil"/>
          <w:right w:val="nil"/>
          <w:between w:val="nil"/>
        </w:pBdr>
        <w:tabs>
          <w:tab w:val="left" w:pos="851"/>
        </w:tabs>
        <w:spacing w:before="120" w:after="60" w:line="264" w:lineRule="auto"/>
        <w:ind w:left="851" w:hanging="851"/>
        <w:jc w:val="both"/>
        <w:rPr>
          <w:rFonts w:ascii="Aptos" w:hAnsi="Aptos"/>
          <w:b/>
          <w:color w:val="000000"/>
        </w:rPr>
      </w:pPr>
    </w:p>
    <w:tbl>
      <w:tblPr>
        <w:tblW w:w="5000" w:type="pct"/>
        <w:tblLook w:val="0400" w:firstRow="0" w:lastRow="0" w:firstColumn="0" w:lastColumn="0" w:noHBand="0" w:noVBand="1"/>
      </w:tblPr>
      <w:tblGrid>
        <w:gridCol w:w="1623"/>
        <w:gridCol w:w="1911"/>
        <w:gridCol w:w="1370"/>
        <w:gridCol w:w="1260"/>
        <w:gridCol w:w="1275"/>
        <w:gridCol w:w="2531"/>
      </w:tblGrid>
      <w:tr w:rsidR="00F35A07" w:rsidRPr="0071768B" w14:paraId="3CD6239B" w14:textId="77777777" w:rsidTr="00DC1CFE">
        <w:trPr>
          <w:trHeight w:val="300"/>
        </w:trPr>
        <w:tc>
          <w:tcPr>
            <w:tcW w:w="77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0554010" w14:textId="77777777" w:rsidR="00F35A07" w:rsidRPr="0071768B" w:rsidRDefault="00F35A07" w:rsidP="004642C4">
            <w:pPr>
              <w:jc w:val="both"/>
              <w:rPr>
                <w:rFonts w:ascii="Aptos" w:hAnsi="Aptos"/>
                <w:b/>
                <w:color w:val="000000"/>
              </w:rPr>
            </w:pPr>
            <w:r w:rsidRPr="0071768B">
              <w:rPr>
                <w:rFonts w:ascii="Aptos" w:hAnsi="Aptos"/>
                <w:b/>
                <w:color w:val="000000"/>
              </w:rPr>
              <w:t>Pavadinimas</w:t>
            </w:r>
          </w:p>
        </w:tc>
        <w:tc>
          <w:tcPr>
            <w:tcW w:w="1238" w:type="pct"/>
            <w:tcBorders>
              <w:top w:val="single" w:sz="4" w:space="0" w:color="000000"/>
              <w:left w:val="nil"/>
              <w:bottom w:val="single" w:sz="4" w:space="0" w:color="000000"/>
              <w:right w:val="single" w:sz="4" w:space="0" w:color="000000"/>
            </w:tcBorders>
            <w:shd w:val="clear" w:color="auto" w:fill="A6A6A6"/>
            <w:vAlign w:val="center"/>
          </w:tcPr>
          <w:p w14:paraId="61874F8C" w14:textId="77777777" w:rsidR="00F35A07" w:rsidRPr="0071768B" w:rsidRDefault="00F35A07" w:rsidP="004642C4">
            <w:pPr>
              <w:jc w:val="both"/>
              <w:rPr>
                <w:rFonts w:ascii="Aptos" w:hAnsi="Aptos"/>
                <w:b/>
                <w:color w:val="000000"/>
              </w:rPr>
            </w:pPr>
            <w:r w:rsidRPr="0071768B">
              <w:rPr>
                <w:rFonts w:ascii="Aptos" w:hAnsi="Aptos"/>
                <w:b/>
                <w:color w:val="000000"/>
              </w:rPr>
              <w:t>Aprašymas</w:t>
            </w:r>
          </w:p>
        </w:tc>
        <w:tc>
          <w:tcPr>
            <w:tcW w:w="505" w:type="pct"/>
            <w:tcBorders>
              <w:top w:val="single" w:sz="4" w:space="0" w:color="000000"/>
              <w:left w:val="nil"/>
              <w:bottom w:val="single" w:sz="4" w:space="0" w:color="000000"/>
              <w:right w:val="single" w:sz="4" w:space="0" w:color="000000"/>
            </w:tcBorders>
            <w:shd w:val="clear" w:color="auto" w:fill="A6A6A6"/>
            <w:vAlign w:val="center"/>
          </w:tcPr>
          <w:p w14:paraId="1F038E5F" w14:textId="77777777" w:rsidR="00F35A07" w:rsidRPr="0071768B" w:rsidRDefault="00F35A07" w:rsidP="004642C4">
            <w:pPr>
              <w:jc w:val="both"/>
              <w:rPr>
                <w:rFonts w:ascii="Aptos" w:hAnsi="Aptos"/>
                <w:b/>
                <w:color w:val="000000"/>
              </w:rPr>
            </w:pPr>
            <w:r w:rsidRPr="0071768B">
              <w:rPr>
                <w:rFonts w:ascii="Aptos" w:hAnsi="Aptos"/>
                <w:b/>
                <w:color w:val="000000"/>
              </w:rPr>
              <w:t>Valdytojas</w:t>
            </w:r>
          </w:p>
        </w:tc>
        <w:tc>
          <w:tcPr>
            <w:tcW w:w="645" w:type="pct"/>
            <w:tcBorders>
              <w:top w:val="single" w:sz="4" w:space="0" w:color="000000"/>
              <w:left w:val="nil"/>
              <w:bottom w:val="single" w:sz="4" w:space="0" w:color="000000"/>
              <w:right w:val="single" w:sz="4" w:space="0" w:color="000000"/>
            </w:tcBorders>
            <w:shd w:val="clear" w:color="auto" w:fill="A6A6A6"/>
            <w:vAlign w:val="center"/>
          </w:tcPr>
          <w:p w14:paraId="66799293" w14:textId="77777777" w:rsidR="00F35A07" w:rsidRPr="0071768B" w:rsidRDefault="00F35A07" w:rsidP="004642C4">
            <w:pPr>
              <w:jc w:val="both"/>
              <w:rPr>
                <w:rFonts w:ascii="Aptos" w:hAnsi="Aptos"/>
                <w:b/>
                <w:color w:val="000000"/>
              </w:rPr>
            </w:pPr>
            <w:r w:rsidRPr="0071768B">
              <w:rPr>
                <w:rFonts w:ascii="Aptos" w:hAnsi="Aptos"/>
                <w:b/>
                <w:color w:val="000000"/>
              </w:rPr>
              <w:t>Asmens duomenų tipai</w:t>
            </w:r>
            <w:r w:rsidRPr="0071768B">
              <w:rPr>
                <w:rFonts w:ascii="Aptos" w:hAnsi="Aptos"/>
                <w:b/>
                <w:color w:val="000000"/>
                <w:vertAlign w:val="superscript"/>
              </w:rPr>
              <w:footnoteReference w:id="1"/>
            </w:r>
          </w:p>
        </w:tc>
        <w:tc>
          <w:tcPr>
            <w:tcW w:w="796" w:type="pct"/>
            <w:tcBorders>
              <w:top w:val="single" w:sz="4" w:space="0" w:color="000000"/>
              <w:left w:val="nil"/>
              <w:bottom w:val="single" w:sz="4" w:space="0" w:color="000000"/>
              <w:right w:val="single" w:sz="4" w:space="0" w:color="000000"/>
            </w:tcBorders>
            <w:shd w:val="clear" w:color="auto" w:fill="A6A6A6"/>
            <w:vAlign w:val="center"/>
          </w:tcPr>
          <w:p w14:paraId="60F8F6DB" w14:textId="77777777" w:rsidR="00F35A07" w:rsidRPr="0071768B" w:rsidRDefault="00F35A07" w:rsidP="004642C4">
            <w:pPr>
              <w:jc w:val="both"/>
              <w:rPr>
                <w:rFonts w:ascii="Aptos" w:hAnsi="Aptos"/>
                <w:b/>
                <w:color w:val="000000"/>
              </w:rPr>
            </w:pPr>
            <w:r w:rsidRPr="0071768B">
              <w:rPr>
                <w:rFonts w:ascii="Aptos" w:hAnsi="Aptos"/>
                <w:b/>
                <w:color w:val="000000"/>
              </w:rPr>
              <w:t>Tvarkymo metodas</w:t>
            </w:r>
            <w:r w:rsidRPr="0071768B">
              <w:rPr>
                <w:rFonts w:ascii="Aptos" w:hAnsi="Aptos"/>
                <w:b/>
                <w:color w:val="000000"/>
                <w:vertAlign w:val="superscript"/>
              </w:rPr>
              <w:footnoteReference w:id="2"/>
            </w:r>
          </w:p>
        </w:tc>
        <w:tc>
          <w:tcPr>
            <w:tcW w:w="1038" w:type="pct"/>
            <w:tcBorders>
              <w:top w:val="single" w:sz="4" w:space="0" w:color="000000"/>
              <w:left w:val="nil"/>
              <w:bottom w:val="single" w:sz="4" w:space="0" w:color="000000"/>
              <w:right w:val="single" w:sz="4" w:space="0" w:color="000000"/>
            </w:tcBorders>
            <w:shd w:val="clear" w:color="auto" w:fill="A6A6A6"/>
            <w:vAlign w:val="center"/>
          </w:tcPr>
          <w:p w14:paraId="4A230726" w14:textId="77777777" w:rsidR="00F35A07" w:rsidRPr="0071768B" w:rsidRDefault="00F35A07" w:rsidP="004642C4">
            <w:pPr>
              <w:jc w:val="both"/>
              <w:rPr>
                <w:rFonts w:ascii="Aptos" w:hAnsi="Aptos"/>
                <w:b/>
                <w:color w:val="000000"/>
              </w:rPr>
            </w:pPr>
            <w:r w:rsidRPr="0071768B">
              <w:rPr>
                <w:rFonts w:ascii="Aptos" w:hAnsi="Aptos"/>
                <w:b/>
                <w:color w:val="000000"/>
              </w:rPr>
              <w:t>Tvarkymo teritorija</w:t>
            </w:r>
          </w:p>
        </w:tc>
      </w:tr>
      <w:tr w:rsidR="00F35A07" w:rsidRPr="0071768B" w14:paraId="6ED67E60" w14:textId="77777777" w:rsidTr="00DC1CFE">
        <w:trPr>
          <w:trHeight w:val="300"/>
        </w:trPr>
        <w:tc>
          <w:tcPr>
            <w:tcW w:w="779" w:type="pct"/>
            <w:tcBorders>
              <w:top w:val="nil"/>
              <w:left w:val="single" w:sz="4" w:space="0" w:color="000000"/>
              <w:bottom w:val="single" w:sz="4" w:space="0" w:color="000000"/>
              <w:right w:val="single" w:sz="4" w:space="0" w:color="000000"/>
            </w:tcBorders>
            <w:shd w:val="clear" w:color="auto" w:fill="auto"/>
            <w:vAlign w:val="center"/>
          </w:tcPr>
          <w:p w14:paraId="7E20D33D" w14:textId="77B63E24" w:rsidR="00F35A07" w:rsidRPr="0071768B" w:rsidRDefault="00F35A07" w:rsidP="004642C4">
            <w:pPr>
              <w:jc w:val="both"/>
              <w:rPr>
                <w:rFonts w:ascii="Aptos" w:hAnsi="Aptos"/>
                <w:b/>
                <w:color w:val="000000"/>
              </w:rPr>
            </w:pPr>
          </w:p>
        </w:tc>
        <w:tc>
          <w:tcPr>
            <w:tcW w:w="1238" w:type="pct"/>
            <w:tcBorders>
              <w:top w:val="nil"/>
              <w:left w:val="nil"/>
              <w:bottom w:val="single" w:sz="4" w:space="0" w:color="000000"/>
              <w:right w:val="single" w:sz="4" w:space="0" w:color="000000"/>
            </w:tcBorders>
            <w:shd w:val="clear" w:color="auto" w:fill="auto"/>
            <w:vAlign w:val="center"/>
          </w:tcPr>
          <w:p w14:paraId="4C54B482" w14:textId="77777777" w:rsidR="00F35A07" w:rsidRPr="0071768B" w:rsidRDefault="00F35A07" w:rsidP="004642C4">
            <w:pPr>
              <w:jc w:val="both"/>
              <w:rPr>
                <w:rFonts w:ascii="Aptos" w:hAnsi="Aptos"/>
                <w:color w:val="000000"/>
              </w:rPr>
            </w:pPr>
            <w:r w:rsidRPr="0071768B">
              <w:rPr>
                <w:rFonts w:ascii="Aptos" w:hAnsi="Aptos"/>
                <w:color w:val="000000"/>
              </w:rPr>
              <w:t>Vartotojų teisių valdymas</w:t>
            </w:r>
          </w:p>
        </w:tc>
        <w:tc>
          <w:tcPr>
            <w:tcW w:w="505" w:type="pct"/>
            <w:tcBorders>
              <w:top w:val="nil"/>
              <w:left w:val="nil"/>
              <w:bottom w:val="single" w:sz="4" w:space="0" w:color="000000"/>
              <w:right w:val="single" w:sz="4" w:space="0" w:color="000000"/>
            </w:tcBorders>
            <w:shd w:val="clear" w:color="auto" w:fill="auto"/>
            <w:vAlign w:val="center"/>
          </w:tcPr>
          <w:p w14:paraId="689DC80D" w14:textId="5C19EE6D" w:rsidR="00F35A07" w:rsidRPr="0071768B" w:rsidRDefault="00F35A07" w:rsidP="004642C4">
            <w:pPr>
              <w:jc w:val="both"/>
              <w:rPr>
                <w:rFonts w:ascii="Aptos" w:hAnsi="Aptos"/>
                <w:color w:val="000000"/>
              </w:rPr>
            </w:pPr>
          </w:p>
        </w:tc>
        <w:tc>
          <w:tcPr>
            <w:tcW w:w="645" w:type="pct"/>
            <w:tcBorders>
              <w:top w:val="single" w:sz="4" w:space="0" w:color="000000"/>
              <w:left w:val="nil"/>
              <w:bottom w:val="single" w:sz="4" w:space="0" w:color="000000"/>
              <w:right w:val="single" w:sz="4" w:space="0" w:color="000000"/>
            </w:tcBorders>
            <w:shd w:val="clear" w:color="auto" w:fill="auto"/>
            <w:vAlign w:val="center"/>
          </w:tcPr>
          <w:p w14:paraId="081078FC" w14:textId="2C1FD564" w:rsidR="00F35A07" w:rsidRPr="0071768B" w:rsidRDefault="00F35A07" w:rsidP="004642C4">
            <w:pPr>
              <w:jc w:val="both"/>
              <w:rPr>
                <w:rFonts w:ascii="Aptos" w:hAnsi="Aptos"/>
                <w:color w:val="000000"/>
              </w:rPr>
            </w:pPr>
          </w:p>
        </w:tc>
        <w:tc>
          <w:tcPr>
            <w:tcW w:w="796" w:type="pct"/>
            <w:tcBorders>
              <w:top w:val="single" w:sz="4" w:space="0" w:color="000000"/>
              <w:left w:val="nil"/>
              <w:bottom w:val="single" w:sz="4" w:space="0" w:color="000000"/>
              <w:right w:val="single" w:sz="4" w:space="0" w:color="000000"/>
            </w:tcBorders>
            <w:shd w:val="clear" w:color="auto" w:fill="auto"/>
            <w:vAlign w:val="center"/>
          </w:tcPr>
          <w:p w14:paraId="7AFE225A" w14:textId="74AC68DD" w:rsidR="00F35A07" w:rsidRPr="0071768B" w:rsidRDefault="00F35A07" w:rsidP="004642C4">
            <w:pPr>
              <w:jc w:val="both"/>
              <w:rPr>
                <w:rFonts w:ascii="Aptos" w:hAnsi="Aptos"/>
                <w:color w:val="000000"/>
              </w:rPr>
            </w:pPr>
          </w:p>
        </w:tc>
        <w:tc>
          <w:tcPr>
            <w:tcW w:w="1038" w:type="pct"/>
            <w:tcBorders>
              <w:top w:val="nil"/>
              <w:left w:val="nil"/>
              <w:bottom w:val="single" w:sz="4" w:space="0" w:color="000000"/>
              <w:right w:val="single" w:sz="4" w:space="0" w:color="000000"/>
            </w:tcBorders>
            <w:shd w:val="clear" w:color="auto" w:fill="auto"/>
            <w:vAlign w:val="center"/>
          </w:tcPr>
          <w:p w14:paraId="0278C97D" w14:textId="77777777" w:rsidR="00F35A07" w:rsidRPr="0071768B" w:rsidRDefault="00F35A07" w:rsidP="004642C4">
            <w:pPr>
              <w:jc w:val="both"/>
              <w:rPr>
                <w:rFonts w:ascii="Aptos" w:hAnsi="Aptos"/>
                <w:color w:val="000000"/>
              </w:rPr>
            </w:pPr>
            <w:r w:rsidRPr="0071768B">
              <w:rPr>
                <w:rFonts w:ascii="Aptos" w:hAnsi="Aptos"/>
                <w:color w:val="000000"/>
              </w:rPr>
              <w:t>Kliento infrastruktūroje/Cloud</w:t>
            </w:r>
          </w:p>
        </w:tc>
      </w:tr>
      <w:tr w:rsidR="00F35A07" w:rsidRPr="0071768B" w14:paraId="1365CC86" w14:textId="77777777" w:rsidTr="00DC1CFE">
        <w:trPr>
          <w:trHeight w:val="300"/>
        </w:trPr>
        <w:tc>
          <w:tcPr>
            <w:tcW w:w="779" w:type="pct"/>
            <w:tcBorders>
              <w:top w:val="nil"/>
              <w:left w:val="single" w:sz="4" w:space="0" w:color="000000"/>
              <w:bottom w:val="single" w:sz="4" w:space="0" w:color="000000"/>
              <w:right w:val="single" w:sz="4" w:space="0" w:color="000000"/>
            </w:tcBorders>
            <w:shd w:val="clear" w:color="auto" w:fill="auto"/>
            <w:vAlign w:val="center"/>
          </w:tcPr>
          <w:p w14:paraId="35BB0B09" w14:textId="257AEDAE" w:rsidR="00F35A07" w:rsidRPr="0071768B" w:rsidRDefault="00F35A07" w:rsidP="004642C4">
            <w:pPr>
              <w:jc w:val="both"/>
              <w:rPr>
                <w:rFonts w:ascii="Aptos" w:hAnsi="Aptos"/>
                <w:b/>
                <w:color w:val="000000"/>
              </w:rPr>
            </w:pPr>
          </w:p>
        </w:tc>
        <w:tc>
          <w:tcPr>
            <w:tcW w:w="1238" w:type="pct"/>
            <w:tcBorders>
              <w:top w:val="nil"/>
              <w:left w:val="nil"/>
              <w:bottom w:val="single" w:sz="4" w:space="0" w:color="000000"/>
              <w:right w:val="single" w:sz="4" w:space="0" w:color="000000"/>
            </w:tcBorders>
            <w:shd w:val="clear" w:color="auto" w:fill="auto"/>
            <w:vAlign w:val="center"/>
          </w:tcPr>
          <w:p w14:paraId="63A320E0" w14:textId="77777777" w:rsidR="00F35A07" w:rsidRPr="0071768B" w:rsidRDefault="00F35A07" w:rsidP="004642C4">
            <w:pPr>
              <w:jc w:val="both"/>
              <w:rPr>
                <w:rFonts w:ascii="Aptos" w:hAnsi="Aptos"/>
                <w:color w:val="000000"/>
              </w:rPr>
            </w:pPr>
            <w:r w:rsidRPr="0071768B">
              <w:rPr>
                <w:rFonts w:ascii="Aptos" w:hAnsi="Aptos"/>
                <w:color w:val="000000"/>
              </w:rPr>
              <w:t>Pašto sistemos</w:t>
            </w:r>
          </w:p>
        </w:tc>
        <w:tc>
          <w:tcPr>
            <w:tcW w:w="505" w:type="pct"/>
            <w:tcBorders>
              <w:top w:val="nil"/>
              <w:left w:val="nil"/>
              <w:bottom w:val="single" w:sz="4" w:space="0" w:color="000000"/>
              <w:right w:val="single" w:sz="4" w:space="0" w:color="000000"/>
            </w:tcBorders>
            <w:shd w:val="clear" w:color="auto" w:fill="auto"/>
            <w:vAlign w:val="center"/>
          </w:tcPr>
          <w:p w14:paraId="04310B98" w14:textId="69DCBFE2" w:rsidR="00F35A07" w:rsidRPr="0071768B" w:rsidRDefault="00F35A07" w:rsidP="004642C4">
            <w:pPr>
              <w:jc w:val="both"/>
              <w:rPr>
                <w:rFonts w:ascii="Aptos" w:hAnsi="Aptos"/>
                <w:color w:val="000000"/>
              </w:rPr>
            </w:pPr>
          </w:p>
        </w:tc>
        <w:tc>
          <w:tcPr>
            <w:tcW w:w="645" w:type="pct"/>
            <w:tcBorders>
              <w:top w:val="single" w:sz="4" w:space="0" w:color="000000"/>
              <w:left w:val="nil"/>
              <w:bottom w:val="single" w:sz="4" w:space="0" w:color="000000"/>
              <w:right w:val="single" w:sz="4" w:space="0" w:color="000000"/>
            </w:tcBorders>
            <w:shd w:val="clear" w:color="auto" w:fill="auto"/>
            <w:vAlign w:val="center"/>
          </w:tcPr>
          <w:p w14:paraId="68966E01" w14:textId="5C4A1B98" w:rsidR="00F35A07" w:rsidRPr="0071768B" w:rsidRDefault="00F35A07" w:rsidP="004642C4">
            <w:pPr>
              <w:jc w:val="both"/>
              <w:rPr>
                <w:rFonts w:ascii="Aptos" w:hAnsi="Aptos"/>
                <w:color w:val="000000"/>
              </w:rPr>
            </w:pPr>
          </w:p>
        </w:tc>
        <w:tc>
          <w:tcPr>
            <w:tcW w:w="796" w:type="pct"/>
            <w:tcBorders>
              <w:top w:val="single" w:sz="4" w:space="0" w:color="000000"/>
              <w:left w:val="nil"/>
              <w:bottom w:val="single" w:sz="4" w:space="0" w:color="000000"/>
              <w:right w:val="single" w:sz="4" w:space="0" w:color="000000"/>
            </w:tcBorders>
            <w:shd w:val="clear" w:color="auto" w:fill="auto"/>
            <w:vAlign w:val="center"/>
          </w:tcPr>
          <w:p w14:paraId="6E070782" w14:textId="153FDDB9" w:rsidR="00F35A07" w:rsidRPr="0071768B" w:rsidRDefault="00F35A07" w:rsidP="004642C4">
            <w:pPr>
              <w:jc w:val="both"/>
              <w:rPr>
                <w:rFonts w:ascii="Aptos" w:hAnsi="Aptos"/>
                <w:color w:val="000000"/>
              </w:rPr>
            </w:pPr>
          </w:p>
        </w:tc>
        <w:tc>
          <w:tcPr>
            <w:tcW w:w="1038" w:type="pct"/>
            <w:tcBorders>
              <w:top w:val="nil"/>
              <w:left w:val="nil"/>
              <w:bottom w:val="single" w:sz="4" w:space="0" w:color="000000"/>
              <w:right w:val="single" w:sz="4" w:space="0" w:color="000000"/>
            </w:tcBorders>
            <w:shd w:val="clear" w:color="auto" w:fill="auto"/>
            <w:vAlign w:val="center"/>
          </w:tcPr>
          <w:p w14:paraId="1EB7FCB1" w14:textId="77777777" w:rsidR="00F35A07" w:rsidRPr="0071768B" w:rsidRDefault="00F35A07" w:rsidP="004642C4">
            <w:pPr>
              <w:jc w:val="both"/>
              <w:rPr>
                <w:rFonts w:ascii="Aptos" w:hAnsi="Aptos"/>
                <w:color w:val="000000"/>
              </w:rPr>
            </w:pPr>
            <w:r w:rsidRPr="0071768B">
              <w:rPr>
                <w:rFonts w:ascii="Aptos" w:hAnsi="Aptos"/>
                <w:color w:val="000000"/>
              </w:rPr>
              <w:t>Kliento infrastruktūroje/Cloud</w:t>
            </w:r>
          </w:p>
        </w:tc>
      </w:tr>
      <w:tr w:rsidR="00F35A07" w:rsidRPr="0071768B" w14:paraId="05ED5239" w14:textId="77777777" w:rsidTr="00DC1CFE">
        <w:trPr>
          <w:trHeight w:val="300"/>
        </w:trPr>
        <w:tc>
          <w:tcPr>
            <w:tcW w:w="779" w:type="pct"/>
            <w:tcBorders>
              <w:top w:val="nil"/>
              <w:left w:val="single" w:sz="4" w:space="0" w:color="000000"/>
              <w:bottom w:val="single" w:sz="4" w:space="0" w:color="000000"/>
              <w:right w:val="single" w:sz="4" w:space="0" w:color="000000"/>
            </w:tcBorders>
            <w:shd w:val="clear" w:color="auto" w:fill="auto"/>
            <w:vAlign w:val="center"/>
          </w:tcPr>
          <w:p w14:paraId="4363E953" w14:textId="77FCF6C3" w:rsidR="00F35A07" w:rsidRPr="0071768B" w:rsidRDefault="00F35A07" w:rsidP="004642C4">
            <w:pPr>
              <w:jc w:val="both"/>
              <w:rPr>
                <w:rFonts w:ascii="Aptos" w:hAnsi="Aptos"/>
                <w:b/>
                <w:color w:val="000000"/>
              </w:rPr>
            </w:pPr>
          </w:p>
        </w:tc>
        <w:tc>
          <w:tcPr>
            <w:tcW w:w="1238" w:type="pct"/>
            <w:tcBorders>
              <w:top w:val="nil"/>
              <w:left w:val="nil"/>
              <w:bottom w:val="single" w:sz="4" w:space="0" w:color="000000"/>
              <w:right w:val="single" w:sz="4" w:space="0" w:color="000000"/>
            </w:tcBorders>
            <w:shd w:val="clear" w:color="auto" w:fill="auto"/>
            <w:vAlign w:val="center"/>
          </w:tcPr>
          <w:p w14:paraId="6AFAFB47" w14:textId="77777777" w:rsidR="00F35A07" w:rsidRPr="0071768B" w:rsidRDefault="00F35A07" w:rsidP="004642C4">
            <w:pPr>
              <w:jc w:val="both"/>
              <w:rPr>
                <w:rFonts w:ascii="Aptos" w:hAnsi="Aptos"/>
                <w:color w:val="000000"/>
              </w:rPr>
            </w:pPr>
            <w:r w:rsidRPr="0071768B">
              <w:rPr>
                <w:rFonts w:ascii="Aptos" w:hAnsi="Aptos"/>
                <w:color w:val="000000"/>
              </w:rPr>
              <w:t>Serverių bei darbo vietų apsauga</w:t>
            </w:r>
          </w:p>
        </w:tc>
        <w:tc>
          <w:tcPr>
            <w:tcW w:w="505" w:type="pct"/>
            <w:tcBorders>
              <w:top w:val="nil"/>
              <w:left w:val="nil"/>
              <w:bottom w:val="single" w:sz="4" w:space="0" w:color="000000"/>
              <w:right w:val="single" w:sz="4" w:space="0" w:color="000000"/>
            </w:tcBorders>
            <w:shd w:val="clear" w:color="auto" w:fill="auto"/>
            <w:vAlign w:val="center"/>
          </w:tcPr>
          <w:p w14:paraId="3986C2BD" w14:textId="54BA3DB5" w:rsidR="00F35A07" w:rsidRPr="0071768B" w:rsidRDefault="00F35A07" w:rsidP="004642C4">
            <w:pPr>
              <w:jc w:val="both"/>
              <w:rPr>
                <w:rFonts w:ascii="Aptos" w:hAnsi="Aptos"/>
                <w:color w:val="000000"/>
              </w:rPr>
            </w:pPr>
          </w:p>
        </w:tc>
        <w:tc>
          <w:tcPr>
            <w:tcW w:w="645" w:type="pct"/>
            <w:tcBorders>
              <w:top w:val="single" w:sz="4" w:space="0" w:color="000000"/>
              <w:left w:val="nil"/>
              <w:bottom w:val="single" w:sz="4" w:space="0" w:color="000000"/>
              <w:right w:val="single" w:sz="4" w:space="0" w:color="000000"/>
            </w:tcBorders>
            <w:shd w:val="clear" w:color="auto" w:fill="auto"/>
            <w:vAlign w:val="center"/>
          </w:tcPr>
          <w:p w14:paraId="01E98E87" w14:textId="22116DE3" w:rsidR="00F35A07" w:rsidRPr="0071768B" w:rsidRDefault="00F35A07" w:rsidP="004642C4">
            <w:pPr>
              <w:jc w:val="both"/>
              <w:rPr>
                <w:rFonts w:ascii="Aptos" w:hAnsi="Aptos"/>
                <w:color w:val="000000"/>
              </w:rPr>
            </w:pPr>
          </w:p>
        </w:tc>
        <w:tc>
          <w:tcPr>
            <w:tcW w:w="796" w:type="pct"/>
            <w:tcBorders>
              <w:top w:val="single" w:sz="4" w:space="0" w:color="000000"/>
              <w:left w:val="nil"/>
              <w:bottom w:val="single" w:sz="4" w:space="0" w:color="000000"/>
              <w:right w:val="single" w:sz="4" w:space="0" w:color="000000"/>
            </w:tcBorders>
            <w:shd w:val="clear" w:color="auto" w:fill="auto"/>
            <w:vAlign w:val="center"/>
          </w:tcPr>
          <w:p w14:paraId="780D778E" w14:textId="4E29CA5D" w:rsidR="00F35A07" w:rsidRPr="0071768B" w:rsidRDefault="00F35A07" w:rsidP="004642C4">
            <w:pPr>
              <w:jc w:val="both"/>
              <w:rPr>
                <w:rFonts w:ascii="Aptos" w:hAnsi="Aptos"/>
                <w:color w:val="000000"/>
              </w:rPr>
            </w:pPr>
          </w:p>
        </w:tc>
        <w:tc>
          <w:tcPr>
            <w:tcW w:w="1038" w:type="pct"/>
            <w:tcBorders>
              <w:top w:val="nil"/>
              <w:left w:val="nil"/>
              <w:bottom w:val="single" w:sz="4" w:space="0" w:color="000000"/>
              <w:right w:val="single" w:sz="4" w:space="0" w:color="000000"/>
            </w:tcBorders>
            <w:shd w:val="clear" w:color="auto" w:fill="auto"/>
            <w:vAlign w:val="center"/>
          </w:tcPr>
          <w:p w14:paraId="37B06A5D" w14:textId="77777777" w:rsidR="00F35A07" w:rsidRPr="0071768B" w:rsidRDefault="00F35A07" w:rsidP="004642C4">
            <w:pPr>
              <w:jc w:val="both"/>
              <w:rPr>
                <w:rFonts w:ascii="Aptos" w:hAnsi="Aptos"/>
                <w:color w:val="000000"/>
              </w:rPr>
            </w:pPr>
            <w:r w:rsidRPr="0071768B">
              <w:rPr>
                <w:rFonts w:ascii="Aptos" w:hAnsi="Aptos"/>
                <w:color w:val="000000"/>
              </w:rPr>
              <w:t>Kliento infrastruktūroje/Cloud</w:t>
            </w:r>
          </w:p>
        </w:tc>
      </w:tr>
      <w:tr w:rsidR="00F35A07" w:rsidRPr="0071768B" w14:paraId="54C4EA14" w14:textId="77777777" w:rsidTr="00DC1CFE">
        <w:trPr>
          <w:trHeight w:val="300"/>
        </w:trPr>
        <w:tc>
          <w:tcPr>
            <w:tcW w:w="779" w:type="pct"/>
            <w:tcBorders>
              <w:top w:val="nil"/>
              <w:left w:val="single" w:sz="4" w:space="0" w:color="000000"/>
              <w:bottom w:val="single" w:sz="4" w:space="0" w:color="000000"/>
              <w:right w:val="single" w:sz="4" w:space="0" w:color="000000"/>
            </w:tcBorders>
            <w:shd w:val="clear" w:color="auto" w:fill="auto"/>
            <w:vAlign w:val="center"/>
          </w:tcPr>
          <w:p w14:paraId="7C77FF6A" w14:textId="3E938CC7" w:rsidR="00F35A07" w:rsidRPr="0071768B" w:rsidRDefault="00F35A07" w:rsidP="004642C4">
            <w:pPr>
              <w:jc w:val="both"/>
              <w:rPr>
                <w:rFonts w:ascii="Aptos" w:hAnsi="Aptos"/>
                <w:b/>
                <w:color w:val="000000"/>
              </w:rPr>
            </w:pPr>
          </w:p>
        </w:tc>
        <w:tc>
          <w:tcPr>
            <w:tcW w:w="1238" w:type="pct"/>
            <w:tcBorders>
              <w:top w:val="nil"/>
              <w:left w:val="nil"/>
              <w:bottom w:val="single" w:sz="4" w:space="0" w:color="000000"/>
              <w:right w:val="single" w:sz="4" w:space="0" w:color="000000"/>
            </w:tcBorders>
            <w:shd w:val="clear" w:color="auto" w:fill="auto"/>
            <w:vAlign w:val="center"/>
          </w:tcPr>
          <w:p w14:paraId="228E73E1" w14:textId="77777777" w:rsidR="00F35A07" w:rsidRPr="0071768B" w:rsidRDefault="00F35A07" w:rsidP="004642C4">
            <w:pPr>
              <w:jc w:val="both"/>
              <w:rPr>
                <w:rFonts w:ascii="Aptos" w:hAnsi="Aptos"/>
                <w:color w:val="000000"/>
              </w:rPr>
            </w:pPr>
            <w:r w:rsidRPr="0071768B">
              <w:rPr>
                <w:rFonts w:ascii="Aptos" w:hAnsi="Aptos"/>
                <w:color w:val="000000"/>
              </w:rPr>
              <w:t>Monitoringo sistema</w:t>
            </w:r>
          </w:p>
        </w:tc>
        <w:tc>
          <w:tcPr>
            <w:tcW w:w="505" w:type="pct"/>
            <w:tcBorders>
              <w:top w:val="nil"/>
              <w:left w:val="nil"/>
              <w:bottom w:val="single" w:sz="4" w:space="0" w:color="000000"/>
              <w:right w:val="single" w:sz="4" w:space="0" w:color="000000"/>
            </w:tcBorders>
            <w:shd w:val="clear" w:color="auto" w:fill="auto"/>
            <w:vAlign w:val="center"/>
          </w:tcPr>
          <w:p w14:paraId="4E0047A5" w14:textId="07DE2538" w:rsidR="00F35A07" w:rsidRPr="0071768B" w:rsidRDefault="00F35A07" w:rsidP="004642C4">
            <w:pPr>
              <w:jc w:val="both"/>
              <w:rPr>
                <w:rFonts w:ascii="Aptos" w:hAnsi="Aptos"/>
                <w:color w:val="000000"/>
              </w:rPr>
            </w:pPr>
          </w:p>
        </w:tc>
        <w:tc>
          <w:tcPr>
            <w:tcW w:w="645" w:type="pct"/>
            <w:tcBorders>
              <w:top w:val="single" w:sz="4" w:space="0" w:color="000000"/>
              <w:left w:val="nil"/>
              <w:bottom w:val="single" w:sz="4" w:space="0" w:color="000000"/>
              <w:right w:val="single" w:sz="4" w:space="0" w:color="000000"/>
            </w:tcBorders>
            <w:shd w:val="clear" w:color="auto" w:fill="auto"/>
            <w:vAlign w:val="center"/>
          </w:tcPr>
          <w:p w14:paraId="7BC954A9" w14:textId="11B164E0" w:rsidR="00F35A07" w:rsidRPr="0071768B" w:rsidRDefault="00F35A07" w:rsidP="004642C4">
            <w:pPr>
              <w:jc w:val="both"/>
              <w:rPr>
                <w:rFonts w:ascii="Aptos" w:hAnsi="Aptos"/>
                <w:color w:val="000000"/>
              </w:rPr>
            </w:pPr>
          </w:p>
        </w:tc>
        <w:tc>
          <w:tcPr>
            <w:tcW w:w="796" w:type="pct"/>
            <w:tcBorders>
              <w:top w:val="single" w:sz="4" w:space="0" w:color="000000"/>
              <w:left w:val="nil"/>
              <w:bottom w:val="single" w:sz="4" w:space="0" w:color="000000"/>
              <w:right w:val="single" w:sz="4" w:space="0" w:color="000000"/>
            </w:tcBorders>
            <w:shd w:val="clear" w:color="auto" w:fill="auto"/>
            <w:vAlign w:val="center"/>
          </w:tcPr>
          <w:p w14:paraId="75C1E1C9" w14:textId="3445288E" w:rsidR="00F35A07" w:rsidRPr="0071768B" w:rsidRDefault="00F35A07" w:rsidP="004642C4">
            <w:pPr>
              <w:jc w:val="both"/>
              <w:rPr>
                <w:rFonts w:ascii="Aptos" w:hAnsi="Aptos"/>
                <w:color w:val="000000"/>
              </w:rPr>
            </w:pPr>
          </w:p>
        </w:tc>
        <w:tc>
          <w:tcPr>
            <w:tcW w:w="1038" w:type="pct"/>
            <w:tcBorders>
              <w:top w:val="nil"/>
              <w:left w:val="nil"/>
              <w:bottom w:val="single" w:sz="4" w:space="0" w:color="000000"/>
              <w:right w:val="single" w:sz="4" w:space="0" w:color="000000"/>
            </w:tcBorders>
            <w:shd w:val="clear" w:color="auto" w:fill="auto"/>
            <w:vAlign w:val="center"/>
          </w:tcPr>
          <w:p w14:paraId="29FFC8BE" w14:textId="77777777" w:rsidR="00F35A07" w:rsidRPr="0071768B" w:rsidRDefault="00F35A07" w:rsidP="004642C4">
            <w:pPr>
              <w:jc w:val="both"/>
              <w:rPr>
                <w:rFonts w:ascii="Aptos" w:hAnsi="Aptos"/>
                <w:color w:val="000000"/>
              </w:rPr>
            </w:pPr>
            <w:r w:rsidRPr="0071768B">
              <w:rPr>
                <w:rFonts w:ascii="Aptos" w:hAnsi="Aptos"/>
                <w:color w:val="000000"/>
              </w:rPr>
              <w:t> </w:t>
            </w:r>
          </w:p>
        </w:tc>
      </w:tr>
      <w:tr w:rsidR="00F35A07" w:rsidRPr="0071768B" w14:paraId="3D4BA5C3" w14:textId="77777777" w:rsidTr="00DC1CFE">
        <w:trPr>
          <w:trHeight w:val="300"/>
        </w:trPr>
        <w:tc>
          <w:tcPr>
            <w:tcW w:w="779" w:type="pct"/>
            <w:tcBorders>
              <w:top w:val="nil"/>
              <w:left w:val="single" w:sz="4" w:space="0" w:color="000000"/>
              <w:bottom w:val="single" w:sz="4" w:space="0" w:color="000000"/>
              <w:right w:val="single" w:sz="4" w:space="0" w:color="000000"/>
            </w:tcBorders>
            <w:shd w:val="clear" w:color="auto" w:fill="auto"/>
            <w:vAlign w:val="center"/>
          </w:tcPr>
          <w:p w14:paraId="2154DEEE" w14:textId="3D8C8489" w:rsidR="00F35A07" w:rsidRPr="0071768B" w:rsidRDefault="00F35A07" w:rsidP="004642C4">
            <w:pPr>
              <w:jc w:val="both"/>
              <w:rPr>
                <w:rFonts w:ascii="Aptos" w:hAnsi="Aptos"/>
                <w:b/>
                <w:color w:val="000000"/>
              </w:rPr>
            </w:pPr>
          </w:p>
        </w:tc>
        <w:tc>
          <w:tcPr>
            <w:tcW w:w="1238" w:type="pct"/>
            <w:tcBorders>
              <w:top w:val="nil"/>
              <w:left w:val="nil"/>
              <w:bottom w:val="single" w:sz="4" w:space="0" w:color="000000"/>
              <w:right w:val="single" w:sz="4" w:space="0" w:color="000000"/>
            </w:tcBorders>
            <w:shd w:val="clear" w:color="auto" w:fill="auto"/>
            <w:vAlign w:val="center"/>
          </w:tcPr>
          <w:p w14:paraId="4FF905E2" w14:textId="77777777" w:rsidR="00F35A07" w:rsidRPr="0071768B" w:rsidRDefault="00F35A07" w:rsidP="004642C4">
            <w:pPr>
              <w:jc w:val="both"/>
              <w:rPr>
                <w:rFonts w:ascii="Aptos" w:hAnsi="Aptos"/>
                <w:color w:val="000000"/>
              </w:rPr>
            </w:pPr>
            <w:r w:rsidRPr="0071768B">
              <w:rPr>
                <w:rFonts w:ascii="Aptos" w:hAnsi="Aptos"/>
                <w:color w:val="000000"/>
              </w:rPr>
              <w:t>IT perimetro apsauga</w:t>
            </w:r>
          </w:p>
        </w:tc>
        <w:tc>
          <w:tcPr>
            <w:tcW w:w="505" w:type="pct"/>
            <w:tcBorders>
              <w:top w:val="nil"/>
              <w:left w:val="nil"/>
              <w:bottom w:val="single" w:sz="4" w:space="0" w:color="000000"/>
              <w:right w:val="single" w:sz="4" w:space="0" w:color="000000"/>
            </w:tcBorders>
            <w:shd w:val="clear" w:color="auto" w:fill="auto"/>
            <w:vAlign w:val="center"/>
          </w:tcPr>
          <w:p w14:paraId="1F639C80" w14:textId="70468E5D" w:rsidR="00F35A07" w:rsidRPr="0071768B" w:rsidRDefault="00F35A07" w:rsidP="004642C4">
            <w:pPr>
              <w:jc w:val="both"/>
              <w:rPr>
                <w:rFonts w:ascii="Aptos" w:hAnsi="Aptos"/>
                <w:color w:val="000000"/>
              </w:rPr>
            </w:pPr>
          </w:p>
        </w:tc>
        <w:tc>
          <w:tcPr>
            <w:tcW w:w="645" w:type="pct"/>
            <w:tcBorders>
              <w:top w:val="single" w:sz="4" w:space="0" w:color="000000"/>
              <w:left w:val="nil"/>
              <w:bottom w:val="single" w:sz="4" w:space="0" w:color="000000"/>
              <w:right w:val="single" w:sz="4" w:space="0" w:color="000000"/>
            </w:tcBorders>
            <w:shd w:val="clear" w:color="auto" w:fill="auto"/>
            <w:vAlign w:val="center"/>
          </w:tcPr>
          <w:p w14:paraId="4B779578" w14:textId="5D779CD2" w:rsidR="00F35A07" w:rsidRPr="0071768B" w:rsidRDefault="00F35A07" w:rsidP="004642C4">
            <w:pPr>
              <w:jc w:val="both"/>
              <w:rPr>
                <w:rFonts w:ascii="Aptos" w:hAnsi="Aptos"/>
                <w:color w:val="000000"/>
              </w:rPr>
            </w:pPr>
          </w:p>
        </w:tc>
        <w:tc>
          <w:tcPr>
            <w:tcW w:w="796" w:type="pct"/>
            <w:tcBorders>
              <w:top w:val="single" w:sz="4" w:space="0" w:color="000000"/>
              <w:left w:val="nil"/>
              <w:bottom w:val="single" w:sz="4" w:space="0" w:color="000000"/>
              <w:right w:val="single" w:sz="4" w:space="0" w:color="000000"/>
            </w:tcBorders>
            <w:shd w:val="clear" w:color="auto" w:fill="auto"/>
            <w:vAlign w:val="center"/>
          </w:tcPr>
          <w:p w14:paraId="45ADF48F" w14:textId="5C319019" w:rsidR="00F35A07" w:rsidRPr="0071768B" w:rsidRDefault="00F35A07" w:rsidP="004642C4">
            <w:pPr>
              <w:jc w:val="both"/>
              <w:rPr>
                <w:rFonts w:ascii="Aptos" w:hAnsi="Aptos"/>
                <w:color w:val="000000"/>
              </w:rPr>
            </w:pPr>
          </w:p>
        </w:tc>
        <w:tc>
          <w:tcPr>
            <w:tcW w:w="1038" w:type="pct"/>
            <w:tcBorders>
              <w:top w:val="nil"/>
              <w:left w:val="nil"/>
              <w:bottom w:val="single" w:sz="4" w:space="0" w:color="000000"/>
              <w:right w:val="single" w:sz="4" w:space="0" w:color="000000"/>
            </w:tcBorders>
            <w:shd w:val="clear" w:color="auto" w:fill="auto"/>
            <w:vAlign w:val="center"/>
          </w:tcPr>
          <w:p w14:paraId="3D8BF53B" w14:textId="77777777" w:rsidR="00F35A07" w:rsidRPr="0071768B" w:rsidRDefault="00F35A07" w:rsidP="004642C4">
            <w:pPr>
              <w:jc w:val="both"/>
              <w:rPr>
                <w:rFonts w:ascii="Aptos" w:hAnsi="Aptos"/>
                <w:color w:val="000000"/>
              </w:rPr>
            </w:pPr>
            <w:r w:rsidRPr="0071768B">
              <w:rPr>
                <w:rFonts w:ascii="Aptos" w:hAnsi="Aptos"/>
                <w:color w:val="000000"/>
              </w:rPr>
              <w:t>Kliento infrastruktūroje/Cloud</w:t>
            </w:r>
          </w:p>
        </w:tc>
      </w:tr>
      <w:tr w:rsidR="00F35A07" w:rsidRPr="0071768B" w14:paraId="1EEF98FE" w14:textId="77777777" w:rsidTr="00DC1CFE">
        <w:trPr>
          <w:trHeight w:val="300"/>
        </w:trPr>
        <w:tc>
          <w:tcPr>
            <w:tcW w:w="779" w:type="pct"/>
            <w:tcBorders>
              <w:top w:val="nil"/>
              <w:left w:val="single" w:sz="4" w:space="0" w:color="000000"/>
              <w:bottom w:val="single" w:sz="4" w:space="0" w:color="000000"/>
              <w:right w:val="single" w:sz="4" w:space="0" w:color="000000"/>
            </w:tcBorders>
            <w:shd w:val="clear" w:color="auto" w:fill="auto"/>
            <w:vAlign w:val="center"/>
          </w:tcPr>
          <w:p w14:paraId="1A22EEB4" w14:textId="52C5583B" w:rsidR="00F35A07" w:rsidRPr="0071768B" w:rsidRDefault="00F35A07" w:rsidP="004642C4">
            <w:pPr>
              <w:jc w:val="both"/>
              <w:rPr>
                <w:rFonts w:ascii="Aptos" w:hAnsi="Aptos"/>
                <w:b/>
                <w:color w:val="000000"/>
              </w:rPr>
            </w:pPr>
          </w:p>
        </w:tc>
        <w:tc>
          <w:tcPr>
            <w:tcW w:w="1238" w:type="pct"/>
            <w:tcBorders>
              <w:top w:val="nil"/>
              <w:left w:val="nil"/>
              <w:bottom w:val="single" w:sz="4" w:space="0" w:color="000000"/>
              <w:right w:val="single" w:sz="4" w:space="0" w:color="000000"/>
            </w:tcBorders>
            <w:shd w:val="clear" w:color="auto" w:fill="auto"/>
            <w:vAlign w:val="center"/>
          </w:tcPr>
          <w:p w14:paraId="492C2018" w14:textId="77777777" w:rsidR="00F35A07" w:rsidRPr="0071768B" w:rsidRDefault="00F35A07" w:rsidP="004642C4">
            <w:pPr>
              <w:jc w:val="both"/>
              <w:rPr>
                <w:rFonts w:ascii="Aptos" w:hAnsi="Aptos"/>
                <w:color w:val="000000"/>
              </w:rPr>
            </w:pPr>
            <w:r w:rsidRPr="0071768B">
              <w:rPr>
                <w:rFonts w:ascii="Aptos" w:hAnsi="Aptos"/>
                <w:color w:val="000000"/>
              </w:rPr>
              <w:t>IT paslaugų valdymo platforma</w:t>
            </w:r>
          </w:p>
        </w:tc>
        <w:tc>
          <w:tcPr>
            <w:tcW w:w="505" w:type="pct"/>
            <w:tcBorders>
              <w:top w:val="nil"/>
              <w:left w:val="nil"/>
              <w:bottom w:val="single" w:sz="4" w:space="0" w:color="000000"/>
              <w:right w:val="single" w:sz="4" w:space="0" w:color="000000"/>
            </w:tcBorders>
            <w:shd w:val="clear" w:color="auto" w:fill="auto"/>
            <w:vAlign w:val="center"/>
          </w:tcPr>
          <w:p w14:paraId="3CD8151B" w14:textId="5DD06864" w:rsidR="00F35A07" w:rsidRPr="0071768B" w:rsidRDefault="00F35A07" w:rsidP="004642C4">
            <w:pPr>
              <w:jc w:val="both"/>
              <w:rPr>
                <w:rFonts w:ascii="Aptos" w:hAnsi="Aptos"/>
                <w:color w:val="000000"/>
              </w:rPr>
            </w:pPr>
          </w:p>
        </w:tc>
        <w:tc>
          <w:tcPr>
            <w:tcW w:w="645" w:type="pct"/>
            <w:tcBorders>
              <w:top w:val="single" w:sz="4" w:space="0" w:color="000000"/>
              <w:left w:val="nil"/>
              <w:bottom w:val="single" w:sz="4" w:space="0" w:color="000000"/>
              <w:right w:val="single" w:sz="4" w:space="0" w:color="000000"/>
            </w:tcBorders>
            <w:shd w:val="clear" w:color="auto" w:fill="auto"/>
            <w:vAlign w:val="center"/>
          </w:tcPr>
          <w:p w14:paraId="48AE8539" w14:textId="50C80E03" w:rsidR="00F35A07" w:rsidRPr="0071768B" w:rsidRDefault="00F35A07" w:rsidP="004642C4">
            <w:pPr>
              <w:jc w:val="both"/>
              <w:rPr>
                <w:rFonts w:ascii="Aptos" w:hAnsi="Aptos"/>
                <w:color w:val="000000"/>
              </w:rPr>
            </w:pPr>
          </w:p>
        </w:tc>
        <w:tc>
          <w:tcPr>
            <w:tcW w:w="796" w:type="pct"/>
            <w:tcBorders>
              <w:top w:val="single" w:sz="4" w:space="0" w:color="000000"/>
              <w:left w:val="nil"/>
              <w:bottom w:val="single" w:sz="4" w:space="0" w:color="000000"/>
              <w:right w:val="single" w:sz="4" w:space="0" w:color="000000"/>
            </w:tcBorders>
            <w:shd w:val="clear" w:color="auto" w:fill="auto"/>
            <w:vAlign w:val="center"/>
          </w:tcPr>
          <w:p w14:paraId="6A39C26E" w14:textId="7471F7FB" w:rsidR="00F35A07" w:rsidRPr="0071768B" w:rsidRDefault="00F35A07" w:rsidP="004642C4">
            <w:pPr>
              <w:jc w:val="both"/>
              <w:rPr>
                <w:rFonts w:ascii="Aptos" w:hAnsi="Aptos"/>
                <w:color w:val="000000"/>
              </w:rPr>
            </w:pPr>
          </w:p>
        </w:tc>
        <w:tc>
          <w:tcPr>
            <w:tcW w:w="1038" w:type="pct"/>
            <w:tcBorders>
              <w:top w:val="nil"/>
              <w:left w:val="nil"/>
              <w:bottom w:val="single" w:sz="4" w:space="0" w:color="000000"/>
              <w:right w:val="single" w:sz="4" w:space="0" w:color="000000"/>
            </w:tcBorders>
            <w:shd w:val="clear" w:color="auto" w:fill="auto"/>
            <w:vAlign w:val="center"/>
          </w:tcPr>
          <w:p w14:paraId="44E4F74A" w14:textId="77777777" w:rsidR="00F35A07" w:rsidRPr="0071768B" w:rsidRDefault="00F35A07" w:rsidP="004642C4">
            <w:pPr>
              <w:jc w:val="both"/>
              <w:rPr>
                <w:rFonts w:ascii="Aptos" w:hAnsi="Aptos"/>
                <w:color w:val="000000"/>
              </w:rPr>
            </w:pPr>
            <w:r w:rsidRPr="0071768B">
              <w:rPr>
                <w:rFonts w:ascii="Aptos" w:hAnsi="Aptos"/>
                <w:color w:val="000000"/>
              </w:rPr>
              <w:t>Cloud</w:t>
            </w:r>
          </w:p>
        </w:tc>
      </w:tr>
      <w:tr w:rsidR="00F35A07" w:rsidRPr="0071768B" w14:paraId="09C892CF" w14:textId="77777777" w:rsidTr="00DC1CFE">
        <w:trPr>
          <w:trHeight w:val="300"/>
        </w:trPr>
        <w:tc>
          <w:tcPr>
            <w:tcW w:w="779" w:type="pct"/>
            <w:tcBorders>
              <w:top w:val="nil"/>
              <w:left w:val="single" w:sz="4" w:space="0" w:color="000000"/>
              <w:bottom w:val="single" w:sz="4" w:space="0" w:color="000000"/>
              <w:right w:val="single" w:sz="4" w:space="0" w:color="000000"/>
            </w:tcBorders>
            <w:shd w:val="clear" w:color="auto" w:fill="auto"/>
            <w:vAlign w:val="center"/>
          </w:tcPr>
          <w:p w14:paraId="68CD0A35" w14:textId="77D6AED0" w:rsidR="00F35A07" w:rsidRPr="0071768B" w:rsidRDefault="00F35A07" w:rsidP="004642C4">
            <w:pPr>
              <w:jc w:val="both"/>
              <w:rPr>
                <w:rFonts w:ascii="Aptos" w:hAnsi="Aptos"/>
                <w:b/>
                <w:color w:val="000000"/>
              </w:rPr>
            </w:pPr>
          </w:p>
        </w:tc>
        <w:tc>
          <w:tcPr>
            <w:tcW w:w="1238" w:type="pct"/>
            <w:tcBorders>
              <w:top w:val="nil"/>
              <w:left w:val="nil"/>
              <w:bottom w:val="single" w:sz="4" w:space="0" w:color="000000"/>
              <w:right w:val="single" w:sz="4" w:space="0" w:color="000000"/>
            </w:tcBorders>
            <w:shd w:val="clear" w:color="auto" w:fill="auto"/>
            <w:vAlign w:val="center"/>
          </w:tcPr>
          <w:p w14:paraId="1D0D8D77" w14:textId="77777777" w:rsidR="00F35A07" w:rsidRPr="0071768B" w:rsidRDefault="00F35A07" w:rsidP="004642C4">
            <w:pPr>
              <w:jc w:val="both"/>
              <w:rPr>
                <w:rFonts w:ascii="Aptos" w:hAnsi="Aptos"/>
                <w:color w:val="000000"/>
              </w:rPr>
            </w:pPr>
            <w:r w:rsidRPr="0071768B">
              <w:rPr>
                <w:rFonts w:ascii="Aptos" w:hAnsi="Aptos"/>
                <w:color w:val="000000"/>
              </w:rPr>
              <w:t>Nuotolinio prisijungimo platforma</w:t>
            </w:r>
          </w:p>
        </w:tc>
        <w:tc>
          <w:tcPr>
            <w:tcW w:w="505" w:type="pct"/>
            <w:tcBorders>
              <w:top w:val="nil"/>
              <w:left w:val="nil"/>
              <w:bottom w:val="single" w:sz="4" w:space="0" w:color="000000"/>
              <w:right w:val="single" w:sz="4" w:space="0" w:color="000000"/>
            </w:tcBorders>
            <w:shd w:val="clear" w:color="auto" w:fill="auto"/>
            <w:vAlign w:val="center"/>
          </w:tcPr>
          <w:p w14:paraId="2BF8CB86" w14:textId="1F419FAB" w:rsidR="00F35A07" w:rsidRPr="0071768B" w:rsidRDefault="00F35A07" w:rsidP="004642C4">
            <w:pPr>
              <w:jc w:val="both"/>
              <w:rPr>
                <w:rFonts w:ascii="Aptos" w:hAnsi="Aptos"/>
                <w:color w:val="000000"/>
              </w:rPr>
            </w:pPr>
          </w:p>
        </w:tc>
        <w:tc>
          <w:tcPr>
            <w:tcW w:w="645" w:type="pct"/>
            <w:tcBorders>
              <w:top w:val="single" w:sz="4" w:space="0" w:color="000000"/>
              <w:left w:val="nil"/>
              <w:bottom w:val="single" w:sz="4" w:space="0" w:color="000000"/>
              <w:right w:val="single" w:sz="4" w:space="0" w:color="000000"/>
            </w:tcBorders>
            <w:shd w:val="clear" w:color="auto" w:fill="auto"/>
            <w:vAlign w:val="center"/>
          </w:tcPr>
          <w:p w14:paraId="02A49D7D" w14:textId="25CE6E3F" w:rsidR="00F35A07" w:rsidRPr="0071768B" w:rsidRDefault="00F35A07" w:rsidP="004642C4">
            <w:pPr>
              <w:jc w:val="both"/>
              <w:rPr>
                <w:rFonts w:ascii="Aptos" w:hAnsi="Aptos"/>
                <w:color w:val="000000"/>
              </w:rPr>
            </w:pPr>
          </w:p>
        </w:tc>
        <w:tc>
          <w:tcPr>
            <w:tcW w:w="796" w:type="pct"/>
            <w:tcBorders>
              <w:top w:val="single" w:sz="4" w:space="0" w:color="000000"/>
              <w:left w:val="nil"/>
              <w:bottom w:val="single" w:sz="4" w:space="0" w:color="000000"/>
              <w:right w:val="single" w:sz="4" w:space="0" w:color="000000"/>
            </w:tcBorders>
            <w:shd w:val="clear" w:color="auto" w:fill="auto"/>
            <w:vAlign w:val="center"/>
          </w:tcPr>
          <w:p w14:paraId="003A74AB" w14:textId="53433D69" w:rsidR="00F35A07" w:rsidRPr="0071768B" w:rsidRDefault="00F35A07" w:rsidP="004642C4">
            <w:pPr>
              <w:jc w:val="both"/>
              <w:rPr>
                <w:rFonts w:ascii="Aptos" w:hAnsi="Aptos"/>
                <w:color w:val="000000"/>
              </w:rPr>
            </w:pPr>
          </w:p>
        </w:tc>
        <w:tc>
          <w:tcPr>
            <w:tcW w:w="1038" w:type="pct"/>
            <w:tcBorders>
              <w:top w:val="nil"/>
              <w:left w:val="nil"/>
              <w:bottom w:val="single" w:sz="4" w:space="0" w:color="000000"/>
              <w:right w:val="single" w:sz="4" w:space="0" w:color="000000"/>
            </w:tcBorders>
            <w:shd w:val="clear" w:color="auto" w:fill="auto"/>
            <w:vAlign w:val="center"/>
          </w:tcPr>
          <w:p w14:paraId="5D9A76B3" w14:textId="77777777" w:rsidR="00F35A07" w:rsidRPr="0071768B" w:rsidRDefault="00F35A07" w:rsidP="004642C4">
            <w:pPr>
              <w:jc w:val="both"/>
              <w:rPr>
                <w:rFonts w:ascii="Aptos" w:hAnsi="Aptos"/>
                <w:color w:val="000000"/>
              </w:rPr>
            </w:pPr>
            <w:r w:rsidRPr="0071768B">
              <w:rPr>
                <w:rFonts w:ascii="Aptos" w:hAnsi="Aptos"/>
                <w:color w:val="000000"/>
              </w:rPr>
              <w:t>Kliento infrastruktūroje/Cloud</w:t>
            </w:r>
          </w:p>
        </w:tc>
      </w:tr>
      <w:tr w:rsidR="00F35A07" w:rsidRPr="0071768B" w14:paraId="2AE62B9B" w14:textId="77777777" w:rsidTr="00DC1CFE">
        <w:trPr>
          <w:trHeight w:val="300"/>
        </w:trPr>
        <w:tc>
          <w:tcPr>
            <w:tcW w:w="779" w:type="pct"/>
            <w:tcBorders>
              <w:top w:val="nil"/>
              <w:left w:val="single" w:sz="4" w:space="0" w:color="000000"/>
              <w:bottom w:val="single" w:sz="4" w:space="0" w:color="000000"/>
              <w:right w:val="single" w:sz="4" w:space="0" w:color="000000"/>
            </w:tcBorders>
            <w:shd w:val="clear" w:color="auto" w:fill="auto"/>
            <w:vAlign w:val="center"/>
          </w:tcPr>
          <w:p w14:paraId="6EB4B3FD" w14:textId="01FD6A89" w:rsidR="00F35A07" w:rsidRPr="0071768B" w:rsidRDefault="00F35A07" w:rsidP="004642C4">
            <w:pPr>
              <w:jc w:val="both"/>
              <w:rPr>
                <w:rFonts w:ascii="Aptos" w:hAnsi="Aptos"/>
                <w:b/>
                <w:color w:val="000000"/>
              </w:rPr>
            </w:pPr>
          </w:p>
        </w:tc>
        <w:tc>
          <w:tcPr>
            <w:tcW w:w="1238" w:type="pct"/>
            <w:tcBorders>
              <w:top w:val="nil"/>
              <w:left w:val="nil"/>
              <w:bottom w:val="single" w:sz="4" w:space="0" w:color="000000"/>
              <w:right w:val="single" w:sz="4" w:space="0" w:color="000000"/>
            </w:tcBorders>
            <w:shd w:val="clear" w:color="auto" w:fill="auto"/>
            <w:vAlign w:val="center"/>
          </w:tcPr>
          <w:p w14:paraId="2569D1DF" w14:textId="77777777" w:rsidR="00F35A07" w:rsidRPr="0071768B" w:rsidRDefault="00F35A07" w:rsidP="004642C4">
            <w:pPr>
              <w:jc w:val="both"/>
              <w:rPr>
                <w:rFonts w:ascii="Aptos" w:hAnsi="Aptos"/>
                <w:color w:val="000000"/>
              </w:rPr>
            </w:pPr>
            <w:r w:rsidRPr="0071768B">
              <w:rPr>
                <w:rFonts w:ascii="Aptos" w:hAnsi="Aptos"/>
                <w:color w:val="000000"/>
              </w:rPr>
              <w:t>IT įrangos inventorizavimo platforma</w:t>
            </w:r>
          </w:p>
        </w:tc>
        <w:tc>
          <w:tcPr>
            <w:tcW w:w="505" w:type="pct"/>
            <w:tcBorders>
              <w:top w:val="nil"/>
              <w:left w:val="nil"/>
              <w:bottom w:val="single" w:sz="4" w:space="0" w:color="000000"/>
              <w:right w:val="single" w:sz="4" w:space="0" w:color="000000"/>
            </w:tcBorders>
            <w:shd w:val="clear" w:color="auto" w:fill="auto"/>
            <w:vAlign w:val="center"/>
          </w:tcPr>
          <w:p w14:paraId="67A50D49" w14:textId="339726B5" w:rsidR="00F35A07" w:rsidRPr="0071768B" w:rsidRDefault="00F35A07" w:rsidP="004642C4">
            <w:pPr>
              <w:jc w:val="both"/>
              <w:rPr>
                <w:rFonts w:ascii="Aptos" w:hAnsi="Aptos"/>
                <w:color w:val="000000"/>
              </w:rPr>
            </w:pPr>
          </w:p>
        </w:tc>
        <w:tc>
          <w:tcPr>
            <w:tcW w:w="645" w:type="pct"/>
            <w:tcBorders>
              <w:top w:val="single" w:sz="4" w:space="0" w:color="000000"/>
              <w:left w:val="nil"/>
              <w:bottom w:val="single" w:sz="4" w:space="0" w:color="000000"/>
              <w:right w:val="single" w:sz="4" w:space="0" w:color="000000"/>
            </w:tcBorders>
            <w:shd w:val="clear" w:color="auto" w:fill="auto"/>
            <w:vAlign w:val="center"/>
          </w:tcPr>
          <w:p w14:paraId="41FB88FA" w14:textId="7B68229A" w:rsidR="00F35A07" w:rsidRPr="0071768B" w:rsidRDefault="00F35A07" w:rsidP="004642C4">
            <w:pPr>
              <w:jc w:val="both"/>
              <w:rPr>
                <w:rFonts w:ascii="Aptos" w:hAnsi="Aptos"/>
                <w:color w:val="000000"/>
              </w:rPr>
            </w:pPr>
          </w:p>
        </w:tc>
        <w:tc>
          <w:tcPr>
            <w:tcW w:w="796" w:type="pct"/>
            <w:tcBorders>
              <w:top w:val="single" w:sz="4" w:space="0" w:color="000000"/>
              <w:left w:val="nil"/>
              <w:bottom w:val="single" w:sz="4" w:space="0" w:color="000000"/>
              <w:right w:val="single" w:sz="4" w:space="0" w:color="000000"/>
            </w:tcBorders>
            <w:shd w:val="clear" w:color="auto" w:fill="auto"/>
            <w:vAlign w:val="center"/>
          </w:tcPr>
          <w:p w14:paraId="69C2C864" w14:textId="5597CE45" w:rsidR="00F35A07" w:rsidRPr="0071768B" w:rsidRDefault="00F35A07" w:rsidP="004642C4">
            <w:pPr>
              <w:jc w:val="both"/>
              <w:rPr>
                <w:rFonts w:ascii="Aptos" w:hAnsi="Aptos"/>
                <w:color w:val="000000"/>
              </w:rPr>
            </w:pPr>
          </w:p>
        </w:tc>
        <w:tc>
          <w:tcPr>
            <w:tcW w:w="1038" w:type="pct"/>
            <w:tcBorders>
              <w:top w:val="nil"/>
              <w:left w:val="nil"/>
              <w:bottom w:val="single" w:sz="4" w:space="0" w:color="000000"/>
              <w:right w:val="single" w:sz="4" w:space="0" w:color="000000"/>
            </w:tcBorders>
            <w:shd w:val="clear" w:color="auto" w:fill="auto"/>
            <w:vAlign w:val="center"/>
          </w:tcPr>
          <w:p w14:paraId="708EA1E8" w14:textId="77777777" w:rsidR="00F35A07" w:rsidRPr="0071768B" w:rsidRDefault="00F35A07" w:rsidP="004642C4">
            <w:pPr>
              <w:jc w:val="both"/>
              <w:rPr>
                <w:rFonts w:ascii="Aptos" w:hAnsi="Aptos"/>
                <w:color w:val="000000"/>
              </w:rPr>
            </w:pPr>
            <w:r w:rsidRPr="0071768B">
              <w:rPr>
                <w:rFonts w:ascii="Aptos" w:hAnsi="Aptos"/>
                <w:color w:val="000000"/>
              </w:rPr>
              <w:t>Kliento infrastruktūroje/Cloud</w:t>
            </w:r>
          </w:p>
        </w:tc>
      </w:tr>
      <w:tr w:rsidR="00F35A07" w:rsidRPr="0071768B" w14:paraId="14E36E6F" w14:textId="77777777" w:rsidTr="00DC1CFE">
        <w:trPr>
          <w:trHeight w:val="300"/>
        </w:trPr>
        <w:tc>
          <w:tcPr>
            <w:tcW w:w="779" w:type="pct"/>
            <w:tcBorders>
              <w:top w:val="nil"/>
              <w:left w:val="single" w:sz="4" w:space="0" w:color="000000"/>
              <w:bottom w:val="single" w:sz="4" w:space="0" w:color="000000"/>
              <w:right w:val="single" w:sz="4" w:space="0" w:color="000000"/>
            </w:tcBorders>
            <w:shd w:val="clear" w:color="auto" w:fill="auto"/>
            <w:vAlign w:val="center"/>
          </w:tcPr>
          <w:p w14:paraId="5B23A98E" w14:textId="71ECBEBE" w:rsidR="00F35A07" w:rsidRPr="0071768B" w:rsidRDefault="00F35A07" w:rsidP="004642C4">
            <w:pPr>
              <w:jc w:val="both"/>
              <w:rPr>
                <w:rFonts w:ascii="Aptos" w:hAnsi="Aptos"/>
                <w:b/>
                <w:color w:val="000000"/>
              </w:rPr>
            </w:pPr>
          </w:p>
        </w:tc>
        <w:tc>
          <w:tcPr>
            <w:tcW w:w="1238" w:type="pct"/>
            <w:tcBorders>
              <w:top w:val="nil"/>
              <w:left w:val="nil"/>
              <w:bottom w:val="single" w:sz="4" w:space="0" w:color="000000"/>
              <w:right w:val="single" w:sz="4" w:space="0" w:color="000000"/>
            </w:tcBorders>
            <w:shd w:val="clear" w:color="auto" w:fill="auto"/>
            <w:vAlign w:val="center"/>
          </w:tcPr>
          <w:p w14:paraId="022C9B09" w14:textId="77777777" w:rsidR="00F35A07" w:rsidRPr="0071768B" w:rsidRDefault="00F35A07" w:rsidP="004642C4">
            <w:pPr>
              <w:jc w:val="both"/>
              <w:rPr>
                <w:rFonts w:ascii="Aptos" w:hAnsi="Aptos"/>
                <w:color w:val="000000"/>
              </w:rPr>
            </w:pPr>
            <w:r w:rsidRPr="0071768B">
              <w:rPr>
                <w:rFonts w:ascii="Aptos" w:hAnsi="Aptos"/>
                <w:color w:val="000000"/>
              </w:rPr>
              <w:t>IT įrangos inventorizavimo bei valdymo sistema</w:t>
            </w:r>
          </w:p>
        </w:tc>
        <w:tc>
          <w:tcPr>
            <w:tcW w:w="505" w:type="pct"/>
            <w:tcBorders>
              <w:top w:val="nil"/>
              <w:left w:val="nil"/>
              <w:bottom w:val="single" w:sz="4" w:space="0" w:color="000000"/>
              <w:right w:val="single" w:sz="4" w:space="0" w:color="000000"/>
            </w:tcBorders>
            <w:shd w:val="clear" w:color="auto" w:fill="auto"/>
            <w:vAlign w:val="center"/>
          </w:tcPr>
          <w:p w14:paraId="044451B5" w14:textId="48B4C173" w:rsidR="00F35A07" w:rsidRPr="0071768B" w:rsidRDefault="00F35A07" w:rsidP="004642C4">
            <w:pPr>
              <w:jc w:val="both"/>
              <w:rPr>
                <w:rFonts w:ascii="Aptos" w:hAnsi="Aptos"/>
                <w:color w:val="000000"/>
              </w:rPr>
            </w:pPr>
          </w:p>
        </w:tc>
        <w:tc>
          <w:tcPr>
            <w:tcW w:w="645" w:type="pct"/>
            <w:tcBorders>
              <w:top w:val="single" w:sz="4" w:space="0" w:color="000000"/>
              <w:left w:val="nil"/>
              <w:bottom w:val="single" w:sz="4" w:space="0" w:color="000000"/>
              <w:right w:val="single" w:sz="4" w:space="0" w:color="000000"/>
            </w:tcBorders>
            <w:shd w:val="clear" w:color="auto" w:fill="auto"/>
            <w:vAlign w:val="center"/>
          </w:tcPr>
          <w:p w14:paraId="4BFF5164" w14:textId="6504653B" w:rsidR="00F35A07" w:rsidRPr="0071768B" w:rsidRDefault="00F35A07" w:rsidP="004642C4">
            <w:pPr>
              <w:jc w:val="both"/>
              <w:rPr>
                <w:rFonts w:ascii="Aptos" w:hAnsi="Aptos"/>
                <w:color w:val="000000"/>
              </w:rPr>
            </w:pPr>
          </w:p>
        </w:tc>
        <w:tc>
          <w:tcPr>
            <w:tcW w:w="796" w:type="pct"/>
            <w:tcBorders>
              <w:top w:val="single" w:sz="4" w:space="0" w:color="000000"/>
              <w:left w:val="nil"/>
              <w:bottom w:val="single" w:sz="4" w:space="0" w:color="000000"/>
              <w:right w:val="single" w:sz="4" w:space="0" w:color="000000"/>
            </w:tcBorders>
            <w:shd w:val="clear" w:color="auto" w:fill="auto"/>
            <w:vAlign w:val="center"/>
          </w:tcPr>
          <w:p w14:paraId="1CE2427C" w14:textId="3BD100D6" w:rsidR="00F35A07" w:rsidRPr="0071768B" w:rsidRDefault="00F35A07" w:rsidP="004642C4">
            <w:pPr>
              <w:jc w:val="both"/>
              <w:rPr>
                <w:rFonts w:ascii="Aptos" w:hAnsi="Aptos"/>
                <w:color w:val="000000"/>
              </w:rPr>
            </w:pPr>
          </w:p>
        </w:tc>
        <w:tc>
          <w:tcPr>
            <w:tcW w:w="1038" w:type="pct"/>
            <w:tcBorders>
              <w:top w:val="nil"/>
              <w:left w:val="nil"/>
              <w:bottom w:val="single" w:sz="4" w:space="0" w:color="000000"/>
              <w:right w:val="single" w:sz="4" w:space="0" w:color="000000"/>
            </w:tcBorders>
            <w:shd w:val="clear" w:color="auto" w:fill="auto"/>
            <w:vAlign w:val="center"/>
          </w:tcPr>
          <w:p w14:paraId="2F1D5F72" w14:textId="77777777" w:rsidR="00F35A07" w:rsidRPr="0071768B" w:rsidRDefault="00F35A07" w:rsidP="004642C4">
            <w:pPr>
              <w:jc w:val="both"/>
              <w:rPr>
                <w:rFonts w:ascii="Aptos" w:hAnsi="Aptos"/>
                <w:color w:val="000000"/>
              </w:rPr>
            </w:pPr>
            <w:r w:rsidRPr="0071768B">
              <w:rPr>
                <w:rFonts w:ascii="Aptos" w:hAnsi="Aptos"/>
                <w:color w:val="000000"/>
              </w:rPr>
              <w:t>Cloud</w:t>
            </w:r>
          </w:p>
        </w:tc>
      </w:tr>
    </w:tbl>
    <w:p w14:paraId="662D8327" w14:textId="77777777" w:rsidR="0072336A" w:rsidRPr="0071768B" w:rsidRDefault="0072336A" w:rsidP="004642C4">
      <w:pPr>
        <w:pBdr>
          <w:top w:val="nil"/>
          <w:left w:val="nil"/>
          <w:bottom w:val="nil"/>
          <w:right w:val="nil"/>
          <w:between w:val="nil"/>
        </w:pBdr>
        <w:tabs>
          <w:tab w:val="left" w:pos="851"/>
        </w:tabs>
        <w:spacing w:before="120" w:after="60" w:line="264" w:lineRule="auto"/>
        <w:ind w:left="851" w:hanging="851"/>
        <w:jc w:val="both"/>
        <w:rPr>
          <w:rFonts w:ascii="Aptos" w:hAnsi="Aptos"/>
          <w:b/>
          <w:color w:val="000000"/>
        </w:rPr>
      </w:pPr>
    </w:p>
    <w:tbl>
      <w:tblPr>
        <w:tblW w:w="9288" w:type="dxa"/>
        <w:tblLayout w:type="fixed"/>
        <w:tblLook w:val="0000" w:firstRow="0" w:lastRow="0" w:firstColumn="0" w:lastColumn="0" w:noHBand="0" w:noVBand="0"/>
      </w:tblPr>
      <w:tblGrid>
        <w:gridCol w:w="4788"/>
        <w:gridCol w:w="4500"/>
      </w:tblGrid>
      <w:tr w:rsidR="00DB1514" w:rsidRPr="0071768B" w14:paraId="2A4B7B8E" w14:textId="77777777">
        <w:tc>
          <w:tcPr>
            <w:tcW w:w="4788" w:type="dxa"/>
          </w:tcPr>
          <w:bookmarkEnd w:id="6"/>
          <w:p w14:paraId="42D38EE9" w14:textId="77777777" w:rsidR="00DB1514" w:rsidRPr="0071768B" w:rsidRDefault="00DB1514" w:rsidP="004642C4">
            <w:pPr>
              <w:jc w:val="both"/>
              <w:rPr>
                <w:rFonts w:ascii="Aptos" w:hAnsi="Aptos" w:cs="Tahoma"/>
                <w:bCs/>
                <w:iCs/>
              </w:rPr>
            </w:pPr>
            <w:r w:rsidRPr="0071768B">
              <w:rPr>
                <w:rFonts w:ascii="Aptos" w:hAnsi="Aptos" w:cs="Tahoma"/>
                <w:b/>
                <w:iCs/>
              </w:rPr>
              <w:t>VYKDYTOJAS:</w:t>
            </w:r>
          </w:p>
          <w:p w14:paraId="491E4EDF" w14:textId="77777777" w:rsidR="00DB1514" w:rsidRPr="0071768B" w:rsidRDefault="00DB1514" w:rsidP="004642C4">
            <w:pPr>
              <w:jc w:val="both"/>
              <w:rPr>
                <w:rFonts w:ascii="Aptos" w:hAnsi="Aptos" w:cs="Tahoma"/>
                <w:bCs/>
                <w:iCs/>
              </w:rPr>
            </w:pPr>
          </w:p>
          <w:p w14:paraId="2AC48CC4"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___________________________________</w:t>
            </w:r>
          </w:p>
          <w:p w14:paraId="5159072E" w14:textId="77777777" w:rsidR="00DB1514" w:rsidRPr="0071768B" w:rsidRDefault="00DB1514"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Aptarnavimo skyriaus vadovas</w:t>
            </w:r>
          </w:p>
          <w:p w14:paraId="5F755097"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Tomaš Jankovski</w:t>
            </w:r>
          </w:p>
          <w:p w14:paraId="32A1ABBD"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7F46474D"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p>
        </w:tc>
        <w:tc>
          <w:tcPr>
            <w:tcW w:w="4500" w:type="dxa"/>
          </w:tcPr>
          <w:p w14:paraId="462A466A" w14:textId="77777777" w:rsidR="00DB1514" w:rsidRPr="0071768B" w:rsidRDefault="00DB1514" w:rsidP="004642C4">
            <w:pPr>
              <w:jc w:val="both"/>
              <w:rPr>
                <w:rFonts w:ascii="Aptos" w:hAnsi="Aptos" w:cs="Tahoma"/>
              </w:rPr>
            </w:pPr>
            <w:r w:rsidRPr="0071768B">
              <w:rPr>
                <w:rFonts w:ascii="Aptos" w:hAnsi="Aptos" w:cs="Tahoma"/>
                <w:b/>
                <w:iCs/>
              </w:rPr>
              <w:t>UŽSAKOVAS:</w:t>
            </w:r>
          </w:p>
          <w:p w14:paraId="5EDC2AA5" w14:textId="77777777" w:rsidR="00DB1514" w:rsidRPr="0071768B" w:rsidRDefault="00DB1514" w:rsidP="004642C4">
            <w:pPr>
              <w:jc w:val="both"/>
              <w:rPr>
                <w:rFonts w:ascii="Aptos" w:hAnsi="Aptos" w:cs="Tahoma"/>
                <w:bCs/>
                <w:iCs/>
              </w:rPr>
            </w:pPr>
          </w:p>
          <w:p w14:paraId="3F5CE97D"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w:t>
            </w:r>
          </w:p>
          <w:p w14:paraId="6A762950" w14:textId="77777777" w:rsidR="00DB1514" w:rsidRPr="0071768B" w:rsidRDefault="00DB1514"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Direktorė</w:t>
            </w:r>
          </w:p>
          <w:p w14:paraId="31DBA463" w14:textId="77777777" w:rsidR="002D1697" w:rsidRPr="0071768B" w:rsidRDefault="002D1697" w:rsidP="002D1697">
            <w:pPr>
              <w:pStyle w:val="Header"/>
              <w:tabs>
                <w:tab w:val="clear" w:pos="4153"/>
                <w:tab w:val="clear" w:pos="8306"/>
              </w:tabs>
              <w:jc w:val="both"/>
              <w:rPr>
                <w:rFonts w:ascii="Aptos" w:hAnsi="Aptos" w:cs="Tahoma"/>
                <w:bCs/>
                <w:iCs/>
                <w:sz w:val="24"/>
                <w:szCs w:val="24"/>
                <w:lang w:val="lt-LT"/>
              </w:rPr>
            </w:pPr>
            <w:r>
              <w:rPr>
                <w:rFonts w:ascii="Aptos" w:hAnsi="Aptos" w:cs="Tahoma"/>
                <w:bCs/>
                <w:iCs/>
                <w:sz w:val="24"/>
                <w:szCs w:val="24"/>
                <w:lang w:val="lt-LT"/>
              </w:rPr>
              <w:t>Vita Kascėnė</w:t>
            </w:r>
          </w:p>
          <w:p w14:paraId="11400DD6"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615F9106" w14:textId="77777777" w:rsidR="00DB1514" w:rsidRPr="0071768B" w:rsidRDefault="00DB1514" w:rsidP="004642C4">
            <w:pPr>
              <w:jc w:val="both"/>
              <w:rPr>
                <w:rFonts w:ascii="Aptos" w:hAnsi="Aptos" w:cs="Tahoma"/>
                <w:bCs/>
                <w:iCs/>
              </w:rPr>
            </w:pPr>
          </w:p>
        </w:tc>
      </w:tr>
    </w:tbl>
    <w:p w14:paraId="3EB81354" w14:textId="21D5D246" w:rsidR="006D2526" w:rsidRPr="0071768B" w:rsidRDefault="006D2526" w:rsidP="004642C4">
      <w:pPr>
        <w:jc w:val="both"/>
        <w:rPr>
          <w:rFonts w:ascii="Aptos" w:hAnsi="Aptos"/>
          <w:b/>
        </w:rPr>
      </w:pPr>
    </w:p>
    <w:p w14:paraId="596F440E" w14:textId="77777777" w:rsidR="00DC1CFE" w:rsidRPr="0071768B" w:rsidRDefault="00DC1CFE" w:rsidP="004642C4">
      <w:pPr>
        <w:jc w:val="both"/>
        <w:rPr>
          <w:rFonts w:ascii="Aptos" w:hAnsi="Aptos"/>
          <w:b/>
        </w:rPr>
      </w:pPr>
      <w:r w:rsidRPr="0071768B">
        <w:rPr>
          <w:rFonts w:ascii="Aptos" w:hAnsi="Aptos"/>
          <w:b/>
        </w:rPr>
        <w:br w:type="page"/>
      </w:r>
    </w:p>
    <w:p w14:paraId="5B9F9F49" w14:textId="43176CE1" w:rsidR="00725B50" w:rsidRPr="0071768B" w:rsidRDefault="00725B50" w:rsidP="004642C4">
      <w:pPr>
        <w:pBdr>
          <w:top w:val="nil"/>
          <w:left w:val="nil"/>
          <w:bottom w:val="nil"/>
          <w:right w:val="nil"/>
          <w:between w:val="nil"/>
        </w:pBdr>
        <w:tabs>
          <w:tab w:val="left" w:pos="851"/>
        </w:tabs>
        <w:spacing w:before="120" w:after="60" w:line="264" w:lineRule="auto"/>
        <w:jc w:val="both"/>
        <w:rPr>
          <w:rFonts w:ascii="Aptos" w:hAnsi="Aptos"/>
          <w:b/>
        </w:rPr>
      </w:pPr>
      <w:r w:rsidRPr="0071768B">
        <w:rPr>
          <w:rFonts w:ascii="Aptos" w:hAnsi="Aptos"/>
          <w:b/>
        </w:rPr>
        <w:lastRenderedPageBreak/>
        <w:t xml:space="preserve">PRIEDAS NR. </w:t>
      </w:r>
      <w:r w:rsidR="00DC1CFE" w:rsidRPr="0071768B">
        <w:rPr>
          <w:rFonts w:ascii="Aptos" w:hAnsi="Aptos"/>
          <w:b/>
        </w:rPr>
        <w:t>7</w:t>
      </w:r>
      <w:r w:rsidRPr="0071768B">
        <w:rPr>
          <w:rFonts w:ascii="Aptos" w:hAnsi="Aptos"/>
          <w:b/>
        </w:rPr>
        <w:t xml:space="preserve"> DUOMENŲ TVARKYTOJO TAIKOMOS TECHNINĖS IR ORGANIZACINĖS PRIEMONĖS</w:t>
      </w:r>
    </w:p>
    <w:p w14:paraId="15AE95C1" w14:textId="77777777" w:rsidR="00725B50" w:rsidRPr="0071768B" w:rsidRDefault="00725B50" w:rsidP="004642C4">
      <w:pPr>
        <w:pStyle w:val="NormalIndent"/>
        <w:tabs>
          <w:tab w:val="clear" w:pos="851"/>
          <w:tab w:val="left" w:pos="993"/>
        </w:tabs>
        <w:ind w:left="0"/>
        <w:rPr>
          <w:rFonts w:ascii="Aptos" w:hAnsi="Aptos"/>
          <w:sz w:val="24"/>
          <w:szCs w:val="24"/>
          <w:lang w:val="lt-LT"/>
        </w:rPr>
      </w:pPr>
      <w:r w:rsidRPr="0071768B">
        <w:rPr>
          <w:rFonts w:ascii="Aptos" w:hAnsi="Aptos"/>
          <w:sz w:val="24"/>
          <w:szCs w:val="24"/>
          <w:lang w:val="lt-LT"/>
        </w:rPr>
        <w:t>Duomenų tvarkytojas taiko šias technines ir organizacines priemones:</w:t>
      </w:r>
    </w:p>
    <w:p w14:paraId="65B3C59B" w14:textId="77777777" w:rsidR="00725B50" w:rsidRPr="0071768B" w:rsidRDefault="00725B50" w:rsidP="004642C4">
      <w:pPr>
        <w:pStyle w:val="ListParagraph"/>
        <w:numPr>
          <w:ilvl w:val="0"/>
          <w:numId w:val="14"/>
        </w:numPr>
        <w:tabs>
          <w:tab w:val="left" w:pos="993"/>
        </w:tabs>
        <w:spacing w:before="100" w:after="200" w:line="264" w:lineRule="auto"/>
        <w:ind w:left="284" w:hanging="284"/>
        <w:jc w:val="both"/>
        <w:rPr>
          <w:rFonts w:ascii="Aptos" w:hAnsi="Aptos"/>
        </w:rPr>
      </w:pPr>
      <w:r w:rsidRPr="0071768B">
        <w:rPr>
          <w:rFonts w:ascii="Aptos" w:hAnsi="Aptos"/>
        </w:rPr>
        <w:t>Saugi prieiga prie informacijos yra užtikrinama šiomis priemonėmis:</w:t>
      </w:r>
    </w:p>
    <w:p w14:paraId="3CB0C9DD" w14:textId="77777777" w:rsidR="00725B50" w:rsidRPr="0071768B" w:rsidRDefault="00725B50" w:rsidP="004642C4">
      <w:pPr>
        <w:pStyle w:val="ListParagraph"/>
        <w:numPr>
          <w:ilvl w:val="1"/>
          <w:numId w:val="14"/>
        </w:numPr>
        <w:tabs>
          <w:tab w:val="left" w:pos="426"/>
        </w:tabs>
        <w:spacing w:before="100" w:after="200" w:line="264" w:lineRule="auto"/>
        <w:ind w:left="0" w:firstLine="0"/>
        <w:jc w:val="both"/>
        <w:rPr>
          <w:rFonts w:ascii="Aptos" w:hAnsi="Aptos"/>
        </w:rPr>
      </w:pPr>
      <w:r w:rsidRPr="0071768B">
        <w:rPr>
          <w:rFonts w:ascii="Aptos" w:hAnsi="Aptos"/>
        </w:rPr>
        <w:t>vykdomas IT sistemų pakeitimų valdymas;</w:t>
      </w:r>
    </w:p>
    <w:p w14:paraId="653CF51B" w14:textId="77777777" w:rsidR="00725B50" w:rsidRPr="0071768B" w:rsidRDefault="00725B50" w:rsidP="004642C4">
      <w:pPr>
        <w:pStyle w:val="ListParagraph"/>
        <w:numPr>
          <w:ilvl w:val="1"/>
          <w:numId w:val="14"/>
        </w:numPr>
        <w:tabs>
          <w:tab w:val="left" w:pos="426"/>
        </w:tabs>
        <w:spacing w:before="100" w:after="200" w:line="264" w:lineRule="auto"/>
        <w:ind w:left="0" w:firstLine="0"/>
        <w:jc w:val="both"/>
        <w:rPr>
          <w:rFonts w:ascii="Aptos" w:hAnsi="Aptos"/>
        </w:rPr>
      </w:pPr>
      <w:r w:rsidRPr="0071768B">
        <w:rPr>
          <w:rFonts w:ascii="Aptos" w:hAnsi="Aptos"/>
        </w:rPr>
        <w:t>prieigos suteikiamos vadovaujantis principu „būtina žinoti“;</w:t>
      </w:r>
    </w:p>
    <w:p w14:paraId="6E93F422" w14:textId="77777777" w:rsidR="00725B50" w:rsidRPr="0071768B" w:rsidRDefault="00725B50" w:rsidP="004642C4">
      <w:pPr>
        <w:pStyle w:val="ListParagraph"/>
        <w:numPr>
          <w:ilvl w:val="1"/>
          <w:numId w:val="14"/>
        </w:numPr>
        <w:tabs>
          <w:tab w:val="left" w:pos="426"/>
        </w:tabs>
        <w:spacing w:before="100" w:after="200" w:line="264" w:lineRule="auto"/>
        <w:ind w:left="0" w:firstLine="0"/>
        <w:jc w:val="both"/>
        <w:rPr>
          <w:rFonts w:ascii="Aptos" w:hAnsi="Aptos"/>
        </w:rPr>
      </w:pPr>
      <w:r w:rsidRPr="0071768B">
        <w:rPr>
          <w:rFonts w:ascii="Aptos" w:hAnsi="Aptos"/>
        </w:rPr>
        <w:t>naudotojų identifikavimas ir autentifikavimas vykdomas nuo kompiuterio įjungimo iki programos paleidimo ir prisijungimo prie duomenų bazės;</w:t>
      </w:r>
    </w:p>
    <w:p w14:paraId="3D09A8B3" w14:textId="77777777" w:rsidR="00725B50" w:rsidRPr="0071768B" w:rsidRDefault="00725B50" w:rsidP="004642C4">
      <w:pPr>
        <w:pStyle w:val="ListParagraph"/>
        <w:numPr>
          <w:ilvl w:val="1"/>
          <w:numId w:val="14"/>
        </w:numPr>
        <w:tabs>
          <w:tab w:val="left" w:pos="426"/>
        </w:tabs>
        <w:spacing w:before="100" w:after="200" w:line="264" w:lineRule="auto"/>
        <w:ind w:left="0" w:firstLine="0"/>
        <w:jc w:val="both"/>
        <w:rPr>
          <w:rFonts w:ascii="Aptos" w:hAnsi="Aptos"/>
        </w:rPr>
      </w:pPr>
      <w:r w:rsidRPr="0071768B">
        <w:rPr>
          <w:rFonts w:ascii="Aptos" w:hAnsi="Aptos"/>
        </w:rPr>
        <w:t>taikomi specialūs reikalavimai slaptažodžiams;</w:t>
      </w:r>
    </w:p>
    <w:p w14:paraId="3699A7AE" w14:textId="77777777" w:rsidR="00725B50" w:rsidRPr="0071768B" w:rsidRDefault="00725B50" w:rsidP="004642C4">
      <w:pPr>
        <w:pStyle w:val="ListParagraph"/>
        <w:numPr>
          <w:ilvl w:val="1"/>
          <w:numId w:val="14"/>
        </w:numPr>
        <w:tabs>
          <w:tab w:val="left" w:pos="426"/>
        </w:tabs>
        <w:spacing w:before="100" w:after="200" w:line="264" w:lineRule="auto"/>
        <w:ind w:left="0" w:firstLine="0"/>
        <w:jc w:val="both"/>
        <w:rPr>
          <w:rFonts w:ascii="Aptos" w:hAnsi="Aptos"/>
        </w:rPr>
      </w:pPr>
      <w:r w:rsidRPr="0071768B">
        <w:rPr>
          <w:rFonts w:ascii="Aptos" w:hAnsi="Aptos"/>
        </w:rPr>
        <w:t>vykdoma periodinė prieigų prie informacinių išteklių, taip pat praėjimo kortelių peržiūra;</w:t>
      </w:r>
    </w:p>
    <w:p w14:paraId="3FC29115" w14:textId="77777777" w:rsidR="00725B50" w:rsidRPr="0071768B" w:rsidRDefault="00725B50" w:rsidP="004642C4">
      <w:pPr>
        <w:pStyle w:val="ListParagraph"/>
        <w:numPr>
          <w:ilvl w:val="1"/>
          <w:numId w:val="14"/>
        </w:numPr>
        <w:tabs>
          <w:tab w:val="left" w:pos="426"/>
        </w:tabs>
        <w:spacing w:before="100" w:after="200" w:line="264" w:lineRule="auto"/>
        <w:ind w:left="0" w:firstLine="0"/>
        <w:jc w:val="both"/>
        <w:rPr>
          <w:rFonts w:ascii="Aptos" w:hAnsi="Aptos"/>
        </w:rPr>
      </w:pPr>
      <w:r w:rsidRPr="0071768B">
        <w:rPr>
          <w:rFonts w:ascii="Aptos" w:hAnsi="Aptos"/>
        </w:rPr>
        <w:t>apsaugos (užrakto) sistema kontroliuoja patekimą į Duomenų tvarkytojo patalpas;</w:t>
      </w:r>
    </w:p>
    <w:p w14:paraId="2644A86C" w14:textId="77777777" w:rsidR="00725B50" w:rsidRPr="0071768B" w:rsidRDefault="00725B50" w:rsidP="004642C4">
      <w:pPr>
        <w:pStyle w:val="ListParagraph"/>
        <w:numPr>
          <w:ilvl w:val="1"/>
          <w:numId w:val="14"/>
        </w:numPr>
        <w:tabs>
          <w:tab w:val="left" w:pos="426"/>
        </w:tabs>
        <w:spacing w:before="100" w:after="200" w:line="264" w:lineRule="auto"/>
        <w:ind w:left="0" w:firstLine="0"/>
        <w:jc w:val="both"/>
        <w:rPr>
          <w:rFonts w:ascii="Aptos" w:hAnsi="Aptos"/>
        </w:rPr>
      </w:pPr>
      <w:r w:rsidRPr="0071768B">
        <w:rPr>
          <w:rFonts w:ascii="Aptos" w:hAnsi="Aptos"/>
        </w:rPr>
        <w:t>naudojama signalizacija (nuo įsilaužimo, gaisro);</w:t>
      </w:r>
    </w:p>
    <w:p w14:paraId="32FE1040" w14:textId="77777777" w:rsidR="00725B50" w:rsidRPr="0071768B" w:rsidRDefault="00725B50" w:rsidP="004642C4">
      <w:pPr>
        <w:pStyle w:val="ListParagraph"/>
        <w:numPr>
          <w:ilvl w:val="1"/>
          <w:numId w:val="14"/>
        </w:numPr>
        <w:tabs>
          <w:tab w:val="left" w:pos="426"/>
        </w:tabs>
        <w:spacing w:before="100" w:after="200" w:line="264" w:lineRule="auto"/>
        <w:ind w:left="0" w:firstLine="0"/>
        <w:jc w:val="both"/>
        <w:rPr>
          <w:rFonts w:ascii="Aptos" w:hAnsi="Aptos"/>
        </w:rPr>
      </w:pPr>
      <w:r w:rsidRPr="0071768B">
        <w:rPr>
          <w:rFonts w:ascii="Aptos" w:hAnsi="Aptos"/>
        </w:rPr>
        <w:t>asmens duomenys popierinėje laikmenoje saugomi tik rakinamuose stalčiuose ir/ar spintose;</w:t>
      </w:r>
    </w:p>
    <w:p w14:paraId="57C238FF" w14:textId="77777777" w:rsidR="00725B50" w:rsidRPr="0071768B" w:rsidRDefault="00725B50" w:rsidP="004642C4">
      <w:pPr>
        <w:pStyle w:val="ListParagraph"/>
        <w:numPr>
          <w:ilvl w:val="1"/>
          <w:numId w:val="14"/>
        </w:numPr>
        <w:tabs>
          <w:tab w:val="left" w:pos="426"/>
        </w:tabs>
        <w:spacing w:before="100" w:after="200" w:line="264" w:lineRule="auto"/>
        <w:ind w:left="0" w:firstLine="0"/>
        <w:jc w:val="both"/>
        <w:rPr>
          <w:rFonts w:ascii="Aptos" w:hAnsi="Aptos"/>
        </w:rPr>
      </w:pPr>
      <w:r w:rsidRPr="0071768B">
        <w:rPr>
          <w:rFonts w:ascii="Aptos" w:hAnsi="Aptos"/>
        </w:rPr>
        <w:t>asmens duomenys elektroniniu formatu saugomi tik informacinėse sistemose, prie kurių prieiga yra griežtai ribojama;</w:t>
      </w:r>
    </w:p>
    <w:p w14:paraId="51116EFE" w14:textId="77777777" w:rsidR="00725B50" w:rsidRPr="0071768B" w:rsidRDefault="00725B50" w:rsidP="004642C4">
      <w:pPr>
        <w:pStyle w:val="ListParagraph"/>
        <w:numPr>
          <w:ilvl w:val="1"/>
          <w:numId w:val="14"/>
        </w:numPr>
        <w:tabs>
          <w:tab w:val="left" w:pos="567"/>
        </w:tabs>
        <w:spacing w:before="100" w:after="200" w:line="264" w:lineRule="auto"/>
        <w:ind w:left="0" w:firstLine="0"/>
        <w:jc w:val="both"/>
        <w:rPr>
          <w:rFonts w:ascii="Aptos" w:hAnsi="Aptos"/>
        </w:rPr>
      </w:pPr>
      <w:r w:rsidRPr="0071768B">
        <w:rPr>
          <w:rFonts w:ascii="Aptos" w:hAnsi="Aptos"/>
        </w:rPr>
        <w:t>laikomasi „švaraus stalo ir ekrano“ politikos;</w:t>
      </w:r>
    </w:p>
    <w:p w14:paraId="24DBF6BE" w14:textId="77777777" w:rsidR="00725B50" w:rsidRPr="0071768B" w:rsidRDefault="00725B50" w:rsidP="004642C4">
      <w:pPr>
        <w:pStyle w:val="ListParagraph"/>
        <w:numPr>
          <w:ilvl w:val="1"/>
          <w:numId w:val="14"/>
        </w:numPr>
        <w:tabs>
          <w:tab w:val="left" w:pos="567"/>
        </w:tabs>
        <w:spacing w:before="100" w:after="200" w:line="264" w:lineRule="auto"/>
        <w:ind w:left="0" w:firstLine="0"/>
        <w:jc w:val="both"/>
        <w:rPr>
          <w:rFonts w:ascii="Aptos" w:hAnsi="Aptos"/>
        </w:rPr>
      </w:pPr>
      <w:r w:rsidRPr="0071768B">
        <w:rPr>
          <w:rFonts w:ascii="Aptos" w:hAnsi="Aptos"/>
        </w:rPr>
        <w:t>įėjimą į serverių laikymo patalpas turi tik Bendrovės direktoriaus įsakymu įgalioti asmenys;</w:t>
      </w:r>
    </w:p>
    <w:p w14:paraId="2595A327" w14:textId="77777777" w:rsidR="00725B50" w:rsidRPr="0071768B" w:rsidRDefault="00725B50" w:rsidP="004642C4">
      <w:pPr>
        <w:pStyle w:val="ListParagraph"/>
        <w:numPr>
          <w:ilvl w:val="1"/>
          <w:numId w:val="14"/>
        </w:numPr>
        <w:tabs>
          <w:tab w:val="left" w:pos="567"/>
        </w:tabs>
        <w:spacing w:before="100" w:after="200" w:line="264" w:lineRule="auto"/>
        <w:ind w:left="0" w:firstLine="0"/>
        <w:jc w:val="both"/>
        <w:rPr>
          <w:rFonts w:ascii="Aptos" w:hAnsi="Aptos"/>
        </w:rPr>
      </w:pPr>
      <w:r w:rsidRPr="0071768B">
        <w:rPr>
          <w:rFonts w:ascii="Aptos" w:hAnsi="Aptos"/>
        </w:rPr>
        <w:t>prieiga prie serverių operacinių sistemų valdymo bei konfigūravimo leidžiama tik sistemų administratoriui;</w:t>
      </w:r>
    </w:p>
    <w:p w14:paraId="78A0D79F" w14:textId="77777777" w:rsidR="00725B50" w:rsidRPr="0071768B" w:rsidRDefault="00725B50" w:rsidP="004642C4">
      <w:pPr>
        <w:pStyle w:val="ListParagraph"/>
        <w:numPr>
          <w:ilvl w:val="1"/>
          <w:numId w:val="14"/>
        </w:numPr>
        <w:tabs>
          <w:tab w:val="left" w:pos="567"/>
        </w:tabs>
        <w:spacing w:before="100" w:after="200" w:line="264" w:lineRule="auto"/>
        <w:ind w:left="0" w:firstLine="0"/>
        <w:jc w:val="both"/>
        <w:rPr>
          <w:rFonts w:ascii="Aptos" w:hAnsi="Aptos"/>
        </w:rPr>
      </w:pPr>
      <w:r w:rsidRPr="0071768B">
        <w:rPr>
          <w:rFonts w:ascii="Aptos" w:hAnsi="Aptos"/>
        </w:rPr>
        <w:t>nesinaudojant kompiuteriu ir/ar mobiliuoju įrenginiu, jų ekranai užrakinami;</w:t>
      </w:r>
    </w:p>
    <w:p w14:paraId="4D7CE167" w14:textId="77777777" w:rsidR="00725B50" w:rsidRPr="0071768B" w:rsidRDefault="00725B50" w:rsidP="004642C4">
      <w:pPr>
        <w:pStyle w:val="ListParagraph"/>
        <w:numPr>
          <w:ilvl w:val="1"/>
          <w:numId w:val="14"/>
        </w:numPr>
        <w:tabs>
          <w:tab w:val="left" w:pos="567"/>
        </w:tabs>
        <w:spacing w:before="100" w:after="200" w:line="264" w:lineRule="auto"/>
        <w:ind w:left="0" w:firstLine="0"/>
        <w:jc w:val="both"/>
        <w:rPr>
          <w:rFonts w:ascii="Aptos" w:hAnsi="Aptos"/>
        </w:rPr>
      </w:pPr>
      <w:r w:rsidRPr="0071768B">
        <w:rPr>
          <w:rFonts w:ascii="Aptos" w:hAnsi="Aptos"/>
        </w:rPr>
        <w:t>išorinės duomenų laikmenos šifruojamos, nešifruojamose laikmenose asmens duomenys nesaugomi;</w:t>
      </w:r>
    </w:p>
    <w:p w14:paraId="4AE002F6" w14:textId="77777777" w:rsidR="00725B50" w:rsidRPr="0071768B" w:rsidRDefault="00725B50" w:rsidP="004642C4">
      <w:pPr>
        <w:pStyle w:val="ListParagraph"/>
        <w:numPr>
          <w:ilvl w:val="1"/>
          <w:numId w:val="14"/>
        </w:numPr>
        <w:tabs>
          <w:tab w:val="left" w:pos="567"/>
        </w:tabs>
        <w:spacing w:before="100" w:after="200" w:line="264" w:lineRule="auto"/>
        <w:ind w:left="0" w:firstLine="0"/>
        <w:jc w:val="both"/>
        <w:rPr>
          <w:rFonts w:ascii="Aptos" w:hAnsi="Aptos"/>
        </w:rPr>
      </w:pPr>
      <w:r w:rsidRPr="0071768B">
        <w:rPr>
          <w:rFonts w:ascii="Aptos" w:hAnsi="Aptos"/>
        </w:rPr>
        <w:t>nešiojamuosiuose kompiuteriuose esanti informacija apsaugota operacinės sistemos vartotojo vardu bei slaptažodžiu, kietasis diskas šifruojamas.</w:t>
      </w:r>
    </w:p>
    <w:p w14:paraId="0EDE6958" w14:textId="77777777" w:rsidR="00725B50" w:rsidRPr="0071768B" w:rsidRDefault="00725B50" w:rsidP="004642C4">
      <w:pPr>
        <w:pStyle w:val="ListParagraph"/>
        <w:numPr>
          <w:ilvl w:val="0"/>
          <w:numId w:val="14"/>
        </w:numPr>
        <w:tabs>
          <w:tab w:val="left" w:pos="284"/>
        </w:tabs>
        <w:spacing w:before="100" w:after="200" w:line="264" w:lineRule="auto"/>
        <w:ind w:left="0" w:firstLine="0"/>
        <w:jc w:val="both"/>
        <w:rPr>
          <w:rFonts w:ascii="Aptos" w:hAnsi="Aptos"/>
        </w:rPr>
      </w:pPr>
      <w:r w:rsidRPr="0071768B">
        <w:rPr>
          <w:rFonts w:ascii="Aptos" w:hAnsi="Aptos"/>
        </w:rPr>
        <w:t>Naudotojų identifikavimas:</w:t>
      </w:r>
    </w:p>
    <w:p w14:paraId="057BFD82" w14:textId="77777777" w:rsidR="00725B50" w:rsidRPr="0071768B" w:rsidRDefault="00725B50" w:rsidP="004642C4">
      <w:pPr>
        <w:pStyle w:val="ListParagraph"/>
        <w:numPr>
          <w:ilvl w:val="1"/>
          <w:numId w:val="14"/>
        </w:numPr>
        <w:tabs>
          <w:tab w:val="left" w:pos="567"/>
        </w:tabs>
        <w:spacing w:before="100" w:after="200" w:line="264" w:lineRule="auto"/>
        <w:ind w:left="0" w:firstLine="0"/>
        <w:jc w:val="both"/>
        <w:rPr>
          <w:rFonts w:ascii="Aptos" w:hAnsi="Aptos"/>
        </w:rPr>
      </w:pPr>
      <w:r w:rsidRPr="0071768B">
        <w:rPr>
          <w:rFonts w:ascii="Aptos" w:hAnsi="Aptos"/>
        </w:rPr>
        <w:t>slaptažodžiai naudojami visais lygiais – nuo kompiuterio įjungimo iki programos paleidimo ir prisijungimo prie duomenų bazės;</w:t>
      </w:r>
    </w:p>
    <w:p w14:paraId="00B921F9" w14:textId="77777777" w:rsidR="00725B50" w:rsidRPr="0071768B" w:rsidRDefault="00725B50" w:rsidP="004642C4">
      <w:pPr>
        <w:pStyle w:val="ListParagraph"/>
        <w:numPr>
          <w:ilvl w:val="1"/>
          <w:numId w:val="14"/>
        </w:numPr>
        <w:tabs>
          <w:tab w:val="left" w:pos="567"/>
        </w:tabs>
        <w:spacing w:before="100" w:after="200" w:line="264" w:lineRule="auto"/>
        <w:ind w:left="0" w:firstLine="0"/>
        <w:jc w:val="both"/>
        <w:rPr>
          <w:rFonts w:ascii="Aptos" w:hAnsi="Aptos"/>
        </w:rPr>
      </w:pPr>
      <w:r w:rsidRPr="0071768B">
        <w:rPr>
          <w:rFonts w:ascii="Aptos" w:hAnsi="Aptos"/>
        </w:rPr>
        <w:t>nustatomi specialūs reikalavimai slaptažodžiams (periodinis privalomas slaptažodžių keitimas, slaptažodžio ilgio ir sudėtingumo apribojimai, neleidžiama naudoti senų slaptažodžių);</w:t>
      </w:r>
    </w:p>
    <w:p w14:paraId="5958F458" w14:textId="77777777" w:rsidR="00725B50" w:rsidRPr="0071768B" w:rsidRDefault="00725B50" w:rsidP="004642C4">
      <w:pPr>
        <w:pStyle w:val="ListParagraph"/>
        <w:numPr>
          <w:ilvl w:val="1"/>
          <w:numId w:val="14"/>
        </w:numPr>
        <w:tabs>
          <w:tab w:val="left" w:pos="567"/>
        </w:tabs>
        <w:spacing w:before="100" w:after="200" w:line="264" w:lineRule="auto"/>
        <w:ind w:left="0" w:firstLine="0"/>
        <w:jc w:val="both"/>
        <w:rPr>
          <w:rFonts w:ascii="Aptos" w:hAnsi="Aptos"/>
        </w:rPr>
      </w:pPr>
      <w:r w:rsidRPr="0071768B">
        <w:rPr>
          <w:rFonts w:ascii="Aptos" w:hAnsi="Aptos"/>
        </w:rPr>
        <w:t>naudojama dviejų lygių autentifikacija.</w:t>
      </w:r>
    </w:p>
    <w:p w14:paraId="44A2B839" w14:textId="77777777" w:rsidR="00725B50" w:rsidRPr="0071768B" w:rsidRDefault="00725B50" w:rsidP="004642C4">
      <w:pPr>
        <w:pStyle w:val="ListParagraph"/>
        <w:numPr>
          <w:ilvl w:val="0"/>
          <w:numId w:val="14"/>
        </w:numPr>
        <w:tabs>
          <w:tab w:val="left" w:pos="284"/>
        </w:tabs>
        <w:spacing w:before="100" w:after="200" w:line="264" w:lineRule="auto"/>
        <w:ind w:left="0" w:firstLine="0"/>
        <w:jc w:val="both"/>
        <w:rPr>
          <w:rFonts w:ascii="Aptos" w:hAnsi="Aptos"/>
        </w:rPr>
      </w:pPr>
      <w:r w:rsidRPr="0071768B">
        <w:rPr>
          <w:rFonts w:ascii="Aptos" w:hAnsi="Aptos"/>
        </w:rPr>
        <w:t>Duomenų tvarkytojo darbuotojams draudžiama dalintis prisijungimo duomenimis su kitais asmenimis.</w:t>
      </w:r>
    </w:p>
    <w:p w14:paraId="3182495C" w14:textId="77777777" w:rsidR="00725B50" w:rsidRPr="0071768B" w:rsidRDefault="00725B50" w:rsidP="004642C4">
      <w:pPr>
        <w:pStyle w:val="ListParagraph"/>
        <w:numPr>
          <w:ilvl w:val="0"/>
          <w:numId w:val="14"/>
        </w:numPr>
        <w:tabs>
          <w:tab w:val="left" w:pos="284"/>
        </w:tabs>
        <w:spacing w:before="100" w:after="200" w:line="264" w:lineRule="auto"/>
        <w:ind w:left="0" w:firstLine="0"/>
        <w:jc w:val="both"/>
        <w:rPr>
          <w:rFonts w:ascii="Aptos" w:hAnsi="Aptos"/>
        </w:rPr>
      </w:pPr>
      <w:r w:rsidRPr="0071768B">
        <w:rPr>
          <w:rFonts w:ascii="Aptos" w:hAnsi="Aptos"/>
        </w:rPr>
        <w:t>Informacinių sistemų testavimas vykdomas tik su nuasmenintais duomenimis.</w:t>
      </w:r>
    </w:p>
    <w:p w14:paraId="6E45226A" w14:textId="77777777" w:rsidR="00725B50" w:rsidRPr="0071768B" w:rsidRDefault="00725B50" w:rsidP="004642C4">
      <w:pPr>
        <w:pStyle w:val="ListParagraph"/>
        <w:numPr>
          <w:ilvl w:val="0"/>
          <w:numId w:val="14"/>
        </w:numPr>
        <w:tabs>
          <w:tab w:val="left" w:pos="284"/>
        </w:tabs>
        <w:spacing w:before="100" w:after="200" w:line="264" w:lineRule="auto"/>
        <w:ind w:left="0" w:firstLine="0"/>
        <w:jc w:val="both"/>
        <w:rPr>
          <w:rFonts w:ascii="Aptos" w:hAnsi="Aptos"/>
        </w:rPr>
      </w:pPr>
      <w:r w:rsidRPr="0071768B">
        <w:rPr>
          <w:rFonts w:ascii="Aptos" w:hAnsi="Aptos"/>
        </w:rPr>
        <w:t xml:space="preserve">Komunikuojant dėl iškilusių problemų, dokumentacijoje pateikiant ekrano vaizdus (angl. </w:t>
      </w:r>
      <w:r w:rsidRPr="0071768B">
        <w:rPr>
          <w:rFonts w:ascii="Aptos" w:hAnsi="Aptos"/>
          <w:i/>
        </w:rPr>
        <w:t>printscreen</w:t>
      </w:r>
      <w:r w:rsidRPr="0071768B">
        <w:rPr>
          <w:rFonts w:ascii="Aptos" w:hAnsi="Aptos"/>
        </w:rPr>
        <w:t>) asmens duomenys pašalinami ar nuasmeninami (užtušuojami).</w:t>
      </w:r>
    </w:p>
    <w:p w14:paraId="6D462E19" w14:textId="77777777" w:rsidR="00725B50" w:rsidRPr="0071768B" w:rsidRDefault="00725B50" w:rsidP="004642C4">
      <w:pPr>
        <w:pStyle w:val="ListParagraph"/>
        <w:numPr>
          <w:ilvl w:val="0"/>
          <w:numId w:val="14"/>
        </w:numPr>
        <w:tabs>
          <w:tab w:val="left" w:pos="284"/>
        </w:tabs>
        <w:spacing w:before="100" w:after="200" w:line="264" w:lineRule="auto"/>
        <w:ind w:left="0" w:firstLine="0"/>
        <w:jc w:val="both"/>
        <w:rPr>
          <w:rFonts w:ascii="Aptos" w:hAnsi="Aptos"/>
        </w:rPr>
      </w:pPr>
      <w:r w:rsidRPr="0071768B">
        <w:rPr>
          <w:rFonts w:ascii="Aptos" w:hAnsi="Aptos"/>
        </w:rPr>
        <w:t>Prieš siunčiant asmens duomenis el. paštu, duomenys užšifruojami, atrakinimo raktą pateikiant atskiru el. laišku arba kitu ryšio kanalu (pvz., SMS).</w:t>
      </w:r>
    </w:p>
    <w:p w14:paraId="38635D02" w14:textId="77777777" w:rsidR="00725B50" w:rsidRPr="0071768B" w:rsidRDefault="00725B50" w:rsidP="004642C4">
      <w:pPr>
        <w:pStyle w:val="ListParagraph"/>
        <w:numPr>
          <w:ilvl w:val="0"/>
          <w:numId w:val="14"/>
        </w:numPr>
        <w:tabs>
          <w:tab w:val="left" w:pos="284"/>
        </w:tabs>
        <w:spacing w:before="100" w:after="200" w:line="264" w:lineRule="auto"/>
        <w:ind w:left="0" w:firstLine="0"/>
        <w:jc w:val="both"/>
        <w:rPr>
          <w:rFonts w:ascii="Aptos" w:hAnsi="Aptos"/>
        </w:rPr>
      </w:pPr>
      <w:r w:rsidRPr="0071768B">
        <w:rPr>
          <w:rFonts w:ascii="Aptos" w:hAnsi="Aptos"/>
        </w:rPr>
        <w:t>Ne sistemos priemonėmis tvarkoma informacija (pvz., „Word“, „Excel“, „PowerPoint“ priemonėmis sukurti elektroniniai dokumentai, susirašinėjimai naudojant „Outlook“) klasifikuojama atsižvelgiant į dokumento turinį.</w:t>
      </w:r>
    </w:p>
    <w:p w14:paraId="56F3ED2B" w14:textId="77777777" w:rsidR="00725B50" w:rsidRPr="0071768B" w:rsidRDefault="00725B50" w:rsidP="004642C4">
      <w:pPr>
        <w:pStyle w:val="ListParagraph"/>
        <w:numPr>
          <w:ilvl w:val="0"/>
          <w:numId w:val="14"/>
        </w:numPr>
        <w:tabs>
          <w:tab w:val="left" w:pos="426"/>
        </w:tabs>
        <w:spacing w:before="100" w:after="200" w:line="264" w:lineRule="auto"/>
        <w:ind w:left="0" w:firstLine="0"/>
        <w:jc w:val="both"/>
        <w:rPr>
          <w:rFonts w:ascii="Aptos" w:hAnsi="Aptos"/>
        </w:rPr>
      </w:pPr>
      <w:r w:rsidRPr="0071768B">
        <w:rPr>
          <w:rFonts w:ascii="Aptos" w:hAnsi="Aptos"/>
        </w:rPr>
        <w:lastRenderedPageBreak/>
        <w:t>Duomenų saugumui užtikrinti daromos naudojamų duomenų bazių atsarginės duomenų kopijos, valdomos vadovaujantis LST ISO/IEC 27001:2013 standarto reikalavimais. Atsarginės kopijos, kuriose yra asmens duomenų, šifruojamos.</w:t>
      </w:r>
    </w:p>
    <w:p w14:paraId="66DE637C" w14:textId="77777777" w:rsidR="00725B50" w:rsidRPr="0071768B" w:rsidRDefault="00725B50" w:rsidP="004642C4">
      <w:pPr>
        <w:pStyle w:val="ListParagraph"/>
        <w:numPr>
          <w:ilvl w:val="0"/>
          <w:numId w:val="14"/>
        </w:numPr>
        <w:tabs>
          <w:tab w:val="left" w:pos="426"/>
        </w:tabs>
        <w:spacing w:before="100" w:after="200" w:line="264" w:lineRule="auto"/>
        <w:ind w:left="0" w:firstLine="0"/>
        <w:jc w:val="both"/>
        <w:rPr>
          <w:rFonts w:ascii="Aptos" w:hAnsi="Aptos"/>
        </w:rPr>
      </w:pPr>
      <w:r w:rsidRPr="0071768B">
        <w:rPr>
          <w:rFonts w:ascii="Aptos" w:hAnsi="Aptos"/>
        </w:rPr>
        <w:t>Daugkartinio įrašymo duomenų laikmenose (pvz., SSD, HDD, USB raktai, išoriniai diskai, atminties kortelės, mobilūs telefonai) saugomos informacijos naikinimas atliekamas naudojant specialią programinę įrangą ar laikmeną sunaikinant fiziškai.</w:t>
      </w:r>
    </w:p>
    <w:p w14:paraId="7C9B7638" w14:textId="77777777" w:rsidR="00725B50" w:rsidRPr="0071768B" w:rsidRDefault="00725B50" w:rsidP="004642C4">
      <w:pPr>
        <w:pStyle w:val="ListParagraph"/>
        <w:numPr>
          <w:ilvl w:val="0"/>
          <w:numId w:val="14"/>
        </w:numPr>
        <w:tabs>
          <w:tab w:val="left" w:pos="426"/>
        </w:tabs>
        <w:spacing w:before="100" w:after="200" w:line="264" w:lineRule="auto"/>
        <w:ind w:left="0" w:firstLine="0"/>
        <w:jc w:val="both"/>
        <w:rPr>
          <w:rFonts w:ascii="Aptos" w:hAnsi="Aptos"/>
        </w:rPr>
      </w:pPr>
      <w:r w:rsidRPr="0071768B">
        <w:rPr>
          <w:rFonts w:ascii="Aptos" w:hAnsi="Aptos"/>
        </w:rPr>
        <w:t>Nereikalingos CD ir DVD laikmenos turi būti sunaikinamos fiziškai.</w:t>
      </w:r>
    </w:p>
    <w:p w14:paraId="73132AF1" w14:textId="77777777" w:rsidR="00725B50" w:rsidRPr="0071768B" w:rsidRDefault="00725B50" w:rsidP="004642C4">
      <w:pPr>
        <w:pStyle w:val="ListParagraph"/>
        <w:numPr>
          <w:ilvl w:val="0"/>
          <w:numId w:val="14"/>
        </w:numPr>
        <w:tabs>
          <w:tab w:val="left" w:pos="426"/>
        </w:tabs>
        <w:spacing w:before="100" w:after="200" w:line="264" w:lineRule="auto"/>
        <w:ind w:left="0" w:firstLine="0"/>
        <w:jc w:val="both"/>
        <w:rPr>
          <w:rFonts w:ascii="Aptos" w:hAnsi="Aptos"/>
        </w:rPr>
      </w:pPr>
      <w:r w:rsidRPr="0071768B">
        <w:rPr>
          <w:rFonts w:ascii="Aptos" w:hAnsi="Aptos"/>
        </w:rPr>
        <w:t>Kompiuterinė įranga perdirbimui perduodama be duomenų laikmenų.</w:t>
      </w:r>
    </w:p>
    <w:p w14:paraId="41634F45" w14:textId="77777777" w:rsidR="00725B50" w:rsidRPr="0071768B" w:rsidRDefault="00725B50" w:rsidP="004642C4">
      <w:pPr>
        <w:pStyle w:val="ListParagraph"/>
        <w:numPr>
          <w:ilvl w:val="0"/>
          <w:numId w:val="14"/>
        </w:numPr>
        <w:tabs>
          <w:tab w:val="left" w:pos="426"/>
        </w:tabs>
        <w:spacing w:before="100" w:after="200" w:line="264" w:lineRule="auto"/>
        <w:ind w:left="0" w:firstLine="0"/>
        <w:jc w:val="both"/>
        <w:rPr>
          <w:rFonts w:ascii="Aptos" w:hAnsi="Aptos"/>
        </w:rPr>
      </w:pPr>
      <w:r w:rsidRPr="0071768B">
        <w:rPr>
          <w:rFonts w:ascii="Aptos" w:hAnsi="Aptos"/>
        </w:rPr>
        <w:t>Prieš perduodant kompiuterį naudoti kitam valdytojui, jis perinstaliuojamas.</w:t>
      </w:r>
    </w:p>
    <w:p w14:paraId="19E4DD50" w14:textId="77777777" w:rsidR="00725B50" w:rsidRPr="0071768B" w:rsidRDefault="00725B50" w:rsidP="004642C4">
      <w:pPr>
        <w:pStyle w:val="ListParagraph"/>
        <w:numPr>
          <w:ilvl w:val="0"/>
          <w:numId w:val="14"/>
        </w:numPr>
        <w:tabs>
          <w:tab w:val="left" w:pos="426"/>
        </w:tabs>
        <w:spacing w:before="100" w:after="200" w:line="264" w:lineRule="auto"/>
        <w:ind w:left="0" w:firstLine="0"/>
        <w:jc w:val="both"/>
        <w:rPr>
          <w:rFonts w:ascii="Aptos" w:hAnsi="Aptos"/>
        </w:rPr>
      </w:pPr>
      <w:r w:rsidRPr="0071768B">
        <w:rPr>
          <w:rFonts w:ascii="Aptos" w:hAnsi="Aptos"/>
        </w:rPr>
        <w:t xml:space="preserve">Prieš perduodant mobiliuosius įrenginius (pvz., telefonus, planšetes) kitam valdytojui ar remontui, perdirbimui, išvaloma įrenginio atmintis atstatant gamyklinius įrenginio parametrus (angl. </w:t>
      </w:r>
      <w:r w:rsidRPr="0071768B">
        <w:rPr>
          <w:rFonts w:ascii="Aptos" w:hAnsi="Aptos"/>
          <w:i/>
        </w:rPr>
        <w:t>factory reset</w:t>
      </w:r>
      <w:r w:rsidRPr="0071768B">
        <w:rPr>
          <w:rFonts w:ascii="Aptos" w:hAnsi="Aptos"/>
        </w:rPr>
        <w:t>,</w:t>
      </w:r>
      <w:r w:rsidRPr="0071768B">
        <w:rPr>
          <w:rFonts w:ascii="Aptos" w:hAnsi="Aptos"/>
          <w:i/>
        </w:rPr>
        <w:t xml:space="preserve"> master reset</w:t>
      </w:r>
      <w:r w:rsidRPr="0071768B">
        <w:rPr>
          <w:rFonts w:ascii="Aptos" w:hAnsi="Aptos"/>
        </w:rPr>
        <w:t>) ir išimamos atminties kortelės.</w:t>
      </w:r>
    </w:p>
    <w:p w14:paraId="7C0B1855" w14:textId="77777777" w:rsidR="00725B50" w:rsidRPr="0071768B" w:rsidRDefault="00725B50" w:rsidP="004642C4">
      <w:pPr>
        <w:pStyle w:val="ListParagraph"/>
        <w:numPr>
          <w:ilvl w:val="0"/>
          <w:numId w:val="14"/>
        </w:numPr>
        <w:tabs>
          <w:tab w:val="left" w:pos="426"/>
        </w:tabs>
        <w:spacing w:before="100" w:after="200" w:line="264" w:lineRule="auto"/>
        <w:ind w:left="0" w:firstLine="0"/>
        <w:jc w:val="both"/>
        <w:rPr>
          <w:rFonts w:ascii="Aptos" w:hAnsi="Aptos"/>
        </w:rPr>
      </w:pPr>
      <w:r w:rsidRPr="0071768B">
        <w:rPr>
          <w:rFonts w:ascii="Aptos" w:hAnsi="Aptos"/>
        </w:rPr>
        <w:t>Visi Duomenų tvarkytojo darbuotojai pasirašo nustatytos formos konfidencialumo pasižadėjimą, kuris įpareigoja saugoti sužinotus Asmens duomenis neterminuotai.</w:t>
      </w:r>
    </w:p>
    <w:p w14:paraId="50B15FA7" w14:textId="77777777" w:rsidR="00725B50" w:rsidRPr="0071768B" w:rsidRDefault="00725B50" w:rsidP="004642C4">
      <w:pPr>
        <w:pStyle w:val="ListParagraph"/>
        <w:numPr>
          <w:ilvl w:val="0"/>
          <w:numId w:val="14"/>
        </w:numPr>
        <w:tabs>
          <w:tab w:val="left" w:pos="426"/>
        </w:tabs>
        <w:spacing w:before="100" w:after="200" w:line="264" w:lineRule="auto"/>
        <w:ind w:left="0" w:firstLine="0"/>
        <w:jc w:val="both"/>
        <w:rPr>
          <w:rFonts w:ascii="Aptos" w:hAnsi="Aptos"/>
        </w:rPr>
      </w:pPr>
      <w:r w:rsidRPr="0071768B">
        <w:rPr>
          <w:rFonts w:ascii="Aptos" w:hAnsi="Aptos"/>
        </w:rPr>
        <w:t>Užtikrinamas ryšių saugumas, kai išorinės duomenų perdavimo jungtys turi būti apsaugotos, pasitelkiant technines priemones, užtikrinančias, kad ryšys būtų autorizuotas ir užšifruotas perduodant Asmens duomenis ryšių kanalais per išorines sistemas, kurias kontroliuoja Duomenų tvarkytojas.</w:t>
      </w:r>
    </w:p>
    <w:p w14:paraId="3FAF5D5D" w14:textId="77777777" w:rsidR="00725B50" w:rsidRPr="0071768B" w:rsidRDefault="00725B50" w:rsidP="004642C4">
      <w:pPr>
        <w:pStyle w:val="ListParagraph"/>
        <w:numPr>
          <w:ilvl w:val="0"/>
          <w:numId w:val="14"/>
        </w:numPr>
        <w:tabs>
          <w:tab w:val="left" w:pos="426"/>
        </w:tabs>
        <w:spacing w:before="100" w:after="200" w:line="264" w:lineRule="auto"/>
        <w:ind w:left="0" w:firstLine="0"/>
        <w:jc w:val="both"/>
        <w:rPr>
          <w:rFonts w:ascii="Aptos" w:hAnsi="Aptos"/>
        </w:rPr>
      </w:pPr>
      <w:r w:rsidRPr="0071768B">
        <w:rPr>
          <w:rFonts w:ascii="Aptos" w:hAnsi="Aptos"/>
        </w:rPr>
        <w:t xml:space="preserve">Užtikrinama galimybė atsekti prieigą prie Asmens duomenų praeityje per registracijos žurnalą (angl. </w:t>
      </w:r>
      <w:r w:rsidRPr="0071768B">
        <w:rPr>
          <w:rFonts w:ascii="Aptos" w:hAnsi="Aptos"/>
          <w:i/>
        </w:rPr>
        <w:t>log</w:t>
      </w:r>
      <w:r w:rsidRPr="0071768B">
        <w:rPr>
          <w:rFonts w:ascii="Aptos" w:hAnsi="Aptos"/>
        </w:rPr>
        <w:t>) arba panašią informacinę bazę. Registracijos žurnalai turi būti apsaugoti ir negali būti prieinami pašaliniams asmenims. Duomenų tvarkytojas turi turėti galimybę tikrinti informacinę bazę ir informuoti apie tai Duomenų valdytoją.</w:t>
      </w:r>
    </w:p>
    <w:p w14:paraId="459D8E81" w14:textId="77777777" w:rsidR="00725B50" w:rsidRPr="0071768B" w:rsidRDefault="00725B50" w:rsidP="004642C4">
      <w:pPr>
        <w:pStyle w:val="ListParagraph"/>
        <w:numPr>
          <w:ilvl w:val="0"/>
          <w:numId w:val="14"/>
        </w:numPr>
        <w:tabs>
          <w:tab w:val="left" w:pos="426"/>
        </w:tabs>
        <w:spacing w:before="100" w:after="200" w:line="264" w:lineRule="auto"/>
        <w:ind w:left="0" w:firstLine="0"/>
        <w:jc w:val="both"/>
        <w:rPr>
          <w:rFonts w:ascii="Aptos" w:hAnsi="Aptos"/>
        </w:rPr>
      </w:pPr>
      <w:r w:rsidRPr="0071768B">
        <w:rPr>
          <w:rFonts w:ascii="Aptos" w:hAnsi="Aptos"/>
        </w:rPr>
        <w:t>Pasibaigus duomenų tvarkymo terminui, visi Asmens duomenys ir jų kopijos ištrinamos ir/arba grąžinamos Duomenų valdytojui.</w:t>
      </w:r>
    </w:p>
    <w:p w14:paraId="4870BCE9" w14:textId="77777777" w:rsidR="00725B50" w:rsidRPr="0071768B" w:rsidRDefault="00725B50" w:rsidP="004642C4">
      <w:pPr>
        <w:pStyle w:val="ListParagraph"/>
        <w:tabs>
          <w:tab w:val="left" w:pos="426"/>
        </w:tabs>
        <w:spacing w:before="100" w:after="200" w:line="264" w:lineRule="auto"/>
        <w:ind w:left="0"/>
        <w:jc w:val="both"/>
        <w:rPr>
          <w:rFonts w:ascii="Aptos" w:hAnsi="Aptos"/>
        </w:rPr>
      </w:pPr>
    </w:p>
    <w:tbl>
      <w:tblPr>
        <w:tblW w:w="9288" w:type="dxa"/>
        <w:tblLayout w:type="fixed"/>
        <w:tblLook w:val="0000" w:firstRow="0" w:lastRow="0" w:firstColumn="0" w:lastColumn="0" w:noHBand="0" w:noVBand="0"/>
      </w:tblPr>
      <w:tblGrid>
        <w:gridCol w:w="4788"/>
        <w:gridCol w:w="4500"/>
      </w:tblGrid>
      <w:tr w:rsidR="00DB1514" w:rsidRPr="0071768B" w14:paraId="63C2047B" w14:textId="77777777">
        <w:tc>
          <w:tcPr>
            <w:tcW w:w="4788" w:type="dxa"/>
          </w:tcPr>
          <w:p w14:paraId="2627BFA7" w14:textId="77777777" w:rsidR="00DB1514" w:rsidRPr="0071768B" w:rsidRDefault="00DB1514" w:rsidP="004642C4">
            <w:pPr>
              <w:jc w:val="both"/>
              <w:rPr>
                <w:rFonts w:ascii="Aptos" w:hAnsi="Aptos" w:cs="Tahoma"/>
                <w:bCs/>
                <w:iCs/>
              </w:rPr>
            </w:pPr>
            <w:r w:rsidRPr="0071768B">
              <w:rPr>
                <w:rFonts w:ascii="Aptos" w:hAnsi="Aptos" w:cs="Tahoma"/>
                <w:b/>
                <w:iCs/>
              </w:rPr>
              <w:t>VYKDYTOJAS:</w:t>
            </w:r>
          </w:p>
          <w:p w14:paraId="5DF0417C" w14:textId="77777777" w:rsidR="00DB1514" w:rsidRPr="0071768B" w:rsidRDefault="00DB1514" w:rsidP="004642C4">
            <w:pPr>
              <w:jc w:val="both"/>
              <w:rPr>
                <w:rFonts w:ascii="Aptos" w:hAnsi="Aptos" w:cs="Tahoma"/>
                <w:bCs/>
                <w:iCs/>
              </w:rPr>
            </w:pPr>
          </w:p>
          <w:p w14:paraId="650D0763"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___________________________________</w:t>
            </w:r>
          </w:p>
          <w:p w14:paraId="3FE15CE6" w14:textId="77777777" w:rsidR="00DB1514" w:rsidRPr="0071768B" w:rsidRDefault="00DB1514"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Aptarnavimo skyriaus vadovas</w:t>
            </w:r>
          </w:p>
          <w:p w14:paraId="43B5A7AA"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Tomaš Jankovski</w:t>
            </w:r>
          </w:p>
          <w:p w14:paraId="2AEE02DF"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07F0DDE3"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p>
        </w:tc>
        <w:tc>
          <w:tcPr>
            <w:tcW w:w="4500" w:type="dxa"/>
          </w:tcPr>
          <w:p w14:paraId="3E7CFBC5" w14:textId="77777777" w:rsidR="00DB1514" w:rsidRPr="0071768B" w:rsidRDefault="00DB1514" w:rsidP="004642C4">
            <w:pPr>
              <w:jc w:val="both"/>
              <w:rPr>
                <w:rFonts w:ascii="Aptos" w:hAnsi="Aptos" w:cs="Tahoma"/>
              </w:rPr>
            </w:pPr>
            <w:r w:rsidRPr="0071768B">
              <w:rPr>
                <w:rFonts w:ascii="Aptos" w:hAnsi="Aptos" w:cs="Tahoma"/>
                <w:b/>
                <w:iCs/>
              </w:rPr>
              <w:t>UŽSAKOVAS:</w:t>
            </w:r>
          </w:p>
          <w:p w14:paraId="5BD39825" w14:textId="77777777" w:rsidR="00DB1514" w:rsidRPr="0071768B" w:rsidRDefault="00DB1514" w:rsidP="004642C4">
            <w:pPr>
              <w:jc w:val="both"/>
              <w:rPr>
                <w:rFonts w:ascii="Aptos" w:hAnsi="Aptos" w:cs="Tahoma"/>
                <w:bCs/>
                <w:iCs/>
              </w:rPr>
            </w:pPr>
          </w:p>
          <w:p w14:paraId="5F80ACA4"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w:t>
            </w:r>
          </w:p>
          <w:p w14:paraId="666BEA50" w14:textId="77777777" w:rsidR="00DB1514" w:rsidRPr="0071768B" w:rsidRDefault="00DB1514"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Direktorė</w:t>
            </w:r>
          </w:p>
          <w:p w14:paraId="267FAF37" w14:textId="77777777" w:rsidR="002D1697" w:rsidRPr="0071768B" w:rsidRDefault="002D1697" w:rsidP="002D1697">
            <w:pPr>
              <w:pStyle w:val="Header"/>
              <w:tabs>
                <w:tab w:val="clear" w:pos="4153"/>
                <w:tab w:val="clear" w:pos="8306"/>
              </w:tabs>
              <w:jc w:val="both"/>
              <w:rPr>
                <w:rFonts w:ascii="Aptos" w:hAnsi="Aptos" w:cs="Tahoma"/>
                <w:bCs/>
                <w:iCs/>
                <w:sz w:val="24"/>
                <w:szCs w:val="24"/>
                <w:lang w:val="lt-LT"/>
              </w:rPr>
            </w:pPr>
            <w:r>
              <w:rPr>
                <w:rFonts w:ascii="Aptos" w:hAnsi="Aptos" w:cs="Tahoma"/>
                <w:bCs/>
                <w:iCs/>
                <w:sz w:val="24"/>
                <w:szCs w:val="24"/>
                <w:lang w:val="lt-LT"/>
              </w:rPr>
              <w:t>Vita Kascėnė</w:t>
            </w:r>
          </w:p>
          <w:p w14:paraId="5504C793"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33692520" w14:textId="77777777" w:rsidR="00DB1514" w:rsidRPr="0071768B" w:rsidRDefault="00DB1514" w:rsidP="004642C4">
            <w:pPr>
              <w:jc w:val="both"/>
              <w:rPr>
                <w:rFonts w:ascii="Aptos" w:hAnsi="Aptos" w:cs="Tahoma"/>
                <w:bCs/>
                <w:iCs/>
              </w:rPr>
            </w:pPr>
          </w:p>
        </w:tc>
      </w:tr>
    </w:tbl>
    <w:p w14:paraId="050D7CB7" w14:textId="77777777" w:rsidR="00725B50" w:rsidRPr="0071768B" w:rsidRDefault="00725B50" w:rsidP="004642C4">
      <w:pPr>
        <w:pBdr>
          <w:top w:val="nil"/>
          <w:left w:val="nil"/>
          <w:bottom w:val="nil"/>
          <w:right w:val="nil"/>
          <w:between w:val="nil"/>
        </w:pBdr>
        <w:tabs>
          <w:tab w:val="left" w:pos="851"/>
        </w:tabs>
        <w:spacing w:before="120" w:after="60" w:line="264" w:lineRule="auto"/>
        <w:jc w:val="both"/>
        <w:rPr>
          <w:rFonts w:ascii="Aptos" w:hAnsi="Aptos"/>
          <w:b/>
        </w:rPr>
      </w:pPr>
    </w:p>
    <w:p w14:paraId="71763984" w14:textId="77777777" w:rsidR="00725B50" w:rsidRPr="0071768B" w:rsidRDefault="00725B50" w:rsidP="004642C4">
      <w:pPr>
        <w:spacing w:after="160" w:line="259" w:lineRule="auto"/>
        <w:jc w:val="both"/>
        <w:rPr>
          <w:rFonts w:ascii="Aptos" w:hAnsi="Aptos"/>
          <w:b/>
        </w:rPr>
      </w:pPr>
      <w:r w:rsidRPr="0071768B">
        <w:rPr>
          <w:rFonts w:ascii="Aptos" w:hAnsi="Aptos"/>
          <w:b/>
        </w:rPr>
        <w:br w:type="page"/>
      </w:r>
    </w:p>
    <w:p w14:paraId="5F897044" w14:textId="168CD993" w:rsidR="00725B50" w:rsidRPr="00B46A85" w:rsidRDefault="00725B50" w:rsidP="004642C4">
      <w:pPr>
        <w:pBdr>
          <w:top w:val="nil"/>
          <w:left w:val="nil"/>
          <w:bottom w:val="nil"/>
          <w:right w:val="nil"/>
          <w:between w:val="nil"/>
        </w:pBdr>
        <w:tabs>
          <w:tab w:val="left" w:pos="851"/>
        </w:tabs>
        <w:spacing w:before="120" w:after="60" w:line="264" w:lineRule="auto"/>
        <w:jc w:val="both"/>
        <w:rPr>
          <w:rFonts w:ascii="Aptos" w:hAnsi="Aptos"/>
          <w:b/>
        </w:rPr>
      </w:pPr>
      <w:r w:rsidRPr="00B46A85">
        <w:rPr>
          <w:rFonts w:ascii="Aptos" w:hAnsi="Aptos"/>
          <w:b/>
        </w:rPr>
        <w:lastRenderedPageBreak/>
        <w:t xml:space="preserve">PRIEDAS NR. </w:t>
      </w:r>
      <w:r w:rsidR="00DC1CFE" w:rsidRPr="00B46A85">
        <w:rPr>
          <w:rFonts w:ascii="Aptos" w:hAnsi="Aptos"/>
          <w:b/>
        </w:rPr>
        <w:t>8</w:t>
      </w:r>
      <w:r w:rsidRPr="0071768B">
        <w:rPr>
          <w:rFonts w:ascii="Aptos" w:hAnsi="Aptos"/>
          <w:b/>
        </w:rPr>
        <w:t xml:space="preserve"> DUOMENŲ PERDAVIMO IR GAVIMO APRAŠAS IR TVARKYMO OPERACIJŲ ATLIKIMO INSTRUKCIJOS</w:t>
      </w:r>
    </w:p>
    <w:p w14:paraId="36A4CF86" w14:textId="77777777" w:rsidR="00725B50" w:rsidRPr="00B46A85" w:rsidRDefault="00725B50" w:rsidP="004642C4">
      <w:pPr>
        <w:pBdr>
          <w:top w:val="nil"/>
          <w:left w:val="nil"/>
          <w:bottom w:val="nil"/>
          <w:right w:val="nil"/>
          <w:between w:val="nil"/>
        </w:pBdr>
        <w:tabs>
          <w:tab w:val="left" w:pos="851"/>
        </w:tabs>
        <w:spacing w:before="120" w:after="60" w:line="264" w:lineRule="auto"/>
        <w:jc w:val="both"/>
        <w:rPr>
          <w:rFonts w:ascii="Aptos" w:hAnsi="Aptos"/>
          <w:b/>
        </w:rPr>
      </w:pPr>
    </w:p>
    <w:p w14:paraId="1B3B239C" w14:textId="77777777" w:rsidR="00B60451" w:rsidRPr="0071768B" w:rsidRDefault="00B60451" w:rsidP="004642C4">
      <w:pPr>
        <w:spacing w:before="60" w:after="60"/>
        <w:jc w:val="both"/>
        <w:rPr>
          <w:rFonts w:ascii="Aptos" w:hAnsi="Aptos"/>
        </w:rPr>
      </w:pPr>
      <w:r w:rsidRPr="0071768B">
        <w:rPr>
          <w:rFonts w:ascii="Aptos" w:hAnsi="Aptos"/>
        </w:rPr>
        <w:t xml:space="preserve">Šalys Duomenų subjektų asmens duomenis viena kitai perduoda: </w:t>
      </w:r>
    </w:p>
    <w:p w14:paraId="46D1E359" w14:textId="77777777" w:rsidR="00B60451" w:rsidRPr="0071768B" w:rsidRDefault="00B60451" w:rsidP="004642C4">
      <w:pPr>
        <w:pStyle w:val="ListParagraph"/>
        <w:numPr>
          <w:ilvl w:val="0"/>
          <w:numId w:val="15"/>
        </w:numPr>
        <w:spacing w:before="60" w:after="60"/>
        <w:jc w:val="both"/>
        <w:rPr>
          <w:rFonts w:ascii="Aptos" w:hAnsi="Aptos"/>
        </w:rPr>
      </w:pPr>
      <w:r w:rsidRPr="0071768B">
        <w:rPr>
          <w:rFonts w:ascii="Aptos" w:hAnsi="Aptos"/>
        </w:rPr>
        <w:t>naudojantis elektroniniu paštu žemiau nurodytais adresais, siunčiamų duomenų apsaugą užtikrinant šiomis priemonėmis: unikaliu, tik duomenų siuntėjui ir gavėjui žinomu slaptažodžiu;</w:t>
      </w:r>
    </w:p>
    <w:p w14:paraId="7D0BB8B3" w14:textId="77777777" w:rsidR="00B60451" w:rsidRPr="0071768B" w:rsidRDefault="00B60451" w:rsidP="004642C4">
      <w:pPr>
        <w:pStyle w:val="ListParagraph"/>
        <w:numPr>
          <w:ilvl w:val="0"/>
          <w:numId w:val="15"/>
        </w:numPr>
        <w:spacing w:before="60" w:after="60"/>
        <w:jc w:val="both"/>
        <w:rPr>
          <w:rFonts w:ascii="Aptos" w:hAnsi="Aptos"/>
        </w:rPr>
      </w:pPr>
      <w:r w:rsidRPr="0071768B">
        <w:rPr>
          <w:rFonts w:ascii="Aptos" w:hAnsi="Aptos"/>
        </w:rPr>
        <w:t xml:space="preserve">suteikiant prieigą prie Duomenų valdytojo informacinių sistemų. </w:t>
      </w:r>
    </w:p>
    <w:p w14:paraId="45B9B665" w14:textId="77777777" w:rsidR="00B60451" w:rsidRPr="0071768B" w:rsidRDefault="00B60451" w:rsidP="004642C4">
      <w:pPr>
        <w:spacing w:before="60" w:after="60"/>
        <w:jc w:val="both"/>
        <w:rPr>
          <w:rFonts w:ascii="Aptos" w:hAnsi="Aptos"/>
        </w:rPr>
      </w:pPr>
      <w:r w:rsidRPr="0071768B">
        <w:rPr>
          <w:rFonts w:ascii="Aptos" w:hAnsi="Aptos"/>
        </w:rPr>
        <w:t>Atsakingų asmenų, įgaliotų teikti/gauti asmens duomenis  elektroninio pašto adresai:</w:t>
      </w:r>
    </w:p>
    <w:p w14:paraId="009714D7" w14:textId="1935E9C1" w:rsidR="00B60451" w:rsidRPr="0071768B" w:rsidRDefault="00B60451" w:rsidP="004642C4">
      <w:pPr>
        <w:spacing w:before="60" w:after="60"/>
        <w:jc w:val="both"/>
        <w:rPr>
          <w:rFonts w:ascii="Aptos" w:hAnsi="Aptos"/>
        </w:rPr>
      </w:pPr>
      <w:r w:rsidRPr="0071768B">
        <w:rPr>
          <w:rFonts w:ascii="Aptos" w:hAnsi="Aptos"/>
        </w:rPr>
        <w:t xml:space="preserve">Duomenų valdytojo: </w:t>
      </w:r>
    </w:p>
    <w:p w14:paraId="3F072EE8" w14:textId="44555A9E" w:rsidR="00B60451" w:rsidRPr="0071768B" w:rsidRDefault="00B60451" w:rsidP="004642C4">
      <w:pPr>
        <w:spacing w:before="60" w:after="60"/>
        <w:jc w:val="both"/>
        <w:rPr>
          <w:rFonts w:ascii="Aptos" w:hAnsi="Aptos"/>
        </w:rPr>
      </w:pPr>
      <w:r w:rsidRPr="0071768B">
        <w:rPr>
          <w:rFonts w:ascii="Aptos" w:hAnsi="Aptos"/>
        </w:rPr>
        <w:t xml:space="preserve">Duomenų tvarkytojo: </w:t>
      </w:r>
    </w:p>
    <w:p w14:paraId="119F59F8" w14:textId="77777777" w:rsidR="00B60451" w:rsidRPr="0071768B" w:rsidRDefault="00B60451" w:rsidP="004642C4">
      <w:pPr>
        <w:spacing w:before="60" w:after="60"/>
        <w:jc w:val="both"/>
        <w:rPr>
          <w:rFonts w:ascii="Aptos" w:hAnsi="Aptos"/>
        </w:rPr>
      </w:pPr>
      <w:r w:rsidRPr="0071768B">
        <w:rPr>
          <w:rFonts w:ascii="Aptos" w:hAnsi="Aptos"/>
        </w:rPr>
        <w:t>Duomenys perduodami informacinių sistemų pagalba: netaikoma.</w:t>
      </w:r>
    </w:p>
    <w:p w14:paraId="294B3C50" w14:textId="77777777" w:rsidR="00B60451" w:rsidRPr="0071768B" w:rsidRDefault="00B60451" w:rsidP="004642C4">
      <w:pPr>
        <w:spacing w:before="60" w:after="60"/>
        <w:jc w:val="both"/>
        <w:rPr>
          <w:rFonts w:ascii="Aptos" w:hAnsi="Aptos"/>
        </w:rPr>
      </w:pPr>
      <w:r w:rsidRPr="0071768B">
        <w:rPr>
          <w:rFonts w:ascii="Aptos" w:hAnsi="Aptos"/>
        </w:rPr>
        <w:t xml:space="preserve">Duomenų tvarkytojas tiesiogiai gauna iš Duomenų subjektų tokius asmens duomenis: </w:t>
      </w:r>
    </w:p>
    <w:p w14:paraId="46558BE6" w14:textId="77777777" w:rsidR="00B60451" w:rsidRPr="0071768B" w:rsidRDefault="00B60451" w:rsidP="004642C4">
      <w:pPr>
        <w:pStyle w:val="ListParagraph"/>
        <w:numPr>
          <w:ilvl w:val="0"/>
          <w:numId w:val="17"/>
        </w:numPr>
        <w:spacing w:before="60" w:after="60"/>
        <w:jc w:val="both"/>
        <w:rPr>
          <w:rFonts w:ascii="Aptos" w:hAnsi="Aptos"/>
        </w:rPr>
      </w:pPr>
      <w:r w:rsidRPr="0071768B">
        <w:rPr>
          <w:rFonts w:ascii="Aptos" w:hAnsi="Aptos"/>
        </w:rPr>
        <w:t xml:space="preserve">vardas </w:t>
      </w:r>
    </w:p>
    <w:p w14:paraId="5AE4D14B" w14:textId="77777777" w:rsidR="00B60451" w:rsidRPr="0071768B" w:rsidRDefault="00B60451" w:rsidP="004642C4">
      <w:pPr>
        <w:pStyle w:val="ListParagraph"/>
        <w:numPr>
          <w:ilvl w:val="0"/>
          <w:numId w:val="17"/>
        </w:numPr>
        <w:spacing w:before="60" w:after="60"/>
        <w:jc w:val="both"/>
        <w:rPr>
          <w:rFonts w:ascii="Aptos" w:hAnsi="Aptos"/>
        </w:rPr>
      </w:pPr>
      <w:r w:rsidRPr="0071768B">
        <w:rPr>
          <w:rFonts w:ascii="Aptos" w:hAnsi="Aptos"/>
        </w:rPr>
        <w:t>pavarde</w:t>
      </w:r>
    </w:p>
    <w:p w14:paraId="173E02D0" w14:textId="77777777" w:rsidR="00B60451" w:rsidRPr="0071768B" w:rsidRDefault="00B60451" w:rsidP="004642C4">
      <w:pPr>
        <w:pStyle w:val="ListParagraph"/>
        <w:numPr>
          <w:ilvl w:val="0"/>
          <w:numId w:val="17"/>
        </w:numPr>
        <w:spacing w:before="60" w:after="60"/>
        <w:jc w:val="both"/>
        <w:rPr>
          <w:rFonts w:ascii="Aptos" w:hAnsi="Aptos"/>
        </w:rPr>
      </w:pPr>
      <w:r w:rsidRPr="0071768B">
        <w:rPr>
          <w:rFonts w:ascii="Aptos" w:hAnsi="Aptos"/>
        </w:rPr>
        <w:t>telefono numeris</w:t>
      </w:r>
    </w:p>
    <w:p w14:paraId="40FEB3DD" w14:textId="77777777" w:rsidR="00B60451" w:rsidRPr="0071768B" w:rsidRDefault="00B60451" w:rsidP="004642C4">
      <w:pPr>
        <w:pStyle w:val="ListParagraph"/>
        <w:numPr>
          <w:ilvl w:val="0"/>
          <w:numId w:val="17"/>
        </w:numPr>
        <w:spacing w:before="60" w:after="60"/>
        <w:jc w:val="both"/>
        <w:rPr>
          <w:rFonts w:ascii="Aptos" w:hAnsi="Aptos"/>
        </w:rPr>
      </w:pPr>
      <w:r w:rsidRPr="0071768B">
        <w:rPr>
          <w:rFonts w:ascii="Aptos" w:hAnsi="Aptos"/>
        </w:rPr>
        <w:t>elektroninio pašto adresas</w:t>
      </w:r>
    </w:p>
    <w:p w14:paraId="0646F803" w14:textId="77777777" w:rsidR="00B60451" w:rsidRPr="0071768B" w:rsidRDefault="00B60451" w:rsidP="004642C4">
      <w:pPr>
        <w:pStyle w:val="ListParagraph"/>
        <w:numPr>
          <w:ilvl w:val="0"/>
          <w:numId w:val="17"/>
        </w:numPr>
        <w:spacing w:before="60" w:after="60"/>
        <w:jc w:val="both"/>
        <w:rPr>
          <w:rFonts w:ascii="Aptos" w:hAnsi="Aptos"/>
        </w:rPr>
      </w:pPr>
      <w:r w:rsidRPr="0071768B">
        <w:rPr>
          <w:rFonts w:ascii="Aptos" w:hAnsi="Aptos"/>
        </w:rPr>
        <w:t>adresas</w:t>
      </w:r>
    </w:p>
    <w:p w14:paraId="6BA52C95" w14:textId="77777777" w:rsidR="00B60451" w:rsidRPr="0071768B" w:rsidRDefault="00B60451" w:rsidP="004642C4">
      <w:pPr>
        <w:pStyle w:val="ListParagraph"/>
        <w:numPr>
          <w:ilvl w:val="0"/>
          <w:numId w:val="17"/>
        </w:numPr>
        <w:spacing w:before="60" w:after="60"/>
        <w:jc w:val="both"/>
        <w:rPr>
          <w:rFonts w:ascii="Aptos" w:hAnsi="Aptos"/>
        </w:rPr>
      </w:pPr>
      <w:r w:rsidRPr="0071768B">
        <w:rPr>
          <w:rFonts w:ascii="Aptos" w:hAnsi="Aptos"/>
        </w:rPr>
        <w:t>IP</w:t>
      </w:r>
    </w:p>
    <w:p w14:paraId="3AAC3163" w14:textId="77777777" w:rsidR="00B60451" w:rsidRPr="0071768B" w:rsidRDefault="00B60451" w:rsidP="004642C4">
      <w:pPr>
        <w:spacing w:before="60" w:after="60"/>
        <w:jc w:val="both"/>
        <w:rPr>
          <w:rFonts w:ascii="Aptos" w:hAnsi="Aptos"/>
        </w:rPr>
      </w:pPr>
      <w:r w:rsidRPr="0071768B">
        <w:rPr>
          <w:rFonts w:ascii="Aptos" w:hAnsi="Aptos"/>
        </w:rPr>
        <w:t xml:space="preserve">tokiu būdu: </w:t>
      </w:r>
    </w:p>
    <w:p w14:paraId="7AEF741C" w14:textId="77777777" w:rsidR="00B60451" w:rsidRPr="0071768B" w:rsidRDefault="00B60451" w:rsidP="004642C4">
      <w:pPr>
        <w:pStyle w:val="ListParagraph"/>
        <w:numPr>
          <w:ilvl w:val="0"/>
          <w:numId w:val="16"/>
        </w:numPr>
        <w:spacing w:before="60" w:after="60"/>
        <w:jc w:val="both"/>
        <w:rPr>
          <w:rFonts w:ascii="Aptos" w:hAnsi="Aptos"/>
        </w:rPr>
      </w:pPr>
      <w:r w:rsidRPr="0071768B">
        <w:rPr>
          <w:rFonts w:ascii="Aptos" w:hAnsi="Aptos"/>
        </w:rPr>
        <w:t xml:space="preserve">elektroniniu paštu. </w:t>
      </w:r>
    </w:p>
    <w:p w14:paraId="4F464B82" w14:textId="77777777" w:rsidR="00B60451" w:rsidRPr="0071768B" w:rsidRDefault="00B60451" w:rsidP="004642C4">
      <w:pPr>
        <w:spacing w:before="60" w:after="60"/>
        <w:jc w:val="both"/>
        <w:rPr>
          <w:rFonts w:ascii="Aptos" w:hAnsi="Aptos"/>
        </w:rPr>
      </w:pPr>
    </w:p>
    <w:p w14:paraId="56CBA573" w14:textId="77777777" w:rsidR="00B60451" w:rsidRPr="0071768B" w:rsidRDefault="00B60451" w:rsidP="004642C4">
      <w:pPr>
        <w:spacing w:before="60" w:after="60"/>
        <w:jc w:val="both"/>
        <w:rPr>
          <w:rFonts w:ascii="Aptos" w:hAnsi="Aptos"/>
        </w:rPr>
      </w:pPr>
      <w:r w:rsidRPr="0071768B">
        <w:rPr>
          <w:rFonts w:ascii="Aptos" w:hAnsi="Aptos"/>
        </w:rPr>
        <w:t>Šiuo atveju Duomenų valdytojas privalo organizuoti ir administruoti (jei ši pareiga nepriskirta raštišku Šalių susitarimu Duomenų tvarkytojui) Duomenų subjektų sutikimus, jei duomenys renkami ne sutarties su Duomenų subjektu ir/ar ne teisinės prievolės pagrindu.</w:t>
      </w:r>
    </w:p>
    <w:p w14:paraId="14D34114" w14:textId="77777777" w:rsidR="00725B50" w:rsidRPr="0071768B" w:rsidRDefault="00725B50" w:rsidP="004642C4">
      <w:pPr>
        <w:jc w:val="both"/>
        <w:rPr>
          <w:rFonts w:ascii="Aptos" w:hAnsi="Aptos"/>
        </w:rPr>
      </w:pPr>
    </w:p>
    <w:p w14:paraId="077448B4" w14:textId="77777777" w:rsidR="00725B50" w:rsidRPr="0071768B" w:rsidRDefault="00725B50" w:rsidP="004642C4">
      <w:pPr>
        <w:jc w:val="both"/>
        <w:rPr>
          <w:rFonts w:ascii="Aptos" w:hAnsi="Aptos"/>
        </w:rPr>
      </w:pPr>
    </w:p>
    <w:tbl>
      <w:tblPr>
        <w:tblW w:w="9288" w:type="dxa"/>
        <w:tblLayout w:type="fixed"/>
        <w:tblLook w:val="0000" w:firstRow="0" w:lastRow="0" w:firstColumn="0" w:lastColumn="0" w:noHBand="0" w:noVBand="0"/>
      </w:tblPr>
      <w:tblGrid>
        <w:gridCol w:w="4788"/>
        <w:gridCol w:w="4500"/>
      </w:tblGrid>
      <w:tr w:rsidR="00DB1514" w:rsidRPr="0071768B" w14:paraId="07B1AD6E" w14:textId="77777777">
        <w:tc>
          <w:tcPr>
            <w:tcW w:w="4788" w:type="dxa"/>
          </w:tcPr>
          <w:p w14:paraId="306390C0" w14:textId="77777777" w:rsidR="00DB1514" w:rsidRPr="0071768B" w:rsidRDefault="00DB1514" w:rsidP="004642C4">
            <w:pPr>
              <w:jc w:val="both"/>
              <w:rPr>
                <w:rFonts w:ascii="Aptos" w:hAnsi="Aptos" w:cs="Tahoma"/>
                <w:bCs/>
                <w:iCs/>
              </w:rPr>
            </w:pPr>
            <w:r w:rsidRPr="0071768B">
              <w:rPr>
                <w:rFonts w:ascii="Aptos" w:hAnsi="Aptos" w:cs="Tahoma"/>
                <w:b/>
                <w:iCs/>
              </w:rPr>
              <w:t>VYKDYTOJAS:</w:t>
            </w:r>
          </w:p>
          <w:p w14:paraId="76B4EB17" w14:textId="77777777" w:rsidR="00DB1514" w:rsidRPr="0071768B" w:rsidRDefault="00DB1514" w:rsidP="004642C4">
            <w:pPr>
              <w:jc w:val="both"/>
              <w:rPr>
                <w:rFonts w:ascii="Aptos" w:hAnsi="Aptos" w:cs="Tahoma"/>
                <w:bCs/>
                <w:iCs/>
              </w:rPr>
            </w:pPr>
          </w:p>
          <w:p w14:paraId="15ABCD4A"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___________________________________</w:t>
            </w:r>
          </w:p>
          <w:p w14:paraId="7AEF5424" w14:textId="77777777" w:rsidR="00DB1514" w:rsidRPr="0071768B" w:rsidRDefault="00DB1514"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Aptarnavimo skyriaus vadovas</w:t>
            </w:r>
          </w:p>
          <w:p w14:paraId="4A7BD520"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Tomaš Jankovski</w:t>
            </w:r>
          </w:p>
          <w:p w14:paraId="0BAC03C5"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6119598E"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p>
        </w:tc>
        <w:tc>
          <w:tcPr>
            <w:tcW w:w="4500" w:type="dxa"/>
          </w:tcPr>
          <w:p w14:paraId="248D973F" w14:textId="77777777" w:rsidR="00DB1514" w:rsidRPr="0071768B" w:rsidRDefault="00DB1514" w:rsidP="004642C4">
            <w:pPr>
              <w:jc w:val="both"/>
              <w:rPr>
                <w:rFonts w:ascii="Aptos" w:hAnsi="Aptos" w:cs="Tahoma"/>
              </w:rPr>
            </w:pPr>
            <w:r w:rsidRPr="0071768B">
              <w:rPr>
                <w:rFonts w:ascii="Aptos" w:hAnsi="Aptos" w:cs="Tahoma"/>
                <w:b/>
                <w:iCs/>
              </w:rPr>
              <w:t>UŽSAKOVAS:</w:t>
            </w:r>
          </w:p>
          <w:p w14:paraId="66F00C9F" w14:textId="77777777" w:rsidR="00DB1514" w:rsidRPr="0071768B" w:rsidRDefault="00DB1514" w:rsidP="004642C4">
            <w:pPr>
              <w:jc w:val="both"/>
              <w:rPr>
                <w:rFonts w:ascii="Aptos" w:hAnsi="Aptos" w:cs="Tahoma"/>
                <w:bCs/>
                <w:iCs/>
              </w:rPr>
            </w:pPr>
          </w:p>
          <w:p w14:paraId="22212D92"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w:t>
            </w:r>
          </w:p>
          <w:p w14:paraId="6DDDEC8A" w14:textId="77777777" w:rsidR="00DB1514" w:rsidRPr="0071768B" w:rsidRDefault="00DB1514" w:rsidP="004642C4">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Direktorė</w:t>
            </w:r>
          </w:p>
          <w:p w14:paraId="6C50F925" w14:textId="77777777" w:rsidR="002D1697" w:rsidRPr="0071768B" w:rsidRDefault="002D1697" w:rsidP="002D1697">
            <w:pPr>
              <w:pStyle w:val="Header"/>
              <w:tabs>
                <w:tab w:val="clear" w:pos="4153"/>
                <w:tab w:val="clear" w:pos="8306"/>
              </w:tabs>
              <w:jc w:val="both"/>
              <w:rPr>
                <w:rFonts w:ascii="Aptos" w:hAnsi="Aptos" w:cs="Tahoma"/>
                <w:bCs/>
                <w:iCs/>
                <w:sz w:val="24"/>
                <w:szCs w:val="24"/>
                <w:lang w:val="lt-LT"/>
              </w:rPr>
            </w:pPr>
            <w:r>
              <w:rPr>
                <w:rFonts w:ascii="Aptos" w:hAnsi="Aptos" w:cs="Tahoma"/>
                <w:bCs/>
                <w:iCs/>
                <w:sz w:val="24"/>
                <w:szCs w:val="24"/>
                <w:lang w:val="lt-LT"/>
              </w:rPr>
              <w:t>Vita Kascėnė</w:t>
            </w:r>
          </w:p>
          <w:p w14:paraId="21571D03" w14:textId="77777777" w:rsidR="00DB1514" w:rsidRPr="0071768B" w:rsidRDefault="00DB1514" w:rsidP="004642C4">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2600CC7D" w14:textId="77777777" w:rsidR="00DB1514" w:rsidRPr="0071768B" w:rsidRDefault="00DB1514" w:rsidP="004642C4">
            <w:pPr>
              <w:jc w:val="both"/>
              <w:rPr>
                <w:rFonts w:ascii="Aptos" w:hAnsi="Aptos" w:cs="Tahoma"/>
                <w:bCs/>
                <w:iCs/>
              </w:rPr>
            </w:pPr>
          </w:p>
        </w:tc>
      </w:tr>
    </w:tbl>
    <w:p w14:paraId="409C6E11" w14:textId="77777777" w:rsidR="00725B50" w:rsidRPr="0071768B" w:rsidRDefault="00725B50" w:rsidP="004642C4">
      <w:pPr>
        <w:jc w:val="both"/>
        <w:rPr>
          <w:rFonts w:ascii="Aptos" w:hAnsi="Aptos"/>
        </w:rPr>
      </w:pPr>
    </w:p>
    <w:p w14:paraId="4C37483C" w14:textId="77777777" w:rsidR="00725B50" w:rsidRPr="0071768B" w:rsidRDefault="00725B50" w:rsidP="004642C4">
      <w:pPr>
        <w:jc w:val="both"/>
        <w:rPr>
          <w:rFonts w:ascii="Aptos" w:hAnsi="Aptos"/>
        </w:rPr>
      </w:pPr>
    </w:p>
    <w:p w14:paraId="22F07FDA" w14:textId="77777777" w:rsidR="005C0E53" w:rsidRPr="0071768B" w:rsidRDefault="005C0E53" w:rsidP="004642C4">
      <w:pPr>
        <w:jc w:val="both"/>
        <w:rPr>
          <w:rFonts w:ascii="Aptos" w:hAnsi="Aptos"/>
          <w:b/>
        </w:rPr>
      </w:pPr>
    </w:p>
    <w:p w14:paraId="47A11415" w14:textId="77777777" w:rsidR="007C49E4" w:rsidRDefault="007C49E4" w:rsidP="004642C4">
      <w:pPr>
        <w:jc w:val="both"/>
        <w:rPr>
          <w:rFonts w:ascii="Aptos" w:hAnsi="Aptos"/>
          <w:b/>
        </w:rPr>
      </w:pPr>
    </w:p>
    <w:p w14:paraId="3C51BFC8" w14:textId="77777777" w:rsidR="00336623" w:rsidRDefault="00336623" w:rsidP="004642C4">
      <w:pPr>
        <w:jc w:val="both"/>
        <w:rPr>
          <w:rFonts w:ascii="Aptos" w:hAnsi="Aptos"/>
          <w:b/>
        </w:rPr>
      </w:pPr>
    </w:p>
    <w:p w14:paraId="0C037B33" w14:textId="77777777" w:rsidR="00336623" w:rsidRDefault="00336623" w:rsidP="004642C4">
      <w:pPr>
        <w:jc w:val="both"/>
        <w:rPr>
          <w:rFonts w:ascii="Aptos" w:hAnsi="Aptos"/>
          <w:b/>
        </w:rPr>
      </w:pPr>
    </w:p>
    <w:p w14:paraId="3DD48E79" w14:textId="77777777" w:rsidR="00336623" w:rsidRDefault="00336623" w:rsidP="004642C4">
      <w:pPr>
        <w:jc w:val="both"/>
        <w:rPr>
          <w:rFonts w:ascii="Aptos" w:hAnsi="Aptos"/>
          <w:b/>
        </w:rPr>
      </w:pPr>
    </w:p>
    <w:p w14:paraId="78E3D6BA" w14:textId="77777777" w:rsidR="00336623" w:rsidRDefault="00336623" w:rsidP="004642C4">
      <w:pPr>
        <w:jc w:val="both"/>
        <w:rPr>
          <w:rFonts w:ascii="Aptos" w:hAnsi="Aptos"/>
          <w:b/>
        </w:rPr>
      </w:pPr>
    </w:p>
    <w:p w14:paraId="53970B55" w14:textId="77777777" w:rsidR="00336623" w:rsidRDefault="00336623" w:rsidP="004642C4">
      <w:pPr>
        <w:jc w:val="both"/>
        <w:rPr>
          <w:rFonts w:ascii="Aptos" w:hAnsi="Aptos"/>
          <w:b/>
        </w:rPr>
      </w:pPr>
    </w:p>
    <w:p w14:paraId="6F3ECE43" w14:textId="69B4E5A7" w:rsidR="00336623" w:rsidRPr="00B46A85" w:rsidRDefault="00336623" w:rsidP="00336623">
      <w:pPr>
        <w:pBdr>
          <w:top w:val="nil"/>
          <w:left w:val="nil"/>
          <w:bottom w:val="nil"/>
          <w:right w:val="nil"/>
          <w:between w:val="nil"/>
        </w:pBdr>
        <w:tabs>
          <w:tab w:val="left" w:pos="851"/>
        </w:tabs>
        <w:spacing w:before="120" w:after="60" w:line="264" w:lineRule="auto"/>
        <w:jc w:val="both"/>
        <w:rPr>
          <w:rFonts w:ascii="Aptos" w:hAnsi="Aptos"/>
          <w:b/>
        </w:rPr>
      </w:pPr>
      <w:r w:rsidRPr="00B46A85">
        <w:rPr>
          <w:rFonts w:ascii="Aptos" w:hAnsi="Aptos"/>
          <w:b/>
        </w:rPr>
        <w:lastRenderedPageBreak/>
        <w:t>PRIEDAS NR. 9</w:t>
      </w:r>
      <w:r w:rsidRPr="0071768B">
        <w:rPr>
          <w:rFonts w:ascii="Aptos" w:hAnsi="Aptos"/>
          <w:b/>
        </w:rPr>
        <w:t xml:space="preserve"> </w:t>
      </w:r>
      <w:r>
        <w:rPr>
          <w:rFonts w:ascii="Aptos" w:hAnsi="Aptos"/>
          <w:b/>
        </w:rPr>
        <w:t xml:space="preserve">UŽSAKOVO </w:t>
      </w:r>
      <w:r w:rsidR="00D53425">
        <w:rPr>
          <w:rFonts w:ascii="Aptos" w:hAnsi="Aptos"/>
          <w:b/>
        </w:rPr>
        <w:t xml:space="preserve">TINKLO ĮRANGA, PAPILDOMŲ </w:t>
      </w:r>
      <w:r w:rsidR="00C51E43">
        <w:rPr>
          <w:rFonts w:ascii="Aptos" w:hAnsi="Aptos"/>
          <w:b/>
        </w:rPr>
        <w:t>PASLAUGŲ APRAŠYMAS IR UŽSAKYMAS</w:t>
      </w:r>
    </w:p>
    <w:p w14:paraId="288971E6" w14:textId="77777777" w:rsidR="00E07C9C" w:rsidRPr="00E07C9C" w:rsidRDefault="00E07C9C" w:rsidP="00E07C9C">
      <w:pPr>
        <w:pStyle w:val="Bodytext23"/>
        <w:numPr>
          <w:ilvl w:val="0"/>
          <w:numId w:val="29"/>
        </w:numPr>
        <w:shd w:val="clear" w:color="auto" w:fill="auto"/>
        <w:tabs>
          <w:tab w:val="left" w:pos="1454"/>
        </w:tabs>
        <w:spacing w:before="120" w:after="120"/>
        <w:ind w:left="357" w:right="680" w:firstLine="618"/>
        <w:rPr>
          <w:rFonts w:ascii="Aptos" w:hAnsi="Aptos"/>
        </w:rPr>
      </w:pPr>
      <w:bookmarkStart w:id="14" w:name="_Ref59106100"/>
      <w:r w:rsidRPr="00E07C9C">
        <w:rPr>
          <w:rFonts w:ascii="Aptos" w:hAnsi="Aptos"/>
        </w:rPr>
        <w:t>Užsakovo Tinklo įranga:</w:t>
      </w:r>
      <w:bookmarkEnd w:id="14"/>
    </w:p>
    <w:tbl>
      <w:tblPr>
        <w:tblStyle w:val="TableGrid"/>
        <w:tblW w:w="9072" w:type="dxa"/>
        <w:tblInd w:w="421" w:type="dxa"/>
        <w:tblLayout w:type="fixed"/>
        <w:tblLook w:val="04A0" w:firstRow="1" w:lastRow="0" w:firstColumn="1" w:lastColumn="0" w:noHBand="0" w:noVBand="1"/>
      </w:tblPr>
      <w:tblGrid>
        <w:gridCol w:w="708"/>
        <w:gridCol w:w="6379"/>
        <w:gridCol w:w="1985"/>
      </w:tblGrid>
      <w:tr w:rsidR="00E07C9C" w:rsidRPr="00E07C9C" w14:paraId="6E923FA0" w14:textId="77777777">
        <w:tc>
          <w:tcPr>
            <w:tcW w:w="708" w:type="dxa"/>
          </w:tcPr>
          <w:p w14:paraId="3BE35FE5" w14:textId="77777777" w:rsidR="00E07C9C" w:rsidRPr="00E07C9C" w:rsidRDefault="00E07C9C">
            <w:pPr>
              <w:pStyle w:val="Bodytext23"/>
              <w:shd w:val="clear" w:color="auto" w:fill="auto"/>
              <w:tabs>
                <w:tab w:val="left" w:pos="1454"/>
              </w:tabs>
              <w:spacing w:before="0" w:after="120"/>
              <w:rPr>
                <w:rFonts w:ascii="Aptos" w:hAnsi="Aptos"/>
                <w:b/>
                <w:bCs/>
              </w:rPr>
            </w:pPr>
            <w:r w:rsidRPr="00E07C9C">
              <w:rPr>
                <w:rFonts w:ascii="Aptos" w:hAnsi="Aptos"/>
                <w:b/>
                <w:bCs/>
              </w:rPr>
              <w:t>Nr.</w:t>
            </w:r>
          </w:p>
        </w:tc>
        <w:tc>
          <w:tcPr>
            <w:tcW w:w="6379" w:type="dxa"/>
          </w:tcPr>
          <w:p w14:paraId="1CE297C7" w14:textId="77777777" w:rsidR="00E07C9C" w:rsidRPr="00E07C9C" w:rsidRDefault="00E07C9C">
            <w:pPr>
              <w:pStyle w:val="Bodytext23"/>
              <w:shd w:val="clear" w:color="auto" w:fill="auto"/>
              <w:tabs>
                <w:tab w:val="left" w:pos="1454"/>
              </w:tabs>
              <w:spacing w:before="0" w:after="0"/>
              <w:ind w:right="680"/>
              <w:rPr>
                <w:rFonts w:ascii="Aptos" w:hAnsi="Aptos"/>
              </w:rPr>
            </w:pPr>
            <w:r w:rsidRPr="00E07C9C">
              <w:rPr>
                <w:rStyle w:val="Bodytext2Bold"/>
                <w:rFonts w:ascii="Aptos" w:eastAsia="Arial" w:hAnsi="Aptos"/>
              </w:rPr>
              <w:t>Tinklo įrangos pavadinimas</w:t>
            </w:r>
          </w:p>
        </w:tc>
        <w:tc>
          <w:tcPr>
            <w:tcW w:w="1985" w:type="dxa"/>
          </w:tcPr>
          <w:p w14:paraId="3BE580FD" w14:textId="77777777" w:rsidR="00E07C9C" w:rsidRPr="00E07C9C" w:rsidRDefault="00E07C9C">
            <w:pPr>
              <w:pStyle w:val="Bodytext23"/>
              <w:shd w:val="clear" w:color="auto" w:fill="auto"/>
              <w:spacing w:before="0" w:after="0"/>
              <w:ind w:right="33"/>
              <w:rPr>
                <w:rStyle w:val="Bodytext2Bold"/>
                <w:rFonts w:ascii="Aptos" w:eastAsia="Arial" w:hAnsi="Aptos"/>
                <w:b w:val="0"/>
                <w:bCs w:val="0"/>
              </w:rPr>
            </w:pPr>
            <w:r w:rsidRPr="00E07C9C">
              <w:rPr>
                <w:rFonts w:ascii="Aptos" w:hAnsi="Aptos"/>
                <w:b/>
                <w:bCs/>
              </w:rPr>
              <w:t>Kiekis, vienetais</w:t>
            </w:r>
          </w:p>
        </w:tc>
      </w:tr>
      <w:tr w:rsidR="00E07C9C" w:rsidRPr="00E07C9C" w14:paraId="18BAE2EB" w14:textId="77777777">
        <w:tc>
          <w:tcPr>
            <w:tcW w:w="708" w:type="dxa"/>
          </w:tcPr>
          <w:p w14:paraId="7B9FD588" w14:textId="77777777" w:rsidR="00E07C9C" w:rsidRPr="00E07C9C" w:rsidRDefault="00E07C9C" w:rsidP="00E07C9C">
            <w:pPr>
              <w:pStyle w:val="Bodytext23"/>
              <w:numPr>
                <w:ilvl w:val="1"/>
                <w:numId w:val="29"/>
              </w:numPr>
              <w:shd w:val="clear" w:color="auto" w:fill="auto"/>
              <w:tabs>
                <w:tab w:val="left" w:pos="743"/>
              </w:tabs>
              <w:spacing w:before="0" w:after="0"/>
              <w:ind w:left="318" w:right="1880" w:hanging="318"/>
              <w:rPr>
                <w:rFonts w:ascii="Aptos" w:hAnsi="Aptos"/>
              </w:rPr>
            </w:pPr>
            <w:bookmarkStart w:id="15" w:name="_Ref47018850"/>
          </w:p>
        </w:tc>
        <w:bookmarkEnd w:id="15"/>
        <w:tc>
          <w:tcPr>
            <w:tcW w:w="6379" w:type="dxa"/>
          </w:tcPr>
          <w:p w14:paraId="3DCFBEB6" w14:textId="5B341AE6" w:rsidR="00E07C9C" w:rsidRPr="00E07C9C" w:rsidRDefault="00E07C9C">
            <w:pPr>
              <w:pStyle w:val="Bodytext23"/>
              <w:shd w:val="clear" w:color="auto" w:fill="auto"/>
              <w:tabs>
                <w:tab w:val="left" w:pos="1454"/>
              </w:tabs>
              <w:spacing w:before="0" w:after="0"/>
              <w:ind w:right="680"/>
              <w:rPr>
                <w:rFonts w:ascii="Aptos" w:hAnsi="Aptos"/>
                <w:i/>
                <w:iCs/>
                <w:lang w:val="en-US" w:eastAsia="en-US" w:bidi="en-US"/>
              </w:rPr>
            </w:pPr>
          </w:p>
        </w:tc>
        <w:tc>
          <w:tcPr>
            <w:tcW w:w="1985" w:type="dxa"/>
          </w:tcPr>
          <w:p w14:paraId="65D43324" w14:textId="77777777" w:rsidR="00E07C9C" w:rsidRPr="00E07C9C" w:rsidRDefault="00E07C9C">
            <w:pPr>
              <w:pStyle w:val="Bodytext23"/>
              <w:shd w:val="clear" w:color="auto" w:fill="auto"/>
              <w:tabs>
                <w:tab w:val="left" w:pos="1454"/>
              </w:tabs>
              <w:spacing w:before="0" w:after="0"/>
              <w:jc w:val="center"/>
              <w:rPr>
                <w:rFonts w:ascii="Aptos" w:hAnsi="Aptos"/>
                <w:lang w:val="de-DE" w:eastAsia="de-DE" w:bidi="de-DE"/>
              </w:rPr>
            </w:pPr>
            <w:r w:rsidRPr="00E07C9C">
              <w:rPr>
                <w:rFonts w:ascii="Aptos" w:hAnsi="Aptos"/>
                <w:lang w:val="de-DE" w:eastAsia="de-DE" w:bidi="de-DE"/>
              </w:rPr>
              <w:t>2</w:t>
            </w:r>
          </w:p>
        </w:tc>
      </w:tr>
      <w:tr w:rsidR="00E07C9C" w:rsidRPr="00E07C9C" w14:paraId="3677045B" w14:textId="77777777">
        <w:tc>
          <w:tcPr>
            <w:tcW w:w="708" w:type="dxa"/>
          </w:tcPr>
          <w:p w14:paraId="54A007FE" w14:textId="77777777" w:rsidR="00E07C9C" w:rsidRPr="00E07C9C" w:rsidRDefault="00E07C9C" w:rsidP="00E07C9C">
            <w:pPr>
              <w:pStyle w:val="Bodytext23"/>
              <w:numPr>
                <w:ilvl w:val="1"/>
                <w:numId w:val="29"/>
              </w:numPr>
              <w:shd w:val="clear" w:color="auto" w:fill="auto"/>
              <w:tabs>
                <w:tab w:val="left" w:pos="743"/>
              </w:tabs>
              <w:spacing w:before="0" w:after="0"/>
              <w:ind w:left="318" w:right="1880" w:hanging="318"/>
              <w:rPr>
                <w:rFonts w:ascii="Aptos" w:hAnsi="Aptos"/>
              </w:rPr>
            </w:pPr>
          </w:p>
        </w:tc>
        <w:tc>
          <w:tcPr>
            <w:tcW w:w="6379" w:type="dxa"/>
          </w:tcPr>
          <w:p w14:paraId="1A5F8513" w14:textId="78F8C38A" w:rsidR="00E07C9C" w:rsidRPr="00E07C9C" w:rsidRDefault="00E07C9C">
            <w:pPr>
              <w:pStyle w:val="Bodytext23"/>
              <w:shd w:val="clear" w:color="auto" w:fill="auto"/>
              <w:tabs>
                <w:tab w:val="left" w:pos="1454"/>
              </w:tabs>
              <w:spacing w:before="0" w:after="0"/>
              <w:ind w:right="680"/>
              <w:rPr>
                <w:rFonts w:ascii="Aptos" w:hAnsi="Aptos"/>
                <w:i/>
                <w:iCs/>
                <w:lang w:val="en-US" w:eastAsia="en-US" w:bidi="en-US"/>
              </w:rPr>
            </w:pPr>
          </w:p>
        </w:tc>
        <w:tc>
          <w:tcPr>
            <w:tcW w:w="1985" w:type="dxa"/>
          </w:tcPr>
          <w:p w14:paraId="5D80EFA9" w14:textId="77777777" w:rsidR="00E07C9C" w:rsidRPr="00E07C9C" w:rsidRDefault="00E07C9C">
            <w:pPr>
              <w:pStyle w:val="Bodytext23"/>
              <w:shd w:val="clear" w:color="auto" w:fill="auto"/>
              <w:tabs>
                <w:tab w:val="left" w:pos="1454"/>
              </w:tabs>
              <w:spacing w:before="0" w:after="0"/>
              <w:jc w:val="center"/>
              <w:rPr>
                <w:rFonts w:ascii="Aptos" w:hAnsi="Aptos"/>
                <w:lang w:val="de-DE" w:eastAsia="de-DE" w:bidi="de-DE"/>
              </w:rPr>
            </w:pPr>
            <w:r w:rsidRPr="00E07C9C">
              <w:rPr>
                <w:rFonts w:ascii="Aptos" w:hAnsi="Aptos"/>
                <w:lang w:val="de-DE" w:eastAsia="de-DE" w:bidi="de-DE"/>
              </w:rPr>
              <w:t>2</w:t>
            </w:r>
          </w:p>
        </w:tc>
      </w:tr>
      <w:tr w:rsidR="00E07C9C" w:rsidRPr="00E07C9C" w14:paraId="2AA1E90E" w14:textId="77777777">
        <w:tc>
          <w:tcPr>
            <w:tcW w:w="708" w:type="dxa"/>
          </w:tcPr>
          <w:p w14:paraId="0EEEE85C" w14:textId="77777777" w:rsidR="00E07C9C" w:rsidRPr="00E07C9C" w:rsidRDefault="00E07C9C" w:rsidP="00E07C9C">
            <w:pPr>
              <w:pStyle w:val="Bodytext23"/>
              <w:numPr>
                <w:ilvl w:val="1"/>
                <w:numId w:val="29"/>
              </w:numPr>
              <w:shd w:val="clear" w:color="auto" w:fill="auto"/>
              <w:tabs>
                <w:tab w:val="left" w:pos="743"/>
              </w:tabs>
              <w:spacing w:before="0" w:after="0"/>
              <w:ind w:left="318" w:right="1880" w:hanging="318"/>
              <w:rPr>
                <w:rFonts w:ascii="Aptos" w:hAnsi="Aptos"/>
              </w:rPr>
            </w:pPr>
          </w:p>
        </w:tc>
        <w:tc>
          <w:tcPr>
            <w:tcW w:w="6379" w:type="dxa"/>
          </w:tcPr>
          <w:p w14:paraId="7E54C7F7" w14:textId="7A728B1A" w:rsidR="00E07C9C" w:rsidRPr="00E07C9C" w:rsidRDefault="00E07C9C">
            <w:pPr>
              <w:pStyle w:val="Bodytext23"/>
              <w:shd w:val="clear" w:color="auto" w:fill="auto"/>
              <w:tabs>
                <w:tab w:val="left" w:pos="1454"/>
              </w:tabs>
              <w:spacing w:before="0" w:after="0"/>
              <w:ind w:right="680"/>
              <w:rPr>
                <w:rFonts w:ascii="Aptos" w:hAnsi="Aptos"/>
                <w:i/>
                <w:iCs/>
                <w:lang w:val="en-US" w:eastAsia="en-US" w:bidi="en-US"/>
              </w:rPr>
            </w:pPr>
          </w:p>
        </w:tc>
        <w:tc>
          <w:tcPr>
            <w:tcW w:w="1985" w:type="dxa"/>
          </w:tcPr>
          <w:p w14:paraId="158857ED" w14:textId="77777777" w:rsidR="00E07C9C" w:rsidRPr="00E07C9C" w:rsidRDefault="00E07C9C">
            <w:pPr>
              <w:pStyle w:val="Bodytext23"/>
              <w:shd w:val="clear" w:color="auto" w:fill="auto"/>
              <w:tabs>
                <w:tab w:val="left" w:pos="1454"/>
              </w:tabs>
              <w:spacing w:before="0" w:after="0"/>
              <w:jc w:val="center"/>
              <w:rPr>
                <w:rFonts w:ascii="Aptos" w:hAnsi="Aptos"/>
                <w:lang w:val="de-DE" w:eastAsia="de-DE" w:bidi="de-DE"/>
              </w:rPr>
            </w:pPr>
            <w:r w:rsidRPr="00E07C9C">
              <w:rPr>
                <w:rFonts w:ascii="Aptos" w:hAnsi="Aptos"/>
                <w:lang w:val="de-DE" w:eastAsia="de-DE" w:bidi="de-DE"/>
              </w:rPr>
              <w:t>1</w:t>
            </w:r>
          </w:p>
        </w:tc>
      </w:tr>
      <w:tr w:rsidR="00E07C9C" w:rsidRPr="00E07C9C" w14:paraId="3286C069" w14:textId="77777777">
        <w:tc>
          <w:tcPr>
            <w:tcW w:w="708" w:type="dxa"/>
          </w:tcPr>
          <w:p w14:paraId="20767C47" w14:textId="77777777" w:rsidR="00E07C9C" w:rsidRPr="00E07C9C" w:rsidRDefault="00E07C9C" w:rsidP="00E07C9C">
            <w:pPr>
              <w:pStyle w:val="Bodytext23"/>
              <w:numPr>
                <w:ilvl w:val="1"/>
                <w:numId w:val="29"/>
              </w:numPr>
              <w:shd w:val="clear" w:color="auto" w:fill="auto"/>
              <w:tabs>
                <w:tab w:val="left" w:pos="743"/>
              </w:tabs>
              <w:spacing w:before="0" w:after="0"/>
              <w:ind w:left="318" w:right="1880" w:hanging="318"/>
              <w:rPr>
                <w:rFonts w:ascii="Aptos" w:hAnsi="Aptos"/>
              </w:rPr>
            </w:pPr>
          </w:p>
        </w:tc>
        <w:tc>
          <w:tcPr>
            <w:tcW w:w="6379" w:type="dxa"/>
          </w:tcPr>
          <w:p w14:paraId="7C8A807D" w14:textId="174F5BF5" w:rsidR="00E07C9C" w:rsidRPr="00E07C9C" w:rsidRDefault="00E07C9C">
            <w:pPr>
              <w:pStyle w:val="Bodytext23"/>
              <w:shd w:val="clear" w:color="auto" w:fill="auto"/>
              <w:tabs>
                <w:tab w:val="left" w:pos="1454"/>
              </w:tabs>
              <w:spacing w:before="0" w:after="0"/>
              <w:ind w:right="680"/>
              <w:rPr>
                <w:rFonts w:ascii="Aptos" w:hAnsi="Aptos"/>
                <w:i/>
                <w:iCs/>
                <w:lang w:val="en-US" w:eastAsia="en-US" w:bidi="en-US"/>
              </w:rPr>
            </w:pPr>
          </w:p>
        </w:tc>
        <w:tc>
          <w:tcPr>
            <w:tcW w:w="1985" w:type="dxa"/>
          </w:tcPr>
          <w:p w14:paraId="68702D4D" w14:textId="77777777" w:rsidR="00E07C9C" w:rsidRPr="00E07C9C" w:rsidRDefault="00E07C9C">
            <w:pPr>
              <w:pStyle w:val="Bodytext23"/>
              <w:shd w:val="clear" w:color="auto" w:fill="auto"/>
              <w:tabs>
                <w:tab w:val="left" w:pos="1454"/>
              </w:tabs>
              <w:spacing w:before="0" w:after="0"/>
              <w:jc w:val="center"/>
              <w:rPr>
                <w:rFonts w:ascii="Aptos" w:hAnsi="Aptos"/>
                <w:lang w:val="de-DE" w:eastAsia="de-DE" w:bidi="de-DE"/>
              </w:rPr>
            </w:pPr>
            <w:r w:rsidRPr="00E07C9C">
              <w:rPr>
                <w:rFonts w:ascii="Aptos" w:hAnsi="Aptos"/>
                <w:lang w:val="de-DE" w:eastAsia="de-DE" w:bidi="de-DE"/>
              </w:rPr>
              <w:t>1</w:t>
            </w:r>
          </w:p>
        </w:tc>
      </w:tr>
      <w:tr w:rsidR="00E07C9C" w:rsidRPr="00E07C9C" w14:paraId="56776617" w14:textId="77777777">
        <w:tc>
          <w:tcPr>
            <w:tcW w:w="708" w:type="dxa"/>
          </w:tcPr>
          <w:p w14:paraId="76904306" w14:textId="77777777" w:rsidR="00E07C9C" w:rsidRPr="00E07C9C" w:rsidRDefault="00E07C9C" w:rsidP="00E07C9C">
            <w:pPr>
              <w:pStyle w:val="Bodytext23"/>
              <w:numPr>
                <w:ilvl w:val="1"/>
                <w:numId w:val="29"/>
              </w:numPr>
              <w:shd w:val="clear" w:color="auto" w:fill="auto"/>
              <w:tabs>
                <w:tab w:val="left" w:pos="743"/>
              </w:tabs>
              <w:spacing w:before="0" w:after="0"/>
              <w:ind w:left="318" w:right="1880" w:hanging="318"/>
              <w:rPr>
                <w:rFonts w:ascii="Aptos" w:hAnsi="Aptos"/>
              </w:rPr>
            </w:pPr>
          </w:p>
        </w:tc>
        <w:tc>
          <w:tcPr>
            <w:tcW w:w="6379" w:type="dxa"/>
          </w:tcPr>
          <w:p w14:paraId="176836F1" w14:textId="5A87950D" w:rsidR="00E07C9C" w:rsidRPr="00E07C9C" w:rsidRDefault="00E07C9C">
            <w:pPr>
              <w:pStyle w:val="Bodytext23"/>
              <w:shd w:val="clear" w:color="auto" w:fill="auto"/>
              <w:tabs>
                <w:tab w:val="left" w:pos="1454"/>
              </w:tabs>
              <w:spacing w:before="0" w:after="0"/>
              <w:ind w:right="680"/>
              <w:rPr>
                <w:rFonts w:ascii="Aptos" w:hAnsi="Aptos"/>
                <w:i/>
                <w:iCs/>
                <w:lang w:val="en-US" w:eastAsia="en-US" w:bidi="en-US"/>
              </w:rPr>
            </w:pPr>
          </w:p>
        </w:tc>
        <w:tc>
          <w:tcPr>
            <w:tcW w:w="1985" w:type="dxa"/>
          </w:tcPr>
          <w:p w14:paraId="14107579" w14:textId="77777777" w:rsidR="00E07C9C" w:rsidRPr="00E07C9C" w:rsidRDefault="00E07C9C">
            <w:pPr>
              <w:pStyle w:val="Bodytext23"/>
              <w:shd w:val="clear" w:color="auto" w:fill="auto"/>
              <w:tabs>
                <w:tab w:val="left" w:pos="1454"/>
              </w:tabs>
              <w:spacing w:before="0" w:after="0"/>
              <w:jc w:val="center"/>
              <w:rPr>
                <w:rFonts w:ascii="Aptos" w:hAnsi="Aptos"/>
                <w:lang w:val="de-DE" w:eastAsia="de-DE" w:bidi="de-DE"/>
              </w:rPr>
            </w:pPr>
            <w:r w:rsidRPr="00E07C9C">
              <w:rPr>
                <w:rFonts w:ascii="Aptos" w:hAnsi="Aptos"/>
                <w:lang w:val="de-DE" w:eastAsia="de-DE" w:bidi="de-DE"/>
              </w:rPr>
              <w:t>1</w:t>
            </w:r>
          </w:p>
        </w:tc>
      </w:tr>
      <w:tr w:rsidR="00E07C9C" w:rsidRPr="00E07C9C" w14:paraId="12385C71" w14:textId="77777777">
        <w:tc>
          <w:tcPr>
            <w:tcW w:w="708" w:type="dxa"/>
          </w:tcPr>
          <w:p w14:paraId="3D9476F8" w14:textId="77777777" w:rsidR="00E07C9C" w:rsidRPr="00E07C9C" w:rsidRDefault="00E07C9C" w:rsidP="00E07C9C">
            <w:pPr>
              <w:pStyle w:val="Bodytext23"/>
              <w:numPr>
                <w:ilvl w:val="1"/>
                <w:numId w:val="29"/>
              </w:numPr>
              <w:shd w:val="clear" w:color="auto" w:fill="auto"/>
              <w:tabs>
                <w:tab w:val="left" w:pos="743"/>
              </w:tabs>
              <w:spacing w:before="0" w:after="0"/>
              <w:ind w:left="318" w:right="1880" w:hanging="318"/>
              <w:rPr>
                <w:rFonts w:ascii="Aptos" w:hAnsi="Aptos"/>
              </w:rPr>
            </w:pPr>
          </w:p>
        </w:tc>
        <w:tc>
          <w:tcPr>
            <w:tcW w:w="6379" w:type="dxa"/>
          </w:tcPr>
          <w:p w14:paraId="03A4D02E" w14:textId="1E6E05C4" w:rsidR="00E07C9C" w:rsidRPr="00E07C9C" w:rsidRDefault="00E07C9C">
            <w:pPr>
              <w:pStyle w:val="Bodytext23"/>
              <w:shd w:val="clear" w:color="auto" w:fill="auto"/>
              <w:tabs>
                <w:tab w:val="left" w:pos="1454"/>
              </w:tabs>
              <w:spacing w:before="0" w:after="0"/>
              <w:ind w:right="680"/>
              <w:rPr>
                <w:rFonts w:ascii="Aptos" w:hAnsi="Aptos"/>
                <w:i/>
                <w:iCs/>
                <w:lang w:val="en-US" w:eastAsia="en-US" w:bidi="en-US"/>
              </w:rPr>
            </w:pPr>
          </w:p>
        </w:tc>
        <w:tc>
          <w:tcPr>
            <w:tcW w:w="1985" w:type="dxa"/>
          </w:tcPr>
          <w:p w14:paraId="64D31E25" w14:textId="77777777" w:rsidR="00E07C9C" w:rsidRPr="00E07C9C" w:rsidRDefault="00E07C9C">
            <w:pPr>
              <w:pStyle w:val="Bodytext23"/>
              <w:shd w:val="clear" w:color="auto" w:fill="auto"/>
              <w:tabs>
                <w:tab w:val="left" w:pos="1454"/>
              </w:tabs>
              <w:spacing w:before="0" w:after="0"/>
              <w:jc w:val="center"/>
              <w:rPr>
                <w:rFonts w:ascii="Aptos" w:hAnsi="Aptos"/>
                <w:lang w:val="de-DE" w:eastAsia="de-DE" w:bidi="de-DE"/>
              </w:rPr>
            </w:pPr>
            <w:r w:rsidRPr="00E07C9C">
              <w:rPr>
                <w:rFonts w:ascii="Aptos" w:hAnsi="Aptos"/>
                <w:lang w:val="de-DE" w:eastAsia="de-DE" w:bidi="de-DE"/>
              </w:rPr>
              <w:t>1</w:t>
            </w:r>
          </w:p>
        </w:tc>
      </w:tr>
      <w:tr w:rsidR="00E07C9C" w:rsidRPr="00E07C9C" w14:paraId="6174640D" w14:textId="77777777">
        <w:tc>
          <w:tcPr>
            <w:tcW w:w="708" w:type="dxa"/>
          </w:tcPr>
          <w:p w14:paraId="173F1D37" w14:textId="77777777" w:rsidR="00E07C9C" w:rsidRPr="00E07C9C" w:rsidRDefault="00E07C9C" w:rsidP="00E07C9C">
            <w:pPr>
              <w:pStyle w:val="Bodytext23"/>
              <w:numPr>
                <w:ilvl w:val="1"/>
                <w:numId w:val="29"/>
              </w:numPr>
              <w:shd w:val="clear" w:color="auto" w:fill="auto"/>
              <w:tabs>
                <w:tab w:val="left" w:pos="743"/>
              </w:tabs>
              <w:spacing w:before="0" w:after="0"/>
              <w:ind w:left="318" w:right="1880" w:hanging="318"/>
              <w:rPr>
                <w:rFonts w:ascii="Aptos" w:hAnsi="Aptos"/>
              </w:rPr>
            </w:pPr>
          </w:p>
        </w:tc>
        <w:tc>
          <w:tcPr>
            <w:tcW w:w="6379" w:type="dxa"/>
          </w:tcPr>
          <w:p w14:paraId="6B50895D" w14:textId="7DDFF535" w:rsidR="00E07C9C" w:rsidRPr="00E07C9C" w:rsidRDefault="00E07C9C">
            <w:pPr>
              <w:pStyle w:val="Bodytext23"/>
              <w:shd w:val="clear" w:color="auto" w:fill="auto"/>
              <w:tabs>
                <w:tab w:val="left" w:pos="1454"/>
              </w:tabs>
              <w:spacing w:before="0" w:after="0"/>
              <w:ind w:right="680"/>
              <w:rPr>
                <w:rFonts w:ascii="Aptos" w:hAnsi="Aptos"/>
                <w:i/>
                <w:iCs/>
                <w:lang w:val="en-US" w:eastAsia="en-US" w:bidi="en-US"/>
              </w:rPr>
            </w:pPr>
          </w:p>
        </w:tc>
        <w:tc>
          <w:tcPr>
            <w:tcW w:w="1985" w:type="dxa"/>
          </w:tcPr>
          <w:p w14:paraId="0BB2B272" w14:textId="77777777" w:rsidR="00E07C9C" w:rsidRPr="00E07C9C" w:rsidRDefault="00E07C9C">
            <w:pPr>
              <w:pStyle w:val="Bodytext23"/>
              <w:shd w:val="clear" w:color="auto" w:fill="auto"/>
              <w:tabs>
                <w:tab w:val="left" w:pos="1454"/>
              </w:tabs>
              <w:spacing w:before="0" w:after="0"/>
              <w:jc w:val="center"/>
              <w:rPr>
                <w:rFonts w:ascii="Aptos" w:hAnsi="Aptos"/>
                <w:lang w:val="de-DE" w:eastAsia="de-DE" w:bidi="de-DE"/>
              </w:rPr>
            </w:pPr>
            <w:r w:rsidRPr="00E07C9C">
              <w:rPr>
                <w:rFonts w:ascii="Aptos" w:hAnsi="Aptos"/>
                <w:lang w:val="de-DE" w:eastAsia="de-DE" w:bidi="de-DE"/>
              </w:rPr>
              <w:t>1</w:t>
            </w:r>
          </w:p>
        </w:tc>
      </w:tr>
      <w:tr w:rsidR="00E07C9C" w:rsidRPr="00E07C9C" w14:paraId="18B943C8" w14:textId="77777777">
        <w:tc>
          <w:tcPr>
            <w:tcW w:w="708" w:type="dxa"/>
          </w:tcPr>
          <w:p w14:paraId="492F401B" w14:textId="77777777" w:rsidR="00E07C9C" w:rsidRPr="00E07C9C" w:rsidRDefault="00E07C9C" w:rsidP="00E07C9C">
            <w:pPr>
              <w:pStyle w:val="Bodytext23"/>
              <w:numPr>
                <w:ilvl w:val="1"/>
                <w:numId w:val="29"/>
              </w:numPr>
              <w:shd w:val="clear" w:color="auto" w:fill="auto"/>
              <w:tabs>
                <w:tab w:val="left" w:pos="743"/>
              </w:tabs>
              <w:spacing w:before="0" w:after="0"/>
              <w:ind w:left="318" w:right="1880" w:hanging="318"/>
              <w:rPr>
                <w:rFonts w:ascii="Aptos" w:hAnsi="Aptos"/>
              </w:rPr>
            </w:pPr>
          </w:p>
        </w:tc>
        <w:tc>
          <w:tcPr>
            <w:tcW w:w="6379" w:type="dxa"/>
          </w:tcPr>
          <w:p w14:paraId="34BB2F8A" w14:textId="13CEFDA0" w:rsidR="00E07C9C" w:rsidRPr="00E07C9C" w:rsidRDefault="00E07C9C">
            <w:pPr>
              <w:pStyle w:val="Bodytext23"/>
              <w:shd w:val="clear" w:color="auto" w:fill="auto"/>
              <w:tabs>
                <w:tab w:val="left" w:pos="1454"/>
              </w:tabs>
              <w:spacing w:before="0" w:after="0"/>
              <w:ind w:right="680"/>
              <w:rPr>
                <w:rFonts w:ascii="Aptos" w:hAnsi="Aptos"/>
                <w:i/>
                <w:iCs/>
                <w:lang w:val="en-US" w:eastAsia="en-US" w:bidi="en-US"/>
              </w:rPr>
            </w:pPr>
          </w:p>
        </w:tc>
        <w:tc>
          <w:tcPr>
            <w:tcW w:w="1985" w:type="dxa"/>
          </w:tcPr>
          <w:p w14:paraId="0C1B91E9" w14:textId="77777777" w:rsidR="00E07C9C" w:rsidRPr="00E07C9C" w:rsidRDefault="00E07C9C">
            <w:pPr>
              <w:pStyle w:val="Bodytext23"/>
              <w:shd w:val="clear" w:color="auto" w:fill="auto"/>
              <w:tabs>
                <w:tab w:val="left" w:pos="1454"/>
              </w:tabs>
              <w:spacing w:before="0" w:after="0"/>
              <w:jc w:val="center"/>
              <w:rPr>
                <w:rFonts w:ascii="Aptos" w:hAnsi="Aptos"/>
                <w:lang w:val="de-DE" w:eastAsia="de-DE" w:bidi="de-DE"/>
              </w:rPr>
            </w:pPr>
            <w:r w:rsidRPr="00E07C9C">
              <w:rPr>
                <w:rFonts w:ascii="Aptos" w:hAnsi="Aptos"/>
                <w:lang w:val="de-DE" w:eastAsia="de-DE" w:bidi="de-DE"/>
              </w:rPr>
              <w:t>1</w:t>
            </w:r>
          </w:p>
        </w:tc>
      </w:tr>
      <w:tr w:rsidR="00E07C9C" w:rsidRPr="00E07C9C" w14:paraId="2EA1A9FF" w14:textId="77777777">
        <w:tc>
          <w:tcPr>
            <w:tcW w:w="708" w:type="dxa"/>
          </w:tcPr>
          <w:p w14:paraId="166A029C" w14:textId="77777777" w:rsidR="00E07C9C" w:rsidRPr="00E07C9C" w:rsidRDefault="00E07C9C" w:rsidP="00E07C9C">
            <w:pPr>
              <w:pStyle w:val="Bodytext23"/>
              <w:numPr>
                <w:ilvl w:val="1"/>
                <w:numId w:val="29"/>
              </w:numPr>
              <w:shd w:val="clear" w:color="auto" w:fill="auto"/>
              <w:tabs>
                <w:tab w:val="left" w:pos="743"/>
              </w:tabs>
              <w:spacing w:before="0" w:after="0"/>
              <w:ind w:left="318" w:right="1880" w:hanging="318"/>
              <w:rPr>
                <w:rFonts w:ascii="Aptos" w:hAnsi="Aptos"/>
              </w:rPr>
            </w:pPr>
          </w:p>
        </w:tc>
        <w:tc>
          <w:tcPr>
            <w:tcW w:w="6379" w:type="dxa"/>
          </w:tcPr>
          <w:p w14:paraId="7BF2E1ED" w14:textId="06E490E9" w:rsidR="00E07C9C" w:rsidRPr="00E07C9C" w:rsidRDefault="00E07C9C">
            <w:pPr>
              <w:pStyle w:val="Bodytext23"/>
              <w:shd w:val="clear" w:color="auto" w:fill="auto"/>
              <w:tabs>
                <w:tab w:val="left" w:pos="1454"/>
              </w:tabs>
              <w:spacing w:before="0" w:after="0"/>
              <w:ind w:right="680"/>
              <w:rPr>
                <w:rFonts w:ascii="Aptos" w:hAnsi="Aptos"/>
                <w:i/>
                <w:iCs/>
                <w:lang w:val="en-US" w:eastAsia="en-US" w:bidi="en-US"/>
              </w:rPr>
            </w:pPr>
          </w:p>
        </w:tc>
        <w:tc>
          <w:tcPr>
            <w:tcW w:w="1985" w:type="dxa"/>
          </w:tcPr>
          <w:p w14:paraId="2FD23756" w14:textId="77777777" w:rsidR="00E07C9C" w:rsidRPr="00E07C9C" w:rsidRDefault="00E07C9C">
            <w:pPr>
              <w:pStyle w:val="Bodytext23"/>
              <w:shd w:val="clear" w:color="auto" w:fill="auto"/>
              <w:tabs>
                <w:tab w:val="left" w:pos="1454"/>
              </w:tabs>
              <w:spacing w:before="0" w:after="0"/>
              <w:jc w:val="center"/>
              <w:rPr>
                <w:rFonts w:ascii="Aptos" w:hAnsi="Aptos"/>
                <w:lang w:val="de-DE" w:eastAsia="de-DE" w:bidi="de-DE"/>
              </w:rPr>
            </w:pPr>
            <w:r w:rsidRPr="00E07C9C">
              <w:rPr>
                <w:rFonts w:ascii="Aptos" w:hAnsi="Aptos"/>
                <w:lang w:val="de-DE" w:eastAsia="de-DE" w:bidi="de-DE"/>
              </w:rPr>
              <w:t>2</w:t>
            </w:r>
          </w:p>
        </w:tc>
      </w:tr>
      <w:tr w:rsidR="00E07C9C" w:rsidRPr="00E07C9C" w14:paraId="6A6DE178" w14:textId="77777777">
        <w:tc>
          <w:tcPr>
            <w:tcW w:w="708" w:type="dxa"/>
          </w:tcPr>
          <w:p w14:paraId="0B03679E" w14:textId="77777777" w:rsidR="00E07C9C" w:rsidRPr="00E07C9C" w:rsidRDefault="00E07C9C" w:rsidP="00E07C9C">
            <w:pPr>
              <w:pStyle w:val="Bodytext23"/>
              <w:numPr>
                <w:ilvl w:val="1"/>
                <w:numId w:val="29"/>
              </w:numPr>
              <w:shd w:val="clear" w:color="auto" w:fill="auto"/>
              <w:tabs>
                <w:tab w:val="left" w:pos="743"/>
              </w:tabs>
              <w:spacing w:before="0" w:after="0"/>
              <w:ind w:left="318" w:right="1880" w:hanging="318"/>
              <w:rPr>
                <w:rFonts w:ascii="Aptos" w:hAnsi="Aptos"/>
              </w:rPr>
            </w:pPr>
            <w:bookmarkStart w:id="16" w:name="_Ref47018865"/>
          </w:p>
        </w:tc>
        <w:bookmarkEnd w:id="16"/>
        <w:tc>
          <w:tcPr>
            <w:tcW w:w="6379" w:type="dxa"/>
          </w:tcPr>
          <w:p w14:paraId="1CAAD2EB" w14:textId="0997ED73" w:rsidR="00E07C9C" w:rsidRPr="00E07C9C" w:rsidRDefault="00E07C9C">
            <w:pPr>
              <w:pStyle w:val="Bodytext23"/>
              <w:shd w:val="clear" w:color="auto" w:fill="auto"/>
              <w:tabs>
                <w:tab w:val="left" w:pos="1454"/>
              </w:tabs>
              <w:spacing w:before="0" w:after="0"/>
              <w:ind w:right="680"/>
              <w:rPr>
                <w:rFonts w:ascii="Aptos" w:hAnsi="Aptos"/>
                <w:i/>
                <w:iCs/>
                <w:lang w:val="de-DE" w:eastAsia="de-DE" w:bidi="de-DE"/>
              </w:rPr>
            </w:pPr>
          </w:p>
        </w:tc>
        <w:tc>
          <w:tcPr>
            <w:tcW w:w="1985" w:type="dxa"/>
          </w:tcPr>
          <w:p w14:paraId="606A55E3" w14:textId="77777777" w:rsidR="00E07C9C" w:rsidRPr="00E07C9C" w:rsidRDefault="00E07C9C">
            <w:pPr>
              <w:pStyle w:val="Bodytext23"/>
              <w:shd w:val="clear" w:color="auto" w:fill="auto"/>
              <w:tabs>
                <w:tab w:val="left" w:pos="1454"/>
              </w:tabs>
              <w:spacing w:before="0" w:after="0"/>
              <w:jc w:val="center"/>
              <w:rPr>
                <w:rFonts w:ascii="Aptos" w:hAnsi="Aptos"/>
                <w:lang w:val="de-DE" w:eastAsia="de-DE" w:bidi="de-DE"/>
              </w:rPr>
            </w:pPr>
            <w:r w:rsidRPr="00E07C9C">
              <w:rPr>
                <w:rFonts w:ascii="Aptos" w:hAnsi="Aptos"/>
                <w:lang w:val="de-DE" w:eastAsia="de-DE" w:bidi="de-DE"/>
              </w:rPr>
              <w:t>2</w:t>
            </w:r>
          </w:p>
        </w:tc>
      </w:tr>
    </w:tbl>
    <w:p w14:paraId="146FAA0A" w14:textId="77777777" w:rsidR="00E07C9C" w:rsidRPr="00E07C9C" w:rsidRDefault="00E07C9C" w:rsidP="00E07C9C">
      <w:pPr>
        <w:rPr>
          <w:rFonts w:ascii="Aptos" w:hAnsi="Aptos"/>
        </w:rPr>
      </w:pPr>
    </w:p>
    <w:p w14:paraId="1ADAF543" w14:textId="77777777" w:rsidR="00E07C9C" w:rsidRPr="00E07C9C" w:rsidRDefault="00E07C9C" w:rsidP="00E07C9C">
      <w:pPr>
        <w:pStyle w:val="Bodytext23"/>
        <w:shd w:val="clear" w:color="auto" w:fill="auto"/>
        <w:tabs>
          <w:tab w:val="left" w:pos="1454"/>
        </w:tabs>
        <w:spacing w:before="120" w:after="120"/>
        <w:ind w:left="618" w:right="680"/>
        <w:rPr>
          <w:rFonts w:ascii="Aptos" w:hAnsi="Aptos"/>
        </w:rPr>
      </w:pPr>
      <w:r w:rsidRPr="00E07C9C">
        <w:rPr>
          <w:rFonts w:ascii="Aptos" w:hAnsi="Aptos"/>
        </w:rPr>
        <w:t xml:space="preserve">* </w:t>
      </w:r>
      <w:r w:rsidRPr="00E07C9C">
        <w:rPr>
          <w:rFonts w:ascii="Aptos" w:hAnsi="Aptos"/>
          <w:i/>
          <w:iCs/>
        </w:rPr>
        <w:t>Užsakovas pasilieka teisę sutarties galiojimo laikotarpiu pakeisti (atnaujinti) šią Tinklo įrangą į to paties gamintojo arba lygiavertę tinklo įrangą.</w:t>
      </w:r>
    </w:p>
    <w:p w14:paraId="5CFFC495" w14:textId="77777777" w:rsidR="00E07C9C" w:rsidRPr="00E07C9C" w:rsidRDefault="00E07C9C" w:rsidP="00E07C9C">
      <w:pPr>
        <w:pStyle w:val="Bodytext23"/>
        <w:numPr>
          <w:ilvl w:val="0"/>
          <w:numId w:val="29"/>
        </w:numPr>
        <w:shd w:val="clear" w:color="auto" w:fill="auto"/>
        <w:tabs>
          <w:tab w:val="left" w:pos="1454"/>
        </w:tabs>
        <w:spacing w:before="120" w:after="120"/>
        <w:ind w:left="357" w:right="680" w:firstLine="618"/>
        <w:rPr>
          <w:rFonts w:ascii="Aptos" w:hAnsi="Aptos"/>
        </w:rPr>
      </w:pPr>
      <w:bookmarkStart w:id="17" w:name="_Ref55382482"/>
      <w:r w:rsidRPr="00E07C9C">
        <w:rPr>
          <w:rFonts w:ascii="Aptos" w:hAnsi="Aptos"/>
        </w:rPr>
        <w:t>Nuolatinės paslaugos taip pat apims Užsakovo papildomai įsigytą (su reikiama garantine priežiūra) Tinklo įrangą.</w:t>
      </w:r>
      <w:bookmarkEnd w:id="17"/>
    </w:p>
    <w:p w14:paraId="5B257FA3" w14:textId="77777777" w:rsidR="00E07C9C" w:rsidRPr="00E07C9C" w:rsidRDefault="00E07C9C" w:rsidP="00E07C9C">
      <w:pPr>
        <w:pStyle w:val="Bodytext23"/>
        <w:numPr>
          <w:ilvl w:val="0"/>
          <w:numId w:val="29"/>
        </w:numPr>
        <w:shd w:val="clear" w:color="auto" w:fill="auto"/>
        <w:tabs>
          <w:tab w:val="left" w:pos="1440"/>
        </w:tabs>
        <w:spacing w:before="0" w:after="120"/>
        <w:ind w:left="357" w:right="680" w:firstLine="618"/>
        <w:rPr>
          <w:rFonts w:ascii="Aptos" w:hAnsi="Aptos"/>
        </w:rPr>
      </w:pPr>
      <w:r w:rsidRPr="00E07C9C">
        <w:rPr>
          <w:rFonts w:ascii="Aptos" w:hAnsi="Aptos"/>
        </w:rPr>
        <w:t>Teikėjas privalės suteikti tokio pobūdžio Papildomas paslaugas už mokestį, apskaičiuotą pagal faktiškai sugaištą laiką remiantis Teikėjo pasiūlytu valandiniu įkainiu:</w:t>
      </w:r>
    </w:p>
    <w:tbl>
      <w:tblPr>
        <w:tblStyle w:val="TableGrid"/>
        <w:tblW w:w="0" w:type="auto"/>
        <w:tblInd w:w="421" w:type="dxa"/>
        <w:tblLook w:val="04A0" w:firstRow="1" w:lastRow="0" w:firstColumn="1" w:lastColumn="0" w:noHBand="0" w:noVBand="1"/>
      </w:tblPr>
      <w:tblGrid>
        <w:gridCol w:w="703"/>
        <w:gridCol w:w="8482"/>
      </w:tblGrid>
      <w:tr w:rsidR="00E07C9C" w:rsidRPr="00E07C9C" w14:paraId="4BE5F5BD" w14:textId="77777777">
        <w:tc>
          <w:tcPr>
            <w:tcW w:w="703" w:type="dxa"/>
          </w:tcPr>
          <w:p w14:paraId="489E858D" w14:textId="77777777" w:rsidR="00E07C9C" w:rsidRPr="00E07C9C" w:rsidRDefault="00E07C9C">
            <w:pPr>
              <w:pStyle w:val="Bodytext23"/>
              <w:shd w:val="clear" w:color="auto" w:fill="auto"/>
              <w:tabs>
                <w:tab w:val="left" w:pos="1454"/>
              </w:tabs>
              <w:spacing w:before="0" w:after="120"/>
              <w:rPr>
                <w:rFonts w:ascii="Aptos" w:hAnsi="Aptos"/>
                <w:b/>
                <w:bCs/>
              </w:rPr>
            </w:pPr>
            <w:r w:rsidRPr="00E07C9C">
              <w:rPr>
                <w:rFonts w:ascii="Aptos" w:hAnsi="Aptos"/>
                <w:b/>
                <w:bCs/>
              </w:rPr>
              <w:t>Nr.</w:t>
            </w:r>
          </w:p>
        </w:tc>
        <w:tc>
          <w:tcPr>
            <w:tcW w:w="8482" w:type="dxa"/>
          </w:tcPr>
          <w:p w14:paraId="04765D4D" w14:textId="77777777" w:rsidR="00E07C9C" w:rsidRPr="00E07C9C" w:rsidRDefault="00E07C9C">
            <w:pPr>
              <w:pStyle w:val="Bodytext23"/>
              <w:shd w:val="clear" w:color="auto" w:fill="auto"/>
              <w:tabs>
                <w:tab w:val="left" w:pos="1454"/>
              </w:tabs>
              <w:spacing w:before="0" w:after="120"/>
              <w:ind w:right="680"/>
              <w:rPr>
                <w:rFonts w:ascii="Aptos" w:hAnsi="Aptos"/>
                <w:b/>
                <w:bCs/>
              </w:rPr>
            </w:pPr>
            <w:r w:rsidRPr="00E07C9C">
              <w:rPr>
                <w:rFonts w:ascii="Aptos" w:hAnsi="Aptos"/>
                <w:b/>
                <w:bCs/>
              </w:rPr>
              <w:t>Papildoma paslauga</w:t>
            </w:r>
          </w:p>
        </w:tc>
      </w:tr>
      <w:tr w:rsidR="00E07C9C" w:rsidRPr="00E07C9C" w14:paraId="5C0456A1" w14:textId="77777777">
        <w:tc>
          <w:tcPr>
            <w:tcW w:w="703" w:type="dxa"/>
          </w:tcPr>
          <w:p w14:paraId="5011384A" w14:textId="77777777" w:rsidR="00E07C9C" w:rsidRPr="00E07C9C" w:rsidRDefault="00E07C9C" w:rsidP="00E07C9C">
            <w:pPr>
              <w:pStyle w:val="Bodytext23"/>
              <w:numPr>
                <w:ilvl w:val="1"/>
                <w:numId w:val="29"/>
              </w:numPr>
              <w:shd w:val="clear" w:color="auto" w:fill="auto"/>
              <w:tabs>
                <w:tab w:val="left" w:pos="1454"/>
              </w:tabs>
              <w:spacing w:before="0" w:after="120"/>
              <w:ind w:left="318" w:right="175" w:hanging="332"/>
              <w:rPr>
                <w:rFonts w:ascii="Aptos" w:hAnsi="Aptos"/>
              </w:rPr>
            </w:pPr>
          </w:p>
        </w:tc>
        <w:tc>
          <w:tcPr>
            <w:tcW w:w="8482" w:type="dxa"/>
          </w:tcPr>
          <w:p w14:paraId="3FA9468D" w14:textId="77777777" w:rsidR="00E07C9C" w:rsidRPr="00E07C9C" w:rsidRDefault="00E07C9C">
            <w:pPr>
              <w:pStyle w:val="Bodytext23"/>
              <w:shd w:val="clear" w:color="auto" w:fill="auto"/>
              <w:spacing w:before="0" w:after="0"/>
              <w:rPr>
                <w:rFonts w:ascii="Aptos" w:hAnsi="Aptos"/>
              </w:rPr>
            </w:pPr>
            <w:r w:rsidRPr="00E07C9C">
              <w:rPr>
                <w:rFonts w:ascii="Aptos" w:hAnsi="Aptos"/>
              </w:rPr>
              <w:t>Užsakovo Tinkle papildomai diegiamos įrangos detalios sujungimo schemos su esama tinklo įranga parengimas.</w:t>
            </w:r>
          </w:p>
        </w:tc>
      </w:tr>
      <w:tr w:rsidR="00E07C9C" w:rsidRPr="00E07C9C" w14:paraId="4132B708" w14:textId="77777777">
        <w:tc>
          <w:tcPr>
            <w:tcW w:w="703" w:type="dxa"/>
          </w:tcPr>
          <w:p w14:paraId="2D7C3C4D"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12221956" w14:textId="77777777" w:rsidR="00E07C9C" w:rsidRPr="00E07C9C" w:rsidRDefault="00E07C9C">
            <w:pPr>
              <w:pStyle w:val="Bodytext23"/>
              <w:shd w:val="clear" w:color="auto" w:fill="auto"/>
              <w:spacing w:before="0" w:after="0"/>
              <w:rPr>
                <w:rFonts w:ascii="Aptos" w:hAnsi="Aptos"/>
              </w:rPr>
            </w:pPr>
            <w:r w:rsidRPr="00E07C9C">
              <w:rPr>
                <w:rFonts w:ascii="Aptos" w:hAnsi="Aptos"/>
              </w:rPr>
              <w:t>Komutatoriaus darbinės techninių parametrų konfigūracijos sudarymas.</w:t>
            </w:r>
          </w:p>
        </w:tc>
      </w:tr>
      <w:tr w:rsidR="00E07C9C" w:rsidRPr="00E07C9C" w14:paraId="4CFDA4D0" w14:textId="77777777">
        <w:tc>
          <w:tcPr>
            <w:tcW w:w="703" w:type="dxa"/>
          </w:tcPr>
          <w:p w14:paraId="51A48FFD"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3134ADD5" w14:textId="77777777" w:rsidR="00E07C9C" w:rsidRPr="00E07C9C" w:rsidRDefault="00E07C9C">
            <w:pPr>
              <w:pStyle w:val="Bodytext23"/>
              <w:shd w:val="clear" w:color="auto" w:fill="auto"/>
              <w:spacing w:before="0" w:after="0"/>
              <w:rPr>
                <w:rFonts w:ascii="Aptos" w:hAnsi="Aptos"/>
              </w:rPr>
            </w:pPr>
            <w:r w:rsidRPr="00E07C9C">
              <w:rPr>
                <w:rFonts w:ascii="Aptos" w:hAnsi="Aptos"/>
              </w:rPr>
              <w:t>Ugniasienės darbinės techninių parametrų konfigūracijos sudarymas.</w:t>
            </w:r>
          </w:p>
        </w:tc>
      </w:tr>
      <w:tr w:rsidR="00E07C9C" w:rsidRPr="00E07C9C" w14:paraId="2520A48A" w14:textId="77777777">
        <w:tc>
          <w:tcPr>
            <w:tcW w:w="703" w:type="dxa"/>
          </w:tcPr>
          <w:p w14:paraId="39A890A3"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12C18539" w14:textId="77777777" w:rsidR="00E07C9C" w:rsidRPr="00E07C9C" w:rsidRDefault="00E07C9C">
            <w:pPr>
              <w:pStyle w:val="Bodytext23"/>
              <w:shd w:val="clear" w:color="auto" w:fill="auto"/>
              <w:spacing w:before="0" w:after="0"/>
              <w:rPr>
                <w:rFonts w:ascii="Aptos" w:hAnsi="Aptos"/>
              </w:rPr>
            </w:pPr>
            <w:r w:rsidRPr="00E07C9C">
              <w:rPr>
                <w:rFonts w:ascii="Aptos" w:hAnsi="Aptos"/>
              </w:rPr>
              <w:t>Tinklo įrangos elementų sumontavimas Teikėjo patalpose.</w:t>
            </w:r>
          </w:p>
        </w:tc>
      </w:tr>
      <w:tr w:rsidR="00E07C9C" w:rsidRPr="00E07C9C" w14:paraId="635F0974" w14:textId="77777777">
        <w:tc>
          <w:tcPr>
            <w:tcW w:w="703" w:type="dxa"/>
          </w:tcPr>
          <w:p w14:paraId="70550AE3"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098F8E9E" w14:textId="77777777" w:rsidR="00E07C9C" w:rsidRPr="00E07C9C" w:rsidRDefault="00E07C9C">
            <w:pPr>
              <w:pStyle w:val="Bodytext23"/>
              <w:shd w:val="clear" w:color="auto" w:fill="auto"/>
              <w:spacing w:before="0" w:after="0"/>
              <w:rPr>
                <w:rFonts w:ascii="Aptos" w:hAnsi="Aptos"/>
              </w:rPr>
            </w:pPr>
            <w:r w:rsidRPr="00E07C9C">
              <w:rPr>
                <w:rFonts w:ascii="Aptos" w:hAnsi="Aptos"/>
              </w:rPr>
              <w:t>Tinklo įrangos darbinės techninių parametrų konfigūracijos įdiegimas.</w:t>
            </w:r>
          </w:p>
        </w:tc>
      </w:tr>
      <w:tr w:rsidR="00E07C9C" w:rsidRPr="00E07C9C" w14:paraId="2474C043" w14:textId="77777777">
        <w:tc>
          <w:tcPr>
            <w:tcW w:w="703" w:type="dxa"/>
          </w:tcPr>
          <w:p w14:paraId="4FFAA0F9"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5CFE57A2" w14:textId="77777777" w:rsidR="00E07C9C" w:rsidRPr="00E07C9C" w:rsidRDefault="00E07C9C">
            <w:pPr>
              <w:pStyle w:val="Bodytext23"/>
              <w:shd w:val="clear" w:color="auto" w:fill="auto"/>
              <w:spacing w:before="0" w:after="0"/>
              <w:rPr>
                <w:rFonts w:ascii="Aptos" w:hAnsi="Aptos"/>
              </w:rPr>
            </w:pPr>
            <w:r w:rsidRPr="00E07C9C">
              <w:rPr>
                <w:rFonts w:ascii="Aptos" w:hAnsi="Aptos"/>
              </w:rPr>
              <w:t>Papildomos įrangos sujungimas su egzistuojančia įranga pagal numatytą sujungimo schemą.</w:t>
            </w:r>
          </w:p>
        </w:tc>
      </w:tr>
      <w:tr w:rsidR="00E07C9C" w:rsidRPr="00E07C9C" w14:paraId="07294A6E" w14:textId="77777777">
        <w:tc>
          <w:tcPr>
            <w:tcW w:w="703" w:type="dxa"/>
          </w:tcPr>
          <w:p w14:paraId="2E009F16"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68E3D32D" w14:textId="77777777" w:rsidR="00E07C9C" w:rsidRPr="00E07C9C" w:rsidRDefault="00E07C9C">
            <w:pPr>
              <w:pStyle w:val="Bodytext23"/>
              <w:shd w:val="clear" w:color="auto" w:fill="auto"/>
              <w:spacing w:before="0" w:after="0"/>
              <w:rPr>
                <w:rFonts w:ascii="Aptos" w:hAnsi="Aptos"/>
              </w:rPr>
            </w:pPr>
            <w:r w:rsidRPr="00E07C9C">
              <w:rPr>
                <w:rFonts w:ascii="Aptos" w:hAnsi="Aptos"/>
              </w:rPr>
              <w:t>Tinklo įrangos elemento funkcinis išbandymas.</w:t>
            </w:r>
          </w:p>
        </w:tc>
      </w:tr>
      <w:tr w:rsidR="00E07C9C" w:rsidRPr="00E07C9C" w14:paraId="769FF5F3" w14:textId="77777777">
        <w:tc>
          <w:tcPr>
            <w:tcW w:w="703" w:type="dxa"/>
          </w:tcPr>
          <w:p w14:paraId="561912B6"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1AEFA52A" w14:textId="77777777" w:rsidR="00E07C9C" w:rsidRPr="00E07C9C" w:rsidRDefault="00E07C9C">
            <w:pPr>
              <w:pStyle w:val="Bodytext23"/>
              <w:shd w:val="clear" w:color="auto" w:fill="auto"/>
              <w:spacing w:before="0" w:after="0"/>
              <w:rPr>
                <w:rFonts w:ascii="Aptos" w:hAnsi="Aptos"/>
              </w:rPr>
            </w:pPr>
            <w:r w:rsidRPr="00E07C9C">
              <w:rPr>
                <w:rFonts w:ascii="Aptos" w:hAnsi="Aptos"/>
              </w:rPr>
              <w:t>Naujos įsigytos IT sistemos projektavimas.</w:t>
            </w:r>
          </w:p>
        </w:tc>
      </w:tr>
      <w:tr w:rsidR="00E07C9C" w:rsidRPr="00E07C9C" w14:paraId="144CAB0D" w14:textId="77777777">
        <w:tc>
          <w:tcPr>
            <w:tcW w:w="703" w:type="dxa"/>
          </w:tcPr>
          <w:p w14:paraId="71AB663B"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577DE87B" w14:textId="77777777" w:rsidR="00E07C9C" w:rsidRPr="00E07C9C" w:rsidRDefault="00E07C9C">
            <w:pPr>
              <w:pStyle w:val="Bodytext23"/>
              <w:shd w:val="clear" w:color="auto" w:fill="auto"/>
              <w:spacing w:before="0" w:after="0"/>
              <w:rPr>
                <w:rFonts w:ascii="Aptos" w:hAnsi="Aptos"/>
              </w:rPr>
            </w:pPr>
            <w:r w:rsidRPr="00E07C9C">
              <w:rPr>
                <w:rFonts w:ascii="Aptos" w:hAnsi="Aptos"/>
              </w:rPr>
              <w:t>Naujos įsigytos IT sistemos įdiegimas, konfigūravimas, parametrizavimas.</w:t>
            </w:r>
          </w:p>
        </w:tc>
      </w:tr>
      <w:tr w:rsidR="00E07C9C" w:rsidRPr="00E07C9C" w14:paraId="028DA600" w14:textId="77777777">
        <w:tc>
          <w:tcPr>
            <w:tcW w:w="703" w:type="dxa"/>
          </w:tcPr>
          <w:p w14:paraId="5C4AC892"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3BFD6161" w14:textId="77777777" w:rsidR="00E07C9C" w:rsidRPr="00E07C9C" w:rsidRDefault="00E07C9C">
            <w:pPr>
              <w:pStyle w:val="Bodytext23"/>
              <w:shd w:val="clear" w:color="auto" w:fill="auto"/>
              <w:spacing w:before="0" w:after="0"/>
              <w:rPr>
                <w:rFonts w:ascii="Aptos" w:hAnsi="Aptos"/>
              </w:rPr>
            </w:pPr>
            <w:r w:rsidRPr="00E07C9C">
              <w:rPr>
                <w:rFonts w:ascii="Aptos" w:hAnsi="Aptos"/>
              </w:rPr>
              <w:t>Naujos įsigytos IT sistemos išbandymas.</w:t>
            </w:r>
          </w:p>
        </w:tc>
      </w:tr>
      <w:tr w:rsidR="00E07C9C" w:rsidRPr="00E07C9C" w14:paraId="6D09D303" w14:textId="77777777">
        <w:tc>
          <w:tcPr>
            <w:tcW w:w="703" w:type="dxa"/>
          </w:tcPr>
          <w:p w14:paraId="0F2606B9"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40DCADF1" w14:textId="77777777" w:rsidR="00E07C9C" w:rsidRPr="00E07C9C" w:rsidRDefault="00E07C9C">
            <w:pPr>
              <w:pStyle w:val="Bodytext23"/>
              <w:shd w:val="clear" w:color="auto" w:fill="auto"/>
              <w:spacing w:before="0" w:after="0"/>
              <w:rPr>
                <w:rFonts w:ascii="Aptos" w:hAnsi="Aptos"/>
              </w:rPr>
            </w:pPr>
            <w:r w:rsidRPr="00E07C9C">
              <w:rPr>
                <w:rFonts w:ascii="Aptos" w:hAnsi="Aptos"/>
              </w:rPr>
              <w:t>Naujos įsigytos IT sistemos diegimo dokumentacijos paruošimas.</w:t>
            </w:r>
          </w:p>
        </w:tc>
      </w:tr>
      <w:tr w:rsidR="00E07C9C" w:rsidRPr="00E07C9C" w14:paraId="080A4486" w14:textId="77777777">
        <w:tc>
          <w:tcPr>
            <w:tcW w:w="703" w:type="dxa"/>
          </w:tcPr>
          <w:p w14:paraId="2CF0F97A"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339F79A4" w14:textId="77777777" w:rsidR="00E07C9C" w:rsidRPr="00E07C9C" w:rsidRDefault="00E07C9C">
            <w:pPr>
              <w:pStyle w:val="Bodytext23"/>
              <w:shd w:val="clear" w:color="auto" w:fill="auto"/>
              <w:spacing w:before="0" w:after="0"/>
              <w:rPr>
                <w:rFonts w:ascii="Aptos" w:hAnsi="Aptos"/>
              </w:rPr>
            </w:pPr>
            <w:r w:rsidRPr="00E07C9C">
              <w:rPr>
                <w:rFonts w:ascii="Aptos" w:hAnsi="Aptos"/>
              </w:rPr>
              <w:t>Užsakovo darbuotojų apmokymas dirbti su nauja įsigyta IT sistema.</w:t>
            </w:r>
          </w:p>
        </w:tc>
      </w:tr>
      <w:tr w:rsidR="00E07C9C" w:rsidRPr="00E07C9C" w14:paraId="1984BECA" w14:textId="77777777">
        <w:tc>
          <w:tcPr>
            <w:tcW w:w="703" w:type="dxa"/>
          </w:tcPr>
          <w:p w14:paraId="0CF38826"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75BAC782" w14:textId="77777777" w:rsidR="00E07C9C" w:rsidRPr="00E07C9C" w:rsidRDefault="00E07C9C">
            <w:pPr>
              <w:pStyle w:val="Bodytext23"/>
              <w:shd w:val="clear" w:color="auto" w:fill="auto"/>
              <w:spacing w:before="0" w:after="0"/>
              <w:rPr>
                <w:rFonts w:ascii="Aptos" w:hAnsi="Aptos"/>
              </w:rPr>
            </w:pPr>
            <w:r w:rsidRPr="00E07C9C">
              <w:rPr>
                <w:rFonts w:ascii="Aptos" w:hAnsi="Aptos"/>
              </w:rPr>
              <w:t>Tinklo aparatinės ir programinės įrangos konfigūracijų ir vietinio tinklo parametrų keitimas pagal Užsakovo pageidavimus ir įrangos technines galimybes.</w:t>
            </w:r>
          </w:p>
        </w:tc>
      </w:tr>
      <w:tr w:rsidR="00E07C9C" w:rsidRPr="00E07C9C" w14:paraId="635380F5" w14:textId="77777777">
        <w:tc>
          <w:tcPr>
            <w:tcW w:w="703" w:type="dxa"/>
          </w:tcPr>
          <w:p w14:paraId="149808E7"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279A3E44" w14:textId="77777777" w:rsidR="00E07C9C" w:rsidRPr="00E07C9C" w:rsidRDefault="00E07C9C">
            <w:pPr>
              <w:pStyle w:val="Bodytext23"/>
              <w:shd w:val="clear" w:color="auto" w:fill="auto"/>
              <w:spacing w:before="0" w:after="0"/>
              <w:rPr>
                <w:rFonts w:ascii="Aptos" w:hAnsi="Aptos"/>
              </w:rPr>
            </w:pPr>
            <w:r w:rsidRPr="00E07C9C">
              <w:rPr>
                <w:rFonts w:ascii="Aptos" w:hAnsi="Aptos"/>
              </w:rPr>
              <w:t>Tinklo įrangos konfigūracijų pakeitimų dokumentavimas.</w:t>
            </w:r>
          </w:p>
        </w:tc>
      </w:tr>
      <w:tr w:rsidR="00E07C9C" w:rsidRPr="00E07C9C" w14:paraId="084B7C25" w14:textId="77777777">
        <w:tc>
          <w:tcPr>
            <w:tcW w:w="703" w:type="dxa"/>
          </w:tcPr>
          <w:p w14:paraId="15871112"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79A69FC0" w14:textId="77777777" w:rsidR="00E07C9C" w:rsidRPr="00E07C9C" w:rsidRDefault="00E07C9C">
            <w:pPr>
              <w:pStyle w:val="Bodytext23"/>
              <w:shd w:val="clear" w:color="auto" w:fill="auto"/>
              <w:spacing w:before="0" w:after="0"/>
              <w:rPr>
                <w:rFonts w:ascii="Aptos" w:hAnsi="Aptos"/>
              </w:rPr>
            </w:pPr>
            <w:r w:rsidRPr="00E07C9C">
              <w:rPr>
                <w:rFonts w:ascii="Aptos" w:hAnsi="Aptos"/>
              </w:rPr>
              <w:t>Esant reikalui (iškilus problemoms, susijusioms su Užsakovo interneto teikėjais, ar kt.), Teikėjas atstovauja Užsakovui, bendrauja su nurodytais paslaugų teikėjais.</w:t>
            </w:r>
          </w:p>
        </w:tc>
      </w:tr>
      <w:tr w:rsidR="00E07C9C" w:rsidRPr="00E07C9C" w14:paraId="1FC7F5B2" w14:textId="77777777">
        <w:tc>
          <w:tcPr>
            <w:tcW w:w="703" w:type="dxa"/>
          </w:tcPr>
          <w:p w14:paraId="52E6406D"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66427D26" w14:textId="77777777" w:rsidR="00E07C9C" w:rsidRPr="00E07C9C" w:rsidRDefault="00E07C9C">
            <w:pPr>
              <w:pStyle w:val="Bodytext23"/>
              <w:shd w:val="clear" w:color="auto" w:fill="auto"/>
              <w:spacing w:before="0" w:after="0"/>
              <w:rPr>
                <w:rFonts w:ascii="Aptos" w:hAnsi="Aptos"/>
              </w:rPr>
            </w:pPr>
            <w:r w:rsidRPr="00E07C9C">
              <w:rPr>
                <w:rFonts w:ascii="Aptos" w:hAnsi="Aptos"/>
              </w:rPr>
              <w:t>Kompiuterinio tinklo saugumo auditas ir rekomendacijų pateikimas.</w:t>
            </w:r>
          </w:p>
        </w:tc>
      </w:tr>
      <w:tr w:rsidR="00E07C9C" w:rsidRPr="00E07C9C" w14:paraId="3A614DAA" w14:textId="77777777">
        <w:tc>
          <w:tcPr>
            <w:tcW w:w="703" w:type="dxa"/>
          </w:tcPr>
          <w:p w14:paraId="55296DCD"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31663DE5" w14:textId="77777777" w:rsidR="00E07C9C" w:rsidRPr="00E07C9C" w:rsidRDefault="00E07C9C">
            <w:pPr>
              <w:pStyle w:val="Bodytext23"/>
              <w:shd w:val="clear" w:color="auto" w:fill="auto"/>
              <w:spacing w:before="0" w:after="0"/>
              <w:rPr>
                <w:rFonts w:ascii="Aptos" w:hAnsi="Aptos"/>
              </w:rPr>
            </w:pPr>
            <w:r w:rsidRPr="00E07C9C">
              <w:rPr>
                <w:rFonts w:ascii="Aptos" w:hAnsi="Aptos"/>
              </w:rPr>
              <w:t>“Active Directory” parametrų keitimas pagal Užsakovo poreikį.</w:t>
            </w:r>
          </w:p>
        </w:tc>
      </w:tr>
      <w:tr w:rsidR="00E07C9C" w:rsidRPr="00E07C9C" w14:paraId="0DFB7E86" w14:textId="77777777">
        <w:tc>
          <w:tcPr>
            <w:tcW w:w="703" w:type="dxa"/>
          </w:tcPr>
          <w:p w14:paraId="41ED3392"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43E04673" w14:textId="77777777" w:rsidR="00E07C9C" w:rsidRPr="00E07C9C" w:rsidRDefault="00E07C9C">
            <w:pPr>
              <w:pStyle w:val="Bodytext23"/>
              <w:shd w:val="clear" w:color="auto" w:fill="auto"/>
              <w:spacing w:before="0" w:after="0"/>
              <w:rPr>
                <w:rFonts w:ascii="Aptos" w:hAnsi="Aptos"/>
              </w:rPr>
            </w:pPr>
            <w:r w:rsidRPr="00E07C9C">
              <w:rPr>
                <w:rFonts w:ascii="Aptos" w:hAnsi="Aptos"/>
              </w:rPr>
              <w:t>Papildomos konsultacijos telefonu arba el. paštu.</w:t>
            </w:r>
          </w:p>
        </w:tc>
      </w:tr>
      <w:tr w:rsidR="00E07C9C" w:rsidRPr="00E07C9C" w14:paraId="1DDEEFE6" w14:textId="77777777">
        <w:tc>
          <w:tcPr>
            <w:tcW w:w="703" w:type="dxa"/>
          </w:tcPr>
          <w:p w14:paraId="04319EDE" w14:textId="77777777" w:rsidR="00E07C9C" w:rsidRPr="00E07C9C" w:rsidRDefault="00E07C9C" w:rsidP="00E07C9C">
            <w:pPr>
              <w:pStyle w:val="Bodytext23"/>
              <w:numPr>
                <w:ilvl w:val="1"/>
                <w:numId w:val="29"/>
              </w:numPr>
              <w:shd w:val="clear" w:color="auto" w:fill="auto"/>
              <w:tabs>
                <w:tab w:val="left" w:pos="1454"/>
              </w:tabs>
              <w:spacing w:before="0" w:after="120"/>
              <w:ind w:left="318" w:hanging="332"/>
              <w:rPr>
                <w:rFonts w:ascii="Aptos" w:hAnsi="Aptos"/>
              </w:rPr>
            </w:pPr>
          </w:p>
        </w:tc>
        <w:tc>
          <w:tcPr>
            <w:tcW w:w="8482" w:type="dxa"/>
          </w:tcPr>
          <w:p w14:paraId="7EA8695C" w14:textId="77777777" w:rsidR="00E07C9C" w:rsidRPr="00E07C9C" w:rsidRDefault="00E07C9C">
            <w:pPr>
              <w:pStyle w:val="Bodytext23"/>
              <w:shd w:val="clear" w:color="auto" w:fill="auto"/>
              <w:spacing w:before="0" w:after="0"/>
              <w:rPr>
                <w:rFonts w:ascii="Aptos" w:hAnsi="Aptos"/>
              </w:rPr>
            </w:pPr>
            <w:r w:rsidRPr="00E07C9C">
              <w:rPr>
                <w:rFonts w:ascii="Aptos" w:hAnsi="Aptos"/>
              </w:rPr>
              <w:t>Kitos su nurodyta įranga susijusios paslaugos.</w:t>
            </w:r>
          </w:p>
        </w:tc>
      </w:tr>
    </w:tbl>
    <w:p w14:paraId="19A52310" w14:textId="77777777" w:rsidR="00336623" w:rsidRDefault="00336623" w:rsidP="004642C4">
      <w:pPr>
        <w:jc w:val="both"/>
        <w:rPr>
          <w:rFonts w:ascii="Aptos" w:hAnsi="Aptos"/>
          <w:b/>
        </w:rPr>
      </w:pPr>
    </w:p>
    <w:p w14:paraId="240EDF88" w14:textId="77777777" w:rsidR="00480BB6" w:rsidRDefault="00480BB6" w:rsidP="004642C4">
      <w:pPr>
        <w:jc w:val="both"/>
        <w:rPr>
          <w:rFonts w:ascii="Aptos" w:hAnsi="Aptos"/>
          <w:b/>
        </w:rPr>
      </w:pPr>
    </w:p>
    <w:tbl>
      <w:tblPr>
        <w:tblW w:w="9288" w:type="dxa"/>
        <w:tblLayout w:type="fixed"/>
        <w:tblLook w:val="0000" w:firstRow="0" w:lastRow="0" w:firstColumn="0" w:lastColumn="0" w:noHBand="0" w:noVBand="0"/>
      </w:tblPr>
      <w:tblGrid>
        <w:gridCol w:w="4788"/>
        <w:gridCol w:w="4500"/>
      </w:tblGrid>
      <w:tr w:rsidR="00480BB6" w:rsidRPr="0071768B" w14:paraId="619AD0DF" w14:textId="77777777">
        <w:tc>
          <w:tcPr>
            <w:tcW w:w="4788" w:type="dxa"/>
          </w:tcPr>
          <w:p w14:paraId="6060CB5E" w14:textId="77777777" w:rsidR="00480BB6" w:rsidRPr="0071768B" w:rsidRDefault="00480BB6">
            <w:pPr>
              <w:jc w:val="both"/>
              <w:rPr>
                <w:rFonts w:ascii="Aptos" w:hAnsi="Aptos" w:cs="Tahoma"/>
                <w:bCs/>
                <w:iCs/>
              </w:rPr>
            </w:pPr>
            <w:r w:rsidRPr="0071768B">
              <w:rPr>
                <w:rFonts w:ascii="Aptos" w:hAnsi="Aptos" w:cs="Tahoma"/>
                <w:b/>
                <w:iCs/>
              </w:rPr>
              <w:t>VYKDYTOJAS:</w:t>
            </w:r>
          </w:p>
          <w:p w14:paraId="7C66C576" w14:textId="77777777" w:rsidR="00480BB6" w:rsidRPr="0071768B" w:rsidRDefault="00480BB6">
            <w:pPr>
              <w:jc w:val="both"/>
              <w:rPr>
                <w:rFonts w:ascii="Aptos" w:hAnsi="Aptos" w:cs="Tahoma"/>
                <w:bCs/>
                <w:iCs/>
              </w:rPr>
            </w:pPr>
          </w:p>
          <w:p w14:paraId="0DB24ACA" w14:textId="77777777" w:rsidR="00480BB6" w:rsidRPr="0071768B" w:rsidRDefault="00480BB6">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___________________________________</w:t>
            </w:r>
          </w:p>
          <w:p w14:paraId="0BEBD1DF" w14:textId="77777777" w:rsidR="00480BB6" w:rsidRPr="0071768B" w:rsidRDefault="00480BB6">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Aptarnavimo skyriaus vadovas</w:t>
            </w:r>
          </w:p>
          <w:p w14:paraId="70DF0B1C" w14:textId="77777777" w:rsidR="00480BB6" w:rsidRPr="0071768B" w:rsidRDefault="00480BB6">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Tomaš Jankovski</w:t>
            </w:r>
          </w:p>
          <w:p w14:paraId="37BA2CBB" w14:textId="77777777" w:rsidR="00480BB6" w:rsidRPr="0071768B" w:rsidRDefault="00480BB6">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7C52C9A3" w14:textId="77777777" w:rsidR="00480BB6" w:rsidRPr="0071768B" w:rsidRDefault="00480BB6">
            <w:pPr>
              <w:pStyle w:val="Header"/>
              <w:tabs>
                <w:tab w:val="clear" w:pos="4153"/>
                <w:tab w:val="clear" w:pos="8306"/>
              </w:tabs>
              <w:jc w:val="both"/>
              <w:rPr>
                <w:rFonts w:ascii="Aptos" w:hAnsi="Aptos" w:cs="Tahoma"/>
                <w:bCs/>
                <w:iCs/>
                <w:sz w:val="24"/>
                <w:szCs w:val="24"/>
                <w:lang w:val="lt-LT"/>
              </w:rPr>
            </w:pPr>
          </w:p>
        </w:tc>
        <w:tc>
          <w:tcPr>
            <w:tcW w:w="4500" w:type="dxa"/>
          </w:tcPr>
          <w:p w14:paraId="0F0E6BE7" w14:textId="77777777" w:rsidR="00480BB6" w:rsidRPr="0071768B" w:rsidRDefault="00480BB6">
            <w:pPr>
              <w:jc w:val="both"/>
              <w:rPr>
                <w:rFonts w:ascii="Aptos" w:hAnsi="Aptos" w:cs="Tahoma"/>
              </w:rPr>
            </w:pPr>
            <w:r w:rsidRPr="0071768B">
              <w:rPr>
                <w:rFonts w:ascii="Aptos" w:hAnsi="Aptos" w:cs="Tahoma"/>
                <w:b/>
                <w:iCs/>
              </w:rPr>
              <w:t>UŽSAKOVAS:</w:t>
            </w:r>
          </w:p>
          <w:p w14:paraId="374E2FCC" w14:textId="77777777" w:rsidR="00480BB6" w:rsidRPr="0071768B" w:rsidRDefault="00480BB6">
            <w:pPr>
              <w:jc w:val="both"/>
              <w:rPr>
                <w:rFonts w:ascii="Aptos" w:hAnsi="Aptos" w:cs="Tahoma"/>
                <w:bCs/>
                <w:iCs/>
              </w:rPr>
            </w:pPr>
          </w:p>
          <w:p w14:paraId="4D8C6566" w14:textId="77777777" w:rsidR="00480BB6" w:rsidRPr="0071768B" w:rsidRDefault="00480BB6">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_________________________________</w:t>
            </w:r>
          </w:p>
          <w:p w14:paraId="1E1ACE0D" w14:textId="77777777" w:rsidR="00480BB6" w:rsidRPr="0071768B" w:rsidRDefault="00480BB6">
            <w:pPr>
              <w:pStyle w:val="Header"/>
              <w:tabs>
                <w:tab w:val="clear" w:pos="4153"/>
                <w:tab w:val="clear" w:pos="8306"/>
              </w:tabs>
              <w:jc w:val="both"/>
              <w:rPr>
                <w:rFonts w:ascii="Aptos" w:hAnsi="Aptos"/>
                <w:sz w:val="24"/>
                <w:szCs w:val="24"/>
                <w:lang w:val="lt-LT"/>
              </w:rPr>
            </w:pPr>
            <w:r w:rsidRPr="0071768B">
              <w:rPr>
                <w:rFonts w:ascii="Aptos" w:hAnsi="Aptos"/>
                <w:sz w:val="24"/>
                <w:szCs w:val="24"/>
                <w:lang w:val="lt-LT"/>
              </w:rPr>
              <w:t>Direktorė</w:t>
            </w:r>
          </w:p>
          <w:p w14:paraId="055F93F4" w14:textId="77777777" w:rsidR="00480BB6" w:rsidRPr="0071768B" w:rsidRDefault="00480BB6">
            <w:pPr>
              <w:pStyle w:val="Header"/>
              <w:tabs>
                <w:tab w:val="clear" w:pos="4153"/>
                <w:tab w:val="clear" w:pos="8306"/>
              </w:tabs>
              <w:jc w:val="both"/>
              <w:rPr>
                <w:rFonts w:ascii="Aptos" w:hAnsi="Aptos" w:cs="Tahoma"/>
                <w:bCs/>
                <w:iCs/>
                <w:sz w:val="24"/>
                <w:szCs w:val="24"/>
                <w:lang w:val="lt-LT"/>
              </w:rPr>
            </w:pPr>
            <w:r>
              <w:rPr>
                <w:rFonts w:ascii="Aptos" w:hAnsi="Aptos" w:cs="Tahoma"/>
                <w:bCs/>
                <w:iCs/>
                <w:sz w:val="24"/>
                <w:szCs w:val="24"/>
                <w:lang w:val="lt-LT"/>
              </w:rPr>
              <w:t>Vita Kascėnė</w:t>
            </w:r>
          </w:p>
          <w:p w14:paraId="3EBBB934" w14:textId="77777777" w:rsidR="00480BB6" w:rsidRPr="0071768B" w:rsidRDefault="00480BB6">
            <w:pPr>
              <w:pStyle w:val="Header"/>
              <w:tabs>
                <w:tab w:val="clear" w:pos="4153"/>
                <w:tab w:val="clear" w:pos="8306"/>
              </w:tabs>
              <w:jc w:val="both"/>
              <w:rPr>
                <w:rFonts w:ascii="Aptos" w:hAnsi="Aptos" w:cs="Tahoma"/>
                <w:bCs/>
                <w:iCs/>
                <w:sz w:val="24"/>
                <w:szCs w:val="24"/>
                <w:lang w:val="lt-LT"/>
              </w:rPr>
            </w:pPr>
            <w:r w:rsidRPr="0071768B">
              <w:rPr>
                <w:rFonts w:ascii="Aptos" w:hAnsi="Aptos" w:cs="Tahoma"/>
                <w:bCs/>
                <w:iCs/>
                <w:sz w:val="24"/>
                <w:szCs w:val="24"/>
                <w:lang w:val="lt-LT"/>
              </w:rPr>
              <w:t>A.V.</w:t>
            </w:r>
          </w:p>
          <w:p w14:paraId="42BCD742" w14:textId="77777777" w:rsidR="00480BB6" w:rsidRPr="0071768B" w:rsidRDefault="00480BB6">
            <w:pPr>
              <w:jc w:val="both"/>
              <w:rPr>
                <w:rFonts w:ascii="Aptos" w:hAnsi="Aptos" w:cs="Tahoma"/>
                <w:bCs/>
                <w:iCs/>
              </w:rPr>
            </w:pPr>
          </w:p>
        </w:tc>
      </w:tr>
    </w:tbl>
    <w:p w14:paraId="0B809F02" w14:textId="77777777" w:rsidR="00480BB6" w:rsidRPr="0071768B" w:rsidRDefault="00480BB6" w:rsidP="004642C4">
      <w:pPr>
        <w:jc w:val="both"/>
        <w:rPr>
          <w:rFonts w:ascii="Aptos" w:hAnsi="Aptos"/>
          <w:b/>
        </w:rPr>
      </w:pPr>
    </w:p>
    <w:sectPr w:rsidR="00480BB6" w:rsidRPr="0071768B" w:rsidSect="0071768B">
      <w:headerReference w:type="default" r:id="rId16"/>
      <w:footerReference w:type="even" r:id="rId17"/>
      <w:footerReference w:type="default" r:id="rId18"/>
      <w:footerReference w:type="first" r:id="rId19"/>
      <w:pgSz w:w="11906" w:h="16838"/>
      <w:pgMar w:top="1440" w:right="849"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E9CC4" w14:textId="77777777" w:rsidR="00477B0A" w:rsidRDefault="00477B0A">
      <w:r>
        <w:separator/>
      </w:r>
    </w:p>
  </w:endnote>
  <w:endnote w:type="continuationSeparator" w:id="0">
    <w:p w14:paraId="375D091D" w14:textId="77777777" w:rsidR="00477B0A" w:rsidRDefault="0047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Palatino">
    <w:altName w:val="Palatino Linotype"/>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A230" w14:textId="7A436242" w:rsidR="00CF6D18" w:rsidRDefault="00CF6D18">
    <w:pPr>
      <w:pStyle w:val="Footer"/>
    </w:pPr>
    <w:r>
      <w:rPr>
        <w:noProof/>
      </w:rPr>
      <mc:AlternateContent>
        <mc:Choice Requires="wps">
          <w:drawing>
            <wp:anchor distT="0" distB="0" distL="0" distR="0" simplePos="0" relativeHeight="251659264" behindDoc="0" locked="0" layoutInCell="1" allowOverlap="1" wp14:anchorId="061D878C" wp14:editId="557CCBF3">
              <wp:simplePos x="635" y="635"/>
              <wp:positionH relativeFrom="leftMargin">
                <wp:align>left</wp:align>
              </wp:positionH>
              <wp:positionV relativeFrom="paragraph">
                <wp:posOffset>635</wp:posOffset>
              </wp:positionV>
              <wp:extent cx="443865" cy="443865"/>
              <wp:effectExtent l="0" t="0" r="8255" b="10160"/>
              <wp:wrapSquare wrapText="bothSides"/>
              <wp:docPr id="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CBD8" w14:textId="6575FD60" w:rsidR="00CF6D18" w:rsidRPr="00CF6D18" w:rsidRDefault="00CF6D18">
                          <w:pPr>
                            <w:rPr>
                              <w:noProof/>
                              <w:color w:val="000000"/>
                              <w:sz w:val="16"/>
                              <w:szCs w:val="16"/>
                            </w:rPr>
                          </w:pPr>
                          <w:r w:rsidRPr="00CF6D18">
                            <w:rPr>
                              <w:noProof/>
                              <w:color w:val="000000"/>
                              <w:sz w:val="16"/>
                              <w:szCs w:val="16"/>
                            </w:rPr>
                            <w:t>Sensitivity: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61D878C" id="_x0000_t202" coordsize="21600,21600" o:spt="202" path="m,l,21600r21600,l21600,xe">
              <v:stroke joinstyle="miter"/>
              <v:path gradientshapeok="t" o:connecttype="rect"/>
            </v:shapetype>
            <v:shape id="Text Box 2" o:spid="_x0000_s1026" type="#_x0000_t202" alt="Sensitivity: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4381CBD8" w14:textId="6575FD60" w:rsidR="00CF6D18" w:rsidRPr="00CF6D18" w:rsidRDefault="00CF6D18">
                    <w:pPr>
                      <w:rPr>
                        <w:noProof/>
                        <w:color w:val="000000"/>
                        <w:sz w:val="16"/>
                        <w:szCs w:val="16"/>
                      </w:rPr>
                    </w:pPr>
                    <w:r w:rsidRPr="00CF6D18">
                      <w:rPr>
                        <w:noProof/>
                        <w:color w:val="000000"/>
                        <w:sz w:val="16"/>
                        <w:szCs w:val="16"/>
                      </w:rPr>
                      <w:t>Sensitivity: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89ED" w14:textId="2CCCCDAE" w:rsidR="007C49E4" w:rsidRDefault="007C49E4" w:rsidP="00B60451">
    <w:pPr>
      <w:pBdr>
        <w:top w:val="nil"/>
        <w:left w:val="nil"/>
        <w:bottom w:val="nil"/>
        <w:right w:val="nil"/>
        <w:between w:val="nil"/>
      </w:pBdr>
      <w:tabs>
        <w:tab w:val="left" w:pos="5390"/>
        <w:tab w:val="right" w:pos="8595"/>
      </w:tabs>
      <w:rPr>
        <w:color w:val="000000"/>
      </w:rPr>
    </w:pPr>
    <w:r>
      <w:rPr>
        <w:smallCaps/>
        <w:color w:val="000000"/>
      </w:rPr>
      <w:tab/>
    </w:r>
    <w:r w:rsidR="00B60451">
      <w:rPr>
        <w:smallCaps/>
        <w:color w:val="000000"/>
      </w:rPr>
      <w:tab/>
    </w:r>
    <w:r>
      <w:rPr>
        <w:smallCaps/>
        <w:color w:val="000000"/>
      </w:rPr>
      <w:tab/>
    </w:r>
    <w:r>
      <w:rPr>
        <w:rFonts w:ascii="Palatino" w:eastAsia="Palatino" w:hAnsi="Palatino" w:cs="Palatino"/>
        <w:color w:val="000000"/>
      </w:rPr>
      <w:fldChar w:fldCharType="begin"/>
    </w:r>
    <w:r>
      <w:rPr>
        <w:rFonts w:ascii="Palatino" w:eastAsia="Palatino" w:hAnsi="Palatino" w:cs="Palatino"/>
        <w:color w:val="000000"/>
      </w:rPr>
      <w:instrText>PAGE</w:instrText>
    </w:r>
    <w:r>
      <w:rPr>
        <w:rFonts w:ascii="Palatino" w:eastAsia="Palatino" w:hAnsi="Palatino" w:cs="Palatino"/>
        <w:color w:val="000000"/>
      </w:rPr>
      <w:fldChar w:fldCharType="separate"/>
    </w:r>
    <w:r>
      <w:rPr>
        <w:rFonts w:ascii="Palatino" w:eastAsia="Palatino" w:hAnsi="Palatino" w:cs="Palatino"/>
        <w:noProof/>
        <w:color w:val="000000"/>
      </w:rPr>
      <w:t>25</w:t>
    </w:r>
    <w:r>
      <w:rPr>
        <w:rFonts w:ascii="Palatino" w:eastAsia="Palatino" w:hAnsi="Palatino" w:cs="Palatino"/>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F93D" w14:textId="2B586FB7" w:rsidR="007C49E4" w:rsidRDefault="00CF6D18">
    <w:pPr>
      <w:pBdr>
        <w:top w:val="nil"/>
        <w:left w:val="nil"/>
        <w:bottom w:val="nil"/>
        <w:right w:val="nil"/>
        <w:between w:val="nil"/>
      </w:pBdr>
      <w:tabs>
        <w:tab w:val="right" w:pos="8609"/>
      </w:tabs>
      <w:rPr>
        <w:color w:val="000000"/>
      </w:rPr>
    </w:pPr>
    <w:r>
      <w:rPr>
        <w:noProof/>
        <w:color w:val="000000"/>
      </w:rPr>
      <mc:AlternateContent>
        <mc:Choice Requires="wps">
          <w:drawing>
            <wp:anchor distT="0" distB="0" distL="0" distR="0" simplePos="0" relativeHeight="251657216" behindDoc="0" locked="0" layoutInCell="1" allowOverlap="1" wp14:anchorId="7AC294F8" wp14:editId="330AD91D">
              <wp:simplePos x="635" y="635"/>
              <wp:positionH relativeFrom="leftMargin">
                <wp:align>left</wp:align>
              </wp:positionH>
              <wp:positionV relativeFrom="paragraph">
                <wp:posOffset>635</wp:posOffset>
              </wp:positionV>
              <wp:extent cx="443865" cy="443865"/>
              <wp:effectExtent l="0" t="0" r="8255" b="10160"/>
              <wp:wrapSquare wrapText="bothSides"/>
              <wp:docPr id="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E1E71" w14:textId="27B2AD3E" w:rsidR="00CF6D18" w:rsidRPr="00CF6D18" w:rsidRDefault="00CF6D18">
                          <w:pPr>
                            <w:rPr>
                              <w:noProof/>
                              <w:color w:val="000000"/>
                              <w:sz w:val="16"/>
                              <w:szCs w:val="16"/>
                            </w:rPr>
                          </w:pPr>
                          <w:r w:rsidRPr="00CF6D18">
                            <w:rPr>
                              <w:noProof/>
                              <w:color w:val="000000"/>
                              <w:sz w:val="16"/>
                              <w:szCs w:val="16"/>
                            </w:rPr>
                            <w:t>Sensitivity: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AC294F8" id="_x0000_t202" coordsize="21600,21600" o:spt="202" path="m,l,21600r21600,l21600,xe">
              <v:stroke joinstyle="miter"/>
              <v:path gradientshapeok="t" o:connecttype="rect"/>
            </v:shapetype>
            <v:shape id="Text Box 1" o:spid="_x0000_s1027" type="#_x0000_t202" alt="Sensitivity: Intern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3B0E1E71" w14:textId="27B2AD3E" w:rsidR="00CF6D18" w:rsidRPr="00CF6D18" w:rsidRDefault="00CF6D18">
                    <w:pPr>
                      <w:rPr>
                        <w:noProof/>
                        <w:color w:val="000000"/>
                        <w:sz w:val="16"/>
                        <w:szCs w:val="16"/>
                      </w:rPr>
                    </w:pPr>
                    <w:r w:rsidRPr="00CF6D18">
                      <w:rPr>
                        <w:noProof/>
                        <w:color w:val="000000"/>
                        <w:sz w:val="16"/>
                        <w:szCs w:val="16"/>
                      </w:rPr>
                      <w:t>Sensitivity: Internal</w:t>
                    </w:r>
                  </w:p>
                </w:txbxContent>
              </v:textbox>
              <w10:wrap type="square" anchorx="margin"/>
            </v:shape>
          </w:pict>
        </mc:Fallback>
      </mc:AlternateContent>
    </w:r>
    <w:r w:rsidR="007C49E4">
      <w:rPr>
        <w:color w:val="000000"/>
      </w:rPr>
      <w:tab/>
    </w:r>
    <w:r w:rsidR="007C49E4">
      <w:rPr>
        <w:color w:val="000000"/>
      </w:rPr>
      <w:tab/>
    </w:r>
    <w:r w:rsidR="007C49E4">
      <w:rPr>
        <w:rFonts w:ascii="Palatino" w:eastAsia="Palatino" w:hAnsi="Palatino" w:cs="Palatino"/>
        <w:color w:val="000000"/>
      </w:rPr>
      <w:fldChar w:fldCharType="begin"/>
    </w:r>
    <w:r w:rsidR="007C49E4">
      <w:rPr>
        <w:rFonts w:ascii="Palatino" w:eastAsia="Palatino" w:hAnsi="Palatino" w:cs="Palatino"/>
        <w:color w:val="000000"/>
      </w:rPr>
      <w:instrText>PAGE</w:instrText>
    </w:r>
    <w:r w:rsidR="007C49E4">
      <w:rPr>
        <w:rFonts w:ascii="Palatino" w:eastAsia="Palatino" w:hAnsi="Palatino" w:cs="Palatino"/>
        <w:color w:val="000000"/>
      </w:rPr>
      <w:fldChar w:fldCharType="separate"/>
    </w:r>
    <w:r w:rsidR="007C49E4">
      <w:rPr>
        <w:rFonts w:ascii="Palatino" w:eastAsia="Palatino" w:hAnsi="Palatino" w:cs="Palatino"/>
        <w:noProof/>
        <w:color w:val="000000"/>
      </w:rPr>
      <w:t>26</w:t>
    </w:r>
    <w:r w:rsidR="007C49E4">
      <w:rPr>
        <w:rFonts w:ascii="Palatino" w:eastAsia="Palatino" w:hAnsi="Palatino" w:cs="Palatino"/>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C736" w14:textId="0E656FD2" w:rsidR="007C49E4" w:rsidRDefault="00CF6D18">
    <w:pPr>
      <w:pStyle w:val="Footer"/>
      <w:framePr w:wrap="around" w:vAnchor="text" w:hAnchor="margin" w:xAlign="right" w:y="1"/>
      <w:rPr>
        <w:rStyle w:val="PageNumber"/>
      </w:rPr>
    </w:pPr>
    <w:r>
      <w:rPr>
        <w:noProof/>
      </w:rPr>
      <mc:AlternateContent>
        <mc:Choice Requires="wps">
          <w:drawing>
            <wp:anchor distT="0" distB="0" distL="0" distR="0" simplePos="0" relativeHeight="251658243" behindDoc="0" locked="0" layoutInCell="1" allowOverlap="1" wp14:anchorId="647F7EC3" wp14:editId="7DEEA56D">
              <wp:simplePos x="635" y="635"/>
              <wp:positionH relativeFrom="leftMargin">
                <wp:align>left</wp:align>
              </wp:positionH>
              <wp:positionV relativeFrom="paragraph">
                <wp:posOffset>635</wp:posOffset>
              </wp:positionV>
              <wp:extent cx="443865" cy="443865"/>
              <wp:effectExtent l="0" t="0" r="8255" b="10160"/>
              <wp:wrapSquare wrapText="bothSides"/>
              <wp:docPr id="5" name="Text Box 5"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3FD56E" w14:textId="12EBA8B7" w:rsidR="00CF6D18" w:rsidRPr="00CF6D18" w:rsidRDefault="00CF6D18">
                          <w:pPr>
                            <w:rPr>
                              <w:noProof/>
                              <w:color w:val="000000"/>
                              <w:sz w:val="16"/>
                              <w:szCs w:val="16"/>
                            </w:rPr>
                          </w:pPr>
                          <w:r w:rsidRPr="00CF6D18">
                            <w:rPr>
                              <w:noProof/>
                              <w:color w:val="000000"/>
                              <w:sz w:val="16"/>
                              <w:szCs w:val="16"/>
                            </w:rPr>
                            <w:t>Sensitivity: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47F7EC3" id="_x0000_t202" coordsize="21600,21600" o:spt="202" path="m,l,21600r21600,l21600,xe">
              <v:stroke joinstyle="miter"/>
              <v:path gradientshapeok="t" o:connecttype="rect"/>
            </v:shapetype>
            <v:shape id="Text Box 5" o:spid="_x0000_s1028" type="#_x0000_t202" alt="Sensitivity: Intern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133FD56E" w14:textId="12EBA8B7" w:rsidR="00CF6D18" w:rsidRPr="00CF6D18" w:rsidRDefault="00CF6D18">
                    <w:pPr>
                      <w:rPr>
                        <w:noProof/>
                        <w:color w:val="000000"/>
                        <w:sz w:val="16"/>
                        <w:szCs w:val="16"/>
                      </w:rPr>
                    </w:pPr>
                    <w:r w:rsidRPr="00CF6D18">
                      <w:rPr>
                        <w:noProof/>
                        <w:color w:val="000000"/>
                        <w:sz w:val="16"/>
                        <w:szCs w:val="16"/>
                      </w:rPr>
                      <w:t>Sensitivity: Internal</w:t>
                    </w:r>
                  </w:p>
                </w:txbxContent>
              </v:textbox>
              <w10:wrap type="square" anchorx="margin"/>
            </v:shape>
          </w:pict>
        </mc:Fallback>
      </mc:AlternateContent>
    </w:r>
    <w:r w:rsidR="007C49E4">
      <w:rPr>
        <w:rStyle w:val="PageNumber"/>
      </w:rPr>
      <w:fldChar w:fldCharType="begin"/>
    </w:r>
    <w:r w:rsidR="007C49E4">
      <w:rPr>
        <w:rStyle w:val="PageNumber"/>
      </w:rPr>
      <w:instrText xml:space="preserve">PAGE  </w:instrText>
    </w:r>
    <w:r w:rsidR="007C49E4">
      <w:rPr>
        <w:rStyle w:val="PageNumber"/>
      </w:rPr>
      <w:fldChar w:fldCharType="end"/>
    </w:r>
  </w:p>
  <w:p w14:paraId="59111EEF" w14:textId="77777777" w:rsidR="007C49E4" w:rsidRDefault="007C49E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3456" w14:textId="4FC16ED3" w:rsidR="00CF6D18" w:rsidRDefault="00CF6D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B6D78" w14:textId="50C65B66" w:rsidR="00CF6D18" w:rsidRDefault="00CF6D18">
    <w:pPr>
      <w:pStyle w:val="Footer"/>
    </w:pPr>
    <w:r>
      <w:rPr>
        <w:noProof/>
      </w:rPr>
      <mc:AlternateContent>
        <mc:Choice Requires="wps">
          <w:drawing>
            <wp:anchor distT="0" distB="0" distL="0" distR="0" simplePos="0" relativeHeight="251658242" behindDoc="0" locked="0" layoutInCell="1" allowOverlap="1" wp14:anchorId="64AD32CA" wp14:editId="44AAFB93">
              <wp:simplePos x="635" y="635"/>
              <wp:positionH relativeFrom="leftMargin">
                <wp:align>left</wp:align>
              </wp:positionH>
              <wp:positionV relativeFrom="paragraph">
                <wp:posOffset>635</wp:posOffset>
              </wp:positionV>
              <wp:extent cx="443865" cy="443865"/>
              <wp:effectExtent l="0" t="0" r="8255" b="10160"/>
              <wp:wrapSquare wrapText="bothSides"/>
              <wp:docPr id="4" name="Text Box 4"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DCDF82" w14:textId="77774614" w:rsidR="00CF6D18" w:rsidRPr="00CF6D18" w:rsidRDefault="00CF6D18">
                          <w:pPr>
                            <w:rPr>
                              <w:noProof/>
                              <w:color w:val="000000"/>
                              <w:sz w:val="16"/>
                              <w:szCs w:val="16"/>
                            </w:rPr>
                          </w:pPr>
                          <w:r w:rsidRPr="00CF6D18">
                            <w:rPr>
                              <w:noProof/>
                              <w:color w:val="000000"/>
                              <w:sz w:val="16"/>
                              <w:szCs w:val="16"/>
                            </w:rPr>
                            <w:t>Sensitivity: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4AD32CA" id="_x0000_t202" coordsize="21600,21600" o:spt="202" path="m,l,21600r21600,l21600,xe">
              <v:stroke joinstyle="miter"/>
              <v:path gradientshapeok="t" o:connecttype="rect"/>
            </v:shapetype>
            <v:shape id="Text Box 4" o:spid="_x0000_s1029" type="#_x0000_t202" alt="Sensitivity: Intern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IZUBzwKAgAAHAQAAA4AAAAA&#10;AAAAAAAAAAAALgIAAGRycy9lMm9Eb2MueG1sUEsBAi0AFAAGAAgAAAAhAHVQdsDXAAAAAwEAAA8A&#10;AAAAAAAAAAAAAAAAZAQAAGRycy9kb3ducmV2LnhtbFBLBQYAAAAABAAEAPMAAABoBQAAAAA=&#10;" filled="f" stroked="f">
              <v:textbox style="mso-fit-shape-to-text:t" inset="15pt,0,0,0">
                <w:txbxContent>
                  <w:p w14:paraId="1FDCDF82" w14:textId="77774614" w:rsidR="00CF6D18" w:rsidRPr="00CF6D18" w:rsidRDefault="00CF6D18">
                    <w:pPr>
                      <w:rPr>
                        <w:noProof/>
                        <w:color w:val="000000"/>
                        <w:sz w:val="16"/>
                        <w:szCs w:val="16"/>
                      </w:rPr>
                    </w:pPr>
                    <w:r w:rsidRPr="00CF6D18">
                      <w:rPr>
                        <w:noProof/>
                        <w:color w:val="000000"/>
                        <w:sz w:val="16"/>
                        <w:szCs w:val="16"/>
                      </w:rPr>
                      <w:t>Sensitivity: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1E56B" w14:textId="77777777" w:rsidR="00477B0A" w:rsidRDefault="00477B0A">
      <w:r>
        <w:separator/>
      </w:r>
    </w:p>
  </w:footnote>
  <w:footnote w:type="continuationSeparator" w:id="0">
    <w:p w14:paraId="7DD1BEB7" w14:textId="77777777" w:rsidR="00477B0A" w:rsidRDefault="00477B0A">
      <w:r>
        <w:continuationSeparator/>
      </w:r>
    </w:p>
  </w:footnote>
  <w:footnote w:id="1">
    <w:p w14:paraId="44C2744B" w14:textId="36902608" w:rsidR="007C49E4" w:rsidRPr="004642C4" w:rsidRDefault="007C49E4" w:rsidP="00F35A07">
      <w:pPr>
        <w:pBdr>
          <w:top w:val="nil"/>
          <w:left w:val="nil"/>
          <w:bottom w:val="nil"/>
          <w:right w:val="nil"/>
          <w:between w:val="nil"/>
        </w:pBdr>
        <w:jc w:val="both"/>
        <w:rPr>
          <w:rFonts w:ascii="Aptos" w:eastAsia="Arial" w:hAnsi="Aptos" w:cs="Arial"/>
          <w:color w:val="000000"/>
        </w:rPr>
      </w:pPr>
    </w:p>
  </w:footnote>
  <w:footnote w:id="2">
    <w:p w14:paraId="72F43876" w14:textId="2787DB76" w:rsidR="007C49E4" w:rsidRDefault="007C49E4" w:rsidP="00F35A07">
      <w:pPr>
        <w:pBdr>
          <w:top w:val="nil"/>
          <w:left w:val="nil"/>
          <w:bottom w:val="nil"/>
          <w:right w:val="nil"/>
          <w:between w:val="nil"/>
        </w:pBdr>
        <w:jc w:val="both"/>
        <w:rPr>
          <w:rFonts w:ascii="Arial" w:eastAsia="Arial" w:hAnsi="Arial" w:cs="Arial"/>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4536"/>
      <w:gridCol w:w="1418"/>
      <w:gridCol w:w="709"/>
      <w:gridCol w:w="1437"/>
      <w:gridCol w:w="900"/>
    </w:tblGrid>
    <w:tr w:rsidR="007C49E4" w14:paraId="3C766ECF" w14:textId="77777777" w:rsidTr="007C49E4">
      <w:trPr>
        <w:cantSplit/>
      </w:trPr>
      <w:tc>
        <w:tcPr>
          <w:tcW w:w="4536" w:type="dxa"/>
          <w:tcBorders>
            <w:top w:val="single" w:sz="4" w:space="0" w:color="auto"/>
            <w:left w:val="single" w:sz="4" w:space="0" w:color="auto"/>
            <w:bottom w:val="single" w:sz="4" w:space="0" w:color="auto"/>
            <w:right w:val="single" w:sz="4" w:space="0" w:color="auto"/>
          </w:tcBorders>
        </w:tcPr>
        <w:p w14:paraId="1E26F131" w14:textId="77777777" w:rsidR="007C49E4" w:rsidRPr="006B44FB" w:rsidRDefault="007C49E4" w:rsidP="007C49E4">
          <w:pPr>
            <w:pStyle w:val="Header"/>
            <w:tabs>
              <w:tab w:val="clear" w:pos="4153"/>
              <w:tab w:val="clear" w:pos="8306"/>
            </w:tabs>
            <w:rPr>
              <w:sz w:val="16"/>
              <w:szCs w:val="16"/>
            </w:rPr>
          </w:pPr>
          <w:proofErr w:type="spellStart"/>
          <w:r w:rsidRPr="006B44FB">
            <w:rPr>
              <w:sz w:val="16"/>
              <w:szCs w:val="16"/>
            </w:rPr>
            <w:t>Vykdytojas</w:t>
          </w:r>
          <w:proofErr w:type="spellEnd"/>
          <w:r w:rsidRPr="006B44FB">
            <w:rPr>
              <w:sz w:val="16"/>
              <w:szCs w:val="16"/>
            </w:rPr>
            <w:t>:</w:t>
          </w:r>
        </w:p>
        <w:p w14:paraId="56FFB50C" w14:textId="77777777" w:rsidR="007C49E4" w:rsidRPr="006B44FB" w:rsidRDefault="007C49E4" w:rsidP="007C49E4">
          <w:pPr>
            <w:pStyle w:val="Header"/>
            <w:tabs>
              <w:tab w:val="clear" w:pos="4153"/>
              <w:tab w:val="clear" w:pos="8306"/>
            </w:tabs>
            <w:rPr>
              <w:b/>
            </w:rPr>
          </w:pPr>
          <w:r w:rsidRPr="008C4416">
            <w:rPr>
              <w:b/>
              <w:sz w:val="18"/>
            </w:rPr>
            <w:t>UAB „ATEA“</w:t>
          </w:r>
        </w:p>
      </w:tc>
      <w:tc>
        <w:tcPr>
          <w:tcW w:w="3564" w:type="dxa"/>
          <w:gridSpan w:val="3"/>
          <w:tcBorders>
            <w:top w:val="single" w:sz="4" w:space="0" w:color="auto"/>
            <w:left w:val="single" w:sz="4" w:space="0" w:color="auto"/>
            <w:bottom w:val="single" w:sz="4" w:space="0" w:color="auto"/>
            <w:right w:val="single" w:sz="4" w:space="0" w:color="auto"/>
          </w:tcBorders>
        </w:tcPr>
        <w:p w14:paraId="2AD17BCE" w14:textId="77777777" w:rsidR="007C49E4" w:rsidRDefault="007C49E4" w:rsidP="007C49E4">
          <w:pPr>
            <w:pStyle w:val="Header"/>
            <w:tabs>
              <w:tab w:val="clear" w:pos="4153"/>
              <w:tab w:val="clear" w:pos="8306"/>
            </w:tabs>
            <w:rPr>
              <w:sz w:val="16"/>
            </w:rPr>
          </w:pPr>
          <w:proofErr w:type="spellStart"/>
          <w:r>
            <w:rPr>
              <w:sz w:val="16"/>
            </w:rPr>
            <w:t>Produktas</w:t>
          </w:r>
          <w:proofErr w:type="spellEnd"/>
          <w:r>
            <w:rPr>
              <w:sz w:val="16"/>
            </w:rPr>
            <w:t xml:space="preserve"> / </w:t>
          </w:r>
          <w:proofErr w:type="spellStart"/>
          <w:r>
            <w:rPr>
              <w:sz w:val="16"/>
            </w:rPr>
            <w:t>Projektas</w:t>
          </w:r>
          <w:proofErr w:type="spellEnd"/>
        </w:p>
        <w:p w14:paraId="41875DA3" w14:textId="77777777" w:rsidR="007C49E4" w:rsidRDefault="007C49E4" w:rsidP="007C49E4">
          <w:pPr>
            <w:pStyle w:val="Header"/>
            <w:tabs>
              <w:tab w:val="clear" w:pos="4153"/>
              <w:tab w:val="clear" w:pos="8306"/>
            </w:tabs>
          </w:pPr>
          <w:r w:rsidRPr="008C4416">
            <w:rPr>
              <w:sz w:val="18"/>
            </w:rPr>
            <w:t xml:space="preserve">IT </w:t>
          </w:r>
          <w:proofErr w:type="spellStart"/>
          <w:r w:rsidRPr="008C4416">
            <w:rPr>
              <w:sz w:val="18"/>
            </w:rPr>
            <w:t>aptarnavimo</w:t>
          </w:r>
          <w:proofErr w:type="spellEnd"/>
          <w:r w:rsidRPr="008C4416">
            <w:rPr>
              <w:sz w:val="18"/>
            </w:rPr>
            <w:t xml:space="preserve"> </w:t>
          </w:r>
          <w:proofErr w:type="spellStart"/>
          <w:r w:rsidRPr="008C4416">
            <w:rPr>
              <w:sz w:val="18"/>
            </w:rPr>
            <w:t>paslaugų</w:t>
          </w:r>
          <w:proofErr w:type="spellEnd"/>
          <w:r w:rsidRPr="008C4416">
            <w:rPr>
              <w:sz w:val="18"/>
            </w:rPr>
            <w:t xml:space="preserve"> </w:t>
          </w:r>
          <w:proofErr w:type="spellStart"/>
          <w:r w:rsidRPr="008C4416">
            <w:rPr>
              <w:sz w:val="18"/>
            </w:rPr>
            <w:t>sutartis</w:t>
          </w:r>
          <w:proofErr w:type="spellEnd"/>
        </w:p>
      </w:tc>
      <w:tc>
        <w:tcPr>
          <w:tcW w:w="900" w:type="dxa"/>
          <w:tcBorders>
            <w:top w:val="single" w:sz="4" w:space="0" w:color="auto"/>
            <w:left w:val="single" w:sz="4" w:space="0" w:color="auto"/>
            <w:bottom w:val="single" w:sz="4" w:space="0" w:color="auto"/>
            <w:right w:val="single" w:sz="4" w:space="0" w:color="auto"/>
          </w:tcBorders>
        </w:tcPr>
        <w:p w14:paraId="011FFADA" w14:textId="77777777" w:rsidR="007C49E4" w:rsidRDefault="007C49E4" w:rsidP="007C49E4">
          <w:pPr>
            <w:pStyle w:val="Header"/>
            <w:tabs>
              <w:tab w:val="clear" w:pos="4153"/>
              <w:tab w:val="clear" w:pos="8306"/>
            </w:tabs>
            <w:rPr>
              <w:sz w:val="16"/>
            </w:rPr>
          </w:pPr>
          <w:proofErr w:type="spellStart"/>
          <w:r>
            <w:rPr>
              <w:sz w:val="16"/>
            </w:rPr>
            <w:t>Puslapis</w:t>
          </w:r>
          <w:proofErr w:type="spellEnd"/>
        </w:p>
        <w:p w14:paraId="42E73F5B" w14:textId="77777777" w:rsidR="007C49E4" w:rsidRDefault="007C49E4" w:rsidP="007C49E4">
          <w:pPr>
            <w:pStyle w:val="Header"/>
            <w:tabs>
              <w:tab w:val="clear" w:pos="4153"/>
              <w:tab w:val="clear" w:pos="8306"/>
            </w:tabs>
            <w:jc w:val="center"/>
          </w:pPr>
          <w:r w:rsidRPr="008C4416">
            <w:rPr>
              <w:sz w:val="18"/>
            </w:rPr>
            <w:fldChar w:fldCharType="begin"/>
          </w:r>
          <w:r w:rsidRPr="008C4416">
            <w:rPr>
              <w:sz w:val="18"/>
            </w:rPr>
            <w:instrText xml:space="preserve"> PAGE </w:instrText>
          </w:r>
          <w:r w:rsidRPr="008C4416">
            <w:rPr>
              <w:sz w:val="18"/>
            </w:rPr>
            <w:fldChar w:fldCharType="separate"/>
          </w:r>
          <w:r>
            <w:rPr>
              <w:noProof/>
              <w:sz w:val="18"/>
            </w:rPr>
            <w:t>29</w:t>
          </w:r>
          <w:r w:rsidRPr="008C4416">
            <w:rPr>
              <w:sz w:val="18"/>
            </w:rPr>
            <w:fldChar w:fldCharType="end"/>
          </w:r>
          <w:r w:rsidRPr="008C4416">
            <w:rPr>
              <w:sz w:val="18"/>
            </w:rPr>
            <w:t>/</w:t>
          </w:r>
          <w:r w:rsidRPr="008C4416">
            <w:rPr>
              <w:rStyle w:val="PageNumber"/>
              <w:rFonts w:ascii="Verdana" w:hAnsi="Verdana"/>
              <w:sz w:val="18"/>
            </w:rPr>
            <w:fldChar w:fldCharType="begin"/>
          </w:r>
          <w:r w:rsidRPr="008C4416">
            <w:rPr>
              <w:rStyle w:val="PageNumber"/>
              <w:rFonts w:ascii="Verdana" w:hAnsi="Verdana"/>
              <w:sz w:val="18"/>
            </w:rPr>
            <w:instrText xml:space="preserve"> NUMPAGES </w:instrText>
          </w:r>
          <w:r w:rsidRPr="008C4416">
            <w:rPr>
              <w:rStyle w:val="PageNumber"/>
              <w:rFonts w:ascii="Verdana" w:hAnsi="Verdana"/>
              <w:sz w:val="18"/>
            </w:rPr>
            <w:fldChar w:fldCharType="separate"/>
          </w:r>
          <w:r>
            <w:rPr>
              <w:rStyle w:val="PageNumber"/>
              <w:rFonts w:ascii="Verdana" w:hAnsi="Verdana"/>
              <w:noProof/>
              <w:sz w:val="18"/>
            </w:rPr>
            <w:t>29</w:t>
          </w:r>
          <w:r w:rsidRPr="008C4416">
            <w:rPr>
              <w:rStyle w:val="PageNumber"/>
              <w:rFonts w:ascii="Verdana" w:hAnsi="Verdana"/>
              <w:sz w:val="18"/>
            </w:rPr>
            <w:fldChar w:fldCharType="end"/>
          </w:r>
        </w:p>
      </w:tc>
    </w:tr>
    <w:tr w:rsidR="007C49E4" w14:paraId="2D9F01A8" w14:textId="77777777" w:rsidTr="007C49E4">
      <w:tc>
        <w:tcPr>
          <w:tcW w:w="4536" w:type="dxa"/>
          <w:tcBorders>
            <w:top w:val="single" w:sz="4" w:space="0" w:color="auto"/>
            <w:left w:val="single" w:sz="4" w:space="0" w:color="auto"/>
            <w:bottom w:val="single" w:sz="4" w:space="0" w:color="auto"/>
            <w:right w:val="single" w:sz="4" w:space="0" w:color="auto"/>
          </w:tcBorders>
        </w:tcPr>
        <w:p w14:paraId="2685DDF5" w14:textId="77777777" w:rsidR="007C49E4" w:rsidRPr="006B44FB" w:rsidRDefault="007C49E4" w:rsidP="007C49E4">
          <w:pPr>
            <w:pStyle w:val="Header"/>
            <w:tabs>
              <w:tab w:val="clear" w:pos="4153"/>
              <w:tab w:val="clear" w:pos="8306"/>
            </w:tabs>
            <w:rPr>
              <w:sz w:val="16"/>
              <w:szCs w:val="16"/>
            </w:rPr>
          </w:pPr>
          <w:proofErr w:type="spellStart"/>
          <w:r w:rsidRPr="006B44FB">
            <w:rPr>
              <w:sz w:val="16"/>
              <w:szCs w:val="16"/>
            </w:rPr>
            <w:t>Užsakovas</w:t>
          </w:r>
          <w:proofErr w:type="spellEnd"/>
          <w:r w:rsidRPr="006B44FB">
            <w:rPr>
              <w:sz w:val="16"/>
              <w:szCs w:val="16"/>
            </w:rPr>
            <w:t>:</w:t>
          </w:r>
        </w:p>
        <w:p w14:paraId="78A0C2E9" w14:textId="77777777" w:rsidR="007C49E4" w:rsidRPr="006B44FB" w:rsidRDefault="007C49E4" w:rsidP="007C49E4">
          <w:pPr>
            <w:pStyle w:val="Header"/>
            <w:tabs>
              <w:tab w:val="clear" w:pos="4153"/>
              <w:tab w:val="clear" w:pos="8306"/>
            </w:tabs>
            <w:rPr>
              <w:b/>
            </w:rPr>
          </w:pPr>
          <w:r>
            <w:rPr>
              <w:b/>
              <w:sz w:val="18"/>
            </w:rPr>
            <w:t xml:space="preserve">UAB </w:t>
          </w:r>
          <w:r w:rsidRPr="00730D53">
            <w:rPr>
              <w:b/>
              <w:sz w:val="18"/>
              <w:highlight w:val="yellow"/>
            </w:rPr>
            <w:t>„......."</w:t>
          </w:r>
        </w:p>
      </w:tc>
      <w:tc>
        <w:tcPr>
          <w:tcW w:w="1418" w:type="dxa"/>
          <w:tcBorders>
            <w:top w:val="single" w:sz="4" w:space="0" w:color="auto"/>
            <w:left w:val="single" w:sz="4" w:space="0" w:color="auto"/>
            <w:bottom w:val="single" w:sz="4" w:space="0" w:color="auto"/>
            <w:right w:val="single" w:sz="4" w:space="0" w:color="auto"/>
          </w:tcBorders>
        </w:tcPr>
        <w:p w14:paraId="4A626CB7" w14:textId="77777777" w:rsidR="007C49E4" w:rsidRDefault="007C49E4" w:rsidP="007C49E4">
          <w:pPr>
            <w:pStyle w:val="Header"/>
            <w:tabs>
              <w:tab w:val="clear" w:pos="4153"/>
              <w:tab w:val="clear" w:pos="8306"/>
            </w:tabs>
            <w:rPr>
              <w:sz w:val="16"/>
            </w:rPr>
          </w:pPr>
          <w:r>
            <w:rPr>
              <w:sz w:val="16"/>
            </w:rPr>
            <w:t>Data</w:t>
          </w:r>
        </w:p>
        <w:p w14:paraId="3CF17CED" w14:textId="2BCADD80" w:rsidR="007C49E4" w:rsidRDefault="007C49E4" w:rsidP="007C49E4">
          <w:pPr>
            <w:pStyle w:val="Header"/>
            <w:tabs>
              <w:tab w:val="clear" w:pos="4153"/>
              <w:tab w:val="clear" w:pos="8306"/>
            </w:tabs>
          </w:pPr>
          <w:r>
            <w:rPr>
              <w:sz w:val="18"/>
              <w:highlight w:val="yellow"/>
            </w:rPr>
            <w:fldChar w:fldCharType="begin"/>
          </w:r>
          <w:r>
            <w:rPr>
              <w:sz w:val="18"/>
              <w:highlight w:val="yellow"/>
            </w:rPr>
            <w:instrText xml:space="preserve"> TIME \@ "yyyy-MM-dd" </w:instrText>
          </w:r>
          <w:r>
            <w:rPr>
              <w:sz w:val="18"/>
              <w:highlight w:val="yellow"/>
            </w:rPr>
            <w:fldChar w:fldCharType="separate"/>
          </w:r>
          <w:r w:rsidR="0010268D">
            <w:rPr>
              <w:noProof/>
              <w:sz w:val="18"/>
              <w:highlight w:val="yellow"/>
            </w:rPr>
            <w:t>2025-05-21</w:t>
          </w:r>
          <w:r>
            <w:rPr>
              <w:sz w:val="18"/>
              <w:highlight w:val="yellow"/>
            </w:rPr>
            <w:fldChar w:fldCharType="end"/>
          </w:r>
        </w:p>
      </w:tc>
      <w:tc>
        <w:tcPr>
          <w:tcW w:w="709" w:type="dxa"/>
          <w:tcBorders>
            <w:top w:val="single" w:sz="4" w:space="0" w:color="auto"/>
            <w:left w:val="single" w:sz="4" w:space="0" w:color="auto"/>
            <w:bottom w:val="single" w:sz="4" w:space="0" w:color="auto"/>
            <w:right w:val="single" w:sz="4" w:space="0" w:color="auto"/>
          </w:tcBorders>
        </w:tcPr>
        <w:p w14:paraId="17525EC6" w14:textId="77777777" w:rsidR="007C49E4" w:rsidRDefault="007C49E4" w:rsidP="007C49E4">
          <w:pPr>
            <w:pStyle w:val="Header"/>
            <w:tabs>
              <w:tab w:val="clear" w:pos="4153"/>
              <w:tab w:val="clear" w:pos="8306"/>
            </w:tabs>
            <w:rPr>
              <w:sz w:val="16"/>
            </w:rPr>
          </w:pPr>
          <w:r>
            <w:rPr>
              <w:sz w:val="16"/>
            </w:rPr>
            <w:t>Ver.</w:t>
          </w:r>
        </w:p>
        <w:p w14:paraId="4E0AA121" w14:textId="77777777" w:rsidR="007C49E4" w:rsidRDefault="007C49E4" w:rsidP="007C49E4">
          <w:pPr>
            <w:pStyle w:val="Header"/>
            <w:tabs>
              <w:tab w:val="clear" w:pos="4153"/>
              <w:tab w:val="clear" w:pos="8306"/>
            </w:tabs>
          </w:pPr>
          <w:r w:rsidRPr="008C4416">
            <w:rPr>
              <w:sz w:val="18"/>
            </w:rPr>
            <w:t>1.0</w:t>
          </w:r>
        </w:p>
      </w:tc>
      <w:tc>
        <w:tcPr>
          <w:tcW w:w="2337" w:type="dxa"/>
          <w:gridSpan w:val="2"/>
          <w:tcBorders>
            <w:top w:val="single" w:sz="4" w:space="0" w:color="auto"/>
            <w:left w:val="single" w:sz="4" w:space="0" w:color="auto"/>
            <w:bottom w:val="single" w:sz="4" w:space="0" w:color="auto"/>
            <w:right w:val="single" w:sz="4" w:space="0" w:color="auto"/>
          </w:tcBorders>
        </w:tcPr>
        <w:p w14:paraId="08D4489B" w14:textId="77777777" w:rsidR="007C49E4" w:rsidRDefault="007C49E4" w:rsidP="007C49E4">
          <w:pPr>
            <w:pStyle w:val="Header"/>
            <w:tabs>
              <w:tab w:val="clear" w:pos="4153"/>
              <w:tab w:val="clear" w:pos="8306"/>
            </w:tabs>
            <w:rPr>
              <w:sz w:val="16"/>
            </w:rPr>
          </w:pPr>
          <w:proofErr w:type="spellStart"/>
          <w:r>
            <w:rPr>
              <w:sz w:val="16"/>
            </w:rPr>
            <w:t>Dokumento</w:t>
          </w:r>
          <w:proofErr w:type="spellEnd"/>
          <w:r>
            <w:rPr>
              <w:sz w:val="16"/>
            </w:rPr>
            <w:t xml:space="preserve"> ID</w:t>
          </w:r>
        </w:p>
        <w:p w14:paraId="52F21F13" w14:textId="77777777" w:rsidR="007C49E4" w:rsidRDefault="007C49E4" w:rsidP="007C49E4">
          <w:pPr>
            <w:pStyle w:val="Header"/>
            <w:tabs>
              <w:tab w:val="clear" w:pos="4153"/>
              <w:tab w:val="clear" w:pos="8306"/>
            </w:tabs>
            <w:rPr>
              <w:sz w:val="16"/>
            </w:rPr>
          </w:pPr>
          <w:r w:rsidRPr="008C4416">
            <w:rPr>
              <w:sz w:val="18"/>
            </w:rPr>
            <w:t>SUP</w:t>
          </w:r>
          <w:r w:rsidRPr="0006718C">
            <w:rPr>
              <w:sz w:val="18"/>
              <w:highlight w:val="yellow"/>
            </w:rPr>
            <w:t>-....-</w:t>
          </w:r>
          <w:r w:rsidRPr="008C4416">
            <w:rPr>
              <w:sz w:val="18"/>
            </w:rPr>
            <w:t>AGR-001</w:t>
          </w:r>
        </w:p>
      </w:tc>
    </w:tr>
  </w:tbl>
  <w:p w14:paraId="480F5722" w14:textId="77777777" w:rsidR="007C49E4" w:rsidRDefault="007C4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000" w:firstRow="0" w:lastRow="0" w:firstColumn="0" w:lastColumn="0" w:noHBand="0" w:noVBand="0"/>
    </w:tblPr>
    <w:tblGrid>
      <w:gridCol w:w="4536"/>
      <w:gridCol w:w="1418"/>
      <w:gridCol w:w="709"/>
      <w:gridCol w:w="1437"/>
      <w:gridCol w:w="900"/>
    </w:tblGrid>
    <w:tr w:rsidR="007C49E4" w14:paraId="1B8755E2" w14:textId="77777777" w:rsidTr="007C49E4">
      <w:trPr>
        <w:cantSplit/>
      </w:trPr>
      <w:tc>
        <w:tcPr>
          <w:tcW w:w="4536" w:type="dxa"/>
          <w:tcBorders>
            <w:top w:val="single" w:sz="4" w:space="0" w:color="auto"/>
            <w:left w:val="single" w:sz="4" w:space="0" w:color="auto"/>
            <w:bottom w:val="single" w:sz="4" w:space="0" w:color="auto"/>
            <w:right w:val="single" w:sz="4" w:space="0" w:color="auto"/>
          </w:tcBorders>
        </w:tcPr>
        <w:p w14:paraId="49AB8D8A" w14:textId="77777777" w:rsidR="007C49E4" w:rsidRPr="006B44FB" w:rsidRDefault="007C49E4" w:rsidP="007C49E4">
          <w:pPr>
            <w:pStyle w:val="Header"/>
            <w:tabs>
              <w:tab w:val="clear" w:pos="4153"/>
              <w:tab w:val="clear" w:pos="8306"/>
            </w:tabs>
            <w:rPr>
              <w:sz w:val="16"/>
              <w:szCs w:val="16"/>
            </w:rPr>
          </w:pPr>
          <w:proofErr w:type="spellStart"/>
          <w:r w:rsidRPr="006B44FB">
            <w:rPr>
              <w:sz w:val="16"/>
              <w:szCs w:val="16"/>
            </w:rPr>
            <w:t>Vykdytojas</w:t>
          </w:r>
          <w:proofErr w:type="spellEnd"/>
          <w:r w:rsidRPr="006B44FB">
            <w:rPr>
              <w:sz w:val="16"/>
              <w:szCs w:val="16"/>
            </w:rPr>
            <w:t>:</w:t>
          </w:r>
        </w:p>
        <w:p w14:paraId="5561B6E4" w14:textId="77777777" w:rsidR="007C49E4" w:rsidRPr="006B44FB" w:rsidRDefault="007C49E4" w:rsidP="007C49E4">
          <w:pPr>
            <w:pStyle w:val="Header"/>
            <w:tabs>
              <w:tab w:val="clear" w:pos="4153"/>
              <w:tab w:val="clear" w:pos="8306"/>
            </w:tabs>
            <w:rPr>
              <w:b/>
            </w:rPr>
          </w:pPr>
          <w:r w:rsidRPr="008C4416">
            <w:rPr>
              <w:b/>
              <w:sz w:val="18"/>
            </w:rPr>
            <w:t>UAB „ATEA“</w:t>
          </w:r>
        </w:p>
      </w:tc>
      <w:tc>
        <w:tcPr>
          <w:tcW w:w="3564" w:type="dxa"/>
          <w:gridSpan w:val="3"/>
          <w:tcBorders>
            <w:top w:val="single" w:sz="4" w:space="0" w:color="auto"/>
            <w:left w:val="single" w:sz="4" w:space="0" w:color="auto"/>
            <w:bottom w:val="single" w:sz="4" w:space="0" w:color="auto"/>
            <w:right w:val="single" w:sz="4" w:space="0" w:color="auto"/>
          </w:tcBorders>
        </w:tcPr>
        <w:p w14:paraId="20B22C8F" w14:textId="77777777" w:rsidR="007C49E4" w:rsidRDefault="007C49E4" w:rsidP="007C49E4">
          <w:pPr>
            <w:pStyle w:val="Header"/>
            <w:tabs>
              <w:tab w:val="clear" w:pos="4153"/>
              <w:tab w:val="clear" w:pos="8306"/>
            </w:tabs>
            <w:rPr>
              <w:sz w:val="16"/>
            </w:rPr>
          </w:pPr>
          <w:proofErr w:type="spellStart"/>
          <w:r>
            <w:rPr>
              <w:sz w:val="16"/>
            </w:rPr>
            <w:t>Produktas</w:t>
          </w:r>
          <w:proofErr w:type="spellEnd"/>
          <w:r>
            <w:rPr>
              <w:sz w:val="16"/>
            </w:rPr>
            <w:t xml:space="preserve"> / </w:t>
          </w:r>
          <w:proofErr w:type="spellStart"/>
          <w:r>
            <w:rPr>
              <w:sz w:val="16"/>
            </w:rPr>
            <w:t>Projektas</w:t>
          </w:r>
          <w:proofErr w:type="spellEnd"/>
        </w:p>
        <w:p w14:paraId="6E643AB8" w14:textId="77777777" w:rsidR="007C49E4" w:rsidRDefault="007C49E4" w:rsidP="007C49E4">
          <w:pPr>
            <w:pStyle w:val="Header"/>
            <w:tabs>
              <w:tab w:val="clear" w:pos="4153"/>
              <w:tab w:val="clear" w:pos="8306"/>
            </w:tabs>
          </w:pPr>
          <w:r w:rsidRPr="008C4416">
            <w:rPr>
              <w:sz w:val="18"/>
            </w:rPr>
            <w:t xml:space="preserve">IT </w:t>
          </w:r>
          <w:proofErr w:type="spellStart"/>
          <w:r w:rsidRPr="008C4416">
            <w:rPr>
              <w:sz w:val="18"/>
            </w:rPr>
            <w:t>aptarnavimo</w:t>
          </w:r>
          <w:proofErr w:type="spellEnd"/>
          <w:r w:rsidRPr="008C4416">
            <w:rPr>
              <w:sz w:val="18"/>
            </w:rPr>
            <w:t xml:space="preserve"> </w:t>
          </w:r>
          <w:proofErr w:type="spellStart"/>
          <w:r w:rsidRPr="008C4416">
            <w:rPr>
              <w:sz w:val="18"/>
            </w:rPr>
            <w:t>paslaugų</w:t>
          </w:r>
          <w:proofErr w:type="spellEnd"/>
          <w:r w:rsidRPr="008C4416">
            <w:rPr>
              <w:sz w:val="18"/>
            </w:rPr>
            <w:t xml:space="preserve"> </w:t>
          </w:r>
          <w:proofErr w:type="spellStart"/>
          <w:r w:rsidRPr="008C4416">
            <w:rPr>
              <w:sz w:val="18"/>
            </w:rPr>
            <w:t>sutartis</w:t>
          </w:r>
          <w:proofErr w:type="spellEnd"/>
        </w:p>
      </w:tc>
      <w:tc>
        <w:tcPr>
          <w:tcW w:w="900" w:type="dxa"/>
          <w:tcBorders>
            <w:top w:val="single" w:sz="4" w:space="0" w:color="auto"/>
            <w:left w:val="single" w:sz="4" w:space="0" w:color="auto"/>
            <w:bottom w:val="single" w:sz="4" w:space="0" w:color="auto"/>
            <w:right w:val="single" w:sz="4" w:space="0" w:color="auto"/>
          </w:tcBorders>
        </w:tcPr>
        <w:p w14:paraId="162D9DB5" w14:textId="77777777" w:rsidR="007C49E4" w:rsidRDefault="007C49E4" w:rsidP="007C49E4">
          <w:pPr>
            <w:pStyle w:val="Header"/>
            <w:tabs>
              <w:tab w:val="clear" w:pos="4153"/>
              <w:tab w:val="clear" w:pos="8306"/>
            </w:tabs>
            <w:rPr>
              <w:sz w:val="16"/>
            </w:rPr>
          </w:pPr>
          <w:proofErr w:type="spellStart"/>
          <w:r>
            <w:rPr>
              <w:sz w:val="16"/>
            </w:rPr>
            <w:t>Puslapis</w:t>
          </w:r>
          <w:proofErr w:type="spellEnd"/>
        </w:p>
        <w:p w14:paraId="6F07DBC7" w14:textId="77777777" w:rsidR="007C49E4" w:rsidRDefault="007C49E4" w:rsidP="007C49E4">
          <w:pPr>
            <w:pStyle w:val="Header"/>
            <w:tabs>
              <w:tab w:val="clear" w:pos="4153"/>
              <w:tab w:val="clear" w:pos="8306"/>
            </w:tabs>
            <w:jc w:val="center"/>
          </w:pPr>
          <w:r w:rsidRPr="008C4416">
            <w:rPr>
              <w:sz w:val="18"/>
            </w:rPr>
            <w:fldChar w:fldCharType="begin"/>
          </w:r>
          <w:r w:rsidRPr="008C4416">
            <w:rPr>
              <w:sz w:val="18"/>
            </w:rPr>
            <w:instrText xml:space="preserve"> PAGE </w:instrText>
          </w:r>
          <w:r w:rsidRPr="008C4416">
            <w:rPr>
              <w:sz w:val="18"/>
            </w:rPr>
            <w:fldChar w:fldCharType="separate"/>
          </w:r>
          <w:r>
            <w:rPr>
              <w:noProof/>
              <w:sz w:val="18"/>
            </w:rPr>
            <w:t>29</w:t>
          </w:r>
          <w:r w:rsidRPr="008C4416">
            <w:rPr>
              <w:sz w:val="18"/>
            </w:rPr>
            <w:fldChar w:fldCharType="end"/>
          </w:r>
          <w:r w:rsidRPr="008C4416">
            <w:rPr>
              <w:sz w:val="18"/>
            </w:rPr>
            <w:t>/</w:t>
          </w:r>
          <w:r w:rsidRPr="008C4416">
            <w:rPr>
              <w:rStyle w:val="PageNumber"/>
              <w:rFonts w:ascii="Verdana" w:hAnsi="Verdana"/>
              <w:sz w:val="18"/>
            </w:rPr>
            <w:fldChar w:fldCharType="begin"/>
          </w:r>
          <w:r w:rsidRPr="008C4416">
            <w:rPr>
              <w:rStyle w:val="PageNumber"/>
              <w:rFonts w:ascii="Verdana" w:hAnsi="Verdana"/>
              <w:sz w:val="18"/>
            </w:rPr>
            <w:instrText xml:space="preserve"> NUMPAGES </w:instrText>
          </w:r>
          <w:r w:rsidRPr="008C4416">
            <w:rPr>
              <w:rStyle w:val="PageNumber"/>
              <w:rFonts w:ascii="Verdana" w:hAnsi="Verdana"/>
              <w:sz w:val="18"/>
            </w:rPr>
            <w:fldChar w:fldCharType="separate"/>
          </w:r>
          <w:r>
            <w:rPr>
              <w:rStyle w:val="PageNumber"/>
              <w:rFonts w:ascii="Verdana" w:hAnsi="Verdana"/>
              <w:noProof/>
              <w:sz w:val="18"/>
            </w:rPr>
            <w:t>29</w:t>
          </w:r>
          <w:r w:rsidRPr="008C4416">
            <w:rPr>
              <w:rStyle w:val="PageNumber"/>
              <w:rFonts w:ascii="Verdana" w:hAnsi="Verdana"/>
              <w:sz w:val="18"/>
            </w:rPr>
            <w:fldChar w:fldCharType="end"/>
          </w:r>
        </w:p>
      </w:tc>
    </w:tr>
    <w:tr w:rsidR="007C49E4" w14:paraId="3E495DC8" w14:textId="77777777" w:rsidTr="007C49E4">
      <w:tc>
        <w:tcPr>
          <w:tcW w:w="4536" w:type="dxa"/>
          <w:tcBorders>
            <w:top w:val="single" w:sz="4" w:space="0" w:color="auto"/>
            <w:left w:val="single" w:sz="4" w:space="0" w:color="auto"/>
            <w:bottom w:val="single" w:sz="4" w:space="0" w:color="auto"/>
            <w:right w:val="single" w:sz="4" w:space="0" w:color="auto"/>
          </w:tcBorders>
        </w:tcPr>
        <w:p w14:paraId="31F68ADB" w14:textId="77777777" w:rsidR="007C49E4" w:rsidRPr="006B44FB" w:rsidRDefault="007C49E4" w:rsidP="007C49E4">
          <w:pPr>
            <w:pStyle w:val="Header"/>
            <w:tabs>
              <w:tab w:val="clear" w:pos="4153"/>
              <w:tab w:val="clear" w:pos="8306"/>
            </w:tabs>
            <w:rPr>
              <w:sz w:val="16"/>
              <w:szCs w:val="16"/>
            </w:rPr>
          </w:pPr>
          <w:proofErr w:type="spellStart"/>
          <w:r w:rsidRPr="006B44FB">
            <w:rPr>
              <w:sz w:val="16"/>
              <w:szCs w:val="16"/>
            </w:rPr>
            <w:t>Užsakovas</w:t>
          </w:r>
          <w:proofErr w:type="spellEnd"/>
          <w:r w:rsidRPr="006B44FB">
            <w:rPr>
              <w:sz w:val="16"/>
              <w:szCs w:val="16"/>
            </w:rPr>
            <w:t>:</w:t>
          </w:r>
        </w:p>
        <w:p w14:paraId="5A39BF89" w14:textId="77777777" w:rsidR="007C49E4" w:rsidRPr="006B44FB" w:rsidRDefault="007C49E4" w:rsidP="007C49E4">
          <w:pPr>
            <w:pStyle w:val="Header"/>
            <w:tabs>
              <w:tab w:val="clear" w:pos="4153"/>
              <w:tab w:val="clear" w:pos="8306"/>
            </w:tabs>
            <w:rPr>
              <w:b/>
            </w:rPr>
          </w:pPr>
          <w:r>
            <w:rPr>
              <w:b/>
              <w:sz w:val="18"/>
            </w:rPr>
            <w:t xml:space="preserve">UAB </w:t>
          </w:r>
          <w:r w:rsidRPr="00730D53">
            <w:rPr>
              <w:b/>
              <w:sz w:val="18"/>
              <w:highlight w:val="yellow"/>
            </w:rPr>
            <w:t>„......."</w:t>
          </w:r>
        </w:p>
      </w:tc>
      <w:tc>
        <w:tcPr>
          <w:tcW w:w="1418" w:type="dxa"/>
          <w:tcBorders>
            <w:top w:val="single" w:sz="4" w:space="0" w:color="auto"/>
            <w:left w:val="single" w:sz="4" w:space="0" w:color="auto"/>
            <w:bottom w:val="single" w:sz="4" w:space="0" w:color="auto"/>
            <w:right w:val="single" w:sz="4" w:space="0" w:color="auto"/>
          </w:tcBorders>
        </w:tcPr>
        <w:p w14:paraId="7475CBA6" w14:textId="77777777" w:rsidR="007C49E4" w:rsidRDefault="007C49E4" w:rsidP="007C49E4">
          <w:pPr>
            <w:pStyle w:val="Header"/>
            <w:tabs>
              <w:tab w:val="clear" w:pos="4153"/>
              <w:tab w:val="clear" w:pos="8306"/>
            </w:tabs>
            <w:rPr>
              <w:sz w:val="16"/>
            </w:rPr>
          </w:pPr>
          <w:r>
            <w:rPr>
              <w:sz w:val="16"/>
            </w:rPr>
            <w:t>Data</w:t>
          </w:r>
        </w:p>
        <w:p w14:paraId="66129A2F" w14:textId="20A04DD2" w:rsidR="007C49E4" w:rsidRDefault="007C49E4" w:rsidP="007C49E4">
          <w:pPr>
            <w:pStyle w:val="Header"/>
            <w:tabs>
              <w:tab w:val="clear" w:pos="4153"/>
              <w:tab w:val="clear" w:pos="8306"/>
            </w:tabs>
          </w:pPr>
          <w:r>
            <w:rPr>
              <w:sz w:val="18"/>
              <w:highlight w:val="yellow"/>
            </w:rPr>
            <w:fldChar w:fldCharType="begin"/>
          </w:r>
          <w:r>
            <w:rPr>
              <w:sz w:val="18"/>
              <w:highlight w:val="yellow"/>
            </w:rPr>
            <w:instrText xml:space="preserve"> TIME \@ "yyyy-MM-dd" </w:instrText>
          </w:r>
          <w:r>
            <w:rPr>
              <w:sz w:val="18"/>
              <w:highlight w:val="yellow"/>
            </w:rPr>
            <w:fldChar w:fldCharType="separate"/>
          </w:r>
          <w:r w:rsidR="0010268D">
            <w:rPr>
              <w:noProof/>
              <w:sz w:val="18"/>
              <w:highlight w:val="yellow"/>
            </w:rPr>
            <w:t>2025-05-21</w:t>
          </w:r>
          <w:r>
            <w:rPr>
              <w:sz w:val="18"/>
              <w:highlight w:val="yellow"/>
            </w:rPr>
            <w:fldChar w:fldCharType="end"/>
          </w:r>
        </w:p>
      </w:tc>
      <w:tc>
        <w:tcPr>
          <w:tcW w:w="709" w:type="dxa"/>
          <w:tcBorders>
            <w:top w:val="single" w:sz="4" w:space="0" w:color="auto"/>
            <w:left w:val="single" w:sz="4" w:space="0" w:color="auto"/>
            <w:bottom w:val="single" w:sz="4" w:space="0" w:color="auto"/>
            <w:right w:val="single" w:sz="4" w:space="0" w:color="auto"/>
          </w:tcBorders>
        </w:tcPr>
        <w:p w14:paraId="72B1F914" w14:textId="77777777" w:rsidR="007C49E4" w:rsidRDefault="007C49E4" w:rsidP="007C49E4">
          <w:pPr>
            <w:pStyle w:val="Header"/>
            <w:tabs>
              <w:tab w:val="clear" w:pos="4153"/>
              <w:tab w:val="clear" w:pos="8306"/>
            </w:tabs>
            <w:rPr>
              <w:sz w:val="16"/>
            </w:rPr>
          </w:pPr>
          <w:r>
            <w:rPr>
              <w:sz w:val="16"/>
            </w:rPr>
            <w:t>Ver.</w:t>
          </w:r>
        </w:p>
        <w:p w14:paraId="30AD65B5" w14:textId="77777777" w:rsidR="007C49E4" w:rsidRDefault="007C49E4" w:rsidP="007C49E4">
          <w:pPr>
            <w:pStyle w:val="Header"/>
            <w:tabs>
              <w:tab w:val="clear" w:pos="4153"/>
              <w:tab w:val="clear" w:pos="8306"/>
            </w:tabs>
          </w:pPr>
          <w:r w:rsidRPr="008C4416">
            <w:rPr>
              <w:sz w:val="18"/>
            </w:rPr>
            <w:t>1.0</w:t>
          </w:r>
        </w:p>
      </w:tc>
      <w:tc>
        <w:tcPr>
          <w:tcW w:w="2337" w:type="dxa"/>
          <w:gridSpan w:val="2"/>
          <w:tcBorders>
            <w:top w:val="single" w:sz="4" w:space="0" w:color="auto"/>
            <w:left w:val="single" w:sz="4" w:space="0" w:color="auto"/>
            <w:bottom w:val="single" w:sz="4" w:space="0" w:color="auto"/>
            <w:right w:val="single" w:sz="4" w:space="0" w:color="auto"/>
          </w:tcBorders>
        </w:tcPr>
        <w:p w14:paraId="0723AAE5" w14:textId="77777777" w:rsidR="007C49E4" w:rsidRDefault="007C49E4" w:rsidP="007C49E4">
          <w:pPr>
            <w:pStyle w:val="Header"/>
            <w:tabs>
              <w:tab w:val="clear" w:pos="4153"/>
              <w:tab w:val="clear" w:pos="8306"/>
            </w:tabs>
            <w:rPr>
              <w:sz w:val="16"/>
            </w:rPr>
          </w:pPr>
          <w:proofErr w:type="spellStart"/>
          <w:r>
            <w:rPr>
              <w:sz w:val="16"/>
            </w:rPr>
            <w:t>Dokumento</w:t>
          </w:r>
          <w:proofErr w:type="spellEnd"/>
          <w:r>
            <w:rPr>
              <w:sz w:val="16"/>
            </w:rPr>
            <w:t xml:space="preserve"> ID</w:t>
          </w:r>
        </w:p>
        <w:p w14:paraId="7E5FDA5F" w14:textId="77777777" w:rsidR="007C49E4" w:rsidRDefault="007C49E4" w:rsidP="007C49E4">
          <w:pPr>
            <w:pStyle w:val="Header"/>
            <w:tabs>
              <w:tab w:val="clear" w:pos="4153"/>
              <w:tab w:val="clear" w:pos="8306"/>
            </w:tabs>
            <w:rPr>
              <w:sz w:val="16"/>
            </w:rPr>
          </w:pPr>
          <w:r w:rsidRPr="008C4416">
            <w:rPr>
              <w:sz w:val="18"/>
            </w:rPr>
            <w:t>SUP</w:t>
          </w:r>
          <w:r w:rsidRPr="0006718C">
            <w:rPr>
              <w:sz w:val="18"/>
              <w:highlight w:val="yellow"/>
            </w:rPr>
            <w:t>-....-</w:t>
          </w:r>
          <w:r w:rsidRPr="008C4416">
            <w:rPr>
              <w:sz w:val="18"/>
            </w:rPr>
            <w:t>AGR-001</w:t>
          </w:r>
        </w:p>
      </w:tc>
    </w:tr>
  </w:tbl>
  <w:p w14:paraId="1F9F9175" w14:textId="77777777" w:rsidR="007C49E4" w:rsidRDefault="007C49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C944" w14:textId="77777777" w:rsidR="007C49E4" w:rsidRPr="00DB1514" w:rsidRDefault="007C49E4" w:rsidP="00511D57">
    <w:pPr>
      <w:pStyle w:val="Header"/>
      <w:rPr>
        <w:rFonts w:ascii="Verdana" w:hAnsi="Verdana"/>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3CE4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802A2"/>
    <w:multiLevelType w:val="multilevel"/>
    <w:tmpl w:val="7DCA11F8"/>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082EE0"/>
    <w:multiLevelType w:val="multilevel"/>
    <w:tmpl w:val="E502210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237325F"/>
    <w:multiLevelType w:val="multilevel"/>
    <w:tmpl w:val="2C783C72"/>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B323375"/>
    <w:multiLevelType w:val="multilevel"/>
    <w:tmpl w:val="C5D04B90"/>
    <w:lvl w:ilvl="0">
      <w:start w:val="15"/>
      <w:numFmt w:val="decimal"/>
      <w:lvlText w:val="%1."/>
      <w:lvlJc w:val="left"/>
      <w:pPr>
        <w:ind w:left="2880" w:hanging="360"/>
      </w:pPr>
      <w:rPr>
        <w:rFonts w:hint="default"/>
      </w:rPr>
    </w:lvl>
    <w:lvl w:ilvl="1">
      <w:start w:val="1"/>
      <w:numFmt w:val="decimal"/>
      <w:isLgl/>
      <w:lvlText w:val="%1.%2"/>
      <w:lvlJc w:val="left"/>
      <w:pPr>
        <w:ind w:left="294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5" w15:restartNumberingAfterBreak="0">
    <w:nsid w:val="0F113626"/>
    <w:multiLevelType w:val="hybridMultilevel"/>
    <w:tmpl w:val="F64C41C2"/>
    <w:lvl w:ilvl="0" w:tplc="942831A6">
      <w:start w:val="2"/>
      <w:numFmt w:val="decimal"/>
      <w:lvlText w:val="10.%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514B2D"/>
    <w:multiLevelType w:val="multilevel"/>
    <w:tmpl w:val="7D84A79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76F3AB0"/>
    <w:multiLevelType w:val="multilevel"/>
    <w:tmpl w:val="4FF60A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7CE6703"/>
    <w:multiLevelType w:val="hybridMultilevel"/>
    <w:tmpl w:val="38CA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35D7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895686"/>
    <w:multiLevelType w:val="hybridMultilevel"/>
    <w:tmpl w:val="522609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147B57"/>
    <w:multiLevelType w:val="hybridMultilevel"/>
    <w:tmpl w:val="D5C8D12E"/>
    <w:lvl w:ilvl="0" w:tplc="C9ECE24E">
      <w:start w:val="1"/>
      <w:numFmt w:val="lowerLetter"/>
      <w:lvlText w:val="%1."/>
      <w:lvlJc w:val="left"/>
      <w:pPr>
        <w:tabs>
          <w:tab w:val="num" w:pos="720"/>
        </w:tabs>
        <w:ind w:left="720" w:hanging="360"/>
      </w:pPr>
      <w:rPr>
        <w:rFonts w:hint="default"/>
      </w:r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2C2C61D5"/>
    <w:multiLevelType w:val="multilevel"/>
    <w:tmpl w:val="BACA4EE2"/>
    <w:lvl w:ilvl="0">
      <w:start w:val="1"/>
      <w:numFmt w:val="decimal"/>
      <w:lvlText w:val="%1."/>
      <w:lvlJc w:val="left"/>
      <w:pPr>
        <w:ind w:left="360" w:hanging="360"/>
      </w:p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13" w15:restartNumberingAfterBreak="0">
    <w:nsid w:val="2C8D5CCA"/>
    <w:multiLevelType w:val="hybridMultilevel"/>
    <w:tmpl w:val="17EADD9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F1B5B12"/>
    <w:multiLevelType w:val="multilevel"/>
    <w:tmpl w:val="21763332"/>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pStyle w:val="DSHeadingNoToc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60B5DD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4ECA6595"/>
    <w:multiLevelType w:val="hybridMultilevel"/>
    <w:tmpl w:val="91DC1F60"/>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50550C87"/>
    <w:multiLevelType w:val="multilevel"/>
    <w:tmpl w:val="042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6C7B7B"/>
    <w:multiLevelType w:val="multilevel"/>
    <w:tmpl w:val="DAFA3CC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E09560C"/>
    <w:multiLevelType w:val="multilevel"/>
    <w:tmpl w:val="87449F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C61EC7"/>
    <w:multiLevelType w:val="hybridMultilevel"/>
    <w:tmpl w:val="C6C2857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62762636"/>
    <w:multiLevelType w:val="multilevel"/>
    <w:tmpl w:val="711846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15:restartNumberingAfterBreak="0">
    <w:nsid w:val="701E7F81"/>
    <w:multiLevelType w:val="multilevel"/>
    <w:tmpl w:val="DA2C4CBE"/>
    <w:lvl w:ilvl="0">
      <w:start w:val="1"/>
      <w:numFmt w:val="decimal"/>
      <w:lvlText w:val="%1."/>
      <w:lvlJc w:val="left"/>
      <w:pPr>
        <w:ind w:left="360" w:hanging="360"/>
      </w:pPr>
      <w:rPr>
        <w:rFonts w:hint="default"/>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0F1ADB"/>
    <w:multiLevelType w:val="multilevel"/>
    <w:tmpl w:val="147631D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2DE774A"/>
    <w:multiLevelType w:val="multilevel"/>
    <w:tmpl w:val="28E4054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7FD09EA"/>
    <w:multiLevelType w:val="hybridMultilevel"/>
    <w:tmpl w:val="0B3A2AD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8C4402A"/>
    <w:multiLevelType w:val="multilevel"/>
    <w:tmpl w:val="87449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90C2649"/>
    <w:multiLevelType w:val="multilevel"/>
    <w:tmpl w:val="DC121B24"/>
    <w:lvl w:ilvl="0">
      <w:start w:val="16"/>
      <w:numFmt w:val="decimal"/>
      <w:lvlText w:val="%1"/>
      <w:lvlJc w:val="left"/>
      <w:pPr>
        <w:ind w:left="420" w:hanging="420"/>
      </w:pPr>
      <w:rPr>
        <w:rFonts w:hint="default"/>
        <w:i w:val="0"/>
      </w:rPr>
    </w:lvl>
    <w:lvl w:ilvl="1">
      <w:start w:val="1"/>
      <w:numFmt w:val="decimal"/>
      <w:lvlText w:val="%1.%2"/>
      <w:lvlJc w:val="left"/>
      <w:pPr>
        <w:ind w:left="780" w:hanging="4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num w:numId="1" w16cid:durableId="1315796794">
    <w:abstractNumId w:val="16"/>
  </w:num>
  <w:num w:numId="2" w16cid:durableId="1845633968">
    <w:abstractNumId w:val="21"/>
  </w:num>
  <w:num w:numId="3" w16cid:durableId="546599800">
    <w:abstractNumId w:val="0"/>
  </w:num>
  <w:num w:numId="4" w16cid:durableId="986200396">
    <w:abstractNumId w:val="11"/>
  </w:num>
  <w:num w:numId="5" w16cid:durableId="2059087691">
    <w:abstractNumId w:val="18"/>
  </w:num>
  <w:num w:numId="6" w16cid:durableId="162088227">
    <w:abstractNumId w:val="15"/>
  </w:num>
  <w:num w:numId="7" w16cid:durableId="1389375554">
    <w:abstractNumId w:val="26"/>
  </w:num>
  <w:num w:numId="8" w16cid:durableId="883445191">
    <w:abstractNumId w:val="17"/>
  </w:num>
  <w:num w:numId="9" w16cid:durableId="874464765">
    <w:abstractNumId w:val="12"/>
  </w:num>
  <w:num w:numId="10" w16cid:durableId="610161231">
    <w:abstractNumId w:val="22"/>
  </w:num>
  <w:num w:numId="11" w16cid:durableId="1065682324">
    <w:abstractNumId w:val="23"/>
  </w:num>
  <w:num w:numId="12" w16cid:durableId="21368100">
    <w:abstractNumId w:val="5"/>
  </w:num>
  <w:num w:numId="13" w16cid:durableId="1096754084">
    <w:abstractNumId w:val="4"/>
  </w:num>
  <w:num w:numId="14" w16cid:durableId="632297885">
    <w:abstractNumId w:val="9"/>
  </w:num>
  <w:num w:numId="15" w16cid:durableId="1584022416">
    <w:abstractNumId w:val="13"/>
  </w:num>
  <w:num w:numId="16" w16cid:durableId="1305161920">
    <w:abstractNumId w:val="8"/>
  </w:num>
  <w:num w:numId="17" w16cid:durableId="2124571174">
    <w:abstractNumId w:val="10"/>
  </w:num>
  <w:num w:numId="18" w16cid:durableId="1197541953">
    <w:abstractNumId w:val="27"/>
  </w:num>
  <w:num w:numId="19" w16cid:durableId="1371955208">
    <w:abstractNumId w:val="20"/>
  </w:num>
  <w:num w:numId="20" w16cid:durableId="798839212">
    <w:abstractNumId w:val="19"/>
  </w:num>
  <w:num w:numId="21" w16cid:durableId="943539261">
    <w:abstractNumId w:val="2"/>
  </w:num>
  <w:num w:numId="22" w16cid:durableId="1765802198">
    <w:abstractNumId w:val="6"/>
  </w:num>
  <w:num w:numId="23" w16cid:durableId="1734885292">
    <w:abstractNumId w:val="7"/>
  </w:num>
  <w:num w:numId="24" w16cid:durableId="1822697207">
    <w:abstractNumId w:val="24"/>
  </w:num>
  <w:num w:numId="25" w16cid:durableId="1132938710">
    <w:abstractNumId w:val="25"/>
  </w:num>
  <w:num w:numId="26" w16cid:durableId="703365090">
    <w:abstractNumId w:val="3"/>
  </w:num>
  <w:num w:numId="27" w16cid:durableId="1855919693">
    <w:abstractNumId w:val="1"/>
  </w:num>
  <w:num w:numId="28" w16cid:durableId="1075666474">
    <w:abstractNumId w:val="28"/>
  </w:num>
  <w:num w:numId="29" w16cid:durableId="205508114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CD"/>
    <w:rsid w:val="0000568E"/>
    <w:rsid w:val="00011452"/>
    <w:rsid w:val="0001317D"/>
    <w:rsid w:val="00030F51"/>
    <w:rsid w:val="00033D9F"/>
    <w:rsid w:val="0003678F"/>
    <w:rsid w:val="00041350"/>
    <w:rsid w:val="0004422A"/>
    <w:rsid w:val="0004696A"/>
    <w:rsid w:val="000529EB"/>
    <w:rsid w:val="00054DE8"/>
    <w:rsid w:val="00060856"/>
    <w:rsid w:val="000625AE"/>
    <w:rsid w:val="00073E0C"/>
    <w:rsid w:val="00080760"/>
    <w:rsid w:val="00082594"/>
    <w:rsid w:val="00083B57"/>
    <w:rsid w:val="000840AA"/>
    <w:rsid w:val="000854F2"/>
    <w:rsid w:val="000859C4"/>
    <w:rsid w:val="000868AB"/>
    <w:rsid w:val="000A0E87"/>
    <w:rsid w:val="000A7407"/>
    <w:rsid w:val="000B1070"/>
    <w:rsid w:val="000B532E"/>
    <w:rsid w:val="000D04B6"/>
    <w:rsid w:val="000D3852"/>
    <w:rsid w:val="000E3FC1"/>
    <w:rsid w:val="000F190D"/>
    <w:rsid w:val="000F2FFB"/>
    <w:rsid w:val="000F6C0A"/>
    <w:rsid w:val="000F76DE"/>
    <w:rsid w:val="0010268D"/>
    <w:rsid w:val="00105198"/>
    <w:rsid w:val="00143621"/>
    <w:rsid w:val="00157E8B"/>
    <w:rsid w:val="0017700B"/>
    <w:rsid w:val="00185713"/>
    <w:rsid w:val="00186337"/>
    <w:rsid w:val="00187ECC"/>
    <w:rsid w:val="00191B6F"/>
    <w:rsid w:val="00195F03"/>
    <w:rsid w:val="001A227A"/>
    <w:rsid w:val="001A5F9A"/>
    <w:rsid w:val="001A61CE"/>
    <w:rsid w:val="001A71DB"/>
    <w:rsid w:val="001B00C8"/>
    <w:rsid w:val="001B21F2"/>
    <w:rsid w:val="001C0E66"/>
    <w:rsid w:val="001D1222"/>
    <w:rsid w:val="001E218A"/>
    <w:rsid w:val="001E221D"/>
    <w:rsid w:val="001E40E5"/>
    <w:rsid w:val="001F7C7B"/>
    <w:rsid w:val="0021109B"/>
    <w:rsid w:val="00220516"/>
    <w:rsid w:val="00220CD0"/>
    <w:rsid w:val="002246B6"/>
    <w:rsid w:val="0023026F"/>
    <w:rsid w:val="0023228F"/>
    <w:rsid w:val="00237FDE"/>
    <w:rsid w:val="00242D50"/>
    <w:rsid w:val="002468FA"/>
    <w:rsid w:val="002576E6"/>
    <w:rsid w:val="00265372"/>
    <w:rsid w:val="00271F5D"/>
    <w:rsid w:val="00281696"/>
    <w:rsid w:val="0029257B"/>
    <w:rsid w:val="002932CF"/>
    <w:rsid w:val="00295850"/>
    <w:rsid w:val="002A0633"/>
    <w:rsid w:val="002A4D9C"/>
    <w:rsid w:val="002B32D3"/>
    <w:rsid w:val="002C1F0E"/>
    <w:rsid w:val="002D1697"/>
    <w:rsid w:val="002D678A"/>
    <w:rsid w:val="002F2F22"/>
    <w:rsid w:val="00300A1A"/>
    <w:rsid w:val="003105F4"/>
    <w:rsid w:val="00311A88"/>
    <w:rsid w:val="00314FA2"/>
    <w:rsid w:val="003303B3"/>
    <w:rsid w:val="00330CFA"/>
    <w:rsid w:val="00332336"/>
    <w:rsid w:val="00335973"/>
    <w:rsid w:val="00336623"/>
    <w:rsid w:val="00336FEE"/>
    <w:rsid w:val="00350FC1"/>
    <w:rsid w:val="00352C5D"/>
    <w:rsid w:val="00361113"/>
    <w:rsid w:val="00362806"/>
    <w:rsid w:val="003636E0"/>
    <w:rsid w:val="00363E26"/>
    <w:rsid w:val="00364844"/>
    <w:rsid w:val="00374096"/>
    <w:rsid w:val="003757BB"/>
    <w:rsid w:val="00385569"/>
    <w:rsid w:val="00387F69"/>
    <w:rsid w:val="003A112B"/>
    <w:rsid w:val="003A1E25"/>
    <w:rsid w:val="003B1798"/>
    <w:rsid w:val="003B5D3E"/>
    <w:rsid w:val="003C1174"/>
    <w:rsid w:val="003C1260"/>
    <w:rsid w:val="003C593F"/>
    <w:rsid w:val="003D3EF9"/>
    <w:rsid w:val="003E2A56"/>
    <w:rsid w:val="003E2A6F"/>
    <w:rsid w:val="003E6B7C"/>
    <w:rsid w:val="003F0A5C"/>
    <w:rsid w:val="003F3ACD"/>
    <w:rsid w:val="003F4187"/>
    <w:rsid w:val="0040068E"/>
    <w:rsid w:val="00411C96"/>
    <w:rsid w:val="00413A65"/>
    <w:rsid w:val="004242CF"/>
    <w:rsid w:val="00431666"/>
    <w:rsid w:val="00445C75"/>
    <w:rsid w:val="0044759F"/>
    <w:rsid w:val="004523A2"/>
    <w:rsid w:val="00455421"/>
    <w:rsid w:val="004642C4"/>
    <w:rsid w:val="00464DD5"/>
    <w:rsid w:val="00465244"/>
    <w:rsid w:val="004657DB"/>
    <w:rsid w:val="00467B0F"/>
    <w:rsid w:val="00477B0A"/>
    <w:rsid w:val="00480BB6"/>
    <w:rsid w:val="0049063B"/>
    <w:rsid w:val="004912B7"/>
    <w:rsid w:val="004A1C14"/>
    <w:rsid w:val="004A483B"/>
    <w:rsid w:val="004A5449"/>
    <w:rsid w:val="004B377D"/>
    <w:rsid w:val="004C5222"/>
    <w:rsid w:val="004D2799"/>
    <w:rsid w:val="004D438B"/>
    <w:rsid w:val="004E09E7"/>
    <w:rsid w:val="004E66C8"/>
    <w:rsid w:val="004F154C"/>
    <w:rsid w:val="005038DE"/>
    <w:rsid w:val="00504D51"/>
    <w:rsid w:val="00511D57"/>
    <w:rsid w:val="00533E96"/>
    <w:rsid w:val="00553D65"/>
    <w:rsid w:val="00555254"/>
    <w:rsid w:val="00565F19"/>
    <w:rsid w:val="00592F65"/>
    <w:rsid w:val="005A0B1A"/>
    <w:rsid w:val="005B022E"/>
    <w:rsid w:val="005C0E53"/>
    <w:rsid w:val="005C4EB1"/>
    <w:rsid w:val="005C611A"/>
    <w:rsid w:val="005D353E"/>
    <w:rsid w:val="005D3CBF"/>
    <w:rsid w:val="005D6691"/>
    <w:rsid w:val="005D73F3"/>
    <w:rsid w:val="005E40E0"/>
    <w:rsid w:val="005E77A1"/>
    <w:rsid w:val="005F39C0"/>
    <w:rsid w:val="005F524D"/>
    <w:rsid w:val="00606F7B"/>
    <w:rsid w:val="00613341"/>
    <w:rsid w:val="006144C0"/>
    <w:rsid w:val="0063061B"/>
    <w:rsid w:val="00635E84"/>
    <w:rsid w:val="0064058D"/>
    <w:rsid w:val="00644B4E"/>
    <w:rsid w:val="006455DD"/>
    <w:rsid w:val="00645B61"/>
    <w:rsid w:val="00654BAB"/>
    <w:rsid w:val="006668E8"/>
    <w:rsid w:val="00684D7F"/>
    <w:rsid w:val="00693D16"/>
    <w:rsid w:val="006B0C1C"/>
    <w:rsid w:val="006B4544"/>
    <w:rsid w:val="006B7E92"/>
    <w:rsid w:val="006C700A"/>
    <w:rsid w:val="006D1C05"/>
    <w:rsid w:val="006D2526"/>
    <w:rsid w:val="006D567F"/>
    <w:rsid w:val="006E796A"/>
    <w:rsid w:val="006F017C"/>
    <w:rsid w:val="006F70FF"/>
    <w:rsid w:val="00703DB5"/>
    <w:rsid w:val="00707618"/>
    <w:rsid w:val="007120C2"/>
    <w:rsid w:val="0071768B"/>
    <w:rsid w:val="0072336A"/>
    <w:rsid w:val="007239CE"/>
    <w:rsid w:val="00724668"/>
    <w:rsid w:val="00725248"/>
    <w:rsid w:val="00725B50"/>
    <w:rsid w:val="007448F7"/>
    <w:rsid w:val="00746100"/>
    <w:rsid w:val="007461EA"/>
    <w:rsid w:val="00746EB1"/>
    <w:rsid w:val="00764F07"/>
    <w:rsid w:val="00765FB8"/>
    <w:rsid w:val="0077054E"/>
    <w:rsid w:val="00773C2A"/>
    <w:rsid w:val="0077412F"/>
    <w:rsid w:val="00782E28"/>
    <w:rsid w:val="007842AE"/>
    <w:rsid w:val="00796178"/>
    <w:rsid w:val="007A4194"/>
    <w:rsid w:val="007B21AF"/>
    <w:rsid w:val="007B2A67"/>
    <w:rsid w:val="007B36C1"/>
    <w:rsid w:val="007B56CF"/>
    <w:rsid w:val="007C279C"/>
    <w:rsid w:val="007C49E4"/>
    <w:rsid w:val="007D5664"/>
    <w:rsid w:val="007D7153"/>
    <w:rsid w:val="007E7935"/>
    <w:rsid w:val="00801257"/>
    <w:rsid w:val="0080216B"/>
    <w:rsid w:val="00831D51"/>
    <w:rsid w:val="00853964"/>
    <w:rsid w:val="00857ECC"/>
    <w:rsid w:val="00870604"/>
    <w:rsid w:val="008815B6"/>
    <w:rsid w:val="00887FEC"/>
    <w:rsid w:val="0089034E"/>
    <w:rsid w:val="00897B75"/>
    <w:rsid w:val="008A1035"/>
    <w:rsid w:val="008A2B62"/>
    <w:rsid w:val="008A4A94"/>
    <w:rsid w:val="008A7A3F"/>
    <w:rsid w:val="008B0E0D"/>
    <w:rsid w:val="008B44CD"/>
    <w:rsid w:val="008C4AC1"/>
    <w:rsid w:val="008D11A5"/>
    <w:rsid w:val="008D4371"/>
    <w:rsid w:val="008E5B14"/>
    <w:rsid w:val="008F73F4"/>
    <w:rsid w:val="00901277"/>
    <w:rsid w:val="00915D7F"/>
    <w:rsid w:val="009165DF"/>
    <w:rsid w:val="00921F2D"/>
    <w:rsid w:val="00940A8D"/>
    <w:rsid w:val="00940C3D"/>
    <w:rsid w:val="00943E9F"/>
    <w:rsid w:val="00947DA1"/>
    <w:rsid w:val="009516FD"/>
    <w:rsid w:val="00956DFC"/>
    <w:rsid w:val="0096344B"/>
    <w:rsid w:val="00964E70"/>
    <w:rsid w:val="00974900"/>
    <w:rsid w:val="009779FB"/>
    <w:rsid w:val="00981843"/>
    <w:rsid w:val="00981DA3"/>
    <w:rsid w:val="00994F5E"/>
    <w:rsid w:val="009A3EEE"/>
    <w:rsid w:val="009A4BDE"/>
    <w:rsid w:val="009A5904"/>
    <w:rsid w:val="009C5F8C"/>
    <w:rsid w:val="009D30F4"/>
    <w:rsid w:val="009D516C"/>
    <w:rsid w:val="009E1720"/>
    <w:rsid w:val="009E26D3"/>
    <w:rsid w:val="009F34B7"/>
    <w:rsid w:val="009F52CE"/>
    <w:rsid w:val="00A001FA"/>
    <w:rsid w:val="00A12446"/>
    <w:rsid w:val="00A244A8"/>
    <w:rsid w:val="00A31CD6"/>
    <w:rsid w:val="00A35D98"/>
    <w:rsid w:val="00A45CB5"/>
    <w:rsid w:val="00A46B67"/>
    <w:rsid w:val="00A52D33"/>
    <w:rsid w:val="00A53CD7"/>
    <w:rsid w:val="00A60C6D"/>
    <w:rsid w:val="00A6443F"/>
    <w:rsid w:val="00A81886"/>
    <w:rsid w:val="00A843A3"/>
    <w:rsid w:val="00A900F6"/>
    <w:rsid w:val="00A95CD8"/>
    <w:rsid w:val="00AA370E"/>
    <w:rsid w:val="00AA72DD"/>
    <w:rsid w:val="00AB7F61"/>
    <w:rsid w:val="00AC6ABC"/>
    <w:rsid w:val="00AD13C9"/>
    <w:rsid w:val="00AD466E"/>
    <w:rsid w:val="00AD7A8A"/>
    <w:rsid w:val="00AF2B08"/>
    <w:rsid w:val="00B03107"/>
    <w:rsid w:val="00B04584"/>
    <w:rsid w:val="00B15CC1"/>
    <w:rsid w:val="00B37D1E"/>
    <w:rsid w:val="00B4090F"/>
    <w:rsid w:val="00B423C7"/>
    <w:rsid w:val="00B46A85"/>
    <w:rsid w:val="00B47376"/>
    <w:rsid w:val="00B51AED"/>
    <w:rsid w:val="00B60451"/>
    <w:rsid w:val="00B64812"/>
    <w:rsid w:val="00B73B7E"/>
    <w:rsid w:val="00B75E7E"/>
    <w:rsid w:val="00B9171E"/>
    <w:rsid w:val="00B97C8F"/>
    <w:rsid w:val="00BC527F"/>
    <w:rsid w:val="00BD0075"/>
    <w:rsid w:val="00BD3E6A"/>
    <w:rsid w:val="00BE53B7"/>
    <w:rsid w:val="00BE7D5C"/>
    <w:rsid w:val="00BF07C0"/>
    <w:rsid w:val="00BF3D92"/>
    <w:rsid w:val="00BF53ED"/>
    <w:rsid w:val="00BF6746"/>
    <w:rsid w:val="00C03154"/>
    <w:rsid w:val="00C0556A"/>
    <w:rsid w:val="00C05C5F"/>
    <w:rsid w:val="00C14E64"/>
    <w:rsid w:val="00C15594"/>
    <w:rsid w:val="00C1754D"/>
    <w:rsid w:val="00C322CE"/>
    <w:rsid w:val="00C3619F"/>
    <w:rsid w:val="00C3728A"/>
    <w:rsid w:val="00C37E71"/>
    <w:rsid w:val="00C51E43"/>
    <w:rsid w:val="00C530E3"/>
    <w:rsid w:val="00C61CD6"/>
    <w:rsid w:val="00C63A86"/>
    <w:rsid w:val="00C675B7"/>
    <w:rsid w:val="00C67ABD"/>
    <w:rsid w:val="00C76DCF"/>
    <w:rsid w:val="00C81FD2"/>
    <w:rsid w:val="00C8656F"/>
    <w:rsid w:val="00C913A2"/>
    <w:rsid w:val="00C917AD"/>
    <w:rsid w:val="00C938CD"/>
    <w:rsid w:val="00CB5D33"/>
    <w:rsid w:val="00CB74FF"/>
    <w:rsid w:val="00CC23A7"/>
    <w:rsid w:val="00CD523D"/>
    <w:rsid w:val="00CD6C6B"/>
    <w:rsid w:val="00CD7869"/>
    <w:rsid w:val="00CE0D6E"/>
    <w:rsid w:val="00CE28E9"/>
    <w:rsid w:val="00CE4F4A"/>
    <w:rsid w:val="00CE550B"/>
    <w:rsid w:val="00CE5BA2"/>
    <w:rsid w:val="00CF35A2"/>
    <w:rsid w:val="00CF6D18"/>
    <w:rsid w:val="00D03C7E"/>
    <w:rsid w:val="00D14025"/>
    <w:rsid w:val="00D27BC3"/>
    <w:rsid w:val="00D4176A"/>
    <w:rsid w:val="00D42E8E"/>
    <w:rsid w:val="00D461B3"/>
    <w:rsid w:val="00D53425"/>
    <w:rsid w:val="00D53FDD"/>
    <w:rsid w:val="00D6559C"/>
    <w:rsid w:val="00D7172C"/>
    <w:rsid w:val="00D74C7B"/>
    <w:rsid w:val="00D773E4"/>
    <w:rsid w:val="00D81CF4"/>
    <w:rsid w:val="00D82B31"/>
    <w:rsid w:val="00DA16FB"/>
    <w:rsid w:val="00DA2BFC"/>
    <w:rsid w:val="00DB1514"/>
    <w:rsid w:val="00DC1CFE"/>
    <w:rsid w:val="00DC4B08"/>
    <w:rsid w:val="00DC6D69"/>
    <w:rsid w:val="00DD33E9"/>
    <w:rsid w:val="00DD4A37"/>
    <w:rsid w:val="00DE6303"/>
    <w:rsid w:val="00DF0D15"/>
    <w:rsid w:val="00DF4491"/>
    <w:rsid w:val="00E011DA"/>
    <w:rsid w:val="00E0207C"/>
    <w:rsid w:val="00E02FB8"/>
    <w:rsid w:val="00E07C9C"/>
    <w:rsid w:val="00E11E50"/>
    <w:rsid w:val="00E14D88"/>
    <w:rsid w:val="00E2112F"/>
    <w:rsid w:val="00E221FB"/>
    <w:rsid w:val="00E228DA"/>
    <w:rsid w:val="00E35683"/>
    <w:rsid w:val="00E42D75"/>
    <w:rsid w:val="00E4355F"/>
    <w:rsid w:val="00E465D0"/>
    <w:rsid w:val="00E5140A"/>
    <w:rsid w:val="00E67B6A"/>
    <w:rsid w:val="00E7449F"/>
    <w:rsid w:val="00E74616"/>
    <w:rsid w:val="00E75544"/>
    <w:rsid w:val="00E75DCF"/>
    <w:rsid w:val="00E873F2"/>
    <w:rsid w:val="00E91FD8"/>
    <w:rsid w:val="00E974B3"/>
    <w:rsid w:val="00EA6DAC"/>
    <w:rsid w:val="00EB5050"/>
    <w:rsid w:val="00EB630B"/>
    <w:rsid w:val="00EC03A3"/>
    <w:rsid w:val="00EC58A2"/>
    <w:rsid w:val="00ED51B2"/>
    <w:rsid w:val="00EE2ABD"/>
    <w:rsid w:val="00F2227A"/>
    <w:rsid w:val="00F22D58"/>
    <w:rsid w:val="00F32CB2"/>
    <w:rsid w:val="00F35A07"/>
    <w:rsid w:val="00F36CF6"/>
    <w:rsid w:val="00F37BB9"/>
    <w:rsid w:val="00F427F8"/>
    <w:rsid w:val="00F52163"/>
    <w:rsid w:val="00F557C9"/>
    <w:rsid w:val="00F577D4"/>
    <w:rsid w:val="00F63B08"/>
    <w:rsid w:val="00F64068"/>
    <w:rsid w:val="00F80EBD"/>
    <w:rsid w:val="00F87750"/>
    <w:rsid w:val="00FA3E2F"/>
    <w:rsid w:val="00FA4AF8"/>
    <w:rsid w:val="00FB0EFA"/>
    <w:rsid w:val="00FB46E2"/>
    <w:rsid w:val="00FB5F0A"/>
    <w:rsid w:val="00FB7482"/>
    <w:rsid w:val="00FC4856"/>
    <w:rsid w:val="00FC7950"/>
    <w:rsid w:val="01691245"/>
    <w:rsid w:val="01F115A3"/>
    <w:rsid w:val="06D190BB"/>
    <w:rsid w:val="099A85D5"/>
    <w:rsid w:val="0C033185"/>
    <w:rsid w:val="131E3CEF"/>
    <w:rsid w:val="13CF9952"/>
    <w:rsid w:val="16409C5D"/>
    <w:rsid w:val="18879237"/>
    <w:rsid w:val="1A255BCB"/>
    <w:rsid w:val="1EFDF403"/>
    <w:rsid w:val="24B45833"/>
    <w:rsid w:val="35153591"/>
    <w:rsid w:val="3642EDF4"/>
    <w:rsid w:val="38DCB99B"/>
    <w:rsid w:val="3E2595B0"/>
    <w:rsid w:val="41FE0610"/>
    <w:rsid w:val="459C69E2"/>
    <w:rsid w:val="4B0EE34C"/>
    <w:rsid w:val="76801C53"/>
    <w:rsid w:val="7DDDB346"/>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E5155"/>
  <w15:docId w15:val="{03B0750B-A62E-4AA5-8E8B-94A8C05C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
    <w:basedOn w:val="Normal"/>
    <w:next w:val="Normal"/>
    <w:uiPriority w:val="99"/>
    <w:qFormat/>
    <w:pPr>
      <w:keepNext/>
      <w:jc w:val="center"/>
      <w:outlineLvl w:val="0"/>
    </w:pPr>
    <w:rPr>
      <w:rFonts w:ascii="Tahoma" w:hAnsi="Tahoma" w:cs="Tahoma"/>
      <w:b/>
      <w:bCs/>
    </w:rPr>
  </w:style>
  <w:style w:type="paragraph" w:styleId="Heading2">
    <w:name w:val="heading 2"/>
    <w:aliases w:val="Heading B,H2,h2,(Alt+2),Attribute Heading 2,L2,Level 2,Level Heading 2,H21,H22,H23,H211,H221,H24,H212,H222,H231,H2111,H2211,h2 (TOC),Chapter Title,hoofdstuk 1.1,headline,Level 2 Topic Heading,Overskrift 2a,h2 main heading,mxHeading2,PLS 2"/>
    <w:basedOn w:val="Normal"/>
    <w:next w:val="Normal"/>
    <w:uiPriority w:val="99"/>
    <w:qFormat/>
    <w:pPr>
      <w:keepNext/>
      <w:jc w:val="both"/>
      <w:outlineLvl w:val="1"/>
    </w:pPr>
    <w:rPr>
      <w:b/>
      <w:iCs/>
      <w:sz w:val="20"/>
    </w:rPr>
  </w:style>
  <w:style w:type="paragraph" w:styleId="Heading3">
    <w:name w:val="heading 3"/>
    <w:aliases w:val="H3,H31,h3,Table Attribute Heading,Heading C,(Alt+3),L3,h31,h32,h311,h33,h312,h34,h313,h35,h314,h36,h315,h37,h316,h38,h317,h39,h318,h310,h319,h3110,h320,h3111,h321,h331,h3121,h341,h3131,h351,h3141,h361,h3151,h371,h3161,h381,h3171,h391,h3181"/>
    <w:basedOn w:val="Normal"/>
    <w:next w:val="Normal"/>
    <w:uiPriority w:val="99"/>
    <w:qFormat/>
    <w:pPr>
      <w:keepNext/>
      <w:outlineLvl w:val="2"/>
    </w:pPr>
    <w:rPr>
      <w:b/>
      <w:bCs/>
      <w:sz w:val="20"/>
    </w:rPr>
  </w:style>
  <w:style w:type="paragraph" w:styleId="Heading4">
    <w:name w:val="heading 4"/>
    <w:aliases w:val="h4,Second Level Heading HM,Subhead C,Heading Four,H4,Exhibit,Level 2 - a,Paragraph numbering,Heading 4 Alt+4,n,h4 sub sub heading,D Sub-Sub/Plain,Level 2 - (a),GPH Heading 4,Sub-Minor,dash,4,14,l4,141,h41,l41,41,142,h42,heading 4,l42,level4"/>
    <w:basedOn w:val="Normal"/>
    <w:next w:val="Normal"/>
    <w:uiPriority w:val="99"/>
    <w:qFormat/>
    <w:pPr>
      <w:keepNext/>
      <w:spacing w:before="240" w:after="60"/>
      <w:outlineLvl w:val="3"/>
    </w:pPr>
    <w:rPr>
      <w:b/>
      <w:bCs/>
      <w:sz w:val="28"/>
      <w:szCs w:val="28"/>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5,ds"/>
    <w:basedOn w:val="Normal"/>
    <w:next w:val="Normal"/>
    <w:uiPriority w:val="99"/>
    <w:qFormat/>
    <w:pPr>
      <w:spacing w:before="240" w:after="60"/>
      <w:outlineLvl w:val="4"/>
    </w:pPr>
    <w:rPr>
      <w:b/>
      <w:bCs/>
      <w:i/>
      <w:iCs/>
      <w:sz w:val="26"/>
      <w:szCs w:val="26"/>
      <w:lang w:val="en-G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
    <w:basedOn w:val="Normal"/>
    <w:next w:val="Normal"/>
    <w:uiPriority w:val="99"/>
    <w:qFormat/>
    <w:pPr>
      <w:spacing w:before="240" w:after="60"/>
      <w:outlineLvl w:val="5"/>
    </w:pPr>
    <w:rPr>
      <w:b/>
      <w:bCs/>
      <w:sz w:val="22"/>
      <w:szCs w:val="22"/>
      <w:lang w:val="en-GB"/>
    </w:rPr>
  </w:style>
  <w:style w:type="paragraph" w:styleId="Heading7">
    <w:name w:val="heading 7"/>
    <w:aliases w:val="Heading 7(unused),Legal Level 1.1.,L2 PIP,Lev 7,H7DO NOT USE,PA Appendix Major,Blank 3,Simple arabic numbers,h7,ITT t7,level1-noHeading,E1 Marginal,H7,Subpara 4,Heading 7 CFMU,L7,letter list,L1 Heading 7,cnc,Caption number (column-wide),8,7"/>
    <w:basedOn w:val="Normal"/>
    <w:next w:val="Normal"/>
    <w:uiPriority w:val="99"/>
    <w:qFormat/>
    <w:pPr>
      <w:spacing w:before="240" w:after="60"/>
      <w:outlineLvl w:val="6"/>
    </w:pPr>
    <w:rPr>
      <w:lang w:val="en-GB"/>
    </w:rPr>
  </w:style>
  <w:style w:type="paragraph" w:styleId="Heading8">
    <w:name w:val="heading 8"/>
    <w:aliases w:val="Legal Level 1.1.1.,Lev 8,h8 DO NOT USE,PA Appendix Minor,Blank 4,ITT t8,level2(a),E2 Marginal,H8,Subpara 5,Vedlegg,Appendix Minor,Heading 8 (do not use),- Accura 1.1.1,Simple alpha numbers,h8,AppendixSubHead,Center Bold,Heading 8(unused)"/>
    <w:basedOn w:val="Normal"/>
    <w:next w:val="Normal"/>
    <w:uiPriority w:val="99"/>
    <w:qFormat/>
    <w:pPr>
      <w:spacing w:before="240" w:after="60"/>
      <w:outlineLvl w:val="7"/>
    </w:pPr>
    <w:rPr>
      <w:i/>
      <w:iCs/>
      <w:lang w:val="en-GB"/>
    </w:rPr>
  </w:style>
  <w:style w:type="paragraph" w:styleId="Heading9">
    <w:name w:val="heading 9"/>
    <w:aliases w:val="Heading 9 (defunct),Legal Level 1.1.1.1.,Lev 9,h9 DO NOT USE,App Heading,Titre 10,App1,Blank 5,appendix,ITT t9,level3(i),E3 Marginal,H9,Subpara 6,Uvedl,Heading 9 (RFQ),Heading 9 (do not use),Section,9,h9,AppendixBodyHead,Heading 9a"/>
    <w:basedOn w:val="Normal"/>
    <w:next w:val="Normal"/>
    <w:uiPriority w:val="99"/>
    <w:qFormat/>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b/>
      <w:bCs/>
    </w:rPr>
  </w:style>
  <w:style w:type="paragraph" w:styleId="BodyTextIndent">
    <w:name w:val="Body Text Indent"/>
    <w:basedOn w:val="Normal"/>
    <w:pPr>
      <w:ind w:firstLine="360"/>
      <w:jc w:val="both"/>
    </w:pPr>
    <w:rPr>
      <w:rFonts w:ascii="Tahoma" w:hAnsi="Tahoma" w:cs="Tahoma"/>
    </w:rPr>
  </w:style>
  <w:style w:type="paragraph" w:styleId="BodyTextIndent2">
    <w:name w:val="Body Text Indent 2"/>
    <w:basedOn w:val="Normal"/>
    <w:pPr>
      <w:ind w:firstLine="720"/>
      <w:jc w:val="both"/>
    </w:pPr>
    <w:rPr>
      <w:rFonts w:ascii="Tahoma" w:hAnsi="Tahoma" w:cs="Tahoma"/>
    </w:rPr>
  </w:style>
  <w:style w:type="paragraph" w:styleId="BodyText2">
    <w:name w:val="Body Text 2"/>
    <w:basedOn w:val="Normal"/>
    <w:pPr>
      <w:jc w:val="both"/>
    </w:pPr>
    <w:rPr>
      <w:rFonts w:ascii="Tahoma" w:hAnsi="Tahoma" w:cs="Tahoma"/>
    </w:rPr>
  </w:style>
  <w:style w:type="paragraph" w:styleId="Title">
    <w:name w:val="Title"/>
    <w:basedOn w:val="Normal"/>
    <w:qFormat/>
    <w:pPr>
      <w:jc w:val="center"/>
    </w:pPr>
    <w:rPr>
      <w:b/>
      <w:bCs/>
    </w:rPr>
  </w:style>
  <w:style w:type="paragraph" w:styleId="BodyTextIndent3">
    <w:name w:val="Body Text Indent 3"/>
    <w:basedOn w:val="Normal"/>
    <w:pPr>
      <w:ind w:firstLine="720"/>
      <w:jc w:val="both"/>
    </w:pPr>
    <w:rPr>
      <w:sz w:val="20"/>
    </w:rPr>
  </w:style>
  <w:style w:type="paragraph" w:styleId="BodyText3">
    <w:name w:val="Body Text 3"/>
    <w:basedOn w:val="Normal"/>
    <w:rPr>
      <w:b/>
      <w:bCs/>
      <w:sz w:val="20"/>
    </w:rPr>
  </w:style>
  <w:style w:type="paragraph" w:styleId="Header">
    <w:name w:val="header"/>
    <w:basedOn w:val="Normal"/>
    <w:link w:val="HeaderChar"/>
    <w:pPr>
      <w:tabs>
        <w:tab w:val="center" w:pos="4153"/>
        <w:tab w:val="right" w:pos="8306"/>
      </w:tabs>
    </w:pPr>
    <w:rPr>
      <w:rFonts w:ascii="TimesLT" w:hAnsi="TimesLT"/>
      <w:sz w:val="20"/>
      <w:szCs w:val="20"/>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ListBullet">
    <w:name w:val="List Bullet"/>
    <w:basedOn w:val="Normal"/>
    <w:autoRedefine/>
    <w:pPr>
      <w:numPr>
        <w:numId w:val="3"/>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character" w:styleId="Hyperlink">
    <w:name w:val="Hyperlink"/>
    <w:basedOn w:val="DefaultParagraphFont"/>
    <w:rPr>
      <w:color w:val="0000FF"/>
      <w:u w:val="single"/>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locked/>
    <w:rsid w:val="00511D57"/>
    <w:rPr>
      <w:rFonts w:ascii="TimesLT" w:hAnsi="TimesLT"/>
      <w:lang w:val="en-US" w:eastAsia="en-US"/>
    </w:rPr>
  </w:style>
  <w:style w:type="paragraph" w:styleId="ListParagraph">
    <w:name w:val="List Paragraph"/>
    <w:basedOn w:val="Normal"/>
    <w:uiPriority w:val="34"/>
    <w:qFormat/>
    <w:rsid w:val="00011452"/>
    <w:pPr>
      <w:ind w:left="720"/>
      <w:contextualSpacing/>
    </w:pPr>
  </w:style>
  <w:style w:type="character" w:styleId="Strong">
    <w:name w:val="Strong"/>
    <w:basedOn w:val="DefaultParagraphFont"/>
    <w:uiPriority w:val="22"/>
    <w:qFormat/>
    <w:rsid w:val="00D27BC3"/>
    <w:rPr>
      <w:b/>
      <w:bCs/>
    </w:rPr>
  </w:style>
  <w:style w:type="character" w:styleId="Emphasis">
    <w:name w:val="Emphasis"/>
    <w:basedOn w:val="DefaultParagraphFont"/>
    <w:uiPriority w:val="20"/>
    <w:qFormat/>
    <w:rsid w:val="00465244"/>
    <w:rPr>
      <w:i/>
      <w:iCs/>
    </w:rPr>
  </w:style>
  <w:style w:type="character" w:styleId="FollowedHyperlink">
    <w:name w:val="FollowedHyperlink"/>
    <w:basedOn w:val="DefaultParagraphFont"/>
    <w:semiHidden/>
    <w:unhideWhenUsed/>
    <w:rsid w:val="00CE5BA2"/>
    <w:rPr>
      <w:color w:val="800080" w:themeColor="followedHyperlink"/>
      <w:u w:val="single"/>
    </w:rPr>
  </w:style>
  <w:style w:type="character" w:customStyle="1" w:styleId="CommentTextChar">
    <w:name w:val="Comment Text Char"/>
    <w:basedOn w:val="DefaultParagraphFont"/>
    <w:link w:val="CommentText"/>
    <w:uiPriority w:val="99"/>
    <w:rsid w:val="00C1754D"/>
    <w:rPr>
      <w:lang w:eastAsia="en-US"/>
    </w:rPr>
  </w:style>
  <w:style w:type="paragraph" w:styleId="NormalIndent">
    <w:name w:val="Normal Indent"/>
    <w:rsid w:val="00C1754D"/>
    <w:pPr>
      <w:tabs>
        <w:tab w:val="left" w:pos="851"/>
      </w:tabs>
      <w:spacing w:before="120" w:after="60" w:line="264" w:lineRule="auto"/>
      <w:ind w:left="851"/>
      <w:jc w:val="both"/>
    </w:pPr>
    <w:rPr>
      <w:rFonts w:ascii="Arial" w:hAnsi="Arial"/>
      <w:sz w:val="22"/>
      <w:lang w:val="sv-SE" w:eastAsia="sv-SE"/>
    </w:rPr>
  </w:style>
  <w:style w:type="table" w:styleId="TableGrid">
    <w:name w:val="Table Grid"/>
    <w:basedOn w:val="TableNormal"/>
    <w:uiPriority w:val="39"/>
    <w:rsid w:val="00C1754D"/>
    <w:pPr>
      <w:spacing w:before="240" w:after="120" w:line="288" w:lineRule="auto"/>
      <w:jc w:val="both"/>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reratStycke11">
    <w:name w:val="Numrerat Stycke 1.1"/>
    <w:basedOn w:val="Heading2"/>
    <w:qFormat/>
    <w:rsid w:val="00C1754D"/>
    <w:pPr>
      <w:keepNext w:val="0"/>
      <w:numPr>
        <w:ilvl w:val="1"/>
      </w:numPr>
      <w:tabs>
        <w:tab w:val="num" w:pos="850"/>
      </w:tabs>
      <w:spacing w:before="120" w:after="60" w:line="264" w:lineRule="auto"/>
      <w:ind w:left="850" w:hanging="850"/>
      <w:outlineLvl w:val="9"/>
    </w:pPr>
    <w:rPr>
      <w:rFonts w:ascii="Arial" w:hAnsi="Arial"/>
      <w:b w:val="0"/>
      <w:iCs w:val="0"/>
      <w:sz w:val="22"/>
      <w:szCs w:val="20"/>
      <w:lang w:val="sv-SE" w:eastAsia="sv-SE"/>
    </w:rPr>
  </w:style>
  <w:style w:type="paragraph" w:customStyle="1" w:styleId="Numreringa">
    <w:name w:val="Numrering a)"/>
    <w:basedOn w:val="Normal"/>
    <w:uiPriority w:val="4"/>
    <w:qFormat/>
    <w:rsid w:val="00C1754D"/>
    <w:pPr>
      <w:numPr>
        <w:numId w:val="6"/>
      </w:numPr>
      <w:spacing w:before="120" w:after="60" w:line="264" w:lineRule="auto"/>
      <w:jc w:val="both"/>
    </w:pPr>
    <w:rPr>
      <w:rFonts w:ascii="Arial" w:hAnsi="Arial"/>
      <w:sz w:val="22"/>
      <w:szCs w:val="20"/>
      <w:lang w:val="sv-SE" w:eastAsia="sv-SE"/>
    </w:rPr>
  </w:style>
  <w:style w:type="paragraph" w:customStyle="1" w:styleId="Numreringi">
    <w:name w:val="Numrering (i)"/>
    <w:basedOn w:val="Normal"/>
    <w:qFormat/>
    <w:rsid w:val="00C1754D"/>
    <w:pPr>
      <w:numPr>
        <w:ilvl w:val="1"/>
        <w:numId w:val="6"/>
      </w:numPr>
      <w:spacing w:before="120" w:after="60" w:line="264" w:lineRule="auto"/>
      <w:jc w:val="both"/>
    </w:pPr>
    <w:rPr>
      <w:rFonts w:ascii="Arial" w:hAnsi="Arial"/>
      <w:sz w:val="22"/>
      <w:szCs w:val="20"/>
      <w:lang w:val="sv-SE" w:eastAsia="sv-SE"/>
    </w:rPr>
  </w:style>
  <w:style w:type="paragraph" w:customStyle="1" w:styleId="FormatmallFormatmallAvtalsinledningVersaler10ptFet">
    <w:name w:val="Formatmall Formatmall Avtalsinledning + Versaler + 10 pt Fet"/>
    <w:basedOn w:val="Normal"/>
    <w:link w:val="FormatmallFormatmallAvtalsinledningVersaler10ptFetChar"/>
    <w:semiHidden/>
    <w:rsid w:val="00C1754D"/>
    <w:pPr>
      <w:spacing w:before="120" w:after="240"/>
    </w:pPr>
    <w:rPr>
      <w:rFonts w:ascii="Arial" w:hAnsi="Arial"/>
      <w:b/>
      <w:bCs/>
      <w:caps/>
      <w:sz w:val="22"/>
      <w:lang w:val="en-GB" w:eastAsia="sv-SE"/>
    </w:rPr>
  </w:style>
  <w:style w:type="character" w:customStyle="1" w:styleId="FormatmallFormatmallAvtalsinledningVersaler10ptFetChar">
    <w:name w:val="Formatmall Formatmall Avtalsinledning + Versaler + 10 pt Fet Char"/>
    <w:basedOn w:val="DefaultParagraphFont"/>
    <w:link w:val="FormatmallFormatmallAvtalsinledningVersaler10ptFet"/>
    <w:semiHidden/>
    <w:rsid w:val="00C1754D"/>
    <w:rPr>
      <w:rFonts w:ascii="Arial" w:hAnsi="Arial"/>
      <w:b/>
      <w:bCs/>
      <w:caps/>
      <w:sz w:val="22"/>
      <w:szCs w:val="24"/>
      <w:lang w:val="en-GB" w:eastAsia="sv-SE"/>
    </w:rPr>
  </w:style>
  <w:style w:type="paragraph" w:customStyle="1" w:styleId="DSHeadingNoToc3">
    <w:name w:val="DS_Heading_NoToc_3"/>
    <w:basedOn w:val="Heading3"/>
    <w:next w:val="NormalIndent"/>
    <w:qFormat/>
    <w:rsid w:val="00C1754D"/>
    <w:pPr>
      <w:keepNext w:val="0"/>
      <w:numPr>
        <w:ilvl w:val="2"/>
        <w:numId w:val="6"/>
      </w:numPr>
      <w:spacing w:before="130" w:after="130" w:line="260" w:lineRule="atLeast"/>
      <w:outlineLvl w:val="9"/>
    </w:pPr>
    <w:rPr>
      <w:rFonts w:asciiTheme="minorHAnsi" w:eastAsiaTheme="majorEastAsia" w:hAnsiTheme="minorHAnsi" w:cstheme="majorBidi"/>
      <w:b w:val="0"/>
      <w:bCs w:val="0"/>
      <w:sz w:val="18"/>
      <w:lang w:val="en-GB"/>
    </w:rPr>
  </w:style>
  <w:style w:type="paragraph" w:styleId="ListNumber">
    <w:name w:val="List Number"/>
    <w:basedOn w:val="Normal"/>
    <w:uiPriority w:val="99"/>
    <w:unhideWhenUsed/>
    <w:rsid w:val="00F35A07"/>
    <w:pPr>
      <w:tabs>
        <w:tab w:val="num" w:pos="360"/>
      </w:tabs>
      <w:spacing w:before="120" w:after="60" w:line="264" w:lineRule="auto"/>
      <w:ind w:left="360" w:hanging="360"/>
      <w:contextualSpacing/>
      <w:jc w:val="both"/>
    </w:pPr>
    <w:rPr>
      <w:rFonts w:ascii="Arial" w:hAnsi="Arial"/>
      <w:sz w:val="22"/>
      <w:szCs w:val="20"/>
      <w:lang w:val="sv-SE" w:eastAsia="sv-SE"/>
    </w:rPr>
  </w:style>
  <w:style w:type="character" w:customStyle="1" w:styleId="FooterChar">
    <w:name w:val="Footer Char"/>
    <w:basedOn w:val="DefaultParagraphFont"/>
    <w:link w:val="Footer"/>
    <w:uiPriority w:val="99"/>
    <w:rsid w:val="00B60451"/>
    <w:rPr>
      <w:sz w:val="24"/>
      <w:szCs w:val="24"/>
      <w:lang w:eastAsia="en-US"/>
    </w:rPr>
  </w:style>
  <w:style w:type="character" w:styleId="UnresolvedMention">
    <w:name w:val="Unresolved Mention"/>
    <w:basedOn w:val="DefaultParagraphFont"/>
    <w:rsid w:val="000B1070"/>
    <w:rPr>
      <w:color w:val="605E5C"/>
      <w:shd w:val="clear" w:color="auto" w:fill="E1DFDD"/>
    </w:rPr>
  </w:style>
  <w:style w:type="paragraph" w:styleId="Revision">
    <w:name w:val="Revision"/>
    <w:hidden/>
    <w:uiPriority w:val="99"/>
    <w:semiHidden/>
    <w:rsid w:val="00033D9F"/>
    <w:rPr>
      <w:sz w:val="24"/>
      <w:szCs w:val="24"/>
      <w:lang w:eastAsia="en-US"/>
    </w:rPr>
  </w:style>
  <w:style w:type="character" w:customStyle="1" w:styleId="Bodytext2Bold">
    <w:name w:val="Body text (2) + Bold"/>
    <w:basedOn w:val="DefaultParagraphFont"/>
    <w:rsid w:val="00E07C9C"/>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paragraph" w:customStyle="1" w:styleId="Bodytext23">
    <w:name w:val="Body text (2)3"/>
    <w:basedOn w:val="Normal"/>
    <w:rsid w:val="00E07C9C"/>
    <w:pPr>
      <w:widowControl w:val="0"/>
      <w:shd w:val="clear" w:color="auto" w:fill="FFFFFF"/>
      <w:spacing w:before="300" w:after="300" w:line="274" w:lineRule="exact"/>
      <w:jc w:val="both"/>
    </w:pPr>
    <w:rPr>
      <w:color w:val="000000"/>
      <w:lang w:eastAsia="lt-LT" w:bidi="lt-L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15838">
      <w:bodyDiv w:val="1"/>
      <w:marLeft w:val="0"/>
      <w:marRight w:val="0"/>
      <w:marTop w:val="0"/>
      <w:marBottom w:val="0"/>
      <w:divBdr>
        <w:top w:val="none" w:sz="0" w:space="0" w:color="auto"/>
        <w:left w:val="none" w:sz="0" w:space="0" w:color="auto"/>
        <w:bottom w:val="none" w:sz="0" w:space="0" w:color="auto"/>
        <w:right w:val="none" w:sz="0" w:space="0" w:color="auto"/>
      </w:divBdr>
      <w:divsChild>
        <w:div w:id="227965056">
          <w:blockQuote w:val="1"/>
          <w:marLeft w:val="720"/>
          <w:marRight w:val="0"/>
          <w:marTop w:val="100"/>
          <w:marBottom w:val="100"/>
          <w:divBdr>
            <w:top w:val="none" w:sz="0" w:space="0" w:color="auto"/>
            <w:left w:val="none" w:sz="0" w:space="0" w:color="auto"/>
            <w:bottom w:val="none" w:sz="0" w:space="0" w:color="auto"/>
            <w:right w:val="none" w:sz="0" w:space="0" w:color="auto"/>
          </w:divBdr>
        </w:div>
        <w:div w:id="313797590">
          <w:blockQuote w:val="1"/>
          <w:marLeft w:val="720"/>
          <w:marRight w:val="0"/>
          <w:marTop w:val="100"/>
          <w:marBottom w:val="100"/>
          <w:divBdr>
            <w:top w:val="none" w:sz="0" w:space="0" w:color="auto"/>
            <w:left w:val="none" w:sz="0" w:space="0" w:color="auto"/>
            <w:bottom w:val="none" w:sz="0" w:space="0" w:color="auto"/>
            <w:right w:val="none" w:sz="0" w:space="0" w:color="auto"/>
          </w:divBdr>
        </w:div>
        <w:div w:id="823473661">
          <w:blockQuote w:val="1"/>
          <w:marLeft w:val="720"/>
          <w:marRight w:val="0"/>
          <w:marTop w:val="100"/>
          <w:marBottom w:val="100"/>
          <w:divBdr>
            <w:top w:val="none" w:sz="0" w:space="0" w:color="auto"/>
            <w:left w:val="none" w:sz="0" w:space="0" w:color="auto"/>
            <w:bottom w:val="none" w:sz="0" w:space="0" w:color="auto"/>
            <w:right w:val="none" w:sz="0" w:space="0" w:color="auto"/>
          </w:divBdr>
        </w:div>
        <w:div w:id="992832360">
          <w:blockQuote w:val="1"/>
          <w:marLeft w:val="720"/>
          <w:marRight w:val="0"/>
          <w:marTop w:val="100"/>
          <w:marBottom w:val="100"/>
          <w:divBdr>
            <w:top w:val="none" w:sz="0" w:space="0" w:color="auto"/>
            <w:left w:val="none" w:sz="0" w:space="0" w:color="auto"/>
            <w:bottom w:val="none" w:sz="0" w:space="0" w:color="auto"/>
            <w:right w:val="none" w:sz="0" w:space="0" w:color="auto"/>
          </w:divBdr>
        </w:div>
        <w:div w:id="1055156482">
          <w:blockQuote w:val="1"/>
          <w:marLeft w:val="720"/>
          <w:marRight w:val="0"/>
          <w:marTop w:val="100"/>
          <w:marBottom w:val="100"/>
          <w:divBdr>
            <w:top w:val="none" w:sz="0" w:space="0" w:color="auto"/>
            <w:left w:val="none" w:sz="0" w:space="0" w:color="auto"/>
            <w:bottom w:val="none" w:sz="0" w:space="0" w:color="auto"/>
            <w:right w:val="none" w:sz="0" w:space="0" w:color="auto"/>
          </w:divBdr>
        </w:div>
        <w:div w:id="1189565024">
          <w:blockQuote w:val="1"/>
          <w:marLeft w:val="720"/>
          <w:marRight w:val="0"/>
          <w:marTop w:val="100"/>
          <w:marBottom w:val="100"/>
          <w:divBdr>
            <w:top w:val="none" w:sz="0" w:space="0" w:color="auto"/>
            <w:left w:val="none" w:sz="0" w:space="0" w:color="auto"/>
            <w:bottom w:val="none" w:sz="0" w:space="0" w:color="auto"/>
            <w:right w:val="none" w:sz="0" w:space="0" w:color="auto"/>
          </w:divBdr>
        </w:div>
        <w:div w:id="1260260395">
          <w:blockQuote w:val="1"/>
          <w:marLeft w:val="720"/>
          <w:marRight w:val="0"/>
          <w:marTop w:val="100"/>
          <w:marBottom w:val="100"/>
          <w:divBdr>
            <w:top w:val="none" w:sz="0" w:space="0" w:color="auto"/>
            <w:left w:val="none" w:sz="0" w:space="0" w:color="auto"/>
            <w:bottom w:val="none" w:sz="0" w:space="0" w:color="auto"/>
            <w:right w:val="none" w:sz="0" w:space="0" w:color="auto"/>
          </w:divBdr>
        </w:div>
        <w:div w:id="1303929809">
          <w:blockQuote w:val="1"/>
          <w:marLeft w:val="720"/>
          <w:marRight w:val="0"/>
          <w:marTop w:val="100"/>
          <w:marBottom w:val="100"/>
          <w:divBdr>
            <w:top w:val="none" w:sz="0" w:space="0" w:color="auto"/>
            <w:left w:val="none" w:sz="0" w:space="0" w:color="auto"/>
            <w:bottom w:val="none" w:sz="0" w:space="0" w:color="auto"/>
            <w:right w:val="none" w:sz="0" w:space="0" w:color="auto"/>
          </w:divBdr>
        </w:div>
        <w:div w:id="1729569432">
          <w:blockQuote w:val="1"/>
          <w:marLeft w:val="720"/>
          <w:marRight w:val="0"/>
          <w:marTop w:val="100"/>
          <w:marBottom w:val="100"/>
          <w:divBdr>
            <w:top w:val="none" w:sz="0" w:space="0" w:color="auto"/>
            <w:left w:val="none" w:sz="0" w:space="0" w:color="auto"/>
            <w:bottom w:val="none" w:sz="0" w:space="0" w:color="auto"/>
            <w:right w:val="none" w:sz="0" w:space="0" w:color="auto"/>
          </w:divBdr>
        </w:div>
        <w:div w:id="19888957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187798">
      <w:bodyDiv w:val="1"/>
      <w:marLeft w:val="0"/>
      <w:marRight w:val="0"/>
      <w:marTop w:val="0"/>
      <w:marBottom w:val="0"/>
      <w:divBdr>
        <w:top w:val="none" w:sz="0" w:space="0" w:color="auto"/>
        <w:left w:val="none" w:sz="0" w:space="0" w:color="auto"/>
        <w:bottom w:val="none" w:sz="0" w:space="0" w:color="auto"/>
        <w:right w:val="none" w:sz="0" w:space="0" w:color="auto"/>
      </w:divBdr>
    </w:div>
    <w:div w:id="430663379">
      <w:bodyDiv w:val="1"/>
      <w:marLeft w:val="0"/>
      <w:marRight w:val="0"/>
      <w:marTop w:val="0"/>
      <w:marBottom w:val="0"/>
      <w:divBdr>
        <w:top w:val="none" w:sz="0" w:space="0" w:color="auto"/>
        <w:left w:val="none" w:sz="0" w:space="0" w:color="auto"/>
        <w:bottom w:val="none" w:sz="0" w:space="0" w:color="auto"/>
        <w:right w:val="none" w:sz="0" w:space="0" w:color="auto"/>
      </w:divBdr>
    </w:div>
    <w:div w:id="682979835">
      <w:bodyDiv w:val="1"/>
      <w:marLeft w:val="0"/>
      <w:marRight w:val="0"/>
      <w:marTop w:val="0"/>
      <w:marBottom w:val="0"/>
      <w:divBdr>
        <w:top w:val="none" w:sz="0" w:space="0" w:color="auto"/>
        <w:left w:val="none" w:sz="0" w:space="0" w:color="auto"/>
        <w:bottom w:val="none" w:sz="0" w:space="0" w:color="auto"/>
        <w:right w:val="none" w:sz="0" w:space="0" w:color="auto"/>
      </w:divBdr>
    </w:div>
    <w:div w:id="732659452">
      <w:bodyDiv w:val="1"/>
      <w:marLeft w:val="0"/>
      <w:marRight w:val="0"/>
      <w:marTop w:val="0"/>
      <w:marBottom w:val="0"/>
      <w:divBdr>
        <w:top w:val="none" w:sz="0" w:space="0" w:color="auto"/>
        <w:left w:val="none" w:sz="0" w:space="0" w:color="auto"/>
        <w:bottom w:val="none" w:sz="0" w:space="0" w:color="auto"/>
        <w:right w:val="none" w:sz="0" w:space="0" w:color="auto"/>
      </w:divBdr>
    </w:div>
    <w:div w:id="946547122">
      <w:bodyDiv w:val="1"/>
      <w:marLeft w:val="0"/>
      <w:marRight w:val="0"/>
      <w:marTop w:val="0"/>
      <w:marBottom w:val="0"/>
      <w:divBdr>
        <w:top w:val="none" w:sz="0" w:space="0" w:color="auto"/>
        <w:left w:val="none" w:sz="0" w:space="0" w:color="auto"/>
        <w:bottom w:val="none" w:sz="0" w:space="0" w:color="auto"/>
        <w:right w:val="none" w:sz="0" w:space="0" w:color="auto"/>
      </w:divBdr>
    </w:div>
    <w:div w:id="1035273018">
      <w:bodyDiv w:val="1"/>
      <w:marLeft w:val="0"/>
      <w:marRight w:val="0"/>
      <w:marTop w:val="0"/>
      <w:marBottom w:val="0"/>
      <w:divBdr>
        <w:top w:val="none" w:sz="0" w:space="0" w:color="auto"/>
        <w:left w:val="none" w:sz="0" w:space="0" w:color="auto"/>
        <w:bottom w:val="none" w:sz="0" w:space="0" w:color="auto"/>
        <w:right w:val="none" w:sz="0" w:space="0" w:color="auto"/>
      </w:divBdr>
    </w:div>
    <w:div w:id="1072655224">
      <w:bodyDiv w:val="1"/>
      <w:marLeft w:val="0"/>
      <w:marRight w:val="0"/>
      <w:marTop w:val="0"/>
      <w:marBottom w:val="0"/>
      <w:divBdr>
        <w:top w:val="none" w:sz="0" w:space="0" w:color="auto"/>
        <w:left w:val="none" w:sz="0" w:space="0" w:color="auto"/>
        <w:bottom w:val="none" w:sz="0" w:space="0" w:color="auto"/>
        <w:right w:val="none" w:sz="0" w:space="0" w:color="auto"/>
      </w:divBdr>
    </w:div>
    <w:div w:id="1166286547">
      <w:bodyDiv w:val="1"/>
      <w:marLeft w:val="0"/>
      <w:marRight w:val="0"/>
      <w:marTop w:val="0"/>
      <w:marBottom w:val="0"/>
      <w:divBdr>
        <w:top w:val="none" w:sz="0" w:space="0" w:color="auto"/>
        <w:left w:val="none" w:sz="0" w:space="0" w:color="auto"/>
        <w:bottom w:val="none" w:sz="0" w:space="0" w:color="auto"/>
        <w:right w:val="none" w:sz="0" w:space="0" w:color="auto"/>
      </w:divBdr>
    </w:div>
    <w:div w:id="1332560958">
      <w:bodyDiv w:val="1"/>
      <w:marLeft w:val="0"/>
      <w:marRight w:val="0"/>
      <w:marTop w:val="0"/>
      <w:marBottom w:val="0"/>
      <w:divBdr>
        <w:top w:val="none" w:sz="0" w:space="0" w:color="auto"/>
        <w:left w:val="none" w:sz="0" w:space="0" w:color="auto"/>
        <w:bottom w:val="none" w:sz="0" w:space="0" w:color="auto"/>
        <w:right w:val="none" w:sz="0" w:space="0" w:color="auto"/>
      </w:divBdr>
    </w:div>
    <w:div w:id="1395276914">
      <w:bodyDiv w:val="1"/>
      <w:marLeft w:val="0"/>
      <w:marRight w:val="0"/>
      <w:marTop w:val="0"/>
      <w:marBottom w:val="0"/>
      <w:divBdr>
        <w:top w:val="none" w:sz="0" w:space="0" w:color="auto"/>
        <w:left w:val="none" w:sz="0" w:space="0" w:color="auto"/>
        <w:bottom w:val="none" w:sz="0" w:space="0" w:color="auto"/>
        <w:right w:val="none" w:sz="0" w:space="0" w:color="auto"/>
      </w:divBdr>
    </w:div>
    <w:div w:id="1502043886">
      <w:bodyDiv w:val="1"/>
      <w:marLeft w:val="0"/>
      <w:marRight w:val="0"/>
      <w:marTop w:val="0"/>
      <w:marBottom w:val="0"/>
      <w:divBdr>
        <w:top w:val="none" w:sz="0" w:space="0" w:color="auto"/>
        <w:left w:val="none" w:sz="0" w:space="0" w:color="auto"/>
        <w:bottom w:val="none" w:sz="0" w:space="0" w:color="auto"/>
        <w:right w:val="none" w:sz="0" w:space="0" w:color="auto"/>
      </w:divBdr>
    </w:div>
    <w:div w:id="1542087193">
      <w:bodyDiv w:val="1"/>
      <w:marLeft w:val="0"/>
      <w:marRight w:val="0"/>
      <w:marTop w:val="0"/>
      <w:marBottom w:val="0"/>
      <w:divBdr>
        <w:top w:val="none" w:sz="0" w:space="0" w:color="auto"/>
        <w:left w:val="none" w:sz="0" w:space="0" w:color="auto"/>
        <w:bottom w:val="none" w:sz="0" w:space="0" w:color="auto"/>
        <w:right w:val="none" w:sz="0" w:space="0" w:color="auto"/>
      </w:divBdr>
    </w:div>
    <w:div w:id="1557007947">
      <w:bodyDiv w:val="1"/>
      <w:marLeft w:val="0"/>
      <w:marRight w:val="0"/>
      <w:marTop w:val="0"/>
      <w:marBottom w:val="0"/>
      <w:divBdr>
        <w:top w:val="none" w:sz="0" w:space="0" w:color="auto"/>
        <w:left w:val="none" w:sz="0" w:space="0" w:color="auto"/>
        <w:bottom w:val="none" w:sz="0" w:space="0" w:color="auto"/>
        <w:right w:val="none" w:sz="0" w:space="0" w:color="auto"/>
      </w:divBdr>
    </w:div>
    <w:div w:id="1559973763">
      <w:bodyDiv w:val="1"/>
      <w:marLeft w:val="0"/>
      <w:marRight w:val="0"/>
      <w:marTop w:val="0"/>
      <w:marBottom w:val="0"/>
      <w:divBdr>
        <w:top w:val="none" w:sz="0" w:space="0" w:color="auto"/>
        <w:left w:val="none" w:sz="0" w:space="0" w:color="auto"/>
        <w:bottom w:val="none" w:sz="0" w:space="0" w:color="auto"/>
        <w:right w:val="none" w:sz="0" w:space="0" w:color="auto"/>
      </w:divBdr>
    </w:div>
    <w:div w:id="1740439861">
      <w:bodyDiv w:val="1"/>
      <w:marLeft w:val="0"/>
      <w:marRight w:val="0"/>
      <w:marTop w:val="0"/>
      <w:marBottom w:val="0"/>
      <w:divBdr>
        <w:top w:val="none" w:sz="0" w:space="0" w:color="auto"/>
        <w:left w:val="none" w:sz="0" w:space="0" w:color="auto"/>
        <w:bottom w:val="none" w:sz="0" w:space="0" w:color="auto"/>
        <w:right w:val="none" w:sz="0" w:space="0" w:color="auto"/>
      </w:divBdr>
    </w:div>
    <w:div w:id="1860969355">
      <w:bodyDiv w:val="1"/>
      <w:marLeft w:val="0"/>
      <w:marRight w:val="0"/>
      <w:marTop w:val="0"/>
      <w:marBottom w:val="0"/>
      <w:divBdr>
        <w:top w:val="none" w:sz="0" w:space="0" w:color="auto"/>
        <w:left w:val="none" w:sz="0" w:space="0" w:color="auto"/>
        <w:bottom w:val="none" w:sz="0" w:space="0" w:color="auto"/>
        <w:right w:val="none" w:sz="0" w:space="0" w:color="auto"/>
      </w:divBdr>
    </w:div>
    <w:div w:id="20963952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f7a7d8-44c9-4d24-8fdd-75f9be1917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A95A102A4674897488A327A24F0BC" ma:contentTypeVersion="15" ma:contentTypeDescription="Create a new document." ma:contentTypeScope="" ma:versionID="8a4a161f8305565849e6753a1bdb5a1b">
  <xsd:schema xmlns:xsd="http://www.w3.org/2001/XMLSchema" xmlns:xs="http://www.w3.org/2001/XMLSchema" xmlns:p="http://schemas.microsoft.com/office/2006/metadata/properties" xmlns:ns3="1bf7a7d8-44c9-4d24-8fdd-75f9be1917a7" xmlns:ns4="fb205178-e260-4ad9-bc12-225c048fa9aa" targetNamespace="http://schemas.microsoft.com/office/2006/metadata/properties" ma:root="true" ma:fieldsID="c6806c8eb30ee6ea0ff8d64180068ee8" ns3:_="" ns4:_="">
    <xsd:import namespace="1bf7a7d8-44c9-4d24-8fdd-75f9be1917a7"/>
    <xsd:import namespace="fb205178-e260-4ad9-bc12-225c048fa9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a7d8-44c9-4d24-8fdd-75f9be191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205178-e260-4ad9-bc12-225c048fa9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F03B-234F-4B7F-96E3-EC4BA38B9FB4}">
  <ds:schemaRefs>
    <ds:schemaRef ds:uri="http://www.w3.org/XML/1998/namespace"/>
    <ds:schemaRef ds:uri="http://schemas.openxmlformats.org/package/2006/metadata/core-properties"/>
    <ds:schemaRef ds:uri="http://purl.org/dc/elements/1.1/"/>
    <ds:schemaRef ds:uri="http://schemas.microsoft.com/office/2006/metadata/properties"/>
    <ds:schemaRef ds:uri="1bf7a7d8-44c9-4d24-8fdd-75f9be1917a7"/>
    <ds:schemaRef ds:uri="http://schemas.microsoft.com/office/2006/documentManagement/types"/>
    <ds:schemaRef ds:uri="http://schemas.microsoft.com/office/infopath/2007/PartnerControls"/>
    <ds:schemaRef ds:uri="http://purl.org/dc/terms/"/>
    <ds:schemaRef ds:uri="fb205178-e260-4ad9-bc12-225c048fa9aa"/>
    <ds:schemaRef ds:uri="http://purl.org/dc/dcmitype/"/>
  </ds:schemaRefs>
</ds:datastoreItem>
</file>

<file path=customXml/itemProps2.xml><?xml version="1.0" encoding="utf-8"?>
<ds:datastoreItem xmlns:ds="http://schemas.openxmlformats.org/officeDocument/2006/customXml" ds:itemID="{F5C401E8-9D6E-4634-ACF0-A11B35E2B1BE}">
  <ds:schemaRefs>
    <ds:schemaRef ds:uri="http://schemas.microsoft.com/sharepoint/v3/contenttype/forms"/>
  </ds:schemaRefs>
</ds:datastoreItem>
</file>

<file path=customXml/itemProps3.xml><?xml version="1.0" encoding="utf-8"?>
<ds:datastoreItem xmlns:ds="http://schemas.openxmlformats.org/officeDocument/2006/customXml" ds:itemID="{0D49E08D-326A-4E5C-8D85-590B878D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a7d8-44c9-4d24-8fdd-75f9be1917a7"/>
    <ds:schemaRef ds:uri="fb205178-e260-4ad9-bc12-225c048fa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2A881-111F-904F-8545-C75C2421E9C4}">
  <ds:schemaRefs>
    <ds:schemaRef ds:uri="http://schemas.openxmlformats.org/officeDocument/2006/bibliography"/>
  </ds:schemaRefs>
</ds:datastoreItem>
</file>

<file path=docMetadata/LabelInfo.xml><?xml version="1.0" encoding="utf-8"?>
<clbl:labelList xmlns:clbl="http://schemas.microsoft.com/office/2020/mipLabelMetadata">
  <clbl:label id="{18450391-6d50-49e0-a466-bfda2ff2a5e1}" enabled="1" method="Privileged" siteId="{65f51067-7d65-4aa9-b996-4cc43a0d7111}" removed="0"/>
</clbl:labelList>
</file>

<file path=docProps/app.xml><?xml version="1.0" encoding="utf-8"?>
<Properties xmlns="http://schemas.openxmlformats.org/officeDocument/2006/extended-properties" xmlns:vt="http://schemas.openxmlformats.org/officeDocument/2006/docPropsVTypes">
  <Template>Normal</Template>
  <TotalTime>11</TotalTime>
  <Pages>28</Pages>
  <Words>7431</Words>
  <Characters>51979</Characters>
  <Application>Microsoft Office Word</Application>
  <DocSecurity>0</DocSecurity>
  <Lines>433</Lines>
  <Paragraphs>118</Paragraphs>
  <ScaleCrop>false</ScaleCrop>
  <HeadingPairs>
    <vt:vector size="2" baseType="variant">
      <vt:variant>
        <vt:lpstr>Pavadinimas</vt:lpstr>
      </vt:variant>
      <vt:variant>
        <vt:i4>1</vt:i4>
      </vt:variant>
    </vt:vector>
  </HeadingPairs>
  <TitlesOfParts>
    <vt:vector size="1" baseType="lpstr">
      <vt:lpstr>Aptarnavimas pagal išpirktas valandas</vt:lpstr>
    </vt:vector>
  </TitlesOfParts>
  <Company>UAB "Sonex kompiuteriai"</Company>
  <LinksUpToDate>false</LinksUpToDate>
  <CharactersWithSpaces>59292</CharactersWithSpaces>
  <SharedDoc>false</SharedDoc>
  <HLinks>
    <vt:vector size="72" baseType="variant">
      <vt:variant>
        <vt:i4>3211267</vt:i4>
      </vt:variant>
      <vt:variant>
        <vt:i4>45</vt:i4>
      </vt:variant>
      <vt:variant>
        <vt:i4>0</vt:i4>
      </vt:variant>
      <vt:variant>
        <vt:i4>5</vt:i4>
      </vt:variant>
      <vt:variant>
        <vt:lpwstr>mailto:service@atea.lt</vt:lpwstr>
      </vt:variant>
      <vt:variant>
        <vt:lpwstr/>
      </vt:variant>
      <vt:variant>
        <vt:i4>7667753</vt:i4>
      </vt:variant>
      <vt:variant>
        <vt:i4>42</vt:i4>
      </vt:variant>
      <vt:variant>
        <vt:i4>0</vt:i4>
      </vt:variant>
      <vt:variant>
        <vt:i4>5</vt:i4>
      </vt:variant>
      <vt:variant>
        <vt:lpwstr>http://www.atea.lt/</vt:lpwstr>
      </vt:variant>
      <vt:variant>
        <vt:lpwstr/>
      </vt:variant>
      <vt:variant>
        <vt:i4>5898367</vt:i4>
      </vt:variant>
      <vt:variant>
        <vt:i4>39</vt:i4>
      </vt:variant>
      <vt:variant>
        <vt:i4>0</vt:i4>
      </vt:variant>
      <vt:variant>
        <vt:i4>5</vt:i4>
      </vt:variant>
      <vt:variant>
        <vt:lpwstr>mailto:saskaitos@atea.lt</vt:lpwstr>
      </vt:variant>
      <vt:variant>
        <vt:lpwstr/>
      </vt:variant>
      <vt:variant>
        <vt:i4>5898367</vt:i4>
      </vt:variant>
      <vt:variant>
        <vt:i4>36</vt:i4>
      </vt:variant>
      <vt:variant>
        <vt:i4>0</vt:i4>
      </vt:variant>
      <vt:variant>
        <vt:i4>5</vt:i4>
      </vt:variant>
      <vt:variant>
        <vt:lpwstr>mailto:saskaitos@atea.lt</vt:lpwstr>
      </vt:variant>
      <vt:variant>
        <vt:lpwstr/>
      </vt:variant>
      <vt:variant>
        <vt:i4>5898367</vt:i4>
      </vt:variant>
      <vt:variant>
        <vt:i4>33</vt:i4>
      </vt:variant>
      <vt:variant>
        <vt:i4>0</vt:i4>
      </vt:variant>
      <vt:variant>
        <vt:i4>5</vt:i4>
      </vt:variant>
      <vt:variant>
        <vt:lpwstr>mailto:saskaitos@atea.lt</vt:lpwstr>
      </vt:variant>
      <vt:variant>
        <vt:lpwstr/>
      </vt:variant>
      <vt:variant>
        <vt:i4>2752524</vt:i4>
      </vt:variant>
      <vt:variant>
        <vt:i4>30</vt:i4>
      </vt:variant>
      <vt:variant>
        <vt:i4>0</vt:i4>
      </vt:variant>
      <vt:variant>
        <vt:i4>5</vt:i4>
      </vt:variant>
      <vt:variant>
        <vt:lpwstr>mailto:paulius.vaskys@vpb.gov.lt</vt:lpwstr>
      </vt:variant>
      <vt:variant>
        <vt:lpwstr/>
      </vt:variant>
      <vt:variant>
        <vt:i4>2818061</vt:i4>
      </vt:variant>
      <vt:variant>
        <vt:i4>27</vt:i4>
      </vt:variant>
      <vt:variant>
        <vt:i4>0</vt:i4>
      </vt:variant>
      <vt:variant>
        <vt:i4>5</vt:i4>
      </vt:variant>
      <vt:variant>
        <vt:lpwstr>mailto:domas.zentelis@vpb.gov.lt</vt:lpwstr>
      </vt:variant>
      <vt:variant>
        <vt:lpwstr/>
      </vt:variant>
      <vt:variant>
        <vt:i4>589863</vt:i4>
      </vt:variant>
      <vt:variant>
        <vt:i4>24</vt:i4>
      </vt:variant>
      <vt:variant>
        <vt:i4>0</vt:i4>
      </vt:variant>
      <vt:variant>
        <vt:i4>5</vt:i4>
      </vt:variant>
      <vt:variant>
        <vt:lpwstr>mailto:tomas.dubovikas@vpb.gov.lt</vt:lpwstr>
      </vt:variant>
      <vt:variant>
        <vt:lpwstr/>
      </vt:variant>
      <vt:variant>
        <vt:i4>2555972</vt:i4>
      </vt:variant>
      <vt:variant>
        <vt:i4>21</vt:i4>
      </vt:variant>
      <vt:variant>
        <vt:i4>0</vt:i4>
      </vt:variant>
      <vt:variant>
        <vt:i4>5</vt:i4>
      </vt:variant>
      <vt:variant>
        <vt:lpwstr>mailto:tomas.jankovski@atea.lt</vt:lpwstr>
      </vt:variant>
      <vt:variant>
        <vt:lpwstr/>
      </vt:variant>
      <vt:variant>
        <vt:i4>5505121</vt:i4>
      </vt:variant>
      <vt:variant>
        <vt:i4>18</vt:i4>
      </vt:variant>
      <vt:variant>
        <vt:i4>0</vt:i4>
      </vt:variant>
      <vt:variant>
        <vt:i4>5</vt:i4>
      </vt:variant>
      <vt:variant>
        <vt:lpwstr>mailto:info@atea.lt</vt:lpwstr>
      </vt:variant>
      <vt:variant>
        <vt:lpwstr/>
      </vt:variant>
      <vt:variant>
        <vt:i4>3211267</vt:i4>
      </vt:variant>
      <vt:variant>
        <vt:i4>15</vt:i4>
      </vt:variant>
      <vt:variant>
        <vt:i4>0</vt:i4>
      </vt:variant>
      <vt:variant>
        <vt:i4>5</vt:i4>
      </vt:variant>
      <vt:variant>
        <vt:lpwstr>mailto:service@atea.lt</vt:lpwstr>
      </vt:variant>
      <vt:variant>
        <vt:lpwstr/>
      </vt:variant>
      <vt:variant>
        <vt:i4>3539066</vt:i4>
      </vt:variant>
      <vt:variant>
        <vt:i4>12</vt:i4>
      </vt:variant>
      <vt:variant>
        <vt:i4>0</vt:i4>
      </vt:variant>
      <vt:variant>
        <vt:i4>5</vt:i4>
      </vt:variant>
      <vt:variant>
        <vt:lpwstr>https://my.atea.lt/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Aptarnavimas pagal išpirktas valandas</dc:title>
  <dc:subject/>
  <dc:creator>USER</dc:creator>
  <cp:keywords/>
  <cp:lastModifiedBy>Arvydas Graužinis</cp:lastModifiedBy>
  <cp:revision>10</cp:revision>
  <cp:lastPrinted>2013-10-22T08:14:00Z</cp:lastPrinted>
  <dcterms:created xsi:type="dcterms:W3CDTF">2025-05-21T12:41:00Z</dcterms:created>
  <dcterms:modified xsi:type="dcterms:W3CDTF">2025-05-21T12:52:00Z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0x0101000E2A95A102A4674897488A327A24F0BC</vt:lpwstr>
  </property>
  <property fmtid="{D5CDD505-2E9C-101B-9397-08002B2CF9AE}" pid="3" name="AuthorIds_UIVersion_3584">
    <vt:lpwstr>219</vt:lpwstr>
  </property>
  <property fmtid="{D5CDD505-2E9C-101B-9397-08002B2CF9AE}" pid="4" name="ClassificationContentMarkingFooterShapeIds">
    <vt:lpwstr>1,2,3,4,5,6</vt:lpwstr>
  </property>
  <property fmtid="{D5CDD505-2E9C-101B-9397-08002B2CF9AE}" pid="5" name="ClassificationContentMarkingFooterFontProps">
    <vt:lpwstr>#000000,8,Times New Roman</vt:lpwstr>
  </property>
  <property fmtid="{D5CDD505-2E9C-101B-9397-08002B2CF9AE}" pid="6" name="ClassificationContentMarkingFooterText">
    <vt:lpwstr>Sensitivity: Internal</vt:lpwstr>
  </property>
  <property fmtid="{D5CDD505-2E9C-101B-9397-08002B2CF9AE}" pid="7" name="MSIP_Label_18450391-6d50-49e0-a466-bfda2ff2a5e1_Enabled">
    <vt:lpwstr>true</vt:lpwstr>
  </property>
  <property fmtid="{D5CDD505-2E9C-101B-9397-08002B2CF9AE}" pid="8" name="MSIP_Label_18450391-6d50-49e0-a466-bfda2ff2a5e1_SetDate">
    <vt:lpwstr>2022-06-21T08:33:10Z</vt:lpwstr>
  </property>
  <property fmtid="{D5CDD505-2E9C-101B-9397-08002B2CF9AE}" pid="9" name="MSIP_Label_18450391-6d50-49e0-a466-bfda2ff2a5e1_Method">
    <vt:lpwstr>Privileged</vt:lpwstr>
  </property>
  <property fmtid="{D5CDD505-2E9C-101B-9397-08002B2CF9AE}" pid="10" name="MSIP_Label_18450391-6d50-49e0-a466-bfda2ff2a5e1_Name">
    <vt:lpwstr>18450391-6d50-49e0-a466-bfda2ff2a5e1</vt:lpwstr>
  </property>
  <property fmtid="{D5CDD505-2E9C-101B-9397-08002B2CF9AE}" pid="11" name="MSIP_Label_18450391-6d50-49e0-a466-bfda2ff2a5e1_SiteId">
    <vt:lpwstr>65f51067-7d65-4aa9-b996-4cc43a0d7111</vt:lpwstr>
  </property>
  <property fmtid="{D5CDD505-2E9C-101B-9397-08002B2CF9AE}" pid="12" name="MSIP_Label_18450391-6d50-49e0-a466-bfda2ff2a5e1_ActionId">
    <vt:lpwstr>0f8aced3-246b-4a0f-8850-688bdf854e7a</vt:lpwstr>
  </property>
  <property fmtid="{D5CDD505-2E9C-101B-9397-08002B2CF9AE}" pid="13" name="MSIP_Label_18450391-6d50-49e0-a466-bfda2ff2a5e1_ContentBits">
    <vt:lpwstr>2</vt:lpwstr>
  </property>
</Properties>
</file>