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E144" w14:textId="77777777" w:rsidR="0093068D" w:rsidRDefault="0093068D" w:rsidP="009C43AD">
      <w:pPr>
        <w:tabs>
          <w:tab w:val="left" w:pos="8137"/>
        </w:tabs>
        <w:spacing w:after="0" w:line="240" w:lineRule="auto"/>
        <w:jc w:val="center"/>
        <w:rPr>
          <w:rFonts w:ascii="Arial" w:eastAsia="Calibri" w:hAnsi="Arial" w:cs="Arial"/>
          <w:b/>
          <w:bCs/>
        </w:rPr>
      </w:pPr>
    </w:p>
    <w:p w14:paraId="09432B6E" w14:textId="77777777" w:rsidR="0093068D" w:rsidRPr="0093068D" w:rsidRDefault="0093068D" w:rsidP="0093068D">
      <w:pPr>
        <w:tabs>
          <w:tab w:val="center" w:pos="4680"/>
          <w:tab w:val="right" w:pos="9360"/>
        </w:tabs>
        <w:spacing w:after="0"/>
        <w:jc w:val="both"/>
        <w:rPr>
          <w:rFonts w:ascii="Arial" w:eastAsia="Arial" w:hAnsi="Arial" w:cs="Arial"/>
          <w:kern w:val="2"/>
          <w:lang w:val="en-US"/>
        </w:rPr>
      </w:pPr>
    </w:p>
    <w:p w14:paraId="70E5D879" w14:textId="77777777" w:rsidR="0093068D" w:rsidRPr="0093068D" w:rsidRDefault="0093068D" w:rsidP="0093068D">
      <w:pPr>
        <w:spacing w:after="0" w:line="240" w:lineRule="auto"/>
        <w:rPr>
          <w:rFonts w:ascii="Arial" w:eastAsia="Times New Roman" w:hAnsi="Arial" w:cs="Arial"/>
        </w:rPr>
      </w:pPr>
    </w:p>
    <w:p w14:paraId="3CAE9F08" w14:textId="77777777" w:rsidR="0093068D" w:rsidRPr="0093068D" w:rsidRDefault="0093068D" w:rsidP="0093068D">
      <w:pPr>
        <w:spacing w:after="0" w:line="240" w:lineRule="auto"/>
        <w:ind w:left="6375"/>
        <w:textAlignment w:val="baseline"/>
        <w:rPr>
          <w:rFonts w:ascii="Arial" w:eastAsia="Times New Roman" w:hAnsi="Arial" w:cs="Arial"/>
        </w:rPr>
      </w:pPr>
      <w:r w:rsidRPr="0093068D">
        <w:rPr>
          <w:rFonts w:ascii="Arial" w:eastAsia="Times New Roman" w:hAnsi="Arial" w:cs="Arial"/>
        </w:rPr>
        <w:t>PATVIRTINTA </w:t>
      </w:r>
    </w:p>
    <w:p w14:paraId="1217C02A" w14:textId="77777777" w:rsidR="0093068D" w:rsidRPr="0093068D" w:rsidRDefault="0093068D" w:rsidP="0093068D">
      <w:pPr>
        <w:spacing w:after="0" w:line="240" w:lineRule="auto"/>
        <w:ind w:left="6375"/>
        <w:textAlignment w:val="baseline"/>
        <w:rPr>
          <w:rFonts w:ascii="Arial" w:eastAsia="Times New Roman" w:hAnsi="Arial" w:cs="Arial"/>
        </w:rPr>
      </w:pPr>
      <w:r w:rsidRPr="0093068D">
        <w:rPr>
          <w:rFonts w:ascii="Arial" w:eastAsia="Times New Roman" w:hAnsi="Arial" w:cs="Arial"/>
        </w:rPr>
        <w:t>Viešųjų pirkimų tarnybos direktoriaus 2024 m. vasario 8 d. įsakymu Nr. 1S-19 </w:t>
      </w:r>
    </w:p>
    <w:p w14:paraId="3433BEF6" w14:textId="77777777" w:rsidR="0093068D" w:rsidRPr="0093068D" w:rsidRDefault="0093068D" w:rsidP="0093068D">
      <w:pPr>
        <w:widowControl w:val="0"/>
        <w:pBdr>
          <w:top w:val="nil"/>
          <w:left w:val="nil"/>
          <w:bottom w:val="nil"/>
          <w:right w:val="nil"/>
          <w:between w:val="nil"/>
        </w:pBdr>
        <w:tabs>
          <w:tab w:val="left" w:pos="567"/>
          <w:tab w:val="left" w:pos="851"/>
        </w:tabs>
        <w:spacing w:after="0" w:line="240" w:lineRule="auto"/>
        <w:jc w:val="center"/>
        <w:rPr>
          <w:rFonts w:ascii="Arial" w:eastAsia="Times New Roman" w:hAnsi="Arial" w:cs="Arial"/>
          <w:b/>
          <w:bCs/>
          <w:caps/>
          <w:kern w:val="2"/>
        </w:rPr>
      </w:pPr>
    </w:p>
    <w:p w14:paraId="4031A395" w14:textId="77777777" w:rsidR="0093068D" w:rsidRPr="0093068D" w:rsidRDefault="0093068D" w:rsidP="0093068D">
      <w:pPr>
        <w:widowControl w:val="0"/>
        <w:pBdr>
          <w:top w:val="nil"/>
          <w:left w:val="nil"/>
          <w:bottom w:val="nil"/>
          <w:right w:val="nil"/>
          <w:between w:val="nil"/>
        </w:pBdr>
        <w:tabs>
          <w:tab w:val="left" w:pos="567"/>
          <w:tab w:val="left" w:pos="851"/>
        </w:tabs>
        <w:spacing w:after="0" w:line="240" w:lineRule="auto"/>
        <w:jc w:val="center"/>
        <w:rPr>
          <w:rFonts w:ascii="Arial" w:eastAsia="Times New Roman" w:hAnsi="Arial" w:cs="Arial"/>
          <w:caps/>
        </w:rPr>
      </w:pPr>
      <w:r w:rsidRPr="0093068D">
        <w:rPr>
          <w:rFonts w:ascii="Arial" w:eastAsia="Times New Roman" w:hAnsi="Arial" w:cs="Arial"/>
          <w:b/>
          <w:caps/>
        </w:rPr>
        <w:t xml:space="preserve">Prekių pirkimo-pardavimo sutarties </w:t>
      </w:r>
      <w:r w:rsidRPr="0093068D">
        <w:rPr>
          <w:rFonts w:ascii="Arial" w:eastAsia="Times New Roman" w:hAnsi="Arial" w:cs="Arial"/>
          <w:b/>
          <w:bCs/>
          <w:caps/>
        </w:rPr>
        <w:t>Specialiosios</w:t>
      </w:r>
      <w:r w:rsidRPr="0093068D">
        <w:rPr>
          <w:rFonts w:ascii="Arial" w:eastAsia="Times New Roman" w:hAnsi="Arial" w:cs="Arial"/>
          <w:b/>
          <w:caps/>
        </w:rPr>
        <w:t xml:space="preserve"> sąlygos</w:t>
      </w:r>
      <w:r w:rsidRPr="0093068D">
        <w:rPr>
          <w:rFonts w:ascii="Arial" w:eastAsia="Times New Roman" w:hAnsi="Arial" w:cs="Arial"/>
          <w:caps/>
        </w:rPr>
        <w:t xml:space="preserve"> </w:t>
      </w:r>
    </w:p>
    <w:p w14:paraId="4B5D5828" w14:textId="77777777" w:rsidR="0093068D" w:rsidRPr="0093068D" w:rsidRDefault="0093068D" w:rsidP="0093068D">
      <w:pPr>
        <w:spacing w:after="0" w:line="240" w:lineRule="auto"/>
        <w:jc w:val="cente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67"/>
        <w:gridCol w:w="2172"/>
        <w:gridCol w:w="2571"/>
      </w:tblGrid>
      <w:tr w:rsidR="0093068D" w:rsidRPr="0093068D" w14:paraId="6A5061C5" w14:textId="77777777" w:rsidTr="00D25619">
        <w:tc>
          <w:tcPr>
            <w:tcW w:w="2448" w:type="dxa"/>
          </w:tcPr>
          <w:p w14:paraId="570BC5E1" w14:textId="77777777" w:rsidR="0093068D" w:rsidRPr="0093068D" w:rsidRDefault="0093068D" w:rsidP="0093068D">
            <w:pPr>
              <w:spacing w:after="0" w:line="240" w:lineRule="auto"/>
              <w:jc w:val="both"/>
              <w:rPr>
                <w:rFonts w:ascii="Arial" w:eastAsia="Times New Roman" w:hAnsi="Arial" w:cs="Arial"/>
                <w:b/>
                <w:bCs/>
                <w:kern w:val="2"/>
              </w:rPr>
            </w:pPr>
            <w:r w:rsidRPr="0093068D">
              <w:rPr>
                <w:rFonts w:ascii="Arial" w:eastAsia="Times New Roman" w:hAnsi="Arial" w:cs="Arial"/>
                <w:b/>
                <w:bCs/>
                <w:kern w:val="2"/>
              </w:rPr>
              <w:t>Sutarties pavadinimas</w:t>
            </w:r>
          </w:p>
        </w:tc>
        <w:tc>
          <w:tcPr>
            <w:tcW w:w="7110" w:type="dxa"/>
            <w:gridSpan w:val="3"/>
          </w:tcPr>
          <w:p w14:paraId="79B33049" w14:textId="77777777" w:rsidR="0093068D" w:rsidRPr="0093068D" w:rsidRDefault="0093068D" w:rsidP="0093068D">
            <w:pPr>
              <w:spacing w:after="0" w:line="240" w:lineRule="auto"/>
              <w:jc w:val="both"/>
              <w:rPr>
                <w:rFonts w:ascii="Arial" w:eastAsia="Times New Roman" w:hAnsi="Arial" w:cs="Arial"/>
                <w:bCs/>
                <w:kern w:val="2"/>
              </w:rPr>
            </w:pPr>
            <w:r w:rsidRPr="0093068D">
              <w:rPr>
                <w:rFonts w:ascii="Arial" w:eastAsia="Times New Roman" w:hAnsi="Arial" w:cs="Arial"/>
                <w:bCs/>
                <w:kern w:val="2"/>
              </w:rPr>
              <w:t>Stacionarus kompiuteris su priedais, Nr. 2265/2025/GMC</w:t>
            </w:r>
          </w:p>
        </w:tc>
      </w:tr>
      <w:tr w:rsidR="0093068D" w:rsidRPr="0093068D" w14:paraId="03C6BC35" w14:textId="77777777" w:rsidTr="00D25619">
        <w:tc>
          <w:tcPr>
            <w:tcW w:w="2448" w:type="dxa"/>
          </w:tcPr>
          <w:p w14:paraId="28C3A925" w14:textId="77777777" w:rsidR="0093068D" w:rsidRPr="0093068D" w:rsidRDefault="0093068D" w:rsidP="0093068D">
            <w:pPr>
              <w:spacing w:after="0" w:line="240" w:lineRule="auto"/>
              <w:jc w:val="both"/>
              <w:rPr>
                <w:rFonts w:ascii="Arial" w:eastAsia="Times New Roman" w:hAnsi="Arial" w:cs="Arial"/>
                <w:b/>
                <w:bCs/>
                <w:kern w:val="2"/>
              </w:rPr>
            </w:pPr>
            <w:r w:rsidRPr="0093068D">
              <w:rPr>
                <w:rFonts w:ascii="Arial" w:eastAsia="Times New Roman" w:hAnsi="Arial" w:cs="Arial"/>
                <w:b/>
                <w:bCs/>
                <w:kern w:val="2"/>
              </w:rPr>
              <w:t>Sutarties data</w:t>
            </w:r>
          </w:p>
        </w:tc>
        <w:tc>
          <w:tcPr>
            <w:tcW w:w="2367" w:type="dxa"/>
          </w:tcPr>
          <w:p w14:paraId="753CBD77" w14:textId="77777777" w:rsidR="0093068D" w:rsidRPr="0093068D" w:rsidRDefault="0093068D" w:rsidP="0093068D">
            <w:pPr>
              <w:spacing w:after="0" w:line="240" w:lineRule="auto"/>
              <w:jc w:val="both"/>
              <w:rPr>
                <w:rFonts w:ascii="Arial" w:eastAsia="Times New Roman" w:hAnsi="Arial" w:cs="Arial"/>
                <w:i/>
                <w:kern w:val="2"/>
              </w:rPr>
            </w:pPr>
            <w:r w:rsidRPr="0093068D">
              <w:rPr>
                <w:rFonts w:ascii="Arial" w:eastAsia="Times New Roman" w:hAnsi="Arial" w:cs="Arial"/>
                <w:i/>
                <w:kern w:val="2"/>
              </w:rPr>
              <w:t>nurodoma metaduomenyse</w:t>
            </w:r>
          </w:p>
        </w:tc>
        <w:tc>
          <w:tcPr>
            <w:tcW w:w="2172" w:type="dxa"/>
          </w:tcPr>
          <w:p w14:paraId="363D73F2" w14:textId="77777777" w:rsidR="0093068D" w:rsidRPr="0093068D" w:rsidRDefault="0093068D" w:rsidP="0093068D">
            <w:pPr>
              <w:spacing w:after="0" w:line="240" w:lineRule="auto"/>
              <w:jc w:val="both"/>
              <w:rPr>
                <w:rFonts w:ascii="Arial" w:eastAsia="Times New Roman" w:hAnsi="Arial" w:cs="Arial"/>
                <w:b/>
                <w:bCs/>
                <w:kern w:val="2"/>
              </w:rPr>
            </w:pPr>
            <w:r w:rsidRPr="0093068D">
              <w:rPr>
                <w:rFonts w:ascii="Arial" w:eastAsia="Times New Roman" w:hAnsi="Arial" w:cs="Arial"/>
                <w:b/>
                <w:bCs/>
                <w:kern w:val="2"/>
              </w:rPr>
              <w:t>Sutarties numeris</w:t>
            </w:r>
          </w:p>
        </w:tc>
        <w:tc>
          <w:tcPr>
            <w:tcW w:w="2571" w:type="dxa"/>
          </w:tcPr>
          <w:p w14:paraId="6E95CC2D" w14:textId="77777777" w:rsidR="0093068D" w:rsidRPr="0093068D" w:rsidRDefault="0093068D" w:rsidP="0093068D">
            <w:pPr>
              <w:spacing w:after="0" w:line="240" w:lineRule="auto"/>
              <w:jc w:val="both"/>
              <w:rPr>
                <w:rFonts w:ascii="Arial" w:eastAsia="Times New Roman" w:hAnsi="Arial" w:cs="Arial"/>
                <w:i/>
                <w:kern w:val="2"/>
              </w:rPr>
            </w:pPr>
            <w:r w:rsidRPr="0093068D">
              <w:rPr>
                <w:rFonts w:ascii="Arial" w:eastAsia="Times New Roman" w:hAnsi="Arial" w:cs="Arial"/>
                <w:i/>
                <w:kern w:val="2"/>
              </w:rPr>
              <w:t>nurodoma metaduomenyse</w:t>
            </w:r>
          </w:p>
        </w:tc>
      </w:tr>
    </w:tbl>
    <w:p w14:paraId="7A2EF96B" w14:textId="77777777" w:rsidR="0093068D" w:rsidRPr="0093068D" w:rsidRDefault="0093068D" w:rsidP="0093068D">
      <w:pPr>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3068D" w:rsidRPr="0093068D" w14:paraId="26D69A2B" w14:textId="77777777" w:rsidTr="00D25619">
        <w:tc>
          <w:tcPr>
            <w:tcW w:w="9558" w:type="dxa"/>
            <w:gridSpan w:val="3"/>
          </w:tcPr>
          <w:p w14:paraId="7723789A"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1. SUTARTIES ŠALYS</w:t>
            </w:r>
          </w:p>
        </w:tc>
      </w:tr>
      <w:tr w:rsidR="0093068D" w:rsidRPr="0093068D" w14:paraId="637B55D7" w14:textId="77777777" w:rsidTr="00D25619">
        <w:tc>
          <w:tcPr>
            <w:tcW w:w="2808" w:type="dxa"/>
            <w:vMerge w:val="restart"/>
          </w:tcPr>
          <w:p w14:paraId="11E51E98" w14:textId="77777777" w:rsidR="0093068D" w:rsidRPr="0093068D" w:rsidRDefault="0093068D" w:rsidP="0093068D">
            <w:pPr>
              <w:spacing w:after="0" w:line="240" w:lineRule="auto"/>
              <w:jc w:val="center"/>
              <w:rPr>
                <w:rFonts w:ascii="Arial" w:eastAsia="Times New Roman" w:hAnsi="Arial" w:cs="Arial"/>
                <w:b/>
                <w:bCs/>
                <w:kern w:val="2"/>
              </w:rPr>
            </w:pPr>
          </w:p>
          <w:p w14:paraId="1DD35ED3" w14:textId="77777777" w:rsidR="0093068D" w:rsidRPr="0093068D" w:rsidRDefault="0093068D" w:rsidP="0093068D">
            <w:pPr>
              <w:spacing w:after="0" w:line="240" w:lineRule="auto"/>
              <w:jc w:val="center"/>
              <w:rPr>
                <w:rFonts w:ascii="Arial" w:eastAsia="Times New Roman" w:hAnsi="Arial" w:cs="Arial"/>
                <w:b/>
                <w:bCs/>
                <w:kern w:val="2"/>
              </w:rPr>
            </w:pPr>
          </w:p>
          <w:p w14:paraId="50E98191" w14:textId="77777777" w:rsidR="0093068D" w:rsidRPr="0093068D" w:rsidRDefault="0093068D" w:rsidP="0093068D">
            <w:pPr>
              <w:spacing w:after="0" w:line="240" w:lineRule="auto"/>
              <w:jc w:val="center"/>
              <w:rPr>
                <w:rFonts w:ascii="Arial" w:eastAsia="Times New Roman" w:hAnsi="Arial" w:cs="Arial"/>
                <w:b/>
                <w:bCs/>
                <w:kern w:val="2"/>
              </w:rPr>
            </w:pPr>
          </w:p>
          <w:p w14:paraId="291C8B5E" w14:textId="77777777" w:rsidR="0093068D" w:rsidRPr="0093068D" w:rsidRDefault="0093068D" w:rsidP="0093068D">
            <w:pPr>
              <w:spacing w:after="0" w:line="240" w:lineRule="auto"/>
              <w:rPr>
                <w:rFonts w:ascii="Arial" w:eastAsia="Times New Roman" w:hAnsi="Arial" w:cs="Arial"/>
                <w:b/>
                <w:bCs/>
                <w:kern w:val="2"/>
              </w:rPr>
            </w:pPr>
          </w:p>
          <w:p w14:paraId="471B5A02"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1.1. Pirkėjas</w:t>
            </w:r>
          </w:p>
        </w:tc>
        <w:tc>
          <w:tcPr>
            <w:tcW w:w="3240" w:type="dxa"/>
          </w:tcPr>
          <w:p w14:paraId="7F58D5CA"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1.1.1. Pavadinimas</w:t>
            </w:r>
          </w:p>
        </w:tc>
        <w:tc>
          <w:tcPr>
            <w:tcW w:w="3510" w:type="dxa"/>
          </w:tcPr>
          <w:p w14:paraId="0E0EA923"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b/>
                <w:bCs/>
                <w:kern w:val="2"/>
              </w:rPr>
              <w:t>Vilniaus universitetas</w:t>
            </w:r>
          </w:p>
        </w:tc>
      </w:tr>
      <w:tr w:rsidR="0093068D" w:rsidRPr="0093068D" w14:paraId="176C1010" w14:textId="77777777" w:rsidTr="00D25619">
        <w:tc>
          <w:tcPr>
            <w:tcW w:w="2808" w:type="dxa"/>
            <w:vMerge/>
          </w:tcPr>
          <w:p w14:paraId="0D9906CE" w14:textId="77777777" w:rsidR="0093068D" w:rsidRPr="0093068D" w:rsidRDefault="0093068D" w:rsidP="0093068D">
            <w:pPr>
              <w:spacing w:after="0" w:line="240" w:lineRule="auto"/>
              <w:rPr>
                <w:rFonts w:ascii="Arial" w:eastAsia="Times New Roman" w:hAnsi="Arial" w:cs="Arial"/>
                <w:kern w:val="2"/>
              </w:rPr>
            </w:pPr>
          </w:p>
        </w:tc>
        <w:tc>
          <w:tcPr>
            <w:tcW w:w="3240" w:type="dxa"/>
          </w:tcPr>
          <w:p w14:paraId="42A6BD51"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1.1.2. Juridinio asmens kodas</w:t>
            </w:r>
          </w:p>
        </w:tc>
        <w:tc>
          <w:tcPr>
            <w:tcW w:w="3510" w:type="dxa"/>
          </w:tcPr>
          <w:p w14:paraId="11B993E9"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rPr>
              <w:t>211950810</w:t>
            </w:r>
          </w:p>
        </w:tc>
      </w:tr>
      <w:tr w:rsidR="0093068D" w:rsidRPr="0093068D" w14:paraId="18AEC9E2" w14:textId="77777777" w:rsidTr="00D25619">
        <w:tc>
          <w:tcPr>
            <w:tcW w:w="2808" w:type="dxa"/>
            <w:vMerge/>
          </w:tcPr>
          <w:p w14:paraId="27B0F50E" w14:textId="77777777" w:rsidR="0093068D" w:rsidRPr="0093068D" w:rsidRDefault="0093068D" w:rsidP="0093068D">
            <w:pPr>
              <w:spacing w:after="0" w:line="240" w:lineRule="auto"/>
              <w:rPr>
                <w:rFonts w:ascii="Arial" w:eastAsia="Times New Roman" w:hAnsi="Arial" w:cs="Arial"/>
                <w:kern w:val="2"/>
              </w:rPr>
            </w:pPr>
          </w:p>
        </w:tc>
        <w:tc>
          <w:tcPr>
            <w:tcW w:w="3240" w:type="dxa"/>
          </w:tcPr>
          <w:p w14:paraId="4AB5D940"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1.1.3. Adresas</w:t>
            </w:r>
          </w:p>
        </w:tc>
        <w:tc>
          <w:tcPr>
            <w:tcW w:w="3510" w:type="dxa"/>
          </w:tcPr>
          <w:p w14:paraId="3D5C4ACF"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rPr>
              <w:t>Universiteto g.3, Vilnius, LT-01513</w:t>
            </w:r>
          </w:p>
        </w:tc>
      </w:tr>
      <w:tr w:rsidR="0093068D" w:rsidRPr="0093068D" w14:paraId="3B0E3367" w14:textId="77777777" w:rsidTr="00D25619">
        <w:tc>
          <w:tcPr>
            <w:tcW w:w="2808" w:type="dxa"/>
            <w:vMerge/>
          </w:tcPr>
          <w:p w14:paraId="04839F0C" w14:textId="77777777" w:rsidR="0093068D" w:rsidRPr="0093068D" w:rsidRDefault="0093068D" w:rsidP="0093068D">
            <w:pPr>
              <w:spacing w:after="0" w:line="240" w:lineRule="auto"/>
              <w:rPr>
                <w:rFonts w:ascii="Arial" w:eastAsia="Times New Roman" w:hAnsi="Arial" w:cs="Arial"/>
                <w:kern w:val="2"/>
              </w:rPr>
            </w:pPr>
          </w:p>
        </w:tc>
        <w:tc>
          <w:tcPr>
            <w:tcW w:w="3240" w:type="dxa"/>
          </w:tcPr>
          <w:p w14:paraId="48794ED3"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1.1.4. PVM mokėtojo kodas</w:t>
            </w:r>
          </w:p>
        </w:tc>
        <w:tc>
          <w:tcPr>
            <w:tcW w:w="3510" w:type="dxa"/>
          </w:tcPr>
          <w:p w14:paraId="70D1C8B8"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rPr>
              <w:t>LT119508113</w:t>
            </w:r>
          </w:p>
        </w:tc>
      </w:tr>
      <w:tr w:rsidR="0093068D" w:rsidRPr="0093068D" w14:paraId="776AD80F" w14:textId="77777777" w:rsidTr="00D25619">
        <w:tc>
          <w:tcPr>
            <w:tcW w:w="2808" w:type="dxa"/>
            <w:vMerge/>
          </w:tcPr>
          <w:p w14:paraId="2AD6DA4D" w14:textId="77777777" w:rsidR="0093068D" w:rsidRPr="0093068D" w:rsidRDefault="0093068D" w:rsidP="0093068D">
            <w:pPr>
              <w:spacing w:after="0" w:line="240" w:lineRule="auto"/>
              <w:rPr>
                <w:rFonts w:ascii="Arial" w:eastAsia="Times New Roman" w:hAnsi="Arial" w:cs="Arial"/>
                <w:kern w:val="2"/>
              </w:rPr>
            </w:pPr>
          </w:p>
        </w:tc>
        <w:tc>
          <w:tcPr>
            <w:tcW w:w="3240" w:type="dxa"/>
          </w:tcPr>
          <w:p w14:paraId="0F817452"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1.1.5. Atsiskaitomoji sąskaita</w:t>
            </w:r>
          </w:p>
        </w:tc>
        <w:tc>
          <w:tcPr>
            <w:tcW w:w="3510" w:type="dxa"/>
          </w:tcPr>
          <w:p w14:paraId="7458380A"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rPr>
              <w:t>LT537300010002460768</w:t>
            </w:r>
          </w:p>
        </w:tc>
      </w:tr>
      <w:tr w:rsidR="0093068D" w:rsidRPr="0093068D" w14:paraId="19E72EF7" w14:textId="77777777" w:rsidTr="00D25619">
        <w:tc>
          <w:tcPr>
            <w:tcW w:w="2808" w:type="dxa"/>
            <w:vMerge/>
          </w:tcPr>
          <w:p w14:paraId="58EF9E2D" w14:textId="77777777" w:rsidR="0093068D" w:rsidRPr="0093068D" w:rsidRDefault="0093068D" w:rsidP="0093068D">
            <w:pPr>
              <w:spacing w:after="0" w:line="240" w:lineRule="auto"/>
              <w:rPr>
                <w:rFonts w:ascii="Arial" w:eastAsia="Times New Roman" w:hAnsi="Arial" w:cs="Arial"/>
                <w:kern w:val="2"/>
              </w:rPr>
            </w:pPr>
          </w:p>
        </w:tc>
        <w:tc>
          <w:tcPr>
            <w:tcW w:w="3240" w:type="dxa"/>
          </w:tcPr>
          <w:p w14:paraId="7B93FF62"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1.1.6. Bankas, banko kodas</w:t>
            </w:r>
          </w:p>
        </w:tc>
        <w:tc>
          <w:tcPr>
            <w:tcW w:w="3510" w:type="dxa"/>
          </w:tcPr>
          <w:p w14:paraId="77B94709"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 xml:space="preserve">AB „Swedbank“, </w:t>
            </w:r>
            <w:r w:rsidRPr="0093068D">
              <w:rPr>
                <w:rFonts w:ascii="Arial" w:eastAsia="Times New Roman" w:hAnsi="Arial" w:cs="Arial"/>
              </w:rPr>
              <w:t>73000</w:t>
            </w:r>
          </w:p>
        </w:tc>
      </w:tr>
      <w:tr w:rsidR="0093068D" w:rsidRPr="0093068D" w14:paraId="0C97DC59" w14:textId="77777777" w:rsidTr="00D25619">
        <w:tc>
          <w:tcPr>
            <w:tcW w:w="2808" w:type="dxa"/>
            <w:vMerge/>
          </w:tcPr>
          <w:p w14:paraId="55017599" w14:textId="77777777" w:rsidR="0093068D" w:rsidRPr="0093068D" w:rsidRDefault="0093068D" w:rsidP="0093068D">
            <w:pPr>
              <w:spacing w:after="0" w:line="240" w:lineRule="auto"/>
              <w:rPr>
                <w:rFonts w:ascii="Arial" w:eastAsia="Times New Roman" w:hAnsi="Arial" w:cs="Arial"/>
                <w:kern w:val="2"/>
              </w:rPr>
            </w:pPr>
          </w:p>
        </w:tc>
        <w:tc>
          <w:tcPr>
            <w:tcW w:w="3240" w:type="dxa"/>
          </w:tcPr>
          <w:p w14:paraId="34094D71"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1.1.7. Telefonas</w:t>
            </w:r>
          </w:p>
        </w:tc>
        <w:tc>
          <w:tcPr>
            <w:tcW w:w="3510" w:type="dxa"/>
          </w:tcPr>
          <w:p w14:paraId="63ECC03D"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+370 5 268 7000</w:t>
            </w:r>
          </w:p>
        </w:tc>
      </w:tr>
      <w:tr w:rsidR="0093068D" w:rsidRPr="0093068D" w14:paraId="321D2538" w14:textId="77777777" w:rsidTr="00D25619">
        <w:tc>
          <w:tcPr>
            <w:tcW w:w="2808" w:type="dxa"/>
            <w:vMerge/>
          </w:tcPr>
          <w:p w14:paraId="38ED034C" w14:textId="77777777" w:rsidR="0093068D" w:rsidRPr="0093068D" w:rsidRDefault="0093068D" w:rsidP="0093068D">
            <w:pPr>
              <w:spacing w:after="0" w:line="240" w:lineRule="auto"/>
              <w:rPr>
                <w:rFonts w:ascii="Arial" w:eastAsia="Times New Roman" w:hAnsi="Arial" w:cs="Arial"/>
                <w:kern w:val="2"/>
              </w:rPr>
            </w:pPr>
          </w:p>
        </w:tc>
        <w:tc>
          <w:tcPr>
            <w:tcW w:w="3240" w:type="dxa"/>
          </w:tcPr>
          <w:p w14:paraId="77A44097"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1.1.8. El. paštas</w:t>
            </w:r>
          </w:p>
        </w:tc>
        <w:tc>
          <w:tcPr>
            <w:tcW w:w="3510" w:type="dxa"/>
          </w:tcPr>
          <w:p w14:paraId="734ED3B8"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infor@cr.vu.lt</w:t>
            </w:r>
          </w:p>
        </w:tc>
      </w:tr>
      <w:tr w:rsidR="0093068D" w:rsidRPr="0093068D" w14:paraId="04ADF61F" w14:textId="77777777" w:rsidTr="00D25619">
        <w:tc>
          <w:tcPr>
            <w:tcW w:w="2808" w:type="dxa"/>
            <w:vMerge/>
          </w:tcPr>
          <w:p w14:paraId="23299410" w14:textId="77777777" w:rsidR="0093068D" w:rsidRPr="0093068D" w:rsidRDefault="0093068D" w:rsidP="0093068D">
            <w:pPr>
              <w:spacing w:after="0" w:line="240" w:lineRule="auto"/>
              <w:rPr>
                <w:rFonts w:ascii="Arial" w:eastAsia="Times New Roman" w:hAnsi="Arial" w:cs="Arial"/>
                <w:kern w:val="2"/>
              </w:rPr>
            </w:pPr>
          </w:p>
        </w:tc>
        <w:tc>
          <w:tcPr>
            <w:tcW w:w="3240" w:type="dxa"/>
          </w:tcPr>
          <w:p w14:paraId="0D21DE91"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1.1.9. Šalies atstovas</w:t>
            </w:r>
          </w:p>
        </w:tc>
        <w:tc>
          <w:tcPr>
            <w:tcW w:w="3510" w:type="dxa"/>
          </w:tcPr>
          <w:p w14:paraId="67640F5B"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 xml:space="preserve">Kancleris Raimundas </w:t>
            </w:r>
            <w:proofErr w:type="spellStart"/>
            <w:r w:rsidRPr="0093068D">
              <w:rPr>
                <w:rFonts w:ascii="Arial" w:eastAsia="Times New Roman" w:hAnsi="Arial" w:cs="Arial"/>
                <w:kern w:val="2"/>
              </w:rPr>
              <w:t>Balčiūnaitis</w:t>
            </w:r>
            <w:proofErr w:type="spellEnd"/>
          </w:p>
        </w:tc>
      </w:tr>
      <w:tr w:rsidR="0093068D" w:rsidRPr="0093068D" w14:paraId="13C0871A" w14:textId="77777777" w:rsidTr="00D25619">
        <w:tc>
          <w:tcPr>
            <w:tcW w:w="2808" w:type="dxa"/>
            <w:vMerge/>
          </w:tcPr>
          <w:p w14:paraId="20C7B17F" w14:textId="77777777" w:rsidR="0093068D" w:rsidRPr="0093068D" w:rsidRDefault="0093068D" w:rsidP="0093068D">
            <w:pPr>
              <w:spacing w:after="0" w:line="240" w:lineRule="auto"/>
              <w:rPr>
                <w:rFonts w:ascii="Arial" w:eastAsia="Times New Roman" w:hAnsi="Arial" w:cs="Arial"/>
                <w:kern w:val="2"/>
              </w:rPr>
            </w:pPr>
          </w:p>
        </w:tc>
        <w:tc>
          <w:tcPr>
            <w:tcW w:w="3240" w:type="dxa"/>
          </w:tcPr>
          <w:p w14:paraId="27F10B63"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1.1.10. Atstovavimo pagrindas</w:t>
            </w:r>
          </w:p>
        </w:tc>
        <w:tc>
          <w:tcPr>
            <w:tcW w:w="3510" w:type="dxa"/>
          </w:tcPr>
          <w:p w14:paraId="654E9BEC"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Vilniaus universiteto rektoriaus 2025-04-01 įgaliojimas Nr. RI-86</w:t>
            </w:r>
          </w:p>
        </w:tc>
      </w:tr>
      <w:tr w:rsidR="0093068D" w:rsidRPr="0093068D" w14:paraId="0F9DC9A8" w14:textId="77777777" w:rsidTr="00D25619">
        <w:tc>
          <w:tcPr>
            <w:tcW w:w="2808" w:type="dxa"/>
            <w:vMerge w:val="restart"/>
          </w:tcPr>
          <w:p w14:paraId="5C0BA62B" w14:textId="77777777" w:rsidR="0093068D" w:rsidRPr="0093068D" w:rsidRDefault="0093068D" w:rsidP="0093068D">
            <w:pPr>
              <w:spacing w:after="0" w:line="240" w:lineRule="auto"/>
              <w:rPr>
                <w:rFonts w:ascii="Arial" w:eastAsia="Times New Roman" w:hAnsi="Arial" w:cs="Arial"/>
                <w:b/>
                <w:bCs/>
                <w:kern w:val="2"/>
              </w:rPr>
            </w:pPr>
          </w:p>
          <w:p w14:paraId="45F2A287" w14:textId="77777777" w:rsidR="0093068D" w:rsidRPr="0093068D" w:rsidRDefault="0093068D" w:rsidP="0093068D">
            <w:pPr>
              <w:spacing w:after="0" w:line="240" w:lineRule="auto"/>
              <w:rPr>
                <w:rFonts w:ascii="Arial" w:eastAsia="Times New Roman" w:hAnsi="Arial" w:cs="Arial"/>
                <w:b/>
                <w:bCs/>
                <w:kern w:val="2"/>
              </w:rPr>
            </w:pPr>
          </w:p>
          <w:p w14:paraId="0851E5E5" w14:textId="77777777" w:rsidR="0093068D" w:rsidRPr="0093068D" w:rsidRDefault="0093068D" w:rsidP="0093068D">
            <w:pPr>
              <w:spacing w:after="0" w:line="240" w:lineRule="auto"/>
              <w:rPr>
                <w:rFonts w:ascii="Arial" w:eastAsia="Times New Roman" w:hAnsi="Arial" w:cs="Arial"/>
                <w:b/>
                <w:bCs/>
                <w:kern w:val="2"/>
              </w:rPr>
            </w:pPr>
          </w:p>
          <w:p w14:paraId="48ED354B"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1.2. Tiekėjas</w:t>
            </w:r>
          </w:p>
          <w:p w14:paraId="72E7DDAE" w14:textId="77777777" w:rsidR="0093068D" w:rsidRPr="0093068D" w:rsidRDefault="0093068D" w:rsidP="004F6CFB">
            <w:pPr>
              <w:spacing w:after="0" w:line="240" w:lineRule="auto"/>
              <w:rPr>
                <w:rFonts w:ascii="Arial" w:eastAsia="Times New Roman" w:hAnsi="Arial" w:cs="Arial"/>
                <w:b/>
                <w:bCs/>
                <w:kern w:val="2"/>
              </w:rPr>
            </w:pPr>
          </w:p>
        </w:tc>
        <w:tc>
          <w:tcPr>
            <w:tcW w:w="3240" w:type="dxa"/>
          </w:tcPr>
          <w:p w14:paraId="44304EED"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1.2.1. Pavadinimas</w:t>
            </w:r>
          </w:p>
        </w:tc>
        <w:tc>
          <w:tcPr>
            <w:tcW w:w="3510" w:type="dxa"/>
          </w:tcPr>
          <w:p w14:paraId="0C50B789" w14:textId="77777777" w:rsidR="0093068D" w:rsidRPr="0093068D" w:rsidRDefault="0093068D" w:rsidP="0093068D">
            <w:pPr>
              <w:spacing w:after="0" w:line="240" w:lineRule="auto"/>
              <w:jc w:val="both"/>
              <w:rPr>
                <w:rFonts w:ascii="Arial" w:eastAsia="Times New Roman" w:hAnsi="Arial" w:cs="Arial"/>
                <w:b/>
                <w:kern w:val="2"/>
              </w:rPr>
            </w:pPr>
            <w:r w:rsidRPr="0093068D">
              <w:rPr>
                <w:rFonts w:ascii="Arial" w:eastAsia="Times New Roman" w:hAnsi="Arial" w:cs="Arial"/>
                <w:kern w:val="2"/>
              </w:rPr>
              <w:t>UAB „</w:t>
            </w:r>
            <w:proofErr w:type="spellStart"/>
            <w:r w:rsidRPr="0093068D">
              <w:rPr>
                <w:rFonts w:ascii="Arial" w:eastAsia="Times New Roman" w:hAnsi="Arial" w:cs="Arial"/>
                <w:kern w:val="2"/>
              </w:rPr>
              <w:t>Inida</w:t>
            </w:r>
            <w:proofErr w:type="spellEnd"/>
            <w:r w:rsidRPr="0093068D">
              <w:rPr>
                <w:rFonts w:ascii="Arial" w:eastAsia="Times New Roman" w:hAnsi="Arial" w:cs="Arial"/>
                <w:kern w:val="2"/>
              </w:rPr>
              <w:t>“</w:t>
            </w:r>
          </w:p>
        </w:tc>
      </w:tr>
      <w:tr w:rsidR="0093068D" w:rsidRPr="0093068D" w14:paraId="588355B3" w14:textId="77777777" w:rsidTr="00D25619">
        <w:tc>
          <w:tcPr>
            <w:tcW w:w="2808" w:type="dxa"/>
            <w:vMerge/>
          </w:tcPr>
          <w:p w14:paraId="334DDF10" w14:textId="77777777" w:rsidR="0093068D" w:rsidRPr="0093068D" w:rsidRDefault="0093068D" w:rsidP="0093068D">
            <w:pPr>
              <w:spacing w:after="0" w:line="240" w:lineRule="auto"/>
              <w:rPr>
                <w:rFonts w:ascii="Arial" w:eastAsia="Times New Roman" w:hAnsi="Arial" w:cs="Arial"/>
                <w:b/>
                <w:bCs/>
                <w:kern w:val="2"/>
              </w:rPr>
            </w:pPr>
          </w:p>
        </w:tc>
        <w:tc>
          <w:tcPr>
            <w:tcW w:w="3240" w:type="dxa"/>
          </w:tcPr>
          <w:p w14:paraId="4D734905"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1.2.2. Juridinio asmens kodas</w:t>
            </w:r>
          </w:p>
        </w:tc>
        <w:tc>
          <w:tcPr>
            <w:tcW w:w="3510" w:type="dxa"/>
          </w:tcPr>
          <w:p w14:paraId="5AC52759"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133752253</w:t>
            </w:r>
          </w:p>
        </w:tc>
      </w:tr>
      <w:tr w:rsidR="0093068D" w:rsidRPr="0093068D" w14:paraId="74E307AE" w14:textId="77777777" w:rsidTr="00D25619">
        <w:tc>
          <w:tcPr>
            <w:tcW w:w="2808" w:type="dxa"/>
            <w:vMerge/>
          </w:tcPr>
          <w:p w14:paraId="417BA219" w14:textId="77777777" w:rsidR="0093068D" w:rsidRPr="0093068D" w:rsidRDefault="0093068D" w:rsidP="0093068D">
            <w:pPr>
              <w:spacing w:after="0" w:line="240" w:lineRule="auto"/>
              <w:rPr>
                <w:rFonts w:ascii="Arial" w:eastAsia="Times New Roman" w:hAnsi="Arial" w:cs="Arial"/>
                <w:b/>
                <w:bCs/>
                <w:kern w:val="2"/>
              </w:rPr>
            </w:pPr>
          </w:p>
        </w:tc>
        <w:tc>
          <w:tcPr>
            <w:tcW w:w="3240" w:type="dxa"/>
          </w:tcPr>
          <w:p w14:paraId="3F066C67"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1.2.3. Adresas</w:t>
            </w:r>
          </w:p>
        </w:tc>
        <w:tc>
          <w:tcPr>
            <w:tcW w:w="3510" w:type="dxa"/>
          </w:tcPr>
          <w:p w14:paraId="747984A8"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V. Krėvės pr. 13A, Kaunas</w:t>
            </w:r>
          </w:p>
        </w:tc>
      </w:tr>
      <w:tr w:rsidR="0093068D" w:rsidRPr="0093068D" w14:paraId="7641BE26" w14:textId="77777777" w:rsidTr="00D25619">
        <w:tc>
          <w:tcPr>
            <w:tcW w:w="2808" w:type="dxa"/>
            <w:vMerge/>
          </w:tcPr>
          <w:p w14:paraId="44AA98B8" w14:textId="77777777" w:rsidR="0093068D" w:rsidRPr="0093068D" w:rsidRDefault="0093068D" w:rsidP="0093068D">
            <w:pPr>
              <w:spacing w:after="0" w:line="240" w:lineRule="auto"/>
              <w:rPr>
                <w:rFonts w:ascii="Arial" w:eastAsia="Times New Roman" w:hAnsi="Arial" w:cs="Arial"/>
                <w:b/>
                <w:bCs/>
                <w:kern w:val="2"/>
              </w:rPr>
            </w:pPr>
          </w:p>
        </w:tc>
        <w:tc>
          <w:tcPr>
            <w:tcW w:w="3240" w:type="dxa"/>
          </w:tcPr>
          <w:p w14:paraId="5FB1A415"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1.2.4. PVM mokėtojo kodas</w:t>
            </w:r>
          </w:p>
        </w:tc>
        <w:tc>
          <w:tcPr>
            <w:tcW w:w="3510" w:type="dxa"/>
          </w:tcPr>
          <w:p w14:paraId="3CF0A048"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LT337522515</w:t>
            </w:r>
          </w:p>
        </w:tc>
      </w:tr>
      <w:tr w:rsidR="0093068D" w:rsidRPr="0093068D" w14:paraId="043F4C1B" w14:textId="77777777" w:rsidTr="00D25619">
        <w:tc>
          <w:tcPr>
            <w:tcW w:w="2808" w:type="dxa"/>
            <w:vMerge/>
          </w:tcPr>
          <w:p w14:paraId="5328A965" w14:textId="77777777" w:rsidR="0093068D" w:rsidRPr="0093068D" w:rsidRDefault="0093068D" w:rsidP="0093068D">
            <w:pPr>
              <w:spacing w:after="0" w:line="240" w:lineRule="auto"/>
              <w:rPr>
                <w:rFonts w:ascii="Arial" w:eastAsia="Times New Roman" w:hAnsi="Arial" w:cs="Arial"/>
                <w:b/>
                <w:bCs/>
                <w:kern w:val="2"/>
              </w:rPr>
            </w:pPr>
          </w:p>
        </w:tc>
        <w:tc>
          <w:tcPr>
            <w:tcW w:w="3240" w:type="dxa"/>
          </w:tcPr>
          <w:p w14:paraId="59F76F9E"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1.2.5. Atsiskaitomoji sąskaita</w:t>
            </w:r>
          </w:p>
        </w:tc>
        <w:tc>
          <w:tcPr>
            <w:tcW w:w="3510" w:type="dxa"/>
          </w:tcPr>
          <w:p w14:paraId="0481D7C5"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LT32 7300 0100 0226 8407</w:t>
            </w:r>
          </w:p>
        </w:tc>
      </w:tr>
      <w:tr w:rsidR="0093068D" w:rsidRPr="0093068D" w14:paraId="631F2B90" w14:textId="77777777" w:rsidTr="00D25619">
        <w:tc>
          <w:tcPr>
            <w:tcW w:w="2808" w:type="dxa"/>
            <w:vMerge/>
          </w:tcPr>
          <w:p w14:paraId="0B574961" w14:textId="77777777" w:rsidR="0093068D" w:rsidRPr="0093068D" w:rsidRDefault="0093068D" w:rsidP="0093068D">
            <w:pPr>
              <w:spacing w:after="0" w:line="240" w:lineRule="auto"/>
              <w:rPr>
                <w:rFonts w:ascii="Arial" w:eastAsia="Times New Roman" w:hAnsi="Arial" w:cs="Arial"/>
                <w:b/>
                <w:bCs/>
                <w:kern w:val="2"/>
              </w:rPr>
            </w:pPr>
          </w:p>
        </w:tc>
        <w:tc>
          <w:tcPr>
            <w:tcW w:w="3240" w:type="dxa"/>
          </w:tcPr>
          <w:p w14:paraId="2EA6D01A"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1.2.6. Bankas, banko kodas</w:t>
            </w:r>
          </w:p>
        </w:tc>
        <w:tc>
          <w:tcPr>
            <w:tcW w:w="3510" w:type="dxa"/>
          </w:tcPr>
          <w:p w14:paraId="508A4252"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AB Swedbank BK 73000</w:t>
            </w:r>
          </w:p>
        </w:tc>
      </w:tr>
      <w:tr w:rsidR="0093068D" w:rsidRPr="0093068D" w14:paraId="7F23C0C5" w14:textId="77777777" w:rsidTr="00D25619">
        <w:tc>
          <w:tcPr>
            <w:tcW w:w="2808" w:type="dxa"/>
            <w:vMerge/>
          </w:tcPr>
          <w:p w14:paraId="3DD7231B" w14:textId="77777777" w:rsidR="0093068D" w:rsidRPr="0093068D" w:rsidRDefault="0093068D" w:rsidP="0093068D">
            <w:pPr>
              <w:spacing w:after="0" w:line="240" w:lineRule="auto"/>
              <w:rPr>
                <w:rFonts w:ascii="Arial" w:eastAsia="Times New Roman" w:hAnsi="Arial" w:cs="Arial"/>
                <w:b/>
                <w:bCs/>
                <w:kern w:val="2"/>
              </w:rPr>
            </w:pPr>
          </w:p>
        </w:tc>
        <w:tc>
          <w:tcPr>
            <w:tcW w:w="3240" w:type="dxa"/>
          </w:tcPr>
          <w:p w14:paraId="016A9CF4"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1.2.7. Telefonas</w:t>
            </w:r>
          </w:p>
        </w:tc>
        <w:tc>
          <w:tcPr>
            <w:tcW w:w="3510" w:type="dxa"/>
          </w:tcPr>
          <w:p w14:paraId="7213DD75"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+370 37 311224</w:t>
            </w:r>
          </w:p>
        </w:tc>
      </w:tr>
      <w:tr w:rsidR="0093068D" w:rsidRPr="0093068D" w14:paraId="728F2E64" w14:textId="77777777" w:rsidTr="00D25619">
        <w:tc>
          <w:tcPr>
            <w:tcW w:w="2808" w:type="dxa"/>
            <w:vMerge/>
          </w:tcPr>
          <w:p w14:paraId="19A74745" w14:textId="77777777" w:rsidR="0093068D" w:rsidRPr="0093068D" w:rsidRDefault="0093068D" w:rsidP="0093068D">
            <w:pPr>
              <w:spacing w:after="0" w:line="240" w:lineRule="auto"/>
              <w:rPr>
                <w:rFonts w:ascii="Arial" w:eastAsia="Times New Roman" w:hAnsi="Arial" w:cs="Arial"/>
                <w:b/>
                <w:bCs/>
                <w:kern w:val="2"/>
              </w:rPr>
            </w:pPr>
          </w:p>
        </w:tc>
        <w:tc>
          <w:tcPr>
            <w:tcW w:w="3240" w:type="dxa"/>
          </w:tcPr>
          <w:p w14:paraId="4165E5BA"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1.2.8. El. paštas</w:t>
            </w:r>
          </w:p>
        </w:tc>
        <w:tc>
          <w:tcPr>
            <w:tcW w:w="3510" w:type="dxa"/>
          </w:tcPr>
          <w:p w14:paraId="7D2AEB3B" w14:textId="77777777" w:rsidR="0093068D" w:rsidRPr="0093068D" w:rsidRDefault="00CC1399" w:rsidP="0093068D">
            <w:pPr>
              <w:spacing w:after="0" w:line="240" w:lineRule="auto"/>
              <w:jc w:val="both"/>
              <w:rPr>
                <w:rFonts w:ascii="Arial" w:eastAsia="Times New Roman" w:hAnsi="Arial" w:cs="Arial"/>
                <w:kern w:val="2"/>
              </w:rPr>
            </w:pPr>
            <w:hyperlink r:id="rId7" w:history="1">
              <w:r w:rsidR="0093068D" w:rsidRPr="004F6CFB">
                <w:rPr>
                  <w:rFonts w:ascii="Arial" w:eastAsia="Times New Roman" w:hAnsi="Arial" w:cs="Arial"/>
                  <w:kern w:val="2"/>
                  <w:u w:val="single"/>
                </w:rPr>
                <w:t>Info@inida.lt</w:t>
              </w:r>
            </w:hyperlink>
            <w:r w:rsidR="0093068D" w:rsidRPr="004F6CFB">
              <w:rPr>
                <w:rFonts w:ascii="Arial" w:eastAsia="Times New Roman" w:hAnsi="Arial" w:cs="Arial"/>
                <w:kern w:val="2"/>
              </w:rPr>
              <w:t xml:space="preserve"> </w:t>
            </w:r>
          </w:p>
        </w:tc>
      </w:tr>
      <w:tr w:rsidR="0093068D" w:rsidRPr="0093068D" w14:paraId="4C948E25" w14:textId="77777777" w:rsidTr="00D25619">
        <w:tc>
          <w:tcPr>
            <w:tcW w:w="2808" w:type="dxa"/>
            <w:vMerge/>
          </w:tcPr>
          <w:p w14:paraId="79F3AB2F" w14:textId="77777777" w:rsidR="0093068D" w:rsidRPr="0093068D" w:rsidRDefault="0093068D" w:rsidP="0093068D">
            <w:pPr>
              <w:spacing w:after="0" w:line="240" w:lineRule="auto"/>
              <w:rPr>
                <w:rFonts w:ascii="Arial" w:eastAsia="Times New Roman" w:hAnsi="Arial" w:cs="Arial"/>
                <w:b/>
                <w:bCs/>
                <w:kern w:val="2"/>
              </w:rPr>
            </w:pPr>
          </w:p>
        </w:tc>
        <w:tc>
          <w:tcPr>
            <w:tcW w:w="3240" w:type="dxa"/>
          </w:tcPr>
          <w:p w14:paraId="13FB29D4"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1.2.9. Šalies atstovas</w:t>
            </w:r>
          </w:p>
        </w:tc>
        <w:tc>
          <w:tcPr>
            <w:tcW w:w="3510" w:type="dxa"/>
          </w:tcPr>
          <w:p w14:paraId="25807851"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 xml:space="preserve">Direktorius Ramūnas </w:t>
            </w:r>
            <w:proofErr w:type="spellStart"/>
            <w:r w:rsidRPr="0093068D">
              <w:rPr>
                <w:rFonts w:ascii="Arial" w:eastAsia="Times New Roman" w:hAnsi="Arial" w:cs="Arial"/>
                <w:kern w:val="2"/>
              </w:rPr>
              <w:t>Dirvelis</w:t>
            </w:r>
            <w:proofErr w:type="spellEnd"/>
          </w:p>
        </w:tc>
      </w:tr>
      <w:tr w:rsidR="0093068D" w:rsidRPr="0093068D" w14:paraId="22865AFA" w14:textId="77777777" w:rsidTr="00D25619">
        <w:tc>
          <w:tcPr>
            <w:tcW w:w="2808" w:type="dxa"/>
            <w:vMerge/>
          </w:tcPr>
          <w:p w14:paraId="7A1E0FA8" w14:textId="77777777" w:rsidR="0093068D" w:rsidRPr="0093068D" w:rsidRDefault="0093068D" w:rsidP="0093068D">
            <w:pPr>
              <w:spacing w:after="0" w:line="240" w:lineRule="auto"/>
              <w:rPr>
                <w:rFonts w:ascii="Arial" w:eastAsia="Times New Roman" w:hAnsi="Arial" w:cs="Arial"/>
                <w:b/>
                <w:bCs/>
                <w:kern w:val="2"/>
              </w:rPr>
            </w:pPr>
          </w:p>
        </w:tc>
        <w:tc>
          <w:tcPr>
            <w:tcW w:w="3240" w:type="dxa"/>
          </w:tcPr>
          <w:p w14:paraId="6E4BA7A6"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1.2.10. Atstovavimo pagrindas</w:t>
            </w:r>
          </w:p>
        </w:tc>
        <w:tc>
          <w:tcPr>
            <w:tcW w:w="3510" w:type="dxa"/>
          </w:tcPr>
          <w:p w14:paraId="676B82D0"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Bendrovės įstatai</w:t>
            </w:r>
          </w:p>
        </w:tc>
      </w:tr>
    </w:tbl>
    <w:p w14:paraId="175CF480" w14:textId="77777777" w:rsidR="0093068D" w:rsidRPr="0093068D" w:rsidRDefault="0093068D" w:rsidP="0093068D">
      <w:pPr>
        <w:spacing w:after="0" w:line="240" w:lineRule="auto"/>
        <w:jc w:val="both"/>
        <w:rPr>
          <w:rFonts w:ascii="Arial" w:eastAsia="Times New Roman" w:hAnsi="Arial" w:cs="Ari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93068D" w:rsidRPr="0093068D" w14:paraId="37ED3B3B" w14:textId="77777777" w:rsidTr="00D25619">
        <w:trPr>
          <w:trHeight w:val="300"/>
        </w:trPr>
        <w:tc>
          <w:tcPr>
            <w:tcW w:w="9535" w:type="dxa"/>
            <w:gridSpan w:val="4"/>
          </w:tcPr>
          <w:p w14:paraId="641C9782"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2. ATSAKINGI ASMENYS</w:t>
            </w:r>
          </w:p>
        </w:tc>
      </w:tr>
      <w:tr w:rsidR="0093068D" w:rsidRPr="0093068D" w14:paraId="7350E1CD" w14:textId="77777777" w:rsidTr="00D25619">
        <w:trPr>
          <w:trHeight w:val="300"/>
        </w:trPr>
        <w:tc>
          <w:tcPr>
            <w:tcW w:w="2704" w:type="dxa"/>
            <w:gridSpan w:val="2"/>
          </w:tcPr>
          <w:p w14:paraId="23061A95" w14:textId="77777777" w:rsidR="0093068D" w:rsidRPr="004F6CFB" w:rsidRDefault="0093068D" w:rsidP="0093068D">
            <w:pPr>
              <w:spacing w:after="0" w:line="240" w:lineRule="auto"/>
              <w:rPr>
                <w:rFonts w:ascii="Arial" w:eastAsia="Times New Roman" w:hAnsi="Arial" w:cs="Arial"/>
                <w:b/>
                <w:bCs/>
                <w:kern w:val="2"/>
              </w:rPr>
            </w:pPr>
            <w:r w:rsidRPr="004F6CFB">
              <w:rPr>
                <w:rFonts w:ascii="Arial" w:eastAsia="Times New Roman" w:hAnsi="Arial" w:cs="Arial"/>
                <w:b/>
                <w:bCs/>
                <w:kern w:val="2"/>
              </w:rPr>
              <w:t>2.1. Pirkėjo kontaktiniai asmenys, atsakingi už Sutarties vykdymą, Prekių priėmimą, Sąskaitų SABIS priėmimą</w:t>
            </w:r>
          </w:p>
        </w:tc>
        <w:tc>
          <w:tcPr>
            <w:tcW w:w="6831" w:type="dxa"/>
            <w:gridSpan w:val="2"/>
          </w:tcPr>
          <w:p w14:paraId="3C3678EE" w14:textId="2BD523CF" w:rsidR="0093068D" w:rsidRPr="004F6CFB" w:rsidRDefault="0093068D" w:rsidP="0093068D">
            <w:pPr>
              <w:spacing w:after="0" w:line="240" w:lineRule="auto"/>
              <w:jc w:val="both"/>
              <w:rPr>
                <w:rFonts w:ascii="Arial" w:eastAsia="Times New Roman" w:hAnsi="Arial" w:cs="Arial"/>
              </w:rPr>
            </w:pPr>
            <w:r w:rsidRPr="004F6CFB">
              <w:rPr>
                <w:rFonts w:ascii="Arial" w:eastAsia="Times New Roman" w:hAnsi="Arial" w:cs="Arial"/>
                <w:kern w:val="2"/>
              </w:rPr>
              <w:t xml:space="preserve">Atsakinga už Sutarties vykdymą, </w:t>
            </w:r>
            <w:r w:rsidRPr="004F6CFB">
              <w:rPr>
                <w:rFonts w:ascii="Arial" w:eastAsia="Times New Roman" w:hAnsi="Arial" w:cs="Arial"/>
              </w:rPr>
              <w:t xml:space="preserve">Sąskaitų SABIS priėmimą </w:t>
            </w:r>
            <w:r w:rsidRPr="004F6CFB">
              <w:rPr>
                <w:rFonts w:ascii="Arial" w:eastAsia="Times New Roman" w:hAnsi="Arial" w:cs="Arial"/>
                <w:kern w:val="2"/>
              </w:rPr>
              <w:t>– Leonora Bilinskienė</w:t>
            </w:r>
            <w:r w:rsidR="00EE7640" w:rsidRPr="004F6CFB">
              <w:rPr>
                <w:rFonts w:ascii="Arial" w:eastAsia="Times New Roman" w:hAnsi="Arial" w:cs="Arial"/>
              </w:rPr>
              <w:t xml:space="preserve"> </w:t>
            </w:r>
          </w:p>
          <w:p w14:paraId="10CA2226" w14:textId="77777777" w:rsidR="0093068D" w:rsidRPr="004F6CFB" w:rsidRDefault="0093068D" w:rsidP="0093068D">
            <w:pPr>
              <w:spacing w:after="0" w:line="240" w:lineRule="auto"/>
              <w:jc w:val="both"/>
              <w:rPr>
                <w:rFonts w:ascii="Arial" w:eastAsia="Times New Roman" w:hAnsi="Arial" w:cs="Arial"/>
              </w:rPr>
            </w:pPr>
          </w:p>
          <w:p w14:paraId="358CBD8F" w14:textId="0B4009E0" w:rsidR="0093068D" w:rsidRPr="004F6CFB" w:rsidRDefault="0093068D" w:rsidP="0093068D">
            <w:pPr>
              <w:spacing w:after="0" w:line="240" w:lineRule="auto"/>
              <w:jc w:val="both"/>
              <w:rPr>
                <w:rFonts w:ascii="Arial" w:eastAsia="Calibri" w:hAnsi="Arial" w:cs="Arial"/>
                <w:szCs w:val="21"/>
              </w:rPr>
            </w:pPr>
            <w:r w:rsidRPr="004F6CFB">
              <w:rPr>
                <w:rFonts w:ascii="Arial" w:eastAsia="Calibri" w:hAnsi="Arial" w:cs="Arial"/>
              </w:rPr>
              <w:t>Atsakinga už</w:t>
            </w:r>
            <w:r w:rsidRPr="004F6CFB">
              <w:rPr>
                <w:rFonts w:ascii="Arial" w:eastAsia="Calibri" w:hAnsi="Arial" w:cs="Arial"/>
                <w:kern w:val="2"/>
              </w:rPr>
              <w:t xml:space="preserve"> Prekių priėmimą</w:t>
            </w:r>
            <w:r w:rsidRPr="004F6CFB">
              <w:rPr>
                <w:rFonts w:ascii="Arial" w:eastAsia="Calibri" w:hAnsi="Arial" w:cs="Arial"/>
              </w:rPr>
              <w:t>– Inga Songailienė</w:t>
            </w:r>
            <w:r w:rsidR="00EE7640" w:rsidRPr="004F6CFB">
              <w:rPr>
                <w:rFonts w:ascii="Arial" w:eastAsia="Calibri" w:hAnsi="Arial" w:cs="Arial"/>
                <w:szCs w:val="21"/>
              </w:rPr>
              <w:t xml:space="preserve"> </w:t>
            </w:r>
          </w:p>
        </w:tc>
      </w:tr>
      <w:tr w:rsidR="0093068D" w:rsidRPr="0093068D" w14:paraId="2DC4D6BC" w14:textId="77777777" w:rsidTr="00D25619">
        <w:trPr>
          <w:trHeight w:val="300"/>
        </w:trPr>
        <w:tc>
          <w:tcPr>
            <w:tcW w:w="2704" w:type="dxa"/>
            <w:gridSpan w:val="2"/>
          </w:tcPr>
          <w:p w14:paraId="00F360ED"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2.2. Tiekėjo kontaktiniai asmenys, atsakingi už Sutarties vykdymą</w:t>
            </w:r>
          </w:p>
        </w:tc>
        <w:tc>
          <w:tcPr>
            <w:tcW w:w="6831" w:type="dxa"/>
            <w:gridSpan w:val="2"/>
          </w:tcPr>
          <w:p w14:paraId="13DA037F" w14:textId="18608531"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Projektų vadovas Rainoldas Grušauskas</w:t>
            </w:r>
            <w:r w:rsidR="00EE7640" w:rsidRPr="0093068D">
              <w:rPr>
                <w:rFonts w:ascii="Arial" w:eastAsia="Times New Roman" w:hAnsi="Arial" w:cs="Arial"/>
                <w:kern w:val="2"/>
              </w:rPr>
              <w:t xml:space="preserve"> </w:t>
            </w:r>
          </w:p>
        </w:tc>
      </w:tr>
      <w:tr w:rsidR="0093068D" w:rsidRPr="0093068D" w14:paraId="7BD8CF46" w14:textId="77777777" w:rsidTr="00D25619">
        <w:trPr>
          <w:trHeight w:val="300"/>
        </w:trPr>
        <w:tc>
          <w:tcPr>
            <w:tcW w:w="9535" w:type="dxa"/>
            <w:gridSpan w:val="4"/>
          </w:tcPr>
          <w:p w14:paraId="736EC718"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3. SUTARTIES DALYKAS</w:t>
            </w:r>
          </w:p>
        </w:tc>
      </w:tr>
      <w:tr w:rsidR="0093068D" w:rsidRPr="0093068D" w14:paraId="216F2235" w14:textId="77777777" w:rsidTr="00D25619">
        <w:trPr>
          <w:trHeight w:val="300"/>
        </w:trPr>
        <w:tc>
          <w:tcPr>
            <w:tcW w:w="2704" w:type="dxa"/>
            <w:gridSpan w:val="2"/>
          </w:tcPr>
          <w:p w14:paraId="4794BA13"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3.1. Sutarties dalykas </w:t>
            </w:r>
          </w:p>
        </w:tc>
        <w:tc>
          <w:tcPr>
            <w:tcW w:w="6831" w:type="dxa"/>
            <w:gridSpan w:val="2"/>
          </w:tcPr>
          <w:p w14:paraId="2FB3384E" w14:textId="77777777" w:rsidR="0093068D" w:rsidRPr="0093068D" w:rsidRDefault="0093068D" w:rsidP="0093068D">
            <w:pPr>
              <w:spacing w:after="0" w:line="240" w:lineRule="auto"/>
              <w:jc w:val="both"/>
              <w:rPr>
                <w:rFonts w:ascii="Arial" w:eastAsia="Times New Roman" w:hAnsi="Arial" w:cs="Arial"/>
                <w:color w:val="000000"/>
                <w:kern w:val="2"/>
              </w:rPr>
            </w:pPr>
            <w:r w:rsidRPr="0093068D">
              <w:rPr>
                <w:rFonts w:ascii="Arial" w:eastAsia="Times New Roman" w:hAnsi="Arial" w:cs="Arial"/>
                <w:kern w:val="2"/>
              </w:rPr>
              <w:t xml:space="preserve">Tiekėjas įsipareigoja Sutartyje numatytomis sąlygomis perduoti Pirkėjui </w:t>
            </w:r>
            <w:r w:rsidRPr="0093068D">
              <w:rPr>
                <w:rFonts w:ascii="Arial" w:eastAsia="Times New Roman" w:hAnsi="Arial" w:cs="Arial"/>
              </w:rPr>
              <w:t>stacionarų kompiuterį, komplektuojamą su monitoriumi, pele ir klaviatūra</w:t>
            </w:r>
            <w:r w:rsidRPr="0093068D">
              <w:rPr>
                <w:rFonts w:ascii="Arial" w:eastAsia="Times New Roman" w:hAnsi="Arial" w:cs="Arial"/>
                <w:kern w:val="2"/>
              </w:rPr>
              <w:t xml:space="preserve"> </w:t>
            </w:r>
            <w:r w:rsidRPr="0093068D">
              <w:rPr>
                <w:rFonts w:ascii="Arial" w:eastAsia="Times New Roman" w:hAnsi="Arial" w:cs="Arial"/>
                <w:color w:val="000000"/>
                <w:kern w:val="2"/>
              </w:rPr>
              <w:t>(toliau – Prekės).</w:t>
            </w:r>
          </w:p>
          <w:p w14:paraId="0983D42B" w14:textId="77777777" w:rsidR="0093068D" w:rsidRPr="0093068D" w:rsidRDefault="0093068D" w:rsidP="0093068D">
            <w:pPr>
              <w:spacing w:after="0" w:line="240" w:lineRule="auto"/>
              <w:jc w:val="both"/>
              <w:rPr>
                <w:rFonts w:ascii="Arial" w:eastAsia="Times New Roman" w:hAnsi="Arial" w:cs="Arial"/>
                <w:color w:val="000000"/>
                <w:kern w:val="2"/>
              </w:rPr>
            </w:pPr>
            <w:r w:rsidRPr="0093068D">
              <w:rPr>
                <w:rFonts w:ascii="Arial" w:eastAsia="Times New Roman" w:hAnsi="Arial" w:cs="Arial"/>
                <w:color w:val="000000"/>
                <w:kern w:val="2"/>
              </w:rPr>
              <w:t>Išsamus Prekių aprašymas ir kiti reikalavimai tiekiamoms Prekėms nustatyti Sutarties priede Nr. 1 „Techninė specifikacija“ (toliau – Techninė specifikacija) ir Sutarties priede Nr. 2 „Pasiūlymas“.</w:t>
            </w:r>
          </w:p>
        </w:tc>
      </w:tr>
      <w:tr w:rsidR="0093068D" w:rsidRPr="0093068D" w14:paraId="31A2BE6F" w14:textId="77777777" w:rsidTr="00D25619">
        <w:trPr>
          <w:trHeight w:val="300"/>
        </w:trPr>
        <w:tc>
          <w:tcPr>
            <w:tcW w:w="2704" w:type="dxa"/>
            <w:gridSpan w:val="2"/>
          </w:tcPr>
          <w:p w14:paraId="3F8001A7"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3.2. Pirkimo numeris</w:t>
            </w:r>
          </w:p>
        </w:tc>
        <w:tc>
          <w:tcPr>
            <w:tcW w:w="6831" w:type="dxa"/>
            <w:gridSpan w:val="2"/>
          </w:tcPr>
          <w:p w14:paraId="2CCC3890" w14:textId="540FD5F9" w:rsidR="0093068D" w:rsidRPr="0093068D" w:rsidRDefault="00512D03" w:rsidP="0093068D">
            <w:pPr>
              <w:spacing w:after="0" w:line="240" w:lineRule="auto"/>
              <w:rPr>
                <w:rFonts w:ascii="Arial" w:eastAsia="Times New Roman" w:hAnsi="Arial" w:cs="Arial"/>
                <w:kern w:val="2"/>
              </w:rPr>
            </w:pPr>
            <w:r w:rsidRPr="00512D03">
              <w:rPr>
                <w:rFonts w:ascii="Arial" w:eastAsia="Times New Roman" w:hAnsi="Arial" w:cs="Arial"/>
                <w:iCs/>
                <w:kern w:val="2"/>
              </w:rPr>
              <w:t>2001165</w:t>
            </w:r>
          </w:p>
        </w:tc>
      </w:tr>
      <w:tr w:rsidR="0093068D" w:rsidRPr="0093068D" w14:paraId="4B9A4D7A" w14:textId="77777777" w:rsidTr="00D25619">
        <w:trPr>
          <w:trHeight w:val="300"/>
        </w:trPr>
        <w:tc>
          <w:tcPr>
            <w:tcW w:w="2704" w:type="dxa"/>
            <w:gridSpan w:val="2"/>
          </w:tcPr>
          <w:p w14:paraId="4B708529"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lastRenderedPageBreak/>
              <w:t>3.3. Informacija apie Europos Sąjungos lėšomis finansuojamą projektą arba kitą projektą</w:t>
            </w:r>
          </w:p>
        </w:tc>
        <w:tc>
          <w:tcPr>
            <w:tcW w:w="6831" w:type="dxa"/>
            <w:gridSpan w:val="2"/>
          </w:tcPr>
          <w:p w14:paraId="36B151C2"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Calibri" w:hAnsi="Arial" w:cs="Arial"/>
                <w:bCs/>
              </w:rPr>
              <w:t>Projektas Nr. S-MIP-24-51</w:t>
            </w:r>
          </w:p>
        </w:tc>
      </w:tr>
      <w:tr w:rsidR="0093068D" w:rsidRPr="0093068D" w14:paraId="4EEF1FBF" w14:textId="77777777" w:rsidTr="00D25619">
        <w:trPr>
          <w:trHeight w:val="300"/>
        </w:trPr>
        <w:tc>
          <w:tcPr>
            <w:tcW w:w="9535" w:type="dxa"/>
            <w:gridSpan w:val="4"/>
          </w:tcPr>
          <w:p w14:paraId="799B1E87"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4. PREKIŲ PRISTATYMO TERMINAI IR PREKIŲ PERDAVIMO - PRIĖMIMO TVARKA</w:t>
            </w:r>
          </w:p>
        </w:tc>
      </w:tr>
      <w:tr w:rsidR="0093068D" w:rsidRPr="0093068D" w14:paraId="09CD09EB" w14:textId="77777777" w:rsidTr="00D25619">
        <w:trPr>
          <w:trHeight w:val="300"/>
        </w:trPr>
        <w:tc>
          <w:tcPr>
            <w:tcW w:w="2704" w:type="dxa"/>
            <w:gridSpan w:val="2"/>
          </w:tcPr>
          <w:p w14:paraId="46A1C238"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4.1. Prekių pristatymo terminas, kai Prekės pristatomos vienu kartu</w:t>
            </w:r>
          </w:p>
          <w:p w14:paraId="46A4C465" w14:textId="77777777" w:rsidR="0093068D" w:rsidRPr="0093068D" w:rsidRDefault="0093068D" w:rsidP="0093068D">
            <w:pPr>
              <w:spacing w:after="0" w:line="240" w:lineRule="auto"/>
              <w:rPr>
                <w:rFonts w:ascii="Arial" w:eastAsia="Times New Roman" w:hAnsi="Arial" w:cs="Arial"/>
                <w:b/>
                <w:bCs/>
                <w:kern w:val="2"/>
              </w:rPr>
            </w:pPr>
          </w:p>
          <w:p w14:paraId="3A0F3FAB" w14:textId="77777777" w:rsidR="0093068D" w:rsidRPr="0093068D" w:rsidRDefault="0093068D" w:rsidP="0093068D">
            <w:pPr>
              <w:spacing w:after="0" w:line="240" w:lineRule="auto"/>
              <w:rPr>
                <w:rFonts w:ascii="Arial" w:eastAsia="Times New Roman" w:hAnsi="Arial" w:cs="Arial"/>
                <w:b/>
                <w:bCs/>
                <w:kern w:val="2"/>
              </w:rPr>
            </w:pPr>
          </w:p>
          <w:p w14:paraId="760A48F4" w14:textId="77777777" w:rsidR="0093068D" w:rsidRPr="0093068D" w:rsidRDefault="0093068D" w:rsidP="0093068D">
            <w:pPr>
              <w:spacing w:after="0" w:line="240" w:lineRule="auto"/>
              <w:rPr>
                <w:rFonts w:ascii="Arial" w:eastAsia="Times New Roman" w:hAnsi="Arial" w:cs="Arial"/>
                <w:b/>
                <w:bCs/>
                <w:kern w:val="2"/>
              </w:rPr>
            </w:pPr>
          </w:p>
          <w:p w14:paraId="039D9D93" w14:textId="77777777" w:rsidR="0093068D" w:rsidRPr="0093068D" w:rsidRDefault="0093068D" w:rsidP="0093068D">
            <w:pPr>
              <w:spacing w:after="0" w:line="240" w:lineRule="auto"/>
              <w:rPr>
                <w:rFonts w:ascii="Arial" w:eastAsia="Times New Roman" w:hAnsi="Arial" w:cs="Arial"/>
                <w:b/>
                <w:bCs/>
                <w:kern w:val="2"/>
              </w:rPr>
            </w:pPr>
          </w:p>
          <w:p w14:paraId="50B2B74A" w14:textId="77777777" w:rsidR="0093068D" w:rsidRPr="0093068D" w:rsidRDefault="0093068D" w:rsidP="0093068D">
            <w:pPr>
              <w:spacing w:after="0" w:line="240" w:lineRule="auto"/>
              <w:rPr>
                <w:rFonts w:ascii="Arial" w:eastAsia="Times New Roman" w:hAnsi="Arial" w:cs="Arial"/>
                <w:b/>
                <w:bCs/>
                <w:kern w:val="2"/>
              </w:rPr>
            </w:pPr>
          </w:p>
          <w:p w14:paraId="732E7622" w14:textId="77777777" w:rsidR="0093068D" w:rsidRPr="0093068D" w:rsidRDefault="0093068D" w:rsidP="0093068D">
            <w:pPr>
              <w:spacing w:after="0" w:line="240" w:lineRule="auto"/>
              <w:rPr>
                <w:rFonts w:ascii="Arial" w:eastAsia="Times New Roman" w:hAnsi="Arial" w:cs="Arial"/>
                <w:b/>
                <w:bCs/>
                <w:kern w:val="2"/>
              </w:rPr>
            </w:pPr>
          </w:p>
        </w:tc>
        <w:tc>
          <w:tcPr>
            <w:tcW w:w="6831" w:type="dxa"/>
            <w:gridSpan w:val="2"/>
          </w:tcPr>
          <w:p w14:paraId="5876F7E7"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 xml:space="preserve">Tiekėjas Prekes (visą Prekių kiekį) įsipareigoja pristatyti </w:t>
            </w:r>
            <w:r w:rsidRPr="0093068D">
              <w:rPr>
                <w:rFonts w:ascii="Arial" w:eastAsia="Times New Roman" w:hAnsi="Arial" w:cs="Arial"/>
                <w:b/>
                <w:bCs/>
                <w:kern w:val="2"/>
              </w:rPr>
              <w:t>ne vėliau kaip per</w:t>
            </w:r>
            <w:r w:rsidRPr="0093068D">
              <w:rPr>
                <w:rFonts w:ascii="Arial" w:eastAsia="Times New Roman" w:hAnsi="Arial" w:cs="Arial"/>
                <w:kern w:val="2"/>
              </w:rPr>
              <w:t xml:space="preserve"> </w:t>
            </w:r>
            <w:r w:rsidRPr="0093068D">
              <w:rPr>
                <w:rFonts w:ascii="Arial" w:eastAsia="Times New Roman" w:hAnsi="Arial" w:cs="Arial"/>
                <w:b/>
                <w:kern w:val="2"/>
              </w:rPr>
              <w:t>30 (trisdešimt) kalendorinių dienų</w:t>
            </w:r>
            <w:r w:rsidRPr="0093068D">
              <w:rPr>
                <w:rFonts w:ascii="Arial" w:eastAsia="Times New Roman" w:hAnsi="Arial" w:cs="Arial"/>
                <w:color w:val="000000"/>
                <w:kern w:val="2"/>
              </w:rPr>
              <w:t xml:space="preserve"> nuo Sutarties įsigaliojimo dienos šiuo adresu: </w:t>
            </w:r>
            <w:r w:rsidRPr="0093068D">
              <w:rPr>
                <w:rFonts w:ascii="Arial" w:eastAsia="Times New Roman" w:hAnsi="Arial" w:cs="Arial"/>
              </w:rPr>
              <w:t xml:space="preserve">Vilniaus universitetas, Saulėtekio al. </w:t>
            </w:r>
            <w:r w:rsidRPr="0093068D">
              <w:rPr>
                <w:rFonts w:ascii="Arial" w:eastAsia="Times New Roman" w:hAnsi="Arial" w:cs="Arial"/>
                <w:lang w:val="en-US"/>
              </w:rPr>
              <w:t>7</w:t>
            </w:r>
            <w:r w:rsidRPr="0093068D">
              <w:rPr>
                <w:rFonts w:ascii="Arial" w:eastAsia="Times New Roman" w:hAnsi="Arial" w:cs="Arial"/>
              </w:rPr>
              <w:t>, LT-10257, Vilnius.</w:t>
            </w:r>
          </w:p>
          <w:p w14:paraId="67113501" w14:textId="77777777" w:rsidR="0093068D" w:rsidRPr="0093068D" w:rsidRDefault="0093068D" w:rsidP="0093068D">
            <w:pPr>
              <w:tabs>
                <w:tab w:val="left" w:pos="426"/>
              </w:tabs>
              <w:spacing w:after="0" w:line="240" w:lineRule="auto"/>
              <w:contextualSpacing/>
              <w:jc w:val="both"/>
              <w:rPr>
                <w:rFonts w:ascii="Arial" w:eastAsia="Times New Roman" w:hAnsi="Arial" w:cs="Arial"/>
              </w:rPr>
            </w:pPr>
          </w:p>
          <w:p w14:paraId="1A2B4A45" w14:textId="77777777" w:rsidR="0093068D" w:rsidRPr="0093068D" w:rsidRDefault="0093068D" w:rsidP="0093068D">
            <w:pPr>
              <w:spacing w:after="0" w:line="240" w:lineRule="auto"/>
              <w:jc w:val="both"/>
              <w:textAlignment w:val="baseline"/>
              <w:rPr>
                <w:rFonts w:ascii="Arial" w:eastAsia="Times New Roman" w:hAnsi="Arial" w:cs="Arial"/>
              </w:rPr>
            </w:pPr>
            <w:r w:rsidRPr="0093068D">
              <w:rPr>
                <w:rFonts w:ascii="Arial" w:eastAsia="Times New Roman" w:hAnsi="Arial" w:cs="Arial"/>
              </w:rPr>
              <w:t>Tiekėjas elektroniniu paštu informuoja Pirkėjo Sutartyje nurodytą (-</w:t>
            </w:r>
            <w:proofErr w:type="spellStart"/>
            <w:r w:rsidRPr="0093068D">
              <w:rPr>
                <w:rFonts w:ascii="Arial" w:eastAsia="Times New Roman" w:hAnsi="Arial" w:cs="Arial"/>
              </w:rPr>
              <w:t>us</w:t>
            </w:r>
            <w:proofErr w:type="spellEnd"/>
            <w:r w:rsidRPr="0093068D">
              <w:rPr>
                <w:rFonts w:ascii="Arial" w:eastAsia="Times New Roman" w:hAnsi="Arial" w:cs="Arial"/>
              </w:rPr>
              <w:t xml:space="preserve">) </w:t>
            </w:r>
            <w:r w:rsidRPr="0093068D">
              <w:rPr>
                <w:rFonts w:ascii="Arial" w:eastAsia="Times New Roman" w:hAnsi="Arial" w:cs="Arial"/>
                <w:kern w:val="2"/>
              </w:rPr>
              <w:t>kontaktinį (-</w:t>
            </w:r>
            <w:proofErr w:type="spellStart"/>
            <w:r w:rsidRPr="0093068D">
              <w:rPr>
                <w:rFonts w:ascii="Arial" w:eastAsia="Times New Roman" w:hAnsi="Arial" w:cs="Arial"/>
                <w:kern w:val="2"/>
              </w:rPr>
              <w:t>ius</w:t>
            </w:r>
            <w:proofErr w:type="spellEnd"/>
            <w:r w:rsidRPr="0093068D">
              <w:rPr>
                <w:rFonts w:ascii="Arial" w:eastAsia="Times New Roman" w:hAnsi="Arial" w:cs="Arial"/>
                <w:kern w:val="2"/>
              </w:rPr>
              <w:t>) asmenį (-</w:t>
            </w:r>
            <w:proofErr w:type="spellStart"/>
            <w:r w:rsidRPr="0093068D">
              <w:rPr>
                <w:rFonts w:ascii="Arial" w:eastAsia="Times New Roman" w:hAnsi="Arial" w:cs="Arial"/>
                <w:kern w:val="2"/>
              </w:rPr>
              <w:t>ius</w:t>
            </w:r>
            <w:proofErr w:type="spellEnd"/>
            <w:r w:rsidRPr="0093068D">
              <w:rPr>
                <w:rFonts w:ascii="Arial" w:eastAsia="Times New Roman" w:hAnsi="Arial" w:cs="Arial"/>
                <w:kern w:val="2"/>
              </w:rPr>
              <w:t>), atsakingą (-</w:t>
            </w:r>
            <w:proofErr w:type="spellStart"/>
            <w:r w:rsidRPr="0093068D">
              <w:rPr>
                <w:rFonts w:ascii="Arial" w:eastAsia="Times New Roman" w:hAnsi="Arial" w:cs="Arial"/>
                <w:kern w:val="2"/>
              </w:rPr>
              <w:t>us</w:t>
            </w:r>
            <w:proofErr w:type="spellEnd"/>
            <w:r w:rsidRPr="0093068D">
              <w:rPr>
                <w:rFonts w:ascii="Arial" w:eastAsia="Times New Roman" w:hAnsi="Arial" w:cs="Arial"/>
                <w:kern w:val="2"/>
              </w:rPr>
              <w:t>) už Sutarties vykdymą, Prekių priėmimą</w:t>
            </w:r>
            <w:r w:rsidRPr="0093068D">
              <w:rPr>
                <w:rFonts w:ascii="Arial" w:eastAsia="Times New Roman" w:hAnsi="Arial" w:cs="Arial"/>
              </w:rPr>
              <w:t xml:space="preserve"> apie numatomų pristatyti Prekių kiekį ir datą. Pirkėjas ne vėliau kaip per 24 (dvidešimt keturias) val. nuo pranešimo gavimo apie numatomas pristatyti Prekes, patvirtina / patikslina pristatymo duomenis.</w:t>
            </w:r>
          </w:p>
        </w:tc>
      </w:tr>
      <w:tr w:rsidR="0093068D" w:rsidRPr="0093068D" w14:paraId="276641CD" w14:textId="77777777" w:rsidTr="00D25619">
        <w:trPr>
          <w:trHeight w:val="300"/>
        </w:trPr>
        <w:tc>
          <w:tcPr>
            <w:tcW w:w="2704" w:type="dxa"/>
            <w:gridSpan w:val="2"/>
          </w:tcPr>
          <w:p w14:paraId="1A022F7A"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4.2. Prekių (ar jų dalies) pristatymo termino pratęsimas</w:t>
            </w:r>
          </w:p>
        </w:tc>
        <w:tc>
          <w:tcPr>
            <w:tcW w:w="6831" w:type="dxa"/>
            <w:gridSpan w:val="2"/>
          </w:tcPr>
          <w:p w14:paraId="60E40A26"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Netaikoma</w:t>
            </w:r>
          </w:p>
        </w:tc>
      </w:tr>
      <w:tr w:rsidR="0093068D" w:rsidRPr="0093068D" w14:paraId="41044E5E" w14:textId="77777777" w:rsidTr="00D25619">
        <w:trPr>
          <w:trHeight w:val="300"/>
        </w:trPr>
        <w:tc>
          <w:tcPr>
            <w:tcW w:w="2704" w:type="dxa"/>
            <w:gridSpan w:val="2"/>
          </w:tcPr>
          <w:p w14:paraId="18F721D4"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4.3. Užsakymų teikimo tvarka</w:t>
            </w:r>
          </w:p>
        </w:tc>
        <w:tc>
          <w:tcPr>
            <w:tcW w:w="6831" w:type="dxa"/>
            <w:gridSpan w:val="2"/>
          </w:tcPr>
          <w:p w14:paraId="5BD97903"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tc>
      </w:tr>
      <w:tr w:rsidR="0093068D" w:rsidRPr="0093068D" w14:paraId="116A76E9" w14:textId="77777777" w:rsidTr="00D25619">
        <w:trPr>
          <w:trHeight w:val="300"/>
        </w:trPr>
        <w:tc>
          <w:tcPr>
            <w:tcW w:w="2704" w:type="dxa"/>
            <w:gridSpan w:val="2"/>
          </w:tcPr>
          <w:p w14:paraId="5D3F43AA"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4.4. Dėl Prekių pristatymo dalimis vertės / apimties</w:t>
            </w:r>
          </w:p>
        </w:tc>
        <w:tc>
          <w:tcPr>
            <w:tcW w:w="6831" w:type="dxa"/>
            <w:gridSpan w:val="2"/>
          </w:tcPr>
          <w:p w14:paraId="5F13B097"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tc>
      </w:tr>
      <w:tr w:rsidR="0093068D" w:rsidRPr="0093068D" w14:paraId="40CC292A" w14:textId="77777777" w:rsidTr="00D25619">
        <w:trPr>
          <w:trHeight w:val="300"/>
        </w:trPr>
        <w:tc>
          <w:tcPr>
            <w:tcW w:w="2704" w:type="dxa"/>
            <w:gridSpan w:val="2"/>
          </w:tcPr>
          <w:p w14:paraId="3C608B42"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4.5. Kartu su Prekėmis pateikiami dokumentai </w:t>
            </w:r>
          </w:p>
        </w:tc>
        <w:tc>
          <w:tcPr>
            <w:tcW w:w="6831" w:type="dxa"/>
            <w:gridSpan w:val="2"/>
          </w:tcPr>
          <w:p w14:paraId="5ECB28CF"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 xml:space="preserve">Kartu su Prekėmis pateikiami šie dokumentai: </w:t>
            </w:r>
          </w:p>
          <w:p w14:paraId="32E97221"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bCs/>
                <w:kern w:val="2"/>
              </w:rPr>
              <w:t>Prekių perdavimo-priėmimo aktas</w:t>
            </w:r>
            <w:r w:rsidRPr="0093068D">
              <w:rPr>
                <w:rFonts w:ascii="Arial" w:eastAsia="Times New Roman" w:hAnsi="Arial" w:cs="Arial"/>
                <w:kern w:val="2"/>
              </w:rPr>
              <w:t>. Tiekėjui nepateikus nurodytų dokumentų, laikoma, kad Prekės neatitinka Sutartyje nustatytų reikalavimų.</w:t>
            </w:r>
          </w:p>
        </w:tc>
      </w:tr>
      <w:tr w:rsidR="0093068D" w:rsidRPr="0093068D" w14:paraId="7A986CCD" w14:textId="77777777" w:rsidTr="00D25619">
        <w:trPr>
          <w:trHeight w:val="300"/>
        </w:trPr>
        <w:tc>
          <w:tcPr>
            <w:tcW w:w="9535" w:type="dxa"/>
            <w:gridSpan w:val="4"/>
          </w:tcPr>
          <w:p w14:paraId="73540D8A"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5. SUTARTIES KAINA IR ATSISKAITYMO TVARKA</w:t>
            </w:r>
          </w:p>
        </w:tc>
      </w:tr>
      <w:tr w:rsidR="0093068D" w:rsidRPr="0093068D" w14:paraId="708A2EF3" w14:textId="77777777" w:rsidTr="00D25619">
        <w:trPr>
          <w:trHeight w:val="300"/>
        </w:trPr>
        <w:tc>
          <w:tcPr>
            <w:tcW w:w="2704" w:type="dxa"/>
            <w:gridSpan w:val="2"/>
          </w:tcPr>
          <w:p w14:paraId="4492F679"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5.1. Sutarčiai taikomas kainos apskaičiavimo būdas</w:t>
            </w:r>
          </w:p>
        </w:tc>
        <w:tc>
          <w:tcPr>
            <w:tcW w:w="6831" w:type="dxa"/>
            <w:gridSpan w:val="2"/>
          </w:tcPr>
          <w:p w14:paraId="55065F7D"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Fiksuotos kainos kainodara</w:t>
            </w:r>
          </w:p>
        </w:tc>
      </w:tr>
      <w:tr w:rsidR="0093068D" w:rsidRPr="0093068D" w14:paraId="7777E340" w14:textId="77777777" w:rsidTr="00D25619">
        <w:trPr>
          <w:trHeight w:val="300"/>
        </w:trPr>
        <w:tc>
          <w:tcPr>
            <w:tcW w:w="2704" w:type="dxa"/>
            <w:gridSpan w:val="2"/>
          </w:tcPr>
          <w:p w14:paraId="003819BE"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5.2. Pradinės Sutarties vertė ir Sutarties kaina, kai taikoma </w:t>
            </w:r>
            <w:r w:rsidRPr="0093068D">
              <w:rPr>
                <w:rFonts w:ascii="Arial" w:eastAsia="Times New Roman" w:hAnsi="Arial" w:cs="Arial"/>
                <w:b/>
                <w:bCs/>
                <w:kern w:val="2"/>
                <w:u w:val="single"/>
              </w:rPr>
              <w:t>fiksuotos kainos</w:t>
            </w:r>
            <w:r w:rsidRPr="0093068D">
              <w:rPr>
                <w:rFonts w:ascii="Arial" w:eastAsia="Times New Roman" w:hAnsi="Arial" w:cs="Arial"/>
                <w:b/>
                <w:bCs/>
                <w:kern w:val="2"/>
              </w:rPr>
              <w:t xml:space="preserve"> kainodara</w:t>
            </w:r>
          </w:p>
          <w:p w14:paraId="03402C13" w14:textId="77777777" w:rsidR="0093068D" w:rsidRPr="0093068D" w:rsidRDefault="0093068D" w:rsidP="0093068D">
            <w:pPr>
              <w:spacing w:after="0" w:line="240" w:lineRule="auto"/>
              <w:rPr>
                <w:rFonts w:ascii="Arial" w:eastAsia="Times New Roman" w:hAnsi="Arial" w:cs="Arial"/>
                <w:b/>
                <w:bCs/>
                <w:kern w:val="2"/>
              </w:rPr>
            </w:pPr>
          </w:p>
          <w:p w14:paraId="4FE78229" w14:textId="77777777" w:rsidR="0093068D" w:rsidRPr="0093068D" w:rsidRDefault="0093068D" w:rsidP="0093068D">
            <w:pPr>
              <w:spacing w:after="0" w:line="240" w:lineRule="auto"/>
              <w:rPr>
                <w:rFonts w:ascii="Arial" w:eastAsia="Times New Roman" w:hAnsi="Arial" w:cs="Arial"/>
                <w:b/>
                <w:bCs/>
                <w:kern w:val="2"/>
              </w:rPr>
            </w:pPr>
          </w:p>
          <w:p w14:paraId="7F793C04" w14:textId="77777777" w:rsidR="0093068D" w:rsidRPr="0093068D" w:rsidRDefault="0093068D" w:rsidP="0093068D">
            <w:pPr>
              <w:spacing w:after="0" w:line="240" w:lineRule="auto"/>
              <w:rPr>
                <w:rFonts w:ascii="Arial" w:eastAsia="Times New Roman" w:hAnsi="Arial" w:cs="Arial"/>
                <w:b/>
                <w:bCs/>
                <w:kern w:val="2"/>
              </w:rPr>
            </w:pPr>
          </w:p>
          <w:p w14:paraId="69005D43" w14:textId="77777777" w:rsidR="0093068D" w:rsidRPr="0093068D" w:rsidRDefault="0093068D" w:rsidP="0093068D">
            <w:pPr>
              <w:spacing w:after="0" w:line="240" w:lineRule="auto"/>
              <w:jc w:val="both"/>
              <w:rPr>
                <w:rFonts w:ascii="Arial" w:eastAsia="Times New Roman" w:hAnsi="Arial" w:cs="Arial"/>
                <w:b/>
                <w:bCs/>
                <w:kern w:val="2"/>
              </w:rPr>
            </w:pPr>
          </w:p>
        </w:tc>
        <w:tc>
          <w:tcPr>
            <w:tcW w:w="6831" w:type="dxa"/>
            <w:gridSpan w:val="2"/>
          </w:tcPr>
          <w:p w14:paraId="4E06BE43"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Pradinės Sutarties vertė yra 1699,00 Eur (</w:t>
            </w:r>
            <w:r w:rsidRPr="0093068D">
              <w:rPr>
                <w:rFonts w:ascii="Arial" w:eastAsia="Times New Roman" w:hAnsi="Arial" w:cs="Arial"/>
                <w:shd w:val="clear" w:color="auto" w:fill="FFFFFF"/>
              </w:rPr>
              <w:t>tūkstantis šeši šimtai devyniasdešimt devyni eurai, 00 ct</w:t>
            </w:r>
            <w:r w:rsidRPr="0093068D">
              <w:rPr>
                <w:rFonts w:ascii="Arial" w:eastAsia="Times New Roman" w:hAnsi="Arial" w:cs="Arial"/>
                <w:kern w:val="2"/>
              </w:rPr>
              <w:t xml:space="preserve">) be pridėtinės vertės mokesčio (toliau – PVM). </w:t>
            </w:r>
          </w:p>
          <w:p w14:paraId="73BDF1E5"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PVM sudaro 356,79 Eur (</w:t>
            </w:r>
            <w:r w:rsidRPr="0093068D">
              <w:rPr>
                <w:rFonts w:ascii="Arial" w:eastAsia="Times New Roman" w:hAnsi="Arial" w:cs="Arial"/>
                <w:shd w:val="clear" w:color="auto" w:fill="FFFFFF"/>
              </w:rPr>
              <w:t>trys šimtai penkiasdešimt šeši eurai, 79 ct</w:t>
            </w:r>
            <w:r w:rsidRPr="0093068D">
              <w:rPr>
                <w:rFonts w:ascii="Arial" w:eastAsia="Times New Roman" w:hAnsi="Arial" w:cs="Arial"/>
                <w:kern w:val="2"/>
              </w:rPr>
              <w:t>).</w:t>
            </w:r>
          </w:p>
          <w:p w14:paraId="58F5CB10"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 xml:space="preserve">Sutarties kaina yra </w:t>
            </w:r>
            <w:r w:rsidRPr="0026028F">
              <w:rPr>
                <w:rFonts w:ascii="Arial" w:eastAsia="Times New Roman" w:hAnsi="Arial" w:cs="Arial"/>
                <w:b/>
                <w:bCs/>
                <w:kern w:val="2"/>
              </w:rPr>
              <w:t>2055,79</w:t>
            </w:r>
            <w:r w:rsidRPr="0093068D">
              <w:rPr>
                <w:rFonts w:ascii="Arial" w:eastAsia="Times New Roman" w:hAnsi="Arial" w:cs="Arial"/>
                <w:kern w:val="2"/>
              </w:rPr>
              <w:t xml:space="preserve"> Eur (</w:t>
            </w:r>
            <w:r w:rsidRPr="0093068D">
              <w:rPr>
                <w:rFonts w:ascii="Arial" w:eastAsia="Times New Roman" w:hAnsi="Arial" w:cs="Arial"/>
                <w:shd w:val="clear" w:color="auto" w:fill="FFFFFF"/>
              </w:rPr>
              <w:t>du tūkstančiai penkiasdešimt penki eurai, 79 ct</w:t>
            </w:r>
            <w:r w:rsidRPr="0093068D">
              <w:rPr>
                <w:rFonts w:ascii="Arial" w:eastAsia="Times New Roman" w:hAnsi="Arial" w:cs="Arial"/>
                <w:kern w:val="2"/>
              </w:rPr>
              <w:t>) Eur su PVM.</w:t>
            </w:r>
          </w:p>
          <w:p w14:paraId="687BFBCD" w14:textId="77777777" w:rsidR="0093068D" w:rsidRPr="0093068D" w:rsidRDefault="0093068D" w:rsidP="0093068D">
            <w:pPr>
              <w:spacing w:after="0" w:line="240" w:lineRule="auto"/>
              <w:jc w:val="both"/>
              <w:rPr>
                <w:rFonts w:ascii="Arial" w:eastAsia="Times New Roman" w:hAnsi="Arial" w:cs="Arial"/>
                <w:color w:val="FF0000"/>
                <w:kern w:val="2"/>
              </w:rPr>
            </w:pPr>
            <w:r w:rsidRPr="0093068D">
              <w:rPr>
                <w:rFonts w:ascii="Arial" w:eastAsia="Times New Roman" w:hAnsi="Arial" w:cs="Arial"/>
                <w:kern w:val="2"/>
              </w:rPr>
              <w:t>Šioje Sutartyje P</w:t>
            </w:r>
            <w:r w:rsidRPr="0093068D">
              <w:rPr>
                <w:rFonts w:ascii="Arial" w:eastAsia="Times New Roman" w:hAnsi="Arial" w:cs="Arial"/>
                <w:color w:val="000000"/>
                <w:kern w:val="2"/>
              </w:rPr>
              <w:t>radinės Sutarties vertė yra lygi Tiekėjo pasiūlymo kainai be PVM, nurodytai už visą pirkimo dokumentuose ir Sutartyje nurodytą Prekių kiekį ir (ar) apimtį.</w:t>
            </w:r>
          </w:p>
        </w:tc>
      </w:tr>
      <w:tr w:rsidR="0093068D" w:rsidRPr="0093068D" w14:paraId="35269A72" w14:textId="77777777" w:rsidTr="00D25619">
        <w:trPr>
          <w:trHeight w:val="300"/>
        </w:trPr>
        <w:tc>
          <w:tcPr>
            <w:tcW w:w="2704" w:type="dxa"/>
            <w:gridSpan w:val="2"/>
          </w:tcPr>
          <w:p w14:paraId="4D561126"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5.3. Sutarties kainos / įkainių perskaičiavimas taikant </w:t>
            </w:r>
            <w:r w:rsidRPr="0093068D">
              <w:rPr>
                <w:rFonts w:ascii="Arial" w:eastAsia="Times New Roman" w:hAnsi="Arial" w:cs="Arial"/>
                <w:b/>
                <w:bCs/>
                <w:kern w:val="2"/>
                <w:u w:val="single"/>
              </w:rPr>
              <w:t>peržiūros</w:t>
            </w:r>
            <w:r w:rsidRPr="0093068D">
              <w:rPr>
                <w:rFonts w:ascii="Arial" w:eastAsia="Times New Roman" w:hAnsi="Arial" w:cs="Arial"/>
                <w:b/>
                <w:bCs/>
                <w:kern w:val="2"/>
              </w:rPr>
              <w:t xml:space="preserve"> taisykles</w:t>
            </w:r>
          </w:p>
        </w:tc>
        <w:tc>
          <w:tcPr>
            <w:tcW w:w="6831" w:type="dxa"/>
            <w:gridSpan w:val="2"/>
          </w:tcPr>
          <w:p w14:paraId="79DCC53A"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Sutarties kaina / įkainiai bus perskaičiuojami:</w:t>
            </w:r>
          </w:p>
          <w:p w14:paraId="25874DE3"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5.3.1. dėl PVM tarifo pasikeitimo;</w:t>
            </w:r>
          </w:p>
          <w:p w14:paraId="52C3D534"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5.3.2. netaikoma;</w:t>
            </w:r>
          </w:p>
          <w:p w14:paraId="3DD720A1"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5.3.3. netaikoma;</w:t>
            </w:r>
          </w:p>
          <w:p w14:paraId="010B9A2E" w14:textId="77777777" w:rsidR="0093068D" w:rsidRPr="0093068D" w:rsidRDefault="0093068D" w:rsidP="0093068D">
            <w:pPr>
              <w:spacing w:after="0" w:line="240" w:lineRule="auto"/>
              <w:rPr>
                <w:rFonts w:ascii="Arial" w:eastAsia="Times New Roman" w:hAnsi="Arial" w:cs="Arial"/>
                <w:color w:val="FF0000"/>
                <w:kern w:val="2"/>
              </w:rPr>
            </w:pPr>
            <w:r w:rsidRPr="0093068D">
              <w:rPr>
                <w:rFonts w:ascii="Arial" w:eastAsia="Times New Roman" w:hAnsi="Arial" w:cs="Arial"/>
                <w:kern w:val="2"/>
              </w:rPr>
              <w:t>5.3.4. netaikoma.</w:t>
            </w:r>
          </w:p>
        </w:tc>
      </w:tr>
      <w:tr w:rsidR="0093068D" w:rsidRPr="0093068D" w14:paraId="21F37D2D" w14:textId="77777777" w:rsidTr="00D25619">
        <w:trPr>
          <w:trHeight w:val="300"/>
        </w:trPr>
        <w:tc>
          <w:tcPr>
            <w:tcW w:w="2704" w:type="dxa"/>
            <w:gridSpan w:val="2"/>
          </w:tcPr>
          <w:p w14:paraId="24FFE90C"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5.3.1. Sutarties kainos / įkainių peržiūra dėl PVM tarifo pasikeitimo</w:t>
            </w:r>
          </w:p>
        </w:tc>
        <w:tc>
          <w:tcPr>
            <w:tcW w:w="6831" w:type="dxa"/>
            <w:gridSpan w:val="2"/>
          </w:tcPr>
          <w:p w14:paraId="089C4A57"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6EDCA6AF"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Perskaičiuota Sutarties kaina / Prekių įkainiai įforminami Susitarimu ir turi būti taikomi nuo naujo PVM įvedimo datos (nepriklausomai nuo to, kada pasirašytas Susitarimas).</w:t>
            </w:r>
          </w:p>
        </w:tc>
      </w:tr>
      <w:tr w:rsidR="0093068D" w:rsidRPr="0093068D" w14:paraId="6FE6568C" w14:textId="77777777" w:rsidTr="00D25619">
        <w:trPr>
          <w:trHeight w:val="300"/>
        </w:trPr>
        <w:tc>
          <w:tcPr>
            <w:tcW w:w="2704" w:type="dxa"/>
            <w:gridSpan w:val="2"/>
          </w:tcPr>
          <w:p w14:paraId="1515F14E"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b/>
                <w:bCs/>
                <w:kern w:val="2"/>
              </w:rPr>
              <w:t>5.3.2.</w:t>
            </w:r>
            <w:r w:rsidRPr="0093068D">
              <w:rPr>
                <w:rFonts w:ascii="Arial" w:eastAsia="Times New Roman" w:hAnsi="Arial" w:cs="Arial"/>
                <w:kern w:val="2"/>
              </w:rPr>
              <w:t xml:space="preserve"> </w:t>
            </w:r>
            <w:r w:rsidRPr="0093068D">
              <w:rPr>
                <w:rFonts w:ascii="Arial" w:eastAsia="Times New Roman" w:hAnsi="Arial" w:cs="Arial"/>
                <w:b/>
                <w:bCs/>
                <w:kern w:val="2"/>
              </w:rPr>
              <w:t xml:space="preserve">Sutarties kainos / įkainių peržiūra dėl kitų mokesčių, lemiančių </w:t>
            </w:r>
            <w:r w:rsidRPr="0093068D">
              <w:rPr>
                <w:rFonts w:ascii="Arial" w:eastAsia="Times New Roman" w:hAnsi="Arial" w:cs="Arial"/>
                <w:b/>
                <w:bCs/>
                <w:kern w:val="2"/>
              </w:rPr>
              <w:lastRenderedPageBreak/>
              <w:t>Prekių kainos pokytį, pasikeitimo</w:t>
            </w:r>
          </w:p>
        </w:tc>
        <w:tc>
          <w:tcPr>
            <w:tcW w:w="6831" w:type="dxa"/>
            <w:gridSpan w:val="2"/>
          </w:tcPr>
          <w:p w14:paraId="05D6FB88"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lastRenderedPageBreak/>
              <w:t>Netaikoma</w:t>
            </w:r>
          </w:p>
          <w:p w14:paraId="237C3ABE" w14:textId="77777777" w:rsidR="0093068D" w:rsidRPr="0093068D" w:rsidRDefault="0093068D" w:rsidP="0093068D">
            <w:pPr>
              <w:spacing w:after="0" w:line="240" w:lineRule="auto"/>
              <w:rPr>
                <w:rFonts w:ascii="Arial" w:eastAsia="Times New Roman" w:hAnsi="Arial" w:cs="Arial"/>
                <w:kern w:val="2"/>
              </w:rPr>
            </w:pPr>
          </w:p>
        </w:tc>
      </w:tr>
      <w:tr w:rsidR="0093068D" w:rsidRPr="0093068D" w14:paraId="0CB3E523" w14:textId="77777777" w:rsidTr="00D25619">
        <w:trPr>
          <w:trHeight w:val="300"/>
        </w:trPr>
        <w:tc>
          <w:tcPr>
            <w:tcW w:w="2704" w:type="dxa"/>
            <w:gridSpan w:val="2"/>
          </w:tcPr>
          <w:p w14:paraId="72933CA8"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5.3.3. Sutarties kainos / įkainių peržiūra dėl kainų lygio pokyčio</w:t>
            </w:r>
          </w:p>
        </w:tc>
        <w:tc>
          <w:tcPr>
            <w:tcW w:w="6831" w:type="dxa"/>
            <w:gridSpan w:val="2"/>
          </w:tcPr>
          <w:p w14:paraId="158AE65B" w14:textId="77777777" w:rsidR="0093068D" w:rsidRPr="0093068D" w:rsidRDefault="0093068D" w:rsidP="0093068D">
            <w:pPr>
              <w:spacing w:after="0" w:line="240" w:lineRule="auto"/>
              <w:rPr>
                <w:rFonts w:ascii="Arial" w:eastAsia="Times New Roman" w:hAnsi="Arial" w:cs="Arial"/>
                <w:color w:val="4472C4"/>
                <w:kern w:val="2"/>
              </w:rPr>
            </w:pPr>
            <w:r w:rsidRPr="0093068D">
              <w:rPr>
                <w:rFonts w:ascii="Arial" w:eastAsia="Times New Roman" w:hAnsi="Arial" w:cs="Arial"/>
                <w:kern w:val="2"/>
              </w:rPr>
              <w:t>Netaikoma</w:t>
            </w:r>
          </w:p>
        </w:tc>
      </w:tr>
      <w:tr w:rsidR="0093068D" w:rsidRPr="0093068D" w14:paraId="42CE9C5E" w14:textId="77777777" w:rsidTr="00D25619">
        <w:trPr>
          <w:trHeight w:val="300"/>
        </w:trPr>
        <w:tc>
          <w:tcPr>
            <w:tcW w:w="2704" w:type="dxa"/>
            <w:gridSpan w:val="2"/>
          </w:tcPr>
          <w:p w14:paraId="6C6A2C68"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5.3.4. Sutarties kainos / įkainių peržiūra dėl kainų lygio pokyčio pagal Prekių grupių kainų pokyčius</w:t>
            </w:r>
          </w:p>
        </w:tc>
        <w:tc>
          <w:tcPr>
            <w:tcW w:w="6831" w:type="dxa"/>
            <w:gridSpan w:val="2"/>
          </w:tcPr>
          <w:p w14:paraId="40367091"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p w14:paraId="03893BFA" w14:textId="77777777" w:rsidR="0093068D" w:rsidRPr="0093068D" w:rsidRDefault="0093068D" w:rsidP="0093068D">
            <w:pPr>
              <w:spacing w:after="0" w:line="240" w:lineRule="auto"/>
              <w:rPr>
                <w:rFonts w:ascii="Arial" w:eastAsia="Times New Roman" w:hAnsi="Arial" w:cs="Arial"/>
                <w:kern w:val="2"/>
              </w:rPr>
            </w:pPr>
          </w:p>
        </w:tc>
      </w:tr>
      <w:tr w:rsidR="0093068D" w:rsidRPr="0093068D" w14:paraId="49EF87E0" w14:textId="77777777" w:rsidTr="00D25619">
        <w:trPr>
          <w:trHeight w:val="300"/>
        </w:trPr>
        <w:tc>
          <w:tcPr>
            <w:tcW w:w="2704" w:type="dxa"/>
            <w:gridSpan w:val="2"/>
          </w:tcPr>
          <w:p w14:paraId="0B51A4FB"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5.4. Sutarties kainos / įkainių apskaičiavimas taikant </w:t>
            </w:r>
            <w:r w:rsidRPr="0093068D">
              <w:rPr>
                <w:rFonts w:ascii="Arial" w:eastAsia="Times New Roman" w:hAnsi="Arial" w:cs="Arial"/>
                <w:b/>
                <w:bCs/>
                <w:kern w:val="2"/>
                <w:u w:val="single"/>
              </w:rPr>
              <w:t>kiekio (apimties)</w:t>
            </w:r>
            <w:r w:rsidRPr="0093068D">
              <w:rPr>
                <w:rFonts w:ascii="Arial" w:eastAsia="Times New Roman" w:hAnsi="Arial" w:cs="Arial"/>
                <w:b/>
                <w:bCs/>
                <w:kern w:val="2"/>
              </w:rPr>
              <w:t xml:space="preserve"> keitimo taisykles</w:t>
            </w:r>
          </w:p>
        </w:tc>
        <w:tc>
          <w:tcPr>
            <w:tcW w:w="6831" w:type="dxa"/>
            <w:gridSpan w:val="2"/>
          </w:tcPr>
          <w:p w14:paraId="5632FB10"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p w14:paraId="7CD67265" w14:textId="77777777" w:rsidR="0093068D" w:rsidRPr="0093068D" w:rsidRDefault="0093068D" w:rsidP="0093068D">
            <w:pPr>
              <w:spacing w:after="0" w:line="240" w:lineRule="auto"/>
              <w:rPr>
                <w:rFonts w:ascii="Arial" w:eastAsia="Times New Roman" w:hAnsi="Arial" w:cs="Arial"/>
                <w:kern w:val="2"/>
              </w:rPr>
            </w:pPr>
          </w:p>
        </w:tc>
      </w:tr>
      <w:tr w:rsidR="0093068D" w:rsidRPr="0093068D" w14:paraId="299E1B02" w14:textId="77777777" w:rsidTr="00D25619">
        <w:trPr>
          <w:trHeight w:val="300"/>
        </w:trPr>
        <w:tc>
          <w:tcPr>
            <w:tcW w:w="2704" w:type="dxa"/>
            <w:gridSpan w:val="2"/>
          </w:tcPr>
          <w:p w14:paraId="053C6788"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5.5. Atsiskaitymo su Tiekėju terminas ir tvarka</w:t>
            </w:r>
          </w:p>
        </w:tc>
        <w:tc>
          <w:tcPr>
            <w:tcW w:w="6831" w:type="dxa"/>
            <w:gridSpan w:val="2"/>
          </w:tcPr>
          <w:p w14:paraId="795C86FF"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Pirkėjas atsiskaito su Tiekėju ne vėliau kaip per 30 (trisdešimt) kalendorinių dienų nuo Sąskaitos gavimo dienos.</w:t>
            </w:r>
          </w:p>
          <w:p w14:paraId="6DB3E67C" w14:textId="77777777" w:rsidR="0093068D" w:rsidRPr="0093068D" w:rsidRDefault="0093068D" w:rsidP="0093068D">
            <w:pPr>
              <w:spacing w:after="0" w:line="240" w:lineRule="auto"/>
              <w:jc w:val="both"/>
              <w:rPr>
                <w:rFonts w:ascii="Arial" w:eastAsia="Times New Roman" w:hAnsi="Arial" w:cs="Arial"/>
                <w:kern w:val="2"/>
                <w:shd w:val="clear" w:color="auto" w:fill="FFFFFF"/>
              </w:rPr>
            </w:pPr>
            <w:r w:rsidRPr="0093068D">
              <w:rPr>
                <w:rFonts w:ascii="Arial" w:eastAsia="Times New Roman" w:hAnsi="Arial" w:cs="Arial"/>
                <w:kern w:val="2"/>
                <w:shd w:val="clear" w:color="auto" w:fill="FFFFFF"/>
              </w:rPr>
              <w:t>Apmokėjimo sąlygos: įvykdžius visus sutartinius įsipareigojimus, sumokama visa Sutarties kaina.</w:t>
            </w:r>
          </w:p>
        </w:tc>
      </w:tr>
      <w:tr w:rsidR="0093068D" w:rsidRPr="0093068D" w14:paraId="4309DF70" w14:textId="77777777" w:rsidTr="00D25619">
        <w:trPr>
          <w:trHeight w:val="300"/>
        </w:trPr>
        <w:tc>
          <w:tcPr>
            <w:tcW w:w="2704" w:type="dxa"/>
            <w:gridSpan w:val="2"/>
          </w:tcPr>
          <w:p w14:paraId="317EEE39"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5.6. Avansas</w:t>
            </w:r>
          </w:p>
        </w:tc>
        <w:tc>
          <w:tcPr>
            <w:tcW w:w="6831" w:type="dxa"/>
            <w:gridSpan w:val="2"/>
          </w:tcPr>
          <w:p w14:paraId="6D85DA05"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tc>
      </w:tr>
      <w:tr w:rsidR="0093068D" w:rsidRPr="0093068D" w14:paraId="5CEA9573" w14:textId="77777777" w:rsidTr="00D25619">
        <w:trPr>
          <w:trHeight w:val="300"/>
        </w:trPr>
        <w:tc>
          <w:tcPr>
            <w:tcW w:w="2704" w:type="dxa"/>
            <w:gridSpan w:val="2"/>
          </w:tcPr>
          <w:p w14:paraId="6CCD9BA2"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5.7. Avanso užtikrinimas</w:t>
            </w:r>
          </w:p>
        </w:tc>
        <w:tc>
          <w:tcPr>
            <w:tcW w:w="6831" w:type="dxa"/>
            <w:gridSpan w:val="2"/>
          </w:tcPr>
          <w:p w14:paraId="26D88ECA"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r w:rsidRPr="0093068D">
              <w:rPr>
                <w:rFonts w:ascii="Arial" w:eastAsia="Times New Roman" w:hAnsi="Arial" w:cs="Arial"/>
                <w:color w:val="000000"/>
                <w:kern w:val="2"/>
                <w:shd w:val="clear" w:color="auto" w:fill="FFFFFF"/>
              </w:rPr>
              <w:t xml:space="preserve"> </w:t>
            </w:r>
          </w:p>
        </w:tc>
      </w:tr>
      <w:tr w:rsidR="0093068D" w:rsidRPr="0093068D" w14:paraId="3FCF89FD" w14:textId="77777777" w:rsidTr="00D25619">
        <w:trPr>
          <w:trHeight w:val="300"/>
        </w:trPr>
        <w:tc>
          <w:tcPr>
            <w:tcW w:w="9535" w:type="dxa"/>
            <w:gridSpan w:val="4"/>
          </w:tcPr>
          <w:p w14:paraId="2E745437"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6. PREKIŲ KOKYBĖ IR GARANTINIAI ĮSIPAREIGOJIMAI</w:t>
            </w:r>
          </w:p>
        </w:tc>
      </w:tr>
      <w:tr w:rsidR="0093068D" w:rsidRPr="0093068D" w14:paraId="2A3BC953" w14:textId="77777777" w:rsidTr="00D25619">
        <w:trPr>
          <w:trHeight w:val="300"/>
        </w:trPr>
        <w:tc>
          <w:tcPr>
            <w:tcW w:w="2704" w:type="dxa"/>
            <w:gridSpan w:val="2"/>
          </w:tcPr>
          <w:p w14:paraId="17ED77BE"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6.1. Garantinis terminas</w:t>
            </w:r>
          </w:p>
        </w:tc>
        <w:tc>
          <w:tcPr>
            <w:tcW w:w="6831" w:type="dxa"/>
            <w:gridSpan w:val="2"/>
          </w:tcPr>
          <w:p w14:paraId="0C177CC8" w14:textId="77777777" w:rsidR="0093068D" w:rsidRPr="0093068D" w:rsidRDefault="0093068D" w:rsidP="0093068D">
            <w:pPr>
              <w:spacing w:after="0" w:line="240" w:lineRule="auto"/>
              <w:jc w:val="both"/>
              <w:rPr>
                <w:rFonts w:ascii="Arial" w:eastAsia="Times New Roman" w:hAnsi="Arial" w:cs="Arial"/>
                <w:color w:val="4472C4"/>
                <w:kern w:val="2"/>
              </w:rPr>
            </w:pPr>
            <w:r w:rsidRPr="0093068D">
              <w:rPr>
                <w:rFonts w:ascii="Arial" w:eastAsia="Times New Roman" w:hAnsi="Arial" w:cs="Arial"/>
                <w:kern w:val="2"/>
              </w:rPr>
              <w:t xml:space="preserve">Prekėms nustatomas Tiekėjo pasiūlytas arba Prekių gamintojo taikomas Garantinis terminas, tačiau bet kokiu atveju </w:t>
            </w:r>
            <w:r w:rsidRPr="0093068D">
              <w:rPr>
                <w:rFonts w:ascii="Arial" w:eastAsia="Times New Roman" w:hAnsi="Arial" w:cs="Arial"/>
                <w:b/>
                <w:bCs/>
                <w:kern w:val="2"/>
              </w:rPr>
              <w:t xml:space="preserve">ne trumpesnis kaip </w:t>
            </w:r>
            <w:r w:rsidRPr="0093068D">
              <w:rPr>
                <w:rFonts w:ascii="Arial" w:eastAsia="Times New Roman" w:hAnsi="Arial" w:cs="Arial"/>
                <w:b/>
                <w:bCs/>
                <w:kern w:val="2"/>
                <w:lang w:val="en-US"/>
              </w:rPr>
              <w:t>24</w:t>
            </w:r>
            <w:r w:rsidRPr="0093068D">
              <w:rPr>
                <w:rFonts w:ascii="Arial" w:eastAsia="Times New Roman" w:hAnsi="Arial" w:cs="Arial"/>
                <w:b/>
                <w:bCs/>
                <w:kern w:val="2"/>
              </w:rPr>
              <w:t xml:space="preserve"> mėnesiai</w:t>
            </w:r>
            <w:r w:rsidRPr="0093068D">
              <w:rPr>
                <w:rFonts w:ascii="Arial" w:eastAsia="Times New Roman" w:hAnsi="Arial" w:cs="Arial"/>
                <w:color w:val="4472C4"/>
                <w:kern w:val="2"/>
              </w:rPr>
              <w:t xml:space="preserve">. </w:t>
            </w:r>
          </w:p>
          <w:p w14:paraId="7C1AC671"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Garantinis terminas, skaičiuojamas nuo Prekių perdavimo–priėmimo akto ar Sąskaitos (kai Prekių perdavimo–priėmimo aktas nėra pasirašomas) pasirašymo dienos.</w:t>
            </w:r>
          </w:p>
        </w:tc>
      </w:tr>
      <w:tr w:rsidR="0093068D" w:rsidRPr="0093068D" w14:paraId="53B7C58C" w14:textId="77777777" w:rsidTr="00D25619">
        <w:trPr>
          <w:trHeight w:val="300"/>
        </w:trPr>
        <w:tc>
          <w:tcPr>
            <w:tcW w:w="2704" w:type="dxa"/>
            <w:gridSpan w:val="2"/>
          </w:tcPr>
          <w:p w14:paraId="52A73AC3"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6.2. Garantinė priežiūra</w:t>
            </w:r>
          </w:p>
        </w:tc>
        <w:tc>
          <w:tcPr>
            <w:tcW w:w="6831" w:type="dxa"/>
            <w:gridSpan w:val="2"/>
          </w:tcPr>
          <w:p w14:paraId="74861ADC" w14:textId="77777777" w:rsidR="0093068D" w:rsidRPr="0093068D" w:rsidRDefault="0093068D" w:rsidP="0093068D">
            <w:pPr>
              <w:spacing w:after="0" w:line="240" w:lineRule="auto"/>
              <w:jc w:val="both"/>
              <w:rPr>
                <w:rFonts w:ascii="Arial" w:eastAsia="Times New Roman" w:hAnsi="Arial" w:cs="Arial"/>
              </w:rPr>
            </w:pPr>
            <w:r w:rsidRPr="0093068D">
              <w:rPr>
                <w:rFonts w:ascii="Arial" w:eastAsia="Times New Roman" w:hAnsi="Arial" w:cs="Arial"/>
                <w:color w:val="000000"/>
                <w:shd w:val="clear" w:color="auto" w:fill="FFFFFF"/>
              </w:rPr>
              <w:t xml:space="preserve">Garantinio termino laikotarpiu </w:t>
            </w:r>
            <w:r w:rsidRPr="0093068D">
              <w:rPr>
                <w:rFonts w:ascii="Arial" w:eastAsia="Times New Roman" w:hAnsi="Arial" w:cs="Arial"/>
              </w:rPr>
              <w:t xml:space="preserve">Tiekėjas turi garantuoti nemokamą dalių tiekimą ir nemokamus remonto darbus. </w:t>
            </w:r>
          </w:p>
          <w:p w14:paraId="57C169D3" w14:textId="77777777" w:rsidR="0093068D" w:rsidRPr="0093068D" w:rsidRDefault="0093068D" w:rsidP="0093068D">
            <w:pPr>
              <w:spacing w:after="0" w:line="240" w:lineRule="auto"/>
              <w:jc w:val="both"/>
              <w:rPr>
                <w:rFonts w:ascii="Arial" w:eastAsia="Times New Roman" w:hAnsi="Arial" w:cs="Arial"/>
                <w:kern w:val="2"/>
              </w:rPr>
            </w:pPr>
          </w:p>
          <w:p w14:paraId="32059FE4"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 xml:space="preserve">Garantinio termino laikotarpiu Tiekėjas, gavęs pranešimą apie Prekės trūkumus, turi atvykti </w:t>
            </w:r>
            <w:r w:rsidRPr="0093068D">
              <w:rPr>
                <w:rFonts w:ascii="Arial" w:eastAsia="Times New Roman" w:hAnsi="Arial" w:cs="Arial"/>
                <w:b/>
                <w:bCs/>
                <w:kern w:val="2"/>
              </w:rPr>
              <w:t>ne vėliau kaip</w:t>
            </w:r>
            <w:r w:rsidRPr="0093068D">
              <w:rPr>
                <w:rFonts w:ascii="Arial" w:eastAsia="Times New Roman" w:hAnsi="Arial" w:cs="Arial"/>
                <w:b/>
                <w:kern w:val="2"/>
              </w:rPr>
              <w:t xml:space="preserve"> per 3 (tris) darbo dienas</w:t>
            </w:r>
            <w:r w:rsidRPr="0093068D">
              <w:rPr>
                <w:rFonts w:ascii="Arial" w:eastAsia="Times New Roman" w:hAnsi="Arial" w:cs="Arial"/>
                <w:kern w:val="2"/>
              </w:rPr>
              <w:t xml:space="preserve"> nuo pranešimo apie trūkumus Tiekėjui gavimo.</w:t>
            </w:r>
          </w:p>
          <w:p w14:paraId="1CD3B84F" w14:textId="77777777" w:rsidR="0093068D" w:rsidRPr="0093068D" w:rsidRDefault="0093068D" w:rsidP="0093068D">
            <w:pPr>
              <w:spacing w:after="0" w:line="240" w:lineRule="auto"/>
              <w:jc w:val="both"/>
              <w:rPr>
                <w:rFonts w:ascii="Arial" w:eastAsia="Times New Roman" w:hAnsi="Arial" w:cs="Arial"/>
                <w:kern w:val="2"/>
              </w:rPr>
            </w:pPr>
          </w:p>
          <w:p w14:paraId="0152774F"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Prekių trūkumų nustatymo bei šalinimo tvarka nustatyta Bendrųjų sąlygų 7 skyriuje ir Techninėje specifikacijoje.</w:t>
            </w:r>
          </w:p>
        </w:tc>
      </w:tr>
      <w:tr w:rsidR="0093068D" w:rsidRPr="0093068D" w14:paraId="62A3B31F" w14:textId="77777777" w:rsidTr="00D25619">
        <w:trPr>
          <w:trHeight w:val="300"/>
        </w:trPr>
        <w:tc>
          <w:tcPr>
            <w:tcW w:w="9535" w:type="dxa"/>
            <w:gridSpan w:val="4"/>
          </w:tcPr>
          <w:p w14:paraId="4C228060"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7. SUTARTIES VYKDYMUI PASITELKIAMI SUBTIEKĖJAI</w:t>
            </w:r>
          </w:p>
        </w:tc>
      </w:tr>
      <w:tr w:rsidR="0093068D" w:rsidRPr="0093068D" w14:paraId="52E351DE" w14:textId="77777777" w:rsidTr="00D25619">
        <w:trPr>
          <w:trHeight w:val="300"/>
        </w:trPr>
        <w:tc>
          <w:tcPr>
            <w:tcW w:w="2704" w:type="dxa"/>
            <w:gridSpan w:val="2"/>
          </w:tcPr>
          <w:p w14:paraId="3D1B9AB5"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Sutarties vykdymui pasitelkiami subtiekėjai ir (ar) specialistai</w:t>
            </w:r>
          </w:p>
        </w:tc>
        <w:tc>
          <w:tcPr>
            <w:tcW w:w="6831" w:type="dxa"/>
            <w:gridSpan w:val="2"/>
          </w:tcPr>
          <w:p w14:paraId="670AE18D"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Sutarties vykdymui subtiekėjai ir (ar) specialistai nepasitelkiami.</w:t>
            </w:r>
          </w:p>
          <w:p w14:paraId="277BC939" w14:textId="77777777" w:rsidR="0093068D" w:rsidRPr="0093068D" w:rsidRDefault="0093068D" w:rsidP="0093068D">
            <w:pPr>
              <w:spacing w:after="0" w:line="240" w:lineRule="auto"/>
              <w:jc w:val="both"/>
              <w:rPr>
                <w:rFonts w:ascii="Arial" w:eastAsia="Times New Roman" w:hAnsi="Arial" w:cs="Arial"/>
                <w:b/>
                <w:bCs/>
                <w:kern w:val="2"/>
              </w:rPr>
            </w:pPr>
          </w:p>
        </w:tc>
      </w:tr>
      <w:tr w:rsidR="0093068D" w:rsidRPr="0093068D" w14:paraId="2BD81259" w14:textId="77777777" w:rsidTr="00D25619">
        <w:trPr>
          <w:trHeight w:val="300"/>
        </w:trPr>
        <w:tc>
          <w:tcPr>
            <w:tcW w:w="9535" w:type="dxa"/>
            <w:gridSpan w:val="4"/>
          </w:tcPr>
          <w:p w14:paraId="75C89A65"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8. PRIEVOLIŲ PAGAL SUTARTĮ ĮVYKDYMO UŽTIKRINIMAS</w:t>
            </w:r>
          </w:p>
        </w:tc>
      </w:tr>
      <w:tr w:rsidR="0093068D" w:rsidRPr="0093068D" w14:paraId="05353651" w14:textId="77777777" w:rsidTr="00D25619">
        <w:trPr>
          <w:trHeight w:val="300"/>
        </w:trPr>
        <w:tc>
          <w:tcPr>
            <w:tcW w:w="2704" w:type="dxa"/>
            <w:gridSpan w:val="2"/>
          </w:tcPr>
          <w:p w14:paraId="1B44AB56"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8.1. Prievolių pagal Sutartį įvykdymo užtikrinimas</w:t>
            </w:r>
          </w:p>
        </w:tc>
        <w:tc>
          <w:tcPr>
            <w:tcW w:w="6831" w:type="dxa"/>
            <w:gridSpan w:val="2"/>
          </w:tcPr>
          <w:p w14:paraId="346DD544"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Prievolių pagal Sutartį įvykdymas užtikrinamas:</w:t>
            </w:r>
          </w:p>
          <w:p w14:paraId="749B4F11"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Netesybomis (delspinigiais, bauda).</w:t>
            </w:r>
          </w:p>
        </w:tc>
      </w:tr>
      <w:tr w:rsidR="0093068D" w:rsidRPr="0093068D" w14:paraId="20292BBE" w14:textId="77777777" w:rsidTr="00D25619">
        <w:trPr>
          <w:trHeight w:val="300"/>
        </w:trPr>
        <w:tc>
          <w:tcPr>
            <w:tcW w:w="2704" w:type="dxa"/>
            <w:gridSpan w:val="2"/>
          </w:tcPr>
          <w:p w14:paraId="65716DB5"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8.2. Sutarties įvykdymo užtikrinimo pateikimas </w:t>
            </w:r>
          </w:p>
        </w:tc>
        <w:tc>
          <w:tcPr>
            <w:tcW w:w="6831" w:type="dxa"/>
            <w:gridSpan w:val="2"/>
          </w:tcPr>
          <w:p w14:paraId="4B8AA001"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tc>
      </w:tr>
      <w:tr w:rsidR="0093068D" w:rsidRPr="0093068D" w14:paraId="540CECDD" w14:textId="77777777" w:rsidTr="00D25619">
        <w:trPr>
          <w:trHeight w:val="300"/>
        </w:trPr>
        <w:tc>
          <w:tcPr>
            <w:tcW w:w="9535" w:type="dxa"/>
            <w:gridSpan w:val="4"/>
          </w:tcPr>
          <w:p w14:paraId="667FE8A5" w14:textId="77777777" w:rsidR="0093068D" w:rsidRPr="0093068D" w:rsidRDefault="0093068D" w:rsidP="0093068D">
            <w:pPr>
              <w:spacing w:after="0" w:line="240" w:lineRule="auto"/>
              <w:ind w:firstLine="720"/>
              <w:jc w:val="center"/>
              <w:rPr>
                <w:rFonts w:ascii="Arial" w:eastAsia="Times New Roman" w:hAnsi="Arial" w:cs="Arial"/>
                <w:b/>
                <w:bCs/>
                <w:kern w:val="2"/>
              </w:rPr>
            </w:pPr>
            <w:r w:rsidRPr="0093068D">
              <w:rPr>
                <w:rFonts w:ascii="Arial" w:eastAsia="Times New Roman" w:hAnsi="Arial" w:cs="Arial"/>
                <w:b/>
                <w:bCs/>
                <w:kern w:val="2"/>
              </w:rPr>
              <w:t>9. ŠALIŲ ATSAKOMYBĖ</w:t>
            </w:r>
            <w:r w:rsidRPr="0093068D">
              <w:rPr>
                <w:rFonts w:ascii="Arial" w:eastAsia="Times New Roman" w:hAnsi="Arial" w:cs="Arial"/>
                <w:b/>
                <w:bCs/>
                <w:kern w:val="2"/>
              </w:rPr>
              <w:tab/>
            </w:r>
          </w:p>
        </w:tc>
      </w:tr>
      <w:tr w:rsidR="0093068D" w:rsidRPr="0093068D" w14:paraId="7BF134BC" w14:textId="77777777" w:rsidTr="00D25619">
        <w:trPr>
          <w:trHeight w:val="300"/>
        </w:trPr>
        <w:tc>
          <w:tcPr>
            <w:tcW w:w="2704" w:type="dxa"/>
            <w:gridSpan w:val="2"/>
          </w:tcPr>
          <w:p w14:paraId="0EE7BBD8"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9.1. Pirkėjui taikomos netesybos už mokėjimų pagal Sutartį vėlavimą</w:t>
            </w:r>
          </w:p>
        </w:tc>
        <w:tc>
          <w:tcPr>
            <w:tcW w:w="6831" w:type="dxa"/>
            <w:gridSpan w:val="2"/>
          </w:tcPr>
          <w:p w14:paraId="6B1E13F9" w14:textId="77777777" w:rsidR="0093068D" w:rsidRPr="0093068D" w:rsidRDefault="0093068D" w:rsidP="0093068D">
            <w:pPr>
              <w:spacing w:after="0" w:line="240" w:lineRule="auto"/>
              <w:jc w:val="both"/>
              <w:rPr>
                <w:rFonts w:ascii="Arial" w:eastAsia="Times New Roman" w:hAnsi="Arial" w:cs="Arial"/>
                <w:color w:val="FF0000"/>
                <w:kern w:val="2"/>
              </w:rPr>
            </w:pPr>
            <w:r w:rsidRPr="0093068D">
              <w:rPr>
                <w:rFonts w:ascii="Arial" w:eastAsia="Times New Roman" w:hAnsi="Arial" w:cs="Arial"/>
                <w:color w:val="000000"/>
                <w:kern w:val="2"/>
              </w:rPr>
              <w:t>Jei Pirkėjas, gavęs tinkamai pateiktą ir užpildytą Sąskaitą, uždelsia atsiskaityti už tinkamai Tiekėjo  perduotas kokybiškas Prekes per Sutartyje nurodytą terminą, Tiekėjas nuo kit</w:t>
            </w:r>
            <w:r w:rsidRPr="0093068D">
              <w:rPr>
                <w:rFonts w:ascii="Arial" w:eastAsia="Times New Roman" w:hAnsi="Arial" w:cs="Arial"/>
                <w:kern w:val="2"/>
              </w:rPr>
              <w:t xml:space="preserve">os nei nustatytas terminas dienos skaičiuoja Pirkėjui 0,02 (dvi šimtosios) procento dydžio delspinigius </w:t>
            </w:r>
            <w:r w:rsidRPr="0093068D">
              <w:rPr>
                <w:rFonts w:ascii="Arial" w:eastAsia="Times New Roman" w:hAnsi="Arial" w:cs="Arial"/>
                <w:color w:val="000000"/>
                <w:kern w:val="2"/>
              </w:rPr>
              <w:t>nuo neapmokėtos sumos be PVM už kiekvieną vėla</w:t>
            </w:r>
            <w:r w:rsidRPr="0093068D">
              <w:rPr>
                <w:rFonts w:ascii="Arial" w:eastAsia="Times New Roman" w:hAnsi="Arial" w:cs="Arial"/>
                <w:kern w:val="2"/>
              </w:rPr>
              <w:t>vimo dieną.</w:t>
            </w:r>
          </w:p>
        </w:tc>
      </w:tr>
      <w:tr w:rsidR="0093068D" w:rsidRPr="0093068D" w14:paraId="6B10390A" w14:textId="77777777" w:rsidTr="00D25619">
        <w:trPr>
          <w:trHeight w:val="300"/>
        </w:trPr>
        <w:tc>
          <w:tcPr>
            <w:tcW w:w="2704" w:type="dxa"/>
            <w:gridSpan w:val="2"/>
          </w:tcPr>
          <w:p w14:paraId="6F81051C"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9.2. Tiekėjui taikomos netesybos</w:t>
            </w:r>
          </w:p>
        </w:tc>
        <w:tc>
          <w:tcPr>
            <w:tcW w:w="6831" w:type="dxa"/>
            <w:gridSpan w:val="2"/>
          </w:tcPr>
          <w:p w14:paraId="43ADE3E8"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color w:val="000000"/>
                <w:kern w:val="2"/>
              </w:rPr>
              <w:t>9</w:t>
            </w:r>
            <w:r w:rsidRPr="0093068D">
              <w:rPr>
                <w:rFonts w:ascii="Arial" w:eastAsia="Times New Roman" w:hAnsi="Arial" w:cs="Arial"/>
                <w:color w:val="000000"/>
                <w:kern w:val="2"/>
                <w:lang w:val="en-US"/>
              </w:rPr>
              <w:t xml:space="preserve">.2.1. </w:t>
            </w:r>
            <w:r w:rsidRPr="0093068D">
              <w:rPr>
                <w:rFonts w:ascii="Arial" w:eastAsia="Times New Roman" w:hAnsi="Arial" w:cs="Arial"/>
                <w:color w:val="000000"/>
                <w:kern w:val="2"/>
              </w:rPr>
              <w:t xml:space="preserve">Jeigu Tiekėjas </w:t>
            </w:r>
            <w:r w:rsidRPr="0093068D">
              <w:rPr>
                <w:rFonts w:ascii="Arial" w:eastAsia="Times New Roman" w:hAnsi="Arial" w:cs="Arial"/>
                <w:kern w:val="2"/>
              </w:rPr>
              <w:t xml:space="preserve">vėluoja vykdyti užsakymą, tiekti Prekes ar ištaisyti jų trūkumus arba nevykdo kitų sutartinių įsipareigojimų, </w:t>
            </w:r>
            <w:r w:rsidRPr="0093068D">
              <w:rPr>
                <w:rFonts w:ascii="Arial" w:eastAsia="Times New Roman" w:hAnsi="Arial" w:cs="Arial"/>
                <w:kern w:val="2"/>
              </w:rPr>
              <w:lastRenderedPageBreak/>
              <w:t>Pirkėjas nuo kitos nei nustatytas terminas dienos Tiekėjui skaičiuoja 0,02 (dvi šimtosios) procento  dydžio delspinigius už kiekvieną uždelstą dieną nuo laiku neperduotų Prekių ar Prekių, turinčių trūkumų, kainos be PVM. </w:t>
            </w:r>
          </w:p>
          <w:p w14:paraId="010D01F1" w14:textId="77777777" w:rsidR="0093068D" w:rsidRPr="0093068D" w:rsidRDefault="0093068D" w:rsidP="0093068D">
            <w:pPr>
              <w:spacing w:after="0" w:line="240" w:lineRule="auto"/>
              <w:jc w:val="both"/>
              <w:rPr>
                <w:rFonts w:ascii="Arial" w:eastAsia="Times New Roman" w:hAnsi="Arial" w:cs="Arial"/>
                <w:b/>
                <w:bCs/>
                <w:kern w:val="2"/>
              </w:rPr>
            </w:pPr>
            <w:r w:rsidRPr="0093068D">
              <w:rPr>
                <w:rFonts w:ascii="Arial" w:eastAsia="Times New Roman" w:hAnsi="Arial" w:cs="Arial"/>
                <w:kern w:val="2"/>
              </w:rPr>
              <w:t>9.2.2.</w:t>
            </w:r>
            <w:r w:rsidRPr="0093068D">
              <w:rPr>
                <w:rFonts w:ascii="Arial" w:eastAsia="Times New Roman" w:hAnsi="Arial" w:cs="Arial"/>
                <w:kern w:val="2"/>
                <w:lang w:val="en-US"/>
              </w:rPr>
              <w:t xml:space="preserve"> </w:t>
            </w:r>
            <w:r w:rsidRPr="0093068D">
              <w:rPr>
                <w:rFonts w:ascii="Arial" w:eastAsia="Times New Roman" w:hAnsi="Arial" w:cs="Arial"/>
                <w:kern w:val="2"/>
              </w:rPr>
              <w:t xml:space="preserve">Tiekėjas privalo sumokėti Pirkėjui netesybas per 14 (keturiolika) kalendorinių dienų nuo Pirkėjo pareikalavimo. </w:t>
            </w:r>
          </w:p>
        </w:tc>
      </w:tr>
      <w:tr w:rsidR="0093068D" w:rsidRPr="0093068D" w14:paraId="3BC83380" w14:textId="77777777" w:rsidTr="00D25619">
        <w:trPr>
          <w:trHeight w:val="300"/>
        </w:trPr>
        <w:tc>
          <w:tcPr>
            <w:tcW w:w="2704" w:type="dxa"/>
            <w:gridSpan w:val="2"/>
          </w:tcPr>
          <w:p w14:paraId="68692134"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lastRenderedPageBreak/>
              <w:t>9.3. Tiekėjui / Pirkėjui taikoma bauda nutraukus Sutartį dėl esminio Sutarties pažeidimo</w:t>
            </w:r>
          </w:p>
        </w:tc>
        <w:tc>
          <w:tcPr>
            <w:tcW w:w="6831" w:type="dxa"/>
            <w:gridSpan w:val="2"/>
          </w:tcPr>
          <w:p w14:paraId="242BB4EA"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 xml:space="preserve">Nutraukus Sutartį dėl esminio Sutarties pažeidimo, nustatyto Sutarties Specialiosiose sąlygose, mokama 10 (dešimties) procentų dydžio bauda nuo Pradinės Sutarties vertės be PVM, nurodytos Specialiųjų sąlygų 5.2 punkte. </w:t>
            </w:r>
          </w:p>
        </w:tc>
      </w:tr>
      <w:tr w:rsidR="0093068D" w:rsidRPr="0093068D" w14:paraId="73BCF3D3" w14:textId="77777777" w:rsidTr="00D25619">
        <w:trPr>
          <w:trHeight w:val="300"/>
        </w:trPr>
        <w:tc>
          <w:tcPr>
            <w:tcW w:w="2704" w:type="dxa"/>
            <w:gridSpan w:val="2"/>
          </w:tcPr>
          <w:p w14:paraId="0A6C7BB6"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7ED2B028" w14:textId="77777777" w:rsidR="0093068D" w:rsidRPr="0093068D" w:rsidRDefault="0093068D" w:rsidP="0093068D">
            <w:pPr>
              <w:spacing w:after="0" w:line="240" w:lineRule="auto"/>
              <w:rPr>
                <w:rFonts w:ascii="Arial" w:eastAsia="Times New Roman" w:hAnsi="Arial" w:cs="Arial"/>
                <w:color w:val="000000"/>
                <w:kern w:val="2"/>
              </w:rPr>
            </w:pPr>
            <w:r w:rsidRPr="0093068D">
              <w:rPr>
                <w:rFonts w:ascii="Arial" w:eastAsia="Times New Roman" w:hAnsi="Arial" w:cs="Arial"/>
                <w:color w:val="000000"/>
                <w:kern w:val="2"/>
              </w:rPr>
              <w:t>Netaikoma</w:t>
            </w:r>
          </w:p>
        </w:tc>
      </w:tr>
      <w:tr w:rsidR="0093068D" w:rsidRPr="0093068D" w14:paraId="16E35CD3" w14:textId="77777777" w:rsidTr="00D25619">
        <w:trPr>
          <w:trHeight w:val="300"/>
        </w:trPr>
        <w:tc>
          <w:tcPr>
            <w:tcW w:w="2704" w:type="dxa"/>
            <w:gridSpan w:val="2"/>
          </w:tcPr>
          <w:p w14:paraId="32E2EB40"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9.5. Tiekėjui taikomos baudos dėl aplinkosauginių ir (arba) socialinių kriterijų nesilaikymo</w:t>
            </w:r>
          </w:p>
        </w:tc>
        <w:tc>
          <w:tcPr>
            <w:tcW w:w="6831" w:type="dxa"/>
            <w:gridSpan w:val="2"/>
          </w:tcPr>
          <w:p w14:paraId="4667CAFE" w14:textId="77777777" w:rsidR="0093068D" w:rsidRPr="0093068D" w:rsidRDefault="0093068D" w:rsidP="0093068D">
            <w:pPr>
              <w:spacing w:after="0" w:line="240" w:lineRule="auto"/>
              <w:jc w:val="both"/>
              <w:rPr>
                <w:rFonts w:ascii="Arial" w:eastAsia="Times New Roman" w:hAnsi="Arial" w:cs="Arial"/>
                <w:color w:val="4472C4"/>
                <w:kern w:val="2"/>
              </w:rPr>
            </w:pPr>
            <w:r w:rsidRPr="0093068D">
              <w:rPr>
                <w:rFonts w:ascii="Arial" w:eastAsia="Times New Roman" w:hAnsi="Arial" w:cs="Arial"/>
                <w:color w:val="000000"/>
                <w:kern w:val="2"/>
              </w:rPr>
              <w:t xml:space="preserve">30 </w:t>
            </w:r>
            <w:r w:rsidRPr="0093068D">
              <w:rPr>
                <w:rFonts w:ascii="Arial" w:eastAsia="Times New Roman" w:hAnsi="Arial" w:cs="Arial"/>
                <w:color w:val="000000"/>
              </w:rPr>
              <w:t xml:space="preserve">(trisdešimt eurų ir 00 ct) </w:t>
            </w:r>
            <w:r w:rsidRPr="0093068D">
              <w:rPr>
                <w:rFonts w:ascii="Arial" w:eastAsia="Times New Roman" w:hAnsi="Arial" w:cs="Arial"/>
                <w:color w:val="000000"/>
                <w:kern w:val="2"/>
              </w:rPr>
              <w:t>Eur bauda už kiekvieną Sutarties Specialiųjų sąlygų 12 skyriuje nustatytą atvejį.</w:t>
            </w:r>
          </w:p>
        </w:tc>
      </w:tr>
      <w:tr w:rsidR="0093068D" w:rsidRPr="0093068D" w14:paraId="53C0B8A9" w14:textId="77777777" w:rsidTr="00D25619">
        <w:trPr>
          <w:trHeight w:val="300"/>
        </w:trPr>
        <w:tc>
          <w:tcPr>
            <w:tcW w:w="2704" w:type="dxa"/>
            <w:gridSpan w:val="2"/>
          </w:tcPr>
          <w:p w14:paraId="2B6CC95E"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9.6. Tiekėjui / Pirkėjui taikoma bauda dėl konfidencialumo reikalavimų nesilaikymo</w:t>
            </w:r>
          </w:p>
        </w:tc>
        <w:tc>
          <w:tcPr>
            <w:tcW w:w="6831" w:type="dxa"/>
            <w:gridSpan w:val="2"/>
          </w:tcPr>
          <w:p w14:paraId="0775F644"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p w14:paraId="53753D62" w14:textId="77777777" w:rsidR="0093068D" w:rsidRPr="0093068D" w:rsidRDefault="0093068D" w:rsidP="0093068D">
            <w:pPr>
              <w:spacing w:after="0" w:line="240" w:lineRule="auto"/>
              <w:rPr>
                <w:rFonts w:ascii="Arial" w:eastAsia="Times New Roman" w:hAnsi="Arial" w:cs="Arial"/>
                <w:color w:val="4472C4"/>
                <w:kern w:val="2"/>
              </w:rPr>
            </w:pPr>
          </w:p>
        </w:tc>
      </w:tr>
      <w:tr w:rsidR="0093068D" w:rsidRPr="0093068D" w14:paraId="4D3747A7" w14:textId="77777777" w:rsidTr="00D25619">
        <w:trPr>
          <w:trHeight w:val="300"/>
        </w:trPr>
        <w:tc>
          <w:tcPr>
            <w:tcW w:w="2704" w:type="dxa"/>
            <w:gridSpan w:val="2"/>
          </w:tcPr>
          <w:p w14:paraId="2378FFFE"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9.7. Tiekėjui taikomos netesybos dėl pirkimo dokumentuose nustatytų kokybinių kriterijų </w:t>
            </w:r>
            <w:proofErr w:type="spellStart"/>
            <w:r w:rsidRPr="0093068D">
              <w:rPr>
                <w:rFonts w:ascii="Arial" w:eastAsia="Times New Roman" w:hAnsi="Arial" w:cs="Arial"/>
                <w:b/>
                <w:bCs/>
                <w:kern w:val="2"/>
              </w:rPr>
              <w:t>nepasiekimo</w:t>
            </w:r>
            <w:proofErr w:type="spellEnd"/>
            <w:r w:rsidRPr="0093068D">
              <w:rPr>
                <w:rFonts w:ascii="Arial" w:eastAsia="Times New Roman" w:hAnsi="Arial" w:cs="Arial"/>
                <w:b/>
                <w:bCs/>
                <w:kern w:val="2"/>
              </w:rPr>
              <w:t xml:space="preserve"> Sutarties vykdymo metu</w:t>
            </w:r>
          </w:p>
        </w:tc>
        <w:tc>
          <w:tcPr>
            <w:tcW w:w="6831" w:type="dxa"/>
            <w:gridSpan w:val="2"/>
          </w:tcPr>
          <w:p w14:paraId="74016985" w14:textId="77777777" w:rsidR="0093068D" w:rsidRPr="0093068D" w:rsidRDefault="0093068D" w:rsidP="0093068D">
            <w:pPr>
              <w:spacing w:after="0" w:line="240" w:lineRule="auto"/>
              <w:rPr>
                <w:rFonts w:ascii="Arial" w:eastAsia="Times New Roman" w:hAnsi="Arial" w:cs="Arial"/>
                <w:color w:val="4472C4"/>
                <w:kern w:val="2"/>
              </w:rPr>
            </w:pPr>
            <w:r w:rsidRPr="0093068D">
              <w:rPr>
                <w:rFonts w:ascii="Arial" w:eastAsia="Times New Roman" w:hAnsi="Arial" w:cs="Arial"/>
                <w:kern w:val="2"/>
              </w:rPr>
              <w:t xml:space="preserve">Netaikoma </w:t>
            </w:r>
          </w:p>
          <w:p w14:paraId="753A00A2" w14:textId="77777777" w:rsidR="0093068D" w:rsidRPr="0093068D" w:rsidRDefault="0093068D" w:rsidP="0093068D">
            <w:pPr>
              <w:spacing w:after="0" w:line="240" w:lineRule="auto"/>
              <w:rPr>
                <w:rFonts w:ascii="Arial" w:eastAsia="Times New Roman" w:hAnsi="Arial" w:cs="Arial"/>
                <w:color w:val="4472C4"/>
                <w:kern w:val="2"/>
              </w:rPr>
            </w:pPr>
          </w:p>
        </w:tc>
      </w:tr>
      <w:tr w:rsidR="0093068D" w:rsidRPr="0093068D" w14:paraId="591EFE48" w14:textId="77777777" w:rsidTr="00D25619">
        <w:trPr>
          <w:trHeight w:val="300"/>
        </w:trPr>
        <w:tc>
          <w:tcPr>
            <w:tcW w:w="2704" w:type="dxa"/>
            <w:gridSpan w:val="2"/>
          </w:tcPr>
          <w:p w14:paraId="5CC4B4CC" w14:textId="77777777" w:rsidR="0093068D" w:rsidRPr="0093068D" w:rsidRDefault="0093068D" w:rsidP="0093068D">
            <w:pPr>
              <w:spacing w:after="0" w:line="240" w:lineRule="auto"/>
              <w:rPr>
                <w:rFonts w:ascii="Arial" w:eastAsia="Times New Roman" w:hAnsi="Arial" w:cs="Arial"/>
                <w:b/>
                <w:bCs/>
                <w:kern w:val="2"/>
                <w:lang w:val="en-US"/>
              </w:rPr>
            </w:pPr>
            <w:r w:rsidRPr="0093068D">
              <w:rPr>
                <w:rFonts w:ascii="Arial" w:eastAsia="Times New Roman" w:hAnsi="Arial" w:cs="Arial"/>
                <w:b/>
                <w:bCs/>
                <w:kern w:val="2"/>
                <w:lang w:val="en-US"/>
              </w:rPr>
              <w:t xml:space="preserve">9.8. </w:t>
            </w:r>
            <w:r w:rsidRPr="0093068D">
              <w:rPr>
                <w:rFonts w:ascii="Arial" w:eastAsia="Times New Roman" w:hAnsi="Arial" w:cs="Arial"/>
                <w:b/>
                <w:bCs/>
                <w:kern w:val="2"/>
              </w:rPr>
              <w:t>Tiekėjui taikomos netesybos dėl Sutarties įvykdymo užtikrinimo nepratęsimo</w:t>
            </w:r>
          </w:p>
        </w:tc>
        <w:tc>
          <w:tcPr>
            <w:tcW w:w="6831" w:type="dxa"/>
            <w:gridSpan w:val="2"/>
          </w:tcPr>
          <w:p w14:paraId="0158DBDE"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p w14:paraId="48F77A63" w14:textId="77777777" w:rsidR="0093068D" w:rsidRPr="0093068D" w:rsidRDefault="0093068D" w:rsidP="0093068D">
            <w:pPr>
              <w:spacing w:after="0" w:line="240" w:lineRule="auto"/>
              <w:rPr>
                <w:rFonts w:ascii="Arial" w:eastAsia="Times New Roman" w:hAnsi="Arial" w:cs="Arial"/>
                <w:color w:val="4472C4"/>
                <w:kern w:val="2"/>
              </w:rPr>
            </w:pPr>
          </w:p>
        </w:tc>
      </w:tr>
      <w:tr w:rsidR="0093068D" w:rsidRPr="0093068D" w14:paraId="3F0DC45E" w14:textId="77777777" w:rsidTr="00D25619">
        <w:trPr>
          <w:trHeight w:val="300"/>
        </w:trPr>
        <w:tc>
          <w:tcPr>
            <w:tcW w:w="2704" w:type="dxa"/>
            <w:gridSpan w:val="2"/>
          </w:tcPr>
          <w:p w14:paraId="150DFF0E" w14:textId="77777777" w:rsidR="0093068D" w:rsidRPr="0093068D" w:rsidRDefault="0093068D" w:rsidP="0093068D">
            <w:pPr>
              <w:spacing w:after="0" w:line="240" w:lineRule="auto"/>
              <w:rPr>
                <w:rFonts w:ascii="Arial" w:eastAsia="Times New Roman" w:hAnsi="Arial" w:cs="Arial"/>
                <w:b/>
                <w:bCs/>
                <w:kern w:val="2"/>
                <w:lang w:val="en-US"/>
              </w:rPr>
            </w:pPr>
            <w:r w:rsidRPr="0093068D">
              <w:rPr>
                <w:rFonts w:ascii="Arial" w:eastAsia="Times New Roman" w:hAnsi="Arial" w:cs="Arial"/>
                <w:b/>
                <w:bCs/>
                <w:kern w:val="2"/>
                <w:lang w:val="en-US"/>
              </w:rPr>
              <w:t xml:space="preserve">9.9. </w:t>
            </w:r>
            <w:r w:rsidRPr="0093068D">
              <w:rPr>
                <w:rFonts w:ascii="Arial" w:eastAsia="Times New Roman" w:hAnsi="Arial" w:cs="Arial"/>
                <w:b/>
                <w:bCs/>
                <w:kern w:val="2"/>
              </w:rPr>
              <w:t>Kitos netesybos</w:t>
            </w:r>
          </w:p>
        </w:tc>
        <w:tc>
          <w:tcPr>
            <w:tcW w:w="6831" w:type="dxa"/>
            <w:gridSpan w:val="2"/>
          </w:tcPr>
          <w:p w14:paraId="54FE68F8"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tc>
      </w:tr>
      <w:tr w:rsidR="0093068D" w:rsidRPr="0093068D" w14:paraId="57C25791" w14:textId="77777777" w:rsidTr="00D25619">
        <w:trPr>
          <w:trHeight w:val="300"/>
        </w:trPr>
        <w:tc>
          <w:tcPr>
            <w:tcW w:w="9535" w:type="dxa"/>
            <w:gridSpan w:val="4"/>
          </w:tcPr>
          <w:p w14:paraId="0E330E90"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10. SUTARTIES GALIOJIMAS IR KEITIMAS</w:t>
            </w:r>
          </w:p>
        </w:tc>
      </w:tr>
      <w:tr w:rsidR="0093068D" w:rsidRPr="0093068D" w14:paraId="61D952FC" w14:textId="77777777" w:rsidTr="00D25619">
        <w:trPr>
          <w:trHeight w:val="300"/>
        </w:trPr>
        <w:tc>
          <w:tcPr>
            <w:tcW w:w="2704" w:type="dxa"/>
            <w:gridSpan w:val="2"/>
          </w:tcPr>
          <w:p w14:paraId="55A64ACA"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10.1. Sutarties sudarymas ir įsigaliojimas</w:t>
            </w:r>
          </w:p>
        </w:tc>
        <w:tc>
          <w:tcPr>
            <w:tcW w:w="6831" w:type="dxa"/>
            <w:gridSpan w:val="2"/>
          </w:tcPr>
          <w:p w14:paraId="678FFD8C"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Ši Sutartis laikoma sudaryta ir įsigalioja nuo Sutarties pasirašymo dienos (antrosios Šalies pasirašymo dieną).</w:t>
            </w:r>
          </w:p>
          <w:p w14:paraId="19FEDFB8" w14:textId="77777777" w:rsidR="0093068D" w:rsidRPr="0093068D" w:rsidRDefault="0093068D" w:rsidP="0093068D">
            <w:pPr>
              <w:spacing w:after="0" w:line="240" w:lineRule="auto"/>
              <w:jc w:val="both"/>
              <w:rPr>
                <w:rFonts w:ascii="Arial" w:eastAsia="Times New Roman" w:hAnsi="Arial" w:cs="Arial"/>
                <w:color w:val="4472C4"/>
                <w:kern w:val="2"/>
              </w:rPr>
            </w:pPr>
            <w:r w:rsidRPr="0093068D">
              <w:rPr>
                <w:rFonts w:ascii="Arial" w:eastAsia="Times New Roman" w:hAnsi="Arial" w:cs="Arial"/>
                <w:color w:val="000000"/>
                <w:kern w:val="2"/>
              </w:rPr>
              <w:t xml:space="preserve">Sutartis galioja iki visiško prievolių įvykdymo, bet jos terminas </w:t>
            </w:r>
            <w:r w:rsidRPr="0093068D">
              <w:rPr>
                <w:rFonts w:ascii="Arial" w:eastAsia="Times New Roman" w:hAnsi="Arial" w:cs="Arial"/>
                <w:b/>
                <w:bCs/>
                <w:color w:val="000000"/>
                <w:kern w:val="2"/>
              </w:rPr>
              <w:t xml:space="preserve">negali būti ilgesnis nei 4 (keturi) mėnesiai </w:t>
            </w:r>
            <w:r w:rsidRPr="0093068D">
              <w:rPr>
                <w:rFonts w:ascii="Arial" w:eastAsia="Times New Roman" w:hAnsi="Arial" w:cs="Arial"/>
                <w:kern w:val="2"/>
              </w:rPr>
              <w:t>(įskaitant Prekių (ar jų dalies) pristatymo termino pratęsimą (jei taikomas), Prekių perdavimo</w:t>
            </w:r>
            <w:r w:rsidRPr="0093068D">
              <w:rPr>
                <w:rFonts w:ascii="Arial" w:eastAsia="Times New Roman" w:hAnsi="Arial" w:cs="Arial"/>
                <w:color w:val="000000"/>
                <w:kern w:val="2"/>
                <w:shd w:val="clear" w:color="auto" w:fill="FFFFFF"/>
              </w:rPr>
              <w:t>–</w:t>
            </w:r>
            <w:r w:rsidRPr="0093068D">
              <w:rPr>
                <w:rFonts w:ascii="Arial" w:eastAsia="Times New Roman" w:hAnsi="Arial" w:cs="Arial"/>
                <w:kern w:val="2"/>
              </w:rPr>
              <w:t>priėmimo akto pasirašymą,  atsiskaitymo tarp Šalių terminą).</w:t>
            </w:r>
          </w:p>
        </w:tc>
      </w:tr>
      <w:tr w:rsidR="0093068D" w:rsidRPr="0093068D" w14:paraId="70BE245B" w14:textId="77777777" w:rsidTr="00D25619">
        <w:trPr>
          <w:trHeight w:val="300"/>
        </w:trPr>
        <w:tc>
          <w:tcPr>
            <w:tcW w:w="2704" w:type="dxa"/>
            <w:gridSpan w:val="2"/>
          </w:tcPr>
          <w:p w14:paraId="69516FC7"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10.2. Sutarties galiojimo termino pratęsimas</w:t>
            </w:r>
          </w:p>
        </w:tc>
        <w:tc>
          <w:tcPr>
            <w:tcW w:w="6831" w:type="dxa"/>
            <w:gridSpan w:val="2"/>
          </w:tcPr>
          <w:p w14:paraId="743A0426"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tc>
      </w:tr>
      <w:tr w:rsidR="0093068D" w:rsidRPr="0093068D" w14:paraId="28A3A4CC" w14:textId="77777777" w:rsidTr="00D25619">
        <w:trPr>
          <w:trHeight w:val="300"/>
        </w:trPr>
        <w:tc>
          <w:tcPr>
            <w:tcW w:w="9535" w:type="dxa"/>
            <w:gridSpan w:val="4"/>
          </w:tcPr>
          <w:p w14:paraId="4985AF51"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11. SUTARTIES NUTRAUKIMAS</w:t>
            </w:r>
          </w:p>
        </w:tc>
      </w:tr>
      <w:tr w:rsidR="0093068D" w:rsidRPr="0093068D" w14:paraId="09CE047D" w14:textId="77777777" w:rsidTr="00D25619">
        <w:trPr>
          <w:trHeight w:val="300"/>
        </w:trPr>
        <w:tc>
          <w:tcPr>
            <w:tcW w:w="2532" w:type="dxa"/>
          </w:tcPr>
          <w:p w14:paraId="28F5EEF1"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11.1. Sutarties nutraukimo pagrindai</w:t>
            </w:r>
          </w:p>
        </w:tc>
        <w:tc>
          <w:tcPr>
            <w:tcW w:w="7003" w:type="dxa"/>
            <w:gridSpan w:val="3"/>
          </w:tcPr>
          <w:p w14:paraId="7DDC5C4D"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Sutartis gali būti nutraukiama rašytiniu Šalių susitarimu arba vienašališkai, Bendrosiose sąlygose nustatyta tvarka.</w:t>
            </w:r>
          </w:p>
        </w:tc>
      </w:tr>
      <w:tr w:rsidR="0093068D" w:rsidRPr="0093068D" w14:paraId="02F58289" w14:textId="77777777" w:rsidTr="00D25619">
        <w:trPr>
          <w:trHeight w:val="300"/>
        </w:trPr>
        <w:tc>
          <w:tcPr>
            <w:tcW w:w="2532" w:type="dxa"/>
          </w:tcPr>
          <w:p w14:paraId="3F8EF578"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11.2. Esminiai Sutarties pažeidimai</w:t>
            </w:r>
          </w:p>
          <w:p w14:paraId="6A6BD010" w14:textId="77777777" w:rsidR="0093068D" w:rsidRPr="0093068D" w:rsidRDefault="0093068D" w:rsidP="0093068D">
            <w:pPr>
              <w:spacing w:after="0" w:line="240" w:lineRule="auto"/>
              <w:rPr>
                <w:rFonts w:ascii="Arial" w:eastAsia="Times New Roman" w:hAnsi="Arial" w:cs="Arial"/>
                <w:b/>
                <w:bCs/>
                <w:kern w:val="2"/>
              </w:rPr>
            </w:pPr>
          </w:p>
        </w:tc>
        <w:tc>
          <w:tcPr>
            <w:tcW w:w="7003" w:type="dxa"/>
            <w:gridSpan w:val="3"/>
          </w:tcPr>
          <w:p w14:paraId="4519DCFD"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lastRenderedPageBreak/>
              <w:t>11.2.1. jeigu Tiekėjas nevykdo prisiimtų įsipareigojimų už Sutartyje nustatytą Sutarties kainą;</w:t>
            </w:r>
          </w:p>
          <w:p w14:paraId="0C3FB453" w14:textId="77777777" w:rsidR="0093068D" w:rsidRPr="0093068D" w:rsidRDefault="0093068D" w:rsidP="0093068D">
            <w:pPr>
              <w:tabs>
                <w:tab w:val="left" w:pos="567"/>
                <w:tab w:val="left" w:pos="851"/>
                <w:tab w:val="left" w:pos="992"/>
                <w:tab w:val="left" w:pos="1134"/>
              </w:tabs>
              <w:spacing w:after="0" w:line="257" w:lineRule="auto"/>
              <w:jc w:val="both"/>
              <w:rPr>
                <w:rFonts w:ascii="Arial" w:eastAsia="Arial" w:hAnsi="Arial" w:cs="Arial"/>
                <w:color w:val="FF0000"/>
                <w:kern w:val="2"/>
              </w:rPr>
            </w:pPr>
            <w:r w:rsidRPr="0093068D">
              <w:rPr>
                <w:rFonts w:ascii="Arial" w:eastAsia="Arial" w:hAnsi="Arial" w:cs="Arial"/>
                <w:kern w:val="2"/>
                <w:lang w:val="lt"/>
              </w:rPr>
              <w:lastRenderedPageBreak/>
              <w:t>11.2.2. Tiekėjas pažeidžia Prekių pristatymo terminus ir dėl Prekių pristatymo vėlavimo Prekės tampa nebereikalingos.</w:t>
            </w:r>
          </w:p>
        </w:tc>
      </w:tr>
      <w:tr w:rsidR="0093068D" w:rsidRPr="0093068D" w14:paraId="7928C6B8" w14:textId="77777777" w:rsidTr="00D25619">
        <w:trPr>
          <w:trHeight w:val="300"/>
        </w:trPr>
        <w:tc>
          <w:tcPr>
            <w:tcW w:w="9535" w:type="dxa"/>
            <w:gridSpan w:val="4"/>
          </w:tcPr>
          <w:p w14:paraId="1F9D85F5"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b/>
                <w:bCs/>
                <w:kern w:val="2"/>
              </w:rPr>
              <w:lastRenderedPageBreak/>
              <w:t xml:space="preserve">12. APLINKOSAUGINIAI IR SOCIALINIAI KRITERIJAI </w:t>
            </w:r>
            <w:r w:rsidRPr="0093068D">
              <w:rPr>
                <w:rFonts w:ascii="Arial" w:eastAsia="Times New Roman" w:hAnsi="Arial" w:cs="Arial"/>
                <w:kern w:val="2"/>
              </w:rPr>
              <w:t>(taikoma, jeigu aplinkosauginiai ir (arba) socialiniai kriterijai nustatomi kaip Sutarties vykdymo sąlygos)</w:t>
            </w:r>
          </w:p>
        </w:tc>
      </w:tr>
      <w:tr w:rsidR="0093068D" w:rsidRPr="0093068D" w14:paraId="7DFCD7B8" w14:textId="77777777" w:rsidTr="00D25619">
        <w:trPr>
          <w:trHeight w:val="300"/>
        </w:trPr>
        <w:tc>
          <w:tcPr>
            <w:tcW w:w="2532" w:type="dxa"/>
          </w:tcPr>
          <w:p w14:paraId="2C5C72F6" w14:textId="77777777" w:rsidR="0093068D" w:rsidRPr="0093068D" w:rsidRDefault="0093068D" w:rsidP="0093068D">
            <w:pPr>
              <w:spacing w:after="0" w:line="240" w:lineRule="auto"/>
              <w:jc w:val="both"/>
              <w:rPr>
                <w:rFonts w:ascii="Arial" w:eastAsia="Times New Roman" w:hAnsi="Arial" w:cs="Arial"/>
                <w:b/>
                <w:bCs/>
                <w:kern w:val="2"/>
              </w:rPr>
            </w:pPr>
            <w:r w:rsidRPr="0093068D">
              <w:rPr>
                <w:rFonts w:ascii="Arial" w:eastAsia="Times New Roman" w:hAnsi="Arial" w:cs="Arial"/>
                <w:b/>
                <w:bCs/>
                <w:kern w:val="2"/>
              </w:rPr>
              <w:t>12.1. Aplinkosauginių kriterijų nustatymo teisinis pagrindas</w:t>
            </w:r>
          </w:p>
        </w:tc>
        <w:tc>
          <w:tcPr>
            <w:tcW w:w="7003" w:type="dxa"/>
            <w:gridSpan w:val="3"/>
          </w:tcPr>
          <w:p w14:paraId="71B3136B" w14:textId="77777777" w:rsidR="0093068D" w:rsidRPr="0093068D" w:rsidRDefault="0093068D" w:rsidP="0093068D">
            <w:pPr>
              <w:spacing w:after="0" w:line="240" w:lineRule="auto"/>
              <w:jc w:val="both"/>
              <w:rPr>
                <w:rFonts w:ascii="Arial" w:eastAsia="Times New Roman" w:hAnsi="Arial" w:cs="Arial"/>
                <w:b/>
                <w:bCs/>
                <w:kern w:val="2"/>
              </w:rPr>
            </w:pPr>
            <w:r w:rsidRPr="0093068D">
              <w:rPr>
                <w:rFonts w:ascii="Arial" w:eastAsia="Times New Roman" w:hAnsi="Arial" w:cs="Arial"/>
                <w:color w:val="000000"/>
                <w:kern w:val="2"/>
                <w:shd w:val="clear" w:color="auto" w:fill="FFFFFF"/>
              </w:rPr>
              <w:t xml:space="preserve">Aplinkosauginiai kriterijai Prekėms nustatomi vadovaujantis </w:t>
            </w:r>
            <w:r w:rsidRPr="0093068D">
              <w:rPr>
                <w:rFonts w:ascii="Arial" w:eastAsia="Times New Roman" w:hAnsi="Arial" w:cs="Arial"/>
                <w:color w:val="000000"/>
                <w:kern w:val="2"/>
              </w:rPr>
              <w:t>Aplinkos apsaugos kriterijų taikymo, vykdant žaliuosius pirkimus, tvarkos aprašo, patvirtinto 2011 m. birželio 28 d. įsakymu D1-508</w:t>
            </w:r>
            <w:r w:rsidRPr="0093068D">
              <w:rPr>
                <w:rFonts w:ascii="Arial" w:eastAsia="Times New Roman" w:hAnsi="Arial" w:cs="Arial"/>
                <w:color w:val="000000"/>
                <w:kern w:val="2"/>
                <w:shd w:val="clear" w:color="auto" w:fill="FFFFFF"/>
              </w:rPr>
              <w:t xml:space="preserve"> „Dėl Aplinkos apsaugos kriterijų taikymo, vykdant žaliuosius pirkimus, tvarkos aprašo patvirtinimo“ (toliau – Tvarkos aprašas) </w:t>
            </w:r>
            <w:r w:rsidRPr="0093068D">
              <w:rPr>
                <w:rFonts w:ascii="Arial" w:eastAsia="Times New Roman" w:hAnsi="Arial" w:cs="Arial"/>
                <w:kern w:val="2"/>
                <w:shd w:val="clear" w:color="auto" w:fill="FFFFFF"/>
              </w:rPr>
              <w:t>2 priedo II skyriumi „Pakuotės“.</w:t>
            </w:r>
            <w:r w:rsidRPr="0093068D">
              <w:rPr>
                <w:rFonts w:ascii="Arial" w:eastAsia="Times New Roman" w:hAnsi="Arial" w:cs="Arial"/>
                <w:kern w:val="2"/>
              </w:rPr>
              <w:t> </w:t>
            </w:r>
          </w:p>
        </w:tc>
      </w:tr>
      <w:tr w:rsidR="0093068D" w:rsidRPr="0093068D" w14:paraId="5803A5B9" w14:textId="77777777" w:rsidTr="00D25619">
        <w:trPr>
          <w:trHeight w:val="300"/>
        </w:trPr>
        <w:tc>
          <w:tcPr>
            <w:tcW w:w="2532" w:type="dxa"/>
          </w:tcPr>
          <w:p w14:paraId="67ECA4C1"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12.2. </w:t>
            </w:r>
            <w:r w:rsidRPr="0093068D">
              <w:rPr>
                <w:rFonts w:ascii="Arial" w:eastAsia="Times New Roman" w:hAnsi="Arial" w:cs="Arial"/>
                <w:b/>
                <w:bCs/>
                <w:color w:val="000000"/>
                <w:kern w:val="2"/>
                <w:shd w:val="clear" w:color="auto" w:fill="FFFFFF"/>
              </w:rPr>
              <w:t>Su Prekių pakuotėmis susiję aplinkosauginiai kriterijai</w:t>
            </w:r>
            <w:r w:rsidRPr="0093068D">
              <w:rPr>
                <w:rFonts w:ascii="Arial" w:eastAsia="Times New Roman" w:hAnsi="Arial" w:cs="Arial"/>
                <w:b/>
                <w:bCs/>
                <w:kern w:val="2"/>
              </w:rPr>
              <w:t xml:space="preserve"> </w:t>
            </w:r>
          </w:p>
        </w:tc>
        <w:tc>
          <w:tcPr>
            <w:tcW w:w="7003" w:type="dxa"/>
            <w:gridSpan w:val="3"/>
          </w:tcPr>
          <w:p w14:paraId="7C796424" w14:textId="77777777" w:rsidR="0093068D" w:rsidRPr="0093068D" w:rsidRDefault="0093068D" w:rsidP="0093068D">
            <w:pPr>
              <w:spacing w:after="0" w:line="240" w:lineRule="auto"/>
              <w:jc w:val="both"/>
              <w:rPr>
                <w:rFonts w:ascii="Arial" w:eastAsia="Times New Roman" w:hAnsi="Arial" w:cs="Arial"/>
                <w:color w:val="FF0000"/>
                <w:kern w:val="2"/>
                <w:shd w:val="clear" w:color="auto" w:fill="FFFFFF"/>
              </w:rPr>
            </w:pPr>
            <w:r w:rsidRPr="0093068D">
              <w:rPr>
                <w:rFonts w:ascii="Arial" w:eastAsia="Times New Roman" w:hAnsi="Arial" w:cs="Arial"/>
                <w:kern w:val="2"/>
                <w:shd w:val="clear" w:color="auto" w:fill="FFFFFF"/>
              </w:rPr>
              <w:t>Jeigu Prekės supakuojamos į antrinę pakuotę, ji turi būti perdirbamoji pakuotė pagal Lietuvos Respublikos mokesčio už aplinkos teršimą įstatymo nuostatas. Tiekėjas patiekdamas Prekes Pirkėjui, pateikia Prekės antrinės pakuotės tinkamumą perdirbti (</w:t>
            </w:r>
            <w:proofErr w:type="spellStart"/>
            <w:r w:rsidRPr="0093068D">
              <w:rPr>
                <w:rFonts w:ascii="Arial" w:eastAsia="Times New Roman" w:hAnsi="Arial" w:cs="Arial"/>
                <w:kern w:val="2"/>
                <w:shd w:val="clear" w:color="auto" w:fill="FFFFFF"/>
              </w:rPr>
              <w:t>perdirbamumą</w:t>
            </w:r>
            <w:proofErr w:type="spellEnd"/>
            <w:r w:rsidRPr="0093068D">
              <w:rPr>
                <w:rFonts w:ascii="Arial" w:eastAsia="Times New Roman" w:hAnsi="Arial" w:cs="Arial"/>
                <w:kern w:val="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sidRPr="0093068D">
              <w:rPr>
                <w:rFonts w:ascii="Arial" w:eastAsia="Times New Roman" w:hAnsi="Arial" w:cs="Arial"/>
                <w:kern w:val="2"/>
              </w:rPr>
              <w:t>, kuriuos Tiekėjas privalo ištaisyti, kitu atveju Tiekėjui taikoma Specialiųjų sąlygų 9.5 punkte nurodyto dydžio bauda</w:t>
            </w:r>
            <w:r w:rsidRPr="0093068D">
              <w:rPr>
                <w:rFonts w:ascii="Arial" w:eastAsia="Times New Roman" w:hAnsi="Arial" w:cs="Arial"/>
                <w:kern w:val="2"/>
                <w:shd w:val="clear" w:color="auto" w:fill="FFFFFF"/>
              </w:rPr>
              <w:t>. </w:t>
            </w:r>
            <w:r w:rsidRPr="0093068D">
              <w:rPr>
                <w:rFonts w:ascii="Arial" w:eastAsia="Times New Roman" w:hAnsi="Arial" w:cs="Arial"/>
                <w:kern w:val="2"/>
              </w:rPr>
              <w:t xml:space="preserve"> </w:t>
            </w:r>
          </w:p>
        </w:tc>
      </w:tr>
      <w:tr w:rsidR="0093068D" w:rsidRPr="0093068D" w14:paraId="0D1728DE" w14:textId="77777777" w:rsidTr="00D25619">
        <w:trPr>
          <w:trHeight w:val="300"/>
        </w:trPr>
        <w:tc>
          <w:tcPr>
            <w:tcW w:w="2532" w:type="dxa"/>
          </w:tcPr>
          <w:p w14:paraId="1EF992BC"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12.3. </w:t>
            </w:r>
            <w:r w:rsidRPr="0093068D">
              <w:rPr>
                <w:rFonts w:ascii="Arial" w:eastAsia="Times New Roman" w:hAnsi="Arial" w:cs="Arial"/>
                <w:b/>
                <w:bCs/>
                <w:kern w:val="2"/>
                <w:shd w:val="clear" w:color="auto" w:fill="FFFFFF"/>
              </w:rPr>
              <w:t>Su Prekių pristatymu susiję aplinkosauginiai kriterijai</w:t>
            </w:r>
            <w:r w:rsidRPr="0093068D">
              <w:rPr>
                <w:rFonts w:ascii="Arial" w:eastAsia="Times New Roman" w:hAnsi="Arial" w:cs="Arial"/>
                <w:color w:val="008080"/>
                <w:kern w:val="2"/>
                <w:u w:val="single"/>
                <w:shd w:val="clear" w:color="auto" w:fill="FFFFFF"/>
              </w:rPr>
              <w:t xml:space="preserve"> </w:t>
            </w:r>
          </w:p>
        </w:tc>
        <w:tc>
          <w:tcPr>
            <w:tcW w:w="7003" w:type="dxa"/>
            <w:gridSpan w:val="3"/>
          </w:tcPr>
          <w:p w14:paraId="677EF8AE" w14:textId="77777777" w:rsidR="0093068D" w:rsidRPr="0093068D" w:rsidRDefault="0093068D" w:rsidP="0093068D">
            <w:pPr>
              <w:spacing w:after="0" w:line="240" w:lineRule="auto"/>
              <w:rPr>
                <w:rFonts w:ascii="Arial" w:eastAsia="Times New Roman" w:hAnsi="Arial" w:cs="Arial"/>
              </w:rPr>
            </w:pPr>
            <w:r w:rsidRPr="0093068D">
              <w:rPr>
                <w:rFonts w:ascii="Arial" w:eastAsia="Times New Roman" w:hAnsi="Arial" w:cs="Arial"/>
                <w:kern w:val="2"/>
              </w:rPr>
              <w:t>Netaikoma</w:t>
            </w:r>
          </w:p>
        </w:tc>
      </w:tr>
      <w:tr w:rsidR="0093068D" w:rsidRPr="0093068D" w14:paraId="01C73DC8" w14:textId="77777777" w:rsidTr="00D25619">
        <w:trPr>
          <w:trHeight w:val="300"/>
        </w:trPr>
        <w:tc>
          <w:tcPr>
            <w:tcW w:w="2532" w:type="dxa"/>
          </w:tcPr>
          <w:p w14:paraId="4C879794"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 xml:space="preserve">12.4. </w:t>
            </w:r>
            <w:r w:rsidRPr="0093068D">
              <w:rPr>
                <w:rFonts w:ascii="Arial" w:eastAsia="Times New Roman" w:hAnsi="Arial" w:cs="Arial"/>
                <w:b/>
                <w:bCs/>
                <w:kern w:val="2"/>
                <w:shd w:val="clear" w:color="auto" w:fill="FFFFFF"/>
              </w:rPr>
              <w:t>Su Prekėmis susijusių paslaugų (pavyzdžiui, montavimo, apmokymo ir kitos parengimui naudoti skirtos paslaugos) teikimu susiję aplinkosauginiai k</w:t>
            </w:r>
            <w:r w:rsidRPr="0093068D">
              <w:rPr>
                <w:rFonts w:ascii="Arial" w:eastAsia="Times New Roman" w:hAnsi="Arial" w:cs="Arial"/>
                <w:b/>
                <w:kern w:val="2"/>
                <w:shd w:val="clear" w:color="auto" w:fill="FFFFFF"/>
              </w:rPr>
              <w:t>riterijai</w:t>
            </w:r>
          </w:p>
        </w:tc>
        <w:tc>
          <w:tcPr>
            <w:tcW w:w="7003" w:type="dxa"/>
            <w:gridSpan w:val="3"/>
          </w:tcPr>
          <w:p w14:paraId="08CED4D2" w14:textId="77777777" w:rsidR="0093068D" w:rsidRPr="0093068D" w:rsidRDefault="0093068D" w:rsidP="0093068D">
            <w:pPr>
              <w:spacing w:after="0" w:line="240" w:lineRule="auto"/>
              <w:rPr>
                <w:rFonts w:ascii="Arial" w:eastAsia="Times New Roman" w:hAnsi="Arial" w:cs="Arial"/>
                <w:kern w:val="2"/>
              </w:rPr>
            </w:pPr>
            <w:r w:rsidRPr="0093068D">
              <w:rPr>
                <w:rFonts w:ascii="Arial" w:eastAsia="Times New Roman" w:hAnsi="Arial" w:cs="Arial"/>
                <w:kern w:val="2"/>
              </w:rPr>
              <w:t>Netaikoma</w:t>
            </w:r>
          </w:p>
        </w:tc>
      </w:tr>
      <w:tr w:rsidR="0093068D" w:rsidRPr="0093068D" w14:paraId="4D99F403" w14:textId="77777777" w:rsidTr="00D25619">
        <w:trPr>
          <w:trHeight w:val="300"/>
        </w:trPr>
        <w:tc>
          <w:tcPr>
            <w:tcW w:w="2532" w:type="dxa"/>
          </w:tcPr>
          <w:p w14:paraId="5399CBB1"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12.5. Su perkamomis Prekėmis susiję socialiniai kriterijai</w:t>
            </w:r>
          </w:p>
        </w:tc>
        <w:tc>
          <w:tcPr>
            <w:tcW w:w="7003" w:type="dxa"/>
            <w:gridSpan w:val="3"/>
          </w:tcPr>
          <w:p w14:paraId="4E281B52" w14:textId="77777777" w:rsidR="0093068D" w:rsidRPr="0093068D" w:rsidRDefault="0093068D" w:rsidP="0093068D">
            <w:pPr>
              <w:spacing w:after="0" w:line="240" w:lineRule="auto"/>
              <w:rPr>
                <w:rFonts w:ascii="Arial" w:eastAsia="Times New Roman" w:hAnsi="Arial" w:cs="Arial"/>
                <w:color w:val="000000"/>
                <w:kern w:val="2"/>
                <w:shd w:val="clear" w:color="auto" w:fill="FFFFFF"/>
              </w:rPr>
            </w:pPr>
            <w:r w:rsidRPr="0093068D">
              <w:rPr>
                <w:rFonts w:ascii="Arial" w:eastAsia="Times New Roman" w:hAnsi="Arial" w:cs="Arial"/>
                <w:color w:val="000000"/>
                <w:kern w:val="2"/>
                <w:shd w:val="clear" w:color="auto" w:fill="FFFFFF"/>
              </w:rPr>
              <w:t>Netaikoma</w:t>
            </w:r>
          </w:p>
          <w:p w14:paraId="73ACF759" w14:textId="77777777" w:rsidR="0093068D" w:rsidRPr="0093068D" w:rsidRDefault="0093068D" w:rsidP="0093068D">
            <w:pPr>
              <w:spacing w:after="0" w:line="240" w:lineRule="auto"/>
              <w:rPr>
                <w:rFonts w:ascii="Arial" w:eastAsia="Times New Roman" w:hAnsi="Arial" w:cs="Arial"/>
                <w:color w:val="0070C0"/>
                <w:kern w:val="2"/>
              </w:rPr>
            </w:pPr>
          </w:p>
        </w:tc>
      </w:tr>
      <w:tr w:rsidR="0093068D" w:rsidRPr="0093068D" w14:paraId="72A09546" w14:textId="77777777" w:rsidTr="00D25619">
        <w:trPr>
          <w:trHeight w:val="300"/>
        </w:trPr>
        <w:tc>
          <w:tcPr>
            <w:tcW w:w="9535" w:type="dxa"/>
            <w:gridSpan w:val="4"/>
          </w:tcPr>
          <w:p w14:paraId="2632F979"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 xml:space="preserve">13. BENDRŲJŲ SĄLYGŲ PAKEITIMAI IR PAPILDYMAI </w:t>
            </w:r>
          </w:p>
          <w:p w14:paraId="0C995D65" w14:textId="77777777" w:rsidR="0093068D" w:rsidRPr="0093068D" w:rsidRDefault="0093068D" w:rsidP="0093068D">
            <w:pPr>
              <w:spacing w:after="0" w:line="240" w:lineRule="auto"/>
              <w:jc w:val="center"/>
              <w:rPr>
                <w:rFonts w:ascii="Arial" w:eastAsia="Times New Roman" w:hAnsi="Arial" w:cs="Arial"/>
                <w:kern w:val="2"/>
              </w:rPr>
            </w:pPr>
            <w:r w:rsidRPr="0093068D">
              <w:rPr>
                <w:rFonts w:ascii="Arial" w:eastAsia="Times New Roman" w:hAnsi="Arial" w:cs="Arial"/>
                <w:kern w:val="2"/>
              </w:rPr>
              <w:t xml:space="preserve">(jeigu būtina dėl konkretaus Sutarties dalyko specifikos) </w:t>
            </w:r>
          </w:p>
        </w:tc>
      </w:tr>
      <w:tr w:rsidR="0093068D" w:rsidRPr="0093068D" w14:paraId="10C7546B" w14:textId="77777777" w:rsidTr="00D25619">
        <w:trPr>
          <w:trHeight w:val="300"/>
        </w:trPr>
        <w:tc>
          <w:tcPr>
            <w:tcW w:w="2532" w:type="dxa"/>
          </w:tcPr>
          <w:p w14:paraId="158B975E" w14:textId="77777777" w:rsidR="0093068D" w:rsidRPr="0093068D" w:rsidRDefault="0093068D" w:rsidP="0093068D">
            <w:pPr>
              <w:spacing w:after="0" w:line="240" w:lineRule="auto"/>
              <w:rPr>
                <w:rFonts w:ascii="Arial" w:eastAsia="Times New Roman" w:hAnsi="Arial" w:cs="Arial"/>
                <w:b/>
                <w:bCs/>
                <w:kern w:val="2"/>
              </w:rPr>
            </w:pPr>
            <w:r w:rsidRPr="0093068D">
              <w:rPr>
                <w:rFonts w:ascii="Arial" w:eastAsia="Times New Roman" w:hAnsi="Arial" w:cs="Arial"/>
                <w:b/>
                <w:bCs/>
                <w:kern w:val="2"/>
              </w:rPr>
              <w:t>13.1.</w:t>
            </w:r>
          </w:p>
        </w:tc>
        <w:tc>
          <w:tcPr>
            <w:tcW w:w="7003" w:type="dxa"/>
            <w:gridSpan w:val="3"/>
          </w:tcPr>
          <w:p w14:paraId="273AAB38" w14:textId="77777777" w:rsidR="0093068D" w:rsidRPr="0093068D" w:rsidRDefault="0093068D" w:rsidP="0093068D">
            <w:pPr>
              <w:spacing w:after="0" w:line="240" w:lineRule="auto"/>
              <w:jc w:val="both"/>
              <w:rPr>
                <w:rFonts w:ascii="Arial" w:eastAsia="Times New Roman" w:hAnsi="Arial" w:cs="Arial"/>
                <w:kern w:val="2"/>
              </w:rPr>
            </w:pPr>
            <w:r w:rsidRPr="0093068D">
              <w:rPr>
                <w:rFonts w:ascii="Arial" w:eastAsia="Times New Roman" w:hAnsi="Arial" w:cs="Arial"/>
                <w:kern w:val="2"/>
              </w:rPr>
              <w:t>Sutarties Bendrosiose sąlygose nurodytos alternatyvios nuostatos (su prierašu „jei taikoma“ ir pan.) taikomos tik tokiu atveju, jeigu jos konkrečiai aprašomos Sutarties Specialiosiose sąlygose.</w:t>
            </w:r>
          </w:p>
        </w:tc>
      </w:tr>
      <w:tr w:rsidR="0093068D" w:rsidRPr="0093068D" w14:paraId="3D0B0492" w14:textId="77777777" w:rsidTr="00D25619">
        <w:trPr>
          <w:trHeight w:val="300"/>
        </w:trPr>
        <w:tc>
          <w:tcPr>
            <w:tcW w:w="9535" w:type="dxa"/>
            <w:gridSpan w:val="4"/>
          </w:tcPr>
          <w:p w14:paraId="49FE54E0"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14. SUTARTIES PRIEDAI</w:t>
            </w:r>
          </w:p>
        </w:tc>
      </w:tr>
      <w:tr w:rsidR="0093068D" w:rsidRPr="0093068D" w14:paraId="7C912976" w14:textId="77777777" w:rsidTr="00D25619">
        <w:trPr>
          <w:trHeight w:val="300"/>
        </w:trPr>
        <w:tc>
          <w:tcPr>
            <w:tcW w:w="2532" w:type="dxa"/>
          </w:tcPr>
          <w:p w14:paraId="6ABB1DCB"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14.1. Priedas Nr. 1</w:t>
            </w:r>
          </w:p>
        </w:tc>
        <w:tc>
          <w:tcPr>
            <w:tcW w:w="7003" w:type="dxa"/>
            <w:gridSpan w:val="3"/>
          </w:tcPr>
          <w:p w14:paraId="2772DCE6" w14:textId="77777777" w:rsidR="0093068D" w:rsidRPr="0093068D" w:rsidRDefault="0093068D" w:rsidP="0093068D">
            <w:pPr>
              <w:spacing w:after="0" w:line="240" w:lineRule="auto"/>
              <w:jc w:val="both"/>
              <w:rPr>
                <w:rFonts w:ascii="Arial" w:eastAsia="Times New Roman" w:hAnsi="Arial" w:cs="Arial"/>
                <w:b/>
                <w:bCs/>
                <w:kern w:val="2"/>
              </w:rPr>
            </w:pPr>
            <w:r w:rsidRPr="0093068D">
              <w:rPr>
                <w:rFonts w:ascii="Arial" w:eastAsia="Times New Roman" w:hAnsi="Arial" w:cs="Arial"/>
                <w:kern w:val="2"/>
              </w:rPr>
              <w:t xml:space="preserve">Techninė specifikacija </w:t>
            </w:r>
          </w:p>
        </w:tc>
      </w:tr>
      <w:tr w:rsidR="0093068D" w:rsidRPr="0093068D" w14:paraId="25EE00A4" w14:textId="77777777" w:rsidTr="00D25619">
        <w:trPr>
          <w:trHeight w:val="300"/>
        </w:trPr>
        <w:tc>
          <w:tcPr>
            <w:tcW w:w="2532" w:type="dxa"/>
          </w:tcPr>
          <w:p w14:paraId="67F07FC3"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14.2. Priedas Nr. 2</w:t>
            </w:r>
          </w:p>
        </w:tc>
        <w:tc>
          <w:tcPr>
            <w:tcW w:w="7003" w:type="dxa"/>
            <w:gridSpan w:val="3"/>
          </w:tcPr>
          <w:p w14:paraId="10624B43" w14:textId="77777777" w:rsidR="0093068D" w:rsidRPr="0093068D" w:rsidRDefault="0093068D" w:rsidP="0093068D">
            <w:pPr>
              <w:spacing w:after="0" w:line="240" w:lineRule="auto"/>
              <w:jc w:val="both"/>
              <w:rPr>
                <w:rFonts w:ascii="Arial" w:eastAsia="Times New Roman" w:hAnsi="Arial" w:cs="Arial"/>
                <w:b/>
                <w:bCs/>
                <w:kern w:val="2"/>
              </w:rPr>
            </w:pPr>
            <w:r w:rsidRPr="0093068D">
              <w:rPr>
                <w:rFonts w:ascii="Arial" w:eastAsia="Times New Roman" w:hAnsi="Arial" w:cs="Arial"/>
                <w:kern w:val="2"/>
              </w:rPr>
              <w:t>Pasiūlymas</w:t>
            </w:r>
          </w:p>
        </w:tc>
      </w:tr>
      <w:tr w:rsidR="0093068D" w:rsidRPr="0093068D" w14:paraId="15783A6D" w14:textId="77777777" w:rsidTr="00D25619">
        <w:trPr>
          <w:trHeight w:val="300"/>
        </w:trPr>
        <w:tc>
          <w:tcPr>
            <w:tcW w:w="2532" w:type="dxa"/>
          </w:tcPr>
          <w:p w14:paraId="4502B438" w14:textId="67715CB2"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14.</w:t>
            </w:r>
            <w:r>
              <w:rPr>
                <w:rFonts w:ascii="Arial" w:eastAsia="Times New Roman" w:hAnsi="Arial" w:cs="Arial"/>
                <w:b/>
                <w:bCs/>
                <w:kern w:val="2"/>
              </w:rPr>
              <w:t>3</w:t>
            </w:r>
            <w:r w:rsidRPr="0093068D">
              <w:rPr>
                <w:rFonts w:ascii="Arial" w:eastAsia="Times New Roman" w:hAnsi="Arial" w:cs="Arial"/>
                <w:b/>
                <w:bCs/>
                <w:kern w:val="2"/>
              </w:rPr>
              <w:t xml:space="preserve">. Priedas Nr. </w:t>
            </w:r>
            <w:r>
              <w:rPr>
                <w:rFonts w:ascii="Arial" w:eastAsia="Times New Roman" w:hAnsi="Arial" w:cs="Arial"/>
                <w:b/>
                <w:bCs/>
                <w:kern w:val="2"/>
              </w:rPr>
              <w:t>3</w:t>
            </w:r>
          </w:p>
        </w:tc>
        <w:tc>
          <w:tcPr>
            <w:tcW w:w="7003" w:type="dxa"/>
            <w:gridSpan w:val="3"/>
          </w:tcPr>
          <w:p w14:paraId="13C8B298" w14:textId="77777777" w:rsidR="0093068D" w:rsidRPr="0093068D" w:rsidRDefault="0093068D" w:rsidP="0093068D">
            <w:pPr>
              <w:spacing w:after="0" w:line="240" w:lineRule="auto"/>
              <w:jc w:val="both"/>
              <w:rPr>
                <w:rFonts w:ascii="Arial" w:eastAsia="Times New Roman" w:hAnsi="Arial" w:cs="Arial"/>
                <w:b/>
                <w:bCs/>
                <w:kern w:val="2"/>
              </w:rPr>
            </w:pPr>
            <w:r w:rsidRPr="0093068D">
              <w:rPr>
                <w:rFonts w:ascii="Arial" w:eastAsia="Times New Roman" w:hAnsi="Arial" w:cs="Arial"/>
                <w:bCs/>
                <w:kern w:val="2"/>
              </w:rPr>
              <w:t>Prekių priėmimo-perdavimo aktas (sutarties pasirašymo momentui pridedama akto forma)</w:t>
            </w:r>
          </w:p>
        </w:tc>
      </w:tr>
      <w:tr w:rsidR="0093068D" w:rsidRPr="0093068D" w14:paraId="2AD2BAED" w14:textId="77777777" w:rsidTr="00D25619">
        <w:tc>
          <w:tcPr>
            <w:tcW w:w="9535" w:type="dxa"/>
            <w:gridSpan w:val="4"/>
          </w:tcPr>
          <w:p w14:paraId="40662CD5"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15. ŠALIŲ ATSTOVŲ PARAŠAI</w:t>
            </w:r>
          </w:p>
        </w:tc>
      </w:tr>
      <w:tr w:rsidR="0093068D" w:rsidRPr="0093068D" w14:paraId="1F5C70BD" w14:textId="77777777" w:rsidTr="00D25619">
        <w:tc>
          <w:tcPr>
            <w:tcW w:w="4788" w:type="dxa"/>
            <w:gridSpan w:val="3"/>
          </w:tcPr>
          <w:p w14:paraId="7159DDE0"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PIRKĖJAS</w:t>
            </w:r>
          </w:p>
        </w:tc>
        <w:tc>
          <w:tcPr>
            <w:tcW w:w="4747" w:type="dxa"/>
          </w:tcPr>
          <w:p w14:paraId="1FA1DB07"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b/>
                <w:bCs/>
                <w:kern w:val="2"/>
              </w:rPr>
              <w:t>TIEKĖJAS</w:t>
            </w:r>
          </w:p>
        </w:tc>
      </w:tr>
      <w:tr w:rsidR="0093068D" w:rsidRPr="0093068D" w14:paraId="39FAA9F2" w14:textId="77777777" w:rsidTr="00D25619">
        <w:tc>
          <w:tcPr>
            <w:tcW w:w="4788" w:type="dxa"/>
            <w:gridSpan w:val="3"/>
          </w:tcPr>
          <w:p w14:paraId="385DCA4B" w14:textId="77777777" w:rsidR="0093068D" w:rsidRPr="0093068D" w:rsidRDefault="0093068D" w:rsidP="0093068D">
            <w:pPr>
              <w:spacing w:after="0" w:line="240" w:lineRule="auto"/>
              <w:jc w:val="center"/>
              <w:rPr>
                <w:rFonts w:ascii="Arial" w:eastAsia="Times New Roman" w:hAnsi="Arial" w:cs="Arial"/>
                <w:color w:val="4472C4"/>
                <w:kern w:val="2"/>
              </w:rPr>
            </w:pPr>
            <w:r w:rsidRPr="0093068D">
              <w:rPr>
                <w:rFonts w:ascii="Arial" w:eastAsia="Times New Roman" w:hAnsi="Arial" w:cs="Arial"/>
                <w:kern w:val="2"/>
              </w:rPr>
              <w:t xml:space="preserve">Kancleris Raimundas </w:t>
            </w:r>
            <w:proofErr w:type="spellStart"/>
            <w:r w:rsidRPr="0093068D">
              <w:rPr>
                <w:rFonts w:ascii="Arial" w:eastAsia="Times New Roman" w:hAnsi="Arial" w:cs="Arial"/>
                <w:kern w:val="2"/>
              </w:rPr>
              <w:t>Balčiūnaitis</w:t>
            </w:r>
            <w:proofErr w:type="spellEnd"/>
          </w:p>
        </w:tc>
        <w:tc>
          <w:tcPr>
            <w:tcW w:w="4747" w:type="dxa"/>
          </w:tcPr>
          <w:p w14:paraId="01266B9A" w14:textId="77777777" w:rsidR="0093068D" w:rsidRPr="0093068D" w:rsidRDefault="0093068D" w:rsidP="0093068D">
            <w:pPr>
              <w:spacing w:after="0" w:line="240" w:lineRule="auto"/>
              <w:jc w:val="center"/>
              <w:rPr>
                <w:rFonts w:ascii="Arial" w:eastAsia="Times New Roman" w:hAnsi="Arial" w:cs="Arial"/>
                <w:b/>
                <w:bCs/>
                <w:kern w:val="2"/>
              </w:rPr>
            </w:pPr>
            <w:r w:rsidRPr="0093068D">
              <w:rPr>
                <w:rFonts w:ascii="Arial" w:eastAsia="Times New Roman" w:hAnsi="Arial" w:cs="Arial"/>
                <w:kern w:val="2"/>
              </w:rPr>
              <w:t xml:space="preserve">Direktorius Ramūnas </w:t>
            </w:r>
            <w:proofErr w:type="spellStart"/>
            <w:r w:rsidRPr="0093068D">
              <w:rPr>
                <w:rFonts w:ascii="Arial" w:eastAsia="Times New Roman" w:hAnsi="Arial" w:cs="Arial"/>
                <w:kern w:val="2"/>
              </w:rPr>
              <w:t>Dirvelis</w:t>
            </w:r>
            <w:proofErr w:type="spellEnd"/>
          </w:p>
        </w:tc>
      </w:tr>
      <w:tr w:rsidR="0093068D" w:rsidRPr="0093068D" w14:paraId="11910783" w14:textId="77777777" w:rsidTr="00D25619">
        <w:tc>
          <w:tcPr>
            <w:tcW w:w="4788" w:type="dxa"/>
            <w:gridSpan w:val="3"/>
          </w:tcPr>
          <w:p w14:paraId="605668D4" w14:textId="77777777" w:rsidR="0093068D" w:rsidRPr="0093068D" w:rsidRDefault="0093068D" w:rsidP="0093068D">
            <w:pPr>
              <w:spacing w:after="0" w:line="240" w:lineRule="auto"/>
              <w:jc w:val="center"/>
              <w:rPr>
                <w:rFonts w:ascii="Arial" w:eastAsia="Times New Roman" w:hAnsi="Arial" w:cs="Arial"/>
                <w:b/>
                <w:bCs/>
                <w:color w:val="4472C4"/>
                <w:kern w:val="2"/>
              </w:rPr>
            </w:pPr>
          </w:p>
          <w:p w14:paraId="6E006FFE" w14:textId="77777777" w:rsidR="0093068D" w:rsidRPr="0093068D" w:rsidRDefault="0093068D" w:rsidP="0093068D">
            <w:pPr>
              <w:spacing w:after="0" w:line="240" w:lineRule="auto"/>
              <w:jc w:val="center"/>
              <w:rPr>
                <w:rFonts w:ascii="Arial" w:eastAsia="Times New Roman" w:hAnsi="Arial" w:cs="Arial"/>
                <w:b/>
                <w:bCs/>
                <w:color w:val="4472C4"/>
                <w:kern w:val="2"/>
              </w:rPr>
            </w:pPr>
            <w:r w:rsidRPr="0093068D">
              <w:rPr>
                <w:rFonts w:ascii="Arial" w:eastAsia="Times New Roman" w:hAnsi="Arial" w:cs="Arial"/>
                <w:i/>
                <w:iCs/>
                <w:color w:val="000000"/>
                <w:shd w:val="clear" w:color="auto" w:fill="FFFFFF"/>
              </w:rPr>
              <w:t>Pasirašoma el. parašu</w:t>
            </w:r>
            <w:r w:rsidRPr="0093068D">
              <w:rPr>
                <w:rFonts w:ascii="Arial" w:eastAsia="Times New Roman" w:hAnsi="Arial" w:cs="Arial"/>
                <w:color w:val="000000"/>
                <w:shd w:val="clear" w:color="auto" w:fill="FFFFFF"/>
              </w:rPr>
              <w:t> </w:t>
            </w:r>
          </w:p>
          <w:p w14:paraId="21D56174" w14:textId="77777777" w:rsidR="0093068D" w:rsidRPr="0093068D" w:rsidRDefault="0093068D" w:rsidP="0093068D">
            <w:pPr>
              <w:spacing w:after="0" w:line="240" w:lineRule="auto"/>
              <w:jc w:val="center"/>
              <w:rPr>
                <w:rFonts w:ascii="Arial" w:eastAsia="Times New Roman" w:hAnsi="Arial" w:cs="Arial"/>
                <w:kern w:val="2"/>
              </w:rPr>
            </w:pPr>
          </w:p>
        </w:tc>
        <w:tc>
          <w:tcPr>
            <w:tcW w:w="4747" w:type="dxa"/>
          </w:tcPr>
          <w:p w14:paraId="1208747D" w14:textId="77777777" w:rsidR="0093068D" w:rsidRPr="0093068D" w:rsidRDefault="0093068D" w:rsidP="0093068D">
            <w:pPr>
              <w:spacing w:after="0" w:line="240" w:lineRule="auto"/>
              <w:jc w:val="center"/>
              <w:rPr>
                <w:rFonts w:ascii="Arial" w:eastAsia="Times New Roman" w:hAnsi="Arial" w:cs="Arial"/>
                <w:b/>
                <w:bCs/>
                <w:color w:val="4472C4"/>
                <w:kern w:val="2"/>
              </w:rPr>
            </w:pPr>
          </w:p>
          <w:p w14:paraId="69698E9D" w14:textId="77777777" w:rsidR="0093068D" w:rsidRPr="0093068D" w:rsidRDefault="0093068D" w:rsidP="0093068D">
            <w:pPr>
              <w:spacing w:after="0" w:line="240" w:lineRule="auto"/>
              <w:jc w:val="center"/>
              <w:rPr>
                <w:rFonts w:ascii="Arial" w:eastAsia="Times New Roman" w:hAnsi="Arial" w:cs="Arial"/>
                <w:color w:val="4472C4"/>
                <w:kern w:val="2"/>
              </w:rPr>
            </w:pPr>
            <w:r w:rsidRPr="0093068D">
              <w:rPr>
                <w:rFonts w:ascii="Arial" w:eastAsia="Times New Roman" w:hAnsi="Arial" w:cs="Arial"/>
                <w:i/>
                <w:iCs/>
                <w:color w:val="000000"/>
                <w:shd w:val="clear" w:color="auto" w:fill="FFFFFF"/>
              </w:rPr>
              <w:t>Pasirašoma el. parašu</w:t>
            </w:r>
            <w:r w:rsidRPr="0093068D">
              <w:rPr>
                <w:rFonts w:ascii="Arial" w:eastAsia="Times New Roman" w:hAnsi="Arial" w:cs="Arial"/>
                <w:color w:val="000000"/>
                <w:shd w:val="clear" w:color="auto" w:fill="FFFFFF"/>
              </w:rPr>
              <w:t> </w:t>
            </w:r>
          </w:p>
        </w:tc>
      </w:tr>
    </w:tbl>
    <w:p w14:paraId="03D9E457" w14:textId="77777777" w:rsidR="0093068D" w:rsidRPr="0093068D" w:rsidRDefault="0093068D" w:rsidP="0093068D">
      <w:pPr>
        <w:spacing w:after="0" w:line="240" w:lineRule="auto"/>
        <w:jc w:val="center"/>
        <w:rPr>
          <w:rFonts w:ascii="Arial" w:eastAsia="Times New Roman" w:hAnsi="Arial" w:cs="Arial"/>
          <w:color w:val="000000"/>
        </w:rPr>
      </w:pPr>
      <w:r w:rsidRPr="0093068D">
        <w:rPr>
          <w:rFonts w:ascii="Arial" w:eastAsia="Times New Roman" w:hAnsi="Arial" w:cs="Arial"/>
          <w:color w:val="000000"/>
        </w:rPr>
        <w:t>_______________</w:t>
      </w:r>
    </w:p>
    <w:p w14:paraId="5919967A" w14:textId="77777777" w:rsidR="0093068D" w:rsidRPr="0093068D" w:rsidRDefault="0093068D" w:rsidP="0093068D">
      <w:pPr>
        <w:spacing w:after="0" w:line="240" w:lineRule="auto"/>
        <w:rPr>
          <w:rFonts w:ascii="Arial" w:eastAsia="Times New Roman" w:hAnsi="Arial" w:cs="Arial"/>
          <w:color w:val="000000"/>
        </w:rPr>
      </w:pPr>
      <w:r w:rsidRPr="0093068D">
        <w:rPr>
          <w:rFonts w:ascii="Arial" w:eastAsia="Times New Roman" w:hAnsi="Arial" w:cs="Arial"/>
          <w:color w:val="000000"/>
        </w:rPr>
        <w:br w:type="page"/>
      </w:r>
    </w:p>
    <w:p w14:paraId="18F0D10B" w14:textId="77777777" w:rsidR="0093068D" w:rsidRDefault="0093068D" w:rsidP="009C43AD">
      <w:pPr>
        <w:tabs>
          <w:tab w:val="left" w:pos="8137"/>
        </w:tabs>
        <w:spacing w:after="0" w:line="240" w:lineRule="auto"/>
        <w:jc w:val="center"/>
        <w:rPr>
          <w:rFonts w:ascii="Arial" w:eastAsia="Calibri" w:hAnsi="Arial" w:cs="Arial"/>
          <w:b/>
          <w:bCs/>
        </w:rPr>
      </w:pPr>
    </w:p>
    <w:p w14:paraId="5E3D0984" w14:textId="77777777" w:rsidR="0093068D" w:rsidRDefault="0093068D" w:rsidP="009C43AD">
      <w:pPr>
        <w:tabs>
          <w:tab w:val="left" w:pos="8137"/>
        </w:tabs>
        <w:spacing w:after="0" w:line="240" w:lineRule="auto"/>
        <w:jc w:val="center"/>
        <w:rPr>
          <w:rFonts w:ascii="Arial" w:eastAsia="Calibri" w:hAnsi="Arial" w:cs="Arial"/>
          <w:b/>
          <w:bCs/>
        </w:rPr>
      </w:pPr>
    </w:p>
    <w:p w14:paraId="0BFDCDD2" w14:textId="02FDFD4C" w:rsidR="0093068D" w:rsidRPr="00781C96" w:rsidRDefault="0093068D" w:rsidP="0093068D">
      <w:pPr>
        <w:ind w:left="567"/>
        <w:contextualSpacing/>
        <w:jc w:val="right"/>
        <w:rPr>
          <w:rFonts w:ascii="Arial" w:eastAsia="Calibri" w:hAnsi="Arial" w:cs="Arial"/>
          <w:i/>
          <w:iCs/>
        </w:rPr>
      </w:pPr>
      <w:r w:rsidRPr="00781C96">
        <w:rPr>
          <w:rFonts w:ascii="Arial" w:eastAsia="Calibri" w:hAnsi="Arial" w:cs="Arial"/>
          <w:i/>
          <w:iCs/>
        </w:rPr>
        <w:t>Sutarties priedas Nr.</w:t>
      </w:r>
      <w:r>
        <w:rPr>
          <w:rFonts w:ascii="Arial" w:eastAsia="Calibri" w:hAnsi="Arial" w:cs="Arial"/>
          <w:i/>
          <w:iCs/>
        </w:rPr>
        <w:t xml:space="preserve"> 1</w:t>
      </w:r>
    </w:p>
    <w:p w14:paraId="15990799" w14:textId="77777777" w:rsidR="0093068D" w:rsidRDefault="0093068D" w:rsidP="009C43AD">
      <w:pPr>
        <w:tabs>
          <w:tab w:val="left" w:pos="8137"/>
        </w:tabs>
        <w:spacing w:after="0" w:line="240" w:lineRule="auto"/>
        <w:jc w:val="center"/>
        <w:rPr>
          <w:rFonts w:ascii="Arial" w:eastAsia="Calibri" w:hAnsi="Arial" w:cs="Arial"/>
          <w:b/>
          <w:bCs/>
        </w:rPr>
      </w:pPr>
    </w:p>
    <w:p w14:paraId="7C6C1B0E" w14:textId="77777777" w:rsidR="0093068D" w:rsidRDefault="0093068D" w:rsidP="0093068D">
      <w:pPr>
        <w:tabs>
          <w:tab w:val="left" w:pos="8137"/>
        </w:tabs>
        <w:spacing w:after="0" w:line="240" w:lineRule="auto"/>
        <w:rPr>
          <w:rFonts w:ascii="Arial" w:eastAsia="Calibri" w:hAnsi="Arial" w:cs="Arial"/>
          <w:b/>
          <w:bCs/>
        </w:rPr>
      </w:pPr>
    </w:p>
    <w:p w14:paraId="6A31A33D" w14:textId="74F52A7E" w:rsidR="009C43AD" w:rsidRPr="0093068D" w:rsidRDefault="009C43AD" w:rsidP="009C43AD">
      <w:pPr>
        <w:tabs>
          <w:tab w:val="left" w:pos="8137"/>
        </w:tabs>
        <w:spacing w:after="0" w:line="240" w:lineRule="auto"/>
        <w:jc w:val="center"/>
        <w:rPr>
          <w:rFonts w:ascii="Arial" w:eastAsia="Calibri" w:hAnsi="Arial" w:cs="Arial"/>
          <w:b/>
          <w:bCs/>
        </w:rPr>
      </w:pPr>
      <w:r w:rsidRPr="0093068D">
        <w:rPr>
          <w:rFonts w:ascii="Arial" w:eastAsia="Calibri" w:hAnsi="Arial" w:cs="Arial"/>
          <w:b/>
          <w:bCs/>
          <w:noProof/>
          <w:lang w:eastAsia="lt-LT"/>
        </w:rPr>
        <w:drawing>
          <wp:inline distT="0" distB="0" distL="0" distR="0" wp14:anchorId="121B4BB2" wp14:editId="3C33B6E5">
            <wp:extent cx="805180"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01065"/>
                    </a:xfrm>
                    <a:prstGeom prst="rect">
                      <a:avLst/>
                    </a:prstGeom>
                    <a:noFill/>
                    <a:ln>
                      <a:noFill/>
                    </a:ln>
                  </pic:spPr>
                </pic:pic>
              </a:graphicData>
            </a:graphic>
          </wp:inline>
        </w:drawing>
      </w:r>
      <w:r w:rsidRPr="0093068D">
        <w:rPr>
          <w:rFonts w:ascii="Arial" w:hAnsi="Arial" w:cs="Arial"/>
          <w:shd w:val="clear" w:color="auto" w:fill="FFFFFF"/>
        </w:rPr>
        <w:br/>
      </w:r>
    </w:p>
    <w:p w14:paraId="0D505D77" w14:textId="77777777" w:rsidR="009C43AD" w:rsidRPr="0093068D" w:rsidRDefault="009C43AD" w:rsidP="009C43AD">
      <w:pPr>
        <w:tabs>
          <w:tab w:val="left" w:pos="8137"/>
        </w:tabs>
        <w:spacing w:after="0" w:line="240" w:lineRule="auto"/>
        <w:jc w:val="center"/>
        <w:rPr>
          <w:rFonts w:ascii="Arial" w:eastAsia="Calibri" w:hAnsi="Arial" w:cs="Arial"/>
          <w:b/>
          <w:bCs/>
        </w:rPr>
      </w:pPr>
      <w:r w:rsidRPr="0093068D">
        <w:rPr>
          <w:rFonts w:ascii="Arial" w:eastAsia="Calibri" w:hAnsi="Arial" w:cs="Arial"/>
          <w:b/>
          <w:bCs/>
        </w:rPr>
        <w:t>TECHNINĖ SPECIFIKACIJA</w:t>
      </w:r>
    </w:p>
    <w:p w14:paraId="5F1E4CD6" w14:textId="77777777" w:rsidR="009C43AD" w:rsidRPr="0093068D" w:rsidRDefault="009C43AD" w:rsidP="009C43AD">
      <w:pPr>
        <w:tabs>
          <w:tab w:val="left" w:pos="284"/>
        </w:tabs>
        <w:spacing w:after="0" w:line="240" w:lineRule="auto"/>
        <w:ind w:firstLine="851"/>
        <w:jc w:val="center"/>
        <w:rPr>
          <w:rFonts w:ascii="Arial" w:eastAsia="Calibri" w:hAnsi="Arial" w:cs="Arial"/>
          <w:b/>
          <w:bCs/>
        </w:rPr>
      </w:pPr>
    </w:p>
    <w:p w14:paraId="287686D5" w14:textId="77777777" w:rsidR="009C43AD" w:rsidRPr="0093068D" w:rsidRDefault="009C43AD" w:rsidP="009C43AD">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rPr>
      </w:pPr>
      <w:r w:rsidRPr="0093068D">
        <w:rPr>
          <w:rFonts w:ascii="Arial" w:eastAsia="Calibri" w:hAnsi="Arial" w:cs="Arial"/>
          <w:b/>
        </w:rPr>
        <w:t>SĄVOKOS IR SUTRUMPINIMAI/ BENDRA INFORMACIJA</w:t>
      </w:r>
    </w:p>
    <w:p w14:paraId="661F7218" w14:textId="77777777" w:rsidR="009C43AD" w:rsidRPr="0093068D" w:rsidRDefault="009C43AD" w:rsidP="009C43AD">
      <w:pPr>
        <w:numPr>
          <w:ilvl w:val="1"/>
          <w:numId w:val="1"/>
        </w:numPr>
        <w:tabs>
          <w:tab w:val="left" w:pos="567"/>
          <w:tab w:val="left" w:pos="851"/>
        </w:tabs>
        <w:spacing w:after="0" w:line="240" w:lineRule="auto"/>
        <w:ind w:left="0" w:firstLine="0"/>
        <w:jc w:val="both"/>
        <w:rPr>
          <w:rFonts w:ascii="Arial" w:eastAsia="Calibri" w:hAnsi="Arial" w:cs="Arial"/>
        </w:rPr>
      </w:pPr>
      <w:r w:rsidRPr="0093068D">
        <w:rPr>
          <w:rFonts w:ascii="Arial" w:eastAsia="Calibri" w:hAnsi="Arial" w:cs="Arial"/>
          <w:b/>
        </w:rPr>
        <w:t xml:space="preserve">Pirkėjas / Perkančioji organizacija </w:t>
      </w:r>
      <w:r w:rsidRPr="0093068D">
        <w:rPr>
          <w:rFonts w:ascii="Arial" w:eastAsia="Calibri" w:hAnsi="Arial" w:cs="Arial"/>
        </w:rPr>
        <w:t>– Vilniaus universitetas.</w:t>
      </w:r>
    </w:p>
    <w:p w14:paraId="5F68DEF4" w14:textId="77777777" w:rsidR="009C43AD" w:rsidRPr="0093068D" w:rsidRDefault="009C43AD" w:rsidP="009C43AD">
      <w:pPr>
        <w:numPr>
          <w:ilvl w:val="1"/>
          <w:numId w:val="1"/>
        </w:numPr>
        <w:tabs>
          <w:tab w:val="left" w:pos="567"/>
          <w:tab w:val="left" w:pos="851"/>
        </w:tabs>
        <w:spacing w:after="0" w:line="240" w:lineRule="auto"/>
        <w:ind w:left="0" w:firstLine="0"/>
        <w:jc w:val="both"/>
        <w:rPr>
          <w:rFonts w:ascii="Arial" w:eastAsia="Calibri" w:hAnsi="Arial" w:cs="Arial"/>
        </w:rPr>
      </w:pPr>
      <w:r w:rsidRPr="0093068D">
        <w:rPr>
          <w:rFonts w:ascii="Arial" w:eastAsia="Calibri" w:hAnsi="Arial" w:cs="Arial"/>
          <w:b/>
          <w:bCs/>
        </w:rPr>
        <w:t>Tiekėjas</w:t>
      </w:r>
      <w:r w:rsidRPr="0093068D">
        <w:rPr>
          <w:rFonts w:ascii="Arial" w:eastAsia="Calibri" w:hAnsi="Arial" w:cs="Arial"/>
          <w:bCs/>
        </w:rPr>
        <w:t xml:space="preserve"> – </w:t>
      </w:r>
      <w:r w:rsidRPr="0093068D">
        <w:rPr>
          <w:rFonts w:ascii="Arial" w:hAnsi="Arial" w:cs="Arial"/>
        </w:rPr>
        <w:t xml:space="preserve">ūkio subjektas – fizinis asmuo, privatusis ar viešasis juridinis asmuo, kita organizacija ir jų padalinys arba tokių asmenų grupė, įskaitant laikinas ūkio subjektų asociacijas, </w:t>
      </w:r>
      <w:r w:rsidRPr="0093068D">
        <w:rPr>
          <w:rFonts w:ascii="Arial" w:eastAsia="Calibri" w:hAnsi="Arial" w:cs="Arial"/>
        </w:rPr>
        <w:t>su kuriuo Pirkėjas sudarys šio Pirkimo sutartį.</w:t>
      </w:r>
      <w:r w:rsidRPr="0093068D">
        <w:rPr>
          <w:rFonts w:ascii="Arial" w:hAnsi="Arial" w:cs="Arial"/>
        </w:rPr>
        <w:t xml:space="preserve"> </w:t>
      </w:r>
    </w:p>
    <w:p w14:paraId="553E277B" w14:textId="77777777" w:rsidR="009C43AD" w:rsidRPr="0093068D" w:rsidRDefault="009C43AD" w:rsidP="009C43AD">
      <w:pPr>
        <w:numPr>
          <w:ilvl w:val="1"/>
          <w:numId w:val="1"/>
        </w:numPr>
        <w:tabs>
          <w:tab w:val="left" w:pos="567"/>
          <w:tab w:val="left" w:pos="851"/>
        </w:tabs>
        <w:spacing w:after="0" w:line="240" w:lineRule="auto"/>
        <w:ind w:left="0" w:firstLine="0"/>
        <w:jc w:val="both"/>
        <w:rPr>
          <w:rFonts w:ascii="Arial" w:eastAsia="Calibri" w:hAnsi="Arial" w:cs="Arial"/>
        </w:rPr>
      </w:pPr>
      <w:r w:rsidRPr="0093068D">
        <w:rPr>
          <w:rFonts w:ascii="Arial" w:eastAsia="Calibri" w:hAnsi="Arial" w:cs="Arial"/>
          <w:b/>
        </w:rPr>
        <w:t>Sutartis</w:t>
      </w:r>
      <w:r w:rsidRPr="0093068D">
        <w:rPr>
          <w:rFonts w:ascii="Arial" w:eastAsia="Calibri" w:hAnsi="Arial" w:cs="Arial"/>
        </w:rPr>
        <w:t xml:space="preserve"> – Pirkimo sutartis, sudaroma tarp Tiekėjo ir Pirkėjo dėl šio Pirkimo objekto.</w:t>
      </w:r>
    </w:p>
    <w:p w14:paraId="4C7D88A7" w14:textId="77777777" w:rsidR="009C43AD" w:rsidRPr="0093068D" w:rsidRDefault="009C43AD" w:rsidP="009C43AD">
      <w:pPr>
        <w:tabs>
          <w:tab w:val="left" w:pos="567"/>
          <w:tab w:val="left" w:pos="851"/>
        </w:tabs>
        <w:spacing w:after="0" w:line="240" w:lineRule="auto"/>
        <w:jc w:val="both"/>
        <w:rPr>
          <w:rFonts w:ascii="Arial" w:eastAsia="Calibri" w:hAnsi="Arial" w:cs="Arial"/>
        </w:rPr>
      </w:pPr>
      <w:r w:rsidRPr="0093068D">
        <w:rPr>
          <w:rFonts w:ascii="Arial" w:eastAsia="Calibri" w:hAnsi="Arial" w:cs="Arial"/>
          <w:b/>
        </w:rPr>
        <w:t xml:space="preserve">Projektas </w:t>
      </w:r>
      <w:r w:rsidRPr="0093068D">
        <w:rPr>
          <w:rFonts w:ascii="Arial" w:eastAsia="Calibri" w:hAnsi="Arial" w:cs="Arial"/>
        </w:rPr>
        <w:t xml:space="preserve">- </w:t>
      </w:r>
      <w:r w:rsidRPr="0093068D">
        <w:rPr>
          <w:rFonts w:ascii="Arial" w:eastAsia="Calibri" w:hAnsi="Arial" w:cs="Arial"/>
          <w:bCs/>
        </w:rPr>
        <w:t>Vilniaus universitetas, siekdamas įgyvendinti projektą, Nr. S-MIP-24-51,   numato įsigyti toliau įvardintas prekes.</w:t>
      </w:r>
    </w:p>
    <w:p w14:paraId="06F048E3" w14:textId="77777777" w:rsidR="009C43AD" w:rsidRPr="0093068D" w:rsidRDefault="009C43AD" w:rsidP="009C43AD">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rPr>
      </w:pPr>
      <w:r w:rsidRPr="0093068D">
        <w:rPr>
          <w:rFonts w:ascii="Arial" w:eastAsia="Calibri" w:hAnsi="Arial" w:cs="Arial"/>
          <w:b/>
          <w:shd w:val="clear" w:color="auto" w:fill="D9D9D9" w:themeFill="background1" w:themeFillShade="D9"/>
        </w:rPr>
        <w:t>PIRKIMO OBJEKTAS</w:t>
      </w:r>
    </w:p>
    <w:p w14:paraId="4B28D440" w14:textId="77777777" w:rsidR="009C43AD" w:rsidRPr="0093068D" w:rsidRDefault="009C43AD" w:rsidP="009C43AD">
      <w:pPr>
        <w:pStyle w:val="ListParagraph"/>
        <w:numPr>
          <w:ilvl w:val="1"/>
          <w:numId w:val="2"/>
        </w:numPr>
        <w:tabs>
          <w:tab w:val="left" w:pos="567"/>
        </w:tabs>
        <w:spacing w:after="0" w:line="240" w:lineRule="auto"/>
        <w:ind w:left="0" w:firstLine="0"/>
        <w:jc w:val="both"/>
        <w:rPr>
          <w:rFonts w:ascii="Arial" w:hAnsi="Arial" w:cs="Arial"/>
        </w:rPr>
      </w:pPr>
      <w:r w:rsidRPr="0093068D">
        <w:rPr>
          <w:rFonts w:ascii="Arial" w:hAnsi="Arial" w:cs="Arial"/>
        </w:rPr>
        <w:t>Pirkimo objektas – Stacionarus kompiuteris, komplektuojamas su monitoriumi, klaviatūra ir pele (toliau – prekės).</w:t>
      </w:r>
    </w:p>
    <w:p w14:paraId="78638665" w14:textId="77777777" w:rsidR="009C43AD" w:rsidRPr="0093068D" w:rsidRDefault="009C43AD" w:rsidP="009C43AD">
      <w:pPr>
        <w:pStyle w:val="ListParagraph"/>
        <w:numPr>
          <w:ilvl w:val="1"/>
          <w:numId w:val="2"/>
        </w:numPr>
        <w:tabs>
          <w:tab w:val="left" w:pos="567"/>
        </w:tabs>
        <w:spacing w:after="0" w:line="240" w:lineRule="auto"/>
        <w:ind w:left="0" w:firstLine="0"/>
        <w:jc w:val="both"/>
        <w:rPr>
          <w:rFonts w:ascii="Arial" w:hAnsi="Arial" w:cs="Arial"/>
        </w:rPr>
      </w:pPr>
      <w:r w:rsidRPr="0093068D">
        <w:rPr>
          <w:rFonts w:ascii="Arial" w:hAnsi="Arial" w:cs="Arial"/>
        </w:rPr>
        <w:t>Pirkimo objektas į pirkimo objekto dalis neskaidomas, todėl Tiekėjas privalo teikti pasiūlymą visai žemiau nurodytai pirkimo objekto apimčiai.</w:t>
      </w:r>
    </w:p>
    <w:p w14:paraId="1D27C728" w14:textId="77777777" w:rsidR="009C43AD" w:rsidRPr="0093068D" w:rsidRDefault="009C43AD" w:rsidP="009C43AD">
      <w:pPr>
        <w:pStyle w:val="ListParagraph"/>
        <w:numPr>
          <w:ilvl w:val="1"/>
          <w:numId w:val="2"/>
        </w:numPr>
        <w:tabs>
          <w:tab w:val="left" w:pos="567"/>
        </w:tabs>
        <w:spacing w:after="0" w:line="240" w:lineRule="auto"/>
        <w:ind w:left="0" w:firstLine="0"/>
        <w:jc w:val="both"/>
        <w:rPr>
          <w:rFonts w:ascii="Arial" w:hAnsi="Arial" w:cs="Arial"/>
        </w:rPr>
      </w:pPr>
      <w:r w:rsidRPr="0093068D">
        <w:rPr>
          <w:rFonts w:ascii="Arial" w:hAnsi="Arial" w:cs="Arial"/>
        </w:rPr>
        <w:t xml:space="preserve">Prekių pristatymo vieta </w:t>
      </w:r>
      <w:r w:rsidRPr="0093068D">
        <w:rPr>
          <w:rFonts w:ascii="Arial" w:hAnsi="Arial" w:cs="Arial"/>
          <w:i/>
        </w:rPr>
        <w:t xml:space="preserve"> </w:t>
      </w:r>
      <w:r w:rsidRPr="0093068D">
        <w:rPr>
          <w:rFonts w:ascii="Arial" w:hAnsi="Arial" w:cs="Arial"/>
        </w:rPr>
        <w:t xml:space="preserve">– Saulėtekio al. </w:t>
      </w:r>
      <w:r w:rsidRPr="0093068D">
        <w:rPr>
          <w:rFonts w:ascii="Arial" w:hAnsi="Arial" w:cs="Arial"/>
          <w:lang w:val="en-US"/>
        </w:rPr>
        <w:t>7</w:t>
      </w:r>
      <w:r w:rsidRPr="0093068D">
        <w:rPr>
          <w:rFonts w:ascii="Arial" w:hAnsi="Arial" w:cs="Arial"/>
        </w:rPr>
        <w:t>, LT-</w:t>
      </w:r>
      <w:r w:rsidRPr="0093068D">
        <w:rPr>
          <w:rFonts w:ascii="Arial" w:hAnsi="Arial" w:cs="Arial"/>
          <w:lang w:val="en-US"/>
        </w:rPr>
        <w:t>10</w:t>
      </w:r>
      <w:r w:rsidRPr="0093068D">
        <w:rPr>
          <w:rFonts w:ascii="Arial" w:hAnsi="Arial" w:cs="Arial"/>
        </w:rPr>
        <w:t>257, Vilnius.</w:t>
      </w:r>
    </w:p>
    <w:p w14:paraId="1A1003C1" w14:textId="77777777" w:rsidR="009C43AD" w:rsidRPr="0093068D" w:rsidRDefault="009C43AD" w:rsidP="009C43AD">
      <w:pPr>
        <w:pStyle w:val="ListParagraph"/>
        <w:numPr>
          <w:ilvl w:val="1"/>
          <w:numId w:val="2"/>
        </w:numPr>
        <w:tabs>
          <w:tab w:val="left" w:pos="567"/>
        </w:tabs>
        <w:spacing w:after="0" w:line="240" w:lineRule="auto"/>
        <w:ind w:left="0" w:firstLine="0"/>
        <w:jc w:val="both"/>
        <w:rPr>
          <w:rFonts w:ascii="Arial" w:hAnsi="Arial" w:cs="Arial"/>
          <w:i/>
        </w:rPr>
      </w:pPr>
      <w:r w:rsidRPr="0093068D">
        <w:rPr>
          <w:rFonts w:ascii="Arial" w:hAnsi="Arial" w:cs="Arial"/>
        </w:rPr>
        <w:t>Prekių kiekis:</w:t>
      </w:r>
    </w:p>
    <w:p w14:paraId="736CBBC2" w14:textId="77777777" w:rsidR="009C43AD" w:rsidRPr="0093068D" w:rsidRDefault="009C43AD" w:rsidP="009C43AD">
      <w:pPr>
        <w:spacing w:after="0" w:line="240" w:lineRule="auto"/>
        <w:jc w:val="right"/>
        <w:rPr>
          <w:rFonts w:ascii="Arial" w:hAnsi="Arial" w:cs="Arial"/>
          <w:b/>
        </w:rPr>
      </w:pPr>
      <w:r w:rsidRPr="0093068D">
        <w:rPr>
          <w:rFonts w:ascii="Arial" w:hAnsi="Arial" w:cs="Arial"/>
          <w:b/>
        </w:rPr>
        <w:t xml:space="preserve">1 lentelė. </w:t>
      </w:r>
    </w:p>
    <w:tbl>
      <w:tblPr>
        <w:tblStyle w:val="TableGrid"/>
        <w:tblW w:w="5000" w:type="pct"/>
        <w:jc w:val="center"/>
        <w:tblLook w:val="04A0" w:firstRow="1" w:lastRow="0" w:firstColumn="1" w:lastColumn="0" w:noHBand="0" w:noVBand="1"/>
      </w:tblPr>
      <w:tblGrid>
        <w:gridCol w:w="929"/>
        <w:gridCol w:w="2773"/>
        <w:gridCol w:w="1535"/>
        <w:gridCol w:w="1520"/>
        <w:gridCol w:w="1466"/>
        <w:gridCol w:w="2397"/>
      </w:tblGrid>
      <w:tr w:rsidR="009C43AD" w:rsidRPr="0093068D" w14:paraId="297A0EE4" w14:textId="77777777" w:rsidTr="00FF1EA2">
        <w:trPr>
          <w:trHeight w:val="20"/>
          <w:jc w:val="center"/>
        </w:trPr>
        <w:tc>
          <w:tcPr>
            <w:tcW w:w="842" w:type="dxa"/>
            <w:vMerge w:val="restart"/>
            <w:vAlign w:val="center"/>
          </w:tcPr>
          <w:p w14:paraId="2D6BE79B" w14:textId="77777777" w:rsidR="009C43AD" w:rsidRPr="0093068D" w:rsidRDefault="009C43AD" w:rsidP="00FF1EA2">
            <w:pPr>
              <w:jc w:val="center"/>
              <w:rPr>
                <w:rFonts w:ascii="Arial" w:hAnsi="Arial" w:cs="Arial"/>
                <w:b/>
                <w:sz w:val="22"/>
                <w:szCs w:val="22"/>
              </w:rPr>
            </w:pPr>
            <w:r w:rsidRPr="0093068D">
              <w:rPr>
                <w:rFonts w:ascii="Arial" w:hAnsi="Arial" w:cs="Arial"/>
                <w:b/>
                <w:sz w:val="22"/>
                <w:szCs w:val="22"/>
              </w:rPr>
              <w:t>Eil. Nr.</w:t>
            </w:r>
          </w:p>
        </w:tc>
        <w:tc>
          <w:tcPr>
            <w:tcW w:w="2514" w:type="dxa"/>
            <w:vMerge w:val="restart"/>
            <w:vAlign w:val="center"/>
          </w:tcPr>
          <w:p w14:paraId="1FA0EEF7" w14:textId="77777777" w:rsidR="009C43AD" w:rsidRPr="0093068D" w:rsidRDefault="009C43AD" w:rsidP="00FF1EA2">
            <w:pPr>
              <w:jc w:val="center"/>
              <w:rPr>
                <w:rFonts w:ascii="Arial" w:hAnsi="Arial" w:cs="Arial"/>
                <w:b/>
                <w:sz w:val="22"/>
                <w:szCs w:val="22"/>
              </w:rPr>
            </w:pPr>
            <w:r w:rsidRPr="0093068D">
              <w:rPr>
                <w:rFonts w:ascii="Arial" w:hAnsi="Arial" w:cs="Arial"/>
                <w:b/>
                <w:sz w:val="22"/>
                <w:szCs w:val="22"/>
              </w:rPr>
              <w:t>Prekės pavadinimas</w:t>
            </w:r>
          </w:p>
        </w:tc>
        <w:tc>
          <w:tcPr>
            <w:tcW w:w="1392" w:type="dxa"/>
            <w:vMerge w:val="restart"/>
            <w:vAlign w:val="center"/>
          </w:tcPr>
          <w:p w14:paraId="7BFC4268" w14:textId="77777777" w:rsidR="009C43AD" w:rsidRPr="0093068D" w:rsidRDefault="009C43AD" w:rsidP="00FF1EA2">
            <w:pPr>
              <w:jc w:val="center"/>
              <w:rPr>
                <w:rFonts w:ascii="Arial" w:hAnsi="Arial" w:cs="Arial"/>
                <w:b/>
                <w:sz w:val="22"/>
                <w:szCs w:val="22"/>
              </w:rPr>
            </w:pPr>
            <w:r w:rsidRPr="0093068D">
              <w:rPr>
                <w:rFonts w:ascii="Arial" w:hAnsi="Arial" w:cs="Arial"/>
                <w:b/>
                <w:sz w:val="22"/>
                <w:szCs w:val="22"/>
              </w:rPr>
              <w:t xml:space="preserve">Prekių kiekis ir mato vnt. </w:t>
            </w:r>
          </w:p>
        </w:tc>
        <w:tc>
          <w:tcPr>
            <w:tcW w:w="2707" w:type="dxa"/>
            <w:gridSpan w:val="2"/>
            <w:tcBorders>
              <w:bottom w:val="single" w:sz="4" w:space="0" w:color="auto"/>
            </w:tcBorders>
            <w:vAlign w:val="center"/>
          </w:tcPr>
          <w:p w14:paraId="178C9754" w14:textId="77777777" w:rsidR="009C43AD" w:rsidRPr="0093068D" w:rsidRDefault="009C43AD" w:rsidP="00FF1EA2">
            <w:pPr>
              <w:jc w:val="center"/>
              <w:rPr>
                <w:rFonts w:ascii="Arial" w:hAnsi="Arial" w:cs="Arial"/>
                <w:b/>
                <w:sz w:val="22"/>
                <w:szCs w:val="22"/>
              </w:rPr>
            </w:pPr>
            <w:r w:rsidRPr="0093068D">
              <w:rPr>
                <w:rFonts w:ascii="Arial" w:hAnsi="Arial" w:cs="Arial"/>
                <w:b/>
                <w:sz w:val="22"/>
                <w:szCs w:val="22"/>
              </w:rPr>
              <w:t>Užsakymų teikimas</w:t>
            </w:r>
          </w:p>
        </w:tc>
        <w:tc>
          <w:tcPr>
            <w:tcW w:w="2173" w:type="dxa"/>
            <w:vMerge w:val="restart"/>
            <w:vAlign w:val="center"/>
          </w:tcPr>
          <w:p w14:paraId="07963BA0" w14:textId="77777777" w:rsidR="009C43AD" w:rsidRPr="0093068D" w:rsidRDefault="009C43AD" w:rsidP="00FF1EA2">
            <w:pPr>
              <w:jc w:val="center"/>
              <w:rPr>
                <w:rFonts w:ascii="Arial" w:hAnsi="Arial" w:cs="Arial"/>
                <w:b/>
                <w:sz w:val="22"/>
                <w:szCs w:val="22"/>
              </w:rPr>
            </w:pPr>
            <w:r w:rsidRPr="0093068D">
              <w:rPr>
                <w:rFonts w:ascii="Arial" w:hAnsi="Arial" w:cs="Arial"/>
                <w:b/>
                <w:sz w:val="22"/>
                <w:szCs w:val="22"/>
              </w:rPr>
              <w:t xml:space="preserve">Prekių pristatymo/tiekimo terminas </w:t>
            </w:r>
            <w:r w:rsidRPr="0093068D">
              <w:rPr>
                <w:rFonts w:ascii="Arial" w:hAnsi="Arial" w:cs="Arial"/>
                <w:b/>
                <w:bCs/>
                <w:iCs/>
                <w:sz w:val="22"/>
                <w:szCs w:val="22"/>
              </w:rPr>
              <w:t>nuo sutarties įsigaliojimo</w:t>
            </w:r>
          </w:p>
        </w:tc>
      </w:tr>
      <w:tr w:rsidR="009C43AD" w:rsidRPr="0093068D" w14:paraId="3E936F1C" w14:textId="77777777" w:rsidTr="00FF1EA2">
        <w:trPr>
          <w:trHeight w:val="2044"/>
          <w:jc w:val="center"/>
        </w:trPr>
        <w:tc>
          <w:tcPr>
            <w:tcW w:w="842" w:type="dxa"/>
            <w:vMerge/>
            <w:vAlign w:val="center"/>
          </w:tcPr>
          <w:p w14:paraId="4A9A0949" w14:textId="77777777" w:rsidR="009C43AD" w:rsidRPr="0093068D" w:rsidRDefault="009C43AD" w:rsidP="00FF1EA2">
            <w:pPr>
              <w:jc w:val="center"/>
              <w:rPr>
                <w:rFonts w:ascii="Arial" w:hAnsi="Arial" w:cs="Arial"/>
                <w:sz w:val="22"/>
                <w:szCs w:val="22"/>
              </w:rPr>
            </w:pPr>
          </w:p>
        </w:tc>
        <w:tc>
          <w:tcPr>
            <w:tcW w:w="2514" w:type="dxa"/>
            <w:vMerge/>
            <w:vAlign w:val="center"/>
          </w:tcPr>
          <w:p w14:paraId="126301CD" w14:textId="77777777" w:rsidR="009C43AD" w:rsidRPr="0093068D" w:rsidRDefault="009C43AD" w:rsidP="00FF1EA2">
            <w:pPr>
              <w:jc w:val="center"/>
              <w:rPr>
                <w:rFonts w:ascii="Arial" w:hAnsi="Arial" w:cs="Arial"/>
                <w:sz w:val="22"/>
                <w:szCs w:val="22"/>
              </w:rPr>
            </w:pPr>
          </w:p>
        </w:tc>
        <w:tc>
          <w:tcPr>
            <w:tcW w:w="1392" w:type="dxa"/>
            <w:vMerge/>
            <w:vAlign w:val="center"/>
          </w:tcPr>
          <w:p w14:paraId="7B48C580" w14:textId="77777777" w:rsidR="009C43AD" w:rsidRPr="0093068D" w:rsidRDefault="009C43AD" w:rsidP="00FF1EA2">
            <w:pPr>
              <w:jc w:val="center"/>
              <w:rPr>
                <w:rFonts w:ascii="Arial" w:hAnsi="Arial" w:cs="Arial"/>
                <w:sz w:val="22"/>
                <w:szCs w:val="22"/>
              </w:rPr>
            </w:pPr>
          </w:p>
        </w:tc>
        <w:tc>
          <w:tcPr>
            <w:tcW w:w="1378" w:type="dxa"/>
            <w:tcBorders>
              <w:top w:val="single" w:sz="4" w:space="0" w:color="auto"/>
              <w:right w:val="single" w:sz="4" w:space="0" w:color="auto"/>
            </w:tcBorders>
            <w:vAlign w:val="center"/>
          </w:tcPr>
          <w:p w14:paraId="31CDA9E6" w14:textId="77777777" w:rsidR="009C43AD" w:rsidRPr="0093068D" w:rsidRDefault="009C43AD" w:rsidP="00FF1EA2">
            <w:pPr>
              <w:jc w:val="center"/>
              <w:rPr>
                <w:rFonts w:ascii="Arial" w:hAnsi="Arial" w:cs="Arial"/>
                <w:b/>
                <w:sz w:val="22"/>
                <w:szCs w:val="22"/>
              </w:rPr>
            </w:pPr>
            <w:r w:rsidRPr="0093068D">
              <w:rPr>
                <w:rFonts w:ascii="Arial" w:hAnsi="Arial" w:cs="Arial"/>
                <w:b/>
                <w:sz w:val="22"/>
                <w:szCs w:val="22"/>
              </w:rPr>
              <w:t>Taip (žymėti, jei prekių užsakymai bus teikiami pagal poreikį, periodiškai ar kt.)</w:t>
            </w:r>
          </w:p>
        </w:tc>
        <w:tc>
          <w:tcPr>
            <w:tcW w:w="1329" w:type="dxa"/>
            <w:tcBorders>
              <w:top w:val="single" w:sz="4" w:space="0" w:color="auto"/>
              <w:left w:val="single" w:sz="4" w:space="0" w:color="auto"/>
            </w:tcBorders>
            <w:vAlign w:val="center"/>
          </w:tcPr>
          <w:p w14:paraId="39FBB3B2" w14:textId="77777777" w:rsidR="009C43AD" w:rsidRPr="0093068D" w:rsidRDefault="009C43AD" w:rsidP="00FF1EA2">
            <w:pPr>
              <w:jc w:val="center"/>
              <w:rPr>
                <w:rFonts w:ascii="Arial" w:hAnsi="Arial" w:cs="Arial"/>
                <w:b/>
                <w:sz w:val="22"/>
                <w:szCs w:val="22"/>
              </w:rPr>
            </w:pPr>
            <w:r w:rsidRPr="0093068D">
              <w:rPr>
                <w:rFonts w:ascii="Arial" w:hAnsi="Arial" w:cs="Arial"/>
                <w:b/>
                <w:sz w:val="22"/>
                <w:szCs w:val="22"/>
              </w:rPr>
              <w:t>Ne (žymėti, jei nurodytu laiku bus pristatytas visas perkamas prekių kiekis)</w:t>
            </w:r>
          </w:p>
        </w:tc>
        <w:tc>
          <w:tcPr>
            <w:tcW w:w="2173" w:type="dxa"/>
            <w:vMerge/>
            <w:vAlign w:val="center"/>
          </w:tcPr>
          <w:p w14:paraId="08299706" w14:textId="77777777" w:rsidR="009C43AD" w:rsidRPr="0093068D" w:rsidRDefault="009C43AD" w:rsidP="00FF1EA2">
            <w:pPr>
              <w:jc w:val="center"/>
              <w:rPr>
                <w:rFonts w:ascii="Arial" w:hAnsi="Arial" w:cs="Arial"/>
                <w:sz w:val="22"/>
                <w:szCs w:val="22"/>
              </w:rPr>
            </w:pPr>
          </w:p>
        </w:tc>
      </w:tr>
      <w:tr w:rsidR="009C43AD" w:rsidRPr="0093068D" w14:paraId="624EB511" w14:textId="77777777" w:rsidTr="00FF1EA2">
        <w:trPr>
          <w:trHeight w:val="465"/>
          <w:jc w:val="center"/>
        </w:trPr>
        <w:tc>
          <w:tcPr>
            <w:tcW w:w="842" w:type="dxa"/>
            <w:vAlign w:val="center"/>
          </w:tcPr>
          <w:p w14:paraId="391A6C46" w14:textId="77777777" w:rsidR="009C43AD" w:rsidRPr="0093068D" w:rsidRDefault="009C43AD" w:rsidP="00FF1EA2">
            <w:pPr>
              <w:rPr>
                <w:rFonts w:ascii="Arial" w:hAnsi="Arial" w:cs="Arial"/>
                <w:sz w:val="22"/>
                <w:szCs w:val="22"/>
              </w:rPr>
            </w:pPr>
          </w:p>
          <w:p w14:paraId="45B890DF" w14:textId="77777777" w:rsidR="009C43AD" w:rsidRPr="0093068D" w:rsidRDefault="009C43AD" w:rsidP="00FF1EA2">
            <w:pPr>
              <w:rPr>
                <w:rFonts w:ascii="Arial" w:hAnsi="Arial" w:cs="Arial"/>
                <w:sz w:val="22"/>
                <w:szCs w:val="22"/>
              </w:rPr>
            </w:pPr>
            <w:r w:rsidRPr="0093068D">
              <w:rPr>
                <w:rFonts w:ascii="Arial" w:hAnsi="Arial" w:cs="Arial"/>
                <w:sz w:val="22"/>
                <w:szCs w:val="22"/>
              </w:rPr>
              <w:t>1.</w:t>
            </w:r>
          </w:p>
          <w:p w14:paraId="549A93E0" w14:textId="77777777" w:rsidR="009C43AD" w:rsidRPr="0093068D" w:rsidRDefault="009C43AD" w:rsidP="00FF1EA2">
            <w:pPr>
              <w:rPr>
                <w:rFonts w:ascii="Arial" w:hAnsi="Arial" w:cs="Arial"/>
                <w:sz w:val="22"/>
                <w:szCs w:val="22"/>
              </w:rPr>
            </w:pPr>
          </w:p>
          <w:p w14:paraId="4927E28C" w14:textId="77777777" w:rsidR="009C43AD" w:rsidRPr="0093068D" w:rsidRDefault="009C43AD" w:rsidP="00FF1EA2">
            <w:pPr>
              <w:rPr>
                <w:rFonts w:ascii="Arial" w:hAnsi="Arial" w:cs="Arial"/>
                <w:sz w:val="22"/>
                <w:szCs w:val="22"/>
              </w:rPr>
            </w:pPr>
          </w:p>
        </w:tc>
        <w:tc>
          <w:tcPr>
            <w:tcW w:w="2514" w:type="dxa"/>
            <w:vAlign w:val="center"/>
          </w:tcPr>
          <w:p w14:paraId="1A2AFD76" w14:textId="77777777" w:rsidR="009C43AD" w:rsidRPr="0093068D" w:rsidRDefault="009C43AD" w:rsidP="00FF1EA2">
            <w:pPr>
              <w:jc w:val="center"/>
              <w:rPr>
                <w:rFonts w:ascii="Arial" w:eastAsia="Batang" w:hAnsi="Arial" w:cs="Arial"/>
                <w:bCs/>
                <w:sz w:val="22"/>
                <w:szCs w:val="22"/>
                <w:lang w:eastAsia="ar-SA"/>
              </w:rPr>
            </w:pPr>
            <w:r w:rsidRPr="0093068D">
              <w:rPr>
                <w:rFonts w:ascii="Arial" w:eastAsia="Batang" w:hAnsi="Arial" w:cs="Arial"/>
                <w:bCs/>
                <w:iCs/>
                <w:sz w:val="22"/>
                <w:szCs w:val="22"/>
                <w:lang w:eastAsia="ar-SA"/>
              </w:rPr>
              <w:t xml:space="preserve">Stacionarus kompiuteris, komplektuojamas su monitoriumi, klaviatūra ir pele </w:t>
            </w:r>
          </w:p>
        </w:tc>
        <w:tc>
          <w:tcPr>
            <w:tcW w:w="1392" w:type="dxa"/>
            <w:vAlign w:val="center"/>
          </w:tcPr>
          <w:p w14:paraId="7E4A6138" w14:textId="77777777" w:rsidR="009C43AD" w:rsidRPr="0093068D" w:rsidRDefault="009C43AD" w:rsidP="00FF1EA2">
            <w:pPr>
              <w:jc w:val="center"/>
              <w:rPr>
                <w:rFonts w:ascii="Arial" w:hAnsi="Arial" w:cs="Arial"/>
                <w:iCs/>
                <w:sz w:val="22"/>
                <w:szCs w:val="22"/>
                <w:lang w:val="en-US"/>
              </w:rPr>
            </w:pPr>
            <w:r w:rsidRPr="0093068D">
              <w:rPr>
                <w:rFonts w:ascii="Arial" w:hAnsi="Arial" w:cs="Arial"/>
                <w:sz w:val="22"/>
                <w:szCs w:val="22"/>
                <w:lang w:val="en-US"/>
              </w:rPr>
              <w:t xml:space="preserve">1 </w:t>
            </w:r>
            <w:proofErr w:type="spellStart"/>
            <w:r w:rsidRPr="0093068D">
              <w:rPr>
                <w:rFonts w:ascii="Arial" w:hAnsi="Arial" w:cs="Arial"/>
                <w:sz w:val="22"/>
                <w:szCs w:val="22"/>
                <w:lang w:val="en-US"/>
              </w:rPr>
              <w:t>kompl</w:t>
            </w:r>
            <w:proofErr w:type="spellEnd"/>
            <w:r w:rsidRPr="0093068D">
              <w:rPr>
                <w:rFonts w:ascii="Arial" w:hAnsi="Arial" w:cs="Arial"/>
                <w:sz w:val="22"/>
                <w:szCs w:val="22"/>
                <w:lang w:val="en-US"/>
              </w:rPr>
              <w:t>.</w:t>
            </w:r>
          </w:p>
        </w:tc>
        <w:sdt>
          <w:sdtPr>
            <w:rPr>
              <w:rFonts w:ascii="Arial" w:hAnsi="Arial" w:cs="Arial"/>
            </w:rPr>
            <w:id w:val="-1892409944"/>
            <w14:checkbox>
              <w14:checked w14:val="0"/>
              <w14:checkedState w14:val="2612" w14:font="MS Gothic"/>
              <w14:uncheckedState w14:val="2610" w14:font="MS Gothic"/>
            </w14:checkbox>
          </w:sdtPr>
          <w:sdtEndPr/>
          <w:sdtContent>
            <w:tc>
              <w:tcPr>
                <w:tcW w:w="1378" w:type="dxa"/>
                <w:tcBorders>
                  <w:right w:val="single" w:sz="4" w:space="0" w:color="auto"/>
                </w:tcBorders>
                <w:vAlign w:val="center"/>
              </w:tcPr>
              <w:p w14:paraId="06809AE2" w14:textId="77777777" w:rsidR="009C43AD" w:rsidRPr="0093068D" w:rsidRDefault="009C43AD" w:rsidP="00FF1EA2">
                <w:pPr>
                  <w:jc w:val="center"/>
                  <w:rPr>
                    <w:rFonts w:ascii="Arial" w:hAnsi="Arial" w:cs="Arial"/>
                    <w:sz w:val="22"/>
                    <w:szCs w:val="22"/>
                  </w:rPr>
                </w:pPr>
                <w:r w:rsidRPr="0093068D">
                  <w:rPr>
                    <w:rFonts w:ascii="Segoe UI Symbol" w:eastAsia="MS Gothic" w:hAnsi="Segoe UI Symbol" w:cs="Segoe UI Symbol"/>
                    <w:sz w:val="22"/>
                    <w:szCs w:val="22"/>
                  </w:rPr>
                  <w:t>☐</w:t>
                </w:r>
              </w:p>
            </w:tc>
          </w:sdtContent>
        </w:sdt>
        <w:sdt>
          <w:sdtPr>
            <w:rPr>
              <w:rFonts w:ascii="Arial" w:hAnsi="Arial" w:cs="Arial"/>
            </w:rPr>
            <w:id w:val="713783549"/>
            <w14:checkbox>
              <w14:checked w14:val="1"/>
              <w14:checkedState w14:val="2612" w14:font="MS Gothic"/>
              <w14:uncheckedState w14:val="2610" w14:font="MS Gothic"/>
            </w14:checkbox>
          </w:sdtPr>
          <w:sdtEndPr/>
          <w:sdtContent>
            <w:tc>
              <w:tcPr>
                <w:tcW w:w="1329" w:type="dxa"/>
                <w:tcBorders>
                  <w:left w:val="single" w:sz="4" w:space="0" w:color="auto"/>
                </w:tcBorders>
                <w:vAlign w:val="center"/>
              </w:tcPr>
              <w:p w14:paraId="0EC27532" w14:textId="77777777" w:rsidR="009C43AD" w:rsidRPr="0093068D" w:rsidRDefault="009C43AD" w:rsidP="00FF1EA2">
                <w:pPr>
                  <w:jc w:val="center"/>
                  <w:rPr>
                    <w:rFonts w:ascii="Arial" w:hAnsi="Arial" w:cs="Arial"/>
                    <w:sz w:val="22"/>
                    <w:szCs w:val="22"/>
                  </w:rPr>
                </w:pPr>
                <w:r w:rsidRPr="0093068D">
                  <w:rPr>
                    <w:rFonts w:ascii="Segoe UI Symbol" w:eastAsia="MS Gothic" w:hAnsi="Segoe UI Symbol" w:cs="Segoe UI Symbol"/>
                    <w:sz w:val="22"/>
                    <w:szCs w:val="22"/>
                  </w:rPr>
                  <w:t>☒</w:t>
                </w:r>
              </w:p>
            </w:tc>
          </w:sdtContent>
        </w:sdt>
        <w:tc>
          <w:tcPr>
            <w:tcW w:w="2173" w:type="dxa"/>
            <w:vAlign w:val="center"/>
          </w:tcPr>
          <w:p w14:paraId="5516AF44" w14:textId="77777777" w:rsidR="009C43AD" w:rsidRPr="0093068D" w:rsidRDefault="009C43AD" w:rsidP="00FF1EA2">
            <w:pPr>
              <w:ind w:left="-16"/>
              <w:jc w:val="center"/>
              <w:rPr>
                <w:rFonts w:ascii="Arial" w:hAnsi="Arial" w:cs="Arial"/>
                <w:iCs/>
                <w:sz w:val="22"/>
                <w:szCs w:val="22"/>
              </w:rPr>
            </w:pPr>
            <w:r w:rsidRPr="0093068D">
              <w:rPr>
                <w:rFonts w:ascii="Arial" w:hAnsi="Arial" w:cs="Arial"/>
                <w:iCs/>
                <w:sz w:val="22"/>
                <w:szCs w:val="22"/>
              </w:rPr>
              <w:t xml:space="preserve">ne vėliau kaip per 30 </w:t>
            </w:r>
            <w:r w:rsidRPr="0093068D">
              <w:rPr>
                <w:rFonts w:ascii="Arial" w:hAnsi="Arial" w:cs="Arial"/>
                <w:iCs/>
                <w:noProof/>
                <w:sz w:val="22"/>
                <w:szCs w:val="22"/>
              </w:rPr>
              <w:t>k.d.</w:t>
            </w:r>
            <w:r w:rsidRPr="0093068D">
              <w:rPr>
                <w:rFonts w:ascii="Arial" w:hAnsi="Arial" w:cs="Arial"/>
                <w:iCs/>
                <w:sz w:val="22"/>
                <w:szCs w:val="22"/>
              </w:rPr>
              <w:t xml:space="preserve"> </w:t>
            </w:r>
          </w:p>
        </w:tc>
      </w:tr>
    </w:tbl>
    <w:p w14:paraId="00854690" w14:textId="77777777" w:rsidR="009C43AD" w:rsidRPr="0093068D" w:rsidRDefault="009C43AD" w:rsidP="009C43AD">
      <w:pPr>
        <w:pStyle w:val="ListParagraph"/>
        <w:numPr>
          <w:ilvl w:val="1"/>
          <w:numId w:val="3"/>
        </w:numPr>
        <w:tabs>
          <w:tab w:val="left" w:pos="426"/>
        </w:tabs>
        <w:spacing w:after="0" w:line="240" w:lineRule="auto"/>
        <w:jc w:val="both"/>
        <w:rPr>
          <w:rFonts w:ascii="Arial" w:hAnsi="Arial" w:cs="Arial"/>
        </w:rPr>
      </w:pPr>
      <w:r w:rsidRPr="0093068D">
        <w:rPr>
          <w:rFonts w:ascii="Arial" w:hAnsi="Arial" w:cs="Arial"/>
        </w:rPr>
        <w:t>Aukščiau esančioje lentelėje nurodytas prekių kiekis yra tikslus ir vykdant Sutartį nesikeis.</w:t>
      </w:r>
    </w:p>
    <w:p w14:paraId="13F0BFAF" w14:textId="77777777" w:rsidR="009C43AD" w:rsidRPr="0093068D" w:rsidRDefault="009C43AD" w:rsidP="009C43AD">
      <w:pPr>
        <w:pStyle w:val="ListParagraph"/>
        <w:numPr>
          <w:ilvl w:val="1"/>
          <w:numId w:val="3"/>
        </w:numPr>
        <w:tabs>
          <w:tab w:val="left" w:pos="426"/>
        </w:tabs>
        <w:spacing w:after="0" w:line="240" w:lineRule="auto"/>
        <w:ind w:left="0" w:firstLine="0"/>
        <w:jc w:val="both"/>
        <w:rPr>
          <w:rFonts w:ascii="Arial" w:hAnsi="Arial" w:cs="Arial"/>
        </w:rPr>
      </w:pPr>
      <w:r w:rsidRPr="0093068D">
        <w:rPr>
          <w:rFonts w:ascii="Arial" w:hAnsi="Arial" w:cs="Arial"/>
        </w:rPr>
        <w:t>Užsakymų teikimo tvarka:</w:t>
      </w:r>
    </w:p>
    <w:p w14:paraId="15F646FD" w14:textId="77777777" w:rsidR="009C43AD" w:rsidRPr="0093068D" w:rsidRDefault="009C43AD" w:rsidP="009C43AD">
      <w:pPr>
        <w:pStyle w:val="ListParagraph"/>
        <w:numPr>
          <w:ilvl w:val="2"/>
          <w:numId w:val="3"/>
        </w:numPr>
        <w:tabs>
          <w:tab w:val="left" w:pos="426"/>
          <w:tab w:val="left" w:pos="709"/>
        </w:tabs>
        <w:spacing w:after="0" w:line="240" w:lineRule="auto"/>
        <w:ind w:hanging="1080"/>
        <w:jc w:val="both"/>
        <w:rPr>
          <w:rFonts w:ascii="Arial" w:eastAsia="Calibri" w:hAnsi="Arial" w:cs="Arial"/>
          <w:b/>
        </w:rPr>
      </w:pPr>
      <w:r w:rsidRPr="0093068D">
        <w:rPr>
          <w:rFonts w:ascii="Arial" w:hAnsi="Arial" w:cs="Arial"/>
        </w:rPr>
        <w:t xml:space="preserve">užsakymai Sutarties galiojimo laikotarpiu </w:t>
      </w:r>
      <w:r w:rsidRPr="0093068D">
        <w:rPr>
          <w:rFonts w:ascii="Arial" w:hAnsi="Arial" w:cs="Arial"/>
          <w:u w:val="single"/>
        </w:rPr>
        <w:t>neteikiami</w:t>
      </w:r>
      <w:r w:rsidRPr="0093068D">
        <w:rPr>
          <w:rFonts w:ascii="Arial" w:hAnsi="Arial" w:cs="Arial"/>
        </w:rPr>
        <w:t>. Prekės turi būti pristatomos nedelsiant po Sutarties įsigaliojimo dienos per 1 lentelėje nustatytą terminą.</w:t>
      </w:r>
    </w:p>
    <w:p w14:paraId="240E0F8C" w14:textId="77777777" w:rsidR="009C43AD" w:rsidRPr="0093068D" w:rsidRDefault="009C43AD" w:rsidP="009C43AD">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rPr>
      </w:pPr>
      <w:r w:rsidRPr="0093068D">
        <w:rPr>
          <w:rFonts w:ascii="Arial" w:eastAsia="Calibri" w:hAnsi="Arial" w:cs="Arial"/>
          <w:b/>
        </w:rPr>
        <w:t>REIKALAVIMAI PREKĖMS</w:t>
      </w:r>
    </w:p>
    <w:p w14:paraId="4A772F75" w14:textId="77777777" w:rsidR="009C43AD" w:rsidRPr="0093068D" w:rsidRDefault="009C43AD" w:rsidP="009C43AD">
      <w:pPr>
        <w:spacing w:after="0" w:line="240" w:lineRule="auto"/>
        <w:jc w:val="both"/>
        <w:rPr>
          <w:rFonts w:ascii="Arial" w:eastAsia="Calibri" w:hAnsi="Arial" w:cs="Arial"/>
        </w:rPr>
      </w:pPr>
      <w:r w:rsidRPr="0093068D">
        <w:rPr>
          <w:rFonts w:ascii="Arial" w:eastAsia="Calibri" w:hAnsi="Arial" w:cs="Arial"/>
        </w:rPr>
        <w:t>3.1. Jei pirkimo dokumentuose naudojami konkretūs modeliai ar šaltiniai, konkretūs procesai ar prekės ženklai, patentai, tipai, konkreti kilmė ar gamyba ir pan., jie gali būti pakeisti lygiaverčiais.</w:t>
      </w:r>
      <w:r w:rsidRPr="0093068D">
        <w:rPr>
          <w:rStyle w:val="FootnoteReference"/>
          <w:rFonts w:ascii="Arial" w:eastAsia="Calibri" w:hAnsi="Arial" w:cs="Arial"/>
        </w:rPr>
        <w:footnoteReference w:id="1"/>
      </w:r>
    </w:p>
    <w:p w14:paraId="59648989" w14:textId="77777777" w:rsidR="009C43AD" w:rsidRPr="0093068D" w:rsidRDefault="009C43AD" w:rsidP="009C43AD">
      <w:pPr>
        <w:spacing w:after="0" w:line="240" w:lineRule="auto"/>
        <w:jc w:val="both"/>
        <w:rPr>
          <w:rFonts w:ascii="Arial" w:eastAsia="Times New Roman" w:hAnsi="Arial" w:cs="Arial"/>
        </w:rPr>
      </w:pPr>
      <w:r w:rsidRPr="0093068D">
        <w:rPr>
          <w:rFonts w:ascii="Arial" w:eastAsia="Times New Roman" w:hAnsi="Arial" w:cs="Arial"/>
        </w:rPr>
        <w:lastRenderedPageBreak/>
        <w:t>3.2. Techninėje specifikacijoje yra išdėstyti minimalūs reikalavimai prekėms. Kiekviena prekė turi atitikti minimalius kokyės ir techninius reikalavimus arba juos viršyti.</w:t>
      </w:r>
    </w:p>
    <w:p w14:paraId="00FD2FD4" w14:textId="77777777" w:rsidR="009C43AD" w:rsidRPr="0093068D" w:rsidRDefault="009C43AD" w:rsidP="009C43AD">
      <w:pPr>
        <w:spacing w:after="0" w:line="240" w:lineRule="auto"/>
        <w:ind w:firstLine="851"/>
        <w:jc w:val="right"/>
        <w:rPr>
          <w:rFonts w:ascii="Arial" w:eastAsia="Calibri" w:hAnsi="Arial" w:cs="Arial"/>
          <w:b/>
        </w:rPr>
      </w:pPr>
      <w:r w:rsidRPr="0093068D">
        <w:rPr>
          <w:rFonts w:ascii="Arial" w:eastAsia="Calibri" w:hAnsi="Arial" w:cs="Arial"/>
          <w:b/>
        </w:rPr>
        <w:t>2 lentelė.</w:t>
      </w: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744"/>
        <w:gridCol w:w="3530"/>
        <w:gridCol w:w="5240"/>
      </w:tblGrid>
      <w:tr w:rsidR="007106F9" w:rsidRPr="0093068D" w14:paraId="233DDCFD" w14:textId="77777777" w:rsidTr="00297FA5">
        <w:trPr>
          <w:trHeight w:val="687"/>
          <w:tblHeader/>
        </w:trPr>
        <w:tc>
          <w:tcPr>
            <w:tcW w:w="2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209071" w14:textId="77777777" w:rsidR="009C43AD" w:rsidRPr="0093068D" w:rsidRDefault="009C43AD" w:rsidP="00FF1EA2">
            <w:pPr>
              <w:jc w:val="center"/>
              <w:rPr>
                <w:rFonts w:ascii="Arial" w:hAnsi="Arial" w:cs="Arial"/>
                <w:b/>
              </w:rPr>
            </w:pPr>
            <w:r w:rsidRPr="0093068D">
              <w:rPr>
                <w:rFonts w:ascii="Arial" w:hAnsi="Arial" w:cs="Arial"/>
                <w:b/>
              </w:rPr>
              <w:t>Eil.</w:t>
            </w:r>
          </w:p>
          <w:p w14:paraId="5851E9E9" w14:textId="77777777" w:rsidR="009C43AD" w:rsidRPr="0093068D" w:rsidRDefault="009C43AD" w:rsidP="00FF1EA2">
            <w:pPr>
              <w:tabs>
                <w:tab w:val="left" w:pos="567"/>
              </w:tabs>
              <w:jc w:val="center"/>
              <w:rPr>
                <w:rFonts w:ascii="Arial" w:hAnsi="Arial" w:cs="Arial"/>
                <w:b/>
              </w:rPr>
            </w:pPr>
            <w:r w:rsidRPr="0093068D">
              <w:rPr>
                <w:rFonts w:ascii="Arial" w:hAnsi="Arial" w:cs="Arial"/>
                <w:b/>
              </w:rPr>
              <w:t>Nr.</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877116" w14:textId="77777777" w:rsidR="009C43AD" w:rsidRPr="0093068D" w:rsidRDefault="009C43AD" w:rsidP="00FF1EA2">
            <w:pPr>
              <w:jc w:val="center"/>
              <w:rPr>
                <w:rFonts w:ascii="Arial" w:hAnsi="Arial" w:cs="Arial"/>
                <w:b/>
              </w:rPr>
            </w:pPr>
            <w:r w:rsidRPr="0093068D">
              <w:rPr>
                <w:rFonts w:ascii="Arial" w:hAnsi="Arial" w:cs="Arial"/>
                <w:b/>
              </w:rPr>
              <w:t>Parametras**</w:t>
            </w:r>
          </w:p>
        </w:tc>
        <w:tc>
          <w:tcPr>
            <w:tcW w:w="1597" w:type="pct"/>
            <w:tcBorders>
              <w:top w:val="single" w:sz="4" w:space="0" w:color="auto"/>
              <w:left w:val="single" w:sz="4" w:space="0" w:color="auto"/>
              <w:bottom w:val="single" w:sz="4" w:space="0" w:color="auto"/>
              <w:right w:val="single" w:sz="4" w:space="0" w:color="auto"/>
            </w:tcBorders>
            <w:shd w:val="clear" w:color="auto" w:fill="FFFFFF"/>
            <w:vAlign w:val="center"/>
          </w:tcPr>
          <w:p w14:paraId="3C0A4EA1" w14:textId="77777777" w:rsidR="009C43AD" w:rsidRPr="0093068D" w:rsidRDefault="009C43AD" w:rsidP="00FF1EA2">
            <w:pPr>
              <w:spacing w:after="0" w:line="240" w:lineRule="auto"/>
              <w:jc w:val="center"/>
              <w:rPr>
                <w:rFonts w:ascii="Arial" w:hAnsi="Arial" w:cs="Arial"/>
                <w:b/>
              </w:rPr>
            </w:pPr>
            <w:r w:rsidRPr="0093068D">
              <w:rPr>
                <w:rFonts w:ascii="Arial" w:hAnsi="Arial" w:cs="Arial"/>
                <w:b/>
              </w:rPr>
              <w:t>Reikalaujama reikšmė</w:t>
            </w:r>
            <w:r w:rsidRPr="0093068D">
              <w:rPr>
                <w:rFonts w:ascii="Arial" w:hAnsi="Arial" w:cs="Arial"/>
                <w:bCs/>
                <w:i/>
                <w:iCs/>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FFFFFF"/>
            <w:vAlign w:val="center"/>
          </w:tcPr>
          <w:p w14:paraId="72775711" w14:textId="77777777" w:rsidR="009C43AD" w:rsidRPr="0093068D" w:rsidRDefault="009C43AD" w:rsidP="00FF1EA2">
            <w:pPr>
              <w:spacing w:after="0" w:line="240" w:lineRule="auto"/>
              <w:jc w:val="center"/>
              <w:rPr>
                <w:rFonts w:ascii="Arial" w:hAnsi="Arial" w:cs="Arial"/>
                <w:b/>
              </w:rPr>
            </w:pPr>
            <w:r w:rsidRPr="0093068D">
              <w:rPr>
                <w:rFonts w:ascii="Arial" w:hAnsi="Arial" w:cs="Arial"/>
                <w:b/>
              </w:rPr>
              <w:t>Reikalaujamos reikšmės atitikimas</w:t>
            </w:r>
          </w:p>
          <w:p w14:paraId="67542C8C" w14:textId="77777777" w:rsidR="009C43AD" w:rsidRPr="0093068D" w:rsidRDefault="009C43AD" w:rsidP="00FF1EA2">
            <w:pPr>
              <w:spacing w:after="0" w:line="240" w:lineRule="auto"/>
              <w:jc w:val="center"/>
              <w:rPr>
                <w:rFonts w:ascii="Arial" w:hAnsi="Arial" w:cs="Arial"/>
                <w:bCs/>
                <w:i/>
                <w:iCs/>
              </w:rPr>
            </w:pPr>
            <w:r w:rsidRPr="0093068D">
              <w:rPr>
                <w:rFonts w:ascii="Arial" w:hAnsi="Arial" w:cs="Arial"/>
                <w:bCs/>
                <w:i/>
                <w:iCs/>
                <w:color w:val="FF0000"/>
              </w:rPr>
              <w:t>(pildo tiekėjas)</w:t>
            </w:r>
          </w:p>
        </w:tc>
      </w:tr>
      <w:tr w:rsidR="009C43AD" w:rsidRPr="0093068D" w14:paraId="7E1A667B" w14:textId="77777777" w:rsidTr="00297FA5">
        <w:trPr>
          <w:trHeight w:val="58"/>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539F7E" w14:textId="77777777" w:rsidR="009C43AD" w:rsidRPr="0093068D" w:rsidRDefault="009C43AD" w:rsidP="00FF1EA2">
            <w:pPr>
              <w:spacing w:after="0" w:line="240" w:lineRule="auto"/>
              <w:jc w:val="center"/>
              <w:rPr>
                <w:rFonts w:ascii="Arial" w:hAnsi="Arial" w:cs="Arial"/>
                <w:bCs/>
              </w:rPr>
            </w:pPr>
            <w:r w:rsidRPr="0093068D">
              <w:rPr>
                <w:rFonts w:ascii="Arial" w:hAnsi="Arial" w:cs="Arial"/>
                <w:bCs/>
              </w:rPr>
              <w:t>Stacionarus kompiuteris</w:t>
            </w:r>
          </w:p>
        </w:tc>
      </w:tr>
      <w:tr w:rsidR="007106F9" w:rsidRPr="0093068D" w14:paraId="68F7821E"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55DA8859" w14:textId="77777777" w:rsidR="009C43AD" w:rsidRPr="0093068D" w:rsidRDefault="009C43AD" w:rsidP="00FF1EA2">
            <w:pPr>
              <w:jc w:val="center"/>
              <w:rPr>
                <w:rFonts w:ascii="Arial" w:hAnsi="Arial" w:cs="Arial"/>
              </w:rPr>
            </w:pPr>
            <w:r w:rsidRPr="0093068D">
              <w:rPr>
                <w:rFonts w:ascii="Arial" w:hAnsi="Arial" w:cs="Arial"/>
              </w:rPr>
              <w:t>1.</w:t>
            </w:r>
          </w:p>
        </w:tc>
        <w:tc>
          <w:tcPr>
            <w:tcW w:w="789" w:type="pct"/>
            <w:tcBorders>
              <w:top w:val="single" w:sz="4" w:space="0" w:color="auto"/>
              <w:left w:val="single" w:sz="4" w:space="0" w:color="auto"/>
              <w:bottom w:val="single" w:sz="4" w:space="0" w:color="auto"/>
              <w:right w:val="single" w:sz="4" w:space="0" w:color="auto"/>
            </w:tcBorders>
          </w:tcPr>
          <w:p w14:paraId="3BADAE5A" w14:textId="77777777" w:rsidR="009C43AD" w:rsidRPr="0093068D" w:rsidRDefault="009C43AD" w:rsidP="00FF1EA2">
            <w:pPr>
              <w:jc w:val="both"/>
              <w:rPr>
                <w:rFonts w:ascii="Arial" w:hAnsi="Arial" w:cs="Arial"/>
                <w:noProof/>
              </w:rPr>
            </w:pPr>
            <w:r w:rsidRPr="0093068D">
              <w:rPr>
                <w:rFonts w:ascii="Arial" w:hAnsi="Arial" w:cs="Arial"/>
                <w:iCs/>
              </w:rPr>
              <w:t>Kompiuterio modelis, gamintojas</w:t>
            </w:r>
          </w:p>
        </w:tc>
        <w:tc>
          <w:tcPr>
            <w:tcW w:w="1597" w:type="pct"/>
            <w:tcBorders>
              <w:top w:val="single" w:sz="4" w:space="0" w:color="auto"/>
              <w:left w:val="single" w:sz="4" w:space="0" w:color="auto"/>
              <w:bottom w:val="single" w:sz="4" w:space="0" w:color="auto"/>
              <w:right w:val="single" w:sz="4" w:space="0" w:color="auto"/>
            </w:tcBorders>
          </w:tcPr>
          <w:p w14:paraId="11067B61" w14:textId="77777777" w:rsidR="009C43AD" w:rsidRPr="0093068D" w:rsidRDefault="009C43AD" w:rsidP="00FF1EA2">
            <w:pPr>
              <w:spacing w:after="0"/>
              <w:rPr>
                <w:rFonts w:ascii="Arial" w:hAnsi="Arial" w:cs="Arial"/>
                <w:i/>
                <w:iCs/>
                <w:color w:val="FF0000"/>
              </w:rPr>
            </w:pPr>
            <w:r w:rsidRPr="0093068D">
              <w:rPr>
                <w:rFonts w:ascii="Arial" w:hAnsi="Arial" w:cs="Arial"/>
                <w:i/>
                <w:iCs/>
                <w:color w:val="FF0000"/>
              </w:rPr>
              <w:t>Nurodyti gamintoją ir modelį</w:t>
            </w:r>
          </w:p>
          <w:p w14:paraId="40B7F30F" w14:textId="77777777" w:rsidR="009C43AD" w:rsidRPr="0093068D" w:rsidRDefault="009C43AD" w:rsidP="00FF1EA2">
            <w:pPr>
              <w:spacing w:after="0"/>
              <w:jc w:val="both"/>
              <w:rPr>
                <w:rFonts w:ascii="Arial" w:eastAsia="Calibri" w:hAnsi="Arial" w:cs="Arial"/>
                <w:noProof/>
                <w:lang w:eastAsia="lt-LT"/>
              </w:rPr>
            </w:pPr>
            <w:r w:rsidRPr="0093068D">
              <w:rPr>
                <w:rFonts w:ascii="Arial" w:hAnsi="Arial" w:cs="Arial"/>
                <w:iCs/>
              </w:rPr>
              <w:t>Būtina pateikti gamintojo ar lygiaverčio tinklalapio nuorodą arba techninės dokumentacijos kopiją, kurioje pateikiama informacija apie siūlomos prekės charakteristikas.</w:t>
            </w:r>
          </w:p>
        </w:tc>
        <w:tc>
          <w:tcPr>
            <w:tcW w:w="2371" w:type="pct"/>
            <w:tcBorders>
              <w:top w:val="single" w:sz="4" w:space="0" w:color="auto"/>
              <w:left w:val="single" w:sz="4" w:space="0" w:color="auto"/>
              <w:bottom w:val="single" w:sz="4" w:space="0" w:color="auto"/>
              <w:right w:val="single" w:sz="4" w:space="0" w:color="auto"/>
            </w:tcBorders>
          </w:tcPr>
          <w:p w14:paraId="6BF4507A" w14:textId="77777777" w:rsidR="009C43AD" w:rsidRPr="0093068D" w:rsidRDefault="009C43AD" w:rsidP="00FF1EA2">
            <w:pPr>
              <w:spacing w:after="0"/>
              <w:jc w:val="both"/>
              <w:rPr>
                <w:rFonts w:ascii="Arial" w:hAnsi="Arial" w:cs="Arial"/>
              </w:rPr>
            </w:pPr>
            <w:r w:rsidRPr="0093068D">
              <w:rPr>
                <w:rFonts w:ascii="Arial" w:hAnsi="Arial" w:cs="Arial"/>
              </w:rPr>
              <w:t xml:space="preserve">Inida Magnum M500 2000 (Universal) </w:t>
            </w:r>
          </w:p>
          <w:p w14:paraId="16C043D8" w14:textId="77777777" w:rsidR="009C43AD" w:rsidRPr="0093068D" w:rsidRDefault="009C43AD" w:rsidP="00FF1EA2">
            <w:pPr>
              <w:spacing w:after="0"/>
              <w:jc w:val="both"/>
              <w:rPr>
                <w:rFonts w:ascii="Arial" w:hAnsi="Arial" w:cs="Arial"/>
              </w:rPr>
            </w:pPr>
            <w:r w:rsidRPr="0093068D">
              <w:rPr>
                <w:rFonts w:ascii="Arial" w:hAnsi="Arial" w:cs="Arial"/>
              </w:rPr>
              <w:t xml:space="preserve">Pateikiamas gamintojo gamybos duomenų lapas (Konfidenciali gamintojo informacija) </w:t>
            </w:r>
          </w:p>
        </w:tc>
      </w:tr>
      <w:tr w:rsidR="007106F9" w:rsidRPr="0093068D" w14:paraId="76740F7F"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7A47B221" w14:textId="77777777" w:rsidR="009C43AD" w:rsidRPr="0093068D" w:rsidRDefault="009C43AD" w:rsidP="00FF1EA2">
            <w:pPr>
              <w:jc w:val="center"/>
              <w:rPr>
                <w:rFonts w:ascii="Arial" w:hAnsi="Arial" w:cs="Arial"/>
                <w:lang w:val="en-US"/>
              </w:rPr>
            </w:pPr>
            <w:r w:rsidRPr="0093068D">
              <w:rPr>
                <w:rFonts w:ascii="Arial" w:hAnsi="Arial" w:cs="Arial"/>
                <w:lang w:val="en-US"/>
              </w:rPr>
              <w:t>2.</w:t>
            </w:r>
          </w:p>
        </w:tc>
        <w:tc>
          <w:tcPr>
            <w:tcW w:w="789" w:type="pct"/>
            <w:tcBorders>
              <w:top w:val="single" w:sz="4" w:space="0" w:color="auto"/>
              <w:left w:val="single" w:sz="4" w:space="0" w:color="auto"/>
              <w:bottom w:val="single" w:sz="4" w:space="0" w:color="auto"/>
              <w:right w:val="single" w:sz="4" w:space="0" w:color="auto"/>
            </w:tcBorders>
          </w:tcPr>
          <w:p w14:paraId="2B899825" w14:textId="77777777" w:rsidR="009C43AD" w:rsidRPr="0093068D" w:rsidRDefault="009C43AD" w:rsidP="00FF1EA2">
            <w:pPr>
              <w:jc w:val="both"/>
              <w:rPr>
                <w:rFonts w:ascii="Arial" w:hAnsi="Arial" w:cs="Arial"/>
                <w:iCs/>
              </w:rPr>
            </w:pPr>
            <w:r w:rsidRPr="0093068D">
              <w:rPr>
                <w:rFonts w:ascii="Arial" w:hAnsi="Arial" w:cs="Arial"/>
                <w:iCs/>
              </w:rPr>
              <w:t>Pagrindinė plokštė</w:t>
            </w:r>
          </w:p>
        </w:tc>
        <w:tc>
          <w:tcPr>
            <w:tcW w:w="1597" w:type="pct"/>
            <w:tcBorders>
              <w:top w:val="single" w:sz="4" w:space="0" w:color="auto"/>
              <w:left w:val="single" w:sz="4" w:space="0" w:color="auto"/>
              <w:bottom w:val="single" w:sz="4" w:space="0" w:color="auto"/>
              <w:right w:val="single" w:sz="4" w:space="0" w:color="auto"/>
            </w:tcBorders>
          </w:tcPr>
          <w:p w14:paraId="589E9C88" w14:textId="77777777" w:rsidR="009C43AD" w:rsidRPr="0093068D" w:rsidRDefault="009C43AD" w:rsidP="00FF1EA2">
            <w:pPr>
              <w:spacing w:after="0"/>
              <w:rPr>
                <w:rFonts w:ascii="Arial" w:hAnsi="Arial" w:cs="Arial"/>
                <w:color w:val="FF0000"/>
                <w:lang w:val="en-US"/>
              </w:rPr>
            </w:pPr>
            <w:r w:rsidRPr="0093068D">
              <w:rPr>
                <w:rFonts w:ascii="Arial" w:hAnsi="Arial" w:cs="Arial"/>
                <w:lang w:val="en-US"/>
              </w:rPr>
              <w:t xml:space="preserve">Du M.2 </w:t>
            </w:r>
            <w:proofErr w:type="spellStart"/>
            <w:r w:rsidRPr="0093068D">
              <w:rPr>
                <w:rFonts w:ascii="Arial" w:hAnsi="Arial" w:cs="Arial"/>
                <w:lang w:val="en-US"/>
              </w:rPr>
              <w:t>PCle</w:t>
            </w:r>
            <w:proofErr w:type="spellEnd"/>
            <w:r w:rsidRPr="0093068D">
              <w:rPr>
                <w:rFonts w:ascii="Arial" w:hAnsi="Arial" w:cs="Arial"/>
                <w:lang w:val="en-US"/>
              </w:rPr>
              <w:t xml:space="preserve"> </w:t>
            </w:r>
            <w:proofErr w:type="spellStart"/>
            <w:r w:rsidRPr="0093068D">
              <w:rPr>
                <w:rFonts w:ascii="Arial" w:hAnsi="Arial" w:cs="Arial"/>
                <w:lang w:val="en-US"/>
              </w:rPr>
              <w:t>lizdai</w:t>
            </w:r>
            <w:proofErr w:type="spellEnd"/>
            <w:r w:rsidRPr="0093068D">
              <w:rPr>
                <w:rFonts w:ascii="Arial" w:hAnsi="Arial" w:cs="Arial"/>
                <w:lang w:val="en-US"/>
              </w:rPr>
              <w:t xml:space="preserve">, CPU </w:t>
            </w:r>
            <w:proofErr w:type="spellStart"/>
            <w:r w:rsidRPr="0093068D">
              <w:rPr>
                <w:rFonts w:ascii="Arial" w:hAnsi="Arial" w:cs="Arial"/>
                <w:lang w:val="en-US"/>
              </w:rPr>
              <w:t>integruotos</w:t>
            </w:r>
            <w:proofErr w:type="spellEnd"/>
            <w:r w:rsidRPr="0093068D">
              <w:rPr>
                <w:rFonts w:ascii="Arial" w:hAnsi="Arial" w:cs="Arial"/>
                <w:lang w:val="en-US"/>
              </w:rPr>
              <w:t xml:space="preserve"> </w:t>
            </w:r>
            <w:proofErr w:type="spellStart"/>
            <w:r w:rsidRPr="0093068D">
              <w:rPr>
                <w:rFonts w:ascii="Arial" w:hAnsi="Arial" w:cs="Arial"/>
                <w:lang w:val="en-US"/>
              </w:rPr>
              <w:t>grafikos</w:t>
            </w:r>
            <w:proofErr w:type="spellEnd"/>
            <w:r w:rsidRPr="0093068D">
              <w:rPr>
                <w:rFonts w:ascii="Arial" w:hAnsi="Arial" w:cs="Arial"/>
                <w:lang w:val="en-US"/>
              </w:rPr>
              <w:t xml:space="preserve"> </w:t>
            </w:r>
            <w:proofErr w:type="spellStart"/>
            <w:r w:rsidRPr="0093068D">
              <w:rPr>
                <w:rFonts w:ascii="Arial" w:hAnsi="Arial" w:cs="Arial"/>
                <w:lang w:val="en-US"/>
              </w:rPr>
              <w:t>palaikymas</w:t>
            </w:r>
            <w:proofErr w:type="spellEnd"/>
          </w:p>
        </w:tc>
        <w:tc>
          <w:tcPr>
            <w:tcW w:w="2371" w:type="pct"/>
            <w:tcBorders>
              <w:top w:val="single" w:sz="4" w:space="0" w:color="auto"/>
              <w:left w:val="single" w:sz="4" w:space="0" w:color="auto"/>
              <w:bottom w:val="single" w:sz="4" w:space="0" w:color="auto"/>
              <w:right w:val="single" w:sz="4" w:space="0" w:color="auto"/>
            </w:tcBorders>
          </w:tcPr>
          <w:p w14:paraId="57E7E61F" w14:textId="77777777" w:rsidR="009C43AD" w:rsidRPr="0093068D" w:rsidRDefault="009C43AD" w:rsidP="00FF1EA2">
            <w:pPr>
              <w:spacing w:after="0"/>
              <w:jc w:val="both"/>
              <w:rPr>
                <w:rFonts w:ascii="Arial" w:hAnsi="Arial" w:cs="Arial"/>
              </w:rPr>
            </w:pPr>
            <w:r w:rsidRPr="0093068D">
              <w:rPr>
                <w:rFonts w:ascii="Arial" w:hAnsi="Arial" w:cs="Arial"/>
              </w:rPr>
              <w:t>Du M.2 PCle lizdai, CPU integruotos grafikos palaikymas</w:t>
            </w:r>
          </w:p>
        </w:tc>
      </w:tr>
      <w:tr w:rsidR="007106F9" w:rsidRPr="0093068D" w14:paraId="6BCE1812"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5D836BFA" w14:textId="77777777" w:rsidR="009C43AD" w:rsidRPr="0093068D" w:rsidRDefault="009C43AD" w:rsidP="00FF1EA2">
            <w:pPr>
              <w:jc w:val="center"/>
              <w:rPr>
                <w:rFonts w:ascii="Arial" w:hAnsi="Arial" w:cs="Arial"/>
                <w:lang w:val="en-US"/>
              </w:rPr>
            </w:pPr>
            <w:r w:rsidRPr="0093068D">
              <w:rPr>
                <w:rFonts w:ascii="Arial" w:hAnsi="Arial" w:cs="Arial"/>
                <w:lang w:val="en-US"/>
              </w:rPr>
              <w:t>3.</w:t>
            </w:r>
          </w:p>
        </w:tc>
        <w:tc>
          <w:tcPr>
            <w:tcW w:w="789" w:type="pct"/>
            <w:tcBorders>
              <w:top w:val="single" w:sz="4" w:space="0" w:color="auto"/>
              <w:left w:val="single" w:sz="4" w:space="0" w:color="auto"/>
              <w:bottom w:val="single" w:sz="4" w:space="0" w:color="auto"/>
              <w:right w:val="single" w:sz="4" w:space="0" w:color="auto"/>
            </w:tcBorders>
          </w:tcPr>
          <w:p w14:paraId="15D244F1" w14:textId="77777777" w:rsidR="009C43AD" w:rsidRPr="0093068D" w:rsidRDefault="009C43AD" w:rsidP="00FF1EA2">
            <w:pPr>
              <w:jc w:val="both"/>
              <w:rPr>
                <w:rFonts w:ascii="Arial" w:hAnsi="Arial" w:cs="Arial"/>
                <w:iCs/>
              </w:rPr>
            </w:pPr>
            <w:r w:rsidRPr="0093068D">
              <w:rPr>
                <w:rFonts w:ascii="Arial" w:hAnsi="Arial" w:cs="Arial"/>
                <w:iCs/>
              </w:rPr>
              <w:t>Procesoriaus našumas</w:t>
            </w:r>
          </w:p>
        </w:tc>
        <w:tc>
          <w:tcPr>
            <w:tcW w:w="1597" w:type="pct"/>
            <w:tcBorders>
              <w:top w:val="single" w:sz="4" w:space="0" w:color="auto"/>
              <w:left w:val="single" w:sz="4" w:space="0" w:color="auto"/>
              <w:bottom w:val="single" w:sz="4" w:space="0" w:color="auto"/>
              <w:right w:val="single" w:sz="4" w:space="0" w:color="auto"/>
            </w:tcBorders>
          </w:tcPr>
          <w:p w14:paraId="3EAB9357" w14:textId="77777777" w:rsidR="009C43AD" w:rsidRPr="0093068D" w:rsidRDefault="009C43AD" w:rsidP="00FF1EA2">
            <w:pPr>
              <w:spacing w:after="0"/>
              <w:jc w:val="both"/>
              <w:rPr>
                <w:rFonts w:ascii="Arial" w:hAnsi="Arial" w:cs="Arial"/>
                <w:lang w:eastAsia="lt-LT"/>
              </w:rPr>
            </w:pPr>
            <w:r w:rsidRPr="0093068D">
              <w:rPr>
                <w:rFonts w:ascii="Arial" w:hAnsi="Arial" w:cs="Arial"/>
                <w:lang w:eastAsia="lt-LT"/>
              </w:rPr>
              <w:t xml:space="preserve">Procesoriaus našumas turi būti ne mažesnis kaip </w:t>
            </w:r>
            <w:r w:rsidRPr="0093068D">
              <w:rPr>
                <w:rFonts w:ascii="Arial" w:hAnsi="Arial" w:cs="Arial"/>
                <w:b/>
                <w:bCs/>
                <w:lang w:val="en-US" w:eastAsia="lt-LT"/>
              </w:rPr>
              <w:t>59000</w:t>
            </w:r>
            <w:r w:rsidRPr="0093068D">
              <w:rPr>
                <w:rFonts w:ascii="Arial" w:hAnsi="Arial" w:cs="Arial"/>
                <w:lang w:eastAsia="lt-LT"/>
              </w:rPr>
              <w:t xml:space="preserve"> pagal „Passmark“ „Average CPU Mark“ testų rezultatus. Pridėti momentinę ekrano kopiją "printscreen", kurioje matytųsi testo rezultatai ir data (ne senesni kaip 10 dienų iki pasiūlymo pateikimo dienos) kada buvo tikrinta informacija. Šie matavimų rezultatai turi būti publikuoti </w:t>
            </w:r>
            <w:hyperlink r:id="rId9" w:tooltip="https://www.cpubenchmark.net/" w:history="1">
              <w:r w:rsidRPr="0093068D">
                <w:rPr>
                  <w:rFonts w:ascii="Arial" w:hAnsi="Arial" w:cs="Arial"/>
                  <w:u w:val="single"/>
                  <w:lang w:eastAsia="lt-LT"/>
                </w:rPr>
                <w:t>www.cpubenchmark.net</w:t>
              </w:r>
            </w:hyperlink>
            <w:r w:rsidRPr="0093068D">
              <w:rPr>
                <w:rFonts w:ascii="Arial" w:hAnsi="Arial" w:cs="Arial"/>
                <w:lang w:eastAsia="lt-LT"/>
              </w:rPr>
              <w:t> arba lygiaverčiame tinklalapyje.</w:t>
            </w:r>
          </w:p>
          <w:p w14:paraId="57403683" w14:textId="77777777" w:rsidR="009C43AD" w:rsidRPr="0093068D" w:rsidRDefault="009C43AD" w:rsidP="00FF1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sidRPr="0093068D">
              <w:rPr>
                <w:rFonts w:ascii="Arial" w:eastAsia="Batang" w:hAnsi="Arial" w:cs="Arial"/>
                <w:i/>
                <w:lang w:eastAsia="ar-SA"/>
              </w:rPr>
              <w:t>Nurodyti siūlomo procesoriaus modelį.</w:t>
            </w:r>
          </w:p>
        </w:tc>
        <w:tc>
          <w:tcPr>
            <w:tcW w:w="2371" w:type="pct"/>
            <w:tcBorders>
              <w:top w:val="single" w:sz="4" w:space="0" w:color="auto"/>
              <w:left w:val="single" w:sz="4" w:space="0" w:color="auto"/>
              <w:bottom w:val="single" w:sz="4" w:space="0" w:color="auto"/>
              <w:right w:val="single" w:sz="4" w:space="0" w:color="auto"/>
            </w:tcBorders>
          </w:tcPr>
          <w:p w14:paraId="55782B7C" w14:textId="77777777" w:rsidR="009C43AD" w:rsidRPr="0093068D" w:rsidRDefault="009D1CA3" w:rsidP="009D1CA3">
            <w:pPr>
              <w:spacing w:after="0"/>
              <w:rPr>
                <w:rFonts w:ascii="Arial" w:hAnsi="Arial" w:cs="Arial"/>
              </w:rPr>
            </w:pPr>
            <w:r w:rsidRPr="0093068D">
              <w:rPr>
                <w:rFonts w:ascii="Arial" w:hAnsi="Arial" w:cs="Arial"/>
              </w:rPr>
              <w:t>Procesoriaus našumas 59147 pagal „Passmark“ „Average CPU Mark“ testų rezultatus</w:t>
            </w:r>
          </w:p>
          <w:p w14:paraId="7E292376" w14:textId="77777777" w:rsidR="009D1CA3" w:rsidRPr="0093068D" w:rsidRDefault="009D1CA3" w:rsidP="007106F9">
            <w:pPr>
              <w:spacing w:after="0"/>
              <w:jc w:val="center"/>
              <w:rPr>
                <w:rFonts w:ascii="Arial" w:hAnsi="Arial" w:cs="Arial"/>
              </w:rPr>
            </w:pPr>
            <w:r w:rsidRPr="0093068D">
              <w:rPr>
                <w:rFonts w:ascii="Arial" w:hAnsi="Arial" w:cs="Arial"/>
                <w:noProof/>
                <w:lang w:eastAsia="lt-LT"/>
              </w:rPr>
              <w:drawing>
                <wp:inline distT="0" distB="0" distL="0" distR="0" wp14:anchorId="26FC30C1" wp14:editId="33E7337B">
                  <wp:extent cx="2799619" cy="1236784"/>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7114" cy="1244513"/>
                          </a:xfrm>
                          <a:prstGeom prst="rect">
                            <a:avLst/>
                          </a:prstGeom>
                        </pic:spPr>
                      </pic:pic>
                    </a:graphicData>
                  </a:graphic>
                </wp:inline>
              </w:drawing>
            </w:r>
          </w:p>
          <w:p w14:paraId="0B4269E5" w14:textId="77777777" w:rsidR="009D1CA3" w:rsidRPr="0093068D" w:rsidRDefault="009D1CA3" w:rsidP="009D1CA3">
            <w:pPr>
              <w:spacing w:after="0"/>
              <w:rPr>
                <w:rFonts w:ascii="Arial" w:hAnsi="Arial" w:cs="Arial"/>
              </w:rPr>
            </w:pPr>
            <w:r w:rsidRPr="0093068D">
              <w:rPr>
                <w:rFonts w:ascii="Arial" w:hAnsi="Arial" w:cs="Arial"/>
              </w:rPr>
              <w:t xml:space="preserve">Šie matavimų rezultatai yra publikuoti </w:t>
            </w:r>
            <w:hyperlink r:id="rId11" w:history="1">
              <w:r w:rsidRPr="0093068D">
                <w:rPr>
                  <w:rStyle w:val="Hyperlink"/>
                  <w:rFonts w:ascii="Arial" w:hAnsi="Arial" w:cs="Arial"/>
                </w:rPr>
                <w:t>www.cpubenchmark.net</w:t>
              </w:r>
            </w:hyperlink>
            <w:r w:rsidRPr="0093068D">
              <w:rPr>
                <w:rFonts w:ascii="Arial" w:hAnsi="Arial" w:cs="Arial"/>
              </w:rPr>
              <w:t xml:space="preserve"> </w:t>
            </w:r>
          </w:p>
          <w:p w14:paraId="0DE52BC5" w14:textId="77777777" w:rsidR="007106F9" w:rsidRPr="0093068D" w:rsidRDefault="007106F9" w:rsidP="009D1CA3">
            <w:pPr>
              <w:spacing w:after="0"/>
              <w:rPr>
                <w:rFonts w:ascii="Arial" w:hAnsi="Arial" w:cs="Arial"/>
              </w:rPr>
            </w:pPr>
            <w:r w:rsidRPr="0093068D">
              <w:rPr>
                <w:rFonts w:ascii="Arial" w:hAnsi="Arial" w:cs="Arial"/>
              </w:rPr>
              <w:t>Procesorius Intel core I9-14900K</w:t>
            </w:r>
          </w:p>
          <w:p w14:paraId="2BCCD32C" w14:textId="77777777" w:rsidR="007106F9" w:rsidRPr="0093068D" w:rsidRDefault="00CC1399" w:rsidP="009D1CA3">
            <w:pPr>
              <w:spacing w:after="0"/>
              <w:rPr>
                <w:rFonts w:ascii="Arial" w:hAnsi="Arial" w:cs="Arial"/>
              </w:rPr>
            </w:pPr>
            <w:hyperlink r:id="rId12" w:history="1">
              <w:r w:rsidR="007106F9" w:rsidRPr="0093068D">
                <w:rPr>
                  <w:rStyle w:val="Hyperlink"/>
                  <w:rFonts w:ascii="Arial" w:hAnsi="Arial" w:cs="Arial"/>
                </w:rPr>
                <w:t>https://www.intel.com/content/www/us/en/products/sku/236773/intel-core-i9-processor-14900k-36m-cache-up-to-6-00-ghz/specifications.html</w:t>
              </w:r>
            </w:hyperlink>
            <w:r w:rsidR="007106F9" w:rsidRPr="0093068D">
              <w:rPr>
                <w:rFonts w:ascii="Arial" w:hAnsi="Arial" w:cs="Arial"/>
              </w:rPr>
              <w:t xml:space="preserve"> </w:t>
            </w:r>
          </w:p>
        </w:tc>
      </w:tr>
      <w:tr w:rsidR="007106F9" w:rsidRPr="0093068D" w14:paraId="23D50706"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5C7E699E" w14:textId="77777777" w:rsidR="009C43AD" w:rsidRPr="0093068D" w:rsidRDefault="009C43AD" w:rsidP="00FF1EA2">
            <w:pPr>
              <w:jc w:val="center"/>
              <w:rPr>
                <w:rFonts w:ascii="Arial" w:hAnsi="Arial" w:cs="Arial"/>
                <w:lang w:val="en-US"/>
              </w:rPr>
            </w:pPr>
            <w:r w:rsidRPr="0093068D">
              <w:rPr>
                <w:rFonts w:ascii="Arial" w:hAnsi="Arial" w:cs="Arial"/>
                <w:lang w:val="en-US"/>
              </w:rPr>
              <w:t>4.</w:t>
            </w:r>
          </w:p>
        </w:tc>
        <w:tc>
          <w:tcPr>
            <w:tcW w:w="789" w:type="pct"/>
            <w:tcBorders>
              <w:top w:val="single" w:sz="4" w:space="0" w:color="auto"/>
              <w:left w:val="single" w:sz="4" w:space="0" w:color="auto"/>
              <w:bottom w:val="single" w:sz="4" w:space="0" w:color="auto"/>
              <w:right w:val="single" w:sz="4" w:space="0" w:color="auto"/>
            </w:tcBorders>
          </w:tcPr>
          <w:p w14:paraId="78A6AEA2" w14:textId="77777777" w:rsidR="009C43AD" w:rsidRPr="0093068D" w:rsidRDefault="009C43AD" w:rsidP="00FF1EA2">
            <w:pPr>
              <w:spacing w:after="0"/>
              <w:jc w:val="both"/>
              <w:rPr>
                <w:rFonts w:ascii="Arial" w:hAnsi="Arial" w:cs="Arial"/>
                <w:iCs/>
              </w:rPr>
            </w:pPr>
            <w:r w:rsidRPr="0093068D">
              <w:rPr>
                <w:rFonts w:ascii="Arial" w:hAnsi="Arial" w:cs="Arial"/>
                <w:iCs/>
              </w:rPr>
              <w:t>Operatyviosios atminties kiekis</w:t>
            </w:r>
          </w:p>
        </w:tc>
        <w:tc>
          <w:tcPr>
            <w:tcW w:w="1597" w:type="pct"/>
            <w:tcBorders>
              <w:top w:val="single" w:sz="4" w:space="0" w:color="auto"/>
              <w:left w:val="single" w:sz="4" w:space="0" w:color="auto"/>
              <w:bottom w:val="single" w:sz="4" w:space="0" w:color="auto"/>
              <w:right w:val="single" w:sz="4" w:space="0" w:color="auto"/>
            </w:tcBorders>
          </w:tcPr>
          <w:p w14:paraId="2D866DB2" w14:textId="77777777" w:rsidR="009C43AD" w:rsidRPr="0093068D" w:rsidRDefault="009C43AD" w:rsidP="00FF1EA2">
            <w:pPr>
              <w:autoSpaceDE w:val="0"/>
              <w:autoSpaceDN w:val="0"/>
              <w:adjustRightInd w:val="0"/>
              <w:rPr>
                <w:rFonts w:ascii="Arial" w:hAnsi="Arial" w:cs="Arial"/>
                <w:color w:val="FF0000"/>
                <w:lang w:eastAsia="lt-LT"/>
              </w:rPr>
            </w:pPr>
            <w:r w:rsidRPr="0093068D">
              <w:rPr>
                <w:rFonts w:ascii="Arial" w:hAnsi="Arial" w:cs="Arial"/>
                <w:lang w:eastAsia="lt-LT"/>
              </w:rPr>
              <w:t>Ne mažiau 64GB</w:t>
            </w:r>
          </w:p>
        </w:tc>
        <w:tc>
          <w:tcPr>
            <w:tcW w:w="2371" w:type="pct"/>
            <w:tcBorders>
              <w:top w:val="single" w:sz="4" w:space="0" w:color="auto"/>
              <w:left w:val="single" w:sz="4" w:space="0" w:color="auto"/>
              <w:bottom w:val="single" w:sz="4" w:space="0" w:color="auto"/>
              <w:right w:val="single" w:sz="4" w:space="0" w:color="auto"/>
            </w:tcBorders>
          </w:tcPr>
          <w:p w14:paraId="192B0E6C" w14:textId="77777777" w:rsidR="009C43AD" w:rsidRPr="0093068D" w:rsidRDefault="009D1CA3" w:rsidP="00FF1EA2">
            <w:pPr>
              <w:rPr>
                <w:rFonts w:ascii="Arial" w:hAnsi="Arial" w:cs="Arial"/>
              </w:rPr>
            </w:pPr>
            <w:r w:rsidRPr="0093068D">
              <w:rPr>
                <w:rFonts w:ascii="Arial" w:hAnsi="Arial" w:cs="Arial"/>
              </w:rPr>
              <w:t>64GB</w:t>
            </w:r>
          </w:p>
        </w:tc>
      </w:tr>
      <w:tr w:rsidR="007106F9" w:rsidRPr="0093068D" w14:paraId="04DAC2A7"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3E7B3717" w14:textId="77777777" w:rsidR="009C43AD" w:rsidRPr="0093068D" w:rsidRDefault="009C43AD" w:rsidP="00FF1EA2">
            <w:pPr>
              <w:jc w:val="center"/>
              <w:rPr>
                <w:rFonts w:ascii="Arial" w:hAnsi="Arial" w:cs="Arial"/>
              </w:rPr>
            </w:pPr>
            <w:r w:rsidRPr="0093068D">
              <w:rPr>
                <w:rFonts w:ascii="Arial" w:hAnsi="Arial" w:cs="Arial"/>
                <w:lang w:val="en-US"/>
              </w:rPr>
              <w:t>5</w:t>
            </w:r>
            <w:r w:rsidRPr="0093068D">
              <w:rPr>
                <w:rFonts w:ascii="Arial" w:hAnsi="Arial" w:cs="Arial"/>
              </w:rPr>
              <w:t>.</w:t>
            </w:r>
          </w:p>
        </w:tc>
        <w:tc>
          <w:tcPr>
            <w:tcW w:w="789" w:type="pct"/>
            <w:tcBorders>
              <w:top w:val="single" w:sz="4" w:space="0" w:color="auto"/>
              <w:left w:val="single" w:sz="4" w:space="0" w:color="auto"/>
              <w:bottom w:val="single" w:sz="4" w:space="0" w:color="auto"/>
              <w:right w:val="single" w:sz="4" w:space="0" w:color="auto"/>
            </w:tcBorders>
          </w:tcPr>
          <w:p w14:paraId="17FD32E4" w14:textId="77777777" w:rsidR="009C43AD" w:rsidRPr="0093068D" w:rsidRDefault="009C43AD" w:rsidP="00FF1EA2">
            <w:pPr>
              <w:rPr>
                <w:rFonts w:ascii="Arial" w:hAnsi="Arial" w:cs="Arial"/>
                <w:iCs/>
              </w:rPr>
            </w:pPr>
            <w:r w:rsidRPr="0093068D">
              <w:rPr>
                <w:rFonts w:ascii="Arial" w:hAnsi="Arial" w:cs="Arial"/>
                <w:iCs/>
              </w:rPr>
              <w:t>Sisteminis diskas</w:t>
            </w:r>
          </w:p>
        </w:tc>
        <w:tc>
          <w:tcPr>
            <w:tcW w:w="1597" w:type="pct"/>
            <w:tcBorders>
              <w:top w:val="single" w:sz="4" w:space="0" w:color="auto"/>
              <w:left w:val="single" w:sz="4" w:space="0" w:color="auto"/>
              <w:bottom w:val="single" w:sz="4" w:space="0" w:color="auto"/>
              <w:right w:val="single" w:sz="4" w:space="0" w:color="auto"/>
            </w:tcBorders>
          </w:tcPr>
          <w:p w14:paraId="67961DE2" w14:textId="77777777" w:rsidR="009C43AD" w:rsidRPr="0093068D" w:rsidRDefault="009C43AD" w:rsidP="00FF1EA2">
            <w:pPr>
              <w:spacing w:after="0"/>
              <w:rPr>
                <w:rFonts w:ascii="Arial" w:hAnsi="Arial" w:cs="Arial"/>
                <w:iCs/>
                <w:lang w:val="en-US"/>
              </w:rPr>
            </w:pPr>
            <w:r w:rsidRPr="0093068D">
              <w:rPr>
                <w:rFonts w:ascii="Arial" w:hAnsi="Arial" w:cs="Arial"/>
                <w:iCs/>
              </w:rPr>
              <w:t>NVMe PCle SSD</w:t>
            </w:r>
            <w:r w:rsidRPr="0093068D">
              <w:rPr>
                <w:rFonts w:ascii="Arial" w:hAnsi="Arial" w:cs="Arial"/>
                <w:iCs/>
              </w:rPr>
              <w:br/>
              <w:t xml:space="preserve">Talpa ne mažiau </w:t>
            </w:r>
            <w:r w:rsidRPr="0093068D">
              <w:rPr>
                <w:rFonts w:ascii="Arial" w:hAnsi="Arial" w:cs="Arial"/>
                <w:iCs/>
                <w:lang w:val="en-US"/>
              </w:rPr>
              <w:t>1TB</w:t>
            </w:r>
            <w:r w:rsidRPr="0093068D">
              <w:rPr>
                <w:rFonts w:ascii="Arial" w:hAnsi="Arial" w:cs="Arial"/>
                <w:iCs/>
                <w:lang w:val="en-US"/>
              </w:rPr>
              <w:br/>
              <w:t>TBW ne ma</w:t>
            </w:r>
            <w:r w:rsidRPr="0093068D">
              <w:rPr>
                <w:rFonts w:ascii="Arial" w:hAnsi="Arial" w:cs="Arial"/>
                <w:iCs/>
              </w:rPr>
              <w:t xml:space="preserve">žiau </w:t>
            </w:r>
            <w:r w:rsidRPr="0093068D">
              <w:rPr>
                <w:rFonts w:ascii="Arial" w:hAnsi="Arial" w:cs="Arial"/>
                <w:iCs/>
                <w:lang w:val="en-US"/>
              </w:rPr>
              <w:t>600 TB</w:t>
            </w:r>
          </w:p>
        </w:tc>
        <w:tc>
          <w:tcPr>
            <w:tcW w:w="2371" w:type="pct"/>
            <w:tcBorders>
              <w:top w:val="single" w:sz="4" w:space="0" w:color="auto"/>
              <w:left w:val="single" w:sz="4" w:space="0" w:color="auto"/>
              <w:bottom w:val="single" w:sz="4" w:space="0" w:color="auto"/>
              <w:right w:val="single" w:sz="4" w:space="0" w:color="auto"/>
            </w:tcBorders>
          </w:tcPr>
          <w:p w14:paraId="050544C4" w14:textId="77777777" w:rsidR="009D1CA3" w:rsidRPr="0093068D" w:rsidRDefault="009D1CA3" w:rsidP="009D1CA3">
            <w:pPr>
              <w:spacing w:after="0"/>
              <w:rPr>
                <w:rFonts w:ascii="Arial" w:hAnsi="Arial" w:cs="Arial"/>
              </w:rPr>
            </w:pPr>
            <w:r w:rsidRPr="0093068D">
              <w:rPr>
                <w:rFonts w:ascii="Arial" w:hAnsi="Arial" w:cs="Arial"/>
              </w:rPr>
              <w:t>M.2 NVMe PCle SSD</w:t>
            </w:r>
          </w:p>
          <w:p w14:paraId="362BC8A1" w14:textId="77777777" w:rsidR="009D1CA3" w:rsidRPr="0093068D" w:rsidRDefault="009D1CA3" w:rsidP="009D1CA3">
            <w:pPr>
              <w:spacing w:after="0"/>
              <w:rPr>
                <w:rFonts w:ascii="Arial" w:hAnsi="Arial" w:cs="Arial"/>
              </w:rPr>
            </w:pPr>
            <w:r w:rsidRPr="0093068D">
              <w:rPr>
                <w:rFonts w:ascii="Arial" w:hAnsi="Arial" w:cs="Arial"/>
              </w:rPr>
              <w:t>Talpa 1TB</w:t>
            </w:r>
          </w:p>
          <w:p w14:paraId="48BC8F85" w14:textId="77777777" w:rsidR="009C43AD" w:rsidRPr="0093068D" w:rsidRDefault="009D1CA3" w:rsidP="009D1CA3">
            <w:pPr>
              <w:spacing w:after="0"/>
              <w:rPr>
                <w:rFonts w:ascii="Arial" w:hAnsi="Arial" w:cs="Arial"/>
              </w:rPr>
            </w:pPr>
            <w:r w:rsidRPr="0093068D">
              <w:rPr>
                <w:rFonts w:ascii="Arial" w:hAnsi="Arial" w:cs="Arial"/>
              </w:rPr>
              <w:t>TBW 600 TB</w:t>
            </w:r>
          </w:p>
        </w:tc>
      </w:tr>
      <w:tr w:rsidR="007106F9" w:rsidRPr="0093068D" w14:paraId="0DC26C00"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576A3245" w14:textId="77777777" w:rsidR="009C43AD" w:rsidRPr="0093068D" w:rsidDel="00997035" w:rsidRDefault="009C43AD" w:rsidP="00FF1EA2">
            <w:pPr>
              <w:jc w:val="center"/>
              <w:rPr>
                <w:rFonts w:ascii="Arial" w:hAnsi="Arial" w:cs="Arial"/>
              </w:rPr>
            </w:pPr>
            <w:r w:rsidRPr="0093068D">
              <w:rPr>
                <w:rFonts w:ascii="Arial" w:hAnsi="Arial" w:cs="Arial"/>
              </w:rPr>
              <w:t>6.</w:t>
            </w:r>
          </w:p>
        </w:tc>
        <w:tc>
          <w:tcPr>
            <w:tcW w:w="789" w:type="pct"/>
            <w:tcBorders>
              <w:top w:val="single" w:sz="4" w:space="0" w:color="auto"/>
              <w:left w:val="single" w:sz="4" w:space="0" w:color="auto"/>
              <w:bottom w:val="single" w:sz="4" w:space="0" w:color="auto"/>
              <w:right w:val="single" w:sz="4" w:space="0" w:color="auto"/>
            </w:tcBorders>
          </w:tcPr>
          <w:p w14:paraId="20176459" w14:textId="77777777" w:rsidR="009C43AD" w:rsidRPr="0093068D" w:rsidRDefault="009C43AD" w:rsidP="00FF1EA2">
            <w:pPr>
              <w:rPr>
                <w:rFonts w:ascii="Arial" w:hAnsi="Arial" w:cs="Arial"/>
                <w:iCs/>
              </w:rPr>
            </w:pPr>
            <w:r w:rsidRPr="0093068D">
              <w:rPr>
                <w:rFonts w:ascii="Arial" w:hAnsi="Arial" w:cs="Arial"/>
                <w:iCs/>
              </w:rPr>
              <w:t>Duomenų diskas</w:t>
            </w:r>
          </w:p>
        </w:tc>
        <w:tc>
          <w:tcPr>
            <w:tcW w:w="1597" w:type="pct"/>
            <w:tcBorders>
              <w:top w:val="single" w:sz="4" w:space="0" w:color="auto"/>
              <w:left w:val="single" w:sz="4" w:space="0" w:color="auto"/>
              <w:bottom w:val="single" w:sz="4" w:space="0" w:color="auto"/>
              <w:right w:val="single" w:sz="4" w:space="0" w:color="auto"/>
            </w:tcBorders>
          </w:tcPr>
          <w:p w14:paraId="3C7177A9" w14:textId="77777777" w:rsidR="009C43AD" w:rsidRPr="0093068D" w:rsidRDefault="009C43AD" w:rsidP="00FF1EA2">
            <w:pPr>
              <w:spacing w:after="0" w:line="240" w:lineRule="auto"/>
              <w:rPr>
                <w:rFonts w:ascii="Arial" w:hAnsi="Arial" w:cs="Arial"/>
                <w:iCs/>
                <w:lang w:val="en-US" w:eastAsia="lt-LT"/>
              </w:rPr>
            </w:pPr>
            <w:r w:rsidRPr="0093068D">
              <w:rPr>
                <w:rFonts w:ascii="Arial" w:hAnsi="Arial" w:cs="Arial"/>
                <w:iCs/>
                <w:lang w:eastAsia="lt-LT"/>
              </w:rPr>
              <w:t xml:space="preserve">NVMe PCIe SSD  </w:t>
            </w:r>
            <w:r w:rsidRPr="0093068D">
              <w:rPr>
                <w:rFonts w:ascii="Arial" w:hAnsi="Arial" w:cs="Arial"/>
                <w:iCs/>
                <w:lang w:eastAsia="lt-LT"/>
              </w:rPr>
              <w:br/>
              <w:t xml:space="preserve">Talpa ne mažiau </w:t>
            </w:r>
            <w:r w:rsidRPr="0093068D">
              <w:rPr>
                <w:rFonts w:ascii="Arial" w:hAnsi="Arial" w:cs="Arial"/>
                <w:iCs/>
                <w:lang w:val="en-US" w:eastAsia="lt-LT"/>
              </w:rPr>
              <w:t>4TB</w:t>
            </w:r>
          </w:p>
          <w:p w14:paraId="68085340" w14:textId="77777777" w:rsidR="009C43AD" w:rsidRPr="0093068D" w:rsidRDefault="009C43AD" w:rsidP="00FF1EA2">
            <w:pPr>
              <w:spacing w:after="0" w:line="240" w:lineRule="auto"/>
              <w:rPr>
                <w:rFonts w:ascii="Arial" w:hAnsi="Arial" w:cs="Arial"/>
                <w:iCs/>
              </w:rPr>
            </w:pPr>
            <w:r w:rsidRPr="0093068D">
              <w:rPr>
                <w:rFonts w:ascii="Arial" w:hAnsi="Arial" w:cs="Arial"/>
                <w:iCs/>
                <w:lang w:eastAsia="lt-LT"/>
              </w:rPr>
              <w:t xml:space="preserve">TBW ne mažiau </w:t>
            </w:r>
            <w:r w:rsidRPr="0093068D">
              <w:rPr>
                <w:rFonts w:ascii="Arial" w:hAnsi="Arial" w:cs="Arial"/>
                <w:iCs/>
                <w:lang w:val="en-US" w:eastAsia="lt-LT"/>
              </w:rPr>
              <w:t>2400 TB</w:t>
            </w:r>
          </w:p>
        </w:tc>
        <w:tc>
          <w:tcPr>
            <w:tcW w:w="2371" w:type="pct"/>
            <w:tcBorders>
              <w:top w:val="single" w:sz="4" w:space="0" w:color="auto"/>
              <w:left w:val="single" w:sz="4" w:space="0" w:color="auto"/>
              <w:bottom w:val="single" w:sz="4" w:space="0" w:color="auto"/>
              <w:right w:val="single" w:sz="4" w:space="0" w:color="auto"/>
            </w:tcBorders>
          </w:tcPr>
          <w:p w14:paraId="226EBBAF" w14:textId="77777777" w:rsidR="007106F9" w:rsidRPr="0093068D" w:rsidRDefault="007106F9" w:rsidP="007106F9">
            <w:pPr>
              <w:spacing w:after="0" w:line="240" w:lineRule="auto"/>
              <w:rPr>
                <w:rFonts w:ascii="Arial" w:hAnsi="Arial" w:cs="Arial"/>
                <w:iCs/>
                <w:lang w:val="en-US" w:eastAsia="lt-LT"/>
              </w:rPr>
            </w:pPr>
            <w:r w:rsidRPr="0093068D">
              <w:rPr>
                <w:rFonts w:ascii="Arial" w:hAnsi="Arial" w:cs="Arial"/>
                <w:iCs/>
                <w:lang w:eastAsia="lt-LT"/>
              </w:rPr>
              <w:t xml:space="preserve">NVMe PCIe SSD  </w:t>
            </w:r>
            <w:r w:rsidRPr="0093068D">
              <w:rPr>
                <w:rFonts w:ascii="Arial" w:hAnsi="Arial" w:cs="Arial"/>
                <w:iCs/>
                <w:lang w:eastAsia="lt-LT"/>
              </w:rPr>
              <w:br/>
              <w:t xml:space="preserve">Talpa </w:t>
            </w:r>
            <w:r w:rsidRPr="0093068D">
              <w:rPr>
                <w:rFonts w:ascii="Arial" w:hAnsi="Arial" w:cs="Arial"/>
                <w:iCs/>
                <w:lang w:val="en-US" w:eastAsia="lt-LT"/>
              </w:rPr>
              <w:t>4TB</w:t>
            </w:r>
          </w:p>
          <w:p w14:paraId="0D22DE9A" w14:textId="77777777" w:rsidR="009C43AD" w:rsidRPr="0093068D" w:rsidRDefault="007106F9" w:rsidP="007106F9">
            <w:pPr>
              <w:spacing w:after="0"/>
              <w:rPr>
                <w:rFonts w:ascii="Arial" w:hAnsi="Arial" w:cs="Arial"/>
              </w:rPr>
            </w:pPr>
            <w:r w:rsidRPr="0093068D">
              <w:rPr>
                <w:rFonts w:ascii="Arial" w:hAnsi="Arial" w:cs="Arial"/>
                <w:iCs/>
                <w:lang w:eastAsia="lt-LT"/>
              </w:rPr>
              <w:t xml:space="preserve">TBW </w:t>
            </w:r>
            <w:r w:rsidRPr="0093068D">
              <w:rPr>
                <w:rFonts w:ascii="Arial" w:hAnsi="Arial" w:cs="Arial"/>
                <w:iCs/>
                <w:lang w:val="en-US" w:eastAsia="lt-LT"/>
              </w:rPr>
              <w:t>2400 TB</w:t>
            </w:r>
          </w:p>
        </w:tc>
      </w:tr>
      <w:tr w:rsidR="007106F9" w:rsidRPr="0093068D" w14:paraId="4089296F"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76B5FC5C" w14:textId="77777777" w:rsidR="009C43AD" w:rsidRPr="0093068D" w:rsidRDefault="009C43AD" w:rsidP="00FF1EA2">
            <w:pPr>
              <w:jc w:val="center"/>
              <w:rPr>
                <w:rFonts w:ascii="Arial" w:hAnsi="Arial" w:cs="Arial"/>
                <w:lang w:val="en-US"/>
              </w:rPr>
            </w:pPr>
            <w:r w:rsidRPr="0093068D">
              <w:rPr>
                <w:rFonts w:ascii="Arial" w:hAnsi="Arial" w:cs="Arial"/>
                <w:lang w:val="en-US"/>
              </w:rPr>
              <w:t>7.</w:t>
            </w:r>
          </w:p>
        </w:tc>
        <w:tc>
          <w:tcPr>
            <w:tcW w:w="789" w:type="pct"/>
            <w:tcBorders>
              <w:top w:val="single" w:sz="4" w:space="0" w:color="auto"/>
              <w:left w:val="single" w:sz="4" w:space="0" w:color="auto"/>
              <w:bottom w:val="single" w:sz="4" w:space="0" w:color="auto"/>
              <w:right w:val="single" w:sz="4" w:space="0" w:color="auto"/>
            </w:tcBorders>
          </w:tcPr>
          <w:p w14:paraId="3E9F56C0" w14:textId="77777777" w:rsidR="009C43AD" w:rsidRPr="0093068D" w:rsidRDefault="009C43AD" w:rsidP="00FF1EA2">
            <w:pPr>
              <w:rPr>
                <w:rFonts w:ascii="Arial" w:hAnsi="Arial" w:cs="Arial"/>
                <w:iCs/>
              </w:rPr>
            </w:pPr>
            <w:r w:rsidRPr="0093068D">
              <w:rPr>
                <w:rFonts w:ascii="Arial" w:hAnsi="Arial" w:cs="Arial"/>
                <w:iCs/>
              </w:rPr>
              <w:t>Vaizdo posistemė</w:t>
            </w:r>
          </w:p>
        </w:tc>
        <w:tc>
          <w:tcPr>
            <w:tcW w:w="1597" w:type="pct"/>
            <w:tcBorders>
              <w:top w:val="single" w:sz="4" w:space="0" w:color="auto"/>
              <w:left w:val="single" w:sz="4" w:space="0" w:color="auto"/>
              <w:bottom w:val="single" w:sz="4" w:space="0" w:color="auto"/>
              <w:right w:val="single" w:sz="4" w:space="0" w:color="auto"/>
            </w:tcBorders>
          </w:tcPr>
          <w:p w14:paraId="01CFCB03" w14:textId="77777777" w:rsidR="009C43AD" w:rsidRPr="0093068D" w:rsidRDefault="009C43AD" w:rsidP="00FF1EA2">
            <w:pPr>
              <w:spacing w:after="0"/>
              <w:rPr>
                <w:rFonts w:ascii="Arial" w:hAnsi="Arial" w:cs="Arial"/>
                <w:iCs/>
                <w:lang w:eastAsia="lt-LT"/>
              </w:rPr>
            </w:pPr>
            <w:r w:rsidRPr="0093068D">
              <w:rPr>
                <w:rFonts w:ascii="Arial" w:hAnsi="Arial" w:cs="Arial"/>
                <w:iCs/>
              </w:rPr>
              <w:t xml:space="preserve">Integruota į CPU </w:t>
            </w:r>
            <w:r w:rsidRPr="0093068D">
              <w:rPr>
                <w:rFonts w:ascii="Arial" w:hAnsi="Arial" w:cs="Arial"/>
                <w:iCs/>
                <w:lang w:eastAsia="lt-LT"/>
              </w:rPr>
              <w:t xml:space="preserve">Našumas pagal </w:t>
            </w:r>
            <w:hyperlink r:id="rId13" w:history="1">
              <w:r w:rsidRPr="0093068D">
                <w:rPr>
                  <w:rStyle w:val="Hyperlink"/>
                  <w:rFonts w:ascii="Arial" w:hAnsi="Arial" w:cs="Arial"/>
                  <w:iCs/>
                  <w:lang w:eastAsia="lt-LT"/>
                </w:rPr>
                <w:t>https://www.videocardbenchmark.net</w:t>
              </w:r>
            </w:hyperlink>
            <w:r w:rsidRPr="0093068D">
              <w:rPr>
                <w:rFonts w:ascii="Arial" w:hAnsi="Arial" w:cs="Arial"/>
                <w:iCs/>
                <w:lang w:eastAsia="lt-LT"/>
              </w:rPr>
              <w:t xml:space="preserve"> – ne mažiau 1900 / 510 (G3D / G2D)</w:t>
            </w:r>
          </w:p>
          <w:p w14:paraId="1BABDB9A" w14:textId="77777777" w:rsidR="009C43AD" w:rsidRPr="0093068D" w:rsidRDefault="009C43AD" w:rsidP="00FF1EA2">
            <w:pPr>
              <w:spacing w:after="0"/>
              <w:rPr>
                <w:rFonts w:ascii="Arial" w:hAnsi="Arial" w:cs="Arial"/>
                <w:iCs/>
              </w:rPr>
            </w:pPr>
            <w:r w:rsidRPr="0093068D">
              <w:rPr>
                <w:rFonts w:ascii="Arial" w:hAnsi="Arial" w:cs="Arial"/>
                <w:i/>
                <w:color w:val="FF0000"/>
              </w:rPr>
              <w:t>Pateikti siūlomos vaizdo posistemės  tipą.</w:t>
            </w:r>
          </w:p>
        </w:tc>
        <w:tc>
          <w:tcPr>
            <w:tcW w:w="2371" w:type="pct"/>
            <w:tcBorders>
              <w:top w:val="single" w:sz="4" w:space="0" w:color="auto"/>
              <w:left w:val="single" w:sz="4" w:space="0" w:color="auto"/>
              <w:bottom w:val="single" w:sz="4" w:space="0" w:color="auto"/>
              <w:right w:val="single" w:sz="4" w:space="0" w:color="auto"/>
            </w:tcBorders>
          </w:tcPr>
          <w:p w14:paraId="2B146E8D" w14:textId="77777777" w:rsidR="007106F9" w:rsidRPr="0093068D" w:rsidRDefault="007106F9" w:rsidP="007106F9">
            <w:pPr>
              <w:spacing w:after="0"/>
              <w:rPr>
                <w:rFonts w:ascii="Arial" w:hAnsi="Arial" w:cs="Arial"/>
              </w:rPr>
            </w:pPr>
            <w:r w:rsidRPr="0093068D">
              <w:rPr>
                <w:rFonts w:ascii="Arial" w:hAnsi="Arial" w:cs="Arial"/>
              </w:rPr>
              <w:t>Integruota į CPU Intel® UHD Graphics 770</w:t>
            </w:r>
          </w:p>
          <w:p w14:paraId="49E1EC44" w14:textId="77777777" w:rsidR="009C43AD" w:rsidRPr="0093068D" w:rsidRDefault="007106F9" w:rsidP="007106F9">
            <w:pPr>
              <w:spacing w:after="0"/>
              <w:rPr>
                <w:rFonts w:ascii="Arial" w:hAnsi="Arial" w:cs="Arial"/>
              </w:rPr>
            </w:pPr>
            <w:r w:rsidRPr="0093068D">
              <w:rPr>
                <w:rFonts w:ascii="Arial" w:hAnsi="Arial" w:cs="Arial"/>
              </w:rPr>
              <w:t>Našumas G3D-1911, G2D-528</w:t>
            </w:r>
          </w:p>
          <w:p w14:paraId="7B31CCC2" w14:textId="77777777" w:rsidR="007106F9" w:rsidRPr="0093068D" w:rsidRDefault="007106F9" w:rsidP="007106F9">
            <w:pPr>
              <w:spacing w:after="0"/>
              <w:jc w:val="center"/>
              <w:rPr>
                <w:rFonts w:ascii="Arial" w:hAnsi="Arial" w:cs="Arial"/>
              </w:rPr>
            </w:pPr>
            <w:r w:rsidRPr="0093068D">
              <w:rPr>
                <w:rFonts w:ascii="Arial" w:hAnsi="Arial" w:cs="Arial"/>
                <w:noProof/>
                <w:lang w:eastAsia="lt-LT"/>
              </w:rPr>
              <w:drawing>
                <wp:inline distT="0" distB="0" distL="0" distR="0" wp14:anchorId="47AEC794" wp14:editId="172B6710">
                  <wp:extent cx="3008233" cy="1272344"/>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36643" cy="1284360"/>
                          </a:xfrm>
                          <a:prstGeom prst="rect">
                            <a:avLst/>
                          </a:prstGeom>
                        </pic:spPr>
                      </pic:pic>
                    </a:graphicData>
                  </a:graphic>
                </wp:inline>
              </w:drawing>
            </w:r>
          </w:p>
        </w:tc>
      </w:tr>
      <w:tr w:rsidR="007106F9" w:rsidRPr="0093068D" w14:paraId="7D928028"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69076402" w14:textId="77777777" w:rsidR="009C43AD" w:rsidRPr="0093068D" w:rsidRDefault="009C43AD" w:rsidP="00FF1EA2">
            <w:pPr>
              <w:jc w:val="center"/>
              <w:rPr>
                <w:rFonts w:ascii="Arial" w:hAnsi="Arial" w:cs="Arial"/>
                <w:lang w:val="en-US"/>
              </w:rPr>
            </w:pPr>
            <w:r w:rsidRPr="0093068D">
              <w:rPr>
                <w:rFonts w:ascii="Arial" w:hAnsi="Arial" w:cs="Arial"/>
                <w:lang w:val="en-US"/>
              </w:rPr>
              <w:lastRenderedPageBreak/>
              <w:t>8.</w:t>
            </w:r>
          </w:p>
        </w:tc>
        <w:tc>
          <w:tcPr>
            <w:tcW w:w="789" w:type="pct"/>
            <w:tcBorders>
              <w:top w:val="single" w:sz="4" w:space="0" w:color="auto"/>
              <w:left w:val="single" w:sz="4" w:space="0" w:color="auto"/>
              <w:bottom w:val="single" w:sz="4" w:space="0" w:color="auto"/>
              <w:right w:val="single" w:sz="4" w:space="0" w:color="auto"/>
            </w:tcBorders>
          </w:tcPr>
          <w:p w14:paraId="5B949504" w14:textId="77777777" w:rsidR="009C43AD" w:rsidRPr="0093068D" w:rsidRDefault="009C43AD" w:rsidP="00FF1EA2">
            <w:pPr>
              <w:rPr>
                <w:rFonts w:ascii="Arial" w:hAnsi="Arial" w:cs="Arial"/>
                <w:iCs/>
              </w:rPr>
            </w:pPr>
            <w:r w:rsidRPr="0093068D">
              <w:rPr>
                <w:rFonts w:ascii="Arial" w:hAnsi="Arial" w:cs="Arial"/>
                <w:iCs/>
              </w:rPr>
              <w:t xml:space="preserve">Operacinė sistema </w:t>
            </w:r>
          </w:p>
        </w:tc>
        <w:tc>
          <w:tcPr>
            <w:tcW w:w="1597" w:type="pct"/>
            <w:tcBorders>
              <w:top w:val="single" w:sz="4" w:space="0" w:color="auto"/>
              <w:left w:val="single" w:sz="4" w:space="0" w:color="auto"/>
              <w:bottom w:val="single" w:sz="4" w:space="0" w:color="auto"/>
              <w:right w:val="single" w:sz="4" w:space="0" w:color="auto"/>
            </w:tcBorders>
          </w:tcPr>
          <w:p w14:paraId="6E2590B1" w14:textId="77777777" w:rsidR="009C43AD" w:rsidRPr="0093068D" w:rsidRDefault="009C43AD" w:rsidP="00FF1EA2">
            <w:pPr>
              <w:spacing w:after="0"/>
              <w:jc w:val="both"/>
              <w:rPr>
                <w:rFonts w:ascii="Arial" w:hAnsi="Arial" w:cs="Arial"/>
                <w:iCs/>
              </w:rPr>
            </w:pPr>
            <w:r w:rsidRPr="0093068D">
              <w:rPr>
                <w:rFonts w:ascii="Arial" w:hAnsi="Arial" w:cs="Arial"/>
                <w:iCs/>
              </w:rPr>
              <w:t>Turi būti gamykliškai įdiegta arba sukomplektuota Microsoft Windows 11 arba naujesnės OEM/Retail arba lygiavertės operacinės sistemos licencija.</w:t>
            </w:r>
          </w:p>
        </w:tc>
        <w:tc>
          <w:tcPr>
            <w:tcW w:w="2371" w:type="pct"/>
            <w:tcBorders>
              <w:top w:val="single" w:sz="4" w:space="0" w:color="auto"/>
              <w:left w:val="single" w:sz="4" w:space="0" w:color="auto"/>
              <w:bottom w:val="single" w:sz="4" w:space="0" w:color="auto"/>
              <w:right w:val="single" w:sz="4" w:space="0" w:color="auto"/>
            </w:tcBorders>
          </w:tcPr>
          <w:p w14:paraId="322CD920" w14:textId="77777777" w:rsidR="009C43AD" w:rsidRPr="0093068D" w:rsidRDefault="007106F9" w:rsidP="007106F9">
            <w:pPr>
              <w:rPr>
                <w:rFonts w:ascii="Arial" w:hAnsi="Arial" w:cs="Arial"/>
              </w:rPr>
            </w:pPr>
            <w:r w:rsidRPr="0093068D">
              <w:rPr>
                <w:rFonts w:ascii="Arial" w:hAnsi="Arial" w:cs="Arial"/>
              </w:rPr>
              <w:t>Gamykliškai įdiegta Microsoft Windows 11 operacinės sistemos licencija- Windows 11 Home Advanced OA3</w:t>
            </w:r>
          </w:p>
        </w:tc>
      </w:tr>
      <w:tr w:rsidR="007106F9" w:rsidRPr="0093068D" w14:paraId="02E384C3"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784B6F12" w14:textId="77777777" w:rsidR="009C43AD" w:rsidRPr="0093068D" w:rsidRDefault="009C43AD" w:rsidP="00FF1EA2">
            <w:pPr>
              <w:jc w:val="center"/>
              <w:rPr>
                <w:rFonts w:ascii="Arial" w:hAnsi="Arial" w:cs="Arial"/>
                <w:lang w:val="en-US"/>
              </w:rPr>
            </w:pPr>
            <w:r w:rsidRPr="0093068D">
              <w:rPr>
                <w:rFonts w:ascii="Arial" w:hAnsi="Arial" w:cs="Arial"/>
                <w:lang w:val="en-US"/>
              </w:rPr>
              <w:t>9.</w:t>
            </w:r>
          </w:p>
        </w:tc>
        <w:tc>
          <w:tcPr>
            <w:tcW w:w="789" w:type="pct"/>
            <w:tcBorders>
              <w:top w:val="single" w:sz="4" w:space="0" w:color="auto"/>
              <w:left w:val="single" w:sz="4" w:space="0" w:color="auto"/>
              <w:bottom w:val="single" w:sz="4" w:space="0" w:color="auto"/>
              <w:right w:val="single" w:sz="4" w:space="0" w:color="auto"/>
            </w:tcBorders>
          </w:tcPr>
          <w:p w14:paraId="00F0FF27" w14:textId="77777777" w:rsidR="009C43AD" w:rsidRPr="0093068D" w:rsidRDefault="009C43AD" w:rsidP="00FF1EA2">
            <w:pPr>
              <w:rPr>
                <w:rFonts w:ascii="Arial" w:hAnsi="Arial" w:cs="Arial"/>
                <w:iCs/>
              </w:rPr>
            </w:pPr>
            <w:r w:rsidRPr="0093068D">
              <w:rPr>
                <w:rFonts w:ascii="Arial" w:hAnsi="Arial" w:cs="Arial"/>
                <w:iCs/>
              </w:rPr>
              <w:t>Korpusas</w:t>
            </w:r>
          </w:p>
        </w:tc>
        <w:tc>
          <w:tcPr>
            <w:tcW w:w="1597" w:type="pct"/>
            <w:tcBorders>
              <w:top w:val="single" w:sz="4" w:space="0" w:color="auto"/>
              <w:left w:val="single" w:sz="4" w:space="0" w:color="auto"/>
              <w:bottom w:val="single" w:sz="4" w:space="0" w:color="auto"/>
              <w:right w:val="single" w:sz="4" w:space="0" w:color="auto"/>
            </w:tcBorders>
          </w:tcPr>
          <w:p w14:paraId="38792727" w14:textId="77777777" w:rsidR="009C43AD" w:rsidRPr="0093068D" w:rsidRDefault="009C43AD" w:rsidP="00FF1EA2">
            <w:pPr>
              <w:spacing w:after="0"/>
              <w:jc w:val="both"/>
              <w:rPr>
                <w:rFonts w:ascii="Arial" w:hAnsi="Arial" w:cs="Arial"/>
                <w:iCs/>
              </w:rPr>
            </w:pPr>
            <w:r w:rsidRPr="0093068D">
              <w:rPr>
                <w:rFonts w:ascii="Arial" w:hAnsi="Arial" w:cs="Arial"/>
              </w:rPr>
              <w:t xml:space="preserve">Vidutinio dydžio kompiuterio korpusas (angl. MidiTower). </w:t>
            </w:r>
            <w:r w:rsidRPr="0093068D">
              <w:rPr>
                <w:rFonts w:ascii="Arial" w:hAnsi="Arial" w:cs="Arial"/>
              </w:rPr>
              <w:br/>
              <w:t>Klasikinis dizainas, juoda arba tamsiai pilka spalva.</w:t>
            </w:r>
          </w:p>
          <w:p w14:paraId="1ADFCE8D" w14:textId="77777777" w:rsidR="009C43AD" w:rsidRPr="0093068D" w:rsidRDefault="009C43AD" w:rsidP="00FF1EA2">
            <w:pPr>
              <w:spacing w:after="0"/>
              <w:jc w:val="both"/>
              <w:rPr>
                <w:rFonts w:ascii="Arial" w:hAnsi="Arial" w:cs="Arial"/>
                <w:iCs/>
              </w:rPr>
            </w:pPr>
            <w:r w:rsidRPr="0093068D">
              <w:rPr>
                <w:rFonts w:ascii="Arial" w:hAnsi="Arial" w:cs="Arial"/>
                <w:iCs/>
              </w:rPr>
              <w:t>Turi būti vieta optiniam įrenginiui</w:t>
            </w:r>
          </w:p>
        </w:tc>
        <w:tc>
          <w:tcPr>
            <w:tcW w:w="2371" w:type="pct"/>
            <w:tcBorders>
              <w:top w:val="single" w:sz="4" w:space="0" w:color="auto"/>
              <w:left w:val="single" w:sz="4" w:space="0" w:color="auto"/>
              <w:bottom w:val="single" w:sz="4" w:space="0" w:color="auto"/>
              <w:right w:val="single" w:sz="4" w:space="0" w:color="auto"/>
            </w:tcBorders>
          </w:tcPr>
          <w:p w14:paraId="1703ABD3" w14:textId="77777777" w:rsidR="009C43AD" w:rsidRPr="0093068D" w:rsidRDefault="007106F9" w:rsidP="007106F9">
            <w:pPr>
              <w:spacing w:after="0"/>
              <w:rPr>
                <w:rFonts w:ascii="Arial" w:hAnsi="Arial" w:cs="Arial"/>
              </w:rPr>
            </w:pPr>
            <w:r w:rsidRPr="0093068D">
              <w:rPr>
                <w:rFonts w:ascii="Arial" w:hAnsi="Arial" w:cs="Arial"/>
              </w:rPr>
              <w:t>Vidutinio dydžio kompiuterio korpusas (angl. MidiTower). Klasikinis dizainas, juoda</w:t>
            </w:r>
          </w:p>
        </w:tc>
      </w:tr>
      <w:tr w:rsidR="007106F9" w:rsidRPr="0093068D" w14:paraId="2D8A4259"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6D68EEC6" w14:textId="77777777" w:rsidR="009C43AD" w:rsidRPr="0093068D" w:rsidRDefault="009C43AD" w:rsidP="00FF1EA2">
            <w:pPr>
              <w:spacing w:after="0"/>
              <w:jc w:val="center"/>
              <w:rPr>
                <w:rFonts w:ascii="Arial" w:hAnsi="Arial" w:cs="Arial"/>
                <w:lang w:val="en-US"/>
              </w:rPr>
            </w:pPr>
            <w:r w:rsidRPr="0093068D">
              <w:rPr>
                <w:rFonts w:ascii="Arial" w:hAnsi="Arial" w:cs="Arial"/>
                <w:lang w:val="en-US"/>
              </w:rPr>
              <w:t>10.</w:t>
            </w:r>
          </w:p>
        </w:tc>
        <w:tc>
          <w:tcPr>
            <w:tcW w:w="789" w:type="pct"/>
            <w:tcBorders>
              <w:top w:val="single" w:sz="4" w:space="0" w:color="auto"/>
              <w:left w:val="single" w:sz="4" w:space="0" w:color="auto"/>
              <w:bottom w:val="single" w:sz="4" w:space="0" w:color="auto"/>
              <w:right w:val="single" w:sz="4" w:space="0" w:color="auto"/>
            </w:tcBorders>
          </w:tcPr>
          <w:p w14:paraId="6D9D1C23" w14:textId="77777777" w:rsidR="009C43AD" w:rsidRPr="0093068D" w:rsidRDefault="009C43AD" w:rsidP="00FF1EA2">
            <w:pPr>
              <w:spacing w:after="0"/>
              <w:rPr>
                <w:rFonts w:ascii="Arial" w:hAnsi="Arial" w:cs="Arial"/>
                <w:iCs/>
              </w:rPr>
            </w:pPr>
            <w:r w:rsidRPr="0093068D">
              <w:rPr>
                <w:rFonts w:ascii="Arial" w:hAnsi="Arial" w:cs="Arial"/>
                <w:iCs/>
              </w:rPr>
              <w:t>Maitinimo blokas*</w:t>
            </w:r>
          </w:p>
        </w:tc>
        <w:tc>
          <w:tcPr>
            <w:tcW w:w="1597" w:type="pct"/>
            <w:tcBorders>
              <w:top w:val="single" w:sz="4" w:space="0" w:color="auto"/>
              <w:left w:val="single" w:sz="4" w:space="0" w:color="auto"/>
              <w:bottom w:val="single" w:sz="4" w:space="0" w:color="auto"/>
              <w:right w:val="single" w:sz="4" w:space="0" w:color="auto"/>
            </w:tcBorders>
          </w:tcPr>
          <w:p w14:paraId="3F4D655F" w14:textId="77777777" w:rsidR="009C43AD" w:rsidRPr="0093068D" w:rsidRDefault="009C43AD" w:rsidP="00FF1EA2">
            <w:pPr>
              <w:spacing w:after="0"/>
              <w:rPr>
                <w:rFonts w:ascii="Arial" w:hAnsi="Arial" w:cs="Arial"/>
                <w:lang w:val="en-US"/>
              </w:rPr>
            </w:pPr>
            <w:r w:rsidRPr="0093068D">
              <w:rPr>
                <w:rFonts w:ascii="Arial" w:hAnsi="Arial" w:cs="Arial"/>
              </w:rPr>
              <w:t xml:space="preserve">Pikinė galia ne mažiau </w:t>
            </w:r>
            <w:r w:rsidRPr="0093068D">
              <w:rPr>
                <w:rFonts w:ascii="Arial" w:hAnsi="Arial" w:cs="Arial"/>
                <w:lang w:val="en-US"/>
              </w:rPr>
              <w:t>400 W</w:t>
            </w:r>
          </w:p>
        </w:tc>
        <w:tc>
          <w:tcPr>
            <w:tcW w:w="2371" w:type="pct"/>
            <w:tcBorders>
              <w:top w:val="single" w:sz="4" w:space="0" w:color="auto"/>
              <w:left w:val="single" w:sz="4" w:space="0" w:color="auto"/>
              <w:bottom w:val="single" w:sz="4" w:space="0" w:color="auto"/>
              <w:right w:val="single" w:sz="4" w:space="0" w:color="auto"/>
            </w:tcBorders>
          </w:tcPr>
          <w:p w14:paraId="1736D4B1" w14:textId="77777777" w:rsidR="009C43AD" w:rsidRPr="0093068D" w:rsidRDefault="007106F9" w:rsidP="00297FA5">
            <w:pPr>
              <w:rPr>
                <w:rFonts w:ascii="Arial" w:hAnsi="Arial" w:cs="Arial"/>
              </w:rPr>
            </w:pPr>
            <w:r w:rsidRPr="0093068D">
              <w:rPr>
                <w:rFonts w:ascii="Arial" w:hAnsi="Arial" w:cs="Arial"/>
              </w:rPr>
              <w:t xml:space="preserve">Pikinė galia - </w:t>
            </w:r>
            <w:r w:rsidR="00297FA5" w:rsidRPr="0093068D">
              <w:rPr>
                <w:rFonts w:ascii="Arial" w:hAnsi="Arial" w:cs="Arial"/>
              </w:rPr>
              <w:t>504</w:t>
            </w:r>
            <w:r w:rsidRPr="0093068D">
              <w:rPr>
                <w:rFonts w:ascii="Arial" w:hAnsi="Arial" w:cs="Arial"/>
              </w:rPr>
              <w:t>W</w:t>
            </w:r>
          </w:p>
        </w:tc>
      </w:tr>
      <w:tr w:rsidR="007106F9" w:rsidRPr="0093068D" w14:paraId="50553B87"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2C202514" w14:textId="77777777" w:rsidR="009C43AD" w:rsidRPr="0093068D" w:rsidRDefault="009C43AD" w:rsidP="00FF1EA2">
            <w:pPr>
              <w:jc w:val="center"/>
              <w:rPr>
                <w:rFonts w:ascii="Arial" w:hAnsi="Arial" w:cs="Arial"/>
                <w:lang w:val="en-US"/>
              </w:rPr>
            </w:pPr>
            <w:r w:rsidRPr="0093068D">
              <w:rPr>
                <w:rFonts w:ascii="Arial" w:hAnsi="Arial" w:cs="Arial"/>
                <w:lang w:val="en-US"/>
              </w:rPr>
              <w:t>11.</w:t>
            </w:r>
          </w:p>
        </w:tc>
        <w:tc>
          <w:tcPr>
            <w:tcW w:w="789" w:type="pct"/>
            <w:tcBorders>
              <w:top w:val="single" w:sz="4" w:space="0" w:color="auto"/>
              <w:left w:val="single" w:sz="4" w:space="0" w:color="auto"/>
              <w:bottom w:val="single" w:sz="4" w:space="0" w:color="auto"/>
              <w:right w:val="single" w:sz="4" w:space="0" w:color="auto"/>
            </w:tcBorders>
          </w:tcPr>
          <w:p w14:paraId="683B3473" w14:textId="77777777" w:rsidR="009C43AD" w:rsidRPr="0093068D" w:rsidRDefault="009C43AD" w:rsidP="00FF1EA2">
            <w:pPr>
              <w:rPr>
                <w:rFonts w:ascii="Arial" w:hAnsi="Arial" w:cs="Arial"/>
                <w:iCs/>
              </w:rPr>
            </w:pPr>
            <w:r w:rsidRPr="0093068D">
              <w:rPr>
                <w:rFonts w:ascii="Arial" w:hAnsi="Arial" w:cs="Arial"/>
                <w:iCs/>
              </w:rPr>
              <w:t>Duomenų apsauga</w:t>
            </w:r>
          </w:p>
        </w:tc>
        <w:tc>
          <w:tcPr>
            <w:tcW w:w="1597" w:type="pct"/>
            <w:tcBorders>
              <w:top w:val="single" w:sz="4" w:space="0" w:color="auto"/>
              <w:left w:val="single" w:sz="4" w:space="0" w:color="auto"/>
              <w:bottom w:val="single" w:sz="4" w:space="0" w:color="auto"/>
              <w:right w:val="single" w:sz="4" w:space="0" w:color="auto"/>
            </w:tcBorders>
          </w:tcPr>
          <w:p w14:paraId="425804DB" w14:textId="77777777" w:rsidR="009C43AD" w:rsidRPr="0093068D" w:rsidRDefault="009C43AD" w:rsidP="00FF1EA2">
            <w:pPr>
              <w:spacing w:after="0"/>
              <w:rPr>
                <w:rFonts w:ascii="Arial" w:hAnsi="Arial" w:cs="Arial"/>
              </w:rPr>
            </w:pPr>
            <w:r w:rsidRPr="0093068D">
              <w:rPr>
                <w:rFonts w:ascii="Arial" w:hAnsi="Arial" w:cs="Arial"/>
                <w:iCs/>
              </w:rPr>
              <w:t>Turi būti integruota TPM 2.0 saugumo mikroschema arba lygiavertė.</w:t>
            </w:r>
          </w:p>
        </w:tc>
        <w:tc>
          <w:tcPr>
            <w:tcW w:w="2371" w:type="pct"/>
            <w:tcBorders>
              <w:top w:val="single" w:sz="4" w:space="0" w:color="auto"/>
              <w:left w:val="single" w:sz="4" w:space="0" w:color="auto"/>
              <w:bottom w:val="single" w:sz="4" w:space="0" w:color="auto"/>
              <w:right w:val="single" w:sz="4" w:space="0" w:color="auto"/>
            </w:tcBorders>
          </w:tcPr>
          <w:p w14:paraId="45BF20AC" w14:textId="77777777" w:rsidR="009C43AD" w:rsidRPr="0093068D" w:rsidRDefault="00297FA5" w:rsidP="00FF1EA2">
            <w:pPr>
              <w:rPr>
                <w:rFonts w:ascii="Arial" w:hAnsi="Arial" w:cs="Arial"/>
              </w:rPr>
            </w:pPr>
            <w:r w:rsidRPr="0093068D">
              <w:rPr>
                <w:rFonts w:ascii="Arial" w:hAnsi="Arial" w:cs="Arial"/>
              </w:rPr>
              <w:t>Integruota TPM 2.0 saugumo mikroschema</w:t>
            </w:r>
          </w:p>
        </w:tc>
      </w:tr>
      <w:tr w:rsidR="007106F9" w:rsidRPr="0093068D" w14:paraId="62BFDE79"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70D98A19" w14:textId="77777777" w:rsidR="009C43AD" w:rsidRPr="0093068D" w:rsidRDefault="009C43AD" w:rsidP="00FF1EA2">
            <w:pPr>
              <w:jc w:val="center"/>
              <w:rPr>
                <w:rFonts w:ascii="Arial" w:hAnsi="Arial" w:cs="Arial"/>
                <w:lang w:val="en-US"/>
              </w:rPr>
            </w:pPr>
            <w:r w:rsidRPr="0093068D">
              <w:rPr>
                <w:rFonts w:ascii="Arial" w:hAnsi="Arial" w:cs="Arial"/>
                <w:lang w:val="en-US"/>
              </w:rPr>
              <w:t>12.</w:t>
            </w:r>
          </w:p>
        </w:tc>
        <w:tc>
          <w:tcPr>
            <w:tcW w:w="789" w:type="pct"/>
            <w:tcBorders>
              <w:top w:val="single" w:sz="4" w:space="0" w:color="auto"/>
              <w:left w:val="single" w:sz="4" w:space="0" w:color="auto"/>
              <w:bottom w:val="single" w:sz="4" w:space="0" w:color="auto"/>
              <w:right w:val="single" w:sz="4" w:space="0" w:color="auto"/>
            </w:tcBorders>
          </w:tcPr>
          <w:p w14:paraId="6493DC0A" w14:textId="77777777" w:rsidR="009C43AD" w:rsidRPr="0093068D" w:rsidRDefault="009C43AD" w:rsidP="00FF1EA2">
            <w:pPr>
              <w:rPr>
                <w:rFonts w:ascii="Arial" w:hAnsi="Arial" w:cs="Arial"/>
                <w:iCs/>
              </w:rPr>
            </w:pPr>
            <w:r w:rsidRPr="0093068D">
              <w:rPr>
                <w:rFonts w:ascii="Arial" w:hAnsi="Arial" w:cs="Arial"/>
                <w:iCs/>
              </w:rPr>
              <w:t>Išorinės jungtys</w:t>
            </w:r>
          </w:p>
        </w:tc>
        <w:tc>
          <w:tcPr>
            <w:tcW w:w="1597" w:type="pct"/>
            <w:tcBorders>
              <w:top w:val="single" w:sz="4" w:space="0" w:color="auto"/>
              <w:left w:val="single" w:sz="4" w:space="0" w:color="auto"/>
              <w:bottom w:val="single" w:sz="4" w:space="0" w:color="auto"/>
              <w:right w:val="single" w:sz="4" w:space="0" w:color="auto"/>
            </w:tcBorders>
          </w:tcPr>
          <w:p w14:paraId="176D4852" w14:textId="77777777" w:rsidR="009C43AD" w:rsidRPr="0093068D" w:rsidRDefault="009C43AD" w:rsidP="00FF1EA2">
            <w:pPr>
              <w:spacing w:after="0"/>
              <w:rPr>
                <w:rFonts w:ascii="Arial" w:hAnsi="Arial" w:cs="Arial"/>
                <w:iCs/>
              </w:rPr>
            </w:pPr>
            <w:r w:rsidRPr="0093068D">
              <w:rPr>
                <w:rFonts w:ascii="Arial" w:hAnsi="Arial" w:cs="Arial"/>
                <w:iCs/>
              </w:rPr>
              <w:t>Ne mažiau kaip:</w:t>
            </w:r>
          </w:p>
          <w:p w14:paraId="567C3FB7" w14:textId="77777777" w:rsidR="009C43AD" w:rsidRPr="0093068D" w:rsidRDefault="009C43AD" w:rsidP="00FF1EA2">
            <w:pPr>
              <w:spacing w:after="0"/>
              <w:rPr>
                <w:rFonts w:ascii="Arial" w:hAnsi="Arial" w:cs="Arial"/>
                <w:iCs/>
              </w:rPr>
            </w:pPr>
            <w:r w:rsidRPr="0093068D">
              <w:rPr>
                <w:rFonts w:ascii="Arial" w:hAnsi="Arial" w:cs="Arial"/>
                <w:iCs/>
              </w:rPr>
              <w:t>USB:</w:t>
            </w:r>
          </w:p>
          <w:p w14:paraId="77A525B8" w14:textId="77777777" w:rsidR="009C43AD" w:rsidRPr="0093068D" w:rsidRDefault="009C43AD" w:rsidP="009C43AD">
            <w:pPr>
              <w:pStyle w:val="ListParagraph"/>
              <w:numPr>
                <w:ilvl w:val="0"/>
                <w:numId w:val="5"/>
              </w:numPr>
              <w:suppressAutoHyphens/>
              <w:autoSpaceDN w:val="0"/>
              <w:spacing w:after="0" w:line="240" w:lineRule="auto"/>
              <w:textAlignment w:val="baseline"/>
              <w:rPr>
                <w:rFonts w:ascii="Arial" w:eastAsia="Times New Roman" w:hAnsi="Arial" w:cs="Arial"/>
                <w:iCs/>
              </w:rPr>
            </w:pPr>
            <w:r w:rsidRPr="0093068D">
              <w:rPr>
                <w:rFonts w:ascii="Arial" w:eastAsia="Times New Roman" w:hAnsi="Arial" w:cs="Arial"/>
                <w:iCs/>
              </w:rPr>
              <w:t>1 x USB 2.0;</w:t>
            </w:r>
          </w:p>
          <w:p w14:paraId="15A506AC" w14:textId="77777777" w:rsidR="009C43AD" w:rsidRPr="0093068D" w:rsidRDefault="009C43AD" w:rsidP="009C43AD">
            <w:pPr>
              <w:pStyle w:val="ListParagraph"/>
              <w:numPr>
                <w:ilvl w:val="0"/>
                <w:numId w:val="5"/>
              </w:numPr>
              <w:suppressAutoHyphens/>
              <w:autoSpaceDN w:val="0"/>
              <w:spacing w:after="0" w:line="240" w:lineRule="auto"/>
              <w:textAlignment w:val="baseline"/>
              <w:rPr>
                <w:rFonts w:ascii="Arial" w:eastAsia="Times New Roman" w:hAnsi="Arial" w:cs="Arial"/>
                <w:iCs/>
              </w:rPr>
            </w:pPr>
            <w:r w:rsidRPr="0093068D">
              <w:rPr>
                <w:rFonts w:ascii="Arial" w:eastAsia="Times New Roman" w:hAnsi="Arial" w:cs="Arial"/>
                <w:iCs/>
              </w:rPr>
              <w:t>4 x USB 3.x ;</w:t>
            </w:r>
          </w:p>
          <w:p w14:paraId="76FDADA7" w14:textId="77777777" w:rsidR="009C43AD" w:rsidRPr="0093068D" w:rsidRDefault="009C43AD" w:rsidP="00FF1EA2">
            <w:pPr>
              <w:suppressAutoHyphens/>
              <w:autoSpaceDN w:val="0"/>
              <w:spacing w:after="0"/>
              <w:textAlignment w:val="baseline"/>
              <w:rPr>
                <w:rFonts w:ascii="Arial" w:hAnsi="Arial" w:cs="Arial"/>
                <w:iCs/>
              </w:rPr>
            </w:pPr>
            <w:r w:rsidRPr="0093068D">
              <w:rPr>
                <w:rFonts w:ascii="Arial" w:hAnsi="Arial" w:cs="Arial"/>
                <w:iCs/>
              </w:rPr>
              <w:t>Vaizdo:</w:t>
            </w:r>
          </w:p>
          <w:p w14:paraId="7CFBD035" w14:textId="77777777" w:rsidR="009C43AD" w:rsidRPr="0093068D" w:rsidRDefault="009C43AD" w:rsidP="009C43AD">
            <w:pPr>
              <w:pStyle w:val="ListParagraph"/>
              <w:numPr>
                <w:ilvl w:val="0"/>
                <w:numId w:val="5"/>
              </w:numPr>
              <w:suppressAutoHyphens/>
              <w:autoSpaceDN w:val="0"/>
              <w:spacing w:after="0" w:line="240" w:lineRule="auto"/>
              <w:textAlignment w:val="baseline"/>
              <w:rPr>
                <w:rFonts w:ascii="Arial" w:eastAsia="Times New Roman" w:hAnsi="Arial" w:cs="Arial"/>
                <w:iCs/>
              </w:rPr>
            </w:pPr>
            <w:r w:rsidRPr="0093068D">
              <w:rPr>
                <w:rFonts w:ascii="Arial" w:eastAsia="Times New Roman" w:hAnsi="Arial" w:cs="Arial"/>
                <w:iCs/>
              </w:rPr>
              <w:t xml:space="preserve">1 xDP </w:t>
            </w:r>
          </w:p>
          <w:p w14:paraId="636F7ADC" w14:textId="77777777" w:rsidR="009C43AD" w:rsidRPr="0093068D" w:rsidRDefault="009C43AD" w:rsidP="009C43AD">
            <w:pPr>
              <w:pStyle w:val="ListParagraph"/>
              <w:numPr>
                <w:ilvl w:val="0"/>
                <w:numId w:val="5"/>
              </w:numPr>
              <w:suppressAutoHyphens/>
              <w:autoSpaceDN w:val="0"/>
              <w:spacing w:after="0" w:line="240" w:lineRule="auto"/>
              <w:textAlignment w:val="baseline"/>
              <w:rPr>
                <w:rFonts w:ascii="Arial" w:hAnsi="Arial" w:cs="Arial"/>
                <w:iCs/>
              </w:rPr>
            </w:pPr>
            <w:r w:rsidRPr="0093068D">
              <w:rPr>
                <w:rFonts w:ascii="Arial" w:eastAsia="Times New Roman" w:hAnsi="Arial" w:cs="Arial"/>
                <w:iCs/>
              </w:rPr>
              <w:t xml:space="preserve">1 x HDMI </w:t>
            </w:r>
            <w:r w:rsidRPr="0093068D">
              <w:rPr>
                <w:rFonts w:ascii="Arial" w:eastAsia="Times New Roman" w:hAnsi="Arial" w:cs="Arial"/>
                <w:iCs/>
              </w:rPr>
              <w:br/>
            </w:r>
            <w:r w:rsidRPr="0093068D">
              <w:rPr>
                <w:rFonts w:ascii="Arial" w:hAnsi="Arial" w:cs="Arial"/>
                <w:iCs/>
              </w:rPr>
              <w:t>Abi vaizdo jungtys vienu metu turi galėti pateikti vaizdą į du ekranus 3840 × 2160 (UHD) @60Hz.</w:t>
            </w:r>
          </w:p>
        </w:tc>
        <w:tc>
          <w:tcPr>
            <w:tcW w:w="2371" w:type="pct"/>
            <w:tcBorders>
              <w:top w:val="single" w:sz="4" w:space="0" w:color="auto"/>
              <w:left w:val="single" w:sz="4" w:space="0" w:color="auto"/>
              <w:bottom w:val="single" w:sz="4" w:space="0" w:color="auto"/>
              <w:right w:val="single" w:sz="4" w:space="0" w:color="auto"/>
            </w:tcBorders>
          </w:tcPr>
          <w:p w14:paraId="46C942A2" w14:textId="77777777" w:rsidR="009C43AD" w:rsidRPr="0093068D" w:rsidRDefault="00297FA5" w:rsidP="00297FA5">
            <w:pPr>
              <w:spacing w:after="0"/>
              <w:rPr>
                <w:rFonts w:ascii="Arial" w:hAnsi="Arial" w:cs="Arial"/>
              </w:rPr>
            </w:pPr>
            <w:r w:rsidRPr="0093068D">
              <w:rPr>
                <w:rFonts w:ascii="Arial" w:hAnsi="Arial" w:cs="Arial"/>
              </w:rPr>
              <w:t>Jungtys korpuso priekyje:</w:t>
            </w:r>
          </w:p>
          <w:p w14:paraId="320E0C3B" w14:textId="77777777" w:rsidR="00297FA5" w:rsidRPr="0093068D" w:rsidRDefault="00297FA5" w:rsidP="00297FA5">
            <w:pPr>
              <w:spacing w:after="0"/>
              <w:rPr>
                <w:rFonts w:ascii="Arial" w:hAnsi="Arial" w:cs="Arial"/>
              </w:rPr>
            </w:pPr>
            <w:r w:rsidRPr="0093068D">
              <w:rPr>
                <w:rFonts w:ascii="Arial" w:hAnsi="Arial" w:cs="Arial"/>
              </w:rPr>
              <w:t>2xUSB 3.2 Type A</w:t>
            </w:r>
            <w:r w:rsidRPr="0093068D">
              <w:rPr>
                <w:rFonts w:ascii="Arial" w:hAnsi="Arial" w:cs="Arial"/>
              </w:rPr>
              <w:tab/>
            </w:r>
          </w:p>
          <w:p w14:paraId="5FF802EE" w14:textId="77777777" w:rsidR="00297FA5" w:rsidRPr="0093068D" w:rsidRDefault="00297FA5" w:rsidP="00297FA5">
            <w:pPr>
              <w:spacing w:after="0"/>
              <w:rPr>
                <w:rFonts w:ascii="Arial" w:hAnsi="Arial" w:cs="Arial"/>
              </w:rPr>
            </w:pPr>
            <w:r w:rsidRPr="0093068D">
              <w:rPr>
                <w:rFonts w:ascii="Arial" w:hAnsi="Arial" w:cs="Arial"/>
              </w:rPr>
              <w:t>1xUSB 2.0</w:t>
            </w:r>
            <w:r w:rsidRPr="0093068D">
              <w:rPr>
                <w:rFonts w:ascii="Arial" w:hAnsi="Arial" w:cs="Arial"/>
              </w:rPr>
              <w:tab/>
            </w:r>
          </w:p>
          <w:p w14:paraId="489559F3" w14:textId="77777777" w:rsidR="00297FA5" w:rsidRPr="0093068D" w:rsidRDefault="00297FA5" w:rsidP="00297FA5">
            <w:pPr>
              <w:spacing w:after="0"/>
              <w:rPr>
                <w:rFonts w:ascii="Arial" w:hAnsi="Arial" w:cs="Arial"/>
              </w:rPr>
            </w:pPr>
            <w:r w:rsidRPr="0093068D">
              <w:rPr>
                <w:rFonts w:ascii="Arial" w:hAnsi="Arial" w:cs="Arial"/>
              </w:rPr>
              <w:t>Jungtys korpuso gale:</w:t>
            </w:r>
          </w:p>
          <w:p w14:paraId="24A891ED" w14:textId="77777777" w:rsidR="00297FA5" w:rsidRPr="0093068D" w:rsidRDefault="00297FA5" w:rsidP="00297FA5">
            <w:pPr>
              <w:spacing w:after="0"/>
              <w:rPr>
                <w:rFonts w:ascii="Arial" w:hAnsi="Arial" w:cs="Arial"/>
              </w:rPr>
            </w:pPr>
            <w:r w:rsidRPr="0093068D">
              <w:rPr>
                <w:rFonts w:ascii="Arial" w:hAnsi="Arial" w:cs="Arial"/>
              </w:rPr>
              <w:t>1 x PS/2 keyboard/mouse port</w:t>
            </w:r>
          </w:p>
          <w:p w14:paraId="71F2F1FC" w14:textId="77777777" w:rsidR="00297FA5" w:rsidRPr="0093068D" w:rsidRDefault="00297FA5" w:rsidP="00297FA5">
            <w:pPr>
              <w:spacing w:after="0"/>
              <w:rPr>
                <w:rFonts w:ascii="Arial" w:hAnsi="Arial" w:cs="Arial"/>
              </w:rPr>
            </w:pPr>
            <w:r w:rsidRPr="0093068D">
              <w:rPr>
                <w:rFonts w:ascii="Arial" w:hAnsi="Arial" w:cs="Arial"/>
              </w:rPr>
              <w:t xml:space="preserve">1 x USB Type-C® port, with USB 3.2 Gen 2x2 </w:t>
            </w:r>
          </w:p>
          <w:p w14:paraId="103A35EE" w14:textId="77777777" w:rsidR="00297FA5" w:rsidRPr="0093068D" w:rsidRDefault="00297FA5" w:rsidP="00297FA5">
            <w:pPr>
              <w:spacing w:after="0"/>
              <w:rPr>
                <w:rFonts w:ascii="Arial" w:hAnsi="Arial" w:cs="Arial"/>
              </w:rPr>
            </w:pPr>
            <w:r w:rsidRPr="0093068D">
              <w:rPr>
                <w:rFonts w:ascii="Arial" w:hAnsi="Arial" w:cs="Arial"/>
              </w:rPr>
              <w:t>1 x USB 3.2 Gen 2 Type-A port (red)</w:t>
            </w:r>
          </w:p>
          <w:p w14:paraId="243395CC" w14:textId="77777777" w:rsidR="00297FA5" w:rsidRPr="0093068D" w:rsidRDefault="00297FA5" w:rsidP="00297FA5">
            <w:pPr>
              <w:spacing w:after="0"/>
              <w:rPr>
                <w:rFonts w:ascii="Arial" w:hAnsi="Arial" w:cs="Arial"/>
              </w:rPr>
            </w:pPr>
            <w:r w:rsidRPr="0093068D">
              <w:rPr>
                <w:rFonts w:ascii="Arial" w:hAnsi="Arial" w:cs="Arial"/>
              </w:rPr>
              <w:t>4 x USB 2.0/1.1 ports</w:t>
            </w:r>
          </w:p>
          <w:p w14:paraId="6A067EA3" w14:textId="77777777" w:rsidR="00297FA5" w:rsidRPr="0093068D" w:rsidRDefault="00297FA5" w:rsidP="00297FA5">
            <w:pPr>
              <w:spacing w:after="0"/>
              <w:rPr>
                <w:rFonts w:ascii="Arial" w:hAnsi="Arial" w:cs="Arial"/>
              </w:rPr>
            </w:pPr>
            <w:r w:rsidRPr="0093068D">
              <w:rPr>
                <w:rFonts w:ascii="Arial" w:hAnsi="Arial" w:cs="Arial"/>
              </w:rPr>
              <w:t>1 x HDMI port</w:t>
            </w:r>
          </w:p>
          <w:p w14:paraId="163510A7" w14:textId="77777777" w:rsidR="00297FA5" w:rsidRPr="0093068D" w:rsidRDefault="00297FA5" w:rsidP="00297FA5">
            <w:pPr>
              <w:spacing w:after="0"/>
              <w:rPr>
                <w:rFonts w:ascii="Arial" w:hAnsi="Arial" w:cs="Arial"/>
              </w:rPr>
            </w:pPr>
            <w:r w:rsidRPr="0093068D">
              <w:rPr>
                <w:rFonts w:ascii="Arial" w:hAnsi="Arial" w:cs="Arial"/>
              </w:rPr>
              <w:t>1 x DisplayPort</w:t>
            </w:r>
          </w:p>
          <w:p w14:paraId="0CCC9D8E" w14:textId="77777777" w:rsidR="00297FA5" w:rsidRPr="0093068D" w:rsidRDefault="00297FA5" w:rsidP="00297FA5">
            <w:pPr>
              <w:spacing w:after="0"/>
              <w:rPr>
                <w:rFonts w:ascii="Arial" w:hAnsi="Arial" w:cs="Arial"/>
              </w:rPr>
            </w:pPr>
            <w:r w:rsidRPr="0093068D">
              <w:rPr>
                <w:rFonts w:ascii="Arial" w:hAnsi="Arial" w:cs="Arial"/>
              </w:rPr>
              <w:t>1 x RJ-45 port</w:t>
            </w:r>
          </w:p>
          <w:p w14:paraId="20C4FD9F" w14:textId="77777777" w:rsidR="00297FA5" w:rsidRPr="0093068D" w:rsidRDefault="00297FA5" w:rsidP="00297FA5">
            <w:pPr>
              <w:spacing w:after="0"/>
              <w:rPr>
                <w:rFonts w:ascii="Arial" w:hAnsi="Arial" w:cs="Arial"/>
              </w:rPr>
            </w:pPr>
            <w:r w:rsidRPr="0093068D">
              <w:rPr>
                <w:rFonts w:ascii="Arial" w:hAnsi="Arial" w:cs="Arial"/>
              </w:rPr>
              <w:t>3 x audio jacks</w:t>
            </w:r>
          </w:p>
          <w:p w14:paraId="4042769B" w14:textId="77777777" w:rsidR="00297FA5" w:rsidRPr="0093068D" w:rsidRDefault="00297FA5" w:rsidP="00297FA5">
            <w:pPr>
              <w:spacing w:after="0"/>
              <w:rPr>
                <w:rFonts w:ascii="Arial" w:hAnsi="Arial" w:cs="Arial"/>
              </w:rPr>
            </w:pPr>
            <w:r w:rsidRPr="0093068D">
              <w:rPr>
                <w:rFonts w:ascii="Arial" w:hAnsi="Arial" w:cs="Arial"/>
              </w:rPr>
              <w:t>Vaizdo jungtys</w:t>
            </w:r>
          </w:p>
          <w:p w14:paraId="50CCFAD7" w14:textId="77777777" w:rsidR="00297FA5" w:rsidRPr="0093068D" w:rsidRDefault="00297FA5" w:rsidP="00297FA5">
            <w:pPr>
              <w:spacing w:after="0"/>
              <w:rPr>
                <w:rFonts w:ascii="Arial" w:hAnsi="Arial" w:cs="Arial"/>
              </w:rPr>
            </w:pPr>
            <w:r w:rsidRPr="0093068D">
              <w:rPr>
                <w:rFonts w:ascii="Arial" w:hAnsi="Arial" w:cs="Arial"/>
              </w:rPr>
              <w:t>Abi vaizdo jungtys vienu metu gi pateikti vaizdą į du ekranus 3840 × 2160 (UHD) @60Hz</w:t>
            </w:r>
          </w:p>
        </w:tc>
      </w:tr>
      <w:tr w:rsidR="007106F9" w:rsidRPr="0093068D" w14:paraId="4DCD84F7"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75C6B606" w14:textId="77777777" w:rsidR="009C43AD" w:rsidRPr="0093068D" w:rsidRDefault="009C43AD" w:rsidP="00FF1EA2">
            <w:pPr>
              <w:jc w:val="center"/>
              <w:rPr>
                <w:rFonts w:ascii="Arial" w:hAnsi="Arial" w:cs="Arial"/>
                <w:lang w:val="en-US"/>
              </w:rPr>
            </w:pPr>
            <w:r w:rsidRPr="0093068D">
              <w:rPr>
                <w:rFonts w:ascii="Arial" w:hAnsi="Arial" w:cs="Arial"/>
                <w:lang w:val="en-US"/>
              </w:rPr>
              <w:t>13.</w:t>
            </w:r>
          </w:p>
        </w:tc>
        <w:tc>
          <w:tcPr>
            <w:tcW w:w="789" w:type="pct"/>
            <w:tcBorders>
              <w:top w:val="single" w:sz="4" w:space="0" w:color="auto"/>
              <w:left w:val="single" w:sz="4" w:space="0" w:color="auto"/>
              <w:bottom w:val="single" w:sz="4" w:space="0" w:color="auto"/>
              <w:right w:val="single" w:sz="4" w:space="0" w:color="auto"/>
            </w:tcBorders>
          </w:tcPr>
          <w:p w14:paraId="6341FDDD" w14:textId="77777777" w:rsidR="009C43AD" w:rsidRPr="0093068D" w:rsidRDefault="009C43AD" w:rsidP="00FF1EA2">
            <w:pPr>
              <w:rPr>
                <w:rFonts w:ascii="Arial" w:hAnsi="Arial" w:cs="Arial"/>
                <w:iCs/>
              </w:rPr>
            </w:pPr>
            <w:r w:rsidRPr="0093068D">
              <w:rPr>
                <w:rFonts w:ascii="Arial" w:hAnsi="Arial" w:cs="Arial"/>
                <w:iCs/>
              </w:rPr>
              <w:t>Vidinės jungtys</w:t>
            </w:r>
          </w:p>
        </w:tc>
        <w:tc>
          <w:tcPr>
            <w:tcW w:w="1597" w:type="pct"/>
            <w:tcBorders>
              <w:top w:val="single" w:sz="4" w:space="0" w:color="auto"/>
              <w:left w:val="single" w:sz="4" w:space="0" w:color="auto"/>
              <w:bottom w:val="single" w:sz="4" w:space="0" w:color="auto"/>
              <w:right w:val="single" w:sz="4" w:space="0" w:color="auto"/>
            </w:tcBorders>
          </w:tcPr>
          <w:p w14:paraId="75B4E086" w14:textId="77777777" w:rsidR="009C43AD" w:rsidRPr="0093068D" w:rsidRDefault="009C43AD" w:rsidP="00FF1EA2">
            <w:pPr>
              <w:spacing w:after="0"/>
              <w:rPr>
                <w:rFonts w:ascii="Arial" w:hAnsi="Arial" w:cs="Arial"/>
                <w:iCs/>
              </w:rPr>
            </w:pPr>
            <w:r w:rsidRPr="0093068D">
              <w:rPr>
                <w:rFonts w:ascii="Arial" w:hAnsi="Arial" w:cs="Arial"/>
                <w:iCs/>
              </w:rPr>
              <w:t>Ne mažiau kaip:</w:t>
            </w:r>
          </w:p>
          <w:p w14:paraId="37165B55" w14:textId="77777777" w:rsidR="009C43AD" w:rsidRPr="0093068D" w:rsidRDefault="009C43AD" w:rsidP="009C43AD">
            <w:pPr>
              <w:pStyle w:val="ListParagraph"/>
              <w:numPr>
                <w:ilvl w:val="0"/>
                <w:numId w:val="5"/>
              </w:numPr>
              <w:suppressAutoHyphens/>
              <w:autoSpaceDN w:val="0"/>
              <w:spacing w:after="0" w:line="240" w:lineRule="auto"/>
              <w:textAlignment w:val="baseline"/>
              <w:rPr>
                <w:rFonts w:ascii="Arial" w:eastAsia="Times New Roman" w:hAnsi="Arial" w:cs="Arial"/>
                <w:iCs/>
                <w:lang w:val="en-US"/>
              </w:rPr>
            </w:pPr>
            <w:r w:rsidRPr="0093068D">
              <w:rPr>
                <w:rFonts w:ascii="Arial" w:eastAsia="Times New Roman" w:hAnsi="Arial" w:cs="Arial"/>
                <w:iCs/>
                <w:lang w:val="en-US"/>
              </w:rPr>
              <w:t>1x PCIe x16 Gen3;</w:t>
            </w:r>
          </w:p>
          <w:p w14:paraId="6FBAA005" w14:textId="77777777" w:rsidR="009C43AD" w:rsidRPr="0093068D" w:rsidRDefault="009C43AD" w:rsidP="009C43AD">
            <w:pPr>
              <w:pStyle w:val="ListParagraph"/>
              <w:numPr>
                <w:ilvl w:val="0"/>
                <w:numId w:val="5"/>
              </w:numPr>
              <w:suppressAutoHyphens/>
              <w:autoSpaceDN w:val="0"/>
              <w:spacing w:after="0" w:line="240" w:lineRule="auto"/>
              <w:textAlignment w:val="baseline"/>
              <w:rPr>
                <w:rFonts w:ascii="Arial" w:eastAsia="Times New Roman" w:hAnsi="Arial" w:cs="Arial"/>
                <w:iCs/>
                <w:lang w:val="en-US"/>
              </w:rPr>
            </w:pPr>
            <w:r w:rsidRPr="0093068D">
              <w:rPr>
                <w:rFonts w:ascii="Arial" w:eastAsia="Times New Roman" w:hAnsi="Arial" w:cs="Arial"/>
                <w:iCs/>
                <w:lang w:val="en-US"/>
              </w:rPr>
              <w:t>1x PCIe x1 Gen3;</w:t>
            </w:r>
          </w:p>
          <w:p w14:paraId="6599DF58" w14:textId="77777777" w:rsidR="009C43AD" w:rsidRPr="0093068D" w:rsidRDefault="009C43AD" w:rsidP="009C43AD">
            <w:pPr>
              <w:pStyle w:val="ListParagraph"/>
              <w:numPr>
                <w:ilvl w:val="0"/>
                <w:numId w:val="5"/>
              </w:numPr>
              <w:suppressAutoHyphens/>
              <w:autoSpaceDN w:val="0"/>
              <w:spacing w:after="0" w:line="240" w:lineRule="auto"/>
              <w:textAlignment w:val="baseline"/>
              <w:rPr>
                <w:rFonts w:ascii="Arial" w:eastAsia="Times New Roman" w:hAnsi="Arial" w:cs="Arial"/>
                <w:iCs/>
                <w:lang w:val="en-US"/>
              </w:rPr>
            </w:pPr>
            <w:r w:rsidRPr="0093068D">
              <w:rPr>
                <w:rFonts w:ascii="Arial" w:eastAsia="Times New Roman" w:hAnsi="Arial" w:cs="Arial"/>
                <w:iCs/>
                <w:lang w:val="en-US"/>
              </w:rPr>
              <w:t>2x M.2 for SSD;</w:t>
            </w:r>
          </w:p>
          <w:p w14:paraId="5B1A12CD" w14:textId="77777777" w:rsidR="009C43AD" w:rsidRPr="0093068D" w:rsidRDefault="009C43AD" w:rsidP="00FF1EA2">
            <w:pPr>
              <w:spacing w:after="0"/>
              <w:rPr>
                <w:rFonts w:ascii="Arial" w:hAnsi="Arial" w:cs="Arial"/>
                <w:iCs/>
              </w:rPr>
            </w:pPr>
            <w:r w:rsidRPr="0093068D">
              <w:rPr>
                <w:rFonts w:ascii="Arial" w:hAnsi="Arial" w:cs="Arial"/>
                <w:iCs/>
                <w:lang w:val="en-US"/>
              </w:rPr>
              <w:t>2</w:t>
            </w:r>
            <w:r w:rsidRPr="0093068D">
              <w:rPr>
                <w:rFonts w:ascii="Arial" w:eastAsia="Times New Roman" w:hAnsi="Arial" w:cs="Arial"/>
                <w:iCs/>
                <w:lang w:val="en-US"/>
              </w:rPr>
              <w:t>x SATA 3.0.</w:t>
            </w:r>
          </w:p>
        </w:tc>
        <w:tc>
          <w:tcPr>
            <w:tcW w:w="2371" w:type="pct"/>
            <w:tcBorders>
              <w:top w:val="single" w:sz="4" w:space="0" w:color="auto"/>
              <w:left w:val="single" w:sz="4" w:space="0" w:color="auto"/>
              <w:bottom w:val="single" w:sz="4" w:space="0" w:color="auto"/>
              <w:right w:val="single" w:sz="4" w:space="0" w:color="auto"/>
            </w:tcBorders>
          </w:tcPr>
          <w:p w14:paraId="12502887" w14:textId="77777777" w:rsidR="00297FA5" w:rsidRPr="0093068D" w:rsidRDefault="00297FA5" w:rsidP="00297FA5">
            <w:pPr>
              <w:spacing w:after="0"/>
              <w:rPr>
                <w:rFonts w:ascii="Arial" w:hAnsi="Arial" w:cs="Arial"/>
              </w:rPr>
            </w:pPr>
            <w:r w:rsidRPr="0093068D">
              <w:rPr>
                <w:rFonts w:ascii="Arial" w:hAnsi="Arial" w:cs="Arial"/>
              </w:rPr>
              <w:t>CPU:1 x PCI Express x16 slot, supporting PCIe 4.0 and running at x16 (PCIEX16)</w:t>
            </w:r>
          </w:p>
          <w:p w14:paraId="282F85A8" w14:textId="77777777" w:rsidR="009C43AD" w:rsidRPr="0093068D" w:rsidRDefault="00297FA5" w:rsidP="00297FA5">
            <w:pPr>
              <w:spacing w:after="0"/>
              <w:rPr>
                <w:rFonts w:ascii="Arial" w:hAnsi="Arial" w:cs="Arial"/>
              </w:rPr>
            </w:pPr>
            <w:r w:rsidRPr="0093068D">
              <w:rPr>
                <w:rFonts w:ascii="Arial" w:hAnsi="Arial" w:cs="Arial"/>
              </w:rPr>
              <w:t>Chipset: 4 x PCI Express x16 slots, supporting PCIe 3.0 and running at x1 (PCIEX1_1,PCIEX1_3~PCIEX1_5)</w:t>
            </w:r>
          </w:p>
          <w:p w14:paraId="422743DD" w14:textId="77777777" w:rsidR="00297FA5" w:rsidRPr="0093068D" w:rsidRDefault="00297FA5" w:rsidP="00297FA5">
            <w:pPr>
              <w:spacing w:after="0"/>
              <w:rPr>
                <w:rFonts w:ascii="Arial" w:hAnsi="Arial" w:cs="Arial"/>
              </w:rPr>
            </w:pPr>
            <w:r w:rsidRPr="0093068D">
              <w:rPr>
                <w:rFonts w:ascii="Arial" w:hAnsi="Arial" w:cs="Arial"/>
              </w:rPr>
              <w:t>CPU:1 x M.2 connector (Socket 3, M key, type 22110/2280 PCIe 4.0 x4/x2 SSD support) (M2A_CPU)</w:t>
            </w:r>
          </w:p>
          <w:p w14:paraId="77635A36" w14:textId="77777777" w:rsidR="00297FA5" w:rsidRPr="0093068D" w:rsidRDefault="00297FA5" w:rsidP="00297FA5">
            <w:pPr>
              <w:spacing w:after="0"/>
              <w:rPr>
                <w:rFonts w:ascii="Arial" w:hAnsi="Arial" w:cs="Arial"/>
              </w:rPr>
            </w:pPr>
            <w:r w:rsidRPr="0093068D">
              <w:rPr>
                <w:rFonts w:ascii="Arial" w:hAnsi="Arial" w:cs="Arial"/>
              </w:rPr>
              <w:t>Chipset:1 x M.2 connector (Socket 3, M key, type 2280 PCIe 4.0 x4/x2 SSD support) (M2P_SB)</w:t>
            </w:r>
          </w:p>
          <w:p w14:paraId="3988BD28" w14:textId="77777777" w:rsidR="00297FA5" w:rsidRPr="0093068D" w:rsidRDefault="00297FA5" w:rsidP="00297FA5">
            <w:pPr>
              <w:spacing w:after="0"/>
              <w:rPr>
                <w:rFonts w:ascii="Arial" w:hAnsi="Arial" w:cs="Arial"/>
              </w:rPr>
            </w:pPr>
            <w:r w:rsidRPr="0093068D">
              <w:rPr>
                <w:rFonts w:ascii="Arial" w:hAnsi="Arial" w:cs="Arial"/>
              </w:rPr>
              <w:t>4 x SATA 6Gb/s connectors</w:t>
            </w:r>
          </w:p>
        </w:tc>
      </w:tr>
      <w:tr w:rsidR="007106F9" w:rsidRPr="0093068D" w14:paraId="705D0976"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6072E4F9" w14:textId="77777777" w:rsidR="009C43AD" w:rsidRPr="0093068D" w:rsidRDefault="009C43AD" w:rsidP="00FF1EA2">
            <w:pPr>
              <w:jc w:val="center"/>
              <w:rPr>
                <w:rFonts w:ascii="Arial" w:hAnsi="Arial" w:cs="Arial"/>
                <w:lang w:val="en-US"/>
              </w:rPr>
            </w:pPr>
            <w:r w:rsidRPr="0093068D">
              <w:rPr>
                <w:rFonts w:ascii="Arial" w:hAnsi="Arial" w:cs="Arial"/>
                <w:lang w:val="en-US"/>
              </w:rPr>
              <w:t>14.</w:t>
            </w:r>
          </w:p>
        </w:tc>
        <w:tc>
          <w:tcPr>
            <w:tcW w:w="789" w:type="pct"/>
            <w:tcBorders>
              <w:top w:val="single" w:sz="4" w:space="0" w:color="auto"/>
              <w:left w:val="single" w:sz="4" w:space="0" w:color="auto"/>
              <w:bottom w:val="single" w:sz="4" w:space="0" w:color="auto"/>
              <w:right w:val="single" w:sz="4" w:space="0" w:color="auto"/>
            </w:tcBorders>
          </w:tcPr>
          <w:p w14:paraId="32C71E37" w14:textId="77777777" w:rsidR="009C43AD" w:rsidRPr="0093068D" w:rsidRDefault="009C43AD" w:rsidP="00FF1EA2">
            <w:pPr>
              <w:rPr>
                <w:rFonts w:ascii="Arial" w:hAnsi="Arial" w:cs="Arial"/>
                <w:iCs/>
              </w:rPr>
            </w:pPr>
            <w:r w:rsidRPr="0093068D">
              <w:rPr>
                <w:rFonts w:ascii="Arial" w:hAnsi="Arial" w:cs="Arial"/>
                <w:iCs/>
              </w:rPr>
              <w:t>Reikalavimai surinkimui*</w:t>
            </w:r>
          </w:p>
        </w:tc>
        <w:tc>
          <w:tcPr>
            <w:tcW w:w="1597" w:type="pct"/>
            <w:tcBorders>
              <w:top w:val="single" w:sz="4" w:space="0" w:color="auto"/>
              <w:left w:val="single" w:sz="4" w:space="0" w:color="auto"/>
              <w:bottom w:val="single" w:sz="4" w:space="0" w:color="auto"/>
              <w:right w:val="single" w:sz="4" w:space="0" w:color="auto"/>
            </w:tcBorders>
          </w:tcPr>
          <w:p w14:paraId="1BDF0431" w14:textId="77777777" w:rsidR="009C43AD" w:rsidRPr="0093068D" w:rsidRDefault="009C43AD" w:rsidP="00FF1EA2">
            <w:pPr>
              <w:spacing w:after="0"/>
              <w:rPr>
                <w:rFonts w:ascii="Arial" w:hAnsi="Arial" w:cs="Arial"/>
                <w:iCs/>
              </w:rPr>
            </w:pPr>
            <w:r w:rsidRPr="0093068D">
              <w:rPr>
                <w:rFonts w:ascii="Arial" w:hAnsi="Arial" w:cs="Arial"/>
                <w:iCs/>
                <w:noProof/>
              </w:rPr>
              <w:t>Visa įranga turi būti gamykliškai</w:t>
            </w:r>
            <w:r w:rsidRPr="0093068D">
              <w:rPr>
                <w:rFonts w:ascii="Arial" w:hAnsi="Arial" w:cs="Arial"/>
                <w:iCs/>
              </w:rPr>
              <w:t xml:space="preserve"> nauja (angl. „brand new“). Gamykliškai atnaujinti (angl. „renew“ / „refurbished“ /„remarked“) komponentai neleistini.</w:t>
            </w:r>
          </w:p>
        </w:tc>
        <w:tc>
          <w:tcPr>
            <w:tcW w:w="2371" w:type="pct"/>
            <w:tcBorders>
              <w:top w:val="single" w:sz="4" w:space="0" w:color="auto"/>
              <w:left w:val="single" w:sz="4" w:space="0" w:color="auto"/>
              <w:bottom w:val="single" w:sz="4" w:space="0" w:color="auto"/>
              <w:right w:val="single" w:sz="4" w:space="0" w:color="auto"/>
            </w:tcBorders>
          </w:tcPr>
          <w:p w14:paraId="55B087F8" w14:textId="77777777" w:rsidR="009C43AD" w:rsidRPr="0093068D" w:rsidRDefault="00297FA5" w:rsidP="00297FA5">
            <w:pPr>
              <w:rPr>
                <w:rFonts w:ascii="Arial" w:hAnsi="Arial" w:cs="Arial"/>
              </w:rPr>
            </w:pPr>
            <w:r w:rsidRPr="0093068D">
              <w:rPr>
                <w:rFonts w:ascii="Arial" w:hAnsi="Arial" w:cs="Arial"/>
              </w:rPr>
              <w:t>Visa įranga gamykliškai nauja (angl. „brand new“).</w:t>
            </w:r>
          </w:p>
        </w:tc>
      </w:tr>
      <w:tr w:rsidR="007106F9" w:rsidRPr="0093068D" w14:paraId="689C1B9B"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3C40E1F0" w14:textId="77777777" w:rsidR="009C43AD" w:rsidRPr="0093068D" w:rsidRDefault="009C43AD" w:rsidP="00FF1EA2">
            <w:pPr>
              <w:jc w:val="center"/>
              <w:rPr>
                <w:rFonts w:ascii="Arial" w:hAnsi="Arial" w:cs="Arial"/>
                <w:lang w:val="en-US"/>
              </w:rPr>
            </w:pPr>
            <w:r w:rsidRPr="0093068D">
              <w:rPr>
                <w:rFonts w:ascii="Arial" w:hAnsi="Arial" w:cs="Arial"/>
                <w:lang w:val="en-US"/>
              </w:rPr>
              <w:lastRenderedPageBreak/>
              <w:t>15.</w:t>
            </w:r>
          </w:p>
        </w:tc>
        <w:tc>
          <w:tcPr>
            <w:tcW w:w="789" w:type="pct"/>
            <w:tcBorders>
              <w:top w:val="single" w:sz="4" w:space="0" w:color="auto"/>
              <w:left w:val="single" w:sz="4" w:space="0" w:color="auto"/>
              <w:bottom w:val="single" w:sz="4" w:space="0" w:color="auto"/>
              <w:right w:val="single" w:sz="4" w:space="0" w:color="auto"/>
            </w:tcBorders>
          </w:tcPr>
          <w:p w14:paraId="20288796" w14:textId="77777777" w:rsidR="009C43AD" w:rsidRPr="0093068D" w:rsidRDefault="009C43AD" w:rsidP="00FF1EA2">
            <w:pPr>
              <w:rPr>
                <w:rFonts w:ascii="Arial" w:hAnsi="Arial" w:cs="Arial"/>
                <w:iCs/>
              </w:rPr>
            </w:pPr>
            <w:r w:rsidRPr="0093068D">
              <w:rPr>
                <w:rFonts w:ascii="Arial" w:hAnsi="Arial" w:cs="Arial"/>
                <w:iCs/>
              </w:rPr>
              <w:t>Tvarkyklės</w:t>
            </w:r>
            <w:r w:rsidRPr="0093068D">
              <w:rPr>
                <w:rFonts w:ascii="Arial" w:hAnsi="Arial" w:cs="Arial"/>
                <w:iCs/>
                <w:lang w:val="en-US"/>
              </w:rPr>
              <w:t>*</w:t>
            </w:r>
          </w:p>
        </w:tc>
        <w:tc>
          <w:tcPr>
            <w:tcW w:w="1597" w:type="pct"/>
            <w:tcBorders>
              <w:top w:val="single" w:sz="4" w:space="0" w:color="auto"/>
              <w:left w:val="single" w:sz="4" w:space="0" w:color="auto"/>
              <w:bottom w:val="single" w:sz="4" w:space="0" w:color="auto"/>
              <w:right w:val="single" w:sz="4" w:space="0" w:color="auto"/>
            </w:tcBorders>
          </w:tcPr>
          <w:p w14:paraId="4DE63F56" w14:textId="77777777" w:rsidR="009C43AD" w:rsidRPr="0093068D" w:rsidRDefault="009C43AD" w:rsidP="00FF1EA2">
            <w:pPr>
              <w:spacing w:after="0"/>
              <w:rPr>
                <w:rFonts w:ascii="Arial" w:hAnsi="Arial" w:cs="Arial"/>
                <w:iCs/>
              </w:rPr>
            </w:pPr>
            <w:r w:rsidRPr="0093068D">
              <w:rPr>
                <w:rFonts w:ascii="Arial" w:hAnsi="Arial" w:cs="Arial"/>
                <w:iCs/>
              </w:rPr>
              <w:t xml:space="preserve">Pirkėjas turi turėti galimybę atsisiųsti iš gamintojo tinklalapio tvarkykles kompiuterinei įrangai pagal kompiuterio identifikacinį kodą arba modelį </w:t>
            </w:r>
            <w:r w:rsidRPr="0093068D">
              <w:rPr>
                <w:rFonts w:ascii="Arial" w:hAnsi="Arial" w:cs="Arial"/>
                <w:i/>
                <w:iCs/>
                <w:color w:val="FF0000"/>
              </w:rPr>
              <w:t>(pateikti gamintojo tinklalapio nuorodą (-as)).</w:t>
            </w:r>
          </w:p>
        </w:tc>
        <w:tc>
          <w:tcPr>
            <w:tcW w:w="2371" w:type="pct"/>
            <w:tcBorders>
              <w:top w:val="single" w:sz="4" w:space="0" w:color="auto"/>
              <w:left w:val="single" w:sz="4" w:space="0" w:color="auto"/>
              <w:bottom w:val="single" w:sz="4" w:space="0" w:color="auto"/>
              <w:right w:val="single" w:sz="4" w:space="0" w:color="auto"/>
            </w:tcBorders>
          </w:tcPr>
          <w:p w14:paraId="1518A8C7" w14:textId="77777777" w:rsidR="009C43AD" w:rsidRPr="0093068D" w:rsidRDefault="00297FA5" w:rsidP="00297FA5">
            <w:pPr>
              <w:spacing w:after="0"/>
              <w:jc w:val="both"/>
              <w:rPr>
                <w:rFonts w:ascii="Arial" w:hAnsi="Arial" w:cs="Arial"/>
              </w:rPr>
            </w:pPr>
            <w:r w:rsidRPr="0093068D">
              <w:rPr>
                <w:rFonts w:ascii="Arial" w:hAnsi="Arial" w:cs="Arial"/>
              </w:rPr>
              <w:t>Pirkėjas turi galimybę atsisiųsti iš gamintojo tinklalapio tvarkykles kompiuterinei įrangai pagal kompiuterio identifikacinį kodą</w:t>
            </w:r>
          </w:p>
          <w:p w14:paraId="6E0F884C" w14:textId="77777777" w:rsidR="00297FA5" w:rsidRPr="0093068D" w:rsidRDefault="00297FA5" w:rsidP="00220088">
            <w:pPr>
              <w:spacing w:after="0"/>
              <w:jc w:val="both"/>
              <w:rPr>
                <w:rFonts w:ascii="Arial" w:hAnsi="Arial" w:cs="Arial"/>
              </w:rPr>
            </w:pPr>
            <w:r w:rsidRPr="0093068D">
              <w:rPr>
                <w:rFonts w:ascii="Arial" w:hAnsi="Arial" w:cs="Arial"/>
              </w:rPr>
              <w:t xml:space="preserve">Pateikiame nuorodą ir prisijungimo </w:t>
            </w:r>
            <w:r w:rsidR="00220088" w:rsidRPr="0093068D">
              <w:rPr>
                <w:rFonts w:ascii="Arial" w:hAnsi="Arial" w:cs="Arial"/>
              </w:rPr>
              <w:t>aprašymą</w:t>
            </w:r>
          </w:p>
          <w:p w14:paraId="64ECB9AD" w14:textId="77777777" w:rsidR="00220088" w:rsidRPr="0093068D" w:rsidRDefault="00CC1399" w:rsidP="00220088">
            <w:pPr>
              <w:jc w:val="both"/>
              <w:rPr>
                <w:rFonts w:ascii="Arial" w:hAnsi="Arial" w:cs="Arial"/>
              </w:rPr>
            </w:pPr>
            <w:hyperlink r:id="rId15" w:history="1">
              <w:r w:rsidR="00220088" w:rsidRPr="0093068D">
                <w:rPr>
                  <w:rStyle w:val="Hyperlink"/>
                  <w:rFonts w:ascii="Arial" w:hAnsi="Arial" w:cs="Arial"/>
                </w:rPr>
                <w:t>https://www.inida.lt/index.php?lang=2&amp;cl=content&amp;oxloadid=inida_menu_paslaugos&amp;fnc=logout&amp;redirected=1</w:t>
              </w:r>
            </w:hyperlink>
            <w:r w:rsidR="00220088" w:rsidRPr="0093068D">
              <w:rPr>
                <w:rFonts w:ascii="Arial" w:hAnsi="Arial" w:cs="Arial"/>
              </w:rPr>
              <w:t xml:space="preserve"> </w:t>
            </w:r>
          </w:p>
        </w:tc>
      </w:tr>
      <w:tr w:rsidR="007106F9" w:rsidRPr="0093068D" w14:paraId="72883E1A"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47DBE984" w14:textId="77777777" w:rsidR="009C43AD" w:rsidRPr="0093068D" w:rsidRDefault="009C43AD" w:rsidP="00FF1EA2">
            <w:pPr>
              <w:jc w:val="center"/>
              <w:rPr>
                <w:rFonts w:ascii="Arial" w:hAnsi="Arial" w:cs="Arial"/>
              </w:rPr>
            </w:pPr>
            <w:r w:rsidRPr="0093068D">
              <w:rPr>
                <w:rFonts w:ascii="Arial" w:hAnsi="Arial" w:cs="Arial"/>
                <w:lang w:val="en-US"/>
              </w:rPr>
              <w:t>16.</w:t>
            </w:r>
          </w:p>
        </w:tc>
        <w:tc>
          <w:tcPr>
            <w:tcW w:w="789" w:type="pct"/>
            <w:tcBorders>
              <w:top w:val="single" w:sz="4" w:space="0" w:color="auto"/>
              <w:left w:val="single" w:sz="4" w:space="0" w:color="auto"/>
              <w:bottom w:val="single" w:sz="4" w:space="0" w:color="auto"/>
              <w:right w:val="single" w:sz="4" w:space="0" w:color="auto"/>
            </w:tcBorders>
          </w:tcPr>
          <w:p w14:paraId="5A9A4F7C" w14:textId="77777777" w:rsidR="009C43AD" w:rsidRPr="0093068D" w:rsidRDefault="009C43AD" w:rsidP="00FF1EA2">
            <w:pPr>
              <w:rPr>
                <w:rFonts w:ascii="Arial" w:hAnsi="Arial" w:cs="Arial"/>
                <w:iCs/>
              </w:rPr>
            </w:pPr>
            <w:r w:rsidRPr="0093068D">
              <w:rPr>
                <w:rFonts w:ascii="Arial" w:hAnsi="Arial" w:cs="Arial"/>
                <w:iCs/>
              </w:rPr>
              <w:t>Suderinamumas*</w:t>
            </w:r>
          </w:p>
        </w:tc>
        <w:tc>
          <w:tcPr>
            <w:tcW w:w="1597" w:type="pct"/>
            <w:tcBorders>
              <w:top w:val="single" w:sz="4" w:space="0" w:color="auto"/>
              <w:left w:val="single" w:sz="4" w:space="0" w:color="auto"/>
              <w:bottom w:val="single" w:sz="4" w:space="0" w:color="auto"/>
              <w:right w:val="single" w:sz="4" w:space="0" w:color="auto"/>
            </w:tcBorders>
          </w:tcPr>
          <w:p w14:paraId="6CE81C6A" w14:textId="77777777" w:rsidR="009C43AD" w:rsidRPr="0093068D" w:rsidRDefault="009C43AD" w:rsidP="00FF1EA2">
            <w:pPr>
              <w:spacing w:after="0"/>
              <w:rPr>
                <w:rFonts w:ascii="Arial" w:hAnsi="Arial" w:cs="Arial"/>
                <w:iCs/>
              </w:rPr>
            </w:pPr>
            <w:r w:rsidRPr="0093068D">
              <w:rPr>
                <w:rFonts w:ascii="Arial" w:hAnsi="Arial" w:cs="Arial"/>
                <w:iCs/>
              </w:rPr>
              <w:t>Sistema turi būti suderinama ir atitikti Microsoft Windows 11 reikalavimus.</w:t>
            </w:r>
          </w:p>
        </w:tc>
        <w:tc>
          <w:tcPr>
            <w:tcW w:w="2371" w:type="pct"/>
            <w:tcBorders>
              <w:top w:val="single" w:sz="4" w:space="0" w:color="auto"/>
              <w:left w:val="single" w:sz="4" w:space="0" w:color="auto"/>
              <w:bottom w:val="single" w:sz="4" w:space="0" w:color="auto"/>
              <w:right w:val="single" w:sz="4" w:space="0" w:color="auto"/>
            </w:tcBorders>
          </w:tcPr>
          <w:p w14:paraId="1F96FC94" w14:textId="77777777" w:rsidR="00220088" w:rsidRPr="0093068D" w:rsidRDefault="00220088" w:rsidP="00220088">
            <w:pPr>
              <w:spacing w:after="0"/>
              <w:rPr>
                <w:rFonts w:ascii="Arial" w:hAnsi="Arial" w:cs="Arial"/>
              </w:rPr>
            </w:pPr>
            <w:r w:rsidRPr="0093068D">
              <w:rPr>
                <w:rFonts w:ascii="Arial" w:hAnsi="Arial" w:cs="Arial"/>
              </w:rPr>
              <w:t>Sistema suderinama ir atitinka Microsoft Windows 11 reikalavimus.</w:t>
            </w:r>
          </w:p>
          <w:p w14:paraId="7E648D28" w14:textId="77777777" w:rsidR="009C43AD" w:rsidRPr="0093068D" w:rsidRDefault="00220088" w:rsidP="00220088">
            <w:pPr>
              <w:spacing w:after="0"/>
              <w:rPr>
                <w:rFonts w:ascii="Arial" w:hAnsi="Arial" w:cs="Arial"/>
              </w:rPr>
            </w:pPr>
            <w:r w:rsidRPr="0093068D">
              <w:rPr>
                <w:rFonts w:ascii="Arial" w:hAnsi="Arial" w:cs="Arial"/>
              </w:rPr>
              <w:t>Kompiuteris turi būti paženklintas CE atitikties ženklu.</w:t>
            </w:r>
          </w:p>
        </w:tc>
      </w:tr>
      <w:tr w:rsidR="007106F9" w:rsidRPr="0093068D" w14:paraId="07B48F32"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6FC34DF9" w14:textId="77777777" w:rsidR="009C43AD" w:rsidRPr="0093068D" w:rsidRDefault="009C43AD" w:rsidP="00FF1EA2">
            <w:pPr>
              <w:jc w:val="center"/>
              <w:rPr>
                <w:rFonts w:ascii="Arial" w:hAnsi="Arial" w:cs="Arial"/>
              </w:rPr>
            </w:pPr>
            <w:r w:rsidRPr="0093068D">
              <w:rPr>
                <w:rFonts w:ascii="Arial" w:hAnsi="Arial" w:cs="Arial"/>
              </w:rPr>
              <w:t>17.</w:t>
            </w:r>
          </w:p>
        </w:tc>
        <w:tc>
          <w:tcPr>
            <w:tcW w:w="789" w:type="pct"/>
            <w:tcBorders>
              <w:top w:val="single" w:sz="4" w:space="0" w:color="auto"/>
              <w:left w:val="single" w:sz="4" w:space="0" w:color="auto"/>
              <w:bottom w:val="single" w:sz="4" w:space="0" w:color="auto"/>
              <w:right w:val="single" w:sz="4" w:space="0" w:color="auto"/>
            </w:tcBorders>
          </w:tcPr>
          <w:p w14:paraId="32934444" w14:textId="77777777" w:rsidR="009C43AD" w:rsidRPr="0093068D" w:rsidRDefault="009C43AD" w:rsidP="00FF1EA2">
            <w:pPr>
              <w:spacing w:after="0"/>
              <w:rPr>
                <w:rFonts w:ascii="Arial" w:hAnsi="Arial" w:cs="Arial"/>
                <w:iCs/>
              </w:rPr>
            </w:pPr>
            <w:r w:rsidRPr="0093068D">
              <w:rPr>
                <w:rFonts w:ascii="Arial" w:eastAsia="Batang" w:hAnsi="Arial" w:cs="Arial"/>
                <w:noProof/>
                <w:lang w:eastAsia="ar-SA"/>
              </w:rPr>
              <w:t>CE (</w:t>
            </w:r>
            <w:r w:rsidRPr="0093068D">
              <w:rPr>
                <w:rFonts w:ascii="Arial" w:hAnsi="Arial" w:cs="Arial"/>
                <w:i/>
                <w:iCs/>
              </w:rPr>
              <w:t>Conformité Européene</w:t>
            </w:r>
            <w:r w:rsidRPr="0093068D">
              <w:rPr>
                <w:rFonts w:ascii="Arial" w:hAnsi="Arial" w:cs="Arial"/>
              </w:rPr>
              <w:t>)</w:t>
            </w:r>
            <w:r w:rsidRPr="0093068D">
              <w:rPr>
                <w:rFonts w:ascii="Arial" w:eastAsia="Batang" w:hAnsi="Arial" w:cs="Arial"/>
                <w:noProof/>
                <w:lang w:eastAsia="ar-SA"/>
              </w:rPr>
              <w:t xml:space="preserve"> atitiktis*</w:t>
            </w:r>
          </w:p>
        </w:tc>
        <w:tc>
          <w:tcPr>
            <w:tcW w:w="1597" w:type="pct"/>
            <w:tcBorders>
              <w:top w:val="single" w:sz="4" w:space="0" w:color="auto"/>
              <w:left w:val="single" w:sz="4" w:space="0" w:color="auto"/>
              <w:bottom w:val="single" w:sz="4" w:space="0" w:color="auto"/>
              <w:right w:val="single" w:sz="4" w:space="0" w:color="auto"/>
            </w:tcBorders>
          </w:tcPr>
          <w:p w14:paraId="56AEB374" w14:textId="77777777" w:rsidR="009C43AD" w:rsidRPr="0093068D" w:rsidRDefault="009C43AD" w:rsidP="00FF1EA2">
            <w:pPr>
              <w:spacing w:after="0"/>
              <w:rPr>
                <w:rFonts w:ascii="Arial" w:hAnsi="Arial" w:cs="Arial"/>
                <w:iCs/>
              </w:rPr>
            </w:pPr>
            <w:r w:rsidRPr="0093068D">
              <w:rPr>
                <w:rFonts w:ascii="Arial" w:hAnsi="Arial" w:cs="Arial"/>
              </w:rPr>
              <w:t>Kompiuteris turi būti paženklintas CE atitikties ženklu.</w:t>
            </w:r>
          </w:p>
        </w:tc>
        <w:tc>
          <w:tcPr>
            <w:tcW w:w="2371" w:type="pct"/>
            <w:tcBorders>
              <w:top w:val="single" w:sz="4" w:space="0" w:color="auto"/>
              <w:left w:val="single" w:sz="4" w:space="0" w:color="auto"/>
              <w:bottom w:val="single" w:sz="4" w:space="0" w:color="auto"/>
              <w:right w:val="single" w:sz="4" w:space="0" w:color="auto"/>
            </w:tcBorders>
          </w:tcPr>
          <w:p w14:paraId="07273F50" w14:textId="77777777" w:rsidR="009C43AD" w:rsidRPr="0093068D" w:rsidRDefault="00220088" w:rsidP="00220088">
            <w:pPr>
              <w:rPr>
                <w:rFonts w:ascii="Arial" w:hAnsi="Arial" w:cs="Arial"/>
              </w:rPr>
            </w:pPr>
            <w:r w:rsidRPr="0093068D">
              <w:rPr>
                <w:rFonts w:ascii="Arial" w:hAnsi="Arial" w:cs="Arial"/>
              </w:rPr>
              <w:t>Kompiuteris paženklintas CE atitikties ženklu.</w:t>
            </w:r>
          </w:p>
        </w:tc>
      </w:tr>
      <w:tr w:rsidR="007106F9" w:rsidRPr="0093068D" w14:paraId="696E58B2"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34E62E4E" w14:textId="77777777" w:rsidR="009C43AD" w:rsidRPr="0093068D" w:rsidRDefault="009C43AD" w:rsidP="00FF1EA2">
            <w:pPr>
              <w:jc w:val="center"/>
              <w:rPr>
                <w:rFonts w:ascii="Arial" w:hAnsi="Arial" w:cs="Arial"/>
              </w:rPr>
            </w:pPr>
          </w:p>
        </w:tc>
        <w:tc>
          <w:tcPr>
            <w:tcW w:w="789" w:type="pct"/>
            <w:tcBorders>
              <w:top w:val="single" w:sz="4" w:space="0" w:color="auto"/>
              <w:left w:val="single" w:sz="4" w:space="0" w:color="auto"/>
              <w:bottom w:val="single" w:sz="4" w:space="0" w:color="auto"/>
              <w:right w:val="single" w:sz="4" w:space="0" w:color="auto"/>
            </w:tcBorders>
          </w:tcPr>
          <w:p w14:paraId="7D8B4890" w14:textId="77777777" w:rsidR="009C43AD" w:rsidRPr="0093068D" w:rsidRDefault="009C43AD" w:rsidP="00FF1EA2">
            <w:pPr>
              <w:rPr>
                <w:rFonts w:ascii="Arial" w:hAnsi="Arial" w:cs="Arial"/>
                <w:iCs/>
              </w:rPr>
            </w:pPr>
            <w:r w:rsidRPr="0093068D">
              <w:rPr>
                <w:rFonts w:ascii="Arial" w:eastAsia="Calibri" w:hAnsi="Arial" w:cs="Arial"/>
                <w:lang w:eastAsia="lt-LT"/>
              </w:rPr>
              <w:t>Garantinis laikotarpis*</w:t>
            </w:r>
          </w:p>
        </w:tc>
        <w:tc>
          <w:tcPr>
            <w:tcW w:w="1597" w:type="pct"/>
            <w:tcBorders>
              <w:top w:val="single" w:sz="4" w:space="0" w:color="auto"/>
              <w:left w:val="single" w:sz="4" w:space="0" w:color="auto"/>
              <w:bottom w:val="single" w:sz="4" w:space="0" w:color="auto"/>
              <w:right w:val="single" w:sz="4" w:space="0" w:color="auto"/>
            </w:tcBorders>
          </w:tcPr>
          <w:p w14:paraId="636BC188" w14:textId="77777777" w:rsidR="009C43AD" w:rsidRPr="0093068D" w:rsidRDefault="009C43AD" w:rsidP="00FF1EA2">
            <w:pPr>
              <w:spacing w:after="0"/>
              <w:jc w:val="both"/>
              <w:rPr>
                <w:rFonts w:ascii="Arial" w:hAnsi="Arial" w:cs="Arial"/>
              </w:rPr>
            </w:pPr>
            <w:r w:rsidRPr="0093068D">
              <w:rPr>
                <w:rFonts w:ascii="Arial" w:hAnsi="Arial" w:cs="Arial"/>
              </w:rPr>
              <w:t xml:space="preserve">Visai techninei įrangai, turi būti suteikiama garantija ir garantinė priežiūra,  kurios trukmė - ne mažesnė kaip 24 mėnesiai. </w:t>
            </w:r>
          </w:p>
          <w:p w14:paraId="37EC7D1C" w14:textId="77777777" w:rsidR="009C43AD" w:rsidRPr="0093068D" w:rsidRDefault="009C43AD" w:rsidP="00FF1EA2">
            <w:pPr>
              <w:spacing w:after="0"/>
              <w:jc w:val="both"/>
              <w:rPr>
                <w:rFonts w:ascii="Arial" w:hAnsi="Arial" w:cs="Arial"/>
              </w:rPr>
            </w:pPr>
            <w:r w:rsidRPr="0093068D">
              <w:rPr>
                <w:rFonts w:ascii="Arial" w:hAnsi="Arial" w:cs="Arial"/>
              </w:rPr>
              <w:t>Garantinio termino laikotarpiu Tiekėjas turi garantuoti nemokamą dalių tiekimą ir nemokamus remonto darbus.</w:t>
            </w:r>
          </w:p>
          <w:p w14:paraId="06887AEF" w14:textId="77777777" w:rsidR="009C43AD" w:rsidRPr="0093068D" w:rsidRDefault="009C43AD" w:rsidP="00FF1EA2">
            <w:pPr>
              <w:spacing w:after="0"/>
              <w:jc w:val="both"/>
              <w:rPr>
                <w:rFonts w:ascii="Arial" w:hAnsi="Arial" w:cs="Arial"/>
                <w:iCs/>
              </w:rPr>
            </w:pPr>
            <w:r w:rsidRPr="0093068D">
              <w:rPr>
                <w:rFonts w:ascii="Arial" w:hAnsi="Arial" w:cs="Arial"/>
                <w:i/>
                <w:color w:val="0070C0"/>
                <w:u w:val="single"/>
              </w:rPr>
              <w:t>Pateikti</w:t>
            </w:r>
            <w:r w:rsidRPr="0093068D">
              <w:rPr>
                <w:rFonts w:ascii="Arial" w:hAnsi="Arial" w:cs="Arial"/>
              </w:rPr>
              <w:t xml:space="preserve"> techninio centro kontaktus (adresą, el. pašto adresą, tel. numerį).</w:t>
            </w:r>
          </w:p>
        </w:tc>
        <w:tc>
          <w:tcPr>
            <w:tcW w:w="2371" w:type="pct"/>
            <w:tcBorders>
              <w:top w:val="single" w:sz="4" w:space="0" w:color="auto"/>
              <w:left w:val="single" w:sz="4" w:space="0" w:color="auto"/>
              <w:bottom w:val="single" w:sz="4" w:space="0" w:color="auto"/>
              <w:right w:val="single" w:sz="4" w:space="0" w:color="auto"/>
            </w:tcBorders>
          </w:tcPr>
          <w:p w14:paraId="3CE0DB8C" w14:textId="77777777" w:rsidR="00163A0A" w:rsidRPr="0093068D" w:rsidRDefault="00163A0A" w:rsidP="00163A0A">
            <w:pPr>
              <w:spacing w:after="0"/>
              <w:rPr>
                <w:rFonts w:ascii="Arial" w:hAnsi="Arial" w:cs="Arial"/>
              </w:rPr>
            </w:pPr>
            <w:r w:rsidRPr="0093068D">
              <w:rPr>
                <w:rFonts w:ascii="Arial" w:hAnsi="Arial" w:cs="Arial"/>
              </w:rPr>
              <w:t xml:space="preserve">Visai techninei įrangai suteikiama garantija ir garantinė priežiūra,  kurios trukmė - 24 mėnesiai. </w:t>
            </w:r>
          </w:p>
          <w:p w14:paraId="19535098" w14:textId="77777777" w:rsidR="00163A0A" w:rsidRPr="0093068D" w:rsidRDefault="00163A0A" w:rsidP="00163A0A">
            <w:pPr>
              <w:spacing w:after="0"/>
              <w:rPr>
                <w:rFonts w:ascii="Arial" w:hAnsi="Arial" w:cs="Arial"/>
              </w:rPr>
            </w:pPr>
            <w:r w:rsidRPr="0093068D">
              <w:rPr>
                <w:rFonts w:ascii="Arial" w:hAnsi="Arial" w:cs="Arial"/>
              </w:rPr>
              <w:t>Garantinio termino laikotarpiu Tiekėjas garantuoja nemokamą dalių tiekimą ir nemokamus remonto darbus.</w:t>
            </w:r>
          </w:p>
          <w:p w14:paraId="2C479CAE" w14:textId="77777777" w:rsidR="009C43AD" w:rsidRPr="0093068D" w:rsidRDefault="00163A0A" w:rsidP="00163A0A">
            <w:pPr>
              <w:spacing w:after="0"/>
              <w:rPr>
                <w:rFonts w:ascii="Arial" w:hAnsi="Arial" w:cs="Arial"/>
              </w:rPr>
            </w:pPr>
            <w:r w:rsidRPr="0093068D">
              <w:rPr>
                <w:rFonts w:ascii="Arial" w:hAnsi="Arial" w:cs="Arial"/>
              </w:rPr>
              <w:t>Pateikiame techninio centro kontaktus :</w:t>
            </w:r>
          </w:p>
          <w:p w14:paraId="5252814C" w14:textId="77777777" w:rsidR="00163A0A" w:rsidRPr="0093068D" w:rsidRDefault="00163A0A" w:rsidP="00163A0A">
            <w:pPr>
              <w:spacing w:after="0"/>
              <w:jc w:val="both"/>
              <w:rPr>
                <w:rFonts w:ascii="Arial" w:hAnsi="Arial" w:cs="Arial"/>
                <w:color w:val="000000"/>
              </w:rPr>
            </w:pPr>
            <w:r w:rsidRPr="0093068D">
              <w:rPr>
                <w:rFonts w:ascii="Arial" w:hAnsi="Arial" w:cs="Arial"/>
                <w:color w:val="000000"/>
              </w:rPr>
              <w:t>UAB „Inida“</w:t>
            </w:r>
          </w:p>
          <w:p w14:paraId="42372264" w14:textId="77777777" w:rsidR="00163A0A" w:rsidRPr="0093068D" w:rsidRDefault="00163A0A" w:rsidP="00163A0A">
            <w:pPr>
              <w:spacing w:after="0"/>
              <w:jc w:val="both"/>
              <w:rPr>
                <w:rFonts w:ascii="Arial" w:hAnsi="Arial" w:cs="Arial"/>
                <w:color w:val="000000"/>
              </w:rPr>
            </w:pPr>
            <w:r w:rsidRPr="0093068D">
              <w:rPr>
                <w:rFonts w:ascii="Arial" w:hAnsi="Arial" w:cs="Arial"/>
                <w:color w:val="000000"/>
              </w:rPr>
              <w:t>V. Krėvės pr. 13A, LT-49488 Kaunas</w:t>
            </w:r>
          </w:p>
          <w:p w14:paraId="582F31BD" w14:textId="77777777" w:rsidR="00163A0A" w:rsidRPr="0093068D" w:rsidRDefault="00163A0A" w:rsidP="00163A0A">
            <w:pPr>
              <w:spacing w:after="0"/>
              <w:jc w:val="both"/>
              <w:rPr>
                <w:rFonts w:ascii="Arial" w:hAnsi="Arial" w:cs="Arial"/>
                <w:color w:val="000000"/>
              </w:rPr>
            </w:pPr>
            <w:r w:rsidRPr="0093068D">
              <w:rPr>
                <w:rFonts w:ascii="Arial" w:hAnsi="Arial" w:cs="Arial"/>
                <w:color w:val="000000"/>
              </w:rPr>
              <w:t>Garantinis ir pogarantinis aptarnavimas</w:t>
            </w:r>
          </w:p>
          <w:p w14:paraId="25941094" w14:textId="77777777" w:rsidR="00163A0A" w:rsidRPr="0093068D" w:rsidRDefault="00163A0A" w:rsidP="00163A0A">
            <w:pPr>
              <w:spacing w:after="0"/>
              <w:jc w:val="both"/>
              <w:rPr>
                <w:rFonts w:ascii="Arial" w:hAnsi="Arial" w:cs="Arial"/>
                <w:color w:val="000000"/>
              </w:rPr>
            </w:pPr>
            <w:r w:rsidRPr="0093068D">
              <w:rPr>
                <w:rFonts w:ascii="Arial" w:hAnsi="Arial" w:cs="Arial"/>
                <w:color w:val="000000"/>
              </w:rPr>
              <w:t>Tel.: +370-37-311105</w:t>
            </w:r>
          </w:p>
          <w:p w14:paraId="3C4CCD57" w14:textId="77777777" w:rsidR="00163A0A" w:rsidRPr="0093068D" w:rsidRDefault="00163A0A" w:rsidP="00163A0A">
            <w:pPr>
              <w:spacing w:after="0"/>
              <w:rPr>
                <w:rFonts w:ascii="Arial" w:hAnsi="Arial" w:cs="Arial"/>
              </w:rPr>
            </w:pPr>
            <w:r w:rsidRPr="0093068D">
              <w:rPr>
                <w:rFonts w:ascii="Arial" w:hAnsi="Arial" w:cs="Arial"/>
                <w:color w:val="000000"/>
              </w:rPr>
              <w:t xml:space="preserve">El. p.: </w:t>
            </w:r>
            <w:hyperlink r:id="rId16" w:history="1">
              <w:r w:rsidRPr="0093068D">
                <w:rPr>
                  <w:rStyle w:val="Hyperlink"/>
                  <w:rFonts w:ascii="Arial" w:hAnsi="Arial" w:cs="Arial"/>
                </w:rPr>
                <w:t>tc@inida.lt</w:t>
              </w:r>
            </w:hyperlink>
          </w:p>
        </w:tc>
      </w:tr>
      <w:tr w:rsidR="007106F9" w:rsidRPr="0093068D" w14:paraId="27EE313A"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494D998D" w14:textId="77777777" w:rsidR="009C43AD" w:rsidRPr="0093068D" w:rsidRDefault="009C43AD" w:rsidP="00FF1EA2">
            <w:pPr>
              <w:jc w:val="center"/>
              <w:rPr>
                <w:rFonts w:ascii="Arial" w:hAnsi="Arial" w:cs="Arial"/>
              </w:rPr>
            </w:pPr>
            <w:r w:rsidRPr="0093068D">
              <w:rPr>
                <w:rFonts w:ascii="Arial" w:hAnsi="Arial" w:cs="Arial"/>
              </w:rPr>
              <w:t>18.</w:t>
            </w:r>
          </w:p>
        </w:tc>
        <w:tc>
          <w:tcPr>
            <w:tcW w:w="789" w:type="pct"/>
            <w:tcBorders>
              <w:top w:val="single" w:sz="4" w:space="0" w:color="auto"/>
              <w:left w:val="single" w:sz="4" w:space="0" w:color="auto"/>
              <w:bottom w:val="single" w:sz="4" w:space="0" w:color="auto"/>
              <w:right w:val="single" w:sz="4" w:space="0" w:color="auto"/>
            </w:tcBorders>
          </w:tcPr>
          <w:p w14:paraId="41089DD9" w14:textId="77777777" w:rsidR="009C43AD" w:rsidRPr="0093068D" w:rsidRDefault="009C43AD" w:rsidP="00FF1EA2">
            <w:pPr>
              <w:rPr>
                <w:rFonts w:ascii="Arial" w:hAnsi="Arial" w:cs="Arial"/>
                <w:iCs/>
              </w:rPr>
            </w:pPr>
            <w:r w:rsidRPr="0093068D">
              <w:rPr>
                <w:rFonts w:ascii="Arial" w:eastAsia="Calibri" w:hAnsi="Arial" w:cs="Arial"/>
                <w:noProof/>
                <w:lang w:eastAsia="lt-LT"/>
              </w:rPr>
              <w:t>Garantinis aptarnavimas*</w:t>
            </w:r>
          </w:p>
        </w:tc>
        <w:tc>
          <w:tcPr>
            <w:tcW w:w="1597" w:type="pct"/>
            <w:tcBorders>
              <w:top w:val="single" w:sz="4" w:space="0" w:color="auto"/>
              <w:left w:val="single" w:sz="4" w:space="0" w:color="auto"/>
              <w:bottom w:val="single" w:sz="4" w:space="0" w:color="auto"/>
              <w:right w:val="single" w:sz="4" w:space="0" w:color="auto"/>
            </w:tcBorders>
          </w:tcPr>
          <w:p w14:paraId="029C6FB1" w14:textId="77777777" w:rsidR="009C43AD" w:rsidRPr="0093068D" w:rsidRDefault="00163A0A" w:rsidP="00FF1EA2">
            <w:pPr>
              <w:spacing w:after="0"/>
              <w:jc w:val="both"/>
              <w:rPr>
                <w:rFonts w:ascii="Arial" w:hAnsi="Arial" w:cs="Arial"/>
                <w:iCs/>
              </w:rPr>
            </w:pPr>
            <w:r w:rsidRPr="0093068D">
              <w:rPr>
                <w:rFonts w:ascii="Arial" w:hAnsi="Arial" w:cs="Arial"/>
                <w:iCs/>
              </w:rPr>
              <w:t>Garantinio aptarnavimo reakcijos po pranešimo apie gedimą greitis ne ilgiau kaip  per 3 (tris) darbo dienas.</w:t>
            </w:r>
          </w:p>
        </w:tc>
        <w:tc>
          <w:tcPr>
            <w:tcW w:w="2371" w:type="pct"/>
            <w:tcBorders>
              <w:top w:val="single" w:sz="4" w:space="0" w:color="auto"/>
              <w:left w:val="single" w:sz="4" w:space="0" w:color="auto"/>
              <w:bottom w:val="single" w:sz="4" w:space="0" w:color="auto"/>
              <w:right w:val="single" w:sz="4" w:space="0" w:color="auto"/>
            </w:tcBorders>
          </w:tcPr>
          <w:p w14:paraId="46759551" w14:textId="77777777" w:rsidR="009C43AD" w:rsidRPr="0093068D" w:rsidRDefault="00163A0A" w:rsidP="00FF1EA2">
            <w:pPr>
              <w:rPr>
                <w:rFonts w:ascii="Arial" w:hAnsi="Arial" w:cs="Arial"/>
              </w:rPr>
            </w:pPr>
            <w:r w:rsidRPr="0093068D">
              <w:rPr>
                <w:rFonts w:ascii="Arial" w:hAnsi="Arial" w:cs="Arial"/>
              </w:rPr>
              <w:t>Garantinio aptarnavimo reakcijos po pranešimo apie gedimą greitis ne ilgiau kaip  per 3 (tris) darbo dienas.</w:t>
            </w:r>
          </w:p>
        </w:tc>
      </w:tr>
      <w:tr w:rsidR="007106F9" w:rsidRPr="0093068D" w14:paraId="70D0D177"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77E33EA8" w14:textId="77777777" w:rsidR="009C43AD" w:rsidRPr="0093068D" w:rsidRDefault="009C43AD" w:rsidP="00FF1EA2">
            <w:pPr>
              <w:jc w:val="center"/>
              <w:rPr>
                <w:rFonts w:ascii="Arial" w:hAnsi="Arial" w:cs="Arial"/>
              </w:rPr>
            </w:pPr>
            <w:r w:rsidRPr="0093068D">
              <w:rPr>
                <w:rFonts w:ascii="Arial" w:hAnsi="Arial" w:cs="Arial"/>
              </w:rPr>
              <w:t>19.</w:t>
            </w:r>
          </w:p>
        </w:tc>
        <w:tc>
          <w:tcPr>
            <w:tcW w:w="789" w:type="pct"/>
            <w:tcBorders>
              <w:top w:val="single" w:sz="4" w:space="0" w:color="auto"/>
              <w:left w:val="single" w:sz="4" w:space="0" w:color="auto"/>
              <w:bottom w:val="single" w:sz="4" w:space="0" w:color="auto"/>
              <w:right w:val="single" w:sz="4" w:space="0" w:color="auto"/>
            </w:tcBorders>
          </w:tcPr>
          <w:p w14:paraId="63E7A2E6" w14:textId="77777777" w:rsidR="009C43AD" w:rsidRPr="0093068D" w:rsidRDefault="009C43AD" w:rsidP="00FF1EA2">
            <w:pPr>
              <w:rPr>
                <w:rFonts w:ascii="Arial" w:hAnsi="Arial" w:cs="Arial"/>
                <w:iCs/>
              </w:rPr>
            </w:pPr>
            <w:r w:rsidRPr="0093068D">
              <w:rPr>
                <w:rFonts w:ascii="Arial" w:hAnsi="Arial" w:cs="Arial"/>
                <w:iCs/>
              </w:rPr>
              <w:t>Bendri reikalavimai</w:t>
            </w:r>
          </w:p>
        </w:tc>
        <w:tc>
          <w:tcPr>
            <w:tcW w:w="1597" w:type="pct"/>
            <w:tcBorders>
              <w:top w:val="single" w:sz="4" w:space="0" w:color="auto"/>
              <w:left w:val="single" w:sz="4" w:space="0" w:color="auto"/>
              <w:bottom w:val="single" w:sz="4" w:space="0" w:color="auto"/>
              <w:right w:val="single" w:sz="4" w:space="0" w:color="auto"/>
            </w:tcBorders>
          </w:tcPr>
          <w:p w14:paraId="486132BD" w14:textId="77777777" w:rsidR="009C43AD" w:rsidRPr="0093068D" w:rsidRDefault="009C43AD" w:rsidP="00FF1EA2">
            <w:pPr>
              <w:spacing w:after="0"/>
              <w:jc w:val="both"/>
              <w:rPr>
                <w:rFonts w:ascii="Arial" w:hAnsi="Arial" w:cs="Arial"/>
                <w:iCs/>
                <w:lang w:val="fr-FR"/>
              </w:rPr>
            </w:pPr>
            <w:r w:rsidRPr="0093068D">
              <w:rPr>
                <w:rFonts w:ascii="Arial" w:hAnsi="Arial" w:cs="Arial"/>
                <w:iCs/>
                <w:lang w:eastAsia="lt-LT"/>
              </w:rPr>
              <w:t>Kompiuterio komponentai turi sklandžiai veikti kartu;</w:t>
            </w:r>
            <w:r w:rsidRPr="0093068D">
              <w:rPr>
                <w:rFonts w:ascii="Arial" w:hAnsi="Arial" w:cs="Arial"/>
                <w:iCs/>
                <w:lang w:eastAsia="lt-LT"/>
              </w:rPr>
              <w:br/>
              <w:t xml:space="preserve">maitinimo ir aušinimo sistema orientuota į tylų patikimą veikimą; </w:t>
            </w:r>
            <w:r w:rsidRPr="0093068D">
              <w:rPr>
                <w:rFonts w:ascii="Arial" w:hAnsi="Arial" w:cs="Arial"/>
                <w:iCs/>
                <w:lang w:eastAsia="lt-LT"/>
              </w:rPr>
              <w:br/>
              <w:t>kompiuteris turi užtikrinti stabilų darbą maksimaliu apkrovimu ne mažiau 12 val.</w:t>
            </w:r>
          </w:p>
        </w:tc>
        <w:tc>
          <w:tcPr>
            <w:tcW w:w="2371" w:type="pct"/>
            <w:tcBorders>
              <w:top w:val="single" w:sz="4" w:space="0" w:color="auto"/>
              <w:left w:val="single" w:sz="4" w:space="0" w:color="auto"/>
              <w:bottom w:val="single" w:sz="4" w:space="0" w:color="auto"/>
              <w:right w:val="single" w:sz="4" w:space="0" w:color="auto"/>
            </w:tcBorders>
          </w:tcPr>
          <w:p w14:paraId="53E446B0" w14:textId="77777777" w:rsidR="00163A0A" w:rsidRPr="0093068D" w:rsidRDefault="00163A0A" w:rsidP="00163A0A">
            <w:pPr>
              <w:spacing w:after="0"/>
              <w:jc w:val="both"/>
              <w:rPr>
                <w:rFonts w:ascii="Arial" w:hAnsi="Arial" w:cs="Arial"/>
              </w:rPr>
            </w:pPr>
            <w:r w:rsidRPr="0093068D">
              <w:rPr>
                <w:rFonts w:ascii="Arial" w:hAnsi="Arial" w:cs="Arial"/>
              </w:rPr>
              <w:t>Kompiuterio komponentai sklandžiai veikskartu;</w:t>
            </w:r>
          </w:p>
          <w:p w14:paraId="7778B975" w14:textId="77777777" w:rsidR="00163A0A" w:rsidRPr="0093068D" w:rsidRDefault="00163A0A" w:rsidP="00163A0A">
            <w:pPr>
              <w:spacing w:after="0"/>
              <w:jc w:val="both"/>
              <w:rPr>
                <w:rFonts w:ascii="Arial" w:hAnsi="Arial" w:cs="Arial"/>
              </w:rPr>
            </w:pPr>
            <w:r w:rsidRPr="0093068D">
              <w:rPr>
                <w:rFonts w:ascii="Arial" w:hAnsi="Arial" w:cs="Arial"/>
              </w:rPr>
              <w:t xml:space="preserve">Maitinimo ir aušinimo sistema orientuota į tylų patikimą veikimą; </w:t>
            </w:r>
          </w:p>
          <w:p w14:paraId="6D6FB071" w14:textId="77777777" w:rsidR="009C43AD" w:rsidRPr="0093068D" w:rsidRDefault="00163A0A" w:rsidP="00163A0A">
            <w:pPr>
              <w:spacing w:after="0"/>
              <w:jc w:val="both"/>
              <w:rPr>
                <w:rFonts w:ascii="Arial" w:hAnsi="Arial" w:cs="Arial"/>
              </w:rPr>
            </w:pPr>
            <w:r w:rsidRPr="0093068D">
              <w:rPr>
                <w:rFonts w:ascii="Arial" w:hAnsi="Arial" w:cs="Arial"/>
              </w:rPr>
              <w:t>Kompiuteris užtikrins stabilų darbą maksimaliu apkrovimu 12 val.</w:t>
            </w:r>
          </w:p>
        </w:tc>
      </w:tr>
      <w:tr w:rsidR="009C43AD" w:rsidRPr="0093068D" w14:paraId="328C97F9" w14:textId="77777777" w:rsidTr="00297FA5">
        <w:tc>
          <w:tcPr>
            <w:tcW w:w="5000" w:type="pct"/>
            <w:gridSpan w:val="4"/>
            <w:tcBorders>
              <w:top w:val="single" w:sz="4" w:space="0" w:color="auto"/>
              <w:left w:val="single" w:sz="4" w:space="0" w:color="auto"/>
              <w:bottom w:val="single" w:sz="4" w:space="0" w:color="auto"/>
              <w:right w:val="single" w:sz="4" w:space="0" w:color="auto"/>
            </w:tcBorders>
            <w:vAlign w:val="center"/>
          </w:tcPr>
          <w:p w14:paraId="1600AA29" w14:textId="77777777" w:rsidR="009C43AD" w:rsidRPr="0093068D" w:rsidRDefault="009C43AD" w:rsidP="00FF1EA2">
            <w:pPr>
              <w:jc w:val="center"/>
              <w:rPr>
                <w:rFonts w:ascii="Arial" w:hAnsi="Arial" w:cs="Arial"/>
              </w:rPr>
            </w:pPr>
            <w:r w:rsidRPr="0093068D">
              <w:rPr>
                <w:rFonts w:ascii="Arial" w:hAnsi="Arial" w:cs="Arial"/>
              </w:rPr>
              <w:t>Monitorius</w:t>
            </w:r>
            <w:r w:rsidR="00163A0A" w:rsidRPr="0093068D">
              <w:rPr>
                <w:rFonts w:ascii="Arial" w:hAnsi="Arial" w:cs="Arial"/>
              </w:rPr>
              <w:t xml:space="preserve"> – Dell </w:t>
            </w:r>
            <w:r w:rsidR="0065353C" w:rsidRPr="0093068D">
              <w:rPr>
                <w:rFonts w:ascii="Arial" w:hAnsi="Arial" w:cs="Arial"/>
              </w:rPr>
              <w:t>P2723D</w:t>
            </w:r>
          </w:p>
        </w:tc>
      </w:tr>
      <w:tr w:rsidR="0065353C" w:rsidRPr="0093068D" w14:paraId="69AE4605"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56AF0452" w14:textId="77777777" w:rsidR="0065353C" w:rsidRPr="0093068D" w:rsidRDefault="0065353C" w:rsidP="0065353C">
            <w:pPr>
              <w:jc w:val="center"/>
              <w:rPr>
                <w:rFonts w:ascii="Arial" w:hAnsi="Arial" w:cs="Arial"/>
              </w:rPr>
            </w:pPr>
            <w:r w:rsidRPr="0093068D">
              <w:rPr>
                <w:rFonts w:ascii="Arial" w:hAnsi="Arial" w:cs="Arial"/>
              </w:rPr>
              <w:t>1.</w:t>
            </w:r>
          </w:p>
        </w:tc>
        <w:tc>
          <w:tcPr>
            <w:tcW w:w="789" w:type="pct"/>
            <w:tcBorders>
              <w:top w:val="single" w:sz="4" w:space="0" w:color="auto"/>
              <w:left w:val="single" w:sz="4" w:space="0" w:color="auto"/>
              <w:bottom w:val="single" w:sz="4" w:space="0" w:color="auto"/>
              <w:right w:val="single" w:sz="4" w:space="0" w:color="auto"/>
            </w:tcBorders>
          </w:tcPr>
          <w:p w14:paraId="1345A7F7" w14:textId="77777777" w:rsidR="0065353C" w:rsidRPr="0093068D" w:rsidRDefault="0065353C" w:rsidP="0065353C">
            <w:pPr>
              <w:spacing w:after="0"/>
              <w:rPr>
                <w:rFonts w:ascii="Arial" w:hAnsi="Arial" w:cs="Arial"/>
                <w:iCs/>
              </w:rPr>
            </w:pPr>
            <w:r w:rsidRPr="0093068D">
              <w:rPr>
                <w:rFonts w:ascii="Arial" w:hAnsi="Arial" w:cs="Arial"/>
                <w:iCs/>
              </w:rPr>
              <w:t>Fizinis ekrano dydis</w:t>
            </w:r>
          </w:p>
        </w:tc>
        <w:tc>
          <w:tcPr>
            <w:tcW w:w="1597" w:type="pct"/>
            <w:tcBorders>
              <w:top w:val="single" w:sz="4" w:space="0" w:color="auto"/>
              <w:left w:val="single" w:sz="4" w:space="0" w:color="auto"/>
              <w:bottom w:val="single" w:sz="4" w:space="0" w:color="auto"/>
              <w:right w:val="single" w:sz="4" w:space="0" w:color="auto"/>
            </w:tcBorders>
          </w:tcPr>
          <w:p w14:paraId="724970F7" w14:textId="77777777" w:rsidR="0065353C" w:rsidRPr="0093068D" w:rsidRDefault="0065353C" w:rsidP="0065353C">
            <w:pPr>
              <w:rPr>
                <w:rFonts w:ascii="Arial" w:hAnsi="Arial" w:cs="Arial"/>
                <w:iCs/>
              </w:rPr>
            </w:pPr>
            <w:r w:rsidRPr="0093068D">
              <w:rPr>
                <w:rFonts w:ascii="Arial" w:hAnsi="Arial" w:cs="Arial"/>
                <w:iCs/>
              </w:rPr>
              <w:t>26,3-27,5“</w:t>
            </w:r>
          </w:p>
        </w:tc>
        <w:tc>
          <w:tcPr>
            <w:tcW w:w="2371" w:type="pct"/>
            <w:tcBorders>
              <w:top w:val="single" w:sz="4" w:space="0" w:color="auto"/>
              <w:left w:val="single" w:sz="4" w:space="0" w:color="auto"/>
              <w:bottom w:val="single" w:sz="4" w:space="0" w:color="auto"/>
              <w:right w:val="single" w:sz="4" w:space="0" w:color="auto"/>
            </w:tcBorders>
          </w:tcPr>
          <w:p w14:paraId="067FA374" w14:textId="77777777" w:rsidR="0065353C" w:rsidRPr="0093068D" w:rsidRDefault="0065353C" w:rsidP="0065353C">
            <w:pPr>
              <w:rPr>
                <w:rFonts w:ascii="Arial" w:hAnsi="Arial" w:cs="Arial"/>
                <w:iCs/>
              </w:rPr>
            </w:pPr>
            <w:r w:rsidRPr="0093068D">
              <w:rPr>
                <w:rFonts w:ascii="Arial" w:hAnsi="Arial" w:cs="Arial"/>
                <w:iCs/>
              </w:rPr>
              <w:t>27“</w:t>
            </w:r>
          </w:p>
        </w:tc>
      </w:tr>
      <w:tr w:rsidR="0065353C" w:rsidRPr="0093068D" w14:paraId="0239EB97" w14:textId="77777777" w:rsidTr="00F72578">
        <w:tc>
          <w:tcPr>
            <w:tcW w:w="243" w:type="pct"/>
            <w:tcBorders>
              <w:top w:val="single" w:sz="4" w:space="0" w:color="auto"/>
              <w:left w:val="single" w:sz="4" w:space="0" w:color="auto"/>
              <w:bottom w:val="single" w:sz="4" w:space="0" w:color="auto"/>
              <w:right w:val="single" w:sz="4" w:space="0" w:color="auto"/>
            </w:tcBorders>
            <w:vAlign w:val="center"/>
          </w:tcPr>
          <w:p w14:paraId="5DC12673" w14:textId="77777777" w:rsidR="0065353C" w:rsidRPr="0093068D" w:rsidRDefault="0065353C" w:rsidP="0065353C">
            <w:pPr>
              <w:jc w:val="center"/>
              <w:rPr>
                <w:rFonts w:ascii="Arial" w:hAnsi="Arial" w:cs="Arial"/>
                <w:lang w:val="en-US"/>
              </w:rPr>
            </w:pPr>
            <w:r w:rsidRPr="0093068D">
              <w:rPr>
                <w:rFonts w:ascii="Arial" w:hAnsi="Arial" w:cs="Arial"/>
                <w:color w:val="000000"/>
              </w:rPr>
              <w:t>2.</w:t>
            </w:r>
          </w:p>
        </w:tc>
        <w:tc>
          <w:tcPr>
            <w:tcW w:w="789" w:type="pct"/>
            <w:tcBorders>
              <w:top w:val="single" w:sz="4" w:space="0" w:color="auto"/>
              <w:left w:val="single" w:sz="4" w:space="0" w:color="auto"/>
              <w:bottom w:val="single" w:sz="4" w:space="0" w:color="auto"/>
              <w:right w:val="single" w:sz="4" w:space="0" w:color="auto"/>
            </w:tcBorders>
            <w:vAlign w:val="center"/>
          </w:tcPr>
          <w:p w14:paraId="55ECF48D" w14:textId="77777777" w:rsidR="0065353C" w:rsidRPr="0093068D" w:rsidRDefault="0065353C" w:rsidP="0065353C">
            <w:pPr>
              <w:spacing w:after="0"/>
              <w:rPr>
                <w:rFonts w:ascii="Arial" w:hAnsi="Arial" w:cs="Arial"/>
                <w:iCs/>
              </w:rPr>
            </w:pPr>
            <w:r w:rsidRPr="0093068D">
              <w:rPr>
                <w:rFonts w:ascii="Arial" w:hAnsi="Arial" w:cs="Arial"/>
                <w:iCs/>
                <w:lang w:eastAsia="lt-LT"/>
              </w:rPr>
              <w:t>Paviršius</w:t>
            </w:r>
          </w:p>
        </w:tc>
        <w:tc>
          <w:tcPr>
            <w:tcW w:w="1597" w:type="pct"/>
            <w:tcBorders>
              <w:top w:val="single" w:sz="4" w:space="0" w:color="auto"/>
              <w:left w:val="single" w:sz="4" w:space="0" w:color="auto"/>
              <w:bottom w:val="single" w:sz="4" w:space="0" w:color="auto"/>
              <w:right w:val="single" w:sz="4" w:space="0" w:color="auto"/>
            </w:tcBorders>
            <w:vAlign w:val="center"/>
          </w:tcPr>
          <w:p w14:paraId="7E6E98D7" w14:textId="77777777" w:rsidR="0065353C" w:rsidRPr="0093068D" w:rsidRDefault="0065353C" w:rsidP="0065353C">
            <w:pPr>
              <w:spacing w:after="0"/>
              <w:rPr>
                <w:rFonts w:ascii="Arial" w:hAnsi="Arial" w:cs="Arial"/>
                <w:iCs/>
              </w:rPr>
            </w:pPr>
            <w:r w:rsidRPr="0093068D">
              <w:rPr>
                <w:rFonts w:ascii="Arial" w:hAnsi="Arial" w:cs="Arial"/>
                <w:iCs/>
                <w:lang w:eastAsia="lt-LT"/>
              </w:rPr>
              <w:t>Matinis</w:t>
            </w:r>
          </w:p>
        </w:tc>
        <w:tc>
          <w:tcPr>
            <w:tcW w:w="2371" w:type="pct"/>
            <w:tcBorders>
              <w:top w:val="single" w:sz="4" w:space="0" w:color="auto"/>
              <w:left w:val="single" w:sz="4" w:space="0" w:color="auto"/>
              <w:bottom w:val="single" w:sz="4" w:space="0" w:color="auto"/>
              <w:right w:val="single" w:sz="4" w:space="0" w:color="auto"/>
            </w:tcBorders>
            <w:vAlign w:val="center"/>
          </w:tcPr>
          <w:p w14:paraId="73EA6537" w14:textId="77777777" w:rsidR="0065353C" w:rsidRPr="0093068D" w:rsidRDefault="0065353C" w:rsidP="0065353C">
            <w:pPr>
              <w:spacing w:after="0"/>
              <w:rPr>
                <w:rFonts w:ascii="Arial" w:hAnsi="Arial" w:cs="Arial"/>
                <w:iCs/>
              </w:rPr>
            </w:pPr>
            <w:r w:rsidRPr="0093068D">
              <w:rPr>
                <w:rFonts w:ascii="Arial" w:hAnsi="Arial" w:cs="Arial"/>
                <w:iCs/>
                <w:lang w:eastAsia="lt-LT"/>
              </w:rPr>
              <w:t>Matinis</w:t>
            </w:r>
          </w:p>
        </w:tc>
      </w:tr>
      <w:tr w:rsidR="0065353C" w:rsidRPr="0093068D" w14:paraId="2497F72B" w14:textId="77777777" w:rsidTr="00F72578">
        <w:tc>
          <w:tcPr>
            <w:tcW w:w="243" w:type="pct"/>
            <w:tcBorders>
              <w:top w:val="single" w:sz="4" w:space="0" w:color="auto"/>
              <w:left w:val="single" w:sz="4" w:space="0" w:color="auto"/>
              <w:bottom w:val="single" w:sz="4" w:space="0" w:color="auto"/>
              <w:right w:val="single" w:sz="4" w:space="0" w:color="auto"/>
            </w:tcBorders>
            <w:vAlign w:val="center"/>
          </w:tcPr>
          <w:p w14:paraId="030FB608" w14:textId="77777777" w:rsidR="0065353C" w:rsidRPr="0093068D" w:rsidRDefault="0065353C" w:rsidP="0065353C">
            <w:pPr>
              <w:jc w:val="center"/>
              <w:rPr>
                <w:rFonts w:ascii="Arial" w:hAnsi="Arial" w:cs="Arial"/>
              </w:rPr>
            </w:pPr>
            <w:r w:rsidRPr="0093068D">
              <w:rPr>
                <w:rFonts w:ascii="Arial" w:hAnsi="Arial" w:cs="Arial"/>
                <w:color w:val="000000"/>
              </w:rPr>
              <w:t>3.</w:t>
            </w:r>
          </w:p>
        </w:tc>
        <w:tc>
          <w:tcPr>
            <w:tcW w:w="789" w:type="pct"/>
            <w:tcBorders>
              <w:top w:val="single" w:sz="4" w:space="0" w:color="auto"/>
              <w:left w:val="single" w:sz="4" w:space="0" w:color="auto"/>
              <w:bottom w:val="single" w:sz="4" w:space="0" w:color="auto"/>
              <w:right w:val="single" w:sz="4" w:space="0" w:color="auto"/>
            </w:tcBorders>
            <w:vAlign w:val="center"/>
          </w:tcPr>
          <w:p w14:paraId="0CC710E7" w14:textId="77777777" w:rsidR="0065353C" w:rsidRPr="0093068D" w:rsidRDefault="0065353C" w:rsidP="0065353C">
            <w:pPr>
              <w:spacing w:after="0"/>
              <w:rPr>
                <w:rFonts w:ascii="Arial" w:hAnsi="Arial" w:cs="Arial"/>
                <w:iCs/>
              </w:rPr>
            </w:pPr>
            <w:r w:rsidRPr="0093068D">
              <w:rPr>
                <w:rFonts w:ascii="Arial" w:hAnsi="Arial" w:cs="Arial"/>
                <w:iCs/>
                <w:lang w:eastAsia="lt-LT"/>
              </w:rPr>
              <w:t>Raiška</w:t>
            </w:r>
          </w:p>
        </w:tc>
        <w:tc>
          <w:tcPr>
            <w:tcW w:w="1597" w:type="pct"/>
            <w:tcBorders>
              <w:top w:val="single" w:sz="4" w:space="0" w:color="auto"/>
              <w:left w:val="single" w:sz="4" w:space="0" w:color="auto"/>
              <w:bottom w:val="single" w:sz="4" w:space="0" w:color="auto"/>
              <w:right w:val="single" w:sz="4" w:space="0" w:color="auto"/>
            </w:tcBorders>
            <w:vAlign w:val="center"/>
          </w:tcPr>
          <w:p w14:paraId="4BE016AD" w14:textId="77777777" w:rsidR="0065353C" w:rsidRPr="0093068D" w:rsidRDefault="0065353C" w:rsidP="0065353C">
            <w:pPr>
              <w:spacing w:after="0"/>
              <w:rPr>
                <w:rFonts w:ascii="Arial" w:hAnsi="Arial" w:cs="Arial"/>
                <w:i/>
                <w:iCs/>
              </w:rPr>
            </w:pPr>
            <w:r w:rsidRPr="0093068D">
              <w:rPr>
                <w:rFonts w:ascii="Arial" w:hAnsi="Arial" w:cs="Arial"/>
                <w:iCs/>
                <w:lang w:eastAsia="lt-LT"/>
              </w:rPr>
              <w:t>2560 x 1440 taškų</w:t>
            </w:r>
          </w:p>
        </w:tc>
        <w:tc>
          <w:tcPr>
            <w:tcW w:w="2371" w:type="pct"/>
            <w:tcBorders>
              <w:top w:val="single" w:sz="4" w:space="0" w:color="auto"/>
              <w:left w:val="single" w:sz="4" w:space="0" w:color="auto"/>
              <w:bottom w:val="single" w:sz="4" w:space="0" w:color="auto"/>
              <w:right w:val="single" w:sz="4" w:space="0" w:color="auto"/>
            </w:tcBorders>
            <w:vAlign w:val="center"/>
          </w:tcPr>
          <w:p w14:paraId="6ED2B5DE" w14:textId="77777777" w:rsidR="0065353C" w:rsidRPr="0093068D" w:rsidRDefault="0065353C" w:rsidP="0065353C">
            <w:pPr>
              <w:spacing w:after="0"/>
              <w:rPr>
                <w:rFonts w:ascii="Arial" w:hAnsi="Arial" w:cs="Arial"/>
                <w:i/>
                <w:iCs/>
              </w:rPr>
            </w:pPr>
            <w:r w:rsidRPr="0093068D">
              <w:rPr>
                <w:rFonts w:ascii="Arial" w:hAnsi="Arial" w:cs="Arial"/>
                <w:iCs/>
                <w:lang w:eastAsia="lt-LT"/>
              </w:rPr>
              <w:t>2560 x 1440 taškų</w:t>
            </w:r>
          </w:p>
        </w:tc>
      </w:tr>
      <w:tr w:rsidR="0065353C" w:rsidRPr="0093068D" w14:paraId="2B76C92F" w14:textId="77777777" w:rsidTr="00F72578">
        <w:tc>
          <w:tcPr>
            <w:tcW w:w="243" w:type="pct"/>
            <w:tcBorders>
              <w:top w:val="single" w:sz="4" w:space="0" w:color="auto"/>
              <w:left w:val="single" w:sz="4" w:space="0" w:color="auto"/>
              <w:bottom w:val="single" w:sz="4" w:space="0" w:color="auto"/>
              <w:right w:val="single" w:sz="4" w:space="0" w:color="auto"/>
            </w:tcBorders>
            <w:vAlign w:val="center"/>
          </w:tcPr>
          <w:p w14:paraId="74F1E749" w14:textId="77777777" w:rsidR="0065353C" w:rsidRPr="0093068D" w:rsidRDefault="0065353C" w:rsidP="0065353C">
            <w:pPr>
              <w:jc w:val="center"/>
              <w:rPr>
                <w:rFonts w:ascii="Arial" w:hAnsi="Arial" w:cs="Arial"/>
              </w:rPr>
            </w:pPr>
            <w:r w:rsidRPr="0093068D">
              <w:rPr>
                <w:rFonts w:ascii="Arial" w:hAnsi="Arial" w:cs="Arial"/>
                <w:color w:val="000000"/>
              </w:rPr>
              <w:t>4.</w:t>
            </w:r>
          </w:p>
        </w:tc>
        <w:tc>
          <w:tcPr>
            <w:tcW w:w="789" w:type="pct"/>
            <w:tcBorders>
              <w:top w:val="single" w:sz="4" w:space="0" w:color="auto"/>
              <w:left w:val="single" w:sz="4" w:space="0" w:color="auto"/>
              <w:bottom w:val="single" w:sz="4" w:space="0" w:color="auto"/>
              <w:right w:val="single" w:sz="4" w:space="0" w:color="auto"/>
            </w:tcBorders>
            <w:vAlign w:val="center"/>
          </w:tcPr>
          <w:p w14:paraId="7F42E456" w14:textId="77777777" w:rsidR="0065353C" w:rsidRPr="0093068D" w:rsidRDefault="0065353C" w:rsidP="0065353C">
            <w:pPr>
              <w:rPr>
                <w:rFonts w:ascii="Arial" w:hAnsi="Arial" w:cs="Arial"/>
                <w:iCs/>
              </w:rPr>
            </w:pPr>
            <w:r w:rsidRPr="0093068D">
              <w:rPr>
                <w:rFonts w:ascii="Arial" w:hAnsi="Arial" w:cs="Arial"/>
                <w:iCs/>
                <w:lang w:eastAsia="lt-LT"/>
              </w:rPr>
              <w:t>Ekrano ryškumas</w:t>
            </w:r>
          </w:p>
        </w:tc>
        <w:tc>
          <w:tcPr>
            <w:tcW w:w="1597" w:type="pct"/>
            <w:tcBorders>
              <w:top w:val="single" w:sz="4" w:space="0" w:color="auto"/>
              <w:left w:val="single" w:sz="4" w:space="0" w:color="auto"/>
              <w:bottom w:val="single" w:sz="4" w:space="0" w:color="auto"/>
              <w:right w:val="single" w:sz="4" w:space="0" w:color="auto"/>
            </w:tcBorders>
            <w:vAlign w:val="center"/>
          </w:tcPr>
          <w:p w14:paraId="443EAB28" w14:textId="77777777" w:rsidR="0065353C" w:rsidRPr="0093068D" w:rsidRDefault="0065353C" w:rsidP="0065353C">
            <w:pPr>
              <w:rPr>
                <w:rFonts w:ascii="Arial" w:hAnsi="Arial" w:cs="Arial"/>
                <w:iCs/>
              </w:rPr>
            </w:pPr>
            <w:r w:rsidRPr="0093068D">
              <w:rPr>
                <w:rFonts w:ascii="Arial" w:hAnsi="Arial" w:cs="Arial"/>
                <w:iCs/>
                <w:lang w:eastAsia="lt-LT"/>
              </w:rPr>
              <w:t>Ne mažiau 250 cd/m²</w:t>
            </w:r>
          </w:p>
        </w:tc>
        <w:tc>
          <w:tcPr>
            <w:tcW w:w="2371" w:type="pct"/>
            <w:tcBorders>
              <w:top w:val="single" w:sz="4" w:space="0" w:color="auto"/>
              <w:left w:val="single" w:sz="4" w:space="0" w:color="auto"/>
              <w:bottom w:val="single" w:sz="4" w:space="0" w:color="auto"/>
              <w:right w:val="single" w:sz="4" w:space="0" w:color="auto"/>
            </w:tcBorders>
            <w:vAlign w:val="center"/>
          </w:tcPr>
          <w:p w14:paraId="3338F75F" w14:textId="77777777" w:rsidR="0065353C" w:rsidRPr="0093068D" w:rsidRDefault="0065353C" w:rsidP="0065353C">
            <w:pPr>
              <w:rPr>
                <w:rFonts w:ascii="Arial" w:hAnsi="Arial" w:cs="Arial"/>
                <w:iCs/>
              </w:rPr>
            </w:pPr>
            <w:r w:rsidRPr="0093068D">
              <w:rPr>
                <w:rFonts w:ascii="Arial" w:hAnsi="Arial" w:cs="Arial"/>
                <w:iCs/>
                <w:lang w:eastAsia="lt-LT"/>
              </w:rPr>
              <w:t>350 cd/m²</w:t>
            </w:r>
          </w:p>
        </w:tc>
      </w:tr>
      <w:tr w:rsidR="0065353C" w:rsidRPr="0093068D" w14:paraId="2DBB6086" w14:textId="77777777" w:rsidTr="00F72578">
        <w:tc>
          <w:tcPr>
            <w:tcW w:w="243" w:type="pct"/>
            <w:tcBorders>
              <w:top w:val="single" w:sz="4" w:space="0" w:color="auto"/>
              <w:left w:val="single" w:sz="4" w:space="0" w:color="auto"/>
              <w:bottom w:val="single" w:sz="4" w:space="0" w:color="auto"/>
              <w:right w:val="single" w:sz="4" w:space="0" w:color="auto"/>
            </w:tcBorders>
            <w:vAlign w:val="center"/>
          </w:tcPr>
          <w:p w14:paraId="0710E978" w14:textId="77777777" w:rsidR="0065353C" w:rsidRPr="0093068D" w:rsidRDefault="0065353C" w:rsidP="0065353C">
            <w:pPr>
              <w:jc w:val="center"/>
              <w:rPr>
                <w:rFonts w:ascii="Arial" w:hAnsi="Arial" w:cs="Arial"/>
              </w:rPr>
            </w:pPr>
            <w:r w:rsidRPr="0093068D">
              <w:rPr>
                <w:rFonts w:ascii="Arial" w:hAnsi="Arial" w:cs="Arial"/>
                <w:color w:val="000000"/>
              </w:rPr>
              <w:t>5.</w:t>
            </w:r>
          </w:p>
        </w:tc>
        <w:tc>
          <w:tcPr>
            <w:tcW w:w="789" w:type="pct"/>
            <w:tcBorders>
              <w:top w:val="single" w:sz="4" w:space="0" w:color="auto"/>
              <w:left w:val="single" w:sz="4" w:space="0" w:color="auto"/>
              <w:bottom w:val="single" w:sz="4" w:space="0" w:color="auto"/>
              <w:right w:val="single" w:sz="4" w:space="0" w:color="auto"/>
            </w:tcBorders>
            <w:vAlign w:val="center"/>
          </w:tcPr>
          <w:p w14:paraId="2ED94875" w14:textId="77777777" w:rsidR="0065353C" w:rsidRPr="0093068D" w:rsidRDefault="0065353C" w:rsidP="0065353C">
            <w:pPr>
              <w:spacing w:after="0"/>
              <w:rPr>
                <w:rFonts w:ascii="Arial" w:hAnsi="Arial" w:cs="Arial"/>
                <w:iCs/>
              </w:rPr>
            </w:pPr>
            <w:r w:rsidRPr="0093068D">
              <w:rPr>
                <w:rFonts w:ascii="Arial" w:hAnsi="Arial" w:cs="Arial"/>
                <w:iCs/>
                <w:lang w:eastAsia="lt-LT"/>
              </w:rPr>
              <w:t>Vaizdo įėjimo jungtys</w:t>
            </w:r>
          </w:p>
        </w:tc>
        <w:tc>
          <w:tcPr>
            <w:tcW w:w="1597" w:type="pct"/>
            <w:tcBorders>
              <w:top w:val="single" w:sz="4" w:space="0" w:color="auto"/>
              <w:left w:val="single" w:sz="4" w:space="0" w:color="auto"/>
              <w:bottom w:val="single" w:sz="4" w:space="0" w:color="auto"/>
              <w:right w:val="single" w:sz="4" w:space="0" w:color="auto"/>
            </w:tcBorders>
            <w:vAlign w:val="center"/>
          </w:tcPr>
          <w:p w14:paraId="60BD7C41" w14:textId="77777777" w:rsidR="0065353C" w:rsidRPr="0093068D" w:rsidRDefault="0065353C" w:rsidP="0065353C">
            <w:pPr>
              <w:rPr>
                <w:rFonts w:ascii="Arial" w:hAnsi="Arial" w:cs="Arial"/>
                <w:iCs/>
                <w:noProof/>
              </w:rPr>
            </w:pPr>
            <w:r w:rsidRPr="0093068D">
              <w:rPr>
                <w:rFonts w:ascii="Arial" w:hAnsi="Arial" w:cs="Arial"/>
                <w:iCs/>
                <w:lang w:eastAsia="lt-LT"/>
              </w:rPr>
              <w:t>HDMI ir DisplayPort</w:t>
            </w:r>
          </w:p>
        </w:tc>
        <w:tc>
          <w:tcPr>
            <w:tcW w:w="2371" w:type="pct"/>
            <w:tcBorders>
              <w:top w:val="single" w:sz="4" w:space="0" w:color="auto"/>
              <w:left w:val="single" w:sz="4" w:space="0" w:color="auto"/>
              <w:bottom w:val="single" w:sz="4" w:space="0" w:color="auto"/>
              <w:right w:val="single" w:sz="4" w:space="0" w:color="auto"/>
            </w:tcBorders>
            <w:vAlign w:val="center"/>
          </w:tcPr>
          <w:p w14:paraId="6054BBF4" w14:textId="77777777" w:rsidR="0065353C" w:rsidRPr="0093068D" w:rsidRDefault="0065353C" w:rsidP="0065353C">
            <w:pPr>
              <w:rPr>
                <w:rFonts w:ascii="Arial" w:hAnsi="Arial" w:cs="Arial"/>
                <w:iCs/>
                <w:noProof/>
              </w:rPr>
            </w:pPr>
            <w:r w:rsidRPr="0093068D">
              <w:rPr>
                <w:rFonts w:ascii="Arial" w:hAnsi="Arial" w:cs="Arial"/>
                <w:iCs/>
                <w:lang w:eastAsia="lt-LT"/>
              </w:rPr>
              <w:t>HDMI ir DisplayPort</w:t>
            </w:r>
          </w:p>
        </w:tc>
      </w:tr>
      <w:tr w:rsidR="0065353C" w:rsidRPr="0093068D" w14:paraId="6BAAB114" w14:textId="77777777" w:rsidTr="00F72578">
        <w:tc>
          <w:tcPr>
            <w:tcW w:w="243" w:type="pct"/>
            <w:tcBorders>
              <w:top w:val="single" w:sz="4" w:space="0" w:color="auto"/>
              <w:left w:val="single" w:sz="4" w:space="0" w:color="auto"/>
              <w:bottom w:val="single" w:sz="4" w:space="0" w:color="auto"/>
              <w:right w:val="single" w:sz="4" w:space="0" w:color="auto"/>
            </w:tcBorders>
            <w:vAlign w:val="center"/>
          </w:tcPr>
          <w:p w14:paraId="0872C934" w14:textId="77777777" w:rsidR="0065353C" w:rsidRPr="0093068D" w:rsidRDefault="0065353C" w:rsidP="0065353C">
            <w:pPr>
              <w:spacing w:after="0"/>
              <w:jc w:val="center"/>
              <w:rPr>
                <w:rFonts w:ascii="Arial" w:hAnsi="Arial" w:cs="Arial"/>
              </w:rPr>
            </w:pPr>
            <w:r w:rsidRPr="0093068D">
              <w:rPr>
                <w:rFonts w:ascii="Arial" w:hAnsi="Arial" w:cs="Arial"/>
                <w:color w:val="000000"/>
              </w:rPr>
              <w:lastRenderedPageBreak/>
              <w:t>6.</w:t>
            </w:r>
          </w:p>
        </w:tc>
        <w:tc>
          <w:tcPr>
            <w:tcW w:w="789" w:type="pct"/>
            <w:tcBorders>
              <w:top w:val="single" w:sz="4" w:space="0" w:color="auto"/>
              <w:left w:val="single" w:sz="4" w:space="0" w:color="auto"/>
              <w:bottom w:val="single" w:sz="4" w:space="0" w:color="auto"/>
              <w:right w:val="single" w:sz="4" w:space="0" w:color="auto"/>
            </w:tcBorders>
            <w:vAlign w:val="center"/>
          </w:tcPr>
          <w:p w14:paraId="369D7F2C" w14:textId="77777777" w:rsidR="0065353C" w:rsidRPr="0093068D" w:rsidRDefault="0065353C" w:rsidP="0065353C">
            <w:pPr>
              <w:spacing w:after="0"/>
              <w:rPr>
                <w:rFonts w:ascii="Arial" w:hAnsi="Arial" w:cs="Arial"/>
                <w:iCs/>
              </w:rPr>
            </w:pPr>
            <w:r w:rsidRPr="0093068D">
              <w:rPr>
                <w:rFonts w:ascii="Arial" w:hAnsi="Arial" w:cs="Arial"/>
                <w:iCs/>
                <w:lang w:eastAsia="lt-LT"/>
              </w:rPr>
              <w:t>USB šakotuvas</w:t>
            </w:r>
          </w:p>
        </w:tc>
        <w:tc>
          <w:tcPr>
            <w:tcW w:w="1597" w:type="pct"/>
            <w:tcBorders>
              <w:top w:val="single" w:sz="4" w:space="0" w:color="auto"/>
              <w:left w:val="single" w:sz="4" w:space="0" w:color="auto"/>
              <w:bottom w:val="single" w:sz="4" w:space="0" w:color="auto"/>
              <w:right w:val="single" w:sz="4" w:space="0" w:color="auto"/>
            </w:tcBorders>
            <w:vAlign w:val="center"/>
          </w:tcPr>
          <w:p w14:paraId="53248610" w14:textId="77777777" w:rsidR="0065353C" w:rsidRPr="0093068D" w:rsidRDefault="0065353C" w:rsidP="0065353C">
            <w:pPr>
              <w:spacing w:after="0"/>
              <w:rPr>
                <w:rFonts w:ascii="Arial" w:hAnsi="Arial" w:cs="Arial"/>
                <w:iCs/>
              </w:rPr>
            </w:pPr>
            <w:r w:rsidRPr="0093068D">
              <w:rPr>
                <w:rFonts w:ascii="Arial" w:hAnsi="Arial" w:cs="Arial"/>
                <w:iCs/>
                <w:lang w:eastAsia="lt-LT"/>
              </w:rPr>
              <w:t>Ne mažiau 3 išėjimo jungtys USB 3.x</w:t>
            </w:r>
          </w:p>
        </w:tc>
        <w:tc>
          <w:tcPr>
            <w:tcW w:w="2371" w:type="pct"/>
            <w:tcBorders>
              <w:top w:val="single" w:sz="4" w:space="0" w:color="auto"/>
              <w:left w:val="single" w:sz="4" w:space="0" w:color="auto"/>
              <w:bottom w:val="single" w:sz="4" w:space="0" w:color="auto"/>
              <w:right w:val="single" w:sz="4" w:space="0" w:color="auto"/>
            </w:tcBorders>
            <w:vAlign w:val="center"/>
          </w:tcPr>
          <w:p w14:paraId="3B37EDCD" w14:textId="77777777" w:rsidR="0065353C" w:rsidRPr="0093068D" w:rsidRDefault="0065353C" w:rsidP="0065353C">
            <w:pPr>
              <w:spacing w:after="0"/>
              <w:rPr>
                <w:rFonts w:ascii="Arial" w:hAnsi="Arial" w:cs="Arial"/>
                <w:iCs/>
              </w:rPr>
            </w:pPr>
            <w:r w:rsidRPr="0093068D">
              <w:rPr>
                <w:rFonts w:ascii="Arial" w:hAnsi="Arial" w:cs="Arial"/>
                <w:iCs/>
                <w:lang w:eastAsia="lt-LT"/>
              </w:rPr>
              <w:t>4 išėjimo jungtys USB 3.2</w:t>
            </w:r>
          </w:p>
        </w:tc>
      </w:tr>
      <w:tr w:rsidR="0065353C" w:rsidRPr="0093068D" w14:paraId="6A9F7DCE" w14:textId="77777777" w:rsidTr="00F72578">
        <w:tc>
          <w:tcPr>
            <w:tcW w:w="243" w:type="pct"/>
            <w:tcBorders>
              <w:top w:val="single" w:sz="4" w:space="0" w:color="auto"/>
              <w:left w:val="single" w:sz="4" w:space="0" w:color="auto"/>
              <w:bottom w:val="single" w:sz="4" w:space="0" w:color="auto"/>
              <w:right w:val="single" w:sz="4" w:space="0" w:color="auto"/>
            </w:tcBorders>
            <w:vAlign w:val="center"/>
          </w:tcPr>
          <w:p w14:paraId="0E5843C8" w14:textId="77777777" w:rsidR="0065353C" w:rsidRPr="0093068D" w:rsidRDefault="0065353C" w:rsidP="0065353C">
            <w:pPr>
              <w:jc w:val="center"/>
              <w:rPr>
                <w:rFonts w:ascii="Arial" w:hAnsi="Arial" w:cs="Arial"/>
              </w:rPr>
            </w:pPr>
            <w:r w:rsidRPr="0093068D">
              <w:rPr>
                <w:rFonts w:ascii="Arial" w:hAnsi="Arial" w:cs="Arial"/>
                <w:color w:val="000000"/>
              </w:rPr>
              <w:t>7.</w:t>
            </w:r>
          </w:p>
        </w:tc>
        <w:tc>
          <w:tcPr>
            <w:tcW w:w="789" w:type="pct"/>
            <w:tcBorders>
              <w:top w:val="single" w:sz="4" w:space="0" w:color="auto"/>
              <w:left w:val="single" w:sz="4" w:space="0" w:color="auto"/>
              <w:bottom w:val="single" w:sz="4" w:space="0" w:color="auto"/>
              <w:right w:val="single" w:sz="4" w:space="0" w:color="auto"/>
            </w:tcBorders>
            <w:vAlign w:val="center"/>
          </w:tcPr>
          <w:p w14:paraId="6B2CF857" w14:textId="77777777" w:rsidR="0065353C" w:rsidRPr="0093068D" w:rsidRDefault="0065353C" w:rsidP="0065353C">
            <w:pPr>
              <w:spacing w:after="0"/>
              <w:rPr>
                <w:rFonts w:ascii="Arial" w:hAnsi="Arial" w:cs="Arial"/>
                <w:iCs/>
              </w:rPr>
            </w:pPr>
            <w:r w:rsidRPr="0093068D">
              <w:rPr>
                <w:rFonts w:ascii="Arial" w:hAnsi="Arial" w:cs="Arial"/>
                <w:iCs/>
                <w:lang w:eastAsia="lt-LT"/>
              </w:rPr>
              <w:t>Mechaninės savybės</w:t>
            </w:r>
          </w:p>
        </w:tc>
        <w:tc>
          <w:tcPr>
            <w:tcW w:w="1597" w:type="pct"/>
            <w:tcBorders>
              <w:top w:val="single" w:sz="4" w:space="0" w:color="auto"/>
              <w:left w:val="single" w:sz="4" w:space="0" w:color="auto"/>
              <w:bottom w:val="single" w:sz="4" w:space="0" w:color="auto"/>
              <w:right w:val="single" w:sz="4" w:space="0" w:color="auto"/>
            </w:tcBorders>
            <w:vAlign w:val="center"/>
          </w:tcPr>
          <w:p w14:paraId="374013A6" w14:textId="77777777" w:rsidR="0065353C" w:rsidRPr="0093068D" w:rsidRDefault="0065353C" w:rsidP="0065353C">
            <w:pPr>
              <w:spacing w:after="0"/>
              <w:rPr>
                <w:rFonts w:ascii="Arial" w:hAnsi="Arial" w:cs="Arial"/>
                <w:iCs/>
              </w:rPr>
            </w:pPr>
            <w:r w:rsidRPr="0093068D">
              <w:rPr>
                <w:rFonts w:ascii="Arial" w:hAnsi="Arial" w:cs="Arial"/>
                <w:iCs/>
                <w:lang w:eastAsia="lt-LT"/>
              </w:rPr>
              <w:t>Aukščio ir pasvirimo reguliavimas</w:t>
            </w:r>
          </w:p>
        </w:tc>
        <w:tc>
          <w:tcPr>
            <w:tcW w:w="2371" w:type="pct"/>
            <w:tcBorders>
              <w:top w:val="single" w:sz="4" w:space="0" w:color="auto"/>
              <w:left w:val="single" w:sz="4" w:space="0" w:color="auto"/>
              <w:bottom w:val="single" w:sz="4" w:space="0" w:color="auto"/>
              <w:right w:val="single" w:sz="4" w:space="0" w:color="auto"/>
            </w:tcBorders>
            <w:vAlign w:val="center"/>
          </w:tcPr>
          <w:p w14:paraId="303E8C77" w14:textId="77777777" w:rsidR="0065353C" w:rsidRPr="0093068D" w:rsidRDefault="0065353C" w:rsidP="0065353C">
            <w:pPr>
              <w:spacing w:after="0"/>
              <w:rPr>
                <w:rFonts w:ascii="Arial" w:hAnsi="Arial" w:cs="Arial"/>
                <w:iCs/>
              </w:rPr>
            </w:pPr>
            <w:r w:rsidRPr="0093068D">
              <w:rPr>
                <w:rFonts w:ascii="Arial" w:hAnsi="Arial" w:cs="Arial"/>
                <w:iCs/>
                <w:lang w:eastAsia="lt-LT"/>
              </w:rPr>
              <w:t>Aukščio ir pasvirimo reguliavimas</w:t>
            </w:r>
          </w:p>
        </w:tc>
      </w:tr>
      <w:tr w:rsidR="0065353C" w:rsidRPr="0093068D" w14:paraId="3483D15C" w14:textId="77777777" w:rsidTr="00297FA5">
        <w:tc>
          <w:tcPr>
            <w:tcW w:w="5000" w:type="pct"/>
            <w:gridSpan w:val="4"/>
            <w:tcBorders>
              <w:top w:val="single" w:sz="4" w:space="0" w:color="auto"/>
              <w:left w:val="single" w:sz="4" w:space="0" w:color="auto"/>
              <w:bottom w:val="single" w:sz="4" w:space="0" w:color="auto"/>
              <w:right w:val="single" w:sz="4" w:space="0" w:color="auto"/>
            </w:tcBorders>
            <w:vAlign w:val="center"/>
          </w:tcPr>
          <w:p w14:paraId="03AA3A1B" w14:textId="77777777" w:rsidR="0065353C" w:rsidRPr="0093068D" w:rsidRDefault="0065353C" w:rsidP="0065353C">
            <w:pPr>
              <w:spacing w:after="0"/>
              <w:rPr>
                <w:rFonts w:ascii="Arial" w:hAnsi="Arial" w:cs="Arial"/>
              </w:rPr>
            </w:pPr>
            <w:r w:rsidRPr="0093068D">
              <w:rPr>
                <w:rFonts w:ascii="Arial" w:hAnsi="Arial" w:cs="Arial"/>
              </w:rPr>
              <w:t>Klaviatūra</w:t>
            </w:r>
          </w:p>
        </w:tc>
      </w:tr>
      <w:tr w:rsidR="0065353C" w:rsidRPr="0093068D" w14:paraId="5A1A947E"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40038F10" w14:textId="77777777" w:rsidR="0065353C" w:rsidRPr="0093068D" w:rsidRDefault="0065353C" w:rsidP="0065353C">
            <w:pPr>
              <w:jc w:val="center"/>
              <w:rPr>
                <w:rFonts w:ascii="Arial" w:hAnsi="Arial" w:cs="Arial"/>
                <w:lang w:val="en-US"/>
              </w:rPr>
            </w:pPr>
            <w:r w:rsidRPr="0093068D">
              <w:rPr>
                <w:rFonts w:ascii="Arial" w:hAnsi="Arial" w:cs="Arial"/>
                <w:lang w:val="en-US"/>
              </w:rPr>
              <w:t>1.</w:t>
            </w:r>
          </w:p>
        </w:tc>
        <w:tc>
          <w:tcPr>
            <w:tcW w:w="789" w:type="pct"/>
            <w:tcBorders>
              <w:top w:val="single" w:sz="4" w:space="0" w:color="auto"/>
              <w:left w:val="single" w:sz="4" w:space="0" w:color="auto"/>
              <w:bottom w:val="single" w:sz="4" w:space="0" w:color="auto"/>
              <w:right w:val="single" w:sz="4" w:space="0" w:color="auto"/>
            </w:tcBorders>
          </w:tcPr>
          <w:p w14:paraId="63942E14" w14:textId="77777777" w:rsidR="0065353C" w:rsidRPr="0093068D" w:rsidRDefault="0065353C" w:rsidP="0065353C">
            <w:pPr>
              <w:rPr>
                <w:rFonts w:ascii="Arial" w:hAnsi="Arial" w:cs="Arial"/>
                <w:iCs/>
              </w:rPr>
            </w:pPr>
            <w:r w:rsidRPr="0093068D">
              <w:rPr>
                <w:rFonts w:ascii="Arial" w:hAnsi="Arial" w:cs="Arial"/>
                <w:iCs/>
              </w:rPr>
              <w:t>Klaviatūra</w:t>
            </w:r>
          </w:p>
        </w:tc>
        <w:tc>
          <w:tcPr>
            <w:tcW w:w="1597" w:type="pct"/>
            <w:tcBorders>
              <w:top w:val="single" w:sz="4" w:space="0" w:color="auto"/>
              <w:left w:val="single" w:sz="4" w:space="0" w:color="auto"/>
              <w:bottom w:val="single" w:sz="4" w:space="0" w:color="auto"/>
              <w:right w:val="single" w:sz="4" w:space="0" w:color="auto"/>
            </w:tcBorders>
          </w:tcPr>
          <w:p w14:paraId="46B8AA3B" w14:textId="77777777" w:rsidR="0065353C" w:rsidRPr="0093068D" w:rsidRDefault="0065353C" w:rsidP="0065353C">
            <w:pPr>
              <w:spacing w:after="0"/>
              <w:rPr>
                <w:rFonts w:ascii="Arial" w:hAnsi="Arial" w:cs="Arial"/>
                <w:iCs/>
              </w:rPr>
            </w:pPr>
            <w:r w:rsidRPr="0093068D">
              <w:rPr>
                <w:rFonts w:ascii="Arial" w:hAnsi="Arial" w:cs="Arial"/>
                <w:i/>
                <w:iCs/>
                <w:color w:val="FF0000"/>
              </w:rPr>
              <w:t>Nurodyti siūlomos klaviatūros ir pelės gamintoją, modelį</w:t>
            </w:r>
          </w:p>
        </w:tc>
        <w:tc>
          <w:tcPr>
            <w:tcW w:w="2371" w:type="pct"/>
            <w:tcBorders>
              <w:top w:val="single" w:sz="4" w:space="0" w:color="auto"/>
              <w:left w:val="single" w:sz="4" w:space="0" w:color="auto"/>
              <w:bottom w:val="single" w:sz="4" w:space="0" w:color="auto"/>
              <w:right w:val="single" w:sz="4" w:space="0" w:color="auto"/>
            </w:tcBorders>
          </w:tcPr>
          <w:p w14:paraId="356761AA" w14:textId="77777777" w:rsidR="0065353C" w:rsidRPr="0093068D" w:rsidRDefault="0065353C" w:rsidP="0065353C">
            <w:pPr>
              <w:rPr>
                <w:rFonts w:ascii="Arial" w:hAnsi="Arial" w:cs="Arial"/>
              </w:rPr>
            </w:pPr>
            <w:r w:rsidRPr="0093068D">
              <w:rPr>
                <w:rFonts w:ascii="Arial" w:hAnsi="Arial" w:cs="Arial"/>
              </w:rPr>
              <w:t xml:space="preserve">Klavistūra Dell KB-522 </w:t>
            </w:r>
          </w:p>
        </w:tc>
      </w:tr>
      <w:tr w:rsidR="0065353C" w:rsidRPr="0093068D" w14:paraId="1FE7C5C9" w14:textId="77777777" w:rsidTr="00D845E8">
        <w:tc>
          <w:tcPr>
            <w:tcW w:w="243" w:type="pct"/>
            <w:tcBorders>
              <w:top w:val="single" w:sz="4" w:space="0" w:color="auto"/>
              <w:left w:val="single" w:sz="4" w:space="0" w:color="auto"/>
              <w:bottom w:val="single" w:sz="4" w:space="0" w:color="auto"/>
              <w:right w:val="single" w:sz="4" w:space="0" w:color="auto"/>
            </w:tcBorders>
            <w:vAlign w:val="center"/>
          </w:tcPr>
          <w:p w14:paraId="48BF8887" w14:textId="77777777" w:rsidR="0065353C" w:rsidRPr="0093068D" w:rsidRDefault="0065353C" w:rsidP="0065353C">
            <w:pPr>
              <w:jc w:val="center"/>
              <w:rPr>
                <w:rFonts w:ascii="Arial" w:hAnsi="Arial" w:cs="Arial"/>
              </w:rPr>
            </w:pPr>
            <w:r w:rsidRPr="0093068D">
              <w:rPr>
                <w:rFonts w:ascii="Arial" w:hAnsi="Arial" w:cs="Arial"/>
              </w:rPr>
              <w:t>2.</w:t>
            </w:r>
          </w:p>
        </w:tc>
        <w:tc>
          <w:tcPr>
            <w:tcW w:w="789" w:type="pct"/>
            <w:tcBorders>
              <w:top w:val="single" w:sz="4" w:space="0" w:color="auto"/>
              <w:left w:val="single" w:sz="4" w:space="0" w:color="auto"/>
              <w:bottom w:val="single" w:sz="4" w:space="0" w:color="auto"/>
              <w:right w:val="single" w:sz="4" w:space="0" w:color="auto"/>
            </w:tcBorders>
            <w:vAlign w:val="center"/>
          </w:tcPr>
          <w:p w14:paraId="76E58C50" w14:textId="77777777" w:rsidR="0065353C" w:rsidRPr="0093068D" w:rsidRDefault="0065353C" w:rsidP="0065353C">
            <w:pPr>
              <w:spacing w:after="0"/>
              <w:rPr>
                <w:rFonts w:ascii="Arial" w:hAnsi="Arial" w:cs="Arial"/>
                <w:iCs/>
              </w:rPr>
            </w:pPr>
            <w:r w:rsidRPr="0093068D">
              <w:rPr>
                <w:rFonts w:ascii="Arial" w:hAnsi="Arial" w:cs="Arial"/>
                <w:iCs/>
                <w:lang w:eastAsia="lt-LT"/>
              </w:rPr>
              <w:t>Tipas</w:t>
            </w:r>
          </w:p>
        </w:tc>
        <w:tc>
          <w:tcPr>
            <w:tcW w:w="1597" w:type="pct"/>
            <w:tcBorders>
              <w:top w:val="single" w:sz="4" w:space="0" w:color="auto"/>
              <w:left w:val="single" w:sz="4" w:space="0" w:color="auto"/>
              <w:bottom w:val="single" w:sz="4" w:space="0" w:color="auto"/>
              <w:right w:val="single" w:sz="4" w:space="0" w:color="auto"/>
            </w:tcBorders>
            <w:vAlign w:val="center"/>
          </w:tcPr>
          <w:p w14:paraId="5F44E121" w14:textId="77777777" w:rsidR="0065353C" w:rsidRPr="0093068D" w:rsidRDefault="0065353C" w:rsidP="0065353C">
            <w:pPr>
              <w:spacing w:after="0"/>
              <w:rPr>
                <w:rFonts w:ascii="Arial" w:hAnsi="Arial" w:cs="Arial"/>
                <w:iCs/>
                <w:lang w:val="fr-FR"/>
              </w:rPr>
            </w:pPr>
            <w:r w:rsidRPr="0093068D">
              <w:rPr>
                <w:rFonts w:ascii="Arial" w:hAnsi="Arial" w:cs="Arial"/>
                <w:iCs/>
                <w:lang w:eastAsia="lt-LT"/>
              </w:rPr>
              <w:t>Laidinė</w:t>
            </w:r>
          </w:p>
        </w:tc>
        <w:tc>
          <w:tcPr>
            <w:tcW w:w="2371" w:type="pct"/>
            <w:tcBorders>
              <w:top w:val="single" w:sz="4" w:space="0" w:color="auto"/>
              <w:left w:val="single" w:sz="4" w:space="0" w:color="auto"/>
              <w:bottom w:val="single" w:sz="4" w:space="0" w:color="auto"/>
              <w:right w:val="single" w:sz="4" w:space="0" w:color="auto"/>
            </w:tcBorders>
            <w:vAlign w:val="center"/>
          </w:tcPr>
          <w:p w14:paraId="707DA9CB" w14:textId="77777777" w:rsidR="0065353C" w:rsidRPr="0093068D" w:rsidRDefault="0065353C" w:rsidP="0065353C">
            <w:pPr>
              <w:spacing w:after="0"/>
              <w:rPr>
                <w:rFonts w:ascii="Arial" w:hAnsi="Arial" w:cs="Arial"/>
                <w:iCs/>
                <w:lang w:val="fr-FR"/>
              </w:rPr>
            </w:pPr>
            <w:r w:rsidRPr="0093068D">
              <w:rPr>
                <w:rFonts w:ascii="Arial" w:hAnsi="Arial" w:cs="Arial"/>
                <w:iCs/>
                <w:lang w:eastAsia="lt-LT"/>
              </w:rPr>
              <w:t>Laidinė</w:t>
            </w:r>
          </w:p>
        </w:tc>
      </w:tr>
      <w:tr w:rsidR="0065353C" w:rsidRPr="0093068D" w14:paraId="46547785" w14:textId="77777777" w:rsidTr="00D845E8">
        <w:tc>
          <w:tcPr>
            <w:tcW w:w="243" w:type="pct"/>
            <w:tcBorders>
              <w:top w:val="single" w:sz="4" w:space="0" w:color="auto"/>
              <w:left w:val="single" w:sz="4" w:space="0" w:color="auto"/>
              <w:bottom w:val="single" w:sz="4" w:space="0" w:color="auto"/>
              <w:right w:val="single" w:sz="4" w:space="0" w:color="auto"/>
            </w:tcBorders>
            <w:vAlign w:val="center"/>
          </w:tcPr>
          <w:p w14:paraId="199B7F5F" w14:textId="77777777" w:rsidR="0065353C" w:rsidRPr="0093068D" w:rsidRDefault="0065353C" w:rsidP="0065353C">
            <w:pPr>
              <w:jc w:val="center"/>
              <w:rPr>
                <w:rFonts w:ascii="Arial" w:hAnsi="Arial" w:cs="Arial"/>
              </w:rPr>
            </w:pPr>
            <w:r w:rsidRPr="0093068D">
              <w:rPr>
                <w:rFonts w:ascii="Arial" w:hAnsi="Arial" w:cs="Arial"/>
              </w:rPr>
              <w:t>3.</w:t>
            </w:r>
          </w:p>
        </w:tc>
        <w:tc>
          <w:tcPr>
            <w:tcW w:w="789" w:type="pct"/>
            <w:tcBorders>
              <w:top w:val="single" w:sz="4" w:space="0" w:color="auto"/>
              <w:left w:val="single" w:sz="4" w:space="0" w:color="auto"/>
              <w:bottom w:val="single" w:sz="4" w:space="0" w:color="auto"/>
              <w:right w:val="single" w:sz="4" w:space="0" w:color="auto"/>
            </w:tcBorders>
            <w:vAlign w:val="center"/>
          </w:tcPr>
          <w:p w14:paraId="7D7220B2" w14:textId="77777777" w:rsidR="0065353C" w:rsidRPr="0093068D" w:rsidRDefault="0065353C" w:rsidP="0065353C">
            <w:pPr>
              <w:spacing w:after="0"/>
              <w:rPr>
                <w:rFonts w:ascii="Arial" w:hAnsi="Arial" w:cs="Arial"/>
                <w:iCs/>
              </w:rPr>
            </w:pPr>
            <w:r w:rsidRPr="0093068D">
              <w:rPr>
                <w:rFonts w:ascii="Arial" w:hAnsi="Arial" w:cs="Arial"/>
                <w:iCs/>
                <w:lang w:eastAsia="lt-LT"/>
              </w:rPr>
              <w:t>Klavišų išsidėstymas</w:t>
            </w:r>
          </w:p>
        </w:tc>
        <w:tc>
          <w:tcPr>
            <w:tcW w:w="1597" w:type="pct"/>
            <w:tcBorders>
              <w:top w:val="single" w:sz="4" w:space="0" w:color="auto"/>
              <w:left w:val="single" w:sz="4" w:space="0" w:color="auto"/>
              <w:bottom w:val="single" w:sz="4" w:space="0" w:color="auto"/>
              <w:right w:val="single" w:sz="4" w:space="0" w:color="auto"/>
            </w:tcBorders>
            <w:vAlign w:val="center"/>
          </w:tcPr>
          <w:p w14:paraId="1E5D4DEB" w14:textId="77777777" w:rsidR="0065353C" w:rsidRPr="0093068D" w:rsidRDefault="0065353C" w:rsidP="0065353C">
            <w:pPr>
              <w:rPr>
                <w:rFonts w:ascii="Arial" w:hAnsi="Arial" w:cs="Arial"/>
                <w:iCs/>
                <w:lang w:val="fr-FR"/>
              </w:rPr>
            </w:pPr>
            <w:r w:rsidRPr="0093068D">
              <w:rPr>
                <w:rFonts w:ascii="Arial" w:hAnsi="Arial" w:cs="Arial"/>
                <w:iCs/>
                <w:lang w:eastAsia="lt-LT"/>
              </w:rPr>
              <w:t>EN arba EN/LT</w:t>
            </w:r>
          </w:p>
        </w:tc>
        <w:tc>
          <w:tcPr>
            <w:tcW w:w="2371" w:type="pct"/>
            <w:tcBorders>
              <w:top w:val="single" w:sz="4" w:space="0" w:color="auto"/>
              <w:left w:val="single" w:sz="4" w:space="0" w:color="auto"/>
              <w:bottom w:val="single" w:sz="4" w:space="0" w:color="auto"/>
              <w:right w:val="single" w:sz="4" w:space="0" w:color="auto"/>
            </w:tcBorders>
            <w:vAlign w:val="center"/>
          </w:tcPr>
          <w:p w14:paraId="7C82F095" w14:textId="77777777" w:rsidR="0065353C" w:rsidRPr="0093068D" w:rsidRDefault="0065353C" w:rsidP="0065353C">
            <w:pPr>
              <w:rPr>
                <w:rFonts w:ascii="Arial" w:hAnsi="Arial" w:cs="Arial"/>
                <w:iCs/>
                <w:lang w:val="fr-FR"/>
              </w:rPr>
            </w:pPr>
            <w:r w:rsidRPr="0093068D">
              <w:rPr>
                <w:rFonts w:ascii="Arial" w:hAnsi="Arial" w:cs="Arial"/>
                <w:iCs/>
                <w:lang w:eastAsia="lt-LT"/>
              </w:rPr>
              <w:t>EN arba EN/LT</w:t>
            </w:r>
          </w:p>
        </w:tc>
      </w:tr>
      <w:tr w:rsidR="0065353C" w:rsidRPr="0093068D" w14:paraId="354032B2" w14:textId="77777777" w:rsidTr="00D845E8">
        <w:tc>
          <w:tcPr>
            <w:tcW w:w="243" w:type="pct"/>
            <w:tcBorders>
              <w:top w:val="single" w:sz="4" w:space="0" w:color="auto"/>
              <w:left w:val="single" w:sz="4" w:space="0" w:color="auto"/>
              <w:bottom w:val="single" w:sz="4" w:space="0" w:color="auto"/>
              <w:right w:val="single" w:sz="4" w:space="0" w:color="auto"/>
            </w:tcBorders>
            <w:vAlign w:val="center"/>
          </w:tcPr>
          <w:p w14:paraId="3179F8AB" w14:textId="77777777" w:rsidR="0065353C" w:rsidRPr="0093068D" w:rsidRDefault="0065353C" w:rsidP="0065353C">
            <w:pPr>
              <w:jc w:val="center"/>
              <w:rPr>
                <w:rFonts w:ascii="Arial" w:hAnsi="Arial" w:cs="Arial"/>
              </w:rPr>
            </w:pPr>
            <w:r w:rsidRPr="0093068D">
              <w:rPr>
                <w:rFonts w:ascii="Arial" w:hAnsi="Arial" w:cs="Arial"/>
              </w:rPr>
              <w:t>4.</w:t>
            </w:r>
          </w:p>
        </w:tc>
        <w:tc>
          <w:tcPr>
            <w:tcW w:w="789" w:type="pct"/>
            <w:tcBorders>
              <w:top w:val="single" w:sz="4" w:space="0" w:color="auto"/>
              <w:left w:val="single" w:sz="4" w:space="0" w:color="auto"/>
              <w:bottom w:val="single" w:sz="4" w:space="0" w:color="auto"/>
              <w:right w:val="single" w:sz="4" w:space="0" w:color="auto"/>
            </w:tcBorders>
            <w:vAlign w:val="center"/>
          </w:tcPr>
          <w:p w14:paraId="2F45794F" w14:textId="77777777" w:rsidR="0065353C" w:rsidRPr="0093068D" w:rsidRDefault="0065353C" w:rsidP="0065353C">
            <w:pPr>
              <w:spacing w:after="0"/>
              <w:rPr>
                <w:rFonts w:ascii="Arial" w:hAnsi="Arial" w:cs="Arial"/>
                <w:iCs/>
              </w:rPr>
            </w:pPr>
            <w:r w:rsidRPr="0093068D">
              <w:rPr>
                <w:rFonts w:ascii="Arial" w:hAnsi="Arial" w:cs="Arial"/>
                <w:iCs/>
                <w:lang w:eastAsia="lt-LT"/>
              </w:rPr>
              <w:t>Papildomi klavišai</w:t>
            </w:r>
          </w:p>
        </w:tc>
        <w:tc>
          <w:tcPr>
            <w:tcW w:w="1597" w:type="pct"/>
            <w:tcBorders>
              <w:top w:val="single" w:sz="4" w:space="0" w:color="auto"/>
              <w:left w:val="single" w:sz="4" w:space="0" w:color="auto"/>
              <w:bottom w:val="single" w:sz="4" w:space="0" w:color="auto"/>
              <w:right w:val="single" w:sz="4" w:space="0" w:color="auto"/>
            </w:tcBorders>
            <w:vAlign w:val="center"/>
          </w:tcPr>
          <w:p w14:paraId="174BA697" w14:textId="77777777" w:rsidR="0065353C" w:rsidRPr="0093068D" w:rsidRDefault="0065353C" w:rsidP="0065353C">
            <w:pPr>
              <w:spacing w:after="0"/>
              <w:rPr>
                <w:rFonts w:ascii="Arial" w:hAnsi="Arial" w:cs="Arial"/>
                <w:iCs/>
                <w:lang w:val="fr-FR"/>
              </w:rPr>
            </w:pPr>
            <w:r w:rsidRPr="0093068D">
              <w:rPr>
                <w:rFonts w:ascii="Arial" w:hAnsi="Arial" w:cs="Arial"/>
                <w:iCs/>
                <w:lang w:eastAsia="lt-LT"/>
              </w:rPr>
              <w:t>Multimedijos valdymo, kalkuliatorius ir pan.</w:t>
            </w:r>
          </w:p>
        </w:tc>
        <w:tc>
          <w:tcPr>
            <w:tcW w:w="2371" w:type="pct"/>
            <w:tcBorders>
              <w:top w:val="single" w:sz="4" w:space="0" w:color="auto"/>
              <w:left w:val="single" w:sz="4" w:space="0" w:color="auto"/>
              <w:bottom w:val="single" w:sz="4" w:space="0" w:color="auto"/>
              <w:right w:val="single" w:sz="4" w:space="0" w:color="auto"/>
            </w:tcBorders>
            <w:vAlign w:val="center"/>
          </w:tcPr>
          <w:p w14:paraId="4C42AEFE" w14:textId="77777777" w:rsidR="0065353C" w:rsidRPr="0093068D" w:rsidRDefault="0065353C" w:rsidP="0065353C">
            <w:pPr>
              <w:spacing w:after="0"/>
              <w:rPr>
                <w:rFonts w:ascii="Arial" w:hAnsi="Arial" w:cs="Arial"/>
                <w:iCs/>
                <w:lang w:val="fr-FR"/>
              </w:rPr>
            </w:pPr>
            <w:r w:rsidRPr="0093068D">
              <w:rPr>
                <w:rFonts w:ascii="Arial" w:hAnsi="Arial" w:cs="Arial"/>
                <w:iCs/>
                <w:lang w:eastAsia="lt-LT"/>
              </w:rPr>
              <w:t>Multimedijos valdymo, kalkuliatorius ir pan.</w:t>
            </w:r>
          </w:p>
        </w:tc>
      </w:tr>
      <w:tr w:rsidR="0065353C" w:rsidRPr="0093068D" w14:paraId="57BCC187" w14:textId="77777777" w:rsidTr="00297FA5">
        <w:tc>
          <w:tcPr>
            <w:tcW w:w="5000" w:type="pct"/>
            <w:gridSpan w:val="4"/>
            <w:tcBorders>
              <w:top w:val="single" w:sz="4" w:space="0" w:color="auto"/>
              <w:left w:val="single" w:sz="4" w:space="0" w:color="auto"/>
              <w:bottom w:val="single" w:sz="4" w:space="0" w:color="auto"/>
              <w:right w:val="single" w:sz="4" w:space="0" w:color="auto"/>
            </w:tcBorders>
            <w:vAlign w:val="center"/>
          </w:tcPr>
          <w:p w14:paraId="7AE5AA22" w14:textId="77777777" w:rsidR="0065353C" w:rsidRPr="0093068D" w:rsidRDefault="0065353C" w:rsidP="0065353C">
            <w:pPr>
              <w:spacing w:after="0"/>
              <w:rPr>
                <w:rFonts w:ascii="Arial" w:hAnsi="Arial" w:cs="Arial"/>
              </w:rPr>
            </w:pPr>
            <w:r w:rsidRPr="0093068D">
              <w:rPr>
                <w:rFonts w:ascii="Arial" w:hAnsi="Arial" w:cs="Arial"/>
              </w:rPr>
              <w:t>Pelė</w:t>
            </w:r>
          </w:p>
        </w:tc>
      </w:tr>
      <w:tr w:rsidR="0065353C" w:rsidRPr="0093068D" w14:paraId="736C1F15"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7F593686" w14:textId="77777777" w:rsidR="0065353C" w:rsidRPr="0093068D" w:rsidRDefault="0065353C" w:rsidP="0065353C">
            <w:pPr>
              <w:spacing w:after="0"/>
              <w:jc w:val="center"/>
              <w:rPr>
                <w:rFonts w:ascii="Arial" w:hAnsi="Arial" w:cs="Arial"/>
                <w:lang w:val="en-US"/>
              </w:rPr>
            </w:pPr>
            <w:r w:rsidRPr="0093068D">
              <w:rPr>
                <w:rFonts w:ascii="Arial" w:hAnsi="Arial" w:cs="Arial"/>
                <w:lang w:val="en-US"/>
              </w:rPr>
              <w:t>1.</w:t>
            </w:r>
          </w:p>
        </w:tc>
        <w:tc>
          <w:tcPr>
            <w:tcW w:w="789" w:type="pct"/>
            <w:tcBorders>
              <w:top w:val="single" w:sz="4" w:space="0" w:color="auto"/>
              <w:left w:val="single" w:sz="4" w:space="0" w:color="auto"/>
              <w:bottom w:val="single" w:sz="4" w:space="0" w:color="auto"/>
              <w:right w:val="single" w:sz="4" w:space="0" w:color="auto"/>
            </w:tcBorders>
          </w:tcPr>
          <w:p w14:paraId="1C8DB4C2" w14:textId="77777777" w:rsidR="0065353C" w:rsidRPr="0093068D" w:rsidRDefault="0065353C" w:rsidP="0065353C">
            <w:pPr>
              <w:rPr>
                <w:rFonts w:ascii="Arial" w:hAnsi="Arial" w:cs="Arial"/>
                <w:iCs/>
              </w:rPr>
            </w:pPr>
            <w:r w:rsidRPr="0093068D">
              <w:rPr>
                <w:rFonts w:ascii="Arial" w:hAnsi="Arial" w:cs="Arial"/>
                <w:iCs/>
              </w:rPr>
              <w:t>Pelė*</w:t>
            </w:r>
          </w:p>
        </w:tc>
        <w:tc>
          <w:tcPr>
            <w:tcW w:w="1597" w:type="pct"/>
            <w:tcBorders>
              <w:top w:val="single" w:sz="4" w:space="0" w:color="auto"/>
              <w:left w:val="single" w:sz="4" w:space="0" w:color="auto"/>
              <w:bottom w:val="single" w:sz="4" w:space="0" w:color="auto"/>
              <w:right w:val="single" w:sz="4" w:space="0" w:color="auto"/>
            </w:tcBorders>
          </w:tcPr>
          <w:p w14:paraId="035C368B" w14:textId="77777777" w:rsidR="0065353C" w:rsidRPr="0093068D" w:rsidRDefault="0065353C" w:rsidP="0065353C">
            <w:pPr>
              <w:rPr>
                <w:rFonts w:ascii="Arial" w:hAnsi="Arial" w:cs="Arial"/>
                <w:iCs/>
                <w:lang w:val="fr-FR"/>
              </w:rPr>
            </w:pPr>
            <w:r w:rsidRPr="0093068D">
              <w:rPr>
                <w:rFonts w:ascii="Arial" w:hAnsi="Arial" w:cs="Arial"/>
                <w:i/>
                <w:iCs/>
                <w:color w:val="FF0000"/>
              </w:rPr>
              <w:t>Nurodyti siūlomos klaviatūros ir pelės gamintoją, modelį</w:t>
            </w:r>
          </w:p>
        </w:tc>
        <w:tc>
          <w:tcPr>
            <w:tcW w:w="2371" w:type="pct"/>
            <w:tcBorders>
              <w:top w:val="single" w:sz="4" w:space="0" w:color="auto"/>
              <w:left w:val="single" w:sz="4" w:space="0" w:color="auto"/>
              <w:bottom w:val="single" w:sz="4" w:space="0" w:color="auto"/>
              <w:right w:val="single" w:sz="4" w:space="0" w:color="auto"/>
            </w:tcBorders>
          </w:tcPr>
          <w:p w14:paraId="03A53197" w14:textId="77777777" w:rsidR="0065353C" w:rsidRPr="0093068D" w:rsidRDefault="0065353C" w:rsidP="0065353C">
            <w:pPr>
              <w:rPr>
                <w:rFonts w:ascii="Arial" w:hAnsi="Arial" w:cs="Arial"/>
              </w:rPr>
            </w:pPr>
            <w:r w:rsidRPr="0093068D">
              <w:rPr>
                <w:rFonts w:ascii="Arial" w:hAnsi="Arial" w:cs="Arial"/>
              </w:rPr>
              <w:t>Pelė Logitech B110</w:t>
            </w:r>
          </w:p>
        </w:tc>
      </w:tr>
      <w:tr w:rsidR="0065353C" w:rsidRPr="0093068D" w14:paraId="61BB6580" w14:textId="77777777" w:rsidTr="00297FA5">
        <w:tc>
          <w:tcPr>
            <w:tcW w:w="243" w:type="pct"/>
            <w:tcBorders>
              <w:top w:val="single" w:sz="4" w:space="0" w:color="auto"/>
              <w:left w:val="single" w:sz="4" w:space="0" w:color="auto"/>
              <w:bottom w:val="single" w:sz="4" w:space="0" w:color="auto"/>
              <w:right w:val="single" w:sz="4" w:space="0" w:color="auto"/>
            </w:tcBorders>
            <w:vAlign w:val="center"/>
          </w:tcPr>
          <w:p w14:paraId="15F14F6F" w14:textId="77777777" w:rsidR="0065353C" w:rsidRPr="0093068D" w:rsidRDefault="0065353C" w:rsidP="0065353C">
            <w:pPr>
              <w:spacing w:after="0"/>
              <w:jc w:val="center"/>
              <w:rPr>
                <w:rFonts w:ascii="Arial" w:hAnsi="Arial" w:cs="Arial"/>
                <w:lang w:val="en-US"/>
              </w:rPr>
            </w:pPr>
            <w:r w:rsidRPr="0093068D">
              <w:rPr>
                <w:rFonts w:ascii="Arial" w:hAnsi="Arial" w:cs="Arial"/>
                <w:lang w:val="en-US"/>
              </w:rPr>
              <w:t>2.</w:t>
            </w:r>
          </w:p>
        </w:tc>
        <w:tc>
          <w:tcPr>
            <w:tcW w:w="789" w:type="pct"/>
            <w:tcBorders>
              <w:top w:val="single" w:sz="4" w:space="0" w:color="auto"/>
              <w:left w:val="single" w:sz="4" w:space="0" w:color="auto"/>
              <w:bottom w:val="single" w:sz="4" w:space="0" w:color="auto"/>
              <w:right w:val="single" w:sz="4" w:space="0" w:color="auto"/>
            </w:tcBorders>
          </w:tcPr>
          <w:p w14:paraId="658110E4" w14:textId="77777777" w:rsidR="0065353C" w:rsidRPr="0093068D" w:rsidRDefault="0065353C" w:rsidP="0065353C">
            <w:pPr>
              <w:spacing w:after="0"/>
              <w:rPr>
                <w:rFonts w:ascii="Arial" w:hAnsi="Arial" w:cs="Arial"/>
                <w:iCs/>
              </w:rPr>
            </w:pPr>
            <w:r w:rsidRPr="0093068D">
              <w:rPr>
                <w:rFonts w:ascii="Arial" w:hAnsi="Arial" w:cs="Arial"/>
                <w:iCs/>
              </w:rPr>
              <w:t>Tipas</w:t>
            </w:r>
          </w:p>
        </w:tc>
        <w:tc>
          <w:tcPr>
            <w:tcW w:w="1597" w:type="pct"/>
            <w:tcBorders>
              <w:top w:val="single" w:sz="4" w:space="0" w:color="auto"/>
              <w:left w:val="single" w:sz="4" w:space="0" w:color="auto"/>
              <w:bottom w:val="single" w:sz="4" w:space="0" w:color="auto"/>
              <w:right w:val="single" w:sz="4" w:space="0" w:color="auto"/>
            </w:tcBorders>
          </w:tcPr>
          <w:p w14:paraId="2371E42E" w14:textId="77777777" w:rsidR="0065353C" w:rsidRPr="0093068D" w:rsidRDefault="0065353C" w:rsidP="0065353C">
            <w:pPr>
              <w:spacing w:after="0"/>
              <w:rPr>
                <w:rFonts w:ascii="Arial" w:hAnsi="Arial" w:cs="Arial"/>
                <w:color w:val="FF0000"/>
              </w:rPr>
            </w:pPr>
            <w:r w:rsidRPr="0093068D">
              <w:rPr>
                <w:rFonts w:ascii="Arial" w:hAnsi="Arial" w:cs="Arial"/>
              </w:rPr>
              <w:t>Laidinė, ergonominė</w:t>
            </w:r>
          </w:p>
        </w:tc>
        <w:tc>
          <w:tcPr>
            <w:tcW w:w="2371" w:type="pct"/>
            <w:tcBorders>
              <w:top w:val="single" w:sz="4" w:space="0" w:color="auto"/>
              <w:left w:val="single" w:sz="4" w:space="0" w:color="auto"/>
              <w:bottom w:val="single" w:sz="4" w:space="0" w:color="auto"/>
              <w:right w:val="single" w:sz="4" w:space="0" w:color="auto"/>
            </w:tcBorders>
          </w:tcPr>
          <w:p w14:paraId="634B7B05" w14:textId="77777777" w:rsidR="0065353C" w:rsidRPr="0093068D" w:rsidRDefault="0065353C" w:rsidP="0065353C">
            <w:pPr>
              <w:rPr>
                <w:rFonts w:ascii="Arial" w:hAnsi="Arial" w:cs="Arial"/>
              </w:rPr>
            </w:pPr>
            <w:r w:rsidRPr="0093068D">
              <w:rPr>
                <w:rFonts w:ascii="Arial" w:hAnsi="Arial" w:cs="Arial"/>
              </w:rPr>
              <w:t>Laidinė, ergonominė</w:t>
            </w:r>
          </w:p>
        </w:tc>
      </w:tr>
    </w:tbl>
    <w:p w14:paraId="6D31D4E9" w14:textId="77777777" w:rsidR="009C43AD" w:rsidRPr="0093068D" w:rsidRDefault="009C43AD" w:rsidP="009C43AD">
      <w:pPr>
        <w:spacing w:after="0"/>
        <w:jc w:val="both"/>
        <w:rPr>
          <w:rFonts w:ascii="Arial" w:hAnsi="Arial" w:cs="Arial"/>
          <w:b/>
          <w:snapToGrid w:val="0"/>
        </w:rPr>
      </w:pPr>
      <w:r w:rsidRPr="0093068D">
        <w:rPr>
          <w:rFonts w:ascii="Arial" w:hAnsi="Arial" w:cs="Arial"/>
        </w:rPr>
        <w:t>**</w:t>
      </w:r>
      <w:r w:rsidRPr="0093068D">
        <w:rPr>
          <w:rFonts w:ascii="Arial" w:hAnsi="Arial" w:cs="Arial"/>
          <w:b/>
          <w:snapToGrid w:val="0"/>
        </w:rPr>
        <w:t>Pateikti kartu su pasiūlymu siūlomos įrangos techninius parametrus, išskyrus pažymėtus *, patikimai patvirtinančius dokumentus (pvz. gamintojo prekės aprašymas arba internetinė nuoroda į gamintojo psl., arba kiti lygiaverčiai dokumentai).</w:t>
      </w:r>
    </w:p>
    <w:p w14:paraId="2BC1E0B0" w14:textId="77777777" w:rsidR="009C43AD" w:rsidRPr="0093068D" w:rsidRDefault="009C43AD" w:rsidP="009C43AD">
      <w:pPr>
        <w:spacing w:after="0"/>
        <w:jc w:val="both"/>
        <w:rPr>
          <w:rFonts w:ascii="Arial" w:hAnsi="Arial" w:cs="Arial"/>
          <w:b/>
          <w:snapToGrid w:val="0"/>
        </w:rPr>
      </w:pPr>
    </w:p>
    <w:p w14:paraId="47D58519" w14:textId="77777777" w:rsidR="009C43AD" w:rsidRPr="0093068D" w:rsidRDefault="009C43AD" w:rsidP="009C43AD">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rPr>
      </w:pPr>
      <w:r w:rsidRPr="0093068D">
        <w:rPr>
          <w:rFonts w:ascii="Arial" w:eastAsia="Calibri" w:hAnsi="Arial" w:cs="Arial"/>
          <w:b/>
        </w:rPr>
        <w:t>APLINKOSAUGINIAI REIKALAVIMAI</w:t>
      </w:r>
    </w:p>
    <w:p w14:paraId="655FDCA8" w14:textId="77777777" w:rsidR="009C43AD" w:rsidRPr="0093068D" w:rsidRDefault="009C43AD" w:rsidP="009C43AD">
      <w:pPr>
        <w:spacing w:after="0"/>
        <w:jc w:val="both"/>
        <w:rPr>
          <w:rFonts w:ascii="Arial" w:hAnsi="Arial" w:cs="Arial"/>
        </w:rPr>
      </w:pPr>
    </w:p>
    <w:p w14:paraId="29A10B4C" w14:textId="77777777" w:rsidR="009C43AD" w:rsidRPr="0093068D" w:rsidRDefault="009C43AD" w:rsidP="009C43AD">
      <w:pPr>
        <w:jc w:val="both"/>
        <w:rPr>
          <w:rFonts w:ascii="Arial" w:eastAsia="Times New Roman" w:hAnsi="Arial" w:cs="Arial"/>
        </w:rPr>
      </w:pPr>
      <w:r w:rsidRPr="0093068D">
        <w:rPr>
          <w:rFonts w:ascii="Arial" w:eastAsia="Times New Roman" w:hAnsi="Arial" w:cs="Arial"/>
        </w:rPr>
        <w:t xml:space="preserve">4.1. Aplinkosauginiai kriterijai Prekėms nustatomi vadovaujantis Aplinkos apsaugos kriterijų taikymo, vykdant žaliuosius pirkimus, tvarkos aprašo, patvirtinto 2011 m. birželio 28 d. įsakymu D1-508 „Dėl Aplinkos apsaugos kriterijų taikymo, vykdant žaliuosius pirkimus, tvarkos aprašo patvirtinimo“ (toliau – Tvarkos aprašas) II skyriaus 4.1 punktu, </w:t>
      </w:r>
      <w:r w:rsidRPr="0093068D">
        <w:rPr>
          <w:rStyle w:val="normaltextrun"/>
          <w:rFonts w:ascii="Arial" w:hAnsi="Arial" w:cs="Arial"/>
          <w:color w:val="000000"/>
          <w:bdr w:val="none" w:sz="0" w:space="0" w:color="auto" w:frame="1"/>
        </w:rPr>
        <w:t>6 punktu</w:t>
      </w:r>
      <w:r w:rsidRPr="0093068D">
        <w:rPr>
          <w:rFonts w:ascii="Arial" w:eastAsia="Times New Roman" w:hAnsi="Arial" w:cs="Arial"/>
        </w:rPr>
        <w:t xml:space="preserve"> ir 2 priedo „Minimalūs aplinkos apsaugos kriterijai“ IV skyriaus „Kompiuteriai ir planšetės“ 4.1., 4.2. papunkčiais, VI skyriaus „Televizoriai ir monitoriai“ </w:t>
      </w:r>
      <w:r w:rsidRPr="0093068D">
        <w:rPr>
          <w:rFonts w:ascii="Arial" w:eastAsia="Times New Roman" w:hAnsi="Arial" w:cs="Arial"/>
          <w:noProof/>
        </w:rPr>
        <w:t>ir II skyriaus „Pakuotės“ reikalavimais</w:t>
      </w:r>
      <w:r w:rsidRPr="0093068D">
        <w:rPr>
          <w:rFonts w:ascii="Arial" w:eastAsia="Times New Roman" w:hAnsi="Arial" w:cs="Arial"/>
        </w:rPr>
        <w:t>.</w:t>
      </w:r>
    </w:p>
    <w:p w14:paraId="223B3C87" w14:textId="77777777" w:rsidR="009C43AD" w:rsidRPr="0093068D" w:rsidRDefault="009C43AD" w:rsidP="009C43AD">
      <w:pPr>
        <w:jc w:val="both"/>
        <w:rPr>
          <w:rFonts w:ascii="Arial" w:eastAsia="Times New Roman" w:hAnsi="Arial" w:cs="Arial"/>
        </w:rPr>
      </w:pPr>
    </w:p>
    <w:p w14:paraId="558DB952" w14:textId="77777777" w:rsidR="009C43AD" w:rsidRPr="0093068D" w:rsidRDefault="009C43AD" w:rsidP="009C43AD">
      <w:pPr>
        <w:spacing w:after="0"/>
        <w:jc w:val="right"/>
        <w:rPr>
          <w:rFonts w:ascii="Arial" w:eastAsia="Times New Roman" w:hAnsi="Arial" w:cs="Arial"/>
          <w:b/>
          <w:bCs/>
        </w:rPr>
      </w:pPr>
      <w:r w:rsidRPr="0093068D">
        <w:rPr>
          <w:rFonts w:ascii="Arial" w:eastAsia="Times New Roman" w:hAnsi="Arial" w:cs="Arial"/>
          <w:b/>
          <w:bCs/>
        </w:rPr>
        <w:t>3 lentelė.</w:t>
      </w:r>
    </w:p>
    <w:p w14:paraId="69600B9F" w14:textId="4BF7E472" w:rsidR="00EE7640" w:rsidRPr="00F90B08" w:rsidRDefault="00EE7640" w:rsidP="00DE5D33">
      <w:pPr>
        <w:spacing w:after="0"/>
        <w:rPr>
          <w:rFonts w:ascii="Arial" w:eastAsia="Times New Roman" w:hAnsi="Arial" w:cs="Arial"/>
          <w:b/>
          <w:bCs/>
        </w:rPr>
      </w:pPr>
    </w:p>
    <w:tbl>
      <w:tblPr>
        <w:tblStyle w:val="TableGrid"/>
        <w:tblW w:w="5000" w:type="pct"/>
        <w:tblLook w:val="04A0" w:firstRow="1" w:lastRow="0" w:firstColumn="1" w:lastColumn="0" w:noHBand="0" w:noVBand="1"/>
      </w:tblPr>
      <w:tblGrid>
        <w:gridCol w:w="620"/>
        <w:gridCol w:w="6459"/>
        <w:gridCol w:w="3541"/>
      </w:tblGrid>
      <w:tr w:rsidR="00EE7640" w:rsidRPr="00F90B08" w14:paraId="17CF3D4D" w14:textId="77777777" w:rsidTr="000D7FB1">
        <w:tc>
          <w:tcPr>
            <w:tcW w:w="292" w:type="pct"/>
          </w:tcPr>
          <w:p w14:paraId="24AABF56" w14:textId="77777777" w:rsidR="00EE7640" w:rsidRPr="00F90B08" w:rsidRDefault="00EE7640" w:rsidP="000D7FB1">
            <w:pPr>
              <w:rPr>
                <w:rFonts w:ascii="Arial" w:hAnsi="Arial" w:cs="Arial"/>
                <w:b/>
                <w:bCs/>
                <w:sz w:val="22"/>
                <w:szCs w:val="22"/>
              </w:rPr>
            </w:pPr>
            <w:r w:rsidRPr="00F90B08">
              <w:rPr>
                <w:rFonts w:ascii="Arial" w:hAnsi="Arial" w:cs="Arial"/>
                <w:b/>
                <w:bCs/>
                <w:sz w:val="22"/>
                <w:szCs w:val="22"/>
              </w:rPr>
              <w:t>Eil. Nr.</w:t>
            </w:r>
          </w:p>
        </w:tc>
        <w:tc>
          <w:tcPr>
            <w:tcW w:w="3041" w:type="pct"/>
          </w:tcPr>
          <w:p w14:paraId="457B0149" w14:textId="77777777" w:rsidR="00EE7640" w:rsidRPr="00F90B08" w:rsidRDefault="00EE7640" w:rsidP="000D7FB1">
            <w:pPr>
              <w:jc w:val="center"/>
              <w:rPr>
                <w:rFonts w:ascii="Arial" w:hAnsi="Arial" w:cs="Arial"/>
                <w:b/>
                <w:bCs/>
                <w:sz w:val="22"/>
                <w:szCs w:val="22"/>
              </w:rPr>
            </w:pPr>
            <w:r w:rsidRPr="00F90B08">
              <w:rPr>
                <w:rFonts w:ascii="Arial" w:hAnsi="Arial" w:cs="Arial"/>
                <w:b/>
                <w:bCs/>
                <w:sz w:val="22"/>
                <w:szCs w:val="22"/>
              </w:rPr>
              <w:t>Reikalavimas</w:t>
            </w:r>
          </w:p>
        </w:tc>
        <w:tc>
          <w:tcPr>
            <w:tcW w:w="1667" w:type="pct"/>
          </w:tcPr>
          <w:p w14:paraId="1AED2C75" w14:textId="77777777" w:rsidR="00EE7640" w:rsidRPr="00F90B08" w:rsidRDefault="00EE7640" w:rsidP="000D7FB1">
            <w:pPr>
              <w:jc w:val="center"/>
              <w:rPr>
                <w:rFonts w:ascii="Arial" w:hAnsi="Arial" w:cs="Arial"/>
                <w:b/>
                <w:bCs/>
                <w:sz w:val="22"/>
                <w:szCs w:val="22"/>
              </w:rPr>
            </w:pPr>
            <w:r w:rsidRPr="00F90B08">
              <w:rPr>
                <w:rFonts w:ascii="Arial" w:hAnsi="Arial" w:cs="Arial"/>
                <w:b/>
                <w:bCs/>
                <w:sz w:val="22"/>
                <w:szCs w:val="22"/>
              </w:rPr>
              <w:t>Atitiktį įrodantys dokumentai</w:t>
            </w:r>
          </w:p>
        </w:tc>
      </w:tr>
      <w:tr w:rsidR="00EE7640" w:rsidRPr="00F90B08" w14:paraId="581BA597" w14:textId="77777777" w:rsidTr="000D7FB1">
        <w:tc>
          <w:tcPr>
            <w:tcW w:w="292" w:type="pct"/>
          </w:tcPr>
          <w:p w14:paraId="046F80AD" w14:textId="77777777" w:rsidR="00EE7640" w:rsidRPr="00F90B08" w:rsidRDefault="00EE7640" w:rsidP="000D7FB1">
            <w:pPr>
              <w:jc w:val="center"/>
              <w:rPr>
                <w:rFonts w:ascii="Arial" w:hAnsi="Arial" w:cs="Arial"/>
                <w:sz w:val="22"/>
                <w:szCs w:val="22"/>
              </w:rPr>
            </w:pPr>
            <w:r w:rsidRPr="00F90B08">
              <w:rPr>
                <w:rFonts w:ascii="Arial" w:hAnsi="Arial" w:cs="Arial"/>
                <w:sz w:val="22"/>
                <w:szCs w:val="22"/>
              </w:rPr>
              <w:t>1.</w:t>
            </w:r>
          </w:p>
        </w:tc>
        <w:tc>
          <w:tcPr>
            <w:tcW w:w="3041" w:type="pct"/>
          </w:tcPr>
          <w:p w14:paraId="44A82E2F" w14:textId="77777777" w:rsidR="00EE7640" w:rsidRPr="00F90B08" w:rsidRDefault="00EE7640" w:rsidP="000D7FB1">
            <w:pPr>
              <w:jc w:val="both"/>
              <w:rPr>
                <w:rFonts w:ascii="Arial" w:hAnsi="Arial" w:cs="Arial"/>
                <w:color w:val="000000"/>
                <w:sz w:val="22"/>
                <w:szCs w:val="22"/>
                <w:lang w:eastAsia="lt-LT"/>
              </w:rPr>
            </w:pPr>
            <w:r w:rsidRPr="00F90B08">
              <w:rPr>
                <w:rFonts w:ascii="Arial" w:hAnsi="Arial" w:cs="Arial"/>
                <w:b/>
                <w:sz w:val="22"/>
                <w:szCs w:val="22"/>
              </w:rPr>
              <w:t xml:space="preserve">Pakuotėms: </w:t>
            </w:r>
            <w:r w:rsidRPr="00F90B08">
              <w:rPr>
                <w:rFonts w:ascii="Arial" w:hAnsi="Arial" w:cs="Arial"/>
                <w:sz w:val="22"/>
                <w:szCs w:val="22"/>
              </w:rPr>
              <w:t>Jeigu prekės tiekiamos ar perduodamos pirkimo vykdytojui antrinėje pakuotėje</w:t>
            </w:r>
            <w:r w:rsidRPr="00F90B08">
              <w:rPr>
                <w:rStyle w:val="FootnoteReference"/>
                <w:rFonts w:ascii="Arial" w:hAnsi="Arial" w:cs="Arial"/>
                <w:sz w:val="22"/>
                <w:szCs w:val="22"/>
              </w:rPr>
              <w:footnoteReference w:customMarkFollows="1" w:id="2"/>
              <w:t>1</w:t>
            </w:r>
            <w:r w:rsidRPr="00F90B08">
              <w:rPr>
                <w:rFonts w:ascii="Arial" w:hAnsi="Arial" w:cs="Arial"/>
                <w:sz w:val="22"/>
                <w:szCs w:val="22"/>
              </w:rPr>
              <w:t xml:space="preserve">, antrinės pakuotės </w:t>
            </w:r>
            <w:r w:rsidRPr="00F90B08">
              <w:rPr>
                <w:rFonts w:ascii="Arial" w:hAnsi="Arial" w:cs="Arial"/>
                <w:color w:val="000000"/>
                <w:sz w:val="22"/>
                <w:szCs w:val="22"/>
                <w:lang w:eastAsia="lt-LT"/>
              </w:rPr>
              <w:t>turi būti laikytinos perdirbamosiomis pakuotėmis pagal Lietuvos Respublikos mokesčio už aplinkos teršimą įstatymo nuostatas ir (ar) turi būti vienalytės (homogeniškos) pakuotės, pagamintos iš vienos rūšies medžiagos:</w:t>
            </w:r>
          </w:p>
          <w:tbl>
            <w:tblPr>
              <w:tblW w:w="5000" w:type="pct"/>
              <w:tblCellMar>
                <w:left w:w="0" w:type="dxa"/>
                <w:right w:w="0" w:type="dxa"/>
              </w:tblCellMar>
              <w:tblLook w:val="04A0" w:firstRow="1" w:lastRow="0" w:firstColumn="1" w:lastColumn="0" w:noHBand="0" w:noVBand="1"/>
            </w:tblPr>
            <w:tblGrid>
              <w:gridCol w:w="522"/>
              <w:gridCol w:w="3447"/>
              <w:gridCol w:w="2254"/>
            </w:tblGrid>
            <w:tr w:rsidR="00EE7640" w:rsidRPr="00F90B08" w14:paraId="18B3D1BB" w14:textId="77777777" w:rsidTr="000D7FB1">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00A9E7"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Eil. Nr.</w:t>
                  </w:r>
                </w:p>
              </w:tc>
              <w:tc>
                <w:tcPr>
                  <w:tcW w:w="2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82BAD0"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Pakuotės medžiaga</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5AABC"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Ženklinimas</w:t>
                  </w:r>
                </w:p>
              </w:tc>
            </w:tr>
            <w:tr w:rsidR="00EE7640" w:rsidRPr="00F90B08" w14:paraId="5238C7B5"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1A7E8"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1A13593C"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Stiklas</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73530020"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GL (arba GL nuo 70 iki 79)</w:t>
                  </w:r>
                </w:p>
              </w:tc>
            </w:tr>
            <w:tr w:rsidR="00EE7640" w:rsidRPr="00F90B08" w14:paraId="3CA9E787"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23CCC"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2.</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58F35A57"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Metalas</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0ADD9B98"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FE (arba FE 40),</w:t>
                  </w:r>
                </w:p>
                <w:p w14:paraId="72A6BD7A"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lastRenderedPageBreak/>
                    <w:t>ALU (arba ALU 41)</w:t>
                  </w:r>
                </w:p>
                <w:p w14:paraId="01BFF86C"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Nuo 42 iki 49</w:t>
                  </w:r>
                </w:p>
              </w:tc>
            </w:tr>
            <w:tr w:rsidR="00EE7640" w:rsidRPr="00F90B08" w14:paraId="6A52D541"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40AE6"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lastRenderedPageBreak/>
                    <w:t>3.</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4AC2F6C4"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Popierius ar kartonas</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3481958B"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PAP (arba PAP nuo 20 iki 39)</w:t>
                  </w:r>
                </w:p>
              </w:tc>
            </w:tr>
            <w:tr w:rsidR="00EE7640" w:rsidRPr="00F90B08" w14:paraId="70BDA40F"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BFDB3"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4.</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5AD082C2"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Medis ar kamštinė medžiaga</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0C35384D"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FOR (arba FOR nuo 50 iki 59)</w:t>
                  </w:r>
                </w:p>
              </w:tc>
            </w:tr>
            <w:tr w:rsidR="00EE7640" w:rsidRPr="00F90B08" w14:paraId="1CE70D6F"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BB53B"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5.</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117473ED"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Medvilnė ar džiutas</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3B8FF642"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TEX (arba TEX nuo 60 iki 69)</w:t>
                  </w:r>
                </w:p>
              </w:tc>
            </w:tr>
            <w:tr w:rsidR="00EE7640" w:rsidRPr="00F90B08" w14:paraId="3731947B"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B0B6D"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6.</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47F245F7" w14:textId="77777777" w:rsidR="00EE7640" w:rsidRPr="00F90B08" w:rsidRDefault="00EE7640" w:rsidP="000D7FB1">
                  <w:pPr>
                    <w:spacing w:after="0" w:line="240" w:lineRule="auto"/>
                    <w:jc w:val="both"/>
                    <w:rPr>
                      <w:rFonts w:ascii="Arial" w:eastAsia="Times New Roman" w:hAnsi="Arial" w:cs="Arial"/>
                      <w:lang w:eastAsia="lt-LT"/>
                    </w:rPr>
                  </w:pPr>
                  <w:proofErr w:type="spellStart"/>
                  <w:r w:rsidRPr="00F90B08">
                    <w:rPr>
                      <w:rFonts w:ascii="Arial" w:eastAsia="Times New Roman" w:hAnsi="Arial" w:cs="Arial"/>
                      <w:color w:val="000000"/>
                      <w:lang w:eastAsia="lt-LT"/>
                    </w:rPr>
                    <w:t>Polietilentereftalatas</w:t>
                  </w:r>
                  <w:proofErr w:type="spellEnd"/>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3472E7C1"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PET arba PET 1</w:t>
                  </w:r>
                </w:p>
              </w:tc>
            </w:tr>
            <w:tr w:rsidR="00EE7640" w:rsidRPr="00F90B08" w14:paraId="4FD841AF"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A0376"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7.</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750371FF"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Aukšto tankumo polietilenas</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20394351"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HDPE (arba HDPE 2)</w:t>
                  </w:r>
                </w:p>
              </w:tc>
            </w:tr>
            <w:tr w:rsidR="00EE7640" w:rsidRPr="00F90B08" w14:paraId="7887D2B3"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CA673"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8.</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1B6A5562" w14:textId="77777777" w:rsidR="00EE7640" w:rsidRPr="00F90B08" w:rsidRDefault="00EE7640" w:rsidP="000D7FB1">
                  <w:pPr>
                    <w:spacing w:after="0" w:line="240" w:lineRule="auto"/>
                    <w:jc w:val="both"/>
                    <w:rPr>
                      <w:rFonts w:ascii="Arial" w:eastAsia="Times New Roman" w:hAnsi="Arial" w:cs="Arial"/>
                      <w:lang w:eastAsia="lt-LT"/>
                    </w:rPr>
                  </w:pPr>
                  <w:proofErr w:type="spellStart"/>
                  <w:r w:rsidRPr="00F90B08">
                    <w:rPr>
                      <w:rFonts w:ascii="Arial" w:eastAsia="Times New Roman" w:hAnsi="Arial" w:cs="Arial"/>
                      <w:color w:val="000000"/>
                      <w:lang w:eastAsia="lt-LT"/>
                    </w:rPr>
                    <w:t>Polivinilchloridas</w:t>
                  </w:r>
                  <w:proofErr w:type="spellEnd"/>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595A4EA4"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PVC (arba PVC 3)</w:t>
                  </w:r>
                </w:p>
              </w:tc>
            </w:tr>
            <w:tr w:rsidR="00EE7640" w:rsidRPr="00F90B08" w14:paraId="76635942"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172A"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9.</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77A45CBA"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Žemo tankumo polietilenas</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77864DCB"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LDPE (arba LDPE 4)</w:t>
                  </w:r>
                </w:p>
              </w:tc>
            </w:tr>
            <w:tr w:rsidR="00EE7640" w:rsidRPr="00F90B08" w14:paraId="0C86FA9E"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42433"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10.</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08CD8FAC"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Polipropilenas</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510D767A"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PP (arba PP 5)</w:t>
                  </w:r>
                </w:p>
              </w:tc>
            </w:tr>
            <w:tr w:rsidR="00EE7640" w:rsidRPr="00F90B08" w14:paraId="32BDADDE" w14:textId="77777777" w:rsidTr="000D7FB1">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94023"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11.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622E5628" w14:textId="77777777" w:rsidR="00EE7640" w:rsidRPr="00F90B08" w:rsidRDefault="00EE7640" w:rsidP="000D7FB1">
                  <w:pPr>
                    <w:spacing w:after="0" w:line="240" w:lineRule="auto"/>
                    <w:jc w:val="both"/>
                    <w:rPr>
                      <w:rFonts w:ascii="Arial" w:eastAsia="Times New Roman" w:hAnsi="Arial" w:cs="Arial"/>
                      <w:lang w:eastAsia="lt-LT"/>
                    </w:rPr>
                  </w:pPr>
                  <w:proofErr w:type="spellStart"/>
                  <w:r w:rsidRPr="00F90B08">
                    <w:rPr>
                      <w:rFonts w:ascii="Arial" w:eastAsia="Times New Roman" w:hAnsi="Arial" w:cs="Arial"/>
                      <w:color w:val="000000"/>
                      <w:lang w:eastAsia="lt-LT"/>
                    </w:rPr>
                    <w:t>Polistirenas</w:t>
                  </w:r>
                  <w:proofErr w:type="spellEnd"/>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26AC1566" w14:textId="77777777" w:rsidR="00EE7640" w:rsidRPr="00F90B08" w:rsidRDefault="00EE7640" w:rsidP="000D7FB1">
                  <w:pPr>
                    <w:spacing w:after="0" w:line="240" w:lineRule="auto"/>
                    <w:jc w:val="both"/>
                    <w:rPr>
                      <w:rFonts w:ascii="Arial" w:eastAsia="Times New Roman" w:hAnsi="Arial" w:cs="Arial"/>
                      <w:lang w:eastAsia="lt-LT"/>
                    </w:rPr>
                  </w:pPr>
                  <w:r w:rsidRPr="00F90B08">
                    <w:rPr>
                      <w:rFonts w:ascii="Arial" w:eastAsia="Times New Roman" w:hAnsi="Arial" w:cs="Arial"/>
                      <w:color w:val="000000"/>
                      <w:lang w:eastAsia="lt-LT"/>
                    </w:rPr>
                    <w:t>PS (arba PS 6)</w:t>
                  </w:r>
                </w:p>
              </w:tc>
            </w:tr>
          </w:tbl>
          <w:p w14:paraId="31C3DFE3" w14:textId="77777777" w:rsidR="00EE7640" w:rsidRPr="00F90B08" w:rsidRDefault="00EE7640" w:rsidP="000D7FB1">
            <w:pPr>
              <w:jc w:val="both"/>
              <w:rPr>
                <w:rFonts w:ascii="Arial" w:hAnsi="Arial" w:cs="Arial"/>
                <w:sz w:val="22"/>
                <w:szCs w:val="22"/>
              </w:rPr>
            </w:pPr>
          </w:p>
        </w:tc>
        <w:tc>
          <w:tcPr>
            <w:tcW w:w="1667" w:type="pct"/>
          </w:tcPr>
          <w:p w14:paraId="4270D0D2" w14:textId="77777777" w:rsidR="00EE7640" w:rsidRPr="00F90B08" w:rsidRDefault="00EE7640" w:rsidP="000D7FB1">
            <w:pPr>
              <w:jc w:val="both"/>
              <w:rPr>
                <w:rFonts w:ascii="Arial" w:hAnsi="Arial" w:cs="Arial"/>
                <w:sz w:val="22"/>
                <w:szCs w:val="22"/>
              </w:rPr>
            </w:pPr>
            <w:r w:rsidRPr="00F90B08">
              <w:rPr>
                <w:rFonts w:ascii="Arial" w:hAnsi="Arial" w:cs="Arial"/>
                <w:sz w:val="22"/>
                <w:szCs w:val="22"/>
              </w:rPr>
              <w:lastRenderedPageBreak/>
              <w:t xml:space="preserve">Jei Tiekėjas teikdamas pasiūlymą įsipareigoja laikytis visų pirkimo sąlygų, įskaitant ir reikalavimo dėl antrinės pakuotės (jeigu ji bus naudojama), tokiu atveju papildomi dokumentai pasiūlymų vertinimo etape nėra teikiami. Sutarties vykdymo metu, jeigu prekės yra tiekiamos arba perduodamos antrinėje pakuotėje, tokiu atveju Tiekėjas patiekdamas prekes pirkimo vykdytojui, turi </w:t>
            </w:r>
            <w:r w:rsidRPr="00F90B08">
              <w:rPr>
                <w:rFonts w:ascii="Arial" w:hAnsi="Arial" w:cs="Arial"/>
                <w:sz w:val="22"/>
                <w:szCs w:val="22"/>
              </w:rPr>
              <w:lastRenderedPageBreak/>
              <w:t>pateikti prekės (-</w:t>
            </w:r>
            <w:proofErr w:type="spellStart"/>
            <w:r w:rsidRPr="00F90B08">
              <w:rPr>
                <w:rFonts w:ascii="Arial" w:hAnsi="Arial" w:cs="Arial"/>
                <w:sz w:val="22"/>
                <w:szCs w:val="22"/>
              </w:rPr>
              <w:t>ių</w:t>
            </w:r>
            <w:proofErr w:type="spellEnd"/>
            <w:r w:rsidRPr="00F90B08">
              <w:rPr>
                <w:rFonts w:ascii="Arial" w:hAnsi="Arial" w:cs="Arial"/>
                <w:sz w:val="22"/>
                <w:szCs w:val="22"/>
              </w:rPr>
              <w:t>) antrinės (-</w:t>
            </w:r>
            <w:proofErr w:type="spellStart"/>
            <w:r w:rsidRPr="00F90B08">
              <w:rPr>
                <w:rFonts w:ascii="Arial" w:hAnsi="Arial" w:cs="Arial"/>
                <w:sz w:val="22"/>
                <w:szCs w:val="22"/>
              </w:rPr>
              <w:t>ių</w:t>
            </w:r>
            <w:proofErr w:type="spellEnd"/>
            <w:r w:rsidRPr="00F90B08">
              <w:rPr>
                <w:rFonts w:ascii="Arial" w:hAnsi="Arial" w:cs="Arial"/>
                <w:sz w:val="22"/>
                <w:szCs w:val="22"/>
              </w:rPr>
              <w:t>) pakuotės (-</w:t>
            </w:r>
            <w:proofErr w:type="spellStart"/>
            <w:r w:rsidRPr="00F90B08">
              <w:rPr>
                <w:rFonts w:ascii="Arial" w:hAnsi="Arial" w:cs="Arial"/>
                <w:sz w:val="22"/>
                <w:szCs w:val="22"/>
              </w:rPr>
              <w:t>čių</w:t>
            </w:r>
            <w:proofErr w:type="spellEnd"/>
            <w:r w:rsidRPr="00F90B08">
              <w:rPr>
                <w:rFonts w:ascii="Arial" w:hAnsi="Arial" w:cs="Arial"/>
                <w:sz w:val="22"/>
                <w:szCs w:val="22"/>
              </w:rPr>
              <w:t>) tinkamumą perdirbti (</w:t>
            </w:r>
            <w:proofErr w:type="spellStart"/>
            <w:r w:rsidRPr="00F90B08">
              <w:rPr>
                <w:rFonts w:ascii="Arial" w:hAnsi="Arial" w:cs="Arial"/>
                <w:sz w:val="22"/>
                <w:szCs w:val="22"/>
              </w:rPr>
              <w:t>perdirbamumą</w:t>
            </w:r>
            <w:proofErr w:type="spellEnd"/>
            <w:r w:rsidRPr="00F90B08">
              <w:rPr>
                <w:rFonts w:ascii="Arial" w:hAnsi="Arial" w:cs="Arial"/>
                <w:sz w:val="22"/>
                <w:szCs w:val="22"/>
              </w:rPr>
              <w:t>) patvirtinančius dokumentus nurodytus Sutartyje.</w:t>
            </w:r>
          </w:p>
          <w:p w14:paraId="7D07DB75" w14:textId="77777777" w:rsidR="00EE7640" w:rsidRPr="00F90B08" w:rsidRDefault="00EE7640" w:rsidP="000D7FB1">
            <w:pPr>
              <w:jc w:val="both"/>
              <w:rPr>
                <w:rFonts w:ascii="Arial" w:hAnsi="Arial" w:cs="Arial"/>
                <w:sz w:val="22"/>
                <w:szCs w:val="22"/>
              </w:rPr>
            </w:pPr>
          </w:p>
          <w:p w14:paraId="317B092C" w14:textId="77777777" w:rsidR="00EE7640" w:rsidRPr="00F90B08" w:rsidRDefault="00EE7640" w:rsidP="000D7FB1">
            <w:pPr>
              <w:jc w:val="both"/>
              <w:rPr>
                <w:rFonts w:ascii="Arial" w:hAnsi="Arial" w:cs="Arial"/>
                <w:sz w:val="22"/>
                <w:szCs w:val="22"/>
              </w:rPr>
            </w:pPr>
            <w:r w:rsidRPr="00F90B08">
              <w:rPr>
                <w:rStyle w:val="normaltextrun"/>
                <w:rFonts w:ascii="Arial" w:hAnsi="Arial" w:cs="Arial"/>
                <w:b/>
                <w:bCs/>
                <w:i/>
                <w:iCs/>
                <w:color w:val="000000"/>
                <w:sz w:val="22"/>
                <w:szCs w:val="22"/>
                <w:shd w:val="clear" w:color="auto" w:fill="FFFFFF"/>
              </w:rPr>
              <w:t xml:space="preserve">(dokumentai pasiūlymų vertinimo etape </w:t>
            </w:r>
            <w:r w:rsidRPr="00F90B08">
              <w:rPr>
                <w:rStyle w:val="normaltextrun"/>
                <w:rFonts w:ascii="Arial" w:hAnsi="Arial" w:cs="Arial"/>
                <w:b/>
                <w:bCs/>
                <w:i/>
                <w:iCs/>
                <w:color w:val="000000"/>
                <w:sz w:val="22"/>
                <w:szCs w:val="22"/>
                <w:u w:val="single"/>
                <w:shd w:val="clear" w:color="auto" w:fill="FFFFFF"/>
              </w:rPr>
              <w:t>nėra</w:t>
            </w:r>
            <w:r w:rsidRPr="00F90B08">
              <w:rPr>
                <w:rStyle w:val="normaltextrun"/>
                <w:rFonts w:ascii="Arial" w:hAnsi="Arial" w:cs="Arial"/>
                <w:b/>
                <w:bCs/>
                <w:i/>
                <w:iCs/>
                <w:color w:val="000000"/>
                <w:sz w:val="22"/>
                <w:szCs w:val="22"/>
                <w:shd w:val="clear" w:color="auto" w:fill="FFFFFF"/>
              </w:rPr>
              <w:t xml:space="preserve"> teikiami)</w:t>
            </w:r>
            <w:r w:rsidRPr="00F90B08">
              <w:rPr>
                <w:rStyle w:val="normaltextrun"/>
                <w:rFonts w:ascii="Arial" w:hAnsi="Arial" w:cs="Arial"/>
                <w:color w:val="000000"/>
                <w:sz w:val="22"/>
                <w:szCs w:val="22"/>
                <w:shd w:val="clear" w:color="auto" w:fill="FFFFFF"/>
              </w:rPr>
              <w:t> </w:t>
            </w:r>
            <w:r w:rsidRPr="00F90B08">
              <w:rPr>
                <w:rStyle w:val="eop"/>
                <w:rFonts w:ascii="Arial" w:hAnsi="Arial" w:cs="Arial"/>
                <w:color w:val="000000"/>
                <w:sz w:val="22"/>
                <w:szCs w:val="22"/>
                <w:shd w:val="clear" w:color="auto" w:fill="FFFFFF"/>
              </w:rPr>
              <w:t> </w:t>
            </w:r>
          </w:p>
        </w:tc>
      </w:tr>
      <w:tr w:rsidR="00EE7640" w:rsidRPr="00F90B08" w14:paraId="6EDDF938" w14:textId="77777777" w:rsidTr="000D7FB1">
        <w:tc>
          <w:tcPr>
            <w:tcW w:w="292" w:type="pct"/>
          </w:tcPr>
          <w:p w14:paraId="37AC6C12" w14:textId="77777777" w:rsidR="00EE7640" w:rsidRPr="00F90B08" w:rsidRDefault="00EE7640" w:rsidP="000D7FB1">
            <w:pPr>
              <w:jc w:val="center"/>
              <w:rPr>
                <w:rFonts w:ascii="Arial" w:hAnsi="Arial" w:cs="Arial"/>
                <w:sz w:val="22"/>
                <w:szCs w:val="22"/>
              </w:rPr>
            </w:pPr>
            <w:r w:rsidRPr="00F90B08">
              <w:rPr>
                <w:rFonts w:ascii="Arial" w:hAnsi="Arial" w:cs="Arial"/>
                <w:sz w:val="22"/>
                <w:szCs w:val="22"/>
              </w:rPr>
              <w:lastRenderedPageBreak/>
              <w:t>2.</w:t>
            </w:r>
          </w:p>
        </w:tc>
        <w:tc>
          <w:tcPr>
            <w:tcW w:w="3041" w:type="pct"/>
          </w:tcPr>
          <w:p w14:paraId="6CBABCB0" w14:textId="77777777" w:rsidR="00EE7640" w:rsidRPr="00F90B08" w:rsidRDefault="00EE7640" w:rsidP="000D7FB1">
            <w:pPr>
              <w:jc w:val="both"/>
              <w:rPr>
                <w:rFonts w:ascii="Arial" w:hAnsi="Arial" w:cs="Arial"/>
                <w:b/>
                <w:bCs/>
                <w:color w:val="000000" w:themeColor="text1"/>
                <w:sz w:val="22"/>
                <w:szCs w:val="22"/>
                <w:u w:val="single"/>
              </w:rPr>
            </w:pPr>
            <w:r w:rsidRPr="00F90B08">
              <w:rPr>
                <w:rFonts w:ascii="Arial" w:hAnsi="Arial" w:cs="Arial"/>
                <w:b/>
                <w:bCs/>
                <w:color w:val="000000" w:themeColor="text1"/>
                <w:sz w:val="22"/>
                <w:szCs w:val="22"/>
                <w:u w:val="single"/>
              </w:rPr>
              <w:t>Kompiuteriui:</w:t>
            </w:r>
          </w:p>
          <w:p w14:paraId="52E59716" w14:textId="77777777" w:rsidR="00EE7640" w:rsidRPr="00F90B08" w:rsidRDefault="00EE7640" w:rsidP="000D7FB1">
            <w:pPr>
              <w:jc w:val="both"/>
              <w:rPr>
                <w:rFonts w:ascii="Arial" w:hAnsi="Arial" w:cs="Arial"/>
                <w:color w:val="000000"/>
                <w:sz w:val="22"/>
                <w:szCs w:val="22"/>
              </w:rPr>
            </w:pPr>
            <w:r w:rsidRPr="00F90B08">
              <w:rPr>
                <w:rFonts w:ascii="Arial" w:hAnsi="Arial" w:cs="Arial"/>
                <w:color w:val="000000" w:themeColor="text1"/>
                <w:sz w:val="22"/>
                <w:szCs w:val="22"/>
              </w:rPr>
              <w:t>Prekės turi atitikti Europos Komisijos reglamentuose dėl gaminių ekologinio projektavimo nustatytus efektyvaus energijos vartojimo kriterijus.</w:t>
            </w:r>
          </w:p>
        </w:tc>
        <w:tc>
          <w:tcPr>
            <w:tcW w:w="1667" w:type="pct"/>
          </w:tcPr>
          <w:p w14:paraId="4CE1F73D" w14:textId="77777777" w:rsidR="00EE7640" w:rsidRPr="00F90B08" w:rsidRDefault="00EE7640" w:rsidP="000D7FB1">
            <w:pPr>
              <w:jc w:val="both"/>
              <w:rPr>
                <w:rStyle w:val="fontstyle01"/>
                <w:rFonts w:ascii="Arial" w:hAnsi="Arial" w:cs="Arial"/>
                <w:sz w:val="22"/>
                <w:szCs w:val="22"/>
              </w:rPr>
            </w:pPr>
            <w:r w:rsidRPr="00F90B08">
              <w:rPr>
                <w:rStyle w:val="fontstyle01"/>
                <w:rFonts w:ascii="Arial" w:hAnsi="Arial" w:cs="Arial"/>
                <w:sz w:val="22"/>
                <w:szCs w:val="22"/>
              </w:rPr>
              <w:t>Prekės turi atitikti 2013 m. birželio 26 d. Europos Komisijos reglamente (ES) Nr. 617/2013</w:t>
            </w:r>
            <w:r w:rsidRPr="00F90B08">
              <w:rPr>
                <w:rStyle w:val="fontstyle01"/>
                <w:rFonts w:ascii="Arial" w:hAnsi="Arial" w:cs="Arial"/>
                <w:color w:val="0563C1"/>
                <w:sz w:val="22"/>
                <w:szCs w:val="22"/>
              </w:rPr>
              <w:t xml:space="preserve"> </w:t>
            </w:r>
            <w:r w:rsidRPr="00F90B08">
              <w:rPr>
                <w:rStyle w:val="fontstyle01"/>
                <w:rFonts w:ascii="Arial" w:hAnsi="Arial" w:cs="Arial"/>
                <w:sz w:val="22"/>
                <w:szCs w:val="22"/>
              </w:rPr>
              <w:t xml:space="preserve">dėl gaminių ekologinio projektavimo nustatytus efektyvaus energijos vartojimo kriterijus: </w:t>
            </w:r>
          </w:p>
          <w:p w14:paraId="13D6CD9C" w14:textId="77777777" w:rsidR="00EE7640" w:rsidRPr="00F90B08" w:rsidRDefault="00EE7640" w:rsidP="000D7FB1">
            <w:pPr>
              <w:jc w:val="both"/>
              <w:rPr>
                <w:rStyle w:val="fontstyle01"/>
                <w:rFonts w:ascii="Arial" w:hAnsi="Arial" w:cs="Arial"/>
                <w:sz w:val="22"/>
                <w:szCs w:val="22"/>
              </w:rPr>
            </w:pPr>
            <w:r w:rsidRPr="00F90B08">
              <w:rPr>
                <w:rStyle w:val="fontstyle21"/>
                <w:rFonts w:ascii="Arial" w:hAnsi="Arial" w:cs="Arial"/>
                <w:sz w:val="22"/>
                <w:szCs w:val="22"/>
              </w:rPr>
              <w:t xml:space="preserve">a) gamintojo atitikties deklaracija, patvirtinanti, kad prekės </w:t>
            </w:r>
            <w:r w:rsidRPr="00F90B08">
              <w:rPr>
                <w:rStyle w:val="fontstyle01"/>
                <w:rFonts w:ascii="Arial" w:hAnsi="Arial" w:cs="Arial"/>
                <w:sz w:val="22"/>
                <w:szCs w:val="22"/>
              </w:rPr>
              <w:t>atitinka Europos Komisijos reglamentuose dėl gaminių ekologinio projektavimo nurodytus reikalavimus, arba</w:t>
            </w:r>
          </w:p>
          <w:p w14:paraId="329A831C" w14:textId="77777777" w:rsidR="00EE7640" w:rsidRPr="00F90B08" w:rsidRDefault="00EE7640" w:rsidP="000D7FB1">
            <w:pPr>
              <w:jc w:val="both"/>
              <w:rPr>
                <w:rStyle w:val="fontstyle01"/>
                <w:rFonts w:ascii="Arial" w:hAnsi="Arial" w:cs="Arial"/>
                <w:sz w:val="22"/>
                <w:szCs w:val="22"/>
              </w:rPr>
            </w:pPr>
            <w:r w:rsidRPr="00F90B08">
              <w:rPr>
                <w:rStyle w:val="fontstyle01"/>
                <w:rFonts w:ascii="Arial" w:hAnsi="Arial" w:cs="Arial"/>
                <w:sz w:val="22"/>
                <w:szCs w:val="22"/>
              </w:rPr>
              <w:t xml:space="preserve">b) gamintojo techniniai dokumentai, arba </w:t>
            </w:r>
          </w:p>
          <w:p w14:paraId="6CA48DCE" w14:textId="77777777" w:rsidR="00EE7640" w:rsidRPr="00F90B08" w:rsidRDefault="00EE7640" w:rsidP="000D7FB1">
            <w:pPr>
              <w:jc w:val="both"/>
              <w:rPr>
                <w:rStyle w:val="fontstyle01"/>
                <w:rFonts w:ascii="Arial" w:hAnsi="Arial" w:cs="Arial"/>
                <w:sz w:val="22"/>
                <w:szCs w:val="22"/>
              </w:rPr>
            </w:pPr>
            <w:r w:rsidRPr="00F90B08">
              <w:rPr>
                <w:rStyle w:val="fontstyle01"/>
                <w:rFonts w:ascii="Arial" w:hAnsi="Arial" w:cs="Arial"/>
                <w:sz w:val="22"/>
                <w:szCs w:val="22"/>
              </w:rPr>
              <w:t>c) kiti lygiaverčiai įrodymai.</w:t>
            </w:r>
          </w:p>
          <w:p w14:paraId="7FE1005B" w14:textId="77777777" w:rsidR="00EE7640" w:rsidRPr="00F90B08" w:rsidRDefault="00EE7640" w:rsidP="000D7FB1">
            <w:pPr>
              <w:jc w:val="both"/>
              <w:rPr>
                <w:rFonts w:ascii="Arial" w:hAnsi="Arial" w:cs="Arial"/>
                <w:sz w:val="22"/>
                <w:szCs w:val="22"/>
              </w:rPr>
            </w:pPr>
          </w:p>
          <w:p w14:paraId="75D7B23E" w14:textId="77777777" w:rsidR="00EE7640" w:rsidRPr="00F90B08" w:rsidRDefault="00EE7640" w:rsidP="000D7FB1">
            <w:pPr>
              <w:tabs>
                <w:tab w:val="left" w:pos="860"/>
              </w:tabs>
              <w:jc w:val="both"/>
              <w:rPr>
                <w:rFonts w:ascii="Arial" w:hAnsi="Arial" w:cs="Arial"/>
                <w:color w:val="000000" w:themeColor="text1"/>
                <w:sz w:val="22"/>
                <w:szCs w:val="22"/>
                <w:lang w:eastAsia="lt-LT"/>
              </w:rPr>
            </w:pPr>
            <w:r w:rsidRPr="00F90B08">
              <w:rPr>
                <w:rFonts w:ascii="Arial" w:eastAsia="Calibri" w:hAnsi="Arial" w:cs="Arial"/>
                <w:b/>
                <w:i/>
                <w:color w:val="000000"/>
                <w:sz w:val="22"/>
                <w:szCs w:val="22"/>
              </w:rPr>
              <w:t>(dokumentai pateikiami kartu su pasiūlymu</w:t>
            </w:r>
          </w:p>
        </w:tc>
      </w:tr>
      <w:tr w:rsidR="00EE7640" w:rsidRPr="00F90B08" w14:paraId="35ADA7A4" w14:textId="77777777" w:rsidTr="000D7FB1">
        <w:trPr>
          <w:trHeight w:val="2174"/>
        </w:trPr>
        <w:tc>
          <w:tcPr>
            <w:tcW w:w="292" w:type="pct"/>
          </w:tcPr>
          <w:p w14:paraId="54AECD8E" w14:textId="77777777" w:rsidR="00EE7640" w:rsidRPr="00F90B08" w:rsidRDefault="00EE7640" w:rsidP="000D7FB1">
            <w:pPr>
              <w:jc w:val="center"/>
              <w:rPr>
                <w:rFonts w:ascii="Arial" w:hAnsi="Arial" w:cs="Arial"/>
                <w:sz w:val="22"/>
                <w:szCs w:val="22"/>
              </w:rPr>
            </w:pPr>
            <w:bookmarkStart w:id="0" w:name="_Hlk193983049"/>
            <w:r w:rsidRPr="00F90B08">
              <w:rPr>
                <w:rFonts w:ascii="Arial" w:hAnsi="Arial" w:cs="Arial"/>
                <w:sz w:val="22"/>
                <w:szCs w:val="22"/>
              </w:rPr>
              <w:t>3.</w:t>
            </w:r>
          </w:p>
          <w:p w14:paraId="5110B64C" w14:textId="77777777" w:rsidR="00EE7640" w:rsidRPr="00F90B08" w:rsidRDefault="00EE7640" w:rsidP="000D7FB1">
            <w:pPr>
              <w:jc w:val="center"/>
              <w:rPr>
                <w:rFonts w:ascii="Arial" w:hAnsi="Arial" w:cs="Arial"/>
                <w:sz w:val="22"/>
                <w:szCs w:val="22"/>
              </w:rPr>
            </w:pPr>
          </w:p>
        </w:tc>
        <w:tc>
          <w:tcPr>
            <w:tcW w:w="3041" w:type="pct"/>
          </w:tcPr>
          <w:p w14:paraId="092E692A" w14:textId="77777777" w:rsidR="00EE7640" w:rsidRPr="00F90B08" w:rsidRDefault="00EE7640" w:rsidP="000D7FB1">
            <w:pPr>
              <w:jc w:val="both"/>
              <w:rPr>
                <w:rFonts w:ascii="Arial" w:hAnsi="Arial" w:cs="Arial"/>
                <w:b/>
                <w:bCs/>
                <w:color w:val="000000" w:themeColor="text1"/>
                <w:sz w:val="22"/>
                <w:szCs w:val="22"/>
                <w:u w:val="single"/>
              </w:rPr>
            </w:pPr>
            <w:r w:rsidRPr="00F90B08">
              <w:rPr>
                <w:rFonts w:ascii="Arial" w:hAnsi="Arial" w:cs="Arial"/>
                <w:b/>
                <w:bCs/>
                <w:color w:val="000000" w:themeColor="text1"/>
                <w:sz w:val="22"/>
                <w:szCs w:val="22"/>
                <w:u w:val="single"/>
              </w:rPr>
              <w:t>Kompiuteriui:</w:t>
            </w:r>
          </w:p>
          <w:p w14:paraId="548524C8" w14:textId="77777777" w:rsidR="00EE7640" w:rsidRPr="00F90B08" w:rsidRDefault="00EE7640" w:rsidP="000D7FB1">
            <w:pPr>
              <w:jc w:val="both"/>
              <w:rPr>
                <w:rFonts w:ascii="Arial" w:hAnsi="Arial" w:cs="Arial"/>
                <w:b/>
                <w:bCs/>
                <w:color w:val="000000" w:themeColor="text1"/>
                <w:sz w:val="22"/>
                <w:szCs w:val="22"/>
                <w:u w:val="single"/>
              </w:rPr>
            </w:pPr>
            <w:r w:rsidRPr="00F90B08">
              <w:rPr>
                <w:rFonts w:ascii="Arial" w:hAnsi="Arial" w:cs="Arial"/>
                <w:sz w:val="22"/>
                <w:szCs w:val="22"/>
                <w:lang w:eastAsia="lt-LT"/>
              </w:rPr>
              <w:t xml:space="preserve">Kompiuteris turi turėti </w:t>
            </w:r>
            <w:r w:rsidRPr="00F90B08">
              <w:rPr>
                <w:rFonts w:ascii="Arial" w:hAnsi="Arial" w:cs="Arial"/>
                <w:bCs/>
                <w:sz w:val="22"/>
                <w:szCs w:val="22"/>
                <w:lang w:eastAsia="lt-LT"/>
              </w:rPr>
              <w:t>bent vieną standartinį USB C™ tipo lizdą (prievadą),</w:t>
            </w:r>
            <w:r w:rsidRPr="00F90B08">
              <w:rPr>
                <w:rFonts w:ascii="Arial" w:hAnsi="Arial" w:cs="Arial"/>
                <w:sz w:val="22"/>
                <w:szCs w:val="22"/>
                <w:lang w:eastAsia="lt-LT"/>
              </w:rPr>
              <w:t xml:space="preserve"> skirtą keistis duomenimis ir pasižymintį atgaliniu suderinamumu su USB 2.0 atsižvelgiant į IEC 62680-1-3:2018 arba lygiavertį standartą.</w:t>
            </w:r>
          </w:p>
        </w:tc>
        <w:tc>
          <w:tcPr>
            <w:tcW w:w="1667" w:type="pct"/>
          </w:tcPr>
          <w:p w14:paraId="12E0F329" w14:textId="77777777" w:rsidR="00EE7640" w:rsidRPr="00F90B08" w:rsidRDefault="00EE7640" w:rsidP="000D7FB1">
            <w:pPr>
              <w:jc w:val="both"/>
              <w:rPr>
                <w:rStyle w:val="fontstyle01"/>
                <w:rFonts w:ascii="Arial" w:hAnsi="Arial" w:cs="Arial"/>
                <w:sz w:val="22"/>
                <w:szCs w:val="22"/>
              </w:rPr>
            </w:pPr>
            <w:r w:rsidRPr="00F90B08">
              <w:rPr>
                <w:rStyle w:val="fontstyle01"/>
                <w:rFonts w:ascii="Arial" w:hAnsi="Arial" w:cs="Arial"/>
                <w:sz w:val="22"/>
                <w:szCs w:val="22"/>
              </w:rPr>
              <w:t xml:space="preserve">a) Tiekėjas turi pateikti kiekvieno teikiamo modelio gaminio naudojimo vadovą, o jame turi būti pateiktas prietaiso išskaidytasis brėžinys, kuriame būtų nurodyti naudojamų jungčių tipai arba pateikta informacija apie įrenginyje naudojamus jungčių tipus, </w:t>
            </w:r>
            <w:r w:rsidRPr="00F90B08">
              <w:rPr>
                <w:rStyle w:val="fontstyle01"/>
                <w:rFonts w:ascii="Arial" w:hAnsi="Arial" w:cs="Arial"/>
                <w:sz w:val="22"/>
                <w:szCs w:val="22"/>
                <w:u w:val="single"/>
              </w:rPr>
              <w:t>arba</w:t>
            </w:r>
            <w:r w:rsidRPr="00F90B08">
              <w:rPr>
                <w:rStyle w:val="fontstyle01"/>
                <w:rFonts w:ascii="Arial" w:hAnsi="Arial" w:cs="Arial"/>
                <w:sz w:val="22"/>
                <w:szCs w:val="22"/>
              </w:rPr>
              <w:t xml:space="preserve"> </w:t>
            </w:r>
          </w:p>
          <w:p w14:paraId="5ADD31F4" w14:textId="77777777" w:rsidR="00EE7640" w:rsidRPr="00F90B08" w:rsidRDefault="00EE7640" w:rsidP="000D7FB1">
            <w:pPr>
              <w:jc w:val="both"/>
              <w:rPr>
                <w:rStyle w:val="fontstyle01"/>
                <w:rFonts w:ascii="Arial" w:hAnsi="Arial" w:cs="Arial"/>
                <w:sz w:val="22"/>
                <w:szCs w:val="22"/>
              </w:rPr>
            </w:pPr>
            <w:r w:rsidRPr="00F90B08">
              <w:rPr>
                <w:rStyle w:val="fontstyle01"/>
                <w:rFonts w:ascii="Arial" w:hAnsi="Arial" w:cs="Arial"/>
                <w:sz w:val="22"/>
                <w:szCs w:val="22"/>
              </w:rPr>
              <w:t xml:space="preserve">b) gamintojo techniniai dokumentai (arba nuorodos į gamintojo svetainę su atitinkama informacija), </w:t>
            </w:r>
            <w:r w:rsidRPr="00F90B08">
              <w:rPr>
                <w:rStyle w:val="fontstyle01"/>
                <w:rFonts w:ascii="Arial" w:hAnsi="Arial" w:cs="Arial"/>
                <w:sz w:val="22"/>
                <w:szCs w:val="22"/>
                <w:u w:val="single"/>
              </w:rPr>
              <w:t>arba</w:t>
            </w:r>
          </w:p>
          <w:p w14:paraId="72D2311C" w14:textId="77777777" w:rsidR="00EE7640" w:rsidRPr="00F90B08" w:rsidRDefault="00EE7640" w:rsidP="000D7FB1">
            <w:pPr>
              <w:jc w:val="both"/>
              <w:rPr>
                <w:rStyle w:val="fontstyle01"/>
                <w:rFonts w:ascii="Arial" w:hAnsi="Arial" w:cs="Arial"/>
                <w:sz w:val="22"/>
                <w:szCs w:val="22"/>
              </w:rPr>
            </w:pPr>
            <w:r w:rsidRPr="00F90B08">
              <w:rPr>
                <w:rStyle w:val="fontstyle01"/>
                <w:rFonts w:ascii="Arial" w:hAnsi="Arial" w:cs="Arial"/>
                <w:sz w:val="22"/>
                <w:szCs w:val="22"/>
              </w:rPr>
              <w:t xml:space="preserve">c) atitinkamas I tipo ekologinis ženklas (sertifikatas). Atitinkamu I tipo ekologiniu ženklu paženklinta ir nurodytus reikalavimus atitinkanti įranga bus laikoma atitinkančia šį kriterijų (pavyzdžiui „TCO </w:t>
            </w:r>
            <w:proofErr w:type="spellStart"/>
            <w:r w:rsidRPr="00F90B08">
              <w:rPr>
                <w:rStyle w:val="fontstyle01"/>
                <w:rFonts w:ascii="Arial" w:hAnsi="Arial" w:cs="Arial"/>
                <w:sz w:val="22"/>
                <w:szCs w:val="22"/>
              </w:rPr>
              <w:t>Certified</w:t>
            </w:r>
            <w:proofErr w:type="spellEnd"/>
            <w:r w:rsidRPr="00F90B08">
              <w:rPr>
                <w:rStyle w:val="fontstyle01"/>
                <w:rFonts w:ascii="Arial" w:hAnsi="Arial" w:cs="Arial"/>
                <w:sz w:val="22"/>
                <w:szCs w:val="22"/>
              </w:rPr>
              <w:t xml:space="preserve"> 8“ ženklu užtikrinama, kad būtų naudojama bent viena C tipo USB jungtis), </w:t>
            </w:r>
            <w:r w:rsidRPr="00F90B08">
              <w:rPr>
                <w:rStyle w:val="fontstyle01"/>
                <w:rFonts w:ascii="Arial" w:hAnsi="Arial" w:cs="Arial"/>
                <w:sz w:val="22"/>
                <w:szCs w:val="22"/>
                <w:u w:val="single"/>
              </w:rPr>
              <w:t>arba</w:t>
            </w:r>
          </w:p>
          <w:p w14:paraId="04B2E65A" w14:textId="77777777" w:rsidR="00EE7640" w:rsidRPr="00F90B08" w:rsidRDefault="00EE7640" w:rsidP="000D7FB1">
            <w:pPr>
              <w:jc w:val="both"/>
              <w:rPr>
                <w:rStyle w:val="fontstyle01"/>
                <w:rFonts w:ascii="Arial" w:hAnsi="Arial" w:cs="Arial"/>
                <w:sz w:val="22"/>
                <w:szCs w:val="22"/>
              </w:rPr>
            </w:pPr>
            <w:r w:rsidRPr="00F90B08">
              <w:rPr>
                <w:rStyle w:val="fontstyle01"/>
                <w:rFonts w:ascii="Arial" w:hAnsi="Arial" w:cs="Arial"/>
                <w:sz w:val="22"/>
                <w:szCs w:val="22"/>
              </w:rPr>
              <w:t>d) kiti lygiaverčiai įrodymai.</w:t>
            </w:r>
          </w:p>
          <w:p w14:paraId="5E3BC2D1" w14:textId="77777777" w:rsidR="00EE7640" w:rsidRPr="00F90B08" w:rsidRDefault="00EE7640" w:rsidP="000D7FB1">
            <w:pPr>
              <w:pStyle w:val="paragraph"/>
              <w:spacing w:before="0" w:after="0"/>
              <w:jc w:val="both"/>
              <w:textAlignment w:val="baseline"/>
              <w:rPr>
                <w:rFonts w:ascii="Arial" w:hAnsi="Arial" w:cs="Arial"/>
                <w:color w:val="000000"/>
                <w:sz w:val="22"/>
                <w:szCs w:val="22"/>
              </w:rPr>
            </w:pPr>
            <w:r w:rsidRPr="00F90B08">
              <w:rPr>
                <w:rFonts w:ascii="Arial" w:eastAsia="Calibri" w:hAnsi="Arial" w:cs="Arial"/>
                <w:b/>
                <w:i/>
                <w:color w:val="000000"/>
                <w:sz w:val="22"/>
                <w:szCs w:val="22"/>
              </w:rPr>
              <w:lastRenderedPageBreak/>
              <w:t>(dokumentai pateikiami kartu su pasiūlymu)</w:t>
            </w:r>
          </w:p>
        </w:tc>
      </w:tr>
      <w:bookmarkEnd w:id="0"/>
      <w:tr w:rsidR="00EE7640" w:rsidRPr="00F90B08" w14:paraId="161AF692" w14:textId="77777777" w:rsidTr="000D7FB1">
        <w:trPr>
          <w:trHeight w:val="2174"/>
        </w:trPr>
        <w:tc>
          <w:tcPr>
            <w:tcW w:w="292" w:type="pct"/>
          </w:tcPr>
          <w:p w14:paraId="6204FEA4" w14:textId="77777777" w:rsidR="00EE7640" w:rsidRPr="00F90B08" w:rsidRDefault="00EE7640" w:rsidP="000D7FB1">
            <w:pPr>
              <w:jc w:val="center"/>
              <w:rPr>
                <w:rFonts w:ascii="Arial" w:hAnsi="Arial" w:cs="Arial"/>
                <w:sz w:val="22"/>
                <w:szCs w:val="22"/>
              </w:rPr>
            </w:pPr>
            <w:r w:rsidRPr="00F90B08">
              <w:rPr>
                <w:rFonts w:ascii="Arial" w:hAnsi="Arial" w:cs="Arial"/>
                <w:sz w:val="22"/>
                <w:szCs w:val="22"/>
                <w:lang w:val="en-US"/>
              </w:rPr>
              <w:lastRenderedPageBreak/>
              <w:t>4</w:t>
            </w:r>
            <w:r w:rsidRPr="00F90B08">
              <w:rPr>
                <w:rFonts w:ascii="Arial" w:hAnsi="Arial" w:cs="Arial"/>
                <w:sz w:val="22"/>
                <w:szCs w:val="22"/>
              </w:rPr>
              <w:t>.</w:t>
            </w:r>
          </w:p>
          <w:p w14:paraId="74A9BF07" w14:textId="77777777" w:rsidR="00EE7640" w:rsidRPr="00F90B08" w:rsidRDefault="00EE7640" w:rsidP="000D7FB1">
            <w:pPr>
              <w:jc w:val="center"/>
              <w:rPr>
                <w:rFonts w:ascii="Arial" w:hAnsi="Arial" w:cs="Arial"/>
                <w:sz w:val="22"/>
                <w:szCs w:val="22"/>
              </w:rPr>
            </w:pPr>
          </w:p>
        </w:tc>
        <w:tc>
          <w:tcPr>
            <w:tcW w:w="3041" w:type="pct"/>
            <w:tcBorders>
              <w:top w:val="single" w:sz="4" w:space="0" w:color="auto"/>
              <w:bottom w:val="single" w:sz="4" w:space="0" w:color="auto"/>
            </w:tcBorders>
          </w:tcPr>
          <w:p w14:paraId="2F126D80" w14:textId="77777777" w:rsidR="00EE7640" w:rsidRPr="00F90B08" w:rsidRDefault="00EE7640" w:rsidP="000D7FB1">
            <w:pPr>
              <w:suppressAutoHyphens/>
              <w:jc w:val="both"/>
              <w:rPr>
                <w:rFonts w:ascii="Arial" w:hAnsi="Arial" w:cs="Arial"/>
                <w:b/>
                <w:bCs/>
                <w:sz w:val="22"/>
                <w:szCs w:val="22"/>
                <w:u w:val="single"/>
              </w:rPr>
            </w:pPr>
            <w:r w:rsidRPr="00F90B08">
              <w:rPr>
                <w:rFonts w:ascii="Arial" w:hAnsi="Arial" w:cs="Arial"/>
                <w:b/>
                <w:bCs/>
                <w:sz w:val="22"/>
                <w:szCs w:val="22"/>
                <w:u w:val="single"/>
              </w:rPr>
              <w:t>Monitoriams:</w:t>
            </w:r>
          </w:p>
          <w:p w14:paraId="70FF8803" w14:textId="77777777" w:rsidR="00EE7640" w:rsidRPr="00F90B08" w:rsidRDefault="00EE7640" w:rsidP="000D7FB1">
            <w:pPr>
              <w:suppressAutoHyphens/>
              <w:jc w:val="both"/>
              <w:rPr>
                <w:rFonts w:ascii="Arial" w:hAnsi="Arial" w:cs="Arial"/>
                <w:b/>
                <w:bCs/>
                <w:sz w:val="22"/>
                <w:szCs w:val="22"/>
                <w:u w:val="single"/>
              </w:rPr>
            </w:pPr>
          </w:p>
          <w:p w14:paraId="1611C3FE" w14:textId="77777777" w:rsidR="00EE7640" w:rsidRPr="00F90B08" w:rsidRDefault="00EE7640" w:rsidP="000D7FB1">
            <w:pPr>
              <w:suppressAutoHyphens/>
              <w:jc w:val="both"/>
              <w:rPr>
                <w:rFonts w:ascii="Arial" w:hAnsi="Arial" w:cs="Arial"/>
                <w:color w:val="000000"/>
                <w:sz w:val="22"/>
                <w:szCs w:val="22"/>
              </w:rPr>
            </w:pPr>
            <w:r w:rsidRPr="00F90B08">
              <w:rPr>
                <w:rFonts w:ascii="Arial" w:hAnsi="Arial" w:cs="Arial"/>
                <w:color w:val="000000"/>
                <w:sz w:val="22"/>
                <w:szCs w:val="22"/>
              </w:rPr>
              <w:t>Produkte neturi būti gyvsidabrio.</w:t>
            </w:r>
          </w:p>
          <w:p w14:paraId="4298A623" w14:textId="77777777" w:rsidR="00EE7640" w:rsidRPr="00F90B08" w:rsidRDefault="00EE7640" w:rsidP="000D7FB1">
            <w:pPr>
              <w:jc w:val="both"/>
              <w:rPr>
                <w:rFonts w:ascii="Arial" w:hAnsi="Arial" w:cs="Arial"/>
                <w:b/>
                <w:bCs/>
                <w:color w:val="000000" w:themeColor="text1"/>
                <w:sz w:val="22"/>
                <w:szCs w:val="22"/>
                <w:u w:val="single"/>
              </w:rPr>
            </w:pPr>
          </w:p>
        </w:tc>
        <w:tc>
          <w:tcPr>
            <w:tcW w:w="1667" w:type="pct"/>
            <w:tcBorders>
              <w:top w:val="single" w:sz="4" w:space="0" w:color="auto"/>
              <w:bottom w:val="single" w:sz="4" w:space="0" w:color="auto"/>
            </w:tcBorders>
          </w:tcPr>
          <w:p w14:paraId="752A75C3" w14:textId="77777777" w:rsidR="00EE7640" w:rsidRPr="00F90B08" w:rsidRDefault="00EE7640" w:rsidP="000D7FB1">
            <w:pPr>
              <w:jc w:val="both"/>
              <w:rPr>
                <w:rFonts w:ascii="Arial" w:hAnsi="Arial" w:cs="Arial"/>
                <w:sz w:val="22"/>
                <w:szCs w:val="22"/>
              </w:rPr>
            </w:pPr>
            <w:r w:rsidRPr="00F90B08">
              <w:rPr>
                <w:rFonts w:ascii="Arial" w:hAnsi="Arial" w:cs="Arial"/>
                <w:sz w:val="22"/>
                <w:szCs w:val="22"/>
              </w:rPr>
              <w:t xml:space="preserve">a) Ekologinis ženklas </w:t>
            </w:r>
            <w:proofErr w:type="spellStart"/>
            <w:r w:rsidRPr="00F90B08">
              <w:rPr>
                <w:rFonts w:ascii="Arial" w:hAnsi="Arial" w:cs="Arial"/>
                <w:sz w:val="22"/>
                <w:szCs w:val="22"/>
              </w:rPr>
              <w:t>the</w:t>
            </w:r>
            <w:proofErr w:type="spellEnd"/>
            <w:r w:rsidRPr="00F90B08">
              <w:rPr>
                <w:rFonts w:ascii="Arial" w:hAnsi="Arial" w:cs="Arial"/>
                <w:sz w:val="22"/>
                <w:szCs w:val="22"/>
              </w:rPr>
              <w:t xml:space="preserve"> </w:t>
            </w:r>
            <w:proofErr w:type="spellStart"/>
            <w:r w:rsidRPr="00F90B08">
              <w:rPr>
                <w:rFonts w:ascii="Arial" w:hAnsi="Arial" w:cs="Arial"/>
                <w:sz w:val="22"/>
                <w:szCs w:val="22"/>
              </w:rPr>
              <w:t>Blue</w:t>
            </w:r>
            <w:proofErr w:type="spellEnd"/>
            <w:r w:rsidRPr="00F90B08">
              <w:rPr>
                <w:rFonts w:ascii="Arial" w:hAnsi="Arial" w:cs="Arial"/>
                <w:sz w:val="22"/>
                <w:szCs w:val="22"/>
              </w:rPr>
              <w:t xml:space="preserve"> </w:t>
            </w:r>
            <w:proofErr w:type="spellStart"/>
            <w:r w:rsidRPr="00F90B08">
              <w:rPr>
                <w:rFonts w:ascii="Arial" w:hAnsi="Arial" w:cs="Arial"/>
                <w:sz w:val="22"/>
                <w:szCs w:val="22"/>
              </w:rPr>
              <w:t>Angel</w:t>
            </w:r>
            <w:proofErr w:type="spellEnd"/>
            <w:r w:rsidRPr="00F90B08">
              <w:rPr>
                <w:rFonts w:ascii="Arial" w:hAnsi="Arial" w:cs="Arial"/>
                <w:sz w:val="22"/>
                <w:szCs w:val="22"/>
              </w:rPr>
              <w:t xml:space="preserve"> arba </w:t>
            </w:r>
            <w:proofErr w:type="spellStart"/>
            <w:r w:rsidRPr="00F90B08">
              <w:rPr>
                <w:rFonts w:ascii="Arial" w:hAnsi="Arial" w:cs="Arial"/>
                <w:sz w:val="22"/>
                <w:szCs w:val="22"/>
              </w:rPr>
              <w:t>Nordic</w:t>
            </w:r>
            <w:proofErr w:type="spellEnd"/>
            <w:r w:rsidRPr="00F90B08">
              <w:rPr>
                <w:rFonts w:ascii="Arial" w:hAnsi="Arial" w:cs="Arial"/>
                <w:sz w:val="22"/>
                <w:szCs w:val="22"/>
              </w:rPr>
              <w:t xml:space="preserve"> </w:t>
            </w:r>
            <w:proofErr w:type="spellStart"/>
            <w:r w:rsidRPr="00F90B08">
              <w:rPr>
                <w:rFonts w:ascii="Arial" w:hAnsi="Arial" w:cs="Arial"/>
                <w:sz w:val="22"/>
                <w:szCs w:val="22"/>
              </w:rPr>
              <w:t>Swan</w:t>
            </w:r>
            <w:proofErr w:type="spellEnd"/>
            <w:r w:rsidRPr="00F90B08">
              <w:rPr>
                <w:rFonts w:ascii="Arial" w:hAnsi="Arial" w:cs="Arial"/>
                <w:sz w:val="22"/>
                <w:szCs w:val="22"/>
              </w:rPr>
              <w:t>, arba kitas I tipo ekologinis ženklas (sertifikatas), kuris įrodytų, kad produkte nėra gyvsidabrio arba</w:t>
            </w:r>
          </w:p>
          <w:p w14:paraId="78F4AD00" w14:textId="77777777" w:rsidR="00EE7640" w:rsidRPr="00F90B08" w:rsidRDefault="00EE7640" w:rsidP="000D7FB1">
            <w:pPr>
              <w:jc w:val="both"/>
              <w:rPr>
                <w:rFonts w:ascii="Arial" w:hAnsi="Arial" w:cs="Arial"/>
                <w:sz w:val="22"/>
                <w:szCs w:val="22"/>
              </w:rPr>
            </w:pPr>
            <w:r w:rsidRPr="00F90B08">
              <w:rPr>
                <w:rFonts w:ascii="Arial" w:hAnsi="Arial" w:cs="Arial"/>
                <w:sz w:val="22"/>
                <w:szCs w:val="22"/>
              </w:rPr>
              <w:t>b) gamintojo techniniai dokumentai, arba</w:t>
            </w:r>
          </w:p>
          <w:p w14:paraId="5D9DE03E" w14:textId="77777777" w:rsidR="00EE7640" w:rsidRPr="00F90B08" w:rsidRDefault="00EE7640" w:rsidP="000D7FB1">
            <w:pPr>
              <w:jc w:val="both"/>
              <w:rPr>
                <w:rFonts w:ascii="Arial" w:hAnsi="Arial" w:cs="Arial"/>
                <w:sz w:val="22"/>
                <w:szCs w:val="22"/>
              </w:rPr>
            </w:pPr>
            <w:r w:rsidRPr="00F90B08">
              <w:rPr>
                <w:rFonts w:ascii="Arial" w:hAnsi="Arial" w:cs="Arial"/>
                <w:sz w:val="22"/>
                <w:szCs w:val="22"/>
              </w:rPr>
              <w:t>c) gamintojo ar tiekėjo deklaracija (pateikiant objektyvius įrodymus), arba</w:t>
            </w:r>
          </w:p>
          <w:p w14:paraId="0CB0A57C" w14:textId="77777777" w:rsidR="00EE7640" w:rsidRPr="00F90B08" w:rsidRDefault="00EE7640" w:rsidP="000D7FB1">
            <w:pPr>
              <w:jc w:val="both"/>
              <w:rPr>
                <w:rFonts w:ascii="Arial" w:hAnsi="Arial" w:cs="Arial"/>
                <w:sz w:val="22"/>
                <w:szCs w:val="22"/>
              </w:rPr>
            </w:pPr>
            <w:r w:rsidRPr="00F90B08">
              <w:rPr>
                <w:rFonts w:ascii="Arial" w:hAnsi="Arial" w:cs="Arial"/>
                <w:sz w:val="22"/>
                <w:szCs w:val="22"/>
              </w:rPr>
              <w:t>d) kiti lygiaverčiai įrodymai.</w:t>
            </w:r>
          </w:p>
          <w:p w14:paraId="6FC93C4B" w14:textId="77777777" w:rsidR="00EE7640" w:rsidRPr="00F90B08" w:rsidRDefault="00EE7640" w:rsidP="000D7FB1">
            <w:pPr>
              <w:pStyle w:val="paragraph"/>
              <w:spacing w:before="0" w:after="0"/>
              <w:jc w:val="both"/>
              <w:textAlignment w:val="baseline"/>
              <w:rPr>
                <w:rFonts w:ascii="Arial" w:hAnsi="Arial" w:cs="Arial"/>
                <w:color w:val="000000"/>
                <w:sz w:val="22"/>
                <w:szCs w:val="22"/>
              </w:rPr>
            </w:pPr>
            <w:r w:rsidRPr="00F90B08">
              <w:rPr>
                <w:rFonts w:ascii="Arial" w:eastAsia="Calibri" w:hAnsi="Arial" w:cs="Arial"/>
                <w:b/>
                <w:bCs/>
                <w:i/>
                <w:iCs/>
                <w:color w:val="000000"/>
                <w:sz w:val="22"/>
                <w:szCs w:val="22"/>
              </w:rPr>
              <w:t>(dokumentai pateikiami kartu su pasiūlymu)</w:t>
            </w:r>
          </w:p>
        </w:tc>
      </w:tr>
      <w:tr w:rsidR="00EE7640" w:rsidRPr="00F90B08" w14:paraId="6C21B7B1" w14:textId="77777777" w:rsidTr="000D7FB1">
        <w:trPr>
          <w:trHeight w:val="2174"/>
        </w:trPr>
        <w:tc>
          <w:tcPr>
            <w:tcW w:w="292" w:type="pct"/>
          </w:tcPr>
          <w:p w14:paraId="2371F31E" w14:textId="77777777" w:rsidR="00EE7640" w:rsidRPr="00F90B08" w:rsidRDefault="00EE7640" w:rsidP="000D7FB1">
            <w:pPr>
              <w:jc w:val="center"/>
              <w:rPr>
                <w:rFonts w:ascii="Arial" w:hAnsi="Arial" w:cs="Arial"/>
                <w:sz w:val="22"/>
                <w:szCs w:val="22"/>
                <w:lang w:val="en-US"/>
              </w:rPr>
            </w:pPr>
            <w:r w:rsidRPr="00F90B08">
              <w:rPr>
                <w:rFonts w:ascii="Arial" w:hAnsi="Arial" w:cs="Arial"/>
                <w:sz w:val="22"/>
                <w:szCs w:val="22"/>
                <w:lang w:val="en-US"/>
              </w:rPr>
              <w:t>5.</w:t>
            </w:r>
          </w:p>
        </w:tc>
        <w:tc>
          <w:tcPr>
            <w:tcW w:w="3041" w:type="pct"/>
            <w:tcBorders>
              <w:top w:val="single" w:sz="4" w:space="0" w:color="auto"/>
              <w:bottom w:val="single" w:sz="4" w:space="0" w:color="auto"/>
            </w:tcBorders>
          </w:tcPr>
          <w:p w14:paraId="65888297" w14:textId="77777777" w:rsidR="00EE7640" w:rsidRPr="00F90B08" w:rsidRDefault="00EE7640" w:rsidP="000D7FB1">
            <w:pPr>
              <w:suppressAutoHyphens/>
              <w:jc w:val="both"/>
              <w:rPr>
                <w:rFonts w:ascii="Arial" w:hAnsi="Arial" w:cs="Arial"/>
                <w:b/>
                <w:bCs/>
                <w:sz w:val="22"/>
                <w:szCs w:val="22"/>
                <w:u w:val="single"/>
              </w:rPr>
            </w:pPr>
            <w:r w:rsidRPr="00F90B08">
              <w:rPr>
                <w:rFonts w:ascii="Arial" w:hAnsi="Arial" w:cs="Arial"/>
                <w:b/>
                <w:bCs/>
                <w:sz w:val="22"/>
                <w:szCs w:val="22"/>
                <w:u w:val="single"/>
              </w:rPr>
              <w:t>Monitoriams:</w:t>
            </w:r>
          </w:p>
          <w:p w14:paraId="4106B9A4" w14:textId="77777777" w:rsidR="00EE7640" w:rsidRPr="00F90B08" w:rsidRDefault="00EE7640" w:rsidP="000D7FB1">
            <w:pPr>
              <w:jc w:val="both"/>
              <w:rPr>
                <w:rFonts w:ascii="Arial" w:hAnsi="Arial" w:cs="Arial"/>
                <w:b/>
                <w:bCs/>
                <w:color w:val="000000" w:themeColor="text1"/>
                <w:sz w:val="22"/>
                <w:szCs w:val="22"/>
                <w:u w:val="single"/>
              </w:rPr>
            </w:pPr>
            <w:r w:rsidRPr="00F90B08">
              <w:rPr>
                <w:rFonts w:ascii="Arial" w:hAnsi="Arial" w:cs="Arial"/>
                <w:sz w:val="22"/>
                <w:szCs w:val="22"/>
                <w:lang w:eastAsia="en-GB"/>
              </w:rPr>
              <w:t>Prekės, įtrauktos į Lietuvos Respublikos energetikos ministro 2015 m. birželio 18 d. įsakymu Nr. 1-154 „Dėl Prekių, išskyrus kelių transporto priemones, kurioms viešųjų pirkimų metu taikomi energijos vartojimo efektyvumo reikalavimai, sąrašo patvirtinimo“ patvirtintą Prekių, išskyrus kelių transporto priemones, kurioms viešųjų pirkimų metu taikomi energijos vartojimo efektyvumo reikalavimai, sąrašą, turi atitikti aukščiausio energinio efektyvumo klasę (prieinamą Lietuvos Respublikos rinkoje), nustatytą Europos Komisijos reglamentuose dėl gaminių energijos vartojimo efektyvumo ženklinimo reikalavimų. Jeigu minėti reikalavimai prekėms netaikomi, prekės turi atitikti Europos Komisijos reglamentuose dėl gaminių ekologinio projektavimo nustatytus efektyvaus energijos vartojimo kriterijus. </w:t>
            </w:r>
          </w:p>
        </w:tc>
        <w:tc>
          <w:tcPr>
            <w:tcW w:w="1667" w:type="pct"/>
            <w:tcBorders>
              <w:top w:val="single" w:sz="4" w:space="0" w:color="auto"/>
              <w:bottom w:val="single" w:sz="4" w:space="0" w:color="auto"/>
            </w:tcBorders>
          </w:tcPr>
          <w:p w14:paraId="3A0C99CD" w14:textId="77777777" w:rsidR="00EE7640" w:rsidRPr="00F90B08" w:rsidRDefault="00EE7640" w:rsidP="000D7FB1">
            <w:pPr>
              <w:ind w:right="150"/>
              <w:jc w:val="both"/>
              <w:textAlignment w:val="baseline"/>
              <w:rPr>
                <w:rFonts w:ascii="Arial" w:hAnsi="Arial" w:cs="Arial"/>
                <w:sz w:val="22"/>
                <w:szCs w:val="22"/>
                <w:lang w:eastAsia="en-GB"/>
              </w:rPr>
            </w:pPr>
            <w:r w:rsidRPr="00F90B08">
              <w:rPr>
                <w:rFonts w:ascii="Arial" w:hAnsi="Arial" w:cs="Arial"/>
                <w:color w:val="000000"/>
                <w:sz w:val="22"/>
                <w:szCs w:val="22"/>
                <w:lang w:eastAsia="en-GB"/>
              </w:rPr>
              <w:t xml:space="preserve">a) gamintojo atitikties deklaracija, patvirtinanti, kad </w:t>
            </w:r>
            <w:proofErr w:type="spellStart"/>
            <w:r w:rsidRPr="00F90B08">
              <w:rPr>
                <w:rFonts w:ascii="Arial" w:hAnsi="Arial" w:cs="Arial"/>
                <w:color w:val="000000"/>
                <w:sz w:val="22"/>
                <w:szCs w:val="22"/>
                <w:lang w:eastAsia="en-GB"/>
              </w:rPr>
              <w:t>prekės</w:t>
            </w:r>
            <w:proofErr w:type="spellEnd"/>
            <w:r w:rsidRPr="00F90B08">
              <w:rPr>
                <w:rFonts w:ascii="Arial" w:hAnsi="Arial" w:cs="Arial"/>
                <w:color w:val="000000"/>
                <w:sz w:val="22"/>
                <w:szCs w:val="22"/>
                <w:lang w:eastAsia="en-GB"/>
              </w:rPr>
              <w:t xml:space="preserve"> atitinka Europos Komisijos reglamentuose </w:t>
            </w:r>
            <w:proofErr w:type="spellStart"/>
            <w:r w:rsidRPr="00F90B08">
              <w:rPr>
                <w:rFonts w:ascii="Arial" w:hAnsi="Arial" w:cs="Arial"/>
                <w:color w:val="000000"/>
                <w:sz w:val="22"/>
                <w:szCs w:val="22"/>
                <w:lang w:eastAsia="en-GB"/>
              </w:rPr>
              <w:t>dėl</w:t>
            </w:r>
            <w:proofErr w:type="spellEnd"/>
            <w:r w:rsidRPr="00F90B08">
              <w:rPr>
                <w:rFonts w:ascii="Arial" w:hAnsi="Arial" w:cs="Arial"/>
                <w:color w:val="000000"/>
                <w:sz w:val="22"/>
                <w:szCs w:val="22"/>
                <w:lang w:eastAsia="en-GB"/>
              </w:rPr>
              <w:t xml:space="preserve"> gaminių ekologinio projektavimo nurodytus reikalavimus, arba </w:t>
            </w:r>
          </w:p>
          <w:p w14:paraId="1075236B" w14:textId="77777777" w:rsidR="00EE7640" w:rsidRPr="00F90B08" w:rsidRDefault="00EE7640" w:rsidP="000D7FB1">
            <w:pPr>
              <w:ind w:right="150"/>
              <w:jc w:val="both"/>
              <w:textAlignment w:val="baseline"/>
              <w:rPr>
                <w:rFonts w:ascii="Arial" w:hAnsi="Arial" w:cs="Arial"/>
                <w:sz w:val="22"/>
                <w:szCs w:val="22"/>
                <w:lang w:eastAsia="en-GB"/>
              </w:rPr>
            </w:pPr>
            <w:r w:rsidRPr="00F90B08">
              <w:rPr>
                <w:rFonts w:ascii="Arial" w:hAnsi="Arial" w:cs="Arial"/>
                <w:color w:val="000000"/>
                <w:sz w:val="22"/>
                <w:szCs w:val="22"/>
                <w:lang w:eastAsia="en-GB"/>
              </w:rPr>
              <w:t>b) gamintojo techniniai dokumentai, arba  </w:t>
            </w:r>
          </w:p>
          <w:p w14:paraId="78DC8075" w14:textId="77777777" w:rsidR="00EE7640" w:rsidRPr="00F90B08" w:rsidRDefault="00EE7640" w:rsidP="000D7FB1">
            <w:pPr>
              <w:ind w:right="150"/>
              <w:jc w:val="both"/>
              <w:textAlignment w:val="baseline"/>
              <w:rPr>
                <w:rFonts w:ascii="Arial" w:hAnsi="Arial" w:cs="Arial"/>
                <w:sz w:val="22"/>
                <w:szCs w:val="22"/>
                <w:lang w:eastAsia="en-GB"/>
              </w:rPr>
            </w:pPr>
            <w:r w:rsidRPr="00F90B08">
              <w:rPr>
                <w:rFonts w:ascii="Arial" w:hAnsi="Arial" w:cs="Arial"/>
                <w:color w:val="000000"/>
                <w:sz w:val="22"/>
                <w:szCs w:val="22"/>
                <w:lang w:eastAsia="en-GB"/>
              </w:rPr>
              <w:t xml:space="preserve">c) kiti </w:t>
            </w:r>
            <w:proofErr w:type="spellStart"/>
            <w:r w:rsidRPr="00F90B08">
              <w:rPr>
                <w:rFonts w:ascii="Arial" w:hAnsi="Arial" w:cs="Arial"/>
                <w:color w:val="000000"/>
                <w:sz w:val="22"/>
                <w:szCs w:val="22"/>
                <w:lang w:eastAsia="en-GB"/>
              </w:rPr>
              <w:t>lygiaverčiai</w:t>
            </w:r>
            <w:proofErr w:type="spellEnd"/>
            <w:r w:rsidRPr="00F90B08">
              <w:rPr>
                <w:rFonts w:ascii="Arial" w:hAnsi="Arial" w:cs="Arial"/>
                <w:color w:val="000000"/>
                <w:sz w:val="22"/>
                <w:szCs w:val="22"/>
                <w:lang w:eastAsia="en-GB"/>
              </w:rPr>
              <w:t xml:space="preserve"> </w:t>
            </w:r>
            <w:proofErr w:type="spellStart"/>
            <w:r w:rsidRPr="00F90B08">
              <w:rPr>
                <w:rFonts w:ascii="Arial" w:hAnsi="Arial" w:cs="Arial"/>
                <w:color w:val="000000"/>
                <w:sz w:val="22"/>
                <w:szCs w:val="22"/>
                <w:lang w:eastAsia="en-GB"/>
              </w:rPr>
              <w:t>įrodymai</w:t>
            </w:r>
            <w:proofErr w:type="spellEnd"/>
            <w:r w:rsidRPr="00F90B08">
              <w:rPr>
                <w:rFonts w:ascii="Arial" w:hAnsi="Arial" w:cs="Arial"/>
                <w:color w:val="000000"/>
                <w:sz w:val="22"/>
                <w:szCs w:val="22"/>
                <w:lang w:eastAsia="en-GB"/>
              </w:rPr>
              <w:t> </w:t>
            </w:r>
          </w:p>
          <w:p w14:paraId="3E38F85F" w14:textId="77777777" w:rsidR="00EE7640" w:rsidRPr="00F90B08" w:rsidRDefault="00EE7640" w:rsidP="000D7FB1">
            <w:pPr>
              <w:ind w:right="150"/>
              <w:jc w:val="both"/>
              <w:textAlignment w:val="baseline"/>
              <w:rPr>
                <w:rFonts w:ascii="Arial" w:hAnsi="Arial" w:cs="Arial"/>
                <w:sz w:val="22"/>
                <w:szCs w:val="22"/>
                <w:lang w:eastAsia="en-GB"/>
              </w:rPr>
            </w:pPr>
            <w:r w:rsidRPr="00F90B08">
              <w:rPr>
                <w:rFonts w:ascii="Arial" w:hAnsi="Arial" w:cs="Arial"/>
                <w:color w:val="000000"/>
                <w:sz w:val="22"/>
                <w:szCs w:val="22"/>
                <w:lang w:eastAsia="en-GB"/>
              </w:rPr>
              <w:t> </w:t>
            </w:r>
          </w:p>
          <w:p w14:paraId="2A9D35B2" w14:textId="77777777" w:rsidR="00EE7640" w:rsidRPr="00F90B08" w:rsidRDefault="00EE7640" w:rsidP="000D7FB1">
            <w:pPr>
              <w:pStyle w:val="paragraph"/>
              <w:spacing w:before="0" w:after="0"/>
              <w:jc w:val="both"/>
              <w:textAlignment w:val="baseline"/>
              <w:rPr>
                <w:rFonts w:ascii="Arial" w:hAnsi="Arial" w:cs="Arial"/>
                <w:color w:val="000000"/>
                <w:sz w:val="22"/>
                <w:szCs w:val="22"/>
              </w:rPr>
            </w:pPr>
            <w:r w:rsidRPr="00F90B08">
              <w:rPr>
                <w:rFonts w:ascii="Arial" w:hAnsi="Arial" w:cs="Arial"/>
                <w:color w:val="000000"/>
                <w:sz w:val="22"/>
                <w:szCs w:val="22"/>
                <w:lang w:eastAsia="en-GB"/>
              </w:rPr>
              <w:t>(</w:t>
            </w:r>
            <w:r w:rsidRPr="00F90B08">
              <w:rPr>
                <w:rFonts w:ascii="Arial" w:hAnsi="Arial" w:cs="Arial"/>
                <w:b/>
                <w:bCs/>
                <w:i/>
                <w:iCs/>
                <w:color w:val="000000"/>
                <w:sz w:val="22"/>
                <w:szCs w:val="22"/>
                <w:lang w:eastAsia="en-GB"/>
              </w:rPr>
              <w:t xml:space="preserve">dokumentai pateikiami kartu su </w:t>
            </w:r>
            <w:proofErr w:type="spellStart"/>
            <w:r w:rsidRPr="00F90B08">
              <w:rPr>
                <w:rFonts w:ascii="Arial" w:hAnsi="Arial" w:cs="Arial"/>
                <w:b/>
                <w:bCs/>
                <w:i/>
                <w:iCs/>
                <w:color w:val="000000"/>
                <w:sz w:val="22"/>
                <w:szCs w:val="22"/>
                <w:lang w:eastAsia="en-GB"/>
              </w:rPr>
              <w:t>pasiūlymu</w:t>
            </w:r>
            <w:proofErr w:type="spellEnd"/>
            <w:r w:rsidRPr="00F90B08">
              <w:rPr>
                <w:rFonts w:ascii="Arial" w:hAnsi="Arial" w:cs="Arial"/>
                <w:color w:val="000000"/>
                <w:sz w:val="22"/>
                <w:szCs w:val="22"/>
                <w:lang w:eastAsia="en-GB"/>
              </w:rPr>
              <w:t>) </w:t>
            </w:r>
          </w:p>
        </w:tc>
      </w:tr>
      <w:tr w:rsidR="00EE7640" w:rsidRPr="00F90B08" w14:paraId="1FCFDDAE" w14:textId="77777777" w:rsidTr="000D7FB1">
        <w:trPr>
          <w:trHeight w:val="2174"/>
        </w:trPr>
        <w:tc>
          <w:tcPr>
            <w:tcW w:w="292" w:type="pct"/>
          </w:tcPr>
          <w:p w14:paraId="6490ECD2" w14:textId="77777777" w:rsidR="00EE7640" w:rsidRPr="00F90B08" w:rsidRDefault="00EE7640" w:rsidP="000D7FB1">
            <w:pPr>
              <w:jc w:val="center"/>
              <w:rPr>
                <w:rFonts w:ascii="Arial" w:hAnsi="Arial" w:cs="Arial"/>
                <w:sz w:val="22"/>
                <w:szCs w:val="22"/>
                <w:lang w:val="en-US"/>
              </w:rPr>
            </w:pPr>
            <w:r w:rsidRPr="00F90B08">
              <w:rPr>
                <w:rFonts w:ascii="Arial" w:hAnsi="Arial" w:cs="Arial"/>
                <w:sz w:val="22"/>
                <w:szCs w:val="22"/>
                <w:lang w:val="en-US"/>
              </w:rPr>
              <w:t>6.</w:t>
            </w:r>
          </w:p>
        </w:tc>
        <w:tc>
          <w:tcPr>
            <w:tcW w:w="3041" w:type="pct"/>
            <w:tcBorders>
              <w:top w:val="single" w:sz="4" w:space="0" w:color="auto"/>
              <w:bottom w:val="single" w:sz="4" w:space="0" w:color="auto"/>
            </w:tcBorders>
          </w:tcPr>
          <w:p w14:paraId="26DA274E" w14:textId="77777777" w:rsidR="00EE7640" w:rsidRPr="00F90B08" w:rsidRDefault="00EE7640" w:rsidP="000D7FB1">
            <w:pPr>
              <w:suppressAutoHyphens/>
              <w:jc w:val="both"/>
              <w:rPr>
                <w:rFonts w:ascii="Arial" w:hAnsi="Arial" w:cs="Arial"/>
                <w:b/>
                <w:bCs/>
                <w:sz w:val="22"/>
                <w:szCs w:val="22"/>
                <w:u w:val="single"/>
              </w:rPr>
            </w:pPr>
            <w:r w:rsidRPr="00F90B08">
              <w:rPr>
                <w:rFonts w:ascii="Arial" w:hAnsi="Arial" w:cs="Arial"/>
                <w:b/>
                <w:bCs/>
                <w:sz w:val="22"/>
                <w:szCs w:val="22"/>
                <w:u w:val="single"/>
              </w:rPr>
              <w:t>Monitoriams:</w:t>
            </w:r>
          </w:p>
          <w:p w14:paraId="1A22AE36" w14:textId="77777777" w:rsidR="00EE7640" w:rsidRPr="00F90B08" w:rsidRDefault="00EE7640" w:rsidP="000D7FB1">
            <w:pPr>
              <w:suppressAutoHyphens/>
              <w:jc w:val="both"/>
              <w:rPr>
                <w:rFonts w:ascii="Arial" w:hAnsi="Arial" w:cs="Arial"/>
                <w:color w:val="000000"/>
                <w:sz w:val="22"/>
                <w:szCs w:val="22"/>
              </w:rPr>
            </w:pPr>
            <w:r w:rsidRPr="00F90B08">
              <w:rPr>
                <w:rFonts w:ascii="Arial" w:hAnsi="Arial" w:cs="Arial"/>
                <w:color w:val="000000"/>
                <w:sz w:val="22"/>
                <w:szCs w:val="22"/>
              </w:rPr>
              <w:t>Plastikinėse detalėse neturi būti naudojamos cheminės medžiagos, klasifikuojamos priskiriant bet kurią iš nurodytų pavojingumo frazę pagal Reglamentą (EB) Nr. 1272/2008 (OL 2008 L 353, p. 1): kancerogeninės (H350), sukeliančios paveldimus genetinius defektus (H340), toksiškos reprodukcijai (H360F, H360FD, H360D, H360Df, H361f, H361fd, H360Df, H361d, H360Fd).</w:t>
            </w:r>
          </w:p>
          <w:p w14:paraId="3F81FD0C" w14:textId="77777777" w:rsidR="00EE7640" w:rsidRPr="00F90B08" w:rsidRDefault="00EE7640" w:rsidP="000D7FB1">
            <w:pPr>
              <w:jc w:val="both"/>
              <w:rPr>
                <w:rFonts w:ascii="Arial" w:hAnsi="Arial" w:cs="Arial"/>
                <w:b/>
                <w:bCs/>
                <w:color w:val="000000" w:themeColor="text1"/>
                <w:sz w:val="22"/>
                <w:szCs w:val="22"/>
                <w:u w:val="single"/>
              </w:rPr>
            </w:pPr>
          </w:p>
        </w:tc>
        <w:tc>
          <w:tcPr>
            <w:tcW w:w="1667" w:type="pct"/>
            <w:tcBorders>
              <w:top w:val="single" w:sz="4" w:space="0" w:color="auto"/>
              <w:bottom w:val="single" w:sz="4" w:space="0" w:color="auto"/>
            </w:tcBorders>
          </w:tcPr>
          <w:p w14:paraId="78D58E5F" w14:textId="77777777" w:rsidR="00EE7640" w:rsidRPr="00F90B08" w:rsidRDefault="00EE7640" w:rsidP="000D7FB1">
            <w:pPr>
              <w:jc w:val="both"/>
              <w:rPr>
                <w:rFonts w:ascii="Arial" w:hAnsi="Arial" w:cs="Arial"/>
                <w:sz w:val="22"/>
                <w:szCs w:val="22"/>
              </w:rPr>
            </w:pPr>
            <w:r w:rsidRPr="00F90B08">
              <w:rPr>
                <w:rFonts w:ascii="Arial" w:hAnsi="Arial" w:cs="Arial"/>
                <w:sz w:val="22"/>
                <w:szCs w:val="22"/>
              </w:rPr>
              <w:t xml:space="preserve">a) Ekologinis ženklas </w:t>
            </w:r>
            <w:proofErr w:type="spellStart"/>
            <w:r w:rsidRPr="00F90B08">
              <w:rPr>
                <w:rFonts w:ascii="Arial" w:hAnsi="Arial" w:cs="Arial"/>
                <w:sz w:val="22"/>
                <w:szCs w:val="22"/>
              </w:rPr>
              <w:t>European</w:t>
            </w:r>
            <w:proofErr w:type="spellEnd"/>
            <w:r w:rsidRPr="00F90B08">
              <w:rPr>
                <w:rFonts w:ascii="Arial" w:hAnsi="Arial" w:cs="Arial"/>
                <w:sz w:val="22"/>
                <w:szCs w:val="22"/>
              </w:rPr>
              <w:t xml:space="preserve"> </w:t>
            </w:r>
            <w:proofErr w:type="spellStart"/>
            <w:r w:rsidRPr="00F90B08">
              <w:rPr>
                <w:rFonts w:ascii="Arial" w:hAnsi="Arial" w:cs="Arial"/>
                <w:sz w:val="22"/>
                <w:szCs w:val="22"/>
              </w:rPr>
              <w:t>Ecolabel</w:t>
            </w:r>
            <w:proofErr w:type="spellEnd"/>
            <w:r w:rsidRPr="00F90B08">
              <w:rPr>
                <w:rFonts w:ascii="Arial" w:hAnsi="Arial" w:cs="Arial"/>
                <w:sz w:val="22"/>
                <w:szCs w:val="22"/>
              </w:rPr>
              <w:t xml:space="preserve"> arba </w:t>
            </w:r>
            <w:proofErr w:type="spellStart"/>
            <w:r w:rsidRPr="00F90B08">
              <w:rPr>
                <w:rFonts w:ascii="Arial" w:hAnsi="Arial" w:cs="Arial"/>
                <w:sz w:val="22"/>
                <w:szCs w:val="22"/>
              </w:rPr>
              <w:t>the</w:t>
            </w:r>
            <w:proofErr w:type="spellEnd"/>
            <w:r w:rsidRPr="00F90B08">
              <w:rPr>
                <w:rFonts w:ascii="Arial" w:hAnsi="Arial" w:cs="Arial"/>
                <w:sz w:val="22"/>
                <w:szCs w:val="22"/>
              </w:rPr>
              <w:t xml:space="preserve"> </w:t>
            </w:r>
            <w:proofErr w:type="spellStart"/>
            <w:r w:rsidRPr="00F90B08">
              <w:rPr>
                <w:rFonts w:ascii="Arial" w:hAnsi="Arial" w:cs="Arial"/>
                <w:sz w:val="22"/>
                <w:szCs w:val="22"/>
              </w:rPr>
              <w:t>Blue</w:t>
            </w:r>
            <w:proofErr w:type="spellEnd"/>
            <w:r w:rsidRPr="00F90B08">
              <w:rPr>
                <w:rFonts w:ascii="Arial" w:hAnsi="Arial" w:cs="Arial"/>
                <w:sz w:val="22"/>
                <w:szCs w:val="22"/>
              </w:rPr>
              <w:t xml:space="preserve"> </w:t>
            </w:r>
            <w:proofErr w:type="spellStart"/>
            <w:r w:rsidRPr="00F90B08">
              <w:rPr>
                <w:rFonts w:ascii="Arial" w:hAnsi="Arial" w:cs="Arial"/>
                <w:sz w:val="22"/>
                <w:szCs w:val="22"/>
              </w:rPr>
              <w:t>Angel</w:t>
            </w:r>
            <w:proofErr w:type="spellEnd"/>
            <w:r w:rsidRPr="00F90B08">
              <w:rPr>
                <w:rFonts w:ascii="Arial" w:hAnsi="Arial" w:cs="Arial"/>
                <w:sz w:val="22"/>
                <w:szCs w:val="22"/>
              </w:rPr>
              <w:t xml:space="preserve">, arba </w:t>
            </w:r>
            <w:proofErr w:type="spellStart"/>
            <w:r w:rsidRPr="00F90B08">
              <w:rPr>
                <w:rFonts w:ascii="Arial" w:hAnsi="Arial" w:cs="Arial"/>
                <w:sz w:val="22"/>
                <w:szCs w:val="22"/>
              </w:rPr>
              <w:t>Nordic</w:t>
            </w:r>
            <w:proofErr w:type="spellEnd"/>
            <w:r w:rsidRPr="00F90B08">
              <w:rPr>
                <w:rFonts w:ascii="Arial" w:hAnsi="Arial" w:cs="Arial"/>
                <w:sz w:val="22"/>
                <w:szCs w:val="22"/>
              </w:rPr>
              <w:t xml:space="preserve"> </w:t>
            </w:r>
            <w:proofErr w:type="spellStart"/>
            <w:r w:rsidRPr="00F90B08">
              <w:rPr>
                <w:rFonts w:ascii="Arial" w:hAnsi="Arial" w:cs="Arial"/>
                <w:sz w:val="22"/>
                <w:szCs w:val="22"/>
              </w:rPr>
              <w:t>Swan</w:t>
            </w:r>
            <w:proofErr w:type="spellEnd"/>
            <w:r w:rsidRPr="00F90B08">
              <w:rPr>
                <w:rFonts w:ascii="Arial" w:hAnsi="Arial" w:cs="Arial"/>
                <w:sz w:val="22"/>
                <w:szCs w:val="22"/>
              </w:rPr>
              <w:t>, arba kitas I tipo ekologinis ženklas (sertifikatas), kuris įrodytų, kad plastikinėse detalėse nenaudojamos nurodytos cheminės medžiagos, arba</w:t>
            </w:r>
          </w:p>
          <w:p w14:paraId="33C3CA9F" w14:textId="77777777" w:rsidR="00EE7640" w:rsidRPr="00F90B08" w:rsidRDefault="00EE7640" w:rsidP="000D7FB1">
            <w:pPr>
              <w:jc w:val="both"/>
              <w:rPr>
                <w:rFonts w:ascii="Arial" w:hAnsi="Arial" w:cs="Arial"/>
                <w:sz w:val="22"/>
                <w:szCs w:val="22"/>
              </w:rPr>
            </w:pPr>
            <w:r w:rsidRPr="00F90B08">
              <w:rPr>
                <w:rFonts w:ascii="Arial" w:hAnsi="Arial" w:cs="Arial"/>
                <w:sz w:val="22"/>
                <w:szCs w:val="22"/>
              </w:rPr>
              <w:t>b) gamintojo techniniai dokumentai, arba</w:t>
            </w:r>
          </w:p>
          <w:p w14:paraId="79411631" w14:textId="77777777" w:rsidR="00EE7640" w:rsidRPr="00F90B08" w:rsidRDefault="00EE7640" w:rsidP="000D7FB1">
            <w:pPr>
              <w:jc w:val="both"/>
              <w:rPr>
                <w:rFonts w:ascii="Arial" w:hAnsi="Arial" w:cs="Arial"/>
                <w:sz w:val="22"/>
                <w:szCs w:val="22"/>
              </w:rPr>
            </w:pPr>
            <w:r w:rsidRPr="00F90B08">
              <w:rPr>
                <w:rFonts w:ascii="Arial" w:hAnsi="Arial" w:cs="Arial"/>
                <w:sz w:val="22"/>
                <w:szCs w:val="22"/>
              </w:rPr>
              <w:t>c) gamintojo ar tiekėjo deklaracija (pateikiant objektyvius įrodymus), arba</w:t>
            </w:r>
          </w:p>
          <w:p w14:paraId="50FD4D3C" w14:textId="77777777" w:rsidR="00EE7640" w:rsidRPr="00F90B08" w:rsidRDefault="00EE7640" w:rsidP="000D7FB1">
            <w:pPr>
              <w:jc w:val="both"/>
              <w:rPr>
                <w:rFonts w:ascii="Arial" w:hAnsi="Arial" w:cs="Arial"/>
                <w:sz w:val="22"/>
                <w:szCs w:val="22"/>
              </w:rPr>
            </w:pPr>
            <w:r w:rsidRPr="00F90B08">
              <w:rPr>
                <w:rFonts w:ascii="Arial" w:hAnsi="Arial" w:cs="Arial"/>
                <w:sz w:val="22"/>
                <w:szCs w:val="22"/>
              </w:rPr>
              <w:t>d) kiti lygiaverčiai įrodymai.</w:t>
            </w:r>
          </w:p>
          <w:p w14:paraId="2088E551" w14:textId="77777777" w:rsidR="00EE7640" w:rsidRPr="00F90B08" w:rsidRDefault="00EE7640" w:rsidP="000D7FB1">
            <w:pPr>
              <w:jc w:val="both"/>
              <w:rPr>
                <w:rFonts w:ascii="Arial" w:eastAsia="Calibri" w:hAnsi="Arial" w:cs="Arial"/>
                <w:b/>
                <w:bCs/>
                <w:i/>
                <w:iCs/>
                <w:color w:val="000000"/>
                <w:sz w:val="22"/>
                <w:szCs w:val="22"/>
              </w:rPr>
            </w:pPr>
          </w:p>
          <w:p w14:paraId="3ED22B31" w14:textId="77777777" w:rsidR="00EE7640" w:rsidRPr="00F90B08" w:rsidRDefault="00EE7640" w:rsidP="000D7FB1">
            <w:pPr>
              <w:pStyle w:val="paragraph"/>
              <w:spacing w:before="0" w:after="0"/>
              <w:jc w:val="both"/>
              <w:textAlignment w:val="baseline"/>
              <w:rPr>
                <w:rFonts w:ascii="Arial" w:hAnsi="Arial" w:cs="Arial"/>
                <w:color w:val="000000"/>
                <w:sz w:val="22"/>
                <w:szCs w:val="22"/>
              </w:rPr>
            </w:pPr>
            <w:r w:rsidRPr="00F90B08">
              <w:rPr>
                <w:rFonts w:ascii="Arial" w:eastAsia="Calibri" w:hAnsi="Arial" w:cs="Arial"/>
                <w:b/>
                <w:bCs/>
                <w:i/>
                <w:iCs/>
                <w:color w:val="000000"/>
                <w:sz w:val="22"/>
                <w:szCs w:val="22"/>
              </w:rPr>
              <w:t>(dokumentai pateikiami kartu su pasiūlymu)</w:t>
            </w:r>
          </w:p>
        </w:tc>
      </w:tr>
    </w:tbl>
    <w:p w14:paraId="5DDC18CE" w14:textId="77777777" w:rsidR="00504BA7" w:rsidRPr="0093068D" w:rsidRDefault="00504BA7" w:rsidP="00C32CFD">
      <w:pPr>
        <w:spacing w:before="60" w:after="60" w:line="240" w:lineRule="auto"/>
        <w:jc w:val="both"/>
        <w:rPr>
          <w:rFonts w:ascii="Arial" w:hAnsi="Arial" w:cs="Arial"/>
          <w:color w:val="FF0000"/>
        </w:rPr>
      </w:pPr>
    </w:p>
    <w:p w14:paraId="5FB07C10" w14:textId="77777777" w:rsidR="00504BA7" w:rsidRPr="0093068D" w:rsidRDefault="00504BA7" w:rsidP="00C32CFD">
      <w:pPr>
        <w:spacing w:before="60" w:after="60" w:line="240" w:lineRule="auto"/>
        <w:jc w:val="both"/>
        <w:rPr>
          <w:rFonts w:ascii="Arial" w:hAnsi="Arial" w:cs="Arial"/>
          <w:color w:val="FF0000"/>
        </w:rPr>
      </w:pPr>
    </w:p>
    <w:p w14:paraId="7BE4E402" w14:textId="77777777" w:rsidR="0093068D" w:rsidRDefault="0093068D" w:rsidP="00A71A59">
      <w:pPr>
        <w:rPr>
          <w:rFonts w:ascii="Arial" w:hAnsi="Arial" w:cs="Arial"/>
          <w:i/>
        </w:rPr>
      </w:pPr>
    </w:p>
    <w:p w14:paraId="48609EB2" w14:textId="77777777" w:rsidR="0093068D" w:rsidRDefault="0093068D" w:rsidP="0093068D">
      <w:pPr>
        <w:ind w:left="3888"/>
        <w:jc w:val="right"/>
        <w:rPr>
          <w:rFonts w:ascii="Arial" w:hAnsi="Arial" w:cs="Arial"/>
          <w:i/>
        </w:rPr>
      </w:pPr>
    </w:p>
    <w:p w14:paraId="1590D016" w14:textId="555F55D0" w:rsidR="0093068D" w:rsidRDefault="0093068D" w:rsidP="0093068D">
      <w:pPr>
        <w:ind w:left="567"/>
        <w:contextualSpacing/>
        <w:jc w:val="right"/>
        <w:rPr>
          <w:rFonts w:ascii="Arial" w:eastAsia="Calibri" w:hAnsi="Arial" w:cs="Arial"/>
          <w:i/>
          <w:iCs/>
        </w:rPr>
      </w:pPr>
      <w:r w:rsidRPr="00781C96">
        <w:rPr>
          <w:rFonts w:ascii="Arial" w:eastAsia="Calibri" w:hAnsi="Arial" w:cs="Arial"/>
          <w:i/>
          <w:iCs/>
        </w:rPr>
        <w:t>Sutarties priedas Nr.</w:t>
      </w:r>
      <w:r>
        <w:rPr>
          <w:rFonts w:ascii="Arial" w:eastAsia="Calibri" w:hAnsi="Arial" w:cs="Arial"/>
          <w:i/>
          <w:iCs/>
        </w:rPr>
        <w:t xml:space="preserve"> 2</w:t>
      </w:r>
    </w:p>
    <w:p w14:paraId="456BFD68" w14:textId="5AE54763" w:rsidR="0093068D" w:rsidRDefault="0093068D" w:rsidP="0093068D">
      <w:pPr>
        <w:ind w:left="567"/>
        <w:contextualSpacing/>
        <w:jc w:val="right"/>
        <w:rPr>
          <w:rFonts w:ascii="Arial" w:eastAsia="Calibri" w:hAnsi="Arial" w:cs="Arial"/>
          <w:i/>
          <w:iCs/>
        </w:rPr>
      </w:pPr>
    </w:p>
    <w:p w14:paraId="28F07B2E" w14:textId="1DDA10DD" w:rsidR="0093068D" w:rsidRDefault="0093068D" w:rsidP="0093068D">
      <w:pPr>
        <w:ind w:left="567"/>
        <w:contextualSpacing/>
        <w:jc w:val="center"/>
        <w:rPr>
          <w:rFonts w:ascii="Arial" w:eastAsia="Calibri" w:hAnsi="Arial" w:cs="Arial"/>
        </w:rPr>
      </w:pPr>
      <w:r w:rsidRPr="0093068D">
        <w:rPr>
          <w:rFonts w:ascii="Arial" w:eastAsia="Calibri" w:hAnsi="Arial" w:cs="Arial"/>
        </w:rPr>
        <w:t>PASIŪLYMAS</w:t>
      </w:r>
    </w:p>
    <w:p w14:paraId="51C5AAE7" w14:textId="273A37BC" w:rsidR="0093068D" w:rsidRDefault="0093068D" w:rsidP="0093068D">
      <w:pPr>
        <w:ind w:left="567"/>
        <w:contextualSpacing/>
        <w:jc w:val="center"/>
        <w:rPr>
          <w:rFonts w:ascii="Arial" w:eastAsia="Calibri" w:hAnsi="Arial" w:cs="Arial"/>
        </w:rPr>
      </w:pPr>
    </w:p>
    <w:p w14:paraId="7F78FCA3" w14:textId="5F80F525" w:rsidR="0093068D" w:rsidRDefault="0093068D" w:rsidP="0093068D">
      <w:pPr>
        <w:ind w:left="567"/>
        <w:contextualSpacing/>
        <w:jc w:val="center"/>
        <w:rPr>
          <w:rFonts w:ascii="Arial" w:eastAsia="Calibri" w:hAnsi="Arial" w:cs="Arial"/>
        </w:rPr>
      </w:pPr>
    </w:p>
    <w:tbl>
      <w:tblPr>
        <w:tblStyle w:val="TableGrid1"/>
        <w:tblW w:w="9639" w:type="dxa"/>
        <w:tblInd w:w="-5" w:type="dxa"/>
        <w:tblLook w:val="04A0" w:firstRow="1" w:lastRow="0" w:firstColumn="1" w:lastColumn="0" w:noHBand="0" w:noVBand="1"/>
      </w:tblPr>
      <w:tblGrid>
        <w:gridCol w:w="567"/>
        <w:gridCol w:w="3106"/>
        <w:gridCol w:w="992"/>
        <w:gridCol w:w="1128"/>
        <w:gridCol w:w="1721"/>
        <w:gridCol w:w="2126"/>
      </w:tblGrid>
      <w:tr w:rsidR="0093068D" w:rsidRPr="00960E44" w14:paraId="20003877" w14:textId="77777777" w:rsidTr="00D25619">
        <w:trPr>
          <w:trHeight w:val="365"/>
        </w:trPr>
        <w:tc>
          <w:tcPr>
            <w:tcW w:w="96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0F0D7" w14:textId="77777777" w:rsidR="0093068D" w:rsidRPr="00960E44" w:rsidRDefault="0093068D" w:rsidP="00D25619">
            <w:pPr>
              <w:jc w:val="center"/>
              <w:rPr>
                <w:rFonts w:ascii="Arial" w:hAnsi="Arial" w:cs="Arial"/>
                <w:b/>
                <w:bCs/>
              </w:rPr>
            </w:pPr>
            <w:bookmarkStart w:id="1" w:name="_Hlk194334852"/>
            <w:r w:rsidRPr="00960E44">
              <w:rPr>
                <w:rFonts w:ascii="Arial" w:hAnsi="Arial" w:cs="Arial"/>
                <w:b/>
                <w:bCs/>
              </w:rPr>
              <w:t>4. SIŪLOMO PIRKIMO OBJEKTO KAINA</w:t>
            </w:r>
          </w:p>
          <w:p w14:paraId="65D463A9" w14:textId="77777777" w:rsidR="0093068D" w:rsidRPr="00960E44" w:rsidRDefault="00CC1399" w:rsidP="00D25619">
            <w:pPr>
              <w:jc w:val="center"/>
              <w:rPr>
                <w:rFonts w:ascii="Arial" w:hAnsi="Arial" w:cs="Arial"/>
                <w:b/>
                <w:bCs/>
                <w:lang w:val="lt-LT"/>
              </w:rPr>
            </w:pPr>
            <w:sdt>
              <w:sdtPr>
                <w:rPr>
                  <w:rFonts w:ascii="Arial" w:hAnsi="Arial" w:cs="Arial"/>
                  <w:i/>
                  <w:iCs/>
                  <w:color w:val="5B9BD5" w:themeColor="accent1"/>
                </w:rPr>
                <w:id w:val="345837335"/>
                <w:placeholder>
                  <w:docPart w:val="3B8B4EC5A60741C5AE05913D969D482D"/>
                </w:placeholder>
                <w:comboBox>
                  <w:listItem w:value="[Pasirinkite]"/>
                  <w:listItem w:displayText="(bendra pasiūlymo kaina/įkainiai/sudedamųjų dalių kaina su PVM ir be PVM nurodoma ne daugiau kaip 2 skaičių po kablelio tikslumu)" w:value="(bendra pasiūlymo kaina/įkainiai/sudedamųjų dalių kaina su PVM ir be PVM nurodoma ne daugiau kaip 2 skaičių po kablelio tikslumu)"/>
                  <w:listItem w:displayText="(bendra pasiūlymo kaina su PVM ir be PVM nurodoma ne daugiau kaip 2 skaitmenų po kablelio tikslumu. Šią kainą sudarančios kainos sudedamosios dalys ar įkainiai gali būti išreikštos neribojant skaitmenų po kablelio kiekio)" w:value="(bendra pasiūlymo kaina su PVM ir be PVM nurodoma ne daugiau kaip 2 skaitmenų po kablelio tikslumu. Šią kainą sudarančios kainos sudedamosios dalys ar įkainiai gali būti išreikštos neribojant skaitmenų po kablelio kiekio)"/>
                </w:comboBox>
              </w:sdtPr>
              <w:sdtEndPr/>
              <w:sdtContent>
                <w:r w:rsidR="0093068D" w:rsidRPr="00960E44">
                  <w:rPr>
                    <w:rFonts w:ascii="Arial" w:hAnsi="Arial" w:cs="Arial"/>
                    <w:i/>
                    <w:iCs/>
                    <w:color w:val="5B9BD5" w:themeColor="accent1"/>
                    <w:lang w:val="lt-LT"/>
                  </w:rPr>
                  <w:t>(bendra pasiūlymo kaina/įkainiai/sudedamųjų dalių kaina su PVM ir be PVM nurodoma ne daugiau kaip 2 skaičių po kablelio tikslumu)</w:t>
                </w:r>
              </w:sdtContent>
            </w:sdt>
          </w:p>
        </w:tc>
      </w:tr>
      <w:tr w:rsidR="0093068D" w:rsidRPr="00960E44" w14:paraId="69AA0B90" w14:textId="77777777" w:rsidTr="00D25619">
        <w:trPr>
          <w:trHeight w:val="876"/>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83008D" w14:textId="77777777" w:rsidR="0093068D" w:rsidRPr="00960E44" w:rsidRDefault="0093068D" w:rsidP="00D25619">
            <w:pPr>
              <w:jc w:val="center"/>
              <w:rPr>
                <w:rFonts w:ascii="Arial" w:hAnsi="Arial" w:cs="Arial"/>
                <w:lang w:val="lt-LT"/>
              </w:rPr>
            </w:pPr>
            <w:bookmarkStart w:id="2" w:name="_Hlk194334942"/>
            <w:r w:rsidRPr="00960E44">
              <w:rPr>
                <w:rFonts w:ascii="Arial" w:hAnsi="Arial" w:cs="Arial"/>
                <w:b/>
                <w:bCs/>
                <w:lang w:val="lt-LT"/>
              </w:rPr>
              <w:t>Eil. Nr</w:t>
            </w:r>
            <w:r w:rsidRPr="00960E44">
              <w:rPr>
                <w:rFonts w:ascii="Arial" w:hAnsi="Arial" w:cs="Arial"/>
                <w:lang w:val="lt-LT"/>
              </w:rPr>
              <w:t>.</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B8FA77" w14:textId="77777777" w:rsidR="0093068D" w:rsidRPr="00960E44" w:rsidRDefault="0093068D" w:rsidP="00D25619">
            <w:pPr>
              <w:jc w:val="center"/>
              <w:rPr>
                <w:rFonts w:ascii="Arial" w:hAnsi="Arial" w:cs="Arial"/>
                <w:b/>
                <w:bCs/>
                <w:lang w:val="lt-LT"/>
              </w:rPr>
            </w:pPr>
            <w:r w:rsidRPr="00960E44">
              <w:rPr>
                <w:rFonts w:ascii="Arial" w:hAnsi="Arial" w:cs="Arial"/>
                <w:b/>
                <w:bCs/>
                <w:lang w:val="lt-LT"/>
              </w:rPr>
              <w:t>Pirkimo objekto ar jo sudėtinių dalių pavadinimas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6D6785" w14:textId="77777777" w:rsidR="0093068D" w:rsidRPr="00960E44" w:rsidRDefault="0093068D" w:rsidP="00D25619">
            <w:pPr>
              <w:jc w:val="center"/>
              <w:rPr>
                <w:rFonts w:ascii="Arial" w:hAnsi="Arial" w:cs="Arial"/>
                <w:b/>
                <w:bCs/>
                <w:lang w:val="lt-LT"/>
              </w:rPr>
            </w:pPr>
            <w:r w:rsidRPr="00960E44">
              <w:rPr>
                <w:rFonts w:ascii="Arial" w:hAnsi="Arial" w:cs="Arial"/>
                <w:b/>
                <w:bCs/>
                <w:lang w:val="lt-LT"/>
              </w:rPr>
              <w:t xml:space="preserve">Mato vnt.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292D50" w14:textId="77777777" w:rsidR="0093068D" w:rsidRPr="00960E44" w:rsidRDefault="0093068D" w:rsidP="00D25619">
            <w:pPr>
              <w:jc w:val="center"/>
              <w:rPr>
                <w:rFonts w:ascii="Arial" w:hAnsi="Arial" w:cs="Arial"/>
                <w:b/>
                <w:bCs/>
                <w:lang w:val="lt-LT"/>
              </w:rPr>
            </w:pPr>
            <w:r w:rsidRPr="00960E44">
              <w:rPr>
                <w:rFonts w:ascii="Arial" w:hAnsi="Arial" w:cs="Arial"/>
                <w:b/>
                <w:bCs/>
                <w:lang w:val="lt-LT"/>
              </w:rPr>
              <w:t>Kiekis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C214A" w14:textId="77777777" w:rsidR="0093068D" w:rsidRPr="00960E44" w:rsidRDefault="0093068D" w:rsidP="00D25619">
            <w:pPr>
              <w:jc w:val="center"/>
              <w:rPr>
                <w:rFonts w:ascii="Arial" w:hAnsi="Arial" w:cs="Arial"/>
                <w:b/>
                <w:bCs/>
              </w:rPr>
            </w:pPr>
            <w:r w:rsidRPr="00960E44">
              <w:rPr>
                <w:rFonts w:ascii="Arial" w:hAnsi="Arial" w:cs="Arial"/>
                <w:b/>
                <w:bCs/>
                <w:lang w:val="lt-LT"/>
              </w:rPr>
              <w:t>1 mato vieneto kaina</w:t>
            </w:r>
            <w:r w:rsidRPr="00960E44">
              <w:rPr>
                <w:rFonts w:ascii="Arial" w:hAnsi="Arial" w:cs="Arial"/>
                <w:b/>
                <w:bCs/>
              </w:rPr>
              <w:t xml:space="preserve"> Eur be PVM</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55FBCF" w14:textId="77777777" w:rsidR="0093068D" w:rsidRPr="00960E44" w:rsidRDefault="0093068D" w:rsidP="00D25619">
            <w:pPr>
              <w:jc w:val="center"/>
              <w:rPr>
                <w:rFonts w:ascii="Arial" w:hAnsi="Arial" w:cs="Arial"/>
                <w:b/>
                <w:bCs/>
                <w:lang w:val="lt-LT"/>
              </w:rPr>
            </w:pPr>
            <w:r w:rsidRPr="00960E44">
              <w:rPr>
                <w:rFonts w:ascii="Arial" w:hAnsi="Arial" w:cs="Arial"/>
                <w:b/>
                <w:bCs/>
                <w:lang w:val="lt-LT"/>
              </w:rPr>
              <w:t>Bendra siūlomo pirkimo objekto kaina EUR, be PVM</w:t>
            </w:r>
          </w:p>
        </w:tc>
      </w:tr>
      <w:tr w:rsidR="0093068D" w:rsidRPr="00960E44" w14:paraId="71331FC3" w14:textId="77777777" w:rsidTr="00D25619">
        <w:trPr>
          <w:trHeight w:val="135"/>
        </w:trPr>
        <w:tc>
          <w:tcPr>
            <w:tcW w:w="567" w:type="dxa"/>
            <w:tcBorders>
              <w:top w:val="single" w:sz="4" w:space="0" w:color="auto"/>
            </w:tcBorders>
            <w:shd w:val="clear" w:color="auto" w:fill="F2F2F2" w:themeFill="background1" w:themeFillShade="F2"/>
          </w:tcPr>
          <w:p w14:paraId="3B8A8B93" w14:textId="77777777" w:rsidR="0093068D" w:rsidRPr="00960E44" w:rsidRDefault="0093068D" w:rsidP="00D25619">
            <w:pPr>
              <w:jc w:val="center"/>
              <w:rPr>
                <w:rFonts w:ascii="Arial" w:hAnsi="Arial" w:cs="Arial"/>
                <w:bCs/>
                <w:i/>
                <w:lang w:val="lt-LT"/>
              </w:rPr>
            </w:pPr>
            <w:r w:rsidRPr="00960E44">
              <w:rPr>
                <w:rFonts w:ascii="Arial" w:hAnsi="Arial" w:cs="Arial"/>
                <w:bCs/>
                <w:i/>
                <w:lang w:val="lt-LT"/>
              </w:rPr>
              <w:t>1</w:t>
            </w:r>
          </w:p>
        </w:tc>
        <w:tc>
          <w:tcPr>
            <w:tcW w:w="3261" w:type="dxa"/>
            <w:tcBorders>
              <w:top w:val="single" w:sz="4" w:space="0" w:color="auto"/>
            </w:tcBorders>
            <w:shd w:val="clear" w:color="auto" w:fill="F2F2F2" w:themeFill="background1" w:themeFillShade="F2"/>
          </w:tcPr>
          <w:p w14:paraId="4D194E55" w14:textId="77777777" w:rsidR="0093068D" w:rsidRPr="00960E44" w:rsidRDefault="0093068D" w:rsidP="00D25619">
            <w:pPr>
              <w:jc w:val="center"/>
              <w:rPr>
                <w:rFonts w:ascii="Arial" w:hAnsi="Arial" w:cs="Arial"/>
                <w:bCs/>
                <w:i/>
                <w:lang w:val="lt-LT"/>
              </w:rPr>
            </w:pPr>
            <w:r w:rsidRPr="00960E44">
              <w:rPr>
                <w:rFonts w:ascii="Arial" w:hAnsi="Arial" w:cs="Arial"/>
                <w:bCs/>
                <w:i/>
                <w:lang w:val="lt-LT"/>
              </w:rPr>
              <w:t>2</w:t>
            </w:r>
          </w:p>
        </w:tc>
        <w:tc>
          <w:tcPr>
            <w:tcW w:w="992" w:type="dxa"/>
            <w:tcBorders>
              <w:top w:val="single" w:sz="4" w:space="0" w:color="auto"/>
            </w:tcBorders>
            <w:shd w:val="clear" w:color="auto" w:fill="F2F2F2" w:themeFill="background1" w:themeFillShade="F2"/>
          </w:tcPr>
          <w:p w14:paraId="5EDEFB1A" w14:textId="77777777" w:rsidR="0093068D" w:rsidRPr="00960E44" w:rsidRDefault="0093068D" w:rsidP="00D25619">
            <w:pPr>
              <w:jc w:val="center"/>
              <w:rPr>
                <w:rFonts w:ascii="Arial" w:hAnsi="Arial" w:cs="Arial"/>
                <w:bCs/>
                <w:i/>
                <w:lang w:val="lt-LT"/>
              </w:rPr>
            </w:pPr>
            <w:r w:rsidRPr="00960E44">
              <w:rPr>
                <w:rFonts w:ascii="Arial" w:hAnsi="Arial" w:cs="Arial"/>
                <w:bCs/>
                <w:i/>
                <w:lang w:val="lt-LT"/>
              </w:rPr>
              <w:t>3</w:t>
            </w:r>
          </w:p>
        </w:tc>
        <w:tc>
          <w:tcPr>
            <w:tcW w:w="1134" w:type="dxa"/>
            <w:tcBorders>
              <w:top w:val="single" w:sz="4" w:space="0" w:color="auto"/>
            </w:tcBorders>
            <w:shd w:val="clear" w:color="auto" w:fill="F2F2F2" w:themeFill="background1" w:themeFillShade="F2"/>
          </w:tcPr>
          <w:p w14:paraId="2B5407B0" w14:textId="77777777" w:rsidR="0093068D" w:rsidRPr="00960E44" w:rsidRDefault="0093068D" w:rsidP="00D25619">
            <w:pPr>
              <w:jc w:val="center"/>
              <w:rPr>
                <w:rFonts w:ascii="Arial" w:hAnsi="Arial" w:cs="Arial"/>
                <w:bCs/>
                <w:i/>
                <w:lang w:val="lt-LT"/>
              </w:rPr>
            </w:pPr>
            <w:r w:rsidRPr="00960E44">
              <w:rPr>
                <w:rFonts w:ascii="Arial" w:hAnsi="Arial" w:cs="Arial"/>
                <w:bCs/>
                <w:i/>
                <w:lang w:val="lt-LT"/>
              </w:rPr>
              <w:t>4</w:t>
            </w:r>
          </w:p>
        </w:tc>
        <w:tc>
          <w:tcPr>
            <w:tcW w:w="1559" w:type="dxa"/>
            <w:tcBorders>
              <w:top w:val="single" w:sz="4" w:space="0" w:color="auto"/>
            </w:tcBorders>
            <w:shd w:val="clear" w:color="auto" w:fill="F2F2F2" w:themeFill="background1" w:themeFillShade="F2"/>
          </w:tcPr>
          <w:p w14:paraId="51B7AC59" w14:textId="77777777" w:rsidR="0093068D" w:rsidRPr="00960E44" w:rsidRDefault="0093068D" w:rsidP="00D25619">
            <w:pPr>
              <w:jc w:val="center"/>
              <w:rPr>
                <w:rFonts w:ascii="Arial" w:hAnsi="Arial" w:cs="Arial"/>
                <w:bCs/>
                <w:i/>
              </w:rPr>
            </w:pPr>
            <w:r w:rsidRPr="00960E44">
              <w:rPr>
                <w:rFonts w:ascii="Arial" w:hAnsi="Arial" w:cs="Arial"/>
                <w:bCs/>
                <w:i/>
              </w:rPr>
              <w:t>5</w:t>
            </w:r>
          </w:p>
        </w:tc>
        <w:tc>
          <w:tcPr>
            <w:tcW w:w="2126" w:type="dxa"/>
            <w:tcBorders>
              <w:top w:val="single" w:sz="4" w:space="0" w:color="auto"/>
            </w:tcBorders>
            <w:shd w:val="clear" w:color="auto" w:fill="F2F2F2" w:themeFill="background1" w:themeFillShade="F2"/>
          </w:tcPr>
          <w:p w14:paraId="0E5BC221" w14:textId="77777777" w:rsidR="0093068D" w:rsidRPr="00960E44" w:rsidRDefault="0093068D" w:rsidP="00D25619">
            <w:pPr>
              <w:jc w:val="center"/>
              <w:rPr>
                <w:rFonts w:ascii="Arial" w:hAnsi="Arial" w:cs="Arial"/>
                <w:bCs/>
                <w:i/>
                <w:lang w:val="lt-LT"/>
              </w:rPr>
            </w:pPr>
            <w:r w:rsidRPr="00960E44">
              <w:rPr>
                <w:rFonts w:ascii="Arial" w:hAnsi="Arial" w:cs="Arial"/>
                <w:bCs/>
                <w:i/>
                <w:lang w:val="lt-LT"/>
              </w:rPr>
              <w:t>6</w:t>
            </w:r>
            <w:r w:rsidRPr="00960E44">
              <w:rPr>
                <w:rFonts w:ascii="Arial" w:hAnsi="Arial" w:cs="Arial"/>
                <w:bCs/>
                <w:i/>
              </w:rPr>
              <w:t>=4x5</w:t>
            </w:r>
          </w:p>
        </w:tc>
      </w:tr>
      <w:tr w:rsidR="0093068D" w:rsidRPr="00960E44" w14:paraId="77FB5526" w14:textId="77777777" w:rsidTr="00D25619">
        <w:trPr>
          <w:trHeight w:val="419"/>
        </w:trPr>
        <w:tc>
          <w:tcPr>
            <w:tcW w:w="567" w:type="dxa"/>
            <w:noWrap/>
            <w:vAlign w:val="center"/>
            <w:hideMark/>
          </w:tcPr>
          <w:p w14:paraId="51566962" w14:textId="77777777" w:rsidR="0093068D" w:rsidRPr="00960E44" w:rsidRDefault="0093068D" w:rsidP="00D25619">
            <w:pPr>
              <w:jc w:val="center"/>
              <w:rPr>
                <w:rFonts w:ascii="Arial" w:hAnsi="Arial" w:cs="Arial"/>
                <w:lang w:val="lt-LT"/>
              </w:rPr>
            </w:pPr>
            <w:r w:rsidRPr="00960E44">
              <w:rPr>
                <w:rFonts w:ascii="Arial" w:hAnsi="Arial" w:cs="Arial"/>
                <w:lang w:val="lt-LT"/>
              </w:rPr>
              <w:t>1.</w:t>
            </w:r>
          </w:p>
        </w:tc>
        <w:tc>
          <w:tcPr>
            <w:tcW w:w="3261" w:type="dxa"/>
            <w:vAlign w:val="center"/>
          </w:tcPr>
          <w:p w14:paraId="7B15C404" w14:textId="77777777" w:rsidR="0093068D" w:rsidRPr="00960E44" w:rsidRDefault="0093068D" w:rsidP="00D25619">
            <w:pPr>
              <w:jc w:val="center"/>
              <w:rPr>
                <w:rFonts w:ascii="Arial" w:hAnsi="Arial" w:cs="Arial"/>
                <w:lang w:val="lt-LT"/>
              </w:rPr>
            </w:pPr>
            <w:r w:rsidRPr="00960E44">
              <w:rPr>
                <w:rFonts w:ascii="Arial" w:hAnsi="Arial" w:cs="Arial"/>
                <w:lang w:val="lt-LT"/>
              </w:rPr>
              <w:t>Stacionarus kompiuteris, komplektuojamas su monitoriumi, pele ir klaviatūra</w:t>
            </w:r>
          </w:p>
        </w:tc>
        <w:tc>
          <w:tcPr>
            <w:tcW w:w="992" w:type="dxa"/>
            <w:vAlign w:val="center"/>
          </w:tcPr>
          <w:p w14:paraId="0D0DD17B" w14:textId="77777777" w:rsidR="0093068D" w:rsidRPr="00960E44" w:rsidRDefault="0093068D" w:rsidP="00D25619">
            <w:pPr>
              <w:jc w:val="center"/>
              <w:rPr>
                <w:rFonts w:ascii="Arial" w:hAnsi="Arial" w:cs="Arial"/>
                <w:noProof/>
                <w:lang w:val="lt-LT"/>
              </w:rPr>
            </w:pPr>
            <w:r w:rsidRPr="00960E44">
              <w:rPr>
                <w:rFonts w:ascii="Arial" w:hAnsi="Arial" w:cs="Arial"/>
                <w:noProof/>
                <w:lang w:val="lt-LT"/>
              </w:rPr>
              <w:t>kompl.</w:t>
            </w:r>
          </w:p>
        </w:tc>
        <w:tc>
          <w:tcPr>
            <w:tcW w:w="1134" w:type="dxa"/>
            <w:vAlign w:val="center"/>
          </w:tcPr>
          <w:p w14:paraId="662A1141" w14:textId="77777777" w:rsidR="0093068D" w:rsidRPr="00960E44" w:rsidRDefault="0093068D" w:rsidP="00D25619">
            <w:pPr>
              <w:jc w:val="center"/>
              <w:rPr>
                <w:rFonts w:ascii="Arial" w:hAnsi="Arial" w:cs="Arial"/>
              </w:rPr>
            </w:pPr>
            <w:r w:rsidRPr="00960E44">
              <w:rPr>
                <w:rFonts w:ascii="Arial" w:hAnsi="Arial" w:cs="Arial"/>
              </w:rPr>
              <w:t>1</w:t>
            </w:r>
          </w:p>
        </w:tc>
        <w:tc>
          <w:tcPr>
            <w:tcW w:w="1559" w:type="dxa"/>
            <w:vAlign w:val="center"/>
          </w:tcPr>
          <w:p w14:paraId="76E4E5F1" w14:textId="53BB961A" w:rsidR="0093068D" w:rsidRPr="00960E44" w:rsidRDefault="0093068D" w:rsidP="00D25619">
            <w:pPr>
              <w:ind w:firstLine="709"/>
              <w:rPr>
                <w:rFonts w:ascii="Arial" w:hAnsi="Arial" w:cs="Arial"/>
              </w:rPr>
            </w:pPr>
            <w:r>
              <w:rPr>
                <w:rFonts w:ascii="Arial" w:hAnsi="Arial" w:cs="Arial"/>
              </w:rPr>
              <w:t>1699,00</w:t>
            </w:r>
          </w:p>
        </w:tc>
        <w:tc>
          <w:tcPr>
            <w:tcW w:w="2126" w:type="dxa"/>
            <w:noWrap/>
            <w:vAlign w:val="center"/>
          </w:tcPr>
          <w:p w14:paraId="46564E01" w14:textId="3B72F885" w:rsidR="0093068D" w:rsidRPr="00960E44" w:rsidRDefault="0093068D" w:rsidP="00D25619">
            <w:pPr>
              <w:ind w:firstLine="709"/>
              <w:rPr>
                <w:rFonts w:ascii="Arial" w:hAnsi="Arial" w:cs="Arial"/>
                <w:lang w:val="lt-LT"/>
              </w:rPr>
            </w:pPr>
            <w:r>
              <w:rPr>
                <w:rFonts w:ascii="Arial" w:hAnsi="Arial" w:cs="Arial"/>
                <w:lang w:val="lt-LT"/>
              </w:rPr>
              <w:t>1699,00</w:t>
            </w:r>
          </w:p>
        </w:tc>
      </w:tr>
      <w:bookmarkEnd w:id="1"/>
      <w:tr w:rsidR="0093068D" w:rsidRPr="00960E44" w14:paraId="581E27DA" w14:textId="77777777" w:rsidTr="00D25619">
        <w:trPr>
          <w:trHeight w:val="275"/>
        </w:trPr>
        <w:tc>
          <w:tcPr>
            <w:tcW w:w="7513" w:type="dxa"/>
            <w:gridSpan w:val="5"/>
            <w:noWrap/>
            <w:vAlign w:val="center"/>
            <w:hideMark/>
          </w:tcPr>
          <w:p w14:paraId="7FFE9C5F" w14:textId="5D0C79E9" w:rsidR="0093068D" w:rsidRPr="00960E44" w:rsidRDefault="0093068D" w:rsidP="00D25619">
            <w:pPr>
              <w:ind w:firstLine="709"/>
              <w:jc w:val="right"/>
              <w:rPr>
                <w:rFonts w:ascii="Arial" w:hAnsi="Arial" w:cs="Arial"/>
                <w:lang w:val="lt-LT"/>
              </w:rPr>
            </w:pPr>
            <w:r w:rsidRPr="00960E44">
              <w:rPr>
                <w:rFonts w:ascii="Arial" w:hAnsi="Arial" w:cs="Arial"/>
                <w:b/>
                <w:bCs/>
                <w:lang w:val="lt-LT"/>
              </w:rPr>
              <w:t>PVM (</w:t>
            </w:r>
            <w:sdt>
              <w:sdtPr>
                <w:rPr>
                  <w:rFonts w:ascii="Arial" w:hAnsi="Arial" w:cs="Arial"/>
                  <w:b/>
                  <w:bCs/>
                </w:rPr>
                <w:id w:val="856393209"/>
                <w:placeholder>
                  <w:docPart w:val="B541EA04B8C3497D8E0AB0F6B55AF967"/>
                </w:placeholder>
              </w:sdtPr>
              <w:sdtEndPr/>
              <w:sdtContent>
                <w:r>
                  <w:rPr>
                    <w:rFonts w:ascii="Arial" w:hAnsi="Arial" w:cs="Arial"/>
                    <w:b/>
                    <w:bCs/>
                  </w:rPr>
                  <w:t>21</w:t>
                </w:r>
              </w:sdtContent>
            </w:sdt>
            <w:r w:rsidRPr="00960E44">
              <w:rPr>
                <w:rFonts w:ascii="Arial" w:hAnsi="Arial" w:cs="Arial"/>
                <w:b/>
                <w:bCs/>
                <w:lang w:val="lt-LT"/>
              </w:rPr>
              <w:t xml:space="preserve"> %)*</w:t>
            </w:r>
          </w:p>
        </w:tc>
        <w:tc>
          <w:tcPr>
            <w:tcW w:w="2126" w:type="dxa"/>
            <w:noWrap/>
            <w:vAlign w:val="center"/>
          </w:tcPr>
          <w:p w14:paraId="65C1D53B" w14:textId="6F7553EF" w:rsidR="0093068D" w:rsidRPr="0093068D" w:rsidRDefault="0093068D" w:rsidP="00D25619">
            <w:pPr>
              <w:ind w:firstLine="709"/>
              <w:rPr>
                <w:rFonts w:ascii="Arial" w:hAnsi="Arial" w:cs="Arial"/>
                <w:lang w:val="lt-LT"/>
              </w:rPr>
            </w:pPr>
            <w:r w:rsidRPr="0093068D">
              <w:rPr>
                <w:rFonts w:ascii="Arial" w:hAnsi="Arial" w:cs="Arial"/>
                <w:lang w:val="lt-LT"/>
              </w:rPr>
              <w:t>356,79</w:t>
            </w:r>
          </w:p>
        </w:tc>
      </w:tr>
      <w:tr w:rsidR="0093068D" w:rsidRPr="00960E44" w14:paraId="1A96815E" w14:textId="77777777" w:rsidTr="00D25619">
        <w:trPr>
          <w:trHeight w:val="265"/>
        </w:trPr>
        <w:tc>
          <w:tcPr>
            <w:tcW w:w="7513" w:type="dxa"/>
            <w:gridSpan w:val="5"/>
            <w:noWrap/>
            <w:vAlign w:val="center"/>
            <w:hideMark/>
          </w:tcPr>
          <w:p w14:paraId="17EBB3DC" w14:textId="77777777" w:rsidR="0093068D" w:rsidRPr="00960E44" w:rsidRDefault="0093068D" w:rsidP="00D25619">
            <w:pPr>
              <w:ind w:firstLine="709"/>
              <w:jc w:val="right"/>
              <w:rPr>
                <w:rFonts w:ascii="Arial" w:hAnsi="Arial" w:cs="Arial"/>
              </w:rPr>
            </w:pPr>
            <w:r w:rsidRPr="00960E44">
              <w:rPr>
                <w:rFonts w:ascii="Arial" w:hAnsi="Arial" w:cs="Arial"/>
                <w:b/>
                <w:bCs/>
                <w:lang w:val="lt-LT"/>
              </w:rPr>
              <w:t>Bendra kaina Eur su PVM</w:t>
            </w:r>
          </w:p>
        </w:tc>
        <w:tc>
          <w:tcPr>
            <w:tcW w:w="2126" w:type="dxa"/>
            <w:noWrap/>
            <w:vAlign w:val="center"/>
          </w:tcPr>
          <w:p w14:paraId="485FB458" w14:textId="2FB5E465" w:rsidR="0093068D" w:rsidRPr="00960E44" w:rsidRDefault="0093068D" w:rsidP="00D25619">
            <w:pPr>
              <w:ind w:firstLine="709"/>
              <w:rPr>
                <w:rFonts w:ascii="Arial" w:hAnsi="Arial" w:cs="Arial"/>
                <w:b/>
                <w:bCs/>
                <w:lang w:val="lt-LT"/>
              </w:rPr>
            </w:pPr>
            <w:r>
              <w:rPr>
                <w:rFonts w:ascii="Arial" w:hAnsi="Arial" w:cs="Arial"/>
                <w:b/>
                <w:bCs/>
                <w:lang w:val="lt-LT"/>
              </w:rPr>
              <w:t>2055,79</w:t>
            </w:r>
            <w:r w:rsidRPr="00960E44">
              <w:rPr>
                <w:rFonts w:ascii="Arial" w:hAnsi="Arial" w:cs="Arial"/>
                <w:b/>
                <w:bCs/>
                <w:lang w:val="lt-LT"/>
              </w:rPr>
              <w:t xml:space="preserve"> </w:t>
            </w:r>
          </w:p>
        </w:tc>
      </w:tr>
      <w:bookmarkEnd w:id="2"/>
    </w:tbl>
    <w:p w14:paraId="71497710" w14:textId="77777777" w:rsidR="0093068D" w:rsidRPr="0093068D" w:rsidRDefault="0093068D" w:rsidP="0093068D">
      <w:pPr>
        <w:ind w:left="567"/>
        <w:contextualSpacing/>
        <w:jc w:val="center"/>
        <w:rPr>
          <w:rFonts w:ascii="Arial" w:eastAsia="Calibri" w:hAnsi="Arial" w:cs="Arial"/>
        </w:rPr>
      </w:pPr>
    </w:p>
    <w:p w14:paraId="61D077CD" w14:textId="77777777" w:rsidR="0093068D" w:rsidRDefault="0093068D" w:rsidP="0093068D">
      <w:pPr>
        <w:ind w:left="3888"/>
        <w:jc w:val="right"/>
        <w:rPr>
          <w:rFonts w:ascii="Arial" w:hAnsi="Arial" w:cs="Arial"/>
          <w:i/>
        </w:rPr>
      </w:pPr>
    </w:p>
    <w:p w14:paraId="75597447" w14:textId="77777777" w:rsidR="0093068D" w:rsidRDefault="0093068D" w:rsidP="0093068D">
      <w:pPr>
        <w:ind w:left="3888"/>
        <w:jc w:val="right"/>
        <w:rPr>
          <w:rFonts w:ascii="Arial" w:hAnsi="Arial" w:cs="Arial"/>
          <w:i/>
        </w:rPr>
      </w:pPr>
    </w:p>
    <w:p w14:paraId="2AB3C33C" w14:textId="77777777" w:rsidR="0093068D" w:rsidRDefault="0093068D" w:rsidP="0093068D">
      <w:pPr>
        <w:ind w:left="3888"/>
        <w:jc w:val="right"/>
        <w:rPr>
          <w:rFonts w:ascii="Arial" w:hAnsi="Arial" w:cs="Arial"/>
          <w:i/>
        </w:rPr>
      </w:pPr>
    </w:p>
    <w:p w14:paraId="6A9DDA72" w14:textId="77777777" w:rsidR="0093068D" w:rsidRDefault="0093068D" w:rsidP="0093068D">
      <w:pPr>
        <w:ind w:left="3888"/>
        <w:jc w:val="right"/>
        <w:rPr>
          <w:rFonts w:ascii="Arial" w:hAnsi="Arial" w:cs="Arial"/>
          <w:i/>
        </w:rPr>
      </w:pPr>
    </w:p>
    <w:p w14:paraId="4FD08410" w14:textId="77777777" w:rsidR="0093068D" w:rsidRDefault="0093068D" w:rsidP="0093068D">
      <w:pPr>
        <w:ind w:left="3888"/>
        <w:jc w:val="right"/>
        <w:rPr>
          <w:rFonts w:ascii="Arial" w:hAnsi="Arial" w:cs="Arial"/>
          <w:i/>
        </w:rPr>
      </w:pPr>
    </w:p>
    <w:p w14:paraId="4E8B18EE" w14:textId="77777777" w:rsidR="0093068D" w:rsidRDefault="0093068D" w:rsidP="0093068D">
      <w:pPr>
        <w:ind w:left="3888"/>
        <w:jc w:val="right"/>
        <w:rPr>
          <w:rFonts w:ascii="Arial" w:hAnsi="Arial" w:cs="Arial"/>
          <w:i/>
        </w:rPr>
      </w:pPr>
    </w:p>
    <w:p w14:paraId="73B9C215" w14:textId="77777777" w:rsidR="0093068D" w:rsidRDefault="0093068D" w:rsidP="0093068D">
      <w:pPr>
        <w:ind w:left="3888"/>
        <w:jc w:val="right"/>
        <w:rPr>
          <w:rFonts w:ascii="Arial" w:hAnsi="Arial" w:cs="Arial"/>
          <w:i/>
        </w:rPr>
      </w:pPr>
    </w:p>
    <w:p w14:paraId="10FB09D4" w14:textId="77777777" w:rsidR="0093068D" w:rsidRDefault="0093068D" w:rsidP="0093068D">
      <w:pPr>
        <w:ind w:left="3888"/>
        <w:jc w:val="right"/>
        <w:rPr>
          <w:rFonts w:ascii="Arial" w:hAnsi="Arial" w:cs="Arial"/>
          <w:i/>
        </w:rPr>
      </w:pPr>
    </w:p>
    <w:p w14:paraId="74079144" w14:textId="77777777" w:rsidR="0093068D" w:rsidRDefault="0093068D" w:rsidP="0093068D">
      <w:pPr>
        <w:ind w:left="3888"/>
        <w:jc w:val="right"/>
        <w:rPr>
          <w:rFonts w:ascii="Arial" w:hAnsi="Arial" w:cs="Arial"/>
          <w:i/>
        </w:rPr>
      </w:pPr>
    </w:p>
    <w:p w14:paraId="3E9AEE6B" w14:textId="77777777" w:rsidR="0093068D" w:rsidRDefault="0093068D" w:rsidP="0093068D">
      <w:pPr>
        <w:ind w:left="3888"/>
        <w:jc w:val="right"/>
        <w:rPr>
          <w:rFonts w:ascii="Arial" w:hAnsi="Arial" w:cs="Arial"/>
          <w:i/>
        </w:rPr>
      </w:pPr>
    </w:p>
    <w:p w14:paraId="562BD6B7" w14:textId="77777777" w:rsidR="0093068D" w:rsidRDefault="0093068D" w:rsidP="0093068D">
      <w:pPr>
        <w:ind w:left="3888"/>
        <w:jc w:val="right"/>
        <w:rPr>
          <w:rFonts w:ascii="Arial" w:hAnsi="Arial" w:cs="Arial"/>
          <w:i/>
        </w:rPr>
      </w:pPr>
    </w:p>
    <w:p w14:paraId="2461DA20" w14:textId="77777777" w:rsidR="0093068D" w:rsidRDefault="0093068D" w:rsidP="0093068D">
      <w:pPr>
        <w:ind w:left="3888"/>
        <w:jc w:val="right"/>
        <w:rPr>
          <w:rFonts w:ascii="Arial" w:hAnsi="Arial" w:cs="Arial"/>
          <w:i/>
        </w:rPr>
      </w:pPr>
    </w:p>
    <w:p w14:paraId="7F92F286" w14:textId="77777777" w:rsidR="0093068D" w:rsidRDefault="0093068D" w:rsidP="0093068D">
      <w:pPr>
        <w:ind w:left="3888"/>
        <w:jc w:val="right"/>
        <w:rPr>
          <w:rFonts w:ascii="Arial" w:hAnsi="Arial" w:cs="Arial"/>
          <w:i/>
        </w:rPr>
      </w:pPr>
    </w:p>
    <w:p w14:paraId="16629CC3" w14:textId="77777777" w:rsidR="0093068D" w:rsidRDefault="0093068D" w:rsidP="0093068D">
      <w:pPr>
        <w:ind w:left="3888"/>
        <w:jc w:val="right"/>
        <w:rPr>
          <w:rFonts w:ascii="Arial" w:hAnsi="Arial" w:cs="Arial"/>
          <w:i/>
        </w:rPr>
      </w:pPr>
    </w:p>
    <w:p w14:paraId="78D9F73D" w14:textId="77777777" w:rsidR="0093068D" w:rsidRDefault="0093068D" w:rsidP="0093068D">
      <w:pPr>
        <w:ind w:left="3888"/>
        <w:jc w:val="right"/>
        <w:rPr>
          <w:rFonts w:ascii="Arial" w:hAnsi="Arial" w:cs="Arial"/>
          <w:i/>
        </w:rPr>
      </w:pPr>
    </w:p>
    <w:p w14:paraId="52076F99" w14:textId="77777777" w:rsidR="0093068D" w:rsidRDefault="0093068D" w:rsidP="0093068D">
      <w:pPr>
        <w:ind w:left="3888"/>
        <w:jc w:val="right"/>
        <w:rPr>
          <w:rFonts w:ascii="Arial" w:hAnsi="Arial" w:cs="Arial"/>
          <w:i/>
        </w:rPr>
      </w:pPr>
    </w:p>
    <w:p w14:paraId="7F3572F6" w14:textId="77777777" w:rsidR="0093068D" w:rsidRDefault="0093068D" w:rsidP="0093068D">
      <w:pPr>
        <w:ind w:left="3888"/>
        <w:jc w:val="right"/>
        <w:rPr>
          <w:rFonts w:ascii="Arial" w:hAnsi="Arial" w:cs="Arial"/>
          <w:i/>
        </w:rPr>
      </w:pPr>
    </w:p>
    <w:p w14:paraId="440C98DF" w14:textId="77777777" w:rsidR="0093068D" w:rsidRDefault="0093068D" w:rsidP="0093068D">
      <w:pPr>
        <w:ind w:left="3888"/>
        <w:jc w:val="right"/>
        <w:rPr>
          <w:rFonts w:ascii="Arial" w:hAnsi="Arial" w:cs="Arial"/>
          <w:i/>
        </w:rPr>
      </w:pPr>
    </w:p>
    <w:p w14:paraId="7AA2AF33" w14:textId="77777777" w:rsidR="0093068D" w:rsidRDefault="0093068D" w:rsidP="0093068D">
      <w:pPr>
        <w:ind w:left="3888"/>
        <w:jc w:val="right"/>
        <w:rPr>
          <w:rFonts w:ascii="Arial" w:hAnsi="Arial" w:cs="Arial"/>
          <w:i/>
        </w:rPr>
      </w:pPr>
    </w:p>
    <w:p w14:paraId="7961A1EB" w14:textId="77777777" w:rsidR="0093068D" w:rsidRDefault="0093068D" w:rsidP="0093068D">
      <w:pPr>
        <w:ind w:left="3888"/>
        <w:jc w:val="right"/>
        <w:rPr>
          <w:rFonts w:ascii="Arial" w:hAnsi="Arial" w:cs="Arial"/>
          <w:i/>
        </w:rPr>
      </w:pPr>
    </w:p>
    <w:p w14:paraId="2515D490" w14:textId="77777777" w:rsidR="0093068D" w:rsidRDefault="0093068D" w:rsidP="0093068D">
      <w:pPr>
        <w:ind w:left="3888"/>
        <w:jc w:val="right"/>
        <w:rPr>
          <w:rFonts w:ascii="Arial" w:hAnsi="Arial" w:cs="Arial"/>
          <w:i/>
        </w:rPr>
      </w:pPr>
    </w:p>
    <w:p w14:paraId="75B36BD6" w14:textId="77777777" w:rsidR="0093068D" w:rsidRDefault="0093068D" w:rsidP="0093068D">
      <w:pPr>
        <w:ind w:left="3888"/>
        <w:jc w:val="right"/>
        <w:rPr>
          <w:rFonts w:ascii="Arial" w:hAnsi="Arial" w:cs="Arial"/>
          <w:i/>
        </w:rPr>
      </w:pPr>
    </w:p>
    <w:p w14:paraId="12476669" w14:textId="5D174690" w:rsidR="0093068D" w:rsidRPr="00781C96" w:rsidRDefault="0093068D" w:rsidP="0093068D">
      <w:pPr>
        <w:ind w:left="3888"/>
        <w:jc w:val="right"/>
        <w:rPr>
          <w:rFonts w:ascii="Arial" w:hAnsi="Arial" w:cs="Arial"/>
          <w:b/>
          <w:i/>
        </w:rPr>
      </w:pPr>
      <w:r w:rsidRPr="00781C96">
        <w:rPr>
          <w:rFonts w:ascii="Arial" w:hAnsi="Arial" w:cs="Arial"/>
          <w:i/>
        </w:rPr>
        <w:t xml:space="preserve">Sutarties priedas Nr. </w:t>
      </w:r>
      <w:r>
        <w:rPr>
          <w:rFonts w:ascii="Arial" w:hAnsi="Arial" w:cs="Arial"/>
          <w:i/>
        </w:rPr>
        <w:t>3</w:t>
      </w:r>
      <w:r w:rsidRPr="00781C96">
        <w:rPr>
          <w:rFonts w:ascii="Arial" w:hAnsi="Arial" w:cs="Arial"/>
          <w:i/>
        </w:rPr>
        <w:t xml:space="preserve"> </w:t>
      </w:r>
      <w:r w:rsidRPr="00781C96">
        <w:rPr>
          <w:rFonts w:ascii="Arial" w:hAnsi="Arial" w:cs="Arial"/>
          <w:b/>
          <w:i/>
        </w:rPr>
        <w:t xml:space="preserve"> </w:t>
      </w:r>
    </w:p>
    <w:p w14:paraId="58308B68" w14:textId="77777777" w:rsidR="0093068D" w:rsidRPr="00781C96" w:rsidRDefault="0093068D" w:rsidP="0093068D">
      <w:pPr>
        <w:pStyle w:val="BodyTextIndent"/>
        <w:spacing w:after="0"/>
        <w:jc w:val="both"/>
        <w:rPr>
          <w:rFonts w:ascii="Arial" w:hAnsi="Arial" w:cs="Arial"/>
          <w:sz w:val="22"/>
          <w:szCs w:val="22"/>
        </w:rPr>
      </w:pPr>
    </w:p>
    <w:p w14:paraId="5960F6A3" w14:textId="77777777" w:rsidR="0093068D" w:rsidRPr="00781C96" w:rsidRDefault="0093068D" w:rsidP="0093068D">
      <w:pPr>
        <w:pStyle w:val="BodyTextIndent"/>
        <w:spacing w:after="0"/>
        <w:jc w:val="both"/>
        <w:rPr>
          <w:rFonts w:ascii="Arial" w:hAnsi="Arial" w:cs="Arial"/>
          <w:sz w:val="22"/>
          <w:szCs w:val="22"/>
        </w:rPr>
      </w:pPr>
    </w:p>
    <w:p w14:paraId="77E2AD98" w14:textId="77777777" w:rsidR="0093068D" w:rsidRPr="00781C96" w:rsidRDefault="0093068D" w:rsidP="0093068D">
      <w:pPr>
        <w:pStyle w:val="Heading"/>
        <w:rPr>
          <w:rFonts w:ascii="Arial" w:hAnsi="Arial" w:cs="Arial"/>
          <w:b/>
          <w:sz w:val="22"/>
          <w:szCs w:val="22"/>
          <w:lang w:val="lt-LT"/>
        </w:rPr>
      </w:pPr>
      <w:r w:rsidRPr="00781C96">
        <w:rPr>
          <w:rFonts w:ascii="Arial" w:hAnsi="Arial" w:cs="Arial"/>
          <w:b/>
          <w:sz w:val="22"/>
          <w:szCs w:val="22"/>
          <w:lang w:val="lt-LT"/>
        </w:rPr>
        <w:t>PREKIŲ PERDAVIMO–PRIĖMIMO AKTAS</w:t>
      </w:r>
    </w:p>
    <w:p w14:paraId="4E2A8D04" w14:textId="77777777" w:rsidR="0093068D" w:rsidRPr="00781C96" w:rsidRDefault="0093068D" w:rsidP="0093068D">
      <w:pPr>
        <w:pStyle w:val="BodyText"/>
        <w:spacing w:before="100" w:after="100"/>
        <w:jc w:val="center"/>
        <w:rPr>
          <w:rFonts w:ascii="Arial" w:hAnsi="Arial" w:cs="Arial"/>
          <w:sz w:val="22"/>
          <w:szCs w:val="22"/>
        </w:rPr>
      </w:pPr>
      <w:r w:rsidRPr="00781C96">
        <w:rPr>
          <w:rFonts w:ascii="Arial" w:hAnsi="Arial" w:cs="Arial"/>
          <w:sz w:val="22"/>
          <w:szCs w:val="22"/>
        </w:rPr>
        <w:t>Vilnius, 2025-   -</w:t>
      </w:r>
    </w:p>
    <w:p w14:paraId="5170A267" w14:textId="77777777" w:rsidR="0093068D" w:rsidRPr="00781C96" w:rsidRDefault="0093068D" w:rsidP="0093068D">
      <w:pPr>
        <w:pStyle w:val="BodyText"/>
        <w:rPr>
          <w:rFonts w:ascii="Arial" w:hAnsi="Arial" w:cs="Arial"/>
          <w:sz w:val="22"/>
          <w:szCs w:val="22"/>
        </w:rPr>
      </w:pPr>
    </w:p>
    <w:p w14:paraId="69131BFD" w14:textId="77777777" w:rsidR="0093068D" w:rsidRPr="00781C96" w:rsidRDefault="0093068D" w:rsidP="0093068D">
      <w:pPr>
        <w:pStyle w:val="BodyText"/>
        <w:tabs>
          <w:tab w:val="left" w:pos="709"/>
        </w:tabs>
        <w:jc w:val="both"/>
        <w:rPr>
          <w:rFonts w:ascii="Arial" w:hAnsi="Arial" w:cs="Arial"/>
          <w:sz w:val="22"/>
          <w:szCs w:val="22"/>
        </w:rPr>
      </w:pPr>
      <w:r w:rsidRPr="00781C96">
        <w:rPr>
          <w:rFonts w:ascii="Arial" w:hAnsi="Arial" w:cs="Arial"/>
          <w:sz w:val="22"/>
          <w:szCs w:val="22"/>
        </w:rPr>
        <w:t xml:space="preserve">     </w:t>
      </w:r>
      <w:r w:rsidRPr="00781C96">
        <w:rPr>
          <w:rFonts w:ascii="Arial" w:hAnsi="Arial" w:cs="Arial"/>
          <w:sz w:val="22"/>
          <w:szCs w:val="22"/>
        </w:rPr>
        <w:tab/>
        <w:t>[</w:t>
      </w:r>
      <w:r w:rsidRPr="00781C96">
        <w:rPr>
          <w:rFonts w:ascii="Arial" w:hAnsi="Arial" w:cs="Arial"/>
          <w:b/>
          <w:i/>
          <w:sz w:val="22"/>
          <w:szCs w:val="22"/>
        </w:rPr>
        <w:t>Pavadinimas</w:t>
      </w:r>
      <w:r w:rsidRPr="00781C96">
        <w:rPr>
          <w:rFonts w:ascii="Arial" w:hAnsi="Arial" w:cs="Arial"/>
          <w:sz w:val="22"/>
          <w:szCs w:val="22"/>
        </w:rPr>
        <w:t>], kurios adresas yra [</w:t>
      </w:r>
      <w:r w:rsidRPr="00781C96">
        <w:rPr>
          <w:rFonts w:ascii="Arial" w:hAnsi="Arial" w:cs="Arial"/>
          <w:b/>
          <w:i/>
          <w:sz w:val="22"/>
          <w:szCs w:val="22"/>
        </w:rPr>
        <w:t>adresas</w:t>
      </w:r>
      <w:r w:rsidRPr="00781C96">
        <w:rPr>
          <w:rFonts w:ascii="Arial" w:hAnsi="Arial" w:cs="Arial"/>
          <w:sz w:val="22"/>
          <w:szCs w:val="22"/>
        </w:rPr>
        <w:t>], laiku [</w:t>
      </w:r>
      <w:r w:rsidRPr="00781C96">
        <w:rPr>
          <w:rFonts w:ascii="Arial" w:hAnsi="Arial" w:cs="Arial"/>
          <w:b/>
          <w:i/>
          <w:sz w:val="22"/>
          <w:szCs w:val="22"/>
        </w:rPr>
        <w:t>pristatė/nepristatė</w:t>
      </w:r>
      <w:r w:rsidRPr="00781C96">
        <w:rPr>
          <w:rFonts w:ascii="Arial" w:hAnsi="Arial" w:cs="Arial"/>
          <w:sz w:val="22"/>
          <w:szCs w:val="22"/>
        </w:rPr>
        <w:t xml:space="preserve">] prekes, o Vilniaus universitetas, registruotas adresu Universiteto g. 3, LT-01513, Vilnius, atstovaujamas </w:t>
      </w:r>
      <w:r w:rsidRPr="00781C96">
        <w:rPr>
          <w:rFonts w:ascii="Arial" w:hAnsi="Arial" w:cs="Arial"/>
          <w:b/>
          <w:bCs/>
          <w:sz w:val="22"/>
          <w:szCs w:val="22"/>
        </w:rPr>
        <w:t>[</w:t>
      </w:r>
      <w:r w:rsidRPr="00781C96">
        <w:rPr>
          <w:rFonts w:ascii="Arial" w:hAnsi="Arial" w:cs="Arial"/>
          <w:b/>
          <w:bCs/>
          <w:i/>
          <w:sz w:val="22"/>
          <w:szCs w:val="22"/>
        </w:rPr>
        <w:t>Pareigos,</w:t>
      </w:r>
      <w:r w:rsidRPr="00781C96">
        <w:rPr>
          <w:rFonts w:ascii="Arial" w:hAnsi="Arial" w:cs="Arial"/>
          <w:b/>
          <w:bCs/>
          <w:sz w:val="22"/>
          <w:szCs w:val="22"/>
        </w:rPr>
        <w:t xml:space="preserve"> </w:t>
      </w:r>
      <w:r w:rsidRPr="00781C96">
        <w:rPr>
          <w:rFonts w:ascii="Arial" w:hAnsi="Arial" w:cs="Arial"/>
          <w:b/>
          <w:bCs/>
          <w:i/>
          <w:sz w:val="22"/>
          <w:szCs w:val="22"/>
        </w:rPr>
        <w:t>Vardas, Pavardė</w:t>
      </w:r>
      <w:r w:rsidRPr="00781C96">
        <w:rPr>
          <w:rFonts w:ascii="Arial" w:hAnsi="Arial" w:cs="Arial"/>
          <w:b/>
          <w:bCs/>
          <w:sz w:val="22"/>
          <w:szCs w:val="22"/>
        </w:rPr>
        <w:t>]</w:t>
      </w:r>
      <w:r w:rsidRPr="00781C96">
        <w:rPr>
          <w:rFonts w:ascii="Arial" w:hAnsi="Arial" w:cs="Arial"/>
          <w:sz w:val="22"/>
          <w:szCs w:val="22"/>
        </w:rPr>
        <w:t>, veikiančio pagal [</w:t>
      </w:r>
      <w:r w:rsidRPr="00781C96">
        <w:rPr>
          <w:rFonts w:ascii="Arial" w:hAnsi="Arial" w:cs="Arial"/>
          <w:i/>
          <w:sz w:val="22"/>
          <w:szCs w:val="22"/>
        </w:rPr>
        <w:t>atstovavimo pagrindas</w:t>
      </w:r>
      <w:r w:rsidRPr="00781C96">
        <w:rPr>
          <w:rFonts w:ascii="Arial" w:hAnsi="Arial" w:cs="Arial"/>
          <w:sz w:val="22"/>
          <w:szCs w:val="22"/>
        </w:rPr>
        <w:t>], [</w:t>
      </w:r>
      <w:r w:rsidRPr="00781C96">
        <w:rPr>
          <w:rFonts w:ascii="Arial" w:hAnsi="Arial" w:cs="Arial"/>
          <w:b/>
          <w:i/>
          <w:sz w:val="22"/>
          <w:szCs w:val="22"/>
        </w:rPr>
        <w:t>priėmė/nepriėmė</w:t>
      </w:r>
      <w:r w:rsidRPr="00781C96">
        <w:rPr>
          <w:rFonts w:ascii="Arial" w:hAnsi="Arial" w:cs="Arial"/>
          <w:sz w:val="22"/>
          <w:szCs w:val="22"/>
        </w:rPr>
        <w:t>] prekes pagal 2025  m. ________ mėn. __ d. Prekių pirkimo</w:t>
      </w:r>
      <w:r w:rsidRPr="00781C96">
        <w:rPr>
          <w:rFonts w:ascii="Arial" w:hAnsi="Arial" w:cs="Arial"/>
          <w:b/>
          <w:sz w:val="22"/>
          <w:szCs w:val="22"/>
        </w:rPr>
        <w:t>–</w:t>
      </w:r>
      <w:r w:rsidRPr="00781C96">
        <w:rPr>
          <w:rFonts w:ascii="Arial" w:hAnsi="Arial" w:cs="Arial"/>
          <w:sz w:val="22"/>
          <w:szCs w:val="22"/>
        </w:rPr>
        <w:t>pardavimo sutartį Nr. ___________.</w:t>
      </w:r>
    </w:p>
    <w:p w14:paraId="1D259932" w14:textId="77777777" w:rsidR="0093068D" w:rsidRPr="00781C96" w:rsidRDefault="0093068D" w:rsidP="0093068D">
      <w:pPr>
        <w:pStyle w:val="BodyText"/>
        <w:jc w:val="both"/>
        <w:rPr>
          <w:rFonts w:ascii="Arial" w:hAnsi="Arial" w:cs="Arial"/>
          <w:sz w:val="22"/>
          <w:szCs w:val="22"/>
        </w:rPr>
      </w:pPr>
      <w:r w:rsidRPr="00781C96">
        <w:rPr>
          <w:rFonts w:ascii="Arial" w:hAnsi="Arial" w:cs="Arial"/>
          <w:sz w:val="22"/>
          <w:szCs w:val="22"/>
        </w:rPr>
        <w:t xml:space="preserve">     [išvardinamos konkrečios prekės]</w:t>
      </w:r>
    </w:p>
    <w:p w14:paraId="4672D64D" w14:textId="77777777" w:rsidR="0093068D" w:rsidRPr="00781C96" w:rsidRDefault="0093068D" w:rsidP="0093068D">
      <w:pPr>
        <w:pStyle w:val="BodyText"/>
        <w:jc w:val="both"/>
        <w:rPr>
          <w:rFonts w:ascii="Arial" w:hAnsi="Arial" w:cs="Arial"/>
          <w:sz w:val="22"/>
          <w:szCs w:val="22"/>
        </w:rPr>
      </w:pPr>
    </w:p>
    <w:p w14:paraId="3E941839" w14:textId="77777777" w:rsidR="0093068D" w:rsidRPr="00781C96" w:rsidRDefault="0093068D" w:rsidP="0093068D">
      <w:pPr>
        <w:pStyle w:val="BodyText"/>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3068D" w:rsidRPr="00781C96" w14:paraId="6820FE7A" w14:textId="77777777" w:rsidTr="00D25619">
        <w:tc>
          <w:tcPr>
            <w:tcW w:w="5069" w:type="dxa"/>
          </w:tcPr>
          <w:p w14:paraId="52720ACA" w14:textId="77777777" w:rsidR="0093068D" w:rsidRPr="00781C96" w:rsidRDefault="0093068D" w:rsidP="00D25619">
            <w:pPr>
              <w:pStyle w:val="BodyText"/>
              <w:spacing w:after="0"/>
              <w:ind w:firstLine="34"/>
              <w:rPr>
                <w:rFonts w:ascii="Arial" w:hAnsi="Arial" w:cs="Arial"/>
                <w:b/>
                <w:bCs/>
                <w:sz w:val="22"/>
                <w:szCs w:val="22"/>
              </w:rPr>
            </w:pPr>
            <w:r w:rsidRPr="00781C96">
              <w:rPr>
                <w:rFonts w:ascii="Arial" w:hAnsi="Arial" w:cs="Arial"/>
                <w:sz w:val="22"/>
                <w:szCs w:val="22"/>
              </w:rPr>
              <w:t>PIRKĖJAS</w:t>
            </w:r>
          </w:p>
          <w:p w14:paraId="7C14B72E"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b/>
                <w:bCs/>
                <w:sz w:val="22"/>
                <w:szCs w:val="22"/>
              </w:rPr>
              <w:t>Vilniaus universitetas</w:t>
            </w:r>
            <w:r w:rsidRPr="00781C96">
              <w:rPr>
                <w:rFonts w:ascii="Arial" w:hAnsi="Arial" w:cs="Arial"/>
                <w:sz w:val="22"/>
                <w:szCs w:val="22"/>
              </w:rPr>
              <w:t>,</w:t>
            </w:r>
          </w:p>
          <w:p w14:paraId="41C44AB5"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sz w:val="22"/>
                <w:szCs w:val="22"/>
              </w:rPr>
              <w:t xml:space="preserve">Įmonės kodas 211950810, </w:t>
            </w:r>
          </w:p>
          <w:p w14:paraId="2272EA48"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sz w:val="22"/>
                <w:szCs w:val="22"/>
              </w:rPr>
              <w:t xml:space="preserve">PVM mokėtojo kodas LT119508113, </w:t>
            </w:r>
          </w:p>
          <w:p w14:paraId="2D928E8B"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sz w:val="22"/>
                <w:szCs w:val="22"/>
              </w:rPr>
              <w:t>Adresas:  Universiteto 3, Vilnius, LT-01513</w:t>
            </w:r>
          </w:p>
          <w:p w14:paraId="6A7341C9"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sz w:val="22"/>
                <w:szCs w:val="22"/>
              </w:rPr>
              <w:t>A/s LT537300010002460768</w:t>
            </w:r>
          </w:p>
          <w:p w14:paraId="62AFAD4F"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sz w:val="22"/>
                <w:szCs w:val="22"/>
              </w:rPr>
              <w:t>AB „Swedbank“</w:t>
            </w:r>
          </w:p>
          <w:p w14:paraId="0898A21E"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sz w:val="22"/>
                <w:szCs w:val="22"/>
              </w:rPr>
              <w:t>Banko kodas 73000</w:t>
            </w:r>
          </w:p>
          <w:p w14:paraId="62901A62" w14:textId="77777777" w:rsidR="0093068D" w:rsidRPr="00781C96" w:rsidRDefault="0093068D" w:rsidP="00D25619">
            <w:pPr>
              <w:pStyle w:val="BodyText"/>
              <w:spacing w:after="0"/>
              <w:ind w:firstLine="34"/>
              <w:rPr>
                <w:rFonts w:ascii="Arial" w:hAnsi="Arial" w:cs="Arial"/>
                <w:sz w:val="22"/>
                <w:szCs w:val="22"/>
              </w:rPr>
            </w:pPr>
          </w:p>
          <w:p w14:paraId="4D51185D"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b/>
                <w:bCs/>
                <w:sz w:val="22"/>
                <w:szCs w:val="22"/>
              </w:rPr>
              <w:t>[</w:t>
            </w:r>
            <w:r w:rsidRPr="00781C96">
              <w:rPr>
                <w:rFonts w:ascii="Arial" w:hAnsi="Arial" w:cs="Arial"/>
                <w:b/>
                <w:bCs/>
                <w:i/>
                <w:sz w:val="22"/>
                <w:szCs w:val="22"/>
              </w:rPr>
              <w:t>Vardas, Pavardė</w:t>
            </w:r>
            <w:r w:rsidRPr="00781C96">
              <w:rPr>
                <w:rFonts w:ascii="Arial" w:hAnsi="Arial" w:cs="Arial"/>
                <w:b/>
                <w:bCs/>
                <w:sz w:val="22"/>
                <w:szCs w:val="22"/>
              </w:rPr>
              <w:t>]</w:t>
            </w:r>
          </w:p>
          <w:p w14:paraId="3B207DCE" w14:textId="77777777" w:rsidR="0093068D" w:rsidRPr="00781C96" w:rsidRDefault="0093068D" w:rsidP="00D25619">
            <w:pPr>
              <w:pStyle w:val="BodyText"/>
              <w:spacing w:after="0"/>
              <w:ind w:firstLine="34"/>
              <w:rPr>
                <w:rFonts w:ascii="Arial" w:hAnsi="Arial" w:cs="Arial"/>
                <w:sz w:val="22"/>
                <w:szCs w:val="22"/>
              </w:rPr>
            </w:pPr>
          </w:p>
          <w:p w14:paraId="68870F64"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sz w:val="22"/>
                <w:szCs w:val="22"/>
              </w:rPr>
              <w:t>_____________________________</w:t>
            </w:r>
          </w:p>
          <w:p w14:paraId="20665B14" w14:textId="77777777" w:rsidR="0093068D" w:rsidRPr="00781C96" w:rsidRDefault="0093068D" w:rsidP="00D25619">
            <w:pPr>
              <w:pStyle w:val="BodyText"/>
              <w:spacing w:after="0"/>
              <w:ind w:firstLine="34"/>
              <w:rPr>
                <w:rFonts w:ascii="Arial" w:hAnsi="Arial" w:cs="Arial"/>
                <w:sz w:val="22"/>
                <w:szCs w:val="22"/>
              </w:rPr>
            </w:pPr>
            <w:r w:rsidRPr="00781C96">
              <w:rPr>
                <w:rFonts w:ascii="Arial" w:hAnsi="Arial" w:cs="Arial"/>
                <w:sz w:val="22"/>
                <w:szCs w:val="22"/>
              </w:rPr>
              <w:t xml:space="preserve">                (parašas)</w:t>
            </w:r>
          </w:p>
          <w:p w14:paraId="11C0C963" w14:textId="77777777" w:rsidR="0093068D" w:rsidRPr="00781C96" w:rsidRDefault="0093068D" w:rsidP="00D25619">
            <w:pPr>
              <w:pStyle w:val="BodyText"/>
              <w:spacing w:after="0"/>
              <w:rPr>
                <w:rFonts w:ascii="Arial" w:hAnsi="Arial" w:cs="Arial"/>
                <w:sz w:val="22"/>
                <w:szCs w:val="22"/>
              </w:rPr>
            </w:pPr>
          </w:p>
        </w:tc>
        <w:tc>
          <w:tcPr>
            <w:tcW w:w="5069" w:type="dxa"/>
          </w:tcPr>
          <w:p w14:paraId="2BFA9A81" w14:textId="77777777" w:rsidR="0093068D" w:rsidRPr="00781C96" w:rsidRDefault="0093068D" w:rsidP="00D25619">
            <w:pPr>
              <w:pStyle w:val="BodyText"/>
              <w:spacing w:after="0"/>
              <w:rPr>
                <w:rFonts w:ascii="Arial" w:hAnsi="Arial" w:cs="Arial"/>
                <w:bCs/>
                <w:sz w:val="22"/>
                <w:szCs w:val="22"/>
              </w:rPr>
            </w:pPr>
            <w:r w:rsidRPr="00781C96">
              <w:rPr>
                <w:rFonts w:ascii="Arial" w:hAnsi="Arial" w:cs="Arial"/>
                <w:bCs/>
                <w:sz w:val="22"/>
                <w:szCs w:val="22"/>
              </w:rPr>
              <w:t>TIEKĖJAS</w:t>
            </w:r>
          </w:p>
          <w:p w14:paraId="480621E7" w14:textId="77777777" w:rsidR="0093068D" w:rsidRPr="00781C96" w:rsidRDefault="0093068D" w:rsidP="00D25619">
            <w:pPr>
              <w:pStyle w:val="BodyText"/>
              <w:spacing w:after="0"/>
              <w:rPr>
                <w:rFonts w:ascii="Arial" w:hAnsi="Arial" w:cs="Arial"/>
                <w:b/>
                <w:bCs/>
                <w:sz w:val="22"/>
                <w:szCs w:val="22"/>
              </w:rPr>
            </w:pPr>
            <w:r w:rsidRPr="00781C96">
              <w:rPr>
                <w:rFonts w:ascii="Arial" w:hAnsi="Arial" w:cs="Arial"/>
                <w:b/>
                <w:bCs/>
                <w:sz w:val="22"/>
                <w:szCs w:val="22"/>
              </w:rPr>
              <w:t>[</w:t>
            </w:r>
            <w:r w:rsidRPr="00781C96">
              <w:rPr>
                <w:rFonts w:ascii="Arial" w:hAnsi="Arial" w:cs="Arial"/>
                <w:b/>
                <w:bCs/>
                <w:i/>
                <w:sz w:val="22"/>
                <w:szCs w:val="22"/>
              </w:rPr>
              <w:t>Pavadinimas</w:t>
            </w:r>
            <w:r w:rsidRPr="00781C96">
              <w:rPr>
                <w:rFonts w:ascii="Arial" w:hAnsi="Arial" w:cs="Arial"/>
                <w:b/>
                <w:bCs/>
                <w:sz w:val="22"/>
                <w:szCs w:val="22"/>
              </w:rPr>
              <w:t>]</w:t>
            </w:r>
          </w:p>
          <w:p w14:paraId="2E4F68FF" w14:textId="77777777" w:rsidR="0093068D" w:rsidRPr="00781C96" w:rsidRDefault="0093068D" w:rsidP="00D25619">
            <w:pPr>
              <w:pStyle w:val="BodyText"/>
              <w:spacing w:after="0"/>
              <w:rPr>
                <w:rFonts w:ascii="Arial" w:hAnsi="Arial" w:cs="Arial"/>
                <w:sz w:val="22"/>
                <w:szCs w:val="22"/>
              </w:rPr>
            </w:pPr>
            <w:r w:rsidRPr="00781C96">
              <w:rPr>
                <w:rFonts w:ascii="Arial" w:hAnsi="Arial" w:cs="Arial"/>
                <w:sz w:val="22"/>
                <w:szCs w:val="22"/>
              </w:rPr>
              <w:t xml:space="preserve">Įmonės kodas: </w:t>
            </w:r>
            <w:proofErr w:type="spellStart"/>
            <w:r w:rsidRPr="00781C96">
              <w:rPr>
                <w:rFonts w:ascii="Arial" w:hAnsi="Arial" w:cs="Arial"/>
                <w:sz w:val="22"/>
                <w:szCs w:val="22"/>
              </w:rPr>
              <w:t>xxxxxxxxx</w:t>
            </w:r>
            <w:proofErr w:type="spellEnd"/>
          </w:p>
          <w:p w14:paraId="377BBC74" w14:textId="77777777" w:rsidR="0093068D" w:rsidRPr="00781C96" w:rsidRDefault="0093068D" w:rsidP="00D25619">
            <w:pPr>
              <w:pStyle w:val="BodyText"/>
              <w:spacing w:after="0"/>
              <w:rPr>
                <w:rFonts w:ascii="Arial" w:hAnsi="Arial" w:cs="Arial"/>
                <w:sz w:val="22"/>
                <w:szCs w:val="22"/>
              </w:rPr>
            </w:pPr>
            <w:r w:rsidRPr="00781C96">
              <w:rPr>
                <w:rFonts w:ascii="Arial" w:hAnsi="Arial" w:cs="Arial"/>
                <w:sz w:val="22"/>
                <w:szCs w:val="22"/>
              </w:rPr>
              <w:t xml:space="preserve">PVM mokėtojo kodas: </w:t>
            </w:r>
            <w:proofErr w:type="spellStart"/>
            <w:r w:rsidRPr="00781C96">
              <w:rPr>
                <w:rFonts w:ascii="Arial" w:hAnsi="Arial" w:cs="Arial"/>
                <w:sz w:val="22"/>
                <w:szCs w:val="22"/>
              </w:rPr>
              <w:t>xxxxx</w:t>
            </w:r>
            <w:proofErr w:type="spellEnd"/>
          </w:p>
          <w:p w14:paraId="20F9825D" w14:textId="77777777" w:rsidR="0093068D" w:rsidRPr="00781C96" w:rsidRDefault="0093068D" w:rsidP="00D25619">
            <w:pPr>
              <w:pStyle w:val="BodyText"/>
              <w:spacing w:after="0"/>
              <w:rPr>
                <w:rFonts w:ascii="Arial" w:hAnsi="Arial" w:cs="Arial"/>
                <w:sz w:val="22"/>
                <w:szCs w:val="22"/>
              </w:rPr>
            </w:pPr>
            <w:r w:rsidRPr="00781C96">
              <w:rPr>
                <w:rFonts w:ascii="Arial" w:hAnsi="Arial" w:cs="Arial"/>
                <w:sz w:val="22"/>
                <w:szCs w:val="22"/>
              </w:rPr>
              <w:t xml:space="preserve">Adresas: </w:t>
            </w:r>
            <w:proofErr w:type="spellStart"/>
            <w:r w:rsidRPr="00781C96">
              <w:rPr>
                <w:rFonts w:ascii="Arial" w:hAnsi="Arial" w:cs="Arial"/>
                <w:sz w:val="22"/>
                <w:szCs w:val="22"/>
              </w:rPr>
              <w:t>xxxxxxxxx</w:t>
            </w:r>
            <w:proofErr w:type="spellEnd"/>
          </w:p>
          <w:p w14:paraId="1F0AE38F" w14:textId="77777777" w:rsidR="0093068D" w:rsidRPr="00781C96" w:rsidRDefault="0093068D" w:rsidP="00D25619">
            <w:pPr>
              <w:pStyle w:val="BodyText"/>
              <w:spacing w:after="0"/>
              <w:rPr>
                <w:rFonts w:ascii="Arial" w:hAnsi="Arial" w:cs="Arial"/>
                <w:sz w:val="22"/>
                <w:szCs w:val="22"/>
              </w:rPr>
            </w:pPr>
            <w:r w:rsidRPr="00781C96">
              <w:rPr>
                <w:rFonts w:ascii="Arial" w:hAnsi="Arial" w:cs="Arial"/>
                <w:sz w:val="22"/>
                <w:szCs w:val="22"/>
              </w:rPr>
              <w:t xml:space="preserve">A/s: </w:t>
            </w:r>
            <w:proofErr w:type="spellStart"/>
            <w:r w:rsidRPr="00781C96">
              <w:rPr>
                <w:rFonts w:ascii="Arial" w:hAnsi="Arial" w:cs="Arial"/>
                <w:sz w:val="22"/>
                <w:szCs w:val="22"/>
              </w:rPr>
              <w:t>xxxxxxxxx</w:t>
            </w:r>
            <w:proofErr w:type="spellEnd"/>
          </w:p>
          <w:p w14:paraId="7FC89A25" w14:textId="77777777" w:rsidR="0093068D" w:rsidRPr="00781C96" w:rsidRDefault="0093068D" w:rsidP="00D25619">
            <w:pPr>
              <w:pStyle w:val="BodyText"/>
              <w:spacing w:after="0"/>
              <w:rPr>
                <w:rFonts w:ascii="Arial" w:hAnsi="Arial" w:cs="Arial"/>
                <w:sz w:val="22"/>
                <w:szCs w:val="22"/>
              </w:rPr>
            </w:pPr>
            <w:r w:rsidRPr="00781C96">
              <w:rPr>
                <w:rFonts w:ascii="Arial" w:hAnsi="Arial" w:cs="Arial"/>
                <w:sz w:val="22"/>
                <w:szCs w:val="22"/>
              </w:rPr>
              <w:t xml:space="preserve">Bankas: </w:t>
            </w:r>
            <w:proofErr w:type="spellStart"/>
            <w:r w:rsidRPr="00781C96">
              <w:rPr>
                <w:rFonts w:ascii="Arial" w:hAnsi="Arial" w:cs="Arial"/>
                <w:sz w:val="22"/>
                <w:szCs w:val="22"/>
              </w:rPr>
              <w:t>xxxxxxxxxxxxxxx</w:t>
            </w:r>
            <w:proofErr w:type="spellEnd"/>
          </w:p>
          <w:p w14:paraId="4DCE7C4B" w14:textId="77777777" w:rsidR="0093068D" w:rsidRPr="00781C96" w:rsidRDefault="0093068D" w:rsidP="00D25619">
            <w:pPr>
              <w:pStyle w:val="BodyText"/>
              <w:spacing w:after="0"/>
              <w:rPr>
                <w:rFonts w:ascii="Arial" w:hAnsi="Arial" w:cs="Arial"/>
                <w:sz w:val="22"/>
                <w:szCs w:val="22"/>
              </w:rPr>
            </w:pPr>
            <w:r w:rsidRPr="00781C96">
              <w:rPr>
                <w:rFonts w:ascii="Arial" w:hAnsi="Arial" w:cs="Arial"/>
                <w:sz w:val="22"/>
                <w:szCs w:val="22"/>
              </w:rPr>
              <w:t xml:space="preserve">Banko kodas: </w:t>
            </w:r>
            <w:proofErr w:type="spellStart"/>
            <w:r w:rsidRPr="00781C96">
              <w:rPr>
                <w:rFonts w:ascii="Arial" w:hAnsi="Arial" w:cs="Arial"/>
                <w:sz w:val="22"/>
                <w:szCs w:val="22"/>
              </w:rPr>
              <w:t>xxxxxxxxx</w:t>
            </w:r>
            <w:proofErr w:type="spellEnd"/>
          </w:p>
          <w:p w14:paraId="05833705" w14:textId="77777777" w:rsidR="0093068D" w:rsidRPr="00781C96" w:rsidRDefault="0093068D" w:rsidP="00D25619">
            <w:pPr>
              <w:pStyle w:val="BodyText"/>
              <w:spacing w:after="0"/>
              <w:rPr>
                <w:rFonts w:ascii="Arial" w:hAnsi="Arial" w:cs="Arial"/>
                <w:sz w:val="22"/>
                <w:szCs w:val="22"/>
              </w:rPr>
            </w:pPr>
          </w:p>
          <w:p w14:paraId="15E27244" w14:textId="77777777" w:rsidR="0093068D" w:rsidRPr="00781C96" w:rsidRDefault="0093068D" w:rsidP="00D25619">
            <w:pPr>
              <w:pStyle w:val="BodyText"/>
              <w:spacing w:after="0"/>
              <w:rPr>
                <w:rFonts w:ascii="Arial" w:hAnsi="Arial" w:cs="Arial"/>
                <w:sz w:val="22"/>
                <w:szCs w:val="22"/>
              </w:rPr>
            </w:pPr>
            <w:r w:rsidRPr="00781C96">
              <w:rPr>
                <w:rFonts w:ascii="Arial" w:hAnsi="Arial" w:cs="Arial"/>
                <w:b/>
                <w:bCs/>
                <w:sz w:val="22"/>
                <w:szCs w:val="22"/>
              </w:rPr>
              <w:t>[</w:t>
            </w:r>
            <w:r w:rsidRPr="00781C96">
              <w:rPr>
                <w:rFonts w:ascii="Arial" w:hAnsi="Arial" w:cs="Arial"/>
                <w:b/>
                <w:bCs/>
                <w:i/>
                <w:sz w:val="22"/>
                <w:szCs w:val="22"/>
              </w:rPr>
              <w:t>Vardas, Pavardė</w:t>
            </w:r>
            <w:r w:rsidRPr="00781C96">
              <w:rPr>
                <w:rFonts w:ascii="Arial" w:hAnsi="Arial" w:cs="Arial"/>
                <w:b/>
                <w:bCs/>
                <w:sz w:val="22"/>
                <w:szCs w:val="22"/>
              </w:rPr>
              <w:t>]</w:t>
            </w:r>
          </w:p>
          <w:p w14:paraId="2B465E11" w14:textId="77777777" w:rsidR="0093068D" w:rsidRPr="00781C96" w:rsidRDefault="0093068D" w:rsidP="00D25619">
            <w:pPr>
              <w:pStyle w:val="BodyText"/>
              <w:spacing w:after="0"/>
              <w:rPr>
                <w:rFonts w:ascii="Arial" w:hAnsi="Arial" w:cs="Arial"/>
                <w:sz w:val="22"/>
                <w:szCs w:val="22"/>
              </w:rPr>
            </w:pPr>
          </w:p>
          <w:p w14:paraId="459370F7" w14:textId="77777777" w:rsidR="0093068D" w:rsidRPr="00781C96" w:rsidRDefault="0093068D" w:rsidP="00D25619">
            <w:pPr>
              <w:pStyle w:val="BodyText"/>
              <w:spacing w:after="0"/>
              <w:rPr>
                <w:rFonts w:ascii="Arial" w:hAnsi="Arial" w:cs="Arial"/>
                <w:sz w:val="22"/>
                <w:szCs w:val="22"/>
              </w:rPr>
            </w:pPr>
            <w:r w:rsidRPr="00781C96">
              <w:rPr>
                <w:rFonts w:ascii="Arial" w:hAnsi="Arial" w:cs="Arial"/>
                <w:sz w:val="22"/>
                <w:szCs w:val="22"/>
              </w:rPr>
              <w:t>_________________________</w:t>
            </w:r>
          </w:p>
          <w:p w14:paraId="446195D0" w14:textId="77777777" w:rsidR="0093068D" w:rsidRPr="00781C96" w:rsidRDefault="0093068D" w:rsidP="00D25619">
            <w:pPr>
              <w:pStyle w:val="BodyTextIndent"/>
              <w:spacing w:after="0"/>
              <w:jc w:val="both"/>
              <w:rPr>
                <w:rFonts w:ascii="Arial" w:hAnsi="Arial" w:cs="Arial"/>
                <w:sz w:val="22"/>
                <w:szCs w:val="22"/>
              </w:rPr>
            </w:pPr>
            <w:r w:rsidRPr="00781C96">
              <w:rPr>
                <w:rFonts w:ascii="Arial" w:hAnsi="Arial" w:cs="Arial"/>
                <w:sz w:val="22"/>
                <w:szCs w:val="22"/>
              </w:rPr>
              <w:t xml:space="preserve">               (parašas)</w:t>
            </w:r>
          </w:p>
          <w:p w14:paraId="6EBD1D7C" w14:textId="77777777" w:rsidR="0093068D" w:rsidRPr="00781C96" w:rsidRDefault="0093068D" w:rsidP="00D25619">
            <w:pPr>
              <w:pStyle w:val="BodyText"/>
              <w:spacing w:after="0"/>
              <w:rPr>
                <w:rFonts w:ascii="Arial" w:hAnsi="Arial" w:cs="Arial"/>
                <w:sz w:val="22"/>
                <w:szCs w:val="22"/>
              </w:rPr>
            </w:pPr>
          </w:p>
        </w:tc>
      </w:tr>
    </w:tbl>
    <w:p w14:paraId="59D0907D" w14:textId="77777777" w:rsidR="00504BA7" w:rsidRPr="0093068D" w:rsidRDefault="00504BA7" w:rsidP="00C32CFD">
      <w:pPr>
        <w:spacing w:before="60" w:after="60" w:line="240" w:lineRule="auto"/>
        <w:jc w:val="both"/>
        <w:rPr>
          <w:rFonts w:ascii="Arial" w:hAnsi="Arial" w:cs="Arial"/>
          <w:color w:val="FF0000"/>
        </w:rPr>
        <w:sectPr w:rsidR="00504BA7" w:rsidRPr="0093068D" w:rsidSect="00B555A9">
          <w:footerReference w:type="default" r:id="rId17"/>
          <w:headerReference w:type="first" r:id="rId18"/>
          <w:pgSz w:w="11906" w:h="16838"/>
          <w:pgMar w:top="709" w:right="567" w:bottom="709" w:left="709" w:header="567" w:footer="567" w:gutter="0"/>
          <w:cols w:space="1296"/>
          <w:docGrid w:linePitch="360"/>
        </w:sectPr>
      </w:pPr>
    </w:p>
    <w:p w14:paraId="2B81154F" w14:textId="77777777" w:rsidR="00504BA7" w:rsidRPr="0093068D" w:rsidRDefault="00504BA7">
      <w:pPr>
        <w:rPr>
          <w:rFonts w:ascii="Arial" w:hAnsi="Arial" w:cs="Arial"/>
        </w:rPr>
      </w:pPr>
    </w:p>
    <w:sectPr w:rsidR="00504BA7" w:rsidRPr="0093068D" w:rsidSect="0093068D">
      <w:pgSz w:w="11906" w:h="16838"/>
      <w:pgMar w:top="709" w:right="567" w:bottom="709" w:left="709"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BA4D" w14:textId="77777777" w:rsidR="00CC1399" w:rsidRDefault="00CC1399" w:rsidP="009C43AD">
      <w:pPr>
        <w:spacing w:after="0" w:line="240" w:lineRule="auto"/>
      </w:pPr>
      <w:r>
        <w:separator/>
      </w:r>
    </w:p>
  </w:endnote>
  <w:endnote w:type="continuationSeparator" w:id="0">
    <w:p w14:paraId="187F46B7" w14:textId="77777777" w:rsidR="00CC1399" w:rsidRDefault="00CC1399" w:rsidP="009C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altName w:val="MS Gothic"/>
    <w:charset w:val="80"/>
    <w:family w:val="auto"/>
    <w:pitch w:val="variable"/>
  </w:font>
  <w:font w:name="FreeSans">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525B" w14:textId="77777777" w:rsidR="006E3B18" w:rsidRDefault="00CC1399">
    <w:pPr>
      <w:pStyle w:val="Footer"/>
    </w:pPr>
  </w:p>
  <w:p w14:paraId="7CB840E6" w14:textId="77777777" w:rsidR="006E3B18" w:rsidRDefault="00CC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CFD4" w14:textId="77777777" w:rsidR="00CC1399" w:rsidRDefault="00CC1399" w:rsidP="009C43AD">
      <w:pPr>
        <w:spacing w:after="0" w:line="240" w:lineRule="auto"/>
      </w:pPr>
      <w:r>
        <w:separator/>
      </w:r>
    </w:p>
  </w:footnote>
  <w:footnote w:type="continuationSeparator" w:id="0">
    <w:p w14:paraId="728DB49C" w14:textId="77777777" w:rsidR="00CC1399" w:rsidRDefault="00CC1399" w:rsidP="009C43AD">
      <w:pPr>
        <w:spacing w:after="0" w:line="240" w:lineRule="auto"/>
      </w:pPr>
      <w:r>
        <w:continuationSeparator/>
      </w:r>
    </w:p>
  </w:footnote>
  <w:footnote w:id="1">
    <w:p w14:paraId="24FE37E7" w14:textId="77777777" w:rsidR="009C43AD" w:rsidRPr="00495B50" w:rsidRDefault="009C43AD" w:rsidP="009C43AD">
      <w:pPr>
        <w:pStyle w:val="FootnoteText"/>
        <w:jc w:val="both"/>
        <w:rPr>
          <w:rFonts w:ascii="Arial" w:hAnsi="Arial" w:cs="Arial"/>
          <w:sz w:val="16"/>
          <w:szCs w:val="16"/>
        </w:rPr>
      </w:pPr>
      <w:r w:rsidRPr="00495B50">
        <w:rPr>
          <w:rStyle w:val="FootnoteReference"/>
          <w:rFonts w:ascii="Arial" w:hAnsi="Arial" w:cs="Arial"/>
          <w:sz w:val="16"/>
          <w:szCs w:val="16"/>
        </w:rPr>
        <w:footnoteRef/>
      </w:r>
      <w:r w:rsidRPr="00495B50">
        <w:rPr>
          <w:rFonts w:ascii="Arial" w:hAnsi="Arial" w:cs="Arial"/>
          <w:sz w:val="16"/>
          <w:szCs w:val="16"/>
        </w:rPr>
        <w:t>Lygiaverčiu laikomas pirkimo objektas, kurio savybės nėra prastesnės (t.y. tokios pat arba geresnės) negu pirkimo dokumentuose perkamam objektui keliami reikalavimai ir siūlomą lygiavertį pirkimo objektą galima panaudoti pagal paskirtį be jokių apribojimų (įskaitant bet neapsiribojant išvardintais):</w:t>
      </w:r>
    </w:p>
    <w:p w14:paraId="47B356F5" w14:textId="77777777" w:rsidR="009C43AD" w:rsidRPr="00495B50" w:rsidRDefault="009C43AD" w:rsidP="009C43AD">
      <w:pPr>
        <w:pStyle w:val="FootnoteText"/>
        <w:jc w:val="both"/>
        <w:rPr>
          <w:rFonts w:ascii="Arial" w:hAnsi="Arial" w:cs="Arial"/>
          <w:sz w:val="16"/>
          <w:szCs w:val="16"/>
        </w:rPr>
      </w:pPr>
      <w:r w:rsidRPr="00495B50">
        <w:rPr>
          <w:rFonts w:ascii="Arial" w:hAnsi="Arial" w:cs="Arial"/>
          <w:sz w:val="16"/>
          <w:szCs w:val="16"/>
        </w:rPr>
        <w:t>•     neatliekant papildomų sąveikaujančių elementų pakeitimų;</w:t>
      </w:r>
    </w:p>
    <w:p w14:paraId="461BDE21" w14:textId="77777777" w:rsidR="009C43AD" w:rsidRPr="00495B50" w:rsidRDefault="009C43AD" w:rsidP="009C43AD">
      <w:pPr>
        <w:pStyle w:val="FootnoteText"/>
        <w:jc w:val="both"/>
        <w:rPr>
          <w:rFonts w:ascii="Arial" w:hAnsi="Arial" w:cs="Arial"/>
          <w:sz w:val="16"/>
          <w:szCs w:val="16"/>
        </w:rPr>
      </w:pPr>
      <w:r w:rsidRPr="00495B50">
        <w:rPr>
          <w:rFonts w:ascii="Arial" w:hAnsi="Arial" w:cs="Arial"/>
          <w:sz w:val="16"/>
          <w:szCs w:val="16"/>
        </w:rPr>
        <w:t>•    panaudojimas neturės įtakos sąveikaujančių elementų greitesniam susidėvėjimui, gedimams ir (ar) garantijos praradimui;</w:t>
      </w:r>
    </w:p>
    <w:p w14:paraId="36256BC2" w14:textId="77777777" w:rsidR="009C43AD" w:rsidRPr="00495B50" w:rsidRDefault="009C43AD" w:rsidP="009C43AD">
      <w:pPr>
        <w:pStyle w:val="FootnoteText"/>
        <w:jc w:val="both"/>
        <w:rPr>
          <w:rFonts w:ascii="Arial" w:hAnsi="Arial" w:cs="Arial"/>
          <w:sz w:val="16"/>
          <w:szCs w:val="16"/>
        </w:rPr>
      </w:pPr>
      <w:r w:rsidRPr="00495B50">
        <w:rPr>
          <w:rFonts w:ascii="Arial" w:hAnsi="Arial" w:cs="Arial"/>
          <w:sz w:val="16"/>
          <w:szCs w:val="16"/>
        </w:rPr>
        <w:t>•     numatytas tarnavimo laikotarpis nėra  trumpesnis;</w:t>
      </w:r>
    </w:p>
    <w:p w14:paraId="54A3CE29" w14:textId="77777777" w:rsidR="009C43AD" w:rsidRPr="00495B50" w:rsidRDefault="009C43AD" w:rsidP="009C43AD">
      <w:pPr>
        <w:pStyle w:val="FootnoteText"/>
        <w:jc w:val="both"/>
        <w:rPr>
          <w:rFonts w:ascii="Arial" w:hAnsi="Arial" w:cs="Arial"/>
          <w:sz w:val="16"/>
          <w:szCs w:val="16"/>
        </w:rPr>
      </w:pPr>
      <w:r w:rsidRPr="00495B50">
        <w:rPr>
          <w:rFonts w:ascii="Arial" w:hAnsi="Arial" w:cs="Arial"/>
          <w:sz w:val="16"/>
          <w:szCs w:val="16"/>
        </w:rPr>
        <w:t>•     nėra prastesnio techninio pažangumo lygio.</w:t>
      </w:r>
    </w:p>
    <w:p w14:paraId="2B28EF2F" w14:textId="77777777" w:rsidR="009C43AD" w:rsidRDefault="009C43AD" w:rsidP="009C43AD">
      <w:pPr>
        <w:pStyle w:val="FootnoteText"/>
        <w:jc w:val="both"/>
      </w:pPr>
      <w:r w:rsidRPr="00495B50">
        <w:rPr>
          <w:rFonts w:ascii="Arial" w:hAnsi="Arial" w:cs="Arial"/>
          <w:sz w:val="16"/>
          <w:szCs w:val="16"/>
        </w:rPr>
        <w:t>Siūlant lygiavertį pirkimo objektą, privaloma pateikti dokumentus, įrodančius atitiktį pirkimo objektui keliamiems reikalavimams. Tokie dokumentai galėtų būti Lietuvos Respublikoje įsteigtos atitikties vertinimo įstaigos tyrimų ataskaita ar pažyma, taip pat pripažįstama kitose šalyse įsteigtų lygiaverčių atitikties vertinimo įstaigų išduotos pažymos. Jeigu Tiekėjas negali gauti nurodytų pažymų ar tyrimų ataskaitų dėl nuo Tiekėjo nepriklausančių aplinkybių ir objektyviais, rašytiniais įrodymais įrodo, kad siūlomas lygiavertis pirkimo objektas atitinka Techninėje specifikacijoje nurodytus reikalavimus ar kriterijus, pasiūlymų vertinimo kriterijus ar pirkimo sutarties vykdymo sąlygas, Pirkėjas pripažįsta ir kitas tinkamas priemones. Tačiau tinkamomis priemonėmis nelaikoma Tiekėjo savideklaracija be konkrečių, techninių įrodymų. Pirkėjas pasilieka sau teisę atlikti Pavojaus rizikos vertinimą jei siūlomos prekės lygiavertiškumui pateikti dokumentai bus nepakankami.</w:t>
      </w:r>
      <w:r>
        <w:t xml:space="preserve"> </w:t>
      </w:r>
    </w:p>
  </w:footnote>
  <w:footnote w:id="2">
    <w:p w14:paraId="0F406A9E" w14:textId="77777777" w:rsidR="00EE7640" w:rsidRPr="00AC61A0" w:rsidRDefault="00EE7640" w:rsidP="00EE7640">
      <w:pPr>
        <w:pStyle w:val="FootnoteText"/>
        <w:jc w:val="both"/>
        <w:rPr>
          <w:rFonts w:ascii="Arial" w:hAnsi="Arial" w:cs="Arial"/>
        </w:rPr>
      </w:pPr>
      <w:r w:rsidRPr="00AC61A0">
        <w:rPr>
          <w:rStyle w:val="FootnoteReference"/>
          <w:rFonts w:ascii="Arial" w:hAnsi="Arial" w:cs="Arial"/>
        </w:rPr>
        <w:t>1</w:t>
      </w:r>
      <w:r w:rsidRPr="00AC61A0">
        <w:rPr>
          <w:rFonts w:ascii="Arial" w:hAnsi="Arial" w:cs="Arial"/>
        </w:rPr>
        <w:t xml:space="preserve"> </w:t>
      </w:r>
      <w:r w:rsidRPr="00AC61A0">
        <w:rPr>
          <w:rFonts w:ascii="Arial" w:hAnsi="Arial" w:cs="Arial"/>
          <w:sz w:val="16"/>
          <w:szCs w:val="16"/>
        </w:rPr>
        <w:t>Grupinė, arba antrinė, pakuotė – pakuotė, kurioje vartotojams ar gaminio naudotojams pateikiama tam tikra grupė prekinių vienetų ar kuri naudojama prekių atsargoms papildyti. Grupinę pakuotę galima pašalinti nepažeidus gaminio (Lietuvos Respublikos pakuočių ir pakuočių atliekų tvarkymo įstatymo 2 straipsnio 5 dalis).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EE5B" w14:textId="77777777" w:rsidR="006E3B18" w:rsidRPr="00682323" w:rsidRDefault="009E1EC1" w:rsidP="00682323">
    <w:pPr>
      <w:pStyle w:val="Header"/>
      <w:jc w:val="right"/>
      <w:rPr>
        <w:rFonts w:ascii="Times New Roman" w:hAnsi="Times New Roman" w:cs="Times New Roman"/>
      </w:rPr>
    </w:pPr>
    <w:bookmarkStart w:id="3" w:name="_Hlk158215213"/>
    <w:bookmarkStart w:id="4" w:name="_Hlk158215214"/>
    <w:r w:rsidRPr="00682323">
      <w:rPr>
        <w:rFonts w:ascii="Times New Roman" w:hAnsi="Times New Roman" w:cs="Times New Roman"/>
      </w:rPr>
      <w:t>Specialiųjų sąlygų 1 priedas/ Kvietimo 1 priedas</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631"/>
    <w:multiLevelType w:val="multilevel"/>
    <w:tmpl w:val="6AEC5D1C"/>
    <w:lvl w:ilvl="0">
      <w:start w:val="2"/>
      <w:numFmt w:val="decimal"/>
      <w:lvlText w:val="%1."/>
      <w:lvlJc w:val="left"/>
      <w:pPr>
        <w:ind w:left="720" w:hanging="360"/>
      </w:pPr>
      <w:rPr>
        <w:rFonts w:hint="default"/>
      </w:rPr>
    </w:lvl>
    <w:lvl w:ilvl="1">
      <w:start w:val="5"/>
      <w:numFmt w:val="decimal"/>
      <w:isLgl/>
      <w:lvlText w:val="%1.%2."/>
      <w:lvlJc w:val="left"/>
      <w:pPr>
        <w:ind w:left="36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313937"/>
    <w:multiLevelType w:val="multilevel"/>
    <w:tmpl w:val="6D7A48BE"/>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7D0713"/>
    <w:multiLevelType w:val="multilevel"/>
    <w:tmpl w:val="48C06C3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4F2555C"/>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A1027A"/>
    <w:multiLevelType w:val="hybridMultilevel"/>
    <w:tmpl w:val="89DC5994"/>
    <w:lvl w:ilvl="0" w:tplc="439AE6F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B5ED7"/>
    <w:multiLevelType w:val="hybridMultilevel"/>
    <w:tmpl w:val="D93A3C28"/>
    <w:lvl w:ilvl="0" w:tplc="3454F98A">
      <w:start w:val="1"/>
      <w:numFmt w:val="lowerLetter"/>
      <w:lvlText w:val="%1)"/>
      <w:lvlJc w:val="left"/>
      <w:pPr>
        <w:ind w:left="816" w:hanging="456"/>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AD"/>
    <w:rsid w:val="00163A0A"/>
    <w:rsid w:val="00220088"/>
    <w:rsid w:val="00233DF4"/>
    <w:rsid w:val="0026028F"/>
    <w:rsid w:val="00296B64"/>
    <w:rsid w:val="00297FA5"/>
    <w:rsid w:val="004921DC"/>
    <w:rsid w:val="004F6CFB"/>
    <w:rsid w:val="00504BA7"/>
    <w:rsid w:val="00512D03"/>
    <w:rsid w:val="0065353C"/>
    <w:rsid w:val="007106F9"/>
    <w:rsid w:val="00736727"/>
    <w:rsid w:val="0078577A"/>
    <w:rsid w:val="007B4941"/>
    <w:rsid w:val="007F7290"/>
    <w:rsid w:val="00901943"/>
    <w:rsid w:val="0093068D"/>
    <w:rsid w:val="009C43AD"/>
    <w:rsid w:val="009D1CA3"/>
    <w:rsid w:val="009E1EC1"/>
    <w:rsid w:val="00A71A59"/>
    <w:rsid w:val="00B21433"/>
    <w:rsid w:val="00C32CFD"/>
    <w:rsid w:val="00C533D1"/>
    <w:rsid w:val="00CC1399"/>
    <w:rsid w:val="00DE5D33"/>
    <w:rsid w:val="00EE7640"/>
    <w:rsid w:val="00F561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9971"/>
  <w15:chartTrackingRefBased/>
  <w15:docId w15:val="{DE6F936E-2F95-4318-934B-F86FA4E6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rt Text Table"/>
    <w:basedOn w:val="TableNormal"/>
    <w:uiPriority w:val="39"/>
    <w:rsid w:val="009C43A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1,Use Case List Paragraph,Numbering,ERP-List Paragraph,List Paragraph11,Sąrašo pastraipa1,List Paragraph3,Bullet EY,List Paragraph Red,List Paragraph2,List Paragraph21,Lentele,List Paragraph22,List Paragraph221,Buletai"/>
    <w:basedOn w:val="Normal"/>
    <w:link w:val="ListParagraphChar"/>
    <w:uiPriority w:val="34"/>
    <w:qFormat/>
    <w:rsid w:val="009C43AD"/>
    <w:pPr>
      <w:ind w:left="720"/>
      <w:contextualSpacing/>
    </w:pPr>
  </w:style>
  <w:style w:type="paragraph" w:styleId="Header">
    <w:name w:val="header"/>
    <w:basedOn w:val="Normal"/>
    <w:link w:val="HeaderChar"/>
    <w:uiPriority w:val="99"/>
    <w:unhideWhenUsed/>
    <w:rsid w:val="009C43A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C43AD"/>
  </w:style>
  <w:style w:type="paragraph" w:styleId="Footer">
    <w:name w:val="footer"/>
    <w:basedOn w:val="Normal"/>
    <w:link w:val="FooterChar"/>
    <w:uiPriority w:val="99"/>
    <w:unhideWhenUsed/>
    <w:rsid w:val="009C43A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C43AD"/>
  </w:style>
  <w:style w:type="paragraph" w:styleId="FootnoteText">
    <w:name w:val="footnote text"/>
    <w:basedOn w:val="Normal"/>
    <w:link w:val="FootnoteTextChar"/>
    <w:uiPriority w:val="99"/>
    <w:semiHidden/>
    <w:unhideWhenUsed/>
    <w:rsid w:val="009C43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3AD"/>
    <w:rPr>
      <w:sz w:val="20"/>
      <w:szCs w:val="20"/>
    </w:rPr>
  </w:style>
  <w:style w:type="character" w:styleId="FootnoteReference">
    <w:name w:val="footnote reference"/>
    <w:basedOn w:val="DefaultParagraphFont"/>
    <w:uiPriority w:val="99"/>
    <w:semiHidden/>
    <w:unhideWhenUsed/>
    <w:rsid w:val="009C43AD"/>
    <w:rPr>
      <w:vertAlign w:val="superscript"/>
    </w:rPr>
  </w:style>
  <w:style w:type="paragraph" w:customStyle="1" w:styleId="paragraph">
    <w:name w:val="paragraph"/>
    <w:basedOn w:val="Normal"/>
    <w:rsid w:val="009C43A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op">
    <w:name w:val="eop"/>
    <w:basedOn w:val="DefaultParagraphFont"/>
    <w:rsid w:val="009C43AD"/>
  </w:style>
  <w:style w:type="character" w:customStyle="1" w:styleId="normaltextrun">
    <w:name w:val="normaltextrun"/>
    <w:basedOn w:val="DefaultParagraphFont"/>
    <w:rsid w:val="009C43AD"/>
  </w:style>
  <w:style w:type="character" w:customStyle="1" w:styleId="ListParagraphChar">
    <w:name w:val="List Paragraph Char"/>
    <w:aliases w:val="lp1 Char,Bullet 1 Char,Use Case List Paragraph Char,Numbering Char,ERP-List Paragraph Char,List Paragraph11 Char,Sąrašo pastraipa1 Char,List Paragraph3 Char,Bullet EY Char,List Paragraph Red Char,List Paragraph2 Char,Lentele Char"/>
    <w:link w:val="ListParagraph"/>
    <w:uiPriority w:val="34"/>
    <w:qFormat/>
    <w:locked/>
    <w:rsid w:val="009C43AD"/>
  </w:style>
  <w:style w:type="character" w:customStyle="1" w:styleId="fontstyle01">
    <w:name w:val="fontstyle01"/>
    <w:basedOn w:val="DefaultParagraphFont"/>
    <w:rsid w:val="009C43AD"/>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9C43AD"/>
    <w:rPr>
      <w:rFonts w:ascii="Calibri" w:hAnsi="Calibri" w:cs="Calibri" w:hint="default"/>
      <w:b w:val="0"/>
      <w:bCs w:val="0"/>
      <w:i w:val="0"/>
      <w:iCs w:val="0"/>
      <w:color w:val="000000"/>
      <w:sz w:val="24"/>
      <w:szCs w:val="24"/>
    </w:rPr>
  </w:style>
  <w:style w:type="character" w:styleId="Hyperlink">
    <w:name w:val="Hyperlink"/>
    <w:basedOn w:val="DefaultParagraphFont"/>
    <w:uiPriority w:val="99"/>
    <w:unhideWhenUsed/>
    <w:rsid w:val="009C43AD"/>
    <w:rPr>
      <w:color w:val="0563C1" w:themeColor="hyperlink"/>
      <w:u w:val="single"/>
    </w:rPr>
  </w:style>
  <w:style w:type="paragraph" w:styleId="BodyTextIndent">
    <w:name w:val="Body Text Indent"/>
    <w:basedOn w:val="Normal"/>
    <w:link w:val="BodyTextIndentChar"/>
    <w:uiPriority w:val="99"/>
    <w:semiHidden/>
    <w:unhideWhenUsed/>
    <w:rsid w:val="0093068D"/>
    <w:pPr>
      <w:spacing w:after="120" w:line="240" w:lineRule="auto"/>
      <w:ind w:left="283"/>
    </w:pPr>
    <w:rPr>
      <w:rFonts w:ascii="Times New Roman" w:eastAsia="Times New Roman" w:hAnsi="Times New Roman" w:cs="Times New Roman"/>
      <w:sz w:val="24"/>
      <w:szCs w:val="24"/>
      <w:lang w:eastAsia="lt-LT"/>
    </w:rPr>
  </w:style>
  <w:style w:type="character" w:customStyle="1" w:styleId="BodyTextIndentChar">
    <w:name w:val="Body Text Indent Char"/>
    <w:basedOn w:val="DefaultParagraphFont"/>
    <w:link w:val="BodyTextIndent"/>
    <w:uiPriority w:val="99"/>
    <w:semiHidden/>
    <w:rsid w:val="0093068D"/>
    <w:rPr>
      <w:rFonts w:ascii="Times New Roman" w:eastAsia="Times New Roman" w:hAnsi="Times New Roman" w:cs="Times New Roman"/>
      <w:sz w:val="24"/>
      <w:szCs w:val="24"/>
      <w:lang w:eastAsia="lt-LT"/>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body inde"/>
    <w:basedOn w:val="Normal"/>
    <w:link w:val="BodyTextChar"/>
    <w:uiPriority w:val="99"/>
    <w:unhideWhenUsed/>
    <w:qFormat/>
    <w:rsid w:val="0093068D"/>
    <w:pPr>
      <w:spacing w:after="120" w:line="240" w:lineRule="auto"/>
    </w:pPr>
    <w:rPr>
      <w:rFonts w:ascii="Times New Roman" w:eastAsia="Times New Roman" w:hAnsi="Times New Roman" w:cs="Times New Roman"/>
      <w:sz w:val="24"/>
      <w:szCs w:val="24"/>
      <w:lang w:eastAsia="lt-LT"/>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ink w:val="BodyText"/>
    <w:uiPriority w:val="99"/>
    <w:rsid w:val="0093068D"/>
    <w:rPr>
      <w:rFonts w:ascii="Times New Roman" w:eastAsia="Times New Roman" w:hAnsi="Times New Roman" w:cs="Times New Roman"/>
      <w:sz w:val="24"/>
      <w:szCs w:val="24"/>
      <w:lang w:eastAsia="lt-LT"/>
    </w:rPr>
  </w:style>
  <w:style w:type="paragraph" w:customStyle="1" w:styleId="Heading">
    <w:name w:val="Heading"/>
    <w:basedOn w:val="Normal"/>
    <w:next w:val="BodyText"/>
    <w:rsid w:val="0093068D"/>
    <w:pPr>
      <w:keepNext/>
      <w:widowControl w:val="0"/>
      <w:suppressAutoHyphens/>
      <w:spacing w:after="0" w:line="240" w:lineRule="auto"/>
      <w:jc w:val="center"/>
    </w:pPr>
    <w:rPr>
      <w:rFonts w:ascii="Times New Roman" w:eastAsia="WenQuanYi Zen Hei" w:hAnsi="Times New Roman" w:cs="FreeSans"/>
      <w:caps/>
      <w:kern w:val="1"/>
      <w:sz w:val="28"/>
      <w:szCs w:val="28"/>
      <w:lang w:val="en-US" w:eastAsia="zh-CN" w:bidi="hi-IN"/>
    </w:rPr>
  </w:style>
  <w:style w:type="table" w:customStyle="1" w:styleId="TableGrid1">
    <w:name w:val="Table Grid1"/>
    <w:basedOn w:val="TableNormal"/>
    <w:next w:val="TableGrid"/>
    <w:uiPriority w:val="39"/>
    <w:rsid w:val="0093068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deocardbenchmark.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inida.lt" TargetMode="External"/><Relationship Id="rId12" Type="http://schemas.openxmlformats.org/officeDocument/2006/relationships/hyperlink" Target="https://www.intel.com/content/www/us/en/products/sku/236773/intel-core-i9-processor-14900k-36m-cache-up-to-6-00-ghz/specification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tc@inida.l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ubenchmark.net" TargetMode="External"/><Relationship Id="rId5" Type="http://schemas.openxmlformats.org/officeDocument/2006/relationships/footnotes" Target="footnotes.xml"/><Relationship Id="rId15" Type="http://schemas.openxmlformats.org/officeDocument/2006/relationships/hyperlink" Target="https://www.inida.lt/index.php?lang=2&amp;cl=content&amp;oxloadid=inida_menu_paslaugos&amp;fnc=logout&amp;redirected=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ubenchmark.net"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B4EC5A60741C5AE05913D969D482D"/>
        <w:category>
          <w:name w:val="General"/>
          <w:gallery w:val="placeholder"/>
        </w:category>
        <w:types>
          <w:type w:val="bbPlcHdr"/>
        </w:types>
        <w:behaviors>
          <w:behavior w:val="content"/>
        </w:behaviors>
        <w:guid w:val="{8F687755-DB31-4D8D-9EE1-AB21275B44A8}"/>
      </w:docPartPr>
      <w:docPartBody>
        <w:p w:rsidR="000C4D87" w:rsidRDefault="00994D1C" w:rsidP="00994D1C">
          <w:pPr>
            <w:pStyle w:val="3B8B4EC5A60741C5AE05913D969D482D"/>
          </w:pPr>
          <w:r w:rsidRPr="0007364B">
            <w:rPr>
              <w:rFonts w:ascii="Arial" w:eastAsia="Times New Roman" w:hAnsi="Arial" w:cs="Arial"/>
              <w:color w:val="FF0000"/>
              <w:sz w:val="20"/>
              <w:szCs w:val="20"/>
            </w:rPr>
            <w:t>[Pasirinkite]</w:t>
          </w:r>
        </w:p>
      </w:docPartBody>
    </w:docPart>
    <w:docPart>
      <w:docPartPr>
        <w:name w:val="B541EA04B8C3497D8E0AB0F6B55AF967"/>
        <w:category>
          <w:name w:val="General"/>
          <w:gallery w:val="placeholder"/>
        </w:category>
        <w:types>
          <w:type w:val="bbPlcHdr"/>
        </w:types>
        <w:behaviors>
          <w:behavior w:val="content"/>
        </w:behaviors>
        <w:guid w:val="{EF085BC6-6490-4E2B-9B3E-5CF06601B4A2}"/>
      </w:docPartPr>
      <w:docPartBody>
        <w:p w:rsidR="000C4D87" w:rsidRDefault="00994D1C" w:rsidP="00994D1C">
          <w:pPr>
            <w:pStyle w:val="B541EA04B8C3497D8E0AB0F6B55AF967"/>
          </w:pPr>
          <w:r>
            <w:rPr>
              <w:rFonts w:ascii="Times New Roman" w:hAnsi="Times New Roman" w:cs="Times New Roman"/>
              <w:color w:val="00B050"/>
            </w:rPr>
            <w:t>[nurodykite taikomą procentą]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altName w:val="MS Gothic"/>
    <w:charset w:val="80"/>
    <w:family w:val="auto"/>
    <w:pitch w:val="variable"/>
  </w:font>
  <w:font w:name="FreeSans">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1C"/>
    <w:rsid w:val="000C4D87"/>
    <w:rsid w:val="00280A9A"/>
    <w:rsid w:val="007D57FB"/>
    <w:rsid w:val="00994D1C"/>
    <w:rsid w:val="00A57A8E"/>
    <w:rsid w:val="00A70E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8B4EC5A60741C5AE05913D969D482D">
    <w:name w:val="3B8B4EC5A60741C5AE05913D969D482D"/>
    <w:rsid w:val="00994D1C"/>
  </w:style>
  <w:style w:type="paragraph" w:customStyle="1" w:styleId="B541EA04B8C3497D8E0AB0F6B55AF967">
    <w:name w:val="B541EA04B8C3497D8E0AB0F6B55AF967"/>
    <w:rsid w:val="00994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18944</Words>
  <Characters>10799</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Raimis Raimis</dc:creator>
  <cp:keywords/>
  <dc:description/>
  <cp:lastModifiedBy>Diana Sugintienė</cp:lastModifiedBy>
  <cp:revision>2</cp:revision>
  <dcterms:created xsi:type="dcterms:W3CDTF">2025-04-18T09:29:00Z</dcterms:created>
  <dcterms:modified xsi:type="dcterms:W3CDTF">2025-04-18T09:29:00Z</dcterms:modified>
</cp:coreProperties>
</file>