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207" w:type="dxa"/>
        <w:tblInd w:w="-142" w:type="dxa"/>
        <w:tblLayout w:type="fixed"/>
        <w:tblLook w:val="0000" w:firstRow="0" w:lastRow="0" w:firstColumn="0" w:lastColumn="0" w:noHBand="0" w:noVBand="0"/>
      </w:tblPr>
      <w:tblGrid>
        <w:gridCol w:w="284"/>
        <w:gridCol w:w="9923"/>
      </w:tblGrid>
      <w:tr w:rsidR="00CA47B6" w14:paraId="46181DCE" w14:textId="77777777">
        <w:tc>
          <w:tcPr>
            <w:tcW w:w="10207" w:type="dxa"/>
            <w:gridSpan w:val="2"/>
          </w:tcPr>
          <w:p w14:paraId="6F256BCA" w14:textId="77777777" w:rsidR="00CA47B6" w:rsidRDefault="00000000">
            <w:pPr>
              <w:spacing w:after="0"/>
              <w:jc w:val="center"/>
              <w:rPr>
                <w:rFonts w:ascii="Times New Roman" w:eastAsia="Times New Roman" w:hAnsi="Times New Roman" w:cs="Times New Roman"/>
                <w:b/>
                <w:color w:val="000000"/>
              </w:rPr>
            </w:pPr>
            <w:bookmarkStart w:id="0" w:name="_heading=h.jxeldl24pr2x" w:colFirst="0" w:colLast="0"/>
            <w:bookmarkEnd w:id="0"/>
            <w:r>
              <w:rPr>
                <w:rFonts w:ascii="Times New Roman" w:eastAsia="Times New Roman" w:hAnsi="Times New Roman" w:cs="Times New Roman"/>
                <w:b/>
                <w:color w:val="000000"/>
              </w:rPr>
              <w:t xml:space="preserve">MOBILIOSIOS APLIKACIJOS ŽAIDIMO MODULIO DIZAINO PARUOŠIMO PASLAUGŲ </w:t>
            </w:r>
          </w:p>
          <w:p w14:paraId="09A51FCB"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VIEŠOJO PIRKIMO-PARDAVIMO </w:t>
            </w:r>
          </w:p>
          <w:p w14:paraId="1EC16885"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SUTARTIS </w:t>
            </w:r>
          </w:p>
          <w:p w14:paraId="7CD36B83" w14:textId="77777777" w:rsidR="00CA47B6" w:rsidRDefault="00CA47B6">
            <w:pPr>
              <w:spacing w:after="0"/>
              <w:jc w:val="center"/>
              <w:rPr>
                <w:rFonts w:ascii="Times New Roman" w:eastAsia="Times New Roman" w:hAnsi="Times New Roman" w:cs="Times New Roman"/>
                <w:b/>
                <w:color w:val="000000"/>
              </w:rPr>
            </w:pPr>
          </w:p>
          <w:p w14:paraId="55D07F71" w14:textId="08FCC687" w:rsidR="00CA47B6" w:rsidRDefault="0000000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2025 m. </w:t>
            </w:r>
            <w:r>
              <w:rPr>
                <w:rFonts w:ascii="Times New Roman" w:eastAsia="Times New Roman" w:hAnsi="Times New Roman" w:cs="Times New Roman"/>
              </w:rPr>
              <w:t>balandžio 1</w:t>
            </w:r>
            <w:r w:rsidR="00EC4698">
              <w:rPr>
                <w:rFonts w:ascii="Times New Roman" w:eastAsia="Times New Roman" w:hAnsi="Times New Roman" w:cs="Times New Roman"/>
              </w:rPr>
              <w:t xml:space="preserve"> </w:t>
            </w:r>
            <w:r>
              <w:rPr>
                <w:rFonts w:ascii="Times New Roman" w:eastAsia="Times New Roman" w:hAnsi="Times New Roman" w:cs="Times New Roman"/>
                <w:color w:val="000000"/>
              </w:rPr>
              <w:t>d. Nr. _______</w:t>
            </w:r>
          </w:p>
          <w:p w14:paraId="3AB5FFD2" w14:textId="77777777" w:rsidR="00CA47B6" w:rsidRDefault="00000000">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Raudondvaris </w:t>
            </w:r>
          </w:p>
          <w:p w14:paraId="7323F919" w14:textId="77777777" w:rsidR="00CA47B6" w:rsidRDefault="00CA47B6">
            <w:pPr>
              <w:spacing w:after="0"/>
              <w:rPr>
                <w:rFonts w:ascii="Times New Roman" w:eastAsia="Times New Roman" w:hAnsi="Times New Roman" w:cs="Times New Roman"/>
                <w:color w:val="000000"/>
              </w:rPr>
            </w:pPr>
          </w:p>
        </w:tc>
      </w:tr>
      <w:tr w:rsidR="00CA47B6" w14:paraId="5B904AE0" w14:textId="77777777">
        <w:tc>
          <w:tcPr>
            <w:tcW w:w="284" w:type="dxa"/>
          </w:tcPr>
          <w:p w14:paraId="263C4D11"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9923" w:type="dxa"/>
            <w:shd w:val="clear" w:color="auto" w:fill="auto"/>
          </w:tcPr>
          <w:p w14:paraId="726547DC" w14:textId="77777777" w:rsidR="00CA47B6" w:rsidRDefault="00000000">
            <w:pPr>
              <w:spacing w:after="0" w:line="240" w:lineRule="auto"/>
              <w:ind w:firstLine="60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VšĮ Kauno rajono turizmo ir verslo informacijos centras, įm. k. 303012249, </w:t>
            </w:r>
            <w:r>
              <w:rPr>
                <w:rFonts w:ascii="Times New Roman" w:eastAsia="Times New Roman" w:hAnsi="Times New Roman" w:cs="Times New Roman"/>
                <w:color w:val="000000"/>
              </w:rPr>
              <w:t>(toliau – Pirkėjas), atstovaujamas direktorės Emilės Kaminskaitės-</w:t>
            </w:r>
            <w:proofErr w:type="spellStart"/>
            <w:r>
              <w:rPr>
                <w:rFonts w:ascii="Times New Roman" w:eastAsia="Times New Roman" w:hAnsi="Times New Roman" w:cs="Times New Roman"/>
                <w:color w:val="000000"/>
              </w:rPr>
              <w:t>Sutkuvienės</w:t>
            </w:r>
            <w:proofErr w:type="spellEnd"/>
            <w:r>
              <w:rPr>
                <w:rFonts w:ascii="Times New Roman" w:eastAsia="Times New Roman" w:hAnsi="Times New Roman" w:cs="Times New Roman"/>
                <w:color w:val="000000"/>
              </w:rPr>
              <w:t xml:space="preserve">, veikianti pagal įstaigos nuostatus, ir </w:t>
            </w:r>
          </w:p>
          <w:p w14:paraId="3282B616" w14:textId="77777777" w:rsidR="00CA47B6" w:rsidRDefault="00CA47B6">
            <w:pPr>
              <w:spacing w:after="0" w:line="240" w:lineRule="auto"/>
              <w:jc w:val="center"/>
              <w:rPr>
                <w:rFonts w:ascii="Times New Roman" w:eastAsia="Times New Roman" w:hAnsi="Times New Roman" w:cs="Times New Roman"/>
                <w:b/>
                <w:color w:val="000000"/>
              </w:rPr>
            </w:pPr>
          </w:p>
        </w:tc>
      </w:tr>
      <w:tr w:rsidR="00CA47B6" w14:paraId="59137E37" w14:textId="77777777">
        <w:tc>
          <w:tcPr>
            <w:tcW w:w="284" w:type="dxa"/>
          </w:tcPr>
          <w:p w14:paraId="499547E5"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9923" w:type="dxa"/>
            <w:shd w:val="clear" w:color="auto" w:fill="auto"/>
          </w:tcPr>
          <w:p w14:paraId="7EF3F1D5" w14:textId="77777777" w:rsidR="00CA47B6" w:rsidRDefault="00000000">
            <w:pPr>
              <w:spacing w:after="0" w:line="240" w:lineRule="auto"/>
              <w:ind w:firstLine="601"/>
              <w:jc w:val="both"/>
              <w:rPr>
                <w:rFonts w:ascii="Times New Roman" w:eastAsia="Times New Roman" w:hAnsi="Times New Roman" w:cs="Times New Roman"/>
                <w:color w:val="000000"/>
              </w:rPr>
            </w:pPr>
            <w:r>
              <w:rPr>
                <w:rFonts w:ascii="Times New Roman" w:eastAsia="Times New Roman" w:hAnsi="Times New Roman" w:cs="Times New Roman"/>
                <w:b/>
                <w:color w:val="000000"/>
              </w:rPr>
              <w:t>UAB „</w:t>
            </w:r>
            <w:proofErr w:type="spellStart"/>
            <w:r>
              <w:rPr>
                <w:rFonts w:ascii="Times New Roman" w:eastAsia="Times New Roman" w:hAnsi="Times New Roman" w:cs="Times New Roman"/>
                <w:b/>
                <w:color w:val="000000"/>
              </w:rPr>
              <w:t>MeriStory</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rPr>
              <w:t>juridinio asmens kodas 305570797</w:t>
            </w:r>
            <w:r>
              <w:rPr>
                <w:rFonts w:ascii="Times New Roman" w:eastAsia="Times New Roman" w:hAnsi="Times New Roman" w:cs="Times New Roman"/>
                <w:color w:val="000000"/>
              </w:rPr>
              <w:t xml:space="preserve"> atstovaujama direktoriaus Kazimiero Lukausko, veikiančio pagal įstaigos nuostatus (toliau – Paslaugų teikėjas),</w:t>
            </w:r>
          </w:p>
          <w:p w14:paraId="6F9169D1" w14:textId="77777777" w:rsidR="00CA47B6" w:rsidRDefault="00CA47B6">
            <w:pPr>
              <w:spacing w:after="0" w:line="240" w:lineRule="auto"/>
              <w:jc w:val="both"/>
              <w:rPr>
                <w:rFonts w:ascii="Times New Roman" w:eastAsia="Times New Roman" w:hAnsi="Times New Roman" w:cs="Times New Roman"/>
                <w:color w:val="000000"/>
              </w:rPr>
            </w:pPr>
          </w:p>
          <w:p w14:paraId="3895776E" w14:textId="77777777" w:rsidR="00CA47B6" w:rsidRDefault="00CA47B6">
            <w:pPr>
              <w:spacing w:after="0"/>
              <w:jc w:val="both"/>
              <w:rPr>
                <w:rFonts w:ascii="Times New Roman" w:eastAsia="Times New Roman" w:hAnsi="Times New Roman" w:cs="Times New Roman"/>
                <w:color w:val="000000"/>
              </w:rPr>
            </w:pPr>
          </w:p>
        </w:tc>
      </w:tr>
      <w:tr w:rsidR="00CA47B6" w14:paraId="0814BDFF" w14:textId="77777777">
        <w:tc>
          <w:tcPr>
            <w:tcW w:w="284" w:type="dxa"/>
          </w:tcPr>
          <w:p w14:paraId="5BDDFA37"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9923" w:type="dxa"/>
            <w:shd w:val="clear" w:color="auto" w:fill="auto"/>
          </w:tcPr>
          <w:p w14:paraId="6DD501F2" w14:textId="77777777" w:rsidR="00CA47B6"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toliau kartu šioje mobiliosios aplikacijos žaidimo modulio dizaino paruošimo paslaugų viešojo pirkimo–pardavimo sutartyje vadinami „Šalimis“, o kiekvienas atskirai – „Šalimi“, </w:t>
            </w:r>
          </w:p>
          <w:p w14:paraId="1FB88552" w14:textId="77777777" w:rsidR="00CA47B6" w:rsidRDefault="0000000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sudarėme šią paslaugų viešojo pirkimo–pardavimo sutartį, toliau vadinamą „Sutartimi“, ir susitarėme dėl toliau išvardintų sąlygų.</w:t>
            </w:r>
          </w:p>
          <w:p w14:paraId="04DF5D8E" w14:textId="77777777" w:rsidR="00CA47B6" w:rsidRDefault="00CA47B6">
            <w:pPr>
              <w:spacing w:after="0" w:line="240" w:lineRule="auto"/>
              <w:jc w:val="center"/>
              <w:rPr>
                <w:rFonts w:ascii="Times New Roman" w:eastAsia="Times New Roman" w:hAnsi="Times New Roman" w:cs="Times New Roman"/>
                <w:b/>
                <w:color w:val="000000"/>
              </w:rPr>
            </w:pPr>
          </w:p>
        </w:tc>
      </w:tr>
      <w:tr w:rsidR="00CA47B6" w14:paraId="13F4B857" w14:textId="77777777">
        <w:tc>
          <w:tcPr>
            <w:tcW w:w="284" w:type="dxa"/>
          </w:tcPr>
          <w:p w14:paraId="1EC995F6"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9923" w:type="dxa"/>
            <w:shd w:val="clear" w:color="auto" w:fill="auto"/>
          </w:tcPr>
          <w:p w14:paraId="368ACC4B"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 SUTARTIES DALYKAS</w:t>
            </w:r>
          </w:p>
          <w:p w14:paraId="05CC2F7E" w14:textId="77777777" w:rsidR="00CA47B6" w:rsidRDefault="00CA47B6">
            <w:pPr>
              <w:spacing w:after="0"/>
              <w:jc w:val="both"/>
              <w:rPr>
                <w:rFonts w:ascii="Times New Roman" w:eastAsia="Times New Roman" w:hAnsi="Times New Roman" w:cs="Times New Roman"/>
                <w:color w:val="000000"/>
              </w:rPr>
            </w:pPr>
          </w:p>
          <w:p w14:paraId="0546AAE0"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Sutarties dalykas yra </w:t>
            </w:r>
            <w:r>
              <w:rPr>
                <w:rFonts w:ascii="Times New Roman" w:eastAsia="Times New Roman" w:hAnsi="Times New Roman" w:cs="Times New Roman"/>
                <w:b/>
                <w:color w:val="000000"/>
              </w:rPr>
              <w:t>Mobiliosios aplikacijos žaidimo modulio dizaino paruošimo paslaugos „Kauno rajono gyventojo kortelės“ projekto (toliau – projektas) praplėtimas papildomomis funkcijomis (II etapas)</w:t>
            </w:r>
            <w:r>
              <w:rPr>
                <w:rFonts w:ascii="Times New Roman" w:eastAsia="Times New Roman" w:hAnsi="Times New Roman" w:cs="Times New Roman"/>
                <w:color w:val="000000"/>
              </w:rPr>
              <w:t xml:space="preserve">, įskaitant žaidimo demonstracinės versijos pateikimą, testavimą, žaidimo patalpinimą mobiliųjų aplikacijų platformose, Pirkėjo personalo apmokymą ir garantinę priežiūrą (toliau – Paslaugos). Teikiamų Paslaugų apimtis, kokybė bei kiti paslaugoms keliami reikalavimai nurodyti techninėje specifikacijoje (Sutarties 1 priedas). </w:t>
            </w:r>
          </w:p>
          <w:p w14:paraId="03160C66"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 Paslaugų teikimo vieta –  </w:t>
            </w:r>
            <w:r>
              <w:rPr>
                <w:rFonts w:ascii="Times New Roman" w:eastAsia="Times New Roman" w:hAnsi="Times New Roman" w:cs="Times New Roman"/>
                <w:b/>
                <w:color w:val="000000"/>
              </w:rPr>
              <w:t>Pilies takas 1, Raudondvaris</w:t>
            </w:r>
            <w:r>
              <w:rPr>
                <w:rFonts w:ascii="Times New Roman" w:eastAsia="Times New Roman" w:hAnsi="Times New Roman" w:cs="Times New Roman"/>
                <w:color w:val="000000"/>
              </w:rPr>
              <w:t>.</w:t>
            </w:r>
          </w:p>
          <w:p w14:paraId="7FE6614B" w14:textId="77777777" w:rsidR="00CA47B6" w:rsidRDefault="00000000">
            <w:pPr>
              <w:tabs>
                <w:tab w:val="left" w:pos="596"/>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1.3. Paslaugų teikimo terminas – </w:t>
            </w:r>
            <w:r>
              <w:rPr>
                <w:rFonts w:ascii="Times New Roman" w:eastAsia="Times New Roman" w:hAnsi="Times New Roman" w:cs="Times New Roman"/>
                <w:b/>
                <w:color w:val="000000"/>
              </w:rPr>
              <w:t>iki 2025 m. gegužės 10 d.</w:t>
            </w:r>
            <w:r>
              <w:rPr>
                <w:rFonts w:ascii="Times New Roman" w:eastAsia="Times New Roman" w:hAnsi="Times New Roman" w:cs="Times New Roman"/>
                <w:color w:val="000000"/>
              </w:rPr>
              <w:t xml:space="preserve"> nuo Sutarties sudarymo dienos. Šios Sutarties sudarymo diena laikoma diena, kai Sutartį pasirašo abi Šalys. </w:t>
            </w:r>
          </w:p>
          <w:p w14:paraId="442F7BF3" w14:textId="77777777" w:rsidR="00CA47B6" w:rsidRDefault="00000000">
            <w:pPr>
              <w:tabs>
                <w:tab w:val="left" w:pos="596"/>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1.4. Paslaugų teikėjo prievolių įvykdymo terminas gali būti pratęstas Pirkėjo ir Paslaugų teikėjo rašytiniu susitarimu ne ilgesniam kaip </w:t>
            </w:r>
            <w:r>
              <w:rPr>
                <w:rFonts w:ascii="Times New Roman" w:eastAsia="Times New Roman" w:hAnsi="Times New Roman" w:cs="Times New Roman"/>
                <w:b/>
                <w:color w:val="000000"/>
              </w:rPr>
              <w:t>1 mėnesio</w:t>
            </w:r>
            <w:r>
              <w:rPr>
                <w:rFonts w:ascii="Times New Roman" w:eastAsia="Times New Roman" w:hAnsi="Times New Roman" w:cs="Times New Roman"/>
                <w:color w:val="000000"/>
              </w:rPr>
              <w:t xml:space="preserve"> laikotarpiui, jeigu po Sutarties įsigaliojimo: 1) pasikeičia teisinis reglamentavimas ir tai įtakoja Paslaugų teikėjo prievolių įvykdymo terminą ir/arba 2) esant išskirtinai nepalankioms gamtinėms sąlygoms ir/arba 3)  Pirkėjo Paslaugų teikėjui pateikiami nurodymai turi įtakos Paslaugų teikėjo prievolių įvykdymo terminams ir/arba 4) atsiranda uždelsimas, kliūčių ar trukdymų, kurių atsiradimui Paslaugų teikėjas neturi įtakos ir už kuriuos jis neatsako ir kurie sukelti ir priskirtini Pirkėjui arba Pirkėjo personalui, arba tretiesiems asmenims ir/arba 5) pakeitimo būtinybė atsirado dėl kitų  aplinkybių, kurių kiekviena Sutarties Šalis, būdama protinga ir apdairi negalėjo numatyti.</w:t>
            </w:r>
          </w:p>
          <w:p w14:paraId="6CB2F3DD" w14:textId="77777777" w:rsidR="00CA47B6" w:rsidRDefault="00000000">
            <w:pPr>
              <w:tabs>
                <w:tab w:val="left" w:pos="596"/>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1.5. Sutartis galioja iki visiško abiejų Šalių sutartinių įsipareigojimo įvykdymo</w:t>
            </w:r>
            <w:r>
              <w:rPr>
                <w:rFonts w:ascii="Arial" w:eastAsia="Arial" w:hAnsi="Arial" w:cs="Arial"/>
                <w:color w:val="000000"/>
              </w:rPr>
              <w:t xml:space="preserve">, </w:t>
            </w:r>
            <w:r>
              <w:rPr>
                <w:rFonts w:ascii="Times New Roman" w:eastAsia="Times New Roman" w:hAnsi="Times New Roman" w:cs="Times New Roman"/>
                <w:color w:val="000000"/>
              </w:rPr>
              <w:t xml:space="preserve">bet ne ilgiau negu 5 mėnesiai mėnesius </w:t>
            </w:r>
            <w:r>
              <w:rPr>
                <w:rFonts w:ascii="Times New Roman" w:eastAsia="Times New Roman" w:hAnsi="Times New Roman" w:cs="Times New Roman"/>
              </w:rPr>
              <w:t>nuo Sutarties sudarymo dienos</w:t>
            </w:r>
            <w:r>
              <w:rPr>
                <w:rFonts w:ascii="Times New Roman" w:eastAsia="Times New Roman" w:hAnsi="Times New Roman" w:cs="Times New Roman"/>
                <w:color w:val="000000"/>
              </w:rPr>
              <w:t>.</w:t>
            </w:r>
          </w:p>
          <w:p w14:paraId="28425647" w14:textId="77777777" w:rsidR="00CA47B6" w:rsidRDefault="00CA47B6">
            <w:pPr>
              <w:tabs>
                <w:tab w:val="left" w:pos="596"/>
              </w:tabs>
              <w:spacing w:after="0"/>
              <w:ind w:firstLine="601"/>
              <w:jc w:val="both"/>
              <w:rPr>
                <w:rFonts w:ascii="Times New Roman" w:eastAsia="Times New Roman" w:hAnsi="Times New Roman" w:cs="Times New Roman"/>
                <w:b/>
                <w:color w:val="000000"/>
              </w:rPr>
            </w:pPr>
          </w:p>
        </w:tc>
      </w:tr>
      <w:tr w:rsidR="00CA47B6" w14:paraId="129BE3F2" w14:textId="77777777">
        <w:tc>
          <w:tcPr>
            <w:tcW w:w="284" w:type="dxa"/>
          </w:tcPr>
          <w:p w14:paraId="2E508D37"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9923" w:type="dxa"/>
            <w:shd w:val="clear" w:color="auto" w:fill="auto"/>
          </w:tcPr>
          <w:p w14:paraId="634645E1"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 SUTARTIES KAINODAROS TAISYKLĖS IR MOKĖJIMO SĄLYGOS </w:t>
            </w:r>
          </w:p>
          <w:p w14:paraId="19F3ACD8" w14:textId="77777777" w:rsidR="00CA47B6" w:rsidRDefault="00CA47B6">
            <w:pPr>
              <w:spacing w:after="0"/>
              <w:jc w:val="center"/>
              <w:rPr>
                <w:rFonts w:ascii="Times New Roman" w:eastAsia="Times New Roman" w:hAnsi="Times New Roman" w:cs="Times New Roman"/>
                <w:color w:val="000000"/>
              </w:rPr>
            </w:pPr>
          </w:p>
          <w:p w14:paraId="343AA7B9"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Ši Sutartis yra fiksuotos kainos sutartis. </w:t>
            </w:r>
          </w:p>
          <w:p w14:paraId="49412219"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Pradinė Sutarties vertė – 13 000,00 Eur be PVM (trylika tūkstančių eurų ir 0 ct). Sutarties kaina -  15 730,00 Eur su PVM (penkiolika tūkstančių septyni šimtai trisdešimt eurų ir 0 ct).</w:t>
            </w:r>
          </w:p>
          <w:p w14:paraId="62C5F445"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Į Sutarties kainą yra įskaičiuota visų Paslaugų kaina, visos Paslaugų teikėjo patiriamos išlaidos ir mokesčiai. Jokios papildomos Paslaugų teikėjo išlaidos nebus apmokamos ar kompensuojamos.</w:t>
            </w:r>
          </w:p>
          <w:p w14:paraId="5F38D714"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 Paslaugų teikėju už laiku ir kokybiškai suteiktas Paslaugas bus atsiskaitoma per </w:t>
            </w:r>
            <w:r>
              <w:rPr>
                <w:rFonts w:ascii="Times New Roman" w:eastAsia="Times New Roman" w:hAnsi="Times New Roman" w:cs="Times New Roman"/>
                <w:b/>
                <w:color w:val="000000"/>
              </w:rPr>
              <w:t>30 (trisdešimt) dienų</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nuo galutinio Paslaugų priėmimo-perdavimo akto pasirašymo ir PVM sąskaitos</w:t>
            </w:r>
            <w:r>
              <w:rPr>
                <w:rFonts w:ascii="Times New Roman" w:eastAsia="Times New Roman" w:hAnsi="Times New Roman" w:cs="Times New Roman"/>
                <w:b/>
                <w:color w:val="000000"/>
              </w:rPr>
              <w:t>-</w:t>
            </w:r>
            <w:r>
              <w:rPr>
                <w:rFonts w:ascii="Times New Roman" w:eastAsia="Times New Roman" w:hAnsi="Times New Roman" w:cs="Times New Roman"/>
                <w:color w:val="000000"/>
              </w:rPr>
              <w:t>faktūros pateikimo dienos.</w:t>
            </w:r>
          </w:p>
          <w:p w14:paraId="229FF634"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Paslaugų perdavimas ir priėmimas įforminamas Paslaugų perdavimo-priėmimo aktu, kuris pasirašomas Paslaugų teikėjo ir Pirkėjo įgaliotų atstovų. Detali paslaugų priėmimo-perdavimo tvarka aprašyta šios Sutarties III skyriuje.</w:t>
            </w:r>
          </w:p>
          <w:p w14:paraId="6DB4FDDB"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Sutarties vykdymo metu,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Paslaugų teikėjo pasirinktomis priemonėmis. Europos elektroninių sąskaitų faktūrų standarto neatitinkančios elektroninės sąskaitos faktūros gali būti teikiamos tik naudojantis informacinės sistemos „SABIS“ priemonėmis. Sąskaita – faktūra turi būti pateikiama ne anksčiau nei abiejų šalių suderintas ir pasirašytas priėmimo-perdavimo aktas be trūkumų/pastabų (t. y. kai pašalinti visi trūkumai ar pastabos, nurodytos ankstesniuose priėmimo-perdavimo aktuose, jei tokių buvo). </w:t>
            </w:r>
          </w:p>
          <w:p w14:paraId="537BBA03"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Pirkėjas už suteiktas Paslaugas Paslaugų teikėjui atsiskaito mokėjimo pavedimu į Paslaugų teikėjo nurodytą banko sąskaitą.</w:t>
            </w:r>
          </w:p>
          <w:p w14:paraId="4C9BDDE1" w14:textId="77777777" w:rsidR="00CA47B6" w:rsidRDefault="00000000">
            <w:pPr>
              <w:numPr>
                <w:ilvl w:val="0"/>
                <w:numId w:val="5"/>
              </w:numPr>
              <w:tabs>
                <w:tab w:val="left" w:pos="992"/>
              </w:tabs>
              <w:spacing w:after="0" w:line="240" w:lineRule="auto"/>
              <w:ind w:left="-2"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Tarpiniai mokėjimai nenumatomi.</w:t>
            </w:r>
          </w:p>
        </w:tc>
      </w:tr>
      <w:tr w:rsidR="00CA47B6" w14:paraId="2A3B49D7" w14:textId="77777777">
        <w:tc>
          <w:tcPr>
            <w:tcW w:w="284" w:type="dxa"/>
          </w:tcPr>
          <w:p w14:paraId="01848147"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9923" w:type="dxa"/>
            <w:shd w:val="clear" w:color="auto" w:fill="auto"/>
          </w:tcPr>
          <w:p w14:paraId="53602369" w14:textId="77777777" w:rsidR="00CA47B6" w:rsidRDefault="00CA47B6">
            <w:pPr>
              <w:spacing w:after="0"/>
              <w:jc w:val="center"/>
              <w:rPr>
                <w:rFonts w:ascii="Times New Roman" w:eastAsia="Times New Roman" w:hAnsi="Times New Roman" w:cs="Times New Roman"/>
                <w:b/>
                <w:color w:val="000000"/>
              </w:rPr>
            </w:pPr>
          </w:p>
        </w:tc>
      </w:tr>
      <w:tr w:rsidR="00CA47B6" w14:paraId="59802348" w14:textId="77777777">
        <w:tc>
          <w:tcPr>
            <w:tcW w:w="284" w:type="dxa"/>
          </w:tcPr>
          <w:p w14:paraId="3F8C821D"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b/>
                <w:color w:val="000000"/>
              </w:rPr>
            </w:pPr>
          </w:p>
        </w:tc>
        <w:tc>
          <w:tcPr>
            <w:tcW w:w="9923" w:type="dxa"/>
            <w:shd w:val="clear" w:color="auto" w:fill="auto"/>
          </w:tcPr>
          <w:p w14:paraId="0C68778B"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III. PASLAUGŲ PRIĖMIMAS – PERDAVIMAS </w:t>
            </w:r>
          </w:p>
          <w:p w14:paraId="1EBEBD48" w14:textId="77777777" w:rsidR="00CA47B6" w:rsidRDefault="00CA47B6">
            <w:pPr>
              <w:spacing w:after="0"/>
              <w:jc w:val="center"/>
              <w:rPr>
                <w:rFonts w:ascii="Times New Roman" w:eastAsia="Times New Roman" w:hAnsi="Times New Roman" w:cs="Times New Roman"/>
                <w:color w:val="000000"/>
              </w:rPr>
            </w:pPr>
          </w:p>
          <w:p w14:paraId="167025F6" w14:textId="77777777" w:rsidR="00CA47B6" w:rsidRDefault="00000000">
            <w:pPr>
              <w:numPr>
                <w:ilvl w:val="1"/>
                <w:numId w:val="6"/>
              </w:numPr>
              <w:tabs>
                <w:tab w:val="left" w:pos="992"/>
              </w:tabs>
              <w:spacing w:after="0" w:line="240" w:lineRule="auto"/>
              <w:ind w:left="0"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Suteiktų paslaugų kokybė patikrinama priėmimo</w:t>
            </w:r>
            <w:r>
              <w:rPr>
                <w:rFonts w:ascii="Times New Roman" w:eastAsia="Times New Roman" w:hAnsi="Times New Roman" w:cs="Times New Roman"/>
                <w:b/>
                <w:color w:val="000000"/>
              </w:rPr>
              <w:t>-</w:t>
            </w:r>
            <w:r>
              <w:rPr>
                <w:rFonts w:ascii="Times New Roman" w:eastAsia="Times New Roman" w:hAnsi="Times New Roman" w:cs="Times New Roman"/>
                <w:color w:val="000000"/>
              </w:rPr>
              <w:t>perdavimo metu, šalims pasirašant paslaugų priėmimo-perdavimo aktą, kurį rengia Paslaugos teikėjas pagal šios Sutarties 3 priedą. Priėmimo-perdavimo akte turi būti galimybė įrašyti paslaugų trūkumus ar kitas pastabas, susijusias su teikiamomis paslaugomis.</w:t>
            </w:r>
          </w:p>
          <w:p w14:paraId="676D07AF" w14:textId="77777777" w:rsidR="00CA47B6" w:rsidRDefault="00000000">
            <w:pPr>
              <w:numPr>
                <w:ilvl w:val="1"/>
                <w:numId w:val="6"/>
              </w:numPr>
              <w:tabs>
                <w:tab w:val="left" w:pos="992"/>
              </w:tabs>
              <w:spacing w:after="0" w:line="240" w:lineRule="auto"/>
              <w:ind w:left="0"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Pirkėjas, patikrinęs ir įsitikinęs, kad Paslaugos atitinka Sutartyje ir jos prieduose nustatytus reikalavimus ir kad yra įvykdyti visi kiti Paslaugų teikėjo įsipareigojimai pagal Sutartį, ne vėliau kaip per 7 darbo dienas nuo Paslaugų priėmimo-perdavimo akto gavimo dienos privalo priimti suteiktas Paslaugas ir pasirašyti Paslaugų priėmimo-perdavimo aktą.</w:t>
            </w:r>
          </w:p>
          <w:p w14:paraId="5CCCC30D" w14:textId="77777777" w:rsidR="00CA47B6" w:rsidRDefault="00000000">
            <w:pPr>
              <w:numPr>
                <w:ilvl w:val="1"/>
                <w:numId w:val="6"/>
              </w:numPr>
              <w:tabs>
                <w:tab w:val="left" w:pos="992"/>
              </w:tabs>
              <w:spacing w:after="0" w:line="240" w:lineRule="auto"/>
              <w:ind w:left="0"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Jeigu Pirkėjas priėmimo perdavimo metu turi pastabų dėl suteiktų paslaugų kiekio ir/arba kokybės ir/arba nustatomi suteiktų paslaugų kokybės trūkumai ir/arba neatitikimai techninės specifikacijos (sutarties 1 priedo) reikalavimams, visi neatitikimai/trūkumai raštu nurodomi paslaugų priėmimo – perdavimo akte ir perdavimo – priėmimo aktas pasirašomas.</w:t>
            </w:r>
          </w:p>
          <w:p w14:paraId="3663BAF1" w14:textId="77777777" w:rsidR="00CA47B6" w:rsidRDefault="00000000">
            <w:pPr>
              <w:numPr>
                <w:ilvl w:val="1"/>
                <w:numId w:val="6"/>
              </w:numPr>
              <w:tabs>
                <w:tab w:val="left" w:pos="992"/>
              </w:tabs>
              <w:spacing w:after="0" w:line="240" w:lineRule="auto"/>
              <w:ind w:left="0"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Pirkėjas, atsižvelgdamas į trūkumų pobūdį, kiekį bei sudėtingumą, priėmimo – perdavimo akte nurodo Paslaugos teikėjui protingą terminą pašalinti Paslaugų trūkumus nuo raštiškų pastabų pateikimo dienos. Paslaugų teikėjui pašalinus per Pirkėjo nurodytą protingą terminą paslaugų trūkumus/neatitikimus, numatytus  priėmimo-perdavimo akte, Šalys pasirašo naują priėmimo-perdavimo aktą.</w:t>
            </w:r>
          </w:p>
          <w:p w14:paraId="2B0774A3" w14:textId="77777777" w:rsidR="00CA47B6" w:rsidRDefault="00000000">
            <w:pPr>
              <w:numPr>
                <w:ilvl w:val="1"/>
                <w:numId w:val="6"/>
              </w:numPr>
              <w:tabs>
                <w:tab w:val="left" w:pos="992"/>
              </w:tabs>
              <w:spacing w:after="0" w:line="240" w:lineRule="auto"/>
              <w:ind w:left="0"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Terminas, skirtas Pirkėjui priimti paslaugas bei patikrinti jų atitikimą nustatytiems reikalavimams ir Pirkėjo nurodytas protingas trūkumų/pastabų, išvardintų priėmimo</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perdavimo akte, pašalinimo terminas nėra įskaičiuojami į bendrą paslaugų teikimo terminą, numatytą Sutarties 1.3 punkte. </w:t>
            </w:r>
          </w:p>
          <w:p w14:paraId="581256D2" w14:textId="77777777" w:rsidR="00CA47B6" w:rsidRDefault="00000000">
            <w:pPr>
              <w:tabs>
                <w:tab w:val="left" w:pos="992"/>
              </w:tabs>
              <w:spacing w:after="0"/>
              <w:ind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3.6. Pirkėjui pareikalavus, Paslaugų teikėjas pateikia visą informaciją apie </w:t>
            </w:r>
            <w:proofErr w:type="spellStart"/>
            <w:r>
              <w:rPr>
                <w:rFonts w:ascii="Times New Roman" w:eastAsia="Times New Roman" w:hAnsi="Times New Roman" w:cs="Times New Roman"/>
                <w:color w:val="000000"/>
              </w:rPr>
              <w:t>teiktinų</w:t>
            </w:r>
            <w:proofErr w:type="spellEnd"/>
            <w:r>
              <w:rPr>
                <w:rFonts w:ascii="Times New Roman" w:eastAsia="Times New Roman" w:hAnsi="Times New Roman" w:cs="Times New Roman"/>
                <w:color w:val="000000"/>
              </w:rPr>
              <w:t xml:space="preserve"> Paslaugų eigą ir apimtis.</w:t>
            </w:r>
          </w:p>
          <w:p w14:paraId="5299ACAD" w14:textId="77777777" w:rsidR="00CA47B6" w:rsidRDefault="00000000">
            <w:pPr>
              <w:tabs>
                <w:tab w:val="left" w:pos="992"/>
              </w:tabs>
              <w:spacing w:after="0"/>
              <w:ind w:firstLine="7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3.7. Paslaugų priėmimo-perdavimo aktas pasirašomas 2 (dviem) vienodą teisinę galią turinčiais egzemplioriais. </w:t>
            </w:r>
          </w:p>
          <w:p w14:paraId="6C824262" w14:textId="77777777" w:rsidR="00CA47B6" w:rsidRDefault="00CA47B6">
            <w:pPr>
              <w:widowControl w:val="0"/>
              <w:tabs>
                <w:tab w:val="left" w:pos="851"/>
                <w:tab w:val="left" w:pos="993"/>
              </w:tabs>
              <w:spacing w:after="0"/>
              <w:ind w:left="567" w:right="11"/>
              <w:jc w:val="both"/>
              <w:rPr>
                <w:rFonts w:ascii="Times New Roman" w:eastAsia="Times New Roman" w:hAnsi="Times New Roman" w:cs="Times New Roman"/>
                <w:color w:val="7030A0"/>
              </w:rPr>
            </w:pPr>
          </w:p>
          <w:p w14:paraId="5C39AC20"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IV. PIRKIMO SUTARTIES ŠALIŲ TEISĖS IR PAREIGOS</w:t>
            </w:r>
          </w:p>
          <w:p w14:paraId="2B8D31A6" w14:textId="77777777" w:rsidR="00CA47B6" w:rsidRDefault="00CA47B6">
            <w:pPr>
              <w:spacing w:after="0"/>
              <w:jc w:val="center"/>
              <w:rPr>
                <w:rFonts w:ascii="Times New Roman" w:eastAsia="Times New Roman" w:hAnsi="Times New Roman" w:cs="Times New Roman"/>
                <w:color w:val="000000"/>
              </w:rPr>
            </w:pPr>
          </w:p>
          <w:p w14:paraId="62B687F7" w14:textId="77777777" w:rsidR="00CA47B6" w:rsidRDefault="00000000">
            <w:pPr>
              <w:spacing w:after="0" w:line="240" w:lineRule="auto"/>
              <w:ind w:firstLine="601"/>
              <w:jc w:val="both"/>
              <w:rPr>
                <w:rFonts w:ascii="Times New Roman" w:eastAsia="Times New Roman" w:hAnsi="Times New Roman" w:cs="Times New Roman"/>
                <w:b/>
              </w:rPr>
            </w:pPr>
            <w:r>
              <w:rPr>
                <w:rFonts w:ascii="Times New Roman" w:eastAsia="Times New Roman" w:hAnsi="Times New Roman" w:cs="Times New Roman"/>
                <w:b/>
              </w:rPr>
              <w:t>4.1. Paslaugų teikėjas įsipareigoja:</w:t>
            </w:r>
          </w:p>
          <w:p w14:paraId="0F8B06B2"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 xml:space="preserve">4.1.1. kokybiškai suteikti visas šioje sutartyje ir jos prieduose numatytas Paslaugas nustatytais terminais ir tvarka savo rizika bei sąskaita kaip įmanoma rūpestingai bei efektyviai, įskaitant, bet neapsiribojant, Paslaugų teikimą pagal geriausius visuotinai pripažįstamus profesinius, techninius standartus ir praktiką, panaudodamas visus reikiamus įgūdžius, žinias; </w:t>
            </w:r>
          </w:p>
          <w:p w14:paraId="638C86B8"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lastRenderedPageBreak/>
              <w:t>4.1.2. bendradarbiauti su Pirkėju visos Sutarties vykdymo metu ir nedelsdamas raštu informuoti Pirkėją apie bet kokias aplinkybes, kurios trukdo ar gali sutrukdyti Paslaugų teikėjui užbaigti Paslaugų teikimą nustatytais terminais arba gali turėti įtakos teikiamų Paslaugų apimčiai ir/ar kokybei;</w:t>
            </w:r>
          </w:p>
          <w:p w14:paraId="2119398E"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4.1.3. ne vėliau kaip likus 10 darbo dienų iki paslaugų suteikimo termino pabaigos, informuoti Pirkėją apie ketinimą baigti teikti visas sutartyje numatytas paslaugas;</w:t>
            </w:r>
          </w:p>
          <w:p w14:paraId="5FC1C7F6" w14:textId="77777777" w:rsidR="00CA47B6" w:rsidRDefault="00000000">
            <w:pPr>
              <w:spacing w:after="0" w:line="240" w:lineRule="auto"/>
              <w:ind w:firstLine="601"/>
              <w:jc w:val="both"/>
              <w:rPr>
                <w:rFonts w:ascii="Times New Roman" w:eastAsia="Times New Roman" w:hAnsi="Times New Roman" w:cs="Times New Roman"/>
                <w:i/>
              </w:rPr>
            </w:pPr>
            <w:r>
              <w:rPr>
                <w:rFonts w:ascii="Times New Roman" w:eastAsia="Times New Roman" w:hAnsi="Times New Roman" w:cs="Times New Roman"/>
              </w:rPr>
              <w:t>4.1.4. po Paslaugų suteikimo nedelsdamas perleisti nuosavybės teises į Paslaugų teikimo rezultatą, jeigu toks sukuriamas. Intelektinės nuosavybės teisių perėjimui taikomos Sutarties VI skyriuje nurodytos nuostatos</w:t>
            </w:r>
            <w:r>
              <w:rPr>
                <w:rFonts w:ascii="Times New Roman" w:eastAsia="Times New Roman" w:hAnsi="Times New Roman" w:cs="Times New Roman"/>
                <w:i/>
              </w:rPr>
              <w:t>;</w:t>
            </w:r>
          </w:p>
          <w:p w14:paraId="28211E3B"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4.1.5. užtikrinti iš Pirkėjo Sutarties vykdymo metu gautos ir su Sutarties vykdymu susijusios informacijos konfidencialumą bei apsaugą;</w:t>
            </w:r>
          </w:p>
          <w:p w14:paraId="19918C8F"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4.1.6. nenaudoti Pirkėjo Paslaugų ženklų ar pavadinimo jokioje reklamoje, leidiniuose ar kitur be išankstinio raštiško Pirkėjo sutikimo;</w:t>
            </w:r>
          </w:p>
          <w:p w14:paraId="7FCA1C97"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4.1.7. užtikrinti, kad Sutarties sudarymo momentu ir visą jos galiojimo laikotarpį Paslaugas teiktų reikiamas ir optimalus specialistų skaičius ir Paslaugų teikėjo specialistai turėtų reikiamą kvalifikaciją ir patirtį, nepriklausomai, ar buvo keliami kvalifikacijos reikalavimai pirkimo dokumentuose, reikalingas norint kokybiškai ir laiku teikti Paslaugas;</w:t>
            </w:r>
          </w:p>
          <w:p w14:paraId="07B7DA79"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4.1.8. Pirkėjui raštu paprašius, grąžinti visus iš Pirkėjo gautus, Sutarčiai vykdyti reikalingus dokumentus;</w:t>
            </w:r>
          </w:p>
          <w:p w14:paraId="3345131F"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4.1.9. remtis subteikėjais, kurie nurodyti Pasiūlyme, jeigu vykdant Sutartį jie pasitelkiami: /</w:t>
            </w:r>
            <w:r>
              <w:rPr>
                <w:rFonts w:ascii="Times New Roman" w:eastAsia="Times New Roman" w:hAnsi="Times New Roman" w:cs="Times New Roman"/>
                <w:i/>
              </w:rPr>
              <w:t xml:space="preserve">nurodyti/; </w:t>
            </w:r>
            <w:r>
              <w:rPr>
                <w:rFonts w:ascii="Times New Roman" w:eastAsia="Times New Roman" w:hAnsi="Times New Roman" w:cs="Times New Roman"/>
              </w:rPr>
              <w:t>taip pat tais subteikėjais, kurie pakeisti ar pasitelkti naujai Sutarties vykdymo metu, laikantis šios Sutarties reikalavimų;</w:t>
            </w:r>
          </w:p>
          <w:p w14:paraId="7BFB6AD1"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4.1.10. remtis specialistais, kurie nurodyti Pasiūlyme bei tais, kurie papildomai įtraukti Sutarties vykdymo metu arba yra pakeisti, laikantis šios Sutarties reikalavimų;</w:t>
            </w:r>
          </w:p>
          <w:p w14:paraId="773DDCF7"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 xml:space="preserve">4.1.11. Sudarius Sutartį, tačiau ne vėliau negu Sutartis pradedama vykdyti, Paslaugų teikėjas įsipareigoja Pirkėjui pranešti tuo metu žinomų subteikėjų pavadinimus, kontaktinius duomenis ir jų atstovus. Pirkėjas taip pat reikalauja, kad Paslaugų teikėjas informuotų apie minėtos informacijos pasikeitimus visu Sutarties vykdymo metu, taip pat apie naujus subteikėjus, kuriuos jis ketina pasitelkti vėliau, kartu su informacija apie naujus subteikėjus pateikiami ir subteikėjo kvalifikaciją patvirtinantys dokumentai (jei kvalifikacijos reikalavimai buvo taikomi). Nauji subteikėjai pasitelkiami arba esami subteikėjai keičiami šios Sutarties VII skyriuje nustatyta tvarka. </w:t>
            </w:r>
          </w:p>
          <w:p w14:paraId="1B52F87A"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 xml:space="preserve"> 4.1.12. Pirkėjui nurodžius priėmimo–perdavimo akte suteiktų paslaugų trūkumus/ neatitikimus/ pastabas, ištaisyti juos savo sąskaita per Pirkėjo nurodytą protingą terminą;</w:t>
            </w:r>
          </w:p>
          <w:p w14:paraId="591326D4"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4.1.13. vykdant Sutartį, mokėjimo dokumentus teikti Sutarties 2.6. p. nurodytomis priemonėmis.</w:t>
            </w:r>
          </w:p>
          <w:p w14:paraId="4EC569EF"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4.1.14. rūpestingai tvarkyti sąskaitas, įrašus ir kvitus, susijusius su Pirkėjo vykdomais mokėjimais pagal šią Sutartį. Pirkėjo prašymu Paslaugų teikėjas pateikia Pirkėjui ar nepriklausomam auditoriui ar kitai institucijai, turinčiai teisę gauti informaciją apie šios Sutarties vykdymą, visas sąskaitas, įrašus ir kvitus. Paslaugų teikėjas pateikia visus paaiškinimus, susijusius su išlaidomis, kurias Pirkėjas prašo paaiškinti;</w:t>
            </w:r>
          </w:p>
          <w:p w14:paraId="067DC447"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4.1.15. tinkamai vykdyti kitus įsipareigojimus, numatytus Sutartyje ir galiojančiuose Lietuvos Respublikos teisės aktuose.</w:t>
            </w:r>
          </w:p>
          <w:p w14:paraId="21DF9217" w14:textId="77777777" w:rsidR="00CA47B6" w:rsidRDefault="00000000">
            <w:pPr>
              <w:spacing w:after="0" w:line="240" w:lineRule="auto"/>
              <w:ind w:firstLine="601"/>
              <w:jc w:val="both"/>
              <w:rPr>
                <w:rFonts w:ascii="Times New Roman" w:eastAsia="Times New Roman" w:hAnsi="Times New Roman" w:cs="Times New Roman"/>
                <w:b/>
              </w:rPr>
            </w:pPr>
            <w:r>
              <w:rPr>
                <w:rFonts w:ascii="Times New Roman" w:eastAsia="Times New Roman" w:hAnsi="Times New Roman" w:cs="Times New Roman"/>
                <w:b/>
              </w:rPr>
              <w:t>4.2. Paslaugų teikėjas turi teisę:</w:t>
            </w:r>
          </w:p>
          <w:p w14:paraId="18F43BF9"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4.2.1. gauti Paslaugų kainą su sąlyga, kad jis tinkamai ir laiku įvykdo visus šioje Sutartyje numatytus įsipareigojimus;</w:t>
            </w:r>
          </w:p>
          <w:p w14:paraId="6CAD7B19"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4.2.2. jei Pirkėjas naudojasi Sutarties 4.4.3 papunktyje įtvirtinta tiesioginio atsiskaitymo su subteikėjais galimybe, Paslaugų teikėjas turi teisę prieštarauti nepagrįstiems mokėjimams subteikėjams;</w:t>
            </w:r>
          </w:p>
          <w:p w14:paraId="56585E66"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4.2.3. Paslaugų teikėjas turi ir kitas šios Sutarties ir Lietuvos Respublikoje galiojančių teisės aktų numatytas teises.</w:t>
            </w:r>
          </w:p>
          <w:p w14:paraId="172A53B0" w14:textId="77777777" w:rsidR="00CA47B6" w:rsidRDefault="00000000">
            <w:pPr>
              <w:spacing w:after="0" w:line="240" w:lineRule="auto"/>
              <w:ind w:firstLine="601"/>
              <w:jc w:val="both"/>
              <w:rPr>
                <w:rFonts w:ascii="Times New Roman" w:eastAsia="Times New Roman" w:hAnsi="Times New Roman" w:cs="Times New Roman"/>
                <w:b/>
              </w:rPr>
            </w:pPr>
            <w:r>
              <w:rPr>
                <w:rFonts w:ascii="Times New Roman" w:eastAsia="Times New Roman" w:hAnsi="Times New Roman" w:cs="Times New Roman"/>
                <w:b/>
              </w:rPr>
              <w:t>4.3. Pirkėjas įsipareigoja:</w:t>
            </w:r>
          </w:p>
          <w:p w14:paraId="4DD9383D"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4.3.1. laiku priimti iš Paslaugų teikėjo tinkamai ir kokybiškai suteiktas Paslaugas ir laiku už jas atsiskaityti šioje Sutartyje nustatyta tvarka;</w:t>
            </w:r>
          </w:p>
          <w:p w14:paraId="214F69EF"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4.3.2. nedelsiant pranešti Paslaugų teikėjui apie Sutarties sąlygų pažeidimą, kai tik toks pažeidimas yra nustatomas;</w:t>
            </w:r>
          </w:p>
          <w:p w14:paraId="7E9FAD45"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 xml:space="preserve">4.3.3. patikrinti atitikimą kvalifikacijos reikalavimams (jei tokie buvo keliami) šioje Sutartyje nustatyta tvarka keičiamų arba naujai pasitelkiamų subteikėjų; </w:t>
            </w:r>
          </w:p>
          <w:p w14:paraId="4EC719CA"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4.3.4. Paslaugų teikėjui sudaryti visas sąlygas, suteikti informaciją ar dokumentus, būtinus Paslaugoms teikti;</w:t>
            </w:r>
          </w:p>
          <w:p w14:paraId="47353F9C"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lastRenderedPageBreak/>
              <w:t xml:space="preserve">4.3.5. ne vėliau kaip per 3 darbo dienas nuo Sutarties 4.1.11 papunktyje nurodytos informacijos gavimo raštu, informuoti subteikėjus apie tiesioginio atsiskaitymo galimybę, o subteikėjas, norėdamas pasinaudoti tokia galimybe, raštu pateikia prašymą Pirkėjui per 3 darbo dienas. </w:t>
            </w:r>
          </w:p>
          <w:p w14:paraId="60D62CB8"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4.3.6. perduoti autorines turtines teises į darbo rezultatus (sukurtą produktą) jį platinant, kopijuojant, parduodant, nuomojant, teikiant panaudai ar kitaip perduodant produktą nuosavybėn arba valdyti, taip pat importuojant, eksportuojant, viešai skelbiant, įskaitant jo padarymą viešai prieinamu tinklais (internete).</w:t>
            </w:r>
          </w:p>
          <w:p w14:paraId="137E8203" w14:textId="77777777" w:rsidR="00CA47B6" w:rsidRDefault="00000000">
            <w:pPr>
              <w:spacing w:after="0" w:line="240" w:lineRule="auto"/>
              <w:ind w:firstLine="601"/>
              <w:jc w:val="both"/>
              <w:rPr>
                <w:rFonts w:ascii="Times New Roman" w:eastAsia="Times New Roman" w:hAnsi="Times New Roman" w:cs="Times New Roman"/>
                <w:b/>
              </w:rPr>
            </w:pPr>
            <w:r>
              <w:rPr>
                <w:rFonts w:ascii="Times New Roman" w:eastAsia="Times New Roman" w:hAnsi="Times New Roman" w:cs="Times New Roman"/>
                <w:b/>
              </w:rPr>
              <w:t>4.4. Pirkėjas turi teisę:</w:t>
            </w:r>
          </w:p>
          <w:p w14:paraId="774E6788"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4.4.1. reikalauti, jog tinkamai, laiku ir kokybiškai būtų teikiamos paslaugos, prižiūrėti paslaugų teikimą bei teikti pastabas dėl jų teikimo, taip pat žodžiu ir raštu nurodyti Paslaugų teikėjui teikiamų paslaugų trūkumus ir/ar neatitikimus; reikalauti, kad jie būtų pašalinti per protingą terminą;</w:t>
            </w:r>
          </w:p>
          <w:p w14:paraId="15E6C053"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4.4.2. tiesiogiai atsiskaityti su subteikėjais. Tokio atsiskaitymo tvarka nustatoma trišalėje sutartyje, kurią sudaro Pirkėjas, Paslaugų teikėjas ir jo subteikėjas (-ai).</w:t>
            </w:r>
          </w:p>
          <w:p w14:paraId="506CE3A1"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4.4.3. Pirkėjas turi visas šios Sutarties bei Lietuvos Respublikoje galiojančių teisės aktų numatytas teises.</w:t>
            </w:r>
          </w:p>
          <w:p w14:paraId="7C656928" w14:textId="77777777" w:rsidR="00CA47B6" w:rsidRDefault="00CA47B6">
            <w:pPr>
              <w:spacing w:after="0" w:line="240" w:lineRule="auto"/>
              <w:ind w:firstLine="709"/>
              <w:jc w:val="both"/>
              <w:rPr>
                <w:rFonts w:ascii="Times New Roman" w:eastAsia="Times New Roman" w:hAnsi="Times New Roman" w:cs="Times New Roman"/>
              </w:rPr>
            </w:pPr>
          </w:p>
        </w:tc>
      </w:tr>
      <w:tr w:rsidR="00CA47B6" w14:paraId="3B3B717A" w14:textId="77777777">
        <w:tc>
          <w:tcPr>
            <w:tcW w:w="284" w:type="dxa"/>
          </w:tcPr>
          <w:p w14:paraId="23D675D2"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rPr>
            </w:pPr>
          </w:p>
        </w:tc>
        <w:tc>
          <w:tcPr>
            <w:tcW w:w="9923" w:type="dxa"/>
            <w:shd w:val="clear" w:color="auto" w:fill="auto"/>
          </w:tcPr>
          <w:p w14:paraId="7572CC02"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jc w:val="center"/>
              <w:rPr>
                <w:rFonts w:ascii="Times New Roman" w:eastAsia="Times New Roman" w:hAnsi="Times New Roman" w:cs="Times New Roman"/>
                <w:b/>
                <w:smallCaps/>
              </w:rPr>
            </w:pPr>
            <w:r>
              <w:rPr>
                <w:rFonts w:ascii="Times New Roman" w:eastAsia="Times New Roman" w:hAnsi="Times New Roman" w:cs="Times New Roman"/>
                <w:b/>
                <w:smallCaps/>
              </w:rPr>
              <w:t>V. SUTARTIES ĮVYKDYMO UŽTIKRINIMAS</w:t>
            </w:r>
          </w:p>
          <w:p w14:paraId="500956F2"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left="312"/>
              <w:jc w:val="center"/>
              <w:rPr>
                <w:rFonts w:ascii="Times New Roman" w:eastAsia="Times New Roman" w:hAnsi="Times New Roman" w:cs="Times New Roman"/>
                <w:b/>
              </w:rPr>
            </w:pPr>
          </w:p>
          <w:p w14:paraId="11596340" w14:textId="77777777" w:rsidR="00CA47B6" w:rsidRDefault="00000000">
            <w:pPr>
              <w:numPr>
                <w:ilvl w:val="0"/>
                <w:numId w:val="4"/>
              </w:numPr>
              <w:tabs>
                <w:tab w:val="left" w:pos="1026"/>
              </w:tabs>
              <w:spacing w:after="0" w:line="240" w:lineRule="auto"/>
              <w:ind w:left="-2" w:firstLine="601"/>
              <w:jc w:val="both"/>
              <w:rPr>
                <w:rFonts w:ascii="Times New Roman" w:eastAsia="Times New Roman" w:hAnsi="Times New Roman" w:cs="Times New Roman"/>
                <w:b/>
              </w:rPr>
            </w:pPr>
            <w:r>
              <w:rPr>
                <w:rFonts w:ascii="Times New Roman" w:eastAsia="Times New Roman" w:hAnsi="Times New Roman" w:cs="Times New Roman"/>
                <w:color w:val="000000"/>
              </w:rPr>
              <w:t>Sutarties tinkamas įvykdymo užtikrinimas nereikalaujamas.</w:t>
            </w:r>
          </w:p>
          <w:p w14:paraId="2D413FDB" w14:textId="77777777" w:rsidR="00CA47B6" w:rsidRDefault="00CA47B6">
            <w:pPr>
              <w:tabs>
                <w:tab w:val="left" w:pos="1026"/>
              </w:tabs>
              <w:spacing w:after="0" w:line="240" w:lineRule="auto"/>
              <w:ind w:left="1321"/>
              <w:jc w:val="both"/>
              <w:rPr>
                <w:rFonts w:ascii="Times New Roman" w:eastAsia="Times New Roman" w:hAnsi="Times New Roman" w:cs="Times New Roman"/>
                <w:b/>
              </w:rPr>
            </w:pPr>
          </w:p>
        </w:tc>
      </w:tr>
      <w:tr w:rsidR="00CA47B6" w14:paraId="16FAACB1" w14:textId="77777777">
        <w:tc>
          <w:tcPr>
            <w:tcW w:w="284" w:type="dxa"/>
          </w:tcPr>
          <w:p w14:paraId="727D22A5"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b/>
              </w:rPr>
            </w:pPr>
          </w:p>
        </w:tc>
        <w:tc>
          <w:tcPr>
            <w:tcW w:w="9923" w:type="dxa"/>
            <w:shd w:val="clear" w:color="auto" w:fill="auto"/>
          </w:tcPr>
          <w:p w14:paraId="45A6FF2A"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jc w:val="center"/>
              <w:rPr>
                <w:rFonts w:ascii="Times New Roman" w:eastAsia="Times New Roman" w:hAnsi="Times New Roman" w:cs="Times New Roman"/>
                <w:b/>
                <w:smallCaps/>
              </w:rPr>
            </w:pPr>
            <w:r>
              <w:rPr>
                <w:rFonts w:ascii="Times New Roman" w:eastAsia="Times New Roman" w:hAnsi="Times New Roman" w:cs="Times New Roman"/>
                <w:b/>
                <w:smallCaps/>
              </w:rPr>
              <w:t xml:space="preserve">VI. INTELEKTINĖS NUOSAVYBĖS TEISĖS  </w:t>
            </w:r>
          </w:p>
          <w:p w14:paraId="3297C567"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firstLine="601"/>
              <w:jc w:val="center"/>
              <w:rPr>
                <w:rFonts w:ascii="Times New Roman" w:eastAsia="Times New Roman" w:hAnsi="Times New Roman" w:cs="Times New Roman"/>
                <w:b/>
                <w:i/>
              </w:rPr>
            </w:pPr>
          </w:p>
          <w:p w14:paraId="037CBD6A" w14:textId="77777777" w:rsidR="00CA47B6" w:rsidRDefault="00000000">
            <w:pPr>
              <w:tabs>
                <w:tab w:val="left" w:pos="709"/>
                <w:tab w:val="left" w:pos="851"/>
              </w:tabs>
              <w:spacing w:after="0"/>
              <w:ind w:firstLine="601"/>
              <w:jc w:val="both"/>
              <w:rPr>
                <w:rFonts w:ascii="Times New Roman" w:eastAsia="Times New Roman" w:hAnsi="Times New Roman" w:cs="Times New Roman"/>
              </w:rPr>
            </w:pPr>
            <w:r>
              <w:rPr>
                <w:rFonts w:ascii="Times New Roman" w:eastAsia="Times New Roman" w:hAnsi="Times New Roman" w:cs="Times New Roman"/>
                <w:color w:val="000000"/>
              </w:rPr>
              <w:t>6.1. Visi Paslaugų</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rezultatai (jei tokie sukuriami), kaip numatyta Sutarties 4.1.4 papunktyje, ir su jais susijusios teisės, įgytos vykdant Sutartį, įskaitant autorių turtines (nurodytas Lietuvos Respublikos autorių ir gretutinių teisių įstatymo 15 str.) ir pramoninės nuosavybės teises ar kitas intelektinės nuosavybės teises, išskyrus asmenines neturtines teises į intelektinės veiklos rezultatus, yra Pirkėjo nuosavybė.</w:t>
            </w:r>
            <w:r>
              <w:rPr>
                <w:rFonts w:ascii="Times New Roman" w:eastAsia="Times New Roman" w:hAnsi="Times New Roman" w:cs="Times New Roman"/>
                <w:color w:val="000000"/>
              </w:rPr>
              <w:tab/>
            </w:r>
          </w:p>
          <w:p w14:paraId="637B3970" w14:textId="77777777" w:rsidR="00CA47B6" w:rsidRDefault="00000000">
            <w:pPr>
              <w:tabs>
                <w:tab w:val="left" w:pos="709"/>
                <w:tab w:val="left" w:pos="851"/>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6.2. Paslaugų teikėjas užtikrina, kad jokios trečiųjų asmenų teisės nėra pažeidžiamos Sutarties vykdymo metu ir Sutarties vykdymui nėra naudojami intelektinės nuosavybės teisės saugomi objektai, į kuriuos Paslaugų teikėjas neturi intelektinės nuosavybės teisių.</w:t>
            </w:r>
          </w:p>
          <w:p w14:paraId="095764CB" w14:textId="77777777" w:rsidR="00CA47B6" w:rsidRDefault="00000000">
            <w:pPr>
              <w:tabs>
                <w:tab w:val="left" w:pos="709"/>
                <w:tab w:val="left" w:pos="851"/>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6.3. Autorių turtinės teisės į visus Paslaugų rezultatus Pirkėjui pereina nuo galutinio Paslaugų perdavimo-priėmimo akto pasirašymo be trūkumų momento.</w:t>
            </w:r>
            <w:r>
              <w:rPr>
                <w:rFonts w:ascii="Times New Roman" w:eastAsia="Times New Roman" w:hAnsi="Times New Roman" w:cs="Times New Roman"/>
                <w:color w:val="000000"/>
              </w:rPr>
              <w:tab/>
            </w:r>
          </w:p>
          <w:p w14:paraId="78C270D2" w14:textId="77777777" w:rsidR="00CA47B6" w:rsidRDefault="00000000">
            <w:pPr>
              <w:tabs>
                <w:tab w:val="left" w:pos="709"/>
                <w:tab w:val="left" w:pos="851"/>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6.4. Paslaugų teikėjas įsipareigoja atlyginti Pirkėjui nuostolius, patirtus dėl trečiųjų šalių ieškinių dėl patentinių, prekių ženklų, autorių ir gretutinių teisių pažeidimų, kylančių dėl Sutarties vykdymo ir/ar Paslaugų rezultato.</w:t>
            </w:r>
          </w:p>
          <w:p w14:paraId="566F2784" w14:textId="77777777" w:rsidR="00CA47B6" w:rsidRDefault="00000000">
            <w:pPr>
              <w:widowControl w:val="0"/>
              <w:tabs>
                <w:tab w:val="left" w:pos="0"/>
                <w:tab w:val="left" w:pos="567"/>
              </w:tabs>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6.5. Paslaugų teikėjas nedelsdamas praneša Pirkėjui apie tai, kad jam yra pateiktas ieškinys ar bet koks kitas reikalavimas dėl bet kokių su Sutartimi susijusių autorių teisių ir intelektinės nuosavybės teisės pažeidimo ar įtariamo pažeidimo.</w:t>
            </w:r>
          </w:p>
          <w:p w14:paraId="014BDD48" w14:textId="77777777" w:rsidR="00CA47B6" w:rsidRDefault="00CA47B6">
            <w:pPr>
              <w:tabs>
                <w:tab w:val="left" w:pos="709"/>
                <w:tab w:val="left" w:pos="851"/>
              </w:tabs>
              <w:spacing w:after="0"/>
              <w:jc w:val="both"/>
              <w:rPr>
                <w:rFonts w:ascii="Times New Roman" w:eastAsia="Times New Roman" w:hAnsi="Times New Roman" w:cs="Times New Roman"/>
                <w:color w:val="000000"/>
              </w:rPr>
            </w:pPr>
          </w:p>
          <w:p w14:paraId="5674BCF7" w14:textId="77777777" w:rsidR="00CA47B6" w:rsidRDefault="00000000">
            <w:pPr>
              <w:numPr>
                <w:ilvl w:val="0"/>
                <w:numId w:val="2"/>
              </w:numPr>
              <w:tabs>
                <w:tab w:val="left" w:pos="851"/>
                <w:tab w:val="left" w:pos="993"/>
                <w:tab w:val="left" w:pos="1134"/>
                <w:tab w:val="left" w:pos="1304"/>
                <w:tab w:val="left" w:pos="1860"/>
                <w:tab w:val="left" w:pos="1984"/>
                <w:tab w:val="left" w:pos="2098"/>
                <w:tab w:val="left" w:pos="2211"/>
              </w:tabs>
              <w:spacing w:after="0" w:line="240" w:lineRule="auto"/>
              <w:rPr>
                <w:rFonts w:ascii="Times New Roman" w:eastAsia="Times New Roman" w:hAnsi="Times New Roman" w:cs="Times New Roman"/>
                <w:b/>
                <w:smallCaps/>
              </w:rPr>
            </w:pPr>
            <w:r>
              <w:rPr>
                <w:rFonts w:ascii="Times New Roman" w:eastAsia="Times New Roman" w:hAnsi="Times New Roman" w:cs="Times New Roman"/>
                <w:b/>
                <w:color w:val="000000"/>
              </w:rPr>
              <w:t>SUBTEIKĖJŲ IR SPECIALISTŲ KEITIMO PAGRINDAI IR TVARKA</w:t>
            </w:r>
          </w:p>
          <w:p w14:paraId="57823735" w14:textId="77777777" w:rsidR="00CA47B6" w:rsidRDefault="00000000">
            <w:pPr>
              <w:tabs>
                <w:tab w:val="left" w:pos="1304"/>
                <w:tab w:val="left" w:pos="1457"/>
                <w:tab w:val="left" w:pos="1604"/>
                <w:tab w:val="left" w:pos="1757"/>
                <w:tab w:val="left" w:pos="1861"/>
                <w:tab w:val="left" w:pos="1984"/>
                <w:tab w:val="left" w:pos="2098"/>
                <w:tab w:val="left" w:pos="2211"/>
              </w:tabs>
              <w:spacing w:after="0" w:line="240" w:lineRule="auto"/>
              <w:ind w:left="312"/>
              <w:rPr>
                <w:rFonts w:ascii="Times New Roman" w:eastAsia="Times New Roman" w:hAnsi="Times New Roman" w:cs="Times New Roman"/>
                <w:b/>
                <w:smallCaps/>
              </w:rPr>
            </w:pP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r>
              <w:rPr>
                <w:rFonts w:ascii="Times New Roman" w:eastAsia="Times New Roman" w:hAnsi="Times New Roman" w:cs="Times New Roman"/>
                <w:b/>
                <w:smallCaps/>
              </w:rPr>
              <w:tab/>
            </w:r>
          </w:p>
          <w:p w14:paraId="398CCBA3" w14:textId="77777777" w:rsidR="00CA47B6" w:rsidRDefault="00000000">
            <w:pPr>
              <w:numPr>
                <w:ilvl w:val="1"/>
                <w:numId w:val="2"/>
              </w:numPr>
              <w:tabs>
                <w:tab w:val="left" w:pos="540"/>
                <w:tab w:val="left" w:pos="1026"/>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rPr>
              <w:t xml:space="preserve">Paslaugų teikėjas prisiima visą atsakomybę, susijusią su specialistų darbo sąlygų reguliavimu, bei užtikrina, kad nustatant darbo laiką bus atsižvelgta į Paslaugų bei jų teikimo specifiką. </w:t>
            </w:r>
          </w:p>
          <w:p w14:paraId="696D0ED1" w14:textId="77777777" w:rsidR="00CA47B6" w:rsidRDefault="00000000">
            <w:pPr>
              <w:numPr>
                <w:ilvl w:val="1"/>
                <w:numId w:val="2"/>
              </w:numPr>
              <w:tabs>
                <w:tab w:val="left" w:pos="540"/>
                <w:tab w:val="left" w:pos="1026"/>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color w:val="000000"/>
              </w:rPr>
              <w:t>Paslaugų teikėjas negali keisti Sutarties 4.1.9 ir 4.1.10 papunkčiuose nurodyto (-ų) subteikėjo (-ų) ir /ar Pasiūlyme nurodyto (-ų) specialisto (-ų) visą Sutarties laikotarpį be raštiško Pirkėjo sutikimo. Subteikėjas (-ai) ir /ar specialistas (-ai) gali būti keičiamas (-i) tik šiais atvejais:</w:t>
            </w:r>
          </w:p>
          <w:p w14:paraId="17DE69A1" w14:textId="77777777" w:rsidR="00CA47B6" w:rsidRDefault="00000000">
            <w:pPr>
              <w:numPr>
                <w:ilvl w:val="2"/>
                <w:numId w:val="2"/>
              </w:numPr>
              <w:tabs>
                <w:tab w:val="left" w:pos="540"/>
                <w:tab w:val="left" w:pos="1276"/>
              </w:tabs>
              <w:spacing w:after="0" w:line="240" w:lineRule="auto"/>
              <w:ind w:left="0" w:firstLine="565"/>
              <w:jc w:val="both"/>
              <w:rPr>
                <w:rFonts w:ascii="Times New Roman" w:eastAsia="Times New Roman" w:hAnsi="Times New Roman" w:cs="Times New Roman"/>
                <w:color w:val="000000"/>
              </w:rPr>
            </w:pPr>
            <w:r>
              <w:rPr>
                <w:rFonts w:ascii="Times New Roman" w:eastAsia="Times New Roman" w:hAnsi="Times New Roman" w:cs="Times New Roman"/>
                <w:color w:val="000000"/>
              </w:rPr>
              <w:t>kai subteikėjas (-ai) bankrutuoja, yra likviduojamas ar susidaro analogiška situacija;</w:t>
            </w:r>
          </w:p>
          <w:p w14:paraId="4A870913" w14:textId="77777777" w:rsidR="00CA47B6" w:rsidRDefault="00000000">
            <w:pPr>
              <w:numPr>
                <w:ilvl w:val="2"/>
                <w:numId w:val="2"/>
              </w:numPr>
              <w:tabs>
                <w:tab w:val="left" w:pos="540"/>
                <w:tab w:val="left" w:pos="1276"/>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color w:val="000000"/>
              </w:rPr>
              <w:t>kai subteikėjas (-ai) ir /ar specialistas (-ai) dėl objektyvių priežasčių (nutrūkus teisiniams santykiams su Paslaugų teikėju, subteikėjui ir /ar specialistui atsisakius teikti Paslaugas, specialistui išėjus atostogų, susirgus, susižeidus, mirus ir pan.) nebegali teikti visų ar dalies Sutartyje nurodytų Paslaugų.</w:t>
            </w:r>
            <w:r>
              <w:rPr>
                <w:rFonts w:ascii="Times New Roman" w:eastAsia="Times New Roman" w:hAnsi="Times New Roman" w:cs="Times New Roman"/>
              </w:rPr>
              <w:t xml:space="preserve"> </w:t>
            </w:r>
          </w:p>
          <w:p w14:paraId="3973F199" w14:textId="77777777" w:rsidR="00CA47B6" w:rsidRDefault="00000000">
            <w:pPr>
              <w:numPr>
                <w:ilvl w:val="1"/>
                <w:numId w:val="1"/>
              </w:numPr>
              <w:tabs>
                <w:tab w:val="left" w:pos="540"/>
                <w:tab w:val="left" w:pos="992"/>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color w:val="000000"/>
              </w:rPr>
              <w:t>Paslaugų teikėjas, siekdamas pakeisti subteikėją (-</w:t>
            </w:r>
            <w:proofErr w:type="spellStart"/>
            <w:r>
              <w:rPr>
                <w:rFonts w:ascii="Times New Roman" w:eastAsia="Times New Roman" w:hAnsi="Times New Roman" w:cs="Times New Roman"/>
                <w:color w:val="000000"/>
              </w:rPr>
              <w:t>us</w:t>
            </w:r>
            <w:proofErr w:type="spellEnd"/>
            <w:r>
              <w:rPr>
                <w:rFonts w:ascii="Times New Roman" w:eastAsia="Times New Roman" w:hAnsi="Times New Roman" w:cs="Times New Roman"/>
                <w:color w:val="000000"/>
              </w:rPr>
              <w:t>) ir /ar specialistą (-</w:t>
            </w:r>
            <w:proofErr w:type="spellStart"/>
            <w:r>
              <w:rPr>
                <w:rFonts w:ascii="Times New Roman" w:eastAsia="Times New Roman" w:hAnsi="Times New Roman" w:cs="Times New Roman"/>
                <w:color w:val="000000"/>
              </w:rPr>
              <w:t>us</w:t>
            </w:r>
            <w:proofErr w:type="spellEnd"/>
            <w:r>
              <w:rPr>
                <w:rFonts w:ascii="Times New Roman" w:eastAsia="Times New Roman" w:hAnsi="Times New Roman" w:cs="Times New Roman"/>
                <w:color w:val="000000"/>
              </w:rPr>
              <w:t xml:space="preserve">), turi raštu informuoti Pirkėją prieš 3 (tris) darbo dienas ir gauti Pirkėjo raštišką sutikimą. Pirkėjui sutikus su subteikėjo (-ų) ir /ar specialisto (-ų) pakeitimu, </w:t>
            </w:r>
            <w:r>
              <w:rPr>
                <w:rFonts w:ascii="Times New Roman" w:eastAsia="Times New Roman" w:hAnsi="Times New Roman" w:cs="Times New Roman"/>
              </w:rPr>
              <w:t>Pirkėjas</w:t>
            </w:r>
            <w:r>
              <w:rPr>
                <w:rFonts w:ascii="Times New Roman" w:eastAsia="Times New Roman" w:hAnsi="Times New Roman" w:cs="Times New Roman"/>
                <w:color w:val="000000"/>
              </w:rPr>
              <w:t xml:space="preserve"> su Paslaugų teikėju raštu sudaro susitarimą dėl subteikėjo (ų) ir /ar specialisto (-ų) pakeitimo. Šis susitarimas yra neatskiriama Sutarties dalis.</w:t>
            </w:r>
          </w:p>
          <w:p w14:paraId="3008504D" w14:textId="77777777" w:rsidR="00CA47B6" w:rsidRDefault="00000000">
            <w:pPr>
              <w:numPr>
                <w:ilvl w:val="1"/>
                <w:numId w:val="1"/>
              </w:numPr>
              <w:tabs>
                <w:tab w:val="left" w:pos="540"/>
                <w:tab w:val="left" w:pos="992"/>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rPr>
              <w:lastRenderedPageBreak/>
              <w:t>Jeigu Pirkėjas yra pagrįstai nepatenkintas Paslaugų teikėjo paskirtu specialistu (-</w:t>
            </w:r>
            <w:proofErr w:type="spellStart"/>
            <w:r>
              <w:rPr>
                <w:rFonts w:ascii="Times New Roman" w:eastAsia="Times New Roman" w:hAnsi="Times New Roman" w:cs="Times New Roman"/>
              </w:rPr>
              <w:t>ais</w:t>
            </w:r>
            <w:proofErr w:type="spellEnd"/>
            <w:r>
              <w:rPr>
                <w:rFonts w:ascii="Times New Roman" w:eastAsia="Times New Roman" w:hAnsi="Times New Roman" w:cs="Times New Roman"/>
              </w:rPr>
              <w:t>), Paslaugų teikėjas Pirkėjo raštišku prašymu privalo nedelsdamas pakeisti tokį (-</w:t>
            </w:r>
            <w:proofErr w:type="spellStart"/>
            <w:r>
              <w:rPr>
                <w:rFonts w:ascii="Times New Roman" w:eastAsia="Times New Roman" w:hAnsi="Times New Roman" w:cs="Times New Roman"/>
              </w:rPr>
              <w:t>ius</w:t>
            </w:r>
            <w:proofErr w:type="spellEnd"/>
            <w:r>
              <w:rPr>
                <w:rFonts w:ascii="Times New Roman" w:eastAsia="Times New Roman" w:hAnsi="Times New Roman" w:cs="Times New Roman"/>
              </w:rPr>
              <w:t>) asmenį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 </w:t>
            </w:r>
          </w:p>
          <w:p w14:paraId="49FD6C05" w14:textId="77777777" w:rsidR="00CA47B6" w:rsidRDefault="00000000">
            <w:pPr>
              <w:numPr>
                <w:ilvl w:val="1"/>
                <w:numId w:val="1"/>
              </w:numPr>
              <w:tabs>
                <w:tab w:val="left" w:pos="540"/>
                <w:tab w:val="left" w:pos="992"/>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rPr>
              <w:t>Jeigu Paslaugos teikėjas sutarties vykdymo metu nori pasitelkti naujus subteikėjus, kurie nebuvo nurodyti Paslaugų teikėjo pasiūlyme, jis privalo apie tai raštu informuoti Pirkėją bei kartu su informacija apie naujus subtiekėjus pateikti ir subtiekėjo dokumentus, patvirtinančius kvalifikacijos reikalavimų atitikimą (jeigu tokie buvo keliami).</w:t>
            </w:r>
          </w:p>
          <w:p w14:paraId="1A25D1B0" w14:textId="77777777" w:rsidR="00CA47B6" w:rsidRDefault="00000000">
            <w:pPr>
              <w:numPr>
                <w:ilvl w:val="1"/>
                <w:numId w:val="1"/>
              </w:numPr>
              <w:tabs>
                <w:tab w:val="left" w:pos="540"/>
                <w:tab w:val="left" w:pos="992"/>
              </w:tabs>
              <w:spacing w:after="0" w:line="240" w:lineRule="auto"/>
              <w:ind w:left="0" w:firstLine="565"/>
              <w:jc w:val="both"/>
              <w:rPr>
                <w:rFonts w:ascii="Times New Roman" w:eastAsia="Times New Roman" w:hAnsi="Times New Roman" w:cs="Times New Roman"/>
              </w:rPr>
            </w:pPr>
            <w:r>
              <w:rPr>
                <w:rFonts w:ascii="Times New Roman" w:eastAsia="Times New Roman" w:hAnsi="Times New Roman" w:cs="Times New Roman"/>
                <w:color w:val="000000"/>
              </w:rPr>
              <w:t>Subteikėjo (-ų) ir /ar specialisto (-ų) keitimo tvarkos pažeidimas laikomas esminiu Sutarties pažeidimu.</w:t>
            </w:r>
          </w:p>
          <w:p w14:paraId="37EA068F" w14:textId="77777777" w:rsidR="00CA47B6" w:rsidRDefault="00000000">
            <w:pPr>
              <w:spacing w:after="0"/>
              <w:ind w:firstLine="835"/>
              <w:jc w:val="center"/>
              <w:rPr>
                <w:rFonts w:ascii="Times New Roman" w:eastAsia="Times New Roman" w:hAnsi="Times New Roman" w:cs="Times New Roman"/>
                <w:b/>
                <w:smallCaps/>
                <w:color w:val="000000"/>
              </w:rPr>
            </w:pPr>
            <w:r>
              <w:rPr>
                <w:rFonts w:ascii="Times New Roman" w:eastAsia="Times New Roman" w:hAnsi="Times New Roman" w:cs="Times New Roman"/>
                <w:b/>
                <w:color w:val="000000"/>
              </w:rPr>
              <w:t>VIII.</w:t>
            </w:r>
            <w:r>
              <w:rPr>
                <w:rFonts w:ascii="Times New Roman" w:eastAsia="Times New Roman" w:hAnsi="Times New Roman" w:cs="Times New Roman"/>
                <w:color w:val="000000"/>
              </w:rPr>
              <w:t xml:space="preserve"> </w:t>
            </w:r>
            <w:r>
              <w:rPr>
                <w:rFonts w:ascii="Times New Roman" w:eastAsia="Times New Roman" w:hAnsi="Times New Roman" w:cs="Times New Roman"/>
                <w:b/>
                <w:smallCaps/>
                <w:color w:val="000000"/>
              </w:rPr>
              <w:t>ŠALIŲ ATSAKOMYBĖ</w:t>
            </w:r>
          </w:p>
          <w:p w14:paraId="280A6994"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rPr>
            </w:pPr>
          </w:p>
          <w:p w14:paraId="32810D23"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8.1.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1BE1BE4D"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8.2. Neatlikus apmokėjimo nustatytais terminais dėl Pirkėjo kaltės, Paslaugų teikėjo pareikalavimu Pirkėjas privalo sumokėti Paslaugų teikėjui už kiekvieną uždelstą dieną 0,02 proc</w:t>
            </w:r>
            <w:r>
              <w:rPr>
                <w:rFonts w:ascii="Times New Roman" w:eastAsia="Times New Roman" w:hAnsi="Times New Roman" w:cs="Times New Roman"/>
                <w:i/>
              </w:rPr>
              <w:t>.</w:t>
            </w:r>
            <w:r>
              <w:rPr>
                <w:rFonts w:ascii="Times New Roman" w:eastAsia="Times New Roman" w:hAnsi="Times New Roman" w:cs="Times New Roman"/>
              </w:rPr>
              <w:t>, delspinigių nuo laiku neapmokėtos sumos už kiekvieną uždelstą dieną.</w:t>
            </w:r>
          </w:p>
          <w:p w14:paraId="3E4E477F"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8.3. Jei Paslaugų teikėjas ne dėl Pirkėjo kaltės nesuteikia Paslaugų šioje Sutartyje ir jos prieduose nustatytais terminais, Pirkėjas be oficialaus įspėjimo ir nesumažindamas kitų savo teisių gynimo būdų pradeda skaičiuoti 0,02 proc. dydžio delspinigius nuo neatliktų Paslaugų kainos už kiekvieną termino praleidimo dieną, neviršijant 5 proc. bendros</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Sutarties kainos. </w:t>
            </w:r>
          </w:p>
          <w:p w14:paraId="5C199D77"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8.4. Jei apskaičiuoti delspinigiai viršija 5 proc. </w:t>
            </w:r>
            <w:r>
              <w:rPr>
                <w:rFonts w:ascii="Times New Roman" w:eastAsia="Times New Roman" w:hAnsi="Times New Roman" w:cs="Times New Roman"/>
                <w:i/>
                <w:color w:val="000000"/>
              </w:rPr>
              <w:t>bendros</w:t>
            </w:r>
            <w:r>
              <w:rPr>
                <w:rFonts w:ascii="Times New Roman" w:eastAsia="Times New Roman" w:hAnsi="Times New Roman" w:cs="Times New Roman"/>
                <w:color w:val="000000"/>
              </w:rPr>
              <w:t xml:space="preserve"> Sutarties kainos, Pirkėjas, prieš tai raštu įspėjęs Paslaugų teikėją:</w:t>
            </w:r>
          </w:p>
          <w:p w14:paraId="5DBABF43"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8.4.1. išskaičiuoja delspinigių sumą iš Paslaugų teikėjui mokėtinų sumų ir/arba;</w:t>
            </w:r>
          </w:p>
          <w:p w14:paraId="60484FCB"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8.4.2. reikalauja sumokėti baudą ir/arba;</w:t>
            </w:r>
          </w:p>
          <w:p w14:paraId="512A1282" w14:textId="77777777" w:rsidR="00CA47B6" w:rsidRDefault="00000000">
            <w:pPr>
              <w:spacing w:after="0"/>
              <w:ind w:firstLine="601"/>
              <w:jc w:val="both"/>
              <w:rPr>
                <w:rFonts w:ascii="Times New Roman" w:eastAsia="Times New Roman" w:hAnsi="Times New Roman" w:cs="Times New Roman"/>
                <w:color w:val="000000"/>
              </w:rPr>
            </w:pPr>
            <w:r>
              <w:rPr>
                <w:rFonts w:ascii="Times New Roman" w:eastAsia="Times New Roman" w:hAnsi="Times New Roman" w:cs="Times New Roman"/>
                <w:color w:val="000000"/>
              </w:rPr>
              <w:t>8.4.3. nutraukia Sutartį.</w:t>
            </w:r>
          </w:p>
          <w:p w14:paraId="5614F76B"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8.5. Delspinigių sumokėjimas neatleidžia Šalių nuo pareigos vykdyti šioje Sutartyje prisiimtus įsipareigojimus.</w:t>
            </w:r>
          </w:p>
          <w:p w14:paraId="7D6496D0" w14:textId="77777777" w:rsidR="00CA47B6" w:rsidRDefault="00000000">
            <w:pPr>
              <w:spacing w:after="0" w:line="240" w:lineRule="auto"/>
              <w:ind w:firstLine="601"/>
              <w:jc w:val="both"/>
              <w:rPr>
                <w:rFonts w:ascii="Times New Roman" w:eastAsia="Times New Roman" w:hAnsi="Times New Roman" w:cs="Times New Roman"/>
              </w:rPr>
            </w:pPr>
            <w:r>
              <w:rPr>
                <w:rFonts w:ascii="Times New Roman" w:eastAsia="Times New Roman" w:hAnsi="Times New Roman" w:cs="Times New Roman"/>
              </w:rPr>
              <w:t>8.6. Šalys, vykdydamos Sutartį, įsipareigoja laikytis šių aplinkosaugos reikalavimų: mažinti popieriaus sunaudojimą, atsisakyti nebūtino dokumentų kopijavimo ir spausdinimo. Su Sutarties vykdymu susiję dokumentai Klientui turi būti pateikti tik elektroniniu formatu (nebent Sutartyje ir jos prieduose nenumatyta kitaip). Išimtiniais atvejais su Sutarties vykdymu susiję dokumentai, turi (gali) būti pateikiami popieriniu formatu, jeigu toks formatas privalomas pagal teisės aktus arba Klientas nurodo tokį būtinumą – tokiu atveju turi būti naudojamas perdirbtas popierius, kuris atitinka minimaliuosius aplinkos apsaugos kriterijus, patvirtintus Lietuvos Respublikos aplinkos ministro 2011 m. birželio 28 d. įsakymu Nr. D1-508 „Dėl Produktų, kurių viešiesiems pirkimams taikytini aplinkos 2 apsaugos kriterijai, sąrašo, Aplinkos apsaugos kriterijų ir Aplinkos apsaugos kriterijų, kuriuos perkančiosios organizacijos turi taikyti pirkdamos prekes, paslaugas ar darbus, taikymo tvarkos aprašo patvirtinimo“.</w:t>
            </w:r>
          </w:p>
        </w:tc>
      </w:tr>
      <w:tr w:rsidR="00CA47B6" w14:paraId="50186B7B" w14:textId="77777777">
        <w:tc>
          <w:tcPr>
            <w:tcW w:w="284" w:type="dxa"/>
          </w:tcPr>
          <w:p w14:paraId="29BFB0FC"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rPr>
            </w:pPr>
          </w:p>
        </w:tc>
        <w:tc>
          <w:tcPr>
            <w:tcW w:w="9923" w:type="dxa"/>
            <w:shd w:val="clear" w:color="auto" w:fill="auto"/>
          </w:tcPr>
          <w:p w14:paraId="39F56D3E" w14:textId="77777777" w:rsidR="00CA47B6" w:rsidRDefault="00CA47B6">
            <w:pPr>
              <w:widowControl w:val="0"/>
              <w:pBdr>
                <w:top w:val="nil"/>
                <w:left w:val="nil"/>
                <w:bottom w:val="nil"/>
                <w:right w:val="nil"/>
                <w:between w:val="nil"/>
              </w:pBdr>
              <w:spacing w:after="0"/>
              <w:rPr>
                <w:rFonts w:ascii="Times New Roman" w:eastAsia="Times New Roman" w:hAnsi="Times New Roman" w:cs="Times New Roman"/>
              </w:rPr>
            </w:pPr>
          </w:p>
          <w:tbl>
            <w:tblPr>
              <w:tblStyle w:val="a0"/>
              <w:tblW w:w="9815" w:type="dxa"/>
              <w:tblInd w:w="0" w:type="dxa"/>
              <w:tblLayout w:type="fixed"/>
              <w:tblLook w:val="0400" w:firstRow="0" w:lastRow="0" w:firstColumn="0" w:lastColumn="0" w:noHBand="0" w:noVBand="1"/>
            </w:tblPr>
            <w:tblGrid>
              <w:gridCol w:w="9815"/>
            </w:tblGrid>
            <w:tr w:rsidR="00CA47B6" w14:paraId="40E03383" w14:textId="77777777">
              <w:tc>
                <w:tcPr>
                  <w:tcW w:w="9815" w:type="dxa"/>
                  <w:shd w:val="clear" w:color="auto" w:fill="auto"/>
                </w:tcPr>
                <w:p w14:paraId="176CB81F" w14:textId="77777777" w:rsidR="00CA47B6" w:rsidRDefault="00CA47B6">
                  <w:pPr>
                    <w:spacing w:after="0" w:line="240" w:lineRule="auto"/>
                    <w:ind w:firstLine="720"/>
                    <w:jc w:val="both"/>
                    <w:rPr>
                      <w:rFonts w:ascii="Times New Roman" w:eastAsia="Times New Roman" w:hAnsi="Times New Roman" w:cs="Times New Roman"/>
                      <w:b/>
                    </w:rPr>
                  </w:pPr>
                </w:p>
              </w:tc>
            </w:tr>
            <w:tr w:rsidR="00CA47B6" w14:paraId="3D5E14FA" w14:textId="77777777">
              <w:tc>
                <w:tcPr>
                  <w:tcW w:w="9815" w:type="dxa"/>
                  <w:shd w:val="clear" w:color="auto" w:fill="auto"/>
                </w:tcPr>
                <w:p w14:paraId="7424EF8B"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i/>
                      <w:smallCaps/>
                    </w:rPr>
                  </w:pPr>
                  <w:r>
                    <w:rPr>
                      <w:rFonts w:ascii="Times New Roman" w:eastAsia="Times New Roman" w:hAnsi="Times New Roman" w:cs="Times New Roman"/>
                      <w:b/>
                    </w:rPr>
                    <w:t xml:space="preserve">IX. </w:t>
                  </w:r>
                  <w:r>
                    <w:rPr>
                      <w:rFonts w:ascii="Times New Roman" w:eastAsia="Times New Roman" w:hAnsi="Times New Roman" w:cs="Times New Roman"/>
                      <w:b/>
                      <w:smallCaps/>
                    </w:rPr>
                    <w:t xml:space="preserve">NENUGALIMOS JĖGOS APLINKYBĖS </w:t>
                  </w:r>
                  <w:r>
                    <w:rPr>
                      <w:rFonts w:ascii="Times New Roman" w:eastAsia="Times New Roman" w:hAnsi="Times New Roman" w:cs="Times New Roman"/>
                      <w:b/>
                      <w:i/>
                      <w:smallCaps/>
                    </w:rPr>
                    <w:t>(FORCE MAJEURE)</w:t>
                  </w:r>
                </w:p>
                <w:p w14:paraId="4806A839"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rPr>
                  </w:pPr>
                </w:p>
                <w:p w14:paraId="42706EF2"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9.1.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6E5D0464"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017E5F4D"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 xml:space="preserve">9.2. 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w:t>
                  </w:r>
                  <w:r>
                    <w:rPr>
                      <w:rFonts w:ascii="Times New Roman" w:eastAsia="Times New Roman" w:hAnsi="Times New Roman" w:cs="Times New Roman"/>
                    </w:rPr>
                    <w:lastRenderedPageBreak/>
                    <w:t>pagrįstų atsargumo priemonių ir dėjo visas pastangas, kad sumažintų išlaidas ar neigiamas pasekmes, o taip pat pranešti galimą įsipareigojimų įvykdymo terminą. Pranešimo taip pat reikalaujama, kai išnyksta įsipareigojimų nevykdymo pagrindas.</w:t>
                  </w:r>
                </w:p>
                <w:p w14:paraId="681AC0E5"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9.3. 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14:paraId="65670CAC" w14:textId="77777777" w:rsidR="00CA47B6" w:rsidRDefault="00000000">
                  <w:pPr>
                    <w:spacing w:after="0"/>
                    <w:ind w:firstLine="635"/>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9.4. Tuo atveju, jei Paslaugų teikėjas šioje Sutartyje nustatyta tvarka ir terminais negali įvykdyti sutartinių įsipareigojimų dėl nenugalimos jėgos aplinkybių, kurios atsirado užsienio valstybėje (pvz. prekių gamyba ir/ar pristatymas tampa neįmanomi dėl nenugalimos jėgos aplinkybių), šių aplinkybių buvimas turi būti patvirtintas užsienio valstybių įgaliotų institucijų sertifikatu (pažymėjimu), ar kitais objektyviais įrodymais.  </w:t>
                  </w:r>
                </w:p>
              </w:tc>
            </w:tr>
            <w:tr w:rsidR="00CA47B6" w14:paraId="01540713" w14:textId="77777777">
              <w:tc>
                <w:tcPr>
                  <w:tcW w:w="9815" w:type="dxa"/>
                  <w:shd w:val="clear" w:color="auto" w:fill="auto"/>
                </w:tcPr>
                <w:p w14:paraId="5D578346" w14:textId="77777777" w:rsidR="00CA47B6" w:rsidRDefault="00CA47B6">
                  <w:pPr>
                    <w:spacing w:after="0" w:line="240" w:lineRule="auto"/>
                    <w:ind w:firstLine="709"/>
                    <w:jc w:val="both"/>
                    <w:rPr>
                      <w:rFonts w:ascii="Times New Roman" w:eastAsia="Times New Roman" w:hAnsi="Times New Roman" w:cs="Times New Roman"/>
                      <w:b/>
                    </w:rPr>
                  </w:pPr>
                </w:p>
              </w:tc>
            </w:tr>
            <w:tr w:rsidR="00CA47B6" w14:paraId="1A80373A" w14:textId="77777777">
              <w:tc>
                <w:tcPr>
                  <w:tcW w:w="9815" w:type="dxa"/>
                  <w:shd w:val="clear" w:color="auto" w:fill="auto"/>
                </w:tcPr>
                <w:p w14:paraId="0FA013EF"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smallCaps/>
                    </w:rPr>
                  </w:pPr>
                  <w:r>
                    <w:rPr>
                      <w:rFonts w:ascii="Times New Roman" w:eastAsia="Times New Roman" w:hAnsi="Times New Roman" w:cs="Times New Roman"/>
                      <w:b/>
                    </w:rPr>
                    <w:t xml:space="preserve">X. </w:t>
                  </w:r>
                  <w:r>
                    <w:rPr>
                      <w:rFonts w:ascii="Times New Roman" w:eastAsia="Times New Roman" w:hAnsi="Times New Roman" w:cs="Times New Roman"/>
                      <w:b/>
                      <w:smallCaps/>
                    </w:rPr>
                    <w:t>KONFIDENCIALUMO ĮSIPAREIGOJIMAI</w:t>
                  </w:r>
                </w:p>
                <w:p w14:paraId="0B297BDD"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smallCaps/>
                    </w:rPr>
                  </w:pPr>
                </w:p>
                <w:p w14:paraId="51818990"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10.1. Pirkėjas Paslaugų teikėjo pasiūlymą, sudarytą Sutartį, ir šios Sutarties pakeitimus, išskyrus informaciją, kurios atskleidimas prieštarautų informacijos ir duomenų apsaugą reguliuojantiems teisės aktams arba visuomenės interesams, pažeistų teisėtus konkretaus Paslaugų teikėjo komercinius interesus arba turėtų neigiamą poveikį tiekėjų konkurencijai,  skelbia viešai.</w:t>
                  </w:r>
                </w:p>
                <w:p w14:paraId="71874B50"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10.2. Konfidencialumo įsipareigojimai Sutarties Šalims nustatomi vadovaujantis LR viešųjų pirkimų įstatymo 20 straipsniu.</w:t>
                  </w:r>
                </w:p>
                <w:p w14:paraId="6E613718" w14:textId="77777777" w:rsidR="00CA47B6" w:rsidRDefault="00CA47B6">
                  <w:pPr>
                    <w:spacing w:after="0"/>
                    <w:ind w:firstLine="709"/>
                    <w:jc w:val="both"/>
                    <w:rPr>
                      <w:rFonts w:ascii="Times New Roman" w:eastAsia="Times New Roman" w:hAnsi="Times New Roman" w:cs="Times New Roman"/>
                      <w:color w:val="000000"/>
                    </w:rPr>
                  </w:pPr>
                </w:p>
                <w:p w14:paraId="228B7773" w14:textId="77777777" w:rsidR="00CA47B6" w:rsidRDefault="00000000">
                  <w:pPr>
                    <w:spacing w:after="0"/>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XI. SUTARTIES PAKEITIMAI</w:t>
                  </w:r>
                </w:p>
                <w:p w14:paraId="5B7247A0" w14:textId="77777777" w:rsidR="00CA47B6" w:rsidRDefault="00CA47B6">
                  <w:pPr>
                    <w:spacing w:after="0"/>
                    <w:ind w:firstLine="709"/>
                    <w:jc w:val="both"/>
                    <w:rPr>
                      <w:rFonts w:ascii="Times New Roman" w:eastAsia="Times New Roman" w:hAnsi="Times New Roman" w:cs="Times New Roman"/>
                      <w:color w:val="000000"/>
                    </w:rPr>
                  </w:pPr>
                </w:p>
                <w:p w14:paraId="4A329E97"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11.1. Sutarties sąlygos Sutarties galiojimo laikotarpiu gali būti keičiamos LR viešųjų pirkimų įstatymo 89 straipsnyje nustatyta tvarka. </w:t>
                  </w:r>
                </w:p>
                <w:p w14:paraId="12FADC0D"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11.2. Sudarytos Sutarties Šalis gali būti pakeista LR viešųjų pirkimų įstatymo 89 straipsnio 1 dalies 4 punkte numatytais atvejais. </w:t>
                  </w:r>
                </w:p>
                <w:p w14:paraId="3CD8A65B" w14:textId="77777777" w:rsidR="00CA47B6" w:rsidRDefault="00000000">
                  <w:pPr>
                    <w:spacing w:after="0" w:line="240" w:lineRule="auto"/>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11.3. Sutarties sąlygų keitimą gali inicijuoti kiekviena šalis, pateikdama kitai šaliai atitinkamą prašymą bei jį pagrindžiančius dokumentus. Šalis, gavusi tokį prašymą, privalo jį išnagrinėti per 10 dienų ir kitai Šaliai pateikti motyvuotą raštišką atsakymą.</w:t>
                  </w:r>
                </w:p>
                <w:p w14:paraId="5E72BD69"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11.5. Sutarties sąlygų pakeitimas turi būti įformintas papildomu susitarimu ir pasirašytas abiejų Šalių. </w:t>
                  </w:r>
                </w:p>
                <w:p w14:paraId="72D94281" w14:textId="77777777" w:rsidR="00CA47B6" w:rsidRDefault="00CA47B6">
                  <w:pPr>
                    <w:spacing w:after="0"/>
                    <w:ind w:firstLine="709"/>
                    <w:jc w:val="both"/>
                    <w:rPr>
                      <w:rFonts w:ascii="Times New Roman" w:eastAsia="Times New Roman" w:hAnsi="Times New Roman" w:cs="Times New Roman"/>
                      <w:color w:val="000000"/>
                    </w:rPr>
                  </w:pPr>
                </w:p>
                <w:p w14:paraId="13D93525"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smallCaps/>
                    </w:rPr>
                  </w:pPr>
                  <w:r>
                    <w:rPr>
                      <w:rFonts w:ascii="Times New Roman" w:eastAsia="Times New Roman" w:hAnsi="Times New Roman" w:cs="Times New Roman"/>
                      <w:b/>
                    </w:rPr>
                    <w:t xml:space="preserve">XII. </w:t>
                  </w:r>
                  <w:r>
                    <w:rPr>
                      <w:rFonts w:ascii="Times New Roman" w:eastAsia="Times New Roman" w:hAnsi="Times New Roman" w:cs="Times New Roman"/>
                      <w:b/>
                      <w:smallCaps/>
                    </w:rPr>
                    <w:t>SUTARTIES VYKDYMO SUSTABDYMAS</w:t>
                  </w:r>
                </w:p>
                <w:p w14:paraId="0ED87DAC"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firstLine="635"/>
                    <w:jc w:val="center"/>
                    <w:rPr>
                      <w:rFonts w:ascii="Times New Roman" w:eastAsia="Times New Roman" w:hAnsi="Times New Roman" w:cs="Times New Roman"/>
                      <w:b/>
                    </w:rPr>
                  </w:pPr>
                </w:p>
                <w:p w14:paraId="2259EFED"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 xml:space="preserve">12.1. Esant svarbioms aplinkybėms, nepriklausančiomis nuo Paslaugų teikėjo valios, dėl kurių Paslaugos teikėjas negali vykdyti savo sutartinių įsipareigojimų ir/arba esant kitoms nenumatytoms aplinkybėms (pavyzdžiui, pasikeitus galiojančiam teisės aktui ar įsigaliojus naujam teisės aktui, kuris turi įtakos šios Sutarties vykdymui; Pirkėjui būtinas papildomas laikas atlikti papildomą pirkimą; kitos aplinkybės, kurios nebuvo žinomos pirkimo vykdymo metu ir su kuriomis susidurtų bet kuris kitas Pirkėjas), Pirkėjas turi teisę sustabdyti Paslaugų ar kurios nors jų dalies, kuri negali būti vykdoma, teikimą. </w:t>
                  </w:r>
                </w:p>
                <w:p w14:paraId="6F5612AA"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 xml:space="preserve">12.2. Atsiradus aplinkybėms, dėl kurių Paslaugos teikėjas negali vykdyti sutartinių įsipareigojimų, Paslaugos teikėjas apie tai nedelsdamas privalo informuoti Pirkėją, pateikdamas informaciją ir dokumentus, įrodančius sutartinių įsipareigojimų vykdymo negalimumą dėl aplinkybių, nepriklausančių nuo Paslaugos teikėjo. Išnykus aplinkybėms, trukdžiusioms Paslaugų teikėjui vykdyti sutartinius įsipareigojimus, sustabdytų Paslaugų teikimas atnaujinamas. </w:t>
                  </w:r>
                </w:p>
                <w:p w14:paraId="5416ED1B"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12.3. Jei Paslaugų teikimas dėl priežasčių, nepriklausančių nuo Paslaugų teikėjo buvo sustabdytas  laikotarpiui, ne trumpesniam nei 60 (šešiasdešimt) dienų, praėjus 60 dienų Paslaugų teikėjas gali rašytiniu pranešimu Pirkėjo pareikalauti atnaujinti Paslaugų teikimą per 14  (keturiolika) dienų arba nutraukti Sutartį.</w:t>
                  </w:r>
                </w:p>
                <w:p w14:paraId="0E930DA3"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lastRenderedPageBreak/>
                    <w:t xml:space="preserve">12.4. Tais atvejais, kai sutarties vykdymas sustabdomas likus iki sutarties termino pabaigos mažiau laiko, nei galimas sustabdymo terminas, po sustabdymo pratęsiant vykdymo terminą, pratęsimas turi būti tam terminui, kuris sustabdymo metu buvo likęs iki sutartinių įsipareigojimų įvykdymo pabaigos. </w:t>
                  </w:r>
                </w:p>
                <w:p w14:paraId="3A7EDE1D"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 xml:space="preserve">12.5. Tais atvejais, kai sutarties vykdymas sustabdomas likus iki sutarties termino pabaigos daugiau laiko, nei galimas sustabdymo terminas, Paslaugų ar jų dalies suteikimo terminas pratęsimas tokiam laikotarpiui, kuriam jis buvo sustabdytas. </w:t>
                  </w:r>
                </w:p>
                <w:p w14:paraId="301BC558"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 xml:space="preserve">12.6. Pirkėjas taip pat turi teisę sustabdyti Paslaugų ar kurios nors jų dalies tiekimą, jeigu jam pagrįstai kyla įtarimų dėl teikiamų Paslaugų kokybės ir reikia laiko patikrinti bei įsitikinti tiekiamų Paslaugų kokybe. Tokiu atveju Paslaugų ar jų dalies teikimo stabdymas galimas iki 5 (penkių) darbo dienų. Sustabdytų Paslaugų ar jų dalies teikimas atnaujinamas šios Sutarties 12.4 ir 12.5 papunkčiuose nustatyta tvarka. Pirkėjo galimybė pasinaudoti šia teise negali priklausyti nuo Paslaugų teikėjo valios ar būti jo įtakojama. </w:t>
                  </w:r>
                </w:p>
                <w:p w14:paraId="346E8D66" w14:textId="77777777" w:rsidR="00CA47B6" w:rsidRDefault="00000000">
                  <w:pPr>
                    <w:tabs>
                      <w:tab w:val="left" w:pos="634"/>
                      <w:tab w:val="left" w:pos="1059"/>
                      <w:tab w:val="left" w:pos="1201"/>
                    </w:tabs>
                    <w:spacing w:after="0" w:line="240" w:lineRule="auto"/>
                    <w:ind w:firstLine="634"/>
                    <w:jc w:val="both"/>
                    <w:rPr>
                      <w:rFonts w:ascii="Times New Roman" w:eastAsia="Times New Roman" w:hAnsi="Times New Roman" w:cs="Times New Roman"/>
                    </w:rPr>
                  </w:pPr>
                  <w:r>
                    <w:rPr>
                      <w:rFonts w:ascii="Times New Roman" w:eastAsia="Times New Roman" w:hAnsi="Times New Roman" w:cs="Times New Roman"/>
                    </w:rPr>
                    <w:t xml:space="preserve">12.7. Sutartinių įsipareigojimų vykdymo sustabdymas visais Sutartyje numatytais atvejais turi būti raštiškas, nurodant priežastis ir sustabdymo terminą, bei pridedant dokumentus, patvirtinančius sustabdymo pagrindą (jeigu tokie yra). </w:t>
                  </w:r>
                </w:p>
                <w:p w14:paraId="10334006" w14:textId="77777777" w:rsidR="00CA47B6" w:rsidRDefault="00CA47B6">
                  <w:pPr>
                    <w:spacing w:after="0" w:line="240" w:lineRule="auto"/>
                    <w:ind w:firstLine="635"/>
                    <w:jc w:val="both"/>
                    <w:rPr>
                      <w:rFonts w:ascii="Times New Roman" w:eastAsia="Times New Roman" w:hAnsi="Times New Roman" w:cs="Times New Roman"/>
                    </w:rPr>
                  </w:pPr>
                </w:p>
                <w:p w14:paraId="192BE1FA" w14:textId="77777777" w:rsidR="00CA47B6" w:rsidRDefault="00000000">
                  <w:pPr>
                    <w:spacing w:after="0"/>
                    <w:ind w:firstLine="709"/>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XIII. SUTARTIES PAŽEIDIMAS</w:t>
                  </w:r>
                </w:p>
                <w:p w14:paraId="4388E559" w14:textId="77777777" w:rsidR="00CA47B6" w:rsidRDefault="00CA47B6">
                  <w:pPr>
                    <w:spacing w:after="0"/>
                    <w:ind w:firstLine="709"/>
                    <w:jc w:val="center"/>
                    <w:rPr>
                      <w:rFonts w:ascii="Times New Roman" w:eastAsia="Times New Roman" w:hAnsi="Times New Roman" w:cs="Times New Roman"/>
                      <w:b/>
                      <w:color w:val="000000"/>
                    </w:rPr>
                  </w:pPr>
                </w:p>
                <w:p w14:paraId="75D363A4"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13.1. Jei kuri nors Sutarties Šalis nevykdo arba netinkamai vykdo kokius nors savo įsipareigojimus pagal Sutartį, ji pažeidžia Sutartį.</w:t>
                  </w:r>
                </w:p>
                <w:p w14:paraId="49A28263"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 Vienai Sutarties Šaliai pažeidus Sutartį, nukentėjusioji Šalis turi teisę:</w:t>
                  </w:r>
                </w:p>
                <w:p w14:paraId="7A70FAE2"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13.2.1. reikalauti kitos Šalies vykdyti sutartinius įsipareigojimus;</w:t>
                  </w:r>
                </w:p>
                <w:p w14:paraId="5B55B805"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13.2.2. reikalauti atlyginti nuostolius;</w:t>
                  </w:r>
                </w:p>
                <w:p w14:paraId="028184D7"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13.2.3. reikalauti sumokėti Sutarties 8.2 ir 8.3 punktuose nustatytus delspinigius;</w:t>
                  </w:r>
                </w:p>
                <w:p w14:paraId="3DD1EA99"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13.2.4. reikalauti sumokėti Sutarties V skyriuje nustatytą baudą;</w:t>
                  </w:r>
                </w:p>
                <w:p w14:paraId="3921B5CB"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13.2.5. reikalauti sumažinti kainą, neįvykdyta ar netinkamai įvykdyta Paslaugų verte;</w:t>
                  </w:r>
                </w:p>
                <w:p w14:paraId="5D47FECB"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13.2.6. nutraukti Sutartį;</w:t>
                  </w:r>
                </w:p>
                <w:p w14:paraId="2E06879E"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13.2.7. taikyti kitus Lietuvos Respublikos teisės aktų nustatytus teisių gynimo būdus.</w:t>
                  </w:r>
                </w:p>
                <w:p w14:paraId="4B8D7205"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13.3. Paslaugų teikėjas negali perleisti visų ar dalies savo įsipareigojimų pagal šią Sutartį be išankstinio raštiško Pirkėjo sutikimo.</w:t>
                  </w:r>
                </w:p>
                <w:p w14:paraId="0C5BF772"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13.4. Paslaugų teikėjas turi nedelsiant pranešti Pirkėjui apie bet kokius esminius Paslaugų teikėjo planuojamus teisinio statuso pasikeitimus, patvirtinant, kad prielaidos, būtinos Sutarčiai vykdyti, nenustojo galioti.</w:t>
                  </w:r>
                </w:p>
                <w:p w14:paraId="3F308AC9"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13.5. Šioje Sutartyje esminėmis sąlygomis laikoma:</w:t>
                  </w:r>
                </w:p>
                <w:p w14:paraId="4449079A"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13.5.1. Sutarties dalykas;</w:t>
                  </w:r>
                </w:p>
                <w:p w14:paraId="40B57CD5"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13.5.2. Sutarties kaina ir kainodaros taisyklės;</w:t>
                  </w:r>
                </w:p>
                <w:p w14:paraId="0D82C1B6"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13.5.3. apmokėjimo sąlygos ir tvarka;</w:t>
                  </w:r>
                </w:p>
                <w:p w14:paraId="6C4E1DC9"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13.5.4. Paslaugų suteikimo terminas (-ai);</w:t>
                  </w:r>
                </w:p>
                <w:p w14:paraId="0BD98A7B" w14:textId="77777777" w:rsidR="00CA47B6" w:rsidRDefault="00000000">
                  <w:pPr>
                    <w:spacing w:after="0" w:line="240" w:lineRule="auto"/>
                    <w:ind w:firstLine="635"/>
                    <w:jc w:val="both"/>
                    <w:rPr>
                      <w:rFonts w:ascii="Times New Roman" w:eastAsia="Times New Roman" w:hAnsi="Times New Roman" w:cs="Times New Roman"/>
                      <w:color w:val="000000"/>
                    </w:rPr>
                  </w:pPr>
                  <w:r>
                    <w:rPr>
                      <w:rFonts w:ascii="Times New Roman" w:eastAsia="Times New Roman" w:hAnsi="Times New Roman" w:cs="Times New Roman"/>
                    </w:rPr>
                    <w:t xml:space="preserve">13.5.5. </w:t>
                  </w:r>
                  <w:r>
                    <w:rPr>
                      <w:rFonts w:ascii="Times New Roman" w:eastAsia="Times New Roman" w:hAnsi="Times New Roman" w:cs="Times New Roman"/>
                      <w:color w:val="000000"/>
                    </w:rPr>
                    <w:t>subteikėjo (-ų), specialisto (-ų) keitimo tvarka;</w:t>
                  </w:r>
                </w:p>
                <w:p w14:paraId="33A237DF" w14:textId="77777777" w:rsidR="00CA47B6" w:rsidRDefault="00000000">
                  <w:pPr>
                    <w:tabs>
                      <w:tab w:val="left" w:pos="851"/>
                      <w:tab w:val="left" w:pos="1560"/>
                    </w:tabs>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13.6. Sutarties 13.5 punkte numatytų sąlygų pažeidimas laikomas esminiu Sutarties pažeidimu.</w:t>
                  </w:r>
                </w:p>
                <w:p w14:paraId="71463FC6" w14:textId="77777777" w:rsidR="00CA47B6" w:rsidRDefault="00000000">
                  <w:pPr>
                    <w:tabs>
                      <w:tab w:val="left" w:pos="851"/>
                      <w:tab w:val="left" w:pos="1560"/>
                    </w:tabs>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13.7. Jeigu Sutartis nutraukiama dėl esminio Sutarties pažeidimo arba priimtas Pirkėjo sprendimas, kad Paslaugų teikėjas Sutartyje nustatytą esminę Sutarties sąlygą vykdė su dideliais arba nuolatiniais trūkumais ir dėl to Pirkėjas pritaikė Sutartyje nustatytą sankciją arba priimtas teismo sprendimas, kuriuo tenkinamas Pirkėjo reikalavimas atlyginti nuostolius, patirtus dėl to, kad Paslaugų teikėjas Sutartyje nustatytą esminę Sutarties sąlygą vykdė su dideliais arba nuolatiniais trūkumais, Pirkėjas ne vėliau kaip per 10 dienų Centrinėje viešųjų pirkimų informacinėje sistemoje Viešųjų pirkimų tarnybos nustatyta tvarka skelbia informaciją apie Sutarties neįvykdžiusį ar netinkamai ją įvykdžiusį Paslaugų teikėją (tiekėjų grupės atveju – visus grupės narius), taip pat apie ūkio subjektus, kurių pajėgumais rėmėsi Paslaugų teikėjas (jeigu buvo remtasi) ir kurie su Paslaugų teikėju prisiėmė solidarią atsakomybę už Sutarties įvykdymą pagal LR viešųjų pirkimų įstatymo 49 straipsnio 5 dalį, jeigu pažeidimas įvykdytas dėl tos Sutarties dalies, kuriai jie buvo pasitelkti.</w:t>
                  </w:r>
                </w:p>
                <w:p w14:paraId="2F097FFF" w14:textId="77777777" w:rsidR="00CA47B6" w:rsidRDefault="00CA47B6">
                  <w:pPr>
                    <w:tabs>
                      <w:tab w:val="left" w:pos="851"/>
                      <w:tab w:val="left" w:pos="1560"/>
                    </w:tabs>
                    <w:spacing w:after="0"/>
                    <w:ind w:firstLine="635"/>
                    <w:jc w:val="both"/>
                    <w:rPr>
                      <w:rFonts w:ascii="Times New Roman" w:eastAsia="Times New Roman" w:hAnsi="Times New Roman" w:cs="Times New Roman"/>
                      <w:color w:val="000000"/>
                    </w:rPr>
                  </w:pPr>
                </w:p>
              </w:tc>
            </w:tr>
            <w:tr w:rsidR="00CA47B6" w14:paraId="55727303" w14:textId="77777777">
              <w:trPr>
                <w:trHeight w:val="1418"/>
              </w:trPr>
              <w:tc>
                <w:tcPr>
                  <w:tcW w:w="9815" w:type="dxa"/>
                  <w:shd w:val="clear" w:color="auto" w:fill="auto"/>
                </w:tcPr>
                <w:p w14:paraId="43D35A87" w14:textId="77777777" w:rsidR="00CA47B6" w:rsidRDefault="00000000">
                  <w:pPr>
                    <w:numPr>
                      <w:ilvl w:val="0"/>
                      <w:numId w:val="3"/>
                    </w:numPr>
                    <w:tabs>
                      <w:tab w:val="left" w:pos="1304"/>
                      <w:tab w:val="left" w:pos="1457"/>
                      <w:tab w:val="left" w:pos="1604"/>
                      <w:tab w:val="left" w:pos="1757"/>
                      <w:tab w:val="left" w:pos="1860"/>
                      <w:tab w:val="left" w:pos="1984"/>
                      <w:tab w:val="left" w:pos="2098"/>
                      <w:tab w:val="left" w:pos="2211"/>
                    </w:tabs>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lastRenderedPageBreak/>
                    <w:t>SUTARTIES NUTRAUKIMAS</w:t>
                  </w:r>
                </w:p>
                <w:p w14:paraId="1E44B833" w14:textId="77777777" w:rsidR="00CA47B6" w:rsidRDefault="00CA47B6">
                  <w:pPr>
                    <w:tabs>
                      <w:tab w:val="left" w:pos="851"/>
                      <w:tab w:val="left" w:pos="1560"/>
                    </w:tabs>
                    <w:spacing w:after="0"/>
                    <w:jc w:val="center"/>
                    <w:rPr>
                      <w:rFonts w:ascii="Times New Roman" w:eastAsia="Times New Roman" w:hAnsi="Times New Roman" w:cs="Times New Roman"/>
                      <w:b/>
                      <w:color w:val="000000"/>
                    </w:rPr>
                  </w:pPr>
                </w:p>
                <w:p w14:paraId="4D5B371F" w14:textId="77777777" w:rsidR="00CA47B6" w:rsidRDefault="00000000">
                  <w:pPr>
                    <w:numPr>
                      <w:ilvl w:val="1"/>
                      <w:numId w:val="3"/>
                    </w:numPr>
                    <w:tabs>
                      <w:tab w:val="left" w:pos="570"/>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Sutartis gali būti nutraukiama LR viešųjų pirkimų įstatymo 90 straipsnyje numatytais atvejais.</w:t>
                  </w:r>
                </w:p>
                <w:p w14:paraId="3F5E7BC0" w14:textId="77777777" w:rsidR="00CA47B6" w:rsidRDefault="00000000">
                  <w:pPr>
                    <w:numPr>
                      <w:ilvl w:val="1"/>
                      <w:numId w:val="3"/>
                    </w:numPr>
                    <w:tabs>
                      <w:tab w:val="left" w:pos="570"/>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Sutartis gali būti nutraukiama raštišku Šalių susitarimu.</w:t>
                  </w:r>
                </w:p>
                <w:p w14:paraId="26BE4646" w14:textId="77777777" w:rsidR="00CA47B6" w:rsidRDefault="00000000">
                  <w:pPr>
                    <w:numPr>
                      <w:ilvl w:val="1"/>
                      <w:numId w:val="3"/>
                    </w:numPr>
                    <w:tabs>
                      <w:tab w:val="left" w:pos="570"/>
                      <w:tab w:val="left" w:pos="741"/>
                      <w:tab w:val="left" w:pos="885"/>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Pirkėjas, įspėjęs Paslaugų teikėją prieš 14 (keturiolika) kalendorinių dienų, gali nutraukti Sutartį šiais atvejais:</w:t>
                  </w:r>
                </w:p>
                <w:p w14:paraId="6C9AB6E1" w14:textId="77777777" w:rsidR="00CA47B6" w:rsidRDefault="00000000">
                  <w:pPr>
                    <w:numPr>
                      <w:ilvl w:val="2"/>
                      <w:numId w:val="3"/>
                    </w:numPr>
                    <w:tabs>
                      <w:tab w:val="left" w:pos="709"/>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 xml:space="preserve">kai Paslaugų teikėjas nevykdo savo sutartinių įsipareigojimų; </w:t>
                  </w:r>
                </w:p>
                <w:p w14:paraId="0666D293" w14:textId="77777777" w:rsidR="00CA47B6" w:rsidRDefault="00000000">
                  <w:pPr>
                    <w:numPr>
                      <w:ilvl w:val="2"/>
                      <w:numId w:val="3"/>
                    </w:numPr>
                    <w:tabs>
                      <w:tab w:val="left" w:pos="709"/>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kai Paslaugų teikėjas suteikia netinkamos kokybės Paslaugas ir per pagrįstai nustatytą laikotarpį neįvykdo Pirkėjo nurodymo ištaisyti netinkamai įvykdytus arba neįvykdytus sutartinius įsipareigojimus;</w:t>
                  </w:r>
                </w:p>
                <w:p w14:paraId="31A8F631" w14:textId="77777777" w:rsidR="00CA47B6" w:rsidRDefault="00000000">
                  <w:pPr>
                    <w:numPr>
                      <w:ilvl w:val="2"/>
                      <w:numId w:val="3"/>
                    </w:numPr>
                    <w:tabs>
                      <w:tab w:val="left" w:pos="709"/>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 xml:space="preserve">kai Paslaugų teikėjas perleidžia Sutartį be Pirkėjo žinios; </w:t>
                  </w:r>
                </w:p>
                <w:p w14:paraId="39F996C2" w14:textId="77777777" w:rsidR="00CA47B6" w:rsidRDefault="00000000">
                  <w:pPr>
                    <w:numPr>
                      <w:ilvl w:val="2"/>
                      <w:numId w:val="3"/>
                    </w:numPr>
                    <w:tabs>
                      <w:tab w:val="left" w:pos="709"/>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 xml:space="preserve">kai Paslaugų teikėjas bankrutuoja arba yra likviduojamas, kai sustabdo ūkinę veiklą, arba kai įstatymuose ir kituose teisės aktuose numatyta tvarka susidaro analogiška situacija; </w:t>
                  </w:r>
                </w:p>
                <w:p w14:paraId="37196BF7" w14:textId="77777777" w:rsidR="00CA47B6" w:rsidRDefault="00000000">
                  <w:pPr>
                    <w:numPr>
                      <w:ilvl w:val="2"/>
                      <w:numId w:val="3"/>
                    </w:numPr>
                    <w:tabs>
                      <w:tab w:val="left" w:pos="709"/>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 xml:space="preserve">kai keičiasi Paslaugų teikėjo organizacinė struktūra – juridinis statusas, pobūdis ar valdymo struktūra ir tai daro įtaką tinkamam sutarties įvykdymui, išskyrus atvejus, kai dėl šių pasikeitimų keičiama Sutartis; </w:t>
                  </w:r>
                </w:p>
                <w:p w14:paraId="654FB440" w14:textId="77777777" w:rsidR="00CA47B6" w:rsidRDefault="00000000">
                  <w:pPr>
                    <w:numPr>
                      <w:ilvl w:val="2"/>
                      <w:numId w:val="3"/>
                    </w:numPr>
                    <w:tabs>
                      <w:tab w:val="left" w:pos="709"/>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kai Paslaugos tampa nebereikalingos.</w:t>
                  </w:r>
                </w:p>
                <w:p w14:paraId="3DC2ED11" w14:textId="77777777" w:rsidR="00CA47B6" w:rsidRDefault="00000000">
                  <w:pPr>
                    <w:numPr>
                      <w:ilvl w:val="1"/>
                      <w:numId w:val="3"/>
                    </w:numPr>
                    <w:tabs>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Paslaugų teikėjas, prieš 14 (keturiolika) kalendorinių dienų įspėjęs Pirkėją, gali nutraukti sutartį, jei, Pirkėjas dėl savo kaltės nevykdo savo sutartinių įsipareigojimų.</w:t>
                  </w:r>
                </w:p>
                <w:p w14:paraId="7A0D7BA4" w14:textId="77777777" w:rsidR="00CA47B6" w:rsidRDefault="00000000">
                  <w:pPr>
                    <w:numPr>
                      <w:ilvl w:val="1"/>
                      <w:numId w:val="3"/>
                    </w:numPr>
                    <w:tabs>
                      <w:tab w:val="left" w:pos="0"/>
                      <w:tab w:val="left" w:pos="635"/>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Jei Sutartis nutraukiama ne dėl Paslaugų teikėjo kaltės, nutraukimo atveju Pirkėjas sumoka Paslaugų teikėjui suteiktų Paslaugų vertę iki Sutarties nutraukimo. Jei šiame punkte numatytu pagrindu nutraukus sutartį Paslaugų teikėjas patiria tiesioginių nuostolių, šie nuostoliai turi būti kompensuojami Pirkėjo, tačiau tik tuo atveju, jei Paslaugų teikėjas pateikia pakankamus ir objektyvius įrodymus dėl tokių nuostolių atsiradimo. Paslaugų teikėjo patirti netiesioginiai nuostoliai nėra kompensuojami.</w:t>
                  </w:r>
                </w:p>
                <w:p w14:paraId="724D33F1" w14:textId="77777777" w:rsidR="00CA47B6" w:rsidRDefault="00000000">
                  <w:pPr>
                    <w:numPr>
                      <w:ilvl w:val="1"/>
                      <w:numId w:val="3"/>
                    </w:numPr>
                    <w:tabs>
                      <w:tab w:val="left" w:pos="0"/>
                      <w:tab w:val="left" w:pos="567"/>
                      <w:tab w:val="left" w:pos="741"/>
                    </w:tabs>
                    <w:spacing w:after="0" w:line="240" w:lineRule="auto"/>
                    <w:ind w:left="0" w:firstLine="741"/>
                    <w:jc w:val="both"/>
                    <w:rPr>
                      <w:rFonts w:ascii="Times New Roman" w:eastAsia="Times New Roman" w:hAnsi="Times New Roman" w:cs="Times New Roman"/>
                    </w:rPr>
                  </w:pPr>
                  <w:r>
                    <w:rPr>
                      <w:rFonts w:ascii="Times New Roman" w:eastAsia="Times New Roman" w:hAnsi="Times New Roman" w:cs="Times New Roman"/>
                    </w:rPr>
                    <w:t>Pirkėjas po Sutarties nutraukimo turi kiek galima greičiau patvirtinti suteiktų Paslaugų vertę. Taip pat parengiama ataskaita apie Sutarties nutraukimo dieną esančią Paslaugų teikėjo skolą Pirkėjui ir Pirkėjo skolą Paslaugų teikėjui.</w:t>
                  </w:r>
                </w:p>
                <w:p w14:paraId="16CE9E03" w14:textId="77777777" w:rsidR="00CA47B6" w:rsidRDefault="00000000">
                  <w:pPr>
                    <w:numPr>
                      <w:ilvl w:val="1"/>
                      <w:numId w:val="3"/>
                    </w:numPr>
                    <w:tabs>
                      <w:tab w:val="left" w:pos="0"/>
                      <w:tab w:val="left" w:pos="567"/>
                      <w:tab w:val="left" w:pos="741"/>
                    </w:tabs>
                    <w:spacing w:after="0" w:line="240" w:lineRule="auto"/>
                    <w:ind w:left="0" w:firstLine="741"/>
                    <w:jc w:val="both"/>
                    <w:rPr>
                      <w:rFonts w:ascii="Times New Roman" w:eastAsia="Times New Roman" w:hAnsi="Times New Roman" w:cs="Times New Roman"/>
                      <w:b/>
                    </w:rPr>
                  </w:pPr>
                  <w:r>
                    <w:rPr>
                      <w:rFonts w:ascii="Times New Roman" w:eastAsia="Times New Roman" w:hAnsi="Times New Roman" w:cs="Times New Roman"/>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F909D81" w14:textId="77777777" w:rsidR="00CA47B6" w:rsidRDefault="00000000">
                  <w:pPr>
                    <w:numPr>
                      <w:ilvl w:val="1"/>
                      <w:numId w:val="3"/>
                    </w:numPr>
                    <w:tabs>
                      <w:tab w:val="left" w:pos="0"/>
                      <w:tab w:val="left" w:pos="567"/>
                      <w:tab w:val="left" w:pos="741"/>
                      <w:tab w:val="left" w:pos="1769"/>
                    </w:tabs>
                    <w:spacing w:after="0" w:line="240" w:lineRule="auto"/>
                    <w:ind w:left="0" w:firstLine="741"/>
                    <w:jc w:val="both"/>
                    <w:rPr>
                      <w:rFonts w:ascii="Times New Roman" w:eastAsia="Times New Roman" w:hAnsi="Times New Roman" w:cs="Times New Roman"/>
                      <w:b/>
                    </w:rPr>
                  </w:pPr>
                  <w:r>
                    <w:rPr>
                      <w:rFonts w:ascii="Times New Roman" w:eastAsia="Times New Roman" w:hAnsi="Times New Roman" w:cs="Times New Roman"/>
                    </w:rPr>
                    <w:t>Jei Sutartis nutraukiama Pirkėjo iniciatyva dėl Paslaugų teikėjo kaltės, Pirkėjo patirti nuostoliai ar išlaidos išieškomi išskaičiuojant juos iš Paslaugų teikėjui mokėtinų sumų. Taip pat Pirkėjas įgyja teisę pasinaudoti sutarties įvykdymo užtikrinimu, numatytu Sutarties V skyriuje.</w:t>
                  </w:r>
                </w:p>
                <w:p w14:paraId="39F70B1F" w14:textId="77777777" w:rsidR="00CA47B6" w:rsidRDefault="00CA47B6">
                  <w:pPr>
                    <w:tabs>
                      <w:tab w:val="left" w:pos="5610"/>
                    </w:tabs>
                    <w:spacing w:after="0"/>
                    <w:rPr>
                      <w:rFonts w:ascii="Arial" w:eastAsia="Arial" w:hAnsi="Arial" w:cs="Arial"/>
                      <w:color w:val="000000"/>
                    </w:rPr>
                  </w:pPr>
                </w:p>
              </w:tc>
            </w:tr>
            <w:tr w:rsidR="00CA47B6" w14:paraId="4A838978" w14:textId="77777777">
              <w:trPr>
                <w:trHeight w:val="80"/>
              </w:trPr>
              <w:tc>
                <w:tcPr>
                  <w:tcW w:w="9815" w:type="dxa"/>
                  <w:shd w:val="clear" w:color="auto" w:fill="auto"/>
                </w:tcPr>
                <w:p w14:paraId="22B31042" w14:textId="77777777" w:rsidR="00CA47B6" w:rsidRDefault="00CA47B6">
                  <w:pPr>
                    <w:spacing w:after="0" w:line="240" w:lineRule="auto"/>
                    <w:jc w:val="both"/>
                    <w:rPr>
                      <w:rFonts w:ascii="Times New Roman" w:eastAsia="Times New Roman" w:hAnsi="Times New Roman" w:cs="Times New Roman"/>
                      <w:b/>
                    </w:rPr>
                  </w:pPr>
                </w:p>
              </w:tc>
            </w:tr>
            <w:tr w:rsidR="00CA47B6" w14:paraId="032E92ED" w14:textId="77777777">
              <w:tc>
                <w:tcPr>
                  <w:tcW w:w="9815" w:type="dxa"/>
                  <w:shd w:val="clear" w:color="auto" w:fill="auto"/>
                </w:tcPr>
                <w:p w14:paraId="333DA41A"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smallCaps/>
                    </w:rPr>
                  </w:pPr>
                  <w:r>
                    <w:rPr>
                      <w:rFonts w:ascii="Times New Roman" w:eastAsia="Times New Roman" w:hAnsi="Times New Roman" w:cs="Times New Roman"/>
                      <w:b/>
                    </w:rPr>
                    <w:t xml:space="preserve">XV. </w:t>
                  </w:r>
                  <w:r>
                    <w:rPr>
                      <w:rFonts w:ascii="Times New Roman" w:eastAsia="Times New Roman" w:hAnsi="Times New Roman" w:cs="Times New Roman"/>
                      <w:b/>
                      <w:smallCaps/>
                    </w:rPr>
                    <w:t>GINČŲ NAGRINĖJIMO TVARKA</w:t>
                  </w:r>
                </w:p>
                <w:p w14:paraId="5ECD3550"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smallCaps/>
                    </w:rPr>
                  </w:pPr>
                </w:p>
                <w:p w14:paraId="01831CED" w14:textId="77777777" w:rsidR="00CA47B6" w:rsidRDefault="00000000">
                  <w:pPr>
                    <w:spacing w:after="0" w:line="240" w:lineRule="auto"/>
                    <w:ind w:firstLine="743"/>
                    <w:jc w:val="both"/>
                    <w:rPr>
                      <w:rFonts w:ascii="Times New Roman" w:eastAsia="Times New Roman" w:hAnsi="Times New Roman" w:cs="Times New Roman"/>
                    </w:rPr>
                  </w:pPr>
                  <w:r>
                    <w:rPr>
                      <w:rFonts w:ascii="Times New Roman" w:eastAsia="Times New Roman" w:hAnsi="Times New Roman" w:cs="Times New Roman"/>
                    </w:rPr>
                    <w:t>15.1. Šiai Sutarčiai ir visoms iš šios Sutarties atsirandančioms teisėms ir pareigoms taikomi Lietuvos Respublikos įstatymai bei kiti norminiai teisės aktai. Sutartis sudaryta ir turi būti aiškinama pagal Lietuvos Respublikos teisę.</w:t>
                  </w:r>
                </w:p>
                <w:p w14:paraId="1DF961ED" w14:textId="77777777" w:rsidR="00CA47B6" w:rsidRDefault="00000000">
                  <w:pPr>
                    <w:spacing w:after="0" w:line="240" w:lineRule="auto"/>
                    <w:ind w:firstLine="743"/>
                    <w:jc w:val="both"/>
                    <w:rPr>
                      <w:rFonts w:ascii="Times New Roman" w:eastAsia="Times New Roman" w:hAnsi="Times New Roman" w:cs="Times New Roman"/>
                      <w:b/>
                    </w:rPr>
                  </w:pPr>
                  <w:r>
                    <w:rPr>
                      <w:rFonts w:ascii="Times New Roman" w:eastAsia="Times New Roman" w:hAnsi="Times New Roman" w:cs="Times New Roman"/>
                    </w:rPr>
                    <w:t>15.2. 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teisme. Derybų pradžia laikoma diena, kurią viena iš Sutarties Šalių pateikė prašymą raštu kitai Šaliai su siūlymu pradėti derybas.</w:t>
                  </w:r>
                </w:p>
              </w:tc>
            </w:tr>
            <w:tr w:rsidR="00CA47B6" w14:paraId="712A5D29" w14:textId="77777777">
              <w:tc>
                <w:tcPr>
                  <w:tcW w:w="9815" w:type="dxa"/>
                  <w:shd w:val="clear" w:color="auto" w:fill="auto"/>
                </w:tcPr>
                <w:p w14:paraId="2CC73433" w14:textId="77777777" w:rsidR="00CA47B6" w:rsidRDefault="00CA47B6">
                  <w:pPr>
                    <w:tabs>
                      <w:tab w:val="left" w:pos="426"/>
                      <w:tab w:val="left" w:pos="851"/>
                    </w:tabs>
                    <w:spacing w:after="0"/>
                    <w:ind w:firstLine="635"/>
                    <w:jc w:val="both"/>
                    <w:rPr>
                      <w:rFonts w:ascii="Times New Roman" w:eastAsia="Times New Roman" w:hAnsi="Times New Roman" w:cs="Times New Roman"/>
                      <w:b/>
                      <w:color w:val="000000"/>
                    </w:rPr>
                  </w:pPr>
                </w:p>
              </w:tc>
            </w:tr>
            <w:tr w:rsidR="00CA47B6" w14:paraId="67ECA1E1" w14:textId="77777777">
              <w:tc>
                <w:tcPr>
                  <w:tcW w:w="9815" w:type="dxa"/>
                  <w:shd w:val="clear" w:color="auto" w:fill="auto"/>
                </w:tcPr>
                <w:p w14:paraId="0144D1D1"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rPr>
                  </w:pPr>
                  <w:r>
                    <w:rPr>
                      <w:rFonts w:ascii="Times New Roman" w:eastAsia="Times New Roman" w:hAnsi="Times New Roman" w:cs="Times New Roman"/>
                      <w:b/>
                    </w:rPr>
                    <w:t xml:space="preserve">XVI. ASMENYS, ATSAKINGI UŽ SUTARTIES VYDYMĄ, </w:t>
                  </w:r>
                </w:p>
                <w:p w14:paraId="4831E79D" w14:textId="77777777" w:rsidR="00CA47B6" w:rsidRDefault="00000000">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smallCaps/>
                    </w:rPr>
                  </w:pPr>
                  <w:r>
                    <w:rPr>
                      <w:rFonts w:ascii="Times New Roman" w:eastAsia="Times New Roman" w:hAnsi="Times New Roman" w:cs="Times New Roman"/>
                      <w:b/>
                    </w:rPr>
                    <w:t xml:space="preserve">IR KITOS </w:t>
                  </w:r>
                  <w:r>
                    <w:rPr>
                      <w:rFonts w:ascii="Times New Roman" w:eastAsia="Times New Roman" w:hAnsi="Times New Roman" w:cs="Times New Roman"/>
                      <w:b/>
                      <w:smallCaps/>
                    </w:rPr>
                    <w:t>BAIGIAMOSIOS NUOSTATOS</w:t>
                  </w:r>
                </w:p>
                <w:p w14:paraId="3D8F3DB7" w14:textId="77777777" w:rsidR="00CA47B6" w:rsidRDefault="00CA47B6">
                  <w:pPr>
                    <w:tabs>
                      <w:tab w:val="left" w:pos="1304"/>
                      <w:tab w:val="left" w:pos="1457"/>
                      <w:tab w:val="left" w:pos="1604"/>
                      <w:tab w:val="left" w:pos="1757"/>
                      <w:tab w:val="left" w:pos="1860"/>
                      <w:tab w:val="left" w:pos="1984"/>
                      <w:tab w:val="left" w:pos="2098"/>
                      <w:tab w:val="left" w:pos="2211"/>
                    </w:tabs>
                    <w:spacing w:after="0" w:line="240" w:lineRule="auto"/>
                    <w:ind w:left="312" w:firstLine="709"/>
                    <w:jc w:val="center"/>
                    <w:rPr>
                      <w:rFonts w:ascii="Times New Roman" w:eastAsia="Times New Roman" w:hAnsi="Times New Roman" w:cs="Times New Roman"/>
                      <w:b/>
                    </w:rPr>
                  </w:pPr>
                </w:p>
                <w:p w14:paraId="3B3F65F4"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16.1. Asmenys, atsakingi už Sutarties vykdymą:</w:t>
                  </w:r>
                </w:p>
                <w:tbl>
                  <w:tblPr>
                    <w:tblStyle w:val="a1"/>
                    <w:tblW w:w="95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2"/>
                    <w:gridCol w:w="3655"/>
                    <w:gridCol w:w="3692"/>
                  </w:tblGrid>
                  <w:tr w:rsidR="00CA47B6" w14:paraId="0B9F0599" w14:textId="77777777">
                    <w:tc>
                      <w:tcPr>
                        <w:tcW w:w="2242" w:type="dxa"/>
                      </w:tcPr>
                      <w:p w14:paraId="0A371EA1" w14:textId="77777777" w:rsidR="00CA47B6" w:rsidRDefault="00CA47B6">
                        <w:pPr>
                          <w:spacing w:after="0"/>
                          <w:ind w:firstLine="635"/>
                          <w:jc w:val="center"/>
                          <w:rPr>
                            <w:rFonts w:ascii="Times New Roman" w:eastAsia="Times New Roman" w:hAnsi="Times New Roman" w:cs="Times New Roman"/>
                            <w:b/>
                            <w:color w:val="000000"/>
                          </w:rPr>
                        </w:pPr>
                      </w:p>
                    </w:tc>
                    <w:tc>
                      <w:tcPr>
                        <w:tcW w:w="3655" w:type="dxa"/>
                      </w:tcPr>
                      <w:p w14:paraId="7F9EC9EC"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Pirkėjo atstovai</w:t>
                        </w:r>
                        <w:r>
                          <w:rPr>
                            <w:rFonts w:ascii="Times New Roman" w:eastAsia="Times New Roman" w:hAnsi="Times New Roman" w:cs="Times New Roman"/>
                            <w:color w:val="000000"/>
                            <w:vertAlign w:val="superscript"/>
                          </w:rPr>
                          <w:footnoteReference w:id="1"/>
                        </w:r>
                      </w:p>
                    </w:tc>
                    <w:tc>
                      <w:tcPr>
                        <w:tcW w:w="3692" w:type="dxa"/>
                        <w:shd w:val="clear" w:color="auto" w:fill="auto"/>
                      </w:tcPr>
                      <w:p w14:paraId="09B54EDC" w14:textId="77777777" w:rsidR="00CA47B6" w:rsidRDefault="00000000">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Paslaugų teikėjo atstovai</w:t>
                        </w:r>
                      </w:p>
                    </w:tc>
                  </w:tr>
                  <w:tr w:rsidR="00CA47B6" w14:paraId="79A67981" w14:textId="77777777">
                    <w:tc>
                      <w:tcPr>
                        <w:tcW w:w="2242" w:type="dxa"/>
                        <w:shd w:val="clear" w:color="auto" w:fill="auto"/>
                      </w:tcPr>
                      <w:p w14:paraId="6EA6707B" w14:textId="77777777" w:rsidR="00CA47B6" w:rsidRDefault="00000000">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Vardas, pavardė</w:t>
                        </w:r>
                      </w:p>
                    </w:tc>
                    <w:tc>
                      <w:tcPr>
                        <w:tcW w:w="3655" w:type="dxa"/>
                        <w:shd w:val="clear" w:color="auto" w:fill="auto"/>
                      </w:tcPr>
                      <w:p w14:paraId="02361DD7"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rPr>
                          <w:t>Aistė Makšimienė</w:t>
                        </w:r>
                      </w:p>
                    </w:tc>
                    <w:tc>
                      <w:tcPr>
                        <w:tcW w:w="3692" w:type="dxa"/>
                        <w:shd w:val="clear" w:color="auto" w:fill="auto"/>
                      </w:tcPr>
                      <w:p w14:paraId="71237E05" w14:textId="77777777" w:rsidR="00CA47B6" w:rsidRDefault="00CA47B6">
                        <w:pPr>
                          <w:spacing w:after="0"/>
                          <w:ind w:firstLine="635"/>
                          <w:jc w:val="both"/>
                          <w:rPr>
                            <w:rFonts w:ascii="Times New Roman" w:eastAsia="Times New Roman" w:hAnsi="Times New Roman" w:cs="Times New Roman"/>
                            <w:color w:val="000000"/>
                          </w:rPr>
                        </w:pPr>
                      </w:p>
                    </w:tc>
                  </w:tr>
                  <w:tr w:rsidR="00CA47B6" w14:paraId="68E6D447" w14:textId="77777777">
                    <w:tc>
                      <w:tcPr>
                        <w:tcW w:w="2242" w:type="dxa"/>
                        <w:shd w:val="clear" w:color="auto" w:fill="auto"/>
                      </w:tcPr>
                      <w:p w14:paraId="02904C2B" w14:textId="77777777" w:rsidR="00CA47B6" w:rsidRDefault="00000000">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Adresas</w:t>
                        </w:r>
                      </w:p>
                    </w:tc>
                    <w:tc>
                      <w:tcPr>
                        <w:tcW w:w="3655" w:type="dxa"/>
                        <w:shd w:val="clear" w:color="auto" w:fill="auto"/>
                      </w:tcPr>
                      <w:p w14:paraId="74C6BC4C" w14:textId="77777777" w:rsidR="00CA47B6" w:rsidRDefault="00000000">
                        <w:pPr>
                          <w:spacing w:after="0"/>
                          <w:ind w:firstLine="635"/>
                          <w:jc w:val="both"/>
                          <w:rPr>
                            <w:rFonts w:ascii="Times New Roman" w:eastAsia="Times New Roman" w:hAnsi="Times New Roman" w:cs="Times New Roman"/>
                          </w:rPr>
                        </w:pPr>
                        <w:r>
                          <w:rPr>
                            <w:rFonts w:ascii="Times New Roman" w:eastAsia="Times New Roman" w:hAnsi="Times New Roman" w:cs="Times New Roman"/>
                          </w:rPr>
                          <w:t>Perkūnkiemio g. 5, Vilnius</w:t>
                        </w:r>
                      </w:p>
                      <w:p w14:paraId="0732B609"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rPr>
                          <w:t>LT-12129, Lietuva</w:t>
                        </w:r>
                      </w:p>
                    </w:tc>
                    <w:tc>
                      <w:tcPr>
                        <w:tcW w:w="3692" w:type="dxa"/>
                        <w:shd w:val="clear" w:color="auto" w:fill="auto"/>
                      </w:tcPr>
                      <w:p w14:paraId="3F7E3C94" w14:textId="77777777" w:rsidR="00CA47B6" w:rsidRDefault="00CA47B6">
                        <w:pPr>
                          <w:spacing w:after="0"/>
                          <w:ind w:firstLine="635"/>
                          <w:rPr>
                            <w:rFonts w:ascii="Times New Roman" w:eastAsia="Times New Roman" w:hAnsi="Times New Roman" w:cs="Times New Roman"/>
                            <w:color w:val="000000"/>
                          </w:rPr>
                        </w:pPr>
                      </w:p>
                    </w:tc>
                  </w:tr>
                  <w:tr w:rsidR="00CA47B6" w14:paraId="2877BF4E" w14:textId="77777777">
                    <w:tc>
                      <w:tcPr>
                        <w:tcW w:w="2242" w:type="dxa"/>
                        <w:shd w:val="clear" w:color="auto" w:fill="auto"/>
                      </w:tcPr>
                      <w:p w14:paraId="7A6A91D0" w14:textId="77777777" w:rsidR="00CA47B6" w:rsidRDefault="00000000">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Telefonas</w:t>
                        </w:r>
                      </w:p>
                    </w:tc>
                    <w:tc>
                      <w:tcPr>
                        <w:tcW w:w="3655" w:type="dxa"/>
                        <w:shd w:val="clear" w:color="auto" w:fill="auto"/>
                      </w:tcPr>
                      <w:p w14:paraId="6568D996"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rPr>
                          <w:t>+37062179057</w:t>
                        </w:r>
                      </w:p>
                    </w:tc>
                    <w:tc>
                      <w:tcPr>
                        <w:tcW w:w="3692" w:type="dxa"/>
                        <w:shd w:val="clear" w:color="auto" w:fill="auto"/>
                      </w:tcPr>
                      <w:p w14:paraId="0270479B" w14:textId="77777777" w:rsidR="00CA47B6" w:rsidRDefault="00CA47B6">
                        <w:pPr>
                          <w:spacing w:after="0" w:line="240" w:lineRule="auto"/>
                          <w:ind w:firstLine="635"/>
                          <w:jc w:val="both"/>
                          <w:rPr>
                            <w:rFonts w:ascii="Times New Roman" w:eastAsia="Times New Roman" w:hAnsi="Times New Roman" w:cs="Times New Roman"/>
                          </w:rPr>
                        </w:pPr>
                      </w:p>
                    </w:tc>
                  </w:tr>
                  <w:tr w:rsidR="00CA47B6" w14:paraId="2A253755" w14:textId="77777777">
                    <w:tc>
                      <w:tcPr>
                        <w:tcW w:w="2242" w:type="dxa"/>
                        <w:shd w:val="clear" w:color="auto" w:fill="auto"/>
                      </w:tcPr>
                      <w:p w14:paraId="14F2DD72" w14:textId="77777777" w:rsidR="00CA47B6" w:rsidRDefault="00000000">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El. paštas</w:t>
                        </w:r>
                      </w:p>
                    </w:tc>
                    <w:tc>
                      <w:tcPr>
                        <w:tcW w:w="3655" w:type="dxa"/>
                        <w:shd w:val="clear" w:color="auto" w:fill="auto"/>
                      </w:tcPr>
                      <w:p w14:paraId="44261B2E" w14:textId="77777777" w:rsidR="00CA47B6" w:rsidRDefault="00000000">
                        <w:pPr>
                          <w:spacing w:after="0"/>
                          <w:rPr>
                            <w:rFonts w:ascii="Times New Roman" w:eastAsia="Times New Roman" w:hAnsi="Times New Roman" w:cs="Times New Roman"/>
                            <w:color w:val="000000"/>
                          </w:rPr>
                        </w:pPr>
                        <w:r>
                          <w:rPr>
                            <w:rFonts w:ascii="Times New Roman" w:eastAsia="Times New Roman" w:hAnsi="Times New Roman" w:cs="Times New Roman"/>
                          </w:rPr>
                          <w:t>aiste.maksimiene@meritstory.com</w:t>
                        </w:r>
                      </w:p>
                    </w:tc>
                    <w:tc>
                      <w:tcPr>
                        <w:tcW w:w="3692" w:type="dxa"/>
                        <w:shd w:val="clear" w:color="auto" w:fill="auto"/>
                      </w:tcPr>
                      <w:p w14:paraId="04ED9978" w14:textId="77777777" w:rsidR="00CA47B6" w:rsidRDefault="00CA47B6">
                        <w:pPr>
                          <w:spacing w:after="0"/>
                          <w:ind w:firstLine="635"/>
                          <w:jc w:val="both"/>
                          <w:rPr>
                            <w:rFonts w:ascii="Times New Roman" w:eastAsia="Times New Roman" w:hAnsi="Times New Roman" w:cs="Times New Roman"/>
                            <w:color w:val="000000"/>
                          </w:rPr>
                        </w:pPr>
                      </w:p>
                    </w:tc>
                  </w:tr>
                </w:tbl>
                <w:p w14:paraId="70C88E32"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16.2. 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903F798"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16.3. Jei bet kuri šios Sutarties nuostata teisės aktų nustatyta tvarka tampa ar pripažįstama visiškai ar iš dalies negaliojančia, tai neturi įtakos kitų Sutarties nuostatų galiojimui.</w:t>
                  </w:r>
                </w:p>
                <w:p w14:paraId="083E5D8F"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16.4. Sutartis yra Sutarties Šalių perskaityta, jų suprasta ir jos autentiškumas patvirtintas Šalių tinkamus įgaliojimus turinčių asmenų parašais.</w:t>
                  </w:r>
                </w:p>
                <w:p w14:paraId="5B97FA88"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16.5. Ši Sutartis sudaryta lietuvių kalba, 2 (dviem) egzemplioriais, turinčiais vienodą teisinę galią – po vieną kiekvienai Šaliai. </w:t>
                  </w:r>
                </w:p>
                <w:p w14:paraId="70732D76" w14:textId="77777777" w:rsidR="00CA47B6" w:rsidRDefault="00000000">
                  <w:pPr>
                    <w:spacing w:after="0"/>
                    <w:ind w:firstLine="635"/>
                    <w:jc w:val="both"/>
                    <w:rPr>
                      <w:rFonts w:ascii="Times New Roman" w:eastAsia="Times New Roman" w:hAnsi="Times New Roman" w:cs="Times New Roman"/>
                      <w:color w:val="000000"/>
                    </w:rPr>
                  </w:pPr>
                  <w:r>
                    <w:rPr>
                      <w:rFonts w:ascii="Times New Roman" w:eastAsia="Times New Roman" w:hAnsi="Times New Roman" w:cs="Times New Roman"/>
                      <w:color w:val="000000"/>
                    </w:rPr>
                    <w:t>16.6. Sutarties priedai yra sudėtinės ir neatskiriamos šios Sutarties dalys. Sutarties priedai pateikiami pirmumo tvarka:</w:t>
                  </w:r>
                </w:p>
                <w:p w14:paraId="0DA403F4"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16.6.1. Sutarties 1 priedas – Paslaugų techninė specifikacija;</w:t>
                  </w:r>
                </w:p>
                <w:p w14:paraId="68385352" w14:textId="77777777" w:rsidR="00CA47B6" w:rsidRDefault="00000000">
                  <w:pPr>
                    <w:spacing w:after="0" w:line="240" w:lineRule="auto"/>
                    <w:ind w:firstLine="635"/>
                    <w:jc w:val="both"/>
                    <w:rPr>
                      <w:rFonts w:ascii="Times New Roman" w:eastAsia="Times New Roman" w:hAnsi="Times New Roman" w:cs="Times New Roman"/>
                    </w:rPr>
                  </w:pPr>
                  <w:r>
                    <w:rPr>
                      <w:rFonts w:ascii="Times New Roman" w:eastAsia="Times New Roman" w:hAnsi="Times New Roman" w:cs="Times New Roman"/>
                    </w:rPr>
                    <w:t>16.6.2. Sutarties 2 priedas – Paslaugų teikėjo pasiūlymas;</w:t>
                  </w:r>
                </w:p>
                <w:p w14:paraId="53E16D05" w14:textId="77777777" w:rsidR="00CA47B6" w:rsidRDefault="00000000">
                  <w:pPr>
                    <w:spacing w:after="0" w:line="240" w:lineRule="auto"/>
                    <w:ind w:firstLine="635"/>
                    <w:jc w:val="both"/>
                    <w:rPr>
                      <w:rFonts w:ascii="Times New Roman" w:eastAsia="Times New Roman" w:hAnsi="Times New Roman" w:cs="Times New Roman"/>
                      <w:i/>
                    </w:rPr>
                  </w:pPr>
                  <w:r>
                    <w:rPr>
                      <w:rFonts w:ascii="Times New Roman" w:eastAsia="Times New Roman" w:hAnsi="Times New Roman" w:cs="Times New Roman"/>
                    </w:rPr>
                    <w:t>16.6.3. Sutarties 3 priedas – Paslaugų priėmimo–perdavimo aktų formos.</w:t>
                  </w:r>
                  <w:r>
                    <w:rPr>
                      <w:rFonts w:ascii="Times New Roman" w:eastAsia="Times New Roman" w:hAnsi="Times New Roman" w:cs="Times New Roman"/>
                      <w:i/>
                    </w:rPr>
                    <w:t xml:space="preserve"> </w:t>
                  </w:r>
                </w:p>
                <w:p w14:paraId="0A2038CE" w14:textId="77777777" w:rsidR="00CA47B6" w:rsidRDefault="00CA47B6">
                  <w:pPr>
                    <w:spacing w:after="0" w:line="240" w:lineRule="auto"/>
                    <w:jc w:val="both"/>
                    <w:rPr>
                      <w:rFonts w:ascii="Times New Roman" w:eastAsia="Times New Roman" w:hAnsi="Times New Roman" w:cs="Times New Roman"/>
                    </w:rPr>
                  </w:pPr>
                </w:p>
                <w:tbl>
                  <w:tblPr>
                    <w:tblStyle w:val="a2"/>
                    <w:tblW w:w="9640" w:type="dxa"/>
                    <w:jc w:val="center"/>
                    <w:tblInd w:w="0" w:type="dxa"/>
                    <w:tblLayout w:type="fixed"/>
                    <w:tblLook w:val="0400" w:firstRow="0" w:lastRow="0" w:firstColumn="0" w:lastColumn="0" w:noHBand="0" w:noVBand="1"/>
                  </w:tblPr>
                  <w:tblGrid>
                    <w:gridCol w:w="4951"/>
                    <w:gridCol w:w="4689"/>
                  </w:tblGrid>
                  <w:tr w:rsidR="00CA47B6" w14:paraId="63C00B9D" w14:textId="77777777">
                    <w:trPr>
                      <w:jc w:val="center"/>
                    </w:trPr>
                    <w:tc>
                      <w:tcPr>
                        <w:tcW w:w="4951" w:type="dxa"/>
                      </w:tcPr>
                      <w:p w14:paraId="112FDE1A" w14:textId="77777777" w:rsidR="00CA47B6" w:rsidRDefault="00CA47B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46845D0" w14:textId="77777777" w:rsidR="00CA47B6"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PIRKĖJAS</w:t>
                        </w:r>
                      </w:p>
                      <w:p w14:paraId="5F4B2982" w14:textId="77777777" w:rsidR="00CA47B6" w:rsidRDefault="00CA47B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1843E43" w14:textId="77777777" w:rsidR="00CA47B6" w:rsidRDefault="00000000">
                        <w:pPr>
                          <w:ind w:right="252"/>
                          <w:jc w:val="both"/>
                          <w:rPr>
                            <w:rFonts w:ascii="Times New Roman" w:eastAsia="Times New Roman" w:hAnsi="Times New Roman" w:cs="Times New Roman"/>
                          </w:rPr>
                        </w:pPr>
                        <w:r>
                          <w:rPr>
                            <w:rFonts w:ascii="Times New Roman" w:eastAsia="Times New Roman" w:hAnsi="Times New Roman" w:cs="Times New Roman"/>
                          </w:rPr>
                          <w:t>Viešoji įstaiga Kauno rajono turizmo ir verslo informacijos centras</w:t>
                        </w:r>
                        <w:r>
                          <w:rPr>
                            <w:rFonts w:ascii="Times New Roman" w:eastAsia="Times New Roman" w:hAnsi="Times New Roman" w:cs="Times New Roman"/>
                          </w:rPr>
                          <w:tab/>
                        </w:r>
                      </w:p>
                      <w:p w14:paraId="2955689B" w14:textId="77777777" w:rsidR="00CA47B6" w:rsidRDefault="00000000">
                        <w:pPr>
                          <w:ind w:right="252"/>
                          <w:jc w:val="both"/>
                          <w:rPr>
                            <w:rFonts w:ascii="Times New Roman" w:eastAsia="Times New Roman" w:hAnsi="Times New Roman" w:cs="Times New Roman"/>
                          </w:rPr>
                        </w:pPr>
                        <w:r>
                          <w:rPr>
                            <w:rFonts w:ascii="Times New Roman" w:eastAsia="Times New Roman" w:hAnsi="Times New Roman" w:cs="Times New Roman"/>
                          </w:rPr>
                          <w:t>Kodas 303012249</w:t>
                        </w:r>
                      </w:p>
                      <w:p w14:paraId="4C9ADB19" w14:textId="77777777" w:rsidR="00CA47B6" w:rsidRDefault="00CA47B6">
                        <w:pPr>
                          <w:ind w:right="252"/>
                          <w:jc w:val="both"/>
                          <w:rPr>
                            <w:rFonts w:ascii="Times New Roman" w:eastAsia="Times New Roman" w:hAnsi="Times New Roman" w:cs="Times New Roman"/>
                          </w:rPr>
                        </w:pPr>
                      </w:p>
                      <w:p w14:paraId="6BD43149" w14:textId="77777777" w:rsidR="00CA47B6" w:rsidRDefault="00000000">
                        <w:pPr>
                          <w:ind w:right="252"/>
                          <w:jc w:val="both"/>
                          <w:rPr>
                            <w:rFonts w:ascii="Times New Roman" w:eastAsia="Times New Roman" w:hAnsi="Times New Roman" w:cs="Times New Roman"/>
                          </w:rPr>
                        </w:pPr>
                        <w:r>
                          <w:rPr>
                            <w:rFonts w:ascii="Times New Roman" w:eastAsia="Times New Roman" w:hAnsi="Times New Roman" w:cs="Times New Roman"/>
                          </w:rPr>
                          <w:t xml:space="preserve">Registro tvarkytojas – VĮ Registrų centras </w:t>
                        </w:r>
                      </w:p>
                      <w:p w14:paraId="4673AA3E" w14:textId="77777777" w:rsidR="00CA47B6" w:rsidRDefault="00000000">
                        <w:pPr>
                          <w:tabs>
                            <w:tab w:val="left" w:pos="5130"/>
                          </w:tabs>
                          <w:rPr>
                            <w:rFonts w:ascii="Times New Roman" w:eastAsia="Times New Roman" w:hAnsi="Times New Roman" w:cs="Times New Roman"/>
                          </w:rPr>
                        </w:pPr>
                        <w:r>
                          <w:rPr>
                            <w:rFonts w:ascii="Times New Roman" w:eastAsia="Times New Roman" w:hAnsi="Times New Roman" w:cs="Times New Roman"/>
                          </w:rPr>
                          <w:t xml:space="preserve">Adresas: Pilies takas 1, Raudondvario k., Kauno r. sav. </w:t>
                        </w:r>
                      </w:p>
                      <w:p w14:paraId="5E56D594" w14:textId="77777777" w:rsidR="00CA47B6" w:rsidRDefault="00000000">
                        <w:pPr>
                          <w:tabs>
                            <w:tab w:val="left" w:pos="5130"/>
                          </w:tabs>
                          <w:rPr>
                            <w:rFonts w:ascii="Times New Roman" w:eastAsia="Times New Roman" w:hAnsi="Times New Roman" w:cs="Times New Roman"/>
                          </w:rPr>
                        </w:pPr>
                        <w:r>
                          <w:rPr>
                            <w:rFonts w:ascii="Times New Roman" w:eastAsia="Times New Roman" w:hAnsi="Times New Roman" w:cs="Times New Roman"/>
                          </w:rPr>
                          <w:t>tel.: (8 37) 548118</w:t>
                        </w:r>
                      </w:p>
                      <w:p w14:paraId="444C6C6D" w14:textId="77777777" w:rsidR="00CA47B6" w:rsidRDefault="00000000">
                        <w:pPr>
                          <w:ind w:right="252"/>
                          <w:jc w:val="both"/>
                          <w:rPr>
                            <w:rFonts w:ascii="Times New Roman" w:eastAsia="Times New Roman" w:hAnsi="Times New Roman" w:cs="Times New Roman"/>
                          </w:rPr>
                        </w:pPr>
                        <w:r>
                          <w:rPr>
                            <w:rFonts w:ascii="Times New Roman" w:eastAsia="Times New Roman" w:hAnsi="Times New Roman" w:cs="Times New Roman"/>
                          </w:rPr>
                          <w:t>el. paštas: info@kaunorajonas.lt</w:t>
                        </w:r>
                      </w:p>
                    </w:tc>
                    <w:tc>
                      <w:tcPr>
                        <w:tcW w:w="4689" w:type="dxa"/>
                      </w:tcPr>
                      <w:p w14:paraId="42E86D63" w14:textId="77777777" w:rsidR="00CA47B6" w:rsidRDefault="00CA47B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B935FF" w14:textId="77777777" w:rsidR="00CA47B6"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PARDAVĖJAS</w:t>
                        </w:r>
                      </w:p>
                      <w:p w14:paraId="015958F9" w14:textId="77777777" w:rsidR="00CA47B6" w:rsidRDefault="00CA47B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5BB6FA0F" w14:textId="77777777" w:rsidR="00CA47B6" w:rsidRDefault="00000000">
                        <w:pPr>
                          <w:ind w:right="252"/>
                          <w:jc w:val="both"/>
                          <w:rPr>
                            <w:rFonts w:ascii="Times New Roman" w:eastAsia="Times New Roman" w:hAnsi="Times New Roman" w:cs="Times New Roman"/>
                            <w:color w:val="000000"/>
                          </w:rPr>
                        </w:pPr>
                        <w:r>
                          <w:rPr>
                            <w:rFonts w:ascii="Times New Roman" w:eastAsia="Times New Roman" w:hAnsi="Times New Roman" w:cs="Times New Roman"/>
                            <w:color w:val="000000"/>
                          </w:rPr>
                          <w:t>UAB „</w:t>
                        </w:r>
                        <w:proofErr w:type="spellStart"/>
                        <w:r>
                          <w:rPr>
                            <w:rFonts w:ascii="Times New Roman" w:eastAsia="Times New Roman" w:hAnsi="Times New Roman" w:cs="Times New Roman"/>
                            <w:color w:val="000000"/>
                          </w:rPr>
                          <w:t>Mery</w:t>
                        </w:r>
                        <w:r>
                          <w:rPr>
                            <w:rFonts w:ascii="Times New Roman" w:eastAsia="Times New Roman" w:hAnsi="Times New Roman" w:cs="Times New Roman"/>
                          </w:rPr>
                          <w:t>t</w:t>
                        </w:r>
                        <w:r>
                          <w:rPr>
                            <w:rFonts w:ascii="Times New Roman" w:eastAsia="Times New Roman" w:hAnsi="Times New Roman" w:cs="Times New Roman"/>
                            <w:color w:val="000000"/>
                          </w:rPr>
                          <w:t>Story</w:t>
                        </w:r>
                        <w:proofErr w:type="spellEnd"/>
                        <w:r>
                          <w:rPr>
                            <w:rFonts w:ascii="Times New Roman" w:eastAsia="Times New Roman" w:hAnsi="Times New Roman" w:cs="Times New Roman"/>
                            <w:color w:val="000000"/>
                          </w:rPr>
                          <w:t>“</w:t>
                        </w:r>
                      </w:p>
                      <w:p w14:paraId="15A3F4BC" w14:textId="77777777" w:rsidR="00CA47B6" w:rsidRDefault="00CA47B6">
                        <w:pPr>
                          <w:ind w:right="252"/>
                          <w:jc w:val="both"/>
                          <w:rPr>
                            <w:rFonts w:ascii="Times New Roman" w:eastAsia="Times New Roman" w:hAnsi="Times New Roman" w:cs="Times New Roman"/>
                            <w:color w:val="000000"/>
                          </w:rPr>
                        </w:pPr>
                      </w:p>
                      <w:p w14:paraId="4DF082B9" w14:textId="77777777" w:rsidR="00CA47B6" w:rsidRDefault="00000000">
                        <w:pPr>
                          <w:ind w:right="252"/>
                          <w:jc w:val="both"/>
                          <w:rPr>
                            <w:rFonts w:ascii="Times New Roman" w:eastAsia="Times New Roman" w:hAnsi="Times New Roman" w:cs="Times New Roman"/>
                            <w:color w:val="000000"/>
                          </w:rPr>
                        </w:pPr>
                        <w:r>
                          <w:rPr>
                            <w:rFonts w:ascii="Times New Roman" w:eastAsia="Times New Roman" w:hAnsi="Times New Roman" w:cs="Times New Roman"/>
                            <w:color w:val="000000"/>
                          </w:rPr>
                          <w:t>Kodas 305570797</w:t>
                        </w:r>
                      </w:p>
                      <w:p w14:paraId="1ED3D66A" w14:textId="77777777" w:rsidR="00CA47B6" w:rsidRDefault="00000000">
                        <w:pPr>
                          <w:ind w:right="25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PVM mokėtojo kodas LT100013238115 </w:t>
                        </w:r>
                      </w:p>
                      <w:p w14:paraId="3FD566DE" w14:textId="77777777" w:rsidR="00CA47B6" w:rsidRDefault="00000000">
                        <w:pPr>
                          <w:ind w:right="25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tvarkytojas – VĮ Registrų centras </w:t>
                        </w:r>
                      </w:p>
                      <w:p w14:paraId="78D81BA0" w14:textId="77777777" w:rsidR="00CA47B6" w:rsidRDefault="00000000">
                        <w:pPr>
                          <w:tabs>
                            <w:tab w:val="left" w:pos="5130"/>
                          </w:tabs>
                          <w:rPr>
                            <w:rFonts w:ascii="Times New Roman" w:eastAsia="Times New Roman" w:hAnsi="Times New Roman" w:cs="Times New Roman"/>
                            <w:color w:val="000000"/>
                          </w:rPr>
                        </w:pPr>
                        <w:r>
                          <w:rPr>
                            <w:rFonts w:ascii="Times New Roman" w:eastAsia="Times New Roman" w:hAnsi="Times New Roman" w:cs="Times New Roman"/>
                            <w:color w:val="000000"/>
                          </w:rPr>
                          <w:t>Perkūnkiemio g. 5, Vilnius, LT-12129, Lietuva</w:t>
                        </w:r>
                      </w:p>
                      <w:p w14:paraId="15A8C62F" w14:textId="77777777" w:rsidR="00CA47B6" w:rsidRDefault="00000000">
                        <w:pPr>
                          <w:tabs>
                            <w:tab w:val="left" w:pos="5130"/>
                          </w:tabs>
                          <w:rPr>
                            <w:rFonts w:ascii="Times New Roman" w:eastAsia="Times New Roman" w:hAnsi="Times New Roman" w:cs="Times New Roman"/>
                          </w:rPr>
                        </w:pPr>
                        <w:proofErr w:type="spellStart"/>
                        <w:r>
                          <w:rPr>
                            <w:rFonts w:ascii="Times New Roman" w:eastAsia="Times New Roman" w:hAnsi="Times New Roman" w:cs="Times New Roman"/>
                          </w:rPr>
                          <w:t>A.s</w:t>
                        </w:r>
                        <w:proofErr w:type="spellEnd"/>
                        <w:r>
                          <w:rPr>
                            <w:rFonts w:ascii="Times New Roman" w:eastAsia="Times New Roman" w:hAnsi="Times New Roman" w:cs="Times New Roman"/>
                          </w:rPr>
                          <w:t>. Nr. LT787300010162614108</w:t>
                        </w:r>
                      </w:p>
                      <w:p w14:paraId="06C7B2B3" w14:textId="77777777" w:rsidR="00CA47B6" w:rsidRDefault="00000000">
                        <w:pPr>
                          <w:tabs>
                            <w:tab w:val="left" w:pos="5130"/>
                          </w:tabs>
                          <w:rPr>
                            <w:rFonts w:ascii="Times New Roman" w:eastAsia="Times New Roman" w:hAnsi="Times New Roman" w:cs="Times New Roman"/>
                          </w:rPr>
                        </w:pPr>
                        <w:r>
                          <w:rPr>
                            <w:rFonts w:ascii="Times New Roman" w:eastAsia="Times New Roman" w:hAnsi="Times New Roman" w:cs="Times New Roman"/>
                          </w:rPr>
                          <w:t>tel.: +370 606 35919,</w:t>
                        </w:r>
                      </w:p>
                      <w:p w14:paraId="361F244A" w14:textId="77777777" w:rsidR="00CA47B6" w:rsidRDefault="00000000">
                        <w:pPr>
                          <w:ind w:right="252"/>
                          <w:jc w:val="both"/>
                          <w:rPr>
                            <w:rFonts w:ascii="Times New Roman" w:eastAsia="Times New Roman" w:hAnsi="Times New Roman" w:cs="Times New Roman"/>
                          </w:rPr>
                        </w:pPr>
                        <w:r>
                          <w:rPr>
                            <w:rFonts w:ascii="Times New Roman" w:eastAsia="Times New Roman" w:hAnsi="Times New Roman" w:cs="Times New Roman"/>
                          </w:rPr>
                          <w:t>el. paštas: info@meritstory.com,</w:t>
                        </w:r>
                      </w:p>
                    </w:tc>
                  </w:tr>
                  <w:tr w:rsidR="00CA47B6" w14:paraId="181A4D38" w14:textId="77777777">
                    <w:trPr>
                      <w:jc w:val="center"/>
                    </w:trPr>
                    <w:tc>
                      <w:tcPr>
                        <w:tcW w:w="4951" w:type="dxa"/>
                      </w:tcPr>
                      <w:p w14:paraId="598A72FB" w14:textId="77777777" w:rsidR="00CA47B6" w:rsidRDefault="00CA47B6">
                        <w:pPr>
                          <w:keepNext/>
                          <w:pBdr>
                            <w:top w:val="nil"/>
                            <w:left w:val="nil"/>
                            <w:bottom w:val="nil"/>
                            <w:right w:val="nil"/>
                            <w:between w:val="nil"/>
                          </w:pBdr>
                          <w:spacing w:after="0" w:line="240" w:lineRule="auto"/>
                          <w:rPr>
                            <w:rFonts w:ascii="Times New Roman" w:eastAsia="Times New Roman" w:hAnsi="Times New Roman" w:cs="Times New Roman"/>
                            <w:color w:val="000000"/>
                          </w:rPr>
                        </w:pPr>
                      </w:p>
                      <w:p w14:paraId="2F69E512" w14:textId="77777777" w:rsidR="00CA47B6" w:rsidRDefault="00000000">
                        <w:pPr>
                          <w:keepNext/>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Pasirašančiojo vardas, pavardė </w:t>
                        </w:r>
                      </w:p>
                      <w:p w14:paraId="0C85ADDF" w14:textId="77777777" w:rsidR="00CA47B6" w:rsidRDefault="00000000">
                        <w:pPr>
                          <w:keepNext/>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Emilė Kaminskaitė-Sutkuvienė</w:t>
                        </w:r>
                      </w:p>
                      <w:p w14:paraId="7F6BFEAD" w14:textId="77777777" w:rsidR="00CA47B6" w:rsidRDefault="00000000">
                        <w:pPr>
                          <w:keepNext/>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Pareigos Direktorė</w:t>
                        </w:r>
                      </w:p>
                      <w:p w14:paraId="6D163BAA" w14:textId="77777777" w:rsidR="00CA47B6" w:rsidRDefault="00000000">
                        <w:pPr>
                          <w:keepNext/>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Parašas  ...................................................</w:t>
                        </w:r>
                      </w:p>
                      <w:p w14:paraId="08FBDCAD" w14:textId="77777777" w:rsidR="00CA47B6" w:rsidRDefault="00000000">
                        <w:pPr>
                          <w:keepNext/>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Data.........................................................</w:t>
                        </w:r>
                      </w:p>
                      <w:p w14:paraId="414D8C53" w14:textId="77777777" w:rsidR="00CA47B6"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A.V.</w:t>
                        </w:r>
                      </w:p>
                    </w:tc>
                    <w:tc>
                      <w:tcPr>
                        <w:tcW w:w="4689" w:type="dxa"/>
                      </w:tcPr>
                      <w:p w14:paraId="570D1DD3" w14:textId="77777777" w:rsidR="00CA47B6" w:rsidRDefault="00000000">
                        <w:pPr>
                          <w:keepNext/>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Pasirašančiojo vardas, pavardė </w:t>
                        </w:r>
                      </w:p>
                      <w:p w14:paraId="2D3E010B" w14:textId="77777777" w:rsidR="00CA47B6" w:rsidRDefault="00000000">
                        <w:pPr>
                          <w:keepNext/>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rPr>
                          <w:t>Kazimieras Lukauskas</w:t>
                        </w:r>
                      </w:p>
                      <w:p w14:paraId="3EBAD139" w14:textId="77777777" w:rsidR="00CA47B6" w:rsidRDefault="00000000">
                        <w:pPr>
                          <w:keepNext/>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Pareigos </w:t>
                        </w:r>
                        <w:r>
                          <w:rPr>
                            <w:rFonts w:ascii="Times New Roman" w:eastAsia="Times New Roman" w:hAnsi="Times New Roman" w:cs="Times New Roman"/>
                          </w:rPr>
                          <w:t>Direktorius</w:t>
                        </w:r>
                      </w:p>
                      <w:p w14:paraId="1FF94376" w14:textId="77777777" w:rsidR="00CA47B6" w:rsidRDefault="00000000">
                        <w:pPr>
                          <w:keepNext/>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Parašas .....................................................</w:t>
                        </w:r>
                      </w:p>
                      <w:p w14:paraId="389DD1D8" w14:textId="77777777" w:rsidR="00CA47B6" w:rsidRDefault="00000000">
                        <w:pPr>
                          <w:keepNext/>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Data...........................................................</w:t>
                        </w:r>
                      </w:p>
                      <w:p w14:paraId="19882C5B" w14:textId="77777777" w:rsidR="00CA47B6" w:rsidRDefault="00000000">
                        <w:pPr>
                          <w:keepNext/>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A.V.</w:t>
                        </w:r>
                      </w:p>
                    </w:tc>
                  </w:tr>
                </w:tbl>
                <w:p w14:paraId="44110CA0" w14:textId="77777777" w:rsidR="00CA47B6" w:rsidRDefault="00CA47B6">
                  <w:pPr>
                    <w:spacing w:after="0" w:line="240" w:lineRule="auto"/>
                    <w:jc w:val="both"/>
                    <w:rPr>
                      <w:rFonts w:ascii="Times New Roman" w:eastAsia="Times New Roman" w:hAnsi="Times New Roman" w:cs="Times New Roman"/>
                    </w:rPr>
                  </w:pPr>
                </w:p>
                <w:p w14:paraId="5D1E2134" w14:textId="77777777" w:rsidR="00CA47B6" w:rsidRDefault="00CA47B6">
                  <w:pPr>
                    <w:spacing w:after="0" w:line="240" w:lineRule="auto"/>
                    <w:jc w:val="both"/>
                    <w:rPr>
                      <w:rFonts w:ascii="Times New Roman" w:eastAsia="Times New Roman" w:hAnsi="Times New Roman" w:cs="Times New Roman"/>
                    </w:rPr>
                  </w:pPr>
                </w:p>
              </w:tc>
            </w:tr>
          </w:tbl>
          <w:p w14:paraId="7C0B1458" w14:textId="77777777" w:rsidR="00CA47B6" w:rsidRDefault="00CA47B6">
            <w:pPr>
              <w:spacing w:after="0"/>
              <w:rPr>
                <w:rFonts w:ascii="Times New Roman" w:eastAsia="Times New Roman" w:hAnsi="Times New Roman" w:cs="Times New Roman"/>
                <w:color w:val="000000"/>
              </w:rPr>
            </w:pPr>
          </w:p>
        </w:tc>
      </w:tr>
    </w:tbl>
    <w:p w14:paraId="53E01CBB" w14:textId="77777777" w:rsidR="00CA47B6" w:rsidRDefault="00000000">
      <w:pP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w:t>
      </w:r>
      <w:r>
        <w:rPr>
          <w:rFonts w:ascii="Times New Roman" w:eastAsia="Times New Roman" w:hAnsi="Times New Roman" w:cs="Times New Roman"/>
          <w:b/>
          <w:color w:val="000000"/>
        </w:rPr>
        <w:br/>
      </w:r>
    </w:p>
    <w:p w14:paraId="57BB23F9" w14:textId="77777777" w:rsidR="00CA47B6" w:rsidRDefault="00CA47B6">
      <w:pPr>
        <w:spacing w:after="0" w:line="240" w:lineRule="auto"/>
        <w:rPr>
          <w:rFonts w:ascii="Times New Roman" w:eastAsia="Times New Roman" w:hAnsi="Times New Roman" w:cs="Times New Roman"/>
          <w:b/>
          <w:color w:val="000000"/>
        </w:rPr>
      </w:pPr>
    </w:p>
    <w:sectPr w:rsidR="00CA47B6">
      <w:headerReference w:type="default" r:id="rId8"/>
      <w:footerReference w:type="default" r:id="rId9"/>
      <w:headerReference w:type="first" r:id="rId10"/>
      <w:pgSz w:w="11906" w:h="16838"/>
      <w:pgMar w:top="1701"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6753C" w14:textId="77777777" w:rsidR="001714AD" w:rsidRDefault="001714AD">
      <w:pPr>
        <w:spacing w:after="0" w:line="240" w:lineRule="auto"/>
      </w:pPr>
      <w:r>
        <w:separator/>
      </w:r>
    </w:p>
  </w:endnote>
  <w:endnote w:type="continuationSeparator" w:id="0">
    <w:p w14:paraId="024CC5F1" w14:textId="77777777" w:rsidR="001714AD" w:rsidRDefault="0017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C046" w14:textId="77777777" w:rsidR="00CA47B6" w:rsidRDefault="00CA47B6">
    <w:pPr>
      <w:pBdr>
        <w:top w:val="nil"/>
        <w:left w:val="nil"/>
        <w:bottom w:val="nil"/>
        <w:right w:val="nil"/>
        <w:between w:val="nil"/>
      </w:pBdr>
      <w:tabs>
        <w:tab w:val="center" w:pos="4819"/>
        <w:tab w:val="right" w:pos="96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9A6A" w14:textId="77777777" w:rsidR="001714AD" w:rsidRDefault="001714AD">
      <w:pPr>
        <w:spacing w:after="0" w:line="240" w:lineRule="auto"/>
      </w:pPr>
      <w:r>
        <w:separator/>
      </w:r>
    </w:p>
  </w:footnote>
  <w:footnote w:type="continuationSeparator" w:id="0">
    <w:p w14:paraId="09BC74D3" w14:textId="77777777" w:rsidR="001714AD" w:rsidRDefault="001714AD">
      <w:pPr>
        <w:spacing w:after="0" w:line="240" w:lineRule="auto"/>
      </w:pPr>
      <w:r>
        <w:continuationSeparator/>
      </w:r>
    </w:p>
  </w:footnote>
  <w:footnote w:id="1">
    <w:p w14:paraId="1F703F5B" w14:textId="77777777" w:rsidR="00CA47B6" w:rsidRDefault="00000000">
      <w:pPr>
        <w:pBdr>
          <w:top w:val="nil"/>
          <w:left w:val="nil"/>
          <w:bottom w:val="nil"/>
          <w:right w:val="nil"/>
          <w:between w:val="nil"/>
        </w:pBdr>
        <w:tabs>
          <w:tab w:val="left" w:pos="360"/>
        </w:tabs>
        <w:spacing w:after="0" w:line="240" w:lineRule="auto"/>
        <w:ind w:left="360" w:hanging="360"/>
        <w:rPr>
          <w:rFonts w:ascii="Times New Roman" w:eastAsia="Times New Roman" w:hAnsi="Times New Roman" w:cs="Times New Roman"/>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5E08" w14:textId="77777777" w:rsidR="00CA47B6"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C4698">
      <w:rPr>
        <w:noProof/>
        <w:color w:val="000000"/>
      </w:rPr>
      <w:t>2</w:t>
    </w:r>
    <w:r>
      <w:rPr>
        <w:color w:val="000000"/>
      </w:rPr>
      <w:fldChar w:fldCharType="end"/>
    </w:r>
  </w:p>
  <w:p w14:paraId="1DE13273" w14:textId="77777777" w:rsidR="00CA47B6" w:rsidRDefault="00CA47B6">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63828" w14:textId="77777777" w:rsidR="00CA47B6" w:rsidRDefault="00CA47B6">
    <w:pPr>
      <w:pBdr>
        <w:top w:val="nil"/>
        <w:left w:val="nil"/>
        <w:bottom w:val="nil"/>
        <w:right w:val="nil"/>
        <w:between w:val="nil"/>
      </w:pBdr>
      <w:tabs>
        <w:tab w:val="center" w:pos="4819"/>
        <w:tab w:val="right" w:pos="9638"/>
      </w:tabs>
      <w:spacing w:after="0" w:line="240" w:lineRule="auto"/>
      <w:rPr>
        <w:color w:val="000000"/>
      </w:rPr>
    </w:pPr>
  </w:p>
  <w:p w14:paraId="43552834" w14:textId="77777777" w:rsidR="00CA47B6" w:rsidRDefault="00CA47B6">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9AB"/>
    <w:multiLevelType w:val="multilevel"/>
    <w:tmpl w:val="3604B06E"/>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D011B3"/>
    <w:multiLevelType w:val="multilevel"/>
    <w:tmpl w:val="71402A54"/>
    <w:lvl w:ilvl="0">
      <w:start w:val="14"/>
      <w:numFmt w:val="upperRoman"/>
      <w:lvlText w:val="%1."/>
      <w:lvlJc w:val="left"/>
      <w:pPr>
        <w:ind w:left="1080" w:hanging="720"/>
      </w:pPr>
    </w:lvl>
    <w:lvl w:ilvl="1">
      <w:start w:val="1"/>
      <w:numFmt w:val="decimal"/>
      <w:lvlText w:val="%1.%2."/>
      <w:lvlJc w:val="left"/>
      <w:pPr>
        <w:ind w:left="1331" w:hanging="48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A0F7162"/>
    <w:multiLevelType w:val="multilevel"/>
    <w:tmpl w:val="3C5ADC2A"/>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713B0D"/>
    <w:multiLevelType w:val="multilevel"/>
    <w:tmpl w:val="3F74CD3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2E36C6F"/>
    <w:multiLevelType w:val="multilevel"/>
    <w:tmpl w:val="34365B3E"/>
    <w:lvl w:ilvl="0">
      <w:start w:val="7"/>
      <w:numFmt w:val="upperRoman"/>
      <w:lvlText w:val="%1."/>
      <w:lvlJc w:val="left"/>
      <w:pPr>
        <w:ind w:left="1996" w:hanging="720"/>
      </w:pPr>
      <w:rPr>
        <w:color w:val="000000"/>
      </w:r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39"/>
      </w:pPr>
    </w:lvl>
    <w:lvl w:ilvl="7">
      <w:start w:val="1"/>
      <w:numFmt w:val="decimal"/>
      <w:lvlText w:val="%1.%2.%3.%4.%5.%6.%7.%8."/>
      <w:lvlJc w:val="left"/>
      <w:pPr>
        <w:ind w:left="2716" w:hanging="1439"/>
      </w:pPr>
    </w:lvl>
    <w:lvl w:ilvl="8">
      <w:start w:val="1"/>
      <w:numFmt w:val="decimal"/>
      <w:lvlText w:val="%1.%2.%3.%4.%5.%6.%7.%8.%9."/>
      <w:lvlJc w:val="left"/>
      <w:pPr>
        <w:ind w:left="3076" w:hanging="1799"/>
      </w:pPr>
    </w:lvl>
  </w:abstractNum>
  <w:abstractNum w:abstractNumId="5" w15:restartNumberingAfterBreak="0">
    <w:nsid w:val="641A7659"/>
    <w:multiLevelType w:val="multilevel"/>
    <w:tmpl w:val="0CE4EF90"/>
    <w:lvl w:ilvl="0">
      <w:start w:val="7"/>
      <w:numFmt w:val="decimal"/>
      <w:lvlText w:val="%1."/>
      <w:lvlJc w:val="left"/>
      <w:pPr>
        <w:ind w:left="360" w:hanging="360"/>
      </w:pPr>
      <w:rPr>
        <w:color w:val="000000"/>
      </w:rPr>
    </w:lvl>
    <w:lvl w:ilvl="1">
      <w:start w:val="3"/>
      <w:numFmt w:val="decimal"/>
      <w:lvlText w:val="%1.%2."/>
      <w:lvlJc w:val="left"/>
      <w:pPr>
        <w:ind w:left="672" w:hanging="360"/>
      </w:pPr>
      <w:rPr>
        <w:color w:val="000000"/>
      </w:rPr>
    </w:lvl>
    <w:lvl w:ilvl="2">
      <w:start w:val="1"/>
      <w:numFmt w:val="decimal"/>
      <w:lvlText w:val="%1.%2.%3."/>
      <w:lvlJc w:val="left"/>
      <w:pPr>
        <w:ind w:left="1344" w:hanging="720"/>
      </w:pPr>
      <w:rPr>
        <w:color w:val="000000"/>
      </w:rPr>
    </w:lvl>
    <w:lvl w:ilvl="3">
      <w:start w:val="1"/>
      <w:numFmt w:val="decimal"/>
      <w:lvlText w:val="%1.%2.%3.%4."/>
      <w:lvlJc w:val="left"/>
      <w:pPr>
        <w:ind w:left="1656" w:hanging="720"/>
      </w:pPr>
      <w:rPr>
        <w:color w:val="000000"/>
      </w:rPr>
    </w:lvl>
    <w:lvl w:ilvl="4">
      <w:start w:val="1"/>
      <w:numFmt w:val="decimal"/>
      <w:lvlText w:val="%1.%2.%3.%4.%5."/>
      <w:lvlJc w:val="left"/>
      <w:pPr>
        <w:ind w:left="2328" w:hanging="1080"/>
      </w:pPr>
      <w:rPr>
        <w:color w:val="000000"/>
      </w:rPr>
    </w:lvl>
    <w:lvl w:ilvl="5">
      <w:start w:val="1"/>
      <w:numFmt w:val="decimal"/>
      <w:lvlText w:val="%1.%2.%3.%4.%5.%6."/>
      <w:lvlJc w:val="left"/>
      <w:pPr>
        <w:ind w:left="2640" w:hanging="1080"/>
      </w:pPr>
      <w:rPr>
        <w:color w:val="000000"/>
      </w:rPr>
    </w:lvl>
    <w:lvl w:ilvl="6">
      <w:start w:val="1"/>
      <w:numFmt w:val="decimal"/>
      <w:lvlText w:val="%1.%2.%3.%4.%5.%6.%7."/>
      <w:lvlJc w:val="left"/>
      <w:pPr>
        <w:ind w:left="3312" w:hanging="1440"/>
      </w:pPr>
      <w:rPr>
        <w:color w:val="000000"/>
      </w:rPr>
    </w:lvl>
    <w:lvl w:ilvl="7">
      <w:start w:val="1"/>
      <w:numFmt w:val="decimal"/>
      <w:lvlText w:val="%1.%2.%3.%4.%5.%6.%7.%8."/>
      <w:lvlJc w:val="left"/>
      <w:pPr>
        <w:ind w:left="3624" w:hanging="1440"/>
      </w:pPr>
      <w:rPr>
        <w:color w:val="000000"/>
      </w:rPr>
    </w:lvl>
    <w:lvl w:ilvl="8">
      <w:start w:val="1"/>
      <w:numFmt w:val="decimal"/>
      <w:lvlText w:val="%1.%2.%3.%4.%5.%6.%7.%8.%9."/>
      <w:lvlJc w:val="left"/>
      <w:pPr>
        <w:ind w:left="4296" w:hanging="1800"/>
      </w:pPr>
      <w:rPr>
        <w:color w:val="000000"/>
      </w:rPr>
    </w:lvl>
  </w:abstractNum>
  <w:num w:numId="1" w16cid:durableId="1202398328">
    <w:abstractNumId w:val="5"/>
  </w:num>
  <w:num w:numId="2" w16cid:durableId="1441072542">
    <w:abstractNumId w:val="4"/>
  </w:num>
  <w:num w:numId="3" w16cid:durableId="352727800">
    <w:abstractNumId w:val="1"/>
  </w:num>
  <w:num w:numId="4" w16cid:durableId="669910605">
    <w:abstractNumId w:val="0"/>
  </w:num>
  <w:num w:numId="5" w16cid:durableId="1711490696">
    <w:abstractNumId w:val="2"/>
  </w:num>
  <w:num w:numId="6" w16cid:durableId="2142068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B6"/>
    <w:rsid w:val="001714AD"/>
    <w:rsid w:val="004930DD"/>
    <w:rsid w:val="00B23C05"/>
    <w:rsid w:val="00CA47B6"/>
    <w:rsid w:val="00EC46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20AF"/>
  <w15:docId w15:val="{297D3F54-0C44-40E3-90E9-B55F4372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2DD"/>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styleId="Hipersaitas">
    <w:name w:val="Hyperlink"/>
    <w:basedOn w:val="Numatytasispastraiposriftas"/>
    <w:uiPriority w:val="99"/>
    <w:rsid w:val="00157152"/>
    <w:rPr>
      <w:rFonts w:cs="Times New Roman"/>
      <w:color w:val="0000FF"/>
      <w:u w:val="single"/>
    </w:rPr>
  </w:style>
  <w:style w:type="paragraph" w:styleId="Antrats">
    <w:name w:val="header"/>
    <w:basedOn w:val="prastasis"/>
    <w:link w:val="AntratsDiagrama"/>
    <w:uiPriority w:val="99"/>
    <w:rsid w:val="0015715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157152"/>
    <w:rPr>
      <w:rFonts w:cs="Times New Roman"/>
    </w:rPr>
  </w:style>
  <w:style w:type="paragraph" w:styleId="Porat">
    <w:name w:val="footer"/>
    <w:basedOn w:val="prastasis"/>
    <w:link w:val="PoratDiagrama"/>
    <w:uiPriority w:val="99"/>
    <w:rsid w:val="0015715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157152"/>
    <w:rPr>
      <w:rFonts w:cs="Times New Roman"/>
    </w:rPr>
  </w:style>
  <w:style w:type="paragraph" w:styleId="Debesliotekstas">
    <w:name w:val="Balloon Text"/>
    <w:basedOn w:val="prastasis"/>
    <w:link w:val="DebesliotekstasDiagrama"/>
    <w:uiPriority w:val="99"/>
    <w:semiHidden/>
    <w:rsid w:val="007D207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7D2077"/>
    <w:rPr>
      <w:rFonts w:ascii="Segoe UI" w:hAnsi="Segoe UI" w:cs="Segoe UI"/>
      <w:sz w:val="18"/>
      <w:szCs w:val="18"/>
    </w:rPr>
  </w:style>
  <w:style w:type="paragraph" w:styleId="Betarp">
    <w:name w:val="No Spacing"/>
    <w:uiPriority w:val="1"/>
    <w:qFormat/>
    <w:rsid w:val="009E2E3C"/>
  </w:style>
  <w:style w:type="paragraph" w:styleId="Sraopastraipa">
    <w:name w:val="List Paragraph"/>
    <w:aliases w:val="List Paragraph Red,Numbering,ERP-List Paragraph,List Paragraph11,List Paragraph111,Buletai,Bullet EY,List Paragraph21,List Paragraph1,List Paragraph2,lp1,Bullet 1,Use Case List Paragraph,Paragraph,Sąrašo pastraipa.Bullet,Lentele,Bullet"/>
    <w:basedOn w:val="prastasis"/>
    <w:link w:val="SraopastraipaDiagrama"/>
    <w:qFormat/>
    <w:rsid w:val="00C93EFB"/>
    <w:pPr>
      <w:ind w:left="720"/>
      <w:contextualSpacing/>
    </w:pPr>
    <w:rPr>
      <w:szCs w:val="20"/>
    </w:rPr>
  </w:style>
  <w:style w:type="paragraph" w:styleId="Pagrindiniotekstotrauka3">
    <w:name w:val="Body Text Indent 3"/>
    <w:basedOn w:val="prastasis"/>
    <w:link w:val="Pagrindiniotekstotrauka3Diagrama"/>
    <w:uiPriority w:val="99"/>
    <w:rsid w:val="00CA7EFC"/>
    <w:pPr>
      <w:spacing w:after="120" w:line="240" w:lineRule="auto"/>
      <w:ind w:left="283"/>
    </w:pPr>
    <w:rPr>
      <w:rFonts w:ascii="Times New Roman" w:eastAsia="Times New Roman" w:hAnsi="Times New Roman"/>
      <w:sz w:val="16"/>
      <w:szCs w:val="16"/>
    </w:rPr>
  </w:style>
  <w:style w:type="character" w:customStyle="1" w:styleId="Pagrindiniotekstotrauka3Diagrama">
    <w:name w:val="Pagrindinio teksto įtrauka 3 Diagrama"/>
    <w:basedOn w:val="Numatytasispastraiposriftas"/>
    <w:link w:val="Pagrindiniotekstotrauka3"/>
    <w:uiPriority w:val="99"/>
    <w:locked/>
    <w:rsid w:val="00CA7EFC"/>
    <w:rPr>
      <w:rFonts w:ascii="Times New Roman" w:hAnsi="Times New Roman" w:cs="Times New Roman"/>
      <w:sz w:val="16"/>
      <w:szCs w:val="16"/>
    </w:rPr>
  </w:style>
  <w:style w:type="paragraph" w:styleId="Pagrindinistekstas2">
    <w:name w:val="Body Text 2"/>
    <w:basedOn w:val="prastasis"/>
    <w:link w:val="Pagrindinistekstas2Diagrama"/>
    <w:uiPriority w:val="99"/>
    <w:semiHidden/>
    <w:rsid w:val="00CD6A7C"/>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CD6A7C"/>
    <w:rPr>
      <w:rFonts w:cs="Times New Roman"/>
    </w:rPr>
  </w:style>
  <w:style w:type="character" w:customStyle="1" w:styleId="SraopastraipaDiagrama">
    <w:name w:val="Sąrašo pastraipa Diagrama"/>
    <w:aliases w:val="List Paragraph Red Diagrama,Numbering Diagrama,ERP-List Paragraph Diagrama,List Paragraph11 Diagrama,List Paragraph111 Diagrama,Buletai Diagrama,Bullet EY Diagrama,List Paragraph21 Diagrama,List Paragraph1 Diagrama,lp1 Diagrama"/>
    <w:link w:val="Sraopastraipa"/>
    <w:uiPriority w:val="34"/>
    <w:qFormat/>
    <w:locked/>
    <w:rsid w:val="00015160"/>
    <w:rPr>
      <w:rFonts w:ascii="Calibri" w:hAnsi="Calibri"/>
      <w:sz w:val="22"/>
      <w:lang w:val="lt-LT" w:eastAsia="en-US"/>
    </w:rPr>
  </w:style>
  <w:style w:type="table" w:styleId="Lentelstinklelis">
    <w:name w:val="Table Grid"/>
    <w:basedOn w:val="prastojilentel"/>
    <w:locked/>
    <w:rsid w:val="00783A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783AC7"/>
    <w:pPr>
      <w:spacing w:before="100" w:beforeAutospacing="1" w:after="100" w:afterAutospacing="1" w:line="240" w:lineRule="auto"/>
    </w:pPr>
    <w:rPr>
      <w:rFonts w:ascii="Times New Roman" w:hAnsi="Times New Roman"/>
      <w:sz w:val="24"/>
      <w:szCs w:val="24"/>
      <w:lang w:val="en-US"/>
    </w:rPr>
  </w:style>
  <w:style w:type="character" w:customStyle="1" w:styleId="Neapdorotaspaminjimas1">
    <w:name w:val="Neapdorotas paminėjimas1"/>
    <w:basedOn w:val="Numatytasispastraiposriftas"/>
    <w:uiPriority w:val="99"/>
    <w:semiHidden/>
    <w:unhideWhenUsed/>
    <w:rsid w:val="00783AC7"/>
    <w:rPr>
      <w:color w:val="605E5C"/>
      <w:shd w:val="clear" w:color="auto" w:fill="E1DFDD"/>
    </w:rPr>
  </w:style>
  <w:style w:type="paragraph" w:styleId="Pagrindinistekstas">
    <w:name w:val="Body Text"/>
    <w:basedOn w:val="prastasis"/>
    <w:link w:val="PagrindinistekstasDiagrama"/>
    <w:uiPriority w:val="99"/>
    <w:semiHidden/>
    <w:unhideWhenUsed/>
    <w:rsid w:val="005E18D4"/>
    <w:pPr>
      <w:spacing w:after="120"/>
    </w:pPr>
  </w:style>
  <w:style w:type="character" w:customStyle="1" w:styleId="PagrindinistekstasDiagrama">
    <w:name w:val="Pagrindinis tekstas Diagrama"/>
    <w:basedOn w:val="Numatytasispastraiposriftas"/>
    <w:link w:val="Pagrindinistekstas"/>
    <w:uiPriority w:val="99"/>
    <w:semiHidden/>
    <w:rsid w:val="005E18D4"/>
    <w:rPr>
      <w:lang w:val="lt-LT"/>
    </w:rPr>
  </w:style>
  <w:style w:type="character" w:styleId="Neapdorotaspaminjimas">
    <w:name w:val="Unresolved Mention"/>
    <w:basedOn w:val="Numatytasispastraiposriftas"/>
    <w:uiPriority w:val="99"/>
    <w:semiHidden/>
    <w:unhideWhenUsed/>
    <w:rsid w:val="00097A10"/>
    <w:rPr>
      <w:color w:val="605E5C"/>
      <w:shd w:val="clear" w:color="auto" w:fill="E1DFDD"/>
    </w:rPr>
  </w:style>
  <w:style w:type="paragraph" w:styleId="Puslapioinaostekstas">
    <w:name w:val="footnote text"/>
    <w:basedOn w:val="prastasis"/>
    <w:link w:val="PuslapioinaostekstasDiagrama"/>
    <w:rsid w:val="008712DD"/>
    <w:pPr>
      <w:tabs>
        <w:tab w:val="left" w:pos="360"/>
      </w:tabs>
      <w:suppressAutoHyphens/>
      <w:overflowPunct w:val="0"/>
      <w:spacing w:after="0" w:line="240" w:lineRule="auto"/>
      <w:ind w:left="360" w:hanging="360"/>
      <w:textAlignment w:val="baseline"/>
    </w:pPr>
    <w:rPr>
      <w:rFonts w:ascii="Times New Roman" w:eastAsia="Times New Roman" w:hAnsi="Times New Roman"/>
      <w:sz w:val="20"/>
      <w:szCs w:val="20"/>
      <w:lang w:val="en-US"/>
    </w:rPr>
  </w:style>
  <w:style w:type="character" w:customStyle="1" w:styleId="PuslapioinaostekstasDiagrama">
    <w:name w:val="Puslapio išnašos tekstas Diagrama"/>
    <w:basedOn w:val="Numatytasispastraiposriftas"/>
    <w:link w:val="Puslapioinaostekstas"/>
    <w:rsid w:val="008712DD"/>
    <w:rPr>
      <w:rFonts w:ascii="Times New Roman" w:eastAsia="Times New Roman" w:hAnsi="Times New Roman"/>
      <w:sz w:val="20"/>
      <w:szCs w:val="20"/>
    </w:rPr>
  </w:style>
  <w:style w:type="character" w:customStyle="1" w:styleId="ListParagraphChar1">
    <w:name w:val="List Paragraph Char1"/>
    <w:aliases w:val="List Paragraph1 Char,Medium Grid 1 - Accent 21 Char"/>
    <w:locked/>
    <w:rsid w:val="008712DD"/>
    <w:rPr>
      <w:rFonts w:ascii="Calibri" w:eastAsia="Times New Roman" w:hAnsi="Calibri" w:cs="Times New Roman"/>
      <w:lang w:val="en-US"/>
    </w:rPr>
  </w:style>
  <w:style w:type="character" w:styleId="Puslapioinaosnuoroda">
    <w:name w:val="footnote reference"/>
    <w:basedOn w:val="Numatytasispastraiposriftas"/>
    <w:uiPriority w:val="99"/>
    <w:unhideWhenUsed/>
    <w:rsid w:val="00DA25DF"/>
    <w:rPr>
      <w:vertAlign w:val="superscript"/>
    </w:rPr>
  </w:style>
  <w:style w:type="character" w:styleId="Puslapionumeris">
    <w:name w:val="page number"/>
    <w:basedOn w:val="Numatytasispastraiposriftas"/>
    <w:rsid w:val="00DA25DF"/>
  </w:style>
  <w:style w:type="paragraph" w:customStyle="1" w:styleId="Stilius3">
    <w:name w:val="Stilius3"/>
    <w:basedOn w:val="prastasis"/>
    <w:link w:val="Stilius3Diagrama"/>
    <w:qFormat/>
    <w:rsid w:val="00FB0A73"/>
    <w:pPr>
      <w:spacing w:before="200" w:after="0" w:line="240" w:lineRule="auto"/>
      <w:jc w:val="both"/>
    </w:pPr>
    <w:rPr>
      <w:rFonts w:ascii="Times New Roman" w:eastAsia="Times New Roman" w:hAnsi="Times New Roman"/>
      <w:sz w:val="24"/>
      <w:szCs w:val="24"/>
      <w:lang w:val="en-US"/>
    </w:rPr>
  </w:style>
  <w:style w:type="character" w:customStyle="1" w:styleId="Stilius3Diagrama">
    <w:name w:val="Stilius3 Diagrama"/>
    <w:link w:val="Stilius3"/>
    <w:locked/>
    <w:rsid w:val="00FB0A73"/>
    <w:rPr>
      <w:rFonts w:ascii="Times New Roman" w:eastAsia="Times New Roman" w:hAnsi="Times New Roman"/>
      <w:sz w:val="24"/>
      <w:szCs w:val="24"/>
    </w:rPr>
  </w:style>
  <w:style w:type="paragraph" w:customStyle="1" w:styleId="Bodytxt">
    <w:name w:val="Bodytxt"/>
    <w:basedOn w:val="prastasis"/>
    <w:rsid w:val="00FB0A73"/>
    <w:pPr>
      <w:keepNext/>
      <w:spacing w:after="0" w:line="240" w:lineRule="auto"/>
      <w:jc w:val="both"/>
    </w:pPr>
    <w:rPr>
      <w:rFonts w:ascii="Times New Roman" w:eastAsia="Times New Roman" w:hAnsi="Times New Roman"/>
      <w:lang w:eastAsia="fi-FI"/>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YTJtUPr9+2iSgtEzW8LFAtc4Ow==">CgMxLjAyDmguanhlbGRsMjRwcjJ4OAByITFsaUpfT0kzWEpPWHhfSmYyT1JaMmFBc2dhUjVnM1BvSQ==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21043</Words>
  <Characters>11996</Characters>
  <Application>Microsoft Office Word</Application>
  <DocSecurity>0</DocSecurity>
  <Lines>99</Lines>
  <Paragraphs>65</Paragraphs>
  <ScaleCrop>false</ScaleCrop>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Nijolė Mickevičienė</dc:creator>
  <cp:lastModifiedBy>Lina Dambrauskienė</cp:lastModifiedBy>
  <cp:revision>3</cp:revision>
  <dcterms:created xsi:type="dcterms:W3CDTF">2025-03-26T12:41:00Z</dcterms:created>
  <dcterms:modified xsi:type="dcterms:W3CDTF">2025-03-31T18:13:00Z</dcterms:modified>
</cp:coreProperties>
</file>