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17C35" w14:textId="77777777" w:rsidR="00580F96" w:rsidRPr="00510765" w:rsidRDefault="00580F96" w:rsidP="00580F96">
      <w:pPr>
        <w:spacing w:before="120" w:after="120" w:line="240" w:lineRule="auto"/>
        <w:ind w:left="964" w:hanging="964"/>
        <w:jc w:val="center"/>
        <w:rPr>
          <w:rFonts w:ascii="Arial" w:eastAsia="SimSun" w:hAnsi="Arial" w:cs="Arial"/>
          <w:b/>
          <w:color w:val="000000"/>
          <w:kern w:val="2"/>
          <w:sz w:val="20"/>
          <w:szCs w:val="20"/>
          <w:lang w:val="lt-LT" w:eastAsia="ar-SA"/>
        </w:rPr>
      </w:pPr>
      <w:r w:rsidRPr="00510765">
        <w:rPr>
          <w:rFonts w:ascii="Arial" w:eastAsia="SimSun" w:hAnsi="Arial" w:cs="Arial"/>
          <w:b/>
          <w:color w:val="000000"/>
          <w:kern w:val="2"/>
          <w:sz w:val="20"/>
          <w:szCs w:val="20"/>
          <w:lang w:val="lt-LT" w:eastAsia="ar-SA"/>
        </w:rPr>
        <w:t>TECHNINĖ SPECIFIKACIJA</w:t>
      </w:r>
    </w:p>
    <w:p w14:paraId="07CCED65" w14:textId="77777777" w:rsidR="002266FC" w:rsidRPr="00510765" w:rsidRDefault="002266FC" w:rsidP="00F40D94">
      <w:pPr>
        <w:spacing w:after="0"/>
        <w:rPr>
          <w:rFonts w:ascii="Arial" w:hAnsi="Arial" w:cs="Arial"/>
          <w:sz w:val="20"/>
          <w:szCs w:val="20"/>
          <w:lang w:val="lt-LT" w:eastAsia="ja-JP"/>
        </w:rPr>
      </w:pPr>
    </w:p>
    <w:p w14:paraId="4E04C30D" w14:textId="095A2746" w:rsidR="00F40D94" w:rsidRPr="00510765" w:rsidRDefault="00F40D94" w:rsidP="00F40D94">
      <w:pPr>
        <w:spacing w:after="0"/>
        <w:rPr>
          <w:rFonts w:ascii="Arial" w:hAnsi="Arial" w:cs="Arial"/>
          <w:sz w:val="20"/>
          <w:szCs w:val="20"/>
          <w:lang w:val="lt-LT" w:eastAsia="ja-JP"/>
        </w:rPr>
      </w:pPr>
    </w:p>
    <w:p w14:paraId="7B1518B9" w14:textId="53804268" w:rsidR="002266FC" w:rsidRPr="00510765" w:rsidRDefault="002266FC" w:rsidP="002266FC">
      <w:pPr>
        <w:pStyle w:val="Antrat2"/>
        <w:numPr>
          <w:ilvl w:val="0"/>
          <w:numId w:val="16"/>
        </w:numPr>
        <w:pBdr>
          <w:top w:val="single" w:sz="8" w:space="1" w:color="auto"/>
          <w:bottom w:val="single" w:sz="8" w:space="1" w:color="auto"/>
        </w:pBdr>
        <w:tabs>
          <w:tab w:val="left" w:pos="284"/>
        </w:tabs>
        <w:spacing w:before="0" w:after="0" w:line="259" w:lineRule="auto"/>
        <w:ind w:left="720" w:hanging="720"/>
        <w:jc w:val="both"/>
        <w:rPr>
          <w:rFonts w:ascii="Arial" w:hAnsi="Arial" w:cs="Arial"/>
          <w:color w:val="auto"/>
          <w:sz w:val="20"/>
          <w:szCs w:val="20"/>
          <w:lang w:val="lt-LT"/>
        </w:rPr>
      </w:pPr>
      <w:r w:rsidRPr="00510765">
        <w:rPr>
          <w:rFonts w:ascii="Arial" w:hAnsi="Arial" w:cs="Arial"/>
          <w:color w:val="auto"/>
          <w:sz w:val="20"/>
          <w:szCs w:val="20"/>
          <w:lang w:val="lt-LT"/>
        </w:rPr>
        <w:t>PIRKIMO OBJEKT</w:t>
      </w:r>
      <w:r w:rsidR="00580F96" w:rsidRPr="00510765">
        <w:rPr>
          <w:rFonts w:ascii="Arial" w:hAnsi="Arial" w:cs="Arial"/>
          <w:color w:val="auto"/>
          <w:sz w:val="20"/>
          <w:szCs w:val="20"/>
          <w:lang w:val="lt-LT"/>
        </w:rPr>
        <w:t>O APRAŠYMAS</w:t>
      </w:r>
      <w:r w:rsidR="00E14876">
        <w:rPr>
          <w:rFonts w:ascii="Arial" w:hAnsi="Arial" w:cs="Arial"/>
          <w:color w:val="auto"/>
          <w:sz w:val="20"/>
          <w:szCs w:val="20"/>
          <w:lang w:val="lt-LT"/>
        </w:rPr>
        <w:t xml:space="preserve"> IR SĄVOKOS</w:t>
      </w:r>
    </w:p>
    <w:p w14:paraId="7A13484A" w14:textId="77777777" w:rsidR="00570A69" w:rsidRPr="00510765" w:rsidRDefault="00570A69" w:rsidP="00570A69">
      <w:pPr>
        <w:spacing w:after="0" w:line="257" w:lineRule="auto"/>
        <w:jc w:val="both"/>
        <w:rPr>
          <w:rFonts w:ascii="Arial" w:hAnsi="Arial" w:cs="Arial"/>
          <w:sz w:val="20"/>
          <w:szCs w:val="20"/>
          <w:lang w:val="lt-LT" w:eastAsia="ja-JP"/>
        </w:rPr>
      </w:pPr>
      <w:r w:rsidRPr="00510765">
        <w:rPr>
          <w:rFonts w:ascii="Arial" w:hAnsi="Arial" w:cs="Arial"/>
          <w:b/>
          <w:bCs/>
          <w:sz w:val="20"/>
          <w:szCs w:val="20"/>
          <w:lang w:val="lt-LT"/>
        </w:rPr>
        <w:t xml:space="preserve">Pirkėjas/Užsakovas </w:t>
      </w:r>
      <w:r w:rsidRPr="00510765">
        <w:rPr>
          <w:rFonts w:ascii="Arial" w:hAnsi="Arial" w:cs="Arial"/>
          <w:sz w:val="20"/>
          <w:szCs w:val="20"/>
          <w:lang w:val="lt-LT" w:eastAsia="ja-JP"/>
        </w:rPr>
        <w:t>–</w:t>
      </w:r>
      <w:r w:rsidRPr="00510765">
        <w:rPr>
          <w:rFonts w:ascii="Arial" w:hAnsi="Arial" w:cs="Arial"/>
          <w:b/>
          <w:bCs/>
          <w:sz w:val="20"/>
          <w:szCs w:val="20"/>
          <w:lang w:val="lt-LT"/>
        </w:rPr>
        <w:t xml:space="preserve">  </w:t>
      </w:r>
      <w:r w:rsidRPr="00510765">
        <w:rPr>
          <w:rFonts w:ascii="Arial" w:hAnsi="Arial" w:cs="Arial"/>
          <w:sz w:val="20"/>
          <w:szCs w:val="20"/>
          <w:lang w:val="lt-LT" w:eastAsia="ja-JP"/>
        </w:rPr>
        <w:t>Vilniaus universitetas.</w:t>
      </w:r>
    </w:p>
    <w:p w14:paraId="50C93292" w14:textId="77777777" w:rsidR="00570A69" w:rsidRPr="00510765" w:rsidRDefault="00570A69" w:rsidP="00570A69">
      <w:pPr>
        <w:spacing w:after="0"/>
        <w:jc w:val="both"/>
        <w:rPr>
          <w:rFonts w:ascii="Arial" w:hAnsi="Arial" w:cs="Arial"/>
          <w:sz w:val="20"/>
          <w:szCs w:val="20"/>
          <w:lang w:val="lt-LT" w:eastAsia="ja-JP"/>
        </w:rPr>
      </w:pPr>
      <w:r w:rsidRPr="00510765">
        <w:rPr>
          <w:rFonts w:ascii="Arial" w:hAnsi="Arial" w:cs="Arial"/>
          <w:b/>
          <w:bCs/>
          <w:sz w:val="20"/>
          <w:szCs w:val="20"/>
          <w:lang w:val="lt-LT" w:eastAsia="ja-JP"/>
        </w:rPr>
        <w:t>Tiekėjas/Paslaugų teikėjas/Rangovas</w:t>
      </w:r>
      <w:r w:rsidRPr="00510765">
        <w:rPr>
          <w:rFonts w:ascii="Arial" w:hAnsi="Arial" w:cs="Arial"/>
          <w:sz w:val="20"/>
          <w:szCs w:val="20"/>
          <w:lang w:val="lt-LT" w:eastAsia="ja-JP"/>
        </w:rPr>
        <w:t xml:space="preserve"> – ūkio subjektas – fizinis asmuo, privatusis juridinis asmuo, viešasis juridinis asmuo, kitos organizacijos ir jų padaliniai ar tokių asmenų grupė, su kuriuo Pirkėjas/Užsakovas sudaro Sutartį.</w:t>
      </w:r>
    </w:p>
    <w:p w14:paraId="51A5F643" w14:textId="20C72437" w:rsidR="00570A69" w:rsidRPr="00510765" w:rsidRDefault="00570A69" w:rsidP="00570A69">
      <w:pPr>
        <w:spacing w:after="0"/>
        <w:jc w:val="both"/>
        <w:rPr>
          <w:rFonts w:ascii="Arial" w:hAnsi="Arial" w:cs="Arial"/>
          <w:sz w:val="20"/>
          <w:szCs w:val="20"/>
          <w:lang w:val="lt-LT" w:eastAsia="ja-JP"/>
        </w:rPr>
      </w:pPr>
      <w:r w:rsidRPr="00510765">
        <w:rPr>
          <w:rFonts w:ascii="Arial" w:hAnsi="Arial" w:cs="Arial"/>
          <w:b/>
          <w:bCs/>
          <w:sz w:val="20"/>
          <w:szCs w:val="20"/>
          <w:lang w:val="lt-LT" w:eastAsia="ja-JP"/>
        </w:rPr>
        <w:t>Prekės</w:t>
      </w:r>
      <w:r w:rsidR="00510765">
        <w:rPr>
          <w:rFonts w:ascii="Arial" w:hAnsi="Arial" w:cs="Arial"/>
          <w:b/>
          <w:bCs/>
          <w:sz w:val="20"/>
          <w:szCs w:val="20"/>
          <w:lang w:val="lt-LT" w:eastAsia="ja-JP"/>
        </w:rPr>
        <w:t xml:space="preserve"> / </w:t>
      </w:r>
      <w:r w:rsidR="00AB70DF">
        <w:rPr>
          <w:rFonts w:ascii="Arial" w:hAnsi="Arial" w:cs="Arial"/>
          <w:b/>
          <w:bCs/>
          <w:sz w:val="20"/>
          <w:szCs w:val="20"/>
          <w:lang w:val="lt-LT" w:eastAsia="ja-JP"/>
        </w:rPr>
        <w:t>Į</w:t>
      </w:r>
      <w:r w:rsidR="004A45C9">
        <w:rPr>
          <w:rFonts w:ascii="Arial" w:hAnsi="Arial" w:cs="Arial"/>
          <w:b/>
          <w:bCs/>
          <w:sz w:val="20"/>
          <w:szCs w:val="20"/>
          <w:lang w:val="lt-LT" w:eastAsia="ja-JP"/>
        </w:rPr>
        <w:t>ranga</w:t>
      </w:r>
      <w:r w:rsidRPr="00510765">
        <w:rPr>
          <w:rFonts w:ascii="Arial" w:hAnsi="Arial" w:cs="Arial"/>
          <w:sz w:val="20"/>
          <w:szCs w:val="20"/>
          <w:lang w:val="lt-LT" w:eastAsia="ja-JP"/>
        </w:rPr>
        <w:t xml:space="preserve"> –</w:t>
      </w:r>
      <w:r w:rsidR="001E2CBE">
        <w:rPr>
          <w:rFonts w:ascii="Arial" w:hAnsi="Arial" w:cs="Arial"/>
          <w:sz w:val="20"/>
          <w:szCs w:val="20"/>
          <w:lang w:val="lt-LT" w:eastAsia="ja-JP"/>
        </w:rPr>
        <w:t xml:space="preserve"> Elektromobilių įkrovimo stotel</w:t>
      </w:r>
      <w:r w:rsidR="00AB0557">
        <w:rPr>
          <w:rFonts w:ascii="Arial" w:hAnsi="Arial" w:cs="Arial"/>
          <w:sz w:val="20"/>
          <w:szCs w:val="20"/>
          <w:lang w:val="lt-LT" w:eastAsia="ja-JP"/>
        </w:rPr>
        <w:t>ių įranga</w:t>
      </w:r>
      <w:r w:rsidR="000B5258">
        <w:rPr>
          <w:rFonts w:ascii="Arial" w:hAnsi="Arial" w:cs="Arial"/>
          <w:sz w:val="20"/>
          <w:szCs w:val="20"/>
          <w:lang w:val="lt-LT" w:eastAsia="ja-JP"/>
        </w:rPr>
        <w:t>.</w:t>
      </w:r>
    </w:p>
    <w:p w14:paraId="66E53F68" w14:textId="12C50443" w:rsidR="00570A69" w:rsidRPr="00510765" w:rsidRDefault="00570A69" w:rsidP="00570A69">
      <w:pPr>
        <w:spacing w:after="0"/>
        <w:jc w:val="both"/>
        <w:rPr>
          <w:rFonts w:ascii="Arial" w:hAnsi="Arial" w:cs="Arial"/>
          <w:sz w:val="20"/>
          <w:szCs w:val="20"/>
          <w:lang w:val="lt-LT" w:eastAsia="ja-JP"/>
        </w:rPr>
      </w:pPr>
      <w:r w:rsidRPr="00510765">
        <w:rPr>
          <w:rFonts w:ascii="Arial" w:hAnsi="Arial" w:cs="Arial"/>
          <w:b/>
          <w:bCs/>
          <w:sz w:val="20"/>
          <w:szCs w:val="20"/>
          <w:lang w:val="lt-LT" w:eastAsia="ja-JP"/>
        </w:rPr>
        <w:t xml:space="preserve">Paslaugos </w:t>
      </w:r>
      <w:r w:rsidRPr="00510765">
        <w:rPr>
          <w:rFonts w:ascii="Arial" w:hAnsi="Arial" w:cs="Arial"/>
          <w:sz w:val="20"/>
          <w:szCs w:val="20"/>
          <w:lang w:val="lt-LT" w:eastAsia="ja-JP"/>
        </w:rPr>
        <w:t xml:space="preserve">– </w:t>
      </w:r>
      <w:r w:rsidR="001E2CBE">
        <w:rPr>
          <w:rFonts w:ascii="Arial" w:hAnsi="Arial" w:cs="Arial"/>
          <w:sz w:val="20"/>
          <w:szCs w:val="20"/>
          <w:lang w:val="lt-LT" w:eastAsia="ja-JP"/>
        </w:rPr>
        <w:t>Elektromobilių įkrovimo stotelių projektavimas ir veikimo administravimas</w:t>
      </w:r>
      <w:r w:rsidR="000B5258">
        <w:rPr>
          <w:rFonts w:ascii="Arial" w:hAnsi="Arial" w:cs="Arial"/>
          <w:sz w:val="20"/>
          <w:szCs w:val="20"/>
          <w:lang w:val="lt-LT" w:eastAsia="ja-JP"/>
        </w:rPr>
        <w:t>.</w:t>
      </w:r>
    </w:p>
    <w:p w14:paraId="03BE552C" w14:textId="1B9C5625" w:rsidR="00570A69" w:rsidRDefault="00570A69" w:rsidP="00570A69">
      <w:pPr>
        <w:spacing w:after="0"/>
        <w:jc w:val="both"/>
        <w:rPr>
          <w:rFonts w:ascii="Arial" w:hAnsi="Arial" w:cs="Arial"/>
          <w:b/>
          <w:bCs/>
          <w:sz w:val="20"/>
          <w:szCs w:val="20"/>
          <w:lang w:val="lt-LT" w:eastAsia="ja-JP"/>
        </w:rPr>
      </w:pPr>
      <w:r w:rsidRPr="00510765">
        <w:rPr>
          <w:rFonts w:ascii="Arial" w:hAnsi="Arial" w:cs="Arial"/>
          <w:b/>
          <w:bCs/>
          <w:sz w:val="20"/>
          <w:szCs w:val="20"/>
          <w:lang w:val="lt-LT" w:eastAsia="ja-JP"/>
        </w:rPr>
        <w:t xml:space="preserve">Darbai – </w:t>
      </w:r>
      <w:r w:rsidR="00BF642D" w:rsidRPr="00AB0557">
        <w:rPr>
          <w:rFonts w:ascii="Arial" w:hAnsi="Arial" w:cs="Arial"/>
          <w:sz w:val="20"/>
          <w:szCs w:val="20"/>
          <w:lang w:val="lt-LT" w:eastAsia="ja-JP"/>
        </w:rPr>
        <w:t>Elektromobilių</w:t>
      </w:r>
      <w:r w:rsidR="001E2CBE" w:rsidRPr="00AB0557">
        <w:rPr>
          <w:rFonts w:ascii="Arial" w:hAnsi="Arial" w:cs="Arial"/>
          <w:sz w:val="20"/>
          <w:szCs w:val="20"/>
          <w:lang w:val="lt-LT" w:eastAsia="ja-JP"/>
        </w:rPr>
        <w:t xml:space="preserve"> įkrovimo stotelių įrengimas</w:t>
      </w:r>
      <w:r w:rsidR="000B5258">
        <w:rPr>
          <w:rFonts w:ascii="Arial" w:hAnsi="Arial" w:cs="Arial"/>
          <w:sz w:val="20"/>
          <w:szCs w:val="20"/>
          <w:lang w:val="lt-LT" w:eastAsia="ja-JP"/>
        </w:rPr>
        <w:t>.</w:t>
      </w:r>
    </w:p>
    <w:p w14:paraId="599D5F0D" w14:textId="175B8BDC" w:rsidR="00FE6203" w:rsidRPr="00510765" w:rsidRDefault="00FE6203" w:rsidP="00570A69">
      <w:pPr>
        <w:spacing w:after="0"/>
        <w:jc w:val="both"/>
        <w:rPr>
          <w:rFonts w:ascii="Arial" w:hAnsi="Arial" w:cs="Arial"/>
          <w:b/>
          <w:bCs/>
          <w:sz w:val="20"/>
          <w:szCs w:val="20"/>
          <w:lang w:val="lt-LT" w:eastAsia="ja-JP"/>
        </w:rPr>
      </w:pPr>
      <w:r>
        <w:rPr>
          <w:rFonts w:ascii="Arial" w:hAnsi="Arial" w:cs="Arial"/>
          <w:b/>
          <w:bCs/>
          <w:sz w:val="20"/>
          <w:szCs w:val="20"/>
          <w:lang w:val="lt-LT" w:eastAsia="ja-JP"/>
        </w:rPr>
        <w:t xml:space="preserve">Objektas </w:t>
      </w:r>
      <w:r w:rsidRPr="00510765">
        <w:rPr>
          <w:rFonts w:ascii="Arial" w:hAnsi="Arial" w:cs="Arial"/>
          <w:b/>
          <w:bCs/>
          <w:sz w:val="20"/>
          <w:szCs w:val="20"/>
          <w:lang w:val="lt-LT" w:eastAsia="ja-JP"/>
        </w:rPr>
        <w:t>–</w:t>
      </w:r>
      <w:r w:rsidR="000E46BF">
        <w:rPr>
          <w:rFonts w:ascii="Arial" w:hAnsi="Arial" w:cs="Arial"/>
          <w:b/>
          <w:bCs/>
          <w:sz w:val="20"/>
          <w:szCs w:val="20"/>
          <w:lang w:val="lt-LT" w:eastAsia="ja-JP"/>
        </w:rPr>
        <w:t xml:space="preserve"> </w:t>
      </w:r>
      <w:r w:rsidR="0035098E">
        <w:rPr>
          <w:rFonts w:ascii="Arial" w:hAnsi="Arial" w:cs="Arial"/>
          <w:b/>
          <w:bCs/>
          <w:sz w:val="20"/>
          <w:szCs w:val="20"/>
          <w:lang w:val="lt-LT" w:eastAsia="ja-JP"/>
        </w:rPr>
        <w:t>vieta, kurioje vyksta darbai.</w:t>
      </w:r>
      <w:r w:rsidR="00AB0557">
        <w:rPr>
          <w:rFonts w:ascii="Arial" w:hAnsi="Arial" w:cs="Arial"/>
          <w:b/>
          <w:bCs/>
          <w:sz w:val="20"/>
          <w:szCs w:val="20"/>
          <w:lang w:val="lt-LT" w:eastAsia="ja-JP"/>
        </w:rPr>
        <w:t xml:space="preserve"> </w:t>
      </w:r>
    </w:p>
    <w:p w14:paraId="37D62B0A" w14:textId="2771D3CD" w:rsidR="00570A69" w:rsidRPr="00510765" w:rsidRDefault="00570A69" w:rsidP="00570A69">
      <w:pPr>
        <w:spacing w:after="0"/>
        <w:jc w:val="both"/>
        <w:rPr>
          <w:rFonts w:ascii="Arial" w:hAnsi="Arial" w:cs="Arial"/>
          <w:sz w:val="20"/>
          <w:szCs w:val="20"/>
          <w:lang w:val="lt-LT" w:eastAsia="ja-JP"/>
        </w:rPr>
      </w:pPr>
      <w:r w:rsidRPr="00510765">
        <w:rPr>
          <w:rFonts w:ascii="Arial" w:hAnsi="Arial" w:cs="Arial"/>
          <w:b/>
          <w:bCs/>
          <w:sz w:val="20"/>
          <w:szCs w:val="20"/>
          <w:lang w:val="lt-LT" w:eastAsia="ja-JP"/>
        </w:rPr>
        <w:t>Sutartis</w:t>
      </w:r>
      <w:r w:rsidRPr="00510765">
        <w:rPr>
          <w:rFonts w:ascii="Arial" w:hAnsi="Arial" w:cs="Arial"/>
          <w:b/>
          <w:sz w:val="20"/>
          <w:szCs w:val="20"/>
          <w:lang w:val="lt-LT"/>
        </w:rPr>
        <w:t xml:space="preserve"> </w:t>
      </w:r>
      <w:r w:rsidRPr="00510765">
        <w:rPr>
          <w:rFonts w:ascii="Arial" w:hAnsi="Arial" w:cs="Arial"/>
          <w:sz w:val="20"/>
          <w:szCs w:val="20"/>
          <w:lang w:val="lt-LT" w:eastAsia="ja-JP"/>
        </w:rPr>
        <w:t>– Sutartis, sudaroma tarp Tiekėjo/Paslaugų teikėjo/Rangovo ir Pirkėjo/Užsakovo dėl Pirkimo objekto.</w:t>
      </w:r>
    </w:p>
    <w:p w14:paraId="73625DC6" w14:textId="03CFE73B" w:rsidR="002266FC" w:rsidRPr="00510765" w:rsidRDefault="002266FC" w:rsidP="002266FC">
      <w:pPr>
        <w:jc w:val="both"/>
        <w:rPr>
          <w:rFonts w:ascii="Arial" w:hAnsi="Arial" w:cs="Arial"/>
          <w:sz w:val="20"/>
          <w:szCs w:val="20"/>
          <w:lang w:val="lt-LT"/>
        </w:rPr>
      </w:pPr>
      <w:r w:rsidRPr="00510765">
        <w:rPr>
          <w:rFonts w:ascii="Arial" w:hAnsi="Arial" w:cs="Arial"/>
          <w:sz w:val="20"/>
          <w:szCs w:val="20"/>
          <w:lang w:val="lt-LT"/>
        </w:rPr>
        <w:t xml:space="preserve">Elektromobilių įkrovimo stotelių ant sienos projektavimas, įrengimas ir administravimas (toliau – </w:t>
      </w:r>
      <w:r w:rsidRPr="00510765">
        <w:rPr>
          <w:rFonts w:ascii="Arial" w:hAnsi="Arial" w:cs="Arial"/>
          <w:b/>
          <w:bCs/>
          <w:sz w:val="20"/>
          <w:szCs w:val="20"/>
          <w:lang w:val="lt-LT"/>
        </w:rPr>
        <w:t>Pirkimo objektas</w:t>
      </w:r>
      <w:r w:rsidRPr="00510765">
        <w:rPr>
          <w:rFonts w:ascii="Arial" w:hAnsi="Arial" w:cs="Arial"/>
          <w:sz w:val="20"/>
          <w:szCs w:val="20"/>
          <w:lang w:val="lt-LT"/>
        </w:rPr>
        <w:t>).</w:t>
      </w:r>
    </w:p>
    <w:p w14:paraId="1FB47CC7" w14:textId="30873E91" w:rsidR="002266FC" w:rsidRPr="00510765" w:rsidRDefault="002266FC" w:rsidP="002266FC">
      <w:pPr>
        <w:pStyle w:val="Sraopastraipa"/>
        <w:numPr>
          <w:ilvl w:val="1"/>
          <w:numId w:val="1"/>
        </w:numPr>
        <w:ind w:left="426"/>
        <w:jc w:val="both"/>
        <w:rPr>
          <w:rFonts w:ascii="Arial" w:hAnsi="Arial" w:cs="Arial"/>
          <w:b/>
          <w:bCs/>
          <w:i/>
          <w:iCs/>
          <w:sz w:val="20"/>
          <w:szCs w:val="20"/>
          <w:lang w:val="lt-LT"/>
        </w:rPr>
      </w:pPr>
      <w:r w:rsidRPr="00510765">
        <w:rPr>
          <w:rFonts w:ascii="Arial" w:hAnsi="Arial" w:cs="Arial"/>
          <w:b/>
          <w:bCs/>
          <w:sz w:val="20"/>
          <w:szCs w:val="20"/>
          <w:lang w:val="lt-LT"/>
        </w:rPr>
        <w:t>Pirkimas apima:</w:t>
      </w:r>
      <w:r w:rsidRPr="00510765">
        <w:rPr>
          <w:rFonts w:ascii="Arial" w:hAnsi="Arial" w:cs="Arial"/>
          <w:sz w:val="20"/>
          <w:szCs w:val="20"/>
          <w:lang w:val="lt-LT"/>
        </w:rPr>
        <w:t xml:space="preserve"> elektromobilių įkrovimo stotelių ir jų įrengimui reikalingos įrangos įsigijimą, projektavimą, reikalingų leidimų gavimą (gauti visus reikalingus suderinimus projekto sprendiniams bei statybą leidžiančius dokumentus, jei jie reikalingi), įrangos tiekimą, transportavimą, montavimą, elektros prieigos privedimą ir prijungimą, įdiegimą, bandymą, techninį aptarnavimą ir pilną remontą (garantiniu laikotarpiu). Negarantinių remonto darbų vykdymui reikalingos detalės įsigyjamos atskiru viešuoju pirkimu. </w:t>
      </w:r>
    </w:p>
    <w:p w14:paraId="6A239DE8" w14:textId="77777777" w:rsidR="002266FC" w:rsidRPr="00510765" w:rsidRDefault="002266FC" w:rsidP="002266FC">
      <w:pPr>
        <w:pStyle w:val="Antrat2"/>
        <w:numPr>
          <w:ilvl w:val="0"/>
          <w:numId w:val="16"/>
        </w:numPr>
        <w:pBdr>
          <w:top w:val="single" w:sz="8" w:space="1" w:color="auto"/>
          <w:bottom w:val="single" w:sz="8" w:space="1" w:color="auto"/>
        </w:pBdr>
        <w:tabs>
          <w:tab w:val="left" w:pos="284"/>
        </w:tabs>
        <w:spacing w:before="0" w:after="0" w:line="259" w:lineRule="auto"/>
        <w:ind w:left="720" w:hanging="720"/>
        <w:jc w:val="both"/>
        <w:rPr>
          <w:rFonts w:ascii="Arial" w:hAnsi="Arial" w:cs="Arial"/>
          <w:i/>
          <w:iCs/>
          <w:color w:val="auto"/>
          <w:sz w:val="20"/>
          <w:szCs w:val="20"/>
          <w:lang w:val="lt-LT"/>
        </w:rPr>
      </w:pPr>
      <w:r w:rsidRPr="00510765">
        <w:rPr>
          <w:rFonts w:ascii="Arial" w:hAnsi="Arial" w:cs="Arial"/>
          <w:color w:val="auto"/>
          <w:sz w:val="20"/>
          <w:szCs w:val="20"/>
          <w:lang w:val="lt-LT"/>
        </w:rPr>
        <w:t>REIKALAVIMAI</w:t>
      </w:r>
      <w:r w:rsidRPr="00510765">
        <w:rPr>
          <w:rFonts w:ascii="Arial" w:hAnsi="Arial" w:cs="Arial"/>
          <w:color w:val="auto"/>
          <w:sz w:val="20"/>
          <w:szCs w:val="20"/>
          <w:shd w:val="clear" w:color="auto" w:fill="FFFFFF"/>
          <w:lang w:val="lt-LT"/>
        </w:rPr>
        <w:t xml:space="preserve"> PIRKIMO OBJEKTUI</w:t>
      </w:r>
    </w:p>
    <w:p w14:paraId="736DAF49" w14:textId="388C78A4" w:rsidR="002266FC" w:rsidRPr="00510765" w:rsidRDefault="002266FC" w:rsidP="002266FC">
      <w:pPr>
        <w:pStyle w:val="Sraopastraipa"/>
        <w:numPr>
          <w:ilvl w:val="1"/>
          <w:numId w:val="16"/>
        </w:numPr>
        <w:rPr>
          <w:rFonts w:ascii="Arial" w:hAnsi="Arial" w:cs="Arial"/>
          <w:b/>
          <w:sz w:val="20"/>
          <w:szCs w:val="20"/>
          <w:lang w:val="lt-LT"/>
        </w:rPr>
      </w:pPr>
      <w:r w:rsidRPr="00510765">
        <w:rPr>
          <w:rFonts w:ascii="Arial" w:hAnsi="Arial" w:cs="Arial"/>
          <w:b/>
          <w:sz w:val="20"/>
          <w:szCs w:val="20"/>
          <w:lang w:val="lt-LT"/>
        </w:rPr>
        <w:t>TECHNINIAI REIKALAVIMAI DARBAMS/PASLAUGOMS:</w:t>
      </w:r>
    </w:p>
    <w:p w14:paraId="51EA73D6" w14:textId="77777777" w:rsidR="002266FC" w:rsidRPr="00510765" w:rsidRDefault="002266FC" w:rsidP="002266FC">
      <w:pPr>
        <w:pStyle w:val="Sraopastraipa"/>
        <w:ind w:left="390"/>
        <w:rPr>
          <w:rFonts w:ascii="Arial" w:hAnsi="Arial" w:cs="Arial"/>
          <w:b/>
          <w:sz w:val="20"/>
          <w:szCs w:val="20"/>
          <w:lang w:val="lt-LT"/>
        </w:rPr>
      </w:pPr>
    </w:p>
    <w:p w14:paraId="2A6ABD5F" w14:textId="6F6D3269"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Rangovas privalo užtikrinti teikiamai Įrangai ne trumpesnę nei 2 (dviejų) metų gamintojo garantiją nuo Įrangos gedimų, nesusijusių su Užsakovo veikla/neveikimu. Rangovas 12 (dvyli</w:t>
      </w:r>
      <w:r w:rsidR="00944EB1">
        <w:rPr>
          <w:rFonts w:ascii="Arial" w:hAnsi="Arial" w:cs="Arial"/>
          <w:bCs/>
          <w:sz w:val="20"/>
          <w:szCs w:val="20"/>
          <w:lang w:val="lt-LT"/>
        </w:rPr>
        <w:t>ka</w:t>
      </w:r>
      <w:r w:rsidRPr="00510765">
        <w:rPr>
          <w:rFonts w:ascii="Arial" w:hAnsi="Arial" w:cs="Arial"/>
          <w:bCs/>
          <w:sz w:val="20"/>
          <w:szCs w:val="20"/>
          <w:lang w:val="lt-LT"/>
        </w:rPr>
        <w:t>) mėn. nuo darbų užbaigimo dokumento pasirašymo dienos atlieka įrenginių aptarnavimą</w:t>
      </w:r>
      <w:r w:rsidR="00944EB1">
        <w:rPr>
          <w:rFonts w:ascii="Arial" w:hAnsi="Arial" w:cs="Arial"/>
          <w:bCs/>
          <w:sz w:val="20"/>
          <w:szCs w:val="20"/>
          <w:lang w:val="lt-LT"/>
        </w:rPr>
        <w:t xml:space="preserve"> ir veikimo administravimą</w:t>
      </w:r>
      <w:r w:rsidRPr="00510765">
        <w:rPr>
          <w:rFonts w:ascii="Arial" w:hAnsi="Arial" w:cs="Arial"/>
          <w:bCs/>
          <w:sz w:val="20"/>
          <w:szCs w:val="20"/>
          <w:lang w:val="lt-LT"/>
        </w:rPr>
        <w:t xml:space="preserve">, profilaktinę techninę priežiūrą ir Įrangos programinės įrangos techninį ir licencinį palaikymą. Įrangos programinės įrangos techninio ir licencinio palaikymo metu užtikrinamas pataisymų ir naujų versijų pateikimas (atnaujinimas). </w:t>
      </w:r>
    </w:p>
    <w:p w14:paraId="5BEFBD2D" w14:textId="2D4B9B5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Rangovas </w:t>
      </w:r>
      <w:r w:rsidR="00782C69">
        <w:rPr>
          <w:rFonts w:ascii="Arial" w:hAnsi="Arial" w:cs="Arial"/>
          <w:bCs/>
          <w:sz w:val="20"/>
          <w:szCs w:val="20"/>
          <w:lang w:val="lt-LT"/>
        </w:rPr>
        <w:t>per 2</w:t>
      </w:r>
      <w:r w:rsidR="00A474AB">
        <w:rPr>
          <w:rFonts w:ascii="Arial" w:hAnsi="Arial" w:cs="Arial"/>
          <w:bCs/>
          <w:sz w:val="20"/>
          <w:szCs w:val="20"/>
          <w:lang w:val="lt-LT"/>
        </w:rPr>
        <w:t>3</w:t>
      </w:r>
      <w:r w:rsidR="00782C69">
        <w:rPr>
          <w:rFonts w:ascii="Arial" w:hAnsi="Arial" w:cs="Arial"/>
          <w:bCs/>
          <w:sz w:val="20"/>
          <w:szCs w:val="20"/>
          <w:lang w:val="lt-LT"/>
        </w:rPr>
        <w:t xml:space="preserve"> (dvidešimt </w:t>
      </w:r>
      <w:r w:rsidR="00A474AB">
        <w:rPr>
          <w:rFonts w:ascii="Arial" w:hAnsi="Arial" w:cs="Arial"/>
          <w:bCs/>
          <w:sz w:val="20"/>
          <w:szCs w:val="20"/>
          <w:lang w:val="lt-LT"/>
        </w:rPr>
        <w:t>tris</w:t>
      </w:r>
      <w:r w:rsidR="00782C69">
        <w:rPr>
          <w:rFonts w:ascii="Arial" w:hAnsi="Arial" w:cs="Arial"/>
          <w:bCs/>
          <w:sz w:val="20"/>
          <w:szCs w:val="20"/>
          <w:lang w:val="lt-LT"/>
        </w:rPr>
        <w:t>) kalendorin</w:t>
      </w:r>
      <w:r w:rsidR="00A474AB">
        <w:rPr>
          <w:rFonts w:ascii="Arial" w:hAnsi="Arial" w:cs="Arial"/>
          <w:bCs/>
          <w:sz w:val="20"/>
          <w:szCs w:val="20"/>
          <w:lang w:val="lt-LT"/>
        </w:rPr>
        <w:t>es</w:t>
      </w:r>
      <w:r w:rsidR="00782C69">
        <w:rPr>
          <w:rFonts w:ascii="Arial" w:hAnsi="Arial" w:cs="Arial"/>
          <w:bCs/>
          <w:sz w:val="20"/>
          <w:szCs w:val="20"/>
          <w:lang w:val="lt-LT"/>
        </w:rPr>
        <w:t xml:space="preserve"> dien</w:t>
      </w:r>
      <w:r w:rsidR="00A474AB">
        <w:rPr>
          <w:rFonts w:ascii="Arial" w:hAnsi="Arial" w:cs="Arial"/>
          <w:bCs/>
          <w:sz w:val="20"/>
          <w:szCs w:val="20"/>
          <w:lang w:val="lt-LT"/>
        </w:rPr>
        <w:t>as</w:t>
      </w:r>
      <w:r w:rsidR="00782C69" w:rsidRPr="00510765">
        <w:rPr>
          <w:rFonts w:ascii="Arial" w:hAnsi="Arial" w:cs="Arial"/>
          <w:bCs/>
          <w:sz w:val="20"/>
          <w:szCs w:val="20"/>
          <w:lang w:val="lt-LT"/>
        </w:rPr>
        <w:t xml:space="preserve"> </w:t>
      </w:r>
      <w:r w:rsidR="00782C69">
        <w:rPr>
          <w:rFonts w:ascii="Arial" w:hAnsi="Arial" w:cs="Arial"/>
          <w:bCs/>
          <w:sz w:val="20"/>
          <w:szCs w:val="20"/>
          <w:lang w:val="lt-LT"/>
        </w:rPr>
        <w:t xml:space="preserve">nuo sutarties įsigaliojimo dienos </w:t>
      </w:r>
      <w:r w:rsidRPr="00510765">
        <w:rPr>
          <w:rFonts w:ascii="Arial" w:hAnsi="Arial" w:cs="Arial"/>
          <w:bCs/>
          <w:sz w:val="20"/>
          <w:szCs w:val="20"/>
          <w:lang w:val="lt-LT"/>
        </w:rPr>
        <w:t xml:space="preserve">turi paruošti elektromobilių įkrovimo stotelių projektą, </w:t>
      </w:r>
      <w:r w:rsidR="002D74A9">
        <w:rPr>
          <w:rFonts w:ascii="Arial" w:hAnsi="Arial" w:cs="Arial"/>
          <w:bCs/>
          <w:sz w:val="20"/>
          <w:szCs w:val="20"/>
          <w:lang w:val="lt-LT"/>
        </w:rPr>
        <w:t xml:space="preserve">bei jį </w:t>
      </w:r>
      <w:r w:rsidRPr="00510765">
        <w:rPr>
          <w:rFonts w:ascii="Arial" w:hAnsi="Arial" w:cs="Arial"/>
          <w:bCs/>
          <w:sz w:val="20"/>
          <w:szCs w:val="20"/>
          <w:lang w:val="lt-LT"/>
        </w:rPr>
        <w:t>pateikti Užsakovui suderinimui ir gauti jo raštišką pritarimą</w:t>
      </w:r>
      <w:r w:rsidR="002D74A9">
        <w:rPr>
          <w:rFonts w:ascii="Arial" w:hAnsi="Arial" w:cs="Arial"/>
          <w:bCs/>
          <w:sz w:val="20"/>
          <w:szCs w:val="20"/>
          <w:lang w:val="lt-LT"/>
        </w:rPr>
        <w:t xml:space="preserve"> per 7 (septynias) kalendorines dienas, per kurias projektas gali būti koreguojamas ir derinamas</w:t>
      </w:r>
      <w:r w:rsidRPr="00510765">
        <w:rPr>
          <w:rFonts w:ascii="Arial" w:hAnsi="Arial" w:cs="Arial"/>
          <w:bCs/>
          <w:sz w:val="20"/>
          <w:szCs w:val="20"/>
          <w:lang w:val="lt-LT"/>
        </w:rPr>
        <w:t xml:space="preserve">. </w:t>
      </w:r>
    </w:p>
    <w:p w14:paraId="1739551F" w14:textId="19E0E1C4"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Rengiant projektą turi būti suprojektuota bei įgyvendinta ir visa pilnaverčiam Įrangos eksploatavimui reikalinga infrastruktūra Objekte: lauko inžineriniai tinklai, įžeminimo kontūrai (įrangos įžeminimo jungtys turi būti sujungtos su esamu teritorijos įžeminimo kontūru (sąlyga galioja, jei teritorijoje yra įrengtas įžeminimo kontūras), </w:t>
      </w:r>
      <w:proofErr w:type="spellStart"/>
      <w:r w:rsidRPr="00510765">
        <w:rPr>
          <w:rFonts w:ascii="Arial" w:hAnsi="Arial" w:cs="Arial"/>
          <w:bCs/>
          <w:sz w:val="20"/>
          <w:szCs w:val="20"/>
          <w:lang w:val="lt-LT"/>
        </w:rPr>
        <w:t>gerbuvio</w:t>
      </w:r>
      <w:proofErr w:type="spellEnd"/>
      <w:r w:rsidRPr="00510765">
        <w:rPr>
          <w:rFonts w:ascii="Arial" w:hAnsi="Arial" w:cs="Arial"/>
          <w:bCs/>
          <w:sz w:val="20"/>
          <w:szCs w:val="20"/>
          <w:lang w:val="lt-LT"/>
        </w:rPr>
        <w:t xml:space="preserve"> sutvarkymo (atstatymo) darbai, ratų </w:t>
      </w:r>
      <w:proofErr w:type="spellStart"/>
      <w:r w:rsidRPr="00510765">
        <w:rPr>
          <w:rFonts w:ascii="Arial" w:hAnsi="Arial" w:cs="Arial"/>
          <w:bCs/>
          <w:sz w:val="20"/>
          <w:szCs w:val="20"/>
          <w:lang w:val="lt-LT"/>
        </w:rPr>
        <w:t>atmušėjų</w:t>
      </w:r>
      <w:proofErr w:type="spellEnd"/>
      <w:r w:rsidRPr="00510765">
        <w:rPr>
          <w:rFonts w:ascii="Arial" w:hAnsi="Arial" w:cs="Arial"/>
          <w:bCs/>
          <w:sz w:val="20"/>
          <w:szCs w:val="20"/>
          <w:lang w:val="lt-LT"/>
        </w:rPr>
        <w:t xml:space="preserve"> įrengimas, informacinių ženklų ant sienos įrengimas, kiti Įrangai aptarnauti reikalingi sprendiniai. </w:t>
      </w:r>
    </w:p>
    <w:p w14:paraId="0D833DB6" w14:textId="6EE2F6B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Rengiant projektą, Rangovas turi išnagrinėti Užsakovo vidaus/lauko elektros tinklų schemas ir įvertinti įrenginių būklę atliekant jų apžiūrą. Esant poreikiui numatyti ir atlikti papildomos įrangos, reikalingos krovimo stotelių įrangos prijungimui, suprojektavimą ir sumontavimą. Projekte turi būti numatyti papildomi techniniai sprendimai, kurie, Objekte esant elektros tiekimo sutrikimui (įvykus trumpajam jungimui tinkle), automatiškai atjungtų krovimo stoteles nuo Objekto elektros tinklo. Objektų elektros tiekimo schemos Rangovui bus pateiktos darbų užsakymo metu. </w:t>
      </w:r>
    </w:p>
    <w:p w14:paraId="7EE33279" w14:textId="7777777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Elektromobilių įkrovimo stotelės montuojamos pagal Užsakovo suderintą techninį projektą. </w:t>
      </w:r>
    </w:p>
    <w:p w14:paraId="6D145779" w14:textId="1819DF93"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Visos šiame dokumente pateiktos Įrangos techninės specifikacijos turi būti laikomos minimaliais reikalavimais. Įranga turi atitikti reikalaujamą reikšmę arba būti geresnė. Jeigu tam tikro lygio įrangos neįmanoma pateikti, turi būti siūloma aukštesnio lygio įranga. </w:t>
      </w:r>
    </w:p>
    <w:p w14:paraId="406C9F30" w14:textId="7777777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Visų techninės specifikacijos rodiklių reikšmės negali būti dirbtinai (ne pagal gamyklinius rodiklius) padidintos. </w:t>
      </w:r>
    </w:p>
    <w:p w14:paraId="2223D360" w14:textId="7164C11E"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Visa Įranga turi būti pritaikyta naudoti Europos Sąjungos šalyse ir sertifikuota CE (atitikties ženklinimas gaminiams, kuriais prekiaujama Europos ekonominėje erdvėje) (arba lygiaverčio). </w:t>
      </w:r>
    </w:p>
    <w:p w14:paraId="5370C2AB" w14:textId="7777777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t xml:space="preserve">Visos įrengiamos stotelės turi būti to pačio gamintojo, modelio ir susietos viena programine įranga. </w:t>
      </w:r>
    </w:p>
    <w:p w14:paraId="27E90E30" w14:textId="77777777" w:rsidR="002266FC" w:rsidRPr="00510765" w:rsidRDefault="002266FC" w:rsidP="002266FC">
      <w:pPr>
        <w:pStyle w:val="Sraopastraipa"/>
        <w:numPr>
          <w:ilvl w:val="2"/>
          <w:numId w:val="16"/>
        </w:numPr>
        <w:ind w:left="709"/>
        <w:jc w:val="both"/>
        <w:rPr>
          <w:rFonts w:ascii="Arial" w:hAnsi="Arial" w:cs="Arial"/>
          <w:bCs/>
          <w:sz w:val="20"/>
          <w:szCs w:val="20"/>
          <w:lang w:val="lt-LT"/>
        </w:rPr>
      </w:pPr>
      <w:r w:rsidRPr="00510765">
        <w:rPr>
          <w:rFonts w:ascii="Arial" w:hAnsi="Arial" w:cs="Arial"/>
          <w:bCs/>
          <w:sz w:val="20"/>
          <w:szCs w:val="20"/>
          <w:lang w:val="lt-LT"/>
        </w:rPr>
        <w:lastRenderedPageBreak/>
        <w:t xml:space="preserve">Registracijai reikalingas užduotis atlieka ir jas apmoka Rangovas. Tiek projektavimo paslaugas, tiek elektros </w:t>
      </w:r>
      <w:r w:rsidRPr="00D6363D">
        <w:rPr>
          <w:rFonts w:ascii="Arial" w:hAnsi="Arial" w:cs="Arial"/>
          <w:bCs/>
          <w:sz w:val="20"/>
          <w:szCs w:val="20"/>
          <w:lang w:val="lt-LT"/>
        </w:rPr>
        <w:t>įrenginių įrengimo darbus turi vykdyti asmenys, turintys teisę juos vykdyti. Taip pat asmenys turi būti identifikuoti pagal Lietuvos Respublikos statybos įstatymo 22</w:t>
      </w:r>
      <w:r w:rsidRPr="00E91B83">
        <w:rPr>
          <w:rFonts w:ascii="Arial" w:hAnsi="Arial" w:cs="Arial"/>
          <w:bCs/>
          <w:sz w:val="20"/>
          <w:szCs w:val="20"/>
          <w:vertAlign w:val="superscript"/>
          <w:lang w:val="lt-LT"/>
        </w:rPr>
        <w:t>1</w:t>
      </w:r>
      <w:r w:rsidRPr="00D6363D">
        <w:rPr>
          <w:rFonts w:ascii="Arial" w:hAnsi="Arial" w:cs="Arial"/>
          <w:bCs/>
          <w:sz w:val="20"/>
          <w:szCs w:val="20"/>
          <w:lang w:val="lt-LT"/>
        </w:rPr>
        <w:t xml:space="preserve"> straipsnio nuostatas.</w:t>
      </w:r>
    </w:p>
    <w:p w14:paraId="32D208C7" w14:textId="77777777" w:rsidR="002266FC" w:rsidRPr="00510765" w:rsidRDefault="002266FC" w:rsidP="002266FC">
      <w:pPr>
        <w:pStyle w:val="Sraopastraipa"/>
        <w:ind w:left="390"/>
        <w:rPr>
          <w:rFonts w:ascii="Arial" w:hAnsi="Arial" w:cs="Arial"/>
          <w:b/>
          <w:sz w:val="20"/>
          <w:szCs w:val="20"/>
          <w:lang w:val="lt-LT"/>
        </w:rPr>
      </w:pPr>
    </w:p>
    <w:p w14:paraId="3EA77CC1" w14:textId="77777777" w:rsidR="002266FC" w:rsidRPr="00510765" w:rsidRDefault="002266FC" w:rsidP="002266FC">
      <w:pPr>
        <w:pStyle w:val="Sraopastraipa"/>
        <w:numPr>
          <w:ilvl w:val="1"/>
          <w:numId w:val="16"/>
        </w:numPr>
        <w:spacing w:before="120" w:after="120" w:line="240" w:lineRule="auto"/>
        <w:jc w:val="both"/>
        <w:rPr>
          <w:rFonts w:ascii="Arial" w:hAnsi="Arial" w:cs="Arial"/>
          <w:bCs/>
          <w:i/>
          <w:iCs/>
          <w:sz w:val="20"/>
          <w:szCs w:val="20"/>
          <w:lang w:val="lt-LT"/>
        </w:rPr>
      </w:pPr>
      <w:r w:rsidRPr="00510765">
        <w:rPr>
          <w:rFonts w:ascii="Arial" w:hAnsi="Arial" w:cs="Arial"/>
          <w:b/>
          <w:bCs/>
          <w:sz w:val="20"/>
          <w:szCs w:val="20"/>
          <w:lang w:val="lt-LT"/>
        </w:rPr>
        <w:t xml:space="preserve">TECHNINIAI REIKALAVIMAI, KURIUOS TURI ATITIKTI MEDŽIAGOS IR GAMINIAI: </w:t>
      </w:r>
    </w:p>
    <w:p w14:paraId="3A69D660" w14:textId="22CF0BFA"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Įranga turi būti nauja (pagaminta ne anksčiau nei prieš 12 (dvylika) mėnesių nuo sutarties įsigaliojimo dienos), nenaudota, neremontuota, nerestauruota;</w:t>
      </w:r>
    </w:p>
    <w:p w14:paraId="0951E7B0"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Jei elektromobilių įkrovimo stotelė turi keletą jungčių (pvz. Type 2 , </w:t>
      </w:r>
      <w:proofErr w:type="spellStart"/>
      <w:r w:rsidRPr="00510765">
        <w:rPr>
          <w:rStyle w:val="eop"/>
          <w:rFonts w:ascii="Arial" w:hAnsi="Arial" w:cs="Arial"/>
          <w:color w:val="000000"/>
          <w:sz w:val="20"/>
          <w:szCs w:val="20"/>
          <w:lang w:val="lt-LT"/>
        </w:rPr>
        <w:t>Combo</w:t>
      </w:r>
      <w:proofErr w:type="spellEnd"/>
      <w:r w:rsidRPr="00510765">
        <w:rPr>
          <w:rStyle w:val="eop"/>
          <w:rFonts w:ascii="Arial" w:hAnsi="Arial" w:cs="Arial"/>
          <w:color w:val="000000"/>
          <w:sz w:val="20"/>
          <w:szCs w:val="20"/>
          <w:lang w:val="lt-LT"/>
        </w:rPr>
        <w:t xml:space="preserve"> 2, </w:t>
      </w:r>
      <w:proofErr w:type="spellStart"/>
      <w:r w:rsidRPr="00510765">
        <w:rPr>
          <w:rStyle w:val="eop"/>
          <w:rFonts w:ascii="Arial" w:hAnsi="Arial" w:cs="Arial"/>
          <w:color w:val="000000"/>
          <w:sz w:val="20"/>
          <w:szCs w:val="20"/>
          <w:lang w:val="lt-LT"/>
        </w:rPr>
        <w:t>CHAdeMO</w:t>
      </w:r>
      <w:proofErr w:type="spellEnd"/>
      <w:r w:rsidRPr="00510765">
        <w:rPr>
          <w:rStyle w:val="eop"/>
          <w:rFonts w:ascii="Arial" w:hAnsi="Arial" w:cs="Arial"/>
          <w:color w:val="000000"/>
          <w:sz w:val="20"/>
          <w:szCs w:val="20"/>
          <w:lang w:val="lt-LT"/>
        </w:rPr>
        <w:t xml:space="preserve"> ir kt. jungtis), bent viena jų privalo atitikti patvirtintus Europos Sąjungos standartus:</w:t>
      </w:r>
    </w:p>
    <w:p w14:paraId="2631F101" w14:textId="77777777" w:rsidR="002266FC" w:rsidRPr="00510765" w:rsidRDefault="002266FC" w:rsidP="002266FC">
      <w:pPr>
        <w:pStyle w:val="paragraph"/>
        <w:numPr>
          <w:ilvl w:val="3"/>
          <w:numId w:val="16"/>
        </w:numPr>
        <w:spacing w:after="0"/>
        <w:ind w:left="1701" w:hanging="992"/>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įprastos ir vidutinės galios prieigose turi būti įrengiamos 2 tipo (Type 2) jungtys, atitinkančios standartą EN 62196-2:2017;</w:t>
      </w:r>
    </w:p>
    <w:p w14:paraId="64F77154"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Vienos įkrovimo stotelės įkrovimo prieigos galia turi būti ne didesnė arba lygi 22 kW, ir didesnė nei 11 kW; </w:t>
      </w:r>
    </w:p>
    <w:p w14:paraId="03C385AD" w14:textId="77777777" w:rsidR="002266FC"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Įrengta stotelė su prieiga ir įsigytais priedais ar papildoma įranga (įskaitant dinaminio galios (apkrovos) valdymo skaitiklį) turi užtikrinti dinaminio galios valdymo funkcijos veikimą; </w:t>
      </w:r>
    </w:p>
    <w:p w14:paraId="385E99F0" w14:textId="48932DF3" w:rsidR="00407CC0" w:rsidRPr="00510765" w:rsidRDefault="00121591"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Pr>
          <w:rStyle w:val="eop"/>
          <w:rFonts w:ascii="Arial" w:hAnsi="Arial" w:cs="Arial"/>
          <w:color w:val="000000"/>
          <w:sz w:val="20"/>
          <w:szCs w:val="20"/>
          <w:lang w:val="lt-LT"/>
        </w:rPr>
        <w:t>Kiekviena įkrovimo s</w:t>
      </w:r>
      <w:r w:rsidR="00407CC0">
        <w:rPr>
          <w:rStyle w:val="eop"/>
          <w:rFonts w:ascii="Arial" w:hAnsi="Arial" w:cs="Arial"/>
          <w:color w:val="000000"/>
          <w:sz w:val="20"/>
          <w:szCs w:val="20"/>
          <w:lang w:val="lt-LT"/>
        </w:rPr>
        <w:t>totelė turi turėti i</w:t>
      </w:r>
      <w:r w:rsidR="00407CC0" w:rsidRPr="00407CC0">
        <w:rPr>
          <w:rStyle w:val="eop"/>
          <w:rFonts w:ascii="Arial" w:hAnsi="Arial" w:cs="Arial"/>
          <w:color w:val="000000"/>
          <w:sz w:val="20"/>
          <w:szCs w:val="20"/>
          <w:lang w:val="lt-LT"/>
        </w:rPr>
        <w:t>ntegruot</w:t>
      </w:r>
      <w:r w:rsidR="00407CC0">
        <w:rPr>
          <w:rStyle w:val="eop"/>
          <w:rFonts w:ascii="Arial" w:hAnsi="Arial" w:cs="Arial"/>
          <w:color w:val="000000"/>
          <w:sz w:val="20"/>
          <w:szCs w:val="20"/>
          <w:lang w:val="lt-LT"/>
        </w:rPr>
        <w:t>ą</w:t>
      </w:r>
      <w:r w:rsidR="00407CC0" w:rsidRPr="00407CC0">
        <w:rPr>
          <w:rStyle w:val="eop"/>
          <w:rFonts w:ascii="Arial" w:hAnsi="Arial" w:cs="Arial"/>
          <w:color w:val="000000"/>
          <w:sz w:val="20"/>
          <w:szCs w:val="20"/>
          <w:lang w:val="lt-LT"/>
        </w:rPr>
        <w:t xml:space="preserve"> MID skaitikl</w:t>
      </w:r>
      <w:r w:rsidR="00407CC0">
        <w:rPr>
          <w:rStyle w:val="eop"/>
          <w:rFonts w:ascii="Arial" w:hAnsi="Arial" w:cs="Arial"/>
          <w:color w:val="000000"/>
          <w:sz w:val="20"/>
          <w:szCs w:val="20"/>
          <w:lang w:val="lt-LT"/>
        </w:rPr>
        <w:t>į</w:t>
      </w:r>
      <w:r w:rsidR="00D070BF">
        <w:rPr>
          <w:rStyle w:val="eop"/>
          <w:rFonts w:ascii="Arial" w:hAnsi="Arial" w:cs="Arial"/>
          <w:color w:val="000000"/>
          <w:sz w:val="20"/>
          <w:szCs w:val="20"/>
          <w:lang w:val="lt-LT"/>
        </w:rPr>
        <w:t>, arba galimybę jį integruoti (stotelės k</w:t>
      </w:r>
      <w:r w:rsidR="00ED71BF" w:rsidRPr="00ED71BF">
        <w:rPr>
          <w:rStyle w:val="eop"/>
          <w:rFonts w:ascii="Arial" w:hAnsi="Arial" w:cs="Arial"/>
          <w:color w:val="FF0000"/>
          <w:sz w:val="20"/>
          <w:szCs w:val="20"/>
          <w:lang w:val="lt-LT"/>
        </w:rPr>
        <w:t>o</w:t>
      </w:r>
      <w:r w:rsidR="00D070BF" w:rsidRPr="00ED71BF">
        <w:rPr>
          <w:rStyle w:val="eop"/>
          <w:rFonts w:ascii="Arial" w:hAnsi="Arial" w:cs="Arial"/>
          <w:color w:val="FF0000"/>
          <w:sz w:val="20"/>
          <w:szCs w:val="20"/>
          <w:lang w:val="lt-LT"/>
        </w:rPr>
        <w:t>r</w:t>
      </w:r>
      <w:r w:rsidR="00D070BF">
        <w:rPr>
          <w:rStyle w:val="eop"/>
          <w:rFonts w:ascii="Arial" w:hAnsi="Arial" w:cs="Arial"/>
          <w:color w:val="000000"/>
          <w:sz w:val="20"/>
          <w:szCs w:val="20"/>
          <w:lang w:val="lt-LT"/>
        </w:rPr>
        <w:t>puso viduje)</w:t>
      </w:r>
      <w:r w:rsidR="00407CC0">
        <w:rPr>
          <w:rStyle w:val="eop"/>
          <w:rFonts w:ascii="Arial" w:hAnsi="Arial" w:cs="Arial"/>
          <w:color w:val="000000"/>
          <w:sz w:val="20"/>
          <w:szCs w:val="20"/>
          <w:lang w:val="lt-LT"/>
        </w:rPr>
        <w:t xml:space="preserve">; </w:t>
      </w:r>
    </w:p>
    <w:p w14:paraId="7EEBEF5F" w14:textId="58F81AC8"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Lauke montuojama Įranga turi veikti esant aplinkos temperatūrai ne siauresniame diapazone nei nuo -25 iki +35°C ribose;</w:t>
      </w:r>
    </w:p>
    <w:p w14:paraId="3C4B1230" w14:textId="28FBEBB0"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Visos Įrangos dalys, įskaitant valdiklį, jutiklių sąsajas, ryšio įrenginį ir kitą reikalingą įrangą, turi būti patalpintos į hermetišką spintą, apsaugančią joje sumontuotą įrangą nuo kritulių, drėgmės, dulkių, vabzdžių bei graužikų ir atitinkančią ne mažesnę kaip IP</w:t>
      </w:r>
      <w:r w:rsidR="00407CC0">
        <w:rPr>
          <w:rStyle w:val="eop"/>
          <w:rFonts w:ascii="Arial" w:hAnsi="Arial" w:cs="Arial"/>
          <w:color w:val="000000"/>
          <w:sz w:val="20"/>
          <w:szCs w:val="20"/>
        </w:rPr>
        <w:t>55</w:t>
      </w:r>
      <w:r w:rsidRPr="00510765">
        <w:rPr>
          <w:rStyle w:val="eop"/>
          <w:rFonts w:ascii="Arial" w:hAnsi="Arial" w:cs="Arial"/>
          <w:color w:val="000000"/>
          <w:sz w:val="20"/>
          <w:szCs w:val="20"/>
          <w:lang w:val="lt-LT"/>
        </w:rPr>
        <w:t xml:space="preserve"> apsaugos klasę (kai spinta montuojama išorėje (lauke));</w:t>
      </w:r>
    </w:p>
    <w:p w14:paraId="27058CE3"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Elektromobilių įkrovimo prieigos korpusas turi būti atsparus korozijai, spalvos praradimui, atmosferos poveikiui;</w:t>
      </w:r>
    </w:p>
    <w:p w14:paraId="1AFAA4F4" w14:textId="57E92D55"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Elektromobilių įkrovimo stotelės atsparumo klasė smūgiams ne žemesnė kaip I</w:t>
      </w:r>
      <w:r w:rsidR="00407CC0" w:rsidRPr="00510765">
        <w:rPr>
          <w:rStyle w:val="eop"/>
          <w:rFonts w:ascii="Arial" w:hAnsi="Arial" w:cs="Arial"/>
          <w:color w:val="000000"/>
          <w:sz w:val="20"/>
          <w:szCs w:val="20"/>
          <w:lang w:val="lt-LT"/>
        </w:rPr>
        <w:t>k</w:t>
      </w:r>
      <w:r w:rsidR="00407CC0">
        <w:rPr>
          <w:rStyle w:val="eop"/>
          <w:rFonts w:ascii="Arial" w:hAnsi="Arial" w:cs="Arial"/>
          <w:color w:val="000000"/>
          <w:sz w:val="20"/>
          <w:szCs w:val="20"/>
        </w:rPr>
        <w:t>10</w:t>
      </w:r>
      <w:r w:rsidRPr="00510765">
        <w:rPr>
          <w:rStyle w:val="eop"/>
          <w:rFonts w:ascii="Arial" w:hAnsi="Arial" w:cs="Arial"/>
          <w:color w:val="000000"/>
          <w:sz w:val="20"/>
          <w:szCs w:val="20"/>
          <w:lang w:val="lt-LT"/>
        </w:rPr>
        <w:t>;</w:t>
      </w:r>
    </w:p>
    <w:p w14:paraId="1C96D8DE"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Elektromobilių įkrovimo stotelė turi būti apsaugota nuo nesankcionuoto priėjimo į elektromobilių įkrovimo stotelės vidų;</w:t>
      </w:r>
    </w:p>
    <w:p w14:paraId="620A8746" w14:textId="483A341A"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Spintoje turi būti sumontuota ryšio įranga, skirta 24 </w:t>
      </w:r>
      <w:r w:rsidR="001D1E88">
        <w:rPr>
          <w:rStyle w:val="eop"/>
          <w:rFonts w:ascii="Arial" w:hAnsi="Arial" w:cs="Arial"/>
          <w:color w:val="000000"/>
          <w:sz w:val="20"/>
          <w:szCs w:val="20"/>
          <w:lang w:val="lt-LT"/>
        </w:rPr>
        <w:t xml:space="preserve">(dvidešimt keturias) </w:t>
      </w:r>
      <w:r w:rsidRPr="00510765">
        <w:rPr>
          <w:rStyle w:val="eop"/>
          <w:rFonts w:ascii="Arial" w:hAnsi="Arial" w:cs="Arial"/>
          <w:color w:val="000000"/>
          <w:sz w:val="20"/>
          <w:szCs w:val="20"/>
          <w:lang w:val="lt-LT"/>
        </w:rPr>
        <w:t>val. per parą stebėti įrenginio veikimą, jo administravimą, ataskaitų suformavimą (SIM kortelę (jei jos reikia) įrenginiui suteikia ir su jos aptarnavimu susijusias išlaidas padengia Užsakovas);</w:t>
      </w:r>
    </w:p>
    <w:p w14:paraId="48F48556"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Krovimo stotelė turi palaikyti ne žemesnį nei OCPP 1.6 duomenų apsikeitimo protokolą specifikacijoje nurodytos informacijos perdavimui į Užsakovo nurodytą informacinę sistemą;</w:t>
      </w:r>
    </w:p>
    <w:p w14:paraId="67AC0636"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Elektromobilio įkrovimo stotelė turi turėti atjungiamo krovimo kabelio jungtį;</w:t>
      </w:r>
    </w:p>
    <w:p w14:paraId="4D773AE1" w14:textId="081DE1EA"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Elektromobilio įkrovimo stotelėje (arba ant ją maitinančio kabelio, šalia stotelės) turi būti sumontuota reikiama viršįtampių </w:t>
      </w:r>
      <w:proofErr w:type="spellStart"/>
      <w:r w:rsidRPr="00510765">
        <w:rPr>
          <w:rStyle w:val="eop"/>
          <w:rFonts w:ascii="Arial" w:hAnsi="Arial" w:cs="Arial"/>
          <w:color w:val="000000"/>
          <w:sz w:val="20"/>
          <w:szCs w:val="20"/>
          <w:lang w:val="lt-LT"/>
        </w:rPr>
        <w:t>apsauga;</w:t>
      </w:r>
      <w:r w:rsidR="005508A4">
        <w:rPr>
          <w:rStyle w:val="eop"/>
          <w:rFonts w:ascii="Arial" w:hAnsi="Arial" w:cs="Arial"/>
          <w:color w:val="000000"/>
          <w:sz w:val="20"/>
          <w:szCs w:val="20"/>
          <w:lang w:val="lt-LT"/>
        </w:rPr>
        <w:t>S</w:t>
      </w:r>
      <w:proofErr w:type="spellEnd"/>
    </w:p>
    <w:p w14:paraId="721AADD7" w14:textId="77777777"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Elektromobilio įkrovimo stotelėje (arba ant ją maitinančio kabelio, šalia stotelės) turi būti sumontuota srovės nuotėkio apsauga;</w:t>
      </w:r>
    </w:p>
    <w:p w14:paraId="048C04B9" w14:textId="0467D564" w:rsidR="002266FC" w:rsidRPr="00510765"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Elektromobilio įkrovimo stotelė su prieiga turi turėti interneto ryšio prieigą (LAN, BT, 4G ar kt.)</w:t>
      </w:r>
      <w:r w:rsidR="00940EFB">
        <w:rPr>
          <w:rStyle w:val="eop"/>
          <w:rFonts w:ascii="Arial" w:hAnsi="Arial" w:cs="Arial"/>
          <w:color w:val="000000"/>
          <w:sz w:val="20"/>
          <w:szCs w:val="20"/>
          <w:lang w:val="lt-LT"/>
        </w:rPr>
        <w:t>;</w:t>
      </w:r>
    </w:p>
    <w:p w14:paraId="0A9DEB2D" w14:textId="1E7205B8" w:rsidR="002266FC" w:rsidRDefault="002266FC" w:rsidP="002266FC">
      <w:pPr>
        <w:pStyle w:val="paragraph"/>
        <w:numPr>
          <w:ilvl w:val="2"/>
          <w:numId w:val="16"/>
        </w:numPr>
        <w:spacing w:after="0"/>
        <w:ind w:left="709"/>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Elektromobilių įkrovimo prieigos valdymas vartotojui turi būti vykdomas išmaniojo telefono pagalba arba RFID kortelių pagalba. Autorizacija vykdoma per RFID skaitytuvą ar per lygiavertį skaitytuvą arba mobiliąją aplikaciją arba kitais analogiškais kraunamų elektromobilių atpažinimo būdais</w:t>
      </w:r>
      <w:r w:rsidR="008C47FC">
        <w:rPr>
          <w:rStyle w:val="eop"/>
          <w:rFonts w:ascii="Arial" w:hAnsi="Arial" w:cs="Arial"/>
          <w:color w:val="000000"/>
          <w:sz w:val="20"/>
          <w:szCs w:val="20"/>
          <w:lang w:val="lt-LT"/>
        </w:rPr>
        <w:t>.</w:t>
      </w:r>
    </w:p>
    <w:p w14:paraId="45F4EE3A" w14:textId="5A3D3FDD" w:rsidR="002266FC" w:rsidRPr="00510765" w:rsidRDefault="002266FC" w:rsidP="00975A75">
      <w:pPr>
        <w:pStyle w:val="paragraph"/>
        <w:numPr>
          <w:ilvl w:val="2"/>
          <w:numId w:val="39"/>
        </w:numPr>
        <w:spacing w:after="0"/>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Rangovas </w:t>
      </w:r>
      <w:r w:rsidR="00D070BF">
        <w:rPr>
          <w:rStyle w:val="eop"/>
          <w:rFonts w:ascii="Arial" w:hAnsi="Arial" w:cs="Arial"/>
          <w:color w:val="000000"/>
          <w:sz w:val="20"/>
          <w:szCs w:val="20"/>
          <w:lang w:val="lt-LT"/>
        </w:rPr>
        <w:t xml:space="preserve">po Darbų pabaigos </w:t>
      </w:r>
      <w:r w:rsidRPr="00510765">
        <w:rPr>
          <w:rStyle w:val="eop"/>
          <w:rFonts w:ascii="Arial" w:hAnsi="Arial" w:cs="Arial"/>
          <w:color w:val="000000"/>
          <w:sz w:val="20"/>
          <w:szCs w:val="20"/>
          <w:lang w:val="lt-LT"/>
        </w:rPr>
        <w:t xml:space="preserve">turi </w:t>
      </w:r>
      <w:r w:rsidR="00D070BF">
        <w:rPr>
          <w:rStyle w:val="eop"/>
          <w:rFonts w:ascii="Arial" w:hAnsi="Arial" w:cs="Arial"/>
          <w:color w:val="000000"/>
          <w:sz w:val="20"/>
          <w:szCs w:val="20"/>
        </w:rPr>
        <w:t>12 m</w:t>
      </w:r>
      <w:proofErr w:type="spellStart"/>
      <w:r w:rsidR="00D070BF">
        <w:rPr>
          <w:rStyle w:val="eop"/>
          <w:rFonts w:ascii="Arial" w:hAnsi="Arial" w:cs="Arial"/>
          <w:color w:val="000000"/>
          <w:sz w:val="20"/>
          <w:szCs w:val="20"/>
          <w:lang w:val="lt-LT"/>
        </w:rPr>
        <w:t>ėn</w:t>
      </w:r>
      <w:proofErr w:type="spellEnd"/>
      <w:r w:rsidR="00D070BF">
        <w:rPr>
          <w:rStyle w:val="eop"/>
          <w:rFonts w:ascii="Arial" w:hAnsi="Arial" w:cs="Arial"/>
          <w:color w:val="000000"/>
          <w:sz w:val="20"/>
          <w:szCs w:val="20"/>
          <w:lang w:val="lt-LT"/>
        </w:rPr>
        <w:t xml:space="preserve">. </w:t>
      </w:r>
      <w:r w:rsidRPr="00510765">
        <w:rPr>
          <w:rStyle w:val="eop"/>
          <w:rFonts w:ascii="Arial" w:hAnsi="Arial" w:cs="Arial"/>
          <w:color w:val="000000"/>
          <w:sz w:val="20"/>
          <w:szCs w:val="20"/>
          <w:lang w:val="lt-LT"/>
        </w:rPr>
        <w:t>užtikrinti įkrovimo prieig</w:t>
      </w:r>
      <w:r w:rsidR="00D070BF">
        <w:rPr>
          <w:rStyle w:val="eop"/>
          <w:rFonts w:ascii="Arial" w:hAnsi="Arial" w:cs="Arial"/>
          <w:color w:val="000000"/>
          <w:sz w:val="20"/>
          <w:szCs w:val="20"/>
          <w:lang w:val="lt-LT"/>
        </w:rPr>
        <w:t>ų</w:t>
      </w:r>
      <w:r w:rsidRPr="00510765">
        <w:rPr>
          <w:rStyle w:val="eop"/>
          <w:rFonts w:ascii="Arial" w:hAnsi="Arial" w:cs="Arial"/>
          <w:color w:val="000000"/>
          <w:sz w:val="20"/>
          <w:szCs w:val="20"/>
          <w:lang w:val="lt-LT"/>
        </w:rPr>
        <w:t xml:space="preserve"> funkcionavimą ir </w:t>
      </w:r>
      <w:r w:rsidR="00D070BF">
        <w:rPr>
          <w:rStyle w:val="eop"/>
          <w:rFonts w:ascii="Arial" w:hAnsi="Arial" w:cs="Arial"/>
          <w:color w:val="000000"/>
          <w:sz w:val="20"/>
          <w:szCs w:val="20"/>
          <w:lang w:val="lt-LT"/>
        </w:rPr>
        <w:t>EV</w:t>
      </w:r>
      <w:r w:rsidR="00D070BF" w:rsidRPr="00510765">
        <w:rPr>
          <w:rStyle w:val="eop"/>
          <w:rFonts w:ascii="Arial" w:hAnsi="Arial" w:cs="Arial"/>
          <w:color w:val="000000"/>
          <w:sz w:val="20"/>
          <w:szCs w:val="20"/>
          <w:lang w:val="lt-LT"/>
        </w:rPr>
        <w:t xml:space="preserve"> </w:t>
      </w:r>
      <w:r w:rsidRPr="00510765">
        <w:rPr>
          <w:rStyle w:val="eop"/>
          <w:rFonts w:ascii="Arial" w:hAnsi="Arial" w:cs="Arial"/>
          <w:color w:val="000000"/>
          <w:sz w:val="20"/>
          <w:szCs w:val="20"/>
          <w:lang w:val="lt-LT"/>
        </w:rPr>
        <w:t>įkrovimo stotelių infrastruktūros sistemos palaikymą</w:t>
      </w:r>
      <w:r w:rsidR="00D070BF">
        <w:rPr>
          <w:rStyle w:val="eop"/>
          <w:rFonts w:ascii="Arial" w:hAnsi="Arial" w:cs="Arial"/>
          <w:color w:val="000000"/>
          <w:sz w:val="20"/>
          <w:szCs w:val="20"/>
          <w:lang w:val="lt-LT"/>
        </w:rPr>
        <w:t xml:space="preserve"> ir administravimą</w:t>
      </w:r>
      <w:r w:rsidRPr="00510765">
        <w:rPr>
          <w:rStyle w:val="eop"/>
          <w:rFonts w:ascii="Arial" w:hAnsi="Arial" w:cs="Arial"/>
          <w:color w:val="000000"/>
          <w:sz w:val="20"/>
          <w:szCs w:val="20"/>
          <w:lang w:val="lt-LT"/>
        </w:rPr>
        <w:t>, kuris apima:</w:t>
      </w:r>
    </w:p>
    <w:p w14:paraId="606411EB" w14:textId="20416B90"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nuolatinį (</w:t>
      </w:r>
      <w:proofErr w:type="spellStart"/>
      <w:r w:rsidRPr="00510765">
        <w:rPr>
          <w:rStyle w:val="eop"/>
          <w:rFonts w:ascii="Arial" w:hAnsi="Arial" w:cs="Arial"/>
          <w:color w:val="000000"/>
          <w:sz w:val="20"/>
          <w:szCs w:val="20"/>
          <w:lang w:val="lt-LT"/>
        </w:rPr>
        <w:t>t.y</w:t>
      </w:r>
      <w:proofErr w:type="spellEnd"/>
      <w:r w:rsidRPr="00510765">
        <w:rPr>
          <w:rStyle w:val="eop"/>
          <w:rFonts w:ascii="Arial" w:hAnsi="Arial" w:cs="Arial"/>
          <w:color w:val="000000"/>
          <w:sz w:val="20"/>
          <w:szCs w:val="20"/>
          <w:lang w:val="lt-LT"/>
        </w:rPr>
        <w:t xml:space="preserve">. 24 </w:t>
      </w:r>
      <w:r w:rsidR="001D1E88">
        <w:rPr>
          <w:rStyle w:val="eop"/>
          <w:rFonts w:ascii="Arial" w:hAnsi="Arial" w:cs="Arial"/>
          <w:color w:val="000000"/>
          <w:sz w:val="20"/>
          <w:szCs w:val="20"/>
          <w:lang w:val="lt-LT"/>
        </w:rPr>
        <w:t xml:space="preserve">(dvidešimt keturias) </w:t>
      </w:r>
      <w:r w:rsidRPr="00510765">
        <w:rPr>
          <w:rStyle w:val="eop"/>
          <w:rFonts w:ascii="Arial" w:hAnsi="Arial" w:cs="Arial"/>
          <w:color w:val="000000"/>
          <w:sz w:val="20"/>
          <w:szCs w:val="20"/>
          <w:lang w:val="lt-LT"/>
        </w:rPr>
        <w:t xml:space="preserve">val. 7 </w:t>
      </w:r>
      <w:r w:rsidR="001D1E88">
        <w:rPr>
          <w:rStyle w:val="eop"/>
          <w:rFonts w:ascii="Arial" w:hAnsi="Arial" w:cs="Arial"/>
          <w:color w:val="000000"/>
          <w:sz w:val="20"/>
          <w:szCs w:val="20"/>
          <w:lang w:val="lt-LT"/>
        </w:rPr>
        <w:t xml:space="preserve">(septynias) </w:t>
      </w:r>
      <w:r w:rsidRPr="00510765">
        <w:rPr>
          <w:rStyle w:val="eop"/>
          <w:rFonts w:ascii="Arial" w:hAnsi="Arial" w:cs="Arial"/>
          <w:color w:val="000000"/>
          <w:sz w:val="20"/>
          <w:szCs w:val="20"/>
          <w:lang w:val="lt-LT"/>
        </w:rPr>
        <w:t>dienas per savaitę) elektromobilių įkrovimo stotelių veikimą.</w:t>
      </w:r>
    </w:p>
    <w:p w14:paraId="7A103EF5" w14:textId="77777777"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Rangovas privalo teikti Užsakovo vartotojų aptarnavimą telefonu visą parą ir savaitgaliais bei ne darbo dienomis.</w:t>
      </w:r>
    </w:p>
    <w:p w14:paraId="5C4C2DFF" w14:textId="61C37A0F"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Rangovas pagal Užsakovo poreikį turi teikti </w:t>
      </w:r>
      <w:r w:rsidR="00D070BF">
        <w:rPr>
          <w:rStyle w:val="eop"/>
          <w:rFonts w:ascii="Arial" w:hAnsi="Arial" w:cs="Arial"/>
          <w:color w:val="000000"/>
          <w:sz w:val="20"/>
          <w:szCs w:val="20"/>
          <w:lang w:val="lt-LT"/>
        </w:rPr>
        <w:t>EV</w:t>
      </w:r>
      <w:r w:rsidR="00D070BF" w:rsidRPr="00510765">
        <w:rPr>
          <w:rStyle w:val="eop"/>
          <w:rFonts w:ascii="Arial" w:hAnsi="Arial" w:cs="Arial"/>
          <w:color w:val="000000"/>
          <w:sz w:val="20"/>
          <w:szCs w:val="20"/>
          <w:lang w:val="lt-LT"/>
        </w:rPr>
        <w:t xml:space="preserve"> </w:t>
      </w:r>
      <w:r w:rsidRPr="00510765">
        <w:rPr>
          <w:rStyle w:val="eop"/>
          <w:rFonts w:ascii="Arial" w:hAnsi="Arial" w:cs="Arial"/>
          <w:color w:val="000000"/>
          <w:sz w:val="20"/>
          <w:szCs w:val="20"/>
          <w:lang w:val="lt-LT"/>
        </w:rPr>
        <w:t xml:space="preserve">įkrovimo stotelių duomenis realiuoju laiku – </w:t>
      </w:r>
      <w:r w:rsidR="00D070BF">
        <w:rPr>
          <w:rStyle w:val="eop"/>
          <w:rFonts w:ascii="Arial" w:hAnsi="Arial" w:cs="Arial"/>
          <w:color w:val="000000"/>
          <w:sz w:val="20"/>
          <w:szCs w:val="20"/>
          <w:lang w:val="lt-LT"/>
        </w:rPr>
        <w:t xml:space="preserve">vartotojus ir </w:t>
      </w:r>
      <w:r w:rsidRPr="00510765">
        <w:rPr>
          <w:rStyle w:val="eop"/>
          <w:rFonts w:ascii="Arial" w:hAnsi="Arial" w:cs="Arial"/>
          <w:color w:val="000000"/>
          <w:sz w:val="20"/>
          <w:szCs w:val="20"/>
          <w:lang w:val="lt-LT"/>
        </w:rPr>
        <w:t xml:space="preserve">suvartotos el. energijos kiekį. </w:t>
      </w:r>
    </w:p>
    <w:p w14:paraId="718D662D" w14:textId="232E8BA9"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Įkrovimo paslaugų </w:t>
      </w:r>
      <w:r w:rsidR="00121591">
        <w:rPr>
          <w:rStyle w:val="eop"/>
          <w:rFonts w:ascii="Arial" w:hAnsi="Arial" w:cs="Arial"/>
          <w:color w:val="000000"/>
          <w:sz w:val="20"/>
          <w:szCs w:val="20"/>
          <w:lang w:val="lt-LT"/>
        </w:rPr>
        <w:t>užsakymas</w:t>
      </w:r>
      <w:r w:rsidR="00121591" w:rsidRPr="00510765">
        <w:rPr>
          <w:rStyle w:val="eop"/>
          <w:rFonts w:ascii="Arial" w:hAnsi="Arial" w:cs="Arial"/>
          <w:color w:val="000000"/>
          <w:sz w:val="20"/>
          <w:szCs w:val="20"/>
          <w:lang w:val="lt-LT"/>
        </w:rPr>
        <w:t xml:space="preserve"> </w:t>
      </w:r>
      <w:r w:rsidRPr="00510765">
        <w:rPr>
          <w:rStyle w:val="eop"/>
          <w:rFonts w:ascii="Arial" w:hAnsi="Arial" w:cs="Arial"/>
          <w:color w:val="000000"/>
          <w:sz w:val="20"/>
          <w:szCs w:val="20"/>
          <w:lang w:val="lt-LT"/>
        </w:rPr>
        <w:t>turi būti vykdomas naudojant Rangovo mobiliąją programėlę išmaniajame telefone</w:t>
      </w:r>
      <w:r w:rsidR="00121591">
        <w:rPr>
          <w:rStyle w:val="eop"/>
          <w:rFonts w:ascii="Arial" w:hAnsi="Arial" w:cs="Arial"/>
          <w:color w:val="000000"/>
          <w:sz w:val="20"/>
          <w:szCs w:val="20"/>
          <w:lang w:val="lt-LT"/>
        </w:rPr>
        <w:t xml:space="preserve"> arba RFID kortele/pakabuku</w:t>
      </w:r>
      <w:r w:rsidRPr="00510765">
        <w:rPr>
          <w:rStyle w:val="eop"/>
          <w:rFonts w:ascii="Arial" w:hAnsi="Arial" w:cs="Arial"/>
          <w:color w:val="000000"/>
          <w:sz w:val="20"/>
          <w:szCs w:val="20"/>
          <w:lang w:val="lt-LT"/>
        </w:rPr>
        <w:t>.</w:t>
      </w:r>
    </w:p>
    <w:p w14:paraId="5895C4AE" w14:textId="77777777"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Vartotojas turi turėti galimybę pradėti ar sustabdyti įkrovimo sesiją tiek su RFID kortele/pakabuku, tiek per aplikaciją nepriklausomai nuo to, kokiu būdu buvo pradėta įkrovimo sesija.</w:t>
      </w:r>
    </w:p>
    <w:p w14:paraId="04A73CA1" w14:textId="77777777"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Kiekviena elektros linija nueinanti į įkrovimo stotelę turi būti apsaugota ne prastesnės nei „C“ charakteristikos automatiniu </w:t>
      </w:r>
      <w:proofErr w:type="spellStart"/>
      <w:r w:rsidRPr="00510765">
        <w:rPr>
          <w:rStyle w:val="eop"/>
          <w:rFonts w:ascii="Arial" w:hAnsi="Arial" w:cs="Arial"/>
          <w:color w:val="000000"/>
          <w:sz w:val="20"/>
          <w:szCs w:val="20"/>
          <w:lang w:val="lt-LT"/>
        </w:rPr>
        <w:t>atjungėju</w:t>
      </w:r>
      <w:proofErr w:type="spellEnd"/>
      <w:r w:rsidRPr="00510765">
        <w:rPr>
          <w:rStyle w:val="eop"/>
          <w:rFonts w:ascii="Arial" w:hAnsi="Arial" w:cs="Arial"/>
          <w:color w:val="000000"/>
          <w:sz w:val="20"/>
          <w:szCs w:val="20"/>
          <w:lang w:val="lt-LT"/>
        </w:rPr>
        <w:t>.</w:t>
      </w:r>
    </w:p>
    <w:p w14:paraId="1ECD91CE" w14:textId="1E6A3C7A" w:rsidR="002266FC" w:rsidRPr="00510765" w:rsidRDefault="002266FC" w:rsidP="00975A75">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lastRenderedPageBreak/>
        <w:t>Įvykus trumpajam jungimui elektros linijoje ar elektros perkrovimui kabelinėse linijose būtų atjungiama tik ta linija, kurioje įvyko gedimas (pvz</w:t>
      </w:r>
      <w:r w:rsidR="0051309C">
        <w:rPr>
          <w:rStyle w:val="eop"/>
          <w:rFonts w:ascii="Arial" w:hAnsi="Arial" w:cs="Arial"/>
          <w:color w:val="000000"/>
          <w:sz w:val="20"/>
          <w:szCs w:val="20"/>
          <w:lang w:val="lt-LT"/>
        </w:rPr>
        <w:t>.:</w:t>
      </w:r>
      <w:r w:rsidRPr="00510765">
        <w:rPr>
          <w:rStyle w:val="eop"/>
          <w:rFonts w:ascii="Arial" w:hAnsi="Arial" w:cs="Arial"/>
          <w:color w:val="000000"/>
          <w:sz w:val="20"/>
          <w:szCs w:val="20"/>
          <w:lang w:val="lt-LT"/>
        </w:rPr>
        <w:t xml:space="preserve"> auto įvykis, kai stotelė buvo apgadinta, bet šalia esančios neapgadintos stotelės liktų veikti).</w:t>
      </w:r>
    </w:p>
    <w:p w14:paraId="7518DB33" w14:textId="77777777" w:rsidR="002266FC" w:rsidRPr="00510765" w:rsidRDefault="002266FC" w:rsidP="006F67D2">
      <w:pPr>
        <w:pStyle w:val="paragraph"/>
        <w:numPr>
          <w:ilvl w:val="3"/>
          <w:numId w:val="39"/>
        </w:numPr>
        <w:spacing w:after="0"/>
        <w:ind w:left="1843" w:hanging="1134"/>
        <w:jc w:val="both"/>
        <w:textAlignment w:val="baseline"/>
        <w:rPr>
          <w:rStyle w:val="eop"/>
          <w:rFonts w:ascii="Arial" w:eastAsiaTheme="minorHAnsi" w:hAnsi="Arial" w:cs="Arial"/>
          <w:color w:val="000000"/>
          <w:sz w:val="20"/>
          <w:szCs w:val="20"/>
          <w:lang w:val="lt-LT"/>
        </w:rPr>
      </w:pPr>
      <w:r w:rsidRPr="00510765">
        <w:rPr>
          <w:rStyle w:val="eop"/>
          <w:rFonts w:ascii="Arial" w:hAnsi="Arial" w:cs="Arial"/>
          <w:color w:val="000000"/>
          <w:sz w:val="20"/>
          <w:szCs w:val="20"/>
          <w:lang w:val="lt-LT"/>
        </w:rPr>
        <w:t xml:space="preserve">Įkrovimo stotelės turi turėti galimybę būti perkrautos nuotoliniu būdu. </w:t>
      </w:r>
    </w:p>
    <w:p w14:paraId="559E1EF9" w14:textId="77777777" w:rsidR="002266FC" w:rsidRPr="00510765" w:rsidRDefault="002266FC" w:rsidP="006F67D2">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Įkrovimo stotelės turi turėti galimybę pradėti ir/ar užbaigti įkrovimo sesiją Užsakovo/Rangovo iniciatyva nuotoliniu būdu. </w:t>
      </w:r>
    </w:p>
    <w:p w14:paraId="2E172294" w14:textId="77777777" w:rsidR="002266FC" w:rsidRPr="00510765" w:rsidRDefault="002266FC" w:rsidP="006F67D2">
      <w:pPr>
        <w:pStyle w:val="paragraph"/>
        <w:numPr>
          <w:ilvl w:val="3"/>
          <w:numId w:val="39"/>
        </w:numPr>
        <w:spacing w:after="0"/>
        <w:ind w:left="1843" w:hanging="1134"/>
        <w:jc w:val="both"/>
        <w:textAlignment w:val="baseline"/>
        <w:rPr>
          <w:rStyle w:val="eop"/>
          <w:rFonts w:ascii="Arial" w:hAnsi="Arial" w:cs="Arial"/>
          <w:color w:val="000000"/>
          <w:sz w:val="20"/>
          <w:szCs w:val="20"/>
          <w:lang w:val="lt-LT"/>
        </w:rPr>
      </w:pPr>
      <w:r w:rsidRPr="00510765">
        <w:rPr>
          <w:rStyle w:val="eop"/>
          <w:rFonts w:ascii="Arial" w:hAnsi="Arial" w:cs="Arial"/>
          <w:color w:val="000000"/>
          <w:sz w:val="20"/>
          <w:szCs w:val="20"/>
          <w:lang w:val="lt-LT"/>
        </w:rPr>
        <w:t xml:space="preserve">Įkrovimo stotelės dingus interneto ryšiui privalo tęsti pradėtą įkrovimo sesiją ir toliau matuoti el. energijos suvartojimą bei laiką. </w:t>
      </w:r>
    </w:p>
    <w:p w14:paraId="489665BA" w14:textId="77777777" w:rsidR="002266FC" w:rsidRPr="00510765" w:rsidRDefault="002266FC" w:rsidP="006F67D2">
      <w:pPr>
        <w:pStyle w:val="Antrat2"/>
        <w:numPr>
          <w:ilvl w:val="0"/>
          <w:numId w:val="39"/>
        </w:numPr>
        <w:pBdr>
          <w:top w:val="single" w:sz="8" w:space="1" w:color="auto"/>
          <w:bottom w:val="single" w:sz="8" w:space="1" w:color="auto"/>
        </w:pBdr>
        <w:tabs>
          <w:tab w:val="left" w:pos="426"/>
        </w:tabs>
        <w:spacing w:before="0" w:after="0"/>
        <w:ind w:left="0" w:firstLine="0"/>
        <w:rPr>
          <w:rFonts w:ascii="Arial" w:hAnsi="Arial" w:cs="Arial"/>
          <w:i/>
          <w:iCs/>
          <w:color w:val="auto"/>
          <w:sz w:val="20"/>
          <w:szCs w:val="20"/>
          <w:lang w:val="lt-LT"/>
        </w:rPr>
      </w:pPr>
      <w:r w:rsidRPr="00510765">
        <w:rPr>
          <w:rFonts w:ascii="Arial" w:hAnsi="Arial" w:cs="Arial"/>
          <w:color w:val="auto"/>
          <w:sz w:val="20"/>
          <w:szCs w:val="20"/>
          <w:lang w:val="lt-LT"/>
        </w:rPr>
        <w:t>KARTU SU PASIŪLYMU PATEIKIAMI DOKUMENTAI</w:t>
      </w:r>
    </w:p>
    <w:p w14:paraId="4CC961DE" w14:textId="77777777" w:rsidR="002266FC" w:rsidRPr="00510765" w:rsidRDefault="002266FC" w:rsidP="002266FC">
      <w:pPr>
        <w:pStyle w:val="Sraopastraipa"/>
        <w:numPr>
          <w:ilvl w:val="0"/>
          <w:numId w:val="38"/>
        </w:numPr>
        <w:spacing w:after="0"/>
        <w:rPr>
          <w:rFonts w:ascii="Arial" w:hAnsi="Arial" w:cs="Arial"/>
          <w:i/>
          <w:iCs/>
          <w:sz w:val="20"/>
          <w:szCs w:val="20"/>
          <w:lang w:val="lt-LT"/>
        </w:rPr>
      </w:pPr>
      <w:r w:rsidRPr="00510765">
        <w:rPr>
          <w:rFonts w:ascii="Arial" w:hAnsi="Arial" w:cs="Arial"/>
          <w:sz w:val="20"/>
          <w:szCs w:val="20"/>
          <w:lang w:val="lt-LT" w:eastAsia="ja-JP"/>
        </w:rPr>
        <w:t>Siūlomų įrengti EV įkrovimo stotelių techniniai parametrai</w:t>
      </w:r>
    </w:p>
    <w:p w14:paraId="64BC5E8F" w14:textId="77777777" w:rsidR="002266FC" w:rsidRPr="00510765" w:rsidRDefault="002266FC" w:rsidP="002266FC">
      <w:pPr>
        <w:pStyle w:val="Sraopastraipa"/>
        <w:numPr>
          <w:ilvl w:val="0"/>
          <w:numId w:val="38"/>
        </w:numPr>
        <w:spacing w:after="0"/>
        <w:rPr>
          <w:rFonts w:ascii="Arial" w:hAnsi="Arial" w:cs="Arial"/>
          <w:i/>
          <w:iCs/>
          <w:sz w:val="20"/>
          <w:szCs w:val="20"/>
          <w:lang w:val="lt-LT"/>
        </w:rPr>
      </w:pPr>
      <w:r w:rsidRPr="00510765">
        <w:rPr>
          <w:rFonts w:ascii="Arial" w:hAnsi="Arial" w:cs="Arial"/>
          <w:sz w:val="20"/>
          <w:szCs w:val="20"/>
          <w:lang w:val="lt-LT" w:eastAsia="ja-JP"/>
        </w:rPr>
        <w:t>EV įkrovimo stotelių funkcionalumo atitikimo reikalavimams aprašymas</w:t>
      </w:r>
    </w:p>
    <w:p w14:paraId="298476C8" w14:textId="77777777" w:rsidR="002266FC" w:rsidRPr="00510765" w:rsidRDefault="002266FC" w:rsidP="002266FC">
      <w:pPr>
        <w:pStyle w:val="Sraopastraipa"/>
        <w:spacing w:after="0" w:line="240" w:lineRule="auto"/>
        <w:ind w:left="994"/>
        <w:jc w:val="both"/>
        <w:rPr>
          <w:rFonts w:ascii="Arial" w:hAnsi="Arial" w:cs="Arial"/>
          <w:sz w:val="20"/>
          <w:szCs w:val="20"/>
          <w:lang w:val="lt-LT"/>
        </w:rPr>
      </w:pPr>
    </w:p>
    <w:p w14:paraId="59CDA089" w14:textId="77777777" w:rsidR="002266FC" w:rsidRPr="00510765" w:rsidRDefault="002266FC" w:rsidP="006F67D2">
      <w:pPr>
        <w:pStyle w:val="Antrat2"/>
        <w:numPr>
          <w:ilvl w:val="0"/>
          <w:numId w:val="39"/>
        </w:numPr>
        <w:pBdr>
          <w:top w:val="single" w:sz="8" w:space="1" w:color="auto"/>
          <w:bottom w:val="single" w:sz="8" w:space="1" w:color="auto"/>
        </w:pBdr>
        <w:tabs>
          <w:tab w:val="left" w:pos="284"/>
        </w:tabs>
        <w:spacing w:before="0" w:after="0"/>
        <w:jc w:val="both"/>
        <w:rPr>
          <w:rFonts w:ascii="Arial" w:hAnsi="Arial" w:cs="Arial"/>
          <w:color w:val="auto"/>
          <w:sz w:val="20"/>
          <w:szCs w:val="20"/>
          <w:lang w:val="lt-LT"/>
        </w:rPr>
      </w:pPr>
      <w:r w:rsidRPr="00510765">
        <w:rPr>
          <w:rFonts w:ascii="Arial" w:hAnsi="Arial" w:cs="Arial"/>
          <w:color w:val="auto"/>
          <w:sz w:val="20"/>
          <w:szCs w:val="20"/>
          <w:lang w:val="lt-LT"/>
        </w:rPr>
        <w:t>ATLIKĘS STATYBOS DARBUS TIEKĖJAS PRIVALO:</w:t>
      </w:r>
    </w:p>
    <w:p w14:paraId="1CCCC8E1" w14:textId="5C4F96CD" w:rsidR="002266FC" w:rsidRPr="00510765" w:rsidRDefault="002266FC" w:rsidP="006F67D2">
      <w:pPr>
        <w:pStyle w:val="Sraopastraipa"/>
        <w:numPr>
          <w:ilvl w:val="1"/>
          <w:numId w:val="39"/>
        </w:numPr>
        <w:jc w:val="both"/>
        <w:rPr>
          <w:rFonts w:ascii="Arial" w:hAnsi="Arial" w:cs="Arial"/>
          <w:sz w:val="20"/>
          <w:szCs w:val="20"/>
          <w:lang w:val="lt-LT"/>
        </w:rPr>
      </w:pPr>
      <w:r w:rsidRPr="00510765">
        <w:rPr>
          <w:rFonts w:ascii="Arial" w:hAnsi="Arial" w:cs="Arial"/>
          <w:sz w:val="20"/>
          <w:szCs w:val="20"/>
          <w:lang w:val="lt-LT"/>
        </w:rPr>
        <w:t xml:space="preserve">Įrengus visas EV įkrovimo stoteles, Rangovas privalo Užsakovui pateikti Įrangos gamintojo dokumentaciją (technines charakteristikas (data </w:t>
      </w:r>
      <w:proofErr w:type="spellStart"/>
      <w:r w:rsidRPr="00510765">
        <w:rPr>
          <w:rFonts w:ascii="Arial" w:hAnsi="Arial" w:cs="Arial"/>
          <w:sz w:val="20"/>
          <w:szCs w:val="20"/>
          <w:lang w:val="lt-LT"/>
        </w:rPr>
        <w:t>sheet</w:t>
      </w:r>
      <w:proofErr w:type="spellEnd"/>
      <w:r w:rsidRPr="00510765">
        <w:rPr>
          <w:rFonts w:ascii="Arial" w:hAnsi="Arial" w:cs="Arial"/>
          <w:sz w:val="20"/>
          <w:szCs w:val="20"/>
          <w:lang w:val="lt-LT"/>
        </w:rPr>
        <w:t xml:space="preserve">), įrenginių instaliavimo ir naudojimo instrukcijas, sumontuotų įrenginių elektros schemas, žemėje įrengtų elektros kabelių pasus, atliktų įžeminimo varžų, pereinamųjų varžų, kabelių izoliacijos varžų, elektros įrenginių grandinės fazė – nulis pilnosios varžos (trumpojo jungimo srovės) matavimų protokolus. </w:t>
      </w:r>
      <w:r w:rsidR="007D336F">
        <w:rPr>
          <w:rFonts w:ascii="Arial" w:hAnsi="Arial" w:cs="Arial"/>
          <w:sz w:val="20"/>
          <w:szCs w:val="20"/>
          <w:lang w:val="lt-LT"/>
        </w:rPr>
        <w:t xml:space="preserve">Pateikiami </w:t>
      </w:r>
      <w:r w:rsidR="007D336F" w:rsidRPr="00510765">
        <w:rPr>
          <w:rFonts w:ascii="Arial" w:hAnsi="Arial" w:cs="Arial"/>
          <w:sz w:val="20"/>
          <w:szCs w:val="20"/>
          <w:lang w:val="lt-LT"/>
        </w:rPr>
        <w:t>dokumenta</w:t>
      </w:r>
      <w:r w:rsidR="007D336F">
        <w:rPr>
          <w:rFonts w:ascii="Arial" w:hAnsi="Arial" w:cs="Arial"/>
          <w:sz w:val="20"/>
          <w:szCs w:val="20"/>
          <w:lang w:val="lt-LT"/>
        </w:rPr>
        <w:t>i</w:t>
      </w:r>
      <w:r w:rsidR="007D336F" w:rsidRPr="00510765">
        <w:rPr>
          <w:rFonts w:ascii="Arial" w:hAnsi="Arial" w:cs="Arial"/>
          <w:sz w:val="20"/>
          <w:szCs w:val="20"/>
          <w:lang w:val="lt-LT"/>
        </w:rPr>
        <w:t xml:space="preserve"> </w:t>
      </w:r>
      <w:r w:rsidR="00AB79BD" w:rsidRPr="00510765">
        <w:rPr>
          <w:rFonts w:ascii="Arial" w:hAnsi="Arial" w:cs="Arial"/>
          <w:sz w:val="20"/>
          <w:szCs w:val="20"/>
          <w:lang w:val="lt-LT"/>
        </w:rPr>
        <w:t>skaitmenin</w:t>
      </w:r>
      <w:r w:rsidR="00AB79BD">
        <w:rPr>
          <w:rFonts w:ascii="Arial" w:hAnsi="Arial" w:cs="Arial"/>
          <w:sz w:val="20"/>
          <w:szCs w:val="20"/>
          <w:lang w:val="lt-LT"/>
        </w:rPr>
        <w:t xml:space="preserve">ėje </w:t>
      </w:r>
      <w:r w:rsidRPr="00510765">
        <w:rPr>
          <w:rFonts w:ascii="Arial" w:hAnsi="Arial" w:cs="Arial"/>
          <w:sz w:val="20"/>
          <w:szCs w:val="20"/>
          <w:lang w:val="lt-LT"/>
        </w:rPr>
        <w:t>versij</w:t>
      </w:r>
      <w:r w:rsidR="00AB79BD">
        <w:rPr>
          <w:rFonts w:ascii="Arial" w:hAnsi="Arial" w:cs="Arial"/>
          <w:sz w:val="20"/>
          <w:szCs w:val="20"/>
          <w:lang w:val="lt-LT"/>
        </w:rPr>
        <w:t>oje</w:t>
      </w:r>
      <w:r w:rsidRPr="00510765">
        <w:rPr>
          <w:rFonts w:ascii="Arial" w:hAnsi="Arial" w:cs="Arial"/>
          <w:sz w:val="20"/>
          <w:szCs w:val="20"/>
          <w:lang w:val="lt-LT"/>
        </w:rPr>
        <w:t>).</w:t>
      </w:r>
    </w:p>
    <w:p w14:paraId="77432AE3" w14:textId="5D127F12" w:rsidR="002266FC" w:rsidRPr="00510765" w:rsidRDefault="002266FC" w:rsidP="006F67D2">
      <w:pPr>
        <w:pStyle w:val="Sraopastraipa"/>
        <w:numPr>
          <w:ilvl w:val="1"/>
          <w:numId w:val="39"/>
        </w:numPr>
        <w:jc w:val="both"/>
        <w:rPr>
          <w:rFonts w:ascii="Arial" w:hAnsi="Arial" w:cs="Arial"/>
          <w:sz w:val="20"/>
          <w:szCs w:val="20"/>
          <w:lang w:val="lt-LT"/>
        </w:rPr>
      </w:pPr>
      <w:r w:rsidRPr="00510765">
        <w:rPr>
          <w:rFonts w:ascii="Arial" w:hAnsi="Arial" w:cs="Arial"/>
          <w:sz w:val="20"/>
          <w:szCs w:val="20"/>
          <w:lang w:val="lt-LT"/>
        </w:rPr>
        <w:t>Rangovas turi užtikrinti įkrovimo prieigos funkcionavimą ir elektromobilių įkrovimo stotelių infrastruktūros sistemos palaikymą 12 (dvylika) mėnesių laikotarpiu nuo</w:t>
      </w:r>
      <w:r w:rsidR="00A20752">
        <w:rPr>
          <w:rFonts w:ascii="Arial" w:hAnsi="Arial" w:cs="Arial"/>
          <w:sz w:val="20"/>
          <w:szCs w:val="20"/>
          <w:lang w:val="lt-LT"/>
        </w:rPr>
        <w:t xml:space="preserve"> </w:t>
      </w:r>
      <w:r w:rsidR="00212E75">
        <w:rPr>
          <w:rFonts w:ascii="Arial" w:hAnsi="Arial" w:cs="Arial"/>
          <w:sz w:val="20"/>
          <w:szCs w:val="20"/>
          <w:lang w:val="lt-LT"/>
        </w:rPr>
        <w:t>visų Darbų atlikimo ir perdavimo-</w:t>
      </w:r>
      <w:r w:rsidR="000D21D1">
        <w:rPr>
          <w:rFonts w:ascii="Arial" w:hAnsi="Arial" w:cs="Arial"/>
          <w:sz w:val="20"/>
          <w:szCs w:val="20"/>
          <w:lang w:val="lt-LT"/>
        </w:rPr>
        <w:t>priėmimo</w:t>
      </w:r>
      <w:r w:rsidR="00212E75">
        <w:rPr>
          <w:rFonts w:ascii="Arial" w:hAnsi="Arial" w:cs="Arial"/>
          <w:sz w:val="20"/>
          <w:szCs w:val="20"/>
          <w:lang w:val="lt-LT"/>
        </w:rPr>
        <w:t xml:space="preserve"> akto pasirašymo</w:t>
      </w:r>
      <w:r w:rsidR="000D21D1">
        <w:rPr>
          <w:rFonts w:ascii="Arial" w:hAnsi="Arial" w:cs="Arial"/>
          <w:sz w:val="20"/>
          <w:szCs w:val="20"/>
          <w:lang w:val="lt-LT"/>
        </w:rPr>
        <w:t>;</w:t>
      </w:r>
    </w:p>
    <w:p w14:paraId="66D14DC9" w14:textId="38F2892C" w:rsidR="002266FC" w:rsidRPr="00510765" w:rsidRDefault="002266FC" w:rsidP="006F67D2">
      <w:pPr>
        <w:pStyle w:val="Sraopastraipa"/>
        <w:numPr>
          <w:ilvl w:val="1"/>
          <w:numId w:val="39"/>
        </w:numPr>
        <w:jc w:val="both"/>
        <w:rPr>
          <w:rFonts w:ascii="Arial" w:hAnsi="Arial" w:cs="Arial"/>
          <w:sz w:val="20"/>
          <w:szCs w:val="20"/>
          <w:lang w:val="lt-LT"/>
        </w:rPr>
      </w:pPr>
      <w:r w:rsidRPr="00510765">
        <w:rPr>
          <w:rFonts w:ascii="Arial" w:hAnsi="Arial" w:cs="Arial"/>
          <w:sz w:val="20"/>
          <w:szCs w:val="20"/>
          <w:lang w:val="lt-LT"/>
        </w:rPr>
        <w:t xml:space="preserve">Rangovas turi užtikrinti nuolatinį (t. y. 24 </w:t>
      </w:r>
      <w:r w:rsidR="001D1E88">
        <w:rPr>
          <w:rStyle w:val="eop"/>
          <w:rFonts w:ascii="Arial" w:hAnsi="Arial" w:cs="Arial"/>
          <w:color w:val="000000"/>
          <w:sz w:val="20"/>
          <w:szCs w:val="20"/>
          <w:lang w:val="lt-LT"/>
        </w:rPr>
        <w:t xml:space="preserve">(dvidešimt keturias) </w:t>
      </w:r>
      <w:r w:rsidRPr="00510765">
        <w:rPr>
          <w:rFonts w:ascii="Arial" w:hAnsi="Arial" w:cs="Arial"/>
          <w:sz w:val="20"/>
          <w:szCs w:val="20"/>
          <w:lang w:val="lt-LT"/>
        </w:rPr>
        <w:t xml:space="preserve">val. per parą ir 7 </w:t>
      </w:r>
      <w:r w:rsidR="001D1E88">
        <w:rPr>
          <w:rFonts w:ascii="Arial" w:hAnsi="Arial" w:cs="Arial"/>
          <w:sz w:val="20"/>
          <w:szCs w:val="20"/>
          <w:lang w:val="lt-LT"/>
        </w:rPr>
        <w:t xml:space="preserve">(septynias) </w:t>
      </w:r>
      <w:r w:rsidRPr="00510765">
        <w:rPr>
          <w:rFonts w:ascii="Arial" w:hAnsi="Arial" w:cs="Arial"/>
          <w:sz w:val="20"/>
          <w:szCs w:val="20"/>
          <w:lang w:val="lt-LT"/>
        </w:rPr>
        <w:t>kalendorines dienas per savaitę) elektromobilių įkrovimo stotelių veikimą garantiniu laikotarpiu, o esant garantiniams gedimams savo pajėgumu ir lėšomis juos pašalinti;</w:t>
      </w:r>
    </w:p>
    <w:p w14:paraId="06A1F3A9" w14:textId="6EA9C130" w:rsidR="002266FC" w:rsidRPr="00510765" w:rsidRDefault="002266FC" w:rsidP="006F67D2">
      <w:pPr>
        <w:pStyle w:val="Sraopastraipa"/>
        <w:numPr>
          <w:ilvl w:val="1"/>
          <w:numId w:val="39"/>
        </w:numPr>
        <w:jc w:val="both"/>
        <w:rPr>
          <w:rFonts w:ascii="Arial" w:hAnsi="Arial" w:cs="Arial"/>
          <w:sz w:val="20"/>
          <w:szCs w:val="20"/>
          <w:lang w:val="lt-LT"/>
        </w:rPr>
      </w:pPr>
      <w:r w:rsidRPr="00510765">
        <w:rPr>
          <w:rFonts w:ascii="Arial" w:hAnsi="Arial" w:cs="Arial"/>
          <w:sz w:val="20"/>
          <w:szCs w:val="20"/>
          <w:lang w:val="lt-LT"/>
        </w:rPr>
        <w:t xml:space="preserve">Elektromobilių įkrovimo stotelės gedimai turi būti pašalinti ne vėliau nei per </w:t>
      </w:r>
      <w:r w:rsidR="001E2CBE">
        <w:rPr>
          <w:rFonts w:ascii="Arial" w:hAnsi="Arial" w:cs="Arial"/>
          <w:sz w:val="20"/>
          <w:szCs w:val="20"/>
        </w:rPr>
        <w:t>3</w:t>
      </w:r>
      <w:r w:rsidR="001E2CBE" w:rsidRPr="00510765">
        <w:rPr>
          <w:rFonts w:ascii="Arial" w:hAnsi="Arial" w:cs="Arial"/>
          <w:sz w:val="20"/>
          <w:szCs w:val="20"/>
          <w:lang w:val="lt-LT"/>
        </w:rPr>
        <w:t xml:space="preserve"> </w:t>
      </w:r>
      <w:r w:rsidRPr="00510765">
        <w:rPr>
          <w:rFonts w:ascii="Arial" w:hAnsi="Arial" w:cs="Arial"/>
          <w:sz w:val="20"/>
          <w:szCs w:val="20"/>
          <w:lang w:val="lt-LT"/>
        </w:rPr>
        <w:t>(</w:t>
      </w:r>
      <w:r w:rsidR="001E2CBE">
        <w:rPr>
          <w:rFonts w:ascii="Arial" w:hAnsi="Arial" w:cs="Arial"/>
          <w:sz w:val="20"/>
          <w:szCs w:val="20"/>
          <w:lang w:val="lt-LT"/>
        </w:rPr>
        <w:t>tris</w:t>
      </w:r>
      <w:r w:rsidRPr="00510765">
        <w:rPr>
          <w:rFonts w:ascii="Arial" w:hAnsi="Arial" w:cs="Arial"/>
          <w:sz w:val="20"/>
          <w:szCs w:val="20"/>
          <w:lang w:val="lt-LT"/>
        </w:rPr>
        <w:t xml:space="preserve">) </w:t>
      </w:r>
      <w:r w:rsidR="001E2CBE">
        <w:rPr>
          <w:rFonts w:ascii="Arial" w:hAnsi="Arial" w:cs="Arial"/>
          <w:sz w:val="20"/>
          <w:szCs w:val="20"/>
          <w:lang w:val="lt-LT"/>
        </w:rPr>
        <w:t xml:space="preserve">kalendorines </w:t>
      </w:r>
      <w:r w:rsidRPr="00510765">
        <w:rPr>
          <w:rFonts w:ascii="Arial" w:hAnsi="Arial" w:cs="Arial"/>
          <w:sz w:val="20"/>
          <w:szCs w:val="20"/>
          <w:lang w:val="lt-LT"/>
        </w:rPr>
        <w:t>dienas, nuo pranešimo apie gedimą gavimo dienos (el. paštu/telefonu/mobiliąja programėle). Gedimų šalinimo terminas gali būti pratęsiamas tik Rangovui pateikus argumentuotą raštišką prašymą Užsakovui ir gavus raštišką Užsakovo pritarimą.</w:t>
      </w:r>
    </w:p>
    <w:p w14:paraId="0E0D537E" w14:textId="77777777" w:rsidR="002266FC" w:rsidRPr="00510765" w:rsidRDefault="002266FC" w:rsidP="002266FC">
      <w:pPr>
        <w:spacing w:after="0" w:line="240" w:lineRule="auto"/>
        <w:ind w:firstLine="142"/>
        <w:jc w:val="both"/>
        <w:rPr>
          <w:rFonts w:ascii="Arial" w:hAnsi="Arial" w:cs="Arial"/>
          <w:sz w:val="20"/>
          <w:szCs w:val="20"/>
          <w:lang w:val="lt-LT"/>
        </w:rPr>
      </w:pPr>
    </w:p>
    <w:p w14:paraId="3048CBFC" w14:textId="77777777" w:rsidR="002266FC" w:rsidRPr="00510765" w:rsidRDefault="002266FC" w:rsidP="006F67D2">
      <w:pPr>
        <w:pStyle w:val="Antrat2"/>
        <w:numPr>
          <w:ilvl w:val="0"/>
          <w:numId w:val="39"/>
        </w:numPr>
        <w:pBdr>
          <w:top w:val="single" w:sz="8" w:space="1" w:color="auto"/>
          <w:bottom w:val="single" w:sz="8" w:space="1" w:color="auto"/>
        </w:pBdr>
        <w:tabs>
          <w:tab w:val="left" w:pos="284"/>
        </w:tabs>
        <w:spacing w:before="0" w:after="0"/>
        <w:jc w:val="both"/>
        <w:rPr>
          <w:rFonts w:ascii="Arial" w:hAnsi="Arial" w:cs="Arial"/>
          <w:i/>
          <w:iCs/>
          <w:color w:val="auto"/>
          <w:sz w:val="20"/>
          <w:szCs w:val="20"/>
          <w:lang w:val="lt-LT"/>
        </w:rPr>
      </w:pPr>
      <w:r w:rsidRPr="00510765">
        <w:rPr>
          <w:rFonts w:ascii="Arial" w:hAnsi="Arial" w:cs="Arial"/>
          <w:color w:val="auto"/>
          <w:sz w:val="20"/>
          <w:szCs w:val="20"/>
          <w:lang w:val="lt-LT"/>
        </w:rPr>
        <w:t>DOKUMENTAI, REIKALINGI PIRKIMO OBJEKTO TECHNINĖMIS SAVYBĖMIS IR KOKYBEI PATVIRTINTI</w:t>
      </w:r>
    </w:p>
    <w:p w14:paraId="73C659C3" w14:textId="77777777" w:rsidR="002266FC" w:rsidRPr="00510765" w:rsidRDefault="002266FC" w:rsidP="002266FC">
      <w:pPr>
        <w:spacing w:after="0" w:line="240" w:lineRule="auto"/>
        <w:ind w:firstLine="142"/>
        <w:jc w:val="both"/>
        <w:rPr>
          <w:rFonts w:ascii="Arial" w:hAnsi="Arial" w:cs="Arial"/>
          <w:sz w:val="20"/>
          <w:szCs w:val="20"/>
          <w:lang w:val="lt-LT"/>
        </w:rPr>
      </w:pPr>
    </w:p>
    <w:p w14:paraId="1B6E782A" w14:textId="77777777" w:rsidR="002266FC" w:rsidRPr="00510765" w:rsidRDefault="002266FC" w:rsidP="006F67D2">
      <w:pPr>
        <w:pStyle w:val="Sraopastraipa"/>
        <w:numPr>
          <w:ilvl w:val="1"/>
          <w:numId w:val="39"/>
        </w:numPr>
        <w:spacing w:after="0" w:line="240" w:lineRule="auto"/>
        <w:jc w:val="both"/>
        <w:rPr>
          <w:rFonts w:ascii="Arial" w:hAnsi="Arial" w:cs="Arial"/>
          <w:sz w:val="20"/>
          <w:szCs w:val="20"/>
          <w:lang w:val="lt-LT"/>
        </w:rPr>
      </w:pPr>
      <w:r w:rsidRPr="00510765">
        <w:rPr>
          <w:rFonts w:ascii="Arial" w:hAnsi="Arial" w:cs="Arial"/>
          <w:sz w:val="20"/>
          <w:szCs w:val="20"/>
          <w:lang w:val="lt-LT"/>
        </w:rPr>
        <w:t>EV įkrovimo stotelių ir įrangos valdymo techninės charakteristikos.</w:t>
      </w:r>
    </w:p>
    <w:p w14:paraId="7804B381" w14:textId="77777777" w:rsidR="002266FC" w:rsidRPr="00510765" w:rsidRDefault="002266FC" w:rsidP="002266FC">
      <w:pPr>
        <w:spacing w:after="0" w:line="240" w:lineRule="auto"/>
        <w:ind w:firstLine="142"/>
        <w:jc w:val="both"/>
        <w:rPr>
          <w:rFonts w:ascii="Arial" w:hAnsi="Arial" w:cs="Arial"/>
          <w:sz w:val="20"/>
          <w:szCs w:val="20"/>
          <w:lang w:val="lt-LT"/>
        </w:rPr>
      </w:pPr>
    </w:p>
    <w:p w14:paraId="67674A4E" w14:textId="77777777" w:rsidR="002266FC" w:rsidRPr="00510765" w:rsidRDefault="002266FC" w:rsidP="002266FC">
      <w:pPr>
        <w:pBdr>
          <w:top w:val="single" w:sz="8" w:space="1" w:color="auto"/>
        </w:pBdr>
        <w:shd w:val="clear" w:color="auto" w:fill="D9E2F3" w:themeFill="accent5" w:themeFillTint="33"/>
        <w:spacing w:before="120" w:after="0"/>
        <w:ind w:left="709" w:hanging="709"/>
        <w:rPr>
          <w:rFonts w:ascii="Arial" w:hAnsi="Arial" w:cs="Arial"/>
          <w:b/>
          <w:bCs/>
          <w:sz w:val="20"/>
          <w:szCs w:val="20"/>
          <w:lang w:val="lt-LT" w:eastAsia="ja-JP"/>
        </w:rPr>
      </w:pPr>
      <w:r w:rsidRPr="00510765">
        <w:rPr>
          <w:rFonts w:ascii="Arial" w:hAnsi="Arial" w:cs="Arial"/>
          <w:b/>
          <w:bCs/>
          <w:sz w:val="20"/>
          <w:szCs w:val="20"/>
          <w:lang w:val="lt-LT" w:eastAsia="ja-JP"/>
        </w:rPr>
        <w:t>II DALIS. PRIEVOLIŲ VYKDYMAS</w:t>
      </w:r>
    </w:p>
    <w:p w14:paraId="009A88A7" w14:textId="77777777" w:rsidR="002266FC" w:rsidRPr="00510765" w:rsidRDefault="002266FC" w:rsidP="002266FC">
      <w:pPr>
        <w:pStyle w:val="Antrat2"/>
        <w:numPr>
          <w:ilvl w:val="0"/>
          <w:numId w:val="9"/>
        </w:numPr>
        <w:pBdr>
          <w:top w:val="single" w:sz="8" w:space="1" w:color="auto"/>
          <w:bottom w:val="single" w:sz="8" w:space="1" w:color="auto"/>
        </w:pBdr>
        <w:spacing w:before="0" w:after="0"/>
        <w:ind w:left="357" w:hanging="357"/>
        <w:rPr>
          <w:rFonts w:ascii="Arial" w:hAnsi="Arial" w:cs="Arial"/>
          <w:color w:val="auto"/>
          <w:sz w:val="20"/>
          <w:szCs w:val="20"/>
          <w:lang w:val="lt-LT"/>
        </w:rPr>
      </w:pPr>
      <w:r w:rsidRPr="00510765">
        <w:rPr>
          <w:rFonts w:ascii="Arial" w:hAnsi="Arial" w:cs="Arial"/>
          <w:color w:val="auto"/>
          <w:sz w:val="20"/>
          <w:szCs w:val="20"/>
          <w:lang w:val="lt-LT"/>
        </w:rPr>
        <w:t>PRIEVOLIŲ VYKDYMO VIETA(-OS)</w:t>
      </w:r>
    </w:p>
    <w:p w14:paraId="43791AE0" w14:textId="77777777" w:rsidR="002266FC" w:rsidRPr="00510765" w:rsidRDefault="002266FC" w:rsidP="002266FC">
      <w:pPr>
        <w:pStyle w:val="Sraopastraipa"/>
        <w:numPr>
          <w:ilvl w:val="1"/>
          <w:numId w:val="9"/>
        </w:numPr>
        <w:spacing w:after="0" w:line="240" w:lineRule="auto"/>
        <w:rPr>
          <w:rFonts w:ascii="Arial" w:eastAsia="MS Gothic" w:hAnsi="Arial" w:cs="Arial"/>
          <w:sz w:val="20"/>
          <w:szCs w:val="20"/>
          <w:lang w:val="lt-LT"/>
        </w:rPr>
      </w:pPr>
      <w:r w:rsidRPr="00510765">
        <w:rPr>
          <w:rFonts w:ascii="Arial" w:eastAsia="MS Gothic" w:hAnsi="Arial" w:cs="Arial"/>
          <w:sz w:val="20"/>
          <w:szCs w:val="20"/>
          <w:lang w:val="lt-LT"/>
        </w:rPr>
        <w:t xml:space="preserve">Susijusi informacija pateikiama specifikacijos priede Nr. 1. </w:t>
      </w:r>
    </w:p>
    <w:p w14:paraId="1808E3A9" w14:textId="7DF4D2C5" w:rsidR="002266FC" w:rsidRPr="00510765" w:rsidRDefault="002266FC" w:rsidP="002266FC">
      <w:pPr>
        <w:rPr>
          <w:rFonts w:ascii="Arial" w:hAnsi="Arial" w:cs="Arial"/>
          <w:sz w:val="20"/>
          <w:szCs w:val="20"/>
          <w:lang w:val="lt-LT"/>
        </w:rPr>
      </w:pPr>
      <w:r w:rsidRPr="00510765">
        <w:rPr>
          <w:rFonts w:ascii="Arial" w:hAnsi="Arial" w:cs="Arial"/>
          <w:sz w:val="20"/>
          <w:szCs w:val="20"/>
          <w:lang w:val="lt-LT"/>
        </w:rPr>
        <w:t xml:space="preserve">1.1.1. Nemenčinės pl. 3d, Vilnius rengiamos 2 (dvi) įkrovimo stotelės </w:t>
      </w:r>
      <w:r w:rsidR="00AC3C29">
        <w:rPr>
          <w:rFonts w:ascii="Arial" w:hAnsi="Arial" w:cs="Arial"/>
          <w:sz w:val="20"/>
          <w:szCs w:val="20"/>
          <w:lang w:val="lt-LT"/>
        </w:rPr>
        <w:t xml:space="preserve">su 1 prieiga, montuojamos </w:t>
      </w:r>
      <w:r w:rsidRPr="00510765">
        <w:rPr>
          <w:rFonts w:ascii="Arial" w:hAnsi="Arial" w:cs="Arial"/>
          <w:sz w:val="20"/>
          <w:szCs w:val="20"/>
          <w:lang w:val="lt-LT"/>
        </w:rPr>
        <w:t xml:space="preserve">ant sienos; </w:t>
      </w:r>
    </w:p>
    <w:p w14:paraId="281298FF" w14:textId="58E1D136" w:rsidR="002266FC" w:rsidRPr="00510765" w:rsidRDefault="002266FC" w:rsidP="002266FC">
      <w:pPr>
        <w:rPr>
          <w:rFonts w:ascii="Arial" w:hAnsi="Arial" w:cs="Arial"/>
          <w:sz w:val="20"/>
          <w:szCs w:val="20"/>
          <w:lang w:val="lt-LT"/>
        </w:rPr>
      </w:pPr>
      <w:r w:rsidRPr="00510765">
        <w:rPr>
          <w:rFonts w:ascii="Arial" w:hAnsi="Arial" w:cs="Arial"/>
          <w:sz w:val="20"/>
          <w:szCs w:val="20"/>
          <w:lang w:val="lt-LT"/>
        </w:rPr>
        <w:t xml:space="preserve">1.1.2. M. K. Čiurlionio g. 23A, Vilnius rengiamos 3 (trys) </w:t>
      </w:r>
      <w:r w:rsidR="00121591">
        <w:rPr>
          <w:rFonts w:ascii="Arial" w:hAnsi="Arial" w:cs="Arial"/>
          <w:sz w:val="20"/>
          <w:szCs w:val="20"/>
          <w:lang w:val="lt-LT"/>
        </w:rPr>
        <w:t xml:space="preserve">EV </w:t>
      </w:r>
      <w:r w:rsidRPr="00510765">
        <w:rPr>
          <w:rFonts w:ascii="Arial" w:hAnsi="Arial" w:cs="Arial"/>
          <w:sz w:val="20"/>
          <w:szCs w:val="20"/>
          <w:lang w:val="lt-LT"/>
        </w:rPr>
        <w:t xml:space="preserve">įkrovimo stotelės </w:t>
      </w:r>
      <w:r w:rsidR="00AC3C29">
        <w:rPr>
          <w:rFonts w:ascii="Arial" w:hAnsi="Arial" w:cs="Arial"/>
          <w:sz w:val="20"/>
          <w:szCs w:val="20"/>
          <w:lang w:val="lt-LT"/>
        </w:rPr>
        <w:t xml:space="preserve">su 1 krovimo prieiga, montuojamos </w:t>
      </w:r>
      <w:r w:rsidRPr="00510765">
        <w:rPr>
          <w:rFonts w:ascii="Arial" w:hAnsi="Arial" w:cs="Arial"/>
          <w:sz w:val="20"/>
          <w:szCs w:val="20"/>
          <w:lang w:val="lt-LT"/>
        </w:rPr>
        <w:t xml:space="preserve">ant sienos. </w:t>
      </w:r>
    </w:p>
    <w:p w14:paraId="6C8436DD" w14:textId="77777777" w:rsidR="002266FC" w:rsidRPr="00510765" w:rsidRDefault="002266FC" w:rsidP="002266FC">
      <w:pPr>
        <w:pStyle w:val="Antrat2"/>
        <w:numPr>
          <w:ilvl w:val="0"/>
          <w:numId w:val="9"/>
        </w:numPr>
        <w:pBdr>
          <w:top w:val="single" w:sz="8" w:space="1" w:color="auto"/>
          <w:bottom w:val="single" w:sz="8" w:space="1" w:color="auto"/>
        </w:pBdr>
        <w:spacing w:before="120" w:after="0"/>
        <w:ind w:left="357" w:hanging="357"/>
        <w:rPr>
          <w:rFonts w:ascii="Arial" w:hAnsi="Arial" w:cs="Arial"/>
          <w:color w:val="auto"/>
          <w:sz w:val="20"/>
          <w:szCs w:val="20"/>
          <w:lang w:val="lt-LT"/>
        </w:rPr>
      </w:pPr>
      <w:r w:rsidRPr="00510765">
        <w:rPr>
          <w:rFonts w:ascii="Arial" w:hAnsi="Arial" w:cs="Arial"/>
          <w:color w:val="auto"/>
          <w:sz w:val="20"/>
          <w:szCs w:val="20"/>
          <w:lang w:val="lt-LT"/>
        </w:rPr>
        <w:t>PRIEVOLIŲ VYKDYMO TVARKA IR TERMINAI</w:t>
      </w:r>
      <w:r w:rsidRPr="00510765">
        <w:rPr>
          <w:rFonts w:ascii="Arial" w:hAnsi="Arial" w:cs="Arial"/>
          <w:i/>
          <w:iCs/>
          <w:noProof/>
          <w:sz w:val="20"/>
          <w:szCs w:val="20"/>
          <w:lang w:val="lt-LT"/>
        </w:rPr>
        <w:t xml:space="preserve"> </w:t>
      </w:r>
    </w:p>
    <w:p w14:paraId="2739C063" w14:textId="77777777" w:rsidR="002266FC" w:rsidRPr="00510765" w:rsidRDefault="002266FC" w:rsidP="002266FC">
      <w:pPr>
        <w:pStyle w:val="Sraopastraipa"/>
        <w:spacing w:after="0"/>
        <w:ind w:left="504"/>
        <w:jc w:val="both"/>
        <w:rPr>
          <w:rFonts w:ascii="Arial" w:hAnsi="Arial" w:cs="Arial"/>
          <w:b/>
          <w:bCs/>
          <w:sz w:val="20"/>
          <w:szCs w:val="20"/>
          <w:lang w:val="lt-LT"/>
        </w:rPr>
      </w:pPr>
    </w:p>
    <w:p w14:paraId="6D96526E" w14:textId="001AC1D4" w:rsidR="002266FC" w:rsidRPr="00510765" w:rsidRDefault="002266FC" w:rsidP="002266FC">
      <w:pPr>
        <w:pStyle w:val="Sraopastraipa"/>
        <w:numPr>
          <w:ilvl w:val="1"/>
          <w:numId w:val="9"/>
        </w:numPr>
        <w:spacing w:after="0"/>
        <w:jc w:val="both"/>
        <w:rPr>
          <w:rFonts w:ascii="Arial" w:hAnsi="Arial" w:cs="Arial"/>
          <w:sz w:val="20"/>
          <w:szCs w:val="20"/>
          <w:lang w:val="lt-LT" w:eastAsia="ja-JP"/>
        </w:rPr>
      </w:pPr>
      <w:r w:rsidRPr="00510765">
        <w:rPr>
          <w:rFonts w:ascii="Arial" w:hAnsi="Arial" w:cs="Arial"/>
          <w:sz w:val="20"/>
          <w:szCs w:val="20"/>
          <w:lang w:val="lt-LT" w:eastAsia="ja-JP"/>
        </w:rPr>
        <w:t>Rangovas Darbus pradeda nuo sutarties įsigaliojimo dienos. Projektas turi būti parengtas, suderintas ir Užsakovui perduotas per 1 (vieną) mėn. nuo sutarties įsigaliojimo dienos.</w:t>
      </w:r>
    </w:p>
    <w:p w14:paraId="3AE53634" w14:textId="24AFDA31" w:rsidR="002266FC" w:rsidRPr="00510765" w:rsidRDefault="002266FC" w:rsidP="002266FC">
      <w:pPr>
        <w:pStyle w:val="Sraopastraipa"/>
        <w:numPr>
          <w:ilvl w:val="1"/>
          <w:numId w:val="9"/>
        </w:numPr>
        <w:spacing w:after="0"/>
        <w:jc w:val="both"/>
        <w:rPr>
          <w:rFonts w:ascii="Arial" w:hAnsi="Arial" w:cs="Arial"/>
          <w:sz w:val="20"/>
          <w:szCs w:val="20"/>
          <w:lang w:val="lt-LT" w:eastAsia="ja-JP"/>
        </w:rPr>
      </w:pPr>
      <w:r w:rsidRPr="00510765">
        <w:rPr>
          <w:rFonts w:ascii="Arial" w:hAnsi="Arial" w:cs="Arial"/>
          <w:sz w:val="20"/>
          <w:szCs w:val="20"/>
          <w:lang w:val="lt-LT" w:eastAsia="ja-JP"/>
        </w:rPr>
        <w:t xml:space="preserve">Rangovas pilnai įrengti ir perduoti Užsakovui veikiančias EV įkrovimo stoteles visose lokacijose turi per 3 (tris) mėn. nuo </w:t>
      </w:r>
      <w:r w:rsidR="007F131F">
        <w:rPr>
          <w:rFonts w:ascii="Arial" w:hAnsi="Arial" w:cs="Arial"/>
          <w:sz w:val="20"/>
          <w:szCs w:val="20"/>
          <w:lang w:val="lt-LT" w:eastAsia="ja-JP"/>
        </w:rPr>
        <w:t>galutinio projekto suderinimo</w:t>
      </w:r>
      <w:r w:rsidRPr="00510765">
        <w:rPr>
          <w:rFonts w:ascii="Arial" w:hAnsi="Arial" w:cs="Arial"/>
          <w:sz w:val="20"/>
          <w:szCs w:val="20"/>
          <w:lang w:val="lt-LT" w:eastAsia="ja-JP"/>
        </w:rPr>
        <w:t>.</w:t>
      </w:r>
    </w:p>
    <w:p w14:paraId="065D46A1" w14:textId="345E8EF2" w:rsidR="002266FC" w:rsidRPr="00510765" w:rsidRDefault="002266FC" w:rsidP="002266FC">
      <w:pPr>
        <w:pStyle w:val="Sraopastraipa"/>
        <w:numPr>
          <w:ilvl w:val="1"/>
          <w:numId w:val="9"/>
        </w:numPr>
        <w:spacing w:after="0"/>
        <w:rPr>
          <w:rFonts w:ascii="Arial" w:hAnsi="Arial" w:cs="Arial"/>
          <w:sz w:val="20"/>
          <w:szCs w:val="20"/>
          <w:lang w:val="lt-LT" w:eastAsia="ja-JP"/>
        </w:rPr>
      </w:pPr>
      <w:r w:rsidRPr="00510765">
        <w:rPr>
          <w:rFonts w:ascii="Arial" w:hAnsi="Arial" w:cs="Arial"/>
          <w:sz w:val="20"/>
          <w:szCs w:val="20"/>
          <w:lang w:val="lt-LT" w:eastAsia="ja-JP"/>
        </w:rPr>
        <w:t xml:space="preserve">Rangovas turi administruoti visas įrengtas stoteles 12 (dvylika) mėn. nuo </w:t>
      </w:r>
      <w:r w:rsidR="000D21D1">
        <w:rPr>
          <w:rFonts w:ascii="Arial" w:hAnsi="Arial" w:cs="Arial"/>
          <w:sz w:val="20"/>
          <w:szCs w:val="20"/>
          <w:lang w:val="lt-LT"/>
        </w:rPr>
        <w:t xml:space="preserve">visų Darbų atlikimo ir perdavimo-priėmimo akto pasirašymo. </w:t>
      </w:r>
      <w:r w:rsidR="00C731DB">
        <w:rPr>
          <w:rFonts w:ascii="Arial" w:hAnsi="Arial" w:cs="Arial"/>
          <w:sz w:val="20"/>
          <w:szCs w:val="20"/>
          <w:lang w:val="lt-LT"/>
        </w:rPr>
        <w:t xml:space="preserve">Administravimas/palaikymas </w:t>
      </w:r>
      <w:r w:rsidR="000D21D1">
        <w:rPr>
          <w:rFonts w:ascii="Arial" w:hAnsi="Arial" w:cs="Arial"/>
          <w:sz w:val="20"/>
          <w:szCs w:val="20"/>
          <w:lang w:val="lt-LT"/>
        </w:rPr>
        <w:t>turi būti įtrauktas į kainą</w:t>
      </w:r>
      <w:r w:rsidR="00C731DB">
        <w:rPr>
          <w:rFonts w:ascii="Arial" w:hAnsi="Arial" w:cs="Arial"/>
          <w:sz w:val="20"/>
          <w:szCs w:val="20"/>
          <w:lang w:val="lt-LT"/>
        </w:rPr>
        <w:t>.</w:t>
      </w:r>
    </w:p>
    <w:p w14:paraId="436B4AE1" w14:textId="4CFC4F96" w:rsidR="002266FC" w:rsidRPr="00510765" w:rsidRDefault="002266FC" w:rsidP="002266FC">
      <w:pPr>
        <w:pStyle w:val="Sraopastraipa"/>
        <w:numPr>
          <w:ilvl w:val="1"/>
          <w:numId w:val="9"/>
        </w:numPr>
        <w:spacing w:after="0"/>
        <w:jc w:val="both"/>
        <w:rPr>
          <w:rFonts w:ascii="Arial" w:hAnsi="Arial" w:cs="Arial"/>
          <w:sz w:val="20"/>
          <w:szCs w:val="20"/>
          <w:lang w:val="lt-LT" w:eastAsia="ja-JP"/>
        </w:rPr>
      </w:pPr>
      <w:r w:rsidRPr="00510765">
        <w:rPr>
          <w:rFonts w:ascii="Arial" w:hAnsi="Arial" w:cs="Arial"/>
          <w:sz w:val="20"/>
          <w:szCs w:val="20"/>
          <w:lang w:val="lt-LT" w:eastAsia="ja-JP"/>
        </w:rPr>
        <w:t xml:space="preserve">Rangovas Užsakovui turi suteikti galimybę gauti elektromobilių įkrovimo stotelių duomenis, susietus su kraunamais automobiliais. Ataskaitoje turi matytis stotelės numeris/pavadinimas/ID, krovimo laikas/data, kiekvienos įkrovimo stotelės sunaudotas elektros energijos kiekis per mėnesį. Esant galimybei ataskaitoje turi </w:t>
      </w:r>
      <w:r w:rsidRPr="00510765">
        <w:rPr>
          <w:rFonts w:ascii="Arial" w:hAnsi="Arial" w:cs="Arial"/>
          <w:sz w:val="20"/>
          <w:szCs w:val="20"/>
          <w:lang w:val="lt-LT" w:eastAsia="ja-JP"/>
        </w:rPr>
        <w:lastRenderedPageBreak/>
        <w:t>matytis Įrangos veikimo įvykiai (</w:t>
      </w:r>
      <w:proofErr w:type="spellStart"/>
      <w:r w:rsidRPr="00510765">
        <w:rPr>
          <w:rFonts w:ascii="Arial" w:hAnsi="Arial" w:cs="Arial"/>
          <w:sz w:val="20"/>
          <w:szCs w:val="20"/>
          <w:lang w:val="lt-LT" w:eastAsia="ja-JP"/>
        </w:rPr>
        <w:t>events</w:t>
      </w:r>
      <w:proofErr w:type="spellEnd"/>
      <w:r w:rsidRPr="00510765">
        <w:rPr>
          <w:rFonts w:ascii="Arial" w:hAnsi="Arial" w:cs="Arial"/>
          <w:sz w:val="20"/>
          <w:szCs w:val="20"/>
          <w:lang w:val="lt-LT" w:eastAsia="ja-JP"/>
        </w:rPr>
        <w:t xml:space="preserve"> </w:t>
      </w:r>
      <w:proofErr w:type="spellStart"/>
      <w:r w:rsidRPr="00510765">
        <w:rPr>
          <w:rFonts w:ascii="Arial" w:hAnsi="Arial" w:cs="Arial"/>
          <w:sz w:val="20"/>
          <w:szCs w:val="20"/>
          <w:lang w:val="lt-LT" w:eastAsia="ja-JP"/>
        </w:rPr>
        <w:t>list</w:t>
      </w:r>
      <w:proofErr w:type="spellEnd"/>
      <w:r w:rsidRPr="00510765">
        <w:rPr>
          <w:rFonts w:ascii="Arial" w:hAnsi="Arial" w:cs="Arial"/>
          <w:sz w:val="20"/>
          <w:szCs w:val="20"/>
          <w:lang w:val="lt-LT" w:eastAsia="ja-JP"/>
        </w:rPr>
        <w:t>) ir gedimų signalai (</w:t>
      </w:r>
      <w:proofErr w:type="spellStart"/>
      <w:r w:rsidRPr="00510765">
        <w:rPr>
          <w:rFonts w:ascii="Arial" w:hAnsi="Arial" w:cs="Arial"/>
          <w:sz w:val="20"/>
          <w:szCs w:val="20"/>
          <w:lang w:val="lt-LT" w:eastAsia="ja-JP"/>
        </w:rPr>
        <w:t>alarms</w:t>
      </w:r>
      <w:proofErr w:type="spellEnd"/>
      <w:r w:rsidRPr="00510765">
        <w:rPr>
          <w:rFonts w:ascii="Arial" w:hAnsi="Arial" w:cs="Arial"/>
          <w:sz w:val="20"/>
          <w:szCs w:val="20"/>
          <w:lang w:val="lt-LT" w:eastAsia="ja-JP"/>
        </w:rPr>
        <w:t xml:space="preserve"> </w:t>
      </w:r>
      <w:proofErr w:type="spellStart"/>
      <w:r w:rsidRPr="00510765">
        <w:rPr>
          <w:rFonts w:ascii="Arial" w:hAnsi="Arial" w:cs="Arial"/>
          <w:sz w:val="20"/>
          <w:szCs w:val="20"/>
          <w:lang w:val="lt-LT" w:eastAsia="ja-JP"/>
        </w:rPr>
        <w:t>list</w:t>
      </w:r>
      <w:proofErr w:type="spellEnd"/>
      <w:r w:rsidRPr="00510765">
        <w:rPr>
          <w:rFonts w:ascii="Arial" w:hAnsi="Arial" w:cs="Arial"/>
          <w:sz w:val="20"/>
          <w:szCs w:val="20"/>
          <w:lang w:val="lt-LT" w:eastAsia="ja-JP"/>
        </w:rPr>
        <w:t>). Ataskaitą Užsakovas turi gauti ne rečiau nei 1 (vieną) kartą per mėnesį.</w:t>
      </w:r>
    </w:p>
    <w:p w14:paraId="06248304" w14:textId="77777777" w:rsidR="002266FC" w:rsidRPr="00510765" w:rsidRDefault="002266FC" w:rsidP="002266FC">
      <w:pPr>
        <w:pStyle w:val="Antrat2"/>
        <w:numPr>
          <w:ilvl w:val="0"/>
          <w:numId w:val="9"/>
        </w:numPr>
        <w:pBdr>
          <w:top w:val="single" w:sz="8" w:space="1" w:color="auto"/>
          <w:bottom w:val="single" w:sz="8" w:space="1" w:color="auto"/>
        </w:pBdr>
        <w:spacing w:before="120"/>
        <w:rPr>
          <w:rFonts w:ascii="Arial" w:hAnsi="Arial" w:cs="Arial"/>
          <w:color w:val="auto"/>
          <w:sz w:val="20"/>
          <w:szCs w:val="20"/>
          <w:lang w:val="lt-LT"/>
        </w:rPr>
      </w:pPr>
      <w:r w:rsidRPr="00510765">
        <w:rPr>
          <w:rFonts w:ascii="Arial" w:hAnsi="Arial" w:cs="Arial"/>
          <w:color w:val="auto"/>
          <w:sz w:val="20"/>
          <w:szCs w:val="20"/>
          <w:lang w:val="lt-LT"/>
        </w:rPr>
        <w:t>KITOS SĄLYGOS</w:t>
      </w:r>
    </w:p>
    <w:p w14:paraId="41C2EBCC" w14:textId="1FE8F912" w:rsidR="002266FC" w:rsidRPr="00510765" w:rsidRDefault="002266FC" w:rsidP="002266FC">
      <w:pPr>
        <w:spacing w:after="0"/>
        <w:jc w:val="both"/>
        <w:rPr>
          <w:rFonts w:ascii="Arial" w:hAnsi="Arial" w:cs="Arial"/>
          <w:sz w:val="20"/>
          <w:szCs w:val="20"/>
          <w:lang w:val="lt-LT" w:eastAsia="ja-JP"/>
        </w:rPr>
      </w:pPr>
      <w:r w:rsidRPr="00510765">
        <w:rPr>
          <w:rStyle w:val="normaltextrun"/>
          <w:rFonts w:ascii="Arial" w:hAnsi="Arial" w:cs="Arial"/>
          <w:color w:val="000000"/>
          <w:sz w:val="20"/>
          <w:szCs w:val="20"/>
          <w:shd w:val="clear" w:color="auto" w:fill="FFFFFF"/>
          <w:lang w:val="lt-LT"/>
        </w:rPr>
        <w:t>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turi būti suprantami su žodžiais „arba lygiavertis“.</w:t>
      </w:r>
      <w:r w:rsidRPr="00510765">
        <w:rPr>
          <w:rStyle w:val="eop"/>
          <w:rFonts w:ascii="Arial" w:hAnsi="Arial" w:cs="Arial"/>
          <w:color w:val="000000"/>
          <w:sz w:val="20"/>
          <w:szCs w:val="20"/>
          <w:shd w:val="clear" w:color="auto" w:fill="FFFFFF"/>
          <w:lang w:val="lt-LT"/>
        </w:rPr>
        <w:t> </w:t>
      </w:r>
    </w:p>
    <w:p w14:paraId="6DDCC58D" w14:textId="77777777" w:rsidR="002266FC" w:rsidRPr="00510765" w:rsidRDefault="002266FC" w:rsidP="002266FC">
      <w:pPr>
        <w:spacing w:after="0"/>
        <w:rPr>
          <w:rFonts w:ascii="Arial" w:hAnsi="Arial" w:cs="Arial"/>
          <w:sz w:val="20"/>
          <w:szCs w:val="20"/>
          <w:lang w:val="lt-LT" w:eastAsia="ja-JP"/>
        </w:rPr>
      </w:pPr>
    </w:p>
    <w:p w14:paraId="4993A743" w14:textId="0685FC65" w:rsidR="002266FC" w:rsidRPr="00510765" w:rsidRDefault="002266FC" w:rsidP="002266FC">
      <w:pPr>
        <w:pStyle w:val="Antrat2"/>
        <w:pBdr>
          <w:top w:val="single" w:sz="8" w:space="1" w:color="auto"/>
          <w:bottom w:val="single" w:sz="8" w:space="1" w:color="auto"/>
        </w:pBdr>
        <w:spacing w:before="120"/>
        <w:rPr>
          <w:rFonts w:ascii="Arial" w:hAnsi="Arial" w:cs="Arial"/>
          <w:color w:val="auto"/>
          <w:sz w:val="20"/>
          <w:szCs w:val="20"/>
          <w:lang w:val="lt-LT"/>
        </w:rPr>
      </w:pPr>
      <w:r w:rsidRPr="00510765">
        <w:rPr>
          <w:rFonts w:ascii="Arial" w:hAnsi="Arial" w:cs="Arial"/>
          <w:color w:val="auto"/>
          <w:sz w:val="20"/>
          <w:szCs w:val="20"/>
          <w:lang w:val="lt-LT"/>
        </w:rPr>
        <w:t>4.</w:t>
      </w:r>
      <w:r w:rsidR="003721AC">
        <w:rPr>
          <w:rFonts w:ascii="Arial" w:hAnsi="Arial" w:cs="Arial"/>
          <w:color w:val="auto"/>
          <w:sz w:val="20"/>
          <w:szCs w:val="20"/>
          <w:lang w:val="lt-LT"/>
        </w:rPr>
        <w:t xml:space="preserve"> </w:t>
      </w:r>
      <w:r w:rsidRPr="00510765">
        <w:rPr>
          <w:rFonts w:ascii="Arial" w:hAnsi="Arial" w:cs="Arial"/>
          <w:color w:val="auto"/>
          <w:sz w:val="20"/>
          <w:szCs w:val="20"/>
          <w:lang w:val="lt-LT"/>
        </w:rPr>
        <w:t>PRIEDAI</w:t>
      </w:r>
    </w:p>
    <w:p w14:paraId="408484B0" w14:textId="47A7E355" w:rsidR="002266FC" w:rsidRPr="00510765" w:rsidRDefault="002266FC" w:rsidP="002266FC">
      <w:pPr>
        <w:spacing w:after="0"/>
        <w:rPr>
          <w:rFonts w:ascii="Arial" w:hAnsi="Arial" w:cs="Arial"/>
          <w:sz w:val="20"/>
          <w:szCs w:val="20"/>
          <w:lang w:val="lt-LT" w:eastAsia="ja-JP"/>
        </w:rPr>
      </w:pPr>
      <w:r w:rsidRPr="00510765">
        <w:rPr>
          <w:rFonts w:ascii="Arial" w:hAnsi="Arial" w:cs="Arial"/>
          <w:sz w:val="20"/>
          <w:szCs w:val="20"/>
          <w:lang w:val="lt-LT" w:eastAsia="ja-JP"/>
        </w:rPr>
        <w:t>Priedas Nr. 1 – EV įkrovimo stotelių lokacijos ir kabelių privedimo planas.</w:t>
      </w:r>
    </w:p>
    <w:p w14:paraId="5C8F2897" w14:textId="77777777" w:rsidR="002266FC" w:rsidRPr="00510765" w:rsidRDefault="002266FC" w:rsidP="00F40D94">
      <w:pPr>
        <w:spacing w:after="0"/>
        <w:rPr>
          <w:rFonts w:ascii="Arial" w:hAnsi="Arial" w:cs="Arial"/>
          <w:sz w:val="20"/>
          <w:szCs w:val="20"/>
          <w:lang w:val="lt-LT" w:eastAsia="ja-JP"/>
        </w:rPr>
      </w:pPr>
    </w:p>
    <w:sectPr w:rsidR="002266FC" w:rsidRPr="00510765" w:rsidSect="004E3005">
      <w:headerReference w:type="default" r:id="rId11"/>
      <w:footerReference w:type="default" r:id="rId12"/>
      <w:pgSz w:w="12240" w:h="15840"/>
      <w:pgMar w:top="1276" w:right="680" w:bottom="1418" w:left="964" w:header="709" w:footer="5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8776" w14:textId="77777777" w:rsidR="00087231" w:rsidRDefault="00087231" w:rsidP="00BB4D6B">
      <w:pPr>
        <w:spacing w:after="0" w:line="240" w:lineRule="auto"/>
      </w:pPr>
      <w:r>
        <w:separator/>
      </w:r>
    </w:p>
  </w:endnote>
  <w:endnote w:type="continuationSeparator" w:id="0">
    <w:p w14:paraId="1F503D6A" w14:textId="77777777" w:rsidR="00087231" w:rsidRDefault="00087231" w:rsidP="00BB4D6B">
      <w:pPr>
        <w:spacing w:after="0" w:line="240" w:lineRule="auto"/>
      </w:pPr>
      <w:r>
        <w:continuationSeparator/>
      </w:r>
    </w:p>
  </w:endnote>
  <w:endnote w:type="continuationNotice" w:id="1">
    <w:p w14:paraId="0CD1EC26" w14:textId="77777777" w:rsidR="00087231" w:rsidRDefault="000872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3E6456A0" w14:paraId="74F0EBC6" w14:textId="77777777" w:rsidTr="3E6456A0">
      <w:trPr>
        <w:trHeight w:val="300"/>
      </w:trPr>
      <w:tc>
        <w:tcPr>
          <w:tcW w:w="3320" w:type="dxa"/>
        </w:tcPr>
        <w:p w14:paraId="1B2D6163" w14:textId="7F882E20" w:rsidR="3E6456A0" w:rsidRDefault="3E6456A0" w:rsidP="3E6456A0">
          <w:pPr>
            <w:pStyle w:val="Antrats"/>
            <w:ind w:left="-115"/>
          </w:pPr>
        </w:p>
      </w:tc>
      <w:tc>
        <w:tcPr>
          <w:tcW w:w="3320" w:type="dxa"/>
        </w:tcPr>
        <w:p w14:paraId="069F4A1F" w14:textId="4F482F80" w:rsidR="3E6456A0" w:rsidRDefault="3E6456A0" w:rsidP="3E6456A0">
          <w:pPr>
            <w:pStyle w:val="Antrats"/>
            <w:jc w:val="center"/>
          </w:pPr>
        </w:p>
      </w:tc>
      <w:tc>
        <w:tcPr>
          <w:tcW w:w="3320" w:type="dxa"/>
        </w:tcPr>
        <w:p w14:paraId="45275B45" w14:textId="55C84170" w:rsidR="3E6456A0" w:rsidRDefault="3E6456A0" w:rsidP="3E6456A0">
          <w:pPr>
            <w:pStyle w:val="Antrats"/>
            <w:ind w:right="-115"/>
            <w:jc w:val="right"/>
          </w:pPr>
        </w:p>
      </w:tc>
    </w:tr>
  </w:tbl>
  <w:p w14:paraId="7D515DD4" w14:textId="5D2B26A3" w:rsidR="3E6456A0" w:rsidRPr="004058C1" w:rsidRDefault="3E6456A0" w:rsidP="005752C8">
    <w:pPr>
      <w:pStyle w:val="Porat"/>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ABAF5" w14:textId="77777777" w:rsidR="00087231" w:rsidRDefault="00087231" w:rsidP="00BB4D6B">
      <w:pPr>
        <w:spacing w:after="0" w:line="240" w:lineRule="auto"/>
      </w:pPr>
      <w:r>
        <w:separator/>
      </w:r>
    </w:p>
  </w:footnote>
  <w:footnote w:type="continuationSeparator" w:id="0">
    <w:p w14:paraId="4CD468CF" w14:textId="77777777" w:rsidR="00087231" w:rsidRDefault="00087231" w:rsidP="00BB4D6B">
      <w:pPr>
        <w:spacing w:after="0" w:line="240" w:lineRule="auto"/>
      </w:pPr>
      <w:r>
        <w:continuationSeparator/>
      </w:r>
    </w:p>
  </w:footnote>
  <w:footnote w:type="continuationNotice" w:id="1">
    <w:p w14:paraId="36785565" w14:textId="77777777" w:rsidR="00087231" w:rsidRDefault="000872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6DCA" w14:textId="2A9EB780" w:rsidR="00580F96" w:rsidRPr="00580F96" w:rsidRDefault="00580F96" w:rsidP="00580F96">
    <w:pPr>
      <w:pStyle w:val="Antrats"/>
      <w:jc w:val="right"/>
      <w:rPr>
        <w:i/>
        <w:iCs/>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B1A"/>
    <w:multiLevelType w:val="multilevel"/>
    <w:tmpl w:val="3B3CE354"/>
    <w:lvl w:ilvl="0">
      <w:start w:val="3"/>
      <w:numFmt w:val="decimal"/>
      <w:lvlText w:val="%1."/>
      <w:lvlJc w:val="left"/>
      <w:pPr>
        <w:ind w:left="786" w:hanging="360"/>
      </w:pPr>
      <w:rPr>
        <w:rFonts w:hint="default"/>
      </w:rPr>
    </w:lvl>
    <w:lvl w:ilvl="1">
      <w:start w:val="1"/>
      <w:numFmt w:val="decimal"/>
      <w:isLgl/>
      <w:lvlText w:val="%1.%2."/>
      <w:lvlJc w:val="left"/>
      <w:pPr>
        <w:ind w:left="360" w:hanging="360"/>
      </w:pPr>
      <w:rPr>
        <w:rFonts w:asciiTheme="minorHAnsi" w:hAnsiTheme="minorHAnsi" w:hint="default"/>
        <w:b w:val="0"/>
        <w:color w:val="000000"/>
        <w:sz w:val="22"/>
        <w:szCs w:val="22"/>
      </w:rPr>
    </w:lvl>
    <w:lvl w:ilvl="2">
      <w:start w:val="1"/>
      <w:numFmt w:val="decimal"/>
      <w:isLgl/>
      <w:lvlText w:val="%1.%2.%3."/>
      <w:lvlJc w:val="left"/>
      <w:pPr>
        <w:ind w:left="2138" w:hanging="720"/>
      </w:pPr>
      <w:rPr>
        <w:rFonts w:asciiTheme="minorHAnsi" w:hAnsiTheme="minorHAnsi" w:hint="default"/>
        <w:b w:val="0"/>
        <w:spacing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5861F7B"/>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5D598A"/>
    <w:multiLevelType w:val="hybridMultilevel"/>
    <w:tmpl w:val="A7005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7101304"/>
    <w:multiLevelType w:val="multilevel"/>
    <w:tmpl w:val="E8CEAE0E"/>
    <w:lvl w:ilvl="0">
      <w:start w:val="1"/>
      <w:numFmt w:val="decimal"/>
      <w:lvlText w:val="%1."/>
      <w:lvlJc w:val="left"/>
      <w:pPr>
        <w:ind w:left="720"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695B93"/>
    <w:multiLevelType w:val="multilevel"/>
    <w:tmpl w:val="A00A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5F1D90"/>
    <w:multiLevelType w:val="multilevel"/>
    <w:tmpl w:val="10A84FCE"/>
    <w:lvl w:ilvl="0">
      <w:start w:val="1"/>
      <w:numFmt w:val="decimal"/>
      <w:lvlText w:val="%1."/>
      <w:lvlJc w:val="left"/>
      <w:pPr>
        <w:ind w:left="360" w:hanging="360"/>
      </w:pPr>
      <w:rPr>
        <w:sz w:val="22"/>
        <w:szCs w:val="22"/>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720" w:hanging="720"/>
      </w:pPr>
      <w:rPr>
        <w:rFonts w:hint="default"/>
        <w:i w:val="0"/>
        <w:iCs w:val="0"/>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83B375B"/>
    <w:multiLevelType w:val="multilevel"/>
    <w:tmpl w:val="9DF8B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B5452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2E4B6A"/>
    <w:multiLevelType w:val="multilevel"/>
    <w:tmpl w:val="DE364800"/>
    <w:lvl w:ilvl="0">
      <w:start w:val="5"/>
      <w:numFmt w:val="decimal"/>
      <w:lvlText w:val="%1."/>
      <w:lvlJc w:val="left"/>
      <w:pPr>
        <w:ind w:left="585" w:hanging="585"/>
      </w:pPr>
      <w:rPr>
        <w:rFonts w:eastAsia="Times New Roman" w:hint="default"/>
        <w:b w:val="0"/>
      </w:rPr>
    </w:lvl>
    <w:lvl w:ilvl="1">
      <w:start w:val="1"/>
      <w:numFmt w:val="decimal"/>
      <w:lvlText w:val="%1.%2."/>
      <w:lvlJc w:val="left"/>
      <w:pPr>
        <w:ind w:left="1296" w:hanging="72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808" w:hanging="1080"/>
      </w:pPr>
      <w:rPr>
        <w:rFonts w:eastAsia="Times New Roman" w:hint="default"/>
        <w:b w:val="0"/>
      </w:rPr>
    </w:lvl>
    <w:lvl w:ilvl="4">
      <w:start w:val="1"/>
      <w:numFmt w:val="decimal"/>
      <w:lvlText w:val="%1.%2.%3.%4.%5."/>
      <w:lvlJc w:val="left"/>
      <w:pPr>
        <w:ind w:left="3384" w:hanging="1080"/>
      </w:pPr>
      <w:rPr>
        <w:rFonts w:eastAsia="Times New Roman" w:hint="default"/>
        <w:b w:val="0"/>
      </w:rPr>
    </w:lvl>
    <w:lvl w:ilvl="5">
      <w:start w:val="1"/>
      <w:numFmt w:val="decimal"/>
      <w:lvlText w:val="%1.%2.%3.%4.%5.%6."/>
      <w:lvlJc w:val="left"/>
      <w:pPr>
        <w:ind w:left="4320" w:hanging="1440"/>
      </w:pPr>
      <w:rPr>
        <w:rFonts w:eastAsia="Times New Roman" w:hint="default"/>
        <w:b w:val="0"/>
      </w:rPr>
    </w:lvl>
    <w:lvl w:ilvl="6">
      <w:start w:val="1"/>
      <w:numFmt w:val="decimal"/>
      <w:lvlText w:val="%1.%2.%3.%4.%5.%6.%7."/>
      <w:lvlJc w:val="left"/>
      <w:pPr>
        <w:ind w:left="4896" w:hanging="1440"/>
      </w:pPr>
      <w:rPr>
        <w:rFonts w:eastAsia="Times New Roman" w:hint="default"/>
        <w:b w:val="0"/>
      </w:rPr>
    </w:lvl>
    <w:lvl w:ilvl="7">
      <w:start w:val="1"/>
      <w:numFmt w:val="decimal"/>
      <w:lvlText w:val="%1.%2.%3.%4.%5.%6.%7.%8."/>
      <w:lvlJc w:val="left"/>
      <w:pPr>
        <w:ind w:left="5832" w:hanging="1800"/>
      </w:pPr>
      <w:rPr>
        <w:rFonts w:eastAsia="Times New Roman" w:hint="default"/>
        <w:b w:val="0"/>
      </w:rPr>
    </w:lvl>
    <w:lvl w:ilvl="8">
      <w:start w:val="1"/>
      <w:numFmt w:val="decimal"/>
      <w:lvlText w:val="%1.%2.%3.%4.%5.%6.%7.%8.%9."/>
      <w:lvlJc w:val="left"/>
      <w:pPr>
        <w:ind w:left="6768" w:hanging="2160"/>
      </w:pPr>
      <w:rPr>
        <w:rFonts w:eastAsia="Times New Roman" w:hint="default"/>
        <w:b w:val="0"/>
      </w:rPr>
    </w:lvl>
  </w:abstractNum>
  <w:abstractNum w:abstractNumId="9" w15:restartNumberingAfterBreak="0">
    <w:nsid w:val="21B31ADF"/>
    <w:multiLevelType w:val="hybridMultilevel"/>
    <w:tmpl w:val="1E0E5D9C"/>
    <w:lvl w:ilvl="0" w:tplc="04270001">
      <w:start w:val="1"/>
      <w:numFmt w:val="bullet"/>
      <w:lvlText w:val=""/>
      <w:lvlJc w:val="left"/>
      <w:pPr>
        <w:ind w:left="2563" w:hanging="360"/>
      </w:pPr>
      <w:rPr>
        <w:rFonts w:ascii="Symbol" w:hAnsi="Symbol" w:hint="default"/>
      </w:rPr>
    </w:lvl>
    <w:lvl w:ilvl="1" w:tplc="04270003" w:tentative="1">
      <w:start w:val="1"/>
      <w:numFmt w:val="bullet"/>
      <w:lvlText w:val="o"/>
      <w:lvlJc w:val="left"/>
      <w:pPr>
        <w:ind w:left="3283" w:hanging="360"/>
      </w:pPr>
      <w:rPr>
        <w:rFonts w:ascii="Courier New" w:hAnsi="Courier New" w:cs="Courier New" w:hint="default"/>
      </w:rPr>
    </w:lvl>
    <w:lvl w:ilvl="2" w:tplc="04270005" w:tentative="1">
      <w:start w:val="1"/>
      <w:numFmt w:val="bullet"/>
      <w:lvlText w:val=""/>
      <w:lvlJc w:val="left"/>
      <w:pPr>
        <w:ind w:left="4003" w:hanging="360"/>
      </w:pPr>
      <w:rPr>
        <w:rFonts w:ascii="Wingdings" w:hAnsi="Wingdings" w:hint="default"/>
      </w:rPr>
    </w:lvl>
    <w:lvl w:ilvl="3" w:tplc="04270001" w:tentative="1">
      <w:start w:val="1"/>
      <w:numFmt w:val="bullet"/>
      <w:lvlText w:val=""/>
      <w:lvlJc w:val="left"/>
      <w:pPr>
        <w:ind w:left="4723" w:hanging="360"/>
      </w:pPr>
      <w:rPr>
        <w:rFonts w:ascii="Symbol" w:hAnsi="Symbol" w:hint="default"/>
      </w:rPr>
    </w:lvl>
    <w:lvl w:ilvl="4" w:tplc="04270003" w:tentative="1">
      <w:start w:val="1"/>
      <w:numFmt w:val="bullet"/>
      <w:lvlText w:val="o"/>
      <w:lvlJc w:val="left"/>
      <w:pPr>
        <w:ind w:left="5443" w:hanging="360"/>
      </w:pPr>
      <w:rPr>
        <w:rFonts w:ascii="Courier New" w:hAnsi="Courier New" w:cs="Courier New" w:hint="default"/>
      </w:rPr>
    </w:lvl>
    <w:lvl w:ilvl="5" w:tplc="04270005" w:tentative="1">
      <w:start w:val="1"/>
      <w:numFmt w:val="bullet"/>
      <w:lvlText w:val=""/>
      <w:lvlJc w:val="left"/>
      <w:pPr>
        <w:ind w:left="6163" w:hanging="360"/>
      </w:pPr>
      <w:rPr>
        <w:rFonts w:ascii="Wingdings" w:hAnsi="Wingdings" w:hint="default"/>
      </w:rPr>
    </w:lvl>
    <w:lvl w:ilvl="6" w:tplc="04270001" w:tentative="1">
      <w:start w:val="1"/>
      <w:numFmt w:val="bullet"/>
      <w:lvlText w:val=""/>
      <w:lvlJc w:val="left"/>
      <w:pPr>
        <w:ind w:left="6883" w:hanging="360"/>
      </w:pPr>
      <w:rPr>
        <w:rFonts w:ascii="Symbol" w:hAnsi="Symbol" w:hint="default"/>
      </w:rPr>
    </w:lvl>
    <w:lvl w:ilvl="7" w:tplc="04270003" w:tentative="1">
      <w:start w:val="1"/>
      <w:numFmt w:val="bullet"/>
      <w:lvlText w:val="o"/>
      <w:lvlJc w:val="left"/>
      <w:pPr>
        <w:ind w:left="7603" w:hanging="360"/>
      </w:pPr>
      <w:rPr>
        <w:rFonts w:ascii="Courier New" w:hAnsi="Courier New" w:cs="Courier New" w:hint="default"/>
      </w:rPr>
    </w:lvl>
    <w:lvl w:ilvl="8" w:tplc="04270005" w:tentative="1">
      <w:start w:val="1"/>
      <w:numFmt w:val="bullet"/>
      <w:lvlText w:val=""/>
      <w:lvlJc w:val="left"/>
      <w:pPr>
        <w:ind w:left="8323" w:hanging="360"/>
      </w:pPr>
      <w:rPr>
        <w:rFonts w:ascii="Wingdings" w:hAnsi="Wingdings" w:hint="default"/>
      </w:rPr>
    </w:lvl>
  </w:abstractNum>
  <w:abstractNum w:abstractNumId="10" w15:restartNumberingAfterBreak="0">
    <w:nsid w:val="225C56F2"/>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903414"/>
    <w:multiLevelType w:val="multilevel"/>
    <w:tmpl w:val="359ABDBC"/>
    <w:lvl w:ilvl="0">
      <w:start w:val="1"/>
      <w:numFmt w:val="decimal"/>
      <w:lvlText w:val="%1."/>
      <w:lvlJc w:val="left"/>
      <w:pPr>
        <w:ind w:left="720" w:hanging="360"/>
      </w:pPr>
      <w:rPr>
        <w:rFonts w:hint="default"/>
        <w:b/>
        <w:i w:val="0"/>
        <w:color w:val="auto"/>
      </w:rPr>
    </w:lvl>
    <w:lvl w:ilvl="1">
      <w:start w:val="1"/>
      <w:numFmt w:val="decimal"/>
      <w:isLgl/>
      <w:lvlText w:val="%1.%2."/>
      <w:lvlJc w:val="left"/>
      <w:pPr>
        <w:ind w:left="390" w:hanging="39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590D6E"/>
    <w:multiLevelType w:val="multilevel"/>
    <w:tmpl w:val="DFEE47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5E7815"/>
    <w:multiLevelType w:val="multilevel"/>
    <w:tmpl w:val="33B88ADE"/>
    <w:lvl w:ilvl="0">
      <w:start w:val="3"/>
      <w:numFmt w:val="decimal"/>
      <w:lvlText w:val="%1."/>
      <w:lvlJc w:val="left"/>
      <w:pPr>
        <w:ind w:left="720" w:hanging="720"/>
      </w:pPr>
      <w:rPr>
        <w:rFonts w:hint="default"/>
      </w:rPr>
    </w:lvl>
    <w:lvl w:ilvl="1">
      <w:start w:val="1"/>
      <w:numFmt w:val="decimal"/>
      <w:lvlText w:val="%1.%2."/>
      <w:lvlJc w:val="left"/>
      <w:pPr>
        <w:ind w:left="1041" w:hanging="72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2043" w:hanging="108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3045" w:hanging="144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4047" w:hanging="1800"/>
      </w:pPr>
      <w:rPr>
        <w:rFonts w:hint="default"/>
      </w:rPr>
    </w:lvl>
    <w:lvl w:ilvl="8">
      <w:start w:val="1"/>
      <w:numFmt w:val="decimal"/>
      <w:lvlText w:val="%1.%2.%3.%4.%5.%6.%7.%8.%9."/>
      <w:lvlJc w:val="left"/>
      <w:pPr>
        <w:ind w:left="4368" w:hanging="1800"/>
      </w:pPr>
      <w:rPr>
        <w:rFonts w:hint="default"/>
      </w:rPr>
    </w:lvl>
  </w:abstractNum>
  <w:abstractNum w:abstractNumId="15" w15:restartNumberingAfterBreak="0">
    <w:nsid w:val="2CDD4B97"/>
    <w:multiLevelType w:val="multilevel"/>
    <w:tmpl w:val="4D284638"/>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390" w:hanging="39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D6651F3"/>
    <w:multiLevelType w:val="multilevel"/>
    <w:tmpl w:val="52563840"/>
    <w:lvl w:ilvl="0">
      <w:start w:val="2"/>
      <w:numFmt w:val="decimal"/>
      <w:lvlText w:val="%1."/>
      <w:lvlJc w:val="left"/>
      <w:pPr>
        <w:ind w:left="360" w:hanging="360"/>
      </w:pPr>
      <w:rPr>
        <w:rFonts w:hint="default"/>
        <w:b/>
        <w:i w:val="0"/>
        <w:color w:val="auto"/>
        <w:sz w:val="22"/>
        <w:szCs w:val="22"/>
      </w:rPr>
    </w:lvl>
    <w:lvl w:ilvl="1">
      <w:start w:val="2"/>
      <w:numFmt w:val="decimal"/>
      <w:isLgl/>
      <w:lvlText w:val="%1.%2."/>
      <w:lvlJc w:val="left"/>
      <w:pPr>
        <w:ind w:left="390" w:hanging="390"/>
      </w:pPr>
      <w:rPr>
        <w:rFonts w:ascii="Arial" w:hAnsi="Arial" w:cs="Arial" w:hint="default"/>
        <w:b w:val="0"/>
        <w:bCs w:val="0"/>
        <w:i w:val="0"/>
        <w:iCs w:val="0"/>
        <w:color w:val="auto"/>
        <w:sz w:val="22"/>
        <w:szCs w:val="22"/>
      </w:rPr>
    </w:lvl>
    <w:lvl w:ilvl="2">
      <w:start w:val="19"/>
      <w:numFmt w:val="decimal"/>
      <w:isLgl/>
      <w:lvlText w:val="%1.%2.%3."/>
      <w:lvlJc w:val="left"/>
      <w:pPr>
        <w:ind w:left="1080" w:hanging="720"/>
      </w:pPr>
      <w:rPr>
        <w:rFonts w:ascii="Arial" w:hAnsi="Arial" w:cs="Arial" w:hint="default"/>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F94814"/>
    <w:multiLevelType w:val="multilevel"/>
    <w:tmpl w:val="E8CEAE0E"/>
    <w:lvl w:ilvl="0">
      <w:start w:val="1"/>
      <w:numFmt w:val="decimal"/>
      <w:lvlText w:val="%1."/>
      <w:lvlJc w:val="left"/>
      <w:pPr>
        <w:ind w:left="720"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FD31BA"/>
    <w:multiLevelType w:val="multilevel"/>
    <w:tmpl w:val="5832D59A"/>
    <w:lvl w:ilvl="0">
      <w:start w:val="1"/>
      <w:numFmt w:val="decimal"/>
      <w:lvlText w:val="%1."/>
      <w:lvlJc w:val="left"/>
      <w:pPr>
        <w:ind w:left="360" w:hanging="360"/>
      </w:pPr>
      <w:rPr>
        <w:b/>
        <w:bCs/>
        <w:sz w:val="20"/>
        <w:szCs w:val="20"/>
      </w:rPr>
    </w:lvl>
    <w:lvl w:ilvl="1">
      <w:start w:val="1"/>
      <w:numFmt w:val="decimal"/>
      <w:lvlText w:val="%1.%2."/>
      <w:lvlJc w:val="left"/>
      <w:pPr>
        <w:ind w:left="574" w:hanging="432"/>
      </w:pPr>
      <w:rPr>
        <w:b w:val="0"/>
        <w:bCs/>
        <w:i w:val="0"/>
        <w:iCs w:val="0"/>
        <w:color w:val="auto"/>
        <w:sz w:val="20"/>
        <w:szCs w:val="20"/>
      </w:rPr>
    </w:lvl>
    <w:lvl w:ilvl="2">
      <w:start w:val="1"/>
      <w:numFmt w:val="decimal"/>
      <w:lvlText w:val="%1.%2.%3."/>
      <w:lvlJc w:val="left"/>
      <w:pPr>
        <w:ind w:left="1404" w:hanging="504"/>
      </w:pPr>
      <w:rPr>
        <w:b w:val="0"/>
      </w:rPr>
    </w:lvl>
    <w:lvl w:ilvl="3">
      <w:start w:val="1"/>
      <w:numFmt w:val="decimal"/>
      <w:lvlText w:val="3.6.%4."/>
      <w:lvlJc w:val="left"/>
      <w:pPr>
        <w:ind w:left="1728" w:hanging="648"/>
      </w:pPr>
      <w:rPr>
        <w:rFonts w:hint="default"/>
        <w:b w:val="0"/>
        <w:bCs w:val="0"/>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F1004E"/>
    <w:multiLevelType w:val="multilevel"/>
    <w:tmpl w:val="BD7238F0"/>
    <w:lvl w:ilvl="0">
      <w:start w:val="5"/>
      <w:numFmt w:val="decimal"/>
      <w:lvlText w:val="%1."/>
      <w:lvlJc w:val="left"/>
      <w:pPr>
        <w:ind w:left="585" w:hanging="585"/>
      </w:pPr>
      <w:rPr>
        <w:rFonts w:eastAsia="Times New Roman" w:hint="default"/>
        <w:b w:val="0"/>
      </w:rPr>
    </w:lvl>
    <w:lvl w:ilvl="1">
      <w:start w:val="1"/>
      <w:numFmt w:val="decimal"/>
      <w:lvlText w:val="%1.%2."/>
      <w:lvlJc w:val="left"/>
      <w:pPr>
        <w:ind w:left="936" w:hanging="720"/>
      </w:pPr>
      <w:rPr>
        <w:rFonts w:eastAsia="Times New Roman" w:hint="default"/>
        <w:b w:val="0"/>
      </w:rPr>
    </w:lvl>
    <w:lvl w:ilvl="2">
      <w:start w:val="1"/>
      <w:numFmt w:val="decimal"/>
      <w:lvlText w:val="%1.%2.%3."/>
      <w:lvlJc w:val="left"/>
      <w:pPr>
        <w:ind w:left="1152" w:hanging="720"/>
      </w:pPr>
      <w:rPr>
        <w:rFonts w:eastAsia="Times New Roman" w:hint="default"/>
        <w:b w:val="0"/>
      </w:rPr>
    </w:lvl>
    <w:lvl w:ilvl="3">
      <w:start w:val="1"/>
      <w:numFmt w:val="decimal"/>
      <w:lvlText w:val="%1.%2.%3.%4."/>
      <w:lvlJc w:val="left"/>
      <w:pPr>
        <w:ind w:left="1728" w:hanging="1080"/>
      </w:pPr>
      <w:rPr>
        <w:rFonts w:eastAsia="Times New Roman" w:hint="default"/>
        <w:b w:val="0"/>
      </w:rPr>
    </w:lvl>
    <w:lvl w:ilvl="4">
      <w:start w:val="1"/>
      <w:numFmt w:val="decimal"/>
      <w:lvlText w:val="%1.%2.%3.%4.%5."/>
      <w:lvlJc w:val="left"/>
      <w:pPr>
        <w:ind w:left="1944" w:hanging="1080"/>
      </w:pPr>
      <w:rPr>
        <w:rFonts w:eastAsia="Times New Roman" w:hint="default"/>
        <w:b w:val="0"/>
      </w:rPr>
    </w:lvl>
    <w:lvl w:ilvl="5">
      <w:start w:val="1"/>
      <w:numFmt w:val="decimal"/>
      <w:lvlText w:val="%1.%2.%3.%4.%5.%6."/>
      <w:lvlJc w:val="left"/>
      <w:pPr>
        <w:ind w:left="2520" w:hanging="1440"/>
      </w:pPr>
      <w:rPr>
        <w:rFonts w:eastAsia="Times New Roman" w:hint="default"/>
        <w:b w:val="0"/>
      </w:rPr>
    </w:lvl>
    <w:lvl w:ilvl="6">
      <w:start w:val="1"/>
      <w:numFmt w:val="decimal"/>
      <w:lvlText w:val="%1.%2.%3.%4.%5.%6.%7."/>
      <w:lvlJc w:val="left"/>
      <w:pPr>
        <w:ind w:left="2736" w:hanging="1440"/>
      </w:pPr>
      <w:rPr>
        <w:rFonts w:eastAsia="Times New Roman" w:hint="default"/>
        <w:b w:val="0"/>
      </w:rPr>
    </w:lvl>
    <w:lvl w:ilvl="7">
      <w:start w:val="1"/>
      <w:numFmt w:val="decimal"/>
      <w:lvlText w:val="%1.%2.%3.%4.%5.%6.%7.%8."/>
      <w:lvlJc w:val="left"/>
      <w:pPr>
        <w:ind w:left="3312" w:hanging="1800"/>
      </w:pPr>
      <w:rPr>
        <w:rFonts w:eastAsia="Times New Roman" w:hint="default"/>
        <w:b w:val="0"/>
      </w:rPr>
    </w:lvl>
    <w:lvl w:ilvl="8">
      <w:start w:val="1"/>
      <w:numFmt w:val="decimal"/>
      <w:lvlText w:val="%1.%2.%3.%4.%5.%6.%7.%8.%9."/>
      <w:lvlJc w:val="left"/>
      <w:pPr>
        <w:ind w:left="3888" w:hanging="2160"/>
      </w:pPr>
      <w:rPr>
        <w:rFonts w:eastAsia="Times New Roman" w:hint="default"/>
        <w:b w:val="0"/>
      </w:rPr>
    </w:lvl>
  </w:abstractNum>
  <w:abstractNum w:abstractNumId="20" w15:restartNumberingAfterBreak="0">
    <w:nsid w:val="39DA1297"/>
    <w:multiLevelType w:val="multilevel"/>
    <w:tmpl w:val="9A5643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F06695"/>
    <w:multiLevelType w:val="multilevel"/>
    <w:tmpl w:val="1E2601C2"/>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2024DC"/>
    <w:multiLevelType w:val="multilevel"/>
    <w:tmpl w:val="79565824"/>
    <w:lvl w:ilvl="0">
      <w:start w:val="1"/>
      <w:numFmt w:val="decimal"/>
      <w:lvlText w:val="%1."/>
      <w:lvlJc w:val="left"/>
      <w:pPr>
        <w:ind w:left="360" w:hanging="360"/>
      </w:pPr>
    </w:lvl>
    <w:lvl w:ilvl="1">
      <w:start w:val="1"/>
      <w:numFmt w:val="decimal"/>
      <w:lvlText w:val="%1.%2."/>
      <w:lvlJc w:val="left"/>
      <w:pPr>
        <w:ind w:left="792" w:hanging="432"/>
      </w:pPr>
      <w:rPr>
        <w:b w:val="0"/>
        <w:bCs/>
        <w:i w:val="0"/>
        <w:iCs/>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631AC5"/>
    <w:multiLevelType w:val="multilevel"/>
    <w:tmpl w:val="BE52C5A4"/>
    <w:lvl w:ilvl="0">
      <w:start w:val="4"/>
      <w:numFmt w:val="decimal"/>
      <w:lvlText w:val="%1."/>
      <w:lvlJc w:val="left"/>
      <w:pPr>
        <w:ind w:left="720" w:hanging="360"/>
      </w:pPr>
      <w:rPr>
        <w:rFonts w:eastAsia="SimSun" w:hint="default"/>
        <w:b/>
        <w:color w:val="000000"/>
      </w:rPr>
    </w:lvl>
    <w:lvl w:ilvl="1">
      <w:start w:val="1"/>
      <w:numFmt w:val="decimal"/>
      <w:isLgl/>
      <w:lvlText w:val="%1.%2."/>
      <w:lvlJc w:val="left"/>
      <w:pPr>
        <w:ind w:left="1004" w:hanging="720"/>
      </w:pPr>
      <w:rPr>
        <w:rFonts w:hint="default"/>
        <w:b w:val="0"/>
        <w:i w:val="0"/>
        <w:color w:val="auto"/>
      </w:rPr>
    </w:lvl>
    <w:lvl w:ilvl="2">
      <w:start w:val="1"/>
      <w:numFmt w:val="decimal"/>
      <w:isLgl/>
      <w:lvlText w:val="%1.%2.%3."/>
      <w:lvlJc w:val="left"/>
      <w:pPr>
        <w:ind w:left="1218" w:hanging="720"/>
      </w:pPr>
      <w:rPr>
        <w:rFonts w:hint="default"/>
        <w:b w:val="0"/>
        <w:bCs/>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24" w15:restartNumberingAfterBreak="0">
    <w:nsid w:val="561C3C8B"/>
    <w:multiLevelType w:val="multilevel"/>
    <w:tmpl w:val="93CC6FCE"/>
    <w:lvl w:ilvl="0">
      <w:start w:val="3"/>
      <w:numFmt w:val="decimal"/>
      <w:lvlText w:val="%1."/>
      <w:lvlJc w:val="left"/>
      <w:pPr>
        <w:ind w:left="786" w:hanging="360"/>
      </w:pPr>
      <w:rPr>
        <w:rFonts w:hint="default"/>
      </w:rPr>
    </w:lvl>
    <w:lvl w:ilvl="1">
      <w:start w:val="1"/>
      <w:numFmt w:val="decimal"/>
      <w:lvlText w:val="3.3.%2"/>
      <w:lvlJc w:val="left"/>
      <w:pPr>
        <w:ind w:left="360" w:hanging="360"/>
      </w:pPr>
      <w:rPr>
        <w:rFonts w:hint="default"/>
        <w:b w:val="0"/>
        <w:color w:val="000000"/>
        <w:sz w:val="22"/>
        <w:szCs w:val="22"/>
      </w:rPr>
    </w:lvl>
    <w:lvl w:ilvl="2">
      <w:start w:val="1"/>
      <w:numFmt w:val="decimal"/>
      <w:isLgl/>
      <w:lvlText w:val="%1.%2.%3."/>
      <w:lvlJc w:val="left"/>
      <w:pPr>
        <w:ind w:left="1997" w:hanging="720"/>
      </w:pPr>
      <w:rPr>
        <w:rFonts w:asciiTheme="minorHAnsi" w:hAnsiTheme="minorHAnsi" w:hint="default"/>
        <w:b w:val="0"/>
        <w:color w:val="000000" w:themeColor="text1"/>
        <w:spacing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9265293"/>
    <w:multiLevelType w:val="multilevel"/>
    <w:tmpl w:val="1534C0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F858F3"/>
    <w:multiLevelType w:val="hybridMultilevel"/>
    <w:tmpl w:val="CF964A52"/>
    <w:lvl w:ilvl="0" w:tplc="9F7A83C6">
      <w:start w:val="2025"/>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B6A47A2"/>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E7D339F"/>
    <w:multiLevelType w:val="multilevel"/>
    <w:tmpl w:val="33F0CDB2"/>
    <w:lvl w:ilvl="0">
      <w:start w:val="8"/>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EC74730"/>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370C4A"/>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314B81"/>
    <w:multiLevelType w:val="multilevel"/>
    <w:tmpl w:val="C8CCC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0578AC"/>
    <w:multiLevelType w:val="multilevel"/>
    <w:tmpl w:val="ABE4F28E"/>
    <w:lvl w:ilvl="0">
      <w:start w:val="1"/>
      <w:numFmt w:val="upperRoman"/>
      <w:lvlText w:val="%1."/>
      <w:lvlJc w:val="left"/>
      <w:pPr>
        <w:ind w:left="1297" w:hanging="720"/>
      </w:pPr>
      <w:rPr>
        <w:rFonts w:hint="default"/>
      </w:rPr>
    </w:lvl>
    <w:lvl w:ilvl="1">
      <w:start w:val="1"/>
      <w:numFmt w:val="decimal"/>
      <w:isLgl/>
      <w:lvlText w:val="%1.%2."/>
      <w:lvlJc w:val="left"/>
      <w:pPr>
        <w:ind w:left="2204" w:hanging="360"/>
      </w:pPr>
      <w:rPr>
        <w:rFonts w:hint="default"/>
        <w:b w:val="0"/>
        <w:bCs/>
      </w:rPr>
    </w:lvl>
    <w:lvl w:ilvl="2">
      <w:start w:val="1"/>
      <w:numFmt w:val="decimal"/>
      <w:isLgl/>
      <w:lvlText w:val="%1.%2.%3."/>
      <w:lvlJc w:val="left"/>
      <w:pPr>
        <w:ind w:left="1146" w:hanging="720"/>
      </w:pPr>
      <w:rPr>
        <w:rFonts w:hint="default"/>
      </w:rPr>
    </w:lvl>
    <w:lvl w:ilvl="3">
      <w:start w:val="1"/>
      <w:numFmt w:val="decimal"/>
      <w:isLgl/>
      <w:lvlText w:val="%1.%2.%3.%4."/>
      <w:lvlJc w:val="left"/>
      <w:pPr>
        <w:ind w:left="3457" w:hanging="720"/>
      </w:pPr>
      <w:rPr>
        <w:rFonts w:hint="default"/>
        <w:b w:val="0"/>
        <w:bCs/>
      </w:rPr>
    </w:lvl>
    <w:lvl w:ilvl="4">
      <w:start w:val="1"/>
      <w:numFmt w:val="decimal"/>
      <w:isLgl/>
      <w:lvlText w:val="%1.%2.%3.%4.%5."/>
      <w:lvlJc w:val="left"/>
      <w:pPr>
        <w:ind w:left="4537" w:hanging="1080"/>
      </w:pPr>
      <w:rPr>
        <w:rFonts w:hint="default"/>
      </w:rPr>
    </w:lvl>
    <w:lvl w:ilvl="5">
      <w:start w:val="1"/>
      <w:numFmt w:val="decimal"/>
      <w:isLgl/>
      <w:lvlText w:val="%1.%2.%3.%4.%5.%6."/>
      <w:lvlJc w:val="left"/>
      <w:pPr>
        <w:ind w:left="5257" w:hanging="1080"/>
      </w:pPr>
      <w:rPr>
        <w:rFonts w:hint="default"/>
      </w:rPr>
    </w:lvl>
    <w:lvl w:ilvl="6">
      <w:start w:val="1"/>
      <w:numFmt w:val="decimal"/>
      <w:isLgl/>
      <w:lvlText w:val="%1.%2.%3.%4.%5.%6.%7."/>
      <w:lvlJc w:val="left"/>
      <w:pPr>
        <w:ind w:left="6337" w:hanging="1440"/>
      </w:pPr>
      <w:rPr>
        <w:rFonts w:hint="default"/>
      </w:rPr>
    </w:lvl>
    <w:lvl w:ilvl="7">
      <w:start w:val="1"/>
      <w:numFmt w:val="decimal"/>
      <w:isLgl/>
      <w:lvlText w:val="%1.%2.%3.%4.%5.%6.%7.%8."/>
      <w:lvlJc w:val="left"/>
      <w:pPr>
        <w:ind w:left="7057" w:hanging="1440"/>
      </w:pPr>
      <w:rPr>
        <w:rFonts w:hint="default"/>
      </w:rPr>
    </w:lvl>
    <w:lvl w:ilvl="8">
      <w:start w:val="1"/>
      <w:numFmt w:val="decimal"/>
      <w:isLgl/>
      <w:lvlText w:val="%1.%2.%3.%4.%5.%6.%7.%8.%9."/>
      <w:lvlJc w:val="left"/>
      <w:pPr>
        <w:ind w:left="8137" w:hanging="1800"/>
      </w:pPr>
      <w:rPr>
        <w:rFonts w:hint="default"/>
      </w:rPr>
    </w:lvl>
  </w:abstractNum>
  <w:abstractNum w:abstractNumId="33" w15:restartNumberingAfterBreak="0">
    <w:nsid w:val="6DFF201B"/>
    <w:multiLevelType w:val="multilevel"/>
    <w:tmpl w:val="E8CEAE0E"/>
    <w:lvl w:ilvl="0">
      <w:start w:val="1"/>
      <w:numFmt w:val="decimal"/>
      <w:lvlText w:val="%1."/>
      <w:lvlJc w:val="left"/>
      <w:pPr>
        <w:ind w:left="502"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F2F2789"/>
    <w:multiLevelType w:val="multilevel"/>
    <w:tmpl w:val="BE6CBEE0"/>
    <w:lvl w:ilvl="0">
      <w:start w:val="3"/>
      <w:numFmt w:val="decimal"/>
      <w:lvlText w:val="%1."/>
      <w:lvlJc w:val="left"/>
      <w:pPr>
        <w:ind w:left="540" w:hanging="540"/>
      </w:pPr>
      <w:rPr>
        <w:rFonts w:hint="default"/>
      </w:rPr>
    </w:lvl>
    <w:lvl w:ilvl="1">
      <w:start w:val="5"/>
      <w:numFmt w:val="decimal"/>
      <w:lvlText w:val="%1.%2."/>
      <w:lvlJc w:val="left"/>
      <w:pPr>
        <w:ind w:left="1216" w:hanging="7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5" w15:restartNumberingAfterBreak="0">
    <w:nsid w:val="6FC102E8"/>
    <w:multiLevelType w:val="multilevel"/>
    <w:tmpl w:val="25EC3E66"/>
    <w:lvl w:ilvl="0">
      <w:start w:val="1"/>
      <w:numFmt w:val="decimal"/>
      <w:lvlText w:val="%1."/>
      <w:lvlJc w:val="left"/>
      <w:pPr>
        <w:ind w:left="502"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D42C9F"/>
    <w:multiLevelType w:val="multilevel"/>
    <w:tmpl w:val="06A425DA"/>
    <w:lvl w:ilvl="0">
      <w:start w:val="3"/>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7B7055D"/>
    <w:multiLevelType w:val="multilevel"/>
    <w:tmpl w:val="E8CEAE0E"/>
    <w:lvl w:ilvl="0">
      <w:start w:val="1"/>
      <w:numFmt w:val="decimal"/>
      <w:lvlText w:val="%1."/>
      <w:lvlJc w:val="left"/>
      <w:pPr>
        <w:ind w:left="720" w:hanging="360"/>
      </w:pPr>
      <w:rPr>
        <w:rFonts w:hint="default"/>
        <w:b/>
        <w:i w:val="0"/>
        <w:color w:val="auto"/>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14"/>
  </w:num>
  <w:num w:numId="3">
    <w:abstractNumId w:val="7"/>
  </w:num>
  <w:num w:numId="4">
    <w:abstractNumId w:val="24"/>
  </w:num>
  <w:num w:numId="5">
    <w:abstractNumId w:val="0"/>
  </w:num>
  <w:num w:numId="6">
    <w:abstractNumId w:val="34"/>
  </w:num>
  <w:num w:numId="7">
    <w:abstractNumId w:val="23"/>
  </w:num>
  <w:num w:numId="8">
    <w:abstractNumId w:val="36"/>
  </w:num>
  <w:num w:numId="9">
    <w:abstractNumId w:val="5"/>
  </w:num>
  <w:num w:numId="10">
    <w:abstractNumId w:val="18"/>
    <w:lvlOverride w:ilvl="0">
      <w:lvl w:ilvl="0">
        <w:start w:val="1"/>
        <w:numFmt w:val="decimal"/>
        <w:lvlText w:val="%1."/>
        <w:lvlJc w:val="left"/>
        <w:pPr>
          <w:ind w:left="360" w:hanging="360"/>
        </w:pPr>
        <w:rPr>
          <w:rFonts w:hint="default"/>
          <w:b/>
          <w:bCs/>
          <w:sz w:val="24"/>
          <w:szCs w:val="24"/>
        </w:rPr>
      </w:lvl>
    </w:lvlOverride>
    <w:lvlOverride w:ilvl="1">
      <w:lvl w:ilvl="1">
        <w:start w:val="1"/>
        <w:numFmt w:val="decimal"/>
        <w:lvlText w:val="%1.%2."/>
        <w:lvlJc w:val="left"/>
        <w:pPr>
          <w:ind w:left="432" w:hanging="432"/>
        </w:pPr>
        <w:rPr>
          <w:rFonts w:hint="default"/>
          <w:b w:val="0"/>
          <w:bCs/>
        </w:rPr>
      </w:lvl>
    </w:lvlOverride>
    <w:lvlOverride w:ilvl="2">
      <w:lvl w:ilvl="2">
        <w:start w:val="1"/>
        <w:numFmt w:val="decimal"/>
        <w:lvlText w:val="%1.%2.%3."/>
        <w:lvlJc w:val="left"/>
        <w:pPr>
          <w:ind w:left="504" w:hanging="504"/>
        </w:pPr>
        <w:rPr>
          <w:rFonts w:hint="default"/>
          <w:b w:val="0"/>
        </w:rPr>
      </w:lvl>
    </w:lvlOverride>
    <w:lvlOverride w:ilvl="3">
      <w:lvl w:ilvl="3">
        <w:start w:val="1"/>
        <w:numFmt w:val="decimal"/>
        <w:lvlText w:val="3.6.%4."/>
        <w:lvlJc w:val="left"/>
        <w:pPr>
          <w:ind w:left="1728" w:hanging="648"/>
        </w:pPr>
        <w:rPr>
          <w:rFonts w:hint="default"/>
          <w:b w:val="0"/>
          <w:bCs w:val="0"/>
          <w:i w:val="0"/>
          <w:iCs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2"/>
  </w:num>
  <w:num w:numId="12">
    <w:abstractNumId w:val="19"/>
  </w:num>
  <w:num w:numId="13">
    <w:abstractNumId w:val="8"/>
  </w:num>
  <w:num w:numId="14">
    <w:abstractNumId w:val="31"/>
  </w:num>
  <w:num w:numId="15">
    <w:abstractNumId w:val="13"/>
  </w:num>
  <w:num w:numId="16">
    <w:abstractNumId w:val="15"/>
  </w:num>
  <w:num w:numId="17">
    <w:abstractNumId w:val="21"/>
  </w:num>
  <w:num w:numId="18">
    <w:abstractNumId w:val="22"/>
  </w:num>
  <w:num w:numId="19">
    <w:abstractNumId w:val="11"/>
  </w:num>
  <w:num w:numId="20">
    <w:abstractNumId w:val="2"/>
  </w:num>
  <w:num w:numId="21">
    <w:abstractNumId w:val="17"/>
  </w:num>
  <w:num w:numId="22">
    <w:abstractNumId w:val="37"/>
  </w:num>
  <w:num w:numId="23">
    <w:abstractNumId w:val="3"/>
  </w:num>
  <w:num w:numId="24">
    <w:abstractNumId w:val="10"/>
  </w:num>
  <w:num w:numId="25">
    <w:abstractNumId w:val="27"/>
  </w:num>
  <w:num w:numId="26">
    <w:abstractNumId w:val="1"/>
  </w:num>
  <w:num w:numId="27">
    <w:abstractNumId w:val="30"/>
  </w:num>
  <w:num w:numId="28">
    <w:abstractNumId w:val="28"/>
  </w:num>
  <w:num w:numId="29">
    <w:abstractNumId w:val="33"/>
  </w:num>
  <w:num w:numId="30">
    <w:abstractNumId w:val="29"/>
  </w:num>
  <w:num w:numId="31">
    <w:abstractNumId w:val="4"/>
  </w:num>
  <w:num w:numId="32">
    <w:abstractNumId w:val="35"/>
  </w:num>
  <w:num w:numId="33">
    <w:abstractNumId w:val="32"/>
  </w:num>
  <w:num w:numId="34">
    <w:abstractNumId w:val="6"/>
  </w:num>
  <w:num w:numId="35">
    <w:abstractNumId w:val="25"/>
  </w:num>
  <w:num w:numId="36">
    <w:abstractNumId w:val="20"/>
  </w:num>
  <w:num w:numId="37">
    <w:abstractNumId w:val="9"/>
  </w:num>
  <w:num w:numId="38">
    <w:abstractNumId w:val="2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D6B"/>
    <w:rsid w:val="00000170"/>
    <w:rsid w:val="00002B5F"/>
    <w:rsid w:val="00002B98"/>
    <w:rsid w:val="000065F4"/>
    <w:rsid w:val="00010FE1"/>
    <w:rsid w:val="000124DC"/>
    <w:rsid w:val="000135C3"/>
    <w:rsid w:val="00014505"/>
    <w:rsid w:val="00015FFE"/>
    <w:rsid w:val="000171F2"/>
    <w:rsid w:val="0002202E"/>
    <w:rsid w:val="000228D0"/>
    <w:rsid w:val="00023B14"/>
    <w:rsid w:val="00027BF6"/>
    <w:rsid w:val="0003191A"/>
    <w:rsid w:val="00032D94"/>
    <w:rsid w:val="00036AFE"/>
    <w:rsid w:val="0003709D"/>
    <w:rsid w:val="00040450"/>
    <w:rsid w:val="000405E3"/>
    <w:rsid w:val="00042DDB"/>
    <w:rsid w:val="00042F73"/>
    <w:rsid w:val="00043F77"/>
    <w:rsid w:val="00045F4A"/>
    <w:rsid w:val="00046F65"/>
    <w:rsid w:val="000471E1"/>
    <w:rsid w:val="0005114F"/>
    <w:rsid w:val="00051E68"/>
    <w:rsid w:val="000545C4"/>
    <w:rsid w:val="000577D0"/>
    <w:rsid w:val="00062981"/>
    <w:rsid w:val="00062B1D"/>
    <w:rsid w:val="0006468E"/>
    <w:rsid w:val="00066F8B"/>
    <w:rsid w:val="000672BC"/>
    <w:rsid w:val="00067FF2"/>
    <w:rsid w:val="00070433"/>
    <w:rsid w:val="0007186A"/>
    <w:rsid w:val="00071A95"/>
    <w:rsid w:val="000740BC"/>
    <w:rsid w:val="00074367"/>
    <w:rsid w:val="00074FEC"/>
    <w:rsid w:val="00075416"/>
    <w:rsid w:val="00075FD5"/>
    <w:rsid w:val="00076945"/>
    <w:rsid w:val="00080BD6"/>
    <w:rsid w:val="000812AD"/>
    <w:rsid w:val="00086113"/>
    <w:rsid w:val="00087231"/>
    <w:rsid w:val="00087396"/>
    <w:rsid w:val="0009230E"/>
    <w:rsid w:val="00094899"/>
    <w:rsid w:val="00094F81"/>
    <w:rsid w:val="000979C2"/>
    <w:rsid w:val="000A11BD"/>
    <w:rsid w:val="000A3132"/>
    <w:rsid w:val="000A4441"/>
    <w:rsid w:val="000A4985"/>
    <w:rsid w:val="000A7737"/>
    <w:rsid w:val="000B2362"/>
    <w:rsid w:val="000B5258"/>
    <w:rsid w:val="000B58FF"/>
    <w:rsid w:val="000C6CA1"/>
    <w:rsid w:val="000D21D1"/>
    <w:rsid w:val="000D2492"/>
    <w:rsid w:val="000D3BD5"/>
    <w:rsid w:val="000D3E62"/>
    <w:rsid w:val="000D4078"/>
    <w:rsid w:val="000D4268"/>
    <w:rsid w:val="000D5C66"/>
    <w:rsid w:val="000D6BD1"/>
    <w:rsid w:val="000D76FE"/>
    <w:rsid w:val="000E0047"/>
    <w:rsid w:val="000E0944"/>
    <w:rsid w:val="000E1BA8"/>
    <w:rsid w:val="000E1E9D"/>
    <w:rsid w:val="000E259A"/>
    <w:rsid w:val="000E3988"/>
    <w:rsid w:val="000E46BF"/>
    <w:rsid w:val="000E5491"/>
    <w:rsid w:val="000F177B"/>
    <w:rsid w:val="000F27FE"/>
    <w:rsid w:val="000F7E74"/>
    <w:rsid w:val="00100F7F"/>
    <w:rsid w:val="0010319F"/>
    <w:rsid w:val="00103A06"/>
    <w:rsid w:val="00104C2C"/>
    <w:rsid w:val="0010794C"/>
    <w:rsid w:val="001113D0"/>
    <w:rsid w:val="00111473"/>
    <w:rsid w:val="00111C6D"/>
    <w:rsid w:val="0011444B"/>
    <w:rsid w:val="0012045D"/>
    <w:rsid w:val="00121591"/>
    <w:rsid w:val="00121B1F"/>
    <w:rsid w:val="0012200C"/>
    <w:rsid w:val="001227B3"/>
    <w:rsid w:val="0012450A"/>
    <w:rsid w:val="0012487C"/>
    <w:rsid w:val="00124F02"/>
    <w:rsid w:val="00126CC6"/>
    <w:rsid w:val="00126D2F"/>
    <w:rsid w:val="00131FD4"/>
    <w:rsid w:val="001328BC"/>
    <w:rsid w:val="001340CB"/>
    <w:rsid w:val="00134C4B"/>
    <w:rsid w:val="00135954"/>
    <w:rsid w:val="0014152D"/>
    <w:rsid w:val="001446A3"/>
    <w:rsid w:val="00145C0D"/>
    <w:rsid w:val="00146D2B"/>
    <w:rsid w:val="00151124"/>
    <w:rsid w:val="00151573"/>
    <w:rsid w:val="0015195C"/>
    <w:rsid w:val="001611BE"/>
    <w:rsid w:val="00165911"/>
    <w:rsid w:val="00167912"/>
    <w:rsid w:val="00167BAB"/>
    <w:rsid w:val="00170411"/>
    <w:rsid w:val="001705FD"/>
    <w:rsid w:val="00176E19"/>
    <w:rsid w:val="001774E7"/>
    <w:rsid w:val="001811B2"/>
    <w:rsid w:val="00182781"/>
    <w:rsid w:val="00194C74"/>
    <w:rsid w:val="0019516B"/>
    <w:rsid w:val="00197DF4"/>
    <w:rsid w:val="001A133A"/>
    <w:rsid w:val="001A282D"/>
    <w:rsid w:val="001A4288"/>
    <w:rsid w:val="001A5309"/>
    <w:rsid w:val="001A5F27"/>
    <w:rsid w:val="001A7C22"/>
    <w:rsid w:val="001B1B8B"/>
    <w:rsid w:val="001B1E59"/>
    <w:rsid w:val="001B41A2"/>
    <w:rsid w:val="001B55AD"/>
    <w:rsid w:val="001B67E2"/>
    <w:rsid w:val="001B7725"/>
    <w:rsid w:val="001C1588"/>
    <w:rsid w:val="001C26DA"/>
    <w:rsid w:val="001C4415"/>
    <w:rsid w:val="001C5BC3"/>
    <w:rsid w:val="001C679D"/>
    <w:rsid w:val="001C7080"/>
    <w:rsid w:val="001C789F"/>
    <w:rsid w:val="001D1E88"/>
    <w:rsid w:val="001D2418"/>
    <w:rsid w:val="001D29ED"/>
    <w:rsid w:val="001E0511"/>
    <w:rsid w:val="001E1910"/>
    <w:rsid w:val="001E2CBE"/>
    <w:rsid w:val="001E2F36"/>
    <w:rsid w:val="001F0F5D"/>
    <w:rsid w:val="001F1464"/>
    <w:rsid w:val="001F1F0A"/>
    <w:rsid w:val="002028EF"/>
    <w:rsid w:val="00202A1F"/>
    <w:rsid w:val="002044BE"/>
    <w:rsid w:val="0020602C"/>
    <w:rsid w:val="00212E75"/>
    <w:rsid w:val="00214DEE"/>
    <w:rsid w:val="0021668F"/>
    <w:rsid w:val="00216D72"/>
    <w:rsid w:val="00217140"/>
    <w:rsid w:val="002206D5"/>
    <w:rsid w:val="002207D5"/>
    <w:rsid w:val="002229AE"/>
    <w:rsid w:val="002266FC"/>
    <w:rsid w:val="00230805"/>
    <w:rsid w:val="002317DE"/>
    <w:rsid w:val="0023516E"/>
    <w:rsid w:val="00237677"/>
    <w:rsid w:val="002376EB"/>
    <w:rsid w:val="00241825"/>
    <w:rsid w:val="002424E8"/>
    <w:rsid w:val="002425CF"/>
    <w:rsid w:val="00242A11"/>
    <w:rsid w:val="0024487E"/>
    <w:rsid w:val="002460E2"/>
    <w:rsid w:val="00257E93"/>
    <w:rsid w:val="00261463"/>
    <w:rsid w:val="00262ED3"/>
    <w:rsid w:val="002650F6"/>
    <w:rsid w:val="00267497"/>
    <w:rsid w:val="00270797"/>
    <w:rsid w:val="0027329F"/>
    <w:rsid w:val="002755D7"/>
    <w:rsid w:val="00277589"/>
    <w:rsid w:val="002816A7"/>
    <w:rsid w:val="00281772"/>
    <w:rsid w:val="00285790"/>
    <w:rsid w:val="002868DC"/>
    <w:rsid w:val="002A090E"/>
    <w:rsid w:val="002A11BD"/>
    <w:rsid w:val="002A3B39"/>
    <w:rsid w:val="002A6D5D"/>
    <w:rsid w:val="002A7F54"/>
    <w:rsid w:val="002B1CC0"/>
    <w:rsid w:val="002B28B0"/>
    <w:rsid w:val="002B5AA8"/>
    <w:rsid w:val="002C082E"/>
    <w:rsid w:val="002C0E6E"/>
    <w:rsid w:val="002C62B3"/>
    <w:rsid w:val="002D2038"/>
    <w:rsid w:val="002D431A"/>
    <w:rsid w:val="002D74A9"/>
    <w:rsid w:val="002D7FB9"/>
    <w:rsid w:val="002E4709"/>
    <w:rsid w:val="002E5AA4"/>
    <w:rsid w:val="002E6A63"/>
    <w:rsid w:val="002E7727"/>
    <w:rsid w:val="002F146D"/>
    <w:rsid w:val="002F3E45"/>
    <w:rsid w:val="002F4849"/>
    <w:rsid w:val="002F4F2E"/>
    <w:rsid w:val="002F51A0"/>
    <w:rsid w:val="002F7028"/>
    <w:rsid w:val="00300D59"/>
    <w:rsid w:val="0030263C"/>
    <w:rsid w:val="00306892"/>
    <w:rsid w:val="00307D76"/>
    <w:rsid w:val="003109C1"/>
    <w:rsid w:val="00312DDC"/>
    <w:rsid w:val="00314A64"/>
    <w:rsid w:val="0031624C"/>
    <w:rsid w:val="00320C18"/>
    <w:rsid w:val="003233E8"/>
    <w:rsid w:val="00323B50"/>
    <w:rsid w:val="00324729"/>
    <w:rsid w:val="00324A33"/>
    <w:rsid w:val="00333580"/>
    <w:rsid w:val="00334B74"/>
    <w:rsid w:val="00335FA9"/>
    <w:rsid w:val="0034207B"/>
    <w:rsid w:val="00343CD2"/>
    <w:rsid w:val="00345D70"/>
    <w:rsid w:val="00346B58"/>
    <w:rsid w:val="00346BFC"/>
    <w:rsid w:val="00350783"/>
    <w:rsid w:val="0035098E"/>
    <w:rsid w:val="003522EC"/>
    <w:rsid w:val="003528B5"/>
    <w:rsid w:val="003532E5"/>
    <w:rsid w:val="00354719"/>
    <w:rsid w:val="00355AE4"/>
    <w:rsid w:val="00361CCA"/>
    <w:rsid w:val="003630DE"/>
    <w:rsid w:val="0036532C"/>
    <w:rsid w:val="00371382"/>
    <w:rsid w:val="003721AC"/>
    <w:rsid w:val="003753C7"/>
    <w:rsid w:val="003757AB"/>
    <w:rsid w:val="0037599B"/>
    <w:rsid w:val="00376ABF"/>
    <w:rsid w:val="003772FA"/>
    <w:rsid w:val="00377A36"/>
    <w:rsid w:val="00377C5B"/>
    <w:rsid w:val="0038317F"/>
    <w:rsid w:val="0038594A"/>
    <w:rsid w:val="00386E00"/>
    <w:rsid w:val="003874A9"/>
    <w:rsid w:val="003877DF"/>
    <w:rsid w:val="0039066B"/>
    <w:rsid w:val="0039390D"/>
    <w:rsid w:val="003961D1"/>
    <w:rsid w:val="003A0C8B"/>
    <w:rsid w:val="003A1B1D"/>
    <w:rsid w:val="003A330D"/>
    <w:rsid w:val="003A6991"/>
    <w:rsid w:val="003B0483"/>
    <w:rsid w:val="003B5F06"/>
    <w:rsid w:val="003B67CD"/>
    <w:rsid w:val="003B680E"/>
    <w:rsid w:val="003C5382"/>
    <w:rsid w:val="003C60EF"/>
    <w:rsid w:val="003C6FD0"/>
    <w:rsid w:val="003C782C"/>
    <w:rsid w:val="003D0BEF"/>
    <w:rsid w:val="003D3682"/>
    <w:rsid w:val="003D3B9B"/>
    <w:rsid w:val="003D4EAB"/>
    <w:rsid w:val="003E0180"/>
    <w:rsid w:val="003E49A7"/>
    <w:rsid w:val="003F11DA"/>
    <w:rsid w:val="003F147E"/>
    <w:rsid w:val="003F1F93"/>
    <w:rsid w:val="003F33F1"/>
    <w:rsid w:val="003F56C9"/>
    <w:rsid w:val="003F56F0"/>
    <w:rsid w:val="003F5FF8"/>
    <w:rsid w:val="003F7D78"/>
    <w:rsid w:val="00402BCD"/>
    <w:rsid w:val="00403828"/>
    <w:rsid w:val="00403CD2"/>
    <w:rsid w:val="004058C1"/>
    <w:rsid w:val="00407CC0"/>
    <w:rsid w:val="00410018"/>
    <w:rsid w:val="00412ED7"/>
    <w:rsid w:val="00414CCD"/>
    <w:rsid w:val="004257F0"/>
    <w:rsid w:val="00425E92"/>
    <w:rsid w:val="00426856"/>
    <w:rsid w:val="00427274"/>
    <w:rsid w:val="004311CC"/>
    <w:rsid w:val="004341EF"/>
    <w:rsid w:val="00436D30"/>
    <w:rsid w:val="004373B2"/>
    <w:rsid w:val="00437DC9"/>
    <w:rsid w:val="00442610"/>
    <w:rsid w:val="00445FD6"/>
    <w:rsid w:val="004469DD"/>
    <w:rsid w:val="00450DBD"/>
    <w:rsid w:val="00451352"/>
    <w:rsid w:val="00453C3F"/>
    <w:rsid w:val="004579E5"/>
    <w:rsid w:val="00460E41"/>
    <w:rsid w:val="00463F57"/>
    <w:rsid w:val="00471C33"/>
    <w:rsid w:val="00472839"/>
    <w:rsid w:val="00480047"/>
    <w:rsid w:val="0048209E"/>
    <w:rsid w:val="00484A40"/>
    <w:rsid w:val="004851EC"/>
    <w:rsid w:val="0049033B"/>
    <w:rsid w:val="00490B6B"/>
    <w:rsid w:val="00491AED"/>
    <w:rsid w:val="00492A3D"/>
    <w:rsid w:val="004938C2"/>
    <w:rsid w:val="00497303"/>
    <w:rsid w:val="00497B34"/>
    <w:rsid w:val="004A45C9"/>
    <w:rsid w:val="004A4EC8"/>
    <w:rsid w:val="004A5CCE"/>
    <w:rsid w:val="004B1122"/>
    <w:rsid w:val="004C1971"/>
    <w:rsid w:val="004C33FA"/>
    <w:rsid w:val="004C419F"/>
    <w:rsid w:val="004C4D7F"/>
    <w:rsid w:val="004D3890"/>
    <w:rsid w:val="004D5D49"/>
    <w:rsid w:val="004D6115"/>
    <w:rsid w:val="004D76CB"/>
    <w:rsid w:val="004D7B65"/>
    <w:rsid w:val="004E0417"/>
    <w:rsid w:val="004E0D9A"/>
    <w:rsid w:val="004E3005"/>
    <w:rsid w:val="004E3EBB"/>
    <w:rsid w:val="004E50E8"/>
    <w:rsid w:val="004E65BE"/>
    <w:rsid w:val="004F0707"/>
    <w:rsid w:val="004F0A18"/>
    <w:rsid w:val="004F1DD0"/>
    <w:rsid w:val="004F2F82"/>
    <w:rsid w:val="004F5347"/>
    <w:rsid w:val="004F6CCB"/>
    <w:rsid w:val="004F6CE6"/>
    <w:rsid w:val="00503DCC"/>
    <w:rsid w:val="00504521"/>
    <w:rsid w:val="00504708"/>
    <w:rsid w:val="00505018"/>
    <w:rsid w:val="00505F2F"/>
    <w:rsid w:val="00506745"/>
    <w:rsid w:val="005070B6"/>
    <w:rsid w:val="00510765"/>
    <w:rsid w:val="005117E2"/>
    <w:rsid w:val="0051309C"/>
    <w:rsid w:val="005138AD"/>
    <w:rsid w:val="00514731"/>
    <w:rsid w:val="005147E5"/>
    <w:rsid w:val="00515191"/>
    <w:rsid w:val="0051608B"/>
    <w:rsid w:val="005226D0"/>
    <w:rsid w:val="0052391F"/>
    <w:rsid w:val="00524788"/>
    <w:rsid w:val="00530CFF"/>
    <w:rsid w:val="00531F93"/>
    <w:rsid w:val="00534526"/>
    <w:rsid w:val="00536AF0"/>
    <w:rsid w:val="0053759B"/>
    <w:rsid w:val="0054143C"/>
    <w:rsid w:val="005476A6"/>
    <w:rsid w:val="005476E6"/>
    <w:rsid w:val="00547C46"/>
    <w:rsid w:val="005508A4"/>
    <w:rsid w:val="0055303C"/>
    <w:rsid w:val="00553DA0"/>
    <w:rsid w:val="0055666A"/>
    <w:rsid w:val="00561765"/>
    <w:rsid w:val="00561D7A"/>
    <w:rsid w:val="0056303E"/>
    <w:rsid w:val="00563659"/>
    <w:rsid w:val="005640F9"/>
    <w:rsid w:val="0056518C"/>
    <w:rsid w:val="00565CB1"/>
    <w:rsid w:val="00570A69"/>
    <w:rsid w:val="005752C8"/>
    <w:rsid w:val="00577825"/>
    <w:rsid w:val="00577AFD"/>
    <w:rsid w:val="005800F4"/>
    <w:rsid w:val="00580F96"/>
    <w:rsid w:val="00582725"/>
    <w:rsid w:val="005860FF"/>
    <w:rsid w:val="005862E2"/>
    <w:rsid w:val="00586F28"/>
    <w:rsid w:val="00590EAD"/>
    <w:rsid w:val="00591753"/>
    <w:rsid w:val="00592C4D"/>
    <w:rsid w:val="00592F5B"/>
    <w:rsid w:val="00597BFD"/>
    <w:rsid w:val="005A55A8"/>
    <w:rsid w:val="005B12F1"/>
    <w:rsid w:val="005B4556"/>
    <w:rsid w:val="005B54E4"/>
    <w:rsid w:val="005B6792"/>
    <w:rsid w:val="005C12EA"/>
    <w:rsid w:val="005C13A8"/>
    <w:rsid w:val="005C1BAD"/>
    <w:rsid w:val="005C2A49"/>
    <w:rsid w:val="005C2B88"/>
    <w:rsid w:val="005C5125"/>
    <w:rsid w:val="005D04F6"/>
    <w:rsid w:val="005D0815"/>
    <w:rsid w:val="005D1FA5"/>
    <w:rsid w:val="005E004E"/>
    <w:rsid w:val="005E09B8"/>
    <w:rsid w:val="005E19C7"/>
    <w:rsid w:val="005E1EC1"/>
    <w:rsid w:val="005E2AF4"/>
    <w:rsid w:val="005E2E2C"/>
    <w:rsid w:val="005F0655"/>
    <w:rsid w:val="005F21A3"/>
    <w:rsid w:val="005F3B1F"/>
    <w:rsid w:val="005F660B"/>
    <w:rsid w:val="00610974"/>
    <w:rsid w:val="00610D12"/>
    <w:rsid w:val="00610E75"/>
    <w:rsid w:val="00611672"/>
    <w:rsid w:val="00622583"/>
    <w:rsid w:val="006241B3"/>
    <w:rsid w:val="00625716"/>
    <w:rsid w:val="00625E79"/>
    <w:rsid w:val="006276C7"/>
    <w:rsid w:val="00627EBB"/>
    <w:rsid w:val="00630D01"/>
    <w:rsid w:val="00631704"/>
    <w:rsid w:val="00631BC4"/>
    <w:rsid w:val="0063295E"/>
    <w:rsid w:val="006339D0"/>
    <w:rsid w:val="00633B33"/>
    <w:rsid w:val="00635C0B"/>
    <w:rsid w:val="00635D54"/>
    <w:rsid w:val="00641018"/>
    <w:rsid w:val="00643117"/>
    <w:rsid w:val="00643A89"/>
    <w:rsid w:val="00651ABF"/>
    <w:rsid w:val="00653A84"/>
    <w:rsid w:val="006542C9"/>
    <w:rsid w:val="0065474A"/>
    <w:rsid w:val="00656089"/>
    <w:rsid w:val="006561A6"/>
    <w:rsid w:val="006618C1"/>
    <w:rsid w:val="0066569D"/>
    <w:rsid w:val="006656F6"/>
    <w:rsid w:val="00665878"/>
    <w:rsid w:val="00665F0D"/>
    <w:rsid w:val="0066739B"/>
    <w:rsid w:val="00670631"/>
    <w:rsid w:val="0067182E"/>
    <w:rsid w:val="006753BB"/>
    <w:rsid w:val="00681125"/>
    <w:rsid w:val="006878E1"/>
    <w:rsid w:val="00687F8C"/>
    <w:rsid w:val="00690204"/>
    <w:rsid w:val="006922A3"/>
    <w:rsid w:val="006936D9"/>
    <w:rsid w:val="00693B85"/>
    <w:rsid w:val="00695253"/>
    <w:rsid w:val="006A2943"/>
    <w:rsid w:val="006A2B68"/>
    <w:rsid w:val="006A330E"/>
    <w:rsid w:val="006A3752"/>
    <w:rsid w:val="006B11D6"/>
    <w:rsid w:val="006B4DCD"/>
    <w:rsid w:val="006C3999"/>
    <w:rsid w:val="006C46DB"/>
    <w:rsid w:val="006C7F9C"/>
    <w:rsid w:val="006D4881"/>
    <w:rsid w:val="006D5286"/>
    <w:rsid w:val="006D73F6"/>
    <w:rsid w:val="006D7F67"/>
    <w:rsid w:val="006E119E"/>
    <w:rsid w:val="006E34B2"/>
    <w:rsid w:val="006E57C5"/>
    <w:rsid w:val="006F10A2"/>
    <w:rsid w:val="006F3014"/>
    <w:rsid w:val="006F4EC0"/>
    <w:rsid w:val="006F601A"/>
    <w:rsid w:val="006F67D2"/>
    <w:rsid w:val="006F6838"/>
    <w:rsid w:val="006F799C"/>
    <w:rsid w:val="006F7C3F"/>
    <w:rsid w:val="00700D70"/>
    <w:rsid w:val="0070151A"/>
    <w:rsid w:val="00702BB0"/>
    <w:rsid w:val="0070446D"/>
    <w:rsid w:val="007050D3"/>
    <w:rsid w:val="007119C8"/>
    <w:rsid w:val="00712542"/>
    <w:rsid w:val="00713389"/>
    <w:rsid w:val="007154D0"/>
    <w:rsid w:val="0072066E"/>
    <w:rsid w:val="00721C42"/>
    <w:rsid w:val="00722038"/>
    <w:rsid w:val="007221F1"/>
    <w:rsid w:val="00724617"/>
    <w:rsid w:val="00730F5E"/>
    <w:rsid w:val="00732DC7"/>
    <w:rsid w:val="00737C31"/>
    <w:rsid w:val="0074210B"/>
    <w:rsid w:val="007454C0"/>
    <w:rsid w:val="00752EA6"/>
    <w:rsid w:val="00757A02"/>
    <w:rsid w:val="00760261"/>
    <w:rsid w:val="00762B1B"/>
    <w:rsid w:val="00763763"/>
    <w:rsid w:val="00764C93"/>
    <w:rsid w:val="00767BFD"/>
    <w:rsid w:val="0077281F"/>
    <w:rsid w:val="00772B59"/>
    <w:rsid w:val="007745C5"/>
    <w:rsid w:val="00782C69"/>
    <w:rsid w:val="00783DD3"/>
    <w:rsid w:val="00785A88"/>
    <w:rsid w:val="00793ED3"/>
    <w:rsid w:val="007959D0"/>
    <w:rsid w:val="00797835"/>
    <w:rsid w:val="00797A1A"/>
    <w:rsid w:val="007A1469"/>
    <w:rsid w:val="007A60E6"/>
    <w:rsid w:val="007B5540"/>
    <w:rsid w:val="007B5FB8"/>
    <w:rsid w:val="007C47F7"/>
    <w:rsid w:val="007D045F"/>
    <w:rsid w:val="007D112D"/>
    <w:rsid w:val="007D1945"/>
    <w:rsid w:val="007D21D0"/>
    <w:rsid w:val="007D231F"/>
    <w:rsid w:val="007D336F"/>
    <w:rsid w:val="007D6B16"/>
    <w:rsid w:val="007D78A4"/>
    <w:rsid w:val="007E0D4C"/>
    <w:rsid w:val="007E1387"/>
    <w:rsid w:val="007E2B3D"/>
    <w:rsid w:val="007F0963"/>
    <w:rsid w:val="007F0C2D"/>
    <w:rsid w:val="007F131F"/>
    <w:rsid w:val="007F2547"/>
    <w:rsid w:val="007F2C07"/>
    <w:rsid w:val="007F4FDA"/>
    <w:rsid w:val="007F51E0"/>
    <w:rsid w:val="007F5CF3"/>
    <w:rsid w:val="007F74C1"/>
    <w:rsid w:val="008003FD"/>
    <w:rsid w:val="008038C9"/>
    <w:rsid w:val="00810D8D"/>
    <w:rsid w:val="008128B7"/>
    <w:rsid w:val="0081308E"/>
    <w:rsid w:val="00813C95"/>
    <w:rsid w:val="00817CAB"/>
    <w:rsid w:val="00821361"/>
    <w:rsid w:val="00821762"/>
    <w:rsid w:val="00825660"/>
    <w:rsid w:val="008264EF"/>
    <w:rsid w:val="00827C8A"/>
    <w:rsid w:val="00827CFF"/>
    <w:rsid w:val="0083041D"/>
    <w:rsid w:val="008315C9"/>
    <w:rsid w:val="00833758"/>
    <w:rsid w:val="008363DB"/>
    <w:rsid w:val="00836969"/>
    <w:rsid w:val="00837796"/>
    <w:rsid w:val="00840506"/>
    <w:rsid w:val="008405BC"/>
    <w:rsid w:val="00840AE7"/>
    <w:rsid w:val="00840F4D"/>
    <w:rsid w:val="008420C2"/>
    <w:rsid w:val="00842E64"/>
    <w:rsid w:val="0084309F"/>
    <w:rsid w:val="00846127"/>
    <w:rsid w:val="00846C36"/>
    <w:rsid w:val="00850DD9"/>
    <w:rsid w:val="00851DFC"/>
    <w:rsid w:val="00853C5F"/>
    <w:rsid w:val="00857B17"/>
    <w:rsid w:val="00860A48"/>
    <w:rsid w:val="008620AD"/>
    <w:rsid w:val="00862487"/>
    <w:rsid w:val="0086512D"/>
    <w:rsid w:val="00865A95"/>
    <w:rsid w:val="00866599"/>
    <w:rsid w:val="00867A0B"/>
    <w:rsid w:val="00872205"/>
    <w:rsid w:val="00875BC9"/>
    <w:rsid w:val="0087620F"/>
    <w:rsid w:val="00877B93"/>
    <w:rsid w:val="008806C4"/>
    <w:rsid w:val="00882115"/>
    <w:rsid w:val="008828A6"/>
    <w:rsid w:val="00884846"/>
    <w:rsid w:val="00891F29"/>
    <w:rsid w:val="0089245E"/>
    <w:rsid w:val="00894FBC"/>
    <w:rsid w:val="008973AF"/>
    <w:rsid w:val="008A0627"/>
    <w:rsid w:val="008A3121"/>
    <w:rsid w:val="008A3B79"/>
    <w:rsid w:val="008A473A"/>
    <w:rsid w:val="008A5A3C"/>
    <w:rsid w:val="008A5E5D"/>
    <w:rsid w:val="008A6B66"/>
    <w:rsid w:val="008B1004"/>
    <w:rsid w:val="008B112A"/>
    <w:rsid w:val="008B506D"/>
    <w:rsid w:val="008B6902"/>
    <w:rsid w:val="008C47FC"/>
    <w:rsid w:val="008C78BF"/>
    <w:rsid w:val="008D1A18"/>
    <w:rsid w:val="008D591C"/>
    <w:rsid w:val="008D720F"/>
    <w:rsid w:val="008E20C3"/>
    <w:rsid w:val="008E2B6D"/>
    <w:rsid w:val="008E45ED"/>
    <w:rsid w:val="008E4F9F"/>
    <w:rsid w:val="008E5094"/>
    <w:rsid w:val="008E7D94"/>
    <w:rsid w:val="008F2B1D"/>
    <w:rsid w:val="00903DFD"/>
    <w:rsid w:val="009059D0"/>
    <w:rsid w:val="009059F7"/>
    <w:rsid w:val="00905AFC"/>
    <w:rsid w:val="00905D6F"/>
    <w:rsid w:val="00906030"/>
    <w:rsid w:val="00906ACA"/>
    <w:rsid w:val="00907CDE"/>
    <w:rsid w:val="00907E1D"/>
    <w:rsid w:val="00910DD4"/>
    <w:rsid w:val="0091680F"/>
    <w:rsid w:val="00917CC1"/>
    <w:rsid w:val="009248F5"/>
    <w:rsid w:val="0092527F"/>
    <w:rsid w:val="00925FD4"/>
    <w:rsid w:val="0093032F"/>
    <w:rsid w:val="00931486"/>
    <w:rsid w:val="00932A7C"/>
    <w:rsid w:val="0093400F"/>
    <w:rsid w:val="00934235"/>
    <w:rsid w:val="0093480E"/>
    <w:rsid w:val="00940EFB"/>
    <w:rsid w:val="00943010"/>
    <w:rsid w:val="00944EB1"/>
    <w:rsid w:val="00945A6D"/>
    <w:rsid w:val="0094756D"/>
    <w:rsid w:val="00947630"/>
    <w:rsid w:val="009479AC"/>
    <w:rsid w:val="00950F52"/>
    <w:rsid w:val="009560F6"/>
    <w:rsid w:val="00961F8B"/>
    <w:rsid w:val="009654AA"/>
    <w:rsid w:val="00965F97"/>
    <w:rsid w:val="00966441"/>
    <w:rsid w:val="009730A4"/>
    <w:rsid w:val="00974CC7"/>
    <w:rsid w:val="00974E9A"/>
    <w:rsid w:val="009752E7"/>
    <w:rsid w:val="00975A75"/>
    <w:rsid w:val="00976353"/>
    <w:rsid w:val="00976414"/>
    <w:rsid w:val="00982C72"/>
    <w:rsid w:val="00983817"/>
    <w:rsid w:val="00984367"/>
    <w:rsid w:val="0098740E"/>
    <w:rsid w:val="00987691"/>
    <w:rsid w:val="009903AE"/>
    <w:rsid w:val="009931DA"/>
    <w:rsid w:val="0099488D"/>
    <w:rsid w:val="0099590C"/>
    <w:rsid w:val="00997DDC"/>
    <w:rsid w:val="009A0640"/>
    <w:rsid w:val="009A324B"/>
    <w:rsid w:val="009A4932"/>
    <w:rsid w:val="009B1C30"/>
    <w:rsid w:val="009C0090"/>
    <w:rsid w:val="009C05DA"/>
    <w:rsid w:val="009C7FED"/>
    <w:rsid w:val="009D0C40"/>
    <w:rsid w:val="009E05D0"/>
    <w:rsid w:val="009E267B"/>
    <w:rsid w:val="009E3D98"/>
    <w:rsid w:val="009E4142"/>
    <w:rsid w:val="009F048A"/>
    <w:rsid w:val="009F0AFF"/>
    <w:rsid w:val="009F12D9"/>
    <w:rsid w:val="009F1ECE"/>
    <w:rsid w:val="009F25A8"/>
    <w:rsid w:val="009F2A1F"/>
    <w:rsid w:val="009F4745"/>
    <w:rsid w:val="009F4A36"/>
    <w:rsid w:val="009F6BBE"/>
    <w:rsid w:val="009F7BCC"/>
    <w:rsid w:val="00A02CAA"/>
    <w:rsid w:val="00A06A46"/>
    <w:rsid w:val="00A116C9"/>
    <w:rsid w:val="00A116F0"/>
    <w:rsid w:val="00A130CA"/>
    <w:rsid w:val="00A1340F"/>
    <w:rsid w:val="00A1459A"/>
    <w:rsid w:val="00A158D6"/>
    <w:rsid w:val="00A15EA7"/>
    <w:rsid w:val="00A20752"/>
    <w:rsid w:val="00A21D07"/>
    <w:rsid w:val="00A32222"/>
    <w:rsid w:val="00A338B9"/>
    <w:rsid w:val="00A353AA"/>
    <w:rsid w:val="00A37A0A"/>
    <w:rsid w:val="00A4306E"/>
    <w:rsid w:val="00A46687"/>
    <w:rsid w:val="00A468F4"/>
    <w:rsid w:val="00A474AB"/>
    <w:rsid w:val="00A5084C"/>
    <w:rsid w:val="00A52799"/>
    <w:rsid w:val="00A54335"/>
    <w:rsid w:val="00A6491A"/>
    <w:rsid w:val="00A64A87"/>
    <w:rsid w:val="00A65A2A"/>
    <w:rsid w:val="00A65A80"/>
    <w:rsid w:val="00A65BCA"/>
    <w:rsid w:val="00A667E9"/>
    <w:rsid w:val="00A806E4"/>
    <w:rsid w:val="00A829DF"/>
    <w:rsid w:val="00A9098F"/>
    <w:rsid w:val="00A92FDC"/>
    <w:rsid w:val="00A93F2A"/>
    <w:rsid w:val="00AA0BE7"/>
    <w:rsid w:val="00AA0FF5"/>
    <w:rsid w:val="00AA2165"/>
    <w:rsid w:val="00AA4799"/>
    <w:rsid w:val="00AA575A"/>
    <w:rsid w:val="00AB0557"/>
    <w:rsid w:val="00AB0825"/>
    <w:rsid w:val="00AB1837"/>
    <w:rsid w:val="00AB2353"/>
    <w:rsid w:val="00AB3429"/>
    <w:rsid w:val="00AB4248"/>
    <w:rsid w:val="00AB5EFB"/>
    <w:rsid w:val="00AB70DF"/>
    <w:rsid w:val="00AB7116"/>
    <w:rsid w:val="00AB79BD"/>
    <w:rsid w:val="00AB79DA"/>
    <w:rsid w:val="00AC0975"/>
    <w:rsid w:val="00AC3C29"/>
    <w:rsid w:val="00AC5EF9"/>
    <w:rsid w:val="00AC7D35"/>
    <w:rsid w:val="00AD216F"/>
    <w:rsid w:val="00AD25A4"/>
    <w:rsid w:val="00AD5431"/>
    <w:rsid w:val="00AD626F"/>
    <w:rsid w:val="00AD74A7"/>
    <w:rsid w:val="00AE0710"/>
    <w:rsid w:val="00AE71F4"/>
    <w:rsid w:val="00AF3EC0"/>
    <w:rsid w:val="00AF607E"/>
    <w:rsid w:val="00AF612D"/>
    <w:rsid w:val="00AF736C"/>
    <w:rsid w:val="00AF7464"/>
    <w:rsid w:val="00B04BF4"/>
    <w:rsid w:val="00B10065"/>
    <w:rsid w:val="00B11317"/>
    <w:rsid w:val="00B15504"/>
    <w:rsid w:val="00B172AB"/>
    <w:rsid w:val="00B2146C"/>
    <w:rsid w:val="00B26C0E"/>
    <w:rsid w:val="00B26CAA"/>
    <w:rsid w:val="00B26CFB"/>
    <w:rsid w:val="00B27C8F"/>
    <w:rsid w:val="00B30319"/>
    <w:rsid w:val="00B3325B"/>
    <w:rsid w:val="00B334FA"/>
    <w:rsid w:val="00B37B7C"/>
    <w:rsid w:val="00B425ED"/>
    <w:rsid w:val="00B45BAE"/>
    <w:rsid w:val="00B47D9B"/>
    <w:rsid w:val="00B52CE1"/>
    <w:rsid w:val="00B5634E"/>
    <w:rsid w:val="00B6089D"/>
    <w:rsid w:val="00B62251"/>
    <w:rsid w:val="00B64490"/>
    <w:rsid w:val="00B64CA4"/>
    <w:rsid w:val="00B66875"/>
    <w:rsid w:val="00B673C1"/>
    <w:rsid w:val="00B67817"/>
    <w:rsid w:val="00B67A3B"/>
    <w:rsid w:val="00B749C6"/>
    <w:rsid w:val="00B77362"/>
    <w:rsid w:val="00B80C41"/>
    <w:rsid w:val="00B838CF"/>
    <w:rsid w:val="00B84C16"/>
    <w:rsid w:val="00B85E88"/>
    <w:rsid w:val="00B870C4"/>
    <w:rsid w:val="00B9247E"/>
    <w:rsid w:val="00B93A69"/>
    <w:rsid w:val="00B952A8"/>
    <w:rsid w:val="00B9709E"/>
    <w:rsid w:val="00BA16E6"/>
    <w:rsid w:val="00BA3D68"/>
    <w:rsid w:val="00BB00A0"/>
    <w:rsid w:val="00BB4D6B"/>
    <w:rsid w:val="00BB7845"/>
    <w:rsid w:val="00BC0E76"/>
    <w:rsid w:val="00BC4710"/>
    <w:rsid w:val="00BC4AC4"/>
    <w:rsid w:val="00BC67ED"/>
    <w:rsid w:val="00BD1AEB"/>
    <w:rsid w:val="00BD1D38"/>
    <w:rsid w:val="00BD26D5"/>
    <w:rsid w:val="00BD3352"/>
    <w:rsid w:val="00BD376B"/>
    <w:rsid w:val="00BD39A7"/>
    <w:rsid w:val="00BD4503"/>
    <w:rsid w:val="00BD61A3"/>
    <w:rsid w:val="00BD6E18"/>
    <w:rsid w:val="00BE1949"/>
    <w:rsid w:val="00BE3217"/>
    <w:rsid w:val="00BE48B1"/>
    <w:rsid w:val="00BE4904"/>
    <w:rsid w:val="00BE5D35"/>
    <w:rsid w:val="00BE6EBB"/>
    <w:rsid w:val="00BF08CA"/>
    <w:rsid w:val="00BF188C"/>
    <w:rsid w:val="00BF3F3E"/>
    <w:rsid w:val="00BF642D"/>
    <w:rsid w:val="00BF6731"/>
    <w:rsid w:val="00BF6E6A"/>
    <w:rsid w:val="00BF73EE"/>
    <w:rsid w:val="00BF7473"/>
    <w:rsid w:val="00C012D7"/>
    <w:rsid w:val="00C0370F"/>
    <w:rsid w:val="00C03BA0"/>
    <w:rsid w:val="00C056A3"/>
    <w:rsid w:val="00C060FD"/>
    <w:rsid w:val="00C23728"/>
    <w:rsid w:val="00C31958"/>
    <w:rsid w:val="00C31C7D"/>
    <w:rsid w:val="00C32474"/>
    <w:rsid w:val="00C32A7F"/>
    <w:rsid w:val="00C3377A"/>
    <w:rsid w:val="00C33C29"/>
    <w:rsid w:val="00C345F2"/>
    <w:rsid w:val="00C346D5"/>
    <w:rsid w:val="00C42F73"/>
    <w:rsid w:val="00C47CF7"/>
    <w:rsid w:val="00C51629"/>
    <w:rsid w:val="00C5296A"/>
    <w:rsid w:val="00C665C2"/>
    <w:rsid w:val="00C668A2"/>
    <w:rsid w:val="00C67EBF"/>
    <w:rsid w:val="00C731DB"/>
    <w:rsid w:val="00C75F78"/>
    <w:rsid w:val="00C762D3"/>
    <w:rsid w:val="00C76AA6"/>
    <w:rsid w:val="00C77E54"/>
    <w:rsid w:val="00C80708"/>
    <w:rsid w:val="00C8132B"/>
    <w:rsid w:val="00C83D06"/>
    <w:rsid w:val="00C84C29"/>
    <w:rsid w:val="00C8523B"/>
    <w:rsid w:val="00C866BC"/>
    <w:rsid w:val="00C87DA7"/>
    <w:rsid w:val="00C90085"/>
    <w:rsid w:val="00C90DE5"/>
    <w:rsid w:val="00C91073"/>
    <w:rsid w:val="00C91401"/>
    <w:rsid w:val="00C919B5"/>
    <w:rsid w:val="00C93BCF"/>
    <w:rsid w:val="00C94A95"/>
    <w:rsid w:val="00C95293"/>
    <w:rsid w:val="00C952EE"/>
    <w:rsid w:val="00C97757"/>
    <w:rsid w:val="00C97E22"/>
    <w:rsid w:val="00CA3D9C"/>
    <w:rsid w:val="00CA5279"/>
    <w:rsid w:val="00CA653F"/>
    <w:rsid w:val="00CA6757"/>
    <w:rsid w:val="00CB1C8D"/>
    <w:rsid w:val="00CB30B0"/>
    <w:rsid w:val="00CB4758"/>
    <w:rsid w:val="00CB48B3"/>
    <w:rsid w:val="00CB5F6F"/>
    <w:rsid w:val="00CB64B3"/>
    <w:rsid w:val="00CC28C0"/>
    <w:rsid w:val="00CC7CA4"/>
    <w:rsid w:val="00CD22B6"/>
    <w:rsid w:val="00CD5C4E"/>
    <w:rsid w:val="00CD6AD7"/>
    <w:rsid w:val="00CD729C"/>
    <w:rsid w:val="00CE0042"/>
    <w:rsid w:val="00CE06DA"/>
    <w:rsid w:val="00CE22E1"/>
    <w:rsid w:val="00CE25A3"/>
    <w:rsid w:val="00CE3780"/>
    <w:rsid w:val="00CE54BE"/>
    <w:rsid w:val="00CF2548"/>
    <w:rsid w:val="00CF46DD"/>
    <w:rsid w:val="00D00979"/>
    <w:rsid w:val="00D029F7"/>
    <w:rsid w:val="00D02C04"/>
    <w:rsid w:val="00D04EB5"/>
    <w:rsid w:val="00D070BF"/>
    <w:rsid w:val="00D10764"/>
    <w:rsid w:val="00D1149C"/>
    <w:rsid w:val="00D124B5"/>
    <w:rsid w:val="00D12D59"/>
    <w:rsid w:val="00D1543C"/>
    <w:rsid w:val="00D15832"/>
    <w:rsid w:val="00D20700"/>
    <w:rsid w:val="00D228DB"/>
    <w:rsid w:val="00D249FD"/>
    <w:rsid w:val="00D253C4"/>
    <w:rsid w:val="00D26051"/>
    <w:rsid w:val="00D26B91"/>
    <w:rsid w:val="00D3033E"/>
    <w:rsid w:val="00D33C17"/>
    <w:rsid w:val="00D35C80"/>
    <w:rsid w:val="00D36191"/>
    <w:rsid w:val="00D445A0"/>
    <w:rsid w:val="00D454A8"/>
    <w:rsid w:val="00D4616A"/>
    <w:rsid w:val="00D50355"/>
    <w:rsid w:val="00D5239D"/>
    <w:rsid w:val="00D53164"/>
    <w:rsid w:val="00D53F04"/>
    <w:rsid w:val="00D5443D"/>
    <w:rsid w:val="00D5673F"/>
    <w:rsid w:val="00D56CF4"/>
    <w:rsid w:val="00D57A93"/>
    <w:rsid w:val="00D57F6C"/>
    <w:rsid w:val="00D60709"/>
    <w:rsid w:val="00D61D05"/>
    <w:rsid w:val="00D6363D"/>
    <w:rsid w:val="00D643B7"/>
    <w:rsid w:val="00D645E1"/>
    <w:rsid w:val="00D6546A"/>
    <w:rsid w:val="00D67287"/>
    <w:rsid w:val="00D709AC"/>
    <w:rsid w:val="00D73046"/>
    <w:rsid w:val="00D73B23"/>
    <w:rsid w:val="00D75EE3"/>
    <w:rsid w:val="00D76413"/>
    <w:rsid w:val="00D76BA3"/>
    <w:rsid w:val="00D776DC"/>
    <w:rsid w:val="00D77D13"/>
    <w:rsid w:val="00D82172"/>
    <w:rsid w:val="00D8302F"/>
    <w:rsid w:val="00D83706"/>
    <w:rsid w:val="00D8509F"/>
    <w:rsid w:val="00D85DA7"/>
    <w:rsid w:val="00D8600E"/>
    <w:rsid w:val="00D86FAF"/>
    <w:rsid w:val="00D86FF3"/>
    <w:rsid w:val="00D90899"/>
    <w:rsid w:val="00D91397"/>
    <w:rsid w:val="00D92231"/>
    <w:rsid w:val="00D9352D"/>
    <w:rsid w:val="00D9677A"/>
    <w:rsid w:val="00D97027"/>
    <w:rsid w:val="00DA1823"/>
    <w:rsid w:val="00DA572C"/>
    <w:rsid w:val="00DA6BB9"/>
    <w:rsid w:val="00DA7AF3"/>
    <w:rsid w:val="00DB04FE"/>
    <w:rsid w:val="00DB1788"/>
    <w:rsid w:val="00DB2C77"/>
    <w:rsid w:val="00DB6D6E"/>
    <w:rsid w:val="00DB72D9"/>
    <w:rsid w:val="00DB78E7"/>
    <w:rsid w:val="00DC0053"/>
    <w:rsid w:val="00DC3544"/>
    <w:rsid w:val="00DC3980"/>
    <w:rsid w:val="00DD0D86"/>
    <w:rsid w:val="00DD1429"/>
    <w:rsid w:val="00DD5C3D"/>
    <w:rsid w:val="00DE08A2"/>
    <w:rsid w:val="00DE0E94"/>
    <w:rsid w:val="00DE5FC5"/>
    <w:rsid w:val="00DE72E0"/>
    <w:rsid w:val="00DF0F7C"/>
    <w:rsid w:val="00DF284F"/>
    <w:rsid w:val="00DF29C6"/>
    <w:rsid w:val="00DF2AB9"/>
    <w:rsid w:val="00DF3B84"/>
    <w:rsid w:val="00DF3C35"/>
    <w:rsid w:val="00DF409F"/>
    <w:rsid w:val="00DF5420"/>
    <w:rsid w:val="00DF6E43"/>
    <w:rsid w:val="00DF7334"/>
    <w:rsid w:val="00DF7F42"/>
    <w:rsid w:val="00E02D28"/>
    <w:rsid w:val="00E0522C"/>
    <w:rsid w:val="00E1171E"/>
    <w:rsid w:val="00E1189A"/>
    <w:rsid w:val="00E1226D"/>
    <w:rsid w:val="00E12906"/>
    <w:rsid w:val="00E14876"/>
    <w:rsid w:val="00E20DCE"/>
    <w:rsid w:val="00E21010"/>
    <w:rsid w:val="00E2244D"/>
    <w:rsid w:val="00E25FED"/>
    <w:rsid w:val="00E26C62"/>
    <w:rsid w:val="00E30F20"/>
    <w:rsid w:val="00E31C0A"/>
    <w:rsid w:val="00E328E2"/>
    <w:rsid w:val="00E35632"/>
    <w:rsid w:val="00E40131"/>
    <w:rsid w:val="00E418D9"/>
    <w:rsid w:val="00E41F37"/>
    <w:rsid w:val="00E41F94"/>
    <w:rsid w:val="00E47DB7"/>
    <w:rsid w:val="00E516CA"/>
    <w:rsid w:val="00E529AC"/>
    <w:rsid w:val="00E52CB6"/>
    <w:rsid w:val="00E56F8D"/>
    <w:rsid w:val="00E72A0D"/>
    <w:rsid w:val="00E74EEB"/>
    <w:rsid w:val="00E74F62"/>
    <w:rsid w:val="00E80175"/>
    <w:rsid w:val="00E80EF6"/>
    <w:rsid w:val="00E81707"/>
    <w:rsid w:val="00E83501"/>
    <w:rsid w:val="00E8477B"/>
    <w:rsid w:val="00E90019"/>
    <w:rsid w:val="00E91B83"/>
    <w:rsid w:val="00E94C11"/>
    <w:rsid w:val="00E95745"/>
    <w:rsid w:val="00E95B3D"/>
    <w:rsid w:val="00E95EF2"/>
    <w:rsid w:val="00E978A1"/>
    <w:rsid w:val="00EA156B"/>
    <w:rsid w:val="00EA478A"/>
    <w:rsid w:val="00EA4D04"/>
    <w:rsid w:val="00EA6B6E"/>
    <w:rsid w:val="00EB11FD"/>
    <w:rsid w:val="00EB152B"/>
    <w:rsid w:val="00EB1C3E"/>
    <w:rsid w:val="00EB2117"/>
    <w:rsid w:val="00EB2682"/>
    <w:rsid w:val="00EB28E0"/>
    <w:rsid w:val="00EB316B"/>
    <w:rsid w:val="00EB5369"/>
    <w:rsid w:val="00EB6301"/>
    <w:rsid w:val="00EB7498"/>
    <w:rsid w:val="00EC148D"/>
    <w:rsid w:val="00EC1C62"/>
    <w:rsid w:val="00EC3E2B"/>
    <w:rsid w:val="00EC4AF7"/>
    <w:rsid w:val="00EC4D18"/>
    <w:rsid w:val="00EC4F84"/>
    <w:rsid w:val="00EC58D6"/>
    <w:rsid w:val="00EC61CC"/>
    <w:rsid w:val="00EC6773"/>
    <w:rsid w:val="00ED0FEF"/>
    <w:rsid w:val="00ED3D7A"/>
    <w:rsid w:val="00ED5ECF"/>
    <w:rsid w:val="00ED71BF"/>
    <w:rsid w:val="00ED71FE"/>
    <w:rsid w:val="00ED75C0"/>
    <w:rsid w:val="00ED7CB7"/>
    <w:rsid w:val="00EE237D"/>
    <w:rsid w:val="00EE4563"/>
    <w:rsid w:val="00EF0762"/>
    <w:rsid w:val="00EF2995"/>
    <w:rsid w:val="00EF3046"/>
    <w:rsid w:val="00EF52EB"/>
    <w:rsid w:val="00F054E5"/>
    <w:rsid w:val="00F06B08"/>
    <w:rsid w:val="00F1002A"/>
    <w:rsid w:val="00F13763"/>
    <w:rsid w:val="00F17191"/>
    <w:rsid w:val="00F17499"/>
    <w:rsid w:val="00F2056A"/>
    <w:rsid w:val="00F206C3"/>
    <w:rsid w:val="00F20897"/>
    <w:rsid w:val="00F21639"/>
    <w:rsid w:val="00F23121"/>
    <w:rsid w:val="00F25714"/>
    <w:rsid w:val="00F32A28"/>
    <w:rsid w:val="00F34D52"/>
    <w:rsid w:val="00F36574"/>
    <w:rsid w:val="00F36601"/>
    <w:rsid w:val="00F40D6A"/>
    <w:rsid w:val="00F40D94"/>
    <w:rsid w:val="00F410C1"/>
    <w:rsid w:val="00F42C06"/>
    <w:rsid w:val="00F42D86"/>
    <w:rsid w:val="00F44489"/>
    <w:rsid w:val="00F444B2"/>
    <w:rsid w:val="00F46BE7"/>
    <w:rsid w:val="00F52145"/>
    <w:rsid w:val="00F52305"/>
    <w:rsid w:val="00F53492"/>
    <w:rsid w:val="00F54F47"/>
    <w:rsid w:val="00F55BA3"/>
    <w:rsid w:val="00F56442"/>
    <w:rsid w:val="00F57907"/>
    <w:rsid w:val="00F60C36"/>
    <w:rsid w:val="00F60DB9"/>
    <w:rsid w:val="00F61CB8"/>
    <w:rsid w:val="00F624CC"/>
    <w:rsid w:val="00F73CC1"/>
    <w:rsid w:val="00F7473E"/>
    <w:rsid w:val="00F74837"/>
    <w:rsid w:val="00F74967"/>
    <w:rsid w:val="00F774A3"/>
    <w:rsid w:val="00F77D48"/>
    <w:rsid w:val="00F8000C"/>
    <w:rsid w:val="00F80892"/>
    <w:rsid w:val="00F81A4A"/>
    <w:rsid w:val="00F83449"/>
    <w:rsid w:val="00F86106"/>
    <w:rsid w:val="00F87FF8"/>
    <w:rsid w:val="00F93200"/>
    <w:rsid w:val="00F93920"/>
    <w:rsid w:val="00F96121"/>
    <w:rsid w:val="00F9710F"/>
    <w:rsid w:val="00FA10C5"/>
    <w:rsid w:val="00FA4E5A"/>
    <w:rsid w:val="00FB3A1E"/>
    <w:rsid w:val="00FB3F8A"/>
    <w:rsid w:val="00FB5C9F"/>
    <w:rsid w:val="00FB7973"/>
    <w:rsid w:val="00FB7DF5"/>
    <w:rsid w:val="00FC04C8"/>
    <w:rsid w:val="00FC087C"/>
    <w:rsid w:val="00FC256D"/>
    <w:rsid w:val="00FC4824"/>
    <w:rsid w:val="00FC54A2"/>
    <w:rsid w:val="00FD1EFF"/>
    <w:rsid w:val="00FD261C"/>
    <w:rsid w:val="00FD3861"/>
    <w:rsid w:val="00FD5635"/>
    <w:rsid w:val="00FD68BE"/>
    <w:rsid w:val="00FD7380"/>
    <w:rsid w:val="00FD7520"/>
    <w:rsid w:val="00FE1DD0"/>
    <w:rsid w:val="00FE43B9"/>
    <w:rsid w:val="00FE6203"/>
    <w:rsid w:val="00FE6AD5"/>
    <w:rsid w:val="00FE72BE"/>
    <w:rsid w:val="00FE799F"/>
    <w:rsid w:val="00FF174C"/>
    <w:rsid w:val="00FF2BE8"/>
    <w:rsid w:val="00FF37D2"/>
    <w:rsid w:val="00FF3FD4"/>
    <w:rsid w:val="00FF542B"/>
    <w:rsid w:val="01812B03"/>
    <w:rsid w:val="02D1DA03"/>
    <w:rsid w:val="037E777A"/>
    <w:rsid w:val="0381D4F7"/>
    <w:rsid w:val="0602E2E6"/>
    <w:rsid w:val="09A867C5"/>
    <w:rsid w:val="0A262E29"/>
    <w:rsid w:val="0A70E097"/>
    <w:rsid w:val="0AF01B55"/>
    <w:rsid w:val="0C288FA8"/>
    <w:rsid w:val="0EE3F04B"/>
    <w:rsid w:val="0F5595D2"/>
    <w:rsid w:val="0F604A0D"/>
    <w:rsid w:val="100B138D"/>
    <w:rsid w:val="1219E921"/>
    <w:rsid w:val="13D6E1D8"/>
    <w:rsid w:val="14F262B8"/>
    <w:rsid w:val="15867BF4"/>
    <w:rsid w:val="1968F2C5"/>
    <w:rsid w:val="197F46D3"/>
    <w:rsid w:val="1B7DED82"/>
    <w:rsid w:val="1CBCE0D1"/>
    <w:rsid w:val="1F0E6631"/>
    <w:rsid w:val="2055535C"/>
    <w:rsid w:val="22649EF7"/>
    <w:rsid w:val="24E25994"/>
    <w:rsid w:val="260DEB76"/>
    <w:rsid w:val="26DDE4FF"/>
    <w:rsid w:val="27185DE4"/>
    <w:rsid w:val="273172D2"/>
    <w:rsid w:val="291BC46C"/>
    <w:rsid w:val="2A063CA8"/>
    <w:rsid w:val="2C2AFCD4"/>
    <w:rsid w:val="2E4A9CA3"/>
    <w:rsid w:val="2EB17C26"/>
    <w:rsid w:val="2F5348AB"/>
    <w:rsid w:val="3111929D"/>
    <w:rsid w:val="3366BC46"/>
    <w:rsid w:val="346BBD65"/>
    <w:rsid w:val="35929DDE"/>
    <w:rsid w:val="36E156A5"/>
    <w:rsid w:val="3718D8D1"/>
    <w:rsid w:val="388AAD14"/>
    <w:rsid w:val="390DA81A"/>
    <w:rsid w:val="3AA84F29"/>
    <w:rsid w:val="3BBF9F99"/>
    <w:rsid w:val="3DE363D3"/>
    <w:rsid w:val="3E6456A0"/>
    <w:rsid w:val="422AAE04"/>
    <w:rsid w:val="43F61932"/>
    <w:rsid w:val="459A20C9"/>
    <w:rsid w:val="4839D132"/>
    <w:rsid w:val="4B9547B5"/>
    <w:rsid w:val="4C1530A5"/>
    <w:rsid w:val="4CF29DC2"/>
    <w:rsid w:val="4D8B95B9"/>
    <w:rsid w:val="4E1B6C69"/>
    <w:rsid w:val="54C8D81D"/>
    <w:rsid w:val="5533CFC1"/>
    <w:rsid w:val="55390459"/>
    <w:rsid w:val="55696599"/>
    <w:rsid w:val="566B8EB3"/>
    <w:rsid w:val="56FB04C5"/>
    <w:rsid w:val="5B05F09C"/>
    <w:rsid w:val="5E388C1A"/>
    <w:rsid w:val="5EAFA22B"/>
    <w:rsid w:val="5F03FB10"/>
    <w:rsid w:val="5FE11A2E"/>
    <w:rsid w:val="5FE3EF38"/>
    <w:rsid w:val="60308E26"/>
    <w:rsid w:val="6502989A"/>
    <w:rsid w:val="66A5CA09"/>
    <w:rsid w:val="6B0E584E"/>
    <w:rsid w:val="6B2FA029"/>
    <w:rsid w:val="6B7854E6"/>
    <w:rsid w:val="6F2B1691"/>
    <w:rsid w:val="6FAD1695"/>
    <w:rsid w:val="7706E3FF"/>
    <w:rsid w:val="7754C1E5"/>
    <w:rsid w:val="77E6236A"/>
    <w:rsid w:val="7ACC689A"/>
    <w:rsid w:val="7CB43201"/>
    <w:rsid w:val="7D2BBBCF"/>
    <w:rsid w:val="7DB57493"/>
    <w:rsid w:val="7EDD5DBF"/>
    <w:rsid w:val="7F672D3F"/>
    <w:rsid w:val="7F9A39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6612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49A7"/>
  </w:style>
  <w:style w:type="paragraph" w:styleId="Antrat2">
    <w:name w:val="heading 2"/>
    <w:basedOn w:val="prastasis"/>
    <w:next w:val="prastasis"/>
    <w:link w:val="Antrat2Diagrama"/>
    <w:uiPriority w:val="9"/>
    <w:unhideWhenUsed/>
    <w:qFormat/>
    <w:rsid w:val="0055666A"/>
    <w:pPr>
      <w:keepNext/>
      <w:keepLines/>
      <w:spacing w:before="360" w:after="120" w:line="240" w:lineRule="auto"/>
      <w:outlineLvl w:val="1"/>
    </w:pPr>
    <w:rPr>
      <w:b/>
      <w:bCs/>
      <w:color w:val="2E74B5" w:themeColor="accent1" w:themeShade="BF"/>
      <w:sz w:val="24"/>
      <w:szCs w:val="24"/>
      <w:lang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B4D6B"/>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BB4D6B"/>
  </w:style>
  <w:style w:type="paragraph" w:styleId="Porat">
    <w:name w:val="footer"/>
    <w:basedOn w:val="prastasis"/>
    <w:link w:val="PoratDiagrama"/>
    <w:uiPriority w:val="99"/>
    <w:unhideWhenUsed/>
    <w:rsid w:val="00BB4D6B"/>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BB4D6B"/>
  </w:style>
  <w:style w:type="paragraph" w:styleId="Sraopastraipa">
    <w:name w:val="List Paragraph"/>
    <w:aliases w:val="Numbering,ERP-List Paragraph,List Paragraph11,List Paragraph111,Bullet EY,Buletai,List Paragraph21,List Paragraph1,List Paragraph2,lp1,Bullet 1,Use Case List Paragraph,Paragraph,List Paragraph Red,Sąrašo pastraipa1,List Paragraph12"/>
    <w:basedOn w:val="prastasis"/>
    <w:link w:val="SraopastraipaDiagrama"/>
    <w:uiPriority w:val="34"/>
    <w:qFormat/>
    <w:rsid w:val="00FF2BE8"/>
    <w:pPr>
      <w:ind w:left="720"/>
      <w:contextualSpacing/>
    </w:pPr>
  </w:style>
  <w:style w:type="character" w:customStyle="1" w:styleId="SraopastraipaDiagrama">
    <w:name w:val="Sąrašo pastraipa Diagrama"/>
    <w:aliases w:val="Numbering Diagrama,ERP-List Paragraph Diagrama,List Paragraph11 Diagrama,List Paragraph111 Diagrama,Bullet EY Diagrama,Buletai Diagrama,List Paragraph21 Diagrama,List Paragraph1 Diagrama,List Paragraph2 Diagrama,lp1 Diagrama"/>
    <w:basedOn w:val="Numatytasispastraiposriftas"/>
    <w:link w:val="Sraopastraipa"/>
    <w:uiPriority w:val="34"/>
    <w:qFormat/>
    <w:locked/>
    <w:rsid w:val="002D431A"/>
  </w:style>
  <w:style w:type="paragraph" w:styleId="Betarp">
    <w:name w:val="No Spacing"/>
    <w:basedOn w:val="prastasis"/>
    <w:uiPriority w:val="1"/>
    <w:qFormat/>
    <w:rsid w:val="00906ACA"/>
    <w:pPr>
      <w:spacing w:after="0" w:line="240" w:lineRule="auto"/>
    </w:pPr>
    <w:rPr>
      <w:rFonts w:ascii="Times New Roman" w:eastAsia="Times New Roman" w:hAnsi="Times New Roman" w:cs="Times New Roman"/>
      <w:sz w:val="20"/>
      <w:szCs w:val="32"/>
      <w:lang w:val="lt-LT"/>
    </w:rPr>
  </w:style>
  <w:style w:type="character" w:styleId="Komentaronuoroda">
    <w:name w:val="annotation reference"/>
    <w:basedOn w:val="Numatytasispastraiposriftas"/>
    <w:unhideWhenUsed/>
    <w:rsid w:val="00071A95"/>
    <w:rPr>
      <w:sz w:val="16"/>
      <w:szCs w:val="16"/>
    </w:rPr>
  </w:style>
  <w:style w:type="paragraph" w:styleId="Komentarotekstas">
    <w:name w:val="annotation text"/>
    <w:basedOn w:val="prastasis"/>
    <w:link w:val="KomentarotekstasDiagrama"/>
    <w:unhideWhenUsed/>
    <w:rsid w:val="00071A95"/>
    <w:pPr>
      <w:spacing w:line="240" w:lineRule="auto"/>
    </w:pPr>
    <w:rPr>
      <w:sz w:val="20"/>
      <w:szCs w:val="20"/>
    </w:rPr>
  </w:style>
  <w:style w:type="character" w:customStyle="1" w:styleId="KomentarotekstasDiagrama">
    <w:name w:val="Komentaro tekstas Diagrama"/>
    <w:basedOn w:val="Numatytasispastraiposriftas"/>
    <w:link w:val="Komentarotekstas"/>
    <w:rsid w:val="00071A95"/>
    <w:rPr>
      <w:sz w:val="20"/>
      <w:szCs w:val="20"/>
    </w:rPr>
  </w:style>
  <w:style w:type="paragraph" w:styleId="Komentarotema">
    <w:name w:val="annotation subject"/>
    <w:basedOn w:val="Komentarotekstas"/>
    <w:next w:val="Komentarotekstas"/>
    <w:link w:val="KomentarotemaDiagrama"/>
    <w:uiPriority w:val="99"/>
    <w:semiHidden/>
    <w:unhideWhenUsed/>
    <w:rsid w:val="00071A95"/>
    <w:rPr>
      <w:b/>
      <w:bCs/>
    </w:rPr>
  </w:style>
  <w:style w:type="character" w:customStyle="1" w:styleId="KomentarotemaDiagrama">
    <w:name w:val="Komentaro tema Diagrama"/>
    <w:basedOn w:val="KomentarotekstasDiagrama"/>
    <w:link w:val="Komentarotema"/>
    <w:uiPriority w:val="99"/>
    <w:semiHidden/>
    <w:rsid w:val="00071A95"/>
    <w:rPr>
      <w:b/>
      <w:bCs/>
      <w:sz w:val="20"/>
      <w:szCs w:val="20"/>
    </w:rPr>
  </w:style>
  <w:style w:type="character" w:styleId="Paminjimas">
    <w:name w:val="Mention"/>
    <w:basedOn w:val="Numatytasispastraiposriftas"/>
    <w:uiPriority w:val="99"/>
    <w:unhideWhenUsed/>
    <w:rsid w:val="00670631"/>
    <w:rPr>
      <w:color w:val="2B579A"/>
      <w:shd w:val="clear" w:color="auto" w:fill="E6E6E6"/>
    </w:rPr>
  </w:style>
  <w:style w:type="character" w:styleId="Neapdorotaspaminjimas">
    <w:name w:val="Unresolved Mention"/>
    <w:basedOn w:val="Numatytasispastraiposriftas"/>
    <w:uiPriority w:val="99"/>
    <w:unhideWhenUsed/>
    <w:rsid w:val="008128B7"/>
    <w:rPr>
      <w:color w:val="605E5C"/>
      <w:shd w:val="clear" w:color="auto" w:fill="E1DFDD"/>
    </w:rPr>
  </w:style>
  <w:style w:type="paragraph" w:styleId="Pataisymai">
    <w:name w:val="Revision"/>
    <w:hidden/>
    <w:uiPriority w:val="99"/>
    <w:semiHidden/>
    <w:rsid w:val="000C6CA1"/>
    <w:pPr>
      <w:spacing w:after="0" w:line="240" w:lineRule="auto"/>
    </w:pPr>
  </w:style>
  <w:style w:type="character" w:customStyle="1" w:styleId="Antrat2Diagrama">
    <w:name w:val="Antraštė 2 Diagrama"/>
    <w:basedOn w:val="Numatytasispastraiposriftas"/>
    <w:link w:val="Antrat2"/>
    <w:uiPriority w:val="9"/>
    <w:rsid w:val="0055666A"/>
    <w:rPr>
      <w:b/>
      <w:bCs/>
      <w:color w:val="2E74B5" w:themeColor="accent1" w:themeShade="BF"/>
      <w:sz w:val="24"/>
      <w:szCs w:val="24"/>
      <w:lang w:eastAsia="ja-JP"/>
    </w:rPr>
  </w:style>
  <w:style w:type="table" w:customStyle="1" w:styleId="TipTable">
    <w:name w:val="Tip Table"/>
    <w:basedOn w:val="prastojilentel"/>
    <w:uiPriority w:val="99"/>
    <w:rsid w:val="0055666A"/>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EEAF6" w:themeFill="accent1" w:themeFillTint="33"/>
    </w:tcPr>
    <w:tblStylePr w:type="firstCol">
      <w:pPr>
        <w:wordWrap/>
        <w:jc w:val="center"/>
      </w:pPr>
    </w:tblStylePr>
  </w:style>
  <w:style w:type="table" w:customStyle="1" w:styleId="TableGrid1">
    <w:name w:val="Table Grid1"/>
    <w:basedOn w:val="prastojilentel"/>
    <w:next w:val="Lentelstinklelis"/>
    <w:uiPriority w:val="99"/>
    <w:rsid w:val="0020602C"/>
    <w:pPr>
      <w:spacing w:after="0" w:line="240" w:lineRule="auto"/>
    </w:pPr>
    <w:rPr>
      <w:rFonts w:ascii="Times New Roman" w:eastAsia="Times New Roman" w:hAnsi="Times New Roman" w:cs="Times New Roman"/>
      <w:sz w:val="20"/>
      <w:szCs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nhideWhenUsed/>
    <w:rsid w:val="0020602C"/>
    <w:rPr>
      <w:color w:val="0563C1" w:themeColor="hyperlink"/>
      <w:u w:val="single"/>
    </w:rPr>
  </w:style>
  <w:style w:type="paragraph" w:styleId="Puslapioinaostekstas">
    <w:name w:val="footnote text"/>
    <w:basedOn w:val="prastasis"/>
    <w:link w:val="PuslapioinaostekstasDiagrama"/>
    <w:unhideWhenUsed/>
    <w:rsid w:val="0020602C"/>
    <w:pPr>
      <w:spacing w:after="0" w:line="240" w:lineRule="auto"/>
    </w:pPr>
    <w:rPr>
      <w:sz w:val="20"/>
      <w:szCs w:val="20"/>
      <w:lang w:val="lt-LT"/>
    </w:rPr>
  </w:style>
  <w:style w:type="character" w:customStyle="1" w:styleId="PuslapioinaostekstasDiagrama">
    <w:name w:val="Puslapio išnašos tekstas Diagrama"/>
    <w:basedOn w:val="Numatytasispastraiposriftas"/>
    <w:link w:val="Puslapioinaostekstas"/>
    <w:rsid w:val="0020602C"/>
    <w:rPr>
      <w:sz w:val="20"/>
      <w:szCs w:val="20"/>
      <w:lang w:val="lt-LT"/>
    </w:rPr>
  </w:style>
  <w:style w:type="character" w:styleId="Puslapioinaosnuoroda">
    <w:name w:val="footnote reference"/>
    <w:basedOn w:val="Numatytasispastraiposriftas"/>
    <w:uiPriority w:val="99"/>
    <w:semiHidden/>
    <w:unhideWhenUsed/>
    <w:rsid w:val="0020602C"/>
    <w:rPr>
      <w:vertAlign w:val="superscript"/>
    </w:rPr>
  </w:style>
  <w:style w:type="table" w:styleId="Lentelstinklelis">
    <w:name w:val="Table Grid"/>
    <w:basedOn w:val="prastojilentel"/>
    <w:uiPriority w:val="59"/>
    <w:rsid w:val="00206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1C679D"/>
  </w:style>
  <w:style w:type="character" w:customStyle="1" w:styleId="eop">
    <w:name w:val="eop"/>
    <w:basedOn w:val="Numatytasispastraiposriftas"/>
    <w:rsid w:val="001C679D"/>
  </w:style>
  <w:style w:type="paragraph" w:customStyle="1" w:styleId="paragraph">
    <w:name w:val="paragraph"/>
    <w:basedOn w:val="prastasis"/>
    <w:rsid w:val="006E119E"/>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BC67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581630">
      <w:bodyDiv w:val="1"/>
      <w:marLeft w:val="0"/>
      <w:marRight w:val="0"/>
      <w:marTop w:val="0"/>
      <w:marBottom w:val="0"/>
      <w:divBdr>
        <w:top w:val="none" w:sz="0" w:space="0" w:color="auto"/>
        <w:left w:val="none" w:sz="0" w:space="0" w:color="auto"/>
        <w:bottom w:val="none" w:sz="0" w:space="0" w:color="auto"/>
        <w:right w:val="none" w:sz="0" w:space="0" w:color="auto"/>
      </w:divBdr>
    </w:div>
    <w:div w:id="759915208">
      <w:bodyDiv w:val="1"/>
      <w:marLeft w:val="0"/>
      <w:marRight w:val="0"/>
      <w:marTop w:val="0"/>
      <w:marBottom w:val="0"/>
      <w:divBdr>
        <w:top w:val="none" w:sz="0" w:space="0" w:color="auto"/>
        <w:left w:val="none" w:sz="0" w:space="0" w:color="auto"/>
        <w:bottom w:val="none" w:sz="0" w:space="0" w:color="auto"/>
        <w:right w:val="none" w:sz="0" w:space="0" w:color="auto"/>
      </w:divBdr>
    </w:div>
    <w:div w:id="1463840067">
      <w:bodyDiv w:val="1"/>
      <w:marLeft w:val="0"/>
      <w:marRight w:val="0"/>
      <w:marTop w:val="0"/>
      <w:marBottom w:val="0"/>
      <w:divBdr>
        <w:top w:val="none" w:sz="0" w:space="0" w:color="auto"/>
        <w:left w:val="none" w:sz="0" w:space="0" w:color="auto"/>
        <w:bottom w:val="none" w:sz="0" w:space="0" w:color="auto"/>
        <w:right w:val="none" w:sz="0" w:space="0" w:color="auto"/>
      </w:divBdr>
    </w:div>
    <w:div w:id="1598320005">
      <w:bodyDiv w:val="1"/>
      <w:marLeft w:val="0"/>
      <w:marRight w:val="0"/>
      <w:marTop w:val="0"/>
      <w:marBottom w:val="0"/>
      <w:divBdr>
        <w:top w:val="none" w:sz="0" w:space="0" w:color="auto"/>
        <w:left w:val="none" w:sz="0" w:space="0" w:color="auto"/>
        <w:bottom w:val="none" w:sz="0" w:space="0" w:color="auto"/>
        <w:right w:val="none" w:sz="0" w:space="0" w:color="auto"/>
      </w:divBdr>
    </w:div>
    <w:div w:id="163220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e1859fd-5c03-4aad-a8ae-84688b43cbdc">
      <UserInfo>
        <DisplayName>Jolanta Jonikaitė</DisplayName>
        <AccountId>6129</AccountId>
        <AccountType/>
      </UserInfo>
    </SharedWithUsers>
    <lcf76f155ced4ddcb4097134ff3c332f xmlns="10d82443-09d3-40b0-8c83-26301ffc3ad6">
      <Terms xmlns="http://schemas.microsoft.com/office/infopath/2007/PartnerControls"/>
    </lcf76f155ced4ddcb4097134ff3c332f>
    <TaxCatchAll xmlns="ee1859fd-5c03-4aad-a8ae-84688b43cbdc" xsi:nil="true"/>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80155-5571-45FC-8AF5-B0C31918CCBB}">
  <ds:schemaRefs>
    <ds:schemaRef ds:uri="http://schemas.microsoft.com/sharepoint/v3/contenttype/forms"/>
  </ds:schemaRefs>
</ds:datastoreItem>
</file>

<file path=customXml/itemProps2.xml><?xml version="1.0" encoding="utf-8"?>
<ds:datastoreItem xmlns:ds="http://schemas.openxmlformats.org/officeDocument/2006/customXml" ds:itemID="{B2415B27-D51A-43C7-93B6-3FFC9B781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BCF1E-9ADE-408C-8E42-B49EADD900CF}">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customXml/itemProps4.xml><?xml version="1.0" encoding="utf-8"?>
<ds:datastoreItem xmlns:ds="http://schemas.openxmlformats.org/officeDocument/2006/customXml" ds:itemID="{D9E42327-05C0-4972-AFB8-98524DAE7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7895</Words>
  <Characters>4501</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2025-03-12T13:07:00Z</dcterms:created>
  <dcterms:modified xsi:type="dcterms:W3CDTF">2025-04-08T11:04:00Z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2021-04-06T12:05:23Z</vt:lpwstr>
  </property>
  <property fmtid="{D5CDD505-2E9C-101B-9397-08002B2CF9AE}" pid="3" name="MSIP_Label_cfcb905c-755b-4fd4-bd20-0d682d4f1d27_Name">
    <vt:lpwstr>Internal</vt:lpwstr>
  </property>
  <property fmtid="{D5CDD505-2E9C-101B-9397-08002B2CF9AE}" pid="4" name="MediaServiceImageTags">
    <vt:lpwstr/>
  </property>
  <property fmtid="{D5CDD505-2E9C-101B-9397-08002B2CF9AE}" pid="5" name="ContentTypeId">
    <vt:lpwstr>0x010100DB8210A874BFC64B87AC34CB24042502</vt:lpwstr>
  </property>
  <property fmtid="{D5CDD505-2E9C-101B-9397-08002B2CF9AE}" pid="6" name="MSIP_Label_cfcb905c-755b-4fd4-bd20-0d682d4f1d27_Enabled">
    <vt:lpwstr>true</vt:lpwstr>
  </property>
  <property fmtid="{D5CDD505-2E9C-101B-9397-08002B2CF9AE}" pid="7" name="MSIP_Label_cfcb905c-755b-4fd4-bd20-0d682d4f1d27_ActionId">
    <vt:lpwstr>ec1ef4d4-7bf1-40cc-ab3c-0b8a4f651c17</vt:lpwstr>
  </property>
  <property fmtid="{D5CDD505-2E9C-101B-9397-08002B2CF9AE}" pid="8" name="MSIP_Label_cfcb905c-755b-4fd4-bd20-0d682d4f1d27_SiteId">
    <vt:lpwstr>d91d5b65-9d38-4908-9bd1-ebc28a01cade</vt:lpwstr>
  </property>
  <property fmtid="{D5CDD505-2E9C-101B-9397-08002B2CF9AE}" pid="9" name="MSIP_Label_cfcb905c-755b-4fd4-bd20-0d682d4f1d27_Method">
    <vt:lpwstr>Standard</vt:lpwstr>
  </property>
  <property fmtid="{D5CDD505-2E9C-101B-9397-08002B2CF9AE}" pid="10" name="MSIP_Label_cfcb905c-755b-4fd4-bd20-0d682d4f1d27_ContentBits">
    <vt:lpwstr>0</vt:lpwstr>
  </property>
</Properties>
</file>