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B64FD" w14:textId="60FCD0AA" w:rsidR="00581185" w:rsidRPr="00B3104B" w:rsidRDefault="00BD6C75" w:rsidP="00970534">
      <w:pPr>
        <w:jc w:val="right"/>
        <w:rPr>
          <w:rFonts w:ascii="Times New Roman" w:eastAsia="Times New Roman" w:hAnsi="Times New Roman" w:cs="Times New Roman"/>
          <w:sz w:val="24"/>
          <w:szCs w:val="24"/>
        </w:rPr>
      </w:pPr>
      <w:r w:rsidRPr="00B3104B">
        <w:rPr>
          <w:sz w:val="24"/>
          <w:szCs w:val="24"/>
        </w:rPr>
        <w:tab/>
      </w:r>
      <w:r w:rsidRPr="00B3104B">
        <w:rPr>
          <w:sz w:val="24"/>
          <w:szCs w:val="24"/>
        </w:rPr>
        <w:tab/>
      </w:r>
      <w:r w:rsidRPr="00B3104B">
        <w:rPr>
          <w:sz w:val="24"/>
          <w:szCs w:val="24"/>
        </w:rPr>
        <w:tab/>
      </w:r>
      <w:r w:rsidRPr="00B3104B">
        <w:rPr>
          <w:sz w:val="24"/>
          <w:szCs w:val="24"/>
        </w:rPr>
        <w:tab/>
      </w:r>
      <w:r w:rsidRPr="00B3104B">
        <w:rPr>
          <w:sz w:val="24"/>
          <w:szCs w:val="24"/>
        </w:rPr>
        <w:tab/>
      </w:r>
    </w:p>
    <w:p w14:paraId="6CF8DF77" w14:textId="77777777" w:rsidR="00FB23FA" w:rsidRDefault="00FB23FA" w:rsidP="00FB23FA">
      <w:pPr>
        <w:suppressAutoHyphens/>
        <w:autoSpaceDN w:val="0"/>
        <w:jc w:val="center"/>
        <w:textAlignment w:val="baseline"/>
        <w:rPr>
          <w:rFonts w:ascii="Times New Roman" w:eastAsia="Times New Roman" w:hAnsi="Times New Roman" w:cs="Times New Roman"/>
          <w:b/>
          <w:sz w:val="24"/>
          <w:szCs w:val="24"/>
        </w:rPr>
      </w:pPr>
    </w:p>
    <w:p w14:paraId="63A58F4B" w14:textId="77777777" w:rsidR="001335BA" w:rsidRPr="008E42CD" w:rsidRDefault="001335BA" w:rsidP="001335BA">
      <w:pPr>
        <w:suppressAutoHyphens/>
        <w:autoSpaceDN w:val="0"/>
        <w:jc w:val="center"/>
        <w:textAlignment w:val="baseline"/>
        <w:rPr>
          <w:rFonts w:ascii="Times New Roman" w:eastAsia="Times New Roman" w:hAnsi="Times New Roman" w:cs="Times New Roman"/>
          <w:b/>
          <w:sz w:val="24"/>
          <w:szCs w:val="24"/>
        </w:rPr>
      </w:pPr>
      <w:r w:rsidRPr="008E42CD">
        <w:rPr>
          <w:rFonts w:ascii="Times New Roman" w:eastAsia="Times New Roman" w:hAnsi="Times New Roman" w:cs="Times New Roman"/>
          <w:b/>
          <w:sz w:val="24"/>
          <w:szCs w:val="24"/>
        </w:rPr>
        <w:t>PREKIŲ</w:t>
      </w:r>
      <w:r w:rsidRPr="008E42CD">
        <w:rPr>
          <w:rFonts w:ascii="Times New Roman" w:eastAsia="Times New Roman" w:hAnsi="Times New Roman" w:cs="Times New Roman"/>
          <w:sz w:val="24"/>
          <w:szCs w:val="24"/>
        </w:rPr>
        <w:t xml:space="preserve"> </w:t>
      </w:r>
      <w:r w:rsidRPr="008E42CD">
        <w:rPr>
          <w:rFonts w:ascii="Times New Roman" w:eastAsia="Times New Roman" w:hAnsi="Times New Roman" w:cs="Times New Roman"/>
          <w:b/>
          <w:sz w:val="24"/>
          <w:szCs w:val="24"/>
        </w:rPr>
        <w:t>PIRKIMO SUTARTIES</w:t>
      </w:r>
    </w:p>
    <w:p w14:paraId="617728E1"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lang w:val="en-GB"/>
        </w:rPr>
      </w:pPr>
      <w:r w:rsidRPr="008E42CD">
        <w:rPr>
          <w:rFonts w:ascii="Times New Roman" w:eastAsia="Times New Roman" w:hAnsi="Times New Roman" w:cs="Times New Roman"/>
          <w:b/>
          <w:caps/>
          <w:sz w:val="24"/>
          <w:szCs w:val="24"/>
        </w:rPr>
        <w:t xml:space="preserve">Bendrosios </w:t>
      </w:r>
      <w:r w:rsidRPr="008E42CD">
        <w:rPr>
          <w:rFonts w:ascii="Times New Roman" w:eastAsia="Times New Roman" w:hAnsi="Times New Roman" w:cs="Times New Roman"/>
          <w:b/>
          <w:sz w:val="24"/>
          <w:szCs w:val="24"/>
        </w:rPr>
        <w:t>SĄLYGOS</w:t>
      </w:r>
    </w:p>
    <w:p w14:paraId="33682A83" w14:textId="77777777" w:rsidR="001335BA" w:rsidRPr="008E42CD" w:rsidRDefault="001335BA" w:rsidP="001335BA">
      <w:pPr>
        <w:suppressAutoHyphens/>
        <w:autoSpaceDN w:val="0"/>
        <w:textAlignment w:val="baseline"/>
        <w:rPr>
          <w:rFonts w:ascii="Times New Roman" w:eastAsia="Times New Roman" w:hAnsi="Times New Roman" w:cs="Times New Roman"/>
          <w:sz w:val="24"/>
          <w:szCs w:val="24"/>
        </w:rPr>
      </w:pPr>
      <w:bookmarkStart w:id="0" w:name="_Hlk27575692"/>
    </w:p>
    <w:p w14:paraId="3E33B736" w14:textId="77777777" w:rsidR="001335BA" w:rsidRPr="008E42CD" w:rsidRDefault="001335BA" w:rsidP="001335BA">
      <w:pPr>
        <w:suppressAutoHyphens/>
        <w:autoSpaceDN w:val="0"/>
        <w:jc w:val="center"/>
        <w:textAlignment w:val="baseline"/>
        <w:rPr>
          <w:rFonts w:ascii="Times New Roman" w:eastAsia="Times New Roman" w:hAnsi="Times New Roman" w:cs="Times New Roman"/>
          <w:b/>
          <w:sz w:val="24"/>
          <w:szCs w:val="24"/>
        </w:rPr>
      </w:pPr>
      <w:r w:rsidRPr="008E42CD">
        <w:rPr>
          <w:rFonts w:ascii="Times New Roman" w:eastAsia="Times New Roman" w:hAnsi="Times New Roman" w:cs="Times New Roman"/>
          <w:b/>
          <w:sz w:val="24"/>
          <w:szCs w:val="24"/>
        </w:rPr>
        <w:t>I. PAGRINDINĖS SĄVOKOS</w:t>
      </w:r>
    </w:p>
    <w:p w14:paraId="6108615D" w14:textId="77777777" w:rsidR="001335BA" w:rsidRPr="008E42CD" w:rsidRDefault="001335BA" w:rsidP="001335BA">
      <w:pPr>
        <w:suppressAutoHyphens/>
        <w:autoSpaceDN w:val="0"/>
        <w:textAlignment w:val="baseline"/>
        <w:rPr>
          <w:rFonts w:ascii="Times New Roman" w:eastAsia="Times New Roman" w:hAnsi="Times New Roman" w:cs="Times New Roman"/>
          <w:b/>
          <w:sz w:val="24"/>
          <w:szCs w:val="24"/>
        </w:rPr>
      </w:pPr>
    </w:p>
    <w:p w14:paraId="198C2952" w14:textId="77777777" w:rsidR="001335BA" w:rsidRPr="008E42CD" w:rsidRDefault="001335BA" w:rsidP="001335BA">
      <w:pPr>
        <w:numPr>
          <w:ilvl w:val="1"/>
          <w:numId w:val="2"/>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Pagrindinės prekių pirkimo sutarties bendrųjų sąlygų (toliau – Bendrosios sutarties sąlygos) sąvokos:</w:t>
      </w:r>
    </w:p>
    <w:p w14:paraId="3119DDEC" w14:textId="77777777" w:rsidR="001335BA" w:rsidRPr="008E42CD" w:rsidRDefault="001335BA" w:rsidP="001335BA">
      <w:pPr>
        <w:numPr>
          <w:ilvl w:val="2"/>
          <w:numId w:val="2"/>
        </w:numPr>
        <w:suppressAutoHyphens/>
        <w:autoSpaceDN w:val="0"/>
        <w:ind w:left="0" w:firstLine="567"/>
        <w:jc w:val="both"/>
        <w:textAlignment w:val="baseline"/>
        <w:rPr>
          <w:rFonts w:ascii="Times New Roman" w:eastAsia="Times New Roman" w:hAnsi="Times New Roman" w:cs="Times New Roman"/>
          <w:sz w:val="24"/>
          <w:szCs w:val="24"/>
          <w:lang w:val="en-GB"/>
        </w:rPr>
      </w:pPr>
      <w:r w:rsidRPr="008E42CD">
        <w:rPr>
          <w:rFonts w:ascii="Times New Roman" w:eastAsia="Times New Roman" w:hAnsi="Times New Roman" w:cs="Times New Roman"/>
          <w:b/>
          <w:sz w:val="24"/>
          <w:szCs w:val="24"/>
        </w:rPr>
        <w:t xml:space="preserve">pirkimo sutartis </w:t>
      </w:r>
      <w:r w:rsidRPr="008E42CD">
        <w:rPr>
          <w:rFonts w:ascii="Times New Roman" w:eastAsia="Times New Roman" w:hAnsi="Times New Roman" w:cs="Times New Roman"/>
          <w:sz w:val="24"/>
          <w:szCs w:val="24"/>
        </w:rPr>
        <w:t>(toliau vadinama – Sutartis)</w:t>
      </w:r>
      <w:r w:rsidRPr="008E42CD">
        <w:rPr>
          <w:rFonts w:ascii="Times New Roman" w:eastAsia="Times New Roman" w:hAnsi="Times New Roman" w:cs="Times New Roman"/>
          <w:b/>
          <w:sz w:val="24"/>
          <w:szCs w:val="24"/>
        </w:rPr>
        <w:t xml:space="preserve"> </w:t>
      </w:r>
      <w:r w:rsidRPr="008E42CD">
        <w:rPr>
          <w:rFonts w:ascii="Times New Roman" w:eastAsia="Times New Roman" w:hAnsi="Times New Roman" w:cs="Times New Roman"/>
          <w:sz w:val="24"/>
          <w:szCs w:val="24"/>
        </w:rPr>
        <w:t xml:space="preserve">– ši Sutartis susideda iš </w:t>
      </w:r>
      <w:r w:rsidRPr="008E42CD">
        <w:rPr>
          <w:rFonts w:ascii="Times New Roman" w:eastAsia="Times New Roman" w:hAnsi="Times New Roman" w:cs="Times New Roman"/>
          <w:sz w:val="24"/>
          <w:szCs w:val="24"/>
        </w:rPr>
        <w:fldChar w:fldCharType="begin"/>
      </w:r>
      <w:r w:rsidRPr="008E42CD">
        <w:rPr>
          <w:rFonts w:ascii="Times New Roman" w:eastAsia="Times New Roman" w:hAnsi="Times New Roman" w:cs="Times New Roman"/>
          <w:sz w:val="24"/>
          <w:szCs w:val="24"/>
        </w:rPr>
        <w:instrText xml:space="preserve"> REF _Ref54158718 \r \h </w:instrText>
      </w:r>
      <w:r w:rsidRPr="008E42CD">
        <w:rPr>
          <w:rFonts w:ascii="Times New Roman" w:eastAsia="Times New Roman" w:hAnsi="Times New Roman" w:cs="Times New Roman"/>
          <w:sz w:val="24"/>
          <w:szCs w:val="24"/>
        </w:rPr>
      </w:r>
      <w:r w:rsidRPr="008E42CD">
        <w:rPr>
          <w:rFonts w:ascii="Times New Roman" w:eastAsia="Times New Roman" w:hAnsi="Times New Roman" w:cs="Times New Roman"/>
          <w:sz w:val="24"/>
          <w:szCs w:val="24"/>
        </w:rPr>
        <w:fldChar w:fldCharType="separate"/>
      </w:r>
      <w:r w:rsidRPr="008E42CD">
        <w:rPr>
          <w:rFonts w:ascii="Times New Roman" w:eastAsia="Times New Roman" w:hAnsi="Times New Roman" w:cs="Times New Roman"/>
          <w:sz w:val="24"/>
          <w:szCs w:val="24"/>
        </w:rPr>
        <w:t>3.1</w:t>
      </w:r>
      <w:r w:rsidRPr="008E42CD">
        <w:rPr>
          <w:rFonts w:ascii="Times New Roman" w:eastAsia="Times New Roman" w:hAnsi="Times New Roman" w:cs="Times New Roman"/>
          <w:sz w:val="24"/>
          <w:szCs w:val="24"/>
        </w:rPr>
        <w:fldChar w:fldCharType="end"/>
      </w:r>
      <w:r w:rsidRPr="008E42CD">
        <w:rPr>
          <w:rFonts w:ascii="Times New Roman" w:eastAsia="Times New Roman" w:hAnsi="Times New Roman" w:cs="Times New Roman"/>
          <w:sz w:val="24"/>
          <w:szCs w:val="24"/>
        </w:rPr>
        <w:t xml:space="preserve"> punkte išvardintų dokumentų;</w:t>
      </w:r>
    </w:p>
    <w:p w14:paraId="486363E0" w14:textId="77777777" w:rsidR="001335BA" w:rsidRPr="00BD743E" w:rsidRDefault="001335BA" w:rsidP="001335BA">
      <w:pPr>
        <w:numPr>
          <w:ilvl w:val="2"/>
          <w:numId w:val="2"/>
        </w:numPr>
        <w:suppressAutoHyphens/>
        <w:autoSpaceDN w:val="0"/>
        <w:ind w:left="0" w:firstLine="567"/>
        <w:jc w:val="both"/>
        <w:textAlignment w:val="baseline"/>
        <w:rPr>
          <w:rFonts w:ascii="Times New Roman" w:eastAsia="Times New Roman" w:hAnsi="Times New Roman" w:cs="Times New Roman"/>
          <w:sz w:val="24"/>
          <w:szCs w:val="24"/>
          <w:lang w:val="en-GB"/>
        </w:rPr>
      </w:pPr>
      <w:r w:rsidRPr="00BD743E">
        <w:rPr>
          <w:rFonts w:ascii="Times New Roman" w:eastAsia="Times New Roman" w:hAnsi="Times New Roman" w:cs="Times New Roman"/>
          <w:b/>
          <w:sz w:val="24"/>
          <w:szCs w:val="24"/>
        </w:rPr>
        <w:t>Užsakovas</w:t>
      </w:r>
      <w:r w:rsidRPr="00BD743E">
        <w:rPr>
          <w:rFonts w:ascii="Times New Roman" w:eastAsia="Times New Roman" w:hAnsi="Times New Roman" w:cs="Times New Roman"/>
          <w:sz w:val="24"/>
          <w:szCs w:val="24"/>
        </w:rPr>
        <w:t xml:space="preserve"> – </w:t>
      </w:r>
      <w:r w:rsidRPr="00BD743E">
        <w:rPr>
          <w:rFonts w:ascii="Times New Roman" w:hAnsi="Times New Roman" w:cs="Times New Roman"/>
          <w:color w:val="242424"/>
          <w:sz w:val="24"/>
          <w:szCs w:val="24"/>
          <w:bdr w:val="none" w:sz="0" w:space="0" w:color="auto" w:frame="1"/>
          <w:shd w:val="clear" w:color="auto" w:fill="FFFFFF"/>
        </w:rPr>
        <w:t>Specialiosiose sutarties sąlygose nurodyta</w:t>
      </w:r>
      <w:r>
        <w:rPr>
          <w:rFonts w:ascii="Times New Roman" w:hAnsi="Times New Roman" w:cs="Times New Roman"/>
          <w:color w:val="242424"/>
          <w:sz w:val="24"/>
          <w:szCs w:val="24"/>
          <w:bdr w:val="none" w:sz="0" w:space="0" w:color="auto" w:frame="1"/>
          <w:shd w:val="clear" w:color="auto" w:fill="FFFFFF"/>
        </w:rPr>
        <w:t xml:space="preserve"> </w:t>
      </w:r>
      <w:r w:rsidRPr="00BD743E">
        <w:rPr>
          <w:rFonts w:ascii="Times New Roman" w:hAnsi="Times New Roman" w:cs="Times New Roman"/>
          <w:color w:val="242424"/>
          <w:sz w:val="24"/>
          <w:szCs w:val="24"/>
          <w:bdr w:val="none" w:sz="0" w:space="0" w:color="auto" w:frame="1"/>
          <w:shd w:val="clear" w:color="auto" w:fill="FFFFFF"/>
        </w:rPr>
        <w:t>įstaiga</w:t>
      </w:r>
      <w:r w:rsidRPr="00BD743E">
        <w:rPr>
          <w:rFonts w:ascii="Times New Roman" w:eastAsia="Times New Roman" w:hAnsi="Times New Roman" w:cs="Times New Roman"/>
          <w:sz w:val="24"/>
          <w:szCs w:val="24"/>
        </w:rPr>
        <w:t>, perkanti prekių pirkimo sutarties specialiosiose sąlygose (toliau vadinama – Specialiosios sutarties sąlygos) nurodytas Prekes iš Tiekėjo;</w:t>
      </w:r>
    </w:p>
    <w:p w14:paraId="27FB6A9C" w14:textId="77777777" w:rsidR="001335BA" w:rsidRPr="008E42CD" w:rsidRDefault="001335BA" w:rsidP="001335BA">
      <w:pPr>
        <w:numPr>
          <w:ilvl w:val="2"/>
          <w:numId w:val="2"/>
        </w:numPr>
        <w:suppressAutoHyphens/>
        <w:autoSpaceDN w:val="0"/>
        <w:ind w:left="0" w:firstLine="567"/>
        <w:jc w:val="both"/>
        <w:textAlignment w:val="baseline"/>
        <w:rPr>
          <w:rFonts w:ascii="Times New Roman" w:eastAsia="Times New Roman" w:hAnsi="Times New Roman" w:cs="Times New Roman"/>
          <w:sz w:val="24"/>
          <w:szCs w:val="24"/>
          <w:lang w:val="en-GB"/>
        </w:rPr>
      </w:pPr>
      <w:r w:rsidRPr="008E42CD">
        <w:rPr>
          <w:rFonts w:ascii="Times New Roman" w:eastAsia="Times New Roman" w:hAnsi="Times New Roman" w:cs="Times New Roman"/>
          <w:b/>
          <w:sz w:val="24"/>
          <w:szCs w:val="24"/>
        </w:rPr>
        <w:t>Tiekėjas</w:t>
      </w:r>
      <w:r w:rsidRPr="008E42CD">
        <w:rPr>
          <w:rFonts w:ascii="Times New Roman" w:eastAsia="Times New Roman" w:hAnsi="Times New Roman" w:cs="Times New Roman"/>
          <w:sz w:val="24"/>
          <w:szCs w:val="24"/>
        </w:rPr>
        <w:t xml:space="preserve"> – viešąjį pirkimą laimėjęs ūkio subjektas </w:t>
      </w:r>
      <w:bookmarkStart w:id="1" w:name="_Hlk50537619"/>
      <w:r w:rsidRPr="008E42CD">
        <w:rPr>
          <w:rFonts w:ascii="Times New Roman" w:eastAsia="Times New Roman" w:hAnsi="Times New Roman" w:cs="Times New Roman"/>
          <w:sz w:val="24"/>
          <w:szCs w:val="24"/>
        </w:rPr>
        <w:t>–</w:t>
      </w:r>
      <w:bookmarkEnd w:id="1"/>
      <w:r w:rsidRPr="008E42CD">
        <w:rPr>
          <w:rFonts w:ascii="Times New Roman" w:eastAsia="Times New Roman" w:hAnsi="Times New Roman" w:cs="Times New Roman"/>
          <w:sz w:val="24"/>
          <w:szCs w:val="24"/>
        </w:rPr>
        <w:t xml:space="preserve"> fizinis asmuo, privatusis ar viešasis </w:t>
      </w:r>
      <w:r w:rsidRPr="008E42CD">
        <w:rPr>
          <w:rFonts w:ascii="Times New Roman" w:eastAsia="Times New Roman" w:hAnsi="Times New Roman" w:cs="Times New Roman"/>
          <w:color w:val="000000"/>
          <w:sz w:val="24"/>
          <w:szCs w:val="24"/>
        </w:rPr>
        <w:t>juridinis asmuo, kita organizacija ir jų padalinys arba tokių asmenų grupė, įskaitant laikinas ūkio subjektų asociacijas, kuris tiekia Prekes pagal Sutartį;</w:t>
      </w:r>
    </w:p>
    <w:p w14:paraId="73359B2A" w14:textId="77777777" w:rsidR="001335BA" w:rsidRPr="008E42CD" w:rsidRDefault="001335BA" w:rsidP="001335BA">
      <w:pPr>
        <w:numPr>
          <w:ilvl w:val="2"/>
          <w:numId w:val="2"/>
        </w:numPr>
        <w:suppressAutoHyphens/>
        <w:autoSpaceDN w:val="0"/>
        <w:ind w:left="0" w:firstLine="567"/>
        <w:jc w:val="both"/>
        <w:textAlignment w:val="baseline"/>
        <w:rPr>
          <w:rFonts w:ascii="Times New Roman" w:eastAsia="Times New Roman" w:hAnsi="Times New Roman" w:cs="Times New Roman"/>
          <w:sz w:val="24"/>
          <w:szCs w:val="24"/>
          <w:lang w:val="en-GB"/>
        </w:rPr>
      </w:pPr>
      <w:r w:rsidRPr="008E42CD">
        <w:rPr>
          <w:rFonts w:ascii="Times New Roman" w:eastAsia="Times New Roman" w:hAnsi="Times New Roman" w:cs="Times New Roman"/>
          <w:b/>
          <w:sz w:val="24"/>
          <w:szCs w:val="24"/>
        </w:rPr>
        <w:t xml:space="preserve">Šalis </w:t>
      </w:r>
      <w:r w:rsidRPr="008E42CD">
        <w:rPr>
          <w:rFonts w:ascii="Times New Roman" w:eastAsia="Times New Roman" w:hAnsi="Times New Roman" w:cs="Times New Roman"/>
          <w:sz w:val="24"/>
          <w:szCs w:val="24"/>
        </w:rPr>
        <w:t xml:space="preserve">– Užsakovas arba Tiekėjas, kiekvienas atskirai. </w:t>
      </w:r>
      <w:r w:rsidRPr="008E42CD">
        <w:rPr>
          <w:rFonts w:ascii="Times New Roman" w:eastAsia="Times New Roman" w:hAnsi="Times New Roman" w:cs="Times New Roman"/>
          <w:b/>
          <w:sz w:val="24"/>
          <w:szCs w:val="24"/>
        </w:rPr>
        <w:t>Šalys</w:t>
      </w:r>
      <w:r w:rsidRPr="008E42CD">
        <w:rPr>
          <w:rFonts w:ascii="Times New Roman" w:eastAsia="Times New Roman" w:hAnsi="Times New Roman" w:cs="Times New Roman"/>
          <w:sz w:val="24"/>
          <w:szCs w:val="24"/>
        </w:rPr>
        <w:t xml:space="preserve"> – Užsakovas ir Tiekėjas abu kartu;</w:t>
      </w:r>
    </w:p>
    <w:p w14:paraId="6A8E98CF" w14:textId="77777777" w:rsidR="001335BA" w:rsidRPr="008E42CD" w:rsidRDefault="001335BA" w:rsidP="001335BA">
      <w:pPr>
        <w:numPr>
          <w:ilvl w:val="2"/>
          <w:numId w:val="2"/>
        </w:numPr>
        <w:suppressAutoHyphens/>
        <w:autoSpaceDN w:val="0"/>
        <w:ind w:left="0" w:firstLine="567"/>
        <w:jc w:val="both"/>
        <w:textAlignment w:val="baseline"/>
        <w:rPr>
          <w:rFonts w:ascii="Times New Roman" w:eastAsia="Times New Roman" w:hAnsi="Times New Roman" w:cs="Times New Roman"/>
          <w:sz w:val="24"/>
          <w:szCs w:val="24"/>
          <w:lang w:val="en-GB"/>
        </w:rPr>
      </w:pPr>
      <w:r w:rsidRPr="008E42CD">
        <w:rPr>
          <w:rFonts w:ascii="Times New Roman" w:eastAsia="Times New Roman" w:hAnsi="Times New Roman" w:cs="Times New Roman"/>
          <w:b/>
          <w:sz w:val="24"/>
          <w:szCs w:val="24"/>
        </w:rPr>
        <w:t xml:space="preserve">trečioji šalis </w:t>
      </w:r>
      <w:r w:rsidRPr="008E42CD">
        <w:rPr>
          <w:rFonts w:ascii="Times New Roman" w:eastAsia="Times New Roman" w:hAnsi="Times New Roman" w:cs="Times New Roman"/>
          <w:sz w:val="24"/>
          <w:szCs w:val="24"/>
        </w:rPr>
        <w:t>– bet kuris fizinis arba juridinis asmuo, kuris nėra Sutarties šalis;</w:t>
      </w:r>
    </w:p>
    <w:p w14:paraId="7B893575" w14:textId="77777777" w:rsidR="001335BA" w:rsidRPr="008E42CD" w:rsidRDefault="001335BA" w:rsidP="001335BA">
      <w:pPr>
        <w:numPr>
          <w:ilvl w:val="2"/>
          <w:numId w:val="2"/>
        </w:numPr>
        <w:suppressAutoHyphens/>
        <w:autoSpaceDN w:val="0"/>
        <w:ind w:left="0" w:firstLine="567"/>
        <w:jc w:val="both"/>
        <w:textAlignment w:val="baseline"/>
        <w:rPr>
          <w:rFonts w:ascii="Times New Roman" w:eastAsia="Times New Roman" w:hAnsi="Times New Roman" w:cs="Times New Roman"/>
          <w:sz w:val="24"/>
          <w:szCs w:val="24"/>
          <w:lang w:val="en-GB"/>
        </w:rPr>
      </w:pPr>
      <w:r w:rsidRPr="008E42CD">
        <w:rPr>
          <w:rFonts w:ascii="Times New Roman" w:eastAsia="Times New Roman" w:hAnsi="Times New Roman" w:cs="Times New Roman"/>
          <w:b/>
          <w:sz w:val="24"/>
          <w:szCs w:val="24"/>
        </w:rPr>
        <w:t>techninė specifikacija</w:t>
      </w:r>
      <w:r w:rsidRPr="008E42CD">
        <w:rPr>
          <w:rFonts w:ascii="Times New Roman" w:eastAsia="Times New Roman" w:hAnsi="Times New Roman" w:cs="Times New Roman"/>
          <w:sz w:val="24"/>
          <w:szCs w:val="24"/>
        </w:rPr>
        <w:t xml:space="preserve"> – dokumentas, kuriame nustatyti Prekėms taikomi reikalavimai;</w:t>
      </w:r>
    </w:p>
    <w:p w14:paraId="59D4B7CC" w14:textId="77777777" w:rsidR="001335BA" w:rsidRPr="008E42CD" w:rsidRDefault="001335BA" w:rsidP="001335BA">
      <w:pPr>
        <w:numPr>
          <w:ilvl w:val="2"/>
          <w:numId w:val="2"/>
        </w:numPr>
        <w:suppressAutoHyphens/>
        <w:autoSpaceDN w:val="0"/>
        <w:ind w:left="0" w:firstLine="567"/>
        <w:jc w:val="both"/>
        <w:textAlignment w:val="baseline"/>
        <w:rPr>
          <w:rFonts w:ascii="Times New Roman" w:eastAsia="Times New Roman" w:hAnsi="Times New Roman" w:cs="Times New Roman"/>
          <w:sz w:val="24"/>
          <w:szCs w:val="24"/>
          <w:lang w:val="en-GB"/>
        </w:rPr>
      </w:pPr>
      <w:r w:rsidRPr="008E42CD">
        <w:rPr>
          <w:rFonts w:ascii="Times New Roman" w:eastAsia="Times New Roman" w:hAnsi="Times New Roman" w:cs="Times New Roman"/>
          <w:b/>
          <w:sz w:val="24"/>
          <w:szCs w:val="24"/>
        </w:rPr>
        <w:t xml:space="preserve">Prekės </w:t>
      </w:r>
      <w:r w:rsidRPr="008E42CD">
        <w:rPr>
          <w:rFonts w:ascii="Times New Roman" w:eastAsia="Times New Roman" w:hAnsi="Times New Roman" w:cs="Times New Roman"/>
          <w:sz w:val="24"/>
          <w:szCs w:val="24"/>
        </w:rPr>
        <w:t>– Specialiosios sutarties sąlygose nurodytos, Tiekėjo parduodamos ir Užsakovo perkamos prekės (prekių pirkimas, nuoma, finansinė nuoma (lizingas), pirkimas išsimokėtinai, numatant jas įsigyti ar to nenumatant), taip pat įsigyjamų prekių pristatymo, montavimo, diegimo ir kitos jų parengimo naudoti paslaugos, jeigu šios paslaugos tik papildo prekių tiekimą.</w:t>
      </w:r>
    </w:p>
    <w:p w14:paraId="509BF555" w14:textId="77777777" w:rsidR="001335BA" w:rsidRPr="008E42CD" w:rsidRDefault="001335BA" w:rsidP="001335BA">
      <w:pPr>
        <w:numPr>
          <w:ilvl w:val="1"/>
          <w:numId w:val="2"/>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Jeigu Sutartyje nenurodyta kitaip, kitos Sutartyje vartojamos sąvokos atitinka pirkimo dokumentuose ir Viešųjų pirkimų įstatyme vartojamas sąvokas. </w:t>
      </w:r>
    </w:p>
    <w:p w14:paraId="0A1FB11F" w14:textId="77777777" w:rsidR="001335BA" w:rsidRPr="008E42CD" w:rsidRDefault="001335BA" w:rsidP="001335BA">
      <w:pPr>
        <w:numPr>
          <w:ilvl w:val="1"/>
          <w:numId w:val="2"/>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Jei pateikiamos nuorodos į teisės aktus, turi būti taikomos aktualios teisės aktų redakcijos, jeigu nenurodyta kitaip.</w:t>
      </w:r>
    </w:p>
    <w:p w14:paraId="7CDAB3AC"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6D2BBD46" w14:textId="77777777" w:rsidR="001335BA" w:rsidRPr="008E42CD" w:rsidRDefault="001335BA" w:rsidP="001335BA">
      <w:pPr>
        <w:suppressAutoHyphens/>
        <w:autoSpaceDN w:val="0"/>
        <w:ind w:left="567"/>
        <w:jc w:val="center"/>
        <w:textAlignment w:val="baseline"/>
        <w:rPr>
          <w:rFonts w:ascii="Times New Roman" w:eastAsia="Times New Roman" w:hAnsi="Times New Roman" w:cs="Times New Roman"/>
          <w:b/>
          <w:sz w:val="24"/>
          <w:szCs w:val="24"/>
        </w:rPr>
      </w:pPr>
      <w:r w:rsidRPr="008E42CD">
        <w:rPr>
          <w:rFonts w:ascii="Times New Roman" w:eastAsia="Times New Roman" w:hAnsi="Times New Roman" w:cs="Times New Roman"/>
          <w:b/>
          <w:sz w:val="24"/>
          <w:szCs w:val="24"/>
        </w:rPr>
        <w:t>II. BENDRŲJŲ SUTARTIES SĄLYGŲ TAIKYMAS</w:t>
      </w:r>
    </w:p>
    <w:p w14:paraId="420926EF"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74276614" w14:textId="77777777" w:rsidR="001335BA" w:rsidRPr="008E42CD" w:rsidRDefault="001335BA" w:rsidP="001335BA">
      <w:pPr>
        <w:numPr>
          <w:ilvl w:val="1"/>
          <w:numId w:val="1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Bendrosios sutarties sąlygos taikomos visiems Užsakovo vykdomiems Prekių pirkimams, jeigu Šalys raštu nesutaria kitaip.</w:t>
      </w:r>
    </w:p>
    <w:p w14:paraId="26840381" w14:textId="77777777" w:rsidR="001335BA" w:rsidRPr="008E42CD" w:rsidRDefault="001335BA" w:rsidP="001335BA">
      <w:pPr>
        <w:numPr>
          <w:ilvl w:val="1"/>
          <w:numId w:val="1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Atsižvelgiant į pirkimų pobūdį ir mastą, vadovaujantis Sutarties nuostatomis kiekvienam atskiram pirkimui taikomos Specialiosios sutarties sąlygos.</w:t>
      </w:r>
    </w:p>
    <w:p w14:paraId="3187379E" w14:textId="77777777" w:rsidR="001335BA" w:rsidRPr="008E42CD" w:rsidRDefault="001335BA" w:rsidP="001335BA">
      <w:pPr>
        <w:numPr>
          <w:ilvl w:val="1"/>
          <w:numId w:val="1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Esant prieštaravimams ar neatitikimams tarp Bendrųjų sutarties sąlygų ir Specialiųjų sutarties sąlygų, pastarosios yra viršesnės.</w:t>
      </w:r>
    </w:p>
    <w:p w14:paraId="2B6D7461"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211667C2" w14:textId="77777777" w:rsidR="001335BA" w:rsidRPr="008E42CD" w:rsidRDefault="001335BA" w:rsidP="001335BA">
      <w:pPr>
        <w:tabs>
          <w:tab w:val="left" w:pos="142"/>
          <w:tab w:val="left" w:pos="567"/>
        </w:tabs>
        <w:suppressAutoHyphens/>
        <w:autoSpaceDN w:val="0"/>
        <w:ind w:left="709"/>
        <w:jc w:val="center"/>
        <w:textAlignment w:val="baseline"/>
        <w:rPr>
          <w:rFonts w:ascii="Times New Roman" w:eastAsia="Times New Roman" w:hAnsi="Times New Roman" w:cs="Times New Roman"/>
          <w:b/>
          <w:sz w:val="24"/>
          <w:szCs w:val="24"/>
        </w:rPr>
      </w:pPr>
      <w:r w:rsidRPr="008E42CD">
        <w:rPr>
          <w:rFonts w:ascii="Times New Roman" w:eastAsia="Times New Roman" w:hAnsi="Times New Roman" w:cs="Times New Roman"/>
          <w:b/>
          <w:sz w:val="24"/>
          <w:szCs w:val="24"/>
        </w:rPr>
        <w:t>III. SUTARTIES SUDĖTIS IR ĮSIGALIOJIMAS</w:t>
      </w:r>
    </w:p>
    <w:p w14:paraId="739751FE"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0F317948" w14:textId="77777777" w:rsidR="001335BA" w:rsidRPr="008E42CD" w:rsidRDefault="001335BA" w:rsidP="001335BA">
      <w:pPr>
        <w:numPr>
          <w:ilvl w:val="1"/>
          <w:numId w:val="14"/>
        </w:numPr>
        <w:suppressAutoHyphens/>
        <w:autoSpaceDN w:val="0"/>
        <w:ind w:left="0" w:firstLine="567"/>
        <w:jc w:val="both"/>
        <w:textAlignment w:val="baseline"/>
        <w:rPr>
          <w:rFonts w:ascii="Times New Roman" w:eastAsia="Times New Roman" w:hAnsi="Times New Roman" w:cs="Times New Roman"/>
          <w:sz w:val="24"/>
          <w:szCs w:val="24"/>
        </w:rPr>
      </w:pPr>
      <w:bookmarkStart w:id="2" w:name="_Ref54158718"/>
      <w:r w:rsidRPr="008E42CD">
        <w:rPr>
          <w:rFonts w:ascii="Times New Roman" w:eastAsia="Times New Roman" w:hAnsi="Times New Roman" w:cs="Times New Roman"/>
          <w:sz w:val="24"/>
          <w:szCs w:val="24"/>
        </w:rPr>
        <w:t>Ši Sutartis yra vientisas ir nedalomas dokumentas, kurį sudaro toliau išvardinti dokumentai, kurie ginčo atveju, taikomi tokia prioriteto tvarka:</w:t>
      </w:r>
      <w:bookmarkEnd w:id="2"/>
    </w:p>
    <w:p w14:paraId="78068A4E" w14:textId="77777777" w:rsidR="001335BA" w:rsidRPr="008E42CD" w:rsidRDefault="001335BA" w:rsidP="001335BA">
      <w:pPr>
        <w:numPr>
          <w:ilvl w:val="2"/>
          <w:numId w:val="14"/>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Specialiosios sutarties sąlygos (su priedais, jeigu jie pridedami);</w:t>
      </w:r>
    </w:p>
    <w:p w14:paraId="2DF4D9A8" w14:textId="77777777" w:rsidR="001335BA" w:rsidRPr="008E42CD" w:rsidRDefault="001335BA" w:rsidP="001335BA">
      <w:pPr>
        <w:numPr>
          <w:ilvl w:val="2"/>
          <w:numId w:val="14"/>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Bendrosios sutarties sąlygos (su priedais, jeigu jie pridedami);</w:t>
      </w:r>
    </w:p>
    <w:p w14:paraId="254EDDAC" w14:textId="77777777" w:rsidR="001335BA" w:rsidRPr="008E42CD" w:rsidRDefault="001335BA" w:rsidP="001335BA">
      <w:pPr>
        <w:numPr>
          <w:ilvl w:val="2"/>
          <w:numId w:val="14"/>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pirkimo dokumentai;</w:t>
      </w:r>
    </w:p>
    <w:p w14:paraId="5D9AC894" w14:textId="77777777" w:rsidR="001335BA" w:rsidRPr="008E42CD" w:rsidRDefault="001335BA" w:rsidP="001335BA">
      <w:pPr>
        <w:numPr>
          <w:ilvl w:val="2"/>
          <w:numId w:val="14"/>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Sutarties pakeitimai;</w:t>
      </w:r>
    </w:p>
    <w:p w14:paraId="160DBF58" w14:textId="77777777" w:rsidR="001335BA" w:rsidRPr="008E42CD" w:rsidRDefault="001335BA" w:rsidP="001335BA">
      <w:pPr>
        <w:numPr>
          <w:ilvl w:val="2"/>
          <w:numId w:val="14"/>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Tiekėjo pasiūlymas.</w:t>
      </w:r>
    </w:p>
    <w:p w14:paraId="287243D3" w14:textId="77777777" w:rsidR="001335BA" w:rsidRPr="008E42CD" w:rsidRDefault="001335BA" w:rsidP="001335BA">
      <w:pPr>
        <w:numPr>
          <w:ilvl w:val="1"/>
          <w:numId w:val="14"/>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Šalims pasirašius Sutartį, ši Sutartis laikoma sudaryta ir įsigalioja, kai Šalys pasirašo Sutartį ir, jei taikoma, Tiekėjas pateikia pirkimo dokumentų reikalavimus atitinkantį Sutarties įvykdymo užtikrinimą  ir galioja iki visiško Šalių įsipareigojimų pagal šią Sutartį įvykdymo arba Sutarties nutraukimo dienos. Jei per nustatytą terminą Sutarties įvykdymo užtikrinimas nepateikiamas, Sutartis, nepaisant to, kad yra pasirašyta abiejų Šalių, laikoma nesudaryta ir neįsigalioja, o pagal Viešųjų pirkimų įstatymą tai yra laikoma atsisakymu sudaryti Sutartį.</w:t>
      </w:r>
    </w:p>
    <w:p w14:paraId="42A0B99D" w14:textId="77777777" w:rsidR="001335BA" w:rsidRPr="008E42CD" w:rsidRDefault="001335BA" w:rsidP="001335BA">
      <w:pPr>
        <w:numPr>
          <w:ilvl w:val="1"/>
          <w:numId w:val="14"/>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lastRenderedPageBreak/>
        <w:t>Sutarčiai, iš jos kylantiems Šalių santykiams bei jų aiškinimui taikoma Lietuvos Respublikos teisė.</w:t>
      </w:r>
    </w:p>
    <w:p w14:paraId="2AFD8C36" w14:textId="77777777" w:rsidR="001335BA" w:rsidRPr="008E42CD" w:rsidRDefault="001335BA" w:rsidP="001335BA">
      <w:pPr>
        <w:numPr>
          <w:ilvl w:val="1"/>
          <w:numId w:val="14"/>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Prekių kiekis, jų tiekimo terminai, kaina (įkainiai) nustatyta Specialiosiose sutarties sąlygose.</w:t>
      </w:r>
    </w:p>
    <w:p w14:paraId="5BF8B4BA"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6F3A3DDA"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
          <w:sz w:val="24"/>
          <w:szCs w:val="24"/>
        </w:rPr>
        <w:t>IV. ŠALIŲ PAREIŠKIMAI IR GARANTIJOS</w:t>
      </w:r>
    </w:p>
    <w:p w14:paraId="2863BED2"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159C440D" w14:textId="77777777" w:rsidR="001335BA" w:rsidRPr="008E42CD" w:rsidRDefault="001335BA" w:rsidP="001335BA">
      <w:pPr>
        <w:numPr>
          <w:ilvl w:val="1"/>
          <w:numId w:val="15"/>
        </w:numPr>
        <w:suppressAutoHyphens/>
        <w:autoSpaceDN w:val="0"/>
        <w:ind w:left="0" w:firstLine="567"/>
        <w:jc w:val="both"/>
        <w:textAlignment w:val="baseline"/>
        <w:rPr>
          <w:rFonts w:ascii="Times New Roman" w:eastAsia="Times New Roman" w:hAnsi="Times New Roman" w:cs="Times New Roman"/>
          <w:sz w:val="24"/>
          <w:szCs w:val="24"/>
        </w:rPr>
      </w:pPr>
      <w:bookmarkStart w:id="3" w:name="_Ref54158779"/>
      <w:r w:rsidRPr="008E42CD">
        <w:rPr>
          <w:rFonts w:ascii="Times New Roman" w:eastAsia="Times New Roman" w:hAnsi="Times New Roman" w:cs="Times New Roman"/>
          <w:sz w:val="24"/>
          <w:szCs w:val="24"/>
        </w:rPr>
        <w:t>Kiekviena iš Šalių pareiškia ir garantuoja kitai Šaliai, kad:</w:t>
      </w:r>
      <w:bookmarkEnd w:id="3"/>
    </w:p>
    <w:p w14:paraId="26EB5E52" w14:textId="77777777" w:rsidR="001335BA" w:rsidRPr="008E42CD" w:rsidRDefault="001335BA" w:rsidP="001335BA">
      <w:pPr>
        <w:numPr>
          <w:ilvl w:val="2"/>
          <w:numId w:val="15"/>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Sutartį sudarė turėdamos tikslą realizuoti jos nuostatas bei galėdamos realiai įvykdyti Sutartyje nurodytus įsipareigojimus;</w:t>
      </w:r>
    </w:p>
    <w:p w14:paraId="2E8E4116" w14:textId="77777777" w:rsidR="001335BA" w:rsidRPr="008E42CD" w:rsidRDefault="001335BA" w:rsidP="001335BA">
      <w:pPr>
        <w:numPr>
          <w:ilvl w:val="2"/>
          <w:numId w:val="15"/>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Sutartį sudarė nepažeisdamos ir neturėdamos tikslo pažeisti Lietuvos Respublikos teisės aktų bei jų veiklą reglamentuojančių dokumentų bei sutartinių įsipareigojimų.</w:t>
      </w:r>
    </w:p>
    <w:p w14:paraId="2263C5E8" w14:textId="77777777" w:rsidR="001335BA" w:rsidRPr="008E42CD" w:rsidRDefault="001335BA" w:rsidP="001335BA">
      <w:pPr>
        <w:numPr>
          <w:ilvl w:val="1"/>
          <w:numId w:val="15"/>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Tiekėjas pareiškia ir garantuoja, kad:</w:t>
      </w:r>
    </w:p>
    <w:p w14:paraId="68AC11BF" w14:textId="77777777" w:rsidR="001335BA" w:rsidRPr="008E42CD" w:rsidRDefault="001335BA" w:rsidP="001335BA">
      <w:pPr>
        <w:numPr>
          <w:ilvl w:val="2"/>
          <w:numId w:val="15"/>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pilnai susipažino su visa informacija, susijusia su Sutarties dalyku bei kita Užsakovo pateikta dokumentacija, reikalinga Sutarties pagrindu prisiimamiems įsipareigojimams įvykdyti bei Prekėms pristatyti, ir ši dokumentacija bei joje pateikta informacija yra visiškai ir pilnai pakankama tam, kad Tiekėjas galėtų užtikrinti tinkamą ir visišką visų Sutartimi prisiimamų įsipareigojimų vykdymą ir jų kokybę;</w:t>
      </w:r>
    </w:p>
    <w:p w14:paraId="2C31BCA1" w14:textId="77777777" w:rsidR="001335BA" w:rsidRPr="008E42CD" w:rsidRDefault="001335BA" w:rsidP="001335BA">
      <w:pPr>
        <w:numPr>
          <w:ilvl w:val="2"/>
          <w:numId w:val="15"/>
        </w:numPr>
        <w:suppressAutoHyphens/>
        <w:autoSpaceDN w:val="0"/>
        <w:ind w:left="0" w:firstLine="567"/>
        <w:jc w:val="both"/>
        <w:textAlignment w:val="baseline"/>
        <w:rPr>
          <w:rFonts w:ascii="Times New Roman" w:eastAsia="Times New Roman" w:hAnsi="Times New Roman" w:cs="Times New Roman"/>
          <w:sz w:val="24"/>
          <w:szCs w:val="24"/>
        </w:rPr>
      </w:pPr>
      <w:bookmarkStart w:id="4" w:name="_Ref54158750"/>
      <w:r w:rsidRPr="008E42CD">
        <w:rPr>
          <w:rFonts w:ascii="Times New Roman" w:eastAsia="Times New Roman" w:hAnsi="Times New Roman" w:cs="Times New Roman"/>
          <w:sz w:val="24"/>
          <w:szCs w:val="24"/>
        </w:rPr>
        <w:t>turi visas licencijas, leidimus, atestatus, kvalifikacinius pažymėjimus, taip pat visą kitą reikiamą kvalifikaciją ir kompetenciją Prekėms parduoti ir įsipareigojimams, numatytiems Sutartyje, vykdyti;</w:t>
      </w:r>
      <w:bookmarkEnd w:id="4"/>
    </w:p>
    <w:p w14:paraId="0B1E4A14" w14:textId="77777777" w:rsidR="001335BA" w:rsidRPr="008E42CD" w:rsidRDefault="001335BA" w:rsidP="001335BA">
      <w:pPr>
        <w:numPr>
          <w:ilvl w:val="2"/>
          <w:numId w:val="15"/>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turi visas technines, intelektualines, fizines bei bet kokias kitas galimybes ir savybes, reikalingas ir leidžiančias jam deramai vykdyti Sutarties sąlygas;</w:t>
      </w:r>
    </w:p>
    <w:p w14:paraId="240C8FB9" w14:textId="77777777" w:rsidR="001335BA" w:rsidRPr="008E42CD" w:rsidRDefault="001335BA" w:rsidP="001335BA">
      <w:pPr>
        <w:numPr>
          <w:ilvl w:val="2"/>
          <w:numId w:val="15"/>
        </w:numPr>
        <w:suppressAutoHyphens/>
        <w:autoSpaceDN w:val="0"/>
        <w:ind w:left="0" w:firstLine="567"/>
        <w:jc w:val="both"/>
        <w:textAlignment w:val="baseline"/>
        <w:rPr>
          <w:rFonts w:ascii="Times New Roman" w:eastAsia="Times New Roman" w:hAnsi="Times New Roman" w:cs="Times New Roman"/>
          <w:sz w:val="24"/>
          <w:szCs w:val="24"/>
        </w:rPr>
      </w:pPr>
      <w:bookmarkStart w:id="5" w:name="_Ref54158760"/>
      <w:r w:rsidRPr="008E42CD">
        <w:rPr>
          <w:rFonts w:ascii="Times New Roman" w:eastAsia="Times New Roman" w:hAnsi="Times New Roman" w:cs="Times New Roman"/>
          <w:sz w:val="24"/>
          <w:szCs w:val="24"/>
        </w:rPr>
        <w:t>neturi jokių įsiskolinimų ar įsipareigojimų tretiesiems asmenims, kurie kliudytų tinkamai vykdyti šia Sutartimi prisiimtus įsipareigojimus, ir įsipareigoja neprisiimti tokių įsipareigojimų visu Sutarties galiojimo laikotarpiu.</w:t>
      </w:r>
      <w:bookmarkEnd w:id="5"/>
    </w:p>
    <w:p w14:paraId="10F2775D" w14:textId="77777777" w:rsidR="001335BA" w:rsidRPr="008E42CD" w:rsidRDefault="001335BA" w:rsidP="001335BA">
      <w:pPr>
        <w:numPr>
          <w:ilvl w:val="1"/>
          <w:numId w:val="15"/>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Pasikeitus aplinkybėms, nurodytoms Bendrųjų sutarties sąlygų </w:t>
      </w:r>
      <w:r w:rsidRPr="008E42CD">
        <w:rPr>
          <w:rFonts w:ascii="Times New Roman" w:eastAsia="Times New Roman" w:hAnsi="Times New Roman" w:cs="Times New Roman"/>
          <w:sz w:val="24"/>
          <w:szCs w:val="24"/>
        </w:rPr>
        <w:fldChar w:fldCharType="begin"/>
      </w:r>
      <w:r w:rsidRPr="008E42CD">
        <w:rPr>
          <w:rFonts w:ascii="Times New Roman" w:eastAsia="Times New Roman" w:hAnsi="Times New Roman" w:cs="Times New Roman"/>
          <w:sz w:val="24"/>
          <w:szCs w:val="24"/>
        </w:rPr>
        <w:instrText xml:space="preserve"> REF _Ref54158750 \r \h </w:instrText>
      </w:r>
      <w:r w:rsidRPr="008E42CD">
        <w:rPr>
          <w:rFonts w:ascii="Times New Roman" w:eastAsia="Times New Roman" w:hAnsi="Times New Roman" w:cs="Times New Roman"/>
          <w:sz w:val="24"/>
          <w:szCs w:val="24"/>
        </w:rPr>
      </w:r>
      <w:r w:rsidRPr="008E42CD">
        <w:rPr>
          <w:rFonts w:ascii="Times New Roman" w:eastAsia="Times New Roman" w:hAnsi="Times New Roman" w:cs="Times New Roman"/>
          <w:sz w:val="24"/>
          <w:szCs w:val="24"/>
        </w:rPr>
        <w:fldChar w:fldCharType="separate"/>
      </w:r>
      <w:r w:rsidRPr="008E42CD">
        <w:rPr>
          <w:rFonts w:ascii="Times New Roman" w:eastAsia="Times New Roman" w:hAnsi="Times New Roman" w:cs="Times New Roman"/>
          <w:sz w:val="24"/>
          <w:szCs w:val="24"/>
        </w:rPr>
        <w:t>4.2.2</w:t>
      </w:r>
      <w:r w:rsidRPr="008E42CD">
        <w:rPr>
          <w:rFonts w:ascii="Times New Roman" w:eastAsia="Times New Roman" w:hAnsi="Times New Roman" w:cs="Times New Roman"/>
          <w:sz w:val="24"/>
          <w:szCs w:val="24"/>
        </w:rPr>
        <w:fldChar w:fldCharType="end"/>
      </w:r>
      <w:r w:rsidRPr="008E42CD">
        <w:rPr>
          <w:rFonts w:ascii="Times New Roman" w:eastAsia="Times New Roman" w:hAnsi="Times New Roman" w:cs="Times New Roman"/>
          <w:sz w:val="24"/>
          <w:szCs w:val="24"/>
        </w:rPr>
        <w:t xml:space="preserve">, </w:t>
      </w:r>
      <w:r w:rsidRPr="008E42CD">
        <w:rPr>
          <w:rFonts w:ascii="Times New Roman" w:eastAsia="Times New Roman" w:hAnsi="Times New Roman" w:cs="Times New Roman"/>
          <w:sz w:val="24"/>
          <w:szCs w:val="24"/>
        </w:rPr>
        <w:fldChar w:fldCharType="begin"/>
      </w:r>
      <w:r w:rsidRPr="008E42CD">
        <w:rPr>
          <w:rFonts w:ascii="Times New Roman" w:eastAsia="Times New Roman" w:hAnsi="Times New Roman" w:cs="Times New Roman"/>
          <w:sz w:val="24"/>
          <w:szCs w:val="24"/>
        </w:rPr>
        <w:instrText xml:space="preserve"> REF _Ref54158760 \r \h </w:instrText>
      </w:r>
      <w:r w:rsidRPr="008E42CD">
        <w:rPr>
          <w:rFonts w:ascii="Times New Roman" w:eastAsia="Times New Roman" w:hAnsi="Times New Roman" w:cs="Times New Roman"/>
          <w:sz w:val="24"/>
          <w:szCs w:val="24"/>
        </w:rPr>
      </w:r>
      <w:r w:rsidRPr="008E42CD">
        <w:rPr>
          <w:rFonts w:ascii="Times New Roman" w:eastAsia="Times New Roman" w:hAnsi="Times New Roman" w:cs="Times New Roman"/>
          <w:sz w:val="24"/>
          <w:szCs w:val="24"/>
        </w:rPr>
        <w:fldChar w:fldCharType="separate"/>
      </w:r>
      <w:r w:rsidRPr="008E42CD">
        <w:rPr>
          <w:rFonts w:ascii="Times New Roman" w:eastAsia="Times New Roman" w:hAnsi="Times New Roman" w:cs="Times New Roman"/>
          <w:sz w:val="24"/>
          <w:szCs w:val="24"/>
        </w:rPr>
        <w:t>4.2.4</w:t>
      </w:r>
      <w:r w:rsidRPr="008E42CD">
        <w:rPr>
          <w:rFonts w:ascii="Times New Roman" w:eastAsia="Times New Roman" w:hAnsi="Times New Roman" w:cs="Times New Roman"/>
          <w:sz w:val="24"/>
          <w:szCs w:val="24"/>
        </w:rPr>
        <w:fldChar w:fldCharType="end"/>
      </w:r>
      <w:r w:rsidRPr="008E42CD">
        <w:rPr>
          <w:rFonts w:ascii="Times New Roman" w:eastAsia="Times New Roman" w:hAnsi="Times New Roman" w:cs="Times New Roman"/>
          <w:sz w:val="24"/>
          <w:szCs w:val="24"/>
        </w:rPr>
        <w:t xml:space="preserve"> papunkčiuose, Šalis įsipareigoja apie tai raštu informuoti kitą Šalį ne vėliau kaip per 3 (tris) kalendorines dienas nuo aplinkybių pasikeitimo.</w:t>
      </w:r>
    </w:p>
    <w:p w14:paraId="40D9E561" w14:textId="77777777" w:rsidR="001335BA" w:rsidRPr="008E42CD" w:rsidRDefault="001335BA" w:rsidP="001335BA">
      <w:pPr>
        <w:numPr>
          <w:ilvl w:val="1"/>
          <w:numId w:val="15"/>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Šalys pareiškia ir garantuoja, kad kiekvienas Bendrųjų sutarties sąlygų </w:t>
      </w:r>
      <w:r w:rsidRPr="008E42CD">
        <w:rPr>
          <w:rFonts w:ascii="Times New Roman" w:eastAsia="Times New Roman" w:hAnsi="Times New Roman" w:cs="Times New Roman"/>
          <w:sz w:val="24"/>
          <w:szCs w:val="24"/>
        </w:rPr>
        <w:fldChar w:fldCharType="begin"/>
      </w:r>
      <w:r w:rsidRPr="008E42CD">
        <w:rPr>
          <w:rFonts w:ascii="Times New Roman" w:eastAsia="Times New Roman" w:hAnsi="Times New Roman" w:cs="Times New Roman"/>
          <w:sz w:val="24"/>
          <w:szCs w:val="24"/>
        </w:rPr>
        <w:instrText xml:space="preserve"> REF _Ref54158779 \r \h </w:instrText>
      </w:r>
      <w:r w:rsidRPr="008E42CD">
        <w:rPr>
          <w:rFonts w:ascii="Times New Roman" w:eastAsia="Times New Roman" w:hAnsi="Times New Roman" w:cs="Times New Roman"/>
          <w:sz w:val="24"/>
          <w:szCs w:val="24"/>
        </w:rPr>
      </w:r>
      <w:r w:rsidRPr="008E42CD">
        <w:rPr>
          <w:rFonts w:ascii="Times New Roman" w:eastAsia="Times New Roman" w:hAnsi="Times New Roman" w:cs="Times New Roman"/>
          <w:sz w:val="24"/>
          <w:szCs w:val="24"/>
        </w:rPr>
        <w:fldChar w:fldCharType="separate"/>
      </w:r>
      <w:r w:rsidRPr="008E42CD">
        <w:rPr>
          <w:rFonts w:ascii="Times New Roman" w:eastAsia="Times New Roman" w:hAnsi="Times New Roman" w:cs="Times New Roman"/>
          <w:sz w:val="24"/>
          <w:szCs w:val="24"/>
        </w:rPr>
        <w:t>4.1</w:t>
      </w:r>
      <w:r w:rsidRPr="008E42CD">
        <w:rPr>
          <w:rFonts w:ascii="Times New Roman" w:eastAsia="Times New Roman" w:hAnsi="Times New Roman" w:cs="Times New Roman"/>
          <w:sz w:val="24"/>
          <w:szCs w:val="24"/>
        </w:rPr>
        <w:fldChar w:fldCharType="end"/>
      </w:r>
      <w:r w:rsidRPr="008E42CD">
        <w:rPr>
          <w:rFonts w:ascii="Times New Roman" w:eastAsia="Times New Roman" w:hAnsi="Times New Roman" w:cs="Times New Roman"/>
          <w:sz w:val="24"/>
          <w:szCs w:val="24"/>
        </w:rPr>
        <w:t xml:space="preserve"> punkte nurodytų pareiškimų Sutarties sudarymo dieną yra tikras ir teisingas.</w:t>
      </w:r>
    </w:p>
    <w:p w14:paraId="024195BB"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2919D218" w14:textId="77777777" w:rsidR="001335BA" w:rsidRPr="008E42CD" w:rsidRDefault="001335BA" w:rsidP="001335BA">
      <w:pPr>
        <w:suppressAutoHyphens/>
        <w:autoSpaceDN w:val="0"/>
        <w:jc w:val="center"/>
        <w:textAlignment w:val="baseline"/>
        <w:rPr>
          <w:rFonts w:ascii="Times New Roman" w:eastAsia="Times New Roman" w:hAnsi="Times New Roman" w:cs="Times New Roman"/>
          <w:b/>
          <w:sz w:val="24"/>
          <w:szCs w:val="24"/>
        </w:rPr>
      </w:pPr>
      <w:r w:rsidRPr="008E42CD">
        <w:rPr>
          <w:rFonts w:ascii="Times New Roman" w:eastAsia="Times New Roman" w:hAnsi="Times New Roman" w:cs="Times New Roman"/>
          <w:b/>
          <w:sz w:val="24"/>
          <w:szCs w:val="24"/>
        </w:rPr>
        <w:t>V. TIEKĖJO TEISĖS IR PAREIGOS</w:t>
      </w:r>
    </w:p>
    <w:p w14:paraId="5E9DAE2C"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622FBB74" w14:textId="77777777" w:rsidR="001335BA" w:rsidRPr="008E42CD" w:rsidRDefault="001335BA" w:rsidP="001335BA">
      <w:pPr>
        <w:numPr>
          <w:ilvl w:val="1"/>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Tiekėjas įsipareigoja:</w:t>
      </w:r>
    </w:p>
    <w:p w14:paraId="5C373970"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nuosekliai vykdyti Sutartį, nustatytu terminu pristatyti Prekes į vietą, atlikti kitus įsipareigojimus, numatytus Sutartyje ir techninėje specifikacijoje, įskaitant ir Prekių trūkumų šalinimą. Tiekėjas pasirūpina visa būtina įranga, darbų sauga ir darbo jėga, reikalinga Sutarties vykdymui;</w:t>
      </w:r>
    </w:p>
    <w:p w14:paraId="4DA377E5"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pristatyti Prekes, atitinkančias techninėje specifikacijoje ir pasiūlyme nurodytą Prekių būklę, užtikrinant atitiktį tokios rūšies ir tokio naudojimo laiko daiktams įprastai keliamiems reikalavimams;</w:t>
      </w:r>
    </w:p>
    <w:p w14:paraId="133B6FD9"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laikytis visų galiojančių įstatymų ir kitų teisės aktų nuostatų ir užtikrinti, kad jo darbuotojai jų laikytųsi. Tiekėjas garantuoja Užsakovui patirtų išlaidų ir (ar) nuostolių atlyginimą, jei Tiekėjas ar jo darbuotojai nesilaikytų įstatymų, teisės aktų reikalavimų ir dėl to Užsakovui būtų pateikti kokie nors reikalavimai ar pradėti procesiniai veiksmai prieš Užsakovą</w:t>
      </w:r>
      <w:r w:rsidRPr="008E42CD">
        <w:rPr>
          <w:rFonts w:ascii="Times New Roman" w:eastAsia="Times New Roman" w:hAnsi="Times New Roman" w:cs="Times New Roman"/>
          <w:bCs/>
          <w:sz w:val="24"/>
          <w:szCs w:val="24"/>
        </w:rPr>
        <w:t>;</w:t>
      </w:r>
    </w:p>
    <w:p w14:paraId="6A3EA1A2"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vykdant Sutartį taikyti priemones, nurodytas aprašant atitiktį Užsakovo nustatytiems pasiūlymo ekonominio naudingumo vertinimo kriterijams (jeigu jie buvo numatyti), bei laikytis kitų techniniame pasiūlyme nurodytų įsipareigojimų;</w:t>
      </w:r>
    </w:p>
    <w:p w14:paraId="7FCBC0D4"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užtikrinti iš Užsakovo Sutarties vykdymo metu gautos ir su Sutarties vykdymu susijusios informacijos konfidencialumą ir apsaugą;</w:t>
      </w:r>
    </w:p>
    <w:p w14:paraId="46B18452"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nutraukus Sutartį dėl Tiekėjo kaltės, atlyginti Užsakovui visus jo patirtus nuostolius, įskaitant, bet neapsiribojant kainų skirtumą, susidarantį Užsakovui įsigyjant trūkstamas Prekes iš trečiųjų asmenų;</w:t>
      </w:r>
    </w:p>
    <w:p w14:paraId="232E08A5"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lastRenderedPageBreak/>
        <w:t xml:space="preserve">užtikrinti, kad vykdydamas Sutartį nepažeis jokių trečiųjų asmenų teisių, įskaitant, bet neapsiribojant intelektinės nuosavybės teisėmis, taip pat </w:t>
      </w:r>
      <w:r w:rsidRPr="008E42CD">
        <w:rPr>
          <w:rFonts w:ascii="Times New Roman" w:eastAsia="Arial Unicode MS" w:hAnsi="Times New Roman" w:cs="Times New Roman"/>
          <w:sz w:val="24"/>
          <w:szCs w:val="24"/>
        </w:rPr>
        <w:t xml:space="preserve">atlyginti nuostolius Užsakovui, atsiradusius dėl bet kokių reikalavimų, kylančių dėl konfidencialumo pažeidimo, autorinių teisių, patentų, licencijų, brėžinių, modelių, prekių ženklų naudojimo, išskyrus atvejus, kai toks pažeidimas atsiranda dėl Užsakovo kaltės, </w:t>
      </w:r>
      <w:r w:rsidRPr="008E42CD">
        <w:rPr>
          <w:rFonts w:ascii="Times New Roman" w:eastAsia="Times New Roman" w:hAnsi="Times New Roman" w:cs="Times New Roman"/>
          <w:sz w:val="24"/>
          <w:szCs w:val="24"/>
        </w:rPr>
        <w:t>o taip pat sumokėti visus su tuo sietinus mokesčius ir (arba) galimas baudas ne vėliau kaip</w:t>
      </w:r>
      <w:r>
        <w:rPr>
          <w:rFonts w:ascii="Times New Roman" w:eastAsia="Times New Roman" w:hAnsi="Times New Roman" w:cs="Times New Roman"/>
          <w:sz w:val="24"/>
          <w:szCs w:val="24"/>
        </w:rPr>
        <w:t xml:space="preserve"> per 5 (penkias) darbo dienas</w:t>
      </w:r>
      <w:r w:rsidRPr="008E42CD">
        <w:rPr>
          <w:rFonts w:ascii="Times New Roman" w:eastAsia="Times New Roman" w:hAnsi="Times New Roman" w:cs="Times New Roman"/>
          <w:sz w:val="24"/>
          <w:szCs w:val="24"/>
        </w:rPr>
        <w:t xml:space="preserve"> nuo Užsakovo pareikalavimo dienos</w:t>
      </w:r>
      <w:r w:rsidRPr="008E42CD">
        <w:rPr>
          <w:rFonts w:ascii="Times New Roman" w:eastAsia="Arial Unicode MS" w:hAnsi="Times New Roman" w:cs="Times New Roman"/>
          <w:sz w:val="24"/>
          <w:szCs w:val="24"/>
        </w:rPr>
        <w:t>;</w:t>
      </w:r>
    </w:p>
    <w:p w14:paraId="380E6707"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color w:val="000000"/>
          <w:sz w:val="24"/>
          <w:szCs w:val="24"/>
        </w:rPr>
        <w:t>užtikrinti, kad  Sutartį vykdys tik tokią teisę turintys asmenys, jeigu pirkimo vykdymo metu nebuvo tikrinama Tiekėjo kvalifikacija dėl teisės verstis atitinkama veikla arba buvo tikrinama ne visa apimtimi. Užsakovui pareikalavus, Tiekėjas turi pateikti dokumentus, įrodančius, kad Sutartį vykdo tik tokią teisę turintys asmenys;</w:t>
      </w:r>
    </w:p>
    <w:p w14:paraId="1B933D27"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Užsakovui</w:t>
      </w:r>
      <w:r w:rsidRPr="008E42CD">
        <w:rPr>
          <w:rFonts w:ascii="Times New Roman" w:eastAsia="Times New Roman" w:hAnsi="Times New Roman" w:cs="Times New Roman"/>
          <w:color w:val="000000"/>
          <w:sz w:val="24"/>
          <w:szCs w:val="24"/>
        </w:rPr>
        <w:t xml:space="preserve"> raštu paprašius, grąžinti visus iš Užsakovo gautus Sutarčiai vykdyti reikalingus dokumentus;</w:t>
      </w:r>
    </w:p>
    <w:p w14:paraId="7A9DD130"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operatyviai bei savo sąskaita pašalinti visus pastebėtus tiekiamų Prekių trūkumus ir netikslumus ir savo kompetencijos ribose išspręsti visus su tuo susijusius klausimus bei problemas;</w:t>
      </w:r>
    </w:p>
    <w:p w14:paraId="136F1E58"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tinkamai vykdyti kitus įsipareigojimus, numatytus Sutartyje, jos prieduose ir galiojančiuose Lietuvos Respublikos teisės aktuose;</w:t>
      </w:r>
    </w:p>
    <w:p w14:paraId="28EBCBD8"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neperleisti tretiesiems asmenims visų ar dalies savo teisių, susijusių su Sutartimi, įskaitant reikalavimo teisę į Užsakovo mokėtinas sumas, be išankstinio Užsakovo rašytinio sutikimo. Be Užsakovo išankstinio rašytinio sutikimo sudaryti sandoriai dėl teisių ar pareigų pagal šią Sutartį perleidimo laikytini niekiniais ir negaliojančiais nuo jų sudarymo momento;</w:t>
      </w:r>
    </w:p>
    <w:p w14:paraId="78F7E7F2"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Cs/>
          <w:sz w:val="24"/>
          <w:szCs w:val="24"/>
        </w:rPr>
        <w:t xml:space="preserve">savo sąskaita atlyginti nuostolius </w:t>
      </w:r>
      <w:r w:rsidRPr="008E42CD">
        <w:rPr>
          <w:rFonts w:ascii="Times New Roman" w:eastAsia="Times New Roman" w:hAnsi="Times New Roman" w:cs="Times New Roman"/>
          <w:sz w:val="24"/>
          <w:szCs w:val="24"/>
        </w:rPr>
        <w:t xml:space="preserve">Užsakovui </w:t>
      </w:r>
      <w:r w:rsidRPr="008E42CD">
        <w:rPr>
          <w:rFonts w:ascii="Times New Roman" w:eastAsia="Times New Roman" w:hAnsi="Times New Roman" w:cs="Times New Roman"/>
          <w:bCs/>
          <w:sz w:val="24"/>
          <w:szCs w:val="24"/>
        </w:rPr>
        <w:t>ir tretiesiems asmenims, kurie atsirado dėl netinkamo Sutarties vykdymo ar jos nevykdymo;</w:t>
      </w:r>
    </w:p>
    <w:p w14:paraId="598A1DE2"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Arial Unicode MS" w:hAnsi="Times New Roman" w:cs="Times New Roman"/>
          <w:sz w:val="24"/>
          <w:szCs w:val="24"/>
        </w:rPr>
        <w:t>Užsakovui paprašius, neatlygintinai, per Užsakovo nustatytą terminą, kuris negali būti trumpesnis nei</w:t>
      </w:r>
      <w:r>
        <w:rPr>
          <w:rFonts w:ascii="Times New Roman" w:eastAsia="Arial Unicode MS" w:hAnsi="Times New Roman" w:cs="Times New Roman"/>
          <w:sz w:val="24"/>
          <w:szCs w:val="24"/>
        </w:rPr>
        <w:t xml:space="preserve"> 5 (penkios) darbo dienos</w:t>
      </w:r>
      <w:r w:rsidRPr="008E42CD">
        <w:rPr>
          <w:rFonts w:ascii="Times New Roman" w:eastAsia="Arial Unicode MS" w:hAnsi="Times New Roman" w:cs="Times New Roman"/>
          <w:sz w:val="24"/>
          <w:szCs w:val="24"/>
        </w:rPr>
        <w:t xml:space="preserve">, raštu pateikti išsamią informaciją apie Sutarties vykdymą: pateikti </w:t>
      </w:r>
      <w:r w:rsidRPr="008E42CD">
        <w:rPr>
          <w:rFonts w:ascii="Times New Roman" w:eastAsia="Times New Roman" w:hAnsi="Times New Roman" w:cs="Times New Roman"/>
          <w:color w:val="000000"/>
          <w:sz w:val="24"/>
          <w:szCs w:val="24"/>
        </w:rPr>
        <w:t>Prekių tiekimo ataskaitą, nurodydamas, kokios Prekės buvo pristatytos, bei pateikdamas papildomą Užsakovo nurodytą su Prekių teikimu susijusią informaciją;</w:t>
      </w:r>
    </w:p>
    <w:p w14:paraId="22A94164" w14:textId="77777777" w:rsidR="001335BA" w:rsidRPr="008E42CD" w:rsidRDefault="001335BA" w:rsidP="001335BA">
      <w:pPr>
        <w:numPr>
          <w:ilvl w:val="2"/>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color w:val="000000"/>
          <w:sz w:val="24"/>
          <w:szCs w:val="24"/>
        </w:rPr>
        <w:t>tiekiant Prekes laikytis aplinkos apsaugos reikalavimų: mažinti popieriaus sunaudojimą, atsisakyti nebūtino dokumentų kopijavimo ir spausdinimo, dokumentacija, perdavimo-priėmimo aktai Užsakovui turi būti pateikiami elektroniniu formatu ir pasirašomi elektroniniu būdu, sąskaitas faktūras už patiektas Prekes teikti tik elektroniniu būdu, Užsakovo prašomą informaciją teikti tik elektroniniu formatu.</w:t>
      </w:r>
    </w:p>
    <w:p w14:paraId="523E6E72" w14:textId="77777777" w:rsidR="001335BA" w:rsidRPr="008E42CD" w:rsidRDefault="001335BA" w:rsidP="001335BA">
      <w:pPr>
        <w:numPr>
          <w:ilvl w:val="1"/>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Tiekėjas turi teisę gauti apmokėjimą už Prekes su sąlyga, kad jis tinkamai vykdo šią Sutartį.</w:t>
      </w:r>
    </w:p>
    <w:p w14:paraId="401FF271" w14:textId="77777777" w:rsidR="001335BA" w:rsidRPr="008E42CD" w:rsidRDefault="001335BA" w:rsidP="001335BA">
      <w:pPr>
        <w:numPr>
          <w:ilvl w:val="1"/>
          <w:numId w:val="1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Tiekėjas turi kitas teises, numatytas Sutartyje ir </w:t>
      </w:r>
      <w:bookmarkStart w:id="6" w:name="_Hlk50627201"/>
      <w:r w:rsidRPr="008E42CD">
        <w:rPr>
          <w:rFonts w:ascii="Times New Roman" w:eastAsia="Times New Roman" w:hAnsi="Times New Roman" w:cs="Times New Roman"/>
          <w:sz w:val="24"/>
          <w:szCs w:val="24"/>
        </w:rPr>
        <w:t xml:space="preserve">Lietuvos Respublikos </w:t>
      </w:r>
      <w:bookmarkEnd w:id="6"/>
      <w:r w:rsidRPr="008E42CD">
        <w:rPr>
          <w:rFonts w:ascii="Times New Roman" w:eastAsia="Times New Roman" w:hAnsi="Times New Roman" w:cs="Times New Roman"/>
          <w:sz w:val="24"/>
          <w:szCs w:val="24"/>
        </w:rPr>
        <w:t>galiojančiuose teisės aktuose.</w:t>
      </w:r>
    </w:p>
    <w:p w14:paraId="24A4A987"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5C0856AA" w14:textId="77777777" w:rsidR="001335BA" w:rsidRPr="008E42CD" w:rsidRDefault="001335BA" w:rsidP="001335BA">
      <w:pPr>
        <w:suppressAutoHyphens/>
        <w:autoSpaceDN w:val="0"/>
        <w:jc w:val="center"/>
        <w:textAlignment w:val="baseline"/>
        <w:rPr>
          <w:rFonts w:ascii="Times New Roman" w:eastAsia="Times New Roman" w:hAnsi="Times New Roman" w:cs="Times New Roman"/>
          <w:b/>
          <w:sz w:val="24"/>
          <w:szCs w:val="24"/>
        </w:rPr>
      </w:pPr>
      <w:r w:rsidRPr="008E42CD">
        <w:rPr>
          <w:rFonts w:ascii="Times New Roman" w:eastAsia="Times New Roman" w:hAnsi="Times New Roman" w:cs="Times New Roman"/>
          <w:b/>
          <w:sz w:val="24"/>
          <w:szCs w:val="24"/>
        </w:rPr>
        <w:t>VI. UŽSAKOVO TEISĖS IR PAREIGOS</w:t>
      </w:r>
    </w:p>
    <w:p w14:paraId="46F1A18E"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3ECFB0B5" w14:textId="77777777" w:rsidR="001335BA" w:rsidRPr="008E42CD" w:rsidRDefault="001335BA" w:rsidP="001335BA">
      <w:pPr>
        <w:numPr>
          <w:ilvl w:val="1"/>
          <w:numId w:val="1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Užsakovas įsipareigoja:</w:t>
      </w:r>
    </w:p>
    <w:p w14:paraId="40BAEDB7" w14:textId="77777777" w:rsidR="001335BA" w:rsidRPr="008E42CD" w:rsidRDefault="001335BA" w:rsidP="001335BA">
      <w:pPr>
        <w:numPr>
          <w:ilvl w:val="2"/>
          <w:numId w:val="1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color w:val="000000"/>
          <w:sz w:val="24"/>
          <w:szCs w:val="24"/>
        </w:rPr>
        <w:t>priimti Šalių sutartu laiku pristatytas Prekes, jeigu jos atitinka Sutarties ir Prekėms taikomus kitus kokybės reikalavimus;</w:t>
      </w:r>
    </w:p>
    <w:p w14:paraId="5E3E56C7" w14:textId="77777777" w:rsidR="001335BA" w:rsidRPr="008E42CD" w:rsidRDefault="001335BA" w:rsidP="001335BA">
      <w:pPr>
        <w:numPr>
          <w:ilvl w:val="2"/>
          <w:numId w:val="1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priėmimo metu patikrinti perduodamas Prekes bei Sutartyje nustatytomis sąlygomis pasirašyti perdavimo-priėmimo dokumentus;</w:t>
      </w:r>
    </w:p>
    <w:p w14:paraId="1893ED35" w14:textId="77777777" w:rsidR="001335BA" w:rsidRPr="008E42CD" w:rsidRDefault="001335BA" w:rsidP="001335BA">
      <w:pPr>
        <w:numPr>
          <w:ilvl w:val="2"/>
          <w:numId w:val="1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sumokėti už pristatytas Prekes Sutarties nustatyta tvarka ir terminais;</w:t>
      </w:r>
    </w:p>
    <w:p w14:paraId="7DFFC6B8" w14:textId="77777777" w:rsidR="001335BA" w:rsidRPr="008E42CD" w:rsidRDefault="001335BA" w:rsidP="001335BA">
      <w:pPr>
        <w:numPr>
          <w:ilvl w:val="2"/>
          <w:numId w:val="1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Arial Unicode MS" w:hAnsi="Times New Roman" w:cs="Times New Roman"/>
          <w:sz w:val="24"/>
          <w:szCs w:val="24"/>
        </w:rPr>
        <w:t>bendradarbiauti, suteikti Tiekėjui visą turimą informaciją ir (ar) dokumentus, būtinus tinkamam Sutarties vykdymui;</w:t>
      </w:r>
    </w:p>
    <w:p w14:paraId="58777116" w14:textId="77777777" w:rsidR="001335BA" w:rsidRPr="008E42CD" w:rsidRDefault="001335BA" w:rsidP="001335BA">
      <w:pPr>
        <w:numPr>
          <w:ilvl w:val="2"/>
          <w:numId w:val="1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Arial Unicode MS" w:hAnsi="Times New Roman" w:cs="Times New Roman"/>
          <w:sz w:val="24"/>
          <w:szCs w:val="24"/>
        </w:rPr>
        <w:t>teikti atsakymus į Tiekėjo klausimus, susijusius su Prekių tiekimu;</w:t>
      </w:r>
    </w:p>
    <w:p w14:paraId="793A36B9" w14:textId="77777777" w:rsidR="001335BA" w:rsidRPr="008E42CD" w:rsidRDefault="001335BA" w:rsidP="001335BA">
      <w:pPr>
        <w:numPr>
          <w:ilvl w:val="2"/>
          <w:numId w:val="1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Arial Unicode MS" w:hAnsi="Times New Roman" w:cs="Times New Roman"/>
          <w:sz w:val="24"/>
          <w:szCs w:val="24"/>
        </w:rPr>
        <w:t xml:space="preserve">tinkamai </w:t>
      </w:r>
      <w:r w:rsidRPr="008E42CD">
        <w:rPr>
          <w:rFonts w:ascii="Times New Roman" w:eastAsia="Times New Roman" w:hAnsi="Times New Roman" w:cs="Times New Roman"/>
          <w:color w:val="000000"/>
          <w:sz w:val="24"/>
          <w:szCs w:val="24"/>
        </w:rPr>
        <w:t xml:space="preserve">vykdyti kitus įsipareigojimus, numatytus Sutartyje ir </w:t>
      </w:r>
      <w:r w:rsidRPr="008E42CD">
        <w:rPr>
          <w:rFonts w:ascii="Times New Roman" w:eastAsia="Times New Roman" w:hAnsi="Times New Roman" w:cs="Times New Roman"/>
          <w:sz w:val="24"/>
          <w:szCs w:val="24"/>
        </w:rPr>
        <w:t xml:space="preserve">Lietuvos Respublikos </w:t>
      </w:r>
      <w:r w:rsidRPr="008E42CD">
        <w:rPr>
          <w:rFonts w:ascii="Times New Roman" w:eastAsia="Times New Roman" w:hAnsi="Times New Roman" w:cs="Times New Roman"/>
          <w:color w:val="000000"/>
          <w:sz w:val="24"/>
          <w:szCs w:val="24"/>
        </w:rPr>
        <w:t>galiojančiuose teisės aktuose</w:t>
      </w:r>
      <w:r w:rsidRPr="008E42CD">
        <w:rPr>
          <w:rFonts w:ascii="Times New Roman" w:eastAsia="Arial Unicode MS" w:hAnsi="Times New Roman" w:cs="Times New Roman"/>
          <w:sz w:val="24"/>
          <w:szCs w:val="24"/>
        </w:rPr>
        <w:t>.</w:t>
      </w:r>
    </w:p>
    <w:p w14:paraId="49526053" w14:textId="77777777" w:rsidR="001335BA" w:rsidRPr="008E42CD" w:rsidRDefault="001335BA" w:rsidP="001335BA">
      <w:pPr>
        <w:numPr>
          <w:ilvl w:val="1"/>
          <w:numId w:val="1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Užsakovas turi teisę vienašališkai įskaityti priskaičiuotas netesybas iš Tiekėjui mokėtinų sumų.</w:t>
      </w:r>
    </w:p>
    <w:p w14:paraId="78463993" w14:textId="77777777" w:rsidR="001335BA" w:rsidRPr="008E42CD" w:rsidRDefault="001335BA" w:rsidP="001335BA">
      <w:pPr>
        <w:numPr>
          <w:ilvl w:val="1"/>
          <w:numId w:val="1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Užsakovas turi teisę sustabdyti mokėjimus Tiekėjui, jeigu Tiekėjas nevykdo arba netinkamai vykdo bet kokius Sutartimi prisiimtus ar teisės aktuose numatytus įsipareigojimus, iki kol šie įsipareigojimai bus tinkamai įvykdyti.</w:t>
      </w:r>
    </w:p>
    <w:p w14:paraId="391BAC0C" w14:textId="77777777" w:rsidR="001335BA" w:rsidRPr="008E42CD" w:rsidRDefault="001335BA" w:rsidP="001335BA">
      <w:pPr>
        <w:numPr>
          <w:ilvl w:val="1"/>
          <w:numId w:val="1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lastRenderedPageBreak/>
        <w:t>Užsakovas turi kitas teises, numatytas Sutartyje ir Lietuvos Respublikos galiojančiuose teisės aktuose.</w:t>
      </w:r>
      <w:bookmarkStart w:id="7" w:name="_Hlk52958025"/>
    </w:p>
    <w:p w14:paraId="75A414B5"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32BB677B"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
          <w:bCs/>
          <w:sz w:val="24"/>
          <w:szCs w:val="24"/>
        </w:rPr>
        <w:t>VII. KAINA, KAINOS PERSKAIČIAVIMAS, APMOKĖJIMO TVARKA</w:t>
      </w:r>
    </w:p>
    <w:p w14:paraId="5A7D99BF"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1F8019D8" w14:textId="77777777" w:rsidR="001335BA" w:rsidRPr="008E42CD" w:rsidRDefault="001335BA" w:rsidP="001335BA">
      <w:pPr>
        <w:numPr>
          <w:ilvl w:val="1"/>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Sutarties kaina (įkainiai) (toliau Bendrosiose sutarties sąlygose vadinama – Sutarties kaina) ir kainodaros taisyklės nustatyta Specialiosiose sutarties sąlygose.</w:t>
      </w:r>
    </w:p>
    <w:p w14:paraId="106C24B3" w14:textId="77777777" w:rsidR="001335BA" w:rsidRPr="008E42CD" w:rsidRDefault="001335BA" w:rsidP="001335BA">
      <w:pPr>
        <w:numPr>
          <w:ilvl w:val="1"/>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Visą riziką dėl Sutarties kainos padidėjimo prisiima Tiekėjas. Sutarties kaina </w:t>
      </w:r>
      <w:r w:rsidRPr="008E42CD">
        <w:rPr>
          <w:rFonts w:ascii="Times New Roman" w:eastAsia="Times New Roman" w:hAnsi="Times New Roman" w:cs="Times New Roman"/>
          <w:color w:val="000000"/>
          <w:sz w:val="24"/>
          <w:szCs w:val="24"/>
          <w:lang w:eastAsia="ar-SA"/>
        </w:rPr>
        <w:t>apima visas tiesiogines ir netiesiogines išlaidas,</w:t>
      </w:r>
      <w:r w:rsidRPr="008E42CD">
        <w:rPr>
          <w:rFonts w:ascii="Times New Roman" w:eastAsia="Times New Roman" w:hAnsi="Times New Roman" w:cs="Times New Roman"/>
          <w:sz w:val="24"/>
          <w:szCs w:val="24"/>
        </w:rPr>
        <w:t xml:space="preserve"> susijusias su Prekių tiekimu. Sutarties kainai įtakos negali turėti Prekių pristatymo terminų pažeidimai, darbo užmokesčio ir kitų panašių išlaidų išaugimas.</w:t>
      </w:r>
    </w:p>
    <w:p w14:paraId="1FC8A778" w14:textId="77777777" w:rsidR="001335BA" w:rsidRPr="008E42CD" w:rsidRDefault="001335BA" w:rsidP="001335BA">
      <w:pPr>
        <w:numPr>
          <w:ilvl w:val="1"/>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Šalys susitaria, kad nepaisant to, kas nurodyta mokėjimo pavedimuose, Užsakovui atlikus mokėjimus pagal sutartį, įmokos pirmiausiai yra skiriamos padengti anksčiausiai atsiradusiems įsiskolinimams pagal sutartį, antrąja eile – delspinigiams apmokėti (jeigu jie buvo priskaičiuoti pagal sutartį), trečiąja eile - palūkanoms apmokėti (jeigu jos buvo priskaičiuotos pagal sutartį).</w:t>
      </w:r>
    </w:p>
    <w:p w14:paraId="6FCD6229" w14:textId="77777777" w:rsidR="001335BA" w:rsidRPr="008E42CD" w:rsidRDefault="001335BA" w:rsidP="001335BA">
      <w:pPr>
        <w:numPr>
          <w:ilvl w:val="1"/>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Šalys susitaria ir sutinka, kad Sutarties kaina (įkainiai) dėl pasikeitusių mokesčių perskaičiuojama tokia tvarka:</w:t>
      </w:r>
    </w:p>
    <w:p w14:paraId="353BA83F"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mokestis, kuriam pasikeitus perskaičiuojama Sutarties kaina (įkainiai): pridėtinės vertės mokestis (PVM). Pasikeitus kitiems mokesčiams, Sutarties kaina (įkainiai) nebus perskaičiuojami;</w:t>
      </w:r>
    </w:p>
    <w:p w14:paraId="4CB23B59"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perskaičiavimas atliekamas įsigaliojus Lietuvos Respublikos pridėtinės vertės mokesčio įstatymo pakeitimo įstatymui, pagal kurį keičiasi PVM mokesčio tarifas;</w:t>
      </w:r>
    </w:p>
    <w:p w14:paraId="6C9BA397"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perskaičiavimo formulė: pasikeitus PVM tarifo dydžiui Sutarties kainoje (įkainiuose) esantis PVM tarifas nesuteiktoms prekėms keičiamas (mažinamas ar didinamas) pagal Lietuvos Respublikos teisės aktus;</w:t>
      </w:r>
    </w:p>
    <w:p w14:paraId="29DFC507"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Sutarties kainos (įkainių) pakeitimas įforminamas papildomu šalių susitarimu;</w:t>
      </w:r>
    </w:p>
    <w:p w14:paraId="08966A0C"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perskaičiuota Sutarties kaina (įkainiai) pradedama taikyti nuo Lietuvos Respublikos pridėtinės vertės mokesčio įstatymo pakeitimo įstatymo, pagal kurį keičiasi šio mokesčio tarifas, nurodytos tarifo įsigaliojimo dienos.</w:t>
      </w:r>
    </w:p>
    <w:p w14:paraId="0D6F134C" w14:textId="77777777" w:rsidR="001335BA" w:rsidRPr="008E42CD" w:rsidRDefault="001335BA" w:rsidP="001335BA">
      <w:pPr>
        <w:numPr>
          <w:ilvl w:val="1"/>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Užsakovas numato tiesioginio atsiskaitymo galimybę su Sutartyje nurodytais subtiekėjais tokiomis sąlygomis:</w:t>
      </w:r>
    </w:p>
    <w:p w14:paraId="79440247"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bookmarkStart w:id="8" w:name="_Ref54158812"/>
      <w:r w:rsidRPr="008E42CD">
        <w:rPr>
          <w:rFonts w:ascii="Times New Roman" w:eastAsia="Times New Roman" w:hAnsi="Times New Roman" w:cs="Times New Roman"/>
          <w:sz w:val="24"/>
          <w:szCs w:val="24"/>
        </w:rPr>
        <w:t xml:space="preserve">sudarius Sutartį, Tiekėjas ne vėliau negu Sutartis pradedama vykdyti, įsipareigoja Užsakovui raštu pateikti </w:t>
      </w:r>
      <w:r w:rsidRPr="008E42CD">
        <w:rPr>
          <w:rFonts w:ascii="Times New Roman" w:eastAsia="Calibri" w:hAnsi="Times New Roman" w:cs="Times New Roman"/>
          <w:sz w:val="24"/>
          <w:szCs w:val="24"/>
        </w:rPr>
        <w:t xml:space="preserve">tuo metu žinomų subtiekėjų pavadinimus, kontaktinius duomenis ir jų atstovus. </w:t>
      </w:r>
      <w:r w:rsidRPr="008E42CD">
        <w:rPr>
          <w:rFonts w:ascii="Times New Roman" w:eastAsia="Times New Roman" w:hAnsi="Times New Roman" w:cs="Times New Roman"/>
          <w:sz w:val="24"/>
          <w:szCs w:val="24"/>
        </w:rPr>
        <w:t>Užsakovas</w:t>
      </w:r>
      <w:r w:rsidRPr="008E42CD">
        <w:rPr>
          <w:rFonts w:ascii="Times New Roman" w:eastAsia="Calibri" w:hAnsi="Times New Roman" w:cs="Times New Roman"/>
          <w:sz w:val="24"/>
          <w:szCs w:val="24"/>
        </w:rPr>
        <w:t xml:space="preserve"> taip pat reikalauja, kad Ti</w:t>
      </w:r>
      <w:r w:rsidRPr="008E42CD">
        <w:rPr>
          <w:rFonts w:ascii="Times New Roman" w:eastAsia="Times New Roman" w:hAnsi="Times New Roman" w:cs="Times New Roman"/>
          <w:sz w:val="24"/>
          <w:szCs w:val="24"/>
        </w:rPr>
        <w:t>ekėjas</w:t>
      </w:r>
      <w:r w:rsidRPr="008E42CD">
        <w:rPr>
          <w:rFonts w:ascii="Times New Roman" w:eastAsia="Calibri" w:hAnsi="Times New Roman" w:cs="Times New Roman"/>
          <w:sz w:val="24"/>
          <w:szCs w:val="24"/>
        </w:rPr>
        <w:t xml:space="preserve"> informuotų apie minėtos informacijos pasikeitimus Sutarties vykdymo metu, taip pat apie naujus subtiekėjus, kuriuos jis ketina pasitelkti vėliau;</w:t>
      </w:r>
      <w:bookmarkEnd w:id="8"/>
    </w:p>
    <w:p w14:paraId="41185C6C"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Užsakovas </w:t>
      </w:r>
      <w:r w:rsidRPr="008E42CD">
        <w:rPr>
          <w:rFonts w:ascii="Times New Roman" w:eastAsia="Calibri" w:hAnsi="Times New Roman" w:cs="Times New Roman"/>
          <w:bCs/>
          <w:sz w:val="24"/>
          <w:szCs w:val="24"/>
        </w:rPr>
        <w:t xml:space="preserve">ne vėliau kaip per 3 (tris) darbo dienas nuo </w:t>
      </w:r>
      <w:r w:rsidRPr="008E42CD">
        <w:rPr>
          <w:rFonts w:ascii="Times New Roman" w:eastAsia="Times New Roman" w:hAnsi="Times New Roman" w:cs="Times New Roman"/>
          <w:sz w:val="24"/>
          <w:szCs w:val="24"/>
        </w:rPr>
        <w:t xml:space="preserve">Bendrųjų sutarties sąlygų </w:t>
      </w:r>
      <w:r w:rsidRPr="008E42CD">
        <w:rPr>
          <w:rFonts w:ascii="Times New Roman" w:eastAsia="Times New Roman" w:hAnsi="Times New Roman" w:cs="Times New Roman"/>
          <w:sz w:val="24"/>
          <w:szCs w:val="24"/>
        </w:rPr>
        <w:fldChar w:fldCharType="begin"/>
      </w:r>
      <w:r w:rsidRPr="008E42CD">
        <w:rPr>
          <w:rFonts w:ascii="Times New Roman" w:eastAsia="Times New Roman" w:hAnsi="Times New Roman" w:cs="Times New Roman"/>
          <w:sz w:val="24"/>
          <w:szCs w:val="24"/>
        </w:rPr>
        <w:instrText xml:space="preserve"> REF _Ref54158812 \r \h </w:instrText>
      </w:r>
      <w:r w:rsidRPr="008E42CD">
        <w:rPr>
          <w:rFonts w:ascii="Times New Roman" w:eastAsia="Times New Roman" w:hAnsi="Times New Roman" w:cs="Times New Roman"/>
          <w:sz w:val="24"/>
          <w:szCs w:val="24"/>
        </w:rPr>
      </w:r>
      <w:r w:rsidRPr="008E42CD">
        <w:rPr>
          <w:rFonts w:ascii="Times New Roman" w:eastAsia="Times New Roman" w:hAnsi="Times New Roman" w:cs="Times New Roman"/>
          <w:sz w:val="24"/>
          <w:szCs w:val="24"/>
        </w:rPr>
        <w:fldChar w:fldCharType="separate"/>
      </w:r>
      <w:r w:rsidRPr="008E42CD">
        <w:rPr>
          <w:rFonts w:ascii="Times New Roman" w:eastAsia="Times New Roman" w:hAnsi="Times New Roman" w:cs="Times New Roman"/>
          <w:sz w:val="24"/>
          <w:szCs w:val="24"/>
        </w:rPr>
        <w:t>7.5.1</w:t>
      </w:r>
      <w:r w:rsidRPr="008E42CD">
        <w:rPr>
          <w:rFonts w:ascii="Times New Roman" w:eastAsia="Times New Roman" w:hAnsi="Times New Roman" w:cs="Times New Roman"/>
          <w:sz w:val="24"/>
          <w:szCs w:val="24"/>
        </w:rPr>
        <w:fldChar w:fldCharType="end"/>
      </w:r>
      <w:r w:rsidRPr="008E42CD">
        <w:rPr>
          <w:rFonts w:ascii="Times New Roman" w:eastAsia="Calibri" w:hAnsi="Times New Roman" w:cs="Times New Roman"/>
          <w:sz w:val="24"/>
          <w:szCs w:val="24"/>
        </w:rPr>
        <w:t xml:space="preserve"> papunktyje nurodytos informacijos gavimo dienos raštu informuoja subtiekėjus apie tiesioginio atsiskaitymo galimybę;</w:t>
      </w:r>
    </w:p>
    <w:p w14:paraId="5E9E742C"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subtiekėjas, norėdamas pasinaudoti tokia galimybe, raštu pateikia prašymą Užsakovui. Kai subtiekėjas išreiškia norą pasinaudoti tiesioginio atsiskaitymo galimybe, sudaroma trišalė sutartis tarp Užsakovo, Tiekėjo ir šio subtiekėjo, kurioje aprašoma tiesioginio atsiskaitymo su subtiekėju tvarka, atsižvelgiant į Sutartyje ir subtiekimo sutartyje nustatytus reikalavimus. Trišalėje sutartyje atsiskaitymo su subtiekėju tvarka bus nustatoma vadovaujantis Sutartyje numatyta atsiskaitymo tvarka;</w:t>
      </w:r>
    </w:p>
    <w:p w14:paraId="7FDBAD1F"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Tiekėjas turi teisę prieštarauti nepagrįstiems mokėjimams, pateikdamas raštišką tokio prieštaravimo Užsakovui ir subtiekėjui pagrindimą;</w:t>
      </w:r>
    </w:p>
    <w:p w14:paraId="298D891B"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tiesioginio atsiskaitymo su subtiekėjais galimybė nekeičia Tiekėjo atsakomybės dėl Sutarties įvykdymo.</w:t>
      </w:r>
    </w:p>
    <w:p w14:paraId="35D19A9D" w14:textId="77777777" w:rsidR="001335BA" w:rsidRPr="008E42CD" w:rsidRDefault="001335BA" w:rsidP="001335BA">
      <w:pPr>
        <w:numPr>
          <w:ilvl w:val="1"/>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Atsižvelgiant į Sutarties pobūdį ir ypatumus, Šalys susitaria, kad už patiektas Prekes Užsakovas sumoka Tiekėjui per 30 (trisdešimt) kalendorinių dienų nuo dienos, kai Užsakovas iš Tiekėjo priima perdavimo-priėmimo aktą ir gauna PVM sąskaitą–faktūrą arba lygiavertį dokumentą. Tais atvejais, kai yra objektyviai pagrįsta (pvz., vėluoja finansavimas iš Biudžeto), mokėjimai gali būti atidedami, vėlavimo laikotarpiui, bet ne ilgiau kaip 60 (šešiasdešimt) kalendorinių dienų nuo Prekių gavimo dienos.</w:t>
      </w:r>
    </w:p>
    <w:p w14:paraId="45254FA7" w14:textId="77777777" w:rsidR="001335BA" w:rsidRPr="008E42CD" w:rsidRDefault="001335BA" w:rsidP="001335BA">
      <w:pPr>
        <w:numPr>
          <w:ilvl w:val="1"/>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lastRenderedPageBreak/>
        <w:t xml:space="preserve">Tiekėjas sąskaitas </w:t>
      </w:r>
      <w:r w:rsidRPr="008E42CD">
        <w:rPr>
          <w:rFonts w:ascii="Times New Roman" w:eastAsia="Times New Roman" w:hAnsi="Times New Roman" w:cs="Times New Roman"/>
          <w:bCs/>
          <w:sz w:val="24"/>
          <w:szCs w:val="24"/>
        </w:rPr>
        <w:t xml:space="preserve">(taip pat ir išankstines sąskaitas, jei taikoma) </w:t>
      </w:r>
      <w:r w:rsidRPr="008E42CD">
        <w:rPr>
          <w:rFonts w:ascii="Times New Roman" w:eastAsia="Times New Roman" w:hAnsi="Times New Roman" w:cs="Times New Roman"/>
          <w:sz w:val="24"/>
          <w:szCs w:val="24"/>
        </w:rPr>
        <w:t>privalo teikti  tik elektroniniu būdu. Elektroninės sąskaitos,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gali būti teikiamos tik naudojantis informacinės sistemos „E. sąskaita“ priemonėmis (</w:t>
      </w:r>
      <w:r w:rsidRPr="008E42CD">
        <w:rPr>
          <w:rFonts w:ascii="Times New Roman" w:eastAsia="Times New Roman" w:hAnsi="Times New Roman" w:cs="Times New Roman"/>
          <w:bCs/>
          <w:iCs/>
          <w:sz w:val="24"/>
          <w:szCs w:val="24"/>
        </w:rPr>
        <w:t>svetainė pasiekiama adresu www.esaskaita.eu)</w:t>
      </w:r>
      <w:r w:rsidRPr="008E42CD">
        <w:rPr>
          <w:rFonts w:ascii="Times New Roman" w:eastAsia="Times New Roman" w:hAnsi="Times New Roman" w:cs="Times New Roman"/>
          <w:sz w:val="24"/>
          <w:szCs w:val="24"/>
        </w:rPr>
        <w:t>. Užsakovas elektronines sąskaitas faktūras priima ir apdoroja naudodamasi informacinės sistemos „E. sąskaita“ priemonėmis.</w:t>
      </w:r>
    </w:p>
    <w:p w14:paraId="436D929C" w14:textId="77777777" w:rsidR="001335BA" w:rsidRPr="008E42CD" w:rsidRDefault="001335BA" w:rsidP="001335BA">
      <w:pPr>
        <w:numPr>
          <w:ilvl w:val="1"/>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Sutarties kaina (įkainiai) be PVM pagal </w:t>
      </w:r>
      <w:r w:rsidRPr="008E42CD">
        <w:rPr>
          <w:rFonts w:ascii="Times New Roman" w:eastAsia="Times New Roman" w:hAnsi="Times New Roman" w:cs="Times New Roman"/>
          <w:bCs/>
          <w:sz w:val="24"/>
          <w:szCs w:val="24"/>
        </w:rPr>
        <w:t>bendro kainų lygio kitimą bus perskaičiuojama (-i) tokia tvarka:</w:t>
      </w:r>
      <w:bookmarkStart w:id="9" w:name="_Hlk52264806"/>
    </w:p>
    <w:p w14:paraId="5D9E3573"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duomenys, kuriais remiamasi vertinant kainų lygio kitimą: Lietuvos statistikos departamento interneto svetainėje </w:t>
      </w:r>
      <w:hyperlink r:id="rId8" w:history="1">
        <w:r w:rsidRPr="008E42CD">
          <w:rPr>
            <w:rFonts w:ascii="Times New Roman" w:eastAsia="Times New Roman" w:hAnsi="Times New Roman" w:cs="Times New Roman"/>
            <w:bCs/>
            <w:sz w:val="24"/>
            <w:szCs w:val="24"/>
            <w:u w:val="single"/>
          </w:rPr>
          <w:t>http://osp.stat.gov.lt/</w:t>
        </w:r>
      </w:hyperlink>
      <w:r w:rsidRPr="008E42CD">
        <w:rPr>
          <w:rFonts w:ascii="Times New Roman" w:eastAsia="Times New Roman" w:hAnsi="Times New Roman" w:cs="Times New Roman"/>
          <w:bCs/>
          <w:sz w:val="24"/>
          <w:szCs w:val="24"/>
        </w:rPr>
        <w:t xml:space="preserve"> skelbiamas indeksas</w:t>
      </w:r>
      <w:r w:rsidRPr="008E42CD">
        <w:rPr>
          <w:rFonts w:ascii="Times New Roman" w:eastAsia="Times New Roman" w:hAnsi="Times New Roman" w:cs="Times New Roman"/>
          <w:sz w:val="24"/>
          <w:szCs w:val="24"/>
        </w:rPr>
        <w:t>.</w:t>
      </w:r>
    </w:p>
    <w:p w14:paraId="19756142"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Perskaičiavimo formulė:</w:t>
      </w:r>
    </w:p>
    <w:p w14:paraId="4720EAB5" w14:textId="77777777" w:rsidR="001335BA" w:rsidRPr="008E42CD" w:rsidRDefault="001335BA" w:rsidP="001335BA">
      <w:pPr>
        <w:suppressAutoHyphens/>
        <w:autoSpaceDN w:val="0"/>
        <w:ind w:firstLine="567"/>
        <w:jc w:val="both"/>
        <w:rPr>
          <w:rFonts w:ascii="Times New Roman" w:eastAsia="Times New Roman" w:hAnsi="Times New Roman" w:cs="Times New Roman"/>
          <w:sz w:val="24"/>
          <w:szCs w:val="24"/>
          <w:lang w:val="en-GB"/>
        </w:rPr>
      </w:pPr>
      <w:r w:rsidRPr="008E42CD">
        <w:rPr>
          <w:rFonts w:ascii="Times New Roman" w:eastAsia="Times New Roman" w:hAnsi="Times New Roman" w:cs="Times New Roman"/>
          <w:b/>
          <w:bCs/>
          <w:sz w:val="24"/>
          <w:szCs w:val="24"/>
        </w:rPr>
        <w:t xml:space="preserve">P </w:t>
      </w:r>
      <w:r w:rsidRPr="008E42CD">
        <w:rPr>
          <w:rFonts w:ascii="Times New Roman" w:eastAsia="Times New Roman" w:hAnsi="Times New Roman" w:cs="Times New Roman"/>
          <w:b/>
          <w:bCs/>
          <w:sz w:val="24"/>
          <w:szCs w:val="24"/>
          <w:lang w:val="en-US"/>
        </w:rPr>
        <w:t xml:space="preserve">= </w:t>
      </w:r>
      <w:r w:rsidRPr="008E42CD">
        <w:rPr>
          <w:rFonts w:ascii="Times New Roman" w:eastAsia="Times New Roman" w:hAnsi="Times New Roman" w:cs="Times New Roman"/>
          <w:b/>
          <w:bCs/>
          <w:sz w:val="24"/>
          <w:szCs w:val="24"/>
          <w:lang w:val="en-GB"/>
        </w:rPr>
        <w:t>Ln/Lo;</w:t>
      </w:r>
    </w:p>
    <w:p w14:paraId="54D8F167" w14:textId="77777777" w:rsidR="001335BA" w:rsidRPr="008E42CD" w:rsidRDefault="001335BA" w:rsidP="001335BA">
      <w:pPr>
        <w:suppressAutoHyphens/>
        <w:autoSpaceDN w:val="0"/>
        <w:ind w:firstLine="567"/>
        <w:jc w:val="both"/>
        <w:rPr>
          <w:rFonts w:ascii="Times New Roman" w:eastAsia="Times New Roman" w:hAnsi="Times New Roman" w:cs="Times New Roman"/>
          <w:bCs/>
          <w:sz w:val="24"/>
          <w:szCs w:val="24"/>
        </w:rPr>
      </w:pPr>
      <w:r w:rsidRPr="008E42CD">
        <w:rPr>
          <w:rFonts w:ascii="Times New Roman" w:eastAsia="Times New Roman" w:hAnsi="Times New Roman" w:cs="Times New Roman"/>
          <w:bCs/>
          <w:sz w:val="24"/>
          <w:szCs w:val="24"/>
        </w:rPr>
        <w:t>čia:</w:t>
      </w:r>
    </w:p>
    <w:p w14:paraId="21B1D97B" w14:textId="77777777" w:rsidR="001335BA" w:rsidRPr="008E42CD" w:rsidRDefault="001335BA" w:rsidP="001335BA">
      <w:pPr>
        <w:suppressAutoHyphens/>
        <w:autoSpaceDN w:val="0"/>
        <w:ind w:firstLine="567"/>
        <w:jc w:val="both"/>
        <w:rPr>
          <w:rFonts w:ascii="Times New Roman" w:eastAsia="Times New Roman" w:hAnsi="Times New Roman" w:cs="Times New Roman"/>
          <w:sz w:val="24"/>
          <w:szCs w:val="24"/>
        </w:rPr>
      </w:pPr>
      <w:r w:rsidRPr="008E42CD">
        <w:rPr>
          <w:rFonts w:ascii="Times New Roman" w:eastAsia="Times New Roman" w:hAnsi="Times New Roman" w:cs="Times New Roman"/>
          <w:b/>
          <w:bCs/>
          <w:sz w:val="24"/>
          <w:szCs w:val="24"/>
        </w:rPr>
        <w:t>P</w:t>
      </w:r>
      <w:r w:rsidRPr="008E42CD">
        <w:rPr>
          <w:rFonts w:ascii="Times New Roman" w:eastAsia="Times New Roman" w:hAnsi="Times New Roman" w:cs="Times New Roman"/>
          <w:bCs/>
          <w:sz w:val="24"/>
          <w:szCs w:val="24"/>
        </w:rPr>
        <w:t xml:space="preserve"> – pataisymo daugiklis. Pataisymo daugiklis skaičiuojamas keturių skaitmenų po kablelio tikslumu;</w:t>
      </w:r>
    </w:p>
    <w:p w14:paraId="3EF10E16" w14:textId="77777777" w:rsidR="001335BA" w:rsidRPr="008E42CD" w:rsidRDefault="001335BA" w:rsidP="001335BA">
      <w:pPr>
        <w:suppressAutoHyphens/>
        <w:autoSpaceDN w:val="0"/>
        <w:ind w:firstLine="567"/>
        <w:jc w:val="both"/>
        <w:rPr>
          <w:rFonts w:ascii="Times New Roman" w:eastAsia="Times New Roman" w:hAnsi="Times New Roman" w:cs="Times New Roman"/>
          <w:sz w:val="24"/>
          <w:szCs w:val="24"/>
        </w:rPr>
      </w:pPr>
      <w:r w:rsidRPr="008E42CD">
        <w:rPr>
          <w:rFonts w:ascii="Times New Roman" w:eastAsia="Times New Roman" w:hAnsi="Times New Roman" w:cs="Times New Roman"/>
          <w:b/>
          <w:sz w:val="24"/>
          <w:szCs w:val="24"/>
        </w:rPr>
        <w:t>Ln</w:t>
      </w:r>
      <w:r w:rsidRPr="008E42CD">
        <w:rPr>
          <w:rFonts w:ascii="Times New Roman" w:eastAsia="Times New Roman" w:hAnsi="Times New Roman" w:cs="Times New Roman"/>
          <w:sz w:val="24"/>
          <w:szCs w:val="24"/>
        </w:rPr>
        <w:t xml:space="preserve"> – n mėnesio kainos indeksas (perskaičiavimo metu skelbiamas naujausias indeksas);</w:t>
      </w:r>
    </w:p>
    <w:p w14:paraId="40B649FE" w14:textId="77777777" w:rsidR="001335BA" w:rsidRPr="008E42CD" w:rsidRDefault="001335BA" w:rsidP="001335BA">
      <w:pPr>
        <w:suppressAutoHyphens/>
        <w:autoSpaceDN w:val="0"/>
        <w:ind w:firstLine="567"/>
        <w:jc w:val="both"/>
        <w:textAlignment w:val="baseline"/>
        <w:rPr>
          <w:rFonts w:ascii="Times New Roman" w:eastAsia="Times New Roman" w:hAnsi="Times New Roman" w:cs="Times New Roman"/>
          <w:bCs/>
          <w:sz w:val="24"/>
          <w:szCs w:val="24"/>
        </w:rPr>
      </w:pPr>
      <w:r w:rsidRPr="008E42CD">
        <w:rPr>
          <w:rFonts w:ascii="Times New Roman" w:eastAsia="Times New Roman" w:hAnsi="Times New Roman" w:cs="Times New Roman"/>
          <w:b/>
          <w:bCs/>
          <w:sz w:val="24"/>
          <w:szCs w:val="24"/>
        </w:rPr>
        <w:t xml:space="preserve">Lo </w:t>
      </w:r>
      <w:r w:rsidRPr="008E42CD">
        <w:rPr>
          <w:rFonts w:ascii="Times New Roman" w:eastAsia="Times New Roman" w:hAnsi="Times New Roman" w:cs="Times New Roman"/>
          <w:bCs/>
          <w:sz w:val="24"/>
          <w:szCs w:val="24"/>
        </w:rPr>
        <w:t>– bazinės kainos indeksas (pasiūlymų pateikimo termino pabaigos indeksas</w:t>
      </w:r>
      <w:bookmarkStart w:id="10" w:name="_Hlk114053244"/>
      <w:r w:rsidRPr="008E42CD">
        <w:rPr>
          <w:rFonts w:ascii="Times New Roman" w:eastAsia="Times New Roman" w:hAnsi="Times New Roman" w:cs="Times New Roman"/>
          <w:bCs/>
          <w:sz w:val="24"/>
          <w:szCs w:val="24"/>
        </w:rPr>
        <w:t>,</w:t>
      </w:r>
      <w:r w:rsidRPr="008E42CD">
        <w:rPr>
          <w:rFonts w:ascii="Times New Roman" w:eastAsia="Times New Roman" w:hAnsi="Times New Roman" w:cs="Times New Roman"/>
          <w:sz w:val="24"/>
          <w:szCs w:val="24"/>
        </w:rPr>
        <w:t xml:space="preserve"> </w:t>
      </w:r>
      <w:r w:rsidRPr="008E42CD">
        <w:rPr>
          <w:rFonts w:ascii="Times New Roman" w:eastAsia="Times New Roman" w:hAnsi="Times New Roman" w:cs="Times New Roman"/>
          <w:bCs/>
          <w:sz w:val="24"/>
          <w:szCs w:val="24"/>
        </w:rPr>
        <w:t>o jei įkainiai jau buvo perskaičiuoti – perskaičiavimui taikytas paskutinis indeksas</w:t>
      </w:r>
      <w:bookmarkEnd w:id="10"/>
      <w:r w:rsidRPr="008E42CD">
        <w:rPr>
          <w:rFonts w:ascii="Times New Roman" w:eastAsia="Times New Roman" w:hAnsi="Times New Roman" w:cs="Times New Roman"/>
          <w:bCs/>
          <w:sz w:val="24"/>
          <w:szCs w:val="24"/>
        </w:rPr>
        <w:t>);</w:t>
      </w:r>
    </w:p>
    <w:p w14:paraId="2C41739C" w14:textId="77777777" w:rsidR="001335BA" w:rsidRPr="008E42CD" w:rsidRDefault="001335BA" w:rsidP="001335BA">
      <w:pPr>
        <w:suppressAutoHyphens/>
        <w:autoSpaceDN w:val="0"/>
        <w:ind w:firstLine="567"/>
        <w:jc w:val="both"/>
        <w:rPr>
          <w:rFonts w:ascii="Times New Roman" w:eastAsia="Times New Roman" w:hAnsi="Times New Roman" w:cs="Times New Roman"/>
          <w:sz w:val="24"/>
          <w:szCs w:val="24"/>
        </w:rPr>
      </w:pPr>
      <w:bookmarkStart w:id="11" w:name="_Hlk114053255"/>
      <w:r w:rsidRPr="008E42CD">
        <w:rPr>
          <w:rFonts w:ascii="Times New Roman" w:eastAsia="Times New Roman" w:hAnsi="Times New Roman" w:cs="Times New Roman"/>
          <w:sz w:val="24"/>
          <w:szCs w:val="24"/>
        </w:rPr>
        <w:t>Perskaičiavimo metu galiojantys Sutarties įkainiai perskaičiuojami padauginant juos iš pataisymo daugiklio P;</w:t>
      </w:r>
    </w:p>
    <w:bookmarkEnd w:id="11"/>
    <w:p w14:paraId="65FCF572"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perskaičiuotos kainos (įkainių) įforminimas: kainos (įkainių) perskaičiavimas įforminamas dvišaliu Užsakovo ir Tiekėjo pasirašomu papildomu susitarimu. Nei viena iš Šalių neturi teisės atsisakyti pasirašyti tokio susitarimo be pagrįstų priežasčių. Prie Sutarties kainos perskaičiavimo yra būtina pridėti šiuos Sutarties šalių įgaliotų atstovų pasirašytus priedus: kainos Eur be PVM perskaičiavimą pagrindžiančius dokumentus, skaičiavimą pagrindžiančius dokumentus;</w:t>
      </w:r>
    </w:p>
    <w:p w14:paraId="34610516" w14:textId="77777777" w:rsidR="001335BA" w:rsidRPr="008E42CD" w:rsidRDefault="001335BA" w:rsidP="001335BA">
      <w:pPr>
        <w:numPr>
          <w:ilvl w:val="2"/>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kaina Eur be PVM laikoma perskaičiuota, kai Sutarties Šalys pasirašo susitarimą dėl kainos perskaičiavimo. Perskaičiuota kaina (įkainiai) pradedama (-i) taikyti nuo kitos dienos po susitarimo dėl Sutarties kainos perskaičiavimo pasirašymo.</w:t>
      </w:r>
      <w:bookmarkStart w:id="12" w:name="_Ref40885896"/>
      <w:bookmarkEnd w:id="9"/>
    </w:p>
    <w:p w14:paraId="090CDB56" w14:textId="77777777" w:rsidR="001335BA" w:rsidRPr="008E42CD" w:rsidRDefault="001335BA" w:rsidP="001335BA">
      <w:pPr>
        <w:numPr>
          <w:ilvl w:val="1"/>
          <w:numId w:val="1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Cs/>
          <w:iCs/>
          <w:sz w:val="24"/>
          <w:szCs w:val="24"/>
        </w:rPr>
        <w:t xml:space="preserve">Tiekėjui gali būti mokamas avansas. </w:t>
      </w:r>
      <w:bookmarkEnd w:id="12"/>
      <w:r w:rsidRPr="008E42CD">
        <w:rPr>
          <w:rFonts w:ascii="Times New Roman" w:eastAsia="Times New Roman" w:hAnsi="Times New Roman" w:cs="Times New Roman"/>
          <w:bCs/>
          <w:iCs/>
          <w:sz w:val="24"/>
          <w:szCs w:val="24"/>
        </w:rPr>
        <w:t xml:space="preserve">Konkretus avanso dydis nustatomas Specialiosiose sutarties sąlygose. Tiekėjui išmokėto avanso suma išskaičiuojama iš pirmiausiai mokėtinų sumų. </w:t>
      </w:r>
      <w:r w:rsidRPr="008E42CD">
        <w:rPr>
          <w:rFonts w:ascii="Times New Roman" w:eastAsia="Times New Roman" w:hAnsi="Times New Roman" w:cs="Times New Roman"/>
          <w:sz w:val="24"/>
          <w:szCs w:val="24"/>
        </w:rPr>
        <w:t>Reikalavimai avanso užtikrinimui nustatyti Bendrųjų sutarties sąlygų VIII skyriuje „Sutarties įvykdymo užtikrinimas“.</w:t>
      </w:r>
      <w:bookmarkEnd w:id="7"/>
    </w:p>
    <w:p w14:paraId="4D472A83"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3E36CD3D"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
          <w:bCs/>
          <w:sz w:val="24"/>
          <w:szCs w:val="24"/>
        </w:rPr>
        <w:t>VIII. SUTARTIES ĮVYKDYMO UŽTIKRINIMAS</w:t>
      </w:r>
    </w:p>
    <w:p w14:paraId="576C7B58"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77C4C52B"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pacing w:val="-5"/>
          <w:sz w:val="24"/>
          <w:szCs w:val="24"/>
        </w:rPr>
        <w:t>Sutarties įvykdymas turi būti užtikrinamas užstatu, besąlygine neatšaukiama banko garantija arba besąlyginiu neatšaukiamu draudimo bendrovės laidavimo raštu. Užsakovas turi teisę pasinaudoti Sutarties įvykdymo užtikrinimu dėl esminių Sutarties sąlygų pažeidimų, taip pat kitais Specialiosiose sutarties sąlygose numatytais atvejais. Sutarties</w:t>
      </w:r>
      <w:r w:rsidRPr="008E42CD">
        <w:rPr>
          <w:rFonts w:ascii="Times New Roman" w:eastAsia="Times New Roman" w:hAnsi="Times New Roman" w:cs="Times New Roman"/>
          <w:spacing w:val="1"/>
          <w:sz w:val="24"/>
          <w:szCs w:val="24"/>
        </w:rPr>
        <w:t xml:space="preserve"> įvykdymo užtikrinimo konkretus dydis ir užtikrinimo galiojimo terminas yra numatytas Specialiosiose sutarties sąlygose.</w:t>
      </w:r>
    </w:p>
    <w:p w14:paraId="52CCF988"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Tiekėjas ne vėliau kaip per 10 (dešimt) darbo dienų nuo Sutarties pasirašymo dienos privalo pateikti Užsakovui </w:t>
      </w:r>
      <w:r w:rsidRPr="008E42CD">
        <w:rPr>
          <w:rFonts w:ascii="Times New Roman" w:eastAsia="Times New Roman" w:hAnsi="Times New Roman" w:cs="Times New Roman"/>
          <w:spacing w:val="1"/>
          <w:sz w:val="24"/>
          <w:szCs w:val="24"/>
        </w:rPr>
        <w:t>Specialiosiose sutarties sąlygose</w:t>
      </w:r>
      <w:r w:rsidRPr="008E42CD">
        <w:rPr>
          <w:rFonts w:ascii="Times New Roman" w:eastAsia="Times New Roman" w:hAnsi="Times New Roman" w:cs="Times New Roman"/>
          <w:sz w:val="24"/>
          <w:szCs w:val="24"/>
        </w:rPr>
        <w:t xml:space="preserve"> nurodytos sumos dydžio Sutarties įvykdymo užtikrinimą.</w:t>
      </w:r>
    </w:p>
    <w:p w14:paraId="1C8DBA70"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Jei per nustatytą terminą Sutarties įvykdymo užtikrinimas nepateikiamas, Sutartis, nepaisant to, kad yra pasirašyta abiejų Šalių, laikoma nesudaryta ir neįsigalioja, o pagal Viešųjų pirkimų įstatymą tai yra laikoma atsisakymu sudaryti Sutartį.</w:t>
      </w:r>
    </w:p>
    <w:p w14:paraId="043620F9" w14:textId="77777777" w:rsidR="001335BA" w:rsidRPr="00BD743E"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BD743E">
        <w:rPr>
          <w:rFonts w:ascii="Times New Roman" w:eastAsia="Times New Roman" w:hAnsi="Times New Roman" w:cs="Times New Roman"/>
          <w:sz w:val="24"/>
          <w:szCs w:val="24"/>
        </w:rPr>
        <w:t xml:space="preserve">Jeigu Tiekėjas Sutarties vykdymą užtikrina užstatu, jis turi Specialiosiose sutarties sąlygose nurodytą sumą pervesti į </w:t>
      </w:r>
      <w:r w:rsidRPr="00BD743E">
        <w:rPr>
          <w:rFonts w:ascii="Times New Roman" w:hAnsi="Times New Roman" w:cs="Times New Roman"/>
          <w:color w:val="242424"/>
          <w:sz w:val="24"/>
          <w:szCs w:val="24"/>
          <w:shd w:val="clear" w:color="auto" w:fill="FFFFFF"/>
        </w:rPr>
        <w:t>Specialiosiose sutarties sąlygose nurodytą Kliento sąskaitą</w:t>
      </w:r>
      <w:r w:rsidRPr="00BD743E">
        <w:rPr>
          <w:rFonts w:ascii="Times New Roman" w:eastAsia="Times New Roman" w:hAnsi="Times New Roman" w:cs="Times New Roman"/>
          <w:sz w:val="24"/>
          <w:szCs w:val="24"/>
        </w:rPr>
        <w:t>.</w:t>
      </w:r>
    </w:p>
    <w:p w14:paraId="2B9BB278"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bookmarkStart w:id="13" w:name="_Ref54158837"/>
      <w:r w:rsidRPr="008E42CD">
        <w:rPr>
          <w:rFonts w:ascii="Times New Roman" w:eastAsia="Times New Roman" w:hAnsi="Times New Roman" w:cs="Times New Roman"/>
          <w:sz w:val="24"/>
          <w:szCs w:val="24"/>
        </w:rPr>
        <w:t xml:space="preserve">Jeigu Tiekėjas Sutarties vykdymą užtikrina banko garantija ar draudimo bendrovės laidavimo raštu, Sutarties įvykdymo užtikrinimo dokumentas turi būti parengtas pagal pirkimo dokumentuose pateiktą formą. Tiekėjas privalo pateikti deramai įformintą, atitinkančią Lietuvos </w:t>
      </w:r>
      <w:r w:rsidRPr="008E42CD">
        <w:rPr>
          <w:rFonts w:ascii="Times New Roman" w:eastAsia="Times New Roman" w:hAnsi="Times New Roman" w:cs="Times New Roman"/>
          <w:sz w:val="24"/>
          <w:szCs w:val="24"/>
        </w:rPr>
        <w:lastRenderedPageBreak/>
        <w:t>Respublikos teisės aktų reikalavimus, banko besąlyginę ir neatšaukiamą Sutarties įvykdymo garantiją arba besąlyginį ir neatšaukiamą draudimo bendrovės laidavimo raštą (toliau – laidavimas) (kartu su laidavimo draudimo raštu turi būti pateiktas laidavimo draudimo liudijimas (polisas) su nuoroda į taisykles, kurių pagrindu buvo nustatytos draudimo sąlygos bei mokestinio pavedimo, patvirtinančio draudimo polise nurodytos draudimo įmokos apmokėjimą, kopija) bei visus juos lydinčius dokumentus (originalus) tokiomis sąlygomis:</w:t>
      </w:r>
      <w:bookmarkEnd w:id="13"/>
    </w:p>
    <w:p w14:paraId="0F1A8069" w14:textId="77777777" w:rsidR="001335BA" w:rsidRPr="008E42CD" w:rsidRDefault="001335BA" w:rsidP="001335BA">
      <w:pPr>
        <w:numPr>
          <w:ilvl w:val="2"/>
          <w:numId w:val="19"/>
        </w:numPr>
        <w:suppressAutoHyphens/>
        <w:autoSpaceDN w:val="0"/>
        <w:ind w:left="357"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garantas – bankas arba draudimo bendrovė;</w:t>
      </w:r>
    </w:p>
    <w:p w14:paraId="06BCF552" w14:textId="77777777" w:rsidR="001335BA" w:rsidRPr="008E42CD" w:rsidRDefault="001335BA" w:rsidP="001335BA">
      <w:pPr>
        <w:numPr>
          <w:ilvl w:val="2"/>
          <w:numId w:val="19"/>
        </w:numPr>
        <w:suppressAutoHyphens/>
        <w:autoSpaceDN w:val="0"/>
        <w:ind w:left="357"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garantijos (laidavimo) dalykas: Užsakovas turi teisę pasinaudoti garantija (laidavimu) ar jos dalimi </w:t>
      </w:r>
      <w:bookmarkStart w:id="14" w:name="_Hlk53138304"/>
      <w:r w:rsidRPr="008E42CD">
        <w:rPr>
          <w:rFonts w:ascii="Times New Roman" w:eastAsia="Times New Roman" w:hAnsi="Times New Roman" w:cs="Times New Roman"/>
          <w:sz w:val="24"/>
          <w:szCs w:val="24"/>
        </w:rPr>
        <w:t>dėl esminių Sutarties sąlygų pažeidimų, taip pat kitais Specialiosiose sutarties sąlygose numatytais atvejais;</w:t>
      </w:r>
      <w:bookmarkEnd w:id="14"/>
    </w:p>
    <w:p w14:paraId="1A1BEE9C" w14:textId="77777777" w:rsidR="001335BA" w:rsidRPr="008E42CD" w:rsidRDefault="001335BA" w:rsidP="001335BA">
      <w:pPr>
        <w:numPr>
          <w:ilvl w:val="2"/>
          <w:numId w:val="19"/>
        </w:numPr>
        <w:suppressAutoHyphens/>
        <w:autoSpaceDN w:val="0"/>
        <w:ind w:left="357"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garantijos (laidavimo) sumos išmokėjimo sąlygos ir tvarka: per 10 (dešimt) darbo dienų nuo pirmo raštiško Užsakovo pranešimo garantui </w:t>
      </w:r>
      <w:bookmarkStart w:id="15" w:name="_Hlk53138341"/>
      <w:r w:rsidRPr="008E42CD">
        <w:rPr>
          <w:rFonts w:ascii="Times New Roman" w:eastAsia="Times New Roman" w:hAnsi="Times New Roman" w:cs="Times New Roman"/>
          <w:sz w:val="24"/>
          <w:szCs w:val="24"/>
        </w:rPr>
        <w:t>dėl esminių Sutarties sąlygų pažeidimų, taip pat kitais Specialiosiose sutarties sąlygose numatytais atvejais</w:t>
      </w:r>
      <w:bookmarkEnd w:id="15"/>
      <w:r w:rsidRPr="008E42CD">
        <w:rPr>
          <w:rFonts w:ascii="Times New Roman" w:eastAsia="Times New Roman" w:hAnsi="Times New Roman" w:cs="Times New Roman"/>
          <w:sz w:val="24"/>
          <w:szCs w:val="24"/>
        </w:rPr>
        <w:t>. Garantas neturi teisės reikalauti, kad Užsakovas pagrįstų savo reikalavimą. Užsakovas pranešime garantui nurodys, kad garantijos (laidavimo) suma jam priklauso dėl esminių Sutarties sąlygų pažeidimų, taip pat kitais Specialiosiose sutarties sąlygose numatytais atvejais.</w:t>
      </w:r>
    </w:p>
    <w:p w14:paraId="3C9D8368"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Nepaisant Bendrųjų sutarties sąlygų </w:t>
      </w:r>
      <w:r w:rsidRPr="008E42CD">
        <w:rPr>
          <w:rFonts w:ascii="Times New Roman" w:eastAsia="Times New Roman" w:hAnsi="Times New Roman" w:cs="Times New Roman"/>
          <w:sz w:val="24"/>
          <w:szCs w:val="24"/>
        </w:rPr>
        <w:fldChar w:fldCharType="begin"/>
      </w:r>
      <w:r w:rsidRPr="008E42CD">
        <w:rPr>
          <w:rFonts w:ascii="Times New Roman" w:eastAsia="Times New Roman" w:hAnsi="Times New Roman" w:cs="Times New Roman"/>
          <w:sz w:val="24"/>
          <w:szCs w:val="24"/>
        </w:rPr>
        <w:instrText xml:space="preserve"> REF _Ref54158837 \r \h </w:instrText>
      </w:r>
      <w:r w:rsidRPr="008E42CD">
        <w:rPr>
          <w:rFonts w:ascii="Times New Roman" w:eastAsia="Times New Roman" w:hAnsi="Times New Roman" w:cs="Times New Roman"/>
          <w:sz w:val="24"/>
          <w:szCs w:val="24"/>
        </w:rPr>
      </w:r>
      <w:r w:rsidRPr="008E42CD">
        <w:rPr>
          <w:rFonts w:ascii="Times New Roman" w:eastAsia="Times New Roman" w:hAnsi="Times New Roman" w:cs="Times New Roman"/>
          <w:sz w:val="24"/>
          <w:szCs w:val="24"/>
        </w:rPr>
        <w:fldChar w:fldCharType="separate"/>
      </w:r>
      <w:r w:rsidRPr="008E42CD">
        <w:rPr>
          <w:rFonts w:ascii="Times New Roman" w:eastAsia="Times New Roman" w:hAnsi="Times New Roman" w:cs="Times New Roman"/>
          <w:sz w:val="24"/>
          <w:szCs w:val="24"/>
        </w:rPr>
        <w:t>8.5</w:t>
      </w:r>
      <w:r w:rsidRPr="008E42CD">
        <w:rPr>
          <w:rFonts w:ascii="Times New Roman" w:eastAsia="Times New Roman" w:hAnsi="Times New Roman" w:cs="Times New Roman"/>
          <w:sz w:val="24"/>
          <w:szCs w:val="24"/>
        </w:rPr>
        <w:fldChar w:fldCharType="end"/>
      </w:r>
      <w:r w:rsidRPr="008E42CD">
        <w:rPr>
          <w:rFonts w:ascii="Times New Roman" w:eastAsia="Times New Roman" w:hAnsi="Times New Roman" w:cs="Times New Roman"/>
          <w:sz w:val="24"/>
          <w:szCs w:val="24"/>
        </w:rPr>
        <w:t xml:space="preserve"> punkto nuostatų, Tiekėjas atlygina Užsakovui dėl Tiekėjo kaltės atsiradusius nuostolius dėl netinkamo įsipareigojimų pagal Sutartį vykdymo ar nevykdymo, kurių neapima Sutarties įvykdymo užtikrinimas.</w:t>
      </w:r>
    </w:p>
    <w:p w14:paraId="01C6F11F"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lang w:eastAsia="zh-CN"/>
        </w:rPr>
        <w:t>Tuo atveju, kai Prekių tiekimo terminas pratęsiamas ar sustabdomas, Sutarties įvykdymo užtikrinimas užstatu paliekamas Užsakovo sąskaitoje, užtikrinant Tiekėjo sutartinių įsipareigojimų vykdymą likusiam Prekių tiekimo laikotarpiui.</w:t>
      </w:r>
    </w:p>
    <w:p w14:paraId="481CD88D"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bookmarkStart w:id="16" w:name="_Ref54158863"/>
      <w:r w:rsidRPr="008E42CD">
        <w:rPr>
          <w:rFonts w:ascii="Times New Roman" w:eastAsia="Arial" w:hAnsi="Times New Roman" w:cs="Times New Roman"/>
          <w:sz w:val="24"/>
          <w:szCs w:val="24"/>
          <w:lang w:eastAsia="zh-CN"/>
        </w:rPr>
        <w:t>Tuo atveju, kai Sutarties vykdymo metu iki Sutarties įvykdymo užtikrinimo (garantijos ar laidavimo) galiojimo pabaigos lieka ne mažiau kaip 10 (dešimt) darbo dienų, Tiekėjas įsipareigoja pateikti Užsakovui pratęstą arba naują Sutarties įvykdymo užtikrinimą patvirtinantį dokumentą.</w:t>
      </w:r>
      <w:bookmarkEnd w:id="16"/>
    </w:p>
    <w:p w14:paraId="15AC6C19"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bookmarkStart w:id="17" w:name="_Ref54158870"/>
      <w:r w:rsidRPr="008E42CD">
        <w:rPr>
          <w:rFonts w:ascii="Times New Roman" w:eastAsia="Arial" w:hAnsi="Times New Roman" w:cs="Times New Roman"/>
          <w:sz w:val="24"/>
          <w:szCs w:val="24"/>
          <w:lang w:eastAsia="zh-CN"/>
        </w:rPr>
        <w:t>Jei Užsakovas pasinaudoja Sutarties įvykdymo užtikrinimu, Tiekėjas, siekdamas toliau vykdyti Sutarties įsipareigojimus, privalo per 10 (dešimt) darbo dienų pateikti Užsakovui naują Sutarties įvykdymo užtikrinimą šiame Sutarties skyriuje nustatytomis sąlygomis.</w:t>
      </w:r>
      <w:bookmarkEnd w:id="17"/>
    </w:p>
    <w:p w14:paraId="12BBC185"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MS Mincho" w:hAnsi="Times New Roman" w:cs="Times New Roman"/>
          <w:color w:val="000000"/>
          <w:sz w:val="24"/>
          <w:szCs w:val="24"/>
          <w:lang w:eastAsia="zh-CN"/>
        </w:rPr>
        <w:t xml:space="preserve">Jei Tiekėjas šio skyriaus </w:t>
      </w:r>
      <w:r w:rsidRPr="008E42CD">
        <w:rPr>
          <w:rFonts w:ascii="Times New Roman" w:eastAsia="MS Mincho" w:hAnsi="Times New Roman" w:cs="Times New Roman"/>
          <w:color w:val="000000"/>
          <w:sz w:val="24"/>
          <w:szCs w:val="24"/>
          <w:lang w:eastAsia="zh-CN"/>
        </w:rPr>
        <w:fldChar w:fldCharType="begin"/>
      </w:r>
      <w:r w:rsidRPr="008E42CD">
        <w:rPr>
          <w:rFonts w:ascii="Times New Roman" w:eastAsia="MS Mincho" w:hAnsi="Times New Roman" w:cs="Times New Roman"/>
          <w:color w:val="000000"/>
          <w:sz w:val="24"/>
          <w:szCs w:val="24"/>
          <w:lang w:eastAsia="zh-CN"/>
        </w:rPr>
        <w:instrText xml:space="preserve"> REF _Ref54158863 \r \h </w:instrText>
      </w:r>
      <w:r w:rsidRPr="008E42CD">
        <w:rPr>
          <w:rFonts w:ascii="Times New Roman" w:eastAsia="MS Mincho" w:hAnsi="Times New Roman" w:cs="Times New Roman"/>
          <w:color w:val="000000"/>
          <w:sz w:val="24"/>
          <w:szCs w:val="24"/>
          <w:lang w:eastAsia="zh-CN"/>
        </w:rPr>
      </w:r>
      <w:r w:rsidRPr="008E42CD">
        <w:rPr>
          <w:rFonts w:ascii="Times New Roman" w:eastAsia="MS Mincho" w:hAnsi="Times New Roman" w:cs="Times New Roman"/>
          <w:color w:val="000000"/>
          <w:sz w:val="24"/>
          <w:szCs w:val="24"/>
          <w:lang w:eastAsia="zh-CN"/>
        </w:rPr>
        <w:fldChar w:fldCharType="separate"/>
      </w:r>
      <w:r w:rsidRPr="008E42CD">
        <w:rPr>
          <w:rFonts w:ascii="Times New Roman" w:eastAsia="MS Mincho" w:hAnsi="Times New Roman" w:cs="Times New Roman"/>
          <w:color w:val="000000"/>
          <w:sz w:val="24"/>
          <w:szCs w:val="24"/>
          <w:lang w:eastAsia="zh-CN"/>
        </w:rPr>
        <w:t>8.8</w:t>
      </w:r>
      <w:r w:rsidRPr="008E42CD">
        <w:rPr>
          <w:rFonts w:ascii="Times New Roman" w:eastAsia="MS Mincho" w:hAnsi="Times New Roman" w:cs="Times New Roman"/>
          <w:color w:val="000000"/>
          <w:sz w:val="24"/>
          <w:szCs w:val="24"/>
          <w:lang w:eastAsia="zh-CN"/>
        </w:rPr>
        <w:fldChar w:fldCharType="end"/>
      </w:r>
      <w:r w:rsidRPr="008E42CD">
        <w:rPr>
          <w:rFonts w:ascii="Times New Roman" w:eastAsia="MS Mincho" w:hAnsi="Times New Roman" w:cs="Times New Roman"/>
          <w:color w:val="000000"/>
          <w:sz w:val="24"/>
          <w:szCs w:val="24"/>
          <w:lang w:eastAsia="zh-CN"/>
        </w:rPr>
        <w:t xml:space="preserve"> ir </w:t>
      </w:r>
      <w:r w:rsidRPr="008E42CD">
        <w:rPr>
          <w:rFonts w:ascii="Times New Roman" w:eastAsia="MS Mincho" w:hAnsi="Times New Roman" w:cs="Times New Roman"/>
          <w:color w:val="000000"/>
          <w:sz w:val="24"/>
          <w:szCs w:val="24"/>
          <w:lang w:eastAsia="zh-CN"/>
        </w:rPr>
        <w:fldChar w:fldCharType="begin"/>
      </w:r>
      <w:r w:rsidRPr="008E42CD">
        <w:rPr>
          <w:rFonts w:ascii="Times New Roman" w:eastAsia="MS Mincho" w:hAnsi="Times New Roman" w:cs="Times New Roman"/>
          <w:color w:val="000000"/>
          <w:sz w:val="24"/>
          <w:szCs w:val="24"/>
          <w:lang w:eastAsia="zh-CN"/>
        </w:rPr>
        <w:instrText xml:space="preserve"> REF _Ref54158870 \r \h </w:instrText>
      </w:r>
      <w:r w:rsidRPr="008E42CD">
        <w:rPr>
          <w:rFonts w:ascii="Times New Roman" w:eastAsia="MS Mincho" w:hAnsi="Times New Roman" w:cs="Times New Roman"/>
          <w:color w:val="000000"/>
          <w:sz w:val="24"/>
          <w:szCs w:val="24"/>
          <w:lang w:eastAsia="zh-CN"/>
        </w:rPr>
      </w:r>
      <w:r w:rsidRPr="008E42CD">
        <w:rPr>
          <w:rFonts w:ascii="Times New Roman" w:eastAsia="MS Mincho" w:hAnsi="Times New Roman" w:cs="Times New Roman"/>
          <w:color w:val="000000"/>
          <w:sz w:val="24"/>
          <w:szCs w:val="24"/>
          <w:lang w:eastAsia="zh-CN"/>
        </w:rPr>
        <w:fldChar w:fldCharType="separate"/>
      </w:r>
      <w:r w:rsidRPr="008E42CD">
        <w:rPr>
          <w:rFonts w:ascii="Times New Roman" w:eastAsia="MS Mincho" w:hAnsi="Times New Roman" w:cs="Times New Roman"/>
          <w:color w:val="000000"/>
          <w:sz w:val="24"/>
          <w:szCs w:val="24"/>
          <w:lang w:eastAsia="zh-CN"/>
        </w:rPr>
        <w:t>8.9</w:t>
      </w:r>
      <w:r w:rsidRPr="008E42CD">
        <w:rPr>
          <w:rFonts w:ascii="Times New Roman" w:eastAsia="MS Mincho" w:hAnsi="Times New Roman" w:cs="Times New Roman"/>
          <w:color w:val="000000"/>
          <w:sz w:val="24"/>
          <w:szCs w:val="24"/>
          <w:lang w:eastAsia="zh-CN"/>
        </w:rPr>
        <w:fldChar w:fldCharType="end"/>
      </w:r>
      <w:r w:rsidRPr="008E42CD">
        <w:rPr>
          <w:rFonts w:ascii="Times New Roman" w:eastAsia="MS Mincho" w:hAnsi="Times New Roman" w:cs="Times New Roman"/>
          <w:color w:val="000000"/>
          <w:sz w:val="24"/>
          <w:szCs w:val="24"/>
          <w:lang w:eastAsia="zh-CN"/>
        </w:rPr>
        <w:t xml:space="preserve"> punktuose nustatytu terminu nepateikia Užsakovui Sutarties įvykdymo užtikrinimo atnaujinimo ar pratęsimo, Užsakovas sulaiko Sutarties įvykdymo užtikrinimą atitinkančią sumą iš Tiekėjui mokėtinų sumų, kuri tampa Sutarties įvykdymo užtikrinimu – užstatu. Tokiu atveju šiai sulaikytų pinigų sumai (užstatui) taikomos visos šio skyriaus sąlygos.</w:t>
      </w:r>
    </w:p>
    <w:p w14:paraId="47FBB4E7"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Arial" w:hAnsi="Times New Roman" w:cs="Times New Roman"/>
          <w:sz w:val="24"/>
          <w:szCs w:val="24"/>
          <w:lang w:eastAsia="zh-CN"/>
        </w:rPr>
        <w:t>Sutarties įvykdymo užtikrinimas grąžinamas gavus rašytinį Tiekėjo prašymą per 30 (trisdešimt) kalendorinių dienų, jeigu Tiekėjas tinkamai ir laiku įvykdė vis</w:t>
      </w:r>
      <w:bookmarkStart w:id="18" w:name="_Ref45109162"/>
      <w:r w:rsidRPr="008E42CD">
        <w:rPr>
          <w:rFonts w:ascii="Times New Roman" w:eastAsia="Arial" w:hAnsi="Times New Roman" w:cs="Times New Roman"/>
          <w:sz w:val="24"/>
          <w:szCs w:val="24"/>
          <w:lang w:eastAsia="zh-CN"/>
        </w:rPr>
        <w:t>us sutartinius įsipareigojimus.</w:t>
      </w:r>
    </w:p>
    <w:p w14:paraId="1E57D47E" w14:textId="77777777" w:rsidR="001335BA" w:rsidRPr="00DC743A" w:rsidRDefault="001335BA" w:rsidP="001335BA">
      <w:pPr>
        <w:suppressAutoHyphens/>
        <w:autoSpaceDN w:val="0"/>
        <w:ind w:left="357"/>
        <w:jc w:val="both"/>
        <w:textAlignment w:val="baseline"/>
        <w:rPr>
          <w:rFonts w:ascii="Times New Roman" w:eastAsia="Times New Roman" w:hAnsi="Times New Roman" w:cs="Times New Roman"/>
          <w:sz w:val="24"/>
          <w:szCs w:val="24"/>
        </w:rPr>
      </w:pPr>
      <w:r w:rsidRPr="00DC743A">
        <w:rPr>
          <w:rFonts w:ascii="Times New Roman" w:eastAsia="Times New Roman" w:hAnsi="Times New Roman" w:cs="Times New Roman"/>
          <w:i/>
          <w:iCs/>
          <w:sz w:val="24"/>
          <w:szCs w:val="24"/>
        </w:rPr>
        <w:t>Jeigu Tiekėjui gali būti išmokamas avansas ir prašoma avanso grąžinimo užtikrinimo garantijos:</w:t>
      </w:r>
    </w:p>
    <w:p w14:paraId="2A7F9FB2"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Cs/>
          <w:iCs/>
          <w:sz w:val="24"/>
          <w:szCs w:val="24"/>
        </w:rPr>
        <w:t>Tiekėjas</w:t>
      </w:r>
      <w:r w:rsidRPr="008E42CD">
        <w:rPr>
          <w:rFonts w:ascii="Times New Roman" w:eastAsia="Times New Roman" w:hAnsi="Times New Roman" w:cs="Times New Roman"/>
          <w:sz w:val="24"/>
          <w:szCs w:val="24"/>
        </w:rPr>
        <w:t>, norėdamas gauti avansą, kreipdamasis dėl avanso išmokėjimo, kartu su išankstinio mokėjimo sąskaita, turi pateikti Užsakovui avanso užtikrinimą ne mažesnei kaip prašomo avanso dydžio sumai – banko garantiją arba draudimo bendrovės laidavimą (kartu su pasiūlymo laidavimo draudimo raštu turi būti pateiktas laidavimo draudimo liudijimas (polisas) su nuoroda į taisykles, kurių pagrindu buvo nustatytos draudimo</w:t>
      </w:r>
      <w:r w:rsidRPr="008E42CD">
        <w:rPr>
          <w:rFonts w:ascii="Times New Roman" w:eastAsia="Times New Roman" w:hAnsi="Times New Roman" w:cs="Times New Roman"/>
          <w:sz w:val="24"/>
          <w:szCs w:val="24"/>
          <w:shd w:val="clear" w:color="auto" w:fill="FFFFFF"/>
        </w:rPr>
        <w:t xml:space="preserve"> sąlygos bei mokestinio </w:t>
      </w:r>
      <w:r w:rsidRPr="008E42CD">
        <w:rPr>
          <w:rFonts w:ascii="Times New Roman" w:eastAsia="Times New Roman" w:hAnsi="Times New Roman" w:cs="Times New Roman"/>
          <w:sz w:val="24"/>
          <w:szCs w:val="24"/>
        </w:rPr>
        <w:t>pavedimo, patvirtinančio draudimo polise nurodytos draudimo įmokos apmokėjimą, kopija).</w:t>
      </w:r>
      <w:bookmarkEnd w:id="18"/>
    </w:p>
    <w:p w14:paraId="7D1E32CC"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Avanso užtikrinimu garantas (laiduotojas) privalo neatšaukiamai ir besąlygiškai įsipareigoti ne vėliau kaip per 5 (penkias) darbo dienas nuo raštiško pranešimo iš Užsakovo gavimo apie Sutarties neįvykdymą ar Sutarties nutraukimą dėl Tiekėjo kaltės, sumokėti Užsakovui sumą, neviršijančią išmokėto avanso sumos ir užtikrinimo sumos, pinigus pervedant į Užsakovo nurodytą sąskaitą. Negali būti nurodyta, kad garantas (laiduotojas) atsako tik už tiesioginių nuostolių atlyginimą. Garantas (laiduotojas) neturi teisės reikalauti, kad Užsakovas pagrįstų savo reikalavimą. Užsakovas pranešime garantui (laiduotojui) nurodys, kad avanso užtikrinimo suma jam priklauso dėl to, kad Tiekėjas iš dalies ar visiškai neįvykdė Sutarties sąlygų ir (arba) ji buvo nutraukta dėl Tiekėjo kaltės ir Tiekėjas negrąžino avanso. Avanso užtikrinimas, neatitinkantis šiame Sutarties skyriuje nustatytų reikalavimų, nebus priimamas.</w:t>
      </w:r>
      <w:bookmarkStart w:id="19" w:name="_Ref42095515"/>
    </w:p>
    <w:p w14:paraId="0A8FB2B9"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Arial Unicode MS" w:hAnsi="Times New Roman" w:cs="Times New Roman"/>
          <w:sz w:val="24"/>
          <w:szCs w:val="24"/>
          <w:lang w:eastAsia="lt-LT"/>
        </w:rPr>
        <w:lastRenderedPageBreak/>
        <w:t>Jeigu Tiekėjui buvo išmokėtas avansas ir Tiekėjas vėluoja pristatyti Prekes, jis, papildomai prie pagal Sutarties 9.3. punktą mokėtinų sumų, turi mokėti 10 (dešimties) procentų dydžio metines palūkanas už vėlavimo laiką nuo jam išmokėtos avanso sumos, bet ne ilgiau kaip už 1 (vieną) mėnesį.</w:t>
      </w:r>
      <w:bookmarkStart w:id="20" w:name="_Ref45288404"/>
      <w:bookmarkEnd w:id="19"/>
    </w:p>
    <w:p w14:paraId="45C82B5D" w14:textId="77777777" w:rsidR="001335BA" w:rsidRPr="008E42CD" w:rsidRDefault="001335BA" w:rsidP="001335BA">
      <w:pPr>
        <w:numPr>
          <w:ilvl w:val="1"/>
          <w:numId w:val="19"/>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Arial Unicode MS" w:hAnsi="Times New Roman" w:cs="Times New Roman"/>
          <w:sz w:val="24"/>
          <w:szCs w:val="24"/>
          <w:lang w:eastAsia="lt-LT"/>
        </w:rPr>
        <w:t>Nutraukus Sutartį Tiekėjas privalo grąžinti Užsakovui gautą avansą per 7 (septynias) darbo dienas (jeigu dalis Prekių pristatyta, Užsakovas jas yra priėmęs ir jomis gali naudotis pagal paskirtį – grąžinama ta avanso dalis, kuri viršija Užsakovo priimtų Prekių kainą). Jei Tiekėjas negrąžina gauto avanso, Užsakovas pasinaudoja avanso užtikrinimu.</w:t>
      </w:r>
      <w:bookmarkEnd w:id="20"/>
    </w:p>
    <w:p w14:paraId="2B34658E"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1428B91A" w14:textId="77777777" w:rsidR="001335BA" w:rsidRPr="008E42CD" w:rsidRDefault="001335BA" w:rsidP="001335BA">
      <w:pPr>
        <w:suppressAutoHyphens/>
        <w:autoSpaceDN w:val="0"/>
        <w:jc w:val="center"/>
        <w:textAlignment w:val="baseline"/>
        <w:rPr>
          <w:rFonts w:ascii="Times New Roman" w:eastAsia="Times New Roman" w:hAnsi="Times New Roman" w:cs="Times New Roman"/>
          <w:b/>
          <w:sz w:val="24"/>
          <w:szCs w:val="24"/>
        </w:rPr>
      </w:pPr>
      <w:bookmarkStart w:id="21" w:name="_Hlk49860005"/>
      <w:r w:rsidRPr="008E42CD">
        <w:rPr>
          <w:rFonts w:ascii="Times New Roman" w:eastAsia="Times New Roman" w:hAnsi="Times New Roman" w:cs="Times New Roman"/>
          <w:b/>
          <w:sz w:val="24"/>
          <w:szCs w:val="24"/>
        </w:rPr>
        <w:t>IX. ŠALIŲ ATSAKOMYBĖ</w:t>
      </w:r>
    </w:p>
    <w:bookmarkEnd w:id="21"/>
    <w:p w14:paraId="7951DCFA" w14:textId="77777777" w:rsidR="001335BA" w:rsidRPr="008E42CD" w:rsidRDefault="001335BA" w:rsidP="001335BA">
      <w:pPr>
        <w:tabs>
          <w:tab w:val="left" w:pos="851"/>
        </w:tabs>
        <w:suppressAutoHyphens/>
        <w:autoSpaceDN w:val="0"/>
        <w:jc w:val="both"/>
        <w:textAlignment w:val="baseline"/>
        <w:rPr>
          <w:rFonts w:ascii="Times New Roman" w:eastAsia="Times New Roman" w:hAnsi="Times New Roman" w:cs="Times New Roman"/>
          <w:sz w:val="24"/>
          <w:szCs w:val="24"/>
        </w:rPr>
      </w:pPr>
    </w:p>
    <w:p w14:paraId="54976E69" w14:textId="77777777" w:rsidR="001335BA" w:rsidRPr="008E42CD" w:rsidRDefault="001335BA" w:rsidP="001335BA">
      <w:pPr>
        <w:numPr>
          <w:ilvl w:val="1"/>
          <w:numId w:val="20"/>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50739B45" w14:textId="77777777" w:rsidR="001335BA" w:rsidRPr="008E42CD" w:rsidRDefault="001335BA" w:rsidP="001335BA">
      <w:pPr>
        <w:numPr>
          <w:ilvl w:val="1"/>
          <w:numId w:val="20"/>
        </w:numPr>
        <w:suppressAutoHyphens/>
        <w:autoSpaceDN w:val="0"/>
        <w:ind w:firstLine="567"/>
        <w:jc w:val="both"/>
        <w:textAlignment w:val="baseline"/>
        <w:rPr>
          <w:rFonts w:ascii="Times New Roman" w:eastAsia="Times New Roman" w:hAnsi="Times New Roman" w:cs="Times New Roman"/>
          <w:sz w:val="24"/>
          <w:szCs w:val="24"/>
        </w:rPr>
      </w:pPr>
      <w:bookmarkStart w:id="22" w:name="_Ref54158900"/>
      <w:r w:rsidRPr="008E42CD">
        <w:rPr>
          <w:rFonts w:ascii="Times New Roman" w:eastAsia="Times New Roman" w:hAnsi="Times New Roman" w:cs="Times New Roman"/>
          <w:sz w:val="24"/>
          <w:szCs w:val="24"/>
        </w:rPr>
        <w:t>Uždelsus laiku atsiskaityti už patiektas Prekes, Užsakovas Tiekėjui reikalaujant moka 0,02 proc. delspinigius nuo laiku neapmokėtos sumos su PVM už kiekvieną vėlavimo dieną. Šalys susitaria, kad šiuo atveju palūkanos nemokamos.</w:t>
      </w:r>
      <w:bookmarkEnd w:id="22"/>
    </w:p>
    <w:p w14:paraId="7E1879D5" w14:textId="77777777" w:rsidR="001335BA" w:rsidRPr="008E42CD" w:rsidRDefault="001335BA" w:rsidP="001335BA">
      <w:pPr>
        <w:numPr>
          <w:ilvl w:val="1"/>
          <w:numId w:val="20"/>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Kiekvienu atveju Tiekėjui praleidus bet kurios pareigos įvykdymo terminą, nustatytą Sutartyje, Tiekėjas moka Užsakovui 0,02 procento delspinigius nuo nepateiktų Prekių vertės su PVM už kiekvieną uždelstą dieną. Delspinigiai skaičiuojami iki baudos skyrimo, jeigu Specialiosiose sutarties sąlygose yra numatytos baudos už sutartinių įsipareigojimų nevykdymą ar netinkamą vykdymą.</w:t>
      </w:r>
    </w:p>
    <w:p w14:paraId="0C06E36F" w14:textId="77777777" w:rsidR="001335BA" w:rsidRPr="008E42CD" w:rsidRDefault="001335BA" w:rsidP="001335BA">
      <w:pPr>
        <w:numPr>
          <w:ilvl w:val="1"/>
          <w:numId w:val="20"/>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Delspinigių sumokėjimas neatleidžia Šalių nuo pareigos vykdyti Sutartyje prisiimtus įsipareigojimus.</w:t>
      </w:r>
    </w:p>
    <w:p w14:paraId="7F4FC0F5" w14:textId="77777777" w:rsidR="001335BA" w:rsidRPr="008E42CD" w:rsidRDefault="001335BA" w:rsidP="001335BA">
      <w:pPr>
        <w:numPr>
          <w:ilvl w:val="1"/>
          <w:numId w:val="20"/>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Tiekėjui pagal Sutartį priskaičiuoti delspinigiai ir (ar) baudos gali būti išskaičiuojami iš Užsakovo mokėtinų sumų Tiekėjui.</w:t>
      </w:r>
    </w:p>
    <w:p w14:paraId="31AA7A94" w14:textId="77777777" w:rsidR="001335BA" w:rsidRPr="008E42CD" w:rsidRDefault="001335BA" w:rsidP="001335BA">
      <w:pPr>
        <w:numPr>
          <w:ilvl w:val="1"/>
          <w:numId w:val="20"/>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Šalys susitaria, kad kilus teisminiam ginčui dėl atsiskaitymo už patiektas Prekes, </w:t>
      </w:r>
      <w:r w:rsidRPr="008E42CD">
        <w:rPr>
          <w:rFonts w:ascii="Times New Roman" w:eastAsia="Times New Roman" w:hAnsi="Times New Roman" w:cs="Times New Roman"/>
          <w:bCs/>
          <w:sz w:val="24"/>
          <w:szCs w:val="24"/>
        </w:rPr>
        <w:t>Tiekėjas</w:t>
      </w:r>
      <w:r w:rsidRPr="008E42CD">
        <w:rPr>
          <w:rFonts w:ascii="Times New Roman" w:eastAsia="Times New Roman" w:hAnsi="Times New Roman" w:cs="Times New Roman"/>
          <w:sz w:val="24"/>
          <w:szCs w:val="24"/>
        </w:rPr>
        <w:t xml:space="preserve"> gali reikalauti priteisti ne didesnes kaip 5 (penkių) procentų metines palūkanas nuo nesumokėtos sumos, kaip tai numatyta Lietuvos Respublikos civilinio kodekso 6.210 str. 1 d.</w:t>
      </w:r>
    </w:p>
    <w:p w14:paraId="742D581A" w14:textId="77777777" w:rsidR="001335BA" w:rsidRPr="008E42CD" w:rsidRDefault="001335BA" w:rsidP="001335BA">
      <w:pPr>
        <w:numPr>
          <w:ilvl w:val="1"/>
          <w:numId w:val="20"/>
        </w:numPr>
        <w:suppressAutoHyphens/>
        <w:autoSpaceDN w:val="0"/>
        <w:ind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Specialiosiose sutarties sąlygose gali būti numatytos papildomos sankcijos (baudos) už netinkamą sutartinių įsipareigojimų vykdymą ar nevykdymą.</w:t>
      </w:r>
    </w:p>
    <w:p w14:paraId="4CBC10E9" w14:textId="77777777" w:rsidR="001335BA" w:rsidRDefault="001335BA" w:rsidP="001335BA">
      <w:pPr>
        <w:suppressAutoHyphens/>
        <w:autoSpaceDN w:val="0"/>
        <w:jc w:val="both"/>
        <w:textAlignment w:val="baseline"/>
        <w:rPr>
          <w:rFonts w:ascii="Times New Roman" w:eastAsia="Times New Roman" w:hAnsi="Times New Roman" w:cs="Times New Roman"/>
          <w:sz w:val="24"/>
          <w:szCs w:val="24"/>
        </w:rPr>
      </w:pPr>
    </w:p>
    <w:p w14:paraId="65E18F50"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1943D3A5"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
          <w:sz w:val="24"/>
          <w:szCs w:val="24"/>
        </w:rPr>
        <w:t>X. SUBTIEKĖJAI IR JŲ KEITIMO TVARKA</w:t>
      </w:r>
    </w:p>
    <w:p w14:paraId="5A1B23C7"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5E386408" w14:textId="77777777" w:rsidR="001335BA" w:rsidRPr="008E42CD" w:rsidRDefault="001335BA" w:rsidP="001335BA">
      <w:pPr>
        <w:numPr>
          <w:ilvl w:val="1"/>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Sutarčiai vykdyti pasitelkiami (jeigu tokie yra) subtiekėjai nurodomi Specialiosiose sutarties sąlygose.</w:t>
      </w:r>
    </w:p>
    <w:p w14:paraId="34625F79" w14:textId="77777777" w:rsidR="001335BA" w:rsidRPr="008E42CD" w:rsidRDefault="001335BA" w:rsidP="001335BA">
      <w:pPr>
        <w:numPr>
          <w:ilvl w:val="1"/>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Sutarties galiojimo metu subtiekėjų keitimas vietomis tarp Sutartyje numatytų subteikėjų, didesnės (mažesnės) Sutarties dalies (veiklos), negu buvo suderinta, perdavimas kitam Sutartyje numatytam subtiekėjui, papildomų ar naujų (tuo atveju kai teikiant pasiūlymą subtiekėjai nebuvo žinomi) subtiekėjų pasitelkimas arba Sutartyje numatytų subtiekėjų atsisakymas galimas tik raštu apie tai informavus Užsakovą.</w:t>
      </w:r>
    </w:p>
    <w:p w14:paraId="3CF57342" w14:textId="77777777" w:rsidR="001335BA" w:rsidRPr="008E42CD" w:rsidRDefault="001335BA" w:rsidP="001335BA">
      <w:pPr>
        <w:numPr>
          <w:ilvl w:val="1"/>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Užsakovas reikalauja, kad kartu su informacija apie naujus subtiekėjus (kai jų pajėgumais remiamasi kvalifikacijai pagrįsti) būtų pateikti atitiktį kvalifikaciniams reikalavimams (jei jie buvo keliami) patvirtinantys dokumentai. Anksčiau minėti dokumentai pateikiami tai dienai, kai Tiekėjas kreipiasi į Užsakovą su prašymu pakeisti subtiekėjus.</w:t>
      </w:r>
    </w:p>
    <w:p w14:paraId="2F537DB3" w14:textId="77777777" w:rsidR="001335BA" w:rsidRPr="008E42CD" w:rsidRDefault="001335BA" w:rsidP="001335BA">
      <w:pPr>
        <w:numPr>
          <w:ilvl w:val="1"/>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Jei Sutartyje keičiami subtiekėjai, kurių pajėgumais kvalifikacijai pagrįsti rėmėsi Tiekėjas, kartu su informacija apie naujus subtiekėjus turi būti pateikti naujo subtiekėjo pašalinimo pagrindų nebuvimą ir atitiktį kvalifikaciniams reikalavimams patvirtinantys dokumentai. Anksčiau minėti dokumentai pateikiami tai dienai, kai Tiekėjas kreipiasi į Užsakovą su prašymu pakeisti subtiekėjus. Užsakovas reikalauja, kad naujo subtiekėjo kvalifikacija būtų ne žemesnė nei buvo reikalaujama pirkimo dokumentuose.</w:t>
      </w:r>
    </w:p>
    <w:p w14:paraId="310A03E3" w14:textId="77777777" w:rsidR="001335BA" w:rsidRPr="008E42CD" w:rsidRDefault="001335BA" w:rsidP="001335BA">
      <w:pPr>
        <w:numPr>
          <w:ilvl w:val="1"/>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Tais atvejais, kai kvalifikacijai pagrįsti Tiekėjas nesiremia subtiekėjų pajėgumais, Užsakovas netikrina šių subtiekėjų pašalinimo pagrindų.</w:t>
      </w:r>
    </w:p>
    <w:p w14:paraId="6843D65B" w14:textId="77777777" w:rsidR="001335BA" w:rsidRPr="008E42CD" w:rsidRDefault="001335BA" w:rsidP="001335BA">
      <w:pPr>
        <w:numPr>
          <w:ilvl w:val="1"/>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lastRenderedPageBreak/>
        <w:t>Pakeitus Sutartyje numatytus subtiekėjus vietomis, perdavus didesnę (mažesnę)  Sutarties dalį (veiklą), negu buvo suderinta, kitam Sutartyje numatytam subtiekėjui, ir (ar) pasitelkus papildomus ar naujus subtiekėjus, subtiekėjai gali pradėti vykdyti Sutartį, tik Užsakovui ir Tiekėjui pasirašius papildomą susitarimą prie Sutarties. Šiame susitarime nurodoma pagrindinė informacija apie subtiekėją ir Sutarties dalis (veikla), kuriai jis yra pasitelkiamas. Šis papildomas susitarimas tampa neatskiriama Sutarties dalimi.</w:t>
      </w:r>
    </w:p>
    <w:p w14:paraId="0D83586C" w14:textId="77777777" w:rsidR="001335BA" w:rsidRPr="002201E7" w:rsidRDefault="001335BA" w:rsidP="001335BA">
      <w:pPr>
        <w:suppressAutoHyphens/>
        <w:autoSpaceDN w:val="0"/>
        <w:ind w:left="480"/>
        <w:jc w:val="both"/>
        <w:textAlignment w:val="baseline"/>
        <w:rPr>
          <w:rFonts w:ascii="Times New Roman" w:eastAsia="Times New Roman" w:hAnsi="Times New Roman" w:cs="Times New Roman"/>
          <w:i/>
          <w:sz w:val="24"/>
          <w:szCs w:val="24"/>
          <w:shd w:val="clear" w:color="auto" w:fill="C0C0C0"/>
        </w:rPr>
      </w:pPr>
      <w:r w:rsidRPr="002201E7">
        <w:rPr>
          <w:rFonts w:ascii="Times New Roman" w:eastAsia="Times New Roman" w:hAnsi="Times New Roman" w:cs="Times New Roman"/>
          <w:i/>
          <w:sz w:val="24"/>
          <w:szCs w:val="24"/>
          <w:shd w:val="clear" w:color="auto" w:fill="C0C0C0"/>
        </w:rPr>
        <w:t>Jei buvo keliami kvalifikacijos reikalavimai specialistams:</w:t>
      </w:r>
    </w:p>
    <w:p w14:paraId="02E3E847" w14:textId="77777777" w:rsidR="001335BA" w:rsidRPr="008E42CD" w:rsidRDefault="001335BA" w:rsidP="001335BA">
      <w:pPr>
        <w:numPr>
          <w:ilvl w:val="1"/>
          <w:numId w:val="3"/>
        </w:numPr>
        <w:suppressAutoHyphens/>
        <w:autoSpaceDN w:val="0"/>
        <w:ind w:left="0" w:firstLine="567"/>
        <w:jc w:val="both"/>
        <w:textAlignment w:val="baseline"/>
        <w:rPr>
          <w:rFonts w:ascii="Times New Roman" w:eastAsia="Times New Roman" w:hAnsi="Times New Roman" w:cs="Times New Roman"/>
          <w:sz w:val="24"/>
          <w:szCs w:val="24"/>
        </w:rPr>
      </w:pPr>
      <w:bookmarkStart w:id="23" w:name="_Ref54158918"/>
      <w:r w:rsidRPr="008E42CD">
        <w:rPr>
          <w:rFonts w:ascii="Times New Roman" w:eastAsia="Calibri" w:hAnsi="Times New Roman" w:cs="Times New Roman"/>
          <w:sz w:val="24"/>
          <w:szCs w:val="24"/>
        </w:rPr>
        <w:t>Specialisto keitimas ar naujo skyrimas galimas, tik esant vienai iš šių priežasčių:</w:t>
      </w:r>
      <w:bookmarkEnd w:id="23"/>
    </w:p>
    <w:p w14:paraId="7C529261" w14:textId="77777777" w:rsidR="001335BA" w:rsidRPr="008E42CD" w:rsidRDefault="001335BA" w:rsidP="001335BA">
      <w:pPr>
        <w:numPr>
          <w:ilvl w:val="2"/>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sutartyje numatytas specialistas atleidžiamas, atsistatydina iš pareigų, išeina iš darbo, negali eiti savo pareigų dėl ligos ar traumos;</w:t>
      </w:r>
    </w:p>
    <w:p w14:paraId="06C681FD" w14:textId="77777777" w:rsidR="001335BA" w:rsidRPr="008E42CD" w:rsidRDefault="001335BA" w:rsidP="001335BA">
      <w:pPr>
        <w:numPr>
          <w:ilvl w:val="2"/>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siekiant tinkamai ir laiku įvykdyti Sutartį būtina padidinti prekių tiekimo spartą;</w:t>
      </w:r>
    </w:p>
    <w:p w14:paraId="08757CF0" w14:textId="77777777" w:rsidR="001335BA" w:rsidRPr="008E42CD" w:rsidRDefault="001335BA" w:rsidP="001335BA">
      <w:pPr>
        <w:numPr>
          <w:ilvl w:val="2"/>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esant kitoms nenumatytoms pagrįstoms aplinkybėms.</w:t>
      </w:r>
    </w:p>
    <w:p w14:paraId="1E46B53E" w14:textId="77777777" w:rsidR="001335BA" w:rsidRPr="008E42CD" w:rsidRDefault="001335BA" w:rsidP="001335BA">
      <w:pPr>
        <w:numPr>
          <w:ilvl w:val="1"/>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 xml:space="preserve">Sutarties </w:t>
      </w:r>
      <w:r w:rsidRPr="008E42CD">
        <w:rPr>
          <w:rFonts w:ascii="Times New Roman" w:eastAsia="Calibri" w:hAnsi="Times New Roman" w:cs="Times New Roman"/>
          <w:sz w:val="24"/>
          <w:szCs w:val="24"/>
        </w:rPr>
        <w:fldChar w:fldCharType="begin"/>
      </w:r>
      <w:r w:rsidRPr="008E42CD">
        <w:rPr>
          <w:rFonts w:ascii="Times New Roman" w:eastAsia="Calibri" w:hAnsi="Times New Roman" w:cs="Times New Roman"/>
          <w:sz w:val="24"/>
          <w:szCs w:val="24"/>
        </w:rPr>
        <w:instrText xml:space="preserve"> REF _Ref54158918 \r \h </w:instrText>
      </w:r>
      <w:r w:rsidRPr="008E42CD">
        <w:rPr>
          <w:rFonts w:ascii="Times New Roman" w:eastAsia="Calibri" w:hAnsi="Times New Roman" w:cs="Times New Roman"/>
          <w:sz w:val="24"/>
          <w:szCs w:val="24"/>
        </w:rPr>
      </w:r>
      <w:r w:rsidRPr="008E42CD">
        <w:rPr>
          <w:rFonts w:ascii="Times New Roman" w:eastAsia="Calibri" w:hAnsi="Times New Roman" w:cs="Times New Roman"/>
          <w:sz w:val="24"/>
          <w:szCs w:val="24"/>
        </w:rPr>
        <w:fldChar w:fldCharType="separate"/>
      </w:r>
      <w:r w:rsidRPr="008E42CD">
        <w:rPr>
          <w:rFonts w:ascii="Times New Roman" w:eastAsia="Calibri" w:hAnsi="Times New Roman" w:cs="Times New Roman"/>
          <w:sz w:val="24"/>
          <w:szCs w:val="24"/>
        </w:rPr>
        <w:t>10.7</w:t>
      </w:r>
      <w:r w:rsidRPr="008E42CD">
        <w:rPr>
          <w:rFonts w:ascii="Times New Roman" w:eastAsia="Calibri" w:hAnsi="Times New Roman" w:cs="Times New Roman"/>
          <w:sz w:val="24"/>
          <w:szCs w:val="24"/>
        </w:rPr>
        <w:fldChar w:fldCharType="end"/>
      </w:r>
      <w:r w:rsidRPr="008E42CD">
        <w:rPr>
          <w:rFonts w:ascii="Times New Roman" w:eastAsia="Calibri" w:hAnsi="Times New Roman" w:cs="Times New Roman"/>
          <w:sz w:val="24"/>
          <w:szCs w:val="24"/>
        </w:rPr>
        <w:t xml:space="preserve"> punkte nurodytu atveju Tiekėjas privalo pateikti Užsakovo atstovui – atsakingam Sutarties vykdytojui:</w:t>
      </w:r>
    </w:p>
    <w:p w14:paraId="19A3CBE4" w14:textId="77777777" w:rsidR="001335BA" w:rsidRPr="008E42CD" w:rsidRDefault="001335BA" w:rsidP="001335BA">
      <w:pPr>
        <w:numPr>
          <w:ilvl w:val="2"/>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pagrįstą prašymą, pridedant jį pagrindžiančius dokumentus;</w:t>
      </w:r>
    </w:p>
    <w:p w14:paraId="3BD19E6E" w14:textId="77777777" w:rsidR="001335BA" w:rsidRPr="008E42CD" w:rsidRDefault="001335BA" w:rsidP="001335BA">
      <w:pPr>
        <w:numPr>
          <w:ilvl w:val="2"/>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naujo specialisto dokumentus, įrodančius, kad jo kvalifikacija atitinka pirkimo dokumentuose nustatytus minimalius kvalifikacijos reikalavimus, keliamus specialistui.</w:t>
      </w:r>
    </w:p>
    <w:p w14:paraId="73B7A911" w14:textId="77777777" w:rsidR="001335BA" w:rsidRPr="008E42CD" w:rsidRDefault="001335BA" w:rsidP="001335BA">
      <w:pPr>
        <w:numPr>
          <w:ilvl w:val="1"/>
          <w:numId w:val="3"/>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Calibri" w:hAnsi="Times New Roman" w:cs="Times New Roman"/>
          <w:sz w:val="24"/>
          <w:szCs w:val="24"/>
        </w:rPr>
        <w:t>Naujo specialisto paskyrimas įforminamas Tiekėjo įmonės vadovo įsakymu, kurio kopija pateikiama Užsakovo atstovui – atsakingam Sutarties vykdytojui.</w:t>
      </w:r>
    </w:p>
    <w:p w14:paraId="67DDD979"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44ECF12A"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
          <w:bCs/>
          <w:sz w:val="24"/>
          <w:szCs w:val="24"/>
        </w:rPr>
        <w:t>XI. NENUGALIMOS JĖGOS APLINKYBĖS (</w:t>
      </w:r>
      <w:r w:rsidRPr="008E42CD">
        <w:rPr>
          <w:rFonts w:ascii="Times New Roman" w:eastAsia="Times New Roman" w:hAnsi="Times New Roman" w:cs="Times New Roman"/>
          <w:b/>
          <w:bCs/>
          <w:i/>
          <w:iCs/>
          <w:sz w:val="24"/>
          <w:szCs w:val="24"/>
        </w:rPr>
        <w:t>FORCE MAJEURE</w:t>
      </w:r>
      <w:r w:rsidRPr="008E42CD">
        <w:rPr>
          <w:rFonts w:ascii="Times New Roman" w:eastAsia="Times New Roman" w:hAnsi="Times New Roman" w:cs="Times New Roman"/>
          <w:b/>
          <w:bCs/>
          <w:sz w:val="24"/>
          <w:szCs w:val="24"/>
        </w:rPr>
        <w:t>)</w:t>
      </w:r>
    </w:p>
    <w:p w14:paraId="50ECBBE9"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24F1C9D0" w14:textId="77777777" w:rsidR="001335BA" w:rsidRPr="008E42CD" w:rsidRDefault="001335BA" w:rsidP="001335BA">
      <w:pPr>
        <w:numPr>
          <w:ilvl w:val="1"/>
          <w:numId w:val="4"/>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Sutarties Šalys atleidžiamos nuo atsakomybės už savo įsipareigojimų nevykdymą, jei tai atsitinka dėl nenugalimos jėgos, apibrėžtos Lietuvos Respublikos civilinio kodekso 6.212 straipsnyje, veikimo. Šalis, kuri savo įsipareigojimų nevykdymą grindžia „force majeure" aplinkybėmis, privalo iš karto po jų atsiradimo informuoti raštu kitą Šalį ir, šiai pareikalavus, pristatyti dokumentus, patvirtinančius „force majeure" aplinkybių atsiradimą.</w:t>
      </w:r>
    </w:p>
    <w:p w14:paraId="6AD8072D" w14:textId="77777777" w:rsidR="001335BA" w:rsidRPr="008E42CD" w:rsidRDefault="001335BA" w:rsidP="001335BA">
      <w:pPr>
        <w:numPr>
          <w:ilvl w:val="1"/>
          <w:numId w:val="4"/>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Nenugalima jėga (</w:t>
      </w:r>
      <w:r w:rsidRPr="008E42CD">
        <w:rPr>
          <w:rFonts w:ascii="Times New Roman" w:eastAsia="Times New Roman" w:hAnsi="Times New Roman" w:cs="Times New Roman"/>
          <w:i/>
          <w:iCs/>
          <w:sz w:val="24"/>
          <w:szCs w:val="24"/>
        </w:rPr>
        <w:t>force majeure</w:t>
      </w:r>
      <w:r w:rsidRPr="008E42CD">
        <w:rPr>
          <w:rFonts w:ascii="Times New Roman" w:eastAsia="Times New Roman" w:hAnsi="Times New Roman" w:cs="Times New Roman"/>
          <w:sz w:val="24"/>
          <w:szCs w:val="24"/>
        </w:rPr>
        <w:t>) nelaikomos Šalies veiklai turėjusios įtakos aplinkybės, į kurių galimybę Šalys, sudarydamos Sutartį, atsižvelgė, t. y.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 Nenugalima jėga (</w:t>
      </w:r>
      <w:r w:rsidRPr="008E42CD">
        <w:rPr>
          <w:rFonts w:ascii="Times New Roman" w:eastAsia="Times New Roman" w:hAnsi="Times New Roman" w:cs="Times New Roman"/>
          <w:i/>
          <w:iCs/>
          <w:sz w:val="24"/>
          <w:szCs w:val="24"/>
        </w:rPr>
        <w:t>force majeure</w:t>
      </w:r>
      <w:r w:rsidRPr="008E42CD">
        <w:rPr>
          <w:rFonts w:ascii="Times New Roman" w:eastAsia="Times New Roman" w:hAnsi="Times New Roman" w:cs="Times New Roman"/>
          <w:sz w:val="24"/>
          <w:szCs w:val="24"/>
        </w:rPr>
        <w:t>) taip pat nelaikoma tai, kad rinkoje nėra reikalingų prievolei vykdyti prekių, Šalis neturi reikiamų finansinių išteklių arba Šalies kontrahentai pažeidžia savo prievoles.</w:t>
      </w:r>
    </w:p>
    <w:p w14:paraId="7C9848A6"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7927F985"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
          <w:sz w:val="24"/>
          <w:szCs w:val="24"/>
        </w:rPr>
        <w:t>XII. KONFIDENCIALUMO ĮSIPAREIGOJIMAI</w:t>
      </w:r>
    </w:p>
    <w:p w14:paraId="0D9C4ED8"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40895AC2" w14:textId="77777777" w:rsidR="001335BA" w:rsidRPr="008E42CD" w:rsidRDefault="001335BA" w:rsidP="001335BA">
      <w:pPr>
        <w:numPr>
          <w:ilvl w:val="1"/>
          <w:numId w:val="21"/>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color w:val="000000"/>
          <w:sz w:val="24"/>
          <w:szCs w:val="24"/>
        </w:rPr>
        <w:t>Sutarties Šalims yra žinoma, kad ši Sutartis yra vieša, išskyrus joje esančią konfidencialią informaciją. Konfidencialia informacija laikoma tik tokia informacija, kurios</w:t>
      </w:r>
      <w:r w:rsidRPr="008E42CD">
        <w:rPr>
          <w:rFonts w:ascii="Times New Roman" w:eastAsia="Times New Roman" w:hAnsi="Times New Roman" w:cs="Times New Roman"/>
          <w:color w:val="000000"/>
          <w:sz w:val="24"/>
          <w:szCs w:val="24"/>
          <w:shd w:val="clear" w:color="auto" w:fill="FFFFFF"/>
        </w:rPr>
        <w:t xml:space="preserve"> atskleidimas prieštarautų teisės aktams.</w:t>
      </w:r>
    </w:p>
    <w:p w14:paraId="706B9758"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6A9A071F" w14:textId="77777777" w:rsidR="001335BA" w:rsidRPr="008E42CD" w:rsidRDefault="001335BA" w:rsidP="001335BA">
      <w:pPr>
        <w:suppressAutoHyphens/>
        <w:autoSpaceDN w:val="0"/>
        <w:jc w:val="center"/>
        <w:textAlignment w:val="baseline"/>
        <w:rPr>
          <w:rFonts w:ascii="Times New Roman" w:eastAsia="Times New Roman" w:hAnsi="Times New Roman" w:cs="Times New Roman"/>
          <w:b/>
          <w:sz w:val="24"/>
          <w:szCs w:val="24"/>
        </w:rPr>
      </w:pPr>
      <w:r w:rsidRPr="008E42CD">
        <w:rPr>
          <w:rFonts w:ascii="Times New Roman" w:eastAsia="Times New Roman" w:hAnsi="Times New Roman" w:cs="Times New Roman"/>
          <w:b/>
          <w:sz w:val="24"/>
          <w:szCs w:val="24"/>
        </w:rPr>
        <w:t>XIII. GINČŲ NAGRINĖJIMO TVARKA</w:t>
      </w:r>
    </w:p>
    <w:p w14:paraId="32102FB7"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32035832" w14:textId="77777777" w:rsidR="001335BA" w:rsidRPr="008E42CD" w:rsidRDefault="001335BA" w:rsidP="001335BA">
      <w:pPr>
        <w:numPr>
          <w:ilvl w:val="1"/>
          <w:numId w:val="5"/>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Sutarčiai ir visoms iš Sutarties atsirandančioms teisėms ir pareigoms taikomi Lietuvos Respublikos įstatymai bei kiti norminiai teisės aktai. Sutartis sudaryta ir turi būti aiškinama vadovaujantis Lietuvos Respublikos teise.</w:t>
      </w:r>
    </w:p>
    <w:p w14:paraId="455B5267" w14:textId="77777777" w:rsidR="001335BA" w:rsidRPr="008E42CD" w:rsidRDefault="001335BA" w:rsidP="001335BA">
      <w:pPr>
        <w:numPr>
          <w:ilvl w:val="1"/>
          <w:numId w:val="5"/>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Kiekvieną ginčą, nesutarimą ar reikalavimą, kylantį iš Sutarties ar susijusį su Sutartimi, jos sudarymu, galiojimu, vykdymu, pažeidimu, nutraukimu, Šalys spręs derybomis. Ginčo, nesutarimo ar reikalavimo nepavykus išspręsti derybomis, ginčas bus sprendžiamas teisme pagal Užsakovo buveinės vietą.</w:t>
      </w:r>
    </w:p>
    <w:p w14:paraId="5B7503E5"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33235729"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
          <w:bCs/>
          <w:sz w:val="24"/>
          <w:szCs w:val="24"/>
        </w:rPr>
        <w:t>XIV. ASMENS DUOMENŲ TVARKYMAS</w:t>
      </w:r>
    </w:p>
    <w:p w14:paraId="6DD39A1B"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69CBF252" w14:textId="77777777" w:rsidR="001335BA" w:rsidRPr="008E42CD" w:rsidRDefault="001335BA" w:rsidP="001335BA">
      <w:pPr>
        <w:numPr>
          <w:ilvl w:val="1"/>
          <w:numId w:val="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lastRenderedPageBreak/>
        <w:t>Sudarydamos šią Sutartį Šalys patvirtina, kad supranta, jog nuo 2018 m. gegužės 25 d. yra tiesiogiai taikomas 2016 m. balandžio 27 d. priimtas Europos Parlamento ir Tarybos reglamentas (ES) 2016/679 dėl fizinių asmenų apsaugos tvarkant asmens duomenis ir dėl laisvo tokių duomenų judėjimo (toliau – Reglamentas).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501C1F03" w14:textId="77777777" w:rsidR="001335BA" w:rsidRPr="008E42CD" w:rsidRDefault="001335BA" w:rsidP="001335BA">
      <w:pPr>
        <w:numPr>
          <w:ilvl w:val="1"/>
          <w:numId w:val="6"/>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Jeigu poreikis tvarkyti asmens duomenis paaiškėja po Sutarties sudarymo, Šalys įsipareigoja nedelsiant sudaryti papildomą susitarimą dėl duomenų tvarkymo prie Sutarties ir imtis kitų būtinų priemonių siekiant užtikrinti atitiktį Reglamento reikalavimams. Šalys pripažįsta, kad papildomo susitarimo dėl duomenų tvarkymo pasirašymas nebus laikomas esminiu Sutarties sąlygų pakeitimu.</w:t>
      </w:r>
      <w:bookmarkStart w:id="24" w:name="_Hlk49932851"/>
    </w:p>
    <w:p w14:paraId="61DE8D28"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31DA13EB"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
          <w:bCs/>
          <w:sz w:val="24"/>
          <w:szCs w:val="24"/>
        </w:rPr>
        <w:t>XV. PREKIŲ GARANTIJA</w:t>
      </w:r>
    </w:p>
    <w:p w14:paraId="163AF6CA"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6F1A63BE" w14:textId="77777777" w:rsidR="001335BA" w:rsidRPr="008E42CD" w:rsidRDefault="001335BA" w:rsidP="001335BA">
      <w:pPr>
        <w:numPr>
          <w:ilvl w:val="1"/>
          <w:numId w:val="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Tiekėjas garantuoja Prekių kokybę bei paslėptų trūkumų nebuvimą. Prekių kokybė privalo atitikti techninėje specifikacijoje, Sutarties sąlygose pateiktus reikalavimus, taip pat perkamų Prekių pavyzdžius, modelius ar aprašymus, Prekių dydį ir (ar) svorį bei daiktų kokybę nustatančių dokumentų reikalavimus.</w:t>
      </w:r>
      <w:bookmarkStart w:id="25" w:name="_Hlk50392115"/>
    </w:p>
    <w:p w14:paraId="62717159" w14:textId="77777777" w:rsidR="001335BA" w:rsidRPr="008E42CD" w:rsidRDefault="001335BA" w:rsidP="001335BA">
      <w:pPr>
        <w:numPr>
          <w:ilvl w:val="1"/>
          <w:numId w:val="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Arial Unicode MS" w:hAnsi="Times New Roman" w:cs="Times New Roman"/>
          <w:sz w:val="24"/>
          <w:szCs w:val="24"/>
        </w:rPr>
        <w:t xml:space="preserve">Prekėms suteikiama </w:t>
      </w:r>
      <w:bookmarkStart w:id="26" w:name="_Hlk48229043"/>
      <w:bookmarkEnd w:id="25"/>
      <w:r w:rsidRPr="008E42CD">
        <w:rPr>
          <w:rFonts w:ascii="Times New Roman" w:eastAsia="Arial Unicode MS" w:hAnsi="Times New Roman" w:cs="Times New Roman"/>
          <w:sz w:val="24"/>
          <w:szCs w:val="24"/>
        </w:rPr>
        <w:t xml:space="preserve">konkreti garantija nurodoma Specialiosiose sutarties sąlygose. </w:t>
      </w:r>
      <w:bookmarkEnd w:id="26"/>
      <w:r w:rsidRPr="008E42CD">
        <w:rPr>
          <w:rFonts w:ascii="Times New Roman" w:eastAsia="Arial Unicode MS" w:hAnsi="Times New Roman" w:cs="Times New Roman"/>
          <w:sz w:val="24"/>
          <w:szCs w:val="24"/>
        </w:rPr>
        <w:t>Jeigu techninėje specifikacijoje arba pasiūlyme, arba Lietuvos Respublikos teisės aktuose nenustatytas ilgesnis terminas (taikomas tas, kuris yra ilgesnis).</w:t>
      </w:r>
    </w:p>
    <w:p w14:paraId="351650F4" w14:textId="77777777" w:rsidR="001335BA" w:rsidRPr="008E42CD" w:rsidRDefault="001335BA" w:rsidP="001335BA">
      <w:pPr>
        <w:numPr>
          <w:ilvl w:val="1"/>
          <w:numId w:val="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Arial Unicode MS" w:hAnsi="Times New Roman" w:cs="Times New Roman"/>
          <w:sz w:val="24"/>
          <w:szCs w:val="24"/>
        </w:rPr>
        <w:t>Garantinis laikotarpis pradedamas skaičiuoti nuo perdavimo-priėmimo dokumento pasirašymo dienos. Jeigu Prekių patikrinimo metu Užsakovas nustatys trūkumų Sutarties reikalavimams, Garantinio laikotarpio skaičiavimo pradžia bus laikoma diena, kai Tiekėjas ištaisys trūkumus.</w:t>
      </w:r>
    </w:p>
    <w:p w14:paraId="342C7084" w14:textId="77777777" w:rsidR="001335BA" w:rsidRPr="008E42CD" w:rsidRDefault="001335BA" w:rsidP="001335BA">
      <w:pPr>
        <w:numPr>
          <w:ilvl w:val="1"/>
          <w:numId w:val="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Arial Unicode MS" w:hAnsi="Times New Roman" w:cs="Times New Roman"/>
          <w:sz w:val="24"/>
          <w:szCs w:val="24"/>
        </w:rPr>
        <w:t xml:space="preserve">Garantija turi būti taikoma visiems ir bet kokiems nustatytiems Prekių trūkumams ir gedimams, išskyrus tokius trūkumus ir gedimus, kurie atsiranda Užsakovui </w:t>
      </w:r>
      <w:r w:rsidRPr="008E42CD">
        <w:rPr>
          <w:rFonts w:ascii="Times New Roman" w:eastAsia="Times New Roman" w:hAnsi="Times New Roman" w:cs="Times New Roman"/>
          <w:sz w:val="24"/>
          <w:szCs w:val="24"/>
          <w:shd w:val="clear" w:color="auto" w:fill="FFFFFF"/>
        </w:rPr>
        <w:t>pažeidus Prekių eksploatavimo sąlygas, kurios nurodytos Tiekėjo pateiktoje Prekių naudojimo instrukcijoje</w:t>
      </w:r>
      <w:r w:rsidRPr="008E42CD">
        <w:rPr>
          <w:rFonts w:ascii="Times New Roman" w:eastAsia="Arial Unicode MS" w:hAnsi="Times New Roman" w:cs="Times New Roman"/>
          <w:sz w:val="24"/>
          <w:szCs w:val="24"/>
        </w:rPr>
        <w:t>.</w:t>
      </w:r>
      <w:r w:rsidRPr="008E42CD">
        <w:rPr>
          <w:rFonts w:ascii="Times New Roman" w:eastAsia="Times New Roman" w:hAnsi="Times New Roman" w:cs="Times New Roman"/>
          <w:sz w:val="24"/>
          <w:szCs w:val="24"/>
        </w:rPr>
        <w:t xml:space="preserve"> Garantija apima ir montavimo, dokumentų, susijusių su Prekėmis, trūkumų ištaisymą, t. y. garantija taikoma visam techninėje specifikacijoje ir pasiūlyme nurodytam pirkimo objektui.</w:t>
      </w:r>
    </w:p>
    <w:p w14:paraId="27E5438F" w14:textId="77777777" w:rsidR="001335BA" w:rsidRPr="008E42CD" w:rsidRDefault="001335BA" w:rsidP="001335BA">
      <w:pPr>
        <w:numPr>
          <w:ilvl w:val="1"/>
          <w:numId w:val="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Tiekėjas turi užtikrinti, kad garantinio laikotarpio metu būtų atliktas garantinis remontas arba sugedusios Prekės ar jų dalys pakeistos naujomis. Tiekėjas apmoka visas su garantiniu remontu susijusias išlaidas. Jeigu Tiekėjas per nurodytą terminą nepašalina gedimų arba nepakeičia sugedusių ar turinčių trūkumų Prekių, Užsakovas, raštu prieš 3 (tris) darbo dienas, informavęs Tiekėją, turi teisę pašalinti Prekių trūkumus savo jėgomis ir savo sąskaita, o Tiekėjas įsipareigoja atlyginti visas Užsakovo dėl to patirtas išlaidas bei nuostolius</w:t>
      </w:r>
      <w:r w:rsidRPr="008E42CD">
        <w:rPr>
          <w:rFonts w:ascii="Times New Roman" w:eastAsia="Times New Roman" w:hAnsi="Times New Roman" w:cs="Times New Roman"/>
          <w:color w:val="367DA2"/>
          <w:sz w:val="24"/>
          <w:szCs w:val="24"/>
        </w:rPr>
        <w:t>.</w:t>
      </w:r>
    </w:p>
    <w:p w14:paraId="215D82FE" w14:textId="77777777" w:rsidR="001335BA" w:rsidRPr="008E42CD" w:rsidRDefault="001335BA" w:rsidP="001335BA">
      <w:pPr>
        <w:numPr>
          <w:ilvl w:val="1"/>
          <w:numId w:val="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Jeigu trūkumas ar gedimas atsirado vienoje iš Prekių, ir yra pagrįsta tikimybė, kad toks pats trūkumas yra ar gedimas gali atsirasti ir kitose Prekėse (tipinis trūkumas ar gedimas), Tiekėjas turi pašalinti trūkumus visose pristatytose Prekėse ar sutaisyti visas pristatytas Prekes.</w:t>
      </w:r>
    </w:p>
    <w:p w14:paraId="1B770D09" w14:textId="77777777" w:rsidR="001335BA" w:rsidRPr="008E42CD" w:rsidRDefault="001335BA" w:rsidP="001335BA">
      <w:pPr>
        <w:numPr>
          <w:ilvl w:val="1"/>
          <w:numId w:val="7"/>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Net ir pasibaigus garantiniam laikotarpiui, Tiekėjas, gavęs Užsakovo pranešimą, privalo savo sąskaita pašalinti paslėptus Prekių trūkumus, kurie egzistavo perdavimo-priėmimo metu, tačiau Užsakovas pagrįstai negalėjo žinoti apie juos ar jų nustatyti priėmimo ir (ar) patikrinimo ar garantinio laikotarpio metu.</w:t>
      </w:r>
      <w:bookmarkEnd w:id="24"/>
    </w:p>
    <w:p w14:paraId="413BE60A"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31F4EA52"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Calibri" w:hAnsi="Times New Roman" w:cs="Times New Roman"/>
          <w:b/>
          <w:bCs/>
          <w:sz w:val="24"/>
          <w:szCs w:val="24"/>
        </w:rPr>
        <w:t>XVI. PAKEITIMAI. KIEKIO (APIMTIES) KEITIMO SĄLYGOS</w:t>
      </w:r>
    </w:p>
    <w:p w14:paraId="1BCE19B8"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4CBD57B9" w14:textId="77777777" w:rsidR="001335BA" w:rsidRPr="008E42CD" w:rsidRDefault="001335BA" w:rsidP="001335BA">
      <w:pPr>
        <w:numPr>
          <w:ilvl w:val="1"/>
          <w:numId w:val="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Cs/>
          <w:sz w:val="24"/>
          <w:szCs w:val="24"/>
        </w:rPr>
        <w:t>Sutartis jos galiojimo laikotarpiu gali būti keičiama neatliekant naujos pirkimo procedūros pagal Viešųjų pirkimų įstatymo 89 straipsnio nuostatas.</w:t>
      </w:r>
    </w:p>
    <w:p w14:paraId="16DB30AC" w14:textId="77777777" w:rsidR="001335BA" w:rsidRPr="008E42CD" w:rsidRDefault="001335BA" w:rsidP="001335BA">
      <w:pPr>
        <w:numPr>
          <w:ilvl w:val="1"/>
          <w:numId w:val="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Cs/>
          <w:sz w:val="24"/>
          <w:szCs w:val="24"/>
        </w:rPr>
        <w:t>Vadovaujantis Viešųjų pirkimų įstatymo 89 straipsnio 1 dalies 1 punkto nuostatomis, Užsakovas, esant būtinybei, pagal šią Sutartį gali įsigyti papildomų prekių arba atsisakyti kai kurių prekių.</w:t>
      </w:r>
    </w:p>
    <w:p w14:paraId="71E6EF81" w14:textId="77777777" w:rsidR="001335BA" w:rsidRPr="008E42CD" w:rsidRDefault="001335BA" w:rsidP="001335BA">
      <w:pPr>
        <w:numPr>
          <w:ilvl w:val="1"/>
          <w:numId w:val="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color w:val="000000"/>
          <w:sz w:val="24"/>
          <w:szCs w:val="24"/>
        </w:rPr>
        <w:t xml:space="preserve">Esant poreikiui, Užsakovas gali įsigyti prekių sąraše nenurodytų, tačiau su pirkimo objektu susijusių prekių neviršijant 10 procentų pradinės sutarties vertės. Už prekių sąraše nenurodytas, tačiau su pirkimo objektu susijusias prekes bus apmokėta ne didesnėmis nei užsakymo </w:t>
      </w:r>
      <w:r w:rsidRPr="008E42CD">
        <w:rPr>
          <w:rFonts w:ascii="Times New Roman" w:eastAsia="Times New Roman" w:hAnsi="Times New Roman" w:cs="Times New Roman"/>
          <w:color w:val="000000"/>
          <w:sz w:val="24"/>
          <w:szCs w:val="24"/>
        </w:rPr>
        <w:lastRenderedPageBreak/>
        <w:t>dieną Tiekėjo prekybos vietoje, kataloge ar interneto svetainėje nurodytomis galiojančiomis šių prekių kainomis arba, jei tokios kainos neskelbiamos, tiekėjo pasiūlytomis, konkurencingomis ir rinką atitinkančiomis kainomis.</w:t>
      </w:r>
    </w:p>
    <w:p w14:paraId="437F0A78" w14:textId="77777777" w:rsidR="001335BA" w:rsidRPr="008E42CD" w:rsidRDefault="001335BA" w:rsidP="001335BA">
      <w:pPr>
        <w:numPr>
          <w:ilvl w:val="1"/>
          <w:numId w:val="8"/>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Cs/>
          <w:sz w:val="24"/>
          <w:szCs w:val="24"/>
        </w:rPr>
        <w:t>Susitarimai dėl peržiūros ir (ar) kiekio (apimties) keitimo turi būti įforminami raštu, pagrįsti dokumentais, Šalių suderinti ir laikomi sudėtine Sutarties dalimi. Turi būti aiškiai įvardintos atsisakomos prekės, papildomai perkamos prekės, nurodomi papildomų ir (ar) atsisakomų prekių pavadinimai, vienetai, kiekiai, pateikti argumentai, pagrindžiantys papildomų ir (ar) atsisakomų prekių būtinybę, įkainių (kainos) nustatymo pagrindimą ir skaičiavimą.</w:t>
      </w:r>
    </w:p>
    <w:p w14:paraId="7BC178EE"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48492C69"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
          <w:bCs/>
          <w:sz w:val="24"/>
          <w:szCs w:val="24"/>
        </w:rPr>
        <w:t>XVII. SUTARTIES STABDYMAS</w:t>
      </w:r>
    </w:p>
    <w:p w14:paraId="3A398BFD"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4CBC4C90" w14:textId="77777777" w:rsidR="001335BA" w:rsidRPr="008E42CD" w:rsidRDefault="001335BA" w:rsidP="001335BA">
      <w:pPr>
        <w:numPr>
          <w:ilvl w:val="1"/>
          <w:numId w:val="9"/>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Cs/>
          <w:sz w:val="24"/>
          <w:szCs w:val="24"/>
        </w:rPr>
        <w:t>Esant nuo Užsakovo priklausančioms aplinkybėms, dėl kurių Užsakovas negali priimti Prekių, Užsakovas turi teisę reikalauti sustabdyti Prekių pristatymą (įskaitant instaliavimą, diegimą, personalo apmokymą ar kt.) iki atitinkamų aplinkybių pasibaigimo. Šiuo atveju Užsakovas padengia dėl saugojimo priemonių taikymo Tiekėjo papildomai patirtas faktines išlaidas, jeigu sustabdymas trunka daugiau kaip 30 (trisdešimt) dienų ir jeigu Tiekėjas, prieš patirdamas tokias išlaidas, informavo Užsakovą ir nurodė numatomą papildomų išlaidų dydį. Tiekėjas privalo imtis visų priemonių, kad šios išlaidos būtų kuo mažesnės ir pateikti Užsakovui trečiųjų asmenų išrašytas sąskaitas-faktūras.</w:t>
      </w:r>
    </w:p>
    <w:p w14:paraId="6ED2207A" w14:textId="77777777" w:rsidR="001335BA" w:rsidRPr="008E42CD" w:rsidRDefault="001335BA" w:rsidP="001335BA">
      <w:pPr>
        <w:numPr>
          <w:ilvl w:val="1"/>
          <w:numId w:val="9"/>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Cs/>
          <w:sz w:val="24"/>
          <w:szCs w:val="24"/>
        </w:rPr>
        <w:t>Prekių ar jų dalies tiekimas, atitinkamai terminų skaičiavimas, gali būti sustabdytas dėl pasikeitusių aplinkybių, kai dėl jų negalima pristatyti Prekių ir, kai jos tampa žinomos po Sutarties sudarymo, o Tiekėjas nebuvo prisiėmęs jų atsiradimo rizikos.</w:t>
      </w:r>
    </w:p>
    <w:p w14:paraId="0E34E54E" w14:textId="77777777" w:rsidR="001335BA" w:rsidRPr="008E42CD" w:rsidRDefault="001335BA" w:rsidP="001335BA">
      <w:pPr>
        <w:numPr>
          <w:ilvl w:val="1"/>
          <w:numId w:val="9"/>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Cs/>
          <w:sz w:val="24"/>
          <w:szCs w:val="24"/>
        </w:rPr>
        <w:t>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3 (trims) mėnesiams – į kitos Šalies norą nepriklausomai nuo vėlavimo gauti veiklos rezultatus. Atnaujinus Sutarties vykdymą, neįvykdytų prievolių įvykdymo terminai ir Sutarties galiojimas pratęsiami tokiam terminui, kiek buvo likę laiko jų įvykdymui (Sutarties galiojimui) jų sustabdymo metu.</w:t>
      </w:r>
    </w:p>
    <w:p w14:paraId="1E4D93EA" w14:textId="77777777" w:rsidR="001335BA" w:rsidRPr="008E42CD" w:rsidRDefault="001335BA" w:rsidP="001335BA">
      <w:pPr>
        <w:numPr>
          <w:ilvl w:val="1"/>
          <w:numId w:val="9"/>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Cs/>
          <w:sz w:val="24"/>
          <w:szCs w:val="24"/>
        </w:rPr>
        <w:t>Tiekėjas saugo Prekes visą jų pristatymo atidėjimo laikotarpį. Jeigu Prekės pristatytos į pristatymo vietą, tačiau atidėtas jų įdiegimas, Užsakovas privalo imtis visų priemonių Prekėms apsaugoti.</w:t>
      </w:r>
    </w:p>
    <w:p w14:paraId="213042CA" w14:textId="77777777" w:rsidR="001335BA" w:rsidRPr="008E42CD" w:rsidRDefault="001335BA" w:rsidP="001335BA">
      <w:pPr>
        <w:numPr>
          <w:ilvl w:val="1"/>
          <w:numId w:val="9"/>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Cs/>
          <w:sz w:val="24"/>
          <w:szCs w:val="24"/>
        </w:rPr>
        <w:t>Užsakovas padengia papildomas išlaidas, patirtas dėl saugojimo priemonių taikymo. Tiekėjui jokios papildomos išlaidos neatlyginamos, jei Sutarties vykdymo sustabdymas būtinas dėl Tiekėjo kokių nors prievolių nevykdymo.</w:t>
      </w:r>
    </w:p>
    <w:p w14:paraId="537EFD7F"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49CFE13B"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
          <w:bCs/>
          <w:sz w:val="24"/>
          <w:szCs w:val="24"/>
          <w:lang w:val="en-GB"/>
        </w:rPr>
        <w:t>XVIII. INTELEKTINĖS NUOSAVYBĖS TEISĖS</w:t>
      </w:r>
    </w:p>
    <w:p w14:paraId="47006415"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750C56B0" w14:textId="77777777" w:rsidR="001335BA" w:rsidRPr="008E42CD" w:rsidRDefault="001335BA" w:rsidP="001335BA">
      <w:pPr>
        <w:numPr>
          <w:ilvl w:val="1"/>
          <w:numId w:val="10"/>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Prekės ir su jomis susijusios teisės, įgytos vykdant Sutartį, įskaitant autorių turtines (nurodytas Lietuvos Respublikos autorių ir gretutinių teisių įstatymo 15 str.) ir pramoninės nuosavybės teises ar kitas intelektinės nuosavybės teises, išskyrus asmenines neturtines teises į intelektinės veiklos rezultatus, yra Užsakovo nuosavybė.</w:t>
      </w:r>
    </w:p>
    <w:p w14:paraId="75668EB4" w14:textId="77777777" w:rsidR="001335BA" w:rsidRPr="008E42CD" w:rsidRDefault="001335BA" w:rsidP="001335BA">
      <w:pPr>
        <w:numPr>
          <w:ilvl w:val="1"/>
          <w:numId w:val="10"/>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Tiekėjas užtikrina, kad jokios trečiųjų asmenų teisės nėra pažeidžiamos Sutarties vykdymo metu ir Sutarties vykdymui nėra naudojami intelektinės nuosavybės teisės saugomi objektai, į kuriuos Tiekėjas neturi intelektinės nuosavybės teisių.</w:t>
      </w:r>
    </w:p>
    <w:p w14:paraId="7A7D7776" w14:textId="77777777" w:rsidR="001335BA" w:rsidRPr="008E42CD" w:rsidRDefault="001335BA" w:rsidP="001335BA">
      <w:pPr>
        <w:numPr>
          <w:ilvl w:val="1"/>
          <w:numId w:val="10"/>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Autorių turtinės teisės į Prekes Užsakovui pereina nuo perdavimo-priėmimo akto pasirašymo momento.</w:t>
      </w:r>
    </w:p>
    <w:p w14:paraId="3A5CF59C" w14:textId="77777777" w:rsidR="001335BA" w:rsidRPr="008E42CD" w:rsidRDefault="001335BA" w:rsidP="001335BA">
      <w:pPr>
        <w:numPr>
          <w:ilvl w:val="1"/>
          <w:numId w:val="10"/>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Tiekėjas įsipareigoja atlyginti Užsakovui nuostolius, patirtus dėl trečiųjų šalių ieškinių dėl patentinių, prekių ženklų, autorių ir gretutinių teisių pažeidimų, kylančių dėl Sutarties vykdymo. </w:t>
      </w:r>
    </w:p>
    <w:p w14:paraId="1B47325F" w14:textId="77777777" w:rsidR="001335BA" w:rsidRPr="008E42CD" w:rsidRDefault="001335BA" w:rsidP="001335BA">
      <w:pPr>
        <w:numPr>
          <w:ilvl w:val="1"/>
          <w:numId w:val="10"/>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Tiekėjas nedelsdamas praneša Užsakovui apie tai, kad jam yra pateiktas ieškinys ar bet koks kitas reikalavimas dėl bet kokių su Sutartimi susijusių autorių teisių ir intelektinės nuosavybės teisės pažeidimo ar įtariamo pažeidimo.</w:t>
      </w:r>
    </w:p>
    <w:p w14:paraId="1564320B"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3FE08712"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b/>
          <w:bCs/>
          <w:sz w:val="24"/>
          <w:szCs w:val="24"/>
        </w:rPr>
        <w:t>XIX. SUTARTIES NUTRAUKIMAS</w:t>
      </w:r>
    </w:p>
    <w:p w14:paraId="23AA846C"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5FA6F6A1" w14:textId="77777777" w:rsidR="001335BA" w:rsidRPr="008E42CD" w:rsidRDefault="001335BA" w:rsidP="001335BA">
      <w:pPr>
        <w:numPr>
          <w:ilvl w:val="1"/>
          <w:numId w:val="11"/>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Sutartis gali būti nutraukta abiejų Šalių rašytiniu susitarimu.</w:t>
      </w:r>
    </w:p>
    <w:p w14:paraId="23505EB3" w14:textId="77777777" w:rsidR="001335BA" w:rsidRPr="008E42CD" w:rsidRDefault="001335BA" w:rsidP="001335BA">
      <w:pPr>
        <w:numPr>
          <w:ilvl w:val="1"/>
          <w:numId w:val="11"/>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lastRenderedPageBreak/>
        <w:t>Užsakovas, įspėjęs Tiekėją prieš 15 dienų, turi teisę vienašališkai nutraukti Sutartį:</w:t>
      </w:r>
    </w:p>
    <w:p w14:paraId="5D4DB531" w14:textId="77777777" w:rsidR="001335BA" w:rsidRPr="008E42CD" w:rsidRDefault="001335BA" w:rsidP="001335BA">
      <w:pPr>
        <w:numPr>
          <w:ilvl w:val="2"/>
          <w:numId w:val="11"/>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dėl esminio Sutarties pažeidimo ir pasinaudoti Sutarties užtikrinimu arba pritaikyti Tiekėjui baudą, jeigu Sutarties įvykdymo užtikrinimas nebuvo taikytas. Esminiai Sutarties sąlygų pažeidimai išvardinti Specialiosiose sutarties sąlygose;</w:t>
      </w:r>
    </w:p>
    <w:p w14:paraId="092D1389" w14:textId="77777777" w:rsidR="001335BA" w:rsidRPr="008E42CD" w:rsidRDefault="001335BA" w:rsidP="001335BA">
      <w:pPr>
        <w:numPr>
          <w:ilvl w:val="2"/>
          <w:numId w:val="11"/>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Lietuvos Respublikos viešųjų pirkimų įstatymo 90 str. nurodytais atvejais ir tvarka;</w:t>
      </w:r>
    </w:p>
    <w:p w14:paraId="2153367A" w14:textId="77777777" w:rsidR="001335BA" w:rsidRPr="008E42CD" w:rsidRDefault="001335BA" w:rsidP="001335BA">
      <w:pPr>
        <w:numPr>
          <w:ilvl w:val="2"/>
          <w:numId w:val="11"/>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kai Lietuvos Respublikos Vyriausybė Nacionaliniam saugumui užtikrinti svarbių objektų apsaugos įstatymo nustatyta tvarka priima sprendimą, patvirtinantį, kad Sutartis neatitinka nacionalinio saugumo interesų.</w:t>
      </w:r>
    </w:p>
    <w:p w14:paraId="105DB9A5" w14:textId="77777777" w:rsidR="001335BA" w:rsidRPr="008E42CD" w:rsidRDefault="001335BA" w:rsidP="001335BA">
      <w:pPr>
        <w:numPr>
          <w:ilvl w:val="1"/>
          <w:numId w:val="11"/>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Užsakovas taip pat gali nutraukti Sutartį ir kitais Lietuvos Respublikos teisės aktuose nustatytais atvejais.</w:t>
      </w:r>
    </w:p>
    <w:p w14:paraId="76A7A1D1"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17F7B595" w14:textId="77777777" w:rsidR="001335BA" w:rsidRPr="008E42CD" w:rsidRDefault="001335BA" w:rsidP="001335BA">
      <w:pPr>
        <w:suppressAutoHyphens/>
        <w:autoSpaceDN w:val="0"/>
        <w:jc w:val="center"/>
        <w:textAlignment w:val="baseline"/>
        <w:rPr>
          <w:rFonts w:ascii="Times New Roman" w:eastAsia="Times New Roman" w:hAnsi="Times New Roman" w:cs="Times New Roman"/>
          <w:b/>
          <w:sz w:val="24"/>
          <w:szCs w:val="24"/>
        </w:rPr>
      </w:pPr>
      <w:r w:rsidRPr="008E42CD">
        <w:rPr>
          <w:rFonts w:ascii="Times New Roman" w:eastAsia="Times New Roman" w:hAnsi="Times New Roman" w:cs="Times New Roman"/>
          <w:b/>
          <w:sz w:val="24"/>
          <w:szCs w:val="24"/>
        </w:rPr>
        <w:t>XX. BAIGIAMOSIOS NUOSTATOS</w:t>
      </w:r>
    </w:p>
    <w:p w14:paraId="14FDC2EA"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662B3DCF" w14:textId="77777777" w:rsidR="001335BA" w:rsidRPr="008E42CD" w:rsidRDefault="001335BA" w:rsidP="001335BA">
      <w:pPr>
        <w:numPr>
          <w:ilvl w:val="1"/>
          <w:numId w:val="12"/>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 xml:space="preserve">Šalys, vykdydamos Sutarties įsipareigojimus, vadovaujasi Lietuvos Respublikos įstatymais, kitais teisės aktais bei </w:t>
      </w:r>
      <w:r w:rsidRPr="008E42CD">
        <w:rPr>
          <w:rFonts w:ascii="Times New Roman" w:eastAsia="Times New Roman" w:hAnsi="Times New Roman" w:cs="Times New Roman"/>
          <w:sz w:val="24"/>
          <w:szCs w:val="24"/>
        </w:rPr>
        <w:fldChar w:fldCharType="begin"/>
      </w:r>
      <w:r w:rsidRPr="008E42CD">
        <w:rPr>
          <w:rFonts w:ascii="Times New Roman" w:eastAsia="Times New Roman" w:hAnsi="Times New Roman" w:cs="Times New Roman"/>
          <w:sz w:val="24"/>
          <w:szCs w:val="24"/>
        </w:rPr>
        <w:instrText xml:space="preserve"> REF _Ref54158718 \r \h </w:instrText>
      </w:r>
      <w:r w:rsidRPr="008E42CD">
        <w:rPr>
          <w:rFonts w:ascii="Times New Roman" w:eastAsia="Times New Roman" w:hAnsi="Times New Roman" w:cs="Times New Roman"/>
          <w:sz w:val="24"/>
          <w:szCs w:val="24"/>
        </w:rPr>
      </w:r>
      <w:r w:rsidRPr="008E42CD">
        <w:rPr>
          <w:rFonts w:ascii="Times New Roman" w:eastAsia="Times New Roman" w:hAnsi="Times New Roman" w:cs="Times New Roman"/>
          <w:sz w:val="24"/>
          <w:szCs w:val="24"/>
        </w:rPr>
        <w:fldChar w:fldCharType="separate"/>
      </w:r>
      <w:r w:rsidRPr="008E42CD">
        <w:rPr>
          <w:rFonts w:ascii="Times New Roman" w:eastAsia="Times New Roman" w:hAnsi="Times New Roman" w:cs="Times New Roman"/>
          <w:sz w:val="24"/>
          <w:szCs w:val="24"/>
        </w:rPr>
        <w:t>3.1</w:t>
      </w:r>
      <w:r w:rsidRPr="008E42CD">
        <w:rPr>
          <w:rFonts w:ascii="Times New Roman" w:eastAsia="Times New Roman" w:hAnsi="Times New Roman" w:cs="Times New Roman"/>
          <w:sz w:val="24"/>
          <w:szCs w:val="24"/>
        </w:rPr>
        <w:fldChar w:fldCharType="end"/>
      </w:r>
      <w:r w:rsidRPr="008E42CD">
        <w:rPr>
          <w:rFonts w:ascii="Times New Roman" w:eastAsia="Times New Roman" w:hAnsi="Times New Roman" w:cs="Times New Roman"/>
          <w:sz w:val="24"/>
          <w:szCs w:val="24"/>
        </w:rPr>
        <w:t xml:space="preserve"> punkte išvardintais dokumentais.</w:t>
      </w:r>
    </w:p>
    <w:p w14:paraId="23EF0DE2" w14:textId="77777777" w:rsidR="001335BA" w:rsidRPr="008E42CD" w:rsidRDefault="001335BA" w:rsidP="001335BA">
      <w:pPr>
        <w:numPr>
          <w:ilvl w:val="1"/>
          <w:numId w:val="12"/>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Bet kokie pranešimai, informacija, dokumentacija ar korespondencija dėl Sutarties ar jos vykdymo turi būti įforminta raštu lietuvių kalba ir išsiųsta registruotu paštu per kurjerį, faksu ar elektroniniu paštu. Jeigu informacija perduodama faksu ar elektroniniu paštu, ji laikoma tinkamai perduota tik tuo atveju, jeigu Šalis, kuriai skirta tokia informacija, faksu arba elektroniniu paštu patvirtina jos gavimo faktą.</w:t>
      </w:r>
    </w:p>
    <w:p w14:paraId="24F46F38" w14:textId="77777777" w:rsidR="001335BA" w:rsidRPr="008E42CD" w:rsidRDefault="001335BA" w:rsidP="001335BA">
      <w:pPr>
        <w:numPr>
          <w:ilvl w:val="1"/>
          <w:numId w:val="12"/>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Pasikeitus Šalies buveinės adresui, banko sąskaitos numeriui ar kitiems rekvizitams, Šalis privalo apie tai pranešti kitai Šaliai. Neįvykdžius šių reikalavimų Šalis neturi teisės reikšti pretenzijų ar atsikirtimų, kad kitos Šalies veiksmai, atlikti vadovaujantis paskutine turima informacija, neatitinka Sutarties sąlygų, arba kad ji negavo pranešimų, siųstų pagal paskutinius turimus rekvizitus.</w:t>
      </w:r>
    </w:p>
    <w:p w14:paraId="505B8232" w14:textId="77777777" w:rsidR="001335BA" w:rsidRPr="008E42CD" w:rsidRDefault="001335BA" w:rsidP="001335BA">
      <w:pPr>
        <w:numPr>
          <w:ilvl w:val="1"/>
          <w:numId w:val="12"/>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Sutarčiai, iš jos kylantiems Šalių santykiams bei jų aiškinimui taikoma Lietuvos Respublikos teisė.</w:t>
      </w:r>
    </w:p>
    <w:p w14:paraId="619EA39C" w14:textId="77777777" w:rsidR="001335BA" w:rsidRPr="008E42CD" w:rsidRDefault="001335BA" w:rsidP="001335BA">
      <w:pPr>
        <w:numPr>
          <w:ilvl w:val="1"/>
          <w:numId w:val="12"/>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Sutartis sudaryta lietuvių kalba. Šalys sutaria, kad elektroniniu parašu pasirašytas Sutarties egzempliorius turi originalaus dokumento galią.</w:t>
      </w:r>
    </w:p>
    <w:p w14:paraId="1DF783A5" w14:textId="77777777" w:rsidR="001335BA" w:rsidRPr="008E42CD" w:rsidRDefault="001335BA" w:rsidP="001335BA">
      <w:pPr>
        <w:numPr>
          <w:ilvl w:val="1"/>
          <w:numId w:val="12"/>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Visus kitus klausimus, kurie neaptarti Sutartyje, reguliuoja Lietuvos Respublikos teisės aktai.</w:t>
      </w:r>
    </w:p>
    <w:p w14:paraId="3B8220F7" w14:textId="77777777" w:rsidR="001335BA" w:rsidRPr="008E42CD" w:rsidRDefault="001335BA" w:rsidP="001335BA">
      <w:pPr>
        <w:numPr>
          <w:ilvl w:val="1"/>
          <w:numId w:val="12"/>
        </w:numPr>
        <w:suppressAutoHyphens/>
        <w:autoSpaceDN w:val="0"/>
        <w:ind w:left="0" w:firstLine="567"/>
        <w:jc w:val="both"/>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Sutarties Šalys, keisdamos šių Bendrųjų sutarties sąlygų nuostatas, apie tai nurodo Specialiosiose sutarties sąlygose.</w:t>
      </w:r>
      <w:bookmarkEnd w:id="0"/>
    </w:p>
    <w:p w14:paraId="0A377D46" w14:textId="77777777" w:rsidR="001335BA" w:rsidRPr="008E42CD" w:rsidRDefault="001335BA" w:rsidP="001335BA">
      <w:pPr>
        <w:suppressAutoHyphens/>
        <w:autoSpaceDN w:val="0"/>
        <w:jc w:val="both"/>
        <w:textAlignment w:val="baseline"/>
        <w:rPr>
          <w:rFonts w:ascii="Times New Roman" w:eastAsia="Times New Roman" w:hAnsi="Times New Roman" w:cs="Times New Roman"/>
          <w:sz w:val="24"/>
          <w:szCs w:val="24"/>
        </w:rPr>
      </w:pPr>
    </w:p>
    <w:p w14:paraId="0DCD9C3B" w14:textId="77777777" w:rsidR="001335BA" w:rsidRDefault="001335BA" w:rsidP="001335BA">
      <w:pPr>
        <w:jc w:val="right"/>
        <w:rPr>
          <w:rFonts w:ascii="Times New Roman" w:eastAsia="Times New Roman" w:hAnsi="Times New Roman" w:cs="Times New Roman"/>
          <w:sz w:val="24"/>
          <w:szCs w:val="24"/>
        </w:rPr>
      </w:pPr>
    </w:p>
    <w:p w14:paraId="23EF46F2" w14:textId="77777777" w:rsidR="001335BA" w:rsidRDefault="001335BA" w:rsidP="001335B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95618B" w14:textId="77777777" w:rsidR="001335BA" w:rsidRDefault="001335BA" w:rsidP="001335BA">
      <w:pPr>
        <w:suppressAutoHyphens/>
        <w:autoSpaceDN w:val="0"/>
        <w:ind w:left="5184"/>
        <w:jc w:val="center"/>
        <w:textAlignment w:val="baseline"/>
        <w:rPr>
          <w:rFonts w:ascii="Times New Roman" w:eastAsia="Times New Roman" w:hAnsi="Times New Roman" w:cs="Times New Roman"/>
          <w:b/>
          <w:sz w:val="24"/>
          <w:szCs w:val="24"/>
        </w:rPr>
      </w:pPr>
    </w:p>
    <w:p w14:paraId="69CBEAE2" w14:textId="77777777" w:rsidR="001335BA" w:rsidRPr="008E42CD" w:rsidRDefault="001335BA" w:rsidP="001335BA">
      <w:pPr>
        <w:suppressAutoHyphens/>
        <w:autoSpaceDN w:val="0"/>
        <w:jc w:val="center"/>
        <w:textAlignment w:val="baseline"/>
        <w:rPr>
          <w:rFonts w:ascii="Times New Roman" w:eastAsia="Times New Roman" w:hAnsi="Times New Roman" w:cs="Times New Roman"/>
          <w:b/>
          <w:sz w:val="24"/>
          <w:szCs w:val="24"/>
        </w:rPr>
      </w:pPr>
      <w:r w:rsidRPr="008E42CD">
        <w:rPr>
          <w:rFonts w:ascii="Times New Roman" w:eastAsia="Times New Roman" w:hAnsi="Times New Roman" w:cs="Times New Roman"/>
          <w:b/>
          <w:sz w:val="24"/>
          <w:szCs w:val="24"/>
        </w:rPr>
        <w:t>PREKIŲ PIRKIMO SUTARTIES</w:t>
      </w:r>
    </w:p>
    <w:p w14:paraId="4EFED4B0" w14:textId="77777777" w:rsidR="001335BA" w:rsidRPr="008E42CD" w:rsidRDefault="001335BA" w:rsidP="001335BA">
      <w:pPr>
        <w:suppressAutoHyphens/>
        <w:autoSpaceDN w:val="0"/>
        <w:jc w:val="center"/>
        <w:textAlignment w:val="baseline"/>
        <w:rPr>
          <w:rFonts w:ascii="Times New Roman" w:eastAsia="Calibri" w:hAnsi="Times New Roman" w:cs="Times New Roman"/>
          <w:sz w:val="24"/>
          <w:szCs w:val="24"/>
          <w:lang w:val="en-US"/>
        </w:rPr>
      </w:pPr>
      <w:r w:rsidRPr="008E42CD">
        <w:rPr>
          <w:rFonts w:ascii="Times New Roman" w:eastAsia="Times New Roman" w:hAnsi="Times New Roman" w:cs="Times New Roman"/>
          <w:b/>
          <w:sz w:val="24"/>
          <w:szCs w:val="24"/>
        </w:rPr>
        <w:t>SPECIALIOSIOS SĄLYGOS</w:t>
      </w:r>
    </w:p>
    <w:p w14:paraId="2132560E"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p>
    <w:p w14:paraId="231C2311" w14:textId="317ED786"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20</w:t>
      </w:r>
      <w:r w:rsidR="000355DA">
        <w:rPr>
          <w:rFonts w:ascii="Times New Roman" w:eastAsia="Times New Roman" w:hAnsi="Times New Roman" w:cs="Times New Roman"/>
          <w:sz w:val="24"/>
          <w:szCs w:val="24"/>
        </w:rPr>
        <w:t>25</w:t>
      </w:r>
      <w:r w:rsidRPr="008E42CD">
        <w:rPr>
          <w:rFonts w:ascii="Times New Roman" w:eastAsia="Times New Roman" w:hAnsi="Times New Roman" w:cs="Times New Roman"/>
          <w:sz w:val="24"/>
          <w:szCs w:val="24"/>
        </w:rPr>
        <w:t>-</w:t>
      </w:r>
      <w:r w:rsidR="000355DA">
        <w:rPr>
          <w:rFonts w:ascii="Times New Roman" w:eastAsia="Times New Roman" w:hAnsi="Times New Roman" w:cs="Times New Roman"/>
          <w:sz w:val="24"/>
          <w:szCs w:val="24"/>
        </w:rPr>
        <w:t>04</w:t>
      </w:r>
      <w:r w:rsidRPr="008E42CD">
        <w:rPr>
          <w:rFonts w:ascii="Times New Roman" w:eastAsia="Times New Roman" w:hAnsi="Times New Roman" w:cs="Times New Roman"/>
          <w:sz w:val="24"/>
          <w:szCs w:val="24"/>
        </w:rPr>
        <w:t>-____ Nr. ___________</w:t>
      </w:r>
    </w:p>
    <w:p w14:paraId="0979FDB3"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r w:rsidRPr="008E42CD">
        <w:rPr>
          <w:rFonts w:ascii="Times New Roman" w:eastAsia="Times New Roman" w:hAnsi="Times New Roman" w:cs="Times New Roman"/>
          <w:sz w:val="24"/>
          <w:szCs w:val="24"/>
        </w:rPr>
        <w:t>Vilnius</w:t>
      </w:r>
    </w:p>
    <w:p w14:paraId="28066A2F" w14:textId="77777777" w:rsidR="001335BA" w:rsidRPr="008E42CD" w:rsidRDefault="001335BA" w:rsidP="001335BA">
      <w:pPr>
        <w:suppressAutoHyphens/>
        <w:autoSpaceDN w:val="0"/>
        <w:jc w:val="center"/>
        <w:textAlignment w:val="baseline"/>
        <w:rPr>
          <w:rFonts w:ascii="Times New Roman" w:eastAsia="Times New Roman" w:hAnsi="Times New Roman" w:cs="Times New Roman"/>
          <w:sz w:val="24"/>
          <w:szCs w:val="24"/>
        </w:rPr>
      </w:pPr>
    </w:p>
    <w:p w14:paraId="192462B8" w14:textId="0C6BEAD7" w:rsidR="001335BA" w:rsidRPr="008E42CD" w:rsidRDefault="005C786C" w:rsidP="001335BA">
      <w:pPr>
        <w:suppressAutoHyphens/>
        <w:autoSpaceDN w:val="0"/>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miesto savivaldybės centrinė biblioteka</w:t>
      </w:r>
      <w:r w:rsidR="001335BA" w:rsidRPr="008E42CD">
        <w:rPr>
          <w:rFonts w:ascii="Times New Roman" w:eastAsia="Times New Roman" w:hAnsi="Times New Roman" w:cs="Times New Roman"/>
          <w:sz w:val="24"/>
          <w:szCs w:val="24"/>
        </w:rPr>
        <w:t xml:space="preserve">, esanti </w:t>
      </w:r>
      <w:r w:rsidR="001335BA">
        <w:rPr>
          <w:rFonts w:ascii="Times New Roman" w:eastAsia="Times New Roman" w:hAnsi="Times New Roman" w:cs="Times New Roman"/>
          <w:sz w:val="24"/>
          <w:szCs w:val="24"/>
        </w:rPr>
        <w:t>adresu</w:t>
      </w:r>
      <w:r>
        <w:rPr>
          <w:rFonts w:ascii="Times New Roman" w:eastAsia="Times New Roman" w:hAnsi="Times New Roman" w:cs="Times New Roman"/>
          <w:sz w:val="24"/>
          <w:szCs w:val="24"/>
        </w:rPr>
        <w:t xml:space="preserve"> Žirmūnų g. </w:t>
      </w:r>
      <w:r>
        <w:rPr>
          <w:rFonts w:ascii="Times New Roman" w:eastAsia="Times New Roman" w:hAnsi="Times New Roman" w:cs="Times New Roman"/>
          <w:sz w:val="24"/>
          <w:szCs w:val="24"/>
          <w:lang w:val="en-US"/>
        </w:rPr>
        <w:t>6, 09214</w:t>
      </w:r>
      <w:r w:rsidR="001335BA" w:rsidRPr="008E42CD">
        <w:rPr>
          <w:rFonts w:ascii="Times New Roman" w:eastAsia="Times New Roman" w:hAnsi="Times New Roman" w:cs="Times New Roman"/>
          <w:sz w:val="24"/>
          <w:szCs w:val="24"/>
        </w:rPr>
        <w:t xml:space="preserve">, Vilnius (kodas </w:t>
      </w:r>
      <w:r>
        <w:rPr>
          <w:rFonts w:ascii="Times New Roman" w:eastAsia="Times New Roman" w:hAnsi="Times New Roman" w:cs="Times New Roman"/>
          <w:sz w:val="24"/>
          <w:szCs w:val="24"/>
        </w:rPr>
        <w:t>300620381</w:t>
      </w:r>
      <w:r w:rsidR="001335BA" w:rsidRPr="008E42CD">
        <w:rPr>
          <w:rFonts w:ascii="Times New Roman" w:eastAsia="Times New Roman" w:hAnsi="Times New Roman" w:cs="Times New Roman"/>
          <w:sz w:val="24"/>
          <w:szCs w:val="24"/>
        </w:rPr>
        <w:t>) (toliau – Užsakovas), atstovaujam</w:t>
      </w:r>
      <w:r>
        <w:rPr>
          <w:rFonts w:ascii="Times New Roman" w:eastAsia="Times New Roman" w:hAnsi="Times New Roman" w:cs="Times New Roman"/>
          <w:sz w:val="24"/>
          <w:szCs w:val="24"/>
        </w:rPr>
        <w:t>a direktorės Rimos Gražienės</w:t>
      </w:r>
      <w:r w:rsidR="001335BA" w:rsidRPr="008E42CD">
        <w:rPr>
          <w:rFonts w:ascii="Times New Roman" w:eastAsia="Times New Roman" w:hAnsi="Times New Roman" w:cs="Times New Roman"/>
          <w:sz w:val="24"/>
          <w:szCs w:val="24"/>
        </w:rPr>
        <w:t>,</w:t>
      </w:r>
      <w:r w:rsidR="001335BA" w:rsidRPr="008E42CD">
        <w:rPr>
          <w:rFonts w:ascii="Times New Roman" w:eastAsia="Calibri" w:hAnsi="Times New Roman" w:cs="Times New Roman"/>
          <w:sz w:val="24"/>
          <w:szCs w:val="24"/>
        </w:rPr>
        <w:t xml:space="preserve"> </w:t>
      </w:r>
      <w:r w:rsidR="001335BA" w:rsidRPr="008E42CD">
        <w:rPr>
          <w:rFonts w:ascii="Times New Roman" w:eastAsia="Times New Roman" w:hAnsi="Times New Roman" w:cs="Times New Roman"/>
          <w:sz w:val="24"/>
          <w:szCs w:val="24"/>
        </w:rPr>
        <w:t>veikiančio(s) pagal</w:t>
      </w:r>
      <w:r>
        <w:rPr>
          <w:rFonts w:ascii="Times New Roman" w:eastAsia="Times New Roman" w:hAnsi="Times New Roman" w:cs="Times New Roman"/>
          <w:sz w:val="24"/>
          <w:szCs w:val="24"/>
        </w:rPr>
        <w:t xml:space="preserve"> nuostatus</w:t>
      </w:r>
      <w:r w:rsidR="001335BA" w:rsidRPr="008E42CD">
        <w:rPr>
          <w:rFonts w:ascii="Times New Roman" w:eastAsia="Times New Roman" w:hAnsi="Times New Roman" w:cs="Times New Roman"/>
          <w:sz w:val="24"/>
          <w:szCs w:val="24"/>
        </w:rPr>
        <w:t>, ir</w:t>
      </w:r>
      <w:r>
        <w:rPr>
          <w:rFonts w:ascii="Times New Roman" w:eastAsia="Times New Roman" w:hAnsi="Times New Roman" w:cs="Times New Roman"/>
          <w:sz w:val="24"/>
          <w:szCs w:val="24"/>
        </w:rPr>
        <w:t xml:space="preserve"> UAB „Alma littera sprendimai“</w:t>
      </w:r>
      <w:r w:rsidR="001335BA" w:rsidRPr="008E42CD">
        <w:rPr>
          <w:rFonts w:ascii="Times New Roman" w:eastAsia="Times New Roman" w:hAnsi="Times New Roman" w:cs="Times New Roman"/>
          <w:color w:val="FF0000"/>
          <w:sz w:val="24"/>
          <w:szCs w:val="24"/>
        </w:rPr>
        <w:t xml:space="preserve">, </w:t>
      </w:r>
      <w:r w:rsidR="001335BA" w:rsidRPr="008E42CD">
        <w:rPr>
          <w:rFonts w:ascii="Times New Roman" w:eastAsia="Times New Roman" w:hAnsi="Times New Roman" w:cs="Times New Roman"/>
          <w:sz w:val="24"/>
          <w:szCs w:val="24"/>
        </w:rPr>
        <w:t xml:space="preserve">juridinio asmens kodas </w:t>
      </w:r>
      <w:r>
        <w:rPr>
          <w:rFonts w:ascii="Times New Roman" w:eastAsia="Times New Roman" w:hAnsi="Times New Roman" w:cs="Times New Roman"/>
          <w:sz w:val="24"/>
          <w:szCs w:val="24"/>
          <w:lang w:val="en-US"/>
        </w:rPr>
        <w:t>225586480</w:t>
      </w:r>
      <w:r w:rsidR="001335BA" w:rsidRPr="008E42CD">
        <w:rPr>
          <w:rFonts w:ascii="Times New Roman" w:eastAsia="Times New Roman" w:hAnsi="Times New Roman" w:cs="Times New Roman"/>
          <w:sz w:val="24"/>
          <w:szCs w:val="24"/>
        </w:rPr>
        <w:t>, kurios registruota buveinė yra</w:t>
      </w:r>
      <w:r>
        <w:rPr>
          <w:rFonts w:ascii="Times New Roman" w:eastAsia="Times New Roman" w:hAnsi="Times New Roman" w:cs="Times New Roman"/>
          <w:sz w:val="24"/>
          <w:szCs w:val="24"/>
        </w:rPr>
        <w:t xml:space="preserve"> Ulonų g. </w:t>
      </w:r>
      <w:r>
        <w:rPr>
          <w:rFonts w:ascii="Times New Roman" w:eastAsia="Times New Roman" w:hAnsi="Times New Roman" w:cs="Times New Roman"/>
          <w:sz w:val="24"/>
          <w:szCs w:val="24"/>
          <w:lang w:val="en-US"/>
        </w:rPr>
        <w:t>2, Vilnius</w:t>
      </w:r>
      <w:r w:rsidR="001335BA" w:rsidRPr="008E42CD">
        <w:rPr>
          <w:rFonts w:ascii="Times New Roman" w:eastAsia="Times New Roman" w:hAnsi="Times New Roman" w:cs="Times New Roman"/>
          <w:sz w:val="24"/>
          <w:szCs w:val="24"/>
        </w:rPr>
        <w:t>, duomenys apie įmonę kaupiami ir saugomi Lietuvos Respublikos juridinių asmenų registre, atstovaujama</w:t>
      </w:r>
      <w:r>
        <w:rPr>
          <w:rFonts w:ascii="Times New Roman" w:eastAsia="Times New Roman" w:hAnsi="Times New Roman" w:cs="Times New Roman"/>
          <w:sz w:val="24"/>
          <w:szCs w:val="24"/>
        </w:rPr>
        <w:t xml:space="preserve"> direktorės Dovilės Zaidės</w:t>
      </w:r>
      <w:r w:rsidR="001335BA" w:rsidRPr="008E42CD">
        <w:rPr>
          <w:rFonts w:ascii="Times New Roman" w:eastAsia="Times New Roman" w:hAnsi="Times New Roman" w:cs="Times New Roman"/>
          <w:sz w:val="24"/>
          <w:szCs w:val="24"/>
        </w:rPr>
        <w:t>, veikiančio(s) pagal bendrovės įstatus</w:t>
      </w:r>
      <w:r>
        <w:rPr>
          <w:rFonts w:ascii="Times New Roman" w:eastAsia="Times New Roman" w:hAnsi="Times New Roman" w:cs="Times New Roman"/>
          <w:sz w:val="24"/>
          <w:szCs w:val="24"/>
        </w:rPr>
        <w:t xml:space="preserve"> </w:t>
      </w:r>
      <w:r w:rsidR="001335BA" w:rsidRPr="008E42CD">
        <w:rPr>
          <w:rFonts w:ascii="Times New Roman" w:eastAsia="Times New Roman" w:hAnsi="Times New Roman" w:cs="Times New Roman"/>
          <w:sz w:val="24"/>
          <w:szCs w:val="24"/>
        </w:rPr>
        <w:t>ir įregistruotus Lietuvos Respublikos juridinių asmenų registre</w:t>
      </w:r>
      <w:r w:rsidR="001335BA" w:rsidRPr="008E42CD">
        <w:rPr>
          <w:rFonts w:ascii="Times New Roman" w:eastAsia="Times New Roman" w:hAnsi="Times New Roman" w:cs="Times New Roman"/>
          <w:color w:val="000000"/>
          <w:sz w:val="24"/>
          <w:szCs w:val="24"/>
        </w:rPr>
        <w:t xml:space="preserve"> </w:t>
      </w:r>
      <w:r w:rsidR="001335BA" w:rsidRPr="008E42CD">
        <w:rPr>
          <w:rFonts w:ascii="Times New Roman" w:eastAsia="Times New Roman" w:hAnsi="Times New Roman" w:cs="Times New Roman"/>
          <w:sz w:val="24"/>
          <w:szCs w:val="24"/>
        </w:rPr>
        <w:t xml:space="preserve">(toliau – </w:t>
      </w:r>
      <w:r w:rsidR="001335BA" w:rsidRPr="008E42CD">
        <w:rPr>
          <w:rFonts w:ascii="Times New Roman" w:eastAsia="Times New Roman" w:hAnsi="Times New Roman" w:cs="Times New Roman"/>
          <w:bCs/>
          <w:sz w:val="24"/>
          <w:szCs w:val="24"/>
        </w:rPr>
        <w:t>Tiekėjas)</w:t>
      </w:r>
      <w:r w:rsidR="001335BA" w:rsidRPr="008E42CD">
        <w:rPr>
          <w:rFonts w:ascii="Times New Roman" w:eastAsia="Times New Roman" w:hAnsi="Times New Roman" w:cs="Times New Roman"/>
          <w:sz w:val="24"/>
          <w:szCs w:val="24"/>
        </w:rPr>
        <w:t xml:space="preserve">, sutartyje Užsakovas ir Tiekėjas vadinami Šalimis, o kiekvienas atskirai – Šalimi, vadovaujantis </w:t>
      </w:r>
      <w:r w:rsidR="00F12378" w:rsidRPr="00F12378">
        <w:rPr>
          <w:rFonts w:ascii="Times New Roman" w:eastAsia="Times New Roman" w:hAnsi="Times New Roman" w:cs="Times New Roman"/>
          <w:b/>
          <w:bCs/>
          <w:sz w:val="24"/>
          <w:szCs w:val="24"/>
        </w:rPr>
        <w:t>Knygos ir vadovėliai (1 kv.)</w:t>
      </w:r>
      <w:r w:rsidR="00F12378">
        <w:rPr>
          <w:rFonts w:ascii="Times New Roman" w:eastAsia="Times New Roman" w:hAnsi="Times New Roman" w:cs="Times New Roman"/>
          <w:sz w:val="24"/>
          <w:szCs w:val="24"/>
        </w:rPr>
        <w:t xml:space="preserve"> </w:t>
      </w:r>
      <w:r w:rsidR="001335BA">
        <w:rPr>
          <w:rFonts w:ascii="Times New Roman" w:eastAsia="Times New Roman" w:hAnsi="Times New Roman" w:cs="Times New Roman"/>
          <w:sz w:val="24"/>
          <w:szCs w:val="24"/>
        </w:rPr>
        <w:t xml:space="preserve">įvykusio konkretaus pirkimo </w:t>
      </w:r>
      <w:r w:rsidR="00C93EB4" w:rsidRPr="00910A49">
        <w:rPr>
          <w:rFonts w:ascii="Times New Roman" w:eastAsia="Times New Roman" w:hAnsi="Times New Roman" w:cs="Times New Roman"/>
          <w:b/>
          <w:bCs/>
          <w:sz w:val="24"/>
          <w:szCs w:val="24"/>
        </w:rPr>
        <w:t>N</w:t>
      </w:r>
      <w:r w:rsidR="001335BA" w:rsidRPr="00910A49">
        <w:rPr>
          <w:rFonts w:ascii="Times New Roman" w:eastAsia="Times New Roman" w:hAnsi="Times New Roman" w:cs="Times New Roman"/>
          <w:b/>
          <w:bCs/>
          <w:sz w:val="24"/>
          <w:szCs w:val="24"/>
        </w:rPr>
        <w:t xml:space="preserve">r. </w:t>
      </w:r>
      <w:r w:rsidR="00F12378" w:rsidRPr="00910A49">
        <w:rPr>
          <w:rFonts w:ascii="Times New Roman" w:eastAsia="Times New Roman" w:hAnsi="Times New Roman" w:cs="Times New Roman"/>
          <w:b/>
          <w:bCs/>
          <w:sz w:val="24"/>
          <w:szCs w:val="24"/>
        </w:rPr>
        <w:t>1729738</w:t>
      </w:r>
      <w:r w:rsidR="001335BA" w:rsidRPr="00DC743A">
        <w:rPr>
          <w:rFonts w:ascii="Times New Roman" w:eastAsia="Times New Roman" w:hAnsi="Times New Roman" w:cs="Times New Roman"/>
          <w:i/>
          <w:iCs/>
          <w:sz w:val="24"/>
          <w:szCs w:val="24"/>
        </w:rPr>
        <w:t xml:space="preserve">, </w:t>
      </w:r>
      <w:r w:rsidR="001335BA" w:rsidRPr="00DC743A">
        <w:rPr>
          <w:rFonts w:ascii="Times New Roman" w:eastAsia="Times New Roman" w:hAnsi="Times New Roman" w:cs="Times New Roman"/>
          <w:sz w:val="24"/>
          <w:szCs w:val="24"/>
        </w:rPr>
        <w:t>atliktu</w:t>
      </w:r>
      <w:r w:rsidR="001335BA" w:rsidRPr="0044583E">
        <w:rPr>
          <w:rFonts w:ascii="Times New Roman" w:eastAsia="Times New Roman" w:hAnsi="Times New Roman" w:cs="Times New Roman"/>
          <w:sz w:val="24"/>
          <w:szCs w:val="24"/>
        </w:rPr>
        <w:t xml:space="preserve"> </w:t>
      </w:r>
      <w:r w:rsidR="001335BA">
        <w:rPr>
          <w:rFonts w:ascii="Times New Roman" w:eastAsia="Times New Roman" w:hAnsi="Times New Roman" w:cs="Times New Roman"/>
          <w:iCs/>
          <w:sz w:val="24"/>
          <w:szCs w:val="24"/>
        </w:rPr>
        <w:t>dinaminės pirkimo sistemos pagrindu, sąlygomis b</w:t>
      </w:r>
      <w:r w:rsidR="001335BA" w:rsidRPr="00131197">
        <w:rPr>
          <w:rFonts w:ascii="Times New Roman" w:eastAsia="Times New Roman" w:hAnsi="Times New Roman" w:cs="Times New Roman"/>
          <w:sz w:val="24"/>
          <w:szCs w:val="24"/>
        </w:rPr>
        <w:t xml:space="preserve">ei </w:t>
      </w:r>
      <w:r w:rsidR="001335BA">
        <w:rPr>
          <w:rFonts w:ascii="Times New Roman" w:eastAsia="Times New Roman" w:hAnsi="Times New Roman" w:cs="Times New Roman"/>
          <w:sz w:val="24"/>
          <w:szCs w:val="24"/>
        </w:rPr>
        <w:t>Užsakovo</w:t>
      </w:r>
      <w:r w:rsidR="001335BA" w:rsidRPr="00131197">
        <w:rPr>
          <w:rFonts w:ascii="Times New Roman" w:eastAsia="Times New Roman" w:hAnsi="Times New Roman" w:cs="Times New Roman"/>
          <w:sz w:val="24"/>
          <w:szCs w:val="24"/>
        </w:rPr>
        <w:t xml:space="preserve"> pateiktu pasiūlymu susitarė ir sudarė šią p</w:t>
      </w:r>
      <w:r w:rsidR="001335BA">
        <w:rPr>
          <w:rFonts w:ascii="Times New Roman" w:eastAsia="Times New Roman" w:hAnsi="Times New Roman" w:cs="Times New Roman"/>
          <w:sz w:val="24"/>
          <w:szCs w:val="24"/>
        </w:rPr>
        <w:t>rekių</w:t>
      </w:r>
      <w:r w:rsidR="001335BA" w:rsidRPr="00131197">
        <w:rPr>
          <w:rFonts w:ascii="Times New Roman" w:eastAsia="Times New Roman" w:hAnsi="Times New Roman" w:cs="Times New Roman"/>
          <w:sz w:val="24"/>
          <w:szCs w:val="24"/>
        </w:rPr>
        <w:t xml:space="preserve"> t</w:t>
      </w:r>
      <w:r w:rsidR="001335BA">
        <w:rPr>
          <w:rFonts w:ascii="Times New Roman" w:eastAsia="Times New Roman" w:hAnsi="Times New Roman" w:cs="Times New Roman"/>
          <w:sz w:val="24"/>
          <w:szCs w:val="24"/>
        </w:rPr>
        <w:t>ie</w:t>
      </w:r>
      <w:r w:rsidR="001335BA" w:rsidRPr="00131197">
        <w:rPr>
          <w:rFonts w:ascii="Times New Roman" w:eastAsia="Times New Roman" w:hAnsi="Times New Roman" w:cs="Times New Roman"/>
          <w:sz w:val="24"/>
          <w:szCs w:val="24"/>
        </w:rPr>
        <w:t>kimo sutartį (toliau –</w:t>
      </w:r>
      <w:r w:rsidR="001335BA" w:rsidRPr="00131197">
        <w:rPr>
          <w:rFonts w:ascii="Times New Roman" w:eastAsia="Times New Roman" w:hAnsi="Times New Roman" w:cs="Times New Roman"/>
          <w:b/>
          <w:bCs/>
          <w:sz w:val="24"/>
          <w:szCs w:val="24"/>
        </w:rPr>
        <w:t xml:space="preserve"> </w:t>
      </w:r>
      <w:r w:rsidR="001335BA" w:rsidRPr="00131197">
        <w:rPr>
          <w:rFonts w:ascii="Times New Roman" w:eastAsia="Times New Roman" w:hAnsi="Times New Roman" w:cs="Times New Roman"/>
          <w:bCs/>
          <w:sz w:val="24"/>
          <w:szCs w:val="24"/>
        </w:rPr>
        <w:t>Sutartis)</w:t>
      </w:r>
      <w:r w:rsidR="001335BA" w:rsidRPr="008E42CD">
        <w:rPr>
          <w:rFonts w:ascii="Times New Roman" w:eastAsia="Times New Roman" w:hAnsi="Times New Roman" w:cs="Times New Roman"/>
          <w:sz w:val="24"/>
          <w:szCs w:val="24"/>
        </w:rPr>
        <w:t>.</w:t>
      </w:r>
    </w:p>
    <w:p w14:paraId="23EBF7ED" w14:textId="77777777" w:rsidR="001335BA" w:rsidRPr="008E42CD" w:rsidRDefault="001335BA" w:rsidP="001335BA">
      <w:pPr>
        <w:suppressAutoHyphens/>
        <w:autoSpaceDN w:val="0"/>
        <w:jc w:val="both"/>
        <w:textAlignment w:val="baseline"/>
        <w:rPr>
          <w:rFonts w:ascii="Times New Roman" w:eastAsia="Calibri" w:hAnsi="Times New Roman" w:cs="Times New Roman"/>
          <w:sz w:val="24"/>
          <w:szCs w:val="24"/>
        </w:rPr>
      </w:pPr>
    </w:p>
    <w:p w14:paraId="2E92F2BA" w14:textId="77777777" w:rsidR="001335BA" w:rsidRPr="008E42CD" w:rsidRDefault="001335BA" w:rsidP="001335BA">
      <w:pPr>
        <w:suppressAutoHyphens/>
        <w:autoSpaceDN w:val="0"/>
        <w:jc w:val="center"/>
        <w:textAlignment w:val="baseline"/>
        <w:rPr>
          <w:rFonts w:ascii="Times New Roman" w:eastAsia="Calibri" w:hAnsi="Times New Roman" w:cs="Times New Roman"/>
          <w:sz w:val="24"/>
          <w:szCs w:val="24"/>
          <w:lang w:val="en-US"/>
        </w:rPr>
      </w:pPr>
      <w:bookmarkStart w:id="27" w:name="_Toc329968647"/>
      <w:r w:rsidRPr="008E42CD">
        <w:rPr>
          <w:rFonts w:ascii="Times New Roman" w:eastAsia="Times New Roman" w:hAnsi="Times New Roman" w:cs="Times New Roman"/>
          <w:b/>
          <w:sz w:val="24"/>
          <w:szCs w:val="24"/>
        </w:rPr>
        <w:t xml:space="preserve">I. </w:t>
      </w:r>
      <w:r w:rsidRPr="008E42CD">
        <w:rPr>
          <w:rFonts w:ascii="Times New Roman" w:eastAsia="Times New Roman" w:hAnsi="Times New Roman" w:cs="Times New Roman"/>
          <w:b/>
          <w:caps/>
          <w:sz w:val="24"/>
          <w:szCs w:val="24"/>
        </w:rPr>
        <w:t>Sutarties dalykas</w:t>
      </w:r>
      <w:bookmarkEnd w:id="27"/>
    </w:p>
    <w:p w14:paraId="567682D1" w14:textId="77777777" w:rsidR="001335BA" w:rsidRPr="008E42CD" w:rsidRDefault="001335BA" w:rsidP="001335BA">
      <w:pPr>
        <w:tabs>
          <w:tab w:val="left" w:pos="669"/>
        </w:tabs>
        <w:suppressAutoHyphens/>
        <w:autoSpaceDN w:val="0"/>
        <w:jc w:val="both"/>
        <w:textAlignment w:val="baseline"/>
        <w:rPr>
          <w:rFonts w:ascii="Times New Roman" w:eastAsia="Calibri" w:hAnsi="Times New Roman" w:cs="Times New Roman"/>
          <w:sz w:val="24"/>
          <w:szCs w:val="24"/>
          <w:lang w:val="en-US"/>
        </w:rPr>
      </w:pPr>
    </w:p>
    <w:p w14:paraId="1B855D13" w14:textId="7B4F8CFC" w:rsidR="001335BA" w:rsidRPr="008E42CD" w:rsidRDefault="001335BA" w:rsidP="001335BA">
      <w:pPr>
        <w:numPr>
          <w:ilvl w:val="1"/>
          <w:numId w:val="22"/>
        </w:numPr>
        <w:suppressAutoHyphens/>
        <w:autoSpaceDN w:val="0"/>
        <w:ind w:left="0" w:firstLine="567"/>
        <w:jc w:val="both"/>
        <w:textAlignment w:val="baseline"/>
        <w:rPr>
          <w:rFonts w:ascii="Times New Roman" w:eastAsia="Calibri" w:hAnsi="Times New Roman" w:cs="Times New Roman"/>
          <w:sz w:val="24"/>
          <w:szCs w:val="24"/>
          <w:lang w:val="en-US"/>
        </w:rPr>
      </w:pPr>
      <w:r w:rsidRPr="008E42CD">
        <w:rPr>
          <w:rFonts w:ascii="Times New Roman" w:eastAsia="Times New Roman" w:hAnsi="Times New Roman" w:cs="Times New Roman"/>
          <w:sz w:val="24"/>
          <w:szCs w:val="24"/>
        </w:rPr>
        <w:t>Sutarties dalykas yr</w:t>
      </w:r>
      <w:r>
        <w:rPr>
          <w:rFonts w:ascii="Times New Roman" w:eastAsia="Times New Roman" w:hAnsi="Times New Roman" w:cs="Times New Roman"/>
          <w:sz w:val="24"/>
          <w:szCs w:val="24"/>
        </w:rPr>
        <w:t xml:space="preserve">a </w:t>
      </w:r>
      <w:r w:rsidR="00CB5AAE" w:rsidRPr="00CB5AAE">
        <w:rPr>
          <w:rFonts w:ascii="Times New Roman" w:hAnsi="Times New Roman" w:cs="Times New Roman"/>
          <w:b/>
          <w:bCs/>
          <w:sz w:val="24"/>
          <w:szCs w:val="24"/>
        </w:rPr>
        <w:t>Bibliotekos knygos</w:t>
      </w:r>
      <w:r w:rsidR="00CB5AAE" w:rsidRPr="008E42CD">
        <w:rPr>
          <w:rFonts w:ascii="Times New Roman" w:eastAsia="Times New Roman" w:hAnsi="Times New Roman" w:cs="Times New Roman"/>
          <w:sz w:val="24"/>
          <w:szCs w:val="24"/>
        </w:rPr>
        <w:t xml:space="preserve"> </w:t>
      </w:r>
      <w:r w:rsidRPr="008E42CD">
        <w:rPr>
          <w:rFonts w:ascii="Times New Roman" w:eastAsia="Times New Roman" w:hAnsi="Times New Roman" w:cs="Times New Roman"/>
          <w:sz w:val="24"/>
          <w:szCs w:val="24"/>
        </w:rPr>
        <w:t>(toliau – Prekės).</w:t>
      </w:r>
    </w:p>
    <w:p w14:paraId="665070E0" w14:textId="5AAB20F0" w:rsidR="001335BA" w:rsidRPr="008E42CD" w:rsidRDefault="001335BA" w:rsidP="001335BA">
      <w:pPr>
        <w:numPr>
          <w:ilvl w:val="1"/>
          <w:numId w:val="22"/>
        </w:numPr>
        <w:suppressAutoHyphens/>
        <w:autoSpaceDN w:val="0"/>
        <w:ind w:left="0" w:firstLine="567"/>
        <w:jc w:val="both"/>
        <w:textAlignment w:val="baseline"/>
        <w:rPr>
          <w:rFonts w:ascii="Times New Roman" w:eastAsia="Calibri" w:hAnsi="Times New Roman" w:cs="Times New Roman"/>
          <w:sz w:val="24"/>
          <w:szCs w:val="24"/>
        </w:rPr>
      </w:pPr>
      <w:r w:rsidRPr="008E42CD">
        <w:rPr>
          <w:rFonts w:ascii="Times New Roman" w:eastAsia="Calibri" w:hAnsi="Times New Roman" w:cs="Times New Roman"/>
          <w:bCs/>
          <w:iCs/>
          <w:sz w:val="24"/>
          <w:szCs w:val="24"/>
        </w:rPr>
        <w:t xml:space="preserve">Tiekėjas įsipareigoja Sutartyje nustatytomis sąlygomis, </w:t>
      </w:r>
      <w:r w:rsidRPr="008E42CD">
        <w:rPr>
          <w:rFonts w:ascii="Times New Roman" w:eastAsia="Arial Unicode MS" w:hAnsi="Times New Roman" w:cs="Times New Roman"/>
          <w:sz w:val="24"/>
          <w:szCs w:val="24"/>
        </w:rPr>
        <w:t>laikydamasis teisės aktuose įtvirtintų reikalavimų ir geriausios praktikos,</w:t>
      </w:r>
      <w:r w:rsidRPr="008E42CD">
        <w:rPr>
          <w:rFonts w:ascii="Times New Roman" w:eastAsia="Calibri" w:hAnsi="Times New Roman" w:cs="Times New Roman"/>
          <w:bCs/>
          <w:iCs/>
          <w:sz w:val="24"/>
          <w:szCs w:val="24"/>
        </w:rPr>
        <w:t xml:space="preserve"> perduoti Užsakovui nuosavybės teise Prekes, bei su jomis susijusias paslaugas (toliau – Prekės) kurių detalus aprašymas, jų kokybė nustatyti techninėje </w:t>
      </w:r>
      <w:r w:rsidRPr="00D266C2">
        <w:rPr>
          <w:rFonts w:ascii="Times New Roman" w:eastAsia="Calibri" w:hAnsi="Times New Roman" w:cs="Times New Roman"/>
          <w:bCs/>
          <w:iCs/>
          <w:sz w:val="24"/>
          <w:szCs w:val="24"/>
        </w:rPr>
        <w:t>specifikacijoje  (</w:t>
      </w:r>
      <w:r w:rsidR="0099596C" w:rsidRPr="00D266C2">
        <w:rPr>
          <w:rFonts w:ascii="Times New Roman" w:eastAsia="Calibri" w:hAnsi="Times New Roman" w:cs="Times New Roman"/>
          <w:bCs/>
          <w:iCs/>
          <w:sz w:val="24"/>
          <w:szCs w:val="24"/>
        </w:rPr>
        <w:t xml:space="preserve">Sutarties </w:t>
      </w:r>
      <w:r w:rsidR="00C41F53" w:rsidRPr="00D266C2">
        <w:rPr>
          <w:rFonts w:ascii="Times New Roman" w:eastAsia="Calibri" w:hAnsi="Times New Roman" w:cs="Times New Roman"/>
          <w:bCs/>
          <w:iCs/>
          <w:sz w:val="24"/>
          <w:szCs w:val="24"/>
        </w:rPr>
        <w:t>1</w:t>
      </w:r>
      <w:r w:rsidRPr="00D266C2">
        <w:rPr>
          <w:rFonts w:ascii="Times New Roman" w:eastAsia="Calibri" w:hAnsi="Times New Roman" w:cs="Times New Roman"/>
          <w:bCs/>
          <w:iCs/>
          <w:sz w:val="24"/>
          <w:szCs w:val="24"/>
        </w:rPr>
        <w:t xml:space="preserve"> priedas) ir pasiūlyme  (</w:t>
      </w:r>
      <w:r w:rsidR="0099596C" w:rsidRPr="00D266C2">
        <w:rPr>
          <w:rFonts w:ascii="Times New Roman" w:eastAsia="Calibri" w:hAnsi="Times New Roman" w:cs="Times New Roman"/>
          <w:bCs/>
          <w:iCs/>
          <w:sz w:val="24"/>
          <w:szCs w:val="24"/>
        </w:rPr>
        <w:t xml:space="preserve">Sutarties </w:t>
      </w:r>
      <w:r w:rsidRPr="00D266C2">
        <w:rPr>
          <w:rFonts w:ascii="Times New Roman" w:eastAsia="Calibri" w:hAnsi="Times New Roman" w:cs="Times New Roman"/>
          <w:bCs/>
          <w:iCs/>
          <w:sz w:val="24"/>
          <w:szCs w:val="24"/>
        </w:rPr>
        <w:t>2 priedas)</w:t>
      </w:r>
      <w:r w:rsidRPr="00D266C2">
        <w:rPr>
          <w:rFonts w:ascii="Times New Roman" w:eastAsia="Calibri" w:hAnsi="Times New Roman" w:cs="Times New Roman"/>
          <w:sz w:val="24"/>
          <w:szCs w:val="24"/>
        </w:rPr>
        <w:t>,</w:t>
      </w:r>
      <w:r w:rsidRPr="008E42CD">
        <w:rPr>
          <w:rFonts w:ascii="Times New Roman" w:eastAsia="Calibri" w:hAnsi="Times New Roman" w:cs="Times New Roman"/>
          <w:sz w:val="24"/>
          <w:szCs w:val="24"/>
        </w:rPr>
        <w:t xml:space="preserve"> </w:t>
      </w:r>
      <w:r w:rsidRPr="008E42CD">
        <w:rPr>
          <w:rFonts w:ascii="Times New Roman" w:eastAsia="Calibri" w:hAnsi="Times New Roman" w:cs="Times New Roman"/>
          <w:bCs/>
          <w:iCs/>
          <w:sz w:val="24"/>
          <w:szCs w:val="24"/>
        </w:rPr>
        <w:t xml:space="preserve">o Užsakovas įsipareigoja Sutartyje nustatytomis sąlygomis priimti Prekes ir apmokėti už jas Sutartyje nustatytomis sąlygomis </w:t>
      </w:r>
      <w:r w:rsidRPr="008E42CD">
        <w:rPr>
          <w:rFonts w:ascii="Times New Roman" w:eastAsia="Arial Unicode MS" w:hAnsi="Times New Roman" w:cs="Times New Roman"/>
          <w:sz w:val="24"/>
          <w:szCs w:val="24"/>
        </w:rPr>
        <w:t>ir terminais.</w:t>
      </w:r>
    </w:p>
    <w:p w14:paraId="37072C73" w14:textId="62BCCC0F" w:rsidR="001335BA" w:rsidRPr="008E42CD" w:rsidRDefault="001335BA" w:rsidP="001335BA">
      <w:pPr>
        <w:numPr>
          <w:ilvl w:val="1"/>
          <w:numId w:val="22"/>
        </w:numPr>
        <w:suppressAutoHyphens/>
        <w:autoSpaceDN w:val="0"/>
        <w:ind w:left="0" w:firstLine="567"/>
        <w:jc w:val="both"/>
        <w:textAlignment w:val="baseline"/>
        <w:rPr>
          <w:rFonts w:ascii="Times New Roman" w:eastAsia="Calibri" w:hAnsi="Times New Roman" w:cs="Times New Roman"/>
          <w:sz w:val="24"/>
          <w:szCs w:val="24"/>
        </w:rPr>
      </w:pPr>
      <w:r w:rsidRPr="008E42CD">
        <w:rPr>
          <w:rFonts w:ascii="Times New Roman" w:eastAsia="Arial Unicode MS" w:hAnsi="Times New Roman" w:cs="Times New Roman"/>
          <w:sz w:val="24"/>
          <w:szCs w:val="24"/>
        </w:rPr>
        <w:t xml:space="preserve">Perkamų Prekių kiekis: </w:t>
      </w:r>
      <w:r w:rsidR="000355DA">
        <w:rPr>
          <w:rFonts w:ascii="Times New Roman" w:eastAsia="Arial Unicode MS" w:hAnsi="Times New Roman" w:cs="Times New Roman"/>
          <w:sz w:val="24"/>
          <w:szCs w:val="24"/>
        </w:rPr>
        <w:t>nurodytas techninėje specifikacijoje</w:t>
      </w:r>
      <w:r w:rsidRPr="008E42CD">
        <w:rPr>
          <w:rFonts w:ascii="Times New Roman" w:eastAsia="Arial Unicode MS" w:hAnsi="Times New Roman" w:cs="Times New Roman"/>
          <w:sz w:val="24"/>
          <w:szCs w:val="24"/>
        </w:rPr>
        <w:t>.</w:t>
      </w:r>
    </w:p>
    <w:p w14:paraId="294100E9" w14:textId="69E8B3CB" w:rsidR="001335BA" w:rsidRPr="003E13C7" w:rsidRDefault="001335BA" w:rsidP="001335BA">
      <w:pPr>
        <w:numPr>
          <w:ilvl w:val="1"/>
          <w:numId w:val="22"/>
        </w:numPr>
        <w:suppressAutoHyphens/>
        <w:autoSpaceDN w:val="0"/>
        <w:ind w:left="0" w:firstLine="567"/>
        <w:jc w:val="both"/>
        <w:textAlignment w:val="baseline"/>
        <w:rPr>
          <w:rFonts w:ascii="Times New Roman" w:eastAsia="Calibri" w:hAnsi="Times New Roman" w:cs="Times New Roman"/>
          <w:sz w:val="24"/>
          <w:szCs w:val="24"/>
        </w:rPr>
      </w:pPr>
      <w:r w:rsidRPr="008E42CD">
        <w:rPr>
          <w:rFonts w:ascii="Times New Roman" w:eastAsia="Times New Roman" w:hAnsi="Times New Roman" w:cs="Times New Roman"/>
          <w:sz w:val="24"/>
          <w:szCs w:val="24"/>
          <w:lang w:eastAsia="zh-CN"/>
        </w:rPr>
        <w:t xml:space="preserve">Prekių tiekimo terminai: </w:t>
      </w:r>
      <w:r w:rsidR="000355DA">
        <w:rPr>
          <w:rFonts w:ascii="Times New Roman" w:eastAsia="Arial Unicode MS" w:hAnsi="Times New Roman" w:cs="Times New Roman"/>
          <w:sz w:val="24"/>
          <w:szCs w:val="24"/>
        </w:rPr>
        <w:t>nurodyti techninėje specifikacijoje</w:t>
      </w:r>
      <w:r w:rsidRPr="008E42CD">
        <w:rPr>
          <w:rFonts w:ascii="Times New Roman" w:eastAsia="Times New Roman" w:hAnsi="Times New Roman" w:cs="Times New Roman"/>
          <w:sz w:val="24"/>
          <w:szCs w:val="24"/>
          <w:lang w:eastAsia="zh-CN"/>
        </w:rPr>
        <w:t>.</w:t>
      </w:r>
    </w:p>
    <w:p w14:paraId="3DCCA8E9" w14:textId="77777777" w:rsidR="001335BA" w:rsidRPr="003E13C7" w:rsidRDefault="001335BA" w:rsidP="001335BA">
      <w:pPr>
        <w:numPr>
          <w:ilvl w:val="1"/>
          <w:numId w:val="22"/>
        </w:numPr>
        <w:suppressAutoHyphens/>
        <w:autoSpaceDN w:val="0"/>
        <w:ind w:left="0" w:firstLine="567"/>
        <w:jc w:val="both"/>
        <w:textAlignment w:val="baseline"/>
        <w:rPr>
          <w:rFonts w:ascii="Times New Roman" w:eastAsia="Calibri" w:hAnsi="Times New Roman" w:cs="Times New Roman"/>
          <w:sz w:val="24"/>
          <w:szCs w:val="24"/>
        </w:rPr>
      </w:pPr>
      <w:r>
        <w:rPr>
          <w:rFonts w:ascii="Times New Roman" w:hAnsi="Times New Roman"/>
          <w:sz w:val="24"/>
          <w:szCs w:val="24"/>
        </w:rPr>
        <w:t xml:space="preserve">Prekių ar jų dalies tiekimo </w:t>
      </w:r>
      <w:r w:rsidRPr="00F61E8B">
        <w:rPr>
          <w:rFonts w:ascii="Times New Roman" w:hAnsi="Times New Roman"/>
          <w:sz w:val="24"/>
          <w:szCs w:val="24"/>
        </w:rPr>
        <w:t xml:space="preserve">termino pratęsimas nėra numatytas. </w:t>
      </w:r>
    </w:p>
    <w:p w14:paraId="6F78CA4F" w14:textId="77777777" w:rsidR="001335BA" w:rsidRPr="008E42CD" w:rsidRDefault="001335BA" w:rsidP="001335BA">
      <w:pPr>
        <w:numPr>
          <w:ilvl w:val="1"/>
          <w:numId w:val="22"/>
        </w:numPr>
        <w:suppressAutoHyphens/>
        <w:autoSpaceDN w:val="0"/>
        <w:ind w:left="0" w:firstLine="567"/>
        <w:jc w:val="both"/>
        <w:textAlignment w:val="baseline"/>
        <w:rPr>
          <w:rFonts w:ascii="Times New Roman" w:eastAsia="Calibri" w:hAnsi="Times New Roman" w:cs="Times New Roman"/>
          <w:sz w:val="24"/>
          <w:szCs w:val="24"/>
        </w:rPr>
      </w:pPr>
      <w:r w:rsidRPr="00F549C6">
        <w:rPr>
          <w:rFonts w:ascii="Times New Roman" w:eastAsia="Calibri" w:hAnsi="Times New Roman" w:cs="Times New Roman"/>
          <w:sz w:val="24"/>
          <w:szCs w:val="24"/>
        </w:rPr>
        <w:t>P</w:t>
      </w:r>
      <w:r>
        <w:rPr>
          <w:rFonts w:ascii="Times New Roman" w:eastAsia="Calibri" w:hAnsi="Times New Roman" w:cs="Times New Roman"/>
          <w:sz w:val="24"/>
          <w:szCs w:val="24"/>
        </w:rPr>
        <w:t>rekių</w:t>
      </w:r>
      <w:r w:rsidRPr="00F549C6">
        <w:rPr>
          <w:rFonts w:ascii="Times New Roman" w:eastAsia="Calibri" w:hAnsi="Times New Roman" w:cs="Times New Roman"/>
          <w:sz w:val="24"/>
          <w:szCs w:val="24"/>
        </w:rPr>
        <w:t xml:space="preserve"> ar jų dalies t</w:t>
      </w:r>
      <w:r>
        <w:rPr>
          <w:rFonts w:ascii="Times New Roman" w:eastAsia="Calibri" w:hAnsi="Times New Roman" w:cs="Times New Roman"/>
          <w:sz w:val="24"/>
          <w:szCs w:val="24"/>
        </w:rPr>
        <w:t>iekimo</w:t>
      </w:r>
      <w:r w:rsidRPr="00F549C6">
        <w:rPr>
          <w:rFonts w:ascii="Times New Roman" w:eastAsia="Calibri" w:hAnsi="Times New Roman" w:cs="Times New Roman"/>
          <w:sz w:val="24"/>
          <w:szCs w:val="24"/>
        </w:rPr>
        <w:t xml:space="preserve"> sustabdymo terminas </w:t>
      </w:r>
      <w:r>
        <w:rPr>
          <w:rFonts w:ascii="Times New Roman" w:eastAsia="Calibri" w:hAnsi="Times New Roman" w:cs="Times New Roman"/>
          <w:sz w:val="24"/>
          <w:szCs w:val="24"/>
        </w:rPr>
        <w:t>netaikomas</w:t>
      </w:r>
    </w:p>
    <w:p w14:paraId="07F62679" w14:textId="77777777" w:rsidR="001335BA" w:rsidRPr="008E42CD" w:rsidRDefault="001335BA" w:rsidP="001335BA">
      <w:pPr>
        <w:numPr>
          <w:ilvl w:val="1"/>
          <w:numId w:val="22"/>
        </w:numPr>
        <w:suppressAutoHyphens/>
        <w:autoSpaceDN w:val="0"/>
        <w:ind w:left="0" w:firstLine="567"/>
        <w:jc w:val="both"/>
        <w:textAlignment w:val="baseline"/>
        <w:rPr>
          <w:rFonts w:ascii="Times New Roman" w:eastAsia="Calibri" w:hAnsi="Times New Roman" w:cs="Times New Roman"/>
          <w:sz w:val="24"/>
          <w:szCs w:val="24"/>
        </w:rPr>
      </w:pPr>
      <w:r w:rsidRPr="008E42CD">
        <w:rPr>
          <w:rFonts w:ascii="Times New Roman" w:eastAsia="Calibri" w:hAnsi="Times New Roman" w:cs="Times New Roman"/>
          <w:sz w:val="24"/>
          <w:szCs w:val="24"/>
        </w:rPr>
        <w:t>Kitos Prekių tiekimo sąlygos, kiek nėra aptartos Sutartyje, yra nustatytos Pirkimo dokumentuose, techninėje specifikacijoje (1 priedas) ir yra Sutarties šalims privalomos.</w:t>
      </w:r>
    </w:p>
    <w:p w14:paraId="092EA77C" w14:textId="77777777" w:rsidR="001335BA" w:rsidRPr="00BB044E" w:rsidRDefault="001335BA" w:rsidP="001335BA">
      <w:pPr>
        <w:suppressAutoHyphens/>
        <w:autoSpaceDN w:val="0"/>
        <w:jc w:val="both"/>
        <w:rPr>
          <w:rFonts w:ascii="Times New Roman" w:eastAsia="Calibri" w:hAnsi="Times New Roman" w:cs="Times New Roman"/>
          <w:sz w:val="24"/>
          <w:szCs w:val="24"/>
        </w:rPr>
      </w:pPr>
    </w:p>
    <w:p w14:paraId="5DDBE403" w14:textId="77777777" w:rsidR="001335BA" w:rsidRPr="008E42CD" w:rsidRDefault="001335BA" w:rsidP="001335BA">
      <w:pPr>
        <w:widowControl w:val="0"/>
        <w:suppressAutoHyphens/>
        <w:autoSpaceDN w:val="0"/>
        <w:jc w:val="center"/>
        <w:textAlignment w:val="baseline"/>
        <w:rPr>
          <w:rFonts w:ascii="Times New Roman" w:eastAsia="Times New Roman" w:hAnsi="Times New Roman" w:cs="Times New Roman"/>
          <w:b/>
          <w:sz w:val="24"/>
          <w:szCs w:val="24"/>
        </w:rPr>
      </w:pPr>
      <w:r w:rsidRPr="008E42CD">
        <w:rPr>
          <w:rFonts w:ascii="Times New Roman" w:eastAsia="Times New Roman" w:hAnsi="Times New Roman" w:cs="Times New Roman"/>
          <w:b/>
          <w:sz w:val="24"/>
          <w:szCs w:val="24"/>
        </w:rPr>
        <w:t>II. PREKIŲ KAINA IR APMOKĖJIMAS</w:t>
      </w:r>
    </w:p>
    <w:p w14:paraId="57C7281F" w14:textId="77777777" w:rsidR="001335BA" w:rsidRPr="008E42CD" w:rsidRDefault="001335BA" w:rsidP="001335BA">
      <w:pPr>
        <w:suppressAutoHyphens/>
        <w:autoSpaceDN w:val="0"/>
        <w:jc w:val="both"/>
        <w:textAlignment w:val="baseline"/>
        <w:rPr>
          <w:rFonts w:ascii="Times New Roman" w:eastAsia="Calibri" w:hAnsi="Times New Roman" w:cs="Times New Roman"/>
          <w:sz w:val="24"/>
          <w:szCs w:val="24"/>
          <w:lang w:val="en-US"/>
        </w:rPr>
      </w:pPr>
    </w:p>
    <w:p w14:paraId="0E5B0FB9" w14:textId="2CB94A57" w:rsidR="001335BA" w:rsidRPr="008E42CD" w:rsidRDefault="001335BA" w:rsidP="001335BA">
      <w:pPr>
        <w:numPr>
          <w:ilvl w:val="1"/>
          <w:numId w:val="23"/>
        </w:numPr>
        <w:suppressAutoHyphens/>
        <w:autoSpaceDN w:val="0"/>
        <w:ind w:left="0" w:firstLine="567"/>
        <w:jc w:val="both"/>
        <w:textAlignment w:val="baseline"/>
        <w:rPr>
          <w:rFonts w:ascii="Times New Roman" w:eastAsia="Calibri" w:hAnsi="Times New Roman" w:cs="Times New Roman"/>
          <w:sz w:val="24"/>
          <w:szCs w:val="24"/>
        </w:rPr>
      </w:pPr>
      <w:r w:rsidRPr="008E42CD">
        <w:rPr>
          <w:rFonts w:ascii="Times New Roman" w:eastAsia="Calibri" w:hAnsi="Times New Roman" w:cs="Times New Roman"/>
          <w:color w:val="000000"/>
          <w:sz w:val="24"/>
          <w:szCs w:val="24"/>
        </w:rPr>
        <w:t xml:space="preserve">Pradinės Sutarties vertė yra </w:t>
      </w:r>
      <w:r w:rsidR="000355DA">
        <w:rPr>
          <w:rFonts w:ascii="Times New Roman" w:eastAsia="Calibri" w:hAnsi="Times New Roman" w:cs="Times New Roman"/>
          <w:color w:val="000000"/>
          <w:sz w:val="24"/>
          <w:szCs w:val="24"/>
        </w:rPr>
        <w:t>56 014,68</w:t>
      </w:r>
      <w:r w:rsidRPr="008E42CD">
        <w:rPr>
          <w:rFonts w:ascii="Times New Roman" w:eastAsia="Calibri" w:hAnsi="Times New Roman" w:cs="Times New Roman"/>
          <w:color w:val="000000"/>
          <w:sz w:val="24"/>
          <w:szCs w:val="24"/>
        </w:rPr>
        <w:t xml:space="preserve"> EUR be PVM</w:t>
      </w:r>
      <w:r w:rsidRPr="008E42CD">
        <w:rPr>
          <w:rFonts w:ascii="Times New Roman" w:eastAsia="Calibri" w:hAnsi="Times New Roman" w:cs="Times New Roman"/>
          <w:i/>
          <w:color w:val="000000"/>
          <w:sz w:val="24"/>
          <w:szCs w:val="24"/>
        </w:rPr>
        <w:t>.</w:t>
      </w:r>
      <w:r>
        <w:rPr>
          <w:rFonts w:ascii="Times New Roman" w:eastAsia="Calibri" w:hAnsi="Times New Roman" w:cs="Times New Roman"/>
          <w:i/>
          <w:color w:val="000000"/>
          <w:sz w:val="24"/>
          <w:szCs w:val="24"/>
        </w:rPr>
        <w:t xml:space="preserve"> </w:t>
      </w:r>
      <w:r w:rsidRPr="000355DA">
        <w:rPr>
          <w:rFonts w:ascii="Times New Roman" w:eastAsia="Calibri" w:hAnsi="Times New Roman" w:cs="Times New Roman"/>
          <w:color w:val="000000"/>
          <w:sz w:val="24"/>
          <w:szCs w:val="24"/>
        </w:rPr>
        <w:t>Šioje Sutartyje nurodytų Prekių įkainiai yra nurodyti Tiekėjo pasiūlyme.</w:t>
      </w:r>
      <w:r w:rsidRPr="008E42CD">
        <w:rPr>
          <w:rFonts w:ascii="Times New Roman" w:eastAsia="Calibri" w:hAnsi="Times New Roman" w:cs="Times New Roman"/>
          <w:color w:val="000000"/>
          <w:sz w:val="24"/>
          <w:szCs w:val="24"/>
        </w:rPr>
        <w:t xml:space="preserve"> </w:t>
      </w:r>
    </w:p>
    <w:p w14:paraId="5676D33E" w14:textId="77777777" w:rsidR="001335BA" w:rsidRPr="008E42CD" w:rsidRDefault="001335BA" w:rsidP="001335BA">
      <w:pPr>
        <w:numPr>
          <w:ilvl w:val="1"/>
          <w:numId w:val="23"/>
        </w:numPr>
        <w:suppressAutoHyphens/>
        <w:autoSpaceDN w:val="0"/>
        <w:ind w:left="0" w:firstLine="567"/>
        <w:jc w:val="both"/>
        <w:textAlignment w:val="baseline"/>
        <w:rPr>
          <w:rFonts w:ascii="Times New Roman" w:eastAsia="Calibri" w:hAnsi="Times New Roman" w:cs="Times New Roman"/>
          <w:sz w:val="24"/>
          <w:szCs w:val="24"/>
        </w:rPr>
      </w:pPr>
      <w:r w:rsidRPr="008E42CD">
        <w:rPr>
          <w:rFonts w:ascii="Times New Roman" w:eastAsia="Times New Roman" w:hAnsi="Times New Roman" w:cs="Times New Roman"/>
          <w:color w:val="000000"/>
          <w:sz w:val="24"/>
          <w:szCs w:val="24"/>
        </w:rPr>
        <w:t>Sutartyje ir jos galimiems keitimo atvejams yra pasirinktas šis kainos apskaičiavimo būdas:</w:t>
      </w:r>
      <w:r>
        <w:rPr>
          <w:rFonts w:ascii="Times New Roman" w:eastAsia="Times New Roman" w:hAnsi="Times New Roman" w:cs="Times New Roman"/>
          <w:color w:val="000000"/>
          <w:sz w:val="24"/>
          <w:szCs w:val="24"/>
        </w:rPr>
        <w:t xml:space="preserve"> </w:t>
      </w:r>
      <w:r w:rsidRPr="00CB5AAE">
        <w:rPr>
          <w:rFonts w:ascii="Times New Roman" w:eastAsia="Times New Roman" w:hAnsi="Times New Roman" w:cs="Times New Roman"/>
          <w:sz w:val="24"/>
          <w:szCs w:val="24"/>
        </w:rPr>
        <w:t xml:space="preserve">fiksuotas įkainis. </w:t>
      </w:r>
      <w:r w:rsidRPr="008E42CD">
        <w:rPr>
          <w:rFonts w:ascii="Times New Roman" w:eastAsia="Calibri" w:hAnsi="Times New Roman" w:cs="Times New Roman"/>
          <w:bCs/>
          <w:color w:val="000000"/>
          <w:sz w:val="24"/>
          <w:szCs w:val="24"/>
        </w:rPr>
        <w:t>Šis kainos apskaičiavimo būdas yra viena iš esminių Sutarties sąlygų, kuri negali būti keičiama.</w:t>
      </w:r>
    </w:p>
    <w:p w14:paraId="2792E3B7" w14:textId="77777777" w:rsidR="001335BA" w:rsidRPr="000F49F6" w:rsidRDefault="001335BA" w:rsidP="001335BA">
      <w:pPr>
        <w:pStyle w:val="Porat"/>
        <w:ind w:firstLine="567"/>
        <w:jc w:val="both"/>
        <w:rPr>
          <w:rFonts w:ascii="Times New Roman" w:eastAsia="Calibri" w:hAnsi="Times New Roman" w:cs="Times New Roman"/>
          <w:sz w:val="24"/>
          <w:szCs w:val="24"/>
        </w:rPr>
      </w:pPr>
      <w:r>
        <w:rPr>
          <w:rFonts w:ascii="Times New Roman" w:hAnsi="Times New Roman" w:cs="Times New Roman"/>
          <w:i/>
          <w:iCs/>
          <w:color w:val="FF0000"/>
          <w:sz w:val="24"/>
          <w:szCs w:val="24"/>
        </w:rPr>
        <w:tab/>
      </w:r>
      <w:r w:rsidRPr="000F49F6">
        <w:rPr>
          <w:rFonts w:ascii="Times New Roman" w:eastAsia="Calibri" w:hAnsi="Times New Roman" w:cs="Times New Roman"/>
          <w:sz w:val="24"/>
          <w:szCs w:val="24"/>
        </w:rPr>
        <w:t xml:space="preserve">Prekių </w:t>
      </w:r>
      <w:r>
        <w:rPr>
          <w:rFonts w:ascii="Times New Roman" w:eastAsia="Calibri" w:hAnsi="Times New Roman" w:cs="Times New Roman"/>
          <w:sz w:val="24"/>
          <w:szCs w:val="24"/>
        </w:rPr>
        <w:t>kaina</w:t>
      </w:r>
      <w:r w:rsidRPr="000F49F6">
        <w:rPr>
          <w:rFonts w:ascii="Times New Roman" w:eastAsia="Calibri" w:hAnsi="Times New Roman" w:cs="Times New Roman"/>
          <w:sz w:val="24"/>
          <w:szCs w:val="24"/>
        </w:rPr>
        <w:t xml:space="preserve"> bus perskaičiuojam</w:t>
      </w:r>
      <w:r>
        <w:rPr>
          <w:rFonts w:ascii="Times New Roman" w:eastAsia="Calibri" w:hAnsi="Times New Roman" w:cs="Times New Roman"/>
          <w:sz w:val="24"/>
          <w:szCs w:val="24"/>
        </w:rPr>
        <w:t xml:space="preserve">a </w:t>
      </w:r>
      <w:r w:rsidRPr="000F49F6">
        <w:rPr>
          <w:rFonts w:ascii="Times New Roman" w:eastAsia="Calibri" w:hAnsi="Times New Roman" w:cs="Times New Roman"/>
          <w:sz w:val="24"/>
          <w:szCs w:val="24"/>
        </w:rPr>
        <w:t>pagal bendrą kainų</w:t>
      </w:r>
      <w:r w:rsidRPr="008E42CD">
        <w:rPr>
          <w:rFonts w:ascii="Times New Roman" w:eastAsia="Calibri" w:hAnsi="Times New Roman" w:cs="Times New Roman"/>
          <w:sz w:val="24"/>
          <w:szCs w:val="24"/>
        </w:rPr>
        <w:t xml:space="preserve"> lygio kitimą. Peržiūros momentas ir dažnumas: kai indeksas pakis </w:t>
      </w:r>
      <w:r>
        <w:rPr>
          <w:rFonts w:ascii="Times New Roman" w:eastAsia="Calibri" w:hAnsi="Times New Roman" w:cs="Times New Roman"/>
          <w:sz w:val="24"/>
          <w:szCs w:val="24"/>
        </w:rPr>
        <w:t xml:space="preserve">3 </w:t>
      </w:r>
      <w:r w:rsidRPr="008E42CD">
        <w:rPr>
          <w:rFonts w:ascii="Times New Roman" w:eastAsia="Calibri" w:hAnsi="Times New Roman" w:cs="Times New Roman"/>
          <w:sz w:val="24"/>
          <w:szCs w:val="24"/>
        </w:rPr>
        <w:t xml:space="preserve">ar daugiau procentų lyginant su bazinės kainos indeksu. Indeksas, kuriuo bus remiamasi vertinant kainų lygio kitimą: Lietuvos statistikos departamento interneto svetainėje skelbiamas indeksas – </w:t>
      </w:r>
      <w:r w:rsidRPr="004C2ED4">
        <w:rPr>
          <w:rFonts w:ascii="Times New Roman" w:hAnsi="Times New Roman" w:cs="Times New Roman"/>
          <w:sz w:val="24"/>
          <w:szCs w:val="24"/>
        </w:rPr>
        <w:t>Vartotojų kainų indeksas (VKI) „</w:t>
      </w:r>
      <w:r w:rsidRPr="00CB5AAE">
        <w:rPr>
          <w:rFonts w:ascii="Times New Roman" w:hAnsi="Times New Roman" w:cs="Times New Roman"/>
          <w:sz w:val="24"/>
          <w:szCs w:val="24"/>
        </w:rPr>
        <w:t>10 Švietimas</w:t>
      </w:r>
      <w:r w:rsidRPr="004C2ED4">
        <w:rPr>
          <w:rFonts w:ascii="Times New Roman" w:hAnsi="Times New Roman" w:cs="Times New Roman"/>
          <w:sz w:val="24"/>
          <w:szCs w:val="24"/>
        </w:rPr>
        <w:t>“</w:t>
      </w:r>
      <w:r w:rsidRPr="008E42CD">
        <w:rPr>
          <w:rFonts w:ascii="Times New Roman" w:eastAsia="Calibri" w:hAnsi="Times New Roman" w:cs="Times New Roman"/>
          <w:sz w:val="24"/>
          <w:szCs w:val="24"/>
        </w:rPr>
        <w:t>.</w:t>
      </w:r>
    </w:p>
    <w:p w14:paraId="4936B66D" w14:textId="77777777" w:rsidR="001335BA" w:rsidRPr="008E42CD" w:rsidRDefault="001335BA" w:rsidP="001335BA">
      <w:pPr>
        <w:numPr>
          <w:ilvl w:val="1"/>
          <w:numId w:val="23"/>
        </w:numPr>
        <w:suppressAutoHyphens/>
        <w:autoSpaceDN w:val="0"/>
        <w:ind w:left="0" w:firstLine="567"/>
        <w:jc w:val="both"/>
        <w:textAlignment w:val="baseline"/>
        <w:rPr>
          <w:rFonts w:ascii="Times New Roman" w:eastAsia="Calibri" w:hAnsi="Times New Roman" w:cs="Times New Roman"/>
          <w:sz w:val="24"/>
          <w:szCs w:val="24"/>
        </w:rPr>
      </w:pPr>
      <w:r w:rsidRPr="008E42CD">
        <w:rPr>
          <w:rFonts w:ascii="Times New Roman" w:eastAsia="Calibri" w:hAnsi="Times New Roman" w:cs="Times New Roman"/>
          <w:sz w:val="24"/>
          <w:szCs w:val="24"/>
        </w:rPr>
        <w:t>Bendrųjų sutarties sąlygų 7.8 punktas netaikomas.</w:t>
      </w:r>
    </w:p>
    <w:p w14:paraId="5301505C" w14:textId="77777777" w:rsidR="001335BA" w:rsidRPr="00AA194C" w:rsidRDefault="001335BA" w:rsidP="001335BA">
      <w:pPr>
        <w:numPr>
          <w:ilvl w:val="1"/>
          <w:numId w:val="23"/>
        </w:numPr>
        <w:suppressAutoHyphens/>
        <w:autoSpaceDN w:val="0"/>
        <w:ind w:left="0" w:firstLine="567"/>
        <w:jc w:val="both"/>
        <w:textAlignment w:val="baseline"/>
        <w:rPr>
          <w:rFonts w:ascii="Times New Roman" w:eastAsia="Calibri" w:hAnsi="Times New Roman" w:cs="Times New Roman"/>
          <w:sz w:val="24"/>
          <w:szCs w:val="24"/>
        </w:rPr>
      </w:pPr>
      <w:r w:rsidRPr="008E42CD">
        <w:rPr>
          <w:rFonts w:ascii="Times New Roman" w:eastAsia="Calibri" w:hAnsi="Times New Roman" w:cs="Times New Roman"/>
          <w:sz w:val="24"/>
          <w:szCs w:val="24"/>
        </w:rPr>
        <w:t xml:space="preserve">Bendrųjų sutarties sąlygų 7.9 punktas netaikomas. </w:t>
      </w:r>
      <w:bookmarkStart w:id="28" w:name="_Toc329968649"/>
    </w:p>
    <w:p w14:paraId="7474AE50" w14:textId="77777777" w:rsidR="001335BA" w:rsidRDefault="001335BA" w:rsidP="001335BA">
      <w:pPr>
        <w:suppressAutoHyphens/>
        <w:autoSpaceDN w:val="0"/>
        <w:jc w:val="both"/>
        <w:textAlignment w:val="baseline"/>
        <w:rPr>
          <w:rFonts w:ascii="Times New Roman" w:eastAsia="Calibri" w:hAnsi="Times New Roman" w:cs="Times New Roman"/>
          <w:sz w:val="24"/>
          <w:szCs w:val="24"/>
        </w:rPr>
      </w:pPr>
    </w:p>
    <w:p w14:paraId="3B502B8C" w14:textId="77777777" w:rsidR="001335BA" w:rsidRPr="000F49F6" w:rsidRDefault="001335BA" w:rsidP="001335BA">
      <w:pPr>
        <w:suppressAutoHyphens/>
        <w:autoSpaceDN w:val="0"/>
        <w:jc w:val="center"/>
        <w:textAlignment w:val="baseline"/>
        <w:rPr>
          <w:rFonts w:ascii="Times New Roman" w:eastAsia="Calibri" w:hAnsi="Times New Roman" w:cs="Times New Roman"/>
          <w:sz w:val="24"/>
          <w:szCs w:val="24"/>
        </w:rPr>
      </w:pPr>
      <w:r>
        <w:rPr>
          <w:rFonts w:ascii="Times New Roman" w:eastAsia="Times New Roman" w:hAnsi="Times New Roman" w:cs="Times New Roman"/>
          <w:b/>
          <w:sz w:val="24"/>
          <w:szCs w:val="24"/>
        </w:rPr>
        <w:t>III</w:t>
      </w:r>
      <w:r w:rsidRPr="008E42CD">
        <w:rPr>
          <w:rFonts w:ascii="Times New Roman" w:eastAsia="Times New Roman" w:hAnsi="Times New Roman" w:cs="Times New Roman"/>
          <w:b/>
          <w:sz w:val="24"/>
          <w:szCs w:val="24"/>
        </w:rPr>
        <w:t xml:space="preserve">. </w:t>
      </w:r>
      <w:r w:rsidRPr="008E42CD">
        <w:rPr>
          <w:rFonts w:ascii="Times New Roman" w:eastAsia="Times New Roman" w:hAnsi="Times New Roman" w:cs="Times New Roman"/>
          <w:b/>
          <w:caps/>
          <w:sz w:val="24"/>
          <w:szCs w:val="24"/>
        </w:rPr>
        <w:t>PREKIŲ priėmimas</w:t>
      </w:r>
    </w:p>
    <w:p w14:paraId="0DA376B3" w14:textId="77777777" w:rsidR="001335BA" w:rsidRPr="000F49F6" w:rsidRDefault="001335BA" w:rsidP="001335BA">
      <w:pPr>
        <w:suppressAutoHyphens/>
        <w:autoSpaceDN w:val="0"/>
        <w:jc w:val="both"/>
        <w:textAlignment w:val="baseline"/>
        <w:rPr>
          <w:rFonts w:ascii="Times New Roman" w:eastAsia="Calibri" w:hAnsi="Times New Roman" w:cs="Times New Roman"/>
          <w:sz w:val="24"/>
          <w:szCs w:val="24"/>
        </w:rPr>
      </w:pPr>
    </w:p>
    <w:p w14:paraId="530D6686" w14:textId="77777777" w:rsidR="001335BA" w:rsidRPr="007738F5" w:rsidRDefault="001335BA" w:rsidP="001335BA">
      <w:pPr>
        <w:suppressAutoHyphens/>
        <w:autoSpaceDN w:val="0"/>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lt-LT"/>
        </w:rPr>
        <w:t xml:space="preserve">3.1. </w:t>
      </w:r>
      <w:r w:rsidRPr="007738F5">
        <w:rPr>
          <w:rFonts w:ascii="Times New Roman" w:eastAsia="Times New Roman" w:hAnsi="Times New Roman" w:cs="Times New Roman"/>
          <w:sz w:val="24"/>
          <w:szCs w:val="24"/>
          <w:lang w:eastAsia="lt-LT"/>
        </w:rPr>
        <w:t xml:space="preserve"> Prekių perdavimas ir priėmimas įforminamas perdavimo-priėmimo aktu, kuris pasirašomas Tiekėjo ir Užsakovo įgaliotų atstovų, jeigu Prekės su visais jų </w:t>
      </w:r>
      <w:r w:rsidRPr="007738F5">
        <w:rPr>
          <w:rFonts w:ascii="Times New Roman" w:eastAsia="Times New Roman" w:hAnsi="Times New Roman" w:cs="Times New Roman"/>
          <w:color w:val="000000"/>
          <w:sz w:val="24"/>
          <w:szCs w:val="24"/>
          <w:lang w:eastAsia="lt-LT"/>
        </w:rPr>
        <w:t>priklausiniais, priedais ar dokumentais</w:t>
      </w:r>
      <w:r w:rsidRPr="007738F5">
        <w:rPr>
          <w:rFonts w:ascii="Times New Roman" w:eastAsia="Times New Roman" w:hAnsi="Times New Roman" w:cs="Times New Roman"/>
          <w:sz w:val="24"/>
          <w:szCs w:val="24"/>
          <w:lang w:eastAsia="lt-LT"/>
        </w:rPr>
        <w:t xml:space="preserve"> pristatytos laikantis Sutarties nuostatų. Užsakovas turi ne vėliau kaip po 5 (penkių) darbo dienų pasirašyti perdavimo-priėmimo aktą arba atmesti Tiekėjo prašymą pasirašyti perdavimo-priėmimo </w:t>
      </w:r>
      <w:r w:rsidRPr="007738F5">
        <w:rPr>
          <w:rFonts w:ascii="Times New Roman" w:eastAsia="Times New Roman" w:hAnsi="Times New Roman" w:cs="Times New Roman"/>
          <w:sz w:val="24"/>
          <w:szCs w:val="24"/>
          <w:lang w:eastAsia="lt-LT"/>
        </w:rPr>
        <w:lastRenderedPageBreak/>
        <w:t>aktą, nurodydamas savo sprendimo motyvus bei priemones, kurių Tiekėjas privalo imtis, kad perdavimo-priėmimo aktas būtų pasirašytas.</w:t>
      </w:r>
    </w:p>
    <w:p w14:paraId="4423170B" w14:textId="77777777" w:rsidR="001335BA" w:rsidRPr="00C2139F" w:rsidRDefault="001335BA" w:rsidP="001335BA">
      <w:pPr>
        <w:pStyle w:val="Sraopastraipa"/>
        <w:numPr>
          <w:ilvl w:val="1"/>
          <w:numId w:val="30"/>
        </w:numPr>
        <w:suppressAutoHyphens/>
        <w:autoSpaceDN w:val="0"/>
        <w:jc w:val="both"/>
        <w:textAlignment w:val="baseline"/>
        <w:rPr>
          <w:rFonts w:ascii="Times New Roman" w:eastAsia="Calibri" w:hAnsi="Times New Roman" w:cs="Times New Roman"/>
          <w:sz w:val="24"/>
          <w:szCs w:val="24"/>
        </w:rPr>
      </w:pPr>
      <w:r w:rsidRPr="00C2139F">
        <w:rPr>
          <w:rFonts w:ascii="Times New Roman" w:eastAsia="Times New Roman" w:hAnsi="Times New Roman" w:cs="Times New Roman"/>
          <w:sz w:val="24"/>
          <w:szCs w:val="24"/>
          <w:lang w:eastAsia="lt-LT"/>
        </w:rPr>
        <w:t>Prekių atsitiktinio žuvimo ar sugedimo rizika pereina Užsakovui tuo metu, kai Tiekėjas jas perduoda Užsakovui. Jeigu Tiekėjas pristatė Prekes laikantis Sutarties nuostatų ir apie tai raštu informavo Užsakovą, tačiau Užsakovas dėl savo kaltės jų nepriėmė, Prekių atsitiktinio žuvimo ar sugedimo rizika pereina Užsakovui nuo raštu gautos informacijos apie Prekių pristatymą momento.</w:t>
      </w:r>
    </w:p>
    <w:p w14:paraId="1137DE36" w14:textId="77777777" w:rsidR="001335BA" w:rsidRPr="00064BCB" w:rsidRDefault="001335BA" w:rsidP="001335BA">
      <w:pPr>
        <w:pStyle w:val="Sraopastraipa"/>
        <w:numPr>
          <w:ilvl w:val="1"/>
          <w:numId w:val="30"/>
        </w:numPr>
        <w:suppressAutoHyphens/>
        <w:autoSpaceDN w:val="0"/>
        <w:jc w:val="both"/>
        <w:textAlignment w:val="baseline"/>
        <w:rPr>
          <w:rFonts w:ascii="Times New Roman" w:eastAsia="Calibri" w:hAnsi="Times New Roman" w:cs="Times New Roman"/>
          <w:sz w:val="24"/>
          <w:szCs w:val="24"/>
        </w:rPr>
      </w:pPr>
      <w:r w:rsidRPr="00C2139F">
        <w:rPr>
          <w:rFonts w:ascii="Times New Roman" w:eastAsia="Times New Roman" w:hAnsi="Times New Roman" w:cs="Times New Roman"/>
          <w:sz w:val="24"/>
          <w:szCs w:val="24"/>
          <w:lang w:eastAsia="lt-LT"/>
        </w:rPr>
        <w:t>Jeigu perduotos Prekės neatitinka Sutartyje nustatytų kokybės reikalavimų  Užsakovas turi teisę per 10 darbo dienų pareikšti Tiekėjui pretenziją, nurodant trūkumus, ir savo pasirinkimu pareikalauti, kad:</w:t>
      </w:r>
    </w:p>
    <w:p w14:paraId="27546F99" w14:textId="77777777" w:rsidR="001335BA" w:rsidRPr="00C2139F" w:rsidRDefault="001335BA" w:rsidP="001335BA">
      <w:pPr>
        <w:pStyle w:val="Sraopastraipa"/>
        <w:suppressAutoHyphens/>
        <w:autoSpaceDN w:val="0"/>
        <w:ind w:left="360"/>
        <w:jc w:val="both"/>
        <w:textAlignment w:val="baseline"/>
        <w:rPr>
          <w:rFonts w:ascii="Times New Roman" w:eastAsia="Calibri" w:hAnsi="Times New Roman" w:cs="Times New Roman"/>
          <w:sz w:val="24"/>
          <w:szCs w:val="24"/>
        </w:rPr>
      </w:pPr>
    </w:p>
    <w:p w14:paraId="6D49F9FA" w14:textId="77777777" w:rsidR="001335BA" w:rsidRPr="000F49F6" w:rsidRDefault="001335BA" w:rsidP="001335BA">
      <w:pPr>
        <w:pStyle w:val="Sraopastraipa"/>
        <w:numPr>
          <w:ilvl w:val="2"/>
          <w:numId w:val="30"/>
        </w:numPr>
        <w:suppressAutoHyphens/>
        <w:autoSpaceDN w:val="0"/>
        <w:ind w:left="0" w:firstLine="567"/>
        <w:jc w:val="both"/>
        <w:textAlignment w:val="baseline"/>
        <w:rPr>
          <w:rFonts w:ascii="Times New Roman" w:eastAsia="Calibri" w:hAnsi="Times New Roman" w:cs="Times New Roman"/>
          <w:sz w:val="24"/>
          <w:szCs w:val="24"/>
        </w:rPr>
      </w:pPr>
      <w:r w:rsidRPr="000F49F6">
        <w:rPr>
          <w:rFonts w:ascii="Times New Roman" w:hAnsi="Times New Roman" w:cs="Times New Roman"/>
          <w:sz w:val="24"/>
          <w:szCs w:val="24"/>
          <w:lang w:eastAsia="lt-LT"/>
        </w:rPr>
        <w:t>netinkamos kokybės Prekes Tiekėjas neatlygintinai per 10 kalendorinių dienų pakeistų tinkamos kokybės Prekėmis;</w:t>
      </w:r>
    </w:p>
    <w:p w14:paraId="4A07CAE7" w14:textId="77777777" w:rsidR="001335BA" w:rsidRPr="000F49F6" w:rsidRDefault="001335BA" w:rsidP="001335BA">
      <w:pPr>
        <w:pStyle w:val="Sraopastraipa"/>
        <w:numPr>
          <w:ilvl w:val="2"/>
          <w:numId w:val="30"/>
        </w:numPr>
        <w:suppressAutoHyphens/>
        <w:autoSpaceDN w:val="0"/>
        <w:ind w:left="0" w:firstLine="567"/>
        <w:jc w:val="both"/>
        <w:textAlignment w:val="baseline"/>
        <w:rPr>
          <w:rFonts w:ascii="Times New Roman" w:eastAsia="Calibri" w:hAnsi="Times New Roman" w:cs="Times New Roman"/>
          <w:sz w:val="24"/>
          <w:szCs w:val="24"/>
        </w:rPr>
      </w:pPr>
      <w:r w:rsidRPr="000F49F6">
        <w:rPr>
          <w:rFonts w:ascii="Times New Roman" w:hAnsi="Times New Roman" w:cs="Times New Roman"/>
          <w:sz w:val="24"/>
          <w:szCs w:val="24"/>
          <w:lang w:eastAsia="lt-LT"/>
        </w:rPr>
        <w:t>Tiekėjas neatlygintinai per 10 kalendorinių dienų pašalintų ar ištaisytų Prekių trūkumus arba atlygintų Užsakovo išlaidas jiems ištaisyti arba pašalinti;</w:t>
      </w:r>
    </w:p>
    <w:p w14:paraId="27FFED17" w14:textId="77777777" w:rsidR="001335BA" w:rsidRPr="000F49F6" w:rsidRDefault="001335BA" w:rsidP="001335BA">
      <w:pPr>
        <w:pStyle w:val="Sraopastraipa"/>
        <w:numPr>
          <w:ilvl w:val="2"/>
          <w:numId w:val="30"/>
        </w:numPr>
        <w:suppressAutoHyphens/>
        <w:autoSpaceDN w:val="0"/>
        <w:ind w:left="0" w:firstLine="567"/>
        <w:jc w:val="both"/>
        <w:textAlignment w:val="baseline"/>
        <w:rPr>
          <w:rFonts w:ascii="Times New Roman" w:eastAsia="Calibri" w:hAnsi="Times New Roman" w:cs="Times New Roman"/>
          <w:sz w:val="24"/>
          <w:szCs w:val="24"/>
        </w:rPr>
      </w:pPr>
      <w:r w:rsidRPr="000F49F6">
        <w:rPr>
          <w:rFonts w:ascii="Times New Roman" w:hAnsi="Times New Roman" w:cs="Times New Roman"/>
          <w:sz w:val="24"/>
          <w:szCs w:val="24"/>
          <w:lang w:eastAsia="lt-LT"/>
        </w:rPr>
        <w:t>Tiekėjas grąžintų už kokybės reikalavimų neatitinkančias Prekes sumokėtas sumas ir nutraukti Sutartį, kai netinkamos kokybės daikto pardavimas yra esminis Sutarties pažeidimas.</w:t>
      </w:r>
    </w:p>
    <w:p w14:paraId="203757C9" w14:textId="77777777" w:rsidR="001335BA" w:rsidRPr="000F49F6" w:rsidRDefault="001335BA" w:rsidP="001335BA">
      <w:pPr>
        <w:pStyle w:val="Sraopastraipa"/>
        <w:numPr>
          <w:ilvl w:val="1"/>
          <w:numId w:val="30"/>
        </w:numPr>
        <w:suppressAutoHyphens/>
        <w:autoSpaceDN w:val="0"/>
        <w:ind w:left="0" w:firstLine="567"/>
        <w:jc w:val="both"/>
        <w:textAlignment w:val="baseline"/>
        <w:rPr>
          <w:rFonts w:ascii="Times New Roman" w:eastAsia="Calibri" w:hAnsi="Times New Roman" w:cs="Times New Roman"/>
          <w:sz w:val="24"/>
          <w:szCs w:val="24"/>
        </w:rPr>
      </w:pPr>
      <w:r w:rsidRPr="000F49F6">
        <w:rPr>
          <w:rFonts w:ascii="Times New Roman" w:hAnsi="Times New Roman" w:cs="Times New Roman"/>
          <w:sz w:val="24"/>
          <w:szCs w:val="24"/>
          <w:lang w:eastAsia="lt-LT"/>
        </w:rPr>
        <w:t xml:space="preserve"> Jei buvo nustatyta Prekių neatitikimų, ir Tiekėjas jas pakeitė naujomis prekėmis arba pašalino arba ištaisė nustatytus trūkumus, Tiekėjas privalo padengti su Prekių pakeitimu susijusias išlaidas (netinkamų prekių paėmimo, naujų pristatymo ir kt.) ir visas naujų Prekių patikrinimo išlaidas, jei tokių bus.</w:t>
      </w:r>
    </w:p>
    <w:p w14:paraId="062F77FD" w14:textId="77777777" w:rsidR="001335BA" w:rsidRPr="000F49F6" w:rsidRDefault="001335BA" w:rsidP="001335BA">
      <w:pPr>
        <w:pStyle w:val="Sraopastraipa"/>
        <w:numPr>
          <w:ilvl w:val="1"/>
          <w:numId w:val="30"/>
        </w:numPr>
        <w:suppressAutoHyphens/>
        <w:autoSpaceDN w:val="0"/>
        <w:ind w:left="0" w:firstLine="567"/>
        <w:jc w:val="both"/>
        <w:textAlignment w:val="baseline"/>
        <w:rPr>
          <w:rFonts w:ascii="Times New Roman" w:eastAsia="Calibri" w:hAnsi="Times New Roman" w:cs="Times New Roman"/>
          <w:sz w:val="24"/>
          <w:szCs w:val="24"/>
        </w:rPr>
      </w:pPr>
      <w:r w:rsidRPr="000F49F6">
        <w:rPr>
          <w:rFonts w:ascii="Times New Roman" w:eastAsia="Times New Roman" w:hAnsi="Times New Roman" w:cs="Times New Roman"/>
          <w:sz w:val="24"/>
          <w:szCs w:val="24"/>
        </w:rPr>
        <w:t>Jeigu Tiekėjas nepašalina trūkumų arba nepakeičia Sutartyje nustatytų reikalavimų neatitinkančių prekių atitinkančiomis, Užsakovas turi teisę reikalauti proporcingai sumažinti Sutarties kainą ar mokėtinas sumas ir mokėti tik už tas Prekes ar jų dalį, kurios atitinka Sutartyje nustatytus reikalavimus.</w:t>
      </w:r>
      <w:bookmarkStart w:id="29" w:name="_Hlk49855601"/>
      <w:bookmarkEnd w:id="28"/>
    </w:p>
    <w:p w14:paraId="661AE0B3" w14:textId="77777777" w:rsidR="001335BA" w:rsidRPr="008E42CD" w:rsidRDefault="001335BA" w:rsidP="001335BA">
      <w:pPr>
        <w:suppressAutoHyphens/>
        <w:autoSpaceDN w:val="0"/>
        <w:jc w:val="both"/>
        <w:textAlignment w:val="baseline"/>
        <w:rPr>
          <w:rFonts w:ascii="Times New Roman" w:eastAsia="Calibri" w:hAnsi="Times New Roman" w:cs="Times New Roman"/>
          <w:sz w:val="24"/>
          <w:szCs w:val="24"/>
        </w:rPr>
      </w:pPr>
    </w:p>
    <w:p w14:paraId="302B3148" w14:textId="77777777" w:rsidR="001335BA" w:rsidRPr="00E17FF2" w:rsidRDefault="001335BA" w:rsidP="001335BA">
      <w:pPr>
        <w:keepNext/>
        <w:suppressAutoHyphens/>
        <w:autoSpaceDN w:val="0"/>
        <w:jc w:val="center"/>
        <w:textAlignment w:val="baseline"/>
        <w:rPr>
          <w:rFonts w:ascii="Times New Roman" w:eastAsia="Calibri" w:hAnsi="Times New Roman" w:cs="Times New Roman"/>
          <w:sz w:val="24"/>
          <w:szCs w:val="24"/>
        </w:rPr>
      </w:pPr>
      <w:r>
        <w:rPr>
          <w:rFonts w:ascii="Times New Roman" w:eastAsia="Times New Roman" w:hAnsi="Times New Roman" w:cs="Times New Roman"/>
          <w:b/>
          <w:sz w:val="24"/>
          <w:szCs w:val="24"/>
        </w:rPr>
        <w:t>I</w:t>
      </w:r>
      <w:r w:rsidRPr="008E42CD">
        <w:rPr>
          <w:rFonts w:ascii="Times New Roman" w:eastAsia="Times New Roman" w:hAnsi="Times New Roman" w:cs="Times New Roman"/>
          <w:b/>
          <w:sz w:val="24"/>
          <w:szCs w:val="24"/>
        </w:rPr>
        <w:t xml:space="preserve">V. SUTARTIES PRIEVOLIŲ ĮVYKDYMO UŽTIKRINIMAS </w:t>
      </w:r>
    </w:p>
    <w:p w14:paraId="040E7379" w14:textId="77777777" w:rsidR="001335BA" w:rsidRPr="008E42CD" w:rsidRDefault="001335BA" w:rsidP="001335BA">
      <w:pPr>
        <w:suppressAutoHyphens/>
        <w:autoSpaceDN w:val="0"/>
        <w:jc w:val="both"/>
        <w:rPr>
          <w:rFonts w:ascii="Times New Roman" w:eastAsia="Calibri" w:hAnsi="Times New Roman" w:cs="Times New Roman"/>
          <w:sz w:val="24"/>
          <w:szCs w:val="24"/>
        </w:rPr>
      </w:pPr>
    </w:p>
    <w:bookmarkEnd w:id="29"/>
    <w:p w14:paraId="3970940B" w14:textId="77777777" w:rsidR="001335BA" w:rsidRDefault="001335BA" w:rsidP="001335BA">
      <w:pPr>
        <w:ind w:firstLine="567"/>
        <w:jc w:val="both"/>
        <w:rPr>
          <w:rFonts w:ascii="Times New Roman" w:hAnsi="Times New Roman"/>
          <w:sz w:val="24"/>
          <w:szCs w:val="24"/>
        </w:rPr>
      </w:pPr>
      <w:r>
        <w:rPr>
          <w:rFonts w:ascii="Times New Roman" w:hAnsi="Times New Roman"/>
          <w:sz w:val="24"/>
          <w:szCs w:val="24"/>
        </w:rPr>
        <w:t>4</w:t>
      </w:r>
      <w:r w:rsidRPr="00A77C8E">
        <w:rPr>
          <w:rFonts w:ascii="Times New Roman" w:hAnsi="Times New Roman"/>
          <w:sz w:val="24"/>
          <w:szCs w:val="24"/>
        </w:rPr>
        <w:t xml:space="preserve">.1. Bendrųjų sutarties sąlygų </w:t>
      </w:r>
      <w:r>
        <w:rPr>
          <w:rFonts w:ascii="Times New Roman" w:hAnsi="Times New Roman"/>
          <w:sz w:val="24"/>
          <w:szCs w:val="24"/>
        </w:rPr>
        <w:t>VIII</w:t>
      </w:r>
      <w:r w:rsidRPr="00A77C8E">
        <w:rPr>
          <w:rFonts w:ascii="Times New Roman" w:hAnsi="Times New Roman"/>
          <w:sz w:val="24"/>
          <w:szCs w:val="24"/>
        </w:rPr>
        <w:t xml:space="preserve"> skyrius dėl Sutarties įvykdymo užtikrinimo užstatu</w:t>
      </w:r>
      <w:r>
        <w:rPr>
          <w:rFonts w:ascii="Times New Roman" w:hAnsi="Times New Roman"/>
          <w:sz w:val="24"/>
          <w:szCs w:val="24"/>
        </w:rPr>
        <w:t>,</w:t>
      </w:r>
      <w:r w:rsidRPr="00A77C8E">
        <w:rPr>
          <w:rFonts w:ascii="Times New Roman" w:hAnsi="Times New Roman"/>
          <w:sz w:val="24"/>
          <w:szCs w:val="24"/>
        </w:rPr>
        <w:t xml:space="preserve"> </w:t>
      </w:r>
      <w:r>
        <w:rPr>
          <w:rFonts w:ascii="Times New Roman" w:hAnsi="Times New Roman"/>
          <w:sz w:val="24"/>
          <w:szCs w:val="24"/>
        </w:rPr>
        <w:t xml:space="preserve">besąlygine ir neatšaukiama </w:t>
      </w:r>
      <w:r w:rsidRPr="00A77C8E">
        <w:rPr>
          <w:rFonts w:ascii="Times New Roman" w:hAnsi="Times New Roman"/>
          <w:sz w:val="24"/>
          <w:szCs w:val="24"/>
        </w:rPr>
        <w:t xml:space="preserve">banko garantija </w:t>
      </w:r>
      <w:r>
        <w:rPr>
          <w:rFonts w:ascii="Times New Roman" w:hAnsi="Times New Roman"/>
          <w:sz w:val="24"/>
          <w:szCs w:val="24"/>
        </w:rPr>
        <w:t xml:space="preserve">ar besąlyginiu ir neatšaukiamu  draudimo bendrovės laidavimo raštu </w:t>
      </w:r>
      <w:r w:rsidRPr="00A77C8E">
        <w:rPr>
          <w:rFonts w:ascii="Times New Roman" w:hAnsi="Times New Roman"/>
          <w:sz w:val="24"/>
          <w:szCs w:val="24"/>
        </w:rPr>
        <w:t xml:space="preserve">netaikomas. </w:t>
      </w:r>
      <w:r w:rsidRPr="001772A7">
        <w:rPr>
          <w:rFonts w:ascii="Times New Roman" w:hAnsi="Times New Roman" w:cs="Times New Roman"/>
          <w:sz w:val="24"/>
          <w:szCs w:val="24"/>
        </w:rPr>
        <w:t xml:space="preserve">Sutarties prievolių įvykdymas užtikrinamas Bendrųjų sutarties sąlygų </w:t>
      </w:r>
      <w:r>
        <w:rPr>
          <w:rFonts w:ascii="Times New Roman" w:hAnsi="Times New Roman" w:cs="Times New Roman"/>
          <w:sz w:val="24"/>
          <w:szCs w:val="24"/>
        </w:rPr>
        <w:t>VIII</w:t>
      </w:r>
      <w:r w:rsidRPr="001772A7">
        <w:rPr>
          <w:rFonts w:ascii="Times New Roman" w:hAnsi="Times New Roman" w:cs="Times New Roman"/>
          <w:sz w:val="24"/>
          <w:szCs w:val="24"/>
        </w:rPr>
        <w:t xml:space="preserve"> skyriuje ir Specialiųjų sutarties sąlygų V</w:t>
      </w:r>
      <w:r>
        <w:rPr>
          <w:rFonts w:ascii="Times New Roman" w:hAnsi="Times New Roman" w:cs="Times New Roman"/>
          <w:sz w:val="24"/>
          <w:szCs w:val="24"/>
        </w:rPr>
        <w:t>I</w:t>
      </w:r>
      <w:r w:rsidRPr="001772A7">
        <w:rPr>
          <w:rFonts w:ascii="Times New Roman" w:hAnsi="Times New Roman" w:cs="Times New Roman"/>
          <w:sz w:val="24"/>
          <w:szCs w:val="24"/>
        </w:rPr>
        <w:t xml:space="preserve"> skyriuje nurodytomis netesybomis.</w:t>
      </w:r>
    </w:p>
    <w:p w14:paraId="2EEC2E7B" w14:textId="77777777" w:rsidR="001335BA" w:rsidRDefault="001335BA" w:rsidP="001335BA">
      <w:pPr>
        <w:suppressAutoHyphens/>
        <w:autoSpaceDN w:val="0"/>
        <w:jc w:val="center"/>
        <w:textAlignment w:val="baseline"/>
        <w:rPr>
          <w:rFonts w:ascii="Times New Roman" w:eastAsia="Times New Roman" w:hAnsi="Times New Roman" w:cs="Times New Roman"/>
          <w:b/>
          <w:sz w:val="24"/>
          <w:szCs w:val="24"/>
        </w:rPr>
      </w:pPr>
    </w:p>
    <w:p w14:paraId="35BFFF46" w14:textId="77777777" w:rsidR="001335BA" w:rsidRPr="008E42CD" w:rsidRDefault="001335BA" w:rsidP="001335BA">
      <w:pPr>
        <w:suppressAutoHyphens/>
        <w:autoSpaceDN w:val="0"/>
        <w:jc w:val="center"/>
        <w:textAlignment w:val="baseline"/>
        <w:rPr>
          <w:rFonts w:ascii="Times New Roman" w:eastAsia="Times New Roman" w:hAnsi="Times New Roman" w:cs="Times New Roman"/>
          <w:b/>
          <w:sz w:val="24"/>
          <w:szCs w:val="24"/>
        </w:rPr>
      </w:pPr>
      <w:r w:rsidRPr="008E42CD">
        <w:rPr>
          <w:rFonts w:ascii="Times New Roman" w:eastAsia="Times New Roman" w:hAnsi="Times New Roman" w:cs="Times New Roman"/>
          <w:b/>
          <w:sz w:val="24"/>
          <w:szCs w:val="24"/>
        </w:rPr>
        <w:t>V. ŠALIŲ ATSAKOMYBĖ</w:t>
      </w:r>
    </w:p>
    <w:p w14:paraId="21B0EB0F" w14:textId="77777777" w:rsidR="001335BA" w:rsidRPr="00E17FF2" w:rsidRDefault="001335BA" w:rsidP="001335BA">
      <w:pPr>
        <w:suppressAutoHyphens/>
        <w:autoSpaceDN w:val="0"/>
        <w:ind w:firstLine="567"/>
        <w:jc w:val="both"/>
        <w:textAlignment w:val="baseline"/>
        <w:rPr>
          <w:rFonts w:ascii="Times New Roman" w:eastAsia="Times New Roman" w:hAnsi="Times New Roman" w:cs="Times New Roman"/>
          <w:sz w:val="24"/>
          <w:szCs w:val="24"/>
        </w:rPr>
      </w:pPr>
    </w:p>
    <w:p w14:paraId="1B3674FE" w14:textId="77777777" w:rsidR="001335BA" w:rsidRPr="000746C5" w:rsidRDefault="001335BA" w:rsidP="001335BA">
      <w:pPr>
        <w:pStyle w:val="Sraopastraipa"/>
        <w:numPr>
          <w:ilvl w:val="1"/>
          <w:numId w:val="31"/>
        </w:numPr>
        <w:suppressAutoHyphens/>
        <w:autoSpaceDN w:val="0"/>
        <w:jc w:val="both"/>
        <w:textAlignment w:val="baseline"/>
        <w:rPr>
          <w:rFonts w:ascii="Times New Roman" w:eastAsia="Calibri" w:hAnsi="Times New Roman" w:cs="Times New Roman"/>
          <w:sz w:val="24"/>
          <w:szCs w:val="24"/>
        </w:rPr>
      </w:pPr>
      <w:r w:rsidRPr="000746C5">
        <w:rPr>
          <w:rFonts w:ascii="Times New Roman" w:eastAsia="Times New Roman" w:hAnsi="Times New Roman" w:cs="Times New Roman"/>
          <w:sz w:val="24"/>
          <w:szCs w:val="24"/>
        </w:rPr>
        <w:t xml:space="preserve"> Tiekėjui Užsakovas gali skirti šias baudas už Sutarties pažeidimus, padarytus ne dėl Užsakovo kaltės: </w:t>
      </w:r>
    </w:p>
    <w:p w14:paraId="13330640" w14:textId="77777777" w:rsidR="001335BA" w:rsidRPr="000746C5" w:rsidRDefault="001335BA" w:rsidP="001335BA">
      <w:pPr>
        <w:suppressAutoHyphens/>
        <w:autoSpaceDN w:val="0"/>
        <w:jc w:val="both"/>
        <w:textAlignment w:val="baseline"/>
        <w:rPr>
          <w:rFonts w:ascii="Times New Roman" w:eastAsia="Calibri" w:hAnsi="Times New Roman" w:cs="Times New Roman"/>
          <w:sz w:val="24"/>
          <w:szCs w:val="24"/>
        </w:rPr>
      </w:pPr>
      <w:bookmarkStart w:id="30" w:name="_Hlk49859531"/>
      <w:r>
        <w:rPr>
          <w:rFonts w:ascii="Times New Roman" w:eastAsia="Calibri" w:hAnsi="Times New Roman" w:cs="Times New Roman"/>
          <w:sz w:val="24"/>
          <w:szCs w:val="24"/>
        </w:rPr>
        <w:t>5.1.1.</w:t>
      </w:r>
      <w:r w:rsidRPr="000746C5">
        <w:rPr>
          <w:rFonts w:ascii="Times New Roman" w:eastAsia="Calibri" w:hAnsi="Times New Roman" w:cs="Times New Roman"/>
          <w:sz w:val="24"/>
          <w:szCs w:val="24"/>
        </w:rPr>
        <w:t xml:space="preserve">jeigu Tiekėjas vėluoja pristatyti Prekes iki 10 kalendorinių dienų nei nurodyta 1.4 punkte, taikomi delspinigiai nurodyti Bendrųjų sutarties sąlygų IX skyriaus 9.3 papunktyje. Jei Tiekėjas vėluoja pristatyti Prekes daugiau nei 10 kalendorinių dienų, taikomi 0,1 proc. delspinigiai nuo nepristatytų Prekių vertės; </w:t>
      </w:r>
    </w:p>
    <w:p w14:paraId="27836DCA" w14:textId="77777777" w:rsidR="001335BA" w:rsidRDefault="001335BA" w:rsidP="001335BA">
      <w:pPr>
        <w:suppressAutoHyphens/>
        <w:autoSpaceDN w:val="0"/>
        <w:jc w:val="both"/>
        <w:textAlignment w:val="baseline"/>
        <w:rPr>
          <w:rFonts w:ascii="Times New Roman" w:eastAsia="Calibri" w:hAnsi="Times New Roman" w:cs="Times New Roman"/>
          <w:sz w:val="24"/>
          <w:szCs w:val="24"/>
        </w:rPr>
      </w:pPr>
    </w:p>
    <w:p w14:paraId="78179C1F" w14:textId="77777777" w:rsidR="001335BA" w:rsidRPr="007E4BF9" w:rsidRDefault="001335BA" w:rsidP="001335BA">
      <w:pPr>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5.1.2.</w:t>
      </w:r>
      <w:r w:rsidRPr="007E4BF9">
        <w:rPr>
          <w:rFonts w:ascii="Times New Roman" w:eastAsia="Calibri" w:hAnsi="Times New Roman" w:cs="Times New Roman"/>
          <w:sz w:val="24"/>
          <w:szCs w:val="24"/>
        </w:rPr>
        <w:t xml:space="preserve">jeigu pristatytos Prekės neatitinka techninėje specifikacijoje (Sutarties 3 priedas) nustatytų reikalavimų, už pirmas 10 kalendorines trūkumų šalinimo ar netinkamų Prekių pakeitimo dienas, Tiekėjas moka Užsakovui </w:t>
      </w:r>
      <w:r w:rsidRPr="007E4BF9">
        <w:rPr>
          <w:rStyle w:val="cf01"/>
          <w:rFonts w:ascii="Times New Roman" w:hAnsi="Times New Roman" w:cs="Times New Roman"/>
          <w:sz w:val="24"/>
          <w:szCs w:val="24"/>
        </w:rPr>
        <w:t>Bendrųjų sutarties sąlygų IX skyriuje 9.3 papunktyje nustatyto dydžio delspinigius</w:t>
      </w:r>
      <w:r w:rsidRPr="007E4BF9">
        <w:rPr>
          <w:rFonts w:ascii="Times New Roman" w:eastAsia="Calibri" w:hAnsi="Times New Roman" w:cs="Times New Roman"/>
          <w:sz w:val="24"/>
          <w:szCs w:val="24"/>
        </w:rPr>
        <w:t>. Jei Tiekėjas neištaiso nustatytų Prekių trūkumų ar nepakeičia Sutartyje nustatytų reikalavimų neatitinkančių Prekių tuos reikalavimus atitinkančiomis Prekėmis daugiau nei 10 kalendorinių dienų, taikomi 0,1 proc. delspinigiai nuo su trūkumais patiektų ar reikalavimų neatitinkančių Prekių vertės.</w:t>
      </w:r>
    </w:p>
    <w:p w14:paraId="3CCD44E0" w14:textId="77777777" w:rsidR="001335BA" w:rsidRPr="00F7725A" w:rsidRDefault="001335BA" w:rsidP="001335BA">
      <w:pPr>
        <w:suppressAutoHyphens/>
        <w:autoSpaceDN w:val="0"/>
        <w:jc w:val="both"/>
        <w:textAlignment w:val="baseline"/>
        <w:rPr>
          <w:rFonts w:ascii="Times New Roman" w:eastAsia="Calibri" w:hAnsi="Times New Roman" w:cs="Times New Roman"/>
          <w:iCs/>
          <w:sz w:val="24"/>
          <w:szCs w:val="24"/>
        </w:rPr>
      </w:pPr>
      <w:r>
        <w:rPr>
          <w:rFonts w:ascii="Times New Roman" w:eastAsia="Times New Roman" w:hAnsi="Times New Roman" w:cs="Times New Roman"/>
          <w:bCs/>
          <w:iCs/>
          <w:sz w:val="24"/>
          <w:szCs w:val="24"/>
        </w:rPr>
        <w:t>5.2.</w:t>
      </w:r>
      <w:r w:rsidRPr="00F7725A">
        <w:rPr>
          <w:rFonts w:ascii="Times New Roman" w:eastAsia="Times New Roman" w:hAnsi="Times New Roman" w:cs="Times New Roman"/>
          <w:bCs/>
          <w:iCs/>
          <w:sz w:val="24"/>
          <w:szCs w:val="24"/>
        </w:rPr>
        <w:t xml:space="preserve"> Jei Tiekėjas nutraukia Sutartį vienašališkai ne dėl Užsakovo kaltės, Užsakovas turi teisę pasinaudoti Sutarties įvykdymo užtikrinimu ir Tiekėjas </w:t>
      </w:r>
      <w:r w:rsidRPr="00F7725A">
        <w:rPr>
          <w:rFonts w:ascii="Times New Roman" w:eastAsia="Calibri" w:hAnsi="Times New Roman" w:cs="Times New Roman"/>
          <w:iCs/>
          <w:sz w:val="24"/>
          <w:szCs w:val="24"/>
        </w:rPr>
        <w:t>atlygina Užsakovui dėl Tiekėjo kaltės atsiradusius nuostolius</w:t>
      </w:r>
      <w:r w:rsidRPr="00F7725A">
        <w:rPr>
          <w:rFonts w:ascii="Times New Roman" w:eastAsia="Times New Roman" w:hAnsi="Times New Roman" w:cs="Times New Roman"/>
          <w:bCs/>
          <w:iCs/>
          <w:sz w:val="24"/>
          <w:szCs w:val="24"/>
        </w:rPr>
        <w:t>, kiek jų nepadengia Sutarties įvykdymo užtikrinimas.</w:t>
      </w:r>
    </w:p>
    <w:p w14:paraId="29D829B5" w14:textId="77777777" w:rsidR="001335BA" w:rsidRPr="00F7725A" w:rsidRDefault="001335BA" w:rsidP="001335BA">
      <w:pPr>
        <w:suppressAutoHyphens/>
        <w:autoSpaceDN w:val="0"/>
        <w:jc w:val="both"/>
        <w:textAlignment w:val="baseline"/>
        <w:rPr>
          <w:rFonts w:ascii="Times New Roman" w:eastAsia="Calibri" w:hAnsi="Times New Roman" w:cs="Times New Roman"/>
          <w:iCs/>
          <w:sz w:val="24"/>
          <w:szCs w:val="24"/>
        </w:rPr>
      </w:pPr>
      <w:r>
        <w:rPr>
          <w:rFonts w:ascii="Times New Roman" w:eastAsia="Times New Roman" w:hAnsi="Times New Roman" w:cs="Times New Roman"/>
          <w:bCs/>
          <w:iCs/>
          <w:sz w:val="24"/>
          <w:szCs w:val="24"/>
        </w:rPr>
        <w:t>5.3.</w:t>
      </w:r>
      <w:r w:rsidRPr="00F7725A">
        <w:rPr>
          <w:rFonts w:ascii="Times New Roman" w:eastAsia="Times New Roman" w:hAnsi="Times New Roman" w:cs="Times New Roman"/>
          <w:bCs/>
          <w:iCs/>
          <w:sz w:val="24"/>
          <w:szCs w:val="24"/>
        </w:rPr>
        <w:t xml:space="preserve"> Jei Tiekėjas nutraukia Sutartį vienašališkai ne dėl Užsakovo kaltės, Tiekėjas per 10 kalendorinių dienų sumoka Užsakovui 10 procentų dydžio baudą nuo Pradinės sutarties vertės ir</w:t>
      </w:r>
      <w:r w:rsidRPr="00F7725A">
        <w:rPr>
          <w:rFonts w:ascii="Times New Roman" w:eastAsia="Calibri" w:hAnsi="Times New Roman" w:cs="Times New Roman"/>
          <w:iCs/>
          <w:sz w:val="24"/>
          <w:szCs w:val="24"/>
        </w:rPr>
        <w:t xml:space="preserve"> Tiekėjas atlygina </w:t>
      </w:r>
      <w:r w:rsidRPr="00F7725A">
        <w:rPr>
          <w:rFonts w:ascii="Times New Roman" w:eastAsia="Calibri" w:hAnsi="Times New Roman" w:cs="Times New Roman"/>
          <w:iCs/>
          <w:sz w:val="24"/>
          <w:szCs w:val="24"/>
        </w:rPr>
        <w:lastRenderedPageBreak/>
        <w:t>Užsakovui dėl Tiekėjo kaltės atsiradusius nuostolius</w:t>
      </w:r>
      <w:r w:rsidRPr="00F7725A">
        <w:rPr>
          <w:rFonts w:ascii="Times New Roman" w:eastAsia="Times New Roman" w:hAnsi="Times New Roman" w:cs="Times New Roman"/>
          <w:bCs/>
          <w:iCs/>
          <w:sz w:val="24"/>
          <w:szCs w:val="24"/>
        </w:rPr>
        <w:t>, kiek jų nepadengia šiame punkte nurodyto dydžio bauda.</w:t>
      </w:r>
    </w:p>
    <w:p w14:paraId="64C4C08B" w14:textId="77777777" w:rsidR="001335BA" w:rsidRPr="008E42CD" w:rsidRDefault="001335BA" w:rsidP="001335BA">
      <w:pPr>
        <w:keepNext/>
        <w:suppressAutoHyphens/>
        <w:autoSpaceDN w:val="0"/>
        <w:jc w:val="both"/>
        <w:textAlignment w:val="baseline"/>
        <w:rPr>
          <w:rFonts w:ascii="Times New Roman" w:eastAsia="Calibri" w:hAnsi="Times New Roman" w:cs="Times New Roman"/>
          <w:sz w:val="24"/>
          <w:szCs w:val="24"/>
        </w:rPr>
      </w:pPr>
    </w:p>
    <w:p w14:paraId="6B1B92BF" w14:textId="77777777" w:rsidR="001335BA" w:rsidRPr="008E42CD" w:rsidRDefault="001335BA" w:rsidP="001335BA">
      <w:pPr>
        <w:keepNext/>
        <w:suppressAutoHyphens/>
        <w:autoSpaceDN w:val="0"/>
        <w:jc w:val="center"/>
        <w:textAlignment w:val="baseline"/>
        <w:rPr>
          <w:rFonts w:ascii="Times New Roman" w:eastAsia="Calibri" w:hAnsi="Times New Roman" w:cs="Times New Roman"/>
          <w:sz w:val="24"/>
          <w:szCs w:val="24"/>
          <w:lang w:val="en-US"/>
        </w:rPr>
      </w:pPr>
      <w:r w:rsidRPr="008E42CD">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I</w:t>
      </w:r>
      <w:r w:rsidRPr="008E42CD">
        <w:rPr>
          <w:rFonts w:ascii="Times New Roman" w:eastAsia="Times New Roman" w:hAnsi="Times New Roman" w:cs="Times New Roman"/>
          <w:b/>
          <w:sz w:val="24"/>
          <w:szCs w:val="24"/>
        </w:rPr>
        <w:t>. SUBTEIKĖJAI BEI JŲ KEITIMO TVARKA</w:t>
      </w:r>
    </w:p>
    <w:p w14:paraId="1BD9AC10" w14:textId="77777777" w:rsidR="001335BA" w:rsidRPr="008E42CD" w:rsidRDefault="001335BA" w:rsidP="001335BA">
      <w:pPr>
        <w:suppressAutoHyphens/>
        <w:autoSpaceDN w:val="0"/>
        <w:jc w:val="both"/>
        <w:textAlignment w:val="baseline"/>
        <w:rPr>
          <w:rFonts w:ascii="Times New Roman" w:eastAsia="Calibri" w:hAnsi="Times New Roman" w:cs="Times New Roman"/>
          <w:sz w:val="24"/>
          <w:szCs w:val="24"/>
          <w:lang w:val="en-US"/>
        </w:rPr>
      </w:pPr>
      <w:r w:rsidRPr="008E42CD">
        <w:rPr>
          <w:rFonts w:ascii="Times New Roman" w:eastAsia="Calibri" w:hAnsi="Times New Roman" w:cs="Times New Roman"/>
          <w:sz w:val="24"/>
          <w:szCs w:val="24"/>
          <w:lang w:val="en-US"/>
        </w:rPr>
        <w:t xml:space="preserve"> </w:t>
      </w:r>
    </w:p>
    <w:p w14:paraId="08AAB343" w14:textId="44AC9708" w:rsidR="001335BA" w:rsidRPr="00F7725A" w:rsidRDefault="001335BA" w:rsidP="001335BA">
      <w:pPr>
        <w:pStyle w:val="Sraopastraipa"/>
        <w:keepNext/>
        <w:numPr>
          <w:ilvl w:val="1"/>
          <w:numId w:val="32"/>
        </w:numPr>
        <w:suppressAutoHyphens/>
        <w:autoSpaceDN w:val="0"/>
        <w:jc w:val="both"/>
        <w:textAlignment w:val="baseline"/>
        <w:rPr>
          <w:rFonts w:ascii="Times New Roman" w:eastAsia="Calibri" w:hAnsi="Times New Roman" w:cs="Times New Roman"/>
          <w:sz w:val="24"/>
          <w:szCs w:val="24"/>
        </w:rPr>
      </w:pPr>
      <w:r w:rsidRPr="00350762">
        <w:rPr>
          <w:rFonts w:ascii="Times New Roman" w:eastAsia="Calibri" w:hAnsi="Times New Roman" w:cs="Times New Roman"/>
          <w:sz w:val="24"/>
          <w:szCs w:val="24"/>
        </w:rPr>
        <w:t xml:space="preserve">Sutarčiai vykdyti pasitelkiami šie subtiekėjai: </w:t>
      </w:r>
      <w:r w:rsidR="00537E4E">
        <w:rPr>
          <w:rFonts w:ascii="Times New Roman" w:eastAsia="Calibri" w:hAnsi="Times New Roman" w:cs="Times New Roman"/>
          <w:sz w:val="24"/>
          <w:szCs w:val="24"/>
          <w:lang w:val="en-US"/>
        </w:rPr>
        <w:t>n</w:t>
      </w:r>
      <w:r w:rsidR="00537E4E">
        <w:rPr>
          <w:rFonts w:ascii="Times New Roman" w:eastAsia="Calibri" w:hAnsi="Times New Roman" w:cs="Times New Roman"/>
          <w:sz w:val="24"/>
          <w:szCs w:val="24"/>
        </w:rPr>
        <w:t xml:space="preserve">ėra. </w:t>
      </w:r>
      <w:r w:rsidRPr="00350762">
        <w:rPr>
          <w:rFonts w:ascii="Times New Roman" w:eastAsia="Calibri" w:hAnsi="Times New Roman" w:cs="Times New Roman"/>
          <w:sz w:val="24"/>
          <w:szCs w:val="24"/>
        </w:rPr>
        <w:t>Tiekėjas įsipareigoja ne vėliau kaip iki</w:t>
      </w:r>
      <w:r w:rsidRPr="00F7725A">
        <w:rPr>
          <w:rFonts w:ascii="Times New Roman" w:eastAsia="Calibri" w:hAnsi="Times New Roman" w:cs="Times New Roman"/>
          <w:sz w:val="24"/>
          <w:szCs w:val="24"/>
        </w:rPr>
        <w:t xml:space="preserve"> Sutarties vykdymo pradžios raštu pranešti Užsakovo atstovui subtiekėjų kontaktinius duomenis ir subtiekėjų atstovus.</w:t>
      </w:r>
    </w:p>
    <w:p w14:paraId="17ABD5D4" w14:textId="77777777" w:rsidR="001335BA" w:rsidRPr="00BB044E" w:rsidRDefault="001335BA" w:rsidP="001335BA">
      <w:pPr>
        <w:suppressAutoHyphens/>
        <w:autoSpaceDN w:val="0"/>
        <w:jc w:val="center"/>
        <w:textAlignment w:val="baseline"/>
        <w:rPr>
          <w:rFonts w:ascii="Times New Roman" w:eastAsia="Calibri" w:hAnsi="Times New Roman" w:cs="Times New Roman"/>
          <w:b/>
          <w:bCs/>
          <w:sz w:val="24"/>
          <w:szCs w:val="24"/>
        </w:rPr>
      </w:pPr>
    </w:p>
    <w:p w14:paraId="3636DA3E" w14:textId="77777777" w:rsidR="001335BA" w:rsidRPr="008E42CD" w:rsidRDefault="001335BA" w:rsidP="001335BA">
      <w:pPr>
        <w:suppressAutoHyphens/>
        <w:autoSpaceDN w:val="0"/>
        <w:jc w:val="center"/>
        <w:textAlignment w:val="baseline"/>
        <w:rPr>
          <w:rFonts w:ascii="Times New Roman" w:eastAsia="Calibri" w:hAnsi="Times New Roman" w:cs="Times New Roman"/>
          <w:b/>
          <w:bCs/>
          <w:sz w:val="24"/>
          <w:szCs w:val="24"/>
          <w:lang w:val="en-US"/>
        </w:rPr>
      </w:pPr>
      <w:r w:rsidRPr="008E42CD">
        <w:rPr>
          <w:rFonts w:ascii="Times New Roman" w:eastAsia="Calibri" w:hAnsi="Times New Roman" w:cs="Times New Roman"/>
          <w:b/>
          <w:bCs/>
          <w:sz w:val="24"/>
          <w:szCs w:val="24"/>
          <w:lang w:val="en-US"/>
        </w:rPr>
        <w:t>VI</w:t>
      </w:r>
      <w:r>
        <w:rPr>
          <w:rFonts w:ascii="Times New Roman" w:eastAsia="Calibri" w:hAnsi="Times New Roman" w:cs="Times New Roman"/>
          <w:b/>
          <w:bCs/>
          <w:sz w:val="24"/>
          <w:szCs w:val="24"/>
          <w:lang w:val="en-US"/>
        </w:rPr>
        <w:t>I</w:t>
      </w:r>
      <w:r w:rsidRPr="008E42CD">
        <w:rPr>
          <w:rFonts w:ascii="Times New Roman" w:eastAsia="Calibri" w:hAnsi="Times New Roman" w:cs="Times New Roman"/>
          <w:b/>
          <w:bCs/>
          <w:sz w:val="24"/>
          <w:szCs w:val="24"/>
          <w:lang w:val="en-US"/>
        </w:rPr>
        <w:t>. SUTARTIES ESMINIAI PAŽEIDIMAI</w:t>
      </w:r>
    </w:p>
    <w:p w14:paraId="715F4726" w14:textId="77777777" w:rsidR="001335BA" w:rsidRPr="008E42CD" w:rsidRDefault="001335BA" w:rsidP="001335BA">
      <w:pPr>
        <w:widowControl w:val="0"/>
        <w:suppressAutoHyphens/>
        <w:autoSpaceDN w:val="0"/>
        <w:jc w:val="both"/>
        <w:textAlignment w:val="baseline"/>
        <w:rPr>
          <w:rFonts w:ascii="Times New Roman" w:eastAsia="Calibri" w:hAnsi="Times New Roman" w:cs="Times New Roman"/>
          <w:sz w:val="24"/>
          <w:szCs w:val="24"/>
          <w:lang w:val="en-US"/>
        </w:rPr>
      </w:pPr>
    </w:p>
    <w:p w14:paraId="6F3979B5" w14:textId="77777777" w:rsidR="001335BA" w:rsidRPr="009C3DBC" w:rsidRDefault="001335BA" w:rsidP="001335BA">
      <w:pPr>
        <w:pStyle w:val="Sraopastraipa"/>
        <w:widowControl w:val="0"/>
        <w:numPr>
          <w:ilvl w:val="1"/>
          <w:numId w:val="33"/>
        </w:numPr>
        <w:suppressAutoHyphens/>
        <w:autoSpaceDN w:val="0"/>
        <w:jc w:val="both"/>
        <w:textAlignment w:val="baseline"/>
        <w:rPr>
          <w:rFonts w:ascii="Times New Roman" w:eastAsia="Calibri" w:hAnsi="Times New Roman" w:cs="Times New Roman"/>
          <w:sz w:val="24"/>
          <w:szCs w:val="24"/>
        </w:rPr>
      </w:pPr>
      <w:r w:rsidRPr="009C3DBC">
        <w:rPr>
          <w:rFonts w:ascii="Times New Roman" w:eastAsia="Calibri" w:hAnsi="Times New Roman" w:cs="Times New Roman"/>
          <w:sz w:val="24"/>
          <w:szCs w:val="24"/>
        </w:rPr>
        <w:t>Sutarties esminiais pažeidimais bus laikoma</w:t>
      </w:r>
      <w:bookmarkEnd w:id="30"/>
      <w:r w:rsidRPr="009C3DBC">
        <w:rPr>
          <w:rFonts w:ascii="Times New Roman" w:eastAsia="Calibri" w:hAnsi="Times New Roman" w:cs="Times New Roman"/>
          <w:sz w:val="24"/>
          <w:szCs w:val="24"/>
        </w:rPr>
        <w:t>:</w:t>
      </w:r>
    </w:p>
    <w:p w14:paraId="0AFF0D2B" w14:textId="77777777" w:rsidR="001335BA" w:rsidRPr="009C3DBC" w:rsidRDefault="001335BA" w:rsidP="001335BA">
      <w:pPr>
        <w:widowControl w:val="0"/>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7.1.1.</w:t>
      </w:r>
      <w:r w:rsidRPr="009C3DBC">
        <w:rPr>
          <w:rFonts w:ascii="Times New Roman" w:hAnsi="Times New Roman" w:cs="Times New Roman"/>
          <w:sz w:val="24"/>
          <w:szCs w:val="24"/>
        </w:rPr>
        <w:t>jeigu Tiekėjas daugiau nei 30 kalendorinių dienų vėluoja pristatyti Prekes;</w:t>
      </w:r>
    </w:p>
    <w:p w14:paraId="75A8DA33" w14:textId="77777777" w:rsidR="001335BA" w:rsidRDefault="001335BA" w:rsidP="001335BA">
      <w:pPr>
        <w:widowControl w:val="0"/>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7.1.2.</w:t>
      </w:r>
      <w:r w:rsidRPr="00E30CB3">
        <w:rPr>
          <w:rFonts w:ascii="Times New Roman" w:hAnsi="Times New Roman" w:cs="Times New Roman"/>
          <w:sz w:val="24"/>
          <w:szCs w:val="24"/>
        </w:rPr>
        <w:t>jeigu Prekės neatitinka techninėje specifikacijoje (Sutarties 3 priedas) nustatytų reikalavimų ir Tiekėjas ilgiau nei 30 kalendorinių dienų neištaiso nustatytų Prekių trūkumų ar nepakeičia nustatytų reikalavimų neatitinkančias Prekes tuos reikalavimus atitinkančiomis Prekėmis;</w:t>
      </w:r>
    </w:p>
    <w:p w14:paraId="69C7BD7A" w14:textId="77777777" w:rsidR="001335BA" w:rsidRPr="00E30CB3" w:rsidRDefault="001335BA" w:rsidP="001335BA">
      <w:pPr>
        <w:widowControl w:val="0"/>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7.1.3.</w:t>
      </w:r>
      <w:r w:rsidRPr="00E30CB3">
        <w:rPr>
          <w:rFonts w:ascii="Times New Roman" w:hAnsi="Times New Roman" w:cs="Times New Roman"/>
          <w:sz w:val="24"/>
          <w:szCs w:val="24"/>
        </w:rPr>
        <w:t xml:space="preserve">jei Tiekėjas bando padidinti Prekių kainą; </w:t>
      </w:r>
    </w:p>
    <w:p w14:paraId="2EBCE157" w14:textId="77777777" w:rsidR="001335BA" w:rsidRPr="00E30CB3" w:rsidRDefault="001335BA" w:rsidP="001335BA">
      <w:pPr>
        <w:widowControl w:val="0"/>
        <w:suppressAutoHyphens/>
        <w:autoSpaceDN w:val="0"/>
        <w:jc w:val="both"/>
        <w:textAlignment w:val="baseline"/>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7.1.4.</w:t>
      </w:r>
      <w:r w:rsidRPr="00E30CB3">
        <w:rPr>
          <w:rFonts w:ascii="Times New Roman" w:eastAsia="Calibri" w:hAnsi="Times New Roman" w:cs="Times New Roman"/>
          <w:color w:val="000000" w:themeColor="text1"/>
          <w:sz w:val="24"/>
          <w:szCs w:val="24"/>
        </w:rPr>
        <w:t>jei Tiekėjas bando pakeisti Prekių įkainius (nevykdo sutarties už Sutartyje nustatytą kainą);</w:t>
      </w:r>
    </w:p>
    <w:p w14:paraId="1F1D8F4A" w14:textId="77777777" w:rsidR="001335BA" w:rsidRPr="00E30CB3" w:rsidRDefault="001335BA" w:rsidP="001335BA">
      <w:pPr>
        <w:pStyle w:val="Sraopastraipa"/>
        <w:widowControl w:val="0"/>
        <w:numPr>
          <w:ilvl w:val="2"/>
          <w:numId w:val="34"/>
        </w:numPr>
        <w:suppressAutoHyphens/>
        <w:autoSpaceDN w:val="0"/>
        <w:jc w:val="both"/>
        <w:textAlignment w:val="baseline"/>
        <w:rPr>
          <w:rFonts w:ascii="Times New Roman" w:eastAsia="Calibri" w:hAnsi="Times New Roman" w:cs="Times New Roman"/>
          <w:sz w:val="24"/>
          <w:szCs w:val="24"/>
        </w:rPr>
      </w:pPr>
      <w:r w:rsidRPr="00E30CB3">
        <w:rPr>
          <w:rFonts w:ascii="Times New Roman" w:eastAsia="Calibri" w:hAnsi="Times New Roman" w:cs="Times New Roman"/>
          <w:sz w:val="24"/>
          <w:szCs w:val="24"/>
        </w:rPr>
        <w:t>kiti pažeidimai atitinkantys Lietuvos Respublikos civilinio kodekso 6.217 str. 2 d. nurodytus kriterijus.</w:t>
      </w:r>
    </w:p>
    <w:p w14:paraId="4C0EC4B3" w14:textId="77777777" w:rsidR="001335BA" w:rsidRPr="00E30CB3" w:rsidRDefault="001335BA" w:rsidP="001335BA">
      <w:pPr>
        <w:pStyle w:val="Sraopastraipa"/>
        <w:widowControl w:val="0"/>
        <w:numPr>
          <w:ilvl w:val="1"/>
          <w:numId w:val="34"/>
        </w:numPr>
        <w:suppressAutoHyphens/>
        <w:autoSpaceDN w:val="0"/>
        <w:jc w:val="both"/>
        <w:textAlignment w:val="baseline"/>
        <w:rPr>
          <w:rFonts w:ascii="Times New Roman" w:eastAsia="Calibri" w:hAnsi="Times New Roman" w:cs="Times New Roman"/>
          <w:sz w:val="24"/>
          <w:szCs w:val="24"/>
        </w:rPr>
      </w:pPr>
      <w:r w:rsidRPr="00E30CB3">
        <w:rPr>
          <w:rFonts w:ascii="Times New Roman" w:eastAsia="Calibri" w:hAnsi="Times New Roman" w:cs="Times New Roman"/>
          <w:sz w:val="24"/>
          <w:szCs w:val="24"/>
        </w:rPr>
        <w:t>Nustačius esminį Sutarties pažeidimą, Užsakovas turi teisę:</w:t>
      </w:r>
    </w:p>
    <w:p w14:paraId="6D9CF76B" w14:textId="77777777" w:rsidR="001335BA" w:rsidRPr="00EB5C8B" w:rsidRDefault="001335BA" w:rsidP="001335BA">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7.2.1.</w:t>
      </w:r>
      <w:r w:rsidRPr="00EB5C8B">
        <w:rPr>
          <w:rFonts w:ascii="Times New Roman" w:eastAsia="Calibri" w:hAnsi="Times New Roman" w:cs="Times New Roman"/>
          <w:sz w:val="24"/>
          <w:szCs w:val="24"/>
        </w:rPr>
        <w:t>vienašališkai nutraukti Sutartį, įspėjus Tiekėją prieš 15 (penkiolika) kalendorinių dienų;</w:t>
      </w:r>
    </w:p>
    <w:p w14:paraId="39CCAF65" w14:textId="77777777" w:rsidR="001335BA" w:rsidRPr="00EB5C8B" w:rsidRDefault="001335BA" w:rsidP="001335BA">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7.2.2.</w:t>
      </w:r>
      <w:r w:rsidRPr="00EB5C8B">
        <w:rPr>
          <w:rFonts w:ascii="Times New Roman" w:eastAsia="Calibri" w:hAnsi="Times New Roman" w:cs="Times New Roman"/>
          <w:sz w:val="24"/>
          <w:szCs w:val="24"/>
        </w:rPr>
        <w:t>taikyti Tiekėjui 10 procentų dydžio nuo Pradinės sutarties vertės baudą;</w:t>
      </w:r>
    </w:p>
    <w:p w14:paraId="7C718257" w14:textId="77777777" w:rsidR="001335BA" w:rsidRPr="00EB5C8B" w:rsidRDefault="001335BA" w:rsidP="001335BA">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7.2.3.</w:t>
      </w:r>
      <w:r w:rsidRPr="00EB5C8B">
        <w:rPr>
          <w:rFonts w:ascii="Times New Roman" w:eastAsia="Calibri" w:hAnsi="Times New Roman" w:cs="Times New Roman"/>
          <w:sz w:val="24"/>
          <w:szCs w:val="24"/>
        </w:rPr>
        <w:t>gali taikyti abu aukščiau išvardytus atvejus.</w:t>
      </w:r>
    </w:p>
    <w:p w14:paraId="29A23CD7" w14:textId="77777777" w:rsidR="001335BA" w:rsidRPr="008E42CD" w:rsidRDefault="001335BA" w:rsidP="001335BA">
      <w:pPr>
        <w:keepNext/>
        <w:suppressAutoHyphens/>
        <w:autoSpaceDN w:val="0"/>
        <w:textAlignment w:val="baseline"/>
        <w:rPr>
          <w:rFonts w:ascii="Times New Roman" w:eastAsia="Times New Roman" w:hAnsi="Times New Roman" w:cs="Times New Roman"/>
          <w:b/>
          <w:sz w:val="24"/>
          <w:szCs w:val="24"/>
        </w:rPr>
      </w:pPr>
    </w:p>
    <w:p w14:paraId="5004DA0C" w14:textId="77777777" w:rsidR="001335BA" w:rsidRPr="008E42CD" w:rsidRDefault="001335BA" w:rsidP="001335BA">
      <w:pPr>
        <w:keepNext/>
        <w:suppressAutoHyphens/>
        <w:autoSpaceDN w:val="0"/>
        <w:ind w:firstLine="567"/>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sidRPr="008E42CD">
        <w:rPr>
          <w:rFonts w:ascii="Times New Roman" w:eastAsia="Times New Roman" w:hAnsi="Times New Roman" w:cs="Times New Roman"/>
          <w:b/>
          <w:sz w:val="24"/>
          <w:szCs w:val="24"/>
        </w:rPr>
        <w:t>. GARANTIJA</w:t>
      </w:r>
    </w:p>
    <w:p w14:paraId="652DE54F" w14:textId="77777777" w:rsidR="001335BA" w:rsidRPr="00013762" w:rsidRDefault="001335BA" w:rsidP="001335BA">
      <w:pPr>
        <w:keepNext/>
        <w:suppressAutoHyphens/>
        <w:autoSpaceDN w:val="0"/>
        <w:jc w:val="both"/>
        <w:textAlignment w:val="baseline"/>
        <w:rPr>
          <w:rFonts w:ascii="Times New Roman" w:eastAsia="Calibri" w:hAnsi="Times New Roman" w:cs="Times New Roman"/>
          <w:sz w:val="24"/>
          <w:szCs w:val="24"/>
        </w:rPr>
      </w:pPr>
    </w:p>
    <w:p w14:paraId="2CC2F792" w14:textId="44AE2714" w:rsidR="001335BA" w:rsidRPr="0025692E" w:rsidRDefault="001335BA" w:rsidP="001335BA">
      <w:pPr>
        <w:pStyle w:val="Sraopastraipa"/>
        <w:keepNext/>
        <w:numPr>
          <w:ilvl w:val="1"/>
          <w:numId w:val="35"/>
        </w:numPr>
        <w:suppressAutoHyphens/>
        <w:autoSpaceDN w:val="0"/>
        <w:jc w:val="both"/>
        <w:textAlignment w:val="baseline"/>
        <w:rPr>
          <w:rFonts w:ascii="Times New Roman" w:eastAsia="Calibri" w:hAnsi="Times New Roman" w:cs="Times New Roman"/>
          <w:sz w:val="24"/>
          <w:szCs w:val="24"/>
        </w:rPr>
      </w:pPr>
      <w:r w:rsidRPr="0025692E">
        <w:rPr>
          <w:rFonts w:ascii="Times New Roman" w:eastAsia="Times New Roman" w:hAnsi="Times New Roman" w:cs="Times New Roman"/>
          <w:bCs/>
          <w:sz w:val="24"/>
          <w:szCs w:val="24"/>
        </w:rPr>
        <w:t xml:space="preserve"> </w:t>
      </w:r>
      <w:r w:rsidRPr="00682F5D">
        <w:rPr>
          <w:rFonts w:ascii="Times New Roman" w:eastAsia="Times New Roman" w:hAnsi="Times New Roman" w:cs="Times New Roman"/>
          <w:bCs/>
          <w:sz w:val="24"/>
          <w:szCs w:val="24"/>
        </w:rPr>
        <w:t xml:space="preserve">Prekėms turi būti suteikiama  </w:t>
      </w:r>
      <w:r w:rsidR="00907BC3" w:rsidRPr="00682F5D">
        <w:rPr>
          <w:rFonts w:ascii="Times New Roman" w:eastAsia="Times New Roman" w:hAnsi="Times New Roman" w:cs="Times New Roman"/>
          <w:bCs/>
          <w:sz w:val="24"/>
          <w:szCs w:val="24"/>
        </w:rPr>
        <w:t xml:space="preserve">0 </w:t>
      </w:r>
      <w:r w:rsidRPr="00682F5D">
        <w:rPr>
          <w:rFonts w:ascii="Times New Roman" w:eastAsia="Times New Roman" w:hAnsi="Times New Roman" w:cs="Times New Roman"/>
          <w:bCs/>
          <w:sz w:val="24"/>
          <w:szCs w:val="24"/>
        </w:rPr>
        <w:t>mėn. garantija, jeigu techninėje specifikacijoje arba pasiūlyme,</w:t>
      </w:r>
      <w:r w:rsidRPr="0025692E">
        <w:rPr>
          <w:rFonts w:ascii="Times New Roman" w:eastAsia="Times New Roman" w:hAnsi="Times New Roman" w:cs="Times New Roman"/>
          <w:bCs/>
          <w:sz w:val="24"/>
          <w:szCs w:val="24"/>
        </w:rPr>
        <w:t xml:space="preserve"> arba Lietuvos Respublikos teisės aktuose nenustatytas ilgesnis terminas (taikomas tas, kuris yra ilgesnis).</w:t>
      </w:r>
    </w:p>
    <w:p w14:paraId="4EA056C8" w14:textId="77777777" w:rsidR="001335BA" w:rsidRPr="008E42CD" w:rsidRDefault="001335BA" w:rsidP="001335BA">
      <w:pPr>
        <w:keepNext/>
        <w:suppressAutoHyphens/>
        <w:autoSpaceDN w:val="0"/>
        <w:textAlignment w:val="baseline"/>
        <w:rPr>
          <w:rFonts w:ascii="Times New Roman" w:eastAsia="Times New Roman" w:hAnsi="Times New Roman" w:cs="Times New Roman"/>
          <w:b/>
          <w:sz w:val="24"/>
          <w:szCs w:val="24"/>
        </w:rPr>
      </w:pPr>
    </w:p>
    <w:p w14:paraId="782E2014" w14:textId="77777777" w:rsidR="001335BA" w:rsidRPr="008E42CD" w:rsidRDefault="001335BA" w:rsidP="001335BA">
      <w:pPr>
        <w:keepNext/>
        <w:suppressAutoHyphens/>
        <w:autoSpaceDN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8E42CD">
        <w:rPr>
          <w:rFonts w:ascii="Times New Roman" w:eastAsia="Times New Roman" w:hAnsi="Times New Roman" w:cs="Times New Roman"/>
          <w:b/>
          <w:sz w:val="24"/>
          <w:szCs w:val="24"/>
        </w:rPr>
        <w:t>X. KITOS NUOSTATOS</w:t>
      </w:r>
    </w:p>
    <w:p w14:paraId="1C918EE9" w14:textId="77777777" w:rsidR="001335BA" w:rsidRPr="008E42CD" w:rsidRDefault="001335BA" w:rsidP="001335BA">
      <w:pPr>
        <w:suppressAutoHyphens/>
        <w:autoSpaceDN w:val="0"/>
        <w:jc w:val="both"/>
        <w:textAlignment w:val="baseline"/>
        <w:rPr>
          <w:rFonts w:ascii="Times New Roman" w:eastAsia="Calibri" w:hAnsi="Times New Roman" w:cs="Times New Roman"/>
          <w:sz w:val="24"/>
          <w:szCs w:val="24"/>
          <w:lang w:val="en-US"/>
        </w:rPr>
      </w:pPr>
    </w:p>
    <w:p w14:paraId="17244D00" w14:textId="15C5ECE3" w:rsidR="001335BA" w:rsidRPr="00EB0059" w:rsidRDefault="001335BA" w:rsidP="001335BA">
      <w:pPr>
        <w:pStyle w:val="Sraopastraipa"/>
        <w:keepNext/>
        <w:numPr>
          <w:ilvl w:val="1"/>
          <w:numId w:val="36"/>
        </w:numPr>
        <w:suppressAutoHyphens/>
        <w:autoSpaceDN w:val="0"/>
        <w:jc w:val="both"/>
        <w:textAlignment w:val="baseline"/>
        <w:rPr>
          <w:rFonts w:ascii="Times New Roman" w:eastAsia="Calibri" w:hAnsi="Times New Roman" w:cs="Times New Roman"/>
          <w:sz w:val="24"/>
          <w:szCs w:val="24"/>
        </w:rPr>
      </w:pPr>
      <w:r w:rsidRPr="00EB0059">
        <w:rPr>
          <w:rFonts w:ascii="Times New Roman" w:eastAsia="Calibri" w:hAnsi="Times New Roman" w:cs="Times New Roman"/>
          <w:sz w:val="24"/>
          <w:szCs w:val="24"/>
        </w:rPr>
        <w:t xml:space="preserve">Užsakovas  Sutarčiai vykdyti skiria atsakingą Sutarties vykdytoją (us): </w:t>
      </w:r>
      <w:r w:rsidR="00BC3AA0">
        <w:rPr>
          <w:rFonts w:ascii="Times New Roman" w:eastAsia="Calibri" w:hAnsi="Times New Roman" w:cs="Times New Roman"/>
          <w:sz w:val="24"/>
          <w:szCs w:val="24"/>
        </w:rPr>
        <w:t>...</w:t>
      </w:r>
      <w:bookmarkStart w:id="31" w:name="_GoBack"/>
      <w:bookmarkEnd w:id="31"/>
    </w:p>
    <w:p w14:paraId="66AAAFFF" w14:textId="5EAC6F91" w:rsidR="001335BA" w:rsidRPr="0090469B" w:rsidRDefault="001335BA" w:rsidP="001335BA">
      <w:pPr>
        <w:pStyle w:val="Sraopastraipa"/>
        <w:keepNext/>
        <w:numPr>
          <w:ilvl w:val="1"/>
          <w:numId w:val="36"/>
        </w:numPr>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0469B">
        <w:rPr>
          <w:rFonts w:ascii="Times New Roman" w:eastAsia="Calibri" w:hAnsi="Times New Roman" w:cs="Times New Roman"/>
          <w:sz w:val="24"/>
          <w:szCs w:val="24"/>
        </w:rPr>
        <w:t>Tiekėjas Sutarčiai vykdyti skiria atsakingą Sutarties vykdytoją (-us):</w:t>
      </w:r>
      <w:r w:rsidR="00E11D4B">
        <w:rPr>
          <w:rFonts w:ascii="Times New Roman" w:eastAsia="Calibri" w:hAnsi="Times New Roman" w:cs="Times New Roman"/>
          <w:sz w:val="24"/>
          <w:szCs w:val="24"/>
        </w:rPr>
        <w:t xml:space="preserve"> </w:t>
      </w:r>
      <w:r w:rsidR="00BC3AA0">
        <w:rPr>
          <w:rFonts w:ascii="Times New Roman" w:eastAsia="Calibri" w:hAnsi="Times New Roman" w:cs="Times New Roman"/>
          <w:sz w:val="24"/>
          <w:szCs w:val="24"/>
        </w:rPr>
        <w:t>....</w:t>
      </w:r>
    </w:p>
    <w:p w14:paraId="3D2EAFEA" w14:textId="428C05AB" w:rsidR="001335BA" w:rsidRPr="003734F0" w:rsidRDefault="001335BA" w:rsidP="001335BA">
      <w:pPr>
        <w:pStyle w:val="Sraopastraipa"/>
        <w:keepNext/>
        <w:numPr>
          <w:ilvl w:val="1"/>
          <w:numId w:val="36"/>
        </w:numPr>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734F0">
        <w:rPr>
          <w:rFonts w:ascii="Times New Roman" w:eastAsia="Calibri" w:hAnsi="Times New Roman" w:cs="Times New Roman"/>
          <w:sz w:val="24"/>
          <w:szCs w:val="24"/>
        </w:rPr>
        <w:t xml:space="preserve">Asmuo, atsakingas už Sutarties ir pakeitimų paskelbimą pagal Viešųjų pirkimų įstatymo 86 straipsnio 9 dalies nuostatas, yra </w:t>
      </w:r>
      <w:r w:rsidR="00BC3AA0">
        <w:rPr>
          <w:rFonts w:ascii="Times New Roman" w:eastAsia="Calibri" w:hAnsi="Times New Roman" w:cs="Times New Roman"/>
          <w:sz w:val="24"/>
          <w:szCs w:val="24"/>
        </w:rPr>
        <w:t>....</w:t>
      </w:r>
    </w:p>
    <w:p w14:paraId="431F7B86" w14:textId="77777777" w:rsidR="001335BA" w:rsidRPr="008E42CD" w:rsidRDefault="001335BA" w:rsidP="00682F5D">
      <w:pPr>
        <w:suppressAutoHyphens/>
        <w:autoSpaceDN w:val="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9D2A384" w14:textId="77777777" w:rsidR="001335BA" w:rsidRPr="008E42CD" w:rsidRDefault="001335BA" w:rsidP="001335BA">
      <w:pPr>
        <w:tabs>
          <w:tab w:val="left" w:pos="1276"/>
        </w:tabs>
        <w:suppressAutoHyphens/>
        <w:autoSpaceDN w:val="0"/>
        <w:jc w:val="center"/>
        <w:textAlignment w:val="baseline"/>
        <w:rPr>
          <w:rFonts w:ascii="Times New Roman" w:eastAsia="Calibri" w:hAnsi="Times New Roman" w:cs="Times New Roman"/>
          <w:b/>
          <w:sz w:val="24"/>
          <w:szCs w:val="24"/>
          <w:lang w:val="en-US"/>
        </w:rPr>
      </w:pPr>
      <w:r w:rsidRPr="008E42CD">
        <w:rPr>
          <w:rFonts w:ascii="Times New Roman" w:eastAsia="Calibri" w:hAnsi="Times New Roman" w:cs="Times New Roman"/>
          <w:b/>
          <w:sz w:val="24"/>
          <w:szCs w:val="24"/>
          <w:lang w:val="en-US"/>
        </w:rPr>
        <w:t>X. SUTARTIES PRIEDAI</w:t>
      </w:r>
    </w:p>
    <w:p w14:paraId="10D7BEA5" w14:textId="77777777" w:rsidR="001335BA" w:rsidRPr="008E42CD" w:rsidRDefault="001335BA" w:rsidP="001335BA">
      <w:pPr>
        <w:keepNext/>
        <w:suppressAutoHyphens/>
        <w:autoSpaceDN w:val="0"/>
        <w:jc w:val="both"/>
        <w:textAlignment w:val="baseline"/>
        <w:rPr>
          <w:rFonts w:ascii="Times New Roman" w:eastAsia="Calibri" w:hAnsi="Times New Roman" w:cs="Times New Roman"/>
          <w:sz w:val="24"/>
          <w:szCs w:val="24"/>
          <w:lang w:val="en-US"/>
        </w:rPr>
      </w:pPr>
    </w:p>
    <w:p w14:paraId="3FB9828E" w14:textId="037A43F0" w:rsidR="001335BA" w:rsidRPr="00480EAA" w:rsidRDefault="001335BA" w:rsidP="001335BA">
      <w:pPr>
        <w:keepNext/>
        <w:suppressAutoHyphens/>
        <w:autoSpaceDN w:val="0"/>
        <w:jc w:val="both"/>
        <w:textAlignment w:val="baseline"/>
        <w:rPr>
          <w:rFonts w:ascii="Times New Roman" w:eastAsia="Calibri" w:hAnsi="Times New Roman" w:cs="Times New Roman"/>
          <w:sz w:val="24"/>
          <w:szCs w:val="24"/>
        </w:rPr>
      </w:pPr>
      <w:r w:rsidRPr="00480EAA">
        <w:rPr>
          <w:rFonts w:ascii="Times New Roman" w:eastAsia="Calibri" w:hAnsi="Times New Roman" w:cs="Times New Roman"/>
          <w:sz w:val="24"/>
          <w:szCs w:val="24"/>
        </w:rPr>
        <w:t>10.1.</w:t>
      </w:r>
      <w:r w:rsidR="00D52ADE" w:rsidRPr="00480EAA">
        <w:rPr>
          <w:rFonts w:ascii="Times New Roman" w:eastAsia="Calibri" w:hAnsi="Times New Roman" w:cs="Times New Roman"/>
          <w:sz w:val="24"/>
          <w:szCs w:val="24"/>
        </w:rPr>
        <w:t xml:space="preserve"> Techninė specifikacija</w:t>
      </w:r>
      <w:r w:rsidR="00C41F53" w:rsidRPr="00480EAA">
        <w:rPr>
          <w:rFonts w:ascii="Times New Roman" w:eastAsia="Calibri" w:hAnsi="Times New Roman" w:cs="Times New Roman"/>
          <w:sz w:val="24"/>
          <w:szCs w:val="24"/>
        </w:rPr>
        <w:t xml:space="preserve"> </w:t>
      </w:r>
      <w:r w:rsidR="00EB7D69" w:rsidRPr="00480EAA">
        <w:rPr>
          <w:rFonts w:ascii="Times New Roman" w:eastAsia="Calibri" w:hAnsi="Times New Roman" w:cs="Times New Roman"/>
          <w:sz w:val="24"/>
          <w:szCs w:val="24"/>
        </w:rPr>
        <w:t>–</w:t>
      </w:r>
      <w:r w:rsidR="00C41F53" w:rsidRPr="00480EAA">
        <w:rPr>
          <w:rFonts w:ascii="Times New Roman" w:eastAsia="Calibri" w:hAnsi="Times New Roman" w:cs="Times New Roman"/>
          <w:sz w:val="24"/>
          <w:szCs w:val="24"/>
        </w:rPr>
        <w:t xml:space="preserve"> </w:t>
      </w:r>
      <w:r w:rsidR="00EB7D69" w:rsidRPr="00480EAA">
        <w:rPr>
          <w:rFonts w:ascii="Times New Roman" w:eastAsia="Calibri" w:hAnsi="Times New Roman" w:cs="Times New Roman"/>
          <w:sz w:val="24"/>
          <w:szCs w:val="24"/>
        </w:rPr>
        <w:t xml:space="preserve">Sutarties </w:t>
      </w:r>
      <w:r w:rsidR="00C41F53" w:rsidRPr="00480EAA">
        <w:rPr>
          <w:rFonts w:ascii="Times New Roman" w:eastAsia="Calibri" w:hAnsi="Times New Roman" w:cs="Times New Roman"/>
          <w:sz w:val="24"/>
          <w:szCs w:val="24"/>
        </w:rPr>
        <w:t>1</w:t>
      </w:r>
      <w:r w:rsidR="00D52ADE" w:rsidRPr="00480EAA">
        <w:rPr>
          <w:rFonts w:ascii="Times New Roman" w:eastAsia="Calibri" w:hAnsi="Times New Roman" w:cs="Times New Roman"/>
          <w:sz w:val="24"/>
          <w:szCs w:val="24"/>
        </w:rPr>
        <w:t xml:space="preserve"> priedas;</w:t>
      </w:r>
    </w:p>
    <w:p w14:paraId="4AD2476B" w14:textId="46822154" w:rsidR="001335BA" w:rsidRPr="00480EAA" w:rsidRDefault="001335BA" w:rsidP="001335BA">
      <w:pPr>
        <w:keepNext/>
        <w:suppressAutoHyphens/>
        <w:autoSpaceDN w:val="0"/>
        <w:jc w:val="both"/>
        <w:textAlignment w:val="baseline"/>
        <w:rPr>
          <w:rFonts w:ascii="Times New Roman" w:eastAsia="Calibri" w:hAnsi="Times New Roman" w:cs="Times New Roman"/>
          <w:sz w:val="24"/>
          <w:szCs w:val="24"/>
        </w:rPr>
      </w:pPr>
      <w:r w:rsidRPr="00480EAA">
        <w:rPr>
          <w:rFonts w:ascii="Times New Roman" w:eastAsia="Calibri" w:hAnsi="Times New Roman" w:cs="Times New Roman"/>
          <w:sz w:val="24"/>
          <w:szCs w:val="24"/>
        </w:rPr>
        <w:t>10.2. Tiekėjo pasiūlymas</w:t>
      </w:r>
      <w:r w:rsidR="00C41F53" w:rsidRPr="00480EAA">
        <w:rPr>
          <w:rFonts w:ascii="Times New Roman" w:eastAsia="Calibri" w:hAnsi="Times New Roman" w:cs="Times New Roman"/>
          <w:sz w:val="24"/>
          <w:szCs w:val="24"/>
        </w:rPr>
        <w:t xml:space="preserve"> </w:t>
      </w:r>
      <w:r w:rsidR="00EB7D69" w:rsidRPr="00480EAA">
        <w:rPr>
          <w:rFonts w:ascii="Times New Roman" w:eastAsia="Calibri" w:hAnsi="Times New Roman" w:cs="Times New Roman"/>
          <w:sz w:val="24"/>
          <w:szCs w:val="24"/>
        </w:rPr>
        <w:t>–</w:t>
      </w:r>
      <w:r w:rsidR="00C41F53" w:rsidRPr="00480EAA">
        <w:rPr>
          <w:rFonts w:ascii="Times New Roman" w:eastAsia="Calibri" w:hAnsi="Times New Roman" w:cs="Times New Roman"/>
          <w:sz w:val="24"/>
          <w:szCs w:val="24"/>
        </w:rPr>
        <w:t xml:space="preserve"> </w:t>
      </w:r>
      <w:r w:rsidR="00EB7D69" w:rsidRPr="00480EAA">
        <w:rPr>
          <w:rFonts w:ascii="Times New Roman" w:eastAsia="Calibri" w:hAnsi="Times New Roman" w:cs="Times New Roman"/>
          <w:sz w:val="24"/>
          <w:szCs w:val="24"/>
        </w:rPr>
        <w:t xml:space="preserve">Sutarties </w:t>
      </w:r>
      <w:r w:rsidRPr="00480EAA">
        <w:rPr>
          <w:rFonts w:ascii="Times New Roman" w:eastAsia="Calibri" w:hAnsi="Times New Roman" w:cs="Times New Roman"/>
          <w:sz w:val="24"/>
          <w:szCs w:val="24"/>
        </w:rPr>
        <w:t>2 priedas</w:t>
      </w:r>
      <w:r w:rsidR="00C41F53" w:rsidRPr="00480EAA">
        <w:rPr>
          <w:rFonts w:ascii="Times New Roman" w:eastAsia="Calibri" w:hAnsi="Times New Roman" w:cs="Times New Roman"/>
          <w:sz w:val="24"/>
          <w:szCs w:val="24"/>
        </w:rPr>
        <w:t>.</w:t>
      </w:r>
    </w:p>
    <w:p w14:paraId="5B485AF1" w14:textId="77777777" w:rsidR="00FE03A5" w:rsidRDefault="00FE03A5" w:rsidP="001335BA">
      <w:pPr>
        <w:tabs>
          <w:tab w:val="left" w:pos="46"/>
        </w:tabs>
        <w:suppressAutoHyphens/>
        <w:autoSpaceDN w:val="0"/>
        <w:textAlignment w:val="baseline"/>
        <w:rPr>
          <w:rFonts w:ascii="Times New Roman" w:eastAsia="Calibri" w:hAnsi="Times New Roman" w:cs="Times New Roman"/>
          <w:sz w:val="24"/>
          <w:szCs w:val="24"/>
          <w:lang w:val="en-US"/>
        </w:rPr>
      </w:pPr>
    </w:p>
    <w:p w14:paraId="7F7F3416" w14:textId="77777777" w:rsidR="00FE03A5" w:rsidRPr="008E42CD" w:rsidRDefault="00FE03A5" w:rsidP="001335BA">
      <w:pPr>
        <w:tabs>
          <w:tab w:val="left" w:pos="46"/>
        </w:tabs>
        <w:suppressAutoHyphens/>
        <w:autoSpaceDN w:val="0"/>
        <w:textAlignment w:val="baseline"/>
        <w:rPr>
          <w:rFonts w:ascii="Times New Roman" w:eastAsia="Calibri" w:hAnsi="Times New Roman" w:cs="Times New Roman"/>
          <w:sz w:val="24"/>
          <w:szCs w:val="24"/>
          <w:lang w:val="en-US"/>
        </w:rPr>
      </w:pPr>
    </w:p>
    <w:p w14:paraId="29F58698" w14:textId="77777777" w:rsidR="001335BA" w:rsidRPr="008E42CD" w:rsidRDefault="001335BA" w:rsidP="001335BA">
      <w:pPr>
        <w:tabs>
          <w:tab w:val="left" w:pos="0"/>
        </w:tabs>
        <w:suppressAutoHyphens/>
        <w:autoSpaceDN w:val="0"/>
        <w:ind w:left="720"/>
        <w:jc w:val="center"/>
        <w:textAlignment w:val="baseline"/>
        <w:rPr>
          <w:rFonts w:ascii="Times New Roman" w:eastAsia="Calibri" w:hAnsi="Times New Roman" w:cs="Times New Roman"/>
          <w:b/>
          <w:color w:val="000000"/>
          <w:sz w:val="24"/>
          <w:szCs w:val="24"/>
        </w:rPr>
      </w:pPr>
      <w:r w:rsidRPr="008E42CD">
        <w:rPr>
          <w:rFonts w:ascii="Times New Roman" w:eastAsia="Calibri" w:hAnsi="Times New Roman" w:cs="Times New Roman"/>
          <w:b/>
          <w:color w:val="000000"/>
          <w:sz w:val="24"/>
          <w:szCs w:val="24"/>
        </w:rPr>
        <w:t>XI. ŠALIŲ REKVIZITAI IR PARAŠAI</w:t>
      </w:r>
    </w:p>
    <w:p w14:paraId="4B393BCD" w14:textId="77777777" w:rsidR="001335BA" w:rsidRPr="00013762" w:rsidRDefault="001335BA" w:rsidP="001335BA">
      <w:pPr>
        <w:tabs>
          <w:tab w:val="left" w:pos="0"/>
        </w:tabs>
        <w:suppressAutoHyphens/>
        <w:autoSpaceDN w:val="0"/>
        <w:textAlignment w:val="baseline"/>
        <w:rPr>
          <w:rFonts w:ascii="Times New Roman" w:eastAsia="Calibri" w:hAnsi="Times New Roman" w:cs="Times New Roman"/>
          <w:b/>
          <w:color w:val="000000"/>
          <w:sz w:val="24"/>
          <w:szCs w:val="24"/>
        </w:rPr>
      </w:pPr>
    </w:p>
    <w:tbl>
      <w:tblPr>
        <w:tblW w:w="9622" w:type="dxa"/>
        <w:tblCellMar>
          <w:left w:w="10" w:type="dxa"/>
          <w:right w:w="10" w:type="dxa"/>
        </w:tblCellMar>
        <w:tblLook w:val="0000" w:firstRow="0" w:lastRow="0" w:firstColumn="0" w:lastColumn="0" w:noHBand="0" w:noVBand="0"/>
      </w:tblPr>
      <w:tblGrid>
        <w:gridCol w:w="4531"/>
        <w:gridCol w:w="426"/>
        <w:gridCol w:w="4665"/>
      </w:tblGrid>
      <w:tr w:rsidR="001335BA" w:rsidRPr="001F4B21" w14:paraId="42D4AD1D" w14:textId="77777777" w:rsidTr="00857896">
        <w:tc>
          <w:tcPr>
            <w:tcW w:w="4531" w:type="dxa"/>
            <w:shd w:val="clear" w:color="auto" w:fill="auto"/>
            <w:tcMar>
              <w:top w:w="0" w:type="dxa"/>
              <w:left w:w="108" w:type="dxa"/>
              <w:bottom w:w="0" w:type="dxa"/>
              <w:right w:w="108" w:type="dxa"/>
            </w:tcMar>
          </w:tcPr>
          <w:p w14:paraId="6DB8055B" w14:textId="77777777" w:rsidR="001335BA" w:rsidRPr="001F4B21" w:rsidRDefault="001335BA" w:rsidP="00532881">
            <w:pPr>
              <w:suppressAutoHyphens/>
              <w:autoSpaceDN w:val="0"/>
              <w:jc w:val="both"/>
              <w:rPr>
                <w:rFonts w:ascii="Times New Roman" w:eastAsia="Times New Roman" w:hAnsi="Times New Roman" w:cs="Times New Roman"/>
                <w:b/>
                <w:color w:val="000000"/>
                <w:sz w:val="24"/>
                <w:szCs w:val="24"/>
                <w:lang w:eastAsia="lt-LT"/>
              </w:rPr>
            </w:pPr>
            <w:r w:rsidRPr="001F4B21">
              <w:rPr>
                <w:rFonts w:ascii="Times New Roman" w:eastAsia="Times New Roman" w:hAnsi="Times New Roman" w:cs="Times New Roman"/>
                <w:b/>
                <w:color w:val="000000"/>
                <w:sz w:val="24"/>
                <w:szCs w:val="24"/>
                <w:lang w:eastAsia="lt-LT"/>
              </w:rPr>
              <w:t>Užsakovas:</w:t>
            </w:r>
          </w:p>
        </w:tc>
        <w:tc>
          <w:tcPr>
            <w:tcW w:w="426" w:type="dxa"/>
            <w:shd w:val="clear" w:color="auto" w:fill="auto"/>
            <w:tcMar>
              <w:top w:w="0" w:type="dxa"/>
              <w:left w:w="108" w:type="dxa"/>
              <w:bottom w:w="0" w:type="dxa"/>
              <w:right w:w="108" w:type="dxa"/>
            </w:tcMar>
          </w:tcPr>
          <w:p w14:paraId="47B264C0" w14:textId="77777777" w:rsidR="001335BA" w:rsidRPr="001F4B21" w:rsidRDefault="001335BA" w:rsidP="00532881">
            <w:pPr>
              <w:suppressAutoHyphens/>
              <w:autoSpaceDN w:val="0"/>
              <w:jc w:val="both"/>
              <w:rPr>
                <w:rFonts w:ascii="Times New Roman" w:eastAsia="Times New Roman" w:hAnsi="Times New Roman" w:cs="Times New Roman"/>
                <w:color w:val="000000"/>
                <w:sz w:val="24"/>
                <w:szCs w:val="24"/>
                <w:lang w:eastAsia="lt-LT"/>
              </w:rPr>
            </w:pPr>
          </w:p>
        </w:tc>
        <w:tc>
          <w:tcPr>
            <w:tcW w:w="4665" w:type="dxa"/>
            <w:shd w:val="clear" w:color="auto" w:fill="auto"/>
            <w:tcMar>
              <w:top w:w="0" w:type="dxa"/>
              <w:left w:w="108" w:type="dxa"/>
              <w:bottom w:w="0" w:type="dxa"/>
              <w:right w:w="108" w:type="dxa"/>
            </w:tcMar>
          </w:tcPr>
          <w:p w14:paraId="21CFFAC9" w14:textId="77777777" w:rsidR="001335BA" w:rsidRPr="001F4B21" w:rsidRDefault="001335BA" w:rsidP="00532881">
            <w:pPr>
              <w:suppressAutoHyphens/>
              <w:autoSpaceDN w:val="0"/>
              <w:jc w:val="both"/>
              <w:rPr>
                <w:rFonts w:ascii="Times New Roman" w:eastAsia="Times New Roman" w:hAnsi="Times New Roman" w:cs="Times New Roman"/>
                <w:b/>
                <w:color w:val="000000"/>
                <w:sz w:val="24"/>
                <w:szCs w:val="24"/>
                <w:lang w:eastAsia="lt-LT"/>
              </w:rPr>
            </w:pPr>
            <w:r w:rsidRPr="001F4B21">
              <w:rPr>
                <w:rFonts w:ascii="Times New Roman" w:eastAsia="Times New Roman" w:hAnsi="Times New Roman" w:cs="Times New Roman"/>
                <w:b/>
                <w:color w:val="000000"/>
                <w:sz w:val="24"/>
                <w:szCs w:val="24"/>
                <w:lang w:eastAsia="lt-LT"/>
              </w:rPr>
              <w:t>Tiekėjas:</w:t>
            </w:r>
          </w:p>
        </w:tc>
      </w:tr>
      <w:tr w:rsidR="001335BA" w:rsidRPr="008E42CD" w14:paraId="7A82AF7C" w14:textId="77777777" w:rsidTr="00857896">
        <w:trPr>
          <w:trHeight w:val="60"/>
        </w:trPr>
        <w:tc>
          <w:tcPr>
            <w:tcW w:w="4531" w:type="dxa"/>
            <w:shd w:val="clear" w:color="auto" w:fill="auto"/>
            <w:tcMar>
              <w:top w:w="0" w:type="dxa"/>
              <w:left w:w="108" w:type="dxa"/>
              <w:bottom w:w="0" w:type="dxa"/>
              <w:right w:w="108" w:type="dxa"/>
            </w:tcMar>
          </w:tcPr>
          <w:p w14:paraId="19943105" w14:textId="6EBA912D" w:rsidR="001335BA" w:rsidRPr="00F402E9" w:rsidRDefault="001335BA" w:rsidP="00532881">
            <w:pPr>
              <w:suppressAutoHyphens/>
              <w:autoSpaceDN w:val="0"/>
              <w:jc w:val="both"/>
              <w:rPr>
                <w:rFonts w:ascii="Times New Roman" w:eastAsia="Times New Roman" w:hAnsi="Times New Roman" w:cs="Times New Roman"/>
                <w:sz w:val="24"/>
                <w:szCs w:val="24"/>
                <w:vertAlign w:val="superscript"/>
                <w:lang w:eastAsia="lt-LT"/>
              </w:rPr>
            </w:pPr>
            <w:bookmarkStart w:id="32" w:name="_Hlk194586634"/>
          </w:p>
        </w:tc>
        <w:tc>
          <w:tcPr>
            <w:tcW w:w="426" w:type="dxa"/>
            <w:shd w:val="clear" w:color="auto" w:fill="auto"/>
            <w:tcMar>
              <w:top w:w="0" w:type="dxa"/>
              <w:left w:w="108" w:type="dxa"/>
              <w:bottom w:w="0" w:type="dxa"/>
              <w:right w:w="108" w:type="dxa"/>
            </w:tcMar>
          </w:tcPr>
          <w:p w14:paraId="6529592B" w14:textId="77777777" w:rsidR="001335BA" w:rsidRPr="00F402E9" w:rsidRDefault="001335BA" w:rsidP="00532881">
            <w:pPr>
              <w:suppressAutoHyphens/>
              <w:autoSpaceDN w:val="0"/>
              <w:jc w:val="both"/>
              <w:rPr>
                <w:rFonts w:ascii="Times New Roman" w:eastAsia="Times New Roman" w:hAnsi="Times New Roman" w:cs="Times New Roman"/>
                <w:sz w:val="24"/>
                <w:szCs w:val="24"/>
                <w:lang w:eastAsia="lt-LT"/>
              </w:rPr>
            </w:pPr>
          </w:p>
        </w:tc>
        <w:tc>
          <w:tcPr>
            <w:tcW w:w="4665" w:type="dxa"/>
            <w:shd w:val="clear" w:color="auto" w:fill="auto"/>
            <w:tcMar>
              <w:top w:w="0" w:type="dxa"/>
              <w:left w:w="108" w:type="dxa"/>
              <w:bottom w:w="0" w:type="dxa"/>
              <w:right w:w="108" w:type="dxa"/>
            </w:tcMar>
          </w:tcPr>
          <w:p w14:paraId="3C072E29" w14:textId="668746F8" w:rsidR="001335BA" w:rsidRPr="00F402E9" w:rsidRDefault="001335BA" w:rsidP="00532881">
            <w:pPr>
              <w:suppressAutoHyphens/>
              <w:autoSpaceDN w:val="0"/>
              <w:jc w:val="both"/>
              <w:rPr>
                <w:rFonts w:ascii="Times New Roman" w:eastAsia="Calibri" w:hAnsi="Times New Roman" w:cs="Times New Roman"/>
                <w:sz w:val="24"/>
                <w:szCs w:val="24"/>
                <w:lang w:val="en-US"/>
              </w:rPr>
            </w:pPr>
          </w:p>
        </w:tc>
      </w:tr>
      <w:bookmarkEnd w:id="32"/>
      <w:tr w:rsidR="00907354" w:rsidRPr="00907354" w14:paraId="744CD5BB" w14:textId="77777777" w:rsidTr="00907354">
        <w:trPr>
          <w:trHeight w:val="60"/>
        </w:trPr>
        <w:tc>
          <w:tcPr>
            <w:tcW w:w="4531" w:type="dxa"/>
            <w:shd w:val="clear" w:color="auto" w:fill="auto"/>
            <w:tcMar>
              <w:top w:w="0" w:type="dxa"/>
              <w:left w:w="108" w:type="dxa"/>
              <w:bottom w:w="0" w:type="dxa"/>
              <w:right w:w="108" w:type="dxa"/>
            </w:tcMar>
          </w:tcPr>
          <w:p w14:paraId="666AB47F" w14:textId="3BB6470E" w:rsidR="00907354" w:rsidRPr="00907354" w:rsidRDefault="00497262" w:rsidP="00907354">
            <w:pPr>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V</w:t>
            </w:r>
            <w:r w:rsidR="00907354" w:rsidRPr="00907354">
              <w:rPr>
                <w:rFonts w:ascii="Times New Roman" w:hAnsi="Times New Roman" w:cs="Times New Roman"/>
                <w:sz w:val="24"/>
                <w:szCs w:val="24"/>
              </w:rPr>
              <w:t>ilniaus miesto savivaldybės centrinė biblioteka</w:t>
            </w:r>
          </w:p>
          <w:p w14:paraId="269B4DEC" w14:textId="77777777" w:rsidR="00907354" w:rsidRPr="00907354" w:rsidRDefault="00907354" w:rsidP="00907354">
            <w:pPr>
              <w:suppressAutoHyphens/>
              <w:autoSpaceDN w:val="0"/>
              <w:jc w:val="both"/>
              <w:textAlignment w:val="baseline"/>
              <w:rPr>
                <w:rFonts w:ascii="Times New Roman" w:hAnsi="Times New Roman" w:cs="Times New Roman"/>
                <w:sz w:val="24"/>
                <w:szCs w:val="24"/>
                <w:lang w:val="en-US"/>
              </w:rPr>
            </w:pPr>
            <w:r w:rsidRPr="00907354">
              <w:rPr>
                <w:rFonts w:ascii="Times New Roman" w:hAnsi="Times New Roman" w:cs="Times New Roman"/>
                <w:sz w:val="24"/>
                <w:szCs w:val="24"/>
              </w:rPr>
              <w:t xml:space="preserve">Žirmūnų g. </w:t>
            </w:r>
            <w:r w:rsidRPr="00907354">
              <w:rPr>
                <w:rFonts w:ascii="Times New Roman" w:hAnsi="Times New Roman" w:cs="Times New Roman"/>
                <w:sz w:val="24"/>
                <w:szCs w:val="24"/>
                <w:lang w:val="en-US"/>
              </w:rPr>
              <w:t>6, LT-09231, Vilnius</w:t>
            </w:r>
          </w:p>
          <w:p w14:paraId="2F090BC9"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Juridinio asmens kodas 188211051</w:t>
            </w:r>
          </w:p>
          <w:p w14:paraId="0915E894"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PVM mokėtojo kodas -</w:t>
            </w:r>
          </w:p>
          <w:p w14:paraId="28881EFA" w14:textId="77777777" w:rsidR="00907354" w:rsidRPr="00907354" w:rsidRDefault="00907354" w:rsidP="00907354">
            <w:pPr>
              <w:suppressAutoHyphens/>
              <w:autoSpaceDN w:val="0"/>
              <w:jc w:val="both"/>
              <w:textAlignment w:val="baseline"/>
              <w:rPr>
                <w:rFonts w:ascii="Times New Roman" w:hAnsi="Times New Roman" w:cs="Times New Roman"/>
                <w:sz w:val="24"/>
                <w:szCs w:val="24"/>
                <w:lang w:val="en-US"/>
              </w:rPr>
            </w:pPr>
            <w:r w:rsidRPr="00907354">
              <w:rPr>
                <w:rFonts w:ascii="Times New Roman" w:hAnsi="Times New Roman" w:cs="Times New Roman"/>
                <w:sz w:val="24"/>
                <w:szCs w:val="24"/>
              </w:rPr>
              <w:t xml:space="preserve">Banko sąskaitos Nr. </w:t>
            </w:r>
            <w:r w:rsidRPr="00907354">
              <w:rPr>
                <w:rFonts w:ascii="Times New Roman" w:hAnsi="Times New Roman" w:cs="Times New Roman"/>
                <w:sz w:val="24"/>
                <w:szCs w:val="24"/>
                <w:lang w:val="en-US"/>
              </w:rPr>
              <w:t>184010042403971816</w:t>
            </w:r>
          </w:p>
          <w:p w14:paraId="091932EB" w14:textId="77777777" w:rsidR="00907354" w:rsidRPr="00907354" w:rsidRDefault="00907354" w:rsidP="00907354">
            <w:pPr>
              <w:suppressAutoHyphens/>
              <w:autoSpaceDN w:val="0"/>
              <w:jc w:val="both"/>
              <w:textAlignment w:val="baseline"/>
              <w:rPr>
                <w:rFonts w:ascii="Times New Roman" w:hAnsi="Times New Roman" w:cs="Times New Roman"/>
                <w:sz w:val="24"/>
                <w:szCs w:val="24"/>
                <w:lang w:val="en-US"/>
              </w:rPr>
            </w:pPr>
            <w:r w:rsidRPr="00907354">
              <w:rPr>
                <w:rFonts w:ascii="Times New Roman" w:hAnsi="Times New Roman" w:cs="Times New Roman"/>
                <w:sz w:val="24"/>
                <w:szCs w:val="24"/>
              </w:rPr>
              <w:t xml:space="preserve">AB DNB Bankas </w:t>
            </w:r>
          </w:p>
          <w:p w14:paraId="26C30989"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lastRenderedPageBreak/>
              <w:t>Banko kodas 40100</w:t>
            </w:r>
          </w:p>
          <w:p w14:paraId="23518E09"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 xml:space="preserve">Tel. Nr. </w:t>
            </w:r>
            <w:r w:rsidRPr="00907354">
              <w:rPr>
                <w:rFonts w:ascii="Times New Roman" w:hAnsi="Times New Roman" w:cs="Times New Roman"/>
                <w:sz w:val="24"/>
                <w:szCs w:val="24"/>
                <w:lang w:val="en-US"/>
              </w:rPr>
              <w:t>+370 52620292</w:t>
            </w:r>
          </w:p>
          <w:p w14:paraId="0AC2AAC4"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 xml:space="preserve">El. p. </w:t>
            </w:r>
            <w:hyperlink r:id="rId9" w:history="1">
              <w:r w:rsidRPr="00907354">
                <w:rPr>
                  <w:rStyle w:val="Hipersaitas"/>
                  <w:rFonts w:ascii="Times New Roman" w:hAnsi="Times New Roman"/>
                  <w:sz w:val="24"/>
                  <w:szCs w:val="24"/>
                </w:rPr>
                <w:t>r.graziene@vcb.lt</w:t>
              </w:r>
            </w:hyperlink>
          </w:p>
          <w:p w14:paraId="691DDD38"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p>
          <w:p w14:paraId="39BC9A24"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Rima Gražienė</w:t>
            </w:r>
          </w:p>
          <w:p w14:paraId="13722708" w14:textId="77777777" w:rsidR="00907354" w:rsidRPr="00907354" w:rsidRDefault="00907354" w:rsidP="00907354">
            <w:pPr>
              <w:suppressAutoHyphens/>
              <w:autoSpaceDN w:val="0"/>
              <w:jc w:val="both"/>
              <w:textAlignment w:val="baseline"/>
              <w:rPr>
                <w:rFonts w:ascii="Times New Roman" w:hAnsi="Times New Roman" w:cs="Times New Roman"/>
                <w:sz w:val="24"/>
                <w:szCs w:val="24"/>
                <w:lang w:val="en-US"/>
              </w:rPr>
            </w:pPr>
            <w:r w:rsidRPr="00907354">
              <w:rPr>
                <w:rFonts w:ascii="Times New Roman" w:hAnsi="Times New Roman" w:cs="Times New Roman"/>
                <w:sz w:val="24"/>
                <w:szCs w:val="24"/>
              </w:rPr>
              <w:t>Direktorė</w:t>
            </w:r>
          </w:p>
          <w:p w14:paraId="1D500A1E"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______________</w:t>
            </w:r>
          </w:p>
          <w:p w14:paraId="22A0DAD2" w14:textId="77777777" w:rsidR="00907354" w:rsidRPr="00907354" w:rsidRDefault="00907354" w:rsidP="00907354">
            <w:pPr>
              <w:suppressAutoHyphens/>
              <w:autoSpaceDN w:val="0"/>
              <w:jc w:val="both"/>
              <w:textAlignment w:val="baseline"/>
              <w:rPr>
                <w:rFonts w:ascii="Times New Roman" w:hAnsi="Times New Roman" w:cs="Times New Roman"/>
                <w:sz w:val="24"/>
                <w:szCs w:val="24"/>
                <w:vertAlign w:val="superscript"/>
              </w:rPr>
            </w:pPr>
            <w:r w:rsidRPr="00907354">
              <w:rPr>
                <w:rFonts w:ascii="Times New Roman" w:hAnsi="Times New Roman" w:cs="Times New Roman"/>
                <w:sz w:val="24"/>
                <w:szCs w:val="24"/>
                <w:vertAlign w:val="superscript"/>
              </w:rPr>
              <w:t>(parašas)</w:t>
            </w:r>
          </w:p>
          <w:p w14:paraId="0FF76D6E"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______________</w:t>
            </w:r>
          </w:p>
          <w:p w14:paraId="222DBED9" w14:textId="77777777" w:rsidR="00907354" w:rsidRPr="00907354" w:rsidRDefault="00907354" w:rsidP="00907354">
            <w:pPr>
              <w:suppressAutoHyphens/>
              <w:autoSpaceDN w:val="0"/>
              <w:jc w:val="both"/>
              <w:textAlignment w:val="baseline"/>
              <w:rPr>
                <w:rFonts w:ascii="Times New Roman" w:hAnsi="Times New Roman" w:cs="Times New Roman"/>
                <w:sz w:val="24"/>
                <w:szCs w:val="24"/>
                <w:vertAlign w:val="superscript"/>
              </w:rPr>
            </w:pPr>
            <w:r w:rsidRPr="00907354">
              <w:rPr>
                <w:rFonts w:ascii="Times New Roman" w:hAnsi="Times New Roman" w:cs="Times New Roman"/>
                <w:sz w:val="24"/>
                <w:szCs w:val="24"/>
                <w:vertAlign w:val="superscript"/>
              </w:rPr>
              <w:t>(data)</w:t>
            </w:r>
          </w:p>
        </w:tc>
        <w:tc>
          <w:tcPr>
            <w:tcW w:w="426" w:type="dxa"/>
            <w:shd w:val="clear" w:color="auto" w:fill="auto"/>
            <w:tcMar>
              <w:top w:w="0" w:type="dxa"/>
              <w:left w:w="108" w:type="dxa"/>
              <w:bottom w:w="0" w:type="dxa"/>
              <w:right w:w="108" w:type="dxa"/>
            </w:tcMar>
          </w:tcPr>
          <w:p w14:paraId="4FFF52EA" w14:textId="77777777" w:rsidR="00907354" w:rsidRPr="00907354" w:rsidRDefault="00907354" w:rsidP="00907354">
            <w:pPr>
              <w:suppressAutoHyphens/>
              <w:autoSpaceDN w:val="0"/>
              <w:jc w:val="center"/>
              <w:textAlignment w:val="baseline"/>
              <w:rPr>
                <w:rFonts w:ascii="Times New Roman" w:hAnsi="Times New Roman" w:cs="Times New Roman"/>
                <w:sz w:val="24"/>
                <w:szCs w:val="24"/>
              </w:rPr>
            </w:pPr>
          </w:p>
        </w:tc>
        <w:tc>
          <w:tcPr>
            <w:tcW w:w="4665" w:type="dxa"/>
            <w:shd w:val="clear" w:color="auto" w:fill="auto"/>
            <w:tcMar>
              <w:top w:w="0" w:type="dxa"/>
              <w:left w:w="108" w:type="dxa"/>
              <w:bottom w:w="0" w:type="dxa"/>
              <w:right w:w="108" w:type="dxa"/>
            </w:tcMar>
          </w:tcPr>
          <w:p w14:paraId="111CAACF"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UAB „Alma littera sprendimai“</w:t>
            </w:r>
          </w:p>
          <w:p w14:paraId="3958F102" w14:textId="77777777" w:rsidR="00907354" w:rsidRDefault="00907354" w:rsidP="00907354">
            <w:pPr>
              <w:suppressAutoHyphens/>
              <w:autoSpaceDN w:val="0"/>
              <w:jc w:val="both"/>
              <w:textAlignment w:val="baseline"/>
              <w:rPr>
                <w:rFonts w:ascii="Times New Roman" w:hAnsi="Times New Roman" w:cs="Times New Roman"/>
                <w:sz w:val="24"/>
                <w:szCs w:val="24"/>
                <w:lang w:val="en-US"/>
              </w:rPr>
            </w:pPr>
          </w:p>
          <w:p w14:paraId="13D18BD6" w14:textId="06605992" w:rsidR="00907354" w:rsidRPr="00907354" w:rsidRDefault="00907354" w:rsidP="00907354">
            <w:pPr>
              <w:suppressAutoHyphens/>
              <w:autoSpaceDN w:val="0"/>
              <w:jc w:val="both"/>
              <w:textAlignment w:val="baseline"/>
              <w:rPr>
                <w:rFonts w:ascii="Times New Roman" w:hAnsi="Times New Roman" w:cs="Times New Roman"/>
                <w:sz w:val="24"/>
                <w:szCs w:val="24"/>
                <w:lang w:val="en-US"/>
              </w:rPr>
            </w:pPr>
            <w:r w:rsidRPr="00907354">
              <w:rPr>
                <w:rFonts w:ascii="Times New Roman" w:hAnsi="Times New Roman" w:cs="Times New Roman"/>
                <w:sz w:val="24"/>
                <w:szCs w:val="24"/>
                <w:lang w:val="en-US"/>
              </w:rPr>
              <w:t>Ulon</w:t>
            </w:r>
            <w:r w:rsidRPr="00907354">
              <w:rPr>
                <w:rFonts w:ascii="Times New Roman" w:hAnsi="Times New Roman" w:cs="Times New Roman"/>
                <w:sz w:val="24"/>
                <w:szCs w:val="24"/>
              </w:rPr>
              <w:t xml:space="preserve">ų g. </w:t>
            </w:r>
            <w:r w:rsidRPr="00907354">
              <w:rPr>
                <w:rFonts w:ascii="Times New Roman" w:hAnsi="Times New Roman" w:cs="Times New Roman"/>
                <w:sz w:val="24"/>
                <w:szCs w:val="24"/>
                <w:lang w:val="en-US"/>
              </w:rPr>
              <w:t>2, LT-08245 Vilnius</w:t>
            </w:r>
          </w:p>
          <w:p w14:paraId="68EE52E7"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Juridinio asmens kodas 225586480</w:t>
            </w:r>
          </w:p>
          <w:p w14:paraId="19EF50AC"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PVM mokėtojo kodas LT255864811</w:t>
            </w:r>
          </w:p>
          <w:p w14:paraId="0CF6876A"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Banko sąskaitos Nr. LT557300010175569842</w:t>
            </w:r>
          </w:p>
          <w:p w14:paraId="68B5B86F" w14:textId="77777777" w:rsidR="00907354" w:rsidRPr="00907354" w:rsidRDefault="00907354" w:rsidP="00907354">
            <w:pPr>
              <w:suppressAutoHyphens/>
              <w:autoSpaceDN w:val="0"/>
              <w:jc w:val="both"/>
              <w:textAlignment w:val="baseline"/>
              <w:rPr>
                <w:rFonts w:ascii="Times New Roman" w:hAnsi="Times New Roman" w:cs="Times New Roman"/>
                <w:sz w:val="24"/>
                <w:szCs w:val="24"/>
                <w:lang w:val="en-US"/>
              </w:rPr>
            </w:pPr>
            <w:r w:rsidRPr="00907354">
              <w:rPr>
                <w:rFonts w:ascii="Times New Roman" w:hAnsi="Times New Roman" w:cs="Times New Roman"/>
                <w:sz w:val="24"/>
                <w:szCs w:val="24"/>
              </w:rPr>
              <w:t>AB Swedbank Bankas</w:t>
            </w:r>
          </w:p>
          <w:p w14:paraId="1E716CBE"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lastRenderedPageBreak/>
              <w:t>Banko kodas 73000</w:t>
            </w:r>
          </w:p>
          <w:p w14:paraId="00657684"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 xml:space="preserve">Tel. Nr. </w:t>
            </w:r>
            <w:r w:rsidRPr="00907354">
              <w:rPr>
                <w:rFonts w:ascii="Times New Roman" w:hAnsi="Times New Roman" w:cs="Times New Roman"/>
                <w:sz w:val="24"/>
                <w:szCs w:val="24"/>
                <w:lang w:val="en-US"/>
              </w:rPr>
              <w:t>+370 686 52921</w:t>
            </w:r>
          </w:p>
          <w:p w14:paraId="4F804FFD" w14:textId="77777777" w:rsidR="00907354" w:rsidRPr="00907354" w:rsidRDefault="00907354" w:rsidP="00907354">
            <w:pPr>
              <w:suppressAutoHyphens/>
              <w:autoSpaceDN w:val="0"/>
              <w:jc w:val="both"/>
              <w:textAlignment w:val="baseline"/>
              <w:rPr>
                <w:rFonts w:ascii="Times New Roman" w:hAnsi="Times New Roman" w:cs="Times New Roman"/>
                <w:sz w:val="24"/>
                <w:szCs w:val="24"/>
                <w:lang w:val="en-US"/>
              </w:rPr>
            </w:pPr>
            <w:r w:rsidRPr="00907354">
              <w:rPr>
                <w:rFonts w:ascii="Times New Roman" w:hAnsi="Times New Roman" w:cs="Times New Roman"/>
                <w:sz w:val="24"/>
                <w:szCs w:val="24"/>
              </w:rPr>
              <w:t>El. p. info</w:t>
            </w:r>
            <w:r w:rsidRPr="00907354">
              <w:rPr>
                <w:rFonts w:ascii="Times New Roman" w:hAnsi="Times New Roman" w:cs="Times New Roman"/>
                <w:sz w:val="24"/>
                <w:szCs w:val="24"/>
                <w:lang w:val="en-US"/>
              </w:rPr>
              <w:t>@alsprendimai.lt</w:t>
            </w:r>
          </w:p>
          <w:p w14:paraId="088972EF"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p>
          <w:p w14:paraId="1C0AEA68"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Dovilė Zaidė</w:t>
            </w:r>
          </w:p>
          <w:p w14:paraId="69CF585E" w14:textId="77777777" w:rsidR="00907354" w:rsidRPr="00907354" w:rsidRDefault="00907354" w:rsidP="00907354">
            <w:pPr>
              <w:suppressAutoHyphens/>
              <w:autoSpaceDN w:val="0"/>
              <w:jc w:val="both"/>
              <w:textAlignment w:val="baseline"/>
              <w:rPr>
                <w:rFonts w:ascii="Times New Roman" w:hAnsi="Times New Roman" w:cs="Times New Roman"/>
                <w:sz w:val="24"/>
                <w:szCs w:val="24"/>
                <w:lang w:val="en-US"/>
              </w:rPr>
            </w:pPr>
            <w:r w:rsidRPr="00907354">
              <w:rPr>
                <w:rFonts w:ascii="Times New Roman" w:hAnsi="Times New Roman" w:cs="Times New Roman"/>
                <w:sz w:val="24"/>
                <w:szCs w:val="24"/>
              </w:rPr>
              <w:t>Direktorė</w:t>
            </w:r>
          </w:p>
          <w:p w14:paraId="527DFE04"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______________</w:t>
            </w:r>
          </w:p>
          <w:p w14:paraId="4686C08F" w14:textId="77777777" w:rsidR="00907354" w:rsidRPr="00907354" w:rsidRDefault="00907354" w:rsidP="00907354">
            <w:pPr>
              <w:suppressAutoHyphens/>
              <w:autoSpaceDN w:val="0"/>
              <w:jc w:val="both"/>
              <w:textAlignment w:val="baseline"/>
              <w:rPr>
                <w:rFonts w:ascii="Times New Roman" w:hAnsi="Times New Roman" w:cs="Times New Roman"/>
                <w:sz w:val="24"/>
                <w:szCs w:val="24"/>
                <w:vertAlign w:val="superscript"/>
              </w:rPr>
            </w:pPr>
            <w:r w:rsidRPr="00907354">
              <w:rPr>
                <w:rFonts w:ascii="Times New Roman" w:hAnsi="Times New Roman" w:cs="Times New Roman"/>
                <w:sz w:val="24"/>
                <w:szCs w:val="24"/>
                <w:vertAlign w:val="superscript"/>
              </w:rPr>
              <w:t>(parašas)</w:t>
            </w:r>
          </w:p>
          <w:p w14:paraId="3A961760" w14:textId="77777777" w:rsidR="00907354" w:rsidRPr="00907354" w:rsidRDefault="00907354" w:rsidP="00907354">
            <w:pPr>
              <w:suppressAutoHyphens/>
              <w:autoSpaceDN w:val="0"/>
              <w:jc w:val="both"/>
              <w:textAlignment w:val="baseline"/>
              <w:rPr>
                <w:rFonts w:ascii="Times New Roman" w:hAnsi="Times New Roman" w:cs="Times New Roman"/>
                <w:sz w:val="24"/>
                <w:szCs w:val="24"/>
              </w:rPr>
            </w:pPr>
            <w:r w:rsidRPr="00907354">
              <w:rPr>
                <w:rFonts w:ascii="Times New Roman" w:hAnsi="Times New Roman" w:cs="Times New Roman"/>
                <w:sz w:val="24"/>
                <w:szCs w:val="24"/>
              </w:rPr>
              <w:t>______________</w:t>
            </w:r>
          </w:p>
          <w:p w14:paraId="2B0B8728" w14:textId="77777777" w:rsidR="00907354" w:rsidRPr="00907354" w:rsidRDefault="00907354" w:rsidP="00907354">
            <w:pPr>
              <w:suppressAutoHyphens/>
              <w:autoSpaceDN w:val="0"/>
              <w:jc w:val="both"/>
              <w:textAlignment w:val="baseline"/>
              <w:rPr>
                <w:rFonts w:ascii="Times New Roman" w:hAnsi="Times New Roman" w:cs="Times New Roman"/>
                <w:sz w:val="24"/>
                <w:szCs w:val="24"/>
                <w:lang w:val="en-US"/>
              </w:rPr>
            </w:pPr>
            <w:r w:rsidRPr="00907354">
              <w:rPr>
                <w:rFonts w:ascii="Times New Roman" w:hAnsi="Times New Roman" w:cs="Times New Roman"/>
                <w:sz w:val="24"/>
                <w:szCs w:val="24"/>
                <w:vertAlign w:val="superscript"/>
              </w:rPr>
              <w:t>(data)</w:t>
            </w:r>
          </w:p>
        </w:tc>
      </w:tr>
    </w:tbl>
    <w:p w14:paraId="4F7F6504" w14:textId="090E7144" w:rsidR="00E02EF5" w:rsidRDefault="00E02EF5" w:rsidP="001335BA">
      <w:pPr>
        <w:suppressAutoHyphens/>
        <w:autoSpaceDN w:val="0"/>
        <w:jc w:val="center"/>
        <w:textAlignment w:val="baseline"/>
        <w:rPr>
          <w:rFonts w:ascii="Times New Roman" w:hAnsi="Times New Roman" w:cs="Times New Roman"/>
          <w:sz w:val="24"/>
          <w:szCs w:val="24"/>
        </w:rPr>
      </w:pPr>
    </w:p>
    <w:p w14:paraId="6D5FBBE9" w14:textId="77777777" w:rsidR="00E02EF5" w:rsidRPr="00E02EF5" w:rsidRDefault="00E02EF5" w:rsidP="00E02EF5">
      <w:pPr>
        <w:rPr>
          <w:rFonts w:ascii="Times New Roman" w:hAnsi="Times New Roman" w:cs="Times New Roman"/>
          <w:sz w:val="24"/>
          <w:szCs w:val="24"/>
        </w:rPr>
      </w:pPr>
    </w:p>
    <w:p w14:paraId="29DDB357" w14:textId="77777777" w:rsidR="00E02EF5" w:rsidRPr="00E02EF5" w:rsidRDefault="00E02EF5" w:rsidP="00E02EF5">
      <w:pPr>
        <w:rPr>
          <w:rFonts w:ascii="Times New Roman" w:hAnsi="Times New Roman" w:cs="Times New Roman"/>
          <w:sz w:val="24"/>
          <w:szCs w:val="24"/>
        </w:rPr>
      </w:pPr>
    </w:p>
    <w:p w14:paraId="6239A290" w14:textId="77777777" w:rsidR="00E02EF5" w:rsidRPr="00E02EF5" w:rsidRDefault="00E02EF5" w:rsidP="00E02EF5">
      <w:pPr>
        <w:rPr>
          <w:rFonts w:ascii="Times New Roman" w:hAnsi="Times New Roman" w:cs="Times New Roman"/>
          <w:sz w:val="24"/>
          <w:szCs w:val="24"/>
        </w:rPr>
      </w:pPr>
    </w:p>
    <w:p w14:paraId="0A1BF29B" w14:textId="581E4DEB" w:rsidR="00E02EF5" w:rsidRDefault="00E02EF5" w:rsidP="00E02EF5">
      <w:pPr>
        <w:rPr>
          <w:rFonts w:ascii="Times New Roman" w:hAnsi="Times New Roman" w:cs="Times New Roman"/>
          <w:sz w:val="24"/>
          <w:szCs w:val="24"/>
        </w:rPr>
      </w:pPr>
    </w:p>
    <w:p w14:paraId="1DA027E2" w14:textId="66A584E8" w:rsidR="00E02EF5" w:rsidRDefault="00E02EF5" w:rsidP="00E02EF5">
      <w:pPr>
        <w:tabs>
          <w:tab w:val="left" w:pos="8544"/>
        </w:tabs>
        <w:rPr>
          <w:rFonts w:ascii="Times New Roman" w:hAnsi="Times New Roman" w:cs="Times New Roman"/>
          <w:sz w:val="24"/>
          <w:szCs w:val="24"/>
        </w:rPr>
      </w:pPr>
      <w:r>
        <w:rPr>
          <w:rFonts w:ascii="Times New Roman" w:hAnsi="Times New Roman" w:cs="Times New Roman"/>
          <w:sz w:val="24"/>
          <w:szCs w:val="24"/>
        </w:rPr>
        <w:tab/>
      </w:r>
    </w:p>
    <w:p w14:paraId="76E89B8F" w14:textId="77777777" w:rsidR="00E02EF5" w:rsidRDefault="00E02EF5">
      <w:pPr>
        <w:rPr>
          <w:rFonts w:ascii="Times New Roman" w:hAnsi="Times New Roman" w:cs="Times New Roman"/>
          <w:sz w:val="24"/>
          <w:szCs w:val="24"/>
        </w:rPr>
      </w:pPr>
      <w:r>
        <w:rPr>
          <w:rFonts w:ascii="Times New Roman" w:hAnsi="Times New Roman" w:cs="Times New Roman"/>
          <w:sz w:val="24"/>
          <w:szCs w:val="24"/>
        </w:rPr>
        <w:br w:type="page"/>
      </w:r>
    </w:p>
    <w:p w14:paraId="54A4B0A3" w14:textId="77777777" w:rsidR="00E02EF5" w:rsidRPr="00EB7D69" w:rsidRDefault="00E02EF5" w:rsidP="00E02EF5">
      <w:pPr>
        <w:jc w:val="right"/>
        <w:rPr>
          <w:rFonts w:ascii="Times New Roman" w:eastAsia="Times New Roman" w:hAnsi="Times New Roman" w:cs="Times New Roman"/>
          <w:sz w:val="24"/>
          <w:szCs w:val="24"/>
        </w:rPr>
      </w:pPr>
      <w:r w:rsidRPr="00B3104B">
        <w:rPr>
          <w:sz w:val="24"/>
          <w:szCs w:val="24"/>
        </w:rPr>
        <w:lastRenderedPageBreak/>
        <w:tab/>
      </w:r>
      <w:r w:rsidRPr="00A406DB">
        <w:rPr>
          <w:rFonts w:ascii="Times New Roman" w:hAnsi="Times New Roman" w:cs="Times New Roman"/>
          <w:sz w:val="24"/>
          <w:szCs w:val="24"/>
        </w:rPr>
        <w:t xml:space="preserve">Sutarties </w:t>
      </w:r>
      <w:r w:rsidRPr="00A406DB">
        <w:rPr>
          <w:rFonts w:ascii="Times New Roman" w:eastAsia="Times New Roman" w:hAnsi="Times New Roman" w:cs="Times New Roman"/>
          <w:sz w:val="24"/>
          <w:szCs w:val="24"/>
        </w:rPr>
        <w:t>1 priedas</w:t>
      </w:r>
    </w:p>
    <w:p w14:paraId="4D194870" w14:textId="77777777" w:rsidR="00E02EF5" w:rsidRPr="00B3104B" w:rsidRDefault="00E02EF5" w:rsidP="00E02EF5">
      <w:pPr>
        <w:rPr>
          <w:sz w:val="24"/>
          <w:szCs w:val="24"/>
        </w:rPr>
      </w:pPr>
    </w:p>
    <w:p w14:paraId="5DFCC7C1" w14:textId="77777777" w:rsidR="00E02EF5" w:rsidRPr="006363A0" w:rsidRDefault="00E02EF5" w:rsidP="00E02EF5">
      <w:pPr>
        <w:suppressAutoHyphens/>
        <w:ind w:right="-142"/>
        <w:outlineLvl w:val="1"/>
        <w:rPr>
          <w:rFonts w:ascii="Liberation Serif" w:eastAsia="NSimSun" w:hAnsi="Liberation Serif" w:cs="Lucida Sans" w:hint="eastAsia"/>
          <w:b/>
          <w:kern w:val="2"/>
          <w:sz w:val="24"/>
          <w:szCs w:val="24"/>
          <w:lang w:eastAsia="zh-CN" w:bidi="hi-IN"/>
        </w:rPr>
      </w:pPr>
    </w:p>
    <w:p w14:paraId="45881380" w14:textId="77777777" w:rsidR="00E02EF5" w:rsidRPr="00670552" w:rsidRDefault="00E02EF5" w:rsidP="00E02EF5">
      <w:pPr>
        <w:ind w:left="-540" w:right="-142" w:firstLine="540"/>
        <w:jc w:val="center"/>
        <w:outlineLvl w:val="1"/>
        <w:rPr>
          <w:rFonts w:ascii="Times New Roman" w:hAnsi="Times New Roman" w:cs="Times New Roman"/>
          <w:b/>
          <w:sz w:val="24"/>
          <w:szCs w:val="24"/>
        </w:rPr>
      </w:pPr>
      <w:r w:rsidRPr="00670552">
        <w:rPr>
          <w:rFonts w:ascii="Times New Roman" w:hAnsi="Times New Roman" w:cs="Times New Roman"/>
          <w:b/>
          <w:sz w:val="24"/>
          <w:szCs w:val="24"/>
        </w:rPr>
        <w:t>TECHNINĖ SPECIFIKACIJA</w:t>
      </w:r>
    </w:p>
    <w:p w14:paraId="1060EDEB" w14:textId="77777777" w:rsidR="00E02EF5" w:rsidRPr="00246D9D" w:rsidRDefault="00E02EF5" w:rsidP="00E02EF5">
      <w:pPr>
        <w:jc w:val="center"/>
        <w:rPr>
          <w:rFonts w:ascii="Times New Roman" w:hAnsi="Times New Roman" w:cs="Times New Roman"/>
          <w:b/>
        </w:rPr>
      </w:pPr>
    </w:p>
    <w:p w14:paraId="719410BB" w14:textId="77777777" w:rsidR="00E02EF5" w:rsidRPr="003971CB" w:rsidRDefault="00E02EF5" w:rsidP="00E02EF5">
      <w:pPr>
        <w:numPr>
          <w:ilvl w:val="0"/>
          <w:numId w:val="45"/>
        </w:numPr>
        <w:tabs>
          <w:tab w:val="left" w:pos="851"/>
        </w:tabs>
        <w:suppressAutoHyphens/>
        <w:ind w:left="0" w:right="-142" w:firstLine="567"/>
        <w:jc w:val="both"/>
        <w:rPr>
          <w:rFonts w:ascii="Times New Roman" w:hAnsi="Times New Roman" w:cs="Times New Roman"/>
          <w:sz w:val="24"/>
          <w:szCs w:val="24"/>
        </w:rPr>
      </w:pPr>
      <w:r w:rsidRPr="003971CB">
        <w:rPr>
          <w:rFonts w:ascii="Times New Roman" w:hAnsi="Times New Roman" w:cs="Times New Roman"/>
          <w:sz w:val="24"/>
          <w:szCs w:val="24"/>
        </w:rPr>
        <w:t xml:space="preserve">Pirkimo objektas – Bibliotekos knygos. Perkamų knygų sąrašas, kiekiai pateikti </w:t>
      </w:r>
      <w:r>
        <w:rPr>
          <w:rFonts w:ascii="Times New Roman" w:hAnsi="Times New Roman" w:cs="Times New Roman"/>
          <w:sz w:val="24"/>
          <w:szCs w:val="24"/>
        </w:rPr>
        <w:t>t</w:t>
      </w:r>
      <w:r w:rsidRPr="003971CB">
        <w:rPr>
          <w:rFonts w:ascii="Times New Roman" w:hAnsi="Times New Roman" w:cs="Times New Roman"/>
          <w:sz w:val="24"/>
          <w:szCs w:val="24"/>
        </w:rPr>
        <w:t>echninė</w:t>
      </w:r>
      <w:r>
        <w:rPr>
          <w:rFonts w:ascii="Times New Roman" w:hAnsi="Times New Roman" w:cs="Times New Roman"/>
          <w:sz w:val="24"/>
          <w:szCs w:val="24"/>
        </w:rPr>
        <w:t xml:space="preserve">je </w:t>
      </w:r>
      <w:r w:rsidRPr="003971CB">
        <w:rPr>
          <w:rFonts w:ascii="Times New Roman" w:hAnsi="Times New Roman" w:cs="Times New Roman"/>
          <w:sz w:val="24"/>
          <w:szCs w:val="24"/>
        </w:rPr>
        <w:t>specifikacijo</w:t>
      </w:r>
      <w:r>
        <w:rPr>
          <w:rFonts w:ascii="Times New Roman" w:hAnsi="Times New Roman" w:cs="Times New Roman"/>
          <w:sz w:val="24"/>
          <w:szCs w:val="24"/>
        </w:rPr>
        <w:t>je.</w:t>
      </w:r>
    </w:p>
    <w:p w14:paraId="5852D742" w14:textId="77777777" w:rsidR="00E02EF5" w:rsidRPr="003971CB" w:rsidRDefault="00E02EF5" w:rsidP="00E02EF5">
      <w:pPr>
        <w:numPr>
          <w:ilvl w:val="0"/>
          <w:numId w:val="45"/>
        </w:numPr>
        <w:tabs>
          <w:tab w:val="left" w:pos="851"/>
        </w:tabs>
        <w:suppressAutoHyphens/>
        <w:ind w:left="0" w:right="-142" w:firstLine="567"/>
        <w:jc w:val="both"/>
        <w:rPr>
          <w:rFonts w:ascii="Times New Roman" w:hAnsi="Times New Roman" w:cs="Times New Roman"/>
          <w:sz w:val="24"/>
          <w:szCs w:val="24"/>
        </w:rPr>
      </w:pPr>
      <w:r w:rsidRPr="003971CB">
        <w:rPr>
          <w:rFonts w:ascii="Times New Roman" w:hAnsi="Times New Roman" w:cs="Times New Roman"/>
          <w:sz w:val="24"/>
          <w:szCs w:val="24"/>
        </w:rPr>
        <w:t>Pirkimo objektas į  dalis neskirstomas.</w:t>
      </w:r>
    </w:p>
    <w:p w14:paraId="7D18EC98" w14:textId="77777777" w:rsidR="00E02EF5" w:rsidRPr="003971CB" w:rsidRDefault="00E02EF5" w:rsidP="00E02EF5">
      <w:pPr>
        <w:numPr>
          <w:ilvl w:val="0"/>
          <w:numId w:val="45"/>
        </w:numPr>
        <w:tabs>
          <w:tab w:val="left" w:pos="851"/>
        </w:tabs>
        <w:suppressAutoHyphens/>
        <w:ind w:left="0" w:right="-142" w:firstLine="567"/>
        <w:jc w:val="both"/>
        <w:rPr>
          <w:rFonts w:ascii="Times New Roman" w:hAnsi="Times New Roman" w:cs="Times New Roman"/>
          <w:sz w:val="24"/>
          <w:szCs w:val="24"/>
        </w:rPr>
      </w:pPr>
      <w:r w:rsidRPr="003971CB">
        <w:rPr>
          <w:rFonts w:ascii="Times New Roman" w:hAnsi="Times New Roman" w:cs="Times New Roman"/>
          <w:sz w:val="24"/>
          <w:szCs w:val="24"/>
        </w:rPr>
        <w:t>Knygos bus perkamos pagal perkančiosios organizacijos poreikį, neviršijant maksimalios pirkimui skirtos lėšų sumos.</w:t>
      </w:r>
    </w:p>
    <w:p w14:paraId="40397975" w14:textId="77777777" w:rsidR="00E02EF5" w:rsidRPr="003971CB" w:rsidRDefault="00E02EF5" w:rsidP="00E02EF5">
      <w:pPr>
        <w:numPr>
          <w:ilvl w:val="0"/>
          <w:numId w:val="45"/>
        </w:numPr>
        <w:tabs>
          <w:tab w:val="left" w:pos="851"/>
        </w:tabs>
        <w:suppressAutoHyphens/>
        <w:ind w:left="0" w:right="-142" w:firstLine="567"/>
        <w:jc w:val="both"/>
        <w:rPr>
          <w:rFonts w:ascii="Times New Roman" w:hAnsi="Times New Roman" w:cs="Times New Roman"/>
          <w:sz w:val="24"/>
          <w:szCs w:val="24"/>
        </w:rPr>
      </w:pPr>
      <w:r w:rsidRPr="003971CB">
        <w:rPr>
          <w:rFonts w:ascii="Times New Roman" w:hAnsi="Times New Roman" w:cs="Times New Roman"/>
          <w:sz w:val="24"/>
          <w:szCs w:val="24"/>
        </w:rPr>
        <w:t xml:space="preserve">Bendra pagal sutartį įsigyjamų knygų sąraše nurodytų ir knygų sąraše nenurodytų knygų vertė per sutarties galiojimo laikotarpį negali viršyti </w:t>
      </w:r>
      <w:r w:rsidRPr="003971CB">
        <w:rPr>
          <w:rFonts w:ascii="Times New Roman" w:hAnsi="Times New Roman" w:cs="Times New Roman"/>
          <w:color w:val="000000"/>
          <w:sz w:val="24"/>
          <w:szCs w:val="24"/>
        </w:rPr>
        <w:t>maksimalios pirkimui skirtos lėšų sumos.</w:t>
      </w:r>
    </w:p>
    <w:p w14:paraId="77F54941" w14:textId="77777777" w:rsidR="00E02EF5" w:rsidRPr="003971CB" w:rsidRDefault="00E02EF5" w:rsidP="00E02EF5">
      <w:pPr>
        <w:numPr>
          <w:ilvl w:val="0"/>
          <w:numId w:val="45"/>
        </w:numPr>
        <w:tabs>
          <w:tab w:val="left" w:pos="851"/>
        </w:tabs>
        <w:suppressAutoHyphens/>
        <w:ind w:left="0" w:right="-142" w:firstLine="567"/>
        <w:jc w:val="both"/>
        <w:rPr>
          <w:rFonts w:ascii="Times New Roman" w:hAnsi="Times New Roman" w:cs="Times New Roman"/>
          <w:sz w:val="24"/>
          <w:szCs w:val="24"/>
        </w:rPr>
      </w:pPr>
      <w:r w:rsidRPr="003971CB">
        <w:rPr>
          <w:rFonts w:ascii="Times New Roman" w:hAnsi="Times New Roman" w:cs="Times New Roman"/>
          <w:sz w:val="24"/>
          <w:szCs w:val="24"/>
        </w:rPr>
        <w:t>Tiekėjas turi pateikti pasiūlymą visai nurodytai knygų apimčiai. Negalima teikti pasiūlymo tik daliai nurodytos apimties.</w:t>
      </w:r>
    </w:p>
    <w:p w14:paraId="180834F5" w14:textId="77777777" w:rsidR="00E02EF5" w:rsidRPr="003971CB" w:rsidRDefault="00E02EF5" w:rsidP="00E02EF5">
      <w:pPr>
        <w:numPr>
          <w:ilvl w:val="0"/>
          <w:numId w:val="45"/>
        </w:numPr>
        <w:tabs>
          <w:tab w:val="left" w:pos="851"/>
        </w:tabs>
        <w:suppressAutoHyphens/>
        <w:ind w:left="0" w:right="-142" w:firstLine="567"/>
        <w:jc w:val="both"/>
        <w:rPr>
          <w:rFonts w:ascii="Times New Roman" w:hAnsi="Times New Roman" w:cs="Times New Roman"/>
          <w:sz w:val="24"/>
          <w:szCs w:val="24"/>
        </w:rPr>
      </w:pPr>
      <w:r w:rsidRPr="003971CB">
        <w:rPr>
          <w:rFonts w:ascii="Times New Roman" w:hAnsi="Times New Roman" w:cs="Times New Roman"/>
          <w:sz w:val="24"/>
          <w:szCs w:val="24"/>
        </w:rPr>
        <w:t xml:space="preserve">Pirkimo sutarties trukmė – </w:t>
      </w:r>
      <w:r w:rsidRPr="003971CB">
        <w:rPr>
          <w:rFonts w:ascii="Times New Roman" w:hAnsi="Times New Roman" w:cs="Times New Roman"/>
          <w:sz w:val="24"/>
          <w:szCs w:val="24"/>
          <w:lang w:val="en-US"/>
        </w:rPr>
        <w:t>12 m</w:t>
      </w:r>
      <w:r w:rsidRPr="003971CB">
        <w:rPr>
          <w:rFonts w:ascii="Times New Roman" w:hAnsi="Times New Roman" w:cs="Times New Roman"/>
          <w:sz w:val="24"/>
          <w:szCs w:val="24"/>
        </w:rPr>
        <w:t>ėnesių.</w:t>
      </w:r>
    </w:p>
    <w:p w14:paraId="0DE455AD" w14:textId="77777777" w:rsidR="00E02EF5" w:rsidRPr="003971CB" w:rsidRDefault="00E02EF5" w:rsidP="00E02EF5">
      <w:pPr>
        <w:tabs>
          <w:tab w:val="left" w:pos="851"/>
        </w:tabs>
        <w:ind w:left="567" w:right="-142"/>
        <w:jc w:val="both"/>
        <w:rPr>
          <w:rFonts w:ascii="Times New Roman" w:hAnsi="Times New Roman" w:cs="Times New Roman"/>
          <w:b/>
          <w:sz w:val="24"/>
          <w:szCs w:val="24"/>
          <w:lang w:val="en-US"/>
        </w:rPr>
      </w:pPr>
    </w:p>
    <w:p w14:paraId="0BB789F2" w14:textId="77777777" w:rsidR="00E02EF5" w:rsidRPr="003971CB" w:rsidRDefault="00E02EF5" w:rsidP="00E02EF5">
      <w:pPr>
        <w:rPr>
          <w:rFonts w:ascii="Times New Roman" w:hAnsi="Times New Roman" w:cs="Times New Roman"/>
          <w:b/>
          <w:sz w:val="24"/>
          <w:szCs w:val="24"/>
        </w:rPr>
      </w:pPr>
      <w:r w:rsidRPr="003971CB">
        <w:rPr>
          <w:rFonts w:ascii="Times New Roman" w:hAnsi="Times New Roman" w:cs="Times New Roman"/>
          <w:b/>
          <w:sz w:val="24"/>
          <w:szCs w:val="24"/>
        </w:rPr>
        <w:t>Bendri reikalavimai</w:t>
      </w:r>
    </w:p>
    <w:p w14:paraId="1B33AFF4" w14:textId="77777777" w:rsidR="00E02EF5" w:rsidRPr="003971CB" w:rsidRDefault="00E02EF5" w:rsidP="00E02EF5">
      <w:pPr>
        <w:numPr>
          <w:ilvl w:val="0"/>
          <w:numId w:val="45"/>
        </w:numPr>
        <w:tabs>
          <w:tab w:val="left" w:pos="851"/>
        </w:tabs>
        <w:suppressAutoHyphens/>
        <w:ind w:left="0" w:right="-142" w:firstLine="567"/>
        <w:jc w:val="both"/>
        <w:rPr>
          <w:rFonts w:ascii="Times New Roman" w:hAnsi="Times New Roman" w:cs="Times New Roman"/>
          <w:sz w:val="24"/>
          <w:szCs w:val="24"/>
        </w:rPr>
      </w:pPr>
      <w:r w:rsidRPr="003971CB">
        <w:rPr>
          <w:rFonts w:ascii="Times New Roman" w:hAnsi="Times New Roman" w:cs="Times New Roman"/>
          <w:sz w:val="24"/>
          <w:szCs w:val="24"/>
        </w:rPr>
        <w:t xml:space="preserve">Knygos turi būti naujos, kokybiškos, turinčios išliekamąją vertę. </w:t>
      </w:r>
    </w:p>
    <w:p w14:paraId="28F1EF78" w14:textId="77777777" w:rsidR="00E02EF5" w:rsidRPr="003971CB" w:rsidRDefault="00E02EF5" w:rsidP="00E02EF5">
      <w:pPr>
        <w:numPr>
          <w:ilvl w:val="0"/>
          <w:numId w:val="45"/>
        </w:numPr>
        <w:tabs>
          <w:tab w:val="left" w:pos="851"/>
        </w:tabs>
        <w:suppressAutoHyphens/>
        <w:ind w:left="0" w:right="-142" w:firstLine="567"/>
        <w:jc w:val="both"/>
        <w:rPr>
          <w:rFonts w:ascii="Times New Roman" w:hAnsi="Times New Roman" w:cs="Times New Roman"/>
          <w:sz w:val="24"/>
          <w:szCs w:val="24"/>
        </w:rPr>
      </w:pPr>
      <w:r w:rsidRPr="003971CB">
        <w:rPr>
          <w:rFonts w:ascii="Times New Roman" w:hAnsi="Times New Roman" w:cs="Times New Roman"/>
          <w:sz w:val="24"/>
          <w:szCs w:val="24"/>
        </w:rPr>
        <w:t>Knygų užsakymai bus pateikiami pagal Vilniaus miesto savivaldybės centrinės bibliotekos pateiktus užsakymus ir faktinį poreikį.</w:t>
      </w:r>
    </w:p>
    <w:p w14:paraId="647CA18A" w14:textId="77777777" w:rsidR="00E02EF5" w:rsidRPr="003971CB" w:rsidRDefault="00E02EF5" w:rsidP="00E02EF5">
      <w:pPr>
        <w:numPr>
          <w:ilvl w:val="0"/>
          <w:numId w:val="45"/>
        </w:numPr>
        <w:tabs>
          <w:tab w:val="left" w:pos="851"/>
        </w:tabs>
        <w:suppressAutoHyphens/>
        <w:ind w:left="0" w:right="-142" w:firstLine="567"/>
        <w:jc w:val="both"/>
        <w:rPr>
          <w:rFonts w:ascii="Times New Roman" w:hAnsi="Times New Roman" w:cs="Times New Roman"/>
          <w:sz w:val="24"/>
          <w:szCs w:val="24"/>
        </w:rPr>
      </w:pPr>
      <w:r w:rsidRPr="003971CB">
        <w:rPr>
          <w:rFonts w:ascii="Times New Roman" w:hAnsi="Times New Roman" w:cs="Times New Roman"/>
          <w:sz w:val="24"/>
          <w:szCs w:val="24"/>
        </w:rPr>
        <w:t>Tiekėjas įsipareigoja:</w:t>
      </w:r>
    </w:p>
    <w:p w14:paraId="1C4E07E6" w14:textId="77777777" w:rsidR="00E02EF5" w:rsidRPr="003971CB" w:rsidRDefault="00E02EF5" w:rsidP="00E02EF5">
      <w:pPr>
        <w:pStyle w:val="Sraopastraipa"/>
        <w:numPr>
          <w:ilvl w:val="1"/>
          <w:numId w:val="45"/>
        </w:numPr>
        <w:tabs>
          <w:tab w:val="left" w:pos="1134"/>
        </w:tabs>
        <w:suppressAutoHyphens/>
        <w:ind w:right="-142"/>
        <w:jc w:val="both"/>
        <w:rPr>
          <w:rFonts w:ascii="Times New Roman" w:hAnsi="Times New Roman" w:cs="Times New Roman"/>
          <w:sz w:val="24"/>
          <w:szCs w:val="24"/>
        </w:rPr>
      </w:pPr>
      <w:r w:rsidRPr="003971CB">
        <w:rPr>
          <w:rFonts w:ascii="Times New Roman" w:hAnsi="Times New Roman" w:cs="Times New Roman"/>
          <w:sz w:val="24"/>
          <w:szCs w:val="24"/>
        </w:rPr>
        <w:t>tiekti knygas pagal Vilniaus miesto savivaldybės centrinės bibliotekos paštu, telefonu, faksu ar elektroniniu paštu pateiktus užsakymus;</w:t>
      </w:r>
    </w:p>
    <w:p w14:paraId="7891B115" w14:textId="77777777" w:rsidR="00E02EF5" w:rsidRPr="003971CB" w:rsidRDefault="00E02EF5" w:rsidP="00E02EF5">
      <w:pPr>
        <w:pStyle w:val="Sraopastraipa"/>
        <w:numPr>
          <w:ilvl w:val="1"/>
          <w:numId w:val="45"/>
        </w:numPr>
        <w:tabs>
          <w:tab w:val="left" w:pos="1134"/>
        </w:tabs>
        <w:suppressAutoHyphens/>
        <w:ind w:right="-142"/>
        <w:jc w:val="both"/>
        <w:rPr>
          <w:rFonts w:ascii="Times New Roman" w:hAnsi="Times New Roman" w:cs="Times New Roman"/>
          <w:sz w:val="24"/>
          <w:szCs w:val="24"/>
        </w:rPr>
      </w:pPr>
      <w:r w:rsidRPr="003971CB">
        <w:rPr>
          <w:rFonts w:ascii="Times New Roman" w:hAnsi="Times New Roman" w:cs="Times New Roman"/>
          <w:sz w:val="24"/>
          <w:szCs w:val="24"/>
        </w:rPr>
        <w:t>pristatyti knygas ne vėliau kaip per 7 dienas nuo užsakymo pateikimo dienos;</w:t>
      </w:r>
    </w:p>
    <w:p w14:paraId="08436B1E" w14:textId="77777777" w:rsidR="00E02EF5" w:rsidRPr="003971CB" w:rsidRDefault="00E02EF5" w:rsidP="00E02EF5">
      <w:pPr>
        <w:pStyle w:val="Sraopastraipa"/>
        <w:numPr>
          <w:ilvl w:val="1"/>
          <w:numId w:val="45"/>
        </w:numPr>
        <w:tabs>
          <w:tab w:val="left" w:pos="1134"/>
        </w:tabs>
        <w:suppressAutoHyphens/>
        <w:ind w:right="-142"/>
        <w:jc w:val="both"/>
        <w:rPr>
          <w:rFonts w:ascii="Times New Roman" w:hAnsi="Times New Roman" w:cs="Times New Roman"/>
          <w:sz w:val="24"/>
          <w:szCs w:val="24"/>
        </w:rPr>
      </w:pPr>
      <w:r w:rsidRPr="003971CB">
        <w:rPr>
          <w:rFonts w:ascii="Times New Roman" w:hAnsi="Times New Roman" w:cs="Times New Roman"/>
          <w:sz w:val="24"/>
          <w:szCs w:val="24"/>
        </w:rPr>
        <w:t>pateikti perkančiajai organizacijai ataskaitą apie negalimus įvykdyti užsakymus (nurodant priežastis) pasibaigus ketvirčiui per 14 dienų;</w:t>
      </w:r>
    </w:p>
    <w:p w14:paraId="1D711460" w14:textId="77777777" w:rsidR="00E02EF5" w:rsidRPr="003971CB" w:rsidRDefault="00E02EF5" w:rsidP="00E02EF5">
      <w:pPr>
        <w:pStyle w:val="Sraopastraipa"/>
        <w:numPr>
          <w:ilvl w:val="1"/>
          <w:numId w:val="45"/>
        </w:numPr>
        <w:tabs>
          <w:tab w:val="left" w:pos="1134"/>
        </w:tabs>
        <w:suppressAutoHyphens/>
        <w:ind w:right="-142"/>
        <w:jc w:val="both"/>
        <w:rPr>
          <w:rFonts w:ascii="Times New Roman" w:hAnsi="Times New Roman" w:cs="Times New Roman"/>
          <w:sz w:val="24"/>
          <w:szCs w:val="24"/>
        </w:rPr>
      </w:pPr>
      <w:r w:rsidRPr="003971CB">
        <w:rPr>
          <w:rFonts w:ascii="Times New Roman" w:hAnsi="Times New Roman" w:cs="Times New Roman"/>
          <w:sz w:val="24"/>
          <w:szCs w:val="24"/>
        </w:rPr>
        <w:t>informuoti perkančiąją organizaciją apie tiekėjo organizuojamas parodas, muges ar pristatymus ir sudaryti galimybę įsigyti spaudinių.</w:t>
      </w:r>
    </w:p>
    <w:p w14:paraId="16275C60" w14:textId="77777777" w:rsidR="00E02EF5" w:rsidRPr="00246D9D" w:rsidRDefault="00E02EF5" w:rsidP="00E02EF5">
      <w:pPr>
        <w:tabs>
          <w:tab w:val="left" w:pos="1134"/>
        </w:tabs>
        <w:ind w:right="-142"/>
        <w:jc w:val="both"/>
        <w:rPr>
          <w:rFonts w:ascii="Times New Roman" w:hAnsi="Times New Roman" w:cs="Times New Roman"/>
        </w:rPr>
      </w:pPr>
    </w:p>
    <w:tbl>
      <w:tblPr>
        <w:tblW w:w="9776" w:type="dxa"/>
        <w:tblLook w:val="04A0" w:firstRow="1" w:lastRow="0" w:firstColumn="1" w:lastColumn="0" w:noHBand="0" w:noVBand="1"/>
      </w:tblPr>
      <w:tblGrid>
        <w:gridCol w:w="900"/>
        <w:gridCol w:w="7742"/>
        <w:gridCol w:w="1134"/>
      </w:tblGrid>
      <w:tr w:rsidR="00E02EF5" w:rsidRPr="00292810" w14:paraId="2705FF24"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F0F9CD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w:t>
            </w:r>
          </w:p>
        </w:tc>
        <w:tc>
          <w:tcPr>
            <w:tcW w:w="7742" w:type="dxa"/>
            <w:tcBorders>
              <w:top w:val="single" w:sz="4" w:space="0" w:color="auto"/>
              <w:left w:val="nil"/>
              <w:bottom w:val="single" w:sz="4" w:space="0" w:color="auto"/>
              <w:right w:val="single" w:sz="4" w:space="0" w:color="auto"/>
            </w:tcBorders>
            <w:shd w:val="clear" w:color="auto" w:fill="auto"/>
            <w:hideMark/>
          </w:tcPr>
          <w:p w14:paraId="15021A9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Maisto įtaka vaistų vartojimo saugumui ir veiksmingumui : vaistininko patarimai pacientui / Silvija Valdonė Alšauskė. – [Kaunas] : Vitae Litera, 2024. – 23, [1] p. : iliustr.. – Tiražas 1400 egz.. – ISBN 978-609-454-794-2</w:t>
            </w:r>
          </w:p>
        </w:tc>
        <w:tc>
          <w:tcPr>
            <w:tcW w:w="1134" w:type="dxa"/>
            <w:tcBorders>
              <w:top w:val="single" w:sz="4" w:space="0" w:color="auto"/>
              <w:left w:val="nil"/>
              <w:bottom w:val="single" w:sz="4" w:space="0" w:color="auto"/>
              <w:right w:val="single" w:sz="4" w:space="0" w:color="auto"/>
            </w:tcBorders>
            <w:shd w:val="clear" w:color="auto" w:fill="auto"/>
            <w:noWrap/>
            <w:hideMark/>
          </w:tcPr>
          <w:p w14:paraId="0CC2C4D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721CC3A4"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C19C0CD"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w:t>
            </w:r>
          </w:p>
        </w:tc>
        <w:tc>
          <w:tcPr>
            <w:tcW w:w="7742" w:type="dxa"/>
            <w:tcBorders>
              <w:top w:val="nil"/>
              <w:left w:val="nil"/>
              <w:bottom w:val="single" w:sz="4" w:space="0" w:color="auto"/>
              <w:right w:val="single" w:sz="4" w:space="0" w:color="auto"/>
            </w:tcBorders>
            <w:shd w:val="clear" w:color="auto" w:fill="auto"/>
            <w:hideMark/>
          </w:tcPr>
          <w:p w14:paraId="73063F3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Daržas: nuo lauko iki stalo : [praktiški patarimai, daržovių katalogas, patiekalų receptai] / Donatas Klimavičius, Nijolė Vasiliauskienė. – Kaunas : Terra Publica, 2024. – 239, [1] p. : iliustr.. – ISBN 978-609-473-312-3 (įr.)</w:t>
            </w:r>
          </w:p>
        </w:tc>
        <w:tc>
          <w:tcPr>
            <w:tcW w:w="1134" w:type="dxa"/>
            <w:tcBorders>
              <w:top w:val="nil"/>
              <w:left w:val="nil"/>
              <w:bottom w:val="single" w:sz="4" w:space="0" w:color="auto"/>
              <w:right w:val="single" w:sz="4" w:space="0" w:color="auto"/>
            </w:tcBorders>
            <w:shd w:val="clear" w:color="auto" w:fill="auto"/>
            <w:noWrap/>
            <w:hideMark/>
          </w:tcPr>
          <w:p w14:paraId="51B399B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576455D2"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548A535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3</w:t>
            </w:r>
          </w:p>
        </w:tc>
        <w:tc>
          <w:tcPr>
            <w:tcW w:w="7742" w:type="dxa"/>
            <w:tcBorders>
              <w:top w:val="nil"/>
              <w:left w:val="nil"/>
              <w:bottom w:val="single" w:sz="4" w:space="0" w:color="auto"/>
              <w:right w:val="single" w:sz="4" w:space="0" w:color="auto"/>
            </w:tcBorders>
            <w:shd w:val="clear" w:color="auto" w:fill="auto"/>
            <w:hideMark/>
          </w:tcPr>
          <w:p w14:paraId="59AB94F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Legendų takais : 100 įdomiausių Lietuvos dvarų / [Rasa Banelė, Jurgita Barišauskienė, Aušra Levanienė, Justina Šveikytė] ; [sudarytoja Justina Šveikytė]. – Kaunas : Terra Publica, 2024. – 318, [2] p. : iliustr., žml.. – ISBN 978-609-473-325-3 (įr.)</w:t>
            </w:r>
          </w:p>
        </w:tc>
        <w:tc>
          <w:tcPr>
            <w:tcW w:w="1134" w:type="dxa"/>
            <w:tcBorders>
              <w:top w:val="nil"/>
              <w:left w:val="nil"/>
              <w:bottom w:val="single" w:sz="4" w:space="0" w:color="auto"/>
              <w:right w:val="single" w:sz="4" w:space="0" w:color="auto"/>
            </w:tcBorders>
            <w:shd w:val="clear" w:color="auto" w:fill="auto"/>
            <w:noWrap/>
            <w:hideMark/>
          </w:tcPr>
          <w:p w14:paraId="267E53D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1C3DBB31"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F3D41E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4</w:t>
            </w:r>
          </w:p>
        </w:tc>
        <w:tc>
          <w:tcPr>
            <w:tcW w:w="7742" w:type="dxa"/>
            <w:tcBorders>
              <w:top w:val="nil"/>
              <w:left w:val="nil"/>
              <w:bottom w:val="single" w:sz="4" w:space="0" w:color="auto"/>
              <w:right w:val="single" w:sz="4" w:space="0" w:color="auto"/>
            </w:tcBorders>
            <w:shd w:val="clear" w:color="auto" w:fill="auto"/>
            <w:hideMark/>
          </w:tcPr>
          <w:p w14:paraId="2C15912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Džovanio kambarys : romanas / James Baldwin ; iš anglų kalbos vertė Violeta Tauragienė. – Vilnius : „Baltų lankų“ leidyba, [2024]. – 222, [1] p.. – Tiražas 1800 egz.. – ISBN 978-609-479-941-9 (įr.)</w:t>
            </w:r>
          </w:p>
        </w:tc>
        <w:tc>
          <w:tcPr>
            <w:tcW w:w="1134" w:type="dxa"/>
            <w:tcBorders>
              <w:top w:val="nil"/>
              <w:left w:val="nil"/>
              <w:bottom w:val="single" w:sz="4" w:space="0" w:color="auto"/>
              <w:right w:val="single" w:sz="4" w:space="0" w:color="auto"/>
            </w:tcBorders>
            <w:shd w:val="clear" w:color="auto" w:fill="auto"/>
            <w:noWrap/>
            <w:hideMark/>
          </w:tcPr>
          <w:p w14:paraId="526F8B3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094C9FF8"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7430F5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5</w:t>
            </w:r>
          </w:p>
        </w:tc>
        <w:tc>
          <w:tcPr>
            <w:tcW w:w="7742" w:type="dxa"/>
            <w:tcBorders>
              <w:top w:val="nil"/>
              <w:left w:val="nil"/>
              <w:bottom w:val="single" w:sz="4" w:space="0" w:color="auto"/>
              <w:right w:val="single" w:sz="4" w:space="0" w:color="auto"/>
            </w:tcBorders>
            <w:shd w:val="clear" w:color="auto" w:fill="auto"/>
            <w:hideMark/>
          </w:tcPr>
          <w:p w14:paraId="32B0032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Eisiu paskui tave : romanas / Lina Nordquist ; iš švedų kalbos vertė Alma Braškytė. – Vilnius : „Baltų lankų“ leidyba, [2024]. – 396, [1] p.. – Tiražas 1800 egz.. – ISBN 978-609-479-942-6 (įr.)</w:t>
            </w:r>
          </w:p>
        </w:tc>
        <w:tc>
          <w:tcPr>
            <w:tcW w:w="1134" w:type="dxa"/>
            <w:tcBorders>
              <w:top w:val="nil"/>
              <w:left w:val="nil"/>
              <w:bottom w:val="single" w:sz="4" w:space="0" w:color="auto"/>
              <w:right w:val="single" w:sz="4" w:space="0" w:color="auto"/>
            </w:tcBorders>
            <w:shd w:val="clear" w:color="auto" w:fill="auto"/>
            <w:noWrap/>
            <w:hideMark/>
          </w:tcPr>
          <w:p w14:paraId="2574B4E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045F6DA0"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BA19A5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6</w:t>
            </w:r>
          </w:p>
        </w:tc>
        <w:tc>
          <w:tcPr>
            <w:tcW w:w="7742" w:type="dxa"/>
            <w:tcBorders>
              <w:top w:val="nil"/>
              <w:left w:val="nil"/>
              <w:bottom w:val="single" w:sz="4" w:space="0" w:color="auto"/>
              <w:right w:val="single" w:sz="4" w:space="0" w:color="auto"/>
            </w:tcBorders>
            <w:shd w:val="clear" w:color="auto" w:fill="auto"/>
            <w:hideMark/>
          </w:tcPr>
          <w:p w14:paraId="61AB3D7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Komoda spalvotais stalčiais : romanas / Olivia Ruiz ; iš prancūzų kalbos vertė Donata Pleskevičienė. – Vilnius : „Baltų lankų“ leidyba, [2024]. – 175, [1] p.. – Tiražas 1500 egz.. – ISBN 978-609-479-939-6 (įr.)</w:t>
            </w:r>
          </w:p>
        </w:tc>
        <w:tc>
          <w:tcPr>
            <w:tcW w:w="1134" w:type="dxa"/>
            <w:tcBorders>
              <w:top w:val="nil"/>
              <w:left w:val="nil"/>
              <w:bottom w:val="single" w:sz="4" w:space="0" w:color="auto"/>
              <w:right w:val="single" w:sz="4" w:space="0" w:color="auto"/>
            </w:tcBorders>
            <w:shd w:val="clear" w:color="auto" w:fill="auto"/>
            <w:noWrap/>
            <w:hideMark/>
          </w:tcPr>
          <w:p w14:paraId="0161149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2BFF5453"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BFD504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7</w:t>
            </w:r>
          </w:p>
        </w:tc>
        <w:tc>
          <w:tcPr>
            <w:tcW w:w="7742" w:type="dxa"/>
            <w:tcBorders>
              <w:top w:val="nil"/>
              <w:left w:val="nil"/>
              <w:bottom w:val="single" w:sz="4" w:space="0" w:color="auto"/>
              <w:right w:val="single" w:sz="4" w:space="0" w:color="auto"/>
            </w:tcBorders>
            <w:shd w:val="clear" w:color="auto" w:fill="auto"/>
            <w:hideMark/>
          </w:tcPr>
          <w:p w14:paraId="1FFD2E6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Norvegų giria : romanas / Haruki Murakami ; iš anglų kalbos vertė Jūratė Nauronaitė. – 5-oji laida. – Vilnius : „Baltų lankų“ leidyba, [2024]. – 463, [1] p.. – Tiražas 2000 egz.. – ISBN 978-609-479-944-0 (įr.)</w:t>
            </w:r>
          </w:p>
        </w:tc>
        <w:tc>
          <w:tcPr>
            <w:tcW w:w="1134" w:type="dxa"/>
            <w:tcBorders>
              <w:top w:val="nil"/>
              <w:left w:val="nil"/>
              <w:bottom w:val="single" w:sz="4" w:space="0" w:color="auto"/>
              <w:right w:val="single" w:sz="4" w:space="0" w:color="auto"/>
            </w:tcBorders>
            <w:shd w:val="clear" w:color="auto" w:fill="auto"/>
            <w:noWrap/>
            <w:hideMark/>
          </w:tcPr>
          <w:p w14:paraId="4EEB17D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244961AD"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7D52C23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w:t>
            </w:r>
          </w:p>
        </w:tc>
        <w:tc>
          <w:tcPr>
            <w:tcW w:w="7742" w:type="dxa"/>
            <w:tcBorders>
              <w:top w:val="nil"/>
              <w:left w:val="nil"/>
              <w:bottom w:val="single" w:sz="4" w:space="0" w:color="auto"/>
              <w:right w:val="single" w:sz="4" w:space="0" w:color="auto"/>
            </w:tcBorders>
            <w:shd w:val="clear" w:color="auto" w:fill="auto"/>
            <w:hideMark/>
          </w:tcPr>
          <w:p w14:paraId="6AF20F3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Sizifo mitas : esė apie absurdą / Albert Camus ; iš prancūzų kalbos vertė Violeta Tauragienė. – 4-oji pataisyta laida. – Vilnius : „Baltų lankų“ leidyba, [2024]. – 191, [1] p.. – Tiražas 2000 egz.. – ISBN 978-609-479-231-1 (įr.)</w:t>
            </w:r>
          </w:p>
        </w:tc>
        <w:tc>
          <w:tcPr>
            <w:tcW w:w="1134" w:type="dxa"/>
            <w:tcBorders>
              <w:top w:val="nil"/>
              <w:left w:val="nil"/>
              <w:bottom w:val="single" w:sz="4" w:space="0" w:color="auto"/>
              <w:right w:val="single" w:sz="4" w:space="0" w:color="auto"/>
            </w:tcBorders>
            <w:shd w:val="clear" w:color="auto" w:fill="auto"/>
            <w:noWrap/>
            <w:hideMark/>
          </w:tcPr>
          <w:p w14:paraId="633FDE8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22B68298"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E34E1E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9</w:t>
            </w:r>
          </w:p>
        </w:tc>
        <w:tc>
          <w:tcPr>
            <w:tcW w:w="7742" w:type="dxa"/>
            <w:tcBorders>
              <w:top w:val="nil"/>
              <w:left w:val="nil"/>
              <w:bottom w:val="single" w:sz="4" w:space="0" w:color="auto"/>
              <w:right w:val="single" w:sz="4" w:space="0" w:color="auto"/>
            </w:tcBorders>
            <w:shd w:val="clear" w:color="auto" w:fill="auto"/>
            <w:hideMark/>
          </w:tcPr>
          <w:p w14:paraId="3DCAE2F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Svetimas : [romanas] / Albert Camus ; iš prancūzų kalbos vertė Laima Rapšytė. – 8-oji laida. – Vilnius : „Baltų lankų“ leidyba, [2024]. – 119, [1] p.. – Tiražas 2500 egz.. – ISBN 978-9955-23-293-3 (įr.)</w:t>
            </w:r>
          </w:p>
        </w:tc>
        <w:tc>
          <w:tcPr>
            <w:tcW w:w="1134" w:type="dxa"/>
            <w:tcBorders>
              <w:top w:val="nil"/>
              <w:left w:val="nil"/>
              <w:bottom w:val="single" w:sz="4" w:space="0" w:color="auto"/>
              <w:right w:val="single" w:sz="4" w:space="0" w:color="auto"/>
            </w:tcBorders>
            <w:shd w:val="clear" w:color="auto" w:fill="auto"/>
            <w:noWrap/>
            <w:hideMark/>
          </w:tcPr>
          <w:p w14:paraId="2B70D56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4BCF268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EBCB5F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10</w:t>
            </w:r>
          </w:p>
        </w:tc>
        <w:tc>
          <w:tcPr>
            <w:tcW w:w="7742" w:type="dxa"/>
            <w:tcBorders>
              <w:top w:val="nil"/>
              <w:left w:val="nil"/>
              <w:bottom w:val="single" w:sz="4" w:space="0" w:color="auto"/>
              <w:right w:val="single" w:sz="4" w:space="0" w:color="auto"/>
            </w:tcBorders>
            <w:shd w:val="clear" w:color="auto" w:fill="auto"/>
            <w:hideMark/>
          </w:tcPr>
          <w:p w14:paraId="389DC023"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Trapių daiktų prigimtis : romanas / Susan Meissner ; iš anglų kalbos vertė Rita Vidugirienė. – Vilnius : „Baltų lankų“ leidyba, [2024]. – 382, [1] p.. – Tiražas 2000 egz.. – ISBN 978-609-479-938-9 (įr.)</w:t>
            </w:r>
          </w:p>
        </w:tc>
        <w:tc>
          <w:tcPr>
            <w:tcW w:w="1134" w:type="dxa"/>
            <w:tcBorders>
              <w:top w:val="nil"/>
              <w:left w:val="nil"/>
              <w:bottom w:val="single" w:sz="4" w:space="0" w:color="auto"/>
              <w:right w:val="single" w:sz="4" w:space="0" w:color="auto"/>
            </w:tcBorders>
            <w:shd w:val="clear" w:color="auto" w:fill="auto"/>
            <w:noWrap/>
            <w:hideMark/>
          </w:tcPr>
          <w:p w14:paraId="16E0DEC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623869B3"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6505BF4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11</w:t>
            </w:r>
          </w:p>
        </w:tc>
        <w:tc>
          <w:tcPr>
            <w:tcW w:w="7742" w:type="dxa"/>
            <w:tcBorders>
              <w:top w:val="nil"/>
              <w:left w:val="nil"/>
              <w:bottom w:val="single" w:sz="4" w:space="0" w:color="auto"/>
              <w:right w:val="single" w:sz="4" w:space="0" w:color="auto"/>
            </w:tcBorders>
            <w:shd w:val="clear" w:color="auto" w:fill="auto"/>
            <w:hideMark/>
          </w:tcPr>
          <w:p w14:paraId="2888673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Džyru džyru muzikėlė : dainelės apie žvėris, paukščius ir bites / sudarytoja Aušra Žičkienė ; kompozitorius Vytautas Leistrumas ; dailininkas Tel Coelho. – Vilnius : „Baltų lankų“ leidyba, [2024]. – [28] p. : iliustr.. – Tiražas 6000 egz.. – ISBN 978-609-479-849-8</w:t>
            </w:r>
          </w:p>
        </w:tc>
        <w:tc>
          <w:tcPr>
            <w:tcW w:w="1134" w:type="dxa"/>
            <w:tcBorders>
              <w:top w:val="nil"/>
              <w:left w:val="nil"/>
              <w:bottom w:val="single" w:sz="4" w:space="0" w:color="auto"/>
              <w:right w:val="single" w:sz="4" w:space="0" w:color="auto"/>
            </w:tcBorders>
            <w:shd w:val="clear" w:color="auto" w:fill="auto"/>
            <w:noWrap/>
            <w:hideMark/>
          </w:tcPr>
          <w:p w14:paraId="13EC104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5159AD9F"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93BDAE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12</w:t>
            </w:r>
          </w:p>
        </w:tc>
        <w:tc>
          <w:tcPr>
            <w:tcW w:w="7742" w:type="dxa"/>
            <w:tcBorders>
              <w:top w:val="nil"/>
              <w:left w:val="nil"/>
              <w:bottom w:val="single" w:sz="4" w:space="0" w:color="auto"/>
              <w:right w:val="single" w:sz="4" w:space="0" w:color="auto"/>
            </w:tcBorders>
            <w:shd w:val="clear" w:color="auto" w:fill="auto"/>
            <w:hideMark/>
          </w:tcPr>
          <w:p w14:paraId="784AD3A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Geros mergaitės nusikaltimų vadovas : romanas / Holly Jackson ; iš anglų kalbos vertė Inga Stančikaitė. – 2-oji laida. – Vilnius : „Baltų lankų“ leidyba, [2024]. – 426, [1] p. : iliustr.. – Tiražas 1500 egz.. – ISBN 978-609-479-876-4 (įr.)</w:t>
            </w:r>
          </w:p>
        </w:tc>
        <w:tc>
          <w:tcPr>
            <w:tcW w:w="1134" w:type="dxa"/>
            <w:tcBorders>
              <w:top w:val="nil"/>
              <w:left w:val="nil"/>
              <w:bottom w:val="single" w:sz="4" w:space="0" w:color="auto"/>
              <w:right w:val="single" w:sz="4" w:space="0" w:color="auto"/>
            </w:tcBorders>
            <w:shd w:val="clear" w:color="auto" w:fill="auto"/>
            <w:noWrap/>
            <w:hideMark/>
          </w:tcPr>
          <w:p w14:paraId="69A746F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364930EC"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7866825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13</w:t>
            </w:r>
          </w:p>
        </w:tc>
        <w:tc>
          <w:tcPr>
            <w:tcW w:w="7742" w:type="dxa"/>
            <w:tcBorders>
              <w:top w:val="nil"/>
              <w:left w:val="nil"/>
              <w:bottom w:val="single" w:sz="4" w:space="0" w:color="auto"/>
              <w:right w:val="single" w:sz="4" w:space="0" w:color="auto"/>
            </w:tcBorders>
            <w:shd w:val="clear" w:color="auto" w:fill="auto"/>
            <w:hideMark/>
          </w:tcPr>
          <w:p w14:paraId="0FA2BAF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Kaip berniukas pradangino pasaulį / Ben Miller ; iliustravo Daniela Jaglenka Terrazzini ; iš anglų kalbos vertė Ina Jakaitė. – Vilnius : „Baltų lankų“ leidyba, [2024]. – 265, [1] p. : iliustr.. – Tiražas 1500 egz.. – ISBN 978-609-479-946-4 (įr.)</w:t>
            </w:r>
          </w:p>
        </w:tc>
        <w:tc>
          <w:tcPr>
            <w:tcW w:w="1134" w:type="dxa"/>
            <w:tcBorders>
              <w:top w:val="nil"/>
              <w:left w:val="nil"/>
              <w:bottom w:val="single" w:sz="4" w:space="0" w:color="auto"/>
              <w:right w:val="single" w:sz="4" w:space="0" w:color="auto"/>
            </w:tcBorders>
            <w:shd w:val="clear" w:color="auto" w:fill="auto"/>
            <w:noWrap/>
            <w:hideMark/>
          </w:tcPr>
          <w:p w14:paraId="70EC5A1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66CB8053" w14:textId="77777777" w:rsidTr="00B81504">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0E69E4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14</w:t>
            </w:r>
          </w:p>
        </w:tc>
        <w:tc>
          <w:tcPr>
            <w:tcW w:w="7742" w:type="dxa"/>
            <w:tcBorders>
              <w:top w:val="single" w:sz="4" w:space="0" w:color="auto"/>
              <w:left w:val="nil"/>
              <w:bottom w:val="single" w:sz="4" w:space="0" w:color="auto"/>
              <w:right w:val="single" w:sz="4" w:space="0" w:color="auto"/>
            </w:tcBorders>
            <w:shd w:val="clear" w:color="auto" w:fill="auto"/>
            <w:hideMark/>
          </w:tcPr>
          <w:p w14:paraId="1A53141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Mažoji džyru džyru muzikėlė : [5 tartį lavinančios dainelės] : [žaislinė knyga] / [sudarytoja Aušra Žičkienė] ; [dailininkas Dovydas Čiuplys] ; [kompozitorius Vytautas Leistrumas]. – Vilnius : „Baltų lankų“ leidyba, [2024]. – [12] p. : iliustr.. – Tiražas 5000 egz.. – ISBN 978-609-479-866-5</w:t>
            </w:r>
          </w:p>
        </w:tc>
        <w:tc>
          <w:tcPr>
            <w:tcW w:w="1134" w:type="dxa"/>
            <w:tcBorders>
              <w:top w:val="single" w:sz="4" w:space="0" w:color="auto"/>
              <w:left w:val="nil"/>
              <w:bottom w:val="single" w:sz="4" w:space="0" w:color="auto"/>
              <w:right w:val="single" w:sz="4" w:space="0" w:color="auto"/>
            </w:tcBorders>
            <w:shd w:val="clear" w:color="auto" w:fill="auto"/>
            <w:noWrap/>
            <w:hideMark/>
          </w:tcPr>
          <w:p w14:paraId="00375BD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849F202"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806F0F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15</w:t>
            </w:r>
          </w:p>
        </w:tc>
        <w:tc>
          <w:tcPr>
            <w:tcW w:w="7742" w:type="dxa"/>
            <w:tcBorders>
              <w:top w:val="single" w:sz="4" w:space="0" w:color="auto"/>
              <w:left w:val="nil"/>
              <w:bottom w:val="single" w:sz="4" w:space="0" w:color="auto"/>
              <w:right w:val="single" w:sz="4" w:space="0" w:color="auto"/>
            </w:tcBorders>
            <w:shd w:val="clear" w:color="auto" w:fill="auto"/>
            <w:hideMark/>
          </w:tcPr>
          <w:p w14:paraId="2D56B21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Miško garsai : [garsinė knygelė] / [vertė Asta Baranauskaitė]. – 4-oji laida. – [Vilnius] : „Baltų lankų“ leidyba, [2024]. – [12] p. : iliustr.. – Tiražas 4000 egz.. – ISBN 978-609-479-835-1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71FAA99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w:t>
            </w:r>
          </w:p>
        </w:tc>
      </w:tr>
      <w:tr w:rsidR="00E02EF5" w:rsidRPr="00292810" w14:paraId="2F3B7EE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7D607E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16</w:t>
            </w:r>
          </w:p>
        </w:tc>
        <w:tc>
          <w:tcPr>
            <w:tcW w:w="7742" w:type="dxa"/>
            <w:tcBorders>
              <w:top w:val="nil"/>
              <w:left w:val="nil"/>
              <w:bottom w:val="single" w:sz="4" w:space="0" w:color="auto"/>
              <w:right w:val="single" w:sz="4" w:space="0" w:color="auto"/>
            </w:tcBorders>
            <w:shd w:val="clear" w:color="auto" w:fill="auto"/>
            <w:hideMark/>
          </w:tcPr>
          <w:p w14:paraId="38F8EB5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Nesėdėk namuose : 100 Lietuvos pažintinių takų / Ramūnas Šukauskas. – Atnaujintas ir papildytas leid.. – Kaunas : Terra Publica, 2024. – 351, [1] p. : iliustr., žml.. – ISBN 978-609-473-321-5 (įr.)</w:t>
            </w:r>
          </w:p>
        </w:tc>
        <w:tc>
          <w:tcPr>
            <w:tcW w:w="1134" w:type="dxa"/>
            <w:tcBorders>
              <w:top w:val="nil"/>
              <w:left w:val="nil"/>
              <w:bottom w:val="single" w:sz="4" w:space="0" w:color="auto"/>
              <w:right w:val="single" w:sz="4" w:space="0" w:color="auto"/>
            </w:tcBorders>
            <w:shd w:val="clear" w:color="auto" w:fill="auto"/>
            <w:noWrap/>
            <w:hideMark/>
          </w:tcPr>
          <w:p w14:paraId="4069A06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0C01ED39"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18809547"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17</w:t>
            </w:r>
          </w:p>
        </w:tc>
        <w:tc>
          <w:tcPr>
            <w:tcW w:w="7742" w:type="dxa"/>
            <w:tcBorders>
              <w:top w:val="nil"/>
              <w:left w:val="nil"/>
              <w:bottom w:val="single" w:sz="4" w:space="0" w:color="auto"/>
              <w:right w:val="single" w:sz="4" w:space="0" w:color="auto"/>
            </w:tcBorders>
            <w:shd w:val="clear" w:color="auto" w:fill="auto"/>
            <w:hideMark/>
          </w:tcPr>
          <w:p w14:paraId="17EB761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Politinio proto kritika / Alvydas Jokubaitis. – Vilnius : Lietuvos nacionalinės Martyno Mažvydo bibliotekos Mokslo ir enciklopedijų leidybos centras, 2024. – 174, [2] p.. – Tiražas 500 egz.. – ISBN 978-5-420-01868-2 (įr.)</w:t>
            </w:r>
          </w:p>
        </w:tc>
        <w:tc>
          <w:tcPr>
            <w:tcW w:w="1134" w:type="dxa"/>
            <w:tcBorders>
              <w:top w:val="nil"/>
              <w:left w:val="nil"/>
              <w:bottom w:val="single" w:sz="4" w:space="0" w:color="auto"/>
              <w:right w:val="single" w:sz="4" w:space="0" w:color="auto"/>
            </w:tcBorders>
            <w:shd w:val="clear" w:color="auto" w:fill="auto"/>
            <w:noWrap/>
            <w:hideMark/>
          </w:tcPr>
          <w:p w14:paraId="3F1E647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w:t>
            </w:r>
          </w:p>
        </w:tc>
      </w:tr>
      <w:tr w:rsidR="00E02EF5" w:rsidRPr="00292810" w14:paraId="5A091281"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0F6671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18</w:t>
            </w:r>
          </w:p>
        </w:tc>
        <w:tc>
          <w:tcPr>
            <w:tcW w:w="7742" w:type="dxa"/>
            <w:tcBorders>
              <w:top w:val="nil"/>
              <w:left w:val="nil"/>
              <w:bottom w:val="single" w:sz="4" w:space="0" w:color="auto"/>
              <w:right w:val="single" w:sz="4" w:space="0" w:color="auto"/>
            </w:tcBorders>
            <w:shd w:val="clear" w:color="auto" w:fill="auto"/>
            <w:hideMark/>
          </w:tcPr>
          <w:p w14:paraId="47DCDC5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Lietuvos pilys ir dvarai / [Vilmos Dečkutės ir dvarų atstovų tekstai]. – Kaunas : Terra Publica, [2024]. – 67, [1] p. : iliustr.. – ISBN 978-609-473-323-9</w:t>
            </w:r>
          </w:p>
        </w:tc>
        <w:tc>
          <w:tcPr>
            <w:tcW w:w="1134" w:type="dxa"/>
            <w:tcBorders>
              <w:top w:val="nil"/>
              <w:left w:val="nil"/>
              <w:bottom w:val="single" w:sz="4" w:space="0" w:color="auto"/>
              <w:right w:val="single" w:sz="4" w:space="0" w:color="auto"/>
            </w:tcBorders>
            <w:shd w:val="clear" w:color="auto" w:fill="auto"/>
            <w:noWrap/>
            <w:hideMark/>
          </w:tcPr>
          <w:p w14:paraId="7EFD649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7A8808F5"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917BF4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19</w:t>
            </w:r>
          </w:p>
        </w:tc>
        <w:tc>
          <w:tcPr>
            <w:tcW w:w="7742" w:type="dxa"/>
            <w:tcBorders>
              <w:top w:val="nil"/>
              <w:left w:val="nil"/>
              <w:bottom w:val="single" w:sz="4" w:space="0" w:color="auto"/>
              <w:right w:val="single" w:sz="4" w:space="0" w:color="auto"/>
            </w:tcBorders>
            <w:shd w:val="clear" w:color="auto" w:fill="auto"/>
            <w:hideMark/>
          </w:tcPr>
          <w:p w14:paraId="0F1297A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Nužengus nuo stebuklo : romanas / Andrėja. – Kaunas : Ridsales, 2024. – 241, [1] p.. – ISBN 978-609-489-651-4</w:t>
            </w:r>
          </w:p>
        </w:tc>
        <w:tc>
          <w:tcPr>
            <w:tcW w:w="1134" w:type="dxa"/>
            <w:tcBorders>
              <w:top w:val="nil"/>
              <w:left w:val="nil"/>
              <w:bottom w:val="single" w:sz="4" w:space="0" w:color="auto"/>
              <w:right w:val="single" w:sz="4" w:space="0" w:color="auto"/>
            </w:tcBorders>
            <w:shd w:val="clear" w:color="auto" w:fill="auto"/>
            <w:noWrap/>
            <w:hideMark/>
          </w:tcPr>
          <w:p w14:paraId="5751DC9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748BBB71"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4FCC8E1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20</w:t>
            </w:r>
          </w:p>
        </w:tc>
        <w:tc>
          <w:tcPr>
            <w:tcW w:w="7742" w:type="dxa"/>
            <w:tcBorders>
              <w:top w:val="nil"/>
              <w:left w:val="nil"/>
              <w:bottom w:val="single" w:sz="4" w:space="0" w:color="auto"/>
              <w:right w:val="single" w:sz="4" w:space="0" w:color="auto"/>
            </w:tcBorders>
            <w:shd w:val="clear" w:color="auto" w:fill="auto"/>
            <w:hideMark/>
          </w:tcPr>
          <w:p w14:paraId="7575237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Aš noriu šuniuko nesvarbu kokio / Kitty Crowther ; [iš prancūzų kalbos vertė Paulius Garbačiauskas] ; [iliustracijos: Kitty Crowther]. – Vilnius : Aukso žuvys, 2024. – [49] p. : iliustr.. – Tiražas 1000 egz.. – ISBN 978-609-8335-24-8 (įr.)</w:t>
            </w:r>
          </w:p>
        </w:tc>
        <w:tc>
          <w:tcPr>
            <w:tcW w:w="1134" w:type="dxa"/>
            <w:tcBorders>
              <w:top w:val="nil"/>
              <w:left w:val="nil"/>
              <w:bottom w:val="single" w:sz="4" w:space="0" w:color="auto"/>
              <w:right w:val="single" w:sz="4" w:space="0" w:color="auto"/>
            </w:tcBorders>
            <w:shd w:val="clear" w:color="auto" w:fill="auto"/>
            <w:noWrap/>
            <w:hideMark/>
          </w:tcPr>
          <w:p w14:paraId="29DF3F4A"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2D47D7F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FA2DBC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w:t>
            </w:r>
          </w:p>
        </w:tc>
        <w:tc>
          <w:tcPr>
            <w:tcW w:w="7742" w:type="dxa"/>
            <w:tcBorders>
              <w:top w:val="nil"/>
              <w:left w:val="nil"/>
              <w:bottom w:val="single" w:sz="4" w:space="0" w:color="auto"/>
              <w:right w:val="single" w:sz="4" w:space="0" w:color="auto"/>
            </w:tcBorders>
            <w:shd w:val="clear" w:color="auto" w:fill="auto"/>
            <w:hideMark/>
          </w:tcPr>
          <w:p w14:paraId="15D659B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Didysis banginis / Benji Davies ; [iš anglų kalbos vertė Emilija Ferdmanaitė]. – Kaunas : Naminuko leidykla [i.e. Presa], 2023. – [32] p. : iliustr.. – Tiražas 2500 egz.. – ISBN 978-609-8328-02-8 (įr.)</w:t>
            </w:r>
          </w:p>
        </w:tc>
        <w:tc>
          <w:tcPr>
            <w:tcW w:w="1134" w:type="dxa"/>
            <w:tcBorders>
              <w:top w:val="nil"/>
              <w:left w:val="nil"/>
              <w:bottom w:val="single" w:sz="4" w:space="0" w:color="auto"/>
              <w:right w:val="single" w:sz="4" w:space="0" w:color="auto"/>
            </w:tcBorders>
            <w:shd w:val="clear" w:color="auto" w:fill="auto"/>
            <w:noWrap/>
            <w:hideMark/>
          </w:tcPr>
          <w:p w14:paraId="5B3C244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5786AD95"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834C5F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22</w:t>
            </w:r>
          </w:p>
        </w:tc>
        <w:tc>
          <w:tcPr>
            <w:tcW w:w="7742" w:type="dxa"/>
            <w:tcBorders>
              <w:top w:val="nil"/>
              <w:left w:val="nil"/>
              <w:bottom w:val="single" w:sz="4" w:space="0" w:color="auto"/>
              <w:right w:val="single" w:sz="4" w:space="0" w:color="auto"/>
            </w:tcBorders>
            <w:shd w:val="clear" w:color="auto" w:fill="auto"/>
            <w:hideMark/>
          </w:tcPr>
          <w:p w14:paraId="5B9C820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Skandaras ir chaoso išbandymai / A.F. Steadman ; iš anglų kalbos vertė Miglė Šaltytė. – Kaunas : Naminuko leidykla [i.e. Presa], [2024]. – 404, [3] p.. – Tiražas 3000 egz.. – ISBN 978-609-8328-22-6 (įr.)</w:t>
            </w:r>
          </w:p>
        </w:tc>
        <w:tc>
          <w:tcPr>
            <w:tcW w:w="1134" w:type="dxa"/>
            <w:tcBorders>
              <w:top w:val="nil"/>
              <w:left w:val="nil"/>
              <w:bottom w:val="single" w:sz="4" w:space="0" w:color="auto"/>
              <w:right w:val="single" w:sz="4" w:space="0" w:color="auto"/>
            </w:tcBorders>
            <w:shd w:val="clear" w:color="auto" w:fill="auto"/>
            <w:noWrap/>
            <w:hideMark/>
          </w:tcPr>
          <w:p w14:paraId="1E344D5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0FA8AC71"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64BE1DD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23</w:t>
            </w:r>
          </w:p>
        </w:tc>
        <w:tc>
          <w:tcPr>
            <w:tcW w:w="7742" w:type="dxa"/>
            <w:tcBorders>
              <w:top w:val="nil"/>
              <w:left w:val="nil"/>
              <w:bottom w:val="single" w:sz="4" w:space="0" w:color="auto"/>
              <w:right w:val="single" w:sz="4" w:space="0" w:color="auto"/>
            </w:tcBorders>
            <w:shd w:val="clear" w:color="auto" w:fill="auto"/>
            <w:hideMark/>
          </w:tcPr>
          <w:p w14:paraId="6C8AE25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Kosmosas : įdomūs klausimai ir atsakymai / Sue Becklake, Ian Graham, Anne Rooney ; iliustravo Barbara Bakos, Ana Gomez, Lucy Semple, Pauline Reeves ; [vertimas į lietuvių kalbą: Renata Minkevičiūtė]. – Kaunas : Debesų ganyklos [i.e. Terra Publica], [2024]. – 140 p. : iliustr.. – ISBN 978-609-473-307-9 (įr.)</w:t>
            </w:r>
          </w:p>
        </w:tc>
        <w:tc>
          <w:tcPr>
            <w:tcW w:w="1134" w:type="dxa"/>
            <w:tcBorders>
              <w:top w:val="nil"/>
              <w:left w:val="nil"/>
              <w:bottom w:val="single" w:sz="4" w:space="0" w:color="auto"/>
              <w:right w:val="single" w:sz="4" w:space="0" w:color="auto"/>
            </w:tcBorders>
            <w:shd w:val="clear" w:color="auto" w:fill="auto"/>
            <w:noWrap/>
            <w:hideMark/>
          </w:tcPr>
          <w:p w14:paraId="2719463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709BFC08"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54EC1E7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24</w:t>
            </w:r>
          </w:p>
        </w:tc>
        <w:tc>
          <w:tcPr>
            <w:tcW w:w="7742" w:type="dxa"/>
            <w:tcBorders>
              <w:top w:val="nil"/>
              <w:left w:val="nil"/>
              <w:bottom w:val="single" w:sz="4" w:space="0" w:color="auto"/>
              <w:right w:val="single" w:sz="4" w:space="0" w:color="auto"/>
            </w:tcBorders>
            <w:shd w:val="clear" w:color="auto" w:fill="auto"/>
            <w:hideMark/>
          </w:tcPr>
          <w:p w14:paraId="015912D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Mano pirmieji 1000 žodžių : [sužinok ir išmok] / [vertimas į lietuvių kalbą: Emilija Žičkytė] ; [iliustracijos: Ailie Busby, Samara Hardy, Liza Lewis ... [et al.]. – Kaunas : Debesų ganyklos [i.e. Terra Publica], [2024]. – 140 p. : iliustr.. – ISBN 978-609-473-309-3 (įr.)</w:t>
            </w:r>
          </w:p>
        </w:tc>
        <w:tc>
          <w:tcPr>
            <w:tcW w:w="1134" w:type="dxa"/>
            <w:tcBorders>
              <w:top w:val="nil"/>
              <w:left w:val="nil"/>
              <w:bottom w:val="single" w:sz="4" w:space="0" w:color="auto"/>
              <w:right w:val="single" w:sz="4" w:space="0" w:color="auto"/>
            </w:tcBorders>
            <w:shd w:val="clear" w:color="auto" w:fill="auto"/>
            <w:noWrap/>
            <w:hideMark/>
          </w:tcPr>
          <w:p w14:paraId="5134C5F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2D0D0379"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B20C00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25</w:t>
            </w:r>
          </w:p>
        </w:tc>
        <w:tc>
          <w:tcPr>
            <w:tcW w:w="7742" w:type="dxa"/>
            <w:tcBorders>
              <w:top w:val="nil"/>
              <w:left w:val="nil"/>
              <w:bottom w:val="single" w:sz="4" w:space="0" w:color="auto"/>
              <w:right w:val="single" w:sz="4" w:space="0" w:color="auto"/>
            </w:tcBorders>
            <w:shd w:val="clear" w:color="auto" w:fill="auto"/>
            <w:hideMark/>
          </w:tcPr>
          <w:p w14:paraId="2272E55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Biblioterapija: teorija ir praktika / Daiva Janavičienė ; [pratarmę parašė Rasa Derenčienė] ; Lietuvos nacionalinė Martyno Mažvydo biblioteka. – Vilnius : Lietuvos nacionalinė Martyno Mažvydo biblioteka, 2024. – 131, [1] p.. – Tiražas 100 egz.. – ISBN 978-609-405-199-9</w:t>
            </w:r>
          </w:p>
        </w:tc>
        <w:tc>
          <w:tcPr>
            <w:tcW w:w="1134" w:type="dxa"/>
            <w:tcBorders>
              <w:top w:val="nil"/>
              <w:left w:val="nil"/>
              <w:bottom w:val="single" w:sz="4" w:space="0" w:color="auto"/>
              <w:right w:val="single" w:sz="4" w:space="0" w:color="auto"/>
            </w:tcBorders>
            <w:shd w:val="clear" w:color="auto" w:fill="auto"/>
            <w:noWrap/>
            <w:hideMark/>
          </w:tcPr>
          <w:p w14:paraId="2CD61C6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86A59F0"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674B013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26</w:t>
            </w:r>
          </w:p>
        </w:tc>
        <w:tc>
          <w:tcPr>
            <w:tcW w:w="7742" w:type="dxa"/>
            <w:tcBorders>
              <w:top w:val="nil"/>
              <w:left w:val="nil"/>
              <w:bottom w:val="single" w:sz="4" w:space="0" w:color="auto"/>
              <w:right w:val="single" w:sz="4" w:space="0" w:color="auto"/>
            </w:tcBorders>
            <w:shd w:val="clear" w:color="auto" w:fill="auto"/>
            <w:hideMark/>
          </w:tcPr>
          <w:p w14:paraId="43796C2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Biblioterapijos metodika / Daiva Janavičienė ; [pratarmę parašė Jūratė Sučylaitė] ; Lietuvos nacionalinė Martyno Mažvydo biblioteka. – Vilnius : Lietuvos nacionalinė Martyno Mažvydo biblioteka, 2024. – 93, [2] p.. – Tiražas 100 egz.. – ISBN 978-609-405-202-6</w:t>
            </w:r>
          </w:p>
        </w:tc>
        <w:tc>
          <w:tcPr>
            <w:tcW w:w="1134" w:type="dxa"/>
            <w:tcBorders>
              <w:top w:val="nil"/>
              <w:left w:val="nil"/>
              <w:bottom w:val="single" w:sz="4" w:space="0" w:color="auto"/>
              <w:right w:val="single" w:sz="4" w:space="0" w:color="auto"/>
            </w:tcBorders>
            <w:shd w:val="clear" w:color="auto" w:fill="auto"/>
            <w:noWrap/>
            <w:hideMark/>
          </w:tcPr>
          <w:p w14:paraId="2437B6B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2884CF15"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3090787"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27</w:t>
            </w:r>
          </w:p>
        </w:tc>
        <w:tc>
          <w:tcPr>
            <w:tcW w:w="7742" w:type="dxa"/>
            <w:tcBorders>
              <w:top w:val="nil"/>
              <w:left w:val="nil"/>
              <w:bottom w:val="single" w:sz="4" w:space="0" w:color="auto"/>
              <w:right w:val="single" w:sz="4" w:space="0" w:color="auto"/>
            </w:tcBorders>
            <w:shd w:val="clear" w:color="auto" w:fill="auto"/>
            <w:hideMark/>
          </w:tcPr>
          <w:p w14:paraId="3C72C0D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Protingavimai / Mikalojus Vilutis ; [piešinių autorius Mikalojus Vilutis]. – Vilnius : Tyto alba, 2024. – 372, [2] p. : iliustr.. – Tiražas 1500 egz.. – ISBN 978-609-466-833-3 (įr.)</w:t>
            </w:r>
          </w:p>
        </w:tc>
        <w:tc>
          <w:tcPr>
            <w:tcW w:w="1134" w:type="dxa"/>
            <w:tcBorders>
              <w:top w:val="nil"/>
              <w:left w:val="nil"/>
              <w:bottom w:val="single" w:sz="4" w:space="0" w:color="auto"/>
              <w:right w:val="single" w:sz="4" w:space="0" w:color="auto"/>
            </w:tcBorders>
            <w:shd w:val="clear" w:color="auto" w:fill="auto"/>
            <w:noWrap/>
            <w:hideMark/>
          </w:tcPr>
          <w:p w14:paraId="195D39F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166CC2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A092E2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28</w:t>
            </w:r>
          </w:p>
        </w:tc>
        <w:tc>
          <w:tcPr>
            <w:tcW w:w="7742" w:type="dxa"/>
            <w:tcBorders>
              <w:top w:val="nil"/>
              <w:left w:val="nil"/>
              <w:bottom w:val="single" w:sz="4" w:space="0" w:color="auto"/>
              <w:right w:val="single" w:sz="4" w:space="0" w:color="auto"/>
            </w:tcBorders>
            <w:shd w:val="clear" w:color="auto" w:fill="auto"/>
            <w:hideMark/>
          </w:tcPr>
          <w:p w14:paraId="1D3B3EC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Detektyvės Upės byla Paryžiuje / Tomas Dirgėla ; iliustravo Rytis Daukantas. – Vilnius : Tyto alba, 2024. – 124, [2] p. : iliustr.. – Tiražas 4500 egz.. – ISBN 978-609-466-830-2 (įr.)</w:t>
            </w:r>
          </w:p>
        </w:tc>
        <w:tc>
          <w:tcPr>
            <w:tcW w:w="1134" w:type="dxa"/>
            <w:tcBorders>
              <w:top w:val="nil"/>
              <w:left w:val="nil"/>
              <w:bottom w:val="single" w:sz="4" w:space="0" w:color="auto"/>
              <w:right w:val="single" w:sz="4" w:space="0" w:color="auto"/>
            </w:tcBorders>
            <w:shd w:val="clear" w:color="auto" w:fill="auto"/>
            <w:noWrap/>
            <w:hideMark/>
          </w:tcPr>
          <w:p w14:paraId="04E3C77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75B72BB5"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FB3FF4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29</w:t>
            </w:r>
          </w:p>
        </w:tc>
        <w:tc>
          <w:tcPr>
            <w:tcW w:w="7742" w:type="dxa"/>
            <w:tcBorders>
              <w:top w:val="nil"/>
              <w:left w:val="nil"/>
              <w:bottom w:val="single" w:sz="4" w:space="0" w:color="auto"/>
              <w:right w:val="single" w:sz="4" w:space="0" w:color="auto"/>
            </w:tcBorders>
            <w:shd w:val="clear" w:color="auto" w:fill="auto"/>
            <w:hideMark/>
          </w:tcPr>
          <w:p w14:paraId="4754A58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Kiškis Morkus Didysis : [pasaka] / Kęstutis Kasparavičius ; iliustracijos autoriaus. – 3-iasis leid.. – Vilnius : Nieko rimto, 2024. – 54, [10] p. : iliustr.. – Tiražas 1000 egz.. – ISBN 978-609-441-647-7 (įr.)</w:t>
            </w:r>
          </w:p>
        </w:tc>
        <w:tc>
          <w:tcPr>
            <w:tcW w:w="1134" w:type="dxa"/>
            <w:tcBorders>
              <w:top w:val="nil"/>
              <w:left w:val="nil"/>
              <w:bottom w:val="single" w:sz="4" w:space="0" w:color="auto"/>
              <w:right w:val="single" w:sz="4" w:space="0" w:color="auto"/>
            </w:tcBorders>
            <w:shd w:val="clear" w:color="auto" w:fill="auto"/>
            <w:noWrap/>
            <w:hideMark/>
          </w:tcPr>
          <w:p w14:paraId="155EED0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59EA042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F14B19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30</w:t>
            </w:r>
          </w:p>
        </w:tc>
        <w:tc>
          <w:tcPr>
            <w:tcW w:w="7742" w:type="dxa"/>
            <w:tcBorders>
              <w:top w:val="nil"/>
              <w:left w:val="nil"/>
              <w:bottom w:val="single" w:sz="4" w:space="0" w:color="auto"/>
              <w:right w:val="single" w:sz="4" w:space="0" w:color="auto"/>
            </w:tcBorders>
            <w:shd w:val="clear" w:color="auto" w:fill="auto"/>
            <w:hideMark/>
          </w:tcPr>
          <w:p w14:paraId="27EEE5C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Penkių minučių pasakų lobynas / [iš anglų kalbos vertė Vita Šileikienė] ; [iliustracijos: Brijbasi Art Press]. – Kaunas : Vaiga, [2024]. – 186 p. : iliustr.. – Tiražas 3000 egz.. – ISBN 978-609-440-798-7 (įr.)</w:t>
            </w:r>
          </w:p>
        </w:tc>
        <w:tc>
          <w:tcPr>
            <w:tcW w:w="1134" w:type="dxa"/>
            <w:tcBorders>
              <w:top w:val="nil"/>
              <w:left w:val="nil"/>
              <w:bottom w:val="single" w:sz="4" w:space="0" w:color="auto"/>
              <w:right w:val="single" w:sz="4" w:space="0" w:color="auto"/>
            </w:tcBorders>
            <w:shd w:val="clear" w:color="auto" w:fill="auto"/>
            <w:noWrap/>
            <w:hideMark/>
          </w:tcPr>
          <w:p w14:paraId="12F19B9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7F400D58"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1AF583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31</w:t>
            </w:r>
          </w:p>
        </w:tc>
        <w:tc>
          <w:tcPr>
            <w:tcW w:w="7742" w:type="dxa"/>
            <w:tcBorders>
              <w:top w:val="nil"/>
              <w:left w:val="nil"/>
              <w:bottom w:val="single" w:sz="4" w:space="0" w:color="auto"/>
              <w:right w:val="single" w:sz="4" w:space="0" w:color="auto"/>
            </w:tcBorders>
            <w:shd w:val="clear" w:color="auto" w:fill="auto"/>
            <w:hideMark/>
          </w:tcPr>
          <w:p w14:paraId="3ED8FBD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Širdukai / Agnese Vanaga, Anna Vaivare ; iš latvių kalbos vertė Laura Laurušaitė. – Kaunas : Misteris Pinkmanas, 2024. – [62] p. : iliustr.. – Tiražas 1000 egz.. – ISBN 978-609-8346-01-5</w:t>
            </w:r>
          </w:p>
        </w:tc>
        <w:tc>
          <w:tcPr>
            <w:tcW w:w="1134" w:type="dxa"/>
            <w:tcBorders>
              <w:top w:val="nil"/>
              <w:left w:val="nil"/>
              <w:bottom w:val="single" w:sz="4" w:space="0" w:color="auto"/>
              <w:right w:val="single" w:sz="4" w:space="0" w:color="auto"/>
            </w:tcBorders>
            <w:shd w:val="clear" w:color="auto" w:fill="auto"/>
            <w:noWrap/>
            <w:hideMark/>
          </w:tcPr>
          <w:p w14:paraId="2542659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465E4A7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74CF1B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32</w:t>
            </w:r>
          </w:p>
        </w:tc>
        <w:tc>
          <w:tcPr>
            <w:tcW w:w="7742" w:type="dxa"/>
            <w:tcBorders>
              <w:top w:val="nil"/>
              <w:left w:val="nil"/>
              <w:bottom w:val="single" w:sz="4" w:space="0" w:color="auto"/>
              <w:right w:val="single" w:sz="4" w:space="0" w:color="auto"/>
            </w:tcBorders>
            <w:shd w:val="clear" w:color="auto" w:fill="auto"/>
            <w:hideMark/>
          </w:tcPr>
          <w:p w14:paraId="3DE1BFF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Truputį didelis / Kairi Look ; iliustravo Anne Pikkov ; iš estų kalbos vertė Viltarė Urbaitė. – Kaunas : Misteris Pinkmanas, 2024. – [33] p. : iliustr.. – Tiražas 1000 egz.. – ISBN 978-609-8346-00-8 (įr.)</w:t>
            </w:r>
          </w:p>
        </w:tc>
        <w:tc>
          <w:tcPr>
            <w:tcW w:w="1134" w:type="dxa"/>
            <w:tcBorders>
              <w:top w:val="nil"/>
              <w:left w:val="nil"/>
              <w:bottom w:val="single" w:sz="4" w:space="0" w:color="auto"/>
              <w:right w:val="single" w:sz="4" w:space="0" w:color="auto"/>
            </w:tcBorders>
            <w:shd w:val="clear" w:color="auto" w:fill="auto"/>
            <w:noWrap/>
            <w:hideMark/>
          </w:tcPr>
          <w:p w14:paraId="188F23D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4943A367"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A5B97E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33</w:t>
            </w:r>
          </w:p>
        </w:tc>
        <w:tc>
          <w:tcPr>
            <w:tcW w:w="7742" w:type="dxa"/>
            <w:tcBorders>
              <w:top w:val="nil"/>
              <w:left w:val="nil"/>
              <w:bottom w:val="single" w:sz="4" w:space="0" w:color="auto"/>
              <w:right w:val="single" w:sz="4" w:space="0" w:color="auto"/>
            </w:tcBorders>
            <w:shd w:val="clear" w:color="auto" w:fill="auto"/>
            <w:hideMark/>
          </w:tcPr>
          <w:p w14:paraId="16DEC57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Ate ate, čiulptuk : augu su Niku : [žaislinė knygelė] / teksto autorė Altea Villa ; iliustravo Jessica Antonini ; [vertimas į lietuvių kalbą: Eglė Devižytė]. – [Vilnius] : [Nieko rimto], [2024]. – [12] p. : iliustr.. – ISBN 978-609-441-914-0</w:t>
            </w:r>
          </w:p>
        </w:tc>
        <w:tc>
          <w:tcPr>
            <w:tcW w:w="1134" w:type="dxa"/>
            <w:tcBorders>
              <w:top w:val="nil"/>
              <w:left w:val="nil"/>
              <w:bottom w:val="single" w:sz="4" w:space="0" w:color="auto"/>
              <w:right w:val="single" w:sz="4" w:space="0" w:color="auto"/>
            </w:tcBorders>
            <w:shd w:val="clear" w:color="auto" w:fill="auto"/>
            <w:noWrap/>
            <w:hideMark/>
          </w:tcPr>
          <w:p w14:paraId="7B49620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2166A17"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42E08B0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34</w:t>
            </w:r>
          </w:p>
        </w:tc>
        <w:tc>
          <w:tcPr>
            <w:tcW w:w="7742" w:type="dxa"/>
            <w:tcBorders>
              <w:top w:val="nil"/>
              <w:left w:val="nil"/>
              <w:bottom w:val="single" w:sz="4" w:space="0" w:color="auto"/>
              <w:right w:val="single" w:sz="4" w:space="0" w:color="auto"/>
            </w:tcBorders>
            <w:shd w:val="clear" w:color="auto" w:fill="auto"/>
            <w:hideMark/>
          </w:tcPr>
          <w:p w14:paraId="3B43230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Ate ate, sauskelnės : augu su Niku : [žaislinė knygelė] / teksto autorė Altea Villa ; iliustravo Jessica Antonini ; [vertimas į lietuvių kalbą: Eglė Devižytė]. – [Vilnius] : [Nieko rimto], [2024]. – [12] p. : iliustr.. – ISBN 978-609-441-913-3</w:t>
            </w:r>
          </w:p>
        </w:tc>
        <w:tc>
          <w:tcPr>
            <w:tcW w:w="1134" w:type="dxa"/>
            <w:tcBorders>
              <w:top w:val="nil"/>
              <w:left w:val="nil"/>
              <w:bottom w:val="single" w:sz="4" w:space="0" w:color="auto"/>
              <w:right w:val="single" w:sz="4" w:space="0" w:color="auto"/>
            </w:tcBorders>
            <w:shd w:val="clear" w:color="auto" w:fill="auto"/>
            <w:noWrap/>
            <w:hideMark/>
          </w:tcPr>
          <w:p w14:paraId="19A38AF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9C055C0"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0F0B7B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35</w:t>
            </w:r>
          </w:p>
        </w:tc>
        <w:tc>
          <w:tcPr>
            <w:tcW w:w="7742" w:type="dxa"/>
            <w:tcBorders>
              <w:top w:val="nil"/>
              <w:left w:val="nil"/>
              <w:bottom w:val="single" w:sz="4" w:space="0" w:color="auto"/>
              <w:right w:val="single" w:sz="4" w:space="0" w:color="auto"/>
            </w:tcBorders>
            <w:shd w:val="clear" w:color="auto" w:fill="auto"/>
            <w:hideMark/>
          </w:tcPr>
          <w:p w14:paraId="4DC4CCA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80/20 principas : kaip pasiekti daugiau, darant mažiau / Richard Koch ; iš anglų kalbos vertė Indrė Jočienė. – 4-asis papildytas leid.. – Vilnius : Eugrimas, 2024. – 375, [2] p. : iliustr., diagr.. – Tiražas 2000 egz.. – ISBN 978-609-437-468-5 (įr.)</w:t>
            </w:r>
          </w:p>
        </w:tc>
        <w:tc>
          <w:tcPr>
            <w:tcW w:w="1134" w:type="dxa"/>
            <w:tcBorders>
              <w:top w:val="nil"/>
              <w:left w:val="nil"/>
              <w:bottom w:val="single" w:sz="4" w:space="0" w:color="auto"/>
              <w:right w:val="single" w:sz="4" w:space="0" w:color="auto"/>
            </w:tcBorders>
            <w:shd w:val="clear" w:color="auto" w:fill="auto"/>
            <w:noWrap/>
            <w:hideMark/>
          </w:tcPr>
          <w:p w14:paraId="11EB44F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1F3E095"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2A660D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36</w:t>
            </w:r>
          </w:p>
        </w:tc>
        <w:tc>
          <w:tcPr>
            <w:tcW w:w="7742" w:type="dxa"/>
            <w:tcBorders>
              <w:top w:val="nil"/>
              <w:left w:val="nil"/>
              <w:bottom w:val="single" w:sz="4" w:space="0" w:color="auto"/>
              <w:right w:val="single" w:sz="4" w:space="0" w:color="auto"/>
            </w:tcBorders>
            <w:shd w:val="clear" w:color="auto" w:fill="auto"/>
            <w:hideMark/>
          </w:tcPr>
          <w:p w14:paraId="33DD295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Deimantų akrai / Russell H. Conwell. Jūs galite būti turtingi / Joseph Murphy ; [iš anglų kalbos vertė Andrius Rondomanskis]. – [Kaunas] : Luceo, [2023]. – 130, [1] p.. – ISBN 978-609-8247-47-3</w:t>
            </w:r>
          </w:p>
        </w:tc>
        <w:tc>
          <w:tcPr>
            <w:tcW w:w="1134" w:type="dxa"/>
            <w:tcBorders>
              <w:top w:val="nil"/>
              <w:left w:val="nil"/>
              <w:bottom w:val="single" w:sz="4" w:space="0" w:color="auto"/>
              <w:right w:val="single" w:sz="4" w:space="0" w:color="auto"/>
            </w:tcBorders>
            <w:shd w:val="clear" w:color="auto" w:fill="auto"/>
            <w:noWrap/>
            <w:hideMark/>
          </w:tcPr>
          <w:p w14:paraId="46889CC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F4307AF"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3FB568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37</w:t>
            </w:r>
          </w:p>
        </w:tc>
        <w:tc>
          <w:tcPr>
            <w:tcW w:w="7742" w:type="dxa"/>
            <w:tcBorders>
              <w:top w:val="nil"/>
              <w:left w:val="nil"/>
              <w:bottom w:val="single" w:sz="4" w:space="0" w:color="auto"/>
              <w:right w:val="single" w:sz="4" w:space="0" w:color="auto"/>
            </w:tcBorders>
            <w:shd w:val="clear" w:color="auto" w:fill="auto"/>
            <w:hideMark/>
          </w:tcPr>
          <w:p w14:paraId="5C33147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Fantazuoti alchemiją / Algirdas Brukštus ; [iliustracijos: Eglė Stripeikienė]. – Vilnius : Vilniaus universiteto leidykla, 2024. – 130, [3] p. : iliustr.. – (Vilniaus universitetas visiems, ISSN 2669-2295). – Tiražas 500 egz.. – ISBN 978-609-07-1057-9</w:t>
            </w:r>
          </w:p>
        </w:tc>
        <w:tc>
          <w:tcPr>
            <w:tcW w:w="1134" w:type="dxa"/>
            <w:tcBorders>
              <w:top w:val="nil"/>
              <w:left w:val="nil"/>
              <w:bottom w:val="single" w:sz="4" w:space="0" w:color="auto"/>
              <w:right w:val="single" w:sz="4" w:space="0" w:color="auto"/>
            </w:tcBorders>
            <w:shd w:val="clear" w:color="auto" w:fill="auto"/>
            <w:noWrap/>
            <w:hideMark/>
          </w:tcPr>
          <w:p w14:paraId="2EA51C7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102BA2CF"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198A8C5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38</w:t>
            </w:r>
          </w:p>
        </w:tc>
        <w:tc>
          <w:tcPr>
            <w:tcW w:w="7742" w:type="dxa"/>
            <w:tcBorders>
              <w:top w:val="nil"/>
              <w:left w:val="nil"/>
              <w:bottom w:val="single" w:sz="4" w:space="0" w:color="auto"/>
              <w:right w:val="single" w:sz="4" w:space="0" w:color="auto"/>
            </w:tcBorders>
            <w:shd w:val="clear" w:color="auto" w:fill="auto"/>
            <w:hideMark/>
          </w:tcPr>
          <w:p w14:paraId="7337595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Minties magnetizmas ir traukos dėsnis : mintimis prisitrauk žmones, įvykius ir aplinkybes / William Walker Atkinson ; [iš anglų k. vertė Andrius Rondomanskis]. – [Kaunas] : Luceo, [2023]. – 198, [1] p.. – ISBN 978-609-8247-88-6</w:t>
            </w:r>
          </w:p>
        </w:tc>
        <w:tc>
          <w:tcPr>
            <w:tcW w:w="1134" w:type="dxa"/>
            <w:tcBorders>
              <w:top w:val="nil"/>
              <w:left w:val="nil"/>
              <w:bottom w:val="single" w:sz="4" w:space="0" w:color="auto"/>
              <w:right w:val="single" w:sz="4" w:space="0" w:color="auto"/>
            </w:tcBorders>
            <w:shd w:val="clear" w:color="auto" w:fill="auto"/>
            <w:noWrap/>
            <w:hideMark/>
          </w:tcPr>
          <w:p w14:paraId="2D6B807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3E72F781"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7511894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39</w:t>
            </w:r>
          </w:p>
        </w:tc>
        <w:tc>
          <w:tcPr>
            <w:tcW w:w="7742" w:type="dxa"/>
            <w:tcBorders>
              <w:top w:val="nil"/>
              <w:left w:val="nil"/>
              <w:bottom w:val="single" w:sz="4" w:space="0" w:color="auto"/>
              <w:right w:val="single" w:sz="4" w:space="0" w:color="auto"/>
            </w:tcBorders>
            <w:shd w:val="clear" w:color="auto" w:fill="auto"/>
            <w:hideMark/>
          </w:tcPr>
          <w:p w14:paraId="3CCD78B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Nuostabaus ryto metodas : valanda, kuri viską pakeis / Hal Elrod ; iš anglų kalbos vertė Ovidijus Stokys. – Naujas papildytas leid.. – Vilnius : Eugrimas, 2024. – 305, [1] p.. – Tiražas 2000 egz.. – ISBN 978-609-437-475-3 (įr.)</w:t>
            </w:r>
          </w:p>
        </w:tc>
        <w:tc>
          <w:tcPr>
            <w:tcW w:w="1134" w:type="dxa"/>
            <w:tcBorders>
              <w:top w:val="nil"/>
              <w:left w:val="nil"/>
              <w:bottom w:val="single" w:sz="4" w:space="0" w:color="auto"/>
              <w:right w:val="single" w:sz="4" w:space="0" w:color="auto"/>
            </w:tcBorders>
            <w:shd w:val="clear" w:color="auto" w:fill="auto"/>
            <w:noWrap/>
            <w:hideMark/>
          </w:tcPr>
          <w:p w14:paraId="319BBB7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0DE36C32"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5B8DE9B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40</w:t>
            </w:r>
          </w:p>
        </w:tc>
        <w:tc>
          <w:tcPr>
            <w:tcW w:w="7742" w:type="dxa"/>
            <w:tcBorders>
              <w:top w:val="nil"/>
              <w:left w:val="nil"/>
              <w:bottom w:val="single" w:sz="4" w:space="0" w:color="auto"/>
              <w:right w:val="single" w:sz="4" w:space="0" w:color="auto"/>
            </w:tcBorders>
            <w:shd w:val="clear" w:color="auto" w:fill="auto"/>
            <w:hideMark/>
          </w:tcPr>
          <w:p w14:paraId="6E4B700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Pažadinkite savyje milžiną : kaip įvaldyti savo psichinį, emocinį, fizinį ir finansinį gyvenimą / Anthony Robbins ; [iš anglų kalbos vertė Rasa Šemiotienė ir Aleksandras Tomskis]. – [Kaunas] : Luceo, [2024]. – 596, [2] p. : iliustr.. – ISBN 978-609-8247-91-6</w:t>
            </w:r>
          </w:p>
        </w:tc>
        <w:tc>
          <w:tcPr>
            <w:tcW w:w="1134" w:type="dxa"/>
            <w:tcBorders>
              <w:top w:val="nil"/>
              <w:left w:val="nil"/>
              <w:bottom w:val="single" w:sz="4" w:space="0" w:color="auto"/>
              <w:right w:val="single" w:sz="4" w:space="0" w:color="auto"/>
            </w:tcBorders>
            <w:shd w:val="clear" w:color="auto" w:fill="auto"/>
            <w:noWrap/>
            <w:hideMark/>
          </w:tcPr>
          <w:p w14:paraId="5F16EF3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5C53BC8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68BA668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41</w:t>
            </w:r>
          </w:p>
        </w:tc>
        <w:tc>
          <w:tcPr>
            <w:tcW w:w="7742" w:type="dxa"/>
            <w:tcBorders>
              <w:top w:val="nil"/>
              <w:left w:val="nil"/>
              <w:bottom w:val="single" w:sz="4" w:space="0" w:color="auto"/>
              <w:right w:val="single" w:sz="4" w:space="0" w:color="auto"/>
            </w:tcBorders>
            <w:shd w:val="clear" w:color="auto" w:fill="auto"/>
            <w:hideMark/>
          </w:tcPr>
          <w:p w14:paraId="51FBEA8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Sąmonės kodai : įsitikinimų ribų laužymas ir spontaniškas pasveikimas / Gregg Braden ; [iš anglų kalbos vertė Edmundas Juškevičius]. – [Kaunas] : Luceo, [2024]. – 229, [1] p. : iliustr.. – ISBN 978-609-8342-00-0</w:t>
            </w:r>
          </w:p>
        </w:tc>
        <w:tc>
          <w:tcPr>
            <w:tcW w:w="1134" w:type="dxa"/>
            <w:tcBorders>
              <w:top w:val="nil"/>
              <w:left w:val="nil"/>
              <w:bottom w:val="single" w:sz="4" w:space="0" w:color="auto"/>
              <w:right w:val="single" w:sz="4" w:space="0" w:color="auto"/>
            </w:tcBorders>
            <w:shd w:val="clear" w:color="auto" w:fill="auto"/>
            <w:noWrap/>
            <w:hideMark/>
          </w:tcPr>
          <w:p w14:paraId="48616B0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343F9C2A"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374E18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42</w:t>
            </w:r>
          </w:p>
        </w:tc>
        <w:tc>
          <w:tcPr>
            <w:tcW w:w="7742" w:type="dxa"/>
            <w:tcBorders>
              <w:top w:val="single" w:sz="4" w:space="0" w:color="auto"/>
              <w:left w:val="nil"/>
              <w:bottom w:val="single" w:sz="4" w:space="0" w:color="auto"/>
              <w:right w:val="single" w:sz="4" w:space="0" w:color="auto"/>
            </w:tcBorders>
            <w:shd w:val="clear" w:color="auto" w:fill="auto"/>
            <w:hideMark/>
          </w:tcPr>
          <w:p w14:paraId="05FD11B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Vaikas, kurio nelaikė žmogumi / Dave Pelzer ; iš anglų kalbos vertė Virginija Jakutytė-Šymanska. – Vilnius : Eugrimas, 2024. – 143, [1] p.. – Tiražas 3000 egz.. – ISBN 978-609-437-476-0</w:t>
            </w:r>
          </w:p>
        </w:tc>
        <w:tc>
          <w:tcPr>
            <w:tcW w:w="1134" w:type="dxa"/>
            <w:tcBorders>
              <w:top w:val="single" w:sz="4" w:space="0" w:color="auto"/>
              <w:left w:val="nil"/>
              <w:bottom w:val="single" w:sz="4" w:space="0" w:color="auto"/>
              <w:right w:val="single" w:sz="4" w:space="0" w:color="auto"/>
            </w:tcBorders>
            <w:shd w:val="clear" w:color="auto" w:fill="auto"/>
            <w:noWrap/>
            <w:hideMark/>
          </w:tcPr>
          <w:p w14:paraId="589DAE9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6F84AAE9" w14:textId="77777777" w:rsidTr="00B81504">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756D1C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43</w:t>
            </w:r>
          </w:p>
        </w:tc>
        <w:tc>
          <w:tcPr>
            <w:tcW w:w="7742" w:type="dxa"/>
            <w:tcBorders>
              <w:top w:val="single" w:sz="4" w:space="0" w:color="auto"/>
              <w:left w:val="nil"/>
              <w:bottom w:val="single" w:sz="4" w:space="0" w:color="auto"/>
              <w:right w:val="single" w:sz="4" w:space="0" w:color="auto"/>
            </w:tcBorders>
            <w:shd w:val="clear" w:color="auto" w:fill="auto"/>
            <w:hideMark/>
          </w:tcPr>
          <w:p w14:paraId="28BA5C9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Ekonominės krizės : finansinio prisotinimo teorijos įžvalgos / Stasys Albinas Girdzijauskas ; Vilniaus universitetas. – Vilnius : Vilniaus universiteto leidykla, 2024. – 225, [2] p. : iliustr., diagr., portr.. – Tiražas 200 egz.. – ISBN 978-609-07-1055-5</w:t>
            </w:r>
          </w:p>
        </w:tc>
        <w:tc>
          <w:tcPr>
            <w:tcW w:w="1134" w:type="dxa"/>
            <w:tcBorders>
              <w:top w:val="single" w:sz="4" w:space="0" w:color="auto"/>
              <w:left w:val="nil"/>
              <w:bottom w:val="single" w:sz="4" w:space="0" w:color="auto"/>
              <w:right w:val="single" w:sz="4" w:space="0" w:color="auto"/>
            </w:tcBorders>
            <w:shd w:val="clear" w:color="auto" w:fill="auto"/>
            <w:noWrap/>
            <w:hideMark/>
          </w:tcPr>
          <w:p w14:paraId="107EE78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w:t>
            </w:r>
          </w:p>
        </w:tc>
      </w:tr>
      <w:tr w:rsidR="00E02EF5" w:rsidRPr="00292810" w14:paraId="6FA31FE9"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F9DA56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44</w:t>
            </w:r>
          </w:p>
        </w:tc>
        <w:tc>
          <w:tcPr>
            <w:tcW w:w="7742" w:type="dxa"/>
            <w:tcBorders>
              <w:top w:val="nil"/>
              <w:left w:val="nil"/>
              <w:bottom w:val="single" w:sz="4" w:space="0" w:color="auto"/>
              <w:right w:val="single" w:sz="4" w:space="0" w:color="auto"/>
            </w:tcBorders>
            <w:shd w:val="clear" w:color="auto" w:fill="auto"/>
            <w:hideMark/>
          </w:tcPr>
          <w:p w14:paraId="6DE03F4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Lustų karas : kova dėl technologinės viršenybės šių dienų pasaulyje / Chris Miller ; iš anglų kalbos vertė Egidijus Vareikis. – Vilnius : Eugrimas, 2024. – 461, [1] p.. – Tiražas 1500 egz.. – ISBN 978-609-437-465-4 (įr.)</w:t>
            </w:r>
          </w:p>
        </w:tc>
        <w:tc>
          <w:tcPr>
            <w:tcW w:w="1134" w:type="dxa"/>
            <w:tcBorders>
              <w:top w:val="nil"/>
              <w:left w:val="nil"/>
              <w:bottom w:val="single" w:sz="4" w:space="0" w:color="auto"/>
              <w:right w:val="single" w:sz="4" w:space="0" w:color="auto"/>
            </w:tcBorders>
            <w:shd w:val="clear" w:color="auto" w:fill="auto"/>
            <w:noWrap/>
            <w:hideMark/>
          </w:tcPr>
          <w:p w14:paraId="4EE9851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1A74F557"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600C311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45</w:t>
            </w:r>
          </w:p>
        </w:tc>
        <w:tc>
          <w:tcPr>
            <w:tcW w:w="7742" w:type="dxa"/>
            <w:tcBorders>
              <w:top w:val="nil"/>
              <w:left w:val="nil"/>
              <w:bottom w:val="single" w:sz="4" w:space="0" w:color="auto"/>
              <w:right w:val="single" w:sz="4" w:space="0" w:color="auto"/>
            </w:tcBorders>
            <w:shd w:val="clear" w:color="auto" w:fill="auto"/>
            <w:hideMark/>
          </w:tcPr>
          <w:p w14:paraId="4EC34A1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Gydymas prisiminimais : už ligų ir tam tikrų elgesio modelių glūdintys biologiniai ir emociniai konfliktai : [XXI amžiaus medicina] / Gilbert Renaud ; [bendraautorė Huguette Dorė] ; [iš anglų kalbos vertė Linas Daugėla]. – [Kaunas] : Luceo, [2024]. – 406 p. : iliustr.. – ISBN 978-609-8342-04-8 (įr.)</w:t>
            </w:r>
          </w:p>
        </w:tc>
        <w:tc>
          <w:tcPr>
            <w:tcW w:w="1134" w:type="dxa"/>
            <w:tcBorders>
              <w:top w:val="nil"/>
              <w:left w:val="nil"/>
              <w:bottom w:val="single" w:sz="4" w:space="0" w:color="auto"/>
              <w:right w:val="single" w:sz="4" w:space="0" w:color="auto"/>
            </w:tcBorders>
            <w:shd w:val="clear" w:color="auto" w:fill="auto"/>
            <w:noWrap/>
            <w:hideMark/>
          </w:tcPr>
          <w:p w14:paraId="34FE4A4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3C61733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3F4D92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46</w:t>
            </w:r>
          </w:p>
        </w:tc>
        <w:tc>
          <w:tcPr>
            <w:tcW w:w="7742" w:type="dxa"/>
            <w:tcBorders>
              <w:top w:val="nil"/>
              <w:left w:val="nil"/>
              <w:bottom w:val="single" w:sz="4" w:space="0" w:color="auto"/>
              <w:right w:val="single" w:sz="4" w:space="0" w:color="auto"/>
            </w:tcBorders>
            <w:shd w:val="clear" w:color="auto" w:fill="auto"/>
            <w:hideMark/>
          </w:tcPr>
          <w:p w14:paraId="333AAE9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Pamirškite nemigą : efektyvi programa, kaip lengvai užmigti ir miegoti be vaistų / Gregg D. Jacobs ; [iš anglų k. vertė Virginija Bertulienė]. – [Kaunas] : Luceo, [2024]. – 230, [1] p.. – ISBN 978-609-8247-99-2</w:t>
            </w:r>
          </w:p>
        </w:tc>
        <w:tc>
          <w:tcPr>
            <w:tcW w:w="1134" w:type="dxa"/>
            <w:tcBorders>
              <w:top w:val="nil"/>
              <w:left w:val="nil"/>
              <w:bottom w:val="single" w:sz="4" w:space="0" w:color="auto"/>
              <w:right w:val="single" w:sz="4" w:space="0" w:color="auto"/>
            </w:tcBorders>
            <w:shd w:val="clear" w:color="auto" w:fill="auto"/>
            <w:noWrap/>
            <w:hideMark/>
          </w:tcPr>
          <w:p w14:paraId="6D499EE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47937513"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18DA52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47</w:t>
            </w:r>
          </w:p>
        </w:tc>
        <w:tc>
          <w:tcPr>
            <w:tcW w:w="7742" w:type="dxa"/>
            <w:tcBorders>
              <w:top w:val="nil"/>
              <w:left w:val="nil"/>
              <w:bottom w:val="single" w:sz="4" w:space="0" w:color="auto"/>
              <w:right w:val="single" w:sz="4" w:space="0" w:color="auto"/>
            </w:tcBorders>
            <w:shd w:val="clear" w:color="auto" w:fill="auto"/>
            <w:hideMark/>
          </w:tcPr>
          <w:p w14:paraId="3204938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Vaistai nuo ligų ar ligos nuo vaistų / Robertina Ostapenkienė. – [Kaunas] : Luceo, [2024]. – 348, [2] p.. – ISBN 978-609-8247-94-7 (įr.)</w:t>
            </w:r>
          </w:p>
        </w:tc>
        <w:tc>
          <w:tcPr>
            <w:tcW w:w="1134" w:type="dxa"/>
            <w:tcBorders>
              <w:top w:val="nil"/>
              <w:left w:val="nil"/>
              <w:bottom w:val="single" w:sz="4" w:space="0" w:color="auto"/>
              <w:right w:val="single" w:sz="4" w:space="0" w:color="auto"/>
            </w:tcBorders>
            <w:shd w:val="clear" w:color="auto" w:fill="auto"/>
            <w:noWrap/>
            <w:hideMark/>
          </w:tcPr>
          <w:p w14:paraId="749D09F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43476F1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EFF283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48</w:t>
            </w:r>
          </w:p>
        </w:tc>
        <w:tc>
          <w:tcPr>
            <w:tcW w:w="7742" w:type="dxa"/>
            <w:tcBorders>
              <w:top w:val="nil"/>
              <w:left w:val="nil"/>
              <w:bottom w:val="single" w:sz="4" w:space="0" w:color="auto"/>
              <w:right w:val="single" w:sz="4" w:space="0" w:color="auto"/>
            </w:tcBorders>
            <w:shd w:val="clear" w:color="auto" w:fill="auto"/>
            <w:hideMark/>
          </w:tcPr>
          <w:p w14:paraId="1DB6259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Altorių šešėly : romanas / Vincas Mykolaitis-Putinas. – Pakartotinė laida. – Vilnius : „Baltų lankų“ leidyba, [2024]. – 714, [1] p.. – (Mažos didelės knygos). – Tiražas 5000 egz.. – ISBN 978-609-479-650-0</w:t>
            </w:r>
          </w:p>
        </w:tc>
        <w:tc>
          <w:tcPr>
            <w:tcW w:w="1134" w:type="dxa"/>
            <w:tcBorders>
              <w:top w:val="nil"/>
              <w:left w:val="nil"/>
              <w:bottom w:val="single" w:sz="4" w:space="0" w:color="auto"/>
              <w:right w:val="single" w:sz="4" w:space="0" w:color="auto"/>
            </w:tcBorders>
            <w:shd w:val="clear" w:color="auto" w:fill="auto"/>
            <w:noWrap/>
            <w:hideMark/>
          </w:tcPr>
          <w:p w14:paraId="6FCDBFE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201A83E"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67D702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49</w:t>
            </w:r>
          </w:p>
        </w:tc>
        <w:tc>
          <w:tcPr>
            <w:tcW w:w="7742" w:type="dxa"/>
            <w:tcBorders>
              <w:top w:val="nil"/>
              <w:left w:val="nil"/>
              <w:bottom w:val="single" w:sz="4" w:space="0" w:color="auto"/>
              <w:right w:val="single" w:sz="4" w:space="0" w:color="auto"/>
            </w:tcBorders>
            <w:shd w:val="clear" w:color="auto" w:fill="auto"/>
            <w:hideMark/>
          </w:tcPr>
          <w:p w14:paraId="3543E40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Ką praleidau, kol miegojai : romanas / Colleen Hoover ; iš anglų kalbos vertė Mykolė Lukošienė. – 6-oji laida. – Vilnius : „Baltų lankų“ leidyba, [2024]. – 298, [1] p.. – Tiražas 10 000 egz.. – ISBN 978-609-479-283-0 (įr.)</w:t>
            </w:r>
          </w:p>
        </w:tc>
        <w:tc>
          <w:tcPr>
            <w:tcW w:w="1134" w:type="dxa"/>
            <w:tcBorders>
              <w:top w:val="nil"/>
              <w:left w:val="nil"/>
              <w:bottom w:val="single" w:sz="4" w:space="0" w:color="auto"/>
              <w:right w:val="single" w:sz="4" w:space="0" w:color="auto"/>
            </w:tcBorders>
            <w:shd w:val="clear" w:color="auto" w:fill="auto"/>
            <w:noWrap/>
            <w:hideMark/>
          </w:tcPr>
          <w:p w14:paraId="0890B1C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3EEA76CD"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4A010C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50</w:t>
            </w:r>
          </w:p>
        </w:tc>
        <w:tc>
          <w:tcPr>
            <w:tcW w:w="7742" w:type="dxa"/>
            <w:tcBorders>
              <w:top w:val="nil"/>
              <w:left w:val="nil"/>
              <w:bottom w:val="single" w:sz="4" w:space="0" w:color="auto"/>
              <w:right w:val="single" w:sz="4" w:space="0" w:color="auto"/>
            </w:tcBorders>
            <w:shd w:val="clear" w:color="auto" w:fill="auto"/>
            <w:hideMark/>
          </w:tcPr>
          <w:p w14:paraId="0BB0ED0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Keršto vasara : [komisaras Valteris Pulaskis] : [romanas] / Andreas Gruber ; iš vokiečių kalbos vertė Jūratė Pavlovičienė. – Kaunas : Jotema, [2024]. – 383, [1] p.. – Tiražas 2000 egz.. – ISBN 978-609-490-323-6 (įr.)</w:t>
            </w:r>
          </w:p>
        </w:tc>
        <w:tc>
          <w:tcPr>
            <w:tcW w:w="1134" w:type="dxa"/>
            <w:tcBorders>
              <w:top w:val="nil"/>
              <w:left w:val="nil"/>
              <w:bottom w:val="single" w:sz="4" w:space="0" w:color="auto"/>
              <w:right w:val="single" w:sz="4" w:space="0" w:color="auto"/>
            </w:tcBorders>
            <w:shd w:val="clear" w:color="auto" w:fill="auto"/>
            <w:noWrap/>
            <w:hideMark/>
          </w:tcPr>
          <w:p w14:paraId="1D82D32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55BBF068"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3DC59D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51</w:t>
            </w:r>
          </w:p>
        </w:tc>
        <w:tc>
          <w:tcPr>
            <w:tcW w:w="7742" w:type="dxa"/>
            <w:tcBorders>
              <w:top w:val="nil"/>
              <w:left w:val="nil"/>
              <w:bottom w:val="single" w:sz="4" w:space="0" w:color="auto"/>
              <w:right w:val="single" w:sz="4" w:space="0" w:color="auto"/>
            </w:tcBorders>
            <w:shd w:val="clear" w:color="auto" w:fill="auto"/>
            <w:hideMark/>
          </w:tcPr>
          <w:p w14:paraId="776F258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Meilės hipotezė : romanas / Ali Hazelwood ; iš anglų kalbos vertė Viktorija Uzėlaitė. – 2-oji laida. – Vilnius : „Baltų lankų“ leidyba, [2024]. – 415, [1] p.. – Tiražas 1500 egz.. – ISBN 978-609-479-878-8 (įr.)</w:t>
            </w:r>
          </w:p>
        </w:tc>
        <w:tc>
          <w:tcPr>
            <w:tcW w:w="1134" w:type="dxa"/>
            <w:tcBorders>
              <w:top w:val="nil"/>
              <w:left w:val="nil"/>
              <w:bottom w:val="single" w:sz="4" w:space="0" w:color="auto"/>
              <w:right w:val="single" w:sz="4" w:space="0" w:color="auto"/>
            </w:tcBorders>
            <w:shd w:val="clear" w:color="auto" w:fill="auto"/>
            <w:noWrap/>
            <w:hideMark/>
          </w:tcPr>
          <w:p w14:paraId="7DFFB47C"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7D3C969B"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602AD4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52</w:t>
            </w:r>
          </w:p>
        </w:tc>
        <w:tc>
          <w:tcPr>
            <w:tcW w:w="7742" w:type="dxa"/>
            <w:tcBorders>
              <w:top w:val="nil"/>
              <w:left w:val="nil"/>
              <w:bottom w:val="single" w:sz="4" w:space="0" w:color="auto"/>
              <w:right w:val="single" w:sz="4" w:space="0" w:color="auto"/>
            </w:tcBorders>
            <w:shd w:val="clear" w:color="auto" w:fill="auto"/>
            <w:hideMark/>
          </w:tcPr>
          <w:p w14:paraId="4FBD90E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Mes dedame tašką : romanas / Colleen Hoover ; iš anglų kalbos vertė Laima Pacevičienė. – 12-oji laida. – Vilnius : „Baltų lankų“ leidyba, [2024]. – Tiražas 4000 egz.. – ISBN 978-609-479-961-7 (įr.)</w:t>
            </w:r>
          </w:p>
        </w:tc>
        <w:tc>
          <w:tcPr>
            <w:tcW w:w="1134" w:type="dxa"/>
            <w:tcBorders>
              <w:top w:val="nil"/>
              <w:left w:val="nil"/>
              <w:bottom w:val="single" w:sz="4" w:space="0" w:color="auto"/>
              <w:right w:val="single" w:sz="4" w:space="0" w:color="auto"/>
            </w:tcBorders>
            <w:shd w:val="clear" w:color="auto" w:fill="auto"/>
            <w:noWrap/>
            <w:hideMark/>
          </w:tcPr>
          <w:p w14:paraId="366C8BD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5954B058"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186AB5A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53</w:t>
            </w:r>
          </w:p>
        </w:tc>
        <w:tc>
          <w:tcPr>
            <w:tcW w:w="7742" w:type="dxa"/>
            <w:tcBorders>
              <w:top w:val="nil"/>
              <w:left w:val="nil"/>
              <w:bottom w:val="single" w:sz="4" w:space="0" w:color="auto"/>
              <w:right w:val="single" w:sz="4" w:space="0" w:color="auto"/>
            </w:tcBorders>
            <w:shd w:val="clear" w:color="auto" w:fill="auto"/>
            <w:hideMark/>
          </w:tcPr>
          <w:p w14:paraId="50C8104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Mes pradedame iš naujo : [romano „Mes dedame tašką“ tęsinys] : romanas / Colleen Hoover ; iš anglų kalbos vertė Miglė Šaltytė. – 5-oji laida. – Vilnius : ,,Baltų lankų“ leidyba, [2024]. – 327, [1] p.. – Tiražas 12 000 egz.. – ISBN 978-609-479-701-9 (įr.)</w:t>
            </w:r>
          </w:p>
        </w:tc>
        <w:tc>
          <w:tcPr>
            <w:tcW w:w="1134" w:type="dxa"/>
            <w:tcBorders>
              <w:top w:val="nil"/>
              <w:left w:val="nil"/>
              <w:bottom w:val="single" w:sz="4" w:space="0" w:color="auto"/>
              <w:right w:val="single" w:sz="4" w:space="0" w:color="auto"/>
            </w:tcBorders>
            <w:shd w:val="clear" w:color="auto" w:fill="auto"/>
            <w:noWrap/>
            <w:hideMark/>
          </w:tcPr>
          <w:p w14:paraId="26244AC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5CE2D23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0FDFED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54</w:t>
            </w:r>
          </w:p>
        </w:tc>
        <w:tc>
          <w:tcPr>
            <w:tcW w:w="7742" w:type="dxa"/>
            <w:tcBorders>
              <w:top w:val="nil"/>
              <w:left w:val="nil"/>
              <w:bottom w:val="single" w:sz="4" w:space="0" w:color="auto"/>
              <w:right w:val="single" w:sz="4" w:space="0" w:color="auto"/>
            </w:tcBorders>
            <w:shd w:val="clear" w:color="auto" w:fill="auto"/>
            <w:hideMark/>
          </w:tcPr>
          <w:p w14:paraId="4B25E33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(Ne)tobulas mano gyvenimas : romanas / Sophie Kinsella ; iš anglų kalbos vertė Violeta Meiliūnaitė. – Kaunas : Jotema, [2024]. – 413, [2] p.. – Tiražas 2000 egz.. – ISBN 978-609-490-324-3 (įr.)</w:t>
            </w:r>
          </w:p>
        </w:tc>
        <w:tc>
          <w:tcPr>
            <w:tcW w:w="1134" w:type="dxa"/>
            <w:tcBorders>
              <w:top w:val="nil"/>
              <w:left w:val="nil"/>
              <w:bottom w:val="single" w:sz="4" w:space="0" w:color="auto"/>
              <w:right w:val="single" w:sz="4" w:space="0" w:color="auto"/>
            </w:tcBorders>
            <w:shd w:val="clear" w:color="auto" w:fill="auto"/>
            <w:noWrap/>
            <w:hideMark/>
          </w:tcPr>
          <w:p w14:paraId="078A3A1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2276CE3D"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4A7E76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55</w:t>
            </w:r>
          </w:p>
        </w:tc>
        <w:tc>
          <w:tcPr>
            <w:tcW w:w="7742" w:type="dxa"/>
            <w:tcBorders>
              <w:top w:val="nil"/>
              <w:left w:val="nil"/>
              <w:bottom w:val="single" w:sz="4" w:space="0" w:color="auto"/>
              <w:right w:val="single" w:sz="4" w:space="0" w:color="auto"/>
            </w:tcBorders>
            <w:shd w:val="clear" w:color="auto" w:fill="auto"/>
            <w:hideMark/>
          </w:tcPr>
          <w:p w14:paraId="3865C06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Pacientė : [kriminalinis trileris] / Tim Sullivan ; iš anglų kalbos vertė Ieva Albertavičienė. – Kaunas : Jotema, [2024]. – 380, [2] p.. – Tiražas 2000 egz.. – ISBN 978-609-490-331-1 (įr.)</w:t>
            </w:r>
          </w:p>
        </w:tc>
        <w:tc>
          <w:tcPr>
            <w:tcW w:w="1134" w:type="dxa"/>
            <w:tcBorders>
              <w:top w:val="nil"/>
              <w:left w:val="nil"/>
              <w:bottom w:val="single" w:sz="4" w:space="0" w:color="auto"/>
              <w:right w:val="single" w:sz="4" w:space="0" w:color="auto"/>
            </w:tcBorders>
            <w:shd w:val="clear" w:color="auto" w:fill="auto"/>
            <w:noWrap/>
            <w:hideMark/>
          </w:tcPr>
          <w:p w14:paraId="3291E7C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3808638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2D2AC1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56</w:t>
            </w:r>
          </w:p>
        </w:tc>
        <w:tc>
          <w:tcPr>
            <w:tcW w:w="7742" w:type="dxa"/>
            <w:tcBorders>
              <w:top w:val="nil"/>
              <w:left w:val="nil"/>
              <w:bottom w:val="single" w:sz="4" w:space="0" w:color="auto"/>
              <w:right w:val="single" w:sz="4" w:space="0" w:color="auto"/>
            </w:tcBorders>
            <w:shd w:val="clear" w:color="auto" w:fill="auto"/>
            <w:hideMark/>
          </w:tcPr>
          <w:p w14:paraId="271FBA9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Pasaulietė : atsiminimai / Deimantė Rudžinskaitė. – Vilnius : „Baltų lankų“ leidyba, [2024]. – 283, [1] p.. – Tiražas 1500 egz.. – ISBN 978-609-479-960-0 (įr.)</w:t>
            </w:r>
          </w:p>
        </w:tc>
        <w:tc>
          <w:tcPr>
            <w:tcW w:w="1134" w:type="dxa"/>
            <w:tcBorders>
              <w:top w:val="nil"/>
              <w:left w:val="nil"/>
              <w:bottom w:val="single" w:sz="4" w:space="0" w:color="auto"/>
              <w:right w:val="single" w:sz="4" w:space="0" w:color="auto"/>
            </w:tcBorders>
            <w:shd w:val="clear" w:color="auto" w:fill="auto"/>
            <w:noWrap/>
            <w:hideMark/>
          </w:tcPr>
          <w:p w14:paraId="0746892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1D048965"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4DEFB0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57</w:t>
            </w:r>
          </w:p>
        </w:tc>
        <w:tc>
          <w:tcPr>
            <w:tcW w:w="7742" w:type="dxa"/>
            <w:tcBorders>
              <w:top w:val="nil"/>
              <w:left w:val="nil"/>
              <w:bottom w:val="single" w:sz="4" w:space="0" w:color="auto"/>
              <w:right w:val="single" w:sz="4" w:space="0" w:color="auto"/>
            </w:tcBorders>
            <w:shd w:val="clear" w:color="auto" w:fill="auto"/>
            <w:hideMark/>
          </w:tcPr>
          <w:p w14:paraId="6950EBD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Perl Harboro merginos / Soraya M. Lane ; iš anglų kalbos vertė Renata Vereikienė. – Kaunas : Jotema, [2024]. – 352, [2] p.. – Tiražas 2500 egz.. – ISBN 978-609-490-322-9 (įr.)</w:t>
            </w:r>
          </w:p>
        </w:tc>
        <w:tc>
          <w:tcPr>
            <w:tcW w:w="1134" w:type="dxa"/>
            <w:tcBorders>
              <w:top w:val="nil"/>
              <w:left w:val="nil"/>
              <w:bottom w:val="single" w:sz="4" w:space="0" w:color="auto"/>
              <w:right w:val="single" w:sz="4" w:space="0" w:color="auto"/>
            </w:tcBorders>
            <w:shd w:val="clear" w:color="auto" w:fill="auto"/>
            <w:noWrap/>
            <w:hideMark/>
          </w:tcPr>
          <w:p w14:paraId="6075A9E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2F1FE93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217A62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58</w:t>
            </w:r>
          </w:p>
        </w:tc>
        <w:tc>
          <w:tcPr>
            <w:tcW w:w="7742" w:type="dxa"/>
            <w:tcBorders>
              <w:top w:val="nil"/>
              <w:left w:val="nil"/>
              <w:bottom w:val="single" w:sz="4" w:space="0" w:color="auto"/>
              <w:right w:val="single" w:sz="4" w:space="0" w:color="auto"/>
            </w:tcBorders>
            <w:shd w:val="clear" w:color="auto" w:fill="auto"/>
            <w:hideMark/>
          </w:tcPr>
          <w:p w14:paraId="704F1F4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Prie Mistiko ežero : [romanas] / Kristin Hannah ; iš anglų kalbos vertė Salvina Senkuvienė. – Kaunas : Jotema, [2024]. – 382, [2] p.. – Tiražas 2500 egz.. – ISBN 978-609-490-315-1</w:t>
            </w:r>
          </w:p>
        </w:tc>
        <w:tc>
          <w:tcPr>
            <w:tcW w:w="1134" w:type="dxa"/>
            <w:tcBorders>
              <w:top w:val="nil"/>
              <w:left w:val="nil"/>
              <w:bottom w:val="single" w:sz="4" w:space="0" w:color="auto"/>
              <w:right w:val="single" w:sz="4" w:space="0" w:color="auto"/>
            </w:tcBorders>
            <w:shd w:val="clear" w:color="auto" w:fill="auto"/>
            <w:noWrap/>
            <w:hideMark/>
          </w:tcPr>
          <w:p w14:paraId="266FEE9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7145587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643F50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59</w:t>
            </w:r>
          </w:p>
        </w:tc>
        <w:tc>
          <w:tcPr>
            <w:tcW w:w="7742" w:type="dxa"/>
            <w:tcBorders>
              <w:top w:val="nil"/>
              <w:left w:val="nil"/>
              <w:bottom w:val="single" w:sz="4" w:space="0" w:color="auto"/>
              <w:right w:val="single" w:sz="4" w:space="0" w:color="auto"/>
            </w:tcBorders>
            <w:shd w:val="clear" w:color="auto" w:fill="auto"/>
            <w:hideMark/>
          </w:tcPr>
          <w:p w14:paraId="281C9B1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Šešėlis naktyje : [detektyvinis romanas] / Chris Carter ; iš anglų kalbos vertė Dalia Paslauskienė. – 2-oji laida. – Kaunas : Jotema, 2024. – 370, [1] p.. – Tiražas 1000 egz.. – ISBN 978-609-490-337-3 (įr.)</w:t>
            </w:r>
          </w:p>
        </w:tc>
        <w:tc>
          <w:tcPr>
            <w:tcW w:w="1134" w:type="dxa"/>
            <w:tcBorders>
              <w:top w:val="nil"/>
              <w:left w:val="nil"/>
              <w:bottom w:val="single" w:sz="4" w:space="0" w:color="auto"/>
              <w:right w:val="single" w:sz="4" w:space="0" w:color="auto"/>
            </w:tcBorders>
            <w:shd w:val="clear" w:color="auto" w:fill="auto"/>
            <w:noWrap/>
            <w:hideMark/>
          </w:tcPr>
          <w:p w14:paraId="6C75763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382E001"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C6100A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60</w:t>
            </w:r>
          </w:p>
        </w:tc>
        <w:tc>
          <w:tcPr>
            <w:tcW w:w="7742" w:type="dxa"/>
            <w:tcBorders>
              <w:top w:val="nil"/>
              <w:left w:val="nil"/>
              <w:bottom w:val="single" w:sz="4" w:space="0" w:color="auto"/>
              <w:right w:val="single" w:sz="4" w:space="0" w:color="auto"/>
            </w:tcBorders>
            <w:shd w:val="clear" w:color="auto" w:fill="auto"/>
            <w:hideMark/>
          </w:tcPr>
          <w:p w14:paraId="00625AD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Uždrausta aistra : [romanas] / Penelope Douglas ; iš anglų kalbos vertė Indrė Kairytė. – Kaunas : Jotema, [2024]. – 462, [2] p.. – Tiražas 2000 egz.. – ISBN 978-609-490-330-4 (įr.)</w:t>
            </w:r>
          </w:p>
        </w:tc>
        <w:tc>
          <w:tcPr>
            <w:tcW w:w="1134" w:type="dxa"/>
            <w:tcBorders>
              <w:top w:val="nil"/>
              <w:left w:val="nil"/>
              <w:bottom w:val="single" w:sz="4" w:space="0" w:color="auto"/>
              <w:right w:val="single" w:sz="4" w:space="0" w:color="auto"/>
            </w:tcBorders>
            <w:shd w:val="clear" w:color="auto" w:fill="auto"/>
            <w:noWrap/>
            <w:hideMark/>
          </w:tcPr>
          <w:p w14:paraId="5843939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080FA853"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ED852C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61</w:t>
            </w:r>
          </w:p>
        </w:tc>
        <w:tc>
          <w:tcPr>
            <w:tcW w:w="7742" w:type="dxa"/>
            <w:tcBorders>
              <w:top w:val="nil"/>
              <w:left w:val="nil"/>
              <w:bottom w:val="single" w:sz="4" w:space="0" w:color="auto"/>
              <w:right w:val="single" w:sz="4" w:space="0" w:color="auto"/>
            </w:tcBorders>
            <w:shd w:val="clear" w:color="auto" w:fill="auto"/>
            <w:hideMark/>
          </w:tcPr>
          <w:p w14:paraId="0BECF3B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Arendelė švenčia! : [pasakos] / [iš anglų k. vertė R. Kundrotas]. – Vilnius : Egmont Lietuva, 2024. – 72 p. : iliustr.. – Tiražas 2000 egz.. – ISBN 978-609-05-0903-6 (įr.)</w:t>
            </w:r>
          </w:p>
        </w:tc>
        <w:tc>
          <w:tcPr>
            <w:tcW w:w="1134" w:type="dxa"/>
            <w:tcBorders>
              <w:top w:val="nil"/>
              <w:left w:val="nil"/>
              <w:bottom w:val="single" w:sz="4" w:space="0" w:color="auto"/>
              <w:right w:val="single" w:sz="4" w:space="0" w:color="auto"/>
            </w:tcBorders>
            <w:shd w:val="clear" w:color="auto" w:fill="auto"/>
            <w:noWrap/>
            <w:hideMark/>
          </w:tcPr>
          <w:p w14:paraId="1C4E6F4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396A3470"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BB92E1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62</w:t>
            </w:r>
          </w:p>
        </w:tc>
        <w:tc>
          <w:tcPr>
            <w:tcW w:w="7742" w:type="dxa"/>
            <w:tcBorders>
              <w:top w:val="nil"/>
              <w:left w:val="nil"/>
              <w:bottom w:val="single" w:sz="4" w:space="0" w:color="auto"/>
              <w:right w:val="single" w:sz="4" w:space="0" w:color="auto"/>
            </w:tcBorders>
            <w:shd w:val="clear" w:color="auto" w:fill="auto"/>
            <w:hideMark/>
          </w:tcPr>
          <w:p w14:paraId="6A2A6CE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Čiurlionio abėcėlė / [Vainius Bakas, Gita Balžekaitė, Justė Kutkienė]. – Kaunas : [Nacionalinis M.K. Čiurlionio dailės muziejus], 2024. – 71, [1] p. : iliustr.. – Tiražas 500 egz.. – ISBN 978-9955-471-90-5 (įr.)</w:t>
            </w:r>
          </w:p>
        </w:tc>
        <w:tc>
          <w:tcPr>
            <w:tcW w:w="1134" w:type="dxa"/>
            <w:tcBorders>
              <w:top w:val="nil"/>
              <w:left w:val="nil"/>
              <w:bottom w:val="single" w:sz="4" w:space="0" w:color="auto"/>
              <w:right w:val="single" w:sz="4" w:space="0" w:color="auto"/>
            </w:tcBorders>
            <w:shd w:val="clear" w:color="auto" w:fill="auto"/>
            <w:noWrap/>
            <w:hideMark/>
          </w:tcPr>
          <w:p w14:paraId="78A051AC"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4E690B47"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3A6A776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63</w:t>
            </w:r>
          </w:p>
        </w:tc>
        <w:tc>
          <w:tcPr>
            <w:tcW w:w="7742" w:type="dxa"/>
            <w:tcBorders>
              <w:top w:val="nil"/>
              <w:left w:val="nil"/>
              <w:bottom w:val="single" w:sz="4" w:space="0" w:color="auto"/>
              <w:right w:val="single" w:sz="4" w:space="0" w:color="auto"/>
            </w:tcBorders>
            <w:shd w:val="clear" w:color="auto" w:fill="auto"/>
            <w:hideMark/>
          </w:tcPr>
          <w:p w14:paraId="217314D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Kaip gaidelis pono dvarą griovė : [žaislinė įgarsinta knyga] lietuvių liaudies pasakos motyvais / dailininkas Dovydas Čiuplys ; kompozitorius Vytautas Leistrumas ; įgarsino Giedrius Savickas. – 2-oji laida. – Vilnius : „Baltų lankų“ leidyba, [2024]. – [36] p. : iliustr.. – Tiražas 4000 egz.. – ISBN 978-609-479-579-4 (įr.)</w:t>
            </w:r>
          </w:p>
        </w:tc>
        <w:tc>
          <w:tcPr>
            <w:tcW w:w="1134" w:type="dxa"/>
            <w:tcBorders>
              <w:top w:val="nil"/>
              <w:left w:val="nil"/>
              <w:bottom w:val="single" w:sz="4" w:space="0" w:color="auto"/>
              <w:right w:val="single" w:sz="4" w:space="0" w:color="auto"/>
            </w:tcBorders>
            <w:shd w:val="clear" w:color="auto" w:fill="auto"/>
            <w:noWrap/>
            <w:hideMark/>
          </w:tcPr>
          <w:p w14:paraId="56F349F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2C526D04"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EE2836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64</w:t>
            </w:r>
          </w:p>
        </w:tc>
        <w:tc>
          <w:tcPr>
            <w:tcW w:w="7742" w:type="dxa"/>
            <w:tcBorders>
              <w:top w:val="nil"/>
              <w:left w:val="nil"/>
              <w:bottom w:val="single" w:sz="4" w:space="0" w:color="auto"/>
              <w:right w:val="single" w:sz="4" w:space="0" w:color="auto"/>
            </w:tcBorders>
            <w:shd w:val="clear" w:color="auto" w:fill="auto"/>
            <w:hideMark/>
          </w:tcPr>
          <w:p w14:paraId="42D6D8E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Nauji lašelių nutikimai Danguje ir Žemėje / Džiuljeta Korsakienė ; iliustravo Marija Smirnovaitė. – Šiauliai : [Dž. Korsakienė], 2024. – 46, [2] p. : iliustr.. – Tiražas 1000 egz.. – ISBN 978-609-08-0521-3 (įr.)</w:t>
            </w:r>
          </w:p>
        </w:tc>
        <w:tc>
          <w:tcPr>
            <w:tcW w:w="1134" w:type="dxa"/>
            <w:tcBorders>
              <w:top w:val="nil"/>
              <w:left w:val="nil"/>
              <w:bottom w:val="single" w:sz="4" w:space="0" w:color="auto"/>
              <w:right w:val="single" w:sz="4" w:space="0" w:color="auto"/>
            </w:tcBorders>
            <w:shd w:val="clear" w:color="auto" w:fill="auto"/>
            <w:noWrap/>
            <w:hideMark/>
          </w:tcPr>
          <w:p w14:paraId="474B3C3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3D7D2FC6"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712CF42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65</w:t>
            </w:r>
          </w:p>
        </w:tc>
        <w:tc>
          <w:tcPr>
            <w:tcW w:w="7742" w:type="dxa"/>
            <w:tcBorders>
              <w:top w:val="nil"/>
              <w:left w:val="nil"/>
              <w:bottom w:val="single" w:sz="4" w:space="0" w:color="auto"/>
              <w:right w:val="single" w:sz="4" w:space="0" w:color="auto"/>
            </w:tcBorders>
            <w:shd w:val="clear" w:color="auto" w:fill="auto"/>
            <w:hideMark/>
          </w:tcPr>
          <w:p w14:paraId="649FD48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Pirmasis sniegas : [pagrįsta A.A. Milne ir E.H. Shepard kūriniais] / parašė Catherine Hapka ; iliustravo Federico Mancuso, piešė Alessia Pastorello ; [iš anglų k. vertė R. Kundrotas]. – Vilnius : Egmont Lietuva, 2024. – 45, [3] p. : iliustr.. – Tiražas 2000 egz.. – ISBN 978-609-05-0908-1 (įr.)</w:t>
            </w:r>
          </w:p>
        </w:tc>
        <w:tc>
          <w:tcPr>
            <w:tcW w:w="1134" w:type="dxa"/>
            <w:tcBorders>
              <w:top w:val="nil"/>
              <w:left w:val="nil"/>
              <w:bottom w:val="single" w:sz="4" w:space="0" w:color="auto"/>
              <w:right w:val="single" w:sz="4" w:space="0" w:color="auto"/>
            </w:tcBorders>
            <w:shd w:val="clear" w:color="auto" w:fill="auto"/>
            <w:noWrap/>
            <w:hideMark/>
          </w:tcPr>
          <w:p w14:paraId="62AA61F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4835D35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69EA01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66</w:t>
            </w:r>
          </w:p>
        </w:tc>
        <w:tc>
          <w:tcPr>
            <w:tcW w:w="7742" w:type="dxa"/>
            <w:tcBorders>
              <w:top w:val="nil"/>
              <w:left w:val="nil"/>
              <w:bottom w:val="single" w:sz="4" w:space="0" w:color="auto"/>
              <w:right w:val="single" w:sz="4" w:space="0" w:color="auto"/>
            </w:tcBorders>
            <w:shd w:val="clear" w:color="auto" w:fill="auto"/>
            <w:hideMark/>
          </w:tcPr>
          <w:p w14:paraId="0E71429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Šluba antis, akla višta / Ulrich Hub ; iš vokiečių kalbos vertė Gražina Miklaševičiūtė ; [iliustravo Jörg Mühle]. – Vilnius : Gelmės, [2024]. – 83, [4] p. : iliustr., portr.. – ISBN 978-609-8302-41-7</w:t>
            </w:r>
          </w:p>
        </w:tc>
        <w:tc>
          <w:tcPr>
            <w:tcW w:w="1134" w:type="dxa"/>
            <w:tcBorders>
              <w:top w:val="nil"/>
              <w:left w:val="nil"/>
              <w:bottom w:val="single" w:sz="4" w:space="0" w:color="auto"/>
              <w:right w:val="single" w:sz="4" w:space="0" w:color="auto"/>
            </w:tcBorders>
            <w:shd w:val="clear" w:color="auto" w:fill="auto"/>
            <w:noWrap/>
            <w:hideMark/>
          </w:tcPr>
          <w:p w14:paraId="2A1379D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197B309"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3F8BCB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67</w:t>
            </w:r>
          </w:p>
        </w:tc>
        <w:tc>
          <w:tcPr>
            <w:tcW w:w="7742" w:type="dxa"/>
            <w:tcBorders>
              <w:top w:val="nil"/>
              <w:left w:val="nil"/>
              <w:bottom w:val="single" w:sz="4" w:space="0" w:color="auto"/>
              <w:right w:val="single" w:sz="4" w:space="0" w:color="auto"/>
            </w:tcBorders>
            <w:shd w:val="clear" w:color="auto" w:fill="auto"/>
            <w:hideMark/>
          </w:tcPr>
          <w:p w14:paraId="086BAC3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Švęsk kaip princesė! : [pasakos]. – Vilnius : Egmont Lietuva, 2024. – 72 p. : iliustr.. – Tiražas 2000 egz.. – ISBN 978-609-05-0902-9 (įr.)</w:t>
            </w:r>
          </w:p>
        </w:tc>
        <w:tc>
          <w:tcPr>
            <w:tcW w:w="1134" w:type="dxa"/>
            <w:tcBorders>
              <w:top w:val="nil"/>
              <w:left w:val="nil"/>
              <w:bottom w:val="single" w:sz="4" w:space="0" w:color="auto"/>
              <w:right w:val="single" w:sz="4" w:space="0" w:color="auto"/>
            </w:tcBorders>
            <w:shd w:val="clear" w:color="auto" w:fill="auto"/>
            <w:noWrap/>
            <w:hideMark/>
          </w:tcPr>
          <w:p w14:paraId="25BA929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15B6141B"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3BC088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68</w:t>
            </w:r>
          </w:p>
        </w:tc>
        <w:tc>
          <w:tcPr>
            <w:tcW w:w="7742" w:type="dxa"/>
            <w:tcBorders>
              <w:top w:val="nil"/>
              <w:left w:val="nil"/>
              <w:bottom w:val="single" w:sz="4" w:space="0" w:color="auto"/>
              <w:right w:val="single" w:sz="4" w:space="0" w:color="auto"/>
            </w:tcBorders>
            <w:shd w:val="clear" w:color="auto" w:fill="auto"/>
            <w:hideMark/>
          </w:tcPr>
          <w:p w14:paraId="4F9F2B7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Kur boružėlė? : [žaislinė knygelė] su medžiagėlėmis ir veidroduku / Ingela P. Arrhenius. – [Vilnius] : „Baltų lankų“ leidyba, [2023]. – [12] p. : iliustr.. – ISBN 978-609-479-834-4 (įr.)</w:t>
            </w:r>
          </w:p>
        </w:tc>
        <w:tc>
          <w:tcPr>
            <w:tcW w:w="1134" w:type="dxa"/>
            <w:tcBorders>
              <w:top w:val="nil"/>
              <w:left w:val="nil"/>
              <w:bottom w:val="single" w:sz="4" w:space="0" w:color="auto"/>
              <w:right w:val="single" w:sz="4" w:space="0" w:color="auto"/>
            </w:tcBorders>
            <w:shd w:val="clear" w:color="auto" w:fill="auto"/>
            <w:noWrap/>
            <w:hideMark/>
          </w:tcPr>
          <w:p w14:paraId="285310B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A67F46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52E037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69</w:t>
            </w:r>
          </w:p>
        </w:tc>
        <w:tc>
          <w:tcPr>
            <w:tcW w:w="7742" w:type="dxa"/>
            <w:tcBorders>
              <w:top w:val="nil"/>
              <w:left w:val="nil"/>
              <w:bottom w:val="single" w:sz="4" w:space="0" w:color="auto"/>
              <w:right w:val="single" w:sz="4" w:space="0" w:color="auto"/>
            </w:tcBorders>
            <w:shd w:val="clear" w:color="auto" w:fill="auto"/>
            <w:hideMark/>
          </w:tcPr>
          <w:p w14:paraId="514698E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Kur šuniukas? : [žaislinė knygelė] su medžiagėlėmis ir veidroduku / Ingela P. Arrhenius. – 3-ioji laida. – [Vilnius] : „Baltų lankų“ leidyba, [2023]. – [12] p. : iliustr.. – ISBN 978-609-479-173-4 (įr.)</w:t>
            </w:r>
          </w:p>
        </w:tc>
        <w:tc>
          <w:tcPr>
            <w:tcW w:w="1134" w:type="dxa"/>
            <w:tcBorders>
              <w:top w:val="nil"/>
              <w:left w:val="nil"/>
              <w:bottom w:val="single" w:sz="4" w:space="0" w:color="auto"/>
              <w:right w:val="single" w:sz="4" w:space="0" w:color="auto"/>
            </w:tcBorders>
            <w:shd w:val="clear" w:color="auto" w:fill="auto"/>
            <w:noWrap/>
            <w:hideMark/>
          </w:tcPr>
          <w:p w14:paraId="1C65D9F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6559533D"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1190B0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70</w:t>
            </w:r>
          </w:p>
        </w:tc>
        <w:tc>
          <w:tcPr>
            <w:tcW w:w="7742" w:type="dxa"/>
            <w:tcBorders>
              <w:top w:val="nil"/>
              <w:left w:val="nil"/>
              <w:bottom w:val="single" w:sz="4" w:space="0" w:color="auto"/>
              <w:right w:val="single" w:sz="4" w:space="0" w:color="auto"/>
            </w:tcBorders>
            <w:shd w:val="clear" w:color="auto" w:fill="auto"/>
            <w:hideMark/>
          </w:tcPr>
          <w:p w14:paraId="48C9216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Saugus kelyje / užrašė Paulius Norvila ; iliustravo Simonas Kvintas. – Vilnius : „Baltų lankų“ leidyba, [2024]. – 55, [1] p. : iliustr.. – Tiražas 5000 egz.. – ISBN 978-609-479-954-9 (įr.)</w:t>
            </w:r>
          </w:p>
        </w:tc>
        <w:tc>
          <w:tcPr>
            <w:tcW w:w="1134" w:type="dxa"/>
            <w:tcBorders>
              <w:top w:val="nil"/>
              <w:left w:val="nil"/>
              <w:bottom w:val="single" w:sz="4" w:space="0" w:color="auto"/>
              <w:right w:val="single" w:sz="4" w:space="0" w:color="auto"/>
            </w:tcBorders>
            <w:shd w:val="clear" w:color="auto" w:fill="auto"/>
            <w:noWrap/>
            <w:hideMark/>
          </w:tcPr>
          <w:p w14:paraId="67132AA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61A84A89" w14:textId="77777777" w:rsidTr="00B81504">
        <w:trPr>
          <w:trHeight w:val="840"/>
        </w:trPr>
        <w:tc>
          <w:tcPr>
            <w:tcW w:w="900" w:type="dxa"/>
            <w:tcBorders>
              <w:top w:val="nil"/>
              <w:left w:val="single" w:sz="4" w:space="0" w:color="auto"/>
              <w:bottom w:val="single" w:sz="4" w:space="0" w:color="auto"/>
              <w:right w:val="single" w:sz="4" w:space="0" w:color="auto"/>
            </w:tcBorders>
            <w:shd w:val="clear" w:color="auto" w:fill="auto"/>
            <w:noWrap/>
            <w:hideMark/>
          </w:tcPr>
          <w:p w14:paraId="2EDB38E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71</w:t>
            </w:r>
          </w:p>
        </w:tc>
        <w:tc>
          <w:tcPr>
            <w:tcW w:w="7742" w:type="dxa"/>
            <w:tcBorders>
              <w:top w:val="nil"/>
              <w:left w:val="nil"/>
              <w:bottom w:val="single" w:sz="4" w:space="0" w:color="auto"/>
              <w:right w:val="single" w:sz="4" w:space="0" w:color="auto"/>
            </w:tcBorders>
            <w:shd w:val="clear" w:color="auto" w:fill="auto"/>
            <w:hideMark/>
          </w:tcPr>
          <w:p w14:paraId="2B23E04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Klaipėdos prijungimas prie Lietuvos: Jono Budrio atsiminimai ir jų kritinė analizė / Klaipėdos universiteto Baltijos regiono istorijos ir archeologijos institutas ; dokumentus atrinko, transliteravo ir komentavo, kritinę dalį parašė ir knygą sudarė Vasilijus Safronovas ; [recenzavo Daiva Dapkutė, Kęstutis Kilinskas]. – Klaipėda : Klaipėdos universiteto leidykla, 2023. – 361, [2] p. : iliustr.. – Tiražas 500 egz.. – ISBN 978-609-481-190-6</w:t>
            </w:r>
          </w:p>
        </w:tc>
        <w:tc>
          <w:tcPr>
            <w:tcW w:w="1134" w:type="dxa"/>
            <w:tcBorders>
              <w:top w:val="nil"/>
              <w:left w:val="nil"/>
              <w:bottom w:val="single" w:sz="4" w:space="0" w:color="auto"/>
              <w:right w:val="single" w:sz="4" w:space="0" w:color="auto"/>
            </w:tcBorders>
            <w:shd w:val="clear" w:color="auto" w:fill="auto"/>
            <w:noWrap/>
            <w:hideMark/>
          </w:tcPr>
          <w:p w14:paraId="1A5FA0C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w:t>
            </w:r>
          </w:p>
        </w:tc>
      </w:tr>
      <w:tr w:rsidR="00E02EF5" w:rsidRPr="00292810" w14:paraId="509EE3F3"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10404BD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72</w:t>
            </w:r>
          </w:p>
        </w:tc>
        <w:tc>
          <w:tcPr>
            <w:tcW w:w="7742" w:type="dxa"/>
            <w:tcBorders>
              <w:top w:val="nil"/>
              <w:left w:val="nil"/>
              <w:bottom w:val="single" w:sz="4" w:space="0" w:color="auto"/>
              <w:right w:val="single" w:sz="4" w:space="0" w:color="auto"/>
            </w:tcBorders>
            <w:shd w:val="clear" w:color="auto" w:fill="auto"/>
            <w:hideMark/>
          </w:tcPr>
          <w:p w14:paraId="0DAABB1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Susigrąžinkite gyvenimą : nebeleiskite praeičiai ar kitiems žmonėms jūsų valdyti / Stephen Arterburn, David Stoop ; [iš anglų kalbos vertė Vaiva Narušienė]. – Vilnius : Katalikų pasaulio leidiniai, [2024]. – 213, [1] p.. – ISBN 978-9955-29-522-8</w:t>
            </w:r>
          </w:p>
        </w:tc>
        <w:tc>
          <w:tcPr>
            <w:tcW w:w="1134" w:type="dxa"/>
            <w:tcBorders>
              <w:top w:val="nil"/>
              <w:left w:val="nil"/>
              <w:bottom w:val="single" w:sz="4" w:space="0" w:color="auto"/>
              <w:right w:val="single" w:sz="4" w:space="0" w:color="auto"/>
            </w:tcBorders>
            <w:shd w:val="clear" w:color="auto" w:fill="auto"/>
            <w:noWrap/>
            <w:hideMark/>
          </w:tcPr>
          <w:p w14:paraId="69D94E5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0ECF2ABF"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A9BCFA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73</w:t>
            </w:r>
          </w:p>
        </w:tc>
        <w:tc>
          <w:tcPr>
            <w:tcW w:w="7742" w:type="dxa"/>
            <w:tcBorders>
              <w:top w:val="single" w:sz="4" w:space="0" w:color="auto"/>
              <w:left w:val="nil"/>
              <w:bottom w:val="single" w:sz="4" w:space="0" w:color="auto"/>
              <w:right w:val="single" w:sz="4" w:space="0" w:color="auto"/>
            </w:tcBorders>
            <w:shd w:val="clear" w:color="auto" w:fill="auto"/>
            <w:hideMark/>
          </w:tcPr>
          <w:p w14:paraId="4679DC23"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Laisvė : kaip ją prarandame ir atsikovojame / Nathan Law su Evan Fowler ; iš anglų k. vertė Rita Pilkauskaitė. – [Vilnius] : Hubris, 2024. – 277, [1] p.. – Tiražas 800 egz.. – ISBN 978-609-8280-70-8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4BFEF37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w:t>
            </w:r>
          </w:p>
        </w:tc>
      </w:tr>
      <w:tr w:rsidR="00E02EF5" w:rsidRPr="00292810" w14:paraId="2B3BDDCC"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CA7A74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74</w:t>
            </w:r>
          </w:p>
        </w:tc>
        <w:tc>
          <w:tcPr>
            <w:tcW w:w="7742" w:type="dxa"/>
            <w:tcBorders>
              <w:top w:val="single" w:sz="4" w:space="0" w:color="auto"/>
              <w:left w:val="nil"/>
              <w:bottom w:val="single" w:sz="4" w:space="0" w:color="auto"/>
              <w:right w:val="single" w:sz="4" w:space="0" w:color="auto"/>
            </w:tcBorders>
            <w:shd w:val="clear" w:color="auto" w:fill="auto"/>
            <w:hideMark/>
          </w:tcPr>
          <w:p w14:paraId="06C9D42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Genialieji paukščiai / Jennifer Ackerman ; iš anglų kalbos vertė Kasparas Pocius. – [Vilnius] : Hubris, [2024]. – 375, [4] p.. – Tiražas 1000 egz.. – ISBN 978-609-8280-65-4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07DC588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7F2FC1B1"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32B8B6E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75</w:t>
            </w:r>
          </w:p>
        </w:tc>
        <w:tc>
          <w:tcPr>
            <w:tcW w:w="7742" w:type="dxa"/>
            <w:tcBorders>
              <w:top w:val="nil"/>
              <w:left w:val="nil"/>
              <w:bottom w:val="single" w:sz="4" w:space="0" w:color="auto"/>
              <w:right w:val="single" w:sz="4" w:space="0" w:color="auto"/>
            </w:tcBorders>
            <w:shd w:val="clear" w:color="auto" w:fill="auto"/>
            <w:hideMark/>
          </w:tcPr>
          <w:p w14:paraId="734D5C9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Drakono išmintis : [magiška istorija, sveikos gyvensenos patarimai ir receptai] / Rita Šilenskienė, Markku Harri ; [pasaką iš anglų kalbos vertė Aušrinė Šilenskytė]. – Kaunas : Vitae Litera, 2024. – 206, [2] p. : iliustr.. – ISBN 978-609-454-825-3 (įr.)</w:t>
            </w:r>
          </w:p>
        </w:tc>
        <w:tc>
          <w:tcPr>
            <w:tcW w:w="1134" w:type="dxa"/>
            <w:tcBorders>
              <w:top w:val="nil"/>
              <w:left w:val="nil"/>
              <w:bottom w:val="single" w:sz="4" w:space="0" w:color="auto"/>
              <w:right w:val="single" w:sz="4" w:space="0" w:color="auto"/>
            </w:tcBorders>
            <w:shd w:val="clear" w:color="auto" w:fill="auto"/>
            <w:noWrap/>
            <w:hideMark/>
          </w:tcPr>
          <w:p w14:paraId="79E5C7D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7F3923F3" w14:textId="77777777" w:rsidTr="00B81504">
        <w:trPr>
          <w:trHeight w:val="288"/>
        </w:trPr>
        <w:tc>
          <w:tcPr>
            <w:tcW w:w="900" w:type="dxa"/>
            <w:tcBorders>
              <w:top w:val="nil"/>
              <w:left w:val="single" w:sz="4" w:space="0" w:color="auto"/>
              <w:bottom w:val="single" w:sz="4" w:space="0" w:color="auto"/>
              <w:right w:val="single" w:sz="4" w:space="0" w:color="auto"/>
            </w:tcBorders>
            <w:shd w:val="clear" w:color="auto" w:fill="auto"/>
            <w:noWrap/>
            <w:hideMark/>
          </w:tcPr>
          <w:p w14:paraId="66268D9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76</w:t>
            </w:r>
          </w:p>
        </w:tc>
        <w:tc>
          <w:tcPr>
            <w:tcW w:w="7742" w:type="dxa"/>
            <w:tcBorders>
              <w:top w:val="nil"/>
              <w:left w:val="nil"/>
              <w:bottom w:val="single" w:sz="4" w:space="0" w:color="auto"/>
              <w:right w:val="single" w:sz="4" w:space="0" w:color="auto"/>
            </w:tcBorders>
            <w:shd w:val="clear" w:color="auto" w:fill="auto"/>
            <w:hideMark/>
          </w:tcPr>
          <w:p w14:paraId="7014035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Aš lauksiu tavęs : romanas / Andrėja. – Kaunas : Ridsales, 2024. – 288, [1] p.. – ISBN 978-609-489-655-2</w:t>
            </w:r>
          </w:p>
        </w:tc>
        <w:tc>
          <w:tcPr>
            <w:tcW w:w="1134" w:type="dxa"/>
            <w:tcBorders>
              <w:top w:val="nil"/>
              <w:left w:val="nil"/>
              <w:bottom w:val="single" w:sz="4" w:space="0" w:color="auto"/>
              <w:right w:val="single" w:sz="4" w:space="0" w:color="auto"/>
            </w:tcBorders>
            <w:shd w:val="clear" w:color="auto" w:fill="auto"/>
            <w:noWrap/>
            <w:hideMark/>
          </w:tcPr>
          <w:p w14:paraId="4AD241F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58126B1E"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E251A3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77</w:t>
            </w:r>
          </w:p>
        </w:tc>
        <w:tc>
          <w:tcPr>
            <w:tcW w:w="7742" w:type="dxa"/>
            <w:tcBorders>
              <w:top w:val="nil"/>
              <w:left w:val="nil"/>
              <w:bottom w:val="single" w:sz="4" w:space="0" w:color="auto"/>
              <w:right w:val="single" w:sz="4" w:space="0" w:color="auto"/>
            </w:tcBorders>
            <w:shd w:val="clear" w:color="auto" w:fill="auto"/>
            <w:hideMark/>
          </w:tcPr>
          <w:p w14:paraId="006B6A0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Kažkas su manimi ne taip : [esė rinktinė] / Andrij Liubka ; iš ukrainiečių kalbos vertė Donata Rinkevičienė. – Vilnius : Gelmės, [2024]. – 191, [1] p.. – ISBN 978-609-8302-42-4</w:t>
            </w:r>
          </w:p>
        </w:tc>
        <w:tc>
          <w:tcPr>
            <w:tcW w:w="1134" w:type="dxa"/>
            <w:tcBorders>
              <w:top w:val="nil"/>
              <w:left w:val="nil"/>
              <w:bottom w:val="single" w:sz="4" w:space="0" w:color="auto"/>
              <w:right w:val="single" w:sz="4" w:space="0" w:color="auto"/>
            </w:tcBorders>
            <w:shd w:val="clear" w:color="auto" w:fill="auto"/>
            <w:noWrap/>
            <w:hideMark/>
          </w:tcPr>
          <w:p w14:paraId="33D045CC"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3128BE7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5A4323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78</w:t>
            </w:r>
          </w:p>
        </w:tc>
        <w:tc>
          <w:tcPr>
            <w:tcW w:w="7742" w:type="dxa"/>
            <w:tcBorders>
              <w:top w:val="nil"/>
              <w:left w:val="nil"/>
              <w:bottom w:val="single" w:sz="4" w:space="0" w:color="auto"/>
              <w:right w:val="single" w:sz="4" w:space="0" w:color="auto"/>
            </w:tcBorders>
            <w:shd w:val="clear" w:color="auto" w:fill="auto"/>
            <w:hideMark/>
          </w:tcPr>
          <w:p w14:paraId="1727D8C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Siuntinys : [psichologinis trileris] / Sebastian Fitzek ; iš vokiečių kalbos vertė Jūratė Pavlovičienė. – Kaunas : Jotema, [2024]. – 316, [1] p.. – Tiražas 2000 egz.. – ISBN 978-609-490-332-8 (įr.)</w:t>
            </w:r>
          </w:p>
        </w:tc>
        <w:tc>
          <w:tcPr>
            <w:tcW w:w="1134" w:type="dxa"/>
            <w:tcBorders>
              <w:top w:val="nil"/>
              <w:left w:val="nil"/>
              <w:bottom w:val="single" w:sz="4" w:space="0" w:color="auto"/>
              <w:right w:val="single" w:sz="4" w:space="0" w:color="auto"/>
            </w:tcBorders>
            <w:shd w:val="clear" w:color="auto" w:fill="auto"/>
            <w:noWrap/>
            <w:hideMark/>
          </w:tcPr>
          <w:p w14:paraId="6EB5025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2691A3FD"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31EDD4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79</w:t>
            </w:r>
          </w:p>
        </w:tc>
        <w:tc>
          <w:tcPr>
            <w:tcW w:w="7742" w:type="dxa"/>
            <w:tcBorders>
              <w:top w:val="nil"/>
              <w:left w:val="nil"/>
              <w:bottom w:val="single" w:sz="4" w:space="0" w:color="auto"/>
              <w:right w:val="single" w:sz="4" w:space="0" w:color="auto"/>
            </w:tcBorders>
            <w:shd w:val="clear" w:color="auto" w:fill="auto"/>
            <w:hideMark/>
          </w:tcPr>
          <w:p w14:paraId="521BB9A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Ankstyvosios Žemės enciklopedija : grafinis romanas / Isabel Greenberg ; iš anglų kalbos vertė Vainius Bakas. – Vilnius : Nieko rimto, 2024. – 174, [5] p. : iliustr.. – Tiražas 1500 egz.. – ISBN 978-609-441-927-0 (įr.)</w:t>
            </w:r>
          </w:p>
        </w:tc>
        <w:tc>
          <w:tcPr>
            <w:tcW w:w="1134" w:type="dxa"/>
            <w:tcBorders>
              <w:top w:val="nil"/>
              <w:left w:val="nil"/>
              <w:bottom w:val="single" w:sz="4" w:space="0" w:color="auto"/>
              <w:right w:val="single" w:sz="4" w:space="0" w:color="auto"/>
            </w:tcBorders>
            <w:shd w:val="clear" w:color="auto" w:fill="auto"/>
            <w:noWrap/>
            <w:hideMark/>
          </w:tcPr>
          <w:p w14:paraId="0CAEBCE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51F379A0"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3C4CF1F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80</w:t>
            </w:r>
          </w:p>
        </w:tc>
        <w:tc>
          <w:tcPr>
            <w:tcW w:w="7742" w:type="dxa"/>
            <w:tcBorders>
              <w:top w:val="nil"/>
              <w:left w:val="nil"/>
              <w:bottom w:val="single" w:sz="4" w:space="0" w:color="auto"/>
              <w:right w:val="single" w:sz="4" w:space="0" w:color="auto"/>
            </w:tcBorders>
            <w:shd w:val="clear" w:color="auto" w:fill="auto"/>
            <w:hideMark/>
          </w:tcPr>
          <w:p w14:paraId="6EEC188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Labanakt, Šuniuk! : [žaislinė knygelė] su stebuklingu žibintuvėliu / Katie Button ; [vertimas: „Skaitau nuo gimimo“]. – [Vilnius] : Skaitau nuo gimimo, [2024]. – [14] p. : iliustr.. – Tiražas 1500 egz.. – ISBN 978-609-8309-27-0 (įr.)</w:t>
            </w:r>
          </w:p>
        </w:tc>
        <w:tc>
          <w:tcPr>
            <w:tcW w:w="1134" w:type="dxa"/>
            <w:tcBorders>
              <w:top w:val="nil"/>
              <w:left w:val="nil"/>
              <w:bottom w:val="single" w:sz="4" w:space="0" w:color="auto"/>
              <w:right w:val="single" w:sz="4" w:space="0" w:color="auto"/>
            </w:tcBorders>
            <w:shd w:val="clear" w:color="auto" w:fill="auto"/>
            <w:noWrap/>
            <w:hideMark/>
          </w:tcPr>
          <w:p w14:paraId="7276C86A"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62C4475B"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48DD75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81</w:t>
            </w:r>
          </w:p>
        </w:tc>
        <w:tc>
          <w:tcPr>
            <w:tcW w:w="7742" w:type="dxa"/>
            <w:tcBorders>
              <w:top w:val="nil"/>
              <w:left w:val="nil"/>
              <w:bottom w:val="single" w:sz="4" w:space="0" w:color="auto"/>
              <w:right w:val="single" w:sz="4" w:space="0" w:color="auto"/>
            </w:tcBorders>
            <w:shd w:val="clear" w:color="auto" w:fill="auto"/>
            <w:hideMark/>
          </w:tcPr>
          <w:p w14:paraId="508B649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Mikė Pūkuotukas rūmuose : [naujas pasakojimas apie draugystę ir smagius nuotykius] pagal A.A. Milne ir E.H. Shepard knygas / parašė Jeanne Willis ; iliustravo Mark Burgess ; iš anglų kalbos vertė Vainius Bakas. – Vilnius : Alma littera, 2024. – [34] p. : iliustr.. – Tiražas 2500 egz.. – ISBN 978-609-01-6031-2 (įr.)</w:t>
            </w:r>
          </w:p>
        </w:tc>
        <w:tc>
          <w:tcPr>
            <w:tcW w:w="1134" w:type="dxa"/>
            <w:tcBorders>
              <w:top w:val="nil"/>
              <w:left w:val="nil"/>
              <w:bottom w:val="single" w:sz="4" w:space="0" w:color="auto"/>
              <w:right w:val="single" w:sz="4" w:space="0" w:color="auto"/>
            </w:tcBorders>
            <w:shd w:val="clear" w:color="auto" w:fill="auto"/>
            <w:noWrap/>
            <w:hideMark/>
          </w:tcPr>
          <w:p w14:paraId="0E9E1CD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50D793E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EF2483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82</w:t>
            </w:r>
          </w:p>
        </w:tc>
        <w:tc>
          <w:tcPr>
            <w:tcW w:w="7742" w:type="dxa"/>
            <w:tcBorders>
              <w:top w:val="nil"/>
              <w:left w:val="nil"/>
              <w:bottom w:val="single" w:sz="4" w:space="0" w:color="auto"/>
              <w:right w:val="single" w:sz="4" w:space="0" w:color="auto"/>
            </w:tcBorders>
            <w:shd w:val="clear" w:color="auto" w:fill="auto"/>
            <w:hideMark/>
          </w:tcPr>
          <w:p w14:paraId="4FC893B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Perlo knyga / Timothée de Fombelle ; iš prancūzų kalbos vertė Diana Bučiūtė. – Vilnius : Nieko rimto, 2024. – 259, [5] p.. – Tiražas 1500 egz.. – ISBN 978-609-441-856-3 (įr.)</w:t>
            </w:r>
          </w:p>
        </w:tc>
        <w:tc>
          <w:tcPr>
            <w:tcW w:w="1134" w:type="dxa"/>
            <w:tcBorders>
              <w:top w:val="nil"/>
              <w:left w:val="nil"/>
              <w:bottom w:val="single" w:sz="4" w:space="0" w:color="auto"/>
              <w:right w:val="single" w:sz="4" w:space="0" w:color="auto"/>
            </w:tcBorders>
            <w:shd w:val="clear" w:color="auto" w:fill="auto"/>
            <w:noWrap/>
            <w:hideMark/>
          </w:tcPr>
          <w:p w14:paraId="5CD7760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1D4480B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951E8F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83</w:t>
            </w:r>
          </w:p>
        </w:tc>
        <w:tc>
          <w:tcPr>
            <w:tcW w:w="7742" w:type="dxa"/>
            <w:tcBorders>
              <w:top w:val="nil"/>
              <w:left w:val="nil"/>
              <w:bottom w:val="single" w:sz="4" w:space="0" w:color="auto"/>
              <w:right w:val="single" w:sz="4" w:space="0" w:color="auto"/>
            </w:tcBorders>
            <w:shd w:val="clear" w:color="auto" w:fill="auto"/>
            <w:hideMark/>
          </w:tcPr>
          <w:p w14:paraId="5662788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Poliana / Eleanor H. Porter ; iš anglų kalbos vertė Vilija Vitkūnienė ; iliustravo Olga Volgina. – Vilnius : Nieko rimto, 2024. – 172, [4] p. : iliustr.. – Tiražas 1500 egz.. – ISBN 978-609-441-824-2 (įr.)</w:t>
            </w:r>
          </w:p>
        </w:tc>
        <w:tc>
          <w:tcPr>
            <w:tcW w:w="1134" w:type="dxa"/>
            <w:tcBorders>
              <w:top w:val="nil"/>
              <w:left w:val="nil"/>
              <w:bottom w:val="single" w:sz="4" w:space="0" w:color="auto"/>
              <w:right w:val="single" w:sz="4" w:space="0" w:color="auto"/>
            </w:tcBorders>
            <w:shd w:val="clear" w:color="auto" w:fill="auto"/>
            <w:noWrap/>
            <w:hideMark/>
          </w:tcPr>
          <w:p w14:paraId="1AB7EE7A"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7585B4BF"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680A770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84</w:t>
            </w:r>
          </w:p>
        </w:tc>
        <w:tc>
          <w:tcPr>
            <w:tcW w:w="7742" w:type="dxa"/>
            <w:tcBorders>
              <w:top w:val="nil"/>
              <w:left w:val="nil"/>
              <w:bottom w:val="single" w:sz="4" w:space="0" w:color="auto"/>
              <w:right w:val="single" w:sz="4" w:space="0" w:color="auto"/>
            </w:tcBorders>
            <w:shd w:val="clear" w:color="auto" w:fill="auto"/>
            <w:hideMark/>
          </w:tcPr>
          <w:p w14:paraId="7485D24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Tapatulio pasakos : [linksmos terapinės pasakos vaikams apie 9 emocijų paleidimo taškus sveikatai stiprinti] : paremta holistine medicina pagal EFT arba emocijų paleidimo praktiką / Ilona Bakšė. – Kaunas : Ridsales, 2024. – [32] p. : iliustr.. – Tiražas 100 egz.. – ISBN 978-609-489-659-0</w:t>
            </w:r>
          </w:p>
        </w:tc>
        <w:tc>
          <w:tcPr>
            <w:tcW w:w="1134" w:type="dxa"/>
            <w:tcBorders>
              <w:top w:val="nil"/>
              <w:left w:val="nil"/>
              <w:bottom w:val="single" w:sz="4" w:space="0" w:color="auto"/>
              <w:right w:val="single" w:sz="4" w:space="0" w:color="auto"/>
            </w:tcBorders>
            <w:shd w:val="clear" w:color="auto" w:fill="auto"/>
            <w:noWrap/>
            <w:hideMark/>
          </w:tcPr>
          <w:p w14:paraId="4CE12CE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8</w:t>
            </w:r>
          </w:p>
        </w:tc>
      </w:tr>
      <w:tr w:rsidR="00E02EF5" w:rsidRPr="00292810" w14:paraId="2D6AC2C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574011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85</w:t>
            </w:r>
          </w:p>
        </w:tc>
        <w:tc>
          <w:tcPr>
            <w:tcW w:w="7742" w:type="dxa"/>
            <w:tcBorders>
              <w:top w:val="nil"/>
              <w:left w:val="nil"/>
              <w:bottom w:val="single" w:sz="4" w:space="0" w:color="auto"/>
              <w:right w:val="single" w:sz="4" w:space="0" w:color="auto"/>
            </w:tcBorders>
            <w:shd w:val="clear" w:color="auto" w:fill="auto"/>
            <w:hideMark/>
          </w:tcPr>
          <w:p w14:paraId="6E5BADF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Biblija vaikams : nesenstantys pasakojimai / [iš anglų kalbos vertė Jūratė Bieliauskaitė] ; [iliustracijos: Denis Alonso]. – Vilnius : Katalikų pasaulio leidiniai, [2024]. – 511, [1] p. : iliustr.. – ISBN 978-9955-29-524-2 (įr.)</w:t>
            </w:r>
          </w:p>
        </w:tc>
        <w:tc>
          <w:tcPr>
            <w:tcW w:w="1134" w:type="dxa"/>
            <w:tcBorders>
              <w:top w:val="nil"/>
              <w:left w:val="nil"/>
              <w:bottom w:val="single" w:sz="4" w:space="0" w:color="auto"/>
              <w:right w:val="single" w:sz="4" w:space="0" w:color="auto"/>
            </w:tcBorders>
            <w:shd w:val="clear" w:color="auto" w:fill="auto"/>
            <w:noWrap/>
            <w:hideMark/>
          </w:tcPr>
          <w:p w14:paraId="4E2CF2C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0A78D640"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73BF9AF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86</w:t>
            </w:r>
          </w:p>
        </w:tc>
        <w:tc>
          <w:tcPr>
            <w:tcW w:w="7742" w:type="dxa"/>
            <w:tcBorders>
              <w:top w:val="nil"/>
              <w:left w:val="nil"/>
              <w:bottom w:val="single" w:sz="4" w:space="0" w:color="auto"/>
              <w:right w:val="single" w:sz="4" w:space="0" w:color="auto"/>
            </w:tcBorders>
            <w:shd w:val="clear" w:color="auto" w:fill="auto"/>
            <w:hideMark/>
          </w:tcPr>
          <w:p w14:paraId="18A80E6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Įdomybių enciklopedija : [daugybė neįtikėtinų dalykų, kuriuos galėsi sužinoti!] / iš anglų kalbos vertė Živilė Andriūnienė. – Vilnius : Alma littera, 2024. – 160 p. : iliustr.. – Tiražas 3000 egz.. – ISBN 978-609-01-5966-8 (įr.)</w:t>
            </w:r>
          </w:p>
        </w:tc>
        <w:tc>
          <w:tcPr>
            <w:tcW w:w="1134" w:type="dxa"/>
            <w:tcBorders>
              <w:top w:val="nil"/>
              <w:left w:val="nil"/>
              <w:bottom w:val="single" w:sz="4" w:space="0" w:color="auto"/>
              <w:right w:val="single" w:sz="4" w:space="0" w:color="auto"/>
            </w:tcBorders>
            <w:shd w:val="clear" w:color="auto" w:fill="auto"/>
            <w:noWrap/>
            <w:hideMark/>
          </w:tcPr>
          <w:p w14:paraId="023D733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6DE63D7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8C0189D"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87</w:t>
            </w:r>
          </w:p>
        </w:tc>
        <w:tc>
          <w:tcPr>
            <w:tcW w:w="7742" w:type="dxa"/>
            <w:tcBorders>
              <w:top w:val="nil"/>
              <w:left w:val="nil"/>
              <w:bottom w:val="single" w:sz="4" w:space="0" w:color="auto"/>
              <w:right w:val="single" w:sz="4" w:space="0" w:color="auto"/>
            </w:tcBorders>
            <w:shd w:val="clear" w:color="auto" w:fill="auto"/>
            <w:hideMark/>
          </w:tcPr>
          <w:p w14:paraId="5C7D14D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Keliauju į mokyklą / Carron Brown, Stef Murphy ; [iš anglų kalbos vertė Greta Barkauskytė]. – [Vilnius] : Skaitau nuo gimimo, [2024]. – [36] p. : iliustr.. – Tiražas 1000 egz.. – ISBN 978-609-8309-25-6 (įr.)</w:t>
            </w:r>
          </w:p>
        </w:tc>
        <w:tc>
          <w:tcPr>
            <w:tcW w:w="1134" w:type="dxa"/>
            <w:tcBorders>
              <w:top w:val="nil"/>
              <w:left w:val="nil"/>
              <w:bottom w:val="single" w:sz="4" w:space="0" w:color="auto"/>
              <w:right w:val="single" w:sz="4" w:space="0" w:color="auto"/>
            </w:tcBorders>
            <w:shd w:val="clear" w:color="auto" w:fill="auto"/>
            <w:noWrap/>
            <w:hideMark/>
          </w:tcPr>
          <w:p w14:paraId="4594860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6043D073"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34D0DB4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88</w:t>
            </w:r>
          </w:p>
        </w:tc>
        <w:tc>
          <w:tcPr>
            <w:tcW w:w="7742" w:type="dxa"/>
            <w:tcBorders>
              <w:top w:val="nil"/>
              <w:left w:val="nil"/>
              <w:bottom w:val="single" w:sz="4" w:space="0" w:color="auto"/>
              <w:right w:val="single" w:sz="4" w:space="0" w:color="auto"/>
            </w:tcBorders>
            <w:shd w:val="clear" w:color="auto" w:fill="auto"/>
            <w:hideMark/>
          </w:tcPr>
          <w:p w14:paraId="4B7996C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Kepk, kurk ir dekoruok! : oficiali knyga, įkvėpta filmų „Harry Potter“ / Joanna Farrow ; iš anglų kalbos vertė Indrė Ivanauskaitė-Vindašiuvienė. – Vilnius : Alma littera, 2024. – 95, [1] p. : iliustr.. – Tiražas 2000 egz.. – ISBN 978-609-01-5892-0 (įr.)</w:t>
            </w:r>
          </w:p>
        </w:tc>
        <w:tc>
          <w:tcPr>
            <w:tcW w:w="1134" w:type="dxa"/>
            <w:tcBorders>
              <w:top w:val="nil"/>
              <w:left w:val="nil"/>
              <w:bottom w:val="single" w:sz="4" w:space="0" w:color="auto"/>
              <w:right w:val="single" w:sz="4" w:space="0" w:color="auto"/>
            </w:tcBorders>
            <w:shd w:val="clear" w:color="auto" w:fill="auto"/>
            <w:noWrap/>
            <w:hideMark/>
          </w:tcPr>
          <w:p w14:paraId="129B060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1E8B00E3"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4A0C0A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89</w:t>
            </w:r>
          </w:p>
        </w:tc>
        <w:tc>
          <w:tcPr>
            <w:tcW w:w="7742" w:type="dxa"/>
            <w:tcBorders>
              <w:top w:val="nil"/>
              <w:left w:val="nil"/>
              <w:bottom w:val="single" w:sz="4" w:space="0" w:color="auto"/>
              <w:right w:val="single" w:sz="4" w:space="0" w:color="auto"/>
            </w:tcBorders>
            <w:shd w:val="clear" w:color="auto" w:fill="auto"/>
            <w:hideMark/>
          </w:tcPr>
          <w:p w14:paraId="460C216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Mikrobai : žingsnis į mokslą : [žaislinė lavinamoji knygelė] / Sarah Hull ; iliustravo Teresa Bellón ; [iš anglų kalbos vertė Jovita Markutėlytė]. – Vilnius : Alma littera, [2024]. – [16] p. : iliustr.. – Tiražas 2000 egz.. – ISBN 978-609-01-5959-0 (įr.)</w:t>
            </w:r>
          </w:p>
        </w:tc>
        <w:tc>
          <w:tcPr>
            <w:tcW w:w="1134" w:type="dxa"/>
            <w:tcBorders>
              <w:top w:val="nil"/>
              <w:left w:val="nil"/>
              <w:bottom w:val="single" w:sz="4" w:space="0" w:color="auto"/>
              <w:right w:val="single" w:sz="4" w:space="0" w:color="auto"/>
            </w:tcBorders>
            <w:shd w:val="clear" w:color="auto" w:fill="auto"/>
            <w:noWrap/>
            <w:hideMark/>
          </w:tcPr>
          <w:p w14:paraId="5A698E7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64545E9B"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5ADCAE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90</w:t>
            </w:r>
          </w:p>
        </w:tc>
        <w:tc>
          <w:tcPr>
            <w:tcW w:w="7742" w:type="dxa"/>
            <w:tcBorders>
              <w:top w:val="nil"/>
              <w:left w:val="nil"/>
              <w:bottom w:val="single" w:sz="4" w:space="0" w:color="auto"/>
              <w:right w:val="single" w:sz="4" w:space="0" w:color="auto"/>
            </w:tcBorders>
            <w:shd w:val="clear" w:color="auto" w:fill="auto"/>
            <w:hideMark/>
          </w:tcPr>
          <w:p w14:paraId="074DA98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Saugok save / Carron Brown, Liliana Pérez ; [iš anglų kalbos vertė Greta Barkauskytė]. – [Vilnius] : Skaitau nuo gimimo, [2024]. – [36] p. : iliustr.. – Tiražas 1000 egz.. – ISBN 978-609-8309-26-3 (įr.)</w:t>
            </w:r>
          </w:p>
        </w:tc>
        <w:tc>
          <w:tcPr>
            <w:tcW w:w="1134" w:type="dxa"/>
            <w:tcBorders>
              <w:top w:val="nil"/>
              <w:left w:val="nil"/>
              <w:bottom w:val="single" w:sz="4" w:space="0" w:color="auto"/>
              <w:right w:val="single" w:sz="4" w:space="0" w:color="auto"/>
            </w:tcBorders>
            <w:shd w:val="clear" w:color="auto" w:fill="auto"/>
            <w:noWrap/>
            <w:hideMark/>
          </w:tcPr>
          <w:p w14:paraId="496C8C6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CF188B9"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13BE49D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91</w:t>
            </w:r>
          </w:p>
        </w:tc>
        <w:tc>
          <w:tcPr>
            <w:tcW w:w="7742" w:type="dxa"/>
            <w:tcBorders>
              <w:top w:val="nil"/>
              <w:left w:val="nil"/>
              <w:bottom w:val="single" w:sz="4" w:space="0" w:color="auto"/>
              <w:right w:val="single" w:sz="4" w:space="0" w:color="auto"/>
            </w:tcBorders>
            <w:shd w:val="clear" w:color="auto" w:fill="auto"/>
            <w:hideMark/>
          </w:tcPr>
          <w:p w14:paraId="06225A7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Tavo kūnas : žingsnis į mokslą : [žaislinė lavinamoji knygelė] / Lara Bryan ; iliustravo Teresa Bellón ; [iš anglų kalbos vertė Jovita Markutėlytė]. – Vilnius : Alma littera, [2024]. – [16] p. : iliustr.. – Tiražas 2000 egz.. – ISBN 978-609-01-5958-3 (įr.)</w:t>
            </w:r>
          </w:p>
        </w:tc>
        <w:tc>
          <w:tcPr>
            <w:tcW w:w="1134" w:type="dxa"/>
            <w:tcBorders>
              <w:top w:val="nil"/>
              <w:left w:val="nil"/>
              <w:bottom w:val="single" w:sz="4" w:space="0" w:color="auto"/>
              <w:right w:val="single" w:sz="4" w:space="0" w:color="auto"/>
            </w:tcBorders>
            <w:shd w:val="clear" w:color="auto" w:fill="auto"/>
            <w:noWrap/>
            <w:hideMark/>
          </w:tcPr>
          <w:p w14:paraId="6EF4B5D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209529A8" w14:textId="77777777" w:rsidTr="00B81504">
        <w:trPr>
          <w:trHeight w:val="840"/>
        </w:trPr>
        <w:tc>
          <w:tcPr>
            <w:tcW w:w="900" w:type="dxa"/>
            <w:tcBorders>
              <w:top w:val="nil"/>
              <w:left w:val="single" w:sz="4" w:space="0" w:color="auto"/>
              <w:bottom w:val="single" w:sz="4" w:space="0" w:color="auto"/>
              <w:right w:val="single" w:sz="4" w:space="0" w:color="auto"/>
            </w:tcBorders>
            <w:shd w:val="clear" w:color="auto" w:fill="auto"/>
            <w:noWrap/>
            <w:hideMark/>
          </w:tcPr>
          <w:p w14:paraId="1916E5E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92</w:t>
            </w:r>
          </w:p>
        </w:tc>
        <w:tc>
          <w:tcPr>
            <w:tcW w:w="7742" w:type="dxa"/>
            <w:tcBorders>
              <w:top w:val="nil"/>
              <w:left w:val="nil"/>
              <w:bottom w:val="single" w:sz="4" w:space="0" w:color="auto"/>
              <w:right w:val="single" w:sz="4" w:space="0" w:color="auto"/>
            </w:tcBorders>
            <w:shd w:val="clear" w:color="auto" w:fill="auto"/>
            <w:hideMark/>
          </w:tcPr>
          <w:p w14:paraId="1E7F318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Nuo Vilniaus geto iki Niurnbergo : atsiminimai ir liudijimas / Avrom Sutzkever ; sudarytojai Justin D. Cammy ir Saulė Valiūnaitė ; iš jidiš ir anglų kalbų vertė Saulė Valiūnaitė ; [liudijimą Niurnbergo tribunole iš rusų kalbos vertė Lara Lempertienė, eiles iš jidiš kalbos vertė Mindaugas Kvietkauskas]. – [Vilnius] : Hubris, 2024. – 373, [1] p., XXIV iliustr. p. : žml.. – Tiražas 1000 egz.. – ISBN 978-609-8280-71-5 (įr.)</w:t>
            </w:r>
          </w:p>
        </w:tc>
        <w:tc>
          <w:tcPr>
            <w:tcW w:w="1134" w:type="dxa"/>
            <w:tcBorders>
              <w:top w:val="nil"/>
              <w:left w:val="nil"/>
              <w:bottom w:val="single" w:sz="4" w:space="0" w:color="auto"/>
              <w:right w:val="single" w:sz="4" w:space="0" w:color="auto"/>
            </w:tcBorders>
            <w:shd w:val="clear" w:color="auto" w:fill="auto"/>
            <w:noWrap/>
            <w:hideMark/>
          </w:tcPr>
          <w:p w14:paraId="109AE02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4306FD13"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156BD97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93</w:t>
            </w:r>
          </w:p>
        </w:tc>
        <w:tc>
          <w:tcPr>
            <w:tcW w:w="7742" w:type="dxa"/>
            <w:tcBorders>
              <w:top w:val="nil"/>
              <w:left w:val="nil"/>
              <w:bottom w:val="single" w:sz="4" w:space="0" w:color="auto"/>
              <w:right w:val="single" w:sz="4" w:space="0" w:color="auto"/>
            </w:tcBorders>
            <w:shd w:val="clear" w:color="auto" w:fill="auto"/>
            <w:hideMark/>
          </w:tcPr>
          <w:p w14:paraId="65817B7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Steve Jobs / Walter Isaacson ; iš anglų kalbos vertė Paulius Ambrazevičius ; vertėja-redaktorė Vita Daugėlienė. – Vilnius : BALTO leidybos namai, 2024. – 623, [1] p. : iliustr., portr.. – Tiražas 1000 egz.. – ISBN 978-609-487-427-7 (įr.)</w:t>
            </w:r>
          </w:p>
        </w:tc>
        <w:tc>
          <w:tcPr>
            <w:tcW w:w="1134" w:type="dxa"/>
            <w:tcBorders>
              <w:top w:val="nil"/>
              <w:left w:val="nil"/>
              <w:bottom w:val="single" w:sz="4" w:space="0" w:color="auto"/>
              <w:right w:val="single" w:sz="4" w:space="0" w:color="auto"/>
            </w:tcBorders>
            <w:shd w:val="clear" w:color="auto" w:fill="auto"/>
            <w:noWrap/>
            <w:hideMark/>
          </w:tcPr>
          <w:p w14:paraId="336BA0D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w:t>
            </w:r>
          </w:p>
        </w:tc>
      </w:tr>
      <w:tr w:rsidR="00E02EF5" w:rsidRPr="00292810" w14:paraId="6F042C9D"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E27A3F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94</w:t>
            </w:r>
          </w:p>
        </w:tc>
        <w:tc>
          <w:tcPr>
            <w:tcW w:w="7742" w:type="dxa"/>
            <w:tcBorders>
              <w:top w:val="nil"/>
              <w:left w:val="nil"/>
              <w:bottom w:val="single" w:sz="4" w:space="0" w:color="auto"/>
              <w:right w:val="single" w:sz="4" w:space="0" w:color="auto"/>
            </w:tcBorders>
            <w:shd w:val="clear" w:color="auto" w:fill="auto"/>
            <w:hideMark/>
          </w:tcPr>
          <w:p w14:paraId="51CACB7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Be pastangų : kaip lengviau atlikti tai, kas svarbiausia / Greg McKeown ; iš anglų kalbos vertė Darius Kaunelis. – Vilnius : BALTO leidybos namai, 2024. – 287, [1] p. : iliustr.. – Tiražas 1200 egz.. – ISBN 978-609-487-463-5</w:t>
            </w:r>
          </w:p>
        </w:tc>
        <w:tc>
          <w:tcPr>
            <w:tcW w:w="1134" w:type="dxa"/>
            <w:tcBorders>
              <w:top w:val="nil"/>
              <w:left w:val="nil"/>
              <w:bottom w:val="single" w:sz="4" w:space="0" w:color="auto"/>
              <w:right w:val="single" w:sz="4" w:space="0" w:color="auto"/>
            </w:tcBorders>
            <w:shd w:val="clear" w:color="auto" w:fill="auto"/>
            <w:noWrap/>
            <w:hideMark/>
          </w:tcPr>
          <w:p w14:paraId="6BEC9B0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6EDAEDF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E30718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95</w:t>
            </w:r>
          </w:p>
        </w:tc>
        <w:tc>
          <w:tcPr>
            <w:tcW w:w="7742" w:type="dxa"/>
            <w:tcBorders>
              <w:top w:val="nil"/>
              <w:left w:val="nil"/>
              <w:bottom w:val="single" w:sz="4" w:space="0" w:color="auto"/>
              <w:right w:val="single" w:sz="4" w:space="0" w:color="auto"/>
            </w:tcBorders>
            <w:shd w:val="clear" w:color="auto" w:fill="auto"/>
            <w:hideMark/>
          </w:tcPr>
          <w:p w14:paraId="73812B6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Gyvenk kaip suomis : SISU: jų laimės paslaptis / Katja Pantzar ; iš anglų kalbos vertė Ieva Elenbergienė. – Vilnius : BALTO leidybos namai, 2024. – 221, [1] p.. – Tiražas 1400 egz.. – ISBN 978-609-487-459-8 (įr.)</w:t>
            </w:r>
          </w:p>
        </w:tc>
        <w:tc>
          <w:tcPr>
            <w:tcW w:w="1134" w:type="dxa"/>
            <w:tcBorders>
              <w:top w:val="nil"/>
              <w:left w:val="nil"/>
              <w:bottom w:val="single" w:sz="4" w:space="0" w:color="auto"/>
              <w:right w:val="single" w:sz="4" w:space="0" w:color="auto"/>
            </w:tcBorders>
            <w:shd w:val="clear" w:color="auto" w:fill="auto"/>
            <w:noWrap/>
            <w:hideMark/>
          </w:tcPr>
          <w:p w14:paraId="3D6BE27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125A9D62"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5FE8835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96</w:t>
            </w:r>
          </w:p>
        </w:tc>
        <w:tc>
          <w:tcPr>
            <w:tcW w:w="7742" w:type="dxa"/>
            <w:tcBorders>
              <w:top w:val="nil"/>
              <w:left w:val="nil"/>
              <w:bottom w:val="single" w:sz="4" w:space="0" w:color="auto"/>
              <w:right w:val="single" w:sz="4" w:space="0" w:color="auto"/>
            </w:tcBorders>
            <w:shd w:val="clear" w:color="auto" w:fill="auto"/>
            <w:hideMark/>
          </w:tcPr>
          <w:p w14:paraId="76043DD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Ko reikia mano vaikui? : 126 DUK ir mokslu pagrįsti atsakymai į tėvų užklausas internete / Agnė Liubertaitė-Amšiejė, Vaida Jurgilė, Vilma Žydžiūnaitė. – Vilnius : BALTO leidybos namai, 2024. – 302, [1] p. : iliustr.. – Tiražas 2200 egz.. – ISBN 978-609-487-475-8</w:t>
            </w:r>
          </w:p>
        </w:tc>
        <w:tc>
          <w:tcPr>
            <w:tcW w:w="1134" w:type="dxa"/>
            <w:tcBorders>
              <w:top w:val="nil"/>
              <w:left w:val="nil"/>
              <w:bottom w:val="single" w:sz="4" w:space="0" w:color="auto"/>
              <w:right w:val="single" w:sz="4" w:space="0" w:color="auto"/>
            </w:tcBorders>
            <w:shd w:val="clear" w:color="auto" w:fill="auto"/>
            <w:noWrap/>
            <w:hideMark/>
          </w:tcPr>
          <w:p w14:paraId="1BC5E7C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6B87DEF0"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3954806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97</w:t>
            </w:r>
          </w:p>
        </w:tc>
        <w:tc>
          <w:tcPr>
            <w:tcW w:w="7742" w:type="dxa"/>
            <w:tcBorders>
              <w:top w:val="nil"/>
              <w:left w:val="nil"/>
              <w:bottom w:val="single" w:sz="4" w:space="0" w:color="auto"/>
              <w:right w:val="single" w:sz="4" w:space="0" w:color="auto"/>
            </w:tcBorders>
            <w:shd w:val="clear" w:color="auto" w:fill="auto"/>
            <w:hideMark/>
          </w:tcPr>
          <w:p w14:paraId="79CE09E3"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Sveika gyvensena : vadovėlis / Stanislav Dadelo ; [recenzavo Pranas Šerpytis, Algirdas Raslanas] ; Vilniaus Gedimino technikos universitetas. – Vilnius : Vilniaus Gedimino technikos universitetas, 2024. – 231, [1] p. : iliustr., diagr., schem.. – ISBN 978-609-476-365-6 (įr.)</w:t>
            </w:r>
          </w:p>
        </w:tc>
        <w:tc>
          <w:tcPr>
            <w:tcW w:w="1134" w:type="dxa"/>
            <w:tcBorders>
              <w:top w:val="nil"/>
              <w:left w:val="nil"/>
              <w:bottom w:val="single" w:sz="4" w:space="0" w:color="auto"/>
              <w:right w:val="single" w:sz="4" w:space="0" w:color="auto"/>
            </w:tcBorders>
            <w:shd w:val="clear" w:color="auto" w:fill="auto"/>
            <w:noWrap/>
            <w:hideMark/>
          </w:tcPr>
          <w:p w14:paraId="705E44F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4061FF4D" w14:textId="77777777" w:rsidTr="00B81504">
        <w:trPr>
          <w:trHeight w:val="840"/>
        </w:trPr>
        <w:tc>
          <w:tcPr>
            <w:tcW w:w="900" w:type="dxa"/>
            <w:tcBorders>
              <w:top w:val="nil"/>
              <w:left w:val="single" w:sz="4" w:space="0" w:color="auto"/>
              <w:bottom w:val="single" w:sz="4" w:space="0" w:color="auto"/>
              <w:right w:val="single" w:sz="4" w:space="0" w:color="auto"/>
            </w:tcBorders>
            <w:shd w:val="clear" w:color="auto" w:fill="auto"/>
            <w:noWrap/>
            <w:hideMark/>
          </w:tcPr>
          <w:p w14:paraId="5680941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98</w:t>
            </w:r>
          </w:p>
        </w:tc>
        <w:tc>
          <w:tcPr>
            <w:tcW w:w="7742" w:type="dxa"/>
            <w:tcBorders>
              <w:top w:val="nil"/>
              <w:left w:val="nil"/>
              <w:bottom w:val="single" w:sz="4" w:space="0" w:color="auto"/>
              <w:right w:val="single" w:sz="4" w:space="0" w:color="auto"/>
            </w:tcBorders>
            <w:shd w:val="clear" w:color="auto" w:fill="auto"/>
            <w:hideMark/>
          </w:tcPr>
          <w:p w14:paraId="1DBE671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Verslo kūrimo ir plėtros projektavimas: teorija ir praktika : vadovėlis / Romualdas Ginevičius, Virginija Grybaitė, Giedrė Lapinskienė ; [recenzentai Dainora Gedvilaitė, Askoldas Podviezko] ; Vilniaus Gedimino technikos universitetas. – 2-oji papildyta ir pataisyta laida. – Vilnius : Vilniaus Gedimino technikos universitetas, 2023. – 290, [1] p. : iliustr.. – ISBN 978-609-476-366-3 (įr.)</w:t>
            </w:r>
          </w:p>
        </w:tc>
        <w:tc>
          <w:tcPr>
            <w:tcW w:w="1134" w:type="dxa"/>
            <w:tcBorders>
              <w:top w:val="nil"/>
              <w:left w:val="nil"/>
              <w:bottom w:val="single" w:sz="4" w:space="0" w:color="auto"/>
              <w:right w:val="single" w:sz="4" w:space="0" w:color="auto"/>
            </w:tcBorders>
            <w:shd w:val="clear" w:color="auto" w:fill="auto"/>
            <w:noWrap/>
            <w:hideMark/>
          </w:tcPr>
          <w:p w14:paraId="2C8689D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w:t>
            </w:r>
          </w:p>
        </w:tc>
      </w:tr>
      <w:tr w:rsidR="00E02EF5" w:rsidRPr="00292810" w14:paraId="788BF04C"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A8C07C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99</w:t>
            </w:r>
          </w:p>
        </w:tc>
        <w:tc>
          <w:tcPr>
            <w:tcW w:w="7742" w:type="dxa"/>
            <w:tcBorders>
              <w:top w:val="nil"/>
              <w:left w:val="nil"/>
              <w:bottom w:val="single" w:sz="4" w:space="0" w:color="auto"/>
              <w:right w:val="single" w:sz="4" w:space="0" w:color="auto"/>
            </w:tcBorders>
            <w:shd w:val="clear" w:color="auto" w:fill="auto"/>
            <w:hideMark/>
          </w:tcPr>
          <w:p w14:paraId="3913898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Miesto architektūra / Aldo Rossi ; [iš italų kalbos vertė Toma Gudelytė]. – [Vilnius] : Lapas, [2024]. – VIII, 228, [6] p. : iliustr., brėž., portr., žml.. – (Architekstai, ISSN 2669-0578). – Tiražas 700 egz.. – ISBN 978-609-8198-93-5</w:t>
            </w:r>
          </w:p>
        </w:tc>
        <w:tc>
          <w:tcPr>
            <w:tcW w:w="1134" w:type="dxa"/>
            <w:tcBorders>
              <w:top w:val="nil"/>
              <w:left w:val="nil"/>
              <w:bottom w:val="single" w:sz="4" w:space="0" w:color="auto"/>
              <w:right w:val="single" w:sz="4" w:space="0" w:color="auto"/>
            </w:tcBorders>
            <w:shd w:val="clear" w:color="auto" w:fill="auto"/>
            <w:noWrap/>
            <w:hideMark/>
          </w:tcPr>
          <w:p w14:paraId="3D90D6C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7552B47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B8E7E4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100</w:t>
            </w:r>
          </w:p>
        </w:tc>
        <w:tc>
          <w:tcPr>
            <w:tcW w:w="7742" w:type="dxa"/>
            <w:tcBorders>
              <w:top w:val="nil"/>
              <w:left w:val="nil"/>
              <w:bottom w:val="single" w:sz="4" w:space="0" w:color="auto"/>
              <w:right w:val="single" w:sz="4" w:space="0" w:color="auto"/>
            </w:tcBorders>
            <w:shd w:val="clear" w:color="auto" w:fill="auto"/>
            <w:hideMark/>
          </w:tcPr>
          <w:p w14:paraId="1490695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Atsižadėkime interpretavimo ir kitos esė / Susan Sontag ; iš anglų kalbos vertė Tomas Čiučelis. – [Vilnius] : Lapas, [2024]. – 404, [1] p. : portr.. – Tiražas 700 egz.. – ISBN 978-609-8198-89-8</w:t>
            </w:r>
          </w:p>
        </w:tc>
        <w:tc>
          <w:tcPr>
            <w:tcW w:w="1134" w:type="dxa"/>
            <w:tcBorders>
              <w:top w:val="nil"/>
              <w:left w:val="nil"/>
              <w:bottom w:val="single" w:sz="4" w:space="0" w:color="auto"/>
              <w:right w:val="single" w:sz="4" w:space="0" w:color="auto"/>
            </w:tcBorders>
            <w:shd w:val="clear" w:color="auto" w:fill="auto"/>
            <w:noWrap/>
            <w:hideMark/>
          </w:tcPr>
          <w:p w14:paraId="0326749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2A64125D"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0E2389D"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101</w:t>
            </w:r>
          </w:p>
        </w:tc>
        <w:tc>
          <w:tcPr>
            <w:tcW w:w="7742" w:type="dxa"/>
            <w:tcBorders>
              <w:top w:val="single" w:sz="4" w:space="0" w:color="auto"/>
              <w:left w:val="nil"/>
              <w:bottom w:val="single" w:sz="4" w:space="0" w:color="auto"/>
              <w:right w:val="single" w:sz="4" w:space="0" w:color="auto"/>
            </w:tcBorders>
            <w:shd w:val="clear" w:color="auto" w:fill="auto"/>
            <w:hideMark/>
          </w:tcPr>
          <w:p w14:paraId="01A2A18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Dabar ir čia(o) / Kate Bromley ; iš anglų kalbos vertė Žiedė Gintalaitė. – Vilnius : Svajonių knygos, 2024. – 319, [1] p.. – Tiražas 1700 egz.. – ISBN 978-609-03-0987-2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571A636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5C9602EC"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5C213DE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102</w:t>
            </w:r>
          </w:p>
        </w:tc>
        <w:tc>
          <w:tcPr>
            <w:tcW w:w="7742" w:type="dxa"/>
            <w:tcBorders>
              <w:top w:val="single" w:sz="4" w:space="0" w:color="auto"/>
              <w:left w:val="nil"/>
              <w:bottom w:val="single" w:sz="4" w:space="0" w:color="auto"/>
              <w:right w:val="single" w:sz="4" w:space="0" w:color="auto"/>
            </w:tcBorders>
            <w:shd w:val="clear" w:color="auto" w:fill="auto"/>
            <w:hideMark/>
          </w:tcPr>
          <w:p w14:paraId="0250584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Demonas Variagalvis : romanas / Barbara Kingsolver ; iš anglų kalbos vertė Gabrielė Gailiūtė-Bernotienė. – Vilnius : BALTO leidybos namai, 2024. – 569, [1] p.. – Tiražas 1600 egz.. – ISBN 978-609-487-450-5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5F58613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0E3CCB1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1FB125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103</w:t>
            </w:r>
          </w:p>
        </w:tc>
        <w:tc>
          <w:tcPr>
            <w:tcW w:w="7742" w:type="dxa"/>
            <w:tcBorders>
              <w:top w:val="nil"/>
              <w:left w:val="nil"/>
              <w:bottom w:val="single" w:sz="4" w:space="0" w:color="auto"/>
              <w:right w:val="single" w:sz="4" w:space="0" w:color="auto"/>
            </w:tcBorders>
            <w:shd w:val="clear" w:color="auto" w:fill="auto"/>
            <w:hideMark/>
          </w:tcPr>
          <w:p w14:paraId="17FA8D9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Gėdos kampas : trileris / Sofie Sarenbrant ; iš švedų kalbos vertė Mantas Karvelis. – Vilnius : BALTO leidybos namai, 2024. – 405, [1] p.. – Tiražas 1400 egz.. – ISBN 978-609-487-452-9 (įr.)</w:t>
            </w:r>
          </w:p>
        </w:tc>
        <w:tc>
          <w:tcPr>
            <w:tcW w:w="1134" w:type="dxa"/>
            <w:tcBorders>
              <w:top w:val="nil"/>
              <w:left w:val="nil"/>
              <w:bottom w:val="single" w:sz="4" w:space="0" w:color="auto"/>
              <w:right w:val="single" w:sz="4" w:space="0" w:color="auto"/>
            </w:tcBorders>
            <w:shd w:val="clear" w:color="auto" w:fill="auto"/>
            <w:noWrap/>
            <w:hideMark/>
          </w:tcPr>
          <w:p w14:paraId="0215828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1BA7CD94"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D47C94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104</w:t>
            </w:r>
          </w:p>
        </w:tc>
        <w:tc>
          <w:tcPr>
            <w:tcW w:w="7742" w:type="dxa"/>
            <w:tcBorders>
              <w:top w:val="nil"/>
              <w:left w:val="nil"/>
              <w:bottom w:val="single" w:sz="4" w:space="0" w:color="auto"/>
              <w:right w:val="single" w:sz="4" w:space="0" w:color="auto"/>
            </w:tcBorders>
            <w:shd w:val="clear" w:color="auto" w:fill="auto"/>
            <w:hideMark/>
          </w:tcPr>
          <w:p w14:paraId="5600D7A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Hitros sala : [detektyvinis romanas] / Samuel Bjørk ; iš norvegų kalbos vertė Viktorija Hollstein. – Vilnius : Alma littera, 2024. – 445, [2] p.. – Tiražas 1800 egz.. – ISBN 978-609-01-6189-0 (įr.)</w:t>
            </w:r>
          </w:p>
        </w:tc>
        <w:tc>
          <w:tcPr>
            <w:tcW w:w="1134" w:type="dxa"/>
            <w:tcBorders>
              <w:top w:val="nil"/>
              <w:left w:val="nil"/>
              <w:bottom w:val="single" w:sz="4" w:space="0" w:color="auto"/>
              <w:right w:val="single" w:sz="4" w:space="0" w:color="auto"/>
            </w:tcBorders>
            <w:shd w:val="clear" w:color="auto" w:fill="auto"/>
            <w:noWrap/>
            <w:hideMark/>
          </w:tcPr>
          <w:p w14:paraId="795DB9A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1E99D9CD"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F866A2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105</w:t>
            </w:r>
          </w:p>
        </w:tc>
        <w:tc>
          <w:tcPr>
            <w:tcW w:w="7742" w:type="dxa"/>
            <w:tcBorders>
              <w:top w:val="nil"/>
              <w:left w:val="nil"/>
              <w:bottom w:val="single" w:sz="4" w:space="0" w:color="auto"/>
              <w:right w:val="single" w:sz="4" w:space="0" w:color="auto"/>
            </w:tcBorders>
            <w:shd w:val="clear" w:color="auto" w:fill="auto"/>
            <w:hideMark/>
          </w:tcPr>
          <w:p w14:paraId="32A232C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Ir taksė dėvi Prada : [romanas] / Stefanie London ; iš anglų kalbos vertė Indrė Kairytė. – Vilnius : Svajonių knygos, 2024. – 319, [1] p.. – Tiražas 1700 egz.. – ISBN 978-609-03-0986-5 (įr.)</w:t>
            </w:r>
          </w:p>
        </w:tc>
        <w:tc>
          <w:tcPr>
            <w:tcW w:w="1134" w:type="dxa"/>
            <w:tcBorders>
              <w:top w:val="nil"/>
              <w:left w:val="nil"/>
              <w:bottom w:val="single" w:sz="4" w:space="0" w:color="auto"/>
              <w:right w:val="single" w:sz="4" w:space="0" w:color="auto"/>
            </w:tcBorders>
            <w:shd w:val="clear" w:color="auto" w:fill="auto"/>
            <w:noWrap/>
            <w:hideMark/>
          </w:tcPr>
          <w:p w14:paraId="1382DE6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4BC9EA44"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F45478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106</w:t>
            </w:r>
          </w:p>
        </w:tc>
        <w:tc>
          <w:tcPr>
            <w:tcW w:w="7742" w:type="dxa"/>
            <w:tcBorders>
              <w:top w:val="nil"/>
              <w:left w:val="nil"/>
              <w:bottom w:val="single" w:sz="4" w:space="0" w:color="auto"/>
              <w:right w:val="single" w:sz="4" w:space="0" w:color="auto"/>
            </w:tcBorders>
            <w:shd w:val="clear" w:color="auto" w:fill="auto"/>
            <w:hideMark/>
          </w:tcPr>
          <w:p w14:paraId="6FD6709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Ištark man taip : [romanas] / Sophie Pembroke ; [iš anglų kalbos vertė Sondra Vekvert]. – Vilnius : Svajonių knygos, 2024. – 255, [1] p.. – (Svajonių romanai, ISSN 1822-6825). – Tiražas 1500 egz.. – ISBN 978-609-03-0983-4 V.A.Kn.1</w:t>
            </w:r>
          </w:p>
        </w:tc>
        <w:tc>
          <w:tcPr>
            <w:tcW w:w="1134" w:type="dxa"/>
            <w:tcBorders>
              <w:top w:val="nil"/>
              <w:left w:val="nil"/>
              <w:bottom w:val="single" w:sz="4" w:space="0" w:color="auto"/>
              <w:right w:val="single" w:sz="4" w:space="0" w:color="auto"/>
            </w:tcBorders>
            <w:shd w:val="clear" w:color="auto" w:fill="auto"/>
            <w:noWrap/>
            <w:hideMark/>
          </w:tcPr>
          <w:p w14:paraId="10A9590C"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322DC6F1"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1C2D026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107</w:t>
            </w:r>
          </w:p>
        </w:tc>
        <w:tc>
          <w:tcPr>
            <w:tcW w:w="7742" w:type="dxa"/>
            <w:tcBorders>
              <w:top w:val="nil"/>
              <w:left w:val="nil"/>
              <w:bottom w:val="single" w:sz="4" w:space="0" w:color="auto"/>
              <w:right w:val="single" w:sz="4" w:space="0" w:color="auto"/>
            </w:tcBorders>
            <w:shd w:val="clear" w:color="auto" w:fill="auto"/>
            <w:hideMark/>
          </w:tcPr>
          <w:p w14:paraId="05C2F3A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Jų šansas : [romanas] / Sophie Pembroke ; [iš anglų kalbos vertė Sondra Vekvert]. – Vilnius : Svajonių knygos, 2024. – 255, [1] p.. – (Svajonių romanai, ISSN 1822-6825). – Tiražas 1500 egz.. – ISBN 978-609-03-0984-1  V.A.Kn.2</w:t>
            </w:r>
          </w:p>
        </w:tc>
        <w:tc>
          <w:tcPr>
            <w:tcW w:w="1134" w:type="dxa"/>
            <w:tcBorders>
              <w:top w:val="nil"/>
              <w:left w:val="nil"/>
              <w:bottom w:val="single" w:sz="4" w:space="0" w:color="auto"/>
              <w:right w:val="single" w:sz="4" w:space="0" w:color="auto"/>
            </w:tcBorders>
            <w:shd w:val="clear" w:color="auto" w:fill="auto"/>
            <w:noWrap/>
            <w:hideMark/>
          </w:tcPr>
          <w:p w14:paraId="23092DC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03BCE931"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135E65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108</w:t>
            </w:r>
          </w:p>
        </w:tc>
        <w:tc>
          <w:tcPr>
            <w:tcW w:w="7742" w:type="dxa"/>
            <w:tcBorders>
              <w:top w:val="nil"/>
              <w:left w:val="nil"/>
              <w:bottom w:val="single" w:sz="4" w:space="0" w:color="auto"/>
              <w:right w:val="single" w:sz="4" w:space="0" w:color="auto"/>
            </w:tcBorders>
            <w:shd w:val="clear" w:color="auto" w:fill="auto"/>
            <w:hideMark/>
          </w:tcPr>
          <w:p w14:paraId="2BD35D5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Kai įkalina audra : [romanas] / Jules Bennett ; [iš anglų kalbos vertė Austėja Lukošiūtė-Vyšedvorskė]. – Vilnius : Svajonių knygos, 2024. – 255, [1] p.. – (Svajonių romanai, ISSN 1822-6825). – Tiražas 1700 egz.. – ISBN 978-609-03-0995-7 J.T..Kn.3</w:t>
            </w:r>
          </w:p>
        </w:tc>
        <w:tc>
          <w:tcPr>
            <w:tcW w:w="1134" w:type="dxa"/>
            <w:tcBorders>
              <w:top w:val="nil"/>
              <w:left w:val="nil"/>
              <w:bottom w:val="single" w:sz="4" w:space="0" w:color="auto"/>
              <w:right w:val="single" w:sz="4" w:space="0" w:color="auto"/>
            </w:tcBorders>
            <w:shd w:val="clear" w:color="auto" w:fill="auto"/>
            <w:noWrap/>
            <w:hideMark/>
          </w:tcPr>
          <w:p w14:paraId="66AFDCF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AF1AE1D"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14AC12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109</w:t>
            </w:r>
          </w:p>
        </w:tc>
        <w:tc>
          <w:tcPr>
            <w:tcW w:w="7742" w:type="dxa"/>
            <w:tcBorders>
              <w:top w:val="nil"/>
              <w:left w:val="nil"/>
              <w:bottom w:val="single" w:sz="4" w:space="0" w:color="auto"/>
              <w:right w:val="single" w:sz="4" w:space="0" w:color="auto"/>
            </w:tcBorders>
            <w:shd w:val="clear" w:color="auto" w:fill="auto"/>
            <w:hideMark/>
          </w:tcPr>
          <w:p w14:paraId="2BE0285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Kai nukrinta kaukės : [romanas] / Jules Bennett ; [iš anglų kalbos vertė Aistė Markevičiūtė]. – Vilnius : Svajonių knygos, 2024. – 255, [1] p.. – (Svajonių romanai, ISSN 1822-6825). – Tiražas 1700 egz.. – ISBN 978-609-03-0994-0  J.T. Kn.2</w:t>
            </w:r>
          </w:p>
        </w:tc>
        <w:tc>
          <w:tcPr>
            <w:tcW w:w="1134" w:type="dxa"/>
            <w:tcBorders>
              <w:top w:val="nil"/>
              <w:left w:val="nil"/>
              <w:bottom w:val="single" w:sz="4" w:space="0" w:color="auto"/>
              <w:right w:val="single" w:sz="4" w:space="0" w:color="auto"/>
            </w:tcBorders>
            <w:shd w:val="clear" w:color="auto" w:fill="auto"/>
            <w:noWrap/>
            <w:hideMark/>
          </w:tcPr>
          <w:p w14:paraId="5179710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7D4D32C"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64B14FD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110</w:t>
            </w:r>
          </w:p>
        </w:tc>
        <w:tc>
          <w:tcPr>
            <w:tcW w:w="7742" w:type="dxa"/>
            <w:tcBorders>
              <w:top w:val="nil"/>
              <w:left w:val="nil"/>
              <w:bottom w:val="single" w:sz="4" w:space="0" w:color="auto"/>
              <w:right w:val="single" w:sz="4" w:space="0" w:color="auto"/>
            </w:tcBorders>
            <w:shd w:val="clear" w:color="auto" w:fill="auto"/>
            <w:hideMark/>
          </w:tcPr>
          <w:p w14:paraId="015206D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Kai užgęsta šviesos… : [romanas] / Jules Bennett ; [iš anglų kalbos vertė Julija Vaitiekūnaitė]. – Vilnius : Svajonių knygos, 2024. – 255, [1] p.. – (Svajonių romanai, ISSN 1822-6825). – Tiražas 1700 egz.. – ISBN 978-609-03-0993-3 J.T.Kn.1</w:t>
            </w:r>
          </w:p>
        </w:tc>
        <w:tc>
          <w:tcPr>
            <w:tcW w:w="1134" w:type="dxa"/>
            <w:tcBorders>
              <w:top w:val="nil"/>
              <w:left w:val="nil"/>
              <w:bottom w:val="single" w:sz="4" w:space="0" w:color="auto"/>
              <w:right w:val="single" w:sz="4" w:space="0" w:color="auto"/>
            </w:tcBorders>
            <w:shd w:val="clear" w:color="auto" w:fill="auto"/>
            <w:noWrap/>
            <w:hideMark/>
          </w:tcPr>
          <w:p w14:paraId="42DD1E0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3496A74"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AB616D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111</w:t>
            </w:r>
          </w:p>
        </w:tc>
        <w:tc>
          <w:tcPr>
            <w:tcW w:w="7742" w:type="dxa"/>
            <w:tcBorders>
              <w:top w:val="nil"/>
              <w:left w:val="nil"/>
              <w:bottom w:val="single" w:sz="4" w:space="0" w:color="auto"/>
              <w:right w:val="single" w:sz="4" w:space="0" w:color="auto"/>
            </w:tcBorders>
            <w:shd w:val="clear" w:color="auto" w:fill="auto"/>
            <w:hideMark/>
          </w:tcPr>
          <w:p w14:paraId="36986BB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Meilė be recepto : romanas / Kamilė Birgė. – Vilnius : BALTO leidybos namai, 2024. – 268, [2] p.. – Tiražas 2000 egz.. – ISBN 978-609-487-458-1</w:t>
            </w:r>
          </w:p>
        </w:tc>
        <w:tc>
          <w:tcPr>
            <w:tcW w:w="1134" w:type="dxa"/>
            <w:tcBorders>
              <w:top w:val="nil"/>
              <w:left w:val="nil"/>
              <w:bottom w:val="single" w:sz="4" w:space="0" w:color="auto"/>
              <w:right w:val="single" w:sz="4" w:space="0" w:color="auto"/>
            </w:tcBorders>
            <w:shd w:val="clear" w:color="auto" w:fill="auto"/>
            <w:noWrap/>
            <w:hideMark/>
          </w:tcPr>
          <w:p w14:paraId="1068106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34E43C03"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285985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112</w:t>
            </w:r>
          </w:p>
        </w:tc>
        <w:tc>
          <w:tcPr>
            <w:tcW w:w="7742" w:type="dxa"/>
            <w:tcBorders>
              <w:top w:val="nil"/>
              <w:left w:val="nil"/>
              <w:bottom w:val="single" w:sz="4" w:space="0" w:color="auto"/>
              <w:right w:val="single" w:sz="4" w:space="0" w:color="auto"/>
            </w:tcBorders>
            <w:shd w:val="clear" w:color="auto" w:fill="auto"/>
            <w:hideMark/>
          </w:tcPr>
          <w:p w14:paraId="4A3318C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Melagingas liudijimas : trileris / Karin Slaughter ; iš anglų kalbos vertė Jurgita Jagminaitė. – Vilnius : BALTO leidybos namai, 2024. – 495, [1] p.. – Tiražas 1600 egz.. – ISBN 978-609-487-469-7 (įr.)</w:t>
            </w:r>
          </w:p>
        </w:tc>
        <w:tc>
          <w:tcPr>
            <w:tcW w:w="1134" w:type="dxa"/>
            <w:tcBorders>
              <w:top w:val="nil"/>
              <w:left w:val="nil"/>
              <w:bottom w:val="single" w:sz="4" w:space="0" w:color="auto"/>
              <w:right w:val="single" w:sz="4" w:space="0" w:color="auto"/>
            </w:tcBorders>
            <w:shd w:val="clear" w:color="auto" w:fill="auto"/>
            <w:noWrap/>
            <w:hideMark/>
          </w:tcPr>
          <w:p w14:paraId="254A77D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16EE5CE1"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2DF0ED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113</w:t>
            </w:r>
          </w:p>
        </w:tc>
        <w:tc>
          <w:tcPr>
            <w:tcW w:w="7742" w:type="dxa"/>
            <w:tcBorders>
              <w:top w:val="nil"/>
              <w:left w:val="nil"/>
              <w:bottom w:val="single" w:sz="4" w:space="0" w:color="auto"/>
              <w:right w:val="single" w:sz="4" w:space="0" w:color="auto"/>
            </w:tcBorders>
            <w:shd w:val="clear" w:color="auto" w:fill="auto"/>
            <w:hideMark/>
          </w:tcPr>
          <w:p w14:paraId="3248259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Merginos nori daugiau : [romanas] / Molly Fader ; iš anglų kalbos vertė Asta Buckiūnaitė. – Vilnius : Svajonių knygos, 2024. – 383, [1] p.. – Tiražas 1700 egz.. – ISBN 978-609-03-0981-0 (įr.)</w:t>
            </w:r>
          </w:p>
        </w:tc>
        <w:tc>
          <w:tcPr>
            <w:tcW w:w="1134" w:type="dxa"/>
            <w:tcBorders>
              <w:top w:val="nil"/>
              <w:left w:val="nil"/>
              <w:bottom w:val="single" w:sz="4" w:space="0" w:color="auto"/>
              <w:right w:val="single" w:sz="4" w:space="0" w:color="auto"/>
            </w:tcBorders>
            <w:shd w:val="clear" w:color="auto" w:fill="auto"/>
            <w:noWrap/>
            <w:hideMark/>
          </w:tcPr>
          <w:p w14:paraId="14D6FE8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5EAA7A75"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516DD83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114</w:t>
            </w:r>
          </w:p>
        </w:tc>
        <w:tc>
          <w:tcPr>
            <w:tcW w:w="7742" w:type="dxa"/>
            <w:tcBorders>
              <w:top w:val="nil"/>
              <w:left w:val="nil"/>
              <w:bottom w:val="single" w:sz="4" w:space="0" w:color="auto"/>
              <w:right w:val="single" w:sz="4" w:space="0" w:color="auto"/>
            </w:tcBorders>
            <w:shd w:val="clear" w:color="auto" w:fill="auto"/>
            <w:hideMark/>
          </w:tcPr>
          <w:p w14:paraId="7E0B88F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Metai su puma : prisiminimai / Laura Coleman ; iš anglų kalbos vertė Helga Gavėnaitė. – Vilnius : BALTO leidybos namai, 2024. – 319, [1] p., [8] iliustr. lap. : portr., žml.. – Tiražas 1500 egz.. – ISBN 978-609-487-472-7 (įr.)</w:t>
            </w:r>
          </w:p>
        </w:tc>
        <w:tc>
          <w:tcPr>
            <w:tcW w:w="1134" w:type="dxa"/>
            <w:tcBorders>
              <w:top w:val="nil"/>
              <w:left w:val="nil"/>
              <w:bottom w:val="single" w:sz="4" w:space="0" w:color="auto"/>
              <w:right w:val="single" w:sz="4" w:space="0" w:color="auto"/>
            </w:tcBorders>
            <w:shd w:val="clear" w:color="auto" w:fill="auto"/>
            <w:noWrap/>
            <w:hideMark/>
          </w:tcPr>
          <w:p w14:paraId="1B9282A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34EA44A8"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4D28D32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115</w:t>
            </w:r>
          </w:p>
        </w:tc>
        <w:tc>
          <w:tcPr>
            <w:tcW w:w="7742" w:type="dxa"/>
            <w:tcBorders>
              <w:top w:val="nil"/>
              <w:left w:val="nil"/>
              <w:bottom w:val="single" w:sz="4" w:space="0" w:color="auto"/>
              <w:right w:val="single" w:sz="4" w:space="0" w:color="auto"/>
            </w:tcBorders>
            <w:shd w:val="clear" w:color="auto" w:fill="auto"/>
            <w:hideMark/>
          </w:tcPr>
          <w:p w14:paraId="3238D07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Mirties kąsnis : pirmoji Agatos Reizin byla / M.C. Beaton ; iš anglų kalbos vertė Karolina Masaitytė. – Vilnius : BALTO leidybos namai, 2024. – 232, [1] p.. – (Agatos Reizin detektyvai ; 1). – Tiražas 800 egz.. – ISBN 978-609-487-461-1</w:t>
            </w:r>
          </w:p>
        </w:tc>
        <w:tc>
          <w:tcPr>
            <w:tcW w:w="1134" w:type="dxa"/>
            <w:tcBorders>
              <w:top w:val="nil"/>
              <w:left w:val="nil"/>
              <w:bottom w:val="single" w:sz="4" w:space="0" w:color="auto"/>
              <w:right w:val="single" w:sz="4" w:space="0" w:color="auto"/>
            </w:tcBorders>
            <w:shd w:val="clear" w:color="auto" w:fill="auto"/>
            <w:noWrap/>
            <w:hideMark/>
          </w:tcPr>
          <w:p w14:paraId="48A31F0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0418C00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A58B73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116</w:t>
            </w:r>
          </w:p>
        </w:tc>
        <w:tc>
          <w:tcPr>
            <w:tcW w:w="7742" w:type="dxa"/>
            <w:tcBorders>
              <w:top w:val="nil"/>
              <w:left w:val="nil"/>
              <w:bottom w:val="single" w:sz="4" w:space="0" w:color="auto"/>
              <w:right w:val="single" w:sz="4" w:space="0" w:color="auto"/>
            </w:tcBorders>
            <w:shd w:val="clear" w:color="auto" w:fill="auto"/>
            <w:hideMark/>
          </w:tcPr>
          <w:p w14:paraId="5878F50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Ordinas : šnipų trileris / Daniel Silva ; iš anglų kalbos vertė Inga Čepulienė. – Vilnius : BALTO leidybos namai, 2024. – 381, [1] p. : žml.. – Tiražas 1800 egz.. – ISBN 978-609-487-474-1 (įr.)</w:t>
            </w:r>
          </w:p>
        </w:tc>
        <w:tc>
          <w:tcPr>
            <w:tcW w:w="1134" w:type="dxa"/>
            <w:tcBorders>
              <w:top w:val="nil"/>
              <w:left w:val="nil"/>
              <w:bottom w:val="single" w:sz="4" w:space="0" w:color="auto"/>
              <w:right w:val="single" w:sz="4" w:space="0" w:color="auto"/>
            </w:tcBorders>
            <w:shd w:val="clear" w:color="auto" w:fill="auto"/>
            <w:noWrap/>
            <w:hideMark/>
          </w:tcPr>
          <w:p w14:paraId="335CA45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2D623978"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448B5EAD"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117</w:t>
            </w:r>
          </w:p>
        </w:tc>
        <w:tc>
          <w:tcPr>
            <w:tcW w:w="7742" w:type="dxa"/>
            <w:tcBorders>
              <w:top w:val="nil"/>
              <w:left w:val="nil"/>
              <w:bottom w:val="single" w:sz="4" w:space="0" w:color="auto"/>
              <w:right w:val="single" w:sz="4" w:space="0" w:color="auto"/>
            </w:tcBorders>
            <w:shd w:val="clear" w:color="auto" w:fill="auto"/>
            <w:hideMark/>
          </w:tcPr>
          <w:p w14:paraId="31BBEB0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Paslaptingi piešiniai : siaubo romanas / Jason Rekulak ; iliustravo Will Staehle ir Doogie Horner ; iš anglų kalbos vertė Aidas Jurašius. – Vilnius : Alma littera, 2024. – 412, [2] p. : iliustr.. – Tiražas 2000 egz.. – ISBN 978-609-01-6186-9 (įr.)</w:t>
            </w:r>
          </w:p>
        </w:tc>
        <w:tc>
          <w:tcPr>
            <w:tcW w:w="1134" w:type="dxa"/>
            <w:tcBorders>
              <w:top w:val="nil"/>
              <w:left w:val="nil"/>
              <w:bottom w:val="single" w:sz="4" w:space="0" w:color="auto"/>
              <w:right w:val="single" w:sz="4" w:space="0" w:color="auto"/>
            </w:tcBorders>
            <w:shd w:val="clear" w:color="auto" w:fill="auto"/>
            <w:noWrap/>
            <w:hideMark/>
          </w:tcPr>
          <w:p w14:paraId="1134B07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5B23A209"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C43769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118</w:t>
            </w:r>
          </w:p>
        </w:tc>
        <w:tc>
          <w:tcPr>
            <w:tcW w:w="7742" w:type="dxa"/>
            <w:tcBorders>
              <w:top w:val="nil"/>
              <w:left w:val="nil"/>
              <w:bottom w:val="single" w:sz="4" w:space="0" w:color="auto"/>
              <w:right w:val="single" w:sz="4" w:space="0" w:color="auto"/>
            </w:tcBorders>
            <w:shd w:val="clear" w:color="auto" w:fill="auto"/>
            <w:hideMark/>
          </w:tcPr>
          <w:p w14:paraId="3328D84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Smeigtuko tiltas : trileris / Taylor Adams ; iš anglų kalbos vertė Gabrielė Virbickienė. – Vilnius : BALTO leidybos namai, 2024. – 327, [1] p.. – Tiražas 1800 egz.. – ISBN 978-609-487-442-0 (įr.)</w:t>
            </w:r>
          </w:p>
        </w:tc>
        <w:tc>
          <w:tcPr>
            <w:tcW w:w="1134" w:type="dxa"/>
            <w:tcBorders>
              <w:top w:val="nil"/>
              <w:left w:val="nil"/>
              <w:bottom w:val="single" w:sz="4" w:space="0" w:color="auto"/>
              <w:right w:val="single" w:sz="4" w:space="0" w:color="auto"/>
            </w:tcBorders>
            <w:shd w:val="clear" w:color="auto" w:fill="auto"/>
            <w:noWrap/>
            <w:hideMark/>
          </w:tcPr>
          <w:p w14:paraId="40FD940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1E78D45B"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10C0B8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119</w:t>
            </w:r>
          </w:p>
        </w:tc>
        <w:tc>
          <w:tcPr>
            <w:tcW w:w="7742" w:type="dxa"/>
            <w:tcBorders>
              <w:top w:val="nil"/>
              <w:left w:val="nil"/>
              <w:bottom w:val="single" w:sz="4" w:space="0" w:color="auto"/>
              <w:right w:val="single" w:sz="4" w:space="0" w:color="auto"/>
            </w:tcBorders>
            <w:shd w:val="clear" w:color="auto" w:fill="auto"/>
            <w:hideMark/>
          </w:tcPr>
          <w:p w14:paraId="46235F8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Svečių knyga : romanas / Sarah Blake ; iš anglų kalbos vertė Darius Kaunelis. – Vilnius : BALTO leidybos namai, 2024. – 533, [1] p.. – Tiražas 1400 egz.. – ISBN 978-609-487-467-3 (įr.)</w:t>
            </w:r>
          </w:p>
        </w:tc>
        <w:tc>
          <w:tcPr>
            <w:tcW w:w="1134" w:type="dxa"/>
            <w:tcBorders>
              <w:top w:val="nil"/>
              <w:left w:val="nil"/>
              <w:bottom w:val="single" w:sz="4" w:space="0" w:color="auto"/>
              <w:right w:val="single" w:sz="4" w:space="0" w:color="auto"/>
            </w:tcBorders>
            <w:shd w:val="clear" w:color="auto" w:fill="auto"/>
            <w:noWrap/>
            <w:hideMark/>
          </w:tcPr>
          <w:p w14:paraId="5615D42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7FD06CC5"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C77680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120</w:t>
            </w:r>
          </w:p>
        </w:tc>
        <w:tc>
          <w:tcPr>
            <w:tcW w:w="7742" w:type="dxa"/>
            <w:tcBorders>
              <w:top w:val="nil"/>
              <w:left w:val="nil"/>
              <w:bottom w:val="single" w:sz="4" w:space="0" w:color="auto"/>
              <w:right w:val="single" w:sz="4" w:space="0" w:color="auto"/>
            </w:tcBorders>
            <w:shd w:val="clear" w:color="auto" w:fill="auto"/>
            <w:hideMark/>
          </w:tcPr>
          <w:p w14:paraId="2BDE742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Širdgėlos įlanka : trileris / Rachel Caine ; iš anglų kalbos vertė Gabrielė Virbickienė. – Vilnius : BALTO leidybos namai, 2024. – 355, [1] p.. – Tiražas 1600 egz.. – ISBN 978-609-487-440-6 (įr.)</w:t>
            </w:r>
          </w:p>
        </w:tc>
        <w:tc>
          <w:tcPr>
            <w:tcW w:w="1134" w:type="dxa"/>
            <w:tcBorders>
              <w:top w:val="nil"/>
              <w:left w:val="nil"/>
              <w:bottom w:val="single" w:sz="4" w:space="0" w:color="auto"/>
              <w:right w:val="single" w:sz="4" w:space="0" w:color="auto"/>
            </w:tcBorders>
            <w:shd w:val="clear" w:color="auto" w:fill="auto"/>
            <w:noWrap/>
            <w:hideMark/>
          </w:tcPr>
          <w:p w14:paraId="101B3BC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6F79C190"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79E9C5F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121</w:t>
            </w:r>
          </w:p>
        </w:tc>
        <w:tc>
          <w:tcPr>
            <w:tcW w:w="7742" w:type="dxa"/>
            <w:tcBorders>
              <w:top w:val="nil"/>
              <w:left w:val="nil"/>
              <w:bottom w:val="single" w:sz="4" w:space="0" w:color="auto"/>
              <w:right w:val="single" w:sz="4" w:space="0" w:color="auto"/>
            </w:tcBorders>
            <w:shd w:val="clear" w:color="auto" w:fill="auto"/>
            <w:hideMark/>
          </w:tcPr>
          <w:p w14:paraId="185C6D13"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Šito mes neplanavome : [romanas] / Sophie Pembroke ; [iš anglų kalbos vertė Neringa Lekandrė]. – Vilnius : Svajonių knygos, 2024. – 255, [1] p.. – (Svajonių romanai, ISSN 1822-6825). – Tiražas 1500 egz.. – ISBN 978-609-03-0985-8. V.A.Kn.3</w:t>
            </w:r>
          </w:p>
        </w:tc>
        <w:tc>
          <w:tcPr>
            <w:tcW w:w="1134" w:type="dxa"/>
            <w:tcBorders>
              <w:top w:val="nil"/>
              <w:left w:val="nil"/>
              <w:bottom w:val="single" w:sz="4" w:space="0" w:color="auto"/>
              <w:right w:val="single" w:sz="4" w:space="0" w:color="auto"/>
            </w:tcBorders>
            <w:shd w:val="clear" w:color="auto" w:fill="auto"/>
            <w:noWrap/>
            <w:hideMark/>
          </w:tcPr>
          <w:p w14:paraId="2CD12B6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09981E3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D039A4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122</w:t>
            </w:r>
          </w:p>
        </w:tc>
        <w:tc>
          <w:tcPr>
            <w:tcW w:w="7742" w:type="dxa"/>
            <w:tcBorders>
              <w:top w:val="nil"/>
              <w:left w:val="nil"/>
              <w:bottom w:val="single" w:sz="4" w:space="0" w:color="auto"/>
              <w:right w:val="single" w:sz="4" w:space="0" w:color="auto"/>
            </w:tcBorders>
            <w:shd w:val="clear" w:color="auto" w:fill="auto"/>
            <w:hideMark/>
          </w:tcPr>
          <w:p w14:paraId="7E42CEC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Šventoji X : romanas / Alexis Schaitkin ; iš anglų kalbos vertė Rasa Racevičiūtė. – Vilnius : BALTO leidybos namai, 2024. – 442, [1] p.. – Tiražas 1600 egz.. – ISBN 978-609-487-465-9 (įr.)</w:t>
            </w:r>
          </w:p>
        </w:tc>
        <w:tc>
          <w:tcPr>
            <w:tcW w:w="1134" w:type="dxa"/>
            <w:tcBorders>
              <w:top w:val="nil"/>
              <w:left w:val="nil"/>
              <w:bottom w:val="single" w:sz="4" w:space="0" w:color="auto"/>
              <w:right w:val="single" w:sz="4" w:space="0" w:color="auto"/>
            </w:tcBorders>
            <w:shd w:val="clear" w:color="auto" w:fill="auto"/>
            <w:noWrap/>
            <w:hideMark/>
          </w:tcPr>
          <w:p w14:paraId="6404074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2B1ED33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BCBDB47"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123</w:t>
            </w:r>
          </w:p>
        </w:tc>
        <w:tc>
          <w:tcPr>
            <w:tcW w:w="7742" w:type="dxa"/>
            <w:tcBorders>
              <w:top w:val="nil"/>
              <w:left w:val="nil"/>
              <w:bottom w:val="single" w:sz="4" w:space="0" w:color="auto"/>
              <w:right w:val="single" w:sz="4" w:space="0" w:color="auto"/>
            </w:tcBorders>
            <w:shd w:val="clear" w:color="auto" w:fill="auto"/>
            <w:hideMark/>
          </w:tcPr>
          <w:p w14:paraId="46A80E9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Vasara : [romanas] / Edith Wharton ; iš anglų kalbos vertė Jūratė Žeimantienė. – Vilnius : Svajonių knygos, 2024. – 191, [1] p.. – Tiražas 1600 egz.. – ISBN 978-609-03-0982-7 (įr.)</w:t>
            </w:r>
          </w:p>
        </w:tc>
        <w:tc>
          <w:tcPr>
            <w:tcW w:w="1134" w:type="dxa"/>
            <w:tcBorders>
              <w:top w:val="nil"/>
              <w:left w:val="nil"/>
              <w:bottom w:val="single" w:sz="4" w:space="0" w:color="auto"/>
              <w:right w:val="single" w:sz="4" w:space="0" w:color="auto"/>
            </w:tcBorders>
            <w:shd w:val="clear" w:color="auto" w:fill="auto"/>
            <w:noWrap/>
            <w:hideMark/>
          </w:tcPr>
          <w:p w14:paraId="3844312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44C56815"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589A300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124</w:t>
            </w:r>
          </w:p>
        </w:tc>
        <w:tc>
          <w:tcPr>
            <w:tcW w:w="7742" w:type="dxa"/>
            <w:tcBorders>
              <w:top w:val="nil"/>
              <w:left w:val="nil"/>
              <w:bottom w:val="single" w:sz="4" w:space="0" w:color="auto"/>
              <w:right w:val="single" w:sz="4" w:space="0" w:color="auto"/>
            </w:tcBorders>
            <w:shd w:val="clear" w:color="auto" w:fill="auto"/>
            <w:hideMark/>
          </w:tcPr>
          <w:p w14:paraId="2E31AC8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Ateiviai užvaldė mūsų mokytoją! / Pamela Butchart ; iliustravo Thomas Flintham ; iš anglų kalbos vertė Greta Kiverienė. – Kaunas : Debesų ganyklos [i.e. Terra Publica], 2024. – 237 p. : iliustr.. – (Mokyklos detektyvai). – ISBN 978-609-473-335-2 (įr.)</w:t>
            </w:r>
          </w:p>
        </w:tc>
        <w:tc>
          <w:tcPr>
            <w:tcW w:w="1134" w:type="dxa"/>
            <w:tcBorders>
              <w:top w:val="nil"/>
              <w:left w:val="nil"/>
              <w:bottom w:val="single" w:sz="4" w:space="0" w:color="auto"/>
              <w:right w:val="single" w:sz="4" w:space="0" w:color="auto"/>
            </w:tcBorders>
            <w:shd w:val="clear" w:color="auto" w:fill="auto"/>
            <w:noWrap/>
            <w:hideMark/>
          </w:tcPr>
          <w:p w14:paraId="42B56A8C"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24F5497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6436C4B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125</w:t>
            </w:r>
          </w:p>
        </w:tc>
        <w:tc>
          <w:tcPr>
            <w:tcW w:w="7742" w:type="dxa"/>
            <w:tcBorders>
              <w:top w:val="nil"/>
              <w:left w:val="nil"/>
              <w:bottom w:val="single" w:sz="4" w:space="0" w:color="auto"/>
              <w:right w:val="single" w:sz="4" w:space="0" w:color="auto"/>
            </w:tcBorders>
            <w:shd w:val="clear" w:color="auto" w:fill="auto"/>
            <w:hideMark/>
          </w:tcPr>
          <w:p w14:paraId="2424BD0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Juodojo ąžuolyno vaiduokliai : apysaka / Andryj Bačynskyj ; iš ukrainiečių kalbos vertė Donata Rinkevičienė. – Kaunas : Debesų ganyklos [i.e. Terra Publica], 2024. – 175, [1] p.. – ISBN 978-609-473-326-0 (įr.)</w:t>
            </w:r>
          </w:p>
        </w:tc>
        <w:tc>
          <w:tcPr>
            <w:tcW w:w="1134" w:type="dxa"/>
            <w:tcBorders>
              <w:top w:val="nil"/>
              <w:left w:val="nil"/>
              <w:bottom w:val="single" w:sz="4" w:space="0" w:color="auto"/>
              <w:right w:val="single" w:sz="4" w:space="0" w:color="auto"/>
            </w:tcBorders>
            <w:shd w:val="clear" w:color="auto" w:fill="auto"/>
            <w:noWrap/>
            <w:hideMark/>
          </w:tcPr>
          <w:p w14:paraId="3075742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14BB740B"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10F4F0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126</w:t>
            </w:r>
          </w:p>
        </w:tc>
        <w:tc>
          <w:tcPr>
            <w:tcW w:w="7742" w:type="dxa"/>
            <w:tcBorders>
              <w:top w:val="nil"/>
              <w:left w:val="nil"/>
              <w:bottom w:val="single" w:sz="4" w:space="0" w:color="auto"/>
              <w:right w:val="single" w:sz="4" w:space="0" w:color="auto"/>
            </w:tcBorders>
            <w:shd w:val="clear" w:color="auto" w:fill="auto"/>
            <w:hideMark/>
          </w:tcPr>
          <w:p w14:paraId="7357138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Katinas, kuris mokė dzeno / James Norbury ; iš anglų kalbos vertė Ugnė Gudaitytė. – Vilnius : Alma littera, 2024. – 173, [2] p. : iliustr.. – Tiražas 2500 egz.. – ISBN 978-609-01-6268-2 (įr.)</w:t>
            </w:r>
          </w:p>
        </w:tc>
        <w:tc>
          <w:tcPr>
            <w:tcW w:w="1134" w:type="dxa"/>
            <w:tcBorders>
              <w:top w:val="nil"/>
              <w:left w:val="nil"/>
              <w:bottom w:val="single" w:sz="4" w:space="0" w:color="auto"/>
              <w:right w:val="single" w:sz="4" w:space="0" w:color="auto"/>
            </w:tcBorders>
            <w:shd w:val="clear" w:color="auto" w:fill="auto"/>
            <w:noWrap/>
            <w:hideMark/>
          </w:tcPr>
          <w:p w14:paraId="6E963D5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7797970"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65F8A3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127</w:t>
            </w:r>
          </w:p>
        </w:tc>
        <w:tc>
          <w:tcPr>
            <w:tcW w:w="7742" w:type="dxa"/>
            <w:tcBorders>
              <w:top w:val="nil"/>
              <w:left w:val="nil"/>
              <w:bottom w:val="single" w:sz="4" w:space="0" w:color="auto"/>
              <w:right w:val="single" w:sz="4" w:space="0" w:color="auto"/>
            </w:tcBorders>
            <w:shd w:val="clear" w:color="auto" w:fill="auto"/>
            <w:hideMark/>
          </w:tcPr>
          <w:p w14:paraId="4A4606A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Mano kojos buvo trys / Selemonas Paltanavičius ; iliustravo Reda Tomingas. – Kaunas : Debesų ganyklos [i.e. Terra Publica], 2024. – [25] p. : iliustr.. – ISBN 978-609-473-332-1 (įr.)</w:t>
            </w:r>
          </w:p>
        </w:tc>
        <w:tc>
          <w:tcPr>
            <w:tcW w:w="1134" w:type="dxa"/>
            <w:tcBorders>
              <w:top w:val="nil"/>
              <w:left w:val="nil"/>
              <w:bottom w:val="single" w:sz="4" w:space="0" w:color="auto"/>
              <w:right w:val="single" w:sz="4" w:space="0" w:color="auto"/>
            </w:tcBorders>
            <w:shd w:val="clear" w:color="auto" w:fill="auto"/>
            <w:noWrap/>
            <w:hideMark/>
          </w:tcPr>
          <w:p w14:paraId="7B79B74A"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03FF44AB"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A34725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128</w:t>
            </w:r>
          </w:p>
        </w:tc>
        <w:tc>
          <w:tcPr>
            <w:tcW w:w="7742" w:type="dxa"/>
            <w:tcBorders>
              <w:top w:val="nil"/>
              <w:left w:val="nil"/>
              <w:bottom w:val="single" w:sz="4" w:space="0" w:color="auto"/>
              <w:right w:val="single" w:sz="4" w:space="0" w:color="auto"/>
            </w:tcBorders>
            <w:shd w:val="clear" w:color="auto" w:fill="auto"/>
            <w:hideMark/>
          </w:tcPr>
          <w:p w14:paraId="291427D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Nuotykis vandens parke / Will Gmehling ; iš vokiečių kalbos vertė Indrė Dalia Klimkaitė. – Kaunas : Debesų ganyklos [i.e. Terra Publica], 2024. – 223, [1] p.. – ISBN 978-609-473-322-2 (įr.)</w:t>
            </w:r>
          </w:p>
        </w:tc>
        <w:tc>
          <w:tcPr>
            <w:tcW w:w="1134" w:type="dxa"/>
            <w:tcBorders>
              <w:top w:val="nil"/>
              <w:left w:val="nil"/>
              <w:bottom w:val="single" w:sz="4" w:space="0" w:color="auto"/>
              <w:right w:val="single" w:sz="4" w:space="0" w:color="auto"/>
            </w:tcBorders>
            <w:shd w:val="clear" w:color="auto" w:fill="auto"/>
            <w:noWrap/>
            <w:hideMark/>
          </w:tcPr>
          <w:p w14:paraId="054A071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6F29FA6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2FA0DE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129</w:t>
            </w:r>
          </w:p>
        </w:tc>
        <w:tc>
          <w:tcPr>
            <w:tcW w:w="7742" w:type="dxa"/>
            <w:tcBorders>
              <w:top w:val="nil"/>
              <w:left w:val="nil"/>
              <w:bottom w:val="single" w:sz="4" w:space="0" w:color="auto"/>
              <w:right w:val="single" w:sz="4" w:space="0" w:color="auto"/>
            </w:tcBorders>
            <w:shd w:val="clear" w:color="auto" w:fill="auto"/>
            <w:hideMark/>
          </w:tcPr>
          <w:p w14:paraId="7DF3BF63"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Spintos istorijos / Danguolė Kandrotienė ; [iliustratorė Olya Yatsenko]. – Kaunas : Debesų ganyklos [i.e.Terra Publica], 2024. – 176, [3] p. : iliustr.. – ISBN 978-609-473-330-7 (įr.)</w:t>
            </w:r>
          </w:p>
        </w:tc>
        <w:tc>
          <w:tcPr>
            <w:tcW w:w="1134" w:type="dxa"/>
            <w:tcBorders>
              <w:top w:val="nil"/>
              <w:left w:val="nil"/>
              <w:bottom w:val="single" w:sz="4" w:space="0" w:color="auto"/>
              <w:right w:val="single" w:sz="4" w:space="0" w:color="auto"/>
            </w:tcBorders>
            <w:shd w:val="clear" w:color="auto" w:fill="auto"/>
            <w:noWrap/>
            <w:hideMark/>
          </w:tcPr>
          <w:p w14:paraId="0B0237F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5369F27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879704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130</w:t>
            </w:r>
          </w:p>
        </w:tc>
        <w:tc>
          <w:tcPr>
            <w:tcW w:w="7742" w:type="dxa"/>
            <w:tcBorders>
              <w:top w:val="nil"/>
              <w:left w:val="nil"/>
              <w:bottom w:val="single" w:sz="4" w:space="0" w:color="auto"/>
              <w:right w:val="single" w:sz="4" w:space="0" w:color="auto"/>
            </w:tcBorders>
            <w:shd w:val="clear" w:color="auto" w:fill="auto"/>
            <w:hideMark/>
          </w:tcPr>
          <w:p w14:paraId="25D4583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Історії шафи / Дангуоле Кандротєне ; переклад із литовської: Беатріче Белявців ; [iлюстрацiï Олi Яценко]. – Kaunas : Debesų ganyklos [i.e. Terra Publica], 2024. – 176, [4] p. : iliustr.. – ISBN 978-609-473-331-4 (įr.)</w:t>
            </w:r>
          </w:p>
        </w:tc>
        <w:tc>
          <w:tcPr>
            <w:tcW w:w="1134" w:type="dxa"/>
            <w:tcBorders>
              <w:top w:val="nil"/>
              <w:left w:val="nil"/>
              <w:bottom w:val="single" w:sz="4" w:space="0" w:color="auto"/>
              <w:right w:val="single" w:sz="4" w:space="0" w:color="auto"/>
            </w:tcBorders>
            <w:shd w:val="clear" w:color="auto" w:fill="auto"/>
            <w:noWrap/>
            <w:hideMark/>
          </w:tcPr>
          <w:p w14:paraId="5E49E1D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1908652D"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2876E4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131</w:t>
            </w:r>
          </w:p>
        </w:tc>
        <w:tc>
          <w:tcPr>
            <w:tcW w:w="7742" w:type="dxa"/>
            <w:tcBorders>
              <w:top w:val="single" w:sz="4" w:space="0" w:color="auto"/>
              <w:left w:val="nil"/>
              <w:bottom w:val="single" w:sz="4" w:space="0" w:color="auto"/>
              <w:right w:val="single" w:sz="4" w:space="0" w:color="auto"/>
            </w:tcBorders>
            <w:shd w:val="clear" w:color="auto" w:fill="auto"/>
            <w:hideMark/>
          </w:tcPr>
          <w:p w14:paraId="409EC30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Įžvalgioji lyderystė / Vesa Nissinen ; iš anglų kalbos vertė Vaida Kelmelienė. – Vilnius : Vaga, 2024. – 232, [2] p. : iliustr., diagr.. – Tiražas 1200 egz.. – ISBN 978-5-415-02803-0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25ADD67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w:t>
            </w:r>
          </w:p>
        </w:tc>
      </w:tr>
      <w:tr w:rsidR="00E02EF5" w:rsidRPr="00292810" w14:paraId="065876AA" w14:textId="77777777" w:rsidTr="00B81504">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21E24B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132</w:t>
            </w:r>
          </w:p>
        </w:tc>
        <w:tc>
          <w:tcPr>
            <w:tcW w:w="7742" w:type="dxa"/>
            <w:tcBorders>
              <w:top w:val="single" w:sz="4" w:space="0" w:color="auto"/>
              <w:left w:val="nil"/>
              <w:bottom w:val="single" w:sz="4" w:space="0" w:color="auto"/>
              <w:right w:val="single" w:sz="4" w:space="0" w:color="auto"/>
            </w:tcBorders>
            <w:shd w:val="clear" w:color="auto" w:fill="auto"/>
            <w:hideMark/>
          </w:tcPr>
          <w:p w14:paraId="0972A71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 taisyklė geram gyvenimui : lengva knyga apie savęs auginimą, džiaugsmingą kasdienybę ir svajonių pildymą / Beata Nicholson. – Vilnius : Beata Shop, 2024. – 335, [1] p. : iliustr.. – Tiražas 5000 egz.. – ISBN 978-609-96449-0-5</w:t>
            </w:r>
          </w:p>
        </w:tc>
        <w:tc>
          <w:tcPr>
            <w:tcW w:w="1134" w:type="dxa"/>
            <w:tcBorders>
              <w:top w:val="single" w:sz="4" w:space="0" w:color="auto"/>
              <w:left w:val="nil"/>
              <w:bottom w:val="single" w:sz="4" w:space="0" w:color="auto"/>
              <w:right w:val="single" w:sz="4" w:space="0" w:color="auto"/>
            </w:tcBorders>
            <w:shd w:val="clear" w:color="auto" w:fill="auto"/>
            <w:noWrap/>
            <w:hideMark/>
          </w:tcPr>
          <w:p w14:paraId="0E8102E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30</w:t>
            </w:r>
          </w:p>
        </w:tc>
      </w:tr>
      <w:tr w:rsidR="00E02EF5" w:rsidRPr="00292810" w14:paraId="54964BC6"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ACD141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133</w:t>
            </w:r>
          </w:p>
        </w:tc>
        <w:tc>
          <w:tcPr>
            <w:tcW w:w="7742" w:type="dxa"/>
            <w:tcBorders>
              <w:top w:val="nil"/>
              <w:left w:val="nil"/>
              <w:bottom w:val="single" w:sz="4" w:space="0" w:color="auto"/>
              <w:right w:val="single" w:sz="4" w:space="0" w:color="auto"/>
            </w:tcBorders>
            <w:shd w:val="clear" w:color="auto" w:fill="auto"/>
            <w:hideMark/>
          </w:tcPr>
          <w:p w14:paraId="7887FF3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Nepramintuoju taku : naujoji meilės, tradicinių vertybių ir dvasinio tobulėjimo psichologija / Morgan Scott Peck ; iš anglų kalbos vertė Marija Rubaževičienė. – Vilnius : Vaga, 2024. – 370, [1] p.. – Tiražas 1000 egz.. – ISBN 978-5-415-02802-3 (įr.)</w:t>
            </w:r>
          </w:p>
        </w:tc>
        <w:tc>
          <w:tcPr>
            <w:tcW w:w="1134" w:type="dxa"/>
            <w:tcBorders>
              <w:top w:val="nil"/>
              <w:left w:val="nil"/>
              <w:bottom w:val="single" w:sz="4" w:space="0" w:color="auto"/>
              <w:right w:val="single" w:sz="4" w:space="0" w:color="auto"/>
            </w:tcBorders>
            <w:shd w:val="clear" w:color="auto" w:fill="auto"/>
            <w:noWrap/>
            <w:hideMark/>
          </w:tcPr>
          <w:p w14:paraId="14567A1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5D14299F"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4E5C41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134</w:t>
            </w:r>
          </w:p>
        </w:tc>
        <w:tc>
          <w:tcPr>
            <w:tcW w:w="7742" w:type="dxa"/>
            <w:tcBorders>
              <w:top w:val="nil"/>
              <w:left w:val="nil"/>
              <w:bottom w:val="single" w:sz="4" w:space="0" w:color="auto"/>
              <w:right w:val="single" w:sz="4" w:space="0" w:color="auto"/>
            </w:tcBorders>
            <w:shd w:val="clear" w:color="auto" w:fill="auto"/>
            <w:hideMark/>
          </w:tcPr>
          <w:p w14:paraId="1DA0AC6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Tavo kūno išmintis : kaip išgyti, tapti vientisam ir užmegzti ryšį per įkūnytą gyvenimą / Hillary L. McBride ; iš anglų kalbos vertė Lina Černiauskaitė. – Vilnius : Vaga, 2024. – 310, [2] p.. – Tiražas 1200 egz.. – ISBN 978-5-415-02800-9 (įr.)</w:t>
            </w:r>
          </w:p>
        </w:tc>
        <w:tc>
          <w:tcPr>
            <w:tcW w:w="1134" w:type="dxa"/>
            <w:tcBorders>
              <w:top w:val="nil"/>
              <w:left w:val="nil"/>
              <w:bottom w:val="single" w:sz="4" w:space="0" w:color="auto"/>
              <w:right w:val="single" w:sz="4" w:space="0" w:color="auto"/>
            </w:tcBorders>
            <w:shd w:val="clear" w:color="auto" w:fill="auto"/>
            <w:noWrap/>
            <w:hideMark/>
          </w:tcPr>
          <w:p w14:paraId="3802C38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14750843" w14:textId="77777777" w:rsidTr="00B81504">
        <w:trPr>
          <w:trHeight w:val="840"/>
        </w:trPr>
        <w:tc>
          <w:tcPr>
            <w:tcW w:w="900" w:type="dxa"/>
            <w:tcBorders>
              <w:top w:val="nil"/>
              <w:left w:val="single" w:sz="4" w:space="0" w:color="auto"/>
              <w:bottom w:val="single" w:sz="4" w:space="0" w:color="auto"/>
              <w:right w:val="single" w:sz="4" w:space="0" w:color="auto"/>
            </w:tcBorders>
            <w:shd w:val="clear" w:color="auto" w:fill="auto"/>
            <w:noWrap/>
            <w:hideMark/>
          </w:tcPr>
          <w:p w14:paraId="698DA43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135</w:t>
            </w:r>
          </w:p>
        </w:tc>
        <w:tc>
          <w:tcPr>
            <w:tcW w:w="7742" w:type="dxa"/>
            <w:tcBorders>
              <w:top w:val="nil"/>
              <w:left w:val="nil"/>
              <w:bottom w:val="single" w:sz="4" w:space="0" w:color="auto"/>
              <w:right w:val="single" w:sz="4" w:space="0" w:color="auto"/>
            </w:tcBorders>
            <w:shd w:val="clear" w:color="auto" w:fill="auto"/>
            <w:hideMark/>
          </w:tcPr>
          <w:p w14:paraId="79E1713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Kovo 11-oji: Lietuvos nepriklausomybės atkūrimas : (įžvalgos, projektai, dokumentai) : monografija / Egidijus Jarašiūnas, Valdemaras Katkus, Vytautas Landsbergis ... [et al.] ; [sudarytojas ir mokslinis redaktorius Vytautas Sinkevičius] ; [recenzentai Toma Birmontienė, Algirdas Jakubčionis]. – Vilnius : Mykolo Romerio universitetas, 2023. – 425, [2] p. : faks.. – Tiražas 200 egz.. – ISBN 978-609-488-066-7 (įr.)</w:t>
            </w:r>
          </w:p>
        </w:tc>
        <w:tc>
          <w:tcPr>
            <w:tcW w:w="1134" w:type="dxa"/>
            <w:tcBorders>
              <w:top w:val="nil"/>
              <w:left w:val="nil"/>
              <w:bottom w:val="single" w:sz="4" w:space="0" w:color="auto"/>
              <w:right w:val="single" w:sz="4" w:space="0" w:color="auto"/>
            </w:tcBorders>
            <w:shd w:val="clear" w:color="auto" w:fill="auto"/>
            <w:noWrap/>
            <w:hideMark/>
          </w:tcPr>
          <w:p w14:paraId="58C18E1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112E76F9"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68CAA82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136</w:t>
            </w:r>
          </w:p>
        </w:tc>
        <w:tc>
          <w:tcPr>
            <w:tcW w:w="7742" w:type="dxa"/>
            <w:tcBorders>
              <w:top w:val="nil"/>
              <w:left w:val="nil"/>
              <w:bottom w:val="single" w:sz="4" w:space="0" w:color="auto"/>
              <w:right w:val="single" w:sz="4" w:space="0" w:color="auto"/>
            </w:tcBorders>
            <w:shd w:val="clear" w:color="auto" w:fill="auto"/>
            <w:hideMark/>
          </w:tcPr>
          <w:p w14:paraId="41A1309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Mačiau tave augantį : ką apie medžius žinojo mūsų Senelis / Erwin Thoma ; iš vokiečių kalbos vertė Daiva Petereit-Pilinkienė. – [Vilnius] : Žara, [2024]. – 199, [1] p. : iliustr.. – ISBN 978-9986-34-404-9 (klaidingas)</w:t>
            </w:r>
          </w:p>
        </w:tc>
        <w:tc>
          <w:tcPr>
            <w:tcW w:w="1134" w:type="dxa"/>
            <w:tcBorders>
              <w:top w:val="nil"/>
              <w:left w:val="nil"/>
              <w:bottom w:val="single" w:sz="4" w:space="0" w:color="auto"/>
              <w:right w:val="single" w:sz="4" w:space="0" w:color="auto"/>
            </w:tcBorders>
            <w:shd w:val="clear" w:color="auto" w:fill="auto"/>
            <w:noWrap/>
            <w:hideMark/>
          </w:tcPr>
          <w:p w14:paraId="5FD1DD9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7421372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E96D9C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137</w:t>
            </w:r>
          </w:p>
        </w:tc>
        <w:tc>
          <w:tcPr>
            <w:tcW w:w="7742" w:type="dxa"/>
            <w:tcBorders>
              <w:top w:val="nil"/>
              <w:left w:val="nil"/>
              <w:bottom w:val="single" w:sz="4" w:space="0" w:color="auto"/>
              <w:right w:val="single" w:sz="4" w:space="0" w:color="auto"/>
            </w:tcBorders>
            <w:shd w:val="clear" w:color="auto" w:fill="auto"/>
            <w:hideMark/>
          </w:tcPr>
          <w:p w14:paraId="3C2D0D9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Aš patarnavau Anglijos karaliui : [romanas] / Bohumil Hrabal ; iš čekų kalbos vertė Rasa Sičiūnienė. – Vilnius : Vaga, 2024. – 254, [4] p.. – Tiražas 1200 egz.. – ISBN 978-5-415-02806-1 (įr.)</w:t>
            </w:r>
          </w:p>
        </w:tc>
        <w:tc>
          <w:tcPr>
            <w:tcW w:w="1134" w:type="dxa"/>
            <w:tcBorders>
              <w:top w:val="nil"/>
              <w:left w:val="nil"/>
              <w:bottom w:val="single" w:sz="4" w:space="0" w:color="auto"/>
              <w:right w:val="single" w:sz="4" w:space="0" w:color="auto"/>
            </w:tcBorders>
            <w:shd w:val="clear" w:color="auto" w:fill="auto"/>
            <w:noWrap/>
            <w:hideMark/>
          </w:tcPr>
          <w:p w14:paraId="276F4E7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3169AA2D"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94E389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138</w:t>
            </w:r>
          </w:p>
        </w:tc>
        <w:tc>
          <w:tcPr>
            <w:tcW w:w="7742" w:type="dxa"/>
            <w:tcBorders>
              <w:top w:val="nil"/>
              <w:left w:val="nil"/>
              <w:bottom w:val="single" w:sz="4" w:space="0" w:color="auto"/>
              <w:right w:val="single" w:sz="4" w:space="0" w:color="auto"/>
            </w:tcBorders>
            <w:shd w:val="clear" w:color="auto" w:fill="auto"/>
            <w:hideMark/>
          </w:tcPr>
          <w:p w14:paraId="08DE269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Begalybė jų mintimis : pokalbiai iš esmės / Ignas Dilys. – Vilnius : Sofoklis, 2024. – 398, [1] p. : portr.. – Tiražas 1200 egz.. – ISBN 978-609-444-557-6</w:t>
            </w:r>
          </w:p>
        </w:tc>
        <w:tc>
          <w:tcPr>
            <w:tcW w:w="1134" w:type="dxa"/>
            <w:tcBorders>
              <w:top w:val="nil"/>
              <w:left w:val="nil"/>
              <w:bottom w:val="single" w:sz="4" w:space="0" w:color="auto"/>
              <w:right w:val="single" w:sz="4" w:space="0" w:color="auto"/>
            </w:tcBorders>
            <w:shd w:val="clear" w:color="auto" w:fill="auto"/>
            <w:noWrap/>
            <w:hideMark/>
          </w:tcPr>
          <w:p w14:paraId="4D7C377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DEFE8C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DB24C2D"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139</w:t>
            </w:r>
          </w:p>
        </w:tc>
        <w:tc>
          <w:tcPr>
            <w:tcW w:w="7742" w:type="dxa"/>
            <w:tcBorders>
              <w:top w:val="nil"/>
              <w:left w:val="nil"/>
              <w:bottom w:val="single" w:sz="4" w:space="0" w:color="auto"/>
              <w:right w:val="single" w:sz="4" w:space="0" w:color="auto"/>
            </w:tcBorders>
            <w:shd w:val="clear" w:color="auto" w:fill="auto"/>
            <w:hideMark/>
          </w:tcPr>
          <w:p w14:paraId="7C212D4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Kraujo meridianas, arba Saulėlydžio gaisai vakaruose / Cormac McCarthy ; iš anglų kalbos vertė Vidas Morkūnas. – Vilnius : Rara, 2024. – 371, [4] p.. – Tiražas 1200 egz.. – ISBN 978-609-8306-63-7</w:t>
            </w:r>
          </w:p>
        </w:tc>
        <w:tc>
          <w:tcPr>
            <w:tcW w:w="1134" w:type="dxa"/>
            <w:tcBorders>
              <w:top w:val="nil"/>
              <w:left w:val="nil"/>
              <w:bottom w:val="single" w:sz="4" w:space="0" w:color="auto"/>
              <w:right w:val="single" w:sz="4" w:space="0" w:color="auto"/>
            </w:tcBorders>
            <w:shd w:val="clear" w:color="auto" w:fill="auto"/>
            <w:noWrap/>
            <w:hideMark/>
          </w:tcPr>
          <w:p w14:paraId="1FD3730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7434C175"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7C1ADA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140</w:t>
            </w:r>
          </w:p>
        </w:tc>
        <w:tc>
          <w:tcPr>
            <w:tcW w:w="7742" w:type="dxa"/>
            <w:tcBorders>
              <w:top w:val="nil"/>
              <w:left w:val="nil"/>
              <w:bottom w:val="single" w:sz="4" w:space="0" w:color="auto"/>
              <w:right w:val="single" w:sz="4" w:space="0" w:color="auto"/>
            </w:tcBorders>
            <w:shd w:val="clear" w:color="auto" w:fill="auto"/>
            <w:hideMark/>
          </w:tcPr>
          <w:p w14:paraId="6C2EA7B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Kukučio baladės / Marcelijus Martinaitis ; iliustravo Austė Vagoraitė. – Vilnius : Vaga, 2024. – 148, [2] p. : iliustr.. – Tiražas 1500 egz.. – ISBN 978-5-415-02804-7 (įr.)</w:t>
            </w:r>
          </w:p>
        </w:tc>
        <w:tc>
          <w:tcPr>
            <w:tcW w:w="1134" w:type="dxa"/>
            <w:tcBorders>
              <w:top w:val="nil"/>
              <w:left w:val="nil"/>
              <w:bottom w:val="single" w:sz="4" w:space="0" w:color="auto"/>
              <w:right w:val="single" w:sz="4" w:space="0" w:color="auto"/>
            </w:tcBorders>
            <w:shd w:val="clear" w:color="auto" w:fill="auto"/>
            <w:noWrap/>
            <w:hideMark/>
          </w:tcPr>
          <w:p w14:paraId="54E51A7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0E1DE55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6EEA63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141</w:t>
            </w:r>
          </w:p>
        </w:tc>
        <w:tc>
          <w:tcPr>
            <w:tcW w:w="7742" w:type="dxa"/>
            <w:tcBorders>
              <w:top w:val="nil"/>
              <w:left w:val="nil"/>
              <w:bottom w:val="single" w:sz="4" w:space="0" w:color="auto"/>
              <w:right w:val="single" w:sz="4" w:space="0" w:color="auto"/>
            </w:tcBorders>
            <w:shd w:val="clear" w:color="auto" w:fill="auto"/>
            <w:hideMark/>
          </w:tcPr>
          <w:p w14:paraId="2C6C01A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Pagrobta širdis : romanas / Candace Camp ; [iš anglų kalbos vertė Emilija Grigulaitė]. – Vilnius : Svajonių knygos, 2024. – 415, [1] p.. – Tiražas 1600 egz.. – ISBN 978-609-03-0988-9 (įr.)</w:t>
            </w:r>
          </w:p>
        </w:tc>
        <w:tc>
          <w:tcPr>
            <w:tcW w:w="1134" w:type="dxa"/>
            <w:tcBorders>
              <w:top w:val="nil"/>
              <w:left w:val="nil"/>
              <w:bottom w:val="single" w:sz="4" w:space="0" w:color="auto"/>
              <w:right w:val="single" w:sz="4" w:space="0" w:color="auto"/>
            </w:tcBorders>
            <w:shd w:val="clear" w:color="auto" w:fill="auto"/>
            <w:noWrap/>
            <w:hideMark/>
          </w:tcPr>
          <w:p w14:paraId="4688EDF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0BBDDB0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BF3EE7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142</w:t>
            </w:r>
          </w:p>
        </w:tc>
        <w:tc>
          <w:tcPr>
            <w:tcW w:w="7742" w:type="dxa"/>
            <w:tcBorders>
              <w:top w:val="nil"/>
              <w:left w:val="nil"/>
              <w:bottom w:val="single" w:sz="4" w:space="0" w:color="auto"/>
              <w:right w:val="single" w:sz="4" w:space="0" w:color="auto"/>
            </w:tcBorders>
            <w:shd w:val="clear" w:color="auto" w:fill="auto"/>
            <w:hideMark/>
          </w:tcPr>
          <w:p w14:paraId="480FCCA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Ponas Palomaras : [romanas] / Italo Calvino ; iš italų kalbos vertė Toma Gudelytė. – Vilnius : Rara, 2024. – 126, [6] p.. – Tiražas 1000 egz.. – ISBN 978-609-8306-61-3 (ištais.). – ISBN 978-609-83066-1-3 (klaidingas)</w:t>
            </w:r>
          </w:p>
        </w:tc>
        <w:tc>
          <w:tcPr>
            <w:tcW w:w="1134" w:type="dxa"/>
            <w:tcBorders>
              <w:top w:val="nil"/>
              <w:left w:val="nil"/>
              <w:bottom w:val="single" w:sz="4" w:space="0" w:color="auto"/>
              <w:right w:val="single" w:sz="4" w:space="0" w:color="auto"/>
            </w:tcBorders>
            <w:shd w:val="clear" w:color="auto" w:fill="auto"/>
            <w:noWrap/>
            <w:hideMark/>
          </w:tcPr>
          <w:p w14:paraId="212B0DD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1A3990B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D8855B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143</w:t>
            </w:r>
          </w:p>
        </w:tc>
        <w:tc>
          <w:tcPr>
            <w:tcW w:w="7742" w:type="dxa"/>
            <w:tcBorders>
              <w:top w:val="nil"/>
              <w:left w:val="nil"/>
              <w:bottom w:val="single" w:sz="4" w:space="0" w:color="auto"/>
              <w:right w:val="single" w:sz="4" w:space="0" w:color="auto"/>
            </w:tcBorders>
            <w:shd w:val="clear" w:color="auto" w:fill="auto"/>
            <w:hideMark/>
          </w:tcPr>
          <w:p w14:paraId="424C18F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Mudu su Oskaru : ten, kur geriausia / Maria Parr ; iliustravo Åshild Irgens ; iš norvegų kalbos vertė Saulė Ilgė. – Vilnius : Alma littera, 2024. – 206, [2] p. : iliustr.. – Tiražas 1800 egz.. – ISBN 978-609-01-6259-0 (įr.)</w:t>
            </w:r>
          </w:p>
        </w:tc>
        <w:tc>
          <w:tcPr>
            <w:tcW w:w="1134" w:type="dxa"/>
            <w:tcBorders>
              <w:top w:val="nil"/>
              <w:left w:val="nil"/>
              <w:bottom w:val="single" w:sz="4" w:space="0" w:color="auto"/>
              <w:right w:val="single" w:sz="4" w:space="0" w:color="auto"/>
            </w:tcBorders>
            <w:shd w:val="clear" w:color="auto" w:fill="auto"/>
            <w:noWrap/>
            <w:hideMark/>
          </w:tcPr>
          <w:p w14:paraId="7C67191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71C0A22C"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D72B4B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144</w:t>
            </w:r>
          </w:p>
        </w:tc>
        <w:tc>
          <w:tcPr>
            <w:tcW w:w="7742" w:type="dxa"/>
            <w:tcBorders>
              <w:top w:val="nil"/>
              <w:left w:val="nil"/>
              <w:bottom w:val="single" w:sz="4" w:space="0" w:color="auto"/>
              <w:right w:val="single" w:sz="4" w:space="0" w:color="auto"/>
            </w:tcBorders>
            <w:shd w:val="clear" w:color="auto" w:fill="auto"/>
            <w:hideMark/>
          </w:tcPr>
          <w:p w14:paraId="248AEB2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Otis mokosi skaityti / Skaistė Dirgėlienė ; iliustravo Greta Alice. – Vilnius : Alma littera, 2024. – 35, [1] p. : iliustr.. – Tiražas 2000 egz.. – ISBN 978-609-01-6251-4 (įr.)</w:t>
            </w:r>
          </w:p>
        </w:tc>
        <w:tc>
          <w:tcPr>
            <w:tcW w:w="1134" w:type="dxa"/>
            <w:tcBorders>
              <w:top w:val="nil"/>
              <w:left w:val="nil"/>
              <w:bottom w:val="single" w:sz="4" w:space="0" w:color="auto"/>
              <w:right w:val="single" w:sz="4" w:space="0" w:color="auto"/>
            </w:tcBorders>
            <w:shd w:val="clear" w:color="auto" w:fill="auto"/>
            <w:noWrap/>
            <w:hideMark/>
          </w:tcPr>
          <w:p w14:paraId="006D076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554E9D49"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61A69F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145</w:t>
            </w:r>
          </w:p>
        </w:tc>
        <w:tc>
          <w:tcPr>
            <w:tcW w:w="7742" w:type="dxa"/>
            <w:tcBorders>
              <w:top w:val="nil"/>
              <w:left w:val="nil"/>
              <w:bottom w:val="single" w:sz="4" w:space="0" w:color="auto"/>
              <w:right w:val="single" w:sz="4" w:space="0" w:color="auto"/>
            </w:tcBorders>
            <w:shd w:val="clear" w:color="auto" w:fill="auto"/>
            <w:hideMark/>
          </w:tcPr>
          <w:p w14:paraId="3E5F46F3"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Jūrų gyvūnai : [paliesk, pajusk, išgirsk] : [žaislinė knygelė su garsais] / [teksto autorė Anna Casalis] ; [iš anglų kalbos vertė Lina Pradkelienė] ; [iliustravo Maurizia Rubino]. – Vilnius : Presvika, [2024]. – [14] p. : iliustr.. – Tiražas 3000 egz.. – ISBN 978-609-483-310-6</w:t>
            </w:r>
          </w:p>
        </w:tc>
        <w:tc>
          <w:tcPr>
            <w:tcW w:w="1134" w:type="dxa"/>
            <w:tcBorders>
              <w:top w:val="nil"/>
              <w:left w:val="nil"/>
              <w:bottom w:val="single" w:sz="4" w:space="0" w:color="auto"/>
              <w:right w:val="single" w:sz="4" w:space="0" w:color="auto"/>
            </w:tcBorders>
            <w:shd w:val="clear" w:color="auto" w:fill="auto"/>
            <w:noWrap/>
            <w:hideMark/>
          </w:tcPr>
          <w:p w14:paraId="6831B08A"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102C65B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3F4DCB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146</w:t>
            </w:r>
          </w:p>
        </w:tc>
        <w:tc>
          <w:tcPr>
            <w:tcW w:w="7742" w:type="dxa"/>
            <w:tcBorders>
              <w:top w:val="nil"/>
              <w:left w:val="nil"/>
              <w:bottom w:val="single" w:sz="4" w:space="0" w:color="auto"/>
              <w:right w:val="single" w:sz="4" w:space="0" w:color="auto"/>
            </w:tcBorders>
            <w:shd w:val="clear" w:color="auto" w:fill="auto"/>
            <w:hideMark/>
          </w:tcPr>
          <w:p w14:paraId="23C491E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Santara-Šviesa : trys dešimtmečiai Lietuvoje / sudarė Darius Kuolys ir Arūnas Sverdiolas. – Vilnius : Apostrofa, [2024]. – 308, [40] iliustr. lap.. – Tiražas 500 egz.. – ISBN 978-609-8205-35-0 (įr.)</w:t>
            </w:r>
          </w:p>
        </w:tc>
        <w:tc>
          <w:tcPr>
            <w:tcW w:w="1134" w:type="dxa"/>
            <w:tcBorders>
              <w:top w:val="nil"/>
              <w:left w:val="nil"/>
              <w:bottom w:val="single" w:sz="4" w:space="0" w:color="auto"/>
              <w:right w:val="single" w:sz="4" w:space="0" w:color="auto"/>
            </w:tcBorders>
            <w:shd w:val="clear" w:color="auto" w:fill="auto"/>
            <w:noWrap/>
            <w:hideMark/>
          </w:tcPr>
          <w:p w14:paraId="471F207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0AE6577E"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24809E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147</w:t>
            </w:r>
          </w:p>
        </w:tc>
        <w:tc>
          <w:tcPr>
            <w:tcW w:w="7742" w:type="dxa"/>
            <w:tcBorders>
              <w:top w:val="nil"/>
              <w:left w:val="nil"/>
              <w:bottom w:val="single" w:sz="4" w:space="0" w:color="auto"/>
              <w:right w:val="single" w:sz="4" w:space="0" w:color="auto"/>
            </w:tcBorders>
            <w:shd w:val="clear" w:color="auto" w:fill="auto"/>
            <w:hideMark/>
          </w:tcPr>
          <w:p w14:paraId="70B1DC7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Emocinis ugdymas = The school of life / Alain de Botton ; iš anglų kalbos vertė Vaida Kelmelienė. – Vilnius : Vaga, 2024. – 292, [2] p. : iliustr., žml.. – Tiražas 1200 egz.. – ISBN 978-5-415-02799-6 (įr.)</w:t>
            </w:r>
          </w:p>
        </w:tc>
        <w:tc>
          <w:tcPr>
            <w:tcW w:w="1134" w:type="dxa"/>
            <w:tcBorders>
              <w:top w:val="nil"/>
              <w:left w:val="nil"/>
              <w:bottom w:val="single" w:sz="4" w:space="0" w:color="auto"/>
              <w:right w:val="single" w:sz="4" w:space="0" w:color="auto"/>
            </w:tcBorders>
            <w:shd w:val="clear" w:color="auto" w:fill="auto"/>
            <w:noWrap/>
            <w:hideMark/>
          </w:tcPr>
          <w:p w14:paraId="72643F8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70D673F"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41B745D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148</w:t>
            </w:r>
          </w:p>
        </w:tc>
        <w:tc>
          <w:tcPr>
            <w:tcW w:w="7742" w:type="dxa"/>
            <w:tcBorders>
              <w:top w:val="nil"/>
              <w:left w:val="nil"/>
              <w:bottom w:val="single" w:sz="4" w:space="0" w:color="auto"/>
              <w:right w:val="single" w:sz="4" w:space="0" w:color="auto"/>
            </w:tcBorders>
            <w:shd w:val="clear" w:color="auto" w:fill="auto"/>
            <w:hideMark/>
          </w:tcPr>
          <w:p w14:paraId="2EFEB3A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Kurk gyvenimą, kokio trokšti = Build the life you want : menas ir mokslas, kaip tapti laimingesniam / Arthur C. Brooks, Oprah Winfrey ; iš anglų kalbos vertė Giedrė Bacevičienė. – Vilnius : Vaga, 2024. – 253, [2] p.. – Tiražas 1500 egz.. – ISBN 978-5-415-02798-9 (įr.)</w:t>
            </w:r>
          </w:p>
        </w:tc>
        <w:tc>
          <w:tcPr>
            <w:tcW w:w="1134" w:type="dxa"/>
            <w:tcBorders>
              <w:top w:val="nil"/>
              <w:left w:val="nil"/>
              <w:bottom w:val="single" w:sz="4" w:space="0" w:color="auto"/>
              <w:right w:val="single" w:sz="4" w:space="0" w:color="auto"/>
            </w:tcBorders>
            <w:shd w:val="clear" w:color="auto" w:fill="auto"/>
            <w:noWrap/>
            <w:hideMark/>
          </w:tcPr>
          <w:p w14:paraId="7C3FCFA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177D6C83"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183EBD3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149</w:t>
            </w:r>
          </w:p>
        </w:tc>
        <w:tc>
          <w:tcPr>
            <w:tcW w:w="7742" w:type="dxa"/>
            <w:tcBorders>
              <w:top w:val="nil"/>
              <w:left w:val="nil"/>
              <w:bottom w:val="single" w:sz="4" w:space="0" w:color="auto"/>
              <w:right w:val="single" w:sz="4" w:space="0" w:color="auto"/>
            </w:tcBorders>
            <w:shd w:val="clear" w:color="auto" w:fill="auto"/>
            <w:hideMark/>
          </w:tcPr>
          <w:p w14:paraId="39EDE54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Penkiasdešimt tvirtų santykių taisyklių : kaip spręsti konfliktus, stiprinti tarpusavio ryšius ir puoselėti meilę / Rick Hanson ; iš anglų kalbos vertė Teresa Aidukienė. – Vilnius : Tyto alba, 2024. – 309, [2] p.. – Tiražas 2200 egz.. – ISBN 978-609-466-818-0 (įr.)</w:t>
            </w:r>
          </w:p>
        </w:tc>
        <w:tc>
          <w:tcPr>
            <w:tcW w:w="1134" w:type="dxa"/>
            <w:tcBorders>
              <w:top w:val="nil"/>
              <w:left w:val="nil"/>
              <w:bottom w:val="single" w:sz="4" w:space="0" w:color="auto"/>
              <w:right w:val="single" w:sz="4" w:space="0" w:color="auto"/>
            </w:tcBorders>
            <w:shd w:val="clear" w:color="auto" w:fill="auto"/>
            <w:noWrap/>
            <w:hideMark/>
          </w:tcPr>
          <w:p w14:paraId="7682EAFA"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2A4907FA"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41B8A27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150</w:t>
            </w:r>
          </w:p>
        </w:tc>
        <w:tc>
          <w:tcPr>
            <w:tcW w:w="7742" w:type="dxa"/>
            <w:tcBorders>
              <w:top w:val="nil"/>
              <w:left w:val="nil"/>
              <w:bottom w:val="single" w:sz="4" w:space="0" w:color="auto"/>
              <w:right w:val="single" w:sz="4" w:space="0" w:color="auto"/>
            </w:tcBorders>
            <w:shd w:val="clear" w:color="auto" w:fill="auto"/>
            <w:hideMark/>
          </w:tcPr>
          <w:p w14:paraId="633CECD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Penkios meilės kalbos : kaip suprasti ir išmokti meilės kalbą / Gary Chapman ; iš anglų kalbos vertė Rūta Šiugždinytė. – Vilnius : Alma littera, 2024. – 222, [2] p.. – Tiražas 2000 egz.. – ISBN 978-609-01-4780-1 (įr.) atnaujinta?</w:t>
            </w:r>
          </w:p>
        </w:tc>
        <w:tc>
          <w:tcPr>
            <w:tcW w:w="1134" w:type="dxa"/>
            <w:tcBorders>
              <w:top w:val="nil"/>
              <w:left w:val="nil"/>
              <w:bottom w:val="single" w:sz="4" w:space="0" w:color="auto"/>
              <w:right w:val="single" w:sz="4" w:space="0" w:color="auto"/>
            </w:tcBorders>
            <w:shd w:val="clear" w:color="auto" w:fill="auto"/>
            <w:noWrap/>
            <w:hideMark/>
          </w:tcPr>
          <w:p w14:paraId="3356F6D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7A8D08F5"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4EC3C22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151</w:t>
            </w:r>
          </w:p>
        </w:tc>
        <w:tc>
          <w:tcPr>
            <w:tcW w:w="7742" w:type="dxa"/>
            <w:tcBorders>
              <w:top w:val="nil"/>
              <w:left w:val="nil"/>
              <w:bottom w:val="single" w:sz="4" w:space="0" w:color="auto"/>
              <w:right w:val="single" w:sz="4" w:space="0" w:color="auto"/>
            </w:tcBorders>
            <w:shd w:val="clear" w:color="auto" w:fill="auto"/>
            <w:hideMark/>
          </w:tcPr>
          <w:p w14:paraId="46FD600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Deivės : dieviškojo moteriškumo paslaptys / Joseph Campbell ; sudarė Safron Rossi ; iš anglų kalbos vertė Gabrielė Gailiūtė-Bernotienė. – Vilnius : Tyto alba, 2024. – 361, [5] p. : iliustr.. – Tiražas 2200 egz.. – ISBN 978-609-466-822-7 (įr.)</w:t>
            </w:r>
          </w:p>
        </w:tc>
        <w:tc>
          <w:tcPr>
            <w:tcW w:w="1134" w:type="dxa"/>
            <w:tcBorders>
              <w:top w:val="nil"/>
              <w:left w:val="nil"/>
              <w:bottom w:val="single" w:sz="4" w:space="0" w:color="auto"/>
              <w:right w:val="single" w:sz="4" w:space="0" w:color="auto"/>
            </w:tcBorders>
            <w:shd w:val="clear" w:color="auto" w:fill="auto"/>
            <w:noWrap/>
            <w:hideMark/>
          </w:tcPr>
          <w:p w14:paraId="015A26B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A1ACC78"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F9D9937"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152</w:t>
            </w:r>
          </w:p>
        </w:tc>
        <w:tc>
          <w:tcPr>
            <w:tcW w:w="7742" w:type="dxa"/>
            <w:tcBorders>
              <w:top w:val="nil"/>
              <w:left w:val="nil"/>
              <w:bottom w:val="single" w:sz="4" w:space="0" w:color="auto"/>
              <w:right w:val="single" w:sz="4" w:space="0" w:color="auto"/>
            </w:tcBorders>
            <w:shd w:val="clear" w:color="auto" w:fill="auto"/>
            <w:hideMark/>
          </w:tcPr>
          <w:p w14:paraId="2C0B9BE3"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Mano gyvenimo fizika : apie fizikos ir socialinius dėsnius / Jonas Jaunius ; [iliustracijų autorės Lolita Bitvinskienė, Kristina Blankaitė ir Urtė Kraniauskaitė]. – Klaipėda : Eglės leidykla, 2024. – 172, [4] p. : iliustr.. – Tiražas 300 egz.. – ISBN 978-609-432-177-1</w:t>
            </w:r>
          </w:p>
        </w:tc>
        <w:tc>
          <w:tcPr>
            <w:tcW w:w="1134" w:type="dxa"/>
            <w:tcBorders>
              <w:top w:val="nil"/>
              <w:left w:val="nil"/>
              <w:bottom w:val="single" w:sz="4" w:space="0" w:color="auto"/>
              <w:right w:val="single" w:sz="4" w:space="0" w:color="auto"/>
            </w:tcBorders>
            <w:shd w:val="clear" w:color="auto" w:fill="auto"/>
            <w:noWrap/>
            <w:hideMark/>
          </w:tcPr>
          <w:p w14:paraId="5468233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6E29E5D8"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3122DDE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153</w:t>
            </w:r>
          </w:p>
        </w:tc>
        <w:tc>
          <w:tcPr>
            <w:tcW w:w="7742" w:type="dxa"/>
            <w:tcBorders>
              <w:top w:val="nil"/>
              <w:left w:val="nil"/>
              <w:bottom w:val="single" w:sz="4" w:space="0" w:color="auto"/>
              <w:right w:val="single" w:sz="4" w:space="0" w:color="auto"/>
            </w:tcBorders>
            <w:shd w:val="clear" w:color="auto" w:fill="auto"/>
            <w:hideMark/>
          </w:tcPr>
          <w:p w14:paraId="21A6C2C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Knyga apie brendimą : išsamus brendimo gidas vaikinams ir merginoms / Tessa Commers ; iš anglų kalbos vertė Vaiva Būgaitė. – Vilnius : Alma littera, 2024. – 63, [1] p. : iliustr.. – Tiražas 2000 egz.. – ISBN 978-609-01-6131-9 (įr.)</w:t>
            </w:r>
          </w:p>
        </w:tc>
        <w:tc>
          <w:tcPr>
            <w:tcW w:w="1134" w:type="dxa"/>
            <w:tcBorders>
              <w:top w:val="nil"/>
              <w:left w:val="nil"/>
              <w:bottom w:val="single" w:sz="4" w:space="0" w:color="auto"/>
              <w:right w:val="single" w:sz="4" w:space="0" w:color="auto"/>
            </w:tcBorders>
            <w:shd w:val="clear" w:color="auto" w:fill="auto"/>
            <w:noWrap/>
            <w:hideMark/>
          </w:tcPr>
          <w:p w14:paraId="158A1A9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7E60C38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863800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154</w:t>
            </w:r>
          </w:p>
        </w:tc>
        <w:tc>
          <w:tcPr>
            <w:tcW w:w="7742" w:type="dxa"/>
            <w:tcBorders>
              <w:top w:val="nil"/>
              <w:left w:val="nil"/>
              <w:bottom w:val="single" w:sz="4" w:space="0" w:color="auto"/>
              <w:right w:val="single" w:sz="4" w:space="0" w:color="auto"/>
            </w:tcBorders>
            <w:shd w:val="clear" w:color="auto" w:fill="auto"/>
            <w:hideMark/>
          </w:tcPr>
          <w:p w14:paraId="7C32C65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Verslo procesų valdymas: nuo chaoso link harmonijos / Diana Satkutė. – [Kaunas] : Di Lodi, [2024]. – 184, [4] p.. – ISBN 978-609-96445-0-9 (įr.)</w:t>
            </w:r>
          </w:p>
        </w:tc>
        <w:tc>
          <w:tcPr>
            <w:tcW w:w="1134" w:type="dxa"/>
            <w:tcBorders>
              <w:top w:val="nil"/>
              <w:left w:val="nil"/>
              <w:bottom w:val="single" w:sz="4" w:space="0" w:color="auto"/>
              <w:right w:val="single" w:sz="4" w:space="0" w:color="auto"/>
            </w:tcBorders>
            <w:shd w:val="clear" w:color="auto" w:fill="auto"/>
            <w:noWrap/>
            <w:hideMark/>
          </w:tcPr>
          <w:p w14:paraId="42EFA38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w:t>
            </w:r>
          </w:p>
        </w:tc>
      </w:tr>
      <w:tr w:rsidR="00E02EF5" w:rsidRPr="00292810" w14:paraId="4D9CE090"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61395A2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155</w:t>
            </w:r>
          </w:p>
        </w:tc>
        <w:tc>
          <w:tcPr>
            <w:tcW w:w="7742" w:type="dxa"/>
            <w:tcBorders>
              <w:top w:val="nil"/>
              <w:left w:val="nil"/>
              <w:bottom w:val="single" w:sz="4" w:space="0" w:color="auto"/>
              <w:right w:val="single" w:sz="4" w:space="0" w:color="auto"/>
            </w:tcBorders>
            <w:shd w:val="clear" w:color="auto" w:fill="auto"/>
            <w:hideMark/>
          </w:tcPr>
          <w:p w14:paraId="70442A7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Įtariamas Padegimas : [apie teatro režisierių Gytį Padegimą] / [sudarytoja, dalies tekstų autorė Elvyra Markevičiūtė]. – Vilnius : „Kultūros barų“ leidykla, 2024. – 382, [1] p. : iliustr., portr.. – Tiražas 1000 egz.. – ISBN 978-609-96223-4-7</w:t>
            </w:r>
          </w:p>
        </w:tc>
        <w:tc>
          <w:tcPr>
            <w:tcW w:w="1134" w:type="dxa"/>
            <w:tcBorders>
              <w:top w:val="nil"/>
              <w:left w:val="nil"/>
              <w:bottom w:val="single" w:sz="4" w:space="0" w:color="auto"/>
              <w:right w:val="single" w:sz="4" w:space="0" w:color="auto"/>
            </w:tcBorders>
            <w:shd w:val="clear" w:color="auto" w:fill="auto"/>
            <w:noWrap/>
            <w:hideMark/>
          </w:tcPr>
          <w:p w14:paraId="021DD5BA"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4E3EA110"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65FE3A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156</w:t>
            </w:r>
          </w:p>
        </w:tc>
        <w:tc>
          <w:tcPr>
            <w:tcW w:w="7742" w:type="dxa"/>
            <w:tcBorders>
              <w:top w:val="nil"/>
              <w:left w:val="nil"/>
              <w:bottom w:val="single" w:sz="4" w:space="0" w:color="auto"/>
              <w:right w:val="single" w:sz="4" w:space="0" w:color="auto"/>
            </w:tcBorders>
            <w:shd w:val="clear" w:color="auto" w:fill="auto"/>
            <w:hideMark/>
          </w:tcPr>
          <w:p w14:paraId="77AD91B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Kavinė Kopenhagoje : romanas / Julie Caplin ; iš anglų kalbos vertė Rasa Dirgėlė. – Vilnius : Tyto alba, 2024. – 423, [2] p.. – Tiražas 2200 egz.. – ISBN 978-609-466-823-4 (įr.)</w:t>
            </w:r>
          </w:p>
        </w:tc>
        <w:tc>
          <w:tcPr>
            <w:tcW w:w="1134" w:type="dxa"/>
            <w:tcBorders>
              <w:top w:val="nil"/>
              <w:left w:val="nil"/>
              <w:bottom w:val="single" w:sz="4" w:space="0" w:color="auto"/>
              <w:right w:val="single" w:sz="4" w:space="0" w:color="auto"/>
            </w:tcBorders>
            <w:shd w:val="clear" w:color="auto" w:fill="auto"/>
            <w:noWrap/>
            <w:hideMark/>
          </w:tcPr>
          <w:p w14:paraId="58BC636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5A004353"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53B5CE8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157</w:t>
            </w:r>
          </w:p>
        </w:tc>
        <w:tc>
          <w:tcPr>
            <w:tcW w:w="7742" w:type="dxa"/>
            <w:tcBorders>
              <w:top w:val="nil"/>
              <w:left w:val="nil"/>
              <w:bottom w:val="single" w:sz="4" w:space="0" w:color="auto"/>
              <w:right w:val="single" w:sz="4" w:space="0" w:color="auto"/>
            </w:tcBorders>
            <w:shd w:val="clear" w:color="auto" w:fill="auto"/>
            <w:hideMark/>
          </w:tcPr>
          <w:p w14:paraId="00C2256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 xml:space="preserve">Svetimšalė / Diana Gabaldon. – Vilnius : Alma littera, 2024-.... – (Įr.) Kn. 5, Liepsnojantis kryžius : [romanas] / iš anglų kalbos vertė Renata Valotkienė ir Daiva Jevdokimova. – 2024. – 119, [1] p.. – Tiražas 3500 egz.. – ISBN 978-609-01-6232-3 </w:t>
            </w:r>
          </w:p>
        </w:tc>
        <w:tc>
          <w:tcPr>
            <w:tcW w:w="1134" w:type="dxa"/>
            <w:tcBorders>
              <w:top w:val="nil"/>
              <w:left w:val="nil"/>
              <w:bottom w:val="single" w:sz="4" w:space="0" w:color="auto"/>
              <w:right w:val="single" w:sz="4" w:space="0" w:color="auto"/>
            </w:tcBorders>
            <w:shd w:val="clear" w:color="auto" w:fill="auto"/>
            <w:noWrap/>
            <w:hideMark/>
          </w:tcPr>
          <w:p w14:paraId="3322D2D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765182E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723A0B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158</w:t>
            </w:r>
          </w:p>
        </w:tc>
        <w:tc>
          <w:tcPr>
            <w:tcW w:w="7742" w:type="dxa"/>
            <w:tcBorders>
              <w:top w:val="nil"/>
              <w:left w:val="nil"/>
              <w:bottom w:val="single" w:sz="4" w:space="0" w:color="auto"/>
              <w:right w:val="single" w:sz="4" w:space="0" w:color="auto"/>
            </w:tcBorders>
            <w:shd w:val="clear" w:color="auto" w:fill="auto"/>
            <w:hideMark/>
          </w:tcPr>
          <w:p w14:paraId="0CD9F25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Aukso grynuolis : šunyčiai patruliai / [iš anglų k. vertė R. Kundrotas]. – Vilnius : Egmont Lietuva, 2024. – 72 p. : iliustr.. – Tiražas 2500 egz.. – ISBN 978-609-05-0928-9 (įr.)</w:t>
            </w:r>
          </w:p>
        </w:tc>
        <w:tc>
          <w:tcPr>
            <w:tcW w:w="1134" w:type="dxa"/>
            <w:tcBorders>
              <w:top w:val="nil"/>
              <w:left w:val="nil"/>
              <w:bottom w:val="single" w:sz="4" w:space="0" w:color="auto"/>
              <w:right w:val="single" w:sz="4" w:space="0" w:color="auto"/>
            </w:tcBorders>
            <w:shd w:val="clear" w:color="auto" w:fill="auto"/>
            <w:noWrap/>
            <w:hideMark/>
          </w:tcPr>
          <w:p w14:paraId="203397C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158FF0D4"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017D62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159</w:t>
            </w:r>
          </w:p>
        </w:tc>
        <w:tc>
          <w:tcPr>
            <w:tcW w:w="7742" w:type="dxa"/>
            <w:tcBorders>
              <w:top w:val="single" w:sz="4" w:space="0" w:color="auto"/>
              <w:left w:val="nil"/>
              <w:bottom w:val="single" w:sz="4" w:space="0" w:color="auto"/>
              <w:right w:val="single" w:sz="4" w:space="0" w:color="auto"/>
            </w:tcBorders>
            <w:shd w:val="clear" w:color="auto" w:fill="auto"/>
            <w:hideMark/>
          </w:tcPr>
          <w:p w14:paraId="1D80326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Elniukas laukia Kalėdų : [pasakėlė su judančiomis akytėmis] / [lietuviškai eiliavo Odeta Venckienė] ; [iliustravo Sarah Lawrence]. – Kaunas : Vaiga, [2024]. – [8] p. : iliustr.. – Tiražas 3000 egz.. – ISBN 978-609-440-832-8</w:t>
            </w:r>
          </w:p>
        </w:tc>
        <w:tc>
          <w:tcPr>
            <w:tcW w:w="1134" w:type="dxa"/>
            <w:tcBorders>
              <w:top w:val="single" w:sz="4" w:space="0" w:color="auto"/>
              <w:left w:val="nil"/>
              <w:bottom w:val="single" w:sz="4" w:space="0" w:color="auto"/>
              <w:right w:val="single" w:sz="4" w:space="0" w:color="auto"/>
            </w:tcBorders>
            <w:shd w:val="clear" w:color="auto" w:fill="auto"/>
            <w:noWrap/>
            <w:hideMark/>
          </w:tcPr>
          <w:p w14:paraId="5A193EE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0993A91B" w14:textId="77777777" w:rsidTr="00B81504">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4E16A99D"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160</w:t>
            </w:r>
          </w:p>
        </w:tc>
        <w:tc>
          <w:tcPr>
            <w:tcW w:w="7742" w:type="dxa"/>
            <w:tcBorders>
              <w:top w:val="single" w:sz="4" w:space="0" w:color="auto"/>
              <w:left w:val="nil"/>
              <w:bottom w:val="single" w:sz="4" w:space="0" w:color="auto"/>
              <w:right w:val="single" w:sz="4" w:space="0" w:color="auto"/>
            </w:tcBorders>
            <w:shd w:val="clear" w:color="auto" w:fill="auto"/>
            <w:hideMark/>
          </w:tcPr>
          <w:p w14:paraId="5675D98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Kalėdos ateina : triušelis Petriukas ir jo pasaulis / [tekstas: Rachel Boden] ; iš anglų kalbos vertė Vainius Bakas ; [iliustracijos: Neil Faulkner]. – Vilnius : Alma littera, 2024. – 142, [2] p. : iliustr.. – Tiražas 2500 egz.. – ISBN 978-609-01-6253-8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0226122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435E3E4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0CB2E1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161</w:t>
            </w:r>
          </w:p>
        </w:tc>
        <w:tc>
          <w:tcPr>
            <w:tcW w:w="7742" w:type="dxa"/>
            <w:tcBorders>
              <w:top w:val="nil"/>
              <w:left w:val="nil"/>
              <w:bottom w:val="single" w:sz="4" w:space="0" w:color="auto"/>
              <w:right w:val="single" w:sz="4" w:space="0" w:color="auto"/>
            </w:tcBorders>
            <w:shd w:val="clear" w:color="auto" w:fill="auto"/>
            <w:hideMark/>
          </w:tcPr>
          <w:p w14:paraId="0DB47C3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Kalėdų istorijos : 5 minučių pasakos / [iš anglų kalbos vertė Odeta Venckienė]. – Kaunas : Vaiga, [2024]. – 48 p. : iliustr.. – Tiražas 3000 egz.. – ISBN 978-609-440-849-6 (įr.)</w:t>
            </w:r>
          </w:p>
        </w:tc>
        <w:tc>
          <w:tcPr>
            <w:tcW w:w="1134" w:type="dxa"/>
            <w:tcBorders>
              <w:top w:val="nil"/>
              <w:left w:val="nil"/>
              <w:bottom w:val="single" w:sz="4" w:space="0" w:color="auto"/>
              <w:right w:val="single" w:sz="4" w:space="0" w:color="auto"/>
            </w:tcBorders>
            <w:shd w:val="clear" w:color="auto" w:fill="auto"/>
            <w:noWrap/>
            <w:hideMark/>
          </w:tcPr>
          <w:p w14:paraId="600F3B2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1B9BF6E4"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1188070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162</w:t>
            </w:r>
          </w:p>
        </w:tc>
        <w:tc>
          <w:tcPr>
            <w:tcW w:w="7742" w:type="dxa"/>
            <w:tcBorders>
              <w:top w:val="nil"/>
              <w:left w:val="nil"/>
              <w:bottom w:val="single" w:sz="4" w:space="0" w:color="auto"/>
              <w:right w:val="single" w:sz="4" w:space="0" w:color="auto"/>
            </w:tcBorders>
            <w:shd w:val="clear" w:color="auto" w:fill="auto"/>
            <w:hideMark/>
          </w:tcPr>
          <w:p w14:paraId="2A8189B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Pasakėlės pamokėlės : [spalvos, skaičiai, formos, priešybės] / [istorijos: Catherine Metzmeyer] ; [iliustracijos: Sara Torretta]. – Vilnius : Egmont Lietuva, 2024. – [72] p. : iliustr.. – Tiražas 2000 egz.. – ISBN 978-609-05-0886-2 (įr.)</w:t>
            </w:r>
          </w:p>
        </w:tc>
        <w:tc>
          <w:tcPr>
            <w:tcW w:w="1134" w:type="dxa"/>
            <w:tcBorders>
              <w:top w:val="nil"/>
              <w:left w:val="nil"/>
              <w:bottom w:val="single" w:sz="4" w:space="0" w:color="auto"/>
              <w:right w:val="single" w:sz="4" w:space="0" w:color="auto"/>
            </w:tcBorders>
            <w:shd w:val="clear" w:color="auto" w:fill="auto"/>
            <w:noWrap/>
            <w:hideMark/>
          </w:tcPr>
          <w:p w14:paraId="468C9E2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37F8DD3C"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95B4F8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163</w:t>
            </w:r>
          </w:p>
        </w:tc>
        <w:tc>
          <w:tcPr>
            <w:tcW w:w="7742" w:type="dxa"/>
            <w:tcBorders>
              <w:top w:val="nil"/>
              <w:left w:val="nil"/>
              <w:bottom w:val="single" w:sz="4" w:space="0" w:color="auto"/>
              <w:right w:val="single" w:sz="4" w:space="0" w:color="auto"/>
            </w:tcBorders>
            <w:shd w:val="clear" w:color="auto" w:fill="auto"/>
            <w:hideMark/>
          </w:tcPr>
          <w:p w14:paraId="4F080CC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Snieguotos istorijos / [Stephanie Moss] ; [iš anglų kalbos vertė Simona Prunskaitė] ; [iliustravo Sylwia Filipczak]. – Vilnius : Alma littera, [2024]. – 96 p. : iliustr.. – Tiražas 3000 egz.. – ISBN 978-609-01-6014-5 (įr.)</w:t>
            </w:r>
          </w:p>
        </w:tc>
        <w:tc>
          <w:tcPr>
            <w:tcW w:w="1134" w:type="dxa"/>
            <w:tcBorders>
              <w:top w:val="nil"/>
              <w:left w:val="nil"/>
              <w:bottom w:val="single" w:sz="4" w:space="0" w:color="auto"/>
              <w:right w:val="single" w:sz="4" w:space="0" w:color="auto"/>
            </w:tcBorders>
            <w:shd w:val="clear" w:color="auto" w:fill="auto"/>
            <w:noWrap/>
            <w:hideMark/>
          </w:tcPr>
          <w:p w14:paraId="02DECA0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4435C77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614C223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164</w:t>
            </w:r>
          </w:p>
        </w:tc>
        <w:tc>
          <w:tcPr>
            <w:tcW w:w="7742" w:type="dxa"/>
            <w:tcBorders>
              <w:top w:val="nil"/>
              <w:left w:val="nil"/>
              <w:bottom w:val="single" w:sz="4" w:space="0" w:color="auto"/>
              <w:right w:val="single" w:sz="4" w:space="0" w:color="auto"/>
            </w:tcBorders>
            <w:shd w:val="clear" w:color="auto" w:fill="auto"/>
            <w:hideMark/>
          </w:tcPr>
          <w:p w14:paraId="40C9532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Ten, kur gyvena slibinai / Viktorija Girčiuvienė ; [iliustruotoja Austėja Masevičiūtė]. – Vilnius : Alma littera, 2024. – 165, [3] p. : iliustr.. – Tiražas 1800 egz.. – ISBN 978-609-01-6238-5 (įr.)</w:t>
            </w:r>
          </w:p>
        </w:tc>
        <w:tc>
          <w:tcPr>
            <w:tcW w:w="1134" w:type="dxa"/>
            <w:tcBorders>
              <w:top w:val="nil"/>
              <w:left w:val="nil"/>
              <w:bottom w:val="single" w:sz="4" w:space="0" w:color="auto"/>
              <w:right w:val="single" w:sz="4" w:space="0" w:color="auto"/>
            </w:tcBorders>
            <w:shd w:val="clear" w:color="auto" w:fill="auto"/>
            <w:noWrap/>
            <w:hideMark/>
          </w:tcPr>
          <w:p w14:paraId="0688ABDC"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01ECC696"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5E3261C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165</w:t>
            </w:r>
          </w:p>
        </w:tc>
        <w:tc>
          <w:tcPr>
            <w:tcW w:w="7742" w:type="dxa"/>
            <w:tcBorders>
              <w:top w:val="nil"/>
              <w:left w:val="nil"/>
              <w:bottom w:val="single" w:sz="4" w:space="0" w:color="auto"/>
              <w:right w:val="single" w:sz="4" w:space="0" w:color="auto"/>
            </w:tcBorders>
            <w:shd w:val="clear" w:color="auto" w:fill="auto"/>
            <w:hideMark/>
          </w:tcPr>
          <w:p w14:paraId="4DDDA33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Tobula Kalėdų eglutė : miela ir jautri žiemos pasaka / [tekstas ir iliustracijos: Duck Egg Blue] ; [iš anglų kalbos vertė Odeta Venckienė]. – Kaunas : Vaiga, [2024]. – [11] p., įsk. virš. : iliustr.. – Tiražas 3000 egz.. – ISBN 978-609-440-834-2</w:t>
            </w:r>
          </w:p>
        </w:tc>
        <w:tc>
          <w:tcPr>
            <w:tcW w:w="1134" w:type="dxa"/>
            <w:tcBorders>
              <w:top w:val="nil"/>
              <w:left w:val="nil"/>
              <w:bottom w:val="single" w:sz="4" w:space="0" w:color="auto"/>
              <w:right w:val="single" w:sz="4" w:space="0" w:color="auto"/>
            </w:tcBorders>
            <w:shd w:val="clear" w:color="auto" w:fill="auto"/>
            <w:noWrap/>
            <w:hideMark/>
          </w:tcPr>
          <w:p w14:paraId="4ACBA7A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3B6974A0"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738B0C1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166</w:t>
            </w:r>
          </w:p>
        </w:tc>
        <w:tc>
          <w:tcPr>
            <w:tcW w:w="7742" w:type="dxa"/>
            <w:tcBorders>
              <w:top w:val="nil"/>
              <w:left w:val="nil"/>
              <w:bottom w:val="single" w:sz="4" w:space="0" w:color="auto"/>
              <w:right w:val="single" w:sz="4" w:space="0" w:color="auto"/>
            </w:tcBorders>
            <w:shd w:val="clear" w:color="auto" w:fill="auto"/>
            <w:hideMark/>
          </w:tcPr>
          <w:p w14:paraId="385B663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Varnos nuotykiai : pasakaitės / Daiva Molytė-Lukauskienė ; [iliustracijas piešė Daiva Molytė-Lukauskienė ir Ugnė Lukauskaitė]. – Vilnius : Homo liber, [2024]. – 91, [5] p. : iliustr.. – Tiražas 700 egz.. – ISBN 978-609-446-308-2 (įr.)</w:t>
            </w:r>
          </w:p>
        </w:tc>
        <w:tc>
          <w:tcPr>
            <w:tcW w:w="1134" w:type="dxa"/>
            <w:tcBorders>
              <w:top w:val="nil"/>
              <w:left w:val="nil"/>
              <w:bottom w:val="single" w:sz="4" w:space="0" w:color="auto"/>
              <w:right w:val="single" w:sz="4" w:space="0" w:color="auto"/>
            </w:tcBorders>
            <w:shd w:val="clear" w:color="auto" w:fill="auto"/>
            <w:noWrap/>
            <w:hideMark/>
          </w:tcPr>
          <w:p w14:paraId="256C00DA"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68084C4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7ABF84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167</w:t>
            </w:r>
          </w:p>
        </w:tc>
        <w:tc>
          <w:tcPr>
            <w:tcW w:w="7742" w:type="dxa"/>
            <w:tcBorders>
              <w:top w:val="nil"/>
              <w:left w:val="nil"/>
              <w:bottom w:val="single" w:sz="4" w:space="0" w:color="auto"/>
              <w:right w:val="single" w:sz="4" w:space="0" w:color="auto"/>
            </w:tcBorders>
            <w:shd w:val="clear" w:color="auto" w:fill="auto"/>
            <w:hideMark/>
          </w:tcPr>
          <w:p w14:paraId="7B600FE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Dūzgia ūkis : [žaislinė knyga su garsais] / [lietuviškai eiliavo Odeta Venckienė] ; [iliustravo Natascha Rimmington]. – Kaunas : Vaiga, [2024]. – [12] p. : iliustr.. – Tiražas 3000 egz.. – ISBN 978-609-440-813-7</w:t>
            </w:r>
          </w:p>
        </w:tc>
        <w:tc>
          <w:tcPr>
            <w:tcW w:w="1134" w:type="dxa"/>
            <w:tcBorders>
              <w:top w:val="nil"/>
              <w:left w:val="nil"/>
              <w:bottom w:val="single" w:sz="4" w:space="0" w:color="auto"/>
              <w:right w:val="single" w:sz="4" w:space="0" w:color="auto"/>
            </w:tcBorders>
            <w:shd w:val="clear" w:color="auto" w:fill="auto"/>
            <w:noWrap/>
            <w:hideMark/>
          </w:tcPr>
          <w:p w14:paraId="2F4E405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59F048BA"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1645DB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168</w:t>
            </w:r>
          </w:p>
        </w:tc>
        <w:tc>
          <w:tcPr>
            <w:tcW w:w="7742" w:type="dxa"/>
            <w:tcBorders>
              <w:top w:val="nil"/>
              <w:left w:val="nil"/>
              <w:bottom w:val="single" w:sz="4" w:space="0" w:color="auto"/>
              <w:right w:val="single" w:sz="4" w:space="0" w:color="auto"/>
            </w:tcBorders>
            <w:shd w:val="clear" w:color="auto" w:fill="auto"/>
            <w:hideMark/>
          </w:tcPr>
          <w:p w14:paraId="226B5E3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Ką vaikai turėtų žinoti, kad būtų saugūs / Jennifer Moore-Mallinos, Gustavo Mazali ; [iš anglų kalbos vertė Lina Pradkelienė]. – Vilnius : Presvika, [2024]. – 95, [1] p. : iliustr.. – Tiražas 1500 egz.. – ISBN 978-609-483-330-4</w:t>
            </w:r>
          </w:p>
        </w:tc>
        <w:tc>
          <w:tcPr>
            <w:tcW w:w="1134" w:type="dxa"/>
            <w:tcBorders>
              <w:top w:val="nil"/>
              <w:left w:val="nil"/>
              <w:bottom w:val="single" w:sz="4" w:space="0" w:color="auto"/>
              <w:right w:val="single" w:sz="4" w:space="0" w:color="auto"/>
            </w:tcBorders>
            <w:shd w:val="clear" w:color="auto" w:fill="auto"/>
            <w:noWrap/>
            <w:hideMark/>
          </w:tcPr>
          <w:p w14:paraId="0C09403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0ED199FE"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7222F8D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169</w:t>
            </w:r>
          </w:p>
        </w:tc>
        <w:tc>
          <w:tcPr>
            <w:tcW w:w="7742" w:type="dxa"/>
            <w:tcBorders>
              <w:top w:val="nil"/>
              <w:left w:val="nil"/>
              <w:bottom w:val="single" w:sz="4" w:space="0" w:color="auto"/>
              <w:right w:val="single" w:sz="4" w:space="0" w:color="auto"/>
            </w:tcBorders>
            <w:shd w:val="clear" w:color="auto" w:fill="auto"/>
            <w:hideMark/>
          </w:tcPr>
          <w:p w14:paraId="42B2025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Kas skrenda, plaukia, važiuoja? : [žaislinė knyga su garsais] / [lietuviškai eiliavo Odeta Venckienė] ; [iliustravo Natascha Rimmington]. – Kaunas : Vaiga, [2024]. – [12] p. : iliustr.. – Tiražas 3000 egz.. – ISBN 978-609-440-814-4</w:t>
            </w:r>
          </w:p>
        </w:tc>
        <w:tc>
          <w:tcPr>
            <w:tcW w:w="1134" w:type="dxa"/>
            <w:tcBorders>
              <w:top w:val="nil"/>
              <w:left w:val="nil"/>
              <w:bottom w:val="single" w:sz="4" w:space="0" w:color="auto"/>
              <w:right w:val="single" w:sz="4" w:space="0" w:color="auto"/>
            </w:tcBorders>
            <w:shd w:val="clear" w:color="auto" w:fill="auto"/>
            <w:noWrap/>
            <w:hideMark/>
          </w:tcPr>
          <w:p w14:paraId="4210852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0E6CC1DC"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A0D50C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170</w:t>
            </w:r>
          </w:p>
        </w:tc>
        <w:tc>
          <w:tcPr>
            <w:tcW w:w="7742" w:type="dxa"/>
            <w:tcBorders>
              <w:top w:val="nil"/>
              <w:left w:val="nil"/>
              <w:bottom w:val="single" w:sz="4" w:space="0" w:color="auto"/>
              <w:right w:val="single" w:sz="4" w:space="0" w:color="auto"/>
            </w:tcBorders>
            <w:shd w:val="clear" w:color="auto" w:fill="auto"/>
            <w:hideMark/>
          </w:tcPr>
          <w:p w14:paraId="0BE1DD2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Mažieji ūkio gyventojai : [žaislinė knygelė su garsais] / [iš anglų kalbos vertė Odeta Venckienė] ; [iliustravo Ela Jarząbek]. – Kaunas : Vaiga, [2024]. – [10] p. : iliustr.. – Tiražas 3000 egz.. – ISBN 978-609-440-815-1</w:t>
            </w:r>
          </w:p>
        </w:tc>
        <w:tc>
          <w:tcPr>
            <w:tcW w:w="1134" w:type="dxa"/>
            <w:tcBorders>
              <w:top w:val="nil"/>
              <w:left w:val="nil"/>
              <w:bottom w:val="single" w:sz="4" w:space="0" w:color="auto"/>
              <w:right w:val="single" w:sz="4" w:space="0" w:color="auto"/>
            </w:tcBorders>
            <w:shd w:val="clear" w:color="auto" w:fill="auto"/>
            <w:noWrap/>
            <w:hideMark/>
          </w:tcPr>
          <w:p w14:paraId="72ED233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2D8C7B75"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D55D67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171</w:t>
            </w:r>
          </w:p>
        </w:tc>
        <w:tc>
          <w:tcPr>
            <w:tcW w:w="7742" w:type="dxa"/>
            <w:tcBorders>
              <w:top w:val="nil"/>
              <w:left w:val="nil"/>
              <w:bottom w:val="single" w:sz="4" w:space="0" w:color="auto"/>
              <w:right w:val="single" w:sz="4" w:space="0" w:color="auto"/>
            </w:tcBorders>
            <w:shd w:val="clear" w:color="auto" w:fill="auto"/>
            <w:hideMark/>
          </w:tcPr>
          <w:p w14:paraId="61122A6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Mažyliai : gyvūnai : [žaislinė lavinamoji knygelė] / [iš anglų kalbos vertė Odeta Venckienė]. – Kaunas : Vaiga, [2024]. – [12] p. : iliustr.. – Tiražas 3000 egz.. – ISBN 978-609-440-847-2</w:t>
            </w:r>
          </w:p>
        </w:tc>
        <w:tc>
          <w:tcPr>
            <w:tcW w:w="1134" w:type="dxa"/>
            <w:tcBorders>
              <w:top w:val="nil"/>
              <w:left w:val="nil"/>
              <w:bottom w:val="single" w:sz="4" w:space="0" w:color="auto"/>
              <w:right w:val="single" w:sz="4" w:space="0" w:color="auto"/>
            </w:tcBorders>
            <w:shd w:val="clear" w:color="auto" w:fill="auto"/>
            <w:noWrap/>
            <w:hideMark/>
          </w:tcPr>
          <w:p w14:paraId="10F1F68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5420A6A1"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168F12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172</w:t>
            </w:r>
          </w:p>
        </w:tc>
        <w:tc>
          <w:tcPr>
            <w:tcW w:w="7742" w:type="dxa"/>
            <w:tcBorders>
              <w:top w:val="nil"/>
              <w:left w:val="nil"/>
              <w:bottom w:val="single" w:sz="4" w:space="0" w:color="auto"/>
              <w:right w:val="single" w:sz="4" w:space="0" w:color="auto"/>
            </w:tcBorders>
            <w:shd w:val="clear" w:color="auto" w:fill="auto"/>
            <w:hideMark/>
          </w:tcPr>
          <w:p w14:paraId="31F7264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Mažyliai : transportas : [žaislinė lavinamoji knygelė] / [iš anglų kalbos vertė Odeta Venckienė]. – Kaunas : Vaiga, [2024]. – [12] p. : iliustr.. – Tiražas 3000 egz.. – ISBN 978-609-440-848-9</w:t>
            </w:r>
          </w:p>
        </w:tc>
        <w:tc>
          <w:tcPr>
            <w:tcW w:w="1134" w:type="dxa"/>
            <w:tcBorders>
              <w:top w:val="nil"/>
              <w:left w:val="nil"/>
              <w:bottom w:val="single" w:sz="4" w:space="0" w:color="auto"/>
              <w:right w:val="single" w:sz="4" w:space="0" w:color="auto"/>
            </w:tcBorders>
            <w:shd w:val="clear" w:color="auto" w:fill="auto"/>
            <w:noWrap/>
            <w:hideMark/>
          </w:tcPr>
          <w:p w14:paraId="718345F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4EAB980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3A55B1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173</w:t>
            </w:r>
          </w:p>
        </w:tc>
        <w:tc>
          <w:tcPr>
            <w:tcW w:w="7742" w:type="dxa"/>
            <w:tcBorders>
              <w:top w:val="nil"/>
              <w:left w:val="nil"/>
              <w:bottom w:val="single" w:sz="4" w:space="0" w:color="auto"/>
              <w:right w:val="single" w:sz="4" w:space="0" w:color="auto"/>
            </w:tcBorders>
            <w:shd w:val="clear" w:color="auto" w:fill="auto"/>
            <w:hideMark/>
          </w:tcPr>
          <w:p w14:paraId="79A32FD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Mieli gyvūnai : liečiu ir jaučiu. Elniukas : [žaislinė knygelė] / [iš anglų kalbos vertė Odeta Venckienė]. – Kaunas : Vaiga, [2024]. – [12] p. : iliustr.. – Tiražas 3000 egz.. – ISBN 978-609-440-845-8</w:t>
            </w:r>
          </w:p>
        </w:tc>
        <w:tc>
          <w:tcPr>
            <w:tcW w:w="1134" w:type="dxa"/>
            <w:tcBorders>
              <w:top w:val="nil"/>
              <w:left w:val="nil"/>
              <w:bottom w:val="single" w:sz="4" w:space="0" w:color="auto"/>
              <w:right w:val="single" w:sz="4" w:space="0" w:color="auto"/>
            </w:tcBorders>
            <w:shd w:val="clear" w:color="auto" w:fill="auto"/>
            <w:noWrap/>
            <w:hideMark/>
          </w:tcPr>
          <w:p w14:paraId="046FC37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19C0BE7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7F3596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174</w:t>
            </w:r>
          </w:p>
        </w:tc>
        <w:tc>
          <w:tcPr>
            <w:tcW w:w="7742" w:type="dxa"/>
            <w:tcBorders>
              <w:top w:val="nil"/>
              <w:left w:val="nil"/>
              <w:bottom w:val="single" w:sz="4" w:space="0" w:color="auto"/>
              <w:right w:val="single" w:sz="4" w:space="0" w:color="auto"/>
            </w:tcBorders>
            <w:shd w:val="clear" w:color="auto" w:fill="auto"/>
            <w:hideMark/>
          </w:tcPr>
          <w:p w14:paraId="3DB95B4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Mieli gyvūnai : liečiu ir jaučiu. Kačiukas : [žaislinė knygelė] / [iš anglų kalbos vertė Odeta Venckienė]. – Kaunas : Vaiga, [2024]. – [12] p. : iliustr.. – Tiražas 3000 egz.. – ISBN 978-609-440-846-5</w:t>
            </w:r>
          </w:p>
        </w:tc>
        <w:tc>
          <w:tcPr>
            <w:tcW w:w="1134" w:type="dxa"/>
            <w:tcBorders>
              <w:top w:val="nil"/>
              <w:left w:val="nil"/>
              <w:bottom w:val="single" w:sz="4" w:space="0" w:color="auto"/>
              <w:right w:val="single" w:sz="4" w:space="0" w:color="auto"/>
            </w:tcBorders>
            <w:shd w:val="clear" w:color="auto" w:fill="auto"/>
            <w:noWrap/>
            <w:hideMark/>
          </w:tcPr>
          <w:p w14:paraId="0AEF4F4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15C129C"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256CD9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175</w:t>
            </w:r>
          </w:p>
        </w:tc>
        <w:tc>
          <w:tcPr>
            <w:tcW w:w="7742" w:type="dxa"/>
            <w:tcBorders>
              <w:top w:val="nil"/>
              <w:left w:val="nil"/>
              <w:bottom w:val="single" w:sz="4" w:space="0" w:color="auto"/>
              <w:right w:val="single" w:sz="4" w:space="0" w:color="auto"/>
            </w:tcBorders>
            <w:shd w:val="clear" w:color="auto" w:fill="auto"/>
            <w:hideMark/>
          </w:tcPr>
          <w:p w14:paraId="271AF4B3"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Nuostabioji gamta : [žaislinė knygelė su garsais] / [iš anglų kalbos vertė Odeta Venckienė] ; [iliustravo Kathryn Inkson]. – Kaunas : Vaiga, [2024]. – [10] p. : iliustr.. – Tiražas 3000 egz.. – ISBN 978-609-440-816-8</w:t>
            </w:r>
          </w:p>
        </w:tc>
        <w:tc>
          <w:tcPr>
            <w:tcW w:w="1134" w:type="dxa"/>
            <w:tcBorders>
              <w:top w:val="nil"/>
              <w:left w:val="nil"/>
              <w:bottom w:val="single" w:sz="4" w:space="0" w:color="auto"/>
              <w:right w:val="single" w:sz="4" w:space="0" w:color="auto"/>
            </w:tcBorders>
            <w:shd w:val="clear" w:color="auto" w:fill="auto"/>
            <w:noWrap/>
            <w:hideMark/>
          </w:tcPr>
          <w:p w14:paraId="502A49B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2094D2A2"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4442A59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176</w:t>
            </w:r>
          </w:p>
        </w:tc>
        <w:tc>
          <w:tcPr>
            <w:tcW w:w="7742" w:type="dxa"/>
            <w:tcBorders>
              <w:top w:val="nil"/>
              <w:left w:val="nil"/>
              <w:bottom w:val="single" w:sz="4" w:space="0" w:color="auto"/>
              <w:right w:val="single" w:sz="4" w:space="0" w:color="auto"/>
            </w:tcBorders>
            <w:shd w:val="clear" w:color="auto" w:fill="auto"/>
            <w:hideMark/>
          </w:tcPr>
          <w:p w14:paraId="4BD67CA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Biblijos išmintis / sudarytoja Iris Seidenstricker ; parengė ir iš vokiečių kalbos vertė Julija Navickaitė ; [knygos dizainas: Kotryna Šeibokaitė-Ša]. – Vilnius : Alma littera, 2024. – 175, [1] p. : iliustr.. – Tiražas 2500 egz.. – ISBN 978-609-01-5711-4 (įr.)</w:t>
            </w:r>
          </w:p>
        </w:tc>
        <w:tc>
          <w:tcPr>
            <w:tcW w:w="1134" w:type="dxa"/>
            <w:tcBorders>
              <w:top w:val="nil"/>
              <w:left w:val="nil"/>
              <w:bottom w:val="single" w:sz="4" w:space="0" w:color="auto"/>
              <w:right w:val="single" w:sz="4" w:space="0" w:color="auto"/>
            </w:tcBorders>
            <w:shd w:val="clear" w:color="auto" w:fill="auto"/>
            <w:noWrap/>
            <w:hideMark/>
          </w:tcPr>
          <w:p w14:paraId="7E79C55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7762BC98"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8614887"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177</w:t>
            </w:r>
          </w:p>
        </w:tc>
        <w:tc>
          <w:tcPr>
            <w:tcW w:w="7742" w:type="dxa"/>
            <w:tcBorders>
              <w:top w:val="nil"/>
              <w:left w:val="nil"/>
              <w:bottom w:val="single" w:sz="4" w:space="0" w:color="auto"/>
              <w:right w:val="single" w:sz="4" w:space="0" w:color="auto"/>
            </w:tcBorders>
            <w:shd w:val="clear" w:color="auto" w:fill="auto"/>
            <w:hideMark/>
          </w:tcPr>
          <w:p w14:paraId="172814F3"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Antikos prakalbinimas : monografija / Dalia Dilytė ; [recenzentai Audronė Kučinskienė, Asta Vaškelienė]. – Vilnius : Lietuvių literatūros ir tautosakos institutas, 2024. – 302, [2] p.. – ISBN 978-609-425-388-1 (įr.)</w:t>
            </w:r>
          </w:p>
        </w:tc>
        <w:tc>
          <w:tcPr>
            <w:tcW w:w="1134" w:type="dxa"/>
            <w:tcBorders>
              <w:top w:val="nil"/>
              <w:left w:val="nil"/>
              <w:bottom w:val="single" w:sz="4" w:space="0" w:color="auto"/>
              <w:right w:val="single" w:sz="4" w:space="0" w:color="auto"/>
            </w:tcBorders>
            <w:shd w:val="clear" w:color="auto" w:fill="auto"/>
            <w:noWrap/>
            <w:hideMark/>
          </w:tcPr>
          <w:p w14:paraId="77B860B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w:t>
            </w:r>
          </w:p>
        </w:tc>
      </w:tr>
      <w:tr w:rsidR="00E02EF5" w:rsidRPr="00292810" w14:paraId="05B4F1E3"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1E9FFF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178</w:t>
            </w:r>
          </w:p>
        </w:tc>
        <w:tc>
          <w:tcPr>
            <w:tcW w:w="7742" w:type="dxa"/>
            <w:tcBorders>
              <w:top w:val="nil"/>
              <w:left w:val="nil"/>
              <w:bottom w:val="single" w:sz="4" w:space="0" w:color="auto"/>
              <w:right w:val="single" w:sz="4" w:space="0" w:color="auto"/>
            </w:tcBorders>
            <w:shd w:val="clear" w:color="auto" w:fill="auto"/>
            <w:hideMark/>
          </w:tcPr>
          <w:p w14:paraId="290C899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Kaukių balius : [bestselerio „Paskutinė vasaros šventė“ tęsinys] / Santa Montefiore ; iš anglų kalbos vertė Rima Rutkūnaitė. – Vilnius : Alma littera, 2024. – 221, [2] p.. – Tiražas 2800 egz.. – ISBN 978-609-01-6229-3 (įr.)</w:t>
            </w:r>
          </w:p>
        </w:tc>
        <w:tc>
          <w:tcPr>
            <w:tcW w:w="1134" w:type="dxa"/>
            <w:tcBorders>
              <w:top w:val="nil"/>
              <w:left w:val="nil"/>
              <w:bottom w:val="single" w:sz="4" w:space="0" w:color="auto"/>
              <w:right w:val="single" w:sz="4" w:space="0" w:color="auto"/>
            </w:tcBorders>
            <w:shd w:val="clear" w:color="auto" w:fill="auto"/>
            <w:noWrap/>
            <w:hideMark/>
          </w:tcPr>
          <w:p w14:paraId="6107DCF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1F4B396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9B0322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179</w:t>
            </w:r>
          </w:p>
        </w:tc>
        <w:tc>
          <w:tcPr>
            <w:tcW w:w="7742" w:type="dxa"/>
            <w:tcBorders>
              <w:top w:val="nil"/>
              <w:left w:val="nil"/>
              <w:bottom w:val="single" w:sz="4" w:space="0" w:color="auto"/>
              <w:right w:val="single" w:sz="4" w:space="0" w:color="auto"/>
            </w:tcBorders>
            <w:shd w:val="clear" w:color="auto" w:fill="auto"/>
            <w:hideMark/>
          </w:tcPr>
          <w:p w14:paraId="478023A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Rinktiniai raštai / Justinas Marcinkevičius ; [redakcinė kolegija: Elena Baliutytė-Riliškienė … [et al.]. – Vilnius : Lietuvių literatūros ir tautosakos institutas, 2024. – 10 tomų – ISBN 978-609-425-367-6 (įr.)</w:t>
            </w:r>
          </w:p>
        </w:tc>
        <w:tc>
          <w:tcPr>
            <w:tcW w:w="1134" w:type="dxa"/>
            <w:tcBorders>
              <w:top w:val="nil"/>
              <w:left w:val="nil"/>
              <w:bottom w:val="single" w:sz="4" w:space="0" w:color="auto"/>
              <w:right w:val="single" w:sz="4" w:space="0" w:color="auto"/>
            </w:tcBorders>
            <w:shd w:val="clear" w:color="auto" w:fill="auto"/>
            <w:noWrap/>
            <w:hideMark/>
          </w:tcPr>
          <w:p w14:paraId="19E5C88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3CDA87B" w14:textId="77777777" w:rsidTr="00B81504">
        <w:trPr>
          <w:trHeight w:val="840"/>
        </w:trPr>
        <w:tc>
          <w:tcPr>
            <w:tcW w:w="900" w:type="dxa"/>
            <w:tcBorders>
              <w:top w:val="nil"/>
              <w:left w:val="single" w:sz="4" w:space="0" w:color="auto"/>
              <w:bottom w:val="single" w:sz="4" w:space="0" w:color="auto"/>
              <w:right w:val="single" w:sz="4" w:space="0" w:color="auto"/>
            </w:tcBorders>
            <w:shd w:val="clear" w:color="auto" w:fill="auto"/>
            <w:noWrap/>
            <w:hideMark/>
          </w:tcPr>
          <w:p w14:paraId="23E664D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180</w:t>
            </w:r>
          </w:p>
        </w:tc>
        <w:tc>
          <w:tcPr>
            <w:tcW w:w="7742" w:type="dxa"/>
            <w:tcBorders>
              <w:top w:val="nil"/>
              <w:left w:val="nil"/>
              <w:bottom w:val="single" w:sz="4" w:space="0" w:color="auto"/>
              <w:right w:val="single" w:sz="4" w:space="0" w:color="auto"/>
            </w:tcBorders>
            <w:shd w:val="clear" w:color="auto" w:fill="auto"/>
            <w:hideMark/>
          </w:tcPr>
          <w:p w14:paraId="58B72A9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Vilniaus istorija / Lietuvos istorijos institutas. – Vilnius : Lietuvos istorijos institutas, 2023. – 3 t.. – ISBN 978-609-8314-36-6 (įr.) T. 2, 1795–1914 metai / Virgilijus Pugačiauskas, Zita Medišauskienė, Rimantas Miknys ... [et al.] ; [recenzentės Aelita Ambrulevičiūtė, Vilma žaltauskaitė]. – 2023. – 630, [1] p. : iliustr., faks., portr., žml.. – Tiražas 700 egz.. – ISBN 978-609-8314-38-0</w:t>
            </w:r>
          </w:p>
        </w:tc>
        <w:tc>
          <w:tcPr>
            <w:tcW w:w="1134" w:type="dxa"/>
            <w:tcBorders>
              <w:top w:val="nil"/>
              <w:left w:val="nil"/>
              <w:bottom w:val="single" w:sz="4" w:space="0" w:color="auto"/>
              <w:right w:val="single" w:sz="4" w:space="0" w:color="auto"/>
            </w:tcBorders>
            <w:shd w:val="clear" w:color="auto" w:fill="auto"/>
            <w:noWrap/>
            <w:hideMark/>
          </w:tcPr>
          <w:p w14:paraId="05EA2D0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5F18228C" w14:textId="77777777" w:rsidTr="00B81504">
        <w:trPr>
          <w:trHeight w:val="840"/>
        </w:trPr>
        <w:tc>
          <w:tcPr>
            <w:tcW w:w="900" w:type="dxa"/>
            <w:tcBorders>
              <w:top w:val="nil"/>
              <w:left w:val="single" w:sz="4" w:space="0" w:color="auto"/>
              <w:bottom w:val="single" w:sz="4" w:space="0" w:color="auto"/>
              <w:right w:val="single" w:sz="4" w:space="0" w:color="auto"/>
            </w:tcBorders>
            <w:shd w:val="clear" w:color="auto" w:fill="auto"/>
            <w:noWrap/>
            <w:hideMark/>
          </w:tcPr>
          <w:p w14:paraId="03C528BD"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181</w:t>
            </w:r>
          </w:p>
        </w:tc>
        <w:tc>
          <w:tcPr>
            <w:tcW w:w="7742" w:type="dxa"/>
            <w:tcBorders>
              <w:top w:val="nil"/>
              <w:left w:val="nil"/>
              <w:bottom w:val="single" w:sz="4" w:space="0" w:color="auto"/>
              <w:right w:val="single" w:sz="4" w:space="0" w:color="auto"/>
            </w:tcBorders>
            <w:shd w:val="clear" w:color="auto" w:fill="auto"/>
            <w:hideMark/>
          </w:tcPr>
          <w:p w14:paraId="3DB89B0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Vilniaus istorija / Lietuvos istorijos institutas. – Vilnius : Lietuvos istorijos institutas, 2023. – 3 t.. – ISBN 978-609-8314-36-6 (įr.) T. 3, 1915–1990 metai / Vitalija Stravinskienė, Saulius Grybkauskas, Tomas Balkelis ... [et al.] ; [recenzentai Vilma Bukaitė, Dangiras Mačiulis]. – 2023. – 578, [1] p. : iliustr., faks., portr., žml.. – Tiražas 700 egz.. – ISBN 978-609-8314-39-7</w:t>
            </w:r>
          </w:p>
        </w:tc>
        <w:tc>
          <w:tcPr>
            <w:tcW w:w="1134" w:type="dxa"/>
            <w:tcBorders>
              <w:top w:val="nil"/>
              <w:left w:val="nil"/>
              <w:bottom w:val="single" w:sz="4" w:space="0" w:color="auto"/>
              <w:right w:val="single" w:sz="4" w:space="0" w:color="auto"/>
            </w:tcBorders>
            <w:shd w:val="clear" w:color="auto" w:fill="auto"/>
            <w:noWrap/>
            <w:hideMark/>
          </w:tcPr>
          <w:p w14:paraId="6E20102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17C1C470"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BF23D3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182</w:t>
            </w:r>
          </w:p>
        </w:tc>
        <w:tc>
          <w:tcPr>
            <w:tcW w:w="7742" w:type="dxa"/>
            <w:tcBorders>
              <w:top w:val="nil"/>
              <w:left w:val="nil"/>
              <w:bottom w:val="single" w:sz="4" w:space="0" w:color="auto"/>
              <w:right w:val="single" w:sz="4" w:space="0" w:color="auto"/>
            </w:tcBorders>
            <w:shd w:val="clear" w:color="auto" w:fill="auto"/>
            <w:hideMark/>
          </w:tcPr>
          <w:p w14:paraId="5724019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Pristatome laimę : kelias į pelną, aistrą ir tikslą / Tony Hsieh ; iš anglų kalbos vertė UAB „Metropolio vertimai“. – Vilnius : Eugrimas, 2024. – 277, [5] p.. – Tiražas 1500 egz.. – ISBN 978-609-437-483-8 (įr.)</w:t>
            </w:r>
          </w:p>
        </w:tc>
        <w:tc>
          <w:tcPr>
            <w:tcW w:w="1134" w:type="dxa"/>
            <w:tcBorders>
              <w:top w:val="nil"/>
              <w:left w:val="nil"/>
              <w:bottom w:val="single" w:sz="4" w:space="0" w:color="auto"/>
              <w:right w:val="single" w:sz="4" w:space="0" w:color="auto"/>
            </w:tcBorders>
            <w:shd w:val="clear" w:color="auto" w:fill="auto"/>
            <w:noWrap/>
            <w:hideMark/>
          </w:tcPr>
          <w:p w14:paraId="1B5E9D3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67984A2B"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F99A96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183</w:t>
            </w:r>
          </w:p>
        </w:tc>
        <w:tc>
          <w:tcPr>
            <w:tcW w:w="7742" w:type="dxa"/>
            <w:tcBorders>
              <w:top w:val="nil"/>
              <w:left w:val="nil"/>
              <w:bottom w:val="single" w:sz="4" w:space="0" w:color="auto"/>
              <w:right w:val="single" w:sz="4" w:space="0" w:color="auto"/>
            </w:tcBorders>
            <w:shd w:val="clear" w:color="auto" w:fill="auto"/>
            <w:hideMark/>
          </w:tcPr>
          <w:p w14:paraId="4505589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Antradieniai su Moriu : senatvė, jaunystė ir svarbiausia gyvenimo pamoka / Mitch Albom ; iš anglų kalbos vertė Saulius Dagys. – Kaunas : Trigrama, 2024. – 215, [1] p.. – ISBN 978-9955-477-36-5 (įr.)</w:t>
            </w:r>
          </w:p>
        </w:tc>
        <w:tc>
          <w:tcPr>
            <w:tcW w:w="1134" w:type="dxa"/>
            <w:tcBorders>
              <w:top w:val="nil"/>
              <w:left w:val="nil"/>
              <w:bottom w:val="single" w:sz="4" w:space="0" w:color="auto"/>
              <w:right w:val="single" w:sz="4" w:space="0" w:color="auto"/>
            </w:tcBorders>
            <w:shd w:val="clear" w:color="auto" w:fill="auto"/>
            <w:noWrap/>
            <w:hideMark/>
          </w:tcPr>
          <w:p w14:paraId="7923A5B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30FE6C2E"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8624FED"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184</w:t>
            </w:r>
          </w:p>
        </w:tc>
        <w:tc>
          <w:tcPr>
            <w:tcW w:w="7742" w:type="dxa"/>
            <w:tcBorders>
              <w:top w:val="nil"/>
              <w:left w:val="nil"/>
              <w:bottom w:val="single" w:sz="4" w:space="0" w:color="auto"/>
              <w:right w:val="single" w:sz="4" w:space="0" w:color="auto"/>
            </w:tcBorders>
            <w:shd w:val="clear" w:color="auto" w:fill="auto"/>
            <w:hideMark/>
          </w:tcPr>
          <w:p w14:paraId="4EA11E0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Manifestavimas : 7 žingsniai į savo svajonių gyvenimą / Roxie Nafousi ; iš anglų kalbos vertė Ieva Sakalinskaitė. – Vilnius : Alma littera, 2024. – 175, [1] p.. – Tiražas 2500 egz.. – ISBN 978-609-01-6135-7 (įr.)</w:t>
            </w:r>
          </w:p>
        </w:tc>
        <w:tc>
          <w:tcPr>
            <w:tcW w:w="1134" w:type="dxa"/>
            <w:tcBorders>
              <w:top w:val="nil"/>
              <w:left w:val="nil"/>
              <w:bottom w:val="single" w:sz="4" w:space="0" w:color="auto"/>
              <w:right w:val="single" w:sz="4" w:space="0" w:color="auto"/>
            </w:tcBorders>
            <w:shd w:val="clear" w:color="auto" w:fill="auto"/>
            <w:noWrap/>
            <w:hideMark/>
          </w:tcPr>
          <w:p w14:paraId="160AA23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67300AB6"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B88E3C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185</w:t>
            </w:r>
          </w:p>
        </w:tc>
        <w:tc>
          <w:tcPr>
            <w:tcW w:w="7742" w:type="dxa"/>
            <w:tcBorders>
              <w:top w:val="nil"/>
              <w:left w:val="nil"/>
              <w:bottom w:val="single" w:sz="4" w:space="0" w:color="auto"/>
              <w:right w:val="single" w:sz="4" w:space="0" w:color="auto"/>
            </w:tcBorders>
            <w:shd w:val="clear" w:color="auto" w:fill="auto"/>
            <w:hideMark/>
          </w:tcPr>
          <w:p w14:paraId="3D96EC3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Naujoji žemė : nubuskite ir siekite savo tikslų / Eckhart Tolle ; [iš anglų kalbos vertė Rasa Šemiotienė, Tadas Jurevičius, Andrius Rondomanskis]. – 2-asis pataisytas leid.. – Kaunas : Mijalba, 2024. – 197, [2] p.. – Tiražas 1500 egz.. – ISBN 978-609-469-171-3</w:t>
            </w:r>
          </w:p>
        </w:tc>
        <w:tc>
          <w:tcPr>
            <w:tcW w:w="1134" w:type="dxa"/>
            <w:tcBorders>
              <w:top w:val="nil"/>
              <w:left w:val="nil"/>
              <w:bottom w:val="single" w:sz="4" w:space="0" w:color="auto"/>
              <w:right w:val="single" w:sz="4" w:space="0" w:color="auto"/>
            </w:tcBorders>
            <w:shd w:val="clear" w:color="auto" w:fill="auto"/>
            <w:noWrap/>
            <w:hideMark/>
          </w:tcPr>
          <w:p w14:paraId="61F09FD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6A60E559"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917D6A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186</w:t>
            </w:r>
          </w:p>
        </w:tc>
        <w:tc>
          <w:tcPr>
            <w:tcW w:w="7742" w:type="dxa"/>
            <w:tcBorders>
              <w:top w:val="nil"/>
              <w:left w:val="nil"/>
              <w:bottom w:val="single" w:sz="4" w:space="0" w:color="auto"/>
              <w:right w:val="single" w:sz="4" w:space="0" w:color="auto"/>
            </w:tcBorders>
            <w:shd w:val="clear" w:color="auto" w:fill="auto"/>
            <w:hideMark/>
          </w:tcPr>
          <w:p w14:paraId="629201F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Sau pačiam / Markas Aurelijus ; iš senosios graikų kalbos vertė Eugenija Ulčinaitė. – Vilnius : Alma littera, 2024. – 181, [1] p.. – Tiražas 2000 egz.. – ISBN 978-9955-38-553-0 (įr.)</w:t>
            </w:r>
          </w:p>
        </w:tc>
        <w:tc>
          <w:tcPr>
            <w:tcW w:w="1134" w:type="dxa"/>
            <w:tcBorders>
              <w:top w:val="nil"/>
              <w:left w:val="nil"/>
              <w:bottom w:val="single" w:sz="4" w:space="0" w:color="auto"/>
              <w:right w:val="single" w:sz="4" w:space="0" w:color="auto"/>
            </w:tcBorders>
            <w:shd w:val="clear" w:color="auto" w:fill="auto"/>
            <w:noWrap/>
            <w:hideMark/>
          </w:tcPr>
          <w:p w14:paraId="1662E11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02242049" w14:textId="77777777" w:rsidTr="00B81504">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24B6C9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187</w:t>
            </w:r>
          </w:p>
        </w:tc>
        <w:tc>
          <w:tcPr>
            <w:tcW w:w="7742" w:type="dxa"/>
            <w:tcBorders>
              <w:top w:val="single" w:sz="4" w:space="0" w:color="auto"/>
              <w:left w:val="nil"/>
              <w:bottom w:val="single" w:sz="4" w:space="0" w:color="auto"/>
              <w:right w:val="single" w:sz="4" w:space="0" w:color="auto"/>
            </w:tcBorders>
            <w:shd w:val="clear" w:color="auto" w:fill="auto"/>
            <w:hideMark/>
          </w:tcPr>
          <w:p w14:paraId="4290930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Vystykite savo smegenis : mokslas apie tai, kaip pakeisti savo protą / Joe Dispenza ; [iš anglų kalbos vertė Živilė Šileikaitė]. – Kaunas : Mijalba, 2024. – 422, [1] p. : iliustr.. – Tiražas 1500 egz.. – ISBN 978-609-469-172-0</w:t>
            </w:r>
          </w:p>
        </w:tc>
        <w:tc>
          <w:tcPr>
            <w:tcW w:w="1134" w:type="dxa"/>
            <w:tcBorders>
              <w:top w:val="single" w:sz="4" w:space="0" w:color="auto"/>
              <w:left w:val="nil"/>
              <w:bottom w:val="single" w:sz="4" w:space="0" w:color="auto"/>
              <w:right w:val="single" w:sz="4" w:space="0" w:color="auto"/>
            </w:tcBorders>
            <w:shd w:val="clear" w:color="auto" w:fill="auto"/>
            <w:noWrap/>
            <w:hideMark/>
          </w:tcPr>
          <w:p w14:paraId="3F6433C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23DCDEA0"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3EF737B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188</w:t>
            </w:r>
          </w:p>
        </w:tc>
        <w:tc>
          <w:tcPr>
            <w:tcW w:w="7742" w:type="dxa"/>
            <w:tcBorders>
              <w:top w:val="single" w:sz="4" w:space="0" w:color="auto"/>
              <w:left w:val="nil"/>
              <w:bottom w:val="single" w:sz="4" w:space="0" w:color="auto"/>
              <w:right w:val="single" w:sz="4" w:space="0" w:color="auto"/>
            </w:tcBorders>
            <w:shd w:val="clear" w:color="auto" w:fill="auto"/>
            <w:hideMark/>
          </w:tcPr>
          <w:p w14:paraId="2D20F48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33 karo strategijos / Robert Greene, Joost Elffers ; iš anglų kalbos vertė Ovidijus Stokys, Rasa Jurevičienė, Vaidas Šadeika. – Vilnius : Eugrimas, 2024. – 521, [1] p.. – Tiražas 1500 egz.. – ISBN 978-609-437-482-1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6451740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654EC715"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6B556EC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189</w:t>
            </w:r>
          </w:p>
        </w:tc>
        <w:tc>
          <w:tcPr>
            <w:tcW w:w="7742" w:type="dxa"/>
            <w:tcBorders>
              <w:top w:val="nil"/>
              <w:left w:val="nil"/>
              <w:bottom w:val="single" w:sz="4" w:space="0" w:color="auto"/>
              <w:right w:val="single" w:sz="4" w:space="0" w:color="auto"/>
            </w:tcBorders>
            <w:shd w:val="clear" w:color="auto" w:fill="auto"/>
            <w:hideMark/>
          </w:tcPr>
          <w:p w14:paraId="47887DA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Autoritarinis juokas : politinis humoras ir sovietinė distopija Lietuvoje / Neringa Klumbytė. – Vilnius : Lietuvos nacionalinės Martyno Mažvydo bibliotekos Mokslo ir enciklopedijų leidybos centras, 2024. – 344 p. : iliustr., faks.. – Tiražas 400 egz.. – ISBN 978-5-420-01872-9</w:t>
            </w:r>
          </w:p>
        </w:tc>
        <w:tc>
          <w:tcPr>
            <w:tcW w:w="1134" w:type="dxa"/>
            <w:tcBorders>
              <w:top w:val="nil"/>
              <w:left w:val="nil"/>
              <w:bottom w:val="single" w:sz="4" w:space="0" w:color="auto"/>
              <w:right w:val="single" w:sz="4" w:space="0" w:color="auto"/>
            </w:tcBorders>
            <w:shd w:val="clear" w:color="auto" w:fill="auto"/>
            <w:noWrap/>
            <w:hideMark/>
          </w:tcPr>
          <w:p w14:paraId="5A4A092C"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2B5D051C" w14:textId="77777777" w:rsidTr="00B81504">
        <w:trPr>
          <w:trHeight w:val="840"/>
        </w:trPr>
        <w:tc>
          <w:tcPr>
            <w:tcW w:w="900" w:type="dxa"/>
            <w:tcBorders>
              <w:top w:val="nil"/>
              <w:left w:val="single" w:sz="4" w:space="0" w:color="auto"/>
              <w:bottom w:val="single" w:sz="4" w:space="0" w:color="auto"/>
              <w:right w:val="single" w:sz="4" w:space="0" w:color="auto"/>
            </w:tcBorders>
            <w:shd w:val="clear" w:color="auto" w:fill="auto"/>
            <w:noWrap/>
            <w:hideMark/>
          </w:tcPr>
          <w:p w14:paraId="1A38524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190</w:t>
            </w:r>
          </w:p>
        </w:tc>
        <w:tc>
          <w:tcPr>
            <w:tcW w:w="7742" w:type="dxa"/>
            <w:tcBorders>
              <w:top w:val="nil"/>
              <w:left w:val="nil"/>
              <w:bottom w:val="single" w:sz="4" w:space="0" w:color="auto"/>
              <w:right w:val="single" w:sz="4" w:space="0" w:color="auto"/>
            </w:tcBorders>
            <w:shd w:val="clear" w:color="auto" w:fill="auto"/>
            <w:hideMark/>
          </w:tcPr>
          <w:p w14:paraId="7DB8A1D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Medicinos mediumas: skydliaukės gydymas : kokia tiesa slypi už Hašimoto tiroidito, Greivso ligos, nemigos, hipotiroidizmo, skydliaukės mazgų ir Epšteino-Bar viruso / Anthony William ; [iš anglų kalbos vertė Laimutė Žukauskienė]. – Kaunas : Mijalba, 2024. – 319, [1] p. : iliustr., portr.. – Tiražas 1500 egz.. – ISBN 978-609-469-173-7 (įr.)</w:t>
            </w:r>
          </w:p>
        </w:tc>
        <w:tc>
          <w:tcPr>
            <w:tcW w:w="1134" w:type="dxa"/>
            <w:tcBorders>
              <w:top w:val="nil"/>
              <w:left w:val="nil"/>
              <w:bottom w:val="single" w:sz="4" w:space="0" w:color="auto"/>
              <w:right w:val="single" w:sz="4" w:space="0" w:color="auto"/>
            </w:tcBorders>
            <w:shd w:val="clear" w:color="auto" w:fill="auto"/>
            <w:noWrap/>
            <w:hideMark/>
          </w:tcPr>
          <w:p w14:paraId="2F24A1B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5888689F"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A99C0E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191</w:t>
            </w:r>
          </w:p>
        </w:tc>
        <w:tc>
          <w:tcPr>
            <w:tcW w:w="7742" w:type="dxa"/>
            <w:tcBorders>
              <w:top w:val="nil"/>
              <w:left w:val="nil"/>
              <w:bottom w:val="single" w:sz="4" w:space="0" w:color="auto"/>
              <w:right w:val="single" w:sz="4" w:space="0" w:color="auto"/>
            </w:tcBorders>
            <w:shd w:val="clear" w:color="auto" w:fill="auto"/>
            <w:hideMark/>
          </w:tcPr>
          <w:p w14:paraId="678A9E4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Baltais marškiniais – be skiriamųjų ženklų : impresarijaus užrašai / Gintautas Kėvišas ; bendraautorė Asta Andrikonytė. – Vilnius : Sofoklis, 2024. – 351, [1] p., [16] iliustr. lap. : faks.. – Tiražas 1000 egz.. – ISBN 978-609-444-569-9 (įr.)</w:t>
            </w:r>
          </w:p>
        </w:tc>
        <w:tc>
          <w:tcPr>
            <w:tcW w:w="1134" w:type="dxa"/>
            <w:tcBorders>
              <w:top w:val="nil"/>
              <w:left w:val="nil"/>
              <w:bottom w:val="single" w:sz="4" w:space="0" w:color="auto"/>
              <w:right w:val="single" w:sz="4" w:space="0" w:color="auto"/>
            </w:tcBorders>
            <w:shd w:val="clear" w:color="auto" w:fill="auto"/>
            <w:noWrap/>
            <w:hideMark/>
          </w:tcPr>
          <w:p w14:paraId="4BE62E3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5C4CED7D"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42277C7"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192</w:t>
            </w:r>
          </w:p>
        </w:tc>
        <w:tc>
          <w:tcPr>
            <w:tcW w:w="7742" w:type="dxa"/>
            <w:tcBorders>
              <w:top w:val="nil"/>
              <w:left w:val="nil"/>
              <w:bottom w:val="single" w:sz="4" w:space="0" w:color="auto"/>
              <w:right w:val="single" w:sz="4" w:space="0" w:color="auto"/>
            </w:tcBorders>
            <w:shd w:val="clear" w:color="auto" w:fill="auto"/>
            <w:hideMark/>
          </w:tcPr>
          <w:p w14:paraId="3959C2D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Amerikietiškas meilės eksperimentas : [romanas] / Elena Armas ; iš anglų kalbos vertė Viktorija Uzėlaitė. – Vilnius : Sofoklis, 2024. – 383, [1] p.. – Tiražas 2000 egz.. – ISBN 978-609-444-553-8 (įr.)</w:t>
            </w:r>
          </w:p>
        </w:tc>
        <w:tc>
          <w:tcPr>
            <w:tcW w:w="1134" w:type="dxa"/>
            <w:tcBorders>
              <w:top w:val="nil"/>
              <w:left w:val="nil"/>
              <w:bottom w:val="single" w:sz="4" w:space="0" w:color="auto"/>
              <w:right w:val="single" w:sz="4" w:space="0" w:color="auto"/>
            </w:tcBorders>
            <w:shd w:val="clear" w:color="auto" w:fill="auto"/>
            <w:noWrap/>
            <w:hideMark/>
          </w:tcPr>
          <w:p w14:paraId="4395939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4AD4EFC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E3FAD2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193</w:t>
            </w:r>
          </w:p>
        </w:tc>
        <w:tc>
          <w:tcPr>
            <w:tcW w:w="7742" w:type="dxa"/>
            <w:tcBorders>
              <w:top w:val="nil"/>
              <w:left w:val="nil"/>
              <w:bottom w:val="single" w:sz="4" w:space="0" w:color="auto"/>
              <w:right w:val="single" w:sz="4" w:space="0" w:color="auto"/>
            </w:tcBorders>
            <w:shd w:val="clear" w:color="auto" w:fill="auto"/>
            <w:hideMark/>
          </w:tcPr>
          <w:p w14:paraId="3BE180D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Batsiuvio žmona : [istorinis romanas] / Adriana Trigiani ; iš anglų kalbos vertė Kristina Lukoševičė. – Vilnius : Sofoklis, 2024. – 510, [2] p.. – Tiražas 1700 egz.. – ISBN 978-609-444-554-5 (įr.)</w:t>
            </w:r>
          </w:p>
        </w:tc>
        <w:tc>
          <w:tcPr>
            <w:tcW w:w="1134" w:type="dxa"/>
            <w:tcBorders>
              <w:top w:val="nil"/>
              <w:left w:val="nil"/>
              <w:bottom w:val="single" w:sz="4" w:space="0" w:color="auto"/>
              <w:right w:val="single" w:sz="4" w:space="0" w:color="auto"/>
            </w:tcBorders>
            <w:shd w:val="clear" w:color="auto" w:fill="auto"/>
            <w:noWrap/>
            <w:hideMark/>
          </w:tcPr>
          <w:p w14:paraId="551968C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260416D0"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6600B26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194</w:t>
            </w:r>
          </w:p>
        </w:tc>
        <w:tc>
          <w:tcPr>
            <w:tcW w:w="7742" w:type="dxa"/>
            <w:tcBorders>
              <w:top w:val="nil"/>
              <w:left w:val="nil"/>
              <w:bottom w:val="single" w:sz="4" w:space="0" w:color="auto"/>
              <w:right w:val="single" w:sz="4" w:space="0" w:color="auto"/>
            </w:tcBorders>
            <w:shd w:val="clear" w:color="auto" w:fill="auto"/>
            <w:hideMark/>
          </w:tcPr>
          <w:p w14:paraId="43C95AA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Budinant liūtus : [romanas] / Ayelet Gundar-Goshen ; iš hebrajų kalbos vertė Olga Lempert. – Vilnius : Sofoklis, 2024. – 318, [2] p.. – Tiražas 1500 egz.. – ISBN 978-609-444-555-2 (įr.)</w:t>
            </w:r>
          </w:p>
        </w:tc>
        <w:tc>
          <w:tcPr>
            <w:tcW w:w="1134" w:type="dxa"/>
            <w:tcBorders>
              <w:top w:val="nil"/>
              <w:left w:val="nil"/>
              <w:bottom w:val="single" w:sz="4" w:space="0" w:color="auto"/>
              <w:right w:val="single" w:sz="4" w:space="0" w:color="auto"/>
            </w:tcBorders>
            <w:shd w:val="clear" w:color="auto" w:fill="auto"/>
            <w:noWrap/>
            <w:hideMark/>
          </w:tcPr>
          <w:p w14:paraId="1EA7CA2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053E3ED8"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5EBE3B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195</w:t>
            </w:r>
          </w:p>
        </w:tc>
        <w:tc>
          <w:tcPr>
            <w:tcW w:w="7742" w:type="dxa"/>
            <w:tcBorders>
              <w:top w:val="nil"/>
              <w:left w:val="nil"/>
              <w:bottom w:val="single" w:sz="4" w:space="0" w:color="auto"/>
              <w:right w:val="single" w:sz="4" w:space="0" w:color="auto"/>
            </w:tcBorders>
            <w:shd w:val="clear" w:color="auto" w:fill="auto"/>
            <w:hideMark/>
          </w:tcPr>
          <w:p w14:paraId="458B6EC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Gydytojo našlė : [psichologinis trileris] / Daniel Hurst ; iš anglų kalbos vertė Mantas Barcas. – Vilnius : Sofoklis, 2024. – 254, [2] p.. – Tiražas 2000 egz.. – ISBN 978-609-444-565-1 (įr.)</w:t>
            </w:r>
          </w:p>
        </w:tc>
        <w:tc>
          <w:tcPr>
            <w:tcW w:w="1134" w:type="dxa"/>
            <w:tcBorders>
              <w:top w:val="nil"/>
              <w:left w:val="nil"/>
              <w:bottom w:val="single" w:sz="4" w:space="0" w:color="auto"/>
              <w:right w:val="single" w:sz="4" w:space="0" w:color="auto"/>
            </w:tcBorders>
            <w:shd w:val="clear" w:color="auto" w:fill="auto"/>
            <w:noWrap/>
            <w:hideMark/>
          </w:tcPr>
          <w:p w14:paraId="11264BF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56F2836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FFDA9B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196</w:t>
            </w:r>
          </w:p>
        </w:tc>
        <w:tc>
          <w:tcPr>
            <w:tcW w:w="7742" w:type="dxa"/>
            <w:tcBorders>
              <w:top w:val="nil"/>
              <w:left w:val="nil"/>
              <w:bottom w:val="single" w:sz="4" w:space="0" w:color="auto"/>
              <w:right w:val="single" w:sz="4" w:space="0" w:color="auto"/>
            </w:tcBorders>
            <w:shd w:val="clear" w:color="auto" w:fill="auto"/>
            <w:hideMark/>
          </w:tcPr>
          <w:p w14:paraId="016431F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Gydytojo žmona : [romanas] / Daniel Hurst ; iš anglų kalbos vertė Mantas Barcas. – Vilnius : Sofoklis, 2024. – 253, [3] p.. – Tiražas 2000 egz.. – ISBN 978-609-444-552-1 (įr.)</w:t>
            </w:r>
          </w:p>
        </w:tc>
        <w:tc>
          <w:tcPr>
            <w:tcW w:w="1134" w:type="dxa"/>
            <w:tcBorders>
              <w:top w:val="nil"/>
              <w:left w:val="nil"/>
              <w:bottom w:val="single" w:sz="4" w:space="0" w:color="auto"/>
              <w:right w:val="single" w:sz="4" w:space="0" w:color="auto"/>
            </w:tcBorders>
            <w:shd w:val="clear" w:color="auto" w:fill="auto"/>
            <w:noWrap/>
            <w:hideMark/>
          </w:tcPr>
          <w:p w14:paraId="7BDC8BF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1358F87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0A7275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197</w:t>
            </w:r>
          </w:p>
        </w:tc>
        <w:tc>
          <w:tcPr>
            <w:tcW w:w="7742" w:type="dxa"/>
            <w:tcBorders>
              <w:top w:val="nil"/>
              <w:left w:val="nil"/>
              <w:bottom w:val="single" w:sz="4" w:space="0" w:color="auto"/>
              <w:right w:val="single" w:sz="4" w:space="0" w:color="auto"/>
            </w:tcBorders>
            <w:shd w:val="clear" w:color="auto" w:fill="auto"/>
            <w:hideMark/>
          </w:tcPr>
          <w:p w14:paraId="179CD4D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Heksės : [romanas] / Agnieszka Szpila ; iš lenkų kalbos vertė Irena Aleksaitė. – Vilnius : Sofoklis, 2024. – 319, [1] p.. – Tiražas 1700 egz.. – ISBN 978-609-444-564-4 (įr.)</w:t>
            </w:r>
          </w:p>
        </w:tc>
        <w:tc>
          <w:tcPr>
            <w:tcW w:w="1134" w:type="dxa"/>
            <w:tcBorders>
              <w:top w:val="nil"/>
              <w:left w:val="nil"/>
              <w:bottom w:val="single" w:sz="4" w:space="0" w:color="auto"/>
              <w:right w:val="single" w:sz="4" w:space="0" w:color="auto"/>
            </w:tcBorders>
            <w:shd w:val="clear" w:color="auto" w:fill="auto"/>
            <w:noWrap/>
            <w:hideMark/>
          </w:tcPr>
          <w:p w14:paraId="769D808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35CADA9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740A7E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198</w:t>
            </w:r>
          </w:p>
        </w:tc>
        <w:tc>
          <w:tcPr>
            <w:tcW w:w="7742" w:type="dxa"/>
            <w:tcBorders>
              <w:top w:val="nil"/>
              <w:left w:val="nil"/>
              <w:bottom w:val="single" w:sz="4" w:space="0" w:color="auto"/>
              <w:right w:val="single" w:sz="4" w:space="0" w:color="auto"/>
            </w:tcBorders>
            <w:shd w:val="clear" w:color="auto" w:fill="auto"/>
            <w:hideMark/>
          </w:tcPr>
          <w:p w14:paraId="6676050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Ilgai laukta išpažintis : [detektyvės Džouzės Kvin knygų serija] : [trileris] / Lisa Regan ; iš anglų kalbos vertė Rasa Rudzevičiūtė. – Vilnius : Sofoklis, 2024. – 318, [2] p.. – Tiražas 1700 egz.. – ISBN 978-609-444-563-7 (įr.)</w:t>
            </w:r>
          </w:p>
        </w:tc>
        <w:tc>
          <w:tcPr>
            <w:tcW w:w="1134" w:type="dxa"/>
            <w:tcBorders>
              <w:top w:val="nil"/>
              <w:left w:val="nil"/>
              <w:bottom w:val="single" w:sz="4" w:space="0" w:color="auto"/>
              <w:right w:val="single" w:sz="4" w:space="0" w:color="auto"/>
            </w:tcBorders>
            <w:shd w:val="clear" w:color="auto" w:fill="auto"/>
            <w:noWrap/>
            <w:hideMark/>
          </w:tcPr>
          <w:p w14:paraId="58AB117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71360FF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23118E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199</w:t>
            </w:r>
          </w:p>
        </w:tc>
        <w:tc>
          <w:tcPr>
            <w:tcW w:w="7742" w:type="dxa"/>
            <w:tcBorders>
              <w:top w:val="nil"/>
              <w:left w:val="nil"/>
              <w:bottom w:val="single" w:sz="4" w:space="0" w:color="auto"/>
              <w:right w:val="single" w:sz="4" w:space="0" w:color="auto"/>
            </w:tcBorders>
            <w:shd w:val="clear" w:color="auto" w:fill="auto"/>
            <w:hideMark/>
          </w:tcPr>
          <w:p w14:paraId="7094BF9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Jeigu dingčiau : [psichologinis trileris] / Leslie Wolfe ; iš anglų kalbos vertė Mantas Barcas. – Vilnius : Sofoklis, 2024. – 383, [1] p.. – Tiražas 1700 egz.. – ISBN 978-609-444-551-4 (įr.)</w:t>
            </w:r>
          </w:p>
        </w:tc>
        <w:tc>
          <w:tcPr>
            <w:tcW w:w="1134" w:type="dxa"/>
            <w:tcBorders>
              <w:top w:val="nil"/>
              <w:left w:val="nil"/>
              <w:bottom w:val="single" w:sz="4" w:space="0" w:color="auto"/>
              <w:right w:val="single" w:sz="4" w:space="0" w:color="auto"/>
            </w:tcBorders>
            <w:shd w:val="clear" w:color="auto" w:fill="auto"/>
            <w:noWrap/>
            <w:hideMark/>
          </w:tcPr>
          <w:p w14:paraId="1586D8C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1345825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20E9AB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200</w:t>
            </w:r>
          </w:p>
        </w:tc>
        <w:tc>
          <w:tcPr>
            <w:tcW w:w="7742" w:type="dxa"/>
            <w:tcBorders>
              <w:top w:val="nil"/>
              <w:left w:val="nil"/>
              <w:bottom w:val="single" w:sz="4" w:space="0" w:color="auto"/>
              <w:right w:val="single" w:sz="4" w:space="0" w:color="auto"/>
            </w:tcBorders>
            <w:shd w:val="clear" w:color="auto" w:fill="auto"/>
            <w:hideMark/>
          </w:tcPr>
          <w:p w14:paraId="45525C9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Knygininkė iš Dachau : [istorinis romanas] / Shari J. Ryan ; iš anglų kalbos vertė Kristina Lukoševičė. – Vilnius : Sofoklis, 2024. – 287, [1] p.. – Tiražas 2000 egz.. – ISBN 978-609-444-556-9 (įr.)</w:t>
            </w:r>
          </w:p>
        </w:tc>
        <w:tc>
          <w:tcPr>
            <w:tcW w:w="1134" w:type="dxa"/>
            <w:tcBorders>
              <w:top w:val="nil"/>
              <w:left w:val="nil"/>
              <w:bottom w:val="single" w:sz="4" w:space="0" w:color="auto"/>
              <w:right w:val="single" w:sz="4" w:space="0" w:color="auto"/>
            </w:tcBorders>
            <w:shd w:val="clear" w:color="auto" w:fill="auto"/>
            <w:noWrap/>
            <w:hideMark/>
          </w:tcPr>
          <w:p w14:paraId="03B6B4D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0C7552E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6CA60757"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201</w:t>
            </w:r>
          </w:p>
        </w:tc>
        <w:tc>
          <w:tcPr>
            <w:tcW w:w="7742" w:type="dxa"/>
            <w:tcBorders>
              <w:top w:val="nil"/>
              <w:left w:val="nil"/>
              <w:bottom w:val="single" w:sz="4" w:space="0" w:color="auto"/>
              <w:right w:val="single" w:sz="4" w:space="0" w:color="auto"/>
            </w:tcBorders>
            <w:shd w:val="clear" w:color="auto" w:fill="auto"/>
            <w:hideMark/>
          </w:tcPr>
          <w:p w14:paraId="3874763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Kruvinos maudynės : [trileris] / Megan Goldin ; iš anglų kalbos vertė Mantas Barcas. – Vilnius : Sofoklis, 2024. – 350, [1] p.. – Tiražas 1700 egz.. – ISBN 978-609-444-568-2 (įr.)</w:t>
            </w:r>
          </w:p>
        </w:tc>
        <w:tc>
          <w:tcPr>
            <w:tcW w:w="1134" w:type="dxa"/>
            <w:tcBorders>
              <w:top w:val="nil"/>
              <w:left w:val="nil"/>
              <w:bottom w:val="single" w:sz="4" w:space="0" w:color="auto"/>
              <w:right w:val="single" w:sz="4" w:space="0" w:color="auto"/>
            </w:tcBorders>
            <w:shd w:val="clear" w:color="auto" w:fill="auto"/>
            <w:noWrap/>
            <w:hideMark/>
          </w:tcPr>
          <w:p w14:paraId="66E8CFB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4AFCC46C"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BF972C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202</w:t>
            </w:r>
          </w:p>
        </w:tc>
        <w:tc>
          <w:tcPr>
            <w:tcW w:w="7742" w:type="dxa"/>
            <w:tcBorders>
              <w:top w:val="nil"/>
              <w:left w:val="nil"/>
              <w:bottom w:val="single" w:sz="4" w:space="0" w:color="auto"/>
              <w:right w:val="single" w:sz="4" w:space="0" w:color="auto"/>
            </w:tcBorders>
            <w:shd w:val="clear" w:color="auto" w:fill="auto"/>
            <w:hideMark/>
          </w:tcPr>
          <w:p w14:paraId="7BB6265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Mergina dryžuota suknele : [istorinis romanas] / Ellie Midwood ; iš anglų kalbos vertė Gražina Nemunienė. – Vilnius : Sofoklis, 2024. – 318, [2] p.. – Tiražas 1700 egz.. – ISBN 978-609-444-558-3 (įr.)</w:t>
            </w:r>
          </w:p>
        </w:tc>
        <w:tc>
          <w:tcPr>
            <w:tcW w:w="1134" w:type="dxa"/>
            <w:tcBorders>
              <w:top w:val="nil"/>
              <w:left w:val="nil"/>
              <w:bottom w:val="single" w:sz="4" w:space="0" w:color="auto"/>
              <w:right w:val="single" w:sz="4" w:space="0" w:color="auto"/>
            </w:tcBorders>
            <w:shd w:val="clear" w:color="auto" w:fill="auto"/>
            <w:noWrap/>
            <w:hideMark/>
          </w:tcPr>
          <w:p w14:paraId="15E9F22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32439A14"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E084AC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203</w:t>
            </w:r>
          </w:p>
        </w:tc>
        <w:tc>
          <w:tcPr>
            <w:tcW w:w="7742" w:type="dxa"/>
            <w:tcBorders>
              <w:top w:val="nil"/>
              <w:left w:val="nil"/>
              <w:bottom w:val="single" w:sz="4" w:space="0" w:color="auto"/>
              <w:right w:val="single" w:sz="4" w:space="0" w:color="auto"/>
            </w:tcBorders>
            <w:shd w:val="clear" w:color="auto" w:fill="auto"/>
            <w:hideMark/>
          </w:tcPr>
          <w:p w14:paraId="7F29DBE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Mergina, kuri išgyveno : [istorinis romanas] / Ellie Midwood ; iš anglų kalbos vertė Birutė Bersėnienė. – Vilnius : Sofoklis, 2024. – 286, [1] p.. – Tiražas 2000 egz.. – ISBN 978-609-444-567-5 (įr.)</w:t>
            </w:r>
          </w:p>
        </w:tc>
        <w:tc>
          <w:tcPr>
            <w:tcW w:w="1134" w:type="dxa"/>
            <w:tcBorders>
              <w:top w:val="nil"/>
              <w:left w:val="nil"/>
              <w:bottom w:val="single" w:sz="4" w:space="0" w:color="auto"/>
              <w:right w:val="single" w:sz="4" w:space="0" w:color="auto"/>
            </w:tcBorders>
            <w:shd w:val="clear" w:color="auto" w:fill="auto"/>
            <w:noWrap/>
            <w:hideMark/>
          </w:tcPr>
          <w:p w14:paraId="03E639CA"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582AA9E4"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667AC4B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204</w:t>
            </w:r>
          </w:p>
        </w:tc>
        <w:tc>
          <w:tcPr>
            <w:tcW w:w="7742" w:type="dxa"/>
            <w:tcBorders>
              <w:top w:val="nil"/>
              <w:left w:val="nil"/>
              <w:bottom w:val="single" w:sz="4" w:space="0" w:color="auto"/>
              <w:right w:val="single" w:sz="4" w:space="0" w:color="auto"/>
            </w:tcBorders>
            <w:shd w:val="clear" w:color="auto" w:fill="auto"/>
            <w:hideMark/>
          </w:tcPr>
          <w:p w14:paraId="0EDA477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Šešėlių mokytojas : [trileris] / Donato Carrisi ; iš italų kalbos vertė Lina Gaučytė. – Vilnius : Sofoklis, 2024. – 255, [1] p.. – Tiražas 1700 egz.. – ISBN 978-609-444-559-0 (įr.)</w:t>
            </w:r>
          </w:p>
        </w:tc>
        <w:tc>
          <w:tcPr>
            <w:tcW w:w="1134" w:type="dxa"/>
            <w:tcBorders>
              <w:top w:val="nil"/>
              <w:left w:val="nil"/>
              <w:bottom w:val="single" w:sz="4" w:space="0" w:color="auto"/>
              <w:right w:val="single" w:sz="4" w:space="0" w:color="auto"/>
            </w:tcBorders>
            <w:shd w:val="clear" w:color="auto" w:fill="auto"/>
            <w:noWrap/>
            <w:hideMark/>
          </w:tcPr>
          <w:p w14:paraId="66F4CB5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1AFEA108"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7C47A6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205</w:t>
            </w:r>
          </w:p>
        </w:tc>
        <w:tc>
          <w:tcPr>
            <w:tcW w:w="7742" w:type="dxa"/>
            <w:tcBorders>
              <w:top w:val="nil"/>
              <w:left w:val="nil"/>
              <w:bottom w:val="single" w:sz="4" w:space="0" w:color="auto"/>
              <w:right w:val="single" w:sz="4" w:space="0" w:color="auto"/>
            </w:tcBorders>
            <w:shd w:val="clear" w:color="auto" w:fill="auto"/>
            <w:hideMark/>
          </w:tcPr>
          <w:p w14:paraId="479799F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Tylioji nuotaka : [psichologinis trileris] / Shalini Boland ; iš anglų kalbos vertė Martyna Bražiūnaitė-Jelisejeva. – Vilnius : Sofoklis, 2024. – 287, [1] p.. – Tiražas 1700 egz.. – ISBN 978-609-444-566-8 (įr.)</w:t>
            </w:r>
          </w:p>
        </w:tc>
        <w:tc>
          <w:tcPr>
            <w:tcW w:w="1134" w:type="dxa"/>
            <w:tcBorders>
              <w:top w:val="nil"/>
              <w:left w:val="nil"/>
              <w:bottom w:val="single" w:sz="4" w:space="0" w:color="auto"/>
              <w:right w:val="single" w:sz="4" w:space="0" w:color="auto"/>
            </w:tcBorders>
            <w:shd w:val="clear" w:color="auto" w:fill="auto"/>
            <w:noWrap/>
            <w:hideMark/>
          </w:tcPr>
          <w:p w14:paraId="1DFA00D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2D368231"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574657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206</w:t>
            </w:r>
          </w:p>
        </w:tc>
        <w:tc>
          <w:tcPr>
            <w:tcW w:w="7742" w:type="dxa"/>
            <w:tcBorders>
              <w:top w:val="nil"/>
              <w:left w:val="nil"/>
              <w:bottom w:val="single" w:sz="4" w:space="0" w:color="auto"/>
              <w:right w:val="single" w:sz="4" w:space="0" w:color="auto"/>
            </w:tcBorders>
            <w:shd w:val="clear" w:color="auto" w:fill="auto"/>
            <w:hideMark/>
          </w:tcPr>
          <w:p w14:paraId="4D65F4A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Žiurkių gaudynės : [trileris] / M.W. Craven ; iš anglų kalbos vertė Dmitrijus Andrušanecas. – Vilnius : Sofoklis, 2024. – 446, [2] p.. – Tiražas 1700 egz.. – ISBN 978-609-444-560-6 (įr.)</w:t>
            </w:r>
          </w:p>
        </w:tc>
        <w:tc>
          <w:tcPr>
            <w:tcW w:w="1134" w:type="dxa"/>
            <w:tcBorders>
              <w:top w:val="nil"/>
              <w:left w:val="nil"/>
              <w:bottom w:val="single" w:sz="4" w:space="0" w:color="auto"/>
              <w:right w:val="single" w:sz="4" w:space="0" w:color="auto"/>
            </w:tcBorders>
            <w:shd w:val="clear" w:color="auto" w:fill="auto"/>
            <w:noWrap/>
            <w:hideMark/>
          </w:tcPr>
          <w:p w14:paraId="5B6783C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3FDE7C4B"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F2D6E0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207</w:t>
            </w:r>
          </w:p>
        </w:tc>
        <w:tc>
          <w:tcPr>
            <w:tcW w:w="7742" w:type="dxa"/>
            <w:tcBorders>
              <w:top w:val="nil"/>
              <w:left w:val="nil"/>
              <w:bottom w:val="single" w:sz="4" w:space="0" w:color="auto"/>
              <w:right w:val="single" w:sz="4" w:space="0" w:color="auto"/>
            </w:tcBorders>
            <w:shd w:val="clear" w:color="auto" w:fill="auto"/>
            <w:hideMark/>
          </w:tcPr>
          <w:p w14:paraId="2CE3401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Laumžirgių namai : apysaka / Gintarė Adomaitytė ; [knygą įgarsino Jūratė Vilūnaitė]. – 2-asis pataisytas leid.. – Utena : Slinktys Aukštaitija, 2024. – 78, [2] p.. – Tiražas 1000 egz.. – ISBN 978-609-96468-0-0</w:t>
            </w:r>
          </w:p>
        </w:tc>
        <w:tc>
          <w:tcPr>
            <w:tcW w:w="1134" w:type="dxa"/>
            <w:tcBorders>
              <w:top w:val="nil"/>
              <w:left w:val="nil"/>
              <w:bottom w:val="single" w:sz="4" w:space="0" w:color="auto"/>
              <w:right w:val="single" w:sz="4" w:space="0" w:color="auto"/>
            </w:tcBorders>
            <w:shd w:val="clear" w:color="auto" w:fill="auto"/>
            <w:noWrap/>
            <w:hideMark/>
          </w:tcPr>
          <w:p w14:paraId="251F612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64D73B79"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5553176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208</w:t>
            </w:r>
          </w:p>
        </w:tc>
        <w:tc>
          <w:tcPr>
            <w:tcW w:w="7742" w:type="dxa"/>
            <w:tcBorders>
              <w:top w:val="nil"/>
              <w:left w:val="nil"/>
              <w:bottom w:val="single" w:sz="4" w:space="0" w:color="auto"/>
              <w:right w:val="single" w:sz="4" w:space="0" w:color="auto"/>
            </w:tcBorders>
            <w:shd w:val="clear" w:color="auto" w:fill="auto"/>
            <w:hideMark/>
          </w:tcPr>
          <w:p w14:paraId="6FB568D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Mano pirmoji knyga apie kosmosą / Camilla de la Bedoyere, Aaron Cushley ; iš anglų kalbos vertė Jūras Barauskas. – Vilnius : Alma littera, 2024. – 63, [1] p. : iliustr.. – Tiražas 1800 egz.. – ISBN 978-609-01-6231-6 (įr.)</w:t>
            </w:r>
          </w:p>
        </w:tc>
        <w:tc>
          <w:tcPr>
            <w:tcW w:w="1134" w:type="dxa"/>
            <w:tcBorders>
              <w:top w:val="nil"/>
              <w:left w:val="nil"/>
              <w:bottom w:val="single" w:sz="4" w:space="0" w:color="auto"/>
              <w:right w:val="single" w:sz="4" w:space="0" w:color="auto"/>
            </w:tcBorders>
            <w:shd w:val="clear" w:color="auto" w:fill="auto"/>
            <w:noWrap/>
            <w:hideMark/>
          </w:tcPr>
          <w:p w14:paraId="1D83D03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5BA94F93"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0116FF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209</w:t>
            </w:r>
          </w:p>
        </w:tc>
        <w:tc>
          <w:tcPr>
            <w:tcW w:w="7742" w:type="dxa"/>
            <w:tcBorders>
              <w:top w:val="nil"/>
              <w:left w:val="nil"/>
              <w:bottom w:val="single" w:sz="4" w:space="0" w:color="auto"/>
              <w:right w:val="single" w:sz="4" w:space="0" w:color="auto"/>
            </w:tcBorders>
            <w:shd w:val="clear" w:color="auto" w:fill="auto"/>
            <w:hideMark/>
          </w:tcPr>
          <w:p w14:paraId="28013CD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Artumas su savimi : [savirefleksijos knyga] / Kamila Golod. – Šiauliai : Lucilijus, 2024. – 107, [1] p. : iliustr.. – Tiražas 300 egz.. – ISBN 978-9955-32-640-3</w:t>
            </w:r>
          </w:p>
        </w:tc>
        <w:tc>
          <w:tcPr>
            <w:tcW w:w="1134" w:type="dxa"/>
            <w:tcBorders>
              <w:top w:val="nil"/>
              <w:left w:val="nil"/>
              <w:bottom w:val="single" w:sz="4" w:space="0" w:color="auto"/>
              <w:right w:val="single" w:sz="4" w:space="0" w:color="auto"/>
            </w:tcBorders>
            <w:shd w:val="clear" w:color="auto" w:fill="auto"/>
            <w:noWrap/>
            <w:hideMark/>
          </w:tcPr>
          <w:p w14:paraId="52888D8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788C7FD5"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95E9FB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210</w:t>
            </w:r>
          </w:p>
        </w:tc>
        <w:tc>
          <w:tcPr>
            <w:tcW w:w="7742" w:type="dxa"/>
            <w:tcBorders>
              <w:top w:val="nil"/>
              <w:left w:val="nil"/>
              <w:bottom w:val="single" w:sz="4" w:space="0" w:color="auto"/>
              <w:right w:val="single" w:sz="4" w:space="0" w:color="auto"/>
            </w:tcBorders>
            <w:shd w:val="clear" w:color="auto" w:fill="auto"/>
            <w:hideMark/>
          </w:tcPr>
          <w:p w14:paraId="0E21AC6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You are a badass : kaip nustoti abejoti savimi ir pasiimti iš gyvenimo viską, ko nori / Jen Sincero ; iš anglų kalbos vertė Karina Juodelytė-Moliboga. – 8-oji laida. – Vilnius : „Baltų lankų“ leidyba, [2024]. – 247, [1] p.. – Tiražas 5000 egz.. – ISBN 978-609-479-147-5 (įr.)</w:t>
            </w:r>
          </w:p>
        </w:tc>
        <w:tc>
          <w:tcPr>
            <w:tcW w:w="1134" w:type="dxa"/>
            <w:tcBorders>
              <w:top w:val="nil"/>
              <w:left w:val="nil"/>
              <w:bottom w:val="single" w:sz="4" w:space="0" w:color="auto"/>
              <w:right w:val="single" w:sz="4" w:space="0" w:color="auto"/>
            </w:tcBorders>
            <w:shd w:val="clear" w:color="auto" w:fill="auto"/>
            <w:noWrap/>
            <w:hideMark/>
          </w:tcPr>
          <w:p w14:paraId="3CE000D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7CFD1BA"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4110FEC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211</w:t>
            </w:r>
          </w:p>
        </w:tc>
        <w:tc>
          <w:tcPr>
            <w:tcW w:w="7742" w:type="dxa"/>
            <w:tcBorders>
              <w:top w:val="nil"/>
              <w:left w:val="nil"/>
              <w:bottom w:val="single" w:sz="4" w:space="0" w:color="auto"/>
              <w:right w:val="single" w:sz="4" w:space="0" w:color="auto"/>
            </w:tcBorders>
            <w:shd w:val="clear" w:color="auto" w:fill="auto"/>
            <w:hideMark/>
          </w:tcPr>
          <w:p w14:paraId="440AB71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Dipukų gyvenimo pėdsakais : knygoje pirmą kartą skelbiami Aleksandro Merkelio „Užrašai. Hanau stovykla“ / Juozas Banionis. – Vilnius : Lietuvos gyventojų genocido ir rezistencijos tyrimo centras, 2024. – 174, [2] p. : iliustr., faks., portr., žml.. – Tiražas 300 egz.. – ISBN 978-609-8298-56-7</w:t>
            </w:r>
          </w:p>
        </w:tc>
        <w:tc>
          <w:tcPr>
            <w:tcW w:w="1134" w:type="dxa"/>
            <w:tcBorders>
              <w:top w:val="nil"/>
              <w:left w:val="nil"/>
              <w:bottom w:val="single" w:sz="4" w:space="0" w:color="auto"/>
              <w:right w:val="single" w:sz="4" w:space="0" w:color="auto"/>
            </w:tcBorders>
            <w:shd w:val="clear" w:color="auto" w:fill="auto"/>
            <w:noWrap/>
            <w:hideMark/>
          </w:tcPr>
          <w:p w14:paraId="6A1EB9E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w:t>
            </w:r>
          </w:p>
        </w:tc>
      </w:tr>
      <w:tr w:rsidR="00E02EF5" w:rsidRPr="00292810" w14:paraId="3D6AD3DB"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AADA67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212</w:t>
            </w:r>
          </w:p>
        </w:tc>
        <w:tc>
          <w:tcPr>
            <w:tcW w:w="7742" w:type="dxa"/>
            <w:tcBorders>
              <w:top w:val="nil"/>
              <w:left w:val="nil"/>
              <w:bottom w:val="single" w:sz="4" w:space="0" w:color="auto"/>
              <w:right w:val="single" w:sz="4" w:space="0" w:color="auto"/>
            </w:tcBorders>
            <w:shd w:val="clear" w:color="auto" w:fill="auto"/>
            <w:hideMark/>
          </w:tcPr>
          <w:p w14:paraId="32D8BBB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Mokslo įrodymais pagrįsti sveikatos stiprinimo principai / Albertas Skurvydas. – Kaunas : Vitae Litera, 2024. – 223, [1] p.. – Tiražas 1400 egz.. – ISBN 978-609-454-832-1 (įr.)</w:t>
            </w:r>
          </w:p>
        </w:tc>
        <w:tc>
          <w:tcPr>
            <w:tcW w:w="1134" w:type="dxa"/>
            <w:tcBorders>
              <w:top w:val="nil"/>
              <w:left w:val="nil"/>
              <w:bottom w:val="single" w:sz="4" w:space="0" w:color="auto"/>
              <w:right w:val="single" w:sz="4" w:space="0" w:color="auto"/>
            </w:tcBorders>
            <w:shd w:val="clear" w:color="auto" w:fill="auto"/>
            <w:noWrap/>
            <w:hideMark/>
          </w:tcPr>
          <w:p w14:paraId="3FA5243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1118E7F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64E40C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213</w:t>
            </w:r>
          </w:p>
        </w:tc>
        <w:tc>
          <w:tcPr>
            <w:tcW w:w="7742" w:type="dxa"/>
            <w:tcBorders>
              <w:top w:val="nil"/>
              <w:left w:val="nil"/>
              <w:bottom w:val="single" w:sz="4" w:space="0" w:color="auto"/>
              <w:right w:val="single" w:sz="4" w:space="0" w:color="auto"/>
            </w:tcBorders>
            <w:shd w:val="clear" w:color="auto" w:fill="auto"/>
            <w:hideMark/>
          </w:tcPr>
          <w:p w14:paraId="4318631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Gimę jausti : kaip priimti savo jautrią prigimtį / Austėja Šidlauskaitė. – [Virbališkiai, Kauno rajonas] : [A. Šidlauskaitė], [2024]. – 383, [1] p.. – ISBN 978-609-08-0577-0</w:t>
            </w:r>
          </w:p>
        </w:tc>
        <w:tc>
          <w:tcPr>
            <w:tcW w:w="1134" w:type="dxa"/>
            <w:tcBorders>
              <w:top w:val="nil"/>
              <w:left w:val="nil"/>
              <w:bottom w:val="single" w:sz="4" w:space="0" w:color="auto"/>
              <w:right w:val="single" w:sz="4" w:space="0" w:color="auto"/>
            </w:tcBorders>
            <w:shd w:val="clear" w:color="auto" w:fill="auto"/>
            <w:noWrap/>
            <w:hideMark/>
          </w:tcPr>
          <w:p w14:paraId="199F58A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6B66ACD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386EA4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214</w:t>
            </w:r>
          </w:p>
        </w:tc>
        <w:tc>
          <w:tcPr>
            <w:tcW w:w="7742" w:type="dxa"/>
            <w:tcBorders>
              <w:top w:val="nil"/>
              <w:left w:val="nil"/>
              <w:bottom w:val="single" w:sz="4" w:space="0" w:color="auto"/>
              <w:right w:val="single" w:sz="4" w:space="0" w:color="auto"/>
            </w:tcBorders>
            <w:shd w:val="clear" w:color="auto" w:fill="auto"/>
            <w:hideMark/>
          </w:tcPr>
          <w:p w14:paraId="69D5BA6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Kunigo širdies dienoraštis / Benas Lyris ; sudarė Ernesta Rilienė. – Vilnius : Alma littera, 2024. – 263, [1] p. : iliustr., portr.. – Tiražas 4000 egz.. – ISBN 978-609-01-6333-7 (įr.)</w:t>
            </w:r>
          </w:p>
        </w:tc>
        <w:tc>
          <w:tcPr>
            <w:tcW w:w="1134" w:type="dxa"/>
            <w:tcBorders>
              <w:top w:val="nil"/>
              <w:left w:val="nil"/>
              <w:bottom w:val="single" w:sz="4" w:space="0" w:color="auto"/>
              <w:right w:val="single" w:sz="4" w:space="0" w:color="auto"/>
            </w:tcBorders>
            <w:shd w:val="clear" w:color="auto" w:fill="auto"/>
            <w:noWrap/>
            <w:hideMark/>
          </w:tcPr>
          <w:p w14:paraId="475D8FE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434B8889"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D01B41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215</w:t>
            </w:r>
          </w:p>
        </w:tc>
        <w:tc>
          <w:tcPr>
            <w:tcW w:w="7742" w:type="dxa"/>
            <w:tcBorders>
              <w:top w:val="nil"/>
              <w:left w:val="nil"/>
              <w:bottom w:val="single" w:sz="4" w:space="0" w:color="auto"/>
              <w:right w:val="single" w:sz="4" w:space="0" w:color="auto"/>
            </w:tcBorders>
            <w:shd w:val="clear" w:color="auto" w:fill="auto"/>
            <w:hideMark/>
          </w:tcPr>
          <w:p w14:paraId="25666CC3"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Amberės dovana : romanas / Christine Leunens ; iš anglų kalbos vertė Viktorija Uzėlaitė. – Vilnius : Alma littera, 2024. – 284, [2] p.. – Tiražas 1800 egz.. – ISBN 978-609-01-6278-1 (įr.)</w:t>
            </w:r>
          </w:p>
        </w:tc>
        <w:tc>
          <w:tcPr>
            <w:tcW w:w="1134" w:type="dxa"/>
            <w:tcBorders>
              <w:top w:val="nil"/>
              <w:left w:val="nil"/>
              <w:bottom w:val="single" w:sz="4" w:space="0" w:color="auto"/>
              <w:right w:val="single" w:sz="4" w:space="0" w:color="auto"/>
            </w:tcBorders>
            <w:shd w:val="clear" w:color="auto" w:fill="auto"/>
            <w:noWrap/>
            <w:hideMark/>
          </w:tcPr>
          <w:p w14:paraId="6567343A"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6F095244"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3C1C61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216</w:t>
            </w:r>
          </w:p>
        </w:tc>
        <w:tc>
          <w:tcPr>
            <w:tcW w:w="7742" w:type="dxa"/>
            <w:tcBorders>
              <w:top w:val="nil"/>
              <w:left w:val="nil"/>
              <w:bottom w:val="single" w:sz="4" w:space="0" w:color="auto"/>
              <w:right w:val="single" w:sz="4" w:space="0" w:color="auto"/>
            </w:tcBorders>
            <w:shd w:val="clear" w:color="auto" w:fill="auto"/>
            <w:hideMark/>
          </w:tcPr>
          <w:p w14:paraId="7BD91D6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Karalienė Šarlotė : [romanas] / Julia Quinn, Shonda Rhimes ; iš anglų kalbos vertė Viktorija Uzėlaitė. – Vilnius : Alma littera, 2024. – 411, [2] p.. – Tiražas 3800 egz.. – ISBN 978-609-01-6281-1 (įr.)</w:t>
            </w:r>
          </w:p>
        </w:tc>
        <w:tc>
          <w:tcPr>
            <w:tcW w:w="1134" w:type="dxa"/>
            <w:tcBorders>
              <w:top w:val="nil"/>
              <w:left w:val="nil"/>
              <w:bottom w:val="single" w:sz="4" w:space="0" w:color="auto"/>
              <w:right w:val="single" w:sz="4" w:space="0" w:color="auto"/>
            </w:tcBorders>
            <w:shd w:val="clear" w:color="auto" w:fill="auto"/>
            <w:noWrap/>
            <w:hideMark/>
          </w:tcPr>
          <w:p w14:paraId="534A937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21FA9E5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3A5E07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217</w:t>
            </w:r>
          </w:p>
        </w:tc>
        <w:tc>
          <w:tcPr>
            <w:tcW w:w="7742" w:type="dxa"/>
            <w:tcBorders>
              <w:top w:val="nil"/>
              <w:left w:val="nil"/>
              <w:bottom w:val="single" w:sz="4" w:space="0" w:color="auto"/>
              <w:right w:val="single" w:sz="4" w:space="0" w:color="auto"/>
            </w:tcBorders>
            <w:shd w:val="clear" w:color="auto" w:fill="auto"/>
            <w:hideMark/>
          </w:tcPr>
          <w:p w14:paraId="1DA0B5C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Slapta mergina : romanas / Lucinda Riley ; iš anglų kalbos vertė Almantė Rimavičienė. – Vilnius : Tyto alba, [2024]. – 580, [2] p.. – Tiražas 3000 egz.. – ISBN 978-609-466-841-8 (įr.)</w:t>
            </w:r>
          </w:p>
        </w:tc>
        <w:tc>
          <w:tcPr>
            <w:tcW w:w="1134" w:type="dxa"/>
            <w:tcBorders>
              <w:top w:val="nil"/>
              <w:left w:val="nil"/>
              <w:bottom w:val="single" w:sz="4" w:space="0" w:color="auto"/>
              <w:right w:val="single" w:sz="4" w:space="0" w:color="auto"/>
            </w:tcBorders>
            <w:shd w:val="clear" w:color="auto" w:fill="auto"/>
            <w:noWrap/>
            <w:hideMark/>
          </w:tcPr>
          <w:p w14:paraId="3969915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30</w:t>
            </w:r>
          </w:p>
        </w:tc>
      </w:tr>
      <w:tr w:rsidR="00E02EF5" w:rsidRPr="00292810" w14:paraId="008768E5" w14:textId="77777777" w:rsidTr="00B81504">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699254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218</w:t>
            </w:r>
          </w:p>
        </w:tc>
        <w:tc>
          <w:tcPr>
            <w:tcW w:w="7742" w:type="dxa"/>
            <w:tcBorders>
              <w:top w:val="single" w:sz="4" w:space="0" w:color="auto"/>
              <w:left w:val="nil"/>
              <w:bottom w:val="single" w:sz="4" w:space="0" w:color="auto"/>
              <w:right w:val="single" w:sz="4" w:space="0" w:color="auto"/>
            </w:tcBorders>
            <w:shd w:val="clear" w:color="auto" w:fill="auto"/>
            <w:hideMark/>
          </w:tcPr>
          <w:p w14:paraId="5C370A8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Tiksintis vaikas : atsiminimai / Aleksandra Kasuba ; [sudarytoja Elona Lubytė] ; [vertėja Aida Martinaitytė]. – 2-asis leid.. – Vilnius : Lietuvos nacionalinis dailės muziejus, 2024. – IX, 109, [1] p. : iliustr., geneal. schem., portr.. – Tiražas 300 egz.. – ISBN 978-609-426-186-2</w:t>
            </w:r>
          </w:p>
        </w:tc>
        <w:tc>
          <w:tcPr>
            <w:tcW w:w="1134" w:type="dxa"/>
            <w:tcBorders>
              <w:top w:val="single" w:sz="4" w:space="0" w:color="auto"/>
              <w:left w:val="nil"/>
              <w:bottom w:val="single" w:sz="4" w:space="0" w:color="auto"/>
              <w:right w:val="single" w:sz="4" w:space="0" w:color="auto"/>
            </w:tcBorders>
            <w:shd w:val="clear" w:color="auto" w:fill="auto"/>
            <w:noWrap/>
            <w:hideMark/>
          </w:tcPr>
          <w:p w14:paraId="469C983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3051EC30"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65CFCB8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219</w:t>
            </w:r>
          </w:p>
        </w:tc>
        <w:tc>
          <w:tcPr>
            <w:tcW w:w="7742" w:type="dxa"/>
            <w:tcBorders>
              <w:top w:val="single" w:sz="4" w:space="0" w:color="auto"/>
              <w:left w:val="nil"/>
              <w:bottom w:val="single" w:sz="4" w:space="0" w:color="auto"/>
              <w:right w:val="single" w:sz="4" w:space="0" w:color="auto"/>
            </w:tcBorders>
            <w:shd w:val="clear" w:color="auto" w:fill="auto"/>
            <w:hideMark/>
          </w:tcPr>
          <w:p w14:paraId="6FC06FB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Vandens pažadas : [romanas] / Abraham Verghese ; iš anglų kalbos vertė Danguolė Žalytė. – Vilnius : Alma littera, 2024. – 854, [1] p.. – Tiražas 4000 egz.. – ISBN 978-609-01-6300-9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448B553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30</w:t>
            </w:r>
          </w:p>
        </w:tc>
      </w:tr>
      <w:tr w:rsidR="00E02EF5" w:rsidRPr="00292810" w14:paraId="72786EA3"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1DEBDE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220</w:t>
            </w:r>
          </w:p>
        </w:tc>
        <w:tc>
          <w:tcPr>
            <w:tcW w:w="7742" w:type="dxa"/>
            <w:tcBorders>
              <w:top w:val="nil"/>
              <w:left w:val="nil"/>
              <w:bottom w:val="single" w:sz="4" w:space="0" w:color="auto"/>
              <w:right w:val="single" w:sz="4" w:space="0" w:color="auto"/>
            </w:tcBorders>
            <w:shd w:val="clear" w:color="auto" w:fill="auto"/>
            <w:hideMark/>
          </w:tcPr>
          <w:p w14:paraId="692870A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Pargriauti 13 : [romanas] / Chloe Walsh ; iš anglų kalbos vertė Dalius Norkūnas. – Vilnius : Alma littera, 2024. – 676, [11] p.. – Tiražas 3500 egz.. – ISBN 978-609-01-6284-2</w:t>
            </w:r>
          </w:p>
        </w:tc>
        <w:tc>
          <w:tcPr>
            <w:tcW w:w="1134" w:type="dxa"/>
            <w:tcBorders>
              <w:top w:val="nil"/>
              <w:left w:val="nil"/>
              <w:bottom w:val="single" w:sz="4" w:space="0" w:color="auto"/>
              <w:right w:val="single" w:sz="4" w:space="0" w:color="auto"/>
            </w:tcBorders>
            <w:shd w:val="clear" w:color="auto" w:fill="auto"/>
            <w:noWrap/>
            <w:hideMark/>
          </w:tcPr>
          <w:p w14:paraId="4F75BA4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091AD3A1"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139678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221</w:t>
            </w:r>
          </w:p>
        </w:tc>
        <w:tc>
          <w:tcPr>
            <w:tcW w:w="7742" w:type="dxa"/>
            <w:tcBorders>
              <w:top w:val="nil"/>
              <w:left w:val="nil"/>
              <w:bottom w:val="single" w:sz="4" w:space="0" w:color="auto"/>
              <w:right w:val="single" w:sz="4" w:space="0" w:color="auto"/>
            </w:tcBorders>
            <w:shd w:val="clear" w:color="auto" w:fill="auto"/>
            <w:hideMark/>
          </w:tcPr>
          <w:p w14:paraId="6245EA9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Kas yra autoritetas? : įvadas į autoriteto logiką / Józef Maria Bocheński ; iš vokiečių kalbos vertė Vytautas Leškevičius. – [Vilnius] : Hubris, 2024. – 221, [1] p. : iliustr.. – Tiražas 800 egz.. – ISBN 978-609-8280-72-2</w:t>
            </w:r>
          </w:p>
        </w:tc>
        <w:tc>
          <w:tcPr>
            <w:tcW w:w="1134" w:type="dxa"/>
            <w:tcBorders>
              <w:top w:val="single" w:sz="4" w:space="0" w:color="auto"/>
              <w:left w:val="single" w:sz="4" w:space="0" w:color="auto"/>
              <w:bottom w:val="nil"/>
              <w:right w:val="single" w:sz="4" w:space="0" w:color="auto"/>
            </w:tcBorders>
            <w:shd w:val="clear" w:color="auto" w:fill="auto"/>
            <w:noWrap/>
            <w:hideMark/>
          </w:tcPr>
          <w:p w14:paraId="2F451A9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685B0143"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65356BC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222</w:t>
            </w:r>
          </w:p>
        </w:tc>
        <w:tc>
          <w:tcPr>
            <w:tcW w:w="7742" w:type="dxa"/>
            <w:tcBorders>
              <w:top w:val="nil"/>
              <w:left w:val="nil"/>
              <w:bottom w:val="single" w:sz="4" w:space="0" w:color="auto"/>
              <w:right w:val="single" w:sz="4" w:space="0" w:color="auto"/>
            </w:tcBorders>
            <w:shd w:val="clear" w:color="auto" w:fill="auto"/>
            <w:hideMark/>
          </w:tcPr>
          <w:p w14:paraId="4D73A1A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Neįtikėtini metai : problemų sprendimo vadovas 3–8 metų vaikų tėvams / Carolyn Webster-Stratton ; [iš anglų kalbos išvertė Higienos institutas] ; [iliustracijos: David Mostyn]. – [Vilnius] : Didakta, 2024. – 480 p. : iliustr.. – ISBN 978-609-442-175-4</w:t>
            </w:r>
          </w:p>
        </w:tc>
        <w:tc>
          <w:tcPr>
            <w:tcW w:w="1134" w:type="dxa"/>
            <w:tcBorders>
              <w:top w:val="single" w:sz="4" w:space="0" w:color="auto"/>
              <w:left w:val="single" w:sz="4" w:space="0" w:color="auto"/>
              <w:bottom w:val="nil"/>
              <w:right w:val="single" w:sz="4" w:space="0" w:color="auto"/>
            </w:tcBorders>
            <w:shd w:val="clear" w:color="auto" w:fill="auto"/>
            <w:noWrap/>
            <w:hideMark/>
          </w:tcPr>
          <w:p w14:paraId="680D7C0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2D575D47"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64C4B7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223</w:t>
            </w:r>
          </w:p>
        </w:tc>
        <w:tc>
          <w:tcPr>
            <w:tcW w:w="7742" w:type="dxa"/>
            <w:tcBorders>
              <w:top w:val="nil"/>
              <w:left w:val="nil"/>
              <w:bottom w:val="single" w:sz="4" w:space="0" w:color="auto"/>
              <w:right w:val="single" w:sz="4" w:space="0" w:color="auto"/>
            </w:tcBorders>
            <w:shd w:val="clear" w:color="auto" w:fill="auto"/>
            <w:hideMark/>
          </w:tcPr>
          <w:p w14:paraId="37F721A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Augintiniai : atsikratymas vaikais sovietmečio Lietuvoje / Ieva Balčiūnė ; [recenzentai Arūnas Streikus, Valdemaras Klumbys] ; Lietuvos istorijos institutas. – Vilnius : Aukso žuvys, 2024. – 303, [1] p. : iliustr.. – Tiražas 1200 egz.. – ISBN 978-609-8335-32-3</w:t>
            </w:r>
          </w:p>
        </w:tc>
        <w:tc>
          <w:tcPr>
            <w:tcW w:w="1134" w:type="dxa"/>
            <w:tcBorders>
              <w:top w:val="single" w:sz="4" w:space="0" w:color="auto"/>
              <w:left w:val="single" w:sz="4" w:space="0" w:color="auto"/>
              <w:bottom w:val="nil"/>
              <w:right w:val="single" w:sz="4" w:space="0" w:color="auto"/>
            </w:tcBorders>
            <w:shd w:val="clear" w:color="auto" w:fill="auto"/>
            <w:noWrap/>
            <w:hideMark/>
          </w:tcPr>
          <w:p w14:paraId="1ED35B0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06B242CC"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BA248C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224</w:t>
            </w:r>
          </w:p>
        </w:tc>
        <w:tc>
          <w:tcPr>
            <w:tcW w:w="7742" w:type="dxa"/>
            <w:tcBorders>
              <w:top w:val="nil"/>
              <w:left w:val="nil"/>
              <w:bottom w:val="single" w:sz="4" w:space="0" w:color="auto"/>
              <w:right w:val="single" w:sz="4" w:space="0" w:color="auto"/>
            </w:tcBorders>
            <w:shd w:val="clear" w:color="auto" w:fill="auto"/>
            <w:hideMark/>
          </w:tcPr>
          <w:p w14:paraId="6BCFE2C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Natūralus būdas išvengti ligų : Kinijos studija : išsamiausi kada nors atlikti mitybos tyrimai / T. Colin Campbell ir Thomas M. Campbell II ; [iš anglų kalbos vertė Andrius Rondomanskis]. – [Kaunas] : Luceo, [2024]. – 397, [2] p. : iliustr., diagr., žml.. – ISBN 978-609-8247-95-4</w:t>
            </w:r>
          </w:p>
        </w:tc>
        <w:tc>
          <w:tcPr>
            <w:tcW w:w="1134" w:type="dxa"/>
            <w:tcBorders>
              <w:top w:val="single" w:sz="4" w:space="0" w:color="auto"/>
              <w:left w:val="single" w:sz="4" w:space="0" w:color="auto"/>
              <w:bottom w:val="nil"/>
              <w:right w:val="single" w:sz="4" w:space="0" w:color="auto"/>
            </w:tcBorders>
            <w:shd w:val="clear" w:color="auto" w:fill="auto"/>
            <w:noWrap/>
            <w:hideMark/>
          </w:tcPr>
          <w:p w14:paraId="213B9AE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33171C14"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FB94C6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225</w:t>
            </w:r>
          </w:p>
        </w:tc>
        <w:tc>
          <w:tcPr>
            <w:tcW w:w="7742" w:type="dxa"/>
            <w:tcBorders>
              <w:top w:val="nil"/>
              <w:left w:val="nil"/>
              <w:bottom w:val="single" w:sz="4" w:space="0" w:color="auto"/>
              <w:right w:val="single" w:sz="4" w:space="0" w:color="auto"/>
            </w:tcBorders>
            <w:shd w:val="clear" w:color="auto" w:fill="auto"/>
            <w:hideMark/>
          </w:tcPr>
          <w:p w14:paraId="02B4B90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Pavojingos gydytojų klaidos / Robertina Ostapenkienė. – [Kaunas] : Luceo, [2024]. – 254, [1] p.. – ISBN 978-609-8247-86-2</w:t>
            </w:r>
          </w:p>
        </w:tc>
        <w:tc>
          <w:tcPr>
            <w:tcW w:w="1134" w:type="dxa"/>
            <w:tcBorders>
              <w:top w:val="single" w:sz="4" w:space="0" w:color="auto"/>
              <w:left w:val="single" w:sz="4" w:space="0" w:color="auto"/>
              <w:bottom w:val="nil"/>
              <w:right w:val="single" w:sz="4" w:space="0" w:color="auto"/>
            </w:tcBorders>
            <w:shd w:val="clear" w:color="auto" w:fill="auto"/>
            <w:noWrap/>
            <w:hideMark/>
          </w:tcPr>
          <w:p w14:paraId="6A2BF30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3024A1B8"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89CEF27"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226</w:t>
            </w:r>
          </w:p>
        </w:tc>
        <w:tc>
          <w:tcPr>
            <w:tcW w:w="7742" w:type="dxa"/>
            <w:tcBorders>
              <w:top w:val="nil"/>
              <w:left w:val="nil"/>
              <w:bottom w:val="single" w:sz="4" w:space="0" w:color="auto"/>
              <w:right w:val="single" w:sz="4" w:space="0" w:color="auto"/>
            </w:tcBorders>
            <w:shd w:val="clear" w:color="auto" w:fill="auto"/>
            <w:hideMark/>
          </w:tcPr>
          <w:p w14:paraId="578F745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Susigrąžink regėjimą be akinių : paprastas būdas susigrąžinti gerą regėjimą / Wiliam H. Bates ; [iš anglų k. vertė Andrius Rondomanskis]. – [Kaunas] : Luceo, [2024]. – 218, [1] p.. – ISBN 978-609-8247-97-8</w:t>
            </w:r>
          </w:p>
        </w:tc>
        <w:tc>
          <w:tcPr>
            <w:tcW w:w="1134" w:type="dxa"/>
            <w:tcBorders>
              <w:top w:val="single" w:sz="4" w:space="0" w:color="auto"/>
              <w:left w:val="single" w:sz="4" w:space="0" w:color="auto"/>
              <w:bottom w:val="nil"/>
              <w:right w:val="single" w:sz="4" w:space="0" w:color="auto"/>
            </w:tcBorders>
            <w:shd w:val="clear" w:color="auto" w:fill="auto"/>
            <w:noWrap/>
            <w:hideMark/>
          </w:tcPr>
          <w:p w14:paraId="35704C1C"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4AF4032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85CD7A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227</w:t>
            </w:r>
          </w:p>
        </w:tc>
        <w:tc>
          <w:tcPr>
            <w:tcW w:w="7742" w:type="dxa"/>
            <w:tcBorders>
              <w:top w:val="nil"/>
              <w:left w:val="nil"/>
              <w:bottom w:val="single" w:sz="4" w:space="0" w:color="auto"/>
              <w:right w:val="single" w:sz="4" w:space="0" w:color="auto"/>
            </w:tcBorders>
            <w:shd w:val="clear" w:color="auto" w:fill="auto"/>
            <w:hideMark/>
          </w:tcPr>
          <w:p w14:paraId="6CC8EF6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Grožio blyksniai : trumpos gyvenimo istorijos / Jonas Mekas ; iš anglų kalbos vertė Dominykas Norkūnas. – [Vilnius] : Odilė, [2024]. – 358, [1] p. : iliustr.. – Tiražas 700 egz.. – ISBN 978-609-8222-77-7</w:t>
            </w:r>
          </w:p>
        </w:tc>
        <w:tc>
          <w:tcPr>
            <w:tcW w:w="1134" w:type="dxa"/>
            <w:tcBorders>
              <w:top w:val="single" w:sz="4" w:space="0" w:color="auto"/>
              <w:left w:val="single" w:sz="4" w:space="0" w:color="auto"/>
              <w:bottom w:val="nil"/>
              <w:right w:val="single" w:sz="4" w:space="0" w:color="auto"/>
            </w:tcBorders>
            <w:shd w:val="clear" w:color="auto" w:fill="auto"/>
            <w:noWrap/>
            <w:hideMark/>
          </w:tcPr>
          <w:p w14:paraId="73958AA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6DB6DF92"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E29BFB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228</w:t>
            </w:r>
          </w:p>
        </w:tc>
        <w:tc>
          <w:tcPr>
            <w:tcW w:w="7742" w:type="dxa"/>
            <w:tcBorders>
              <w:top w:val="nil"/>
              <w:left w:val="nil"/>
              <w:bottom w:val="single" w:sz="4" w:space="0" w:color="auto"/>
              <w:right w:val="single" w:sz="4" w:space="0" w:color="auto"/>
            </w:tcBorders>
            <w:shd w:val="clear" w:color="auto" w:fill="auto"/>
            <w:hideMark/>
          </w:tcPr>
          <w:p w14:paraId="72ACB36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Iliustruotas anglų-lietuvių kalbų žodynas : [anglų kalbos pamokos visiems, kam nuo 9 iki 99] / [Katrin Höller, Christina Kuhn] ; [iš anglų kalbos vertė Audronė Molytė]. – Vilnius : AKTĖJA leidyba, prekyba, [2024]. – 352 p. : iliustr., žml.. – Tiražas 3000 egz.. – ISBN 978-9955-21-564-6 (įr.)</w:t>
            </w:r>
          </w:p>
        </w:tc>
        <w:tc>
          <w:tcPr>
            <w:tcW w:w="1134" w:type="dxa"/>
            <w:tcBorders>
              <w:top w:val="single" w:sz="4" w:space="0" w:color="auto"/>
              <w:left w:val="single" w:sz="4" w:space="0" w:color="auto"/>
              <w:bottom w:val="nil"/>
              <w:right w:val="single" w:sz="4" w:space="0" w:color="auto"/>
            </w:tcBorders>
            <w:shd w:val="clear" w:color="auto" w:fill="auto"/>
            <w:noWrap/>
            <w:hideMark/>
          </w:tcPr>
          <w:p w14:paraId="666C8F0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16</w:t>
            </w:r>
          </w:p>
        </w:tc>
      </w:tr>
      <w:tr w:rsidR="00E02EF5" w:rsidRPr="00292810" w14:paraId="666E5D79"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BABC57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229</w:t>
            </w:r>
          </w:p>
        </w:tc>
        <w:tc>
          <w:tcPr>
            <w:tcW w:w="7742" w:type="dxa"/>
            <w:tcBorders>
              <w:top w:val="nil"/>
              <w:left w:val="nil"/>
              <w:bottom w:val="single" w:sz="4" w:space="0" w:color="auto"/>
              <w:right w:val="single" w:sz="4" w:space="0" w:color="auto"/>
            </w:tcBorders>
            <w:shd w:val="clear" w:color="auto" w:fill="auto"/>
            <w:hideMark/>
          </w:tcPr>
          <w:p w14:paraId="27C2855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Apie tūrio apskaičiavimą / Solvej Balle ; iš danų kalbos vertė Ieva Toleikytė. – [Vilnius] : Hubris, 2024- . Kn. 1. – 2024. – 167, [1] p.. – Tiražas 1000 egz.. – ISBN 978-609-8280-74-6</w:t>
            </w:r>
          </w:p>
        </w:tc>
        <w:tc>
          <w:tcPr>
            <w:tcW w:w="1134" w:type="dxa"/>
            <w:tcBorders>
              <w:top w:val="single" w:sz="4" w:space="0" w:color="auto"/>
              <w:left w:val="single" w:sz="4" w:space="0" w:color="auto"/>
              <w:bottom w:val="nil"/>
              <w:right w:val="single" w:sz="4" w:space="0" w:color="auto"/>
            </w:tcBorders>
            <w:shd w:val="clear" w:color="auto" w:fill="auto"/>
            <w:noWrap/>
            <w:hideMark/>
          </w:tcPr>
          <w:p w14:paraId="6C82867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389AB94D"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3304D2B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230</w:t>
            </w:r>
          </w:p>
        </w:tc>
        <w:tc>
          <w:tcPr>
            <w:tcW w:w="7742" w:type="dxa"/>
            <w:tcBorders>
              <w:top w:val="nil"/>
              <w:left w:val="nil"/>
              <w:bottom w:val="single" w:sz="4" w:space="0" w:color="auto"/>
              <w:right w:val="single" w:sz="4" w:space="0" w:color="auto"/>
            </w:tcBorders>
            <w:shd w:val="clear" w:color="auto" w:fill="auto"/>
            <w:hideMark/>
          </w:tcPr>
          <w:p w14:paraId="5B153FB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Gyvulių ūkis : komiksas Georgeʼo Orwello apysakos motyvais / Andrej Rozman Roza, Damijan Stepančič ; iš slovėnų kalbos vertė Nikodem Szczygłowski ; [rimuotus tekstus lietuviškai sueiliavo Gintaras Grajauskas]. – Kaunas : Misteris Pinkmanas, 2024. – 80 p. : iliustr.. – Tiražas 1500 egz.. – ISBN 978-609-8346-02-2 (įr.)</w:t>
            </w:r>
          </w:p>
        </w:tc>
        <w:tc>
          <w:tcPr>
            <w:tcW w:w="1134" w:type="dxa"/>
            <w:tcBorders>
              <w:top w:val="single" w:sz="4" w:space="0" w:color="auto"/>
              <w:left w:val="single" w:sz="4" w:space="0" w:color="auto"/>
              <w:bottom w:val="nil"/>
              <w:right w:val="single" w:sz="4" w:space="0" w:color="auto"/>
            </w:tcBorders>
            <w:shd w:val="clear" w:color="auto" w:fill="auto"/>
            <w:noWrap/>
            <w:hideMark/>
          </w:tcPr>
          <w:p w14:paraId="593A9CB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1D72E9D7"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2C387E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231</w:t>
            </w:r>
          </w:p>
        </w:tc>
        <w:tc>
          <w:tcPr>
            <w:tcW w:w="7742" w:type="dxa"/>
            <w:tcBorders>
              <w:top w:val="nil"/>
              <w:left w:val="nil"/>
              <w:bottom w:val="single" w:sz="4" w:space="0" w:color="auto"/>
              <w:right w:val="single" w:sz="4" w:space="0" w:color="auto"/>
            </w:tcBorders>
            <w:shd w:val="clear" w:color="auto" w:fill="auto"/>
            <w:hideMark/>
          </w:tcPr>
          <w:p w14:paraId="4240927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Gražiausios Kalėdų Senelio istorijos / tekstas: Corinne Machon, Ella Coalman, Ginou Jussel … [et al.] ; iliustracijos: Vayounette, Jérémy Parigi, Kabuki … [et al.] ; [iš prancūzų k. vertė R. Kundrotas]. – Vilnius : Egmont Lietuva, 2024. – [192] p. : iliustr.. – Tiražas 2500 egz.. – ISBN 978-609-05-0917-3 (įr.)</w:t>
            </w:r>
          </w:p>
        </w:tc>
        <w:tc>
          <w:tcPr>
            <w:tcW w:w="1134" w:type="dxa"/>
            <w:tcBorders>
              <w:top w:val="single" w:sz="4" w:space="0" w:color="auto"/>
              <w:left w:val="single" w:sz="4" w:space="0" w:color="auto"/>
              <w:bottom w:val="nil"/>
              <w:right w:val="single" w:sz="4" w:space="0" w:color="auto"/>
            </w:tcBorders>
            <w:shd w:val="clear" w:color="auto" w:fill="auto"/>
            <w:noWrap/>
            <w:hideMark/>
          </w:tcPr>
          <w:p w14:paraId="423F9CE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12</w:t>
            </w:r>
          </w:p>
        </w:tc>
      </w:tr>
      <w:tr w:rsidR="00E02EF5" w:rsidRPr="00292810" w14:paraId="044D3DED"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C819F1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232</w:t>
            </w:r>
          </w:p>
        </w:tc>
        <w:tc>
          <w:tcPr>
            <w:tcW w:w="7742" w:type="dxa"/>
            <w:tcBorders>
              <w:top w:val="nil"/>
              <w:left w:val="nil"/>
              <w:bottom w:val="single" w:sz="4" w:space="0" w:color="auto"/>
              <w:right w:val="single" w:sz="4" w:space="0" w:color="auto"/>
            </w:tcBorders>
            <w:shd w:val="clear" w:color="auto" w:fill="auto"/>
            <w:hideMark/>
          </w:tcPr>
          <w:p w14:paraId="73C21CB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Žaliapūkė : pasakos / Elena Spurgaitė ; [dailininkė Aistė Tarabildienė]. – 2-oji laida. – Vilnius : Gelmės, [2024]. – 212, [4] p. : iliustr.. – ISBN 978-609-8302-45-5 (įr.)</w:t>
            </w:r>
          </w:p>
        </w:tc>
        <w:tc>
          <w:tcPr>
            <w:tcW w:w="1134" w:type="dxa"/>
            <w:tcBorders>
              <w:top w:val="single" w:sz="4" w:space="0" w:color="auto"/>
              <w:left w:val="single" w:sz="4" w:space="0" w:color="auto"/>
              <w:bottom w:val="nil"/>
              <w:right w:val="single" w:sz="4" w:space="0" w:color="auto"/>
            </w:tcBorders>
            <w:shd w:val="clear" w:color="auto" w:fill="auto"/>
            <w:noWrap/>
            <w:hideMark/>
          </w:tcPr>
          <w:p w14:paraId="78D451A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7F7D3747"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224D60E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233</w:t>
            </w:r>
          </w:p>
        </w:tc>
        <w:tc>
          <w:tcPr>
            <w:tcW w:w="7742" w:type="dxa"/>
            <w:tcBorders>
              <w:top w:val="nil"/>
              <w:left w:val="nil"/>
              <w:bottom w:val="single" w:sz="4" w:space="0" w:color="auto"/>
              <w:right w:val="single" w:sz="4" w:space="0" w:color="auto"/>
            </w:tcBorders>
            <w:shd w:val="clear" w:color="auto" w:fill="auto"/>
            <w:hideMark/>
          </w:tcPr>
          <w:p w14:paraId="0D8A388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Stebuklingas pasaulis : ar matei mane? : žavingiausia knyga tiems, kas mėgsta ieškoti ir rasti / parašė Laura Jackson ; iliustravo Sophie Hanton ; [vertė Alfredas Steiblys]. – Vilnius : Trys nykštukai, [2024]. – [24] p. : iliustr.. – (Žiūrėk ir ieškok). – Tiražas 3000 egz.. – ISBN 978-609-495-062-9</w:t>
            </w:r>
          </w:p>
        </w:tc>
        <w:tc>
          <w:tcPr>
            <w:tcW w:w="1134" w:type="dxa"/>
            <w:tcBorders>
              <w:top w:val="single" w:sz="4" w:space="0" w:color="auto"/>
              <w:left w:val="single" w:sz="4" w:space="0" w:color="auto"/>
              <w:bottom w:val="nil"/>
              <w:right w:val="single" w:sz="4" w:space="0" w:color="auto"/>
            </w:tcBorders>
            <w:shd w:val="clear" w:color="auto" w:fill="auto"/>
            <w:noWrap/>
            <w:hideMark/>
          </w:tcPr>
          <w:p w14:paraId="0AA88EDC"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7A1BAB0A"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01BEA93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234</w:t>
            </w:r>
          </w:p>
        </w:tc>
        <w:tc>
          <w:tcPr>
            <w:tcW w:w="7742" w:type="dxa"/>
            <w:tcBorders>
              <w:top w:val="nil"/>
              <w:left w:val="nil"/>
              <w:bottom w:val="single" w:sz="4" w:space="0" w:color="auto"/>
              <w:right w:val="single" w:sz="4" w:space="0" w:color="auto"/>
            </w:tcBorders>
            <w:shd w:val="clear" w:color="auto" w:fill="auto"/>
            <w:hideMark/>
          </w:tcPr>
          <w:p w14:paraId="0A6D5CC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Žmogaus kūnas : nuostabus mechanizmas : [pažinimas] / parašė Gisela Socolovsky ; nupiešė Silvina Socolovsky ; [vertė Alfredas Steiblys]. – Vilnius : Trys nykštukai, [2024]. – 45, [2] p., įsk. virš. : iliustr.. – Tiražas 3000 egz.. – ISBN 978-609-495-044-5 (įr.)</w:t>
            </w:r>
          </w:p>
        </w:tc>
        <w:tc>
          <w:tcPr>
            <w:tcW w:w="1134" w:type="dxa"/>
            <w:tcBorders>
              <w:top w:val="single" w:sz="4" w:space="0" w:color="auto"/>
              <w:left w:val="single" w:sz="4" w:space="0" w:color="auto"/>
              <w:bottom w:val="nil"/>
              <w:right w:val="single" w:sz="4" w:space="0" w:color="auto"/>
            </w:tcBorders>
            <w:shd w:val="clear" w:color="auto" w:fill="auto"/>
            <w:noWrap/>
            <w:hideMark/>
          </w:tcPr>
          <w:p w14:paraId="208DC71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1D27715B"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127D8C9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235</w:t>
            </w:r>
          </w:p>
        </w:tc>
        <w:tc>
          <w:tcPr>
            <w:tcW w:w="7742" w:type="dxa"/>
            <w:tcBorders>
              <w:top w:val="nil"/>
              <w:left w:val="nil"/>
              <w:bottom w:val="single" w:sz="4" w:space="0" w:color="auto"/>
              <w:right w:val="single" w:sz="4" w:space="0" w:color="auto"/>
            </w:tcBorders>
            <w:shd w:val="clear" w:color="auto" w:fill="auto"/>
            <w:hideMark/>
          </w:tcPr>
          <w:p w14:paraId="758758F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Europos turizmo žinynas : [istorija, gamta, gyventojai, ekonomika, įžymybės, UNESCO] / Vytautas Butkus, Georgijus Sapožnikovas, Rytas Šalna, Robertas Šalna. – 2-asis leid.. – Vilnius : Didakta, 2024. – 217, [2] p. : iliustr., žml.. – ISBN 978-609-442-170-9</w:t>
            </w:r>
          </w:p>
        </w:tc>
        <w:tc>
          <w:tcPr>
            <w:tcW w:w="1134" w:type="dxa"/>
            <w:tcBorders>
              <w:top w:val="single" w:sz="4" w:space="0" w:color="auto"/>
              <w:left w:val="single" w:sz="4" w:space="0" w:color="auto"/>
              <w:bottom w:val="nil"/>
              <w:right w:val="single" w:sz="4" w:space="0" w:color="auto"/>
            </w:tcBorders>
            <w:shd w:val="clear" w:color="auto" w:fill="auto"/>
            <w:noWrap/>
            <w:hideMark/>
          </w:tcPr>
          <w:p w14:paraId="646BF87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6B63A44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D34632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236</w:t>
            </w:r>
          </w:p>
        </w:tc>
        <w:tc>
          <w:tcPr>
            <w:tcW w:w="7742" w:type="dxa"/>
            <w:tcBorders>
              <w:top w:val="nil"/>
              <w:left w:val="nil"/>
              <w:bottom w:val="single" w:sz="4" w:space="0" w:color="auto"/>
              <w:right w:val="single" w:sz="4" w:space="0" w:color="auto"/>
            </w:tcBorders>
            <w:shd w:val="clear" w:color="auto" w:fill="auto"/>
            <w:hideMark/>
          </w:tcPr>
          <w:p w14:paraId="2DCCF11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Rojaus keliu : kelionių vadovas nuo Kauno iki Pagėgių / Remigijus Sereika ; [žemėlapius parengė Remigijus Sereika]. – Vilnius : Didakta, 2024. – 260, [4] p. : iliustr., portr., žml.. – ISBN 978-609-442-169-3</w:t>
            </w:r>
          </w:p>
        </w:tc>
        <w:tc>
          <w:tcPr>
            <w:tcW w:w="1134" w:type="dxa"/>
            <w:tcBorders>
              <w:top w:val="single" w:sz="4" w:space="0" w:color="auto"/>
              <w:left w:val="single" w:sz="4" w:space="0" w:color="auto"/>
              <w:bottom w:val="nil"/>
              <w:right w:val="single" w:sz="4" w:space="0" w:color="auto"/>
            </w:tcBorders>
            <w:shd w:val="clear" w:color="auto" w:fill="auto"/>
            <w:noWrap/>
            <w:hideMark/>
          </w:tcPr>
          <w:p w14:paraId="2A49C6F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34B211D0"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68A17BB3"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237</w:t>
            </w:r>
          </w:p>
        </w:tc>
        <w:tc>
          <w:tcPr>
            <w:tcW w:w="7742" w:type="dxa"/>
            <w:tcBorders>
              <w:top w:val="nil"/>
              <w:left w:val="nil"/>
              <w:bottom w:val="single" w:sz="4" w:space="0" w:color="auto"/>
              <w:right w:val="single" w:sz="4" w:space="0" w:color="auto"/>
            </w:tcBorders>
            <w:shd w:val="clear" w:color="auto" w:fill="auto"/>
            <w:hideMark/>
          </w:tcPr>
          <w:p w14:paraId="1613687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Geri metai : moters kalendorius / [tekstų autorė Aušra Levanienė] ; [sudarytoja Vaiva Pėtelienė]. – Kaunas : Terra Publica, 2024. – 239, [1] p. : iliustr.. – ISBN 978-609-473-339-0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019B0F9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1587F918"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E62190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238</w:t>
            </w:r>
          </w:p>
        </w:tc>
        <w:tc>
          <w:tcPr>
            <w:tcW w:w="7742" w:type="dxa"/>
            <w:tcBorders>
              <w:top w:val="nil"/>
              <w:left w:val="nil"/>
              <w:bottom w:val="single" w:sz="4" w:space="0" w:color="auto"/>
              <w:right w:val="single" w:sz="4" w:space="0" w:color="auto"/>
            </w:tcBorders>
            <w:shd w:val="clear" w:color="auto" w:fill="auto"/>
            <w:hideMark/>
          </w:tcPr>
          <w:p w14:paraId="04660270"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Kardelis] ; Lietuvos kultūros tyrimų institutas. – Vilnius : Lietuvos kultūros tyrimų institutas, 2024. – 259, [1] p.. – Tiražas 300 egz.. – ISBN 978-609-8231-74-8 (įr.)</w:t>
            </w:r>
          </w:p>
        </w:tc>
        <w:tc>
          <w:tcPr>
            <w:tcW w:w="1134" w:type="dxa"/>
            <w:tcBorders>
              <w:top w:val="nil"/>
              <w:left w:val="nil"/>
              <w:bottom w:val="single" w:sz="4" w:space="0" w:color="auto"/>
              <w:right w:val="single" w:sz="4" w:space="0" w:color="auto"/>
            </w:tcBorders>
            <w:shd w:val="clear" w:color="auto" w:fill="auto"/>
            <w:noWrap/>
            <w:hideMark/>
          </w:tcPr>
          <w:p w14:paraId="58782DF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50E17BE2"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1C6BCADD"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239</w:t>
            </w:r>
          </w:p>
        </w:tc>
        <w:tc>
          <w:tcPr>
            <w:tcW w:w="7742" w:type="dxa"/>
            <w:tcBorders>
              <w:top w:val="nil"/>
              <w:left w:val="nil"/>
              <w:bottom w:val="single" w:sz="4" w:space="0" w:color="auto"/>
              <w:right w:val="single" w:sz="4" w:space="0" w:color="auto"/>
            </w:tcBorders>
            <w:shd w:val="clear" w:color="auto" w:fill="auto"/>
            <w:hideMark/>
          </w:tcPr>
          <w:p w14:paraId="6E523C2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Lėtesnis gyvenimas : kaip sulėtinti tempą ir džiaugtis paprastais dalykais / Helena Woods ; iš anglų kalbos vertė Giedrė Bacevičienė. – Vilnius : Vaga, 2024. – 263, [1] p. : iliustr., portr.. – Tiražas 1500 egz.. – ISBN 978-5-415-02809-2 (įr.)</w:t>
            </w:r>
          </w:p>
        </w:tc>
        <w:tc>
          <w:tcPr>
            <w:tcW w:w="1134" w:type="dxa"/>
            <w:tcBorders>
              <w:top w:val="nil"/>
              <w:left w:val="nil"/>
              <w:bottom w:val="single" w:sz="4" w:space="0" w:color="auto"/>
              <w:right w:val="single" w:sz="4" w:space="0" w:color="auto"/>
            </w:tcBorders>
            <w:shd w:val="clear" w:color="auto" w:fill="auto"/>
            <w:noWrap/>
            <w:hideMark/>
          </w:tcPr>
          <w:p w14:paraId="63DA830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6A90263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55A6CD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240</w:t>
            </w:r>
          </w:p>
        </w:tc>
        <w:tc>
          <w:tcPr>
            <w:tcW w:w="7742" w:type="dxa"/>
            <w:tcBorders>
              <w:top w:val="nil"/>
              <w:left w:val="nil"/>
              <w:bottom w:val="single" w:sz="4" w:space="0" w:color="auto"/>
              <w:right w:val="single" w:sz="4" w:space="0" w:color="auto"/>
            </w:tcBorders>
            <w:shd w:val="clear" w:color="auto" w:fill="auto"/>
            <w:hideMark/>
          </w:tcPr>
          <w:p w14:paraId="290F130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Viskas apie psichologiją : praktinis vadovas / iš anglų kalbos vertė Birutė Tumienė. – Vilnius : Briedis, [2024]. – 255, [1] p. : iliustr.. – (Sveikatos enciklopedija, ISSN 2538-8436). – ISBN 978-609-494-147-4 (įr.)</w:t>
            </w:r>
          </w:p>
        </w:tc>
        <w:tc>
          <w:tcPr>
            <w:tcW w:w="1134" w:type="dxa"/>
            <w:tcBorders>
              <w:top w:val="nil"/>
              <w:left w:val="nil"/>
              <w:bottom w:val="single" w:sz="4" w:space="0" w:color="auto"/>
              <w:right w:val="single" w:sz="4" w:space="0" w:color="auto"/>
            </w:tcBorders>
            <w:shd w:val="clear" w:color="auto" w:fill="auto"/>
            <w:noWrap/>
            <w:hideMark/>
          </w:tcPr>
          <w:p w14:paraId="4258FA8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63DB9E01"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3716307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241</w:t>
            </w:r>
          </w:p>
        </w:tc>
        <w:tc>
          <w:tcPr>
            <w:tcW w:w="7742" w:type="dxa"/>
            <w:tcBorders>
              <w:top w:val="nil"/>
              <w:left w:val="nil"/>
              <w:bottom w:val="single" w:sz="4" w:space="0" w:color="auto"/>
              <w:right w:val="single" w:sz="4" w:space="0" w:color="auto"/>
            </w:tcBorders>
            <w:shd w:val="clear" w:color="auto" w:fill="auto"/>
            <w:hideMark/>
          </w:tcPr>
          <w:p w14:paraId="694F33E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Šimtmečio kombinacija : Kremliaus pavadėlis Donaldui Trumpui ir Dmitrijui Rybolovlevui / Jurij Felštinskij ; iš rusų kalbos vertė Irena Ramoškaitė. – Vilnius : Briedis, 2024. – 205, [1] p. : iliustr.. – ISBN 978-609-494-150-4 (įr.)</w:t>
            </w:r>
          </w:p>
        </w:tc>
        <w:tc>
          <w:tcPr>
            <w:tcW w:w="1134" w:type="dxa"/>
            <w:tcBorders>
              <w:top w:val="nil"/>
              <w:left w:val="nil"/>
              <w:bottom w:val="single" w:sz="4" w:space="0" w:color="auto"/>
              <w:right w:val="single" w:sz="4" w:space="0" w:color="auto"/>
            </w:tcBorders>
            <w:shd w:val="clear" w:color="auto" w:fill="auto"/>
            <w:noWrap/>
            <w:hideMark/>
          </w:tcPr>
          <w:p w14:paraId="1E88095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6A93EB76"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7B49842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242</w:t>
            </w:r>
          </w:p>
        </w:tc>
        <w:tc>
          <w:tcPr>
            <w:tcW w:w="7742" w:type="dxa"/>
            <w:tcBorders>
              <w:top w:val="nil"/>
              <w:left w:val="nil"/>
              <w:bottom w:val="single" w:sz="4" w:space="0" w:color="auto"/>
              <w:right w:val="single" w:sz="4" w:space="0" w:color="auto"/>
            </w:tcBorders>
            <w:shd w:val="clear" w:color="auto" w:fill="auto"/>
            <w:hideMark/>
          </w:tcPr>
          <w:p w14:paraId="4E6076D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Žmogus sukurtas judėti : 10 įpročių, skatinančių judėti ir patirti gyvenimo džiaugsmą / Kelly Starrett, Julie Starrett ; iš anglų kalbos vertė Elena Belskytė. – Vilnius : Vaga, 2024. – 313, [3] p. : iliustr.. – Tiražas 1500 egz.. – ISBN 978-5-415-02811-5 (įr.)</w:t>
            </w:r>
          </w:p>
        </w:tc>
        <w:tc>
          <w:tcPr>
            <w:tcW w:w="1134" w:type="dxa"/>
            <w:tcBorders>
              <w:top w:val="nil"/>
              <w:left w:val="nil"/>
              <w:bottom w:val="single" w:sz="4" w:space="0" w:color="auto"/>
              <w:right w:val="single" w:sz="4" w:space="0" w:color="auto"/>
            </w:tcBorders>
            <w:shd w:val="clear" w:color="auto" w:fill="auto"/>
            <w:noWrap/>
            <w:hideMark/>
          </w:tcPr>
          <w:p w14:paraId="65BBA41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16</w:t>
            </w:r>
          </w:p>
        </w:tc>
      </w:tr>
      <w:tr w:rsidR="00E02EF5" w:rsidRPr="00292810" w14:paraId="64CA52B9"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7BD028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243</w:t>
            </w:r>
          </w:p>
        </w:tc>
        <w:tc>
          <w:tcPr>
            <w:tcW w:w="7742" w:type="dxa"/>
            <w:tcBorders>
              <w:top w:val="nil"/>
              <w:left w:val="nil"/>
              <w:bottom w:val="single" w:sz="4" w:space="0" w:color="auto"/>
              <w:right w:val="single" w:sz="4" w:space="0" w:color="auto"/>
            </w:tcBorders>
            <w:shd w:val="clear" w:color="auto" w:fill="auto"/>
            <w:hideMark/>
          </w:tcPr>
          <w:p w14:paraId="3916EE2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Architektūra : išsami iliustruota istorija / redakcinis konsultantas Barnabas Calder ; [vertimas iš anglų kalbos: Mantas Tamulevičius]. – Vilnius : Briedis, 2024. – 440 p. : iliustr.. – ISBN 978-609-494-162-7 (įr.)</w:t>
            </w:r>
          </w:p>
        </w:tc>
        <w:tc>
          <w:tcPr>
            <w:tcW w:w="1134" w:type="dxa"/>
            <w:tcBorders>
              <w:top w:val="nil"/>
              <w:left w:val="nil"/>
              <w:bottom w:val="single" w:sz="4" w:space="0" w:color="auto"/>
              <w:right w:val="single" w:sz="4" w:space="0" w:color="auto"/>
            </w:tcBorders>
            <w:shd w:val="clear" w:color="auto" w:fill="auto"/>
            <w:noWrap/>
            <w:hideMark/>
          </w:tcPr>
          <w:p w14:paraId="3FBA2FD8"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w:t>
            </w:r>
          </w:p>
        </w:tc>
      </w:tr>
      <w:tr w:rsidR="00E02EF5" w:rsidRPr="00292810" w14:paraId="575BDCB9"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0D47A9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244</w:t>
            </w:r>
          </w:p>
        </w:tc>
        <w:tc>
          <w:tcPr>
            <w:tcW w:w="7742" w:type="dxa"/>
            <w:tcBorders>
              <w:top w:val="nil"/>
              <w:left w:val="nil"/>
              <w:bottom w:val="single" w:sz="4" w:space="0" w:color="auto"/>
              <w:right w:val="single" w:sz="4" w:space="0" w:color="auto"/>
            </w:tcBorders>
            <w:shd w:val="clear" w:color="auto" w:fill="auto"/>
            <w:hideMark/>
          </w:tcPr>
          <w:p w14:paraId="326EF41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Frida Kahlo : moteris, menininkė, ikona / Chiara Pasqualetti Johnson ; [iš anglų kalbos vertė Lina Kulišauskaitė]. – Vilnius : Briedis, 2024. – 223, [1] p. : iliustr.. – ISBN 978-609-494-119-1 (įr.)</w:t>
            </w:r>
          </w:p>
        </w:tc>
        <w:tc>
          <w:tcPr>
            <w:tcW w:w="1134" w:type="dxa"/>
            <w:tcBorders>
              <w:top w:val="nil"/>
              <w:left w:val="nil"/>
              <w:bottom w:val="single" w:sz="4" w:space="0" w:color="auto"/>
              <w:right w:val="single" w:sz="4" w:space="0" w:color="auto"/>
            </w:tcBorders>
            <w:shd w:val="clear" w:color="auto" w:fill="auto"/>
            <w:noWrap/>
            <w:hideMark/>
          </w:tcPr>
          <w:p w14:paraId="6596703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2C32A718"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7A2F90E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245</w:t>
            </w:r>
          </w:p>
        </w:tc>
        <w:tc>
          <w:tcPr>
            <w:tcW w:w="7742" w:type="dxa"/>
            <w:tcBorders>
              <w:top w:val="nil"/>
              <w:left w:val="nil"/>
              <w:bottom w:val="single" w:sz="4" w:space="0" w:color="auto"/>
              <w:right w:val="single" w:sz="4" w:space="0" w:color="auto"/>
            </w:tcBorders>
            <w:shd w:val="clear" w:color="auto" w:fill="auto"/>
            <w:hideMark/>
          </w:tcPr>
          <w:p w14:paraId="0DD5E241"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Lietuvių kryždirbystė = Lithuanian cross-crafting / Lietuvos kultūros tyrimų institutas ; [sudarytoja Skaidrė Urbonienė] ; [vertėja Aušra Simanavičiūtė]. – Vilnius : Lietuvos kultūros tyrimų institutas, 2024. – 199, [1] p. : iliustr., faks.. – Tiražas 600 egz.. – ISBN 978-609-8231-75-5</w:t>
            </w:r>
          </w:p>
        </w:tc>
        <w:tc>
          <w:tcPr>
            <w:tcW w:w="1134" w:type="dxa"/>
            <w:tcBorders>
              <w:top w:val="nil"/>
              <w:left w:val="nil"/>
              <w:bottom w:val="single" w:sz="4" w:space="0" w:color="auto"/>
              <w:right w:val="single" w:sz="4" w:space="0" w:color="auto"/>
            </w:tcBorders>
            <w:shd w:val="clear" w:color="auto" w:fill="auto"/>
            <w:noWrap/>
            <w:hideMark/>
          </w:tcPr>
          <w:p w14:paraId="61559B4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w:t>
            </w:r>
          </w:p>
        </w:tc>
      </w:tr>
      <w:tr w:rsidR="00E02EF5" w:rsidRPr="00292810" w14:paraId="429D1117" w14:textId="77777777" w:rsidTr="00B81504">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2E41155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246</w:t>
            </w:r>
          </w:p>
        </w:tc>
        <w:tc>
          <w:tcPr>
            <w:tcW w:w="7742" w:type="dxa"/>
            <w:tcBorders>
              <w:top w:val="single" w:sz="4" w:space="0" w:color="auto"/>
              <w:left w:val="nil"/>
              <w:bottom w:val="single" w:sz="4" w:space="0" w:color="auto"/>
              <w:right w:val="single" w:sz="4" w:space="0" w:color="auto"/>
            </w:tcBorders>
            <w:shd w:val="clear" w:color="auto" w:fill="auto"/>
            <w:hideMark/>
          </w:tcPr>
          <w:p w14:paraId="11DB96D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Manė : gyvenimas ir kūryba [500 iliustracijų] : iliustruota dailininko, jo gyvenimo ir epochos apžvalga, 300 iškiliausių paveikslų / Nigel Rodgers ; [iš anglų kalbos vertė Rima Čeliauskaitė]. – Vilnius : Briedis, 2024. – 256 p. : iliustr., portr.. – ISBN 978-609-494-155-9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3036D52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w:t>
            </w:r>
          </w:p>
        </w:tc>
      </w:tr>
      <w:tr w:rsidR="00E02EF5" w:rsidRPr="00292810" w14:paraId="2B2A6D99"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1EA56ED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247</w:t>
            </w:r>
          </w:p>
        </w:tc>
        <w:tc>
          <w:tcPr>
            <w:tcW w:w="7742" w:type="dxa"/>
            <w:tcBorders>
              <w:top w:val="single" w:sz="4" w:space="0" w:color="auto"/>
              <w:left w:val="nil"/>
              <w:bottom w:val="single" w:sz="4" w:space="0" w:color="auto"/>
              <w:right w:val="single" w:sz="4" w:space="0" w:color="auto"/>
            </w:tcBorders>
            <w:shd w:val="clear" w:color="auto" w:fill="auto"/>
            <w:hideMark/>
          </w:tcPr>
          <w:p w14:paraId="4B9A96A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Salvadoro Dalí pasaulis / Jackie de Burca ; iš anglų kalbos vertė Lina Kulišauskaitė. – Vilnius : Briedis, 2024. – 175, [1] p. : iliustr., portr.. – ISBN 978-609-494-139-9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04938A3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3</w:t>
            </w:r>
          </w:p>
        </w:tc>
      </w:tr>
      <w:tr w:rsidR="00E02EF5" w:rsidRPr="00292810" w14:paraId="1276551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15BB459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248</w:t>
            </w:r>
          </w:p>
        </w:tc>
        <w:tc>
          <w:tcPr>
            <w:tcW w:w="7742" w:type="dxa"/>
            <w:tcBorders>
              <w:top w:val="nil"/>
              <w:left w:val="nil"/>
              <w:bottom w:val="single" w:sz="4" w:space="0" w:color="auto"/>
              <w:right w:val="single" w:sz="4" w:space="0" w:color="auto"/>
            </w:tcBorders>
            <w:shd w:val="clear" w:color="auto" w:fill="auto"/>
            <w:hideMark/>
          </w:tcPr>
          <w:p w14:paraId="4C69CF3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Aš vėl tavęs noriu : romanas / Lisa Kleypas ; [iš anglų kalbos vertė Elžbieta Filipavičiūtė]. – Vilnius : Svajonių knygos, 2024. – 382, [2] p.. – Tiražas 1700 egz.. – ISBN 978-609-03-1002-1 (įr.)</w:t>
            </w:r>
          </w:p>
        </w:tc>
        <w:tc>
          <w:tcPr>
            <w:tcW w:w="1134" w:type="dxa"/>
            <w:tcBorders>
              <w:top w:val="nil"/>
              <w:left w:val="nil"/>
              <w:bottom w:val="single" w:sz="4" w:space="0" w:color="auto"/>
              <w:right w:val="single" w:sz="4" w:space="0" w:color="auto"/>
            </w:tcBorders>
            <w:shd w:val="clear" w:color="auto" w:fill="auto"/>
            <w:noWrap/>
            <w:hideMark/>
          </w:tcPr>
          <w:p w14:paraId="123EE8D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7F2497C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60AC4CC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249</w:t>
            </w:r>
          </w:p>
        </w:tc>
        <w:tc>
          <w:tcPr>
            <w:tcW w:w="7742" w:type="dxa"/>
            <w:tcBorders>
              <w:top w:val="nil"/>
              <w:left w:val="nil"/>
              <w:bottom w:val="single" w:sz="4" w:space="0" w:color="auto"/>
              <w:right w:val="single" w:sz="4" w:space="0" w:color="auto"/>
            </w:tcBorders>
            <w:shd w:val="clear" w:color="auto" w:fill="auto"/>
            <w:hideMark/>
          </w:tcPr>
          <w:p w14:paraId="4D09F87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Dingęs knygynas : romanas / Evie Woods ; [vertėja Ligita Karsbo]. – Kaunas : Terra Publica, 2024. – 456, [6] p.. – ISBN 978-609-473-340-6 (įr.)</w:t>
            </w:r>
          </w:p>
        </w:tc>
        <w:tc>
          <w:tcPr>
            <w:tcW w:w="1134" w:type="dxa"/>
            <w:tcBorders>
              <w:top w:val="nil"/>
              <w:left w:val="nil"/>
              <w:bottom w:val="single" w:sz="4" w:space="0" w:color="auto"/>
              <w:right w:val="single" w:sz="4" w:space="0" w:color="auto"/>
            </w:tcBorders>
            <w:shd w:val="clear" w:color="auto" w:fill="auto"/>
            <w:noWrap/>
            <w:hideMark/>
          </w:tcPr>
          <w:p w14:paraId="128E7B8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79363944"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9E02CB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250</w:t>
            </w:r>
          </w:p>
        </w:tc>
        <w:tc>
          <w:tcPr>
            <w:tcW w:w="7742" w:type="dxa"/>
            <w:tcBorders>
              <w:top w:val="nil"/>
              <w:left w:val="nil"/>
              <w:bottom w:val="single" w:sz="4" w:space="0" w:color="auto"/>
              <w:right w:val="single" w:sz="4" w:space="0" w:color="auto"/>
            </w:tcBorders>
            <w:shd w:val="clear" w:color="auto" w:fill="auto"/>
            <w:hideMark/>
          </w:tcPr>
          <w:p w14:paraId="6820974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Džinai : romanas / Fatma Aydemir ; iš vokiečių kalbos vertė Giedrė Sodeikienė. – Vilnius : Vaga, 2024. – 319, [3] p.. – Tiražas 1500 egz.. – ISBN 978-5-415-02805-4 (įr.)</w:t>
            </w:r>
          </w:p>
        </w:tc>
        <w:tc>
          <w:tcPr>
            <w:tcW w:w="1134" w:type="dxa"/>
            <w:tcBorders>
              <w:top w:val="nil"/>
              <w:left w:val="nil"/>
              <w:bottom w:val="single" w:sz="4" w:space="0" w:color="auto"/>
              <w:right w:val="single" w:sz="4" w:space="0" w:color="auto"/>
            </w:tcBorders>
            <w:shd w:val="clear" w:color="auto" w:fill="auto"/>
            <w:noWrap/>
            <w:hideMark/>
          </w:tcPr>
          <w:p w14:paraId="4558C2C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6BEE2530"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03FDD2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251</w:t>
            </w:r>
          </w:p>
        </w:tc>
        <w:tc>
          <w:tcPr>
            <w:tcW w:w="7742" w:type="dxa"/>
            <w:tcBorders>
              <w:top w:val="nil"/>
              <w:left w:val="nil"/>
              <w:bottom w:val="single" w:sz="4" w:space="0" w:color="auto"/>
              <w:right w:val="single" w:sz="4" w:space="0" w:color="auto"/>
            </w:tcBorders>
            <w:shd w:val="clear" w:color="auto" w:fill="auto"/>
            <w:hideMark/>
          </w:tcPr>
          <w:p w14:paraId="1D13763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Galiausiai tavęs sulaukiau : [romanas] / Janice Preston ; [iš anglų kalbos vertė Janina Užubalytė]. – Vilnius : Svajonių knygos, 2024. – 319, [1] p.. – Tiražas 1700 egz.. – ISBN 978-609-03-1009-0 (įr.)</w:t>
            </w:r>
          </w:p>
        </w:tc>
        <w:tc>
          <w:tcPr>
            <w:tcW w:w="1134" w:type="dxa"/>
            <w:tcBorders>
              <w:top w:val="nil"/>
              <w:left w:val="nil"/>
              <w:bottom w:val="single" w:sz="4" w:space="0" w:color="auto"/>
              <w:right w:val="single" w:sz="4" w:space="0" w:color="auto"/>
            </w:tcBorders>
            <w:shd w:val="clear" w:color="auto" w:fill="auto"/>
            <w:noWrap/>
            <w:hideMark/>
          </w:tcPr>
          <w:p w14:paraId="0EABB29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4B2019BE"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A158B57"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252</w:t>
            </w:r>
          </w:p>
        </w:tc>
        <w:tc>
          <w:tcPr>
            <w:tcW w:w="7742" w:type="dxa"/>
            <w:tcBorders>
              <w:top w:val="nil"/>
              <w:left w:val="nil"/>
              <w:bottom w:val="single" w:sz="4" w:space="0" w:color="auto"/>
              <w:right w:val="single" w:sz="4" w:space="0" w:color="auto"/>
            </w:tcBorders>
            <w:shd w:val="clear" w:color="auto" w:fill="auto"/>
            <w:hideMark/>
          </w:tcPr>
          <w:p w14:paraId="178F477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Geltonveidė : [romanas] / Rebecca F. Kuang ; iš anglų kalbos vertė Inga Čepulienė. – Vilnius : Lietuvos rašytojų sąjungos leidykla, [2024]. – 347, [1] p.. – Tiražas 2000 egz.. – ISBN 978-609-480-426-7 (įr.)</w:t>
            </w:r>
          </w:p>
        </w:tc>
        <w:tc>
          <w:tcPr>
            <w:tcW w:w="1134" w:type="dxa"/>
            <w:tcBorders>
              <w:top w:val="nil"/>
              <w:left w:val="nil"/>
              <w:bottom w:val="single" w:sz="4" w:space="0" w:color="auto"/>
              <w:right w:val="single" w:sz="4" w:space="0" w:color="auto"/>
            </w:tcBorders>
            <w:shd w:val="clear" w:color="auto" w:fill="auto"/>
            <w:noWrap/>
            <w:hideMark/>
          </w:tcPr>
          <w:p w14:paraId="6EB5AFA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64285E0D"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9886EE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lastRenderedPageBreak/>
              <w:t>253</w:t>
            </w:r>
          </w:p>
        </w:tc>
        <w:tc>
          <w:tcPr>
            <w:tcW w:w="7742" w:type="dxa"/>
            <w:tcBorders>
              <w:top w:val="nil"/>
              <w:left w:val="nil"/>
              <w:bottom w:val="single" w:sz="4" w:space="0" w:color="auto"/>
              <w:right w:val="single" w:sz="4" w:space="0" w:color="auto"/>
            </w:tcBorders>
            <w:shd w:val="clear" w:color="auto" w:fill="auto"/>
            <w:hideMark/>
          </w:tcPr>
          <w:p w14:paraId="72138EC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Išdrįsau tave pamilti : [romanas] / Janice Preston ; [iš anglų kalbos vertė Janina Užubalytė]. – Vilnius : Svajonių knygos, 2024. – 319, [1] p.. – Tiražas 1700 egz.. – ISBN 978-609-03-1010-6 (įr.)</w:t>
            </w:r>
          </w:p>
        </w:tc>
        <w:tc>
          <w:tcPr>
            <w:tcW w:w="1134" w:type="dxa"/>
            <w:tcBorders>
              <w:top w:val="nil"/>
              <w:left w:val="nil"/>
              <w:bottom w:val="single" w:sz="4" w:space="0" w:color="auto"/>
              <w:right w:val="single" w:sz="4" w:space="0" w:color="auto"/>
            </w:tcBorders>
            <w:shd w:val="clear" w:color="auto" w:fill="auto"/>
            <w:noWrap/>
            <w:hideMark/>
          </w:tcPr>
          <w:p w14:paraId="735A241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47624B9F"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BACF9C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254</w:t>
            </w:r>
          </w:p>
        </w:tc>
        <w:tc>
          <w:tcPr>
            <w:tcW w:w="7742" w:type="dxa"/>
            <w:tcBorders>
              <w:top w:val="nil"/>
              <w:left w:val="nil"/>
              <w:bottom w:val="single" w:sz="4" w:space="0" w:color="auto"/>
              <w:right w:val="single" w:sz="4" w:space="0" w:color="auto"/>
            </w:tcBorders>
            <w:shd w:val="clear" w:color="auto" w:fill="auto"/>
            <w:hideMark/>
          </w:tcPr>
          <w:p w14:paraId="35F64392"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Įvartis : [romanas] / Elle Kennedy ; iš anglų kalbos vertė Rasa Žukienė. – Vilnius : Svajonių knygos, 2024. – 415, [1] p.. – Tiražas 1500 egz.. – ISBN 978-609-03-0992-6 (įr.)</w:t>
            </w:r>
          </w:p>
        </w:tc>
        <w:tc>
          <w:tcPr>
            <w:tcW w:w="1134" w:type="dxa"/>
            <w:tcBorders>
              <w:top w:val="nil"/>
              <w:left w:val="nil"/>
              <w:bottom w:val="single" w:sz="4" w:space="0" w:color="auto"/>
              <w:right w:val="single" w:sz="4" w:space="0" w:color="auto"/>
            </w:tcBorders>
            <w:shd w:val="clear" w:color="auto" w:fill="auto"/>
            <w:noWrap/>
            <w:hideMark/>
          </w:tcPr>
          <w:p w14:paraId="438B059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6CA7E1B9"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0FBDD7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255</w:t>
            </w:r>
          </w:p>
        </w:tc>
        <w:tc>
          <w:tcPr>
            <w:tcW w:w="7742" w:type="dxa"/>
            <w:tcBorders>
              <w:top w:val="nil"/>
              <w:left w:val="nil"/>
              <w:bottom w:val="single" w:sz="4" w:space="0" w:color="auto"/>
              <w:right w:val="single" w:sz="4" w:space="0" w:color="auto"/>
            </w:tcBorders>
            <w:shd w:val="clear" w:color="auto" w:fill="auto"/>
            <w:hideMark/>
          </w:tcPr>
          <w:p w14:paraId="796BFBB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Kai rašai, nebijai : autobiografiniai tekstai / Viktorija Daujotytė. – Vilnius : Lietuvos rašytojų sąjungos leidykla, [2024]. – 710, [2] p. : iliustr., portr.. – Tiražas 1000 egz.. – ISBN 978-609-480-429-8 (įr.)</w:t>
            </w:r>
          </w:p>
        </w:tc>
        <w:tc>
          <w:tcPr>
            <w:tcW w:w="1134" w:type="dxa"/>
            <w:tcBorders>
              <w:top w:val="nil"/>
              <w:left w:val="nil"/>
              <w:bottom w:val="single" w:sz="4" w:space="0" w:color="auto"/>
              <w:right w:val="single" w:sz="4" w:space="0" w:color="auto"/>
            </w:tcBorders>
            <w:shd w:val="clear" w:color="auto" w:fill="auto"/>
            <w:noWrap/>
            <w:hideMark/>
          </w:tcPr>
          <w:p w14:paraId="3EA575E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6C703497"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7F8B5DC1"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256</w:t>
            </w:r>
          </w:p>
        </w:tc>
        <w:tc>
          <w:tcPr>
            <w:tcW w:w="7742" w:type="dxa"/>
            <w:tcBorders>
              <w:top w:val="nil"/>
              <w:left w:val="nil"/>
              <w:bottom w:val="single" w:sz="4" w:space="0" w:color="auto"/>
              <w:right w:val="single" w:sz="4" w:space="0" w:color="auto"/>
            </w:tcBorders>
            <w:shd w:val="clear" w:color="auto" w:fill="auto"/>
            <w:hideMark/>
          </w:tcPr>
          <w:p w14:paraId="2098B684"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Karštas šokoladas, sausainiai ir apkabinimai : [dvilogijos] „Dvyniai Saterlendai“ romanai / Kate Carlisle ; [vertimas iš anglų kalbos: Virginija Elena Stakienė]. – 2-oji laida. – Vilnius : Svajonių knygos, 2024. – 367, [1] p.. – (Svajonių romanai, ISSN 1822-6825). – Tiražas 1700 egz.. – ISBN 978-609-03-1013-7</w:t>
            </w:r>
          </w:p>
        </w:tc>
        <w:tc>
          <w:tcPr>
            <w:tcW w:w="1134" w:type="dxa"/>
            <w:tcBorders>
              <w:top w:val="nil"/>
              <w:left w:val="nil"/>
              <w:bottom w:val="single" w:sz="4" w:space="0" w:color="auto"/>
              <w:right w:val="single" w:sz="4" w:space="0" w:color="auto"/>
            </w:tcBorders>
            <w:shd w:val="clear" w:color="auto" w:fill="auto"/>
            <w:noWrap/>
            <w:hideMark/>
          </w:tcPr>
          <w:p w14:paraId="1D9EB41B"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151C3C6D"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279E7B5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257</w:t>
            </w:r>
          </w:p>
        </w:tc>
        <w:tc>
          <w:tcPr>
            <w:tcW w:w="7742" w:type="dxa"/>
            <w:tcBorders>
              <w:top w:val="nil"/>
              <w:left w:val="nil"/>
              <w:bottom w:val="single" w:sz="4" w:space="0" w:color="auto"/>
              <w:right w:val="single" w:sz="4" w:space="0" w:color="auto"/>
            </w:tcBorders>
            <w:shd w:val="clear" w:color="auto" w:fill="auto"/>
            <w:hideMark/>
          </w:tcPr>
          <w:p w14:paraId="05EDB303"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Kitą vasarą tuo pačiu metu : [romanas] / Annabel Monaghan ; iš anglų kalbos vertė Asta Buckiūnaitė. – Vilnius : Svajonių knygos, 2024. – 319, [1] p.. – Tiražas 1500 egz.. – ISBN 978-609-03-1005-2 (įr.)</w:t>
            </w:r>
          </w:p>
        </w:tc>
        <w:tc>
          <w:tcPr>
            <w:tcW w:w="1134" w:type="dxa"/>
            <w:tcBorders>
              <w:top w:val="nil"/>
              <w:left w:val="nil"/>
              <w:bottom w:val="single" w:sz="4" w:space="0" w:color="auto"/>
              <w:right w:val="single" w:sz="4" w:space="0" w:color="auto"/>
            </w:tcBorders>
            <w:shd w:val="clear" w:color="auto" w:fill="auto"/>
            <w:noWrap/>
            <w:hideMark/>
          </w:tcPr>
          <w:p w14:paraId="0AF932B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50A288BB"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746EB2D"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258</w:t>
            </w:r>
          </w:p>
        </w:tc>
        <w:tc>
          <w:tcPr>
            <w:tcW w:w="7742" w:type="dxa"/>
            <w:tcBorders>
              <w:top w:val="nil"/>
              <w:left w:val="nil"/>
              <w:bottom w:val="single" w:sz="4" w:space="0" w:color="auto"/>
              <w:right w:val="single" w:sz="4" w:space="0" w:color="auto"/>
            </w:tcBorders>
            <w:shd w:val="clear" w:color="auto" w:fill="auto"/>
            <w:hideMark/>
          </w:tcPr>
          <w:p w14:paraId="76B9056C"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Lemtingi… susitikimai : [atsiminimai] / Vytautas Toleikis. – Vilnius : Lietuvos rašytojų sąjungos leidykla, [2024]. – 407, [1] p. : iliustr., portr.. – Tiražas 600 egz.. – ISBN 978-609-480-430-4 (įr.)</w:t>
            </w:r>
          </w:p>
        </w:tc>
        <w:tc>
          <w:tcPr>
            <w:tcW w:w="1134" w:type="dxa"/>
            <w:tcBorders>
              <w:top w:val="nil"/>
              <w:left w:val="nil"/>
              <w:bottom w:val="single" w:sz="4" w:space="0" w:color="auto"/>
              <w:right w:val="single" w:sz="4" w:space="0" w:color="auto"/>
            </w:tcBorders>
            <w:shd w:val="clear" w:color="auto" w:fill="auto"/>
            <w:noWrap/>
            <w:hideMark/>
          </w:tcPr>
          <w:p w14:paraId="3311E59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6117E38E"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6645FD4"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259</w:t>
            </w:r>
          </w:p>
        </w:tc>
        <w:tc>
          <w:tcPr>
            <w:tcW w:w="7742" w:type="dxa"/>
            <w:tcBorders>
              <w:top w:val="nil"/>
              <w:left w:val="nil"/>
              <w:bottom w:val="single" w:sz="4" w:space="0" w:color="auto"/>
              <w:right w:val="single" w:sz="4" w:space="0" w:color="auto"/>
            </w:tcBorders>
            <w:shd w:val="clear" w:color="auto" w:fill="auto"/>
            <w:hideMark/>
          </w:tcPr>
          <w:p w14:paraId="53BCFF1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Maktubas / Paulo Coelho ; iš portugalų kalbos vertė Audrius Musteikis. – Vilnius : Vaga, 2024. – 190, [1] p.. – Tiražas 1500 egz.. – ISBN 978-5-415-02807-8 (įr.)</w:t>
            </w:r>
          </w:p>
        </w:tc>
        <w:tc>
          <w:tcPr>
            <w:tcW w:w="1134" w:type="dxa"/>
            <w:tcBorders>
              <w:top w:val="nil"/>
              <w:left w:val="nil"/>
              <w:bottom w:val="single" w:sz="4" w:space="0" w:color="auto"/>
              <w:right w:val="single" w:sz="4" w:space="0" w:color="auto"/>
            </w:tcBorders>
            <w:shd w:val="clear" w:color="auto" w:fill="auto"/>
            <w:noWrap/>
            <w:hideMark/>
          </w:tcPr>
          <w:p w14:paraId="1492DC3E"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09FADED7"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6C819ECB"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260</w:t>
            </w:r>
          </w:p>
        </w:tc>
        <w:tc>
          <w:tcPr>
            <w:tcW w:w="7742" w:type="dxa"/>
            <w:tcBorders>
              <w:top w:val="nil"/>
              <w:left w:val="nil"/>
              <w:bottom w:val="single" w:sz="4" w:space="0" w:color="auto"/>
              <w:right w:val="single" w:sz="4" w:space="0" w:color="auto"/>
            </w:tcBorders>
            <w:shd w:val="clear" w:color="auto" w:fill="auto"/>
            <w:hideMark/>
          </w:tcPr>
          <w:p w14:paraId="43B5B44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O kas dabar? : [romanas] / Annie West ; [vertimas iš anglų kalbos: Viktorija Mažeikienė]. – Vilnius : Svajonių knygos, 2024. – 255, [1] p.. – (Svajonių romanai, ISSN 1822-6825). – Tiražas 1500 egz.. – ISBN 978-609-03-1000-7</w:t>
            </w:r>
          </w:p>
        </w:tc>
        <w:tc>
          <w:tcPr>
            <w:tcW w:w="1134" w:type="dxa"/>
            <w:tcBorders>
              <w:top w:val="nil"/>
              <w:left w:val="nil"/>
              <w:bottom w:val="single" w:sz="4" w:space="0" w:color="auto"/>
              <w:right w:val="single" w:sz="4" w:space="0" w:color="auto"/>
            </w:tcBorders>
            <w:shd w:val="clear" w:color="auto" w:fill="auto"/>
            <w:noWrap/>
            <w:hideMark/>
          </w:tcPr>
          <w:p w14:paraId="2CD1DC3D"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1EB5FEB8"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84386F0"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261</w:t>
            </w:r>
          </w:p>
        </w:tc>
        <w:tc>
          <w:tcPr>
            <w:tcW w:w="7742" w:type="dxa"/>
            <w:tcBorders>
              <w:top w:val="nil"/>
              <w:left w:val="nil"/>
              <w:bottom w:val="single" w:sz="4" w:space="0" w:color="auto"/>
              <w:right w:val="single" w:sz="4" w:space="0" w:color="auto"/>
            </w:tcBorders>
            <w:shd w:val="clear" w:color="auto" w:fill="auto"/>
            <w:hideMark/>
          </w:tcPr>
          <w:p w14:paraId="519CA52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Pakabink mėnulį : romanas / Jeannette Walls ; iš anglų kalbos vertė Helga Gavėnaitė. – Vilnius : Lietuvos rašytojų sąjungos leidykla, [2024]. – 452, [3] p.. – Tiražas 1500 egz.. – ISBN 978-609-480-427-4 (įr.)</w:t>
            </w:r>
          </w:p>
        </w:tc>
        <w:tc>
          <w:tcPr>
            <w:tcW w:w="1134" w:type="dxa"/>
            <w:tcBorders>
              <w:top w:val="nil"/>
              <w:left w:val="nil"/>
              <w:bottom w:val="single" w:sz="4" w:space="0" w:color="auto"/>
              <w:right w:val="single" w:sz="4" w:space="0" w:color="auto"/>
            </w:tcBorders>
            <w:shd w:val="clear" w:color="auto" w:fill="auto"/>
            <w:noWrap/>
            <w:hideMark/>
          </w:tcPr>
          <w:p w14:paraId="01791F6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356D3CFB"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6F9A5F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262</w:t>
            </w:r>
          </w:p>
        </w:tc>
        <w:tc>
          <w:tcPr>
            <w:tcW w:w="7742" w:type="dxa"/>
            <w:tcBorders>
              <w:top w:val="nil"/>
              <w:left w:val="nil"/>
              <w:bottom w:val="single" w:sz="4" w:space="0" w:color="auto"/>
              <w:right w:val="single" w:sz="4" w:space="0" w:color="auto"/>
            </w:tcBorders>
            <w:shd w:val="clear" w:color="auto" w:fill="auto"/>
            <w:hideMark/>
          </w:tcPr>
          <w:p w14:paraId="726016BB"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Požemių paukščiai : esė, bestiariumas, artefaktai / Gytis Norvilas. – Vilnius : Lietuvos rašytojų sąjungos leidykla, [2024]. – 182, [1] p. : iliustr.. – Tiražas 500 egz.. – ISBN 978-609-480-428-1</w:t>
            </w:r>
          </w:p>
        </w:tc>
        <w:tc>
          <w:tcPr>
            <w:tcW w:w="1134" w:type="dxa"/>
            <w:tcBorders>
              <w:top w:val="nil"/>
              <w:left w:val="nil"/>
              <w:bottom w:val="single" w:sz="4" w:space="0" w:color="auto"/>
              <w:right w:val="single" w:sz="4" w:space="0" w:color="auto"/>
            </w:tcBorders>
            <w:shd w:val="clear" w:color="auto" w:fill="auto"/>
            <w:noWrap/>
            <w:hideMark/>
          </w:tcPr>
          <w:p w14:paraId="6B54F5F9"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5</w:t>
            </w:r>
          </w:p>
        </w:tc>
      </w:tr>
      <w:tr w:rsidR="00E02EF5" w:rsidRPr="00292810" w14:paraId="79F31707"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3AC935D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263</w:t>
            </w:r>
          </w:p>
        </w:tc>
        <w:tc>
          <w:tcPr>
            <w:tcW w:w="7742" w:type="dxa"/>
            <w:tcBorders>
              <w:top w:val="nil"/>
              <w:left w:val="nil"/>
              <w:bottom w:val="single" w:sz="4" w:space="0" w:color="auto"/>
              <w:right w:val="single" w:sz="4" w:space="0" w:color="auto"/>
            </w:tcBorders>
            <w:shd w:val="clear" w:color="auto" w:fill="auto"/>
            <w:hideMark/>
          </w:tcPr>
          <w:p w14:paraId="5423259D"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Smeigtukai : romanas / Greta Olivo ; iš italų kalbos vertė Rasa Di Pasquale. – Vilnius : Lietuvos rašytojų sąjungos leidykla, [2024]. – 241, [4] p.. – Tiražas 1500 egz.. – ISBN 978-609-480-422-9 (įr.)</w:t>
            </w:r>
          </w:p>
        </w:tc>
        <w:tc>
          <w:tcPr>
            <w:tcW w:w="1134" w:type="dxa"/>
            <w:tcBorders>
              <w:top w:val="nil"/>
              <w:left w:val="nil"/>
              <w:bottom w:val="single" w:sz="4" w:space="0" w:color="auto"/>
              <w:right w:val="single" w:sz="4" w:space="0" w:color="auto"/>
            </w:tcBorders>
            <w:shd w:val="clear" w:color="auto" w:fill="auto"/>
            <w:noWrap/>
            <w:hideMark/>
          </w:tcPr>
          <w:p w14:paraId="6366CDD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25</w:t>
            </w:r>
          </w:p>
        </w:tc>
      </w:tr>
      <w:tr w:rsidR="00E02EF5" w:rsidRPr="00292810" w14:paraId="14A3EE32"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DC75FA6"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264</w:t>
            </w:r>
          </w:p>
        </w:tc>
        <w:tc>
          <w:tcPr>
            <w:tcW w:w="7742" w:type="dxa"/>
            <w:tcBorders>
              <w:top w:val="nil"/>
              <w:left w:val="nil"/>
              <w:bottom w:val="single" w:sz="4" w:space="0" w:color="auto"/>
              <w:right w:val="single" w:sz="4" w:space="0" w:color="auto"/>
            </w:tcBorders>
            <w:shd w:val="clear" w:color="auto" w:fill="auto"/>
            <w:hideMark/>
          </w:tcPr>
          <w:p w14:paraId="64AD6A1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Tai nutiko Manhatane : [romanas] / Stefanie London ; iš anglų kalbos vertė Indrė Kairytė. – Vilnius : Svajonių knygos, 2024. – 319, [1] p.. – Tiražas 1500 egz.. – ISBN 978-609-03-0999-5 (įr.)</w:t>
            </w:r>
          </w:p>
        </w:tc>
        <w:tc>
          <w:tcPr>
            <w:tcW w:w="1134" w:type="dxa"/>
            <w:tcBorders>
              <w:top w:val="nil"/>
              <w:left w:val="nil"/>
              <w:bottom w:val="single" w:sz="4" w:space="0" w:color="auto"/>
              <w:right w:val="single" w:sz="4" w:space="0" w:color="auto"/>
            </w:tcBorders>
            <w:shd w:val="clear" w:color="auto" w:fill="auto"/>
            <w:noWrap/>
            <w:hideMark/>
          </w:tcPr>
          <w:p w14:paraId="6BCC3897"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4A4C109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6FF5B905"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265</w:t>
            </w:r>
          </w:p>
        </w:tc>
        <w:tc>
          <w:tcPr>
            <w:tcW w:w="7742" w:type="dxa"/>
            <w:tcBorders>
              <w:top w:val="nil"/>
              <w:left w:val="nil"/>
              <w:bottom w:val="single" w:sz="4" w:space="0" w:color="auto"/>
              <w:right w:val="single" w:sz="4" w:space="0" w:color="auto"/>
            </w:tcBorders>
            <w:shd w:val="clear" w:color="auto" w:fill="auto"/>
            <w:hideMark/>
          </w:tcPr>
          <w:p w14:paraId="40C7F23F"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Užgesusi saulė : apsakymai, apysakos / Jaroslavas Melnikas. – Vilnius : Lietuvos rašytojų sąjungos leidykla, [2024]. – 213, [1] p.. – Tiražas 800 egz.. – ISBN 978-609-480-436-6 (įr.)</w:t>
            </w:r>
          </w:p>
        </w:tc>
        <w:tc>
          <w:tcPr>
            <w:tcW w:w="1134" w:type="dxa"/>
            <w:tcBorders>
              <w:top w:val="nil"/>
              <w:left w:val="nil"/>
              <w:bottom w:val="single" w:sz="4" w:space="0" w:color="auto"/>
              <w:right w:val="single" w:sz="4" w:space="0" w:color="auto"/>
            </w:tcBorders>
            <w:shd w:val="clear" w:color="auto" w:fill="auto"/>
            <w:noWrap/>
            <w:hideMark/>
          </w:tcPr>
          <w:p w14:paraId="51A5376C"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04D3C5D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632528FA"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266</w:t>
            </w:r>
          </w:p>
        </w:tc>
        <w:tc>
          <w:tcPr>
            <w:tcW w:w="7742" w:type="dxa"/>
            <w:tcBorders>
              <w:top w:val="nil"/>
              <w:left w:val="nil"/>
              <w:bottom w:val="single" w:sz="4" w:space="0" w:color="auto"/>
              <w:right w:val="single" w:sz="4" w:space="0" w:color="auto"/>
            </w:tcBorders>
            <w:shd w:val="clear" w:color="auto" w:fill="auto"/>
            <w:hideMark/>
          </w:tcPr>
          <w:p w14:paraId="23A1DA89"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Vasaros seserys : [romanas] / Judy Blume ; iš anglų kalbos vertė Ignė Norvaišaitė-Aleliūnienė. – Vilnius : Svajonių knygos, 2024. – 351, [1] p.. – Tiražas 1700 egz.. – ISBN 978-609-03-1014-4 (įr.)</w:t>
            </w:r>
          </w:p>
        </w:tc>
        <w:tc>
          <w:tcPr>
            <w:tcW w:w="1134" w:type="dxa"/>
            <w:tcBorders>
              <w:top w:val="nil"/>
              <w:left w:val="nil"/>
              <w:bottom w:val="single" w:sz="4" w:space="0" w:color="auto"/>
              <w:right w:val="single" w:sz="4" w:space="0" w:color="auto"/>
            </w:tcBorders>
            <w:shd w:val="clear" w:color="auto" w:fill="auto"/>
            <w:noWrap/>
            <w:hideMark/>
          </w:tcPr>
          <w:p w14:paraId="134979D6"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10</w:t>
            </w:r>
          </w:p>
        </w:tc>
      </w:tr>
      <w:tr w:rsidR="00E02EF5" w:rsidRPr="00292810" w14:paraId="677E449C" w14:textId="77777777" w:rsidTr="00B81504">
        <w:trPr>
          <w:trHeight w:val="630"/>
        </w:trPr>
        <w:tc>
          <w:tcPr>
            <w:tcW w:w="900" w:type="dxa"/>
            <w:tcBorders>
              <w:top w:val="nil"/>
              <w:left w:val="single" w:sz="4" w:space="0" w:color="auto"/>
              <w:bottom w:val="single" w:sz="4" w:space="0" w:color="auto"/>
              <w:right w:val="single" w:sz="4" w:space="0" w:color="auto"/>
            </w:tcBorders>
            <w:shd w:val="clear" w:color="auto" w:fill="auto"/>
            <w:noWrap/>
            <w:hideMark/>
          </w:tcPr>
          <w:p w14:paraId="4B5953F8"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267</w:t>
            </w:r>
          </w:p>
        </w:tc>
        <w:tc>
          <w:tcPr>
            <w:tcW w:w="7742" w:type="dxa"/>
            <w:tcBorders>
              <w:top w:val="nil"/>
              <w:left w:val="nil"/>
              <w:bottom w:val="single" w:sz="4" w:space="0" w:color="auto"/>
              <w:right w:val="single" w:sz="4" w:space="0" w:color="auto"/>
            </w:tcBorders>
            <w:shd w:val="clear" w:color="auto" w:fill="auto"/>
            <w:hideMark/>
          </w:tcPr>
          <w:p w14:paraId="3CF737E5"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Vienatybė : rašytojos Onos Pleirytės-Puidienės-Vaidilutės likimo vingiai : romanas / Aldona Ruseckaitė. – Vilnius : Lietuvos rašytojų sąjungos leidykla, [2024]. – 247, [1] p. : iliustr., faks., portr.. – Tiražas 1000 egz.. – ISBN 978-609-480-434-2 (įr.)</w:t>
            </w:r>
          </w:p>
        </w:tc>
        <w:tc>
          <w:tcPr>
            <w:tcW w:w="1134" w:type="dxa"/>
            <w:tcBorders>
              <w:top w:val="nil"/>
              <w:left w:val="nil"/>
              <w:bottom w:val="single" w:sz="4" w:space="0" w:color="auto"/>
              <w:right w:val="single" w:sz="4" w:space="0" w:color="auto"/>
            </w:tcBorders>
            <w:shd w:val="clear" w:color="auto" w:fill="auto"/>
            <w:noWrap/>
            <w:hideMark/>
          </w:tcPr>
          <w:p w14:paraId="73282E1F"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68A7A474"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721AFD7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268</w:t>
            </w:r>
          </w:p>
        </w:tc>
        <w:tc>
          <w:tcPr>
            <w:tcW w:w="7742" w:type="dxa"/>
            <w:tcBorders>
              <w:top w:val="nil"/>
              <w:left w:val="nil"/>
              <w:bottom w:val="single" w:sz="4" w:space="0" w:color="auto"/>
              <w:right w:val="single" w:sz="4" w:space="0" w:color="auto"/>
            </w:tcBorders>
            <w:shd w:val="clear" w:color="auto" w:fill="auto"/>
            <w:hideMark/>
          </w:tcPr>
          <w:p w14:paraId="107BCF66"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Viešnia : [trileris] / B.A. Paris ; iš anglų kalbos vertė Agnė Sūnaitė. – Vilnius : Lietuvos rašytojų sąjungos leidykla, [2024]. – 377, [1] p.. – Tiražas 1500 egz.. – ISBN 978-609-480-431-1 (įr.)</w:t>
            </w:r>
          </w:p>
        </w:tc>
        <w:tc>
          <w:tcPr>
            <w:tcW w:w="1134" w:type="dxa"/>
            <w:tcBorders>
              <w:top w:val="nil"/>
              <w:left w:val="nil"/>
              <w:bottom w:val="single" w:sz="4" w:space="0" w:color="auto"/>
              <w:right w:val="single" w:sz="4" w:space="0" w:color="auto"/>
            </w:tcBorders>
            <w:shd w:val="clear" w:color="auto" w:fill="auto"/>
            <w:noWrap/>
            <w:hideMark/>
          </w:tcPr>
          <w:p w14:paraId="78D04302"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7DE480FE"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025CD26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269</w:t>
            </w:r>
          </w:p>
        </w:tc>
        <w:tc>
          <w:tcPr>
            <w:tcW w:w="7742" w:type="dxa"/>
            <w:tcBorders>
              <w:top w:val="nil"/>
              <w:left w:val="nil"/>
              <w:bottom w:val="single" w:sz="4" w:space="0" w:color="auto"/>
              <w:right w:val="single" w:sz="4" w:space="0" w:color="auto"/>
            </w:tcBorders>
            <w:shd w:val="clear" w:color="auto" w:fill="auto"/>
            <w:hideMark/>
          </w:tcPr>
          <w:p w14:paraId="3DFF9DB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Atsarginis išėjimas / Goedele Ghijsen : iš olandų kalbos vertė Birutė Avižinienė. – Kaunas : Debesų ganyklos [i.e. Terra Publica], 2024. – 219, [5] p.. – ISBN 978-609-473-344-4 (įr.)</w:t>
            </w:r>
          </w:p>
        </w:tc>
        <w:tc>
          <w:tcPr>
            <w:tcW w:w="1134" w:type="dxa"/>
            <w:tcBorders>
              <w:top w:val="nil"/>
              <w:left w:val="nil"/>
              <w:bottom w:val="single" w:sz="4" w:space="0" w:color="auto"/>
              <w:right w:val="single" w:sz="4" w:space="0" w:color="auto"/>
            </w:tcBorders>
            <w:shd w:val="clear" w:color="auto" w:fill="auto"/>
            <w:noWrap/>
            <w:hideMark/>
          </w:tcPr>
          <w:p w14:paraId="12526474"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20</w:t>
            </w:r>
          </w:p>
        </w:tc>
      </w:tr>
      <w:tr w:rsidR="00E02EF5" w:rsidRPr="00292810" w14:paraId="11A0699A"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42357BB9"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270</w:t>
            </w:r>
          </w:p>
        </w:tc>
        <w:tc>
          <w:tcPr>
            <w:tcW w:w="7742" w:type="dxa"/>
            <w:tcBorders>
              <w:top w:val="nil"/>
              <w:left w:val="nil"/>
              <w:bottom w:val="single" w:sz="4" w:space="0" w:color="auto"/>
              <w:right w:val="single" w:sz="4" w:space="0" w:color="auto"/>
            </w:tcBorders>
            <w:shd w:val="clear" w:color="auto" w:fill="auto"/>
            <w:hideMark/>
          </w:tcPr>
          <w:p w14:paraId="18D82DF8"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Keturių M klubas / Juan Ramón Santos ; iliustravo Jūratė Veteikytė ; iš ispanų kalbos vertė Marija Bogušytė. – Kaunas : Debesų ganyklos [i.e. Terra Publica], 2024. – 175, [1] p. : iliustr.. – ISBN 978-609-473-336-9 (įr.)</w:t>
            </w:r>
          </w:p>
        </w:tc>
        <w:tc>
          <w:tcPr>
            <w:tcW w:w="1134" w:type="dxa"/>
            <w:tcBorders>
              <w:top w:val="nil"/>
              <w:left w:val="nil"/>
              <w:bottom w:val="single" w:sz="4" w:space="0" w:color="auto"/>
              <w:right w:val="single" w:sz="4" w:space="0" w:color="auto"/>
            </w:tcBorders>
            <w:shd w:val="clear" w:color="auto" w:fill="auto"/>
            <w:noWrap/>
            <w:hideMark/>
          </w:tcPr>
          <w:p w14:paraId="38683AB1"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551E1206" w14:textId="77777777" w:rsidTr="00B81504">
        <w:trPr>
          <w:trHeight w:val="420"/>
        </w:trPr>
        <w:tc>
          <w:tcPr>
            <w:tcW w:w="900" w:type="dxa"/>
            <w:tcBorders>
              <w:top w:val="nil"/>
              <w:left w:val="single" w:sz="4" w:space="0" w:color="auto"/>
              <w:bottom w:val="single" w:sz="4" w:space="0" w:color="auto"/>
              <w:right w:val="single" w:sz="4" w:space="0" w:color="auto"/>
            </w:tcBorders>
            <w:shd w:val="clear" w:color="auto" w:fill="auto"/>
            <w:noWrap/>
            <w:hideMark/>
          </w:tcPr>
          <w:p w14:paraId="51FFEF7E"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271</w:t>
            </w:r>
          </w:p>
        </w:tc>
        <w:tc>
          <w:tcPr>
            <w:tcW w:w="7742" w:type="dxa"/>
            <w:tcBorders>
              <w:top w:val="nil"/>
              <w:left w:val="nil"/>
              <w:bottom w:val="single" w:sz="4" w:space="0" w:color="auto"/>
              <w:right w:val="single" w:sz="4" w:space="0" w:color="auto"/>
            </w:tcBorders>
            <w:shd w:val="clear" w:color="auto" w:fill="auto"/>
            <w:hideMark/>
          </w:tcPr>
          <w:p w14:paraId="6293979A"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Magiškas sodas / Cecilie Eken ; iš danų kalbos vertė Auksė Beatričė Katarskytė. – Kaunas : Debesų ganyklos [i.e. Terra Publica], 2024. – 221, [3] p. : iliustr.. – ISBN 978-609-473-334-5 (įr.)</w:t>
            </w:r>
          </w:p>
        </w:tc>
        <w:tc>
          <w:tcPr>
            <w:tcW w:w="1134" w:type="dxa"/>
            <w:tcBorders>
              <w:top w:val="nil"/>
              <w:left w:val="nil"/>
              <w:bottom w:val="single" w:sz="4" w:space="0" w:color="auto"/>
              <w:right w:val="single" w:sz="4" w:space="0" w:color="auto"/>
            </w:tcBorders>
            <w:shd w:val="clear" w:color="auto" w:fill="auto"/>
            <w:noWrap/>
            <w:hideMark/>
          </w:tcPr>
          <w:p w14:paraId="532BDF30"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15697810" w14:textId="77777777" w:rsidTr="00B81504">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7DA644FF"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272</w:t>
            </w:r>
          </w:p>
        </w:tc>
        <w:tc>
          <w:tcPr>
            <w:tcW w:w="7742" w:type="dxa"/>
            <w:tcBorders>
              <w:top w:val="single" w:sz="4" w:space="0" w:color="auto"/>
              <w:left w:val="nil"/>
              <w:bottom w:val="single" w:sz="4" w:space="0" w:color="auto"/>
              <w:right w:val="single" w:sz="4" w:space="0" w:color="auto"/>
            </w:tcBorders>
            <w:shd w:val="clear" w:color="auto" w:fill="auto"/>
            <w:hideMark/>
          </w:tcPr>
          <w:p w14:paraId="6EB1DC27"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Mano draugas Hipokampas Unikornas / parašė Jurga Vilė ; iliustravo Kornelija Žalpytė. – Vilnius : 700 eilučių [i.e. Socialinių inovacijų institutas], 2024. – [44] p. : iliustr.. – Tiražas 1000 egz.. – ISBN 978-609-8288-14-8 (ir.)</w:t>
            </w:r>
          </w:p>
        </w:tc>
        <w:tc>
          <w:tcPr>
            <w:tcW w:w="1134" w:type="dxa"/>
            <w:tcBorders>
              <w:top w:val="single" w:sz="4" w:space="0" w:color="auto"/>
              <w:left w:val="nil"/>
              <w:bottom w:val="single" w:sz="4" w:space="0" w:color="auto"/>
              <w:right w:val="single" w:sz="4" w:space="0" w:color="auto"/>
            </w:tcBorders>
            <w:shd w:val="clear" w:color="auto" w:fill="auto"/>
            <w:noWrap/>
            <w:hideMark/>
          </w:tcPr>
          <w:p w14:paraId="3857A53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72D8A33E" w14:textId="77777777" w:rsidTr="00B81504">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14:paraId="0A2FABD2"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273</w:t>
            </w:r>
          </w:p>
        </w:tc>
        <w:tc>
          <w:tcPr>
            <w:tcW w:w="7742" w:type="dxa"/>
            <w:tcBorders>
              <w:top w:val="single" w:sz="4" w:space="0" w:color="auto"/>
              <w:left w:val="nil"/>
              <w:bottom w:val="single" w:sz="4" w:space="0" w:color="auto"/>
              <w:right w:val="single" w:sz="4" w:space="0" w:color="auto"/>
            </w:tcBorders>
            <w:shd w:val="clear" w:color="auto" w:fill="auto"/>
            <w:hideMark/>
          </w:tcPr>
          <w:p w14:paraId="61DF5EFE" w14:textId="77777777" w:rsidR="00E02EF5" w:rsidRPr="00670552" w:rsidRDefault="00E02EF5" w:rsidP="00B81504">
            <w:pPr>
              <w:rPr>
                <w:rFonts w:ascii="Times New Roman" w:eastAsia="Times New Roman" w:hAnsi="Times New Roman" w:cs="Times New Roman"/>
                <w:color w:val="000000"/>
                <w:sz w:val="20"/>
                <w:szCs w:val="20"/>
                <w:lang w:eastAsia="lt-LT"/>
              </w:rPr>
            </w:pPr>
            <w:r w:rsidRPr="00670552">
              <w:rPr>
                <w:rFonts w:ascii="Times New Roman" w:eastAsia="Times New Roman" w:hAnsi="Times New Roman" w:cs="Times New Roman"/>
                <w:color w:val="000000"/>
                <w:sz w:val="20"/>
                <w:szCs w:val="20"/>
                <w:lang w:eastAsia="lt-LT"/>
              </w:rPr>
              <w:t>Pelėda Drūlija ir PO TO : smagios terapinės pasakos / pelėdos Drūlijos istorijų autorė Inga Narijauskienė ; iliustracijas kūrė Inga Narijauskienė ir Agnė Laurinavičiūtė-Liakienė. – [Vilnius] : [I. Narijauskienė], [2024]. – 68, [5] p. : iliustr.. – Tiražas 2750 egz.. – ISBN 978-609-08-0611-1 (įr.)</w:t>
            </w:r>
          </w:p>
        </w:tc>
        <w:tc>
          <w:tcPr>
            <w:tcW w:w="1134" w:type="dxa"/>
            <w:tcBorders>
              <w:top w:val="single" w:sz="4" w:space="0" w:color="auto"/>
              <w:left w:val="nil"/>
              <w:bottom w:val="single" w:sz="4" w:space="0" w:color="auto"/>
              <w:right w:val="single" w:sz="4" w:space="0" w:color="auto"/>
            </w:tcBorders>
            <w:shd w:val="clear" w:color="auto" w:fill="auto"/>
            <w:noWrap/>
            <w:hideMark/>
          </w:tcPr>
          <w:p w14:paraId="514C2FF5"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eastAsia="Times New Roman" w:hAnsi="Times New Roman" w:cs="Times New Roman"/>
                <w:b/>
                <w:bCs/>
                <w:color w:val="000000"/>
                <w:sz w:val="20"/>
                <w:szCs w:val="20"/>
                <w:lang w:eastAsia="lt-LT"/>
              </w:rPr>
              <w:t>15</w:t>
            </w:r>
          </w:p>
        </w:tc>
      </w:tr>
      <w:tr w:rsidR="00E02EF5" w:rsidRPr="00292810" w14:paraId="5BA6F2D1" w14:textId="77777777" w:rsidTr="00B81504">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BFB682C" w14:textId="77777777" w:rsidR="00E02EF5" w:rsidRPr="00670552" w:rsidRDefault="00E02EF5" w:rsidP="00B81504">
            <w:pPr>
              <w:jc w:val="center"/>
              <w:rPr>
                <w:rFonts w:ascii="Times New Roman" w:eastAsia="Times New Roman" w:hAnsi="Times New Roman" w:cs="Times New Roman"/>
                <w:color w:val="000000"/>
                <w:sz w:val="20"/>
                <w:szCs w:val="20"/>
                <w:lang w:eastAsia="lt-LT"/>
              </w:rPr>
            </w:pPr>
          </w:p>
        </w:tc>
        <w:tc>
          <w:tcPr>
            <w:tcW w:w="7742" w:type="dxa"/>
            <w:tcBorders>
              <w:top w:val="single" w:sz="4" w:space="0" w:color="auto"/>
              <w:left w:val="nil"/>
              <w:bottom w:val="single" w:sz="4" w:space="0" w:color="auto"/>
              <w:right w:val="single" w:sz="4" w:space="0" w:color="auto"/>
            </w:tcBorders>
            <w:shd w:val="clear" w:color="auto" w:fill="auto"/>
            <w:vAlign w:val="center"/>
          </w:tcPr>
          <w:p w14:paraId="76D85A7D" w14:textId="77777777" w:rsidR="00E02EF5" w:rsidRPr="00670552" w:rsidRDefault="00E02EF5" w:rsidP="00B81504">
            <w:pPr>
              <w:jc w:val="right"/>
              <w:rPr>
                <w:rFonts w:ascii="Times New Roman" w:eastAsia="Times New Roman" w:hAnsi="Times New Roman" w:cs="Times New Roman"/>
                <w:color w:val="000000"/>
                <w:sz w:val="20"/>
                <w:szCs w:val="20"/>
                <w:lang w:eastAsia="lt-LT"/>
              </w:rPr>
            </w:pPr>
            <w:r w:rsidRPr="00670552">
              <w:rPr>
                <w:rFonts w:ascii="Times New Roman" w:hAnsi="Times New Roman" w:cs="Times New Roman"/>
                <w:b/>
                <w:bCs/>
                <w:sz w:val="20"/>
                <w:szCs w:val="20"/>
              </w:rPr>
              <w:t>Iš viso: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146D03" w14:textId="77777777" w:rsidR="00E02EF5" w:rsidRPr="00670552" w:rsidRDefault="00E02EF5" w:rsidP="00B81504">
            <w:pPr>
              <w:jc w:val="center"/>
              <w:rPr>
                <w:rFonts w:ascii="Times New Roman" w:eastAsia="Times New Roman" w:hAnsi="Times New Roman" w:cs="Times New Roman"/>
                <w:b/>
                <w:bCs/>
                <w:color w:val="000000"/>
                <w:sz w:val="20"/>
                <w:szCs w:val="20"/>
                <w:lang w:eastAsia="lt-LT"/>
              </w:rPr>
            </w:pPr>
            <w:r w:rsidRPr="00670552">
              <w:rPr>
                <w:rFonts w:ascii="Times New Roman" w:hAnsi="Times New Roman" w:cs="Times New Roman"/>
                <w:b/>
                <w:bCs/>
                <w:sz w:val="20"/>
                <w:szCs w:val="20"/>
              </w:rPr>
              <w:t>3890 vnt.</w:t>
            </w:r>
          </w:p>
        </w:tc>
      </w:tr>
    </w:tbl>
    <w:p w14:paraId="7ED5AEF2" w14:textId="77777777" w:rsidR="00907354" w:rsidRPr="00E02EF5" w:rsidRDefault="00907354" w:rsidP="00E02EF5">
      <w:pPr>
        <w:tabs>
          <w:tab w:val="left" w:pos="8544"/>
        </w:tabs>
        <w:rPr>
          <w:rFonts w:ascii="Times New Roman" w:hAnsi="Times New Roman" w:cs="Times New Roman"/>
          <w:sz w:val="24"/>
          <w:szCs w:val="24"/>
        </w:rPr>
      </w:pPr>
    </w:p>
    <w:sectPr w:rsidR="00907354" w:rsidRPr="00E02EF5" w:rsidSect="007D1EE5">
      <w:footerReference w:type="default" r:id="rId10"/>
      <w:pgSz w:w="11906" w:h="16838"/>
      <w:pgMar w:top="426"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C706D" w14:textId="77777777" w:rsidR="00D046C4" w:rsidRDefault="00D046C4" w:rsidP="00BD6C75">
      <w:r>
        <w:separator/>
      </w:r>
    </w:p>
  </w:endnote>
  <w:endnote w:type="continuationSeparator" w:id="0">
    <w:p w14:paraId="6CD8560B" w14:textId="77777777" w:rsidR="00D046C4" w:rsidRDefault="00D046C4" w:rsidP="00BD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040758"/>
      <w:docPartObj>
        <w:docPartGallery w:val="Page Numbers (Bottom of Page)"/>
        <w:docPartUnique/>
      </w:docPartObj>
    </w:sdtPr>
    <w:sdtEndPr/>
    <w:sdtContent>
      <w:p w14:paraId="27177C8A" w14:textId="77777777" w:rsidR="00532881" w:rsidRDefault="00532881">
        <w:pPr>
          <w:pStyle w:val="Porat"/>
          <w:jc w:val="right"/>
        </w:pPr>
        <w:r>
          <w:fldChar w:fldCharType="begin"/>
        </w:r>
        <w:r>
          <w:instrText>PAGE   \* MERGEFORMAT</w:instrText>
        </w:r>
        <w:r>
          <w:fldChar w:fldCharType="separate"/>
        </w:r>
        <w:r>
          <w:t>2</w:t>
        </w:r>
        <w:r>
          <w:fldChar w:fldCharType="end"/>
        </w:r>
      </w:p>
    </w:sdtContent>
  </w:sdt>
  <w:p w14:paraId="4B11733A" w14:textId="77777777" w:rsidR="00532881" w:rsidRDefault="0053288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9ECDE" w14:textId="77777777" w:rsidR="00D046C4" w:rsidRDefault="00D046C4" w:rsidP="00BD6C75">
      <w:r>
        <w:separator/>
      </w:r>
    </w:p>
  </w:footnote>
  <w:footnote w:type="continuationSeparator" w:id="0">
    <w:p w14:paraId="082B1C42" w14:textId="77777777" w:rsidR="00D046C4" w:rsidRDefault="00D046C4" w:rsidP="00BD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792"/>
    <w:multiLevelType w:val="multilevel"/>
    <w:tmpl w:val="F45AA32C"/>
    <w:lvl w:ilvl="0">
      <w:start w:val="19"/>
      <w:numFmt w:val="decimal"/>
      <w:lvlText w:val="%1."/>
      <w:lvlJc w:val="left"/>
      <w:pPr>
        <w:ind w:left="480" w:hanging="480"/>
      </w:pPr>
      <w:rPr>
        <w:rFonts w:hint="default"/>
      </w:rPr>
    </w:lvl>
    <w:lvl w:ilvl="1">
      <w:start w:val="1"/>
      <w:numFmt w:val="decimal"/>
      <w:lvlText w:val="%1.%2."/>
      <w:lvlJc w:val="left"/>
      <w:pPr>
        <w:ind w:left="792" w:hanging="48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1" w15:restartNumberingAfterBreak="0">
    <w:nsid w:val="05CC24B2"/>
    <w:multiLevelType w:val="multilevel"/>
    <w:tmpl w:val="61FC5D20"/>
    <w:lvl w:ilvl="0">
      <w:start w:val="68"/>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78936AB"/>
    <w:multiLevelType w:val="multilevel"/>
    <w:tmpl w:val="135ABA7C"/>
    <w:lvl w:ilvl="0">
      <w:start w:val="16"/>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15:restartNumberingAfterBreak="0">
    <w:nsid w:val="090D72F2"/>
    <w:multiLevelType w:val="multilevel"/>
    <w:tmpl w:val="F8EC3018"/>
    <w:lvl w:ilvl="0">
      <w:start w:val="63"/>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09E25FBE"/>
    <w:multiLevelType w:val="multilevel"/>
    <w:tmpl w:val="7B7CC616"/>
    <w:lvl w:ilvl="0">
      <w:start w:val="8"/>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5038C1"/>
    <w:multiLevelType w:val="multilevel"/>
    <w:tmpl w:val="FDB471E6"/>
    <w:lvl w:ilvl="0">
      <w:start w:val="17"/>
      <w:numFmt w:val="decimal"/>
      <w:lvlText w:val="%1."/>
      <w:lvlJc w:val="left"/>
      <w:pPr>
        <w:ind w:left="435" w:hanging="435"/>
      </w:pPr>
      <w:rPr>
        <w:rFonts w:eastAsia="Arial Unicode MS"/>
        <w:color w:val="000000"/>
      </w:rPr>
    </w:lvl>
    <w:lvl w:ilvl="1">
      <w:start w:val="1"/>
      <w:numFmt w:val="decimal"/>
      <w:lvlText w:val="%1.%2."/>
      <w:lvlJc w:val="left"/>
      <w:pPr>
        <w:ind w:left="795" w:hanging="435"/>
      </w:pPr>
      <w:rPr>
        <w:rFonts w:eastAsia="Arial Unicode MS"/>
        <w:color w:val="000000"/>
      </w:rPr>
    </w:lvl>
    <w:lvl w:ilvl="2">
      <w:start w:val="1"/>
      <w:numFmt w:val="decimal"/>
      <w:lvlText w:val="%1.%2.%3."/>
      <w:lvlJc w:val="left"/>
      <w:pPr>
        <w:ind w:left="1440" w:hanging="720"/>
      </w:pPr>
      <w:rPr>
        <w:rFonts w:eastAsia="Arial Unicode MS"/>
        <w:color w:val="000000"/>
      </w:rPr>
    </w:lvl>
    <w:lvl w:ilvl="3">
      <w:start w:val="1"/>
      <w:numFmt w:val="decimal"/>
      <w:lvlText w:val="%1.%2.%3.%4."/>
      <w:lvlJc w:val="left"/>
      <w:pPr>
        <w:ind w:left="1800" w:hanging="720"/>
      </w:pPr>
      <w:rPr>
        <w:rFonts w:eastAsia="Arial Unicode MS"/>
        <w:color w:val="000000"/>
      </w:rPr>
    </w:lvl>
    <w:lvl w:ilvl="4">
      <w:start w:val="1"/>
      <w:numFmt w:val="decimal"/>
      <w:lvlText w:val="%1.%2.%3.%4.%5."/>
      <w:lvlJc w:val="left"/>
      <w:pPr>
        <w:ind w:left="2520" w:hanging="1080"/>
      </w:pPr>
      <w:rPr>
        <w:rFonts w:eastAsia="Arial Unicode MS"/>
        <w:color w:val="000000"/>
      </w:rPr>
    </w:lvl>
    <w:lvl w:ilvl="5">
      <w:start w:val="1"/>
      <w:numFmt w:val="decimal"/>
      <w:lvlText w:val="%1.%2.%3.%4.%5.%6."/>
      <w:lvlJc w:val="left"/>
      <w:pPr>
        <w:ind w:left="2880" w:hanging="1080"/>
      </w:pPr>
      <w:rPr>
        <w:rFonts w:eastAsia="Arial Unicode MS"/>
        <w:color w:val="000000"/>
      </w:rPr>
    </w:lvl>
    <w:lvl w:ilvl="6">
      <w:start w:val="1"/>
      <w:numFmt w:val="decimal"/>
      <w:lvlText w:val="%1.%2.%3.%4.%5.%6.%7."/>
      <w:lvlJc w:val="left"/>
      <w:pPr>
        <w:ind w:left="3600" w:hanging="1440"/>
      </w:pPr>
      <w:rPr>
        <w:rFonts w:eastAsia="Arial Unicode MS"/>
        <w:color w:val="000000"/>
      </w:rPr>
    </w:lvl>
    <w:lvl w:ilvl="7">
      <w:start w:val="1"/>
      <w:numFmt w:val="decimal"/>
      <w:lvlText w:val="%1.%2.%3.%4.%5.%6.%7.%8."/>
      <w:lvlJc w:val="left"/>
      <w:pPr>
        <w:ind w:left="3960" w:hanging="1440"/>
      </w:pPr>
      <w:rPr>
        <w:rFonts w:eastAsia="Arial Unicode MS"/>
        <w:color w:val="000000"/>
      </w:rPr>
    </w:lvl>
    <w:lvl w:ilvl="8">
      <w:start w:val="1"/>
      <w:numFmt w:val="decimal"/>
      <w:lvlText w:val="%1.%2.%3.%4.%5.%6.%7.%8.%9."/>
      <w:lvlJc w:val="left"/>
      <w:pPr>
        <w:ind w:left="4680" w:hanging="1800"/>
      </w:pPr>
      <w:rPr>
        <w:rFonts w:eastAsia="Arial Unicode MS"/>
        <w:color w:val="000000"/>
      </w:rPr>
    </w:lvl>
  </w:abstractNum>
  <w:abstractNum w:abstractNumId="6" w15:restartNumberingAfterBreak="0">
    <w:nsid w:val="0ED250F9"/>
    <w:multiLevelType w:val="multilevel"/>
    <w:tmpl w:val="70C252C4"/>
    <w:lvl w:ilvl="0">
      <w:start w:val="9"/>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0F5143F8"/>
    <w:multiLevelType w:val="multilevel"/>
    <w:tmpl w:val="63482036"/>
    <w:lvl w:ilvl="0">
      <w:start w:val="11"/>
      <w:numFmt w:val="decimal"/>
      <w:lvlText w:val="%1."/>
      <w:lvlJc w:val="left"/>
      <w:pPr>
        <w:ind w:left="480" w:hanging="480"/>
      </w:pPr>
    </w:lvl>
    <w:lvl w:ilvl="1">
      <w:start w:val="1"/>
      <w:numFmt w:val="decimal"/>
      <w:lvlText w:val="%1.%2."/>
      <w:lvlJc w:val="left"/>
      <w:pPr>
        <w:ind w:left="2632" w:hanging="480"/>
      </w:pPr>
    </w:lvl>
    <w:lvl w:ilvl="2">
      <w:start w:val="1"/>
      <w:numFmt w:val="decimal"/>
      <w:lvlText w:val="%1.%2.%3."/>
      <w:lvlJc w:val="left"/>
      <w:pPr>
        <w:ind w:left="5024" w:hanging="720"/>
      </w:pPr>
    </w:lvl>
    <w:lvl w:ilvl="3">
      <w:start w:val="1"/>
      <w:numFmt w:val="decimal"/>
      <w:lvlText w:val="%1.%2.%3.%4."/>
      <w:lvlJc w:val="left"/>
      <w:pPr>
        <w:ind w:left="7176" w:hanging="720"/>
      </w:pPr>
    </w:lvl>
    <w:lvl w:ilvl="4">
      <w:start w:val="1"/>
      <w:numFmt w:val="decimal"/>
      <w:lvlText w:val="%1.%2.%3.%4.%5."/>
      <w:lvlJc w:val="left"/>
      <w:pPr>
        <w:ind w:left="9688" w:hanging="1080"/>
      </w:pPr>
    </w:lvl>
    <w:lvl w:ilvl="5">
      <w:start w:val="1"/>
      <w:numFmt w:val="decimal"/>
      <w:lvlText w:val="%1.%2.%3.%4.%5.%6."/>
      <w:lvlJc w:val="left"/>
      <w:pPr>
        <w:ind w:left="11840" w:hanging="1080"/>
      </w:pPr>
    </w:lvl>
    <w:lvl w:ilvl="6">
      <w:start w:val="1"/>
      <w:numFmt w:val="decimal"/>
      <w:lvlText w:val="%1.%2.%3.%4.%5.%6.%7."/>
      <w:lvlJc w:val="left"/>
      <w:pPr>
        <w:ind w:left="14352" w:hanging="1440"/>
      </w:pPr>
    </w:lvl>
    <w:lvl w:ilvl="7">
      <w:start w:val="1"/>
      <w:numFmt w:val="decimal"/>
      <w:lvlText w:val="%1.%2.%3.%4.%5.%6.%7.%8."/>
      <w:lvlJc w:val="left"/>
      <w:pPr>
        <w:ind w:left="16504" w:hanging="1440"/>
      </w:pPr>
    </w:lvl>
    <w:lvl w:ilvl="8">
      <w:start w:val="1"/>
      <w:numFmt w:val="decimal"/>
      <w:lvlText w:val="%1.%2.%3.%4.%5.%6.%7.%8.%9."/>
      <w:lvlJc w:val="left"/>
      <w:pPr>
        <w:ind w:left="19016" w:hanging="1800"/>
      </w:pPr>
    </w:lvl>
  </w:abstractNum>
  <w:abstractNum w:abstractNumId="8" w15:restartNumberingAfterBreak="0">
    <w:nsid w:val="0F7A7C27"/>
    <w:multiLevelType w:val="multilevel"/>
    <w:tmpl w:val="764E2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E92232"/>
    <w:multiLevelType w:val="multilevel"/>
    <w:tmpl w:val="26A88392"/>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425"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4CA2C99"/>
    <w:multiLevelType w:val="multilevel"/>
    <w:tmpl w:val="969424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7E1EBE"/>
    <w:multiLevelType w:val="multilevel"/>
    <w:tmpl w:val="26A88392"/>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425"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8860F8B"/>
    <w:multiLevelType w:val="multilevel"/>
    <w:tmpl w:val="8DAA5462"/>
    <w:numStyleLink w:val="Punktai"/>
  </w:abstractNum>
  <w:abstractNum w:abstractNumId="13" w15:restartNumberingAfterBreak="0">
    <w:nsid w:val="1B5F4D11"/>
    <w:multiLevelType w:val="multilevel"/>
    <w:tmpl w:val="99A4D9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F05955"/>
    <w:multiLevelType w:val="multilevel"/>
    <w:tmpl w:val="A2F654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E571C3"/>
    <w:multiLevelType w:val="multilevel"/>
    <w:tmpl w:val="0A2EDFC6"/>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6216D82"/>
    <w:multiLevelType w:val="multilevel"/>
    <w:tmpl w:val="CDC21660"/>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2AAE1663"/>
    <w:multiLevelType w:val="multilevel"/>
    <w:tmpl w:val="69D6C1EC"/>
    <w:lvl w:ilvl="0">
      <w:start w:val="1"/>
      <w:numFmt w:val="decimal"/>
      <w:lvlText w:val="%1."/>
      <w:lvlJc w:val="left"/>
      <w:pPr>
        <w:ind w:left="1070" w:hanging="360"/>
      </w:pPr>
      <w:rPr>
        <w:rFonts w:hint="default"/>
        <w:b w:val="0"/>
        <w:i w:val="0"/>
        <w:strike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CD6CD9"/>
    <w:multiLevelType w:val="multilevel"/>
    <w:tmpl w:val="AA0AE632"/>
    <w:lvl w:ilvl="0">
      <w:start w:val="37"/>
      <w:numFmt w:val="decimal"/>
      <w:lvlText w:val="%1."/>
      <w:lvlJc w:val="left"/>
      <w:pPr>
        <w:ind w:left="720" w:hanging="360"/>
      </w:pPr>
      <w:rPr>
        <w:rFonts w:hint="default"/>
        <w:i w:val="0"/>
        <w:i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D7B0886"/>
    <w:multiLevelType w:val="multilevel"/>
    <w:tmpl w:val="4BE292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D52AFF"/>
    <w:multiLevelType w:val="multilevel"/>
    <w:tmpl w:val="905CBA46"/>
    <w:lvl w:ilvl="0">
      <w:start w:val="57"/>
      <w:numFmt w:val="decimal"/>
      <w:lvlText w:val="%1."/>
      <w:lvlJc w:val="left"/>
      <w:pPr>
        <w:ind w:left="480" w:hanging="480"/>
      </w:pPr>
      <w:rPr>
        <w:rFonts w:hint="default"/>
        <w:i w:val="0"/>
        <w:iCs w:val="0"/>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471609"/>
    <w:multiLevelType w:val="multilevel"/>
    <w:tmpl w:val="24E4817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4526C0"/>
    <w:multiLevelType w:val="multilevel"/>
    <w:tmpl w:val="91A84B96"/>
    <w:lvl w:ilvl="0">
      <w:start w:val="2"/>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23" w15:restartNumberingAfterBreak="0">
    <w:nsid w:val="36FF1C5D"/>
    <w:multiLevelType w:val="multilevel"/>
    <w:tmpl w:val="C764CA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803754"/>
    <w:multiLevelType w:val="multilevel"/>
    <w:tmpl w:val="C4BAD156"/>
    <w:lvl w:ilvl="0">
      <w:start w:val="1"/>
      <w:numFmt w:val="decimal"/>
      <w:lvlText w:val="%1."/>
      <w:lvlJc w:val="left"/>
      <w:pPr>
        <w:ind w:left="510" w:hanging="510"/>
      </w:pPr>
    </w:lvl>
    <w:lvl w:ilvl="1">
      <w:start w:val="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97570F4"/>
    <w:multiLevelType w:val="multilevel"/>
    <w:tmpl w:val="28E06BB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5929A5"/>
    <w:multiLevelType w:val="multilevel"/>
    <w:tmpl w:val="8DAA5462"/>
    <w:styleLink w:val="Punktai"/>
    <w:lvl w:ilvl="0">
      <w:start w:val="1"/>
      <w:numFmt w:val="decimal"/>
      <w:pStyle w:val="Antrat2"/>
      <w:lvlText w:val="%1."/>
      <w:lvlJc w:val="left"/>
      <w:pPr>
        <w:tabs>
          <w:tab w:val="num" w:pos="0"/>
        </w:tabs>
        <w:ind w:left="0" w:firstLine="0"/>
      </w:pPr>
      <w:rPr>
        <w:rFonts w:ascii="Tahoma" w:hAnsi="Tahoma" w:cs="Tahoma" w:hint="default"/>
        <w:b/>
        <w:i w:val="0"/>
        <w:sz w:val="20"/>
      </w:rPr>
    </w:lvl>
    <w:lvl w:ilvl="1">
      <w:start w:val="1"/>
      <w:numFmt w:val="decimal"/>
      <w:lvlText w:val="%1.%2."/>
      <w:lvlJc w:val="left"/>
      <w:pPr>
        <w:tabs>
          <w:tab w:val="num" w:pos="0"/>
        </w:tabs>
        <w:ind w:left="0" w:firstLine="0"/>
      </w:pPr>
      <w:rPr>
        <w:rFonts w:ascii="Tahoma" w:hAnsi="Tahoma" w:cs="Tahoma" w:hint="default"/>
        <w:b w:val="0"/>
        <w:i w:val="0"/>
        <w:strike w:val="0"/>
        <w:dstrike w:val="0"/>
        <w:sz w:val="20"/>
        <w:u w:val="none"/>
        <w:effect w:val="none"/>
        <w:vertAlign w:val="baseline"/>
      </w:rPr>
    </w:lvl>
    <w:lvl w:ilvl="2">
      <w:start w:val="1"/>
      <w:numFmt w:val="decimal"/>
      <w:lvlText w:val="%1.%2.%3."/>
      <w:lvlJc w:val="left"/>
      <w:pPr>
        <w:tabs>
          <w:tab w:val="num" w:pos="0"/>
        </w:tabs>
        <w:ind w:left="0" w:firstLine="680"/>
      </w:pPr>
      <w:rPr>
        <w:rFonts w:ascii="Tahoma" w:hAnsi="Tahoma" w:cs="Tahoma" w:hint="default"/>
        <w:b w:val="0"/>
        <w:i w:val="0"/>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15:restartNumberingAfterBreak="0">
    <w:nsid w:val="3A6C11FE"/>
    <w:multiLevelType w:val="multilevel"/>
    <w:tmpl w:val="FF340E54"/>
    <w:lvl w:ilvl="0">
      <w:start w:val="1"/>
      <w:numFmt w:val="decimal"/>
      <w:lvlText w:val="%1"/>
      <w:lvlJc w:val="center"/>
      <w:rPr>
        <w:rFonts w:ascii="Times New Roman" w:hAnsi="Times New Roman"/>
        <w:b/>
        <w:i w:val="0"/>
        <w:caps w:val="0"/>
        <w:strike w:val="0"/>
        <w:dstrike w:val="0"/>
        <w:vanish w:val="0"/>
        <w:color w:val="auto"/>
        <w:position w:val="0"/>
        <w:sz w:val="24"/>
        <w:szCs w:val="24"/>
        <w:u w:val="none"/>
        <w:vertAlign w:val="baseline"/>
      </w:rPr>
    </w:lvl>
    <w:lvl w:ilvl="1">
      <w:start w:val="1"/>
      <w:numFmt w:val="decimal"/>
      <w:lvlText w:val="%1.%2."/>
      <w:lvlJc w:val="left"/>
      <w:pPr>
        <w:ind w:left="-578" w:firstLine="720"/>
      </w:pPr>
      <w:rPr>
        <w:rFonts w:ascii="Times New Roman" w:hAnsi="Times New Roman" w:cs="Times New Roman"/>
        <w:b w:val="0"/>
        <w:i w:val="0"/>
      </w:rPr>
    </w:lvl>
    <w:lvl w:ilvl="2">
      <w:start w:val="1"/>
      <w:numFmt w:val="decimal"/>
      <w:lvlText w:val="%1.%2.%3."/>
      <w:lvlJc w:val="left"/>
      <w:pPr>
        <w:ind w:left="131" w:firstLine="720"/>
      </w:pPr>
      <w:rPr>
        <w:sz w:val="22"/>
        <w:szCs w:val="22"/>
      </w:rPr>
    </w:lvl>
    <w:lvl w:ilvl="3">
      <w:start w:val="1"/>
      <w:numFmt w:val="decimal"/>
      <w:lvlText w:val="%1.%2.%3.%4"/>
      <w:lvlJc w:val="left"/>
      <w:pPr>
        <w:ind w:left="0" w:firstLine="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D04763A"/>
    <w:multiLevelType w:val="multilevel"/>
    <w:tmpl w:val="D5A22AE2"/>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3E726171"/>
    <w:multiLevelType w:val="multilevel"/>
    <w:tmpl w:val="2FA898C4"/>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42811992"/>
    <w:multiLevelType w:val="multilevel"/>
    <w:tmpl w:val="7ACC651E"/>
    <w:lvl w:ilvl="0">
      <w:start w:val="12"/>
      <w:numFmt w:val="decimal"/>
      <w:lvlText w:val="%1."/>
      <w:lvlJc w:val="left"/>
      <w:pPr>
        <w:ind w:left="480" w:hanging="480"/>
      </w:pPr>
      <w:rPr>
        <w:rFonts w:hint="default"/>
        <w:color w:val="000000"/>
      </w:rPr>
    </w:lvl>
    <w:lvl w:ilvl="1">
      <w:start w:val="1"/>
      <w:numFmt w:val="decimal"/>
      <w:lvlText w:val="%1.%2."/>
      <w:lvlJc w:val="left"/>
      <w:pPr>
        <w:ind w:left="2632" w:hanging="480"/>
      </w:pPr>
      <w:rPr>
        <w:rFonts w:hint="default"/>
        <w:color w:val="000000"/>
      </w:rPr>
    </w:lvl>
    <w:lvl w:ilvl="2">
      <w:start w:val="1"/>
      <w:numFmt w:val="decimal"/>
      <w:lvlText w:val="%1.%2.%3."/>
      <w:lvlJc w:val="left"/>
      <w:pPr>
        <w:ind w:left="5024" w:hanging="720"/>
      </w:pPr>
      <w:rPr>
        <w:rFonts w:hint="default"/>
        <w:color w:val="000000"/>
      </w:rPr>
    </w:lvl>
    <w:lvl w:ilvl="3">
      <w:start w:val="1"/>
      <w:numFmt w:val="decimal"/>
      <w:lvlText w:val="%1.%2.%3.%4."/>
      <w:lvlJc w:val="left"/>
      <w:pPr>
        <w:ind w:left="7176" w:hanging="720"/>
      </w:pPr>
      <w:rPr>
        <w:rFonts w:hint="default"/>
        <w:color w:val="000000"/>
      </w:rPr>
    </w:lvl>
    <w:lvl w:ilvl="4">
      <w:start w:val="1"/>
      <w:numFmt w:val="decimal"/>
      <w:lvlText w:val="%1.%2.%3.%4.%5."/>
      <w:lvlJc w:val="left"/>
      <w:pPr>
        <w:ind w:left="9688" w:hanging="1080"/>
      </w:pPr>
      <w:rPr>
        <w:rFonts w:hint="default"/>
        <w:color w:val="000000"/>
      </w:rPr>
    </w:lvl>
    <w:lvl w:ilvl="5">
      <w:start w:val="1"/>
      <w:numFmt w:val="decimal"/>
      <w:lvlText w:val="%1.%2.%3.%4.%5.%6."/>
      <w:lvlJc w:val="left"/>
      <w:pPr>
        <w:ind w:left="11840" w:hanging="1080"/>
      </w:pPr>
      <w:rPr>
        <w:rFonts w:hint="default"/>
        <w:color w:val="000000"/>
      </w:rPr>
    </w:lvl>
    <w:lvl w:ilvl="6">
      <w:start w:val="1"/>
      <w:numFmt w:val="decimal"/>
      <w:lvlText w:val="%1.%2.%3.%4.%5.%6.%7."/>
      <w:lvlJc w:val="left"/>
      <w:pPr>
        <w:ind w:left="14352" w:hanging="1440"/>
      </w:pPr>
      <w:rPr>
        <w:rFonts w:hint="default"/>
        <w:color w:val="000000"/>
      </w:rPr>
    </w:lvl>
    <w:lvl w:ilvl="7">
      <w:start w:val="1"/>
      <w:numFmt w:val="decimal"/>
      <w:lvlText w:val="%1.%2.%3.%4.%5.%6.%7.%8."/>
      <w:lvlJc w:val="left"/>
      <w:pPr>
        <w:ind w:left="16504" w:hanging="1440"/>
      </w:pPr>
      <w:rPr>
        <w:rFonts w:hint="default"/>
        <w:color w:val="000000"/>
      </w:rPr>
    </w:lvl>
    <w:lvl w:ilvl="8">
      <w:start w:val="1"/>
      <w:numFmt w:val="decimal"/>
      <w:lvlText w:val="%1.%2.%3.%4.%5.%6.%7.%8.%9."/>
      <w:lvlJc w:val="left"/>
      <w:pPr>
        <w:ind w:left="19016" w:hanging="1800"/>
      </w:pPr>
      <w:rPr>
        <w:rFonts w:hint="default"/>
        <w:color w:val="000000"/>
      </w:rPr>
    </w:lvl>
  </w:abstractNum>
  <w:abstractNum w:abstractNumId="31" w15:restartNumberingAfterBreak="0">
    <w:nsid w:val="431B1653"/>
    <w:multiLevelType w:val="multilevel"/>
    <w:tmpl w:val="22126738"/>
    <w:lvl w:ilvl="0">
      <w:start w:val="13"/>
      <w:numFmt w:val="decimal"/>
      <w:lvlText w:val="%1."/>
      <w:lvlJc w:val="left"/>
      <w:pPr>
        <w:ind w:left="480" w:hanging="480"/>
      </w:pPr>
    </w:lvl>
    <w:lvl w:ilvl="1">
      <w:start w:val="1"/>
      <w:numFmt w:val="decimal"/>
      <w:lvlText w:val="%1.%2."/>
      <w:lvlJc w:val="left"/>
      <w:pPr>
        <w:ind w:left="792" w:hanging="480"/>
      </w:pPr>
    </w:lvl>
    <w:lvl w:ilvl="2">
      <w:start w:val="1"/>
      <w:numFmt w:val="decimal"/>
      <w:lvlText w:val="%1.%2.%3."/>
      <w:lvlJc w:val="left"/>
      <w:pPr>
        <w:ind w:left="1344" w:hanging="720"/>
      </w:pPr>
    </w:lvl>
    <w:lvl w:ilvl="3">
      <w:start w:val="1"/>
      <w:numFmt w:val="decimal"/>
      <w:lvlText w:val="%1.%2.%3.%4."/>
      <w:lvlJc w:val="left"/>
      <w:pPr>
        <w:ind w:left="1656" w:hanging="720"/>
      </w:pPr>
    </w:lvl>
    <w:lvl w:ilvl="4">
      <w:start w:val="1"/>
      <w:numFmt w:val="decimal"/>
      <w:lvlText w:val="%1.%2.%3.%4.%5."/>
      <w:lvlJc w:val="left"/>
      <w:pPr>
        <w:ind w:left="2328" w:hanging="1080"/>
      </w:pPr>
    </w:lvl>
    <w:lvl w:ilvl="5">
      <w:start w:val="1"/>
      <w:numFmt w:val="decimal"/>
      <w:lvlText w:val="%1.%2.%3.%4.%5.%6."/>
      <w:lvlJc w:val="left"/>
      <w:pPr>
        <w:ind w:left="2640" w:hanging="1080"/>
      </w:pPr>
    </w:lvl>
    <w:lvl w:ilvl="6">
      <w:start w:val="1"/>
      <w:numFmt w:val="decimal"/>
      <w:lvlText w:val="%1.%2.%3.%4.%5.%6.%7."/>
      <w:lvlJc w:val="left"/>
      <w:pPr>
        <w:ind w:left="3312" w:hanging="1440"/>
      </w:pPr>
    </w:lvl>
    <w:lvl w:ilvl="7">
      <w:start w:val="1"/>
      <w:numFmt w:val="decimal"/>
      <w:lvlText w:val="%1.%2.%3.%4.%5.%6.%7.%8."/>
      <w:lvlJc w:val="left"/>
      <w:pPr>
        <w:ind w:left="3624" w:hanging="1440"/>
      </w:pPr>
    </w:lvl>
    <w:lvl w:ilvl="8">
      <w:start w:val="1"/>
      <w:numFmt w:val="decimal"/>
      <w:lvlText w:val="%1.%2.%3.%4.%5.%6.%7.%8.%9."/>
      <w:lvlJc w:val="left"/>
      <w:pPr>
        <w:ind w:left="4296" w:hanging="1800"/>
      </w:pPr>
    </w:lvl>
  </w:abstractNum>
  <w:abstractNum w:abstractNumId="32" w15:restartNumberingAfterBreak="0">
    <w:nsid w:val="47D31F0C"/>
    <w:multiLevelType w:val="multilevel"/>
    <w:tmpl w:val="FE522DA4"/>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i w:val="0"/>
        <w:iCs/>
        <w:color w:val="auto"/>
      </w:rPr>
    </w:lvl>
    <w:lvl w:ilvl="2">
      <w:start w:val="1"/>
      <w:numFmt w:val="decimal"/>
      <w:lvlText w:val="%1.%2.%3."/>
      <w:lvlJc w:val="left"/>
      <w:pPr>
        <w:ind w:left="720" w:hanging="720"/>
      </w:pPr>
      <w:rPr>
        <w:rFonts w:eastAsia="Times New Roman" w:hint="default"/>
        <w:i w:val="0"/>
        <w:iCs/>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4C8E2D21"/>
    <w:multiLevelType w:val="multilevel"/>
    <w:tmpl w:val="2FA898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697150"/>
    <w:multiLevelType w:val="multilevel"/>
    <w:tmpl w:val="AF3406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4909F1"/>
    <w:multiLevelType w:val="multilevel"/>
    <w:tmpl w:val="0E36A22A"/>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57B6C7B"/>
    <w:multiLevelType w:val="multilevel"/>
    <w:tmpl w:val="F23A3A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7788B"/>
    <w:multiLevelType w:val="multilevel"/>
    <w:tmpl w:val="99502C02"/>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15:restartNumberingAfterBreak="0">
    <w:nsid w:val="6CBA63F0"/>
    <w:multiLevelType w:val="multilevel"/>
    <w:tmpl w:val="90A21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4E76BC"/>
    <w:multiLevelType w:val="multilevel"/>
    <w:tmpl w:val="7466EA86"/>
    <w:lvl w:ilvl="0">
      <w:start w:val="15"/>
      <w:numFmt w:val="decimal"/>
      <w:lvlText w:val="%1."/>
      <w:lvlJc w:val="left"/>
      <w:pPr>
        <w:ind w:left="480" w:hanging="480"/>
      </w:pPr>
      <w:rPr>
        <w:rFonts w:ascii="TIMESLT" w:hAnsi="TIMESLT"/>
        <w:b w:val="0"/>
      </w:rPr>
    </w:lvl>
    <w:lvl w:ilvl="1">
      <w:start w:val="1"/>
      <w:numFmt w:val="decimal"/>
      <w:lvlText w:val="%1.%2."/>
      <w:lvlJc w:val="left"/>
      <w:pPr>
        <w:ind w:left="1512" w:hanging="480"/>
      </w:pPr>
      <w:rPr>
        <w:rFonts w:ascii="Times New Roman" w:hAnsi="Times New Roman" w:cs="Times New Roman" w:hint="default"/>
        <w:b w:val="0"/>
        <w:sz w:val="24"/>
        <w:szCs w:val="24"/>
      </w:rPr>
    </w:lvl>
    <w:lvl w:ilvl="2">
      <w:start w:val="1"/>
      <w:numFmt w:val="decimal"/>
      <w:lvlText w:val="%1.%2.%3."/>
      <w:lvlJc w:val="left"/>
      <w:pPr>
        <w:ind w:left="2784" w:hanging="720"/>
      </w:pPr>
      <w:rPr>
        <w:rFonts w:ascii="TIMESLT" w:hAnsi="TIMESLT"/>
        <w:b w:val="0"/>
      </w:rPr>
    </w:lvl>
    <w:lvl w:ilvl="3">
      <w:start w:val="1"/>
      <w:numFmt w:val="decimal"/>
      <w:lvlText w:val="%1.%2.%3.%4."/>
      <w:lvlJc w:val="left"/>
      <w:pPr>
        <w:ind w:left="3816" w:hanging="720"/>
      </w:pPr>
      <w:rPr>
        <w:rFonts w:ascii="TIMESLT" w:hAnsi="TIMESLT"/>
        <w:b w:val="0"/>
      </w:rPr>
    </w:lvl>
    <w:lvl w:ilvl="4">
      <w:start w:val="1"/>
      <w:numFmt w:val="decimal"/>
      <w:lvlText w:val="%1.%2.%3.%4.%5."/>
      <w:lvlJc w:val="left"/>
      <w:pPr>
        <w:ind w:left="5208" w:hanging="1080"/>
      </w:pPr>
      <w:rPr>
        <w:rFonts w:ascii="TIMESLT" w:hAnsi="TIMESLT"/>
        <w:b w:val="0"/>
      </w:rPr>
    </w:lvl>
    <w:lvl w:ilvl="5">
      <w:start w:val="1"/>
      <w:numFmt w:val="decimal"/>
      <w:lvlText w:val="%1.%2.%3.%4.%5.%6."/>
      <w:lvlJc w:val="left"/>
      <w:pPr>
        <w:ind w:left="6240" w:hanging="1080"/>
      </w:pPr>
      <w:rPr>
        <w:rFonts w:ascii="TIMESLT" w:hAnsi="TIMESLT"/>
        <w:b w:val="0"/>
      </w:rPr>
    </w:lvl>
    <w:lvl w:ilvl="6">
      <w:start w:val="1"/>
      <w:numFmt w:val="decimal"/>
      <w:lvlText w:val="%1.%2.%3.%4.%5.%6.%7."/>
      <w:lvlJc w:val="left"/>
      <w:pPr>
        <w:ind w:left="7632" w:hanging="1440"/>
      </w:pPr>
      <w:rPr>
        <w:rFonts w:ascii="TIMESLT" w:hAnsi="TIMESLT"/>
        <w:b w:val="0"/>
      </w:rPr>
    </w:lvl>
    <w:lvl w:ilvl="7">
      <w:start w:val="1"/>
      <w:numFmt w:val="decimal"/>
      <w:lvlText w:val="%1.%2.%3.%4.%5.%6.%7.%8."/>
      <w:lvlJc w:val="left"/>
      <w:pPr>
        <w:ind w:left="8664" w:hanging="1440"/>
      </w:pPr>
      <w:rPr>
        <w:rFonts w:ascii="TIMESLT" w:hAnsi="TIMESLT"/>
        <w:b w:val="0"/>
      </w:rPr>
    </w:lvl>
    <w:lvl w:ilvl="8">
      <w:start w:val="1"/>
      <w:numFmt w:val="decimal"/>
      <w:lvlText w:val="%1.%2.%3.%4.%5.%6.%7.%8.%9."/>
      <w:lvlJc w:val="left"/>
      <w:pPr>
        <w:ind w:left="10056" w:hanging="1800"/>
      </w:pPr>
      <w:rPr>
        <w:rFonts w:ascii="TIMESLT" w:hAnsi="TIMESLT"/>
        <w:b w:val="0"/>
      </w:rPr>
    </w:lvl>
  </w:abstractNum>
  <w:abstractNum w:abstractNumId="40" w15:restartNumberingAfterBreak="0">
    <w:nsid w:val="704150AB"/>
    <w:multiLevelType w:val="multilevel"/>
    <w:tmpl w:val="E29C07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5233E1"/>
    <w:multiLevelType w:val="multilevel"/>
    <w:tmpl w:val="F42830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A76479"/>
    <w:multiLevelType w:val="multilevel"/>
    <w:tmpl w:val="82AA12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62695E"/>
    <w:multiLevelType w:val="multilevel"/>
    <w:tmpl w:val="931068FC"/>
    <w:lvl w:ilvl="0">
      <w:start w:val="18"/>
      <w:numFmt w:val="upperRoman"/>
      <w:lvlText w:val="%1."/>
      <w:lvlJc w:val="left"/>
      <w:pPr>
        <w:ind w:left="1080" w:hanging="72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7DCB24F0"/>
    <w:multiLevelType w:val="multilevel"/>
    <w:tmpl w:val="720EEC5C"/>
    <w:lvl w:ilvl="0">
      <w:start w:val="14"/>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7"/>
  </w:num>
  <w:num w:numId="2">
    <w:abstractNumId w:val="24"/>
  </w:num>
  <w:num w:numId="3">
    <w:abstractNumId w:val="15"/>
  </w:num>
  <w:num w:numId="4">
    <w:abstractNumId w:val="7"/>
  </w:num>
  <w:num w:numId="5">
    <w:abstractNumId w:val="31"/>
  </w:num>
  <w:num w:numId="6">
    <w:abstractNumId w:val="44"/>
  </w:num>
  <w:num w:numId="7">
    <w:abstractNumId w:val="39"/>
  </w:num>
  <w:num w:numId="8">
    <w:abstractNumId w:val="2"/>
  </w:num>
  <w:num w:numId="9">
    <w:abstractNumId w:val="5"/>
  </w:num>
  <w:num w:numId="10">
    <w:abstractNumId w:val="43"/>
  </w:num>
  <w:num w:numId="11">
    <w:abstractNumId w:val="0"/>
  </w:num>
  <w:num w:numId="12">
    <w:abstractNumId w:val="35"/>
  </w:num>
  <w:num w:numId="13">
    <w:abstractNumId w:val="8"/>
  </w:num>
  <w:num w:numId="14">
    <w:abstractNumId w:val="19"/>
  </w:num>
  <w:num w:numId="15">
    <w:abstractNumId w:val="40"/>
  </w:num>
  <w:num w:numId="16">
    <w:abstractNumId w:val="38"/>
  </w:num>
  <w:num w:numId="17">
    <w:abstractNumId w:val="34"/>
  </w:num>
  <w:num w:numId="18">
    <w:abstractNumId w:val="14"/>
  </w:num>
  <w:num w:numId="19">
    <w:abstractNumId w:val="13"/>
  </w:num>
  <w:num w:numId="20">
    <w:abstractNumId w:val="42"/>
  </w:num>
  <w:num w:numId="21">
    <w:abstractNumId w:val="30"/>
  </w:num>
  <w:num w:numId="22">
    <w:abstractNumId w:val="27"/>
  </w:num>
  <w:num w:numId="23">
    <w:abstractNumId w:val="22"/>
  </w:num>
  <w:num w:numId="24">
    <w:abstractNumId w:val="12"/>
    <w:lvlOverride w:ilvl="0">
      <w:lvl w:ilvl="0">
        <w:start w:val="1"/>
        <w:numFmt w:val="decimal"/>
        <w:pStyle w:val="Antrat2"/>
        <w:lvlText w:val="%1."/>
        <w:lvlJc w:val="left"/>
        <w:pPr>
          <w:tabs>
            <w:tab w:val="num" w:pos="0"/>
          </w:tabs>
          <w:ind w:left="0" w:firstLine="0"/>
        </w:pPr>
        <w:rPr>
          <w:rFonts w:ascii="Times New Roman" w:hAnsi="Times New Roman" w:cs="Times New Roman" w:hint="default"/>
          <w:b/>
          <w:i w:val="0"/>
          <w:sz w:val="24"/>
          <w:szCs w:val="24"/>
        </w:rPr>
      </w:lvl>
    </w:lvlOverride>
    <w:lvlOverride w:ilvl="1">
      <w:lvl w:ilvl="1">
        <w:start w:val="1"/>
        <w:numFmt w:val="decimal"/>
        <w:lvlText w:val="%1.%2."/>
        <w:lvlJc w:val="left"/>
        <w:pPr>
          <w:tabs>
            <w:tab w:val="num" w:pos="0"/>
          </w:tabs>
          <w:ind w:left="0" w:firstLine="0"/>
        </w:pPr>
        <w:rPr>
          <w:rFonts w:ascii="Times New Roman" w:hAnsi="Times New Roman" w:cs="Times New Roman" w:hint="default"/>
          <w:b w:val="0"/>
          <w:i w:val="0"/>
          <w:strike w:val="0"/>
          <w:dstrike w:val="0"/>
          <w:color w:val="auto"/>
          <w:sz w:val="24"/>
          <w:szCs w:val="24"/>
          <w:u w:val="none"/>
          <w:effect w:val="none"/>
          <w:vertAlign w:val="baseline"/>
        </w:rPr>
      </w:lvl>
    </w:lvlOverride>
    <w:lvlOverride w:ilvl="2">
      <w:lvl w:ilvl="2">
        <w:start w:val="1"/>
        <w:numFmt w:val="decimal"/>
        <w:lvlText w:val="%1.%2.%3."/>
        <w:lvlJc w:val="left"/>
        <w:pPr>
          <w:tabs>
            <w:tab w:val="num" w:pos="0"/>
          </w:tabs>
          <w:ind w:left="0" w:firstLine="680"/>
        </w:pPr>
        <w:rPr>
          <w:rFonts w:ascii="Times New Roman" w:hAnsi="Times New Roman" w:cs="Times New Roman" w:hint="default"/>
          <w:b w:val="0"/>
          <w:i w:val="0"/>
          <w:sz w:val="24"/>
          <w:szCs w:val="24"/>
        </w:rPr>
      </w:lvl>
    </w:lvlOverride>
    <w:lvlOverride w:ilvl="3">
      <w:lvl w:ilvl="3">
        <w:start w:val="1"/>
        <w:numFmt w:val="decimal"/>
        <w:lvlText w:val="(%4)"/>
        <w:lvlJc w:val="left"/>
        <w:pPr>
          <w:tabs>
            <w:tab w:val="num" w:pos="1800"/>
          </w:tabs>
          <w:ind w:left="1800" w:hanging="360"/>
        </w:pPr>
      </w:lvl>
    </w:lvlOverride>
    <w:lvlOverride w:ilvl="4">
      <w:lvl w:ilvl="4">
        <w:start w:val="1"/>
        <w:numFmt w:val="lowerLetter"/>
        <w:lvlText w:val="(%5)"/>
        <w:lvlJc w:val="left"/>
        <w:pPr>
          <w:tabs>
            <w:tab w:val="num" w:pos="2160"/>
          </w:tabs>
          <w:ind w:left="2160" w:hanging="360"/>
        </w:pPr>
      </w:lvl>
    </w:lvlOverride>
    <w:lvlOverride w:ilvl="5">
      <w:lvl w:ilvl="5">
        <w:start w:val="1"/>
        <w:numFmt w:val="lowerRoman"/>
        <w:lvlText w:val="(%6)"/>
        <w:lvlJc w:val="left"/>
        <w:pPr>
          <w:tabs>
            <w:tab w:val="num" w:pos="2520"/>
          </w:tabs>
          <w:ind w:left="2520" w:hanging="360"/>
        </w:pPr>
      </w:lvl>
    </w:lvlOverride>
    <w:lvlOverride w:ilvl="6">
      <w:lvl w:ilvl="6">
        <w:start w:val="1"/>
        <w:numFmt w:val="decimal"/>
        <w:lvlText w:val="%7."/>
        <w:lvlJc w:val="left"/>
        <w:pPr>
          <w:tabs>
            <w:tab w:val="num" w:pos="2880"/>
          </w:tabs>
          <w:ind w:left="2880" w:hanging="360"/>
        </w:pPr>
      </w:lvl>
    </w:lvlOverride>
    <w:lvlOverride w:ilvl="7">
      <w:lvl w:ilvl="7">
        <w:start w:val="1"/>
        <w:numFmt w:val="lowerLetter"/>
        <w:lvlText w:val="%8."/>
        <w:lvlJc w:val="left"/>
        <w:pPr>
          <w:tabs>
            <w:tab w:val="num" w:pos="3240"/>
          </w:tabs>
          <w:ind w:left="3240" w:hanging="360"/>
        </w:pPr>
      </w:lvl>
    </w:lvlOverride>
    <w:lvlOverride w:ilvl="8">
      <w:lvl w:ilvl="8">
        <w:start w:val="1"/>
        <w:numFmt w:val="lowerRoman"/>
        <w:lvlText w:val="%9."/>
        <w:lvlJc w:val="left"/>
        <w:pPr>
          <w:tabs>
            <w:tab w:val="num" w:pos="3600"/>
          </w:tabs>
          <w:ind w:left="3600" w:hanging="360"/>
        </w:pPr>
      </w:lvl>
    </w:lvlOverride>
  </w:num>
  <w:num w:numId="25">
    <w:abstractNumId w:val="26"/>
  </w:num>
  <w:num w:numId="26">
    <w:abstractNumId w:val="18"/>
  </w:num>
  <w:num w:numId="27">
    <w:abstractNumId w:val="3"/>
  </w:num>
  <w:num w:numId="28">
    <w:abstractNumId w:val="1"/>
  </w:num>
  <w:num w:numId="29">
    <w:abstractNumId w:val="20"/>
  </w:num>
  <w:num w:numId="30">
    <w:abstractNumId w:val="37"/>
  </w:num>
  <w:num w:numId="31">
    <w:abstractNumId w:val="16"/>
  </w:num>
  <w:num w:numId="32">
    <w:abstractNumId w:val="23"/>
  </w:num>
  <w:num w:numId="33">
    <w:abstractNumId w:val="33"/>
  </w:num>
  <w:num w:numId="34">
    <w:abstractNumId w:val="21"/>
  </w:num>
  <w:num w:numId="35">
    <w:abstractNumId w:val="29"/>
  </w:num>
  <w:num w:numId="36">
    <w:abstractNumId w:val="10"/>
  </w:num>
  <w:num w:numId="37">
    <w:abstractNumId w:val="11"/>
  </w:num>
  <w:num w:numId="38">
    <w:abstractNumId w:val="28"/>
  </w:num>
  <w:num w:numId="39">
    <w:abstractNumId w:val="32"/>
  </w:num>
  <w:num w:numId="40">
    <w:abstractNumId w:val="36"/>
  </w:num>
  <w:num w:numId="41">
    <w:abstractNumId w:val="4"/>
  </w:num>
  <w:num w:numId="42">
    <w:abstractNumId w:val="6"/>
  </w:num>
  <w:num w:numId="43">
    <w:abstractNumId w:val="41"/>
  </w:num>
  <w:num w:numId="44">
    <w:abstractNumId w:val="25"/>
  </w:num>
  <w:num w:numId="45">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EC"/>
    <w:rsid w:val="0000098D"/>
    <w:rsid w:val="0001187E"/>
    <w:rsid w:val="00014F70"/>
    <w:rsid w:val="00027339"/>
    <w:rsid w:val="00030E81"/>
    <w:rsid w:val="000355DA"/>
    <w:rsid w:val="00046820"/>
    <w:rsid w:val="00050000"/>
    <w:rsid w:val="000B564C"/>
    <w:rsid w:val="000B571B"/>
    <w:rsid w:val="000E28C1"/>
    <w:rsid w:val="00113CB3"/>
    <w:rsid w:val="001143B2"/>
    <w:rsid w:val="00117A11"/>
    <w:rsid w:val="001335BA"/>
    <w:rsid w:val="001370A6"/>
    <w:rsid w:val="00142735"/>
    <w:rsid w:val="00147B3D"/>
    <w:rsid w:val="00176A6D"/>
    <w:rsid w:val="0018029E"/>
    <w:rsid w:val="00187104"/>
    <w:rsid w:val="00193EC2"/>
    <w:rsid w:val="001A5FB8"/>
    <w:rsid w:val="001A7B34"/>
    <w:rsid w:val="001C5854"/>
    <w:rsid w:val="001D3BEC"/>
    <w:rsid w:val="001F4B21"/>
    <w:rsid w:val="00210B93"/>
    <w:rsid w:val="002118C4"/>
    <w:rsid w:val="002201E7"/>
    <w:rsid w:val="00224EDB"/>
    <w:rsid w:val="00244085"/>
    <w:rsid w:val="00251EDC"/>
    <w:rsid w:val="00266548"/>
    <w:rsid w:val="002A2CAD"/>
    <w:rsid w:val="002A3C0B"/>
    <w:rsid w:val="002B48EC"/>
    <w:rsid w:val="00301EC0"/>
    <w:rsid w:val="0030338A"/>
    <w:rsid w:val="00307AE8"/>
    <w:rsid w:val="00317222"/>
    <w:rsid w:val="0032517E"/>
    <w:rsid w:val="003405F3"/>
    <w:rsid w:val="003440F4"/>
    <w:rsid w:val="00350762"/>
    <w:rsid w:val="003560D4"/>
    <w:rsid w:val="003734F0"/>
    <w:rsid w:val="00377201"/>
    <w:rsid w:val="00387225"/>
    <w:rsid w:val="003971CB"/>
    <w:rsid w:val="003A4140"/>
    <w:rsid w:val="003B0C0A"/>
    <w:rsid w:val="003B2663"/>
    <w:rsid w:val="003C6459"/>
    <w:rsid w:val="003C6C75"/>
    <w:rsid w:val="003D2393"/>
    <w:rsid w:val="003D4B75"/>
    <w:rsid w:val="00432B97"/>
    <w:rsid w:val="00441E31"/>
    <w:rsid w:val="00453F02"/>
    <w:rsid w:val="004556FD"/>
    <w:rsid w:val="00465688"/>
    <w:rsid w:val="00470023"/>
    <w:rsid w:val="00480EAA"/>
    <w:rsid w:val="004833BE"/>
    <w:rsid w:val="00486ABA"/>
    <w:rsid w:val="00497262"/>
    <w:rsid w:val="004C33FB"/>
    <w:rsid w:val="004C4CB8"/>
    <w:rsid w:val="00532881"/>
    <w:rsid w:val="00537E4E"/>
    <w:rsid w:val="005451E5"/>
    <w:rsid w:val="00580B9E"/>
    <w:rsid w:val="00581185"/>
    <w:rsid w:val="00582E5D"/>
    <w:rsid w:val="00583563"/>
    <w:rsid w:val="0059567B"/>
    <w:rsid w:val="005A1D7F"/>
    <w:rsid w:val="005A3F26"/>
    <w:rsid w:val="005A5062"/>
    <w:rsid w:val="005B6629"/>
    <w:rsid w:val="005C786C"/>
    <w:rsid w:val="005C7D97"/>
    <w:rsid w:val="005D0506"/>
    <w:rsid w:val="005F0282"/>
    <w:rsid w:val="005F0606"/>
    <w:rsid w:val="005F1134"/>
    <w:rsid w:val="00622C89"/>
    <w:rsid w:val="006333C7"/>
    <w:rsid w:val="006363A0"/>
    <w:rsid w:val="006438F4"/>
    <w:rsid w:val="00670552"/>
    <w:rsid w:val="00672718"/>
    <w:rsid w:val="00682F5D"/>
    <w:rsid w:val="006840E4"/>
    <w:rsid w:val="0068644A"/>
    <w:rsid w:val="00697D36"/>
    <w:rsid w:val="006B4D07"/>
    <w:rsid w:val="006C5961"/>
    <w:rsid w:val="006E3409"/>
    <w:rsid w:val="006F16A1"/>
    <w:rsid w:val="007009B0"/>
    <w:rsid w:val="00700EDC"/>
    <w:rsid w:val="00713B28"/>
    <w:rsid w:val="007358FB"/>
    <w:rsid w:val="00755D66"/>
    <w:rsid w:val="007772E5"/>
    <w:rsid w:val="00781CC4"/>
    <w:rsid w:val="00790CDA"/>
    <w:rsid w:val="007D1EE5"/>
    <w:rsid w:val="007E6FA6"/>
    <w:rsid w:val="00801835"/>
    <w:rsid w:val="00801DB5"/>
    <w:rsid w:val="00806851"/>
    <w:rsid w:val="008133B5"/>
    <w:rsid w:val="00816945"/>
    <w:rsid w:val="00821611"/>
    <w:rsid w:val="0082699E"/>
    <w:rsid w:val="00846031"/>
    <w:rsid w:val="00854671"/>
    <w:rsid w:val="00857896"/>
    <w:rsid w:val="00880D1A"/>
    <w:rsid w:val="008C2BE8"/>
    <w:rsid w:val="008E35BA"/>
    <w:rsid w:val="008F2A43"/>
    <w:rsid w:val="0090046C"/>
    <w:rsid w:val="00900F7B"/>
    <w:rsid w:val="00907354"/>
    <w:rsid w:val="00907BC3"/>
    <w:rsid w:val="00910A49"/>
    <w:rsid w:val="009124CA"/>
    <w:rsid w:val="0094109F"/>
    <w:rsid w:val="00970534"/>
    <w:rsid w:val="00973FB5"/>
    <w:rsid w:val="00976C16"/>
    <w:rsid w:val="00987CC9"/>
    <w:rsid w:val="0099596C"/>
    <w:rsid w:val="009B041B"/>
    <w:rsid w:val="009B4ED4"/>
    <w:rsid w:val="009E0C60"/>
    <w:rsid w:val="00A11C16"/>
    <w:rsid w:val="00A15539"/>
    <w:rsid w:val="00A3310A"/>
    <w:rsid w:val="00A40199"/>
    <w:rsid w:val="00A406DB"/>
    <w:rsid w:val="00A567B1"/>
    <w:rsid w:val="00A97426"/>
    <w:rsid w:val="00AA3003"/>
    <w:rsid w:val="00AB7B91"/>
    <w:rsid w:val="00AC6623"/>
    <w:rsid w:val="00AD19B9"/>
    <w:rsid w:val="00AD327D"/>
    <w:rsid w:val="00AE5A50"/>
    <w:rsid w:val="00AF49C3"/>
    <w:rsid w:val="00AF61FA"/>
    <w:rsid w:val="00B077D4"/>
    <w:rsid w:val="00B23185"/>
    <w:rsid w:val="00B32D64"/>
    <w:rsid w:val="00B3716B"/>
    <w:rsid w:val="00B56135"/>
    <w:rsid w:val="00B66BD5"/>
    <w:rsid w:val="00B72153"/>
    <w:rsid w:val="00B82128"/>
    <w:rsid w:val="00BA29EA"/>
    <w:rsid w:val="00BA498A"/>
    <w:rsid w:val="00BC3AA0"/>
    <w:rsid w:val="00BD6C75"/>
    <w:rsid w:val="00BE1A8E"/>
    <w:rsid w:val="00C0490A"/>
    <w:rsid w:val="00C17C68"/>
    <w:rsid w:val="00C41F53"/>
    <w:rsid w:val="00C427E0"/>
    <w:rsid w:val="00C63819"/>
    <w:rsid w:val="00C71B97"/>
    <w:rsid w:val="00C7318C"/>
    <w:rsid w:val="00C93EB4"/>
    <w:rsid w:val="00CB5AAE"/>
    <w:rsid w:val="00CB7FD7"/>
    <w:rsid w:val="00CE0921"/>
    <w:rsid w:val="00CE2E25"/>
    <w:rsid w:val="00CF0067"/>
    <w:rsid w:val="00CF603F"/>
    <w:rsid w:val="00D046C4"/>
    <w:rsid w:val="00D173E7"/>
    <w:rsid w:val="00D25896"/>
    <w:rsid w:val="00D266C2"/>
    <w:rsid w:val="00D46BDD"/>
    <w:rsid w:val="00D52ADE"/>
    <w:rsid w:val="00D56FAB"/>
    <w:rsid w:val="00D75097"/>
    <w:rsid w:val="00DB7C38"/>
    <w:rsid w:val="00DC092C"/>
    <w:rsid w:val="00DC6642"/>
    <w:rsid w:val="00DC743A"/>
    <w:rsid w:val="00DD048A"/>
    <w:rsid w:val="00E02EF5"/>
    <w:rsid w:val="00E037BF"/>
    <w:rsid w:val="00E05F3E"/>
    <w:rsid w:val="00E11D4B"/>
    <w:rsid w:val="00E3550E"/>
    <w:rsid w:val="00E468CD"/>
    <w:rsid w:val="00E53330"/>
    <w:rsid w:val="00E81ECE"/>
    <w:rsid w:val="00E91621"/>
    <w:rsid w:val="00EB7D69"/>
    <w:rsid w:val="00ED76C6"/>
    <w:rsid w:val="00EF1248"/>
    <w:rsid w:val="00F019B4"/>
    <w:rsid w:val="00F05914"/>
    <w:rsid w:val="00F07FD3"/>
    <w:rsid w:val="00F12378"/>
    <w:rsid w:val="00F37516"/>
    <w:rsid w:val="00F402E9"/>
    <w:rsid w:val="00F42C8C"/>
    <w:rsid w:val="00F61EBE"/>
    <w:rsid w:val="00F842D5"/>
    <w:rsid w:val="00FB04E2"/>
    <w:rsid w:val="00FB23FA"/>
    <w:rsid w:val="00FC2D81"/>
    <w:rsid w:val="00FC602A"/>
    <w:rsid w:val="00FE03A5"/>
    <w:rsid w:val="00FE2902"/>
    <w:rsid w:val="00FE445C"/>
    <w:rsid w:val="00FF15F0"/>
    <w:rsid w:val="00FF19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5E05"/>
  <w15:chartTrackingRefBased/>
  <w15:docId w15:val="{F849356E-D59A-45F9-97D1-9AC9D6FC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07354"/>
    <w:rPr>
      <w:kern w:val="0"/>
      <w14:ligatures w14:val="none"/>
    </w:rPr>
  </w:style>
  <w:style w:type="paragraph" w:styleId="Antrat1">
    <w:name w:val="heading 1"/>
    <w:basedOn w:val="prastasis"/>
    <w:next w:val="prastasis"/>
    <w:link w:val="Antrat1Diagrama"/>
    <w:uiPriority w:val="9"/>
    <w:qFormat/>
    <w:rsid w:val="00BD6C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iPriority w:val="9"/>
    <w:unhideWhenUsed/>
    <w:qFormat/>
    <w:rsid w:val="00BD6C75"/>
    <w:pPr>
      <w:keepNext/>
      <w:numPr>
        <w:numId w:val="24"/>
      </w:numPr>
      <w:spacing w:before="100" w:beforeAutospacing="1" w:after="200" w:line="276" w:lineRule="auto"/>
      <w:jc w:val="both"/>
      <w:outlineLvl w:val="1"/>
    </w:pPr>
    <w:rPr>
      <w:rFonts w:ascii="Times New Roman" w:eastAsia="Times New Roman" w:hAnsi="Times New Roman" w:cs="Times New Roman"/>
      <w:iCs/>
      <w:caps/>
      <w:sz w:val="20"/>
      <w:szCs w:val="20"/>
      <w:lang w:val="x-none" w:eastAsia="lt-LT"/>
    </w:rPr>
  </w:style>
  <w:style w:type="paragraph" w:styleId="Antrat3">
    <w:name w:val="heading 3"/>
    <w:basedOn w:val="prastasis"/>
    <w:next w:val="prastasis"/>
    <w:link w:val="Antrat3Diagrama"/>
    <w:uiPriority w:val="9"/>
    <w:semiHidden/>
    <w:unhideWhenUsed/>
    <w:qFormat/>
    <w:rsid w:val="00C7318C"/>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C7318C"/>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Antrat5">
    <w:name w:val="heading 5"/>
    <w:basedOn w:val="prastasis"/>
    <w:next w:val="prastasis"/>
    <w:link w:val="Antrat5Diagrama"/>
    <w:uiPriority w:val="9"/>
    <w:semiHidden/>
    <w:unhideWhenUsed/>
    <w:qFormat/>
    <w:rsid w:val="00C7318C"/>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Antrat6">
    <w:name w:val="heading 6"/>
    <w:basedOn w:val="prastasis"/>
    <w:next w:val="prastasis"/>
    <w:link w:val="Antrat6Diagrama"/>
    <w:uiPriority w:val="9"/>
    <w:semiHidden/>
    <w:unhideWhenUsed/>
    <w:qFormat/>
    <w:rsid w:val="00C7318C"/>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Antrat7">
    <w:name w:val="heading 7"/>
    <w:basedOn w:val="prastasis"/>
    <w:next w:val="prastasis"/>
    <w:link w:val="Antrat7Diagrama"/>
    <w:uiPriority w:val="9"/>
    <w:semiHidden/>
    <w:unhideWhenUsed/>
    <w:qFormat/>
    <w:rsid w:val="00C7318C"/>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Antrat8">
    <w:name w:val="heading 8"/>
    <w:basedOn w:val="prastasis"/>
    <w:next w:val="prastasis"/>
    <w:link w:val="Antrat8Diagrama"/>
    <w:uiPriority w:val="9"/>
    <w:semiHidden/>
    <w:unhideWhenUsed/>
    <w:qFormat/>
    <w:rsid w:val="00C7318C"/>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Antrat9">
    <w:name w:val="heading 9"/>
    <w:basedOn w:val="prastasis"/>
    <w:next w:val="prastasis"/>
    <w:link w:val="Antrat9Diagrama"/>
    <w:uiPriority w:val="9"/>
    <w:semiHidden/>
    <w:unhideWhenUsed/>
    <w:qFormat/>
    <w:rsid w:val="00C7318C"/>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D6C75"/>
    <w:rPr>
      <w:rFonts w:asciiTheme="majorHAnsi" w:eastAsiaTheme="majorEastAsia" w:hAnsiTheme="majorHAnsi" w:cstheme="majorBidi"/>
      <w:color w:val="2F5496" w:themeColor="accent1" w:themeShade="BF"/>
      <w:kern w:val="0"/>
      <w:sz w:val="32"/>
      <w:szCs w:val="32"/>
      <w14:ligatures w14:val="none"/>
    </w:rPr>
  </w:style>
  <w:style w:type="character" w:customStyle="1" w:styleId="Antrat2Diagrama">
    <w:name w:val="Antraštė 2 Diagrama"/>
    <w:aliases w:val="Title Header2 Diagrama"/>
    <w:basedOn w:val="Numatytasispastraiposriftas"/>
    <w:link w:val="Antrat2"/>
    <w:uiPriority w:val="9"/>
    <w:rsid w:val="00BD6C75"/>
    <w:rPr>
      <w:rFonts w:ascii="Times New Roman" w:eastAsia="Times New Roman" w:hAnsi="Times New Roman" w:cs="Times New Roman"/>
      <w:iCs/>
      <w:caps/>
      <w:kern w:val="0"/>
      <w:sz w:val="20"/>
      <w:szCs w:val="20"/>
      <w:lang w:val="x-none" w:eastAsia="lt-LT"/>
      <w14:ligatures w14:val="none"/>
    </w:rPr>
  </w:style>
  <w:style w:type="numbering" w:customStyle="1" w:styleId="Sraonra1">
    <w:name w:val="Sąrašo nėra1"/>
    <w:next w:val="Sraonra"/>
    <w:uiPriority w:val="99"/>
    <w:semiHidden/>
    <w:unhideWhenUsed/>
    <w:rsid w:val="00BD6C75"/>
  </w:style>
  <w:style w:type="table" w:styleId="Lentelstinklelis">
    <w:name w:val="Table Grid"/>
    <w:basedOn w:val="prastojilentel"/>
    <w:uiPriority w:val="39"/>
    <w:rsid w:val="00BD6C75"/>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basedOn w:val="Numatytasispastraiposriftas"/>
    <w:uiPriority w:val="99"/>
    <w:rsid w:val="00BD6C75"/>
    <w:rPr>
      <w:rFonts w:cs="Times New Roman"/>
      <w:vertAlign w:val="superscript"/>
    </w:rPr>
  </w:style>
  <w:style w:type="paragraph" w:styleId="Puslapioinaostekstas">
    <w:name w:val="footnote text"/>
    <w:aliases w:val=" Diagrama1,Diagrama1"/>
    <w:basedOn w:val="prastasis"/>
    <w:link w:val="PuslapioinaostekstasDiagrama"/>
    <w:uiPriority w:val="99"/>
    <w:unhideWhenUsed/>
    <w:rsid w:val="00BD6C75"/>
    <w:rPr>
      <w:rFonts w:eastAsia="SimSun"/>
      <w:sz w:val="20"/>
      <w:szCs w:val="20"/>
      <w:lang w:eastAsia="zh-CN"/>
    </w:rPr>
  </w:style>
  <w:style w:type="character" w:customStyle="1" w:styleId="PuslapioinaostekstasDiagrama">
    <w:name w:val="Puslapio išnašos tekstas Diagrama"/>
    <w:aliases w:val=" Diagrama1 Diagrama,Diagrama1 Diagrama"/>
    <w:basedOn w:val="Numatytasispastraiposriftas"/>
    <w:link w:val="Puslapioinaostekstas"/>
    <w:uiPriority w:val="99"/>
    <w:rsid w:val="00BD6C75"/>
    <w:rPr>
      <w:rFonts w:eastAsia="SimSun"/>
      <w:kern w:val="0"/>
      <w:sz w:val="20"/>
      <w:szCs w:val="20"/>
      <w:lang w:eastAsia="zh-CN"/>
      <w14:ligatures w14:val="none"/>
    </w:rPr>
  </w:style>
  <w:style w:type="paragraph" w:styleId="Antrats">
    <w:name w:val="header"/>
    <w:basedOn w:val="prastasis"/>
    <w:link w:val="AntratsDiagrama"/>
    <w:uiPriority w:val="99"/>
    <w:unhideWhenUsed/>
    <w:rsid w:val="00BD6C75"/>
    <w:pPr>
      <w:tabs>
        <w:tab w:val="center" w:pos="4819"/>
        <w:tab w:val="right" w:pos="9638"/>
      </w:tabs>
    </w:pPr>
  </w:style>
  <w:style w:type="character" w:customStyle="1" w:styleId="AntratsDiagrama">
    <w:name w:val="Antraštės Diagrama"/>
    <w:basedOn w:val="Numatytasispastraiposriftas"/>
    <w:link w:val="Antrats"/>
    <w:uiPriority w:val="99"/>
    <w:rsid w:val="00BD6C75"/>
    <w:rPr>
      <w:kern w:val="0"/>
      <w14:ligatures w14:val="none"/>
    </w:rPr>
  </w:style>
  <w:style w:type="paragraph" w:styleId="Porat">
    <w:name w:val="footer"/>
    <w:basedOn w:val="prastasis"/>
    <w:link w:val="PoratDiagrama"/>
    <w:uiPriority w:val="99"/>
    <w:unhideWhenUsed/>
    <w:rsid w:val="00BD6C75"/>
    <w:pPr>
      <w:tabs>
        <w:tab w:val="center" w:pos="4819"/>
        <w:tab w:val="right" w:pos="9638"/>
      </w:tabs>
    </w:pPr>
  </w:style>
  <w:style w:type="character" w:customStyle="1" w:styleId="PoratDiagrama">
    <w:name w:val="Poraštė Diagrama"/>
    <w:basedOn w:val="Numatytasispastraiposriftas"/>
    <w:link w:val="Porat"/>
    <w:uiPriority w:val="99"/>
    <w:rsid w:val="00BD6C75"/>
    <w:rPr>
      <w:kern w:val="0"/>
      <w14:ligatures w14:val="none"/>
    </w:rPr>
  </w:style>
  <w:style w:type="table" w:customStyle="1" w:styleId="TableGrid11">
    <w:name w:val="Table Grid11"/>
    <w:basedOn w:val="prastojilentel"/>
    <w:next w:val="Lentelstinklelis"/>
    <w:uiPriority w:val="59"/>
    <w:rsid w:val="00BD6C75"/>
    <w:rPr>
      <w:rFonts w:eastAsia="MS Mincho"/>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Bullet EY,List Paragraph2,List Paragraph Red,List Paragraph1,Sąrašo pastraipa1,List Paragraph12,List Paragraph21,Lentele,List not in Table,punktai,Table of contents numbered,lp1,Bullet"/>
    <w:basedOn w:val="prastasis"/>
    <w:link w:val="SraopastraipaDiagrama"/>
    <w:qFormat/>
    <w:rsid w:val="00BD6C75"/>
    <w:pPr>
      <w:ind w:left="720"/>
      <w:contextualSpacing/>
    </w:pPr>
  </w:style>
  <w:style w:type="character" w:customStyle="1" w:styleId="SraopastraipaDiagrama">
    <w:name w:val="Sąrašo pastraipa Diagrama"/>
    <w:aliases w:val="Numbering Diagrama,ERP-List Paragraph Diagrama,List Paragraph11 Diagrama,Bullet EY Diagrama,List Paragraph2 Diagrama,List Paragraph Red Diagrama,List Paragraph1 Diagrama,Sąrašo pastraipa1 Diagrama,List Paragraph12 Diagrama"/>
    <w:link w:val="Sraopastraipa"/>
    <w:qFormat/>
    <w:rsid w:val="00BD6C75"/>
    <w:rPr>
      <w:kern w:val="0"/>
      <w14:ligatures w14:val="none"/>
    </w:rPr>
  </w:style>
  <w:style w:type="character" w:styleId="Hipersaitas">
    <w:name w:val="Hyperlink"/>
    <w:basedOn w:val="Numatytasispastraiposriftas"/>
    <w:uiPriority w:val="99"/>
    <w:rsid w:val="00BD6C75"/>
    <w:rPr>
      <w:rFonts w:cs="Times New Roman"/>
      <w:color w:val="0000FF"/>
      <w:u w:val="single"/>
    </w:rPr>
  </w:style>
  <w:style w:type="paragraph" w:styleId="Pataisymai">
    <w:name w:val="Revision"/>
    <w:hidden/>
    <w:uiPriority w:val="99"/>
    <w:semiHidden/>
    <w:rsid w:val="00BD6C75"/>
    <w:rPr>
      <w:kern w:val="0"/>
      <w14:ligatures w14:val="none"/>
    </w:rPr>
  </w:style>
  <w:style w:type="character" w:styleId="Komentaronuoroda">
    <w:name w:val="annotation reference"/>
    <w:basedOn w:val="Numatytasispastraiposriftas"/>
    <w:unhideWhenUsed/>
    <w:rsid w:val="00BD6C75"/>
    <w:rPr>
      <w:sz w:val="16"/>
      <w:szCs w:val="16"/>
    </w:rPr>
  </w:style>
  <w:style w:type="paragraph" w:styleId="Komentarotekstas">
    <w:name w:val="annotation text"/>
    <w:basedOn w:val="prastasis"/>
    <w:link w:val="KomentarotekstasDiagrama"/>
    <w:uiPriority w:val="99"/>
    <w:unhideWhenUsed/>
    <w:rsid w:val="00BD6C75"/>
    <w:rPr>
      <w:sz w:val="20"/>
      <w:szCs w:val="20"/>
    </w:rPr>
  </w:style>
  <w:style w:type="character" w:customStyle="1" w:styleId="KomentarotekstasDiagrama">
    <w:name w:val="Komentaro tekstas Diagrama"/>
    <w:basedOn w:val="Numatytasispastraiposriftas"/>
    <w:link w:val="Komentarotekstas"/>
    <w:uiPriority w:val="99"/>
    <w:rsid w:val="00BD6C75"/>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BD6C75"/>
    <w:rPr>
      <w:b/>
      <w:bCs/>
    </w:rPr>
  </w:style>
  <w:style w:type="character" w:customStyle="1" w:styleId="KomentarotemaDiagrama">
    <w:name w:val="Komentaro tema Diagrama"/>
    <w:basedOn w:val="KomentarotekstasDiagrama"/>
    <w:link w:val="Komentarotema"/>
    <w:uiPriority w:val="99"/>
    <w:semiHidden/>
    <w:rsid w:val="00BD6C75"/>
    <w:rPr>
      <w:b/>
      <w:bCs/>
      <w:kern w:val="0"/>
      <w:sz w:val="20"/>
      <w:szCs w:val="20"/>
      <w14:ligatures w14:val="none"/>
    </w:rPr>
  </w:style>
  <w:style w:type="paragraph" w:customStyle="1" w:styleId="BodyText2">
    <w:name w:val="Body Text2"/>
    <w:rsid w:val="00BD6C75"/>
    <w:pPr>
      <w:suppressAutoHyphens/>
      <w:autoSpaceDE w:val="0"/>
      <w:autoSpaceDN w:val="0"/>
      <w:ind w:firstLine="312"/>
      <w:jc w:val="both"/>
      <w:textAlignment w:val="baseline"/>
    </w:pPr>
    <w:rPr>
      <w:rFonts w:ascii="TIMESLT" w:eastAsia="Times New Roman" w:hAnsi="TIMESLT" w:cs="Times New Roman"/>
      <w:kern w:val="0"/>
      <w:sz w:val="20"/>
      <w:szCs w:val="20"/>
      <w:lang w:val="en-US"/>
      <w14:ligatures w14:val="none"/>
    </w:rPr>
  </w:style>
  <w:style w:type="paragraph" w:customStyle="1" w:styleId="Statja">
    <w:name w:val="Statja"/>
    <w:basedOn w:val="prastasis"/>
    <w:rsid w:val="00BD6C75"/>
    <w:pPr>
      <w:tabs>
        <w:tab w:val="left" w:pos="1304"/>
        <w:tab w:val="left" w:pos="1457"/>
        <w:tab w:val="left" w:pos="1604"/>
        <w:tab w:val="left" w:pos="1757"/>
        <w:tab w:val="left" w:pos="1860"/>
        <w:tab w:val="left" w:pos="1984"/>
        <w:tab w:val="left" w:pos="2098"/>
        <w:tab w:val="left" w:pos="2211"/>
      </w:tabs>
      <w:suppressAutoHyphens/>
      <w:autoSpaceDE w:val="0"/>
      <w:autoSpaceDN w:val="0"/>
      <w:spacing w:before="113"/>
      <w:ind w:left="312"/>
    </w:pPr>
    <w:rPr>
      <w:rFonts w:ascii="TIMESLT" w:eastAsia="Times New Roman" w:hAnsi="TIMESLT" w:cs="Times New Roman"/>
      <w:b/>
      <w:bCs/>
      <w:sz w:val="20"/>
      <w:szCs w:val="20"/>
      <w:lang w:val="en-US"/>
    </w:rPr>
  </w:style>
  <w:style w:type="character" w:customStyle="1" w:styleId="cf01">
    <w:name w:val="cf01"/>
    <w:basedOn w:val="Numatytasispastraiposriftas"/>
    <w:rsid w:val="00BD6C75"/>
    <w:rPr>
      <w:rFonts w:ascii="Segoe UI" w:hAnsi="Segoe UI" w:cs="Segoe UI" w:hint="default"/>
      <w:sz w:val="18"/>
      <w:szCs w:val="18"/>
    </w:rPr>
  </w:style>
  <w:style w:type="numbering" w:customStyle="1" w:styleId="Punktai">
    <w:name w:val="Punktai"/>
    <w:rsid w:val="00BD6C75"/>
    <w:pPr>
      <w:numPr>
        <w:numId w:val="25"/>
      </w:numPr>
    </w:pPr>
  </w:style>
  <w:style w:type="paragraph" w:styleId="Debesliotekstas">
    <w:name w:val="Balloon Text"/>
    <w:basedOn w:val="prastasis"/>
    <w:link w:val="DebesliotekstasDiagrama"/>
    <w:uiPriority w:val="99"/>
    <w:semiHidden/>
    <w:unhideWhenUsed/>
    <w:rsid w:val="00BD6C7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D6C75"/>
    <w:rPr>
      <w:rFonts w:ascii="Segoe UI" w:hAnsi="Segoe UI" w:cs="Segoe UI"/>
      <w:kern w:val="0"/>
      <w:sz w:val="18"/>
      <w:szCs w:val="18"/>
      <w14:ligatures w14:val="none"/>
    </w:rPr>
  </w:style>
  <w:style w:type="character" w:styleId="Neapdorotaspaminjimas">
    <w:name w:val="Unresolved Mention"/>
    <w:basedOn w:val="Numatytasispastraiposriftas"/>
    <w:uiPriority w:val="99"/>
    <w:semiHidden/>
    <w:unhideWhenUsed/>
    <w:rsid w:val="00BD6C75"/>
    <w:rPr>
      <w:color w:val="605E5C"/>
      <w:shd w:val="clear" w:color="auto" w:fill="E1DFDD"/>
    </w:rPr>
  </w:style>
  <w:style w:type="paragraph" w:customStyle="1" w:styleId="Heading">
    <w:name w:val="Heading"/>
    <w:basedOn w:val="prastasis"/>
    <w:next w:val="Pagrindinistekstas"/>
    <w:qFormat/>
    <w:rsid w:val="00470023"/>
    <w:pPr>
      <w:keepNext/>
      <w:suppressAutoHyphens/>
      <w:spacing w:before="240" w:after="120"/>
    </w:pPr>
    <w:rPr>
      <w:rFonts w:ascii="Liberation Sans" w:eastAsia="Microsoft YaHei" w:hAnsi="Liberation Sans" w:cs="Lucida Sans"/>
      <w:kern w:val="2"/>
      <w:sz w:val="28"/>
      <w:szCs w:val="28"/>
      <w:lang w:eastAsia="zh-CN" w:bidi="hi-IN"/>
    </w:rPr>
  </w:style>
  <w:style w:type="paragraph" w:styleId="Pagrindinistekstas">
    <w:name w:val="Body Text"/>
    <w:basedOn w:val="prastasis"/>
    <w:link w:val="PagrindinistekstasDiagrama"/>
    <w:rsid w:val="00470023"/>
    <w:pPr>
      <w:suppressAutoHyphens/>
      <w:spacing w:after="140" w:line="276" w:lineRule="auto"/>
    </w:pPr>
    <w:rPr>
      <w:rFonts w:ascii="Liberation Serif" w:eastAsia="NSimSun" w:hAnsi="Liberation Serif" w:cs="Lucida Sans"/>
      <w:kern w:val="2"/>
      <w:sz w:val="24"/>
      <w:szCs w:val="24"/>
      <w:lang w:eastAsia="zh-CN" w:bidi="hi-IN"/>
    </w:rPr>
  </w:style>
  <w:style w:type="character" w:customStyle="1" w:styleId="PagrindinistekstasDiagrama">
    <w:name w:val="Pagrindinis tekstas Diagrama"/>
    <w:basedOn w:val="Numatytasispastraiposriftas"/>
    <w:link w:val="Pagrindinistekstas"/>
    <w:rsid w:val="00470023"/>
    <w:rPr>
      <w:rFonts w:ascii="Liberation Serif" w:eastAsia="NSimSun" w:hAnsi="Liberation Serif" w:cs="Lucida Sans"/>
      <w:sz w:val="24"/>
      <w:szCs w:val="24"/>
      <w:lang w:eastAsia="zh-CN" w:bidi="hi-IN"/>
      <w14:ligatures w14:val="none"/>
    </w:rPr>
  </w:style>
  <w:style w:type="paragraph" w:styleId="Sraas">
    <w:name w:val="List"/>
    <w:basedOn w:val="Pagrindinistekstas"/>
    <w:rsid w:val="00470023"/>
  </w:style>
  <w:style w:type="paragraph" w:styleId="Antrat">
    <w:name w:val="caption"/>
    <w:basedOn w:val="prastasis"/>
    <w:qFormat/>
    <w:rsid w:val="00470023"/>
    <w:pPr>
      <w:suppressLineNumbers/>
      <w:suppressAutoHyphens/>
      <w:spacing w:before="120" w:after="120"/>
    </w:pPr>
    <w:rPr>
      <w:rFonts w:ascii="Liberation Serif" w:eastAsia="NSimSun" w:hAnsi="Liberation Serif" w:cs="Lucida Sans"/>
      <w:i/>
      <w:iCs/>
      <w:kern w:val="2"/>
      <w:sz w:val="24"/>
      <w:szCs w:val="24"/>
      <w:lang w:eastAsia="zh-CN" w:bidi="hi-IN"/>
    </w:rPr>
  </w:style>
  <w:style w:type="paragraph" w:customStyle="1" w:styleId="Index">
    <w:name w:val="Index"/>
    <w:basedOn w:val="prastasis"/>
    <w:qFormat/>
    <w:rsid w:val="00470023"/>
    <w:pPr>
      <w:suppressLineNumbers/>
      <w:suppressAutoHyphens/>
    </w:pPr>
    <w:rPr>
      <w:rFonts w:ascii="Liberation Serif" w:eastAsia="NSimSun" w:hAnsi="Liberation Serif" w:cs="Lucida Sans"/>
      <w:kern w:val="2"/>
      <w:sz w:val="24"/>
      <w:szCs w:val="24"/>
      <w:lang w:eastAsia="zh-CN" w:bidi="hi-IN"/>
    </w:rPr>
  </w:style>
  <w:style w:type="paragraph" w:customStyle="1" w:styleId="CentrBoldm">
    <w:name w:val="CentrBoldm"/>
    <w:basedOn w:val="prastasis"/>
    <w:qFormat/>
    <w:rsid w:val="00470023"/>
    <w:pPr>
      <w:suppressAutoHyphens/>
      <w:jc w:val="center"/>
    </w:pPr>
    <w:rPr>
      <w:rFonts w:ascii="TIMESLT" w:eastAsia="NSimSun" w:hAnsi="TIMESLT" w:cs="Lucida Sans"/>
      <w:b/>
      <w:bCs/>
      <w:kern w:val="2"/>
      <w:sz w:val="20"/>
      <w:szCs w:val="24"/>
      <w:lang w:val="en-US" w:eastAsia="zh-CN" w:bidi="hi-IN"/>
    </w:rPr>
  </w:style>
  <w:style w:type="numbering" w:customStyle="1" w:styleId="Sraonra2">
    <w:name w:val="Sąrašo nėra2"/>
    <w:next w:val="Sraonra"/>
    <w:uiPriority w:val="99"/>
    <w:semiHidden/>
    <w:unhideWhenUsed/>
    <w:rsid w:val="006363A0"/>
  </w:style>
  <w:style w:type="numbering" w:customStyle="1" w:styleId="Sraonra3">
    <w:name w:val="Sąrašo nėra3"/>
    <w:next w:val="Sraonra"/>
    <w:uiPriority w:val="99"/>
    <w:semiHidden/>
    <w:unhideWhenUsed/>
    <w:rsid w:val="001C5854"/>
  </w:style>
  <w:style w:type="character" w:styleId="Perirtashipersaitas">
    <w:name w:val="FollowedHyperlink"/>
    <w:basedOn w:val="Numatytasispastraiposriftas"/>
    <w:uiPriority w:val="99"/>
    <w:semiHidden/>
    <w:unhideWhenUsed/>
    <w:rsid w:val="001C5854"/>
    <w:rPr>
      <w:color w:val="954F72"/>
      <w:u w:val="single"/>
    </w:rPr>
  </w:style>
  <w:style w:type="paragraph" w:customStyle="1" w:styleId="msonormal0">
    <w:name w:val="msonormal"/>
    <w:basedOn w:val="prastasis"/>
    <w:rsid w:val="001C5854"/>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xl65">
    <w:name w:val="xl65"/>
    <w:basedOn w:val="prastasis"/>
    <w:rsid w:val="001C5854"/>
    <w:pPr>
      <w:spacing w:before="100" w:beforeAutospacing="1" w:after="100" w:afterAutospacing="1"/>
      <w:textAlignment w:val="top"/>
    </w:pPr>
    <w:rPr>
      <w:rFonts w:ascii="Times New Roman" w:eastAsia="Times New Roman" w:hAnsi="Times New Roman" w:cs="Times New Roman"/>
      <w:sz w:val="24"/>
      <w:szCs w:val="24"/>
      <w:lang w:eastAsia="lt-LT"/>
    </w:rPr>
  </w:style>
  <w:style w:type="paragraph" w:customStyle="1" w:styleId="xl66">
    <w:name w:val="xl66"/>
    <w:basedOn w:val="prastasis"/>
    <w:rsid w:val="001C5854"/>
    <w:pPr>
      <w:spacing w:before="100" w:beforeAutospacing="1" w:after="100" w:afterAutospacing="1"/>
    </w:pPr>
    <w:rPr>
      <w:rFonts w:ascii="Times New Roman" w:eastAsia="Times New Roman" w:hAnsi="Times New Roman" w:cs="Times New Roman"/>
      <w:b/>
      <w:bCs/>
      <w:sz w:val="24"/>
      <w:szCs w:val="24"/>
      <w:lang w:eastAsia="lt-LT"/>
    </w:rPr>
  </w:style>
  <w:style w:type="paragraph" w:customStyle="1" w:styleId="xl67">
    <w:name w:val="xl67"/>
    <w:basedOn w:val="prastasis"/>
    <w:rsid w:val="001C58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lt-LT"/>
    </w:rPr>
  </w:style>
  <w:style w:type="paragraph" w:customStyle="1" w:styleId="xl68">
    <w:name w:val="xl68"/>
    <w:basedOn w:val="prastasis"/>
    <w:rsid w:val="001C585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eastAsia="lt-LT"/>
    </w:rPr>
  </w:style>
  <w:style w:type="paragraph" w:customStyle="1" w:styleId="xl69">
    <w:name w:val="xl69"/>
    <w:basedOn w:val="prastasis"/>
    <w:rsid w:val="001C58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6"/>
      <w:szCs w:val="16"/>
      <w:lang w:eastAsia="lt-LT"/>
    </w:rPr>
  </w:style>
  <w:style w:type="paragraph" w:customStyle="1" w:styleId="Default">
    <w:name w:val="Default"/>
    <w:rsid w:val="00113CB3"/>
    <w:pPr>
      <w:autoSpaceDE w:val="0"/>
      <w:autoSpaceDN w:val="0"/>
      <w:adjustRightInd w:val="0"/>
    </w:pPr>
    <w:rPr>
      <w:rFonts w:ascii="Times New Roman" w:hAnsi="Times New Roman" w:cs="Times New Roman"/>
      <w:color w:val="000000"/>
      <w:kern w:val="0"/>
      <w:sz w:val="24"/>
      <w:szCs w:val="24"/>
    </w:rPr>
  </w:style>
  <w:style w:type="paragraph" w:customStyle="1" w:styleId="xl70">
    <w:name w:val="xl70"/>
    <w:basedOn w:val="prastasis"/>
    <w:rsid w:val="000B5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lt-LT"/>
    </w:rPr>
  </w:style>
  <w:style w:type="paragraph" w:customStyle="1" w:styleId="xl71">
    <w:name w:val="xl71"/>
    <w:basedOn w:val="prastasis"/>
    <w:rsid w:val="000B5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lt-LT"/>
    </w:rPr>
  </w:style>
  <w:style w:type="paragraph" w:customStyle="1" w:styleId="xl72">
    <w:name w:val="xl72"/>
    <w:basedOn w:val="prastasis"/>
    <w:rsid w:val="000B56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lt-LT"/>
    </w:rPr>
  </w:style>
  <w:style w:type="paragraph" w:customStyle="1" w:styleId="xl73">
    <w:name w:val="xl73"/>
    <w:basedOn w:val="prastasis"/>
    <w:rsid w:val="000B5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lt-LT"/>
    </w:rPr>
  </w:style>
  <w:style w:type="paragraph" w:customStyle="1" w:styleId="xl74">
    <w:name w:val="xl74"/>
    <w:basedOn w:val="prastasis"/>
    <w:rsid w:val="000B5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lt-LT"/>
    </w:rPr>
  </w:style>
  <w:style w:type="paragraph" w:customStyle="1" w:styleId="xl75">
    <w:name w:val="xl75"/>
    <w:basedOn w:val="prastasis"/>
    <w:rsid w:val="000B5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t-LT"/>
    </w:rPr>
  </w:style>
  <w:style w:type="paragraph" w:customStyle="1" w:styleId="xl76">
    <w:name w:val="xl76"/>
    <w:basedOn w:val="prastasis"/>
    <w:rsid w:val="000B5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t-LT"/>
    </w:rPr>
  </w:style>
  <w:style w:type="paragraph" w:customStyle="1" w:styleId="xl77">
    <w:name w:val="xl77"/>
    <w:basedOn w:val="prastasis"/>
    <w:rsid w:val="000B564C"/>
    <w:pPr>
      <w:spacing w:before="100" w:beforeAutospacing="1" w:after="100" w:afterAutospacing="1"/>
      <w:textAlignment w:val="top"/>
    </w:pPr>
    <w:rPr>
      <w:rFonts w:ascii="Times New Roman" w:eastAsia="Times New Roman" w:hAnsi="Times New Roman" w:cs="Times New Roman"/>
      <w:sz w:val="16"/>
      <w:szCs w:val="16"/>
      <w:lang w:eastAsia="lt-LT"/>
    </w:rPr>
  </w:style>
  <w:style w:type="paragraph" w:customStyle="1" w:styleId="xl78">
    <w:name w:val="xl78"/>
    <w:basedOn w:val="prastasis"/>
    <w:rsid w:val="000B564C"/>
    <w:pPr>
      <w:spacing w:before="100" w:beforeAutospacing="1" w:after="100" w:afterAutospacing="1"/>
      <w:textAlignment w:val="top"/>
    </w:pPr>
    <w:rPr>
      <w:rFonts w:ascii="Times New Roman" w:eastAsia="Times New Roman" w:hAnsi="Times New Roman" w:cs="Times New Roman"/>
      <w:sz w:val="16"/>
      <w:szCs w:val="16"/>
      <w:lang w:eastAsia="lt-LT"/>
    </w:rPr>
  </w:style>
  <w:style w:type="paragraph" w:customStyle="1" w:styleId="xl79">
    <w:name w:val="xl79"/>
    <w:basedOn w:val="prastasis"/>
    <w:rsid w:val="000B5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lt-LT"/>
    </w:rPr>
  </w:style>
  <w:style w:type="character" w:customStyle="1" w:styleId="Antrat3Diagrama">
    <w:name w:val="Antraštė 3 Diagrama"/>
    <w:basedOn w:val="Numatytasispastraiposriftas"/>
    <w:link w:val="Antrat3"/>
    <w:uiPriority w:val="9"/>
    <w:semiHidden/>
    <w:rsid w:val="00C7318C"/>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C7318C"/>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C7318C"/>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C7318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7318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7318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7318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7318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C7318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7318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C7318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7318C"/>
    <w:pPr>
      <w:spacing w:before="160" w:after="160" w:line="259" w:lineRule="auto"/>
      <w:jc w:val="center"/>
    </w:pPr>
    <w:rPr>
      <w:i/>
      <w:iCs/>
      <w:color w:val="404040" w:themeColor="text1" w:themeTint="BF"/>
      <w:kern w:val="2"/>
      <w14:ligatures w14:val="standardContextual"/>
    </w:rPr>
  </w:style>
  <w:style w:type="character" w:customStyle="1" w:styleId="CitataDiagrama">
    <w:name w:val="Citata Diagrama"/>
    <w:basedOn w:val="Numatytasispastraiposriftas"/>
    <w:link w:val="Citata"/>
    <w:uiPriority w:val="29"/>
    <w:rsid w:val="00C7318C"/>
    <w:rPr>
      <w:i/>
      <w:iCs/>
      <w:color w:val="404040" w:themeColor="text1" w:themeTint="BF"/>
    </w:rPr>
  </w:style>
  <w:style w:type="character" w:styleId="Rykuspabraukimas">
    <w:name w:val="Intense Emphasis"/>
    <w:basedOn w:val="Numatytasispastraiposriftas"/>
    <w:uiPriority w:val="21"/>
    <w:qFormat/>
    <w:rsid w:val="00C7318C"/>
    <w:rPr>
      <w:i/>
      <w:iCs/>
      <w:color w:val="2F5496" w:themeColor="accent1" w:themeShade="BF"/>
    </w:rPr>
  </w:style>
  <w:style w:type="paragraph" w:styleId="Iskirtacitata">
    <w:name w:val="Intense Quote"/>
    <w:basedOn w:val="prastasis"/>
    <w:next w:val="prastasis"/>
    <w:link w:val="IskirtacitataDiagrama"/>
    <w:uiPriority w:val="30"/>
    <w:qFormat/>
    <w:rsid w:val="00C7318C"/>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skirtacitataDiagrama">
    <w:name w:val="Išskirta citata Diagrama"/>
    <w:basedOn w:val="Numatytasispastraiposriftas"/>
    <w:link w:val="Iskirtacitata"/>
    <w:uiPriority w:val="30"/>
    <w:rsid w:val="00C7318C"/>
    <w:rPr>
      <w:i/>
      <w:iCs/>
      <w:color w:val="2F5496" w:themeColor="accent1" w:themeShade="BF"/>
    </w:rPr>
  </w:style>
  <w:style w:type="character" w:styleId="Rykinuoroda">
    <w:name w:val="Intense Reference"/>
    <w:basedOn w:val="Numatytasispastraiposriftas"/>
    <w:uiPriority w:val="32"/>
    <w:qFormat/>
    <w:rsid w:val="00C7318C"/>
    <w:rPr>
      <w:b/>
      <w:bCs/>
      <w:smallCaps/>
      <w:color w:val="2F5496" w:themeColor="accent1" w:themeShade="BF"/>
      <w:spacing w:val="5"/>
    </w:rPr>
  </w:style>
  <w:style w:type="paragraph" w:customStyle="1" w:styleId="xl63">
    <w:name w:val="xl63"/>
    <w:basedOn w:val="prastasis"/>
    <w:rsid w:val="00C73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6"/>
      <w:szCs w:val="16"/>
      <w:lang w:eastAsia="lt-LT"/>
    </w:rPr>
  </w:style>
  <w:style w:type="paragraph" w:customStyle="1" w:styleId="xl64">
    <w:name w:val="xl64"/>
    <w:basedOn w:val="prastasis"/>
    <w:rsid w:val="00C73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74753">
      <w:bodyDiv w:val="1"/>
      <w:marLeft w:val="0"/>
      <w:marRight w:val="0"/>
      <w:marTop w:val="0"/>
      <w:marBottom w:val="0"/>
      <w:divBdr>
        <w:top w:val="none" w:sz="0" w:space="0" w:color="auto"/>
        <w:left w:val="none" w:sz="0" w:space="0" w:color="auto"/>
        <w:bottom w:val="none" w:sz="0" w:space="0" w:color="auto"/>
        <w:right w:val="none" w:sz="0" w:space="0" w:color="auto"/>
      </w:divBdr>
    </w:div>
    <w:div w:id="488132556">
      <w:bodyDiv w:val="1"/>
      <w:marLeft w:val="0"/>
      <w:marRight w:val="0"/>
      <w:marTop w:val="0"/>
      <w:marBottom w:val="0"/>
      <w:divBdr>
        <w:top w:val="none" w:sz="0" w:space="0" w:color="auto"/>
        <w:left w:val="none" w:sz="0" w:space="0" w:color="auto"/>
        <w:bottom w:val="none" w:sz="0" w:space="0" w:color="auto"/>
        <w:right w:val="none" w:sz="0" w:space="0" w:color="auto"/>
      </w:divBdr>
    </w:div>
    <w:div w:id="855194635">
      <w:bodyDiv w:val="1"/>
      <w:marLeft w:val="0"/>
      <w:marRight w:val="0"/>
      <w:marTop w:val="0"/>
      <w:marBottom w:val="0"/>
      <w:divBdr>
        <w:top w:val="none" w:sz="0" w:space="0" w:color="auto"/>
        <w:left w:val="none" w:sz="0" w:space="0" w:color="auto"/>
        <w:bottom w:val="none" w:sz="0" w:space="0" w:color="auto"/>
        <w:right w:val="none" w:sz="0" w:space="0" w:color="auto"/>
      </w:divBdr>
    </w:div>
    <w:div w:id="944774030">
      <w:bodyDiv w:val="1"/>
      <w:marLeft w:val="0"/>
      <w:marRight w:val="0"/>
      <w:marTop w:val="0"/>
      <w:marBottom w:val="0"/>
      <w:divBdr>
        <w:top w:val="none" w:sz="0" w:space="0" w:color="auto"/>
        <w:left w:val="none" w:sz="0" w:space="0" w:color="auto"/>
        <w:bottom w:val="none" w:sz="0" w:space="0" w:color="auto"/>
        <w:right w:val="none" w:sz="0" w:space="0" w:color="auto"/>
      </w:divBdr>
    </w:div>
    <w:div w:id="1142845116">
      <w:bodyDiv w:val="1"/>
      <w:marLeft w:val="0"/>
      <w:marRight w:val="0"/>
      <w:marTop w:val="0"/>
      <w:marBottom w:val="0"/>
      <w:divBdr>
        <w:top w:val="none" w:sz="0" w:space="0" w:color="auto"/>
        <w:left w:val="none" w:sz="0" w:space="0" w:color="auto"/>
        <w:bottom w:val="none" w:sz="0" w:space="0" w:color="auto"/>
        <w:right w:val="none" w:sz="0" w:space="0" w:color="auto"/>
      </w:divBdr>
    </w:div>
    <w:div w:id="1371106724">
      <w:bodyDiv w:val="1"/>
      <w:marLeft w:val="0"/>
      <w:marRight w:val="0"/>
      <w:marTop w:val="0"/>
      <w:marBottom w:val="0"/>
      <w:divBdr>
        <w:top w:val="none" w:sz="0" w:space="0" w:color="auto"/>
        <w:left w:val="none" w:sz="0" w:space="0" w:color="auto"/>
        <w:bottom w:val="none" w:sz="0" w:space="0" w:color="auto"/>
        <w:right w:val="none" w:sz="0" w:space="0" w:color="auto"/>
      </w:divBdr>
    </w:div>
    <w:div w:id="1660382116">
      <w:bodyDiv w:val="1"/>
      <w:marLeft w:val="0"/>
      <w:marRight w:val="0"/>
      <w:marTop w:val="0"/>
      <w:marBottom w:val="0"/>
      <w:divBdr>
        <w:top w:val="none" w:sz="0" w:space="0" w:color="auto"/>
        <w:left w:val="none" w:sz="0" w:space="0" w:color="auto"/>
        <w:bottom w:val="none" w:sz="0" w:space="0" w:color="auto"/>
        <w:right w:val="none" w:sz="0" w:space="0" w:color="auto"/>
      </w:divBdr>
    </w:div>
    <w:div w:id="1745689240">
      <w:bodyDiv w:val="1"/>
      <w:marLeft w:val="0"/>
      <w:marRight w:val="0"/>
      <w:marTop w:val="0"/>
      <w:marBottom w:val="0"/>
      <w:divBdr>
        <w:top w:val="none" w:sz="0" w:space="0" w:color="auto"/>
        <w:left w:val="none" w:sz="0" w:space="0" w:color="auto"/>
        <w:bottom w:val="none" w:sz="0" w:space="0" w:color="auto"/>
        <w:right w:val="none" w:sz="0" w:space="0" w:color="auto"/>
      </w:divBdr>
    </w:div>
    <w:div w:id="211308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stat.gov.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graziene@vcb.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47341-0E86-4E4A-A696-785FB0F1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28</Pages>
  <Words>72412</Words>
  <Characters>41275</Characters>
  <Application>Microsoft Office Word</Application>
  <DocSecurity>0</DocSecurity>
  <Lines>343</Lines>
  <Paragraphs>226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Andriūnienė</dc:creator>
  <cp:keywords/>
  <dc:description/>
  <cp:lastModifiedBy>Agnė</cp:lastModifiedBy>
  <cp:revision>23</cp:revision>
  <dcterms:created xsi:type="dcterms:W3CDTF">2025-04-03T05:15:00Z</dcterms:created>
  <dcterms:modified xsi:type="dcterms:W3CDTF">2025-04-08T14:08:00Z</dcterms:modified>
</cp:coreProperties>
</file>