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6ED5" w14:textId="77777777" w:rsidR="00035BC0" w:rsidRPr="008E09DE" w:rsidRDefault="00035BC0" w:rsidP="002E58AA">
      <w:pPr>
        <w:pStyle w:val="HTMLiankstoformatuotas"/>
        <w:ind w:left="360" w:firstLine="207"/>
        <w:jc w:val="center"/>
        <w:rPr>
          <w:rFonts w:asciiTheme="minorHAnsi" w:hAnsiTheme="minorHAnsi" w:cstheme="minorHAnsi"/>
          <w:b/>
          <w:bCs/>
          <w:sz w:val="24"/>
          <w:szCs w:val="24"/>
          <w:lang w:val="lt-LT"/>
        </w:rPr>
      </w:pPr>
    </w:p>
    <w:p w14:paraId="58D05A8B" w14:textId="327B8356" w:rsidR="002E58AA" w:rsidRPr="008E09DE" w:rsidRDefault="002E58AA" w:rsidP="002E58AA">
      <w:pPr>
        <w:pStyle w:val="HTMLiankstoformatuotas"/>
        <w:ind w:left="360" w:firstLine="207"/>
        <w:jc w:val="center"/>
        <w:rPr>
          <w:rFonts w:asciiTheme="minorHAnsi" w:hAnsiTheme="minorHAnsi" w:cstheme="minorHAnsi"/>
          <w:b/>
          <w:bCs/>
          <w:sz w:val="24"/>
          <w:szCs w:val="24"/>
          <w:lang w:val="lt-LT"/>
        </w:rPr>
      </w:pPr>
      <w:r w:rsidRPr="008E09DE">
        <w:rPr>
          <w:rFonts w:asciiTheme="minorHAnsi" w:hAnsiTheme="minorHAnsi" w:cstheme="minorHAnsi"/>
          <w:b/>
          <w:bCs/>
          <w:sz w:val="24"/>
          <w:szCs w:val="24"/>
          <w:lang w:val="lt-LT"/>
        </w:rPr>
        <w:t>NACIONALINĖ TEISMŲ ADMINISTRACIJA</w:t>
      </w:r>
    </w:p>
    <w:p w14:paraId="4C2E6FC5" w14:textId="77777777" w:rsidR="002E58AA" w:rsidRPr="008E09DE" w:rsidRDefault="002E58AA" w:rsidP="002E58AA">
      <w:pPr>
        <w:pStyle w:val="HTMLiankstoformatuotas"/>
        <w:ind w:left="360"/>
        <w:jc w:val="center"/>
        <w:rPr>
          <w:rFonts w:asciiTheme="minorHAnsi" w:hAnsiTheme="minorHAnsi" w:cstheme="minorHAnsi"/>
          <w:b/>
          <w:bCs/>
          <w:sz w:val="24"/>
          <w:szCs w:val="24"/>
          <w:lang w:val="lt-LT"/>
        </w:rPr>
      </w:pPr>
    </w:p>
    <w:p w14:paraId="2C82BA46" w14:textId="77777777" w:rsidR="002E58AA" w:rsidRPr="008E09DE" w:rsidRDefault="002E58AA" w:rsidP="002E58AA">
      <w:pPr>
        <w:pStyle w:val="HTMLiankstoformatuotas"/>
        <w:ind w:left="360"/>
        <w:jc w:val="center"/>
        <w:rPr>
          <w:rFonts w:asciiTheme="minorHAnsi" w:hAnsiTheme="minorHAnsi" w:cstheme="minorHAnsi"/>
          <w:b/>
          <w:bCs/>
          <w:sz w:val="24"/>
          <w:szCs w:val="24"/>
          <w:lang w:val="lt-LT"/>
        </w:rPr>
      </w:pPr>
      <w:r w:rsidRPr="008E09DE">
        <w:rPr>
          <w:rFonts w:asciiTheme="minorHAnsi" w:hAnsiTheme="minorHAnsi" w:cstheme="minorHAnsi"/>
          <w:b/>
          <w:bCs/>
          <w:sz w:val="24"/>
          <w:szCs w:val="24"/>
          <w:lang w:val="lt-LT"/>
        </w:rPr>
        <w:t xml:space="preserve">TECHNINĖ SPECIFIKACIJA </w:t>
      </w:r>
    </w:p>
    <w:p w14:paraId="2E30E3E0" w14:textId="77777777" w:rsidR="002E58AA" w:rsidRPr="008E09DE" w:rsidRDefault="002E58AA" w:rsidP="002E58AA">
      <w:pPr>
        <w:pStyle w:val="HTMLiankstoformatuotas"/>
        <w:ind w:left="360"/>
        <w:jc w:val="center"/>
        <w:rPr>
          <w:rFonts w:asciiTheme="minorHAnsi" w:hAnsiTheme="minorHAnsi" w:cstheme="minorHAnsi"/>
          <w:b/>
          <w:bCs/>
          <w:sz w:val="24"/>
          <w:szCs w:val="24"/>
          <w:lang w:val="lt-LT"/>
        </w:rPr>
      </w:pPr>
      <w:r w:rsidRPr="008E09DE">
        <w:rPr>
          <w:rFonts w:asciiTheme="minorHAnsi" w:hAnsiTheme="minorHAnsi" w:cstheme="minorHAnsi"/>
          <w:b/>
          <w:bCs/>
          <w:sz w:val="24"/>
          <w:szCs w:val="24"/>
          <w:lang w:val="lt-LT"/>
        </w:rPr>
        <w:t xml:space="preserve">DĖL </w:t>
      </w:r>
      <w:r w:rsidR="007A1447" w:rsidRPr="008E09DE">
        <w:rPr>
          <w:rFonts w:asciiTheme="minorHAnsi" w:hAnsiTheme="minorHAnsi" w:cstheme="minorHAnsi"/>
          <w:b/>
          <w:bCs/>
          <w:sz w:val="24"/>
          <w:szCs w:val="24"/>
          <w:lang w:val="lt-LT"/>
        </w:rPr>
        <w:t xml:space="preserve">MOKYMO </w:t>
      </w:r>
      <w:r w:rsidR="001A77F8" w:rsidRPr="008E09DE">
        <w:rPr>
          <w:rFonts w:asciiTheme="minorHAnsi" w:hAnsiTheme="minorHAnsi" w:cstheme="minorHAnsi"/>
          <w:b/>
          <w:bCs/>
          <w:sz w:val="24"/>
          <w:szCs w:val="24"/>
          <w:lang w:val="lt-LT"/>
        </w:rPr>
        <w:t>PASLAUGŲ</w:t>
      </w:r>
      <w:r w:rsidR="007E7557" w:rsidRPr="008E09DE">
        <w:rPr>
          <w:rFonts w:asciiTheme="minorHAnsi" w:hAnsiTheme="minorHAnsi" w:cstheme="minorHAnsi"/>
          <w:b/>
          <w:bCs/>
          <w:sz w:val="24"/>
          <w:szCs w:val="24"/>
          <w:lang w:val="lt-LT"/>
        </w:rPr>
        <w:t xml:space="preserve"> </w:t>
      </w:r>
      <w:r w:rsidRPr="008E09DE">
        <w:rPr>
          <w:rFonts w:asciiTheme="minorHAnsi" w:hAnsiTheme="minorHAnsi" w:cstheme="minorHAnsi"/>
          <w:b/>
          <w:bCs/>
          <w:sz w:val="24"/>
          <w:szCs w:val="24"/>
          <w:lang w:val="lt-LT"/>
        </w:rPr>
        <w:t>PIRKIMO</w:t>
      </w:r>
    </w:p>
    <w:p w14:paraId="24A2D70D" w14:textId="77777777" w:rsidR="002E58AA" w:rsidRPr="008E09DE" w:rsidRDefault="002E58AA" w:rsidP="002E58AA">
      <w:pPr>
        <w:pStyle w:val="HTMLiankstoformatuotas"/>
        <w:ind w:left="360"/>
        <w:jc w:val="center"/>
        <w:rPr>
          <w:rFonts w:asciiTheme="minorHAnsi" w:hAnsiTheme="minorHAnsi" w:cstheme="minorHAnsi"/>
          <w:b/>
          <w:bCs/>
          <w:sz w:val="24"/>
          <w:szCs w:val="24"/>
          <w:lang w:val="lt-LT"/>
        </w:rPr>
      </w:pPr>
    </w:p>
    <w:p w14:paraId="2F651B84" w14:textId="5D96B351" w:rsidR="00442A69" w:rsidRPr="008E09DE" w:rsidRDefault="00AD774C" w:rsidP="00666FA9">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szCs w:val="24"/>
        </w:rPr>
        <w:t xml:space="preserve">           </w:t>
      </w:r>
      <w:bookmarkStart w:id="0" w:name="_Hlk192154299"/>
      <w:r w:rsidR="00294FEF">
        <w:rPr>
          <w:rFonts w:asciiTheme="minorHAnsi" w:hAnsiTheme="minorHAnsi" w:cstheme="minorHAnsi"/>
          <w:szCs w:val="24"/>
        </w:rPr>
        <w:t xml:space="preserve">  </w:t>
      </w:r>
      <w:r w:rsidR="001A77F8" w:rsidRPr="008E09DE">
        <w:rPr>
          <w:rFonts w:asciiTheme="minorHAnsi" w:hAnsiTheme="minorHAnsi" w:cstheme="minorHAnsi"/>
          <w:szCs w:val="24"/>
        </w:rPr>
        <w:t xml:space="preserve">1. Pirkimo objektas </w:t>
      </w:r>
      <w:r w:rsidR="001A77F8" w:rsidRPr="008E09DE">
        <w:rPr>
          <w:rFonts w:asciiTheme="minorHAnsi" w:hAnsiTheme="minorHAnsi" w:cstheme="minorHAnsi"/>
          <w:i/>
          <w:szCs w:val="24"/>
        </w:rPr>
        <w:t>–</w:t>
      </w:r>
      <w:r w:rsidR="00B41EE5" w:rsidRPr="008E09DE">
        <w:rPr>
          <w:rFonts w:asciiTheme="minorHAnsi" w:hAnsiTheme="minorHAnsi" w:cstheme="minorHAnsi"/>
          <w:i/>
          <w:szCs w:val="24"/>
        </w:rPr>
        <w:t xml:space="preserve"> </w:t>
      </w:r>
      <w:r w:rsidR="00B41EE5" w:rsidRPr="008E09DE">
        <w:rPr>
          <w:rFonts w:asciiTheme="minorHAnsi" w:hAnsiTheme="minorHAnsi" w:cstheme="minorHAnsi"/>
          <w:iCs/>
          <w:szCs w:val="24"/>
        </w:rPr>
        <w:t>mokymo</w:t>
      </w:r>
      <w:r w:rsidR="005803FF" w:rsidRPr="008E09DE">
        <w:rPr>
          <w:rFonts w:asciiTheme="minorHAnsi" w:hAnsiTheme="minorHAnsi" w:cstheme="minorHAnsi"/>
          <w:iCs/>
          <w:szCs w:val="24"/>
        </w:rPr>
        <w:t xml:space="preserve"> paslaugos</w:t>
      </w:r>
      <w:r w:rsidR="00B41EE5" w:rsidRPr="008E09DE">
        <w:rPr>
          <w:rFonts w:asciiTheme="minorHAnsi" w:hAnsiTheme="minorHAnsi" w:cstheme="minorHAnsi"/>
          <w:iCs/>
          <w:szCs w:val="24"/>
        </w:rPr>
        <w:t xml:space="preserve"> </w:t>
      </w:r>
      <w:r w:rsidR="00B25A21" w:rsidRPr="008E09DE">
        <w:rPr>
          <w:rFonts w:asciiTheme="minorHAnsi" w:hAnsiTheme="minorHAnsi" w:cstheme="minorHAnsi"/>
          <w:szCs w:val="24"/>
          <w:lang w:eastAsia="lt-LT"/>
        </w:rPr>
        <w:t xml:space="preserve">teisėjams pagal </w:t>
      </w:r>
      <w:r w:rsidR="00666FA9" w:rsidRPr="008E09DE">
        <w:rPr>
          <w:rFonts w:asciiTheme="minorHAnsi" w:hAnsiTheme="minorHAnsi" w:cstheme="minorHAnsi"/>
          <w:szCs w:val="24"/>
          <w:lang w:eastAsia="lt-LT"/>
        </w:rPr>
        <w:t>Bendrųjų gebėjimų mokymo programą “Bendravimas su negalią turinčiais asmenimis“ (kodas-NEG)</w:t>
      </w:r>
      <w:r w:rsidR="00442A69" w:rsidRPr="008E09DE">
        <w:rPr>
          <w:rFonts w:asciiTheme="minorHAnsi" w:hAnsiTheme="minorHAnsi" w:cstheme="minorHAnsi"/>
          <w:szCs w:val="24"/>
          <w:lang w:eastAsia="lt-LT"/>
        </w:rPr>
        <w:t>“</w:t>
      </w:r>
      <w:r w:rsidR="00067859" w:rsidRPr="008E09DE">
        <w:rPr>
          <w:rFonts w:asciiTheme="minorHAnsi" w:hAnsiTheme="minorHAnsi" w:cstheme="minorHAnsi"/>
          <w:szCs w:val="24"/>
          <w:lang w:eastAsia="lt-LT"/>
        </w:rPr>
        <w:t>;</w:t>
      </w:r>
    </w:p>
    <w:p w14:paraId="038B3199" w14:textId="5D7E156A" w:rsidR="00442A69" w:rsidRPr="008E09DE" w:rsidRDefault="00AD774C" w:rsidP="00666FA9">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bCs/>
          <w:szCs w:val="24"/>
        </w:rPr>
        <w:t xml:space="preserve">             </w:t>
      </w:r>
      <w:bookmarkStart w:id="1" w:name="_Hlk92100598"/>
      <w:r w:rsidR="00F010C1" w:rsidRPr="008E09DE">
        <w:rPr>
          <w:rFonts w:asciiTheme="minorHAnsi" w:hAnsiTheme="minorHAnsi" w:cstheme="minorHAnsi"/>
          <w:bCs/>
          <w:szCs w:val="24"/>
        </w:rPr>
        <w:t>2. Reikalavimai mokymo paslaugoms</w:t>
      </w:r>
      <w:r w:rsidR="00825B69" w:rsidRPr="008E09DE">
        <w:rPr>
          <w:rFonts w:asciiTheme="minorHAnsi" w:hAnsiTheme="minorHAnsi" w:cstheme="minorHAnsi"/>
          <w:szCs w:val="24"/>
          <w:lang w:eastAsia="lt-LT"/>
        </w:rPr>
        <w:t xml:space="preserve"> </w:t>
      </w:r>
      <w:r w:rsidR="00D37555" w:rsidRPr="008E09DE">
        <w:rPr>
          <w:rFonts w:asciiTheme="minorHAnsi" w:hAnsiTheme="minorHAnsi" w:cstheme="minorHAnsi"/>
          <w:szCs w:val="24"/>
          <w:lang w:eastAsia="lt-LT"/>
        </w:rPr>
        <w:t xml:space="preserve">pagal </w:t>
      </w:r>
      <w:r w:rsidR="00666FA9" w:rsidRPr="008E09DE">
        <w:rPr>
          <w:rFonts w:asciiTheme="minorHAnsi" w:hAnsiTheme="minorHAnsi" w:cstheme="minorHAnsi"/>
          <w:szCs w:val="24"/>
          <w:lang w:eastAsia="lt-LT"/>
        </w:rPr>
        <w:t>Bendrųjų gebėjimų mokymo programą “Bendravimas su negalią turinčiais asmenimis“ (kodas-NEG)</w:t>
      </w:r>
      <w:r w:rsidR="00067859" w:rsidRPr="008E09DE">
        <w:rPr>
          <w:rFonts w:asciiTheme="minorHAnsi" w:hAnsiTheme="minorHAnsi" w:cstheme="minorHAnsi"/>
          <w:szCs w:val="24"/>
          <w:lang w:eastAsia="lt-LT"/>
        </w:rPr>
        <w:t>“;</w:t>
      </w:r>
    </w:p>
    <w:p w14:paraId="125765AF" w14:textId="6DCD999E" w:rsidR="00AD774C" w:rsidRPr="008E09DE" w:rsidRDefault="003C2696" w:rsidP="00DC6E4F">
      <w:pPr>
        <w:tabs>
          <w:tab w:val="center" w:pos="7001"/>
          <w:tab w:val="left" w:pos="8175"/>
          <w:tab w:val="left" w:pos="10800"/>
        </w:tabs>
        <w:jc w:val="both"/>
        <w:rPr>
          <w:rFonts w:asciiTheme="minorHAnsi" w:hAnsiTheme="minorHAnsi" w:cstheme="minorHAnsi"/>
          <w:bCs/>
          <w:szCs w:val="24"/>
        </w:rPr>
      </w:pPr>
      <w:r w:rsidRPr="008E09DE">
        <w:rPr>
          <w:rFonts w:asciiTheme="minorHAnsi" w:hAnsiTheme="minorHAnsi" w:cstheme="minorHAnsi"/>
          <w:bCs/>
          <w:szCs w:val="24"/>
        </w:rPr>
        <w:t xml:space="preserve">  </w:t>
      </w:r>
      <w:r w:rsidR="00867874" w:rsidRPr="008E09DE">
        <w:rPr>
          <w:rFonts w:asciiTheme="minorHAnsi" w:hAnsiTheme="minorHAnsi" w:cstheme="minorHAnsi"/>
          <w:bCs/>
          <w:szCs w:val="24"/>
        </w:rPr>
        <w:t xml:space="preserve">        </w:t>
      </w:r>
      <w:r w:rsidRPr="008E09DE">
        <w:rPr>
          <w:rFonts w:asciiTheme="minorHAnsi" w:hAnsiTheme="minorHAnsi" w:cstheme="minorHAnsi"/>
          <w:bCs/>
          <w:szCs w:val="24"/>
        </w:rPr>
        <w:t xml:space="preserve">  </w:t>
      </w:r>
      <w:r w:rsidR="00825B69" w:rsidRPr="008E09DE">
        <w:rPr>
          <w:rFonts w:asciiTheme="minorHAnsi" w:hAnsiTheme="minorHAnsi" w:cstheme="minorHAnsi"/>
          <w:bCs/>
          <w:szCs w:val="24"/>
        </w:rPr>
        <w:t>2.</w:t>
      </w:r>
      <w:r w:rsidR="00916153" w:rsidRPr="008E09DE">
        <w:rPr>
          <w:rFonts w:asciiTheme="minorHAnsi" w:hAnsiTheme="minorHAnsi" w:cstheme="minorHAnsi"/>
          <w:bCs/>
          <w:szCs w:val="24"/>
        </w:rPr>
        <w:t>1</w:t>
      </w:r>
      <w:r w:rsidR="00825B69" w:rsidRPr="008E09DE">
        <w:rPr>
          <w:rFonts w:asciiTheme="minorHAnsi" w:hAnsiTheme="minorHAnsi" w:cstheme="minorHAnsi"/>
          <w:bCs/>
          <w:szCs w:val="24"/>
        </w:rPr>
        <w:t xml:space="preserve">. </w:t>
      </w:r>
      <w:r w:rsidR="00AD774C" w:rsidRPr="008E09DE">
        <w:rPr>
          <w:rFonts w:asciiTheme="minorHAnsi" w:hAnsiTheme="minorHAnsi" w:cstheme="minorHAnsi"/>
          <w:bCs/>
          <w:szCs w:val="24"/>
        </w:rPr>
        <w:t xml:space="preserve"> paslaugos teikiamos pagal Teisėjų tarybos patvirtintą mokymo programą ir turi atitikti joje nurodytas temas bei jų pristatymo trukmę</w:t>
      </w:r>
      <w:r w:rsidR="00AC6BCA" w:rsidRPr="008E09DE">
        <w:rPr>
          <w:rFonts w:asciiTheme="minorHAnsi" w:hAnsiTheme="minorHAnsi" w:cstheme="minorHAnsi"/>
          <w:bCs/>
          <w:szCs w:val="24"/>
        </w:rPr>
        <w:t>:</w:t>
      </w:r>
    </w:p>
    <w:bookmarkEnd w:id="1"/>
    <w:p w14:paraId="1DFE3EA7" w14:textId="77777777" w:rsidR="00AC6BCA" w:rsidRPr="008E09DE" w:rsidRDefault="00AC6BCA" w:rsidP="00AC6BCA">
      <w:pPr>
        <w:tabs>
          <w:tab w:val="center" w:pos="7001"/>
          <w:tab w:val="left" w:pos="8175"/>
          <w:tab w:val="left" w:pos="10800"/>
        </w:tabs>
        <w:ind w:firstLine="567"/>
        <w:jc w:val="both"/>
        <w:rPr>
          <w:rFonts w:asciiTheme="minorHAnsi" w:hAnsiTheme="minorHAnsi" w:cstheme="minorHAnsi"/>
          <w:bCs/>
          <w:szCs w:val="24"/>
        </w:rPr>
      </w:pPr>
    </w:p>
    <w:p w14:paraId="4004B204" w14:textId="4E1FE8F5" w:rsidR="00704CC9" w:rsidRPr="008E09DE" w:rsidRDefault="00704CC9" w:rsidP="00704CC9">
      <w:pPr>
        <w:widowControl w:val="0"/>
        <w:autoSpaceDE w:val="0"/>
        <w:autoSpaceDN w:val="0"/>
        <w:adjustRightInd w:val="0"/>
        <w:jc w:val="center"/>
        <w:rPr>
          <w:rFonts w:asciiTheme="minorHAnsi" w:eastAsia="Calibri" w:hAnsiTheme="minorHAnsi" w:cstheme="minorHAnsi"/>
          <w:b/>
          <w:szCs w:val="24"/>
        </w:rPr>
      </w:pPr>
      <w:r w:rsidRPr="008E09DE">
        <w:rPr>
          <w:rFonts w:asciiTheme="minorHAnsi" w:eastAsia="Calibri" w:hAnsiTheme="minorHAnsi" w:cstheme="minorHAnsi"/>
          <w:b/>
          <w:szCs w:val="24"/>
        </w:rPr>
        <w:t xml:space="preserve">BENDRŲJŲ GEBĖJIMŲ MOKYMŲ PROGRAMA </w:t>
      </w:r>
      <w:r w:rsidRPr="008E09DE">
        <w:rPr>
          <w:rFonts w:asciiTheme="minorHAnsi" w:eastAsia="Calibri" w:hAnsiTheme="minorHAnsi" w:cstheme="minorHAnsi"/>
          <w:b/>
          <w:szCs w:val="24"/>
        </w:rPr>
        <w:br/>
        <w:t>„BENDRAVIMAS SU NEGALIĄ TURINČIAIS ASMENIMIS“</w:t>
      </w:r>
    </w:p>
    <w:p w14:paraId="0F2E0E16" w14:textId="77777777" w:rsidR="00704CC9" w:rsidRPr="008E09DE" w:rsidRDefault="00704CC9" w:rsidP="00704CC9">
      <w:pPr>
        <w:jc w:val="center"/>
        <w:rPr>
          <w:rFonts w:asciiTheme="minorHAnsi" w:eastAsia="Calibri" w:hAnsiTheme="minorHAnsi" w:cstheme="minorHAnsi"/>
          <w:b/>
          <w:szCs w:val="24"/>
        </w:rPr>
      </w:pPr>
      <w:r w:rsidRPr="008E09DE">
        <w:rPr>
          <w:rFonts w:asciiTheme="minorHAnsi" w:eastAsia="Calibri" w:hAnsiTheme="minorHAnsi" w:cstheme="minorHAnsi"/>
          <w:b/>
          <w:szCs w:val="24"/>
        </w:rPr>
        <w:t xml:space="preserve">(kodas – NEG) </w:t>
      </w:r>
    </w:p>
    <w:p w14:paraId="74DF122B" w14:textId="77777777" w:rsidR="00704CC9" w:rsidRPr="008E09DE" w:rsidRDefault="00704CC9" w:rsidP="00704CC9">
      <w:pPr>
        <w:jc w:val="center"/>
        <w:rPr>
          <w:rFonts w:asciiTheme="minorHAnsi" w:eastAsia="Calibri" w:hAnsiTheme="minorHAnsi" w:cstheme="minorHAnsi"/>
          <w:b/>
          <w:bCs/>
          <w:szCs w:val="24"/>
        </w:rPr>
      </w:pPr>
    </w:p>
    <w:tbl>
      <w:tblPr>
        <w:tblW w:w="50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4"/>
        <w:gridCol w:w="1275"/>
        <w:gridCol w:w="13"/>
      </w:tblGrid>
      <w:tr w:rsidR="00704CC9" w:rsidRPr="008E09DE" w14:paraId="281E5DC4" w14:textId="77777777" w:rsidTr="008B7FE8">
        <w:trPr>
          <w:gridAfter w:val="1"/>
          <w:wAfter w:w="7" w:type="pct"/>
          <w:trHeight w:val="602"/>
        </w:trPr>
        <w:tc>
          <w:tcPr>
            <w:tcW w:w="433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CC8F3F5" w14:textId="77777777" w:rsidR="00704CC9" w:rsidRPr="008E09DE" w:rsidRDefault="00704CC9" w:rsidP="008B7FE8">
            <w:pPr>
              <w:jc w:val="center"/>
              <w:rPr>
                <w:rFonts w:asciiTheme="minorHAnsi" w:eastAsia="Calibri" w:hAnsiTheme="minorHAnsi" w:cstheme="minorHAnsi"/>
                <w:b/>
                <w:szCs w:val="24"/>
              </w:rPr>
            </w:pPr>
            <w:r w:rsidRPr="008E09DE">
              <w:rPr>
                <w:rFonts w:asciiTheme="minorHAnsi" w:eastAsia="Calibri" w:hAnsiTheme="minorHAnsi" w:cstheme="minorHAnsi"/>
                <w:b/>
                <w:szCs w:val="24"/>
              </w:rPr>
              <w:t>Tema</w:t>
            </w:r>
          </w:p>
        </w:tc>
        <w:tc>
          <w:tcPr>
            <w:tcW w:w="661" w:type="pct"/>
            <w:tcBorders>
              <w:top w:val="single" w:sz="4" w:space="0" w:color="auto"/>
              <w:left w:val="single" w:sz="4" w:space="0" w:color="auto"/>
              <w:bottom w:val="single" w:sz="4" w:space="0" w:color="auto"/>
              <w:right w:val="single" w:sz="4" w:space="0" w:color="auto"/>
            </w:tcBorders>
            <w:shd w:val="clear" w:color="auto" w:fill="BFBFBF"/>
            <w:hideMark/>
          </w:tcPr>
          <w:p w14:paraId="3443CD0E" w14:textId="77777777" w:rsidR="00704CC9" w:rsidRPr="008E09DE" w:rsidRDefault="00704CC9" w:rsidP="008B7FE8">
            <w:pPr>
              <w:jc w:val="center"/>
              <w:rPr>
                <w:rFonts w:asciiTheme="minorHAnsi" w:eastAsia="Calibri" w:hAnsiTheme="minorHAnsi" w:cstheme="minorHAnsi"/>
                <w:b/>
                <w:szCs w:val="24"/>
              </w:rPr>
            </w:pPr>
            <w:r w:rsidRPr="008E09DE">
              <w:rPr>
                <w:rFonts w:asciiTheme="minorHAnsi" w:eastAsia="Calibri" w:hAnsiTheme="minorHAnsi" w:cstheme="minorHAnsi"/>
                <w:b/>
                <w:szCs w:val="24"/>
              </w:rPr>
              <w:t>Trukmė, akad. val.</w:t>
            </w:r>
          </w:p>
        </w:tc>
      </w:tr>
      <w:tr w:rsidR="00704CC9" w:rsidRPr="008E09DE" w14:paraId="041648E9" w14:textId="77777777" w:rsidTr="008B7FE8">
        <w:trPr>
          <w:gridAfter w:val="1"/>
          <w:wAfter w:w="7" w:type="pct"/>
        </w:trPr>
        <w:tc>
          <w:tcPr>
            <w:tcW w:w="4332" w:type="pct"/>
            <w:tcBorders>
              <w:top w:val="single" w:sz="4" w:space="0" w:color="auto"/>
              <w:left w:val="single" w:sz="4" w:space="0" w:color="auto"/>
              <w:bottom w:val="single" w:sz="4" w:space="0" w:color="auto"/>
              <w:right w:val="single" w:sz="4" w:space="0" w:color="auto"/>
            </w:tcBorders>
            <w:hideMark/>
          </w:tcPr>
          <w:p w14:paraId="2FFFED37" w14:textId="77777777" w:rsidR="00704CC9" w:rsidRPr="008E09DE" w:rsidRDefault="00704CC9" w:rsidP="008B7FE8">
            <w:pPr>
              <w:tabs>
                <w:tab w:val="left" w:pos="7413"/>
              </w:tabs>
              <w:autoSpaceDE w:val="0"/>
              <w:autoSpaceDN w:val="0"/>
              <w:adjustRightInd w:val="0"/>
              <w:spacing w:line="256" w:lineRule="auto"/>
              <w:contextualSpacing/>
              <w:jc w:val="both"/>
              <w:rPr>
                <w:rFonts w:asciiTheme="minorHAnsi" w:hAnsiTheme="minorHAnsi" w:cstheme="minorHAnsi"/>
                <w:kern w:val="2"/>
                <w:szCs w:val="24"/>
                <w:lang w:eastAsia="lt-LT"/>
                <w14:ligatures w14:val="standardContextual"/>
              </w:rPr>
            </w:pPr>
            <w:r w:rsidRPr="008E09DE">
              <w:rPr>
                <w:rFonts w:asciiTheme="minorHAnsi" w:hAnsiTheme="minorHAnsi" w:cstheme="minorHAnsi"/>
                <w:kern w:val="2"/>
                <w:szCs w:val="24"/>
                <w14:ligatures w14:val="standardContextual"/>
              </w:rPr>
              <w:t>Pagarbių santykių kūrimas (pgl. T. Harris)</w:t>
            </w:r>
          </w:p>
        </w:tc>
        <w:tc>
          <w:tcPr>
            <w:tcW w:w="661" w:type="pct"/>
            <w:tcBorders>
              <w:top w:val="single" w:sz="4" w:space="0" w:color="auto"/>
              <w:left w:val="single" w:sz="4" w:space="0" w:color="auto"/>
              <w:bottom w:val="single" w:sz="4" w:space="0" w:color="auto"/>
              <w:right w:val="single" w:sz="4" w:space="0" w:color="auto"/>
            </w:tcBorders>
            <w:hideMark/>
          </w:tcPr>
          <w:p w14:paraId="083C15A0" w14:textId="77777777" w:rsidR="00704CC9" w:rsidRPr="008E09DE" w:rsidRDefault="00704CC9" w:rsidP="008B7FE8">
            <w:pPr>
              <w:tabs>
                <w:tab w:val="left" w:pos="217"/>
              </w:tabs>
              <w:spacing w:line="256" w:lineRule="auto"/>
              <w:contextualSpacing/>
              <w:jc w:val="center"/>
              <w:rPr>
                <w:rFonts w:asciiTheme="minorHAnsi" w:hAnsiTheme="minorHAnsi" w:cstheme="minorHAnsi"/>
                <w:kern w:val="2"/>
                <w:szCs w:val="24"/>
                <w14:ligatures w14:val="standardContextual"/>
              </w:rPr>
            </w:pPr>
            <w:r w:rsidRPr="008E09DE">
              <w:rPr>
                <w:rFonts w:asciiTheme="minorHAnsi" w:hAnsiTheme="minorHAnsi" w:cstheme="minorHAnsi"/>
                <w:kern w:val="2"/>
                <w:szCs w:val="24"/>
                <w14:ligatures w14:val="standardContextual"/>
              </w:rPr>
              <w:t>2</w:t>
            </w:r>
          </w:p>
        </w:tc>
      </w:tr>
      <w:tr w:rsidR="00704CC9" w:rsidRPr="008E09DE" w14:paraId="08AA8062" w14:textId="77777777" w:rsidTr="008B7FE8">
        <w:tc>
          <w:tcPr>
            <w:tcW w:w="4332" w:type="pct"/>
            <w:tcBorders>
              <w:top w:val="single" w:sz="4" w:space="0" w:color="auto"/>
              <w:left w:val="single" w:sz="4" w:space="0" w:color="auto"/>
              <w:bottom w:val="single" w:sz="4" w:space="0" w:color="auto"/>
              <w:right w:val="single" w:sz="4" w:space="0" w:color="auto"/>
            </w:tcBorders>
            <w:hideMark/>
          </w:tcPr>
          <w:p w14:paraId="65F7C572" w14:textId="77777777" w:rsidR="00704CC9" w:rsidRPr="008E09DE" w:rsidRDefault="00704CC9" w:rsidP="008B7FE8">
            <w:pPr>
              <w:autoSpaceDE w:val="0"/>
              <w:autoSpaceDN w:val="0"/>
              <w:adjustRightInd w:val="0"/>
              <w:jc w:val="both"/>
              <w:rPr>
                <w:rFonts w:asciiTheme="minorHAnsi" w:eastAsia="Calibri" w:hAnsiTheme="minorHAnsi" w:cstheme="minorHAnsi"/>
                <w:bCs/>
                <w:szCs w:val="24"/>
              </w:rPr>
            </w:pPr>
            <w:r w:rsidRPr="008E09DE">
              <w:rPr>
                <w:rFonts w:asciiTheme="minorHAnsi" w:eastAsia="Calibri" w:hAnsiTheme="minorHAnsi" w:cstheme="minorHAnsi"/>
                <w:bCs/>
                <w:szCs w:val="24"/>
              </w:rPr>
              <w:t>Negalios supratimas, pagrindiniai bendravimo aspektai</w:t>
            </w:r>
          </w:p>
          <w:p w14:paraId="6D5E8618" w14:textId="77777777" w:rsidR="00704CC9" w:rsidRPr="008E09DE" w:rsidRDefault="00704CC9" w:rsidP="008B7FE8">
            <w:pPr>
              <w:autoSpaceDE w:val="0"/>
              <w:autoSpaceDN w:val="0"/>
              <w:adjustRightInd w:val="0"/>
              <w:jc w:val="both"/>
              <w:rPr>
                <w:rFonts w:asciiTheme="minorHAnsi" w:eastAsia="Calibri" w:hAnsiTheme="minorHAnsi" w:cstheme="minorHAnsi"/>
                <w:bCs/>
                <w:szCs w:val="24"/>
              </w:rPr>
            </w:pPr>
            <w:r w:rsidRPr="008E09DE">
              <w:rPr>
                <w:rFonts w:asciiTheme="minorHAnsi" w:eastAsia="Calibri" w:hAnsiTheme="minorHAnsi" w:cstheme="minorHAnsi"/>
                <w:bCs/>
                <w:szCs w:val="24"/>
              </w:rPr>
              <w:t>Bendravimas su fizinę negalią turinčiais asmenimis</w:t>
            </w:r>
          </w:p>
        </w:tc>
        <w:tc>
          <w:tcPr>
            <w:tcW w:w="668" w:type="pct"/>
            <w:gridSpan w:val="2"/>
            <w:tcBorders>
              <w:top w:val="single" w:sz="4" w:space="0" w:color="auto"/>
              <w:left w:val="single" w:sz="4" w:space="0" w:color="auto"/>
              <w:bottom w:val="single" w:sz="4" w:space="0" w:color="auto"/>
              <w:right w:val="single" w:sz="4" w:space="0" w:color="auto"/>
            </w:tcBorders>
            <w:hideMark/>
          </w:tcPr>
          <w:p w14:paraId="5E4B4532" w14:textId="77777777" w:rsidR="00704CC9" w:rsidRPr="008E09DE" w:rsidRDefault="00704CC9" w:rsidP="008B7FE8">
            <w:pPr>
              <w:tabs>
                <w:tab w:val="left" w:pos="217"/>
              </w:tabs>
              <w:jc w:val="center"/>
              <w:rPr>
                <w:rFonts w:asciiTheme="minorHAnsi" w:eastAsia="Calibri" w:hAnsiTheme="minorHAnsi" w:cstheme="minorHAnsi"/>
                <w:szCs w:val="24"/>
              </w:rPr>
            </w:pPr>
            <w:r w:rsidRPr="008E09DE">
              <w:rPr>
                <w:rFonts w:asciiTheme="minorHAnsi" w:eastAsia="Calibri" w:hAnsiTheme="minorHAnsi" w:cstheme="minorHAnsi"/>
                <w:szCs w:val="24"/>
              </w:rPr>
              <w:t>2</w:t>
            </w:r>
          </w:p>
        </w:tc>
      </w:tr>
      <w:tr w:rsidR="00704CC9" w:rsidRPr="008E09DE" w14:paraId="405ECFE2" w14:textId="77777777" w:rsidTr="008B7FE8">
        <w:tc>
          <w:tcPr>
            <w:tcW w:w="4332" w:type="pct"/>
            <w:tcBorders>
              <w:top w:val="single" w:sz="4" w:space="0" w:color="auto"/>
              <w:left w:val="single" w:sz="4" w:space="0" w:color="auto"/>
              <w:bottom w:val="single" w:sz="4" w:space="0" w:color="auto"/>
              <w:right w:val="single" w:sz="4" w:space="0" w:color="auto"/>
            </w:tcBorders>
            <w:hideMark/>
          </w:tcPr>
          <w:p w14:paraId="100BF4B0" w14:textId="77777777" w:rsidR="00704CC9" w:rsidRPr="008E09DE" w:rsidRDefault="00704CC9" w:rsidP="008B7FE8">
            <w:pPr>
              <w:autoSpaceDE w:val="0"/>
              <w:autoSpaceDN w:val="0"/>
              <w:adjustRightInd w:val="0"/>
              <w:jc w:val="both"/>
              <w:rPr>
                <w:rFonts w:asciiTheme="minorHAnsi" w:eastAsia="Calibri" w:hAnsiTheme="minorHAnsi" w:cstheme="minorHAnsi"/>
                <w:bCs/>
                <w:szCs w:val="24"/>
              </w:rPr>
            </w:pPr>
            <w:r w:rsidRPr="008E09DE">
              <w:rPr>
                <w:rFonts w:asciiTheme="minorHAnsi" w:eastAsia="Calibri" w:hAnsiTheme="minorHAnsi" w:cstheme="minorHAnsi"/>
                <w:bCs/>
                <w:szCs w:val="24"/>
              </w:rPr>
              <w:t>Bendravimas su emocinių/psichinių sutrikimų turinčiais asmenimis</w:t>
            </w:r>
          </w:p>
        </w:tc>
        <w:tc>
          <w:tcPr>
            <w:tcW w:w="668" w:type="pct"/>
            <w:gridSpan w:val="2"/>
            <w:tcBorders>
              <w:top w:val="single" w:sz="4" w:space="0" w:color="auto"/>
              <w:left w:val="single" w:sz="4" w:space="0" w:color="auto"/>
              <w:bottom w:val="single" w:sz="4" w:space="0" w:color="auto"/>
              <w:right w:val="single" w:sz="4" w:space="0" w:color="auto"/>
            </w:tcBorders>
            <w:hideMark/>
          </w:tcPr>
          <w:p w14:paraId="35B6C98C" w14:textId="77777777" w:rsidR="00704CC9" w:rsidRPr="008E09DE" w:rsidRDefault="00704CC9" w:rsidP="008B7FE8">
            <w:pPr>
              <w:tabs>
                <w:tab w:val="left" w:pos="217"/>
              </w:tabs>
              <w:jc w:val="center"/>
              <w:rPr>
                <w:rFonts w:asciiTheme="minorHAnsi" w:eastAsia="Calibri" w:hAnsiTheme="minorHAnsi" w:cstheme="minorHAnsi"/>
                <w:szCs w:val="24"/>
              </w:rPr>
            </w:pPr>
            <w:r w:rsidRPr="008E09DE">
              <w:rPr>
                <w:rFonts w:asciiTheme="minorHAnsi" w:eastAsia="Calibri" w:hAnsiTheme="minorHAnsi" w:cstheme="minorHAnsi"/>
                <w:szCs w:val="24"/>
              </w:rPr>
              <w:t>8</w:t>
            </w:r>
          </w:p>
        </w:tc>
      </w:tr>
      <w:tr w:rsidR="00704CC9" w:rsidRPr="008E09DE" w14:paraId="4858667E" w14:textId="77777777" w:rsidTr="008B7FE8">
        <w:tc>
          <w:tcPr>
            <w:tcW w:w="4332" w:type="pct"/>
            <w:tcBorders>
              <w:top w:val="single" w:sz="4" w:space="0" w:color="auto"/>
              <w:left w:val="single" w:sz="4" w:space="0" w:color="auto"/>
              <w:bottom w:val="single" w:sz="4" w:space="0" w:color="auto"/>
              <w:right w:val="single" w:sz="4" w:space="0" w:color="auto"/>
            </w:tcBorders>
            <w:hideMark/>
          </w:tcPr>
          <w:p w14:paraId="4AECD97F" w14:textId="77777777" w:rsidR="00704CC9" w:rsidRPr="008E09DE" w:rsidRDefault="00704CC9" w:rsidP="008B7FE8">
            <w:pPr>
              <w:autoSpaceDE w:val="0"/>
              <w:autoSpaceDN w:val="0"/>
              <w:adjustRightInd w:val="0"/>
              <w:spacing w:line="256" w:lineRule="auto"/>
              <w:contextualSpacing/>
              <w:jc w:val="right"/>
              <w:rPr>
                <w:rFonts w:asciiTheme="minorHAnsi" w:hAnsiTheme="minorHAnsi" w:cstheme="minorHAnsi"/>
                <w:b/>
                <w:bCs/>
                <w:kern w:val="2"/>
                <w:szCs w:val="24"/>
                <w14:ligatures w14:val="standardContextual"/>
              </w:rPr>
            </w:pPr>
            <w:r w:rsidRPr="008E09DE">
              <w:rPr>
                <w:rFonts w:asciiTheme="minorHAnsi" w:hAnsiTheme="minorHAnsi" w:cstheme="minorHAnsi"/>
                <w:b/>
                <w:bCs/>
                <w:kern w:val="2"/>
                <w:szCs w:val="24"/>
                <w:lang w:val="cs-CZ"/>
                <w14:ligatures w14:val="standardContextual"/>
              </w:rPr>
              <w:t>Iš viso</w:t>
            </w:r>
          </w:p>
        </w:tc>
        <w:tc>
          <w:tcPr>
            <w:tcW w:w="668" w:type="pct"/>
            <w:gridSpan w:val="2"/>
            <w:tcBorders>
              <w:top w:val="single" w:sz="4" w:space="0" w:color="auto"/>
              <w:left w:val="single" w:sz="4" w:space="0" w:color="auto"/>
              <w:bottom w:val="single" w:sz="4" w:space="0" w:color="auto"/>
              <w:right w:val="single" w:sz="4" w:space="0" w:color="auto"/>
            </w:tcBorders>
            <w:hideMark/>
          </w:tcPr>
          <w:p w14:paraId="7B60B6F9" w14:textId="24D6B001" w:rsidR="00704CC9" w:rsidRPr="008E09DE" w:rsidRDefault="00704CC9" w:rsidP="008B7FE8">
            <w:pPr>
              <w:tabs>
                <w:tab w:val="left" w:pos="217"/>
              </w:tabs>
              <w:jc w:val="center"/>
              <w:rPr>
                <w:rFonts w:asciiTheme="minorHAnsi" w:eastAsia="Calibri" w:hAnsiTheme="minorHAnsi" w:cstheme="minorHAnsi"/>
                <w:b/>
                <w:bCs/>
                <w:szCs w:val="24"/>
              </w:rPr>
            </w:pPr>
            <w:r w:rsidRPr="008E09DE">
              <w:rPr>
                <w:rFonts w:asciiTheme="minorHAnsi" w:eastAsia="Calibri" w:hAnsiTheme="minorHAnsi" w:cstheme="minorHAnsi"/>
                <w:b/>
                <w:bCs/>
                <w:szCs w:val="24"/>
              </w:rPr>
              <w:t>1</w:t>
            </w:r>
            <w:r w:rsidR="00F61DBC">
              <w:rPr>
                <w:rFonts w:asciiTheme="minorHAnsi" w:eastAsia="Calibri" w:hAnsiTheme="minorHAnsi" w:cstheme="minorHAnsi"/>
                <w:b/>
                <w:bCs/>
                <w:szCs w:val="24"/>
              </w:rPr>
              <w:t>2</w:t>
            </w:r>
          </w:p>
        </w:tc>
      </w:tr>
    </w:tbl>
    <w:p w14:paraId="0F0ABC1C" w14:textId="653DF711" w:rsidR="00AD774C" w:rsidRPr="008E09DE" w:rsidRDefault="009F0D2A" w:rsidP="00294FEF">
      <w:pPr>
        <w:tabs>
          <w:tab w:val="left" w:pos="217"/>
          <w:tab w:val="left" w:pos="450"/>
        </w:tabs>
        <w:ind w:firstLine="567"/>
        <w:jc w:val="both"/>
        <w:rPr>
          <w:rFonts w:asciiTheme="minorHAnsi" w:hAnsiTheme="minorHAnsi" w:cstheme="minorHAnsi"/>
          <w:bCs/>
          <w:color w:val="000000"/>
          <w:szCs w:val="24"/>
        </w:rPr>
      </w:pPr>
      <w:r w:rsidRPr="008E09DE">
        <w:rPr>
          <w:rFonts w:asciiTheme="minorHAnsi" w:hAnsiTheme="minorHAnsi" w:cstheme="minorHAnsi"/>
          <w:bCs/>
          <w:szCs w:val="24"/>
        </w:rPr>
        <w:t xml:space="preserve"> </w:t>
      </w:r>
      <w:r w:rsidR="00AD774C" w:rsidRPr="008E09DE">
        <w:rPr>
          <w:rFonts w:asciiTheme="minorHAnsi" w:hAnsiTheme="minorHAnsi" w:cstheme="minorHAnsi"/>
          <w:bCs/>
          <w:szCs w:val="24"/>
        </w:rPr>
        <w:t xml:space="preserve">2.2. paslaugos teikiamos </w:t>
      </w:r>
      <w:bookmarkStart w:id="2" w:name="_Hlk58334423"/>
      <w:r w:rsidR="00DC6E4F" w:rsidRPr="008E09DE">
        <w:rPr>
          <w:rFonts w:asciiTheme="minorHAnsi" w:hAnsiTheme="minorHAnsi" w:cstheme="minorHAnsi"/>
          <w:szCs w:val="24"/>
        </w:rPr>
        <w:t>202</w:t>
      </w:r>
      <w:r w:rsidR="00067859" w:rsidRPr="008E09DE">
        <w:rPr>
          <w:rFonts w:asciiTheme="minorHAnsi" w:hAnsiTheme="minorHAnsi" w:cstheme="minorHAnsi"/>
          <w:szCs w:val="24"/>
        </w:rPr>
        <w:t>5</w:t>
      </w:r>
      <w:r w:rsidR="00DC6E4F" w:rsidRPr="008E09DE">
        <w:rPr>
          <w:rFonts w:asciiTheme="minorHAnsi" w:hAnsiTheme="minorHAnsi" w:cstheme="minorHAnsi"/>
          <w:szCs w:val="24"/>
        </w:rPr>
        <w:t xml:space="preserve"> m. </w:t>
      </w:r>
      <w:r w:rsidR="00704CC9" w:rsidRPr="008E09DE">
        <w:rPr>
          <w:rFonts w:asciiTheme="minorHAnsi" w:hAnsiTheme="minorHAnsi" w:cstheme="minorHAnsi"/>
          <w:szCs w:val="24"/>
        </w:rPr>
        <w:t>kovo</w:t>
      </w:r>
      <w:r w:rsidR="00DC6E4F" w:rsidRPr="008E09DE">
        <w:rPr>
          <w:rFonts w:asciiTheme="minorHAnsi" w:hAnsiTheme="minorHAnsi" w:cstheme="minorHAnsi"/>
          <w:szCs w:val="24"/>
        </w:rPr>
        <w:t xml:space="preserve"> </w:t>
      </w:r>
      <w:r w:rsidR="00704CC9" w:rsidRPr="008E09DE">
        <w:rPr>
          <w:rFonts w:asciiTheme="minorHAnsi" w:hAnsiTheme="minorHAnsi" w:cstheme="minorHAnsi"/>
          <w:szCs w:val="24"/>
        </w:rPr>
        <w:t>20–21</w:t>
      </w:r>
      <w:r w:rsidR="00DC6E4F" w:rsidRPr="008E09DE">
        <w:rPr>
          <w:rFonts w:asciiTheme="minorHAnsi" w:hAnsiTheme="minorHAnsi" w:cstheme="minorHAnsi"/>
          <w:szCs w:val="24"/>
        </w:rPr>
        <w:t xml:space="preserve"> d. </w:t>
      </w:r>
      <w:r w:rsidR="00AC6BCA" w:rsidRPr="008E09DE">
        <w:rPr>
          <w:rFonts w:asciiTheme="minorHAnsi" w:hAnsiTheme="minorHAnsi" w:cstheme="minorHAnsi"/>
          <w:szCs w:val="24"/>
          <w:lang w:eastAsia="lt-LT"/>
        </w:rPr>
        <w:t>auditoriniu arba nuotoliniu būdu naudojant paslaugų teikėjo turimą mokymų platformą</w:t>
      </w:r>
      <w:r w:rsidR="00AD774C" w:rsidRPr="008E09DE">
        <w:rPr>
          <w:rFonts w:asciiTheme="minorHAnsi" w:hAnsiTheme="minorHAnsi" w:cstheme="minorHAnsi"/>
          <w:bCs/>
          <w:szCs w:val="24"/>
        </w:rPr>
        <w:t>;</w:t>
      </w:r>
      <w:r w:rsidR="00AD774C" w:rsidRPr="008E09DE">
        <w:rPr>
          <w:rFonts w:asciiTheme="minorHAnsi" w:hAnsiTheme="minorHAnsi" w:cstheme="minorHAnsi"/>
          <w:szCs w:val="24"/>
        </w:rPr>
        <w:t xml:space="preserve"> konkret</w:t>
      </w:r>
      <w:r w:rsidR="00AE7E49" w:rsidRPr="008E09DE">
        <w:rPr>
          <w:rFonts w:asciiTheme="minorHAnsi" w:hAnsiTheme="minorHAnsi" w:cstheme="minorHAnsi"/>
          <w:szCs w:val="24"/>
        </w:rPr>
        <w:t>us</w:t>
      </w:r>
      <w:r w:rsidR="00AD774C" w:rsidRPr="008E09DE">
        <w:rPr>
          <w:rFonts w:asciiTheme="minorHAnsi" w:hAnsiTheme="minorHAnsi" w:cstheme="minorHAnsi"/>
          <w:szCs w:val="24"/>
        </w:rPr>
        <w:t xml:space="preserve"> paslaugų suteikimo laikas </w:t>
      </w:r>
      <w:r w:rsidR="00AC6BCA" w:rsidRPr="008E09DE">
        <w:rPr>
          <w:rFonts w:asciiTheme="minorHAnsi" w:hAnsiTheme="minorHAnsi" w:cstheme="minorHAnsi"/>
          <w:bCs/>
          <w:szCs w:val="24"/>
        </w:rPr>
        <w:t>ir pristatymo būdas nustatomi</w:t>
      </w:r>
      <w:r w:rsidR="00050738" w:rsidRPr="008E09DE">
        <w:rPr>
          <w:rFonts w:asciiTheme="minorHAnsi" w:hAnsiTheme="minorHAnsi" w:cstheme="minorHAnsi"/>
          <w:szCs w:val="24"/>
        </w:rPr>
        <w:t xml:space="preserve">, </w:t>
      </w:r>
      <w:bookmarkEnd w:id="2"/>
      <w:r w:rsidRPr="008E09DE">
        <w:rPr>
          <w:rFonts w:asciiTheme="minorHAnsi" w:hAnsiTheme="minorHAnsi" w:cstheme="minorHAnsi"/>
          <w:bCs/>
          <w:szCs w:val="24"/>
        </w:rPr>
        <w:t>o suderinta paslaugų suteikimo  data, laikas ir pristatymo būdas keičiami</w:t>
      </w:r>
      <w:r w:rsidR="00172504" w:rsidRPr="008E09DE">
        <w:rPr>
          <w:rFonts w:asciiTheme="minorHAnsi" w:hAnsiTheme="minorHAnsi" w:cstheme="minorHAnsi"/>
          <w:bCs/>
          <w:szCs w:val="24"/>
        </w:rPr>
        <w:t xml:space="preserve"> žodiniu</w:t>
      </w:r>
      <w:r w:rsidRPr="008E09DE">
        <w:rPr>
          <w:rFonts w:asciiTheme="minorHAnsi" w:hAnsiTheme="minorHAnsi" w:cstheme="minorHAnsi"/>
          <w:bCs/>
          <w:szCs w:val="24"/>
        </w:rPr>
        <w:t xml:space="preserve"> šalių susitarimu, nekeičiant Sutarties kainos ir kitų sąlygų</w:t>
      </w:r>
      <w:r w:rsidR="00AD774C" w:rsidRPr="008E09DE">
        <w:rPr>
          <w:rFonts w:asciiTheme="minorHAnsi" w:hAnsiTheme="minorHAnsi" w:cstheme="minorHAnsi"/>
          <w:szCs w:val="24"/>
          <w:lang w:eastAsia="lt-LT"/>
        </w:rPr>
        <w:t>;</w:t>
      </w:r>
      <w:r w:rsidR="000B5E4A" w:rsidRPr="008E09DE">
        <w:rPr>
          <w:rFonts w:asciiTheme="minorHAnsi" w:hAnsiTheme="minorHAnsi" w:cstheme="minorHAnsi"/>
          <w:szCs w:val="24"/>
          <w:lang w:eastAsia="lt-LT"/>
        </w:rPr>
        <w:t xml:space="preserve"> </w:t>
      </w:r>
    </w:p>
    <w:p w14:paraId="29DF3373" w14:textId="0D41D2E8" w:rsidR="00AD774C" w:rsidRPr="008E09DE" w:rsidRDefault="00AD774C" w:rsidP="00294FEF">
      <w:pPr>
        <w:ind w:firstLine="567"/>
        <w:jc w:val="both"/>
        <w:rPr>
          <w:rFonts w:asciiTheme="minorHAnsi" w:hAnsiTheme="minorHAnsi" w:cstheme="minorHAnsi"/>
          <w:bCs/>
          <w:szCs w:val="24"/>
        </w:rPr>
      </w:pPr>
      <w:r w:rsidRPr="008E09DE">
        <w:rPr>
          <w:rFonts w:asciiTheme="minorHAnsi" w:hAnsiTheme="minorHAnsi" w:cstheme="minorHAnsi"/>
          <w:bCs/>
          <w:szCs w:val="24"/>
        </w:rPr>
        <w:t>2.3.</w:t>
      </w:r>
      <w:r w:rsidRPr="008E09DE">
        <w:rPr>
          <w:rFonts w:asciiTheme="minorHAnsi" w:hAnsiTheme="minorHAnsi" w:cstheme="minorHAnsi"/>
          <w:bCs/>
          <w:color w:val="FF0000"/>
          <w:szCs w:val="24"/>
        </w:rPr>
        <w:t xml:space="preserve"> </w:t>
      </w:r>
      <w:r w:rsidR="009F0D2A" w:rsidRPr="008E09DE">
        <w:rPr>
          <w:rFonts w:asciiTheme="minorHAnsi" w:hAnsiTheme="minorHAnsi" w:cstheme="minorHAnsi"/>
          <w:bCs/>
          <w:szCs w:val="24"/>
        </w:rPr>
        <w:t xml:space="preserve">mokymų metu apmokoma ne daugiau kaip </w:t>
      </w:r>
      <w:r w:rsidR="00067859" w:rsidRPr="008E09DE">
        <w:rPr>
          <w:rFonts w:asciiTheme="minorHAnsi" w:hAnsiTheme="minorHAnsi" w:cstheme="minorHAnsi"/>
          <w:bCs/>
          <w:szCs w:val="24"/>
        </w:rPr>
        <w:t>20</w:t>
      </w:r>
      <w:r w:rsidR="009F0D2A" w:rsidRPr="008E09DE">
        <w:rPr>
          <w:rFonts w:asciiTheme="minorHAnsi" w:hAnsiTheme="minorHAnsi" w:cstheme="minorHAnsi"/>
          <w:bCs/>
          <w:szCs w:val="24"/>
        </w:rPr>
        <w:t xml:space="preserve"> asmenų</w:t>
      </w:r>
      <w:r w:rsidR="009F0D2A" w:rsidRPr="008E09DE">
        <w:rPr>
          <w:rFonts w:asciiTheme="minorHAnsi" w:hAnsiTheme="minorHAnsi" w:cstheme="minorHAnsi"/>
          <w:bCs/>
          <w:color w:val="000000" w:themeColor="text1"/>
          <w:szCs w:val="24"/>
        </w:rPr>
        <w:t xml:space="preserve">; </w:t>
      </w:r>
    </w:p>
    <w:p w14:paraId="6FC1AA1A" w14:textId="21C9A4F5" w:rsidR="009F0D2A" w:rsidRPr="008E09DE" w:rsidRDefault="009F0D2A" w:rsidP="00294FEF">
      <w:pPr>
        <w:ind w:firstLine="567"/>
        <w:jc w:val="both"/>
        <w:rPr>
          <w:rFonts w:asciiTheme="minorHAnsi" w:hAnsiTheme="minorHAnsi" w:cstheme="minorHAnsi"/>
          <w:bCs/>
          <w:color w:val="000000"/>
          <w:szCs w:val="24"/>
        </w:rPr>
      </w:pPr>
      <w:r w:rsidRPr="008E09DE">
        <w:rPr>
          <w:rFonts w:asciiTheme="minorHAnsi" w:hAnsiTheme="minorHAnsi" w:cstheme="minorHAnsi"/>
          <w:bCs/>
          <w:color w:val="000000"/>
          <w:szCs w:val="24"/>
        </w:rPr>
        <w:t>2.4. jei paslaugos sutariamos teikti auditoriniu būdu, jos teikiamos Nacionalinė</w:t>
      </w:r>
      <w:r w:rsidR="00704CC9" w:rsidRPr="008E09DE">
        <w:rPr>
          <w:rFonts w:asciiTheme="minorHAnsi" w:hAnsiTheme="minorHAnsi" w:cstheme="minorHAnsi"/>
          <w:bCs/>
          <w:color w:val="000000"/>
          <w:szCs w:val="24"/>
        </w:rPr>
        <w:t>s</w:t>
      </w:r>
      <w:r w:rsidRPr="008E09DE">
        <w:rPr>
          <w:rFonts w:asciiTheme="minorHAnsi" w:hAnsiTheme="minorHAnsi" w:cstheme="minorHAnsi"/>
          <w:bCs/>
          <w:color w:val="000000"/>
          <w:szCs w:val="24"/>
        </w:rPr>
        <w:t xml:space="preserve"> teismų administracijo</w:t>
      </w:r>
      <w:r w:rsidR="00704CC9" w:rsidRPr="008E09DE">
        <w:rPr>
          <w:rFonts w:asciiTheme="minorHAnsi" w:hAnsiTheme="minorHAnsi" w:cstheme="minorHAnsi"/>
          <w:bCs/>
          <w:color w:val="000000"/>
          <w:szCs w:val="24"/>
        </w:rPr>
        <w:t>s mokymų centre</w:t>
      </w:r>
      <w:r w:rsidRPr="008E09DE">
        <w:rPr>
          <w:rFonts w:asciiTheme="minorHAnsi" w:hAnsiTheme="minorHAnsi" w:cstheme="minorHAnsi"/>
          <w:bCs/>
          <w:color w:val="000000"/>
          <w:szCs w:val="24"/>
        </w:rPr>
        <w:t xml:space="preserve"> </w:t>
      </w:r>
      <w:r w:rsidR="00704CC9" w:rsidRPr="008E09DE">
        <w:rPr>
          <w:rFonts w:asciiTheme="minorHAnsi" w:hAnsiTheme="minorHAnsi" w:cstheme="minorHAnsi"/>
          <w:bCs/>
          <w:color w:val="000000"/>
          <w:szCs w:val="24"/>
        </w:rPr>
        <w:t>(Sanklodiškių k., Molėtų r.</w:t>
      </w:r>
      <w:r w:rsidRPr="008E09DE">
        <w:rPr>
          <w:rFonts w:asciiTheme="minorHAnsi" w:hAnsiTheme="minorHAnsi" w:cstheme="minorHAnsi"/>
          <w:bCs/>
          <w:color w:val="000000"/>
          <w:szCs w:val="24"/>
        </w:rPr>
        <w:t xml:space="preserve">). </w:t>
      </w:r>
    </w:p>
    <w:p w14:paraId="1D2E0397" w14:textId="34863FDB" w:rsidR="00AD774C" w:rsidRPr="008E09DE" w:rsidRDefault="00AD774C" w:rsidP="00294FEF">
      <w:pPr>
        <w:ind w:firstLine="567"/>
        <w:jc w:val="both"/>
        <w:rPr>
          <w:rFonts w:asciiTheme="minorHAnsi" w:hAnsiTheme="minorHAnsi" w:cstheme="minorHAnsi"/>
          <w:bCs/>
          <w:szCs w:val="24"/>
        </w:rPr>
      </w:pPr>
      <w:r w:rsidRPr="008E09DE">
        <w:rPr>
          <w:rFonts w:asciiTheme="minorHAnsi" w:hAnsiTheme="minorHAnsi" w:cstheme="minorHAnsi"/>
          <w:bCs/>
          <w:color w:val="000000"/>
          <w:szCs w:val="24"/>
        </w:rPr>
        <w:t>2.</w:t>
      </w:r>
      <w:r w:rsidR="00205896" w:rsidRPr="008E09DE">
        <w:rPr>
          <w:rFonts w:asciiTheme="minorHAnsi" w:hAnsiTheme="minorHAnsi" w:cstheme="minorHAnsi"/>
          <w:bCs/>
          <w:color w:val="000000"/>
          <w:szCs w:val="24"/>
        </w:rPr>
        <w:t>5</w:t>
      </w:r>
      <w:r w:rsidRPr="008E09DE">
        <w:rPr>
          <w:rFonts w:asciiTheme="minorHAnsi" w:hAnsiTheme="minorHAnsi" w:cstheme="minorHAnsi"/>
          <w:bCs/>
          <w:color w:val="000000"/>
          <w:szCs w:val="24"/>
        </w:rPr>
        <w:t xml:space="preserve">. </w:t>
      </w:r>
      <w:r w:rsidRPr="008E09DE">
        <w:rPr>
          <w:rFonts w:asciiTheme="minorHAnsi" w:hAnsiTheme="minorHAnsi" w:cstheme="minorHAnsi"/>
          <w:bCs/>
          <w:szCs w:val="24"/>
        </w:rPr>
        <w:t>mokymų metu Paslaugų teikėjui rekomenduojama taikyti interaktyvius mokymo  metodus: įtraukti teisėjus į diskusiją, skatinti darbą grupėmis, užduočių sprendimą. Tinkamiausius mokymo metodus Paslaugų teikėjas pasirenka savarankiškai, atsižvelgdamas į siekiamas suformuoti kompetencijas, tikslinę auditoriją</w:t>
      </w:r>
      <w:r w:rsidR="00A766B3" w:rsidRPr="008E09DE">
        <w:rPr>
          <w:rFonts w:asciiTheme="minorHAnsi" w:hAnsiTheme="minorHAnsi" w:cstheme="minorHAnsi"/>
          <w:bCs/>
          <w:szCs w:val="24"/>
        </w:rPr>
        <w:t>.</w:t>
      </w:r>
    </w:p>
    <w:p w14:paraId="094C68CA" w14:textId="6DDE337F" w:rsidR="00AD774C" w:rsidRPr="008E09DE" w:rsidRDefault="00AD774C" w:rsidP="00294FEF">
      <w:pPr>
        <w:ind w:firstLine="567"/>
        <w:jc w:val="both"/>
        <w:rPr>
          <w:rFonts w:asciiTheme="minorHAnsi" w:hAnsiTheme="minorHAnsi" w:cstheme="minorHAnsi"/>
          <w:bCs/>
          <w:szCs w:val="24"/>
        </w:rPr>
      </w:pPr>
      <w:r w:rsidRPr="008E09DE">
        <w:rPr>
          <w:rFonts w:asciiTheme="minorHAnsi" w:hAnsiTheme="minorHAnsi" w:cstheme="minorHAnsi"/>
          <w:bCs/>
          <w:szCs w:val="24"/>
        </w:rPr>
        <w:t>2.</w:t>
      </w:r>
      <w:r w:rsidR="00205896" w:rsidRPr="008E09DE">
        <w:rPr>
          <w:rFonts w:asciiTheme="minorHAnsi" w:hAnsiTheme="minorHAnsi" w:cstheme="minorHAnsi"/>
          <w:bCs/>
          <w:szCs w:val="24"/>
        </w:rPr>
        <w:t>6</w:t>
      </w:r>
      <w:r w:rsidRPr="008E09DE">
        <w:rPr>
          <w:rFonts w:asciiTheme="minorHAnsi" w:hAnsiTheme="minorHAnsi" w:cstheme="minorHAnsi"/>
          <w:bCs/>
          <w:szCs w:val="24"/>
        </w:rPr>
        <w:t>.</w:t>
      </w:r>
      <w:r w:rsidR="00DB7096" w:rsidRPr="008E09DE">
        <w:rPr>
          <w:rFonts w:asciiTheme="minorHAnsi" w:hAnsiTheme="minorHAnsi" w:cstheme="minorHAnsi"/>
          <w:bCs/>
          <w:szCs w:val="24"/>
        </w:rPr>
        <w:t xml:space="preserve"> </w:t>
      </w:r>
      <w:r w:rsidRPr="008E09DE">
        <w:rPr>
          <w:rFonts w:asciiTheme="minorHAnsi" w:hAnsiTheme="minorHAnsi" w:cstheme="minorHAnsi"/>
          <w:bCs/>
          <w:szCs w:val="24"/>
        </w:rPr>
        <w:t>Paslaugų teikėjas turi turėti kvalifikuotus lektorius, galinčius kokybiškai vesti mokymus</w:t>
      </w:r>
      <w:r w:rsidR="00A766B3" w:rsidRPr="008E09DE">
        <w:rPr>
          <w:rFonts w:asciiTheme="minorHAnsi" w:hAnsiTheme="minorHAnsi" w:cstheme="minorHAnsi"/>
          <w:bCs/>
          <w:szCs w:val="24"/>
        </w:rPr>
        <w:t>.</w:t>
      </w:r>
    </w:p>
    <w:p w14:paraId="535CB1F2" w14:textId="07B53EB2" w:rsidR="00AD774C" w:rsidRPr="008E09DE" w:rsidRDefault="00294FEF" w:rsidP="00294FEF">
      <w:pPr>
        <w:tabs>
          <w:tab w:val="left" w:pos="495"/>
        </w:tabs>
        <w:ind w:left="33"/>
        <w:jc w:val="both"/>
        <w:rPr>
          <w:rFonts w:asciiTheme="minorHAnsi" w:hAnsiTheme="minorHAnsi" w:cstheme="minorHAnsi"/>
          <w:szCs w:val="24"/>
        </w:rPr>
      </w:pPr>
      <w:r>
        <w:rPr>
          <w:rFonts w:asciiTheme="minorHAnsi" w:hAnsiTheme="minorHAnsi" w:cstheme="minorHAnsi"/>
          <w:szCs w:val="24"/>
        </w:rPr>
        <w:tab/>
        <w:t xml:space="preserve"> </w:t>
      </w:r>
      <w:r w:rsidR="00AD774C" w:rsidRPr="008E09DE">
        <w:rPr>
          <w:rFonts w:asciiTheme="minorHAnsi" w:hAnsiTheme="minorHAnsi" w:cstheme="minorHAnsi"/>
          <w:szCs w:val="24"/>
        </w:rPr>
        <w:t>2.</w:t>
      </w:r>
      <w:r w:rsidR="00205896" w:rsidRPr="008E09DE">
        <w:rPr>
          <w:rFonts w:asciiTheme="minorHAnsi" w:hAnsiTheme="minorHAnsi" w:cstheme="minorHAnsi"/>
          <w:szCs w:val="24"/>
        </w:rPr>
        <w:t>7</w:t>
      </w:r>
      <w:r w:rsidR="00AD774C" w:rsidRPr="008E09DE">
        <w:rPr>
          <w:rFonts w:asciiTheme="minorHAnsi" w:hAnsiTheme="minorHAnsi" w:cstheme="minorHAnsi"/>
          <w:szCs w:val="24"/>
        </w:rPr>
        <w:t>. Paslaugų teikėjas</w:t>
      </w:r>
      <w:r w:rsidR="009A4D9E" w:rsidRPr="008E09DE">
        <w:rPr>
          <w:rFonts w:asciiTheme="minorHAnsi" w:hAnsiTheme="minorHAnsi" w:cstheme="minorHAnsi"/>
          <w:szCs w:val="24"/>
        </w:rPr>
        <w:t xml:space="preserve"> </w:t>
      </w:r>
      <w:r w:rsidR="00AD774C" w:rsidRPr="008E09DE">
        <w:rPr>
          <w:rFonts w:asciiTheme="minorHAnsi" w:hAnsiTheme="minorHAnsi" w:cstheme="minorHAnsi"/>
          <w:szCs w:val="24"/>
        </w:rPr>
        <w:t>turi atlikti dalyvių registraciją mokymų metu (su Paslaugų gavėju suderintuose registracijos lapuose)</w:t>
      </w:r>
      <w:r w:rsidR="00205896" w:rsidRPr="008E09DE">
        <w:rPr>
          <w:rFonts w:asciiTheme="minorHAnsi" w:hAnsiTheme="minorHAnsi" w:cstheme="minorHAnsi"/>
          <w:szCs w:val="24"/>
        </w:rPr>
        <w:t>, kai paslaugos teikiamos auditoriniu būdu dalyvių registraciją atlieka Paslaugų gavėjas.</w:t>
      </w:r>
    </w:p>
    <w:p w14:paraId="371A3E62" w14:textId="77777777" w:rsidR="00294FEF" w:rsidRDefault="00294FEF" w:rsidP="00294FEF">
      <w:pPr>
        <w:tabs>
          <w:tab w:val="left" w:pos="495"/>
        </w:tabs>
        <w:jc w:val="both"/>
        <w:rPr>
          <w:rFonts w:asciiTheme="minorHAnsi" w:hAnsiTheme="minorHAnsi" w:cstheme="minorHAnsi"/>
          <w:szCs w:val="24"/>
        </w:rPr>
      </w:pPr>
      <w:r>
        <w:rPr>
          <w:rFonts w:asciiTheme="minorHAnsi" w:hAnsiTheme="minorHAnsi" w:cstheme="minorHAnsi"/>
          <w:szCs w:val="24"/>
        </w:rPr>
        <w:tab/>
      </w:r>
      <w:r w:rsidR="00AD774C" w:rsidRPr="008E09DE">
        <w:rPr>
          <w:rFonts w:asciiTheme="minorHAnsi" w:hAnsiTheme="minorHAnsi" w:cstheme="minorHAnsi"/>
          <w:szCs w:val="24"/>
        </w:rPr>
        <w:t xml:space="preserve"> 2.</w:t>
      </w:r>
      <w:r w:rsidR="00205896" w:rsidRPr="008E09DE">
        <w:rPr>
          <w:rFonts w:asciiTheme="minorHAnsi" w:hAnsiTheme="minorHAnsi" w:cstheme="minorHAnsi"/>
          <w:szCs w:val="24"/>
        </w:rPr>
        <w:t>8</w:t>
      </w:r>
      <w:r w:rsidR="00AD774C" w:rsidRPr="008E09DE">
        <w:rPr>
          <w:rFonts w:asciiTheme="minorHAnsi" w:hAnsiTheme="minorHAnsi" w:cstheme="minorHAnsi"/>
          <w:szCs w:val="24"/>
        </w:rPr>
        <w:t>. Paslaugų teikėjas</w:t>
      </w:r>
      <w:r w:rsidR="003B2CF6" w:rsidRPr="008E09DE">
        <w:rPr>
          <w:rFonts w:asciiTheme="minorHAnsi" w:hAnsiTheme="minorHAnsi" w:cstheme="minorHAnsi"/>
          <w:szCs w:val="24"/>
        </w:rPr>
        <w:t>, jei paslaugos teikiamos nuotoliniu būdu,</w:t>
      </w:r>
      <w:r w:rsidR="009A4D9E" w:rsidRPr="008E09DE">
        <w:rPr>
          <w:rFonts w:asciiTheme="minorHAnsi" w:hAnsiTheme="minorHAnsi" w:cstheme="minorHAnsi"/>
          <w:szCs w:val="24"/>
        </w:rPr>
        <w:t xml:space="preserve"> </w:t>
      </w:r>
      <w:r w:rsidR="00AD774C" w:rsidRPr="008E09DE">
        <w:rPr>
          <w:rFonts w:asciiTheme="minorHAnsi" w:hAnsiTheme="minorHAnsi" w:cstheme="minorHAnsi"/>
          <w:szCs w:val="24"/>
        </w:rPr>
        <w:t>po mokymų turi atlikti dalyvių apklausas pagal su Paslaugų gavėju suderintą anketos formą, parengti mokymų anketų apibendrinimą.</w:t>
      </w:r>
      <w:r w:rsidR="00205896" w:rsidRPr="008E09DE">
        <w:rPr>
          <w:rFonts w:asciiTheme="minorHAnsi" w:hAnsiTheme="minorHAnsi" w:cstheme="minorHAnsi"/>
          <w:szCs w:val="24"/>
        </w:rPr>
        <w:t xml:space="preserve"> </w:t>
      </w:r>
      <w:r w:rsidR="003B2CF6" w:rsidRPr="008E09DE">
        <w:rPr>
          <w:rFonts w:asciiTheme="minorHAnsi" w:hAnsiTheme="minorHAnsi" w:cstheme="minorHAnsi"/>
          <w:szCs w:val="24"/>
        </w:rPr>
        <w:t>K</w:t>
      </w:r>
      <w:r w:rsidR="00205896" w:rsidRPr="008E09DE">
        <w:rPr>
          <w:rFonts w:asciiTheme="minorHAnsi" w:hAnsiTheme="minorHAnsi" w:cstheme="minorHAnsi"/>
          <w:szCs w:val="24"/>
        </w:rPr>
        <w:t xml:space="preserve">ai paslaugos teikiamos auditoriniu būdu dalyvių </w:t>
      </w:r>
      <w:r w:rsidR="00DB7096" w:rsidRPr="008E09DE">
        <w:rPr>
          <w:rFonts w:asciiTheme="minorHAnsi" w:hAnsiTheme="minorHAnsi" w:cstheme="minorHAnsi"/>
          <w:szCs w:val="24"/>
        </w:rPr>
        <w:t>apklausą</w:t>
      </w:r>
      <w:r w:rsidR="00205896" w:rsidRPr="008E09DE">
        <w:rPr>
          <w:rFonts w:asciiTheme="minorHAnsi" w:hAnsiTheme="minorHAnsi" w:cstheme="minorHAnsi"/>
          <w:szCs w:val="24"/>
        </w:rPr>
        <w:t xml:space="preserve"> atlieka Paslaugų gavėjas</w:t>
      </w:r>
    </w:p>
    <w:p w14:paraId="3B72155E" w14:textId="6E2EA6BB" w:rsidR="00AD774C" w:rsidRPr="00294FEF" w:rsidRDefault="00294FEF" w:rsidP="00294FEF">
      <w:pPr>
        <w:tabs>
          <w:tab w:val="left" w:pos="495"/>
        </w:tabs>
        <w:jc w:val="both"/>
        <w:rPr>
          <w:rFonts w:asciiTheme="minorHAnsi" w:hAnsiTheme="minorHAnsi" w:cstheme="minorHAnsi"/>
          <w:szCs w:val="24"/>
        </w:rPr>
      </w:pPr>
      <w:r>
        <w:rPr>
          <w:rFonts w:asciiTheme="minorHAnsi" w:hAnsiTheme="minorHAnsi" w:cstheme="minorHAnsi"/>
          <w:szCs w:val="24"/>
        </w:rPr>
        <w:tab/>
        <w:t xml:space="preserve"> </w:t>
      </w:r>
      <w:r w:rsidR="00AD774C" w:rsidRPr="008E09DE">
        <w:rPr>
          <w:rFonts w:asciiTheme="minorHAnsi" w:hAnsiTheme="minorHAnsi" w:cstheme="minorHAnsi"/>
          <w:szCs w:val="24"/>
        </w:rPr>
        <w:t>2.</w:t>
      </w:r>
      <w:r w:rsidR="00205896" w:rsidRPr="008E09DE">
        <w:rPr>
          <w:rFonts w:asciiTheme="minorHAnsi" w:hAnsiTheme="minorHAnsi" w:cstheme="minorHAnsi"/>
          <w:szCs w:val="24"/>
        </w:rPr>
        <w:t>9</w:t>
      </w:r>
      <w:r w:rsidR="00AD774C" w:rsidRPr="008E09DE">
        <w:rPr>
          <w:rFonts w:asciiTheme="minorHAnsi" w:hAnsiTheme="minorHAnsi" w:cstheme="minorHAnsi"/>
          <w:szCs w:val="24"/>
        </w:rPr>
        <w:t xml:space="preserve">. </w:t>
      </w:r>
      <w:r w:rsidR="003B2CF6" w:rsidRPr="008E09DE">
        <w:rPr>
          <w:rFonts w:asciiTheme="minorHAnsi" w:hAnsiTheme="minorHAnsi" w:cstheme="minorHAnsi"/>
          <w:szCs w:val="24"/>
        </w:rPr>
        <w:t>m</w:t>
      </w:r>
      <w:r w:rsidR="00AD774C" w:rsidRPr="008E09DE">
        <w:rPr>
          <w:rFonts w:asciiTheme="minorHAnsi" w:hAnsiTheme="minorHAnsi" w:cstheme="minorHAnsi"/>
          <w:szCs w:val="24"/>
        </w:rPr>
        <w:t>okymuose dalyvavusių asmenų sąrašas ir anketų apibendrinimas</w:t>
      </w:r>
      <w:r w:rsidR="003B2CF6" w:rsidRPr="008E09DE">
        <w:rPr>
          <w:rFonts w:asciiTheme="minorHAnsi" w:hAnsiTheme="minorHAnsi" w:cstheme="minorHAnsi"/>
          <w:szCs w:val="24"/>
        </w:rPr>
        <w:t>, jei paslaugos teikiamos nuotoliniu būdu,</w:t>
      </w:r>
      <w:r w:rsidR="00AD774C" w:rsidRPr="008E09DE">
        <w:rPr>
          <w:rFonts w:asciiTheme="minorHAnsi" w:hAnsiTheme="minorHAnsi" w:cstheme="minorHAnsi"/>
          <w:szCs w:val="24"/>
        </w:rPr>
        <w:t xml:space="preserve"> pateikiami Paslaugų gavėjui ne vėliau kaip per 10 darbo dienų nuo mokymų pabaigos.</w:t>
      </w:r>
    </w:p>
    <w:p w14:paraId="22AA878C" w14:textId="4A5AC3A9" w:rsidR="00AD774C" w:rsidRPr="008E09DE" w:rsidRDefault="00AD774C" w:rsidP="00294FEF">
      <w:pPr>
        <w:ind w:firstLine="567"/>
        <w:jc w:val="both"/>
        <w:rPr>
          <w:rFonts w:asciiTheme="minorHAnsi" w:hAnsiTheme="minorHAnsi" w:cstheme="minorHAnsi"/>
          <w:bCs/>
          <w:szCs w:val="24"/>
        </w:rPr>
      </w:pPr>
      <w:r w:rsidRPr="008E09DE">
        <w:rPr>
          <w:rFonts w:asciiTheme="minorHAnsi" w:hAnsiTheme="minorHAnsi" w:cstheme="minorHAnsi"/>
          <w:bCs/>
          <w:szCs w:val="24"/>
        </w:rPr>
        <w:t>2.</w:t>
      </w:r>
      <w:r w:rsidR="00205896" w:rsidRPr="008E09DE">
        <w:rPr>
          <w:rFonts w:asciiTheme="minorHAnsi" w:hAnsiTheme="minorHAnsi" w:cstheme="minorHAnsi"/>
          <w:bCs/>
          <w:szCs w:val="24"/>
        </w:rPr>
        <w:t>10</w:t>
      </w:r>
      <w:r w:rsidRPr="008E09DE">
        <w:rPr>
          <w:rFonts w:asciiTheme="minorHAnsi" w:hAnsiTheme="minorHAnsi" w:cstheme="minorHAnsi"/>
          <w:bCs/>
          <w:szCs w:val="24"/>
        </w:rPr>
        <w:t xml:space="preserve">. </w:t>
      </w:r>
      <w:r w:rsidR="003B2CF6" w:rsidRPr="008E09DE">
        <w:rPr>
          <w:rFonts w:asciiTheme="minorHAnsi" w:hAnsiTheme="minorHAnsi" w:cstheme="minorHAnsi"/>
          <w:bCs/>
          <w:szCs w:val="24"/>
        </w:rPr>
        <w:t>į</w:t>
      </w:r>
      <w:r w:rsidRPr="008E09DE">
        <w:rPr>
          <w:rFonts w:asciiTheme="minorHAnsi" w:hAnsiTheme="minorHAnsi" w:cstheme="minorHAnsi"/>
          <w:bCs/>
          <w:szCs w:val="24"/>
        </w:rPr>
        <w:t xml:space="preserve"> </w:t>
      </w:r>
      <w:r w:rsidR="003B2CF6" w:rsidRPr="008E09DE">
        <w:rPr>
          <w:rFonts w:asciiTheme="minorHAnsi" w:hAnsiTheme="minorHAnsi" w:cstheme="minorHAnsi"/>
          <w:bCs/>
          <w:szCs w:val="24"/>
        </w:rPr>
        <w:t>p</w:t>
      </w:r>
      <w:r w:rsidRPr="008E09DE">
        <w:rPr>
          <w:rFonts w:asciiTheme="minorHAnsi" w:hAnsiTheme="minorHAnsi" w:cstheme="minorHAnsi"/>
          <w:bCs/>
          <w:szCs w:val="24"/>
        </w:rPr>
        <w:t>aslaugų kainą turi būti įtrauktos visos su Paslaugų teikimu susijusios Paslaugų teikėjo patiriamos išlaidos</w:t>
      </w:r>
      <w:r w:rsidR="00A766B3" w:rsidRPr="008E09DE">
        <w:rPr>
          <w:rFonts w:asciiTheme="minorHAnsi" w:hAnsiTheme="minorHAnsi" w:cstheme="minorHAnsi"/>
          <w:bCs/>
          <w:szCs w:val="24"/>
        </w:rPr>
        <w:t>.</w:t>
      </w:r>
    </w:p>
    <w:p w14:paraId="031EDBE2" w14:textId="6CFB7D0E" w:rsidR="00AD774C" w:rsidRPr="008E09DE" w:rsidRDefault="00AD774C" w:rsidP="00294FEF">
      <w:pPr>
        <w:ind w:firstLine="567"/>
        <w:jc w:val="both"/>
        <w:rPr>
          <w:rFonts w:asciiTheme="minorHAnsi" w:hAnsiTheme="minorHAnsi" w:cstheme="minorHAnsi"/>
          <w:bCs/>
          <w:szCs w:val="24"/>
        </w:rPr>
      </w:pPr>
      <w:r w:rsidRPr="008E09DE">
        <w:rPr>
          <w:rFonts w:asciiTheme="minorHAnsi" w:hAnsiTheme="minorHAnsi" w:cstheme="minorHAnsi"/>
          <w:bCs/>
          <w:szCs w:val="24"/>
        </w:rPr>
        <w:t>2.1</w:t>
      </w:r>
      <w:r w:rsidR="00205896" w:rsidRPr="008E09DE">
        <w:rPr>
          <w:rFonts w:asciiTheme="minorHAnsi" w:hAnsiTheme="minorHAnsi" w:cstheme="minorHAnsi"/>
          <w:bCs/>
          <w:szCs w:val="24"/>
        </w:rPr>
        <w:t>1</w:t>
      </w:r>
      <w:r w:rsidRPr="008E09DE">
        <w:rPr>
          <w:rFonts w:asciiTheme="minorHAnsi" w:hAnsiTheme="minorHAnsi" w:cstheme="minorHAnsi"/>
          <w:bCs/>
          <w:szCs w:val="24"/>
        </w:rPr>
        <w:t>. dalijamoji medžiaga, jei jos reikia, perduodama Paslaugų gavėjui el. paštu ne vėliau kaip likus 1 (vienai) darbo dienai iki mokymų</w:t>
      </w:r>
      <w:r w:rsidR="00A766B3" w:rsidRPr="008E09DE">
        <w:rPr>
          <w:rFonts w:asciiTheme="minorHAnsi" w:hAnsiTheme="minorHAnsi" w:cstheme="minorHAnsi"/>
          <w:bCs/>
          <w:szCs w:val="24"/>
        </w:rPr>
        <w:t>.</w:t>
      </w:r>
    </w:p>
    <w:bookmarkEnd w:id="0"/>
    <w:p w14:paraId="263852B0" w14:textId="77777777" w:rsidR="00294FEF" w:rsidRDefault="00910850" w:rsidP="00294FEF">
      <w:pPr>
        <w:autoSpaceDE w:val="0"/>
        <w:autoSpaceDN w:val="0"/>
        <w:adjustRightInd w:val="0"/>
        <w:ind w:firstLine="709"/>
        <w:contextualSpacing/>
        <w:jc w:val="both"/>
        <w:rPr>
          <w:rFonts w:asciiTheme="minorHAnsi" w:hAnsiTheme="minorHAnsi" w:cstheme="minorHAnsi"/>
          <w:bCs/>
          <w:szCs w:val="24"/>
        </w:rPr>
      </w:pPr>
      <w:r w:rsidRPr="008E09DE">
        <w:rPr>
          <w:rFonts w:asciiTheme="minorHAnsi" w:hAnsiTheme="minorHAnsi" w:cstheme="minorHAnsi"/>
          <w:szCs w:val="24"/>
        </w:rPr>
        <w:lastRenderedPageBreak/>
        <w:t xml:space="preserve">3. Pirkimo objektas </w:t>
      </w:r>
      <w:r w:rsidRPr="008E09DE">
        <w:rPr>
          <w:rFonts w:asciiTheme="minorHAnsi" w:hAnsiTheme="minorHAnsi" w:cstheme="minorHAnsi"/>
          <w:i/>
          <w:szCs w:val="24"/>
        </w:rPr>
        <w:t xml:space="preserve">– </w:t>
      </w:r>
      <w:r w:rsidRPr="008E09DE">
        <w:rPr>
          <w:rFonts w:asciiTheme="minorHAnsi" w:hAnsiTheme="minorHAnsi" w:cstheme="minorHAnsi"/>
          <w:iCs/>
          <w:szCs w:val="24"/>
        </w:rPr>
        <w:t xml:space="preserve">mokymo paslaugos </w:t>
      </w:r>
      <w:r w:rsidRPr="008E09DE">
        <w:rPr>
          <w:rFonts w:asciiTheme="minorHAnsi" w:hAnsiTheme="minorHAnsi" w:cstheme="minorHAnsi"/>
          <w:szCs w:val="24"/>
          <w:lang w:eastAsia="lt-LT"/>
        </w:rPr>
        <w:t>teisėjams</w:t>
      </w:r>
      <w:r w:rsidR="00704CC9" w:rsidRPr="008E09DE">
        <w:rPr>
          <w:rFonts w:asciiTheme="minorHAnsi" w:hAnsiTheme="minorHAnsi" w:cstheme="minorHAnsi"/>
          <w:szCs w:val="24"/>
          <w:lang w:eastAsia="lt-LT"/>
        </w:rPr>
        <w:t xml:space="preserve"> pagal</w:t>
      </w:r>
      <w:r w:rsidRPr="008E09DE">
        <w:rPr>
          <w:rFonts w:asciiTheme="minorHAnsi" w:hAnsiTheme="minorHAnsi" w:cstheme="minorHAnsi"/>
          <w:szCs w:val="24"/>
          <w:lang w:eastAsia="lt-LT"/>
        </w:rPr>
        <w:t xml:space="preserve"> </w:t>
      </w:r>
      <w:r w:rsidR="00704CC9" w:rsidRPr="008E09DE">
        <w:rPr>
          <w:rFonts w:asciiTheme="minorHAnsi" w:hAnsiTheme="minorHAnsi" w:cstheme="minorHAnsi"/>
          <w:szCs w:val="24"/>
          <w:lang w:eastAsia="lt-LT"/>
        </w:rPr>
        <w:t>Bendrųjų gebėjimų mokymo programą „Psichologinė parama nukentėjusiesiems ir liudytojams teismo procese“ (kodas- NL)</w:t>
      </w:r>
    </w:p>
    <w:p w14:paraId="049AB665" w14:textId="1DFDA1E3" w:rsidR="00910850" w:rsidRPr="008E09DE" w:rsidRDefault="000F171E" w:rsidP="00294FEF">
      <w:pPr>
        <w:autoSpaceDE w:val="0"/>
        <w:autoSpaceDN w:val="0"/>
        <w:adjustRightInd w:val="0"/>
        <w:ind w:firstLine="709"/>
        <w:contextualSpacing/>
        <w:jc w:val="both"/>
        <w:rPr>
          <w:rFonts w:asciiTheme="minorHAnsi" w:hAnsiTheme="minorHAnsi" w:cstheme="minorHAnsi"/>
          <w:szCs w:val="24"/>
          <w:lang w:eastAsia="lt-LT"/>
        </w:rPr>
      </w:pPr>
      <w:r w:rsidRPr="008E09DE">
        <w:rPr>
          <w:rFonts w:asciiTheme="minorHAnsi" w:hAnsiTheme="minorHAnsi" w:cstheme="minorHAnsi"/>
          <w:bCs/>
          <w:szCs w:val="24"/>
        </w:rPr>
        <w:t>4.</w:t>
      </w:r>
      <w:r w:rsidR="00910850" w:rsidRPr="008E09DE">
        <w:rPr>
          <w:rFonts w:asciiTheme="minorHAnsi" w:hAnsiTheme="minorHAnsi" w:cstheme="minorHAnsi"/>
          <w:bCs/>
          <w:szCs w:val="24"/>
        </w:rPr>
        <w:t xml:space="preserve"> Reikalavimai mokymo paslaugoms</w:t>
      </w:r>
      <w:r w:rsidR="00910850" w:rsidRPr="008E09DE">
        <w:rPr>
          <w:rFonts w:asciiTheme="minorHAnsi" w:hAnsiTheme="minorHAnsi" w:cstheme="minorHAnsi"/>
          <w:szCs w:val="24"/>
          <w:lang w:eastAsia="lt-LT"/>
        </w:rPr>
        <w:t xml:space="preserve"> </w:t>
      </w:r>
      <w:r w:rsidR="00442A69" w:rsidRPr="008E09DE">
        <w:rPr>
          <w:rFonts w:asciiTheme="minorHAnsi" w:hAnsiTheme="minorHAnsi" w:cstheme="minorHAnsi"/>
          <w:szCs w:val="24"/>
          <w:lang w:eastAsia="lt-LT"/>
        </w:rPr>
        <w:t xml:space="preserve">pagal </w:t>
      </w:r>
      <w:r w:rsidR="00704CC9" w:rsidRPr="008E09DE">
        <w:rPr>
          <w:rFonts w:asciiTheme="minorHAnsi" w:hAnsiTheme="minorHAnsi" w:cstheme="minorHAnsi"/>
          <w:szCs w:val="24"/>
          <w:lang w:eastAsia="lt-LT"/>
        </w:rPr>
        <w:t>Bendrųjų gebėjimų mokymo programą „Psichologinė parama nukentėjusiesiems ir liudytojams teismo procese“ (kodas- NL)</w:t>
      </w:r>
      <w:r w:rsidR="00910850" w:rsidRPr="008E09DE">
        <w:rPr>
          <w:rFonts w:asciiTheme="minorHAnsi" w:hAnsiTheme="minorHAnsi" w:cstheme="minorHAnsi"/>
          <w:szCs w:val="24"/>
          <w:lang w:eastAsia="lt-LT"/>
        </w:rPr>
        <w:t>;</w:t>
      </w:r>
    </w:p>
    <w:p w14:paraId="3E540421" w14:textId="22EA09F2" w:rsidR="00910850" w:rsidRPr="008E09DE" w:rsidRDefault="00910850" w:rsidP="00910850">
      <w:pPr>
        <w:tabs>
          <w:tab w:val="center" w:pos="7001"/>
          <w:tab w:val="left" w:pos="8175"/>
          <w:tab w:val="left" w:pos="10800"/>
        </w:tabs>
        <w:jc w:val="both"/>
        <w:rPr>
          <w:rFonts w:asciiTheme="minorHAnsi" w:hAnsiTheme="minorHAnsi" w:cstheme="minorHAnsi"/>
          <w:bCs/>
          <w:szCs w:val="24"/>
        </w:rPr>
      </w:pPr>
      <w:r w:rsidRPr="008E09DE">
        <w:rPr>
          <w:rFonts w:asciiTheme="minorHAnsi" w:hAnsiTheme="minorHAnsi" w:cstheme="minorHAnsi"/>
          <w:bCs/>
          <w:szCs w:val="24"/>
        </w:rPr>
        <w:t xml:space="preserve">    </w:t>
      </w:r>
      <w:r w:rsidR="000F171E" w:rsidRPr="008E09DE">
        <w:rPr>
          <w:rFonts w:asciiTheme="minorHAnsi" w:hAnsiTheme="minorHAnsi" w:cstheme="minorHAnsi"/>
          <w:bCs/>
          <w:szCs w:val="24"/>
        </w:rPr>
        <w:t xml:space="preserve">         4</w:t>
      </w:r>
      <w:r w:rsidRPr="008E09DE">
        <w:rPr>
          <w:rFonts w:asciiTheme="minorHAnsi" w:hAnsiTheme="minorHAnsi" w:cstheme="minorHAnsi"/>
          <w:bCs/>
          <w:szCs w:val="24"/>
        </w:rPr>
        <w:t>.</w:t>
      </w:r>
      <w:r w:rsidR="000F171E" w:rsidRPr="008E09DE">
        <w:rPr>
          <w:rFonts w:asciiTheme="minorHAnsi" w:hAnsiTheme="minorHAnsi" w:cstheme="minorHAnsi"/>
          <w:bCs/>
          <w:szCs w:val="24"/>
        </w:rPr>
        <w:t>1</w:t>
      </w:r>
      <w:r w:rsidRPr="008E09DE">
        <w:rPr>
          <w:rFonts w:asciiTheme="minorHAnsi" w:hAnsiTheme="minorHAnsi" w:cstheme="minorHAnsi"/>
          <w:bCs/>
          <w:szCs w:val="24"/>
        </w:rPr>
        <w:t>.  paslaugos teikiamos pagal Teisėjų tarybos patvirtintą mokymo programą ir turi atitikti joje nurodytas temas bei jų pristatymo trukmę:</w:t>
      </w:r>
    </w:p>
    <w:p w14:paraId="382F2BBF" w14:textId="77777777" w:rsidR="00910850" w:rsidRPr="008E09DE" w:rsidRDefault="00910850" w:rsidP="00910850">
      <w:pPr>
        <w:tabs>
          <w:tab w:val="center" w:pos="7001"/>
          <w:tab w:val="left" w:pos="8175"/>
          <w:tab w:val="left" w:pos="10800"/>
        </w:tabs>
        <w:ind w:firstLine="567"/>
        <w:jc w:val="both"/>
        <w:rPr>
          <w:rFonts w:asciiTheme="minorHAnsi" w:hAnsiTheme="minorHAnsi" w:cstheme="minorHAnsi"/>
          <w:bCs/>
          <w:szCs w:val="24"/>
        </w:rPr>
      </w:pPr>
    </w:p>
    <w:p w14:paraId="7F37253D" w14:textId="77777777" w:rsidR="00704CC9" w:rsidRPr="008E09DE" w:rsidRDefault="00704CC9" w:rsidP="00704CC9">
      <w:pPr>
        <w:widowControl w:val="0"/>
        <w:autoSpaceDE w:val="0"/>
        <w:autoSpaceDN w:val="0"/>
        <w:adjustRightInd w:val="0"/>
        <w:jc w:val="center"/>
        <w:rPr>
          <w:rFonts w:asciiTheme="minorHAnsi" w:eastAsia="Calibri" w:hAnsiTheme="minorHAnsi" w:cstheme="minorHAnsi"/>
          <w:b/>
          <w:szCs w:val="24"/>
        </w:rPr>
      </w:pPr>
      <w:r w:rsidRPr="008E09DE">
        <w:rPr>
          <w:rFonts w:asciiTheme="minorHAnsi" w:eastAsia="Calibri" w:hAnsiTheme="minorHAnsi" w:cstheme="minorHAnsi"/>
          <w:b/>
          <w:szCs w:val="24"/>
        </w:rPr>
        <w:t xml:space="preserve">BENDRŲJŲ GEBĖJIMŲ MOKYMŲ PROGRAMA </w:t>
      </w:r>
    </w:p>
    <w:p w14:paraId="019C9824" w14:textId="14159DC2" w:rsidR="00704CC9" w:rsidRPr="008E09DE" w:rsidRDefault="00704CC9" w:rsidP="00704CC9">
      <w:pPr>
        <w:widowControl w:val="0"/>
        <w:autoSpaceDE w:val="0"/>
        <w:autoSpaceDN w:val="0"/>
        <w:adjustRightInd w:val="0"/>
        <w:jc w:val="center"/>
        <w:rPr>
          <w:rFonts w:asciiTheme="minorHAnsi" w:eastAsia="Calibri" w:hAnsiTheme="minorHAnsi" w:cstheme="minorHAnsi"/>
          <w:b/>
          <w:szCs w:val="24"/>
        </w:rPr>
      </w:pPr>
      <w:r w:rsidRPr="008E09DE">
        <w:rPr>
          <w:rFonts w:asciiTheme="minorHAnsi" w:eastAsia="Calibri" w:hAnsiTheme="minorHAnsi" w:cstheme="minorHAnsi"/>
          <w:b/>
          <w:szCs w:val="24"/>
        </w:rPr>
        <w:t xml:space="preserve">„PSICHOLOGINĖ PARAMA NUKENTĖJUSIESIEMS IR LIUDYTOJAMS TEISMO PROCESE“ </w:t>
      </w:r>
    </w:p>
    <w:p w14:paraId="6F853DAB" w14:textId="77777777" w:rsidR="00704CC9" w:rsidRPr="008E09DE" w:rsidRDefault="00704CC9" w:rsidP="00704CC9">
      <w:pPr>
        <w:jc w:val="center"/>
        <w:rPr>
          <w:rFonts w:asciiTheme="minorHAnsi" w:eastAsia="Calibri" w:hAnsiTheme="minorHAnsi" w:cstheme="minorHAnsi"/>
          <w:b/>
          <w:szCs w:val="24"/>
        </w:rPr>
      </w:pPr>
      <w:r w:rsidRPr="008E09DE">
        <w:rPr>
          <w:rFonts w:asciiTheme="minorHAnsi" w:eastAsia="Calibri" w:hAnsiTheme="minorHAnsi" w:cstheme="minorHAnsi"/>
          <w:b/>
          <w:szCs w:val="24"/>
        </w:rPr>
        <w:t xml:space="preserve">(kodas – NL) </w:t>
      </w:r>
    </w:p>
    <w:p w14:paraId="659BC9D9" w14:textId="77777777" w:rsidR="00704CC9" w:rsidRPr="008E09DE" w:rsidRDefault="00704CC9" w:rsidP="00704CC9">
      <w:pPr>
        <w:jc w:val="center"/>
        <w:rPr>
          <w:rFonts w:asciiTheme="minorHAnsi" w:eastAsia="Calibri" w:hAnsiTheme="minorHAnsi" w:cstheme="minorHAnsi"/>
          <w:b/>
          <w:bCs/>
          <w:szCs w:val="24"/>
        </w:rPr>
      </w:pPr>
    </w:p>
    <w:tbl>
      <w:tblPr>
        <w:tblW w:w="50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4"/>
        <w:gridCol w:w="1275"/>
        <w:gridCol w:w="13"/>
      </w:tblGrid>
      <w:tr w:rsidR="00704CC9" w:rsidRPr="008E09DE" w14:paraId="485BE6CD" w14:textId="77777777" w:rsidTr="008B7FE8">
        <w:trPr>
          <w:gridAfter w:val="1"/>
          <w:wAfter w:w="7" w:type="pct"/>
          <w:trHeight w:val="602"/>
        </w:trPr>
        <w:tc>
          <w:tcPr>
            <w:tcW w:w="433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9B7176" w14:textId="77777777" w:rsidR="00704CC9" w:rsidRPr="008E09DE" w:rsidRDefault="00704CC9" w:rsidP="008B7FE8">
            <w:pPr>
              <w:jc w:val="center"/>
              <w:rPr>
                <w:rFonts w:asciiTheme="minorHAnsi" w:eastAsia="Calibri" w:hAnsiTheme="minorHAnsi" w:cstheme="minorHAnsi"/>
                <w:b/>
                <w:szCs w:val="24"/>
              </w:rPr>
            </w:pPr>
            <w:r w:rsidRPr="008E09DE">
              <w:rPr>
                <w:rFonts w:asciiTheme="minorHAnsi" w:eastAsia="Calibri" w:hAnsiTheme="minorHAnsi" w:cstheme="minorHAnsi"/>
                <w:b/>
                <w:szCs w:val="24"/>
              </w:rPr>
              <w:t>Tema</w:t>
            </w:r>
          </w:p>
        </w:tc>
        <w:tc>
          <w:tcPr>
            <w:tcW w:w="661" w:type="pct"/>
            <w:tcBorders>
              <w:top w:val="single" w:sz="4" w:space="0" w:color="auto"/>
              <w:left w:val="single" w:sz="4" w:space="0" w:color="auto"/>
              <w:bottom w:val="single" w:sz="4" w:space="0" w:color="auto"/>
              <w:right w:val="single" w:sz="4" w:space="0" w:color="auto"/>
            </w:tcBorders>
            <w:shd w:val="clear" w:color="auto" w:fill="BFBFBF"/>
            <w:hideMark/>
          </w:tcPr>
          <w:p w14:paraId="7A5C775B" w14:textId="77777777" w:rsidR="00704CC9" w:rsidRPr="008E09DE" w:rsidRDefault="00704CC9" w:rsidP="008B7FE8">
            <w:pPr>
              <w:jc w:val="center"/>
              <w:rPr>
                <w:rFonts w:asciiTheme="minorHAnsi" w:eastAsia="Calibri" w:hAnsiTheme="minorHAnsi" w:cstheme="minorHAnsi"/>
                <w:b/>
                <w:szCs w:val="24"/>
              </w:rPr>
            </w:pPr>
            <w:r w:rsidRPr="008E09DE">
              <w:rPr>
                <w:rFonts w:asciiTheme="minorHAnsi" w:eastAsia="Calibri" w:hAnsiTheme="minorHAnsi" w:cstheme="minorHAnsi"/>
                <w:b/>
                <w:szCs w:val="24"/>
              </w:rPr>
              <w:t>Trukmė, akad. val.</w:t>
            </w:r>
          </w:p>
        </w:tc>
      </w:tr>
      <w:tr w:rsidR="00704CC9" w:rsidRPr="008E09DE" w14:paraId="41180BEA" w14:textId="77777777" w:rsidTr="008B7FE8">
        <w:trPr>
          <w:gridAfter w:val="1"/>
          <w:wAfter w:w="7" w:type="pct"/>
        </w:trPr>
        <w:tc>
          <w:tcPr>
            <w:tcW w:w="4332" w:type="pct"/>
            <w:tcBorders>
              <w:top w:val="single" w:sz="4" w:space="0" w:color="auto"/>
              <w:left w:val="single" w:sz="4" w:space="0" w:color="auto"/>
              <w:bottom w:val="single" w:sz="4" w:space="0" w:color="auto"/>
              <w:right w:val="single" w:sz="4" w:space="0" w:color="auto"/>
            </w:tcBorders>
            <w:hideMark/>
          </w:tcPr>
          <w:p w14:paraId="08B23359" w14:textId="77777777" w:rsidR="00704CC9" w:rsidRPr="008E09DE" w:rsidRDefault="00704CC9" w:rsidP="008B7FE8">
            <w:pPr>
              <w:tabs>
                <w:tab w:val="left" w:pos="7413"/>
              </w:tabs>
              <w:autoSpaceDE w:val="0"/>
              <w:autoSpaceDN w:val="0"/>
              <w:adjustRightInd w:val="0"/>
              <w:spacing w:line="256" w:lineRule="auto"/>
              <w:contextualSpacing/>
              <w:jc w:val="both"/>
              <w:rPr>
                <w:rFonts w:asciiTheme="minorHAnsi" w:hAnsiTheme="minorHAnsi" w:cstheme="minorHAnsi"/>
                <w:kern w:val="2"/>
                <w:szCs w:val="24"/>
                <w:lang w:eastAsia="lt-LT"/>
                <w14:ligatures w14:val="standardContextual"/>
              </w:rPr>
            </w:pPr>
            <w:r w:rsidRPr="008E09DE">
              <w:rPr>
                <w:rFonts w:asciiTheme="minorHAnsi" w:hAnsiTheme="minorHAnsi" w:cstheme="minorHAnsi"/>
                <w:kern w:val="2"/>
                <w:szCs w:val="24"/>
                <w14:ligatures w14:val="standardContextual"/>
              </w:rPr>
              <w:t>Teisėsaugos misija. Atkuriamosios teisėsaugos modelis</w:t>
            </w:r>
          </w:p>
        </w:tc>
        <w:tc>
          <w:tcPr>
            <w:tcW w:w="661" w:type="pct"/>
            <w:tcBorders>
              <w:top w:val="single" w:sz="4" w:space="0" w:color="auto"/>
              <w:left w:val="single" w:sz="4" w:space="0" w:color="auto"/>
              <w:bottom w:val="single" w:sz="4" w:space="0" w:color="auto"/>
              <w:right w:val="single" w:sz="4" w:space="0" w:color="auto"/>
            </w:tcBorders>
            <w:hideMark/>
          </w:tcPr>
          <w:p w14:paraId="37688DE3" w14:textId="77777777" w:rsidR="00704CC9" w:rsidRPr="008E09DE" w:rsidRDefault="00704CC9" w:rsidP="008B7FE8">
            <w:pPr>
              <w:tabs>
                <w:tab w:val="left" w:pos="217"/>
              </w:tabs>
              <w:spacing w:line="256" w:lineRule="auto"/>
              <w:contextualSpacing/>
              <w:jc w:val="center"/>
              <w:rPr>
                <w:rFonts w:asciiTheme="minorHAnsi" w:hAnsiTheme="minorHAnsi" w:cstheme="minorHAnsi"/>
                <w:kern w:val="2"/>
                <w:szCs w:val="24"/>
                <w14:ligatures w14:val="standardContextual"/>
              </w:rPr>
            </w:pPr>
            <w:r w:rsidRPr="008E09DE">
              <w:rPr>
                <w:rFonts w:asciiTheme="minorHAnsi" w:hAnsiTheme="minorHAnsi" w:cstheme="minorHAnsi"/>
                <w:kern w:val="2"/>
                <w:szCs w:val="24"/>
                <w14:ligatures w14:val="standardContextual"/>
              </w:rPr>
              <w:t>1</w:t>
            </w:r>
          </w:p>
        </w:tc>
      </w:tr>
      <w:tr w:rsidR="00704CC9" w:rsidRPr="008E09DE" w14:paraId="49509763" w14:textId="77777777" w:rsidTr="008B7FE8">
        <w:tc>
          <w:tcPr>
            <w:tcW w:w="4332" w:type="pct"/>
            <w:tcBorders>
              <w:top w:val="single" w:sz="4" w:space="0" w:color="auto"/>
              <w:left w:val="single" w:sz="4" w:space="0" w:color="auto"/>
              <w:bottom w:val="single" w:sz="4" w:space="0" w:color="auto"/>
              <w:right w:val="single" w:sz="4" w:space="0" w:color="auto"/>
            </w:tcBorders>
            <w:hideMark/>
          </w:tcPr>
          <w:p w14:paraId="528DF0AA" w14:textId="77777777" w:rsidR="00704CC9" w:rsidRPr="008E09DE" w:rsidRDefault="00704CC9" w:rsidP="008B7FE8">
            <w:pPr>
              <w:autoSpaceDE w:val="0"/>
              <w:autoSpaceDN w:val="0"/>
              <w:adjustRightInd w:val="0"/>
              <w:spacing w:line="256" w:lineRule="auto"/>
              <w:contextualSpacing/>
              <w:jc w:val="both"/>
              <w:rPr>
                <w:rFonts w:asciiTheme="minorHAnsi" w:hAnsiTheme="minorHAnsi" w:cstheme="minorHAnsi"/>
                <w:kern w:val="2"/>
                <w:szCs w:val="24"/>
                <w:lang w:eastAsia="lt-LT"/>
                <w14:ligatures w14:val="standardContextual"/>
              </w:rPr>
            </w:pPr>
            <w:r w:rsidRPr="008E09DE">
              <w:rPr>
                <w:rFonts w:asciiTheme="minorHAnsi" w:hAnsiTheme="minorHAnsi" w:cstheme="minorHAnsi"/>
                <w:kern w:val="2"/>
                <w:szCs w:val="24"/>
                <w14:ligatures w14:val="standardContextual"/>
              </w:rPr>
              <w:t>Nusikaltimo psichologinis poveikis nukentėjusiesiems ir liudytojams.</w:t>
            </w:r>
          </w:p>
          <w:p w14:paraId="2A568FBD" w14:textId="77777777" w:rsidR="00704CC9" w:rsidRPr="008E09DE" w:rsidRDefault="00704CC9" w:rsidP="008B7FE8">
            <w:pPr>
              <w:autoSpaceDE w:val="0"/>
              <w:autoSpaceDN w:val="0"/>
              <w:adjustRightInd w:val="0"/>
              <w:jc w:val="both"/>
              <w:rPr>
                <w:rFonts w:asciiTheme="minorHAnsi" w:eastAsia="Calibri" w:hAnsiTheme="minorHAnsi" w:cstheme="minorHAnsi"/>
                <w:bCs/>
                <w:szCs w:val="24"/>
              </w:rPr>
            </w:pPr>
            <w:r w:rsidRPr="008E09DE">
              <w:rPr>
                <w:rFonts w:asciiTheme="minorHAnsi" w:eastAsia="Calibri" w:hAnsiTheme="minorHAnsi" w:cstheme="minorHAnsi"/>
                <w:bCs/>
                <w:szCs w:val="24"/>
              </w:rPr>
              <w:t xml:space="preserve">Nukentėjusiųjų ir liudytojų trumpalaikės neurobiologinės, emocinės ir kognityvinės (dėmesio, atminties, mąstymo) reakcijos į nusikaltimą. </w:t>
            </w:r>
          </w:p>
          <w:p w14:paraId="55D5014D" w14:textId="77777777" w:rsidR="00704CC9" w:rsidRPr="008E09DE" w:rsidRDefault="00704CC9" w:rsidP="008B7FE8">
            <w:pPr>
              <w:autoSpaceDE w:val="0"/>
              <w:autoSpaceDN w:val="0"/>
              <w:adjustRightInd w:val="0"/>
              <w:jc w:val="both"/>
              <w:rPr>
                <w:rFonts w:asciiTheme="minorHAnsi" w:eastAsia="Calibri" w:hAnsiTheme="minorHAnsi" w:cstheme="minorHAnsi"/>
                <w:bCs/>
                <w:szCs w:val="24"/>
              </w:rPr>
            </w:pPr>
            <w:r w:rsidRPr="008E09DE">
              <w:rPr>
                <w:rFonts w:asciiTheme="minorHAnsi" w:eastAsia="Calibri" w:hAnsiTheme="minorHAnsi" w:cstheme="minorHAnsi"/>
                <w:bCs/>
                <w:szCs w:val="24"/>
              </w:rPr>
              <w:t xml:space="preserve">Nukentėjusiųjų ir liudytojų ilgalaikės reakcijos į nusikaltimą: potrauminis streso sutrikimas, psichologinė krizė. </w:t>
            </w:r>
          </w:p>
          <w:p w14:paraId="679FD74A" w14:textId="77777777" w:rsidR="00704CC9" w:rsidRPr="008E09DE" w:rsidRDefault="00704CC9" w:rsidP="008B7FE8">
            <w:pPr>
              <w:autoSpaceDE w:val="0"/>
              <w:autoSpaceDN w:val="0"/>
              <w:adjustRightInd w:val="0"/>
              <w:jc w:val="both"/>
              <w:rPr>
                <w:rFonts w:asciiTheme="minorHAnsi" w:eastAsia="Calibri" w:hAnsiTheme="minorHAnsi" w:cstheme="minorHAnsi"/>
                <w:bCs/>
                <w:szCs w:val="24"/>
              </w:rPr>
            </w:pPr>
            <w:r w:rsidRPr="008E09DE">
              <w:rPr>
                <w:rFonts w:asciiTheme="minorHAnsi" w:eastAsia="Calibri" w:hAnsiTheme="minorHAnsi" w:cstheme="minorHAnsi"/>
                <w:bCs/>
                <w:szCs w:val="24"/>
              </w:rPr>
              <w:t>Reakcijų poveikis nukentėjusiojo ir liudytojo elgesiui teismo procese, liudijimo kokybei</w:t>
            </w:r>
          </w:p>
        </w:tc>
        <w:tc>
          <w:tcPr>
            <w:tcW w:w="668" w:type="pct"/>
            <w:gridSpan w:val="2"/>
            <w:tcBorders>
              <w:top w:val="single" w:sz="4" w:space="0" w:color="auto"/>
              <w:left w:val="single" w:sz="4" w:space="0" w:color="auto"/>
              <w:bottom w:val="single" w:sz="4" w:space="0" w:color="auto"/>
              <w:right w:val="single" w:sz="4" w:space="0" w:color="auto"/>
            </w:tcBorders>
            <w:hideMark/>
          </w:tcPr>
          <w:p w14:paraId="7A13166F" w14:textId="77777777" w:rsidR="00704CC9" w:rsidRPr="008E09DE" w:rsidRDefault="00704CC9" w:rsidP="008B7FE8">
            <w:pPr>
              <w:tabs>
                <w:tab w:val="left" w:pos="217"/>
              </w:tabs>
              <w:jc w:val="center"/>
              <w:rPr>
                <w:rFonts w:asciiTheme="minorHAnsi" w:eastAsia="Calibri" w:hAnsiTheme="minorHAnsi" w:cstheme="minorHAnsi"/>
                <w:szCs w:val="24"/>
              </w:rPr>
            </w:pPr>
            <w:r w:rsidRPr="008E09DE">
              <w:rPr>
                <w:rFonts w:asciiTheme="minorHAnsi" w:eastAsia="Calibri" w:hAnsiTheme="minorHAnsi" w:cstheme="minorHAnsi"/>
                <w:szCs w:val="24"/>
              </w:rPr>
              <w:t>3</w:t>
            </w:r>
          </w:p>
        </w:tc>
      </w:tr>
      <w:tr w:rsidR="00704CC9" w:rsidRPr="008E09DE" w14:paraId="5B8AAAC4" w14:textId="77777777" w:rsidTr="008B7FE8">
        <w:tc>
          <w:tcPr>
            <w:tcW w:w="4332" w:type="pct"/>
            <w:tcBorders>
              <w:top w:val="single" w:sz="4" w:space="0" w:color="auto"/>
              <w:left w:val="single" w:sz="4" w:space="0" w:color="auto"/>
              <w:bottom w:val="single" w:sz="4" w:space="0" w:color="auto"/>
              <w:right w:val="single" w:sz="4" w:space="0" w:color="auto"/>
            </w:tcBorders>
            <w:hideMark/>
          </w:tcPr>
          <w:p w14:paraId="33CC7C92" w14:textId="77777777" w:rsidR="00704CC9" w:rsidRPr="008E09DE" w:rsidRDefault="00704CC9" w:rsidP="008B7FE8">
            <w:pPr>
              <w:autoSpaceDE w:val="0"/>
              <w:autoSpaceDN w:val="0"/>
              <w:adjustRightInd w:val="0"/>
              <w:spacing w:line="256" w:lineRule="auto"/>
              <w:contextualSpacing/>
              <w:jc w:val="both"/>
              <w:rPr>
                <w:rFonts w:asciiTheme="minorHAnsi" w:hAnsiTheme="minorHAnsi" w:cstheme="minorHAnsi"/>
                <w:bCs/>
                <w:kern w:val="2"/>
                <w:szCs w:val="24"/>
                <w14:ligatures w14:val="standardContextual"/>
              </w:rPr>
            </w:pPr>
            <w:r w:rsidRPr="008E09DE">
              <w:rPr>
                <w:rFonts w:asciiTheme="minorHAnsi" w:hAnsiTheme="minorHAnsi" w:cstheme="minorHAnsi"/>
                <w:bCs/>
                <w:kern w:val="2"/>
                <w:szCs w:val="24"/>
                <w14:ligatures w14:val="standardContextual"/>
              </w:rPr>
              <w:t>Nusikaltimo tyrimo psichologinis poveikis nukentėjusiesiems ir liudytojams.</w:t>
            </w:r>
          </w:p>
          <w:p w14:paraId="46D3AB14" w14:textId="77777777" w:rsidR="00704CC9" w:rsidRPr="008E09DE" w:rsidRDefault="00704CC9" w:rsidP="008B7FE8">
            <w:pPr>
              <w:autoSpaceDE w:val="0"/>
              <w:autoSpaceDN w:val="0"/>
              <w:adjustRightInd w:val="0"/>
              <w:jc w:val="both"/>
              <w:rPr>
                <w:rFonts w:asciiTheme="minorHAnsi" w:eastAsia="Calibri" w:hAnsiTheme="minorHAnsi" w:cstheme="minorHAnsi"/>
                <w:bCs/>
                <w:szCs w:val="24"/>
              </w:rPr>
            </w:pPr>
            <w:r w:rsidRPr="008E09DE">
              <w:rPr>
                <w:rFonts w:asciiTheme="minorHAnsi" w:eastAsia="Calibri" w:hAnsiTheme="minorHAnsi" w:cstheme="minorHAnsi"/>
                <w:szCs w:val="24"/>
              </w:rPr>
              <w:t>Netinkamas elgesys ir antrinės viktimizacijos fenomenas.</w:t>
            </w:r>
          </w:p>
          <w:p w14:paraId="41570764" w14:textId="77777777" w:rsidR="00704CC9" w:rsidRPr="008E09DE" w:rsidRDefault="00704CC9" w:rsidP="008B7FE8">
            <w:pPr>
              <w:autoSpaceDE w:val="0"/>
              <w:autoSpaceDN w:val="0"/>
              <w:adjustRightInd w:val="0"/>
              <w:jc w:val="both"/>
              <w:rPr>
                <w:rFonts w:asciiTheme="minorHAnsi" w:eastAsia="Calibri" w:hAnsiTheme="minorHAnsi" w:cstheme="minorHAnsi"/>
                <w:bCs/>
                <w:szCs w:val="24"/>
              </w:rPr>
            </w:pPr>
            <w:r w:rsidRPr="008E09DE">
              <w:rPr>
                <w:rFonts w:asciiTheme="minorHAnsi" w:eastAsia="Calibri" w:hAnsiTheme="minorHAnsi" w:cstheme="minorHAnsi"/>
                <w:szCs w:val="24"/>
              </w:rPr>
              <w:t>Tinkamas elgesys</w:t>
            </w:r>
            <w:r w:rsidRPr="008E09DE">
              <w:rPr>
                <w:rFonts w:asciiTheme="minorHAnsi" w:eastAsia="Calibri" w:hAnsiTheme="minorHAnsi" w:cstheme="minorHAnsi"/>
                <w:bCs/>
                <w:szCs w:val="24"/>
              </w:rPr>
              <w:t>: saugumo užtikrinimas, kontrolės atkūrimas ir informavimas, pagarba ir parama</w:t>
            </w:r>
          </w:p>
        </w:tc>
        <w:tc>
          <w:tcPr>
            <w:tcW w:w="668" w:type="pct"/>
            <w:gridSpan w:val="2"/>
            <w:tcBorders>
              <w:top w:val="single" w:sz="4" w:space="0" w:color="auto"/>
              <w:left w:val="single" w:sz="4" w:space="0" w:color="auto"/>
              <w:bottom w:val="single" w:sz="4" w:space="0" w:color="auto"/>
              <w:right w:val="single" w:sz="4" w:space="0" w:color="auto"/>
            </w:tcBorders>
            <w:hideMark/>
          </w:tcPr>
          <w:p w14:paraId="42C35B19" w14:textId="77777777" w:rsidR="00704CC9" w:rsidRPr="008E09DE" w:rsidRDefault="00704CC9" w:rsidP="008B7FE8">
            <w:pPr>
              <w:tabs>
                <w:tab w:val="left" w:pos="217"/>
              </w:tabs>
              <w:jc w:val="center"/>
              <w:rPr>
                <w:rFonts w:asciiTheme="minorHAnsi" w:eastAsia="Calibri" w:hAnsiTheme="minorHAnsi" w:cstheme="minorHAnsi"/>
                <w:szCs w:val="24"/>
              </w:rPr>
            </w:pPr>
            <w:r w:rsidRPr="008E09DE">
              <w:rPr>
                <w:rFonts w:asciiTheme="minorHAnsi" w:eastAsia="Calibri" w:hAnsiTheme="minorHAnsi" w:cstheme="minorHAnsi"/>
                <w:szCs w:val="24"/>
              </w:rPr>
              <w:t>2</w:t>
            </w:r>
          </w:p>
        </w:tc>
      </w:tr>
      <w:tr w:rsidR="00704CC9" w:rsidRPr="008E09DE" w14:paraId="67EACAFD" w14:textId="77777777" w:rsidTr="008B7FE8">
        <w:tc>
          <w:tcPr>
            <w:tcW w:w="4332" w:type="pct"/>
            <w:tcBorders>
              <w:top w:val="single" w:sz="4" w:space="0" w:color="auto"/>
              <w:left w:val="single" w:sz="4" w:space="0" w:color="auto"/>
              <w:bottom w:val="single" w:sz="4" w:space="0" w:color="auto"/>
              <w:right w:val="single" w:sz="4" w:space="0" w:color="auto"/>
            </w:tcBorders>
            <w:hideMark/>
          </w:tcPr>
          <w:p w14:paraId="71C6157D" w14:textId="77777777" w:rsidR="00704CC9" w:rsidRPr="008E09DE" w:rsidRDefault="00704CC9" w:rsidP="008B7FE8">
            <w:pPr>
              <w:autoSpaceDE w:val="0"/>
              <w:autoSpaceDN w:val="0"/>
              <w:adjustRightInd w:val="0"/>
              <w:spacing w:line="256" w:lineRule="auto"/>
              <w:contextualSpacing/>
              <w:jc w:val="both"/>
              <w:rPr>
                <w:rFonts w:asciiTheme="minorHAnsi" w:hAnsiTheme="minorHAnsi" w:cstheme="minorHAnsi"/>
                <w:bCs/>
                <w:kern w:val="2"/>
                <w:szCs w:val="24"/>
                <w14:ligatures w14:val="standardContextual"/>
              </w:rPr>
            </w:pPr>
            <w:r w:rsidRPr="008E09DE">
              <w:rPr>
                <w:rFonts w:asciiTheme="minorHAnsi" w:hAnsiTheme="minorHAnsi" w:cstheme="minorHAnsi"/>
                <w:kern w:val="2"/>
                <w:szCs w:val="24"/>
                <w:lang w:val="cs-CZ"/>
                <w14:ligatures w14:val="standardContextual"/>
              </w:rPr>
              <w:t>Liudytojų ir nukentėjusiųjų emocijos ir jų valdymas teismo posėdyje</w:t>
            </w:r>
          </w:p>
        </w:tc>
        <w:tc>
          <w:tcPr>
            <w:tcW w:w="668" w:type="pct"/>
            <w:gridSpan w:val="2"/>
            <w:tcBorders>
              <w:top w:val="single" w:sz="4" w:space="0" w:color="auto"/>
              <w:left w:val="single" w:sz="4" w:space="0" w:color="auto"/>
              <w:bottom w:val="single" w:sz="4" w:space="0" w:color="auto"/>
              <w:right w:val="single" w:sz="4" w:space="0" w:color="auto"/>
            </w:tcBorders>
            <w:hideMark/>
          </w:tcPr>
          <w:p w14:paraId="57335904" w14:textId="77777777" w:rsidR="00704CC9" w:rsidRPr="008E09DE" w:rsidRDefault="00704CC9" w:rsidP="008B7FE8">
            <w:pPr>
              <w:tabs>
                <w:tab w:val="left" w:pos="217"/>
              </w:tabs>
              <w:jc w:val="center"/>
              <w:rPr>
                <w:rFonts w:asciiTheme="minorHAnsi" w:eastAsia="Calibri" w:hAnsiTheme="minorHAnsi" w:cstheme="minorHAnsi"/>
                <w:szCs w:val="24"/>
              </w:rPr>
            </w:pPr>
            <w:r w:rsidRPr="008E09DE">
              <w:rPr>
                <w:rFonts w:asciiTheme="minorHAnsi" w:eastAsia="Calibri" w:hAnsiTheme="minorHAnsi" w:cstheme="minorHAnsi"/>
                <w:szCs w:val="24"/>
              </w:rPr>
              <w:t>2</w:t>
            </w:r>
          </w:p>
        </w:tc>
      </w:tr>
      <w:tr w:rsidR="00704CC9" w:rsidRPr="008E09DE" w14:paraId="5ACA045D" w14:textId="77777777" w:rsidTr="008B7FE8">
        <w:tc>
          <w:tcPr>
            <w:tcW w:w="4332" w:type="pct"/>
            <w:tcBorders>
              <w:top w:val="single" w:sz="4" w:space="0" w:color="auto"/>
              <w:left w:val="single" w:sz="4" w:space="0" w:color="auto"/>
              <w:bottom w:val="single" w:sz="4" w:space="0" w:color="auto"/>
              <w:right w:val="single" w:sz="4" w:space="0" w:color="auto"/>
            </w:tcBorders>
            <w:hideMark/>
          </w:tcPr>
          <w:p w14:paraId="357A3243" w14:textId="77777777" w:rsidR="00704CC9" w:rsidRPr="008E09DE" w:rsidRDefault="00704CC9" w:rsidP="008B7FE8">
            <w:pPr>
              <w:autoSpaceDE w:val="0"/>
              <w:autoSpaceDN w:val="0"/>
              <w:adjustRightInd w:val="0"/>
              <w:spacing w:line="256" w:lineRule="auto"/>
              <w:contextualSpacing/>
              <w:jc w:val="right"/>
              <w:rPr>
                <w:rFonts w:asciiTheme="minorHAnsi" w:hAnsiTheme="minorHAnsi" w:cstheme="minorHAnsi"/>
                <w:b/>
                <w:bCs/>
                <w:kern w:val="2"/>
                <w:szCs w:val="24"/>
                <w14:ligatures w14:val="standardContextual"/>
              </w:rPr>
            </w:pPr>
            <w:r w:rsidRPr="008E09DE">
              <w:rPr>
                <w:rFonts w:asciiTheme="minorHAnsi" w:hAnsiTheme="minorHAnsi" w:cstheme="minorHAnsi"/>
                <w:b/>
                <w:bCs/>
                <w:kern w:val="2"/>
                <w:szCs w:val="24"/>
                <w:lang w:val="cs-CZ"/>
                <w14:ligatures w14:val="standardContextual"/>
              </w:rPr>
              <w:t>Iš viso</w:t>
            </w:r>
          </w:p>
        </w:tc>
        <w:tc>
          <w:tcPr>
            <w:tcW w:w="668" w:type="pct"/>
            <w:gridSpan w:val="2"/>
            <w:tcBorders>
              <w:top w:val="single" w:sz="4" w:space="0" w:color="auto"/>
              <w:left w:val="single" w:sz="4" w:space="0" w:color="auto"/>
              <w:bottom w:val="single" w:sz="4" w:space="0" w:color="auto"/>
              <w:right w:val="single" w:sz="4" w:space="0" w:color="auto"/>
            </w:tcBorders>
            <w:hideMark/>
          </w:tcPr>
          <w:p w14:paraId="2BE712D3" w14:textId="77777777" w:rsidR="00704CC9" w:rsidRPr="008E09DE" w:rsidRDefault="00704CC9" w:rsidP="008B7FE8">
            <w:pPr>
              <w:tabs>
                <w:tab w:val="left" w:pos="217"/>
              </w:tabs>
              <w:jc w:val="center"/>
              <w:rPr>
                <w:rFonts w:asciiTheme="minorHAnsi" w:eastAsia="Calibri" w:hAnsiTheme="minorHAnsi" w:cstheme="minorHAnsi"/>
                <w:b/>
                <w:bCs/>
                <w:szCs w:val="24"/>
              </w:rPr>
            </w:pPr>
            <w:r w:rsidRPr="008E09DE">
              <w:rPr>
                <w:rFonts w:asciiTheme="minorHAnsi" w:eastAsia="Calibri" w:hAnsiTheme="minorHAnsi" w:cstheme="minorHAnsi"/>
                <w:b/>
                <w:bCs/>
                <w:szCs w:val="24"/>
              </w:rPr>
              <w:t>8</w:t>
            </w:r>
          </w:p>
        </w:tc>
      </w:tr>
    </w:tbl>
    <w:p w14:paraId="7D0B5C8D" w14:textId="77777777" w:rsidR="00910850" w:rsidRPr="008E09DE" w:rsidRDefault="00910850" w:rsidP="00910850">
      <w:pPr>
        <w:tabs>
          <w:tab w:val="left" w:pos="217"/>
          <w:tab w:val="left" w:pos="450"/>
        </w:tabs>
        <w:jc w:val="both"/>
        <w:rPr>
          <w:rFonts w:asciiTheme="minorHAnsi" w:hAnsiTheme="minorHAnsi" w:cstheme="minorHAnsi"/>
          <w:bCs/>
          <w:szCs w:val="24"/>
        </w:rPr>
      </w:pPr>
    </w:p>
    <w:p w14:paraId="1EACA487" w14:textId="12F6B641" w:rsidR="00910850" w:rsidRPr="008E09DE" w:rsidRDefault="00910850" w:rsidP="00910850">
      <w:pPr>
        <w:tabs>
          <w:tab w:val="left" w:pos="217"/>
          <w:tab w:val="left" w:pos="450"/>
        </w:tabs>
        <w:jc w:val="both"/>
        <w:rPr>
          <w:rFonts w:asciiTheme="minorHAnsi" w:hAnsiTheme="minorHAnsi" w:cstheme="minorHAnsi"/>
          <w:bCs/>
          <w:color w:val="000000"/>
          <w:szCs w:val="24"/>
        </w:rPr>
      </w:pPr>
      <w:r w:rsidRPr="008E09DE">
        <w:rPr>
          <w:rFonts w:asciiTheme="minorHAnsi" w:hAnsiTheme="minorHAnsi" w:cstheme="minorHAnsi"/>
          <w:bCs/>
          <w:szCs w:val="24"/>
        </w:rPr>
        <w:t xml:space="preserve">            </w:t>
      </w:r>
      <w:r w:rsidR="000F171E" w:rsidRPr="008E09DE">
        <w:rPr>
          <w:rFonts w:asciiTheme="minorHAnsi" w:hAnsiTheme="minorHAnsi" w:cstheme="minorHAnsi"/>
          <w:bCs/>
          <w:szCs w:val="24"/>
        </w:rPr>
        <w:t>4</w:t>
      </w:r>
      <w:r w:rsidRPr="008E09DE">
        <w:rPr>
          <w:rFonts w:asciiTheme="minorHAnsi" w:hAnsiTheme="minorHAnsi" w:cstheme="minorHAnsi"/>
          <w:bCs/>
          <w:szCs w:val="24"/>
        </w:rPr>
        <w:t>.</w:t>
      </w:r>
      <w:r w:rsidR="000F171E" w:rsidRPr="008E09DE">
        <w:rPr>
          <w:rFonts w:asciiTheme="minorHAnsi" w:hAnsiTheme="minorHAnsi" w:cstheme="minorHAnsi"/>
          <w:bCs/>
          <w:szCs w:val="24"/>
        </w:rPr>
        <w:t>2</w:t>
      </w:r>
      <w:r w:rsidRPr="008E09DE">
        <w:rPr>
          <w:rFonts w:asciiTheme="minorHAnsi" w:hAnsiTheme="minorHAnsi" w:cstheme="minorHAnsi"/>
          <w:bCs/>
          <w:szCs w:val="24"/>
        </w:rPr>
        <w:t xml:space="preserve">. paslaugos teikiamos </w:t>
      </w:r>
      <w:r w:rsidRPr="008E09DE">
        <w:rPr>
          <w:rFonts w:asciiTheme="minorHAnsi" w:hAnsiTheme="minorHAnsi" w:cstheme="minorHAnsi"/>
          <w:szCs w:val="24"/>
        </w:rPr>
        <w:t>202</w:t>
      </w:r>
      <w:r w:rsidR="008D0D74" w:rsidRPr="008E09DE">
        <w:rPr>
          <w:rFonts w:asciiTheme="minorHAnsi" w:hAnsiTheme="minorHAnsi" w:cstheme="minorHAnsi"/>
          <w:szCs w:val="24"/>
        </w:rPr>
        <w:t>5</w:t>
      </w:r>
      <w:r w:rsidRPr="008E09DE">
        <w:rPr>
          <w:rFonts w:asciiTheme="minorHAnsi" w:hAnsiTheme="minorHAnsi" w:cstheme="minorHAnsi"/>
          <w:szCs w:val="24"/>
        </w:rPr>
        <w:t xml:space="preserve"> m. </w:t>
      </w:r>
      <w:r w:rsidR="008D0D74" w:rsidRPr="008E09DE">
        <w:rPr>
          <w:rFonts w:asciiTheme="minorHAnsi" w:hAnsiTheme="minorHAnsi" w:cstheme="minorHAnsi"/>
          <w:szCs w:val="24"/>
        </w:rPr>
        <w:t>kovo</w:t>
      </w:r>
      <w:r w:rsidRPr="008E09DE">
        <w:rPr>
          <w:rFonts w:asciiTheme="minorHAnsi" w:hAnsiTheme="minorHAnsi" w:cstheme="minorHAnsi"/>
          <w:szCs w:val="24"/>
        </w:rPr>
        <w:t xml:space="preserve"> 2</w:t>
      </w:r>
      <w:r w:rsidR="00704CC9" w:rsidRPr="008E09DE">
        <w:rPr>
          <w:rFonts w:asciiTheme="minorHAnsi" w:hAnsiTheme="minorHAnsi" w:cstheme="minorHAnsi"/>
          <w:szCs w:val="24"/>
        </w:rPr>
        <w:t>6</w:t>
      </w:r>
      <w:r w:rsidRPr="008E09DE">
        <w:rPr>
          <w:rFonts w:asciiTheme="minorHAnsi" w:hAnsiTheme="minorHAnsi" w:cstheme="minorHAnsi"/>
          <w:szCs w:val="24"/>
        </w:rPr>
        <w:t xml:space="preserve"> d. </w:t>
      </w:r>
      <w:r w:rsidRPr="008E09DE">
        <w:rPr>
          <w:rFonts w:asciiTheme="minorHAnsi" w:hAnsiTheme="minorHAnsi" w:cstheme="minorHAnsi"/>
          <w:szCs w:val="24"/>
          <w:lang w:eastAsia="lt-LT"/>
        </w:rPr>
        <w:t>auditoriniu arba nuotoliniu būdu naudojant paslaugų teikėjo turimą mokymų platformą</w:t>
      </w:r>
      <w:r w:rsidRPr="008E09DE">
        <w:rPr>
          <w:rFonts w:asciiTheme="minorHAnsi" w:hAnsiTheme="minorHAnsi" w:cstheme="minorHAnsi"/>
          <w:bCs/>
          <w:szCs w:val="24"/>
        </w:rPr>
        <w:t>;</w:t>
      </w:r>
      <w:r w:rsidRPr="008E09DE">
        <w:rPr>
          <w:rFonts w:asciiTheme="minorHAnsi" w:hAnsiTheme="minorHAnsi" w:cstheme="minorHAnsi"/>
          <w:szCs w:val="24"/>
        </w:rPr>
        <w:t xml:space="preserve"> konkretus paslaugų suteikimo laikas</w:t>
      </w:r>
      <w:r w:rsidR="000F171E" w:rsidRPr="008E09DE">
        <w:rPr>
          <w:rFonts w:asciiTheme="minorHAnsi" w:hAnsiTheme="minorHAnsi" w:cstheme="minorHAnsi"/>
          <w:bCs/>
          <w:szCs w:val="24"/>
        </w:rPr>
        <w:t xml:space="preserve">, </w:t>
      </w:r>
      <w:r w:rsidRPr="008E09DE">
        <w:rPr>
          <w:rFonts w:asciiTheme="minorHAnsi" w:hAnsiTheme="minorHAnsi" w:cstheme="minorHAnsi"/>
          <w:bCs/>
          <w:szCs w:val="24"/>
        </w:rPr>
        <w:t xml:space="preserve">pristatymo būdas </w:t>
      </w:r>
      <w:r w:rsidR="000F171E" w:rsidRPr="008E09DE">
        <w:rPr>
          <w:rFonts w:asciiTheme="minorHAnsi" w:hAnsiTheme="minorHAnsi" w:cstheme="minorHAnsi"/>
          <w:bCs/>
          <w:szCs w:val="24"/>
        </w:rPr>
        <w:t xml:space="preserve">ir vieta </w:t>
      </w:r>
      <w:r w:rsidRPr="008E09DE">
        <w:rPr>
          <w:rFonts w:asciiTheme="minorHAnsi" w:hAnsiTheme="minorHAnsi" w:cstheme="minorHAnsi"/>
          <w:bCs/>
          <w:szCs w:val="24"/>
        </w:rPr>
        <w:t>nustatomi</w:t>
      </w:r>
      <w:r w:rsidRPr="008E09DE">
        <w:rPr>
          <w:rFonts w:asciiTheme="minorHAnsi" w:hAnsiTheme="minorHAnsi" w:cstheme="minorHAnsi"/>
          <w:szCs w:val="24"/>
        </w:rPr>
        <w:t xml:space="preserve">, </w:t>
      </w:r>
      <w:r w:rsidRPr="008E09DE">
        <w:rPr>
          <w:rFonts w:asciiTheme="minorHAnsi" w:hAnsiTheme="minorHAnsi" w:cstheme="minorHAnsi"/>
          <w:bCs/>
          <w:szCs w:val="24"/>
        </w:rPr>
        <w:t>o suderinta paslaugų suteikimo  data, laikas</w:t>
      </w:r>
      <w:r w:rsidR="000F171E" w:rsidRPr="008E09DE">
        <w:rPr>
          <w:rFonts w:asciiTheme="minorHAnsi" w:hAnsiTheme="minorHAnsi" w:cstheme="minorHAnsi"/>
          <w:bCs/>
          <w:szCs w:val="24"/>
        </w:rPr>
        <w:t>,</w:t>
      </w:r>
      <w:r w:rsidRPr="008E09DE">
        <w:rPr>
          <w:rFonts w:asciiTheme="minorHAnsi" w:hAnsiTheme="minorHAnsi" w:cstheme="minorHAnsi"/>
          <w:bCs/>
          <w:szCs w:val="24"/>
        </w:rPr>
        <w:t xml:space="preserve"> pristatymo būdas </w:t>
      </w:r>
      <w:r w:rsidR="000F171E" w:rsidRPr="008E09DE">
        <w:rPr>
          <w:rFonts w:asciiTheme="minorHAnsi" w:hAnsiTheme="minorHAnsi" w:cstheme="minorHAnsi"/>
          <w:bCs/>
          <w:szCs w:val="24"/>
        </w:rPr>
        <w:t xml:space="preserve">ir vieta </w:t>
      </w:r>
      <w:r w:rsidRPr="008E09DE">
        <w:rPr>
          <w:rFonts w:asciiTheme="minorHAnsi" w:hAnsiTheme="minorHAnsi" w:cstheme="minorHAnsi"/>
          <w:bCs/>
          <w:szCs w:val="24"/>
        </w:rPr>
        <w:t>keičiami žodiniu šalių susitarimu, nekeičiant Sutarties kainos ir kitų sąlygų</w:t>
      </w:r>
      <w:r w:rsidRPr="008E09DE">
        <w:rPr>
          <w:rFonts w:asciiTheme="minorHAnsi" w:hAnsiTheme="minorHAnsi" w:cstheme="minorHAnsi"/>
          <w:szCs w:val="24"/>
          <w:lang w:eastAsia="lt-LT"/>
        </w:rPr>
        <w:t xml:space="preserve">; </w:t>
      </w:r>
    </w:p>
    <w:p w14:paraId="60309DCA" w14:textId="7BD2E36B" w:rsidR="00910850" w:rsidRPr="008E09DE" w:rsidRDefault="000F171E" w:rsidP="00910850">
      <w:pPr>
        <w:ind w:firstLine="709"/>
        <w:jc w:val="both"/>
        <w:rPr>
          <w:rFonts w:asciiTheme="minorHAnsi" w:hAnsiTheme="minorHAnsi" w:cstheme="minorHAnsi"/>
          <w:bCs/>
          <w:szCs w:val="24"/>
        </w:rPr>
      </w:pPr>
      <w:r w:rsidRPr="008E09DE">
        <w:rPr>
          <w:rFonts w:asciiTheme="minorHAnsi" w:hAnsiTheme="minorHAnsi" w:cstheme="minorHAnsi"/>
          <w:bCs/>
          <w:szCs w:val="24"/>
        </w:rPr>
        <w:t>4</w:t>
      </w:r>
      <w:r w:rsidR="00910850" w:rsidRPr="008E09DE">
        <w:rPr>
          <w:rFonts w:asciiTheme="minorHAnsi" w:hAnsiTheme="minorHAnsi" w:cstheme="minorHAnsi"/>
          <w:bCs/>
          <w:szCs w:val="24"/>
        </w:rPr>
        <w:t>.</w:t>
      </w:r>
      <w:r w:rsidRPr="008E09DE">
        <w:rPr>
          <w:rFonts w:asciiTheme="minorHAnsi" w:hAnsiTheme="minorHAnsi" w:cstheme="minorHAnsi"/>
          <w:bCs/>
          <w:szCs w:val="24"/>
        </w:rPr>
        <w:t>3</w:t>
      </w:r>
      <w:r w:rsidR="00910850" w:rsidRPr="008E09DE">
        <w:rPr>
          <w:rFonts w:asciiTheme="minorHAnsi" w:hAnsiTheme="minorHAnsi" w:cstheme="minorHAnsi"/>
          <w:bCs/>
          <w:szCs w:val="24"/>
        </w:rPr>
        <w:t>.</w:t>
      </w:r>
      <w:r w:rsidR="00910850" w:rsidRPr="008E09DE">
        <w:rPr>
          <w:rFonts w:asciiTheme="minorHAnsi" w:hAnsiTheme="minorHAnsi" w:cstheme="minorHAnsi"/>
          <w:bCs/>
          <w:color w:val="FF0000"/>
          <w:szCs w:val="24"/>
        </w:rPr>
        <w:t xml:space="preserve"> </w:t>
      </w:r>
      <w:r w:rsidR="00910850" w:rsidRPr="008E09DE">
        <w:rPr>
          <w:rFonts w:asciiTheme="minorHAnsi" w:hAnsiTheme="minorHAnsi" w:cstheme="minorHAnsi"/>
          <w:bCs/>
          <w:szCs w:val="24"/>
        </w:rPr>
        <w:t xml:space="preserve">mokymų metu apmokoma ne daugiau kaip </w:t>
      </w:r>
      <w:r w:rsidR="00704CC9" w:rsidRPr="008E09DE">
        <w:rPr>
          <w:rFonts w:asciiTheme="minorHAnsi" w:hAnsiTheme="minorHAnsi" w:cstheme="minorHAnsi"/>
          <w:bCs/>
          <w:szCs w:val="24"/>
        </w:rPr>
        <w:t>20</w:t>
      </w:r>
      <w:r w:rsidR="00910850" w:rsidRPr="008E09DE">
        <w:rPr>
          <w:rFonts w:asciiTheme="minorHAnsi" w:hAnsiTheme="minorHAnsi" w:cstheme="minorHAnsi"/>
          <w:bCs/>
          <w:szCs w:val="24"/>
        </w:rPr>
        <w:t xml:space="preserve"> asmenų</w:t>
      </w:r>
      <w:r w:rsidR="00910850" w:rsidRPr="008E09DE">
        <w:rPr>
          <w:rFonts w:asciiTheme="minorHAnsi" w:hAnsiTheme="minorHAnsi" w:cstheme="minorHAnsi"/>
          <w:bCs/>
          <w:color w:val="000000" w:themeColor="text1"/>
          <w:szCs w:val="24"/>
        </w:rPr>
        <w:t xml:space="preserve">; </w:t>
      </w:r>
    </w:p>
    <w:p w14:paraId="44224AEA" w14:textId="14B56164" w:rsidR="00910850" w:rsidRPr="008E09DE" w:rsidRDefault="000F171E" w:rsidP="00910850">
      <w:pPr>
        <w:ind w:firstLine="709"/>
        <w:jc w:val="both"/>
        <w:rPr>
          <w:rFonts w:asciiTheme="minorHAnsi" w:hAnsiTheme="minorHAnsi" w:cstheme="minorHAnsi"/>
          <w:bCs/>
          <w:color w:val="000000"/>
          <w:szCs w:val="24"/>
        </w:rPr>
      </w:pPr>
      <w:r w:rsidRPr="008E09DE">
        <w:rPr>
          <w:rFonts w:asciiTheme="minorHAnsi" w:hAnsiTheme="minorHAnsi" w:cstheme="minorHAnsi"/>
          <w:bCs/>
          <w:color w:val="000000"/>
          <w:szCs w:val="24"/>
        </w:rPr>
        <w:t>4</w:t>
      </w:r>
      <w:r w:rsidR="00910850" w:rsidRPr="008E09DE">
        <w:rPr>
          <w:rFonts w:asciiTheme="minorHAnsi" w:hAnsiTheme="minorHAnsi" w:cstheme="minorHAnsi"/>
          <w:bCs/>
          <w:color w:val="000000"/>
          <w:szCs w:val="24"/>
        </w:rPr>
        <w:t>.4. jei paslaugos sutariamos teikti auditoriniu būdu, jos teikiamos</w:t>
      </w:r>
      <w:r w:rsidRPr="008E09DE">
        <w:rPr>
          <w:rFonts w:asciiTheme="minorHAnsi" w:hAnsiTheme="minorHAnsi" w:cstheme="minorHAnsi"/>
          <w:bCs/>
          <w:color w:val="000000"/>
          <w:szCs w:val="24"/>
        </w:rPr>
        <w:t>: 202</w:t>
      </w:r>
      <w:r w:rsidR="008D0D74" w:rsidRPr="008E09DE">
        <w:rPr>
          <w:rFonts w:asciiTheme="minorHAnsi" w:hAnsiTheme="minorHAnsi" w:cstheme="minorHAnsi"/>
          <w:bCs/>
          <w:color w:val="000000"/>
          <w:szCs w:val="24"/>
        </w:rPr>
        <w:t>5</w:t>
      </w:r>
      <w:r w:rsidRPr="008E09DE">
        <w:rPr>
          <w:rFonts w:asciiTheme="minorHAnsi" w:hAnsiTheme="minorHAnsi" w:cstheme="minorHAnsi"/>
          <w:bCs/>
          <w:color w:val="000000"/>
          <w:szCs w:val="24"/>
        </w:rPr>
        <w:t xml:space="preserve"> m. </w:t>
      </w:r>
      <w:r w:rsidR="008D0D74" w:rsidRPr="008E09DE">
        <w:rPr>
          <w:rFonts w:asciiTheme="minorHAnsi" w:hAnsiTheme="minorHAnsi" w:cstheme="minorHAnsi"/>
          <w:bCs/>
          <w:color w:val="000000"/>
          <w:szCs w:val="24"/>
        </w:rPr>
        <w:t>kovo</w:t>
      </w:r>
      <w:r w:rsidRPr="008E09DE">
        <w:rPr>
          <w:rFonts w:asciiTheme="minorHAnsi" w:hAnsiTheme="minorHAnsi" w:cstheme="minorHAnsi"/>
          <w:bCs/>
          <w:color w:val="000000"/>
          <w:szCs w:val="24"/>
        </w:rPr>
        <w:t xml:space="preserve"> 2</w:t>
      </w:r>
      <w:r w:rsidR="00704CC9" w:rsidRPr="008E09DE">
        <w:rPr>
          <w:rFonts w:asciiTheme="minorHAnsi" w:hAnsiTheme="minorHAnsi" w:cstheme="minorHAnsi"/>
          <w:bCs/>
          <w:color w:val="000000"/>
          <w:szCs w:val="24"/>
        </w:rPr>
        <w:t>6</w:t>
      </w:r>
      <w:r w:rsidRPr="008E09DE">
        <w:rPr>
          <w:rFonts w:asciiTheme="minorHAnsi" w:hAnsiTheme="minorHAnsi" w:cstheme="minorHAnsi"/>
          <w:bCs/>
          <w:color w:val="000000"/>
          <w:szCs w:val="24"/>
        </w:rPr>
        <w:t xml:space="preserve"> d.</w:t>
      </w:r>
      <w:r w:rsidR="00910850" w:rsidRPr="008E09DE">
        <w:rPr>
          <w:rFonts w:asciiTheme="minorHAnsi" w:hAnsiTheme="minorHAnsi" w:cstheme="minorHAnsi"/>
          <w:bCs/>
          <w:color w:val="000000"/>
          <w:szCs w:val="24"/>
        </w:rPr>
        <w:t xml:space="preserve"> </w:t>
      </w:r>
      <w:r w:rsidR="008D0D74" w:rsidRPr="008E09DE">
        <w:rPr>
          <w:rFonts w:asciiTheme="minorHAnsi" w:hAnsiTheme="minorHAnsi" w:cstheme="minorHAnsi"/>
          <w:bCs/>
          <w:color w:val="000000"/>
          <w:szCs w:val="24"/>
        </w:rPr>
        <w:t>Kauno apygardos</w:t>
      </w:r>
      <w:r w:rsidRPr="008E09DE">
        <w:rPr>
          <w:rFonts w:asciiTheme="minorHAnsi" w:hAnsiTheme="minorHAnsi" w:cstheme="minorHAnsi"/>
          <w:bCs/>
          <w:color w:val="000000"/>
          <w:szCs w:val="24"/>
        </w:rPr>
        <w:t xml:space="preserve"> teisme</w:t>
      </w:r>
      <w:r w:rsidR="00910850" w:rsidRPr="008E09DE">
        <w:rPr>
          <w:rFonts w:asciiTheme="minorHAnsi" w:hAnsiTheme="minorHAnsi" w:cstheme="minorHAnsi"/>
          <w:bCs/>
          <w:color w:val="000000"/>
          <w:szCs w:val="24"/>
        </w:rPr>
        <w:t xml:space="preserve"> (</w:t>
      </w:r>
      <w:r w:rsidR="008D0D74" w:rsidRPr="008E09DE">
        <w:rPr>
          <w:rFonts w:asciiTheme="minorHAnsi" w:hAnsiTheme="minorHAnsi" w:cstheme="minorHAnsi"/>
          <w:bCs/>
          <w:color w:val="000000"/>
          <w:szCs w:val="24"/>
        </w:rPr>
        <w:t>A. Mickevičiaus g. 18, Kaunas</w:t>
      </w:r>
      <w:r w:rsidR="00910850" w:rsidRPr="008E09DE">
        <w:rPr>
          <w:rFonts w:asciiTheme="minorHAnsi" w:hAnsiTheme="minorHAnsi" w:cstheme="minorHAnsi"/>
          <w:bCs/>
          <w:color w:val="000000"/>
          <w:szCs w:val="24"/>
        </w:rPr>
        <w:t>)</w:t>
      </w:r>
      <w:r w:rsidRPr="008E09DE">
        <w:rPr>
          <w:rFonts w:asciiTheme="minorHAnsi" w:hAnsiTheme="minorHAnsi" w:cstheme="minorHAnsi"/>
          <w:bCs/>
          <w:color w:val="000000"/>
          <w:szCs w:val="24"/>
        </w:rPr>
        <w:t xml:space="preserve">; </w:t>
      </w:r>
    </w:p>
    <w:p w14:paraId="72A0C880" w14:textId="5252D5B4" w:rsidR="00910850" w:rsidRPr="008E09DE" w:rsidRDefault="000F171E" w:rsidP="00910850">
      <w:pPr>
        <w:ind w:firstLine="709"/>
        <w:jc w:val="both"/>
        <w:rPr>
          <w:rFonts w:asciiTheme="minorHAnsi" w:hAnsiTheme="minorHAnsi" w:cstheme="minorHAnsi"/>
          <w:bCs/>
          <w:szCs w:val="24"/>
        </w:rPr>
      </w:pPr>
      <w:r w:rsidRPr="008E09DE">
        <w:rPr>
          <w:rFonts w:asciiTheme="minorHAnsi" w:hAnsiTheme="minorHAnsi" w:cstheme="minorHAnsi"/>
          <w:bCs/>
          <w:color w:val="000000"/>
          <w:szCs w:val="24"/>
        </w:rPr>
        <w:t>4</w:t>
      </w:r>
      <w:r w:rsidR="00910850" w:rsidRPr="008E09DE">
        <w:rPr>
          <w:rFonts w:asciiTheme="minorHAnsi" w:hAnsiTheme="minorHAnsi" w:cstheme="minorHAnsi"/>
          <w:bCs/>
          <w:color w:val="000000"/>
          <w:szCs w:val="24"/>
        </w:rPr>
        <w:t xml:space="preserve">.5. </w:t>
      </w:r>
      <w:r w:rsidR="00910850" w:rsidRPr="008E09DE">
        <w:rPr>
          <w:rFonts w:asciiTheme="minorHAnsi" w:hAnsiTheme="minorHAnsi" w:cstheme="minorHAnsi"/>
          <w:bCs/>
          <w:szCs w:val="24"/>
        </w:rPr>
        <w:t>mokymų metu Paslaugų teikėjui rekomenduojama taikyti interaktyvius mokymo  metodus: įtraukti teisėjus į diskusiją, skatinti darbą grupėmis, užduočių sprendimą. Tinkamiausius mokymo metodus Paslaugų teikėjas pasirenka savarankiškai, atsižvelgdamas į siekiamas suformuoti kompetencijas, tikslinę auditoriją.</w:t>
      </w:r>
    </w:p>
    <w:p w14:paraId="1D38BA02" w14:textId="16FE6F0C" w:rsidR="00910850" w:rsidRPr="008E09DE" w:rsidRDefault="000F171E" w:rsidP="00910850">
      <w:pPr>
        <w:ind w:firstLine="709"/>
        <w:jc w:val="both"/>
        <w:rPr>
          <w:rFonts w:asciiTheme="minorHAnsi" w:hAnsiTheme="minorHAnsi" w:cstheme="minorHAnsi"/>
          <w:bCs/>
          <w:szCs w:val="24"/>
        </w:rPr>
      </w:pPr>
      <w:r w:rsidRPr="008E09DE">
        <w:rPr>
          <w:rFonts w:asciiTheme="minorHAnsi" w:hAnsiTheme="minorHAnsi" w:cstheme="minorHAnsi"/>
          <w:bCs/>
          <w:szCs w:val="24"/>
        </w:rPr>
        <w:t>4</w:t>
      </w:r>
      <w:r w:rsidR="00910850" w:rsidRPr="008E09DE">
        <w:rPr>
          <w:rFonts w:asciiTheme="minorHAnsi" w:hAnsiTheme="minorHAnsi" w:cstheme="minorHAnsi"/>
          <w:bCs/>
          <w:szCs w:val="24"/>
        </w:rPr>
        <w:t>.6.Paslaugų teikėjas turi turėti kvalifikuotus lektorius, galinčius kokybiškai vesti mokymus.</w:t>
      </w:r>
    </w:p>
    <w:p w14:paraId="24449A99" w14:textId="14EB7F38" w:rsidR="00910850" w:rsidRPr="008E09DE" w:rsidRDefault="00910850" w:rsidP="00910850">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000F171E" w:rsidRPr="008E09DE">
        <w:rPr>
          <w:rFonts w:asciiTheme="minorHAnsi" w:hAnsiTheme="minorHAnsi" w:cstheme="minorHAnsi"/>
          <w:szCs w:val="24"/>
        </w:rPr>
        <w:t>4</w:t>
      </w:r>
      <w:r w:rsidRPr="008E09DE">
        <w:rPr>
          <w:rFonts w:asciiTheme="minorHAnsi" w:hAnsiTheme="minorHAnsi" w:cstheme="minorHAnsi"/>
          <w:szCs w:val="24"/>
        </w:rPr>
        <w:t>.7. Paslaugų teikėjas turi atlikti dalyvių registraciją mokymų metu (su Paslaugų gavėju suderintuose registracijos lapuose), kai paslaugos teikiamos auditoriniu būdu dalyvių registraciją atlieka Paslaugų gavėjas.</w:t>
      </w:r>
    </w:p>
    <w:p w14:paraId="76EB9813" w14:textId="31C2E9C8" w:rsidR="00910850" w:rsidRPr="008E09DE" w:rsidRDefault="00910850" w:rsidP="00910850">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000F171E" w:rsidRPr="008E09DE">
        <w:rPr>
          <w:rFonts w:asciiTheme="minorHAnsi" w:hAnsiTheme="minorHAnsi" w:cstheme="minorHAnsi"/>
          <w:szCs w:val="24"/>
        </w:rPr>
        <w:t>4</w:t>
      </w:r>
      <w:r w:rsidRPr="008E09DE">
        <w:rPr>
          <w:rFonts w:asciiTheme="minorHAnsi" w:hAnsiTheme="minorHAnsi" w:cstheme="minorHAnsi"/>
          <w:szCs w:val="24"/>
        </w:rPr>
        <w:t xml:space="preserve">.8. Paslaugų teikėjas, jei paslaugos teikiamos nuotoliniu būdu, po mokymų turi atlikti dalyvių apklausas pagal su Paslaugų gavėju suderintą anketos formą, parengti mokymų anketų apibendrinimą. Kai paslaugos teikiamos auditoriniu būdu dalyvių </w:t>
      </w:r>
      <w:r w:rsidR="00DB7096" w:rsidRPr="008E09DE">
        <w:rPr>
          <w:rFonts w:asciiTheme="minorHAnsi" w:hAnsiTheme="minorHAnsi" w:cstheme="minorHAnsi"/>
          <w:szCs w:val="24"/>
        </w:rPr>
        <w:t>apklausas</w:t>
      </w:r>
      <w:r w:rsidRPr="008E09DE">
        <w:rPr>
          <w:rFonts w:asciiTheme="minorHAnsi" w:hAnsiTheme="minorHAnsi" w:cstheme="minorHAnsi"/>
          <w:szCs w:val="24"/>
        </w:rPr>
        <w:t xml:space="preserve"> atlieka Paslaugų gavėjas.</w:t>
      </w:r>
    </w:p>
    <w:p w14:paraId="47360F75" w14:textId="1196942E" w:rsidR="00910850" w:rsidRPr="008E09DE" w:rsidRDefault="00910850" w:rsidP="00910850">
      <w:pPr>
        <w:jc w:val="both"/>
        <w:rPr>
          <w:rFonts w:asciiTheme="minorHAnsi" w:hAnsiTheme="minorHAnsi" w:cstheme="minorHAnsi"/>
          <w:bCs/>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000F171E" w:rsidRPr="008E09DE">
        <w:rPr>
          <w:rFonts w:asciiTheme="minorHAnsi" w:hAnsiTheme="minorHAnsi" w:cstheme="minorHAnsi"/>
          <w:szCs w:val="24"/>
        </w:rPr>
        <w:t>4</w:t>
      </w:r>
      <w:r w:rsidRPr="008E09DE">
        <w:rPr>
          <w:rFonts w:asciiTheme="minorHAnsi" w:hAnsiTheme="minorHAnsi" w:cstheme="minorHAnsi"/>
          <w:szCs w:val="24"/>
        </w:rPr>
        <w:t>.9. mokymuose dalyvavusių asmenų sąrašas ir anketų apibendrinimas, jei paslaugos teikiamos nuotoliniu būdu, pateikiami Paslaugų gavėjui ne vėliau kaip per 10 darbo dienų nuo mokymų pabaigos.</w:t>
      </w:r>
    </w:p>
    <w:p w14:paraId="7FFBCD66" w14:textId="7B0BE25A" w:rsidR="00910850" w:rsidRPr="008E09DE" w:rsidRDefault="000F171E" w:rsidP="00910850">
      <w:pPr>
        <w:ind w:firstLine="709"/>
        <w:jc w:val="both"/>
        <w:rPr>
          <w:rFonts w:asciiTheme="minorHAnsi" w:hAnsiTheme="minorHAnsi" w:cstheme="minorHAnsi"/>
          <w:bCs/>
          <w:szCs w:val="24"/>
        </w:rPr>
      </w:pPr>
      <w:r w:rsidRPr="008E09DE">
        <w:rPr>
          <w:rFonts w:asciiTheme="minorHAnsi" w:hAnsiTheme="minorHAnsi" w:cstheme="minorHAnsi"/>
          <w:bCs/>
          <w:szCs w:val="24"/>
        </w:rPr>
        <w:lastRenderedPageBreak/>
        <w:t>4</w:t>
      </w:r>
      <w:r w:rsidR="00910850" w:rsidRPr="008E09DE">
        <w:rPr>
          <w:rFonts w:asciiTheme="minorHAnsi" w:hAnsiTheme="minorHAnsi" w:cstheme="minorHAnsi"/>
          <w:bCs/>
          <w:szCs w:val="24"/>
        </w:rPr>
        <w:t>.10. į paslaugų kainą turi būti įtrauktos visos su Paslaugų teikimu susijusios Paslaugų teikėjo patiriamos išlaidos.</w:t>
      </w:r>
    </w:p>
    <w:p w14:paraId="6D159511" w14:textId="77777777" w:rsidR="003A652A" w:rsidRPr="008E09DE" w:rsidRDefault="000F171E" w:rsidP="003A652A">
      <w:pPr>
        <w:ind w:firstLine="709"/>
        <w:jc w:val="both"/>
        <w:rPr>
          <w:rFonts w:asciiTheme="minorHAnsi" w:hAnsiTheme="minorHAnsi" w:cstheme="minorHAnsi"/>
          <w:bCs/>
          <w:szCs w:val="24"/>
        </w:rPr>
      </w:pPr>
      <w:r w:rsidRPr="008E09DE">
        <w:rPr>
          <w:rFonts w:asciiTheme="minorHAnsi" w:hAnsiTheme="minorHAnsi" w:cstheme="minorHAnsi"/>
          <w:bCs/>
          <w:szCs w:val="24"/>
        </w:rPr>
        <w:t>4</w:t>
      </w:r>
      <w:r w:rsidR="00910850" w:rsidRPr="008E09DE">
        <w:rPr>
          <w:rFonts w:asciiTheme="minorHAnsi" w:hAnsiTheme="minorHAnsi" w:cstheme="minorHAnsi"/>
          <w:bCs/>
          <w:szCs w:val="24"/>
        </w:rPr>
        <w:t>.11. dalijamoji medžiaga, jei jos reikia, perduodama Paslaugų gavėjui el. paštu ne vėliau kaip likus 1 (vienai) darbo dienai iki mokymų.</w:t>
      </w:r>
    </w:p>
    <w:p w14:paraId="194E29B9" w14:textId="6F1AE278" w:rsidR="00704CC9" w:rsidRPr="008E09DE" w:rsidRDefault="00DF01A5" w:rsidP="00704CC9">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00704CC9" w:rsidRPr="008E09DE">
        <w:rPr>
          <w:rFonts w:asciiTheme="minorHAnsi" w:hAnsiTheme="minorHAnsi" w:cstheme="minorHAnsi"/>
          <w:szCs w:val="24"/>
        </w:rPr>
        <w:t xml:space="preserve">5. Pirkimo objektas </w:t>
      </w:r>
      <w:r w:rsidR="00704CC9" w:rsidRPr="008E09DE">
        <w:rPr>
          <w:rFonts w:asciiTheme="minorHAnsi" w:hAnsiTheme="minorHAnsi" w:cstheme="minorHAnsi"/>
          <w:i/>
          <w:szCs w:val="24"/>
        </w:rPr>
        <w:t xml:space="preserve">– </w:t>
      </w:r>
      <w:r w:rsidR="00704CC9" w:rsidRPr="008E09DE">
        <w:rPr>
          <w:rFonts w:asciiTheme="minorHAnsi" w:hAnsiTheme="minorHAnsi" w:cstheme="minorHAnsi"/>
          <w:iCs/>
          <w:szCs w:val="24"/>
        </w:rPr>
        <w:t xml:space="preserve">mokymo paslaugos </w:t>
      </w:r>
      <w:r w:rsidR="00704CC9" w:rsidRPr="008E09DE">
        <w:rPr>
          <w:rFonts w:asciiTheme="minorHAnsi" w:hAnsiTheme="minorHAnsi" w:cstheme="minorHAnsi"/>
          <w:szCs w:val="24"/>
          <w:lang w:eastAsia="lt-LT"/>
        </w:rPr>
        <w:t>teisėjams pagal Baudžiamąsias bylas nagrinėjančių teisėjų mokymo programą „Neapykantos nusikaltimai: teisiniai ir psichologiniai aspektai“ (kodas- NN);</w:t>
      </w:r>
    </w:p>
    <w:p w14:paraId="66A35E6B" w14:textId="210D2523" w:rsidR="00704CC9" w:rsidRPr="008E09DE" w:rsidRDefault="00704CC9" w:rsidP="00704CC9">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bCs/>
          <w:szCs w:val="24"/>
        </w:rPr>
        <w:t xml:space="preserve">             6. Reikalavimai mokymo paslaugoms</w:t>
      </w:r>
      <w:r w:rsidRPr="008E09DE">
        <w:rPr>
          <w:rFonts w:asciiTheme="minorHAnsi" w:hAnsiTheme="minorHAnsi" w:cstheme="minorHAnsi"/>
          <w:szCs w:val="24"/>
          <w:lang w:eastAsia="lt-LT"/>
        </w:rPr>
        <w:t xml:space="preserve"> pagal Baudžiamąsias bylas nagrinėjančių teisėjų mokymo programą „Neapykantos nusikaltimai: teisiniai ir psichologiniai aspektai“ (kodas- NN);</w:t>
      </w:r>
    </w:p>
    <w:p w14:paraId="246A2243" w14:textId="2AE3E352" w:rsidR="00704CC9" w:rsidRPr="008E09DE" w:rsidRDefault="00704CC9" w:rsidP="00704CC9">
      <w:pPr>
        <w:tabs>
          <w:tab w:val="center" w:pos="7001"/>
          <w:tab w:val="left" w:pos="8175"/>
          <w:tab w:val="left" w:pos="10800"/>
        </w:tabs>
        <w:jc w:val="both"/>
        <w:rPr>
          <w:rFonts w:asciiTheme="minorHAnsi" w:hAnsiTheme="minorHAnsi" w:cstheme="minorHAnsi"/>
          <w:bCs/>
          <w:szCs w:val="24"/>
        </w:rPr>
      </w:pPr>
      <w:r w:rsidRPr="008E09DE">
        <w:rPr>
          <w:rFonts w:asciiTheme="minorHAnsi" w:hAnsiTheme="minorHAnsi" w:cstheme="minorHAnsi"/>
          <w:bCs/>
          <w:szCs w:val="24"/>
        </w:rPr>
        <w:t xml:space="preserve">            6.1.  paslaugos teikiamos pagal Teisėjų tarybos patvirtintą mokymo programą ir turi atitikti joje nurodytas temas bei jų pristatymo trukmę:</w:t>
      </w:r>
    </w:p>
    <w:p w14:paraId="16B133B1" w14:textId="77777777" w:rsidR="00704CC9" w:rsidRPr="008E09DE" w:rsidRDefault="00704CC9" w:rsidP="00704CC9">
      <w:pPr>
        <w:tabs>
          <w:tab w:val="center" w:pos="7001"/>
          <w:tab w:val="left" w:pos="8175"/>
          <w:tab w:val="left" w:pos="10800"/>
        </w:tabs>
        <w:ind w:firstLine="567"/>
        <w:jc w:val="both"/>
        <w:rPr>
          <w:rFonts w:asciiTheme="minorHAnsi" w:hAnsiTheme="minorHAnsi" w:cstheme="minorHAnsi"/>
          <w:bCs/>
          <w:szCs w:val="24"/>
        </w:rPr>
      </w:pPr>
    </w:p>
    <w:p w14:paraId="7C90ACFE" w14:textId="0916E696" w:rsidR="00704CC9" w:rsidRPr="008E09DE" w:rsidRDefault="00704CC9" w:rsidP="00704CC9">
      <w:pPr>
        <w:jc w:val="center"/>
        <w:rPr>
          <w:rFonts w:asciiTheme="minorHAnsi" w:eastAsia="Calibri" w:hAnsiTheme="minorHAnsi" w:cstheme="minorHAnsi"/>
          <w:b/>
          <w:bCs/>
          <w:szCs w:val="24"/>
        </w:rPr>
      </w:pPr>
      <w:r w:rsidRPr="008E09DE">
        <w:rPr>
          <w:rFonts w:asciiTheme="minorHAnsi" w:hAnsiTheme="minorHAnsi" w:cstheme="minorHAnsi"/>
          <w:b/>
          <w:bCs/>
          <w:szCs w:val="24"/>
          <w:shd w:val="clear" w:color="auto" w:fill="FFFFFF"/>
          <w:lang w:eastAsia="lt-LT"/>
        </w:rPr>
        <w:t xml:space="preserve">BAUDŽIAMĄSIAS BYLAS NAGRINĖJANČIŲ TEISĖJŲ MOKYMO PROGRAMA </w:t>
      </w:r>
      <w:r w:rsidRPr="008E09DE">
        <w:rPr>
          <w:rFonts w:asciiTheme="minorHAnsi" w:eastAsia="Calibri" w:hAnsiTheme="minorHAnsi" w:cstheme="minorHAnsi"/>
          <w:b/>
          <w:bCs/>
          <w:szCs w:val="24"/>
        </w:rPr>
        <w:t>„NEAPYKANTOS NUSIKALTIMAI: TEISINIAI IR PSICHOLOGINIAI ASPEKTAI“</w:t>
      </w:r>
      <w:r w:rsidRPr="008E09DE">
        <w:rPr>
          <w:rFonts w:asciiTheme="minorHAnsi" w:eastAsia="Calibri" w:hAnsiTheme="minorHAnsi" w:cstheme="minorHAnsi"/>
          <w:b/>
          <w:szCs w:val="24"/>
        </w:rPr>
        <w:t xml:space="preserve"> </w:t>
      </w:r>
    </w:p>
    <w:p w14:paraId="5549783E" w14:textId="77777777" w:rsidR="00704CC9" w:rsidRPr="008E09DE" w:rsidRDefault="00704CC9" w:rsidP="00704CC9">
      <w:pPr>
        <w:jc w:val="center"/>
        <w:rPr>
          <w:rFonts w:asciiTheme="minorHAnsi" w:eastAsia="Calibri" w:hAnsiTheme="minorHAnsi" w:cstheme="minorHAnsi"/>
          <w:b/>
          <w:bCs/>
          <w:szCs w:val="24"/>
        </w:rPr>
      </w:pPr>
      <w:r w:rsidRPr="008E09DE">
        <w:rPr>
          <w:rFonts w:asciiTheme="minorHAnsi" w:eastAsia="Calibri" w:hAnsiTheme="minorHAnsi" w:cstheme="minorHAnsi"/>
          <w:b/>
          <w:bCs/>
          <w:szCs w:val="24"/>
        </w:rPr>
        <w:t xml:space="preserve">(kodas – NN) </w:t>
      </w:r>
    </w:p>
    <w:p w14:paraId="7E96D8FB" w14:textId="77777777" w:rsidR="00704CC9" w:rsidRPr="008E09DE" w:rsidRDefault="00704CC9" w:rsidP="00704CC9">
      <w:pPr>
        <w:jc w:val="center"/>
        <w:rPr>
          <w:rFonts w:asciiTheme="minorHAnsi" w:eastAsia="Calibri" w:hAnsiTheme="minorHAnsi" w:cstheme="minorHAnsi"/>
          <w:b/>
          <w:bCs/>
          <w:szCs w:val="24"/>
        </w:rPr>
      </w:pPr>
    </w:p>
    <w:tbl>
      <w:tblPr>
        <w:tblStyle w:val="Lentelstinklelis2"/>
        <w:tblW w:w="9351" w:type="dxa"/>
        <w:tblInd w:w="0" w:type="dxa"/>
        <w:tblLook w:val="04A0" w:firstRow="1" w:lastRow="0" w:firstColumn="1" w:lastColumn="0" w:noHBand="0" w:noVBand="1"/>
      </w:tblPr>
      <w:tblGrid>
        <w:gridCol w:w="8075"/>
        <w:gridCol w:w="1276"/>
      </w:tblGrid>
      <w:tr w:rsidR="00704CC9" w:rsidRPr="008E09DE" w14:paraId="1ACE3EF3" w14:textId="77777777" w:rsidTr="008B7FE8">
        <w:tc>
          <w:tcPr>
            <w:tcW w:w="80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0F1C0D" w14:textId="77777777" w:rsidR="00704CC9" w:rsidRPr="008E09DE" w:rsidRDefault="00704CC9" w:rsidP="008B7FE8">
            <w:pPr>
              <w:jc w:val="center"/>
              <w:rPr>
                <w:rFonts w:asciiTheme="minorHAnsi" w:hAnsiTheme="minorHAnsi" w:cstheme="minorHAnsi"/>
                <w:szCs w:val="24"/>
              </w:rPr>
            </w:pPr>
            <w:r w:rsidRPr="008E09DE">
              <w:rPr>
                <w:rFonts w:asciiTheme="minorHAnsi" w:hAnsiTheme="minorHAnsi" w:cstheme="minorHAnsi"/>
                <w:b/>
                <w:szCs w:val="24"/>
              </w:rPr>
              <w:t>Tema</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6AB41D20" w14:textId="77777777" w:rsidR="00704CC9" w:rsidRPr="008E09DE" w:rsidRDefault="00704CC9" w:rsidP="008B7FE8">
            <w:pPr>
              <w:rPr>
                <w:rFonts w:asciiTheme="minorHAnsi" w:hAnsiTheme="minorHAnsi" w:cstheme="minorHAnsi"/>
                <w:szCs w:val="24"/>
              </w:rPr>
            </w:pPr>
            <w:r w:rsidRPr="008E09DE">
              <w:rPr>
                <w:rFonts w:asciiTheme="minorHAnsi" w:hAnsiTheme="minorHAnsi" w:cstheme="minorHAnsi"/>
                <w:b/>
                <w:szCs w:val="24"/>
              </w:rPr>
              <w:t>Trukmė, akad. val.</w:t>
            </w:r>
          </w:p>
        </w:tc>
      </w:tr>
      <w:tr w:rsidR="00704CC9" w:rsidRPr="008E09DE" w14:paraId="262B089C" w14:textId="77777777" w:rsidTr="008B7FE8">
        <w:tc>
          <w:tcPr>
            <w:tcW w:w="8075" w:type="dxa"/>
            <w:tcBorders>
              <w:top w:val="single" w:sz="4" w:space="0" w:color="auto"/>
              <w:left w:val="single" w:sz="4" w:space="0" w:color="auto"/>
              <w:bottom w:val="single" w:sz="4" w:space="0" w:color="auto"/>
              <w:right w:val="single" w:sz="4" w:space="0" w:color="auto"/>
            </w:tcBorders>
            <w:hideMark/>
          </w:tcPr>
          <w:p w14:paraId="7551C073" w14:textId="77777777" w:rsidR="00704CC9" w:rsidRPr="008E09DE" w:rsidRDefault="00704CC9" w:rsidP="008B7FE8">
            <w:pPr>
              <w:jc w:val="both"/>
              <w:rPr>
                <w:rFonts w:asciiTheme="minorHAnsi" w:hAnsiTheme="minorHAnsi" w:cstheme="minorHAnsi"/>
                <w:szCs w:val="24"/>
              </w:rPr>
            </w:pPr>
            <w:r w:rsidRPr="008E09DE">
              <w:rPr>
                <w:rFonts w:asciiTheme="minorHAnsi" w:hAnsiTheme="minorHAnsi" w:cstheme="minorHAnsi"/>
                <w:szCs w:val="24"/>
              </w:rPr>
              <w:t>Neapykantos nusikaltimų samprata ir atpažinimas. Neapykantą kurstanti kalba ir neapykantos nusikaltimas: turinys ir atskyrimo kriterijai. Teismų praktika nagrinėjant tokio pobūdžio nusikalstamas veikas. Europos Žmogaus Teisių Teismo ir nacionalinių teismų praktika brėžiant takoskyrą tarp saviraiškos laisvės ir neapykantą kurstančios kalbos. Baudžiamojo proceso ypatumai tiriant ir nagrinėjant tokio pobūdžio baudžiamąsias bylas</w:t>
            </w:r>
          </w:p>
        </w:tc>
        <w:tc>
          <w:tcPr>
            <w:tcW w:w="1276" w:type="dxa"/>
            <w:tcBorders>
              <w:top w:val="single" w:sz="4" w:space="0" w:color="auto"/>
              <w:left w:val="single" w:sz="4" w:space="0" w:color="auto"/>
              <w:bottom w:val="single" w:sz="4" w:space="0" w:color="auto"/>
              <w:right w:val="single" w:sz="4" w:space="0" w:color="auto"/>
            </w:tcBorders>
            <w:hideMark/>
          </w:tcPr>
          <w:p w14:paraId="5C50E340" w14:textId="77777777" w:rsidR="00704CC9" w:rsidRPr="008E09DE" w:rsidRDefault="00704CC9" w:rsidP="008B7FE8">
            <w:pPr>
              <w:jc w:val="center"/>
              <w:rPr>
                <w:rFonts w:asciiTheme="minorHAnsi" w:hAnsiTheme="minorHAnsi" w:cstheme="minorHAnsi"/>
                <w:szCs w:val="24"/>
              </w:rPr>
            </w:pPr>
            <w:r w:rsidRPr="008E09DE">
              <w:rPr>
                <w:rFonts w:asciiTheme="minorHAnsi" w:hAnsiTheme="minorHAnsi" w:cstheme="minorHAnsi"/>
                <w:szCs w:val="24"/>
              </w:rPr>
              <w:t>4</w:t>
            </w:r>
          </w:p>
        </w:tc>
      </w:tr>
      <w:tr w:rsidR="00704CC9" w:rsidRPr="008E09DE" w14:paraId="10AAB40E" w14:textId="77777777" w:rsidTr="008B7FE8">
        <w:tc>
          <w:tcPr>
            <w:tcW w:w="8075" w:type="dxa"/>
            <w:tcBorders>
              <w:top w:val="single" w:sz="4" w:space="0" w:color="auto"/>
              <w:left w:val="single" w:sz="4" w:space="0" w:color="auto"/>
              <w:bottom w:val="single" w:sz="4" w:space="0" w:color="auto"/>
              <w:right w:val="single" w:sz="4" w:space="0" w:color="auto"/>
            </w:tcBorders>
            <w:hideMark/>
          </w:tcPr>
          <w:p w14:paraId="5BF613E6" w14:textId="77777777" w:rsidR="00704CC9" w:rsidRPr="008E09DE" w:rsidRDefault="00704CC9" w:rsidP="008B7FE8">
            <w:pPr>
              <w:jc w:val="both"/>
              <w:rPr>
                <w:rFonts w:asciiTheme="minorHAnsi" w:hAnsiTheme="minorHAnsi" w:cstheme="minorHAnsi"/>
                <w:szCs w:val="24"/>
              </w:rPr>
            </w:pPr>
            <w:r w:rsidRPr="008E09DE">
              <w:rPr>
                <w:rFonts w:asciiTheme="minorHAnsi" w:hAnsiTheme="minorHAnsi" w:cstheme="minorHAnsi"/>
                <w:szCs w:val="24"/>
              </w:rPr>
              <w:t>Neapykantos psichologija. Neapykantos nusikaltimų ir neapykantą kurstančių kalbų poveikis nukentėjusiesiems ir pažeidžiamoms bendruomenėms. Nukentėjusiųjų nuo neapykantos nusikalstamų veikų poreikiai. Bendravimas su nukentėjusiaisiais nuo neapykantos nusikalstamų veikų</w:t>
            </w:r>
          </w:p>
        </w:tc>
        <w:tc>
          <w:tcPr>
            <w:tcW w:w="1276" w:type="dxa"/>
            <w:tcBorders>
              <w:top w:val="single" w:sz="4" w:space="0" w:color="auto"/>
              <w:left w:val="single" w:sz="4" w:space="0" w:color="auto"/>
              <w:bottom w:val="single" w:sz="4" w:space="0" w:color="auto"/>
              <w:right w:val="single" w:sz="4" w:space="0" w:color="auto"/>
            </w:tcBorders>
            <w:hideMark/>
          </w:tcPr>
          <w:p w14:paraId="0A66467C" w14:textId="77777777" w:rsidR="00704CC9" w:rsidRPr="008E09DE" w:rsidRDefault="00704CC9" w:rsidP="008B7FE8">
            <w:pPr>
              <w:jc w:val="center"/>
              <w:rPr>
                <w:rFonts w:asciiTheme="minorHAnsi" w:hAnsiTheme="minorHAnsi" w:cstheme="minorHAnsi"/>
                <w:szCs w:val="24"/>
              </w:rPr>
            </w:pPr>
            <w:r w:rsidRPr="008E09DE">
              <w:rPr>
                <w:rFonts w:asciiTheme="minorHAnsi" w:hAnsiTheme="minorHAnsi" w:cstheme="minorHAnsi"/>
                <w:szCs w:val="24"/>
              </w:rPr>
              <w:t>4</w:t>
            </w:r>
          </w:p>
        </w:tc>
      </w:tr>
      <w:tr w:rsidR="00704CC9" w:rsidRPr="008E09DE" w14:paraId="53B72586" w14:textId="77777777" w:rsidTr="008B7FE8">
        <w:tc>
          <w:tcPr>
            <w:tcW w:w="8075" w:type="dxa"/>
            <w:tcBorders>
              <w:top w:val="single" w:sz="4" w:space="0" w:color="auto"/>
              <w:left w:val="single" w:sz="4" w:space="0" w:color="auto"/>
              <w:bottom w:val="single" w:sz="4" w:space="0" w:color="auto"/>
              <w:right w:val="single" w:sz="4" w:space="0" w:color="auto"/>
            </w:tcBorders>
            <w:hideMark/>
          </w:tcPr>
          <w:p w14:paraId="7FCA289E" w14:textId="77777777" w:rsidR="00704CC9" w:rsidRPr="008E09DE" w:rsidRDefault="00704CC9" w:rsidP="008B7FE8">
            <w:pPr>
              <w:jc w:val="right"/>
              <w:rPr>
                <w:rFonts w:asciiTheme="minorHAnsi" w:hAnsiTheme="minorHAnsi" w:cstheme="minorHAnsi"/>
                <w:szCs w:val="24"/>
              </w:rPr>
            </w:pPr>
            <w:r w:rsidRPr="008E09DE">
              <w:rPr>
                <w:rFonts w:asciiTheme="minorHAnsi" w:hAnsiTheme="minorHAnsi" w:cstheme="minorHAnsi"/>
                <w:b/>
                <w:bCs/>
                <w:szCs w:val="24"/>
              </w:rPr>
              <w:t xml:space="preserve">Iš viso </w:t>
            </w:r>
          </w:p>
        </w:tc>
        <w:tc>
          <w:tcPr>
            <w:tcW w:w="1276" w:type="dxa"/>
            <w:tcBorders>
              <w:top w:val="single" w:sz="4" w:space="0" w:color="auto"/>
              <w:left w:val="single" w:sz="4" w:space="0" w:color="auto"/>
              <w:bottom w:val="single" w:sz="4" w:space="0" w:color="auto"/>
              <w:right w:val="single" w:sz="4" w:space="0" w:color="auto"/>
            </w:tcBorders>
            <w:hideMark/>
          </w:tcPr>
          <w:p w14:paraId="098523B2" w14:textId="77777777" w:rsidR="00704CC9" w:rsidRPr="008E09DE" w:rsidRDefault="00704CC9" w:rsidP="008B7FE8">
            <w:pPr>
              <w:jc w:val="center"/>
              <w:rPr>
                <w:rFonts w:asciiTheme="minorHAnsi" w:hAnsiTheme="minorHAnsi" w:cstheme="minorHAnsi"/>
                <w:szCs w:val="24"/>
              </w:rPr>
            </w:pPr>
            <w:r w:rsidRPr="008E09DE">
              <w:rPr>
                <w:rFonts w:asciiTheme="minorHAnsi" w:hAnsiTheme="minorHAnsi" w:cstheme="minorHAnsi"/>
                <w:b/>
                <w:bCs/>
                <w:szCs w:val="24"/>
              </w:rPr>
              <w:t>8</w:t>
            </w:r>
          </w:p>
        </w:tc>
      </w:tr>
    </w:tbl>
    <w:p w14:paraId="3C5478B0" w14:textId="0A0B4642" w:rsidR="00704CC9" w:rsidRPr="008E09DE" w:rsidRDefault="00704CC9" w:rsidP="00704CC9">
      <w:pPr>
        <w:tabs>
          <w:tab w:val="left" w:pos="217"/>
          <w:tab w:val="left" w:pos="450"/>
        </w:tabs>
        <w:jc w:val="both"/>
        <w:rPr>
          <w:rFonts w:asciiTheme="minorHAnsi" w:hAnsiTheme="minorHAnsi" w:cstheme="minorHAnsi"/>
          <w:bCs/>
          <w:color w:val="000000"/>
          <w:szCs w:val="24"/>
        </w:rPr>
      </w:pPr>
      <w:r w:rsidRPr="008E09DE">
        <w:rPr>
          <w:rFonts w:asciiTheme="minorHAnsi" w:hAnsiTheme="minorHAnsi" w:cstheme="minorHAnsi"/>
          <w:bCs/>
          <w:szCs w:val="24"/>
        </w:rPr>
        <w:t xml:space="preserve">            6.2. paslaugos teikiamos </w:t>
      </w:r>
      <w:r w:rsidRPr="008E09DE">
        <w:rPr>
          <w:rFonts w:asciiTheme="minorHAnsi" w:hAnsiTheme="minorHAnsi" w:cstheme="minorHAnsi"/>
          <w:szCs w:val="24"/>
        </w:rPr>
        <w:t xml:space="preserve">2025 m. kovo 31 d. </w:t>
      </w:r>
      <w:r w:rsidRPr="008E09DE">
        <w:rPr>
          <w:rFonts w:asciiTheme="minorHAnsi" w:hAnsiTheme="minorHAnsi" w:cstheme="minorHAnsi"/>
          <w:szCs w:val="24"/>
          <w:lang w:eastAsia="lt-LT"/>
        </w:rPr>
        <w:t>auditoriniu arba nuotoliniu būdu naudojant paslaugų teikėjo turimą mokymų platformą</w:t>
      </w:r>
      <w:r w:rsidRPr="008E09DE">
        <w:rPr>
          <w:rFonts w:asciiTheme="minorHAnsi" w:hAnsiTheme="minorHAnsi" w:cstheme="minorHAnsi"/>
          <w:bCs/>
          <w:szCs w:val="24"/>
        </w:rPr>
        <w:t>;</w:t>
      </w:r>
      <w:r w:rsidRPr="008E09DE">
        <w:rPr>
          <w:rFonts w:asciiTheme="minorHAnsi" w:hAnsiTheme="minorHAnsi" w:cstheme="minorHAnsi"/>
          <w:szCs w:val="24"/>
        </w:rPr>
        <w:t xml:space="preserve"> konkretus paslaugų suteikimo laikas </w:t>
      </w:r>
      <w:r w:rsidRPr="008E09DE">
        <w:rPr>
          <w:rFonts w:asciiTheme="minorHAnsi" w:hAnsiTheme="minorHAnsi" w:cstheme="minorHAnsi"/>
          <w:bCs/>
          <w:szCs w:val="24"/>
        </w:rPr>
        <w:t>ir pristatymo būdas nustatomi</w:t>
      </w:r>
      <w:r w:rsidRPr="008E09DE">
        <w:rPr>
          <w:rFonts w:asciiTheme="minorHAnsi" w:hAnsiTheme="minorHAnsi" w:cstheme="minorHAnsi"/>
          <w:szCs w:val="24"/>
        </w:rPr>
        <w:t xml:space="preserve">, </w:t>
      </w:r>
      <w:r w:rsidRPr="008E09DE">
        <w:rPr>
          <w:rFonts w:asciiTheme="minorHAnsi" w:hAnsiTheme="minorHAnsi" w:cstheme="minorHAnsi"/>
          <w:bCs/>
          <w:szCs w:val="24"/>
        </w:rPr>
        <w:t>o suderinta paslaugų suteikimo  data, laikas ir pristatymo būdas keičiami žodiniu šalių susitarimu, nekeičiant Sutarties kainos ir kitų sąlygų</w:t>
      </w:r>
      <w:r w:rsidRPr="008E09DE">
        <w:rPr>
          <w:rFonts w:asciiTheme="minorHAnsi" w:hAnsiTheme="minorHAnsi" w:cstheme="minorHAnsi"/>
          <w:szCs w:val="24"/>
          <w:lang w:eastAsia="lt-LT"/>
        </w:rPr>
        <w:t xml:space="preserve">; </w:t>
      </w:r>
    </w:p>
    <w:p w14:paraId="0FA6DA52" w14:textId="70290AB0" w:rsidR="00704CC9" w:rsidRPr="008E09DE" w:rsidRDefault="00704CC9" w:rsidP="00704CC9">
      <w:pPr>
        <w:ind w:firstLine="709"/>
        <w:jc w:val="both"/>
        <w:rPr>
          <w:rFonts w:asciiTheme="minorHAnsi" w:hAnsiTheme="minorHAnsi" w:cstheme="minorHAnsi"/>
          <w:bCs/>
          <w:szCs w:val="24"/>
        </w:rPr>
      </w:pPr>
      <w:r w:rsidRPr="008E09DE">
        <w:rPr>
          <w:rFonts w:asciiTheme="minorHAnsi" w:hAnsiTheme="minorHAnsi" w:cstheme="minorHAnsi"/>
          <w:bCs/>
          <w:szCs w:val="24"/>
        </w:rPr>
        <w:t>6.3.</w:t>
      </w:r>
      <w:r w:rsidRPr="008E09DE">
        <w:rPr>
          <w:rFonts w:asciiTheme="minorHAnsi" w:hAnsiTheme="minorHAnsi" w:cstheme="minorHAnsi"/>
          <w:bCs/>
          <w:color w:val="FF0000"/>
          <w:szCs w:val="24"/>
        </w:rPr>
        <w:t xml:space="preserve"> </w:t>
      </w:r>
      <w:r w:rsidRPr="008E09DE">
        <w:rPr>
          <w:rFonts w:asciiTheme="minorHAnsi" w:hAnsiTheme="minorHAnsi" w:cstheme="minorHAnsi"/>
          <w:bCs/>
          <w:szCs w:val="24"/>
        </w:rPr>
        <w:t>mokymų metu apmokoma ne daugiau kaip 20 asmenų</w:t>
      </w:r>
      <w:r w:rsidRPr="008E09DE">
        <w:rPr>
          <w:rFonts w:asciiTheme="minorHAnsi" w:hAnsiTheme="minorHAnsi" w:cstheme="minorHAnsi"/>
          <w:bCs/>
          <w:color w:val="000000" w:themeColor="text1"/>
          <w:szCs w:val="24"/>
        </w:rPr>
        <w:t xml:space="preserve">; </w:t>
      </w:r>
    </w:p>
    <w:p w14:paraId="0F12423A" w14:textId="74EF9712" w:rsidR="00704CC9" w:rsidRPr="008E09DE" w:rsidRDefault="00704CC9" w:rsidP="00704CC9">
      <w:pPr>
        <w:ind w:firstLine="709"/>
        <w:jc w:val="both"/>
        <w:rPr>
          <w:rFonts w:asciiTheme="minorHAnsi" w:hAnsiTheme="minorHAnsi" w:cstheme="minorHAnsi"/>
          <w:bCs/>
          <w:color w:val="000000"/>
          <w:szCs w:val="24"/>
        </w:rPr>
      </w:pPr>
      <w:r w:rsidRPr="008E09DE">
        <w:rPr>
          <w:rFonts w:asciiTheme="minorHAnsi" w:hAnsiTheme="minorHAnsi" w:cstheme="minorHAnsi"/>
          <w:bCs/>
          <w:color w:val="000000"/>
          <w:szCs w:val="24"/>
        </w:rPr>
        <w:t xml:space="preserve">6.4. jei paslaugos sutariamos teikti auditoriniu būdu, jos teikiamos Nacionalinėje teismų administracijoje (L. Sapiegos g.15, Vilnius). </w:t>
      </w:r>
    </w:p>
    <w:p w14:paraId="4A8354A8" w14:textId="4B18DD9A" w:rsidR="00704CC9" w:rsidRPr="008E09DE" w:rsidRDefault="00704CC9" w:rsidP="00704CC9">
      <w:pPr>
        <w:ind w:firstLine="709"/>
        <w:jc w:val="both"/>
        <w:rPr>
          <w:rFonts w:asciiTheme="minorHAnsi" w:hAnsiTheme="minorHAnsi" w:cstheme="minorHAnsi"/>
          <w:bCs/>
          <w:szCs w:val="24"/>
        </w:rPr>
      </w:pPr>
      <w:r w:rsidRPr="008E09DE">
        <w:rPr>
          <w:rFonts w:asciiTheme="minorHAnsi" w:hAnsiTheme="minorHAnsi" w:cstheme="minorHAnsi"/>
          <w:bCs/>
          <w:color w:val="000000"/>
          <w:szCs w:val="24"/>
        </w:rPr>
        <w:t xml:space="preserve">6.5. </w:t>
      </w:r>
      <w:r w:rsidRPr="008E09DE">
        <w:rPr>
          <w:rFonts w:asciiTheme="minorHAnsi" w:hAnsiTheme="minorHAnsi" w:cstheme="minorHAnsi"/>
          <w:bCs/>
          <w:szCs w:val="24"/>
        </w:rPr>
        <w:t>mokymų metu Paslaugų teikėjui rekomenduojama taikyti interaktyvius mokymo  metodus: įtraukti teisėjus į diskusiją, skatinti darbą grupėmis, užduočių sprendimą. Tinkamiausius mokymo metodus Paslaugų teikėjas pasirenka savarankiškai, atsižvelgdamas į siekiamas suformuoti kompetencijas, tikslinę auditoriją.</w:t>
      </w:r>
    </w:p>
    <w:p w14:paraId="2B53839B" w14:textId="01E38562" w:rsidR="00704CC9" w:rsidRPr="008E09DE" w:rsidRDefault="00704CC9" w:rsidP="00704CC9">
      <w:pPr>
        <w:ind w:firstLine="709"/>
        <w:jc w:val="both"/>
        <w:rPr>
          <w:rFonts w:asciiTheme="minorHAnsi" w:hAnsiTheme="minorHAnsi" w:cstheme="minorHAnsi"/>
          <w:bCs/>
          <w:szCs w:val="24"/>
        </w:rPr>
      </w:pPr>
      <w:r w:rsidRPr="008E09DE">
        <w:rPr>
          <w:rFonts w:asciiTheme="minorHAnsi" w:hAnsiTheme="minorHAnsi" w:cstheme="minorHAnsi"/>
          <w:bCs/>
          <w:szCs w:val="24"/>
        </w:rPr>
        <w:t>6.6. Paslaugų teikėjas turi turėti kvalifikuotus lektorius, galinčius kokybiškai vesti mokymus.</w:t>
      </w:r>
    </w:p>
    <w:p w14:paraId="3DEC8B3B" w14:textId="426A5BDC" w:rsidR="00704CC9" w:rsidRPr="008E09DE" w:rsidRDefault="00704CC9" w:rsidP="00704CC9">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 xml:space="preserve"> 6.7. Paslaugų teikėjas turi atlikti dalyvių registraciją mokymų metu (su Paslaugų gavėju suderintuose registracijos lapuose), kai paslaugos teikiamos auditoriniu būdu dalyvių registraciją atlieka Paslaugų gavėjas.</w:t>
      </w:r>
    </w:p>
    <w:p w14:paraId="36A61992" w14:textId="55188672" w:rsidR="00704CC9" w:rsidRPr="008E09DE" w:rsidRDefault="00704CC9" w:rsidP="00704CC9">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6.8. Paslaugų teikėjas, jei paslaugos teikiamos nuotoliniu būdu, po mokymų turi atlikti dalyvių apklausas pagal su Paslaugų gavėju suderintą anketos formą, parengti mokymų anketų apibendrinimą. Kai paslaugos teikiamos auditoriniu būdu dalyvių apklausą atlieka Paslaugų gavėjas.</w:t>
      </w:r>
    </w:p>
    <w:p w14:paraId="1D2FC64A" w14:textId="5966C9BD" w:rsidR="00704CC9" w:rsidRPr="008E09DE" w:rsidRDefault="00704CC9" w:rsidP="00704CC9">
      <w:pPr>
        <w:jc w:val="both"/>
        <w:rPr>
          <w:rFonts w:asciiTheme="minorHAnsi" w:hAnsiTheme="minorHAnsi" w:cstheme="minorHAnsi"/>
          <w:bCs/>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6.9. mokymuose dalyvavusių asmenų sąrašas ir anketų apibendrinimas, jei paslaugos teikiamos nuotoliniu būdu, pateikiami Paslaugų gavėjui ne vėliau kaip per 10 darbo dienų nuo mokymų pabaigos.</w:t>
      </w:r>
    </w:p>
    <w:p w14:paraId="4CD6CCF7" w14:textId="1AA92B54" w:rsidR="00704CC9" w:rsidRPr="008E09DE" w:rsidRDefault="00704CC9" w:rsidP="00704CC9">
      <w:pPr>
        <w:ind w:firstLine="709"/>
        <w:jc w:val="both"/>
        <w:rPr>
          <w:rFonts w:asciiTheme="minorHAnsi" w:hAnsiTheme="minorHAnsi" w:cstheme="minorHAnsi"/>
          <w:bCs/>
          <w:szCs w:val="24"/>
        </w:rPr>
      </w:pPr>
      <w:r w:rsidRPr="008E09DE">
        <w:rPr>
          <w:rFonts w:asciiTheme="minorHAnsi" w:hAnsiTheme="minorHAnsi" w:cstheme="minorHAnsi"/>
          <w:bCs/>
          <w:szCs w:val="24"/>
        </w:rPr>
        <w:lastRenderedPageBreak/>
        <w:t>6.10. į paslaugų kainą turi būti įtrauktos visos su Paslaugų teikimu susijusios Paslaugų teikėjo patiriamos išlaidos.</w:t>
      </w:r>
    </w:p>
    <w:p w14:paraId="6781EF87" w14:textId="212857A4" w:rsidR="00704CC9" w:rsidRPr="008E09DE" w:rsidRDefault="00704CC9" w:rsidP="00704CC9">
      <w:pPr>
        <w:ind w:firstLine="709"/>
        <w:jc w:val="both"/>
        <w:rPr>
          <w:rFonts w:asciiTheme="minorHAnsi" w:hAnsiTheme="minorHAnsi" w:cstheme="minorHAnsi"/>
          <w:bCs/>
          <w:szCs w:val="24"/>
        </w:rPr>
      </w:pPr>
      <w:r w:rsidRPr="008E09DE">
        <w:rPr>
          <w:rFonts w:asciiTheme="minorHAnsi" w:hAnsiTheme="minorHAnsi" w:cstheme="minorHAnsi"/>
          <w:bCs/>
          <w:szCs w:val="24"/>
        </w:rPr>
        <w:t>6.11. dalijamoji medžiaga, jei jos reikia, perduodama Paslaugų gavėjui el. paštu ne vėliau kaip likus 1 (vienai) darbo dienai iki mokymų.</w:t>
      </w:r>
    </w:p>
    <w:p w14:paraId="5AFC657A" w14:textId="67CEF59B" w:rsidR="00704CC9" w:rsidRPr="008E09DE" w:rsidRDefault="00DF01A5" w:rsidP="00704CC9">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00704CC9" w:rsidRPr="008E09DE">
        <w:rPr>
          <w:rFonts w:asciiTheme="minorHAnsi" w:hAnsiTheme="minorHAnsi" w:cstheme="minorHAnsi"/>
          <w:szCs w:val="24"/>
        </w:rPr>
        <w:t xml:space="preserve">7. Pirkimo objektas </w:t>
      </w:r>
      <w:r w:rsidR="00704CC9" w:rsidRPr="008E09DE">
        <w:rPr>
          <w:rFonts w:asciiTheme="minorHAnsi" w:hAnsiTheme="minorHAnsi" w:cstheme="minorHAnsi"/>
          <w:i/>
          <w:szCs w:val="24"/>
        </w:rPr>
        <w:t xml:space="preserve">– </w:t>
      </w:r>
      <w:r w:rsidR="00704CC9" w:rsidRPr="008E09DE">
        <w:rPr>
          <w:rFonts w:asciiTheme="minorHAnsi" w:hAnsiTheme="minorHAnsi" w:cstheme="minorHAnsi"/>
          <w:iCs/>
          <w:szCs w:val="24"/>
        </w:rPr>
        <w:t xml:space="preserve">mokymo paslaugos </w:t>
      </w:r>
      <w:r w:rsidR="00704CC9" w:rsidRPr="008E09DE">
        <w:rPr>
          <w:rFonts w:asciiTheme="minorHAnsi" w:hAnsiTheme="minorHAnsi" w:cstheme="minorHAnsi"/>
          <w:szCs w:val="24"/>
          <w:lang w:eastAsia="lt-LT"/>
        </w:rPr>
        <w:t xml:space="preserve">teisėjams pagal Naujai paskirtų apylinkių teismų teisėjų įvadinio mokymo programą  (kodas- ĮV) tema </w:t>
      </w:r>
      <w:r w:rsidR="00056A09" w:rsidRPr="008E09DE">
        <w:rPr>
          <w:rFonts w:asciiTheme="minorHAnsi" w:hAnsiTheme="minorHAnsi" w:cstheme="minorHAnsi"/>
          <w:szCs w:val="24"/>
          <w:lang w:eastAsia="lt-LT"/>
        </w:rPr>
        <w:t xml:space="preserve">„Teismo proceso valdymas. Efektyvi komunikacija su proceso dalyviais“ </w:t>
      </w:r>
      <w:r w:rsidR="00704CC9" w:rsidRPr="008E09DE">
        <w:rPr>
          <w:rFonts w:asciiTheme="minorHAnsi" w:hAnsiTheme="minorHAnsi" w:cstheme="minorHAnsi"/>
          <w:szCs w:val="24"/>
          <w:lang w:eastAsia="lt-LT"/>
        </w:rPr>
        <w:t>;</w:t>
      </w:r>
    </w:p>
    <w:p w14:paraId="1FCDDEA0" w14:textId="558A05B4" w:rsidR="00704CC9" w:rsidRPr="008E09DE" w:rsidRDefault="00704CC9" w:rsidP="00704CC9">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bCs/>
          <w:szCs w:val="24"/>
        </w:rPr>
        <w:t xml:space="preserve">             8. Reikalavimai mokymo paslaugoms</w:t>
      </w:r>
      <w:r w:rsidRPr="008E09DE">
        <w:rPr>
          <w:rFonts w:asciiTheme="minorHAnsi" w:hAnsiTheme="minorHAnsi" w:cstheme="minorHAnsi"/>
          <w:szCs w:val="24"/>
          <w:lang w:eastAsia="lt-LT"/>
        </w:rPr>
        <w:t xml:space="preserve"> pagal </w:t>
      </w:r>
      <w:r w:rsidR="00056A09" w:rsidRPr="008E09DE">
        <w:rPr>
          <w:rFonts w:asciiTheme="minorHAnsi" w:hAnsiTheme="minorHAnsi" w:cstheme="minorHAnsi"/>
          <w:szCs w:val="24"/>
          <w:lang w:eastAsia="lt-LT"/>
        </w:rPr>
        <w:t>Naujai paskirtų apylinkių teismų teisėjų įvadinio mokymo programą  (kodas- ĮV) tema „Teismo proceso valdymas. Efektyvi komunikacija su proceso dalyviais“</w:t>
      </w:r>
      <w:r w:rsidRPr="008E09DE">
        <w:rPr>
          <w:rFonts w:asciiTheme="minorHAnsi" w:hAnsiTheme="minorHAnsi" w:cstheme="minorHAnsi"/>
          <w:szCs w:val="24"/>
          <w:lang w:eastAsia="lt-LT"/>
        </w:rPr>
        <w:t>;</w:t>
      </w:r>
    </w:p>
    <w:p w14:paraId="7F60BAB9" w14:textId="34FAFB1E" w:rsidR="00704CC9" w:rsidRPr="008E09DE" w:rsidRDefault="00704CC9" w:rsidP="00A845F5">
      <w:pPr>
        <w:tabs>
          <w:tab w:val="center" w:pos="7001"/>
          <w:tab w:val="left" w:pos="8175"/>
          <w:tab w:val="left" w:pos="10800"/>
        </w:tabs>
        <w:jc w:val="both"/>
        <w:rPr>
          <w:rFonts w:asciiTheme="minorHAnsi" w:hAnsiTheme="minorHAnsi" w:cstheme="minorHAnsi"/>
          <w:bCs/>
          <w:color w:val="000000"/>
          <w:szCs w:val="24"/>
        </w:rPr>
      </w:pPr>
      <w:r w:rsidRPr="008E09DE">
        <w:rPr>
          <w:rFonts w:asciiTheme="minorHAnsi" w:hAnsiTheme="minorHAnsi" w:cstheme="minorHAnsi"/>
          <w:bCs/>
          <w:szCs w:val="24"/>
        </w:rPr>
        <w:t xml:space="preserve">             8.</w:t>
      </w:r>
      <w:r w:rsidR="00A845F5" w:rsidRPr="008E09DE">
        <w:rPr>
          <w:rFonts w:asciiTheme="minorHAnsi" w:hAnsiTheme="minorHAnsi" w:cstheme="minorHAnsi"/>
          <w:bCs/>
          <w:szCs w:val="24"/>
        </w:rPr>
        <w:t>1</w:t>
      </w:r>
      <w:r w:rsidRPr="008E09DE">
        <w:rPr>
          <w:rFonts w:asciiTheme="minorHAnsi" w:hAnsiTheme="minorHAnsi" w:cstheme="minorHAnsi"/>
          <w:bCs/>
          <w:szCs w:val="24"/>
        </w:rPr>
        <w:t xml:space="preserve">. paslaugos teikiamos </w:t>
      </w:r>
      <w:r w:rsidRPr="008E09DE">
        <w:rPr>
          <w:rFonts w:asciiTheme="minorHAnsi" w:hAnsiTheme="minorHAnsi" w:cstheme="minorHAnsi"/>
          <w:szCs w:val="24"/>
        </w:rPr>
        <w:t xml:space="preserve">2025 m. </w:t>
      </w:r>
      <w:r w:rsidR="00A845F5" w:rsidRPr="008E09DE">
        <w:rPr>
          <w:rFonts w:asciiTheme="minorHAnsi" w:hAnsiTheme="minorHAnsi" w:cstheme="minorHAnsi"/>
          <w:szCs w:val="24"/>
        </w:rPr>
        <w:t>balandžio</w:t>
      </w:r>
      <w:r w:rsidRPr="008E09DE">
        <w:rPr>
          <w:rFonts w:asciiTheme="minorHAnsi" w:hAnsiTheme="minorHAnsi" w:cstheme="minorHAnsi"/>
          <w:szCs w:val="24"/>
        </w:rPr>
        <w:t xml:space="preserve"> </w:t>
      </w:r>
      <w:r w:rsidR="00A845F5" w:rsidRPr="008E09DE">
        <w:rPr>
          <w:rFonts w:asciiTheme="minorHAnsi" w:hAnsiTheme="minorHAnsi" w:cstheme="minorHAnsi"/>
          <w:szCs w:val="24"/>
        </w:rPr>
        <w:t>14–18</w:t>
      </w:r>
      <w:r w:rsidRPr="008E09DE">
        <w:rPr>
          <w:rFonts w:asciiTheme="minorHAnsi" w:hAnsiTheme="minorHAnsi" w:cstheme="minorHAnsi"/>
          <w:szCs w:val="24"/>
        </w:rPr>
        <w:t xml:space="preserve"> d.</w:t>
      </w:r>
      <w:r w:rsidR="00A845F5" w:rsidRPr="008E09DE">
        <w:rPr>
          <w:rFonts w:asciiTheme="minorHAnsi" w:hAnsiTheme="minorHAnsi" w:cstheme="minorHAnsi"/>
          <w:szCs w:val="24"/>
        </w:rPr>
        <w:t xml:space="preserve"> ir  lapkričio 17–21 d.</w:t>
      </w:r>
      <w:r w:rsidRPr="008E09DE">
        <w:rPr>
          <w:rFonts w:asciiTheme="minorHAnsi" w:hAnsiTheme="minorHAnsi" w:cstheme="minorHAnsi"/>
          <w:szCs w:val="24"/>
        </w:rPr>
        <w:t xml:space="preserve"> </w:t>
      </w:r>
      <w:r w:rsidRPr="008E09DE">
        <w:rPr>
          <w:rFonts w:asciiTheme="minorHAnsi" w:hAnsiTheme="minorHAnsi" w:cstheme="minorHAnsi"/>
          <w:szCs w:val="24"/>
          <w:lang w:eastAsia="lt-LT"/>
        </w:rPr>
        <w:t>auditoriniu arba nuotoliniu būdu naudojant paslaugų teikėjo turimą mokymų platformą</w:t>
      </w:r>
      <w:r w:rsidRPr="008E09DE">
        <w:rPr>
          <w:rFonts w:asciiTheme="minorHAnsi" w:hAnsiTheme="minorHAnsi" w:cstheme="minorHAnsi"/>
          <w:bCs/>
          <w:szCs w:val="24"/>
        </w:rPr>
        <w:t>;</w:t>
      </w:r>
      <w:r w:rsidRPr="008E09DE">
        <w:rPr>
          <w:rFonts w:asciiTheme="minorHAnsi" w:hAnsiTheme="minorHAnsi" w:cstheme="minorHAnsi"/>
          <w:szCs w:val="24"/>
        </w:rPr>
        <w:t xml:space="preserve"> konkretus paslaugų suteikimo laikas </w:t>
      </w:r>
      <w:r w:rsidRPr="008E09DE">
        <w:rPr>
          <w:rFonts w:asciiTheme="minorHAnsi" w:hAnsiTheme="minorHAnsi" w:cstheme="minorHAnsi"/>
          <w:bCs/>
          <w:szCs w:val="24"/>
        </w:rPr>
        <w:t>ir pristatymo būdas nustatomi</w:t>
      </w:r>
      <w:r w:rsidRPr="008E09DE">
        <w:rPr>
          <w:rFonts w:asciiTheme="minorHAnsi" w:hAnsiTheme="minorHAnsi" w:cstheme="minorHAnsi"/>
          <w:szCs w:val="24"/>
        </w:rPr>
        <w:t xml:space="preserve">, </w:t>
      </w:r>
      <w:r w:rsidRPr="008E09DE">
        <w:rPr>
          <w:rFonts w:asciiTheme="minorHAnsi" w:hAnsiTheme="minorHAnsi" w:cstheme="minorHAnsi"/>
          <w:bCs/>
          <w:szCs w:val="24"/>
        </w:rPr>
        <w:t>o suderinta paslaugų suteikimo  data, laikas ir pristatymo būdas keičiami žodiniu šalių susitarimu, nekeičiant Sutarties kainos ir kitų sąlygų</w:t>
      </w:r>
      <w:r w:rsidRPr="008E09DE">
        <w:rPr>
          <w:rFonts w:asciiTheme="minorHAnsi" w:hAnsiTheme="minorHAnsi" w:cstheme="minorHAnsi"/>
          <w:szCs w:val="24"/>
          <w:lang w:eastAsia="lt-LT"/>
        </w:rPr>
        <w:t xml:space="preserve">; </w:t>
      </w:r>
    </w:p>
    <w:p w14:paraId="3CE85274" w14:textId="2B68C068" w:rsidR="00704CC9" w:rsidRPr="008E09DE" w:rsidRDefault="00704CC9" w:rsidP="00A845F5">
      <w:pPr>
        <w:ind w:firstLine="709"/>
        <w:jc w:val="both"/>
        <w:rPr>
          <w:rFonts w:asciiTheme="minorHAnsi" w:hAnsiTheme="minorHAnsi" w:cstheme="minorHAnsi"/>
          <w:bCs/>
          <w:szCs w:val="24"/>
        </w:rPr>
      </w:pPr>
      <w:r w:rsidRPr="008E09DE">
        <w:rPr>
          <w:rFonts w:asciiTheme="minorHAnsi" w:hAnsiTheme="minorHAnsi" w:cstheme="minorHAnsi"/>
          <w:bCs/>
          <w:szCs w:val="24"/>
        </w:rPr>
        <w:t>8.</w:t>
      </w:r>
      <w:r w:rsidR="00294FEF">
        <w:rPr>
          <w:rFonts w:asciiTheme="minorHAnsi" w:hAnsiTheme="minorHAnsi" w:cstheme="minorHAnsi"/>
          <w:bCs/>
          <w:szCs w:val="24"/>
        </w:rPr>
        <w:t>2</w:t>
      </w:r>
      <w:r w:rsidRPr="008E09DE">
        <w:rPr>
          <w:rFonts w:asciiTheme="minorHAnsi" w:hAnsiTheme="minorHAnsi" w:cstheme="minorHAnsi"/>
          <w:bCs/>
          <w:szCs w:val="24"/>
        </w:rPr>
        <w:t>.</w:t>
      </w:r>
      <w:r w:rsidRPr="008E09DE">
        <w:rPr>
          <w:rFonts w:asciiTheme="minorHAnsi" w:hAnsiTheme="minorHAnsi" w:cstheme="minorHAnsi"/>
          <w:bCs/>
          <w:color w:val="FF0000"/>
          <w:szCs w:val="24"/>
        </w:rPr>
        <w:t xml:space="preserve"> </w:t>
      </w:r>
      <w:r w:rsidRPr="008E09DE">
        <w:rPr>
          <w:rFonts w:asciiTheme="minorHAnsi" w:hAnsiTheme="minorHAnsi" w:cstheme="minorHAnsi"/>
          <w:bCs/>
          <w:szCs w:val="24"/>
        </w:rPr>
        <w:t xml:space="preserve">mokymų metu apmokoma ne daugiau kaip </w:t>
      </w:r>
      <w:r w:rsidR="00A845F5" w:rsidRPr="008E09DE">
        <w:rPr>
          <w:rFonts w:asciiTheme="minorHAnsi" w:hAnsiTheme="minorHAnsi" w:cstheme="minorHAnsi"/>
          <w:bCs/>
          <w:szCs w:val="24"/>
        </w:rPr>
        <w:t>15</w:t>
      </w:r>
      <w:r w:rsidRPr="008E09DE">
        <w:rPr>
          <w:rFonts w:asciiTheme="minorHAnsi" w:hAnsiTheme="minorHAnsi" w:cstheme="minorHAnsi"/>
          <w:bCs/>
          <w:szCs w:val="24"/>
        </w:rPr>
        <w:t xml:space="preserve"> asmenų</w:t>
      </w:r>
      <w:r w:rsidR="00A845F5" w:rsidRPr="008E09DE">
        <w:rPr>
          <w:rFonts w:asciiTheme="minorHAnsi" w:hAnsiTheme="minorHAnsi" w:cstheme="minorHAnsi"/>
          <w:bCs/>
          <w:color w:val="000000" w:themeColor="text1"/>
          <w:szCs w:val="24"/>
        </w:rPr>
        <w:t>,</w:t>
      </w:r>
      <w:r w:rsidRPr="008E09DE">
        <w:rPr>
          <w:rFonts w:asciiTheme="minorHAnsi" w:hAnsiTheme="minorHAnsi" w:cstheme="minorHAnsi"/>
          <w:bCs/>
          <w:color w:val="000000" w:themeColor="text1"/>
          <w:szCs w:val="24"/>
        </w:rPr>
        <w:t xml:space="preserve"> </w:t>
      </w:r>
      <w:bookmarkStart w:id="3" w:name="_Hlk192155661"/>
      <w:r w:rsidR="00A845F5" w:rsidRPr="008E09DE">
        <w:rPr>
          <w:rFonts w:asciiTheme="minorHAnsi" w:hAnsiTheme="minorHAnsi" w:cstheme="minorHAnsi"/>
          <w:bCs/>
          <w:color w:val="000000" w:themeColor="text1"/>
          <w:szCs w:val="24"/>
        </w:rPr>
        <w:t>dviejų mokymų metu -  ne daugiau kaip 30 asmenų</w:t>
      </w:r>
      <w:r w:rsidR="00A845F5" w:rsidRPr="008E09DE">
        <w:rPr>
          <w:rFonts w:asciiTheme="minorHAnsi" w:hAnsiTheme="minorHAnsi" w:cstheme="minorHAnsi"/>
          <w:bCs/>
          <w:szCs w:val="24"/>
        </w:rPr>
        <w:t>;</w:t>
      </w:r>
    </w:p>
    <w:bookmarkEnd w:id="3"/>
    <w:p w14:paraId="37B000BC" w14:textId="53292F87" w:rsidR="00704CC9" w:rsidRPr="008E09DE" w:rsidRDefault="00704CC9" w:rsidP="00704CC9">
      <w:pPr>
        <w:ind w:firstLine="709"/>
        <w:jc w:val="both"/>
        <w:rPr>
          <w:rFonts w:asciiTheme="minorHAnsi" w:hAnsiTheme="minorHAnsi" w:cstheme="minorHAnsi"/>
          <w:bCs/>
          <w:color w:val="000000"/>
          <w:szCs w:val="24"/>
        </w:rPr>
      </w:pPr>
      <w:r w:rsidRPr="008E09DE">
        <w:rPr>
          <w:rFonts w:asciiTheme="minorHAnsi" w:hAnsiTheme="minorHAnsi" w:cstheme="minorHAnsi"/>
          <w:bCs/>
          <w:color w:val="000000"/>
          <w:szCs w:val="24"/>
        </w:rPr>
        <w:t>8.</w:t>
      </w:r>
      <w:r w:rsidR="00294FEF">
        <w:rPr>
          <w:rFonts w:asciiTheme="minorHAnsi" w:hAnsiTheme="minorHAnsi" w:cstheme="minorHAnsi"/>
          <w:bCs/>
          <w:color w:val="000000"/>
          <w:szCs w:val="24"/>
        </w:rPr>
        <w:t>3</w:t>
      </w:r>
      <w:r w:rsidRPr="008E09DE">
        <w:rPr>
          <w:rFonts w:asciiTheme="minorHAnsi" w:hAnsiTheme="minorHAnsi" w:cstheme="minorHAnsi"/>
          <w:bCs/>
          <w:color w:val="000000"/>
          <w:szCs w:val="24"/>
        </w:rPr>
        <w:t>. jei paslaugos sutariamos teikti auditoriniu būdu, jos teikiamos Nacionalinė</w:t>
      </w:r>
      <w:r w:rsidR="00A845F5" w:rsidRPr="008E09DE">
        <w:rPr>
          <w:rFonts w:asciiTheme="minorHAnsi" w:hAnsiTheme="minorHAnsi" w:cstheme="minorHAnsi"/>
          <w:bCs/>
          <w:color w:val="000000"/>
          <w:szCs w:val="24"/>
        </w:rPr>
        <w:t>s</w:t>
      </w:r>
      <w:r w:rsidRPr="008E09DE">
        <w:rPr>
          <w:rFonts w:asciiTheme="minorHAnsi" w:hAnsiTheme="minorHAnsi" w:cstheme="minorHAnsi"/>
          <w:bCs/>
          <w:color w:val="000000"/>
          <w:szCs w:val="24"/>
        </w:rPr>
        <w:t xml:space="preserve"> teismų administracijo</w:t>
      </w:r>
      <w:r w:rsidR="00A845F5" w:rsidRPr="008E09DE">
        <w:rPr>
          <w:rFonts w:asciiTheme="minorHAnsi" w:hAnsiTheme="minorHAnsi" w:cstheme="minorHAnsi"/>
          <w:bCs/>
          <w:color w:val="000000"/>
          <w:szCs w:val="24"/>
        </w:rPr>
        <w:t>s mokymų centre</w:t>
      </w:r>
      <w:r w:rsidRPr="008E09DE">
        <w:rPr>
          <w:rFonts w:asciiTheme="minorHAnsi" w:hAnsiTheme="minorHAnsi" w:cstheme="minorHAnsi"/>
          <w:bCs/>
          <w:color w:val="000000"/>
          <w:szCs w:val="24"/>
        </w:rPr>
        <w:t xml:space="preserve"> (</w:t>
      </w:r>
      <w:r w:rsidR="00A845F5" w:rsidRPr="008E09DE">
        <w:rPr>
          <w:rFonts w:asciiTheme="minorHAnsi" w:hAnsiTheme="minorHAnsi" w:cstheme="minorHAnsi"/>
          <w:bCs/>
          <w:color w:val="000000"/>
          <w:szCs w:val="24"/>
        </w:rPr>
        <w:t>Sanklodiškių k., Molėtų r.</w:t>
      </w:r>
      <w:r w:rsidRPr="008E09DE">
        <w:rPr>
          <w:rFonts w:asciiTheme="minorHAnsi" w:hAnsiTheme="minorHAnsi" w:cstheme="minorHAnsi"/>
          <w:bCs/>
          <w:color w:val="000000"/>
          <w:szCs w:val="24"/>
        </w:rPr>
        <w:t xml:space="preserve">). </w:t>
      </w:r>
    </w:p>
    <w:p w14:paraId="312B4E9C" w14:textId="3D5CFB10" w:rsidR="00A845F5" w:rsidRPr="008E09DE" w:rsidRDefault="00294FEF" w:rsidP="00A845F5">
      <w:pPr>
        <w:jc w:val="both"/>
        <w:rPr>
          <w:rFonts w:asciiTheme="minorHAnsi" w:hAnsiTheme="minorHAnsi" w:cstheme="minorHAnsi"/>
          <w:bCs/>
          <w:szCs w:val="24"/>
        </w:rPr>
      </w:pPr>
      <w:r>
        <w:rPr>
          <w:rFonts w:asciiTheme="minorHAnsi" w:hAnsiTheme="minorHAnsi" w:cstheme="minorHAnsi"/>
          <w:bCs/>
          <w:color w:val="000000"/>
          <w:szCs w:val="24"/>
        </w:rPr>
        <w:t xml:space="preserve">             </w:t>
      </w:r>
      <w:r w:rsidR="00A845F5" w:rsidRPr="008E09DE">
        <w:rPr>
          <w:rFonts w:asciiTheme="minorHAnsi" w:hAnsiTheme="minorHAnsi" w:cstheme="minorHAnsi"/>
          <w:bCs/>
          <w:color w:val="000000"/>
          <w:szCs w:val="24"/>
        </w:rPr>
        <w:t>8.</w:t>
      </w:r>
      <w:r>
        <w:rPr>
          <w:rFonts w:asciiTheme="minorHAnsi" w:hAnsiTheme="minorHAnsi" w:cstheme="minorHAnsi"/>
          <w:bCs/>
          <w:color w:val="000000"/>
          <w:szCs w:val="24"/>
        </w:rPr>
        <w:t>4</w:t>
      </w:r>
      <w:r w:rsidR="00A845F5" w:rsidRPr="008E09DE">
        <w:rPr>
          <w:rFonts w:asciiTheme="minorHAnsi" w:hAnsiTheme="minorHAnsi" w:cstheme="minorHAnsi"/>
          <w:bCs/>
          <w:color w:val="000000"/>
          <w:szCs w:val="24"/>
        </w:rPr>
        <w:t xml:space="preserve">. </w:t>
      </w:r>
      <w:r w:rsidR="00A845F5" w:rsidRPr="008E09DE">
        <w:rPr>
          <w:rFonts w:asciiTheme="minorHAnsi" w:hAnsiTheme="minorHAnsi" w:cstheme="minorHAnsi"/>
          <w:bCs/>
          <w:color w:val="000000" w:themeColor="text1"/>
          <w:szCs w:val="24"/>
        </w:rPr>
        <w:t>paslaugos teikimo trukmė – 2025 m. balandžio 14–18 d. – 8 ak. val., 2025 m. lapkričio 17–21 d.– 4 akad. val.</w:t>
      </w:r>
    </w:p>
    <w:p w14:paraId="761908E8" w14:textId="49124898" w:rsidR="00704CC9" w:rsidRPr="008E09DE" w:rsidRDefault="00704CC9" w:rsidP="00704CC9">
      <w:pPr>
        <w:ind w:firstLine="709"/>
        <w:jc w:val="both"/>
        <w:rPr>
          <w:rFonts w:asciiTheme="minorHAnsi" w:hAnsiTheme="minorHAnsi" w:cstheme="minorHAnsi"/>
          <w:bCs/>
          <w:szCs w:val="24"/>
        </w:rPr>
      </w:pPr>
      <w:r w:rsidRPr="008E09DE">
        <w:rPr>
          <w:rFonts w:asciiTheme="minorHAnsi" w:hAnsiTheme="minorHAnsi" w:cstheme="minorHAnsi"/>
          <w:bCs/>
          <w:color w:val="000000"/>
          <w:szCs w:val="24"/>
        </w:rPr>
        <w:t>8.</w:t>
      </w:r>
      <w:r w:rsidR="00294FEF">
        <w:rPr>
          <w:rFonts w:asciiTheme="minorHAnsi" w:hAnsiTheme="minorHAnsi" w:cstheme="minorHAnsi"/>
          <w:bCs/>
          <w:color w:val="000000"/>
          <w:szCs w:val="24"/>
        </w:rPr>
        <w:t>5</w:t>
      </w:r>
      <w:r w:rsidRPr="008E09DE">
        <w:rPr>
          <w:rFonts w:asciiTheme="minorHAnsi" w:hAnsiTheme="minorHAnsi" w:cstheme="minorHAnsi"/>
          <w:bCs/>
          <w:color w:val="000000"/>
          <w:szCs w:val="24"/>
        </w:rPr>
        <w:t xml:space="preserve">. </w:t>
      </w:r>
      <w:r w:rsidRPr="008E09DE">
        <w:rPr>
          <w:rFonts w:asciiTheme="minorHAnsi" w:hAnsiTheme="minorHAnsi" w:cstheme="minorHAnsi"/>
          <w:bCs/>
          <w:szCs w:val="24"/>
        </w:rPr>
        <w:t>mokymų metu Paslaugų teikėjui rekomenduojama taikyti interaktyvius mokymo  metodus: įtraukti teisėjus į diskusiją, skatinti darbą grupėmis, užduočių sprendimą. Tinkamiausius mokymo metodus Paslaugų teikėjas pasirenka savarankiškai, atsižvelgdamas į siekiamas suformuoti kompetencijas, tikslinę auditoriją.</w:t>
      </w:r>
    </w:p>
    <w:p w14:paraId="3977999A" w14:textId="563B43B3" w:rsidR="00704CC9" w:rsidRPr="008E09DE" w:rsidRDefault="00704CC9" w:rsidP="00704CC9">
      <w:pPr>
        <w:ind w:firstLine="709"/>
        <w:jc w:val="both"/>
        <w:rPr>
          <w:rFonts w:asciiTheme="minorHAnsi" w:hAnsiTheme="minorHAnsi" w:cstheme="minorHAnsi"/>
          <w:bCs/>
          <w:szCs w:val="24"/>
        </w:rPr>
      </w:pPr>
      <w:r w:rsidRPr="008E09DE">
        <w:rPr>
          <w:rFonts w:asciiTheme="minorHAnsi" w:hAnsiTheme="minorHAnsi" w:cstheme="minorHAnsi"/>
          <w:bCs/>
          <w:szCs w:val="24"/>
        </w:rPr>
        <w:t>8.</w:t>
      </w:r>
      <w:r w:rsidR="00294FEF">
        <w:rPr>
          <w:rFonts w:asciiTheme="minorHAnsi" w:hAnsiTheme="minorHAnsi" w:cstheme="minorHAnsi"/>
          <w:bCs/>
          <w:szCs w:val="24"/>
        </w:rPr>
        <w:t>6</w:t>
      </w:r>
      <w:r w:rsidRPr="008E09DE">
        <w:rPr>
          <w:rFonts w:asciiTheme="minorHAnsi" w:hAnsiTheme="minorHAnsi" w:cstheme="minorHAnsi"/>
          <w:bCs/>
          <w:szCs w:val="24"/>
        </w:rPr>
        <w:t>. Paslaugų teikėjas turi turėti kvalifikuotus lektorius, galinčius kokybiškai vesti mokymus.</w:t>
      </w:r>
    </w:p>
    <w:p w14:paraId="3C4C8362" w14:textId="4FA7FB9A" w:rsidR="00704CC9" w:rsidRPr="008E09DE" w:rsidRDefault="00704CC9" w:rsidP="00704CC9">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8.</w:t>
      </w:r>
      <w:r w:rsidR="00294FEF">
        <w:rPr>
          <w:rFonts w:asciiTheme="minorHAnsi" w:hAnsiTheme="minorHAnsi" w:cstheme="minorHAnsi"/>
          <w:szCs w:val="24"/>
        </w:rPr>
        <w:t>7</w:t>
      </w:r>
      <w:r w:rsidRPr="008E09DE">
        <w:rPr>
          <w:rFonts w:asciiTheme="minorHAnsi" w:hAnsiTheme="minorHAnsi" w:cstheme="minorHAnsi"/>
          <w:szCs w:val="24"/>
        </w:rPr>
        <w:t>. Paslaugų teikėjas turi atlikti dalyvių registraciją mokymų metu (su Paslaugų gavėju suderintuose registracijos lapuose), kai paslaugos teikiamos auditoriniu būdu dalyvių registraciją atlieka Paslaugų gavėjas.</w:t>
      </w:r>
    </w:p>
    <w:p w14:paraId="5E5929A8" w14:textId="43B2A073" w:rsidR="00704CC9" w:rsidRPr="008E09DE" w:rsidRDefault="00704CC9" w:rsidP="00704CC9">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8.</w:t>
      </w:r>
      <w:r w:rsidR="00294FEF">
        <w:rPr>
          <w:rFonts w:asciiTheme="minorHAnsi" w:hAnsiTheme="minorHAnsi" w:cstheme="minorHAnsi"/>
          <w:szCs w:val="24"/>
        </w:rPr>
        <w:t>8</w:t>
      </w:r>
      <w:r w:rsidRPr="008E09DE">
        <w:rPr>
          <w:rFonts w:asciiTheme="minorHAnsi" w:hAnsiTheme="minorHAnsi" w:cstheme="minorHAnsi"/>
          <w:szCs w:val="24"/>
        </w:rPr>
        <w:t>. Paslaugų teikėjas, jei paslaugos teikiamos nuotoliniu būdu, po mokymų turi atlikti dalyvių apklausas pagal su Paslaugų gavėju suderintą anketos formą, parengti mokymų anketų apibendrinimą. Kai paslaugos teikiamos auditoriniu būdu dalyvių apklausą atlieka Paslaugų gavėjas.</w:t>
      </w:r>
    </w:p>
    <w:p w14:paraId="1D9FF0D1" w14:textId="52E627B3" w:rsidR="00704CC9" w:rsidRPr="008E09DE" w:rsidRDefault="00704CC9" w:rsidP="00704CC9">
      <w:pPr>
        <w:jc w:val="both"/>
        <w:rPr>
          <w:rFonts w:asciiTheme="minorHAnsi" w:hAnsiTheme="minorHAnsi" w:cstheme="minorHAnsi"/>
          <w:bCs/>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8.</w:t>
      </w:r>
      <w:r w:rsidR="00294FEF">
        <w:rPr>
          <w:rFonts w:asciiTheme="minorHAnsi" w:hAnsiTheme="minorHAnsi" w:cstheme="minorHAnsi"/>
          <w:szCs w:val="24"/>
        </w:rPr>
        <w:t>9</w:t>
      </w:r>
      <w:r w:rsidRPr="008E09DE">
        <w:rPr>
          <w:rFonts w:asciiTheme="minorHAnsi" w:hAnsiTheme="minorHAnsi" w:cstheme="minorHAnsi"/>
          <w:szCs w:val="24"/>
        </w:rPr>
        <w:t>. mokymuose dalyvavusių asmenų sąrašas ir anketų apibendrinimas, jei paslaugos teikiamos nuotoliniu būdu, pateikiami Paslaugų gavėjui ne vėliau kaip per 10 darbo dienų nuo mokymų pabaigos.</w:t>
      </w:r>
    </w:p>
    <w:p w14:paraId="1BE65327" w14:textId="628DE461" w:rsidR="00704CC9" w:rsidRPr="008E09DE" w:rsidRDefault="00294FEF" w:rsidP="00704CC9">
      <w:pPr>
        <w:ind w:firstLine="709"/>
        <w:jc w:val="both"/>
        <w:rPr>
          <w:rFonts w:asciiTheme="minorHAnsi" w:hAnsiTheme="minorHAnsi" w:cstheme="minorHAnsi"/>
          <w:bCs/>
          <w:szCs w:val="24"/>
        </w:rPr>
      </w:pPr>
      <w:r>
        <w:rPr>
          <w:rFonts w:asciiTheme="minorHAnsi" w:hAnsiTheme="minorHAnsi" w:cstheme="minorHAnsi"/>
          <w:bCs/>
          <w:szCs w:val="24"/>
        </w:rPr>
        <w:t xml:space="preserve"> </w:t>
      </w:r>
      <w:r w:rsidR="00704CC9" w:rsidRPr="008E09DE">
        <w:rPr>
          <w:rFonts w:asciiTheme="minorHAnsi" w:hAnsiTheme="minorHAnsi" w:cstheme="minorHAnsi"/>
          <w:bCs/>
          <w:szCs w:val="24"/>
        </w:rPr>
        <w:t>8.1</w:t>
      </w:r>
      <w:r>
        <w:rPr>
          <w:rFonts w:asciiTheme="minorHAnsi" w:hAnsiTheme="minorHAnsi" w:cstheme="minorHAnsi"/>
          <w:bCs/>
          <w:szCs w:val="24"/>
        </w:rPr>
        <w:t>0</w:t>
      </w:r>
      <w:r w:rsidR="00704CC9" w:rsidRPr="008E09DE">
        <w:rPr>
          <w:rFonts w:asciiTheme="minorHAnsi" w:hAnsiTheme="minorHAnsi" w:cstheme="minorHAnsi"/>
          <w:bCs/>
          <w:szCs w:val="24"/>
        </w:rPr>
        <w:t>. į paslaugų kainą turi būti įtrauktos visos su Paslaugų teikimu susijusios Paslaugų teikėjo patiriamos išlaidos.</w:t>
      </w:r>
    </w:p>
    <w:p w14:paraId="6E10AEBF" w14:textId="787F3BB8" w:rsidR="00704CC9" w:rsidRPr="008E09DE" w:rsidRDefault="00294FEF" w:rsidP="00704CC9">
      <w:pPr>
        <w:ind w:firstLine="709"/>
        <w:jc w:val="both"/>
        <w:rPr>
          <w:rFonts w:asciiTheme="minorHAnsi" w:hAnsiTheme="minorHAnsi" w:cstheme="minorHAnsi"/>
          <w:bCs/>
          <w:szCs w:val="24"/>
        </w:rPr>
      </w:pPr>
      <w:r>
        <w:rPr>
          <w:rFonts w:asciiTheme="minorHAnsi" w:hAnsiTheme="minorHAnsi" w:cstheme="minorHAnsi"/>
          <w:bCs/>
          <w:szCs w:val="24"/>
        </w:rPr>
        <w:t xml:space="preserve"> </w:t>
      </w:r>
      <w:r w:rsidR="00704CC9" w:rsidRPr="008E09DE">
        <w:rPr>
          <w:rFonts w:asciiTheme="minorHAnsi" w:hAnsiTheme="minorHAnsi" w:cstheme="minorHAnsi"/>
          <w:bCs/>
          <w:szCs w:val="24"/>
        </w:rPr>
        <w:t>8.1</w:t>
      </w:r>
      <w:r>
        <w:rPr>
          <w:rFonts w:asciiTheme="minorHAnsi" w:hAnsiTheme="minorHAnsi" w:cstheme="minorHAnsi"/>
          <w:bCs/>
          <w:szCs w:val="24"/>
        </w:rPr>
        <w:t>1</w:t>
      </w:r>
      <w:r w:rsidR="00704CC9" w:rsidRPr="008E09DE">
        <w:rPr>
          <w:rFonts w:asciiTheme="minorHAnsi" w:hAnsiTheme="minorHAnsi" w:cstheme="minorHAnsi"/>
          <w:bCs/>
          <w:szCs w:val="24"/>
        </w:rPr>
        <w:t>. dalijamoji medžiaga, jei jos reikia, perduodama Paslaugų gavėjui el. paštu ne vėliau kaip likus 1 (vienai) darbo dienai iki mokymų.</w:t>
      </w:r>
    </w:p>
    <w:p w14:paraId="46EB497F" w14:textId="2345CE85" w:rsidR="0096708F" w:rsidRPr="008E09DE" w:rsidRDefault="003C3E43" w:rsidP="003C3E43">
      <w:pPr>
        <w:tabs>
          <w:tab w:val="center" w:pos="7001"/>
          <w:tab w:val="left" w:pos="8175"/>
          <w:tab w:val="left" w:pos="10800"/>
        </w:tabs>
        <w:jc w:val="both"/>
        <w:rPr>
          <w:rFonts w:asciiTheme="minorHAnsi" w:hAnsiTheme="minorHAnsi" w:cstheme="minorHAnsi"/>
          <w:bCs/>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 xml:space="preserve">9. Pirkimo objektas </w:t>
      </w:r>
      <w:r w:rsidRPr="008E09DE">
        <w:rPr>
          <w:rFonts w:asciiTheme="minorHAnsi" w:hAnsiTheme="minorHAnsi" w:cstheme="minorHAnsi"/>
          <w:i/>
          <w:szCs w:val="24"/>
        </w:rPr>
        <w:t xml:space="preserve">– </w:t>
      </w:r>
      <w:r w:rsidRPr="008E09DE">
        <w:rPr>
          <w:rFonts w:asciiTheme="minorHAnsi" w:hAnsiTheme="minorHAnsi" w:cstheme="minorHAnsi"/>
          <w:iCs/>
          <w:szCs w:val="24"/>
        </w:rPr>
        <w:t xml:space="preserve">mokymo paslaugos </w:t>
      </w:r>
      <w:r w:rsidRPr="008E09DE">
        <w:rPr>
          <w:rFonts w:asciiTheme="minorHAnsi" w:hAnsiTheme="minorHAnsi" w:cstheme="minorHAnsi"/>
          <w:szCs w:val="24"/>
          <w:lang w:eastAsia="lt-LT"/>
        </w:rPr>
        <w:t>teisėjams pagal Bendrųjų gebėjimų mokymo programą „Konfliktai komandoje: jų atpažinimas, prevencija, sprendimas“ (kodas- KK);</w:t>
      </w:r>
      <w:r w:rsidRPr="008E09DE">
        <w:rPr>
          <w:rFonts w:asciiTheme="minorHAnsi" w:hAnsiTheme="minorHAnsi" w:cstheme="minorHAnsi"/>
          <w:bCs/>
          <w:szCs w:val="24"/>
        </w:rPr>
        <w:t xml:space="preserve">           </w:t>
      </w:r>
    </w:p>
    <w:p w14:paraId="215EC0BB" w14:textId="16CD7AE8" w:rsidR="003C3E43" w:rsidRPr="008E09DE" w:rsidRDefault="0096708F" w:rsidP="003C3E43">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bCs/>
          <w:szCs w:val="24"/>
        </w:rPr>
        <w:t xml:space="preserve">       </w:t>
      </w:r>
      <w:r w:rsidR="003C3E43" w:rsidRPr="008E09DE">
        <w:rPr>
          <w:rFonts w:asciiTheme="minorHAnsi" w:hAnsiTheme="minorHAnsi" w:cstheme="minorHAnsi"/>
          <w:bCs/>
          <w:szCs w:val="24"/>
        </w:rPr>
        <w:t xml:space="preserve">  </w:t>
      </w:r>
      <w:r w:rsidR="00294FEF">
        <w:rPr>
          <w:rFonts w:asciiTheme="minorHAnsi" w:hAnsiTheme="minorHAnsi" w:cstheme="minorHAnsi"/>
          <w:bCs/>
          <w:szCs w:val="24"/>
        </w:rPr>
        <w:t xml:space="preserve">    </w:t>
      </w:r>
      <w:r w:rsidR="003C3E43" w:rsidRPr="008E09DE">
        <w:rPr>
          <w:rFonts w:asciiTheme="minorHAnsi" w:hAnsiTheme="minorHAnsi" w:cstheme="minorHAnsi"/>
          <w:bCs/>
          <w:szCs w:val="24"/>
        </w:rPr>
        <w:t>10. Reikalavimai mokymo paslaugoms</w:t>
      </w:r>
      <w:r w:rsidR="003C3E43" w:rsidRPr="008E09DE">
        <w:rPr>
          <w:rFonts w:asciiTheme="minorHAnsi" w:hAnsiTheme="minorHAnsi" w:cstheme="minorHAnsi"/>
          <w:szCs w:val="24"/>
          <w:lang w:eastAsia="lt-LT"/>
        </w:rPr>
        <w:t xml:space="preserve"> pagal Bendrųjų gebėjimų mokymo programą „Konfliktai komandoje: jų atpažinimas, prevencija, sprendimas“ (kodas- KK);</w:t>
      </w:r>
    </w:p>
    <w:p w14:paraId="4B1494AF" w14:textId="1BEF9971" w:rsidR="003C3E43" w:rsidRPr="008E09DE" w:rsidRDefault="003C3E43" w:rsidP="003C3E43">
      <w:pPr>
        <w:tabs>
          <w:tab w:val="center" w:pos="7001"/>
          <w:tab w:val="left" w:pos="8175"/>
          <w:tab w:val="left" w:pos="10800"/>
        </w:tabs>
        <w:jc w:val="both"/>
        <w:rPr>
          <w:rFonts w:asciiTheme="minorHAnsi" w:hAnsiTheme="minorHAnsi" w:cstheme="minorHAnsi"/>
          <w:bCs/>
          <w:szCs w:val="24"/>
        </w:rPr>
      </w:pPr>
      <w:r w:rsidRPr="008E09DE">
        <w:rPr>
          <w:rFonts w:asciiTheme="minorHAnsi" w:hAnsiTheme="minorHAnsi" w:cstheme="minorHAnsi"/>
          <w:bCs/>
          <w:szCs w:val="24"/>
        </w:rPr>
        <w:t xml:space="preserve">            10.1.  paslaugos teikiamos pagal Teisėjų tarybos patvirtintą mokymo programą ir turi atitikti joje nurodytas temas bei jų pristatymo trukmę:</w:t>
      </w:r>
    </w:p>
    <w:p w14:paraId="6B1C4CBF" w14:textId="77777777" w:rsidR="003C3E43" w:rsidRPr="008E09DE" w:rsidRDefault="003C3E43" w:rsidP="003C3E43">
      <w:pPr>
        <w:widowControl w:val="0"/>
        <w:tabs>
          <w:tab w:val="left" w:pos="360"/>
        </w:tabs>
        <w:autoSpaceDE w:val="0"/>
        <w:autoSpaceDN w:val="0"/>
        <w:adjustRightInd w:val="0"/>
        <w:contextualSpacing/>
        <w:jc w:val="center"/>
        <w:rPr>
          <w:rFonts w:asciiTheme="minorHAnsi" w:hAnsiTheme="minorHAnsi" w:cstheme="minorHAnsi"/>
          <w:b/>
          <w:kern w:val="2"/>
          <w:szCs w:val="24"/>
          <w14:ligatures w14:val="standardContextual"/>
        </w:rPr>
      </w:pPr>
      <w:r w:rsidRPr="008E09DE">
        <w:rPr>
          <w:rFonts w:asciiTheme="minorHAnsi" w:hAnsiTheme="minorHAnsi" w:cstheme="minorHAnsi"/>
          <w:b/>
          <w:kern w:val="2"/>
          <w:szCs w:val="24"/>
          <w14:ligatures w14:val="standardContextual"/>
        </w:rPr>
        <w:t xml:space="preserve">BENDRŲJŲ GEBĖJIMŲ MOKYMO PROGRAMA </w:t>
      </w:r>
    </w:p>
    <w:p w14:paraId="37B935AC" w14:textId="497BA022" w:rsidR="003C3E43" w:rsidRPr="008E09DE" w:rsidRDefault="003C3E43" w:rsidP="003C3E43">
      <w:pPr>
        <w:widowControl w:val="0"/>
        <w:tabs>
          <w:tab w:val="left" w:pos="360"/>
        </w:tabs>
        <w:autoSpaceDE w:val="0"/>
        <w:autoSpaceDN w:val="0"/>
        <w:adjustRightInd w:val="0"/>
        <w:contextualSpacing/>
        <w:jc w:val="center"/>
        <w:rPr>
          <w:rFonts w:asciiTheme="minorHAnsi" w:hAnsiTheme="minorHAnsi" w:cstheme="minorHAnsi"/>
          <w:b/>
          <w:kern w:val="2"/>
          <w:szCs w:val="24"/>
          <w14:ligatures w14:val="standardContextual"/>
        </w:rPr>
      </w:pPr>
      <w:r w:rsidRPr="008E09DE">
        <w:rPr>
          <w:rFonts w:asciiTheme="minorHAnsi" w:hAnsiTheme="minorHAnsi" w:cstheme="minorHAnsi"/>
          <w:b/>
          <w:kern w:val="2"/>
          <w:szCs w:val="24"/>
          <w14:ligatures w14:val="standardContextual"/>
        </w:rPr>
        <w:t>„</w:t>
      </w:r>
      <w:r w:rsidRPr="008E09DE">
        <w:rPr>
          <w:rFonts w:asciiTheme="minorHAnsi" w:hAnsiTheme="minorHAnsi" w:cstheme="minorHAnsi"/>
          <w:b/>
          <w:kern w:val="2"/>
          <w:szCs w:val="24"/>
          <w:lang w:val="cs-CZ"/>
          <w14:ligatures w14:val="standardContextual"/>
        </w:rPr>
        <w:t>KONFLIKTAI KOMANDOJE: JŲ ATPAŽINIMAS, PREVENCIJA, SPRENDIMAS</w:t>
      </w:r>
      <w:r w:rsidRPr="008E09DE">
        <w:rPr>
          <w:rFonts w:asciiTheme="minorHAnsi" w:hAnsiTheme="minorHAnsi" w:cstheme="minorHAnsi"/>
          <w:b/>
          <w:kern w:val="2"/>
          <w:szCs w:val="24"/>
          <w14:ligatures w14:val="standardContextual"/>
        </w:rPr>
        <w:t>“</w:t>
      </w:r>
      <w:r w:rsidRPr="008E09DE">
        <w:rPr>
          <w:rFonts w:asciiTheme="minorHAnsi" w:eastAsia="Calibri" w:hAnsiTheme="minorHAnsi" w:cstheme="minorHAnsi"/>
          <w:b/>
          <w:szCs w:val="24"/>
        </w:rPr>
        <w:t xml:space="preserve"> </w:t>
      </w:r>
    </w:p>
    <w:p w14:paraId="574CCBBE" w14:textId="77777777" w:rsidR="003C3E43" w:rsidRPr="008E09DE" w:rsidRDefault="003C3E43" w:rsidP="003C3E43">
      <w:pPr>
        <w:jc w:val="center"/>
        <w:rPr>
          <w:rFonts w:asciiTheme="minorHAnsi" w:eastAsia="Calibri" w:hAnsiTheme="minorHAnsi" w:cstheme="minorHAnsi"/>
          <w:b/>
          <w:szCs w:val="24"/>
        </w:rPr>
      </w:pPr>
      <w:r w:rsidRPr="008E09DE">
        <w:rPr>
          <w:rFonts w:asciiTheme="minorHAnsi" w:eastAsia="Calibri" w:hAnsiTheme="minorHAnsi" w:cstheme="minorHAnsi"/>
          <w:b/>
          <w:szCs w:val="24"/>
        </w:rPr>
        <w:t xml:space="preserve">(kodas – KK) </w:t>
      </w:r>
    </w:p>
    <w:p w14:paraId="38312412" w14:textId="77777777" w:rsidR="003C3E43" w:rsidRPr="008E09DE" w:rsidRDefault="003C3E43" w:rsidP="003C3E43">
      <w:pPr>
        <w:jc w:val="center"/>
        <w:rPr>
          <w:rFonts w:asciiTheme="minorHAnsi" w:eastAsia="Calibri" w:hAnsiTheme="minorHAnsi" w:cstheme="minorHAnsi"/>
          <w:b/>
          <w:bCs/>
          <w:szCs w:val="24"/>
        </w:rPr>
      </w:pPr>
    </w:p>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gridCol w:w="1275"/>
      </w:tblGrid>
      <w:tr w:rsidR="003C3E43" w:rsidRPr="008E09DE" w14:paraId="7BAE5E2F" w14:textId="77777777" w:rsidTr="008B7FE8">
        <w:trPr>
          <w:trHeight w:val="602"/>
        </w:trPr>
        <w:tc>
          <w:tcPr>
            <w:tcW w:w="434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0419D88" w14:textId="77777777" w:rsidR="003C3E43" w:rsidRPr="008E09DE" w:rsidRDefault="003C3E43" w:rsidP="008B7FE8">
            <w:pPr>
              <w:jc w:val="center"/>
              <w:rPr>
                <w:rFonts w:asciiTheme="minorHAnsi" w:eastAsia="Calibri" w:hAnsiTheme="minorHAnsi" w:cstheme="minorHAnsi"/>
                <w:b/>
                <w:szCs w:val="24"/>
              </w:rPr>
            </w:pPr>
            <w:r w:rsidRPr="008E09DE">
              <w:rPr>
                <w:rFonts w:asciiTheme="minorHAnsi" w:eastAsia="Calibri" w:hAnsiTheme="minorHAnsi" w:cstheme="minorHAnsi"/>
                <w:b/>
                <w:szCs w:val="24"/>
              </w:rPr>
              <w:t>Tema</w:t>
            </w:r>
          </w:p>
        </w:tc>
        <w:tc>
          <w:tcPr>
            <w:tcW w:w="654" w:type="pct"/>
            <w:tcBorders>
              <w:top w:val="single" w:sz="4" w:space="0" w:color="auto"/>
              <w:left w:val="single" w:sz="4" w:space="0" w:color="auto"/>
              <w:bottom w:val="single" w:sz="4" w:space="0" w:color="auto"/>
              <w:right w:val="single" w:sz="4" w:space="0" w:color="auto"/>
            </w:tcBorders>
            <w:shd w:val="clear" w:color="auto" w:fill="BFBFBF"/>
            <w:hideMark/>
          </w:tcPr>
          <w:p w14:paraId="00453FD4" w14:textId="77777777" w:rsidR="003C3E43" w:rsidRPr="008E09DE" w:rsidRDefault="003C3E43" w:rsidP="008B7FE8">
            <w:pPr>
              <w:jc w:val="center"/>
              <w:rPr>
                <w:rFonts w:asciiTheme="minorHAnsi" w:eastAsia="Calibri" w:hAnsiTheme="minorHAnsi" w:cstheme="minorHAnsi"/>
                <w:b/>
                <w:szCs w:val="24"/>
              </w:rPr>
            </w:pPr>
            <w:r w:rsidRPr="008E09DE">
              <w:rPr>
                <w:rFonts w:asciiTheme="minorHAnsi" w:eastAsia="Calibri" w:hAnsiTheme="minorHAnsi" w:cstheme="minorHAnsi"/>
                <w:b/>
                <w:szCs w:val="24"/>
              </w:rPr>
              <w:t>Trukmė, akad. val.</w:t>
            </w:r>
          </w:p>
        </w:tc>
      </w:tr>
      <w:tr w:rsidR="003C3E43" w:rsidRPr="008E09DE" w14:paraId="41CCA39B" w14:textId="77777777" w:rsidTr="008B7FE8">
        <w:tc>
          <w:tcPr>
            <w:tcW w:w="4346" w:type="pct"/>
            <w:tcBorders>
              <w:top w:val="single" w:sz="4" w:space="0" w:color="auto"/>
              <w:left w:val="single" w:sz="4" w:space="0" w:color="auto"/>
              <w:bottom w:val="single" w:sz="4" w:space="0" w:color="auto"/>
              <w:right w:val="single" w:sz="4" w:space="0" w:color="auto"/>
            </w:tcBorders>
            <w:hideMark/>
          </w:tcPr>
          <w:p w14:paraId="6B603DCA" w14:textId="77777777" w:rsidR="003C3E43" w:rsidRPr="008E09DE" w:rsidRDefault="003C3E43" w:rsidP="008B7FE8">
            <w:pPr>
              <w:autoSpaceDE w:val="0"/>
              <w:autoSpaceDN w:val="0"/>
              <w:adjustRightInd w:val="0"/>
              <w:spacing w:line="256" w:lineRule="auto"/>
              <w:contextualSpacing/>
              <w:jc w:val="both"/>
              <w:rPr>
                <w:rFonts w:asciiTheme="minorHAnsi" w:hAnsiTheme="minorHAnsi" w:cstheme="minorHAnsi"/>
                <w:kern w:val="2"/>
                <w:szCs w:val="24"/>
                <w14:ligatures w14:val="standardContextual"/>
              </w:rPr>
            </w:pPr>
            <w:r w:rsidRPr="008E09DE">
              <w:rPr>
                <w:rFonts w:asciiTheme="minorHAnsi" w:hAnsiTheme="minorHAnsi" w:cstheme="minorHAnsi"/>
                <w:kern w:val="2"/>
                <w:szCs w:val="24"/>
                <w:lang w:val="cs-CZ"/>
                <w14:ligatures w14:val="standardContextual"/>
              </w:rPr>
              <w:lastRenderedPageBreak/>
              <w:t>Konflikto atpažinimas. Konflikto požymių identifikavimas. Konflikto etapai: konflikto etapo įsivertinimas; kriterijai, parodantys, kada verta / neverta spręsti konfliktą</w:t>
            </w:r>
          </w:p>
        </w:tc>
        <w:tc>
          <w:tcPr>
            <w:tcW w:w="654" w:type="pct"/>
            <w:tcBorders>
              <w:top w:val="single" w:sz="4" w:space="0" w:color="auto"/>
              <w:left w:val="single" w:sz="4" w:space="0" w:color="auto"/>
              <w:bottom w:val="single" w:sz="4" w:space="0" w:color="auto"/>
              <w:right w:val="single" w:sz="4" w:space="0" w:color="auto"/>
            </w:tcBorders>
            <w:hideMark/>
          </w:tcPr>
          <w:p w14:paraId="662F5B40" w14:textId="77777777" w:rsidR="003C3E43" w:rsidRPr="008E09DE" w:rsidRDefault="003C3E43" w:rsidP="008B7FE8">
            <w:pPr>
              <w:tabs>
                <w:tab w:val="left" w:pos="217"/>
              </w:tabs>
              <w:spacing w:line="256" w:lineRule="auto"/>
              <w:contextualSpacing/>
              <w:jc w:val="center"/>
              <w:rPr>
                <w:rFonts w:asciiTheme="minorHAnsi" w:hAnsiTheme="minorHAnsi" w:cstheme="minorHAnsi"/>
                <w:kern w:val="2"/>
                <w:szCs w:val="24"/>
                <w:lang w:val="en-US"/>
                <w14:ligatures w14:val="standardContextual"/>
              </w:rPr>
            </w:pPr>
            <w:r w:rsidRPr="008E09DE">
              <w:rPr>
                <w:rFonts w:asciiTheme="minorHAnsi" w:hAnsiTheme="minorHAnsi" w:cstheme="minorHAnsi"/>
                <w:kern w:val="2"/>
                <w:szCs w:val="24"/>
                <w:lang w:val="en-US"/>
                <w14:ligatures w14:val="standardContextual"/>
              </w:rPr>
              <w:t>1</w:t>
            </w:r>
          </w:p>
        </w:tc>
      </w:tr>
      <w:tr w:rsidR="003C3E43" w:rsidRPr="008E09DE" w14:paraId="257F342A" w14:textId="77777777" w:rsidTr="008B7FE8">
        <w:tc>
          <w:tcPr>
            <w:tcW w:w="4346" w:type="pct"/>
            <w:tcBorders>
              <w:top w:val="single" w:sz="4" w:space="0" w:color="auto"/>
              <w:left w:val="single" w:sz="4" w:space="0" w:color="auto"/>
              <w:bottom w:val="single" w:sz="4" w:space="0" w:color="auto"/>
              <w:right w:val="single" w:sz="4" w:space="0" w:color="auto"/>
            </w:tcBorders>
            <w:hideMark/>
          </w:tcPr>
          <w:p w14:paraId="62AD46BA" w14:textId="77777777" w:rsidR="003C3E43" w:rsidRPr="008E09DE" w:rsidRDefault="003C3E43" w:rsidP="008B7FE8">
            <w:pPr>
              <w:autoSpaceDE w:val="0"/>
              <w:autoSpaceDN w:val="0"/>
              <w:adjustRightInd w:val="0"/>
              <w:spacing w:line="256" w:lineRule="auto"/>
              <w:contextualSpacing/>
              <w:jc w:val="both"/>
              <w:rPr>
                <w:rFonts w:asciiTheme="minorHAnsi" w:hAnsiTheme="minorHAnsi" w:cstheme="minorHAnsi"/>
                <w:kern w:val="2"/>
                <w:szCs w:val="24"/>
                <w14:ligatures w14:val="standardContextual"/>
              </w:rPr>
            </w:pPr>
            <w:r w:rsidRPr="008E09DE">
              <w:rPr>
                <w:rFonts w:asciiTheme="minorHAnsi" w:hAnsiTheme="minorHAnsi" w:cstheme="minorHAnsi"/>
                <w:kern w:val="2"/>
                <w:szCs w:val="24"/>
                <w:lang w:val="cs-CZ"/>
                <w14:ligatures w14:val="standardContextual"/>
              </w:rPr>
              <w:t>Konfliktų prevencijos ir sprendimo modelis. Emocijos konflikte ir jų kontrolė: Konflikto priežasčių išsiaiškinimas („Konfikto rato“, „Interesų trikampio“ modelių) Konfliktų sprendimų paieška</w:t>
            </w:r>
          </w:p>
        </w:tc>
        <w:tc>
          <w:tcPr>
            <w:tcW w:w="654" w:type="pct"/>
            <w:tcBorders>
              <w:top w:val="single" w:sz="4" w:space="0" w:color="auto"/>
              <w:left w:val="single" w:sz="4" w:space="0" w:color="auto"/>
              <w:bottom w:val="single" w:sz="4" w:space="0" w:color="auto"/>
              <w:right w:val="single" w:sz="4" w:space="0" w:color="auto"/>
            </w:tcBorders>
            <w:hideMark/>
          </w:tcPr>
          <w:p w14:paraId="2C7F2A1C" w14:textId="77777777" w:rsidR="003C3E43" w:rsidRPr="008E09DE" w:rsidRDefault="003C3E43" w:rsidP="008B7FE8">
            <w:pPr>
              <w:tabs>
                <w:tab w:val="left" w:pos="217"/>
              </w:tabs>
              <w:jc w:val="center"/>
              <w:rPr>
                <w:rFonts w:asciiTheme="minorHAnsi" w:eastAsia="Calibri" w:hAnsiTheme="minorHAnsi" w:cstheme="minorHAnsi"/>
                <w:szCs w:val="24"/>
              </w:rPr>
            </w:pPr>
            <w:r w:rsidRPr="008E09DE">
              <w:rPr>
                <w:rFonts w:asciiTheme="minorHAnsi" w:eastAsia="Calibri" w:hAnsiTheme="minorHAnsi" w:cstheme="minorHAnsi"/>
                <w:szCs w:val="24"/>
              </w:rPr>
              <w:t>4</w:t>
            </w:r>
          </w:p>
        </w:tc>
      </w:tr>
      <w:tr w:rsidR="003C3E43" w:rsidRPr="008E09DE" w14:paraId="053D03B5" w14:textId="77777777" w:rsidTr="008B7FE8">
        <w:tc>
          <w:tcPr>
            <w:tcW w:w="4346" w:type="pct"/>
            <w:tcBorders>
              <w:top w:val="single" w:sz="4" w:space="0" w:color="auto"/>
              <w:left w:val="single" w:sz="4" w:space="0" w:color="auto"/>
              <w:bottom w:val="single" w:sz="4" w:space="0" w:color="auto"/>
              <w:right w:val="single" w:sz="4" w:space="0" w:color="auto"/>
            </w:tcBorders>
            <w:hideMark/>
          </w:tcPr>
          <w:p w14:paraId="1C00E762" w14:textId="77777777" w:rsidR="003C3E43" w:rsidRPr="008E09DE" w:rsidRDefault="003C3E43" w:rsidP="008B7FE8">
            <w:pPr>
              <w:autoSpaceDE w:val="0"/>
              <w:autoSpaceDN w:val="0"/>
              <w:adjustRightInd w:val="0"/>
              <w:spacing w:line="256" w:lineRule="auto"/>
              <w:contextualSpacing/>
              <w:jc w:val="both"/>
              <w:rPr>
                <w:rFonts w:asciiTheme="minorHAnsi" w:hAnsiTheme="minorHAnsi" w:cstheme="minorHAnsi"/>
                <w:kern w:val="2"/>
                <w:szCs w:val="24"/>
                <w14:ligatures w14:val="standardContextual"/>
              </w:rPr>
            </w:pPr>
            <w:r w:rsidRPr="008E09DE">
              <w:rPr>
                <w:rFonts w:asciiTheme="minorHAnsi" w:hAnsiTheme="minorHAnsi" w:cstheme="minorHAnsi"/>
                <w:kern w:val="2"/>
                <w:szCs w:val="24"/>
                <w:lang w:val="cs-CZ"/>
                <w14:ligatures w14:val="standardContextual"/>
              </w:rPr>
              <w:t>Konfliktų sprendimo stiliai ir jų praktinis taikymas</w:t>
            </w:r>
          </w:p>
        </w:tc>
        <w:tc>
          <w:tcPr>
            <w:tcW w:w="654" w:type="pct"/>
            <w:tcBorders>
              <w:top w:val="single" w:sz="4" w:space="0" w:color="auto"/>
              <w:left w:val="single" w:sz="4" w:space="0" w:color="auto"/>
              <w:bottom w:val="single" w:sz="4" w:space="0" w:color="auto"/>
              <w:right w:val="single" w:sz="4" w:space="0" w:color="auto"/>
            </w:tcBorders>
            <w:hideMark/>
          </w:tcPr>
          <w:p w14:paraId="69B94FF3" w14:textId="77777777" w:rsidR="003C3E43" w:rsidRPr="008E09DE" w:rsidRDefault="003C3E43" w:rsidP="008B7FE8">
            <w:pPr>
              <w:tabs>
                <w:tab w:val="left" w:pos="217"/>
              </w:tabs>
              <w:jc w:val="center"/>
              <w:rPr>
                <w:rFonts w:asciiTheme="minorHAnsi" w:eastAsia="Calibri" w:hAnsiTheme="minorHAnsi" w:cstheme="minorHAnsi"/>
                <w:szCs w:val="24"/>
                <w:lang w:val="en-GB"/>
              </w:rPr>
            </w:pPr>
            <w:r w:rsidRPr="008E09DE">
              <w:rPr>
                <w:rFonts w:asciiTheme="minorHAnsi" w:eastAsia="Calibri" w:hAnsiTheme="minorHAnsi" w:cstheme="minorHAnsi"/>
                <w:szCs w:val="24"/>
                <w:lang w:val="en-GB"/>
              </w:rPr>
              <w:t>2</w:t>
            </w:r>
          </w:p>
        </w:tc>
      </w:tr>
      <w:tr w:rsidR="003C3E43" w:rsidRPr="008E09DE" w14:paraId="513C2140" w14:textId="77777777" w:rsidTr="008B7FE8">
        <w:tc>
          <w:tcPr>
            <w:tcW w:w="4346" w:type="pct"/>
            <w:tcBorders>
              <w:top w:val="single" w:sz="4" w:space="0" w:color="auto"/>
              <w:left w:val="single" w:sz="4" w:space="0" w:color="auto"/>
              <w:bottom w:val="single" w:sz="4" w:space="0" w:color="auto"/>
              <w:right w:val="single" w:sz="4" w:space="0" w:color="auto"/>
            </w:tcBorders>
            <w:hideMark/>
          </w:tcPr>
          <w:p w14:paraId="10C3F5D9" w14:textId="77777777" w:rsidR="003C3E43" w:rsidRPr="008E09DE" w:rsidRDefault="003C3E43" w:rsidP="008B7FE8">
            <w:pPr>
              <w:autoSpaceDE w:val="0"/>
              <w:autoSpaceDN w:val="0"/>
              <w:adjustRightInd w:val="0"/>
              <w:spacing w:line="256" w:lineRule="auto"/>
              <w:contextualSpacing/>
              <w:jc w:val="both"/>
              <w:rPr>
                <w:rFonts w:asciiTheme="minorHAnsi" w:hAnsiTheme="minorHAnsi" w:cstheme="minorHAnsi"/>
                <w:kern w:val="2"/>
                <w:szCs w:val="24"/>
                <w14:ligatures w14:val="standardContextual"/>
              </w:rPr>
            </w:pPr>
            <w:r w:rsidRPr="008E09DE">
              <w:rPr>
                <w:rFonts w:asciiTheme="minorHAnsi" w:hAnsiTheme="minorHAnsi" w:cstheme="minorHAnsi"/>
                <w:kern w:val="2"/>
                <w:szCs w:val="24"/>
                <w:lang w:val="cs-CZ"/>
                <w14:ligatures w14:val="standardContextual"/>
              </w:rPr>
              <w:t>Teisėjo atsakomybė kuriant pozityvią darbo atmosferą savo komandoje ir teismo kolektyve</w:t>
            </w:r>
          </w:p>
        </w:tc>
        <w:tc>
          <w:tcPr>
            <w:tcW w:w="654" w:type="pct"/>
            <w:tcBorders>
              <w:top w:val="single" w:sz="4" w:space="0" w:color="auto"/>
              <w:left w:val="single" w:sz="4" w:space="0" w:color="auto"/>
              <w:bottom w:val="single" w:sz="4" w:space="0" w:color="auto"/>
              <w:right w:val="single" w:sz="4" w:space="0" w:color="auto"/>
            </w:tcBorders>
            <w:hideMark/>
          </w:tcPr>
          <w:p w14:paraId="48BB370F" w14:textId="77777777" w:rsidR="003C3E43" w:rsidRPr="008E09DE" w:rsidRDefault="003C3E43" w:rsidP="008B7FE8">
            <w:pPr>
              <w:tabs>
                <w:tab w:val="left" w:pos="217"/>
              </w:tabs>
              <w:jc w:val="center"/>
              <w:rPr>
                <w:rFonts w:asciiTheme="minorHAnsi" w:eastAsia="Calibri" w:hAnsiTheme="minorHAnsi" w:cstheme="minorHAnsi"/>
                <w:szCs w:val="24"/>
                <w:lang w:val="en-GB"/>
              </w:rPr>
            </w:pPr>
            <w:r w:rsidRPr="008E09DE">
              <w:rPr>
                <w:rFonts w:asciiTheme="minorHAnsi" w:eastAsia="Calibri" w:hAnsiTheme="minorHAnsi" w:cstheme="minorHAnsi"/>
                <w:szCs w:val="24"/>
                <w:lang w:val="en-GB"/>
              </w:rPr>
              <w:t>1</w:t>
            </w:r>
          </w:p>
        </w:tc>
      </w:tr>
      <w:tr w:rsidR="003C3E43" w:rsidRPr="008E09DE" w14:paraId="47C3A420" w14:textId="77777777" w:rsidTr="008B7FE8">
        <w:tc>
          <w:tcPr>
            <w:tcW w:w="4346" w:type="pct"/>
            <w:tcBorders>
              <w:top w:val="single" w:sz="4" w:space="0" w:color="auto"/>
              <w:left w:val="single" w:sz="4" w:space="0" w:color="auto"/>
              <w:bottom w:val="single" w:sz="4" w:space="0" w:color="auto"/>
              <w:right w:val="single" w:sz="4" w:space="0" w:color="auto"/>
            </w:tcBorders>
            <w:hideMark/>
          </w:tcPr>
          <w:p w14:paraId="0AD4762F" w14:textId="77777777" w:rsidR="003C3E43" w:rsidRPr="008E09DE" w:rsidRDefault="003C3E43" w:rsidP="008B7FE8">
            <w:pPr>
              <w:tabs>
                <w:tab w:val="left" w:pos="309"/>
              </w:tabs>
              <w:autoSpaceDE w:val="0"/>
              <w:autoSpaceDN w:val="0"/>
              <w:adjustRightInd w:val="0"/>
              <w:spacing w:line="256" w:lineRule="auto"/>
              <w:jc w:val="right"/>
              <w:rPr>
                <w:rFonts w:asciiTheme="minorHAnsi" w:eastAsia="MS Mincho" w:hAnsiTheme="minorHAnsi" w:cstheme="minorHAnsi"/>
                <w:b/>
                <w:bCs/>
                <w:szCs w:val="24"/>
              </w:rPr>
            </w:pPr>
            <w:r w:rsidRPr="008E09DE">
              <w:rPr>
                <w:rFonts w:asciiTheme="minorHAnsi" w:eastAsia="MS Mincho" w:hAnsiTheme="minorHAnsi" w:cstheme="minorHAnsi"/>
                <w:b/>
                <w:szCs w:val="24"/>
              </w:rPr>
              <w:t>Iš viso</w:t>
            </w:r>
          </w:p>
        </w:tc>
        <w:tc>
          <w:tcPr>
            <w:tcW w:w="654" w:type="pct"/>
            <w:tcBorders>
              <w:top w:val="single" w:sz="4" w:space="0" w:color="auto"/>
              <w:left w:val="single" w:sz="4" w:space="0" w:color="auto"/>
              <w:bottom w:val="single" w:sz="4" w:space="0" w:color="auto"/>
              <w:right w:val="single" w:sz="4" w:space="0" w:color="auto"/>
            </w:tcBorders>
            <w:hideMark/>
          </w:tcPr>
          <w:p w14:paraId="13C6AC10" w14:textId="77777777" w:rsidR="003C3E43" w:rsidRPr="008E09DE" w:rsidRDefault="003C3E43" w:rsidP="008B7FE8">
            <w:pPr>
              <w:tabs>
                <w:tab w:val="left" w:pos="217"/>
              </w:tabs>
              <w:spacing w:line="256" w:lineRule="auto"/>
              <w:contextualSpacing/>
              <w:jc w:val="center"/>
              <w:rPr>
                <w:rFonts w:asciiTheme="minorHAnsi" w:hAnsiTheme="minorHAnsi" w:cstheme="minorHAnsi"/>
                <w:b/>
                <w:kern w:val="2"/>
                <w:szCs w:val="24"/>
                <w14:ligatures w14:val="standardContextual"/>
              </w:rPr>
            </w:pPr>
            <w:r w:rsidRPr="008E09DE">
              <w:rPr>
                <w:rFonts w:asciiTheme="minorHAnsi" w:hAnsiTheme="minorHAnsi" w:cstheme="minorHAnsi"/>
                <w:b/>
                <w:kern w:val="2"/>
                <w:szCs w:val="24"/>
                <w14:ligatures w14:val="standardContextual"/>
              </w:rPr>
              <w:t>8</w:t>
            </w:r>
          </w:p>
        </w:tc>
      </w:tr>
    </w:tbl>
    <w:p w14:paraId="377C2FF3" w14:textId="77777777" w:rsidR="003C3E43" w:rsidRPr="008E09DE" w:rsidRDefault="003C3E43" w:rsidP="003C3E43">
      <w:pPr>
        <w:widowControl w:val="0"/>
        <w:autoSpaceDE w:val="0"/>
        <w:autoSpaceDN w:val="0"/>
        <w:adjustRightInd w:val="0"/>
        <w:rPr>
          <w:rFonts w:asciiTheme="minorHAnsi" w:eastAsia="Calibri" w:hAnsiTheme="minorHAnsi" w:cstheme="minorHAnsi"/>
          <w:b/>
          <w:szCs w:val="24"/>
        </w:rPr>
      </w:pPr>
    </w:p>
    <w:p w14:paraId="7C50B035" w14:textId="1399EC21" w:rsidR="003C3E43" w:rsidRPr="008E09DE" w:rsidRDefault="003C3E43" w:rsidP="003C3E43">
      <w:pPr>
        <w:tabs>
          <w:tab w:val="left" w:pos="217"/>
          <w:tab w:val="left" w:pos="450"/>
        </w:tabs>
        <w:jc w:val="both"/>
        <w:rPr>
          <w:rFonts w:asciiTheme="minorHAnsi" w:hAnsiTheme="minorHAnsi" w:cstheme="minorHAnsi"/>
          <w:bCs/>
          <w:color w:val="000000"/>
          <w:szCs w:val="24"/>
        </w:rPr>
      </w:pPr>
      <w:r w:rsidRPr="008E09DE">
        <w:rPr>
          <w:rFonts w:asciiTheme="minorHAnsi" w:hAnsiTheme="minorHAnsi" w:cstheme="minorHAnsi"/>
          <w:bCs/>
          <w:szCs w:val="24"/>
        </w:rPr>
        <w:t xml:space="preserve">            10.2. paslaugos teikiamos </w:t>
      </w:r>
      <w:r w:rsidRPr="008E09DE">
        <w:rPr>
          <w:rFonts w:asciiTheme="minorHAnsi" w:hAnsiTheme="minorHAnsi" w:cstheme="minorHAnsi"/>
          <w:szCs w:val="24"/>
        </w:rPr>
        <w:t xml:space="preserve">2025 m. balandžio 22 d. ir rugsėjo 15 d. </w:t>
      </w:r>
      <w:r w:rsidRPr="008E09DE">
        <w:rPr>
          <w:rFonts w:asciiTheme="minorHAnsi" w:hAnsiTheme="minorHAnsi" w:cstheme="minorHAnsi"/>
          <w:szCs w:val="24"/>
          <w:lang w:eastAsia="lt-LT"/>
        </w:rPr>
        <w:t>auditoriniu arba nuotoliniu būdu naudojant paslaugų teikėjo turimą mokymų platformą</w:t>
      </w:r>
      <w:r w:rsidRPr="008E09DE">
        <w:rPr>
          <w:rFonts w:asciiTheme="minorHAnsi" w:hAnsiTheme="minorHAnsi" w:cstheme="minorHAnsi"/>
          <w:bCs/>
          <w:szCs w:val="24"/>
        </w:rPr>
        <w:t>;</w:t>
      </w:r>
      <w:r w:rsidRPr="008E09DE">
        <w:rPr>
          <w:rFonts w:asciiTheme="minorHAnsi" w:hAnsiTheme="minorHAnsi" w:cstheme="minorHAnsi"/>
          <w:szCs w:val="24"/>
        </w:rPr>
        <w:t xml:space="preserve"> konkretus paslaugų suteikimo laikas </w:t>
      </w:r>
      <w:r w:rsidRPr="008E09DE">
        <w:rPr>
          <w:rFonts w:asciiTheme="minorHAnsi" w:hAnsiTheme="minorHAnsi" w:cstheme="minorHAnsi"/>
          <w:bCs/>
          <w:szCs w:val="24"/>
        </w:rPr>
        <w:t>ir pristatymo būdas nustatomi</w:t>
      </w:r>
      <w:r w:rsidRPr="008E09DE">
        <w:rPr>
          <w:rFonts w:asciiTheme="minorHAnsi" w:hAnsiTheme="minorHAnsi" w:cstheme="minorHAnsi"/>
          <w:szCs w:val="24"/>
        </w:rPr>
        <w:t xml:space="preserve">, </w:t>
      </w:r>
      <w:r w:rsidRPr="008E09DE">
        <w:rPr>
          <w:rFonts w:asciiTheme="minorHAnsi" w:hAnsiTheme="minorHAnsi" w:cstheme="minorHAnsi"/>
          <w:bCs/>
          <w:szCs w:val="24"/>
        </w:rPr>
        <w:t>o suderinta paslaugų suteikimo  data, laikas ir pristatymo būdas keičiami žodiniu šalių susitarimu, nekeičiant Sutarties kainos ir kitų sąlygų</w:t>
      </w:r>
      <w:r w:rsidRPr="008E09DE">
        <w:rPr>
          <w:rFonts w:asciiTheme="minorHAnsi" w:hAnsiTheme="minorHAnsi" w:cstheme="minorHAnsi"/>
          <w:szCs w:val="24"/>
          <w:lang w:eastAsia="lt-LT"/>
        </w:rPr>
        <w:t xml:space="preserve">; </w:t>
      </w:r>
    </w:p>
    <w:p w14:paraId="3E84E3DB" w14:textId="4F85EE41" w:rsidR="003C3E43" w:rsidRPr="008E09DE" w:rsidRDefault="003C3E43" w:rsidP="003C3E43">
      <w:pPr>
        <w:ind w:firstLine="709"/>
        <w:jc w:val="both"/>
        <w:rPr>
          <w:rFonts w:asciiTheme="minorHAnsi" w:hAnsiTheme="minorHAnsi" w:cstheme="minorHAnsi"/>
          <w:bCs/>
          <w:szCs w:val="24"/>
        </w:rPr>
      </w:pPr>
      <w:r w:rsidRPr="008E09DE">
        <w:rPr>
          <w:rFonts w:asciiTheme="minorHAnsi" w:hAnsiTheme="minorHAnsi" w:cstheme="minorHAnsi"/>
          <w:bCs/>
          <w:szCs w:val="24"/>
        </w:rPr>
        <w:t>10.3.</w:t>
      </w:r>
      <w:r w:rsidRPr="008E09DE">
        <w:rPr>
          <w:rFonts w:asciiTheme="minorHAnsi" w:hAnsiTheme="minorHAnsi" w:cstheme="minorHAnsi"/>
          <w:bCs/>
          <w:color w:val="FF0000"/>
          <w:szCs w:val="24"/>
        </w:rPr>
        <w:t xml:space="preserve"> </w:t>
      </w:r>
      <w:r w:rsidRPr="008E09DE">
        <w:rPr>
          <w:rFonts w:asciiTheme="minorHAnsi" w:hAnsiTheme="minorHAnsi" w:cstheme="minorHAnsi"/>
          <w:bCs/>
          <w:szCs w:val="24"/>
        </w:rPr>
        <w:t>mokymų metu apmokoma ne daugiau kaip 20 asmenų</w:t>
      </w:r>
      <w:r w:rsidRPr="008E09DE">
        <w:rPr>
          <w:rFonts w:asciiTheme="minorHAnsi" w:hAnsiTheme="minorHAnsi" w:cstheme="minorHAnsi"/>
          <w:bCs/>
          <w:color w:val="000000" w:themeColor="text1"/>
          <w:szCs w:val="24"/>
        </w:rPr>
        <w:t>, dviejų mokymų metu -  ne daugiau kaip 40 asmenų</w:t>
      </w:r>
      <w:r w:rsidRPr="008E09DE">
        <w:rPr>
          <w:rFonts w:asciiTheme="minorHAnsi" w:hAnsiTheme="minorHAnsi" w:cstheme="minorHAnsi"/>
          <w:bCs/>
          <w:szCs w:val="24"/>
        </w:rPr>
        <w:t>;</w:t>
      </w:r>
    </w:p>
    <w:p w14:paraId="0B26131E" w14:textId="38174FC0" w:rsidR="003C3E43" w:rsidRPr="008E09DE" w:rsidRDefault="003C3E43" w:rsidP="003C3E43">
      <w:pPr>
        <w:ind w:firstLine="709"/>
        <w:jc w:val="both"/>
        <w:rPr>
          <w:rFonts w:asciiTheme="minorHAnsi" w:hAnsiTheme="minorHAnsi" w:cstheme="minorHAnsi"/>
          <w:bCs/>
          <w:color w:val="000000"/>
          <w:szCs w:val="24"/>
        </w:rPr>
      </w:pPr>
      <w:r w:rsidRPr="008E09DE">
        <w:rPr>
          <w:rFonts w:asciiTheme="minorHAnsi" w:hAnsiTheme="minorHAnsi" w:cstheme="minorHAnsi"/>
          <w:bCs/>
          <w:color w:val="000000"/>
          <w:szCs w:val="24"/>
        </w:rPr>
        <w:t>10.4. jei paslaugos sutariamos teikti auditoriniu būdu, jos teikiamos 2025 m. balandžio 22 d. Klaipėdos miesto apylinkės teisme, 2025 m. rugsėjo 15 d. Kauno apygardos teisme;</w:t>
      </w:r>
    </w:p>
    <w:p w14:paraId="4EB80F1C" w14:textId="513CF3C9" w:rsidR="003C3E43" w:rsidRPr="008E09DE" w:rsidRDefault="003C3E43" w:rsidP="003C3E43">
      <w:pPr>
        <w:ind w:firstLine="709"/>
        <w:jc w:val="both"/>
        <w:rPr>
          <w:rFonts w:asciiTheme="minorHAnsi" w:hAnsiTheme="minorHAnsi" w:cstheme="minorHAnsi"/>
          <w:bCs/>
          <w:szCs w:val="24"/>
        </w:rPr>
      </w:pPr>
      <w:r w:rsidRPr="008E09DE">
        <w:rPr>
          <w:rFonts w:asciiTheme="minorHAnsi" w:hAnsiTheme="minorHAnsi" w:cstheme="minorHAnsi"/>
          <w:bCs/>
          <w:color w:val="000000"/>
          <w:szCs w:val="24"/>
        </w:rPr>
        <w:t xml:space="preserve">10.5. </w:t>
      </w:r>
      <w:r w:rsidRPr="008E09DE">
        <w:rPr>
          <w:rFonts w:asciiTheme="minorHAnsi" w:hAnsiTheme="minorHAnsi" w:cstheme="minorHAnsi"/>
          <w:bCs/>
          <w:szCs w:val="24"/>
        </w:rPr>
        <w:t>mokymų metu Paslaugų teikėjui rekomenduojama taikyti interaktyvius mokymo  metodus: įtraukti teisėjus į diskusiją, skatinti darbą grupėmis, užduočių sprendimą. Tinkamiausius mokymo metodus Paslaugų teikėjas pasirenka savarankiškai, atsižvelgdamas į siekiamas suformuoti kompetencijas, tikslinę auditoriją.</w:t>
      </w:r>
    </w:p>
    <w:p w14:paraId="06287B45" w14:textId="49683059" w:rsidR="003C3E43" w:rsidRPr="008E09DE" w:rsidRDefault="003C3E43" w:rsidP="003C3E43">
      <w:pPr>
        <w:ind w:firstLine="709"/>
        <w:jc w:val="both"/>
        <w:rPr>
          <w:rFonts w:asciiTheme="minorHAnsi" w:hAnsiTheme="minorHAnsi" w:cstheme="minorHAnsi"/>
          <w:bCs/>
          <w:szCs w:val="24"/>
        </w:rPr>
      </w:pPr>
      <w:r w:rsidRPr="008E09DE">
        <w:rPr>
          <w:rFonts w:asciiTheme="minorHAnsi" w:hAnsiTheme="minorHAnsi" w:cstheme="minorHAnsi"/>
          <w:bCs/>
          <w:szCs w:val="24"/>
        </w:rPr>
        <w:t>10.6. Paslaugų teikėjas turi turėti kvalifikuotus lektorius, galinčius kokybiškai vesti mokymus.</w:t>
      </w:r>
    </w:p>
    <w:p w14:paraId="5A0DAE3A" w14:textId="296A32C7" w:rsidR="003C3E43" w:rsidRPr="008E09DE" w:rsidRDefault="003C3E43" w:rsidP="003C3E43">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10.7. Paslaugų teikėjas turi atlikti dalyvių registraciją mokymų metu (su Paslaugų gavėju suderintuose registracijos lapuose).</w:t>
      </w:r>
    </w:p>
    <w:p w14:paraId="59E1CEB2" w14:textId="04F8EF79" w:rsidR="003C3E43" w:rsidRPr="008E09DE" w:rsidRDefault="003C3E43" w:rsidP="003C3E43">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 xml:space="preserve">10.8. Paslaugų teikėjas po mokymų turi atlikti dalyvių apklausas pagal su Paslaugų gavėju suderintą anketos formą, parengti mokymų anketų apibendrinimą. </w:t>
      </w:r>
    </w:p>
    <w:p w14:paraId="46C36485" w14:textId="291436EA" w:rsidR="003C3E43" w:rsidRPr="008E09DE" w:rsidRDefault="003C3E43" w:rsidP="003C3E43">
      <w:pPr>
        <w:jc w:val="both"/>
        <w:rPr>
          <w:rFonts w:asciiTheme="minorHAnsi" w:hAnsiTheme="minorHAnsi" w:cstheme="minorHAnsi"/>
          <w:bCs/>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10.9. mokymuose dalyvavusių asmenų sąrašas ir anketų apibendrinimas, pateikiami Paslaugų gavėjui ne vėliau kaip per 10 darbo dienų nuo mokymų pabaigos.</w:t>
      </w:r>
    </w:p>
    <w:p w14:paraId="50F424B2" w14:textId="48798D69" w:rsidR="003C3E43" w:rsidRPr="008E09DE" w:rsidRDefault="003C3E43" w:rsidP="003C3E43">
      <w:pPr>
        <w:ind w:firstLine="709"/>
        <w:jc w:val="both"/>
        <w:rPr>
          <w:rFonts w:asciiTheme="minorHAnsi" w:hAnsiTheme="minorHAnsi" w:cstheme="minorHAnsi"/>
          <w:bCs/>
          <w:szCs w:val="24"/>
        </w:rPr>
      </w:pPr>
      <w:r w:rsidRPr="008E09DE">
        <w:rPr>
          <w:rFonts w:asciiTheme="minorHAnsi" w:hAnsiTheme="minorHAnsi" w:cstheme="minorHAnsi"/>
          <w:bCs/>
          <w:szCs w:val="24"/>
        </w:rPr>
        <w:t>10.10. į paslaugų kainą turi būti įtrauktos visos su Paslaugų teikimu susijusios Paslaugų teikėjo patiriamos išlaidos.</w:t>
      </w:r>
    </w:p>
    <w:p w14:paraId="4130AD76" w14:textId="7B07ED13" w:rsidR="003C3E43" w:rsidRPr="008E09DE" w:rsidRDefault="003C3E43" w:rsidP="003C3E43">
      <w:pPr>
        <w:ind w:firstLine="709"/>
        <w:jc w:val="both"/>
        <w:rPr>
          <w:rFonts w:asciiTheme="minorHAnsi" w:hAnsiTheme="minorHAnsi" w:cstheme="minorHAnsi"/>
          <w:bCs/>
          <w:szCs w:val="24"/>
        </w:rPr>
      </w:pPr>
      <w:r w:rsidRPr="008E09DE">
        <w:rPr>
          <w:rFonts w:asciiTheme="minorHAnsi" w:hAnsiTheme="minorHAnsi" w:cstheme="minorHAnsi"/>
          <w:bCs/>
          <w:szCs w:val="24"/>
        </w:rPr>
        <w:t>10.11. dalijamoji medžiaga, jei jos reikia, perduodama Paslaugų gavėjui el. paštu ne vėliau kaip likus 1 (vienai) darbo dienai iki mokymų.</w:t>
      </w:r>
    </w:p>
    <w:p w14:paraId="6C28403B" w14:textId="0BEEA276" w:rsidR="000E7754" w:rsidRPr="008E09DE" w:rsidRDefault="003C3E43" w:rsidP="003C3E43">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 xml:space="preserve">11. Pirkimo objektas </w:t>
      </w:r>
      <w:r w:rsidRPr="008E09DE">
        <w:rPr>
          <w:rFonts w:asciiTheme="minorHAnsi" w:hAnsiTheme="minorHAnsi" w:cstheme="minorHAnsi"/>
          <w:i/>
          <w:szCs w:val="24"/>
        </w:rPr>
        <w:t xml:space="preserve">– </w:t>
      </w:r>
      <w:r w:rsidRPr="008E09DE">
        <w:rPr>
          <w:rFonts w:asciiTheme="minorHAnsi" w:hAnsiTheme="minorHAnsi" w:cstheme="minorHAnsi"/>
          <w:iCs/>
          <w:szCs w:val="24"/>
        </w:rPr>
        <w:t xml:space="preserve">mokymo paslaugos </w:t>
      </w:r>
      <w:r w:rsidRPr="008E09DE">
        <w:rPr>
          <w:rFonts w:asciiTheme="minorHAnsi" w:hAnsiTheme="minorHAnsi" w:cstheme="minorHAnsi"/>
          <w:szCs w:val="24"/>
          <w:lang w:eastAsia="lt-LT"/>
        </w:rPr>
        <w:t xml:space="preserve">teisėjams pagal </w:t>
      </w:r>
      <w:r w:rsidR="000E7754" w:rsidRPr="008E09DE">
        <w:rPr>
          <w:rFonts w:asciiTheme="minorHAnsi" w:hAnsiTheme="minorHAnsi" w:cstheme="minorHAnsi"/>
          <w:szCs w:val="24"/>
          <w:lang w:eastAsia="lt-LT"/>
        </w:rPr>
        <w:t>Teismų vadovų bendrųjų gebėjimų mokymo programą „Pokyčių vadyba ir lyderystė“ (kodas- PVL);</w:t>
      </w:r>
    </w:p>
    <w:p w14:paraId="45855B59" w14:textId="60CC5778" w:rsidR="003C3E43" w:rsidRPr="008E09DE" w:rsidRDefault="000E7754" w:rsidP="003C3E43">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szCs w:val="24"/>
          <w:lang w:eastAsia="lt-LT"/>
        </w:rPr>
        <w:t xml:space="preserve">            </w:t>
      </w:r>
      <w:r w:rsidR="00294FEF">
        <w:rPr>
          <w:rFonts w:asciiTheme="minorHAnsi" w:hAnsiTheme="minorHAnsi" w:cstheme="minorHAnsi"/>
          <w:szCs w:val="24"/>
          <w:lang w:eastAsia="lt-LT"/>
        </w:rPr>
        <w:t xml:space="preserve">  </w:t>
      </w:r>
      <w:r w:rsidR="003C3E43" w:rsidRPr="008E09DE">
        <w:rPr>
          <w:rFonts w:asciiTheme="minorHAnsi" w:hAnsiTheme="minorHAnsi" w:cstheme="minorHAnsi"/>
          <w:bCs/>
          <w:szCs w:val="24"/>
        </w:rPr>
        <w:t>1</w:t>
      </w:r>
      <w:r w:rsidRPr="008E09DE">
        <w:rPr>
          <w:rFonts w:asciiTheme="minorHAnsi" w:hAnsiTheme="minorHAnsi" w:cstheme="minorHAnsi"/>
          <w:bCs/>
          <w:szCs w:val="24"/>
        </w:rPr>
        <w:t>2</w:t>
      </w:r>
      <w:r w:rsidR="003C3E43" w:rsidRPr="008E09DE">
        <w:rPr>
          <w:rFonts w:asciiTheme="minorHAnsi" w:hAnsiTheme="minorHAnsi" w:cstheme="minorHAnsi"/>
          <w:bCs/>
          <w:szCs w:val="24"/>
        </w:rPr>
        <w:t>. Reikalavimai mokymo paslaugoms</w:t>
      </w:r>
      <w:r w:rsidR="003C3E43" w:rsidRPr="008E09DE">
        <w:rPr>
          <w:rFonts w:asciiTheme="minorHAnsi" w:hAnsiTheme="minorHAnsi" w:cstheme="minorHAnsi"/>
          <w:szCs w:val="24"/>
          <w:lang w:eastAsia="lt-LT"/>
        </w:rPr>
        <w:t xml:space="preserve"> pagal </w:t>
      </w:r>
      <w:r w:rsidRPr="008E09DE">
        <w:rPr>
          <w:rFonts w:asciiTheme="minorHAnsi" w:hAnsiTheme="minorHAnsi" w:cstheme="minorHAnsi"/>
          <w:szCs w:val="24"/>
          <w:lang w:eastAsia="lt-LT"/>
        </w:rPr>
        <w:t>Teismų vadovų bendrųjų gebėjimų mokymo programą „Pokyčių vadyba ir lyderystė“ (kodas- PVL);</w:t>
      </w:r>
    </w:p>
    <w:p w14:paraId="280E3C07" w14:textId="1A447648" w:rsidR="003C3E43" w:rsidRPr="008E09DE" w:rsidRDefault="003C3E43" w:rsidP="003C3E43">
      <w:pPr>
        <w:tabs>
          <w:tab w:val="center" w:pos="7001"/>
          <w:tab w:val="left" w:pos="8175"/>
          <w:tab w:val="left" w:pos="10800"/>
        </w:tabs>
        <w:jc w:val="both"/>
        <w:rPr>
          <w:rFonts w:asciiTheme="minorHAnsi" w:hAnsiTheme="minorHAnsi" w:cstheme="minorHAnsi"/>
          <w:bCs/>
          <w:szCs w:val="24"/>
        </w:rPr>
      </w:pPr>
      <w:r w:rsidRPr="008E09DE">
        <w:rPr>
          <w:rFonts w:asciiTheme="minorHAnsi" w:hAnsiTheme="minorHAnsi" w:cstheme="minorHAnsi"/>
          <w:bCs/>
          <w:szCs w:val="24"/>
        </w:rPr>
        <w:t xml:space="preserve">           </w:t>
      </w:r>
      <w:r w:rsidR="00294FEF">
        <w:rPr>
          <w:rFonts w:asciiTheme="minorHAnsi" w:hAnsiTheme="minorHAnsi" w:cstheme="minorHAnsi"/>
          <w:bCs/>
          <w:szCs w:val="24"/>
        </w:rPr>
        <w:t xml:space="preserve"> </w:t>
      </w:r>
      <w:r w:rsidRPr="008E09DE">
        <w:rPr>
          <w:rFonts w:asciiTheme="minorHAnsi" w:hAnsiTheme="minorHAnsi" w:cstheme="minorHAnsi"/>
          <w:bCs/>
          <w:szCs w:val="24"/>
        </w:rPr>
        <w:t xml:space="preserve"> 12.1.  paslaugos teikiamos pagal Teisėjų tarybos patvirtintą mokymo programą ir turi atitikti joje nurodytas temas bei jų pristatymo trukmę:</w:t>
      </w:r>
    </w:p>
    <w:p w14:paraId="754FF2F7" w14:textId="77777777" w:rsidR="000E7754" w:rsidRPr="008E09DE" w:rsidRDefault="000E7754" w:rsidP="000E7754">
      <w:pPr>
        <w:widowControl w:val="0"/>
        <w:autoSpaceDE w:val="0"/>
        <w:autoSpaceDN w:val="0"/>
        <w:adjustRightInd w:val="0"/>
        <w:contextualSpacing/>
        <w:jc w:val="center"/>
        <w:rPr>
          <w:rFonts w:asciiTheme="minorHAnsi" w:hAnsiTheme="minorHAnsi" w:cstheme="minorHAnsi"/>
          <w:b/>
          <w:kern w:val="2"/>
          <w:szCs w:val="24"/>
          <w14:ligatures w14:val="standardContextual"/>
        </w:rPr>
      </w:pPr>
      <w:r w:rsidRPr="008E09DE">
        <w:rPr>
          <w:rFonts w:asciiTheme="minorHAnsi" w:hAnsiTheme="minorHAnsi" w:cstheme="minorHAnsi"/>
          <w:b/>
          <w:kern w:val="2"/>
          <w:szCs w:val="24"/>
          <w14:ligatures w14:val="standardContextual"/>
        </w:rPr>
        <w:t>TEISMŲ VADOVŲ BENDRŲJŲ GEBĖJIMŲ MOKYMO PROGRAMA</w:t>
      </w:r>
    </w:p>
    <w:p w14:paraId="1728DB5B" w14:textId="77777777" w:rsidR="000E7754" w:rsidRPr="008E09DE" w:rsidRDefault="000E7754" w:rsidP="000E7754">
      <w:pPr>
        <w:widowControl w:val="0"/>
        <w:autoSpaceDE w:val="0"/>
        <w:autoSpaceDN w:val="0"/>
        <w:adjustRightInd w:val="0"/>
        <w:contextualSpacing/>
        <w:jc w:val="center"/>
        <w:rPr>
          <w:rFonts w:asciiTheme="minorHAnsi" w:hAnsiTheme="minorHAnsi" w:cstheme="minorHAnsi"/>
          <w:b/>
          <w:kern w:val="2"/>
          <w:szCs w:val="24"/>
          <w14:ligatures w14:val="standardContextual"/>
        </w:rPr>
      </w:pPr>
      <w:r w:rsidRPr="008E09DE">
        <w:rPr>
          <w:rFonts w:asciiTheme="minorHAnsi" w:hAnsiTheme="minorHAnsi" w:cstheme="minorHAnsi"/>
          <w:b/>
          <w:kern w:val="2"/>
          <w:szCs w:val="24"/>
          <w14:ligatures w14:val="standardContextual"/>
        </w:rPr>
        <w:t>„</w:t>
      </w:r>
      <w:r w:rsidRPr="008E09DE">
        <w:rPr>
          <w:rFonts w:asciiTheme="minorHAnsi" w:hAnsiTheme="minorHAnsi" w:cstheme="minorHAnsi"/>
          <w:b/>
          <w:bCs/>
          <w:kern w:val="2"/>
          <w:szCs w:val="24"/>
          <w:lang w:val="cs-CZ"/>
          <w14:ligatures w14:val="standardContextual"/>
        </w:rPr>
        <w:t>POKYČIŲ VADYBA IR LYDERYSTĖ</w:t>
      </w:r>
      <w:r w:rsidRPr="008E09DE">
        <w:rPr>
          <w:rFonts w:asciiTheme="minorHAnsi" w:hAnsiTheme="minorHAnsi" w:cstheme="minorHAnsi"/>
          <w:b/>
          <w:kern w:val="2"/>
          <w:szCs w:val="24"/>
          <w14:ligatures w14:val="standardContextual"/>
        </w:rPr>
        <w:t>“</w:t>
      </w:r>
      <w:r w:rsidRPr="008E09DE">
        <w:rPr>
          <w:rFonts w:asciiTheme="minorHAnsi" w:eastAsia="Calibri" w:hAnsiTheme="minorHAnsi" w:cstheme="minorHAnsi"/>
          <w:b/>
          <w:szCs w:val="24"/>
        </w:rPr>
        <w:t xml:space="preserve"> 2025 M.</w:t>
      </w:r>
    </w:p>
    <w:p w14:paraId="1573EA08" w14:textId="77777777" w:rsidR="000E7754" w:rsidRPr="008E09DE" w:rsidRDefault="000E7754" w:rsidP="000E7754">
      <w:pPr>
        <w:jc w:val="center"/>
        <w:rPr>
          <w:rFonts w:asciiTheme="minorHAnsi" w:eastAsia="Calibri" w:hAnsiTheme="minorHAnsi" w:cstheme="minorHAnsi"/>
          <w:b/>
          <w:szCs w:val="24"/>
        </w:rPr>
      </w:pPr>
      <w:r w:rsidRPr="008E09DE">
        <w:rPr>
          <w:rFonts w:asciiTheme="minorHAnsi" w:eastAsia="Calibri" w:hAnsiTheme="minorHAnsi" w:cstheme="minorHAnsi"/>
          <w:b/>
          <w:szCs w:val="24"/>
        </w:rPr>
        <w:t xml:space="preserve">(kodas – PVL) </w:t>
      </w:r>
    </w:p>
    <w:p w14:paraId="1AE602AF" w14:textId="77777777" w:rsidR="000E7754" w:rsidRPr="008E09DE" w:rsidRDefault="000E7754" w:rsidP="000E7754">
      <w:pPr>
        <w:jc w:val="center"/>
        <w:rPr>
          <w:rFonts w:asciiTheme="minorHAnsi" w:eastAsia="Calibri" w:hAnsiTheme="minorHAnsi" w:cstheme="minorHAnsi"/>
          <w:b/>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4"/>
        <w:gridCol w:w="1275"/>
      </w:tblGrid>
      <w:tr w:rsidR="000E7754" w:rsidRPr="008E09DE" w14:paraId="209F4CB0" w14:textId="77777777" w:rsidTr="008B7FE8">
        <w:trPr>
          <w:trHeight w:val="602"/>
        </w:trPr>
        <w:tc>
          <w:tcPr>
            <w:tcW w:w="43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501BBE2" w14:textId="77777777" w:rsidR="000E7754" w:rsidRPr="008E09DE" w:rsidRDefault="000E7754" w:rsidP="008B7FE8">
            <w:pPr>
              <w:jc w:val="center"/>
              <w:rPr>
                <w:rFonts w:asciiTheme="minorHAnsi" w:eastAsia="Calibri" w:hAnsiTheme="minorHAnsi" w:cstheme="minorHAnsi"/>
                <w:b/>
                <w:szCs w:val="24"/>
              </w:rPr>
            </w:pPr>
            <w:r w:rsidRPr="008E09DE">
              <w:rPr>
                <w:rFonts w:asciiTheme="minorHAnsi" w:eastAsia="Calibri" w:hAnsiTheme="minorHAnsi" w:cstheme="minorHAnsi"/>
                <w:b/>
                <w:szCs w:val="24"/>
              </w:rPr>
              <w:t>Tema</w:t>
            </w:r>
          </w:p>
        </w:tc>
        <w:tc>
          <w:tcPr>
            <w:tcW w:w="662" w:type="pct"/>
            <w:tcBorders>
              <w:top w:val="single" w:sz="4" w:space="0" w:color="auto"/>
              <w:left w:val="single" w:sz="4" w:space="0" w:color="auto"/>
              <w:bottom w:val="single" w:sz="4" w:space="0" w:color="auto"/>
              <w:right w:val="single" w:sz="4" w:space="0" w:color="auto"/>
            </w:tcBorders>
            <w:shd w:val="clear" w:color="auto" w:fill="BFBFBF"/>
            <w:hideMark/>
          </w:tcPr>
          <w:p w14:paraId="2E918B71" w14:textId="77777777" w:rsidR="000E7754" w:rsidRPr="008E09DE" w:rsidRDefault="000E7754" w:rsidP="008B7FE8">
            <w:pPr>
              <w:jc w:val="center"/>
              <w:rPr>
                <w:rFonts w:asciiTheme="minorHAnsi" w:eastAsia="Calibri" w:hAnsiTheme="minorHAnsi" w:cstheme="minorHAnsi"/>
                <w:b/>
                <w:szCs w:val="24"/>
              </w:rPr>
            </w:pPr>
            <w:r w:rsidRPr="008E09DE">
              <w:rPr>
                <w:rFonts w:asciiTheme="minorHAnsi" w:eastAsia="Calibri" w:hAnsiTheme="minorHAnsi" w:cstheme="minorHAnsi"/>
                <w:b/>
                <w:szCs w:val="24"/>
              </w:rPr>
              <w:t>Trukmė, akad. val.</w:t>
            </w:r>
          </w:p>
        </w:tc>
      </w:tr>
      <w:tr w:rsidR="000E7754" w:rsidRPr="008E09DE" w14:paraId="2D73D008" w14:textId="77777777" w:rsidTr="008B7FE8">
        <w:tc>
          <w:tcPr>
            <w:tcW w:w="4338" w:type="pct"/>
            <w:tcBorders>
              <w:top w:val="single" w:sz="4" w:space="0" w:color="auto"/>
              <w:left w:val="single" w:sz="4" w:space="0" w:color="auto"/>
              <w:bottom w:val="single" w:sz="4" w:space="0" w:color="auto"/>
              <w:right w:val="single" w:sz="4" w:space="0" w:color="auto"/>
            </w:tcBorders>
            <w:hideMark/>
          </w:tcPr>
          <w:p w14:paraId="1A4DBF3A" w14:textId="77777777" w:rsidR="000E7754" w:rsidRPr="008E09DE" w:rsidRDefault="000E7754" w:rsidP="008B7FE8">
            <w:pPr>
              <w:tabs>
                <w:tab w:val="left" w:pos="0"/>
              </w:tabs>
              <w:spacing w:line="256" w:lineRule="auto"/>
              <w:contextualSpacing/>
              <w:jc w:val="both"/>
              <w:rPr>
                <w:rFonts w:asciiTheme="minorHAnsi" w:hAnsiTheme="minorHAnsi" w:cstheme="minorHAnsi"/>
                <w:kern w:val="2"/>
                <w:szCs w:val="24"/>
                <w14:ligatures w14:val="standardContextual"/>
              </w:rPr>
            </w:pPr>
            <w:r w:rsidRPr="008E09DE">
              <w:rPr>
                <w:rFonts w:asciiTheme="minorHAnsi" w:hAnsiTheme="minorHAnsi" w:cstheme="minorHAnsi"/>
                <w:kern w:val="2"/>
                <w:szCs w:val="24"/>
                <w:lang w:val="cs-CZ"/>
                <w14:ligatures w14:val="standardContextual"/>
              </w:rPr>
              <w:t>Vadovo vaidmuo ir atsakomybė pokyčių laikotarpiu. Kritiniai pokyčio sėkmės veiksniai (DICE modelis). Teismų vadovų įtaka pokyčių įgyvendinimo sėkmei ir atsakomybė pokyčių procese</w:t>
            </w:r>
          </w:p>
        </w:tc>
        <w:tc>
          <w:tcPr>
            <w:tcW w:w="662" w:type="pct"/>
            <w:tcBorders>
              <w:top w:val="single" w:sz="4" w:space="0" w:color="auto"/>
              <w:left w:val="single" w:sz="4" w:space="0" w:color="auto"/>
              <w:bottom w:val="single" w:sz="4" w:space="0" w:color="auto"/>
              <w:right w:val="single" w:sz="4" w:space="0" w:color="auto"/>
            </w:tcBorders>
            <w:hideMark/>
          </w:tcPr>
          <w:p w14:paraId="33ADCBE5" w14:textId="77777777" w:rsidR="000E7754" w:rsidRPr="008E09DE" w:rsidRDefault="000E7754" w:rsidP="008B7FE8">
            <w:pPr>
              <w:tabs>
                <w:tab w:val="left" w:pos="217"/>
              </w:tabs>
              <w:spacing w:line="256" w:lineRule="auto"/>
              <w:contextualSpacing/>
              <w:jc w:val="center"/>
              <w:rPr>
                <w:rFonts w:asciiTheme="minorHAnsi" w:hAnsiTheme="minorHAnsi" w:cstheme="minorHAnsi"/>
                <w:kern w:val="2"/>
                <w:szCs w:val="24"/>
                <w14:ligatures w14:val="standardContextual"/>
              </w:rPr>
            </w:pPr>
            <w:r w:rsidRPr="008E09DE">
              <w:rPr>
                <w:rFonts w:asciiTheme="minorHAnsi" w:hAnsiTheme="minorHAnsi" w:cstheme="minorHAnsi"/>
                <w:kern w:val="2"/>
                <w:szCs w:val="24"/>
                <w14:ligatures w14:val="standardContextual"/>
              </w:rPr>
              <w:t>2</w:t>
            </w:r>
          </w:p>
        </w:tc>
      </w:tr>
      <w:tr w:rsidR="000E7754" w:rsidRPr="008E09DE" w14:paraId="146E5766" w14:textId="77777777" w:rsidTr="008B7FE8">
        <w:tc>
          <w:tcPr>
            <w:tcW w:w="4338" w:type="pct"/>
            <w:tcBorders>
              <w:top w:val="single" w:sz="4" w:space="0" w:color="auto"/>
              <w:left w:val="single" w:sz="4" w:space="0" w:color="auto"/>
              <w:bottom w:val="single" w:sz="4" w:space="0" w:color="auto"/>
              <w:right w:val="single" w:sz="4" w:space="0" w:color="auto"/>
            </w:tcBorders>
            <w:hideMark/>
          </w:tcPr>
          <w:p w14:paraId="4F009374" w14:textId="77777777" w:rsidR="000E7754" w:rsidRPr="008E09DE" w:rsidRDefault="000E7754" w:rsidP="008B7FE8">
            <w:pPr>
              <w:tabs>
                <w:tab w:val="left" w:pos="0"/>
              </w:tabs>
              <w:jc w:val="both"/>
              <w:rPr>
                <w:rFonts w:asciiTheme="minorHAnsi" w:eastAsia="Calibri" w:hAnsiTheme="minorHAnsi" w:cstheme="minorHAnsi"/>
                <w:bCs/>
                <w:szCs w:val="24"/>
              </w:rPr>
            </w:pPr>
            <w:r w:rsidRPr="008E09DE">
              <w:rPr>
                <w:rFonts w:asciiTheme="minorHAnsi" w:eastAsia="Calibri" w:hAnsiTheme="minorHAnsi" w:cstheme="minorHAnsi"/>
                <w:szCs w:val="24"/>
              </w:rPr>
              <w:lastRenderedPageBreak/>
              <w:t>Pokyčių inicijavimas ir įgyvendinimas. Pokyčio įgyvendinimo etapai – nuo pokyčio tikslo iki rezultatų. Vadovavimo strategijos pokyčių laikotarpiu bei praktinis jų taikymas. 3 pokyčių komunikacijos akcentai. Dažnos pokyčių komunikacijos klaidos</w:t>
            </w:r>
          </w:p>
        </w:tc>
        <w:tc>
          <w:tcPr>
            <w:tcW w:w="662" w:type="pct"/>
            <w:tcBorders>
              <w:top w:val="single" w:sz="4" w:space="0" w:color="auto"/>
              <w:left w:val="single" w:sz="4" w:space="0" w:color="auto"/>
              <w:bottom w:val="single" w:sz="4" w:space="0" w:color="auto"/>
              <w:right w:val="single" w:sz="4" w:space="0" w:color="auto"/>
            </w:tcBorders>
            <w:hideMark/>
          </w:tcPr>
          <w:p w14:paraId="6425AD18" w14:textId="77777777" w:rsidR="000E7754" w:rsidRPr="008E09DE" w:rsidRDefault="000E7754" w:rsidP="008B7FE8">
            <w:pPr>
              <w:tabs>
                <w:tab w:val="left" w:pos="217"/>
              </w:tabs>
              <w:jc w:val="center"/>
              <w:rPr>
                <w:rFonts w:asciiTheme="minorHAnsi" w:eastAsia="Calibri" w:hAnsiTheme="minorHAnsi" w:cstheme="minorHAnsi"/>
                <w:szCs w:val="24"/>
              </w:rPr>
            </w:pPr>
            <w:r w:rsidRPr="008E09DE">
              <w:rPr>
                <w:rFonts w:asciiTheme="minorHAnsi" w:eastAsia="Calibri" w:hAnsiTheme="minorHAnsi" w:cstheme="minorHAnsi"/>
                <w:szCs w:val="24"/>
              </w:rPr>
              <w:t>4</w:t>
            </w:r>
          </w:p>
        </w:tc>
      </w:tr>
      <w:tr w:rsidR="000E7754" w:rsidRPr="008E09DE" w14:paraId="6B52ED6E" w14:textId="77777777" w:rsidTr="008B7FE8">
        <w:tc>
          <w:tcPr>
            <w:tcW w:w="4338" w:type="pct"/>
            <w:tcBorders>
              <w:top w:val="single" w:sz="4" w:space="0" w:color="auto"/>
              <w:left w:val="single" w:sz="4" w:space="0" w:color="auto"/>
              <w:bottom w:val="single" w:sz="4" w:space="0" w:color="auto"/>
              <w:right w:val="single" w:sz="4" w:space="0" w:color="auto"/>
            </w:tcBorders>
            <w:hideMark/>
          </w:tcPr>
          <w:p w14:paraId="681BAA2F" w14:textId="77777777" w:rsidR="000E7754" w:rsidRPr="008E09DE" w:rsidRDefault="000E7754" w:rsidP="008B7FE8">
            <w:pPr>
              <w:tabs>
                <w:tab w:val="left" w:pos="0"/>
                <w:tab w:val="left" w:pos="410"/>
              </w:tabs>
              <w:jc w:val="both"/>
              <w:rPr>
                <w:rFonts w:asciiTheme="minorHAnsi" w:eastAsia="Calibri" w:hAnsiTheme="minorHAnsi" w:cstheme="minorHAnsi"/>
                <w:bCs/>
                <w:szCs w:val="24"/>
              </w:rPr>
            </w:pPr>
            <w:r w:rsidRPr="008E09DE">
              <w:rPr>
                <w:rFonts w:asciiTheme="minorHAnsi" w:eastAsia="Calibri" w:hAnsiTheme="minorHAnsi" w:cstheme="minorHAnsi"/>
                <w:szCs w:val="24"/>
              </w:rPr>
              <w:t>Kaitos proceso (vidinių žmogaus reakcijų į pokyčius) valdymas. Kaitos etapai: pabaiga, tyrinėjimas, pradžia. Parama, kurią darbuotojams gali suteikti vadovas kaitos procese. Veiksmingas vadovo bendravimas su darbuotojais pokyčių laikotarpiu. Darbuotojų „imunitetas pokyčiams“, jo priežasčių supratimas ir pasipriešinimo pokyčiams įveikimas (pagal R. Kegan, l. Lahey)</w:t>
            </w:r>
          </w:p>
        </w:tc>
        <w:tc>
          <w:tcPr>
            <w:tcW w:w="662" w:type="pct"/>
            <w:tcBorders>
              <w:top w:val="single" w:sz="4" w:space="0" w:color="auto"/>
              <w:left w:val="single" w:sz="4" w:space="0" w:color="auto"/>
              <w:bottom w:val="single" w:sz="4" w:space="0" w:color="auto"/>
              <w:right w:val="single" w:sz="4" w:space="0" w:color="auto"/>
            </w:tcBorders>
            <w:hideMark/>
          </w:tcPr>
          <w:p w14:paraId="085CCDE1" w14:textId="77777777" w:rsidR="000E7754" w:rsidRPr="008E09DE" w:rsidRDefault="000E7754" w:rsidP="008B7FE8">
            <w:pPr>
              <w:tabs>
                <w:tab w:val="left" w:pos="217"/>
              </w:tabs>
              <w:jc w:val="center"/>
              <w:rPr>
                <w:rFonts w:asciiTheme="minorHAnsi" w:eastAsia="Calibri" w:hAnsiTheme="minorHAnsi" w:cstheme="minorHAnsi"/>
                <w:szCs w:val="24"/>
              </w:rPr>
            </w:pPr>
            <w:r w:rsidRPr="008E09DE">
              <w:rPr>
                <w:rFonts w:asciiTheme="minorHAnsi" w:eastAsia="Calibri" w:hAnsiTheme="minorHAnsi" w:cstheme="minorHAnsi"/>
                <w:szCs w:val="24"/>
              </w:rPr>
              <w:t>2</w:t>
            </w:r>
          </w:p>
        </w:tc>
      </w:tr>
      <w:tr w:rsidR="000E7754" w:rsidRPr="008E09DE" w14:paraId="7419117C" w14:textId="77777777" w:rsidTr="008B7FE8">
        <w:tc>
          <w:tcPr>
            <w:tcW w:w="4338" w:type="pct"/>
            <w:tcBorders>
              <w:top w:val="single" w:sz="4" w:space="0" w:color="auto"/>
              <w:left w:val="single" w:sz="4" w:space="0" w:color="auto"/>
              <w:bottom w:val="single" w:sz="4" w:space="0" w:color="auto"/>
              <w:right w:val="single" w:sz="4" w:space="0" w:color="auto"/>
            </w:tcBorders>
            <w:hideMark/>
          </w:tcPr>
          <w:p w14:paraId="676B73BE" w14:textId="77777777" w:rsidR="000E7754" w:rsidRPr="008E09DE" w:rsidRDefault="000E7754" w:rsidP="008B7FE8">
            <w:pPr>
              <w:tabs>
                <w:tab w:val="left" w:pos="309"/>
              </w:tabs>
              <w:autoSpaceDE w:val="0"/>
              <w:autoSpaceDN w:val="0"/>
              <w:adjustRightInd w:val="0"/>
              <w:spacing w:line="256" w:lineRule="auto"/>
              <w:jc w:val="right"/>
              <w:rPr>
                <w:rFonts w:asciiTheme="minorHAnsi" w:eastAsia="MS Mincho" w:hAnsiTheme="minorHAnsi" w:cstheme="minorHAnsi"/>
                <w:b/>
                <w:bCs/>
                <w:szCs w:val="24"/>
              </w:rPr>
            </w:pPr>
            <w:r w:rsidRPr="008E09DE">
              <w:rPr>
                <w:rFonts w:asciiTheme="minorHAnsi" w:eastAsia="MS Mincho" w:hAnsiTheme="minorHAnsi" w:cstheme="minorHAnsi"/>
                <w:b/>
                <w:szCs w:val="24"/>
              </w:rPr>
              <w:t>Iš viso</w:t>
            </w:r>
          </w:p>
        </w:tc>
        <w:tc>
          <w:tcPr>
            <w:tcW w:w="662" w:type="pct"/>
            <w:tcBorders>
              <w:top w:val="single" w:sz="4" w:space="0" w:color="auto"/>
              <w:left w:val="single" w:sz="4" w:space="0" w:color="auto"/>
              <w:bottom w:val="single" w:sz="4" w:space="0" w:color="auto"/>
              <w:right w:val="single" w:sz="4" w:space="0" w:color="auto"/>
            </w:tcBorders>
            <w:hideMark/>
          </w:tcPr>
          <w:p w14:paraId="204437B0" w14:textId="77777777" w:rsidR="000E7754" w:rsidRPr="008E09DE" w:rsidRDefault="000E7754" w:rsidP="008B7FE8">
            <w:pPr>
              <w:tabs>
                <w:tab w:val="left" w:pos="217"/>
              </w:tabs>
              <w:spacing w:line="256" w:lineRule="auto"/>
              <w:contextualSpacing/>
              <w:jc w:val="center"/>
              <w:rPr>
                <w:rFonts w:asciiTheme="minorHAnsi" w:hAnsiTheme="minorHAnsi" w:cstheme="minorHAnsi"/>
                <w:b/>
                <w:kern w:val="2"/>
                <w:szCs w:val="24"/>
                <w14:ligatures w14:val="standardContextual"/>
              </w:rPr>
            </w:pPr>
            <w:r w:rsidRPr="008E09DE">
              <w:rPr>
                <w:rFonts w:asciiTheme="minorHAnsi" w:hAnsiTheme="minorHAnsi" w:cstheme="minorHAnsi"/>
                <w:b/>
                <w:kern w:val="2"/>
                <w:szCs w:val="24"/>
                <w14:ligatures w14:val="standardContextual"/>
              </w:rPr>
              <w:t>8</w:t>
            </w:r>
          </w:p>
        </w:tc>
      </w:tr>
    </w:tbl>
    <w:p w14:paraId="03CE888B" w14:textId="77777777" w:rsidR="003C3E43" w:rsidRPr="008E09DE" w:rsidRDefault="003C3E43" w:rsidP="003C3E43">
      <w:pPr>
        <w:widowControl w:val="0"/>
        <w:autoSpaceDE w:val="0"/>
        <w:autoSpaceDN w:val="0"/>
        <w:adjustRightInd w:val="0"/>
        <w:rPr>
          <w:rFonts w:asciiTheme="minorHAnsi" w:eastAsia="Calibri" w:hAnsiTheme="minorHAnsi" w:cstheme="minorHAnsi"/>
          <w:b/>
          <w:szCs w:val="24"/>
        </w:rPr>
      </w:pPr>
    </w:p>
    <w:p w14:paraId="2558E52F" w14:textId="76E706F4" w:rsidR="003C3E43" w:rsidRPr="008E09DE" w:rsidRDefault="003C3E43" w:rsidP="003C3E43">
      <w:pPr>
        <w:tabs>
          <w:tab w:val="left" w:pos="217"/>
          <w:tab w:val="left" w:pos="450"/>
        </w:tabs>
        <w:jc w:val="both"/>
        <w:rPr>
          <w:rFonts w:asciiTheme="minorHAnsi" w:hAnsiTheme="minorHAnsi" w:cstheme="minorHAnsi"/>
          <w:bCs/>
          <w:color w:val="000000"/>
          <w:szCs w:val="24"/>
        </w:rPr>
      </w:pPr>
      <w:r w:rsidRPr="008E09DE">
        <w:rPr>
          <w:rFonts w:asciiTheme="minorHAnsi" w:hAnsiTheme="minorHAnsi" w:cstheme="minorHAnsi"/>
          <w:bCs/>
          <w:szCs w:val="24"/>
        </w:rPr>
        <w:t xml:space="preserve">            1</w:t>
      </w:r>
      <w:r w:rsidR="000E7754" w:rsidRPr="008E09DE">
        <w:rPr>
          <w:rFonts w:asciiTheme="minorHAnsi" w:hAnsiTheme="minorHAnsi" w:cstheme="minorHAnsi"/>
          <w:bCs/>
          <w:szCs w:val="24"/>
        </w:rPr>
        <w:t>2</w:t>
      </w:r>
      <w:r w:rsidRPr="008E09DE">
        <w:rPr>
          <w:rFonts w:asciiTheme="minorHAnsi" w:hAnsiTheme="minorHAnsi" w:cstheme="minorHAnsi"/>
          <w:bCs/>
          <w:szCs w:val="24"/>
        </w:rPr>
        <w:t xml:space="preserve">.2. paslaugos teikiamos </w:t>
      </w:r>
      <w:r w:rsidRPr="008E09DE">
        <w:rPr>
          <w:rFonts w:asciiTheme="minorHAnsi" w:hAnsiTheme="minorHAnsi" w:cstheme="minorHAnsi"/>
          <w:szCs w:val="24"/>
        </w:rPr>
        <w:t>2025 m. balandžio 2</w:t>
      </w:r>
      <w:r w:rsidR="000E7754" w:rsidRPr="008E09DE">
        <w:rPr>
          <w:rFonts w:asciiTheme="minorHAnsi" w:hAnsiTheme="minorHAnsi" w:cstheme="minorHAnsi"/>
          <w:szCs w:val="24"/>
        </w:rPr>
        <w:t>3</w:t>
      </w:r>
      <w:r w:rsidRPr="008E09DE">
        <w:rPr>
          <w:rFonts w:asciiTheme="minorHAnsi" w:hAnsiTheme="minorHAnsi" w:cstheme="minorHAnsi"/>
          <w:szCs w:val="24"/>
        </w:rPr>
        <w:t xml:space="preserve"> d. ir rugsėjo 1</w:t>
      </w:r>
      <w:r w:rsidR="000E7754" w:rsidRPr="008E09DE">
        <w:rPr>
          <w:rFonts w:asciiTheme="minorHAnsi" w:hAnsiTheme="minorHAnsi" w:cstheme="minorHAnsi"/>
          <w:szCs w:val="24"/>
        </w:rPr>
        <w:t>6</w:t>
      </w:r>
      <w:r w:rsidRPr="008E09DE">
        <w:rPr>
          <w:rFonts w:asciiTheme="minorHAnsi" w:hAnsiTheme="minorHAnsi" w:cstheme="minorHAnsi"/>
          <w:szCs w:val="24"/>
        </w:rPr>
        <w:t xml:space="preserve"> d. </w:t>
      </w:r>
      <w:r w:rsidRPr="008E09DE">
        <w:rPr>
          <w:rFonts w:asciiTheme="minorHAnsi" w:hAnsiTheme="minorHAnsi" w:cstheme="minorHAnsi"/>
          <w:szCs w:val="24"/>
          <w:lang w:eastAsia="lt-LT"/>
        </w:rPr>
        <w:t>auditoriniu arba nuotoliniu būdu naudojant paslaugų teikėjo turimą mokymų platformą</w:t>
      </w:r>
      <w:r w:rsidRPr="008E09DE">
        <w:rPr>
          <w:rFonts w:asciiTheme="minorHAnsi" w:hAnsiTheme="minorHAnsi" w:cstheme="minorHAnsi"/>
          <w:bCs/>
          <w:szCs w:val="24"/>
        </w:rPr>
        <w:t>;</w:t>
      </w:r>
      <w:r w:rsidRPr="008E09DE">
        <w:rPr>
          <w:rFonts w:asciiTheme="minorHAnsi" w:hAnsiTheme="minorHAnsi" w:cstheme="minorHAnsi"/>
          <w:szCs w:val="24"/>
        </w:rPr>
        <w:t xml:space="preserve"> konkretus paslaugų suteikimo laikas </w:t>
      </w:r>
      <w:r w:rsidRPr="008E09DE">
        <w:rPr>
          <w:rFonts w:asciiTheme="minorHAnsi" w:hAnsiTheme="minorHAnsi" w:cstheme="minorHAnsi"/>
          <w:bCs/>
          <w:szCs w:val="24"/>
        </w:rPr>
        <w:t>ir pristatymo būdas nustatomi</w:t>
      </w:r>
      <w:r w:rsidRPr="008E09DE">
        <w:rPr>
          <w:rFonts w:asciiTheme="minorHAnsi" w:hAnsiTheme="minorHAnsi" w:cstheme="minorHAnsi"/>
          <w:szCs w:val="24"/>
        </w:rPr>
        <w:t xml:space="preserve">, </w:t>
      </w:r>
      <w:r w:rsidRPr="008E09DE">
        <w:rPr>
          <w:rFonts w:asciiTheme="minorHAnsi" w:hAnsiTheme="minorHAnsi" w:cstheme="minorHAnsi"/>
          <w:bCs/>
          <w:szCs w:val="24"/>
        </w:rPr>
        <w:t>o suderinta paslaugų suteikimo  data, laikas ir pristatymo būdas keičiami žodiniu šalių susitarimu, nekeičiant Sutarties kainos ir kitų sąlygų</w:t>
      </w:r>
      <w:r w:rsidRPr="008E09DE">
        <w:rPr>
          <w:rFonts w:asciiTheme="minorHAnsi" w:hAnsiTheme="minorHAnsi" w:cstheme="minorHAnsi"/>
          <w:szCs w:val="24"/>
          <w:lang w:eastAsia="lt-LT"/>
        </w:rPr>
        <w:t xml:space="preserve">; </w:t>
      </w:r>
    </w:p>
    <w:p w14:paraId="5E5D07C0" w14:textId="3BED3B64" w:rsidR="003C3E43" w:rsidRPr="008E09DE" w:rsidRDefault="003C3E43" w:rsidP="003C3E43">
      <w:pPr>
        <w:ind w:firstLine="709"/>
        <w:jc w:val="both"/>
        <w:rPr>
          <w:rFonts w:asciiTheme="minorHAnsi" w:hAnsiTheme="minorHAnsi" w:cstheme="minorHAnsi"/>
          <w:bCs/>
          <w:szCs w:val="24"/>
        </w:rPr>
      </w:pPr>
      <w:r w:rsidRPr="008E09DE">
        <w:rPr>
          <w:rFonts w:asciiTheme="minorHAnsi" w:hAnsiTheme="minorHAnsi" w:cstheme="minorHAnsi"/>
          <w:bCs/>
          <w:szCs w:val="24"/>
        </w:rPr>
        <w:t>1</w:t>
      </w:r>
      <w:r w:rsidR="000E7754" w:rsidRPr="008E09DE">
        <w:rPr>
          <w:rFonts w:asciiTheme="minorHAnsi" w:hAnsiTheme="minorHAnsi" w:cstheme="minorHAnsi"/>
          <w:bCs/>
          <w:szCs w:val="24"/>
        </w:rPr>
        <w:t>2</w:t>
      </w:r>
      <w:r w:rsidRPr="008E09DE">
        <w:rPr>
          <w:rFonts w:asciiTheme="minorHAnsi" w:hAnsiTheme="minorHAnsi" w:cstheme="minorHAnsi"/>
          <w:bCs/>
          <w:szCs w:val="24"/>
        </w:rPr>
        <w:t>.3.</w:t>
      </w:r>
      <w:r w:rsidRPr="008E09DE">
        <w:rPr>
          <w:rFonts w:asciiTheme="minorHAnsi" w:hAnsiTheme="minorHAnsi" w:cstheme="minorHAnsi"/>
          <w:bCs/>
          <w:color w:val="FF0000"/>
          <w:szCs w:val="24"/>
        </w:rPr>
        <w:t xml:space="preserve"> </w:t>
      </w:r>
      <w:r w:rsidRPr="008E09DE">
        <w:rPr>
          <w:rFonts w:asciiTheme="minorHAnsi" w:hAnsiTheme="minorHAnsi" w:cstheme="minorHAnsi"/>
          <w:bCs/>
          <w:szCs w:val="24"/>
        </w:rPr>
        <w:t>mokymų metu apmokoma ne daugiau kaip 20 asmenų</w:t>
      </w:r>
      <w:r w:rsidRPr="008E09DE">
        <w:rPr>
          <w:rFonts w:asciiTheme="minorHAnsi" w:hAnsiTheme="minorHAnsi" w:cstheme="minorHAnsi"/>
          <w:bCs/>
          <w:color w:val="000000" w:themeColor="text1"/>
          <w:szCs w:val="24"/>
        </w:rPr>
        <w:t>, dviejų mokymų metu -  ne daugiau kaip 40 asmenų</w:t>
      </w:r>
      <w:r w:rsidRPr="008E09DE">
        <w:rPr>
          <w:rFonts w:asciiTheme="minorHAnsi" w:hAnsiTheme="minorHAnsi" w:cstheme="minorHAnsi"/>
          <w:bCs/>
          <w:szCs w:val="24"/>
        </w:rPr>
        <w:t>;</w:t>
      </w:r>
    </w:p>
    <w:p w14:paraId="31FF3C20" w14:textId="49B59799" w:rsidR="003C3E43" w:rsidRPr="008E09DE" w:rsidRDefault="003C3E43" w:rsidP="003C3E43">
      <w:pPr>
        <w:ind w:firstLine="709"/>
        <w:jc w:val="both"/>
        <w:rPr>
          <w:rFonts w:asciiTheme="minorHAnsi" w:hAnsiTheme="minorHAnsi" w:cstheme="minorHAnsi"/>
          <w:bCs/>
          <w:color w:val="000000"/>
          <w:szCs w:val="24"/>
        </w:rPr>
      </w:pPr>
      <w:r w:rsidRPr="008E09DE">
        <w:rPr>
          <w:rFonts w:asciiTheme="minorHAnsi" w:hAnsiTheme="minorHAnsi" w:cstheme="minorHAnsi"/>
          <w:bCs/>
          <w:color w:val="000000"/>
          <w:szCs w:val="24"/>
        </w:rPr>
        <w:t>1</w:t>
      </w:r>
      <w:r w:rsidR="000E7754" w:rsidRPr="008E09DE">
        <w:rPr>
          <w:rFonts w:asciiTheme="minorHAnsi" w:hAnsiTheme="minorHAnsi" w:cstheme="minorHAnsi"/>
          <w:bCs/>
          <w:color w:val="000000"/>
          <w:szCs w:val="24"/>
        </w:rPr>
        <w:t>2</w:t>
      </w:r>
      <w:r w:rsidRPr="008E09DE">
        <w:rPr>
          <w:rFonts w:asciiTheme="minorHAnsi" w:hAnsiTheme="minorHAnsi" w:cstheme="minorHAnsi"/>
          <w:bCs/>
          <w:color w:val="000000"/>
          <w:szCs w:val="24"/>
        </w:rPr>
        <w:t>.4. jei paslaugos sutariamos teikti auditoriniu būdu, jos teikiamos 2025 m. balandžio 2</w:t>
      </w:r>
      <w:r w:rsidR="000E7754" w:rsidRPr="008E09DE">
        <w:rPr>
          <w:rFonts w:asciiTheme="minorHAnsi" w:hAnsiTheme="minorHAnsi" w:cstheme="minorHAnsi"/>
          <w:bCs/>
          <w:color w:val="000000"/>
          <w:szCs w:val="24"/>
        </w:rPr>
        <w:t>3</w:t>
      </w:r>
      <w:r w:rsidRPr="008E09DE">
        <w:rPr>
          <w:rFonts w:asciiTheme="minorHAnsi" w:hAnsiTheme="minorHAnsi" w:cstheme="minorHAnsi"/>
          <w:bCs/>
          <w:color w:val="000000"/>
          <w:szCs w:val="24"/>
        </w:rPr>
        <w:t xml:space="preserve"> d. Klaipėdos miesto apylinkės teisme, 2025 m. rugsėjo 1</w:t>
      </w:r>
      <w:r w:rsidR="000E7754" w:rsidRPr="008E09DE">
        <w:rPr>
          <w:rFonts w:asciiTheme="minorHAnsi" w:hAnsiTheme="minorHAnsi" w:cstheme="minorHAnsi"/>
          <w:bCs/>
          <w:color w:val="000000"/>
          <w:szCs w:val="24"/>
        </w:rPr>
        <w:t>6</w:t>
      </w:r>
      <w:r w:rsidRPr="008E09DE">
        <w:rPr>
          <w:rFonts w:asciiTheme="minorHAnsi" w:hAnsiTheme="minorHAnsi" w:cstheme="minorHAnsi"/>
          <w:bCs/>
          <w:color w:val="000000"/>
          <w:szCs w:val="24"/>
        </w:rPr>
        <w:t xml:space="preserve"> d. Kauno apygardos teisme;</w:t>
      </w:r>
    </w:p>
    <w:p w14:paraId="27B25644" w14:textId="6183A615" w:rsidR="003C3E43" w:rsidRPr="008E09DE" w:rsidRDefault="003C3E43" w:rsidP="003C3E43">
      <w:pPr>
        <w:ind w:firstLine="709"/>
        <w:jc w:val="both"/>
        <w:rPr>
          <w:rFonts w:asciiTheme="minorHAnsi" w:hAnsiTheme="minorHAnsi" w:cstheme="minorHAnsi"/>
          <w:bCs/>
          <w:szCs w:val="24"/>
        </w:rPr>
      </w:pPr>
      <w:r w:rsidRPr="008E09DE">
        <w:rPr>
          <w:rFonts w:asciiTheme="minorHAnsi" w:hAnsiTheme="minorHAnsi" w:cstheme="minorHAnsi"/>
          <w:bCs/>
          <w:color w:val="000000"/>
          <w:szCs w:val="24"/>
        </w:rPr>
        <w:t>1</w:t>
      </w:r>
      <w:r w:rsidR="000E7754" w:rsidRPr="008E09DE">
        <w:rPr>
          <w:rFonts w:asciiTheme="minorHAnsi" w:hAnsiTheme="minorHAnsi" w:cstheme="minorHAnsi"/>
          <w:bCs/>
          <w:color w:val="000000"/>
          <w:szCs w:val="24"/>
        </w:rPr>
        <w:t>2</w:t>
      </w:r>
      <w:r w:rsidRPr="008E09DE">
        <w:rPr>
          <w:rFonts w:asciiTheme="minorHAnsi" w:hAnsiTheme="minorHAnsi" w:cstheme="minorHAnsi"/>
          <w:bCs/>
          <w:color w:val="000000"/>
          <w:szCs w:val="24"/>
        </w:rPr>
        <w:t xml:space="preserve">.5. </w:t>
      </w:r>
      <w:r w:rsidRPr="008E09DE">
        <w:rPr>
          <w:rFonts w:asciiTheme="minorHAnsi" w:hAnsiTheme="minorHAnsi" w:cstheme="minorHAnsi"/>
          <w:bCs/>
          <w:szCs w:val="24"/>
        </w:rPr>
        <w:t>mokymų metu Paslaugų teikėjui rekomenduojama taikyti interaktyvius mokymo  metodus: įtraukti teisėjus į diskusiją, skatinti darbą grupėmis, užduočių sprendimą. Tinkamiausius mokymo metodus Paslaugų teikėjas pasirenka savarankiškai, atsižvelgdamas į siekiamas suformuoti kompetencijas, tikslinę auditoriją.</w:t>
      </w:r>
    </w:p>
    <w:p w14:paraId="7FA442D8" w14:textId="6FB0385A" w:rsidR="003C3E43" w:rsidRPr="008E09DE" w:rsidRDefault="003C3E43" w:rsidP="003C3E43">
      <w:pPr>
        <w:ind w:firstLine="709"/>
        <w:jc w:val="both"/>
        <w:rPr>
          <w:rFonts w:asciiTheme="minorHAnsi" w:hAnsiTheme="minorHAnsi" w:cstheme="minorHAnsi"/>
          <w:bCs/>
          <w:szCs w:val="24"/>
        </w:rPr>
      </w:pPr>
      <w:r w:rsidRPr="008E09DE">
        <w:rPr>
          <w:rFonts w:asciiTheme="minorHAnsi" w:hAnsiTheme="minorHAnsi" w:cstheme="minorHAnsi"/>
          <w:bCs/>
          <w:szCs w:val="24"/>
        </w:rPr>
        <w:t>1</w:t>
      </w:r>
      <w:r w:rsidR="000E7754" w:rsidRPr="008E09DE">
        <w:rPr>
          <w:rFonts w:asciiTheme="minorHAnsi" w:hAnsiTheme="minorHAnsi" w:cstheme="minorHAnsi"/>
          <w:bCs/>
          <w:szCs w:val="24"/>
        </w:rPr>
        <w:t>2</w:t>
      </w:r>
      <w:r w:rsidRPr="008E09DE">
        <w:rPr>
          <w:rFonts w:asciiTheme="minorHAnsi" w:hAnsiTheme="minorHAnsi" w:cstheme="minorHAnsi"/>
          <w:bCs/>
          <w:szCs w:val="24"/>
        </w:rPr>
        <w:t>.6. Paslaugų teikėjas turi turėti kvalifikuotus lektorius, galinčius kokybiškai vesti mokymus.</w:t>
      </w:r>
    </w:p>
    <w:p w14:paraId="5BA557FF" w14:textId="23D80A80" w:rsidR="003C3E43" w:rsidRPr="008E09DE" w:rsidRDefault="003C3E43" w:rsidP="003C3E43">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1</w:t>
      </w:r>
      <w:r w:rsidR="000E7754" w:rsidRPr="008E09DE">
        <w:rPr>
          <w:rFonts w:asciiTheme="minorHAnsi" w:hAnsiTheme="minorHAnsi" w:cstheme="minorHAnsi"/>
          <w:szCs w:val="24"/>
        </w:rPr>
        <w:t>2</w:t>
      </w:r>
      <w:r w:rsidRPr="008E09DE">
        <w:rPr>
          <w:rFonts w:asciiTheme="minorHAnsi" w:hAnsiTheme="minorHAnsi" w:cstheme="minorHAnsi"/>
          <w:szCs w:val="24"/>
        </w:rPr>
        <w:t>.7. Paslaugų teikėjas turi atlikti dalyvių registraciją mokymų metu (su Paslaugų gavėju suderintuose registracijos lapuose)</w:t>
      </w:r>
      <w:r w:rsidR="00DF01A5" w:rsidRPr="008E09DE">
        <w:rPr>
          <w:rFonts w:asciiTheme="minorHAnsi" w:hAnsiTheme="minorHAnsi" w:cstheme="minorHAnsi"/>
          <w:szCs w:val="24"/>
        </w:rPr>
        <w:t>.</w:t>
      </w:r>
    </w:p>
    <w:p w14:paraId="712DB178" w14:textId="1AE3F279" w:rsidR="003C3E43" w:rsidRPr="008E09DE" w:rsidRDefault="003C3E43" w:rsidP="003C3E43">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1</w:t>
      </w:r>
      <w:r w:rsidR="000E7754" w:rsidRPr="008E09DE">
        <w:rPr>
          <w:rFonts w:asciiTheme="minorHAnsi" w:hAnsiTheme="minorHAnsi" w:cstheme="minorHAnsi"/>
          <w:szCs w:val="24"/>
        </w:rPr>
        <w:t>2</w:t>
      </w:r>
      <w:r w:rsidRPr="008E09DE">
        <w:rPr>
          <w:rFonts w:asciiTheme="minorHAnsi" w:hAnsiTheme="minorHAnsi" w:cstheme="minorHAnsi"/>
          <w:szCs w:val="24"/>
        </w:rPr>
        <w:t xml:space="preserve">.8. Paslaugų teikėjas po mokymų turi atlikti dalyvių apklausas pagal su Paslaugų gavėju suderintą anketos formą, parengti mokymų anketų apibendrinimą. </w:t>
      </w:r>
    </w:p>
    <w:p w14:paraId="00FE2EA6" w14:textId="25FEC3B7" w:rsidR="003C3E43" w:rsidRPr="008E09DE" w:rsidRDefault="003C3E43" w:rsidP="003C3E43">
      <w:pPr>
        <w:jc w:val="both"/>
        <w:rPr>
          <w:rFonts w:asciiTheme="minorHAnsi" w:hAnsiTheme="minorHAnsi" w:cstheme="minorHAnsi"/>
          <w:bCs/>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1</w:t>
      </w:r>
      <w:r w:rsidR="000E7754" w:rsidRPr="008E09DE">
        <w:rPr>
          <w:rFonts w:asciiTheme="minorHAnsi" w:hAnsiTheme="minorHAnsi" w:cstheme="minorHAnsi"/>
          <w:szCs w:val="24"/>
        </w:rPr>
        <w:t>2</w:t>
      </w:r>
      <w:r w:rsidRPr="008E09DE">
        <w:rPr>
          <w:rFonts w:asciiTheme="minorHAnsi" w:hAnsiTheme="minorHAnsi" w:cstheme="minorHAnsi"/>
          <w:szCs w:val="24"/>
        </w:rPr>
        <w:t>.9. mokymuose dalyvavusių asmenų sąrašas ir anketų apibendrinimas</w:t>
      </w:r>
      <w:r w:rsidR="00DF01A5" w:rsidRPr="008E09DE">
        <w:rPr>
          <w:rFonts w:asciiTheme="minorHAnsi" w:hAnsiTheme="minorHAnsi" w:cstheme="minorHAnsi"/>
          <w:szCs w:val="24"/>
        </w:rPr>
        <w:t xml:space="preserve"> </w:t>
      </w:r>
      <w:r w:rsidRPr="008E09DE">
        <w:rPr>
          <w:rFonts w:asciiTheme="minorHAnsi" w:hAnsiTheme="minorHAnsi" w:cstheme="minorHAnsi"/>
          <w:szCs w:val="24"/>
        </w:rPr>
        <w:t>pateikiami Paslaugų gavėjui ne vėliau kaip per 10 darbo dienų nuo mokymų pabaigos.</w:t>
      </w:r>
    </w:p>
    <w:p w14:paraId="32505911" w14:textId="594539AB" w:rsidR="003C3E43" w:rsidRPr="008E09DE" w:rsidRDefault="00294FEF" w:rsidP="003C3E43">
      <w:pPr>
        <w:ind w:firstLine="709"/>
        <w:jc w:val="both"/>
        <w:rPr>
          <w:rFonts w:asciiTheme="minorHAnsi" w:hAnsiTheme="minorHAnsi" w:cstheme="minorHAnsi"/>
          <w:bCs/>
          <w:szCs w:val="24"/>
        </w:rPr>
      </w:pPr>
      <w:r>
        <w:rPr>
          <w:rFonts w:asciiTheme="minorHAnsi" w:hAnsiTheme="minorHAnsi" w:cstheme="minorHAnsi"/>
          <w:bCs/>
          <w:szCs w:val="24"/>
        </w:rPr>
        <w:t xml:space="preserve">  </w:t>
      </w:r>
      <w:r w:rsidR="003C3E43" w:rsidRPr="008E09DE">
        <w:rPr>
          <w:rFonts w:asciiTheme="minorHAnsi" w:hAnsiTheme="minorHAnsi" w:cstheme="minorHAnsi"/>
          <w:bCs/>
          <w:szCs w:val="24"/>
        </w:rPr>
        <w:t>1</w:t>
      </w:r>
      <w:r w:rsidR="000E7754" w:rsidRPr="008E09DE">
        <w:rPr>
          <w:rFonts w:asciiTheme="minorHAnsi" w:hAnsiTheme="minorHAnsi" w:cstheme="minorHAnsi"/>
          <w:bCs/>
          <w:szCs w:val="24"/>
        </w:rPr>
        <w:t>2</w:t>
      </w:r>
      <w:r w:rsidR="003C3E43" w:rsidRPr="008E09DE">
        <w:rPr>
          <w:rFonts w:asciiTheme="minorHAnsi" w:hAnsiTheme="minorHAnsi" w:cstheme="minorHAnsi"/>
          <w:bCs/>
          <w:szCs w:val="24"/>
        </w:rPr>
        <w:t>.10. į paslaugų kainą turi būti įtrauktos visos su Paslaugų teikimu susijusios Paslaugų teikėjo patiriamos išlaidos.</w:t>
      </w:r>
    </w:p>
    <w:p w14:paraId="4F75B4F2" w14:textId="32C54421" w:rsidR="003C3E43" w:rsidRPr="008E09DE" w:rsidRDefault="00294FEF" w:rsidP="003C3E43">
      <w:pPr>
        <w:ind w:firstLine="709"/>
        <w:jc w:val="both"/>
        <w:rPr>
          <w:rFonts w:asciiTheme="minorHAnsi" w:hAnsiTheme="minorHAnsi" w:cstheme="minorHAnsi"/>
          <w:bCs/>
          <w:szCs w:val="24"/>
        </w:rPr>
      </w:pPr>
      <w:r>
        <w:rPr>
          <w:rFonts w:asciiTheme="minorHAnsi" w:hAnsiTheme="minorHAnsi" w:cstheme="minorHAnsi"/>
          <w:bCs/>
          <w:szCs w:val="24"/>
        </w:rPr>
        <w:t xml:space="preserve">   </w:t>
      </w:r>
      <w:r w:rsidR="003C3E43" w:rsidRPr="008E09DE">
        <w:rPr>
          <w:rFonts w:asciiTheme="minorHAnsi" w:hAnsiTheme="minorHAnsi" w:cstheme="minorHAnsi"/>
          <w:bCs/>
          <w:szCs w:val="24"/>
        </w:rPr>
        <w:t>1</w:t>
      </w:r>
      <w:r w:rsidR="000E7754" w:rsidRPr="008E09DE">
        <w:rPr>
          <w:rFonts w:asciiTheme="minorHAnsi" w:hAnsiTheme="minorHAnsi" w:cstheme="minorHAnsi"/>
          <w:bCs/>
          <w:szCs w:val="24"/>
        </w:rPr>
        <w:t>2</w:t>
      </w:r>
      <w:r w:rsidR="003C3E43" w:rsidRPr="008E09DE">
        <w:rPr>
          <w:rFonts w:asciiTheme="minorHAnsi" w:hAnsiTheme="minorHAnsi" w:cstheme="minorHAnsi"/>
          <w:bCs/>
          <w:szCs w:val="24"/>
        </w:rPr>
        <w:t>.11. dalijamoji medžiaga, jei jos reikia, perduodama Paslaugų gavėjui el. paštu ne vėliau kaip likus 1 (vienai) darbo dienai iki mokymų.</w:t>
      </w:r>
    </w:p>
    <w:p w14:paraId="03531450" w14:textId="382C7E5B" w:rsidR="000E7754" w:rsidRPr="008E09DE" w:rsidRDefault="000E7754" w:rsidP="000E7754">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 xml:space="preserve">13. Pirkimo objektas </w:t>
      </w:r>
      <w:r w:rsidRPr="008E09DE">
        <w:rPr>
          <w:rFonts w:asciiTheme="minorHAnsi" w:hAnsiTheme="minorHAnsi" w:cstheme="minorHAnsi"/>
          <w:i/>
          <w:szCs w:val="24"/>
        </w:rPr>
        <w:t xml:space="preserve">– </w:t>
      </w:r>
      <w:r w:rsidRPr="008E09DE">
        <w:rPr>
          <w:rFonts w:asciiTheme="minorHAnsi" w:hAnsiTheme="minorHAnsi" w:cstheme="minorHAnsi"/>
          <w:iCs/>
          <w:szCs w:val="24"/>
        </w:rPr>
        <w:t xml:space="preserve">mokymo paslaugos </w:t>
      </w:r>
      <w:r w:rsidRPr="008E09DE">
        <w:rPr>
          <w:rFonts w:asciiTheme="minorHAnsi" w:hAnsiTheme="minorHAnsi" w:cstheme="minorHAnsi"/>
          <w:szCs w:val="24"/>
          <w:lang w:eastAsia="lt-LT"/>
        </w:rPr>
        <w:t>Ikiteisminio tyrimo teisėjų ir baudžiamąsias bylas nagrinėjančių teisėjų mokymo programą „Prekyba žmonėmis“ (kodas- PŽ) tema „Bendravimo su nukentėjusiaisiais ir liudytojais prekybos žmonėmis bylose ypatumai“ ;</w:t>
      </w:r>
    </w:p>
    <w:p w14:paraId="253EEAF3" w14:textId="5621AE53" w:rsidR="000E7754" w:rsidRPr="008E09DE" w:rsidRDefault="000E7754" w:rsidP="000E7754">
      <w:pPr>
        <w:tabs>
          <w:tab w:val="center" w:pos="7001"/>
          <w:tab w:val="left" w:pos="8175"/>
          <w:tab w:val="left" w:pos="10800"/>
        </w:tabs>
        <w:jc w:val="both"/>
        <w:rPr>
          <w:rFonts w:asciiTheme="minorHAnsi" w:hAnsiTheme="minorHAnsi" w:cstheme="minorHAnsi"/>
          <w:szCs w:val="24"/>
          <w:lang w:eastAsia="lt-LT"/>
        </w:rPr>
      </w:pPr>
      <w:r w:rsidRPr="008E09DE">
        <w:rPr>
          <w:rFonts w:asciiTheme="minorHAnsi" w:hAnsiTheme="minorHAnsi" w:cstheme="minorHAnsi"/>
          <w:bCs/>
          <w:szCs w:val="24"/>
        </w:rPr>
        <w:t xml:space="preserve">             </w:t>
      </w:r>
      <w:r w:rsidR="00294FEF">
        <w:rPr>
          <w:rFonts w:asciiTheme="minorHAnsi" w:hAnsiTheme="minorHAnsi" w:cstheme="minorHAnsi"/>
          <w:bCs/>
          <w:szCs w:val="24"/>
        </w:rPr>
        <w:t xml:space="preserve">   </w:t>
      </w:r>
      <w:r w:rsidRPr="008E09DE">
        <w:rPr>
          <w:rFonts w:asciiTheme="minorHAnsi" w:hAnsiTheme="minorHAnsi" w:cstheme="minorHAnsi"/>
          <w:bCs/>
          <w:szCs w:val="24"/>
        </w:rPr>
        <w:t>14. Reikalavimai mokymo paslaugoms</w:t>
      </w:r>
      <w:r w:rsidRPr="008E09DE">
        <w:rPr>
          <w:rFonts w:asciiTheme="minorHAnsi" w:hAnsiTheme="minorHAnsi" w:cstheme="minorHAnsi"/>
          <w:szCs w:val="24"/>
          <w:lang w:eastAsia="lt-LT"/>
        </w:rPr>
        <w:t xml:space="preserve"> pagal Ikiteisminio tyrimo teisėjų ir baudžiamąsias bylas nagrinėjančių teisėjų mokymo programą „Prekyba žmonėmis“ (kodas- PŽ) tema „Bendravimo su nukentėjusiaisiais ir liudytojais prekybos žmonėmis bylose ypatumai“;</w:t>
      </w:r>
    </w:p>
    <w:p w14:paraId="79C8345C" w14:textId="0493438E" w:rsidR="000E7754" w:rsidRPr="008E09DE" w:rsidRDefault="000E7754" w:rsidP="000E7754">
      <w:pPr>
        <w:tabs>
          <w:tab w:val="center" w:pos="7001"/>
          <w:tab w:val="left" w:pos="8175"/>
          <w:tab w:val="left" w:pos="10800"/>
        </w:tabs>
        <w:jc w:val="both"/>
        <w:rPr>
          <w:rFonts w:asciiTheme="minorHAnsi" w:hAnsiTheme="minorHAnsi" w:cstheme="minorHAnsi"/>
          <w:bCs/>
          <w:color w:val="000000"/>
          <w:szCs w:val="24"/>
        </w:rPr>
      </w:pPr>
      <w:r w:rsidRPr="008E09DE">
        <w:rPr>
          <w:rFonts w:asciiTheme="minorHAnsi" w:hAnsiTheme="minorHAnsi" w:cstheme="minorHAnsi"/>
          <w:bCs/>
          <w:szCs w:val="24"/>
        </w:rPr>
        <w:t xml:space="preserve">                14.1. paslaugos teikiamos </w:t>
      </w:r>
      <w:r w:rsidRPr="008E09DE">
        <w:rPr>
          <w:rFonts w:asciiTheme="minorHAnsi" w:hAnsiTheme="minorHAnsi" w:cstheme="minorHAnsi"/>
          <w:szCs w:val="24"/>
        </w:rPr>
        <w:t xml:space="preserve">2025 m. spalio 16 d. </w:t>
      </w:r>
      <w:r w:rsidRPr="008E09DE">
        <w:rPr>
          <w:rFonts w:asciiTheme="minorHAnsi" w:hAnsiTheme="minorHAnsi" w:cstheme="minorHAnsi"/>
          <w:szCs w:val="24"/>
          <w:lang w:eastAsia="lt-LT"/>
        </w:rPr>
        <w:t>auditoriniu arba nuotoliniu būdu naudojant paslaugų teikėjo turimą mokymų platformą</w:t>
      </w:r>
      <w:r w:rsidRPr="008E09DE">
        <w:rPr>
          <w:rFonts w:asciiTheme="minorHAnsi" w:hAnsiTheme="minorHAnsi" w:cstheme="minorHAnsi"/>
          <w:bCs/>
          <w:szCs w:val="24"/>
        </w:rPr>
        <w:t>;</w:t>
      </w:r>
      <w:r w:rsidRPr="008E09DE">
        <w:rPr>
          <w:rFonts w:asciiTheme="minorHAnsi" w:hAnsiTheme="minorHAnsi" w:cstheme="minorHAnsi"/>
          <w:szCs w:val="24"/>
        </w:rPr>
        <w:t xml:space="preserve"> konkretus paslaugų suteikimo laikas </w:t>
      </w:r>
      <w:r w:rsidRPr="008E09DE">
        <w:rPr>
          <w:rFonts w:asciiTheme="minorHAnsi" w:hAnsiTheme="minorHAnsi" w:cstheme="minorHAnsi"/>
          <w:bCs/>
          <w:szCs w:val="24"/>
        </w:rPr>
        <w:t>ir pristatymo būdas nustatomi</w:t>
      </w:r>
      <w:r w:rsidRPr="008E09DE">
        <w:rPr>
          <w:rFonts w:asciiTheme="minorHAnsi" w:hAnsiTheme="minorHAnsi" w:cstheme="minorHAnsi"/>
          <w:szCs w:val="24"/>
        </w:rPr>
        <w:t xml:space="preserve">, </w:t>
      </w:r>
      <w:r w:rsidRPr="008E09DE">
        <w:rPr>
          <w:rFonts w:asciiTheme="minorHAnsi" w:hAnsiTheme="minorHAnsi" w:cstheme="minorHAnsi"/>
          <w:bCs/>
          <w:szCs w:val="24"/>
        </w:rPr>
        <w:t>o suderinta paslaugų suteikimo  data, laikas ir pristatymo būdas keičiami žodiniu šalių susitarimu, nekeičiant Sutarties kainos ir kitų sąlygų</w:t>
      </w:r>
      <w:r w:rsidRPr="008E09DE">
        <w:rPr>
          <w:rFonts w:asciiTheme="minorHAnsi" w:hAnsiTheme="minorHAnsi" w:cstheme="minorHAnsi"/>
          <w:szCs w:val="24"/>
          <w:lang w:eastAsia="lt-LT"/>
        </w:rPr>
        <w:t xml:space="preserve">; </w:t>
      </w:r>
    </w:p>
    <w:p w14:paraId="108D943A" w14:textId="71AE3D9D" w:rsidR="000E7754" w:rsidRPr="008E09DE" w:rsidRDefault="00294FEF" w:rsidP="000E7754">
      <w:pPr>
        <w:ind w:firstLine="709"/>
        <w:jc w:val="both"/>
        <w:rPr>
          <w:rFonts w:asciiTheme="minorHAnsi" w:hAnsiTheme="minorHAnsi" w:cstheme="minorHAnsi"/>
          <w:bCs/>
          <w:szCs w:val="24"/>
        </w:rPr>
      </w:pPr>
      <w:r>
        <w:rPr>
          <w:rFonts w:asciiTheme="minorHAnsi" w:hAnsiTheme="minorHAnsi" w:cstheme="minorHAnsi"/>
          <w:bCs/>
          <w:szCs w:val="24"/>
        </w:rPr>
        <w:t xml:space="preserve">    </w:t>
      </w:r>
      <w:r w:rsidR="000E7754" w:rsidRPr="008E09DE">
        <w:rPr>
          <w:rFonts w:asciiTheme="minorHAnsi" w:hAnsiTheme="minorHAnsi" w:cstheme="minorHAnsi"/>
          <w:bCs/>
          <w:szCs w:val="24"/>
        </w:rPr>
        <w:t>14.2.</w:t>
      </w:r>
      <w:r w:rsidR="000E7754" w:rsidRPr="008E09DE">
        <w:rPr>
          <w:rFonts w:asciiTheme="minorHAnsi" w:hAnsiTheme="minorHAnsi" w:cstheme="minorHAnsi"/>
          <w:bCs/>
          <w:color w:val="FF0000"/>
          <w:szCs w:val="24"/>
        </w:rPr>
        <w:t xml:space="preserve"> </w:t>
      </w:r>
      <w:r w:rsidR="000E7754" w:rsidRPr="008E09DE">
        <w:rPr>
          <w:rFonts w:asciiTheme="minorHAnsi" w:hAnsiTheme="minorHAnsi" w:cstheme="minorHAnsi"/>
          <w:bCs/>
          <w:szCs w:val="24"/>
        </w:rPr>
        <w:t>mokymų metu apmokoma ne daugiau kaip 50 asmenų</w:t>
      </w:r>
      <w:r w:rsidR="000E7754" w:rsidRPr="008E09DE">
        <w:rPr>
          <w:rFonts w:asciiTheme="minorHAnsi" w:hAnsiTheme="minorHAnsi" w:cstheme="minorHAnsi"/>
          <w:bCs/>
          <w:color w:val="000000" w:themeColor="text1"/>
          <w:szCs w:val="24"/>
        </w:rPr>
        <w:t>;</w:t>
      </w:r>
    </w:p>
    <w:p w14:paraId="1162C691" w14:textId="6876F9ED" w:rsidR="000E7754" w:rsidRPr="008E09DE" w:rsidRDefault="00294FEF" w:rsidP="007A62E9">
      <w:pPr>
        <w:ind w:firstLine="709"/>
        <w:jc w:val="both"/>
        <w:rPr>
          <w:rFonts w:asciiTheme="minorHAnsi" w:hAnsiTheme="minorHAnsi" w:cstheme="minorHAnsi"/>
          <w:bCs/>
          <w:szCs w:val="24"/>
        </w:rPr>
      </w:pPr>
      <w:r>
        <w:rPr>
          <w:rFonts w:asciiTheme="minorHAnsi" w:hAnsiTheme="minorHAnsi" w:cstheme="minorHAnsi"/>
          <w:bCs/>
          <w:color w:val="000000"/>
          <w:szCs w:val="24"/>
        </w:rPr>
        <w:t xml:space="preserve">    </w:t>
      </w:r>
      <w:r w:rsidR="000E7754" w:rsidRPr="008E09DE">
        <w:rPr>
          <w:rFonts w:asciiTheme="minorHAnsi" w:hAnsiTheme="minorHAnsi" w:cstheme="minorHAnsi"/>
          <w:bCs/>
          <w:color w:val="000000"/>
          <w:szCs w:val="24"/>
        </w:rPr>
        <w:t xml:space="preserve">14.3. jei paslaugos sutariamos teikti auditoriniu būdu, jos teikiamos Nacionalinėje teismų administracijoje (L. Sapiegos g.15, Vilnius). </w:t>
      </w:r>
      <w:r w:rsidR="007A62E9" w:rsidRPr="007A62E9">
        <w:rPr>
          <w:rFonts w:asciiTheme="minorHAnsi" w:hAnsiTheme="minorHAnsi" w:cstheme="minorHAnsi"/>
          <w:bCs/>
          <w:color w:val="000000"/>
          <w:szCs w:val="24"/>
        </w:rPr>
        <w:t>P</w:t>
      </w:r>
      <w:r w:rsidR="000E7754" w:rsidRPr="007A62E9">
        <w:rPr>
          <w:rFonts w:asciiTheme="minorHAnsi" w:hAnsiTheme="minorHAnsi" w:cstheme="minorHAnsi"/>
          <w:bCs/>
          <w:color w:val="000000" w:themeColor="text1"/>
          <w:szCs w:val="24"/>
        </w:rPr>
        <w:t>aslaugos teikimo trukmė –4 akad. val.</w:t>
      </w:r>
    </w:p>
    <w:p w14:paraId="15686AFE" w14:textId="21D431E0" w:rsidR="000E7754" w:rsidRPr="008E09DE" w:rsidRDefault="00294FEF" w:rsidP="000E7754">
      <w:pPr>
        <w:ind w:firstLine="709"/>
        <w:jc w:val="both"/>
        <w:rPr>
          <w:rFonts w:asciiTheme="minorHAnsi" w:hAnsiTheme="minorHAnsi" w:cstheme="minorHAnsi"/>
          <w:bCs/>
          <w:szCs w:val="24"/>
        </w:rPr>
      </w:pPr>
      <w:r>
        <w:rPr>
          <w:rFonts w:asciiTheme="minorHAnsi" w:hAnsiTheme="minorHAnsi" w:cstheme="minorHAnsi"/>
          <w:bCs/>
          <w:color w:val="000000"/>
          <w:szCs w:val="24"/>
        </w:rPr>
        <w:t xml:space="preserve">    </w:t>
      </w:r>
      <w:r w:rsidR="000E7754" w:rsidRPr="008E09DE">
        <w:rPr>
          <w:rFonts w:asciiTheme="minorHAnsi" w:hAnsiTheme="minorHAnsi" w:cstheme="minorHAnsi"/>
          <w:bCs/>
          <w:color w:val="000000"/>
          <w:szCs w:val="24"/>
        </w:rPr>
        <w:t xml:space="preserve">14.4. </w:t>
      </w:r>
      <w:r w:rsidR="000E7754" w:rsidRPr="008E09DE">
        <w:rPr>
          <w:rFonts w:asciiTheme="minorHAnsi" w:hAnsiTheme="minorHAnsi" w:cstheme="minorHAnsi"/>
          <w:bCs/>
          <w:szCs w:val="24"/>
        </w:rPr>
        <w:t>mokymų metu Paslaugų teikėjui rekomenduojama taikyti interaktyvius mokymo  metodus: įtraukti teisėjus į diskusiją, skatinti darbą grupėmis, užduočių sprendimą. Tinkamiausius mokymo metodus Paslaugų teikėjas pasirenka savarankiškai, atsižvelgdamas į siekiamas suformuoti kompetencijas, tikslinę auditoriją.</w:t>
      </w:r>
    </w:p>
    <w:p w14:paraId="61DD3C3B" w14:textId="5B659D09" w:rsidR="000E7754" w:rsidRPr="008E09DE" w:rsidRDefault="000E7754" w:rsidP="000E7754">
      <w:pPr>
        <w:ind w:firstLine="709"/>
        <w:jc w:val="both"/>
        <w:rPr>
          <w:rFonts w:asciiTheme="minorHAnsi" w:hAnsiTheme="minorHAnsi" w:cstheme="minorHAnsi"/>
          <w:bCs/>
          <w:szCs w:val="24"/>
        </w:rPr>
      </w:pPr>
      <w:r w:rsidRPr="008E09DE">
        <w:rPr>
          <w:rFonts w:asciiTheme="minorHAnsi" w:hAnsiTheme="minorHAnsi" w:cstheme="minorHAnsi"/>
          <w:bCs/>
          <w:szCs w:val="24"/>
        </w:rPr>
        <w:lastRenderedPageBreak/>
        <w:t>14.5. Paslaugų teikėjas turi turėti kvalifikuotus lektorius, galinčius kokybiškai vesti mokymus.</w:t>
      </w:r>
    </w:p>
    <w:p w14:paraId="7F5C98D8" w14:textId="6DCF01C9" w:rsidR="000E7754" w:rsidRPr="008E09DE" w:rsidRDefault="000E7754" w:rsidP="000E7754">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14.6. Paslaugų teikėjas turi atlikti dalyvių registraciją mokymų metu (su Paslaugų gavėju suderintuose registracijos lapuose), kai paslaugos teikiamos auditoriniu būdu dalyvių registraciją atlieka Paslaugų gavėjas.</w:t>
      </w:r>
    </w:p>
    <w:p w14:paraId="1E608883" w14:textId="39845DA7" w:rsidR="000E7754" w:rsidRPr="008E09DE" w:rsidRDefault="000E7754" w:rsidP="000E7754">
      <w:pPr>
        <w:tabs>
          <w:tab w:val="left" w:pos="495"/>
        </w:tabs>
        <w:ind w:left="33"/>
        <w:jc w:val="both"/>
        <w:rPr>
          <w:rFonts w:asciiTheme="minorHAnsi" w:hAnsiTheme="minorHAnsi" w:cstheme="minorHAnsi"/>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14.7. Paslaugų teikėjas, jei paslaugos teikiamos nuotoliniu būdu, po mokymų turi atlikti dalyvių apklausas pagal su Paslaugų gavėju suderintą anketos formą, parengti mokymų anketų apibendrinimą. Kai paslaugos teikiamos auditoriniu būdu dalyvių apklausą atlieka Paslaugų gavėjas.</w:t>
      </w:r>
    </w:p>
    <w:p w14:paraId="7861CEBF" w14:textId="59E1471B" w:rsidR="000E7754" w:rsidRPr="008E09DE" w:rsidRDefault="000E7754" w:rsidP="000E7754">
      <w:pPr>
        <w:jc w:val="both"/>
        <w:rPr>
          <w:rFonts w:asciiTheme="minorHAnsi" w:hAnsiTheme="minorHAnsi" w:cstheme="minorHAnsi"/>
          <w:bCs/>
          <w:szCs w:val="24"/>
        </w:rPr>
      </w:pPr>
      <w:r w:rsidRPr="008E09DE">
        <w:rPr>
          <w:rFonts w:asciiTheme="minorHAnsi" w:hAnsiTheme="minorHAnsi" w:cstheme="minorHAnsi"/>
          <w:szCs w:val="24"/>
        </w:rPr>
        <w:t xml:space="preserve">          </w:t>
      </w:r>
      <w:r w:rsidR="00294FEF">
        <w:rPr>
          <w:rFonts w:asciiTheme="minorHAnsi" w:hAnsiTheme="minorHAnsi" w:cstheme="minorHAnsi"/>
          <w:szCs w:val="24"/>
        </w:rPr>
        <w:t xml:space="preserve">  </w:t>
      </w:r>
      <w:r w:rsidRPr="008E09DE">
        <w:rPr>
          <w:rFonts w:asciiTheme="minorHAnsi" w:hAnsiTheme="minorHAnsi" w:cstheme="minorHAnsi"/>
          <w:szCs w:val="24"/>
        </w:rPr>
        <w:t>14.8. mokymuose dalyvavusių asmenų sąrašas ir anketų apibendrinimas, jei paslaugos teikiamos nuotoliniu būdu, pateikiami Paslaugų gavėjui ne vėliau kaip per 10 darbo dienų nuo mokymų pabaigos.</w:t>
      </w:r>
    </w:p>
    <w:p w14:paraId="5B456853" w14:textId="646C533A" w:rsidR="000E7754" w:rsidRPr="008E09DE" w:rsidRDefault="00294FEF" w:rsidP="00294FEF">
      <w:pPr>
        <w:jc w:val="both"/>
        <w:rPr>
          <w:rFonts w:asciiTheme="minorHAnsi" w:hAnsiTheme="minorHAnsi" w:cstheme="minorHAnsi"/>
          <w:bCs/>
          <w:szCs w:val="24"/>
        </w:rPr>
      </w:pPr>
      <w:r>
        <w:rPr>
          <w:rFonts w:asciiTheme="minorHAnsi" w:hAnsiTheme="minorHAnsi" w:cstheme="minorHAnsi"/>
          <w:bCs/>
          <w:szCs w:val="24"/>
        </w:rPr>
        <w:t xml:space="preserve">           </w:t>
      </w:r>
      <w:r w:rsidR="000E7754" w:rsidRPr="008E09DE">
        <w:rPr>
          <w:rFonts w:asciiTheme="minorHAnsi" w:hAnsiTheme="minorHAnsi" w:cstheme="minorHAnsi"/>
          <w:bCs/>
          <w:szCs w:val="24"/>
        </w:rPr>
        <w:t>14.9. į paslaugų kainą turi būti įtrauktos visos su Paslaugų teikimu susijusios Paslaugų teikėjo patiriamos išlaidos.</w:t>
      </w:r>
    </w:p>
    <w:p w14:paraId="521CE7C3" w14:textId="3FAA47BE" w:rsidR="00DF01A5" w:rsidRDefault="00294FEF" w:rsidP="007A62E9">
      <w:pPr>
        <w:jc w:val="both"/>
        <w:rPr>
          <w:bCs/>
          <w:szCs w:val="24"/>
        </w:rPr>
      </w:pPr>
      <w:r>
        <w:rPr>
          <w:rFonts w:asciiTheme="minorHAnsi" w:hAnsiTheme="minorHAnsi" w:cstheme="minorHAnsi"/>
          <w:bCs/>
          <w:szCs w:val="24"/>
        </w:rPr>
        <w:t xml:space="preserve">           </w:t>
      </w:r>
      <w:r w:rsidR="000E7754" w:rsidRPr="008E09DE">
        <w:rPr>
          <w:rFonts w:asciiTheme="minorHAnsi" w:hAnsiTheme="minorHAnsi" w:cstheme="minorHAnsi"/>
          <w:bCs/>
          <w:szCs w:val="24"/>
        </w:rPr>
        <w:t>14.10. dalijamoji medžiaga, jei jos reikia, perduodama Paslaugų gavėjui el. paštu ne vėliau kaip likus 1 (vienai) darbo dienai iki mokymų.</w:t>
      </w:r>
    </w:p>
    <w:sectPr w:rsidR="00DF01A5" w:rsidSect="00294FEF">
      <w:pgSz w:w="11906" w:h="16838"/>
      <w:pgMar w:top="1134" w:right="707" w:bottom="851"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6EF6A" w14:textId="77777777" w:rsidR="00042B29" w:rsidRDefault="00042B29" w:rsidP="002E58AA">
      <w:r>
        <w:separator/>
      </w:r>
    </w:p>
  </w:endnote>
  <w:endnote w:type="continuationSeparator" w:id="0">
    <w:p w14:paraId="6FBED6A9" w14:textId="77777777" w:rsidR="00042B29" w:rsidRDefault="00042B29" w:rsidP="002E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E0261" w14:textId="77777777" w:rsidR="00042B29" w:rsidRDefault="00042B29" w:rsidP="002E58AA">
      <w:r>
        <w:separator/>
      </w:r>
    </w:p>
  </w:footnote>
  <w:footnote w:type="continuationSeparator" w:id="0">
    <w:p w14:paraId="6E4EC7A9" w14:textId="77777777" w:rsidR="00042B29" w:rsidRDefault="00042B29" w:rsidP="002E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2901"/>
    <w:multiLevelType w:val="hybridMultilevel"/>
    <w:tmpl w:val="D60C1A7C"/>
    <w:lvl w:ilvl="0" w:tplc="10142C3E">
      <w:start w:val="3"/>
      <w:numFmt w:val="bullet"/>
      <w:lvlText w:val="-"/>
      <w:lvlJc w:val="left"/>
      <w:pPr>
        <w:ind w:left="502" w:hanging="360"/>
      </w:pPr>
      <w:rPr>
        <w:rFonts w:ascii="Calibri" w:eastAsia="Times New Roman" w:hAnsi="Calibri"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CF33FBB"/>
    <w:multiLevelType w:val="hybridMultilevel"/>
    <w:tmpl w:val="1E4CB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01E87"/>
    <w:multiLevelType w:val="multilevel"/>
    <w:tmpl w:val="F3D85FC0"/>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BCB6E55"/>
    <w:multiLevelType w:val="hybridMultilevel"/>
    <w:tmpl w:val="6C08E71A"/>
    <w:lvl w:ilvl="0" w:tplc="6FDA951A">
      <w:start w:val="2"/>
      <w:numFmt w:val="decimal"/>
      <w:suff w:val="space"/>
      <w:lvlText w:val="3.%1."/>
      <w:lvlJc w:val="left"/>
      <w:pPr>
        <w:ind w:left="928" w:hanging="360"/>
      </w:pPr>
      <w:rPr>
        <w:rFonts w:hint="default"/>
        <w:b w:val="0"/>
        <w:i w:val="0"/>
        <w:color w:val="auto"/>
        <w:sz w:val="24"/>
        <w:szCs w:val="24"/>
      </w:rPr>
    </w:lvl>
    <w:lvl w:ilvl="1" w:tplc="30827284">
      <w:numFmt w:val="bullet"/>
      <w:lvlText w:val="–"/>
      <w:lvlJc w:val="left"/>
      <w:pPr>
        <w:ind w:left="1582" w:hanging="360"/>
      </w:pPr>
      <w:rPr>
        <w:rFonts w:ascii="Times New Roman" w:eastAsia="Courier New" w:hAnsi="Times New Roman" w:cs="Times New Roman" w:hint="default"/>
      </w:r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4" w15:restartNumberingAfterBreak="0">
    <w:nsid w:val="4D1A1CE2"/>
    <w:multiLevelType w:val="hybridMultilevel"/>
    <w:tmpl w:val="6B6CA07C"/>
    <w:lvl w:ilvl="0" w:tplc="D0AE607C">
      <w:start w:val="14"/>
      <w:numFmt w:val="bullet"/>
      <w:lvlText w:val="-"/>
      <w:lvlJc w:val="left"/>
      <w:pPr>
        <w:ind w:left="720" w:hanging="360"/>
      </w:pPr>
      <w:rPr>
        <w:rFonts w:ascii="Cambria" w:eastAsia="Times New Roman" w:hAnsi="Cambr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E986900"/>
    <w:multiLevelType w:val="hybridMultilevel"/>
    <w:tmpl w:val="EA30B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6412D"/>
    <w:multiLevelType w:val="hybridMultilevel"/>
    <w:tmpl w:val="1B6658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E7B5372"/>
    <w:multiLevelType w:val="hybridMultilevel"/>
    <w:tmpl w:val="B2EEFDF0"/>
    <w:lvl w:ilvl="0" w:tplc="8EB09FD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DC1BCC"/>
    <w:multiLevelType w:val="hybridMultilevel"/>
    <w:tmpl w:val="1506DDDE"/>
    <w:lvl w:ilvl="0" w:tplc="004CE028">
      <w:start w:val="4"/>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8607568"/>
    <w:multiLevelType w:val="hybridMultilevel"/>
    <w:tmpl w:val="B500785E"/>
    <w:lvl w:ilvl="0" w:tplc="D4A8D982">
      <w:start w:val="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9E96611"/>
    <w:multiLevelType w:val="hybridMultilevel"/>
    <w:tmpl w:val="B36E0B06"/>
    <w:lvl w:ilvl="0" w:tplc="D4A8D982">
      <w:start w:val="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A687227"/>
    <w:multiLevelType w:val="hybridMultilevel"/>
    <w:tmpl w:val="95F8D594"/>
    <w:lvl w:ilvl="0" w:tplc="91084D8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17A37F9"/>
    <w:multiLevelType w:val="hybridMultilevel"/>
    <w:tmpl w:val="54C8D9EC"/>
    <w:lvl w:ilvl="0" w:tplc="0409000F">
      <w:start w:val="1"/>
      <w:numFmt w:val="decimal"/>
      <w:lvlText w:val="%1."/>
      <w:lvlJc w:val="left"/>
      <w:pPr>
        <w:ind w:left="532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834E6D"/>
    <w:multiLevelType w:val="hybridMultilevel"/>
    <w:tmpl w:val="B9C40E8C"/>
    <w:lvl w:ilvl="0" w:tplc="B5CCCBF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B954D2D"/>
    <w:multiLevelType w:val="hybridMultilevel"/>
    <w:tmpl w:val="FB4AD966"/>
    <w:lvl w:ilvl="0" w:tplc="2466A82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498841">
    <w:abstractNumId w:val="3"/>
  </w:num>
  <w:num w:numId="2" w16cid:durableId="80374987">
    <w:abstractNumId w:val="5"/>
  </w:num>
  <w:num w:numId="3" w16cid:durableId="1278029690">
    <w:abstractNumId w:val="1"/>
  </w:num>
  <w:num w:numId="4" w16cid:durableId="2064135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3253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3467531">
    <w:abstractNumId w:val="11"/>
  </w:num>
  <w:num w:numId="7" w16cid:durableId="1227837160">
    <w:abstractNumId w:val="9"/>
  </w:num>
  <w:num w:numId="8" w16cid:durableId="565992615">
    <w:abstractNumId w:val="10"/>
  </w:num>
  <w:num w:numId="9" w16cid:durableId="1256131319">
    <w:abstractNumId w:val="6"/>
  </w:num>
  <w:num w:numId="10" w16cid:durableId="711274223">
    <w:abstractNumId w:val="4"/>
  </w:num>
  <w:num w:numId="11" w16cid:durableId="382291918">
    <w:abstractNumId w:val="7"/>
  </w:num>
  <w:num w:numId="12" w16cid:durableId="207844254">
    <w:abstractNumId w:val="14"/>
  </w:num>
  <w:num w:numId="13" w16cid:durableId="499348276">
    <w:abstractNumId w:val="0"/>
  </w:num>
  <w:num w:numId="14" w16cid:durableId="1990354799">
    <w:abstractNumId w:val="8"/>
  </w:num>
  <w:num w:numId="15" w16cid:durableId="1738434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AA"/>
    <w:rsid w:val="00000803"/>
    <w:rsid w:val="00006DC1"/>
    <w:rsid w:val="00010CA7"/>
    <w:rsid w:val="00011E31"/>
    <w:rsid w:val="000162E0"/>
    <w:rsid w:val="00016B5B"/>
    <w:rsid w:val="00025184"/>
    <w:rsid w:val="000346DA"/>
    <w:rsid w:val="00035BC0"/>
    <w:rsid w:val="00037829"/>
    <w:rsid w:val="00042B29"/>
    <w:rsid w:val="00050738"/>
    <w:rsid w:val="000565A1"/>
    <w:rsid w:val="00056A09"/>
    <w:rsid w:val="000572B4"/>
    <w:rsid w:val="0006091E"/>
    <w:rsid w:val="00067859"/>
    <w:rsid w:val="00070B8F"/>
    <w:rsid w:val="000833D4"/>
    <w:rsid w:val="0008547B"/>
    <w:rsid w:val="000857C9"/>
    <w:rsid w:val="00085C26"/>
    <w:rsid w:val="00086585"/>
    <w:rsid w:val="00090CD6"/>
    <w:rsid w:val="000A2395"/>
    <w:rsid w:val="000A3642"/>
    <w:rsid w:val="000B36F1"/>
    <w:rsid w:val="000B5E4A"/>
    <w:rsid w:val="000B60F8"/>
    <w:rsid w:val="000B6BDB"/>
    <w:rsid w:val="000C0B9A"/>
    <w:rsid w:val="000C62DE"/>
    <w:rsid w:val="000D40DE"/>
    <w:rsid w:val="000D776E"/>
    <w:rsid w:val="000E00BE"/>
    <w:rsid w:val="000E55E8"/>
    <w:rsid w:val="000E7754"/>
    <w:rsid w:val="000F0AB1"/>
    <w:rsid w:val="000F171E"/>
    <w:rsid w:val="000F7F58"/>
    <w:rsid w:val="0010060F"/>
    <w:rsid w:val="0013034C"/>
    <w:rsid w:val="00130C54"/>
    <w:rsid w:val="001332A1"/>
    <w:rsid w:val="00135A55"/>
    <w:rsid w:val="001401FE"/>
    <w:rsid w:val="00140DA0"/>
    <w:rsid w:val="0014462D"/>
    <w:rsid w:val="001446D4"/>
    <w:rsid w:val="00144C20"/>
    <w:rsid w:val="001524A2"/>
    <w:rsid w:val="00156329"/>
    <w:rsid w:val="00162E46"/>
    <w:rsid w:val="0017036F"/>
    <w:rsid w:val="00172504"/>
    <w:rsid w:val="00174173"/>
    <w:rsid w:val="001839CC"/>
    <w:rsid w:val="00186366"/>
    <w:rsid w:val="00196988"/>
    <w:rsid w:val="001A77F8"/>
    <w:rsid w:val="001B22CD"/>
    <w:rsid w:val="001B29FA"/>
    <w:rsid w:val="001B3AB2"/>
    <w:rsid w:val="001C2911"/>
    <w:rsid w:val="001C3072"/>
    <w:rsid w:val="001D1FF1"/>
    <w:rsid w:val="001D48C4"/>
    <w:rsid w:val="001D5546"/>
    <w:rsid w:val="001D5E1A"/>
    <w:rsid w:val="001E2110"/>
    <w:rsid w:val="001E7E60"/>
    <w:rsid w:val="00201D42"/>
    <w:rsid w:val="002054EE"/>
    <w:rsid w:val="00205896"/>
    <w:rsid w:val="00207E02"/>
    <w:rsid w:val="0021366D"/>
    <w:rsid w:val="00215799"/>
    <w:rsid w:val="002212C2"/>
    <w:rsid w:val="00276709"/>
    <w:rsid w:val="00276F54"/>
    <w:rsid w:val="0027722D"/>
    <w:rsid w:val="002800F7"/>
    <w:rsid w:val="00281A3A"/>
    <w:rsid w:val="002906AE"/>
    <w:rsid w:val="0029170E"/>
    <w:rsid w:val="00293109"/>
    <w:rsid w:val="00294FEF"/>
    <w:rsid w:val="00295C3E"/>
    <w:rsid w:val="002A1414"/>
    <w:rsid w:val="002A76A5"/>
    <w:rsid w:val="002B40F0"/>
    <w:rsid w:val="002B47E0"/>
    <w:rsid w:val="002B693D"/>
    <w:rsid w:val="002B7974"/>
    <w:rsid w:val="002D39A2"/>
    <w:rsid w:val="002D4C7A"/>
    <w:rsid w:val="002E0722"/>
    <w:rsid w:val="002E40F5"/>
    <w:rsid w:val="002E44B5"/>
    <w:rsid w:val="002E58AA"/>
    <w:rsid w:val="002E6DE5"/>
    <w:rsid w:val="002F2E59"/>
    <w:rsid w:val="002F6D60"/>
    <w:rsid w:val="003036CB"/>
    <w:rsid w:val="003114C7"/>
    <w:rsid w:val="00311A5D"/>
    <w:rsid w:val="00312576"/>
    <w:rsid w:val="00313115"/>
    <w:rsid w:val="00324D27"/>
    <w:rsid w:val="0032770B"/>
    <w:rsid w:val="00331208"/>
    <w:rsid w:val="0034560D"/>
    <w:rsid w:val="0034589F"/>
    <w:rsid w:val="0036315B"/>
    <w:rsid w:val="00367BF7"/>
    <w:rsid w:val="00370F63"/>
    <w:rsid w:val="00371A98"/>
    <w:rsid w:val="00376B30"/>
    <w:rsid w:val="00384B03"/>
    <w:rsid w:val="00385817"/>
    <w:rsid w:val="0038783D"/>
    <w:rsid w:val="003940E5"/>
    <w:rsid w:val="003942DD"/>
    <w:rsid w:val="00397AAD"/>
    <w:rsid w:val="003A22AD"/>
    <w:rsid w:val="003A652A"/>
    <w:rsid w:val="003B2CF6"/>
    <w:rsid w:val="003B4EC3"/>
    <w:rsid w:val="003B593E"/>
    <w:rsid w:val="003B5D2F"/>
    <w:rsid w:val="003B60D2"/>
    <w:rsid w:val="003B73D9"/>
    <w:rsid w:val="003C2696"/>
    <w:rsid w:val="003C3E43"/>
    <w:rsid w:val="003C6AEA"/>
    <w:rsid w:val="003D1F47"/>
    <w:rsid w:val="003D5A8F"/>
    <w:rsid w:val="003D786B"/>
    <w:rsid w:val="003E0913"/>
    <w:rsid w:val="003E68DE"/>
    <w:rsid w:val="003E6B08"/>
    <w:rsid w:val="003F08CA"/>
    <w:rsid w:val="003F31EB"/>
    <w:rsid w:val="003F3CC1"/>
    <w:rsid w:val="00405227"/>
    <w:rsid w:val="00421E4A"/>
    <w:rsid w:val="0043119C"/>
    <w:rsid w:val="00437328"/>
    <w:rsid w:val="004408BE"/>
    <w:rsid w:val="00442A69"/>
    <w:rsid w:val="00450505"/>
    <w:rsid w:val="00456DC1"/>
    <w:rsid w:val="00460E07"/>
    <w:rsid w:val="004847EB"/>
    <w:rsid w:val="00485A65"/>
    <w:rsid w:val="004907D4"/>
    <w:rsid w:val="004A4846"/>
    <w:rsid w:val="004B24F5"/>
    <w:rsid w:val="004C7981"/>
    <w:rsid w:val="004C7EA5"/>
    <w:rsid w:val="004E186B"/>
    <w:rsid w:val="004E737A"/>
    <w:rsid w:val="005043EF"/>
    <w:rsid w:val="0052270C"/>
    <w:rsid w:val="00536F8C"/>
    <w:rsid w:val="0055176E"/>
    <w:rsid w:val="005547C9"/>
    <w:rsid w:val="005566D0"/>
    <w:rsid w:val="00557AA4"/>
    <w:rsid w:val="00567850"/>
    <w:rsid w:val="00572464"/>
    <w:rsid w:val="00573397"/>
    <w:rsid w:val="00576CFF"/>
    <w:rsid w:val="005803FF"/>
    <w:rsid w:val="00585AC8"/>
    <w:rsid w:val="005C5E91"/>
    <w:rsid w:val="005D1C9E"/>
    <w:rsid w:val="005F42DD"/>
    <w:rsid w:val="00602F1E"/>
    <w:rsid w:val="00605C6E"/>
    <w:rsid w:val="00607749"/>
    <w:rsid w:val="00615B16"/>
    <w:rsid w:val="00615F77"/>
    <w:rsid w:val="0064274E"/>
    <w:rsid w:val="00643117"/>
    <w:rsid w:val="0064758F"/>
    <w:rsid w:val="006609F0"/>
    <w:rsid w:val="00664CEC"/>
    <w:rsid w:val="00665A2A"/>
    <w:rsid w:val="00666FA9"/>
    <w:rsid w:val="00672673"/>
    <w:rsid w:val="00673919"/>
    <w:rsid w:val="006745F5"/>
    <w:rsid w:val="00674CCF"/>
    <w:rsid w:val="006800E4"/>
    <w:rsid w:val="006832A7"/>
    <w:rsid w:val="00684666"/>
    <w:rsid w:val="00691F2F"/>
    <w:rsid w:val="006928FE"/>
    <w:rsid w:val="006A3131"/>
    <w:rsid w:val="006B3D22"/>
    <w:rsid w:val="006C2739"/>
    <w:rsid w:val="006C3314"/>
    <w:rsid w:val="006C6BFA"/>
    <w:rsid w:val="006C6C56"/>
    <w:rsid w:val="006D3CAF"/>
    <w:rsid w:val="006D5AB9"/>
    <w:rsid w:val="006E3592"/>
    <w:rsid w:val="006E4F81"/>
    <w:rsid w:val="006E62D0"/>
    <w:rsid w:val="006F21A9"/>
    <w:rsid w:val="006F3A0D"/>
    <w:rsid w:val="00701FA9"/>
    <w:rsid w:val="00704CC9"/>
    <w:rsid w:val="00711686"/>
    <w:rsid w:val="00714F81"/>
    <w:rsid w:val="00721569"/>
    <w:rsid w:val="00722ECD"/>
    <w:rsid w:val="007314F9"/>
    <w:rsid w:val="00735AC7"/>
    <w:rsid w:val="007547B4"/>
    <w:rsid w:val="00766228"/>
    <w:rsid w:val="00766FA8"/>
    <w:rsid w:val="0077366B"/>
    <w:rsid w:val="00775AF4"/>
    <w:rsid w:val="007A1447"/>
    <w:rsid w:val="007A5417"/>
    <w:rsid w:val="007A62E9"/>
    <w:rsid w:val="007B06B4"/>
    <w:rsid w:val="007B21C3"/>
    <w:rsid w:val="007B6B8A"/>
    <w:rsid w:val="007D7C1F"/>
    <w:rsid w:val="007E4AE6"/>
    <w:rsid w:val="007E7557"/>
    <w:rsid w:val="007F1F5D"/>
    <w:rsid w:val="007F3347"/>
    <w:rsid w:val="007F5080"/>
    <w:rsid w:val="007F58DD"/>
    <w:rsid w:val="00801629"/>
    <w:rsid w:val="0080484D"/>
    <w:rsid w:val="008073C1"/>
    <w:rsid w:val="00807FD7"/>
    <w:rsid w:val="00813D04"/>
    <w:rsid w:val="0081632F"/>
    <w:rsid w:val="00822CFB"/>
    <w:rsid w:val="00825B69"/>
    <w:rsid w:val="00833D40"/>
    <w:rsid w:val="008342AD"/>
    <w:rsid w:val="00836ADE"/>
    <w:rsid w:val="00842E8B"/>
    <w:rsid w:val="008443AB"/>
    <w:rsid w:val="008444B4"/>
    <w:rsid w:val="00867874"/>
    <w:rsid w:val="00872D63"/>
    <w:rsid w:val="008738EE"/>
    <w:rsid w:val="00882F7B"/>
    <w:rsid w:val="00887CC3"/>
    <w:rsid w:val="008903D9"/>
    <w:rsid w:val="00892256"/>
    <w:rsid w:val="008A7C5E"/>
    <w:rsid w:val="008B0BD8"/>
    <w:rsid w:val="008B5A36"/>
    <w:rsid w:val="008C41BC"/>
    <w:rsid w:val="008C52CF"/>
    <w:rsid w:val="008C716F"/>
    <w:rsid w:val="008D0D74"/>
    <w:rsid w:val="008D2071"/>
    <w:rsid w:val="008E09DE"/>
    <w:rsid w:val="008F2494"/>
    <w:rsid w:val="00901CBD"/>
    <w:rsid w:val="00904E59"/>
    <w:rsid w:val="00905C43"/>
    <w:rsid w:val="009066E4"/>
    <w:rsid w:val="00910850"/>
    <w:rsid w:val="00913823"/>
    <w:rsid w:val="00915764"/>
    <w:rsid w:val="00916153"/>
    <w:rsid w:val="00923F0D"/>
    <w:rsid w:val="0092480E"/>
    <w:rsid w:val="009259DA"/>
    <w:rsid w:val="009260C7"/>
    <w:rsid w:val="009503DA"/>
    <w:rsid w:val="009504F6"/>
    <w:rsid w:val="00961B29"/>
    <w:rsid w:val="0096708F"/>
    <w:rsid w:val="0097152F"/>
    <w:rsid w:val="00977C8D"/>
    <w:rsid w:val="00981195"/>
    <w:rsid w:val="00985A6C"/>
    <w:rsid w:val="00986EC0"/>
    <w:rsid w:val="009A126F"/>
    <w:rsid w:val="009A36AE"/>
    <w:rsid w:val="009A37B3"/>
    <w:rsid w:val="009A3BC2"/>
    <w:rsid w:val="009A3D43"/>
    <w:rsid w:val="009A4B36"/>
    <w:rsid w:val="009A4D9E"/>
    <w:rsid w:val="009A54C0"/>
    <w:rsid w:val="009B6F56"/>
    <w:rsid w:val="009B7F90"/>
    <w:rsid w:val="009C2ED8"/>
    <w:rsid w:val="009C7F44"/>
    <w:rsid w:val="009C7FCF"/>
    <w:rsid w:val="009D1F62"/>
    <w:rsid w:val="009D56DE"/>
    <w:rsid w:val="009D6CB6"/>
    <w:rsid w:val="009D7136"/>
    <w:rsid w:val="009E21AE"/>
    <w:rsid w:val="009E25BC"/>
    <w:rsid w:val="009E50E1"/>
    <w:rsid w:val="009F0D2A"/>
    <w:rsid w:val="009F5B33"/>
    <w:rsid w:val="00A0084E"/>
    <w:rsid w:val="00A02D8F"/>
    <w:rsid w:val="00A12AB9"/>
    <w:rsid w:val="00A14A18"/>
    <w:rsid w:val="00A30858"/>
    <w:rsid w:val="00A347EC"/>
    <w:rsid w:val="00A40CE2"/>
    <w:rsid w:val="00A4415A"/>
    <w:rsid w:val="00A45E1E"/>
    <w:rsid w:val="00A4787C"/>
    <w:rsid w:val="00A5045B"/>
    <w:rsid w:val="00A522B3"/>
    <w:rsid w:val="00A53581"/>
    <w:rsid w:val="00A54406"/>
    <w:rsid w:val="00A57CB3"/>
    <w:rsid w:val="00A60BCB"/>
    <w:rsid w:val="00A62D4F"/>
    <w:rsid w:val="00A64AA1"/>
    <w:rsid w:val="00A64F57"/>
    <w:rsid w:val="00A74871"/>
    <w:rsid w:val="00A766B3"/>
    <w:rsid w:val="00A83467"/>
    <w:rsid w:val="00A83F68"/>
    <w:rsid w:val="00A845F5"/>
    <w:rsid w:val="00A84BFE"/>
    <w:rsid w:val="00A906B6"/>
    <w:rsid w:val="00A922CD"/>
    <w:rsid w:val="00A92CFC"/>
    <w:rsid w:val="00A95A99"/>
    <w:rsid w:val="00AA141E"/>
    <w:rsid w:val="00AA1771"/>
    <w:rsid w:val="00AB292D"/>
    <w:rsid w:val="00AB3490"/>
    <w:rsid w:val="00AC0A9A"/>
    <w:rsid w:val="00AC4225"/>
    <w:rsid w:val="00AC64E0"/>
    <w:rsid w:val="00AC6BCA"/>
    <w:rsid w:val="00AD774C"/>
    <w:rsid w:val="00AE27C0"/>
    <w:rsid w:val="00AE7E49"/>
    <w:rsid w:val="00B06FEC"/>
    <w:rsid w:val="00B07398"/>
    <w:rsid w:val="00B076B4"/>
    <w:rsid w:val="00B10C50"/>
    <w:rsid w:val="00B13C29"/>
    <w:rsid w:val="00B15E75"/>
    <w:rsid w:val="00B15ECD"/>
    <w:rsid w:val="00B24A7F"/>
    <w:rsid w:val="00B25A21"/>
    <w:rsid w:val="00B41EE5"/>
    <w:rsid w:val="00B421E6"/>
    <w:rsid w:val="00B427DA"/>
    <w:rsid w:val="00B51255"/>
    <w:rsid w:val="00B52C00"/>
    <w:rsid w:val="00B534DD"/>
    <w:rsid w:val="00B53DF9"/>
    <w:rsid w:val="00B63DE9"/>
    <w:rsid w:val="00B67099"/>
    <w:rsid w:val="00B70491"/>
    <w:rsid w:val="00B71E09"/>
    <w:rsid w:val="00B72EE9"/>
    <w:rsid w:val="00B73DE9"/>
    <w:rsid w:val="00B75EBC"/>
    <w:rsid w:val="00B80116"/>
    <w:rsid w:val="00B82D0B"/>
    <w:rsid w:val="00B84639"/>
    <w:rsid w:val="00B943AE"/>
    <w:rsid w:val="00BB3C0B"/>
    <w:rsid w:val="00BB488E"/>
    <w:rsid w:val="00BC746C"/>
    <w:rsid w:val="00BD10A3"/>
    <w:rsid w:val="00BD2124"/>
    <w:rsid w:val="00BD31C2"/>
    <w:rsid w:val="00BD50E9"/>
    <w:rsid w:val="00BD7477"/>
    <w:rsid w:val="00BD7EAF"/>
    <w:rsid w:val="00BF23D4"/>
    <w:rsid w:val="00BF476F"/>
    <w:rsid w:val="00C01A22"/>
    <w:rsid w:val="00C06345"/>
    <w:rsid w:val="00C11CA2"/>
    <w:rsid w:val="00C259C8"/>
    <w:rsid w:val="00C33B92"/>
    <w:rsid w:val="00C370EA"/>
    <w:rsid w:val="00C449E6"/>
    <w:rsid w:val="00C46ECF"/>
    <w:rsid w:val="00C62A3B"/>
    <w:rsid w:val="00C72B84"/>
    <w:rsid w:val="00C80CFB"/>
    <w:rsid w:val="00C9306A"/>
    <w:rsid w:val="00C9456B"/>
    <w:rsid w:val="00C9661F"/>
    <w:rsid w:val="00C968BC"/>
    <w:rsid w:val="00CA1D24"/>
    <w:rsid w:val="00CB7418"/>
    <w:rsid w:val="00CC1EBC"/>
    <w:rsid w:val="00CC3D0A"/>
    <w:rsid w:val="00CC5DC3"/>
    <w:rsid w:val="00CD531B"/>
    <w:rsid w:val="00CE4715"/>
    <w:rsid w:val="00CF4F70"/>
    <w:rsid w:val="00D0220D"/>
    <w:rsid w:val="00D025C8"/>
    <w:rsid w:val="00D02ACE"/>
    <w:rsid w:val="00D132C7"/>
    <w:rsid w:val="00D13BAD"/>
    <w:rsid w:val="00D1635C"/>
    <w:rsid w:val="00D24180"/>
    <w:rsid w:val="00D24408"/>
    <w:rsid w:val="00D307B8"/>
    <w:rsid w:val="00D31823"/>
    <w:rsid w:val="00D31CEE"/>
    <w:rsid w:val="00D3212E"/>
    <w:rsid w:val="00D329D6"/>
    <w:rsid w:val="00D363DA"/>
    <w:rsid w:val="00D37555"/>
    <w:rsid w:val="00D51145"/>
    <w:rsid w:val="00D533BB"/>
    <w:rsid w:val="00D5655B"/>
    <w:rsid w:val="00D6310A"/>
    <w:rsid w:val="00D70AC9"/>
    <w:rsid w:val="00D74A7D"/>
    <w:rsid w:val="00D74D9D"/>
    <w:rsid w:val="00D75BEE"/>
    <w:rsid w:val="00D75EB2"/>
    <w:rsid w:val="00D878C3"/>
    <w:rsid w:val="00D94BD9"/>
    <w:rsid w:val="00D952E7"/>
    <w:rsid w:val="00DB5AE5"/>
    <w:rsid w:val="00DB7096"/>
    <w:rsid w:val="00DC6E4F"/>
    <w:rsid w:val="00DD5AF9"/>
    <w:rsid w:val="00DD6389"/>
    <w:rsid w:val="00DD72E9"/>
    <w:rsid w:val="00DD7522"/>
    <w:rsid w:val="00DE10A1"/>
    <w:rsid w:val="00DE1CE5"/>
    <w:rsid w:val="00DE3490"/>
    <w:rsid w:val="00DE63AA"/>
    <w:rsid w:val="00DE7FE3"/>
    <w:rsid w:val="00DF01A5"/>
    <w:rsid w:val="00DF1BCA"/>
    <w:rsid w:val="00DF71FB"/>
    <w:rsid w:val="00E015EC"/>
    <w:rsid w:val="00E043BC"/>
    <w:rsid w:val="00E04A7B"/>
    <w:rsid w:val="00E052A3"/>
    <w:rsid w:val="00E07035"/>
    <w:rsid w:val="00E113F7"/>
    <w:rsid w:val="00E246C3"/>
    <w:rsid w:val="00E24DD2"/>
    <w:rsid w:val="00E3555E"/>
    <w:rsid w:val="00E36E13"/>
    <w:rsid w:val="00E373A9"/>
    <w:rsid w:val="00E40883"/>
    <w:rsid w:val="00E418C7"/>
    <w:rsid w:val="00E462AB"/>
    <w:rsid w:val="00E51383"/>
    <w:rsid w:val="00E545DE"/>
    <w:rsid w:val="00E546B9"/>
    <w:rsid w:val="00E622D3"/>
    <w:rsid w:val="00E63DA5"/>
    <w:rsid w:val="00E7297F"/>
    <w:rsid w:val="00E80E1A"/>
    <w:rsid w:val="00E9221B"/>
    <w:rsid w:val="00E96675"/>
    <w:rsid w:val="00EA38A7"/>
    <w:rsid w:val="00EA7643"/>
    <w:rsid w:val="00EB1F7A"/>
    <w:rsid w:val="00EB315B"/>
    <w:rsid w:val="00EB4218"/>
    <w:rsid w:val="00EB4CAD"/>
    <w:rsid w:val="00EB6234"/>
    <w:rsid w:val="00EC7E07"/>
    <w:rsid w:val="00EE79C3"/>
    <w:rsid w:val="00EF64E9"/>
    <w:rsid w:val="00F00294"/>
    <w:rsid w:val="00F010C1"/>
    <w:rsid w:val="00F0652C"/>
    <w:rsid w:val="00F1419D"/>
    <w:rsid w:val="00F16ABA"/>
    <w:rsid w:val="00F369F2"/>
    <w:rsid w:val="00F40D77"/>
    <w:rsid w:val="00F40DA7"/>
    <w:rsid w:val="00F42434"/>
    <w:rsid w:val="00F50119"/>
    <w:rsid w:val="00F56D1A"/>
    <w:rsid w:val="00F57F6A"/>
    <w:rsid w:val="00F61DBC"/>
    <w:rsid w:val="00F624F8"/>
    <w:rsid w:val="00F73436"/>
    <w:rsid w:val="00F74B65"/>
    <w:rsid w:val="00F82D85"/>
    <w:rsid w:val="00F8471B"/>
    <w:rsid w:val="00F923A6"/>
    <w:rsid w:val="00FA7442"/>
    <w:rsid w:val="00FB080E"/>
    <w:rsid w:val="00FB2235"/>
    <w:rsid w:val="00FB53EF"/>
    <w:rsid w:val="00FC6292"/>
    <w:rsid w:val="00FD0B65"/>
    <w:rsid w:val="00FD0EE6"/>
    <w:rsid w:val="00FD309D"/>
    <w:rsid w:val="00FF7873"/>
    <w:rsid w:val="00FF7B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B59C"/>
  <w15:docId w15:val="{4F4DC73D-FE9B-4A16-8FDD-0E76AB86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E58A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2E58AA"/>
    <w:pPr>
      <w:spacing w:line="360" w:lineRule="auto"/>
      <w:jc w:val="both"/>
    </w:pPr>
    <w:rPr>
      <w:szCs w:val="24"/>
    </w:rPr>
  </w:style>
  <w:style w:type="character" w:customStyle="1" w:styleId="PagrindinistekstasDiagrama">
    <w:name w:val="Pagrindinis tekstas Diagrama"/>
    <w:basedOn w:val="Numatytasispastraiposriftas"/>
    <w:link w:val="Pagrindinistekstas"/>
    <w:rsid w:val="002E58A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unhideWhenUsed/>
    <w:rsid w:val="002E58AA"/>
    <w:rPr>
      <w:sz w:val="20"/>
    </w:rPr>
  </w:style>
  <w:style w:type="character" w:customStyle="1" w:styleId="PuslapioinaostekstasDiagrama">
    <w:name w:val="Puslapio išnašos tekstas Diagrama"/>
    <w:basedOn w:val="Numatytasispastraiposriftas"/>
    <w:link w:val="Puslapioinaostekstas"/>
    <w:uiPriority w:val="99"/>
    <w:semiHidden/>
    <w:rsid w:val="002E58AA"/>
    <w:rPr>
      <w:rFonts w:ascii="Times New Roman" w:eastAsia="Times New Roman" w:hAnsi="Times New Roman" w:cs="Times New Roman"/>
      <w:sz w:val="20"/>
      <w:szCs w:val="20"/>
    </w:rPr>
  </w:style>
  <w:style w:type="character" w:styleId="Puslapioinaosnuoroda">
    <w:name w:val="footnote reference"/>
    <w:uiPriority w:val="99"/>
    <w:semiHidden/>
    <w:unhideWhenUsed/>
    <w:rsid w:val="002E58AA"/>
    <w:rPr>
      <w:vertAlign w:val="superscript"/>
    </w:rPr>
  </w:style>
  <w:style w:type="paragraph" w:customStyle="1" w:styleId="Sraopastraipa1">
    <w:name w:val="Sąrašo pastraipa1"/>
    <w:basedOn w:val="prastasis"/>
    <w:rsid w:val="002E58AA"/>
    <w:pPr>
      <w:ind w:left="720"/>
    </w:pPr>
    <w:rPr>
      <w:rFonts w:eastAsia="Calibri"/>
    </w:rPr>
  </w:style>
  <w:style w:type="character" w:styleId="Emfaz">
    <w:name w:val="Emphasis"/>
    <w:uiPriority w:val="20"/>
    <w:qFormat/>
    <w:rsid w:val="002E58AA"/>
    <w:rPr>
      <w:rFonts w:ascii="Times New Roman" w:hAnsi="Times New Roman" w:cs="Times New Roman" w:hint="default"/>
      <w:i/>
      <w:iCs/>
    </w:rPr>
  </w:style>
  <w:style w:type="character" w:styleId="Grietas">
    <w:name w:val="Strong"/>
    <w:uiPriority w:val="22"/>
    <w:qFormat/>
    <w:rsid w:val="002E58AA"/>
    <w:rPr>
      <w:b/>
      <w:bCs/>
    </w:rPr>
  </w:style>
  <w:style w:type="paragraph" w:styleId="HTMLiankstoformatuotas">
    <w:name w:val="HTML Preformatted"/>
    <w:basedOn w:val="prastasis"/>
    <w:link w:val="HTMLiankstoformatuotasDiagrama"/>
    <w:rsid w:val="002E5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lang w:val="en-GB"/>
    </w:rPr>
  </w:style>
  <w:style w:type="character" w:customStyle="1" w:styleId="HTMLiankstoformatuotasDiagrama">
    <w:name w:val="HTML iš anksto formatuotas Diagrama"/>
    <w:basedOn w:val="Numatytasispastraiposriftas"/>
    <w:link w:val="HTMLiankstoformatuotas"/>
    <w:rsid w:val="002E58AA"/>
    <w:rPr>
      <w:rFonts w:ascii="Courier New" w:eastAsia="Courier New" w:hAnsi="Courier New" w:cs="Times New Roman"/>
      <w:noProof/>
      <w:sz w:val="20"/>
      <w:szCs w:val="20"/>
      <w:lang w:val="en-GB"/>
    </w:rPr>
  </w:style>
  <w:style w:type="paragraph" w:styleId="Antrats">
    <w:name w:val="header"/>
    <w:basedOn w:val="prastasis"/>
    <w:link w:val="AntratsDiagrama"/>
    <w:uiPriority w:val="99"/>
    <w:semiHidden/>
    <w:unhideWhenUsed/>
    <w:rsid w:val="002E58AA"/>
    <w:pPr>
      <w:tabs>
        <w:tab w:val="center" w:pos="4819"/>
        <w:tab w:val="right" w:pos="9638"/>
      </w:tabs>
    </w:pPr>
  </w:style>
  <w:style w:type="character" w:customStyle="1" w:styleId="AntratsDiagrama">
    <w:name w:val="Antraštės Diagrama"/>
    <w:basedOn w:val="Numatytasispastraiposriftas"/>
    <w:link w:val="Antrats"/>
    <w:uiPriority w:val="99"/>
    <w:semiHidden/>
    <w:rsid w:val="002E58AA"/>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2E58AA"/>
    <w:pPr>
      <w:tabs>
        <w:tab w:val="center" w:pos="4819"/>
        <w:tab w:val="right" w:pos="9638"/>
      </w:tabs>
    </w:pPr>
  </w:style>
  <w:style w:type="character" w:customStyle="1" w:styleId="PoratDiagrama">
    <w:name w:val="Poraštė Diagrama"/>
    <w:basedOn w:val="Numatytasispastraiposriftas"/>
    <w:link w:val="Porat"/>
    <w:uiPriority w:val="99"/>
    <w:semiHidden/>
    <w:rsid w:val="002E58AA"/>
    <w:rPr>
      <w:rFonts w:ascii="Times New Roman" w:eastAsia="Times New Roman" w:hAnsi="Times New Roman" w:cs="Times New Roman"/>
      <w:sz w:val="24"/>
      <w:szCs w:val="20"/>
    </w:rPr>
  </w:style>
  <w:style w:type="paragraph" w:styleId="Sraopastraipa">
    <w:name w:val="List Paragraph"/>
    <w:aliases w:val="List Paragraph Red,Bullet EY,List Paragraph111"/>
    <w:basedOn w:val="prastasis"/>
    <w:link w:val="SraopastraipaDiagrama"/>
    <w:uiPriority w:val="34"/>
    <w:qFormat/>
    <w:rsid w:val="00711686"/>
    <w:pPr>
      <w:ind w:left="720"/>
      <w:contextualSpacing/>
    </w:pPr>
  </w:style>
  <w:style w:type="paragraph" w:styleId="Debesliotekstas">
    <w:name w:val="Balloon Text"/>
    <w:basedOn w:val="prastasis"/>
    <w:link w:val="DebesliotekstasDiagrama"/>
    <w:uiPriority w:val="99"/>
    <w:semiHidden/>
    <w:unhideWhenUsed/>
    <w:rsid w:val="00421E4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21E4A"/>
    <w:rPr>
      <w:rFonts w:ascii="Tahoma" w:eastAsia="Times New Roman" w:hAnsi="Tahoma" w:cs="Tahoma"/>
      <w:sz w:val="16"/>
      <w:szCs w:val="16"/>
    </w:rPr>
  </w:style>
  <w:style w:type="character" w:styleId="Komentaronuoroda">
    <w:name w:val="annotation reference"/>
    <w:basedOn w:val="Numatytasispastraiposriftas"/>
    <w:uiPriority w:val="99"/>
    <w:rsid w:val="00B13C29"/>
    <w:rPr>
      <w:sz w:val="16"/>
      <w:szCs w:val="16"/>
    </w:rPr>
  </w:style>
  <w:style w:type="paragraph" w:customStyle="1" w:styleId="Default">
    <w:name w:val="Default"/>
    <w:rsid w:val="00B84639"/>
    <w:pPr>
      <w:autoSpaceDE w:val="0"/>
      <w:autoSpaceDN w:val="0"/>
      <w:adjustRightInd w:val="0"/>
      <w:spacing w:after="0" w:line="240" w:lineRule="auto"/>
    </w:pPr>
    <w:rPr>
      <w:rFonts w:ascii="Arial" w:eastAsia="MS Mincho" w:hAnsi="Arial" w:cs="Arial"/>
      <w:color w:val="000000"/>
      <w:sz w:val="24"/>
      <w:szCs w:val="24"/>
      <w:lang w:val="en-US"/>
    </w:rPr>
  </w:style>
  <w:style w:type="paragraph" w:customStyle="1" w:styleId="BodyText1">
    <w:name w:val="Body Text1"/>
    <w:basedOn w:val="prastasis"/>
    <w:uiPriority w:val="99"/>
    <w:rsid w:val="00B84639"/>
    <w:pPr>
      <w:suppressAutoHyphens/>
      <w:autoSpaceDE w:val="0"/>
      <w:autoSpaceDN w:val="0"/>
      <w:adjustRightInd w:val="0"/>
      <w:spacing w:line="297" w:lineRule="auto"/>
      <w:ind w:firstLine="312"/>
      <w:jc w:val="both"/>
    </w:pPr>
    <w:rPr>
      <w:color w:val="000000"/>
      <w:sz w:val="20"/>
    </w:rPr>
  </w:style>
  <w:style w:type="character" w:styleId="Hipersaitas">
    <w:name w:val="Hyperlink"/>
    <w:basedOn w:val="Numatytasispastraiposriftas"/>
    <w:uiPriority w:val="99"/>
    <w:unhideWhenUsed/>
    <w:rsid w:val="00B84639"/>
    <w:rPr>
      <w:color w:val="0000FF" w:themeColor="hyperlink"/>
      <w:u w:val="single"/>
    </w:rPr>
  </w:style>
  <w:style w:type="paragraph" w:styleId="Pagrindiniotekstotrauka">
    <w:name w:val="Body Text Indent"/>
    <w:basedOn w:val="prastasis"/>
    <w:link w:val="PagrindiniotekstotraukaDiagrama"/>
    <w:uiPriority w:val="99"/>
    <w:semiHidden/>
    <w:unhideWhenUsed/>
    <w:rsid w:val="00A4787C"/>
    <w:pPr>
      <w:spacing w:after="120"/>
      <w:ind w:left="283"/>
    </w:pPr>
  </w:style>
  <w:style w:type="character" w:customStyle="1" w:styleId="PagrindiniotekstotraukaDiagrama">
    <w:name w:val="Pagrindinio teksto įtrauka Diagrama"/>
    <w:basedOn w:val="Numatytasispastraiposriftas"/>
    <w:link w:val="Pagrindiniotekstotrauka"/>
    <w:rsid w:val="00A4787C"/>
    <w:rPr>
      <w:rFonts w:ascii="Times New Roman" w:eastAsia="Times New Roman" w:hAnsi="Times New Roman" w:cs="Times New Roman"/>
      <w:sz w:val="24"/>
      <w:szCs w:val="20"/>
    </w:rPr>
  </w:style>
  <w:style w:type="paragraph" w:styleId="Betarp">
    <w:name w:val="No Spacing"/>
    <w:uiPriority w:val="1"/>
    <w:qFormat/>
    <w:rsid w:val="00A4787C"/>
    <w:pPr>
      <w:spacing w:after="0" w:line="240" w:lineRule="auto"/>
    </w:pPr>
    <w:rPr>
      <w:rFonts w:ascii="Times New Roman" w:eastAsia="Times New Roman" w:hAnsi="Times New Roman" w:cs="Times New Roman"/>
      <w:sz w:val="24"/>
      <w:szCs w:val="24"/>
    </w:rPr>
  </w:style>
  <w:style w:type="paragraph" w:styleId="Komentarotekstas">
    <w:name w:val="annotation text"/>
    <w:basedOn w:val="prastasis"/>
    <w:link w:val="KomentarotekstasDiagrama"/>
    <w:uiPriority w:val="99"/>
    <w:unhideWhenUsed/>
    <w:rsid w:val="00C968BC"/>
    <w:rPr>
      <w:sz w:val="20"/>
    </w:rPr>
  </w:style>
  <w:style w:type="character" w:customStyle="1" w:styleId="KomentarotekstasDiagrama">
    <w:name w:val="Komentaro tekstas Diagrama"/>
    <w:basedOn w:val="Numatytasispastraiposriftas"/>
    <w:link w:val="Komentarotekstas"/>
    <w:uiPriority w:val="99"/>
    <w:rsid w:val="00C968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968BC"/>
    <w:rPr>
      <w:b/>
      <w:bCs/>
    </w:rPr>
  </w:style>
  <w:style w:type="character" w:customStyle="1" w:styleId="KomentarotemaDiagrama">
    <w:name w:val="Komentaro tema Diagrama"/>
    <w:basedOn w:val="KomentarotekstasDiagrama"/>
    <w:link w:val="Komentarotema"/>
    <w:uiPriority w:val="99"/>
    <w:semiHidden/>
    <w:rsid w:val="00C968BC"/>
    <w:rPr>
      <w:rFonts w:ascii="Times New Roman" w:eastAsia="Times New Roman" w:hAnsi="Times New Roman" w:cs="Times New Roman"/>
      <w:b/>
      <w:bCs/>
      <w:sz w:val="20"/>
      <w:szCs w:val="20"/>
    </w:rPr>
  </w:style>
  <w:style w:type="character" w:customStyle="1" w:styleId="SraopastraipaDiagrama">
    <w:name w:val="Sąrašo pastraipa Diagrama"/>
    <w:aliases w:val="List Paragraph Red Diagrama,Bullet EY Diagrama,List Paragraph111 Diagrama"/>
    <w:link w:val="Sraopastraipa"/>
    <w:uiPriority w:val="34"/>
    <w:locked/>
    <w:rsid w:val="00825B69"/>
    <w:rPr>
      <w:rFonts w:ascii="Times New Roman" w:eastAsia="Times New Roman" w:hAnsi="Times New Roman" w:cs="Times New Roman"/>
      <w:sz w:val="24"/>
      <w:szCs w:val="20"/>
    </w:rPr>
  </w:style>
  <w:style w:type="paragraph" w:styleId="Pataisymai">
    <w:name w:val="Revision"/>
    <w:hidden/>
    <w:uiPriority w:val="99"/>
    <w:semiHidden/>
    <w:rsid w:val="003942DD"/>
    <w:pPr>
      <w:spacing w:after="0" w:line="240" w:lineRule="auto"/>
    </w:pPr>
    <w:rPr>
      <w:rFonts w:ascii="Times New Roman" w:eastAsia="Times New Roman" w:hAnsi="Times New Roman" w:cs="Times New Roman"/>
      <w:sz w:val="24"/>
      <w:szCs w:val="20"/>
    </w:rPr>
  </w:style>
  <w:style w:type="table" w:styleId="Lentelstinklelis">
    <w:name w:val="Table Grid"/>
    <w:basedOn w:val="prastojilentel"/>
    <w:uiPriority w:val="39"/>
    <w:rsid w:val="002F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000803"/>
    <w:rPr>
      <w:color w:val="605E5C"/>
      <w:shd w:val="clear" w:color="auto" w:fill="E1DFDD"/>
    </w:rPr>
  </w:style>
  <w:style w:type="character" w:customStyle="1" w:styleId="cf01">
    <w:name w:val="cf01"/>
    <w:basedOn w:val="Numatytasispastraiposriftas"/>
    <w:rsid w:val="001401FE"/>
    <w:rPr>
      <w:rFonts w:ascii="Segoe UI" w:hAnsi="Segoe UI" w:cs="Segoe UI" w:hint="default"/>
      <w:sz w:val="18"/>
      <w:szCs w:val="18"/>
    </w:rPr>
  </w:style>
  <w:style w:type="table" w:customStyle="1" w:styleId="Lentelstinklelis2">
    <w:name w:val="Lentelės tinklelis2"/>
    <w:basedOn w:val="prastojilentel"/>
    <w:next w:val="Lentelstinklelis"/>
    <w:uiPriority w:val="39"/>
    <w:rsid w:val="00704C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368829">
      <w:bodyDiv w:val="1"/>
      <w:marLeft w:val="0"/>
      <w:marRight w:val="0"/>
      <w:marTop w:val="0"/>
      <w:marBottom w:val="0"/>
      <w:divBdr>
        <w:top w:val="none" w:sz="0" w:space="0" w:color="auto"/>
        <w:left w:val="none" w:sz="0" w:space="0" w:color="auto"/>
        <w:bottom w:val="none" w:sz="0" w:space="0" w:color="auto"/>
        <w:right w:val="none" w:sz="0" w:space="0" w:color="auto"/>
      </w:divBdr>
    </w:div>
    <w:div w:id="13380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AC7F-B392-41F8-967C-5AB40581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3109</Words>
  <Characters>17727</Characters>
  <Application>Microsoft Office Word</Application>
  <DocSecurity>0</DocSecurity>
  <Lines>147</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NTA</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v.valcackiene</dc:creator>
  <cp:lastModifiedBy>ms.licencijos2023.1@gmail.com</cp:lastModifiedBy>
  <cp:revision>2</cp:revision>
  <cp:lastPrinted>2020-01-14T07:05:00Z</cp:lastPrinted>
  <dcterms:created xsi:type="dcterms:W3CDTF">2025-03-19T12:21:00Z</dcterms:created>
  <dcterms:modified xsi:type="dcterms:W3CDTF">2025-03-19T12:21:00Z</dcterms:modified>
</cp:coreProperties>
</file>