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4F10F" w14:textId="77777777" w:rsidR="008C106B" w:rsidRPr="00197AC9" w:rsidRDefault="008C106B" w:rsidP="326FFF9F">
      <w:pPr>
        <w:widowControl w:val="0"/>
        <w:jc w:val="both"/>
        <w:rPr>
          <w:rFonts w:eastAsia="Times New Roman"/>
          <w:b/>
          <w:bCs/>
          <w:lang w:val="en-US"/>
        </w:rPr>
      </w:pPr>
    </w:p>
    <w:p w14:paraId="7467FE04" w14:textId="7B3C39EE" w:rsidR="00E3781A" w:rsidRPr="007506AC" w:rsidRDefault="00E3781A" w:rsidP="007506AC">
      <w:pPr>
        <w:widowControl w:val="0"/>
        <w:jc w:val="center"/>
        <w:rPr>
          <w:b/>
          <w:bCs/>
        </w:rPr>
      </w:pPr>
      <w:r w:rsidRPr="007506AC">
        <w:rPr>
          <w:b/>
          <w:bCs/>
        </w:rPr>
        <w:t>YPATINGOS VALSTYBINĖS SVARBOS ŠIAURĖS VAKARŲ IR RYTŲ ELEKTROS PERDAVIMO TINKLŲ  SUJUNGIMO PROJEKTO („330 KV ELEKTROS PERDAVIMO LINIJOS DARBĖNAI–VARDUVA–MŪŠA, 330 KV ELEKTROS PERDAVIMO LINIJOS PANEVĖŽYS–MŪŠA IR 330 KV TRANSFORMATORIŲ PASTOTĖS „VARDUVA“ STATYBA“) TERITORIJŲ PLANAVIMO IR POVEIKIO APLINKAI VERTINIMO PASLAUGŲ PIRKIMO– PARDAVIMO SUTARTIS</w:t>
      </w:r>
    </w:p>
    <w:p w14:paraId="35E8083E" w14:textId="6BEC062B" w:rsidR="00074C18" w:rsidRPr="007506AC" w:rsidRDefault="00E3781A" w:rsidP="007506AC">
      <w:pPr>
        <w:widowControl w:val="0"/>
        <w:rPr>
          <w:rFonts w:eastAsia="Times New Roman"/>
        </w:rPr>
      </w:pPr>
      <w:r w:rsidRPr="007506AC">
        <w:rPr>
          <w:b/>
          <w:bCs/>
        </w:rPr>
        <w:t xml:space="preserve"> </w:t>
      </w:r>
    </w:p>
    <w:p w14:paraId="21910805" w14:textId="2BB97EE5" w:rsidR="00074C18" w:rsidRPr="007506AC" w:rsidRDefault="5142761C" w:rsidP="326FFF9F">
      <w:pPr>
        <w:widowControl w:val="0"/>
        <w:ind w:firstLine="567"/>
        <w:jc w:val="center"/>
        <w:rPr>
          <w:rFonts w:eastAsia="Times New Roman"/>
        </w:rPr>
      </w:pPr>
      <w:r w:rsidRPr="007506AC">
        <w:rPr>
          <w:rFonts w:eastAsia="Times New Roman"/>
        </w:rPr>
        <w:t>20</w:t>
      </w:r>
      <w:r w:rsidR="00521698">
        <w:rPr>
          <w:rFonts w:eastAsia="Times New Roman"/>
        </w:rPr>
        <w:t xml:space="preserve">25 </w:t>
      </w:r>
      <w:r w:rsidRPr="007506AC">
        <w:rPr>
          <w:rFonts w:eastAsia="Times New Roman"/>
        </w:rPr>
        <w:t xml:space="preserve">m. </w:t>
      </w:r>
      <w:r w:rsidR="00521698">
        <w:rPr>
          <w:rFonts w:eastAsia="Times New Roman"/>
        </w:rPr>
        <w:t xml:space="preserve">vasario            </w:t>
      </w:r>
      <w:r w:rsidRPr="007506AC">
        <w:rPr>
          <w:rFonts w:eastAsia="Times New Roman"/>
        </w:rPr>
        <w:t xml:space="preserve"> d. Nr. </w:t>
      </w:r>
    </w:p>
    <w:p w14:paraId="53ED64F5" w14:textId="77777777" w:rsidR="00074C18" w:rsidRPr="007506AC" w:rsidRDefault="5142761C" w:rsidP="326FFF9F">
      <w:pPr>
        <w:widowControl w:val="0"/>
        <w:ind w:firstLine="567"/>
        <w:jc w:val="center"/>
        <w:rPr>
          <w:rFonts w:eastAsia="Times New Roman"/>
        </w:rPr>
      </w:pPr>
      <w:r w:rsidRPr="007506AC">
        <w:rPr>
          <w:rFonts w:eastAsia="Times New Roman"/>
        </w:rPr>
        <w:t>Vilnius</w:t>
      </w:r>
    </w:p>
    <w:p w14:paraId="5546ED3C" w14:textId="77777777" w:rsidR="00074C18" w:rsidRPr="007506AC" w:rsidRDefault="00074C18" w:rsidP="326FFF9F">
      <w:pPr>
        <w:widowControl w:val="0"/>
        <w:ind w:firstLine="567"/>
        <w:jc w:val="both"/>
        <w:rPr>
          <w:rFonts w:eastAsia="Times New Roman"/>
        </w:rPr>
      </w:pPr>
    </w:p>
    <w:p w14:paraId="1D07F5A9" w14:textId="299B10D3" w:rsidR="00074C18" w:rsidRPr="007506AC" w:rsidRDefault="00FF29A9" w:rsidP="06909C4D">
      <w:pPr>
        <w:widowControl w:val="0"/>
        <w:ind w:firstLine="567"/>
        <w:jc w:val="both"/>
        <w:rPr>
          <w:rFonts w:eastAsia="Times New Roman"/>
        </w:rPr>
      </w:pPr>
      <w:r w:rsidRPr="00FF29A9">
        <w:rPr>
          <w:rFonts w:eastAsia="Times New Roman"/>
        </w:rPr>
        <w:t>Lietuvos Respublikos energetikos ministerija (toliau – Užsakovas), atstovaujama, veikiančios pagal Lietuvos Respublikos energetikos ministerijos darbo reglamento, patvirtinto Lietuvos Respublikos energetikos ministro 2024  m. kovo 21 d. įsakymu Nr. 1-59 „Dėl Lietuvos Respublikos energetikos ministerijos darbo reglamento patvirtinimo“, 34.6 papunktyje suteiktus įgaliojimus</w:t>
      </w:r>
      <w:r w:rsidR="00862C72" w:rsidRPr="00872A41">
        <w:rPr>
          <w:rFonts w:eastAsia="Times New Roman"/>
        </w:rPr>
        <w:t xml:space="preserve">, </w:t>
      </w:r>
      <w:r>
        <w:rPr>
          <w:rFonts w:eastAsia="Times New Roman"/>
        </w:rPr>
        <w:t>LITGRID</w:t>
      </w:r>
      <w:r w:rsidR="6404EA86" w:rsidRPr="00872A41">
        <w:rPr>
          <w:rFonts w:eastAsia="Times New Roman"/>
        </w:rPr>
        <w:t xml:space="preserve"> AB,</w:t>
      </w:r>
      <w:r w:rsidR="3F4A4CBD" w:rsidRPr="00872A41">
        <w:rPr>
          <w:rFonts w:eastAsia="Times New Roman"/>
        </w:rPr>
        <w:t xml:space="preserve"> atstovaujama</w:t>
      </w:r>
      <w:bookmarkStart w:id="0" w:name="_Hlk189738382"/>
      <w:r w:rsidR="00125E29" w:rsidRPr="00872A41">
        <w:rPr>
          <w:rFonts w:eastAsia="Times New Roman"/>
        </w:rPr>
        <w:t xml:space="preserve">, </w:t>
      </w:r>
      <w:r w:rsidR="63993493" w:rsidRPr="00872A41">
        <w:rPr>
          <w:rFonts w:eastAsia="Times New Roman"/>
        </w:rPr>
        <w:t>veikiančio pagal</w:t>
      </w:r>
      <w:r w:rsidR="00125E29" w:rsidRPr="00872A41">
        <w:rPr>
          <w:rFonts w:eastAsia="Times New Roman"/>
        </w:rPr>
        <w:t xml:space="preserve"> 2024-12-20 įgaliojimą</w:t>
      </w:r>
      <w:bookmarkEnd w:id="0"/>
      <w:r w:rsidR="00125E29" w:rsidRPr="00872A41">
        <w:rPr>
          <w:rFonts w:eastAsia="Times New Roman"/>
        </w:rPr>
        <w:t xml:space="preserve"> Nr. 24IG</w:t>
      </w:r>
      <w:r w:rsidR="00125E29" w:rsidRPr="002B1229">
        <w:rPr>
          <w:rFonts w:eastAsia="Times New Roman"/>
        </w:rPr>
        <w:t>-291</w:t>
      </w:r>
      <w:r w:rsidR="37923041" w:rsidRPr="002B1229">
        <w:rPr>
          <w:rFonts w:eastAsia="Times New Roman"/>
        </w:rPr>
        <w:t xml:space="preserve"> </w:t>
      </w:r>
      <w:r w:rsidR="6B77C17E" w:rsidRPr="002B1229">
        <w:rPr>
          <w:rFonts w:eastAsia="Times New Roman"/>
        </w:rPr>
        <w:t xml:space="preserve">(toliau – </w:t>
      </w:r>
      <w:r w:rsidR="00862C72" w:rsidRPr="002B1229">
        <w:rPr>
          <w:rFonts w:eastAsia="Times New Roman"/>
        </w:rPr>
        <w:t>Koordinuojantis Užsakovas</w:t>
      </w:r>
      <w:r w:rsidR="6B77C17E" w:rsidRPr="002B1229">
        <w:rPr>
          <w:rFonts w:eastAsia="Times New Roman"/>
        </w:rPr>
        <w:t xml:space="preserve">), (toliau </w:t>
      </w:r>
      <w:r w:rsidR="00862C72" w:rsidRPr="002B1229">
        <w:rPr>
          <w:rFonts w:eastAsia="Times New Roman"/>
        </w:rPr>
        <w:t xml:space="preserve">abi šalys kartu </w:t>
      </w:r>
      <w:r w:rsidR="002B1337" w:rsidRPr="002B1229">
        <w:rPr>
          <w:rFonts w:eastAsia="Times New Roman"/>
        </w:rPr>
        <w:t>–</w:t>
      </w:r>
      <w:r w:rsidR="00862C72" w:rsidRPr="002B1229">
        <w:rPr>
          <w:rFonts w:eastAsia="Times New Roman"/>
        </w:rPr>
        <w:t xml:space="preserve"> Užsakovai</w:t>
      </w:r>
      <w:r w:rsidR="6B77C17E" w:rsidRPr="002B1229">
        <w:rPr>
          <w:rFonts w:eastAsia="Times New Roman"/>
        </w:rPr>
        <w:t>)</w:t>
      </w:r>
      <w:r w:rsidR="00862C72" w:rsidRPr="002B1229">
        <w:rPr>
          <w:rFonts w:eastAsia="Times New Roman"/>
        </w:rPr>
        <w:t xml:space="preserve"> ir  </w:t>
      </w:r>
      <w:r w:rsidR="00125E29" w:rsidRPr="002B1229">
        <w:rPr>
          <w:rFonts w:eastAsia="Times New Roman"/>
        </w:rPr>
        <w:t>UAB „</w:t>
      </w:r>
      <w:proofErr w:type="spellStart"/>
      <w:r w:rsidR="00125E29" w:rsidRPr="002B1229">
        <w:rPr>
          <w:rFonts w:eastAsia="Times New Roman"/>
        </w:rPr>
        <w:t>Atamis</w:t>
      </w:r>
      <w:proofErr w:type="spellEnd"/>
      <w:r w:rsidR="00125E29" w:rsidRPr="002B1229">
        <w:rPr>
          <w:rFonts w:eastAsia="Times New Roman"/>
        </w:rPr>
        <w:t>“</w:t>
      </w:r>
      <w:r w:rsidR="00862C72" w:rsidRPr="002B1229">
        <w:rPr>
          <w:rFonts w:eastAsia="Times New Roman"/>
        </w:rPr>
        <w:t xml:space="preserve"> atstovaujama</w:t>
      </w:r>
      <w:bookmarkStart w:id="1" w:name="_Hlk189738470"/>
      <w:r w:rsidR="002B1229" w:rsidRPr="002B1229">
        <w:rPr>
          <w:rFonts w:eastAsia="Times New Roman"/>
        </w:rPr>
        <w:t>,</w:t>
      </w:r>
      <w:r w:rsidR="00862C72" w:rsidRPr="002B1229">
        <w:rPr>
          <w:rFonts w:eastAsia="Times New Roman"/>
        </w:rPr>
        <w:t xml:space="preserve"> veikiančio pagal </w:t>
      </w:r>
      <w:r w:rsidR="00125E29" w:rsidRPr="002B1229">
        <w:rPr>
          <w:rFonts w:eastAsia="Times New Roman"/>
        </w:rPr>
        <w:t>bendrovės įstatus</w:t>
      </w:r>
      <w:r w:rsidR="00862C72" w:rsidRPr="002B1229">
        <w:rPr>
          <w:rFonts w:eastAsia="Times New Roman"/>
        </w:rPr>
        <w:t xml:space="preserve"> </w:t>
      </w:r>
      <w:bookmarkEnd w:id="1"/>
      <w:r w:rsidR="00862C72" w:rsidRPr="002B1229">
        <w:rPr>
          <w:rFonts w:eastAsia="Times New Roman"/>
        </w:rPr>
        <w:t xml:space="preserve">(toliau Tiekėjas, visos šalys kartu </w:t>
      </w:r>
      <w:r w:rsidR="002B1337" w:rsidRPr="002B1229">
        <w:rPr>
          <w:rFonts w:eastAsia="Times New Roman"/>
        </w:rPr>
        <w:t>–</w:t>
      </w:r>
      <w:r w:rsidR="00862C72" w:rsidRPr="002B1229">
        <w:rPr>
          <w:rFonts w:eastAsia="Times New Roman"/>
        </w:rPr>
        <w:t xml:space="preserve"> Šalys)</w:t>
      </w:r>
      <w:r w:rsidR="6B77C17E" w:rsidRPr="002B1229">
        <w:rPr>
          <w:rFonts w:eastAsia="Times New Roman"/>
        </w:rPr>
        <w:t xml:space="preserve"> sudar</w:t>
      </w:r>
      <w:r w:rsidR="2DAFBAFF" w:rsidRPr="002B1229">
        <w:rPr>
          <w:rFonts w:eastAsia="Times New Roman"/>
        </w:rPr>
        <w:t>ė</w:t>
      </w:r>
      <w:r w:rsidR="6B77C17E" w:rsidRPr="002B1229">
        <w:rPr>
          <w:rFonts w:eastAsia="Times New Roman"/>
        </w:rPr>
        <w:t xml:space="preserve"> šią sutartį </w:t>
      </w:r>
      <w:r w:rsidR="25113DFC" w:rsidRPr="002B1229">
        <w:rPr>
          <w:rFonts w:eastAsia="Times New Roman"/>
        </w:rPr>
        <w:t xml:space="preserve">dėl </w:t>
      </w:r>
      <w:r w:rsidR="00E3781A" w:rsidRPr="002B1229">
        <w:rPr>
          <w:rFonts w:eastAsia="Times New Roman"/>
        </w:rPr>
        <w:t>„</w:t>
      </w:r>
      <w:r w:rsidR="00E3781A" w:rsidRPr="002B1229">
        <w:t>Ypatingos valstybinės svarbos Šiaurės vakarų ir rytų elektros perdavimo tinklų sujungimo projekto („330 kV elektros perdavimo linijos Darbėnai–Varduva–Mūša, 330 kV elektros perdavimo linijos Panevėžys–Mūša ir 330 kV tr</w:t>
      </w:r>
      <w:r w:rsidR="00E3781A" w:rsidRPr="007506AC">
        <w:t>ansformatorių pastotės „Varduva“ statyba“</w:t>
      </w:r>
      <w:r w:rsidR="004916A9">
        <w:t>)</w:t>
      </w:r>
      <w:r w:rsidR="00C17E8B">
        <w:t xml:space="preserve">“ </w:t>
      </w:r>
      <w:r w:rsidR="004916A9">
        <w:t xml:space="preserve">(toliau </w:t>
      </w:r>
      <w:r w:rsidR="00367CA0" w:rsidRPr="007506AC">
        <w:rPr>
          <w:rFonts w:eastAsia="Times New Roman"/>
        </w:rPr>
        <w:t>–</w:t>
      </w:r>
      <w:r w:rsidR="004916A9">
        <w:t xml:space="preserve"> Projektas</w:t>
      </w:r>
      <w:r w:rsidR="00C17E8B">
        <w:t>)</w:t>
      </w:r>
      <w:r w:rsidR="00E3781A" w:rsidRPr="007506AC">
        <w:t xml:space="preserve"> teritorijų planavimo ir poveikio aplinkai vertinimo paslaugų</w:t>
      </w:r>
      <w:r w:rsidR="25113DFC" w:rsidRPr="007506AC">
        <w:rPr>
          <w:rFonts w:eastAsia="Times New Roman"/>
        </w:rPr>
        <w:t xml:space="preserve"> pirkimo </w:t>
      </w:r>
      <w:r w:rsidR="6B77C17E" w:rsidRPr="007506AC">
        <w:rPr>
          <w:rFonts w:eastAsia="Times New Roman"/>
        </w:rPr>
        <w:t>(toliau – Sutartis)</w:t>
      </w:r>
      <w:r w:rsidR="2DAFBAFF" w:rsidRPr="007506AC">
        <w:rPr>
          <w:rFonts w:eastAsia="Times New Roman"/>
        </w:rPr>
        <w:t xml:space="preserve"> ir susitarė dėl toliau išvardintų sąlygų.</w:t>
      </w:r>
    </w:p>
    <w:p w14:paraId="55680639" w14:textId="77777777" w:rsidR="00074C18" w:rsidRPr="007506AC" w:rsidRDefault="00074C18" w:rsidP="326FFF9F">
      <w:pPr>
        <w:widowControl w:val="0"/>
        <w:ind w:firstLine="567"/>
        <w:jc w:val="both"/>
        <w:rPr>
          <w:rFonts w:eastAsia="Times New Roman"/>
        </w:rPr>
      </w:pPr>
    </w:p>
    <w:p w14:paraId="12C38A88" w14:textId="77777777" w:rsidR="00074C18" w:rsidRPr="007506AC" w:rsidRDefault="5142761C" w:rsidP="326FFF9F">
      <w:pPr>
        <w:pStyle w:val="ListParagraph"/>
        <w:ind w:left="0"/>
        <w:jc w:val="center"/>
        <w:rPr>
          <w:b/>
          <w:bCs/>
          <w:lang w:eastAsia="lt-LT"/>
        </w:rPr>
      </w:pPr>
      <w:r w:rsidRPr="007506AC">
        <w:rPr>
          <w:b/>
          <w:bCs/>
          <w:lang w:eastAsia="lt-LT"/>
        </w:rPr>
        <w:t>I. SUTARTIES DALYKAS</w:t>
      </w:r>
    </w:p>
    <w:p w14:paraId="72A6445E" w14:textId="77777777" w:rsidR="00074C18" w:rsidRPr="007506AC" w:rsidRDefault="00074C18" w:rsidP="326FFF9F">
      <w:pPr>
        <w:ind w:left="567"/>
        <w:rPr>
          <w:rFonts w:eastAsia="Times New Roman"/>
          <w:b/>
          <w:bCs/>
          <w:lang w:eastAsia="lt-LT"/>
        </w:rPr>
      </w:pPr>
    </w:p>
    <w:p w14:paraId="46291467" w14:textId="46B47D2F" w:rsidR="00074C18" w:rsidRPr="007506AC" w:rsidRDefault="5142761C" w:rsidP="326FFF9F">
      <w:pPr>
        <w:pStyle w:val="ListParagraph"/>
        <w:widowControl w:val="0"/>
        <w:numPr>
          <w:ilvl w:val="1"/>
          <w:numId w:val="25"/>
        </w:numPr>
        <w:tabs>
          <w:tab w:val="left" w:pos="567"/>
          <w:tab w:val="left" w:pos="993"/>
        </w:tabs>
        <w:ind w:left="0" w:firstLine="567"/>
        <w:jc w:val="both"/>
      </w:pPr>
      <w:r w:rsidRPr="007506AC">
        <w:t xml:space="preserve">Šia Sutartimi </w:t>
      </w:r>
      <w:r w:rsidR="32FD06A5" w:rsidRPr="007506AC">
        <w:t>Tiekėjas</w:t>
      </w:r>
      <w:r w:rsidRPr="007506AC">
        <w:t xml:space="preserve"> įsipareigoja, vadovaudamasis </w:t>
      </w:r>
      <w:r w:rsidR="007A3270" w:rsidRPr="007506AC">
        <w:t xml:space="preserve">Sutarties </w:t>
      </w:r>
      <w:r w:rsidR="0071664C">
        <w:t xml:space="preserve">1 </w:t>
      </w:r>
      <w:r w:rsidR="007A3270" w:rsidRPr="007506AC">
        <w:t xml:space="preserve">priedu </w:t>
      </w:r>
      <w:r w:rsidR="00E3781A" w:rsidRPr="007506AC">
        <w:t>„Ypatingos valstybinės svarbos Šiaurės vakarų ir rytų elektros perdavimo tinklų</w:t>
      </w:r>
      <w:r w:rsidR="00E3781A" w:rsidRPr="007506AC">
        <w:rPr>
          <w:szCs w:val="24"/>
        </w:rPr>
        <w:t xml:space="preserve"> </w:t>
      </w:r>
      <w:r w:rsidR="00E3781A" w:rsidRPr="007506AC">
        <w:t>sujungimo projekto („330 kV elektros perdavimo linijos Darbėnai–Varduva–Mūša, 330 kV elektros perdavimo linijos Panevėžys–Mūša ir 330 kV</w:t>
      </w:r>
      <w:r w:rsidR="00E3781A" w:rsidRPr="007506AC">
        <w:rPr>
          <w:szCs w:val="24"/>
        </w:rPr>
        <w:t xml:space="preserve"> </w:t>
      </w:r>
      <w:r w:rsidR="00E3781A" w:rsidRPr="007506AC">
        <w:t>transformatorių pastotės „Varduva“ statyba“)“ teritorijų planavimo ir poveikio aplinkai vertinimo paslaugų pirkimo</w:t>
      </w:r>
      <w:r w:rsidR="00E3781A" w:rsidRPr="007506AC" w:rsidDel="00E3781A">
        <w:t xml:space="preserve"> </w:t>
      </w:r>
      <w:r w:rsidR="007129A3" w:rsidRPr="007506AC">
        <w:t>techninė specifikacija</w:t>
      </w:r>
      <w:r w:rsidR="62008606" w:rsidRPr="007506AC">
        <w:t>“</w:t>
      </w:r>
      <w:r w:rsidR="009E468B" w:rsidRPr="007506AC">
        <w:t xml:space="preserve"> (toliau – Techninė specifikacija)</w:t>
      </w:r>
      <w:r w:rsidR="37C7B7E2" w:rsidRPr="007506AC">
        <w:t xml:space="preserve"> </w:t>
      </w:r>
      <w:r w:rsidR="2FA6A2E4" w:rsidRPr="007506AC">
        <w:t>suteikti</w:t>
      </w:r>
      <w:r w:rsidR="37C7B7E2" w:rsidRPr="007506AC">
        <w:t xml:space="preserve"> </w:t>
      </w:r>
      <w:r w:rsidR="007129A3" w:rsidRPr="007506AC">
        <w:t xml:space="preserve">šias </w:t>
      </w:r>
      <w:r w:rsidR="37C7B7E2" w:rsidRPr="007506AC">
        <w:t xml:space="preserve">paslaugas </w:t>
      </w:r>
      <w:r w:rsidRPr="007506AC">
        <w:t xml:space="preserve"> (toliau – </w:t>
      </w:r>
      <w:r w:rsidR="007E5929" w:rsidRPr="007506AC">
        <w:t>P</w:t>
      </w:r>
      <w:r w:rsidRPr="007506AC">
        <w:t>aslaugos):</w:t>
      </w:r>
    </w:p>
    <w:p w14:paraId="69EFE6EE" w14:textId="77777777" w:rsidR="00A57E05" w:rsidRPr="007506AC" w:rsidRDefault="00A57E05" w:rsidP="007506AC">
      <w:pPr>
        <w:pStyle w:val="ListParagraph"/>
        <w:widowControl w:val="0"/>
        <w:numPr>
          <w:ilvl w:val="2"/>
          <w:numId w:val="25"/>
        </w:numPr>
        <w:tabs>
          <w:tab w:val="left" w:pos="426"/>
          <w:tab w:val="left" w:pos="567"/>
        </w:tabs>
        <w:suppressAutoHyphens/>
        <w:spacing w:line="276" w:lineRule="auto"/>
        <w:ind w:left="1134" w:hanging="708"/>
        <w:jc w:val="both"/>
      </w:pPr>
      <w:r w:rsidRPr="007506AC">
        <w:t>Ypatingos valstybinės svarbos projekto specialiojo teritorijų planavimo dokumento - inžinerinės infrastruktūros (elektros tinklų) vystymo plano (toliau – Planas) ir strateginio pasekmių aplinkai vertinimo (toliau – SPAV) dokumento parengimas.</w:t>
      </w:r>
    </w:p>
    <w:p w14:paraId="03D8E33A" w14:textId="26A9927E" w:rsidR="00A57E05" w:rsidRPr="007506AC" w:rsidRDefault="00A57E05" w:rsidP="007506AC">
      <w:pPr>
        <w:pStyle w:val="ListParagraph"/>
        <w:widowControl w:val="0"/>
        <w:numPr>
          <w:ilvl w:val="2"/>
          <w:numId w:val="25"/>
        </w:numPr>
        <w:tabs>
          <w:tab w:val="left" w:pos="426"/>
          <w:tab w:val="left" w:pos="567"/>
        </w:tabs>
        <w:suppressAutoHyphens/>
        <w:spacing w:line="276" w:lineRule="auto"/>
        <w:ind w:left="1134" w:hanging="708"/>
        <w:jc w:val="both"/>
      </w:pPr>
      <w:r w:rsidRPr="007506AC">
        <w:t>Planuojamos ūkinės veiklos (toliau – PŪV) poveikio aplinkai vertinimas (toliau – PAV).</w:t>
      </w:r>
      <w:r w:rsidR="00E42B2D">
        <w:t xml:space="preserve"> </w:t>
      </w:r>
    </w:p>
    <w:p w14:paraId="23F38CDB" w14:textId="11B2292E" w:rsidR="00A57E05" w:rsidRPr="007506AC" w:rsidRDefault="00A57E05" w:rsidP="007506AC">
      <w:pPr>
        <w:pStyle w:val="ListParagraph"/>
        <w:widowControl w:val="0"/>
        <w:numPr>
          <w:ilvl w:val="2"/>
          <w:numId w:val="25"/>
        </w:numPr>
        <w:tabs>
          <w:tab w:val="left" w:pos="426"/>
          <w:tab w:val="left" w:pos="567"/>
        </w:tabs>
        <w:suppressAutoHyphens/>
        <w:spacing w:line="276" w:lineRule="auto"/>
        <w:ind w:left="1134" w:hanging="708"/>
        <w:jc w:val="both"/>
      </w:pPr>
      <w:r w:rsidRPr="007506AC">
        <w:t xml:space="preserve">Žemės servitutų nustatymo dokumentų parengimas, servitutų nustatymo ir </w:t>
      </w:r>
      <w:r w:rsidR="00874EDB" w:rsidRPr="007506AC">
        <w:t>registravimo</w:t>
      </w:r>
      <w:r w:rsidRPr="007506AC">
        <w:t xml:space="preserve"> Nekilnojamojo turto registr</w:t>
      </w:r>
      <w:r w:rsidR="00874EDB" w:rsidRPr="007506AC">
        <w:t>e</w:t>
      </w:r>
      <w:r w:rsidR="00E07719" w:rsidRPr="007506AC">
        <w:t xml:space="preserve"> bei </w:t>
      </w:r>
      <w:r w:rsidR="00DF53CC" w:rsidRPr="007506AC">
        <w:t>s</w:t>
      </w:r>
      <w:r w:rsidR="00E07719" w:rsidRPr="007506AC">
        <w:t>ervitutų ribų</w:t>
      </w:r>
      <w:r w:rsidR="00F40A56" w:rsidRPr="007506AC">
        <w:t xml:space="preserve"> </w:t>
      </w:r>
      <w:r w:rsidR="00B9028F" w:rsidRPr="007506AC">
        <w:t>žymėjimo</w:t>
      </w:r>
      <w:r w:rsidR="000A0679" w:rsidRPr="007506AC">
        <w:t xml:space="preserve"> </w:t>
      </w:r>
      <w:r w:rsidR="00E07719" w:rsidRPr="007506AC">
        <w:t>Nekilnojamojo turto kadastro žemėlapyje</w:t>
      </w:r>
      <w:r w:rsidR="00E90EBF" w:rsidRPr="007506AC">
        <w:t xml:space="preserve"> k</w:t>
      </w:r>
      <w:r w:rsidRPr="007506AC">
        <w:t>oordinavimas ir užtikrinimas.</w:t>
      </w:r>
      <w:r w:rsidR="00E42B2D">
        <w:t xml:space="preserve"> </w:t>
      </w:r>
    </w:p>
    <w:p w14:paraId="5C432E76" w14:textId="3BB136EE" w:rsidR="00A57E05" w:rsidRPr="007506AC" w:rsidRDefault="00311081" w:rsidP="007506AC">
      <w:pPr>
        <w:pStyle w:val="ListParagraph"/>
        <w:widowControl w:val="0"/>
        <w:numPr>
          <w:ilvl w:val="2"/>
          <w:numId w:val="25"/>
        </w:numPr>
        <w:tabs>
          <w:tab w:val="left" w:pos="426"/>
          <w:tab w:val="left" w:pos="567"/>
        </w:tabs>
        <w:suppressAutoHyphens/>
        <w:spacing w:line="276" w:lineRule="auto"/>
        <w:ind w:left="1134" w:hanging="708"/>
        <w:jc w:val="both"/>
      </w:pPr>
      <w:r w:rsidRPr="007506AC">
        <w:t>Plane nustatyt</w:t>
      </w:r>
      <w:r w:rsidR="00040BDB" w:rsidRPr="007506AC">
        <w:t>ų</w:t>
      </w:r>
      <w:r w:rsidRPr="007506AC">
        <w:t xml:space="preserve"> te</w:t>
      </w:r>
      <w:r w:rsidR="00A57E05" w:rsidRPr="007506AC">
        <w:t xml:space="preserve">ritorijų, kuriuose taikytinos specialiosios žemės naudojimo sąlygos </w:t>
      </w:r>
      <w:r w:rsidR="00CB5048" w:rsidRPr="007506AC">
        <w:t>r</w:t>
      </w:r>
      <w:r w:rsidR="00874EDB" w:rsidRPr="007506AC">
        <w:t>egistravimo</w:t>
      </w:r>
      <w:r w:rsidR="00A57E05" w:rsidRPr="007506AC">
        <w:t xml:space="preserve"> Nekilnojamojo turto registr</w:t>
      </w:r>
      <w:r w:rsidR="00874EDB" w:rsidRPr="007506AC">
        <w:t>e</w:t>
      </w:r>
      <w:r w:rsidR="00A57E05" w:rsidRPr="007506AC">
        <w:t xml:space="preserve"> koordinavimas ir užtikrinimas</w:t>
      </w:r>
      <w:r w:rsidR="00281530" w:rsidRPr="007506AC">
        <w:t>.</w:t>
      </w:r>
      <w:r w:rsidR="00E42B2D">
        <w:t xml:space="preserve"> </w:t>
      </w:r>
    </w:p>
    <w:p w14:paraId="22280A0E" w14:textId="6549D37C" w:rsidR="00A57E05" w:rsidRPr="007506AC" w:rsidRDefault="00A57E05" w:rsidP="007506AC">
      <w:pPr>
        <w:pStyle w:val="ListParagraph"/>
        <w:widowControl w:val="0"/>
        <w:numPr>
          <w:ilvl w:val="2"/>
          <w:numId w:val="25"/>
        </w:numPr>
        <w:tabs>
          <w:tab w:val="left" w:pos="426"/>
          <w:tab w:val="left" w:pos="567"/>
        </w:tabs>
        <w:suppressAutoHyphens/>
        <w:spacing w:line="276" w:lineRule="auto"/>
        <w:ind w:left="1134" w:hanging="708"/>
        <w:jc w:val="both"/>
      </w:pPr>
      <w:r w:rsidRPr="007506AC">
        <w:t>Miško žemės pavertimas kitomis naudmenomis ir kitomis  naudmenomis paverčiamo miško ploto išregistravimo iš Lietuvos Respublikos miškų valstybės kadastro koordinavimas ir užtikrinimas.</w:t>
      </w:r>
    </w:p>
    <w:p w14:paraId="76FAF2C9" w14:textId="7F907018" w:rsidR="00E41C5D" w:rsidRPr="007506AC" w:rsidRDefault="0411FAB8" w:rsidP="009E3DFB">
      <w:pPr>
        <w:widowControl w:val="0"/>
        <w:tabs>
          <w:tab w:val="left" w:pos="709"/>
          <w:tab w:val="left" w:pos="1276"/>
        </w:tabs>
        <w:ind w:left="349"/>
        <w:jc w:val="both"/>
      </w:pPr>
      <w:r w:rsidRPr="007506AC">
        <w:t xml:space="preserve">1.2. </w:t>
      </w:r>
      <w:r w:rsidR="00862C72" w:rsidRPr="007506AC">
        <w:t xml:space="preserve">Koordinuojantis </w:t>
      </w:r>
      <w:r w:rsidR="5142761C" w:rsidRPr="007506AC">
        <w:t xml:space="preserve">Užsakovas įsipareigoja priimti tinkamai suteiktas </w:t>
      </w:r>
      <w:r w:rsidR="00DD07F7" w:rsidRPr="007506AC">
        <w:t>P</w:t>
      </w:r>
      <w:r w:rsidR="5142761C" w:rsidRPr="007506AC">
        <w:t>aslaugas ir už jas sumokėti šioje Sutartyje nustatytomis sąlygomis ir tvarka.</w:t>
      </w:r>
      <w:r w:rsidR="7760C781" w:rsidRPr="007506AC">
        <w:t xml:space="preserve"> </w:t>
      </w:r>
    </w:p>
    <w:p w14:paraId="7D6C4786" w14:textId="77777777" w:rsidR="00A57E05" w:rsidRPr="007506AC" w:rsidRDefault="00A57E05" w:rsidP="009E3DFB">
      <w:pPr>
        <w:widowControl w:val="0"/>
        <w:tabs>
          <w:tab w:val="left" w:pos="709"/>
          <w:tab w:val="left" w:pos="1276"/>
        </w:tabs>
        <w:ind w:left="349"/>
        <w:jc w:val="both"/>
      </w:pPr>
    </w:p>
    <w:p w14:paraId="1D032D5B" w14:textId="48AC9007" w:rsidR="00074C18" w:rsidRPr="007506AC" w:rsidRDefault="5142761C" w:rsidP="0032596E">
      <w:pPr>
        <w:jc w:val="center"/>
        <w:rPr>
          <w:rFonts w:eastAsia="Times New Roman"/>
          <w:szCs w:val="20"/>
          <w:bdr w:val="none" w:sz="0" w:space="0" w:color="auto"/>
        </w:rPr>
      </w:pPr>
      <w:r w:rsidRPr="007506AC">
        <w:rPr>
          <w:rFonts w:eastAsia="Times New Roman"/>
          <w:b/>
          <w:bCs/>
        </w:rPr>
        <w:t xml:space="preserve">II. </w:t>
      </w:r>
      <w:r w:rsidR="7E966B11" w:rsidRPr="007506AC">
        <w:rPr>
          <w:rFonts w:eastAsia="Times New Roman"/>
          <w:b/>
          <w:bCs/>
        </w:rPr>
        <w:t xml:space="preserve">SUTARTIES TRUKMĖ IR </w:t>
      </w:r>
      <w:r w:rsidRPr="007506AC">
        <w:rPr>
          <w:rFonts w:eastAsia="Times New Roman"/>
          <w:b/>
          <w:bCs/>
        </w:rPr>
        <w:t>PASLAUGŲ TEIKIMO TERMINAI</w:t>
      </w:r>
    </w:p>
    <w:p w14:paraId="1DEFB18F" w14:textId="77777777" w:rsidR="00074C18" w:rsidRPr="007506AC" w:rsidRDefault="00074C18" w:rsidP="326FFF9F">
      <w:pPr>
        <w:widowControl w:val="0"/>
        <w:ind w:firstLine="567"/>
        <w:jc w:val="both"/>
        <w:rPr>
          <w:rFonts w:eastAsia="Times New Roman"/>
        </w:rPr>
      </w:pPr>
    </w:p>
    <w:p w14:paraId="44D74785" w14:textId="77777777" w:rsidR="00A0316B" w:rsidRPr="007506AC" w:rsidRDefault="00A0316B" w:rsidP="00A0316B">
      <w:pPr>
        <w:pStyle w:val="ListParagraph"/>
        <w:widowControl w:val="0"/>
        <w:tabs>
          <w:tab w:val="left" w:pos="567"/>
          <w:tab w:val="left" w:pos="993"/>
        </w:tabs>
        <w:ind w:left="567"/>
        <w:jc w:val="both"/>
      </w:pPr>
      <w:r w:rsidRPr="007506AC">
        <w:lastRenderedPageBreak/>
        <w:t xml:space="preserve">2.1. </w:t>
      </w:r>
      <w:r w:rsidR="7927961E" w:rsidRPr="007506AC">
        <w:t>Sutarties trukmė:</w:t>
      </w:r>
    </w:p>
    <w:p w14:paraId="04453E09" w14:textId="0FFB10F2" w:rsidR="5DA3DA80" w:rsidRPr="007506AC" w:rsidRDefault="49DBEB73" w:rsidP="00A0316B">
      <w:pPr>
        <w:pStyle w:val="ListParagraph"/>
        <w:widowControl w:val="0"/>
        <w:tabs>
          <w:tab w:val="left" w:pos="993"/>
        </w:tabs>
        <w:ind w:left="0" w:firstLine="567"/>
        <w:jc w:val="both"/>
      </w:pPr>
      <w:r w:rsidRPr="007506AC">
        <w:t xml:space="preserve">2.1.1. </w:t>
      </w:r>
      <w:r w:rsidR="3674D7F1" w:rsidRPr="007506AC">
        <w:t xml:space="preserve">Sutartis įsigalioja ją pasirašius </w:t>
      </w:r>
      <w:r w:rsidR="0A924D8D" w:rsidRPr="007506AC">
        <w:t>visoms</w:t>
      </w:r>
      <w:r w:rsidR="3674D7F1" w:rsidRPr="007506AC">
        <w:t xml:space="preserve"> šalims ir Tiekėjui pateikus Sutarties </w:t>
      </w:r>
      <w:r w:rsidR="10AD1568" w:rsidRPr="007506AC">
        <w:t>7 skyriuje nustatytas sąlygas</w:t>
      </w:r>
      <w:r w:rsidR="3674D7F1" w:rsidRPr="007506AC">
        <w:t xml:space="preserve"> atitinkantį Sutarties </w:t>
      </w:r>
      <w:r w:rsidR="7B398B08" w:rsidRPr="007506AC">
        <w:t>į</w:t>
      </w:r>
      <w:r w:rsidR="3674D7F1" w:rsidRPr="007506AC">
        <w:t xml:space="preserve">vykdymo užtikrinimą. </w:t>
      </w:r>
      <w:r w:rsidR="601D6088" w:rsidRPr="007506AC">
        <w:t xml:space="preserve">Paslaugų teikimo terminas </w:t>
      </w:r>
      <w:r w:rsidR="6A2860A0" w:rsidRPr="007506AC">
        <w:t>–</w:t>
      </w:r>
      <w:r w:rsidR="601D6088" w:rsidRPr="007506AC">
        <w:t xml:space="preserve"> </w:t>
      </w:r>
      <w:r w:rsidR="008B5FE5" w:rsidRPr="007506AC">
        <w:t xml:space="preserve">36 </w:t>
      </w:r>
      <w:r w:rsidR="6A2860A0" w:rsidRPr="007506AC">
        <w:t>mėn</w:t>
      </w:r>
      <w:r w:rsidR="004845A2" w:rsidRPr="007506AC">
        <w:t>.</w:t>
      </w:r>
      <w:r w:rsidR="6A2860A0" w:rsidRPr="007506AC">
        <w:t xml:space="preserve"> nuo Sutarties įsigaliojimo dienos</w:t>
      </w:r>
      <w:r w:rsidR="501A1C66" w:rsidRPr="007506AC">
        <w:t>.</w:t>
      </w:r>
    </w:p>
    <w:p w14:paraId="6EB93DA1" w14:textId="74DAEF2E" w:rsidR="6003C0A6" w:rsidRPr="007506AC" w:rsidRDefault="6003C0A6" w:rsidP="47E2B2D5">
      <w:pPr>
        <w:pStyle w:val="ListParagraph"/>
        <w:widowControl w:val="0"/>
        <w:tabs>
          <w:tab w:val="left" w:pos="993"/>
        </w:tabs>
        <w:ind w:left="0" w:firstLine="567"/>
        <w:jc w:val="both"/>
      </w:pPr>
      <w:r w:rsidRPr="007506AC">
        <w:t xml:space="preserve">2.2. Sutartis galioja iki visiško šalių įsipareigojimų įvykdymo arba </w:t>
      </w:r>
      <w:r w:rsidR="0033753F">
        <w:t>S</w:t>
      </w:r>
      <w:r w:rsidRPr="007506AC">
        <w:t xml:space="preserve">utarties nutraukimo, bet ne ilgiau kaip </w:t>
      </w:r>
      <w:r w:rsidR="008B5FE5" w:rsidRPr="007506AC">
        <w:t>4</w:t>
      </w:r>
      <w:r w:rsidR="001C0771" w:rsidRPr="007506AC">
        <w:t>5</w:t>
      </w:r>
      <w:r w:rsidR="5279985A" w:rsidRPr="007506AC">
        <w:t xml:space="preserve"> </w:t>
      </w:r>
      <w:r w:rsidRPr="007506AC">
        <w:t>mėnesius.</w:t>
      </w:r>
    </w:p>
    <w:p w14:paraId="3DCF368E" w14:textId="6C6F83B3" w:rsidR="00623B24" w:rsidRPr="007506AC" w:rsidRDefault="6CFFDFAA" w:rsidP="007506AC">
      <w:pPr>
        <w:pStyle w:val="ListParagraph"/>
        <w:widowControl w:val="0"/>
        <w:tabs>
          <w:tab w:val="left" w:pos="993"/>
        </w:tabs>
        <w:ind w:left="0" w:firstLine="567"/>
        <w:jc w:val="both"/>
      </w:pPr>
      <w:r w:rsidRPr="007506AC">
        <w:t>2.</w:t>
      </w:r>
      <w:r w:rsidR="1D241A9E" w:rsidRPr="007506AC">
        <w:t>3</w:t>
      </w:r>
      <w:r w:rsidR="13ABFA0C" w:rsidRPr="007506AC">
        <w:t xml:space="preserve">. </w:t>
      </w:r>
      <w:r w:rsidR="41D2A877" w:rsidRPr="007506AC">
        <w:t>Paslaugų teikimo</w:t>
      </w:r>
      <w:r w:rsidR="13ABFA0C" w:rsidRPr="007506AC">
        <w:t xml:space="preserve"> terminai:</w:t>
      </w:r>
    </w:p>
    <w:p w14:paraId="1B4D03E0" w14:textId="15334646" w:rsidR="008B5FE5" w:rsidRPr="007506AC" w:rsidRDefault="008B5FE5" w:rsidP="007506AC">
      <w:pPr>
        <w:pStyle w:val="ListParagraph"/>
        <w:widowControl w:val="0"/>
        <w:tabs>
          <w:tab w:val="left" w:pos="993"/>
        </w:tabs>
        <w:ind w:left="0" w:firstLine="567"/>
        <w:jc w:val="both"/>
      </w:pPr>
      <w:r w:rsidRPr="007506AC">
        <w:t xml:space="preserve">2.3.1. Parengtas, patvirtintas ir užregistruotas Planas su SPAV dokumentu – </w:t>
      </w:r>
      <w:r w:rsidRPr="007506AC">
        <w:rPr>
          <w:b/>
          <w:bCs/>
        </w:rPr>
        <w:t>per 26 mėn</w:t>
      </w:r>
      <w:r w:rsidRPr="007506AC">
        <w:t>. nuo Sutarties pasirašymo dienos (toliau – Pirmas tarpinis paslaugų terminas).</w:t>
      </w:r>
    </w:p>
    <w:p w14:paraId="749A752C" w14:textId="6B1BA8DE" w:rsidR="008B5FE5" w:rsidRPr="007506AC" w:rsidRDefault="008B5FE5" w:rsidP="007506AC">
      <w:pPr>
        <w:pStyle w:val="ListParagraph"/>
        <w:widowControl w:val="0"/>
        <w:tabs>
          <w:tab w:val="left" w:pos="993"/>
        </w:tabs>
        <w:ind w:left="0" w:firstLine="567"/>
        <w:jc w:val="both"/>
      </w:pPr>
      <w:r w:rsidRPr="007506AC">
        <w:t xml:space="preserve">2.3.2. Gautas planavimo organizatoriaus pritarimas Plano koncepcijai – </w:t>
      </w:r>
      <w:r w:rsidRPr="007506AC">
        <w:rPr>
          <w:b/>
          <w:bCs/>
        </w:rPr>
        <w:t>per 13 mėn.</w:t>
      </w:r>
      <w:r w:rsidRPr="007506AC">
        <w:t xml:space="preserve"> nuo Sutarties pasirašymo dienos (toliau – Antras tarpinis paslaugų terminas).</w:t>
      </w:r>
    </w:p>
    <w:p w14:paraId="648E2027" w14:textId="7391FD1C" w:rsidR="008B5FE5" w:rsidRPr="007506AC" w:rsidRDefault="008B5FE5" w:rsidP="007506AC">
      <w:pPr>
        <w:pStyle w:val="ListParagraph"/>
        <w:widowControl w:val="0"/>
        <w:tabs>
          <w:tab w:val="left" w:pos="993"/>
        </w:tabs>
        <w:ind w:left="0" w:firstLine="567"/>
        <w:jc w:val="both"/>
      </w:pPr>
      <w:r w:rsidRPr="007506AC">
        <w:t xml:space="preserve">2.3.3. Parengta PAV ataskaita bei pateiktas teigiamas atsakingos institucijos sprendimas, kad PŪV, atsižvelgiant į jos pobūdį, mastą, vietą ir (ar) poveikį aplinkai, planuojamas įgyvendinti numatomo reikšmingo neigiamo poveikio aplinkai išvengimo, mažinimo, kompensavimo, atkūrimo tai, kas pažeista, priemones, atitinka aplinkos apsaugos, visuomenės sveikatos, nekilnojamojo kultūros paveldo apsaugos, gaisrinės saugos ir civilinės saugos teisės aktų reikalavimus, ar ji nedarys reikšmingo neigiamo poveikio aplinkai, ir kuriame nustatomos PŪV įgyvendinimo sąlygos, susijusios su atliktu </w:t>
      </w:r>
      <w:r w:rsidRPr="00DF2691">
        <w:t>PAV</w:t>
      </w:r>
      <w:r w:rsidRPr="007506AC">
        <w:t xml:space="preserve"> – </w:t>
      </w:r>
      <w:r w:rsidRPr="007506AC">
        <w:rPr>
          <w:b/>
          <w:bCs/>
        </w:rPr>
        <w:t>per 1</w:t>
      </w:r>
      <w:r w:rsidR="006C23D2" w:rsidRPr="007506AC">
        <w:rPr>
          <w:b/>
          <w:bCs/>
        </w:rPr>
        <w:t>1</w:t>
      </w:r>
      <w:r w:rsidRPr="007506AC">
        <w:rPr>
          <w:b/>
          <w:bCs/>
        </w:rPr>
        <w:t xml:space="preserve"> mėn.</w:t>
      </w:r>
      <w:r w:rsidRPr="007506AC">
        <w:t xml:space="preserve"> nuo planavimo organizatoriaus pritarimo Plano koncepcijai (toliau – Trečias tarpinis paslaugų terminas) </w:t>
      </w:r>
    </w:p>
    <w:p w14:paraId="388F6B82" w14:textId="4A41CCC7" w:rsidR="008B5FE5" w:rsidRPr="007506AC" w:rsidRDefault="008B5FE5" w:rsidP="007506AC">
      <w:pPr>
        <w:pStyle w:val="ListParagraph"/>
        <w:widowControl w:val="0"/>
        <w:tabs>
          <w:tab w:val="left" w:pos="993"/>
        </w:tabs>
        <w:ind w:left="0" w:firstLine="567"/>
        <w:jc w:val="both"/>
      </w:pPr>
      <w:r w:rsidRPr="007506AC">
        <w:t>2.3.4. Teritorijos, kuriose taikytinos specialiosios žemės naudojimo sąlygos bei servitutai nustatyti ir įregistruoti Nekilnojamojo turto registre</w:t>
      </w:r>
      <w:r w:rsidR="001D611B" w:rsidRPr="007506AC">
        <w:t xml:space="preserve"> bei servitutų ribos pažymėtos Nekilnojamojo turto kadastro žemėlapyje</w:t>
      </w:r>
      <w:r w:rsidRPr="007506AC">
        <w:t xml:space="preserve">, atliktas miško žemės pavertimas kitomis naudmenomis ir kitomis naudmenomis paverčiamų miško žemės plotai išregistruoti iš Lietuvos Respublikos miškų valstybės kadastro – </w:t>
      </w:r>
      <w:r w:rsidRPr="007506AC">
        <w:rPr>
          <w:b/>
          <w:bCs/>
        </w:rPr>
        <w:t>per 10 mėn.</w:t>
      </w:r>
      <w:r w:rsidRPr="007506AC">
        <w:t xml:space="preserve"> nuo Paslaugos</w:t>
      </w:r>
      <w:r w:rsidR="00BE0EA2">
        <w:t>,</w:t>
      </w:r>
      <w:r w:rsidRPr="007506AC">
        <w:t xml:space="preserve"> nurodytos Specialiųjų Sutarties sąlygų 2.3.1 p</w:t>
      </w:r>
      <w:r w:rsidR="004F334A">
        <w:t>apunktyje</w:t>
      </w:r>
      <w:r w:rsidRPr="007506AC">
        <w:t xml:space="preserve"> įvykdymo (toliau – Ketvirtas tarpinis paslaugų terminas; toliau kartu – Tarpiniai Paslaugų terminai).</w:t>
      </w:r>
    </w:p>
    <w:p w14:paraId="54EA6B48" w14:textId="70C3EB79" w:rsidR="00511AD3" w:rsidRPr="007506AC" w:rsidRDefault="6A28B70D" w:rsidP="007506AC">
      <w:pPr>
        <w:widowControl w:val="0"/>
        <w:ind w:firstLine="567"/>
        <w:jc w:val="both"/>
        <w:rPr>
          <w:rFonts w:eastAsia="Times New Roman"/>
        </w:rPr>
      </w:pPr>
      <w:r w:rsidRPr="007506AC">
        <w:rPr>
          <w:rFonts w:eastAsia="Times New Roman"/>
        </w:rPr>
        <w:t>2.</w:t>
      </w:r>
      <w:r w:rsidR="3E8FB6E3" w:rsidRPr="007506AC">
        <w:rPr>
          <w:rFonts w:eastAsia="Times New Roman"/>
        </w:rPr>
        <w:t>4</w:t>
      </w:r>
      <w:r w:rsidRPr="007506AC">
        <w:rPr>
          <w:rFonts w:eastAsia="Times New Roman"/>
        </w:rPr>
        <w:t>. Sutarties 2.</w:t>
      </w:r>
      <w:r w:rsidR="74F23016" w:rsidRPr="007506AC">
        <w:rPr>
          <w:rFonts w:eastAsia="Times New Roman"/>
        </w:rPr>
        <w:t>3.</w:t>
      </w:r>
      <w:r w:rsidRPr="007506AC">
        <w:rPr>
          <w:rFonts w:eastAsia="Times New Roman"/>
        </w:rPr>
        <w:t xml:space="preserve"> </w:t>
      </w:r>
      <w:r w:rsidR="7159CF0F" w:rsidRPr="007506AC">
        <w:rPr>
          <w:rFonts w:eastAsia="Times New Roman"/>
        </w:rPr>
        <w:t>p</w:t>
      </w:r>
      <w:r w:rsidR="002A4576">
        <w:rPr>
          <w:rFonts w:eastAsia="Times New Roman"/>
        </w:rPr>
        <w:t>apunktyje</w:t>
      </w:r>
      <w:r w:rsidR="7159CF0F" w:rsidRPr="007506AC">
        <w:rPr>
          <w:rFonts w:eastAsia="Times New Roman"/>
        </w:rPr>
        <w:t xml:space="preserve"> </w:t>
      </w:r>
      <w:r w:rsidRPr="007506AC">
        <w:rPr>
          <w:rFonts w:eastAsia="Times New Roman"/>
        </w:rPr>
        <w:t xml:space="preserve">nurodyti </w:t>
      </w:r>
      <w:r w:rsidR="6B77C17E" w:rsidRPr="007506AC">
        <w:rPr>
          <w:rFonts w:eastAsia="Times New Roman"/>
        </w:rPr>
        <w:t>Paslaugų teikimo termina</w:t>
      </w:r>
      <w:r w:rsidRPr="007506AC">
        <w:rPr>
          <w:rFonts w:eastAsia="Times New Roman"/>
        </w:rPr>
        <w:t>i</w:t>
      </w:r>
      <w:r w:rsidR="6B77C17E" w:rsidRPr="007506AC">
        <w:rPr>
          <w:rFonts w:eastAsia="Times New Roman"/>
        </w:rPr>
        <w:t xml:space="preserve"> gali būti pratęst</w:t>
      </w:r>
      <w:r w:rsidRPr="007506AC">
        <w:rPr>
          <w:rFonts w:eastAsia="Times New Roman"/>
        </w:rPr>
        <w:t>i</w:t>
      </w:r>
      <w:r w:rsidR="6B77C17E" w:rsidRPr="007506AC">
        <w:rPr>
          <w:rFonts w:eastAsia="Times New Roman"/>
        </w:rPr>
        <w:t xml:space="preserve"> Užsakov</w:t>
      </w:r>
      <w:r w:rsidR="0012440B">
        <w:rPr>
          <w:rFonts w:eastAsia="Times New Roman"/>
        </w:rPr>
        <w:t>ų</w:t>
      </w:r>
      <w:r w:rsidR="6B77C17E" w:rsidRPr="007506AC">
        <w:rPr>
          <w:rFonts w:eastAsia="Times New Roman"/>
        </w:rPr>
        <w:t xml:space="preserve"> ir </w:t>
      </w:r>
      <w:r w:rsidR="1118CC23" w:rsidRPr="007506AC">
        <w:rPr>
          <w:rFonts w:eastAsia="Times New Roman"/>
        </w:rPr>
        <w:t>Tiekėjo</w:t>
      </w:r>
      <w:r w:rsidR="7F189D76" w:rsidRPr="007506AC">
        <w:rPr>
          <w:rFonts w:eastAsia="Times New Roman"/>
        </w:rPr>
        <w:t xml:space="preserve"> rašytiniu susitarimu</w:t>
      </w:r>
      <w:r w:rsidR="00511AD3" w:rsidRPr="007506AC">
        <w:rPr>
          <w:rFonts w:eastAsia="Times New Roman"/>
        </w:rPr>
        <w:t xml:space="preserve">. Bet kurie Tarpiniai paslaugų terminai gali būti pratęsiami ne ilgesniam nei </w:t>
      </w:r>
      <w:r w:rsidR="3B1378D5" w:rsidRPr="007506AC">
        <w:rPr>
          <w:rFonts w:eastAsia="Times New Roman"/>
        </w:rPr>
        <w:t>8</w:t>
      </w:r>
      <w:r w:rsidR="00511AD3" w:rsidRPr="007506AC">
        <w:rPr>
          <w:rFonts w:eastAsia="Times New Roman"/>
        </w:rPr>
        <w:t xml:space="preserve"> mėnesių laikotarpiui. Toks Tarpinių paslaugų terminų pratęsimas negalimas, jeigu dėl to </w:t>
      </w:r>
      <w:r w:rsidR="00845844">
        <w:rPr>
          <w:rFonts w:eastAsia="Times New Roman"/>
        </w:rPr>
        <w:t>b</w:t>
      </w:r>
      <w:r w:rsidR="00511AD3" w:rsidRPr="007506AC">
        <w:rPr>
          <w:rFonts w:eastAsia="Times New Roman"/>
        </w:rPr>
        <w:t xml:space="preserve">endras Paslaugų terminas turėtų būti, sudėjus visus Tarpinių paslaugų pakeitimus, pratęstas ilgesniam nei </w:t>
      </w:r>
      <w:r w:rsidR="415C1BAB" w:rsidRPr="007506AC">
        <w:rPr>
          <w:rFonts w:eastAsia="Times New Roman"/>
        </w:rPr>
        <w:t>8</w:t>
      </w:r>
      <w:r w:rsidR="00511AD3" w:rsidRPr="007506AC">
        <w:rPr>
          <w:rFonts w:eastAsia="Times New Roman"/>
        </w:rPr>
        <w:t xml:space="preserve"> mėnesių laikotarpiui.</w:t>
      </w:r>
      <w:r w:rsidR="006C23D2" w:rsidRPr="007506AC">
        <w:rPr>
          <w:rFonts w:eastAsia="Times New Roman"/>
        </w:rPr>
        <w:t xml:space="preserve"> </w:t>
      </w:r>
      <w:r w:rsidR="00511AD3" w:rsidRPr="007506AC">
        <w:rPr>
          <w:rFonts w:eastAsia="Times New Roman"/>
        </w:rPr>
        <w:t xml:space="preserve">Keičiant Pirmą ir Ketvirtą tarpinį paslaugų terminą, </w:t>
      </w:r>
      <w:r w:rsidR="00D411C6">
        <w:rPr>
          <w:rFonts w:eastAsia="Times New Roman"/>
        </w:rPr>
        <w:t>b</w:t>
      </w:r>
      <w:r w:rsidR="00511AD3" w:rsidRPr="007506AC">
        <w:rPr>
          <w:rFonts w:eastAsia="Times New Roman"/>
        </w:rPr>
        <w:t xml:space="preserve">endras paslaugų terminas pratęsiamas tokiu pačiu laikotarpiu. Keičiant Antrą ir Trečią tarpinį paslaugų terminą, </w:t>
      </w:r>
      <w:r w:rsidR="00D411C6">
        <w:rPr>
          <w:rFonts w:eastAsia="Times New Roman"/>
        </w:rPr>
        <w:t>b</w:t>
      </w:r>
      <w:r w:rsidR="00511AD3" w:rsidRPr="007506AC">
        <w:rPr>
          <w:rFonts w:eastAsia="Times New Roman"/>
        </w:rPr>
        <w:t>endras Paslaugų terminas nekeičiamas.</w:t>
      </w:r>
      <w:r w:rsidR="006C23D2" w:rsidRPr="007506AC">
        <w:rPr>
          <w:rFonts w:eastAsia="Times New Roman"/>
        </w:rPr>
        <w:t xml:space="preserve"> </w:t>
      </w:r>
      <w:r w:rsidR="00511AD3" w:rsidRPr="007506AC">
        <w:rPr>
          <w:rFonts w:eastAsia="Times New Roman"/>
        </w:rPr>
        <w:t xml:space="preserve">Bendro paslaugų termino trukmė neatleidžia </w:t>
      </w:r>
      <w:r w:rsidR="006903EF" w:rsidRPr="007506AC">
        <w:rPr>
          <w:rFonts w:eastAsia="Times New Roman"/>
        </w:rPr>
        <w:t>Tiekėj</w:t>
      </w:r>
      <w:r w:rsidR="00013F3D">
        <w:rPr>
          <w:rFonts w:eastAsia="Times New Roman"/>
        </w:rPr>
        <w:t>o</w:t>
      </w:r>
      <w:r w:rsidR="00511AD3" w:rsidRPr="007506AC">
        <w:rPr>
          <w:rFonts w:eastAsia="Times New Roman"/>
        </w:rPr>
        <w:t xml:space="preserve"> nuo bet kokių prievolių, susijusių su Tarpiniais paslaugų terminais, laikymosi.</w:t>
      </w:r>
    </w:p>
    <w:p w14:paraId="09D4E621" w14:textId="7FA31CBF" w:rsidR="00D21B70" w:rsidRPr="007506AC" w:rsidRDefault="00C36473" w:rsidP="007506AC">
      <w:pPr>
        <w:widowControl w:val="0"/>
        <w:jc w:val="both"/>
        <w:rPr>
          <w:rFonts w:eastAsia="Times New Roman"/>
        </w:rPr>
      </w:pPr>
      <w:r>
        <w:rPr>
          <w:rFonts w:eastAsia="Times New Roman"/>
        </w:rPr>
        <w:t xml:space="preserve">2.5 </w:t>
      </w:r>
      <w:r w:rsidR="3F836AD8" w:rsidRPr="0DFB19E7">
        <w:rPr>
          <w:rFonts w:eastAsia="Times New Roman"/>
        </w:rPr>
        <w:t>Paslaugų įvykdymo terminai gali būti pratęsti</w:t>
      </w:r>
      <w:r w:rsidR="6B77C17E" w:rsidRPr="0DFB19E7">
        <w:rPr>
          <w:rFonts w:eastAsia="Times New Roman"/>
        </w:rPr>
        <w:t xml:space="preserve">, jeigu: </w:t>
      </w:r>
    </w:p>
    <w:p w14:paraId="41397382" w14:textId="709E8251" w:rsidR="00074C18" w:rsidRPr="007506AC" w:rsidRDefault="6B77C17E" w:rsidP="00C71CDD">
      <w:pPr>
        <w:tabs>
          <w:tab w:val="left" w:pos="1134"/>
        </w:tabs>
        <w:suppressAutoHyphens/>
        <w:ind w:firstLine="567"/>
        <w:jc w:val="both"/>
        <w:rPr>
          <w:rFonts w:eastAsia="Times New Roman"/>
          <w:lang w:eastAsia="lt-LT"/>
        </w:rPr>
      </w:pPr>
      <w:r w:rsidRPr="007506AC">
        <w:rPr>
          <w:rFonts w:eastAsia="Times New Roman"/>
          <w:lang w:eastAsia="lt-LT"/>
        </w:rPr>
        <w:t>2</w:t>
      </w:r>
      <w:r w:rsidR="13ABFA0C" w:rsidRPr="007506AC">
        <w:rPr>
          <w:rFonts w:eastAsia="Times New Roman"/>
          <w:lang w:eastAsia="lt-LT"/>
        </w:rPr>
        <w:t>.</w:t>
      </w:r>
      <w:r w:rsidR="00C36473">
        <w:rPr>
          <w:rFonts w:eastAsia="Times New Roman"/>
          <w:lang w:eastAsia="lt-LT"/>
        </w:rPr>
        <w:t>5</w:t>
      </w:r>
      <w:r w:rsidR="3AFAB44A" w:rsidRPr="007506AC">
        <w:rPr>
          <w:rFonts w:eastAsia="Times New Roman"/>
          <w:lang w:eastAsia="lt-LT"/>
        </w:rPr>
        <w:t>.1</w:t>
      </w:r>
      <w:r w:rsidRPr="007506AC">
        <w:rPr>
          <w:rFonts w:eastAsia="Times New Roman"/>
          <w:lang w:eastAsia="lt-LT"/>
        </w:rPr>
        <w:t>.</w:t>
      </w:r>
      <w:r w:rsidR="5142761C" w:rsidRPr="007506AC">
        <w:tab/>
      </w:r>
      <w:r w:rsidRPr="007506AC">
        <w:rPr>
          <w:rFonts w:eastAsia="Times New Roman"/>
          <w:lang w:eastAsia="lt-LT"/>
        </w:rPr>
        <w:t>Užsakova</w:t>
      </w:r>
      <w:r w:rsidR="0055785B" w:rsidRPr="007506AC">
        <w:rPr>
          <w:rFonts w:eastAsia="Times New Roman"/>
          <w:lang w:eastAsia="lt-LT"/>
        </w:rPr>
        <w:t>i</w:t>
      </w:r>
      <w:r w:rsidRPr="007506AC">
        <w:rPr>
          <w:rFonts w:eastAsia="Times New Roman"/>
          <w:lang w:eastAsia="lt-LT"/>
        </w:rPr>
        <w:t xml:space="preserve"> nevykdo ir (ar) netinkamai vykdo Sutartimi j</w:t>
      </w:r>
      <w:r w:rsidR="00D30979">
        <w:rPr>
          <w:rFonts w:eastAsia="Times New Roman"/>
          <w:lang w:eastAsia="lt-LT"/>
        </w:rPr>
        <w:t>iems</w:t>
      </w:r>
      <w:r w:rsidRPr="007506AC">
        <w:rPr>
          <w:rFonts w:eastAsia="Times New Roman"/>
          <w:lang w:eastAsia="lt-LT"/>
        </w:rPr>
        <w:t xml:space="preserve"> nustatytus įsipareigojimus </w:t>
      </w:r>
      <w:r w:rsidR="6E5E0E3D" w:rsidRPr="007506AC">
        <w:rPr>
          <w:rFonts w:eastAsia="Times New Roman"/>
          <w:lang w:eastAsia="lt-LT"/>
        </w:rPr>
        <w:t>dėl to</w:t>
      </w:r>
      <w:r w:rsidRPr="007506AC">
        <w:rPr>
          <w:rFonts w:eastAsia="Times New Roman"/>
          <w:lang w:eastAsia="lt-LT"/>
        </w:rPr>
        <w:t xml:space="preserve"> </w:t>
      </w:r>
      <w:bookmarkStart w:id="2" w:name="_Hlk489950394"/>
      <w:r w:rsidR="1118CC23" w:rsidRPr="007506AC">
        <w:rPr>
          <w:rFonts w:eastAsia="Times New Roman"/>
          <w:lang w:eastAsia="lt-LT"/>
        </w:rPr>
        <w:t>Tiekėjas</w:t>
      </w:r>
      <w:r w:rsidRPr="007506AC">
        <w:rPr>
          <w:rFonts w:eastAsia="Times New Roman"/>
          <w:lang w:eastAsia="lt-LT"/>
        </w:rPr>
        <w:t xml:space="preserve"> </w:t>
      </w:r>
      <w:bookmarkEnd w:id="2"/>
      <w:r w:rsidRPr="007506AC">
        <w:rPr>
          <w:rFonts w:eastAsia="Times New Roman"/>
          <w:lang w:eastAsia="lt-LT"/>
        </w:rPr>
        <w:t xml:space="preserve">negali tinkamai vykdyti įsipareigojimų iš dalies arba </w:t>
      </w:r>
      <w:r w:rsidR="065DCAA4" w:rsidRPr="007506AC">
        <w:rPr>
          <w:rFonts w:eastAsia="Times New Roman"/>
          <w:lang w:eastAsia="lt-LT"/>
        </w:rPr>
        <w:t>visa apimtimi</w:t>
      </w:r>
      <w:r w:rsidRPr="007506AC">
        <w:rPr>
          <w:rFonts w:eastAsia="Times New Roman"/>
          <w:lang w:eastAsia="lt-LT"/>
        </w:rPr>
        <w:t xml:space="preserve">; </w:t>
      </w:r>
    </w:p>
    <w:p w14:paraId="5411214F" w14:textId="0BFA62CD" w:rsidR="00074C18" w:rsidRPr="007506AC" w:rsidRDefault="666FC2A8" w:rsidP="00C71CDD">
      <w:pPr>
        <w:tabs>
          <w:tab w:val="left" w:pos="1134"/>
        </w:tabs>
        <w:suppressAutoHyphens/>
        <w:ind w:firstLine="567"/>
        <w:jc w:val="both"/>
        <w:rPr>
          <w:rFonts w:eastAsia="Times New Roman"/>
          <w:lang w:eastAsia="lt-LT"/>
        </w:rPr>
      </w:pPr>
      <w:r w:rsidRPr="007506AC">
        <w:rPr>
          <w:rFonts w:eastAsia="Times New Roman"/>
          <w:lang w:eastAsia="lt-LT"/>
        </w:rPr>
        <w:t>2.</w:t>
      </w:r>
      <w:r w:rsidR="00C36473">
        <w:rPr>
          <w:rFonts w:eastAsia="Times New Roman"/>
          <w:lang w:eastAsia="lt-LT"/>
        </w:rPr>
        <w:t>5</w:t>
      </w:r>
      <w:r w:rsidR="3AFAB44A" w:rsidRPr="007506AC">
        <w:rPr>
          <w:rFonts w:eastAsia="Times New Roman"/>
          <w:lang w:eastAsia="lt-LT"/>
        </w:rPr>
        <w:t>.2</w:t>
      </w:r>
      <w:r w:rsidR="6B77C17E" w:rsidRPr="007506AC">
        <w:rPr>
          <w:rFonts w:eastAsia="Times New Roman"/>
          <w:lang w:eastAsia="lt-LT"/>
        </w:rPr>
        <w:t>.</w:t>
      </w:r>
      <w:r w:rsidR="5BF1E0F6" w:rsidRPr="007506AC">
        <w:tab/>
      </w:r>
      <w:r w:rsidR="6B77C17E" w:rsidRPr="007506AC">
        <w:rPr>
          <w:rFonts w:eastAsia="Times New Roman"/>
          <w:lang w:eastAsia="lt-LT"/>
        </w:rPr>
        <w:t>Užsakov</w:t>
      </w:r>
      <w:r w:rsidR="00097AB5" w:rsidRPr="007506AC">
        <w:rPr>
          <w:rFonts w:eastAsia="Times New Roman"/>
          <w:lang w:eastAsia="lt-LT"/>
        </w:rPr>
        <w:t>ų</w:t>
      </w:r>
      <w:r w:rsidR="6B77C17E" w:rsidRPr="007506AC">
        <w:rPr>
          <w:rFonts w:eastAsia="Times New Roman"/>
          <w:lang w:eastAsia="lt-LT"/>
        </w:rPr>
        <w:t xml:space="preserve"> </w:t>
      </w:r>
      <w:bookmarkStart w:id="3" w:name="_Hlk489950356"/>
      <w:r w:rsidR="1118CC23" w:rsidRPr="007506AC">
        <w:rPr>
          <w:rFonts w:eastAsia="Times New Roman"/>
          <w:lang w:eastAsia="lt-LT"/>
        </w:rPr>
        <w:t>Tiekėjui</w:t>
      </w:r>
      <w:r w:rsidR="6B77C17E" w:rsidRPr="007506AC">
        <w:rPr>
          <w:rFonts w:eastAsia="Times New Roman"/>
          <w:lang w:eastAsia="lt-LT"/>
        </w:rPr>
        <w:t xml:space="preserve"> </w:t>
      </w:r>
      <w:bookmarkEnd w:id="3"/>
      <w:r w:rsidR="6B77C17E" w:rsidRPr="007506AC">
        <w:rPr>
          <w:rFonts w:eastAsia="Times New Roman"/>
          <w:lang w:eastAsia="lt-LT"/>
        </w:rPr>
        <w:t>pateikiami nurodymai</w:t>
      </w:r>
      <w:r w:rsidR="6E5E0E3D" w:rsidRPr="007506AC">
        <w:rPr>
          <w:rFonts w:eastAsia="Times New Roman"/>
          <w:lang w:eastAsia="lt-LT"/>
        </w:rPr>
        <w:t xml:space="preserve"> dėl Sutarties vykdymo</w:t>
      </w:r>
      <w:r w:rsidR="6B77C17E" w:rsidRPr="007506AC">
        <w:rPr>
          <w:rFonts w:eastAsia="Times New Roman"/>
          <w:lang w:eastAsia="lt-LT"/>
        </w:rPr>
        <w:t xml:space="preserve"> turi įtakos </w:t>
      </w:r>
      <w:r w:rsidR="1118CC23" w:rsidRPr="007506AC">
        <w:rPr>
          <w:rFonts w:eastAsia="Times New Roman"/>
          <w:lang w:eastAsia="lt-LT"/>
        </w:rPr>
        <w:t>Tiekėjo</w:t>
      </w:r>
      <w:r w:rsidR="6B77C17E" w:rsidRPr="007506AC">
        <w:rPr>
          <w:rFonts w:eastAsia="Times New Roman"/>
          <w:lang w:eastAsia="lt-LT"/>
        </w:rPr>
        <w:t xml:space="preserve"> įsipareigojimų įvykdymo terminams;</w:t>
      </w:r>
    </w:p>
    <w:p w14:paraId="3037C0CC" w14:textId="1FAD123D" w:rsidR="00074C18" w:rsidRPr="007506AC" w:rsidRDefault="6B77C17E" w:rsidP="00C71CDD">
      <w:pPr>
        <w:tabs>
          <w:tab w:val="left" w:pos="1134"/>
        </w:tabs>
        <w:suppressAutoHyphens/>
        <w:ind w:firstLine="567"/>
        <w:jc w:val="both"/>
        <w:rPr>
          <w:rFonts w:eastAsia="Times New Roman"/>
          <w:lang w:eastAsia="lt-LT"/>
        </w:rPr>
      </w:pPr>
      <w:r w:rsidRPr="007506AC">
        <w:rPr>
          <w:rFonts w:eastAsia="Times New Roman"/>
          <w:lang w:eastAsia="lt-LT"/>
        </w:rPr>
        <w:t>2.</w:t>
      </w:r>
      <w:r w:rsidR="00C36473">
        <w:rPr>
          <w:rFonts w:eastAsia="Times New Roman"/>
          <w:lang w:eastAsia="lt-LT"/>
        </w:rPr>
        <w:t>5</w:t>
      </w:r>
      <w:r w:rsidR="3AFAB44A" w:rsidRPr="007506AC">
        <w:rPr>
          <w:rFonts w:eastAsia="Times New Roman"/>
          <w:lang w:eastAsia="lt-LT"/>
        </w:rPr>
        <w:t>.3</w:t>
      </w:r>
      <w:r w:rsidRPr="007506AC">
        <w:rPr>
          <w:rFonts w:eastAsia="Times New Roman"/>
          <w:lang w:eastAsia="lt-LT"/>
        </w:rPr>
        <w:t>.</w:t>
      </w:r>
      <w:r w:rsidR="5142761C" w:rsidRPr="007506AC">
        <w:tab/>
      </w:r>
      <w:r w:rsidR="4ACB3286" w:rsidRPr="007506AC">
        <w:rPr>
          <w:rFonts w:eastAsia="Times New Roman"/>
          <w:lang w:eastAsia="lt-LT"/>
        </w:rPr>
        <w:t>A</w:t>
      </w:r>
      <w:r w:rsidR="5B9613AD" w:rsidRPr="007506AC">
        <w:rPr>
          <w:rFonts w:eastAsia="Times New Roman"/>
          <w:lang w:eastAsia="lt-LT"/>
        </w:rPr>
        <w:t xml:space="preserve">tsiranda </w:t>
      </w:r>
      <w:r w:rsidRPr="007506AC">
        <w:rPr>
          <w:rFonts w:eastAsia="Times New Roman"/>
          <w:lang w:eastAsia="lt-LT"/>
        </w:rPr>
        <w:t xml:space="preserve">uždelsimas, kliūtys ar trukdymai, kurių atsiradimui </w:t>
      </w:r>
      <w:r w:rsidR="1118CC23" w:rsidRPr="007506AC">
        <w:rPr>
          <w:rFonts w:eastAsia="Times New Roman"/>
          <w:lang w:eastAsia="lt-LT"/>
        </w:rPr>
        <w:t>Tiekėjas</w:t>
      </w:r>
      <w:r w:rsidRPr="007506AC">
        <w:rPr>
          <w:rFonts w:eastAsia="Times New Roman"/>
          <w:lang w:eastAsia="lt-LT"/>
        </w:rPr>
        <w:t xml:space="preserve"> neturi įtakos, už kuriuos jis neatsako ir kurie yra sukelti ir priskirtini tretiesiems asmenims (subti</w:t>
      </w:r>
      <w:r w:rsidR="4D0D7539" w:rsidRPr="007506AC">
        <w:rPr>
          <w:rFonts w:eastAsia="Times New Roman"/>
          <w:lang w:eastAsia="lt-LT"/>
        </w:rPr>
        <w:t>e</w:t>
      </w:r>
      <w:r w:rsidRPr="007506AC">
        <w:rPr>
          <w:rFonts w:eastAsia="Times New Roman"/>
          <w:lang w:eastAsia="lt-LT"/>
        </w:rPr>
        <w:t>kėjai pagal sutartį nelaikomi trečiaisiais asmenimis);</w:t>
      </w:r>
    </w:p>
    <w:p w14:paraId="65EC1791" w14:textId="4DA177BD" w:rsidR="00074C18" w:rsidRPr="007506AC" w:rsidRDefault="6B77C17E" w:rsidP="00C71CDD">
      <w:pPr>
        <w:tabs>
          <w:tab w:val="left" w:pos="1134"/>
        </w:tabs>
        <w:suppressAutoHyphens/>
        <w:ind w:firstLine="567"/>
        <w:jc w:val="both"/>
        <w:rPr>
          <w:rFonts w:eastAsia="Times New Roman"/>
          <w:lang w:eastAsia="lt-LT"/>
        </w:rPr>
      </w:pPr>
      <w:r w:rsidRPr="007506AC">
        <w:rPr>
          <w:rFonts w:eastAsia="Times New Roman"/>
          <w:lang w:eastAsia="lt-LT"/>
        </w:rPr>
        <w:t>2.</w:t>
      </w:r>
      <w:r w:rsidR="00C36473">
        <w:rPr>
          <w:rFonts w:eastAsia="Times New Roman"/>
          <w:lang w:eastAsia="lt-LT"/>
        </w:rPr>
        <w:t>5</w:t>
      </w:r>
      <w:r w:rsidR="3AFAB44A" w:rsidRPr="007506AC">
        <w:rPr>
          <w:rFonts w:eastAsia="Times New Roman"/>
          <w:lang w:eastAsia="lt-LT"/>
        </w:rPr>
        <w:t>.4</w:t>
      </w:r>
      <w:r w:rsidRPr="007506AC">
        <w:rPr>
          <w:rFonts w:eastAsia="Times New Roman"/>
          <w:lang w:eastAsia="lt-LT"/>
        </w:rPr>
        <w:t>.</w:t>
      </w:r>
      <w:r w:rsidR="5142761C" w:rsidRPr="007506AC">
        <w:tab/>
      </w:r>
      <w:r w:rsidR="4ACB3286" w:rsidRPr="007506AC">
        <w:rPr>
          <w:rFonts w:eastAsia="Times New Roman"/>
          <w:lang w:eastAsia="lt-LT"/>
        </w:rPr>
        <w:t>P</w:t>
      </w:r>
      <w:r w:rsidR="5B9613AD" w:rsidRPr="007506AC">
        <w:rPr>
          <w:rFonts w:eastAsia="Times New Roman"/>
          <w:lang w:eastAsia="lt-LT"/>
        </w:rPr>
        <w:t xml:space="preserve">asikeičia </w:t>
      </w:r>
      <w:r w:rsidRPr="007506AC">
        <w:rPr>
          <w:rFonts w:eastAsia="Times New Roman"/>
          <w:lang w:eastAsia="lt-LT"/>
        </w:rPr>
        <w:t>arba panaikinami teisės aktai, kurie turi įtakos sutartinių įsipareigojimų vykdymui, arba įsigalioja nauji teisės aktai</w:t>
      </w:r>
      <w:r w:rsidR="001C0771" w:rsidRPr="007506AC">
        <w:rPr>
          <w:rFonts w:eastAsia="Times New Roman"/>
          <w:lang w:eastAsia="lt-LT"/>
        </w:rPr>
        <w:t>;</w:t>
      </w:r>
    </w:p>
    <w:p w14:paraId="3E744439" w14:textId="467B75BC" w:rsidR="001C0771" w:rsidRPr="007506AC" w:rsidRDefault="001C0771" w:rsidP="00C71CDD">
      <w:pPr>
        <w:tabs>
          <w:tab w:val="left" w:pos="1134"/>
        </w:tabs>
        <w:suppressAutoHyphens/>
        <w:ind w:firstLine="567"/>
        <w:jc w:val="both"/>
        <w:rPr>
          <w:rFonts w:eastAsia="Times New Roman"/>
          <w:lang w:eastAsia="lt-LT"/>
        </w:rPr>
      </w:pPr>
      <w:r w:rsidRPr="007506AC">
        <w:rPr>
          <w:rFonts w:eastAsia="Times New Roman"/>
          <w:lang w:eastAsia="lt-LT"/>
        </w:rPr>
        <w:t>2.</w:t>
      </w:r>
      <w:r w:rsidR="00C36473">
        <w:rPr>
          <w:rFonts w:eastAsia="Times New Roman"/>
          <w:lang w:eastAsia="lt-LT"/>
        </w:rPr>
        <w:t>5</w:t>
      </w:r>
      <w:r w:rsidR="00CE6BE2" w:rsidRPr="007506AC">
        <w:rPr>
          <w:rFonts w:eastAsia="Times New Roman"/>
          <w:lang w:eastAsia="lt-LT"/>
        </w:rPr>
        <w:t>.5</w:t>
      </w:r>
      <w:r w:rsidRPr="007506AC">
        <w:rPr>
          <w:rFonts w:eastAsia="Times New Roman"/>
          <w:lang w:eastAsia="lt-LT"/>
        </w:rPr>
        <w:t xml:space="preserve"> Kitos svarbios aplinkybės, nepriklausančios nuo Tiekėjo, turi esminės įtakos paslaugų įvykdymo terminams.</w:t>
      </w:r>
    </w:p>
    <w:p w14:paraId="2D50FE21" w14:textId="58BD848B" w:rsidR="00074C18" w:rsidRPr="007506AC" w:rsidRDefault="6B77C17E" w:rsidP="326FFF9F">
      <w:pPr>
        <w:tabs>
          <w:tab w:val="left" w:pos="1134"/>
        </w:tabs>
        <w:suppressAutoHyphens/>
        <w:ind w:firstLine="567"/>
        <w:jc w:val="both"/>
        <w:rPr>
          <w:rFonts w:eastAsia="Times New Roman"/>
          <w:lang w:eastAsia="lt-LT"/>
        </w:rPr>
      </w:pPr>
      <w:r w:rsidRPr="007506AC">
        <w:rPr>
          <w:rFonts w:eastAsia="Times New Roman"/>
          <w:lang w:eastAsia="lt-LT"/>
        </w:rPr>
        <w:t>2</w:t>
      </w:r>
      <w:r w:rsidR="4ACB3286" w:rsidRPr="007506AC">
        <w:rPr>
          <w:rFonts w:eastAsia="Times New Roman"/>
          <w:lang w:eastAsia="lt-LT"/>
        </w:rPr>
        <w:t>.</w:t>
      </w:r>
      <w:r w:rsidR="0086274C" w:rsidRPr="007506AC">
        <w:rPr>
          <w:rFonts w:eastAsia="Times New Roman"/>
          <w:lang w:eastAsia="lt-LT"/>
        </w:rPr>
        <w:t>6</w:t>
      </w:r>
      <w:r w:rsidRPr="007506AC">
        <w:rPr>
          <w:rFonts w:eastAsia="Times New Roman"/>
          <w:lang w:eastAsia="lt-LT"/>
        </w:rPr>
        <w:t>.</w:t>
      </w:r>
      <w:r w:rsidR="5142761C" w:rsidRPr="007506AC">
        <w:tab/>
      </w:r>
      <w:bookmarkStart w:id="4" w:name="_Hlk497831672"/>
      <w:r w:rsidRPr="007506AC">
        <w:rPr>
          <w:rFonts w:eastAsia="Times New Roman"/>
          <w:lang w:eastAsia="lt-LT"/>
        </w:rPr>
        <w:t xml:space="preserve">Jeigu </w:t>
      </w:r>
      <w:r w:rsidR="1118CC23" w:rsidRPr="007506AC">
        <w:rPr>
          <w:rFonts w:eastAsia="Times New Roman"/>
          <w:lang w:eastAsia="lt-LT"/>
        </w:rPr>
        <w:t>Tiekėjas</w:t>
      </w:r>
      <w:r w:rsidRPr="007506AC">
        <w:rPr>
          <w:rFonts w:eastAsia="Times New Roman"/>
          <w:lang w:eastAsia="lt-LT"/>
        </w:rPr>
        <w:t xml:space="preserve"> mano, kad </w:t>
      </w:r>
      <w:r w:rsidR="1A6375BF" w:rsidRPr="007506AC">
        <w:rPr>
          <w:rFonts w:eastAsia="Times New Roman"/>
          <w:lang w:eastAsia="lt-LT"/>
        </w:rPr>
        <w:t xml:space="preserve">atitinka nors </w:t>
      </w:r>
      <w:r w:rsidR="1A6375BF" w:rsidRPr="00936D29">
        <w:rPr>
          <w:rFonts w:eastAsia="Times New Roman"/>
          <w:lang w:eastAsia="lt-LT"/>
        </w:rPr>
        <w:t>vieną</w:t>
      </w:r>
      <w:r w:rsidRPr="00936D29">
        <w:rPr>
          <w:rFonts w:eastAsia="Times New Roman"/>
          <w:lang w:eastAsia="lt-LT"/>
        </w:rPr>
        <w:t xml:space="preserve"> 2.</w:t>
      </w:r>
      <w:r w:rsidR="00C36473" w:rsidRPr="00936D29">
        <w:rPr>
          <w:rFonts w:eastAsia="Times New Roman"/>
          <w:lang w:eastAsia="lt-LT"/>
        </w:rPr>
        <w:t>5</w:t>
      </w:r>
      <w:r w:rsidRPr="00936D29">
        <w:rPr>
          <w:rFonts w:eastAsia="Times New Roman"/>
          <w:lang w:eastAsia="lt-LT"/>
        </w:rPr>
        <w:t xml:space="preserve"> p</w:t>
      </w:r>
      <w:r w:rsidR="00A62860" w:rsidRPr="00936D29">
        <w:rPr>
          <w:rFonts w:eastAsia="Times New Roman"/>
          <w:lang w:eastAsia="lt-LT"/>
        </w:rPr>
        <w:t>apunktyje</w:t>
      </w:r>
      <w:r w:rsidRPr="00936D29">
        <w:rPr>
          <w:rFonts w:eastAsia="Times New Roman"/>
          <w:lang w:eastAsia="lt-LT"/>
        </w:rPr>
        <w:t xml:space="preserve"> </w:t>
      </w:r>
      <w:r w:rsidR="5AB208C0" w:rsidRPr="00936D29">
        <w:rPr>
          <w:rFonts w:eastAsia="Times New Roman"/>
          <w:lang w:eastAsia="lt-LT"/>
        </w:rPr>
        <w:t>nurodytą sąlygą,</w:t>
      </w:r>
      <w:r w:rsidRPr="00936D29">
        <w:rPr>
          <w:rFonts w:eastAsia="Times New Roman"/>
          <w:lang w:eastAsia="lt-LT"/>
        </w:rPr>
        <w:t xml:space="preserve"> </w:t>
      </w:r>
      <w:r w:rsidR="1118CC23" w:rsidRPr="00936D29">
        <w:rPr>
          <w:rFonts w:eastAsia="Times New Roman"/>
          <w:lang w:eastAsia="lt-LT"/>
        </w:rPr>
        <w:t>Tiekėjas</w:t>
      </w:r>
      <w:r w:rsidRPr="00936D29">
        <w:rPr>
          <w:rFonts w:eastAsia="Times New Roman"/>
          <w:lang w:eastAsia="lt-LT"/>
        </w:rPr>
        <w:t xml:space="preserve"> privalo raštu pranešti </w:t>
      </w:r>
      <w:r w:rsidR="004F1767" w:rsidRPr="00936D29">
        <w:rPr>
          <w:rFonts w:eastAsia="Times New Roman"/>
          <w:lang w:eastAsia="lt-LT"/>
        </w:rPr>
        <w:t>Užsakovams</w:t>
      </w:r>
      <w:r w:rsidRPr="00936D29">
        <w:rPr>
          <w:rFonts w:eastAsia="Times New Roman"/>
          <w:lang w:eastAsia="lt-LT"/>
        </w:rPr>
        <w:t>, nurodydamas</w:t>
      </w:r>
      <w:r w:rsidRPr="007506AC">
        <w:rPr>
          <w:rFonts w:eastAsia="Times New Roman"/>
          <w:lang w:eastAsia="lt-LT"/>
        </w:rPr>
        <w:t xml:space="preserve"> nuo </w:t>
      </w:r>
      <w:r w:rsidR="1118CC23" w:rsidRPr="007506AC">
        <w:rPr>
          <w:rFonts w:eastAsia="Times New Roman"/>
          <w:lang w:eastAsia="lt-LT"/>
        </w:rPr>
        <w:t>Tiekėjo</w:t>
      </w:r>
      <w:r w:rsidRPr="007506AC">
        <w:rPr>
          <w:rFonts w:eastAsia="Times New Roman"/>
          <w:lang w:eastAsia="lt-LT"/>
        </w:rPr>
        <w:t xml:space="preserve"> nepriklausantį įvykį arba aplinkybes, dėl kurių kyla šis reikalavimas</w:t>
      </w:r>
      <w:r w:rsidR="31856E7B" w:rsidRPr="007506AC">
        <w:rPr>
          <w:rFonts w:eastAsia="Times New Roman"/>
          <w:lang w:eastAsia="lt-LT"/>
        </w:rPr>
        <w:t>.</w:t>
      </w:r>
      <w:r w:rsidRPr="007506AC">
        <w:rPr>
          <w:rFonts w:eastAsia="Times New Roman"/>
          <w:lang w:eastAsia="lt-LT"/>
        </w:rPr>
        <w:t xml:space="preserve"> </w:t>
      </w:r>
      <w:bookmarkEnd w:id="4"/>
    </w:p>
    <w:p w14:paraId="1A0509AA" w14:textId="2B9E1E6E" w:rsidR="006C23D2" w:rsidRPr="007506AC" w:rsidRDefault="6B77C17E" w:rsidP="006C23D2">
      <w:pPr>
        <w:tabs>
          <w:tab w:val="left" w:pos="993"/>
        </w:tabs>
        <w:suppressAutoHyphens/>
        <w:ind w:firstLine="567"/>
        <w:jc w:val="both"/>
        <w:rPr>
          <w:rFonts w:eastAsia="Times New Roman"/>
          <w:lang w:eastAsia="lt-LT"/>
        </w:rPr>
      </w:pPr>
      <w:r w:rsidRPr="007506AC">
        <w:rPr>
          <w:rFonts w:eastAsia="Times New Roman"/>
          <w:lang w:eastAsia="lt-LT"/>
        </w:rPr>
        <w:lastRenderedPageBreak/>
        <w:t>2.</w:t>
      </w:r>
      <w:r w:rsidR="7583455C" w:rsidRPr="007506AC">
        <w:rPr>
          <w:rFonts w:eastAsia="Times New Roman"/>
          <w:lang w:eastAsia="lt-LT"/>
        </w:rPr>
        <w:t>7</w:t>
      </w:r>
      <w:r w:rsidRPr="007506AC">
        <w:rPr>
          <w:rFonts w:eastAsia="Times New Roman"/>
          <w:lang w:eastAsia="lt-LT"/>
        </w:rPr>
        <w:t>.</w:t>
      </w:r>
      <w:r w:rsidR="5142761C" w:rsidRPr="007506AC">
        <w:tab/>
      </w:r>
      <w:r w:rsidRPr="007506AC">
        <w:rPr>
          <w:rFonts w:eastAsia="Times New Roman"/>
          <w:lang w:eastAsia="lt-LT"/>
        </w:rPr>
        <w:t xml:space="preserve">Įsipareigojimų įvykdymo termino pratęsimas įforminamas Sutarties </w:t>
      </w:r>
      <w:r w:rsidR="00097AB5" w:rsidRPr="007506AC">
        <w:rPr>
          <w:rFonts w:eastAsia="Times New Roman"/>
          <w:lang w:eastAsia="lt-LT"/>
        </w:rPr>
        <w:t>Š</w:t>
      </w:r>
      <w:r w:rsidRPr="007506AC">
        <w:rPr>
          <w:rFonts w:eastAsia="Times New Roman"/>
          <w:lang w:eastAsia="lt-LT"/>
        </w:rPr>
        <w:t>alių atstovų pasirašomu papildomu susitarimu, kuris tampa neatsiejama Sutarties dalimi</w:t>
      </w:r>
      <w:r w:rsidR="00741E48">
        <w:rPr>
          <w:rFonts w:eastAsia="Times New Roman"/>
          <w:lang w:eastAsia="lt-LT"/>
        </w:rPr>
        <w:t>.</w:t>
      </w:r>
    </w:p>
    <w:p w14:paraId="1A577969" w14:textId="6F1DE2EA" w:rsidR="006C23D2" w:rsidRPr="007506AC" w:rsidRDefault="006C23D2" w:rsidP="007506AC">
      <w:pPr>
        <w:tabs>
          <w:tab w:val="left" w:pos="1134"/>
        </w:tabs>
        <w:suppressAutoHyphens/>
        <w:ind w:firstLine="567"/>
        <w:jc w:val="both"/>
        <w:rPr>
          <w:rFonts w:eastAsia="Times New Roman"/>
          <w:lang w:eastAsia="lt-LT"/>
        </w:rPr>
      </w:pPr>
      <w:r w:rsidRPr="007506AC">
        <w:rPr>
          <w:rFonts w:eastAsia="Times New Roman"/>
          <w:lang w:eastAsia="lt-LT"/>
        </w:rPr>
        <w:t xml:space="preserve">2.8. Paslaugų termino pratęsimas nesuteikia </w:t>
      </w:r>
      <w:r w:rsidR="006903EF" w:rsidRPr="007506AC">
        <w:rPr>
          <w:rFonts w:eastAsia="Times New Roman"/>
          <w:lang w:eastAsia="lt-LT"/>
        </w:rPr>
        <w:t xml:space="preserve">Tiekėjui </w:t>
      </w:r>
      <w:r w:rsidRPr="007506AC">
        <w:rPr>
          <w:rFonts w:eastAsia="Times New Roman"/>
          <w:lang w:eastAsia="lt-LT"/>
        </w:rPr>
        <w:t>teisės reikalauti papildomo apmokėjimo.</w:t>
      </w:r>
    </w:p>
    <w:p w14:paraId="4ECA027E" w14:textId="6FE94568" w:rsidR="00074C18" w:rsidRPr="007506AC" w:rsidRDefault="6B77C17E" w:rsidP="00C71CDD">
      <w:pPr>
        <w:tabs>
          <w:tab w:val="left" w:pos="993"/>
        </w:tabs>
        <w:suppressAutoHyphens/>
        <w:ind w:firstLine="567"/>
        <w:jc w:val="both"/>
        <w:rPr>
          <w:rFonts w:eastAsia="Times New Roman"/>
          <w:lang w:eastAsia="lt-LT"/>
        </w:rPr>
      </w:pPr>
      <w:r w:rsidRPr="007506AC">
        <w:rPr>
          <w:rFonts w:eastAsia="Times New Roman"/>
          <w:lang w:eastAsia="lt-LT"/>
        </w:rPr>
        <w:t>2.</w:t>
      </w:r>
      <w:r w:rsidR="00F1569D" w:rsidRPr="007506AC">
        <w:rPr>
          <w:rFonts w:eastAsia="Times New Roman"/>
          <w:lang w:eastAsia="lt-LT"/>
        </w:rPr>
        <w:t>9</w:t>
      </w:r>
      <w:r w:rsidRPr="007506AC">
        <w:rPr>
          <w:rFonts w:eastAsia="Times New Roman"/>
          <w:lang w:eastAsia="lt-LT"/>
        </w:rPr>
        <w:t>.</w:t>
      </w:r>
      <w:r w:rsidR="5142761C" w:rsidRPr="007506AC">
        <w:tab/>
      </w:r>
      <w:r w:rsidRPr="007506AC">
        <w:rPr>
          <w:rFonts w:eastAsia="Times New Roman"/>
          <w:lang w:eastAsia="lt-LT"/>
        </w:rPr>
        <w:t>Konkretūs</w:t>
      </w:r>
      <w:r w:rsidR="0E2E89DA" w:rsidRPr="007506AC">
        <w:rPr>
          <w:rFonts w:eastAsia="Times New Roman"/>
          <w:lang w:eastAsia="lt-LT"/>
        </w:rPr>
        <w:t xml:space="preserve"> Sutarties</w:t>
      </w:r>
      <w:r w:rsidRPr="007506AC">
        <w:rPr>
          <w:rFonts w:eastAsia="Times New Roman"/>
          <w:lang w:eastAsia="lt-LT"/>
        </w:rPr>
        <w:t xml:space="preserve"> 1.1</w:t>
      </w:r>
      <w:r w:rsidR="00E55E1F" w:rsidRPr="007506AC">
        <w:rPr>
          <w:rFonts w:eastAsia="Times New Roman"/>
          <w:lang w:eastAsia="lt-LT"/>
        </w:rPr>
        <w:t xml:space="preserve"> p</w:t>
      </w:r>
      <w:r w:rsidR="00DA25CB">
        <w:rPr>
          <w:rFonts w:eastAsia="Times New Roman"/>
          <w:lang w:eastAsia="lt-LT"/>
        </w:rPr>
        <w:t>apunktyje nurodyti</w:t>
      </w:r>
      <w:r w:rsidR="00E55E1F" w:rsidRPr="007506AC">
        <w:rPr>
          <w:rFonts w:eastAsia="Times New Roman"/>
          <w:lang w:eastAsia="lt-LT"/>
        </w:rPr>
        <w:t xml:space="preserve"> </w:t>
      </w:r>
      <w:r w:rsidRPr="007506AC">
        <w:rPr>
          <w:rFonts w:eastAsia="Times New Roman"/>
          <w:lang w:eastAsia="lt-LT"/>
        </w:rPr>
        <w:t xml:space="preserve"> </w:t>
      </w:r>
      <w:r w:rsidR="00F1569D" w:rsidRPr="007506AC">
        <w:rPr>
          <w:rFonts w:eastAsia="Times New Roman"/>
          <w:lang w:eastAsia="lt-LT"/>
        </w:rPr>
        <w:t>P</w:t>
      </w:r>
      <w:r w:rsidR="66D8E8F5" w:rsidRPr="007506AC">
        <w:rPr>
          <w:rFonts w:eastAsia="Times New Roman"/>
          <w:lang w:eastAsia="lt-LT"/>
        </w:rPr>
        <w:t xml:space="preserve">aslaugų suteikimo </w:t>
      </w:r>
      <w:r w:rsidR="47B9DD34" w:rsidRPr="007506AC">
        <w:rPr>
          <w:rFonts w:eastAsia="Times New Roman"/>
          <w:lang w:eastAsia="lt-LT"/>
        </w:rPr>
        <w:t>Užsakov</w:t>
      </w:r>
      <w:r w:rsidR="005145B4" w:rsidRPr="007506AC">
        <w:rPr>
          <w:rFonts w:eastAsia="Times New Roman"/>
          <w:lang w:eastAsia="lt-LT"/>
        </w:rPr>
        <w:t xml:space="preserve">ams </w:t>
      </w:r>
      <w:r w:rsidR="66D8E8F5" w:rsidRPr="007506AC">
        <w:rPr>
          <w:rFonts w:eastAsia="Times New Roman"/>
          <w:lang w:eastAsia="lt-LT"/>
        </w:rPr>
        <w:t>etap</w:t>
      </w:r>
      <w:r w:rsidR="49A40276" w:rsidRPr="007506AC">
        <w:rPr>
          <w:rFonts w:eastAsia="Times New Roman"/>
          <w:lang w:eastAsia="lt-LT"/>
        </w:rPr>
        <w:t>ai</w:t>
      </w:r>
      <w:r w:rsidR="21EA1A31" w:rsidRPr="007506AC">
        <w:rPr>
          <w:rFonts w:eastAsia="Times New Roman"/>
          <w:lang w:eastAsia="lt-LT"/>
        </w:rPr>
        <w:t xml:space="preserve">, </w:t>
      </w:r>
      <w:r w:rsidR="518549E5" w:rsidRPr="007506AC">
        <w:rPr>
          <w:rFonts w:eastAsia="Times New Roman"/>
          <w:lang w:eastAsia="lt-LT"/>
        </w:rPr>
        <w:t xml:space="preserve">teiktinų </w:t>
      </w:r>
      <w:r w:rsidR="21EA1A31" w:rsidRPr="007506AC">
        <w:rPr>
          <w:rFonts w:eastAsia="Times New Roman"/>
          <w:lang w:eastAsia="lt-LT"/>
        </w:rPr>
        <w:t>duomenų apimtys</w:t>
      </w:r>
      <w:r w:rsidR="11FF0F00" w:rsidRPr="007506AC">
        <w:rPr>
          <w:rFonts w:eastAsia="Times New Roman"/>
          <w:lang w:eastAsia="lt-LT"/>
        </w:rPr>
        <w:t xml:space="preserve">, </w:t>
      </w:r>
      <w:r w:rsidR="518549E5" w:rsidRPr="007506AC">
        <w:rPr>
          <w:rFonts w:eastAsia="Times New Roman"/>
          <w:lang w:eastAsia="lt-LT"/>
        </w:rPr>
        <w:t>jų</w:t>
      </w:r>
      <w:r w:rsidR="49A40276" w:rsidRPr="007506AC">
        <w:rPr>
          <w:rFonts w:eastAsia="Times New Roman"/>
          <w:lang w:eastAsia="lt-LT"/>
        </w:rPr>
        <w:t xml:space="preserve"> </w:t>
      </w:r>
      <w:r w:rsidR="518549E5" w:rsidRPr="007506AC">
        <w:rPr>
          <w:rFonts w:eastAsia="Times New Roman"/>
          <w:lang w:eastAsia="lt-LT"/>
        </w:rPr>
        <w:t xml:space="preserve">pateikimo </w:t>
      </w:r>
      <w:r w:rsidRPr="007506AC">
        <w:rPr>
          <w:rFonts w:eastAsia="Times New Roman"/>
          <w:lang w:eastAsia="lt-LT"/>
        </w:rPr>
        <w:t xml:space="preserve">terminai </w:t>
      </w:r>
      <w:r w:rsidR="543F278B" w:rsidRPr="007506AC">
        <w:rPr>
          <w:rFonts w:eastAsia="Times New Roman"/>
          <w:lang w:eastAsia="lt-LT"/>
        </w:rPr>
        <w:t xml:space="preserve">ir </w:t>
      </w:r>
      <w:r w:rsidR="00DA25CB">
        <w:rPr>
          <w:rFonts w:eastAsia="Times New Roman"/>
          <w:lang w:eastAsia="lt-LT"/>
        </w:rPr>
        <w:t>kiti terminai</w:t>
      </w:r>
      <w:r w:rsidR="31292B8B" w:rsidRPr="007506AC">
        <w:rPr>
          <w:rFonts w:eastAsia="Times New Roman"/>
          <w:lang w:eastAsia="lt-LT"/>
        </w:rPr>
        <w:t xml:space="preserve"> </w:t>
      </w:r>
      <w:r w:rsidRPr="007506AC">
        <w:rPr>
          <w:rFonts w:eastAsia="Times New Roman"/>
          <w:lang w:eastAsia="lt-LT"/>
        </w:rPr>
        <w:t xml:space="preserve">nustatomi </w:t>
      </w:r>
      <w:r w:rsidR="3D0D8E76" w:rsidRPr="007506AC">
        <w:rPr>
          <w:rFonts w:eastAsia="Times New Roman"/>
        </w:rPr>
        <w:t xml:space="preserve">Paslaugų apimties detaliajame </w:t>
      </w:r>
      <w:r w:rsidR="38DA4930" w:rsidRPr="007506AC">
        <w:rPr>
          <w:rFonts w:eastAsia="Times New Roman"/>
        </w:rPr>
        <w:t>paslaugų</w:t>
      </w:r>
      <w:r w:rsidR="38DA4930" w:rsidRPr="007506AC">
        <w:rPr>
          <w:rFonts w:eastAsia="Times New Roman"/>
          <w:lang w:eastAsia="lt-LT"/>
        </w:rPr>
        <w:t xml:space="preserve"> </w:t>
      </w:r>
      <w:r w:rsidR="278066EF" w:rsidRPr="007506AC">
        <w:rPr>
          <w:rFonts w:eastAsia="Times New Roman"/>
          <w:lang w:eastAsia="lt-LT"/>
        </w:rPr>
        <w:t>vykdymo</w:t>
      </w:r>
      <w:r w:rsidR="335CF01B" w:rsidRPr="007506AC">
        <w:rPr>
          <w:rFonts w:eastAsia="Times New Roman"/>
          <w:lang w:eastAsia="lt-LT"/>
        </w:rPr>
        <w:t xml:space="preserve"> grafike</w:t>
      </w:r>
      <w:r w:rsidR="66D8E8F5" w:rsidRPr="007506AC">
        <w:rPr>
          <w:rFonts w:eastAsia="Times New Roman"/>
          <w:lang w:eastAsia="lt-LT"/>
        </w:rPr>
        <w:t>, kur</w:t>
      </w:r>
      <w:r w:rsidR="4ACB3286" w:rsidRPr="007506AC">
        <w:rPr>
          <w:rFonts w:eastAsia="Times New Roman"/>
          <w:lang w:eastAsia="lt-LT"/>
        </w:rPr>
        <w:t xml:space="preserve">į Tiekėjas turi parengti </w:t>
      </w:r>
      <w:r w:rsidR="1DC6F054" w:rsidRPr="007506AC">
        <w:rPr>
          <w:rFonts w:eastAsia="Times New Roman"/>
          <w:lang w:eastAsia="lt-LT"/>
        </w:rPr>
        <w:t>i</w:t>
      </w:r>
      <w:r w:rsidR="4ACB3286" w:rsidRPr="007506AC">
        <w:rPr>
          <w:rFonts w:eastAsia="Times New Roman"/>
          <w:lang w:eastAsia="lt-LT"/>
        </w:rPr>
        <w:t>r su</w:t>
      </w:r>
      <w:r w:rsidR="005145B4" w:rsidRPr="007506AC">
        <w:rPr>
          <w:rFonts w:eastAsia="Times New Roman"/>
          <w:lang w:eastAsia="lt-LT"/>
        </w:rPr>
        <w:t xml:space="preserve"> Koordinuojančiu</w:t>
      </w:r>
      <w:r w:rsidR="4ACB3286" w:rsidRPr="007506AC">
        <w:rPr>
          <w:rFonts w:eastAsia="Times New Roman"/>
          <w:lang w:eastAsia="lt-LT"/>
        </w:rPr>
        <w:t xml:space="preserve"> Užsakov</w:t>
      </w:r>
      <w:r w:rsidR="64E5C242" w:rsidRPr="007506AC">
        <w:rPr>
          <w:rFonts w:eastAsia="Times New Roman"/>
          <w:lang w:eastAsia="lt-LT"/>
        </w:rPr>
        <w:t>u</w:t>
      </w:r>
      <w:r w:rsidR="4ACB3286" w:rsidRPr="007506AC">
        <w:rPr>
          <w:rFonts w:eastAsia="Times New Roman"/>
          <w:lang w:eastAsia="lt-LT"/>
        </w:rPr>
        <w:t xml:space="preserve"> suderinti per </w:t>
      </w:r>
      <w:r w:rsidR="525BE93E" w:rsidRPr="007506AC">
        <w:rPr>
          <w:rFonts w:eastAsia="Times New Roman"/>
          <w:lang w:eastAsia="lt-LT"/>
        </w:rPr>
        <w:t>10 (dešimt) darbo dienų</w:t>
      </w:r>
      <w:r w:rsidR="21EA1A31" w:rsidRPr="007506AC">
        <w:rPr>
          <w:rFonts w:eastAsia="Times New Roman"/>
          <w:lang w:eastAsia="lt-LT"/>
        </w:rPr>
        <w:t xml:space="preserve"> po Sutarties </w:t>
      </w:r>
      <w:r w:rsidR="4C461653" w:rsidRPr="007506AC">
        <w:rPr>
          <w:rFonts w:eastAsia="Times New Roman"/>
          <w:lang w:eastAsia="lt-LT"/>
        </w:rPr>
        <w:t>įsigaliojimo</w:t>
      </w:r>
      <w:r w:rsidR="3A5C0DDC" w:rsidRPr="007506AC">
        <w:rPr>
          <w:rFonts w:eastAsia="Times New Roman"/>
          <w:lang w:eastAsia="lt-LT"/>
        </w:rPr>
        <w:t xml:space="preserve"> </w:t>
      </w:r>
      <w:r w:rsidR="3A2B8751" w:rsidRPr="007506AC">
        <w:rPr>
          <w:rFonts w:eastAsia="Times New Roman"/>
          <w:lang w:eastAsia="lt-LT"/>
        </w:rPr>
        <w:t>dienos.</w:t>
      </w:r>
    </w:p>
    <w:p w14:paraId="36CE78D6" w14:textId="77777777" w:rsidR="00074C18" w:rsidRPr="007506AC" w:rsidRDefault="00074C18" w:rsidP="009B73C7">
      <w:pPr>
        <w:tabs>
          <w:tab w:val="left" w:pos="900"/>
        </w:tabs>
        <w:ind w:firstLine="567"/>
        <w:jc w:val="both"/>
        <w:rPr>
          <w:rFonts w:eastAsia="Times New Roman"/>
        </w:rPr>
      </w:pPr>
    </w:p>
    <w:p w14:paraId="1D7FCBC0" w14:textId="6840DAEE" w:rsidR="00C64E31" w:rsidRPr="007506AC" w:rsidRDefault="27EDE97F" w:rsidP="00443BB2">
      <w:pPr>
        <w:jc w:val="center"/>
        <w:rPr>
          <w:rFonts w:eastAsia="Times New Roman"/>
          <w:b/>
          <w:bCs/>
        </w:rPr>
      </w:pPr>
      <w:r w:rsidRPr="007506AC">
        <w:rPr>
          <w:rFonts w:eastAsia="Times New Roman"/>
          <w:b/>
          <w:bCs/>
        </w:rPr>
        <w:t>III. KAINODAROS TAISYKLĖS</w:t>
      </w:r>
    </w:p>
    <w:p w14:paraId="4AB854C6" w14:textId="77777777" w:rsidR="00C64E31" w:rsidRPr="007506AC" w:rsidRDefault="00C64E31" w:rsidP="00864E99">
      <w:pPr>
        <w:tabs>
          <w:tab w:val="left" w:pos="900"/>
        </w:tabs>
        <w:ind w:firstLine="567"/>
        <w:jc w:val="both"/>
        <w:rPr>
          <w:rFonts w:eastAsia="Times New Roman"/>
        </w:rPr>
      </w:pPr>
    </w:p>
    <w:p w14:paraId="1C990979" w14:textId="28A1D580" w:rsidR="00C64E31" w:rsidRPr="007506AC" w:rsidRDefault="7A89074B" w:rsidP="326FFF9F">
      <w:pPr>
        <w:widowControl w:val="0"/>
        <w:tabs>
          <w:tab w:val="left" w:pos="1134"/>
        </w:tabs>
        <w:ind w:left="567"/>
        <w:jc w:val="both"/>
        <w:rPr>
          <w:rFonts w:eastAsia="Times New Roman"/>
        </w:rPr>
      </w:pPr>
      <w:r w:rsidRPr="007506AC">
        <w:rPr>
          <w:rFonts w:eastAsia="Times New Roman"/>
        </w:rPr>
        <w:t xml:space="preserve">3.1. </w:t>
      </w:r>
      <w:r w:rsidR="1FD00EEB" w:rsidRPr="007506AC">
        <w:rPr>
          <w:rFonts w:eastAsia="Times New Roman"/>
        </w:rPr>
        <w:t>Sutarčiai taikoma fiksuotos kainos kainodara</w:t>
      </w:r>
      <w:r w:rsidR="00F1569D" w:rsidRPr="007506AC">
        <w:rPr>
          <w:rFonts w:eastAsia="Times New Roman"/>
        </w:rPr>
        <w:t>.</w:t>
      </w:r>
    </w:p>
    <w:p w14:paraId="57B2D5F0" w14:textId="77777777" w:rsidR="00DF0C4C" w:rsidRPr="007506AC" w:rsidRDefault="00DF0C4C" w:rsidP="005C6C37"/>
    <w:p w14:paraId="572BD634" w14:textId="4BC44939" w:rsidR="00C64E31" w:rsidRPr="007506AC" w:rsidRDefault="109B5ED3" w:rsidP="326FFF9F">
      <w:pPr>
        <w:pStyle w:val="Caption"/>
        <w:rPr>
          <w:rFonts w:eastAsia="Times New Roman"/>
          <w:i w:val="0"/>
          <w:iCs w:val="0"/>
          <w:color w:val="auto"/>
          <w:sz w:val="24"/>
          <w:szCs w:val="24"/>
          <w:u w:val="single"/>
        </w:rPr>
      </w:pPr>
      <w:r w:rsidRPr="007506AC">
        <w:rPr>
          <w:rFonts w:eastAsia="Times New Roman"/>
          <w:i w:val="0"/>
          <w:iCs w:val="0"/>
          <w:color w:val="auto"/>
          <w:sz w:val="24"/>
          <w:szCs w:val="24"/>
          <w:u w:val="single"/>
        </w:rPr>
        <w:t>Sutarties kaina</w:t>
      </w:r>
    </w:p>
    <w:tbl>
      <w:tblPr>
        <w:tblStyle w:val="TableGrid"/>
        <w:tblpPr w:leftFromText="180" w:rightFromText="180" w:vertAnchor="text" w:horzAnchor="page" w:tblpX="1665" w:tblpY="93"/>
        <w:tblW w:w="9634" w:type="dxa"/>
        <w:tblLook w:val="04A0" w:firstRow="1" w:lastRow="0" w:firstColumn="1" w:lastColumn="0" w:noHBand="0" w:noVBand="1"/>
      </w:tblPr>
      <w:tblGrid>
        <w:gridCol w:w="4728"/>
        <w:gridCol w:w="4906"/>
      </w:tblGrid>
      <w:tr w:rsidR="008E084A" w:rsidRPr="007506AC" w14:paraId="532FEFBE" w14:textId="77777777" w:rsidTr="326FFF9F">
        <w:tc>
          <w:tcPr>
            <w:tcW w:w="4728" w:type="dxa"/>
          </w:tcPr>
          <w:p w14:paraId="47C57C0E" w14:textId="77777777" w:rsidR="00C64E31" w:rsidRPr="007506AC" w:rsidRDefault="27EDE97F" w:rsidP="326FFF9F">
            <w:pPr>
              <w:rPr>
                <w:rFonts w:eastAsia="Times New Roman"/>
              </w:rPr>
            </w:pPr>
            <w:r w:rsidRPr="007506AC">
              <w:rPr>
                <w:rFonts w:eastAsia="Times New Roman"/>
              </w:rPr>
              <w:t>Sutarties kaina (be PVM)</w:t>
            </w:r>
          </w:p>
        </w:tc>
        <w:tc>
          <w:tcPr>
            <w:tcW w:w="4906" w:type="dxa"/>
          </w:tcPr>
          <w:p w14:paraId="7E3505E4" w14:textId="5FD19369" w:rsidR="00C64E31" w:rsidRPr="007506AC" w:rsidRDefault="00125E29" w:rsidP="326FFF9F">
            <w:pPr>
              <w:rPr>
                <w:rFonts w:eastAsia="Times New Roman"/>
              </w:rPr>
            </w:pPr>
            <w:r>
              <w:rPr>
                <w:rFonts w:eastAsia="Times New Roman"/>
              </w:rPr>
              <w:t>1 828 650,00 Eur (vienas milijonas aštuoni šimtai dvidešimt aštuoni tūkstančiai šeši šimtai penkiasdešimt eurų</w:t>
            </w:r>
            <w:r w:rsidR="27EDE97F" w:rsidRPr="007506AC">
              <w:rPr>
                <w:rFonts w:eastAsia="Times New Roman"/>
              </w:rPr>
              <w:t>)</w:t>
            </w:r>
          </w:p>
        </w:tc>
      </w:tr>
      <w:tr w:rsidR="008E084A" w:rsidRPr="007506AC" w14:paraId="5EFE708B" w14:textId="77777777" w:rsidTr="326FFF9F">
        <w:tc>
          <w:tcPr>
            <w:tcW w:w="4728" w:type="dxa"/>
          </w:tcPr>
          <w:p w14:paraId="710D25DC" w14:textId="77777777" w:rsidR="00C64E31" w:rsidRPr="007506AC" w:rsidRDefault="27EDE97F" w:rsidP="326FFF9F">
            <w:pPr>
              <w:rPr>
                <w:rFonts w:eastAsia="Times New Roman"/>
              </w:rPr>
            </w:pPr>
            <w:r w:rsidRPr="007506AC">
              <w:rPr>
                <w:rFonts w:eastAsia="Times New Roman"/>
              </w:rPr>
              <w:t>PVM (21%)</w:t>
            </w:r>
          </w:p>
        </w:tc>
        <w:tc>
          <w:tcPr>
            <w:tcW w:w="4906" w:type="dxa"/>
          </w:tcPr>
          <w:p w14:paraId="207260F6" w14:textId="6D54E9BD" w:rsidR="00C64E31" w:rsidRPr="007506AC" w:rsidRDefault="00125E29" w:rsidP="326FFF9F">
            <w:pPr>
              <w:rPr>
                <w:rFonts w:eastAsia="Times New Roman"/>
              </w:rPr>
            </w:pPr>
            <w:r>
              <w:rPr>
                <w:rFonts w:eastAsia="Times New Roman"/>
              </w:rPr>
              <w:t>384 016,50 Eur</w:t>
            </w:r>
          </w:p>
        </w:tc>
      </w:tr>
      <w:tr w:rsidR="008E084A" w:rsidRPr="007506AC" w14:paraId="0E24EF03" w14:textId="77777777" w:rsidTr="326FFF9F">
        <w:trPr>
          <w:trHeight w:val="265"/>
        </w:trPr>
        <w:tc>
          <w:tcPr>
            <w:tcW w:w="4728" w:type="dxa"/>
          </w:tcPr>
          <w:p w14:paraId="623060A8" w14:textId="77777777" w:rsidR="00C64E31" w:rsidRPr="007506AC" w:rsidRDefault="27EDE97F" w:rsidP="326FFF9F">
            <w:pPr>
              <w:rPr>
                <w:rFonts w:eastAsia="Times New Roman"/>
                <w:b/>
                <w:bCs/>
              </w:rPr>
            </w:pPr>
            <w:r w:rsidRPr="007506AC">
              <w:rPr>
                <w:rFonts w:eastAsia="Times New Roman"/>
                <w:b/>
                <w:bCs/>
              </w:rPr>
              <w:t>Bendra Sutarties kaina</w:t>
            </w:r>
          </w:p>
        </w:tc>
        <w:tc>
          <w:tcPr>
            <w:tcW w:w="4906" w:type="dxa"/>
          </w:tcPr>
          <w:p w14:paraId="74F8F6E7" w14:textId="309E07A8" w:rsidR="00C64E31" w:rsidRPr="007506AC" w:rsidRDefault="00125E29" w:rsidP="326FFF9F">
            <w:pPr>
              <w:rPr>
                <w:rFonts w:eastAsia="Times New Roman"/>
              </w:rPr>
            </w:pPr>
            <w:r>
              <w:rPr>
                <w:rFonts w:eastAsia="Times New Roman"/>
              </w:rPr>
              <w:t>2 212 666,50 Eur (du milijonai du šimtai dvylika tūkstančių šeši šimtai šešiasdešimt šeši eurai, 50 ct)</w:t>
            </w:r>
          </w:p>
        </w:tc>
      </w:tr>
    </w:tbl>
    <w:p w14:paraId="52148B58" w14:textId="77777777" w:rsidR="003A7B72" w:rsidRPr="007506AC" w:rsidRDefault="003A7B72" w:rsidP="326FFF9F">
      <w:pPr>
        <w:widowControl w:val="0"/>
        <w:tabs>
          <w:tab w:val="left" w:pos="1134"/>
        </w:tabs>
        <w:jc w:val="both"/>
        <w:rPr>
          <w:rFonts w:eastAsia="Times New Roman"/>
        </w:rPr>
      </w:pPr>
    </w:p>
    <w:p w14:paraId="1300015A" w14:textId="2C646996" w:rsidR="00C64E31" w:rsidRPr="007506AC" w:rsidRDefault="27EDE97F" w:rsidP="326FFF9F">
      <w:pPr>
        <w:widowControl w:val="0"/>
        <w:tabs>
          <w:tab w:val="left" w:pos="1134"/>
        </w:tabs>
        <w:ind w:firstLine="567"/>
        <w:jc w:val="both"/>
        <w:rPr>
          <w:rFonts w:eastAsia="Times New Roman"/>
        </w:rPr>
      </w:pPr>
      <w:r w:rsidRPr="007506AC">
        <w:rPr>
          <w:rFonts w:eastAsia="Times New Roman"/>
        </w:rPr>
        <w:t>3.</w:t>
      </w:r>
      <w:r w:rsidR="004F6B5E" w:rsidRPr="007506AC">
        <w:rPr>
          <w:rFonts w:eastAsia="Times New Roman"/>
        </w:rPr>
        <w:t>2</w:t>
      </w:r>
      <w:r w:rsidRPr="007506AC">
        <w:rPr>
          <w:rFonts w:eastAsia="Times New Roman"/>
        </w:rPr>
        <w:t xml:space="preserve">. Į Sutarties kainą įskaičiuota Paslaugų kaina, visi mokesčiai, medžiagų ir įrangos kaina, transporto, apgyvendinimo išlaidos, išlaidos, susijusios su dokumentų, kurių reikalauja </w:t>
      </w:r>
      <w:r w:rsidR="1792E868" w:rsidRPr="007506AC">
        <w:rPr>
          <w:rFonts w:eastAsia="Times New Roman"/>
        </w:rPr>
        <w:t>Užsakova</w:t>
      </w:r>
      <w:r w:rsidR="00B45944" w:rsidRPr="007506AC">
        <w:rPr>
          <w:rFonts w:eastAsia="Times New Roman"/>
        </w:rPr>
        <w:t>i</w:t>
      </w:r>
      <w:r w:rsidRPr="007506AC">
        <w:rPr>
          <w:rFonts w:eastAsia="Times New Roman"/>
        </w:rPr>
        <w:t xml:space="preserve">, rengimu ir pateikimu, kitos su Paslaugų teikimu susijusios, Tiekėjo tiesioginės ir netiesioginės išlaidos. Tiekėjas patvirtina, kad jis gerai išanalizavo pirkimo dokumentuose </w:t>
      </w:r>
      <w:r w:rsidR="120F7C51" w:rsidRPr="007506AC">
        <w:rPr>
          <w:rFonts w:eastAsia="Times New Roman"/>
        </w:rPr>
        <w:t>Užsakov</w:t>
      </w:r>
      <w:r w:rsidR="009D74AE" w:rsidRPr="007506AC">
        <w:rPr>
          <w:rFonts w:eastAsia="Times New Roman"/>
        </w:rPr>
        <w:t>ų</w:t>
      </w:r>
      <w:r w:rsidRPr="007506AC">
        <w:rPr>
          <w:rFonts w:eastAsia="Times New Roman"/>
        </w:rPr>
        <w:t xml:space="preserve"> pateiktą </w:t>
      </w:r>
      <w:r w:rsidR="00552916" w:rsidRPr="007506AC">
        <w:rPr>
          <w:rFonts w:eastAsia="Times New Roman"/>
        </w:rPr>
        <w:t>T</w:t>
      </w:r>
      <w:r w:rsidRPr="007506AC">
        <w:rPr>
          <w:rFonts w:eastAsia="Times New Roman"/>
        </w:rPr>
        <w:t>echninę specifikaciją bei kitą dokumentaciją, numatė ir įvertino visą Paslaugų, kurias reikia atlikti, apimtį. Jeigu tinkamai įvykdyti Sutartį yra būtina atlikti tam tikras paslaugas, kurias sudarydamas Sutartį būtų numatęs kiekvienas profesionalus ir protingas Tiekėjas, tačiau Tiekėjas jų nenumatė ir neįtraukė į vykdyto pirkimo metu pateiktą pasiūlymą, tai šias paslaugas Tiekėjas įsipareigoja atlikti savo sąskaita.</w:t>
      </w:r>
    </w:p>
    <w:p w14:paraId="02408CBA" w14:textId="233376A3" w:rsidR="00C64E31" w:rsidRPr="007506AC" w:rsidRDefault="27EDE97F" w:rsidP="326FFF9F">
      <w:pPr>
        <w:widowControl w:val="0"/>
        <w:tabs>
          <w:tab w:val="left" w:pos="1134"/>
        </w:tabs>
        <w:ind w:firstLine="567"/>
        <w:jc w:val="both"/>
        <w:rPr>
          <w:rFonts w:eastAsia="Times New Roman"/>
        </w:rPr>
      </w:pPr>
      <w:r w:rsidRPr="007506AC">
        <w:rPr>
          <w:rFonts w:eastAsia="Times New Roman"/>
        </w:rPr>
        <w:t>3.</w:t>
      </w:r>
      <w:r w:rsidR="00302BE0" w:rsidRPr="007506AC">
        <w:rPr>
          <w:rFonts w:eastAsia="Times New Roman"/>
        </w:rPr>
        <w:t>3</w:t>
      </w:r>
      <w:r w:rsidRPr="007506AC">
        <w:rPr>
          <w:rFonts w:eastAsia="Times New Roman"/>
        </w:rPr>
        <w:t>. Tiekėjas prisiima visą riziką dėl to, kad ne nuo Užsakov</w:t>
      </w:r>
      <w:r w:rsidR="009D74AE" w:rsidRPr="007506AC">
        <w:rPr>
          <w:rFonts w:eastAsia="Times New Roman"/>
        </w:rPr>
        <w:t>ų</w:t>
      </w:r>
      <w:r w:rsidRPr="007506AC">
        <w:rPr>
          <w:rFonts w:eastAsia="Times New Roman"/>
        </w:rPr>
        <w:t xml:space="preserve"> priklausančių aplinkybių padidės su Sutarties vykdymu susijusios Tiekėjo išlaidos ir jam Sutarties vykdymas taps sudėtingesnis (jam padidės įsipareigojimų vykdymo kaštai), tačiau tai Tiekėjui nesuteikia teisės sustabdyti Sutarties vykdymo ar šiuo pagrindu atsisakyti Sutarties.</w:t>
      </w:r>
    </w:p>
    <w:p w14:paraId="5CEA6514" w14:textId="3021C327" w:rsidR="00C64E31" w:rsidRPr="007506AC" w:rsidRDefault="27EDE97F" w:rsidP="326FFF9F">
      <w:pPr>
        <w:tabs>
          <w:tab w:val="num" w:pos="792"/>
        </w:tabs>
        <w:ind w:firstLine="567"/>
        <w:jc w:val="both"/>
        <w:rPr>
          <w:rFonts w:eastAsia="Times New Roman"/>
          <w:lang w:eastAsia="lt-LT"/>
        </w:rPr>
      </w:pPr>
      <w:r w:rsidRPr="007506AC">
        <w:rPr>
          <w:rFonts w:eastAsia="Times New Roman"/>
        </w:rPr>
        <w:t>3.</w:t>
      </w:r>
      <w:r w:rsidR="00302BE0" w:rsidRPr="007506AC">
        <w:rPr>
          <w:rFonts w:eastAsia="Times New Roman"/>
        </w:rPr>
        <w:t>4</w:t>
      </w:r>
      <w:r w:rsidRPr="007506AC">
        <w:rPr>
          <w:rFonts w:eastAsia="Times New Roman"/>
        </w:rPr>
        <w:t>. Paslaugų kaina turi būti perskaičiuojama (ją didinant arba mažinant) dėl pasikeitusio PVM. Toks perskaičiavimas taikomas tai paslaugų daliai, kuriai pagal teisės aktus taikytinas pasikeitęs PVM. Paslaugų kainos pakeitimas įforminamas Sutarties šalių rašytiniu susitarimu. Perskaičiuota paslaugų kaina įsigalioja nuo Sutarties šalių rašytinio susitarimo įsigaliojimo dienos.</w:t>
      </w:r>
    </w:p>
    <w:p w14:paraId="2734933E" w14:textId="27B4DDE8" w:rsidR="00C64E31" w:rsidRPr="007506AC" w:rsidRDefault="7A89074B" w:rsidP="326FFF9F">
      <w:pPr>
        <w:tabs>
          <w:tab w:val="num" w:pos="792"/>
        </w:tabs>
        <w:ind w:firstLine="567"/>
        <w:jc w:val="both"/>
        <w:rPr>
          <w:rFonts w:eastAsia="Times New Roman"/>
        </w:rPr>
      </w:pPr>
      <w:r w:rsidRPr="007506AC">
        <w:rPr>
          <w:rFonts w:eastAsia="Times New Roman"/>
        </w:rPr>
        <w:t>3.</w:t>
      </w:r>
      <w:r w:rsidR="797A4CE2" w:rsidRPr="007506AC">
        <w:rPr>
          <w:rFonts w:eastAsia="Times New Roman"/>
        </w:rPr>
        <w:t>5</w:t>
      </w:r>
      <w:r w:rsidRPr="007506AC">
        <w:rPr>
          <w:rFonts w:eastAsia="Times New Roman"/>
        </w:rPr>
        <w:t xml:space="preserve">. Pasikeitus PVM tarifui, paslaugų kaina perskaičiuojama pagal šią formulę: </w:t>
      </w:r>
    </w:p>
    <w:p w14:paraId="2701763C" w14:textId="77777777" w:rsidR="00C64E31" w:rsidRPr="007506AC" w:rsidRDefault="00C64E31" w:rsidP="326FFF9F">
      <w:pPr>
        <w:tabs>
          <w:tab w:val="num" w:pos="792"/>
        </w:tabs>
        <w:ind w:firstLine="567"/>
        <w:jc w:val="both"/>
        <w:rPr>
          <w:rFonts w:eastAsia="Times New Roman"/>
        </w:rPr>
      </w:pPr>
      <w:r w:rsidRPr="007506AC">
        <w:rPr>
          <w:rFonts w:eastAsia="Calibri"/>
          <w:position w:val="-56"/>
        </w:rPr>
        <w:object w:dxaOrig="2540" w:dyaOrig="960" w14:anchorId="080ABD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5pt;height:49.5pt" o:ole="">
            <v:imagedata r:id="rId11" o:title=""/>
          </v:shape>
          <o:OLEObject Type="Embed" ProgID="Equation.3" ShapeID="_x0000_i1025" DrawAspect="Content" ObjectID="_1801384915" r:id="rId12"/>
        </w:object>
      </w:r>
    </w:p>
    <w:p w14:paraId="7E21A4EC" w14:textId="77777777" w:rsidR="00C64E31" w:rsidRPr="007506AC" w:rsidRDefault="00C64E31" w:rsidP="326FFF9F">
      <w:pPr>
        <w:widowControl w:val="0"/>
        <w:autoSpaceDE w:val="0"/>
        <w:autoSpaceDN w:val="0"/>
        <w:adjustRightInd w:val="0"/>
        <w:ind w:firstLine="567"/>
        <w:jc w:val="both"/>
        <w:rPr>
          <w:rFonts w:eastAsia="Times New Roman"/>
        </w:rPr>
      </w:pPr>
      <w:r w:rsidRPr="007506AC">
        <w:rPr>
          <w:rFonts w:eastAsia="Calibri"/>
          <w:position w:val="-12"/>
        </w:rPr>
        <w:object w:dxaOrig="340" w:dyaOrig="360" w14:anchorId="1F26660E">
          <v:shape id="_x0000_i1026" type="#_x0000_t75" style="width:22.5pt;height:22.5pt" o:ole="">
            <v:imagedata r:id="rId13" o:title=""/>
          </v:shape>
          <o:OLEObject Type="Embed" ProgID="Equation.3" ShapeID="_x0000_i1026" DrawAspect="Content" ObjectID="_1801384916" r:id="rId14"/>
        </w:object>
      </w:r>
      <w:r w:rsidR="27EDE97F" w:rsidRPr="007506AC">
        <w:rPr>
          <w:rFonts w:eastAsia="Times New Roman"/>
        </w:rPr>
        <w:t xml:space="preserve"> – perskaičiuota bendra paslaugų kaina (su PVM)</w:t>
      </w:r>
    </w:p>
    <w:p w14:paraId="6BC0FCB9" w14:textId="77777777" w:rsidR="00C64E31" w:rsidRPr="007506AC" w:rsidRDefault="00C64E31" w:rsidP="326FFF9F">
      <w:pPr>
        <w:widowControl w:val="0"/>
        <w:autoSpaceDE w:val="0"/>
        <w:autoSpaceDN w:val="0"/>
        <w:adjustRightInd w:val="0"/>
        <w:ind w:firstLine="567"/>
        <w:jc w:val="both"/>
        <w:rPr>
          <w:rFonts w:eastAsia="Times New Roman"/>
        </w:rPr>
      </w:pPr>
      <w:r w:rsidRPr="007506AC">
        <w:rPr>
          <w:rFonts w:eastAsia="Calibri"/>
          <w:position w:val="-12"/>
        </w:rPr>
        <w:object w:dxaOrig="300" w:dyaOrig="360" w14:anchorId="1F25D8D7">
          <v:shape id="_x0000_i1027" type="#_x0000_t75" style="width:14.25pt;height:22.5pt" o:ole="">
            <v:imagedata r:id="rId15" o:title=""/>
          </v:shape>
          <o:OLEObject Type="Embed" ProgID="Equation.3" ShapeID="_x0000_i1027" DrawAspect="Content" ObjectID="_1801384917" r:id="rId16"/>
        </w:object>
      </w:r>
      <w:r w:rsidR="27EDE97F" w:rsidRPr="007506AC">
        <w:rPr>
          <w:rFonts w:eastAsia="Times New Roman"/>
        </w:rPr>
        <w:t xml:space="preserve"> – bendra paslaugų kaina (su PVM) iki perskaičiavimo</w:t>
      </w:r>
    </w:p>
    <w:p w14:paraId="65AC434F" w14:textId="77777777" w:rsidR="00C64E31" w:rsidRPr="007506AC" w:rsidRDefault="00C64E31" w:rsidP="326FFF9F">
      <w:pPr>
        <w:widowControl w:val="0"/>
        <w:autoSpaceDE w:val="0"/>
        <w:autoSpaceDN w:val="0"/>
        <w:adjustRightInd w:val="0"/>
        <w:ind w:firstLine="567"/>
        <w:jc w:val="both"/>
        <w:rPr>
          <w:rFonts w:eastAsia="Times New Roman"/>
        </w:rPr>
      </w:pPr>
      <w:r w:rsidRPr="007506AC">
        <w:rPr>
          <w:rFonts w:eastAsia="Calibri"/>
          <w:position w:val="-12"/>
        </w:rPr>
        <w:object w:dxaOrig="280" w:dyaOrig="360" w14:anchorId="09FC7AF6">
          <v:shape id="_x0000_i1028" type="#_x0000_t75" style="width:14.25pt;height:22.5pt" o:ole="">
            <v:imagedata r:id="rId17" o:title=""/>
          </v:shape>
          <o:OLEObject Type="Embed" ProgID="Equation.3" ShapeID="_x0000_i1028" DrawAspect="Content" ObjectID="_1801384918" r:id="rId18"/>
        </w:object>
      </w:r>
      <w:r w:rsidR="27EDE97F" w:rsidRPr="007506AC">
        <w:rPr>
          <w:rFonts w:eastAsia="Times New Roman"/>
        </w:rPr>
        <w:t xml:space="preserve"> – senas PVM tarifas (procentais)</w:t>
      </w:r>
    </w:p>
    <w:p w14:paraId="1C9F2284" w14:textId="77777777" w:rsidR="00C64E31" w:rsidRPr="007506AC" w:rsidRDefault="00C64E31" w:rsidP="326FFF9F">
      <w:pPr>
        <w:widowControl w:val="0"/>
        <w:tabs>
          <w:tab w:val="left" w:pos="1134"/>
        </w:tabs>
        <w:ind w:firstLine="567"/>
        <w:jc w:val="both"/>
        <w:rPr>
          <w:rFonts w:eastAsia="Times New Roman"/>
        </w:rPr>
      </w:pPr>
      <w:r w:rsidRPr="007506AC">
        <w:rPr>
          <w:rFonts w:eastAsia="Calibri"/>
          <w:position w:val="-12"/>
        </w:rPr>
        <w:object w:dxaOrig="320" w:dyaOrig="360" w14:anchorId="3605F474">
          <v:shape id="_x0000_i1029" type="#_x0000_t75" style="width:14.25pt;height:22.5pt" o:ole="">
            <v:imagedata r:id="rId19" o:title=""/>
          </v:shape>
          <o:OLEObject Type="Embed" ProgID="Equation.3" ShapeID="_x0000_i1029" DrawAspect="Content" ObjectID="_1801384919" r:id="rId20"/>
        </w:object>
      </w:r>
      <w:r w:rsidR="27EDE97F" w:rsidRPr="007506AC">
        <w:rPr>
          <w:rFonts w:eastAsia="Times New Roman"/>
        </w:rPr>
        <w:t xml:space="preserve"> – naujas PVM tarifas (procentais).</w:t>
      </w:r>
    </w:p>
    <w:p w14:paraId="6B3F6782" w14:textId="77777777" w:rsidR="00552916" w:rsidRPr="007506AC" w:rsidRDefault="00552916" w:rsidP="007506AC">
      <w:pPr>
        <w:widowControl w:val="0"/>
        <w:tabs>
          <w:tab w:val="left" w:pos="1134"/>
        </w:tabs>
        <w:jc w:val="both"/>
        <w:rPr>
          <w:rFonts w:eastAsia="Times New Roman"/>
          <w:strike/>
        </w:rPr>
      </w:pPr>
    </w:p>
    <w:p w14:paraId="16FACA3F" w14:textId="4701877D" w:rsidR="00552916" w:rsidRPr="007506AC" w:rsidRDefault="000A2F6A" w:rsidP="007506AC">
      <w:pPr>
        <w:widowControl w:val="0"/>
        <w:tabs>
          <w:tab w:val="left" w:pos="1134"/>
        </w:tabs>
        <w:ind w:firstLine="567"/>
        <w:jc w:val="both"/>
        <w:rPr>
          <w:rFonts w:eastAsia="Times New Roman"/>
        </w:rPr>
      </w:pPr>
      <w:r w:rsidRPr="007506AC">
        <w:rPr>
          <w:rFonts w:eastAsia="Times New Roman"/>
        </w:rPr>
        <w:t>3.6</w:t>
      </w:r>
      <w:r w:rsidR="00552916" w:rsidRPr="007506AC">
        <w:rPr>
          <w:rFonts w:eastAsia="Times New Roman"/>
        </w:rPr>
        <w:t>. Sutarties kaina Sutarties galiojimo laikotarpiu gali būti perskaičiuojami tokiomis sąlygomis:</w:t>
      </w:r>
    </w:p>
    <w:p w14:paraId="2E2D8C5C" w14:textId="3F8BE500" w:rsidR="00552916" w:rsidRPr="007506AC" w:rsidRDefault="000A2F6A" w:rsidP="007506AC">
      <w:pPr>
        <w:widowControl w:val="0"/>
        <w:tabs>
          <w:tab w:val="left" w:pos="1134"/>
        </w:tabs>
        <w:ind w:firstLine="567"/>
        <w:jc w:val="both"/>
        <w:rPr>
          <w:rFonts w:eastAsia="Times New Roman"/>
        </w:rPr>
      </w:pPr>
      <w:r w:rsidRPr="007506AC">
        <w:rPr>
          <w:rFonts w:eastAsia="Times New Roman"/>
        </w:rPr>
        <w:t>3.6.1.</w:t>
      </w:r>
      <w:r w:rsidR="00552916" w:rsidRPr="007506AC">
        <w:rPr>
          <w:rFonts w:eastAsia="Times New Roman"/>
        </w:rPr>
        <w:t xml:space="preserve"> Jei Valstybės duomenų agentūros (www.stat.gov.lt) skelbiamo Vartotojų kainų indekso (toliau – VKI) reikšmė per 6</w:t>
      </w:r>
      <w:r w:rsidR="006242CB">
        <w:rPr>
          <w:rFonts w:eastAsia="Times New Roman"/>
        </w:rPr>
        <w:t xml:space="preserve"> (šešių)</w:t>
      </w:r>
      <w:r w:rsidR="00552916" w:rsidRPr="007506AC">
        <w:rPr>
          <w:rFonts w:eastAsia="Times New Roman"/>
        </w:rPr>
        <w:t xml:space="preserve"> mėnesių arba ilgesnį laikotarpį, kuris skaičiuojamas nuo Sutarties sudarymo (arba nuo paskutinio Sutarties kainos perskaičiavimo dėl VKI pokyčio, jei Sutarties kaina buvo perskaičiuojama), pakinta 7,5 % arba daugiau, bet kurios iš Šalių iniciatyva gali būti perskaičiuojami Sutarties kaina.</w:t>
      </w:r>
    </w:p>
    <w:p w14:paraId="246E651D" w14:textId="73CD3250" w:rsidR="00552916" w:rsidRPr="007506AC" w:rsidRDefault="000A2F6A" w:rsidP="007506AC">
      <w:pPr>
        <w:widowControl w:val="0"/>
        <w:tabs>
          <w:tab w:val="left" w:pos="1134"/>
        </w:tabs>
        <w:ind w:firstLine="567"/>
        <w:jc w:val="both"/>
        <w:rPr>
          <w:rFonts w:eastAsia="Times New Roman"/>
        </w:rPr>
      </w:pPr>
      <w:r w:rsidRPr="007506AC">
        <w:rPr>
          <w:rFonts w:eastAsia="Times New Roman"/>
        </w:rPr>
        <w:t>3.6</w:t>
      </w:r>
      <w:r w:rsidR="00552916" w:rsidRPr="007506AC">
        <w:rPr>
          <w:rFonts w:eastAsia="Times New Roman"/>
        </w:rPr>
        <w:t>.2. Sutarties kainos perskaičiavimą inicijuojanti Šalis turi informuoti kitą Šalį raštu apie pageidavimą perskaičiuoti Sutarties kainą.</w:t>
      </w:r>
    </w:p>
    <w:p w14:paraId="3A29CC26" w14:textId="6A987165" w:rsidR="00552916" w:rsidRPr="007506AC" w:rsidRDefault="000A2F6A" w:rsidP="007506AC">
      <w:pPr>
        <w:widowControl w:val="0"/>
        <w:tabs>
          <w:tab w:val="left" w:pos="1134"/>
        </w:tabs>
        <w:ind w:firstLine="567"/>
        <w:jc w:val="both"/>
        <w:rPr>
          <w:rFonts w:eastAsia="Times New Roman"/>
        </w:rPr>
      </w:pPr>
      <w:r w:rsidRPr="007506AC">
        <w:rPr>
          <w:rFonts w:eastAsia="Times New Roman"/>
        </w:rPr>
        <w:t>3.6.</w:t>
      </w:r>
      <w:r w:rsidR="00552916" w:rsidRPr="007506AC">
        <w:rPr>
          <w:rFonts w:eastAsia="Times New Roman"/>
        </w:rPr>
        <w:t>3. Sutarties kaina perskaičiuojami pagal žemiau pateiktą formulę:</w:t>
      </w:r>
    </w:p>
    <w:p w14:paraId="708993A3" w14:textId="77777777" w:rsidR="00552916" w:rsidRPr="007506AC" w:rsidRDefault="00552916" w:rsidP="007506AC">
      <w:pPr>
        <w:widowControl w:val="0"/>
        <w:tabs>
          <w:tab w:val="left" w:pos="1134"/>
        </w:tabs>
        <w:ind w:firstLine="567"/>
        <w:jc w:val="both"/>
        <w:rPr>
          <w:rFonts w:eastAsia="Times New Roman"/>
        </w:rPr>
      </w:pPr>
      <w:r w:rsidRPr="007506AC">
        <w:rPr>
          <w:rFonts w:eastAsia="Times New Roman"/>
        </w:rPr>
        <w:t>Cpn = Sn x(1+(I-X)/100)</w:t>
      </w:r>
    </w:p>
    <w:p w14:paraId="1C588DB2" w14:textId="77777777" w:rsidR="00552916" w:rsidRPr="007506AC" w:rsidRDefault="00552916" w:rsidP="007506AC">
      <w:pPr>
        <w:widowControl w:val="0"/>
        <w:tabs>
          <w:tab w:val="left" w:pos="1134"/>
        </w:tabs>
        <w:ind w:firstLine="567"/>
        <w:jc w:val="both"/>
        <w:rPr>
          <w:rFonts w:eastAsia="Times New Roman"/>
        </w:rPr>
      </w:pPr>
      <w:r w:rsidRPr="007506AC">
        <w:rPr>
          <w:rFonts w:eastAsia="Times New Roman"/>
        </w:rPr>
        <w:t>Cpn – perskaičiuota Sutarties kaina;</w:t>
      </w:r>
    </w:p>
    <w:p w14:paraId="0C40A38F" w14:textId="77777777" w:rsidR="00552916" w:rsidRPr="007506AC" w:rsidRDefault="00552916" w:rsidP="007506AC">
      <w:pPr>
        <w:widowControl w:val="0"/>
        <w:tabs>
          <w:tab w:val="left" w:pos="1134"/>
        </w:tabs>
        <w:ind w:firstLine="567"/>
        <w:jc w:val="both"/>
        <w:rPr>
          <w:rFonts w:eastAsia="Times New Roman"/>
        </w:rPr>
      </w:pPr>
      <w:r w:rsidRPr="007506AC">
        <w:rPr>
          <w:rFonts w:eastAsia="Times New Roman"/>
        </w:rPr>
        <w:t>Sn – Sutartyje numatyta (arba paskutinį kartą perskaičiuotas) Sutarties kaina;</w:t>
      </w:r>
    </w:p>
    <w:p w14:paraId="26CF59C7" w14:textId="536E9648" w:rsidR="00552916" w:rsidRPr="007506AC" w:rsidRDefault="00552916" w:rsidP="007506AC">
      <w:pPr>
        <w:widowControl w:val="0"/>
        <w:tabs>
          <w:tab w:val="left" w:pos="1134"/>
        </w:tabs>
        <w:ind w:firstLine="567"/>
        <w:jc w:val="both"/>
        <w:rPr>
          <w:rFonts w:eastAsia="Times New Roman"/>
        </w:rPr>
      </w:pPr>
      <w:r w:rsidRPr="007506AC">
        <w:rPr>
          <w:rFonts w:eastAsia="Times New Roman"/>
        </w:rPr>
        <w:t>I – VKI pokytis (neigiamu atveju procentas įrašomas su minuso ženklu) procentais.</w:t>
      </w:r>
      <w:r w:rsidR="000A2F6A" w:rsidRPr="007506AC">
        <w:rPr>
          <w:rFonts w:eastAsia="Times New Roman"/>
        </w:rPr>
        <w:t xml:space="preserve"> </w:t>
      </w:r>
      <w:r w:rsidRPr="007506AC">
        <w:rPr>
          <w:rFonts w:eastAsia="Times New Roman"/>
        </w:rPr>
        <w:t>Perskaičiavimui taikomas paskutinis prieš prašymo perskaičiuoti Sutarties kainą paskelbtas VKI rodiklis lyginant jį su VKI rodikliu buvusiu Sutarties sudarymo mėnesį (arba su VKI rodikliu naudotu paskutinio perskaičiavimo metu);</w:t>
      </w:r>
    </w:p>
    <w:p w14:paraId="7BB3DCF0" w14:textId="77777777" w:rsidR="00552916" w:rsidRPr="007506AC" w:rsidRDefault="00552916" w:rsidP="000A2F6A">
      <w:pPr>
        <w:widowControl w:val="0"/>
        <w:tabs>
          <w:tab w:val="left" w:pos="1134"/>
        </w:tabs>
        <w:ind w:firstLine="567"/>
        <w:jc w:val="both"/>
        <w:rPr>
          <w:rFonts w:eastAsia="Times New Roman"/>
        </w:rPr>
      </w:pPr>
      <w:r w:rsidRPr="007506AC">
        <w:rPr>
          <w:rFonts w:eastAsia="Times New Roman"/>
        </w:rPr>
        <w:t>X – neigiamo pokyčio atveju (- 5), teigiamo pokyčio atveju 5.</w:t>
      </w:r>
    </w:p>
    <w:p w14:paraId="35B4AB45" w14:textId="77777777" w:rsidR="000A2F6A" w:rsidRPr="007506AC" w:rsidRDefault="000A2F6A" w:rsidP="007506AC">
      <w:pPr>
        <w:widowControl w:val="0"/>
        <w:tabs>
          <w:tab w:val="left" w:pos="1134"/>
        </w:tabs>
        <w:ind w:firstLine="567"/>
        <w:jc w:val="both"/>
        <w:rPr>
          <w:rFonts w:eastAsia="Times New Roman"/>
        </w:rPr>
      </w:pPr>
    </w:p>
    <w:p w14:paraId="3E2FE57D" w14:textId="074B958B" w:rsidR="00552916" w:rsidRPr="007506AC" w:rsidRDefault="000A2F6A" w:rsidP="007506AC">
      <w:pPr>
        <w:widowControl w:val="0"/>
        <w:tabs>
          <w:tab w:val="left" w:pos="1134"/>
        </w:tabs>
        <w:ind w:firstLine="567"/>
        <w:jc w:val="both"/>
        <w:rPr>
          <w:rFonts w:eastAsia="Times New Roman"/>
        </w:rPr>
      </w:pPr>
      <w:r w:rsidRPr="007506AC">
        <w:rPr>
          <w:rFonts w:eastAsia="Times New Roman"/>
        </w:rPr>
        <w:t>3.6</w:t>
      </w:r>
      <w:r w:rsidR="00552916" w:rsidRPr="007506AC">
        <w:rPr>
          <w:rFonts w:eastAsia="Times New Roman"/>
        </w:rPr>
        <w:t xml:space="preserve">.4. Duomenų šaltinis - http://www.stat.gov.lt, pagrindiniai Lietuvos Respublikos rodikliai. Perskaičiuota Sutarties kaina įsigalioja nuo Šalių susitarimo dėl Sutarties pakeitimo pasirašymo dienos, jei pačiame susitarime nenumatyta kitaip, bei galioja tik tai Paslaugų daliai, kuri dar nebuvo atlikta. Atlikus Sutarties kainos perskaičiavimą, vadovaujantis Viešųjų pirkimų tarnybos direktoriaus patvirtintos Kainodaros taisyklių nustatymo metodikos numatyta tvarka, patikslinama (didėja arba mažėja) pradinė Sutarties vertė. Už Paslaugas, suteiktas iki susitarimo dėl Sutarties kainos perskaičiavimo pasirašymo dienos, </w:t>
      </w:r>
      <w:r w:rsidR="009D74AE" w:rsidRPr="007506AC">
        <w:rPr>
          <w:rFonts w:eastAsia="Times New Roman"/>
        </w:rPr>
        <w:t xml:space="preserve">Koordinuojantis Užsakovas </w:t>
      </w:r>
      <w:r w:rsidR="00552916" w:rsidRPr="007506AC">
        <w:rPr>
          <w:rFonts w:eastAsia="Times New Roman"/>
        </w:rPr>
        <w:t xml:space="preserve">apmoka taikant iki tol galiojusią Sutarties kainą, o už Paslaugas, suteiktas po susitarimo pasirašymo dienos, </w:t>
      </w:r>
      <w:r w:rsidR="001E4669">
        <w:rPr>
          <w:rFonts w:eastAsia="Times New Roman"/>
        </w:rPr>
        <w:t xml:space="preserve">Koordinuojantis Užsakovas </w:t>
      </w:r>
      <w:r w:rsidR="006903EF" w:rsidRPr="007506AC">
        <w:rPr>
          <w:rFonts w:eastAsia="Times New Roman"/>
        </w:rPr>
        <w:t>Tiekėjui</w:t>
      </w:r>
      <w:r w:rsidR="00552916" w:rsidRPr="007506AC">
        <w:rPr>
          <w:rFonts w:eastAsia="Times New Roman"/>
        </w:rPr>
        <w:t xml:space="preserve"> apmok</w:t>
      </w:r>
      <w:r w:rsidR="001E4669">
        <w:rPr>
          <w:rFonts w:eastAsia="Times New Roman"/>
        </w:rPr>
        <w:t>ės</w:t>
      </w:r>
      <w:r w:rsidR="00552916" w:rsidRPr="007506AC">
        <w:rPr>
          <w:rFonts w:eastAsia="Times New Roman"/>
        </w:rPr>
        <w:t xml:space="preserve"> taik</w:t>
      </w:r>
      <w:r w:rsidR="001E4669">
        <w:rPr>
          <w:rFonts w:eastAsia="Times New Roman"/>
        </w:rPr>
        <w:t>ydamas</w:t>
      </w:r>
      <w:r w:rsidR="00552916" w:rsidRPr="007506AC">
        <w:rPr>
          <w:rFonts w:eastAsia="Times New Roman"/>
        </w:rPr>
        <w:t xml:space="preserve"> naują Sutarties kainą (jei iki susitarimo dėl Sutarties kainos perskaičiavimo pasirašymo dienos yra atlikti mokėjimai už atitinkamas Paslaugas, neapmokėtų Paslaugų vertė procentais, nurodyta Specialiųjų Sutarties sąlygų </w:t>
      </w:r>
      <w:r w:rsidRPr="007506AC">
        <w:rPr>
          <w:rFonts w:eastAsia="Times New Roman"/>
        </w:rPr>
        <w:t>4.3</w:t>
      </w:r>
      <w:r w:rsidR="00552916" w:rsidRPr="007506AC">
        <w:rPr>
          <w:rFonts w:eastAsia="Times New Roman"/>
        </w:rPr>
        <w:t xml:space="preserve"> p</w:t>
      </w:r>
      <w:r w:rsidR="00842F4D">
        <w:rPr>
          <w:rFonts w:eastAsia="Times New Roman"/>
        </w:rPr>
        <w:t>apunktyje</w:t>
      </w:r>
      <w:r w:rsidR="00552916" w:rsidRPr="007506AC">
        <w:rPr>
          <w:rFonts w:eastAsia="Times New Roman"/>
        </w:rPr>
        <w:t>, išreiškiama konkrečia Paslaugų verte).</w:t>
      </w:r>
    </w:p>
    <w:p w14:paraId="4E83C174" w14:textId="312B2E8A" w:rsidR="00552916" w:rsidRPr="007506AC" w:rsidRDefault="000A2F6A" w:rsidP="007506AC">
      <w:pPr>
        <w:widowControl w:val="0"/>
        <w:tabs>
          <w:tab w:val="left" w:pos="1134"/>
        </w:tabs>
        <w:ind w:firstLine="567"/>
        <w:jc w:val="both"/>
        <w:rPr>
          <w:rFonts w:eastAsia="Times New Roman"/>
        </w:rPr>
      </w:pPr>
      <w:r w:rsidRPr="007506AC">
        <w:rPr>
          <w:rFonts w:eastAsia="Times New Roman"/>
        </w:rPr>
        <w:t xml:space="preserve">3.6.5. </w:t>
      </w:r>
      <w:r w:rsidR="00552916" w:rsidRPr="007506AC">
        <w:rPr>
          <w:rFonts w:eastAsia="Times New Roman"/>
        </w:rPr>
        <w:t xml:space="preserve">Jeigu Paslaugų suteikimas vėluoja dėl priežasčių, dėl kurių </w:t>
      </w:r>
      <w:r w:rsidR="006903EF" w:rsidRPr="007506AC">
        <w:rPr>
          <w:rFonts w:eastAsia="Times New Roman"/>
        </w:rPr>
        <w:t>Tiekėjas</w:t>
      </w:r>
      <w:r w:rsidR="00552916" w:rsidRPr="007506AC">
        <w:rPr>
          <w:rFonts w:eastAsia="Times New Roman"/>
        </w:rPr>
        <w:t xml:space="preserve"> neįgyja teisės į Paslaugų suteikimo termino pratęsimą (arba atleidimą nuo atsakomybės už Paslaugų suteikimo termino praleidimą), uždelstų Paslaugų kaina neperskaičiuojama dėl kainų lygio kilimo, bet turi būti perskaičiuojama dėl kainų lygio kritimo.</w:t>
      </w:r>
    </w:p>
    <w:p w14:paraId="3C9E0CB3" w14:textId="20C2C86C" w:rsidR="003D0DC6" w:rsidRPr="007506AC" w:rsidRDefault="003D0DC6" w:rsidP="003D0DC6">
      <w:pPr>
        <w:widowControl w:val="0"/>
        <w:tabs>
          <w:tab w:val="left" w:pos="1134"/>
        </w:tabs>
        <w:ind w:firstLine="567"/>
        <w:jc w:val="both"/>
      </w:pPr>
      <w:r w:rsidRPr="007506AC">
        <w:rPr>
          <w:rFonts w:eastAsia="Times New Roman"/>
        </w:rPr>
        <w:t>3.6.</w:t>
      </w:r>
      <w:r w:rsidR="000A2F6A" w:rsidRPr="007506AC">
        <w:rPr>
          <w:rFonts w:eastAsia="Times New Roman"/>
        </w:rPr>
        <w:t>6</w:t>
      </w:r>
      <w:r w:rsidRPr="007506AC">
        <w:rPr>
          <w:rFonts w:eastAsia="Times New Roman"/>
        </w:rPr>
        <w:t xml:space="preserve">. </w:t>
      </w:r>
      <w:r w:rsidR="00EC700E" w:rsidRPr="007506AC">
        <w:t>Paslaugos/ų kainos/ų</w:t>
      </w:r>
      <w:r w:rsidRPr="007506AC">
        <w:t xml:space="preserve"> perskaičiavimas įforminamas Šalių pasirašomu susitarimu, kuriame užfiksuoj</w:t>
      </w:r>
      <w:r w:rsidR="006D164E" w:rsidRPr="007506AC">
        <w:t>ama/os</w:t>
      </w:r>
      <w:r w:rsidRPr="007506AC">
        <w:t xml:space="preserve"> perskaičiuot</w:t>
      </w:r>
      <w:r w:rsidR="006D164E" w:rsidRPr="007506AC">
        <w:t>a/os</w:t>
      </w:r>
      <w:r w:rsidRPr="007506AC">
        <w:t xml:space="preserve"> </w:t>
      </w:r>
      <w:r w:rsidR="006D164E" w:rsidRPr="007506AC">
        <w:t>Paslaugos/ų kaina/os</w:t>
      </w:r>
      <w:r w:rsidRPr="007506AC">
        <w:t xml:space="preserve"> ir šio perskaičiavimo įsigaliojimo sąlygos.</w:t>
      </w:r>
    </w:p>
    <w:p w14:paraId="1FB95E29" w14:textId="1120CE92" w:rsidR="00C64E31" w:rsidRPr="007506AC" w:rsidRDefault="00C64E31" w:rsidP="00864E99">
      <w:pPr>
        <w:tabs>
          <w:tab w:val="left" w:pos="900"/>
        </w:tabs>
        <w:ind w:firstLine="567"/>
        <w:jc w:val="both"/>
        <w:rPr>
          <w:rFonts w:eastAsia="Times New Roman"/>
        </w:rPr>
      </w:pPr>
    </w:p>
    <w:p w14:paraId="32A1698B" w14:textId="77777777" w:rsidR="00302BE0" w:rsidRPr="007506AC" w:rsidRDefault="00302BE0" w:rsidP="00864E99">
      <w:pPr>
        <w:tabs>
          <w:tab w:val="left" w:pos="900"/>
        </w:tabs>
        <w:ind w:firstLine="567"/>
        <w:jc w:val="both"/>
        <w:rPr>
          <w:rFonts w:eastAsia="Times New Roman"/>
        </w:rPr>
      </w:pPr>
    </w:p>
    <w:p w14:paraId="255DFC46" w14:textId="0CE5F430" w:rsidR="00C64E31" w:rsidRPr="007506AC" w:rsidRDefault="27EDE97F" w:rsidP="326FFF9F">
      <w:pPr>
        <w:widowControl w:val="0"/>
        <w:ind w:firstLine="567"/>
        <w:jc w:val="center"/>
        <w:rPr>
          <w:rFonts w:eastAsia="Times New Roman"/>
          <w:b/>
          <w:bCs/>
        </w:rPr>
      </w:pPr>
      <w:r w:rsidRPr="007506AC">
        <w:rPr>
          <w:rFonts w:eastAsia="Times New Roman"/>
          <w:b/>
          <w:bCs/>
        </w:rPr>
        <w:t>IV. PASLAUGŲ PERDAVIMAS</w:t>
      </w:r>
      <w:r w:rsidR="00D864D1" w:rsidRPr="007506AC">
        <w:rPr>
          <w:rFonts w:eastAsia="Times New Roman"/>
          <w:b/>
          <w:bCs/>
        </w:rPr>
        <w:t xml:space="preserve"> </w:t>
      </w:r>
      <w:r w:rsidRPr="007506AC">
        <w:rPr>
          <w:rFonts w:eastAsia="Times New Roman"/>
          <w:b/>
          <w:bCs/>
        </w:rPr>
        <w:t>-</w:t>
      </w:r>
      <w:r w:rsidR="00D864D1" w:rsidRPr="007506AC">
        <w:rPr>
          <w:rFonts w:eastAsia="Times New Roman"/>
          <w:b/>
          <w:bCs/>
        </w:rPr>
        <w:t xml:space="preserve"> </w:t>
      </w:r>
      <w:r w:rsidRPr="007506AC">
        <w:rPr>
          <w:rFonts w:eastAsia="Times New Roman"/>
          <w:b/>
          <w:bCs/>
        </w:rPr>
        <w:t>PRIĖMIMAS IR MOKĖJIMO UŽ PASLAUGAS TVARKA</w:t>
      </w:r>
    </w:p>
    <w:p w14:paraId="351D41F0" w14:textId="77777777" w:rsidR="00302BE0" w:rsidRPr="007506AC" w:rsidRDefault="00302BE0" w:rsidP="00864E99">
      <w:pPr>
        <w:tabs>
          <w:tab w:val="left" w:pos="900"/>
        </w:tabs>
        <w:ind w:firstLine="567"/>
        <w:jc w:val="both"/>
        <w:rPr>
          <w:rFonts w:eastAsia="Times New Roman"/>
        </w:rPr>
      </w:pPr>
    </w:p>
    <w:p w14:paraId="5B8B4E7E" w14:textId="612F3ABB" w:rsidR="000A2F6A" w:rsidRPr="007506AC" w:rsidRDefault="27EDE97F" w:rsidP="007506AC">
      <w:pPr>
        <w:widowControl w:val="0"/>
        <w:tabs>
          <w:tab w:val="left" w:pos="1418"/>
        </w:tabs>
        <w:ind w:firstLine="567"/>
        <w:jc w:val="both"/>
        <w:rPr>
          <w:rFonts w:eastAsia="Times New Roman"/>
        </w:rPr>
      </w:pPr>
      <w:r w:rsidRPr="007506AC">
        <w:rPr>
          <w:rFonts w:eastAsia="Times New Roman"/>
        </w:rPr>
        <w:t xml:space="preserve">4.1. </w:t>
      </w:r>
      <w:r w:rsidR="000A2F6A" w:rsidRPr="007506AC">
        <w:rPr>
          <w:rFonts w:eastAsia="Times New Roman"/>
        </w:rPr>
        <w:t xml:space="preserve">Paslaugų suteikimas (jų rezultato perdavimas) fiksuojamas suteiktų Paslaugų perdavimo-priėmimo </w:t>
      </w:r>
      <w:r w:rsidR="00916FC8" w:rsidRPr="007506AC">
        <w:rPr>
          <w:rFonts w:eastAsia="Times New Roman"/>
        </w:rPr>
        <w:t>a</w:t>
      </w:r>
      <w:r w:rsidR="000A2F6A" w:rsidRPr="007506AC">
        <w:rPr>
          <w:rFonts w:eastAsia="Times New Roman"/>
        </w:rPr>
        <w:t>kto</w:t>
      </w:r>
      <w:r w:rsidR="00916FC8" w:rsidRPr="007506AC">
        <w:rPr>
          <w:rFonts w:eastAsia="Times New Roman"/>
        </w:rPr>
        <w:t xml:space="preserve"> (toliau – Aktas)</w:t>
      </w:r>
      <w:r w:rsidR="000A2F6A" w:rsidRPr="007506AC">
        <w:rPr>
          <w:rFonts w:eastAsia="Times New Roman"/>
        </w:rPr>
        <w:t xml:space="preserve"> pasirašymu. Akte turi būti nurodyta Paslaugų suteikimo (jų rezultato perdavimo) data, laikas, įvardijamos konkrečios suteiktos Paslaugos (perduotas jų rezultatas) (pavadinimai) ir kita Paslaugas apibūdinanti informacija. </w:t>
      </w:r>
      <w:r w:rsidR="00BD23E6" w:rsidRPr="007506AC">
        <w:rPr>
          <w:rFonts w:eastAsia="Times New Roman"/>
        </w:rPr>
        <w:t>Aktą pasirašo Tiekėjas ir Koordinuojantis Užsakovas (kai suteiktos paslaugos</w:t>
      </w:r>
      <w:r w:rsidR="000C1214">
        <w:rPr>
          <w:rFonts w:eastAsia="Times New Roman"/>
        </w:rPr>
        <w:t xml:space="preserve">, </w:t>
      </w:r>
      <w:r w:rsidR="00BD23E6" w:rsidRPr="007506AC">
        <w:rPr>
          <w:rFonts w:eastAsia="Times New Roman"/>
        </w:rPr>
        <w:t>susij</w:t>
      </w:r>
      <w:r w:rsidR="005565AA">
        <w:rPr>
          <w:rFonts w:eastAsia="Times New Roman"/>
        </w:rPr>
        <w:t>usios</w:t>
      </w:r>
      <w:r w:rsidR="00BD23E6" w:rsidRPr="007506AC">
        <w:rPr>
          <w:rFonts w:eastAsia="Times New Roman"/>
        </w:rPr>
        <w:t xml:space="preserve"> su Sutarties 1.1.1 </w:t>
      </w:r>
      <w:r w:rsidR="000C1214">
        <w:rPr>
          <w:rFonts w:eastAsia="Times New Roman"/>
        </w:rPr>
        <w:t xml:space="preserve">papunktyje </w:t>
      </w:r>
      <w:r w:rsidR="00BD23E6" w:rsidRPr="007506AC">
        <w:rPr>
          <w:rFonts w:eastAsia="Times New Roman"/>
        </w:rPr>
        <w:t xml:space="preserve">nurodytomis paslaugomis, Aktą pasirašo Tiekėjas ir Užsakovai). </w:t>
      </w:r>
      <w:r w:rsidR="000A2F6A" w:rsidRPr="007506AC">
        <w:rPr>
          <w:rFonts w:eastAsia="Times New Roman"/>
        </w:rPr>
        <w:t xml:space="preserve">Tuo atveju, jeigu nustatomas netinkamo Paslaugų teikimo faktas, </w:t>
      </w:r>
      <w:r w:rsidR="00B50F97" w:rsidRPr="007506AC">
        <w:rPr>
          <w:rFonts w:eastAsia="Times New Roman"/>
        </w:rPr>
        <w:t>Koordinuojantis Užsakovas</w:t>
      </w:r>
      <w:r w:rsidR="00BD23E6" w:rsidRPr="007506AC">
        <w:rPr>
          <w:rFonts w:eastAsia="Times New Roman"/>
        </w:rPr>
        <w:t>/Užsakovai</w:t>
      </w:r>
      <w:r w:rsidR="000A2F6A" w:rsidRPr="007506AC">
        <w:rPr>
          <w:rFonts w:eastAsia="Times New Roman"/>
        </w:rPr>
        <w:t xml:space="preserve"> turi teisę nepasirašyti Akto iki kol bus ištaisyti visi nustatyti trūkumai. </w:t>
      </w:r>
      <w:r w:rsidR="006903EF" w:rsidRPr="007506AC">
        <w:rPr>
          <w:rFonts w:eastAsia="Times New Roman"/>
        </w:rPr>
        <w:t>Tiekėjui</w:t>
      </w:r>
      <w:r w:rsidR="000A2F6A" w:rsidRPr="007506AC">
        <w:rPr>
          <w:rFonts w:eastAsia="Times New Roman"/>
        </w:rPr>
        <w:t xml:space="preserve"> praleidus Paslaugų </w:t>
      </w:r>
      <w:r w:rsidR="000A2F6A" w:rsidRPr="007506AC">
        <w:rPr>
          <w:rFonts w:eastAsia="Times New Roman"/>
        </w:rPr>
        <w:lastRenderedPageBreak/>
        <w:t>suteikimo terminą, netesybos skaičiuojamos nuo Paslaugų suteikimo termino pabaigos (neįskaitytinai) iki faktinės Paslaugų suteikimo datos (įskaitytinai), kuri yra nurodyta Akte.</w:t>
      </w:r>
    </w:p>
    <w:p w14:paraId="0A4F2625" w14:textId="6A7B1710" w:rsidR="000A2F6A" w:rsidRPr="007506AC" w:rsidRDefault="000A2F6A" w:rsidP="007506AC">
      <w:pPr>
        <w:widowControl w:val="0"/>
        <w:tabs>
          <w:tab w:val="left" w:pos="1418"/>
        </w:tabs>
        <w:ind w:firstLine="567"/>
        <w:jc w:val="both"/>
        <w:rPr>
          <w:rFonts w:eastAsia="Times New Roman"/>
        </w:rPr>
      </w:pPr>
      <w:r w:rsidRPr="007506AC">
        <w:rPr>
          <w:rFonts w:eastAsia="Times New Roman"/>
        </w:rPr>
        <w:t xml:space="preserve">4.2. </w:t>
      </w:r>
      <w:r w:rsidR="006903EF" w:rsidRPr="007506AC">
        <w:rPr>
          <w:rFonts w:eastAsia="Times New Roman"/>
        </w:rPr>
        <w:t>Tiekėjas</w:t>
      </w:r>
      <w:r w:rsidRPr="007506AC">
        <w:rPr>
          <w:rFonts w:eastAsia="Times New Roman"/>
        </w:rPr>
        <w:t xml:space="preserve"> išrašo ir </w:t>
      </w:r>
      <w:r w:rsidR="00B50F97" w:rsidRPr="007506AC">
        <w:rPr>
          <w:rFonts w:eastAsia="Times New Roman"/>
        </w:rPr>
        <w:t xml:space="preserve">Koordinuojančiam Užsakovui </w:t>
      </w:r>
      <w:r w:rsidRPr="007506AC">
        <w:rPr>
          <w:rFonts w:eastAsia="Times New Roman"/>
        </w:rPr>
        <w:t xml:space="preserve">pateikia sąskaitą. </w:t>
      </w:r>
      <w:r w:rsidR="00B50F97" w:rsidRPr="007506AC">
        <w:rPr>
          <w:rFonts w:eastAsia="Times New Roman"/>
        </w:rPr>
        <w:t xml:space="preserve">Koordinuojantis Užsakovas </w:t>
      </w:r>
      <w:r w:rsidRPr="007506AC">
        <w:rPr>
          <w:rFonts w:eastAsia="Times New Roman"/>
        </w:rPr>
        <w:t xml:space="preserve">apmoka </w:t>
      </w:r>
      <w:r w:rsidR="006903EF" w:rsidRPr="007506AC">
        <w:rPr>
          <w:rFonts w:eastAsia="Times New Roman"/>
        </w:rPr>
        <w:t>Tiekėjui</w:t>
      </w:r>
      <w:r w:rsidRPr="007506AC">
        <w:rPr>
          <w:rFonts w:eastAsia="Times New Roman"/>
        </w:rPr>
        <w:t xml:space="preserve"> už suteiktas Paslaugas ne vėliau kaip per </w:t>
      </w:r>
      <w:sdt>
        <w:sdtPr>
          <w:rPr>
            <w:rFonts w:eastAsia="Times New Roman"/>
          </w:rPr>
          <w:alias w:val="pasirinkite terminą"/>
          <w:tag w:val="pasirinkite terminą"/>
          <w:id w:val="-802624640"/>
          <w:placeholder>
            <w:docPart w:val="193C1EDF5DB8433A90D2EFA7400FD047"/>
          </w:placeholder>
          <w:comboBox>
            <w:listItem w:value="Choose an item."/>
            <w:listItem w:displayText="1" w:value="1"/>
            <w:listItem w:displayText="5" w:value="5"/>
            <w:listItem w:displayText="7" w:value="7"/>
            <w:listItem w:displayText="10" w:value="10"/>
            <w:listItem w:displayText="14" w:value="14"/>
            <w:listItem w:displayText="15" w:value="15"/>
            <w:listItem w:displayText="20" w:value="20"/>
            <w:listItem w:displayText="21" w:value="21"/>
            <w:listItem w:displayText="25" w:value="25"/>
            <w:listItem w:displayText="30" w:value="30"/>
          </w:comboBox>
        </w:sdtPr>
        <w:sdtEndPr/>
        <w:sdtContent>
          <w:r w:rsidR="006242CB" w:rsidRPr="007506AC">
            <w:rPr>
              <w:rFonts w:eastAsia="Times New Roman"/>
            </w:rPr>
            <w:t>30</w:t>
          </w:r>
        </w:sdtContent>
      </w:sdt>
      <w:r w:rsidRPr="007506AC" w:rsidDel="00420B01">
        <w:rPr>
          <w:rFonts w:eastAsia="Times New Roman"/>
        </w:rPr>
        <w:t xml:space="preserve"> </w:t>
      </w:r>
      <w:r w:rsidR="006242CB">
        <w:rPr>
          <w:rFonts w:eastAsia="Times New Roman"/>
        </w:rPr>
        <w:t xml:space="preserve">(trisdešimt) </w:t>
      </w:r>
      <w:r w:rsidRPr="007506AC">
        <w:rPr>
          <w:rFonts w:eastAsia="Times New Roman"/>
        </w:rPr>
        <w:t xml:space="preserve">dienų/-as nuo tinkamai pateiktos sąskaitos faktūros gavimo dienos. </w:t>
      </w:r>
    </w:p>
    <w:p w14:paraId="6F0F6689" w14:textId="05A3D0B7" w:rsidR="000A2F6A" w:rsidRPr="007506AC" w:rsidRDefault="001C2C34" w:rsidP="326FFF9F">
      <w:pPr>
        <w:widowControl w:val="0"/>
        <w:tabs>
          <w:tab w:val="left" w:pos="1418"/>
        </w:tabs>
        <w:ind w:firstLine="567"/>
        <w:jc w:val="both"/>
        <w:rPr>
          <w:rFonts w:eastAsia="Times New Roman"/>
        </w:rPr>
      </w:pPr>
      <w:r w:rsidRPr="007506AC">
        <w:rPr>
          <w:rFonts w:eastAsia="Times New Roman"/>
        </w:rPr>
        <w:t xml:space="preserve">Elektroninė sąskaita faktūra ir su mokėjimu susiję dokumentai pateikiami </w:t>
      </w:r>
      <w:r w:rsidR="006903EF" w:rsidRPr="007506AC">
        <w:rPr>
          <w:rFonts w:eastAsia="Times New Roman"/>
        </w:rPr>
        <w:t>Tiekėjo</w:t>
      </w:r>
      <w:r w:rsidRPr="007506AC">
        <w:rPr>
          <w:rFonts w:eastAsia="Times New Roman"/>
        </w:rPr>
        <w:t xml:space="preserve">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w:t>
      </w:r>
      <w:r w:rsidR="006903EF" w:rsidRPr="007506AC">
        <w:rPr>
          <w:rFonts w:eastAsia="Times New Roman"/>
        </w:rPr>
        <w:t xml:space="preserve">Tiekėjas </w:t>
      </w:r>
      <w:r w:rsidRPr="007506AC">
        <w:rPr>
          <w:rFonts w:eastAsia="Times New Roman"/>
        </w:rPr>
        <w:t xml:space="preserve">gali pateikti per </w:t>
      </w:r>
      <w:r w:rsidR="00B50F97" w:rsidRPr="007506AC">
        <w:rPr>
          <w:rFonts w:eastAsia="Times New Roman"/>
        </w:rPr>
        <w:t>S</w:t>
      </w:r>
      <w:r w:rsidRPr="007506AC">
        <w:rPr>
          <w:rFonts w:eastAsia="Times New Roman"/>
        </w:rPr>
        <w:t>ąskaitų administravimo bendrąjį informacinę sistemą („SABIS“) (www.</w:t>
      </w:r>
      <w:hyperlink r:id="rId21" w:history="1">
        <w:r w:rsidRPr="007506AC">
          <w:rPr>
            <w:rFonts w:eastAsia="Times New Roman"/>
          </w:rPr>
          <w:t>sabis.nbfc.lt</w:t>
        </w:r>
      </w:hyperlink>
      <w:r w:rsidRPr="007506AC">
        <w:rPr>
          <w:rFonts w:eastAsia="Times New Roman"/>
        </w:rPr>
        <w:t xml:space="preserve">) arba per kitą savo pasirinktą informacinę sistemą (pvz.: </w:t>
      </w:r>
      <w:r w:rsidR="006903EF" w:rsidRPr="007506AC">
        <w:rPr>
          <w:rFonts w:eastAsia="Times New Roman"/>
        </w:rPr>
        <w:t xml:space="preserve">Tiekėjas </w:t>
      </w:r>
      <w:r w:rsidRPr="007506AC">
        <w:rPr>
          <w:rFonts w:eastAsia="Times New Roman"/>
        </w:rPr>
        <w:t>elektroninę sąskaitą faktūrą gali teikti naudodamasis bet kuriuo </w:t>
      </w:r>
      <w:hyperlink r:id="rId22" w:history="1">
        <w:r w:rsidRPr="007506AC">
          <w:rPr>
            <w:rFonts w:eastAsia="Times New Roman"/>
          </w:rPr>
          <w:t>PEPPOL</w:t>
        </w:r>
      </w:hyperlink>
      <w:r w:rsidRPr="007506AC">
        <w:rPr>
          <w:rFonts w:eastAsia="Times New Roman"/>
        </w:rPr>
        <w:t> tinkle registruotu prieigos tašku (angl. „Access Point“) naudojančiu </w:t>
      </w:r>
      <w:hyperlink r:id="rId23" w:history="1">
        <w:r w:rsidRPr="007506AC">
          <w:rPr>
            <w:rFonts w:eastAsia="Times New Roman"/>
          </w:rPr>
          <w:t>PEPPOL AS4</w:t>
        </w:r>
      </w:hyperlink>
      <w:r w:rsidRPr="007506AC">
        <w:rPr>
          <w:rFonts w:eastAsia="Times New Roman"/>
        </w:rPr>
        <w:t xml:space="preserve"> profilį). Europos elektroninių sąskaitų faktūrų standarto neatitinkančią elektroninę sąskaitą faktūrą </w:t>
      </w:r>
      <w:r w:rsidR="006903EF" w:rsidRPr="007506AC">
        <w:rPr>
          <w:rFonts w:eastAsia="Times New Roman"/>
        </w:rPr>
        <w:t>Tiekėjas</w:t>
      </w:r>
      <w:r w:rsidRPr="007506AC">
        <w:rPr>
          <w:rFonts w:eastAsia="Times New Roman"/>
        </w:rPr>
        <w:t xml:space="preserve"> privalo pateikti, naudodamasis informacinės sistemos „SABIS“ priemonėmis. </w:t>
      </w:r>
      <w:r w:rsidR="00B50F97" w:rsidRPr="007506AC">
        <w:rPr>
          <w:rFonts w:eastAsia="Times New Roman"/>
        </w:rPr>
        <w:t xml:space="preserve">Koordinuojantis Užsakovas </w:t>
      </w:r>
      <w:r w:rsidRPr="007506AC">
        <w:rPr>
          <w:rFonts w:eastAsia="Times New Roman"/>
        </w:rPr>
        <w:t xml:space="preserve">elektronines sąskaitas faktūras priima ir apdoroja naudodamasis informacinės sistemos „SABIS“ priemonėmis, išskyrus </w:t>
      </w:r>
      <w:r w:rsidR="00B50F97" w:rsidRPr="007506AC">
        <w:rPr>
          <w:rFonts w:eastAsia="Times New Roman"/>
        </w:rPr>
        <w:t xml:space="preserve">Lietuvos Respublikos viešųjų pirkimų </w:t>
      </w:r>
      <w:r w:rsidRPr="007506AC">
        <w:rPr>
          <w:rFonts w:eastAsia="Times New Roman"/>
        </w:rPr>
        <w:t xml:space="preserve">įstatyme </w:t>
      </w:r>
      <w:r w:rsidR="00B50F97" w:rsidRPr="007506AC">
        <w:rPr>
          <w:rFonts w:eastAsia="Times New Roman"/>
        </w:rPr>
        <w:t xml:space="preserve">( toliau – VPĮ) </w:t>
      </w:r>
      <w:r w:rsidRPr="007506AC">
        <w:rPr>
          <w:rFonts w:eastAsia="Times New Roman"/>
        </w:rPr>
        <w:t>nustatytus išimtinius atvejus. Elektroninė sąskaita faktūra suprantama kaip sąskaita faktūra, išrašyta, perduota ir gauta tokiu elektroniniu formatu, kuris sudaro galimybę ją apdoroti automatiniu ir elektroniniu būdu.</w:t>
      </w:r>
    </w:p>
    <w:p w14:paraId="1D31A4ED" w14:textId="77777777" w:rsidR="00C64E31" w:rsidRPr="007506AC" w:rsidRDefault="27EDE97F" w:rsidP="326FFF9F">
      <w:pPr>
        <w:widowControl w:val="0"/>
        <w:tabs>
          <w:tab w:val="left" w:pos="1418"/>
        </w:tabs>
        <w:ind w:firstLine="567"/>
        <w:jc w:val="both"/>
        <w:rPr>
          <w:rFonts w:eastAsia="Times New Roman"/>
        </w:rPr>
      </w:pPr>
      <w:r w:rsidRPr="007506AC">
        <w:rPr>
          <w:rFonts w:eastAsia="Times New Roman"/>
        </w:rPr>
        <w:t>4.3. Už paslaugas bus mokama šiais etapais:</w:t>
      </w:r>
    </w:p>
    <w:p w14:paraId="539463D8" w14:textId="07737779" w:rsidR="004E5979" w:rsidRPr="007506AC" w:rsidRDefault="004E5979" w:rsidP="004E5979">
      <w:pPr>
        <w:widowControl w:val="0"/>
        <w:tabs>
          <w:tab w:val="left" w:pos="1418"/>
        </w:tabs>
        <w:jc w:val="both"/>
        <w:rPr>
          <w:rFonts w:eastAsia="Times New Roman"/>
        </w:rPr>
      </w:pPr>
    </w:p>
    <w:tbl>
      <w:tblPr>
        <w:tblStyle w:val="TableGrid"/>
        <w:tblW w:w="9209" w:type="dxa"/>
        <w:tblLook w:val="04A0" w:firstRow="1" w:lastRow="0" w:firstColumn="1" w:lastColumn="0" w:noHBand="0" w:noVBand="1"/>
      </w:tblPr>
      <w:tblGrid>
        <w:gridCol w:w="1483"/>
        <w:gridCol w:w="4643"/>
        <w:gridCol w:w="3083"/>
      </w:tblGrid>
      <w:tr w:rsidR="004E5979" w:rsidRPr="007506AC" w14:paraId="720CB474" w14:textId="77777777" w:rsidTr="007506AC">
        <w:tc>
          <w:tcPr>
            <w:tcW w:w="1483" w:type="dxa"/>
          </w:tcPr>
          <w:p w14:paraId="7EC742A3" w14:textId="77777777" w:rsidR="004E5979" w:rsidRPr="007506AC" w:rsidRDefault="004E5979">
            <w:pPr>
              <w:rPr>
                <w:rFonts w:eastAsia="Times New Roman"/>
              </w:rPr>
            </w:pPr>
            <w:r w:rsidRPr="007506AC">
              <w:rPr>
                <w:rFonts w:eastAsia="Times New Roman"/>
              </w:rPr>
              <w:t>Apmokėjimo etapas</w:t>
            </w:r>
          </w:p>
        </w:tc>
        <w:tc>
          <w:tcPr>
            <w:tcW w:w="4643" w:type="dxa"/>
          </w:tcPr>
          <w:p w14:paraId="3D545A01" w14:textId="77777777" w:rsidR="004E5979" w:rsidRPr="007506AC" w:rsidRDefault="004E5979">
            <w:pPr>
              <w:rPr>
                <w:rFonts w:eastAsia="Times New Roman"/>
              </w:rPr>
            </w:pPr>
            <w:r w:rsidRPr="007506AC">
              <w:rPr>
                <w:rFonts w:eastAsia="Times New Roman"/>
              </w:rPr>
              <w:t>Etapo pavadinimas</w:t>
            </w:r>
          </w:p>
        </w:tc>
        <w:tc>
          <w:tcPr>
            <w:tcW w:w="3083" w:type="dxa"/>
          </w:tcPr>
          <w:p w14:paraId="680DBCB1" w14:textId="77777777" w:rsidR="004E5979" w:rsidRPr="007506AC" w:rsidRDefault="004E5979">
            <w:pPr>
              <w:rPr>
                <w:rFonts w:eastAsia="Times New Roman"/>
              </w:rPr>
            </w:pPr>
            <w:r w:rsidRPr="007506AC">
              <w:rPr>
                <w:rFonts w:eastAsia="Times New Roman"/>
              </w:rPr>
              <w:t>Mokėjimai</w:t>
            </w:r>
          </w:p>
        </w:tc>
      </w:tr>
      <w:tr w:rsidR="004E5979" w:rsidRPr="007506AC" w14:paraId="1A75FFD0" w14:textId="77777777" w:rsidTr="007506AC">
        <w:tc>
          <w:tcPr>
            <w:tcW w:w="1483" w:type="dxa"/>
          </w:tcPr>
          <w:p w14:paraId="6C73C464" w14:textId="77777777" w:rsidR="004E5979" w:rsidRPr="007506AC" w:rsidRDefault="004E5979">
            <w:pPr>
              <w:rPr>
                <w:rFonts w:eastAsia="Times New Roman"/>
              </w:rPr>
            </w:pPr>
            <w:r w:rsidRPr="007506AC">
              <w:rPr>
                <w:rFonts w:eastAsia="Times New Roman"/>
              </w:rPr>
              <w:t>1</w:t>
            </w:r>
          </w:p>
        </w:tc>
        <w:tc>
          <w:tcPr>
            <w:tcW w:w="4643" w:type="dxa"/>
          </w:tcPr>
          <w:p w14:paraId="30423314" w14:textId="77777777" w:rsidR="004E5979" w:rsidRPr="007506AC" w:rsidRDefault="004E5979">
            <w:pPr>
              <w:rPr>
                <w:rFonts w:eastAsia="Times New Roman"/>
              </w:rPr>
            </w:pPr>
            <w:r w:rsidRPr="007506AC">
              <w:rPr>
                <w:rFonts w:eastAsia="Times New Roman"/>
              </w:rPr>
              <w:t>Plano esama būklė parengta ir patalpinta į TPDRIS</w:t>
            </w:r>
          </w:p>
        </w:tc>
        <w:tc>
          <w:tcPr>
            <w:tcW w:w="3083" w:type="dxa"/>
          </w:tcPr>
          <w:p w14:paraId="76AE5EC1" w14:textId="77777777" w:rsidR="004E5979" w:rsidRPr="007506AC" w:rsidRDefault="004E5979">
            <w:pPr>
              <w:rPr>
                <w:rFonts w:eastAsia="Times New Roman"/>
              </w:rPr>
            </w:pPr>
            <w:r w:rsidRPr="007506AC">
              <w:rPr>
                <w:rFonts w:eastAsia="Times New Roman"/>
              </w:rPr>
              <w:t>10 proc. nuo Sutarties kainos su PVM</w:t>
            </w:r>
          </w:p>
        </w:tc>
      </w:tr>
      <w:tr w:rsidR="004E5979" w:rsidRPr="007506AC" w14:paraId="61880DAF" w14:textId="77777777" w:rsidTr="007506AC">
        <w:tc>
          <w:tcPr>
            <w:tcW w:w="1483" w:type="dxa"/>
          </w:tcPr>
          <w:p w14:paraId="3BE37F0B" w14:textId="77777777" w:rsidR="004E5979" w:rsidRPr="007506AC" w:rsidRDefault="004E5979">
            <w:pPr>
              <w:rPr>
                <w:rFonts w:eastAsia="Times New Roman"/>
              </w:rPr>
            </w:pPr>
            <w:r w:rsidRPr="007506AC">
              <w:rPr>
                <w:rFonts w:eastAsia="Times New Roman"/>
              </w:rPr>
              <w:t>2</w:t>
            </w:r>
          </w:p>
        </w:tc>
        <w:tc>
          <w:tcPr>
            <w:tcW w:w="4643" w:type="dxa"/>
          </w:tcPr>
          <w:p w14:paraId="218D907B" w14:textId="724AA38D" w:rsidR="004E5979" w:rsidRPr="007506AC" w:rsidRDefault="004E5979">
            <w:pPr>
              <w:rPr>
                <w:rFonts w:eastAsia="Times New Roman"/>
              </w:rPr>
            </w:pPr>
            <w:r w:rsidRPr="007506AC">
              <w:rPr>
                <w:rFonts w:eastAsia="Times New Roman"/>
              </w:rPr>
              <w:t>Parengta Plano koncepcija</w:t>
            </w:r>
            <w:r w:rsidR="00F30BF5" w:rsidRPr="007506AC">
              <w:rPr>
                <w:rFonts w:eastAsia="Times New Roman"/>
              </w:rPr>
              <w:t xml:space="preserve"> ir g</w:t>
            </w:r>
            <w:r w:rsidR="00F30BF5" w:rsidRPr="007506AC">
              <w:rPr>
                <w:rFonts w:eastAsia="Times New Roman"/>
                <w:szCs w:val="20"/>
                <w:bdr w:val="none" w:sz="0" w:space="0" w:color="auto"/>
              </w:rPr>
              <w:t>autas planavimo organizatoriaus pritarimas Plano koncepcijai</w:t>
            </w:r>
          </w:p>
        </w:tc>
        <w:tc>
          <w:tcPr>
            <w:tcW w:w="3083" w:type="dxa"/>
          </w:tcPr>
          <w:p w14:paraId="4EEC7D19" w14:textId="77777777" w:rsidR="004E5979" w:rsidRPr="007506AC" w:rsidRDefault="004E5979">
            <w:pPr>
              <w:rPr>
                <w:rFonts w:eastAsia="Times New Roman"/>
              </w:rPr>
            </w:pPr>
            <w:r w:rsidRPr="007506AC">
              <w:rPr>
                <w:rFonts w:eastAsia="Times New Roman"/>
              </w:rPr>
              <w:t>25 proc. nuo Sutarties kainos su PVM</w:t>
            </w:r>
          </w:p>
        </w:tc>
      </w:tr>
      <w:tr w:rsidR="004E5979" w:rsidRPr="007506AC" w14:paraId="5D47E960" w14:textId="77777777" w:rsidTr="007506AC">
        <w:tc>
          <w:tcPr>
            <w:tcW w:w="1483" w:type="dxa"/>
          </w:tcPr>
          <w:p w14:paraId="3B81D81A" w14:textId="77777777" w:rsidR="004E5979" w:rsidRPr="007506AC" w:rsidRDefault="004E5979">
            <w:pPr>
              <w:rPr>
                <w:rFonts w:eastAsia="Times New Roman"/>
              </w:rPr>
            </w:pPr>
            <w:r w:rsidRPr="007506AC">
              <w:rPr>
                <w:rFonts w:eastAsia="Times New Roman"/>
              </w:rPr>
              <w:t>3</w:t>
            </w:r>
          </w:p>
        </w:tc>
        <w:tc>
          <w:tcPr>
            <w:tcW w:w="4643" w:type="dxa"/>
          </w:tcPr>
          <w:p w14:paraId="7F4C3C00" w14:textId="77777777" w:rsidR="004E5979" w:rsidRPr="007506AC" w:rsidRDefault="004E5979">
            <w:pPr>
              <w:rPr>
                <w:rFonts w:eastAsia="Times New Roman"/>
              </w:rPr>
            </w:pPr>
            <w:r w:rsidRPr="007506AC">
              <w:rPr>
                <w:rFonts w:eastAsia="Times New Roman"/>
              </w:rPr>
              <w:t xml:space="preserve">Plano konkretizuoti sprendiniai parengti, paviešinti ir parengta viešinimo ataskaita patalpinta į TPDRIS </w:t>
            </w:r>
          </w:p>
        </w:tc>
        <w:tc>
          <w:tcPr>
            <w:tcW w:w="3083" w:type="dxa"/>
          </w:tcPr>
          <w:p w14:paraId="2AA6D50C" w14:textId="6C698BB4" w:rsidR="004E5979" w:rsidRPr="007506AC" w:rsidRDefault="004E5979">
            <w:pPr>
              <w:rPr>
                <w:rFonts w:eastAsia="Times New Roman"/>
              </w:rPr>
            </w:pPr>
            <w:r w:rsidRPr="007506AC">
              <w:rPr>
                <w:rFonts w:eastAsia="Times New Roman"/>
              </w:rPr>
              <w:t>10 proc</w:t>
            </w:r>
            <w:r w:rsidR="006C20BF">
              <w:rPr>
                <w:rFonts w:eastAsia="Times New Roman"/>
              </w:rPr>
              <w:t>.</w:t>
            </w:r>
            <w:r w:rsidRPr="007506AC">
              <w:rPr>
                <w:rFonts w:eastAsia="Times New Roman"/>
              </w:rPr>
              <w:t xml:space="preserve"> nuo Sutarties kainos su PVM</w:t>
            </w:r>
          </w:p>
        </w:tc>
      </w:tr>
      <w:tr w:rsidR="004E5979" w:rsidRPr="007506AC" w14:paraId="3CD8DF7A" w14:textId="77777777" w:rsidTr="007506AC">
        <w:tc>
          <w:tcPr>
            <w:tcW w:w="1483" w:type="dxa"/>
          </w:tcPr>
          <w:p w14:paraId="2AD0F4AC" w14:textId="77777777" w:rsidR="004E5979" w:rsidRPr="007506AC" w:rsidRDefault="004E5979">
            <w:pPr>
              <w:rPr>
                <w:rFonts w:eastAsia="Times New Roman"/>
              </w:rPr>
            </w:pPr>
            <w:r w:rsidRPr="007506AC">
              <w:rPr>
                <w:rFonts w:eastAsia="Times New Roman"/>
              </w:rPr>
              <w:t>4</w:t>
            </w:r>
          </w:p>
        </w:tc>
        <w:tc>
          <w:tcPr>
            <w:tcW w:w="4643" w:type="dxa"/>
          </w:tcPr>
          <w:p w14:paraId="2D473A6F" w14:textId="77777777" w:rsidR="004E5979" w:rsidRPr="007506AC" w:rsidRDefault="004E5979">
            <w:pPr>
              <w:rPr>
                <w:rFonts w:eastAsia="Times New Roman"/>
              </w:rPr>
            </w:pPr>
            <w:r w:rsidRPr="007506AC">
              <w:rPr>
                <w:rFonts w:eastAsia="Times New Roman"/>
              </w:rPr>
              <w:t xml:space="preserve">Patvirtintas ir užregistruotas Planas </w:t>
            </w:r>
          </w:p>
        </w:tc>
        <w:tc>
          <w:tcPr>
            <w:tcW w:w="3083" w:type="dxa"/>
          </w:tcPr>
          <w:p w14:paraId="209986E6" w14:textId="77777777" w:rsidR="004E5979" w:rsidRPr="007506AC" w:rsidRDefault="004E5979">
            <w:pPr>
              <w:rPr>
                <w:rFonts w:eastAsia="Times New Roman"/>
              </w:rPr>
            </w:pPr>
            <w:r w:rsidRPr="007506AC">
              <w:rPr>
                <w:rFonts w:eastAsia="Times New Roman"/>
              </w:rPr>
              <w:t>10 proc. nuo Sutarties kainos su PVM</w:t>
            </w:r>
          </w:p>
        </w:tc>
      </w:tr>
      <w:tr w:rsidR="004E5979" w:rsidRPr="007506AC" w14:paraId="2BB80FF7" w14:textId="77777777" w:rsidTr="007506AC">
        <w:tc>
          <w:tcPr>
            <w:tcW w:w="1483" w:type="dxa"/>
          </w:tcPr>
          <w:p w14:paraId="67020E74" w14:textId="77777777" w:rsidR="004E5979" w:rsidRPr="007506AC" w:rsidRDefault="004E5979">
            <w:pPr>
              <w:rPr>
                <w:rFonts w:eastAsia="Times New Roman"/>
              </w:rPr>
            </w:pPr>
            <w:r w:rsidRPr="007506AC">
              <w:rPr>
                <w:rFonts w:eastAsia="Times New Roman"/>
              </w:rPr>
              <w:t>5</w:t>
            </w:r>
          </w:p>
        </w:tc>
        <w:tc>
          <w:tcPr>
            <w:tcW w:w="4643" w:type="dxa"/>
          </w:tcPr>
          <w:p w14:paraId="54F16EC0" w14:textId="347144B8" w:rsidR="004E5979" w:rsidRPr="007506AC" w:rsidRDefault="004E5979">
            <w:pPr>
              <w:rPr>
                <w:rFonts w:eastAsia="Times New Roman"/>
              </w:rPr>
            </w:pPr>
            <w:r w:rsidRPr="007506AC">
              <w:rPr>
                <w:rFonts w:eastAsia="Times New Roman"/>
              </w:rPr>
              <w:t xml:space="preserve">Parengta PAV ataskaita ir suderinta su </w:t>
            </w:r>
            <w:r w:rsidR="00C433FE" w:rsidRPr="007506AC">
              <w:rPr>
                <w:rFonts w:eastAsia="Times New Roman"/>
              </w:rPr>
              <w:t>Koordinuojančiu Užsakovu</w:t>
            </w:r>
          </w:p>
        </w:tc>
        <w:tc>
          <w:tcPr>
            <w:tcW w:w="3083" w:type="dxa"/>
          </w:tcPr>
          <w:p w14:paraId="4D32AA32" w14:textId="77777777" w:rsidR="004E5979" w:rsidRPr="007506AC" w:rsidRDefault="004E5979">
            <w:pPr>
              <w:rPr>
                <w:rFonts w:eastAsia="Times New Roman"/>
              </w:rPr>
            </w:pPr>
            <w:r w:rsidRPr="007506AC">
              <w:rPr>
                <w:rFonts w:eastAsia="Times New Roman"/>
              </w:rPr>
              <w:t>10 proc. nuo Sutarties kainos su PVM</w:t>
            </w:r>
          </w:p>
        </w:tc>
      </w:tr>
      <w:tr w:rsidR="004E5979" w:rsidRPr="007506AC" w14:paraId="44873512" w14:textId="77777777" w:rsidTr="007506AC">
        <w:tc>
          <w:tcPr>
            <w:tcW w:w="1483" w:type="dxa"/>
          </w:tcPr>
          <w:p w14:paraId="4F493B5D" w14:textId="77777777" w:rsidR="004E5979" w:rsidRPr="007506AC" w:rsidRDefault="004E5979">
            <w:pPr>
              <w:rPr>
                <w:rFonts w:eastAsia="Times New Roman"/>
              </w:rPr>
            </w:pPr>
            <w:r w:rsidRPr="007506AC">
              <w:rPr>
                <w:rFonts w:eastAsia="Times New Roman"/>
              </w:rPr>
              <w:t>6</w:t>
            </w:r>
          </w:p>
        </w:tc>
        <w:tc>
          <w:tcPr>
            <w:tcW w:w="4643" w:type="dxa"/>
          </w:tcPr>
          <w:p w14:paraId="4777474F" w14:textId="77777777" w:rsidR="004E5979" w:rsidRPr="007506AC" w:rsidRDefault="004E5979">
            <w:pPr>
              <w:rPr>
                <w:rFonts w:eastAsia="Times New Roman"/>
              </w:rPr>
            </w:pPr>
            <w:r w:rsidRPr="007506AC">
              <w:rPr>
                <w:rFonts w:eastAsia="Times New Roman"/>
              </w:rPr>
              <w:t>Gautas teigiamas atsakingos institucijos sprendimas dėl PŪV galimybės</w:t>
            </w:r>
          </w:p>
        </w:tc>
        <w:tc>
          <w:tcPr>
            <w:tcW w:w="3083" w:type="dxa"/>
          </w:tcPr>
          <w:p w14:paraId="45F78A73" w14:textId="77777777" w:rsidR="004E5979" w:rsidRPr="007506AC" w:rsidRDefault="004E5979">
            <w:pPr>
              <w:rPr>
                <w:rFonts w:eastAsia="Times New Roman"/>
              </w:rPr>
            </w:pPr>
            <w:r w:rsidRPr="007506AC">
              <w:rPr>
                <w:rFonts w:eastAsia="Times New Roman"/>
              </w:rPr>
              <w:t>15 proc. nuo Sutarties kainos su PVM</w:t>
            </w:r>
          </w:p>
        </w:tc>
      </w:tr>
      <w:tr w:rsidR="004E5979" w:rsidRPr="007506AC" w14:paraId="2B7CAE25" w14:textId="77777777" w:rsidTr="007506AC">
        <w:tc>
          <w:tcPr>
            <w:tcW w:w="1483" w:type="dxa"/>
          </w:tcPr>
          <w:p w14:paraId="120BBE78" w14:textId="77777777" w:rsidR="004E5979" w:rsidRPr="007506AC" w:rsidRDefault="004E5979">
            <w:pPr>
              <w:rPr>
                <w:rFonts w:eastAsia="Times New Roman"/>
              </w:rPr>
            </w:pPr>
            <w:r w:rsidRPr="007506AC">
              <w:rPr>
                <w:rFonts w:eastAsia="Times New Roman"/>
              </w:rPr>
              <w:t>7</w:t>
            </w:r>
          </w:p>
        </w:tc>
        <w:tc>
          <w:tcPr>
            <w:tcW w:w="4643" w:type="dxa"/>
          </w:tcPr>
          <w:p w14:paraId="6796CDA5" w14:textId="0601BEA8" w:rsidR="004E5979" w:rsidRPr="007506AC" w:rsidRDefault="004E5979">
            <w:pPr>
              <w:rPr>
                <w:rFonts w:eastAsia="Times New Roman"/>
              </w:rPr>
            </w:pPr>
            <w:r w:rsidRPr="007506AC">
              <w:rPr>
                <w:rFonts w:eastAsia="Times New Roman"/>
              </w:rPr>
              <w:t>Servitutai nustatyti ir įregistruoti Nekilnojamojo turto registre</w:t>
            </w:r>
            <w:r w:rsidR="00B72ED2" w:rsidRPr="007506AC">
              <w:rPr>
                <w:rFonts w:eastAsia="Times New Roman"/>
              </w:rPr>
              <w:t xml:space="preserve"> </w:t>
            </w:r>
            <w:r w:rsidR="00B72ED2" w:rsidRPr="007506AC">
              <w:t xml:space="preserve">bei </w:t>
            </w:r>
            <w:r w:rsidR="00B72ED2" w:rsidRPr="007506AC">
              <w:rPr>
                <w:szCs w:val="20"/>
              </w:rPr>
              <w:t>servitutų rib</w:t>
            </w:r>
            <w:r w:rsidR="00B72ED2" w:rsidRPr="007506AC">
              <w:t>os</w:t>
            </w:r>
            <w:r w:rsidR="00B72ED2" w:rsidRPr="007506AC">
              <w:rPr>
                <w:szCs w:val="20"/>
              </w:rPr>
              <w:t xml:space="preserve"> </w:t>
            </w:r>
            <w:r w:rsidR="00B72ED2" w:rsidRPr="007506AC">
              <w:t>pa</w:t>
            </w:r>
            <w:r w:rsidR="00B72ED2" w:rsidRPr="007506AC">
              <w:rPr>
                <w:szCs w:val="20"/>
              </w:rPr>
              <w:t>žymė</w:t>
            </w:r>
            <w:r w:rsidR="00B72ED2" w:rsidRPr="007506AC">
              <w:t>tos</w:t>
            </w:r>
            <w:r w:rsidR="00B72ED2" w:rsidRPr="007506AC">
              <w:rPr>
                <w:szCs w:val="20"/>
              </w:rPr>
              <w:t xml:space="preserve"> Nekilnojamojo turto kadastro žemėlapyje</w:t>
            </w:r>
          </w:p>
        </w:tc>
        <w:tc>
          <w:tcPr>
            <w:tcW w:w="3083" w:type="dxa"/>
          </w:tcPr>
          <w:p w14:paraId="1F5C1ACB" w14:textId="77777777" w:rsidR="004E5979" w:rsidRPr="007506AC" w:rsidRDefault="004E5979">
            <w:pPr>
              <w:rPr>
                <w:rFonts w:eastAsia="Times New Roman"/>
              </w:rPr>
            </w:pPr>
            <w:r w:rsidRPr="007506AC">
              <w:rPr>
                <w:rFonts w:eastAsia="Times New Roman"/>
              </w:rPr>
              <w:t>10 proc. nuo Sutarties kainos su PVM</w:t>
            </w:r>
          </w:p>
        </w:tc>
      </w:tr>
      <w:tr w:rsidR="004E5979" w:rsidRPr="007506AC" w14:paraId="599989AA" w14:textId="77777777" w:rsidTr="007506AC">
        <w:tc>
          <w:tcPr>
            <w:tcW w:w="1483" w:type="dxa"/>
          </w:tcPr>
          <w:p w14:paraId="69319775" w14:textId="77777777" w:rsidR="004E5979" w:rsidRPr="007506AC" w:rsidRDefault="004E5979">
            <w:pPr>
              <w:rPr>
                <w:rFonts w:eastAsia="Times New Roman"/>
              </w:rPr>
            </w:pPr>
            <w:r w:rsidRPr="007506AC">
              <w:rPr>
                <w:rFonts w:eastAsia="Times New Roman"/>
              </w:rPr>
              <w:t>8</w:t>
            </w:r>
          </w:p>
        </w:tc>
        <w:tc>
          <w:tcPr>
            <w:tcW w:w="4643" w:type="dxa"/>
          </w:tcPr>
          <w:p w14:paraId="2E8C516D" w14:textId="3859D862" w:rsidR="004E5979" w:rsidRPr="007506AC" w:rsidRDefault="00040BDB">
            <w:pPr>
              <w:rPr>
                <w:rFonts w:eastAsia="Times New Roman"/>
              </w:rPr>
            </w:pPr>
            <w:r w:rsidRPr="007506AC">
              <w:t>Plane nustatytų teritorijų,</w:t>
            </w:r>
            <w:r w:rsidR="004E5979" w:rsidRPr="007506AC">
              <w:rPr>
                <w:rFonts w:eastAsia="Times New Roman"/>
              </w:rPr>
              <w:t xml:space="preserve"> kuriose taikytinos specialiosios žemės naudojimo sąlygos įregistruotos Nekilnojamojo turto registre.</w:t>
            </w:r>
          </w:p>
        </w:tc>
        <w:tc>
          <w:tcPr>
            <w:tcW w:w="3083" w:type="dxa"/>
          </w:tcPr>
          <w:p w14:paraId="581C87FB" w14:textId="77777777" w:rsidR="004E5979" w:rsidRPr="007506AC" w:rsidRDefault="004E5979">
            <w:pPr>
              <w:rPr>
                <w:rFonts w:eastAsia="Times New Roman"/>
              </w:rPr>
            </w:pPr>
            <w:r w:rsidRPr="007506AC">
              <w:rPr>
                <w:rFonts w:eastAsia="Times New Roman"/>
              </w:rPr>
              <w:t>5 proc. nuo Sutarties kainos su PVM</w:t>
            </w:r>
          </w:p>
        </w:tc>
      </w:tr>
      <w:tr w:rsidR="004E5979" w:rsidRPr="007506AC" w14:paraId="01D08F1C" w14:textId="77777777" w:rsidTr="007506AC">
        <w:tc>
          <w:tcPr>
            <w:tcW w:w="1483" w:type="dxa"/>
          </w:tcPr>
          <w:p w14:paraId="724324A8" w14:textId="77777777" w:rsidR="004E5979" w:rsidRPr="007506AC" w:rsidRDefault="004E5979">
            <w:pPr>
              <w:rPr>
                <w:rFonts w:eastAsia="Times New Roman"/>
              </w:rPr>
            </w:pPr>
            <w:r w:rsidRPr="007506AC">
              <w:rPr>
                <w:rFonts w:eastAsia="Times New Roman"/>
              </w:rPr>
              <w:t>9</w:t>
            </w:r>
          </w:p>
        </w:tc>
        <w:tc>
          <w:tcPr>
            <w:tcW w:w="4643" w:type="dxa"/>
          </w:tcPr>
          <w:p w14:paraId="14E2426F" w14:textId="77777777" w:rsidR="004E5979" w:rsidRPr="007506AC" w:rsidRDefault="004E5979">
            <w:pPr>
              <w:rPr>
                <w:rFonts w:eastAsia="Times New Roman"/>
              </w:rPr>
            </w:pPr>
            <w:r w:rsidRPr="007506AC">
              <w:rPr>
                <w:rFonts w:eastAsia="Times New Roman"/>
              </w:rPr>
              <w:t>Miško žemė paversta kitomis naudmenomis ir kitomis naudmenomis paverčiamų miško žemės plotai išregistruoti iš Lietuvos Respublikos miškų valstybės kadastro</w:t>
            </w:r>
          </w:p>
        </w:tc>
        <w:tc>
          <w:tcPr>
            <w:tcW w:w="3083" w:type="dxa"/>
          </w:tcPr>
          <w:p w14:paraId="471B6A79" w14:textId="77777777" w:rsidR="004E5979" w:rsidRPr="007506AC" w:rsidRDefault="004E5979">
            <w:pPr>
              <w:rPr>
                <w:rFonts w:eastAsia="Times New Roman"/>
              </w:rPr>
            </w:pPr>
            <w:r w:rsidRPr="007506AC">
              <w:rPr>
                <w:rFonts w:eastAsia="Times New Roman"/>
              </w:rPr>
              <w:t>5 proc. nuo Sutarties kainos su PVM</w:t>
            </w:r>
          </w:p>
        </w:tc>
      </w:tr>
    </w:tbl>
    <w:p w14:paraId="359987F8" w14:textId="77777777" w:rsidR="001C2C34" w:rsidRPr="007506AC" w:rsidRDefault="001C2C34" w:rsidP="007506AC">
      <w:pPr>
        <w:widowControl w:val="0"/>
        <w:tabs>
          <w:tab w:val="left" w:pos="1418"/>
        </w:tabs>
        <w:jc w:val="both"/>
        <w:rPr>
          <w:rFonts w:eastAsia="Times New Roman"/>
        </w:rPr>
      </w:pPr>
    </w:p>
    <w:p w14:paraId="46B275CD" w14:textId="77777777" w:rsidR="007506AC" w:rsidRDefault="007506AC" w:rsidP="326FFF9F">
      <w:pPr>
        <w:widowControl w:val="0"/>
        <w:tabs>
          <w:tab w:val="left" w:pos="1134"/>
        </w:tabs>
        <w:ind w:firstLine="567"/>
        <w:jc w:val="both"/>
        <w:rPr>
          <w:rFonts w:eastAsia="Times New Roman"/>
        </w:rPr>
      </w:pPr>
    </w:p>
    <w:p w14:paraId="7CDCB24D" w14:textId="77777777" w:rsidR="007506AC" w:rsidRDefault="007506AC" w:rsidP="326FFF9F">
      <w:pPr>
        <w:widowControl w:val="0"/>
        <w:tabs>
          <w:tab w:val="left" w:pos="1134"/>
        </w:tabs>
        <w:ind w:firstLine="567"/>
        <w:jc w:val="both"/>
        <w:rPr>
          <w:rFonts w:eastAsia="Times New Roman"/>
        </w:rPr>
      </w:pPr>
    </w:p>
    <w:p w14:paraId="02A5C3D6" w14:textId="7D1DD761" w:rsidR="00C64E31" w:rsidRPr="007506AC" w:rsidRDefault="27EDE97F" w:rsidP="326FFF9F">
      <w:pPr>
        <w:widowControl w:val="0"/>
        <w:tabs>
          <w:tab w:val="left" w:pos="1134"/>
        </w:tabs>
        <w:ind w:firstLine="567"/>
        <w:jc w:val="both"/>
        <w:rPr>
          <w:rFonts w:eastAsia="Times New Roman"/>
        </w:rPr>
      </w:pPr>
      <w:r w:rsidRPr="007506AC">
        <w:rPr>
          <w:rFonts w:eastAsia="Times New Roman"/>
        </w:rPr>
        <w:t>4.4.</w:t>
      </w:r>
      <w:r w:rsidR="00C64E31" w:rsidRPr="007506AC">
        <w:tab/>
      </w:r>
      <w:r w:rsidR="00C433FE" w:rsidRPr="007506AC">
        <w:rPr>
          <w:rFonts w:eastAsia="Times New Roman"/>
        </w:rPr>
        <w:t>Koordinuojantis Užsakovas</w:t>
      </w:r>
      <w:r w:rsidR="00061FEE" w:rsidRPr="007506AC">
        <w:rPr>
          <w:rFonts w:eastAsia="Times New Roman"/>
        </w:rPr>
        <w:t xml:space="preserve"> </w:t>
      </w:r>
      <w:r w:rsidRPr="007506AC">
        <w:rPr>
          <w:rFonts w:eastAsia="Times New Roman"/>
        </w:rPr>
        <w:t xml:space="preserve">moka pavedimu į Tiekėjo Sutartyje nurodytą banko sąskaitą. </w:t>
      </w:r>
      <w:r w:rsidRPr="007506AC">
        <w:rPr>
          <w:rFonts w:eastAsia="Times New Roman"/>
          <w:lang w:eastAsia="lt-LT"/>
        </w:rPr>
        <w:t xml:space="preserve">Apie banko sąskaitos pasikeitimus Tiekėjas raštu privalo nedelsdamas, ne vėliau kaip per 5 (penkias) darbo dienas nuo banko sąskaitos pasikeitimo dienos, informuoti </w:t>
      </w:r>
      <w:r w:rsidR="00C433FE" w:rsidRPr="007506AC">
        <w:rPr>
          <w:rFonts w:eastAsia="Times New Roman"/>
          <w:lang w:eastAsia="lt-LT"/>
        </w:rPr>
        <w:t xml:space="preserve">Koordinuojantį </w:t>
      </w:r>
      <w:r w:rsidRPr="007506AC">
        <w:rPr>
          <w:rFonts w:eastAsia="Times New Roman"/>
          <w:lang w:eastAsia="lt-LT"/>
        </w:rPr>
        <w:t xml:space="preserve">Užsakovą. Tiekėjas, neįvykdęs šio reikalavimo, negali pareikšti pretenzijų ar atsikirtimų, kad </w:t>
      </w:r>
      <w:r w:rsidR="00C433FE" w:rsidRPr="007506AC">
        <w:rPr>
          <w:rFonts w:eastAsia="Times New Roman"/>
          <w:lang w:eastAsia="lt-LT"/>
        </w:rPr>
        <w:t xml:space="preserve">Koordinuojančio </w:t>
      </w:r>
      <w:r w:rsidRPr="007506AC">
        <w:rPr>
          <w:rFonts w:eastAsia="Times New Roman"/>
          <w:lang w:eastAsia="lt-LT"/>
        </w:rPr>
        <w:t xml:space="preserve">Užsakovo veiksmai, atlikti pagal paskutinius jam žinomus duomenis, neatitinka Sutarties sąlygų arba jis negavo mokėjimų, atliktų pagal </w:t>
      </w:r>
      <w:r w:rsidR="00C433FE" w:rsidRPr="007506AC">
        <w:rPr>
          <w:rFonts w:eastAsia="Times New Roman"/>
          <w:lang w:eastAsia="lt-LT"/>
        </w:rPr>
        <w:t xml:space="preserve">Koordinuojančio </w:t>
      </w:r>
      <w:r w:rsidRPr="007506AC">
        <w:rPr>
          <w:rFonts w:eastAsia="Times New Roman"/>
          <w:lang w:eastAsia="lt-LT"/>
        </w:rPr>
        <w:t>Užsakovo turėtus duomenis.</w:t>
      </w:r>
    </w:p>
    <w:p w14:paraId="2C5693C1" w14:textId="0E25242C" w:rsidR="00C64E31" w:rsidRPr="007506AC" w:rsidRDefault="27EDE97F" w:rsidP="326FFF9F">
      <w:pPr>
        <w:widowControl w:val="0"/>
        <w:ind w:firstLine="567"/>
        <w:jc w:val="both"/>
        <w:rPr>
          <w:rFonts w:eastAsia="Times New Roman"/>
        </w:rPr>
      </w:pPr>
      <w:r w:rsidRPr="007506AC">
        <w:rPr>
          <w:rFonts w:eastAsia="Times New Roman"/>
        </w:rPr>
        <w:t xml:space="preserve">4.5. Sumokėjimo diena – tai diena, kai lėšos išskaitomos iš </w:t>
      </w:r>
      <w:r w:rsidR="00C433FE" w:rsidRPr="007506AC">
        <w:rPr>
          <w:rFonts w:eastAsia="Times New Roman"/>
        </w:rPr>
        <w:t>Koordinuojančio Užsakovo</w:t>
      </w:r>
      <w:r w:rsidRPr="007506AC">
        <w:rPr>
          <w:rFonts w:eastAsia="Times New Roman"/>
        </w:rPr>
        <w:t xml:space="preserve"> sąskaitos. Jeigu mokėjimo termino diena sutampa su poilsio ar valstybinės šventės diena, tai mokėjimo diena laikoma po jos einanti darbo diena. </w:t>
      </w:r>
    </w:p>
    <w:p w14:paraId="106F10A3" w14:textId="2A01041D" w:rsidR="00C64E31" w:rsidRPr="007506AC" w:rsidRDefault="27EDE97F" w:rsidP="326FFF9F">
      <w:pPr>
        <w:widowControl w:val="0"/>
        <w:ind w:firstLine="567"/>
        <w:jc w:val="both"/>
        <w:rPr>
          <w:rFonts w:eastAsia="Times New Roman"/>
        </w:rPr>
      </w:pPr>
      <w:r w:rsidRPr="007506AC">
        <w:rPr>
          <w:rFonts w:eastAsia="Times New Roman"/>
        </w:rPr>
        <w:t xml:space="preserve">4.6. </w:t>
      </w:r>
      <w:r w:rsidR="004876E9" w:rsidRPr="007506AC">
        <w:rPr>
          <w:rFonts w:eastAsia="Times New Roman"/>
        </w:rPr>
        <w:t>Koordinuojantis Užsakovas</w:t>
      </w:r>
      <w:r w:rsidRPr="007506AC">
        <w:rPr>
          <w:rFonts w:eastAsia="Times New Roman"/>
        </w:rPr>
        <w:t xml:space="preserve"> ne vėliau kaip per 3</w:t>
      </w:r>
      <w:r w:rsidR="006242CB">
        <w:rPr>
          <w:rFonts w:eastAsia="Times New Roman"/>
        </w:rPr>
        <w:t xml:space="preserve"> (tris)</w:t>
      </w:r>
      <w:r w:rsidRPr="007506AC">
        <w:rPr>
          <w:rFonts w:eastAsia="Times New Roman"/>
        </w:rPr>
        <w:t xml:space="preserve"> darbo dienas nuo Sutarties pasirašymo dienos informuoja subtiekėjus apie tiesioginio atsiskaitymo galimybę. Subtiekėjas, norėdamas pasinaudoti tiesioginio atsiskaitymo galimybe, per 5</w:t>
      </w:r>
      <w:r w:rsidR="006242CB">
        <w:rPr>
          <w:rFonts w:eastAsia="Times New Roman"/>
        </w:rPr>
        <w:t xml:space="preserve"> (penkias)</w:t>
      </w:r>
      <w:r w:rsidRPr="007506AC">
        <w:rPr>
          <w:rFonts w:eastAsia="Times New Roman"/>
        </w:rPr>
        <w:t xml:space="preserve"> darbo dienas nuo </w:t>
      </w:r>
      <w:r w:rsidR="004876E9" w:rsidRPr="007506AC">
        <w:rPr>
          <w:rFonts w:eastAsia="Times New Roman"/>
        </w:rPr>
        <w:t xml:space="preserve">Koordinuojančio </w:t>
      </w:r>
      <w:r w:rsidRPr="007506AC">
        <w:rPr>
          <w:rFonts w:eastAsia="Times New Roman"/>
        </w:rPr>
        <w:t xml:space="preserve">Užsakovo informavimo apie tiesioginio atsiskaitymo galimybę, </w:t>
      </w:r>
      <w:r w:rsidR="004876E9" w:rsidRPr="007506AC">
        <w:rPr>
          <w:rFonts w:eastAsia="Times New Roman"/>
        </w:rPr>
        <w:t xml:space="preserve">Koordinuojančiam </w:t>
      </w:r>
      <w:r w:rsidRPr="007506AC">
        <w:rPr>
          <w:rFonts w:eastAsia="Times New Roman"/>
        </w:rPr>
        <w:t>Užsakovui pateikia prašymą raštu.</w:t>
      </w:r>
    </w:p>
    <w:p w14:paraId="0FDDE634" w14:textId="79819D18" w:rsidR="00C64E31" w:rsidRPr="00CA409A" w:rsidRDefault="27EDE97F" w:rsidP="326FFF9F">
      <w:pPr>
        <w:ind w:firstLine="567"/>
        <w:jc w:val="both"/>
        <w:rPr>
          <w:rFonts w:eastAsia="Times New Roman"/>
        </w:rPr>
      </w:pPr>
      <w:r w:rsidRPr="007506AC">
        <w:rPr>
          <w:rFonts w:eastAsia="Times New Roman"/>
        </w:rPr>
        <w:t xml:space="preserve">4.7. Subtiekėjui pateikus </w:t>
      </w:r>
      <w:r w:rsidR="004876E9" w:rsidRPr="007506AC">
        <w:rPr>
          <w:rFonts w:eastAsia="Times New Roman"/>
        </w:rPr>
        <w:t xml:space="preserve">Koordinuojančiam </w:t>
      </w:r>
      <w:r w:rsidRPr="007506AC">
        <w:rPr>
          <w:rFonts w:eastAsia="Times New Roman"/>
        </w:rPr>
        <w:t xml:space="preserve">Užsakovui prašymą pasinaudoti tiesioginio atsiskaitymo galimybe, tarp </w:t>
      </w:r>
      <w:r w:rsidR="004876E9" w:rsidRPr="007506AC">
        <w:rPr>
          <w:rFonts w:eastAsia="Times New Roman"/>
        </w:rPr>
        <w:t xml:space="preserve">Koordinuojančio </w:t>
      </w:r>
      <w:r w:rsidRPr="007506AC">
        <w:rPr>
          <w:rFonts w:eastAsia="Times New Roman"/>
        </w:rPr>
        <w:t>Užsakovo, Sutartį sudariusio Tiekėjo ir jo subtiekėjo yra sudaroma trišalė sutartis, kurioje aprašoma tiesioginio atsis</w:t>
      </w:r>
      <w:r w:rsidRPr="00CA409A">
        <w:rPr>
          <w:rFonts w:eastAsia="Times New Roman"/>
        </w:rPr>
        <w:t>kaitymo su subtiekėju tvarka ir numatoma teisė Tiekėjui prieštarauti nepagrįstiems mokėjimams subtiekėjui.</w:t>
      </w:r>
      <w:r w:rsidR="0040623F" w:rsidRPr="00CA409A">
        <w:rPr>
          <w:rFonts w:eastAsia="Times New Roman"/>
        </w:rPr>
        <w:t xml:space="preserve"> Trišalės sutarties </w:t>
      </w:r>
      <w:r w:rsidR="0071664C" w:rsidRPr="00CA409A">
        <w:rPr>
          <w:rFonts w:eastAsia="Times New Roman"/>
        </w:rPr>
        <w:t xml:space="preserve">dėl tiesioginio atsiskaitymo su subtiekėju </w:t>
      </w:r>
      <w:r w:rsidR="0040623F" w:rsidRPr="00CA409A">
        <w:rPr>
          <w:rFonts w:eastAsia="Times New Roman"/>
        </w:rPr>
        <w:t>projektas p</w:t>
      </w:r>
      <w:r w:rsidR="0013476D" w:rsidRPr="00CA409A">
        <w:rPr>
          <w:rFonts w:eastAsia="Times New Roman"/>
        </w:rPr>
        <w:t xml:space="preserve">ateikiamas Sutarties </w:t>
      </w:r>
      <w:r w:rsidR="00BE151E" w:rsidRPr="00CA409A">
        <w:rPr>
          <w:rFonts w:eastAsia="Times New Roman"/>
        </w:rPr>
        <w:t xml:space="preserve">4 </w:t>
      </w:r>
      <w:r w:rsidR="0013476D" w:rsidRPr="00CA409A">
        <w:rPr>
          <w:rFonts w:eastAsia="Times New Roman"/>
        </w:rPr>
        <w:t>priede.</w:t>
      </w:r>
    </w:p>
    <w:p w14:paraId="420F71CC" w14:textId="2186209F" w:rsidR="00864E99" w:rsidRPr="00CA409A" w:rsidRDefault="27EDE97F" w:rsidP="00864E99">
      <w:pPr>
        <w:widowControl w:val="0"/>
        <w:ind w:firstLine="567"/>
        <w:jc w:val="both"/>
        <w:rPr>
          <w:rFonts w:eastAsia="Times New Roman"/>
        </w:rPr>
      </w:pPr>
      <w:r w:rsidRPr="00CA409A">
        <w:rPr>
          <w:rFonts w:eastAsia="Times New Roman"/>
        </w:rPr>
        <w:t xml:space="preserve">4.8. Subtiekimo sutartis nesukuria sutartinių santykių tarp subtiekėjo ir </w:t>
      </w:r>
      <w:r w:rsidR="004876E9" w:rsidRPr="00CA409A">
        <w:rPr>
          <w:rFonts w:eastAsia="Times New Roman"/>
        </w:rPr>
        <w:t xml:space="preserve">Koordinuojančio </w:t>
      </w:r>
      <w:r w:rsidRPr="00CA409A">
        <w:rPr>
          <w:rFonts w:eastAsia="Times New Roman"/>
        </w:rPr>
        <w:t>Užsakovo.</w:t>
      </w:r>
    </w:p>
    <w:p w14:paraId="4ED51A14" w14:textId="7420834D" w:rsidR="00C64E31" w:rsidRPr="007506AC" w:rsidRDefault="27EDE97F" w:rsidP="00864E99">
      <w:pPr>
        <w:widowControl w:val="0"/>
        <w:ind w:firstLine="567"/>
        <w:jc w:val="both"/>
        <w:rPr>
          <w:rFonts w:eastAsia="Times New Roman"/>
        </w:rPr>
      </w:pPr>
      <w:r w:rsidRPr="00CA409A">
        <w:rPr>
          <w:rFonts w:eastAsia="Times New Roman"/>
        </w:rPr>
        <w:t>4.9. Tiekėjas atsako už savo subtiekėjų veiksmus, įsipareigojimų nevyk</w:t>
      </w:r>
      <w:r w:rsidRPr="007506AC">
        <w:rPr>
          <w:rFonts w:eastAsia="Times New Roman"/>
        </w:rPr>
        <w:t xml:space="preserve">dymą bei aplaidumą taip, lyg šiuos veiksmus atliktų ar Sutarties įsipareigojimų nevykdytų ar aplaidus būtų jis pats. </w:t>
      </w:r>
      <w:r w:rsidR="004876E9" w:rsidRPr="007506AC">
        <w:rPr>
          <w:rFonts w:eastAsia="Times New Roman"/>
        </w:rPr>
        <w:t xml:space="preserve">Koordinuojančio </w:t>
      </w:r>
      <w:r w:rsidRPr="007506AC">
        <w:rPr>
          <w:rFonts w:eastAsia="Times New Roman"/>
        </w:rPr>
        <w:t>Užsakovo sutikimas, kad kuri nors Sutartyje nurodytų įsipareigojimų dalis būtų vykdoma pagal subtiekimo sutartį, neatleidžia Tiekėjo nuo jokių jo įsipareigojimų pagal Sutartį įvykdymo.</w:t>
      </w:r>
    </w:p>
    <w:p w14:paraId="60564C27" w14:textId="47D11FA8" w:rsidR="00C64E31" w:rsidRPr="007506AC" w:rsidRDefault="27EDE97F" w:rsidP="00864E99">
      <w:pPr>
        <w:widowControl w:val="0"/>
        <w:ind w:firstLine="567"/>
        <w:jc w:val="both"/>
        <w:rPr>
          <w:rFonts w:eastAsia="Times New Roman"/>
        </w:rPr>
      </w:pPr>
      <w:r w:rsidRPr="007506AC">
        <w:rPr>
          <w:rFonts w:eastAsia="Times New Roman"/>
        </w:rPr>
        <w:t xml:space="preserve">4.10. </w:t>
      </w:r>
      <w:r w:rsidR="004876E9" w:rsidRPr="007506AC">
        <w:rPr>
          <w:rFonts w:eastAsia="Times New Roman"/>
        </w:rPr>
        <w:t>Koordinuojantis Užsakovas</w:t>
      </w:r>
      <w:r w:rsidRPr="007506AC">
        <w:rPr>
          <w:rFonts w:eastAsia="Times New Roman"/>
        </w:rPr>
        <w:t xml:space="preserve"> turi teisę sulaikyti Tiekėjui pagal Sutartį mokėtinas sumas, jei: (1) nustatomi Paslaugų trūkumai (kurių objektyviai nebuvo įmanoma pastebėti perdavimo–priėmimo metu); (2) po perdavimo–priėmimo paaiškėja, kad </w:t>
      </w:r>
      <w:r w:rsidR="00711289" w:rsidRPr="007506AC">
        <w:rPr>
          <w:rFonts w:eastAsia="Times New Roman"/>
        </w:rPr>
        <w:t xml:space="preserve">Užsakovams </w:t>
      </w:r>
      <w:r w:rsidRPr="007506AC">
        <w:rPr>
          <w:rFonts w:eastAsia="Times New Roman"/>
        </w:rPr>
        <w:t>dėl Tiekėjo kaltės padaryti nuostoliai; (3) Tiekėjas nevykdo kitų savo įsipareigojimų arba tampa akivaizdu, kad tinkamai neįvykdys bet kurio Sutartyje nurodyto įsipareigojimo.</w:t>
      </w:r>
    </w:p>
    <w:p w14:paraId="3E44FE22" w14:textId="77777777" w:rsidR="00C70BB2" w:rsidRPr="007506AC" w:rsidRDefault="00C70BB2" w:rsidP="00392D78">
      <w:pPr>
        <w:rPr>
          <w:rFonts w:eastAsia="Times New Roman"/>
          <w:lang w:eastAsia="lt-LT"/>
        </w:rPr>
      </w:pPr>
    </w:p>
    <w:p w14:paraId="7BF72DF6" w14:textId="0526F36A" w:rsidR="00C64E31" w:rsidRPr="007506AC" w:rsidRDefault="27EDE97F" w:rsidP="326FFF9F">
      <w:pPr>
        <w:ind w:firstLine="567"/>
        <w:jc w:val="center"/>
        <w:rPr>
          <w:rFonts w:eastAsia="Times New Roman"/>
          <w:b/>
          <w:bCs/>
          <w:lang w:eastAsia="lt-LT"/>
        </w:rPr>
      </w:pPr>
      <w:r w:rsidRPr="007506AC">
        <w:rPr>
          <w:rFonts w:eastAsia="Times New Roman"/>
          <w:b/>
          <w:bCs/>
          <w:lang w:eastAsia="lt-LT"/>
        </w:rPr>
        <w:t xml:space="preserve">V. </w:t>
      </w:r>
      <w:bookmarkStart w:id="5" w:name="_Hlk489882000"/>
      <w:r w:rsidRPr="007506AC">
        <w:rPr>
          <w:rFonts w:eastAsia="Times New Roman"/>
          <w:b/>
          <w:bCs/>
          <w:lang w:eastAsia="lt-LT"/>
        </w:rPr>
        <w:t>UŽSAKOV</w:t>
      </w:r>
      <w:r w:rsidR="00711289" w:rsidRPr="007506AC">
        <w:rPr>
          <w:rFonts w:eastAsia="Times New Roman"/>
          <w:b/>
          <w:bCs/>
          <w:lang w:eastAsia="lt-LT"/>
        </w:rPr>
        <w:t>Ų</w:t>
      </w:r>
      <w:r w:rsidRPr="007506AC">
        <w:rPr>
          <w:rFonts w:eastAsia="Times New Roman"/>
          <w:b/>
          <w:bCs/>
          <w:lang w:eastAsia="lt-LT"/>
        </w:rPr>
        <w:t xml:space="preserve"> TEISĖS IR PAREIGOS</w:t>
      </w:r>
      <w:bookmarkEnd w:id="5"/>
    </w:p>
    <w:p w14:paraId="54AB43E8" w14:textId="77777777" w:rsidR="00C64E31" w:rsidRPr="007506AC" w:rsidRDefault="00C64E31" w:rsidP="326FFF9F">
      <w:pPr>
        <w:tabs>
          <w:tab w:val="left" w:pos="900"/>
        </w:tabs>
        <w:ind w:firstLine="567"/>
        <w:jc w:val="both"/>
        <w:rPr>
          <w:rFonts w:eastAsia="Times New Roman"/>
        </w:rPr>
      </w:pPr>
    </w:p>
    <w:p w14:paraId="4958F9C4" w14:textId="4DEF8C0F" w:rsidR="00C64E31" w:rsidRPr="007506AC" w:rsidRDefault="27EDE97F" w:rsidP="326FFF9F">
      <w:pPr>
        <w:tabs>
          <w:tab w:val="left" w:pos="900"/>
        </w:tabs>
        <w:ind w:firstLine="567"/>
        <w:jc w:val="both"/>
        <w:rPr>
          <w:rFonts w:eastAsia="Times New Roman"/>
        </w:rPr>
      </w:pPr>
      <w:r w:rsidRPr="007506AC">
        <w:rPr>
          <w:rFonts w:eastAsia="Times New Roman"/>
        </w:rPr>
        <w:t>5.1. Užsakov</w:t>
      </w:r>
      <w:r w:rsidR="00711289" w:rsidRPr="007506AC">
        <w:rPr>
          <w:rFonts w:eastAsia="Times New Roman"/>
        </w:rPr>
        <w:t>ų</w:t>
      </w:r>
      <w:r w:rsidRPr="007506AC">
        <w:rPr>
          <w:rFonts w:eastAsia="Times New Roman"/>
        </w:rPr>
        <w:t xml:space="preserve"> teisės:</w:t>
      </w:r>
    </w:p>
    <w:p w14:paraId="7572AFEA" w14:textId="47CD8A06" w:rsidR="00C64E31" w:rsidRPr="007506AC" w:rsidRDefault="27EDE97F" w:rsidP="326FFF9F">
      <w:pPr>
        <w:tabs>
          <w:tab w:val="left" w:pos="900"/>
        </w:tabs>
        <w:ind w:firstLine="567"/>
        <w:jc w:val="both"/>
        <w:rPr>
          <w:rFonts w:eastAsia="Times New Roman"/>
        </w:rPr>
      </w:pPr>
      <w:r w:rsidRPr="007506AC">
        <w:rPr>
          <w:rFonts w:eastAsia="Times New Roman"/>
        </w:rPr>
        <w:t>5.1.1. reikalauti suteikti paslaugas Sutartyje nustatytais terminais ir tvarka;</w:t>
      </w:r>
    </w:p>
    <w:p w14:paraId="4BD38A6F" w14:textId="77777777" w:rsidR="00C64E31" w:rsidRPr="007506AC" w:rsidRDefault="27EDE97F" w:rsidP="326FFF9F">
      <w:pPr>
        <w:tabs>
          <w:tab w:val="left" w:pos="900"/>
        </w:tabs>
        <w:ind w:firstLine="567"/>
        <w:jc w:val="both"/>
        <w:rPr>
          <w:rFonts w:eastAsia="Times New Roman"/>
        </w:rPr>
      </w:pPr>
      <w:r w:rsidRPr="007506AC">
        <w:rPr>
          <w:rFonts w:eastAsia="Times New Roman"/>
        </w:rPr>
        <w:t>5.1.2. reikalauti Tiekėjo pašalinti nekokybiškai suteiktų paslaugų trūkumus;</w:t>
      </w:r>
    </w:p>
    <w:p w14:paraId="0D72A9DB" w14:textId="3334E385" w:rsidR="00C64E31" w:rsidRPr="007506AC" w:rsidRDefault="27EDE97F" w:rsidP="326FFF9F">
      <w:pPr>
        <w:widowControl w:val="0"/>
        <w:ind w:firstLine="567"/>
        <w:jc w:val="both"/>
        <w:rPr>
          <w:rFonts w:eastAsia="Times New Roman"/>
        </w:rPr>
      </w:pPr>
      <w:r w:rsidRPr="007506AC">
        <w:rPr>
          <w:rFonts w:eastAsia="Times New Roman"/>
        </w:rPr>
        <w:t>5.1.3.</w:t>
      </w:r>
      <w:r w:rsidR="00711289" w:rsidRPr="007506AC">
        <w:rPr>
          <w:rFonts w:eastAsia="Times New Roman"/>
        </w:rPr>
        <w:t xml:space="preserve"> </w:t>
      </w:r>
      <w:r w:rsidRPr="007506AC">
        <w:rPr>
          <w:rFonts w:eastAsia="Times New Roman"/>
        </w:rPr>
        <w:t>duoti nurodymus Tiekėjui, pateikti papildomus dokumentus, jeigu tai būtina tinkamam Sutarties įvykdymui ir (ar) jos trūkumų pašalinimui;</w:t>
      </w:r>
    </w:p>
    <w:p w14:paraId="02EAEEC2" w14:textId="77777777" w:rsidR="00C64E31" w:rsidRPr="007506AC" w:rsidRDefault="27EDE97F" w:rsidP="326FFF9F">
      <w:pPr>
        <w:widowControl w:val="0"/>
        <w:ind w:firstLine="567"/>
        <w:jc w:val="both"/>
        <w:rPr>
          <w:rFonts w:eastAsia="Times New Roman"/>
        </w:rPr>
      </w:pPr>
      <w:r w:rsidRPr="007506AC">
        <w:rPr>
          <w:rFonts w:eastAsia="Times New Roman"/>
        </w:rPr>
        <w:t>5.1.4. gauti informaciją apie paslaugų teikimo eigą;</w:t>
      </w:r>
    </w:p>
    <w:p w14:paraId="09D644CC" w14:textId="6D72F99C" w:rsidR="00C64E31" w:rsidRPr="007506AC" w:rsidRDefault="27EDE97F" w:rsidP="326FFF9F">
      <w:pPr>
        <w:widowControl w:val="0"/>
        <w:tabs>
          <w:tab w:val="left" w:pos="900"/>
        </w:tabs>
        <w:ind w:firstLine="567"/>
        <w:jc w:val="both"/>
        <w:rPr>
          <w:rFonts w:eastAsia="Times New Roman"/>
        </w:rPr>
      </w:pPr>
      <w:r w:rsidRPr="007506AC">
        <w:rPr>
          <w:rFonts w:eastAsia="Times New Roman"/>
        </w:rPr>
        <w:t>5.1.5. atsisakyti priimti suteiktas paslaugas, kurios neatitinka Sutartyje nustatytų reikalavimų</w:t>
      </w:r>
      <w:r w:rsidR="009D4900" w:rsidRPr="007506AC">
        <w:rPr>
          <w:rFonts w:eastAsia="Times New Roman"/>
        </w:rPr>
        <w:t xml:space="preserve"> ir</w:t>
      </w:r>
      <w:r w:rsidR="00260F6E">
        <w:rPr>
          <w:rFonts w:eastAsia="Times New Roman"/>
        </w:rPr>
        <w:t xml:space="preserve"> (</w:t>
      </w:r>
      <w:r w:rsidR="009D4900" w:rsidRPr="007506AC">
        <w:rPr>
          <w:rFonts w:eastAsia="Times New Roman"/>
        </w:rPr>
        <w:t>ar</w:t>
      </w:r>
      <w:r w:rsidR="00260F6E">
        <w:rPr>
          <w:rFonts w:eastAsia="Times New Roman"/>
        </w:rPr>
        <w:t>)</w:t>
      </w:r>
      <w:r w:rsidR="009D4900" w:rsidRPr="007506AC">
        <w:rPr>
          <w:rFonts w:eastAsia="Times New Roman"/>
        </w:rPr>
        <w:t xml:space="preserve"> Techninės specifikacijos reikalavimų</w:t>
      </w:r>
      <w:r w:rsidRPr="007506AC">
        <w:rPr>
          <w:rFonts w:eastAsia="Times New Roman"/>
        </w:rPr>
        <w:t>;</w:t>
      </w:r>
    </w:p>
    <w:p w14:paraId="7C1A020D" w14:textId="29DC0DC5" w:rsidR="00C64E31" w:rsidRPr="007506AC" w:rsidRDefault="27EDE97F" w:rsidP="326FFF9F">
      <w:pPr>
        <w:tabs>
          <w:tab w:val="left" w:pos="709"/>
          <w:tab w:val="left" w:pos="960"/>
          <w:tab w:val="left" w:pos="1080"/>
        </w:tabs>
        <w:ind w:firstLine="567"/>
        <w:jc w:val="both"/>
        <w:rPr>
          <w:rFonts w:eastAsia="Times New Roman"/>
        </w:rPr>
      </w:pPr>
      <w:r w:rsidRPr="007506AC">
        <w:rPr>
          <w:rFonts w:eastAsia="Times New Roman"/>
        </w:rPr>
        <w:t xml:space="preserve">5.1.6. atlikti bet kokias patikras, kokios </w:t>
      </w:r>
      <w:r w:rsidR="00D63768" w:rsidRPr="007506AC">
        <w:rPr>
          <w:rFonts w:eastAsia="Times New Roman"/>
        </w:rPr>
        <w:t>j</w:t>
      </w:r>
      <w:r w:rsidR="00D63768">
        <w:rPr>
          <w:rFonts w:eastAsia="Times New Roman"/>
        </w:rPr>
        <w:t>iems</w:t>
      </w:r>
      <w:r w:rsidR="00D63768" w:rsidRPr="007506AC">
        <w:rPr>
          <w:rFonts w:eastAsia="Times New Roman"/>
        </w:rPr>
        <w:t xml:space="preserve"> </w:t>
      </w:r>
      <w:r w:rsidRPr="007506AC">
        <w:rPr>
          <w:rFonts w:eastAsia="Times New Roman"/>
        </w:rPr>
        <w:t xml:space="preserve">atrodo būtinos ieškant įrodymų, kilus įtarimams apie neįprastas komercines išlaidas, susijusias su Sutarties įgyvendinimu ar kilus įtarimui, kad Tiekėjas nesugebės </w:t>
      </w:r>
      <w:r w:rsidR="00AA4C10">
        <w:rPr>
          <w:rFonts w:eastAsia="Times New Roman"/>
        </w:rPr>
        <w:t>laiku</w:t>
      </w:r>
      <w:r w:rsidR="00AA4C10" w:rsidRPr="007506AC">
        <w:rPr>
          <w:rFonts w:eastAsia="Times New Roman"/>
        </w:rPr>
        <w:t xml:space="preserve"> </w:t>
      </w:r>
      <w:r w:rsidRPr="007506AC">
        <w:rPr>
          <w:rFonts w:eastAsia="Times New Roman"/>
        </w:rPr>
        <w:t>įvykdyti Sutartyje numatytų įsipareigojimų;</w:t>
      </w:r>
    </w:p>
    <w:p w14:paraId="0427AC26" w14:textId="7C74885E" w:rsidR="007F39C6" w:rsidRPr="007506AC" w:rsidRDefault="007F39C6" w:rsidP="326FFF9F">
      <w:pPr>
        <w:tabs>
          <w:tab w:val="left" w:pos="709"/>
          <w:tab w:val="left" w:pos="960"/>
          <w:tab w:val="left" w:pos="1080"/>
        </w:tabs>
        <w:ind w:firstLine="567"/>
        <w:jc w:val="both"/>
        <w:rPr>
          <w:rFonts w:eastAsia="Times New Roman"/>
        </w:rPr>
      </w:pPr>
      <w:r w:rsidRPr="007506AC">
        <w:rPr>
          <w:rFonts w:eastAsia="Times New Roman"/>
        </w:rPr>
        <w:t>5.1.</w:t>
      </w:r>
      <w:r w:rsidR="001338D3" w:rsidRPr="007506AC">
        <w:rPr>
          <w:rFonts w:eastAsia="Times New Roman"/>
        </w:rPr>
        <w:t>7</w:t>
      </w:r>
      <w:r w:rsidRPr="007506AC">
        <w:rPr>
          <w:rFonts w:eastAsia="Times New Roman"/>
        </w:rPr>
        <w:t xml:space="preserve">. </w:t>
      </w:r>
      <w:r w:rsidR="00346519">
        <w:rPr>
          <w:rFonts w:eastAsia="Times New Roman"/>
        </w:rPr>
        <w:t xml:space="preserve">Užsakovams </w:t>
      </w:r>
      <w:r w:rsidR="007F5B9A" w:rsidRPr="001216A7">
        <w:rPr>
          <w:rFonts w:eastAsia="Times New Roman"/>
        </w:rPr>
        <w:t>suderinus tarpusavyje</w:t>
      </w:r>
      <w:r w:rsidR="007F5B9A">
        <w:rPr>
          <w:rFonts w:eastAsia="Times New Roman"/>
        </w:rPr>
        <w:t xml:space="preserve"> </w:t>
      </w:r>
      <w:r w:rsidR="009D4900" w:rsidRPr="007506AC">
        <w:rPr>
          <w:rFonts w:eastAsia="Times New Roman"/>
        </w:rPr>
        <w:t>u</w:t>
      </w:r>
      <w:r w:rsidRPr="007506AC">
        <w:rPr>
          <w:rFonts w:eastAsia="Times New Roman"/>
        </w:rPr>
        <w:t xml:space="preserve">žsakyti </w:t>
      </w:r>
      <w:r w:rsidR="009D4900" w:rsidRPr="007506AC">
        <w:rPr>
          <w:rFonts w:eastAsia="Times New Roman"/>
        </w:rPr>
        <w:t>p</w:t>
      </w:r>
      <w:r w:rsidRPr="007506AC">
        <w:rPr>
          <w:rFonts w:eastAsia="Times New Roman"/>
        </w:rPr>
        <w:t>apildomas paslaugas</w:t>
      </w:r>
      <w:r w:rsidR="00AA4C10">
        <w:rPr>
          <w:rFonts w:eastAsia="Times New Roman"/>
        </w:rPr>
        <w:t>;</w:t>
      </w:r>
    </w:p>
    <w:p w14:paraId="0CCDA98C" w14:textId="79A96962" w:rsidR="00C64E31" w:rsidRPr="007506AC" w:rsidRDefault="27EDE97F" w:rsidP="326FFF9F">
      <w:pPr>
        <w:widowControl w:val="0"/>
        <w:tabs>
          <w:tab w:val="left" w:pos="900"/>
        </w:tabs>
        <w:ind w:firstLine="567"/>
        <w:jc w:val="both"/>
        <w:rPr>
          <w:rFonts w:eastAsia="Times New Roman"/>
        </w:rPr>
      </w:pPr>
      <w:r w:rsidRPr="007506AC">
        <w:rPr>
          <w:rFonts w:eastAsia="Times New Roman"/>
        </w:rPr>
        <w:t>5.1.</w:t>
      </w:r>
      <w:r w:rsidR="001338D3" w:rsidRPr="007506AC">
        <w:rPr>
          <w:rFonts w:eastAsia="Times New Roman"/>
        </w:rPr>
        <w:t>8</w:t>
      </w:r>
      <w:r w:rsidRPr="007506AC">
        <w:rPr>
          <w:rFonts w:eastAsia="Times New Roman"/>
        </w:rPr>
        <w:t>. kit</w:t>
      </w:r>
      <w:r w:rsidR="006452F6" w:rsidRPr="007506AC">
        <w:rPr>
          <w:rFonts w:eastAsia="Times New Roman"/>
        </w:rPr>
        <w:t>os</w:t>
      </w:r>
      <w:r w:rsidRPr="007506AC">
        <w:rPr>
          <w:rFonts w:eastAsia="Times New Roman"/>
        </w:rPr>
        <w:t xml:space="preserve"> Sutartyje ir teisės aktuose nustatyt</w:t>
      </w:r>
      <w:r w:rsidR="006452F6" w:rsidRPr="007506AC">
        <w:rPr>
          <w:rFonts w:eastAsia="Times New Roman"/>
        </w:rPr>
        <w:t>os</w:t>
      </w:r>
      <w:r w:rsidRPr="007506AC">
        <w:rPr>
          <w:rFonts w:eastAsia="Times New Roman"/>
        </w:rPr>
        <w:t xml:space="preserve"> teis</w:t>
      </w:r>
      <w:r w:rsidR="006452F6" w:rsidRPr="007506AC">
        <w:rPr>
          <w:rFonts w:eastAsia="Times New Roman"/>
        </w:rPr>
        <w:t>ės</w:t>
      </w:r>
      <w:r w:rsidRPr="007506AC">
        <w:rPr>
          <w:rFonts w:eastAsia="Times New Roman"/>
        </w:rPr>
        <w:t>.</w:t>
      </w:r>
    </w:p>
    <w:p w14:paraId="48EE1BBA" w14:textId="5C7B095B" w:rsidR="00C64E31" w:rsidRPr="007506AC" w:rsidRDefault="27EDE97F" w:rsidP="326FFF9F">
      <w:pPr>
        <w:widowControl w:val="0"/>
        <w:tabs>
          <w:tab w:val="left" w:pos="900"/>
        </w:tabs>
        <w:ind w:firstLine="567"/>
        <w:jc w:val="both"/>
        <w:rPr>
          <w:rFonts w:eastAsia="Times New Roman"/>
        </w:rPr>
      </w:pPr>
      <w:r w:rsidRPr="007506AC">
        <w:rPr>
          <w:rFonts w:eastAsia="Times New Roman"/>
        </w:rPr>
        <w:t>5.2. Užsakov</w:t>
      </w:r>
      <w:r w:rsidR="00711289" w:rsidRPr="007506AC">
        <w:rPr>
          <w:rFonts w:eastAsia="Times New Roman"/>
        </w:rPr>
        <w:t>ų</w:t>
      </w:r>
      <w:r w:rsidRPr="007506AC">
        <w:rPr>
          <w:rFonts w:eastAsia="Times New Roman"/>
        </w:rPr>
        <w:t xml:space="preserve"> pareigos</w:t>
      </w:r>
      <w:r w:rsidR="009C13AB">
        <w:rPr>
          <w:rFonts w:eastAsia="Times New Roman"/>
        </w:rPr>
        <w:t xml:space="preserve"> pagal Sutartyje ir teisės aktuose</w:t>
      </w:r>
      <w:r w:rsidR="0063540A">
        <w:rPr>
          <w:rFonts w:eastAsia="Times New Roman"/>
        </w:rPr>
        <w:t xml:space="preserve"> nustatytą kompetenciją</w:t>
      </w:r>
      <w:r w:rsidRPr="007506AC">
        <w:rPr>
          <w:rFonts w:eastAsia="Times New Roman"/>
        </w:rPr>
        <w:t>:</w:t>
      </w:r>
    </w:p>
    <w:p w14:paraId="71AA8D6D" w14:textId="650A1B07" w:rsidR="00C64E31" w:rsidRPr="007506AC" w:rsidRDefault="27EDE97F" w:rsidP="326FFF9F">
      <w:pPr>
        <w:widowControl w:val="0"/>
        <w:tabs>
          <w:tab w:val="left" w:pos="900"/>
        </w:tabs>
        <w:ind w:firstLine="567"/>
        <w:jc w:val="both"/>
        <w:rPr>
          <w:rFonts w:eastAsia="Times New Roman"/>
        </w:rPr>
      </w:pPr>
      <w:r w:rsidRPr="007506AC">
        <w:rPr>
          <w:rFonts w:eastAsia="Times New Roman"/>
        </w:rPr>
        <w:t>5.2.1. priimti paslaugas, jeigu jos atitinka Sutartyje nustatytus reikalavimus;</w:t>
      </w:r>
    </w:p>
    <w:p w14:paraId="37008D27" w14:textId="4FBBD29A" w:rsidR="00C64E31" w:rsidRPr="007506AC" w:rsidRDefault="27EDE97F" w:rsidP="326FFF9F">
      <w:pPr>
        <w:widowControl w:val="0"/>
        <w:tabs>
          <w:tab w:val="left" w:pos="900"/>
        </w:tabs>
        <w:ind w:firstLine="567"/>
        <w:jc w:val="both"/>
        <w:rPr>
          <w:rFonts w:eastAsia="Times New Roman"/>
        </w:rPr>
      </w:pPr>
      <w:r w:rsidRPr="007506AC">
        <w:rPr>
          <w:rFonts w:eastAsia="Times New Roman"/>
        </w:rPr>
        <w:lastRenderedPageBreak/>
        <w:t>5.2.2. kontroliuoti Tiekėjo įsipareigojimų vykdymą pagal Sutartį;</w:t>
      </w:r>
    </w:p>
    <w:p w14:paraId="2B33E311" w14:textId="04793948" w:rsidR="00C64E31" w:rsidRPr="007506AC" w:rsidRDefault="27EDE97F" w:rsidP="326FFF9F">
      <w:pPr>
        <w:widowControl w:val="0"/>
        <w:tabs>
          <w:tab w:val="left" w:pos="900"/>
        </w:tabs>
        <w:ind w:firstLine="567"/>
        <w:jc w:val="both"/>
        <w:rPr>
          <w:rFonts w:eastAsia="Times New Roman"/>
        </w:rPr>
      </w:pPr>
      <w:r w:rsidRPr="007506AC">
        <w:rPr>
          <w:rFonts w:eastAsia="Times New Roman"/>
        </w:rPr>
        <w:t>5.2.3. įvertinti Tiekėjo suteiktų paslaugų kokybę;</w:t>
      </w:r>
    </w:p>
    <w:p w14:paraId="009ACB1C" w14:textId="55A1EBE5" w:rsidR="00C64E31" w:rsidRPr="007506AC" w:rsidRDefault="27EDE97F" w:rsidP="326FFF9F">
      <w:pPr>
        <w:widowControl w:val="0"/>
        <w:tabs>
          <w:tab w:val="left" w:pos="900"/>
        </w:tabs>
        <w:ind w:firstLine="567"/>
        <w:jc w:val="both"/>
        <w:rPr>
          <w:rFonts w:eastAsia="Times New Roman"/>
        </w:rPr>
      </w:pPr>
      <w:r w:rsidRPr="007506AC">
        <w:rPr>
          <w:rFonts w:eastAsia="Times New Roman"/>
        </w:rPr>
        <w:t>5.2.4. suteikti Tiekėjui visus dokumentus ir (arba) informaciją, reikalingus tam, kad Tiekėjas galėtų tinkamai suteikti paslaugas. Visi dokumentai Užsakov</w:t>
      </w:r>
      <w:r w:rsidR="00FB1F6F">
        <w:rPr>
          <w:rFonts w:eastAsia="Times New Roman"/>
        </w:rPr>
        <w:t xml:space="preserve">ams </w:t>
      </w:r>
      <w:r w:rsidRPr="007506AC">
        <w:rPr>
          <w:rFonts w:eastAsia="Times New Roman"/>
        </w:rPr>
        <w:t>grąžinami ne vėliau kaip per 5 (penkias) darbo dienas nuo galutinio paslaugų perdavimo-priėmimo akto patvirtinimo dienos;</w:t>
      </w:r>
    </w:p>
    <w:p w14:paraId="2AD72D26" w14:textId="4D4F2B50" w:rsidR="00C64E31" w:rsidRPr="007506AC" w:rsidRDefault="27EDE97F" w:rsidP="00600D7B">
      <w:pPr>
        <w:widowControl w:val="0"/>
        <w:tabs>
          <w:tab w:val="left" w:pos="900"/>
        </w:tabs>
        <w:ind w:firstLine="567"/>
        <w:jc w:val="both"/>
        <w:rPr>
          <w:rFonts w:eastAsia="Times New Roman"/>
        </w:rPr>
      </w:pPr>
      <w:r w:rsidRPr="007506AC">
        <w:rPr>
          <w:rFonts w:eastAsia="Times New Roman"/>
        </w:rPr>
        <w:t>5.2.5. viso paslaugų teikimo proceso metu tarpininkauti tarp Tiekėjo ir susijusių institucijų, kitų Lietuvos ir (ar) užsienio suinteresuotų subjektų, visuomenės atstovų, pagal poreikį organizuoti posėdžius;</w:t>
      </w:r>
    </w:p>
    <w:p w14:paraId="1BEBD7AF" w14:textId="1DA078A9" w:rsidR="00C64E31" w:rsidRPr="007506AC" w:rsidRDefault="27EDE97F" w:rsidP="326FFF9F">
      <w:pPr>
        <w:widowControl w:val="0"/>
        <w:tabs>
          <w:tab w:val="left" w:pos="900"/>
        </w:tabs>
        <w:ind w:firstLine="567"/>
        <w:jc w:val="both"/>
        <w:rPr>
          <w:rFonts w:eastAsia="Times New Roman"/>
        </w:rPr>
      </w:pPr>
      <w:r w:rsidRPr="007506AC">
        <w:rPr>
          <w:rFonts w:eastAsia="Times New Roman"/>
        </w:rPr>
        <w:t>5.2.</w:t>
      </w:r>
      <w:r w:rsidR="00600D7B" w:rsidRPr="007506AC">
        <w:rPr>
          <w:rFonts w:eastAsia="Times New Roman"/>
        </w:rPr>
        <w:t>6</w:t>
      </w:r>
      <w:r w:rsidRPr="007506AC">
        <w:rPr>
          <w:rFonts w:eastAsia="Times New Roman"/>
        </w:rPr>
        <w:t>. per 10 (dešimt) dienų patikrinti ir, jei nėra pastabų, pasirašyti atliktų Paslaugų priėmimo–perdavimo aktus, o jei yra pastabų, grąžinti juos su rašytinėmis pastabomis Tiekėjui ištaisyti</w:t>
      </w:r>
      <w:r w:rsidR="004D233C">
        <w:rPr>
          <w:rFonts w:eastAsia="Times New Roman"/>
        </w:rPr>
        <w:t>;</w:t>
      </w:r>
    </w:p>
    <w:p w14:paraId="41BE15FD" w14:textId="1227B635" w:rsidR="00C64E31" w:rsidRPr="007506AC" w:rsidRDefault="27EDE97F" w:rsidP="326FFF9F">
      <w:pPr>
        <w:widowControl w:val="0"/>
        <w:tabs>
          <w:tab w:val="left" w:pos="900"/>
        </w:tabs>
        <w:ind w:firstLine="567"/>
        <w:jc w:val="both"/>
        <w:rPr>
          <w:rFonts w:eastAsia="Times New Roman"/>
        </w:rPr>
      </w:pPr>
      <w:r w:rsidRPr="007506AC">
        <w:rPr>
          <w:rFonts w:eastAsia="Times New Roman"/>
        </w:rPr>
        <w:t>5.2.</w:t>
      </w:r>
      <w:r w:rsidR="00964FBD">
        <w:rPr>
          <w:rFonts w:eastAsia="Times New Roman"/>
        </w:rPr>
        <w:t>7</w:t>
      </w:r>
      <w:r w:rsidRPr="007506AC">
        <w:rPr>
          <w:rFonts w:eastAsia="Times New Roman"/>
        </w:rPr>
        <w:t>. vykdyti kitas Sutartyje ir teisės aktuose nustatytas pareigas.</w:t>
      </w:r>
    </w:p>
    <w:p w14:paraId="2EC6E1DD" w14:textId="2E9020C2" w:rsidR="00C559D2" w:rsidRPr="007506AC" w:rsidRDefault="00600D7B" w:rsidP="00547E6C">
      <w:pPr>
        <w:widowControl w:val="0"/>
        <w:jc w:val="both"/>
        <w:rPr>
          <w:rFonts w:eastAsia="Times New Roman"/>
        </w:rPr>
      </w:pPr>
      <w:r w:rsidRPr="007506AC">
        <w:rPr>
          <w:rFonts w:eastAsia="Times New Roman"/>
        </w:rPr>
        <w:t xml:space="preserve">         </w:t>
      </w:r>
      <w:r w:rsidR="006903EF" w:rsidRPr="007506AC">
        <w:rPr>
          <w:rFonts w:eastAsia="Times New Roman"/>
        </w:rPr>
        <w:t xml:space="preserve">5.3. </w:t>
      </w:r>
      <w:r w:rsidR="00A457B7">
        <w:rPr>
          <w:rFonts w:eastAsia="Times New Roman"/>
        </w:rPr>
        <w:t>Koordinuojan</w:t>
      </w:r>
      <w:r w:rsidR="00964FBD">
        <w:rPr>
          <w:rFonts w:eastAsia="Times New Roman"/>
        </w:rPr>
        <w:t>čio</w:t>
      </w:r>
      <w:r w:rsidR="00A457B7">
        <w:rPr>
          <w:rFonts w:eastAsia="Times New Roman"/>
        </w:rPr>
        <w:t xml:space="preserve"> Užsakov</w:t>
      </w:r>
      <w:r w:rsidR="00964FBD">
        <w:rPr>
          <w:rFonts w:eastAsia="Times New Roman"/>
        </w:rPr>
        <w:t xml:space="preserve">o pareiga </w:t>
      </w:r>
      <w:r w:rsidR="00964FBD" w:rsidRPr="007506AC">
        <w:rPr>
          <w:rFonts w:eastAsia="Times New Roman"/>
        </w:rPr>
        <w:t>–</w:t>
      </w:r>
      <w:r w:rsidR="00964FBD">
        <w:rPr>
          <w:rFonts w:eastAsia="Times New Roman"/>
        </w:rPr>
        <w:t xml:space="preserve"> </w:t>
      </w:r>
      <w:r w:rsidR="00A457B7" w:rsidRPr="007506AC">
        <w:t>sumokėti</w:t>
      </w:r>
      <w:r w:rsidR="00964FBD">
        <w:t xml:space="preserve"> už suteiktas Paslaugas</w:t>
      </w:r>
      <w:r w:rsidR="00A457B7" w:rsidRPr="007506AC">
        <w:t xml:space="preserve"> Sutartyje nustatytomis sąlygomis ir tvarka</w:t>
      </w:r>
      <w:r w:rsidR="00547E6C" w:rsidRPr="00104A11">
        <w:rPr>
          <w:rFonts w:eastAsia="Times New Roman"/>
        </w:rPr>
        <w:t>.</w:t>
      </w:r>
      <w:r w:rsidR="00547E6C" w:rsidRPr="007506AC">
        <w:rPr>
          <w:rFonts w:eastAsia="Times New Roman"/>
        </w:rPr>
        <w:t xml:space="preserve"> </w:t>
      </w:r>
    </w:p>
    <w:p w14:paraId="2282189B" w14:textId="11D21E0A" w:rsidR="00600D7B" w:rsidRPr="00CA409A" w:rsidRDefault="00C559D2" w:rsidP="007506AC">
      <w:pPr>
        <w:widowControl w:val="0"/>
        <w:ind w:firstLine="567"/>
        <w:jc w:val="both"/>
        <w:rPr>
          <w:rFonts w:eastAsia="Times New Roman"/>
        </w:rPr>
      </w:pPr>
      <w:r w:rsidRPr="007506AC">
        <w:rPr>
          <w:rFonts w:eastAsia="Times New Roman"/>
        </w:rPr>
        <w:t xml:space="preserve">5.4. </w:t>
      </w:r>
      <w:r w:rsidR="00547E6C" w:rsidRPr="007506AC">
        <w:rPr>
          <w:rFonts w:eastAsia="Times New Roman"/>
        </w:rPr>
        <w:t xml:space="preserve">Sutarties vykdymo metu </w:t>
      </w:r>
      <w:r w:rsidR="00F041E9">
        <w:rPr>
          <w:rFonts w:eastAsia="Times New Roman"/>
        </w:rPr>
        <w:t xml:space="preserve">sprendimus </w:t>
      </w:r>
      <w:r w:rsidR="00F041E9" w:rsidRPr="00CA409A">
        <w:rPr>
          <w:rFonts w:eastAsia="Times New Roman"/>
        </w:rPr>
        <w:t>dėl klausimų</w:t>
      </w:r>
      <w:r w:rsidR="00547E6C" w:rsidRPr="00CA409A">
        <w:rPr>
          <w:rFonts w:eastAsia="Times New Roman"/>
        </w:rPr>
        <w:t>, susijusi</w:t>
      </w:r>
      <w:r w:rsidRPr="00CA409A">
        <w:rPr>
          <w:rFonts w:eastAsia="Times New Roman"/>
        </w:rPr>
        <w:t>ų</w:t>
      </w:r>
      <w:r w:rsidR="00547E6C" w:rsidRPr="00CA409A">
        <w:rPr>
          <w:rFonts w:eastAsia="Times New Roman"/>
        </w:rPr>
        <w:t xml:space="preserve"> su teritorijų planavimo organizatoriaus pareig</w:t>
      </w:r>
      <w:r w:rsidRPr="00CA409A">
        <w:rPr>
          <w:rFonts w:eastAsia="Times New Roman"/>
        </w:rPr>
        <w:t>omis</w:t>
      </w:r>
      <w:r w:rsidR="00547E6C" w:rsidRPr="00CA409A">
        <w:rPr>
          <w:rFonts w:eastAsia="Times New Roman"/>
        </w:rPr>
        <w:t xml:space="preserve"> ir funkcij</w:t>
      </w:r>
      <w:r w:rsidR="003138A1" w:rsidRPr="00CA409A">
        <w:rPr>
          <w:rFonts w:eastAsia="Times New Roman"/>
        </w:rPr>
        <w:t>omis</w:t>
      </w:r>
      <w:r w:rsidR="00547E6C" w:rsidRPr="00CA409A">
        <w:rPr>
          <w:rFonts w:eastAsia="Times New Roman"/>
        </w:rPr>
        <w:t>, numatyt</w:t>
      </w:r>
      <w:r w:rsidR="003138A1" w:rsidRPr="00CA409A">
        <w:rPr>
          <w:rFonts w:eastAsia="Times New Roman"/>
        </w:rPr>
        <w:t>omis</w:t>
      </w:r>
      <w:r w:rsidR="00547E6C" w:rsidRPr="00CA409A">
        <w:rPr>
          <w:rFonts w:eastAsia="Times New Roman"/>
        </w:rPr>
        <w:t xml:space="preserve"> Lietuvos Respublikos teritorijų planavimo įstatyme, </w:t>
      </w:r>
      <w:r w:rsidR="003138A1" w:rsidRPr="00CA409A">
        <w:rPr>
          <w:rFonts w:eastAsia="Times New Roman"/>
        </w:rPr>
        <w:t xml:space="preserve">priima </w:t>
      </w:r>
      <w:r w:rsidRPr="00CA409A">
        <w:rPr>
          <w:rFonts w:eastAsia="Times New Roman"/>
        </w:rPr>
        <w:t>Užsakov</w:t>
      </w:r>
      <w:r w:rsidR="003138A1" w:rsidRPr="00CA409A">
        <w:rPr>
          <w:rFonts w:eastAsia="Times New Roman"/>
        </w:rPr>
        <w:t>as</w:t>
      </w:r>
      <w:r w:rsidR="008A2A9B" w:rsidRPr="00CA409A">
        <w:rPr>
          <w:rFonts w:eastAsia="Times New Roman"/>
        </w:rPr>
        <w:t>, gavęs Koordinuojančio Užsakovo pagal kompetenciją pateiktus siūlymus ir (ar) nuomonę dėl klausimų, susijusių su teritorijų planavimu.</w:t>
      </w:r>
    </w:p>
    <w:p w14:paraId="345E5457" w14:textId="77777777" w:rsidR="00C64E31" w:rsidRPr="00CA409A" w:rsidRDefault="00C64E31" w:rsidP="326FFF9F">
      <w:pPr>
        <w:widowControl w:val="0"/>
        <w:tabs>
          <w:tab w:val="left" w:pos="720"/>
        </w:tabs>
        <w:ind w:firstLine="567"/>
        <w:jc w:val="both"/>
        <w:rPr>
          <w:rFonts w:eastAsia="Times New Roman"/>
        </w:rPr>
      </w:pPr>
    </w:p>
    <w:p w14:paraId="2053E349" w14:textId="77777777" w:rsidR="00600D7B" w:rsidRPr="00CA409A" w:rsidRDefault="00600D7B" w:rsidP="326FFF9F">
      <w:pPr>
        <w:widowControl w:val="0"/>
        <w:tabs>
          <w:tab w:val="left" w:pos="720"/>
        </w:tabs>
        <w:ind w:firstLine="567"/>
        <w:jc w:val="both"/>
        <w:rPr>
          <w:rFonts w:eastAsia="Times New Roman"/>
        </w:rPr>
      </w:pPr>
    </w:p>
    <w:p w14:paraId="21D667BF" w14:textId="77777777" w:rsidR="00C64E31" w:rsidRPr="007506AC" w:rsidRDefault="27EDE97F" w:rsidP="326FFF9F">
      <w:pPr>
        <w:widowControl w:val="0"/>
        <w:tabs>
          <w:tab w:val="left" w:pos="720"/>
        </w:tabs>
        <w:ind w:firstLine="567"/>
        <w:jc w:val="center"/>
        <w:rPr>
          <w:rFonts w:eastAsia="Times New Roman"/>
          <w:b/>
          <w:bCs/>
        </w:rPr>
      </w:pPr>
      <w:r w:rsidRPr="00CA409A">
        <w:rPr>
          <w:rFonts w:eastAsia="Times New Roman"/>
          <w:b/>
          <w:bCs/>
        </w:rPr>
        <w:t xml:space="preserve">VI. </w:t>
      </w:r>
      <w:r w:rsidRPr="00CA409A">
        <w:rPr>
          <w:rFonts w:eastAsia="Times New Roman"/>
          <w:b/>
          <w:bCs/>
          <w:lang w:eastAsia="lt-LT"/>
        </w:rPr>
        <w:t>TIEKĖJO TEISĖS IR PAREIGOS</w:t>
      </w:r>
    </w:p>
    <w:p w14:paraId="3956D192" w14:textId="77777777" w:rsidR="00C64E31" w:rsidRPr="007506AC" w:rsidRDefault="00C64E31" w:rsidP="326FFF9F">
      <w:pPr>
        <w:widowControl w:val="0"/>
        <w:tabs>
          <w:tab w:val="left" w:pos="720"/>
        </w:tabs>
        <w:ind w:firstLine="567"/>
        <w:jc w:val="both"/>
        <w:rPr>
          <w:rFonts w:eastAsia="Times New Roman"/>
        </w:rPr>
      </w:pPr>
    </w:p>
    <w:p w14:paraId="52B296F2" w14:textId="77777777" w:rsidR="00C64E31" w:rsidRPr="007506AC" w:rsidRDefault="27EDE97F" w:rsidP="326FFF9F">
      <w:pPr>
        <w:widowControl w:val="0"/>
        <w:tabs>
          <w:tab w:val="left" w:pos="720"/>
        </w:tabs>
        <w:ind w:firstLine="567"/>
        <w:jc w:val="both"/>
        <w:rPr>
          <w:rFonts w:eastAsia="Times New Roman"/>
        </w:rPr>
      </w:pPr>
      <w:r w:rsidRPr="007506AC">
        <w:rPr>
          <w:rFonts w:eastAsia="Times New Roman"/>
        </w:rPr>
        <w:t xml:space="preserve">6.1. Tiekėjo teisės: </w:t>
      </w:r>
    </w:p>
    <w:p w14:paraId="285591A4" w14:textId="44D715A9" w:rsidR="00C64E31" w:rsidRPr="007506AC" w:rsidRDefault="27EDE97F" w:rsidP="326FFF9F">
      <w:pPr>
        <w:widowControl w:val="0"/>
        <w:tabs>
          <w:tab w:val="left" w:pos="720"/>
        </w:tabs>
        <w:ind w:firstLine="567"/>
        <w:jc w:val="both"/>
        <w:rPr>
          <w:rFonts w:eastAsia="Times New Roman"/>
        </w:rPr>
      </w:pPr>
      <w:r w:rsidRPr="007506AC">
        <w:rPr>
          <w:rFonts w:eastAsia="Times New Roman"/>
        </w:rPr>
        <w:t xml:space="preserve">6.1.1. gauti Sutartyje nustatyta tvarka apmokėjimą už tinkamai suteiktas paslaugas; </w:t>
      </w:r>
    </w:p>
    <w:p w14:paraId="75C0FE3E" w14:textId="17FA0BEF" w:rsidR="00C64E31" w:rsidRPr="007506AC" w:rsidRDefault="27EDE97F" w:rsidP="326FFF9F">
      <w:pPr>
        <w:widowControl w:val="0"/>
        <w:tabs>
          <w:tab w:val="left" w:pos="900"/>
        </w:tabs>
        <w:ind w:firstLine="567"/>
        <w:jc w:val="both"/>
        <w:rPr>
          <w:rFonts w:eastAsia="Times New Roman"/>
        </w:rPr>
      </w:pPr>
      <w:r w:rsidRPr="007506AC">
        <w:rPr>
          <w:rFonts w:eastAsia="Times New Roman"/>
        </w:rPr>
        <w:t>6.1.2. reikalauti iš Užsakov</w:t>
      </w:r>
      <w:r w:rsidR="00C559D2" w:rsidRPr="007506AC">
        <w:rPr>
          <w:rFonts w:eastAsia="Times New Roman"/>
        </w:rPr>
        <w:t>ų</w:t>
      </w:r>
      <w:r w:rsidRPr="007506AC">
        <w:rPr>
          <w:rFonts w:eastAsia="Times New Roman"/>
        </w:rPr>
        <w:t xml:space="preserve"> pateikti visus turimus ir Užsakov</w:t>
      </w:r>
      <w:r w:rsidR="00C559D2" w:rsidRPr="007506AC">
        <w:rPr>
          <w:rFonts w:eastAsia="Times New Roman"/>
        </w:rPr>
        <w:t>ų</w:t>
      </w:r>
      <w:r w:rsidRPr="007506AC">
        <w:rPr>
          <w:rFonts w:eastAsia="Times New Roman"/>
        </w:rPr>
        <w:t xml:space="preserve"> galimus pateikti dokumentus ir informaciją, reikalingą tinkamam paslaugų suteikimui;</w:t>
      </w:r>
    </w:p>
    <w:p w14:paraId="07E67D2C" w14:textId="0A66DECC" w:rsidR="00C64E31" w:rsidRPr="007506AC" w:rsidRDefault="27EDE97F" w:rsidP="326FFF9F">
      <w:pPr>
        <w:widowControl w:val="0"/>
        <w:tabs>
          <w:tab w:val="left" w:pos="900"/>
        </w:tabs>
        <w:ind w:firstLine="567"/>
        <w:jc w:val="both"/>
        <w:rPr>
          <w:rFonts w:eastAsia="Times New Roman"/>
        </w:rPr>
      </w:pPr>
      <w:r w:rsidRPr="007506AC">
        <w:rPr>
          <w:rFonts w:eastAsia="Times New Roman"/>
        </w:rPr>
        <w:t>6.1.3. kit</w:t>
      </w:r>
      <w:r w:rsidR="006452F6" w:rsidRPr="007506AC">
        <w:rPr>
          <w:rFonts w:eastAsia="Times New Roman"/>
        </w:rPr>
        <w:t>os</w:t>
      </w:r>
      <w:r w:rsidRPr="007506AC">
        <w:rPr>
          <w:rFonts w:eastAsia="Times New Roman"/>
        </w:rPr>
        <w:t xml:space="preserve"> Sutartyje ir teisės aktuose nustatyt</w:t>
      </w:r>
      <w:r w:rsidR="006452F6" w:rsidRPr="007506AC">
        <w:rPr>
          <w:rFonts w:eastAsia="Times New Roman"/>
        </w:rPr>
        <w:t>os</w:t>
      </w:r>
      <w:r w:rsidRPr="007506AC">
        <w:rPr>
          <w:rFonts w:eastAsia="Times New Roman"/>
        </w:rPr>
        <w:t xml:space="preserve"> teis</w:t>
      </w:r>
      <w:r w:rsidR="006452F6" w:rsidRPr="007506AC">
        <w:rPr>
          <w:rFonts w:eastAsia="Times New Roman"/>
        </w:rPr>
        <w:t>ės</w:t>
      </w:r>
      <w:r w:rsidRPr="007506AC">
        <w:rPr>
          <w:rFonts w:eastAsia="Times New Roman"/>
        </w:rPr>
        <w:t>.</w:t>
      </w:r>
    </w:p>
    <w:p w14:paraId="305CC326" w14:textId="77777777" w:rsidR="00C64E31" w:rsidRPr="007506AC" w:rsidRDefault="27EDE97F" w:rsidP="326FFF9F">
      <w:pPr>
        <w:widowControl w:val="0"/>
        <w:tabs>
          <w:tab w:val="left" w:pos="900"/>
        </w:tabs>
        <w:ind w:firstLine="567"/>
        <w:jc w:val="both"/>
        <w:rPr>
          <w:rFonts w:eastAsia="Times New Roman"/>
        </w:rPr>
      </w:pPr>
      <w:r w:rsidRPr="007506AC">
        <w:rPr>
          <w:rFonts w:eastAsia="Times New Roman"/>
        </w:rPr>
        <w:t>6.2. Tiekėjo pareigos:</w:t>
      </w:r>
    </w:p>
    <w:p w14:paraId="71B74B30" w14:textId="23F6364D" w:rsidR="00C64E31" w:rsidRPr="007506AC" w:rsidRDefault="27EDE97F" w:rsidP="326FFF9F">
      <w:pPr>
        <w:tabs>
          <w:tab w:val="left" w:pos="1260"/>
        </w:tabs>
        <w:ind w:firstLine="567"/>
        <w:jc w:val="both"/>
        <w:rPr>
          <w:rFonts w:eastAsia="Times New Roman"/>
        </w:rPr>
      </w:pPr>
      <w:r w:rsidRPr="007506AC">
        <w:rPr>
          <w:rFonts w:eastAsia="Times New Roman"/>
        </w:rPr>
        <w:t xml:space="preserve">6.2.1. ne vėliau kaip per 10 (dešimt) darbo dienų nuo Sutarties įsigaliojimo dienos parengti ir pateikti </w:t>
      </w:r>
      <w:r w:rsidR="00DD7F09" w:rsidRPr="007506AC">
        <w:rPr>
          <w:rFonts w:eastAsia="Times New Roman"/>
        </w:rPr>
        <w:t>su Koordinuojančiu užsakovu suderintą kalendorinį</w:t>
      </w:r>
      <w:r w:rsidR="00272396" w:rsidRPr="007506AC">
        <w:rPr>
          <w:rFonts w:ascii="Segoe UI" w:hAnsi="Segoe UI" w:cs="Segoe UI"/>
          <w:sz w:val="18"/>
          <w:szCs w:val="18"/>
        </w:rPr>
        <w:t xml:space="preserve"> </w:t>
      </w:r>
      <w:r w:rsidR="00272396" w:rsidRPr="007506AC">
        <w:rPr>
          <w:rFonts w:eastAsia="Times New Roman"/>
        </w:rPr>
        <w:t>p</w:t>
      </w:r>
      <w:r w:rsidR="00E51D7C" w:rsidRPr="007506AC">
        <w:rPr>
          <w:rFonts w:eastAsia="Times New Roman"/>
        </w:rPr>
        <w:t>aslaugų apimties detal</w:t>
      </w:r>
      <w:r w:rsidR="00272396" w:rsidRPr="007506AC">
        <w:rPr>
          <w:rFonts w:eastAsia="Times New Roman"/>
        </w:rPr>
        <w:t>ųjį</w:t>
      </w:r>
      <w:r w:rsidR="00E51D7C" w:rsidRPr="007506AC">
        <w:rPr>
          <w:rFonts w:eastAsia="Times New Roman"/>
        </w:rPr>
        <w:t xml:space="preserve"> vykdymo</w:t>
      </w:r>
      <w:r w:rsidR="00DD7F09" w:rsidRPr="007506AC">
        <w:rPr>
          <w:rFonts w:eastAsia="Times New Roman"/>
        </w:rPr>
        <w:t xml:space="preserve"> grafiką;</w:t>
      </w:r>
    </w:p>
    <w:p w14:paraId="00A859BA" w14:textId="5C364DC3" w:rsidR="00C64E31" w:rsidRPr="007506AC" w:rsidRDefault="27EDE97F" w:rsidP="326FFF9F">
      <w:pPr>
        <w:tabs>
          <w:tab w:val="left" w:pos="1260"/>
        </w:tabs>
        <w:ind w:firstLine="567"/>
        <w:jc w:val="both"/>
        <w:rPr>
          <w:rFonts w:eastAsia="Times New Roman"/>
        </w:rPr>
      </w:pPr>
      <w:r w:rsidRPr="007506AC">
        <w:rPr>
          <w:rFonts w:eastAsia="Times New Roman"/>
        </w:rPr>
        <w:t>6.2.</w:t>
      </w:r>
      <w:r w:rsidR="00776E24" w:rsidRPr="007506AC">
        <w:rPr>
          <w:rFonts w:eastAsia="Times New Roman"/>
        </w:rPr>
        <w:t>2</w:t>
      </w:r>
      <w:r w:rsidRPr="007506AC">
        <w:rPr>
          <w:rFonts w:eastAsia="Times New Roman"/>
        </w:rPr>
        <w:t>. teikti paslaugas Užsakov</w:t>
      </w:r>
      <w:r w:rsidR="00C559D2" w:rsidRPr="007506AC">
        <w:rPr>
          <w:rFonts w:eastAsia="Times New Roman"/>
        </w:rPr>
        <w:t>ams</w:t>
      </w:r>
      <w:r w:rsidRPr="007506AC">
        <w:rPr>
          <w:rFonts w:eastAsia="Times New Roman"/>
        </w:rPr>
        <w:t xml:space="preserve"> pagal Sutartyje</w:t>
      </w:r>
      <w:r w:rsidR="002B22FF" w:rsidRPr="007506AC">
        <w:rPr>
          <w:rFonts w:eastAsia="Times New Roman"/>
        </w:rPr>
        <w:t xml:space="preserve">, </w:t>
      </w:r>
      <w:r w:rsidR="007160C1" w:rsidRPr="007506AC">
        <w:rPr>
          <w:rFonts w:eastAsia="Times New Roman"/>
        </w:rPr>
        <w:t>T</w:t>
      </w:r>
      <w:r w:rsidR="002B22FF" w:rsidRPr="007506AC">
        <w:rPr>
          <w:rFonts w:eastAsia="Times New Roman"/>
        </w:rPr>
        <w:t>echninėje specifikacijoje ir planavimo darbų programoje</w:t>
      </w:r>
      <w:r w:rsidRPr="007506AC">
        <w:rPr>
          <w:rFonts w:eastAsia="Times New Roman"/>
        </w:rPr>
        <w:t xml:space="preserve"> nustatytus reikalavimus, vadovaujantis suderintame Paslaugų apimties detaliajame vykdymo grafike nustatytais terminais, kaip įmanoma rūpestingai bei efektyviai, įskaitant, bet neapsiribojant, paslaugų teikimą pagal geriausius visuotinai pripažįstamus profesinius, techninius standartus ir praktiką, panaudodamas visus reikiamus įgūdžius, žinias bei vadovaujantis Lietuvos Respublikos įstatymais ir galiojančiais teisės aktais;</w:t>
      </w:r>
    </w:p>
    <w:p w14:paraId="5586E13A" w14:textId="29CA760C" w:rsidR="00C64E31" w:rsidRPr="007506AC" w:rsidRDefault="27EDE97F" w:rsidP="326FFF9F">
      <w:pPr>
        <w:tabs>
          <w:tab w:val="left" w:pos="1260"/>
        </w:tabs>
        <w:ind w:firstLine="567"/>
        <w:jc w:val="both"/>
        <w:rPr>
          <w:rFonts w:eastAsia="Times New Roman"/>
        </w:rPr>
      </w:pPr>
      <w:r w:rsidRPr="007506AC">
        <w:rPr>
          <w:rFonts w:eastAsia="Times New Roman"/>
        </w:rPr>
        <w:t>6.2.</w:t>
      </w:r>
      <w:r w:rsidR="00776E24" w:rsidRPr="007506AC">
        <w:rPr>
          <w:rFonts w:eastAsia="Times New Roman"/>
        </w:rPr>
        <w:t>3</w:t>
      </w:r>
      <w:r w:rsidRPr="007506AC">
        <w:rPr>
          <w:rFonts w:eastAsia="Times New Roman"/>
        </w:rPr>
        <w:t>. dalyvauti visuose pasitarimuose ir posėdžiuose su Užsakov</w:t>
      </w:r>
      <w:r w:rsidR="00C559D2" w:rsidRPr="007506AC">
        <w:rPr>
          <w:rFonts w:eastAsia="Times New Roman"/>
        </w:rPr>
        <w:t>ų</w:t>
      </w:r>
      <w:r w:rsidRPr="007506AC">
        <w:rPr>
          <w:rFonts w:eastAsia="Times New Roman"/>
        </w:rPr>
        <w:t>,</w:t>
      </w:r>
      <w:r w:rsidR="000A6553" w:rsidRPr="007506AC">
        <w:rPr>
          <w:rFonts w:eastAsia="Times New Roman"/>
        </w:rPr>
        <w:t xml:space="preserve"> </w:t>
      </w:r>
      <w:r w:rsidRPr="007506AC">
        <w:rPr>
          <w:rFonts w:eastAsia="Times New Roman"/>
        </w:rPr>
        <w:t xml:space="preserve">Lietuvos ir (ar) užsienio suinteresuotų institucijų atstovais, svarstant paslaugų etapų įgyvendinimą, tarpinius paslaugų atlikimo rezultatus ir jų derinimą;  </w:t>
      </w:r>
    </w:p>
    <w:p w14:paraId="327B51CD" w14:textId="3DE6B35B" w:rsidR="00C64E31" w:rsidRPr="007506AC" w:rsidRDefault="27EDE97F" w:rsidP="326FFF9F">
      <w:pPr>
        <w:tabs>
          <w:tab w:val="left" w:pos="1260"/>
        </w:tabs>
        <w:ind w:firstLine="567"/>
        <w:jc w:val="both"/>
        <w:rPr>
          <w:rFonts w:eastAsia="Times New Roman"/>
        </w:rPr>
      </w:pPr>
      <w:r w:rsidRPr="007506AC">
        <w:rPr>
          <w:rFonts w:eastAsia="Times New Roman"/>
        </w:rPr>
        <w:t>6.2.</w:t>
      </w:r>
      <w:r w:rsidR="00776E24" w:rsidRPr="007506AC">
        <w:rPr>
          <w:rFonts w:eastAsia="Times New Roman"/>
        </w:rPr>
        <w:t>4</w:t>
      </w:r>
      <w:r w:rsidRPr="007506AC">
        <w:rPr>
          <w:rFonts w:eastAsia="Times New Roman"/>
        </w:rPr>
        <w:t xml:space="preserve">. per 3 (tris) darbo dienas nuo </w:t>
      </w:r>
      <w:r w:rsidR="00C559D2" w:rsidRPr="007506AC">
        <w:rPr>
          <w:rFonts w:eastAsia="Times New Roman"/>
        </w:rPr>
        <w:t xml:space="preserve">Koordinuojančio </w:t>
      </w:r>
      <w:r w:rsidRPr="007506AC">
        <w:rPr>
          <w:rFonts w:eastAsia="Times New Roman"/>
        </w:rPr>
        <w:t xml:space="preserve">Užsakovo </w:t>
      </w:r>
      <w:r w:rsidR="00AE5B08">
        <w:rPr>
          <w:rFonts w:eastAsia="Times New Roman"/>
        </w:rPr>
        <w:t>ir (</w:t>
      </w:r>
      <w:r w:rsidR="00D95294">
        <w:rPr>
          <w:rFonts w:eastAsia="Times New Roman"/>
        </w:rPr>
        <w:t>ar</w:t>
      </w:r>
      <w:r w:rsidR="00AE5B08">
        <w:rPr>
          <w:rFonts w:eastAsia="Times New Roman"/>
        </w:rPr>
        <w:t>)</w:t>
      </w:r>
      <w:r w:rsidR="00D95294">
        <w:rPr>
          <w:rFonts w:eastAsia="Times New Roman"/>
        </w:rPr>
        <w:t xml:space="preserve"> Užsakovo </w:t>
      </w:r>
      <w:r w:rsidRPr="007506AC">
        <w:rPr>
          <w:rFonts w:eastAsia="Times New Roman"/>
        </w:rPr>
        <w:t xml:space="preserve">raštu pateikto prašymo gavimo dienos pateikti išsamią paslaugų teikimo ataskaitą, nurodant, kokios paslaugos buvo suteiktos, išskiriant konkrečias paslaugų kainos sudėtines dalis bei pateikiant papildomą su paslaugų teikimu susijusią informaciją apie patirtas išlaidas ir t.t. Tiekėjas atsakymą gali pateikti per ilgesnį terminą, jei toks objektyviai reikalingas ir Tiekėjas apie tai informuoja </w:t>
      </w:r>
      <w:r w:rsidR="00C559D2" w:rsidRPr="007506AC">
        <w:rPr>
          <w:rFonts w:eastAsia="Times New Roman"/>
        </w:rPr>
        <w:t xml:space="preserve">Koordinuojantį </w:t>
      </w:r>
      <w:r w:rsidRPr="007506AC">
        <w:rPr>
          <w:rFonts w:eastAsia="Times New Roman"/>
        </w:rPr>
        <w:t>Užsakovą</w:t>
      </w:r>
      <w:r w:rsidR="00AE5B08">
        <w:rPr>
          <w:rFonts w:eastAsia="Times New Roman"/>
        </w:rPr>
        <w:t xml:space="preserve"> ir (ar) Užsakovą</w:t>
      </w:r>
      <w:r w:rsidRPr="007506AC">
        <w:rPr>
          <w:rFonts w:eastAsia="Times New Roman"/>
        </w:rPr>
        <w:t>, nurodydamas priežastis;</w:t>
      </w:r>
    </w:p>
    <w:p w14:paraId="3FFE01B6" w14:textId="670CB4DF" w:rsidR="00C64E31" w:rsidRPr="007506AC" w:rsidRDefault="27EDE97F" w:rsidP="326FFF9F">
      <w:pPr>
        <w:tabs>
          <w:tab w:val="left" w:pos="1260"/>
        </w:tabs>
        <w:ind w:firstLine="567"/>
        <w:jc w:val="both"/>
        <w:rPr>
          <w:rFonts w:eastAsia="Times New Roman"/>
        </w:rPr>
      </w:pPr>
      <w:r w:rsidRPr="007506AC">
        <w:rPr>
          <w:rFonts w:eastAsia="Times New Roman"/>
        </w:rPr>
        <w:t>6.2.</w:t>
      </w:r>
      <w:r w:rsidR="002B22FF" w:rsidRPr="007506AC">
        <w:rPr>
          <w:rFonts w:eastAsia="Times New Roman"/>
        </w:rPr>
        <w:t>5</w:t>
      </w:r>
      <w:r w:rsidRPr="007506AC">
        <w:rPr>
          <w:rFonts w:eastAsia="Times New Roman"/>
        </w:rPr>
        <w:t xml:space="preserve">. laikyti visus dokumentus ir informaciją, gautus pagal Sutartį, konfidencialiais ir be išankstinio raštiško </w:t>
      </w:r>
      <w:r w:rsidR="003330A9">
        <w:rPr>
          <w:rFonts w:eastAsia="Times New Roman"/>
        </w:rPr>
        <w:t>Užsakovų</w:t>
      </w:r>
      <w:r w:rsidRPr="007506AC">
        <w:rPr>
          <w:rFonts w:eastAsia="Times New Roman"/>
        </w:rPr>
        <w:t xml:space="preserve"> sutikimo neperduoti kitiems asmenims, ir neskelbti bei neatskleisti jokių Sutarties nuostatų, išskyrus atvejus, kai tai būtina vykdant Sutartį arba tai nustato teisės aktai;</w:t>
      </w:r>
    </w:p>
    <w:p w14:paraId="0E946D99" w14:textId="6D83CE3D" w:rsidR="00C64E31" w:rsidRPr="007506AC" w:rsidRDefault="27EDE97F" w:rsidP="326FFF9F">
      <w:pPr>
        <w:tabs>
          <w:tab w:val="left" w:pos="1260"/>
        </w:tabs>
        <w:ind w:firstLine="567"/>
        <w:jc w:val="both"/>
        <w:rPr>
          <w:rFonts w:eastAsia="Times New Roman"/>
        </w:rPr>
      </w:pPr>
      <w:r w:rsidRPr="007506AC">
        <w:rPr>
          <w:rFonts w:eastAsia="Times New Roman"/>
        </w:rPr>
        <w:lastRenderedPageBreak/>
        <w:t>6.2.</w:t>
      </w:r>
      <w:r w:rsidR="002B22FF" w:rsidRPr="007506AC">
        <w:rPr>
          <w:rFonts w:eastAsia="Times New Roman"/>
        </w:rPr>
        <w:t>6</w:t>
      </w:r>
      <w:r w:rsidRPr="007506AC">
        <w:rPr>
          <w:rFonts w:eastAsia="Times New Roman"/>
        </w:rPr>
        <w:t>. garantuoti Užsakov</w:t>
      </w:r>
      <w:r w:rsidR="0091084C" w:rsidRPr="007506AC">
        <w:rPr>
          <w:rFonts w:eastAsia="Times New Roman"/>
        </w:rPr>
        <w:t>ams</w:t>
      </w:r>
      <w:r w:rsidRPr="007506AC">
        <w:rPr>
          <w:rFonts w:eastAsia="Times New Roman"/>
        </w:rPr>
        <w:t xml:space="preserve"> nuostolių atlyginimą, jeigu Tiekėjas, vykdydamas Sutartį nesilaikytų Lietuvos Respublikos įstatymų ir kitų teisės aktų ir dėl to būtų pateikti kokie nors reikalavimai ar pradėti procesiniai veiksmai;</w:t>
      </w:r>
    </w:p>
    <w:p w14:paraId="6F3D4F2F" w14:textId="271B0CFC" w:rsidR="00C64E31" w:rsidRPr="007506AC" w:rsidRDefault="27EDE97F" w:rsidP="326FFF9F">
      <w:pPr>
        <w:tabs>
          <w:tab w:val="left" w:pos="1260"/>
        </w:tabs>
        <w:ind w:firstLine="567"/>
        <w:jc w:val="both"/>
        <w:rPr>
          <w:rFonts w:eastAsia="Times New Roman"/>
        </w:rPr>
      </w:pPr>
      <w:r w:rsidRPr="007506AC">
        <w:rPr>
          <w:rFonts w:eastAsia="Times New Roman"/>
        </w:rPr>
        <w:t>6.2.</w:t>
      </w:r>
      <w:r w:rsidR="002B22FF" w:rsidRPr="007506AC">
        <w:rPr>
          <w:rFonts w:eastAsia="Times New Roman"/>
        </w:rPr>
        <w:t>7</w:t>
      </w:r>
      <w:r w:rsidRPr="007506AC">
        <w:rPr>
          <w:rFonts w:eastAsia="Times New Roman"/>
        </w:rPr>
        <w:t xml:space="preserve">. bendradarbiauti su </w:t>
      </w:r>
      <w:r w:rsidR="00616F06">
        <w:rPr>
          <w:rFonts w:eastAsia="Times New Roman"/>
        </w:rPr>
        <w:t>Užsakovų</w:t>
      </w:r>
      <w:r w:rsidRPr="007506AC">
        <w:rPr>
          <w:rFonts w:eastAsia="Times New Roman"/>
        </w:rPr>
        <w:t xml:space="preserve"> darbuotojais</w:t>
      </w:r>
      <w:r w:rsidR="00616F06">
        <w:rPr>
          <w:rFonts w:eastAsia="Times New Roman"/>
        </w:rPr>
        <w:t xml:space="preserve"> ir atstovais</w:t>
      </w:r>
      <w:r w:rsidRPr="007506AC">
        <w:rPr>
          <w:rFonts w:eastAsia="Times New Roman"/>
        </w:rPr>
        <w:t xml:space="preserve"> Sutarties vykdymo metu;</w:t>
      </w:r>
    </w:p>
    <w:p w14:paraId="1E13BEA7" w14:textId="1F52833C" w:rsidR="00C64E31" w:rsidRPr="007506AC" w:rsidRDefault="27EDE97F" w:rsidP="326FFF9F">
      <w:pPr>
        <w:tabs>
          <w:tab w:val="left" w:pos="1260"/>
        </w:tabs>
        <w:ind w:firstLine="567"/>
        <w:jc w:val="both"/>
        <w:rPr>
          <w:rFonts w:eastAsia="Times New Roman"/>
        </w:rPr>
      </w:pPr>
      <w:r w:rsidRPr="007506AC">
        <w:rPr>
          <w:rFonts w:eastAsia="Times New Roman"/>
        </w:rPr>
        <w:t>6.2.</w:t>
      </w:r>
      <w:r w:rsidR="002B22FF" w:rsidRPr="007506AC">
        <w:rPr>
          <w:rFonts w:eastAsia="Times New Roman"/>
        </w:rPr>
        <w:t>8</w:t>
      </w:r>
      <w:r w:rsidRPr="007506AC">
        <w:rPr>
          <w:rFonts w:eastAsia="Times New Roman"/>
        </w:rPr>
        <w:t>. apsaugoti ir apginti savo sąskaita Užsakov</w:t>
      </w:r>
      <w:r w:rsidR="0091084C" w:rsidRPr="007506AC">
        <w:rPr>
          <w:rFonts w:eastAsia="Times New Roman"/>
        </w:rPr>
        <w:t>us</w:t>
      </w:r>
      <w:r w:rsidRPr="007506AC">
        <w:rPr>
          <w:rFonts w:eastAsia="Times New Roman"/>
        </w:rPr>
        <w:t>, j</w:t>
      </w:r>
      <w:r w:rsidR="00616F06">
        <w:rPr>
          <w:rFonts w:eastAsia="Times New Roman"/>
        </w:rPr>
        <w:t>ų</w:t>
      </w:r>
      <w:r w:rsidRPr="007506AC">
        <w:rPr>
          <w:rFonts w:eastAsia="Times New Roman"/>
        </w:rPr>
        <w:t xml:space="preserve"> atstovus ir darbuotojus nuo bet kokių ieškinių, reikalavimų, nuostolių ar žalos, kylančios iš bet kokio Tiekėjo veikimo ar neveikimo teikiant paslaugas, įskaitant ir bet kokių teisės aktų nuostatų pažeidimus arba kitų asmenų teisių į patentus, prekių ženklus ir kitos intelektinės bei pramoninės nuosavybės formos pažeidimus, padarytus dėl Tiekėjo kaltės. Tiekėjas atsako tik už tuos ieškinius, reikalavimus, nuostolius ar žalą, kurie yra tiesiogiai susiję su Sutartimi ir neatsako už jokius ieškinius, reikalavimus, nuostolius ar žalą, kurie atsiranda dėl to, kad</w:t>
      </w:r>
      <w:r w:rsidR="00D15A4A" w:rsidRPr="007506AC">
        <w:rPr>
          <w:rFonts w:eastAsia="Times New Roman"/>
        </w:rPr>
        <w:t xml:space="preserve"> </w:t>
      </w:r>
      <w:r w:rsidRPr="007506AC">
        <w:rPr>
          <w:rFonts w:eastAsia="Times New Roman"/>
        </w:rPr>
        <w:t>Užsakova</w:t>
      </w:r>
      <w:r w:rsidR="00D15A4A" w:rsidRPr="007506AC">
        <w:rPr>
          <w:rFonts w:eastAsia="Times New Roman"/>
        </w:rPr>
        <w:t>i</w:t>
      </w:r>
      <w:r w:rsidRPr="007506AC">
        <w:rPr>
          <w:rFonts w:eastAsia="Times New Roman"/>
        </w:rPr>
        <w:t xml:space="preserve"> nesiima reikiamų veiksmų teisėtoms ir pagrįstoms Tiekėjo rekomendacijoms vykdyti arba liepia Tiekėjui vykdyti neteisėtą nurodymą;</w:t>
      </w:r>
    </w:p>
    <w:p w14:paraId="7685DAD1" w14:textId="6C6D7831" w:rsidR="00C64E31" w:rsidRPr="007506AC" w:rsidRDefault="27EDE97F" w:rsidP="326FFF9F">
      <w:pPr>
        <w:tabs>
          <w:tab w:val="left" w:pos="1260"/>
        </w:tabs>
        <w:ind w:firstLine="567"/>
        <w:jc w:val="both"/>
        <w:rPr>
          <w:rFonts w:eastAsia="Times New Roman"/>
        </w:rPr>
      </w:pPr>
      <w:r w:rsidRPr="007506AC">
        <w:rPr>
          <w:rFonts w:eastAsia="Times New Roman"/>
        </w:rPr>
        <w:t>6.2.</w:t>
      </w:r>
      <w:r w:rsidR="00B91975" w:rsidRPr="007506AC">
        <w:rPr>
          <w:rFonts w:eastAsia="Times New Roman"/>
        </w:rPr>
        <w:t>9</w:t>
      </w:r>
      <w:r w:rsidRPr="007506AC">
        <w:rPr>
          <w:rFonts w:eastAsia="Times New Roman"/>
        </w:rPr>
        <w:t xml:space="preserve">. ištaisyti savo sąskaita bet kokius trūkumus, susijusius su paslaugų teikimu pagal Sutartį. Jei Tiekėjas to neatlieka, </w:t>
      </w:r>
      <w:r w:rsidR="0091084C" w:rsidRPr="007506AC">
        <w:rPr>
          <w:rFonts w:eastAsia="Times New Roman"/>
        </w:rPr>
        <w:t xml:space="preserve">Koordinuojantis </w:t>
      </w:r>
      <w:r w:rsidRPr="007506AC">
        <w:rPr>
          <w:rFonts w:eastAsia="Times New Roman"/>
        </w:rPr>
        <w:t>Užsakovas turi teisę sustabdyti mokėjimus pagal Sutartį ir reikalauti mokėti delspinigius, kurių dydis 0,02 (dvi šimtosios) procento</w:t>
      </w:r>
      <w:r w:rsidR="00006AB0" w:rsidRPr="007506AC">
        <w:rPr>
          <w:rFonts w:eastAsia="Times New Roman"/>
        </w:rPr>
        <w:t xml:space="preserve"> </w:t>
      </w:r>
      <w:r w:rsidR="004D0570" w:rsidRPr="007506AC">
        <w:rPr>
          <w:rFonts w:eastAsia="Times New Roman"/>
        </w:rPr>
        <w:t xml:space="preserve">nuo Sutarties kainos (be PVM) </w:t>
      </w:r>
      <w:r w:rsidRPr="007506AC">
        <w:rPr>
          <w:rFonts w:eastAsia="Times New Roman"/>
        </w:rPr>
        <w:t xml:space="preserve">už kiekvieną pavėluotą kalendorinę dieną; </w:t>
      </w:r>
    </w:p>
    <w:p w14:paraId="08286F14" w14:textId="6E1B356D" w:rsidR="00C64E31" w:rsidRPr="007506AC" w:rsidRDefault="27EDE97F" w:rsidP="326FFF9F">
      <w:pPr>
        <w:tabs>
          <w:tab w:val="left" w:pos="1260"/>
        </w:tabs>
        <w:ind w:firstLine="567"/>
        <w:jc w:val="both"/>
        <w:rPr>
          <w:rFonts w:eastAsia="Times New Roman"/>
        </w:rPr>
      </w:pPr>
      <w:r w:rsidRPr="007506AC">
        <w:rPr>
          <w:rFonts w:eastAsia="Times New Roman"/>
        </w:rPr>
        <w:t>6.2.1</w:t>
      </w:r>
      <w:r w:rsidR="00B91975" w:rsidRPr="007506AC">
        <w:rPr>
          <w:rFonts w:eastAsia="Times New Roman"/>
        </w:rPr>
        <w:t>0</w:t>
      </w:r>
      <w:r w:rsidRPr="007506AC">
        <w:rPr>
          <w:rFonts w:eastAsia="Times New Roman"/>
        </w:rPr>
        <w:t>. jeigu, siekiant laiku ir tinkamai įvykdyti Sutartį, reikia atlikti papildomas paslaugas, kurias Tiekėjas nenumatė sudar</w:t>
      </w:r>
      <w:r w:rsidR="00712190">
        <w:rPr>
          <w:rFonts w:eastAsia="Times New Roman"/>
        </w:rPr>
        <w:t>ydamas</w:t>
      </w:r>
      <w:r w:rsidRPr="007506AC">
        <w:rPr>
          <w:rFonts w:eastAsia="Times New Roman"/>
        </w:rPr>
        <w:t xml:space="preserve"> Sutartį, bet turėjo ir galėjo jas numatyti ir jos yra būtinos Sutarčiai tinkamai įvykdyti, šias paslaugas Tiekėjas atlieka savo sąskaita;</w:t>
      </w:r>
    </w:p>
    <w:p w14:paraId="1239FC27" w14:textId="24DD8B0A" w:rsidR="00C64E31" w:rsidRPr="007506AC" w:rsidRDefault="27EDE97F" w:rsidP="326FFF9F">
      <w:pPr>
        <w:tabs>
          <w:tab w:val="left" w:pos="1260"/>
        </w:tabs>
        <w:ind w:firstLine="567"/>
        <w:jc w:val="both"/>
        <w:rPr>
          <w:rFonts w:eastAsia="Times New Roman"/>
        </w:rPr>
      </w:pPr>
      <w:r w:rsidRPr="007506AC">
        <w:rPr>
          <w:rFonts w:eastAsia="Times New Roman"/>
        </w:rPr>
        <w:t>6.2.1</w:t>
      </w:r>
      <w:r w:rsidR="00B91975" w:rsidRPr="007506AC">
        <w:rPr>
          <w:rFonts w:eastAsia="Times New Roman"/>
        </w:rPr>
        <w:t>1</w:t>
      </w:r>
      <w:r w:rsidRPr="007506AC">
        <w:rPr>
          <w:rFonts w:eastAsia="Times New Roman"/>
        </w:rPr>
        <w:t xml:space="preserve">. fiksuoti visas ūkines, finansines ir kitas operacijas, susijusias su  Sutarties vykdymu ir teisės aktų nustatyta tvarka saugoti su šiomis operacijomis susijusius dokumentus; </w:t>
      </w:r>
    </w:p>
    <w:p w14:paraId="558B2C3F" w14:textId="63813A02" w:rsidR="00C64E31" w:rsidRPr="007506AC" w:rsidRDefault="27EDE97F" w:rsidP="326FFF9F">
      <w:pPr>
        <w:tabs>
          <w:tab w:val="left" w:pos="1260"/>
        </w:tabs>
        <w:ind w:firstLine="567"/>
        <w:jc w:val="both"/>
        <w:rPr>
          <w:rFonts w:eastAsia="Times New Roman"/>
        </w:rPr>
      </w:pPr>
      <w:r w:rsidRPr="007506AC">
        <w:rPr>
          <w:rFonts w:eastAsia="Times New Roman"/>
        </w:rPr>
        <w:t>6.2.1</w:t>
      </w:r>
      <w:r w:rsidR="00B91975" w:rsidRPr="007506AC">
        <w:rPr>
          <w:rFonts w:eastAsia="Times New Roman"/>
        </w:rPr>
        <w:t>2</w:t>
      </w:r>
      <w:r w:rsidRPr="007506AC">
        <w:rPr>
          <w:rFonts w:eastAsia="Times New Roman"/>
        </w:rPr>
        <w:t>. sudaryti sąlygas</w:t>
      </w:r>
      <w:r w:rsidR="00C51353" w:rsidRPr="007506AC">
        <w:rPr>
          <w:rFonts w:eastAsia="Times New Roman"/>
        </w:rPr>
        <w:t xml:space="preserve"> </w:t>
      </w:r>
      <w:r w:rsidRPr="007506AC">
        <w:rPr>
          <w:rFonts w:eastAsia="Times New Roman"/>
        </w:rPr>
        <w:t>Užsakov</w:t>
      </w:r>
      <w:r w:rsidR="00C51353" w:rsidRPr="007506AC">
        <w:rPr>
          <w:rFonts w:eastAsia="Times New Roman"/>
        </w:rPr>
        <w:t>ams</w:t>
      </w:r>
      <w:r w:rsidRPr="007506AC">
        <w:rPr>
          <w:rFonts w:eastAsia="Times New Roman"/>
        </w:rPr>
        <w:t xml:space="preserve"> bei kitoms kompetentingoms institucijoms, kurioms šią teisę suteikia teisės aktai, tikrinti Sutarties įgyvendinimą;</w:t>
      </w:r>
    </w:p>
    <w:p w14:paraId="572D630C" w14:textId="1990FFD5" w:rsidR="00C64E31" w:rsidRPr="007506AC" w:rsidRDefault="27EDE97F" w:rsidP="326FFF9F">
      <w:pPr>
        <w:pStyle w:val="ListParagraph"/>
        <w:tabs>
          <w:tab w:val="left" w:pos="1134"/>
        </w:tabs>
        <w:autoSpaceDE w:val="0"/>
        <w:autoSpaceDN w:val="0"/>
        <w:ind w:left="0" w:firstLine="567"/>
        <w:jc w:val="both"/>
      </w:pPr>
      <w:r w:rsidRPr="007506AC">
        <w:t>6.2.1</w:t>
      </w:r>
      <w:r w:rsidR="00B91975" w:rsidRPr="007506AC">
        <w:t>3</w:t>
      </w:r>
      <w:r w:rsidRPr="007506AC">
        <w:t xml:space="preserve">. atsižvelgiant į </w:t>
      </w:r>
      <w:r w:rsidR="00380EB6">
        <w:t>P</w:t>
      </w:r>
      <w:r w:rsidRPr="007506AC">
        <w:t>rojekto svarbą ir specifiką, pasiūlyti projekto įgyvendinimui reikalingos kvalifikacijos specialistus, kurie bus atsakingi už komunikaciją su</w:t>
      </w:r>
      <w:r w:rsidR="0091084C" w:rsidRPr="007506AC">
        <w:t xml:space="preserve"> </w:t>
      </w:r>
      <w:r w:rsidRPr="007506AC">
        <w:t>Užsakov</w:t>
      </w:r>
      <w:r w:rsidR="008D6A36">
        <w:t>ais</w:t>
      </w:r>
      <w:r w:rsidRPr="007506AC">
        <w:t xml:space="preserve">, susijusių su projekto vykdymu veiklų įgyvendinimą pagal suderintą </w:t>
      </w:r>
      <w:r w:rsidR="00A06711" w:rsidRPr="007506AC">
        <w:t>paslaugų</w:t>
      </w:r>
      <w:r w:rsidR="0051383E" w:rsidRPr="007506AC">
        <w:t xml:space="preserve"> </w:t>
      </w:r>
      <w:r w:rsidRPr="007506AC">
        <w:t>vykdymo grafiką, duomenų teikimą Užsakov</w:t>
      </w:r>
      <w:r w:rsidR="00314FCF">
        <w:t>ams</w:t>
      </w:r>
      <w:r w:rsidRPr="007506AC">
        <w:t xml:space="preserve">, kokybės, sveikatos ir aplinkosaugos standartų taikymo kontrolę ir pristatyti komandos narius </w:t>
      </w:r>
      <w:r w:rsidR="0091084C" w:rsidRPr="007506AC">
        <w:t xml:space="preserve">Koordinuojančiam </w:t>
      </w:r>
      <w:r w:rsidRPr="007506AC">
        <w:t>Užsakovui</w:t>
      </w:r>
      <w:r w:rsidR="00314FCF">
        <w:t xml:space="preserve"> ir (ar) Užsakovui</w:t>
      </w:r>
      <w:r w:rsidRPr="007506AC">
        <w:t>;</w:t>
      </w:r>
    </w:p>
    <w:p w14:paraId="78B3E06D" w14:textId="7770EAB2" w:rsidR="00F94847" w:rsidRPr="007506AC" w:rsidRDefault="00491FA6" w:rsidP="006E1DC0">
      <w:pPr>
        <w:pStyle w:val="ListParagraph"/>
        <w:tabs>
          <w:tab w:val="left" w:pos="1134"/>
        </w:tabs>
        <w:autoSpaceDE w:val="0"/>
        <w:autoSpaceDN w:val="0"/>
        <w:ind w:left="0" w:firstLine="567"/>
        <w:jc w:val="both"/>
      </w:pPr>
      <w:r w:rsidRPr="007506AC">
        <w:t>6.2.1</w:t>
      </w:r>
      <w:r w:rsidR="003C3A2C" w:rsidRPr="007506AC">
        <w:t>4</w:t>
      </w:r>
      <w:r w:rsidRPr="007506AC">
        <w:t xml:space="preserve">. </w:t>
      </w:r>
      <w:r w:rsidR="0074021C" w:rsidRPr="007506AC">
        <w:t>visą Sutarties galiojimo laikotarpį išlaikyti ne mažesnę kvalifikaciją</w:t>
      </w:r>
      <w:r w:rsidR="007954F2" w:rsidRPr="007506AC">
        <w:t xml:space="preserve"> nei buvo nustatyta Konkurso sąlygų kvalifikaciniuose reikalavimuose</w:t>
      </w:r>
      <w:r w:rsidR="0074021C" w:rsidRPr="007506AC">
        <w:t xml:space="preserve"> </w:t>
      </w:r>
      <w:r w:rsidR="007D16F2" w:rsidRPr="007506AC">
        <w:t>ir tur</w:t>
      </w:r>
      <w:r w:rsidR="00972B4B" w:rsidRPr="007506AC">
        <w:t>ėti</w:t>
      </w:r>
      <w:r w:rsidR="007D16F2" w:rsidRPr="007506AC">
        <w:t xml:space="preserve"> ne mažesnę patirtį, įvertintą pagal </w:t>
      </w:r>
      <w:r w:rsidR="007D16F2" w:rsidRPr="00936D29">
        <w:t>ekonominio naudingumo vertinimo kriterijus</w:t>
      </w:r>
      <w:r w:rsidR="00D21EE7" w:rsidRPr="00936D29">
        <w:t>.</w:t>
      </w:r>
      <w:r w:rsidR="006E1DC0" w:rsidRPr="00936D29">
        <w:t xml:space="preserve"> </w:t>
      </w:r>
      <w:r w:rsidRPr="00936D29">
        <w:t xml:space="preserve">Kai keičiami </w:t>
      </w:r>
      <w:r w:rsidR="00D368C7" w:rsidRPr="00936D29">
        <w:t>Tiekėjo</w:t>
      </w:r>
      <w:r w:rsidRPr="00936D29">
        <w:t xml:space="preserve"> Pirkimo metu nurodyti asmenys, kurie vykdys Sutartį, </w:t>
      </w:r>
      <w:r w:rsidR="00D368C7" w:rsidRPr="00936D29">
        <w:t>Tiekėj</w:t>
      </w:r>
      <w:r w:rsidR="00A805F7" w:rsidRPr="00936D29">
        <w:t>as</w:t>
      </w:r>
      <w:r w:rsidRPr="00936D29">
        <w:t xml:space="preserve"> turi gauti </w:t>
      </w:r>
      <w:r w:rsidR="0091084C" w:rsidRPr="00936D29">
        <w:t xml:space="preserve">Koordinuojančio </w:t>
      </w:r>
      <w:r w:rsidR="00A805F7" w:rsidRPr="00936D29">
        <w:t>Užsakovo</w:t>
      </w:r>
      <w:r w:rsidRPr="00936D29">
        <w:t xml:space="preserve"> raštišką sutikimą. Sutikimą </w:t>
      </w:r>
      <w:r w:rsidR="0091084C" w:rsidRPr="00936D29">
        <w:t xml:space="preserve">Koordinuojantis </w:t>
      </w:r>
      <w:r w:rsidR="00A805F7" w:rsidRPr="00936D29">
        <w:t>Užsakovas</w:t>
      </w:r>
      <w:r w:rsidRPr="00936D29">
        <w:t xml:space="preserve"> duoda tik</w:t>
      </w:r>
      <w:r w:rsidRPr="007506AC">
        <w:t xml:space="preserve"> po to, kai </w:t>
      </w:r>
      <w:r w:rsidR="00A805F7" w:rsidRPr="007506AC">
        <w:t>Tiekėjas</w:t>
      </w:r>
      <w:r w:rsidRPr="007506AC">
        <w:t xml:space="preserve"> pateikia šių asmenų kvalifikaciją ir patirtį</w:t>
      </w:r>
      <w:r w:rsidR="002B6146" w:rsidRPr="007506AC">
        <w:t xml:space="preserve"> </w:t>
      </w:r>
      <w:r w:rsidR="00A25416" w:rsidRPr="007506AC">
        <w:t>įrodančius dokumentus</w:t>
      </w:r>
      <w:r w:rsidR="007954F2" w:rsidRPr="007506AC">
        <w:t>.</w:t>
      </w:r>
    </w:p>
    <w:p w14:paraId="7056C195" w14:textId="6F9B4E24" w:rsidR="00C64E31" w:rsidRPr="007506AC" w:rsidRDefault="0074021C" w:rsidP="00A25416">
      <w:pPr>
        <w:pStyle w:val="ListParagraph"/>
        <w:tabs>
          <w:tab w:val="left" w:pos="1134"/>
        </w:tabs>
        <w:autoSpaceDE w:val="0"/>
        <w:autoSpaceDN w:val="0"/>
        <w:ind w:left="0" w:firstLine="567"/>
        <w:jc w:val="both"/>
      </w:pPr>
      <w:r w:rsidRPr="007506AC">
        <w:t xml:space="preserve"> </w:t>
      </w:r>
      <w:r w:rsidR="27EDE97F" w:rsidRPr="007506AC">
        <w:t>6.2.1</w:t>
      </w:r>
      <w:r w:rsidR="00C4549A" w:rsidRPr="007506AC">
        <w:t>5</w:t>
      </w:r>
      <w:r w:rsidR="27EDE97F" w:rsidRPr="007506AC">
        <w:t>. užtikrinti asmens duomenų, kuriuos gavo iš Užsakov</w:t>
      </w:r>
      <w:r w:rsidR="0091084C" w:rsidRPr="007506AC">
        <w:t>ų</w:t>
      </w:r>
      <w:r w:rsidR="27EDE97F" w:rsidRPr="007506AC">
        <w:t xml:space="preserve"> vykdydamas šią Sutartį, saugą;</w:t>
      </w:r>
    </w:p>
    <w:p w14:paraId="717DFB1B" w14:textId="1F41BF61" w:rsidR="00C64E31" w:rsidRDefault="27EDE97F" w:rsidP="326FFF9F">
      <w:pPr>
        <w:tabs>
          <w:tab w:val="left" w:pos="1260"/>
        </w:tabs>
        <w:ind w:firstLine="567"/>
        <w:jc w:val="both"/>
        <w:rPr>
          <w:rFonts w:eastAsia="Times New Roman"/>
        </w:rPr>
      </w:pPr>
      <w:r w:rsidRPr="007506AC">
        <w:rPr>
          <w:rFonts w:eastAsia="Times New Roman"/>
        </w:rPr>
        <w:t>6.2.1</w:t>
      </w:r>
      <w:r w:rsidR="00CE4545" w:rsidRPr="00936D29">
        <w:rPr>
          <w:rFonts w:eastAsia="Times New Roman"/>
        </w:rPr>
        <w:t>6</w:t>
      </w:r>
      <w:r w:rsidRPr="007506AC">
        <w:rPr>
          <w:rFonts w:eastAsia="Times New Roman"/>
        </w:rPr>
        <w:t>. per 1 (vieną) darbo dieną arba per kitą</w:t>
      </w:r>
      <w:r w:rsidR="0091084C" w:rsidRPr="007506AC">
        <w:rPr>
          <w:rFonts w:eastAsia="Times New Roman"/>
        </w:rPr>
        <w:t xml:space="preserve"> Koordinuojančio</w:t>
      </w:r>
      <w:r w:rsidRPr="007506AC">
        <w:rPr>
          <w:rFonts w:eastAsia="Times New Roman"/>
        </w:rPr>
        <w:t xml:space="preserve"> Užsakovo</w:t>
      </w:r>
      <w:r w:rsidR="00B44B6B">
        <w:rPr>
          <w:rFonts w:eastAsia="Times New Roman"/>
        </w:rPr>
        <w:t xml:space="preserve"> ir (ar) Užsakovo</w:t>
      </w:r>
      <w:r w:rsidRPr="007506AC">
        <w:rPr>
          <w:rFonts w:eastAsia="Times New Roman"/>
        </w:rPr>
        <w:t xml:space="preserve"> nurodytą terminą, raštu pateikti išsamius ir kvalifikuotus atsakymus į </w:t>
      </w:r>
      <w:r w:rsidR="0091084C" w:rsidRPr="007506AC">
        <w:rPr>
          <w:rFonts w:eastAsia="Times New Roman"/>
        </w:rPr>
        <w:t xml:space="preserve">Koordinuojančio </w:t>
      </w:r>
      <w:r w:rsidRPr="007506AC">
        <w:rPr>
          <w:rFonts w:eastAsia="Times New Roman"/>
        </w:rPr>
        <w:t>Užsakovo</w:t>
      </w:r>
      <w:r w:rsidR="00B44B6B">
        <w:rPr>
          <w:rFonts w:eastAsia="Times New Roman"/>
        </w:rPr>
        <w:t xml:space="preserve"> ir (ar) Užsakovo</w:t>
      </w:r>
      <w:r w:rsidRPr="007506AC">
        <w:rPr>
          <w:rFonts w:eastAsia="Times New Roman"/>
        </w:rPr>
        <w:t xml:space="preserve"> pateiktus klausimus, susijusius su </w:t>
      </w:r>
      <w:r w:rsidR="00B44B6B">
        <w:rPr>
          <w:rFonts w:eastAsia="Times New Roman"/>
        </w:rPr>
        <w:t>T</w:t>
      </w:r>
      <w:r w:rsidRPr="007506AC">
        <w:rPr>
          <w:rFonts w:eastAsia="Times New Roman"/>
        </w:rPr>
        <w:t>iekėjo suteiktų paslaugų rezultatų turiniu</w:t>
      </w:r>
      <w:r w:rsidR="00CE4545">
        <w:rPr>
          <w:rFonts w:eastAsia="Times New Roman"/>
        </w:rPr>
        <w:t>;</w:t>
      </w:r>
    </w:p>
    <w:p w14:paraId="72FB3078" w14:textId="549C1C77" w:rsidR="00CE4545" w:rsidRPr="007506AC" w:rsidRDefault="00CE4545" w:rsidP="00CE4545">
      <w:pPr>
        <w:tabs>
          <w:tab w:val="left" w:pos="1260"/>
        </w:tabs>
        <w:ind w:firstLine="567"/>
        <w:jc w:val="both"/>
        <w:rPr>
          <w:rFonts w:eastAsia="Times New Roman"/>
        </w:rPr>
      </w:pPr>
      <w:r w:rsidRPr="007506AC">
        <w:rPr>
          <w:rFonts w:eastAsia="Times New Roman"/>
        </w:rPr>
        <w:t>6.2.1</w:t>
      </w:r>
      <w:r>
        <w:rPr>
          <w:rFonts w:eastAsia="Times New Roman"/>
        </w:rPr>
        <w:t>7</w:t>
      </w:r>
      <w:r w:rsidRPr="007506AC">
        <w:rPr>
          <w:rFonts w:eastAsia="Times New Roman"/>
        </w:rPr>
        <w:t>. vykdyti kitas Sutartyje ir teisės aktuose nustatytas pareigas</w:t>
      </w:r>
      <w:r>
        <w:rPr>
          <w:rFonts w:eastAsia="Times New Roman"/>
        </w:rPr>
        <w:t>.</w:t>
      </w:r>
    </w:p>
    <w:p w14:paraId="09172A01" w14:textId="3857AE67" w:rsidR="00C64E31" w:rsidRPr="007506AC" w:rsidRDefault="27EDE97F" w:rsidP="326FFF9F">
      <w:pPr>
        <w:tabs>
          <w:tab w:val="left" w:pos="1260"/>
        </w:tabs>
        <w:ind w:firstLine="567"/>
        <w:jc w:val="both"/>
        <w:rPr>
          <w:rFonts w:eastAsia="Times New Roman"/>
        </w:rPr>
      </w:pPr>
      <w:r w:rsidRPr="007506AC">
        <w:rPr>
          <w:rFonts w:eastAsia="Times New Roman"/>
        </w:rPr>
        <w:t xml:space="preserve">6.3. Tiekėjas garantuoja, jog paslaugų (jų rezultato) perdavimo–priėmimo metu ir bet kuriuo metu po to paslaugos atitiks Sutartyje nustatytus reikalavimus, jos bus suteiktos kokybiškai, be klaidų, kurios panaikintų ar sumažintų paslaugų vertę ar jų rezultato tinkamumą įprastam naudojimui. Tuo atveju, jei paaiškėja, kad šiame </w:t>
      </w:r>
      <w:r w:rsidR="00D91F6B">
        <w:rPr>
          <w:rFonts w:eastAsia="Times New Roman"/>
        </w:rPr>
        <w:t>pa</w:t>
      </w:r>
      <w:r w:rsidRPr="007506AC">
        <w:rPr>
          <w:rFonts w:eastAsia="Times New Roman"/>
        </w:rPr>
        <w:t>punkt</w:t>
      </w:r>
      <w:r w:rsidR="00D91F6B">
        <w:rPr>
          <w:rFonts w:eastAsia="Times New Roman"/>
        </w:rPr>
        <w:t>yje</w:t>
      </w:r>
      <w:r w:rsidRPr="007506AC">
        <w:rPr>
          <w:rFonts w:eastAsia="Times New Roman"/>
        </w:rPr>
        <w:t xml:space="preserve"> nurodyta Tiekėjo pareikšta garantija neatitinka tikrovės, Paslaugų teikėjas įsipareigoja atlyginti visą Užsakov</w:t>
      </w:r>
      <w:r w:rsidR="0091084C" w:rsidRPr="007506AC">
        <w:rPr>
          <w:rFonts w:eastAsia="Times New Roman"/>
        </w:rPr>
        <w:t>ų</w:t>
      </w:r>
      <w:r w:rsidRPr="007506AC">
        <w:rPr>
          <w:rFonts w:eastAsia="Times New Roman"/>
        </w:rPr>
        <w:t xml:space="preserve"> ar trečiųjų asmenų patirtą žalą. Tiekėjas bet kuriuo Sutarties vykdymo metu (ar per kokybės garantijos terminą) atsiradusius trūkumus privalo neatlygintinai pašalinti ne vėliau kaip per 10 (dešimt) darbo dienų nuo atitinkamo </w:t>
      </w:r>
      <w:r w:rsidR="0091084C" w:rsidRPr="007506AC">
        <w:rPr>
          <w:rFonts w:eastAsia="Times New Roman"/>
        </w:rPr>
        <w:t xml:space="preserve">Koordinuojančio </w:t>
      </w:r>
      <w:r w:rsidRPr="007506AC">
        <w:rPr>
          <w:rFonts w:eastAsia="Times New Roman"/>
        </w:rPr>
        <w:t>Užsakovo</w:t>
      </w:r>
      <w:r w:rsidR="00C45072">
        <w:rPr>
          <w:rFonts w:eastAsia="Times New Roman"/>
        </w:rPr>
        <w:t xml:space="preserve"> ir (ar) Užsakovo</w:t>
      </w:r>
      <w:r w:rsidRPr="007506AC">
        <w:rPr>
          <w:rFonts w:eastAsia="Times New Roman"/>
        </w:rPr>
        <w:t xml:space="preserve"> reikalavimo gavimo dienos.</w:t>
      </w:r>
    </w:p>
    <w:p w14:paraId="58B3311E" w14:textId="77777777" w:rsidR="00C64E31" w:rsidRPr="007506AC" w:rsidRDefault="00C64E31" w:rsidP="326FFF9F">
      <w:pPr>
        <w:suppressAutoHyphens/>
        <w:ind w:firstLine="567"/>
        <w:jc w:val="both"/>
        <w:rPr>
          <w:rFonts w:eastAsia="Times New Roman"/>
          <w:lang w:eastAsia="lt-LT"/>
        </w:rPr>
      </w:pPr>
      <w:r w:rsidRPr="007506AC">
        <w:rPr>
          <w:lang w:eastAsia="lt-LT"/>
        </w:rPr>
        <w:tab/>
      </w:r>
    </w:p>
    <w:p w14:paraId="6D70340C" w14:textId="77777777" w:rsidR="00C64E31" w:rsidRPr="007506AC" w:rsidRDefault="27EDE97F" w:rsidP="326FFF9F">
      <w:pPr>
        <w:suppressAutoHyphens/>
        <w:ind w:firstLine="567"/>
        <w:jc w:val="center"/>
        <w:rPr>
          <w:rFonts w:eastAsia="Times New Roman"/>
          <w:b/>
          <w:bCs/>
          <w:lang w:eastAsia="lt-LT"/>
        </w:rPr>
      </w:pPr>
      <w:r w:rsidRPr="007506AC">
        <w:rPr>
          <w:rFonts w:eastAsia="Times New Roman"/>
          <w:b/>
          <w:bCs/>
          <w:lang w:eastAsia="lt-LT"/>
        </w:rPr>
        <w:lastRenderedPageBreak/>
        <w:t>VII. SUTARTIES ĮVYKDYMO UŽTIKRINIMAS</w:t>
      </w:r>
    </w:p>
    <w:p w14:paraId="04899CA2" w14:textId="77777777" w:rsidR="00C64E31" w:rsidRPr="007506AC" w:rsidRDefault="00C64E31" w:rsidP="326FFF9F">
      <w:pPr>
        <w:suppressAutoHyphens/>
        <w:ind w:firstLine="567"/>
        <w:jc w:val="center"/>
        <w:rPr>
          <w:rFonts w:eastAsia="Times New Roman"/>
          <w:b/>
          <w:bCs/>
          <w:lang w:eastAsia="lt-LT"/>
        </w:rPr>
      </w:pPr>
    </w:p>
    <w:p w14:paraId="2E4AB876" w14:textId="2C51B0B5" w:rsidR="00C64E31" w:rsidRPr="007506AC" w:rsidRDefault="27EDE97F" w:rsidP="326FFF9F">
      <w:pPr>
        <w:widowControl w:val="0"/>
        <w:ind w:firstLine="567"/>
        <w:jc w:val="both"/>
        <w:rPr>
          <w:rFonts w:eastAsia="Times New Roman"/>
        </w:rPr>
      </w:pPr>
      <w:r w:rsidRPr="007506AC">
        <w:rPr>
          <w:rFonts w:eastAsia="Times New Roman"/>
        </w:rPr>
        <w:t xml:space="preserve">7.1. Sutarties įvykdymo užtikrinimas </w:t>
      </w:r>
      <w:r w:rsidRPr="00CA409A">
        <w:rPr>
          <w:rFonts w:eastAsia="Times New Roman"/>
        </w:rPr>
        <w:t xml:space="preserve">yra </w:t>
      </w:r>
      <w:r w:rsidR="009747DA" w:rsidRPr="00CA409A">
        <w:rPr>
          <w:rFonts w:eastAsia="Times New Roman"/>
        </w:rPr>
        <w:t>K</w:t>
      </w:r>
      <w:r w:rsidR="0093417F" w:rsidRPr="00CA409A">
        <w:rPr>
          <w:rFonts w:eastAsia="Times New Roman"/>
        </w:rPr>
        <w:t>oordinuoja</w:t>
      </w:r>
      <w:r w:rsidR="005D32D6" w:rsidRPr="00CA409A">
        <w:rPr>
          <w:rFonts w:eastAsia="Times New Roman"/>
        </w:rPr>
        <w:t>nčiam Užsakovui p</w:t>
      </w:r>
      <w:r w:rsidR="00032E01" w:rsidRPr="00CA409A">
        <w:rPr>
          <w:rFonts w:eastAsia="Times New Roman"/>
        </w:rPr>
        <w:t xml:space="preserve">riimtina, </w:t>
      </w:r>
      <w:r w:rsidRPr="00CA409A">
        <w:rPr>
          <w:rFonts w:eastAsia="Times New Roman"/>
        </w:rPr>
        <w:t>Lietuvos Respublikoje ar užsienyje registruoto pirmo pareikalavimo neatšaukiama banko</w:t>
      </w:r>
      <w:r w:rsidRPr="007506AC">
        <w:rPr>
          <w:rFonts w:eastAsia="Times New Roman"/>
        </w:rPr>
        <w:t xml:space="preserve"> garantija arba Lietuvos Respublikos ar užsienyje registruotos draudimo bendrovės, turinčios teisę užsiimti tokia veikla, laidavimo raštas kartu su laidavimo draudimo liudijimo (poliso) kopija</w:t>
      </w:r>
      <w:r w:rsidR="006B252F">
        <w:rPr>
          <w:rFonts w:eastAsia="Times New Roman"/>
        </w:rPr>
        <w:t xml:space="preserve"> (Sutarties 5 ir 6 priedai)</w:t>
      </w:r>
      <w:r w:rsidRPr="007506AC">
        <w:rPr>
          <w:rFonts w:eastAsia="Times New Roman"/>
        </w:rPr>
        <w:t xml:space="preserve">. </w:t>
      </w:r>
    </w:p>
    <w:p w14:paraId="039356E5" w14:textId="6DFD2120" w:rsidR="00C64E31" w:rsidRPr="007506AC" w:rsidRDefault="7A89074B" w:rsidP="326FFF9F">
      <w:pPr>
        <w:widowControl w:val="0"/>
        <w:ind w:firstLine="567"/>
        <w:jc w:val="both"/>
        <w:rPr>
          <w:rFonts w:eastAsia="Times New Roman"/>
        </w:rPr>
      </w:pPr>
      <w:r w:rsidRPr="007506AC">
        <w:rPr>
          <w:rFonts w:eastAsia="Times New Roman"/>
        </w:rPr>
        <w:t xml:space="preserve">7.2. Sutarties įvykdymo užtikrinimo vertė yra </w:t>
      </w:r>
      <w:r w:rsidR="0091084C" w:rsidRPr="007506AC">
        <w:rPr>
          <w:rFonts w:eastAsia="Times New Roman"/>
        </w:rPr>
        <w:t>2</w:t>
      </w:r>
      <w:r w:rsidRPr="007506AC">
        <w:rPr>
          <w:rFonts w:eastAsia="Times New Roman"/>
        </w:rPr>
        <w:t xml:space="preserve"> (d</w:t>
      </w:r>
      <w:r w:rsidR="0091084C" w:rsidRPr="007506AC">
        <w:rPr>
          <w:rFonts w:eastAsia="Times New Roman"/>
        </w:rPr>
        <w:t>u</w:t>
      </w:r>
      <w:r w:rsidRPr="007506AC">
        <w:rPr>
          <w:rFonts w:eastAsia="Times New Roman"/>
        </w:rPr>
        <w:t>) procen</w:t>
      </w:r>
      <w:r w:rsidR="0091084C" w:rsidRPr="007506AC">
        <w:rPr>
          <w:rFonts w:eastAsia="Times New Roman"/>
        </w:rPr>
        <w:t>tai</w:t>
      </w:r>
      <w:r w:rsidRPr="007506AC">
        <w:rPr>
          <w:rFonts w:eastAsia="Times New Roman"/>
        </w:rPr>
        <w:t xml:space="preserve"> nuo šios Sutarties 3.1 </w:t>
      </w:r>
      <w:r w:rsidR="00C45072">
        <w:rPr>
          <w:rFonts w:eastAsia="Times New Roman"/>
        </w:rPr>
        <w:t>pa</w:t>
      </w:r>
      <w:r w:rsidRPr="007506AC">
        <w:rPr>
          <w:rFonts w:eastAsia="Times New Roman"/>
        </w:rPr>
        <w:t>punkt</w:t>
      </w:r>
      <w:r w:rsidR="00C45072">
        <w:rPr>
          <w:rFonts w:eastAsia="Times New Roman"/>
        </w:rPr>
        <w:t>yj</w:t>
      </w:r>
      <w:r w:rsidR="00E10098">
        <w:rPr>
          <w:rFonts w:eastAsia="Times New Roman"/>
        </w:rPr>
        <w:t>e</w:t>
      </w:r>
      <w:r w:rsidRPr="007506AC">
        <w:rPr>
          <w:rFonts w:eastAsia="Times New Roman"/>
        </w:rPr>
        <w:t xml:space="preserve"> nu</w:t>
      </w:r>
      <w:r w:rsidR="48CBAF24" w:rsidRPr="007506AC">
        <w:rPr>
          <w:rFonts w:eastAsia="Times New Roman"/>
        </w:rPr>
        <w:t>rodytos</w:t>
      </w:r>
      <w:r w:rsidRPr="007506AC">
        <w:rPr>
          <w:rFonts w:eastAsia="Times New Roman"/>
        </w:rPr>
        <w:t xml:space="preserve"> </w:t>
      </w:r>
      <w:r w:rsidR="6F945CE7" w:rsidRPr="007506AC">
        <w:rPr>
          <w:rFonts w:eastAsia="Times New Roman"/>
        </w:rPr>
        <w:t xml:space="preserve">sutarties </w:t>
      </w:r>
      <w:r w:rsidRPr="007506AC">
        <w:rPr>
          <w:rFonts w:eastAsia="Times New Roman"/>
        </w:rPr>
        <w:t>kainos.</w:t>
      </w:r>
    </w:p>
    <w:p w14:paraId="4679425E" w14:textId="4AC345E7" w:rsidR="00C64E31" w:rsidRPr="007506AC" w:rsidRDefault="7A89074B" w:rsidP="326FFF9F">
      <w:pPr>
        <w:widowControl w:val="0"/>
        <w:ind w:firstLine="567"/>
        <w:jc w:val="both"/>
        <w:rPr>
          <w:rFonts w:eastAsia="Times New Roman"/>
        </w:rPr>
      </w:pPr>
      <w:r w:rsidRPr="007506AC">
        <w:rPr>
          <w:rFonts w:eastAsia="Times New Roman"/>
        </w:rPr>
        <w:t>7.3. Sutarties įvykdymo užtikrinimo trukmė turi būti tokia pat kaip ir Sutart</w:t>
      </w:r>
      <w:r w:rsidR="10FAED0C" w:rsidRPr="007506AC">
        <w:rPr>
          <w:rFonts w:eastAsia="Times New Roman"/>
        </w:rPr>
        <w:t>ies</w:t>
      </w:r>
      <w:r w:rsidRPr="007506AC">
        <w:rPr>
          <w:rFonts w:eastAsia="Times New Roman"/>
        </w:rPr>
        <w:t xml:space="preserve"> </w:t>
      </w:r>
      <w:r w:rsidR="6211D044" w:rsidRPr="007506AC">
        <w:rPr>
          <w:rFonts w:eastAsia="Times New Roman"/>
        </w:rPr>
        <w:t>galiojimo</w:t>
      </w:r>
      <w:r w:rsidRPr="007506AC">
        <w:rPr>
          <w:rFonts w:eastAsia="Times New Roman"/>
        </w:rPr>
        <w:t xml:space="preserve"> trukmė. Jei Sutarties</w:t>
      </w:r>
      <w:r w:rsidR="48CBAF24" w:rsidRPr="007506AC">
        <w:rPr>
          <w:rFonts w:eastAsia="Times New Roman"/>
        </w:rPr>
        <w:t xml:space="preserve"> </w:t>
      </w:r>
      <w:r w:rsidRPr="007506AC">
        <w:rPr>
          <w:rFonts w:eastAsia="Times New Roman"/>
        </w:rPr>
        <w:t xml:space="preserve"> galiojimo laikotarpiu, baigiantis Sutarties įvykdymo užtikrinimo dokumento galiojimo terminui, pratęsiamas </w:t>
      </w:r>
      <w:r w:rsidR="3F525B33" w:rsidRPr="007506AC">
        <w:rPr>
          <w:rFonts w:eastAsia="Times New Roman"/>
        </w:rPr>
        <w:t>Sutarties galiojimo laikotarpis</w:t>
      </w:r>
      <w:r w:rsidRPr="007506AC">
        <w:rPr>
          <w:rFonts w:eastAsia="Times New Roman"/>
        </w:rPr>
        <w:t xml:space="preserve">, arba Tiekėjas nėra baigęs teikti Paslaugų, Tiekėjas savo sąskaita, ne vėliau nei likus 5 (penkioms) darbo dienoms iki pateikto Sutarties įvykdymo užtikrinimo dokumento galiojimo termino pabaigos, privalo pateikti pratęstą Sutarties įvykdymo užtikrinimo dokumentą ir apmokėjimo už jį patvirtinančio dokumento kopiją tokiam terminui, kiek yra pratęsiamas </w:t>
      </w:r>
      <w:r w:rsidR="034331CB" w:rsidRPr="007506AC">
        <w:rPr>
          <w:rFonts w:eastAsia="Times New Roman"/>
        </w:rPr>
        <w:t>Sutarties galiojimo</w:t>
      </w:r>
      <w:r w:rsidRPr="007506AC">
        <w:rPr>
          <w:rFonts w:eastAsia="Times New Roman"/>
        </w:rPr>
        <w:t xml:space="preserve"> terminas</w:t>
      </w:r>
      <w:r w:rsidR="00B308A4" w:rsidRPr="007506AC">
        <w:rPr>
          <w:rFonts w:eastAsia="Times New Roman"/>
        </w:rPr>
        <w:t>.</w:t>
      </w:r>
      <w:r w:rsidRPr="007506AC">
        <w:rPr>
          <w:rFonts w:eastAsia="Times New Roman"/>
        </w:rPr>
        <w:t xml:space="preserve"> </w:t>
      </w:r>
    </w:p>
    <w:p w14:paraId="34F3EC50" w14:textId="2E7B9592" w:rsidR="00C64E31" w:rsidRPr="007506AC" w:rsidRDefault="27EDE97F" w:rsidP="326FFF9F">
      <w:pPr>
        <w:widowControl w:val="0"/>
        <w:ind w:firstLine="567"/>
        <w:jc w:val="both"/>
        <w:rPr>
          <w:rFonts w:eastAsia="Times New Roman"/>
        </w:rPr>
      </w:pPr>
      <w:r w:rsidRPr="007506AC">
        <w:rPr>
          <w:rFonts w:eastAsia="Times New Roman"/>
        </w:rPr>
        <w:t>7.4. Sutarties įvykdymo užtikrinime turi būti nurodyta, kad bankas arba draudimo bendrovė įsipareigoja Užsakov</w:t>
      </w:r>
      <w:r w:rsidR="0091084C" w:rsidRPr="007506AC">
        <w:rPr>
          <w:rFonts w:eastAsia="Times New Roman"/>
        </w:rPr>
        <w:t xml:space="preserve">ams </w:t>
      </w:r>
      <w:r w:rsidRPr="007506AC">
        <w:rPr>
          <w:rFonts w:eastAsia="Times New Roman"/>
        </w:rPr>
        <w:t>sumokėti Sutarties įvykdymo užtikrinime nurodytą sumą, esant bet kuriai iš šių aplinkybių:</w:t>
      </w:r>
    </w:p>
    <w:p w14:paraId="0CBD7C94" w14:textId="22ECB9EB" w:rsidR="00C64E31" w:rsidRPr="007506AC" w:rsidRDefault="27EDE97F" w:rsidP="326FFF9F">
      <w:pPr>
        <w:widowControl w:val="0"/>
        <w:ind w:firstLine="567"/>
        <w:jc w:val="both"/>
        <w:rPr>
          <w:rFonts w:eastAsia="Times New Roman"/>
        </w:rPr>
      </w:pPr>
      <w:r w:rsidRPr="007506AC">
        <w:rPr>
          <w:rFonts w:eastAsia="Times New Roman"/>
        </w:rPr>
        <w:t>7.4.1. Tiekėjas nevykdo savo įsipareigojimų paga</w:t>
      </w:r>
      <w:r w:rsidR="00753E6A">
        <w:rPr>
          <w:rFonts w:eastAsia="Times New Roman"/>
        </w:rPr>
        <w:t>l</w:t>
      </w:r>
      <w:r w:rsidRPr="007506AC">
        <w:rPr>
          <w:rFonts w:eastAsia="Times New Roman"/>
        </w:rPr>
        <w:t xml:space="preserve"> Sutartį ir dėl to Sutartis yra nutraukiama;</w:t>
      </w:r>
    </w:p>
    <w:p w14:paraId="5C60E021" w14:textId="57E51A16" w:rsidR="00C64E31" w:rsidRPr="007506AC" w:rsidRDefault="27EDE97F" w:rsidP="326FFF9F">
      <w:pPr>
        <w:widowControl w:val="0"/>
        <w:tabs>
          <w:tab w:val="left" w:pos="993"/>
        </w:tabs>
        <w:ind w:firstLine="567"/>
        <w:jc w:val="both"/>
        <w:rPr>
          <w:rFonts w:eastAsia="Times New Roman"/>
        </w:rPr>
      </w:pPr>
      <w:r w:rsidRPr="007506AC">
        <w:rPr>
          <w:rFonts w:eastAsia="Times New Roman"/>
        </w:rPr>
        <w:t xml:space="preserve">7.4.2. Tiekėjas per pagrįstai nustatytą terminą neįvykdė </w:t>
      </w:r>
      <w:r w:rsidR="0091084C" w:rsidRPr="007506AC">
        <w:rPr>
          <w:rFonts w:eastAsia="Times New Roman"/>
        </w:rPr>
        <w:t xml:space="preserve">Koordinuojančio </w:t>
      </w:r>
      <w:r w:rsidRPr="007506AC">
        <w:rPr>
          <w:rFonts w:eastAsia="Times New Roman"/>
        </w:rPr>
        <w:t>Užsakovo</w:t>
      </w:r>
      <w:r w:rsidR="00753E6A">
        <w:rPr>
          <w:rFonts w:eastAsia="Times New Roman"/>
        </w:rPr>
        <w:t xml:space="preserve"> ir (ar) Užsakovo</w:t>
      </w:r>
      <w:r w:rsidRPr="007506AC">
        <w:rPr>
          <w:rFonts w:eastAsia="Times New Roman"/>
        </w:rPr>
        <w:t xml:space="preserve"> nurodymo ištaisyti netinkamai įvykdytus arba neįvykdytus sutartinius įsipareigojimus ir dėl to negali laiku ir (ar) tinkamai suteikti paslaugų;</w:t>
      </w:r>
    </w:p>
    <w:p w14:paraId="0B832BD5" w14:textId="17BA269F" w:rsidR="00C64E31" w:rsidRPr="00CA409A" w:rsidRDefault="7A89074B" w:rsidP="326FFF9F">
      <w:pPr>
        <w:widowControl w:val="0"/>
        <w:tabs>
          <w:tab w:val="left" w:pos="993"/>
        </w:tabs>
        <w:ind w:firstLine="567"/>
        <w:jc w:val="both"/>
        <w:rPr>
          <w:rFonts w:eastAsia="Times New Roman"/>
        </w:rPr>
      </w:pPr>
      <w:r w:rsidRPr="007506AC">
        <w:rPr>
          <w:rFonts w:eastAsia="Times New Roman"/>
        </w:rPr>
        <w:t xml:space="preserve">7.4.3. Tiekėjas perleido savo įsipareigojimus, prisiimtus Sutartimi, tretiesiems asmenims arba sudarė subtiekimo sutartį su subtiekėju nenurodytu </w:t>
      </w:r>
      <w:r w:rsidR="7392F7EB" w:rsidRPr="00CA409A">
        <w:rPr>
          <w:rFonts w:eastAsia="Times New Roman"/>
        </w:rPr>
        <w:t>Sutarties</w:t>
      </w:r>
      <w:r w:rsidR="52BED8D5" w:rsidRPr="00CA409A">
        <w:rPr>
          <w:rFonts w:eastAsia="Times New Roman"/>
        </w:rPr>
        <w:t xml:space="preserve"> </w:t>
      </w:r>
      <w:r w:rsidR="0071664C" w:rsidRPr="00CA409A">
        <w:rPr>
          <w:rFonts w:eastAsia="Times New Roman"/>
        </w:rPr>
        <w:t xml:space="preserve">2 </w:t>
      </w:r>
      <w:r w:rsidRPr="00CA409A">
        <w:rPr>
          <w:rFonts w:eastAsia="Times New Roman"/>
        </w:rPr>
        <w:t>priede, išskyrus atvejus, kai Sutart</w:t>
      </w:r>
      <w:r w:rsidR="009D5D8E" w:rsidRPr="00CA409A">
        <w:rPr>
          <w:rFonts w:eastAsia="Times New Roman"/>
        </w:rPr>
        <w:t>yje</w:t>
      </w:r>
      <w:r w:rsidRPr="00CA409A">
        <w:rPr>
          <w:rFonts w:eastAsia="Times New Roman"/>
        </w:rPr>
        <w:t xml:space="preserve"> nustatyta tvarka subtiekėjas buvo pakeistas;</w:t>
      </w:r>
    </w:p>
    <w:p w14:paraId="423535B0" w14:textId="5B6855D6" w:rsidR="00C64E31" w:rsidRPr="00CA409A" w:rsidRDefault="27EDE97F" w:rsidP="326FFF9F">
      <w:pPr>
        <w:widowControl w:val="0"/>
        <w:tabs>
          <w:tab w:val="left" w:pos="993"/>
        </w:tabs>
        <w:ind w:firstLine="567"/>
        <w:jc w:val="both"/>
        <w:rPr>
          <w:rFonts w:eastAsia="Times New Roman"/>
        </w:rPr>
      </w:pPr>
      <w:r w:rsidRPr="00CA409A">
        <w:rPr>
          <w:rFonts w:eastAsia="Times New Roman"/>
        </w:rPr>
        <w:t>7.4.4. Tiekėjas dėl savo kaltės kitaip pažeidė Sutartį ir tai lėmė Užsakov</w:t>
      </w:r>
      <w:r w:rsidR="0091084C" w:rsidRPr="00CA409A">
        <w:rPr>
          <w:rFonts w:eastAsia="Times New Roman"/>
        </w:rPr>
        <w:t>ų</w:t>
      </w:r>
      <w:r w:rsidRPr="00CA409A">
        <w:rPr>
          <w:rFonts w:eastAsia="Times New Roman"/>
        </w:rPr>
        <w:t xml:space="preserve"> nuostolius.</w:t>
      </w:r>
    </w:p>
    <w:p w14:paraId="0E597A55" w14:textId="5D63D1E4" w:rsidR="00C64E31" w:rsidRPr="00CA409A" w:rsidRDefault="27EDE97F" w:rsidP="326FFF9F">
      <w:pPr>
        <w:widowControl w:val="0"/>
        <w:tabs>
          <w:tab w:val="left" w:pos="993"/>
        </w:tabs>
        <w:ind w:firstLine="567"/>
        <w:jc w:val="both"/>
        <w:rPr>
          <w:rFonts w:eastAsia="Times New Roman"/>
        </w:rPr>
      </w:pPr>
      <w:r w:rsidRPr="00CA409A">
        <w:rPr>
          <w:rFonts w:eastAsia="Times New Roman"/>
        </w:rPr>
        <w:t xml:space="preserve">7.5. Tiekėjas Sutarties įvykdymo užtikrinimo raštą </w:t>
      </w:r>
      <w:r w:rsidR="00BB3AD8" w:rsidRPr="00CA409A">
        <w:rPr>
          <w:rFonts w:eastAsia="Times New Roman"/>
        </w:rPr>
        <w:t xml:space="preserve">Koordinuojančiam </w:t>
      </w:r>
      <w:r w:rsidR="0063449E" w:rsidRPr="00CA409A">
        <w:rPr>
          <w:rFonts w:eastAsia="Times New Roman"/>
        </w:rPr>
        <w:t>Užsakov</w:t>
      </w:r>
      <w:r w:rsidR="00BB3AD8" w:rsidRPr="00CA409A">
        <w:rPr>
          <w:rFonts w:eastAsia="Times New Roman"/>
        </w:rPr>
        <w:t>ui</w:t>
      </w:r>
      <w:r w:rsidRPr="00CA409A">
        <w:rPr>
          <w:rFonts w:eastAsia="Times New Roman"/>
        </w:rPr>
        <w:t xml:space="preserve"> turi pateikti per 10 (dešimt) darbo dienų nuo Sutarties pasirašymo dienos. Jei per 10 (dešimt) darbo dienų nuo Sutarties pasirašymo dienos tiekėjas nepateikia Sutarties įvykdymo užtikrinimo rašto, Sutartis neįsigalioja. Tokiu atveju laikoma, kad Tiekėjas atsisakė pasirašyti Sutartį, o Užsakova</w:t>
      </w:r>
      <w:r w:rsidR="0091084C" w:rsidRPr="00CA409A">
        <w:rPr>
          <w:rFonts w:eastAsia="Times New Roman"/>
        </w:rPr>
        <w:t>i</w:t>
      </w:r>
      <w:r w:rsidRPr="00CA409A">
        <w:rPr>
          <w:rFonts w:eastAsia="Times New Roman"/>
        </w:rPr>
        <w:t xml:space="preserve"> įgyja teisę reikalauti nuostolių atlyginimo. </w:t>
      </w:r>
    </w:p>
    <w:p w14:paraId="19B6B6BE" w14:textId="77777777" w:rsidR="00C64E31" w:rsidRPr="00CA409A" w:rsidRDefault="00C64E31" w:rsidP="326FFF9F">
      <w:pPr>
        <w:widowControl w:val="0"/>
        <w:tabs>
          <w:tab w:val="left" w:pos="993"/>
        </w:tabs>
        <w:ind w:firstLine="567"/>
        <w:jc w:val="both"/>
        <w:rPr>
          <w:rFonts w:eastAsia="Times New Roman"/>
        </w:rPr>
      </w:pPr>
    </w:p>
    <w:p w14:paraId="118D62C7" w14:textId="77777777" w:rsidR="00C64E31" w:rsidRPr="007506AC" w:rsidRDefault="27EDE97F" w:rsidP="326FFF9F">
      <w:pPr>
        <w:jc w:val="center"/>
        <w:rPr>
          <w:rFonts w:eastAsia="Times New Roman"/>
          <w:b/>
          <w:bCs/>
          <w:lang w:eastAsia="lt-LT"/>
        </w:rPr>
      </w:pPr>
      <w:r w:rsidRPr="00CA409A">
        <w:rPr>
          <w:rFonts w:eastAsia="Times New Roman"/>
          <w:b/>
          <w:bCs/>
          <w:lang w:eastAsia="lt-LT"/>
        </w:rPr>
        <w:t>VIII. SUBTIEKIMAS</w:t>
      </w:r>
    </w:p>
    <w:p w14:paraId="78133844" w14:textId="77777777" w:rsidR="00C64E31" w:rsidRPr="007506AC" w:rsidRDefault="00C64E31" w:rsidP="326FFF9F">
      <w:pPr>
        <w:jc w:val="center"/>
        <w:rPr>
          <w:rFonts w:eastAsia="Times New Roman"/>
          <w:b/>
          <w:bCs/>
          <w:lang w:eastAsia="lt-LT"/>
        </w:rPr>
      </w:pPr>
    </w:p>
    <w:p w14:paraId="14628FF4" w14:textId="59780F6A" w:rsidR="00C64E31" w:rsidRPr="007506AC" w:rsidRDefault="27EDE97F" w:rsidP="326FFF9F">
      <w:pPr>
        <w:widowControl w:val="0"/>
        <w:tabs>
          <w:tab w:val="left" w:pos="1418"/>
        </w:tabs>
        <w:ind w:firstLine="567"/>
        <w:jc w:val="both"/>
        <w:rPr>
          <w:rFonts w:eastAsia="Times New Roman"/>
        </w:rPr>
      </w:pPr>
      <w:r w:rsidRPr="007506AC">
        <w:rPr>
          <w:rFonts w:eastAsia="Times New Roman"/>
        </w:rPr>
        <w:t>8.1. Susitarimas, pagal kurį Tiekėjas dalies įsipareigojimų, prisiimtų Sutartyje, vykdymui pasitelkia trečiąją šalį, yra laikomas subtiekimo sutartimi. Toks susitarimas turi būti rašytinis.</w:t>
      </w:r>
    </w:p>
    <w:p w14:paraId="243931E0" w14:textId="14822FAC" w:rsidR="00C64E31" w:rsidRPr="007506AC" w:rsidRDefault="7A89074B" w:rsidP="326FFF9F">
      <w:pPr>
        <w:widowControl w:val="0"/>
        <w:tabs>
          <w:tab w:val="left" w:pos="1418"/>
        </w:tabs>
        <w:ind w:firstLine="567"/>
        <w:jc w:val="both"/>
        <w:rPr>
          <w:rFonts w:eastAsia="Times New Roman"/>
        </w:rPr>
      </w:pPr>
      <w:r w:rsidRPr="007506AC">
        <w:rPr>
          <w:rFonts w:eastAsia="Times New Roman"/>
        </w:rPr>
        <w:t xml:space="preserve">8.2. Subtiekimo sutartį Tiekėjas gali sudaryti, jeigu </w:t>
      </w:r>
      <w:r w:rsidR="62621709" w:rsidRPr="007506AC">
        <w:rPr>
          <w:rFonts w:eastAsia="Times New Roman"/>
        </w:rPr>
        <w:t>S</w:t>
      </w:r>
      <w:r w:rsidR="62621709" w:rsidRPr="00125E29">
        <w:rPr>
          <w:rFonts w:eastAsia="Times New Roman"/>
        </w:rPr>
        <w:t xml:space="preserve">utarties </w:t>
      </w:r>
      <w:r w:rsidR="0071664C" w:rsidRPr="00125E29">
        <w:rPr>
          <w:rFonts w:eastAsia="Times New Roman"/>
        </w:rPr>
        <w:t xml:space="preserve">2 </w:t>
      </w:r>
      <w:r w:rsidR="62621709" w:rsidRPr="00125E29">
        <w:rPr>
          <w:rFonts w:eastAsia="Times New Roman"/>
        </w:rPr>
        <w:t xml:space="preserve">priede </w:t>
      </w:r>
      <w:r w:rsidRPr="00125E29">
        <w:rPr>
          <w:rFonts w:eastAsia="Times New Roman"/>
        </w:rPr>
        <w:t xml:space="preserve">yra nurodytas (-i) subtiekėjas (-ai). Tiekėjas norėdamas pakeisti </w:t>
      </w:r>
      <w:r w:rsidR="2CC8BDC2" w:rsidRPr="00125E29">
        <w:rPr>
          <w:rFonts w:eastAsia="Times New Roman"/>
        </w:rPr>
        <w:t xml:space="preserve">Sutarties </w:t>
      </w:r>
      <w:r w:rsidR="0071664C" w:rsidRPr="00125E29">
        <w:rPr>
          <w:rFonts w:eastAsia="Times New Roman"/>
        </w:rPr>
        <w:t xml:space="preserve">2 </w:t>
      </w:r>
      <w:r w:rsidR="2CC8BDC2" w:rsidRPr="00125E29">
        <w:rPr>
          <w:rFonts w:eastAsia="Times New Roman"/>
        </w:rPr>
        <w:t xml:space="preserve">priede </w:t>
      </w:r>
      <w:r w:rsidRPr="00125E29">
        <w:rPr>
          <w:rFonts w:eastAsia="Times New Roman"/>
        </w:rPr>
        <w:t xml:space="preserve">nurodytą (-us) subtiekėją (-us) privalo gauti išankstinį rašytinį </w:t>
      </w:r>
      <w:r w:rsidR="00C15421" w:rsidRPr="00125E29">
        <w:rPr>
          <w:rFonts w:eastAsia="Times New Roman"/>
        </w:rPr>
        <w:t xml:space="preserve">Koordinuojančio </w:t>
      </w:r>
      <w:r w:rsidRPr="00125E29">
        <w:rPr>
          <w:rFonts w:eastAsia="Times New Roman"/>
        </w:rPr>
        <w:t xml:space="preserve">Užsakovo sutikimą. Sutikimas duodamas tik dėl konkretaus subtiekėjo (-ų) pakeitimo ir tik įvardijus numatomą subtiekėją (-us). </w:t>
      </w:r>
      <w:r w:rsidR="00C15421" w:rsidRPr="00125E29">
        <w:rPr>
          <w:rFonts w:eastAsia="Times New Roman"/>
        </w:rPr>
        <w:t xml:space="preserve">Koordinuojantis </w:t>
      </w:r>
      <w:r w:rsidRPr="00125E29">
        <w:rPr>
          <w:rFonts w:eastAsia="Times New Roman"/>
        </w:rPr>
        <w:t>Užsakovas</w:t>
      </w:r>
      <w:r w:rsidR="00B10D65" w:rsidRPr="00125E29">
        <w:rPr>
          <w:rFonts w:eastAsia="Times New Roman"/>
        </w:rPr>
        <w:t xml:space="preserve"> (suderin</w:t>
      </w:r>
      <w:r w:rsidR="00867249" w:rsidRPr="00125E29">
        <w:rPr>
          <w:rFonts w:eastAsia="Times New Roman"/>
        </w:rPr>
        <w:t>ę</w:t>
      </w:r>
      <w:r w:rsidR="00B10D65" w:rsidRPr="00125E29">
        <w:rPr>
          <w:rFonts w:eastAsia="Times New Roman"/>
        </w:rPr>
        <w:t>s su Užsakovu)</w:t>
      </w:r>
      <w:r w:rsidRPr="00125E29">
        <w:rPr>
          <w:rFonts w:eastAsia="Times New Roman"/>
        </w:rPr>
        <w:t xml:space="preserve"> per 30 (trisdešimt) dienų nuo pranešimo apie numatomą subtiekėjo (-ų), nurodyto (-ų) </w:t>
      </w:r>
      <w:r w:rsidR="7EDABEAB" w:rsidRPr="00125E29">
        <w:rPr>
          <w:rFonts w:eastAsia="Times New Roman"/>
        </w:rPr>
        <w:t xml:space="preserve">Sutarties </w:t>
      </w:r>
      <w:r w:rsidR="0071664C" w:rsidRPr="00125E29">
        <w:rPr>
          <w:rFonts w:eastAsia="Times New Roman"/>
        </w:rPr>
        <w:t xml:space="preserve">2 </w:t>
      </w:r>
      <w:r w:rsidR="7EDABEAB" w:rsidRPr="00125E29">
        <w:rPr>
          <w:rFonts w:eastAsia="Times New Roman"/>
        </w:rPr>
        <w:t>priede</w:t>
      </w:r>
      <w:r w:rsidRPr="00125E29">
        <w:rPr>
          <w:rFonts w:eastAsia="Times New Roman"/>
        </w:rPr>
        <w:t>, pakeitimą</w:t>
      </w:r>
      <w:r w:rsidRPr="007506AC">
        <w:rPr>
          <w:rFonts w:eastAsia="Times New Roman"/>
        </w:rPr>
        <w:t xml:space="preserve"> iš Tiekėjo gavimo dienos turi pranešti Tiekėjui apie savo sprendimą.</w:t>
      </w:r>
    </w:p>
    <w:p w14:paraId="413B14A0" w14:textId="0B958BD0" w:rsidR="00C64E31" w:rsidRPr="007506AC" w:rsidRDefault="27EDE97F" w:rsidP="326FFF9F">
      <w:pPr>
        <w:widowControl w:val="0"/>
        <w:tabs>
          <w:tab w:val="left" w:pos="1418"/>
        </w:tabs>
        <w:ind w:firstLine="567"/>
        <w:jc w:val="both"/>
        <w:rPr>
          <w:rFonts w:eastAsia="Times New Roman"/>
        </w:rPr>
      </w:pPr>
      <w:r w:rsidRPr="007506AC">
        <w:rPr>
          <w:rFonts w:eastAsia="Times New Roman"/>
        </w:rPr>
        <w:t>8.3. Subtiekimo sutartis nesukuria sutartinių santykių tarp subtiekėjo ir Užsakov</w:t>
      </w:r>
      <w:r w:rsidR="00C15421" w:rsidRPr="007506AC">
        <w:rPr>
          <w:rFonts w:eastAsia="Times New Roman"/>
        </w:rPr>
        <w:t>ų</w:t>
      </w:r>
      <w:r w:rsidRPr="007506AC">
        <w:rPr>
          <w:rFonts w:eastAsia="Times New Roman"/>
        </w:rPr>
        <w:t>.</w:t>
      </w:r>
    </w:p>
    <w:p w14:paraId="12930516" w14:textId="50D0DEC7" w:rsidR="00C64E31" w:rsidRPr="007506AC" w:rsidRDefault="27EDE97F" w:rsidP="326FFF9F">
      <w:pPr>
        <w:widowControl w:val="0"/>
        <w:tabs>
          <w:tab w:val="left" w:pos="1418"/>
        </w:tabs>
        <w:ind w:firstLine="567"/>
        <w:jc w:val="both"/>
        <w:rPr>
          <w:rFonts w:eastAsia="Times New Roman"/>
        </w:rPr>
      </w:pPr>
      <w:r w:rsidRPr="007506AC">
        <w:rPr>
          <w:rFonts w:eastAsia="Times New Roman"/>
        </w:rPr>
        <w:t xml:space="preserve">8.4. Tiekėjas atsako už savo subtiekėjų veiksmus, įsipareigojimų nevykdymą bei aplaidumą taip, lyg šiuos veiksmus atliktų ar Sutarties įsipareigojimų nevykdytų ar aplaidus būtų jis pats. </w:t>
      </w:r>
      <w:r w:rsidR="00C15421" w:rsidRPr="00DF7D46">
        <w:rPr>
          <w:rFonts w:eastAsia="Times New Roman"/>
        </w:rPr>
        <w:t xml:space="preserve">Koordinuojančio </w:t>
      </w:r>
      <w:r w:rsidRPr="00DF7D46">
        <w:rPr>
          <w:rFonts w:eastAsia="Times New Roman"/>
        </w:rPr>
        <w:t>Užsakovo</w:t>
      </w:r>
      <w:r w:rsidRPr="007506AC">
        <w:rPr>
          <w:rFonts w:eastAsia="Times New Roman"/>
        </w:rPr>
        <w:t xml:space="preserve"> sutikimas, kad kuri nors Sutartyje nurodytų įsipareigojimų dalis būtų vykdoma pagal subtiekimo sutartį, neatleidžia Tiekėjo nuo jokių jo įsipareigojimų pagal šią Sutartį įvykdymo.</w:t>
      </w:r>
    </w:p>
    <w:p w14:paraId="2D36D0FE" w14:textId="1DBB4D38" w:rsidR="00C64E31" w:rsidRPr="007506AC" w:rsidRDefault="27EDE97F" w:rsidP="326FFF9F">
      <w:pPr>
        <w:widowControl w:val="0"/>
        <w:tabs>
          <w:tab w:val="left" w:pos="1418"/>
        </w:tabs>
        <w:ind w:firstLine="567"/>
        <w:jc w:val="both"/>
        <w:rPr>
          <w:rFonts w:eastAsia="Times New Roman"/>
        </w:rPr>
      </w:pPr>
      <w:r w:rsidRPr="007506AC">
        <w:rPr>
          <w:rFonts w:eastAsia="Times New Roman"/>
        </w:rPr>
        <w:t xml:space="preserve">8.5. Jei </w:t>
      </w:r>
      <w:r w:rsidR="00C15421" w:rsidRPr="007506AC">
        <w:rPr>
          <w:rFonts w:eastAsia="Times New Roman"/>
        </w:rPr>
        <w:t xml:space="preserve">Koordinuojantis </w:t>
      </w:r>
      <w:r w:rsidRPr="007506AC">
        <w:rPr>
          <w:rFonts w:eastAsia="Times New Roman"/>
        </w:rPr>
        <w:t>Užsakovas</w:t>
      </w:r>
      <w:r w:rsidR="008A27D2">
        <w:rPr>
          <w:rFonts w:eastAsia="Times New Roman"/>
        </w:rPr>
        <w:t xml:space="preserve"> ir (ar) Užsakovas</w:t>
      </w:r>
      <w:r w:rsidRPr="007506AC">
        <w:rPr>
          <w:rFonts w:eastAsia="Times New Roman"/>
        </w:rPr>
        <w:t xml:space="preserve"> turi pagrįstų įtarimų, kad subtiekėjas </w:t>
      </w:r>
      <w:r w:rsidRPr="007506AC">
        <w:rPr>
          <w:rFonts w:eastAsia="Times New Roman"/>
        </w:rPr>
        <w:lastRenderedPageBreak/>
        <w:t xml:space="preserve">yra nekompetentingas vykdyti nustatytas pareigas, jis gali reikalauti Tiekėjo surasti kitą subtiekėją, kuris turėtų tinkamą ir </w:t>
      </w:r>
      <w:r w:rsidR="00C15421" w:rsidRPr="007506AC">
        <w:rPr>
          <w:rFonts w:eastAsia="Times New Roman"/>
        </w:rPr>
        <w:t xml:space="preserve">Koordinuojančiam </w:t>
      </w:r>
      <w:r w:rsidRPr="007506AC">
        <w:rPr>
          <w:rFonts w:eastAsia="Times New Roman"/>
        </w:rPr>
        <w:t>Užsakovui</w:t>
      </w:r>
      <w:r w:rsidR="008A27D2">
        <w:rPr>
          <w:rFonts w:eastAsia="Times New Roman"/>
        </w:rPr>
        <w:t xml:space="preserve"> ir (ar) Užsakovui</w:t>
      </w:r>
      <w:r w:rsidRPr="007506AC">
        <w:rPr>
          <w:rFonts w:eastAsia="Times New Roman"/>
        </w:rPr>
        <w:t xml:space="preserve"> priimtiną kvalifikaciją ir patirtį, atitinkančią konkurso sąlygose nustatytus kvalifikacinius reikalavimus.</w:t>
      </w:r>
    </w:p>
    <w:p w14:paraId="2AFC7C5D" w14:textId="77FF6277" w:rsidR="00C64E31" w:rsidRPr="007506AC" w:rsidRDefault="27EDE97F" w:rsidP="326FFF9F">
      <w:pPr>
        <w:widowControl w:val="0"/>
        <w:tabs>
          <w:tab w:val="left" w:pos="1418"/>
        </w:tabs>
        <w:ind w:firstLine="567"/>
        <w:jc w:val="both"/>
        <w:rPr>
          <w:rFonts w:eastAsia="Times New Roman"/>
        </w:rPr>
      </w:pPr>
      <w:r w:rsidRPr="007506AC">
        <w:rPr>
          <w:rFonts w:eastAsia="Times New Roman"/>
        </w:rPr>
        <w:t xml:space="preserve">8.6. Įsipareigojimams numatytiems Sutartyje įvykdyti parinkti subtiekėjai neturi teisės subtiekimo sutartimi prisiimtų įsipareigojimų daliai vykdyti pasitelkti dar kitus asmenis. </w:t>
      </w:r>
    </w:p>
    <w:p w14:paraId="333BB854" w14:textId="77777777" w:rsidR="00C64E31" w:rsidRPr="007506AC" w:rsidRDefault="27EDE97F" w:rsidP="326FFF9F">
      <w:pPr>
        <w:widowControl w:val="0"/>
        <w:ind w:firstLine="567"/>
        <w:jc w:val="both"/>
        <w:rPr>
          <w:rFonts w:eastAsia="Times New Roman"/>
        </w:rPr>
      </w:pPr>
      <w:r w:rsidRPr="007506AC">
        <w:rPr>
          <w:rFonts w:eastAsia="Times New Roman"/>
        </w:rPr>
        <w:t>8.7. Papildomas išlaidas, patirtas dėl subtiekėjo keitimo, atlygina Tiekėjas.</w:t>
      </w:r>
    </w:p>
    <w:p w14:paraId="151B3F5E" w14:textId="77777777" w:rsidR="00C64E31" w:rsidRPr="007506AC" w:rsidRDefault="00C64E31" w:rsidP="326FFF9F">
      <w:pPr>
        <w:widowControl w:val="0"/>
        <w:ind w:firstLine="567"/>
        <w:jc w:val="both"/>
        <w:rPr>
          <w:rFonts w:eastAsia="Times New Roman"/>
        </w:rPr>
      </w:pPr>
    </w:p>
    <w:p w14:paraId="515AAC40" w14:textId="77777777" w:rsidR="00C64E31" w:rsidRPr="007506AC" w:rsidRDefault="27EDE97F" w:rsidP="326FFF9F">
      <w:pPr>
        <w:jc w:val="center"/>
        <w:rPr>
          <w:rFonts w:eastAsia="Times New Roman"/>
          <w:b/>
          <w:bCs/>
          <w:lang w:eastAsia="lt-LT"/>
        </w:rPr>
      </w:pPr>
      <w:r w:rsidRPr="007506AC">
        <w:rPr>
          <w:rFonts w:eastAsia="Times New Roman"/>
          <w:b/>
          <w:bCs/>
          <w:lang w:eastAsia="lt-LT"/>
        </w:rPr>
        <w:t>IX. KONFIDENCIALUMAS IR INTELEKTINĖS NUOSAVYBĖS TEISĖS</w:t>
      </w:r>
    </w:p>
    <w:p w14:paraId="1E8EE872" w14:textId="77777777" w:rsidR="00C64E31" w:rsidRPr="007506AC" w:rsidRDefault="00C64E31" w:rsidP="326FFF9F">
      <w:pPr>
        <w:jc w:val="center"/>
        <w:rPr>
          <w:rFonts w:eastAsia="Times New Roman"/>
          <w:b/>
          <w:bCs/>
          <w:lang w:eastAsia="lt-LT"/>
        </w:rPr>
      </w:pPr>
    </w:p>
    <w:p w14:paraId="6B78250B" w14:textId="23DB3065" w:rsidR="00C64E31" w:rsidRPr="007506AC" w:rsidRDefault="27EDE97F" w:rsidP="326FFF9F">
      <w:pPr>
        <w:widowControl w:val="0"/>
        <w:ind w:firstLine="567"/>
        <w:jc w:val="both"/>
        <w:rPr>
          <w:rFonts w:eastAsia="Times New Roman"/>
        </w:rPr>
      </w:pPr>
      <w:r w:rsidRPr="007506AC">
        <w:rPr>
          <w:rFonts w:eastAsia="Times New Roman"/>
        </w:rPr>
        <w:t>9.1. Visos teisės aktuose numatytos turtinės teisės į bet kuriuos kūrinius ir</w:t>
      </w:r>
      <w:r w:rsidR="009D6D54">
        <w:rPr>
          <w:rFonts w:eastAsia="Times New Roman"/>
        </w:rPr>
        <w:t xml:space="preserve"> (</w:t>
      </w:r>
      <w:r w:rsidRPr="007506AC">
        <w:rPr>
          <w:rFonts w:eastAsia="Times New Roman"/>
        </w:rPr>
        <w:t>ar</w:t>
      </w:r>
      <w:r w:rsidR="009D6D54">
        <w:rPr>
          <w:rFonts w:eastAsia="Times New Roman"/>
        </w:rPr>
        <w:t>)</w:t>
      </w:r>
      <w:r w:rsidRPr="007506AC">
        <w:rPr>
          <w:rFonts w:eastAsia="Times New Roman"/>
        </w:rPr>
        <w:t xml:space="preserve"> jų dalis, kurie sukuriami vykdant šiose sąlygose numatytas paslaugas, yra Užsakov</w:t>
      </w:r>
      <w:r w:rsidR="00C15421" w:rsidRPr="007506AC">
        <w:rPr>
          <w:rFonts w:eastAsia="Times New Roman"/>
        </w:rPr>
        <w:t>ų</w:t>
      </w:r>
      <w:r w:rsidRPr="007506AC">
        <w:rPr>
          <w:rFonts w:eastAsia="Times New Roman"/>
        </w:rPr>
        <w:t xml:space="preserve"> nuosavybė nuo jų sukūrimo momento. </w:t>
      </w:r>
    </w:p>
    <w:p w14:paraId="7B3209B5" w14:textId="2ADC5B60" w:rsidR="00C64E31" w:rsidRPr="007506AC" w:rsidRDefault="27EDE97F" w:rsidP="326FFF9F">
      <w:pPr>
        <w:widowControl w:val="0"/>
        <w:ind w:firstLine="567"/>
        <w:jc w:val="both"/>
        <w:rPr>
          <w:rFonts w:eastAsia="Times New Roman"/>
        </w:rPr>
      </w:pPr>
      <w:r w:rsidRPr="007506AC">
        <w:rPr>
          <w:rFonts w:eastAsia="Times New Roman"/>
        </w:rPr>
        <w:t>9.2. Užsakova</w:t>
      </w:r>
      <w:r w:rsidR="0071283A" w:rsidRPr="007506AC">
        <w:rPr>
          <w:rFonts w:eastAsia="Times New Roman"/>
        </w:rPr>
        <w:t>i</w:t>
      </w:r>
      <w:r w:rsidRPr="007506AC">
        <w:rPr>
          <w:rFonts w:eastAsia="Times New Roman"/>
        </w:rPr>
        <w:t xml:space="preserve"> turi teisę be jokio papildomo Tiekėjo sutikimo, savo nuožiūra, nevaržomai ir nemokėdam</w:t>
      </w:r>
      <w:r w:rsidR="00E54783">
        <w:rPr>
          <w:rFonts w:eastAsia="Times New Roman"/>
        </w:rPr>
        <w:t>i</w:t>
      </w:r>
      <w:r w:rsidRPr="007506AC">
        <w:rPr>
          <w:rFonts w:eastAsia="Times New Roman"/>
        </w:rPr>
        <w:t xml:space="preserve"> jokio papildomo atlyginimo naudotis visomis pagal Sutarties sąlygas įgytomis autorių turtinėmis teisėmis. </w:t>
      </w:r>
    </w:p>
    <w:p w14:paraId="49AB688D" w14:textId="358172B2" w:rsidR="00C64E31" w:rsidRPr="007506AC" w:rsidRDefault="27EDE97F" w:rsidP="326FFF9F">
      <w:pPr>
        <w:widowControl w:val="0"/>
        <w:ind w:firstLine="567"/>
        <w:jc w:val="both"/>
        <w:rPr>
          <w:rFonts w:eastAsia="Times New Roman"/>
        </w:rPr>
      </w:pPr>
      <w:r w:rsidRPr="007506AC">
        <w:rPr>
          <w:rFonts w:eastAsia="Times New Roman"/>
        </w:rPr>
        <w:t>9.3. Tiekėjas garantuoja, kad neturės ir nereikš Užsakov</w:t>
      </w:r>
      <w:r w:rsidR="0071283A" w:rsidRPr="007506AC">
        <w:rPr>
          <w:rFonts w:eastAsia="Times New Roman"/>
        </w:rPr>
        <w:t>ams</w:t>
      </w:r>
      <w:r w:rsidRPr="007506AC">
        <w:rPr>
          <w:rFonts w:eastAsia="Times New Roman"/>
        </w:rPr>
        <w:t xml:space="preserve"> ir</w:t>
      </w:r>
      <w:r w:rsidR="00F847E2">
        <w:rPr>
          <w:rFonts w:eastAsia="Times New Roman"/>
        </w:rPr>
        <w:t xml:space="preserve"> (</w:t>
      </w:r>
      <w:r w:rsidRPr="007506AC">
        <w:rPr>
          <w:rFonts w:eastAsia="Times New Roman"/>
        </w:rPr>
        <w:t>ar</w:t>
      </w:r>
      <w:r w:rsidR="00F847E2">
        <w:rPr>
          <w:rFonts w:eastAsia="Times New Roman"/>
        </w:rPr>
        <w:t>)</w:t>
      </w:r>
      <w:r w:rsidRPr="007506AC">
        <w:rPr>
          <w:rFonts w:eastAsia="Times New Roman"/>
        </w:rPr>
        <w:t xml:space="preserve"> tretiesiems asmenims jokių pretenzijų ar reikalavimų dėl Užsakov</w:t>
      </w:r>
      <w:r w:rsidR="0071283A" w:rsidRPr="007506AC">
        <w:rPr>
          <w:rFonts w:eastAsia="Times New Roman"/>
        </w:rPr>
        <w:t>ų</w:t>
      </w:r>
      <w:r w:rsidRPr="007506AC">
        <w:rPr>
          <w:rFonts w:eastAsia="Times New Roman"/>
        </w:rPr>
        <w:t xml:space="preserve"> naudojimosi pagal šias sąlygas įgytomis autorių teisėmis ir</w:t>
      </w:r>
      <w:r w:rsidR="00F847E2">
        <w:rPr>
          <w:rFonts w:eastAsia="Times New Roman"/>
        </w:rPr>
        <w:t xml:space="preserve"> (</w:t>
      </w:r>
      <w:r w:rsidRPr="007506AC">
        <w:rPr>
          <w:rFonts w:eastAsia="Times New Roman"/>
        </w:rPr>
        <w:t>ar</w:t>
      </w:r>
      <w:r w:rsidR="00F847E2">
        <w:rPr>
          <w:rFonts w:eastAsia="Times New Roman"/>
        </w:rPr>
        <w:t>)</w:t>
      </w:r>
      <w:r w:rsidRPr="007506AC">
        <w:rPr>
          <w:rFonts w:eastAsia="Times New Roman"/>
        </w:rPr>
        <w:t xml:space="preserve"> sukurtais kūriniais bei jų dalimis. </w:t>
      </w:r>
    </w:p>
    <w:p w14:paraId="4FD6D68B" w14:textId="77777777" w:rsidR="00C64E31" w:rsidRPr="007506AC" w:rsidRDefault="27EDE97F" w:rsidP="326FFF9F">
      <w:pPr>
        <w:widowControl w:val="0"/>
        <w:ind w:firstLine="567"/>
        <w:jc w:val="both"/>
        <w:rPr>
          <w:rFonts w:eastAsia="Times New Roman"/>
        </w:rPr>
      </w:pPr>
      <w:r w:rsidRPr="007506AC">
        <w:rPr>
          <w:rFonts w:eastAsia="Times New Roman"/>
        </w:rPr>
        <w:t xml:space="preserve">9.4. Sutarties turinį sudaranti ir (ar) su ja susijusi informacija, taip pat Sutarties vykdymo metu Šalių viena kitai tiek sąmoningai, tiek atsitiktinai atskleista bet kokia kita informacija (išskyrus informaciją, kuri teisės aktų pagrindu negali būti laikoma konfidencialia informacija, taip pat informacija, kuri gali būti viešai prieinama) yra konfidenciali. Kiekviena Šalis įsipareigoja neatskleisti jokios vykdant Sutartį iš kitos Šalies gautos ar su Sutarties vykdymu susijusios konfidencialios informacijos. Ši informacija tiek Sutarties galiojimo laikotarpiu, tiek Sutarčiai pasibaigus tretiesiems asmenims gali būti atskleista tik tiek, kiek toks informacijos atskleidimas yra būtinas Sutarčiai tinkamai vykdyti ir tik iš anksto gavus atitinkamą kitos Šalies raštišką sutikimą, laikantis asmens duomenų apsaugos reikalavimų. </w:t>
      </w:r>
    </w:p>
    <w:p w14:paraId="7FF16CDB" w14:textId="1CB17204" w:rsidR="00C64E31" w:rsidRPr="007506AC" w:rsidRDefault="27EDE97F" w:rsidP="326FFF9F">
      <w:pPr>
        <w:widowControl w:val="0"/>
        <w:ind w:firstLine="567"/>
        <w:jc w:val="both"/>
        <w:rPr>
          <w:rFonts w:eastAsia="Times New Roman"/>
        </w:rPr>
      </w:pPr>
      <w:r w:rsidRPr="007506AC">
        <w:rPr>
          <w:rFonts w:eastAsia="Times New Roman"/>
        </w:rPr>
        <w:t xml:space="preserve">9.5. Šalys susitaria, kad konfidencialios informacijos atskleidimo atveju Tiekėjas atlygins visus </w:t>
      </w:r>
      <w:r w:rsidR="13379A4A" w:rsidRPr="007506AC">
        <w:rPr>
          <w:rFonts w:eastAsia="Times New Roman"/>
        </w:rPr>
        <w:t>Užsakov</w:t>
      </w:r>
      <w:r w:rsidR="0071283A" w:rsidRPr="007506AC">
        <w:rPr>
          <w:rFonts w:eastAsia="Times New Roman"/>
        </w:rPr>
        <w:t>ų</w:t>
      </w:r>
      <w:r w:rsidRPr="007506AC">
        <w:rPr>
          <w:rFonts w:eastAsia="Times New Roman"/>
        </w:rPr>
        <w:t xml:space="preserve"> tiesioginius nuostolius.</w:t>
      </w:r>
    </w:p>
    <w:p w14:paraId="6BEA1002" w14:textId="77777777" w:rsidR="00C64E31" w:rsidRPr="007506AC" w:rsidRDefault="27EDE97F" w:rsidP="326FFF9F">
      <w:pPr>
        <w:widowControl w:val="0"/>
        <w:ind w:firstLine="567"/>
        <w:jc w:val="both"/>
        <w:rPr>
          <w:rFonts w:eastAsia="Times New Roman"/>
        </w:rPr>
      </w:pPr>
      <w:r w:rsidRPr="007506AC">
        <w:rPr>
          <w:rFonts w:eastAsia="Times New Roman"/>
        </w:rPr>
        <w:t xml:space="preserve">9.6. Kiekviena Šalis privalo užtikrinti, kad būtų laikomasi Europos Sąjungos ir Lietuvos Respublikos teisės aktų, reglamentuojančių valstybės, tarnybos ar komercinę paslaptis ir duomenų apsaugą. </w:t>
      </w:r>
    </w:p>
    <w:p w14:paraId="0D74FFB6" w14:textId="5E6FBEF2" w:rsidR="00C64E31" w:rsidRPr="007506AC" w:rsidRDefault="27EDE97F" w:rsidP="326FFF9F">
      <w:pPr>
        <w:widowControl w:val="0"/>
        <w:ind w:firstLine="567"/>
        <w:jc w:val="both"/>
        <w:rPr>
          <w:rFonts w:eastAsia="Times New Roman"/>
        </w:rPr>
      </w:pPr>
      <w:r w:rsidRPr="007506AC">
        <w:rPr>
          <w:rFonts w:eastAsia="Times New Roman"/>
        </w:rPr>
        <w:t xml:space="preserve">9.7. Tiekėjas negali </w:t>
      </w:r>
      <w:r w:rsidR="6F6343FC" w:rsidRPr="007506AC">
        <w:rPr>
          <w:rFonts w:eastAsia="Times New Roman"/>
        </w:rPr>
        <w:t>Užsakov</w:t>
      </w:r>
      <w:r w:rsidR="0071283A" w:rsidRPr="007506AC">
        <w:rPr>
          <w:rFonts w:eastAsia="Times New Roman"/>
        </w:rPr>
        <w:t>ų</w:t>
      </w:r>
      <w:r w:rsidRPr="007506AC">
        <w:rPr>
          <w:rFonts w:eastAsia="Times New Roman"/>
        </w:rPr>
        <w:t xml:space="preserve"> duomenų naudoti tiesioginės rinkodaros tikslais (taip pat ir reklaminio pobūdžio pranešimams siųsti).</w:t>
      </w:r>
    </w:p>
    <w:p w14:paraId="5C829AA5" w14:textId="77777777" w:rsidR="00C64E31" w:rsidRPr="007506AC" w:rsidRDefault="00C64E31" w:rsidP="326FFF9F">
      <w:pPr>
        <w:widowControl w:val="0"/>
        <w:ind w:firstLine="567"/>
        <w:jc w:val="both"/>
        <w:rPr>
          <w:rFonts w:eastAsia="Times New Roman"/>
        </w:rPr>
      </w:pPr>
    </w:p>
    <w:p w14:paraId="19738841" w14:textId="77777777" w:rsidR="00C64E31" w:rsidRPr="007506AC" w:rsidRDefault="00C64E31" w:rsidP="326FFF9F">
      <w:pPr>
        <w:widowControl w:val="0"/>
        <w:ind w:firstLine="720"/>
        <w:jc w:val="both"/>
        <w:rPr>
          <w:rFonts w:eastAsia="Times New Roman"/>
        </w:rPr>
      </w:pPr>
    </w:p>
    <w:p w14:paraId="003EF711" w14:textId="77777777" w:rsidR="00C64E31" w:rsidRPr="007506AC" w:rsidRDefault="27EDE97F" w:rsidP="326FFF9F">
      <w:pPr>
        <w:jc w:val="center"/>
        <w:rPr>
          <w:rFonts w:eastAsia="Times New Roman"/>
          <w:b/>
          <w:bCs/>
          <w:lang w:eastAsia="lt-LT"/>
        </w:rPr>
      </w:pPr>
      <w:r w:rsidRPr="007506AC">
        <w:rPr>
          <w:rFonts w:eastAsia="Times New Roman"/>
          <w:b/>
          <w:bCs/>
          <w:lang w:eastAsia="lt-LT"/>
        </w:rPr>
        <w:t>X. SUTARTIES ŠALIŲ ATSAKOMYBĖ</w:t>
      </w:r>
    </w:p>
    <w:p w14:paraId="0A98E54D" w14:textId="77777777" w:rsidR="00C64E31" w:rsidRPr="007506AC" w:rsidRDefault="00C64E31" w:rsidP="326FFF9F">
      <w:pPr>
        <w:jc w:val="center"/>
        <w:rPr>
          <w:rFonts w:eastAsia="Times New Roman"/>
          <w:b/>
          <w:bCs/>
          <w:lang w:eastAsia="lt-LT"/>
        </w:rPr>
      </w:pPr>
    </w:p>
    <w:p w14:paraId="26A16F33" w14:textId="40F3F0B7" w:rsidR="00C64E31" w:rsidRPr="007506AC" w:rsidRDefault="27EDE97F" w:rsidP="326FFF9F">
      <w:pPr>
        <w:widowControl w:val="0"/>
        <w:ind w:firstLine="567"/>
        <w:jc w:val="both"/>
        <w:rPr>
          <w:rFonts w:eastAsia="Times New Roman"/>
        </w:rPr>
      </w:pPr>
      <w:r w:rsidRPr="007506AC">
        <w:rPr>
          <w:rFonts w:eastAsia="Times New Roman"/>
        </w:rPr>
        <w:t>10.1. Jeigu kuri nors Sutarties šalis nevykdo kokių nors savo įsipareigojimų, prisiimtų Sutartimi, laikoma, kad ji pažeidžia Sutartį. Sutarties šaliai pažeidus Sutartį, kita Sutarties šalis turi teisę:</w:t>
      </w:r>
    </w:p>
    <w:p w14:paraId="1A33D089" w14:textId="77777777" w:rsidR="00C64E31" w:rsidRPr="007506AC" w:rsidRDefault="27EDE97F" w:rsidP="326FFF9F">
      <w:pPr>
        <w:widowControl w:val="0"/>
        <w:tabs>
          <w:tab w:val="left" w:pos="1418"/>
        </w:tabs>
        <w:ind w:firstLine="567"/>
        <w:jc w:val="both"/>
        <w:rPr>
          <w:rFonts w:eastAsia="Times New Roman"/>
        </w:rPr>
      </w:pPr>
      <w:r w:rsidRPr="007506AC">
        <w:rPr>
          <w:rFonts w:eastAsia="Times New Roman"/>
        </w:rPr>
        <w:t>10.1.1.</w:t>
      </w:r>
      <w:r w:rsidR="00C64E31" w:rsidRPr="007506AC">
        <w:tab/>
      </w:r>
      <w:r w:rsidRPr="007506AC">
        <w:rPr>
          <w:rFonts w:eastAsia="Times New Roman"/>
        </w:rPr>
        <w:t>reikalauti iš kitos Sutarties šalies vykdyti sutartinius įsipareigojimus;</w:t>
      </w:r>
    </w:p>
    <w:p w14:paraId="50D3DA45" w14:textId="5C893E6B" w:rsidR="00C64E31" w:rsidRPr="007506AC" w:rsidRDefault="7A89074B" w:rsidP="326FFF9F">
      <w:pPr>
        <w:widowControl w:val="0"/>
        <w:tabs>
          <w:tab w:val="left" w:pos="1418"/>
        </w:tabs>
        <w:ind w:firstLine="567"/>
        <w:jc w:val="both"/>
        <w:rPr>
          <w:rFonts w:eastAsia="Times New Roman"/>
        </w:rPr>
      </w:pPr>
      <w:r w:rsidRPr="007506AC">
        <w:rPr>
          <w:rFonts w:eastAsia="Times New Roman"/>
        </w:rPr>
        <w:t>10.1.2.</w:t>
      </w:r>
      <w:r w:rsidR="27EDE97F" w:rsidRPr="007506AC">
        <w:tab/>
      </w:r>
      <w:r w:rsidRPr="007506AC">
        <w:rPr>
          <w:rFonts w:eastAsia="Times New Roman"/>
        </w:rPr>
        <w:t>reikalauti atlyginti nuostolius;</w:t>
      </w:r>
    </w:p>
    <w:p w14:paraId="6A6957A0" w14:textId="7C354EB7" w:rsidR="00C64E31" w:rsidRPr="007506AC" w:rsidRDefault="7A89074B" w:rsidP="326FFF9F">
      <w:pPr>
        <w:widowControl w:val="0"/>
        <w:tabs>
          <w:tab w:val="left" w:pos="1418"/>
        </w:tabs>
        <w:ind w:firstLine="567"/>
        <w:jc w:val="both"/>
        <w:rPr>
          <w:rFonts w:eastAsia="Times New Roman"/>
        </w:rPr>
      </w:pPr>
      <w:r w:rsidRPr="007506AC">
        <w:rPr>
          <w:rFonts w:eastAsia="Times New Roman"/>
        </w:rPr>
        <w:t>10.1.3.</w:t>
      </w:r>
      <w:r w:rsidR="27EDE97F" w:rsidRPr="007506AC">
        <w:tab/>
      </w:r>
      <w:r w:rsidRPr="007506AC">
        <w:rPr>
          <w:rFonts w:eastAsia="Times New Roman"/>
        </w:rPr>
        <w:t>reikalauti sumokėti šioje Sutartyje nustatyt</w:t>
      </w:r>
      <w:r w:rsidR="198B18F8" w:rsidRPr="007506AC">
        <w:rPr>
          <w:rFonts w:eastAsia="Times New Roman"/>
        </w:rPr>
        <w:t>as</w:t>
      </w:r>
      <w:r w:rsidRPr="007506AC">
        <w:rPr>
          <w:rFonts w:eastAsia="Times New Roman"/>
        </w:rPr>
        <w:t xml:space="preserve"> </w:t>
      </w:r>
      <w:r w:rsidR="54D559CC" w:rsidRPr="007506AC">
        <w:rPr>
          <w:rFonts w:eastAsia="Times New Roman"/>
        </w:rPr>
        <w:t>netesybas</w:t>
      </w:r>
      <w:r w:rsidRPr="007506AC">
        <w:rPr>
          <w:rFonts w:eastAsia="Times New Roman"/>
        </w:rPr>
        <w:t>;</w:t>
      </w:r>
    </w:p>
    <w:p w14:paraId="3E258647" w14:textId="708FC8A9" w:rsidR="54FBBBF4" w:rsidRPr="007506AC" w:rsidRDefault="54FBBBF4" w:rsidP="06909C4D">
      <w:pPr>
        <w:widowControl w:val="0"/>
        <w:tabs>
          <w:tab w:val="left" w:pos="1418"/>
        </w:tabs>
        <w:ind w:firstLine="567"/>
        <w:jc w:val="both"/>
        <w:rPr>
          <w:rFonts w:eastAsia="Times New Roman"/>
        </w:rPr>
      </w:pPr>
      <w:r w:rsidRPr="007506AC">
        <w:rPr>
          <w:rFonts w:eastAsia="Times New Roman"/>
        </w:rPr>
        <w:t xml:space="preserve">10.1.4. </w:t>
      </w:r>
      <w:r w:rsidR="000A6553" w:rsidRPr="007506AC">
        <w:rPr>
          <w:rFonts w:eastAsia="Times New Roman"/>
        </w:rPr>
        <w:t xml:space="preserve">  </w:t>
      </w:r>
      <w:r w:rsidRPr="007506AC">
        <w:rPr>
          <w:rFonts w:eastAsia="Times New Roman"/>
        </w:rPr>
        <w:t>pasinaudoti Sutarties įvykdymo užtikrinimu (jei jis yra taikomas);</w:t>
      </w:r>
    </w:p>
    <w:p w14:paraId="1E998AC5" w14:textId="062380BF" w:rsidR="00C64E31" w:rsidRPr="007506AC" w:rsidRDefault="7A89074B" w:rsidP="06909C4D">
      <w:pPr>
        <w:widowControl w:val="0"/>
        <w:tabs>
          <w:tab w:val="left" w:pos="1418"/>
        </w:tabs>
        <w:ind w:firstLine="567"/>
        <w:jc w:val="both"/>
        <w:rPr>
          <w:rFonts w:eastAsia="Times New Roman"/>
        </w:rPr>
      </w:pPr>
      <w:r w:rsidRPr="007506AC">
        <w:rPr>
          <w:rFonts w:eastAsia="Times New Roman"/>
        </w:rPr>
        <w:t>10.1.</w:t>
      </w:r>
      <w:r w:rsidR="0B00D6E9" w:rsidRPr="007506AC">
        <w:rPr>
          <w:rFonts w:eastAsia="Times New Roman"/>
        </w:rPr>
        <w:t>5</w:t>
      </w:r>
      <w:r w:rsidRPr="007506AC">
        <w:rPr>
          <w:rFonts w:eastAsia="Times New Roman"/>
        </w:rPr>
        <w:t>.</w:t>
      </w:r>
      <w:r w:rsidR="27EDE97F" w:rsidRPr="007506AC">
        <w:tab/>
      </w:r>
      <w:r w:rsidRPr="007506AC">
        <w:rPr>
          <w:rFonts w:eastAsia="Times New Roman"/>
        </w:rPr>
        <w:t>vienašališkai nutraukti Sutartį</w:t>
      </w:r>
      <w:r w:rsidR="0075305A">
        <w:rPr>
          <w:rFonts w:eastAsia="Times New Roman"/>
        </w:rPr>
        <w:t xml:space="preserve"> joje</w:t>
      </w:r>
      <w:r w:rsidR="5BDEA784" w:rsidRPr="007506AC">
        <w:rPr>
          <w:rFonts w:eastAsia="Times New Roman"/>
        </w:rPr>
        <w:t xml:space="preserve"> numatytomis aplinkybėmis</w:t>
      </w:r>
      <w:r w:rsidR="396DAA25" w:rsidRPr="007506AC">
        <w:rPr>
          <w:rFonts w:eastAsia="Times New Roman"/>
        </w:rPr>
        <w:t>;</w:t>
      </w:r>
    </w:p>
    <w:p w14:paraId="66539374" w14:textId="0A34D200" w:rsidR="00C64E31" w:rsidRPr="007506AC" w:rsidRDefault="396DAA25" w:rsidP="06909C4D">
      <w:pPr>
        <w:widowControl w:val="0"/>
        <w:tabs>
          <w:tab w:val="left" w:pos="1418"/>
        </w:tabs>
        <w:ind w:firstLine="567"/>
        <w:jc w:val="both"/>
        <w:rPr>
          <w:rFonts w:eastAsia="Times New Roman"/>
        </w:rPr>
      </w:pPr>
      <w:r w:rsidRPr="007506AC">
        <w:rPr>
          <w:rFonts w:eastAsia="Times New Roman"/>
        </w:rPr>
        <w:t>10.1.6. taikyti kitus Lietuvos Respublikos teisės aktų nustatytus teisių gynimo būdus.</w:t>
      </w:r>
    </w:p>
    <w:p w14:paraId="2F4CAC6C" w14:textId="1B0ECFDE" w:rsidR="00C64E31" w:rsidRPr="007506AC" w:rsidRDefault="7A89074B" w:rsidP="326FFF9F">
      <w:pPr>
        <w:widowControl w:val="0"/>
        <w:ind w:firstLine="567"/>
        <w:jc w:val="both"/>
        <w:rPr>
          <w:rFonts w:eastAsia="Times New Roman"/>
        </w:rPr>
      </w:pPr>
      <w:r w:rsidRPr="007506AC">
        <w:rPr>
          <w:rFonts w:eastAsia="Times New Roman"/>
        </w:rPr>
        <w:t>10.2. Tiekėjui neįvykdžius savo įsipareigojimų per Sutartyje</w:t>
      </w:r>
      <w:r w:rsidR="0B85090B" w:rsidRPr="007506AC">
        <w:rPr>
          <w:rFonts w:eastAsia="Times New Roman"/>
        </w:rPr>
        <w:t xml:space="preserve"> ir jos prieduose</w:t>
      </w:r>
      <w:r w:rsidRPr="007506AC">
        <w:rPr>
          <w:rFonts w:eastAsia="Times New Roman"/>
        </w:rPr>
        <w:t xml:space="preserve"> nustatytus terminus, </w:t>
      </w:r>
      <w:r w:rsidR="0071283A" w:rsidRPr="007506AC">
        <w:rPr>
          <w:rFonts w:eastAsia="Times New Roman"/>
        </w:rPr>
        <w:t>Koordinuojantis Užsakovas</w:t>
      </w:r>
      <w:r w:rsidR="000A6553" w:rsidRPr="007506AC">
        <w:rPr>
          <w:rFonts w:eastAsia="Times New Roman"/>
        </w:rPr>
        <w:t xml:space="preserve"> </w:t>
      </w:r>
      <w:r w:rsidR="7D4561A7" w:rsidRPr="007506AC">
        <w:rPr>
          <w:rFonts w:eastAsia="Times New Roman"/>
        </w:rPr>
        <w:t>be oficialaus įspėjimo ir nesumažindamas kitų savo teisių gynimo būdų</w:t>
      </w:r>
      <w:r w:rsidR="4C4DCD63" w:rsidRPr="007506AC">
        <w:rPr>
          <w:rFonts w:eastAsia="Times New Roman"/>
        </w:rPr>
        <w:t xml:space="preserve">, </w:t>
      </w:r>
      <w:r w:rsidR="2C329672" w:rsidRPr="007506AC">
        <w:rPr>
          <w:rFonts w:eastAsia="Times New Roman"/>
        </w:rPr>
        <w:t>skaičiuoja</w:t>
      </w:r>
      <w:r w:rsidR="4C4DCD63" w:rsidRPr="007506AC">
        <w:rPr>
          <w:rFonts w:eastAsia="Times New Roman"/>
        </w:rPr>
        <w:t xml:space="preserve"> </w:t>
      </w:r>
      <w:r w:rsidRPr="007506AC">
        <w:rPr>
          <w:rFonts w:eastAsia="Times New Roman"/>
        </w:rPr>
        <w:t xml:space="preserve">0,02 (dviejų šimtųjų) procento dydžio delspinigius </w:t>
      </w:r>
      <w:r w:rsidR="009F5B97" w:rsidRPr="007506AC">
        <w:rPr>
          <w:rFonts w:eastAsia="Times New Roman"/>
        </w:rPr>
        <w:t xml:space="preserve">Sutarties </w:t>
      </w:r>
      <w:r w:rsidR="00BD6BC0" w:rsidRPr="007506AC">
        <w:rPr>
          <w:rFonts w:eastAsia="Times New Roman"/>
        </w:rPr>
        <w:t xml:space="preserve">kainos </w:t>
      </w:r>
      <w:r w:rsidRPr="007506AC">
        <w:rPr>
          <w:rFonts w:eastAsia="Times New Roman"/>
        </w:rPr>
        <w:t>už kiekvieną pavėluotą kalendorinę dieną.</w:t>
      </w:r>
    </w:p>
    <w:p w14:paraId="2B7F7890" w14:textId="5BA10E54" w:rsidR="00C64E31" w:rsidRPr="007506AC" w:rsidRDefault="27EDE97F" w:rsidP="326FFF9F">
      <w:pPr>
        <w:widowControl w:val="0"/>
        <w:ind w:firstLine="567"/>
        <w:jc w:val="both"/>
        <w:rPr>
          <w:rFonts w:eastAsia="Times New Roman"/>
        </w:rPr>
      </w:pPr>
      <w:r w:rsidRPr="007506AC">
        <w:rPr>
          <w:rFonts w:eastAsia="Times New Roman"/>
        </w:rPr>
        <w:t xml:space="preserve">10.3. </w:t>
      </w:r>
      <w:r w:rsidR="0071283A" w:rsidRPr="007506AC">
        <w:rPr>
          <w:rFonts w:eastAsia="Times New Roman"/>
        </w:rPr>
        <w:t>Koordinuojantis Užsakovas</w:t>
      </w:r>
      <w:r w:rsidR="000A6553" w:rsidRPr="007506AC">
        <w:rPr>
          <w:rFonts w:eastAsia="Times New Roman"/>
        </w:rPr>
        <w:t xml:space="preserve"> </w:t>
      </w:r>
      <w:r w:rsidRPr="007506AC">
        <w:rPr>
          <w:rFonts w:eastAsia="Times New Roman"/>
        </w:rPr>
        <w:t xml:space="preserve">turi teisę priskaičiuotų delspinigių suma mažinti savo </w:t>
      </w:r>
      <w:r w:rsidRPr="007506AC">
        <w:rPr>
          <w:rFonts w:eastAsia="Times New Roman"/>
        </w:rPr>
        <w:lastRenderedPageBreak/>
        <w:t xml:space="preserve">piniginę prievolę Tiekėjui. </w:t>
      </w:r>
    </w:p>
    <w:p w14:paraId="5440F12C" w14:textId="6F07B9C4" w:rsidR="00C64E31" w:rsidRPr="007506AC" w:rsidRDefault="7A89074B" w:rsidP="326FFF9F">
      <w:pPr>
        <w:widowControl w:val="0"/>
        <w:ind w:firstLine="567"/>
        <w:jc w:val="both"/>
        <w:rPr>
          <w:rFonts w:eastAsia="Times New Roman"/>
        </w:rPr>
      </w:pPr>
      <w:r w:rsidRPr="007506AC">
        <w:rPr>
          <w:rFonts w:eastAsia="Times New Roman"/>
        </w:rPr>
        <w:t xml:space="preserve">10.4. </w:t>
      </w:r>
      <w:r w:rsidR="0071283A" w:rsidRPr="007506AC">
        <w:rPr>
          <w:rFonts w:eastAsia="Times New Roman"/>
        </w:rPr>
        <w:t>Koordinuoj</w:t>
      </w:r>
      <w:r w:rsidR="002B22D1" w:rsidRPr="007506AC">
        <w:rPr>
          <w:rFonts w:eastAsia="Times New Roman"/>
        </w:rPr>
        <w:t>ančiam Užsakovui</w:t>
      </w:r>
      <w:r w:rsidR="000A6553" w:rsidRPr="007506AC">
        <w:rPr>
          <w:rFonts w:eastAsia="Times New Roman"/>
        </w:rPr>
        <w:t xml:space="preserve"> </w:t>
      </w:r>
      <w:r w:rsidRPr="007506AC">
        <w:rPr>
          <w:rFonts w:eastAsia="Times New Roman"/>
        </w:rPr>
        <w:t xml:space="preserve">be pateisinamų priežasčių nesumokėjus Tiekėjui per </w:t>
      </w:r>
      <w:r w:rsidR="5C40C9C6" w:rsidRPr="007506AC">
        <w:rPr>
          <w:rFonts w:eastAsia="Times New Roman"/>
        </w:rPr>
        <w:t xml:space="preserve">Sutarties 4.3 </w:t>
      </w:r>
      <w:r w:rsidR="00D51180">
        <w:rPr>
          <w:rFonts w:eastAsia="Times New Roman"/>
        </w:rPr>
        <w:t>pa</w:t>
      </w:r>
      <w:r w:rsidR="5C40C9C6" w:rsidRPr="007506AC">
        <w:rPr>
          <w:rFonts w:eastAsia="Times New Roman"/>
        </w:rPr>
        <w:t>punkt</w:t>
      </w:r>
      <w:r w:rsidR="00D51180">
        <w:rPr>
          <w:rFonts w:eastAsia="Times New Roman"/>
        </w:rPr>
        <w:t>yje</w:t>
      </w:r>
      <w:r w:rsidRPr="007506AC">
        <w:rPr>
          <w:rFonts w:eastAsia="Times New Roman"/>
        </w:rPr>
        <w:t xml:space="preserve"> nustatyt</w:t>
      </w:r>
      <w:r w:rsidR="5C554D24" w:rsidRPr="007506AC">
        <w:rPr>
          <w:rFonts w:eastAsia="Times New Roman"/>
        </w:rPr>
        <w:t>us</w:t>
      </w:r>
      <w:r w:rsidRPr="007506AC">
        <w:rPr>
          <w:rFonts w:eastAsia="Times New Roman"/>
        </w:rPr>
        <w:t xml:space="preserve"> termin</w:t>
      </w:r>
      <w:r w:rsidR="6175DE26" w:rsidRPr="007506AC">
        <w:rPr>
          <w:rFonts w:eastAsia="Times New Roman"/>
        </w:rPr>
        <w:t>us</w:t>
      </w:r>
      <w:r w:rsidRPr="007506AC">
        <w:rPr>
          <w:rFonts w:eastAsia="Times New Roman"/>
        </w:rPr>
        <w:t xml:space="preserve">, Tiekėjui pareikalavus, </w:t>
      </w:r>
      <w:r w:rsidR="002B22D1" w:rsidRPr="007506AC">
        <w:rPr>
          <w:rFonts w:eastAsia="Times New Roman"/>
        </w:rPr>
        <w:t>Koordinuojantis Užsakovas</w:t>
      </w:r>
      <w:r w:rsidR="000A6553" w:rsidRPr="007506AC">
        <w:rPr>
          <w:rFonts w:eastAsia="Times New Roman"/>
        </w:rPr>
        <w:t xml:space="preserve"> </w:t>
      </w:r>
      <w:r w:rsidRPr="007506AC">
        <w:rPr>
          <w:rFonts w:eastAsia="Times New Roman"/>
        </w:rPr>
        <w:t xml:space="preserve">moka 0,02 (dviejų šimtųjų) procento dydžio delspinigius nuo vėluojamos sumokėti sumos už kiekvieną uždelstą dieną. Delspinigiai skaičiuojami nuo mokėjimo termino pasibaigimo dienos (ši diena neįskaitoma) iki dienos, kurią mokėtinos lėšos išskaitomos iš </w:t>
      </w:r>
      <w:r w:rsidR="002B22D1" w:rsidRPr="007506AC">
        <w:rPr>
          <w:rFonts w:eastAsia="Times New Roman"/>
        </w:rPr>
        <w:t>Koordinuojančio Užsakovo</w:t>
      </w:r>
      <w:r w:rsidR="000A6553" w:rsidRPr="007506AC">
        <w:rPr>
          <w:rFonts w:eastAsia="Times New Roman"/>
        </w:rPr>
        <w:t xml:space="preserve"> </w:t>
      </w:r>
      <w:r w:rsidRPr="007506AC">
        <w:rPr>
          <w:rFonts w:eastAsia="Times New Roman"/>
        </w:rPr>
        <w:t>sąskaitos.</w:t>
      </w:r>
    </w:p>
    <w:p w14:paraId="03BC1D50" w14:textId="2442CEE6" w:rsidR="00C64E31" w:rsidRPr="007506AC" w:rsidRDefault="27EDE97F" w:rsidP="00355952">
      <w:pPr>
        <w:widowControl w:val="0"/>
        <w:ind w:firstLine="567"/>
        <w:jc w:val="both"/>
        <w:rPr>
          <w:rFonts w:eastAsia="Times New Roman"/>
        </w:rPr>
      </w:pPr>
      <w:r w:rsidRPr="007506AC">
        <w:rPr>
          <w:rFonts w:eastAsia="Times New Roman"/>
        </w:rPr>
        <w:t xml:space="preserve">10.5. Tiekėjas sumoka </w:t>
      </w:r>
      <w:r w:rsidR="0022385F" w:rsidRPr="007506AC">
        <w:rPr>
          <w:rFonts w:eastAsia="Times New Roman"/>
        </w:rPr>
        <w:t>Sutarties įvykdymo užtikrinim</w:t>
      </w:r>
      <w:r w:rsidR="0022385F">
        <w:rPr>
          <w:rFonts w:eastAsia="Times New Roman"/>
        </w:rPr>
        <w:t>ą</w:t>
      </w:r>
      <w:r w:rsidRPr="007506AC">
        <w:rPr>
          <w:rFonts w:eastAsia="Times New Roman"/>
        </w:rPr>
        <w:t xml:space="preserve">, kurio dydis </w:t>
      </w:r>
      <w:r w:rsidR="000B6F52">
        <w:rPr>
          <w:rFonts w:eastAsia="Times New Roman"/>
        </w:rPr>
        <w:t xml:space="preserve">nurodytas </w:t>
      </w:r>
      <w:r w:rsidRPr="007506AC">
        <w:rPr>
          <w:rFonts w:eastAsia="Times New Roman"/>
        </w:rPr>
        <w:t xml:space="preserve">Sutarties 7.2 </w:t>
      </w:r>
      <w:r w:rsidR="00D51180">
        <w:rPr>
          <w:rFonts w:eastAsia="Times New Roman"/>
        </w:rPr>
        <w:t>pa</w:t>
      </w:r>
      <w:r w:rsidRPr="007506AC">
        <w:rPr>
          <w:rFonts w:eastAsia="Times New Roman"/>
        </w:rPr>
        <w:t>punkt</w:t>
      </w:r>
      <w:r w:rsidR="00D51180">
        <w:rPr>
          <w:rFonts w:eastAsia="Times New Roman"/>
        </w:rPr>
        <w:t>yje</w:t>
      </w:r>
      <w:r w:rsidR="00FE35FF">
        <w:rPr>
          <w:rFonts w:eastAsia="Times New Roman"/>
        </w:rPr>
        <w:t xml:space="preserve">, esant </w:t>
      </w:r>
      <w:r w:rsidR="00DB01EB" w:rsidRPr="007506AC">
        <w:rPr>
          <w:rFonts w:eastAsia="Times New Roman"/>
        </w:rPr>
        <w:t>Sutarties įvykdymo užtikrinime</w:t>
      </w:r>
      <w:r w:rsidR="00DB01EB" w:rsidRPr="007506AC" w:rsidDel="00D51180">
        <w:rPr>
          <w:rFonts w:eastAsia="Times New Roman"/>
        </w:rPr>
        <w:t xml:space="preserve"> </w:t>
      </w:r>
      <w:r w:rsidRPr="007506AC">
        <w:rPr>
          <w:rFonts w:eastAsia="Times New Roman"/>
        </w:rPr>
        <w:t>nurodyt</w:t>
      </w:r>
      <w:r w:rsidR="00DB01EB">
        <w:rPr>
          <w:rFonts w:eastAsia="Times New Roman"/>
        </w:rPr>
        <w:t>oms sąlygoms</w:t>
      </w:r>
      <w:r w:rsidR="006527C6">
        <w:rPr>
          <w:rFonts w:eastAsia="Times New Roman"/>
        </w:rPr>
        <w:t>.</w:t>
      </w:r>
      <w:r w:rsidRPr="007506AC">
        <w:rPr>
          <w:rFonts w:eastAsia="Times New Roman"/>
        </w:rPr>
        <w:t xml:space="preserve"> </w:t>
      </w:r>
    </w:p>
    <w:p w14:paraId="62BD26CE" w14:textId="0E766FA8" w:rsidR="00C64E31" w:rsidRPr="007506AC" w:rsidRDefault="7A89074B" w:rsidP="326FFF9F">
      <w:pPr>
        <w:widowControl w:val="0"/>
        <w:tabs>
          <w:tab w:val="left" w:pos="1276"/>
        </w:tabs>
        <w:ind w:firstLine="567"/>
        <w:jc w:val="both"/>
        <w:rPr>
          <w:rFonts w:eastAsia="Times New Roman"/>
        </w:rPr>
      </w:pPr>
      <w:r w:rsidRPr="007506AC">
        <w:rPr>
          <w:rFonts w:eastAsia="Times New Roman"/>
        </w:rPr>
        <w:t>10.</w:t>
      </w:r>
      <w:r w:rsidR="5672E8E2" w:rsidRPr="007506AC">
        <w:rPr>
          <w:rFonts w:eastAsia="Times New Roman"/>
        </w:rPr>
        <w:t>6.</w:t>
      </w:r>
      <w:r w:rsidRPr="007506AC">
        <w:rPr>
          <w:rFonts w:eastAsia="Times New Roman"/>
        </w:rPr>
        <w:t xml:space="preserve"> Tiekėjas, per Sutartyje nustatytą terminą nepateikęs </w:t>
      </w:r>
      <w:r w:rsidR="36DC2366" w:rsidRPr="007506AC">
        <w:rPr>
          <w:rFonts w:eastAsia="Times New Roman"/>
        </w:rPr>
        <w:t>Užsakov</w:t>
      </w:r>
      <w:r w:rsidR="0047144D">
        <w:rPr>
          <w:rFonts w:eastAsia="Times New Roman"/>
        </w:rPr>
        <w:t>ams</w:t>
      </w:r>
      <w:r w:rsidRPr="007506AC">
        <w:rPr>
          <w:rFonts w:eastAsia="Times New Roman"/>
        </w:rPr>
        <w:t xml:space="preserve"> suderinto Paslaugų apimties detalaus </w:t>
      </w:r>
      <w:r w:rsidR="38DA4930" w:rsidRPr="007506AC">
        <w:rPr>
          <w:rFonts w:eastAsia="Times New Roman"/>
        </w:rPr>
        <w:t xml:space="preserve">paslaugų </w:t>
      </w:r>
      <w:r w:rsidRPr="007506AC">
        <w:rPr>
          <w:rFonts w:eastAsia="Times New Roman"/>
        </w:rPr>
        <w:t xml:space="preserve">vykdymo grafiko, </w:t>
      </w:r>
      <w:r w:rsidR="002B22D1" w:rsidRPr="007506AC">
        <w:rPr>
          <w:rFonts w:eastAsia="Times New Roman"/>
        </w:rPr>
        <w:t xml:space="preserve">Koordinuojančio </w:t>
      </w:r>
      <w:r w:rsidR="3E627025" w:rsidRPr="007506AC">
        <w:rPr>
          <w:rFonts w:eastAsia="Times New Roman"/>
        </w:rPr>
        <w:t>Užsakovo</w:t>
      </w:r>
      <w:r w:rsidRPr="007506AC">
        <w:rPr>
          <w:rFonts w:eastAsia="Times New Roman"/>
        </w:rPr>
        <w:t xml:space="preserve"> reikalavimu moka 20 (dvidešimties) Eur baudą už kiekvieną uždelstą dieną.</w:t>
      </w:r>
    </w:p>
    <w:p w14:paraId="5692F720" w14:textId="32081856" w:rsidR="000A6553" w:rsidRDefault="008C3291" w:rsidP="326FFF9F">
      <w:pPr>
        <w:widowControl w:val="0"/>
        <w:ind w:firstLine="567"/>
        <w:jc w:val="both"/>
        <w:rPr>
          <w:rFonts w:eastAsia="Times New Roman"/>
        </w:rPr>
      </w:pPr>
      <w:r w:rsidRPr="007506AC">
        <w:rPr>
          <w:rFonts w:eastAsia="Times New Roman"/>
        </w:rPr>
        <w:t xml:space="preserve">10.7 Bendras pagal Sutartį šaliai pritaikytų netesybų dydis ribojamas </w:t>
      </w:r>
      <w:r w:rsidR="004229D4" w:rsidRPr="007506AC">
        <w:rPr>
          <w:rFonts w:eastAsia="Times New Roman"/>
        </w:rPr>
        <w:t>1</w:t>
      </w:r>
      <w:r w:rsidRPr="007506AC">
        <w:rPr>
          <w:rFonts w:eastAsia="Times New Roman"/>
        </w:rPr>
        <w:t>0 procentų Sutarties kainos dydžio suma</w:t>
      </w:r>
      <w:r w:rsidR="00EB73FF" w:rsidRPr="007506AC">
        <w:rPr>
          <w:rFonts w:eastAsia="Times New Roman"/>
        </w:rPr>
        <w:t>.</w:t>
      </w:r>
    </w:p>
    <w:p w14:paraId="6FC68E19" w14:textId="77777777" w:rsidR="00125E29" w:rsidRPr="007506AC" w:rsidRDefault="00125E29" w:rsidP="326FFF9F">
      <w:pPr>
        <w:widowControl w:val="0"/>
        <w:ind w:firstLine="567"/>
        <w:jc w:val="both"/>
        <w:rPr>
          <w:rFonts w:eastAsia="Times New Roman"/>
        </w:rPr>
      </w:pPr>
    </w:p>
    <w:p w14:paraId="7F14338E" w14:textId="77777777" w:rsidR="00C64E31" w:rsidRPr="007506AC" w:rsidRDefault="27EDE97F" w:rsidP="326FFF9F">
      <w:pPr>
        <w:ind w:firstLine="567"/>
        <w:jc w:val="center"/>
        <w:rPr>
          <w:rFonts w:eastAsia="Times New Roman"/>
          <w:b/>
          <w:bCs/>
          <w:lang w:eastAsia="lt-LT"/>
        </w:rPr>
      </w:pPr>
      <w:r w:rsidRPr="007506AC">
        <w:rPr>
          <w:rFonts w:eastAsia="Times New Roman"/>
          <w:b/>
          <w:bCs/>
          <w:lang w:eastAsia="lt-LT"/>
        </w:rPr>
        <w:t>XI. NENUGALIMA JĖGA (FORCE MAJEURE)</w:t>
      </w:r>
    </w:p>
    <w:p w14:paraId="450AD89B" w14:textId="77777777" w:rsidR="00C64E31" w:rsidRPr="007506AC" w:rsidRDefault="00C64E31" w:rsidP="326FFF9F">
      <w:pPr>
        <w:ind w:firstLine="567"/>
        <w:jc w:val="center"/>
        <w:rPr>
          <w:rFonts w:eastAsia="Times New Roman"/>
          <w:b/>
          <w:bCs/>
          <w:lang w:eastAsia="lt-LT"/>
        </w:rPr>
      </w:pPr>
    </w:p>
    <w:p w14:paraId="4C247C43" w14:textId="64F897AD" w:rsidR="00C64E31" w:rsidRPr="007506AC" w:rsidRDefault="27EDE97F" w:rsidP="326FFF9F">
      <w:pPr>
        <w:widowControl w:val="0"/>
        <w:ind w:firstLine="567"/>
        <w:jc w:val="both"/>
        <w:rPr>
          <w:rFonts w:eastAsia="Times New Roman"/>
        </w:rPr>
      </w:pPr>
      <w:r w:rsidRPr="007506AC">
        <w:rPr>
          <w:rFonts w:eastAsia="Times New Roman"/>
        </w:rPr>
        <w:t xml:space="preserve">11.1. Nė viena Sutarties šalis nėra laikoma pažeidusi Sutartį arba nevykdanti savo įsipareigojimų pagal ją, jei įsipareigojimus vykdyti jai trukdo nenugalimos jėgos (force majeure) aplinkybės, atsiradusios po Sutarties įsigaliojimo dienos. </w:t>
      </w:r>
    </w:p>
    <w:p w14:paraId="2EBFFAE5" w14:textId="5999916B" w:rsidR="00C64E31" w:rsidRPr="007506AC" w:rsidRDefault="27EDE97F" w:rsidP="326FFF9F">
      <w:pPr>
        <w:widowControl w:val="0"/>
        <w:ind w:firstLine="567"/>
        <w:jc w:val="both"/>
        <w:rPr>
          <w:rFonts w:eastAsia="Times New Roman"/>
        </w:rPr>
      </w:pPr>
      <w:r w:rsidRPr="007506AC">
        <w:rPr>
          <w:rFonts w:eastAsia="Times New Roman"/>
        </w:rPr>
        <w:t>11.2. Nenugalimos jėgos aplinkybių sąvoka apibrėžiama ir Sutarties šalių teisės, pareigos ir atsakomybė, esant šioms aplinkybėms, reglamentuojamos Lietuvos Respublikos civilinio kodekso 6.212 straipsn</w:t>
      </w:r>
      <w:r w:rsidR="006F0793">
        <w:rPr>
          <w:rFonts w:eastAsia="Times New Roman"/>
        </w:rPr>
        <w:t>yje</w:t>
      </w:r>
      <w:r w:rsidRPr="007506AC">
        <w:rPr>
          <w:rFonts w:eastAsia="Times New Roman"/>
        </w:rPr>
        <w:t xml:space="preserve"> bei Atleidimo nuo atsakomybės, esant nenugalimos jėgos (force majeure) aplinkybėms, taisyklė</w:t>
      </w:r>
      <w:r w:rsidR="006F0793">
        <w:rPr>
          <w:rFonts w:eastAsia="Times New Roman"/>
        </w:rPr>
        <w:t>se</w:t>
      </w:r>
      <w:r w:rsidRPr="007506AC">
        <w:rPr>
          <w:rFonts w:eastAsia="Times New Roman"/>
        </w:rPr>
        <w:t>, patvirtinto</w:t>
      </w:r>
      <w:r w:rsidR="006F0793">
        <w:rPr>
          <w:rFonts w:eastAsia="Times New Roman"/>
        </w:rPr>
        <w:t>se</w:t>
      </w:r>
      <w:r w:rsidRPr="007506AC">
        <w:rPr>
          <w:rFonts w:eastAsia="Times New Roman"/>
        </w:rPr>
        <w:t xml:space="preserve"> Lietuvos Respublikos Vyriausybės 1996 m. liepos 15 d. nutarimu Nr. 840 „Dėl </w:t>
      </w:r>
      <w:r w:rsidR="006F0793">
        <w:rPr>
          <w:rFonts w:eastAsia="Times New Roman"/>
        </w:rPr>
        <w:t>A</w:t>
      </w:r>
      <w:r w:rsidRPr="007506AC">
        <w:rPr>
          <w:rFonts w:eastAsia="Times New Roman"/>
        </w:rPr>
        <w:t>tleidimo nuo atsakomybės, esant nenugalimos jėgos (force majeure) aplinkybėms taisyklių patvirtinimo“.</w:t>
      </w:r>
    </w:p>
    <w:p w14:paraId="1608F3E4" w14:textId="083F32C6" w:rsidR="00C64E31" w:rsidRPr="007506AC" w:rsidRDefault="27EDE97F" w:rsidP="326FFF9F">
      <w:pPr>
        <w:widowControl w:val="0"/>
        <w:ind w:firstLine="567"/>
        <w:jc w:val="both"/>
        <w:rPr>
          <w:rFonts w:eastAsia="Times New Roman"/>
        </w:rPr>
      </w:pPr>
      <w:r w:rsidRPr="007506AC">
        <w:rPr>
          <w:rFonts w:eastAsia="Times New Roman"/>
        </w:rPr>
        <w:t>11.3. Jeigu kuri nors Sutarties šalis mano, kad atsirado nenugalimos jėgos (force majeure) aplinkybės, dėl kurių ji negali vykdyti savo įsipareigojimų, ji nedelsdama informuoja apie tai kit</w:t>
      </w:r>
      <w:r w:rsidR="000649EC">
        <w:rPr>
          <w:rFonts w:eastAsia="Times New Roman"/>
        </w:rPr>
        <w:t>as</w:t>
      </w:r>
      <w:r w:rsidRPr="007506AC">
        <w:rPr>
          <w:rFonts w:eastAsia="Times New Roman"/>
        </w:rPr>
        <w:t xml:space="preserve"> Sutarties šal</w:t>
      </w:r>
      <w:r w:rsidR="000649EC">
        <w:rPr>
          <w:rFonts w:eastAsia="Times New Roman"/>
        </w:rPr>
        <w:t>is</w:t>
      </w:r>
      <w:r w:rsidRPr="007506AC">
        <w:rPr>
          <w:rFonts w:eastAsia="Times New Roman"/>
        </w:rPr>
        <w:t>, pranešdama apie aplinkybių pobūdį, galimą trukmę ir tikėtiną poveikį. Jeigu Užsakova</w:t>
      </w:r>
      <w:r w:rsidR="000649EC">
        <w:rPr>
          <w:rFonts w:eastAsia="Times New Roman"/>
        </w:rPr>
        <w:t>i</w:t>
      </w:r>
      <w:r w:rsidRPr="007506AC">
        <w:rPr>
          <w:rFonts w:eastAsia="Times New Roman"/>
        </w:rPr>
        <w:t xml:space="preserve"> raštu nenurodo kitaip, Tiekėjas toliau vykdo savo įsipareigojimus pagal Sutartį tiek, kiek įmanoma, ir ieško alternatyvių būdų savo įsipareigojimams, kurių vykdyti nenugalimos jėgos (force majeure) aplinkybės netrukdo, vykdyti.</w:t>
      </w:r>
    </w:p>
    <w:p w14:paraId="70813D5A" w14:textId="38C84B61" w:rsidR="00C64E31" w:rsidRPr="007506AC" w:rsidRDefault="27EDE97F" w:rsidP="326FFF9F">
      <w:pPr>
        <w:widowControl w:val="0"/>
        <w:ind w:firstLine="567"/>
        <w:jc w:val="both"/>
        <w:rPr>
          <w:rFonts w:eastAsia="Times New Roman"/>
        </w:rPr>
      </w:pPr>
      <w:r w:rsidRPr="007506AC">
        <w:rPr>
          <w:rFonts w:eastAsia="Times New Roman"/>
        </w:rPr>
        <w:t xml:space="preserve">11.4. Tiekėjas nenaudoja alternatyvių būdų, dėl kurių gali atsirasti papildomų išlaidų, jei </w:t>
      </w:r>
      <w:r w:rsidR="00605FB8" w:rsidRPr="007506AC">
        <w:rPr>
          <w:rFonts w:eastAsia="Times New Roman"/>
        </w:rPr>
        <w:t xml:space="preserve">Koordinuojantis </w:t>
      </w:r>
      <w:r w:rsidRPr="007506AC">
        <w:rPr>
          <w:rFonts w:eastAsia="Times New Roman"/>
        </w:rPr>
        <w:t>Užsakovas nenurodo jam to daryti.</w:t>
      </w:r>
    </w:p>
    <w:p w14:paraId="291BA97F" w14:textId="1779CE35" w:rsidR="00C64E31" w:rsidRDefault="27EDE97F" w:rsidP="326FFF9F">
      <w:pPr>
        <w:widowControl w:val="0"/>
        <w:tabs>
          <w:tab w:val="left" w:pos="1418"/>
        </w:tabs>
        <w:ind w:firstLine="567"/>
        <w:jc w:val="both"/>
        <w:rPr>
          <w:rFonts w:eastAsia="Times New Roman"/>
        </w:rPr>
      </w:pPr>
      <w:r w:rsidRPr="007506AC">
        <w:rPr>
          <w:rFonts w:eastAsia="Times New Roman"/>
        </w:rPr>
        <w:t xml:space="preserve">11.5. Jeigu nenugalimos jėgos (force majeure) aplinkybės trunka ilgiau kaip </w:t>
      </w:r>
      <w:r w:rsidR="00605FB8" w:rsidRPr="007506AC">
        <w:rPr>
          <w:rFonts w:eastAsia="Times New Roman"/>
        </w:rPr>
        <w:t>6</w:t>
      </w:r>
      <w:r w:rsidRPr="007506AC">
        <w:rPr>
          <w:rFonts w:eastAsia="Times New Roman"/>
        </w:rPr>
        <w:t>0 (</w:t>
      </w:r>
      <w:r w:rsidR="00605FB8" w:rsidRPr="007506AC">
        <w:rPr>
          <w:rFonts w:eastAsia="Times New Roman"/>
        </w:rPr>
        <w:t>šešiasdešimt</w:t>
      </w:r>
      <w:r w:rsidRPr="007506AC">
        <w:rPr>
          <w:rFonts w:eastAsia="Times New Roman"/>
        </w:rPr>
        <w:t>) dienų, tuomet bet kuri Sutarties šalis turi teisę nutraukti Sutartį įspėdama apie tai kit</w:t>
      </w:r>
      <w:r w:rsidR="004B1243">
        <w:rPr>
          <w:rFonts w:eastAsia="Times New Roman"/>
        </w:rPr>
        <w:t>as</w:t>
      </w:r>
      <w:r w:rsidRPr="007506AC">
        <w:rPr>
          <w:rFonts w:eastAsia="Times New Roman"/>
        </w:rPr>
        <w:t xml:space="preserve"> Sutarties šal</w:t>
      </w:r>
      <w:r w:rsidR="004B1243">
        <w:rPr>
          <w:rFonts w:eastAsia="Times New Roman"/>
        </w:rPr>
        <w:t>is</w:t>
      </w:r>
      <w:r w:rsidRPr="007506AC">
        <w:rPr>
          <w:rFonts w:eastAsia="Times New Roman"/>
        </w:rPr>
        <w:t xml:space="preserve"> prieš 10 (dešimt) darbo dienų. Jeigu pasibaigus šiam 10 (dešimt) darbo dienų terminui nenugalimos jėgos (force majeure) aplinkybės vis dar tęsiasi, Sutartis nutraukiama ir Sutarties šalys atleidžiamos nuo tolesnio Sutarties vykdymo.</w:t>
      </w:r>
    </w:p>
    <w:p w14:paraId="100D583F" w14:textId="77777777" w:rsidR="007506AC" w:rsidRPr="007506AC" w:rsidRDefault="007506AC" w:rsidP="326FFF9F">
      <w:pPr>
        <w:widowControl w:val="0"/>
        <w:tabs>
          <w:tab w:val="left" w:pos="1418"/>
        </w:tabs>
        <w:ind w:firstLine="567"/>
        <w:jc w:val="both"/>
        <w:rPr>
          <w:rFonts w:eastAsia="Times New Roman"/>
        </w:rPr>
      </w:pPr>
    </w:p>
    <w:p w14:paraId="25423419" w14:textId="77777777" w:rsidR="00C64E31" w:rsidRPr="007506AC" w:rsidRDefault="00C64E31" w:rsidP="326FFF9F">
      <w:pPr>
        <w:widowControl w:val="0"/>
        <w:tabs>
          <w:tab w:val="left" w:pos="1418"/>
        </w:tabs>
        <w:ind w:firstLine="567"/>
        <w:jc w:val="both"/>
        <w:rPr>
          <w:rFonts w:eastAsia="Times New Roman"/>
          <w:b/>
          <w:bCs/>
          <w:lang w:eastAsia="lt-LT"/>
        </w:rPr>
      </w:pPr>
    </w:p>
    <w:p w14:paraId="77D55714" w14:textId="77777777" w:rsidR="00C64E31" w:rsidRPr="007506AC" w:rsidRDefault="27EDE97F" w:rsidP="326FFF9F">
      <w:pPr>
        <w:ind w:firstLine="567"/>
        <w:jc w:val="center"/>
        <w:rPr>
          <w:rFonts w:eastAsia="Times New Roman"/>
          <w:b/>
          <w:bCs/>
          <w:lang w:eastAsia="lt-LT"/>
        </w:rPr>
      </w:pPr>
      <w:r w:rsidRPr="007506AC">
        <w:rPr>
          <w:rFonts w:eastAsia="Times New Roman"/>
          <w:b/>
          <w:bCs/>
          <w:lang w:eastAsia="lt-LT"/>
        </w:rPr>
        <w:t>XII. SUTARTIES NUTRAUKIMAS IR KEITIMAS</w:t>
      </w:r>
    </w:p>
    <w:p w14:paraId="4E7A9CB7" w14:textId="77777777" w:rsidR="00C64E31" w:rsidRPr="007506AC" w:rsidRDefault="00C64E31" w:rsidP="326FFF9F">
      <w:pPr>
        <w:ind w:firstLine="567"/>
        <w:jc w:val="center"/>
        <w:rPr>
          <w:rFonts w:eastAsia="Times New Roman"/>
          <w:b/>
          <w:bCs/>
          <w:lang w:eastAsia="lt-LT"/>
        </w:rPr>
      </w:pPr>
    </w:p>
    <w:p w14:paraId="50DAFB76" w14:textId="1096AB53" w:rsidR="00C64E31" w:rsidRPr="007506AC" w:rsidRDefault="27EDE97F" w:rsidP="326FFF9F">
      <w:pPr>
        <w:pStyle w:val="pf0"/>
        <w:spacing w:before="0" w:beforeAutospacing="0" w:after="0" w:afterAutospacing="0"/>
        <w:ind w:left="567"/>
      </w:pPr>
      <w:r w:rsidRPr="007506AC">
        <w:t>12</w:t>
      </w:r>
      <w:r w:rsidR="3E11F114" w:rsidRPr="007506AC">
        <w:t>.</w:t>
      </w:r>
      <w:r w:rsidR="38DD82C6" w:rsidRPr="007506AC">
        <w:t xml:space="preserve">1.Sutartis gali būti nutraukiama </w:t>
      </w:r>
      <w:r w:rsidR="008C3291" w:rsidRPr="007506AC">
        <w:t>rašytiniu</w:t>
      </w:r>
      <w:r w:rsidR="38DD82C6" w:rsidRPr="007506AC">
        <w:t xml:space="preserve"> </w:t>
      </w:r>
      <w:r w:rsidR="00605FB8" w:rsidRPr="007506AC">
        <w:t>Š</w:t>
      </w:r>
      <w:r w:rsidR="38DD82C6" w:rsidRPr="007506AC">
        <w:t>alių sutarimu.</w:t>
      </w:r>
    </w:p>
    <w:p w14:paraId="7BEDB5AE" w14:textId="48E93F14" w:rsidR="00C64E31" w:rsidRPr="00CA409A" w:rsidRDefault="7A89074B" w:rsidP="326FFF9F">
      <w:pPr>
        <w:widowControl w:val="0"/>
        <w:ind w:firstLine="567"/>
        <w:jc w:val="both"/>
        <w:rPr>
          <w:rFonts w:eastAsia="Times New Roman"/>
        </w:rPr>
      </w:pPr>
      <w:r w:rsidRPr="007506AC">
        <w:rPr>
          <w:rFonts w:eastAsia="Times New Roman"/>
        </w:rPr>
        <w:t>12.</w:t>
      </w:r>
      <w:r w:rsidR="1090248C" w:rsidRPr="007506AC">
        <w:rPr>
          <w:rFonts w:eastAsia="Times New Roman"/>
        </w:rPr>
        <w:t>2</w:t>
      </w:r>
      <w:r w:rsidRPr="007506AC">
        <w:rPr>
          <w:rFonts w:eastAsia="Times New Roman"/>
        </w:rPr>
        <w:t xml:space="preserve">. </w:t>
      </w:r>
      <w:r w:rsidR="00572300" w:rsidRPr="007506AC">
        <w:rPr>
          <w:rFonts w:eastAsia="Times New Roman"/>
        </w:rPr>
        <w:t xml:space="preserve">Koordinuojantis </w:t>
      </w:r>
      <w:r w:rsidRPr="007506AC">
        <w:rPr>
          <w:rFonts w:eastAsia="Times New Roman"/>
        </w:rPr>
        <w:t>Užsakovas</w:t>
      </w:r>
      <w:r w:rsidR="00394013">
        <w:rPr>
          <w:rFonts w:eastAsia="Times New Roman"/>
        </w:rPr>
        <w:t xml:space="preserve"> ir (ar) Užsakovas</w:t>
      </w:r>
      <w:r w:rsidRPr="007506AC">
        <w:rPr>
          <w:rFonts w:eastAsia="Times New Roman"/>
        </w:rPr>
        <w:t xml:space="preserve">, įspėjęs Tiekėją prieš 30 (trisdešimt) </w:t>
      </w:r>
      <w:r w:rsidR="5B3496FD" w:rsidRPr="007506AC">
        <w:rPr>
          <w:rFonts w:eastAsia="Times New Roman"/>
        </w:rPr>
        <w:t xml:space="preserve">kalendorinių </w:t>
      </w:r>
      <w:r w:rsidRPr="007506AC">
        <w:rPr>
          <w:rFonts w:eastAsia="Times New Roman"/>
        </w:rPr>
        <w:t xml:space="preserve">dienų, gali </w:t>
      </w:r>
      <w:r w:rsidR="00572300" w:rsidRPr="007506AC">
        <w:rPr>
          <w:rFonts w:eastAsia="Times New Roman"/>
        </w:rPr>
        <w:t>inicijuo</w:t>
      </w:r>
      <w:r w:rsidR="00572300" w:rsidRPr="00CA409A">
        <w:rPr>
          <w:rFonts w:eastAsia="Times New Roman"/>
        </w:rPr>
        <w:t xml:space="preserve">ti Sutarties nutraukimą </w:t>
      </w:r>
      <w:r w:rsidRPr="00CA409A">
        <w:rPr>
          <w:rFonts w:eastAsia="Times New Roman"/>
        </w:rPr>
        <w:t>šiais atvejais:</w:t>
      </w:r>
    </w:p>
    <w:p w14:paraId="695FCFEA" w14:textId="104292E4" w:rsidR="00C64E31" w:rsidRPr="00CA409A" w:rsidRDefault="7A89074B" w:rsidP="326FFF9F">
      <w:pPr>
        <w:widowControl w:val="0"/>
        <w:ind w:firstLine="567"/>
        <w:jc w:val="both"/>
        <w:rPr>
          <w:rFonts w:eastAsia="Times New Roman"/>
        </w:rPr>
      </w:pPr>
      <w:r w:rsidRPr="00CA409A">
        <w:rPr>
          <w:rFonts w:eastAsia="Times New Roman"/>
        </w:rPr>
        <w:t>12.</w:t>
      </w:r>
      <w:r w:rsidR="162C13EB" w:rsidRPr="00CA409A">
        <w:rPr>
          <w:rFonts w:eastAsia="Times New Roman"/>
          <w:lang w:val="fi-FI"/>
        </w:rPr>
        <w:t>2</w:t>
      </w:r>
      <w:r w:rsidRPr="00CA409A">
        <w:rPr>
          <w:rFonts w:eastAsia="Times New Roman"/>
        </w:rPr>
        <w:t xml:space="preserve">.1. kai Tiekėjas </w:t>
      </w:r>
      <w:r w:rsidR="16F6BAF0" w:rsidRPr="00CA409A">
        <w:rPr>
          <w:rFonts w:eastAsia="Times New Roman"/>
        </w:rPr>
        <w:t>nesilaiko Sutarties įvykdymo terminų</w:t>
      </w:r>
      <w:r w:rsidR="00CC1642" w:rsidRPr="00CA409A">
        <w:rPr>
          <w:rFonts w:eastAsia="Times New Roman"/>
        </w:rPr>
        <w:t xml:space="preserve"> (bendro paslaugų termino arba bet kurio tarpinio paslaugų termino, nurodyto Sutarties 2.3. punkte) </w:t>
      </w:r>
      <w:r w:rsidR="00C81408" w:rsidRPr="00CA409A">
        <w:rPr>
          <w:rFonts w:eastAsia="Times New Roman"/>
        </w:rPr>
        <w:t xml:space="preserve"> 90 kalendorinių dienų ar ilgiau</w:t>
      </w:r>
      <w:r w:rsidRPr="00CA409A">
        <w:rPr>
          <w:rFonts w:eastAsia="Times New Roman"/>
        </w:rPr>
        <w:t xml:space="preserve"> (esminis Sutarties pažeidimas)</w:t>
      </w:r>
      <w:r w:rsidR="00277055" w:rsidRPr="00CA409A">
        <w:rPr>
          <w:rFonts w:eastAsia="Times New Roman"/>
        </w:rPr>
        <w:t>;</w:t>
      </w:r>
    </w:p>
    <w:p w14:paraId="1BB84004" w14:textId="26E4FF36" w:rsidR="00C64E31" w:rsidRPr="007506AC" w:rsidRDefault="27EDE97F" w:rsidP="326FFF9F">
      <w:pPr>
        <w:widowControl w:val="0"/>
        <w:ind w:firstLine="567"/>
        <w:jc w:val="both"/>
        <w:rPr>
          <w:rFonts w:eastAsia="Times New Roman"/>
        </w:rPr>
      </w:pPr>
      <w:r w:rsidRPr="00CA409A">
        <w:rPr>
          <w:rFonts w:eastAsia="Times New Roman"/>
        </w:rPr>
        <w:t>12.</w:t>
      </w:r>
      <w:r w:rsidR="000147C5" w:rsidRPr="00CA409A">
        <w:rPr>
          <w:rFonts w:eastAsia="Times New Roman"/>
        </w:rPr>
        <w:t>2</w:t>
      </w:r>
      <w:r w:rsidRPr="00CA409A">
        <w:rPr>
          <w:rFonts w:eastAsia="Times New Roman"/>
        </w:rPr>
        <w:t>.2. kai Tiekėjas per pagrįstai nustatyt</w:t>
      </w:r>
      <w:r w:rsidRPr="007506AC">
        <w:rPr>
          <w:rFonts w:eastAsia="Times New Roman"/>
        </w:rPr>
        <w:t xml:space="preserve">ą terminą neįvykdo </w:t>
      </w:r>
      <w:r w:rsidR="00572300" w:rsidRPr="007506AC">
        <w:rPr>
          <w:rFonts w:eastAsia="Times New Roman"/>
        </w:rPr>
        <w:t xml:space="preserve">Koordinuojančio </w:t>
      </w:r>
      <w:r w:rsidRPr="007506AC">
        <w:rPr>
          <w:rFonts w:eastAsia="Times New Roman"/>
        </w:rPr>
        <w:t>Užsakov</w:t>
      </w:r>
      <w:r w:rsidR="00892E3E">
        <w:rPr>
          <w:rFonts w:eastAsia="Times New Roman"/>
        </w:rPr>
        <w:t xml:space="preserve">o ir (ar) Užsakovo </w:t>
      </w:r>
      <w:r w:rsidRPr="007506AC">
        <w:rPr>
          <w:rFonts w:eastAsia="Times New Roman"/>
        </w:rPr>
        <w:t xml:space="preserve">nurodymo ištaisyti netinkamai įvykdytus arba neįvykdytus sutartinius įsipareigojimus ir dėl to negalima laiku ir tinkamai suteikti paslaugų (esminis Sutarties </w:t>
      </w:r>
      <w:r w:rsidRPr="007506AC">
        <w:rPr>
          <w:rFonts w:eastAsia="Times New Roman"/>
        </w:rPr>
        <w:lastRenderedPageBreak/>
        <w:t>pažeidimas)</w:t>
      </w:r>
      <w:r w:rsidR="00277055">
        <w:rPr>
          <w:rFonts w:eastAsia="Times New Roman"/>
        </w:rPr>
        <w:t>;</w:t>
      </w:r>
    </w:p>
    <w:p w14:paraId="067CA489" w14:textId="6D1C244C" w:rsidR="00C64E31" w:rsidRPr="007506AC" w:rsidRDefault="7A89074B" w:rsidP="326FFF9F">
      <w:pPr>
        <w:widowControl w:val="0"/>
        <w:ind w:firstLine="567"/>
        <w:jc w:val="both"/>
        <w:rPr>
          <w:rFonts w:eastAsia="Times New Roman"/>
        </w:rPr>
      </w:pPr>
      <w:r w:rsidRPr="007506AC">
        <w:rPr>
          <w:rFonts w:eastAsia="Times New Roman"/>
        </w:rPr>
        <w:t>12.</w:t>
      </w:r>
      <w:r w:rsidR="162C13EB" w:rsidRPr="007506AC">
        <w:rPr>
          <w:rFonts w:eastAsia="Times New Roman"/>
        </w:rPr>
        <w:t>2</w:t>
      </w:r>
      <w:r w:rsidRPr="007506AC">
        <w:rPr>
          <w:rFonts w:eastAsia="Times New Roman"/>
        </w:rPr>
        <w:t xml:space="preserve">.3. kai Tiekėjas perleidžia savo įsipareigojimus prisiimtus Sutartimi arba sudaro subtiekimo sutartį su subtiekėju, nenurodytu </w:t>
      </w:r>
      <w:r w:rsidR="6A0032E2" w:rsidRPr="007506AC">
        <w:rPr>
          <w:rFonts w:eastAsia="Times New Roman"/>
        </w:rPr>
        <w:t xml:space="preserve">Sutarties </w:t>
      </w:r>
      <w:r w:rsidR="0071664C" w:rsidRPr="004033F3">
        <w:rPr>
          <w:rFonts w:eastAsia="Times New Roman"/>
          <w:highlight w:val="lightGray"/>
        </w:rPr>
        <w:t xml:space="preserve">1 </w:t>
      </w:r>
      <w:r w:rsidR="6A0032E2" w:rsidRPr="004033F3">
        <w:rPr>
          <w:rFonts w:eastAsia="Times New Roman"/>
          <w:highlight w:val="lightGray"/>
        </w:rPr>
        <w:t>priede</w:t>
      </w:r>
      <w:r w:rsidRPr="007506AC">
        <w:rPr>
          <w:rFonts w:eastAsia="Times New Roman"/>
        </w:rPr>
        <w:t>, išskyrus atvejus, kai Sutart</w:t>
      </w:r>
      <w:r w:rsidR="00277055">
        <w:rPr>
          <w:rFonts w:eastAsia="Times New Roman"/>
        </w:rPr>
        <w:t>yje</w:t>
      </w:r>
      <w:r w:rsidRPr="007506AC">
        <w:rPr>
          <w:rFonts w:eastAsia="Times New Roman"/>
        </w:rPr>
        <w:t xml:space="preserve"> nustatyta tvarka subtiekėjas buvo pakeistas (esminis Sutarties pažeidimas); </w:t>
      </w:r>
    </w:p>
    <w:p w14:paraId="76C0CF64" w14:textId="574B41FB" w:rsidR="00C64E31" w:rsidRPr="007506AC" w:rsidRDefault="27EDE97F" w:rsidP="326FFF9F">
      <w:pPr>
        <w:widowControl w:val="0"/>
        <w:ind w:firstLine="567"/>
        <w:jc w:val="both"/>
        <w:rPr>
          <w:rFonts w:eastAsia="Times New Roman"/>
        </w:rPr>
      </w:pPr>
      <w:r w:rsidRPr="007506AC">
        <w:rPr>
          <w:rFonts w:eastAsia="Times New Roman"/>
        </w:rPr>
        <w:t>12.</w:t>
      </w:r>
      <w:r w:rsidR="000147C5" w:rsidRPr="007506AC">
        <w:rPr>
          <w:rFonts w:eastAsia="Times New Roman"/>
        </w:rPr>
        <w:t>2</w:t>
      </w:r>
      <w:r w:rsidRPr="007506AC">
        <w:rPr>
          <w:rFonts w:eastAsia="Times New Roman"/>
        </w:rPr>
        <w:t>.4. kai Tiekėjas bankrutuoja, yra likviduojamas arba kai sustabdo ūkinę veiklą arba kai įstatymuose ir kituose teisės aktuose numatyta tvarka susidaro analogiška situacija;</w:t>
      </w:r>
    </w:p>
    <w:p w14:paraId="5DE1354C" w14:textId="7D2F1D76" w:rsidR="00C64E31" w:rsidRPr="007506AC" w:rsidRDefault="27EDE97F" w:rsidP="326FFF9F">
      <w:pPr>
        <w:widowControl w:val="0"/>
        <w:ind w:firstLine="567"/>
        <w:jc w:val="both"/>
        <w:rPr>
          <w:rFonts w:eastAsia="Times New Roman"/>
        </w:rPr>
      </w:pPr>
      <w:r w:rsidRPr="007506AC">
        <w:rPr>
          <w:rFonts w:eastAsia="Times New Roman"/>
        </w:rPr>
        <w:t>12.</w:t>
      </w:r>
      <w:r w:rsidR="000147C5" w:rsidRPr="007506AC">
        <w:rPr>
          <w:rFonts w:eastAsia="Times New Roman"/>
        </w:rPr>
        <w:t>2</w:t>
      </w:r>
      <w:r w:rsidRPr="007506AC">
        <w:rPr>
          <w:rFonts w:eastAsia="Times New Roman"/>
        </w:rPr>
        <w:t>.5. kai Tiekėjas galutiniu kompetentingos valstybės institucijos arba teismo sprendimu pripažintas kaltu dėl profesinės etikos pažeidimo;</w:t>
      </w:r>
    </w:p>
    <w:p w14:paraId="23C69C1F" w14:textId="573C45BC" w:rsidR="00C64E31" w:rsidRPr="007506AC" w:rsidRDefault="7A89074B" w:rsidP="326FFF9F">
      <w:pPr>
        <w:widowControl w:val="0"/>
        <w:ind w:firstLine="567"/>
        <w:jc w:val="both"/>
        <w:rPr>
          <w:rFonts w:eastAsia="Times New Roman"/>
        </w:rPr>
      </w:pPr>
      <w:r w:rsidRPr="007506AC">
        <w:rPr>
          <w:rFonts w:eastAsia="Times New Roman"/>
        </w:rPr>
        <w:t>12.</w:t>
      </w:r>
      <w:r w:rsidR="162C13EB" w:rsidRPr="007506AC">
        <w:rPr>
          <w:rFonts w:eastAsia="Times New Roman"/>
        </w:rPr>
        <w:t>2</w:t>
      </w:r>
      <w:r w:rsidRPr="007506AC">
        <w:rPr>
          <w:rFonts w:eastAsia="Times New Roman"/>
        </w:rPr>
        <w:t>.6. kai Tiekėjas galutiniu teismo sprendimu pripažintas kaltu dėl sukčiavimo, korupcijos,</w:t>
      </w:r>
      <w:r w:rsidR="4D78177F" w:rsidRPr="007506AC">
        <w:rPr>
          <w:rFonts w:eastAsia="Times New Roman"/>
        </w:rPr>
        <w:t xml:space="preserve"> pinigų plovimo, dalyvavimo nusikalstamoje organizacijoje</w:t>
      </w:r>
      <w:r w:rsidRPr="007506AC">
        <w:rPr>
          <w:rFonts w:eastAsia="Times New Roman"/>
        </w:rPr>
        <w:t xml:space="preserve"> ar kitų panašaus pobūdžio veikų padarymo;</w:t>
      </w:r>
    </w:p>
    <w:p w14:paraId="1560203D" w14:textId="2E364638" w:rsidR="00C64E31" w:rsidRPr="007506AC" w:rsidRDefault="27EDE97F" w:rsidP="326FFF9F">
      <w:pPr>
        <w:widowControl w:val="0"/>
        <w:ind w:firstLine="567"/>
        <w:jc w:val="both"/>
        <w:rPr>
          <w:rFonts w:eastAsia="Times New Roman"/>
        </w:rPr>
      </w:pPr>
      <w:r w:rsidRPr="007506AC">
        <w:rPr>
          <w:rFonts w:eastAsia="Times New Roman"/>
        </w:rPr>
        <w:t>12.</w:t>
      </w:r>
      <w:r w:rsidR="000147C5" w:rsidRPr="007506AC">
        <w:rPr>
          <w:rFonts w:eastAsia="Times New Roman"/>
        </w:rPr>
        <w:t>2</w:t>
      </w:r>
      <w:r w:rsidRPr="007506AC">
        <w:rPr>
          <w:rFonts w:eastAsia="Times New Roman"/>
        </w:rPr>
        <w:t>.7. kai keičiasi Tiekėjo organizacinė struktūra – juridinis statusas, pobūdis ar valdymo struktūra ir tai gali turėti įtakos tinkamam Sutarties įvykdymui;</w:t>
      </w:r>
    </w:p>
    <w:p w14:paraId="52AC9C24" w14:textId="0021DA9F" w:rsidR="00C64E31" w:rsidRPr="007506AC" w:rsidRDefault="27EDE97F" w:rsidP="000A6553">
      <w:pPr>
        <w:widowControl w:val="0"/>
        <w:ind w:firstLine="567"/>
        <w:jc w:val="both"/>
        <w:rPr>
          <w:rFonts w:eastAsia="Times New Roman"/>
        </w:rPr>
      </w:pPr>
      <w:r w:rsidRPr="007506AC">
        <w:rPr>
          <w:rFonts w:eastAsia="Times New Roman"/>
        </w:rPr>
        <w:t>12.</w:t>
      </w:r>
      <w:r w:rsidR="000147C5" w:rsidRPr="007506AC">
        <w:rPr>
          <w:rFonts w:eastAsia="Times New Roman"/>
        </w:rPr>
        <w:t>2</w:t>
      </w:r>
      <w:r w:rsidRPr="007506AC">
        <w:rPr>
          <w:rFonts w:eastAsia="Times New Roman"/>
        </w:rPr>
        <w:t xml:space="preserve">.8. kai bankas ar draudimo bendrovė, išdavusi Sutarties įvykdymo užtikrinimą, negali įvykdyti savo įsipareigojimų ir </w:t>
      </w:r>
      <w:r w:rsidR="00572300" w:rsidRPr="005317E4">
        <w:rPr>
          <w:rFonts w:eastAsia="Times New Roman"/>
        </w:rPr>
        <w:t xml:space="preserve">Koordinuojančiam </w:t>
      </w:r>
      <w:r w:rsidRPr="005317E4">
        <w:rPr>
          <w:rFonts w:eastAsia="Times New Roman"/>
        </w:rPr>
        <w:t>Užsakovui</w:t>
      </w:r>
      <w:r w:rsidRPr="007506AC">
        <w:rPr>
          <w:rFonts w:eastAsia="Times New Roman"/>
        </w:rPr>
        <w:t xml:space="preserve"> raštu pareikalavus Tiekėjas per 10 (dešimt) darbo dienų nuo pareikalavimo gavimo dienos nepateikia naujo Sutarties įvykdymo užtikrinimo tomis pačiomis sąlygomis (esminis Sutarties pažeidimas);</w:t>
      </w:r>
    </w:p>
    <w:p w14:paraId="42EEF5B5" w14:textId="4139E2F2" w:rsidR="00C64E31" w:rsidRPr="007506AC" w:rsidRDefault="27EDE97F" w:rsidP="326FFF9F">
      <w:pPr>
        <w:widowControl w:val="0"/>
        <w:ind w:firstLine="567"/>
        <w:jc w:val="both"/>
        <w:rPr>
          <w:rFonts w:eastAsia="Times New Roman"/>
        </w:rPr>
      </w:pPr>
      <w:r w:rsidRPr="007506AC">
        <w:rPr>
          <w:rFonts w:eastAsia="Times New Roman"/>
        </w:rPr>
        <w:t>12.</w:t>
      </w:r>
      <w:r w:rsidR="000147C5" w:rsidRPr="007506AC">
        <w:rPr>
          <w:rFonts w:eastAsia="Times New Roman"/>
        </w:rPr>
        <w:t>2</w:t>
      </w:r>
      <w:r w:rsidRPr="007506AC">
        <w:rPr>
          <w:rFonts w:eastAsia="Times New Roman"/>
        </w:rPr>
        <w:t>.</w:t>
      </w:r>
      <w:r w:rsidR="2D38D59C" w:rsidRPr="007506AC">
        <w:rPr>
          <w:rFonts w:eastAsia="Times New Roman"/>
        </w:rPr>
        <w:t>9</w:t>
      </w:r>
      <w:r w:rsidRPr="007506AC">
        <w:rPr>
          <w:rFonts w:eastAsia="Times New Roman"/>
        </w:rPr>
        <w:t xml:space="preserve">. jeigu teikdamas </w:t>
      </w:r>
      <w:r w:rsidR="00EE15B2">
        <w:rPr>
          <w:rFonts w:eastAsia="Times New Roman"/>
        </w:rPr>
        <w:t>p</w:t>
      </w:r>
      <w:r w:rsidRPr="007506AC">
        <w:rPr>
          <w:rFonts w:eastAsia="Times New Roman"/>
        </w:rPr>
        <w:t>aslaugas Tiekėjas iš esmės nukrypsta nuo Sutarties sąlygų ar yra kitokių esminių Tiekėjo sutartinių įsipareigojimų vykdymo trūkumų (esminis Sutarties pažeidimas);</w:t>
      </w:r>
    </w:p>
    <w:p w14:paraId="2ACB0EA5" w14:textId="642521BF" w:rsidR="00C64E31" w:rsidRPr="007506AC" w:rsidRDefault="27EDE97F" w:rsidP="000A6553">
      <w:pPr>
        <w:widowControl w:val="0"/>
        <w:ind w:firstLine="567"/>
        <w:jc w:val="both"/>
        <w:rPr>
          <w:rFonts w:eastAsia="Times New Roman"/>
        </w:rPr>
      </w:pPr>
      <w:r w:rsidRPr="007506AC">
        <w:rPr>
          <w:rFonts w:eastAsia="Times New Roman"/>
        </w:rPr>
        <w:t>12.</w:t>
      </w:r>
      <w:r w:rsidR="000147C5" w:rsidRPr="007506AC">
        <w:rPr>
          <w:rFonts w:eastAsia="Times New Roman"/>
        </w:rPr>
        <w:t>2</w:t>
      </w:r>
      <w:r w:rsidRPr="007506AC">
        <w:rPr>
          <w:rFonts w:eastAsia="Times New Roman"/>
        </w:rPr>
        <w:t>.</w:t>
      </w:r>
      <w:r w:rsidR="65E06D35" w:rsidRPr="007506AC">
        <w:rPr>
          <w:rFonts w:eastAsia="Times New Roman"/>
        </w:rPr>
        <w:t>1</w:t>
      </w:r>
      <w:r w:rsidR="485C9D1A" w:rsidRPr="007506AC">
        <w:rPr>
          <w:rFonts w:eastAsia="Times New Roman"/>
        </w:rPr>
        <w:t>0</w:t>
      </w:r>
      <w:r w:rsidRPr="007506AC">
        <w:rPr>
          <w:rFonts w:eastAsia="Times New Roman"/>
        </w:rPr>
        <w:t>. jeigu paaiškėja, kad Tiekėjas, siekdamas Sutarties, buvo sudaręs susitarimą, neleistinai ribojantį konkurenciją;</w:t>
      </w:r>
    </w:p>
    <w:p w14:paraId="4AFD8763" w14:textId="265EAEE5" w:rsidR="00C64E31" w:rsidRPr="007506AC" w:rsidRDefault="27EDE97F" w:rsidP="005317E4">
      <w:pPr>
        <w:ind w:firstLine="567"/>
        <w:jc w:val="both"/>
        <w:rPr>
          <w:rFonts w:eastAsia="Times New Roman"/>
        </w:rPr>
      </w:pPr>
      <w:r w:rsidRPr="007506AC">
        <w:rPr>
          <w:rFonts w:eastAsia="Times New Roman"/>
        </w:rPr>
        <w:t>12.</w:t>
      </w:r>
      <w:r w:rsidR="000147C5" w:rsidRPr="007506AC">
        <w:rPr>
          <w:rFonts w:eastAsia="Times New Roman"/>
        </w:rPr>
        <w:t>2</w:t>
      </w:r>
      <w:r w:rsidRPr="007506AC">
        <w:rPr>
          <w:rFonts w:eastAsia="Times New Roman"/>
        </w:rPr>
        <w:t>.</w:t>
      </w:r>
      <w:r w:rsidR="65E06D35" w:rsidRPr="007506AC">
        <w:rPr>
          <w:rFonts w:eastAsia="Times New Roman"/>
        </w:rPr>
        <w:t>1</w:t>
      </w:r>
      <w:r w:rsidR="000A6553" w:rsidRPr="007506AC">
        <w:rPr>
          <w:rFonts w:eastAsia="Times New Roman"/>
        </w:rPr>
        <w:t>1</w:t>
      </w:r>
      <w:r w:rsidRPr="007506AC">
        <w:rPr>
          <w:rFonts w:eastAsia="Times New Roman"/>
        </w:rPr>
        <w:t xml:space="preserve">. kai dėl pasikeitusių </w:t>
      </w:r>
      <w:r w:rsidR="0772D1C6" w:rsidRPr="007506AC">
        <w:rPr>
          <w:rFonts w:eastAsia="Times New Roman"/>
        </w:rPr>
        <w:t>Užsakov</w:t>
      </w:r>
      <w:r w:rsidR="00572300" w:rsidRPr="007506AC">
        <w:rPr>
          <w:rFonts w:eastAsia="Times New Roman"/>
        </w:rPr>
        <w:t>ų</w:t>
      </w:r>
      <w:r w:rsidRPr="007506AC">
        <w:rPr>
          <w:rFonts w:eastAsia="Times New Roman"/>
        </w:rPr>
        <w:t xml:space="preserve"> poreikių Paslaugos tampa nereikalingos </w:t>
      </w:r>
      <w:r w:rsidR="1A2FCE8E" w:rsidRPr="007506AC">
        <w:rPr>
          <w:rFonts w:eastAsia="Times New Roman"/>
        </w:rPr>
        <w:t>Užsakov</w:t>
      </w:r>
      <w:r w:rsidR="00572300" w:rsidRPr="007506AC">
        <w:rPr>
          <w:rFonts w:eastAsia="Times New Roman"/>
        </w:rPr>
        <w:t>ams</w:t>
      </w:r>
      <w:r w:rsidRPr="007506AC">
        <w:rPr>
          <w:rFonts w:eastAsia="Times New Roman"/>
        </w:rPr>
        <w:t>;</w:t>
      </w:r>
    </w:p>
    <w:p w14:paraId="16D50F3B" w14:textId="64C44636" w:rsidR="008C3291" w:rsidRPr="007506AC" w:rsidRDefault="008C3291" w:rsidP="005317E4">
      <w:pPr>
        <w:ind w:firstLine="567"/>
        <w:jc w:val="both"/>
        <w:rPr>
          <w:rFonts w:eastAsia="Times New Roman"/>
        </w:rPr>
      </w:pPr>
      <w:r w:rsidRPr="007506AC">
        <w:rPr>
          <w:rFonts w:eastAsia="Times New Roman"/>
        </w:rPr>
        <w:t>12.2.12</w:t>
      </w:r>
      <w:r w:rsidR="00277055">
        <w:rPr>
          <w:rFonts w:eastAsia="Times New Roman"/>
        </w:rPr>
        <w:t>.</w:t>
      </w:r>
      <w:r w:rsidRPr="007506AC">
        <w:rPr>
          <w:rFonts w:eastAsia="Times New Roman"/>
        </w:rPr>
        <w:t xml:space="preserve"> kai pasiekiamas Sutarties 10.7 p</w:t>
      </w:r>
      <w:r w:rsidR="004769A6">
        <w:rPr>
          <w:rFonts w:eastAsia="Times New Roman"/>
        </w:rPr>
        <w:t>apunktyje</w:t>
      </w:r>
      <w:r w:rsidRPr="007506AC">
        <w:rPr>
          <w:rFonts w:eastAsia="Times New Roman"/>
        </w:rPr>
        <w:t xml:space="preserve"> nurodytas maksimalus pritaikytų netesybų dydis;</w:t>
      </w:r>
    </w:p>
    <w:p w14:paraId="7B3FCAAF" w14:textId="73C3A470" w:rsidR="00C64E31" w:rsidRPr="007506AC" w:rsidRDefault="27EDE97F" w:rsidP="326FFF9F">
      <w:pPr>
        <w:widowControl w:val="0"/>
        <w:ind w:firstLine="567"/>
        <w:jc w:val="both"/>
        <w:rPr>
          <w:rFonts w:eastAsia="Times New Roman"/>
        </w:rPr>
      </w:pPr>
      <w:r w:rsidRPr="007506AC">
        <w:rPr>
          <w:rFonts w:eastAsia="Times New Roman"/>
        </w:rPr>
        <w:t>12.</w:t>
      </w:r>
      <w:r w:rsidR="000147C5" w:rsidRPr="007506AC">
        <w:rPr>
          <w:rFonts w:eastAsia="Times New Roman"/>
        </w:rPr>
        <w:t>2</w:t>
      </w:r>
      <w:r w:rsidRPr="007506AC">
        <w:rPr>
          <w:rFonts w:eastAsia="Times New Roman"/>
        </w:rPr>
        <w:t>.</w:t>
      </w:r>
      <w:r w:rsidR="65E06D35" w:rsidRPr="007506AC">
        <w:rPr>
          <w:rFonts w:eastAsia="Times New Roman"/>
        </w:rPr>
        <w:t>1</w:t>
      </w:r>
      <w:r w:rsidR="008C3291" w:rsidRPr="007506AC">
        <w:rPr>
          <w:rFonts w:eastAsia="Times New Roman"/>
        </w:rPr>
        <w:t>3</w:t>
      </w:r>
      <w:r w:rsidRPr="007506AC">
        <w:rPr>
          <w:rFonts w:eastAsia="Times New Roman"/>
        </w:rPr>
        <w:t>. kitais V</w:t>
      </w:r>
      <w:r w:rsidR="00572300" w:rsidRPr="007506AC">
        <w:rPr>
          <w:rFonts w:eastAsia="Times New Roman"/>
        </w:rPr>
        <w:t>PĮ</w:t>
      </w:r>
      <w:r w:rsidRPr="007506AC">
        <w:rPr>
          <w:rFonts w:eastAsia="Times New Roman"/>
        </w:rPr>
        <w:t xml:space="preserve"> 90 straipsnyje numatytais atvejais.</w:t>
      </w:r>
    </w:p>
    <w:p w14:paraId="594FA717" w14:textId="68298BAF" w:rsidR="00C64E31" w:rsidRPr="007506AC" w:rsidRDefault="27EDE97F" w:rsidP="326FFF9F">
      <w:pPr>
        <w:widowControl w:val="0"/>
        <w:ind w:firstLine="567"/>
        <w:jc w:val="both"/>
        <w:rPr>
          <w:rFonts w:eastAsia="Times New Roman"/>
        </w:rPr>
      </w:pPr>
      <w:r w:rsidRPr="007506AC">
        <w:rPr>
          <w:rFonts w:eastAsia="Times New Roman"/>
        </w:rPr>
        <w:t>12.</w:t>
      </w:r>
      <w:r w:rsidR="000147C5" w:rsidRPr="007506AC">
        <w:rPr>
          <w:rFonts w:eastAsia="Times New Roman"/>
        </w:rPr>
        <w:t>3</w:t>
      </w:r>
      <w:r w:rsidRPr="007506AC">
        <w:rPr>
          <w:rFonts w:eastAsia="Times New Roman"/>
        </w:rPr>
        <w:t>. Jeigu Sutartis nutraukiama dėl to, kad Tiekėjas ją pažeidė, nuostoliai, Užsakov</w:t>
      </w:r>
      <w:r w:rsidR="00572300" w:rsidRPr="007506AC">
        <w:rPr>
          <w:rFonts w:eastAsia="Times New Roman"/>
        </w:rPr>
        <w:t>ų</w:t>
      </w:r>
      <w:r w:rsidRPr="007506AC">
        <w:rPr>
          <w:rFonts w:eastAsia="Times New Roman"/>
        </w:rPr>
        <w:t xml:space="preserve"> patirti dėl Sutarties nutraukimo, išieškomi išskaičiuojant juos iš Tiekėjui mokėtinų sumų, tiek, kiek šių nuostolių nepadengia Sutarties įvykdymo užtikrinimas.</w:t>
      </w:r>
    </w:p>
    <w:p w14:paraId="5FC9FF96" w14:textId="58C67FD3" w:rsidR="00C64E31" w:rsidRPr="007506AC" w:rsidRDefault="27EDE97F" w:rsidP="326FFF9F">
      <w:pPr>
        <w:widowControl w:val="0"/>
        <w:ind w:firstLine="567"/>
        <w:jc w:val="both"/>
        <w:rPr>
          <w:rFonts w:eastAsia="Times New Roman"/>
        </w:rPr>
      </w:pPr>
      <w:r w:rsidRPr="007506AC">
        <w:rPr>
          <w:rFonts w:eastAsia="Times New Roman"/>
        </w:rPr>
        <w:t>12.</w:t>
      </w:r>
      <w:r w:rsidR="000147C5" w:rsidRPr="007506AC">
        <w:rPr>
          <w:rFonts w:eastAsia="Times New Roman"/>
        </w:rPr>
        <w:t>4</w:t>
      </w:r>
      <w:r w:rsidRPr="007506AC">
        <w:rPr>
          <w:rFonts w:eastAsia="Times New Roman"/>
        </w:rPr>
        <w:t>. Jeigu Sutartis nutraukiama dėl to, kad Tiekėjas ją pažeidė ir Užsakova</w:t>
      </w:r>
      <w:r w:rsidR="00572300" w:rsidRPr="007506AC">
        <w:rPr>
          <w:rFonts w:eastAsia="Times New Roman"/>
        </w:rPr>
        <w:t>i</w:t>
      </w:r>
      <w:r w:rsidRPr="007506AC">
        <w:rPr>
          <w:rFonts w:eastAsia="Times New Roman"/>
        </w:rPr>
        <w:t xml:space="preserve"> sudaro kitą sutartį dėl Sutartyje nurodytų paslaugų teikimo su trečiaisiais asmenimis, Užsakova</w:t>
      </w:r>
      <w:r w:rsidR="00572300" w:rsidRPr="007506AC">
        <w:rPr>
          <w:rFonts w:eastAsia="Times New Roman"/>
        </w:rPr>
        <w:t>i</w:t>
      </w:r>
      <w:r w:rsidRPr="007506AC">
        <w:rPr>
          <w:rFonts w:eastAsia="Times New Roman"/>
        </w:rPr>
        <w:t xml:space="preserve"> turi teisę reikalauti iš Tiekėjo kainų skirtumo bei kitų vėliau atsiradusių nuostolių atlyginimo.</w:t>
      </w:r>
    </w:p>
    <w:p w14:paraId="635EFC59" w14:textId="53E163C8" w:rsidR="00C64E31" w:rsidRPr="007506AC" w:rsidRDefault="27EDE97F" w:rsidP="326FFF9F">
      <w:pPr>
        <w:widowControl w:val="0"/>
        <w:ind w:firstLine="567"/>
        <w:jc w:val="both"/>
        <w:rPr>
          <w:rFonts w:eastAsia="Times New Roman"/>
        </w:rPr>
      </w:pPr>
      <w:r w:rsidRPr="007506AC">
        <w:rPr>
          <w:rFonts w:eastAsia="Times New Roman"/>
        </w:rPr>
        <w:t>12.</w:t>
      </w:r>
      <w:r w:rsidR="000147C5" w:rsidRPr="007506AC">
        <w:rPr>
          <w:rFonts w:eastAsia="Times New Roman"/>
        </w:rPr>
        <w:t>5</w:t>
      </w:r>
      <w:r w:rsidRPr="007506AC">
        <w:rPr>
          <w:rFonts w:eastAsia="Times New Roman"/>
        </w:rPr>
        <w:t>. Sutartį nutraukus dėl Tiekėjo kaltės, be jam priklausančio atlyginimo už iki Sutarties nutraukimo momento suteiktas paslaugas, Tiekėjas neturi teisės į kokių nors patirtų nuostolių ar žalos kompensaciją.</w:t>
      </w:r>
    </w:p>
    <w:p w14:paraId="05D7364A" w14:textId="0B8EAD66" w:rsidR="00C64E31" w:rsidRPr="007506AC" w:rsidRDefault="27EDE97F" w:rsidP="008C3291">
      <w:pPr>
        <w:widowControl w:val="0"/>
        <w:ind w:firstLine="567"/>
        <w:jc w:val="both"/>
        <w:rPr>
          <w:rFonts w:eastAsia="Times New Roman"/>
        </w:rPr>
      </w:pPr>
      <w:r w:rsidRPr="007506AC">
        <w:rPr>
          <w:rFonts w:eastAsia="Times New Roman"/>
        </w:rPr>
        <w:t>12.</w:t>
      </w:r>
      <w:r w:rsidR="000147C5" w:rsidRPr="007506AC">
        <w:rPr>
          <w:rFonts w:eastAsia="Times New Roman"/>
        </w:rPr>
        <w:t>6</w:t>
      </w:r>
      <w:r w:rsidRPr="007506AC">
        <w:rPr>
          <w:rFonts w:eastAsia="Times New Roman"/>
        </w:rPr>
        <w:t xml:space="preserve">. </w:t>
      </w:r>
      <w:r w:rsidRPr="002747DC">
        <w:rPr>
          <w:rFonts w:eastAsia="Times New Roman"/>
        </w:rPr>
        <w:t xml:space="preserve">Tiekėjas, prieš </w:t>
      </w:r>
      <w:r w:rsidR="5B940512" w:rsidRPr="002747DC">
        <w:rPr>
          <w:rFonts w:eastAsia="Times New Roman"/>
        </w:rPr>
        <w:t>30</w:t>
      </w:r>
      <w:r w:rsidR="65E06D35" w:rsidRPr="002747DC">
        <w:rPr>
          <w:rFonts w:eastAsia="Times New Roman"/>
        </w:rPr>
        <w:t xml:space="preserve"> (</w:t>
      </w:r>
      <w:r w:rsidR="4001E725" w:rsidRPr="002747DC">
        <w:rPr>
          <w:rFonts w:eastAsia="Times New Roman"/>
        </w:rPr>
        <w:t>trisdešimt</w:t>
      </w:r>
      <w:r w:rsidR="65E06D35" w:rsidRPr="002747DC">
        <w:rPr>
          <w:rFonts w:eastAsia="Times New Roman"/>
        </w:rPr>
        <w:t xml:space="preserve">) </w:t>
      </w:r>
      <w:r w:rsidR="48615926" w:rsidRPr="002747DC">
        <w:rPr>
          <w:rFonts w:eastAsia="Times New Roman"/>
        </w:rPr>
        <w:t>kalendorinių</w:t>
      </w:r>
      <w:r w:rsidRPr="002747DC">
        <w:rPr>
          <w:rFonts w:eastAsia="Times New Roman"/>
        </w:rPr>
        <w:t xml:space="preserve"> dienų įspėjęs Užsakov</w:t>
      </w:r>
      <w:r w:rsidR="00421969" w:rsidRPr="002747DC">
        <w:rPr>
          <w:rFonts w:eastAsia="Times New Roman"/>
        </w:rPr>
        <w:t>us</w:t>
      </w:r>
      <w:r w:rsidRPr="002747DC">
        <w:rPr>
          <w:rFonts w:eastAsia="Times New Roman"/>
        </w:rPr>
        <w:t>, gali nutraukti Sutartį, jei Užsakova</w:t>
      </w:r>
      <w:r w:rsidR="00421969" w:rsidRPr="002747DC">
        <w:rPr>
          <w:rFonts w:eastAsia="Times New Roman"/>
        </w:rPr>
        <w:t>i</w:t>
      </w:r>
      <w:r w:rsidRPr="002747DC">
        <w:rPr>
          <w:rFonts w:eastAsia="Times New Roman"/>
        </w:rPr>
        <w:t xml:space="preserve"> nevykdo įsipareigojimų</w:t>
      </w:r>
      <w:r w:rsidR="00421969" w:rsidRPr="002747DC">
        <w:rPr>
          <w:rFonts w:eastAsia="Times New Roman"/>
        </w:rPr>
        <w:t>,</w:t>
      </w:r>
      <w:r w:rsidRPr="002747DC">
        <w:rPr>
          <w:rFonts w:eastAsia="Times New Roman"/>
        </w:rPr>
        <w:t xml:space="preserve"> prisiimtų</w:t>
      </w:r>
      <w:r w:rsidR="00421969" w:rsidRPr="002747DC">
        <w:rPr>
          <w:rFonts w:eastAsia="Times New Roman"/>
        </w:rPr>
        <w:t xml:space="preserve"> </w:t>
      </w:r>
      <w:r w:rsidRPr="002747DC">
        <w:rPr>
          <w:rFonts w:eastAsia="Times New Roman"/>
        </w:rPr>
        <w:t xml:space="preserve">Sutartimi. Tokio nutraukimo atveju </w:t>
      </w:r>
      <w:r w:rsidR="00E61744" w:rsidRPr="002747DC">
        <w:rPr>
          <w:rFonts w:eastAsia="Times New Roman"/>
        </w:rPr>
        <w:t xml:space="preserve">Koordinuojantis </w:t>
      </w:r>
      <w:r w:rsidRPr="002747DC">
        <w:rPr>
          <w:rFonts w:eastAsia="Times New Roman"/>
        </w:rPr>
        <w:t>Užsakovas atlygina Tiekėjui visus jo patirtus nuostolius. Nuostolių atlyginimo dydis negali viršyti paslaugų kainos, nurodytos Sutartyje.</w:t>
      </w:r>
    </w:p>
    <w:p w14:paraId="2C4A75D9" w14:textId="7F9EE012" w:rsidR="00C64E31" w:rsidRPr="007506AC" w:rsidRDefault="27EDE97F" w:rsidP="326FFF9F">
      <w:pPr>
        <w:widowControl w:val="0"/>
        <w:ind w:firstLine="567"/>
        <w:jc w:val="both"/>
        <w:rPr>
          <w:rFonts w:eastAsia="Times New Roman"/>
        </w:rPr>
      </w:pPr>
      <w:r w:rsidRPr="007506AC">
        <w:rPr>
          <w:rFonts w:eastAsia="Times New Roman"/>
        </w:rPr>
        <w:t>12.</w:t>
      </w:r>
      <w:r w:rsidR="008C3291" w:rsidRPr="007506AC">
        <w:rPr>
          <w:rFonts w:eastAsia="Times New Roman"/>
        </w:rPr>
        <w:t>7</w:t>
      </w:r>
      <w:r w:rsidRPr="007506AC">
        <w:rPr>
          <w:rFonts w:eastAsia="Times New Roman"/>
        </w:rPr>
        <w:t>. Tiekėjui ar Užsakov</w:t>
      </w:r>
      <w:r w:rsidR="00E61744" w:rsidRPr="007506AC">
        <w:rPr>
          <w:rFonts w:eastAsia="Times New Roman"/>
        </w:rPr>
        <w:t>ams</w:t>
      </w:r>
      <w:r w:rsidRPr="007506AC">
        <w:rPr>
          <w:rFonts w:eastAsia="Times New Roman"/>
        </w:rPr>
        <w:t xml:space="preserve"> nutraukus Sutartį šiame skyriuje nustatytais atvejais, Tiekėjas ne vėliau kaip per 5 (penkias) darbo dienas nuo Sutarties nutraukimo dienos, parengia Sutarties nutraukimo ataskaitą apie Sutarties nutraukimo dieną esančią Tiekėjo skolą Užsakov</w:t>
      </w:r>
      <w:r w:rsidR="00E61744" w:rsidRPr="007506AC">
        <w:rPr>
          <w:rFonts w:eastAsia="Times New Roman"/>
        </w:rPr>
        <w:t>ams</w:t>
      </w:r>
      <w:r w:rsidRPr="007506AC">
        <w:rPr>
          <w:rFonts w:eastAsia="Times New Roman"/>
        </w:rPr>
        <w:t xml:space="preserve"> ir </w:t>
      </w:r>
      <w:r w:rsidR="00E61744" w:rsidRPr="007506AC">
        <w:rPr>
          <w:rFonts w:eastAsia="Times New Roman"/>
        </w:rPr>
        <w:t xml:space="preserve">Koordinuojančio </w:t>
      </w:r>
      <w:r w:rsidRPr="007506AC">
        <w:rPr>
          <w:rFonts w:eastAsia="Times New Roman"/>
        </w:rPr>
        <w:t xml:space="preserve">Užsakovo skolą Tiekėjui. </w:t>
      </w:r>
      <w:r w:rsidR="00E61744" w:rsidRPr="007506AC">
        <w:rPr>
          <w:rFonts w:eastAsia="Times New Roman"/>
        </w:rPr>
        <w:t xml:space="preserve">Koordinuojantis </w:t>
      </w:r>
      <w:r w:rsidRPr="007506AC">
        <w:rPr>
          <w:rFonts w:eastAsia="Times New Roman"/>
        </w:rPr>
        <w:t xml:space="preserve">Užsakovas, gavęs Sutarties nutraukimo ataskaitą, turi ją per 3 (tris) darbo dienas nuo jos gavimo dienos, patvirtinti arba raštu pateikti Tiekėjui pastabas dėl Sutarties nutraukimo ataskaitos. Tiekėjas gavęs iš </w:t>
      </w:r>
      <w:r w:rsidR="00E61744" w:rsidRPr="007506AC">
        <w:rPr>
          <w:rFonts w:eastAsia="Times New Roman"/>
        </w:rPr>
        <w:t xml:space="preserve">Koordinuojančio </w:t>
      </w:r>
      <w:r w:rsidRPr="007506AC">
        <w:rPr>
          <w:rFonts w:eastAsia="Times New Roman"/>
        </w:rPr>
        <w:t xml:space="preserve">Užsakovo pastabas dėl Sutarties nutraukimo ataskaitos, privalo per 3 (tris) darbo dienas, atsižvelgęs į </w:t>
      </w:r>
      <w:r w:rsidR="00E61744" w:rsidRPr="007506AC">
        <w:rPr>
          <w:rFonts w:eastAsia="Times New Roman"/>
        </w:rPr>
        <w:t xml:space="preserve">Koordinuojančio </w:t>
      </w:r>
      <w:r w:rsidRPr="007506AC">
        <w:rPr>
          <w:rFonts w:eastAsia="Times New Roman"/>
        </w:rPr>
        <w:t>Užsakovo pateiktas pastabas, ją pataisyti ir</w:t>
      </w:r>
      <w:r w:rsidR="00B3055F">
        <w:rPr>
          <w:rFonts w:eastAsia="Times New Roman"/>
        </w:rPr>
        <w:t xml:space="preserve"> (</w:t>
      </w:r>
      <w:r w:rsidRPr="007506AC">
        <w:rPr>
          <w:rFonts w:eastAsia="Times New Roman"/>
        </w:rPr>
        <w:t>ar</w:t>
      </w:r>
      <w:r w:rsidR="00B3055F">
        <w:rPr>
          <w:rFonts w:eastAsia="Times New Roman"/>
        </w:rPr>
        <w:t>)</w:t>
      </w:r>
      <w:r w:rsidRPr="007506AC">
        <w:rPr>
          <w:rFonts w:eastAsia="Times New Roman"/>
        </w:rPr>
        <w:t xml:space="preserve"> papildyti bei pakartotinai pateikti</w:t>
      </w:r>
      <w:r w:rsidR="00E61744" w:rsidRPr="007506AC">
        <w:rPr>
          <w:rFonts w:eastAsia="Times New Roman"/>
        </w:rPr>
        <w:t xml:space="preserve"> Koordinuojančiam</w:t>
      </w:r>
      <w:r w:rsidRPr="007506AC">
        <w:rPr>
          <w:rFonts w:eastAsia="Times New Roman"/>
        </w:rPr>
        <w:t xml:space="preserve"> Užsakovui. Jei Sutarties nutraukimo ataskaita nepatvirtinama, taikomos ginčo sprendimo procedūros, nustatytos Sutartyje.</w:t>
      </w:r>
    </w:p>
    <w:p w14:paraId="41C21259" w14:textId="5DF0891F" w:rsidR="00C64E31" w:rsidRPr="007506AC" w:rsidRDefault="4F9E492B" w:rsidP="5FB18F19">
      <w:pPr>
        <w:widowControl w:val="0"/>
        <w:ind w:firstLine="567"/>
        <w:jc w:val="both"/>
        <w:rPr>
          <w:rFonts w:eastAsia="Times New Roman"/>
        </w:rPr>
      </w:pPr>
      <w:r w:rsidRPr="6BACB4F0">
        <w:rPr>
          <w:rFonts w:eastAsia="Times New Roman"/>
        </w:rPr>
        <w:t>12.</w:t>
      </w:r>
      <w:r w:rsidR="23B2D3D5" w:rsidRPr="6BACB4F0">
        <w:rPr>
          <w:rFonts w:eastAsia="Times New Roman"/>
        </w:rPr>
        <w:t>8</w:t>
      </w:r>
      <w:r w:rsidRPr="6BACB4F0">
        <w:rPr>
          <w:rFonts w:eastAsia="Times New Roman"/>
        </w:rPr>
        <w:t>. Sutarti</w:t>
      </w:r>
      <w:r w:rsidR="3717D262" w:rsidRPr="6BACB4F0">
        <w:rPr>
          <w:rFonts w:eastAsia="Times New Roman"/>
        </w:rPr>
        <w:t xml:space="preserve">es </w:t>
      </w:r>
      <w:r w:rsidR="45785551" w:rsidRPr="6BACB4F0">
        <w:rPr>
          <w:rFonts w:eastAsia="Times New Roman"/>
        </w:rPr>
        <w:t xml:space="preserve">vykdymas </w:t>
      </w:r>
      <w:r w:rsidRPr="6BACB4F0">
        <w:rPr>
          <w:rFonts w:eastAsia="Times New Roman"/>
        </w:rPr>
        <w:t xml:space="preserve">gali būti </w:t>
      </w:r>
      <w:r w:rsidR="732CC10C" w:rsidRPr="6BACB4F0">
        <w:rPr>
          <w:rFonts w:eastAsia="Times New Roman"/>
        </w:rPr>
        <w:t xml:space="preserve">sustabdytas ir vėliau </w:t>
      </w:r>
      <w:r w:rsidRPr="6BACB4F0">
        <w:rPr>
          <w:rFonts w:eastAsia="Times New Roman"/>
        </w:rPr>
        <w:t>pratęsta</w:t>
      </w:r>
      <w:r w:rsidR="6566526C" w:rsidRPr="6BACB4F0">
        <w:rPr>
          <w:rFonts w:eastAsia="Times New Roman"/>
        </w:rPr>
        <w:t>s</w:t>
      </w:r>
      <w:r w:rsidRPr="6BACB4F0">
        <w:rPr>
          <w:rFonts w:eastAsia="Times New Roman"/>
        </w:rPr>
        <w:t xml:space="preserve">  šiais atvejais: </w:t>
      </w:r>
    </w:p>
    <w:p w14:paraId="29669CAB" w14:textId="5F7CAEE3" w:rsidR="00C64E31" w:rsidRPr="007506AC" w:rsidRDefault="6CBE3014" w:rsidP="5FB18F19">
      <w:pPr>
        <w:widowControl w:val="0"/>
        <w:ind w:firstLine="567"/>
        <w:jc w:val="both"/>
        <w:rPr>
          <w:rFonts w:eastAsia="Times New Roman"/>
        </w:rPr>
      </w:pPr>
      <w:r w:rsidRPr="007506AC">
        <w:rPr>
          <w:rFonts w:eastAsia="Times New Roman"/>
        </w:rPr>
        <w:t>12.</w:t>
      </w:r>
      <w:r w:rsidR="008C3291" w:rsidRPr="007506AC">
        <w:rPr>
          <w:rFonts w:eastAsia="Times New Roman"/>
        </w:rPr>
        <w:t>8</w:t>
      </w:r>
      <w:r w:rsidRPr="007506AC">
        <w:rPr>
          <w:rFonts w:eastAsia="Times New Roman"/>
        </w:rPr>
        <w:t>.1.</w:t>
      </w:r>
      <w:r w:rsidR="27EDE97F" w:rsidRPr="007506AC">
        <w:rPr>
          <w:rFonts w:eastAsia="Times New Roman"/>
        </w:rPr>
        <w:t xml:space="preserve"> Tiekėjas negali teikti Paslaugų dėl nuo jo nepriklausančių aplinkybių, o būtent kai </w:t>
      </w:r>
      <w:r w:rsidR="27EDE97F" w:rsidRPr="007506AC">
        <w:rPr>
          <w:rFonts w:eastAsia="Times New Roman"/>
        </w:rPr>
        <w:lastRenderedPageBreak/>
        <w:t xml:space="preserve">dėl valstybės institucijų sprendimų, nutarimų ar įsakymų atitinkamų Paslaugų teikimas laikinai yra uždraudžiamas; </w:t>
      </w:r>
    </w:p>
    <w:p w14:paraId="4112A229" w14:textId="4D4E1859" w:rsidR="00C64E31" w:rsidRPr="007506AC" w:rsidRDefault="3192D00D" w:rsidP="5FB18F19">
      <w:pPr>
        <w:widowControl w:val="0"/>
        <w:ind w:firstLine="567"/>
        <w:jc w:val="both"/>
        <w:rPr>
          <w:rFonts w:eastAsia="Times New Roman"/>
        </w:rPr>
      </w:pPr>
      <w:r w:rsidRPr="007506AC">
        <w:rPr>
          <w:rFonts w:eastAsia="Times New Roman"/>
        </w:rPr>
        <w:t>12.</w:t>
      </w:r>
      <w:r w:rsidR="008C3291" w:rsidRPr="007506AC">
        <w:rPr>
          <w:rFonts w:eastAsia="Times New Roman"/>
        </w:rPr>
        <w:t>8</w:t>
      </w:r>
      <w:r w:rsidRPr="007506AC">
        <w:rPr>
          <w:rFonts w:eastAsia="Times New Roman"/>
        </w:rPr>
        <w:t xml:space="preserve">.2. </w:t>
      </w:r>
      <w:r w:rsidR="27EDE97F" w:rsidRPr="007506AC">
        <w:rPr>
          <w:rFonts w:eastAsia="Times New Roman"/>
        </w:rPr>
        <w:t xml:space="preserve">tinkamas Paslaugų teikimas reikalauja papildomų parengiamųjų darbų atlikimo (papildomos projektavimo ar ekspertinio vertinimo paslaugos, archeologiniai tyrinėjimai ir kt.); </w:t>
      </w:r>
    </w:p>
    <w:p w14:paraId="3F97CBD1" w14:textId="4808FF06" w:rsidR="00C64E31" w:rsidRPr="007506AC" w:rsidRDefault="0E7275A7" w:rsidP="326FFF9F">
      <w:pPr>
        <w:widowControl w:val="0"/>
        <w:ind w:firstLine="567"/>
        <w:jc w:val="both"/>
        <w:rPr>
          <w:rFonts w:eastAsia="Times New Roman"/>
        </w:rPr>
      </w:pPr>
      <w:r w:rsidRPr="007506AC">
        <w:rPr>
          <w:rFonts w:eastAsia="Times New Roman"/>
        </w:rPr>
        <w:t>12.</w:t>
      </w:r>
      <w:r w:rsidR="008C3291" w:rsidRPr="007506AC">
        <w:rPr>
          <w:rFonts w:eastAsia="Times New Roman"/>
        </w:rPr>
        <w:t>8</w:t>
      </w:r>
      <w:r w:rsidRPr="007506AC">
        <w:rPr>
          <w:rFonts w:eastAsia="Times New Roman"/>
        </w:rPr>
        <w:t>.3.</w:t>
      </w:r>
      <w:r w:rsidR="27EDE97F" w:rsidRPr="007506AC">
        <w:rPr>
          <w:rFonts w:eastAsia="Times New Roman"/>
        </w:rPr>
        <w:t>būtinas papildomas laikas įvykdyti papildomų darbų, prekių ar paslaugų viešąjį pirkimą.</w:t>
      </w:r>
    </w:p>
    <w:p w14:paraId="3D72DD6E" w14:textId="5EFE7099" w:rsidR="00C64E31" w:rsidRPr="007506AC" w:rsidRDefault="4F9E492B" w:rsidP="326FFF9F">
      <w:pPr>
        <w:widowControl w:val="0"/>
        <w:ind w:firstLine="567"/>
        <w:jc w:val="both"/>
        <w:rPr>
          <w:rFonts w:eastAsia="Times New Roman"/>
        </w:rPr>
      </w:pPr>
      <w:r w:rsidRPr="6BACB4F0">
        <w:rPr>
          <w:rFonts w:eastAsia="Times New Roman"/>
        </w:rPr>
        <w:t>12.</w:t>
      </w:r>
      <w:r w:rsidR="23B2D3D5" w:rsidRPr="6BACB4F0">
        <w:rPr>
          <w:rFonts w:eastAsia="Times New Roman"/>
        </w:rPr>
        <w:t>9</w:t>
      </w:r>
      <w:r w:rsidRPr="6BACB4F0">
        <w:rPr>
          <w:rFonts w:eastAsia="Times New Roman"/>
        </w:rPr>
        <w:t>. Sutarti</w:t>
      </w:r>
      <w:r w:rsidR="44F44717" w:rsidRPr="6BACB4F0">
        <w:rPr>
          <w:rFonts w:eastAsia="Times New Roman"/>
        </w:rPr>
        <w:t>es vykdymas</w:t>
      </w:r>
      <w:r w:rsidRPr="6BACB4F0">
        <w:rPr>
          <w:rFonts w:eastAsia="Times New Roman"/>
        </w:rPr>
        <w:t xml:space="preserve"> dėl aplinkybių, nurodytų 12.</w:t>
      </w:r>
      <w:r w:rsidR="23B2D3D5" w:rsidRPr="6BACB4F0">
        <w:rPr>
          <w:rFonts w:eastAsia="Times New Roman"/>
        </w:rPr>
        <w:t>8</w:t>
      </w:r>
      <w:r w:rsidRPr="6BACB4F0">
        <w:rPr>
          <w:rFonts w:eastAsia="Times New Roman"/>
        </w:rPr>
        <w:t xml:space="preserve"> </w:t>
      </w:r>
      <w:r w:rsidR="77F51CE4" w:rsidRPr="6BACB4F0">
        <w:rPr>
          <w:rFonts w:eastAsia="Times New Roman"/>
        </w:rPr>
        <w:t>pa</w:t>
      </w:r>
      <w:r w:rsidRPr="6BACB4F0">
        <w:rPr>
          <w:rFonts w:eastAsia="Times New Roman"/>
        </w:rPr>
        <w:t>punkt</w:t>
      </w:r>
      <w:r w:rsidR="77F51CE4" w:rsidRPr="6BACB4F0">
        <w:rPr>
          <w:rFonts w:eastAsia="Times New Roman"/>
        </w:rPr>
        <w:t>yje</w:t>
      </w:r>
      <w:r w:rsidRPr="6BACB4F0">
        <w:rPr>
          <w:rFonts w:eastAsia="Times New Roman"/>
        </w:rPr>
        <w:t xml:space="preserve"> gali būti stabdoma</w:t>
      </w:r>
      <w:r w:rsidR="44F44717" w:rsidRPr="6BACB4F0">
        <w:rPr>
          <w:rFonts w:eastAsia="Times New Roman"/>
        </w:rPr>
        <w:t>s</w:t>
      </w:r>
      <w:r w:rsidRPr="6BACB4F0">
        <w:rPr>
          <w:rFonts w:eastAsia="Times New Roman"/>
        </w:rPr>
        <w:t xml:space="preserve"> neribotą</w:t>
      </w:r>
      <w:r w:rsidR="264D0D3D" w:rsidRPr="6BACB4F0">
        <w:rPr>
          <w:rFonts w:eastAsia="Times New Roman"/>
        </w:rPr>
        <w:t xml:space="preserve"> </w:t>
      </w:r>
      <w:r w:rsidRPr="6BACB4F0">
        <w:rPr>
          <w:rFonts w:eastAsia="Times New Roman"/>
        </w:rPr>
        <w:t xml:space="preserve">skaičių, tačiau bendra Sutarties stabdymų trukmė turi būti ne ilgesnė kaip </w:t>
      </w:r>
      <w:r w:rsidR="1737ED18" w:rsidRPr="6BACB4F0">
        <w:rPr>
          <w:rFonts w:eastAsia="Times New Roman"/>
        </w:rPr>
        <w:t>6</w:t>
      </w:r>
      <w:r w:rsidRPr="6BACB4F0">
        <w:rPr>
          <w:rFonts w:eastAsia="Times New Roman"/>
        </w:rPr>
        <w:t xml:space="preserve"> mėnesi</w:t>
      </w:r>
      <w:r w:rsidR="6981CAE7" w:rsidRPr="6BACB4F0">
        <w:rPr>
          <w:rFonts w:eastAsia="Times New Roman"/>
        </w:rPr>
        <w:t>ai</w:t>
      </w:r>
      <w:r w:rsidRPr="6BACB4F0">
        <w:rPr>
          <w:rFonts w:eastAsia="Times New Roman"/>
        </w:rPr>
        <w:t xml:space="preserve"> per visą Sutarties galiojimo laikotarpį.</w:t>
      </w:r>
    </w:p>
    <w:p w14:paraId="7AA589E4" w14:textId="70A9F198" w:rsidR="00C64E31" w:rsidRPr="007506AC" w:rsidRDefault="4F9E492B" w:rsidP="326FFF9F">
      <w:pPr>
        <w:widowControl w:val="0"/>
        <w:ind w:firstLine="567"/>
        <w:jc w:val="both"/>
        <w:rPr>
          <w:rFonts w:eastAsia="Times New Roman"/>
        </w:rPr>
      </w:pPr>
      <w:r w:rsidRPr="6BACB4F0">
        <w:rPr>
          <w:rFonts w:eastAsia="Times New Roman"/>
        </w:rPr>
        <w:t>12.1</w:t>
      </w:r>
      <w:r w:rsidR="23B2D3D5" w:rsidRPr="6BACB4F0">
        <w:rPr>
          <w:rFonts w:eastAsia="Times New Roman"/>
        </w:rPr>
        <w:t>0</w:t>
      </w:r>
      <w:r w:rsidRPr="6BACB4F0">
        <w:rPr>
          <w:rFonts w:eastAsia="Times New Roman"/>
        </w:rPr>
        <w:t>. Tais atvejais, kai aplinkybės, dėl kurių buvo stabdomas  Sutarti</w:t>
      </w:r>
      <w:r w:rsidR="566A5257" w:rsidRPr="6BACB4F0">
        <w:rPr>
          <w:rFonts w:eastAsia="Times New Roman"/>
        </w:rPr>
        <w:t>es vykdymas</w:t>
      </w:r>
      <w:r w:rsidRPr="6BACB4F0">
        <w:rPr>
          <w:rFonts w:eastAsia="Times New Roman"/>
        </w:rPr>
        <w:t>, dar nėra išnykusios, o Sutarties stabdymas trunka ilgiau nei Sutarties 12.</w:t>
      </w:r>
      <w:r w:rsidR="23B2D3D5" w:rsidRPr="6BACB4F0">
        <w:rPr>
          <w:rFonts w:eastAsia="Times New Roman"/>
        </w:rPr>
        <w:t>9</w:t>
      </w:r>
      <w:r w:rsidRPr="6BACB4F0">
        <w:rPr>
          <w:rFonts w:eastAsia="Times New Roman"/>
        </w:rPr>
        <w:t xml:space="preserve"> </w:t>
      </w:r>
      <w:r w:rsidR="264D0D3D" w:rsidRPr="6BACB4F0">
        <w:rPr>
          <w:rFonts w:eastAsia="Times New Roman"/>
        </w:rPr>
        <w:t>pa</w:t>
      </w:r>
      <w:r w:rsidRPr="6BACB4F0">
        <w:rPr>
          <w:rFonts w:eastAsia="Times New Roman"/>
        </w:rPr>
        <w:t>punkt</w:t>
      </w:r>
      <w:r w:rsidR="264D0D3D" w:rsidRPr="6BACB4F0">
        <w:rPr>
          <w:rFonts w:eastAsia="Times New Roman"/>
        </w:rPr>
        <w:t>yje</w:t>
      </w:r>
      <w:r w:rsidRPr="6BACB4F0">
        <w:rPr>
          <w:rFonts w:eastAsia="Times New Roman"/>
        </w:rPr>
        <w:t xml:space="preserve"> nurodytas terminas, Sutarties Šalys, vadovaudamosi </w:t>
      </w:r>
      <w:r w:rsidR="3615EE56" w:rsidRPr="6BACB4F0">
        <w:rPr>
          <w:rFonts w:eastAsia="Times New Roman"/>
        </w:rPr>
        <w:t xml:space="preserve">VPĮ </w:t>
      </w:r>
      <w:r w:rsidRPr="6BACB4F0">
        <w:rPr>
          <w:rFonts w:eastAsia="Times New Roman"/>
        </w:rPr>
        <w:t>90 straipsnio 2 dalimi, gali nutraukti Sutartį.</w:t>
      </w:r>
    </w:p>
    <w:p w14:paraId="3BA7F43A" w14:textId="083620D2" w:rsidR="00C64E31" w:rsidRPr="007506AC" w:rsidRDefault="27EDE97F" w:rsidP="326FFF9F">
      <w:pPr>
        <w:widowControl w:val="0"/>
        <w:ind w:firstLine="567"/>
        <w:jc w:val="both"/>
        <w:rPr>
          <w:rFonts w:eastAsia="Times New Roman"/>
        </w:rPr>
      </w:pPr>
      <w:r w:rsidRPr="007506AC">
        <w:rPr>
          <w:rFonts w:eastAsia="Times New Roman"/>
        </w:rPr>
        <w:t>12.1</w:t>
      </w:r>
      <w:r w:rsidR="008C3291" w:rsidRPr="007506AC">
        <w:rPr>
          <w:rFonts w:eastAsia="Times New Roman"/>
        </w:rPr>
        <w:t>1</w:t>
      </w:r>
      <w:r w:rsidRPr="007506AC">
        <w:rPr>
          <w:rFonts w:eastAsia="Times New Roman"/>
        </w:rPr>
        <w:t xml:space="preserve">. Sutarties sąlygos Sutarties galiojimo laikotarpiu  Sutartyje nenumatytais atvejais gali būti keičiamos tik </w:t>
      </w:r>
      <w:r w:rsidR="00DC2854" w:rsidRPr="007506AC">
        <w:rPr>
          <w:rFonts w:eastAsia="Times New Roman"/>
        </w:rPr>
        <w:t xml:space="preserve">VPĮ </w:t>
      </w:r>
      <w:r w:rsidRPr="007506AC">
        <w:rPr>
          <w:rFonts w:eastAsia="Times New Roman"/>
        </w:rPr>
        <w:t>89 straipsnyje numatytais atvejais.</w:t>
      </w:r>
    </w:p>
    <w:p w14:paraId="4F002BE7" w14:textId="4E38CC96" w:rsidR="00970D51" w:rsidRPr="007506AC" w:rsidRDefault="27A6A748" w:rsidP="326FFF9F">
      <w:pPr>
        <w:widowControl w:val="0"/>
        <w:ind w:firstLine="567"/>
        <w:jc w:val="both"/>
        <w:rPr>
          <w:rFonts w:eastAsia="Times New Roman"/>
        </w:rPr>
      </w:pPr>
      <w:r w:rsidRPr="007506AC">
        <w:rPr>
          <w:rFonts w:eastAsia="Times New Roman"/>
        </w:rPr>
        <w:t>12.1</w:t>
      </w:r>
      <w:r w:rsidR="008C3291" w:rsidRPr="007506AC">
        <w:rPr>
          <w:rFonts w:eastAsia="Times New Roman"/>
        </w:rPr>
        <w:t>2</w:t>
      </w:r>
      <w:r w:rsidR="5291F0A6" w:rsidRPr="007506AC">
        <w:rPr>
          <w:rFonts w:eastAsia="Times New Roman"/>
        </w:rPr>
        <w:t>.</w:t>
      </w:r>
      <w:r w:rsidRPr="007506AC">
        <w:rPr>
          <w:rFonts w:eastAsia="Times New Roman"/>
        </w:rPr>
        <w:t xml:space="preserve"> Užsakova</w:t>
      </w:r>
      <w:r w:rsidR="00DC2854" w:rsidRPr="007506AC">
        <w:rPr>
          <w:rFonts w:eastAsia="Times New Roman"/>
        </w:rPr>
        <w:t>i</w:t>
      </w:r>
      <w:r w:rsidRPr="007506AC">
        <w:rPr>
          <w:rFonts w:eastAsia="Times New Roman"/>
        </w:rPr>
        <w:t xml:space="preserve"> turi teisę atsisakyti dalies Sutartyje aprašytų paslaugų,</w:t>
      </w:r>
      <w:r w:rsidR="5291F0A6" w:rsidRPr="007506AC">
        <w:t xml:space="preserve"> </w:t>
      </w:r>
      <w:r w:rsidR="5291F0A6" w:rsidRPr="007506AC">
        <w:rPr>
          <w:rFonts w:eastAsia="Times New Roman"/>
        </w:rPr>
        <w:t xml:space="preserve">jeigu šios </w:t>
      </w:r>
      <w:r w:rsidR="000F6034">
        <w:rPr>
          <w:rFonts w:eastAsia="Times New Roman"/>
        </w:rPr>
        <w:t>p</w:t>
      </w:r>
      <w:r w:rsidR="5291F0A6" w:rsidRPr="007506AC">
        <w:rPr>
          <w:rFonts w:eastAsia="Times New Roman"/>
        </w:rPr>
        <w:t>aslaugos nebeaktualios ir nebus vykdomos (arba nebus vykdomos artimiausius 12 mėnesių po tokio atsisa</w:t>
      </w:r>
      <w:r w:rsidR="2E8FE3C3" w:rsidRPr="007506AC">
        <w:rPr>
          <w:rFonts w:eastAsia="Times New Roman"/>
        </w:rPr>
        <w:t>k</w:t>
      </w:r>
      <w:r w:rsidR="5291F0A6" w:rsidRPr="007506AC">
        <w:rPr>
          <w:rFonts w:eastAsia="Times New Roman"/>
        </w:rPr>
        <w:t>ymo).</w:t>
      </w:r>
      <w:r w:rsidRPr="007506AC">
        <w:rPr>
          <w:rFonts w:eastAsia="Times New Roman"/>
        </w:rPr>
        <w:t xml:space="preserve"> </w:t>
      </w:r>
    </w:p>
    <w:p w14:paraId="35512D69" w14:textId="173D43F9" w:rsidR="00C64E31" w:rsidRPr="007506AC" w:rsidRDefault="007517A7" w:rsidP="007517A7">
      <w:pPr>
        <w:widowControl w:val="0"/>
        <w:ind w:firstLine="567"/>
        <w:jc w:val="both"/>
        <w:rPr>
          <w:rFonts w:eastAsia="Times New Roman"/>
        </w:rPr>
      </w:pPr>
      <w:r w:rsidRPr="007506AC">
        <w:rPr>
          <w:rFonts w:eastAsia="Times New Roman"/>
        </w:rPr>
        <w:t>12.1</w:t>
      </w:r>
      <w:r w:rsidR="008C3291" w:rsidRPr="007506AC">
        <w:rPr>
          <w:rFonts w:eastAsia="Times New Roman"/>
        </w:rPr>
        <w:t>3</w:t>
      </w:r>
      <w:r w:rsidRPr="007506AC">
        <w:rPr>
          <w:rFonts w:eastAsia="Times New Roman"/>
        </w:rPr>
        <w:t xml:space="preserve">. Apie </w:t>
      </w:r>
      <w:r w:rsidR="000F6034">
        <w:rPr>
          <w:rFonts w:eastAsia="Times New Roman"/>
        </w:rPr>
        <w:t>p</w:t>
      </w:r>
      <w:r w:rsidRPr="007506AC">
        <w:rPr>
          <w:rFonts w:eastAsia="Times New Roman"/>
        </w:rPr>
        <w:t xml:space="preserve">aslaugų dalies atsisakymą </w:t>
      </w:r>
      <w:r w:rsidR="008C3291" w:rsidRPr="007506AC">
        <w:rPr>
          <w:rFonts w:eastAsia="Times New Roman"/>
        </w:rPr>
        <w:t>Koordinuojantis</w:t>
      </w:r>
      <w:r w:rsidR="00DC2854" w:rsidRPr="007506AC">
        <w:rPr>
          <w:rFonts w:eastAsia="Times New Roman"/>
        </w:rPr>
        <w:t xml:space="preserve"> </w:t>
      </w:r>
      <w:r w:rsidRPr="007506AC">
        <w:rPr>
          <w:rFonts w:eastAsia="Times New Roman"/>
        </w:rPr>
        <w:t>Užsakovas</w:t>
      </w:r>
      <w:r w:rsidR="00D67EAF">
        <w:rPr>
          <w:rFonts w:eastAsia="Times New Roman"/>
        </w:rPr>
        <w:t xml:space="preserve"> ir (ar) Užsakovas</w:t>
      </w:r>
      <w:r w:rsidRPr="007506AC">
        <w:rPr>
          <w:rFonts w:eastAsia="Times New Roman"/>
        </w:rPr>
        <w:t xml:space="preserve"> privalo raštu informuoti Tiekėją ne vėliau kaip prieš 10 (dešimt) darbo dienų iki numatytos</w:t>
      </w:r>
      <w:r w:rsidR="007C47C3" w:rsidRPr="007506AC">
        <w:t xml:space="preserve"> </w:t>
      </w:r>
      <w:r w:rsidR="00EA7D67">
        <w:rPr>
          <w:rFonts w:eastAsia="Times New Roman"/>
        </w:rPr>
        <w:t>p</w:t>
      </w:r>
      <w:r w:rsidR="007C47C3" w:rsidRPr="007506AC">
        <w:rPr>
          <w:rFonts w:eastAsia="Times New Roman"/>
        </w:rPr>
        <w:t xml:space="preserve">aslaugų apimties detaliajame </w:t>
      </w:r>
      <w:r w:rsidR="0051383E" w:rsidRPr="007506AC">
        <w:rPr>
          <w:rFonts w:eastAsia="Times New Roman"/>
        </w:rPr>
        <w:t>paslaugų</w:t>
      </w:r>
      <w:r w:rsidR="007C47C3" w:rsidRPr="007506AC">
        <w:rPr>
          <w:rFonts w:eastAsia="Times New Roman"/>
        </w:rPr>
        <w:t xml:space="preserve"> vykdymo grafike</w:t>
      </w:r>
      <w:r w:rsidRPr="007506AC">
        <w:rPr>
          <w:rFonts w:eastAsia="Times New Roman"/>
        </w:rPr>
        <w:t xml:space="preserve"> atsisakomų </w:t>
      </w:r>
      <w:r w:rsidR="00EA7D67">
        <w:rPr>
          <w:rFonts w:eastAsia="Times New Roman"/>
        </w:rPr>
        <w:t>p</w:t>
      </w:r>
      <w:r w:rsidR="007C47C3" w:rsidRPr="007506AC">
        <w:rPr>
          <w:rFonts w:eastAsia="Times New Roman"/>
        </w:rPr>
        <w:t>aslaugų</w:t>
      </w:r>
      <w:r w:rsidRPr="007506AC">
        <w:rPr>
          <w:rFonts w:eastAsia="Times New Roman"/>
        </w:rPr>
        <w:t xml:space="preserve"> pradžios. Jeigu atsisakomų </w:t>
      </w:r>
      <w:r w:rsidR="00EA7D67">
        <w:rPr>
          <w:rFonts w:eastAsia="Times New Roman"/>
        </w:rPr>
        <w:t>p</w:t>
      </w:r>
      <w:r w:rsidR="007C47C3" w:rsidRPr="007506AC">
        <w:rPr>
          <w:rFonts w:eastAsia="Times New Roman"/>
        </w:rPr>
        <w:t>aslaugų</w:t>
      </w:r>
      <w:r w:rsidRPr="007506AC">
        <w:rPr>
          <w:rFonts w:eastAsia="Times New Roman"/>
        </w:rPr>
        <w:t xml:space="preserve"> vykdymui </w:t>
      </w:r>
      <w:r w:rsidR="007C47C3" w:rsidRPr="007506AC">
        <w:rPr>
          <w:rFonts w:eastAsia="Times New Roman"/>
        </w:rPr>
        <w:t>Tiekėjas</w:t>
      </w:r>
      <w:r w:rsidRPr="007506AC">
        <w:rPr>
          <w:rFonts w:eastAsia="Times New Roman"/>
        </w:rPr>
        <w:t xml:space="preserve"> jau buvo </w:t>
      </w:r>
      <w:r w:rsidR="007C47C3" w:rsidRPr="007506AC">
        <w:rPr>
          <w:rFonts w:eastAsia="Times New Roman"/>
        </w:rPr>
        <w:t xml:space="preserve">atlikęs paruošiamuosius darbus, </w:t>
      </w:r>
      <w:r w:rsidR="00DC2854" w:rsidRPr="007506AC">
        <w:rPr>
          <w:rFonts w:eastAsia="Times New Roman"/>
        </w:rPr>
        <w:t xml:space="preserve">Koordinuojantis </w:t>
      </w:r>
      <w:r w:rsidRPr="007506AC">
        <w:rPr>
          <w:rFonts w:eastAsia="Times New Roman"/>
        </w:rPr>
        <w:t xml:space="preserve">Užsakovas kompensuoja visas dėl to </w:t>
      </w:r>
      <w:r w:rsidR="007C47C3" w:rsidRPr="007506AC">
        <w:rPr>
          <w:rFonts w:eastAsia="Times New Roman"/>
        </w:rPr>
        <w:t>Tiekėjo</w:t>
      </w:r>
      <w:r w:rsidRPr="007506AC">
        <w:rPr>
          <w:rFonts w:eastAsia="Times New Roman"/>
        </w:rPr>
        <w:t xml:space="preserve"> patirtas tiesiogines išlaidas (tiesioginius nuostolius).</w:t>
      </w:r>
    </w:p>
    <w:p w14:paraId="4FEA2AF1" w14:textId="2F03B250" w:rsidR="385F89F5" w:rsidRPr="007506AC" w:rsidRDefault="385F89F5" w:rsidP="009E3DFB">
      <w:pPr>
        <w:ind w:firstLine="567"/>
        <w:jc w:val="both"/>
        <w:rPr>
          <w:rFonts w:eastAsia="Times New Roman"/>
        </w:rPr>
      </w:pPr>
      <w:r w:rsidRPr="007506AC">
        <w:rPr>
          <w:rFonts w:eastAsia="Times New Roman"/>
        </w:rPr>
        <w:t>12.1</w:t>
      </w:r>
      <w:r w:rsidR="008C3291" w:rsidRPr="007506AC">
        <w:rPr>
          <w:rFonts w:eastAsia="Times New Roman"/>
        </w:rPr>
        <w:t>4</w:t>
      </w:r>
      <w:r w:rsidRPr="007506AC">
        <w:rPr>
          <w:rFonts w:eastAsia="Times New Roman"/>
        </w:rPr>
        <w:t>. Sutartis gali būti nutraukta Užsakov</w:t>
      </w:r>
      <w:r w:rsidR="00DC2854" w:rsidRPr="007506AC">
        <w:rPr>
          <w:rFonts w:eastAsia="Times New Roman"/>
        </w:rPr>
        <w:t>ų</w:t>
      </w:r>
      <w:r w:rsidRPr="007506AC">
        <w:rPr>
          <w:rFonts w:eastAsia="Times New Roman"/>
        </w:rPr>
        <w:t xml:space="preserve"> sprendimu prieš </w:t>
      </w:r>
      <w:r w:rsidR="41320D2D" w:rsidRPr="007506AC">
        <w:rPr>
          <w:rFonts w:eastAsia="Times New Roman"/>
        </w:rPr>
        <w:t>5 darbo dienas</w:t>
      </w:r>
      <w:r w:rsidRPr="007506AC">
        <w:rPr>
          <w:rFonts w:eastAsia="Times New Roman"/>
        </w:rPr>
        <w:t xml:space="preserve"> raštu įspėjus </w:t>
      </w:r>
      <w:r w:rsidR="00EA7D67">
        <w:rPr>
          <w:rFonts w:eastAsia="Times New Roman"/>
        </w:rPr>
        <w:t>Tie</w:t>
      </w:r>
      <w:r w:rsidRPr="007506AC">
        <w:rPr>
          <w:rFonts w:eastAsia="Times New Roman"/>
        </w:rPr>
        <w:t xml:space="preserve">kėją, jeigu nustatoma, kad </w:t>
      </w:r>
      <w:r w:rsidR="688240A7" w:rsidRPr="007506AC">
        <w:rPr>
          <w:rFonts w:eastAsia="Times New Roman"/>
        </w:rPr>
        <w:t>Tiekėjas</w:t>
      </w:r>
      <w:r w:rsidRPr="007506AC">
        <w:rPr>
          <w:rFonts w:eastAsia="Times New Roman"/>
        </w:rPr>
        <w:t xml:space="preserve"> Sutarties vykdymo metu tenkina bent vieną iš draudžiamųjų sąlygų, numatytų Reglamento (ES) 2022/576 5k straipsnyje ir </w:t>
      </w:r>
      <w:r w:rsidR="00D67EAF">
        <w:rPr>
          <w:rFonts w:eastAsia="Times New Roman"/>
        </w:rPr>
        <w:t>(</w:t>
      </w:r>
      <w:r w:rsidRPr="007506AC">
        <w:rPr>
          <w:rFonts w:eastAsia="Times New Roman"/>
        </w:rPr>
        <w:t>ar</w:t>
      </w:r>
      <w:r w:rsidR="00D67EAF">
        <w:rPr>
          <w:rFonts w:eastAsia="Times New Roman"/>
        </w:rPr>
        <w:t>)</w:t>
      </w:r>
      <w:r w:rsidRPr="007506AC">
        <w:rPr>
          <w:rFonts w:eastAsia="Times New Roman"/>
        </w:rPr>
        <w:t xml:space="preserve"> </w:t>
      </w:r>
      <w:r w:rsidR="00DC2854" w:rsidRPr="007506AC">
        <w:rPr>
          <w:rFonts w:eastAsia="Times New Roman"/>
        </w:rPr>
        <w:t xml:space="preserve">VPĮ </w:t>
      </w:r>
      <w:r w:rsidRPr="007506AC">
        <w:rPr>
          <w:rFonts w:eastAsia="Times New Roman"/>
        </w:rPr>
        <w:t>įstatymo 45 straipsnio 21 dalyje</w:t>
      </w:r>
      <w:r w:rsidR="31802F81" w:rsidRPr="007506AC">
        <w:rPr>
          <w:rFonts w:eastAsia="Times New Roman"/>
        </w:rPr>
        <w:t>.</w:t>
      </w:r>
    </w:p>
    <w:p w14:paraId="5D6580F7" w14:textId="77777777" w:rsidR="007C47C3" w:rsidRPr="007506AC" w:rsidRDefault="007C47C3" w:rsidP="007517A7">
      <w:pPr>
        <w:widowControl w:val="0"/>
        <w:ind w:firstLine="567"/>
        <w:jc w:val="both"/>
        <w:rPr>
          <w:rFonts w:eastAsia="Times New Roman"/>
        </w:rPr>
      </w:pPr>
    </w:p>
    <w:p w14:paraId="0647F4E8" w14:textId="77777777" w:rsidR="00C64E31" w:rsidRPr="007506AC" w:rsidRDefault="27EDE97F" w:rsidP="326FFF9F">
      <w:pPr>
        <w:jc w:val="center"/>
        <w:rPr>
          <w:rFonts w:eastAsia="Times New Roman"/>
          <w:b/>
          <w:bCs/>
          <w:lang w:eastAsia="lt-LT"/>
        </w:rPr>
      </w:pPr>
      <w:r w:rsidRPr="007506AC">
        <w:rPr>
          <w:rFonts w:eastAsia="Times New Roman"/>
          <w:b/>
          <w:bCs/>
          <w:lang w:eastAsia="lt-LT"/>
        </w:rPr>
        <w:t>XIII. TAIKYTINA TEISĖ IR GINČŲ SPRENDIMAS</w:t>
      </w:r>
    </w:p>
    <w:p w14:paraId="118B2101" w14:textId="77777777" w:rsidR="00C64E31" w:rsidRPr="007506AC" w:rsidRDefault="00C64E31" w:rsidP="326FFF9F">
      <w:pPr>
        <w:jc w:val="center"/>
        <w:rPr>
          <w:rFonts w:eastAsia="Times New Roman"/>
          <w:b/>
          <w:bCs/>
          <w:lang w:eastAsia="lt-LT"/>
        </w:rPr>
      </w:pPr>
    </w:p>
    <w:p w14:paraId="217DEA19" w14:textId="17B12D0D" w:rsidR="00C64E31" w:rsidRPr="007506AC" w:rsidRDefault="27EDE97F" w:rsidP="326FFF9F">
      <w:pPr>
        <w:widowControl w:val="0"/>
        <w:ind w:firstLine="567"/>
        <w:jc w:val="both"/>
        <w:rPr>
          <w:rFonts w:eastAsia="Times New Roman"/>
        </w:rPr>
      </w:pPr>
      <w:r w:rsidRPr="007506AC">
        <w:rPr>
          <w:rFonts w:eastAsia="Times New Roman"/>
        </w:rPr>
        <w:t>13.1. Sutarčiai ir jos nuostatų aiškinimui bei Sutartyje nereglamentuotų klausimų sprendimui taikoma Lietuvos Respublikos teisė.</w:t>
      </w:r>
    </w:p>
    <w:p w14:paraId="768A868A" w14:textId="3FDFE360" w:rsidR="00C64E31" w:rsidRPr="007506AC" w:rsidRDefault="27EDE97F" w:rsidP="326FFF9F">
      <w:pPr>
        <w:widowControl w:val="0"/>
        <w:ind w:firstLine="567"/>
        <w:jc w:val="both"/>
        <w:rPr>
          <w:rFonts w:eastAsia="Times New Roman"/>
        </w:rPr>
      </w:pPr>
      <w:r w:rsidRPr="007506AC">
        <w:rPr>
          <w:rFonts w:eastAsia="Times New Roman"/>
        </w:rPr>
        <w:t xml:space="preserve">13.2. Ginčai, kylantys iš Sutarties ar susiję su Sutartimi, sprendžiami derybų būdu. Kilus ginčui, Sutarties </w:t>
      </w:r>
      <w:r w:rsidR="00DC2854" w:rsidRPr="007506AC">
        <w:rPr>
          <w:rFonts w:eastAsia="Times New Roman"/>
        </w:rPr>
        <w:t>Š</w:t>
      </w:r>
      <w:r w:rsidRPr="007506AC">
        <w:rPr>
          <w:rFonts w:eastAsia="Times New Roman"/>
        </w:rPr>
        <w:t>alys raštu išdėsto savo nuomonę kit</w:t>
      </w:r>
      <w:r w:rsidR="0038538F">
        <w:rPr>
          <w:rFonts w:eastAsia="Times New Roman"/>
        </w:rPr>
        <w:t>oms</w:t>
      </w:r>
      <w:r w:rsidRPr="007506AC">
        <w:rPr>
          <w:rFonts w:eastAsia="Times New Roman"/>
        </w:rPr>
        <w:t xml:space="preserve"> Sutarties </w:t>
      </w:r>
      <w:r w:rsidR="00DC2854" w:rsidRPr="007506AC">
        <w:rPr>
          <w:rFonts w:eastAsia="Times New Roman"/>
        </w:rPr>
        <w:t>Š</w:t>
      </w:r>
      <w:r w:rsidRPr="007506AC">
        <w:rPr>
          <w:rFonts w:eastAsia="Times New Roman"/>
        </w:rPr>
        <w:t>ali</w:t>
      </w:r>
      <w:r w:rsidR="0038538F">
        <w:rPr>
          <w:rFonts w:eastAsia="Times New Roman"/>
        </w:rPr>
        <w:t>ms</w:t>
      </w:r>
      <w:r w:rsidRPr="007506AC">
        <w:rPr>
          <w:rFonts w:eastAsia="Times New Roman"/>
        </w:rPr>
        <w:t xml:space="preserve"> ir pasiūlo ginčo sprendimą. Gavusi pasiūlymą ginčą spręsti derybų būdu, Sutarties </w:t>
      </w:r>
      <w:r w:rsidR="00DC2854" w:rsidRPr="007506AC">
        <w:rPr>
          <w:rFonts w:eastAsia="Times New Roman"/>
        </w:rPr>
        <w:t>Š</w:t>
      </w:r>
      <w:r w:rsidRPr="007506AC">
        <w:rPr>
          <w:rFonts w:eastAsia="Times New Roman"/>
        </w:rPr>
        <w:t>alis</w:t>
      </w:r>
      <w:r w:rsidR="00DC2854" w:rsidRPr="007506AC">
        <w:rPr>
          <w:rFonts w:eastAsia="Times New Roman"/>
        </w:rPr>
        <w:t>/Šalys</w:t>
      </w:r>
      <w:r w:rsidRPr="007506AC">
        <w:rPr>
          <w:rFonts w:eastAsia="Times New Roman"/>
        </w:rPr>
        <w:t xml:space="preserve"> privalo į jį atsakyti per 10 (dešimt) dienų nuo pasiūlymo ginčą spręsti derybų būdu gavimo dienos. Ginčas turi būti išspręstas per ne ilgesnį nei 30 (trisdešimt) dienų terminą nuo pirmojo pasiūlymo ginčą spręsti derybų būdu gavimo dienos.</w:t>
      </w:r>
    </w:p>
    <w:p w14:paraId="3B584495" w14:textId="4B1C2C65" w:rsidR="00C64E31" w:rsidRPr="007506AC" w:rsidRDefault="27EDE97F" w:rsidP="326FFF9F">
      <w:pPr>
        <w:widowControl w:val="0"/>
        <w:ind w:firstLine="567"/>
        <w:jc w:val="both"/>
        <w:rPr>
          <w:rFonts w:eastAsia="Times New Roman"/>
        </w:rPr>
      </w:pPr>
      <w:r w:rsidRPr="007506AC">
        <w:rPr>
          <w:rFonts w:eastAsia="Times New Roman"/>
        </w:rPr>
        <w:t>13.3. Jeigu ginčo išspręsti derybų būdu nepavyksta, visi ginčai, kylantys dėl Sutarties ar su ja susiję, sprendžiami teismuose Vilniuje</w:t>
      </w:r>
      <w:r w:rsidR="00DC2854" w:rsidRPr="007506AC">
        <w:rPr>
          <w:rFonts w:eastAsia="Times New Roman"/>
        </w:rPr>
        <w:t>,</w:t>
      </w:r>
      <w:r w:rsidRPr="007506AC">
        <w:rPr>
          <w:rFonts w:eastAsia="Times New Roman"/>
        </w:rPr>
        <w:t xml:space="preserve"> Lietuvos Respublikos teisės aktų nustatyta tvarka.</w:t>
      </w:r>
    </w:p>
    <w:p w14:paraId="444BEA0F" w14:textId="77777777" w:rsidR="00C64E31" w:rsidRPr="007506AC" w:rsidRDefault="00C64E31" w:rsidP="326FFF9F">
      <w:pPr>
        <w:widowControl w:val="0"/>
        <w:ind w:firstLine="567"/>
        <w:jc w:val="both"/>
        <w:rPr>
          <w:rFonts w:eastAsia="Times New Roman"/>
        </w:rPr>
      </w:pPr>
    </w:p>
    <w:p w14:paraId="2F5F2ACD" w14:textId="77777777" w:rsidR="00C64E31" w:rsidRPr="007506AC" w:rsidRDefault="27EDE97F" w:rsidP="326FFF9F">
      <w:pPr>
        <w:jc w:val="center"/>
        <w:rPr>
          <w:rFonts w:eastAsia="Times New Roman"/>
          <w:b/>
          <w:bCs/>
          <w:lang w:eastAsia="lt-LT"/>
        </w:rPr>
      </w:pPr>
      <w:r w:rsidRPr="007506AC">
        <w:rPr>
          <w:rFonts w:eastAsia="Times New Roman"/>
          <w:b/>
          <w:bCs/>
          <w:lang w:eastAsia="lt-LT"/>
        </w:rPr>
        <w:t>XIV. BAIGIAMOSIOS NUOSTATOS</w:t>
      </w:r>
    </w:p>
    <w:p w14:paraId="70F9BCC8" w14:textId="77777777" w:rsidR="00C64E31" w:rsidRPr="007506AC" w:rsidRDefault="00C64E31" w:rsidP="326FFF9F">
      <w:pPr>
        <w:jc w:val="center"/>
        <w:rPr>
          <w:rFonts w:eastAsia="Times New Roman"/>
          <w:b/>
          <w:bCs/>
          <w:lang w:eastAsia="lt-LT"/>
        </w:rPr>
      </w:pPr>
    </w:p>
    <w:p w14:paraId="37CC3B58" w14:textId="7C51E0FF" w:rsidR="00C64E31" w:rsidRPr="007506AC" w:rsidRDefault="27EDE97F" w:rsidP="326FFF9F">
      <w:pPr>
        <w:widowControl w:val="0"/>
        <w:ind w:firstLine="567"/>
        <w:jc w:val="both"/>
        <w:rPr>
          <w:rFonts w:eastAsia="Times New Roman"/>
        </w:rPr>
      </w:pPr>
      <w:r w:rsidRPr="007506AC">
        <w:rPr>
          <w:rFonts w:eastAsia="Times New Roman"/>
        </w:rPr>
        <w:t>14.1. Sutartis įsigalioja</w:t>
      </w:r>
      <w:r w:rsidR="00EC21A1">
        <w:rPr>
          <w:rFonts w:eastAsia="Times New Roman"/>
        </w:rPr>
        <w:t xml:space="preserve"> Šalims pasirašius Sutartį ir</w:t>
      </w:r>
      <w:r w:rsidRPr="007506AC">
        <w:rPr>
          <w:rFonts w:eastAsia="Times New Roman"/>
        </w:rPr>
        <w:t xml:space="preserve"> Tiekėjui per 10 (dešimt) darbo dienų nuo Sutarties pasirašymo </w:t>
      </w:r>
      <w:r w:rsidR="2BE74768" w:rsidRPr="007506AC">
        <w:rPr>
          <w:rFonts w:eastAsia="Times New Roman"/>
        </w:rPr>
        <w:t>dienos</w:t>
      </w:r>
      <w:r w:rsidR="65E06D35" w:rsidRPr="007506AC">
        <w:rPr>
          <w:rFonts w:eastAsia="Times New Roman"/>
        </w:rPr>
        <w:t xml:space="preserve"> </w:t>
      </w:r>
      <w:r w:rsidRPr="007506AC">
        <w:rPr>
          <w:rFonts w:eastAsia="Times New Roman"/>
        </w:rPr>
        <w:t>pateikus Užsakov</w:t>
      </w:r>
      <w:r w:rsidR="003A5D12">
        <w:rPr>
          <w:rFonts w:eastAsia="Times New Roman"/>
        </w:rPr>
        <w:t>ams</w:t>
      </w:r>
      <w:r w:rsidRPr="007506AC">
        <w:rPr>
          <w:rFonts w:eastAsia="Times New Roman"/>
        </w:rPr>
        <w:t xml:space="preserve"> Sutarties įvykdymo užtikrinimo raštą</w:t>
      </w:r>
      <w:r w:rsidR="00B70BC6">
        <w:rPr>
          <w:rFonts w:eastAsia="Times New Roman"/>
        </w:rPr>
        <w:t>,</w:t>
      </w:r>
      <w:r w:rsidRPr="007506AC">
        <w:rPr>
          <w:rFonts w:eastAsia="Times New Roman"/>
        </w:rPr>
        <w:t xml:space="preserve"> ir galioja iki Sutarties šalių visų Sutartyje numatytų įsipareigojimų įvykdymo arba kol baigiasi Sutarties galiojimo terminas.</w:t>
      </w:r>
    </w:p>
    <w:p w14:paraId="310D6E05" w14:textId="4E7145AB" w:rsidR="00C64E31" w:rsidRPr="007506AC" w:rsidRDefault="7A89074B" w:rsidP="326FFF9F">
      <w:pPr>
        <w:widowControl w:val="0"/>
        <w:ind w:firstLine="567"/>
        <w:jc w:val="both"/>
        <w:rPr>
          <w:rFonts w:eastAsia="Times New Roman"/>
        </w:rPr>
      </w:pPr>
      <w:r w:rsidRPr="007506AC">
        <w:rPr>
          <w:rFonts w:eastAsia="Times New Roman"/>
        </w:rPr>
        <w:t xml:space="preserve">14.2. </w:t>
      </w:r>
      <w:r w:rsidRPr="007506AC">
        <w:rPr>
          <w:rFonts w:eastAsia="Times New Roman"/>
          <w:lang w:eastAsia="lt-LT"/>
        </w:rPr>
        <w:t xml:space="preserve">Tais atvejais, kai Sutarties sąlygų keitimo būtinybės nebuvo įmanoma numatyti Sutarties sudarymo metu, Sutarties šalys gali keisti tik Sutarties sąlygas, kurios nustatytos </w:t>
      </w:r>
      <w:r w:rsidR="00DC2854" w:rsidRPr="007506AC">
        <w:rPr>
          <w:rFonts w:eastAsia="Times New Roman"/>
          <w:lang w:eastAsia="lt-LT"/>
        </w:rPr>
        <w:t xml:space="preserve">VPĮ </w:t>
      </w:r>
      <w:r w:rsidRPr="007506AC">
        <w:rPr>
          <w:rFonts w:eastAsia="Times New Roman"/>
          <w:lang w:eastAsia="lt-LT"/>
        </w:rPr>
        <w:t xml:space="preserve">89 straipsnyje. Inicijuoti Sutarties sąlygų keitimą ir koregavimą turi teisę </w:t>
      </w:r>
      <w:r w:rsidR="00DC2854" w:rsidRPr="007506AC">
        <w:rPr>
          <w:rFonts w:eastAsia="Times New Roman"/>
          <w:lang w:eastAsia="lt-LT"/>
        </w:rPr>
        <w:t>Užsakovai</w:t>
      </w:r>
      <w:r w:rsidRPr="007506AC">
        <w:rPr>
          <w:rFonts w:eastAsia="Times New Roman"/>
          <w:lang w:eastAsia="lt-LT"/>
        </w:rPr>
        <w:t xml:space="preserve"> ir Tiekėjas. Rengti Sutarties sąlygų keitimą ir koregavimą turi teisę </w:t>
      </w:r>
      <w:r w:rsidR="00DC2854" w:rsidRPr="007506AC">
        <w:rPr>
          <w:rFonts w:eastAsia="Times New Roman"/>
          <w:lang w:eastAsia="lt-LT"/>
        </w:rPr>
        <w:t xml:space="preserve">Koordinuojantis </w:t>
      </w:r>
      <w:r w:rsidRPr="007506AC">
        <w:rPr>
          <w:rFonts w:eastAsia="Times New Roman"/>
          <w:lang w:eastAsia="lt-LT"/>
        </w:rPr>
        <w:t>Užsakovas</w:t>
      </w:r>
      <w:r w:rsidR="00217373">
        <w:rPr>
          <w:rFonts w:eastAsia="Times New Roman"/>
          <w:lang w:eastAsia="lt-LT"/>
        </w:rPr>
        <w:t xml:space="preserve"> ir (ar) Užsakovas</w:t>
      </w:r>
      <w:r w:rsidRPr="007506AC">
        <w:rPr>
          <w:rFonts w:eastAsia="Times New Roman"/>
          <w:lang w:eastAsia="lt-LT"/>
        </w:rPr>
        <w:t xml:space="preserve">. Sutarties sąlygų keitimas ir koregavimas įforminamas raštu (susitarimu prie </w:t>
      </w:r>
      <w:r w:rsidRPr="007506AC">
        <w:rPr>
          <w:rFonts w:eastAsia="Times New Roman"/>
          <w:lang w:eastAsia="lt-LT"/>
        </w:rPr>
        <w:lastRenderedPageBreak/>
        <w:t xml:space="preserve">Sutarties), pasirašant Sutarties Šalių įgaliotiems asmenims. Šie dokumentai yra neatskiriama Sutarties dalis. </w:t>
      </w:r>
    </w:p>
    <w:p w14:paraId="6B42817E" w14:textId="4DB55745" w:rsidR="00C64E31" w:rsidRPr="007506AC" w:rsidRDefault="27EDE97F" w:rsidP="326FFF9F">
      <w:pPr>
        <w:widowControl w:val="0"/>
        <w:ind w:firstLine="567"/>
        <w:jc w:val="both"/>
        <w:rPr>
          <w:rFonts w:eastAsia="Times New Roman"/>
        </w:rPr>
      </w:pPr>
      <w:r w:rsidRPr="007506AC">
        <w:rPr>
          <w:rFonts w:eastAsia="Times New Roman"/>
        </w:rPr>
        <w:t xml:space="preserve">14.3. Sutarties </w:t>
      </w:r>
      <w:r w:rsidR="00DC2854" w:rsidRPr="007506AC">
        <w:rPr>
          <w:rFonts w:eastAsia="Times New Roman"/>
        </w:rPr>
        <w:t>Š</w:t>
      </w:r>
      <w:r w:rsidRPr="007506AC">
        <w:rPr>
          <w:rFonts w:eastAsia="Times New Roman"/>
        </w:rPr>
        <w:t xml:space="preserve">alys negali perduoti savo teisių ir pareigų tretiesiems asmenims be raštiško kitos Sutarties </w:t>
      </w:r>
      <w:r w:rsidR="00751255" w:rsidRPr="007506AC">
        <w:rPr>
          <w:rFonts w:eastAsia="Times New Roman"/>
        </w:rPr>
        <w:t>š</w:t>
      </w:r>
      <w:r w:rsidRPr="007506AC">
        <w:rPr>
          <w:rFonts w:eastAsia="Times New Roman"/>
        </w:rPr>
        <w:t>alies sutikimo.</w:t>
      </w:r>
    </w:p>
    <w:p w14:paraId="716EAA25" w14:textId="77777777" w:rsidR="00C64E31" w:rsidRPr="007506AC" w:rsidRDefault="27EDE97F" w:rsidP="326FFF9F">
      <w:pPr>
        <w:ind w:firstLine="567"/>
        <w:jc w:val="both"/>
        <w:rPr>
          <w:rFonts w:eastAsia="Times New Roman"/>
        </w:rPr>
      </w:pPr>
      <w:r w:rsidRPr="007506AC">
        <w:rPr>
          <w:rFonts w:eastAsia="Times New Roman"/>
        </w:rPr>
        <w:t>14.4 Tiekėjas vykdydamas sutartį, privalės užtikrinti, kad jis neturės profesinio interesų konflikto dėl perkamų Paslaugų.</w:t>
      </w:r>
    </w:p>
    <w:p w14:paraId="3D823285" w14:textId="41E270FA" w:rsidR="00C64E31" w:rsidRPr="007506AC" w:rsidRDefault="27EDE97F" w:rsidP="326FFF9F">
      <w:pPr>
        <w:widowControl w:val="0"/>
        <w:ind w:firstLine="567"/>
        <w:jc w:val="both"/>
        <w:rPr>
          <w:rFonts w:eastAsia="Times New Roman"/>
        </w:rPr>
      </w:pPr>
      <w:r w:rsidRPr="007506AC">
        <w:rPr>
          <w:rFonts w:eastAsia="Times New Roman"/>
        </w:rPr>
        <w:t xml:space="preserve">14.5. Sutarties vykdymui nurodomi šie </w:t>
      </w:r>
      <w:r w:rsidR="00217373">
        <w:rPr>
          <w:rFonts w:eastAsia="Times New Roman"/>
        </w:rPr>
        <w:t xml:space="preserve">Užsakovo, </w:t>
      </w:r>
      <w:r w:rsidR="00751255" w:rsidRPr="007506AC">
        <w:rPr>
          <w:rFonts w:eastAsia="Times New Roman"/>
        </w:rPr>
        <w:t>Koordinuojančio Užsakovo</w:t>
      </w:r>
      <w:r w:rsidRPr="007506AC">
        <w:rPr>
          <w:rFonts w:eastAsia="Times New Roman"/>
        </w:rPr>
        <w:t xml:space="preserve"> ir </w:t>
      </w:r>
      <w:r w:rsidR="65E06D35" w:rsidRPr="007506AC">
        <w:rPr>
          <w:rFonts w:eastAsia="Times New Roman"/>
        </w:rPr>
        <w:t>Tiekėj</w:t>
      </w:r>
      <w:r w:rsidR="6A8C2C99" w:rsidRPr="007506AC">
        <w:rPr>
          <w:rFonts w:eastAsia="Times New Roman"/>
        </w:rPr>
        <w:t>o atsakin</w:t>
      </w:r>
      <w:r w:rsidR="00217373">
        <w:rPr>
          <w:rFonts w:eastAsia="Times New Roman"/>
        </w:rPr>
        <w:t>gi</w:t>
      </w:r>
      <w:r w:rsidR="6A8C2C99" w:rsidRPr="007506AC">
        <w:rPr>
          <w:rFonts w:eastAsia="Times New Roman"/>
        </w:rPr>
        <w:t xml:space="preserve"> už </w:t>
      </w:r>
      <w:r w:rsidR="00217373">
        <w:rPr>
          <w:rFonts w:eastAsia="Times New Roman"/>
        </w:rPr>
        <w:t>S</w:t>
      </w:r>
      <w:r w:rsidR="6A8C2C99" w:rsidRPr="007506AC">
        <w:rPr>
          <w:rFonts w:eastAsia="Times New Roman"/>
        </w:rPr>
        <w:t>utarties vykdymą</w:t>
      </w:r>
      <w:r w:rsidRPr="007506AC">
        <w:rPr>
          <w:rFonts w:eastAsia="Times New Roman"/>
        </w:rPr>
        <w:t xml:space="preserve"> asmenys:</w:t>
      </w:r>
    </w:p>
    <w:p w14:paraId="515D3AE6" w14:textId="77777777" w:rsidR="00E16F45" w:rsidRPr="007506AC" w:rsidRDefault="00E16F45" w:rsidP="326FFF9F">
      <w:pPr>
        <w:pStyle w:val="Caption"/>
        <w:rPr>
          <w:rFonts w:eastAsia="Times New Roman"/>
          <w:i w:val="0"/>
          <w:iCs w:val="0"/>
          <w:color w:val="auto"/>
          <w:sz w:val="24"/>
          <w:szCs w:val="24"/>
        </w:rPr>
      </w:pPr>
    </w:p>
    <w:p w14:paraId="46D8F381" w14:textId="7DC63AFD" w:rsidR="00C64E31" w:rsidRPr="007506AC" w:rsidRDefault="3950448B" w:rsidP="326FFF9F">
      <w:pPr>
        <w:pStyle w:val="Caption"/>
        <w:rPr>
          <w:rFonts w:eastAsia="Times New Roman"/>
          <w:i w:val="0"/>
          <w:iCs w:val="0"/>
          <w:color w:val="auto"/>
          <w:sz w:val="24"/>
          <w:szCs w:val="24"/>
          <w:u w:val="single"/>
        </w:rPr>
      </w:pPr>
      <w:r w:rsidRPr="007506AC">
        <w:rPr>
          <w:rFonts w:eastAsia="Times New Roman"/>
          <w:i w:val="0"/>
          <w:iCs w:val="0"/>
          <w:color w:val="auto"/>
          <w:sz w:val="24"/>
          <w:szCs w:val="24"/>
          <w:u w:val="single"/>
        </w:rPr>
        <w:t xml:space="preserve">Lentelė </w:t>
      </w:r>
      <w:r w:rsidR="00E16F45" w:rsidRPr="007506AC">
        <w:rPr>
          <w:i w:val="0"/>
          <w:iCs w:val="0"/>
          <w:color w:val="auto"/>
          <w:sz w:val="24"/>
          <w:szCs w:val="24"/>
          <w:u w:val="single"/>
        </w:rPr>
        <w:fldChar w:fldCharType="begin"/>
      </w:r>
      <w:r w:rsidR="00E16F45" w:rsidRPr="007506AC">
        <w:rPr>
          <w:i w:val="0"/>
          <w:iCs w:val="0"/>
          <w:color w:val="auto"/>
          <w:sz w:val="24"/>
          <w:szCs w:val="24"/>
          <w:u w:val="single"/>
        </w:rPr>
        <w:instrText xml:space="preserve"> SEQ Lentelė \* ARABIC </w:instrText>
      </w:r>
      <w:r w:rsidR="00E16F45" w:rsidRPr="007506AC">
        <w:rPr>
          <w:i w:val="0"/>
          <w:iCs w:val="0"/>
          <w:color w:val="auto"/>
          <w:sz w:val="24"/>
          <w:szCs w:val="24"/>
          <w:u w:val="single"/>
        </w:rPr>
        <w:fldChar w:fldCharType="separate"/>
      </w:r>
      <w:r w:rsidR="00E16F45" w:rsidRPr="007506AC">
        <w:rPr>
          <w:i w:val="0"/>
          <w:iCs w:val="0"/>
          <w:noProof/>
          <w:color w:val="auto"/>
          <w:sz w:val="24"/>
          <w:szCs w:val="24"/>
          <w:u w:val="single"/>
        </w:rPr>
        <w:fldChar w:fldCharType="end"/>
      </w:r>
      <w:r w:rsidRPr="007506AC">
        <w:rPr>
          <w:rFonts w:eastAsia="Times New Roman"/>
          <w:i w:val="0"/>
          <w:iCs w:val="0"/>
          <w:color w:val="auto"/>
          <w:sz w:val="24"/>
          <w:szCs w:val="24"/>
          <w:u w:val="single"/>
        </w:rPr>
        <w:t xml:space="preserve">: </w:t>
      </w:r>
      <w:r w:rsidR="7C122686" w:rsidRPr="007506AC">
        <w:rPr>
          <w:rFonts w:eastAsia="Times New Roman"/>
          <w:i w:val="0"/>
          <w:iCs w:val="0"/>
          <w:color w:val="auto"/>
          <w:sz w:val="24"/>
          <w:szCs w:val="24"/>
          <w:u w:val="single"/>
        </w:rPr>
        <w:t xml:space="preserve">Atsakingi už </w:t>
      </w:r>
      <w:r w:rsidR="00086327">
        <w:rPr>
          <w:rFonts w:eastAsia="Times New Roman"/>
          <w:i w:val="0"/>
          <w:iCs w:val="0"/>
          <w:color w:val="auto"/>
          <w:sz w:val="24"/>
          <w:szCs w:val="24"/>
          <w:u w:val="single"/>
        </w:rPr>
        <w:t>S</w:t>
      </w:r>
      <w:r w:rsidR="7C122686" w:rsidRPr="007506AC">
        <w:rPr>
          <w:rFonts w:eastAsia="Times New Roman"/>
          <w:i w:val="0"/>
          <w:iCs w:val="0"/>
          <w:color w:val="auto"/>
          <w:sz w:val="24"/>
          <w:szCs w:val="24"/>
          <w:u w:val="single"/>
        </w:rPr>
        <w:t>utarties vykdymą</w:t>
      </w:r>
      <w:r w:rsidRPr="007506AC">
        <w:rPr>
          <w:rFonts w:eastAsia="Times New Roman"/>
          <w:i w:val="0"/>
          <w:iCs w:val="0"/>
          <w:color w:val="auto"/>
          <w:sz w:val="24"/>
          <w:szCs w:val="24"/>
          <w:u w:val="single"/>
        </w:rPr>
        <w:t xml:space="preserve"> asmenys</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2268"/>
        <w:gridCol w:w="2551"/>
        <w:gridCol w:w="2552"/>
      </w:tblGrid>
      <w:tr w:rsidR="00385FDE" w:rsidRPr="007506AC" w14:paraId="3200B0EF" w14:textId="1700B00E" w:rsidTr="00385FDE">
        <w:tc>
          <w:tcPr>
            <w:tcW w:w="2014" w:type="dxa"/>
            <w:shd w:val="clear" w:color="auto" w:fill="auto"/>
            <w:vAlign w:val="center"/>
          </w:tcPr>
          <w:p w14:paraId="0C0277E1" w14:textId="77777777" w:rsidR="00385FDE" w:rsidRPr="007506AC" w:rsidRDefault="00385FDE" w:rsidP="00F2291C">
            <w:pPr>
              <w:widowControl w:val="0"/>
              <w:jc w:val="center"/>
              <w:rPr>
                <w:rFonts w:eastAsia="Times New Roman"/>
                <w:b/>
                <w:bCs/>
              </w:rPr>
            </w:pPr>
          </w:p>
        </w:tc>
        <w:tc>
          <w:tcPr>
            <w:tcW w:w="2268" w:type="dxa"/>
            <w:vAlign w:val="center"/>
          </w:tcPr>
          <w:p w14:paraId="55BDA850" w14:textId="5B955A35" w:rsidR="00385FDE" w:rsidRPr="00FC078A" w:rsidRDefault="00385FDE" w:rsidP="00F2291C">
            <w:pPr>
              <w:widowControl w:val="0"/>
              <w:jc w:val="center"/>
              <w:rPr>
                <w:rFonts w:eastAsia="Times New Roman"/>
                <w:b/>
                <w:bCs/>
                <w:highlight w:val="yellow"/>
              </w:rPr>
            </w:pPr>
            <w:r w:rsidRPr="00C12A38">
              <w:rPr>
                <w:rFonts w:eastAsia="Times New Roman"/>
                <w:b/>
                <w:bCs/>
              </w:rPr>
              <w:t>Užsakovas</w:t>
            </w:r>
          </w:p>
        </w:tc>
        <w:tc>
          <w:tcPr>
            <w:tcW w:w="2551" w:type="dxa"/>
            <w:vAlign w:val="center"/>
          </w:tcPr>
          <w:p w14:paraId="1C6A385B" w14:textId="07394387" w:rsidR="00385FDE" w:rsidRPr="007506AC" w:rsidRDefault="00385FDE" w:rsidP="00385FDE">
            <w:pPr>
              <w:widowControl w:val="0"/>
              <w:jc w:val="center"/>
              <w:rPr>
                <w:rFonts w:eastAsia="Times New Roman"/>
                <w:b/>
                <w:bCs/>
              </w:rPr>
            </w:pPr>
            <w:r w:rsidRPr="007506AC">
              <w:rPr>
                <w:rFonts w:eastAsia="Times New Roman"/>
                <w:b/>
                <w:bCs/>
              </w:rPr>
              <w:t>Koordinuojantis Užsakovas</w:t>
            </w:r>
          </w:p>
        </w:tc>
        <w:tc>
          <w:tcPr>
            <w:tcW w:w="2552" w:type="dxa"/>
            <w:vAlign w:val="center"/>
          </w:tcPr>
          <w:p w14:paraId="106ECFE5" w14:textId="38D1EEDA" w:rsidR="00385FDE" w:rsidRPr="007506AC" w:rsidRDefault="00B4645F" w:rsidP="00F2291C">
            <w:pPr>
              <w:widowControl w:val="0"/>
              <w:jc w:val="center"/>
              <w:rPr>
                <w:rFonts w:eastAsia="Times New Roman"/>
                <w:b/>
                <w:bCs/>
              </w:rPr>
            </w:pPr>
            <w:r>
              <w:rPr>
                <w:rFonts w:eastAsia="Times New Roman"/>
                <w:b/>
                <w:bCs/>
              </w:rPr>
              <w:t>Tiekėjas</w:t>
            </w:r>
          </w:p>
        </w:tc>
      </w:tr>
      <w:tr w:rsidR="00385FDE" w:rsidRPr="007506AC" w14:paraId="1F1082D8" w14:textId="2733814B" w:rsidTr="00385FDE">
        <w:tc>
          <w:tcPr>
            <w:tcW w:w="2014" w:type="dxa"/>
            <w:vAlign w:val="center"/>
          </w:tcPr>
          <w:p w14:paraId="5F908B4D" w14:textId="77777777" w:rsidR="00385FDE" w:rsidRPr="007506AC" w:rsidRDefault="00385FDE" w:rsidP="00F2291C">
            <w:pPr>
              <w:widowControl w:val="0"/>
              <w:rPr>
                <w:rFonts w:eastAsia="Times New Roman"/>
                <w:b/>
                <w:bCs/>
              </w:rPr>
            </w:pPr>
            <w:r w:rsidRPr="007506AC">
              <w:rPr>
                <w:rFonts w:eastAsia="Times New Roman"/>
                <w:b/>
                <w:bCs/>
              </w:rPr>
              <w:t>Vardas, pavardė, pareigos</w:t>
            </w:r>
          </w:p>
        </w:tc>
        <w:tc>
          <w:tcPr>
            <w:tcW w:w="2268" w:type="dxa"/>
          </w:tcPr>
          <w:p w14:paraId="473CF7F1" w14:textId="73F17C73" w:rsidR="00385FDE" w:rsidRPr="00FC078A" w:rsidRDefault="00385FDE" w:rsidP="326FFF9F">
            <w:pPr>
              <w:rPr>
                <w:rFonts w:eastAsia="Times New Roman"/>
                <w:highlight w:val="yellow"/>
              </w:rPr>
            </w:pPr>
          </w:p>
        </w:tc>
        <w:tc>
          <w:tcPr>
            <w:tcW w:w="2551" w:type="dxa"/>
          </w:tcPr>
          <w:p w14:paraId="7AD6D75A" w14:textId="09CC0BE8" w:rsidR="00385FDE" w:rsidRPr="007506AC" w:rsidRDefault="00385FDE" w:rsidP="326FFF9F">
            <w:pPr>
              <w:rPr>
                <w:rFonts w:eastAsia="Times New Roman"/>
              </w:rPr>
            </w:pPr>
          </w:p>
        </w:tc>
        <w:tc>
          <w:tcPr>
            <w:tcW w:w="2552" w:type="dxa"/>
          </w:tcPr>
          <w:p w14:paraId="7DF3D5BC" w14:textId="2491D604" w:rsidR="00385FDE" w:rsidRPr="007506AC" w:rsidRDefault="00385FDE" w:rsidP="326FFF9F">
            <w:pPr>
              <w:rPr>
                <w:rFonts w:eastAsia="Times New Roman"/>
              </w:rPr>
            </w:pPr>
          </w:p>
        </w:tc>
      </w:tr>
      <w:tr w:rsidR="00385FDE" w:rsidRPr="007506AC" w14:paraId="089BBAF7" w14:textId="702D0A4B" w:rsidTr="00385FDE">
        <w:trPr>
          <w:trHeight w:val="236"/>
        </w:trPr>
        <w:tc>
          <w:tcPr>
            <w:tcW w:w="2014" w:type="dxa"/>
            <w:vAlign w:val="center"/>
          </w:tcPr>
          <w:p w14:paraId="577868B7" w14:textId="77777777" w:rsidR="00385FDE" w:rsidRPr="007506AC" w:rsidRDefault="00385FDE" w:rsidP="00F2291C">
            <w:pPr>
              <w:widowControl w:val="0"/>
              <w:rPr>
                <w:rFonts w:eastAsia="Times New Roman"/>
                <w:b/>
                <w:bCs/>
              </w:rPr>
            </w:pPr>
            <w:r w:rsidRPr="007506AC">
              <w:rPr>
                <w:rFonts w:eastAsia="Times New Roman"/>
                <w:b/>
                <w:bCs/>
              </w:rPr>
              <w:t>Adresas</w:t>
            </w:r>
          </w:p>
        </w:tc>
        <w:tc>
          <w:tcPr>
            <w:tcW w:w="2268" w:type="dxa"/>
          </w:tcPr>
          <w:p w14:paraId="415622ED" w14:textId="77777777" w:rsidR="00385FDE" w:rsidRPr="00FC078A" w:rsidRDefault="00385FDE" w:rsidP="326FFF9F">
            <w:pPr>
              <w:rPr>
                <w:rFonts w:eastAsia="Times New Roman"/>
                <w:highlight w:val="yellow"/>
              </w:rPr>
            </w:pPr>
          </w:p>
        </w:tc>
        <w:tc>
          <w:tcPr>
            <w:tcW w:w="2551" w:type="dxa"/>
          </w:tcPr>
          <w:p w14:paraId="69CA1530" w14:textId="77777777" w:rsidR="00385FDE" w:rsidRPr="007506AC" w:rsidRDefault="00385FDE" w:rsidP="326FFF9F">
            <w:pPr>
              <w:rPr>
                <w:rFonts w:eastAsia="Times New Roman"/>
              </w:rPr>
            </w:pPr>
          </w:p>
        </w:tc>
        <w:tc>
          <w:tcPr>
            <w:tcW w:w="2552" w:type="dxa"/>
          </w:tcPr>
          <w:p w14:paraId="0AF0C3CE" w14:textId="77777777" w:rsidR="00385FDE" w:rsidRPr="007506AC" w:rsidRDefault="00385FDE" w:rsidP="326FFF9F">
            <w:pPr>
              <w:rPr>
                <w:rFonts w:eastAsia="Times New Roman"/>
              </w:rPr>
            </w:pPr>
          </w:p>
        </w:tc>
      </w:tr>
      <w:tr w:rsidR="00385FDE" w:rsidRPr="007506AC" w14:paraId="358BD079" w14:textId="20437233" w:rsidTr="00385FDE">
        <w:tc>
          <w:tcPr>
            <w:tcW w:w="2014" w:type="dxa"/>
            <w:vAlign w:val="center"/>
          </w:tcPr>
          <w:p w14:paraId="5960581E" w14:textId="77777777" w:rsidR="00385FDE" w:rsidRPr="007506AC" w:rsidRDefault="00385FDE" w:rsidP="00F2291C">
            <w:pPr>
              <w:widowControl w:val="0"/>
              <w:rPr>
                <w:rFonts w:eastAsia="Times New Roman"/>
                <w:b/>
                <w:bCs/>
              </w:rPr>
            </w:pPr>
            <w:r w:rsidRPr="007506AC">
              <w:rPr>
                <w:rFonts w:eastAsia="Times New Roman"/>
                <w:b/>
                <w:bCs/>
              </w:rPr>
              <w:t>Telefonas</w:t>
            </w:r>
          </w:p>
        </w:tc>
        <w:tc>
          <w:tcPr>
            <w:tcW w:w="2268" w:type="dxa"/>
          </w:tcPr>
          <w:p w14:paraId="60214E30" w14:textId="333FAC8B" w:rsidR="00385FDE" w:rsidRPr="00FC078A" w:rsidRDefault="00385FDE" w:rsidP="326FFF9F">
            <w:pPr>
              <w:widowControl w:val="0"/>
              <w:rPr>
                <w:rFonts w:eastAsia="Times New Roman"/>
                <w:highlight w:val="yellow"/>
              </w:rPr>
            </w:pPr>
          </w:p>
        </w:tc>
        <w:tc>
          <w:tcPr>
            <w:tcW w:w="2551" w:type="dxa"/>
          </w:tcPr>
          <w:p w14:paraId="314169FD" w14:textId="44BD7509" w:rsidR="00385FDE" w:rsidRPr="007506AC" w:rsidRDefault="00385FDE" w:rsidP="326FFF9F">
            <w:pPr>
              <w:widowControl w:val="0"/>
              <w:rPr>
                <w:rFonts w:eastAsia="Times New Roman"/>
              </w:rPr>
            </w:pPr>
          </w:p>
        </w:tc>
        <w:tc>
          <w:tcPr>
            <w:tcW w:w="2552" w:type="dxa"/>
          </w:tcPr>
          <w:p w14:paraId="5680C7FF" w14:textId="12403853" w:rsidR="00385FDE" w:rsidRPr="007506AC" w:rsidRDefault="00385FDE" w:rsidP="326FFF9F">
            <w:pPr>
              <w:widowControl w:val="0"/>
              <w:rPr>
                <w:rFonts w:eastAsia="Times New Roman"/>
              </w:rPr>
            </w:pPr>
          </w:p>
        </w:tc>
      </w:tr>
      <w:tr w:rsidR="00385FDE" w:rsidRPr="007506AC" w14:paraId="7FE2CC87" w14:textId="03A342AA" w:rsidTr="00385FDE">
        <w:trPr>
          <w:trHeight w:val="323"/>
        </w:trPr>
        <w:tc>
          <w:tcPr>
            <w:tcW w:w="2014" w:type="dxa"/>
            <w:vAlign w:val="center"/>
          </w:tcPr>
          <w:p w14:paraId="4FC98953" w14:textId="77777777" w:rsidR="00385FDE" w:rsidRPr="007506AC" w:rsidRDefault="00385FDE" w:rsidP="00F2291C">
            <w:pPr>
              <w:widowControl w:val="0"/>
              <w:rPr>
                <w:rFonts w:eastAsia="Times New Roman"/>
                <w:b/>
                <w:bCs/>
              </w:rPr>
            </w:pPr>
            <w:r w:rsidRPr="007506AC">
              <w:rPr>
                <w:rFonts w:eastAsia="Times New Roman"/>
                <w:b/>
                <w:bCs/>
              </w:rPr>
              <w:t>Faksas</w:t>
            </w:r>
          </w:p>
        </w:tc>
        <w:tc>
          <w:tcPr>
            <w:tcW w:w="2268" w:type="dxa"/>
          </w:tcPr>
          <w:p w14:paraId="01A6070E" w14:textId="77777777" w:rsidR="00385FDE" w:rsidRPr="00FC078A" w:rsidRDefault="00385FDE" w:rsidP="326FFF9F">
            <w:pPr>
              <w:widowControl w:val="0"/>
              <w:rPr>
                <w:rFonts w:eastAsia="Times New Roman"/>
                <w:highlight w:val="yellow"/>
              </w:rPr>
            </w:pPr>
          </w:p>
        </w:tc>
        <w:tc>
          <w:tcPr>
            <w:tcW w:w="2551" w:type="dxa"/>
          </w:tcPr>
          <w:p w14:paraId="36A1FFE5" w14:textId="77777777" w:rsidR="00385FDE" w:rsidRPr="007506AC" w:rsidRDefault="00385FDE" w:rsidP="326FFF9F">
            <w:pPr>
              <w:widowControl w:val="0"/>
              <w:rPr>
                <w:rFonts w:eastAsia="Times New Roman"/>
              </w:rPr>
            </w:pPr>
          </w:p>
        </w:tc>
        <w:tc>
          <w:tcPr>
            <w:tcW w:w="2552" w:type="dxa"/>
          </w:tcPr>
          <w:p w14:paraId="29412D9B" w14:textId="77777777" w:rsidR="00385FDE" w:rsidRPr="007506AC" w:rsidRDefault="00385FDE" w:rsidP="326FFF9F">
            <w:pPr>
              <w:widowControl w:val="0"/>
              <w:rPr>
                <w:rFonts w:eastAsia="Times New Roman"/>
              </w:rPr>
            </w:pPr>
          </w:p>
        </w:tc>
      </w:tr>
      <w:tr w:rsidR="00385FDE" w:rsidRPr="007506AC" w14:paraId="41B3B881" w14:textId="57D35DF9" w:rsidTr="00385FDE">
        <w:trPr>
          <w:trHeight w:val="70"/>
        </w:trPr>
        <w:tc>
          <w:tcPr>
            <w:tcW w:w="2014" w:type="dxa"/>
            <w:vAlign w:val="center"/>
          </w:tcPr>
          <w:p w14:paraId="3ACD5D2A" w14:textId="77777777" w:rsidR="00385FDE" w:rsidRPr="007506AC" w:rsidRDefault="00385FDE" w:rsidP="00F2291C">
            <w:pPr>
              <w:widowControl w:val="0"/>
              <w:rPr>
                <w:rFonts w:eastAsia="Times New Roman"/>
                <w:b/>
                <w:bCs/>
              </w:rPr>
            </w:pPr>
            <w:r w:rsidRPr="007506AC">
              <w:rPr>
                <w:rFonts w:eastAsia="Times New Roman"/>
                <w:b/>
                <w:bCs/>
              </w:rPr>
              <w:t>El. paštas</w:t>
            </w:r>
          </w:p>
        </w:tc>
        <w:tc>
          <w:tcPr>
            <w:tcW w:w="2268" w:type="dxa"/>
          </w:tcPr>
          <w:p w14:paraId="737BF37D" w14:textId="1119FBAC" w:rsidR="00385FDE" w:rsidRPr="00FC078A" w:rsidRDefault="00385FDE" w:rsidP="326FFF9F">
            <w:pPr>
              <w:widowControl w:val="0"/>
              <w:rPr>
                <w:rFonts w:eastAsia="Times New Roman"/>
                <w:highlight w:val="yellow"/>
              </w:rPr>
            </w:pPr>
          </w:p>
        </w:tc>
        <w:tc>
          <w:tcPr>
            <w:tcW w:w="2551" w:type="dxa"/>
          </w:tcPr>
          <w:p w14:paraId="265FBBC8" w14:textId="05EDDBE8" w:rsidR="00385FDE" w:rsidRPr="007506AC" w:rsidRDefault="00385FDE" w:rsidP="326FFF9F">
            <w:pPr>
              <w:keepNext/>
              <w:widowControl w:val="0"/>
              <w:rPr>
                <w:rFonts w:eastAsia="Times New Roman"/>
              </w:rPr>
            </w:pPr>
          </w:p>
        </w:tc>
        <w:tc>
          <w:tcPr>
            <w:tcW w:w="2552" w:type="dxa"/>
          </w:tcPr>
          <w:p w14:paraId="62C90161" w14:textId="2CCB14E8" w:rsidR="00385FDE" w:rsidRPr="007506AC" w:rsidRDefault="00385FDE" w:rsidP="326FFF9F">
            <w:pPr>
              <w:keepNext/>
              <w:widowControl w:val="0"/>
              <w:rPr>
                <w:rFonts w:eastAsia="Times New Roman"/>
              </w:rPr>
            </w:pPr>
          </w:p>
        </w:tc>
      </w:tr>
    </w:tbl>
    <w:p w14:paraId="14290DE9" w14:textId="77777777" w:rsidR="006E6BDD" w:rsidRPr="007506AC" w:rsidRDefault="006E6BDD" w:rsidP="326FFF9F">
      <w:pPr>
        <w:widowControl w:val="0"/>
        <w:ind w:firstLine="567"/>
        <w:jc w:val="both"/>
        <w:rPr>
          <w:rFonts w:eastAsia="Times New Roman"/>
        </w:rPr>
      </w:pPr>
    </w:p>
    <w:p w14:paraId="499199B5" w14:textId="0BB28830" w:rsidR="00C64E31" w:rsidRPr="007506AC" w:rsidRDefault="27EDE97F" w:rsidP="326FFF9F">
      <w:pPr>
        <w:widowControl w:val="0"/>
        <w:ind w:firstLine="567"/>
        <w:jc w:val="both"/>
        <w:rPr>
          <w:rFonts w:eastAsia="Times New Roman"/>
        </w:rPr>
      </w:pPr>
      <w:r w:rsidRPr="007506AC">
        <w:rPr>
          <w:rFonts w:eastAsia="Times New Roman"/>
        </w:rPr>
        <w:t xml:space="preserve">14.6. Sutarties </w:t>
      </w:r>
      <w:r w:rsidR="00751255" w:rsidRPr="007506AC">
        <w:rPr>
          <w:rFonts w:eastAsia="Times New Roman"/>
        </w:rPr>
        <w:t>Š</w:t>
      </w:r>
      <w:r w:rsidRPr="007506AC">
        <w:rPr>
          <w:rFonts w:eastAsia="Times New Roman"/>
        </w:rPr>
        <w:t>alys susirašinėja lietuvių kalba.</w:t>
      </w:r>
    </w:p>
    <w:p w14:paraId="71C2A2BF" w14:textId="209FBF13" w:rsidR="00C64E31" w:rsidRPr="007506AC" w:rsidRDefault="27EDE97F" w:rsidP="326FFF9F">
      <w:pPr>
        <w:widowControl w:val="0"/>
        <w:tabs>
          <w:tab w:val="left" w:pos="748"/>
        </w:tabs>
        <w:ind w:firstLine="567"/>
        <w:jc w:val="both"/>
        <w:rPr>
          <w:rFonts w:eastAsia="Times New Roman"/>
        </w:rPr>
      </w:pPr>
      <w:r w:rsidRPr="007506AC">
        <w:rPr>
          <w:rFonts w:eastAsia="Times New Roman"/>
        </w:rPr>
        <w:t xml:space="preserve">14.7. </w:t>
      </w:r>
      <w:r w:rsidR="00431FD5">
        <w:rPr>
          <w:rFonts w:eastAsia="Times New Roman"/>
        </w:rPr>
        <w:t xml:space="preserve">Užsakovo, </w:t>
      </w:r>
      <w:r w:rsidR="00751255" w:rsidRPr="007506AC">
        <w:rPr>
          <w:rFonts w:eastAsia="Times New Roman"/>
        </w:rPr>
        <w:t xml:space="preserve">Koordinuojančio </w:t>
      </w:r>
      <w:r w:rsidRPr="007506AC">
        <w:rPr>
          <w:rFonts w:eastAsia="Times New Roman"/>
        </w:rPr>
        <w:t xml:space="preserve">Užsakovo ir Tiekėjo vienas kitam siunčiami pranešimai turi būti siunčiami šalių rekvizituose nurodytu pašto adresu, elektroninio pašto adresu arba įteikiami asmeniškai kontaktiniam asmeniui. </w:t>
      </w:r>
    </w:p>
    <w:p w14:paraId="52EA6C1A" w14:textId="77777777" w:rsidR="00C64E31" w:rsidRPr="007506AC" w:rsidRDefault="27EDE97F" w:rsidP="326FFF9F">
      <w:pPr>
        <w:widowControl w:val="0"/>
        <w:tabs>
          <w:tab w:val="left" w:pos="748"/>
        </w:tabs>
        <w:ind w:firstLine="567"/>
        <w:jc w:val="both"/>
        <w:rPr>
          <w:rFonts w:eastAsia="Times New Roman"/>
        </w:rPr>
      </w:pPr>
      <w:r w:rsidRPr="007506AC">
        <w:rPr>
          <w:rFonts w:eastAsia="Times New Roman"/>
        </w:rPr>
        <w:t>14.8. Jeigu Sutarties šaliai reikia pranešimo gavimo patvirtinimo, ji nurodo tokį reikalavimą pranešime. Jeigu yra nustatytas atsakymo į raštišką pranešimą gavimo terminas, Sutarties šalis pranešime turėtų nurodyti reikalavimą patvirtinti raštiško pranešimo gavimą. Bet kuriuo atveju Sutarties šalis imasi priemonių, būtinų jos pranešimo gavimui užtikrinti. Pranešimai neturi būti nepagrįstai sulaikomi arba delsiami išsiųsti.</w:t>
      </w:r>
    </w:p>
    <w:p w14:paraId="0641FEE2" w14:textId="77777777" w:rsidR="00C64E31" w:rsidRPr="007506AC" w:rsidRDefault="27EDE97F" w:rsidP="326FFF9F">
      <w:pPr>
        <w:widowControl w:val="0"/>
        <w:tabs>
          <w:tab w:val="left" w:pos="748"/>
          <w:tab w:val="num" w:pos="1440"/>
          <w:tab w:val="left" w:pos="2805"/>
        </w:tabs>
        <w:ind w:firstLine="567"/>
        <w:jc w:val="both"/>
        <w:rPr>
          <w:rFonts w:eastAsia="Times New Roman"/>
        </w:rPr>
      </w:pPr>
      <w:r w:rsidRPr="007506AC">
        <w:rPr>
          <w:rFonts w:eastAsia="Times New Roman"/>
        </w:rPr>
        <w:t xml:space="preserve">14.9. Apie visus šalių rekvizitų pakeitimus šalys privalo raštu informuoti viena kitą per 3 (tris) darbo dienas nuo rekvizitų pasikeitimo dienos. </w:t>
      </w:r>
    </w:p>
    <w:p w14:paraId="2CDBEAFC" w14:textId="77777777" w:rsidR="00C64E31" w:rsidRPr="007506AC" w:rsidRDefault="27EDE97F" w:rsidP="326FFF9F">
      <w:pPr>
        <w:widowControl w:val="0"/>
        <w:ind w:firstLine="567"/>
        <w:jc w:val="both"/>
        <w:rPr>
          <w:rFonts w:eastAsia="Times New Roman"/>
        </w:rPr>
      </w:pPr>
      <w:r w:rsidRPr="007506AC">
        <w:rPr>
          <w:rFonts w:eastAsia="Times New Roman"/>
        </w:rPr>
        <w:t>14.10. Sutarties šaliai pranešus kitą adresą, dokumentai privalo būti pristatomi naujuoju adresu.</w:t>
      </w:r>
    </w:p>
    <w:p w14:paraId="0BD298F2" w14:textId="0FFBD65A" w:rsidR="00C64E31" w:rsidRPr="007506AC" w:rsidRDefault="27EDE97F" w:rsidP="326FFF9F">
      <w:pPr>
        <w:widowControl w:val="0"/>
        <w:ind w:firstLine="567"/>
        <w:jc w:val="both"/>
        <w:rPr>
          <w:rFonts w:eastAsia="Times New Roman"/>
        </w:rPr>
      </w:pPr>
      <w:r w:rsidRPr="007506AC">
        <w:rPr>
          <w:rFonts w:eastAsia="Times New Roman"/>
        </w:rPr>
        <w:t xml:space="preserve">14.11. Sutartis surašyta </w:t>
      </w:r>
      <w:r w:rsidR="00751255" w:rsidRPr="007506AC">
        <w:rPr>
          <w:rFonts w:eastAsia="Times New Roman"/>
        </w:rPr>
        <w:t xml:space="preserve">trimis </w:t>
      </w:r>
      <w:r w:rsidRPr="007506AC">
        <w:rPr>
          <w:rFonts w:eastAsia="Times New Roman"/>
        </w:rPr>
        <w:t>egzemplioriais lietuvių</w:t>
      </w:r>
      <w:r w:rsidR="007C47C3" w:rsidRPr="007506AC">
        <w:rPr>
          <w:rFonts w:eastAsia="Times New Roman"/>
        </w:rPr>
        <w:t xml:space="preserve"> </w:t>
      </w:r>
      <w:r w:rsidRPr="007506AC">
        <w:rPr>
          <w:rFonts w:eastAsia="Times New Roman"/>
        </w:rPr>
        <w:t xml:space="preserve">kalba, turinčiais vienodą teisinę galią – po vieną kiekvienai Sutarties šaliai. </w:t>
      </w:r>
    </w:p>
    <w:p w14:paraId="6F2B1F9B" w14:textId="7D0FDA45" w:rsidR="14CC7F0A" w:rsidRPr="00CA409A" w:rsidRDefault="14CC7F0A" w:rsidP="006A09EE">
      <w:pPr>
        <w:widowControl w:val="0"/>
        <w:ind w:firstLine="567"/>
        <w:jc w:val="both"/>
        <w:rPr>
          <w:rFonts w:eastAsia="Times New Roman"/>
        </w:rPr>
      </w:pPr>
      <w:r w:rsidRPr="007506AC">
        <w:rPr>
          <w:rFonts w:eastAsia="Times New Roman"/>
        </w:rPr>
        <w:t>14.12. Sutartį pasirašantis Tiekėjo atstovas ir už Sutarties vykdymą atsaking</w:t>
      </w:r>
      <w:r w:rsidR="00BD23E6" w:rsidRPr="007506AC">
        <w:rPr>
          <w:rFonts w:eastAsia="Times New Roman"/>
        </w:rPr>
        <w:t>i</w:t>
      </w:r>
      <w:r w:rsidRPr="007506AC">
        <w:rPr>
          <w:rFonts w:eastAsia="Times New Roman"/>
        </w:rPr>
        <w:t xml:space="preserve"> asm</w:t>
      </w:r>
      <w:r w:rsidR="00BD23E6" w:rsidRPr="007506AC">
        <w:rPr>
          <w:rFonts w:eastAsia="Times New Roman"/>
        </w:rPr>
        <w:t>enys</w:t>
      </w:r>
      <w:r w:rsidRPr="007506AC">
        <w:rPr>
          <w:rFonts w:eastAsia="Times New Roman"/>
        </w:rPr>
        <w:t xml:space="preserve"> patvirtina, jog supranta, kad </w:t>
      </w:r>
      <w:r w:rsidR="00BD23E6" w:rsidRPr="007506AC">
        <w:rPr>
          <w:rFonts w:eastAsia="Times New Roman"/>
        </w:rPr>
        <w:t>Užsakov</w:t>
      </w:r>
      <w:r w:rsidR="00FA3974">
        <w:rPr>
          <w:rFonts w:eastAsia="Times New Roman"/>
        </w:rPr>
        <w:t>ų</w:t>
      </w:r>
      <w:r w:rsidR="00BD23E6" w:rsidRPr="007506AC">
        <w:rPr>
          <w:rFonts w:eastAsia="Times New Roman"/>
        </w:rPr>
        <w:t xml:space="preserve"> </w:t>
      </w:r>
      <w:r w:rsidRPr="007506AC">
        <w:rPr>
          <w:rFonts w:eastAsia="Times New Roman"/>
        </w:rPr>
        <w:t>Tiekėjo atstovo ir už Sutarties vykdymą atsakingo asmens duomenis tvarkys teisėto intereso pagrindu, siekiant identifikuoti asmenį, turintį teises atstovauti Tiekėjui ir jo vardu sudaryti bei vykdyti Sutartį, vykdyti Tiekėjui taikytinus teisės aktų reikalavimus, įskaitant bet neapsiribojant susijusius su dokumentų archyvavimu, pateikti reikalavimus Tiekėjui. Sutartį pasirašantis Tiekėjo atstovas ir už Sutarties vykdymą atsakingas asmuo yra informuoti, kad jų asmens duomenys bus saugomi 10 metų pasibaigus Sutarčiai. Asmenų teises duomenų tvarkymo srityje nustato 2016 m. balandžio 27 d. Europos Parlamento ir Tarybos reglamento (ES) 2016/679 dėl fiz</w:t>
      </w:r>
      <w:r w:rsidRPr="00CA409A">
        <w:rPr>
          <w:rFonts w:eastAsia="Times New Roman"/>
        </w:rPr>
        <w:t>inių asmenų apsaugos tvarkant asmens duomenis ir dėl laisvo tokių duomenų judėjimo ir kuriuo panaikinama Direktyva 95/46/EB (Bendrasis duomenų apsaugos reglamentas) (OL 2016 L 119, p. 1).</w:t>
      </w:r>
      <w:r w:rsidR="00CD5589" w:rsidRPr="00CA409A">
        <w:rPr>
          <w:rFonts w:eastAsia="Times New Roman"/>
        </w:rPr>
        <w:t xml:space="preserve"> </w:t>
      </w:r>
      <w:r w:rsidR="004B531B" w:rsidRPr="00CA409A">
        <w:rPr>
          <w:rFonts w:eastAsia="Times New Roman"/>
        </w:rPr>
        <w:t>Su asmens duomenų apsauga susijusios Šalių teisės ir pareigos detalizuojamos</w:t>
      </w:r>
      <w:r w:rsidR="005D7395" w:rsidRPr="00CA409A">
        <w:rPr>
          <w:rFonts w:eastAsia="Times New Roman"/>
        </w:rPr>
        <w:t xml:space="preserve"> Susitarime dėl asmens duomenų tvarkymo (</w:t>
      </w:r>
      <w:r w:rsidR="0071664C" w:rsidRPr="00CA409A">
        <w:rPr>
          <w:rFonts w:eastAsia="Times New Roman"/>
        </w:rPr>
        <w:t>Sutarties</w:t>
      </w:r>
      <w:r w:rsidR="00E60355" w:rsidRPr="00CA409A">
        <w:rPr>
          <w:rFonts w:eastAsia="Times New Roman"/>
        </w:rPr>
        <w:t xml:space="preserve"> 3 priedas).</w:t>
      </w:r>
    </w:p>
    <w:p w14:paraId="3E8BE20E" w14:textId="2D85D697" w:rsidR="0095604D" w:rsidRPr="007506AC" w:rsidRDefault="4D0ACDD7" w:rsidP="007506AC">
      <w:pPr>
        <w:ind w:firstLine="567"/>
        <w:jc w:val="both"/>
        <w:rPr>
          <w:rFonts w:eastAsia="Times New Roman"/>
        </w:rPr>
      </w:pPr>
      <w:r w:rsidRPr="00CA409A">
        <w:rPr>
          <w:rFonts w:eastAsia="Times New Roman"/>
        </w:rPr>
        <w:t>14.13</w:t>
      </w:r>
      <w:r w:rsidR="14CC7F0A" w:rsidRPr="00CA409A">
        <w:rPr>
          <w:rFonts w:eastAsia="Times New Roman"/>
        </w:rPr>
        <w:t xml:space="preserve">. </w:t>
      </w:r>
      <w:r w:rsidR="332895BD" w:rsidRPr="00CA409A">
        <w:rPr>
          <w:rFonts w:eastAsia="Times New Roman"/>
        </w:rPr>
        <w:t>Tiekėjo</w:t>
      </w:r>
      <w:r w:rsidR="14CC7F0A" w:rsidRPr="00CA409A">
        <w:rPr>
          <w:rFonts w:eastAsia="Times New Roman"/>
        </w:rPr>
        <w:t xml:space="preserve"> pasiūlymas ir Sutartis viešinama Centrinėje viešųjų pirkimų informacinėje sistemoje </w:t>
      </w:r>
      <w:r w:rsidR="00751255" w:rsidRPr="00CA409A">
        <w:rPr>
          <w:rFonts w:eastAsia="Times New Roman"/>
        </w:rPr>
        <w:t xml:space="preserve">VPĮ </w:t>
      </w:r>
      <w:r w:rsidR="14CC7F0A" w:rsidRPr="00CA409A">
        <w:rPr>
          <w:rFonts w:eastAsia="Times New Roman"/>
        </w:rPr>
        <w:t>86 straipsnio 9 dalyje nustatyta tvarka.</w:t>
      </w:r>
    </w:p>
    <w:p w14:paraId="5973D721" w14:textId="77777777" w:rsidR="0095604D" w:rsidRPr="007506AC" w:rsidRDefault="0095604D" w:rsidP="326FFF9F">
      <w:pPr>
        <w:widowControl w:val="0"/>
        <w:ind w:firstLine="567"/>
        <w:jc w:val="both"/>
        <w:rPr>
          <w:rFonts w:eastAsia="Times New Roman"/>
        </w:rPr>
      </w:pPr>
    </w:p>
    <w:p w14:paraId="6C153601" w14:textId="77777777" w:rsidR="00C64E31" w:rsidRPr="007506AC" w:rsidRDefault="27EDE97F" w:rsidP="326FFF9F">
      <w:pPr>
        <w:jc w:val="center"/>
        <w:rPr>
          <w:rFonts w:eastAsia="Times New Roman"/>
          <w:b/>
          <w:bCs/>
          <w:lang w:eastAsia="lt-LT"/>
        </w:rPr>
      </w:pPr>
      <w:r w:rsidRPr="007506AC">
        <w:rPr>
          <w:rFonts w:eastAsia="Times New Roman"/>
          <w:b/>
          <w:bCs/>
          <w:lang w:eastAsia="lt-LT"/>
        </w:rPr>
        <w:lastRenderedPageBreak/>
        <w:t>XV. SUTARTIES PRIEDAI</w:t>
      </w:r>
    </w:p>
    <w:p w14:paraId="04C5BF1A" w14:textId="77777777" w:rsidR="00C64E31" w:rsidRPr="007506AC" w:rsidRDefault="00C64E31" w:rsidP="326FFF9F">
      <w:pPr>
        <w:jc w:val="center"/>
        <w:rPr>
          <w:rFonts w:eastAsia="Times New Roman"/>
          <w:b/>
          <w:bCs/>
          <w:lang w:eastAsia="lt-LT"/>
        </w:rPr>
      </w:pPr>
    </w:p>
    <w:p w14:paraId="3140E9F1" w14:textId="50099EB8" w:rsidR="00C64E31" w:rsidRPr="007506AC" w:rsidRDefault="27EDE97F" w:rsidP="326FFF9F">
      <w:pPr>
        <w:ind w:firstLine="567"/>
        <w:jc w:val="both"/>
        <w:rPr>
          <w:rFonts w:eastAsia="Times New Roman"/>
        </w:rPr>
      </w:pPr>
      <w:r w:rsidRPr="007506AC">
        <w:rPr>
          <w:rFonts w:eastAsia="Times New Roman"/>
        </w:rPr>
        <w:t>15.1. Visi Sutarties priedai yra neatskiriamos Sutarties dalys. Kilus ginčams dėl Sutarties ir jos priedų teksto skirtingo interpretavimo, Sutarties šalys įsipareigoja vadovautis Sutarties tekstu.</w:t>
      </w:r>
    </w:p>
    <w:p w14:paraId="225B7D72" w14:textId="77777777" w:rsidR="00C64E31" w:rsidRPr="007506AC" w:rsidRDefault="27EDE97F" w:rsidP="326FFF9F">
      <w:pPr>
        <w:widowControl w:val="0"/>
        <w:ind w:firstLine="567"/>
        <w:jc w:val="both"/>
        <w:rPr>
          <w:rFonts w:eastAsia="Times New Roman"/>
        </w:rPr>
      </w:pPr>
      <w:r w:rsidRPr="007506AC">
        <w:rPr>
          <w:rFonts w:eastAsia="Times New Roman"/>
        </w:rPr>
        <w:t>15.2. Sutarties priedai:</w:t>
      </w:r>
    </w:p>
    <w:p w14:paraId="2AE84F6A" w14:textId="409BA277" w:rsidR="00C64E31" w:rsidRPr="007506AC" w:rsidRDefault="27EDE97F" w:rsidP="326FFF9F">
      <w:pPr>
        <w:widowControl w:val="0"/>
        <w:ind w:firstLine="567"/>
        <w:jc w:val="both"/>
        <w:rPr>
          <w:rFonts w:eastAsia="Times New Roman"/>
        </w:rPr>
      </w:pPr>
      <w:r w:rsidRPr="007506AC">
        <w:rPr>
          <w:rFonts w:eastAsia="Times New Roman"/>
        </w:rPr>
        <w:t xml:space="preserve">15.2.1. </w:t>
      </w:r>
      <w:r w:rsidR="00FA4D37" w:rsidRPr="007506AC">
        <w:rPr>
          <w:rFonts w:eastAsia="Times New Roman"/>
        </w:rPr>
        <w:t>1 priedas. Techninė specifikacija</w:t>
      </w:r>
      <w:r w:rsidRPr="007506AC">
        <w:rPr>
          <w:rFonts w:eastAsia="Times New Roman"/>
        </w:rPr>
        <w:t>;</w:t>
      </w:r>
    </w:p>
    <w:p w14:paraId="205FD367" w14:textId="6AA36B32" w:rsidR="00B904C7" w:rsidRPr="00CA409A" w:rsidRDefault="27EDE97F" w:rsidP="326FFF9F">
      <w:pPr>
        <w:widowControl w:val="0"/>
        <w:ind w:firstLine="567"/>
        <w:jc w:val="both"/>
        <w:rPr>
          <w:rFonts w:eastAsia="Times New Roman"/>
        </w:rPr>
      </w:pPr>
      <w:r w:rsidRPr="007506AC">
        <w:rPr>
          <w:rFonts w:eastAsia="Times New Roman"/>
        </w:rPr>
        <w:t>15</w:t>
      </w:r>
      <w:r w:rsidRPr="00CA409A">
        <w:rPr>
          <w:rFonts w:eastAsia="Times New Roman"/>
        </w:rPr>
        <w:t>.2.</w:t>
      </w:r>
      <w:r w:rsidR="006046BA" w:rsidRPr="00CA409A">
        <w:rPr>
          <w:rFonts w:eastAsia="Times New Roman"/>
        </w:rPr>
        <w:t>2</w:t>
      </w:r>
      <w:r w:rsidRPr="00CA409A">
        <w:rPr>
          <w:rFonts w:eastAsia="Times New Roman"/>
        </w:rPr>
        <w:t>. 2 priedas. Tiekėjo pateikta</w:t>
      </w:r>
      <w:r w:rsidR="32BA46C9" w:rsidRPr="00CA409A">
        <w:rPr>
          <w:rFonts w:eastAsia="Times New Roman"/>
        </w:rPr>
        <w:t>s</w:t>
      </w:r>
      <w:r w:rsidRPr="00CA409A">
        <w:rPr>
          <w:rFonts w:eastAsia="Times New Roman"/>
        </w:rPr>
        <w:t xml:space="preserve"> pasiūlym</w:t>
      </w:r>
      <w:r w:rsidR="2184972E" w:rsidRPr="00CA409A">
        <w:rPr>
          <w:rFonts w:eastAsia="Times New Roman"/>
        </w:rPr>
        <w:t>as</w:t>
      </w:r>
      <w:r w:rsidR="00B904C7" w:rsidRPr="00CA409A">
        <w:rPr>
          <w:rFonts w:eastAsia="Times New Roman"/>
        </w:rPr>
        <w:t>;</w:t>
      </w:r>
    </w:p>
    <w:p w14:paraId="2D3B568C" w14:textId="42A6364D" w:rsidR="00C64E31" w:rsidRPr="00CA409A" w:rsidRDefault="00B904C7" w:rsidP="326FFF9F">
      <w:pPr>
        <w:widowControl w:val="0"/>
        <w:ind w:firstLine="567"/>
        <w:jc w:val="both"/>
        <w:rPr>
          <w:rFonts w:eastAsia="Times New Roman"/>
        </w:rPr>
      </w:pPr>
      <w:r w:rsidRPr="00CA409A">
        <w:rPr>
          <w:rFonts w:eastAsia="Times New Roman"/>
        </w:rPr>
        <w:t>15.2.</w:t>
      </w:r>
      <w:r w:rsidR="006046BA" w:rsidRPr="00CA409A">
        <w:rPr>
          <w:rFonts w:eastAsia="Times New Roman"/>
        </w:rPr>
        <w:t>3</w:t>
      </w:r>
      <w:r w:rsidR="27EDE97F" w:rsidRPr="00CA409A">
        <w:rPr>
          <w:rFonts w:eastAsia="Times New Roman"/>
        </w:rPr>
        <w:t>.</w:t>
      </w:r>
      <w:r w:rsidR="00E60355" w:rsidRPr="00CA409A">
        <w:rPr>
          <w:rFonts w:eastAsia="Times New Roman"/>
        </w:rPr>
        <w:t xml:space="preserve"> 3 priedas.</w:t>
      </w:r>
      <w:r w:rsidR="00DB6AD0" w:rsidRPr="00CA409A">
        <w:rPr>
          <w:rFonts w:eastAsia="Times New Roman"/>
        </w:rPr>
        <w:t xml:space="preserve"> Susitarimas dėl asmens duomenų tvarkymo</w:t>
      </w:r>
      <w:r w:rsidR="0071664C" w:rsidRPr="00CA409A">
        <w:rPr>
          <w:rFonts w:eastAsia="Times New Roman"/>
        </w:rPr>
        <w:t>;</w:t>
      </w:r>
    </w:p>
    <w:p w14:paraId="1D070BC3" w14:textId="64C5297E" w:rsidR="0040623F" w:rsidRPr="00CA409A" w:rsidRDefault="0040623F" w:rsidP="326FFF9F">
      <w:pPr>
        <w:widowControl w:val="0"/>
        <w:ind w:firstLine="567"/>
        <w:jc w:val="both"/>
        <w:rPr>
          <w:rFonts w:eastAsia="Times New Roman"/>
        </w:rPr>
      </w:pPr>
      <w:r w:rsidRPr="00CA409A">
        <w:rPr>
          <w:rFonts w:eastAsia="Times New Roman"/>
        </w:rPr>
        <w:t xml:space="preserve">15.2.4. 4 priedas. Trišalės sutarties </w:t>
      </w:r>
      <w:r w:rsidR="0071664C" w:rsidRPr="00CA409A">
        <w:rPr>
          <w:rFonts w:eastAsia="Times New Roman"/>
        </w:rPr>
        <w:t xml:space="preserve">dėl </w:t>
      </w:r>
      <w:r w:rsidRPr="00CA409A">
        <w:rPr>
          <w:rFonts w:eastAsia="Times New Roman"/>
        </w:rPr>
        <w:t>tiesioginio atsiskaitymo</w:t>
      </w:r>
      <w:r w:rsidR="0071664C" w:rsidRPr="00CA409A">
        <w:rPr>
          <w:rFonts w:eastAsia="Times New Roman"/>
        </w:rPr>
        <w:t xml:space="preserve"> su subtiekėju</w:t>
      </w:r>
      <w:r w:rsidRPr="00CA409A">
        <w:rPr>
          <w:rFonts w:eastAsia="Times New Roman"/>
        </w:rPr>
        <w:t xml:space="preserve"> projektas</w:t>
      </w:r>
      <w:r w:rsidR="0071664C" w:rsidRPr="00CA409A">
        <w:rPr>
          <w:rFonts w:eastAsia="Times New Roman"/>
        </w:rPr>
        <w:t>;</w:t>
      </w:r>
    </w:p>
    <w:p w14:paraId="4EDBABFF" w14:textId="5FC89F21" w:rsidR="0040623F" w:rsidRPr="00CA409A" w:rsidRDefault="0040623F" w:rsidP="326FFF9F">
      <w:pPr>
        <w:widowControl w:val="0"/>
        <w:ind w:firstLine="567"/>
        <w:jc w:val="both"/>
        <w:rPr>
          <w:rFonts w:eastAsia="Times New Roman"/>
        </w:rPr>
      </w:pPr>
      <w:r w:rsidRPr="00CA409A">
        <w:rPr>
          <w:rFonts w:eastAsia="Times New Roman"/>
        </w:rPr>
        <w:t>15.2.5. 5 priedas. Priimtinų bankų sąrašas</w:t>
      </w:r>
      <w:r w:rsidR="0071664C" w:rsidRPr="00CA409A">
        <w:rPr>
          <w:rFonts w:eastAsia="Times New Roman"/>
        </w:rPr>
        <w:t>;</w:t>
      </w:r>
    </w:p>
    <w:p w14:paraId="6AA73C1C" w14:textId="57631F53" w:rsidR="0040623F" w:rsidRPr="007506AC" w:rsidRDefault="0040623F" w:rsidP="326FFF9F">
      <w:pPr>
        <w:widowControl w:val="0"/>
        <w:ind w:firstLine="567"/>
        <w:jc w:val="both"/>
        <w:rPr>
          <w:rFonts w:eastAsia="Times New Roman"/>
        </w:rPr>
      </w:pPr>
      <w:r w:rsidRPr="00CA409A">
        <w:rPr>
          <w:rFonts w:eastAsia="Times New Roman"/>
        </w:rPr>
        <w:t>15.2.6. 6 priedas. Priimtinų draudimo bendrovių sąrašas</w:t>
      </w:r>
      <w:r w:rsidR="0071664C" w:rsidRPr="00CA409A">
        <w:rPr>
          <w:rFonts w:eastAsia="Times New Roman"/>
        </w:rPr>
        <w:t>.</w:t>
      </w:r>
    </w:p>
    <w:p w14:paraId="594583E6" w14:textId="60F56CF7" w:rsidR="00FA4D37" w:rsidRPr="007506AC" w:rsidRDefault="00FA4D37" w:rsidP="326FFF9F">
      <w:pPr>
        <w:widowControl w:val="0"/>
        <w:ind w:firstLine="567"/>
        <w:jc w:val="both"/>
        <w:rPr>
          <w:rFonts w:eastAsia="Times New Roman"/>
          <w:lang w:eastAsia="lt-LT"/>
        </w:rPr>
      </w:pPr>
    </w:p>
    <w:p w14:paraId="42621F57" w14:textId="77777777" w:rsidR="0095604D" w:rsidRPr="007506AC" w:rsidRDefault="0095604D" w:rsidP="326FFF9F">
      <w:pPr>
        <w:widowControl w:val="0"/>
        <w:ind w:firstLine="567"/>
        <w:jc w:val="both"/>
        <w:rPr>
          <w:rFonts w:eastAsia="Times New Roman"/>
          <w:lang w:eastAsia="lt-LT"/>
        </w:rPr>
      </w:pPr>
    </w:p>
    <w:p w14:paraId="760FC4F1" w14:textId="77777777" w:rsidR="00C64E31" w:rsidRPr="007506AC" w:rsidRDefault="27EDE97F" w:rsidP="326FFF9F">
      <w:pPr>
        <w:jc w:val="center"/>
        <w:rPr>
          <w:rFonts w:eastAsia="Times New Roman"/>
          <w:b/>
          <w:bCs/>
          <w:lang w:eastAsia="lt-LT"/>
        </w:rPr>
      </w:pPr>
      <w:r w:rsidRPr="007506AC">
        <w:rPr>
          <w:rFonts w:eastAsia="Times New Roman"/>
          <w:b/>
          <w:bCs/>
          <w:lang w:eastAsia="lt-LT"/>
        </w:rPr>
        <w:t>XVI. ŠALIŲ REKVIZITAI IR PARAŠAI</w:t>
      </w:r>
    </w:p>
    <w:p w14:paraId="56033D39" w14:textId="633B3640" w:rsidR="00C64E31" w:rsidRPr="007506AC" w:rsidRDefault="00C64E31" w:rsidP="326FFF9F">
      <w:pPr>
        <w:jc w:val="center"/>
        <w:rPr>
          <w:rFonts w:eastAsia="Times New Roman"/>
          <w:b/>
          <w:bCs/>
          <w:lang w:eastAsia="lt-LT"/>
        </w:rPr>
      </w:pPr>
    </w:p>
    <w:p w14:paraId="719D281D" w14:textId="77777777" w:rsidR="00943411" w:rsidRPr="007506AC" w:rsidRDefault="00943411" w:rsidP="326FFF9F">
      <w:pPr>
        <w:jc w:val="center"/>
        <w:rPr>
          <w:rFonts w:eastAsia="Times New Roman"/>
          <w:b/>
          <w:bCs/>
          <w:lang w:eastAsia="lt-LT"/>
        </w:rPr>
      </w:pPr>
    </w:p>
    <w:tbl>
      <w:tblPr>
        <w:tblW w:w="9854" w:type="dxa"/>
        <w:tblLayout w:type="fixed"/>
        <w:tblLook w:val="01E0" w:firstRow="1" w:lastRow="1" w:firstColumn="1" w:lastColumn="1" w:noHBand="0" w:noVBand="0"/>
      </w:tblPr>
      <w:tblGrid>
        <w:gridCol w:w="5063"/>
        <w:gridCol w:w="4791"/>
      </w:tblGrid>
      <w:tr w:rsidR="008E084A" w:rsidRPr="007506AC" w14:paraId="70C82EB3" w14:textId="77777777" w:rsidTr="326FFF9F">
        <w:tc>
          <w:tcPr>
            <w:tcW w:w="5063" w:type="dxa"/>
          </w:tcPr>
          <w:p w14:paraId="55508E4B" w14:textId="77777777" w:rsidR="00C64E31" w:rsidRPr="007506AC" w:rsidRDefault="27EDE97F" w:rsidP="326FFF9F">
            <w:pPr>
              <w:rPr>
                <w:rFonts w:eastAsia="Times New Roman"/>
                <w:b/>
                <w:bCs/>
                <w:smallCaps/>
                <w:lang w:eastAsia="lt-LT"/>
              </w:rPr>
            </w:pPr>
            <w:r w:rsidRPr="007506AC">
              <w:rPr>
                <w:rFonts w:eastAsia="Times New Roman"/>
                <w:b/>
                <w:bCs/>
                <w:lang w:eastAsia="lt-LT"/>
              </w:rPr>
              <w:t>UŽSAKOVAS</w:t>
            </w:r>
          </w:p>
        </w:tc>
        <w:tc>
          <w:tcPr>
            <w:tcW w:w="4791" w:type="dxa"/>
          </w:tcPr>
          <w:p w14:paraId="0E6FC43E" w14:textId="5565EA82" w:rsidR="00C64E31" w:rsidRPr="007506AC" w:rsidRDefault="27EDE97F" w:rsidP="326FFF9F">
            <w:pPr>
              <w:ind w:right="-183"/>
              <w:rPr>
                <w:rFonts w:eastAsia="Times New Roman"/>
                <w:b/>
                <w:bCs/>
                <w:smallCaps/>
                <w:lang w:eastAsia="lt-LT"/>
              </w:rPr>
            </w:pPr>
            <w:r w:rsidRPr="007506AC">
              <w:rPr>
                <w:rFonts w:eastAsia="Times New Roman"/>
                <w:b/>
                <w:bCs/>
                <w:smallCaps/>
                <w:lang w:eastAsia="lt-LT"/>
              </w:rPr>
              <w:t xml:space="preserve">        </w:t>
            </w:r>
            <w:r w:rsidR="00751255" w:rsidRPr="007506AC">
              <w:rPr>
                <w:rFonts w:eastAsia="Times New Roman"/>
                <w:b/>
                <w:bCs/>
                <w:smallCaps/>
                <w:lang w:eastAsia="lt-LT"/>
              </w:rPr>
              <w:t>KOORDINUOJANTIS UŽSAKOVAS</w:t>
            </w:r>
            <w:r w:rsidR="008D2054" w:rsidRPr="007506AC">
              <w:rPr>
                <w:rFonts w:eastAsia="Times New Roman"/>
                <w:b/>
                <w:bCs/>
                <w:smallCaps/>
                <w:lang w:eastAsia="lt-LT"/>
              </w:rPr>
              <w:t xml:space="preserve">       </w:t>
            </w:r>
          </w:p>
        </w:tc>
      </w:tr>
      <w:tr w:rsidR="008E084A" w:rsidRPr="007506AC" w14:paraId="160E2C6C" w14:textId="77777777" w:rsidTr="326FFF9F">
        <w:tc>
          <w:tcPr>
            <w:tcW w:w="5063" w:type="dxa"/>
          </w:tcPr>
          <w:p w14:paraId="4AB4815D" w14:textId="77777777" w:rsidR="00C64E31" w:rsidRPr="007506AC" w:rsidRDefault="27EDE97F" w:rsidP="326FFF9F">
            <w:pPr>
              <w:rPr>
                <w:rFonts w:eastAsia="Times New Roman"/>
                <w:b/>
                <w:bCs/>
                <w:lang w:eastAsia="lt-LT"/>
              </w:rPr>
            </w:pPr>
            <w:r w:rsidRPr="007506AC">
              <w:rPr>
                <w:rFonts w:eastAsia="Times New Roman"/>
                <w:lang w:eastAsia="lt-LT"/>
              </w:rPr>
              <w:t>Lietuvos Respublikos energetikos ministerija</w:t>
            </w:r>
          </w:p>
        </w:tc>
        <w:tc>
          <w:tcPr>
            <w:tcW w:w="4791" w:type="dxa"/>
          </w:tcPr>
          <w:p w14:paraId="09D39BD7" w14:textId="0B9FC841" w:rsidR="00C64E31" w:rsidRPr="0029506B" w:rsidRDefault="00125E29" w:rsidP="326FFF9F">
            <w:pPr>
              <w:ind w:right="-183"/>
              <w:rPr>
                <w:lang w:val="fi-FI"/>
              </w:rPr>
            </w:pPr>
            <w:r w:rsidRPr="0029506B">
              <w:rPr>
                <w:lang w:val="fi-FI"/>
              </w:rPr>
              <w:t>LITGRID AB</w:t>
            </w:r>
          </w:p>
        </w:tc>
      </w:tr>
      <w:tr w:rsidR="008E084A" w:rsidRPr="007506AC" w14:paraId="37B09230" w14:textId="77777777" w:rsidTr="326FFF9F">
        <w:trPr>
          <w:trHeight w:val="137"/>
        </w:trPr>
        <w:tc>
          <w:tcPr>
            <w:tcW w:w="5063" w:type="dxa"/>
          </w:tcPr>
          <w:p w14:paraId="38CAF03E" w14:textId="77777777" w:rsidR="00C64E31" w:rsidRPr="007506AC" w:rsidRDefault="27EDE97F" w:rsidP="326FFF9F">
            <w:pPr>
              <w:rPr>
                <w:rFonts w:eastAsia="Times New Roman"/>
                <w:lang w:eastAsia="lt-LT"/>
              </w:rPr>
            </w:pPr>
            <w:r w:rsidRPr="007506AC">
              <w:rPr>
                <w:rFonts w:eastAsia="Times New Roman"/>
                <w:lang w:eastAsia="lt-LT"/>
              </w:rPr>
              <w:t>Kodas 302308327</w:t>
            </w:r>
          </w:p>
        </w:tc>
        <w:tc>
          <w:tcPr>
            <w:tcW w:w="4791" w:type="dxa"/>
          </w:tcPr>
          <w:p w14:paraId="5C6F5F86" w14:textId="362F7719" w:rsidR="008C3291" w:rsidRPr="0029506B" w:rsidRDefault="0029506B" w:rsidP="326FFF9F">
            <w:pPr>
              <w:rPr>
                <w:lang w:val="fi-FI"/>
              </w:rPr>
            </w:pPr>
            <w:r w:rsidRPr="0029506B">
              <w:rPr>
                <w:lang w:val="fi-FI"/>
              </w:rPr>
              <w:t>Kodas</w:t>
            </w:r>
            <w:r w:rsidR="008C3291" w:rsidRPr="0029506B">
              <w:rPr>
                <w:lang w:val="fi-FI"/>
              </w:rPr>
              <w:t xml:space="preserve"> </w:t>
            </w:r>
            <w:r w:rsidRPr="0029506B">
              <w:rPr>
                <w:lang w:val="fi-FI"/>
              </w:rPr>
              <w:t>302564383</w:t>
            </w:r>
            <w:r w:rsidR="008C3291" w:rsidRPr="0029506B">
              <w:rPr>
                <w:lang w:val="fi-FI"/>
              </w:rPr>
              <w:t xml:space="preserve">  </w:t>
            </w:r>
          </w:p>
        </w:tc>
      </w:tr>
      <w:tr w:rsidR="008E084A" w:rsidRPr="007506AC" w14:paraId="2FE6F39B" w14:textId="77777777" w:rsidTr="326FFF9F">
        <w:trPr>
          <w:trHeight w:val="137"/>
        </w:trPr>
        <w:tc>
          <w:tcPr>
            <w:tcW w:w="5063" w:type="dxa"/>
          </w:tcPr>
          <w:p w14:paraId="0BE5149B" w14:textId="77777777" w:rsidR="00C64E31" w:rsidRPr="007506AC" w:rsidRDefault="00C64E31" w:rsidP="326FFF9F">
            <w:pPr>
              <w:rPr>
                <w:rFonts w:eastAsia="Times New Roman"/>
                <w:lang w:eastAsia="lt-LT"/>
              </w:rPr>
            </w:pPr>
          </w:p>
        </w:tc>
        <w:tc>
          <w:tcPr>
            <w:tcW w:w="4791" w:type="dxa"/>
          </w:tcPr>
          <w:p w14:paraId="6E5437A0" w14:textId="77777777" w:rsidR="00C64E31" w:rsidRPr="0029506B" w:rsidRDefault="00C64E31" w:rsidP="326FFF9F">
            <w:pPr>
              <w:rPr>
                <w:lang w:val="fi-FI"/>
              </w:rPr>
            </w:pPr>
          </w:p>
        </w:tc>
      </w:tr>
      <w:tr w:rsidR="008E084A" w:rsidRPr="007506AC" w14:paraId="44A40ACA" w14:textId="77777777" w:rsidTr="326FFF9F">
        <w:trPr>
          <w:trHeight w:val="137"/>
        </w:trPr>
        <w:tc>
          <w:tcPr>
            <w:tcW w:w="5063" w:type="dxa"/>
          </w:tcPr>
          <w:p w14:paraId="4A1C4C29" w14:textId="2ED8AC2F" w:rsidR="00C64E31" w:rsidRPr="007506AC" w:rsidRDefault="27EDE97F" w:rsidP="326FFF9F">
            <w:pPr>
              <w:rPr>
                <w:rFonts w:eastAsia="Times New Roman"/>
                <w:lang w:eastAsia="lt-LT"/>
              </w:rPr>
            </w:pPr>
            <w:r w:rsidRPr="007506AC">
              <w:rPr>
                <w:rFonts w:eastAsia="Times New Roman"/>
                <w:lang w:eastAsia="lt-LT"/>
              </w:rPr>
              <w:t xml:space="preserve">Bankas: </w:t>
            </w:r>
            <w:r w:rsidR="002C04D5" w:rsidRPr="00153289">
              <w:rPr>
                <w:lang w:val="fi-FI"/>
              </w:rPr>
              <w:t>Lietuvos Respublikos</w:t>
            </w:r>
            <w:r w:rsidR="002C04D5">
              <w:rPr>
                <w:lang w:val="fi-FI"/>
              </w:rPr>
              <w:t xml:space="preserve"> f</w:t>
            </w:r>
            <w:r w:rsidR="002C04D5" w:rsidRPr="00903FA3">
              <w:rPr>
                <w:lang w:val="fi-FI"/>
              </w:rPr>
              <w:t>inansų ministerija</w:t>
            </w:r>
          </w:p>
          <w:p w14:paraId="3AA2AC58" w14:textId="49526303" w:rsidR="00C64E31" w:rsidRPr="007506AC" w:rsidRDefault="27EDE97F" w:rsidP="326FFF9F">
            <w:pPr>
              <w:rPr>
                <w:rFonts w:eastAsia="Times New Roman"/>
                <w:lang w:eastAsia="lt-LT"/>
              </w:rPr>
            </w:pPr>
            <w:r w:rsidRPr="007506AC">
              <w:rPr>
                <w:rFonts w:eastAsia="Times New Roman"/>
                <w:lang w:eastAsia="lt-LT"/>
              </w:rPr>
              <w:t xml:space="preserve">banko kodas: </w:t>
            </w:r>
            <w:r w:rsidR="00845895" w:rsidRPr="006A09EE">
              <w:rPr>
                <w:lang w:val="pl-PL"/>
              </w:rPr>
              <w:t>40400</w:t>
            </w:r>
          </w:p>
        </w:tc>
        <w:tc>
          <w:tcPr>
            <w:tcW w:w="4791" w:type="dxa"/>
          </w:tcPr>
          <w:p w14:paraId="4C8D820A" w14:textId="77777777" w:rsidR="00C64E31" w:rsidRDefault="0029506B" w:rsidP="326FFF9F">
            <w:pPr>
              <w:rPr>
                <w:lang w:val="fi-FI"/>
              </w:rPr>
            </w:pPr>
            <w:r w:rsidRPr="0029506B">
              <w:rPr>
                <w:lang w:val="fi-FI"/>
              </w:rPr>
              <w:t>Bankas: OP Corporate Bank plc Lietuvos filialas</w:t>
            </w:r>
          </w:p>
          <w:p w14:paraId="0DBA7195" w14:textId="065FD2F9" w:rsidR="0029506B" w:rsidRPr="0029506B" w:rsidRDefault="0029506B" w:rsidP="326FFF9F">
            <w:pPr>
              <w:rPr>
                <w:lang w:val="fi-FI"/>
              </w:rPr>
            </w:pPr>
            <w:r>
              <w:rPr>
                <w:lang w:val="fi-FI"/>
              </w:rPr>
              <w:t>Banko kodas 21500</w:t>
            </w:r>
          </w:p>
        </w:tc>
      </w:tr>
      <w:tr w:rsidR="008E084A" w:rsidRPr="007506AC" w14:paraId="6D2EB010" w14:textId="77777777" w:rsidTr="326FFF9F">
        <w:trPr>
          <w:trHeight w:val="137"/>
        </w:trPr>
        <w:tc>
          <w:tcPr>
            <w:tcW w:w="5063" w:type="dxa"/>
          </w:tcPr>
          <w:p w14:paraId="643EC0EC" w14:textId="78AD3F0E" w:rsidR="00C64E31" w:rsidRPr="007506AC" w:rsidRDefault="27EDE97F" w:rsidP="326FFF9F">
            <w:pPr>
              <w:rPr>
                <w:rFonts w:eastAsia="Times New Roman"/>
                <w:lang w:eastAsia="lt-LT"/>
              </w:rPr>
            </w:pPr>
            <w:r w:rsidRPr="007506AC">
              <w:rPr>
                <w:rFonts w:eastAsia="Times New Roman"/>
                <w:lang w:eastAsia="lt-LT"/>
              </w:rPr>
              <w:t>A. s. Nr.:</w:t>
            </w:r>
            <w:r w:rsidR="00803EB2">
              <w:rPr>
                <w:rFonts w:eastAsia="Times New Roman"/>
                <w:lang w:eastAsia="lt-LT"/>
              </w:rPr>
              <w:t xml:space="preserve"> </w:t>
            </w:r>
            <w:r w:rsidR="00803EB2" w:rsidRPr="00903FA3">
              <w:rPr>
                <w:lang w:val="en-US"/>
              </w:rPr>
              <w:t>LT52 4040 0636 1000 0385</w:t>
            </w:r>
          </w:p>
        </w:tc>
        <w:tc>
          <w:tcPr>
            <w:tcW w:w="4791" w:type="dxa"/>
          </w:tcPr>
          <w:p w14:paraId="567BF9E5" w14:textId="0E2EED36" w:rsidR="00C64E31" w:rsidRPr="007506AC" w:rsidRDefault="0029506B" w:rsidP="326FFF9F">
            <w:pPr>
              <w:autoSpaceDE w:val="0"/>
              <w:autoSpaceDN w:val="0"/>
              <w:adjustRightInd w:val="0"/>
              <w:rPr>
                <w:rFonts w:eastAsia="Times New Roman"/>
              </w:rPr>
            </w:pPr>
            <w:r w:rsidRPr="007506AC">
              <w:rPr>
                <w:rFonts w:eastAsia="Times New Roman"/>
                <w:lang w:eastAsia="lt-LT"/>
              </w:rPr>
              <w:t>A. s. Nr.:</w:t>
            </w:r>
            <w:r>
              <w:rPr>
                <w:rFonts w:eastAsia="Times New Roman"/>
                <w:lang w:eastAsia="lt-LT"/>
              </w:rPr>
              <w:t xml:space="preserve"> </w:t>
            </w:r>
            <w:r w:rsidRPr="0029506B">
              <w:rPr>
                <w:rFonts w:eastAsia="Times New Roman"/>
                <w:lang w:eastAsia="lt-LT"/>
              </w:rPr>
              <w:t>LT24 2150 0510 0002 1766</w:t>
            </w:r>
          </w:p>
        </w:tc>
      </w:tr>
      <w:tr w:rsidR="008E084A" w:rsidRPr="007506AC" w14:paraId="6D7FA725" w14:textId="77777777" w:rsidTr="326FFF9F">
        <w:trPr>
          <w:trHeight w:val="137"/>
        </w:trPr>
        <w:tc>
          <w:tcPr>
            <w:tcW w:w="5063" w:type="dxa"/>
          </w:tcPr>
          <w:p w14:paraId="332548E7" w14:textId="2958FB8A" w:rsidR="00C64E31" w:rsidRPr="007506AC" w:rsidRDefault="00803EB2" w:rsidP="326FFF9F">
            <w:pPr>
              <w:rPr>
                <w:rFonts w:eastAsia="Times New Roman"/>
                <w:lang w:eastAsia="lt-LT"/>
              </w:rPr>
            </w:pPr>
            <w:r>
              <w:rPr>
                <w:rFonts w:eastAsia="Times New Roman"/>
                <w:lang w:eastAsia="lt-LT"/>
              </w:rPr>
              <w:t>A</w:t>
            </w:r>
            <w:r w:rsidR="27EDE97F" w:rsidRPr="007506AC">
              <w:rPr>
                <w:rFonts w:eastAsia="Times New Roman"/>
                <w:lang w:eastAsia="lt-LT"/>
              </w:rPr>
              <w:t>dresas: Gedimino pr. 38, LT-01104 Vilnius</w:t>
            </w:r>
          </w:p>
        </w:tc>
        <w:tc>
          <w:tcPr>
            <w:tcW w:w="4791" w:type="dxa"/>
          </w:tcPr>
          <w:p w14:paraId="386A9FC2" w14:textId="28128776" w:rsidR="00C64E31" w:rsidRPr="007506AC" w:rsidRDefault="0029506B" w:rsidP="0029506B">
            <w:pPr>
              <w:autoSpaceDE w:val="0"/>
              <w:autoSpaceDN w:val="0"/>
              <w:adjustRightInd w:val="0"/>
              <w:rPr>
                <w:rFonts w:eastAsia="Times New Roman"/>
                <w:lang w:bidi="lo-LA"/>
              </w:rPr>
            </w:pPr>
            <w:r>
              <w:rPr>
                <w:rFonts w:eastAsia="Times New Roman"/>
                <w:lang w:bidi="lo-LA"/>
              </w:rPr>
              <w:t xml:space="preserve">Adresas: </w:t>
            </w:r>
            <w:r w:rsidRPr="0029506B">
              <w:rPr>
                <w:rFonts w:eastAsia="Times New Roman"/>
                <w:lang w:bidi="lo-LA"/>
              </w:rPr>
              <w:t>Karlo Gustavo Emilio Manerheimo g. 8</w:t>
            </w:r>
            <w:r>
              <w:rPr>
                <w:rFonts w:eastAsia="Times New Roman"/>
                <w:lang w:bidi="lo-LA"/>
              </w:rPr>
              <w:t xml:space="preserve"> </w:t>
            </w:r>
            <w:r w:rsidRPr="0029506B">
              <w:rPr>
                <w:rFonts w:eastAsia="Times New Roman"/>
                <w:lang w:bidi="lo-LA"/>
              </w:rPr>
              <w:t>LT-05131 Vilnius</w:t>
            </w:r>
          </w:p>
        </w:tc>
      </w:tr>
      <w:tr w:rsidR="008E084A" w:rsidRPr="007506AC" w14:paraId="1EEAA9F4" w14:textId="77777777" w:rsidTr="326FFF9F">
        <w:trPr>
          <w:trHeight w:val="137"/>
        </w:trPr>
        <w:tc>
          <w:tcPr>
            <w:tcW w:w="5063" w:type="dxa"/>
          </w:tcPr>
          <w:p w14:paraId="553C3631" w14:textId="77777777" w:rsidR="00C64E31" w:rsidRPr="007506AC" w:rsidRDefault="27EDE97F" w:rsidP="326FFF9F">
            <w:pPr>
              <w:rPr>
                <w:rFonts w:eastAsia="Times New Roman"/>
                <w:lang w:eastAsia="lt-LT"/>
              </w:rPr>
            </w:pPr>
            <w:r w:rsidRPr="007506AC">
              <w:rPr>
                <w:rFonts w:eastAsia="Times New Roman"/>
                <w:lang w:eastAsia="lt-LT"/>
              </w:rPr>
              <w:t>El. pašto adresas: info@enmin.lt</w:t>
            </w:r>
          </w:p>
        </w:tc>
        <w:tc>
          <w:tcPr>
            <w:tcW w:w="4791" w:type="dxa"/>
          </w:tcPr>
          <w:p w14:paraId="01F7EA78" w14:textId="42AFB8B3" w:rsidR="0029506B" w:rsidRPr="0029506B" w:rsidRDefault="0029506B" w:rsidP="0029506B">
            <w:pPr>
              <w:autoSpaceDE w:val="0"/>
              <w:autoSpaceDN w:val="0"/>
              <w:adjustRightInd w:val="0"/>
              <w:rPr>
                <w:rFonts w:eastAsia="Times New Roman"/>
                <w:lang w:val="en-US"/>
              </w:rPr>
            </w:pPr>
            <w:r>
              <w:rPr>
                <w:rFonts w:eastAsia="Times New Roman"/>
              </w:rPr>
              <w:t xml:space="preserve">El. pašto adresas: </w:t>
            </w:r>
            <w:hyperlink r:id="rId24" w:history="1">
              <w:r w:rsidRPr="00720B80">
                <w:rPr>
                  <w:rStyle w:val="Hyperlink"/>
                  <w:rFonts w:eastAsia="Times New Roman"/>
                </w:rPr>
                <w:t>info</w:t>
              </w:r>
              <w:r w:rsidRPr="00720B80">
                <w:rPr>
                  <w:rStyle w:val="Hyperlink"/>
                  <w:rFonts w:eastAsia="Times New Roman"/>
                  <w:lang w:val="en-US"/>
                </w:rPr>
                <w:t>@litgrid.eu</w:t>
              </w:r>
            </w:hyperlink>
          </w:p>
        </w:tc>
      </w:tr>
      <w:tr w:rsidR="008E084A" w:rsidRPr="007506AC" w14:paraId="5F0F75FC" w14:textId="77777777" w:rsidTr="326FFF9F">
        <w:trPr>
          <w:trHeight w:val="137"/>
        </w:trPr>
        <w:tc>
          <w:tcPr>
            <w:tcW w:w="5063" w:type="dxa"/>
          </w:tcPr>
          <w:p w14:paraId="2B86BD80" w14:textId="55B6B5EC" w:rsidR="00C64E31" w:rsidRPr="007506AC" w:rsidRDefault="27EDE97F" w:rsidP="326FFF9F">
            <w:pPr>
              <w:rPr>
                <w:rFonts w:eastAsia="Times New Roman"/>
                <w:lang w:eastAsia="lt-LT"/>
              </w:rPr>
            </w:pPr>
            <w:r w:rsidRPr="007506AC">
              <w:rPr>
                <w:rFonts w:eastAsia="Times New Roman"/>
                <w:lang w:eastAsia="lt-LT"/>
              </w:rPr>
              <w:t xml:space="preserve">Tel.: </w:t>
            </w:r>
            <w:hyperlink r:id="rId25" w:history="1">
              <w:r w:rsidR="00D9422F" w:rsidRPr="00D9422F">
                <w:rPr>
                  <w:rStyle w:val="Hyperlink"/>
                  <w:rFonts w:eastAsia="Times New Roman"/>
                  <w:lang w:eastAsia="lt-LT"/>
                </w:rPr>
                <w:t>(0 5) 203 4696</w:t>
              </w:r>
            </w:hyperlink>
          </w:p>
        </w:tc>
        <w:tc>
          <w:tcPr>
            <w:tcW w:w="4791" w:type="dxa"/>
          </w:tcPr>
          <w:p w14:paraId="6B20A965" w14:textId="684E978B" w:rsidR="00C64E31" w:rsidRPr="007506AC" w:rsidRDefault="0029506B" w:rsidP="326FFF9F">
            <w:pPr>
              <w:autoSpaceDE w:val="0"/>
              <w:autoSpaceDN w:val="0"/>
              <w:adjustRightInd w:val="0"/>
              <w:rPr>
                <w:rFonts w:eastAsia="Times New Roman"/>
              </w:rPr>
            </w:pPr>
            <w:r>
              <w:rPr>
                <w:rFonts w:eastAsia="Times New Roman"/>
              </w:rPr>
              <w:t>Tel.: +370 707 02171</w:t>
            </w:r>
          </w:p>
        </w:tc>
      </w:tr>
      <w:tr w:rsidR="008E084A" w:rsidRPr="007506AC" w14:paraId="7D25EAC2" w14:textId="77777777" w:rsidTr="326FFF9F">
        <w:tc>
          <w:tcPr>
            <w:tcW w:w="5063" w:type="dxa"/>
          </w:tcPr>
          <w:p w14:paraId="6F2E2CC5" w14:textId="5D6E01F0" w:rsidR="00C64E31" w:rsidRPr="007506AC" w:rsidRDefault="00C64E31" w:rsidP="326FFF9F">
            <w:pPr>
              <w:rPr>
                <w:rFonts w:eastAsia="Times New Roman"/>
                <w:lang w:eastAsia="lt-LT"/>
              </w:rPr>
            </w:pPr>
          </w:p>
        </w:tc>
        <w:tc>
          <w:tcPr>
            <w:tcW w:w="4791" w:type="dxa"/>
          </w:tcPr>
          <w:p w14:paraId="597874CE" w14:textId="77777777" w:rsidR="00C64E31" w:rsidRPr="007506AC" w:rsidRDefault="00C64E31" w:rsidP="326FFF9F">
            <w:pPr>
              <w:autoSpaceDE w:val="0"/>
              <w:autoSpaceDN w:val="0"/>
              <w:adjustRightInd w:val="0"/>
              <w:rPr>
                <w:rFonts w:eastAsia="Times New Roman"/>
                <w:lang w:bidi="lo-LA"/>
              </w:rPr>
            </w:pPr>
          </w:p>
        </w:tc>
      </w:tr>
      <w:tr w:rsidR="008E084A" w:rsidRPr="007506AC" w14:paraId="325A505F" w14:textId="77777777" w:rsidTr="326FFF9F">
        <w:tc>
          <w:tcPr>
            <w:tcW w:w="5063" w:type="dxa"/>
          </w:tcPr>
          <w:p w14:paraId="08F42DF5" w14:textId="2B7E91A1" w:rsidR="00C64E31" w:rsidRPr="00C12A38" w:rsidRDefault="00C64E31" w:rsidP="002B1229">
            <w:pPr>
              <w:rPr>
                <w:rFonts w:eastAsia="Times New Roman"/>
                <w:lang w:eastAsia="lt-LT"/>
              </w:rPr>
            </w:pPr>
          </w:p>
        </w:tc>
        <w:tc>
          <w:tcPr>
            <w:tcW w:w="4791" w:type="dxa"/>
          </w:tcPr>
          <w:p w14:paraId="1A93C787" w14:textId="20AC9C05" w:rsidR="00C64E31" w:rsidRPr="007506AC" w:rsidRDefault="00C64E31" w:rsidP="00521698">
            <w:pPr>
              <w:autoSpaceDE w:val="0"/>
              <w:autoSpaceDN w:val="0"/>
              <w:adjustRightInd w:val="0"/>
              <w:rPr>
                <w:rFonts w:eastAsia="Times New Roman"/>
              </w:rPr>
            </w:pPr>
          </w:p>
        </w:tc>
      </w:tr>
    </w:tbl>
    <w:p w14:paraId="75668616" w14:textId="77777777" w:rsidR="00751255" w:rsidRPr="007506AC" w:rsidRDefault="00751255" w:rsidP="00FA4D37">
      <w:pPr>
        <w:rPr>
          <w:rFonts w:eastAsia="Times New Roman"/>
        </w:rPr>
      </w:pPr>
    </w:p>
    <w:p w14:paraId="7D88D3B4" w14:textId="10830C88" w:rsidR="00751255" w:rsidRPr="007506AC" w:rsidRDefault="00751255" w:rsidP="00FA4D37">
      <w:pPr>
        <w:rPr>
          <w:rFonts w:eastAsia="Times New Roman"/>
          <w:b/>
          <w:bCs/>
        </w:rPr>
      </w:pPr>
      <w:r w:rsidRPr="007506AC">
        <w:rPr>
          <w:rFonts w:eastAsia="Times New Roman"/>
          <w:b/>
          <w:bCs/>
        </w:rPr>
        <w:t>TIEKĖJAS</w:t>
      </w:r>
    </w:p>
    <w:p w14:paraId="385AEF42" w14:textId="77777777" w:rsidR="00751255" w:rsidRPr="007506AC" w:rsidRDefault="00751255" w:rsidP="00FA4D37">
      <w:pPr>
        <w:rPr>
          <w:rFonts w:eastAsia="Times New Roman"/>
          <w:b/>
          <w:bCs/>
        </w:rPr>
      </w:pPr>
    </w:p>
    <w:tbl>
      <w:tblPr>
        <w:tblW w:w="9854" w:type="dxa"/>
        <w:tblLayout w:type="fixed"/>
        <w:tblLook w:val="01E0" w:firstRow="1" w:lastRow="1" w:firstColumn="1" w:lastColumn="1" w:noHBand="0" w:noVBand="0"/>
      </w:tblPr>
      <w:tblGrid>
        <w:gridCol w:w="9854"/>
      </w:tblGrid>
      <w:tr w:rsidR="00751255" w:rsidRPr="007506AC" w14:paraId="1989E882" w14:textId="77777777" w:rsidTr="00521698">
        <w:trPr>
          <w:trHeight w:val="137"/>
        </w:trPr>
        <w:tc>
          <w:tcPr>
            <w:tcW w:w="9854" w:type="dxa"/>
          </w:tcPr>
          <w:p w14:paraId="0E616B7D" w14:textId="013E2842" w:rsidR="0029506B" w:rsidRDefault="0029506B" w:rsidP="00751255">
            <w:pPr>
              <w:rPr>
                <w:rFonts w:eastAsia="Times New Roman"/>
              </w:rPr>
            </w:pPr>
            <w:r>
              <w:rPr>
                <w:rFonts w:eastAsia="Times New Roman"/>
              </w:rPr>
              <w:t>UAB „Atamis“</w:t>
            </w:r>
          </w:p>
          <w:p w14:paraId="51AF118F" w14:textId="2A18A43C" w:rsidR="00751255" w:rsidRPr="007506AC" w:rsidRDefault="00751255" w:rsidP="00751255">
            <w:pPr>
              <w:rPr>
                <w:rFonts w:eastAsia="Times New Roman"/>
              </w:rPr>
            </w:pPr>
            <w:r w:rsidRPr="007506AC">
              <w:rPr>
                <w:rFonts w:eastAsia="Times New Roman"/>
              </w:rPr>
              <w:t>Juridinio asmens kodas:</w:t>
            </w:r>
            <w:r w:rsidR="00125E29">
              <w:rPr>
                <w:rFonts w:eastAsia="Times New Roman"/>
              </w:rPr>
              <w:t xml:space="preserve"> </w:t>
            </w:r>
            <w:bookmarkStart w:id="6" w:name="_Hlk189738421"/>
            <w:r w:rsidR="00125E29">
              <w:rPr>
                <w:rFonts w:eastAsia="Times New Roman"/>
              </w:rPr>
              <w:t>300564438</w:t>
            </w:r>
          </w:p>
          <w:bookmarkEnd w:id="6"/>
          <w:p w14:paraId="5826DB84" w14:textId="279F00A9" w:rsidR="00751255" w:rsidRPr="007506AC" w:rsidRDefault="00751255" w:rsidP="00751255">
            <w:pPr>
              <w:rPr>
                <w:rFonts w:eastAsia="Times New Roman"/>
              </w:rPr>
            </w:pPr>
            <w:r w:rsidRPr="007506AC">
              <w:rPr>
                <w:rFonts w:eastAsia="Times New Roman"/>
              </w:rPr>
              <w:t xml:space="preserve">Bankas: </w:t>
            </w:r>
            <w:r w:rsidR="00125E29">
              <w:rPr>
                <w:rFonts w:eastAsia="Times New Roman"/>
              </w:rPr>
              <w:t>AB SEB bankas</w:t>
            </w:r>
          </w:p>
          <w:p w14:paraId="65C033A3" w14:textId="09E3E1D1" w:rsidR="00751255" w:rsidRPr="007506AC" w:rsidRDefault="00751255" w:rsidP="00751255">
            <w:pPr>
              <w:rPr>
                <w:rFonts w:eastAsia="Times New Roman"/>
              </w:rPr>
            </w:pPr>
            <w:r w:rsidRPr="007506AC">
              <w:rPr>
                <w:rFonts w:eastAsia="Times New Roman"/>
              </w:rPr>
              <w:t xml:space="preserve">banko kodas: </w:t>
            </w:r>
            <w:r w:rsidR="00125E29">
              <w:rPr>
                <w:rFonts w:eastAsia="Times New Roman"/>
              </w:rPr>
              <w:t>70440</w:t>
            </w:r>
          </w:p>
        </w:tc>
      </w:tr>
      <w:tr w:rsidR="00751255" w:rsidRPr="007506AC" w14:paraId="31B1AF45" w14:textId="77777777" w:rsidTr="00521698">
        <w:trPr>
          <w:trHeight w:val="137"/>
        </w:trPr>
        <w:tc>
          <w:tcPr>
            <w:tcW w:w="9854" w:type="dxa"/>
          </w:tcPr>
          <w:p w14:paraId="5AA9731B" w14:textId="6D25381D" w:rsidR="00751255" w:rsidRPr="007506AC" w:rsidRDefault="00751255" w:rsidP="00751255">
            <w:pPr>
              <w:rPr>
                <w:rFonts w:eastAsia="Times New Roman"/>
              </w:rPr>
            </w:pPr>
            <w:r w:rsidRPr="007506AC">
              <w:rPr>
                <w:rFonts w:eastAsia="Times New Roman"/>
              </w:rPr>
              <w:t>A. s. Nr.:</w:t>
            </w:r>
            <w:r w:rsidR="00125E29">
              <w:rPr>
                <w:rFonts w:eastAsia="Times New Roman"/>
              </w:rPr>
              <w:t xml:space="preserve"> LT177044060005506676</w:t>
            </w:r>
          </w:p>
        </w:tc>
      </w:tr>
      <w:tr w:rsidR="00751255" w:rsidRPr="007506AC" w14:paraId="28462362" w14:textId="77777777" w:rsidTr="00521698">
        <w:trPr>
          <w:trHeight w:val="137"/>
        </w:trPr>
        <w:tc>
          <w:tcPr>
            <w:tcW w:w="9854" w:type="dxa"/>
          </w:tcPr>
          <w:p w14:paraId="089DC974" w14:textId="468AD953" w:rsidR="00751255" w:rsidRPr="007506AC" w:rsidRDefault="00751255" w:rsidP="00751255">
            <w:pPr>
              <w:rPr>
                <w:rFonts w:eastAsia="Times New Roman"/>
              </w:rPr>
            </w:pPr>
            <w:r w:rsidRPr="007506AC">
              <w:rPr>
                <w:rFonts w:eastAsia="Times New Roman"/>
              </w:rPr>
              <w:t xml:space="preserve">Pašto adresas: </w:t>
            </w:r>
            <w:bookmarkStart w:id="7" w:name="_Hlk189738434"/>
            <w:r w:rsidR="00125E29">
              <w:rPr>
                <w:rFonts w:eastAsia="Times New Roman"/>
              </w:rPr>
              <w:t>Žirmūnų g. 139, 09120 Vilnius</w:t>
            </w:r>
            <w:bookmarkEnd w:id="7"/>
          </w:p>
        </w:tc>
      </w:tr>
      <w:tr w:rsidR="00751255" w:rsidRPr="007506AC" w14:paraId="0E967E24" w14:textId="77777777" w:rsidTr="00521698">
        <w:trPr>
          <w:trHeight w:val="137"/>
        </w:trPr>
        <w:tc>
          <w:tcPr>
            <w:tcW w:w="9854" w:type="dxa"/>
          </w:tcPr>
          <w:p w14:paraId="25C841F1" w14:textId="209FCA3E" w:rsidR="00751255" w:rsidRPr="002B1229" w:rsidRDefault="00751255" w:rsidP="00751255">
            <w:pPr>
              <w:rPr>
                <w:rFonts w:eastAsia="Times New Roman"/>
              </w:rPr>
            </w:pPr>
            <w:r w:rsidRPr="002B1229">
              <w:rPr>
                <w:rFonts w:eastAsia="Times New Roman"/>
              </w:rPr>
              <w:t xml:space="preserve">El. pašto adresas: </w:t>
            </w:r>
            <w:r w:rsidR="002B1229" w:rsidRPr="002B1229">
              <w:rPr>
                <w:rFonts w:eastAsia="Times New Roman"/>
              </w:rPr>
              <w:t>info@atamis.lt</w:t>
            </w:r>
          </w:p>
        </w:tc>
      </w:tr>
      <w:tr w:rsidR="00751255" w:rsidRPr="007506AC" w14:paraId="308809DD" w14:textId="77777777" w:rsidTr="00521698">
        <w:trPr>
          <w:trHeight w:val="137"/>
        </w:trPr>
        <w:tc>
          <w:tcPr>
            <w:tcW w:w="9854" w:type="dxa"/>
          </w:tcPr>
          <w:p w14:paraId="3E71D869" w14:textId="79349172" w:rsidR="00751255" w:rsidRPr="002B1229" w:rsidRDefault="00751255" w:rsidP="00751255">
            <w:pPr>
              <w:rPr>
                <w:rFonts w:eastAsia="Times New Roman"/>
              </w:rPr>
            </w:pPr>
            <w:r w:rsidRPr="002B1229">
              <w:rPr>
                <w:rFonts w:eastAsia="Times New Roman"/>
              </w:rPr>
              <w:t xml:space="preserve">Tel.: </w:t>
            </w:r>
            <w:r w:rsidR="002B1229" w:rsidRPr="002B1229">
              <w:rPr>
                <w:rFonts w:eastAsia="Times New Roman"/>
              </w:rPr>
              <w:t>+370 5 27 28334</w:t>
            </w:r>
          </w:p>
        </w:tc>
      </w:tr>
      <w:tr w:rsidR="00751255" w:rsidRPr="00521698" w14:paraId="0CDDD3C0" w14:textId="77777777" w:rsidTr="00521698">
        <w:tc>
          <w:tcPr>
            <w:tcW w:w="9854" w:type="dxa"/>
          </w:tcPr>
          <w:p w14:paraId="6DEF3554" w14:textId="57C02416" w:rsidR="00751255" w:rsidRPr="002B1229" w:rsidRDefault="00751255" w:rsidP="00751255">
            <w:pPr>
              <w:rPr>
                <w:rFonts w:eastAsia="Times New Roman"/>
              </w:rPr>
            </w:pPr>
          </w:p>
        </w:tc>
      </w:tr>
    </w:tbl>
    <w:p w14:paraId="5A22212C" w14:textId="31A59E69" w:rsidR="00751255" w:rsidRPr="00521698" w:rsidRDefault="00751255" w:rsidP="00734EF7">
      <w:pPr>
        <w:ind w:firstLine="90"/>
        <w:rPr>
          <w:rFonts w:eastAsia="Times New Roman"/>
        </w:rPr>
      </w:pPr>
    </w:p>
    <w:sectPr w:rsidR="00751255" w:rsidRPr="00521698" w:rsidSect="00FA4D37">
      <w:footerReference w:type="default" r:id="rId26"/>
      <w:pgSz w:w="11900" w:h="16840"/>
      <w:pgMar w:top="1134" w:right="1100" w:bottom="1134" w:left="1701" w:header="720" w:footer="720" w:gutter="0"/>
      <w:cols w:space="1296"/>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A54474" w14:textId="77777777" w:rsidR="00507147" w:rsidRDefault="00507147">
      <w:r>
        <w:separator/>
      </w:r>
    </w:p>
  </w:endnote>
  <w:endnote w:type="continuationSeparator" w:id="0">
    <w:p w14:paraId="0981FD68" w14:textId="77777777" w:rsidR="00507147" w:rsidRDefault="00507147">
      <w:r>
        <w:continuationSeparator/>
      </w:r>
    </w:p>
  </w:endnote>
  <w:endnote w:type="continuationNotice" w:id="1">
    <w:p w14:paraId="584B4850" w14:textId="77777777" w:rsidR="00507147" w:rsidRDefault="005071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Helvetica Neue Medium">
    <w:altName w:val="Arial"/>
    <w:charset w:val="00"/>
    <w:family w:val="roman"/>
    <w:pitch w:val="default"/>
  </w:font>
  <w:font w:name="Helvetica Neue UltraLight">
    <w:altName w:val="Arial"/>
    <w:panose1 w:val="00000000000000000000"/>
    <w:charset w:val="00"/>
    <w:family w:val="roman"/>
    <w:notTrueType/>
    <w:pitch w:val="default"/>
  </w:font>
  <w:font w:name="Helvetica Neue Light">
    <w:charset w:val="00"/>
    <w:family w:val="auto"/>
    <w:pitch w:val="variable"/>
    <w:sig w:usb0="00000001"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AB761" w14:textId="031DAB79" w:rsidR="001C25D3" w:rsidRDefault="001C25D3">
    <w:pPr>
      <w:pStyle w:val="HeaderFooter"/>
      <w:tabs>
        <w:tab w:val="clear" w:pos="9020"/>
        <w:tab w:val="center" w:pos="4750"/>
        <w:tab w:val="right" w:pos="9500"/>
      </w:tabs>
      <w:rPr>
        <w:rFonts w:hint="eastAsia"/>
      </w:rPr>
    </w:pPr>
    <w:r>
      <w:rPr>
        <w:rFonts w:ascii="Times New Roman" w:eastAsia="Times New Roman" w:hAnsi="Times New Roman" w:cs="Times New Roman"/>
      </w:rPr>
      <w:tab/>
    </w:r>
    <w:r>
      <w:rPr>
        <w:rFonts w:ascii="Times New Roman" w:eastAsia="Times New Roman" w:hAnsi="Times New Roman" w:cs="Times New Roma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699CBC" w14:textId="77777777" w:rsidR="00507147" w:rsidRDefault="00507147">
      <w:r>
        <w:separator/>
      </w:r>
    </w:p>
  </w:footnote>
  <w:footnote w:type="continuationSeparator" w:id="0">
    <w:p w14:paraId="6F4BFB90" w14:textId="77777777" w:rsidR="00507147" w:rsidRDefault="00507147">
      <w:r>
        <w:continuationSeparator/>
      </w:r>
    </w:p>
  </w:footnote>
  <w:footnote w:type="continuationNotice" w:id="1">
    <w:p w14:paraId="595D282A" w14:textId="77777777" w:rsidR="00507147" w:rsidRDefault="00507147"/>
  </w:footnote>
</w:footnotes>
</file>

<file path=word/intelligence2.xml><?xml version="1.0" encoding="utf-8"?>
<int2:intelligence xmlns:int2="http://schemas.microsoft.com/office/intelligence/2020/intelligence" xmlns:oel="http://schemas.microsoft.com/office/2019/extlst">
  <int2:observations>
    <int2:textHash int2:hashCode="+7Mxw14rBARmK1" int2:id="uplG9BXy">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403"/>
    <w:multiLevelType w:val="hybridMultilevel"/>
    <w:tmpl w:val="1206CF28"/>
    <w:lvl w:ilvl="0" w:tplc="CC4E7012">
      <w:start w:val="1"/>
      <w:numFmt w:val="decimal"/>
      <w:lvlText w:val="%1.4"/>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 w15:restartNumberingAfterBreak="0">
    <w:nsid w:val="082D087F"/>
    <w:multiLevelType w:val="hybridMultilevel"/>
    <w:tmpl w:val="FFFFFFFF"/>
    <w:lvl w:ilvl="0" w:tplc="7F5EC276">
      <w:start w:val="1"/>
      <w:numFmt w:val="decimal"/>
      <w:lvlText w:val="%1."/>
      <w:lvlJc w:val="left"/>
      <w:pPr>
        <w:ind w:left="720" w:hanging="360"/>
      </w:pPr>
    </w:lvl>
    <w:lvl w:ilvl="1" w:tplc="C862D3EC">
      <w:start w:val="1"/>
      <w:numFmt w:val="lowerLetter"/>
      <w:lvlText w:val="%2."/>
      <w:lvlJc w:val="left"/>
      <w:pPr>
        <w:ind w:left="1440" w:hanging="360"/>
      </w:pPr>
    </w:lvl>
    <w:lvl w:ilvl="2" w:tplc="8BA6BF84">
      <w:start w:val="1"/>
      <w:numFmt w:val="lowerRoman"/>
      <w:lvlText w:val="%3."/>
      <w:lvlJc w:val="right"/>
      <w:pPr>
        <w:ind w:left="2160" w:hanging="180"/>
      </w:pPr>
    </w:lvl>
    <w:lvl w:ilvl="3" w:tplc="DB68CD9E">
      <w:start w:val="1"/>
      <w:numFmt w:val="decimal"/>
      <w:lvlText w:val="%4."/>
      <w:lvlJc w:val="left"/>
      <w:pPr>
        <w:ind w:left="2880" w:hanging="360"/>
      </w:pPr>
    </w:lvl>
    <w:lvl w:ilvl="4" w:tplc="D6CAA47E">
      <w:start w:val="1"/>
      <w:numFmt w:val="lowerLetter"/>
      <w:lvlText w:val="%5."/>
      <w:lvlJc w:val="left"/>
      <w:pPr>
        <w:ind w:left="3600" w:hanging="360"/>
      </w:pPr>
    </w:lvl>
    <w:lvl w:ilvl="5" w:tplc="08027AC8">
      <w:start w:val="1"/>
      <w:numFmt w:val="lowerRoman"/>
      <w:lvlText w:val="%6."/>
      <w:lvlJc w:val="right"/>
      <w:pPr>
        <w:ind w:left="4320" w:hanging="180"/>
      </w:pPr>
    </w:lvl>
    <w:lvl w:ilvl="6" w:tplc="D4765240">
      <w:start w:val="1"/>
      <w:numFmt w:val="decimal"/>
      <w:lvlText w:val="%7."/>
      <w:lvlJc w:val="left"/>
      <w:pPr>
        <w:ind w:left="5040" w:hanging="360"/>
      </w:pPr>
    </w:lvl>
    <w:lvl w:ilvl="7" w:tplc="F1EA68C2">
      <w:start w:val="1"/>
      <w:numFmt w:val="lowerLetter"/>
      <w:lvlText w:val="%8."/>
      <w:lvlJc w:val="left"/>
      <w:pPr>
        <w:ind w:left="5760" w:hanging="360"/>
      </w:pPr>
    </w:lvl>
    <w:lvl w:ilvl="8" w:tplc="3954BFAA">
      <w:start w:val="1"/>
      <w:numFmt w:val="lowerRoman"/>
      <w:lvlText w:val="%9."/>
      <w:lvlJc w:val="right"/>
      <w:pPr>
        <w:ind w:left="6480" w:hanging="180"/>
      </w:pPr>
    </w:lvl>
  </w:abstractNum>
  <w:abstractNum w:abstractNumId="2" w15:restartNumberingAfterBreak="0">
    <w:nsid w:val="0E267990"/>
    <w:multiLevelType w:val="hybridMultilevel"/>
    <w:tmpl w:val="FFFFFFFF"/>
    <w:lvl w:ilvl="0" w:tplc="88B064A6">
      <w:start w:val="1"/>
      <w:numFmt w:val="decimal"/>
      <w:lvlText w:val="%1."/>
      <w:lvlJc w:val="left"/>
      <w:pPr>
        <w:ind w:left="720" w:hanging="360"/>
      </w:pPr>
    </w:lvl>
    <w:lvl w:ilvl="1" w:tplc="D3781DE2">
      <w:start w:val="1"/>
      <w:numFmt w:val="lowerLetter"/>
      <w:lvlText w:val="%2."/>
      <w:lvlJc w:val="left"/>
      <w:pPr>
        <w:ind w:left="1440" w:hanging="360"/>
      </w:pPr>
    </w:lvl>
    <w:lvl w:ilvl="2" w:tplc="E00CC7B0">
      <w:start w:val="1"/>
      <w:numFmt w:val="lowerRoman"/>
      <w:lvlText w:val="%3."/>
      <w:lvlJc w:val="right"/>
      <w:pPr>
        <w:ind w:left="2160" w:hanging="180"/>
      </w:pPr>
    </w:lvl>
    <w:lvl w:ilvl="3" w:tplc="51CA2080">
      <w:start w:val="1"/>
      <w:numFmt w:val="decimal"/>
      <w:lvlText w:val="%4."/>
      <w:lvlJc w:val="left"/>
      <w:pPr>
        <w:ind w:left="2880" w:hanging="360"/>
      </w:pPr>
    </w:lvl>
    <w:lvl w:ilvl="4" w:tplc="1AB87C72">
      <w:start w:val="1"/>
      <w:numFmt w:val="lowerLetter"/>
      <w:lvlText w:val="%5."/>
      <w:lvlJc w:val="left"/>
      <w:pPr>
        <w:ind w:left="3600" w:hanging="360"/>
      </w:pPr>
    </w:lvl>
    <w:lvl w:ilvl="5" w:tplc="ABA429F0">
      <w:start w:val="1"/>
      <w:numFmt w:val="lowerRoman"/>
      <w:lvlText w:val="%6."/>
      <w:lvlJc w:val="right"/>
      <w:pPr>
        <w:ind w:left="4320" w:hanging="180"/>
      </w:pPr>
    </w:lvl>
    <w:lvl w:ilvl="6" w:tplc="42680C32">
      <w:start w:val="1"/>
      <w:numFmt w:val="decimal"/>
      <w:lvlText w:val="%7."/>
      <w:lvlJc w:val="left"/>
      <w:pPr>
        <w:ind w:left="5040" w:hanging="360"/>
      </w:pPr>
    </w:lvl>
    <w:lvl w:ilvl="7" w:tplc="2D1CDE82">
      <w:start w:val="1"/>
      <w:numFmt w:val="lowerLetter"/>
      <w:lvlText w:val="%8."/>
      <w:lvlJc w:val="left"/>
      <w:pPr>
        <w:ind w:left="5760" w:hanging="360"/>
      </w:pPr>
    </w:lvl>
    <w:lvl w:ilvl="8" w:tplc="AA366BB0">
      <w:start w:val="1"/>
      <w:numFmt w:val="lowerRoman"/>
      <w:lvlText w:val="%9."/>
      <w:lvlJc w:val="right"/>
      <w:pPr>
        <w:ind w:left="6480" w:hanging="180"/>
      </w:pPr>
    </w:lvl>
  </w:abstractNum>
  <w:abstractNum w:abstractNumId="3" w15:restartNumberingAfterBreak="0">
    <w:nsid w:val="102E5732"/>
    <w:multiLevelType w:val="hybridMultilevel"/>
    <w:tmpl w:val="E43A3882"/>
    <w:lvl w:ilvl="0" w:tplc="63342402">
      <w:start w:val="1"/>
      <w:numFmt w:val="decimal"/>
      <w:lvlText w:val="%1."/>
      <w:lvlJc w:val="left"/>
      <w:pPr>
        <w:ind w:left="720" w:hanging="360"/>
      </w:pPr>
    </w:lvl>
    <w:lvl w:ilvl="1" w:tplc="D2164A74">
      <w:start w:val="1"/>
      <w:numFmt w:val="lowerLetter"/>
      <w:lvlText w:val="%2."/>
      <w:lvlJc w:val="left"/>
      <w:pPr>
        <w:ind w:left="1440" w:hanging="360"/>
      </w:pPr>
    </w:lvl>
    <w:lvl w:ilvl="2" w:tplc="BB2052EC">
      <w:start w:val="1"/>
      <w:numFmt w:val="lowerRoman"/>
      <w:lvlText w:val="%3."/>
      <w:lvlJc w:val="right"/>
      <w:pPr>
        <w:ind w:left="2160" w:hanging="180"/>
      </w:pPr>
    </w:lvl>
    <w:lvl w:ilvl="3" w:tplc="852C5DD2">
      <w:start w:val="1"/>
      <w:numFmt w:val="decimal"/>
      <w:lvlText w:val="%4."/>
      <w:lvlJc w:val="left"/>
      <w:pPr>
        <w:ind w:left="2880" w:hanging="360"/>
      </w:pPr>
    </w:lvl>
    <w:lvl w:ilvl="4" w:tplc="C91A6626">
      <w:start w:val="1"/>
      <w:numFmt w:val="lowerLetter"/>
      <w:lvlText w:val="%5."/>
      <w:lvlJc w:val="left"/>
      <w:pPr>
        <w:ind w:left="3600" w:hanging="360"/>
      </w:pPr>
    </w:lvl>
    <w:lvl w:ilvl="5" w:tplc="380A4F8C">
      <w:start w:val="1"/>
      <w:numFmt w:val="lowerRoman"/>
      <w:lvlText w:val="%6."/>
      <w:lvlJc w:val="right"/>
      <w:pPr>
        <w:ind w:left="4320" w:hanging="180"/>
      </w:pPr>
    </w:lvl>
    <w:lvl w:ilvl="6" w:tplc="FD6CCB6A">
      <w:start w:val="1"/>
      <w:numFmt w:val="decimal"/>
      <w:lvlText w:val="%7."/>
      <w:lvlJc w:val="left"/>
      <w:pPr>
        <w:ind w:left="5040" w:hanging="360"/>
      </w:pPr>
    </w:lvl>
    <w:lvl w:ilvl="7" w:tplc="39D61736">
      <w:start w:val="1"/>
      <w:numFmt w:val="lowerLetter"/>
      <w:lvlText w:val="%8."/>
      <w:lvlJc w:val="left"/>
      <w:pPr>
        <w:ind w:left="5760" w:hanging="360"/>
      </w:pPr>
    </w:lvl>
    <w:lvl w:ilvl="8" w:tplc="FB9C1D26">
      <w:start w:val="1"/>
      <w:numFmt w:val="lowerRoman"/>
      <w:lvlText w:val="%9."/>
      <w:lvlJc w:val="right"/>
      <w:pPr>
        <w:ind w:left="6480" w:hanging="180"/>
      </w:pPr>
    </w:lvl>
  </w:abstractNum>
  <w:abstractNum w:abstractNumId="4" w15:restartNumberingAfterBreak="0">
    <w:nsid w:val="106C3D86"/>
    <w:multiLevelType w:val="multilevel"/>
    <w:tmpl w:val="C7409212"/>
    <w:lvl w:ilvl="0">
      <w:start w:val="1"/>
      <w:numFmt w:val="none"/>
      <w:pStyle w:val="Heading1"/>
      <w:suff w:val="space"/>
      <w:lvlText w:val="9."/>
      <w:lvlJc w:val="left"/>
      <w:pPr>
        <w:ind w:left="1512" w:hanging="432"/>
      </w:pPr>
      <w:rPr>
        <w:b/>
      </w:rPr>
    </w:lvl>
    <w:lvl w:ilvl="1">
      <w:start w:val="1"/>
      <w:numFmt w:val="decimal"/>
      <w:pStyle w:val="Heading2"/>
      <w:suff w:val="space"/>
      <w:lvlText w:val="9.%2."/>
      <w:lvlJc w:val="left"/>
      <w:pPr>
        <w:ind w:left="131" w:firstLine="720"/>
      </w:pPr>
      <w:rPr>
        <w:b w:val="0"/>
        <w:i w:val="0"/>
      </w:rPr>
    </w:lvl>
    <w:lvl w:ilvl="2">
      <w:start w:val="1"/>
      <w:numFmt w:val="decimal"/>
      <w:pStyle w:val="Heading3"/>
      <w:suff w:val="space"/>
      <w:lvlText w:val="9.%2.%3."/>
      <w:lvlJc w:val="left"/>
      <w:pPr>
        <w:ind w:left="360" w:firstLine="720"/>
      </w:pPr>
      <w:rPr>
        <w:b w:val="0"/>
        <w:color w:val="auto"/>
      </w:r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5" w15:restartNumberingAfterBreak="0">
    <w:nsid w:val="159A8F6F"/>
    <w:multiLevelType w:val="hybridMultilevel"/>
    <w:tmpl w:val="FFFFFFFF"/>
    <w:lvl w:ilvl="0" w:tplc="9AA050A0">
      <w:start w:val="1"/>
      <w:numFmt w:val="decimal"/>
      <w:lvlText w:val="%1."/>
      <w:lvlJc w:val="left"/>
      <w:pPr>
        <w:ind w:left="720" w:hanging="360"/>
      </w:pPr>
    </w:lvl>
    <w:lvl w:ilvl="1" w:tplc="75EC38CC">
      <w:start w:val="1"/>
      <w:numFmt w:val="lowerLetter"/>
      <w:lvlText w:val="%2."/>
      <w:lvlJc w:val="left"/>
      <w:pPr>
        <w:ind w:left="1440" w:hanging="360"/>
      </w:pPr>
    </w:lvl>
    <w:lvl w:ilvl="2" w:tplc="3FE6C206">
      <w:start w:val="3"/>
      <w:numFmt w:val="decimal"/>
      <w:lvlText w:val="%3."/>
      <w:lvlJc w:val="left"/>
      <w:pPr>
        <w:ind w:left="2160" w:hanging="180"/>
      </w:pPr>
    </w:lvl>
    <w:lvl w:ilvl="3" w:tplc="E23E1492">
      <w:start w:val="1"/>
      <w:numFmt w:val="decimal"/>
      <w:lvlText w:val="%4."/>
      <w:lvlJc w:val="left"/>
      <w:pPr>
        <w:ind w:left="2880" w:hanging="360"/>
      </w:pPr>
    </w:lvl>
    <w:lvl w:ilvl="4" w:tplc="9F94748E">
      <w:start w:val="1"/>
      <w:numFmt w:val="lowerLetter"/>
      <w:lvlText w:val="%5."/>
      <w:lvlJc w:val="left"/>
      <w:pPr>
        <w:ind w:left="3600" w:hanging="360"/>
      </w:pPr>
    </w:lvl>
    <w:lvl w:ilvl="5" w:tplc="D34226BE">
      <w:start w:val="1"/>
      <w:numFmt w:val="lowerRoman"/>
      <w:lvlText w:val="%6."/>
      <w:lvlJc w:val="right"/>
      <w:pPr>
        <w:ind w:left="4320" w:hanging="180"/>
      </w:pPr>
    </w:lvl>
    <w:lvl w:ilvl="6" w:tplc="D43C9036">
      <w:start w:val="1"/>
      <w:numFmt w:val="decimal"/>
      <w:lvlText w:val="%7."/>
      <w:lvlJc w:val="left"/>
      <w:pPr>
        <w:ind w:left="5040" w:hanging="360"/>
      </w:pPr>
    </w:lvl>
    <w:lvl w:ilvl="7" w:tplc="D96EE674">
      <w:start w:val="1"/>
      <w:numFmt w:val="lowerLetter"/>
      <w:lvlText w:val="%8."/>
      <w:lvlJc w:val="left"/>
      <w:pPr>
        <w:ind w:left="5760" w:hanging="360"/>
      </w:pPr>
    </w:lvl>
    <w:lvl w:ilvl="8" w:tplc="944EFF84">
      <w:start w:val="1"/>
      <w:numFmt w:val="lowerRoman"/>
      <w:lvlText w:val="%9."/>
      <w:lvlJc w:val="right"/>
      <w:pPr>
        <w:ind w:left="6480" w:hanging="180"/>
      </w:pPr>
    </w:lvl>
  </w:abstractNum>
  <w:abstractNum w:abstractNumId="6" w15:restartNumberingAfterBreak="0">
    <w:nsid w:val="179C7071"/>
    <w:multiLevelType w:val="hybridMultilevel"/>
    <w:tmpl w:val="912A7014"/>
    <w:lvl w:ilvl="0" w:tplc="08090011">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7" w15:restartNumberingAfterBreak="0">
    <w:nsid w:val="17AE357D"/>
    <w:multiLevelType w:val="multilevel"/>
    <w:tmpl w:val="A9E65000"/>
    <w:lvl w:ilvl="0">
      <w:start w:val="1"/>
      <w:numFmt w:val="decimal"/>
      <w:lvlText w:val="%1."/>
      <w:lvlJc w:val="left"/>
      <w:pPr>
        <w:ind w:left="928" w:hanging="360"/>
      </w:pPr>
      <w:rPr>
        <w:b/>
        <w:bCs/>
      </w:rPr>
    </w:lvl>
    <w:lvl w:ilvl="1">
      <w:start w:val="1"/>
      <w:numFmt w:val="decimal"/>
      <w:lvlText w:val="%1.%2"/>
      <w:lvlJc w:val="left"/>
      <w:pPr>
        <w:ind w:left="1429" w:hanging="720"/>
      </w:pPr>
      <w:rPr>
        <w:b w:val="0"/>
        <w:bCs/>
      </w:rPr>
    </w:lvl>
    <w:lvl w:ilvl="2">
      <w:start w:val="1"/>
      <w:numFmt w:val="decimal"/>
      <w:lvlText w:val="%1.%2.%3"/>
      <w:lvlJc w:val="left"/>
      <w:pPr>
        <w:ind w:left="1778" w:hanging="720"/>
      </w:pPr>
      <w:rPr>
        <w:b w:val="0"/>
      </w:rPr>
    </w:lvl>
    <w:lvl w:ilvl="3">
      <w:start w:val="1"/>
      <w:numFmt w:val="decimal"/>
      <w:lvlText w:val="%1.%2.%3.%4"/>
      <w:lvlJc w:val="left"/>
      <w:pPr>
        <w:ind w:left="2487" w:hanging="1080"/>
      </w:pPr>
      <w:rPr>
        <w:b w:val="0"/>
      </w:rPr>
    </w:lvl>
    <w:lvl w:ilvl="4">
      <w:start w:val="1"/>
      <w:numFmt w:val="decimal"/>
      <w:lvlText w:val="%1.%2.%3.%4.%5"/>
      <w:lvlJc w:val="left"/>
      <w:pPr>
        <w:ind w:left="2836" w:hanging="1080"/>
      </w:pPr>
      <w:rPr>
        <w:b w:val="0"/>
      </w:rPr>
    </w:lvl>
    <w:lvl w:ilvl="5">
      <w:start w:val="1"/>
      <w:numFmt w:val="decimal"/>
      <w:lvlText w:val="%1.%2.%3.%4.%5.%6"/>
      <w:lvlJc w:val="left"/>
      <w:pPr>
        <w:ind w:left="3545" w:hanging="1440"/>
      </w:pPr>
      <w:rPr>
        <w:b w:val="0"/>
      </w:rPr>
    </w:lvl>
    <w:lvl w:ilvl="6">
      <w:start w:val="1"/>
      <w:numFmt w:val="decimal"/>
      <w:lvlText w:val="%1.%2.%3.%4.%5.%6.%7"/>
      <w:lvlJc w:val="left"/>
      <w:pPr>
        <w:ind w:left="4254" w:hanging="1800"/>
      </w:pPr>
      <w:rPr>
        <w:b w:val="0"/>
      </w:rPr>
    </w:lvl>
    <w:lvl w:ilvl="7">
      <w:start w:val="1"/>
      <w:numFmt w:val="decimal"/>
      <w:lvlText w:val="%1.%2.%3.%4.%5.%6.%7.%8"/>
      <w:lvlJc w:val="left"/>
      <w:pPr>
        <w:ind w:left="4603" w:hanging="1800"/>
      </w:pPr>
      <w:rPr>
        <w:b w:val="0"/>
      </w:rPr>
    </w:lvl>
    <w:lvl w:ilvl="8">
      <w:start w:val="1"/>
      <w:numFmt w:val="decimal"/>
      <w:lvlText w:val="%1.%2.%3.%4.%5.%6.%7.%8.%9"/>
      <w:lvlJc w:val="left"/>
      <w:pPr>
        <w:ind w:left="5312" w:hanging="2160"/>
      </w:pPr>
      <w:rPr>
        <w:b w:val="0"/>
      </w:rPr>
    </w:lvl>
  </w:abstractNum>
  <w:abstractNum w:abstractNumId="8" w15:restartNumberingAfterBreak="0">
    <w:nsid w:val="1C273DB2"/>
    <w:multiLevelType w:val="hybridMultilevel"/>
    <w:tmpl w:val="84FE815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CB21801"/>
    <w:multiLevelType w:val="hybridMultilevel"/>
    <w:tmpl w:val="FFFFFFFF"/>
    <w:lvl w:ilvl="0" w:tplc="26B2DF74">
      <w:start w:val="1"/>
      <w:numFmt w:val="decimal"/>
      <w:lvlText w:val="%1."/>
      <w:lvlJc w:val="left"/>
      <w:pPr>
        <w:ind w:left="720" w:hanging="360"/>
      </w:pPr>
    </w:lvl>
    <w:lvl w:ilvl="1" w:tplc="E9AC1888">
      <w:start w:val="3"/>
      <w:numFmt w:val="decimal"/>
      <w:lvlText w:val="%2."/>
      <w:lvlJc w:val="left"/>
      <w:pPr>
        <w:ind w:left="1440" w:hanging="360"/>
      </w:pPr>
    </w:lvl>
    <w:lvl w:ilvl="2" w:tplc="7952DFD0">
      <w:start w:val="1"/>
      <w:numFmt w:val="lowerRoman"/>
      <w:lvlText w:val="%3."/>
      <w:lvlJc w:val="right"/>
      <w:pPr>
        <w:ind w:left="2160" w:hanging="180"/>
      </w:pPr>
    </w:lvl>
    <w:lvl w:ilvl="3" w:tplc="BF3ACEC8">
      <w:start w:val="1"/>
      <w:numFmt w:val="decimal"/>
      <w:lvlText w:val="%4."/>
      <w:lvlJc w:val="left"/>
      <w:pPr>
        <w:ind w:left="2880" w:hanging="360"/>
      </w:pPr>
    </w:lvl>
    <w:lvl w:ilvl="4" w:tplc="5C62B90C">
      <w:start w:val="1"/>
      <w:numFmt w:val="lowerLetter"/>
      <w:lvlText w:val="%5."/>
      <w:lvlJc w:val="left"/>
      <w:pPr>
        <w:ind w:left="3600" w:hanging="360"/>
      </w:pPr>
    </w:lvl>
    <w:lvl w:ilvl="5" w:tplc="7C7891A6">
      <w:start w:val="1"/>
      <w:numFmt w:val="lowerRoman"/>
      <w:lvlText w:val="%6."/>
      <w:lvlJc w:val="right"/>
      <w:pPr>
        <w:ind w:left="4320" w:hanging="180"/>
      </w:pPr>
    </w:lvl>
    <w:lvl w:ilvl="6" w:tplc="1A4C2786">
      <w:start w:val="1"/>
      <w:numFmt w:val="decimal"/>
      <w:lvlText w:val="%7."/>
      <w:lvlJc w:val="left"/>
      <w:pPr>
        <w:ind w:left="5040" w:hanging="360"/>
      </w:pPr>
    </w:lvl>
    <w:lvl w:ilvl="7" w:tplc="90082A78">
      <w:start w:val="1"/>
      <w:numFmt w:val="lowerLetter"/>
      <w:lvlText w:val="%8."/>
      <w:lvlJc w:val="left"/>
      <w:pPr>
        <w:ind w:left="5760" w:hanging="360"/>
      </w:pPr>
    </w:lvl>
    <w:lvl w:ilvl="8" w:tplc="8DDE0B84">
      <w:start w:val="1"/>
      <w:numFmt w:val="lowerRoman"/>
      <w:lvlText w:val="%9."/>
      <w:lvlJc w:val="right"/>
      <w:pPr>
        <w:ind w:left="6480" w:hanging="180"/>
      </w:pPr>
    </w:lvl>
  </w:abstractNum>
  <w:abstractNum w:abstractNumId="10" w15:restartNumberingAfterBreak="0">
    <w:nsid w:val="21D63CCB"/>
    <w:multiLevelType w:val="hybridMultilevel"/>
    <w:tmpl w:val="FFFFFFFF"/>
    <w:lvl w:ilvl="0" w:tplc="79785C4C">
      <w:start w:val="1"/>
      <w:numFmt w:val="decimal"/>
      <w:lvlText w:val="%1."/>
      <w:lvlJc w:val="left"/>
      <w:pPr>
        <w:ind w:left="720" w:hanging="360"/>
      </w:pPr>
    </w:lvl>
    <w:lvl w:ilvl="1" w:tplc="6DF236A0">
      <w:start w:val="1"/>
      <w:numFmt w:val="lowerLetter"/>
      <w:lvlText w:val="%2."/>
      <w:lvlJc w:val="left"/>
      <w:pPr>
        <w:ind w:left="1440" w:hanging="360"/>
      </w:pPr>
    </w:lvl>
    <w:lvl w:ilvl="2" w:tplc="F14CABFA">
      <w:start w:val="1"/>
      <w:numFmt w:val="decimal"/>
      <w:lvlText w:val="%3."/>
      <w:lvlJc w:val="left"/>
      <w:pPr>
        <w:ind w:left="2160" w:hanging="180"/>
      </w:pPr>
    </w:lvl>
    <w:lvl w:ilvl="3" w:tplc="2B965DA2">
      <w:start w:val="1"/>
      <w:numFmt w:val="decimal"/>
      <w:lvlText w:val="%4."/>
      <w:lvlJc w:val="left"/>
      <w:pPr>
        <w:ind w:left="2880" w:hanging="360"/>
      </w:pPr>
    </w:lvl>
    <w:lvl w:ilvl="4" w:tplc="7E4A418C">
      <w:start w:val="1"/>
      <w:numFmt w:val="lowerLetter"/>
      <w:lvlText w:val="%5."/>
      <w:lvlJc w:val="left"/>
      <w:pPr>
        <w:ind w:left="3600" w:hanging="360"/>
      </w:pPr>
    </w:lvl>
    <w:lvl w:ilvl="5" w:tplc="EDA6A99A">
      <w:start w:val="1"/>
      <w:numFmt w:val="lowerRoman"/>
      <w:lvlText w:val="%6."/>
      <w:lvlJc w:val="right"/>
      <w:pPr>
        <w:ind w:left="4320" w:hanging="180"/>
      </w:pPr>
    </w:lvl>
    <w:lvl w:ilvl="6" w:tplc="F9FE08CA">
      <w:start w:val="1"/>
      <w:numFmt w:val="decimal"/>
      <w:lvlText w:val="%7."/>
      <w:lvlJc w:val="left"/>
      <w:pPr>
        <w:ind w:left="5040" w:hanging="360"/>
      </w:pPr>
    </w:lvl>
    <w:lvl w:ilvl="7" w:tplc="A8649E36">
      <w:start w:val="1"/>
      <w:numFmt w:val="lowerLetter"/>
      <w:lvlText w:val="%8."/>
      <w:lvlJc w:val="left"/>
      <w:pPr>
        <w:ind w:left="5760" w:hanging="360"/>
      </w:pPr>
    </w:lvl>
    <w:lvl w:ilvl="8" w:tplc="074C6D3E">
      <w:start w:val="1"/>
      <w:numFmt w:val="lowerRoman"/>
      <w:lvlText w:val="%9."/>
      <w:lvlJc w:val="right"/>
      <w:pPr>
        <w:ind w:left="6480" w:hanging="180"/>
      </w:pPr>
    </w:lvl>
  </w:abstractNum>
  <w:abstractNum w:abstractNumId="11" w15:restartNumberingAfterBreak="0">
    <w:nsid w:val="236F1911"/>
    <w:multiLevelType w:val="hybridMultilevel"/>
    <w:tmpl w:val="9054807A"/>
    <w:lvl w:ilvl="0" w:tplc="3F9CB154">
      <w:start w:val="1"/>
      <w:numFmt w:val="decimal"/>
      <w:lvlText w:val="%1."/>
      <w:lvlJc w:val="left"/>
      <w:pPr>
        <w:ind w:left="720" w:hanging="360"/>
      </w:pPr>
    </w:lvl>
    <w:lvl w:ilvl="1" w:tplc="8F3A46AE">
      <w:start w:val="1"/>
      <w:numFmt w:val="lowerLetter"/>
      <w:lvlText w:val="%2."/>
      <w:lvlJc w:val="left"/>
      <w:pPr>
        <w:ind w:left="1440" w:hanging="360"/>
      </w:pPr>
    </w:lvl>
    <w:lvl w:ilvl="2" w:tplc="EA3245AA">
      <w:start w:val="1"/>
      <w:numFmt w:val="lowerRoman"/>
      <w:lvlText w:val="%3."/>
      <w:lvlJc w:val="right"/>
      <w:pPr>
        <w:ind w:left="2160" w:hanging="180"/>
      </w:pPr>
    </w:lvl>
    <w:lvl w:ilvl="3" w:tplc="DC0C7CF4">
      <w:start w:val="1"/>
      <w:numFmt w:val="decimal"/>
      <w:lvlText w:val="%4."/>
      <w:lvlJc w:val="left"/>
      <w:pPr>
        <w:ind w:left="2880" w:hanging="360"/>
      </w:pPr>
    </w:lvl>
    <w:lvl w:ilvl="4" w:tplc="1B247814">
      <w:start w:val="1"/>
      <w:numFmt w:val="lowerLetter"/>
      <w:lvlText w:val="%5."/>
      <w:lvlJc w:val="left"/>
      <w:pPr>
        <w:ind w:left="3600" w:hanging="360"/>
      </w:pPr>
    </w:lvl>
    <w:lvl w:ilvl="5" w:tplc="1A349690">
      <w:start w:val="1"/>
      <w:numFmt w:val="lowerRoman"/>
      <w:lvlText w:val="%6."/>
      <w:lvlJc w:val="right"/>
      <w:pPr>
        <w:ind w:left="4320" w:hanging="180"/>
      </w:pPr>
    </w:lvl>
    <w:lvl w:ilvl="6" w:tplc="8D5A5D5C">
      <w:start w:val="1"/>
      <w:numFmt w:val="decimal"/>
      <w:lvlText w:val="%7."/>
      <w:lvlJc w:val="left"/>
      <w:pPr>
        <w:ind w:left="5040" w:hanging="360"/>
      </w:pPr>
    </w:lvl>
    <w:lvl w:ilvl="7" w:tplc="0BB0C798">
      <w:start w:val="1"/>
      <w:numFmt w:val="lowerLetter"/>
      <w:lvlText w:val="%8."/>
      <w:lvlJc w:val="left"/>
      <w:pPr>
        <w:ind w:left="5760" w:hanging="360"/>
      </w:pPr>
    </w:lvl>
    <w:lvl w:ilvl="8" w:tplc="890E4370">
      <w:start w:val="1"/>
      <w:numFmt w:val="lowerRoman"/>
      <w:lvlText w:val="%9."/>
      <w:lvlJc w:val="right"/>
      <w:pPr>
        <w:ind w:left="6480" w:hanging="180"/>
      </w:pPr>
    </w:lvl>
  </w:abstractNum>
  <w:abstractNum w:abstractNumId="12" w15:restartNumberingAfterBreak="0">
    <w:nsid w:val="25974C36"/>
    <w:multiLevelType w:val="hybridMultilevel"/>
    <w:tmpl w:val="5DCE1862"/>
    <w:lvl w:ilvl="0" w:tplc="DE10BE1E">
      <w:start w:val="1"/>
      <w:numFmt w:val="decimal"/>
      <w:lvlText w:val="%1)"/>
      <w:lvlJc w:val="left"/>
      <w:pPr>
        <w:ind w:left="720" w:hanging="360"/>
      </w:pPr>
      <w:rPr>
        <w:strike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8672691"/>
    <w:multiLevelType w:val="hybridMultilevel"/>
    <w:tmpl w:val="2870B172"/>
    <w:lvl w:ilvl="0" w:tplc="B498A13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296A0F40"/>
    <w:multiLevelType w:val="hybridMultilevel"/>
    <w:tmpl w:val="8ADE0968"/>
    <w:lvl w:ilvl="0" w:tplc="08090011">
      <w:start w:val="1"/>
      <w:numFmt w:val="decimal"/>
      <w:lvlText w:val="%1)"/>
      <w:lvlJc w:val="left"/>
      <w:pPr>
        <w:ind w:left="720" w:hanging="360"/>
      </w:pPr>
    </w:lvl>
    <w:lvl w:ilvl="1" w:tplc="04270019">
      <w:start w:val="1"/>
      <w:numFmt w:val="lowerLetter"/>
      <w:lvlText w:val="%2."/>
      <w:lvlJc w:val="left"/>
      <w:pPr>
        <w:ind w:left="72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AA538BE"/>
    <w:multiLevelType w:val="hybridMultilevel"/>
    <w:tmpl w:val="0A4EB926"/>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6" w15:restartNumberingAfterBreak="0">
    <w:nsid w:val="2BDB1344"/>
    <w:multiLevelType w:val="hybridMultilevel"/>
    <w:tmpl w:val="FFFFFFFF"/>
    <w:lvl w:ilvl="0" w:tplc="4B30C672">
      <w:start w:val="1"/>
      <w:numFmt w:val="decimal"/>
      <w:lvlText w:val="%1."/>
      <w:lvlJc w:val="left"/>
      <w:pPr>
        <w:ind w:left="720" w:hanging="360"/>
      </w:pPr>
    </w:lvl>
    <w:lvl w:ilvl="1" w:tplc="9D5407B0">
      <w:start w:val="1"/>
      <w:numFmt w:val="decimal"/>
      <w:lvlText w:val="%2."/>
      <w:lvlJc w:val="left"/>
      <w:pPr>
        <w:ind w:left="1440" w:hanging="360"/>
      </w:pPr>
    </w:lvl>
    <w:lvl w:ilvl="2" w:tplc="2484426E">
      <w:start w:val="1"/>
      <w:numFmt w:val="lowerRoman"/>
      <w:lvlText w:val="%3."/>
      <w:lvlJc w:val="right"/>
      <w:pPr>
        <w:ind w:left="2160" w:hanging="180"/>
      </w:pPr>
    </w:lvl>
    <w:lvl w:ilvl="3" w:tplc="FF0AAFAA">
      <w:start w:val="1"/>
      <w:numFmt w:val="decimal"/>
      <w:lvlText w:val="%4."/>
      <w:lvlJc w:val="left"/>
      <w:pPr>
        <w:ind w:left="2880" w:hanging="360"/>
      </w:pPr>
    </w:lvl>
    <w:lvl w:ilvl="4" w:tplc="A1AE0600">
      <w:start w:val="1"/>
      <w:numFmt w:val="lowerLetter"/>
      <w:lvlText w:val="%5."/>
      <w:lvlJc w:val="left"/>
      <w:pPr>
        <w:ind w:left="3600" w:hanging="360"/>
      </w:pPr>
    </w:lvl>
    <w:lvl w:ilvl="5" w:tplc="9F8C6DB0">
      <w:start w:val="1"/>
      <w:numFmt w:val="lowerRoman"/>
      <w:lvlText w:val="%6."/>
      <w:lvlJc w:val="right"/>
      <w:pPr>
        <w:ind w:left="4320" w:hanging="180"/>
      </w:pPr>
    </w:lvl>
    <w:lvl w:ilvl="6" w:tplc="57688860">
      <w:start w:val="1"/>
      <w:numFmt w:val="decimal"/>
      <w:lvlText w:val="%7."/>
      <w:lvlJc w:val="left"/>
      <w:pPr>
        <w:ind w:left="5040" w:hanging="360"/>
      </w:pPr>
    </w:lvl>
    <w:lvl w:ilvl="7" w:tplc="3BC8F9A8">
      <w:start w:val="1"/>
      <w:numFmt w:val="lowerLetter"/>
      <w:lvlText w:val="%8."/>
      <w:lvlJc w:val="left"/>
      <w:pPr>
        <w:ind w:left="5760" w:hanging="360"/>
      </w:pPr>
    </w:lvl>
    <w:lvl w:ilvl="8" w:tplc="66589CCA">
      <w:start w:val="1"/>
      <w:numFmt w:val="lowerRoman"/>
      <w:lvlText w:val="%9."/>
      <w:lvlJc w:val="right"/>
      <w:pPr>
        <w:ind w:left="6480" w:hanging="180"/>
      </w:pPr>
    </w:lvl>
  </w:abstractNum>
  <w:abstractNum w:abstractNumId="17" w15:restartNumberingAfterBreak="0">
    <w:nsid w:val="32078014"/>
    <w:multiLevelType w:val="hybridMultilevel"/>
    <w:tmpl w:val="FFFFFFFF"/>
    <w:lvl w:ilvl="0" w:tplc="3C68AF6E">
      <w:start w:val="1"/>
      <w:numFmt w:val="decimal"/>
      <w:lvlText w:val="%1."/>
      <w:lvlJc w:val="left"/>
      <w:pPr>
        <w:ind w:left="720" w:hanging="360"/>
      </w:pPr>
    </w:lvl>
    <w:lvl w:ilvl="1" w:tplc="AF3C22EC">
      <w:start w:val="1"/>
      <w:numFmt w:val="decimal"/>
      <w:lvlText w:val="%2."/>
      <w:lvlJc w:val="left"/>
      <w:pPr>
        <w:ind w:left="1440" w:hanging="360"/>
      </w:pPr>
    </w:lvl>
    <w:lvl w:ilvl="2" w:tplc="157440BE">
      <w:start w:val="1"/>
      <w:numFmt w:val="lowerRoman"/>
      <w:lvlText w:val="%3."/>
      <w:lvlJc w:val="right"/>
      <w:pPr>
        <w:ind w:left="2160" w:hanging="180"/>
      </w:pPr>
    </w:lvl>
    <w:lvl w:ilvl="3" w:tplc="35D80A9E">
      <w:start w:val="1"/>
      <w:numFmt w:val="decimal"/>
      <w:lvlText w:val="%4."/>
      <w:lvlJc w:val="left"/>
      <w:pPr>
        <w:ind w:left="2880" w:hanging="360"/>
      </w:pPr>
    </w:lvl>
    <w:lvl w:ilvl="4" w:tplc="A8C86B60">
      <w:start w:val="1"/>
      <w:numFmt w:val="lowerLetter"/>
      <w:lvlText w:val="%5."/>
      <w:lvlJc w:val="left"/>
      <w:pPr>
        <w:ind w:left="3600" w:hanging="360"/>
      </w:pPr>
    </w:lvl>
    <w:lvl w:ilvl="5" w:tplc="DE540112">
      <w:start w:val="1"/>
      <w:numFmt w:val="lowerRoman"/>
      <w:lvlText w:val="%6."/>
      <w:lvlJc w:val="right"/>
      <w:pPr>
        <w:ind w:left="4320" w:hanging="180"/>
      </w:pPr>
    </w:lvl>
    <w:lvl w:ilvl="6" w:tplc="63D68C52">
      <w:start w:val="1"/>
      <w:numFmt w:val="decimal"/>
      <w:lvlText w:val="%7."/>
      <w:lvlJc w:val="left"/>
      <w:pPr>
        <w:ind w:left="5040" w:hanging="360"/>
      </w:pPr>
    </w:lvl>
    <w:lvl w:ilvl="7" w:tplc="A0C89E58">
      <w:start w:val="1"/>
      <w:numFmt w:val="lowerLetter"/>
      <w:lvlText w:val="%8."/>
      <w:lvlJc w:val="left"/>
      <w:pPr>
        <w:ind w:left="5760" w:hanging="360"/>
      </w:pPr>
    </w:lvl>
    <w:lvl w:ilvl="8" w:tplc="1D443874">
      <w:start w:val="1"/>
      <w:numFmt w:val="lowerRoman"/>
      <w:lvlText w:val="%9."/>
      <w:lvlJc w:val="right"/>
      <w:pPr>
        <w:ind w:left="6480" w:hanging="180"/>
      </w:pPr>
    </w:lvl>
  </w:abstractNum>
  <w:abstractNum w:abstractNumId="18" w15:restartNumberingAfterBreak="0">
    <w:nsid w:val="3403C557"/>
    <w:multiLevelType w:val="hybridMultilevel"/>
    <w:tmpl w:val="FFFFFFFF"/>
    <w:lvl w:ilvl="0" w:tplc="1A9C2434">
      <w:start w:val="1"/>
      <w:numFmt w:val="decimal"/>
      <w:lvlText w:val="%1."/>
      <w:lvlJc w:val="left"/>
      <w:pPr>
        <w:ind w:left="720" w:hanging="360"/>
      </w:pPr>
    </w:lvl>
    <w:lvl w:ilvl="1" w:tplc="5FCEFE5E">
      <w:start w:val="1"/>
      <w:numFmt w:val="decimal"/>
      <w:lvlText w:val="%2."/>
      <w:lvlJc w:val="left"/>
      <w:pPr>
        <w:ind w:left="1440" w:hanging="360"/>
      </w:pPr>
    </w:lvl>
    <w:lvl w:ilvl="2" w:tplc="12F0CFB4">
      <w:start w:val="1"/>
      <w:numFmt w:val="lowerRoman"/>
      <w:lvlText w:val="%3."/>
      <w:lvlJc w:val="right"/>
      <w:pPr>
        <w:ind w:left="2160" w:hanging="180"/>
      </w:pPr>
    </w:lvl>
    <w:lvl w:ilvl="3" w:tplc="E65C0CF2">
      <w:start w:val="1"/>
      <w:numFmt w:val="decimal"/>
      <w:lvlText w:val="%4."/>
      <w:lvlJc w:val="left"/>
      <w:pPr>
        <w:ind w:left="2880" w:hanging="360"/>
      </w:pPr>
    </w:lvl>
    <w:lvl w:ilvl="4" w:tplc="264C8088">
      <w:start w:val="1"/>
      <w:numFmt w:val="lowerLetter"/>
      <w:lvlText w:val="%5."/>
      <w:lvlJc w:val="left"/>
      <w:pPr>
        <w:ind w:left="3600" w:hanging="360"/>
      </w:pPr>
    </w:lvl>
    <w:lvl w:ilvl="5" w:tplc="4F40A674">
      <w:start w:val="1"/>
      <w:numFmt w:val="lowerRoman"/>
      <w:lvlText w:val="%6."/>
      <w:lvlJc w:val="right"/>
      <w:pPr>
        <w:ind w:left="4320" w:hanging="180"/>
      </w:pPr>
    </w:lvl>
    <w:lvl w:ilvl="6" w:tplc="5B8C7358">
      <w:start w:val="1"/>
      <w:numFmt w:val="decimal"/>
      <w:lvlText w:val="%7."/>
      <w:lvlJc w:val="left"/>
      <w:pPr>
        <w:ind w:left="5040" w:hanging="360"/>
      </w:pPr>
    </w:lvl>
    <w:lvl w:ilvl="7" w:tplc="84506C84">
      <w:start w:val="1"/>
      <w:numFmt w:val="lowerLetter"/>
      <w:lvlText w:val="%8."/>
      <w:lvlJc w:val="left"/>
      <w:pPr>
        <w:ind w:left="5760" w:hanging="360"/>
      </w:pPr>
    </w:lvl>
    <w:lvl w:ilvl="8" w:tplc="8F703758">
      <w:start w:val="1"/>
      <w:numFmt w:val="lowerRoman"/>
      <w:lvlText w:val="%9."/>
      <w:lvlJc w:val="right"/>
      <w:pPr>
        <w:ind w:left="6480" w:hanging="180"/>
      </w:pPr>
    </w:lvl>
  </w:abstractNum>
  <w:abstractNum w:abstractNumId="19" w15:restartNumberingAfterBreak="0">
    <w:nsid w:val="38ED1BB7"/>
    <w:multiLevelType w:val="hybridMultilevel"/>
    <w:tmpl w:val="85C440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92290F9"/>
    <w:multiLevelType w:val="hybridMultilevel"/>
    <w:tmpl w:val="FFFFFFFF"/>
    <w:lvl w:ilvl="0" w:tplc="A800B926">
      <w:start w:val="1"/>
      <w:numFmt w:val="decimal"/>
      <w:lvlText w:val="%1."/>
      <w:lvlJc w:val="left"/>
      <w:pPr>
        <w:ind w:left="720" w:hanging="360"/>
      </w:pPr>
    </w:lvl>
    <w:lvl w:ilvl="1" w:tplc="8C227224">
      <w:start w:val="3"/>
      <w:numFmt w:val="decimal"/>
      <w:lvlText w:val="%2."/>
      <w:lvlJc w:val="left"/>
      <w:pPr>
        <w:ind w:left="1440" w:hanging="360"/>
      </w:pPr>
    </w:lvl>
    <w:lvl w:ilvl="2" w:tplc="48AE8D08">
      <w:start w:val="1"/>
      <w:numFmt w:val="lowerRoman"/>
      <w:lvlText w:val="%3."/>
      <w:lvlJc w:val="right"/>
      <w:pPr>
        <w:ind w:left="2160" w:hanging="180"/>
      </w:pPr>
    </w:lvl>
    <w:lvl w:ilvl="3" w:tplc="EFD8F026">
      <w:start w:val="1"/>
      <w:numFmt w:val="decimal"/>
      <w:lvlText w:val="%4."/>
      <w:lvlJc w:val="left"/>
      <w:pPr>
        <w:ind w:left="2880" w:hanging="360"/>
      </w:pPr>
    </w:lvl>
    <w:lvl w:ilvl="4" w:tplc="A3D6D464">
      <w:start w:val="1"/>
      <w:numFmt w:val="lowerLetter"/>
      <w:lvlText w:val="%5."/>
      <w:lvlJc w:val="left"/>
      <w:pPr>
        <w:ind w:left="3600" w:hanging="360"/>
      </w:pPr>
    </w:lvl>
    <w:lvl w:ilvl="5" w:tplc="A0CC3A66">
      <w:start w:val="1"/>
      <w:numFmt w:val="lowerRoman"/>
      <w:lvlText w:val="%6."/>
      <w:lvlJc w:val="right"/>
      <w:pPr>
        <w:ind w:left="4320" w:hanging="180"/>
      </w:pPr>
    </w:lvl>
    <w:lvl w:ilvl="6" w:tplc="B4A6F4A8">
      <w:start w:val="1"/>
      <w:numFmt w:val="decimal"/>
      <w:lvlText w:val="%7."/>
      <w:lvlJc w:val="left"/>
      <w:pPr>
        <w:ind w:left="5040" w:hanging="360"/>
      </w:pPr>
    </w:lvl>
    <w:lvl w:ilvl="7" w:tplc="7D5A4832">
      <w:start w:val="1"/>
      <w:numFmt w:val="lowerLetter"/>
      <w:lvlText w:val="%8."/>
      <w:lvlJc w:val="left"/>
      <w:pPr>
        <w:ind w:left="5760" w:hanging="360"/>
      </w:pPr>
    </w:lvl>
    <w:lvl w:ilvl="8" w:tplc="00FACFDE">
      <w:start w:val="1"/>
      <w:numFmt w:val="lowerRoman"/>
      <w:lvlText w:val="%9."/>
      <w:lvlJc w:val="right"/>
      <w:pPr>
        <w:ind w:left="6480" w:hanging="180"/>
      </w:pPr>
    </w:lvl>
  </w:abstractNum>
  <w:abstractNum w:abstractNumId="21" w15:restartNumberingAfterBreak="0">
    <w:nsid w:val="39A36640"/>
    <w:multiLevelType w:val="hybridMultilevel"/>
    <w:tmpl w:val="F1249684"/>
    <w:lvl w:ilvl="0" w:tplc="DF428872">
      <w:start w:val="1"/>
      <w:numFmt w:val="decimal"/>
      <w:lvlText w:val="%1."/>
      <w:lvlJc w:val="left"/>
      <w:pPr>
        <w:ind w:left="720" w:hanging="360"/>
      </w:pPr>
    </w:lvl>
    <w:lvl w:ilvl="1" w:tplc="141A82F2">
      <w:start w:val="1"/>
      <w:numFmt w:val="lowerLetter"/>
      <w:lvlText w:val="%2."/>
      <w:lvlJc w:val="left"/>
      <w:pPr>
        <w:ind w:left="1440" w:hanging="360"/>
      </w:pPr>
    </w:lvl>
    <w:lvl w:ilvl="2" w:tplc="F42CFCEA">
      <w:start w:val="1"/>
      <w:numFmt w:val="lowerRoman"/>
      <w:lvlText w:val="%3."/>
      <w:lvlJc w:val="right"/>
      <w:pPr>
        <w:ind w:left="2160" w:hanging="180"/>
      </w:pPr>
    </w:lvl>
    <w:lvl w:ilvl="3" w:tplc="6246B398">
      <w:start w:val="1"/>
      <w:numFmt w:val="decimal"/>
      <w:lvlText w:val="%4."/>
      <w:lvlJc w:val="left"/>
      <w:pPr>
        <w:ind w:left="2880" w:hanging="360"/>
      </w:pPr>
    </w:lvl>
    <w:lvl w:ilvl="4" w:tplc="73C85204">
      <w:start w:val="1"/>
      <w:numFmt w:val="lowerLetter"/>
      <w:lvlText w:val="%5."/>
      <w:lvlJc w:val="left"/>
      <w:pPr>
        <w:ind w:left="3600" w:hanging="360"/>
      </w:pPr>
    </w:lvl>
    <w:lvl w:ilvl="5" w:tplc="DD9E7D48">
      <w:start w:val="1"/>
      <w:numFmt w:val="lowerRoman"/>
      <w:lvlText w:val="%6."/>
      <w:lvlJc w:val="right"/>
      <w:pPr>
        <w:ind w:left="4320" w:hanging="180"/>
      </w:pPr>
    </w:lvl>
    <w:lvl w:ilvl="6" w:tplc="A6942080">
      <w:start w:val="1"/>
      <w:numFmt w:val="decimal"/>
      <w:lvlText w:val="%7."/>
      <w:lvlJc w:val="left"/>
      <w:pPr>
        <w:ind w:left="5040" w:hanging="360"/>
      </w:pPr>
    </w:lvl>
    <w:lvl w:ilvl="7" w:tplc="1A9C293A">
      <w:start w:val="1"/>
      <w:numFmt w:val="lowerLetter"/>
      <w:lvlText w:val="%8."/>
      <w:lvlJc w:val="left"/>
      <w:pPr>
        <w:ind w:left="5760" w:hanging="360"/>
      </w:pPr>
    </w:lvl>
    <w:lvl w:ilvl="8" w:tplc="1930C702">
      <w:start w:val="1"/>
      <w:numFmt w:val="lowerRoman"/>
      <w:lvlText w:val="%9."/>
      <w:lvlJc w:val="right"/>
      <w:pPr>
        <w:ind w:left="6480" w:hanging="180"/>
      </w:pPr>
    </w:lvl>
  </w:abstractNum>
  <w:abstractNum w:abstractNumId="22" w15:restartNumberingAfterBreak="0">
    <w:nsid w:val="3B946695"/>
    <w:multiLevelType w:val="hybridMultilevel"/>
    <w:tmpl w:val="7C8478D4"/>
    <w:lvl w:ilvl="0" w:tplc="BC76778E">
      <w:start w:val="1"/>
      <w:numFmt w:val="decimal"/>
      <w:lvlText w:val="%1."/>
      <w:lvlJc w:val="left"/>
      <w:pPr>
        <w:ind w:left="720" w:hanging="360"/>
      </w:pPr>
    </w:lvl>
    <w:lvl w:ilvl="1" w:tplc="1D024E10">
      <w:start w:val="1"/>
      <w:numFmt w:val="lowerLetter"/>
      <w:lvlText w:val="%2."/>
      <w:lvlJc w:val="left"/>
      <w:pPr>
        <w:ind w:left="1440" w:hanging="360"/>
      </w:pPr>
    </w:lvl>
    <w:lvl w:ilvl="2" w:tplc="2140D884">
      <w:start w:val="1"/>
      <w:numFmt w:val="lowerRoman"/>
      <w:lvlText w:val="%3."/>
      <w:lvlJc w:val="right"/>
      <w:pPr>
        <w:ind w:left="2160" w:hanging="180"/>
      </w:pPr>
    </w:lvl>
    <w:lvl w:ilvl="3" w:tplc="D5107946">
      <w:start w:val="1"/>
      <w:numFmt w:val="decimal"/>
      <w:lvlText w:val="%4."/>
      <w:lvlJc w:val="left"/>
      <w:pPr>
        <w:ind w:left="2880" w:hanging="360"/>
      </w:pPr>
    </w:lvl>
    <w:lvl w:ilvl="4" w:tplc="CDDAC426">
      <w:start w:val="1"/>
      <w:numFmt w:val="lowerLetter"/>
      <w:lvlText w:val="%5."/>
      <w:lvlJc w:val="left"/>
      <w:pPr>
        <w:ind w:left="3600" w:hanging="360"/>
      </w:pPr>
    </w:lvl>
    <w:lvl w:ilvl="5" w:tplc="5784C048">
      <w:start w:val="1"/>
      <w:numFmt w:val="lowerRoman"/>
      <w:lvlText w:val="%6."/>
      <w:lvlJc w:val="right"/>
      <w:pPr>
        <w:ind w:left="4320" w:hanging="180"/>
      </w:pPr>
    </w:lvl>
    <w:lvl w:ilvl="6" w:tplc="FAA414A8">
      <w:start w:val="1"/>
      <w:numFmt w:val="decimal"/>
      <w:lvlText w:val="%7."/>
      <w:lvlJc w:val="left"/>
      <w:pPr>
        <w:ind w:left="5040" w:hanging="360"/>
      </w:pPr>
    </w:lvl>
    <w:lvl w:ilvl="7" w:tplc="D94024A2">
      <w:start w:val="1"/>
      <w:numFmt w:val="lowerLetter"/>
      <w:lvlText w:val="%8."/>
      <w:lvlJc w:val="left"/>
      <w:pPr>
        <w:ind w:left="5760" w:hanging="360"/>
      </w:pPr>
    </w:lvl>
    <w:lvl w:ilvl="8" w:tplc="9E28E6CC">
      <w:start w:val="1"/>
      <w:numFmt w:val="lowerRoman"/>
      <w:lvlText w:val="%9."/>
      <w:lvlJc w:val="right"/>
      <w:pPr>
        <w:ind w:left="6480" w:hanging="180"/>
      </w:pPr>
    </w:lvl>
  </w:abstractNum>
  <w:abstractNum w:abstractNumId="23" w15:restartNumberingAfterBreak="0">
    <w:nsid w:val="3C71A5D8"/>
    <w:multiLevelType w:val="hybridMultilevel"/>
    <w:tmpl w:val="3C1EBF1A"/>
    <w:lvl w:ilvl="0" w:tplc="CA6E7B2A">
      <w:start w:val="1"/>
      <w:numFmt w:val="decimal"/>
      <w:lvlText w:val="%1)"/>
      <w:lvlJc w:val="left"/>
      <w:pPr>
        <w:ind w:left="720" w:hanging="360"/>
      </w:pPr>
    </w:lvl>
    <w:lvl w:ilvl="1" w:tplc="8C7E29F6">
      <w:start w:val="1"/>
      <w:numFmt w:val="lowerLetter"/>
      <w:lvlText w:val="%2."/>
      <w:lvlJc w:val="left"/>
      <w:pPr>
        <w:ind w:left="1440" w:hanging="360"/>
      </w:pPr>
    </w:lvl>
    <w:lvl w:ilvl="2" w:tplc="43E88904">
      <w:start w:val="1"/>
      <w:numFmt w:val="lowerRoman"/>
      <w:lvlText w:val="%3."/>
      <w:lvlJc w:val="right"/>
      <w:pPr>
        <w:ind w:left="2160" w:hanging="180"/>
      </w:pPr>
    </w:lvl>
    <w:lvl w:ilvl="3" w:tplc="ECD08C1C">
      <w:start w:val="1"/>
      <w:numFmt w:val="decimal"/>
      <w:lvlText w:val="%4."/>
      <w:lvlJc w:val="left"/>
      <w:pPr>
        <w:ind w:left="2880" w:hanging="360"/>
      </w:pPr>
    </w:lvl>
    <w:lvl w:ilvl="4" w:tplc="A8B49DBC">
      <w:start w:val="1"/>
      <w:numFmt w:val="lowerLetter"/>
      <w:lvlText w:val="%5."/>
      <w:lvlJc w:val="left"/>
      <w:pPr>
        <w:ind w:left="3600" w:hanging="360"/>
      </w:pPr>
    </w:lvl>
    <w:lvl w:ilvl="5" w:tplc="C3148C12">
      <w:start w:val="1"/>
      <w:numFmt w:val="lowerRoman"/>
      <w:lvlText w:val="%6."/>
      <w:lvlJc w:val="right"/>
      <w:pPr>
        <w:ind w:left="4320" w:hanging="180"/>
      </w:pPr>
    </w:lvl>
    <w:lvl w:ilvl="6" w:tplc="1C74E262">
      <w:start w:val="1"/>
      <w:numFmt w:val="decimal"/>
      <w:lvlText w:val="%7."/>
      <w:lvlJc w:val="left"/>
      <w:pPr>
        <w:ind w:left="5040" w:hanging="360"/>
      </w:pPr>
    </w:lvl>
    <w:lvl w:ilvl="7" w:tplc="85C0B310">
      <w:start w:val="1"/>
      <w:numFmt w:val="lowerLetter"/>
      <w:lvlText w:val="%8."/>
      <w:lvlJc w:val="left"/>
      <w:pPr>
        <w:ind w:left="5760" w:hanging="360"/>
      </w:pPr>
    </w:lvl>
    <w:lvl w:ilvl="8" w:tplc="11180A36">
      <w:start w:val="1"/>
      <w:numFmt w:val="lowerRoman"/>
      <w:lvlText w:val="%9."/>
      <w:lvlJc w:val="right"/>
      <w:pPr>
        <w:ind w:left="6480" w:hanging="180"/>
      </w:pPr>
    </w:lvl>
  </w:abstractNum>
  <w:abstractNum w:abstractNumId="24" w15:restartNumberingAfterBreak="0">
    <w:nsid w:val="473C66EF"/>
    <w:multiLevelType w:val="hybridMultilevel"/>
    <w:tmpl w:val="FFFFFFFF"/>
    <w:lvl w:ilvl="0" w:tplc="2098D896">
      <w:start w:val="1"/>
      <w:numFmt w:val="decimal"/>
      <w:lvlText w:val="%1."/>
      <w:lvlJc w:val="left"/>
      <w:pPr>
        <w:ind w:left="720" w:hanging="360"/>
      </w:pPr>
    </w:lvl>
    <w:lvl w:ilvl="1" w:tplc="8682C6DE">
      <w:start w:val="1"/>
      <w:numFmt w:val="decimal"/>
      <w:lvlText w:val="%2."/>
      <w:lvlJc w:val="left"/>
      <w:pPr>
        <w:ind w:left="1440" w:hanging="360"/>
      </w:pPr>
    </w:lvl>
    <w:lvl w:ilvl="2" w:tplc="B314A200">
      <w:start w:val="1"/>
      <w:numFmt w:val="lowerRoman"/>
      <w:lvlText w:val="%3."/>
      <w:lvlJc w:val="right"/>
      <w:pPr>
        <w:ind w:left="2160" w:hanging="180"/>
      </w:pPr>
    </w:lvl>
    <w:lvl w:ilvl="3" w:tplc="4FF0031A">
      <w:start w:val="1"/>
      <w:numFmt w:val="decimal"/>
      <w:lvlText w:val="%4."/>
      <w:lvlJc w:val="left"/>
      <w:pPr>
        <w:ind w:left="2880" w:hanging="360"/>
      </w:pPr>
    </w:lvl>
    <w:lvl w:ilvl="4" w:tplc="39FCF47C">
      <w:start w:val="1"/>
      <w:numFmt w:val="lowerLetter"/>
      <w:lvlText w:val="%5."/>
      <w:lvlJc w:val="left"/>
      <w:pPr>
        <w:ind w:left="3600" w:hanging="360"/>
      </w:pPr>
    </w:lvl>
    <w:lvl w:ilvl="5" w:tplc="BD5633A2">
      <w:start w:val="1"/>
      <w:numFmt w:val="lowerRoman"/>
      <w:lvlText w:val="%6."/>
      <w:lvlJc w:val="right"/>
      <w:pPr>
        <w:ind w:left="4320" w:hanging="180"/>
      </w:pPr>
    </w:lvl>
    <w:lvl w:ilvl="6" w:tplc="299CAA62">
      <w:start w:val="1"/>
      <w:numFmt w:val="decimal"/>
      <w:lvlText w:val="%7."/>
      <w:lvlJc w:val="left"/>
      <w:pPr>
        <w:ind w:left="5040" w:hanging="360"/>
      </w:pPr>
    </w:lvl>
    <w:lvl w:ilvl="7" w:tplc="127C6264">
      <w:start w:val="1"/>
      <w:numFmt w:val="lowerLetter"/>
      <w:lvlText w:val="%8."/>
      <w:lvlJc w:val="left"/>
      <w:pPr>
        <w:ind w:left="5760" w:hanging="360"/>
      </w:pPr>
    </w:lvl>
    <w:lvl w:ilvl="8" w:tplc="2F14882A">
      <w:start w:val="1"/>
      <w:numFmt w:val="lowerRoman"/>
      <w:lvlText w:val="%9."/>
      <w:lvlJc w:val="right"/>
      <w:pPr>
        <w:ind w:left="6480" w:hanging="180"/>
      </w:pPr>
    </w:lvl>
  </w:abstractNum>
  <w:abstractNum w:abstractNumId="25" w15:restartNumberingAfterBreak="0">
    <w:nsid w:val="4784657C"/>
    <w:multiLevelType w:val="hybridMultilevel"/>
    <w:tmpl w:val="3E72F23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4CCAD5E0"/>
    <w:multiLevelType w:val="hybridMultilevel"/>
    <w:tmpl w:val="FFFFFFFF"/>
    <w:lvl w:ilvl="0" w:tplc="0BFC01BE">
      <w:start w:val="1"/>
      <w:numFmt w:val="decimal"/>
      <w:lvlText w:val="%1."/>
      <w:lvlJc w:val="left"/>
      <w:pPr>
        <w:ind w:left="720" w:hanging="360"/>
      </w:pPr>
    </w:lvl>
    <w:lvl w:ilvl="1" w:tplc="5770CC08">
      <w:start w:val="1"/>
      <w:numFmt w:val="lowerLetter"/>
      <w:lvlText w:val="%2."/>
      <w:lvlJc w:val="left"/>
      <w:pPr>
        <w:ind w:left="1440" w:hanging="360"/>
      </w:pPr>
    </w:lvl>
    <w:lvl w:ilvl="2" w:tplc="F01029E8">
      <w:start w:val="1"/>
      <w:numFmt w:val="lowerRoman"/>
      <w:lvlText w:val="%3."/>
      <w:lvlJc w:val="right"/>
      <w:pPr>
        <w:ind w:left="2160" w:hanging="180"/>
      </w:pPr>
    </w:lvl>
    <w:lvl w:ilvl="3" w:tplc="0588898A">
      <w:start w:val="1"/>
      <w:numFmt w:val="decimal"/>
      <w:lvlText w:val="%4."/>
      <w:lvlJc w:val="left"/>
      <w:pPr>
        <w:ind w:left="2880" w:hanging="360"/>
      </w:pPr>
    </w:lvl>
    <w:lvl w:ilvl="4" w:tplc="E94221FE">
      <w:start w:val="1"/>
      <w:numFmt w:val="lowerLetter"/>
      <w:lvlText w:val="%5."/>
      <w:lvlJc w:val="left"/>
      <w:pPr>
        <w:ind w:left="3600" w:hanging="360"/>
      </w:pPr>
    </w:lvl>
    <w:lvl w:ilvl="5" w:tplc="78C45A36">
      <w:start w:val="1"/>
      <w:numFmt w:val="lowerRoman"/>
      <w:lvlText w:val="%6."/>
      <w:lvlJc w:val="right"/>
      <w:pPr>
        <w:ind w:left="4320" w:hanging="180"/>
      </w:pPr>
    </w:lvl>
    <w:lvl w:ilvl="6" w:tplc="31A27782">
      <w:start w:val="1"/>
      <w:numFmt w:val="decimal"/>
      <w:lvlText w:val="%7."/>
      <w:lvlJc w:val="left"/>
      <w:pPr>
        <w:ind w:left="5040" w:hanging="360"/>
      </w:pPr>
    </w:lvl>
    <w:lvl w:ilvl="7" w:tplc="5BDEBF72">
      <w:start w:val="1"/>
      <w:numFmt w:val="lowerLetter"/>
      <w:lvlText w:val="%8."/>
      <w:lvlJc w:val="left"/>
      <w:pPr>
        <w:ind w:left="5760" w:hanging="360"/>
      </w:pPr>
    </w:lvl>
    <w:lvl w:ilvl="8" w:tplc="179AAD56">
      <w:start w:val="1"/>
      <w:numFmt w:val="lowerRoman"/>
      <w:lvlText w:val="%9."/>
      <w:lvlJc w:val="right"/>
      <w:pPr>
        <w:ind w:left="6480" w:hanging="180"/>
      </w:pPr>
    </w:lvl>
  </w:abstractNum>
  <w:abstractNum w:abstractNumId="27" w15:restartNumberingAfterBreak="0">
    <w:nsid w:val="4EF72C25"/>
    <w:multiLevelType w:val="hybridMultilevel"/>
    <w:tmpl w:val="7B8644E8"/>
    <w:lvl w:ilvl="0" w:tplc="FB0EF850">
      <w:start w:val="1"/>
      <w:numFmt w:val="decimal"/>
      <w:lvlText w:val="%1."/>
      <w:lvlJc w:val="left"/>
      <w:pPr>
        <w:ind w:left="720" w:hanging="360"/>
      </w:pPr>
    </w:lvl>
    <w:lvl w:ilvl="1" w:tplc="E090803E">
      <w:start w:val="1"/>
      <w:numFmt w:val="lowerLetter"/>
      <w:lvlText w:val="%2."/>
      <w:lvlJc w:val="left"/>
      <w:pPr>
        <w:ind w:left="1440" w:hanging="360"/>
      </w:pPr>
    </w:lvl>
    <w:lvl w:ilvl="2" w:tplc="4B56B066">
      <w:start w:val="1"/>
      <w:numFmt w:val="lowerRoman"/>
      <w:lvlText w:val="%3."/>
      <w:lvlJc w:val="right"/>
      <w:pPr>
        <w:ind w:left="2160" w:hanging="180"/>
      </w:pPr>
    </w:lvl>
    <w:lvl w:ilvl="3" w:tplc="DD860B98">
      <w:start w:val="1"/>
      <w:numFmt w:val="decimal"/>
      <w:lvlText w:val="%4."/>
      <w:lvlJc w:val="left"/>
      <w:pPr>
        <w:ind w:left="2880" w:hanging="360"/>
      </w:pPr>
    </w:lvl>
    <w:lvl w:ilvl="4" w:tplc="4B78B160">
      <w:start w:val="1"/>
      <w:numFmt w:val="lowerLetter"/>
      <w:lvlText w:val="%5."/>
      <w:lvlJc w:val="left"/>
      <w:pPr>
        <w:ind w:left="3600" w:hanging="360"/>
      </w:pPr>
    </w:lvl>
    <w:lvl w:ilvl="5" w:tplc="3A4E37C6">
      <w:start w:val="1"/>
      <w:numFmt w:val="lowerRoman"/>
      <w:lvlText w:val="%6."/>
      <w:lvlJc w:val="right"/>
      <w:pPr>
        <w:ind w:left="4320" w:hanging="180"/>
      </w:pPr>
    </w:lvl>
    <w:lvl w:ilvl="6" w:tplc="06D0AEA6">
      <w:start w:val="1"/>
      <w:numFmt w:val="decimal"/>
      <w:lvlText w:val="%7."/>
      <w:lvlJc w:val="left"/>
      <w:pPr>
        <w:ind w:left="5040" w:hanging="360"/>
      </w:pPr>
    </w:lvl>
    <w:lvl w:ilvl="7" w:tplc="893AFE6C">
      <w:start w:val="1"/>
      <w:numFmt w:val="lowerLetter"/>
      <w:lvlText w:val="%8."/>
      <w:lvlJc w:val="left"/>
      <w:pPr>
        <w:ind w:left="5760" w:hanging="360"/>
      </w:pPr>
    </w:lvl>
    <w:lvl w:ilvl="8" w:tplc="02B8959E">
      <w:start w:val="1"/>
      <w:numFmt w:val="lowerRoman"/>
      <w:lvlText w:val="%9."/>
      <w:lvlJc w:val="right"/>
      <w:pPr>
        <w:ind w:left="6480" w:hanging="180"/>
      </w:pPr>
    </w:lvl>
  </w:abstractNum>
  <w:abstractNum w:abstractNumId="28" w15:restartNumberingAfterBreak="0">
    <w:nsid w:val="527D459F"/>
    <w:multiLevelType w:val="hybridMultilevel"/>
    <w:tmpl w:val="962813D8"/>
    <w:lvl w:ilvl="0" w:tplc="2BE2C3E4">
      <w:start w:val="1"/>
      <w:numFmt w:val="decimal"/>
      <w:lvlText w:val="%1."/>
      <w:lvlJc w:val="left"/>
      <w:pPr>
        <w:ind w:left="720" w:hanging="360"/>
      </w:pPr>
      <w:rPr>
        <w:rFonts w:eastAsia="Tahoma"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2D121E"/>
    <w:multiLevelType w:val="multilevel"/>
    <w:tmpl w:val="9BA230BC"/>
    <w:lvl w:ilvl="0">
      <w:start w:val="1"/>
      <w:numFmt w:val="decimal"/>
      <w:lvlText w:val="%1."/>
      <w:lvlJc w:val="left"/>
      <w:pPr>
        <w:ind w:left="420" w:hanging="420"/>
      </w:pPr>
      <w:rPr>
        <w:rFonts w:hint="default"/>
      </w:rPr>
    </w:lvl>
    <w:lvl w:ilvl="1">
      <w:start w:val="1"/>
      <w:numFmt w:val="decimal"/>
      <w:lvlText w:val="%1.%2."/>
      <w:lvlJc w:val="left"/>
      <w:pPr>
        <w:ind w:left="1838"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58BD6D91"/>
    <w:multiLevelType w:val="hybridMultilevel"/>
    <w:tmpl w:val="4288DEDA"/>
    <w:lvl w:ilvl="0" w:tplc="CC542864">
      <w:start w:val="1"/>
      <w:numFmt w:val="decimal"/>
      <w:lvlText w:val="%1)"/>
      <w:lvlJc w:val="left"/>
      <w:pPr>
        <w:ind w:left="720" w:hanging="360"/>
      </w:pPr>
    </w:lvl>
    <w:lvl w:ilvl="1" w:tplc="E362B44A">
      <w:start w:val="1"/>
      <w:numFmt w:val="lowerLetter"/>
      <w:lvlText w:val="%2."/>
      <w:lvlJc w:val="left"/>
      <w:pPr>
        <w:ind w:left="1440" w:hanging="360"/>
      </w:pPr>
    </w:lvl>
    <w:lvl w:ilvl="2" w:tplc="188E6788">
      <w:start w:val="1"/>
      <w:numFmt w:val="lowerRoman"/>
      <w:lvlText w:val="%3."/>
      <w:lvlJc w:val="right"/>
      <w:pPr>
        <w:ind w:left="2160" w:hanging="180"/>
      </w:pPr>
    </w:lvl>
    <w:lvl w:ilvl="3" w:tplc="4D0C3200">
      <w:start w:val="1"/>
      <w:numFmt w:val="decimal"/>
      <w:lvlText w:val="%4."/>
      <w:lvlJc w:val="left"/>
      <w:pPr>
        <w:ind w:left="2880" w:hanging="360"/>
      </w:pPr>
    </w:lvl>
    <w:lvl w:ilvl="4" w:tplc="7FE871B2">
      <w:start w:val="1"/>
      <w:numFmt w:val="lowerLetter"/>
      <w:lvlText w:val="%5."/>
      <w:lvlJc w:val="left"/>
      <w:pPr>
        <w:ind w:left="3600" w:hanging="360"/>
      </w:pPr>
    </w:lvl>
    <w:lvl w:ilvl="5" w:tplc="24A40C3E">
      <w:start w:val="1"/>
      <w:numFmt w:val="lowerRoman"/>
      <w:lvlText w:val="%6."/>
      <w:lvlJc w:val="right"/>
      <w:pPr>
        <w:ind w:left="4320" w:hanging="180"/>
      </w:pPr>
    </w:lvl>
    <w:lvl w:ilvl="6" w:tplc="F208A568">
      <w:start w:val="1"/>
      <w:numFmt w:val="decimal"/>
      <w:lvlText w:val="%7."/>
      <w:lvlJc w:val="left"/>
      <w:pPr>
        <w:ind w:left="5040" w:hanging="360"/>
      </w:pPr>
    </w:lvl>
    <w:lvl w:ilvl="7" w:tplc="326A6AA4">
      <w:start w:val="1"/>
      <w:numFmt w:val="lowerLetter"/>
      <w:lvlText w:val="%8."/>
      <w:lvlJc w:val="left"/>
      <w:pPr>
        <w:ind w:left="5760" w:hanging="360"/>
      </w:pPr>
    </w:lvl>
    <w:lvl w:ilvl="8" w:tplc="B260B07E">
      <w:start w:val="1"/>
      <w:numFmt w:val="lowerRoman"/>
      <w:lvlText w:val="%9."/>
      <w:lvlJc w:val="right"/>
      <w:pPr>
        <w:ind w:left="6480" w:hanging="180"/>
      </w:pPr>
    </w:lvl>
  </w:abstractNum>
  <w:abstractNum w:abstractNumId="31" w15:restartNumberingAfterBreak="0">
    <w:nsid w:val="58CEC1D4"/>
    <w:multiLevelType w:val="hybridMultilevel"/>
    <w:tmpl w:val="FFFFFFFF"/>
    <w:lvl w:ilvl="0" w:tplc="26F27ED4">
      <w:start w:val="1"/>
      <w:numFmt w:val="decimal"/>
      <w:lvlText w:val="%1."/>
      <w:lvlJc w:val="left"/>
      <w:pPr>
        <w:ind w:left="720" w:hanging="360"/>
      </w:pPr>
    </w:lvl>
    <w:lvl w:ilvl="1" w:tplc="2D206BFC">
      <w:start w:val="1"/>
      <w:numFmt w:val="lowerLetter"/>
      <w:lvlText w:val="%2."/>
      <w:lvlJc w:val="left"/>
      <w:pPr>
        <w:ind w:left="1440" w:hanging="360"/>
      </w:pPr>
    </w:lvl>
    <w:lvl w:ilvl="2" w:tplc="2C38B3EA">
      <w:start w:val="1"/>
      <w:numFmt w:val="lowerRoman"/>
      <w:lvlText w:val="%3."/>
      <w:lvlJc w:val="right"/>
      <w:pPr>
        <w:ind w:left="2160" w:hanging="180"/>
      </w:pPr>
    </w:lvl>
    <w:lvl w:ilvl="3" w:tplc="BF7CB318">
      <w:start w:val="1"/>
      <w:numFmt w:val="decimal"/>
      <w:lvlText w:val="%4."/>
      <w:lvlJc w:val="left"/>
      <w:pPr>
        <w:ind w:left="2880" w:hanging="360"/>
      </w:pPr>
    </w:lvl>
    <w:lvl w:ilvl="4" w:tplc="3408A1DE">
      <w:start w:val="1"/>
      <w:numFmt w:val="lowerLetter"/>
      <w:lvlText w:val="%5."/>
      <w:lvlJc w:val="left"/>
      <w:pPr>
        <w:ind w:left="3600" w:hanging="360"/>
      </w:pPr>
    </w:lvl>
    <w:lvl w:ilvl="5" w:tplc="3ED02B08">
      <w:start w:val="1"/>
      <w:numFmt w:val="lowerRoman"/>
      <w:lvlText w:val="%6."/>
      <w:lvlJc w:val="right"/>
      <w:pPr>
        <w:ind w:left="4320" w:hanging="180"/>
      </w:pPr>
    </w:lvl>
    <w:lvl w:ilvl="6" w:tplc="16E47D42">
      <w:start w:val="1"/>
      <w:numFmt w:val="decimal"/>
      <w:lvlText w:val="%7."/>
      <w:lvlJc w:val="left"/>
      <w:pPr>
        <w:ind w:left="5040" w:hanging="360"/>
      </w:pPr>
    </w:lvl>
    <w:lvl w:ilvl="7" w:tplc="EF342012">
      <w:start w:val="1"/>
      <w:numFmt w:val="lowerLetter"/>
      <w:lvlText w:val="%8."/>
      <w:lvlJc w:val="left"/>
      <w:pPr>
        <w:ind w:left="5760" w:hanging="360"/>
      </w:pPr>
    </w:lvl>
    <w:lvl w:ilvl="8" w:tplc="A580A9B2">
      <w:start w:val="1"/>
      <w:numFmt w:val="lowerRoman"/>
      <w:lvlText w:val="%9."/>
      <w:lvlJc w:val="right"/>
      <w:pPr>
        <w:ind w:left="6480" w:hanging="180"/>
      </w:pPr>
    </w:lvl>
  </w:abstractNum>
  <w:abstractNum w:abstractNumId="32" w15:restartNumberingAfterBreak="0">
    <w:nsid w:val="58EE6CF6"/>
    <w:multiLevelType w:val="hybridMultilevel"/>
    <w:tmpl w:val="F4F877AE"/>
    <w:lvl w:ilvl="0" w:tplc="B2EEF616">
      <w:start w:val="1"/>
      <w:numFmt w:val="decimal"/>
      <w:lvlText w:val="%1."/>
      <w:lvlJc w:val="left"/>
      <w:pPr>
        <w:ind w:left="1637" w:hanging="360"/>
      </w:pPr>
      <w:rPr>
        <w:b w:val="0"/>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33" w15:restartNumberingAfterBreak="0">
    <w:nsid w:val="5A2081C0"/>
    <w:multiLevelType w:val="hybridMultilevel"/>
    <w:tmpl w:val="FFFFFFFF"/>
    <w:lvl w:ilvl="0" w:tplc="BA82A958">
      <w:start w:val="1"/>
      <w:numFmt w:val="decimal"/>
      <w:lvlText w:val="%1."/>
      <w:lvlJc w:val="left"/>
      <w:pPr>
        <w:ind w:left="720" w:hanging="360"/>
      </w:pPr>
    </w:lvl>
    <w:lvl w:ilvl="1" w:tplc="2BAE3662">
      <w:start w:val="3"/>
      <w:numFmt w:val="decimal"/>
      <w:lvlText w:val="%2."/>
      <w:lvlJc w:val="left"/>
      <w:pPr>
        <w:ind w:left="1440" w:hanging="360"/>
      </w:pPr>
    </w:lvl>
    <w:lvl w:ilvl="2" w:tplc="CC76727E">
      <w:start w:val="1"/>
      <w:numFmt w:val="lowerRoman"/>
      <w:lvlText w:val="%3."/>
      <w:lvlJc w:val="right"/>
      <w:pPr>
        <w:ind w:left="2160" w:hanging="180"/>
      </w:pPr>
    </w:lvl>
    <w:lvl w:ilvl="3" w:tplc="EA9014E6">
      <w:start w:val="1"/>
      <w:numFmt w:val="decimal"/>
      <w:lvlText w:val="%4."/>
      <w:lvlJc w:val="left"/>
      <w:pPr>
        <w:ind w:left="2880" w:hanging="360"/>
      </w:pPr>
    </w:lvl>
    <w:lvl w:ilvl="4" w:tplc="36502A10">
      <w:start w:val="1"/>
      <w:numFmt w:val="lowerLetter"/>
      <w:lvlText w:val="%5."/>
      <w:lvlJc w:val="left"/>
      <w:pPr>
        <w:ind w:left="3600" w:hanging="360"/>
      </w:pPr>
    </w:lvl>
    <w:lvl w:ilvl="5" w:tplc="095A0412">
      <w:start w:val="1"/>
      <w:numFmt w:val="lowerRoman"/>
      <w:lvlText w:val="%6."/>
      <w:lvlJc w:val="right"/>
      <w:pPr>
        <w:ind w:left="4320" w:hanging="180"/>
      </w:pPr>
    </w:lvl>
    <w:lvl w:ilvl="6" w:tplc="870A3374">
      <w:start w:val="1"/>
      <w:numFmt w:val="decimal"/>
      <w:lvlText w:val="%7."/>
      <w:lvlJc w:val="left"/>
      <w:pPr>
        <w:ind w:left="5040" w:hanging="360"/>
      </w:pPr>
    </w:lvl>
    <w:lvl w:ilvl="7" w:tplc="49DE1AE0">
      <w:start w:val="1"/>
      <w:numFmt w:val="lowerLetter"/>
      <w:lvlText w:val="%8."/>
      <w:lvlJc w:val="left"/>
      <w:pPr>
        <w:ind w:left="5760" w:hanging="360"/>
      </w:pPr>
    </w:lvl>
    <w:lvl w:ilvl="8" w:tplc="7A78A9AC">
      <w:start w:val="1"/>
      <w:numFmt w:val="lowerRoman"/>
      <w:lvlText w:val="%9."/>
      <w:lvlJc w:val="right"/>
      <w:pPr>
        <w:ind w:left="6480" w:hanging="180"/>
      </w:pPr>
    </w:lvl>
  </w:abstractNum>
  <w:abstractNum w:abstractNumId="34" w15:restartNumberingAfterBreak="0">
    <w:nsid w:val="5B6F019C"/>
    <w:multiLevelType w:val="multilevel"/>
    <w:tmpl w:val="580C44E4"/>
    <w:styleLink w:val="Style5"/>
    <w:lvl w:ilvl="0">
      <w:start w:val="9"/>
      <w:numFmt w:val="decimal"/>
      <w:lvlText w:val="%1"/>
      <w:lvlJc w:val="left"/>
      <w:pPr>
        <w:tabs>
          <w:tab w:val="num" w:pos="420"/>
        </w:tabs>
        <w:ind w:left="0" w:firstLine="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C6F4F3A"/>
    <w:multiLevelType w:val="multilevel"/>
    <w:tmpl w:val="28A46D9C"/>
    <w:lvl w:ilvl="0">
      <w:start w:val="1"/>
      <w:numFmt w:val="decimal"/>
      <w:lvlText w:val="%1."/>
      <w:lvlJc w:val="left"/>
      <w:pPr>
        <w:ind w:left="720" w:hanging="360"/>
      </w:pPr>
      <w:rPr>
        <w:rFonts w:ascii="Times New Roman" w:eastAsia="Arial Unicode MS" w:hAnsi="Times New Roman" w:cs="Times New Roman" w:hint="default"/>
        <w:strike w:val="0"/>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6" w15:restartNumberingAfterBreak="0">
    <w:nsid w:val="5E3CE6BA"/>
    <w:multiLevelType w:val="hybridMultilevel"/>
    <w:tmpl w:val="FFFFFFFF"/>
    <w:lvl w:ilvl="0" w:tplc="319474FA">
      <w:start w:val="1"/>
      <w:numFmt w:val="decimal"/>
      <w:lvlText w:val="%1."/>
      <w:lvlJc w:val="left"/>
      <w:pPr>
        <w:ind w:left="720" w:hanging="360"/>
      </w:pPr>
    </w:lvl>
    <w:lvl w:ilvl="1" w:tplc="200E00E0">
      <w:start w:val="1"/>
      <w:numFmt w:val="decimal"/>
      <w:lvlText w:val="%2."/>
      <w:lvlJc w:val="left"/>
      <w:pPr>
        <w:ind w:left="1440" w:hanging="360"/>
      </w:pPr>
    </w:lvl>
    <w:lvl w:ilvl="2" w:tplc="E2F6B11E">
      <w:start w:val="1"/>
      <w:numFmt w:val="lowerRoman"/>
      <w:lvlText w:val="%3."/>
      <w:lvlJc w:val="right"/>
      <w:pPr>
        <w:ind w:left="2160" w:hanging="180"/>
      </w:pPr>
    </w:lvl>
    <w:lvl w:ilvl="3" w:tplc="565EE18A">
      <w:start w:val="1"/>
      <w:numFmt w:val="decimal"/>
      <w:lvlText w:val="%4."/>
      <w:lvlJc w:val="left"/>
      <w:pPr>
        <w:ind w:left="2880" w:hanging="360"/>
      </w:pPr>
    </w:lvl>
    <w:lvl w:ilvl="4" w:tplc="1DF493C0">
      <w:start w:val="1"/>
      <w:numFmt w:val="lowerLetter"/>
      <w:lvlText w:val="%5."/>
      <w:lvlJc w:val="left"/>
      <w:pPr>
        <w:ind w:left="3600" w:hanging="360"/>
      </w:pPr>
    </w:lvl>
    <w:lvl w:ilvl="5" w:tplc="B2F038DE">
      <w:start w:val="1"/>
      <w:numFmt w:val="lowerRoman"/>
      <w:lvlText w:val="%6."/>
      <w:lvlJc w:val="right"/>
      <w:pPr>
        <w:ind w:left="4320" w:hanging="180"/>
      </w:pPr>
    </w:lvl>
    <w:lvl w:ilvl="6" w:tplc="28443C1A">
      <w:start w:val="1"/>
      <w:numFmt w:val="decimal"/>
      <w:lvlText w:val="%7."/>
      <w:lvlJc w:val="left"/>
      <w:pPr>
        <w:ind w:left="5040" w:hanging="360"/>
      </w:pPr>
    </w:lvl>
    <w:lvl w:ilvl="7" w:tplc="21681A7A">
      <w:start w:val="1"/>
      <w:numFmt w:val="lowerLetter"/>
      <w:lvlText w:val="%8."/>
      <w:lvlJc w:val="left"/>
      <w:pPr>
        <w:ind w:left="5760" w:hanging="360"/>
      </w:pPr>
    </w:lvl>
    <w:lvl w:ilvl="8" w:tplc="117E4A8A">
      <w:start w:val="1"/>
      <w:numFmt w:val="lowerRoman"/>
      <w:lvlText w:val="%9."/>
      <w:lvlJc w:val="right"/>
      <w:pPr>
        <w:ind w:left="6480" w:hanging="180"/>
      </w:pPr>
    </w:lvl>
  </w:abstractNum>
  <w:abstractNum w:abstractNumId="37" w15:restartNumberingAfterBreak="0">
    <w:nsid w:val="627B5F94"/>
    <w:multiLevelType w:val="hybridMultilevel"/>
    <w:tmpl w:val="FFFFFFFF"/>
    <w:lvl w:ilvl="0" w:tplc="B734EC04">
      <w:start w:val="1"/>
      <w:numFmt w:val="decimal"/>
      <w:lvlText w:val="%1."/>
      <w:lvlJc w:val="left"/>
      <w:pPr>
        <w:ind w:left="720" w:hanging="360"/>
      </w:pPr>
    </w:lvl>
    <w:lvl w:ilvl="1" w:tplc="147AF148">
      <w:start w:val="2"/>
      <w:numFmt w:val="decimal"/>
      <w:lvlText w:val="%2."/>
      <w:lvlJc w:val="left"/>
      <w:pPr>
        <w:ind w:left="1440" w:hanging="360"/>
      </w:pPr>
    </w:lvl>
    <w:lvl w:ilvl="2" w:tplc="DB20E470">
      <w:start w:val="1"/>
      <w:numFmt w:val="lowerRoman"/>
      <w:lvlText w:val="%3."/>
      <w:lvlJc w:val="right"/>
      <w:pPr>
        <w:ind w:left="2160" w:hanging="180"/>
      </w:pPr>
    </w:lvl>
    <w:lvl w:ilvl="3" w:tplc="27E6E4D4">
      <w:start w:val="1"/>
      <w:numFmt w:val="decimal"/>
      <w:lvlText w:val="%4."/>
      <w:lvlJc w:val="left"/>
      <w:pPr>
        <w:ind w:left="2880" w:hanging="360"/>
      </w:pPr>
    </w:lvl>
    <w:lvl w:ilvl="4" w:tplc="366651FE">
      <w:start w:val="1"/>
      <w:numFmt w:val="lowerLetter"/>
      <w:lvlText w:val="%5."/>
      <w:lvlJc w:val="left"/>
      <w:pPr>
        <w:ind w:left="3600" w:hanging="360"/>
      </w:pPr>
    </w:lvl>
    <w:lvl w:ilvl="5" w:tplc="F7C84356">
      <w:start w:val="1"/>
      <w:numFmt w:val="lowerRoman"/>
      <w:lvlText w:val="%6."/>
      <w:lvlJc w:val="right"/>
      <w:pPr>
        <w:ind w:left="4320" w:hanging="180"/>
      </w:pPr>
    </w:lvl>
    <w:lvl w:ilvl="6" w:tplc="8F9E41B2">
      <w:start w:val="1"/>
      <w:numFmt w:val="decimal"/>
      <w:lvlText w:val="%7."/>
      <w:lvlJc w:val="left"/>
      <w:pPr>
        <w:ind w:left="5040" w:hanging="360"/>
      </w:pPr>
    </w:lvl>
    <w:lvl w:ilvl="7" w:tplc="962EC6FA">
      <w:start w:val="1"/>
      <w:numFmt w:val="lowerLetter"/>
      <w:lvlText w:val="%8."/>
      <w:lvlJc w:val="left"/>
      <w:pPr>
        <w:ind w:left="5760" w:hanging="360"/>
      </w:pPr>
    </w:lvl>
    <w:lvl w:ilvl="8" w:tplc="1CDC795C">
      <w:start w:val="1"/>
      <w:numFmt w:val="lowerRoman"/>
      <w:lvlText w:val="%9."/>
      <w:lvlJc w:val="right"/>
      <w:pPr>
        <w:ind w:left="6480" w:hanging="180"/>
      </w:pPr>
    </w:lvl>
  </w:abstractNum>
  <w:abstractNum w:abstractNumId="38" w15:restartNumberingAfterBreak="0">
    <w:nsid w:val="636320AE"/>
    <w:multiLevelType w:val="hybridMultilevel"/>
    <w:tmpl w:val="F686F956"/>
    <w:lvl w:ilvl="0" w:tplc="1180B234">
      <w:start w:val="1"/>
      <w:numFmt w:val="decimal"/>
      <w:lvlText w:val="%1."/>
      <w:lvlJc w:val="left"/>
      <w:pPr>
        <w:ind w:left="720" w:hanging="360"/>
      </w:pPr>
    </w:lvl>
    <w:lvl w:ilvl="1" w:tplc="EDC2B0C6">
      <w:start w:val="1"/>
      <w:numFmt w:val="lowerLetter"/>
      <w:lvlText w:val="%2."/>
      <w:lvlJc w:val="left"/>
      <w:pPr>
        <w:ind w:left="1440" w:hanging="360"/>
      </w:pPr>
    </w:lvl>
    <w:lvl w:ilvl="2" w:tplc="4CCC98E8">
      <w:start w:val="1"/>
      <w:numFmt w:val="lowerRoman"/>
      <w:lvlText w:val="%3."/>
      <w:lvlJc w:val="right"/>
      <w:pPr>
        <w:ind w:left="2160" w:hanging="180"/>
      </w:pPr>
    </w:lvl>
    <w:lvl w:ilvl="3" w:tplc="766EBF84">
      <w:start w:val="1"/>
      <w:numFmt w:val="decimal"/>
      <w:lvlText w:val="%4."/>
      <w:lvlJc w:val="left"/>
      <w:pPr>
        <w:ind w:left="2880" w:hanging="360"/>
      </w:pPr>
    </w:lvl>
    <w:lvl w:ilvl="4" w:tplc="DDCC700A">
      <w:start w:val="1"/>
      <w:numFmt w:val="lowerLetter"/>
      <w:lvlText w:val="%5."/>
      <w:lvlJc w:val="left"/>
      <w:pPr>
        <w:ind w:left="3600" w:hanging="360"/>
      </w:pPr>
    </w:lvl>
    <w:lvl w:ilvl="5" w:tplc="A0380A4E">
      <w:start w:val="1"/>
      <w:numFmt w:val="lowerRoman"/>
      <w:lvlText w:val="%6."/>
      <w:lvlJc w:val="right"/>
      <w:pPr>
        <w:ind w:left="4320" w:hanging="180"/>
      </w:pPr>
    </w:lvl>
    <w:lvl w:ilvl="6" w:tplc="D654F30E">
      <w:start w:val="1"/>
      <w:numFmt w:val="decimal"/>
      <w:lvlText w:val="%7."/>
      <w:lvlJc w:val="left"/>
      <w:pPr>
        <w:ind w:left="5040" w:hanging="360"/>
      </w:pPr>
    </w:lvl>
    <w:lvl w:ilvl="7" w:tplc="235AA006">
      <w:start w:val="1"/>
      <w:numFmt w:val="lowerLetter"/>
      <w:lvlText w:val="%8."/>
      <w:lvlJc w:val="left"/>
      <w:pPr>
        <w:ind w:left="5760" w:hanging="360"/>
      </w:pPr>
    </w:lvl>
    <w:lvl w:ilvl="8" w:tplc="80164B48">
      <w:start w:val="1"/>
      <w:numFmt w:val="lowerRoman"/>
      <w:lvlText w:val="%9."/>
      <w:lvlJc w:val="right"/>
      <w:pPr>
        <w:ind w:left="6480" w:hanging="180"/>
      </w:pPr>
    </w:lvl>
  </w:abstractNum>
  <w:abstractNum w:abstractNumId="39" w15:restartNumberingAfterBreak="0">
    <w:nsid w:val="63ED4E1A"/>
    <w:multiLevelType w:val="hybridMultilevel"/>
    <w:tmpl w:val="02CEE412"/>
    <w:lvl w:ilvl="0" w:tplc="1728A386">
      <w:start w:val="1"/>
      <w:numFmt w:val="decimal"/>
      <w:lvlText w:val="%1."/>
      <w:lvlJc w:val="left"/>
      <w:pPr>
        <w:ind w:left="720" w:hanging="360"/>
      </w:pPr>
    </w:lvl>
    <w:lvl w:ilvl="1" w:tplc="CAF008BC">
      <w:start w:val="1"/>
      <w:numFmt w:val="lowerLetter"/>
      <w:lvlText w:val="%2."/>
      <w:lvlJc w:val="left"/>
      <w:pPr>
        <w:ind w:left="1440" w:hanging="360"/>
      </w:pPr>
    </w:lvl>
    <w:lvl w:ilvl="2" w:tplc="605074CA">
      <w:start w:val="1"/>
      <w:numFmt w:val="lowerRoman"/>
      <w:lvlText w:val="%3."/>
      <w:lvlJc w:val="right"/>
      <w:pPr>
        <w:ind w:left="2160" w:hanging="180"/>
      </w:pPr>
    </w:lvl>
    <w:lvl w:ilvl="3" w:tplc="08F4E4A6">
      <w:start w:val="1"/>
      <w:numFmt w:val="decimal"/>
      <w:lvlText w:val="%4."/>
      <w:lvlJc w:val="left"/>
      <w:pPr>
        <w:ind w:left="2880" w:hanging="360"/>
      </w:pPr>
    </w:lvl>
    <w:lvl w:ilvl="4" w:tplc="6442A7EC">
      <w:start w:val="1"/>
      <w:numFmt w:val="lowerLetter"/>
      <w:lvlText w:val="%5."/>
      <w:lvlJc w:val="left"/>
      <w:pPr>
        <w:ind w:left="3600" w:hanging="360"/>
      </w:pPr>
    </w:lvl>
    <w:lvl w:ilvl="5" w:tplc="7F1836B6">
      <w:start w:val="1"/>
      <w:numFmt w:val="lowerRoman"/>
      <w:lvlText w:val="%6."/>
      <w:lvlJc w:val="right"/>
      <w:pPr>
        <w:ind w:left="4320" w:hanging="180"/>
      </w:pPr>
    </w:lvl>
    <w:lvl w:ilvl="6" w:tplc="371CA742">
      <w:start w:val="1"/>
      <w:numFmt w:val="decimal"/>
      <w:lvlText w:val="%7."/>
      <w:lvlJc w:val="left"/>
      <w:pPr>
        <w:ind w:left="5040" w:hanging="360"/>
      </w:pPr>
    </w:lvl>
    <w:lvl w:ilvl="7" w:tplc="FCE8E5F0">
      <w:start w:val="1"/>
      <w:numFmt w:val="lowerLetter"/>
      <w:lvlText w:val="%8."/>
      <w:lvlJc w:val="left"/>
      <w:pPr>
        <w:ind w:left="5760" w:hanging="360"/>
      </w:pPr>
    </w:lvl>
    <w:lvl w:ilvl="8" w:tplc="DB003130">
      <w:start w:val="1"/>
      <w:numFmt w:val="lowerRoman"/>
      <w:lvlText w:val="%9."/>
      <w:lvlJc w:val="right"/>
      <w:pPr>
        <w:ind w:left="6480" w:hanging="180"/>
      </w:pPr>
    </w:lvl>
  </w:abstractNum>
  <w:abstractNum w:abstractNumId="40" w15:restartNumberingAfterBreak="0">
    <w:nsid w:val="6806AB9B"/>
    <w:multiLevelType w:val="hybridMultilevel"/>
    <w:tmpl w:val="FFFFFFFF"/>
    <w:lvl w:ilvl="0" w:tplc="824AAEF4">
      <w:start w:val="1"/>
      <w:numFmt w:val="decimal"/>
      <w:lvlText w:val="%1."/>
      <w:lvlJc w:val="left"/>
      <w:pPr>
        <w:ind w:left="720" w:hanging="360"/>
      </w:pPr>
    </w:lvl>
    <w:lvl w:ilvl="1" w:tplc="484AA2BA">
      <w:start w:val="1"/>
      <w:numFmt w:val="lowerLetter"/>
      <w:lvlText w:val="%2."/>
      <w:lvlJc w:val="left"/>
      <w:pPr>
        <w:ind w:left="1440" w:hanging="360"/>
      </w:pPr>
    </w:lvl>
    <w:lvl w:ilvl="2" w:tplc="4C6E707A">
      <w:start w:val="3"/>
      <w:numFmt w:val="decimal"/>
      <w:lvlText w:val="%3."/>
      <w:lvlJc w:val="left"/>
      <w:pPr>
        <w:ind w:left="2160" w:hanging="180"/>
      </w:pPr>
    </w:lvl>
    <w:lvl w:ilvl="3" w:tplc="6F58E0CE">
      <w:start w:val="1"/>
      <w:numFmt w:val="decimal"/>
      <w:lvlText w:val="%4."/>
      <w:lvlJc w:val="left"/>
      <w:pPr>
        <w:ind w:left="2880" w:hanging="360"/>
      </w:pPr>
    </w:lvl>
    <w:lvl w:ilvl="4" w:tplc="D0D4EBA8">
      <w:start w:val="1"/>
      <w:numFmt w:val="lowerLetter"/>
      <w:lvlText w:val="%5."/>
      <w:lvlJc w:val="left"/>
      <w:pPr>
        <w:ind w:left="3600" w:hanging="360"/>
      </w:pPr>
    </w:lvl>
    <w:lvl w:ilvl="5" w:tplc="37DA099A">
      <w:start w:val="1"/>
      <w:numFmt w:val="lowerRoman"/>
      <w:lvlText w:val="%6."/>
      <w:lvlJc w:val="right"/>
      <w:pPr>
        <w:ind w:left="4320" w:hanging="180"/>
      </w:pPr>
    </w:lvl>
    <w:lvl w:ilvl="6" w:tplc="C28AA3DC">
      <w:start w:val="1"/>
      <w:numFmt w:val="decimal"/>
      <w:lvlText w:val="%7."/>
      <w:lvlJc w:val="left"/>
      <w:pPr>
        <w:ind w:left="5040" w:hanging="360"/>
      </w:pPr>
    </w:lvl>
    <w:lvl w:ilvl="7" w:tplc="BC348CC6">
      <w:start w:val="1"/>
      <w:numFmt w:val="lowerLetter"/>
      <w:lvlText w:val="%8."/>
      <w:lvlJc w:val="left"/>
      <w:pPr>
        <w:ind w:left="5760" w:hanging="360"/>
      </w:pPr>
    </w:lvl>
    <w:lvl w:ilvl="8" w:tplc="F1864562">
      <w:start w:val="1"/>
      <w:numFmt w:val="lowerRoman"/>
      <w:lvlText w:val="%9."/>
      <w:lvlJc w:val="right"/>
      <w:pPr>
        <w:ind w:left="6480" w:hanging="180"/>
      </w:pPr>
    </w:lvl>
  </w:abstractNum>
  <w:abstractNum w:abstractNumId="41" w15:restartNumberingAfterBreak="0">
    <w:nsid w:val="6AC8B608"/>
    <w:multiLevelType w:val="hybridMultilevel"/>
    <w:tmpl w:val="FFFFFFFF"/>
    <w:lvl w:ilvl="0" w:tplc="485071F2">
      <w:start w:val="1"/>
      <w:numFmt w:val="bullet"/>
      <w:lvlText w:val="·"/>
      <w:lvlJc w:val="left"/>
      <w:pPr>
        <w:ind w:left="720" w:hanging="360"/>
      </w:pPr>
      <w:rPr>
        <w:rFonts w:ascii="Symbol" w:hAnsi="Symbol" w:hint="default"/>
      </w:rPr>
    </w:lvl>
    <w:lvl w:ilvl="1" w:tplc="D6DC7734">
      <w:start w:val="1"/>
      <w:numFmt w:val="bullet"/>
      <w:lvlText w:val="o"/>
      <w:lvlJc w:val="left"/>
      <w:pPr>
        <w:ind w:left="1440" w:hanging="360"/>
      </w:pPr>
      <w:rPr>
        <w:rFonts w:ascii="Courier New" w:hAnsi="Courier New" w:hint="default"/>
      </w:rPr>
    </w:lvl>
    <w:lvl w:ilvl="2" w:tplc="AA0E736E">
      <w:start w:val="1"/>
      <w:numFmt w:val="bullet"/>
      <w:lvlText w:val=""/>
      <w:lvlJc w:val="left"/>
      <w:pPr>
        <w:ind w:left="2160" w:hanging="360"/>
      </w:pPr>
      <w:rPr>
        <w:rFonts w:ascii="Wingdings" w:hAnsi="Wingdings" w:hint="default"/>
      </w:rPr>
    </w:lvl>
    <w:lvl w:ilvl="3" w:tplc="B8CAD310">
      <w:start w:val="1"/>
      <w:numFmt w:val="bullet"/>
      <w:lvlText w:val=""/>
      <w:lvlJc w:val="left"/>
      <w:pPr>
        <w:ind w:left="2880" w:hanging="360"/>
      </w:pPr>
      <w:rPr>
        <w:rFonts w:ascii="Symbol" w:hAnsi="Symbol" w:hint="default"/>
      </w:rPr>
    </w:lvl>
    <w:lvl w:ilvl="4" w:tplc="CCEC2CDC">
      <w:start w:val="1"/>
      <w:numFmt w:val="bullet"/>
      <w:lvlText w:val="o"/>
      <w:lvlJc w:val="left"/>
      <w:pPr>
        <w:ind w:left="3600" w:hanging="360"/>
      </w:pPr>
      <w:rPr>
        <w:rFonts w:ascii="Courier New" w:hAnsi="Courier New" w:hint="default"/>
      </w:rPr>
    </w:lvl>
    <w:lvl w:ilvl="5" w:tplc="6AB4D276">
      <w:start w:val="1"/>
      <w:numFmt w:val="bullet"/>
      <w:lvlText w:val=""/>
      <w:lvlJc w:val="left"/>
      <w:pPr>
        <w:ind w:left="4320" w:hanging="360"/>
      </w:pPr>
      <w:rPr>
        <w:rFonts w:ascii="Wingdings" w:hAnsi="Wingdings" w:hint="default"/>
      </w:rPr>
    </w:lvl>
    <w:lvl w:ilvl="6" w:tplc="70A257F2">
      <w:start w:val="1"/>
      <w:numFmt w:val="bullet"/>
      <w:lvlText w:val=""/>
      <w:lvlJc w:val="left"/>
      <w:pPr>
        <w:ind w:left="5040" w:hanging="360"/>
      </w:pPr>
      <w:rPr>
        <w:rFonts w:ascii="Symbol" w:hAnsi="Symbol" w:hint="default"/>
      </w:rPr>
    </w:lvl>
    <w:lvl w:ilvl="7" w:tplc="5A7238E0">
      <w:start w:val="1"/>
      <w:numFmt w:val="bullet"/>
      <w:lvlText w:val="o"/>
      <w:lvlJc w:val="left"/>
      <w:pPr>
        <w:ind w:left="5760" w:hanging="360"/>
      </w:pPr>
      <w:rPr>
        <w:rFonts w:ascii="Courier New" w:hAnsi="Courier New" w:hint="default"/>
      </w:rPr>
    </w:lvl>
    <w:lvl w:ilvl="8" w:tplc="3AE00088">
      <w:start w:val="1"/>
      <w:numFmt w:val="bullet"/>
      <w:lvlText w:val=""/>
      <w:lvlJc w:val="left"/>
      <w:pPr>
        <w:ind w:left="6480" w:hanging="360"/>
      </w:pPr>
      <w:rPr>
        <w:rFonts w:ascii="Wingdings" w:hAnsi="Wingdings" w:hint="default"/>
      </w:rPr>
    </w:lvl>
  </w:abstractNum>
  <w:abstractNum w:abstractNumId="42" w15:restartNumberingAfterBreak="0">
    <w:nsid w:val="6CE30743"/>
    <w:multiLevelType w:val="multilevel"/>
    <w:tmpl w:val="EBEA262A"/>
    <w:lvl w:ilvl="0">
      <w:start w:val="1"/>
      <w:numFmt w:val="decimal"/>
      <w:lvlText w:val="%1."/>
      <w:lvlJc w:val="left"/>
      <w:pPr>
        <w:ind w:left="720" w:hanging="360"/>
      </w:pPr>
      <w:rPr>
        <w:rFonts w:ascii="Times New Roman" w:eastAsia="Arial Unicode MS" w:hAnsi="Times New Roman" w:cs="Times New Roman" w:hint="default"/>
        <w:strike w:val="0"/>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3" w15:restartNumberingAfterBreak="0">
    <w:nsid w:val="72FC08BD"/>
    <w:multiLevelType w:val="hybridMultilevel"/>
    <w:tmpl w:val="FFFFFFFF"/>
    <w:lvl w:ilvl="0" w:tplc="E9D081FA">
      <w:start w:val="1"/>
      <w:numFmt w:val="bullet"/>
      <w:lvlText w:val="·"/>
      <w:lvlJc w:val="left"/>
      <w:pPr>
        <w:ind w:left="720" w:hanging="360"/>
      </w:pPr>
      <w:rPr>
        <w:rFonts w:ascii="Symbol" w:hAnsi="Symbol" w:hint="default"/>
      </w:rPr>
    </w:lvl>
    <w:lvl w:ilvl="1" w:tplc="C1EACD1C">
      <w:start w:val="1"/>
      <w:numFmt w:val="bullet"/>
      <w:lvlText w:val="o"/>
      <w:lvlJc w:val="left"/>
      <w:pPr>
        <w:ind w:left="1440" w:hanging="360"/>
      </w:pPr>
      <w:rPr>
        <w:rFonts w:ascii="Courier New" w:hAnsi="Courier New" w:hint="default"/>
      </w:rPr>
    </w:lvl>
    <w:lvl w:ilvl="2" w:tplc="313C525E">
      <w:start w:val="1"/>
      <w:numFmt w:val="bullet"/>
      <w:lvlText w:val=""/>
      <w:lvlJc w:val="left"/>
      <w:pPr>
        <w:ind w:left="2160" w:hanging="360"/>
      </w:pPr>
      <w:rPr>
        <w:rFonts w:ascii="Wingdings" w:hAnsi="Wingdings" w:hint="default"/>
      </w:rPr>
    </w:lvl>
    <w:lvl w:ilvl="3" w:tplc="60840F00">
      <w:start w:val="1"/>
      <w:numFmt w:val="bullet"/>
      <w:lvlText w:val=""/>
      <w:lvlJc w:val="left"/>
      <w:pPr>
        <w:ind w:left="2880" w:hanging="360"/>
      </w:pPr>
      <w:rPr>
        <w:rFonts w:ascii="Symbol" w:hAnsi="Symbol" w:hint="default"/>
      </w:rPr>
    </w:lvl>
    <w:lvl w:ilvl="4" w:tplc="DED2AE0C">
      <w:start w:val="1"/>
      <w:numFmt w:val="bullet"/>
      <w:lvlText w:val="o"/>
      <w:lvlJc w:val="left"/>
      <w:pPr>
        <w:ind w:left="3600" w:hanging="360"/>
      </w:pPr>
      <w:rPr>
        <w:rFonts w:ascii="Courier New" w:hAnsi="Courier New" w:hint="default"/>
      </w:rPr>
    </w:lvl>
    <w:lvl w:ilvl="5" w:tplc="7DAA84EE">
      <w:start w:val="1"/>
      <w:numFmt w:val="bullet"/>
      <w:lvlText w:val=""/>
      <w:lvlJc w:val="left"/>
      <w:pPr>
        <w:ind w:left="4320" w:hanging="360"/>
      </w:pPr>
      <w:rPr>
        <w:rFonts w:ascii="Wingdings" w:hAnsi="Wingdings" w:hint="default"/>
      </w:rPr>
    </w:lvl>
    <w:lvl w:ilvl="6" w:tplc="3976AF0C">
      <w:start w:val="1"/>
      <w:numFmt w:val="bullet"/>
      <w:lvlText w:val=""/>
      <w:lvlJc w:val="left"/>
      <w:pPr>
        <w:ind w:left="5040" w:hanging="360"/>
      </w:pPr>
      <w:rPr>
        <w:rFonts w:ascii="Symbol" w:hAnsi="Symbol" w:hint="default"/>
      </w:rPr>
    </w:lvl>
    <w:lvl w:ilvl="7" w:tplc="14BE10FC">
      <w:start w:val="1"/>
      <w:numFmt w:val="bullet"/>
      <w:lvlText w:val="o"/>
      <w:lvlJc w:val="left"/>
      <w:pPr>
        <w:ind w:left="5760" w:hanging="360"/>
      </w:pPr>
      <w:rPr>
        <w:rFonts w:ascii="Courier New" w:hAnsi="Courier New" w:hint="default"/>
      </w:rPr>
    </w:lvl>
    <w:lvl w:ilvl="8" w:tplc="F1F4A65C">
      <w:start w:val="1"/>
      <w:numFmt w:val="bullet"/>
      <w:lvlText w:val=""/>
      <w:lvlJc w:val="left"/>
      <w:pPr>
        <w:ind w:left="6480" w:hanging="360"/>
      </w:pPr>
      <w:rPr>
        <w:rFonts w:ascii="Wingdings" w:hAnsi="Wingdings" w:hint="default"/>
      </w:rPr>
    </w:lvl>
  </w:abstractNum>
  <w:abstractNum w:abstractNumId="44" w15:restartNumberingAfterBreak="0">
    <w:nsid w:val="763522DC"/>
    <w:multiLevelType w:val="hybridMultilevel"/>
    <w:tmpl w:val="6EB8E70C"/>
    <w:lvl w:ilvl="0" w:tplc="E28A68D6">
      <w:start w:val="1"/>
      <w:numFmt w:val="decimal"/>
      <w:lvlText w:val="%1."/>
      <w:lvlJc w:val="left"/>
      <w:pPr>
        <w:ind w:left="720" w:hanging="360"/>
      </w:pPr>
      <w:rPr>
        <w:rFonts w:eastAsia="Tahoma"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A93800"/>
    <w:multiLevelType w:val="hybridMultilevel"/>
    <w:tmpl w:val="FFFFFFFF"/>
    <w:lvl w:ilvl="0" w:tplc="74287F5A">
      <w:start w:val="1"/>
      <w:numFmt w:val="decimal"/>
      <w:lvlText w:val="%1."/>
      <w:lvlJc w:val="left"/>
      <w:pPr>
        <w:ind w:left="720" w:hanging="360"/>
      </w:pPr>
    </w:lvl>
    <w:lvl w:ilvl="1" w:tplc="26DE8C5C">
      <w:start w:val="1"/>
      <w:numFmt w:val="lowerLetter"/>
      <w:lvlText w:val="%2."/>
      <w:lvlJc w:val="left"/>
      <w:pPr>
        <w:ind w:left="1440" w:hanging="360"/>
      </w:pPr>
    </w:lvl>
    <w:lvl w:ilvl="2" w:tplc="10585F32">
      <w:start w:val="3"/>
      <w:numFmt w:val="decimal"/>
      <w:lvlText w:val="%3."/>
      <w:lvlJc w:val="left"/>
      <w:pPr>
        <w:ind w:left="2160" w:hanging="180"/>
      </w:pPr>
    </w:lvl>
    <w:lvl w:ilvl="3" w:tplc="95E05942">
      <w:start w:val="1"/>
      <w:numFmt w:val="decimal"/>
      <w:lvlText w:val="%4."/>
      <w:lvlJc w:val="left"/>
      <w:pPr>
        <w:ind w:left="2880" w:hanging="360"/>
      </w:pPr>
    </w:lvl>
    <w:lvl w:ilvl="4" w:tplc="BD84E0F6">
      <w:start w:val="1"/>
      <w:numFmt w:val="lowerLetter"/>
      <w:lvlText w:val="%5."/>
      <w:lvlJc w:val="left"/>
      <w:pPr>
        <w:ind w:left="3600" w:hanging="360"/>
      </w:pPr>
    </w:lvl>
    <w:lvl w:ilvl="5" w:tplc="FEDE35B8">
      <w:start w:val="1"/>
      <w:numFmt w:val="lowerRoman"/>
      <w:lvlText w:val="%6."/>
      <w:lvlJc w:val="right"/>
      <w:pPr>
        <w:ind w:left="4320" w:hanging="180"/>
      </w:pPr>
    </w:lvl>
    <w:lvl w:ilvl="6" w:tplc="20C44852">
      <w:start w:val="1"/>
      <w:numFmt w:val="decimal"/>
      <w:lvlText w:val="%7."/>
      <w:lvlJc w:val="left"/>
      <w:pPr>
        <w:ind w:left="5040" w:hanging="360"/>
      </w:pPr>
    </w:lvl>
    <w:lvl w:ilvl="7" w:tplc="E578B1B4">
      <w:start w:val="1"/>
      <w:numFmt w:val="lowerLetter"/>
      <w:lvlText w:val="%8."/>
      <w:lvlJc w:val="left"/>
      <w:pPr>
        <w:ind w:left="5760" w:hanging="360"/>
      </w:pPr>
    </w:lvl>
    <w:lvl w:ilvl="8" w:tplc="F2A8C712">
      <w:start w:val="1"/>
      <w:numFmt w:val="lowerRoman"/>
      <w:lvlText w:val="%9."/>
      <w:lvlJc w:val="right"/>
      <w:pPr>
        <w:ind w:left="6480" w:hanging="180"/>
      </w:pPr>
    </w:lvl>
  </w:abstractNum>
  <w:abstractNum w:abstractNumId="46" w15:restartNumberingAfterBreak="0">
    <w:nsid w:val="7D04634F"/>
    <w:multiLevelType w:val="hybridMultilevel"/>
    <w:tmpl w:val="4B102CFC"/>
    <w:lvl w:ilvl="0" w:tplc="04090001">
      <w:start w:val="1"/>
      <w:numFmt w:val="bullet"/>
      <w:lvlText w:val=""/>
      <w:lvlJc w:val="left"/>
      <w:pPr>
        <w:ind w:left="1353" w:hanging="360"/>
      </w:pPr>
      <w:rPr>
        <w:rFonts w:ascii="Symbol" w:hAnsi="Symbol" w:hint="default"/>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D7A16CC"/>
    <w:multiLevelType w:val="hybridMultilevel"/>
    <w:tmpl w:val="7C7C2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4E3A79"/>
    <w:multiLevelType w:val="multilevel"/>
    <w:tmpl w:val="E5D4A406"/>
    <w:lvl w:ilvl="0">
      <w:start w:val="1"/>
      <w:numFmt w:val="decimal"/>
      <w:lvlText w:val="%1."/>
      <w:lvlJc w:val="left"/>
      <w:pPr>
        <w:ind w:left="720" w:hanging="360"/>
      </w:pPr>
      <w:rPr>
        <w:rFonts w:ascii="Times New Roman" w:eastAsia="Arial Unicode MS" w:hAnsi="Times New Roman" w:cs="Times New Roman" w:hint="default"/>
        <w:strike w:val="0"/>
      </w:rPr>
    </w:lvl>
    <w:lvl w:ilvl="1">
      <w:start w:val="1"/>
      <w:numFmt w:val="none"/>
      <w:isLgl/>
      <w:lvlText w:val="2.1."/>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num w:numId="1" w16cid:durableId="1469395260">
    <w:abstractNumId w:val="26"/>
  </w:num>
  <w:num w:numId="2" w16cid:durableId="1163010875">
    <w:abstractNumId w:val="2"/>
  </w:num>
  <w:num w:numId="3" w16cid:durableId="1157381012">
    <w:abstractNumId w:val="1"/>
  </w:num>
  <w:num w:numId="4" w16cid:durableId="1302733087">
    <w:abstractNumId w:val="31"/>
  </w:num>
  <w:num w:numId="5" w16cid:durableId="367536802">
    <w:abstractNumId w:val="43"/>
  </w:num>
  <w:num w:numId="6" w16cid:durableId="775172123">
    <w:abstractNumId w:val="16"/>
  </w:num>
  <w:num w:numId="7" w16cid:durableId="1696999048">
    <w:abstractNumId w:val="41"/>
  </w:num>
  <w:num w:numId="8" w16cid:durableId="39676307">
    <w:abstractNumId w:val="5"/>
  </w:num>
  <w:num w:numId="9" w16cid:durableId="1391999936">
    <w:abstractNumId w:val="10"/>
  </w:num>
  <w:num w:numId="10" w16cid:durableId="1440566739">
    <w:abstractNumId w:val="40"/>
  </w:num>
  <w:num w:numId="11" w16cid:durableId="414402601">
    <w:abstractNumId w:val="33"/>
  </w:num>
  <w:num w:numId="12" w16cid:durableId="1384325614">
    <w:abstractNumId w:val="24"/>
  </w:num>
  <w:num w:numId="13" w16cid:durableId="1709064780">
    <w:abstractNumId w:val="9"/>
  </w:num>
  <w:num w:numId="14" w16cid:durableId="1220632082">
    <w:abstractNumId w:val="11"/>
  </w:num>
  <w:num w:numId="15" w16cid:durableId="1540050192">
    <w:abstractNumId w:val="39"/>
  </w:num>
  <w:num w:numId="16" w16cid:durableId="700204800">
    <w:abstractNumId w:val="22"/>
  </w:num>
  <w:num w:numId="17" w16cid:durableId="211235465">
    <w:abstractNumId w:val="38"/>
  </w:num>
  <w:num w:numId="18" w16cid:durableId="2121994855">
    <w:abstractNumId w:val="21"/>
  </w:num>
  <w:num w:numId="19" w16cid:durableId="791560981">
    <w:abstractNumId w:val="3"/>
  </w:num>
  <w:num w:numId="20" w16cid:durableId="287008103">
    <w:abstractNumId w:val="27"/>
  </w:num>
  <w:num w:numId="21" w16cid:durableId="614289702">
    <w:abstractNumId w:val="4"/>
  </w:num>
  <w:num w:numId="22" w16cid:durableId="116334131">
    <w:abstractNumId w:val="34"/>
  </w:num>
  <w:num w:numId="23" w16cid:durableId="96103093">
    <w:abstractNumId w:val="32"/>
  </w:num>
  <w:num w:numId="24" w16cid:durableId="534275154">
    <w:abstractNumId w:val="19"/>
  </w:num>
  <w:num w:numId="25" w16cid:durableId="414522781">
    <w:abstractNumId w:val="29"/>
  </w:num>
  <w:num w:numId="26" w16cid:durableId="2032296322">
    <w:abstractNumId w:val="14"/>
  </w:num>
  <w:num w:numId="27" w16cid:durableId="352732205">
    <w:abstractNumId w:val="12"/>
  </w:num>
  <w:num w:numId="28" w16cid:durableId="1765807357">
    <w:abstractNumId w:val="15"/>
  </w:num>
  <w:num w:numId="29" w16cid:durableId="395737773">
    <w:abstractNumId w:val="25"/>
  </w:num>
  <w:num w:numId="30" w16cid:durableId="381910274">
    <w:abstractNumId w:val="7"/>
  </w:num>
  <w:num w:numId="31" w16cid:durableId="479420267">
    <w:abstractNumId w:val="6"/>
  </w:num>
  <w:num w:numId="32" w16cid:durableId="147478894">
    <w:abstractNumId w:val="47"/>
  </w:num>
  <w:num w:numId="33" w16cid:durableId="1819878329">
    <w:abstractNumId w:val="44"/>
  </w:num>
  <w:num w:numId="34" w16cid:durableId="1431198628">
    <w:abstractNumId w:val="28"/>
  </w:num>
  <w:num w:numId="35" w16cid:durableId="1391418191">
    <w:abstractNumId w:val="46"/>
  </w:num>
  <w:num w:numId="36" w16cid:durableId="1499538290">
    <w:abstractNumId w:val="13"/>
  </w:num>
  <w:num w:numId="37" w16cid:durableId="1056978758">
    <w:abstractNumId w:val="36"/>
  </w:num>
  <w:num w:numId="38" w16cid:durableId="1819149379">
    <w:abstractNumId w:val="18"/>
  </w:num>
  <w:num w:numId="39" w16cid:durableId="405340939">
    <w:abstractNumId w:val="17"/>
  </w:num>
  <w:num w:numId="40" w16cid:durableId="600260388">
    <w:abstractNumId w:val="37"/>
  </w:num>
  <w:num w:numId="41" w16cid:durableId="1690793589">
    <w:abstractNumId w:val="20"/>
  </w:num>
  <w:num w:numId="42" w16cid:durableId="279344812">
    <w:abstractNumId w:val="45"/>
  </w:num>
  <w:num w:numId="43" w16cid:durableId="1856073203">
    <w:abstractNumId w:val="23"/>
  </w:num>
  <w:num w:numId="44" w16cid:durableId="1411191169">
    <w:abstractNumId w:val="30"/>
  </w:num>
  <w:num w:numId="45" w16cid:durableId="584922974">
    <w:abstractNumId w:val="35"/>
  </w:num>
  <w:num w:numId="46" w16cid:durableId="1867400479">
    <w:abstractNumId w:val="0"/>
  </w:num>
  <w:num w:numId="47" w16cid:durableId="1005014997">
    <w:abstractNumId w:val="42"/>
  </w:num>
  <w:num w:numId="48" w16cid:durableId="1899853304">
    <w:abstractNumId w:val="48"/>
  </w:num>
  <w:num w:numId="49" w16cid:durableId="135028502">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F8E"/>
    <w:rsid w:val="00000242"/>
    <w:rsid w:val="000021CC"/>
    <w:rsid w:val="00003044"/>
    <w:rsid w:val="000031A8"/>
    <w:rsid w:val="0000366A"/>
    <w:rsid w:val="0000402F"/>
    <w:rsid w:val="000053B4"/>
    <w:rsid w:val="00006418"/>
    <w:rsid w:val="00006AB0"/>
    <w:rsid w:val="00006D06"/>
    <w:rsid w:val="000071F7"/>
    <w:rsid w:val="00007A69"/>
    <w:rsid w:val="000114EF"/>
    <w:rsid w:val="00012ED7"/>
    <w:rsid w:val="00012F65"/>
    <w:rsid w:val="00012FB2"/>
    <w:rsid w:val="000133FB"/>
    <w:rsid w:val="00013759"/>
    <w:rsid w:val="00013F3D"/>
    <w:rsid w:val="000147C5"/>
    <w:rsid w:val="00015A4C"/>
    <w:rsid w:val="00016563"/>
    <w:rsid w:val="00016F5E"/>
    <w:rsid w:val="00017C4B"/>
    <w:rsid w:val="00017C68"/>
    <w:rsid w:val="00017F83"/>
    <w:rsid w:val="00022201"/>
    <w:rsid w:val="0002275E"/>
    <w:rsid w:val="00025640"/>
    <w:rsid w:val="0002663D"/>
    <w:rsid w:val="00026BC1"/>
    <w:rsid w:val="00026C96"/>
    <w:rsid w:val="00026EF5"/>
    <w:rsid w:val="00030136"/>
    <w:rsid w:val="0003064D"/>
    <w:rsid w:val="0003079A"/>
    <w:rsid w:val="00030966"/>
    <w:rsid w:val="00031385"/>
    <w:rsid w:val="00031506"/>
    <w:rsid w:val="00031CA0"/>
    <w:rsid w:val="000324C6"/>
    <w:rsid w:val="0003263D"/>
    <w:rsid w:val="00032E01"/>
    <w:rsid w:val="00033358"/>
    <w:rsid w:val="00033C8D"/>
    <w:rsid w:val="00034536"/>
    <w:rsid w:val="00034A58"/>
    <w:rsid w:val="00036111"/>
    <w:rsid w:val="00040029"/>
    <w:rsid w:val="00040240"/>
    <w:rsid w:val="0004084D"/>
    <w:rsid w:val="00040BDB"/>
    <w:rsid w:val="00041727"/>
    <w:rsid w:val="0004267C"/>
    <w:rsid w:val="000427D2"/>
    <w:rsid w:val="00042BF8"/>
    <w:rsid w:val="00043145"/>
    <w:rsid w:val="000435E9"/>
    <w:rsid w:val="000440E3"/>
    <w:rsid w:val="000461B3"/>
    <w:rsid w:val="0004672F"/>
    <w:rsid w:val="00046D5F"/>
    <w:rsid w:val="00046FF6"/>
    <w:rsid w:val="00047922"/>
    <w:rsid w:val="000479C3"/>
    <w:rsid w:val="00050918"/>
    <w:rsid w:val="00050BD4"/>
    <w:rsid w:val="00050DCA"/>
    <w:rsid w:val="00050DFE"/>
    <w:rsid w:val="0005128A"/>
    <w:rsid w:val="00051BA3"/>
    <w:rsid w:val="00051C05"/>
    <w:rsid w:val="00052620"/>
    <w:rsid w:val="00053E7B"/>
    <w:rsid w:val="00054BD7"/>
    <w:rsid w:val="00055788"/>
    <w:rsid w:val="00055ECC"/>
    <w:rsid w:val="000564DA"/>
    <w:rsid w:val="00056CD6"/>
    <w:rsid w:val="00056F92"/>
    <w:rsid w:val="00057A38"/>
    <w:rsid w:val="00061768"/>
    <w:rsid w:val="00061FE6"/>
    <w:rsid w:val="00061FEE"/>
    <w:rsid w:val="0006247C"/>
    <w:rsid w:val="000629DA"/>
    <w:rsid w:val="00063461"/>
    <w:rsid w:val="000649EC"/>
    <w:rsid w:val="00065EC8"/>
    <w:rsid w:val="0006681A"/>
    <w:rsid w:val="00067672"/>
    <w:rsid w:val="00070E3E"/>
    <w:rsid w:val="00072275"/>
    <w:rsid w:val="000723E0"/>
    <w:rsid w:val="00072E11"/>
    <w:rsid w:val="00072E33"/>
    <w:rsid w:val="00073320"/>
    <w:rsid w:val="000737C8"/>
    <w:rsid w:val="00074BBE"/>
    <w:rsid w:val="00074C18"/>
    <w:rsid w:val="000750C2"/>
    <w:rsid w:val="00075895"/>
    <w:rsid w:val="00075D27"/>
    <w:rsid w:val="00076393"/>
    <w:rsid w:val="00076A2D"/>
    <w:rsid w:val="00076EC4"/>
    <w:rsid w:val="000770EE"/>
    <w:rsid w:val="00077B1D"/>
    <w:rsid w:val="0008248E"/>
    <w:rsid w:val="0008345B"/>
    <w:rsid w:val="00085015"/>
    <w:rsid w:val="000857F2"/>
    <w:rsid w:val="00085E0B"/>
    <w:rsid w:val="00086327"/>
    <w:rsid w:val="00086500"/>
    <w:rsid w:val="0008672E"/>
    <w:rsid w:val="00086951"/>
    <w:rsid w:val="000870DA"/>
    <w:rsid w:val="00090DA4"/>
    <w:rsid w:val="00091148"/>
    <w:rsid w:val="0009189F"/>
    <w:rsid w:val="000929B0"/>
    <w:rsid w:val="00092A4F"/>
    <w:rsid w:val="00093CC8"/>
    <w:rsid w:val="00094B9D"/>
    <w:rsid w:val="000951AF"/>
    <w:rsid w:val="00095219"/>
    <w:rsid w:val="000956C0"/>
    <w:rsid w:val="00097AB5"/>
    <w:rsid w:val="00097D5D"/>
    <w:rsid w:val="000A0146"/>
    <w:rsid w:val="000A0679"/>
    <w:rsid w:val="000A15D6"/>
    <w:rsid w:val="000A1D02"/>
    <w:rsid w:val="000A1D39"/>
    <w:rsid w:val="000A1FA7"/>
    <w:rsid w:val="000A22B0"/>
    <w:rsid w:val="000A2790"/>
    <w:rsid w:val="000A2F6A"/>
    <w:rsid w:val="000A37CE"/>
    <w:rsid w:val="000A4875"/>
    <w:rsid w:val="000A4BF0"/>
    <w:rsid w:val="000A5357"/>
    <w:rsid w:val="000A6553"/>
    <w:rsid w:val="000A6A71"/>
    <w:rsid w:val="000A6E03"/>
    <w:rsid w:val="000A72DF"/>
    <w:rsid w:val="000A7AE6"/>
    <w:rsid w:val="000B14FC"/>
    <w:rsid w:val="000B26EE"/>
    <w:rsid w:val="000B2FEF"/>
    <w:rsid w:val="000B33B0"/>
    <w:rsid w:val="000B38D3"/>
    <w:rsid w:val="000B39D6"/>
    <w:rsid w:val="000B3C5A"/>
    <w:rsid w:val="000B4AD9"/>
    <w:rsid w:val="000B4C94"/>
    <w:rsid w:val="000B615D"/>
    <w:rsid w:val="000B6374"/>
    <w:rsid w:val="000B6C88"/>
    <w:rsid w:val="000B6F12"/>
    <w:rsid w:val="000B6F3E"/>
    <w:rsid w:val="000B6F52"/>
    <w:rsid w:val="000C0249"/>
    <w:rsid w:val="000C0A36"/>
    <w:rsid w:val="000C1214"/>
    <w:rsid w:val="000C1398"/>
    <w:rsid w:val="000C16F6"/>
    <w:rsid w:val="000C1973"/>
    <w:rsid w:val="000C1C74"/>
    <w:rsid w:val="000C33A5"/>
    <w:rsid w:val="000C36CE"/>
    <w:rsid w:val="000C38AC"/>
    <w:rsid w:val="000C3ACE"/>
    <w:rsid w:val="000C3C98"/>
    <w:rsid w:val="000C4F0B"/>
    <w:rsid w:val="000C5198"/>
    <w:rsid w:val="000C5718"/>
    <w:rsid w:val="000C665C"/>
    <w:rsid w:val="000D039C"/>
    <w:rsid w:val="000D1A3A"/>
    <w:rsid w:val="000D26E3"/>
    <w:rsid w:val="000D2A1A"/>
    <w:rsid w:val="000D48FA"/>
    <w:rsid w:val="000D5694"/>
    <w:rsid w:val="000D6223"/>
    <w:rsid w:val="000D6494"/>
    <w:rsid w:val="000D69A5"/>
    <w:rsid w:val="000D6CA3"/>
    <w:rsid w:val="000D771C"/>
    <w:rsid w:val="000D7FB1"/>
    <w:rsid w:val="000E0752"/>
    <w:rsid w:val="000E169F"/>
    <w:rsid w:val="000E1E70"/>
    <w:rsid w:val="000E2367"/>
    <w:rsid w:val="000E28C4"/>
    <w:rsid w:val="000E3010"/>
    <w:rsid w:val="000E33E5"/>
    <w:rsid w:val="000E3C97"/>
    <w:rsid w:val="000E4A26"/>
    <w:rsid w:val="000E4D19"/>
    <w:rsid w:val="000E5DAE"/>
    <w:rsid w:val="000E6DD9"/>
    <w:rsid w:val="000E779B"/>
    <w:rsid w:val="000E77AC"/>
    <w:rsid w:val="000F03D5"/>
    <w:rsid w:val="000F14BB"/>
    <w:rsid w:val="000F1733"/>
    <w:rsid w:val="000F262D"/>
    <w:rsid w:val="000F2B26"/>
    <w:rsid w:val="000F33CD"/>
    <w:rsid w:val="000F5AAF"/>
    <w:rsid w:val="000F6034"/>
    <w:rsid w:val="000F6FDE"/>
    <w:rsid w:val="000F72E4"/>
    <w:rsid w:val="000F7E17"/>
    <w:rsid w:val="00100BBC"/>
    <w:rsid w:val="00101010"/>
    <w:rsid w:val="00102B33"/>
    <w:rsid w:val="00104A11"/>
    <w:rsid w:val="0010565F"/>
    <w:rsid w:val="00107576"/>
    <w:rsid w:val="00110D7D"/>
    <w:rsid w:val="00111BB6"/>
    <w:rsid w:val="00111DF3"/>
    <w:rsid w:val="001126A3"/>
    <w:rsid w:val="0011480D"/>
    <w:rsid w:val="0011532A"/>
    <w:rsid w:val="00116874"/>
    <w:rsid w:val="001172AF"/>
    <w:rsid w:val="00117372"/>
    <w:rsid w:val="001216A7"/>
    <w:rsid w:val="00121CEE"/>
    <w:rsid w:val="00122245"/>
    <w:rsid w:val="00123D5B"/>
    <w:rsid w:val="00124089"/>
    <w:rsid w:val="0012440B"/>
    <w:rsid w:val="0012511A"/>
    <w:rsid w:val="001259DF"/>
    <w:rsid w:val="00125E29"/>
    <w:rsid w:val="001265CD"/>
    <w:rsid w:val="00126CE3"/>
    <w:rsid w:val="00126D4C"/>
    <w:rsid w:val="00127615"/>
    <w:rsid w:val="001278A8"/>
    <w:rsid w:val="00131FB3"/>
    <w:rsid w:val="00132276"/>
    <w:rsid w:val="001322C2"/>
    <w:rsid w:val="001329B1"/>
    <w:rsid w:val="001338D3"/>
    <w:rsid w:val="00133CA5"/>
    <w:rsid w:val="00133E8E"/>
    <w:rsid w:val="0013476D"/>
    <w:rsid w:val="00135446"/>
    <w:rsid w:val="001362BD"/>
    <w:rsid w:val="00136976"/>
    <w:rsid w:val="0013709A"/>
    <w:rsid w:val="00137397"/>
    <w:rsid w:val="00141615"/>
    <w:rsid w:val="001442B1"/>
    <w:rsid w:val="001462D1"/>
    <w:rsid w:val="00146858"/>
    <w:rsid w:val="00146EF3"/>
    <w:rsid w:val="00150272"/>
    <w:rsid w:val="0015094E"/>
    <w:rsid w:val="00150F01"/>
    <w:rsid w:val="00150FA6"/>
    <w:rsid w:val="00152966"/>
    <w:rsid w:val="001530A4"/>
    <w:rsid w:val="00153E90"/>
    <w:rsid w:val="00153F1E"/>
    <w:rsid w:val="001544BF"/>
    <w:rsid w:val="00154A50"/>
    <w:rsid w:val="00154B31"/>
    <w:rsid w:val="00154B3E"/>
    <w:rsid w:val="0015586E"/>
    <w:rsid w:val="00155E5C"/>
    <w:rsid w:val="001560C3"/>
    <w:rsid w:val="00156772"/>
    <w:rsid w:val="00156C10"/>
    <w:rsid w:val="00157411"/>
    <w:rsid w:val="001579A7"/>
    <w:rsid w:val="001600B6"/>
    <w:rsid w:val="00161085"/>
    <w:rsid w:val="00161FE8"/>
    <w:rsid w:val="00162A0E"/>
    <w:rsid w:val="00164ED3"/>
    <w:rsid w:val="00165CDC"/>
    <w:rsid w:val="00165EC0"/>
    <w:rsid w:val="00165F28"/>
    <w:rsid w:val="00166C4A"/>
    <w:rsid w:val="0016705D"/>
    <w:rsid w:val="0016796A"/>
    <w:rsid w:val="00167D9C"/>
    <w:rsid w:val="00167FDB"/>
    <w:rsid w:val="001705C5"/>
    <w:rsid w:val="001710F8"/>
    <w:rsid w:val="00171D4C"/>
    <w:rsid w:val="001726A4"/>
    <w:rsid w:val="00172EA3"/>
    <w:rsid w:val="001744BE"/>
    <w:rsid w:val="001746EB"/>
    <w:rsid w:val="001762F3"/>
    <w:rsid w:val="00176F05"/>
    <w:rsid w:val="001810A1"/>
    <w:rsid w:val="00181136"/>
    <w:rsid w:val="0018170C"/>
    <w:rsid w:val="00181B6D"/>
    <w:rsid w:val="00181F1E"/>
    <w:rsid w:val="00183B4D"/>
    <w:rsid w:val="001841AC"/>
    <w:rsid w:val="00184D0A"/>
    <w:rsid w:val="00184EC8"/>
    <w:rsid w:val="001852C1"/>
    <w:rsid w:val="00186920"/>
    <w:rsid w:val="00187C1B"/>
    <w:rsid w:val="001909B0"/>
    <w:rsid w:val="00190E56"/>
    <w:rsid w:val="00192F24"/>
    <w:rsid w:val="00193CE5"/>
    <w:rsid w:val="00194CA6"/>
    <w:rsid w:val="001958E3"/>
    <w:rsid w:val="00197AC9"/>
    <w:rsid w:val="001A035E"/>
    <w:rsid w:val="001A22E9"/>
    <w:rsid w:val="001A27A8"/>
    <w:rsid w:val="001A3335"/>
    <w:rsid w:val="001A408D"/>
    <w:rsid w:val="001A446B"/>
    <w:rsid w:val="001A465C"/>
    <w:rsid w:val="001A4FEF"/>
    <w:rsid w:val="001A6434"/>
    <w:rsid w:val="001A7062"/>
    <w:rsid w:val="001A7BF3"/>
    <w:rsid w:val="001B0584"/>
    <w:rsid w:val="001B0922"/>
    <w:rsid w:val="001B0B30"/>
    <w:rsid w:val="001B1042"/>
    <w:rsid w:val="001B1174"/>
    <w:rsid w:val="001B14E7"/>
    <w:rsid w:val="001B1E66"/>
    <w:rsid w:val="001B219E"/>
    <w:rsid w:val="001B2582"/>
    <w:rsid w:val="001B4267"/>
    <w:rsid w:val="001B505C"/>
    <w:rsid w:val="001B51AC"/>
    <w:rsid w:val="001B577E"/>
    <w:rsid w:val="001B5AB2"/>
    <w:rsid w:val="001B5D5B"/>
    <w:rsid w:val="001B6B94"/>
    <w:rsid w:val="001B79EB"/>
    <w:rsid w:val="001C0457"/>
    <w:rsid w:val="001C0771"/>
    <w:rsid w:val="001C0F5D"/>
    <w:rsid w:val="001C25D3"/>
    <w:rsid w:val="001C2C34"/>
    <w:rsid w:val="001C4AC4"/>
    <w:rsid w:val="001C503D"/>
    <w:rsid w:val="001C55DB"/>
    <w:rsid w:val="001C5625"/>
    <w:rsid w:val="001C593E"/>
    <w:rsid w:val="001C633D"/>
    <w:rsid w:val="001D03BA"/>
    <w:rsid w:val="001D0E20"/>
    <w:rsid w:val="001D1457"/>
    <w:rsid w:val="001D1899"/>
    <w:rsid w:val="001D26E2"/>
    <w:rsid w:val="001D3142"/>
    <w:rsid w:val="001D56AD"/>
    <w:rsid w:val="001D611B"/>
    <w:rsid w:val="001D633C"/>
    <w:rsid w:val="001D7801"/>
    <w:rsid w:val="001E16ED"/>
    <w:rsid w:val="001E2712"/>
    <w:rsid w:val="001E3051"/>
    <w:rsid w:val="001E34C3"/>
    <w:rsid w:val="001E3C34"/>
    <w:rsid w:val="001E4669"/>
    <w:rsid w:val="001E4BCB"/>
    <w:rsid w:val="001E54F9"/>
    <w:rsid w:val="001E5E94"/>
    <w:rsid w:val="001E5FF4"/>
    <w:rsid w:val="001E627F"/>
    <w:rsid w:val="001E688B"/>
    <w:rsid w:val="001F0C17"/>
    <w:rsid w:val="001F16DB"/>
    <w:rsid w:val="001F204A"/>
    <w:rsid w:val="001F34DB"/>
    <w:rsid w:val="001F399F"/>
    <w:rsid w:val="001F3C0B"/>
    <w:rsid w:val="001F4B32"/>
    <w:rsid w:val="001F63DF"/>
    <w:rsid w:val="001F76AE"/>
    <w:rsid w:val="002007C7"/>
    <w:rsid w:val="00200B17"/>
    <w:rsid w:val="00201209"/>
    <w:rsid w:val="00201E29"/>
    <w:rsid w:val="0020225D"/>
    <w:rsid w:val="00204AB6"/>
    <w:rsid w:val="00204BE2"/>
    <w:rsid w:val="00204DED"/>
    <w:rsid w:val="00205F11"/>
    <w:rsid w:val="0020715A"/>
    <w:rsid w:val="0020755E"/>
    <w:rsid w:val="00207D8D"/>
    <w:rsid w:val="00207DE8"/>
    <w:rsid w:val="002100A8"/>
    <w:rsid w:val="00210707"/>
    <w:rsid w:val="00211973"/>
    <w:rsid w:val="0021219B"/>
    <w:rsid w:val="002143CB"/>
    <w:rsid w:val="0021564B"/>
    <w:rsid w:val="002158B2"/>
    <w:rsid w:val="0021630C"/>
    <w:rsid w:val="00217373"/>
    <w:rsid w:val="00217687"/>
    <w:rsid w:val="00217D10"/>
    <w:rsid w:val="00220545"/>
    <w:rsid w:val="002236A0"/>
    <w:rsid w:val="0022385F"/>
    <w:rsid w:val="00225D4F"/>
    <w:rsid w:val="00226DF1"/>
    <w:rsid w:val="0023076A"/>
    <w:rsid w:val="0023095C"/>
    <w:rsid w:val="00231220"/>
    <w:rsid w:val="0023174E"/>
    <w:rsid w:val="0023245E"/>
    <w:rsid w:val="002338BB"/>
    <w:rsid w:val="00233916"/>
    <w:rsid w:val="00234656"/>
    <w:rsid w:val="00234B48"/>
    <w:rsid w:val="00235711"/>
    <w:rsid w:val="002359EA"/>
    <w:rsid w:val="00235F9C"/>
    <w:rsid w:val="00242637"/>
    <w:rsid w:val="00242AC4"/>
    <w:rsid w:val="00242DEB"/>
    <w:rsid w:val="00243354"/>
    <w:rsid w:val="00243C92"/>
    <w:rsid w:val="00246C26"/>
    <w:rsid w:val="00250119"/>
    <w:rsid w:val="0025051B"/>
    <w:rsid w:val="00251742"/>
    <w:rsid w:val="00251BFA"/>
    <w:rsid w:val="00253363"/>
    <w:rsid w:val="00254F2A"/>
    <w:rsid w:val="002559A7"/>
    <w:rsid w:val="002577B3"/>
    <w:rsid w:val="00260B59"/>
    <w:rsid w:val="00260F6E"/>
    <w:rsid w:val="0026175D"/>
    <w:rsid w:val="0026197E"/>
    <w:rsid w:val="00261BD9"/>
    <w:rsid w:val="00261C73"/>
    <w:rsid w:val="002635DF"/>
    <w:rsid w:val="002646C1"/>
    <w:rsid w:val="00264C6E"/>
    <w:rsid w:val="00264ED5"/>
    <w:rsid w:val="00267371"/>
    <w:rsid w:val="002674F0"/>
    <w:rsid w:val="00272396"/>
    <w:rsid w:val="00272ED0"/>
    <w:rsid w:val="00273425"/>
    <w:rsid w:val="002736D8"/>
    <w:rsid w:val="002738D5"/>
    <w:rsid w:val="002747DC"/>
    <w:rsid w:val="00275B2B"/>
    <w:rsid w:val="00276B52"/>
    <w:rsid w:val="00276BA5"/>
    <w:rsid w:val="00277055"/>
    <w:rsid w:val="00280089"/>
    <w:rsid w:val="0028053D"/>
    <w:rsid w:val="002812B4"/>
    <w:rsid w:val="00281530"/>
    <w:rsid w:val="002822A1"/>
    <w:rsid w:val="002823A6"/>
    <w:rsid w:val="002840B9"/>
    <w:rsid w:val="0028419F"/>
    <w:rsid w:val="002844D1"/>
    <w:rsid w:val="00284643"/>
    <w:rsid w:val="0028595E"/>
    <w:rsid w:val="00285ECA"/>
    <w:rsid w:val="00286071"/>
    <w:rsid w:val="00286B45"/>
    <w:rsid w:val="0029189E"/>
    <w:rsid w:val="00292157"/>
    <w:rsid w:val="002923DA"/>
    <w:rsid w:val="00292A85"/>
    <w:rsid w:val="00292EB8"/>
    <w:rsid w:val="002932CB"/>
    <w:rsid w:val="00293DDA"/>
    <w:rsid w:val="00294A25"/>
    <w:rsid w:val="00294FD3"/>
    <w:rsid w:val="0029506B"/>
    <w:rsid w:val="00295461"/>
    <w:rsid w:val="00295A43"/>
    <w:rsid w:val="0029613D"/>
    <w:rsid w:val="00297C90"/>
    <w:rsid w:val="002A2140"/>
    <w:rsid w:val="002A300F"/>
    <w:rsid w:val="002A31C0"/>
    <w:rsid w:val="002A35B4"/>
    <w:rsid w:val="002A3C18"/>
    <w:rsid w:val="002A3F48"/>
    <w:rsid w:val="002A4358"/>
    <w:rsid w:val="002A4576"/>
    <w:rsid w:val="002A59B5"/>
    <w:rsid w:val="002A5F4C"/>
    <w:rsid w:val="002A697A"/>
    <w:rsid w:val="002A6A63"/>
    <w:rsid w:val="002A6FA5"/>
    <w:rsid w:val="002A73C4"/>
    <w:rsid w:val="002A78B3"/>
    <w:rsid w:val="002A79AC"/>
    <w:rsid w:val="002B07C4"/>
    <w:rsid w:val="002B1229"/>
    <w:rsid w:val="002B1337"/>
    <w:rsid w:val="002B1806"/>
    <w:rsid w:val="002B22D1"/>
    <w:rsid w:val="002B22FF"/>
    <w:rsid w:val="002B25A1"/>
    <w:rsid w:val="002B3384"/>
    <w:rsid w:val="002B492F"/>
    <w:rsid w:val="002B4EED"/>
    <w:rsid w:val="002B6146"/>
    <w:rsid w:val="002B76BD"/>
    <w:rsid w:val="002B7987"/>
    <w:rsid w:val="002B7B6A"/>
    <w:rsid w:val="002C04D5"/>
    <w:rsid w:val="002C10B1"/>
    <w:rsid w:val="002C1D87"/>
    <w:rsid w:val="002C1E4F"/>
    <w:rsid w:val="002C2C8A"/>
    <w:rsid w:val="002C3087"/>
    <w:rsid w:val="002C3F6F"/>
    <w:rsid w:val="002C54B7"/>
    <w:rsid w:val="002C55AB"/>
    <w:rsid w:val="002C58CE"/>
    <w:rsid w:val="002C6568"/>
    <w:rsid w:val="002C6D8B"/>
    <w:rsid w:val="002C6F1D"/>
    <w:rsid w:val="002C6F5A"/>
    <w:rsid w:val="002D089E"/>
    <w:rsid w:val="002D15B7"/>
    <w:rsid w:val="002D29DC"/>
    <w:rsid w:val="002D327C"/>
    <w:rsid w:val="002D328B"/>
    <w:rsid w:val="002D3526"/>
    <w:rsid w:val="002D37CC"/>
    <w:rsid w:val="002D3819"/>
    <w:rsid w:val="002D3C7A"/>
    <w:rsid w:val="002D3E82"/>
    <w:rsid w:val="002D4334"/>
    <w:rsid w:val="002E016B"/>
    <w:rsid w:val="002E08A4"/>
    <w:rsid w:val="002E0F3D"/>
    <w:rsid w:val="002E154C"/>
    <w:rsid w:val="002E1D1A"/>
    <w:rsid w:val="002E20E3"/>
    <w:rsid w:val="002E27C9"/>
    <w:rsid w:val="002E4046"/>
    <w:rsid w:val="002E4547"/>
    <w:rsid w:val="002E4A9E"/>
    <w:rsid w:val="002E56FF"/>
    <w:rsid w:val="002F04BC"/>
    <w:rsid w:val="002F2130"/>
    <w:rsid w:val="002F2167"/>
    <w:rsid w:val="002F3F1E"/>
    <w:rsid w:val="002F4097"/>
    <w:rsid w:val="002F418F"/>
    <w:rsid w:val="002F442F"/>
    <w:rsid w:val="002F48A6"/>
    <w:rsid w:val="002F5786"/>
    <w:rsid w:val="002F759A"/>
    <w:rsid w:val="002F7C39"/>
    <w:rsid w:val="0030010D"/>
    <w:rsid w:val="003003F7"/>
    <w:rsid w:val="003010B7"/>
    <w:rsid w:val="003028E2"/>
    <w:rsid w:val="00302BE0"/>
    <w:rsid w:val="003032A1"/>
    <w:rsid w:val="00303340"/>
    <w:rsid w:val="00305D92"/>
    <w:rsid w:val="00306900"/>
    <w:rsid w:val="003107BB"/>
    <w:rsid w:val="003108DC"/>
    <w:rsid w:val="00311081"/>
    <w:rsid w:val="00312094"/>
    <w:rsid w:val="00312601"/>
    <w:rsid w:val="003138A1"/>
    <w:rsid w:val="00314FC7"/>
    <w:rsid w:val="00314FCF"/>
    <w:rsid w:val="0031530B"/>
    <w:rsid w:val="003163B5"/>
    <w:rsid w:val="003174C4"/>
    <w:rsid w:val="003206A5"/>
    <w:rsid w:val="0032145D"/>
    <w:rsid w:val="00321A3F"/>
    <w:rsid w:val="00321A86"/>
    <w:rsid w:val="0032243D"/>
    <w:rsid w:val="00322A1A"/>
    <w:rsid w:val="0032318C"/>
    <w:rsid w:val="003231DF"/>
    <w:rsid w:val="0032348B"/>
    <w:rsid w:val="00324BE6"/>
    <w:rsid w:val="0032596E"/>
    <w:rsid w:val="00325C5B"/>
    <w:rsid w:val="003267C9"/>
    <w:rsid w:val="00326DE6"/>
    <w:rsid w:val="00326DF0"/>
    <w:rsid w:val="00326FD6"/>
    <w:rsid w:val="00330134"/>
    <w:rsid w:val="0033037A"/>
    <w:rsid w:val="003308A3"/>
    <w:rsid w:val="0033096D"/>
    <w:rsid w:val="003330A9"/>
    <w:rsid w:val="00333415"/>
    <w:rsid w:val="00334517"/>
    <w:rsid w:val="00336404"/>
    <w:rsid w:val="0033679C"/>
    <w:rsid w:val="0033753F"/>
    <w:rsid w:val="00340E04"/>
    <w:rsid w:val="003416E4"/>
    <w:rsid w:val="00341CBF"/>
    <w:rsid w:val="00341F28"/>
    <w:rsid w:val="00342E3A"/>
    <w:rsid w:val="003443F0"/>
    <w:rsid w:val="00344670"/>
    <w:rsid w:val="00344EED"/>
    <w:rsid w:val="003453B2"/>
    <w:rsid w:val="00345691"/>
    <w:rsid w:val="00346017"/>
    <w:rsid w:val="0034616B"/>
    <w:rsid w:val="00346519"/>
    <w:rsid w:val="0035013E"/>
    <w:rsid w:val="0035198D"/>
    <w:rsid w:val="00352338"/>
    <w:rsid w:val="00353135"/>
    <w:rsid w:val="0035345C"/>
    <w:rsid w:val="00353745"/>
    <w:rsid w:val="00353B92"/>
    <w:rsid w:val="003541F7"/>
    <w:rsid w:val="0035429B"/>
    <w:rsid w:val="00355952"/>
    <w:rsid w:val="00355990"/>
    <w:rsid w:val="00355B36"/>
    <w:rsid w:val="00356FCA"/>
    <w:rsid w:val="003600A6"/>
    <w:rsid w:val="00362E17"/>
    <w:rsid w:val="00364466"/>
    <w:rsid w:val="00367CA0"/>
    <w:rsid w:val="0037053B"/>
    <w:rsid w:val="00370CA4"/>
    <w:rsid w:val="00371227"/>
    <w:rsid w:val="00372AD6"/>
    <w:rsid w:val="00372DB4"/>
    <w:rsid w:val="00373090"/>
    <w:rsid w:val="00373153"/>
    <w:rsid w:val="00373E89"/>
    <w:rsid w:val="00374B3A"/>
    <w:rsid w:val="00374BAA"/>
    <w:rsid w:val="00376B61"/>
    <w:rsid w:val="00376C17"/>
    <w:rsid w:val="00377534"/>
    <w:rsid w:val="00377779"/>
    <w:rsid w:val="00377FF6"/>
    <w:rsid w:val="003809E6"/>
    <w:rsid w:val="00380EB6"/>
    <w:rsid w:val="00381AC1"/>
    <w:rsid w:val="00381EFA"/>
    <w:rsid w:val="0038238D"/>
    <w:rsid w:val="00382630"/>
    <w:rsid w:val="003827D9"/>
    <w:rsid w:val="00384444"/>
    <w:rsid w:val="00384CB5"/>
    <w:rsid w:val="0038538F"/>
    <w:rsid w:val="00385CA8"/>
    <w:rsid w:val="00385FDE"/>
    <w:rsid w:val="00386475"/>
    <w:rsid w:val="00386DA0"/>
    <w:rsid w:val="003908B3"/>
    <w:rsid w:val="0039292F"/>
    <w:rsid w:val="00392C05"/>
    <w:rsid w:val="00392D78"/>
    <w:rsid w:val="00392E22"/>
    <w:rsid w:val="00394013"/>
    <w:rsid w:val="00394186"/>
    <w:rsid w:val="00394907"/>
    <w:rsid w:val="00397508"/>
    <w:rsid w:val="0039794F"/>
    <w:rsid w:val="00397E26"/>
    <w:rsid w:val="00397EC8"/>
    <w:rsid w:val="00397F9A"/>
    <w:rsid w:val="003A230C"/>
    <w:rsid w:val="003A2F07"/>
    <w:rsid w:val="003A31EB"/>
    <w:rsid w:val="003A580A"/>
    <w:rsid w:val="003A5D12"/>
    <w:rsid w:val="003A6CB0"/>
    <w:rsid w:val="003A7544"/>
    <w:rsid w:val="003A7B72"/>
    <w:rsid w:val="003B045D"/>
    <w:rsid w:val="003B22C7"/>
    <w:rsid w:val="003B2A3F"/>
    <w:rsid w:val="003B3D5E"/>
    <w:rsid w:val="003B46EC"/>
    <w:rsid w:val="003B4F5B"/>
    <w:rsid w:val="003B5F4B"/>
    <w:rsid w:val="003B7828"/>
    <w:rsid w:val="003B7A08"/>
    <w:rsid w:val="003C108A"/>
    <w:rsid w:val="003C1C6F"/>
    <w:rsid w:val="003C3A2C"/>
    <w:rsid w:val="003C51C0"/>
    <w:rsid w:val="003C613A"/>
    <w:rsid w:val="003C6528"/>
    <w:rsid w:val="003C7D46"/>
    <w:rsid w:val="003D0968"/>
    <w:rsid w:val="003D0DC6"/>
    <w:rsid w:val="003D0E62"/>
    <w:rsid w:val="003D182A"/>
    <w:rsid w:val="003D210E"/>
    <w:rsid w:val="003D38B0"/>
    <w:rsid w:val="003D4069"/>
    <w:rsid w:val="003D4491"/>
    <w:rsid w:val="003D4ACF"/>
    <w:rsid w:val="003D4FFD"/>
    <w:rsid w:val="003D59F7"/>
    <w:rsid w:val="003D5B5D"/>
    <w:rsid w:val="003D6EA8"/>
    <w:rsid w:val="003D7F0A"/>
    <w:rsid w:val="003E17D5"/>
    <w:rsid w:val="003E2B0A"/>
    <w:rsid w:val="003E32B5"/>
    <w:rsid w:val="003E3965"/>
    <w:rsid w:val="003E530B"/>
    <w:rsid w:val="003E55D6"/>
    <w:rsid w:val="003E57AB"/>
    <w:rsid w:val="003E5F95"/>
    <w:rsid w:val="003E6ADF"/>
    <w:rsid w:val="003E724A"/>
    <w:rsid w:val="003F1682"/>
    <w:rsid w:val="003F205C"/>
    <w:rsid w:val="003F2571"/>
    <w:rsid w:val="003F3603"/>
    <w:rsid w:val="003F3890"/>
    <w:rsid w:val="003F404D"/>
    <w:rsid w:val="003F45A0"/>
    <w:rsid w:val="003F5E20"/>
    <w:rsid w:val="003F5E8E"/>
    <w:rsid w:val="004005D9"/>
    <w:rsid w:val="00400B3F"/>
    <w:rsid w:val="004010FC"/>
    <w:rsid w:val="004019F1"/>
    <w:rsid w:val="00401C5F"/>
    <w:rsid w:val="00401E62"/>
    <w:rsid w:val="0040237C"/>
    <w:rsid w:val="004026F7"/>
    <w:rsid w:val="004033F3"/>
    <w:rsid w:val="00403735"/>
    <w:rsid w:val="004038F3"/>
    <w:rsid w:val="00403EA8"/>
    <w:rsid w:val="004055EF"/>
    <w:rsid w:val="00405D18"/>
    <w:rsid w:val="0040623F"/>
    <w:rsid w:val="0041178E"/>
    <w:rsid w:val="00412872"/>
    <w:rsid w:val="00412B3E"/>
    <w:rsid w:val="0041305E"/>
    <w:rsid w:val="004132B0"/>
    <w:rsid w:val="0041397A"/>
    <w:rsid w:val="004143AF"/>
    <w:rsid w:val="00415010"/>
    <w:rsid w:val="00415C59"/>
    <w:rsid w:val="00416F9D"/>
    <w:rsid w:val="00417590"/>
    <w:rsid w:val="004218B5"/>
    <w:rsid w:val="00421969"/>
    <w:rsid w:val="004229D4"/>
    <w:rsid w:val="00422E04"/>
    <w:rsid w:val="00423D8D"/>
    <w:rsid w:val="00423F5C"/>
    <w:rsid w:val="00425013"/>
    <w:rsid w:val="00426986"/>
    <w:rsid w:val="0042717B"/>
    <w:rsid w:val="0042761B"/>
    <w:rsid w:val="00431C44"/>
    <w:rsid w:val="00431FD5"/>
    <w:rsid w:val="004320AC"/>
    <w:rsid w:val="00432ECC"/>
    <w:rsid w:val="00432F7C"/>
    <w:rsid w:val="004331FC"/>
    <w:rsid w:val="0043335F"/>
    <w:rsid w:val="00434CF4"/>
    <w:rsid w:val="004357C5"/>
    <w:rsid w:val="004361DB"/>
    <w:rsid w:val="00436DE0"/>
    <w:rsid w:val="00437739"/>
    <w:rsid w:val="00440B17"/>
    <w:rsid w:val="00441BBA"/>
    <w:rsid w:val="00443BB2"/>
    <w:rsid w:val="004442FF"/>
    <w:rsid w:val="00444433"/>
    <w:rsid w:val="00444611"/>
    <w:rsid w:val="0044661D"/>
    <w:rsid w:val="0044692B"/>
    <w:rsid w:val="00450BD0"/>
    <w:rsid w:val="004516DF"/>
    <w:rsid w:val="00451883"/>
    <w:rsid w:val="0045256B"/>
    <w:rsid w:val="00453285"/>
    <w:rsid w:val="00454303"/>
    <w:rsid w:val="0045454C"/>
    <w:rsid w:val="004549B2"/>
    <w:rsid w:val="00457951"/>
    <w:rsid w:val="0046003B"/>
    <w:rsid w:val="0046041E"/>
    <w:rsid w:val="00461990"/>
    <w:rsid w:val="00462A48"/>
    <w:rsid w:val="00463A6A"/>
    <w:rsid w:val="00464249"/>
    <w:rsid w:val="004644B0"/>
    <w:rsid w:val="00464DC5"/>
    <w:rsid w:val="00465950"/>
    <w:rsid w:val="00465FDB"/>
    <w:rsid w:val="0046602E"/>
    <w:rsid w:val="004665DB"/>
    <w:rsid w:val="00470C31"/>
    <w:rsid w:val="0047144D"/>
    <w:rsid w:val="00471EF0"/>
    <w:rsid w:val="00475168"/>
    <w:rsid w:val="00476759"/>
    <w:rsid w:val="004769A6"/>
    <w:rsid w:val="00480FE9"/>
    <w:rsid w:val="004820A7"/>
    <w:rsid w:val="00482895"/>
    <w:rsid w:val="004829B9"/>
    <w:rsid w:val="00483D0A"/>
    <w:rsid w:val="00484476"/>
    <w:rsid w:val="004845A2"/>
    <w:rsid w:val="00485639"/>
    <w:rsid w:val="00485D0D"/>
    <w:rsid w:val="004866E4"/>
    <w:rsid w:val="004876E9"/>
    <w:rsid w:val="004911CD"/>
    <w:rsid w:val="004916A9"/>
    <w:rsid w:val="00491DD3"/>
    <w:rsid w:val="00491EB7"/>
    <w:rsid w:val="00491FA6"/>
    <w:rsid w:val="00492400"/>
    <w:rsid w:val="00492EBC"/>
    <w:rsid w:val="00493140"/>
    <w:rsid w:val="00493F7E"/>
    <w:rsid w:val="00494468"/>
    <w:rsid w:val="004945B7"/>
    <w:rsid w:val="00496DCC"/>
    <w:rsid w:val="004977E1"/>
    <w:rsid w:val="0049789C"/>
    <w:rsid w:val="00497A42"/>
    <w:rsid w:val="004A00AB"/>
    <w:rsid w:val="004A0CB7"/>
    <w:rsid w:val="004A2256"/>
    <w:rsid w:val="004A3559"/>
    <w:rsid w:val="004A36EA"/>
    <w:rsid w:val="004A3BE3"/>
    <w:rsid w:val="004A4B34"/>
    <w:rsid w:val="004A512A"/>
    <w:rsid w:val="004A580F"/>
    <w:rsid w:val="004A657E"/>
    <w:rsid w:val="004B0BC3"/>
    <w:rsid w:val="004B1243"/>
    <w:rsid w:val="004B268A"/>
    <w:rsid w:val="004B3E09"/>
    <w:rsid w:val="004B3F5B"/>
    <w:rsid w:val="004B531B"/>
    <w:rsid w:val="004B6185"/>
    <w:rsid w:val="004B76D8"/>
    <w:rsid w:val="004B782B"/>
    <w:rsid w:val="004B786F"/>
    <w:rsid w:val="004C0FED"/>
    <w:rsid w:val="004C1857"/>
    <w:rsid w:val="004C2F34"/>
    <w:rsid w:val="004C30EB"/>
    <w:rsid w:val="004C3581"/>
    <w:rsid w:val="004C5169"/>
    <w:rsid w:val="004C6A7A"/>
    <w:rsid w:val="004C7E39"/>
    <w:rsid w:val="004D0570"/>
    <w:rsid w:val="004D13F2"/>
    <w:rsid w:val="004D1F40"/>
    <w:rsid w:val="004D2183"/>
    <w:rsid w:val="004D233C"/>
    <w:rsid w:val="004D284A"/>
    <w:rsid w:val="004D4405"/>
    <w:rsid w:val="004D4F14"/>
    <w:rsid w:val="004D5563"/>
    <w:rsid w:val="004D57B4"/>
    <w:rsid w:val="004D5956"/>
    <w:rsid w:val="004D5B69"/>
    <w:rsid w:val="004D781C"/>
    <w:rsid w:val="004E015B"/>
    <w:rsid w:val="004E1B85"/>
    <w:rsid w:val="004E264C"/>
    <w:rsid w:val="004E273A"/>
    <w:rsid w:val="004E31D1"/>
    <w:rsid w:val="004E3277"/>
    <w:rsid w:val="004E41DD"/>
    <w:rsid w:val="004E44C2"/>
    <w:rsid w:val="004E4F30"/>
    <w:rsid w:val="004E5979"/>
    <w:rsid w:val="004E6013"/>
    <w:rsid w:val="004E6658"/>
    <w:rsid w:val="004E797D"/>
    <w:rsid w:val="004F114A"/>
    <w:rsid w:val="004F1767"/>
    <w:rsid w:val="004F199A"/>
    <w:rsid w:val="004F1EEC"/>
    <w:rsid w:val="004F20F0"/>
    <w:rsid w:val="004F2DB7"/>
    <w:rsid w:val="004F32CF"/>
    <w:rsid w:val="004F3314"/>
    <w:rsid w:val="004F334A"/>
    <w:rsid w:val="004F56AA"/>
    <w:rsid w:val="004F64C7"/>
    <w:rsid w:val="004F6B5E"/>
    <w:rsid w:val="004F6BDA"/>
    <w:rsid w:val="004F702D"/>
    <w:rsid w:val="004F79EB"/>
    <w:rsid w:val="004F7DB8"/>
    <w:rsid w:val="005013A9"/>
    <w:rsid w:val="005021AC"/>
    <w:rsid w:val="00502F2D"/>
    <w:rsid w:val="00503607"/>
    <w:rsid w:val="00505252"/>
    <w:rsid w:val="00506D76"/>
    <w:rsid w:val="00507147"/>
    <w:rsid w:val="00507721"/>
    <w:rsid w:val="00507880"/>
    <w:rsid w:val="00507926"/>
    <w:rsid w:val="00510126"/>
    <w:rsid w:val="00510182"/>
    <w:rsid w:val="00511AD3"/>
    <w:rsid w:val="00512FB1"/>
    <w:rsid w:val="005132E6"/>
    <w:rsid w:val="0051383E"/>
    <w:rsid w:val="00513A36"/>
    <w:rsid w:val="005145B4"/>
    <w:rsid w:val="00514E87"/>
    <w:rsid w:val="00515090"/>
    <w:rsid w:val="00515B8E"/>
    <w:rsid w:val="00515E43"/>
    <w:rsid w:val="0051656B"/>
    <w:rsid w:val="005202CA"/>
    <w:rsid w:val="00520F90"/>
    <w:rsid w:val="00521670"/>
    <w:rsid w:val="00521698"/>
    <w:rsid w:val="005221FA"/>
    <w:rsid w:val="00522C12"/>
    <w:rsid w:val="00523807"/>
    <w:rsid w:val="00524A38"/>
    <w:rsid w:val="0052581F"/>
    <w:rsid w:val="00527046"/>
    <w:rsid w:val="00530387"/>
    <w:rsid w:val="00530E1B"/>
    <w:rsid w:val="005317E4"/>
    <w:rsid w:val="00531E5F"/>
    <w:rsid w:val="005333EB"/>
    <w:rsid w:val="0053377C"/>
    <w:rsid w:val="00535ED8"/>
    <w:rsid w:val="0053691D"/>
    <w:rsid w:val="00536EE8"/>
    <w:rsid w:val="00537286"/>
    <w:rsid w:val="0054094E"/>
    <w:rsid w:val="0054142A"/>
    <w:rsid w:val="00541541"/>
    <w:rsid w:val="00541C33"/>
    <w:rsid w:val="00542D4D"/>
    <w:rsid w:val="005432D3"/>
    <w:rsid w:val="005438D5"/>
    <w:rsid w:val="00543E03"/>
    <w:rsid w:val="00544ABB"/>
    <w:rsid w:val="00546602"/>
    <w:rsid w:val="00547E6C"/>
    <w:rsid w:val="00550EF1"/>
    <w:rsid w:val="005522DA"/>
    <w:rsid w:val="00552916"/>
    <w:rsid w:val="005529A1"/>
    <w:rsid w:val="00553667"/>
    <w:rsid w:val="00553B5C"/>
    <w:rsid w:val="00553D3D"/>
    <w:rsid w:val="005544DE"/>
    <w:rsid w:val="0055505D"/>
    <w:rsid w:val="005556E2"/>
    <w:rsid w:val="00555AE2"/>
    <w:rsid w:val="005565AA"/>
    <w:rsid w:val="0055710C"/>
    <w:rsid w:val="00557328"/>
    <w:rsid w:val="0055785B"/>
    <w:rsid w:val="0056002E"/>
    <w:rsid w:val="00561B83"/>
    <w:rsid w:val="00561C1C"/>
    <w:rsid w:val="00562505"/>
    <w:rsid w:val="0056285C"/>
    <w:rsid w:val="0056330C"/>
    <w:rsid w:val="005639DC"/>
    <w:rsid w:val="00565527"/>
    <w:rsid w:val="00565D78"/>
    <w:rsid w:val="00566908"/>
    <w:rsid w:val="0057000C"/>
    <w:rsid w:val="00571C2F"/>
    <w:rsid w:val="00572300"/>
    <w:rsid w:val="0057250B"/>
    <w:rsid w:val="0057296B"/>
    <w:rsid w:val="00572A1F"/>
    <w:rsid w:val="00572E9F"/>
    <w:rsid w:val="005733AD"/>
    <w:rsid w:val="00573A9F"/>
    <w:rsid w:val="00573F38"/>
    <w:rsid w:val="005746DA"/>
    <w:rsid w:val="00574734"/>
    <w:rsid w:val="00574CAA"/>
    <w:rsid w:val="00574FB1"/>
    <w:rsid w:val="005758F5"/>
    <w:rsid w:val="00575E13"/>
    <w:rsid w:val="0057613F"/>
    <w:rsid w:val="00576CE4"/>
    <w:rsid w:val="0057789E"/>
    <w:rsid w:val="00580E16"/>
    <w:rsid w:val="00581DC7"/>
    <w:rsid w:val="00582A5A"/>
    <w:rsid w:val="00582AF5"/>
    <w:rsid w:val="00582B2D"/>
    <w:rsid w:val="00582EBA"/>
    <w:rsid w:val="005837B6"/>
    <w:rsid w:val="00586F3D"/>
    <w:rsid w:val="005874E0"/>
    <w:rsid w:val="0058767F"/>
    <w:rsid w:val="00590FD8"/>
    <w:rsid w:val="00591355"/>
    <w:rsid w:val="0059317B"/>
    <w:rsid w:val="005935D8"/>
    <w:rsid w:val="005939FE"/>
    <w:rsid w:val="00593CDE"/>
    <w:rsid w:val="005948D7"/>
    <w:rsid w:val="00595A90"/>
    <w:rsid w:val="0059646F"/>
    <w:rsid w:val="00596838"/>
    <w:rsid w:val="005A0BBF"/>
    <w:rsid w:val="005A1767"/>
    <w:rsid w:val="005A1885"/>
    <w:rsid w:val="005A1B65"/>
    <w:rsid w:val="005A20B5"/>
    <w:rsid w:val="005A28E4"/>
    <w:rsid w:val="005A3423"/>
    <w:rsid w:val="005A4775"/>
    <w:rsid w:val="005A4E55"/>
    <w:rsid w:val="005A603D"/>
    <w:rsid w:val="005A6A1E"/>
    <w:rsid w:val="005A745E"/>
    <w:rsid w:val="005B0BBF"/>
    <w:rsid w:val="005B0EFF"/>
    <w:rsid w:val="005B0F93"/>
    <w:rsid w:val="005B187C"/>
    <w:rsid w:val="005B2E1F"/>
    <w:rsid w:val="005B2FAC"/>
    <w:rsid w:val="005B3F7D"/>
    <w:rsid w:val="005B5B8D"/>
    <w:rsid w:val="005B609A"/>
    <w:rsid w:val="005B6BEE"/>
    <w:rsid w:val="005C0AFB"/>
    <w:rsid w:val="005C13CC"/>
    <w:rsid w:val="005C18A6"/>
    <w:rsid w:val="005C4C49"/>
    <w:rsid w:val="005C6C37"/>
    <w:rsid w:val="005C6E96"/>
    <w:rsid w:val="005C76BF"/>
    <w:rsid w:val="005D03AD"/>
    <w:rsid w:val="005D1267"/>
    <w:rsid w:val="005D18C8"/>
    <w:rsid w:val="005D2CDB"/>
    <w:rsid w:val="005D31F2"/>
    <w:rsid w:val="005D32D6"/>
    <w:rsid w:val="005D3FAB"/>
    <w:rsid w:val="005D4394"/>
    <w:rsid w:val="005D490E"/>
    <w:rsid w:val="005D55C8"/>
    <w:rsid w:val="005D5933"/>
    <w:rsid w:val="005D6041"/>
    <w:rsid w:val="005D6DC4"/>
    <w:rsid w:val="005D7395"/>
    <w:rsid w:val="005E02AF"/>
    <w:rsid w:val="005E04FB"/>
    <w:rsid w:val="005E0B77"/>
    <w:rsid w:val="005E1077"/>
    <w:rsid w:val="005E206B"/>
    <w:rsid w:val="005E22B2"/>
    <w:rsid w:val="005E2FDD"/>
    <w:rsid w:val="005E30CF"/>
    <w:rsid w:val="005E3541"/>
    <w:rsid w:val="005E35A7"/>
    <w:rsid w:val="005E493A"/>
    <w:rsid w:val="005E4D87"/>
    <w:rsid w:val="005E4EA1"/>
    <w:rsid w:val="005E5B50"/>
    <w:rsid w:val="005E62F5"/>
    <w:rsid w:val="005F0BCF"/>
    <w:rsid w:val="005F2A84"/>
    <w:rsid w:val="005F34DD"/>
    <w:rsid w:val="005F3E28"/>
    <w:rsid w:val="005F55BA"/>
    <w:rsid w:val="005F63B3"/>
    <w:rsid w:val="005F6773"/>
    <w:rsid w:val="005F7135"/>
    <w:rsid w:val="006003B0"/>
    <w:rsid w:val="00600D7B"/>
    <w:rsid w:val="00601604"/>
    <w:rsid w:val="00601799"/>
    <w:rsid w:val="00601B18"/>
    <w:rsid w:val="006025BE"/>
    <w:rsid w:val="00604190"/>
    <w:rsid w:val="006046BA"/>
    <w:rsid w:val="00605967"/>
    <w:rsid w:val="00605FB8"/>
    <w:rsid w:val="006067D2"/>
    <w:rsid w:val="00606E38"/>
    <w:rsid w:val="006071D4"/>
    <w:rsid w:val="00607340"/>
    <w:rsid w:val="006078C3"/>
    <w:rsid w:val="00607CC5"/>
    <w:rsid w:val="00610462"/>
    <w:rsid w:val="00612349"/>
    <w:rsid w:val="00613649"/>
    <w:rsid w:val="00613979"/>
    <w:rsid w:val="006147B0"/>
    <w:rsid w:val="00615899"/>
    <w:rsid w:val="00616F06"/>
    <w:rsid w:val="00617A81"/>
    <w:rsid w:val="00617B0C"/>
    <w:rsid w:val="00620AE0"/>
    <w:rsid w:val="00621351"/>
    <w:rsid w:val="00621A0F"/>
    <w:rsid w:val="00621EBD"/>
    <w:rsid w:val="00622443"/>
    <w:rsid w:val="0062257F"/>
    <w:rsid w:val="0062296F"/>
    <w:rsid w:val="00622BBD"/>
    <w:rsid w:val="00623319"/>
    <w:rsid w:val="00623B24"/>
    <w:rsid w:val="006242CB"/>
    <w:rsid w:val="006246D4"/>
    <w:rsid w:val="00624AD3"/>
    <w:rsid w:val="00624E43"/>
    <w:rsid w:val="00625085"/>
    <w:rsid w:val="0062566A"/>
    <w:rsid w:val="006260B8"/>
    <w:rsid w:val="006301DC"/>
    <w:rsid w:val="0063086F"/>
    <w:rsid w:val="006323A7"/>
    <w:rsid w:val="006324B5"/>
    <w:rsid w:val="006324CC"/>
    <w:rsid w:val="006325F0"/>
    <w:rsid w:val="00632C73"/>
    <w:rsid w:val="00632FB7"/>
    <w:rsid w:val="0063413B"/>
    <w:rsid w:val="0063438C"/>
    <w:rsid w:val="0063449E"/>
    <w:rsid w:val="00634547"/>
    <w:rsid w:val="0063540A"/>
    <w:rsid w:val="006366B1"/>
    <w:rsid w:val="00637158"/>
    <w:rsid w:val="006373AA"/>
    <w:rsid w:val="00637D15"/>
    <w:rsid w:val="006406E2"/>
    <w:rsid w:val="006435F1"/>
    <w:rsid w:val="00643A05"/>
    <w:rsid w:val="006445F3"/>
    <w:rsid w:val="006452F6"/>
    <w:rsid w:val="00645342"/>
    <w:rsid w:val="00645C26"/>
    <w:rsid w:val="006469A5"/>
    <w:rsid w:val="0064729C"/>
    <w:rsid w:val="0065075C"/>
    <w:rsid w:val="006507CE"/>
    <w:rsid w:val="006527C6"/>
    <w:rsid w:val="00652DA1"/>
    <w:rsid w:val="006542E6"/>
    <w:rsid w:val="006543E2"/>
    <w:rsid w:val="00654C98"/>
    <w:rsid w:val="0065533F"/>
    <w:rsid w:val="00655403"/>
    <w:rsid w:val="00655634"/>
    <w:rsid w:val="006557F0"/>
    <w:rsid w:val="006561C8"/>
    <w:rsid w:val="00657C5B"/>
    <w:rsid w:val="00661FDE"/>
    <w:rsid w:val="00662C16"/>
    <w:rsid w:val="0066361E"/>
    <w:rsid w:val="00663869"/>
    <w:rsid w:val="006643F0"/>
    <w:rsid w:val="006644CE"/>
    <w:rsid w:val="00664837"/>
    <w:rsid w:val="00664ACF"/>
    <w:rsid w:val="00665076"/>
    <w:rsid w:val="006652B1"/>
    <w:rsid w:val="00666621"/>
    <w:rsid w:val="00666BD4"/>
    <w:rsid w:val="0066708C"/>
    <w:rsid w:val="00667555"/>
    <w:rsid w:val="00667CE0"/>
    <w:rsid w:val="00670007"/>
    <w:rsid w:val="006701F9"/>
    <w:rsid w:val="0067059A"/>
    <w:rsid w:val="00670658"/>
    <w:rsid w:val="006718B3"/>
    <w:rsid w:val="006724B8"/>
    <w:rsid w:val="0067407E"/>
    <w:rsid w:val="00674B0D"/>
    <w:rsid w:val="00675929"/>
    <w:rsid w:val="00676177"/>
    <w:rsid w:val="00676BA4"/>
    <w:rsid w:val="00676CC7"/>
    <w:rsid w:val="00676ECE"/>
    <w:rsid w:val="00677EED"/>
    <w:rsid w:val="00680BDF"/>
    <w:rsid w:val="00682E21"/>
    <w:rsid w:val="00682F09"/>
    <w:rsid w:val="006838BE"/>
    <w:rsid w:val="00684638"/>
    <w:rsid w:val="00684695"/>
    <w:rsid w:val="00685643"/>
    <w:rsid w:val="00686406"/>
    <w:rsid w:val="00687E8E"/>
    <w:rsid w:val="00687ED9"/>
    <w:rsid w:val="006903EF"/>
    <w:rsid w:val="00690966"/>
    <w:rsid w:val="006911ED"/>
    <w:rsid w:val="0069260B"/>
    <w:rsid w:val="00693A1E"/>
    <w:rsid w:val="00693B36"/>
    <w:rsid w:val="00693EAB"/>
    <w:rsid w:val="00694242"/>
    <w:rsid w:val="006949CA"/>
    <w:rsid w:val="006953D5"/>
    <w:rsid w:val="00695796"/>
    <w:rsid w:val="006957E0"/>
    <w:rsid w:val="006958F2"/>
    <w:rsid w:val="00697226"/>
    <w:rsid w:val="006977C7"/>
    <w:rsid w:val="006A00D9"/>
    <w:rsid w:val="006A09E0"/>
    <w:rsid w:val="006A09EE"/>
    <w:rsid w:val="006A0D7D"/>
    <w:rsid w:val="006A15A1"/>
    <w:rsid w:val="006A1F69"/>
    <w:rsid w:val="006A2401"/>
    <w:rsid w:val="006A38F3"/>
    <w:rsid w:val="006A47C0"/>
    <w:rsid w:val="006A4EFA"/>
    <w:rsid w:val="006A69D8"/>
    <w:rsid w:val="006A7C7B"/>
    <w:rsid w:val="006B0987"/>
    <w:rsid w:val="006B108B"/>
    <w:rsid w:val="006B252F"/>
    <w:rsid w:val="006B2CF9"/>
    <w:rsid w:val="006B389A"/>
    <w:rsid w:val="006B3B6C"/>
    <w:rsid w:val="006B476A"/>
    <w:rsid w:val="006B58DD"/>
    <w:rsid w:val="006B617A"/>
    <w:rsid w:val="006C1F56"/>
    <w:rsid w:val="006C20BF"/>
    <w:rsid w:val="006C23D2"/>
    <w:rsid w:val="006C2F5E"/>
    <w:rsid w:val="006C30F9"/>
    <w:rsid w:val="006C60EE"/>
    <w:rsid w:val="006D096F"/>
    <w:rsid w:val="006D0C34"/>
    <w:rsid w:val="006D0EFB"/>
    <w:rsid w:val="006D164E"/>
    <w:rsid w:val="006D1CC8"/>
    <w:rsid w:val="006D1E73"/>
    <w:rsid w:val="006D2F40"/>
    <w:rsid w:val="006D3053"/>
    <w:rsid w:val="006D3245"/>
    <w:rsid w:val="006D465F"/>
    <w:rsid w:val="006D46FE"/>
    <w:rsid w:val="006D47C5"/>
    <w:rsid w:val="006D5119"/>
    <w:rsid w:val="006D5DD9"/>
    <w:rsid w:val="006D6099"/>
    <w:rsid w:val="006D784F"/>
    <w:rsid w:val="006D7DC4"/>
    <w:rsid w:val="006E0555"/>
    <w:rsid w:val="006E1DC0"/>
    <w:rsid w:val="006E2FC1"/>
    <w:rsid w:val="006E3E29"/>
    <w:rsid w:val="006E5D35"/>
    <w:rsid w:val="006E6BDD"/>
    <w:rsid w:val="006E6DBC"/>
    <w:rsid w:val="006F0793"/>
    <w:rsid w:val="006F1ACF"/>
    <w:rsid w:val="006F1FAD"/>
    <w:rsid w:val="006F25CF"/>
    <w:rsid w:val="006F37F0"/>
    <w:rsid w:val="006F3A34"/>
    <w:rsid w:val="006F3B83"/>
    <w:rsid w:val="006F479A"/>
    <w:rsid w:val="006F47C8"/>
    <w:rsid w:val="006F60F6"/>
    <w:rsid w:val="006F6CF9"/>
    <w:rsid w:val="006F6F82"/>
    <w:rsid w:val="0070042C"/>
    <w:rsid w:val="00700C3A"/>
    <w:rsid w:val="00701ED6"/>
    <w:rsid w:val="00702168"/>
    <w:rsid w:val="0070239C"/>
    <w:rsid w:val="00704B9B"/>
    <w:rsid w:val="00706528"/>
    <w:rsid w:val="007073CB"/>
    <w:rsid w:val="0070787F"/>
    <w:rsid w:val="00707CF1"/>
    <w:rsid w:val="007105A3"/>
    <w:rsid w:val="007106ED"/>
    <w:rsid w:val="007110DB"/>
    <w:rsid w:val="00711289"/>
    <w:rsid w:val="00712190"/>
    <w:rsid w:val="00712459"/>
    <w:rsid w:val="0071283A"/>
    <w:rsid w:val="0071292A"/>
    <w:rsid w:val="007129A3"/>
    <w:rsid w:val="00712CCB"/>
    <w:rsid w:val="00714104"/>
    <w:rsid w:val="00714C6D"/>
    <w:rsid w:val="007155EF"/>
    <w:rsid w:val="00715C91"/>
    <w:rsid w:val="007160C1"/>
    <w:rsid w:val="007165C2"/>
    <w:rsid w:val="0071664C"/>
    <w:rsid w:val="00716BDD"/>
    <w:rsid w:val="007174F0"/>
    <w:rsid w:val="00717549"/>
    <w:rsid w:val="00721823"/>
    <w:rsid w:val="00722704"/>
    <w:rsid w:val="00724A36"/>
    <w:rsid w:val="00724C36"/>
    <w:rsid w:val="00726108"/>
    <w:rsid w:val="00726764"/>
    <w:rsid w:val="00726D5E"/>
    <w:rsid w:val="00726E58"/>
    <w:rsid w:val="00726E9B"/>
    <w:rsid w:val="00726F3E"/>
    <w:rsid w:val="00727DCD"/>
    <w:rsid w:val="00732036"/>
    <w:rsid w:val="007321F7"/>
    <w:rsid w:val="00732FD0"/>
    <w:rsid w:val="00733375"/>
    <w:rsid w:val="0073413C"/>
    <w:rsid w:val="00734A67"/>
    <w:rsid w:val="00734EF7"/>
    <w:rsid w:val="00735A2B"/>
    <w:rsid w:val="007374CF"/>
    <w:rsid w:val="00737B62"/>
    <w:rsid w:val="00737FD6"/>
    <w:rsid w:val="00740076"/>
    <w:rsid w:val="0074021C"/>
    <w:rsid w:val="007406F5"/>
    <w:rsid w:val="00741E48"/>
    <w:rsid w:val="00742A18"/>
    <w:rsid w:val="00744438"/>
    <w:rsid w:val="007448FE"/>
    <w:rsid w:val="00745611"/>
    <w:rsid w:val="00745733"/>
    <w:rsid w:val="00745999"/>
    <w:rsid w:val="00745CFD"/>
    <w:rsid w:val="00746958"/>
    <w:rsid w:val="00747DFE"/>
    <w:rsid w:val="007506AC"/>
    <w:rsid w:val="00750DE9"/>
    <w:rsid w:val="00750E98"/>
    <w:rsid w:val="00751099"/>
    <w:rsid w:val="00751255"/>
    <w:rsid w:val="007517A7"/>
    <w:rsid w:val="00752F54"/>
    <w:rsid w:val="0075305A"/>
    <w:rsid w:val="00753E6A"/>
    <w:rsid w:val="00754ACD"/>
    <w:rsid w:val="00757E1D"/>
    <w:rsid w:val="007618CF"/>
    <w:rsid w:val="00762911"/>
    <w:rsid w:val="00762E93"/>
    <w:rsid w:val="007640D5"/>
    <w:rsid w:val="0076421E"/>
    <w:rsid w:val="00765D24"/>
    <w:rsid w:val="0076694A"/>
    <w:rsid w:val="00770637"/>
    <w:rsid w:val="00770F21"/>
    <w:rsid w:val="0077120D"/>
    <w:rsid w:val="00772458"/>
    <w:rsid w:val="007727B2"/>
    <w:rsid w:val="00772D93"/>
    <w:rsid w:val="00773178"/>
    <w:rsid w:val="00773EF3"/>
    <w:rsid w:val="00774B72"/>
    <w:rsid w:val="00774D16"/>
    <w:rsid w:val="0077501F"/>
    <w:rsid w:val="00775EBF"/>
    <w:rsid w:val="00776661"/>
    <w:rsid w:val="00776E24"/>
    <w:rsid w:val="007806AE"/>
    <w:rsid w:val="00782794"/>
    <w:rsid w:val="0078315A"/>
    <w:rsid w:val="007831D6"/>
    <w:rsid w:val="00783D36"/>
    <w:rsid w:val="00786FA4"/>
    <w:rsid w:val="00787779"/>
    <w:rsid w:val="00793FC5"/>
    <w:rsid w:val="007941B3"/>
    <w:rsid w:val="007954F2"/>
    <w:rsid w:val="00797AFC"/>
    <w:rsid w:val="007A0DC5"/>
    <w:rsid w:val="007A3270"/>
    <w:rsid w:val="007A3F04"/>
    <w:rsid w:val="007A409A"/>
    <w:rsid w:val="007A4206"/>
    <w:rsid w:val="007A43FA"/>
    <w:rsid w:val="007A44DA"/>
    <w:rsid w:val="007A4733"/>
    <w:rsid w:val="007A4804"/>
    <w:rsid w:val="007A5D75"/>
    <w:rsid w:val="007A64D5"/>
    <w:rsid w:val="007A6F2F"/>
    <w:rsid w:val="007A7AF1"/>
    <w:rsid w:val="007A7F13"/>
    <w:rsid w:val="007B17A2"/>
    <w:rsid w:val="007B23BD"/>
    <w:rsid w:val="007B2C47"/>
    <w:rsid w:val="007B3AAB"/>
    <w:rsid w:val="007B476A"/>
    <w:rsid w:val="007B6C34"/>
    <w:rsid w:val="007B6E96"/>
    <w:rsid w:val="007B7AC3"/>
    <w:rsid w:val="007C2DB1"/>
    <w:rsid w:val="007C39AE"/>
    <w:rsid w:val="007C47C3"/>
    <w:rsid w:val="007C4877"/>
    <w:rsid w:val="007C4C05"/>
    <w:rsid w:val="007C687C"/>
    <w:rsid w:val="007C6FDE"/>
    <w:rsid w:val="007D0147"/>
    <w:rsid w:val="007D0D82"/>
    <w:rsid w:val="007D13DE"/>
    <w:rsid w:val="007D16F2"/>
    <w:rsid w:val="007D2A7F"/>
    <w:rsid w:val="007D3BFD"/>
    <w:rsid w:val="007D4E10"/>
    <w:rsid w:val="007D5A87"/>
    <w:rsid w:val="007D6007"/>
    <w:rsid w:val="007D60C1"/>
    <w:rsid w:val="007D6E89"/>
    <w:rsid w:val="007D73B2"/>
    <w:rsid w:val="007D768C"/>
    <w:rsid w:val="007D7DDD"/>
    <w:rsid w:val="007E07BF"/>
    <w:rsid w:val="007E1040"/>
    <w:rsid w:val="007E1496"/>
    <w:rsid w:val="007E1C0D"/>
    <w:rsid w:val="007E2275"/>
    <w:rsid w:val="007E4637"/>
    <w:rsid w:val="007E47A7"/>
    <w:rsid w:val="007E4A65"/>
    <w:rsid w:val="007E5929"/>
    <w:rsid w:val="007E5A9F"/>
    <w:rsid w:val="007E6797"/>
    <w:rsid w:val="007E6922"/>
    <w:rsid w:val="007E6C2F"/>
    <w:rsid w:val="007E7524"/>
    <w:rsid w:val="007E7D42"/>
    <w:rsid w:val="007E7FD1"/>
    <w:rsid w:val="007F0072"/>
    <w:rsid w:val="007F01FF"/>
    <w:rsid w:val="007F09D5"/>
    <w:rsid w:val="007F1584"/>
    <w:rsid w:val="007F168F"/>
    <w:rsid w:val="007F1B29"/>
    <w:rsid w:val="007F1EEC"/>
    <w:rsid w:val="007F218F"/>
    <w:rsid w:val="007F269C"/>
    <w:rsid w:val="007F2BD8"/>
    <w:rsid w:val="007F3613"/>
    <w:rsid w:val="007F39C6"/>
    <w:rsid w:val="007F3A55"/>
    <w:rsid w:val="007F44FD"/>
    <w:rsid w:val="007F5B9A"/>
    <w:rsid w:val="007F5C8E"/>
    <w:rsid w:val="007F6873"/>
    <w:rsid w:val="007F7A1F"/>
    <w:rsid w:val="007F7C60"/>
    <w:rsid w:val="00801B47"/>
    <w:rsid w:val="00803EB2"/>
    <w:rsid w:val="00803ECA"/>
    <w:rsid w:val="0080484D"/>
    <w:rsid w:val="00807A99"/>
    <w:rsid w:val="00810B33"/>
    <w:rsid w:val="00810DB9"/>
    <w:rsid w:val="00811467"/>
    <w:rsid w:val="008124AC"/>
    <w:rsid w:val="00812B52"/>
    <w:rsid w:val="00814642"/>
    <w:rsid w:val="00814F00"/>
    <w:rsid w:val="00815B1C"/>
    <w:rsid w:val="008167A6"/>
    <w:rsid w:val="00816C99"/>
    <w:rsid w:val="00817139"/>
    <w:rsid w:val="00817170"/>
    <w:rsid w:val="00820030"/>
    <w:rsid w:val="008201EA"/>
    <w:rsid w:val="0082287C"/>
    <w:rsid w:val="008239A8"/>
    <w:rsid w:val="00823A41"/>
    <w:rsid w:val="0082497D"/>
    <w:rsid w:val="00825B67"/>
    <w:rsid w:val="008266D9"/>
    <w:rsid w:val="00826823"/>
    <w:rsid w:val="00830982"/>
    <w:rsid w:val="00831E6B"/>
    <w:rsid w:val="008322BE"/>
    <w:rsid w:val="00832777"/>
    <w:rsid w:val="00833356"/>
    <w:rsid w:val="008335A8"/>
    <w:rsid w:val="00834BBD"/>
    <w:rsid w:val="00835259"/>
    <w:rsid w:val="00835BAD"/>
    <w:rsid w:val="0083643C"/>
    <w:rsid w:val="0083662E"/>
    <w:rsid w:val="008379BF"/>
    <w:rsid w:val="008406AD"/>
    <w:rsid w:val="00842F4D"/>
    <w:rsid w:val="008439B4"/>
    <w:rsid w:val="00844D49"/>
    <w:rsid w:val="00845844"/>
    <w:rsid w:val="00845895"/>
    <w:rsid w:val="008459E9"/>
    <w:rsid w:val="00850C55"/>
    <w:rsid w:val="00850EDE"/>
    <w:rsid w:val="00850FB5"/>
    <w:rsid w:val="00852394"/>
    <w:rsid w:val="00853D36"/>
    <w:rsid w:val="00853E19"/>
    <w:rsid w:val="00853EB5"/>
    <w:rsid w:val="008540EB"/>
    <w:rsid w:val="00855E0B"/>
    <w:rsid w:val="008560FD"/>
    <w:rsid w:val="00856C22"/>
    <w:rsid w:val="0085707A"/>
    <w:rsid w:val="00857D69"/>
    <w:rsid w:val="00857E56"/>
    <w:rsid w:val="00860020"/>
    <w:rsid w:val="00860BA9"/>
    <w:rsid w:val="008611FD"/>
    <w:rsid w:val="00861E26"/>
    <w:rsid w:val="008626C4"/>
    <w:rsid w:val="0086274C"/>
    <w:rsid w:val="00862C72"/>
    <w:rsid w:val="00862D0A"/>
    <w:rsid w:val="008633FA"/>
    <w:rsid w:val="00863B92"/>
    <w:rsid w:val="00863D41"/>
    <w:rsid w:val="00864E99"/>
    <w:rsid w:val="00866005"/>
    <w:rsid w:val="0086635D"/>
    <w:rsid w:val="00866DD6"/>
    <w:rsid w:val="00867249"/>
    <w:rsid w:val="0086729B"/>
    <w:rsid w:val="00867403"/>
    <w:rsid w:val="008674D6"/>
    <w:rsid w:val="0086769D"/>
    <w:rsid w:val="00867A69"/>
    <w:rsid w:val="00870D94"/>
    <w:rsid w:val="0087185B"/>
    <w:rsid w:val="00871CBF"/>
    <w:rsid w:val="00871D59"/>
    <w:rsid w:val="00871EFF"/>
    <w:rsid w:val="00872A41"/>
    <w:rsid w:val="00872DF4"/>
    <w:rsid w:val="00873FF0"/>
    <w:rsid w:val="00874631"/>
    <w:rsid w:val="00874EDB"/>
    <w:rsid w:val="0087513D"/>
    <w:rsid w:val="00875872"/>
    <w:rsid w:val="0087741E"/>
    <w:rsid w:val="00880D0F"/>
    <w:rsid w:val="008810A5"/>
    <w:rsid w:val="008818E7"/>
    <w:rsid w:val="00881CEC"/>
    <w:rsid w:val="00881DFC"/>
    <w:rsid w:val="00882A65"/>
    <w:rsid w:val="0088351B"/>
    <w:rsid w:val="00884315"/>
    <w:rsid w:val="00885239"/>
    <w:rsid w:val="00885292"/>
    <w:rsid w:val="00885942"/>
    <w:rsid w:val="008863A5"/>
    <w:rsid w:val="008863C9"/>
    <w:rsid w:val="00886982"/>
    <w:rsid w:val="00886B73"/>
    <w:rsid w:val="00890EF6"/>
    <w:rsid w:val="00891A8C"/>
    <w:rsid w:val="00891D36"/>
    <w:rsid w:val="008921E3"/>
    <w:rsid w:val="00892E3E"/>
    <w:rsid w:val="008936C2"/>
    <w:rsid w:val="0089407C"/>
    <w:rsid w:val="0089431D"/>
    <w:rsid w:val="00895F90"/>
    <w:rsid w:val="00896EFF"/>
    <w:rsid w:val="0089703F"/>
    <w:rsid w:val="00897AA5"/>
    <w:rsid w:val="00897C82"/>
    <w:rsid w:val="00897ED3"/>
    <w:rsid w:val="008A03AA"/>
    <w:rsid w:val="008A03F8"/>
    <w:rsid w:val="008A26A0"/>
    <w:rsid w:val="008A27D2"/>
    <w:rsid w:val="008A2A9B"/>
    <w:rsid w:val="008A2CB9"/>
    <w:rsid w:val="008A2E37"/>
    <w:rsid w:val="008A3413"/>
    <w:rsid w:val="008A3D1E"/>
    <w:rsid w:val="008A3E74"/>
    <w:rsid w:val="008A49AD"/>
    <w:rsid w:val="008A4D51"/>
    <w:rsid w:val="008A525A"/>
    <w:rsid w:val="008A56E3"/>
    <w:rsid w:val="008A58D5"/>
    <w:rsid w:val="008A5909"/>
    <w:rsid w:val="008A59DA"/>
    <w:rsid w:val="008A5DF0"/>
    <w:rsid w:val="008A722B"/>
    <w:rsid w:val="008A7C53"/>
    <w:rsid w:val="008B0840"/>
    <w:rsid w:val="008B0F8D"/>
    <w:rsid w:val="008B2A25"/>
    <w:rsid w:val="008B2CD7"/>
    <w:rsid w:val="008B333D"/>
    <w:rsid w:val="008B3FC6"/>
    <w:rsid w:val="008B5754"/>
    <w:rsid w:val="008B5FE5"/>
    <w:rsid w:val="008B6143"/>
    <w:rsid w:val="008B7397"/>
    <w:rsid w:val="008B7614"/>
    <w:rsid w:val="008C048C"/>
    <w:rsid w:val="008C106B"/>
    <w:rsid w:val="008C21B3"/>
    <w:rsid w:val="008C2217"/>
    <w:rsid w:val="008C27AF"/>
    <w:rsid w:val="008C3291"/>
    <w:rsid w:val="008C42B1"/>
    <w:rsid w:val="008C47D2"/>
    <w:rsid w:val="008C58D7"/>
    <w:rsid w:val="008C6200"/>
    <w:rsid w:val="008C67FD"/>
    <w:rsid w:val="008C71C6"/>
    <w:rsid w:val="008D2054"/>
    <w:rsid w:val="008D22D9"/>
    <w:rsid w:val="008D2722"/>
    <w:rsid w:val="008D3BB7"/>
    <w:rsid w:val="008D41E6"/>
    <w:rsid w:val="008D5033"/>
    <w:rsid w:val="008D5DA4"/>
    <w:rsid w:val="008D6388"/>
    <w:rsid w:val="008D6447"/>
    <w:rsid w:val="008D6A36"/>
    <w:rsid w:val="008D6E29"/>
    <w:rsid w:val="008E084A"/>
    <w:rsid w:val="008E0EFE"/>
    <w:rsid w:val="008E247A"/>
    <w:rsid w:val="008E25B5"/>
    <w:rsid w:val="008E3D72"/>
    <w:rsid w:val="008E4490"/>
    <w:rsid w:val="008E4B25"/>
    <w:rsid w:val="008E5922"/>
    <w:rsid w:val="008E5BCF"/>
    <w:rsid w:val="008E6628"/>
    <w:rsid w:val="008E6947"/>
    <w:rsid w:val="008E6E7B"/>
    <w:rsid w:val="008E73A1"/>
    <w:rsid w:val="008E7547"/>
    <w:rsid w:val="008F01F6"/>
    <w:rsid w:val="008F030C"/>
    <w:rsid w:val="008F0ACB"/>
    <w:rsid w:val="008F0B57"/>
    <w:rsid w:val="008F0E1A"/>
    <w:rsid w:val="008F185E"/>
    <w:rsid w:val="008F1B98"/>
    <w:rsid w:val="008F1E2E"/>
    <w:rsid w:val="008F2251"/>
    <w:rsid w:val="008F2B47"/>
    <w:rsid w:val="008F4270"/>
    <w:rsid w:val="008F4DAC"/>
    <w:rsid w:val="008F5134"/>
    <w:rsid w:val="008F5A01"/>
    <w:rsid w:val="008F5C22"/>
    <w:rsid w:val="008F63EE"/>
    <w:rsid w:val="008F66B6"/>
    <w:rsid w:val="008F6950"/>
    <w:rsid w:val="008F72B6"/>
    <w:rsid w:val="008F7C69"/>
    <w:rsid w:val="00900BEF"/>
    <w:rsid w:val="00900E5C"/>
    <w:rsid w:val="00901BA9"/>
    <w:rsid w:val="009022B8"/>
    <w:rsid w:val="009030A1"/>
    <w:rsid w:val="0090364E"/>
    <w:rsid w:val="00903AFC"/>
    <w:rsid w:val="0090500C"/>
    <w:rsid w:val="0090564E"/>
    <w:rsid w:val="00905737"/>
    <w:rsid w:val="009057F0"/>
    <w:rsid w:val="0090671A"/>
    <w:rsid w:val="00906BB6"/>
    <w:rsid w:val="00906F03"/>
    <w:rsid w:val="0091084C"/>
    <w:rsid w:val="00910F73"/>
    <w:rsid w:val="0091344B"/>
    <w:rsid w:val="00913467"/>
    <w:rsid w:val="00913627"/>
    <w:rsid w:val="009136ED"/>
    <w:rsid w:val="00914B6B"/>
    <w:rsid w:val="00914D93"/>
    <w:rsid w:val="00914F6F"/>
    <w:rsid w:val="00915E4E"/>
    <w:rsid w:val="00916286"/>
    <w:rsid w:val="00916FC8"/>
    <w:rsid w:val="00920E70"/>
    <w:rsid w:val="00921264"/>
    <w:rsid w:val="00921AB1"/>
    <w:rsid w:val="009221D6"/>
    <w:rsid w:val="00922D70"/>
    <w:rsid w:val="00923F7C"/>
    <w:rsid w:val="00925319"/>
    <w:rsid w:val="0092565D"/>
    <w:rsid w:val="00926642"/>
    <w:rsid w:val="00926C5A"/>
    <w:rsid w:val="0093231D"/>
    <w:rsid w:val="00932879"/>
    <w:rsid w:val="00932AD7"/>
    <w:rsid w:val="0093300D"/>
    <w:rsid w:val="009330AC"/>
    <w:rsid w:val="00933804"/>
    <w:rsid w:val="00933A1C"/>
    <w:rsid w:val="00933EAB"/>
    <w:rsid w:val="0093417F"/>
    <w:rsid w:val="0093459B"/>
    <w:rsid w:val="00934C63"/>
    <w:rsid w:val="0093602E"/>
    <w:rsid w:val="00936294"/>
    <w:rsid w:val="00936D29"/>
    <w:rsid w:val="0093714E"/>
    <w:rsid w:val="00940EB7"/>
    <w:rsid w:val="0094157F"/>
    <w:rsid w:val="0094169D"/>
    <w:rsid w:val="00942658"/>
    <w:rsid w:val="009428B3"/>
    <w:rsid w:val="00942DBF"/>
    <w:rsid w:val="00943411"/>
    <w:rsid w:val="0094724A"/>
    <w:rsid w:val="00947CD2"/>
    <w:rsid w:val="00950444"/>
    <w:rsid w:val="00950C7F"/>
    <w:rsid w:val="00951828"/>
    <w:rsid w:val="009527E1"/>
    <w:rsid w:val="00952975"/>
    <w:rsid w:val="00953E4D"/>
    <w:rsid w:val="00953E6F"/>
    <w:rsid w:val="00954DD0"/>
    <w:rsid w:val="009550B7"/>
    <w:rsid w:val="009553FE"/>
    <w:rsid w:val="0095604D"/>
    <w:rsid w:val="00956145"/>
    <w:rsid w:val="00957D51"/>
    <w:rsid w:val="00957E11"/>
    <w:rsid w:val="00957EBF"/>
    <w:rsid w:val="00960343"/>
    <w:rsid w:val="009607A7"/>
    <w:rsid w:val="00960AA2"/>
    <w:rsid w:val="00961697"/>
    <w:rsid w:val="00963B98"/>
    <w:rsid w:val="00964477"/>
    <w:rsid w:val="00964987"/>
    <w:rsid w:val="00964F8E"/>
    <w:rsid w:val="00964FBD"/>
    <w:rsid w:val="0096528B"/>
    <w:rsid w:val="00965487"/>
    <w:rsid w:val="00966898"/>
    <w:rsid w:val="00966D56"/>
    <w:rsid w:val="00967FB5"/>
    <w:rsid w:val="00970409"/>
    <w:rsid w:val="00970D51"/>
    <w:rsid w:val="0097257A"/>
    <w:rsid w:val="00972AA3"/>
    <w:rsid w:val="00972B4B"/>
    <w:rsid w:val="009739D6"/>
    <w:rsid w:val="00973A82"/>
    <w:rsid w:val="009747DA"/>
    <w:rsid w:val="009750B7"/>
    <w:rsid w:val="00976A48"/>
    <w:rsid w:val="0097734E"/>
    <w:rsid w:val="00977FD4"/>
    <w:rsid w:val="00980595"/>
    <w:rsid w:val="00981950"/>
    <w:rsid w:val="00981A83"/>
    <w:rsid w:val="009823D0"/>
    <w:rsid w:val="0098366D"/>
    <w:rsid w:val="00984EE5"/>
    <w:rsid w:val="0098566F"/>
    <w:rsid w:val="00986116"/>
    <w:rsid w:val="009870D2"/>
    <w:rsid w:val="00987548"/>
    <w:rsid w:val="0098762F"/>
    <w:rsid w:val="00990B92"/>
    <w:rsid w:val="0099103E"/>
    <w:rsid w:val="00991125"/>
    <w:rsid w:val="00991C0E"/>
    <w:rsid w:val="00991F04"/>
    <w:rsid w:val="009926FD"/>
    <w:rsid w:val="00993BEF"/>
    <w:rsid w:val="00997543"/>
    <w:rsid w:val="009A0A47"/>
    <w:rsid w:val="009A0AF4"/>
    <w:rsid w:val="009A0C60"/>
    <w:rsid w:val="009A0E89"/>
    <w:rsid w:val="009A0F59"/>
    <w:rsid w:val="009A2B9B"/>
    <w:rsid w:val="009A2EF0"/>
    <w:rsid w:val="009A3000"/>
    <w:rsid w:val="009A329D"/>
    <w:rsid w:val="009A4586"/>
    <w:rsid w:val="009A4DB1"/>
    <w:rsid w:val="009A5383"/>
    <w:rsid w:val="009A74B4"/>
    <w:rsid w:val="009A7A3A"/>
    <w:rsid w:val="009B1F86"/>
    <w:rsid w:val="009B226C"/>
    <w:rsid w:val="009B25FE"/>
    <w:rsid w:val="009B3222"/>
    <w:rsid w:val="009B3850"/>
    <w:rsid w:val="009B3EFC"/>
    <w:rsid w:val="009B42E1"/>
    <w:rsid w:val="009B4A03"/>
    <w:rsid w:val="009B6136"/>
    <w:rsid w:val="009B6376"/>
    <w:rsid w:val="009B67B5"/>
    <w:rsid w:val="009B7250"/>
    <w:rsid w:val="009B73C7"/>
    <w:rsid w:val="009C0536"/>
    <w:rsid w:val="009C13AB"/>
    <w:rsid w:val="009C540E"/>
    <w:rsid w:val="009D0D9F"/>
    <w:rsid w:val="009D2B4F"/>
    <w:rsid w:val="009D3718"/>
    <w:rsid w:val="009D3C78"/>
    <w:rsid w:val="009D3D87"/>
    <w:rsid w:val="009D4900"/>
    <w:rsid w:val="009D4E31"/>
    <w:rsid w:val="009D538D"/>
    <w:rsid w:val="009D568D"/>
    <w:rsid w:val="009D5734"/>
    <w:rsid w:val="009D5D8E"/>
    <w:rsid w:val="009D6A10"/>
    <w:rsid w:val="009D6D54"/>
    <w:rsid w:val="009D74AE"/>
    <w:rsid w:val="009D7897"/>
    <w:rsid w:val="009E01F2"/>
    <w:rsid w:val="009E0439"/>
    <w:rsid w:val="009E1014"/>
    <w:rsid w:val="009E11C9"/>
    <w:rsid w:val="009E15D0"/>
    <w:rsid w:val="009E1936"/>
    <w:rsid w:val="009E1A5C"/>
    <w:rsid w:val="009E3D6E"/>
    <w:rsid w:val="009E3DFB"/>
    <w:rsid w:val="009E468B"/>
    <w:rsid w:val="009E488D"/>
    <w:rsid w:val="009E48E7"/>
    <w:rsid w:val="009E58CB"/>
    <w:rsid w:val="009E5A8A"/>
    <w:rsid w:val="009E6223"/>
    <w:rsid w:val="009E631D"/>
    <w:rsid w:val="009E6481"/>
    <w:rsid w:val="009E656E"/>
    <w:rsid w:val="009E75D8"/>
    <w:rsid w:val="009E7717"/>
    <w:rsid w:val="009E78BF"/>
    <w:rsid w:val="009E78E6"/>
    <w:rsid w:val="009F03C1"/>
    <w:rsid w:val="009F1E62"/>
    <w:rsid w:val="009F1F33"/>
    <w:rsid w:val="009F26F4"/>
    <w:rsid w:val="009F4CB4"/>
    <w:rsid w:val="009F4DC4"/>
    <w:rsid w:val="009F5872"/>
    <w:rsid w:val="009F5B97"/>
    <w:rsid w:val="009F765E"/>
    <w:rsid w:val="009F7703"/>
    <w:rsid w:val="009F7A54"/>
    <w:rsid w:val="00A0124D"/>
    <w:rsid w:val="00A0171A"/>
    <w:rsid w:val="00A01FAD"/>
    <w:rsid w:val="00A0220D"/>
    <w:rsid w:val="00A0285C"/>
    <w:rsid w:val="00A02E58"/>
    <w:rsid w:val="00A02FCB"/>
    <w:rsid w:val="00A0316B"/>
    <w:rsid w:val="00A037CB"/>
    <w:rsid w:val="00A03C6D"/>
    <w:rsid w:val="00A04964"/>
    <w:rsid w:val="00A04C30"/>
    <w:rsid w:val="00A05179"/>
    <w:rsid w:val="00A05EC5"/>
    <w:rsid w:val="00A06711"/>
    <w:rsid w:val="00A067F3"/>
    <w:rsid w:val="00A069A8"/>
    <w:rsid w:val="00A0701A"/>
    <w:rsid w:val="00A07783"/>
    <w:rsid w:val="00A0789F"/>
    <w:rsid w:val="00A11E53"/>
    <w:rsid w:val="00A12A09"/>
    <w:rsid w:val="00A13CB4"/>
    <w:rsid w:val="00A14493"/>
    <w:rsid w:val="00A15467"/>
    <w:rsid w:val="00A15CA4"/>
    <w:rsid w:val="00A16850"/>
    <w:rsid w:val="00A16FFD"/>
    <w:rsid w:val="00A1794E"/>
    <w:rsid w:val="00A17FEA"/>
    <w:rsid w:val="00A20EBE"/>
    <w:rsid w:val="00A2122D"/>
    <w:rsid w:val="00A2201D"/>
    <w:rsid w:val="00A22AA6"/>
    <w:rsid w:val="00A2323D"/>
    <w:rsid w:val="00A24294"/>
    <w:rsid w:val="00A2436C"/>
    <w:rsid w:val="00A25232"/>
    <w:rsid w:val="00A25416"/>
    <w:rsid w:val="00A25D56"/>
    <w:rsid w:val="00A2632A"/>
    <w:rsid w:val="00A26824"/>
    <w:rsid w:val="00A27213"/>
    <w:rsid w:val="00A309FB"/>
    <w:rsid w:val="00A31626"/>
    <w:rsid w:val="00A31870"/>
    <w:rsid w:val="00A32DAD"/>
    <w:rsid w:val="00A32E49"/>
    <w:rsid w:val="00A34091"/>
    <w:rsid w:val="00A3420C"/>
    <w:rsid w:val="00A375A8"/>
    <w:rsid w:val="00A3778C"/>
    <w:rsid w:val="00A379F6"/>
    <w:rsid w:val="00A4200E"/>
    <w:rsid w:val="00A434FD"/>
    <w:rsid w:val="00A436E2"/>
    <w:rsid w:val="00A437D0"/>
    <w:rsid w:val="00A457B7"/>
    <w:rsid w:val="00A45988"/>
    <w:rsid w:val="00A4781D"/>
    <w:rsid w:val="00A50003"/>
    <w:rsid w:val="00A509A9"/>
    <w:rsid w:val="00A50B69"/>
    <w:rsid w:val="00A50E6E"/>
    <w:rsid w:val="00A517E4"/>
    <w:rsid w:val="00A52422"/>
    <w:rsid w:val="00A52C5C"/>
    <w:rsid w:val="00A52D21"/>
    <w:rsid w:val="00A53C6A"/>
    <w:rsid w:val="00A5471C"/>
    <w:rsid w:val="00A5484B"/>
    <w:rsid w:val="00A54F47"/>
    <w:rsid w:val="00A55400"/>
    <w:rsid w:val="00A55D45"/>
    <w:rsid w:val="00A567B0"/>
    <w:rsid w:val="00A57E05"/>
    <w:rsid w:val="00A57E6E"/>
    <w:rsid w:val="00A60E56"/>
    <w:rsid w:val="00A6195E"/>
    <w:rsid w:val="00A62860"/>
    <w:rsid w:val="00A629A4"/>
    <w:rsid w:val="00A6424F"/>
    <w:rsid w:val="00A65587"/>
    <w:rsid w:val="00A658DA"/>
    <w:rsid w:val="00A65C26"/>
    <w:rsid w:val="00A65DE1"/>
    <w:rsid w:val="00A65F9D"/>
    <w:rsid w:val="00A674F7"/>
    <w:rsid w:val="00A67BBA"/>
    <w:rsid w:val="00A7257A"/>
    <w:rsid w:val="00A7327C"/>
    <w:rsid w:val="00A736A3"/>
    <w:rsid w:val="00A73807"/>
    <w:rsid w:val="00A73836"/>
    <w:rsid w:val="00A74584"/>
    <w:rsid w:val="00A74675"/>
    <w:rsid w:val="00A75B4D"/>
    <w:rsid w:val="00A76126"/>
    <w:rsid w:val="00A77B7E"/>
    <w:rsid w:val="00A77E7D"/>
    <w:rsid w:val="00A805F7"/>
    <w:rsid w:val="00A80720"/>
    <w:rsid w:val="00A80EB1"/>
    <w:rsid w:val="00A81C83"/>
    <w:rsid w:val="00A830D2"/>
    <w:rsid w:val="00A83D7F"/>
    <w:rsid w:val="00A85054"/>
    <w:rsid w:val="00A856B7"/>
    <w:rsid w:val="00A86843"/>
    <w:rsid w:val="00A86A1D"/>
    <w:rsid w:val="00A86A96"/>
    <w:rsid w:val="00A87595"/>
    <w:rsid w:val="00A87B3D"/>
    <w:rsid w:val="00A92C03"/>
    <w:rsid w:val="00A9343D"/>
    <w:rsid w:val="00A93C23"/>
    <w:rsid w:val="00A94CDC"/>
    <w:rsid w:val="00A95A75"/>
    <w:rsid w:val="00A95F86"/>
    <w:rsid w:val="00A96692"/>
    <w:rsid w:val="00A97DA1"/>
    <w:rsid w:val="00AA1931"/>
    <w:rsid w:val="00AA1A2D"/>
    <w:rsid w:val="00AA29CA"/>
    <w:rsid w:val="00AA4BEA"/>
    <w:rsid w:val="00AA4C10"/>
    <w:rsid w:val="00AA54BF"/>
    <w:rsid w:val="00AB1174"/>
    <w:rsid w:val="00AB3DA3"/>
    <w:rsid w:val="00AB41A0"/>
    <w:rsid w:val="00AB5331"/>
    <w:rsid w:val="00AB5650"/>
    <w:rsid w:val="00AB5A9C"/>
    <w:rsid w:val="00AC0C67"/>
    <w:rsid w:val="00AC16FC"/>
    <w:rsid w:val="00AC40DE"/>
    <w:rsid w:val="00AC43F9"/>
    <w:rsid w:val="00AC5791"/>
    <w:rsid w:val="00AC58D9"/>
    <w:rsid w:val="00AC5987"/>
    <w:rsid w:val="00AC5A29"/>
    <w:rsid w:val="00AC5E6F"/>
    <w:rsid w:val="00AC67BB"/>
    <w:rsid w:val="00AC72D2"/>
    <w:rsid w:val="00AD0CF5"/>
    <w:rsid w:val="00AD10C0"/>
    <w:rsid w:val="00AD174F"/>
    <w:rsid w:val="00AD1E64"/>
    <w:rsid w:val="00AD1FBA"/>
    <w:rsid w:val="00AD23A9"/>
    <w:rsid w:val="00AD5219"/>
    <w:rsid w:val="00AD69DD"/>
    <w:rsid w:val="00AE01F8"/>
    <w:rsid w:val="00AE03E7"/>
    <w:rsid w:val="00AE0E9E"/>
    <w:rsid w:val="00AE1773"/>
    <w:rsid w:val="00AE1B27"/>
    <w:rsid w:val="00AE2B09"/>
    <w:rsid w:val="00AE2B7C"/>
    <w:rsid w:val="00AE44A0"/>
    <w:rsid w:val="00AE4B89"/>
    <w:rsid w:val="00AE5139"/>
    <w:rsid w:val="00AE5667"/>
    <w:rsid w:val="00AE5B08"/>
    <w:rsid w:val="00AE67D0"/>
    <w:rsid w:val="00AE74B5"/>
    <w:rsid w:val="00AE780E"/>
    <w:rsid w:val="00AE7E67"/>
    <w:rsid w:val="00AF2208"/>
    <w:rsid w:val="00AF31C1"/>
    <w:rsid w:val="00AF5878"/>
    <w:rsid w:val="00AF5958"/>
    <w:rsid w:val="00AF5A9B"/>
    <w:rsid w:val="00AF6818"/>
    <w:rsid w:val="00AF6BB0"/>
    <w:rsid w:val="00AF6E5E"/>
    <w:rsid w:val="00AF7068"/>
    <w:rsid w:val="00AF7BDE"/>
    <w:rsid w:val="00AF7FCB"/>
    <w:rsid w:val="00B00127"/>
    <w:rsid w:val="00B01D8E"/>
    <w:rsid w:val="00B024A6"/>
    <w:rsid w:val="00B044AE"/>
    <w:rsid w:val="00B050B6"/>
    <w:rsid w:val="00B05B47"/>
    <w:rsid w:val="00B07882"/>
    <w:rsid w:val="00B103EC"/>
    <w:rsid w:val="00B10D65"/>
    <w:rsid w:val="00B11A03"/>
    <w:rsid w:val="00B11A44"/>
    <w:rsid w:val="00B12C15"/>
    <w:rsid w:val="00B12DF5"/>
    <w:rsid w:val="00B13012"/>
    <w:rsid w:val="00B13301"/>
    <w:rsid w:val="00B134B3"/>
    <w:rsid w:val="00B13D5D"/>
    <w:rsid w:val="00B15C1B"/>
    <w:rsid w:val="00B1713D"/>
    <w:rsid w:val="00B1777F"/>
    <w:rsid w:val="00B17C80"/>
    <w:rsid w:val="00B207DF"/>
    <w:rsid w:val="00B20910"/>
    <w:rsid w:val="00B22128"/>
    <w:rsid w:val="00B226FF"/>
    <w:rsid w:val="00B22AE5"/>
    <w:rsid w:val="00B22D79"/>
    <w:rsid w:val="00B23172"/>
    <w:rsid w:val="00B2337E"/>
    <w:rsid w:val="00B24432"/>
    <w:rsid w:val="00B249E5"/>
    <w:rsid w:val="00B24E54"/>
    <w:rsid w:val="00B26FB4"/>
    <w:rsid w:val="00B3055F"/>
    <w:rsid w:val="00B308A4"/>
    <w:rsid w:val="00B31632"/>
    <w:rsid w:val="00B31EDE"/>
    <w:rsid w:val="00B331C2"/>
    <w:rsid w:val="00B34613"/>
    <w:rsid w:val="00B36227"/>
    <w:rsid w:val="00B36B88"/>
    <w:rsid w:val="00B3724B"/>
    <w:rsid w:val="00B40388"/>
    <w:rsid w:val="00B41393"/>
    <w:rsid w:val="00B41430"/>
    <w:rsid w:val="00B43A17"/>
    <w:rsid w:val="00B4440E"/>
    <w:rsid w:val="00B44B6B"/>
    <w:rsid w:val="00B452C4"/>
    <w:rsid w:val="00B45944"/>
    <w:rsid w:val="00B45D0D"/>
    <w:rsid w:val="00B4645F"/>
    <w:rsid w:val="00B46956"/>
    <w:rsid w:val="00B479D7"/>
    <w:rsid w:val="00B50486"/>
    <w:rsid w:val="00B50B0C"/>
    <w:rsid w:val="00B50D8D"/>
    <w:rsid w:val="00B50F97"/>
    <w:rsid w:val="00B511C5"/>
    <w:rsid w:val="00B52518"/>
    <w:rsid w:val="00B5465F"/>
    <w:rsid w:val="00B55094"/>
    <w:rsid w:val="00B558C7"/>
    <w:rsid w:val="00B55E68"/>
    <w:rsid w:val="00B597B8"/>
    <w:rsid w:val="00B606C5"/>
    <w:rsid w:val="00B60C8A"/>
    <w:rsid w:val="00B6333D"/>
    <w:rsid w:val="00B64139"/>
    <w:rsid w:val="00B65ECB"/>
    <w:rsid w:val="00B677B1"/>
    <w:rsid w:val="00B67D14"/>
    <w:rsid w:val="00B7091A"/>
    <w:rsid w:val="00B70BC6"/>
    <w:rsid w:val="00B713F0"/>
    <w:rsid w:val="00B71576"/>
    <w:rsid w:val="00B71C19"/>
    <w:rsid w:val="00B72ED2"/>
    <w:rsid w:val="00B745F2"/>
    <w:rsid w:val="00B80903"/>
    <w:rsid w:val="00B8172D"/>
    <w:rsid w:val="00B81999"/>
    <w:rsid w:val="00B81B12"/>
    <w:rsid w:val="00B82B1B"/>
    <w:rsid w:val="00B83DF3"/>
    <w:rsid w:val="00B84DF2"/>
    <w:rsid w:val="00B851CB"/>
    <w:rsid w:val="00B863E3"/>
    <w:rsid w:val="00B8669C"/>
    <w:rsid w:val="00B866F4"/>
    <w:rsid w:val="00B87C8A"/>
    <w:rsid w:val="00B87E9D"/>
    <w:rsid w:val="00B9028F"/>
    <w:rsid w:val="00B904C7"/>
    <w:rsid w:val="00B90916"/>
    <w:rsid w:val="00B91975"/>
    <w:rsid w:val="00B92084"/>
    <w:rsid w:val="00B926C2"/>
    <w:rsid w:val="00B929A9"/>
    <w:rsid w:val="00B940B5"/>
    <w:rsid w:val="00B96D1C"/>
    <w:rsid w:val="00B96E96"/>
    <w:rsid w:val="00B972C3"/>
    <w:rsid w:val="00B97E9E"/>
    <w:rsid w:val="00BA0427"/>
    <w:rsid w:val="00BA0581"/>
    <w:rsid w:val="00BA06A1"/>
    <w:rsid w:val="00BA260A"/>
    <w:rsid w:val="00BA2914"/>
    <w:rsid w:val="00BA2A25"/>
    <w:rsid w:val="00BA3A45"/>
    <w:rsid w:val="00BA3AAA"/>
    <w:rsid w:val="00BA423F"/>
    <w:rsid w:val="00BA464D"/>
    <w:rsid w:val="00BA5A52"/>
    <w:rsid w:val="00BA6196"/>
    <w:rsid w:val="00BA6206"/>
    <w:rsid w:val="00BA6AAF"/>
    <w:rsid w:val="00BA6E15"/>
    <w:rsid w:val="00BA7375"/>
    <w:rsid w:val="00BA743B"/>
    <w:rsid w:val="00BB16C5"/>
    <w:rsid w:val="00BB3189"/>
    <w:rsid w:val="00BB32FF"/>
    <w:rsid w:val="00BB3473"/>
    <w:rsid w:val="00BB3AD8"/>
    <w:rsid w:val="00BB423B"/>
    <w:rsid w:val="00BB433E"/>
    <w:rsid w:val="00BB49E9"/>
    <w:rsid w:val="00BB4CB8"/>
    <w:rsid w:val="00BB51DA"/>
    <w:rsid w:val="00BB7037"/>
    <w:rsid w:val="00BB7090"/>
    <w:rsid w:val="00BB7841"/>
    <w:rsid w:val="00BC0060"/>
    <w:rsid w:val="00BC05E2"/>
    <w:rsid w:val="00BC0761"/>
    <w:rsid w:val="00BC1CF6"/>
    <w:rsid w:val="00BC1FFA"/>
    <w:rsid w:val="00BC2D88"/>
    <w:rsid w:val="00BC315D"/>
    <w:rsid w:val="00BC4A94"/>
    <w:rsid w:val="00BC4DC1"/>
    <w:rsid w:val="00BC5315"/>
    <w:rsid w:val="00BC5836"/>
    <w:rsid w:val="00BC6900"/>
    <w:rsid w:val="00BC7DEF"/>
    <w:rsid w:val="00BD041B"/>
    <w:rsid w:val="00BD1C27"/>
    <w:rsid w:val="00BD1C4C"/>
    <w:rsid w:val="00BD1D26"/>
    <w:rsid w:val="00BD23E6"/>
    <w:rsid w:val="00BD2FBB"/>
    <w:rsid w:val="00BD421B"/>
    <w:rsid w:val="00BD4FE7"/>
    <w:rsid w:val="00BD5C18"/>
    <w:rsid w:val="00BD6292"/>
    <w:rsid w:val="00BD6BC0"/>
    <w:rsid w:val="00BD6EA2"/>
    <w:rsid w:val="00BD73EC"/>
    <w:rsid w:val="00BD78D1"/>
    <w:rsid w:val="00BD7A7E"/>
    <w:rsid w:val="00BE0EA2"/>
    <w:rsid w:val="00BE151E"/>
    <w:rsid w:val="00BE1898"/>
    <w:rsid w:val="00BE24BB"/>
    <w:rsid w:val="00BE2677"/>
    <w:rsid w:val="00BE41B5"/>
    <w:rsid w:val="00BE4685"/>
    <w:rsid w:val="00BE4963"/>
    <w:rsid w:val="00BE4A39"/>
    <w:rsid w:val="00BE563D"/>
    <w:rsid w:val="00BE5AA4"/>
    <w:rsid w:val="00BE7CC6"/>
    <w:rsid w:val="00BE7DF6"/>
    <w:rsid w:val="00BE7EA3"/>
    <w:rsid w:val="00BF00F4"/>
    <w:rsid w:val="00BF1180"/>
    <w:rsid w:val="00BF2958"/>
    <w:rsid w:val="00BF2985"/>
    <w:rsid w:val="00BF33E8"/>
    <w:rsid w:val="00BF3B0D"/>
    <w:rsid w:val="00BF4FA8"/>
    <w:rsid w:val="00BF5377"/>
    <w:rsid w:val="00BF6371"/>
    <w:rsid w:val="00BF6871"/>
    <w:rsid w:val="00BF6A66"/>
    <w:rsid w:val="00C009CF"/>
    <w:rsid w:val="00C00BE2"/>
    <w:rsid w:val="00C00C1A"/>
    <w:rsid w:val="00C02694"/>
    <w:rsid w:val="00C02A4E"/>
    <w:rsid w:val="00C042FB"/>
    <w:rsid w:val="00C04B05"/>
    <w:rsid w:val="00C054BB"/>
    <w:rsid w:val="00C07567"/>
    <w:rsid w:val="00C07A13"/>
    <w:rsid w:val="00C107AA"/>
    <w:rsid w:val="00C109EC"/>
    <w:rsid w:val="00C10C23"/>
    <w:rsid w:val="00C10DA7"/>
    <w:rsid w:val="00C1226C"/>
    <w:rsid w:val="00C1233E"/>
    <w:rsid w:val="00C1286E"/>
    <w:rsid w:val="00C12A38"/>
    <w:rsid w:val="00C1370A"/>
    <w:rsid w:val="00C1510D"/>
    <w:rsid w:val="00C15421"/>
    <w:rsid w:val="00C15E7E"/>
    <w:rsid w:val="00C1696C"/>
    <w:rsid w:val="00C17E8B"/>
    <w:rsid w:val="00C17FCA"/>
    <w:rsid w:val="00C22574"/>
    <w:rsid w:val="00C2474D"/>
    <w:rsid w:val="00C25113"/>
    <w:rsid w:val="00C26E95"/>
    <w:rsid w:val="00C27191"/>
    <w:rsid w:val="00C31401"/>
    <w:rsid w:val="00C31D7C"/>
    <w:rsid w:val="00C32695"/>
    <w:rsid w:val="00C34023"/>
    <w:rsid w:val="00C34AB7"/>
    <w:rsid w:val="00C34B73"/>
    <w:rsid w:val="00C34C70"/>
    <w:rsid w:val="00C35352"/>
    <w:rsid w:val="00C36473"/>
    <w:rsid w:val="00C36B0A"/>
    <w:rsid w:val="00C3791F"/>
    <w:rsid w:val="00C40254"/>
    <w:rsid w:val="00C42C02"/>
    <w:rsid w:val="00C433FE"/>
    <w:rsid w:val="00C44633"/>
    <w:rsid w:val="00C44927"/>
    <w:rsid w:val="00C45072"/>
    <w:rsid w:val="00C4539A"/>
    <w:rsid w:val="00C4549A"/>
    <w:rsid w:val="00C462DB"/>
    <w:rsid w:val="00C47FEE"/>
    <w:rsid w:val="00C50245"/>
    <w:rsid w:val="00C50BA0"/>
    <w:rsid w:val="00C5129F"/>
    <w:rsid w:val="00C51353"/>
    <w:rsid w:val="00C52F88"/>
    <w:rsid w:val="00C5429E"/>
    <w:rsid w:val="00C542E3"/>
    <w:rsid w:val="00C54A2F"/>
    <w:rsid w:val="00C55594"/>
    <w:rsid w:val="00C559D2"/>
    <w:rsid w:val="00C57792"/>
    <w:rsid w:val="00C603F0"/>
    <w:rsid w:val="00C60566"/>
    <w:rsid w:val="00C60ACA"/>
    <w:rsid w:val="00C60C79"/>
    <w:rsid w:val="00C61BF3"/>
    <w:rsid w:val="00C63596"/>
    <w:rsid w:val="00C63644"/>
    <w:rsid w:val="00C63E0B"/>
    <w:rsid w:val="00C64E31"/>
    <w:rsid w:val="00C659A4"/>
    <w:rsid w:val="00C67A09"/>
    <w:rsid w:val="00C67AD2"/>
    <w:rsid w:val="00C70772"/>
    <w:rsid w:val="00C70BB2"/>
    <w:rsid w:val="00C71011"/>
    <w:rsid w:val="00C71CDD"/>
    <w:rsid w:val="00C71E63"/>
    <w:rsid w:val="00C728ED"/>
    <w:rsid w:val="00C73171"/>
    <w:rsid w:val="00C73EDB"/>
    <w:rsid w:val="00C7423C"/>
    <w:rsid w:val="00C74320"/>
    <w:rsid w:val="00C752F1"/>
    <w:rsid w:val="00C75782"/>
    <w:rsid w:val="00C764F9"/>
    <w:rsid w:val="00C76841"/>
    <w:rsid w:val="00C77507"/>
    <w:rsid w:val="00C8044A"/>
    <w:rsid w:val="00C80B90"/>
    <w:rsid w:val="00C812AD"/>
    <w:rsid w:val="00C812DD"/>
    <w:rsid w:val="00C81408"/>
    <w:rsid w:val="00C81443"/>
    <w:rsid w:val="00C81912"/>
    <w:rsid w:val="00C82187"/>
    <w:rsid w:val="00C84AEC"/>
    <w:rsid w:val="00C854CE"/>
    <w:rsid w:val="00C86AAD"/>
    <w:rsid w:val="00C91CE5"/>
    <w:rsid w:val="00C932F8"/>
    <w:rsid w:val="00C93B5E"/>
    <w:rsid w:val="00C94436"/>
    <w:rsid w:val="00C95EB5"/>
    <w:rsid w:val="00C9648F"/>
    <w:rsid w:val="00C9668A"/>
    <w:rsid w:val="00CA0079"/>
    <w:rsid w:val="00CA070A"/>
    <w:rsid w:val="00CA0AC4"/>
    <w:rsid w:val="00CA0FC1"/>
    <w:rsid w:val="00CA22A8"/>
    <w:rsid w:val="00CA2996"/>
    <w:rsid w:val="00CA409A"/>
    <w:rsid w:val="00CA4CA6"/>
    <w:rsid w:val="00CA527D"/>
    <w:rsid w:val="00CA53BD"/>
    <w:rsid w:val="00CA6A19"/>
    <w:rsid w:val="00CA7B8D"/>
    <w:rsid w:val="00CB13AA"/>
    <w:rsid w:val="00CB1618"/>
    <w:rsid w:val="00CB2E5F"/>
    <w:rsid w:val="00CB348E"/>
    <w:rsid w:val="00CB47D7"/>
    <w:rsid w:val="00CB502F"/>
    <w:rsid w:val="00CB5048"/>
    <w:rsid w:val="00CB5870"/>
    <w:rsid w:val="00CB5ABB"/>
    <w:rsid w:val="00CB5C24"/>
    <w:rsid w:val="00CB5F75"/>
    <w:rsid w:val="00CB6875"/>
    <w:rsid w:val="00CC071C"/>
    <w:rsid w:val="00CC1642"/>
    <w:rsid w:val="00CC1CB1"/>
    <w:rsid w:val="00CC2A4B"/>
    <w:rsid w:val="00CC34B3"/>
    <w:rsid w:val="00CC38DD"/>
    <w:rsid w:val="00CC56E3"/>
    <w:rsid w:val="00CC7D10"/>
    <w:rsid w:val="00CD0B08"/>
    <w:rsid w:val="00CD23E5"/>
    <w:rsid w:val="00CD2807"/>
    <w:rsid w:val="00CD37CA"/>
    <w:rsid w:val="00CD4B9C"/>
    <w:rsid w:val="00CD4C87"/>
    <w:rsid w:val="00CD50A4"/>
    <w:rsid w:val="00CD5589"/>
    <w:rsid w:val="00CD5F85"/>
    <w:rsid w:val="00CE0F85"/>
    <w:rsid w:val="00CE14E1"/>
    <w:rsid w:val="00CE1CA5"/>
    <w:rsid w:val="00CE3005"/>
    <w:rsid w:val="00CE3953"/>
    <w:rsid w:val="00CE4545"/>
    <w:rsid w:val="00CE4C80"/>
    <w:rsid w:val="00CE4D15"/>
    <w:rsid w:val="00CE674E"/>
    <w:rsid w:val="00CE6920"/>
    <w:rsid w:val="00CE6BE2"/>
    <w:rsid w:val="00CE7008"/>
    <w:rsid w:val="00CF0E8F"/>
    <w:rsid w:val="00CF0F3A"/>
    <w:rsid w:val="00CF149A"/>
    <w:rsid w:val="00CF187A"/>
    <w:rsid w:val="00CF1BEF"/>
    <w:rsid w:val="00CF1C79"/>
    <w:rsid w:val="00CF1F5A"/>
    <w:rsid w:val="00CF2D8C"/>
    <w:rsid w:val="00CF40A8"/>
    <w:rsid w:val="00CF4AB7"/>
    <w:rsid w:val="00D023B3"/>
    <w:rsid w:val="00D02807"/>
    <w:rsid w:val="00D02BCD"/>
    <w:rsid w:val="00D03F37"/>
    <w:rsid w:val="00D04194"/>
    <w:rsid w:val="00D04474"/>
    <w:rsid w:val="00D062D9"/>
    <w:rsid w:val="00D07428"/>
    <w:rsid w:val="00D07D09"/>
    <w:rsid w:val="00D10DE6"/>
    <w:rsid w:val="00D12230"/>
    <w:rsid w:val="00D12D54"/>
    <w:rsid w:val="00D15A19"/>
    <w:rsid w:val="00D15A4A"/>
    <w:rsid w:val="00D16D40"/>
    <w:rsid w:val="00D173A7"/>
    <w:rsid w:val="00D1C2FB"/>
    <w:rsid w:val="00D20A8A"/>
    <w:rsid w:val="00D20C16"/>
    <w:rsid w:val="00D20F93"/>
    <w:rsid w:val="00D21B70"/>
    <w:rsid w:val="00D21EE7"/>
    <w:rsid w:val="00D21F59"/>
    <w:rsid w:val="00D21F81"/>
    <w:rsid w:val="00D22755"/>
    <w:rsid w:val="00D25965"/>
    <w:rsid w:val="00D25EDB"/>
    <w:rsid w:val="00D30979"/>
    <w:rsid w:val="00D30B4D"/>
    <w:rsid w:val="00D310E3"/>
    <w:rsid w:val="00D3286A"/>
    <w:rsid w:val="00D32B6A"/>
    <w:rsid w:val="00D33949"/>
    <w:rsid w:val="00D3579E"/>
    <w:rsid w:val="00D36054"/>
    <w:rsid w:val="00D368C7"/>
    <w:rsid w:val="00D3704D"/>
    <w:rsid w:val="00D377DD"/>
    <w:rsid w:val="00D37911"/>
    <w:rsid w:val="00D40129"/>
    <w:rsid w:val="00D406FE"/>
    <w:rsid w:val="00D41085"/>
    <w:rsid w:val="00D4109B"/>
    <w:rsid w:val="00D411C6"/>
    <w:rsid w:val="00D41400"/>
    <w:rsid w:val="00D417D3"/>
    <w:rsid w:val="00D421A1"/>
    <w:rsid w:val="00D425D2"/>
    <w:rsid w:val="00D429D1"/>
    <w:rsid w:val="00D43708"/>
    <w:rsid w:val="00D478B6"/>
    <w:rsid w:val="00D51180"/>
    <w:rsid w:val="00D5316E"/>
    <w:rsid w:val="00D53CCD"/>
    <w:rsid w:val="00D54A8E"/>
    <w:rsid w:val="00D54DBC"/>
    <w:rsid w:val="00D5533B"/>
    <w:rsid w:val="00D557AB"/>
    <w:rsid w:val="00D57532"/>
    <w:rsid w:val="00D602E1"/>
    <w:rsid w:val="00D60A85"/>
    <w:rsid w:val="00D61AF3"/>
    <w:rsid w:val="00D62E6C"/>
    <w:rsid w:val="00D62F5F"/>
    <w:rsid w:val="00D63768"/>
    <w:rsid w:val="00D64878"/>
    <w:rsid w:val="00D65645"/>
    <w:rsid w:val="00D656BC"/>
    <w:rsid w:val="00D656E7"/>
    <w:rsid w:val="00D65B4C"/>
    <w:rsid w:val="00D66729"/>
    <w:rsid w:val="00D6730F"/>
    <w:rsid w:val="00D67624"/>
    <w:rsid w:val="00D67A21"/>
    <w:rsid w:val="00D67D75"/>
    <w:rsid w:val="00D67EAF"/>
    <w:rsid w:val="00D67FC6"/>
    <w:rsid w:val="00D70995"/>
    <w:rsid w:val="00D71912"/>
    <w:rsid w:val="00D71DA4"/>
    <w:rsid w:val="00D7250C"/>
    <w:rsid w:val="00D729D1"/>
    <w:rsid w:val="00D72D70"/>
    <w:rsid w:val="00D73925"/>
    <w:rsid w:val="00D73FB5"/>
    <w:rsid w:val="00D7494B"/>
    <w:rsid w:val="00D75581"/>
    <w:rsid w:val="00D75F01"/>
    <w:rsid w:val="00D76093"/>
    <w:rsid w:val="00D763FD"/>
    <w:rsid w:val="00D76D0F"/>
    <w:rsid w:val="00D76DD3"/>
    <w:rsid w:val="00D7719C"/>
    <w:rsid w:val="00D77249"/>
    <w:rsid w:val="00D7735C"/>
    <w:rsid w:val="00D775BD"/>
    <w:rsid w:val="00D805DE"/>
    <w:rsid w:val="00D80E02"/>
    <w:rsid w:val="00D81A6C"/>
    <w:rsid w:val="00D8212E"/>
    <w:rsid w:val="00D826F0"/>
    <w:rsid w:val="00D833E9"/>
    <w:rsid w:val="00D8370A"/>
    <w:rsid w:val="00D83E1F"/>
    <w:rsid w:val="00D84037"/>
    <w:rsid w:val="00D86335"/>
    <w:rsid w:val="00D864D1"/>
    <w:rsid w:val="00D8657B"/>
    <w:rsid w:val="00D87121"/>
    <w:rsid w:val="00D87DE7"/>
    <w:rsid w:val="00D9093A"/>
    <w:rsid w:val="00D910A5"/>
    <w:rsid w:val="00D915D4"/>
    <w:rsid w:val="00D91F6B"/>
    <w:rsid w:val="00D93218"/>
    <w:rsid w:val="00D93947"/>
    <w:rsid w:val="00D93C5C"/>
    <w:rsid w:val="00D9422F"/>
    <w:rsid w:val="00D94D69"/>
    <w:rsid w:val="00D94FBC"/>
    <w:rsid w:val="00D95294"/>
    <w:rsid w:val="00D956A9"/>
    <w:rsid w:val="00D95964"/>
    <w:rsid w:val="00D963E1"/>
    <w:rsid w:val="00D96A5B"/>
    <w:rsid w:val="00D96C44"/>
    <w:rsid w:val="00D96CD8"/>
    <w:rsid w:val="00D96D01"/>
    <w:rsid w:val="00DA144C"/>
    <w:rsid w:val="00DA1C04"/>
    <w:rsid w:val="00DA25CB"/>
    <w:rsid w:val="00DA3F8D"/>
    <w:rsid w:val="00DA4992"/>
    <w:rsid w:val="00DA49E3"/>
    <w:rsid w:val="00DA4F46"/>
    <w:rsid w:val="00DA5372"/>
    <w:rsid w:val="00DA616D"/>
    <w:rsid w:val="00DA6485"/>
    <w:rsid w:val="00DA6CBD"/>
    <w:rsid w:val="00DB01EB"/>
    <w:rsid w:val="00DB137B"/>
    <w:rsid w:val="00DB5954"/>
    <w:rsid w:val="00DB5D98"/>
    <w:rsid w:val="00DB658E"/>
    <w:rsid w:val="00DB67E4"/>
    <w:rsid w:val="00DB6865"/>
    <w:rsid w:val="00DB6AD0"/>
    <w:rsid w:val="00DB6B56"/>
    <w:rsid w:val="00DB72A9"/>
    <w:rsid w:val="00DB7666"/>
    <w:rsid w:val="00DC0139"/>
    <w:rsid w:val="00DC04DE"/>
    <w:rsid w:val="00DC2657"/>
    <w:rsid w:val="00DC2854"/>
    <w:rsid w:val="00DC31A9"/>
    <w:rsid w:val="00DC4EEA"/>
    <w:rsid w:val="00DC5010"/>
    <w:rsid w:val="00DC5231"/>
    <w:rsid w:val="00DC5B09"/>
    <w:rsid w:val="00DC7A00"/>
    <w:rsid w:val="00DD037A"/>
    <w:rsid w:val="00DD060A"/>
    <w:rsid w:val="00DD07F7"/>
    <w:rsid w:val="00DD2679"/>
    <w:rsid w:val="00DD3139"/>
    <w:rsid w:val="00DD3834"/>
    <w:rsid w:val="00DD389D"/>
    <w:rsid w:val="00DD3C3F"/>
    <w:rsid w:val="00DD57C9"/>
    <w:rsid w:val="00DD590E"/>
    <w:rsid w:val="00DD5D97"/>
    <w:rsid w:val="00DD6D1E"/>
    <w:rsid w:val="00DD7852"/>
    <w:rsid w:val="00DD7B44"/>
    <w:rsid w:val="00DD7F09"/>
    <w:rsid w:val="00DE1551"/>
    <w:rsid w:val="00DE1B76"/>
    <w:rsid w:val="00DE1C4C"/>
    <w:rsid w:val="00DE1CEE"/>
    <w:rsid w:val="00DE2134"/>
    <w:rsid w:val="00DE21FF"/>
    <w:rsid w:val="00DE2A4D"/>
    <w:rsid w:val="00DE2CE1"/>
    <w:rsid w:val="00DE58B6"/>
    <w:rsid w:val="00DE659B"/>
    <w:rsid w:val="00DE7040"/>
    <w:rsid w:val="00DF0C4C"/>
    <w:rsid w:val="00DF126F"/>
    <w:rsid w:val="00DF2691"/>
    <w:rsid w:val="00DF2C0F"/>
    <w:rsid w:val="00DF4529"/>
    <w:rsid w:val="00DF48F7"/>
    <w:rsid w:val="00DF4F05"/>
    <w:rsid w:val="00DF53CC"/>
    <w:rsid w:val="00DF5AEE"/>
    <w:rsid w:val="00DF5FAC"/>
    <w:rsid w:val="00DF747D"/>
    <w:rsid w:val="00DF7D46"/>
    <w:rsid w:val="00E0004E"/>
    <w:rsid w:val="00E00520"/>
    <w:rsid w:val="00E009B0"/>
    <w:rsid w:val="00E00B1C"/>
    <w:rsid w:val="00E01D07"/>
    <w:rsid w:val="00E02424"/>
    <w:rsid w:val="00E0253A"/>
    <w:rsid w:val="00E038C6"/>
    <w:rsid w:val="00E04896"/>
    <w:rsid w:val="00E04EFF"/>
    <w:rsid w:val="00E04F7C"/>
    <w:rsid w:val="00E066BA"/>
    <w:rsid w:val="00E07719"/>
    <w:rsid w:val="00E07A70"/>
    <w:rsid w:val="00E07B8B"/>
    <w:rsid w:val="00E10098"/>
    <w:rsid w:val="00E10C8B"/>
    <w:rsid w:val="00E1168E"/>
    <w:rsid w:val="00E132D2"/>
    <w:rsid w:val="00E16F45"/>
    <w:rsid w:val="00E17555"/>
    <w:rsid w:val="00E20FDA"/>
    <w:rsid w:val="00E23D4A"/>
    <w:rsid w:val="00E252BC"/>
    <w:rsid w:val="00E26763"/>
    <w:rsid w:val="00E27492"/>
    <w:rsid w:val="00E304B8"/>
    <w:rsid w:val="00E30D80"/>
    <w:rsid w:val="00E32155"/>
    <w:rsid w:val="00E328DD"/>
    <w:rsid w:val="00E329C9"/>
    <w:rsid w:val="00E33BFA"/>
    <w:rsid w:val="00E33C82"/>
    <w:rsid w:val="00E3781A"/>
    <w:rsid w:val="00E37FC7"/>
    <w:rsid w:val="00E41700"/>
    <w:rsid w:val="00E41B05"/>
    <w:rsid w:val="00E41C5D"/>
    <w:rsid w:val="00E421AE"/>
    <w:rsid w:val="00E42AEA"/>
    <w:rsid w:val="00E42B2D"/>
    <w:rsid w:val="00E4380D"/>
    <w:rsid w:val="00E45030"/>
    <w:rsid w:val="00E454EE"/>
    <w:rsid w:val="00E46006"/>
    <w:rsid w:val="00E50C85"/>
    <w:rsid w:val="00E5180E"/>
    <w:rsid w:val="00E51D7C"/>
    <w:rsid w:val="00E52808"/>
    <w:rsid w:val="00E52845"/>
    <w:rsid w:val="00E529A6"/>
    <w:rsid w:val="00E52D8D"/>
    <w:rsid w:val="00E530C5"/>
    <w:rsid w:val="00E54465"/>
    <w:rsid w:val="00E54783"/>
    <w:rsid w:val="00E54EE6"/>
    <w:rsid w:val="00E55E1F"/>
    <w:rsid w:val="00E56325"/>
    <w:rsid w:val="00E563CD"/>
    <w:rsid w:val="00E56E1B"/>
    <w:rsid w:val="00E575B8"/>
    <w:rsid w:val="00E577CC"/>
    <w:rsid w:val="00E57BDC"/>
    <w:rsid w:val="00E60355"/>
    <w:rsid w:val="00E61744"/>
    <w:rsid w:val="00E6259C"/>
    <w:rsid w:val="00E629BA"/>
    <w:rsid w:val="00E62BBF"/>
    <w:rsid w:val="00E6381F"/>
    <w:rsid w:val="00E63A6A"/>
    <w:rsid w:val="00E6535F"/>
    <w:rsid w:val="00E6563B"/>
    <w:rsid w:val="00E658AD"/>
    <w:rsid w:val="00E6620F"/>
    <w:rsid w:val="00E667D9"/>
    <w:rsid w:val="00E66FB3"/>
    <w:rsid w:val="00E703E0"/>
    <w:rsid w:val="00E7055D"/>
    <w:rsid w:val="00E70D84"/>
    <w:rsid w:val="00E710AE"/>
    <w:rsid w:val="00E744FE"/>
    <w:rsid w:val="00E750F2"/>
    <w:rsid w:val="00E75262"/>
    <w:rsid w:val="00E75688"/>
    <w:rsid w:val="00E75D49"/>
    <w:rsid w:val="00E76FE3"/>
    <w:rsid w:val="00E778A4"/>
    <w:rsid w:val="00E778C4"/>
    <w:rsid w:val="00E77CFC"/>
    <w:rsid w:val="00E77D35"/>
    <w:rsid w:val="00E81434"/>
    <w:rsid w:val="00E8193E"/>
    <w:rsid w:val="00E829D5"/>
    <w:rsid w:val="00E858F4"/>
    <w:rsid w:val="00E86EED"/>
    <w:rsid w:val="00E903A1"/>
    <w:rsid w:val="00E90EBF"/>
    <w:rsid w:val="00E91077"/>
    <w:rsid w:val="00E91C90"/>
    <w:rsid w:val="00E92BE0"/>
    <w:rsid w:val="00E92D96"/>
    <w:rsid w:val="00E9342D"/>
    <w:rsid w:val="00E93C2E"/>
    <w:rsid w:val="00E95267"/>
    <w:rsid w:val="00E95F69"/>
    <w:rsid w:val="00E96C4C"/>
    <w:rsid w:val="00EA009F"/>
    <w:rsid w:val="00EA02E8"/>
    <w:rsid w:val="00EA0C4D"/>
    <w:rsid w:val="00EA287F"/>
    <w:rsid w:val="00EA499A"/>
    <w:rsid w:val="00EA4D24"/>
    <w:rsid w:val="00EA6531"/>
    <w:rsid w:val="00EA6873"/>
    <w:rsid w:val="00EA768F"/>
    <w:rsid w:val="00EA77AA"/>
    <w:rsid w:val="00EA7D67"/>
    <w:rsid w:val="00EB0EB9"/>
    <w:rsid w:val="00EB2E40"/>
    <w:rsid w:val="00EB383A"/>
    <w:rsid w:val="00EB4463"/>
    <w:rsid w:val="00EB5E1A"/>
    <w:rsid w:val="00EB61C6"/>
    <w:rsid w:val="00EB634D"/>
    <w:rsid w:val="00EB73FF"/>
    <w:rsid w:val="00EC0D19"/>
    <w:rsid w:val="00EC0F95"/>
    <w:rsid w:val="00EC1AEB"/>
    <w:rsid w:val="00EC21A1"/>
    <w:rsid w:val="00EC26AC"/>
    <w:rsid w:val="00EC2EB9"/>
    <w:rsid w:val="00EC3C6E"/>
    <w:rsid w:val="00EC4B83"/>
    <w:rsid w:val="00EC5342"/>
    <w:rsid w:val="00EC539C"/>
    <w:rsid w:val="00EC5A6B"/>
    <w:rsid w:val="00EC5F00"/>
    <w:rsid w:val="00EC700E"/>
    <w:rsid w:val="00EC7296"/>
    <w:rsid w:val="00EC75D2"/>
    <w:rsid w:val="00EC7ADE"/>
    <w:rsid w:val="00ED09BF"/>
    <w:rsid w:val="00ED0DDC"/>
    <w:rsid w:val="00ED12CB"/>
    <w:rsid w:val="00ED17A5"/>
    <w:rsid w:val="00ED1B42"/>
    <w:rsid w:val="00ED1CA6"/>
    <w:rsid w:val="00ED396A"/>
    <w:rsid w:val="00ED46E0"/>
    <w:rsid w:val="00ED48FC"/>
    <w:rsid w:val="00ED6BAD"/>
    <w:rsid w:val="00EE018E"/>
    <w:rsid w:val="00EE0DD3"/>
    <w:rsid w:val="00EE134C"/>
    <w:rsid w:val="00EE146F"/>
    <w:rsid w:val="00EE15B2"/>
    <w:rsid w:val="00EE16EC"/>
    <w:rsid w:val="00EE1B0A"/>
    <w:rsid w:val="00EE38DE"/>
    <w:rsid w:val="00EE3BD0"/>
    <w:rsid w:val="00EE40C9"/>
    <w:rsid w:val="00EE438D"/>
    <w:rsid w:val="00EE4AF6"/>
    <w:rsid w:val="00EE4C0A"/>
    <w:rsid w:val="00EE4C35"/>
    <w:rsid w:val="00EE4D66"/>
    <w:rsid w:val="00EE70A3"/>
    <w:rsid w:val="00EE7B38"/>
    <w:rsid w:val="00EE7B3D"/>
    <w:rsid w:val="00EF052E"/>
    <w:rsid w:val="00EF0CDB"/>
    <w:rsid w:val="00EF11A7"/>
    <w:rsid w:val="00EF38BF"/>
    <w:rsid w:val="00EF477D"/>
    <w:rsid w:val="00EF542F"/>
    <w:rsid w:val="00EF57BF"/>
    <w:rsid w:val="00EF6237"/>
    <w:rsid w:val="00EF643C"/>
    <w:rsid w:val="00EF66B8"/>
    <w:rsid w:val="00EF6F12"/>
    <w:rsid w:val="00EF70A0"/>
    <w:rsid w:val="00EF7517"/>
    <w:rsid w:val="00EF7610"/>
    <w:rsid w:val="00EF7749"/>
    <w:rsid w:val="00F00E0B"/>
    <w:rsid w:val="00F02561"/>
    <w:rsid w:val="00F027C8"/>
    <w:rsid w:val="00F0372E"/>
    <w:rsid w:val="00F041E9"/>
    <w:rsid w:val="00F04826"/>
    <w:rsid w:val="00F05BDF"/>
    <w:rsid w:val="00F06A69"/>
    <w:rsid w:val="00F06DD5"/>
    <w:rsid w:val="00F07D50"/>
    <w:rsid w:val="00F107C9"/>
    <w:rsid w:val="00F111D9"/>
    <w:rsid w:val="00F119E7"/>
    <w:rsid w:val="00F1258B"/>
    <w:rsid w:val="00F12C3A"/>
    <w:rsid w:val="00F1378E"/>
    <w:rsid w:val="00F13A72"/>
    <w:rsid w:val="00F13D62"/>
    <w:rsid w:val="00F148A1"/>
    <w:rsid w:val="00F15606"/>
    <w:rsid w:val="00F1569D"/>
    <w:rsid w:val="00F161E7"/>
    <w:rsid w:val="00F16699"/>
    <w:rsid w:val="00F16C43"/>
    <w:rsid w:val="00F17E6D"/>
    <w:rsid w:val="00F201EE"/>
    <w:rsid w:val="00F21149"/>
    <w:rsid w:val="00F2291C"/>
    <w:rsid w:val="00F23C5B"/>
    <w:rsid w:val="00F24532"/>
    <w:rsid w:val="00F2474C"/>
    <w:rsid w:val="00F24CBC"/>
    <w:rsid w:val="00F2557F"/>
    <w:rsid w:val="00F25E03"/>
    <w:rsid w:val="00F25FC0"/>
    <w:rsid w:val="00F2608B"/>
    <w:rsid w:val="00F26AFC"/>
    <w:rsid w:val="00F2770C"/>
    <w:rsid w:val="00F30294"/>
    <w:rsid w:val="00F30BF5"/>
    <w:rsid w:val="00F3115D"/>
    <w:rsid w:val="00F34F01"/>
    <w:rsid w:val="00F3518B"/>
    <w:rsid w:val="00F35ECA"/>
    <w:rsid w:val="00F3610E"/>
    <w:rsid w:val="00F3656C"/>
    <w:rsid w:val="00F40A56"/>
    <w:rsid w:val="00F4100A"/>
    <w:rsid w:val="00F410E6"/>
    <w:rsid w:val="00F41ECE"/>
    <w:rsid w:val="00F436CA"/>
    <w:rsid w:val="00F43A16"/>
    <w:rsid w:val="00F43BA5"/>
    <w:rsid w:val="00F4565B"/>
    <w:rsid w:val="00F47596"/>
    <w:rsid w:val="00F47BAF"/>
    <w:rsid w:val="00F47EE6"/>
    <w:rsid w:val="00F50DA0"/>
    <w:rsid w:val="00F5126E"/>
    <w:rsid w:val="00F5142D"/>
    <w:rsid w:val="00F535AE"/>
    <w:rsid w:val="00F54200"/>
    <w:rsid w:val="00F547C9"/>
    <w:rsid w:val="00F54B6F"/>
    <w:rsid w:val="00F54D8B"/>
    <w:rsid w:val="00F54EC1"/>
    <w:rsid w:val="00F552FA"/>
    <w:rsid w:val="00F55B04"/>
    <w:rsid w:val="00F6010C"/>
    <w:rsid w:val="00F62848"/>
    <w:rsid w:val="00F628C6"/>
    <w:rsid w:val="00F63826"/>
    <w:rsid w:val="00F643A1"/>
    <w:rsid w:val="00F646FA"/>
    <w:rsid w:val="00F64FB5"/>
    <w:rsid w:val="00F6775D"/>
    <w:rsid w:val="00F67969"/>
    <w:rsid w:val="00F7031B"/>
    <w:rsid w:val="00F70ED1"/>
    <w:rsid w:val="00F72295"/>
    <w:rsid w:val="00F73EA7"/>
    <w:rsid w:val="00F751DE"/>
    <w:rsid w:val="00F75AD5"/>
    <w:rsid w:val="00F76833"/>
    <w:rsid w:val="00F76CC4"/>
    <w:rsid w:val="00F778B0"/>
    <w:rsid w:val="00F77989"/>
    <w:rsid w:val="00F7798E"/>
    <w:rsid w:val="00F77E6F"/>
    <w:rsid w:val="00F802B4"/>
    <w:rsid w:val="00F80427"/>
    <w:rsid w:val="00F82BE4"/>
    <w:rsid w:val="00F8444E"/>
    <w:rsid w:val="00F847E2"/>
    <w:rsid w:val="00F85197"/>
    <w:rsid w:val="00F863FA"/>
    <w:rsid w:val="00F86A40"/>
    <w:rsid w:val="00F87226"/>
    <w:rsid w:val="00F87F9C"/>
    <w:rsid w:val="00F902EB"/>
    <w:rsid w:val="00F90D08"/>
    <w:rsid w:val="00F91468"/>
    <w:rsid w:val="00F91CD3"/>
    <w:rsid w:val="00F94847"/>
    <w:rsid w:val="00F95800"/>
    <w:rsid w:val="00F9596C"/>
    <w:rsid w:val="00F95EE7"/>
    <w:rsid w:val="00F976C8"/>
    <w:rsid w:val="00FA02DF"/>
    <w:rsid w:val="00FA11D1"/>
    <w:rsid w:val="00FA3974"/>
    <w:rsid w:val="00FA4D37"/>
    <w:rsid w:val="00FA56D5"/>
    <w:rsid w:val="00FA7C0F"/>
    <w:rsid w:val="00FB0ECB"/>
    <w:rsid w:val="00FB1F6F"/>
    <w:rsid w:val="00FB2720"/>
    <w:rsid w:val="00FB391A"/>
    <w:rsid w:val="00FB46EF"/>
    <w:rsid w:val="00FB4817"/>
    <w:rsid w:val="00FB5351"/>
    <w:rsid w:val="00FB5659"/>
    <w:rsid w:val="00FB578B"/>
    <w:rsid w:val="00FB5866"/>
    <w:rsid w:val="00FB6120"/>
    <w:rsid w:val="00FB663B"/>
    <w:rsid w:val="00FB67EC"/>
    <w:rsid w:val="00FB7259"/>
    <w:rsid w:val="00FB7650"/>
    <w:rsid w:val="00FB7FD6"/>
    <w:rsid w:val="00FC078A"/>
    <w:rsid w:val="00FC3928"/>
    <w:rsid w:val="00FC4ACF"/>
    <w:rsid w:val="00FC535E"/>
    <w:rsid w:val="00FC5729"/>
    <w:rsid w:val="00FC673C"/>
    <w:rsid w:val="00FC6B47"/>
    <w:rsid w:val="00FC7287"/>
    <w:rsid w:val="00FD1675"/>
    <w:rsid w:val="00FD2754"/>
    <w:rsid w:val="00FD32D5"/>
    <w:rsid w:val="00FD5902"/>
    <w:rsid w:val="00FD69DC"/>
    <w:rsid w:val="00FD7162"/>
    <w:rsid w:val="00FD7356"/>
    <w:rsid w:val="00FD79EE"/>
    <w:rsid w:val="00FD7EE0"/>
    <w:rsid w:val="00FE018A"/>
    <w:rsid w:val="00FE32F6"/>
    <w:rsid w:val="00FE35FF"/>
    <w:rsid w:val="00FE5341"/>
    <w:rsid w:val="00FE5547"/>
    <w:rsid w:val="00FE6962"/>
    <w:rsid w:val="00FE69C5"/>
    <w:rsid w:val="00FE72CC"/>
    <w:rsid w:val="00FF29A9"/>
    <w:rsid w:val="00FF2B1F"/>
    <w:rsid w:val="00FF3BBB"/>
    <w:rsid w:val="00FF56F4"/>
    <w:rsid w:val="00FF5B65"/>
    <w:rsid w:val="00FF5BBD"/>
    <w:rsid w:val="00FF634D"/>
    <w:rsid w:val="00FF7061"/>
    <w:rsid w:val="00FF7709"/>
    <w:rsid w:val="011ABCA0"/>
    <w:rsid w:val="011B81D1"/>
    <w:rsid w:val="013780B2"/>
    <w:rsid w:val="0145FB2C"/>
    <w:rsid w:val="0157CCD7"/>
    <w:rsid w:val="015CEA04"/>
    <w:rsid w:val="019248F0"/>
    <w:rsid w:val="01A5B8AB"/>
    <w:rsid w:val="01B78AFA"/>
    <w:rsid w:val="01C056FE"/>
    <w:rsid w:val="01ED5480"/>
    <w:rsid w:val="02030718"/>
    <w:rsid w:val="022FF158"/>
    <w:rsid w:val="02333C9E"/>
    <w:rsid w:val="024A6182"/>
    <w:rsid w:val="024A77AD"/>
    <w:rsid w:val="02B5864A"/>
    <w:rsid w:val="02C1CC8A"/>
    <w:rsid w:val="02E6F875"/>
    <w:rsid w:val="02FA7D39"/>
    <w:rsid w:val="031C4544"/>
    <w:rsid w:val="031D6EC5"/>
    <w:rsid w:val="03237E94"/>
    <w:rsid w:val="033990EE"/>
    <w:rsid w:val="034331CB"/>
    <w:rsid w:val="035DEDE7"/>
    <w:rsid w:val="036ADE13"/>
    <w:rsid w:val="037E8162"/>
    <w:rsid w:val="03821E4A"/>
    <w:rsid w:val="038AC6D9"/>
    <w:rsid w:val="039E60A8"/>
    <w:rsid w:val="03C16123"/>
    <w:rsid w:val="03C71539"/>
    <w:rsid w:val="03D2EF89"/>
    <w:rsid w:val="03DFD179"/>
    <w:rsid w:val="03DFD7F4"/>
    <w:rsid w:val="03E35408"/>
    <w:rsid w:val="03F2700E"/>
    <w:rsid w:val="040CCEFB"/>
    <w:rsid w:val="0411FAB8"/>
    <w:rsid w:val="0415F1EC"/>
    <w:rsid w:val="041DD160"/>
    <w:rsid w:val="042FB298"/>
    <w:rsid w:val="04373976"/>
    <w:rsid w:val="044B768A"/>
    <w:rsid w:val="0451C5EA"/>
    <w:rsid w:val="0452A146"/>
    <w:rsid w:val="0452D417"/>
    <w:rsid w:val="047F9EC8"/>
    <w:rsid w:val="049E3A25"/>
    <w:rsid w:val="04CA9597"/>
    <w:rsid w:val="04CC5A6C"/>
    <w:rsid w:val="04D2FD4C"/>
    <w:rsid w:val="04F3E681"/>
    <w:rsid w:val="05047621"/>
    <w:rsid w:val="052DE4D9"/>
    <w:rsid w:val="053C8A08"/>
    <w:rsid w:val="053E0155"/>
    <w:rsid w:val="0549F00E"/>
    <w:rsid w:val="05514FBB"/>
    <w:rsid w:val="055BF52E"/>
    <w:rsid w:val="05647EA0"/>
    <w:rsid w:val="056F65AC"/>
    <w:rsid w:val="057AD513"/>
    <w:rsid w:val="05973DAF"/>
    <w:rsid w:val="059A2D87"/>
    <w:rsid w:val="05A10248"/>
    <w:rsid w:val="05B465E0"/>
    <w:rsid w:val="05B5D38C"/>
    <w:rsid w:val="05B9A5FC"/>
    <w:rsid w:val="05BB08B2"/>
    <w:rsid w:val="05CCA4F6"/>
    <w:rsid w:val="05E6A5DF"/>
    <w:rsid w:val="061EEC1A"/>
    <w:rsid w:val="063FF43B"/>
    <w:rsid w:val="065DCAA4"/>
    <w:rsid w:val="06909C4D"/>
    <w:rsid w:val="06B92794"/>
    <w:rsid w:val="06C886D3"/>
    <w:rsid w:val="06C9B53A"/>
    <w:rsid w:val="06D0D761"/>
    <w:rsid w:val="06DD6F3D"/>
    <w:rsid w:val="06F91559"/>
    <w:rsid w:val="06F9AF88"/>
    <w:rsid w:val="07080447"/>
    <w:rsid w:val="072808A7"/>
    <w:rsid w:val="07434843"/>
    <w:rsid w:val="07493C90"/>
    <w:rsid w:val="0772D1C6"/>
    <w:rsid w:val="079385BC"/>
    <w:rsid w:val="07945A9D"/>
    <w:rsid w:val="07D2A3C3"/>
    <w:rsid w:val="07D4F54A"/>
    <w:rsid w:val="07DE5F52"/>
    <w:rsid w:val="07E34CD2"/>
    <w:rsid w:val="07E9A574"/>
    <w:rsid w:val="07ECDEBD"/>
    <w:rsid w:val="07F0D319"/>
    <w:rsid w:val="07F422B0"/>
    <w:rsid w:val="08323E63"/>
    <w:rsid w:val="083C840C"/>
    <w:rsid w:val="084E0789"/>
    <w:rsid w:val="08776E9E"/>
    <w:rsid w:val="089E57F3"/>
    <w:rsid w:val="08AEA8F8"/>
    <w:rsid w:val="08DC9C71"/>
    <w:rsid w:val="092DA6A4"/>
    <w:rsid w:val="094AACAB"/>
    <w:rsid w:val="0955D843"/>
    <w:rsid w:val="09698154"/>
    <w:rsid w:val="09725609"/>
    <w:rsid w:val="099FDE35"/>
    <w:rsid w:val="09A28416"/>
    <w:rsid w:val="09AB6CC0"/>
    <w:rsid w:val="09AF24EB"/>
    <w:rsid w:val="09CD4576"/>
    <w:rsid w:val="09DC4E3A"/>
    <w:rsid w:val="09DCFDC9"/>
    <w:rsid w:val="09F52A07"/>
    <w:rsid w:val="0A087FA8"/>
    <w:rsid w:val="0A924D8D"/>
    <w:rsid w:val="0AB41BB4"/>
    <w:rsid w:val="0AC3A3C3"/>
    <w:rsid w:val="0AD2EBCB"/>
    <w:rsid w:val="0AF293C5"/>
    <w:rsid w:val="0B00355A"/>
    <w:rsid w:val="0B00D6E9"/>
    <w:rsid w:val="0B10110E"/>
    <w:rsid w:val="0B10E040"/>
    <w:rsid w:val="0B13328D"/>
    <w:rsid w:val="0B13A942"/>
    <w:rsid w:val="0B31F528"/>
    <w:rsid w:val="0B4ACD47"/>
    <w:rsid w:val="0B5067C6"/>
    <w:rsid w:val="0B581F7E"/>
    <w:rsid w:val="0B584622"/>
    <w:rsid w:val="0B6F4BB9"/>
    <w:rsid w:val="0B7F59EF"/>
    <w:rsid w:val="0B85090B"/>
    <w:rsid w:val="0B902AB0"/>
    <w:rsid w:val="0B92A402"/>
    <w:rsid w:val="0B98366C"/>
    <w:rsid w:val="0B9DCD13"/>
    <w:rsid w:val="0BA97499"/>
    <w:rsid w:val="0BAD3AB3"/>
    <w:rsid w:val="0BADDC45"/>
    <w:rsid w:val="0BB6D4AD"/>
    <w:rsid w:val="0BDC462C"/>
    <w:rsid w:val="0BE923E1"/>
    <w:rsid w:val="0C0F83C0"/>
    <w:rsid w:val="0C14B595"/>
    <w:rsid w:val="0C1A79DB"/>
    <w:rsid w:val="0C1B4CED"/>
    <w:rsid w:val="0C2B9C87"/>
    <w:rsid w:val="0C3D8CD5"/>
    <w:rsid w:val="0C473C42"/>
    <w:rsid w:val="0C53579A"/>
    <w:rsid w:val="0C5B93AF"/>
    <w:rsid w:val="0C5FC2E6"/>
    <w:rsid w:val="0C66209E"/>
    <w:rsid w:val="0CAE108B"/>
    <w:rsid w:val="0CD757B9"/>
    <w:rsid w:val="0CED0971"/>
    <w:rsid w:val="0CFE60EE"/>
    <w:rsid w:val="0D115F9F"/>
    <w:rsid w:val="0D430515"/>
    <w:rsid w:val="0D553608"/>
    <w:rsid w:val="0D9EEBA1"/>
    <w:rsid w:val="0DA14BD9"/>
    <w:rsid w:val="0DAB72FF"/>
    <w:rsid w:val="0DAE0F1B"/>
    <w:rsid w:val="0DB8F8E6"/>
    <w:rsid w:val="0DF8D2D1"/>
    <w:rsid w:val="0DFB19E7"/>
    <w:rsid w:val="0E0B55DB"/>
    <w:rsid w:val="0E11AE45"/>
    <w:rsid w:val="0E277965"/>
    <w:rsid w:val="0E2E89DA"/>
    <w:rsid w:val="0E314A14"/>
    <w:rsid w:val="0E44245A"/>
    <w:rsid w:val="0E4B4A04"/>
    <w:rsid w:val="0E62D827"/>
    <w:rsid w:val="0E7275A7"/>
    <w:rsid w:val="0E8774C0"/>
    <w:rsid w:val="0E8890D6"/>
    <w:rsid w:val="0E9517AD"/>
    <w:rsid w:val="0ED5E48A"/>
    <w:rsid w:val="0EE93063"/>
    <w:rsid w:val="0EECD645"/>
    <w:rsid w:val="0EF3C7AC"/>
    <w:rsid w:val="0F2189D6"/>
    <w:rsid w:val="0F37F452"/>
    <w:rsid w:val="0F3ABC02"/>
    <w:rsid w:val="0F40467F"/>
    <w:rsid w:val="0F49ACAB"/>
    <w:rsid w:val="0F7E785D"/>
    <w:rsid w:val="0F849B1F"/>
    <w:rsid w:val="0FBFB721"/>
    <w:rsid w:val="0FD3FE16"/>
    <w:rsid w:val="0FE3C066"/>
    <w:rsid w:val="0FF731DF"/>
    <w:rsid w:val="10064C3F"/>
    <w:rsid w:val="105ADFD6"/>
    <w:rsid w:val="1090248C"/>
    <w:rsid w:val="109B5ED3"/>
    <w:rsid w:val="10AD1568"/>
    <w:rsid w:val="10B33630"/>
    <w:rsid w:val="10B91C22"/>
    <w:rsid w:val="10BB7081"/>
    <w:rsid w:val="10C23EF7"/>
    <w:rsid w:val="10D7E114"/>
    <w:rsid w:val="10DB8B95"/>
    <w:rsid w:val="10F00230"/>
    <w:rsid w:val="10FAED0C"/>
    <w:rsid w:val="11058D44"/>
    <w:rsid w:val="1111CB36"/>
    <w:rsid w:val="11132581"/>
    <w:rsid w:val="11148200"/>
    <w:rsid w:val="1118CC23"/>
    <w:rsid w:val="1118CD81"/>
    <w:rsid w:val="11282996"/>
    <w:rsid w:val="115E4A09"/>
    <w:rsid w:val="117E3434"/>
    <w:rsid w:val="11A485D5"/>
    <w:rsid w:val="11C71B89"/>
    <w:rsid w:val="11D3D84C"/>
    <w:rsid w:val="11D9C330"/>
    <w:rsid w:val="11E02323"/>
    <w:rsid w:val="11E2CF7F"/>
    <w:rsid w:val="11FF0F00"/>
    <w:rsid w:val="1203446E"/>
    <w:rsid w:val="1209BC0E"/>
    <w:rsid w:val="120F7C51"/>
    <w:rsid w:val="1224C7FA"/>
    <w:rsid w:val="123C3E9E"/>
    <w:rsid w:val="12592A98"/>
    <w:rsid w:val="1291FFA1"/>
    <w:rsid w:val="129D8EB5"/>
    <w:rsid w:val="12A91676"/>
    <w:rsid w:val="12BB7C6F"/>
    <w:rsid w:val="12C3CE9C"/>
    <w:rsid w:val="12CFEA07"/>
    <w:rsid w:val="12D41981"/>
    <w:rsid w:val="12F5AB3D"/>
    <w:rsid w:val="12F7F333"/>
    <w:rsid w:val="130F8326"/>
    <w:rsid w:val="130F9483"/>
    <w:rsid w:val="13162516"/>
    <w:rsid w:val="13367C58"/>
    <w:rsid w:val="13379A4A"/>
    <w:rsid w:val="136A0823"/>
    <w:rsid w:val="13750318"/>
    <w:rsid w:val="13884C58"/>
    <w:rsid w:val="138E16B1"/>
    <w:rsid w:val="13917B7F"/>
    <w:rsid w:val="139C6A04"/>
    <w:rsid w:val="139D1D9C"/>
    <w:rsid w:val="13ABFA0C"/>
    <w:rsid w:val="13B533AF"/>
    <w:rsid w:val="13BAF2FB"/>
    <w:rsid w:val="13E701C4"/>
    <w:rsid w:val="13FCC4C0"/>
    <w:rsid w:val="1424C4F0"/>
    <w:rsid w:val="142DD002"/>
    <w:rsid w:val="14338426"/>
    <w:rsid w:val="14441FBF"/>
    <w:rsid w:val="14505C64"/>
    <w:rsid w:val="14600E3C"/>
    <w:rsid w:val="146C1F0F"/>
    <w:rsid w:val="1471189D"/>
    <w:rsid w:val="149194AD"/>
    <w:rsid w:val="14CC7F0A"/>
    <w:rsid w:val="14D8028D"/>
    <w:rsid w:val="14F878FC"/>
    <w:rsid w:val="1520D4C8"/>
    <w:rsid w:val="153BC6AF"/>
    <w:rsid w:val="157AC951"/>
    <w:rsid w:val="15A3DBD7"/>
    <w:rsid w:val="15CA0593"/>
    <w:rsid w:val="15ED991E"/>
    <w:rsid w:val="16146F82"/>
    <w:rsid w:val="1615D048"/>
    <w:rsid w:val="16174CE9"/>
    <w:rsid w:val="16206833"/>
    <w:rsid w:val="16211057"/>
    <w:rsid w:val="162C13EB"/>
    <w:rsid w:val="16355199"/>
    <w:rsid w:val="163B45E6"/>
    <w:rsid w:val="164F0AF3"/>
    <w:rsid w:val="167A5EB3"/>
    <w:rsid w:val="167F0EE0"/>
    <w:rsid w:val="16847D70"/>
    <w:rsid w:val="1699C9D9"/>
    <w:rsid w:val="169C7EE1"/>
    <w:rsid w:val="16A07661"/>
    <w:rsid w:val="16B2CF29"/>
    <w:rsid w:val="16F00789"/>
    <w:rsid w:val="16F6BAF0"/>
    <w:rsid w:val="170D7755"/>
    <w:rsid w:val="1737ED18"/>
    <w:rsid w:val="177C51F5"/>
    <w:rsid w:val="178E0CFF"/>
    <w:rsid w:val="1792E868"/>
    <w:rsid w:val="179D4F2F"/>
    <w:rsid w:val="17A03AE7"/>
    <w:rsid w:val="17A56716"/>
    <w:rsid w:val="17B5BD7B"/>
    <w:rsid w:val="17C6DE4F"/>
    <w:rsid w:val="17F6C5FF"/>
    <w:rsid w:val="1820F993"/>
    <w:rsid w:val="1825D6E9"/>
    <w:rsid w:val="1827B890"/>
    <w:rsid w:val="183559ED"/>
    <w:rsid w:val="183D9ABC"/>
    <w:rsid w:val="18521103"/>
    <w:rsid w:val="1855BD9B"/>
    <w:rsid w:val="187CE82C"/>
    <w:rsid w:val="189BE1DC"/>
    <w:rsid w:val="189C5366"/>
    <w:rsid w:val="18A6928C"/>
    <w:rsid w:val="1900E4B8"/>
    <w:rsid w:val="1923C70C"/>
    <w:rsid w:val="192B1C1F"/>
    <w:rsid w:val="19447652"/>
    <w:rsid w:val="198B18F8"/>
    <w:rsid w:val="19D4B907"/>
    <w:rsid w:val="1A1FAFD6"/>
    <w:rsid w:val="1A1FCA16"/>
    <w:rsid w:val="1A2FCE8E"/>
    <w:rsid w:val="1A31B5A6"/>
    <w:rsid w:val="1A370D76"/>
    <w:rsid w:val="1A40D44C"/>
    <w:rsid w:val="1A4FF8E0"/>
    <w:rsid w:val="1A5C9201"/>
    <w:rsid w:val="1A6375BF"/>
    <w:rsid w:val="1A885297"/>
    <w:rsid w:val="1A919DCC"/>
    <w:rsid w:val="1AADB057"/>
    <w:rsid w:val="1ADAA574"/>
    <w:rsid w:val="1AE74F84"/>
    <w:rsid w:val="1AECF996"/>
    <w:rsid w:val="1B064CC8"/>
    <w:rsid w:val="1B65B318"/>
    <w:rsid w:val="1B8A1F18"/>
    <w:rsid w:val="1BDD2104"/>
    <w:rsid w:val="1C135C9C"/>
    <w:rsid w:val="1C13A146"/>
    <w:rsid w:val="1C5635CE"/>
    <w:rsid w:val="1C68FB99"/>
    <w:rsid w:val="1C6E786D"/>
    <w:rsid w:val="1C889E9C"/>
    <w:rsid w:val="1C8DE4BD"/>
    <w:rsid w:val="1CB4C0C2"/>
    <w:rsid w:val="1CCAD3FE"/>
    <w:rsid w:val="1CDB11BC"/>
    <w:rsid w:val="1CF4A958"/>
    <w:rsid w:val="1D0E038B"/>
    <w:rsid w:val="1D1DF2AD"/>
    <w:rsid w:val="1D241A9E"/>
    <w:rsid w:val="1D9B896B"/>
    <w:rsid w:val="1DA0DA13"/>
    <w:rsid w:val="1DBB54F1"/>
    <w:rsid w:val="1DC2DD9E"/>
    <w:rsid w:val="1DC6F054"/>
    <w:rsid w:val="1DCA3AAD"/>
    <w:rsid w:val="1DDA78E6"/>
    <w:rsid w:val="1DF7055E"/>
    <w:rsid w:val="1E082911"/>
    <w:rsid w:val="1E324FD5"/>
    <w:rsid w:val="1E6FD50B"/>
    <w:rsid w:val="1EBCDAE6"/>
    <w:rsid w:val="1ED12522"/>
    <w:rsid w:val="1ED73615"/>
    <w:rsid w:val="1EE7DA6F"/>
    <w:rsid w:val="1EFCABB3"/>
    <w:rsid w:val="1F2C018C"/>
    <w:rsid w:val="1F2CD15E"/>
    <w:rsid w:val="1F51D6C2"/>
    <w:rsid w:val="1F61DC2E"/>
    <w:rsid w:val="1F67A953"/>
    <w:rsid w:val="1F733F3E"/>
    <w:rsid w:val="1F9286BD"/>
    <w:rsid w:val="1FBEDD9D"/>
    <w:rsid w:val="1FD00EEB"/>
    <w:rsid w:val="1FE38230"/>
    <w:rsid w:val="1FFA2199"/>
    <w:rsid w:val="200015E6"/>
    <w:rsid w:val="20124836"/>
    <w:rsid w:val="206DC4AF"/>
    <w:rsid w:val="20738148"/>
    <w:rsid w:val="20AAFC06"/>
    <w:rsid w:val="20DB6B87"/>
    <w:rsid w:val="20F0A26D"/>
    <w:rsid w:val="210985EB"/>
    <w:rsid w:val="21193E2D"/>
    <w:rsid w:val="21307D9B"/>
    <w:rsid w:val="214420EA"/>
    <w:rsid w:val="2155456C"/>
    <w:rsid w:val="2161E766"/>
    <w:rsid w:val="2177D9B1"/>
    <w:rsid w:val="2184972E"/>
    <w:rsid w:val="219924BB"/>
    <w:rsid w:val="21A13515"/>
    <w:rsid w:val="21C740F4"/>
    <w:rsid w:val="21D8A5C3"/>
    <w:rsid w:val="21E8DFEC"/>
    <w:rsid w:val="21EA1A31"/>
    <w:rsid w:val="220B08F3"/>
    <w:rsid w:val="2214AAD3"/>
    <w:rsid w:val="22167978"/>
    <w:rsid w:val="221A8D9B"/>
    <w:rsid w:val="221EE3B9"/>
    <w:rsid w:val="2223A3A7"/>
    <w:rsid w:val="2224286A"/>
    <w:rsid w:val="223870BD"/>
    <w:rsid w:val="2250FA2C"/>
    <w:rsid w:val="225D91FA"/>
    <w:rsid w:val="228233F4"/>
    <w:rsid w:val="228471D7"/>
    <w:rsid w:val="2284D2EA"/>
    <w:rsid w:val="22924F1B"/>
    <w:rsid w:val="229623EC"/>
    <w:rsid w:val="22989202"/>
    <w:rsid w:val="22C8CE04"/>
    <w:rsid w:val="22D19618"/>
    <w:rsid w:val="22EAD32E"/>
    <w:rsid w:val="22EC33F4"/>
    <w:rsid w:val="2315D651"/>
    <w:rsid w:val="2341CF3D"/>
    <w:rsid w:val="2354766C"/>
    <w:rsid w:val="23572240"/>
    <w:rsid w:val="235E2865"/>
    <w:rsid w:val="23728B65"/>
    <w:rsid w:val="237CA3A9"/>
    <w:rsid w:val="237DA9B6"/>
    <w:rsid w:val="23B2D3D5"/>
    <w:rsid w:val="23B417B7"/>
    <w:rsid w:val="23BDF40E"/>
    <w:rsid w:val="23C2A0A5"/>
    <w:rsid w:val="23C2B6D0"/>
    <w:rsid w:val="23DB5CE5"/>
    <w:rsid w:val="240935C3"/>
    <w:rsid w:val="241513C5"/>
    <w:rsid w:val="241A5A45"/>
    <w:rsid w:val="242CDA52"/>
    <w:rsid w:val="245345A3"/>
    <w:rsid w:val="2498F6A2"/>
    <w:rsid w:val="24A07894"/>
    <w:rsid w:val="24A68987"/>
    <w:rsid w:val="24B1A995"/>
    <w:rsid w:val="24C7A907"/>
    <w:rsid w:val="24C84214"/>
    <w:rsid w:val="24CBEFFB"/>
    <w:rsid w:val="24CE2312"/>
    <w:rsid w:val="24F2EBB4"/>
    <w:rsid w:val="24FCC77A"/>
    <w:rsid w:val="2509A101"/>
    <w:rsid w:val="25113DFC"/>
    <w:rsid w:val="25126D05"/>
    <w:rsid w:val="252A6672"/>
    <w:rsid w:val="255B7636"/>
    <w:rsid w:val="2569BCA1"/>
    <w:rsid w:val="256C68B9"/>
    <w:rsid w:val="259C8DB4"/>
    <w:rsid w:val="25A780AA"/>
    <w:rsid w:val="25A9C9DC"/>
    <w:rsid w:val="25C9750B"/>
    <w:rsid w:val="25CF6958"/>
    <w:rsid w:val="260A5451"/>
    <w:rsid w:val="26212EAB"/>
    <w:rsid w:val="2644A695"/>
    <w:rsid w:val="264D0D3D"/>
    <w:rsid w:val="265744DB"/>
    <w:rsid w:val="265AEACD"/>
    <w:rsid w:val="266E5B4B"/>
    <w:rsid w:val="2682A23F"/>
    <w:rsid w:val="269E245B"/>
    <w:rsid w:val="26AC783D"/>
    <w:rsid w:val="26B9FAA5"/>
    <w:rsid w:val="26BCF41A"/>
    <w:rsid w:val="26BD5192"/>
    <w:rsid w:val="26C497FD"/>
    <w:rsid w:val="26E1F921"/>
    <w:rsid w:val="26E568AD"/>
    <w:rsid w:val="270A6CCD"/>
    <w:rsid w:val="2743C04A"/>
    <w:rsid w:val="275EE502"/>
    <w:rsid w:val="276807F3"/>
    <w:rsid w:val="278066EF"/>
    <w:rsid w:val="278DB550"/>
    <w:rsid w:val="27A34BEF"/>
    <w:rsid w:val="27A461FA"/>
    <w:rsid w:val="27A6A748"/>
    <w:rsid w:val="27C39605"/>
    <w:rsid w:val="27EDE97F"/>
    <w:rsid w:val="27F24E4A"/>
    <w:rsid w:val="27F71FD5"/>
    <w:rsid w:val="280763B6"/>
    <w:rsid w:val="281CAB9E"/>
    <w:rsid w:val="282341FB"/>
    <w:rsid w:val="282400B1"/>
    <w:rsid w:val="28251347"/>
    <w:rsid w:val="28256726"/>
    <w:rsid w:val="285EE05B"/>
    <w:rsid w:val="28769077"/>
    <w:rsid w:val="289DAD7D"/>
    <w:rsid w:val="28D2F3F3"/>
    <w:rsid w:val="28DE3418"/>
    <w:rsid w:val="28E0FD04"/>
    <w:rsid w:val="28F3184F"/>
    <w:rsid w:val="28F3BD2D"/>
    <w:rsid w:val="28F41426"/>
    <w:rsid w:val="28F6BA4F"/>
    <w:rsid w:val="290260F3"/>
    <w:rsid w:val="2934E715"/>
    <w:rsid w:val="296397B6"/>
    <w:rsid w:val="296C61D3"/>
    <w:rsid w:val="297D867F"/>
    <w:rsid w:val="2986F23D"/>
    <w:rsid w:val="29AAB057"/>
    <w:rsid w:val="29D0F6B9"/>
    <w:rsid w:val="2A2F8544"/>
    <w:rsid w:val="2A541F86"/>
    <w:rsid w:val="2A74FAC6"/>
    <w:rsid w:val="2A824DCD"/>
    <w:rsid w:val="2A93EDBB"/>
    <w:rsid w:val="2AA22CC3"/>
    <w:rsid w:val="2AD7499A"/>
    <w:rsid w:val="2AE07248"/>
    <w:rsid w:val="2AE4AFE0"/>
    <w:rsid w:val="2AE4F07F"/>
    <w:rsid w:val="2AE59BC3"/>
    <w:rsid w:val="2AE670A4"/>
    <w:rsid w:val="2B3F904C"/>
    <w:rsid w:val="2B4BE470"/>
    <w:rsid w:val="2B809C3F"/>
    <w:rsid w:val="2B93599A"/>
    <w:rsid w:val="2B95CD2C"/>
    <w:rsid w:val="2B9B8038"/>
    <w:rsid w:val="2BAE4990"/>
    <w:rsid w:val="2BB26019"/>
    <w:rsid w:val="2BB82D28"/>
    <w:rsid w:val="2BBB0CA6"/>
    <w:rsid w:val="2BD146B9"/>
    <w:rsid w:val="2BE74768"/>
    <w:rsid w:val="2C0B4CF0"/>
    <w:rsid w:val="2C26DD2D"/>
    <w:rsid w:val="2C2D8CB3"/>
    <w:rsid w:val="2C319352"/>
    <w:rsid w:val="2C329672"/>
    <w:rsid w:val="2C3F0F83"/>
    <w:rsid w:val="2C45BBD7"/>
    <w:rsid w:val="2C5696CA"/>
    <w:rsid w:val="2CAA344B"/>
    <w:rsid w:val="2CB4F5C7"/>
    <w:rsid w:val="2CC8BDC2"/>
    <w:rsid w:val="2CCE55E6"/>
    <w:rsid w:val="2CF49A1D"/>
    <w:rsid w:val="2CFF9CC3"/>
    <w:rsid w:val="2D09FD6A"/>
    <w:rsid w:val="2D1D9515"/>
    <w:rsid w:val="2D2E34D7"/>
    <w:rsid w:val="2D38D59C"/>
    <w:rsid w:val="2D5A80F6"/>
    <w:rsid w:val="2D91AFD0"/>
    <w:rsid w:val="2D921457"/>
    <w:rsid w:val="2DA5AAF2"/>
    <w:rsid w:val="2DAA2E82"/>
    <w:rsid w:val="2DAFBAFF"/>
    <w:rsid w:val="2DECD3C8"/>
    <w:rsid w:val="2DF96516"/>
    <w:rsid w:val="2E01F843"/>
    <w:rsid w:val="2E4B06BC"/>
    <w:rsid w:val="2E5F7B85"/>
    <w:rsid w:val="2E6BD69E"/>
    <w:rsid w:val="2E8FE3C3"/>
    <w:rsid w:val="2E999D76"/>
    <w:rsid w:val="2EEFE31A"/>
    <w:rsid w:val="2F339BDB"/>
    <w:rsid w:val="2F5081F3"/>
    <w:rsid w:val="2F995249"/>
    <w:rsid w:val="2FA6A2E4"/>
    <w:rsid w:val="2FC95846"/>
    <w:rsid w:val="2FD71EFA"/>
    <w:rsid w:val="2FF6F4DC"/>
    <w:rsid w:val="300C54E7"/>
    <w:rsid w:val="3021262B"/>
    <w:rsid w:val="30286C00"/>
    <w:rsid w:val="30391C98"/>
    <w:rsid w:val="30461047"/>
    <w:rsid w:val="30469BC9"/>
    <w:rsid w:val="30614109"/>
    <w:rsid w:val="30654839"/>
    <w:rsid w:val="3091346C"/>
    <w:rsid w:val="30990451"/>
    <w:rsid w:val="30B885A2"/>
    <w:rsid w:val="30C5E52D"/>
    <w:rsid w:val="30D6A62D"/>
    <w:rsid w:val="30DE116B"/>
    <w:rsid w:val="30E9CBC3"/>
    <w:rsid w:val="31076255"/>
    <w:rsid w:val="310A6B98"/>
    <w:rsid w:val="31292B8B"/>
    <w:rsid w:val="31341F87"/>
    <w:rsid w:val="314E4E9B"/>
    <w:rsid w:val="315D6BE2"/>
    <w:rsid w:val="316E83FD"/>
    <w:rsid w:val="31802F81"/>
    <w:rsid w:val="318105E8"/>
    <w:rsid w:val="31856E7B"/>
    <w:rsid w:val="3192D00D"/>
    <w:rsid w:val="31D5A130"/>
    <w:rsid w:val="31D850E3"/>
    <w:rsid w:val="31DAA6DD"/>
    <w:rsid w:val="31FA282E"/>
    <w:rsid w:val="3212A384"/>
    <w:rsid w:val="323B3CAC"/>
    <w:rsid w:val="323BB650"/>
    <w:rsid w:val="323EEC4C"/>
    <w:rsid w:val="3245DDB3"/>
    <w:rsid w:val="326FFF9F"/>
    <w:rsid w:val="328A0A59"/>
    <w:rsid w:val="32BA46C9"/>
    <w:rsid w:val="32BE7EAC"/>
    <w:rsid w:val="32C3ED8F"/>
    <w:rsid w:val="32E4E5D1"/>
    <w:rsid w:val="32FD06A5"/>
    <w:rsid w:val="33006465"/>
    <w:rsid w:val="330CC93D"/>
    <w:rsid w:val="3311CD28"/>
    <w:rsid w:val="332895BD"/>
    <w:rsid w:val="33424AC2"/>
    <w:rsid w:val="3356A771"/>
    <w:rsid w:val="335CF01B"/>
    <w:rsid w:val="337574A4"/>
    <w:rsid w:val="3377B0C6"/>
    <w:rsid w:val="33A7D671"/>
    <w:rsid w:val="33B635B2"/>
    <w:rsid w:val="33BBCC59"/>
    <w:rsid w:val="33C31A9D"/>
    <w:rsid w:val="33CCF00C"/>
    <w:rsid w:val="33F716D0"/>
    <w:rsid w:val="341686EB"/>
    <w:rsid w:val="342ECEF7"/>
    <w:rsid w:val="3445ED08"/>
    <w:rsid w:val="346C601E"/>
    <w:rsid w:val="346F898A"/>
    <w:rsid w:val="34BBB9E1"/>
    <w:rsid w:val="34D385DA"/>
    <w:rsid w:val="35008B7B"/>
    <w:rsid w:val="3514702E"/>
    <w:rsid w:val="352C47AB"/>
    <w:rsid w:val="353F77F2"/>
    <w:rsid w:val="3548936F"/>
    <w:rsid w:val="356F0904"/>
    <w:rsid w:val="357CBDD5"/>
    <w:rsid w:val="3591EB12"/>
    <w:rsid w:val="35A3FEE3"/>
    <w:rsid w:val="361513DF"/>
    <w:rsid w:val="3615EE56"/>
    <w:rsid w:val="362C9AEE"/>
    <w:rsid w:val="364C4CE8"/>
    <w:rsid w:val="364CFF2E"/>
    <w:rsid w:val="365784E3"/>
    <w:rsid w:val="36634E6A"/>
    <w:rsid w:val="366908FA"/>
    <w:rsid w:val="367238E4"/>
    <w:rsid w:val="3674D7F1"/>
    <w:rsid w:val="369CDE31"/>
    <w:rsid w:val="36C6BD81"/>
    <w:rsid w:val="36DC2366"/>
    <w:rsid w:val="36E6679F"/>
    <w:rsid w:val="36FDFA31"/>
    <w:rsid w:val="3717D262"/>
    <w:rsid w:val="373805DE"/>
    <w:rsid w:val="374ADFDF"/>
    <w:rsid w:val="3758B318"/>
    <w:rsid w:val="37923041"/>
    <w:rsid w:val="37A2726B"/>
    <w:rsid w:val="37A3610B"/>
    <w:rsid w:val="37A3BDD2"/>
    <w:rsid w:val="37AAC498"/>
    <w:rsid w:val="37B7D3BD"/>
    <w:rsid w:val="37BD1155"/>
    <w:rsid w:val="37BD901F"/>
    <w:rsid w:val="37BE3516"/>
    <w:rsid w:val="37C7B7E2"/>
    <w:rsid w:val="37CF6972"/>
    <w:rsid w:val="3805DF4C"/>
    <w:rsid w:val="380F9A09"/>
    <w:rsid w:val="38244B85"/>
    <w:rsid w:val="38318A4D"/>
    <w:rsid w:val="383B6B6B"/>
    <w:rsid w:val="3849AA6F"/>
    <w:rsid w:val="38538F9A"/>
    <w:rsid w:val="385F89F5"/>
    <w:rsid w:val="386FBC2B"/>
    <w:rsid w:val="3883FD6D"/>
    <w:rsid w:val="3889A6D5"/>
    <w:rsid w:val="388DD21E"/>
    <w:rsid w:val="389018D8"/>
    <w:rsid w:val="389FE1D6"/>
    <w:rsid w:val="38D2D3A5"/>
    <w:rsid w:val="38DA4930"/>
    <w:rsid w:val="38DD82C6"/>
    <w:rsid w:val="38E28BF8"/>
    <w:rsid w:val="3945DA09"/>
    <w:rsid w:val="3950448B"/>
    <w:rsid w:val="396DAA25"/>
    <w:rsid w:val="39A479FE"/>
    <w:rsid w:val="39D124E7"/>
    <w:rsid w:val="39D4BA46"/>
    <w:rsid w:val="39D879FA"/>
    <w:rsid w:val="39E543C5"/>
    <w:rsid w:val="39F95C11"/>
    <w:rsid w:val="3A0A0975"/>
    <w:rsid w:val="3A2A1839"/>
    <w:rsid w:val="3A2B8751"/>
    <w:rsid w:val="3A378357"/>
    <w:rsid w:val="3A5C0DDC"/>
    <w:rsid w:val="3A769091"/>
    <w:rsid w:val="3AE2108C"/>
    <w:rsid w:val="3AFAB44A"/>
    <w:rsid w:val="3B018C9C"/>
    <w:rsid w:val="3B1378D5"/>
    <w:rsid w:val="3B16444E"/>
    <w:rsid w:val="3B1C2AEF"/>
    <w:rsid w:val="3B37F92D"/>
    <w:rsid w:val="3B3E0022"/>
    <w:rsid w:val="3B41BD33"/>
    <w:rsid w:val="3B492871"/>
    <w:rsid w:val="3B64FD2A"/>
    <w:rsid w:val="3B8E544A"/>
    <w:rsid w:val="3B936C85"/>
    <w:rsid w:val="3BA7D3A2"/>
    <w:rsid w:val="3BDCD0BB"/>
    <w:rsid w:val="3BE1F593"/>
    <w:rsid w:val="3BE53815"/>
    <w:rsid w:val="3BF2B446"/>
    <w:rsid w:val="3C00762D"/>
    <w:rsid w:val="3C2369F3"/>
    <w:rsid w:val="3C452766"/>
    <w:rsid w:val="3C4C92A4"/>
    <w:rsid w:val="3C792F13"/>
    <w:rsid w:val="3C7D3226"/>
    <w:rsid w:val="3C86B7D0"/>
    <w:rsid w:val="3CA9C607"/>
    <w:rsid w:val="3CC219D7"/>
    <w:rsid w:val="3CC95EFA"/>
    <w:rsid w:val="3CE945ED"/>
    <w:rsid w:val="3D0D8E76"/>
    <w:rsid w:val="3D3FD3C4"/>
    <w:rsid w:val="3D71C5DD"/>
    <w:rsid w:val="3DB2FE26"/>
    <w:rsid w:val="3DB45EEC"/>
    <w:rsid w:val="3DC07A57"/>
    <w:rsid w:val="3DCBE81F"/>
    <w:rsid w:val="3DD9C338"/>
    <w:rsid w:val="3DE6E5AF"/>
    <w:rsid w:val="3DF7D2A3"/>
    <w:rsid w:val="3DF7F515"/>
    <w:rsid w:val="3DFA0E16"/>
    <w:rsid w:val="3DFD1481"/>
    <w:rsid w:val="3E11F114"/>
    <w:rsid w:val="3E13A946"/>
    <w:rsid w:val="3E3ECEE3"/>
    <w:rsid w:val="3E3F0F9D"/>
    <w:rsid w:val="3E627025"/>
    <w:rsid w:val="3E661145"/>
    <w:rsid w:val="3E75AA53"/>
    <w:rsid w:val="3E804E61"/>
    <w:rsid w:val="3E8FB6E3"/>
    <w:rsid w:val="3EAA6965"/>
    <w:rsid w:val="3EAEEEA4"/>
    <w:rsid w:val="3EFCD639"/>
    <w:rsid w:val="3F424125"/>
    <w:rsid w:val="3F4A4CBD"/>
    <w:rsid w:val="3F525B33"/>
    <w:rsid w:val="3F665821"/>
    <w:rsid w:val="3F67F5E9"/>
    <w:rsid w:val="3F730864"/>
    <w:rsid w:val="3F836AD8"/>
    <w:rsid w:val="3FA61982"/>
    <w:rsid w:val="3FDAB4A3"/>
    <w:rsid w:val="4001E725"/>
    <w:rsid w:val="4006D6C9"/>
    <w:rsid w:val="402D3DEE"/>
    <w:rsid w:val="405FAF7C"/>
    <w:rsid w:val="4091A003"/>
    <w:rsid w:val="40A0BA63"/>
    <w:rsid w:val="40A13735"/>
    <w:rsid w:val="40B3851D"/>
    <w:rsid w:val="40EF5332"/>
    <w:rsid w:val="411C4529"/>
    <w:rsid w:val="411C50B4"/>
    <w:rsid w:val="41320D2D"/>
    <w:rsid w:val="413A06F7"/>
    <w:rsid w:val="413F6EED"/>
    <w:rsid w:val="415C1BAB"/>
    <w:rsid w:val="416A4AA6"/>
    <w:rsid w:val="41989F6A"/>
    <w:rsid w:val="41A9DB7A"/>
    <w:rsid w:val="41C1EB12"/>
    <w:rsid w:val="41D2A877"/>
    <w:rsid w:val="41F1A256"/>
    <w:rsid w:val="41F99368"/>
    <w:rsid w:val="420299CA"/>
    <w:rsid w:val="421FBAE7"/>
    <w:rsid w:val="422BAADD"/>
    <w:rsid w:val="42431689"/>
    <w:rsid w:val="42626509"/>
    <w:rsid w:val="426F79E1"/>
    <w:rsid w:val="4286FF4B"/>
    <w:rsid w:val="42917C87"/>
    <w:rsid w:val="42AC74E9"/>
    <w:rsid w:val="42BAC5A7"/>
    <w:rsid w:val="42BC3F38"/>
    <w:rsid w:val="42D156FD"/>
    <w:rsid w:val="42EE2FD1"/>
    <w:rsid w:val="42EE9A9C"/>
    <w:rsid w:val="42F252C7"/>
    <w:rsid w:val="430AF8DC"/>
    <w:rsid w:val="43172A8C"/>
    <w:rsid w:val="4337F65E"/>
    <w:rsid w:val="436BB8F1"/>
    <w:rsid w:val="43741988"/>
    <w:rsid w:val="43746E8E"/>
    <w:rsid w:val="438D72B7"/>
    <w:rsid w:val="439AD7DB"/>
    <w:rsid w:val="439C7519"/>
    <w:rsid w:val="43FB9B1C"/>
    <w:rsid w:val="43FD120D"/>
    <w:rsid w:val="443B070C"/>
    <w:rsid w:val="44587F5C"/>
    <w:rsid w:val="447010FE"/>
    <w:rsid w:val="4488B442"/>
    <w:rsid w:val="448E3F33"/>
    <w:rsid w:val="44A35B60"/>
    <w:rsid w:val="44AFACBE"/>
    <w:rsid w:val="44C98942"/>
    <w:rsid w:val="44CDAE1E"/>
    <w:rsid w:val="44F44717"/>
    <w:rsid w:val="450EEBD0"/>
    <w:rsid w:val="4511A0EC"/>
    <w:rsid w:val="4524AB7C"/>
    <w:rsid w:val="45260E84"/>
    <w:rsid w:val="452B5342"/>
    <w:rsid w:val="4533209F"/>
    <w:rsid w:val="4573936C"/>
    <w:rsid w:val="45785551"/>
    <w:rsid w:val="4581B903"/>
    <w:rsid w:val="459BBB20"/>
    <w:rsid w:val="45C08AB3"/>
    <w:rsid w:val="45DCF9E4"/>
    <w:rsid w:val="45E839F3"/>
    <w:rsid w:val="461B2BC2"/>
    <w:rsid w:val="46263B5E"/>
    <w:rsid w:val="462A5450"/>
    <w:rsid w:val="4630CDCA"/>
    <w:rsid w:val="463CE935"/>
    <w:rsid w:val="463E49FB"/>
    <w:rsid w:val="46457138"/>
    <w:rsid w:val="464732F3"/>
    <w:rsid w:val="4648DD62"/>
    <w:rsid w:val="46880742"/>
    <w:rsid w:val="46AA3CA0"/>
    <w:rsid w:val="46B966CC"/>
    <w:rsid w:val="46C4A16C"/>
    <w:rsid w:val="46CFE7F6"/>
    <w:rsid w:val="46E06417"/>
    <w:rsid w:val="46F3D495"/>
    <w:rsid w:val="46F79EBD"/>
    <w:rsid w:val="471687AC"/>
    <w:rsid w:val="471E95F5"/>
    <w:rsid w:val="47333DDD"/>
    <w:rsid w:val="473437FD"/>
    <w:rsid w:val="4756F8CD"/>
    <w:rsid w:val="475A3305"/>
    <w:rsid w:val="477C6497"/>
    <w:rsid w:val="47A177F9"/>
    <w:rsid w:val="47A7B1C0"/>
    <w:rsid w:val="47B9DD34"/>
    <w:rsid w:val="47BD1BD6"/>
    <w:rsid w:val="47C45A4D"/>
    <w:rsid w:val="47E0289D"/>
    <w:rsid w:val="47E2B2D5"/>
    <w:rsid w:val="4804BAF9"/>
    <w:rsid w:val="480B8B45"/>
    <w:rsid w:val="4810ECAD"/>
    <w:rsid w:val="481668CA"/>
    <w:rsid w:val="4836D16C"/>
    <w:rsid w:val="4837858A"/>
    <w:rsid w:val="484C3706"/>
    <w:rsid w:val="485C9D1A"/>
    <w:rsid w:val="48615926"/>
    <w:rsid w:val="486AC161"/>
    <w:rsid w:val="486E0B6B"/>
    <w:rsid w:val="48954AC7"/>
    <w:rsid w:val="48CBAF24"/>
    <w:rsid w:val="48DA197D"/>
    <w:rsid w:val="48DF6714"/>
    <w:rsid w:val="48E105CC"/>
    <w:rsid w:val="48E48866"/>
    <w:rsid w:val="48F1D044"/>
    <w:rsid w:val="4906F7D1"/>
    <w:rsid w:val="490C64E0"/>
    <w:rsid w:val="491B8B12"/>
    <w:rsid w:val="4922E025"/>
    <w:rsid w:val="49253E05"/>
    <w:rsid w:val="492AF302"/>
    <w:rsid w:val="492BF07F"/>
    <w:rsid w:val="49622030"/>
    <w:rsid w:val="497A9A6D"/>
    <w:rsid w:val="4998EAB6"/>
    <w:rsid w:val="49A2D18A"/>
    <w:rsid w:val="49A40276"/>
    <w:rsid w:val="49CC5B81"/>
    <w:rsid w:val="49CECC4D"/>
    <w:rsid w:val="49D9CB85"/>
    <w:rsid w:val="49DBEB73"/>
    <w:rsid w:val="49DE91DD"/>
    <w:rsid w:val="49ED4B37"/>
    <w:rsid w:val="49F47C21"/>
    <w:rsid w:val="49F5B669"/>
    <w:rsid w:val="4A0F0A21"/>
    <w:rsid w:val="4A12CD76"/>
    <w:rsid w:val="4A2388CC"/>
    <w:rsid w:val="4A334065"/>
    <w:rsid w:val="4A576006"/>
    <w:rsid w:val="4A812B5D"/>
    <w:rsid w:val="4A83301C"/>
    <w:rsid w:val="4AA2D230"/>
    <w:rsid w:val="4AB0FB09"/>
    <w:rsid w:val="4ABA1DFA"/>
    <w:rsid w:val="4AC7C0E0"/>
    <w:rsid w:val="4ACB3286"/>
    <w:rsid w:val="4ACF96EE"/>
    <w:rsid w:val="4ADD4BE3"/>
    <w:rsid w:val="4ADFC9A1"/>
    <w:rsid w:val="4ADFD498"/>
    <w:rsid w:val="4AF561F6"/>
    <w:rsid w:val="4B102787"/>
    <w:rsid w:val="4B4935DC"/>
    <w:rsid w:val="4B4F1F49"/>
    <w:rsid w:val="4B6AD4B9"/>
    <w:rsid w:val="4B6D3D35"/>
    <w:rsid w:val="4B6EAB7A"/>
    <w:rsid w:val="4BA49810"/>
    <w:rsid w:val="4BBEBB80"/>
    <w:rsid w:val="4BCBC02D"/>
    <w:rsid w:val="4BDF58E7"/>
    <w:rsid w:val="4BEE1C1C"/>
    <w:rsid w:val="4BF1C602"/>
    <w:rsid w:val="4BF33067"/>
    <w:rsid w:val="4C062021"/>
    <w:rsid w:val="4C1263C5"/>
    <w:rsid w:val="4C461653"/>
    <w:rsid w:val="4C4DCD63"/>
    <w:rsid w:val="4C5DD46B"/>
    <w:rsid w:val="4C5DDA81"/>
    <w:rsid w:val="4C6B5717"/>
    <w:rsid w:val="4C73CD9B"/>
    <w:rsid w:val="4C8AD1ED"/>
    <w:rsid w:val="4C94FD2F"/>
    <w:rsid w:val="4CAA543B"/>
    <w:rsid w:val="4CCBB7F4"/>
    <w:rsid w:val="4CD68DED"/>
    <w:rsid w:val="4CF02589"/>
    <w:rsid w:val="4CFCC65E"/>
    <w:rsid w:val="4CFF4A7C"/>
    <w:rsid w:val="4D0ACDD7"/>
    <w:rsid w:val="4D0D7539"/>
    <w:rsid w:val="4D78177F"/>
    <w:rsid w:val="4D7962DD"/>
    <w:rsid w:val="4D81B00E"/>
    <w:rsid w:val="4D935C08"/>
    <w:rsid w:val="4D992593"/>
    <w:rsid w:val="4DA26A23"/>
    <w:rsid w:val="4DC1E20D"/>
    <w:rsid w:val="4DD3398A"/>
    <w:rsid w:val="4DFF61A2"/>
    <w:rsid w:val="4E0F9DFC"/>
    <w:rsid w:val="4E2AF0B1"/>
    <w:rsid w:val="4E2B5973"/>
    <w:rsid w:val="4E314D43"/>
    <w:rsid w:val="4E4329A1"/>
    <w:rsid w:val="4E4E57D7"/>
    <w:rsid w:val="4E58E0A4"/>
    <w:rsid w:val="4E647600"/>
    <w:rsid w:val="4E78194F"/>
    <w:rsid w:val="4E835C2A"/>
    <w:rsid w:val="4EA8AD2C"/>
    <w:rsid w:val="4EA9736A"/>
    <w:rsid w:val="4ED69D42"/>
    <w:rsid w:val="4EEED512"/>
    <w:rsid w:val="4EF23397"/>
    <w:rsid w:val="4EFD7E69"/>
    <w:rsid w:val="4F092EE2"/>
    <w:rsid w:val="4F222671"/>
    <w:rsid w:val="4F298717"/>
    <w:rsid w:val="4F496D0F"/>
    <w:rsid w:val="4F6A119E"/>
    <w:rsid w:val="4F6DD480"/>
    <w:rsid w:val="4F7CC645"/>
    <w:rsid w:val="4F7CE448"/>
    <w:rsid w:val="4F8AB44F"/>
    <w:rsid w:val="4F95B911"/>
    <w:rsid w:val="4F9B3203"/>
    <w:rsid w:val="4F9E492B"/>
    <w:rsid w:val="4F9E69DD"/>
    <w:rsid w:val="4FAA87A3"/>
    <w:rsid w:val="4FAD106E"/>
    <w:rsid w:val="4FCD1DA4"/>
    <w:rsid w:val="4FEFB415"/>
    <w:rsid w:val="4FFC4A52"/>
    <w:rsid w:val="4FFFC317"/>
    <w:rsid w:val="5002DC4A"/>
    <w:rsid w:val="501A1C66"/>
    <w:rsid w:val="5027C5B5"/>
    <w:rsid w:val="50430344"/>
    <w:rsid w:val="5078D3D4"/>
    <w:rsid w:val="50804E7B"/>
    <w:rsid w:val="508129D7"/>
    <w:rsid w:val="50841841"/>
    <w:rsid w:val="50CC0A7B"/>
    <w:rsid w:val="50DD7D4C"/>
    <w:rsid w:val="50E10111"/>
    <w:rsid w:val="51219A31"/>
    <w:rsid w:val="5131155F"/>
    <w:rsid w:val="5142761C"/>
    <w:rsid w:val="5145450F"/>
    <w:rsid w:val="51566A66"/>
    <w:rsid w:val="517DEE00"/>
    <w:rsid w:val="5183B8AE"/>
    <w:rsid w:val="518549E5"/>
    <w:rsid w:val="51980488"/>
    <w:rsid w:val="519ADFD6"/>
    <w:rsid w:val="51BF2FEC"/>
    <w:rsid w:val="51D1F163"/>
    <w:rsid w:val="51FC7230"/>
    <w:rsid w:val="5215996C"/>
    <w:rsid w:val="522385FD"/>
    <w:rsid w:val="522D27DD"/>
    <w:rsid w:val="5255B215"/>
    <w:rsid w:val="525BE93E"/>
    <w:rsid w:val="526255CE"/>
    <w:rsid w:val="5279985A"/>
    <w:rsid w:val="527EBF45"/>
    <w:rsid w:val="5291F0A6"/>
    <w:rsid w:val="5297946A"/>
    <w:rsid w:val="52A0A8E1"/>
    <w:rsid w:val="52A0C6AD"/>
    <w:rsid w:val="52A18908"/>
    <w:rsid w:val="52B951DD"/>
    <w:rsid w:val="52BED8D5"/>
    <w:rsid w:val="52E40B62"/>
    <w:rsid w:val="52E8A866"/>
    <w:rsid w:val="53131C6F"/>
    <w:rsid w:val="532CBD3F"/>
    <w:rsid w:val="532D5F4F"/>
    <w:rsid w:val="535433FE"/>
    <w:rsid w:val="5367BC08"/>
    <w:rsid w:val="538C7E4E"/>
    <w:rsid w:val="5391357F"/>
    <w:rsid w:val="53BEE72A"/>
    <w:rsid w:val="53F59605"/>
    <w:rsid w:val="5403CC00"/>
    <w:rsid w:val="540C5115"/>
    <w:rsid w:val="542219BB"/>
    <w:rsid w:val="542CF3B8"/>
    <w:rsid w:val="542DB136"/>
    <w:rsid w:val="543F278B"/>
    <w:rsid w:val="544945D1"/>
    <w:rsid w:val="54593AF3"/>
    <w:rsid w:val="5470CE94"/>
    <w:rsid w:val="5472A695"/>
    <w:rsid w:val="548A0C4B"/>
    <w:rsid w:val="549E9990"/>
    <w:rsid w:val="54AF81E9"/>
    <w:rsid w:val="54BDBDCB"/>
    <w:rsid w:val="54C53F34"/>
    <w:rsid w:val="54CCD035"/>
    <w:rsid w:val="54D559CC"/>
    <w:rsid w:val="54FB0702"/>
    <w:rsid w:val="54FBBBF4"/>
    <w:rsid w:val="55019A01"/>
    <w:rsid w:val="550649F9"/>
    <w:rsid w:val="551B820D"/>
    <w:rsid w:val="551D075F"/>
    <w:rsid w:val="5535BCA8"/>
    <w:rsid w:val="556C16AE"/>
    <w:rsid w:val="556D7C39"/>
    <w:rsid w:val="557A6EDA"/>
    <w:rsid w:val="557F2989"/>
    <w:rsid w:val="55AB6438"/>
    <w:rsid w:val="55DE6F00"/>
    <w:rsid w:val="55E52420"/>
    <w:rsid w:val="55F35A9C"/>
    <w:rsid w:val="560F072B"/>
    <w:rsid w:val="561728D9"/>
    <w:rsid w:val="5622A46B"/>
    <w:rsid w:val="5633C81E"/>
    <w:rsid w:val="5636E5AD"/>
    <w:rsid w:val="563CCC7B"/>
    <w:rsid w:val="566A5257"/>
    <w:rsid w:val="566B75AB"/>
    <w:rsid w:val="5672E8E2"/>
    <w:rsid w:val="5675E84F"/>
    <w:rsid w:val="56AD07A1"/>
    <w:rsid w:val="56D03D62"/>
    <w:rsid w:val="56F53C4B"/>
    <w:rsid w:val="571FE1DC"/>
    <w:rsid w:val="5731B68E"/>
    <w:rsid w:val="5732BC69"/>
    <w:rsid w:val="5757623E"/>
    <w:rsid w:val="57592C3A"/>
    <w:rsid w:val="577BBD4D"/>
    <w:rsid w:val="5783C96F"/>
    <w:rsid w:val="57853B1C"/>
    <w:rsid w:val="57A67D34"/>
    <w:rsid w:val="57CC55A4"/>
    <w:rsid w:val="5802DFE7"/>
    <w:rsid w:val="58190F19"/>
    <w:rsid w:val="582A542D"/>
    <w:rsid w:val="58413B68"/>
    <w:rsid w:val="585D1EBE"/>
    <w:rsid w:val="5867A02C"/>
    <w:rsid w:val="586E763B"/>
    <w:rsid w:val="586F9DB5"/>
    <w:rsid w:val="5871F002"/>
    <w:rsid w:val="58B632D3"/>
    <w:rsid w:val="58D0695D"/>
    <w:rsid w:val="58E06AAC"/>
    <w:rsid w:val="58EE95C6"/>
    <w:rsid w:val="58F3ABD8"/>
    <w:rsid w:val="5914B6C6"/>
    <w:rsid w:val="5925896E"/>
    <w:rsid w:val="5941BAC3"/>
    <w:rsid w:val="59546759"/>
    <w:rsid w:val="597F6737"/>
    <w:rsid w:val="599EB048"/>
    <w:rsid w:val="5A235640"/>
    <w:rsid w:val="5A325688"/>
    <w:rsid w:val="5A45F9D7"/>
    <w:rsid w:val="5A4E9A80"/>
    <w:rsid w:val="5A66E4A1"/>
    <w:rsid w:val="5A985569"/>
    <w:rsid w:val="5A9C9C09"/>
    <w:rsid w:val="5AA69CBD"/>
    <w:rsid w:val="5AB208C0"/>
    <w:rsid w:val="5AB3B01B"/>
    <w:rsid w:val="5ACA9A42"/>
    <w:rsid w:val="5AE5D230"/>
    <w:rsid w:val="5AF94B7C"/>
    <w:rsid w:val="5AFCDA9F"/>
    <w:rsid w:val="5B0431B4"/>
    <w:rsid w:val="5B060E32"/>
    <w:rsid w:val="5B0EEA57"/>
    <w:rsid w:val="5B104B1D"/>
    <w:rsid w:val="5B13B282"/>
    <w:rsid w:val="5B1C6688"/>
    <w:rsid w:val="5B1D2F2C"/>
    <w:rsid w:val="5B3496FD"/>
    <w:rsid w:val="5B39D689"/>
    <w:rsid w:val="5B5703C1"/>
    <w:rsid w:val="5B5EE780"/>
    <w:rsid w:val="5B640E59"/>
    <w:rsid w:val="5B76618C"/>
    <w:rsid w:val="5B83A054"/>
    <w:rsid w:val="5B940512"/>
    <w:rsid w:val="5B9444AE"/>
    <w:rsid w:val="5B9613AD"/>
    <w:rsid w:val="5BB0D3E4"/>
    <w:rsid w:val="5BC447F8"/>
    <w:rsid w:val="5BCEF6DA"/>
    <w:rsid w:val="5BD2714A"/>
    <w:rsid w:val="5BD61374"/>
    <w:rsid w:val="5BDEA784"/>
    <w:rsid w:val="5BDFE825"/>
    <w:rsid w:val="5BE22EDF"/>
    <w:rsid w:val="5BF1E0F6"/>
    <w:rsid w:val="5BFA284C"/>
    <w:rsid w:val="5C40C9C6"/>
    <w:rsid w:val="5C4807E5"/>
    <w:rsid w:val="5C5048FF"/>
    <w:rsid w:val="5C554D24"/>
    <w:rsid w:val="5C932083"/>
    <w:rsid w:val="5CD5E73A"/>
    <w:rsid w:val="5CDA0526"/>
    <w:rsid w:val="5D1E8AC1"/>
    <w:rsid w:val="5D3A2CA9"/>
    <w:rsid w:val="5D3DF5E7"/>
    <w:rsid w:val="5D3EE906"/>
    <w:rsid w:val="5D4340C6"/>
    <w:rsid w:val="5D62BE54"/>
    <w:rsid w:val="5D6D4ACE"/>
    <w:rsid w:val="5D7F27F8"/>
    <w:rsid w:val="5DA3DA80"/>
    <w:rsid w:val="5DAD1218"/>
    <w:rsid w:val="5DAE41EC"/>
    <w:rsid w:val="5DC8A698"/>
    <w:rsid w:val="5DD85D8A"/>
    <w:rsid w:val="5DDC5C3C"/>
    <w:rsid w:val="5DF3CC0C"/>
    <w:rsid w:val="5DF6E322"/>
    <w:rsid w:val="5DFC4C85"/>
    <w:rsid w:val="5E014D94"/>
    <w:rsid w:val="5E0D9D87"/>
    <w:rsid w:val="5E14C891"/>
    <w:rsid w:val="5E21E565"/>
    <w:rsid w:val="5E237CF8"/>
    <w:rsid w:val="5E27558D"/>
    <w:rsid w:val="5E768790"/>
    <w:rsid w:val="5E81CC02"/>
    <w:rsid w:val="5E9D862D"/>
    <w:rsid w:val="5EA5081A"/>
    <w:rsid w:val="5EABEB6C"/>
    <w:rsid w:val="5EF54342"/>
    <w:rsid w:val="5EF84B7A"/>
    <w:rsid w:val="5F0E2F08"/>
    <w:rsid w:val="5F264D01"/>
    <w:rsid w:val="5F2D75A7"/>
    <w:rsid w:val="5F2EFC61"/>
    <w:rsid w:val="5F57F241"/>
    <w:rsid w:val="5FAAADEB"/>
    <w:rsid w:val="5FB18F19"/>
    <w:rsid w:val="5FE1B9B4"/>
    <w:rsid w:val="5FED68B8"/>
    <w:rsid w:val="6003C0A6"/>
    <w:rsid w:val="6015C117"/>
    <w:rsid w:val="60184317"/>
    <w:rsid w:val="6018C80B"/>
    <w:rsid w:val="601D6088"/>
    <w:rsid w:val="604EF470"/>
    <w:rsid w:val="607BABB9"/>
    <w:rsid w:val="608DBB71"/>
    <w:rsid w:val="60BB944F"/>
    <w:rsid w:val="60D98D9C"/>
    <w:rsid w:val="60DC483F"/>
    <w:rsid w:val="60FDE020"/>
    <w:rsid w:val="6104B7A9"/>
    <w:rsid w:val="6119E571"/>
    <w:rsid w:val="61290F2D"/>
    <w:rsid w:val="61496B49"/>
    <w:rsid w:val="614C241D"/>
    <w:rsid w:val="6157AC69"/>
    <w:rsid w:val="6160B7CF"/>
    <w:rsid w:val="616B1095"/>
    <w:rsid w:val="61705BE7"/>
    <w:rsid w:val="6175DE26"/>
    <w:rsid w:val="619DDF02"/>
    <w:rsid w:val="61AFE855"/>
    <w:rsid w:val="61B08F08"/>
    <w:rsid w:val="61C82B82"/>
    <w:rsid w:val="61DC175B"/>
    <w:rsid w:val="61EA7400"/>
    <w:rsid w:val="61ECD5A1"/>
    <w:rsid w:val="62008606"/>
    <w:rsid w:val="6211D044"/>
    <w:rsid w:val="621C6D1E"/>
    <w:rsid w:val="62296E42"/>
    <w:rsid w:val="62336755"/>
    <w:rsid w:val="623CD0F5"/>
    <w:rsid w:val="624EEC40"/>
    <w:rsid w:val="62528E40"/>
    <w:rsid w:val="6253249D"/>
    <w:rsid w:val="62621709"/>
    <w:rsid w:val="626798D0"/>
    <w:rsid w:val="6279F776"/>
    <w:rsid w:val="627F923D"/>
    <w:rsid w:val="62B52CF0"/>
    <w:rsid w:val="62E939AA"/>
    <w:rsid w:val="62FE85F0"/>
    <w:rsid w:val="62FFF0FF"/>
    <w:rsid w:val="6321A877"/>
    <w:rsid w:val="634B7E63"/>
    <w:rsid w:val="636A1AF4"/>
    <w:rsid w:val="638F1EC6"/>
    <w:rsid w:val="63993493"/>
    <w:rsid w:val="63A6A10E"/>
    <w:rsid w:val="63AACEF3"/>
    <w:rsid w:val="63AFF377"/>
    <w:rsid w:val="6404EA86"/>
    <w:rsid w:val="640790EE"/>
    <w:rsid w:val="643E3678"/>
    <w:rsid w:val="648337FF"/>
    <w:rsid w:val="649B316C"/>
    <w:rsid w:val="649B643D"/>
    <w:rsid w:val="64E5C242"/>
    <w:rsid w:val="65140119"/>
    <w:rsid w:val="653B318C"/>
    <w:rsid w:val="653D765D"/>
    <w:rsid w:val="6544A09B"/>
    <w:rsid w:val="6558D922"/>
    <w:rsid w:val="6566526C"/>
    <w:rsid w:val="6577C53B"/>
    <w:rsid w:val="65914D27"/>
    <w:rsid w:val="65B47B10"/>
    <w:rsid w:val="65CCA74E"/>
    <w:rsid w:val="65D0DD6C"/>
    <w:rsid w:val="65D57001"/>
    <w:rsid w:val="65E06D35"/>
    <w:rsid w:val="65E20A9B"/>
    <w:rsid w:val="66176B4C"/>
    <w:rsid w:val="664468CE"/>
    <w:rsid w:val="66506E0E"/>
    <w:rsid w:val="666FC2A8"/>
    <w:rsid w:val="668A0C65"/>
    <w:rsid w:val="66B04734"/>
    <w:rsid w:val="66C72177"/>
    <w:rsid w:val="66CF400B"/>
    <w:rsid w:val="66D8E8F5"/>
    <w:rsid w:val="66DBCBD2"/>
    <w:rsid w:val="67016521"/>
    <w:rsid w:val="6749E7F6"/>
    <w:rsid w:val="674F2814"/>
    <w:rsid w:val="67607916"/>
    <w:rsid w:val="6774BA58"/>
    <w:rsid w:val="6780D5C3"/>
    <w:rsid w:val="6789A1C7"/>
    <w:rsid w:val="6790580B"/>
    <w:rsid w:val="6799776E"/>
    <w:rsid w:val="67BDEA34"/>
    <w:rsid w:val="67CEA989"/>
    <w:rsid w:val="67D4A9A9"/>
    <w:rsid w:val="67D93298"/>
    <w:rsid w:val="67DFDF20"/>
    <w:rsid w:val="67EC37B1"/>
    <w:rsid w:val="67F2B125"/>
    <w:rsid w:val="680A5731"/>
    <w:rsid w:val="6816C534"/>
    <w:rsid w:val="68341AB7"/>
    <w:rsid w:val="684C1795"/>
    <w:rsid w:val="686FB06B"/>
    <w:rsid w:val="6878248B"/>
    <w:rsid w:val="6879917E"/>
    <w:rsid w:val="688240A7"/>
    <w:rsid w:val="68978936"/>
    <w:rsid w:val="68A5148E"/>
    <w:rsid w:val="68BEB9A9"/>
    <w:rsid w:val="68C4708D"/>
    <w:rsid w:val="68DC9CCB"/>
    <w:rsid w:val="68EC7C50"/>
    <w:rsid w:val="68FD897A"/>
    <w:rsid w:val="690DACDE"/>
    <w:rsid w:val="6929A108"/>
    <w:rsid w:val="693A4FFA"/>
    <w:rsid w:val="694E7756"/>
    <w:rsid w:val="69712B4A"/>
    <w:rsid w:val="697B3F47"/>
    <w:rsid w:val="6981CAE7"/>
    <w:rsid w:val="69820875"/>
    <w:rsid w:val="698D9E76"/>
    <w:rsid w:val="699AF369"/>
    <w:rsid w:val="69AC4AE6"/>
    <w:rsid w:val="69DFEA58"/>
    <w:rsid w:val="6A0032E2"/>
    <w:rsid w:val="6A035CC2"/>
    <w:rsid w:val="6A16B773"/>
    <w:rsid w:val="6A2860A0"/>
    <w:rsid w:val="6A28B70D"/>
    <w:rsid w:val="6A365283"/>
    <w:rsid w:val="6A36B1A2"/>
    <w:rsid w:val="6A38CE41"/>
    <w:rsid w:val="6A3A9204"/>
    <w:rsid w:val="6A45EA9C"/>
    <w:rsid w:val="6A4D8C42"/>
    <w:rsid w:val="6A66E2DE"/>
    <w:rsid w:val="6A8C2C99"/>
    <w:rsid w:val="6AAAB24E"/>
    <w:rsid w:val="6AB32EE0"/>
    <w:rsid w:val="6AB5A2EB"/>
    <w:rsid w:val="6AB6C916"/>
    <w:rsid w:val="6ABFF9BA"/>
    <w:rsid w:val="6AD1F17B"/>
    <w:rsid w:val="6AE39F5E"/>
    <w:rsid w:val="6AF44B8F"/>
    <w:rsid w:val="6AF771B1"/>
    <w:rsid w:val="6B2EB8C4"/>
    <w:rsid w:val="6B2EEC6F"/>
    <w:rsid w:val="6B367ACE"/>
    <w:rsid w:val="6B5A563E"/>
    <w:rsid w:val="6B5EEAED"/>
    <w:rsid w:val="6B702B33"/>
    <w:rsid w:val="6B77C17E"/>
    <w:rsid w:val="6B9A5FC3"/>
    <w:rsid w:val="6BACB4F0"/>
    <w:rsid w:val="6BE5DE4A"/>
    <w:rsid w:val="6BF61C58"/>
    <w:rsid w:val="6C0185D7"/>
    <w:rsid w:val="6C058914"/>
    <w:rsid w:val="6C22E8C8"/>
    <w:rsid w:val="6C29C130"/>
    <w:rsid w:val="6C44BBFF"/>
    <w:rsid w:val="6C5180D1"/>
    <w:rsid w:val="6C56C920"/>
    <w:rsid w:val="6C74F62C"/>
    <w:rsid w:val="6C9316B7"/>
    <w:rsid w:val="6CAEC2AE"/>
    <w:rsid w:val="6CB9ED1B"/>
    <w:rsid w:val="6CBE3014"/>
    <w:rsid w:val="6CCD9433"/>
    <w:rsid w:val="6CE23D87"/>
    <w:rsid w:val="6CF0EB48"/>
    <w:rsid w:val="6CFFDFAA"/>
    <w:rsid w:val="6D03AA62"/>
    <w:rsid w:val="6D12BBBF"/>
    <w:rsid w:val="6D1E7B86"/>
    <w:rsid w:val="6D20051D"/>
    <w:rsid w:val="6D2BF7B7"/>
    <w:rsid w:val="6D4A0217"/>
    <w:rsid w:val="6D4AA1DD"/>
    <w:rsid w:val="6D583E99"/>
    <w:rsid w:val="6D67E252"/>
    <w:rsid w:val="6D9BAEB7"/>
    <w:rsid w:val="6DA1C774"/>
    <w:rsid w:val="6DBD6D79"/>
    <w:rsid w:val="6DBFB52E"/>
    <w:rsid w:val="6DEE69D8"/>
    <w:rsid w:val="6DFEDC2A"/>
    <w:rsid w:val="6E1C4D37"/>
    <w:rsid w:val="6E47AC82"/>
    <w:rsid w:val="6E5E0E3D"/>
    <w:rsid w:val="6E7F953B"/>
    <w:rsid w:val="6E8EC721"/>
    <w:rsid w:val="6EB094A8"/>
    <w:rsid w:val="6EC0C181"/>
    <w:rsid w:val="6EC6089D"/>
    <w:rsid w:val="6ECCDCEC"/>
    <w:rsid w:val="6EE6133E"/>
    <w:rsid w:val="6F03B2B3"/>
    <w:rsid w:val="6F1E6DAC"/>
    <w:rsid w:val="6F29BFB2"/>
    <w:rsid w:val="6F6343FC"/>
    <w:rsid w:val="6F838DFB"/>
    <w:rsid w:val="6F945CE7"/>
    <w:rsid w:val="6FAFEA72"/>
    <w:rsid w:val="6FEC0EBA"/>
    <w:rsid w:val="6FEE8A0A"/>
    <w:rsid w:val="6FF5BCBD"/>
    <w:rsid w:val="7028A3F4"/>
    <w:rsid w:val="7039D850"/>
    <w:rsid w:val="709F8314"/>
    <w:rsid w:val="70B321D4"/>
    <w:rsid w:val="70D381D5"/>
    <w:rsid w:val="70DFDB2F"/>
    <w:rsid w:val="70F51F38"/>
    <w:rsid w:val="70FE465C"/>
    <w:rsid w:val="711ABEFD"/>
    <w:rsid w:val="7159CF0F"/>
    <w:rsid w:val="71974402"/>
    <w:rsid w:val="71A5C7EB"/>
    <w:rsid w:val="71CB901C"/>
    <w:rsid w:val="72568C27"/>
    <w:rsid w:val="726FE65A"/>
    <w:rsid w:val="7277BDB5"/>
    <w:rsid w:val="728B12C4"/>
    <w:rsid w:val="72B020B4"/>
    <w:rsid w:val="72BEE764"/>
    <w:rsid w:val="72CEFA4F"/>
    <w:rsid w:val="72E33B91"/>
    <w:rsid w:val="72E92FDE"/>
    <w:rsid w:val="72F71346"/>
    <w:rsid w:val="72FF2675"/>
    <w:rsid w:val="73003EB1"/>
    <w:rsid w:val="731DBD3A"/>
    <w:rsid w:val="731F0051"/>
    <w:rsid w:val="732848AB"/>
    <w:rsid w:val="732AF256"/>
    <w:rsid w:val="732CC10C"/>
    <w:rsid w:val="735848EB"/>
    <w:rsid w:val="7392F7EB"/>
    <w:rsid w:val="739AEDCD"/>
    <w:rsid w:val="739DBE23"/>
    <w:rsid w:val="73A30DBD"/>
    <w:rsid w:val="73A8E98F"/>
    <w:rsid w:val="73AF1BEB"/>
    <w:rsid w:val="73B3FEFF"/>
    <w:rsid w:val="73CD06CD"/>
    <w:rsid w:val="73D26482"/>
    <w:rsid w:val="73D7CB66"/>
    <w:rsid w:val="73F82EFB"/>
    <w:rsid w:val="741092DD"/>
    <w:rsid w:val="741761EC"/>
    <w:rsid w:val="7444C552"/>
    <w:rsid w:val="7450D6A2"/>
    <w:rsid w:val="747EB5BD"/>
    <w:rsid w:val="74AD9D24"/>
    <w:rsid w:val="74C0D11B"/>
    <w:rsid w:val="74C12506"/>
    <w:rsid w:val="74D1968F"/>
    <w:rsid w:val="74D1EE53"/>
    <w:rsid w:val="74D5CEB5"/>
    <w:rsid w:val="74E5A1C2"/>
    <w:rsid w:val="74F23016"/>
    <w:rsid w:val="75021F8F"/>
    <w:rsid w:val="75095A0E"/>
    <w:rsid w:val="750D4014"/>
    <w:rsid w:val="751765C9"/>
    <w:rsid w:val="7547A263"/>
    <w:rsid w:val="755A6A6C"/>
    <w:rsid w:val="7583455C"/>
    <w:rsid w:val="75AE93A5"/>
    <w:rsid w:val="75B46BD5"/>
    <w:rsid w:val="75D3F359"/>
    <w:rsid w:val="75F2604A"/>
    <w:rsid w:val="7609677B"/>
    <w:rsid w:val="76118F02"/>
    <w:rsid w:val="7616BFCB"/>
    <w:rsid w:val="768C249B"/>
    <w:rsid w:val="769BA137"/>
    <w:rsid w:val="76A62AC7"/>
    <w:rsid w:val="76BED249"/>
    <w:rsid w:val="76C7A581"/>
    <w:rsid w:val="770C19AB"/>
    <w:rsid w:val="770C9BA2"/>
    <w:rsid w:val="771DE550"/>
    <w:rsid w:val="772FC4EA"/>
    <w:rsid w:val="773999F2"/>
    <w:rsid w:val="7739F683"/>
    <w:rsid w:val="774B2ED8"/>
    <w:rsid w:val="775046FC"/>
    <w:rsid w:val="7755E207"/>
    <w:rsid w:val="775CB1B0"/>
    <w:rsid w:val="7760C781"/>
    <w:rsid w:val="7764DD39"/>
    <w:rsid w:val="7783C57D"/>
    <w:rsid w:val="77936DB8"/>
    <w:rsid w:val="779AE38E"/>
    <w:rsid w:val="77AB8E63"/>
    <w:rsid w:val="77BDF72F"/>
    <w:rsid w:val="77E710FF"/>
    <w:rsid w:val="77F51CE4"/>
    <w:rsid w:val="78409A92"/>
    <w:rsid w:val="789F291D"/>
    <w:rsid w:val="78DEFCF3"/>
    <w:rsid w:val="78EA09C1"/>
    <w:rsid w:val="78FC3250"/>
    <w:rsid w:val="7927961E"/>
    <w:rsid w:val="792FACBE"/>
    <w:rsid w:val="79359524"/>
    <w:rsid w:val="7941959F"/>
    <w:rsid w:val="794404C5"/>
    <w:rsid w:val="79560B72"/>
    <w:rsid w:val="7962AABA"/>
    <w:rsid w:val="7974E47E"/>
    <w:rsid w:val="797A4CE2"/>
    <w:rsid w:val="79A29350"/>
    <w:rsid w:val="79ED73F4"/>
    <w:rsid w:val="7A009CE4"/>
    <w:rsid w:val="7A05F946"/>
    <w:rsid w:val="7A0BAFA1"/>
    <w:rsid w:val="7A2F42BA"/>
    <w:rsid w:val="7A4C027F"/>
    <w:rsid w:val="7A6358E1"/>
    <w:rsid w:val="7A744FD4"/>
    <w:rsid w:val="7A89074B"/>
    <w:rsid w:val="7AC53A02"/>
    <w:rsid w:val="7AD2FB05"/>
    <w:rsid w:val="7AD6C7DA"/>
    <w:rsid w:val="7AE2CA80"/>
    <w:rsid w:val="7AF9CA0B"/>
    <w:rsid w:val="7B0ACED7"/>
    <w:rsid w:val="7B1E6BAB"/>
    <w:rsid w:val="7B398B08"/>
    <w:rsid w:val="7B468A71"/>
    <w:rsid w:val="7B4B692D"/>
    <w:rsid w:val="7B7C6A34"/>
    <w:rsid w:val="7B83BF47"/>
    <w:rsid w:val="7BB0BCC9"/>
    <w:rsid w:val="7BCFBF2E"/>
    <w:rsid w:val="7BE425B4"/>
    <w:rsid w:val="7BF1038B"/>
    <w:rsid w:val="7C122686"/>
    <w:rsid w:val="7C1355C4"/>
    <w:rsid w:val="7C361720"/>
    <w:rsid w:val="7C4B4CCD"/>
    <w:rsid w:val="7CADFFDE"/>
    <w:rsid w:val="7CD1F29D"/>
    <w:rsid w:val="7CD8C7B9"/>
    <w:rsid w:val="7CD8E55C"/>
    <w:rsid w:val="7D15C49E"/>
    <w:rsid w:val="7D216B40"/>
    <w:rsid w:val="7D36408B"/>
    <w:rsid w:val="7D3E14DA"/>
    <w:rsid w:val="7D407CC5"/>
    <w:rsid w:val="7D4561A7"/>
    <w:rsid w:val="7D5C8034"/>
    <w:rsid w:val="7D66622F"/>
    <w:rsid w:val="7D7E7842"/>
    <w:rsid w:val="7D88BE07"/>
    <w:rsid w:val="7D8FB319"/>
    <w:rsid w:val="7D980FDE"/>
    <w:rsid w:val="7DAF1E28"/>
    <w:rsid w:val="7DB6E0A8"/>
    <w:rsid w:val="7DC24479"/>
    <w:rsid w:val="7DCAF715"/>
    <w:rsid w:val="7DDC31EC"/>
    <w:rsid w:val="7DE00CBC"/>
    <w:rsid w:val="7DE4557B"/>
    <w:rsid w:val="7DF34D1E"/>
    <w:rsid w:val="7E080BD9"/>
    <w:rsid w:val="7E24C9E2"/>
    <w:rsid w:val="7E26BF6C"/>
    <w:rsid w:val="7E3E41B4"/>
    <w:rsid w:val="7E626124"/>
    <w:rsid w:val="7E6B98BC"/>
    <w:rsid w:val="7E71DCB9"/>
    <w:rsid w:val="7E893788"/>
    <w:rsid w:val="7E966B11"/>
    <w:rsid w:val="7ED0419C"/>
    <w:rsid w:val="7EDABEAB"/>
    <w:rsid w:val="7F189D76"/>
    <w:rsid w:val="7F238B8B"/>
    <w:rsid w:val="7F440DE4"/>
    <w:rsid w:val="7F526571"/>
    <w:rsid w:val="7F57C06F"/>
    <w:rsid w:val="7F5DAD0C"/>
    <w:rsid w:val="7F76C518"/>
    <w:rsid w:val="7F835FDD"/>
    <w:rsid w:val="7F8CD5D8"/>
    <w:rsid w:val="7F8E281D"/>
    <w:rsid w:val="7F97777E"/>
    <w:rsid w:val="7F9A1DEC"/>
    <w:rsid w:val="7FB608D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65136CFB"/>
  <w15:docId w15:val="{FF77D923-3270-4BBB-B8AF-A7E736893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E7547"/>
    <w:rPr>
      <w:sz w:val="24"/>
      <w:szCs w:val="24"/>
      <w:lang w:eastAsia="en-US"/>
    </w:rPr>
  </w:style>
  <w:style w:type="paragraph" w:styleId="Heading1">
    <w:name w:val="heading 1"/>
    <w:aliases w:val="Appendix,H11,H12,H13,H14,H111,H121,H15,H112,H122,H16,H113,H123,H17,H114,H124,H18,H115,H125,H19,H110,H116,H126,H117,H127,H118,H128,H131,H141,H1111,H1211,H151,H1121,H1221,H161,H1131,H1231,H171,H1141,H1241,H181,H1151,H1251,H191,H1101,H1161,H1261"/>
    <w:basedOn w:val="Normal"/>
    <w:next w:val="Normal"/>
    <w:link w:val="Heading1Char"/>
    <w:uiPriority w:val="99"/>
    <w:qFormat/>
    <w:rsid w:val="00CC1CB1"/>
    <w:pPr>
      <w:keepNext/>
      <w:numPr>
        <w:numId w:val="2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eastAsia="lt-LT"/>
    </w:rPr>
  </w:style>
  <w:style w:type="paragraph" w:styleId="Heading2">
    <w:name w:val="heading 2"/>
    <w:basedOn w:val="Normal"/>
    <w:next w:val="Normal"/>
    <w:link w:val="Heading2Char"/>
    <w:qFormat/>
    <w:rsid w:val="00CC1CB1"/>
    <w:pPr>
      <w:numPr>
        <w:ilvl w:val="1"/>
        <w:numId w:val="2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eastAsia="lt-LT"/>
    </w:rPr>
  </w:style>
  <w:style w:type="paragraph" w:styleId="Heading3">
    <w:name w:val="heading 3"/>
    <w:aliases w:val="Section Header3,Sub-Clause Paragraph,H3,H31,H32,H33,H311,H321,H34,H312,H322,H35,H313,H323,H36,H37,H314,H324,H38,H315,H325,H39,H316,H326,H331,H3111,H3211,H341,H3121,H3221,H351,H3131,H3231,H361,H371,H3141,H3241,H381,H3151,H3251,Antraštė 31"/>
    <w:basedOn w:val="Normal"/>
    <w:next w:val="Normal"/>
    <w:link w:val="Heading3Char"/>
    <w:uiPriority w:val="99"/>
    <w:qFormat/>
    <w:rsid w:val="00CC1CB1"/>
    <w:pPr>
      <w:keepNext/>
      <w:numPr>
        <w:ilvl w:val="2"/>
        <w:numId w:val="2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eastAsia="lt-LT"/>
    </w:rPr>
  </w:style>
  <w:style w:type="paragraph" w:styleId="Heading4">
    <w:name w:val="heading 4"/>
    <w:aliases w:val=" Sub-Clause Sub-paragraph,Sub-Clause Sub-paragraph,Heading 4 Char Char Char Char,Antraštė 41"/>
    <w:basedOn w:val="Normal"/>
    <w:next w:val="Normal"/>
    <w:link w:val="Heading4Char"/>
    <w:uiPriority w:val="99"/>
    <w:qFormat/>
    <w:rsid w:val="00CC1CB1"/>
    <w:pPr>
      <w:keepNext/>
      <w:numPr>
        <w:ilvl w:val="3"/>
        <w:numId w:val="2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eastAsia="lt-LT"/>
    </w:rPr>
  </w:style>
  <w:style w:type="paragraph" w:styleId="Heading5">
    <w:name w:val="heading 5"/>
    <w:aliases w:val=" Diagrama,Diagrama"/>
    <w:basedOn w:val="Normal"/>
    <w:next w:val="Normal"/>
    <w:link w:val="Heading5Char"/>
    <w:uiPriority w:val="99"/>
    <w:qFormat/>
    <w:rsid w:val="00CC1CB1"/>
    <w:pPr>
      <w:keepNext/>
      <w:numPr>
        <w:ilvl w:val="4"/>
        <w:numId w:val="2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eastAsia="lt-LT"/>
    </w:rPr>
  </w:style>
  <w:style w:type="paragraph" w:styleId="Heading6">
    <w:name w:val="heading 6"/>
    <w:basedOn w:val="Normal"/>
    <w:next w:val="Normal"/>
    <w:link w:val="Heading6Char"/>
    <w:uiPriority w:val="99"/>
    <w:qFormat/>
    <w:rsid w:val="00CC1CB1"/>
    <w:pPr>
      <w:keepNext/>
      <w:numPr>
        <w:ilvl w:val="5"/>
        <w:numId w:val="2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eastAsia="lt-LT"/>
    </w:rPr>
  </w:style>
  <w:style w:type="paragraph" w:styleId="Heading7">
    <w:name w:val="heading 7"/>
    <w:basedOn w:val="Normal"/>
    <w:next w:val="Normal"/>
    <w:link w:val="Heading7Char"/>
    <w:uiPriority w:val="99"/>
    <w:qFormat/>
    <w:rsid w:val="00CC1CB1"/>
    <w:pPr>
      <w:keepNext/>
      <w:numPr>
        <w:ilvl w:val="6"/>
        <w:numId w:val="2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eastAsia="lt-LT"/>
    </w:rPr>
  </w:style>
  <w:style w:type="paragraph" w:styleId="Heading8">
    <w:name w:val="heading 8"/>
    <w:basedOn w:val="Normal"/>
    <w:next w:val="Normal"/>
    <w:link w:val="Heading8Char"/>
    <w:uiPriority w:val="99"/>
    <w:qFormat/>
    <w:rsid w:val="00CC1CB1"/>
    <w:pPr>
      <w:keepNext/>
      <w:numPr>
        <w:ilvl w:val="7"/>
        <w:numId w:val="2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eastAsia="lt-LT"/>
    </w:rPr>
  </w:style>
  <w:style w:type="paragraph" w:styleId="Heading9">
    <w:name w:val="heading 9"/>
    <w:basedOn w:val="Normal"/>
    <w:next w:val="Normal"/>
    <w:link w:val="Heading9Char"/>
    <w:uiPriority w:val="99"/>
    <w:qFormat/>
    <w:rsid w:val="00CC1CB1"/>
    <w:pPr>
      <w:keepNext/>
      <w:numPr>
        <w:ilvl w:val="8"/>
        <w:numId w:val="2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BalloonText">
    <w:name w:val="Balloon Text"/>
    <w:basedOn w:val="Normal"/>
    <w:link w:val="BalloonTextChar"/>
    <w:uiPriority w:val="99"/>
    <w:semiHidden/>
    <w:unhideWhenUsed/>
    <w:rsid w:val="008B73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397"/>
    <w:rPr>
      <w:rFonts w:ascii="Segoe UI" w:hAnsi="Segoe UI" w:cs="Segoe UI"/>
      <w:sz w:val="18"/>
      <w:szCs w:val="18"/>
      <w:lang w:val="en-US" w:eastAsia="en-US"/>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w:basedOn w:val="Normal"/>
    <w:link w:val="HeaderChar"/>
    <w:unhideWhenUsed/>
    <w:rsid w:val="00AD5219"/>
    <w:pPr>
      <w:tabs>
        <w:tab w:val="center" w:pos="4513"/>
        <w:tab w:val="right" w:pos="9026"/>
      </w:tabs>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rsid w:val="00AD5219"/>
    <w:rPr>
      <w:sz w:val="24"/>
      <w:szCs w:val="24"/>
      <w:lang w:val="en-US" w:eastAsia="en-US"/>
    </w:rPr>
  </w:style>
  <w:style w:type="paragraph" w:styleId="Footer">
    <w:name w:val="footer"/>
    <w:basedOn w:val="Normal"/>
    <w:link w:val="FooterChar"/>
    <w:uiPriority w:val="99"/>
    <w:unhideWhenUsed/>
    <w:rsid w:val="00AD5219"/>
    <w:pPr>
      <w:tabs>
        <w:tab w:val="center" w:pos="4513"/>
        <w:tab w:val="right" w:pos="9026"/>
      </w:tabs>
    </w:pPr>
  </w:style>
  <w:style w:type="character" w:customStyle="1" w:styleId="FooterChar">
    <w:name w:val="Footer Char"/>
    <w:basedOn w:val="DefaultParagraphFont"/>
    <w:link w:val="Footer"/>
    <w:uiPriority w:val="99"/>
    <w:rsid w:val="00AD5219"/>
    <w:rPr>
      <w:sz w:val="24"/>
      <w:szCs w:val="24"/>
      <w:lang w:val="en-US" w:eastAsia="en-US"/>
    </w:rPr>
  </w:style>
  <w:style w:type="character" w:customStyle="1" w:styleId="Heading1Char">
    <w:name w:val="Heading 1 Char"/>
    <w:aliases w:val="Appendix Char,H11 Char,H12 Char,H13 Char,H14 Char,H111 Char,H121 Char,H15 Char,H112 Char,H122 Char,H16 Char,H113 Char,H123 Char,H17 Char,H114 Char,H124 Char,H18 Char,H115 Char,H125 Char,H19 Char,H110 Char,H116 Char,H126 Char,H117 Char"/>
    <w:basedOn w:val="DefaultParagraphFont"/>
    <w:link w:val="Heading1"/>
    <w:uiPriority w:val="99"/>
    <w:rsid w:val="00CC1CB1"/>
    <w:rPr>
      <w:rFonts w:eastAsia="Times New Roman"/>
      <w:sz w:val="28"/>
      <w:bdr w:val="none" w:sz="0" w:space="0" w:color="auto"/>
    </w:rPr>
  </w:style>
  <w:style w:type="character" w:customStyle="1" w:styleId="Heading2Char">
    <w:name w:val="Heading 2 Char"/>
    <w:basedOn w:val="DefaultParagraphFont"/>
    <w:link w:val="Heading2"/>
    <w:rsid w:val="00CC1CB1"/>
    <w:rPr>
      <w:rFonts w:eastAsia="Times New Roman"/>
      <w:sz w:val="24"/>
      <w:bdr w:val="none" w:sz="0" w:space="0" w:color="auto"/>
    </w:rPr>
  </w:style>
  <w:style w:type="character" w:customStyle="1" w:styleId="Heading3Char">
    <w:name w:val="Heading 3 Char"/>
    <w:aliases w:val="Section Header3 Char,Sub-Clause Paragraph Char,H3 Char,H31 Char,H32 Char,H33 Char,H311 Char,H321 Char,H34 Char,H312 Char,H322 Char,H35 Char,H313 Char,H323 Char,H36 Char,H37 Char,H314 Char,H324 Char,H38 Char,H315 Char,H325 Char,H39 Char"/>
    <w:basedOn w:val="DefaultParagraphFont"/>
    <w:link w:val="Heading3"/>
    <w:uiPriority w:val="99"/>
    <w:rsid w:val="00CC1CB1"/>
    <w:rPr>
      <w:rFonts w:eastAsia="Times New Roman"/>
      <w:sz w:val="24"/>
      <w:bdr w:val="none" w:sz="0" w:space="0" w:color="auto"/>
    </w:rPr>
  </w:style>
  <w:style w:type="character" w:customStyle="1" w:styleId="Heading4Char">
    <w:name w:val="Heading 4 Char"/>
    <w:aliases w:val=" Sub-Clause Sub-paragraph Char,Sub-Clause Sub-paragraph Char,Heading 4 Char Char Char Char Char,Antraštė 41 Char"/>
    <w:basedOn w:val="DefaultParagraphFont"/>
    <w:link w:val="Heading4"/>
    <w:uiPriority w:val="99"/>
    <w:rsid w:val="00CC1CB1"/>
    <w:rPr>
      <w:rFonts w:eastAsia="Times New Roman"/>
      <w:b/>
      <w:sz w:val="44"/>
      <w:bdr w:val="none" w:sz="0" w:space="0" w:color="auto"/>
    </w:rPr>
  </w:style>
  <w:style w:type="character" w:customStyle="1" w:styleId="Heading5Char">
    <w:name w:val="Heading 5 Char"/>
    <w:aliases w:val=" Diagrama Char,Diagrama Char"/>
    <w:basedOn w:val="DefaultParagraphFont"/>
    <w:link w:val="Heading5"/>
    <w:uiPriority w:val="99"/>
    <w:rsid w:val="00CC1CB1"/>
    <w:rPr>
      <w:rFonts w:eastAsia="Times New Roman"/>
      <w:b/>
      <w:sz w:val="40"/>
      <w:bdr w:val="none" w:sz="0" w:space="0" w:color="auto"/>
    </w:rPr>
  </w:style>
  <w:style w:type="character" w:customStyle="1" w:styleId="Heading6Char">
    <w:name w:val="Heading 6 Char"/>
    <w:basedOn w:val="DefaultParagraphFont"/>
    <w:link w:val="Heading6"/>
    <w:uiPriority w:val="99"/>
    <w:rsid w:val="00CC1CB1"/>
    <w:rPr>
      <w:rFonts w:eastAsia="Times New Roman"/>
      <w:b/>
      <w:sz w:val="36"/>
      <w:bdr w:val="none" w:sz="0" w:space="0" w:color="auto"/>
    </w:rPr>
  </w:style>
  <w:style w:type="character" w:customStyle="1" w:styleId="Heading7Char">
    <w:name w:val="Heading 7 Char"/>
    <w:basedOn w:val="DefaultParagraphFont"/>
    <w:link w:val="Heading7"/>
    <w:uiPriority w:val="99"/>
    <w:rsid w:val="00CC1CB1"/>
    <w:rPr>
      <w:rFonts w:eastAsia="Times New Roman"/>
      <w:sz w:val="48"/>
      <w:bdr w:val="none" w:sz="0" w:space="0" w:color="auto"/>
    </w:rPr>
  </w:style>
  <w:style w:type="character" w:customStyle="1" w:styleId="Heading8Char">
    <w:name w:val="Heading 8 Char"/>
    <w:basedOn w:val="DefaultParagraphFont"/>
    <w:link w:val="Heading8"/>
    <w:uiPriority w:val="99"/>
    <w:rsid w:val="00CC1CB1"/>
    <w:rPr>
      <w:rFonts w:eastAsia="Times New Roman"/>
      <w:b/>
      <w:sz w:val="18"/>
      <w:bdr w:val="none" w:sz="0" w:space="0" w:color="auto"/>
    </w:rPr>
  </w:style>
  <w:style w:type="character" w:customStyle="1" w:styleId="Heading9Char">
    <w:name w:val="Heading 9 Char"/>
    <w:basedOn w:val="DefaultParagraphFont"/>
    <w:link w:val="Heading9"/>
    <w:uiPriority w:val="99"/>
    <w:rsid w:val="00CC1CB1"/>
    <w:rPr>
      <w:rFonts w:eastAsia="Times New Roman"/>
      <w:sz w:val="40"/>
      <w:bdr w:val="none" w:sz="0" w:space="0" w:color="auto"/>
    </w:rPr>
  </w:style>
  <w:style w:type="character" w:styleId="CommentReference">
    <w:name w:val="annotation reference"/>
    <w:basedOn w:val="DefaultParagraphFont"/>
    <w:uiPriority w:val="99"/>
    <w:unhideWhenUsed/>
    <w:rsid w:val="00FB7650"/>
    <w:rPr>
      <w:sz w:val="16"/>
      <w:szCs w:val="16"/>
    </w:rPr>
  </w:style>
  <w:style w:type="paragraph" w:styleId="CommentText">
    <w:name w:val="annotation text"/>
    <w:basedOn w:val="Normal"/>
    <w:link w:val="CommentTextChar"/>
    <w:uiPriority w:val="99"/>
    <w:unhideWhenUsed/>
    <w:rsid w:val="00FB7650"/>
    <w:rPr>
      <w:sz w:val="20"/>
      <w:szCs w:val="20"/>
    </w:rPr>
  </w:style>
  <w:style w:type="character" w:customStyle="1" w:styleId="CommentTextChar">
    <w:name w:val="Comment Text Char"/>
    <w:basedOn w:val="DefaultParagraphFont"/>
    <w:link w:val="CommentText"/>
    <w:uiPriority w:val="99"/>
    <w:rsid w:val="00FB7650"/>
    <w:rPr>
      <w:lang w:val="en-US" w:eastAsia="en-US"/>
    </w:rPr>
  </w:style>
  <w:style w:type="paragraph" w:styleId="CommentSubject">
    <w:name w:val="annotation subject"/>
    <w:basedOn w:val="CommentText"/>
    <w:next w:val="CommentText"/>
    <w:link w:val="CommentSubjectChar"/>
    <w:uiPriority w:val="99"/>
    <w:semiHidden/>
    <w:unhideWhenUsed/>
    <w:rsid w:val="00FB7650"/>
    <w:rPr>
      <w:b/>
      <w:bCs/>
    </w:rPr>
  </w:style>
  <w:style w:type="character" w:customStyle="1" w:styleId="CommentSubjectChar">
    <w:name w:val="Comment Subject Char"/>
    <w:basedOn w:val="CommentTextChar"/>
    <w:link w:val="CommentSubject"/>
    <w:uiPriority w:val="99"/>
    <w:semiHidden/>
    <w:rsid w:val="00FB7650"/>
    <w:rPr>
      <w:b/>
      <w:bCs/>
      <w:lang w:val="en-US" w:eastAsia="en-US"/>
    </w:rPr>
  </w:style>
  <w:style w:type="paragraph" w:styleId="Revision">
    <w:name w:val="Revision"/>
    <w:hidden/>
    <w:uiPriority w:val="99"/>
    <w:semiHidden/>
    <w:rsid w:val="00FB7650"/>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table" w:styleId="TableGrid">
    <w:name w:val="Table Grid"/>
    <w:basedOn w:val="TableNormal"/>
    <w:uiPriority w:val="39"/>
    <w:rsid w:val="009D53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semiHidden/>
    <w:unhideWhenUsed/>
    <w:rsid w:val="00CB5F75"/>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bdr w:val="none" w:sz="0" w:space="0" w:color="auto"/>
    </w:rPr>
  </w:style>
  <w:style w:type="character" w:customStyle="1" w:styleId="HTMLPreformattedChar">
    <w:name w:val="HTML Preformatted Char"/>
    <w:basedOn w:val="DefaultParagraphFont"/>
    <w:link w:val="HTMLPreformatted"/>
    <w:semiHidden/>
    <w:rsid w:val="00CB5F75"/>
    <w:rPr>
      <w:rFonts w:ascii="Courier New" w:eastAsia="Times New Roman" w:hAnsi="Courier New"/>
      <w:bdr w:val="none" w:sz="0" w:space="0" w:color="auto"/>
      <w:lang w:val="en-US" w:eastAsia="en-US"/>
    </w:rPr>
  </w:style>
  <w:style w:type="paragraph" w:customStyle="1" w:styleId="Default">
    <w:name w:val="Default"/>
    <w:rsid w:val="004C6A7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Calibri"/>
      <w:color w:val="000000"/>
      <w:sz w:val="24"/>
      <w:szCs w:val="24"/>
      <w:bdr w:val="none" w:sz="0" w:space="0" w:color="auto"/>
    </w:rPr>
  </w:style>
  <w:style w:type="character" w:customStyle="1" w:styleId="UnresolvedMention1">
    <w:name w:val="Unresolved Mention1"/>
    <w:basedOn w:val="DefaultParagraphFont"/>
    <w:uiPriority w:val="99"/>
    <w:semiHidden/>
    <w:unhideWhenUsed/>
    <w:rsid w:val="00F13A72"/>
    <w:rPr>
      <w:color w:val="808080"/>
      <w:shd w:val="clear" w:color="auto" w:fill="E6E6E6"/>
    </w:rPr>
  </w:style>
  <w:style w:type="paragraph" w:styleId="TOC1">
    <w:name w:val="toc 1"/>
    <w:basedOn w:val="Normal"/>
    <w:next w:val="Normal"/>
    <w:autoRedefine/>
    <w:semiHidden/>
    <w:rsid w:val="004F3314"/>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1276"/>
      </w:tabs>
      <w:jc w:val="both"/>
    </w:pPr>
    <w:rPr>
      <w:rFonts w:eastAsia="Times New Roman"/>
      <w:szCs w:val="20"/>
      <w:bdr w:val="none" w:sz="0" w:space="0" w:color="auto"/>
    </w:rPr>
  </w:style>
  <w:style w:type="paragraph" w:styleId="BodyTextIndent2">
    <w:name w:val="Body Text Indent 2"/>
    <w:basedOn w:val="Normal"/>
    <w:link w:val="BodyTextIndent2Char"/>
    <w:rsid w:val="00371227"/>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ind w:left="283"/>
    </w:pPr>
    <w:rPr>
      <w:rFonts w:eastAsia="Times New Roman"/>
      <w:szCs w:val="20"/>
      <w:bdr w:val="none" w:sz="0" w:space="0" w:color="auto"/>
    </w:rPr>
  </w:style>
  <w:style w:type="character" w:customStyle="1" w:styleId="BodyTextIndent2Char">
    <w:name w:val="Body Text Indent 2 Char"/>
    <w:basedOn w:val="DefaultParagraphFont"/>
    <w:link w:val="BodyTextIndent2"/>
    <w:rsid w:val="00371227"/>
    <w:rPr>
      <w:rFonts w:eastAsia="Times New Roman"/>
      <w:sz w:val="24"/>
      <w:bdr w:val="none" w:sz="0" w:space="0" w:color="auto"/>
      <w:lang w:eastAsia="en-US"/>
    </w:rPr>
  </w:style>
  <w:style w:type="paragraph" w:styleId="ListParagraph">
    <w:name w:val="List Paragraph"/>
    <w:aliases w:val="Bullet EY,Numbering,ERP-List Paragraph,List Paragraph11,List Paragraph2,List Paragraph Red,Buletai,List Paragraph21,List Paragraph1,lp1,Use Case List Paragraph,List Paragraph111,Bullet 1,Paragraph,Sąrašo pastraipa2,Sąrašo pastraipa1"/>
    <w:basedOn w:val="Normal"/>
    <w:link w:val="ListParagraphChar"/>
    <w:uiPriority w:val="34"/>
    <w:qFormat/>
    <w:rsid w:val="00371227"/>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rPr>
  </w:style>
  <w:style w:type="numbering" w:customStyle="1" w:styleId="Style5">
    <w:name w:val="Style5"/>
    <w:rsid w:val="00595A90"/>
    <w:pPr>
      <w:numPr>
        <w:numId w:val="22"/>
      </w:numPr>
    </w:pPr>
  </w:style>
  <w:style w:type="paragraph" w:styleId="BodyText">
    <w:name w:val="Body Text"/>
    <w:aliases w:val=" Char,body text,contents,bt,Corps de texte,body tesx,heading_txt,bodytxy2...,Char1"/>
    <w:basedOn w:val="Normal"/>
    <w:link w:val="BodyTextChar"/>
    <w:uiPriority w:val="1"/>
    <w:unhideWhenUsed/>
    <w:qFormat/>
    <w:rsid w:val="009D6A10"/>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pPr>
    <w:rPr>
      <w:rFonts w:eastAsia="Calibri"/>
      <w:sz w:val="22"/>
      <w:szCs w:val="22"/>
      <w:bdr w:val="none" w:sz="0" w:space="0" w:color="auto"/>
    </w:rPr>
  </w:style>
  <w:style w:type="character" w:customStyle="1" w:styleId="BodyTextChar">
    <w:name w:val="Body Text Char"/>
    <w:aliases w:val=" Char Char,body text Char,contents Char,bt Char,Corps de texte Char,body tesx Char,heading_txt Char,bodytxy2... Char,Char1 Char"/>
    <w:basedOn w:val="DefaultParagraphFont"/>
    <w:link w:val="BodyText"/>
    <w:uiPriority w:val="1"/>
    <w:rsid w:val="009D6A10"/>
    <w:rPr>
      <w:rFonts w:eastAsia="Calibri"/>
      <w:sz w:val="22"/>
      <w:szCs w:val="22"/>
      <w:bdr w:val="none" w:sz="0" w:space="0" w:color="auto"/>
      <w:lang w:eastAsia="en-US"/>
    </w:rPr>
  </w:style>
  <w:style w:type="character" w:customStyle="1" w:styleId="ListParagraphChar">
    <w:name w:val="List Paragraph Char"/>
    <w:aliases w:val="Bullet EY Char,Numbering Char,ERP-List Paragraph Char,List Paragraph11 Char,List Paragraph2 Char,List Paragraph Red Char,Buletai Char,List Paragraph21 Char,List Paragraph1 Char,lp1 Char,Use Case List Paragraph Char,Bullet 1 Char"/>
    <w:link w:val="ListParagraph"/>
    <w:uiPriority w:val="34"/>
    <w:qFormat/>
    <w:locked/>
    <w:rsid w:val="009D6A10"/>
    <w:rPr>
      <w:rFonts w:eastAsia="Times New Roman"/>
      <w:sz w:val="24"/>
      <w:bdr w:val="none" w:sz="0" w:space="0" w:color="auto"/>
      <w:lang w:eastAsia="en-US"/>
    </w:rPr>
  </w:style>
  <w:style w:type="paragraph" w:customStyle="1" w:styleId="BodyText1">
    <w:name w:val="Body Text1"/>
    <w:rsid w:val="009E48E7"/>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bdr w:val="none" w:sz="0" w:space="0" w:color="auto"/>
      <w:lang w:val="en-US" w:eastAsia="en-US"/>
    </w:rPr>
  </w:style>
  <w:style w:type="paragraph" w:customStyle="1" w:styleId="Patvirtinta">
    <w:name w:val="Patvirtinta"/>
    <w:rsid w:val="00CE7008"/>
    <w:pPr>
      <w:pBdr>
        <w:top w:val="none" w:sz="0" w:space="0" w:color="auto"/>
        <w:left w:val="none" w:sz="0" w:space="0" w:color="auto"/>
        <w:bottom w:val="none" w:sz="0" w:space="0" w:color="auto"/>
        <w:right w:val="none" w:sz="0" w:space="0" w:color="auto"/>
        <w:between w:val="none" w:sz="0" w:space="0" w:color="auto"/>
        <w:bar w:val="none" w:sz="0" w:color="auto"/>
      </w:pBdr>
      <w:tabs>
        <w:tab w:val="left" w:pos="25116"/>
        <w:tab w:val="left" w:pos="25269"/>
        <w:tab w:val="left" w:pos="25416"/>
        <w:tab w:val="left" w:pos="25569"/>
      </w:tabs>
      <w:suppressAutoHyphens/>
      <w:autoSpaceDE w:val="0"/>
      <w:ind w:left="5953"/>
    </w:pPr>
    <w:rPr>
      <w:rFonts w:ascii="TimesLT" w:eastAsia="Arial" w:hAnsi="TimesLT"/>
      <w:bdr w:val="none" w:sz="0" w:space="0" w:color="auto"/>
      <w:lang w:val="en-US" w:eastAsia="ar-SA"/>
    </w:rPr>
  </w:style>
  <w:style w:type="paragraph" w:styleId="BodyTextIndent">
    <w:name w:val="Body Text Indent"/>
    <w:basedOn w:val="Normal"/>
    <w:link w:val="BodyTextIndentChar"/>
    <w:uiPriority w:val="99"/>
    <w:unhideWhenUsed/>
    <w:rsid w:val="00F43A16"/>
    <w:pPr>
      <w:spacing w:after="120"/>
      <w:ind w:left="283"/>
    </w:pPr>
  </w:style>
  <w:style w:type="character" w:customStyle="1" w:styleId="BodyTextIndentChar">
    <w:name w:val="Body Text Indent Char"/>
    <w:basedOn w:val="DefaultParagraphFont"/>
    <w:link w:val="BodyTextIndent"/>
    <w:uiPriority w:val="99"/>
    <w:rsid w:val="00F43A16"/>
    <w:rPr>
      <w:sz w:val="24"/>
      <w:szCs w:val="24"/>
      <w:lang w:eastAsia="en-US"/>
    </w:rPr>
  </w:style>
  <w:style w:type="paragraph" w:styleId="FootnoteText">
    <w:name w:val="footnote text"/>
    <w:basedOn w:val="Normal"/>
    <w:link w:val="FootnoteTextChar"/>
    <w:uiPriority w:val="99"/>
    <w:rsid w:val="00DD3139"/>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Calibri"/>
      <w:sz w:val="20"/>
      <w:szCs w:val="20"/>
      <w:bdr w:val="none" w:sz="0" w:space="0" w:color="auto"/>
    </w:rPr>
  </w:style>
  <w:style w:type="character" w:customStyle="1" w:styleId="FootnoteTextChar">
    <w:name w:val="Footnote Text Char"/>
    <w:basedOn w:val="DefaultParagraphFont"/>
    <w:link w:val="FootnoteText"/>
    <w:uiPriority w:val="99"/>
    <w:rsid w:val="00DD3139"/>
    <w:rPr>
      <w:rFonts w:eastAsia="Calibri"/>
      <w:bdr w:val="none" w:sz="0" w:space="0" w:color="auto"/>
      <w:lang w:eastAsia="en-US"/>
    </w:rPr>
  </w:style>
  <w:style w:type="character" w:styleId="FootnoteReference">
    <w:name w:val="footnote reference"/>
    <w:uiPriority w:val="99"/>
    <w:rsid w:val="00DD3139"/>
    <w:rPr>
      <w:vertAlign w:val="superscript"/>
    </w:rPr>
  </w:style>
  <w:style w:type="paragraph" w:styleId="NoSpacing">
    <w:name w:val="No Spacing"/>
    <w:link w:val="NoSpacingChar"/>
    <w:uiPriority w:val="1"/>
    <w:qFormat/>
  </w:style>
  <w:style w:type="character" w:customStyle="1" w:styleId="NoSpacingChar">
    <w:name w:val="No Spacing Char"/>
    <w:link w:val="NoSpacing"/>
    <w:uiPriority w:val="1"/>
    <w:rsid w:val="008E7547"/>
  </w:style>
  <w:style w:type="paragraph" w:styleId="Caption">
    <w:name w:val="caption"/>
    <w:basedOn w:val="Normal"/>
    <w:next w:val="Normal"/>
    <w:uiPriority w:val="35"/>
    <w:unhideWhenUsed/>
    <w:qFormat/>
    <w:rsid w:val="00AB5A9C"/>
    <w:pPr>
      <w:spacing w:after="200"/>
    </w:pPr>
    <w:rPr>
      <w:i/>
      <w:iCs/>
      <w:color w:val="535F65" w:themeColor="text2"/>
      <w:sz w:val="18"/>
      <w:szCs w:val="18"/>
    </w:rPr>
  </w:style>
  <w:style w:type="paragraph" w:customStyle="1" w:styleId="pf0">
    <w:name w:val="pf0"/>
    <w:basedOn w:val="Normal"/>
    <w:rsid w:val="00C64E3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lt-LT"/>
    </w:rPr>
  </w:style>
  <w:style w:type="character" w:customStyle="1" w:styleId="cf01">
    <w:name w:val="cf01"/>
    <w:basedOn w:val="DefaultParagraphFont"/>
    <w:rsid w:val="00C64E31"/>
    <w:rPr>
      <w:rFonts w:ascii="Segoe UI" w:hAnsi="Segoe UI" w:cs="Segoe UI" w:hint="default"/>
      <w:sz w:val="18"/>
      <w:szCs w:val="18"/>
    </w:rPr>
  </w:style>
  <w:style w:type="character" w:customStyle="1" w:styleId="normaltextrun">
    <w:name w:val="normaltextrun"/>
    <w:basedOn w:val="DefaultParagraphFont"/>
    <w:rsid w:val="00A54F47"/>
  </w:style>
  <w:style w:type="character" w:customStyle="1" w:styleId="eop">
    <w:name w:val="eop"/>
    <w:basedOn w:val="DefaultParagraphFont"/>
    <w:rsid w:val="00A54F47"/>
  </w:style>
  <w:style w:type="character" w:styleId="UnresolvedMention">
    <w:name w:val="Unresolved Mention"/>
    <w:basedOn w:val="DefaultParagraphFont"/>
    <w:uiPriority w:val="99"/>
    <w:semiHidden/>
    <w:unhideWhenUsed/>
    <w:rsid w:val="00D942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41885">
      <w:bodyDiv w:val="1"/>
      <w:marLeft w:val="0"/>
      <w:marRight w:val="0"/>
      <w:marTop w:val="0"/>
      <w:marBottom w:val="0"/>
      <w:divBdr>
        <w:top w:val="none" w:sz="0" w:space="0" w:color="auto"/>
        <w:left w:val="none" w:sz="0" w:space="0" w:color="auto"/>
        <w:bottom w:val="none" w:sz="0" w:space="0" w:color="auto"/>
        <w:right w:val="none" w:sz="0" w:space="0" w:color="auto"/>
      </w:divBdr>
      <w:divsChild>
        <w:div w:id="1848977254">
          <w:marLeft w:val="0"/>
          <w:marRight w:val="0"/>
          <w:marTop w:val="0"/>
          <w:marBottom w:val="0"/>
          <w:divBdr>
            <w:top w:val="none" w:sz="0" w:space="0" w:color="auto"/>
            <w:left w:val="none" w:sz="0" w:space="0" w:color="auto"/>
            <w:bottom w:val="none" w:sz="0" w:space="0" w:color="auto"/>
            <w:right w:val="none" w:sz="0" w:space="0" w:color="auto"/>
          </w:divBdr>
        </w:div>
      </w:divsChild>
    </w:div>
    <w:div w:id="148716970">
      <w:bodyDiv w:val="1"/>
      <w:marLeft w:val="0"/>
      <w:marRight w:val="0"/>
      <w:marTop w:val="0"/>
      <w:marBottom w:val="0"/>
      <w:divBdr>
        <w:top w:val="none" w:sz="0" w:space="0" w:color="auto"/>
        <w:left w:val="none" w:sz="0" w:space="0" w:color="auto"/>
        <w:bottom w:val="none" w:sz="0" w:space="0" w:color="auto"/>
        <w:right w:val="none" w:sz="0" w:space="0" w:color="auto"/>
      </w:divBdr>
    </w:div>
    <w:div w:id="352614496">
      <w:bodyDiv w:val="1"/>
      <w:marLeft w:val="0"/>
      <w:marRight w:val="0"/>
      <w:marTop w:val="0"/>
      <w:marBottom w:val="0"/>
      <w:divBdr>
        <w:top w:val="none" w:sz="0" w:space="0" w:color="auto"/>
        <w:left w:val="none" w:sz="0" w:space="0" w:color="auto"/>
        <w:bottom w:val="none" w:sz="0" w:space="0" w:color="auto"/>
        <w:right w:val="none" w:sz="0" w:space="0" w:color="auto"/>
      </w:divBdr>
    </w:div>
    <w:div w:id="382558887">
      <w:bodyDiv w:val="1"/>
      <w:marLeft w:val="0"/>
      <w:marRight w:val="0"/>
      <w:marTop w:val="0"/>
      <w:marBottom w:val="0"/>
      <w:divBdr>
        <w:top w:val="none" w:sz="0" w:space="0" w:color="auto"/>
        <w:left w:val="none" w:sz="0" w:space="0" w:color="auto"/>
        <w:bottom w:val="none" w:sz="0" w:space="0" w:color="auto"/>
        <w:right w:val="none" w:sz="0" w:space="0" w:color="auto"/>
      </w:divBdr>
    </w:div>
    <w:div w:id="402678156">
      <w:bodyDiv w:val="1"/>
      <w:marLeft w:val="0"/>
      <w:marRight w:val="0"/>
      <w:marTop w:val="0"/>
      <w:marBottom w:val="0"/>
      <w:divBdr>
        <w:top w:val="none" w:sz="0" w:space="0" w:color="auto"/>
        <w:left w:val="none" w:sz="0" w:space="0" w:color="auto"/>
        <w:bottom w:val="none" w:sz="0" w:space="0" w:color="auto"/>
        <w:right w:val="none" w:sz="0" w:space="0" w:color="auto"/>
      </w:divBdr>
    </w:div>
    <w:div w:id="416174387">
      <w:bodyDiv w:val="1"/>
      <w:marLeft w:val="0"/>
      <w:marRight w:val="0"/>
      <w:marTop w:val="0"/>
      <w:marBottom w:val="0"/>
      <w:divBdr>
        <w:top w:val="none" w:sz="0" w:space="0" w:color="auto"/>
        <w:left w:val="none" w:sz="0" w:space="0" w:color="auto"/>
        <w:bottom w:val="none" w:sz="0" w:space="0" w:color="auto"/>
        <w:right w:val="none" w:sz="0" w:space="0" w:color="auto"/>
      </w:divBdr>
    </w:div>
    <w:div w:id="682590205">
      <w:bodyDiv w:val="1"/>
      <w:marLeft w:val="0"/>
      <w:marRight w:val="0"/>
      <w:marTop w:val="0"/>
      <w:marBottom w:val="0"/>
      <w:divBdr>
        <w:top w:val="none" w:sz="0" w:space="0" w:color="auto"/>
        <w:left w:val="none" w:sz="0" w:space="0" w:color="auto"/>
        <w:bottom w:val="none" w:sz="0" w:space="0" w:color="auto"/>
        <w:right w:val="none" w:sz="0" w:space="0" w:color="auto"/>
      </w:divBdr>
    </w:div>
    <w:div w:id="795609482">
      <w:bodyDiv w:val="1"/>
      <w:marLeft w:val="0"/>
      <w:marRight w:val="0"/>
      <w:marTop w:val="0"/>
      <w:marBottom w:val="0"/>
      <w:divBdr>
        <w:top w:val="none" w:sz="0" w:space="0" w:color="auto"/>
        <w:left w:val="none" w:sz="0" w:space="0" w:color="auto"/>
        <w:bottom w:val="none" w:sz="0" w:space="0" w:color="auto"/>
        <w:right w:val="none" w:sz="0" w:space="0" w:color="auto"/>
      </w:divBdr>
    </w:div>
    <w:div w:id="1002971807">
      <w:bodyDiv w:val="1"/>
      <w:marLeft w:val="0"/>
      <w:marRight w:val="0"/>
      <w:marTop w:val="0"/>
      <w:marBottom w:val="0"/>
      <w:divBdr>
        <w:top w:val="none" w:sz="0" w:space="0" w:color="auto"/>
        <w:left w:val="none" w:sz="0" w:space="0" w:color="auto"/>
        <w:bottom w:val="none" w:sz="0" w:space="0" w:color="auto"/>
        <w:right w:val="none" w:sz="0" w:space="0" w:color="auto"/>
      </w:divBdr>
    </w:div>
    <w:div w:id="1066807223">
      <w:bodyDiv w:val="1"/>
      <w:marLeft w:val="0"/>
      <w:marRight w:val="0"/>
      <w:marTop w:val="0"/>
      <w:marBottom w:val="0"/>
      <w:divBdr>
        <w:top w:val="none" w:sz="0" w:space="0" w:color="auto"/>
        <w:left w:val="none" w:sz="0" w:space="0" w:color="auto"/>
        <w:bottom w:val="none" w:sz="0" w:space="0" w:color="auto"/>
        <w:right w:val="none" w:sz="0" w:space="0" w:color="auto"/>
      </w:divBdr>
    </w:div>
    <w:div w:id="1170755670">
      <w:bodyDiv w:val="1"/>
      <w:marLeft w:val="0"/>
      <w:marRight w:val="0"/>
      <w:marTop w:val="0"/>
      <w:marBottom w:val="0"/>
      <w:divBdr>
        <w:top w:val="none" w:sz="0" w:space="0" w:color="auto"/>
        <w:left w:val="none" w:sz="0" w:space="0" w:color="auto"/>
        <w:bottom w:val="none" w:sz="0" w:space="0" w:color="auto"/>
        <w:right w:val="none" w:sz="0" w:space="0" w:color="auto"/>
      </w:divBdr>
    </w:div>
    <w:div w:id="1270309632">
      <w:bodyDiv w:val="1"/>
      <w:marLeft w:val="0"/>
      <w:marRight w:val="0"/>
      <w:marTop w:val="0"/>
      <w:marBottom w:val="0"/>
      <w:divBdr>
        <w:top w:val="none" w:sz="0" w:space="0" w:color="auto"/>
        <w:left w:val="none" w:sz="0" w:space="0" w:color="auto"/>
        <w:bottom w:val="none" w:sz="0" w:space="0" w:color="auto"/>
        <w:right w:val="none" w:sz="0" w:space="0" w:color="auto"/>
      </w:divBdr>
    </w:div>
    <w:div w:id="1340154429">
      <w:bodyDiv w:val="1"/>
      <w:marLeft w:val="0"/>
      <w:marRight w:val="0"/>
      <w:marTop w:val="0"/>
      <w:marBottom w:val="0"/>
      <w:divBdr>
        <w:top w:val="none" w:sz="0" w:space="0" w:color="auto"/>
        <w:left w:val="none" w:sz="0" w:space="0" w:color="auto"/>
        <w:bottom w:val="none" w:sz="0" w:space="0" w:color="auto"/>
        <w:right w:val="none" w:sz="0" w:space="0" w:color="auto"/>
      </w:divBdr>
    </w:div>
    <w:div w:id="1596088251">
      <w:bodyDiv w:val="1"/>
      <w:marLeft w:val="0"/>
      <w:marRight w:val="0"/>
      <w:marTop w:val="0"/>
      <w:marBottom w:val="0"/>
      <w:divBdr>
        <w:top w:val="none" w:sz="0" w:space="0" w:color="auto"/>
        <w:left w:val="none" w:sz="0" w:space="0" w:color="auto"/>
        <w:bottom w:val="none" w:sz="0" w:space="0" w:color="auto"/>
        <w:right w:val="none" w:sz="0" w:space="0" w:color="auto"/>
      </w:divBdr>
    </w:div>
    <w:div w:id="1765757310">
      <w:bodyDiv w:val="1"/>
      <w:marLeft w:val="0"/>
      <w:marRight w:val="0"/>
      <w:marTop w:val="0"/>
      <w:marBottom w:val="0"/>
      <w:divBdr>
        <w:top w:val="none" w:sz="0" w:space="0" w:color="auto"/>
        <w:left w:val="none" w:sz="0" w:space="0" w:color="auto"/>
        <w:bottom w:val="none" w:sz="0" w:space="0" w:color="auto"/>
        <w:right w:val="none" w:sz="0" w:space="0" w:color="auto"/>
      </w:divBdr>
    </w:div>
    <w:div w:id="1854104217">
      <w:bodyDiv w:val="1"/>
      <w:marLeft w:val="0"/>
      <w:marRight w:val="0"/>
      <w:marTop w:val="0"/>
      <w:marBottom w:val="0"/>
      <w:divBdr>
        <w:top w:val="none" w:sz="0" w:space="0" w:color="auto"/>
        <w:left w:val="none" w:sz="0" w:space="0" w:color="auto"/>
        <w:bottom w:val="none" w:sz="0" w:space="0" w:color="auto"/>
        <w:right w:val="none" w:sz="0" w:space="0" w:color="auto"/>
      </w:divBdr>
    </w:div>
    <w:div w:id="20805202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abis.nbfc.lt/" TargetMode="Externa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hyperlink" Target="tel:(0%205)%20203%204696" TargetMode="Externa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mailto:info@litgrid.eu" TargetMode="Externa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hyperlink" Target="http://docs.peppol.eu/edelivery/as4/specification/" TargetMode="Externa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5.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hyperlink" Target="https://peppol.eu/who-is-who/peppol-certified-aps/" TargetMode="External"/><Relationship Id="rId27" Type="http://schemas.openxmlformats.org/officeDocument/2006/relationships/fontTable" Target="fontTable.xml"/><Relationship Id="rId30" Type="http://schemas.microsoft.com/office/2020/10/relationships/intelligence" Target="intelligence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93C1EDF5DB8433A90D2EFA7400FD047"/>
        <w:category>
          <w:name w:val="General"/>
          <w:gallery w:val="placeholder"/>
        </w:category>
        <w:types>
          <w:type w:val="bbPlcHdr"/>
        </w:types>
        <w:behaviors>
          <w:behavior w:val="content"/>
        </w:behaviors>
        <w:guid w:val="{5B5645E2-C170-435D-8CA8-F8B0F06558A9}"/>
      </w:docPartPr>
      <w:docPartBody>
        <w:p w:rsidR="00E46A92" w:rsidRDefault="00FD5902" w:rsidP="00FD5902">
          <w:pPr>
            <w:pStyle w:val="193C1EDF5DB8433A90D2EFA7400FD047"/>
          </w:pPr>
          <w:r w:rsidRPr="00905FC1">
            <w:rPr>
              <w:rFonts w:ascii="Tahoma" w:hAnsi="Tahoma" w:cs="Tahoma"/>
              <w:sz w:val="20"/>
              <w:highlight w:val="lightGray"/>
            </w:rPr>
            <w:t>pasirinkti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Helvetica Neue Medium">
    <w:altName w:val="Arial"/>
    <w:charset w:val="00"/>
    <w:family w:val="roman"/>
    <w:pitch w:val="default"/>
  </w:font>
  <w:font w:name="Helvetica Neue UltraLight">
    <w:altName w:val="Arial"/>
    <w:panose1 w:val="00000000000000000000"/>
    <w:charset w:val="00"/>
    <w:family w:val="roman"/>
    <w:notTrueType/>
    <w:pitch w:val="default"/>
  </w:font>
  <w:font w:name="Helvetica Neue Light">
    <w:charset w:val="00"/>
    <w:family w:val="auto"/>
    <w:pitch w:val="variable"/>
    <w:sig w:usb0="00000001"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902"/>
    <w:rsid w:val="0006710B"/>
    <w:rsid w:val="0008672E"/>
    <w:rsid w:val="000B2FEF"/>
    <w:rsid w:val="000F2B26"/>
    <w:rsid w:val="000F5AAF"/>
    <w:rsid w:val="001126A3"/>
    <w:rsid w:val="0014116D"/>
    <w:rsid w:val="00194C4D"/>
    <w:rsid w:val="001B51AC"/>
    <w:rsid w:val="001E688B"/>
    <w:rsid w:val="0021219B"/>
    <w:rsid w:val="00277F5B"/>
    <w:rsid w:val="002923DA"/>
    <w:rsid w:val="002C3B80"/>
    <w:rsid w:val="002C54B7"/>
    <w:rsid w:val="003074C2"/>
    <w:rsid w:val="003267C9"/>
    <w:rsid w:val="0033679C"/>
    <w:rsid w:val="003A580A"/>
    <w:rsid w:val="003B1EF2"/>
    <w:rsid w:val="00402933"/>
    <w:rsid w:val="00485639"/>
    <w:rsid w:val="004A0CB7"/>
    <w:rsid w:val="004A3BE3"/>
    <w:rsid w:val="004D1A30"/>
    <w:rsid w:val="0057250B"/>
    <w:rsid w:val="005875E3"/>
    <w:rsid w:val="005B6BEE"/>
    <w:rsid w:val="005C3C2D"/>
    <w:rsid w:val="006174B0"/>
    <w:rsid w:val="00654C98"/>
    <w:rsid w:val="00670007"/>
    <w:rsid w:val="006957E0"/>
    <w:rsid w:val="006F0E84"/>
    <w:rsid w:val="008167A6"/>
    <w:rsid w:val="00850EEA"/>
    <w:rsid w:val="00852394"/>
    <w:rsid w:val="00856C22"/>
    <w:rsid w:val="008607DA"/>
    <w:rsid w:val="0088351B"/>
    <w:rsid w:val="008A525A"/>
    <w:rsid w:val="008A5800"/>
    <w:rsid w:val="008B2CD7"/>
    <w:rsid w:val="008B5754"/>
    <w:rsid w:val="008D6447"/>
    <w:rsid w:val="008E73A1"/>
    <w:rsid w:val="008F63EE"/>
    <w:rsid w:val="0091776F"/>
    <w:rsid w:val="00991125"/>
    <w:rsid w:val="009F1E62"/>
    <w:rsid w:val="00A8110E"/>
    <w:rsid w:val="00A8541B"/>
    <w:rsid w:val="00AD3A79"/>
    <w:rsid w:val="00AD5A0A"/>
    <w:rsid w:val="00AD6327"/>
    <w:rsid w:val="00AE5D53"/>
    <w:rsid w:val="00AF11D9"/>
    <w:rsid w:val="00AF59CD"/>
    <w:rsid w:val="00B22AE5"/>
    <w:rsid w:val="00B5465F"/>
    <w:rsid w:val="00B86FBB"/>
    <w:rsid w:val="00BB7090"/>
    <w:rsid w:val="00BC0761"/>
    <w:rsid w:val="00C22EBA"/>
    <w:rsid w:val="00C71AEA"/>
    <w:rsid w:val="00C828A9"/>
    <w:rsid w:val="00CC4570"/>
    <w:rsid w:val="00DB4F59"/>
    <w:rsid w:val="00DC5D19"/>
    <w:rsid w:val="00E229C0"/>
    <w:rsid w:val="00E46A92"/>
    <w:rsid w:val="00E62F81"/>
    <w:rsid w:val="00EC03E0"/>
    <w:rsid w:val="00F15606"/>
    <w:rsid w:val="00FD5902"/>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D5902"/>
    <w:rPr>
      <w:color w:val="808080"/>
    </w:rPr>
  </w:style>
  <w:style w:type="paragraph" w:customStyle="1" w:styleId="193C1EDF5DB8433A90D2EFA7400FD047">
    <w:name w:val="193C1EDF5DB8433A90D2EFA7400FD047"/>
    <w:rsid w:val="00FD59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ns30:Sources xmlns:r="http://schemas.openxmlformats.org/officeDocument/2006/relationships" xmlns:w="http://schemas.openxmlformats.org/wordprocessingml/2006/main" xmlns:w15="http://schemas.microsoft.com/office/word/2012/wordml" xmlns:w14="http://schemas.microsoft.com/office/word/2010/wordml" xmlns:wp="http://schemas.openxmlformats.org/drawingml/2006/wordprocessingDrawing" xmlns:a="http://schemas.openxmlformats.org/drawingml/2006/main" xmlns:m="http://schemas.openxmlformats.org/officeDocument/2006/math"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SelectedStyle="\APASixthEditionOfficeOnline.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40d2d55-80cd-40df-a1bb-ed883375f6c9">
      <Terms xmlns="http://schemas.microsoft.com/office/infopath/2007/PartnerControls"/>
    </lcf76f155ced4ddcb4097134ff3c332f>
    <TaxCatchAll xmlns="c3ab3c65-0b2b-47e8-8f0f-dcefee3ea88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F96900CCA49C24FA3F2F5DF460F3D51" ma:contentTypeVersion="13" ma:contentTypeDescription="Create a new document." ma:contentTypeScope="" ma:versionID="b26bec81ba3a2646f5ce505835ab5cee">
  <xsd:schema xmlns:xsd="http://www.w3.org/2001/XMLSchema" xmlns:xs="http://www.w3.org/2001/XMLSchema" xmlns:p="http://schemas.microsoft.com/office/2006/metadata/properties" xmlns:ns2="240d2d55-80cd-40df-a1bb-ed883375f6c9" xmlns:ns3="c3ab3c65-0b2b-47e8-8f0f-dcefee3ea886" targetNamespace="http://schemas.microsoft.com/office/2006/metadata/properties" ma:root="true" ma:fieldsID="cc0c3d986ca4bf9fba8931aa09a49f83" ns2:_="" ns3:_="">
    <xsd:import namespace="240d2d55-80cd-40df-a1bb-ed883375f6c9"/>
    <xsd:import namespace="c3ab3c65-0b2b-47e8-8f0f-dcefee3ea88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d2d55-80cd-40df-a1bb-ed883375f6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e55ea33-fb35-4a2d-acc7-4a37822b3b9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3ab3c65-0b2b-47e8-8f0f-dcefee3ea88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7fcbe138-6cd6-478d-9ec1-1fe5297a9eb4}" ma:internalName="TaxCatchAll" ma:showField="CatchAllData" ma:web="c3ab3c65-0b2b-47e8-8f0f-dcefee3ea8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32F0ED-A200-4425-B815-E0B331D261A9}">
  <ds:schemaRefs>
    <ds:schemaRef ds:uri="http://schemas.openxmlformats.org/officeDocument/2006/relationships"/>
    <ds:schemaRef ds:uri="http://schemas.openxmlformats.org/wordprocessingml/2006/main"/>
    <ds:schemaRef ds:uri="http://schemas.microsoft.com/office/word/2012/wordml"/>
    <ds:schemaRef ds:uri="http://schemas.microsoft.com/office/word/2010/wordml"/>
    <ds:schemaRef ds:uri="http://schemas.openxmlformats.org/drawingml/2006/wordprocessingDrawing"/>
    <ds:schemaRef ds:uri="http://schemas.openxmlformats.org/drawingml/2006/main"/>
    <ds:schemaRef ds:uri="http://schemas.openxmlformats.org/officeDocument/2006/math"/>
    <ds:schemaRef ds:uri="http://schemas.openxmlformats.org/schemaLibrary/2006/main"/>
    <ds:schemaRef ds:uri="http://schemas.openxmlformats.org/markup-compatibility/2006"/>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vml"/>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openxmlformats.org/drawingml/2006/compatibility"/>
    <ds:schemaRef ds:uri="http://schemas.openxmlformats.org/drawingml/2006/lockedCanvas"/>
  </ds:schemaRefs>
</ds:datastoreItem>
</file>

<file path=customXml/itemProps2.xml><?xml version="1.0" encoding="utf-8"?>
<ds:datastoreItem xmlns:ds="http://schemas.openxmlformats.org/officeDocument/2006/customXml" ds:itemID="{CC0F7F94-AA04-48B7-AC65-E8394C679C68}">
  <ds:schemaRefs>
    <ds:schemaRef ds:uri="http://schemas.microsoft.com/office/2006/metadata/properties"/>
    <ds:schemaRef ds:uri="http://schemas.microsoft.com/office/infopath/2007/PartnerControls"/>
    <ds:schemaRef ds:uri="240d2d55-80cd-40df-a1bb-ed883375f6c9"/>
    <ds:schemaRef ds:uri="c3ab3c65-0b2b-47e8-8f0f-dcefee3ea886"/>
  </ds:schemaRefs>
</ds:datastoreItem>
</file>

<file path=customXml/itemProps3.xml><?xml version="1.0" encoding="utf-8"?>
<ds:datastoreItem xmlns:ds="http://schemas.openxmlformats.org/officeDocument/2006/customXml" ds:itemID="{78719908-8C9D-4DA7-9EBA-83D2DAC4211C}">
  <ds:schemaRefs>
    <ds:schemaRef ds:uri="http://schemas.microsoft.com/sharepoint/v3/contenttype/forms"/>
  </ds:schemaRefs>
</ds:datastoreItem>
</file>

<file path=customXml/itemProps4.xml><?xml version="1.0" encoding="utf-8"?>
<ds:datastoreItem xmlns:ds="http://schemas.openxmlformats.org/officeDocument/2006/customXml" ds:itemID="{DE1150ED-DC83-40B5-8C01-5148EF953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d2d55-80cd-40df-a1bb-ed883375f6c9"/>
    <ds:schemaRef ds:uri="c3ab3c65-0b2b-47e8-8f0f-dcefee3ea8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32777</Words>
  <Characters>18684</Characters>
  <Application>Microsoft Office Word</Application>
  <DocSecurity>0</DocSecurity>
  <Lines>155</Lines>
  <Paragraphs>102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51359</CharactersWithSpaces>
  <SharedDoc>false</SharedDoc>
  <HLinks>
    <vt:vector size="24" baseType="variant">
      <vt:variant>
        <vt:i4>6946869</vt:i4>
      </vt:variant>
      <vt:variant>
        <vt:i4>27</vt:i4>
      </vt:variant>
      <vt:variant>
        <vt:i4>0</vt:i4>
      </vt:variant>
      <vt:variant>
        <vt:i4>5</vt:i4>
      </vt:variant>
      <vt:variant>
        <vt:lpwstr>tel:(0 5) 203 4696</vt:lpwstr>
      </vt:variant>
      <vt:variant>
        <vt:lpwstr/>
      </vt:variant>
      <vt:variant>
        <vt:i4>7078001</vt:i4>
      </vt:variant>
      <vt:variant>
        <vt:i4>21</vt:i4>
      </vt:variant>
      <vt:variant>
        <vt:i4>0</vt:i4>
      </vt:variant>
      <vt:variant>
        <vt:i4>5</vt:i4>
      </vt:variant>
      <vt:variant>
        <vt:lpwstr>http://docs.peppol.eu/edelivery/as4/specification/</vt:lpwstr>
      </vt:variant>
      <vt:variant>
        <vt:lpwstr/>
      </vt:variant>
      <vt:variant>
        <vt:i4>3014769</vt:i4>
      </vt:variant>
      <vt:variant>
        <vt:i4>18</vt:i4>
      </vt:variant>
      <vt:variant>
        <vt:i4>0</vt:i4>
      </vt:variant>
      <vt:variant>
        <vt:i4>5</vt:i4>
      </vt:variant>
      <vt:variant>
        <vt:lpwstr>https://peppol.eu/who-is-who/peppol-certified-aps/</vt:lpwstr>
      </vt:variant>
      <vt:variant>
        <vt:lpwstr/>
      </vt:variant>
      <vt:variant>
        <vt:i4>1769538</vt:i4>
      </vt:variant>
      <vt:variant>
        <vt:i4>15</vt:i4>
      </vt:variant>
      <vt:variant>
        <vt:i4>0</vt:i4>
      </vt:variant>
      <vt:variant>
        <vt:i4>5</vt:i4>
      </vt:variant>
      <vt:variant>
        <vt:lpwstr>http://sabis.nbfc.lt/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RB</dc:creator>
  <cp:keywords/>
  <cp:lastModifiedBy>Simona Stankevičiūtė</cp:lastModifiedBy>
  <cp:revision>5</cp:revision>
  <cp:lastPrinted>2018-06-22T08:07:00Z</cp:lastPrinted>
  <dcterms:created xsi:type="dcterms:W3CDTF">2025-02-18T09:05:00Z</dcterms:created>
  <dcterms:modified xsi:type="dcterms:W3CDTF">2025-02-18T09:55:00Z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C_AdditionalMakersMail">
    <vt:lpwstr> </vt:lpwstr>
  </property>
  <property fmtid="{D5CDD505-2E9C-101B-9397-08002B2CF9AE}" pid="3" name="DISC_Consignor">
    <vt:lpwstr> </vt:lpwstr>
  </property>
  <property fmtid="{D5CDD505-2E9C-101B-9397-08002B2CF9AE}" pid="4" name="DIScgiUrl">
    <vt:lpwstr>http://edvs.epaslaugos.lt/cs/idcplg</vt:lpwstr>
  </property>
  <property fmtid="{D5CDD505-2E9C-101B-9397-08002B2CF9AE}" pid="5" name="DISC_MainMakerMail">
    <vt:lpwstr> </vt:lpwstr>
  </property>
  <property fmtid="{D5CDD505-2E9C-101B-9397-08002B2CF9AE}" pid="6" name="DISdDocName">
    <vt:lpwstr>11351868</vt:lpwstr>
  </property>
  <property fmtid="{D5CDD505-2E9C-101B-9397-08002B2CF9AE}" pid="7" name="DISTaskPaneUrl">
    <vt:lpwstr>http://edvs.epaslaugos.lt/cs/idcplg?ClientControlled=DocMan&amp;coreContentOnly=1&amp;WebdavRequest=1&amp;IdcService=DOC_INFO&amp;dID=1581367</vt:lpwstr>
  </property>
  <property fmtid="{D5CDD505-2E9C-101B-9397-08002B2CF9AE}" pid="8" name="DISC_AdditionalMakers">
    <vt:lpwstr> </vt:lpwstr>
  </property>
  <property fmtid="{D5CDD505-2E9C-101B-9397-08002B2CF9AE}" pid="9" name="DISC_OrgAuthor">
    <vt:lpwstr>Viešoji įstaiga Lietuvos energetikos agentūra</vt:lpwstr>
  </property>
  <property fmtid="{D5CDD505-2E9C-101B-9397-08002B2CF9AE}" pid="10" name="DISC_AdditionalTutors">
    <vt:lpwstr> </vt:lpwstr>
  </property>
  <property fmtid="{D5CDD505-2E9C-101B-9397-08002B2CF9AE}" pid="11" name="DISC_SignersGroup">
    <vt:lpwstr> </vt:lpwstr>
  </property>
  <property fmtid="{D5CDD505-2E9C-101B-9397-08002B2CF9AE}" pid="12" name="DISC_OrgApprovers">
    <vt:lpwstr> </vt:lpwstr>
  </property>
  <property fmtid="{D5CDD505-2E9C-101B-9397-08002B2CF9AE}" pid="13" name="DISC_Signer">
    <vt:lpwstr> </vt:lpwstr>
  </property>
  <property fmtid="{D5CDD505-2E9C-101B-9397-08002B2CF9AE}" pid="14" name="DISC_MainMakerPhone">
    <vt:lpwstr> </vt:lpwstr>
  </property>
  <property fmtid="{D5CDD505-2E9C-101B-9397-08002B2CF9AE}" pid="15" name="DISC_AdditionalApproversMail">
    <vt:lpwstr> </vt:lpwstr>
  </property>
  <property fmtid="{D5CDD505-2E9C-101B-9397-08002B2CF9AE}" pid="16" name="DISidcName">
    <vt:lpwstr>edvsast1viisplocal16200</vt:lpwstr>
  </property>
  <property fmtid="{D5CDD505-2E9C-101B-9397-08002B2CF9AE}" pid="17" name="DISProperties">
    <vt:lpwstr>DISC_AdditionalMakersMail,DISC_Consignor,DIScgiUrl,DISC_MainMakerMail,DISdDocName,DISTaskPaneUrl,DISC_AdditionalMakers,DISC_OrgAuthor,DISC_AdditionalTutors,DISC_SignersGroup,DISC_OrgApprovers,DISC_Signer,DISC_MainMakerPhone,DISC_AdditionalApproversMail,DISidcName,DISC_AdditionalMakersPhone,DISdUser,DISC_AdditionalApprovers,DISdID,DISC_MainMaker,DISC_TutorPhone,DISC_AdditionalApproversPhone,DISC_AdditionalTutorsMail,DISC_AdditionalTutorsPhone,DISC_Tutor,DISC_TutorMail,DISC_Consignee</vt:lpwstr>
  </property>
  <property fmtid="{D5CDD505-2E9C-101B-9397-08002B2CF9AE}" pid="18" name="DISC_AdditionalMakersPhone">
    <vt:lpwstr> </vt:lpwstr>
  </property>
  <property fmtid="{D5CDD505-2E9C-101B-9397-08002B2CF9AE}" pid="19" name="DISdUser">
    <vt:lpwstr>roman.bykov.lea</vt:lpwstr>
  </property>
  <property fmtid="{D5CDD505-2E9C-101B-9397-08002B2CF9AE}" pid="20" name="DISC_AdditionalApprovers">
    <vt:lpwstr> </vt:lpwstr>
  </property>
  <property fmtid="{D5CDD505-2E9C-101B-9397-08002B2CF9AE}" pid="21" name="DISdID">
    <vt:lpwstr>1581367</vt:lpwstr>
  </property>
  <property fmtid="{D5CDD505-2E9C-101B-9397-08002B2CF9AE}" pid="22" name="DISC_MainMaker">
    <vt:lpwstr> </vt:lpwstr>
  </property>
  <property fmtid="{D5CDD505-2E9C-101B-9397-08002B2CF9AE}" pid="23" name="DISC_TutorPhone">
    <vt:lpwstr> </vt:lpwstr>
  </property>
  <property fmtid="{D5CDD505-2E9C-101B-9397-08002B2CF9AE}" pid="24" name="DISC_AdditionalApproversPhone">
    <vt:lpwstr> </vt:lpwstr>
  </property>
  <property fmtid="{D5CDD505-2E9C-101B-9397-08002B2CF9AE}" pid="25" name="DISC_AdditionalTutorsMail">
    <vt:lpwstr> </vt:lpwstr>
  </property>
  <property fmtid="{D5CDD505-2E9C-101B-9397-08002B2CF9AE}" pid="26" name="DISC_AdditionalTutorsPhone">
    <vt:lpwstr> </vt:lpwstr>
  </property>
  <property fmtid="{D5CDD505-2E9C-101B-9397-08002B2CF9AE}" pid="27" name="DISC_Tutor">
    <vt:lpwstr> </vt:lpwstr>
  </property>
  <property fmtid="{D5CDD505-2E9C-101B-9397-08002B2CF9AE}" pid="28" name="DISC_TutorMail">
    <vt:lpwstr> </vt:lpwstr>
  </property>
  <property fmtid="{D5CDD505-2E9C-101B-9397-08002B2CF9AE}" pid="29" name="DISC_Consignee">
    <vt:lpwstr> </vt:lpwstr>
  </property>
  <property fmtid="{D5CDD505-2E9C-101B-9397-08002B2CF9AE}" pid="30" name="MSIP_Label_7058e6ed-1f62-4b3b-a413-1541f2aa482f_Enabled">
    <vt:lpwstr>true</vt:lpwstr>
  </property>
  <property fmtid="{D5CDD505-2E9C-101B-9397-08002B2CF9AE}" pid="31" name="MSIP_Label_7058e6ed-1f62-4b3b-a413-1541f2aa482f_SetDate">
    <vt:lpwstr>2022-06-21T13:40:05Z</vt:lpwstr>
  </property>
  <property fmtid="{D5CDD505-2E9C-101B-9397-08002B2CF9AE}" pid="32" name="MSIP_Label_7058e6ed-1f62-4b3b-a413-1541f2aa482f_Method">
    <vt:lpwstr>Privileged</vt:lpwstr>
  </property>
  <property fmtid="{D5CDD505-2E9C-101B-9397-08002B2CF9AE}" pid="33" name="MSIP_Label_7058e6ed-1f62-4b3b-a413-1541f2aa482f_Name">
    <vt:lpwstr>VIEŠA</vt:lpwstr>
  </property>
  <property fmtid="{D5CDD505-2E9C-101B-9397-08002B2CF9AE}" pid="34" name="MSIP_Label_7058e6ed-1f62-4b3b-a413-1541f2aa482f_SiteId">
    <vt:lpwstr>86bcf768-7bcf-4cd6-b041-b219988b7a9c</vt:lpwstr>
  </property>
  <property fmtid="{D5CDD505-2E9C-101B-9397-08002B2CF9AE}" pid="35" name="MSIP_Label_7058e6ed-1f62-4b3b-a413-1541f2aa482f_ActionId">
    <vt:lpwstr>f8894f34-8820-4c9a-a19d-0bc60f6b3743</vt:lpwstr>
  </property>
  <property fmtid="{D5CDD505-2E9C-101B-9397-08002B2CF9AE}" pid="36" name="MSIP_Label_7058e6ed-1f62-4b3b-a413-1541f2aa482f_ContentBits">
    <vt:lpwstr>0</vt:lpwstr>
  </property>
  <property fmtid="{D5CDD505-2E9C-101B-9397-08002B2CF9AE}" pid="37" name="ContentTypeId">
    <vt:lpwstr>0x0101005F96900CCA49C24FA3F2F5DF460F3D51</vt:lpwstr>
  </property>
  <property fmtid="{D5CDD505-2E9C-101B-9397-08002B2CF9AE}" pid="38" name="MediaServiceImageTags">
    <vt:lpwstr/>
  </property>
</Properties>
</file>