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6737" w14:textId="1C9791B0" w:rsidR="00ED0800" w:rsidRPr="00932734" w:rsidRDefault="00ED0800" w:rsidP="00ED0800">
      <w:pPr>
        <w:spacing w:after="0" w:line="240" w:lineRule="auto"/>
        <w:jc w:val="center"/>
        <w:rPr>
          <w:rFonts w:ascii="Nunito Sans" w:eastAsia="Times New Roman" w:hAnsi="Nunito Sans" w:cs="Tahoma"/>
          <w:b/>
          <w:sz w:val="20"/>
          <w:szCs w:val="20"/>
          <w:lang w:eastAsia="ru-RU"/>
        </w:rPr>
      </w:pPr>
      <w:r w:rsidRPr="00932734">
        <w:rPr>
          <w:rFonts w:ascii="Nunito Sans" w:eastAsia="Times New Roman" w:hAnsi="Nunito Sans" w:cs="Tahoma"/>
          <w:b/>
          <w:sz w:val="20"/>
          <w:szCs w:val="20"/>
          <w:lang w:eastAsia="ru-RU"/>
        </w:rPr>
        <w:t>KONFIDENCIALUMO ĮSIPAREIGOJIMAS</w:t>
      </w:r>
    </w:p>
    <w:p w14:paraId="4E7BE52D" w14:textId="0102223E" w:rsidR="00F9362C" w:rsidRPr="00932734" w:rsidRDefault="00A91350" w:rsidP="00F9362C">
      <w:pPr>
        <w:spacing w:after="0" w:line="240" w:lineRule="auto"/>
        <w:jc w:val="center"/>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20</w:t>
      </w:r>
      <w:r w:rsidRPr="00932734">
        <w:rPr>
          <w:rFonts w:ascii="Nunito Sans" w:eastAsia="Times New Roman" w:hAnsi="Nunito Sans" w:cs="Tahoma"/>
          <w:sz w:val="20"/>
          <w:szCs w:val="20"/>
          <w:lang w:val="en-US" w:eastAsia="ru-RU"/>
        </w:rPr>
        <w:t>2</w:t>
      </w:r>
      <w:r w:rsidR="00C739C4">
        <w:rPr>
          <w:rFonts w:ascii="Nunito Sans" w:eastAsia="Times New Roman" w:hAnsi="Nunito Sans" w:cs="Tahoma"/>
          <w:sz w:val="20"/>
          <w:szCs w:val="20"/>
          <w:lang w:eastAsia="ru-RU"/>
        </w:rPr>
        <w:t>5</w:t>
      </w:r>
      <w:r w:rsidR="00F9362C" w:rsidRPr="00932734">
        <w:rPr>
          <w:rFonts w:ascii="Nunito Sans" w:eastAsia="Times New Roman" w:hAnsi="Nunito Sans" w:cs="Tahoma"/>
          <w:sz w:val="20"/>
          <w:szCs w:val="20"/>
          <w:lang w:eastAsia="ru-RU"/>
        </w:rPr>
        <w:t xml:space="preserve"> m. </w:t>
      </w:r>
      <w:r w:rsidR="00C739C4">
        <w:rPr>
          <w:rFonts w:ascii="Nunito Sans" w:eastAsia="Times New Roman" w:hAnsi="Nunito Sans" w:cs="Tahoma"/>
          <w:sz w:val="20"/>
          <w:szCs w:val="20"/>
          <w:lang w:eastAsia="ru-RU"/>
        </w:rPr>
        <w:t>vasario</w:t>
      </w:r>
      <w:r w:rsidR="00F9362C" w:rsidRPr="00932734">
        <w:rPr>
          <w:rFonts w:ascii="Nunito Sans" w:eastAsia="Times New Roman" w:hAnsi="Nunito Sans" w:cs="Tahoma"/>
          <w:sz w:val="20"/>
          <w:szCs w:val="20"/>
          <w:lang w:eastAsia="ru-RU"/>
        </w:rPr>
        <w:t xml:space="preserve"> </w:t>
      </w:r>
      <w:r w:rsidR="00C739C4">
        <w:rPr>
          <w:rFonts w:ascii="Nunito Sans" w:eastAsia="Times New Roman" w:hAnsi="Nunito Sans" w:cs="Tahoma"/>
          <w:sz w:val="20"/>
          <w:szCs w:val="20"/>
          <w:lang w:eastAsia="ru-RU"/>
        </w:rPr>
        <w:t>1</w:t>
      </w:r>
      <w:r w:rsidR="00C12061">
        <w:rPr>
          <w:rFonts w:ascii="Nunito Sans" w:eastAsia="Times New Roman" w:hAnsi="Nunito Sans" w:cs="Tahoma"/>
          <w:sz w:val="20"/>
          <w:szCs w:val="20"/>
          <w:lang w:eastAsia="ru-RU"/>
        </w:rPr>
        <w:t>1</w:t>
      </w:r>
      <w:r w:rsidR="00F9362C" w:rsidRPr="00932734">
        <w:rPr>
          <w:rFonts w:ascii="Nunito Sans" w:eastAsia="Times New Roman" w:hAnsi="Nunito Sans" w:cs="Tahoma"/>
          <w:sz w:val="20"/>
          <w:szCs w:val="20"/>
          <w:lang w:eastAsia="ru-RU"/>
        </w:rPr>
        <w:t xml:space="preserve"> d.</w:t>
      </w:r>
    </w:p>
    <w:p w14:paraId="08BC5BB6" w14:textId="66B29B7C" w:rsidR="00ED0800" w:rsidRPr="00932734" w:rsidRDefault="00A23135" w:rsidP="00A23135">
      <w:pPr>
        <w:spacing w:after="0" w:line="240" w:lineRule="auto"/>
        <w:jc w:val="center"/>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Vilnius</w:t>
      </w:r>
    </w:p>
    <w:p w14:paraId="6D03C8F9" w14:textId="77777777" w:rsidR="00A23135" w:rsidRPr="00932734" w:rsidRDefault="00A23135" w:rsidP="00A23135">
      <w:pPr>
        <w:spacing w:after="0" w:line="240" w:lineRule="auto"/>
        <w:jc w:val="center"/>
        <w:rPr>
          <w:rFonts w:ascii="Nunito Sans" w:eastAsia="Times New Roman" w:hAnsi="Nunito Sans" w:cs="Tahoma"/>
          <w:sz w:val="20"/>
          <w:szCs w:val="20"/>
          <w:lang w:eastAsia="ru-RU"/>
        </w:rPr>
      </w:pPr>
    </w:p>
    <w:p w14:paraId="3D170778" w14:textId="63B5CB4D" w:rsidR="00ED0800" w:rsidRPr="00932734" w:rsidRDefault="00C739C4" w:rsidP="00ED0800">
      <w:pPr>
        <w:spacing w:after="0" w:line="240" w:lineRule="auto"/>
        <w:jc w:val="both"/>
        <w:rPr>
          <w:rFonts w:ascii="Nunito Sans" w:eastAsia="Times New Roman" w:hAnsi="Nunito Sans" w:cs="Tahoma"/>
          <w:sz w:val="20"/>
          <w:szCs w:val="20"/>
          <w:lang w:eastAsia="ru-RU"/>
        </w:rPr>
      </w:pPr>
      <w:r w:rsidRPr="00C739C4">
        <w:rPr>
          <w:rFonts w:ascii="Nunito Sans" w:eastAsia="Times New Roman" w:hAnsi="Nunito Sans" w:cs="Tahoma"/>
          <w:sz w:val="20"/>
          <w:szCs w:val="20"/>
          <w:lang w:eastAsia="ru-RU"/>
        </w:rPr>
        <w:t>UAB NFQ Technologies</w:t>
      </w:r>
      <w:r w:rsidR="005131B0" w:rsidRPr="00932734">
        <w:rPr>
          <w:rFonts w:ascii="Nunito Sans" w:eastAsia="Times New Roman" w:hAnsi="Nunito Sans" w:cs="Tahoma"/>
          <w:sz w:val="20"/>
          <w:szCs w:val="20"/>
          <w:lang w:eastAsia="ru-RU"/>
        </w:rPr>
        <w:t xml:space="preserve">, juridinio asmens kodas </w:t>
      </w:r>
      <w:r w:rsidRPr="00C739C4">
        <w:rPr>
          <w:rFonts w:ascii="Nunito Sans" w:eastAsia="Times New Roman" w:hAnsi="Nunito Sans" w:cs="Tahoma"/>
          <w:sz w:val="20"/>
          <w:szCs w:val="20"/>
          <w:lang w:eastAsia="ru-RU"/>
        </w:rPr>
        <w:t>135867375</w:t>
      </w:r>
      <w:r w:rsidR="005131B0" w:rsidRPr="00932734">
        <w:rPr>
          <w:rFonts w:ascii="Nunito Sans" w:eastAsia="Times New Roman" w:hAnsi="Nunito Sans" w:cs="Tahoma"/>
          <w:sz w:val="20"/>
          <w:szCs w:val="20"/>
          <w:lang w:eastAsia="ru-RU"/>
        </w:rPr>
        <w:t xml:space="preserve">, buveinė registruota adresu </w:t>
      </w:r>
      <w:r>
        <w:rPr>
          <w:rFonts w:ascii="Nunito Sans" w:eastAsia="Times New Roman" w:hAnsi="Nunito Sans" w:cs="Tahoma"/>
          <w:sz w:val="20"/>
          <w:szCs w:val="20"/>
          <w:lang w:eastAsia="ru-RU"/>
        </w:rPr>
        <w:t>B</w:t>
      </w:r>
      <w:r w:rsidRPr="00C739C4">
        <w:rPr>
          <w:rFonts w:ascii="Nunito Sans" w:eastAsia="Times New Roman" w:hAnsi="Nunito Sans" w:cs="Tahoma"/>
          <w:sz w:val="20"/>
          <w:szCs w:val="20"/>
          <w:lang w:eastAsia="ru-RU"/>
        </w:rPr>
        <w:t>rastos g. 15, Kaunas</w:t>
      </w:r>
      <w:r w:rsidR="005131B0" w:rsidRPr="00932734">
        <w:rPr>
          <w:rFonts w:ascii="Nunito Sans" w:eastAsia="Times New Roman" w:hAnsi="Nunito Sans" w:cs="Tahoma"/>
          <w:sz w:val="20"/>
          <w:szCs w:val="20"/>
          <w:lang w:eastAsia="ru-RU"/>
        </w:rPr>
        <w:t xml:space="preserve">, atstovaujama (-s) </w:t>
      </w:r>
      <w:r w:rsidR="00ED0800" w:rsidRPr="00932734">
        <w:rPr>
          <w:rFonts w:ascii="Nunito Sans" w:eastAsia="Times New Roman" w:hAnsi="Nunito Sans" w:cs="Tahoma"/>
          <w:bCs/>
          <w:sz w:val="20"/>
          <w:szCs w:val="20"/>
          <w:lang w:eastAsia="ru-RU"/>
        </w:rPr>
        <w:t xml:space="preserve">(toliau – </w:t>
      </w:r>
      <w:r w:rsidR="00395A17" w:rsidRPr="00932734">
        <w:rPr>
          <w:rFonts w:ascii="Nunito Sans" w:eastAsia="Times New Roman" w:hAnsi="Nunito Sans" w:cs="Tahoma"/>
          <w:b/>
          <w:bCs/>
          <w:sz w:val="20"/>
          <w:szCs w:val="20"/>
          <w:lang w:eastAsia="ru-RU"/>
        </w:rPr>
        <w:t>Informacijos gavėjas</w:t>
      </w:r>
      <w:r w:rsidR="00ED0800" w:rsidRPr="00932734">
        <w:rPr>
          <w:rFonts w:ascii="Nunito Sans" w:eastAsia="Times New Roman" w:hAnsi="Nunito Sans" w:cs="Tahoma"/>
          <w:bCs/>
          <w:sz w:val="20"/>
          <w:szCs w:val="20"/>
          <w:lang w:eastAsia="ru-RU"/>
        </w:rPr>
        <w:t xml:space="preserve">), </w:t>
      </w:r>
    </w:p>
    <w:p w14:paraId="378662D5" w14:textId="77777777" w:rsidR="005131B0" w:rsidRPr="00932734" w:rsidRDefault="005131B0" w:rsidP="00ED0800">
      <w:pPr>
        <w:spacing w:after="0" w:line="240" w:lineRule="auto"/>
        <w:jc w:val="both"/>
        <w:rPr>
          <w:rFonts w:ascii="Nunito Sans" w:eastAsia="Times New Roman" w:hAnsi="Nunito Sans" w:cs="Tahoma"/>
          <w:bCs/>
          <w:sz w:val="20"/>
          <w:szCs w:val="20"/>
          <w:lang w:eastAsia="ru-RU"/>
        </w:rPr>
      </w:pPr>
    </w:p>
    <w:p w14:paraId="398A4FDC" w14:textId="0973C965" w:rsidR="00ED0800" w:rsidRPr="00932734" w:rsidRDefault="00ED0800" w:rsidP="00ED0800">
      <w:pPr>
        <w:spacing w:after="0" w:line="240" w:lineRule="auto"/>
        <w:jc w:val="both"/>
        <w:rPr>
          <w:rFonts w:ascii="Nunito Sans" w:eastAsia="Times New Roman" w:hAnsi="Nunito Sans" w:cs="Tahoma"/>
          <w:sz w:val="20"/>
          <w:szCs w:val="20"/>
          <w:lang w:eastAsia="ru-RU"/>
        </w:rPr>
      </w:pPr>
      <w:r w:rsidRPr="00932734">
        <w:rPr>
          <w:rFonts w:ascii="Nunito Sans" w:eastAsia="Times New Roman" w:hAnsi="Nunito Sans" w:cs="Tahoma"/>
          <w:bCs/>
          <w:sz w:val="20"/>
          <w:szCs w:val="20"/>
          <w:lang w:eastAsia="ru-RU"/>
        </w:rPr>
        <w:t>Atsižvelgiant į tai, kad</w:t>
      </w:r>
      <w:r w:rsidRPr="00932734">
        <w:rPr>
          <w:rFonts w:ascii="Nunito Sans" w:eastAsia="Times New Roman" w:hAnsi="Nunito Sans" w:cs="Tahoma"/>
          <w:sz w:val="20"/>
          <w:szCs w:val="20"/>
          <w:lang w:eastAsia="ru-RU"/>
        </w:rPr>
        <w:t xml:space="preserve"> </w:t>
      </w:r>
      <w:r w:rsidR="00932734">
        <w:rPr>
          <w:rFonts w:ascii="Nunito Sans" w:eastAsia="Times New Roman" w:hAnsi="Nunito Sans" w:cs="Tahoma"/>
          <w:sz w:val="20"/>
          <w:szCs w:val="20"/>
          <w:lang w:eastAsia="ru-RU"/>
        </w:rPr>
        <w:t>UAB EPSO - G</w:t>
      </w:r>
      <w:r w:rsidR="00A144CE" w:rsidRPr="00932734">
        <w:rPr>
          <w:rFonts w:ascii="Nunito Sans" w:eastAsia="Times New Roman" w:hAnsi="Nunito Sans" w:cs="Tahoma"/>
          <w:sz w:val="20"/>
          <w:szCs w:val="20"/>
          <w:lang w:eastAsia="ru-RU"/>
        </w:rPr>
        <w:t xml:space="preserve"> </w:t>
      </w:r>
      <w:r w:rsidRPr="00932734">
        <w:rPr>
          <w:rFonts w:ascii="Nunito Sans" w:eastAsia="Times New Roman" w:hAnsi="Nunito Sans" w:cs="Tahoma"/>
          <w:sz w:val="20"/>
          <w:szCs w:val="20"/>
          <w:lang w:eastAsia="ru-RU"/>
        </w:rPr>
        <w:t xml:space="preserve">ketina perduoti </w:t>
      </w:r>
      <w:r w:rsidR="006305F8" w:rsidRPr="00932734">
        <w:rPr>
          <w:rFonts w:ascii="Nunito Sans" w:eastAsia="Times New Roman" w:hAnsi="Nunito Sans" w:cs="Tahoma"/>
          <w:sz w:val="20"/>
          <w:szCs w:val="20"/>
          <w:lang w:eastAsia="ru-RU"/>
        </w:rPr>
        <w:t xml:space="preserve">neskelbtiną </w:t>
      </w:r>
      <w:r w:rsidRPr="00932734">
        <w:rPr>
          <w:rFonts w:ascii="Nunito Sans" w:eastAsia="Times New Roman" w:hAnsi="Nunito Sans" w:cs="Tahoma"/>
          <w:sz w:val="20"/>
          <w:szCs w:val="20"/>
          <w:lang w:eastAsia="ru-RU"/>
        </w:rPr>
        <w:t xml:space="preserve">informaciją, pasirašydamas šį dokumentą (toliau – </w:t>
      </w:r>
      <w:r w:rsidRPr="00932734">
        <w:rPr>
          <w:rFonts w:ascii="Nunito Sans" w:eastAsia="Times New Roman" w:hAnsi="Nunito Sans" w:cs="Tahoma"/>
          <w:b/>
          <w:sz w:val="20"/>
          <w:szCs w:val="20"/>
          <w:lang w:eastAsia="ru-RU"/>
        </w:rPr>
        <w:t>Įsipareigojimas</w:t>
      </w:r>
      <w:r w:rsidRPr="00932734">
        <w:rPr>
          <w:rFonts w:ascii="Nunito Sans" w:eastAsia="Times New Roman" w:hAnsi="Nunito Sans" w:cs="Tahoma"/>
          <w:sz w:val="20"/>
          <w:szCs w:val="20"/>
          <w:lang w:eastAsia="ru-RU"/>
        </w:rPr>
        <w:t xml:space="preserve">) </w:t>
      </w:r>
      <w:r w:rsidR="00A144CE" w:rsidRPr="00932734">
        <w:rPr>
          <w:rFonts w:ascii="Nunito Sans" w:eastAsia="Times New Roman" w:hAnsi="Nunito Sans" w:cs="Tahoma"/>
          <w:sz w:val="20"/>
          <w:szCs w:val="20"/>
          <w:lang w:eastAsia="ru-RU"/>
        </w:rPr>
        <w:t>Informacijos gavėjas</w:t>
      </w:r>
      <w:r w:rsidRPr="00932734">
        <w:rPr>
          <w:rFonts w:ascii="Nunito Sans" w:eastAsia="Times New Roman" w:hAnsi="Nunito Sans" w:cs="Tahoma"/>
          <w:sz w:val="20"/>
          <w:szCs w:val="20"/>
          <w:lang w:eastAsia="ru-RU"/>
        </w:rPr>
        <w:t xml:space="preserve"> patvirtina, kad yra susipažinęs su šiais žemiau išvardintais įsipareigojimais</w:t>
      </w:r>
      <w:r w:rsidR="00123851">
        <w:rPr>
          <w:rFonts w:ascii="Nunito Sans" w:eastAsia="Times New Roman" w:hAnsi="Nunito Sans" w:cs="Tahoma"/>
          <w:sz w:val="20"/>
          <w:szCs w:val="20"/>
          <w:lang w:eastAsia="ru-RU"/>
        </w:rPr>
        <w:t xml:space="preserve"> ir patvirtina</w:t>
      </w:r>
      <w:r w:rsidR="00BB37B0">
        <w:rPr>
          <w:rFonts w:ascii="Nunito Sans" w:eastAsia="Times New Roman" w:hAnsi="Nunito Sans" w:cs="Tahoma"/>
          <w:sz w:val="20"/>
          <w:szCs w:val="20"/>
          <w:lang w:eastAsia="ru-RU"/>
        </w:rPr>
        <w:t>,</w:t>
      </w:r>
      <w:r w:rsidR="00123851">
        <w:rPr>
          <w:rFonts w:ascii="Nunito Sans" w:eastAsia="Times New Roman" w:hAnsi="Nunito Sans" w:cs="Tahoma"/>
          <w:sz w:val="20"/>
          <w:szCs w:val="20"/>
          <w:lang w:eastAsia="ru-RU"/>
        </w:rPr>
        <w:t xml:space="preserve"> kad jų laikysis</w:t>
      </w:r>
      <w:r w:rsidRPr="00932734">
        <w:rPr>
          <w:rFonts w:ascii="Nunito Sans" w:eastAsia="Times New Roman" w:hAnsi="Nunito Sans" w:cs="Tahoma"/>
          <w:sz w:val="20"/>
          <w:szCs w:val="20"/>
          <w:lang w:eastAsia="ru-RU"/>
        </w:rPr>
        <w:t>:</w:t>
      </w:r>
    </w:p>
    <w:p w14:paraId="0A267388" w14:textId="77777777" w:rsidR="00ED0800" w:rsidRPr="00932734" w:rsidRDefault="00ED0800" w:rsidP="00ED0800">
      <w:pPr>
        <w:spacing w:after="0" w:line="240" w:lineRule="auto"/>
        <w:jc w:val="both"/>
        <w:rPr>
          <w:rFonts w:ascii="Nunito Sans" w:eastAsia="Times New Roman" w:hAnsi="Nunito Sans" w:cs="Tahoma"/>
          <w:sz w:val="20"/>
          <w:szCs w:val="20"/>
          <w:lang w:eastAsia="ru-RU"/>
        </w:rPr>
      </w:pPr>
    </w:p>
    <w:p w14:paraId="002ADC43" w14:textId="77777777" w:rsidR="00ED0800" w:rsidRPr="00932734" w:rsidRDefault="00ED0800" w:rsidP="00ED0800">
      <w:pPr>
        <w:numPr>
          <w:ilvl w:val="0"/>
          <w:numId w:val="1"/>
        </w:numPr>
        <w:tabs>
          <w:tab w:val="left" w:pos="426"/>
        </w:tabs>
        <w:spacing w:after="200" w:line="240" w:lineRule="auto"/>
        <w:jc w:val="both"/>
        <w:rPr>
          <w:rFonts w:ascii="Nunito Sans" w:eastAsia="Times New Roman" w:hAnsi="Nunito Sans" w:cs="Tahoma"/>
          <w:b/>
          <w:sz w:val="20"/>
          <w:szCs w:val="20"/>
          <w:lang w:eastAsia="ru-RU"/>
        </w:rPr>
      </w:pPr>
      <w:r w:rsidRPr="00932734">
        <w:rPr>
          <w:rFonts w:ascii="Nunito Sans" w:eastAsia="Times New Roman" w:hAnsi="Nunito Sans" w:cs="Tahoma"/>
          <w:b/>
          <w:sz w:val="20"/>
          <w:szCs w:val="20"/>
          <w:lang w:eastAsia="ru-RU"/>
        </w:rPr>
        <w:t>Konfidenciali neskelbtina informacija</w:t>
      </w:r>
    </w:p>
    <w:p w14:paraId="07509E21" w14:textId="12BBE5CD" w:rsidR="00ED0800" w:rsidRPr="00932734" w:rsidRDefault="00ED0800" w:rsidP="005131B0">
      <w:pPr>
        <w:numPr>
          <w:ilvl w:val="1"/>
          <w:numId w:val="2"/>
        </w:numPr>
        <w:tabs>
          <w:tab w:val="left" w:pos="426"/>
        </w:tabs>
        <w:spacing w:after="0" w:line="240" w:lineRule="auto"/>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Pagal šį Įsipareigojimą neskelbtina informacija</w:t>
      </w:r>
      <w:r w:rsidR="0041405A">
        <w:rPr>
          <w:rFonts w:ascii="Nunito Sans" w:eastAsia="Times New Roman" w:hAnsi="Nunito Sans" w:cs="Tahoma"/>
          <w:sz w:val="20"/>
          <w:szCs w:val="20"/>
          <w:lang w:eastAsia="ru-RU"/>
        </w:rPr>
        <w:t xml:space="preserve">, </w:t>
      </w:r>
      <w:r w:rsidR="0041405A" w:rsidRPr="00FA7AAA">
        <w:rPr>
          <w:rFonts w:ascii="Arial" w:eastAsia="Times New Roman" w:hAnsi="Arial" w:cs="Arial"/>
          <w:sz w:val="20"/>
          <w:szCs w:val="20"/>
          <w:lang w:eastAsia="ru-RU"/>
        </w:rPr>
        <w:t>kuriai taikomi konfidencialumo įsipareigojimai</w:t>
      </w:r>
      <w:r w:rsidRPr="00932734">
        <w:rPr>
          <w:rFonts w:ascii="Nunito Sans" w:eastAsia="Times New Roman" w:hAnsi="Nunito Sans" w:cs="Tahoma"/>
          <w:sz w:val="20"/>
          <w:szCs w:val="20"/>
          <w:lang w:eastAsia="ru-RU"/>
        </w:rPr>
        <w:t xml:space="preserve"> </w:t>
      </w:r>
      <w:r w:rsidR="005131B0" w:rsidRPr="00932734">
        <w:rPr>
          <w:rFonts w:ascii="Nunito Sans" w:eastAsia="Times New Roman" w:hAnsi="Nunito Sans" w:cs="Tahoma"/>
          <w:sz w:val="20"/>
          <w:szCs w:val="20"/>
          <w:lang w:eastAsia="ru-RU"/>
        </w:rPr>
        <w:t xml:space="preserve">laikomi visi ir bet kurie duomenys </w:t>
      </w:r>
      <w:r w:rsidR="00B84BBA" w:rsidRPr="00932734">
        <w:rPr>
          <w:rFonts w:ascii="Nunito Sans" w:eastAsia="Times New Roman" w:hAnsi="Nunito Sans" w:cs="Tahoma"/>
          <w:sz w:val="20"/>
          <w:szCs w:val="20"/>
          <w:lang w:eastAsia="ru-RU"/>
        </w:rPr>
        <w:t>bei</w:t>
      </w:r>
      <w:r w:rsidR="005131B0" w:rsidRPr="00932734">
        <w:rPr>
          <w:rFonts w:ascii="Nunito Sans" w:eastAsia="Times New Roman" w:hAnsi="Nunito Sans" w:cs="Tahoma"/>
          <w:sz w:val="20"/>
          <w:szCs w:val="20"/>
          <w:lang w:eastAsia="ru-RU"/>
        </w:rPr>
        <w:t xml:space="preserve"> informacija </w:t>
      </w:r>
      <w:r w:rsidR="000A0DB4" w:rsidRPr="00932734">
        <w:rPr>
          <w:rFonts w:ascii="Nunito Sans" w:eastAsia="Times New Roman" w:hAnsi="Nunito Sans" w:cs="Tahoma"/>
          <w:sz w:val="20"/>
          <w:szCs w:val="20"/>
          <w:lang w:eastAsia="ru-RU"/>
        </w:rPr>
        <w:t>nurodyta kaip</w:t>
      </w:r>
      <w:r w:rsidR="005131B0" w:rsidRPr="00932734">
        <w:rPr>
          <w:rFonts w:ascii="Nunito Sans" w:eastAsia="Times New Roman" w:hAnsi="Nunito Sans" w:cs="Tahoma"/>
          <w:sz w:val="20"/>
          <w:szCs w:val="20"/>
          <w:lang w:eastAsia="ru-RU"/>
        </w:rPr>
        <w:t xml:space="preserve"> „KONFIDENCIALI INFORMACIJA“, </w:t>
      </w:r>
      <w:r w:rsidR="001461D2" w:rsidRPr="001461D2">
        <w:rPr>
          <w:rFonts w:ascii="Nunito Sans" w:eastAsia="Times New Roman" w:hAnsi="Nunito Sans" w:cs="Tahoma"/>
          <w:sz w:val="20"/>
          <w:szCs w:val="20"/>
          <w:lang w:eastAsia="ru-RU"/>
        </w:rPr>
        <w:t xml:space="preserve">„KONFIDENCIALI INFORMACIJA, OPDE CONFIDENCIAL“ </w:t>
      </w:r>
      <w:r w:rsidR="005131B0" w:rsidRPr="00932734">
        <w:rPr>
          <w:rFonts w:ascii="Nunito Sans" w:eastAsia="Times New Roman" w:hAnsi="Nunito Sans" w:cs="Tahoma"/>
          <w:sz w:val="20"/>
          <w:szCs w:val="20"/>
          <w:lang w:eastAsia="ru-RU"/>
        </w:rPr>
        <w:t>„KOMERCINĖ (GAMYBOS) PASLAPTIS“</w:t>
      </w:r>
      <w:r w:rsidR="003A7BC3" w:rsidRPr="00932734">
        <w:rPr>
          <w:rFonts w:ascii="Nunito Sans" w:eastAsia="Times New Roman" w:hAnsi="Nunito Sans" w:cs="Tahoma"/>
          <w:sz w:val="20"/>
          <w:szCs w:val="20"/>
          <w:lang w:eastAsia="ru-RU"/>
        </w:rPr>
        <w:t xml:space="preserve"> ar „VIDINIO NAUDOJIMO“</w:t>
      </w:r>
      <w:r w:rsidR="005131B0" w:rsidRPr="00932734">
        <w:rPr>
          <w:rFonts w:ascii="Nunito Sans" w:eastAsia="Times New Roman" w:hAnsi="Nunito Sans" w:cs="Tahoma"/>
          <w:sz w:val="20"/>
          <w:szCs w:val="20"/>
          <w:lang w:eastAsia="ru-RU"/>
        </w:rPr>
        <w:t xml:space="preserve">, kuriuos bet kokia forma Informacijos gavėjas ar bet kuris jo vardu ar interesais veikiantis asmuo (įskaitant, bet neapsiribojant darbuotoju, atstovu ar konsultantu) gaus iš LITGRID AB ar bet kurio jo vardu ar interesais veikiančio asmens (įskaitant, bet neapsiribojant darbuotojo, atstovo ar konsultanto) (toliau – </w:t>
      </w:r>
      <w:r w:rsidR="005131B0" w:rsidRPr="00932734">
        <w:rPr>
          <w:rFonts w:ascii="Nunito Sans" w:eastAsia="Times New Roman" w:hAnsi="Nunito Sans" w:cs="Tahoma"/>
          <w:b/>
          <w:sz w:val="20"/>
          <w:szCs w:val="20"/>
          <w:lang w:eastAsia="ru-RU"/>
        </w:rPr>
        <w:t>Neskelbtina informacija</w:t>
      </w:r>
      <w:r w:rsidR="005131B0" w:rsidRPr="00932734">
        <w:rPr>
          <w:rFonts w:ascii="Nunito Sans" w:eastAsia="Times New Roman" w:hAnsi="Nunito Sans" w:cs="Tahoma"/>
          <w:sz w:val="20"/>
          <w:szCs w:val="20"/>
          <w:lang w:eastAsia="ru-RU"/>
        </w:rPr>
        <w:t>).</w:t>
      </w:r>
    </w:p>
    <w:p w14:paraId="3ACF1CC6" w14:textId="77777777" w:rsidR="005131B0" w:rsidRPr="00932734" w:rsidRDefault="005131B0" w:rsidP="005131B0">
      <w:pPr>
        <w:tabs>
          <w:tab w:val="left" w:pos="426"/>
        </w:tabs>
        <w:spacing w:after="0" w:line="240" w:lineRule="auto"/>
        <w:ind w:left="360"/>
        <w:jc w:val="both"/>
        <w:rPr>
          <w:rFonts w:ascii="Nunito Sans" w:eastAsia="Times New Roman" w:hAnsi="Nunito Sans" w:cs="Tahoma"/>
          <w:sz w:val="20"/>
          <w:szCs w:val="20"/>
          <w:lang w:eastAsia="ru-RU"/>
        </w:rPr>
      </w:pPr>
    </w:p>
    <w:p w14:paraId="368FB668" w14:textId="77777777" w:rsidR="005131B0" w:rsidRPr="00932734" w:rsidRDefault="00ED0800" w:rsidP="005131B0">
      <w:pPr>
        <w:numPr>
          <w:ilvl w:val="1"/>
          <w:numId w:val="2"/>
        </w:numPr>
        <w:tabs>
          <w:tab w:val="left" w:pos="426"/>
        </w:tabs>
        <w:spacing w:after="0" w:line="240" w:lineRule="auto"/>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Neskelbtina informacija neapims tokios, kuri:</w:t>
      </w:r>
    </w:p>
    <w:p w14:paraId="42558035" w14:textId="6BE8321C" w:rsidR="005131B0" w:rsidRPr="00932734" w:rsidRDefault="00ED0800" w:rsidP="00EB4C2C">
      <w:pPr>
        <w:pStyle w:val="ListParagraph"/>
        <w:numPr>
          <w:ilvl w:val="2"/>
          <w:numId w:val="2"/>
        </w:numPr>
        <w:tabs>
          <w:tab w:val="left" w:pos="426"/>
        </w:tabs>
        <w:spacing w:after="200" w:line="240" w:lineRule="auto"/>
        <w:ind w:hanging="294"/>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yra ar tampa vieša pagal Lietuvos Respublikos įstatymus, kitus teisės aktus;</w:t>
      </w:r>
    </w:p>
    <w:p w14:paraId="65245595" w14:textId="77777777" w:rsidR="005131B0" w:rsidRPr="00932734" w:rsidRDefault="00ED0800" w:rsidP="00EB4C2C">
      <w:pPr>
        <w:numPr>
          <w:ilvl w:val="2"/>
          <w:numId w:val="2"/>
        </w:numPr>
        <w:tabs>
          <w:tab w:val="left" w:pos="426"/>
        </w:tabs>
        <w:spacing w:after="200" w:line="240" w:lineRule="auto"/>
        <w:ind w:hanging="294"/>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jos pateikimo metu jau buvo viešai skelbta ar kitokiu būdu viešai prieinama plačiajai visuomenei;</w:t>
      </w:r>
    </w:p>
    <w:p w14:paraId="3DF41749" w14:textId="072FF319" w:rsidR="005131B0" w:rsidRPr="00932734" w:rsidRDefault="00932734" w:rsidP="00EB4C2C">
      <w:pPr>
        <w:numPr>
          <w:ilvl w:val="2"/>
          <w:numId w:val="2"/>
        </w:numPr>
        <w:tabs>
          <w:tab w:val="left" w:pos="426"/>
        </w:tabs>
        <w:spacing w:after="200" w:line="240" w:lineRule="auto"/>
        <w:ind w:hanging="294"/>
        <w:jc w:val="both"/>
        <w:rPr>
          <w:rFonts w:ascii="Nunito Sans" w:eastAsia="Times New Roman" w:hAnsi="Nunito Sans" w:cs="Tahoma"/>
          <w:sz w:val="20"/>
          <w:szCs w:val="20"/>
          <w:lang w:eastAsia="ru-RU"/>
        </w:rPr>
      </w:pPr>
      <w:r>
        <w:rPr>
          <w:rFonts w:ascii="Nunito Sans" w:eastAsia="Times New Roman" w:hAnsi="Nunito Sans" w:cs="Tahoma"/>
          <w:sz w:val="20"/>
          <w:szCs w:val="20"/>
          <w:lang w:eastAsia="ru-RU"/>
        </w:rPr>
        <w:t>UAB EPSO - G</w:t>
      </w:r>
      <w:r w:rsidR="00ED0800" w:rsidRPr="00932734">
        <w:rPr>
          <w:rFonts w:ascii="Nunito Sans" w:eastAsia="Times New Roman" w:hAnsi="Nunito Sans" w:cs="Tahoma"/>
          <w:sz w:val="20"/>
          <w:szCs w:val="20"/>
          <w:lang w:eastAsia="ru-RU"/>
        </w:rPr>
        <w:t xml:space="preserve"> raštu praneša, kad ji nėra laikoma Neskelbtina informacija.</w:t>
      </w:r>
    </w:p>
    <w:p w14:paraId="582E2369" w14:textId="2A05B14E" w:rsidR="00ED0800" w:rsidRPr="00932734" w:rsidRDefault="00ED0800" w:rsidP="005131B0">
      <w:pPr>
        <w:numPr>
          <w:ilvl w:val="1"/>
          <w:numId w:val="2"/>
        </w:numPr>
        <w:tabs>
          <w:tab w:val="left" w:pos="426"/>
        </w:tabs>
        <w:spacing w:after="0" w:line="240" w:lineRule="auto"/>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 xml:space="preserve">Kilus bet kokių abejonių dėl to, ar informacija laikoma Neskelbtina informacija, privalu elgtis su ja kaip su Neskelbtina informacija, kol </w:t>
      </w:r>
      <w:r w:rsidR="00B55A6B">
        <w:rPr>
          <w:rFonts w:ascii="Nunito Sans" w:eastAsia="Times New Roman" w:hAnsi="Nunito Sans" w:cs="Tahoma"/>
          <w:sz w:val="20"/>
          <w:szCs w:val="20"/>
          <w:lang w:eastAsia="ru-RU"/>
        </w:rPr>
        <w:t>UAB EPSO - G</w:t>
      </w:r>
      <w:r w:rsidRPr="00932734">
        <w:rPr>
          <w:rFonts w:ascii="Nunito Sans" w:eastAsia="Times New Roman" w:hAnsi="Nunito Sans" w:cs="Tahoma"/>
          <w:sz w:val="20"/>
          <w:szCs w:val="20"/>
          <w:lang w:eastAsia="ru-RU"/>
        </w:rPr>
        <w:t xml:space="preserve"> neinformuos, kad tokia informacija nėra Neskelbtina informacija.</w:t>
      </w:r>
    </w:p>
    <w:p w14:paraId="7D114F74" w14:textId="77777777" w:rsidR="00ED0800" w:rsidRPr="00932734" w:rsidRDefault="00ED0800" w:rsidP="00ED0800">
      <w:pPr>
        <w:tabs>
          <w:tab w:val="left" w:pos="426"/>
        </w:tabs>
        <w:spacing w:after="0" w:line="240" w:lineRule="auto"/>
        <w:ind w:left="426"/>
        <w:contextualSpacing/>
        <w:jc w:val="both"/>
        <w:rPr>
          <w:rFonts w:ascii="Nunito Sans" w:eastAsia="Times New Roman" w:hAnsi="Nunito Sans" w:cs="Tahoma"/>
          <w:sz w:val="20"/>
          <w:szCs w:val="20"/>
          <w:lang w:eastAsia="ru-RU"/>
        </w:rPr>
      </w:pPr>
    </w:p>
    <w:p w14:paraId="1C220CF4" w14:textId="77777777" w:rsidR="00ED0800" w:rsidRPr="00932734" w:rsidRDefault="000A0DB4" w:rsidP="00EB4C2C">
      <w:pPr>
        <w:numPr>
          <w:ilvl w:val="0"/>
          <w:numId w:val="2"/>
        </w:numPr>
        <w:tabs>
          <w:tab w:val="left" w:pos="426"/>
        </w:tabs>
        <w:spacing w:after="200" w:line="240" w:lineRule="auto"/>
        <w:jc w:val="both"/>
        <w:rPr>
          <w:rFonts w:ascii="Nunito Sans" w:eastAsia="Times New Roman" w:hAnsi="Nunito Sans" w:cs="Tahoma"/>
          <w:b/>
          <w:sz w:val="20"/>
          <w:szCs w:val="20"/>
          <w:lang w:eastAsia="ru-RU"/>
        </w:rPr>
      </w:pPr>
      <w:r w:rsidRPr="00932734">
        <w:rPr>
          <w:rFonts w:ascii="Nunito Sans" w:eastAsia="Times New Roman" w:hAnsi="Nunito Sans" w:cs="Tahoma"/>
          <w:b/>
          <w:sz w:val="20"/>
          <w:szCs w:val="20"/>
          <w:lang w:eastAsia="ru-RU"/>
        </w:rPr>
        <w:t>Neskelbtinos</w:t>
      </w:r>
      <w:r w:rsidR="00ED0800" w:rsidRPr="00932734">
        <w:rPr>
          <w:rFonts w:ascii="Nunito Sans" w:eastAsia="Times New Roman" w:hAnsi="Nunito Sans" w:cs="Tahoma"/>
          <w:b/>
          <w:sz w:val="20"/>
          <w:szCs w:val="20"/>
          <w:lang w:eastAsia="ru-RU"/>
        </w:rPr>
        <w:t xml:space="preserve"> informacijos naudojimo tvarka</w:t>
      </w:r>
    </w:p>
    <w:p w14:paraId="4A7DE897" w14:textId="5544BB23" w:rsidR="00812CAB" w:rsidRDefault="005131B0" w:rsidP="00F228D1">
      <w:pPr>
        <w:numPr>
          <w:ilvl w:val="1"/>
          <w:numId w:val="2"/>
        </w:numPr>
        <w:tabs>
          <w:tab w:val="left" w:pos="426"/>
        </w:tabs>
        <w:spacing w:after="200" w:line="240" w:lineRule="auto"/>
        <w:ind w:left="426" w:hanging="426"/>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Informacijos gavėjas įsipareigoja:</w:t>
      </w:r>
    </w:p>
    <w:p w14:paraId="57D4728A" w14:textId="31B91AC5" w:rsidR="00F228D1" w:rsidRPr="00677C06" w:rsidRDefault="00677C06" w:rsidP="00677C06">
      <w:pPr>
        <w:numPr>
          <w:ilvl w:val="2"/>
          <w:numId w:val="2"/>
        </w:numPr>
        <w:tabs>
          <w:tab w:val="left" w:pos="426"/>
        </w:tabs>
        <w:spacing w:after="200" w:line="240" w:lineRule="auto"/>
        <w:jc w:val="both"/>
        <w:rPr>
          <w:rFonts w:ascii="Arial" w:eastAsia="Times New Roman" w:hAnsi="Arial" w:cs="Arial"/>
          <w:sz w:val="20"/>
          <w:szCs w:val="20"/>
          <w:lang w:eastAsia="ru-RU"/>
        </w:rPr>
      </w:pPr>
      <w:r w:rsidRPr="00FA7AAA">
        <w:rPr>
          <w:rFonts w:ascii="Arial" w:eastAsia="Times New Roman" w:hAnsi="Arial" w:cs="Arial"/>
          <w:sz w:val="20"/>
          <w:szCs w:val="20"/>
          <w:lang w:eastAsia="ru-RU"/>
        </w:rPr>
        <w:t>Neskelbtiną informacija naudoti išimtinai tam tikslui, kuriam ji buvo perduota;</w:t>
      </w:r>
    </w:p>
    <w:p w14:paraId="7C35D315" w14:textId="64FE970F" w:rsidR="005131B0" w:rsidRPr="00932734" w:rsidRDefault="005131B0" w:rsidP="00EB4C2C">
      <w:pPr>
        <w:numPr>
          <w:ilvl w:val="2"/>
          <w:numId w:val="2"/>
        </w:numPr>
        <w:tabs>
          <w:tab w:val="left" w:pos="426"/>
        </w:tabs>
        <w:spacing w:after="200" w:line="240" w:lineRule="auto"/>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 xml:space="preserve">neatskleisti </w:t>
      </w:r>
      <w:r w:rsidR="00C00736" w:rsidRPr="00932734">
        <w:rPr>
          <w:rFonts w:ascii="Nunito Sans" w:eastAsia="Times New Roman" w:hAnsi="Nunito Sans" w:cs="Tahoma"/>
          <w:sz w:val="20"/>
          <w:szCs w:val="20"/>
          <w:lang w:eastAsia="ru-RU"/>
        </w:rPr>
        <w:t>Neskelbtinos</w:t>
      </w:r>
      <w:r w:rsidRPr="00932734">
        <w:rPr>
          <w:rFonts w:ascii="Nunito Sans" w:eastAsia="Times New Roman" w:hAnsi="Nunito Sans" w:cs="Tahoma"/>
          <w:sz w:val="20"/>
          <w:szCs w:val="20"/>
          <w:lang w:eastAsia="ru-RU"/>
        </w:rPr>
        <w:t xml:space="preserve"> informacijos jokiu būdu ir nenaudoti bet kokiu būdu, dėl kurio </w:t>
      </w:r>
      <w:r w:rsidR="00C00736" w:rsidRPr="00932734">
        <w:rPr>
          <w:rFonts w:ascii="Nunito Sans" w:eastAsia="Times New Roman" w:hAnsi="Nunito Sans" w:cs="Tahoma"/>
          <w:sz w:val="20"/>
          <w:szCs w:val="20"/>
          <w:lang w:eastAsia="ru-RU"/>
        </w:rPr>
        <w:br/>
      </w:r>
      <w:r w:rsidR="00B55A6B">
        <w:rPr>
          <w:rFonts w:ascii="Nunito Sans" w:eastAsia="Times New Roman" w:hAnsi="Nunito Sans" w:cs="Tahoma"/>
          <w:sz w:val="20"/>
          <w:szCs w:val="20"/>
          <w:lang w:eastAsia="ru-RU"/>
        </w:rPr>
        <w:t>UAB EPSO - G</w:t>
      </w:r>
      <w:r w:rsidR="00B55A6B" w:rsidRPr="00932734">
        <w:rPr>
          <w:rFonts w:ascii="Nunito Sans" w:eastAsia="Times New Roman" w:hAnsi="Nunito Sans" w:cs="Tahoma"/>
          <w:sz w:val="20"/>
          <w:szCs w:val="20"/>
          <w:lang w:eastAsia="ru-RU"/>
        </w:rPr>
        <w:t xml:space="preserve"> </w:t>
      </w:r>
      <w:r w:rsidRPr="00932734">
        <w:rPr>
          <w:rFonts w:ascii="Nunito Sans" w:eastAsia="Times New Roman" w:hAnsi="Nunito Sans" w:cs="Tahoma"/>
          <w:sz w:val="20"/>
          <w:szCs w:val="20"/>
          <w:lang w:eastAsia="ru-RU"/>
        </w:rPr>
        <w:t>gali būti padaryta žala;</w:t>
      </w:r>
    </w:p>
    <w:p w14:paraId="37EFB980" w14:textId="77777777" w:rsidR="005131B0" w:rsidRPr="00932734" w:rsidRDefault="005131B0" w:rsidP="00EB4C2C">
      <w:pPr>
        <w:numPr>
          <w:ilvl w:val="2"/>
          <w:numId w:val="2"/>
        </w:numPr>
        <w:tabs>
          <w:tab w:val="left" w:pos="426"/>
        </w:tabs>
        <w:spacing w:after="200" w:line="240" w:lineRule="auto"/>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Neskelbtiną informaciją laikyti slapta ir imtis visų būtinų atsargumo priemonių siekiant išlaikyti suteiktos Neskelbtinos informacijos slaptumą ir neliečiamumą;</w:t>
      </w:r>
    </w:p>
    <w:p w14:paraId="02AC3A7F" w14:textId="1A868B94" w:rsidR="005131B0" w:rsidRPr="00932734" w:rsidRDefault="005131B0" w:rsidP="00EB4C2C">
      <w:pPr>
        <w:numPr>
          <w:ilvl w:val="2"/>
          <w:numId w:val="2"/>
        </w:numPr>
        <w:tabs>
          <w:tab w:val="left" w:pos="426"/>
        </w:tabs>
        <w:spacing w:after="200" w:line="240" w:lineRule="auto"/>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 xml:space="preserve">be išankstinio rašytinio </w:t>
      </w:r>
      <w:r w:rsidR="00B55A6B">
        <w:rPr>
          <w:rFonts w:ascii="Nunito Sans" w:eastAsia="Times New Roman" w:hAnsi="Nunito Sans" w:cs="Tahoma"/>
          <w:sz w:val="20"/>
          <w:szCs w:val="20"/>
          <w:lang w:eastAsia="ru-RU"/>
        </w:rPr>
        <w:t>UAB EPSO - G</w:t>
      </w:r>
      <w:r w:rsidR="00B55A6B" w:rsidRPr="00932734">
        <w:rPr>
          <w:rFonts w:ascii="Nunito Sans" w:eastAsia="Times New Roman" w:hAnsi="Nunito Sans" w:cs="Tahoma"/>
          <w:sz w:val="20"/>
          <w:szCs w:val="20"/>
          <w:lang w:eastAsia="ru-RU"/>
        </w:rPr>
        <w:t xml:space="preserve"> </w:t>
      </w:r>
      <w:r w:rsidRPr="00932734">
        <w:rPr>
          <w:rFonts w:ascii="Nunito Sans" w:eastAsia="Times New Roman" w:hAnsi="Nunito Sans" w:cs="Tahoma"/>
          <w:sz w:val="20"/>
          <w:szCs w:val="20"/>
          <w:lang w:eastAsia="ru-RU"/>
        </w:rPr>
        <w:t>sutikimo neatskleisti ir neteikti Neskelbtinos informacijos tretiesiems asmenims</w:t>
      </w:r>
      <w:r w:rsidR="00FD0703" w:rsidRPr="00932734">
        <w:rPr>
          <w:rFonts w:ascii="Nunito Sans" w:eastAsia="Times New Roman" w:hAnsi="Nunito Sans" w:cs="Tahoma"/>
          <w:sz w:val="20"/>
          <w:szCs w:val="20"/>
          <w:lang w:eastAsia="ru-RU"/>
        </w:rPr>
        <w:t>;</w:t>
      </w:r>
    </w:p>
    <w:p w14:paraId="1186FAFB" w14:textId="10082A20" w:rsidR="006125CC" w:rsidRPr="00AC2248" w:rsidRDefault="006125CC" w:rsidP="00EB4C2C">
      <w:pPr>
        <w:numPr>
          <w:ilvl w:val="2"/>
          <w:numId w:val="2"/>
        </w:numPr>
        <w:tabs>
          <w:tab w:val="left" w:pos="426"/>
        </w:tabs>
        <w:spacing w:after="200" w:line="240" w:lineRule="auto"/>
        <w:jc w:val="both"/>
        <w:rPr>
          <w:rFonts w:ascii="Nunito Sans" w:eastAsia="Times New Roman" w:hAnsi="Nunito Sans" w:cs="Tahoma"/>
          <w:sz w:val="20"/>
          <w:szCs w:val="20"/>
          <w:lang w:eastAsia="ru-RU"/>
        </w:rPr>
      </w:pPr>
      <w:r w:rsidRPr="00AC2248">
        <w:rPr>
          <w:rFonts w:ascii="Nunito Sans" w:eastAsia="Times New Roman" w:hAnsi="Nunito Sans" w:cs="Tahoma"/>
          <w:sz w:val="20"/>
          <w:szCs w:val="20"/>
          <w:lang w:eastAsia="ru-RU"/>
        </w:rPr>
        <w:t xml:space="preserve">Bendrovei pateikus oficialų prašymą, siekiant patvirtinti, jog Informacijos gavėjas laikosi įsipareigojimo, Informacijos gavėjas suteikia </w:t>
      </w:r>
      <w:r w:rsidR="00907E03" w:rsidRPr="00AC2248">
        <w:rPr>
          <w:rFonts w:ascii="Nunito Sans" w:eastAsia="Times New Roman" w:hAnsi="Nunito Sans" w:cs="Tahoma"/>
          <w:sz w:val="20"/>
          <w:szCs w:val="20"/>
          <w:lang w:eastAsia="ru-RU"/>
        </w:rPr>
        <w:t xml:space="preserve">UAB EPSO - G </w:t>
      </w:r>
      <w:r w:rsidRPr="00AC2248">
        <w:rPr>
          <w:rFonts w:ascii="Nunito Sans" w:eastAsia="Times New Roman" w:hAnsi="Nunito Sans" w:cs="Tahoma"/>
          <w:sz w:val="20"/>
          <w:szCs w:val="20"/>
          <w:lang w:eastAsia="ru-RU"/>
        </w:rPr>
        <w:t xml:space="preserve">ar pasirinktai trečiajai šaliai, veikiančiai </w:t>
      </w:r>
      <w:r w:rsidR="00907E03" w:rsidRPr="00AC2248">
        <w:rPr>
          <w:rFonts w:ascii="Nunito Sans" w:eastAsia="Times New Roman" w:hAnsi="Nunito Sans" w:cs="Tahoma"/>
          <w:sz w:val="20"/>
          <w:szCs w:val="20"/>
          <w:lang w:eastAsia="ru-RU"/>
        </w:rPr>
        <w:t xml:space="preserve">UAB EPSO - G </w:t>
      </w:r>
      <w:r w:rsidRPr="00AC2248">
        <w:rPr>
          <w:rFonts w:ascii="Nunito Sans" w:eastAsia="Times New Roman" w:hAnsi="Nunito Sans" w:cs="Tahoma"/>
          <w:sz w:val="20"/>
          <w:szCs w:val="20"/>
          <w:lang w:eastAsia="ru-RU"/>
        </w:rPr>
        <w:t xml:space="preserve">pavedimu, leidimą atlikti visų Informacijos gavėjo aplinkoje taikytų valdymo priemonių, susijusių su </w:t>
      </w:r>
      <w:r w:rsidR="00913311">
        <w:rPr>
          <w:rFonts w:ascii="Nunito Sans" w:eastAsia="Times New Roman" w:hAnsi="Nunito Sans" w:cs="Tahoma"/>
          <w:sz w:val="20"/>
          <w:szCs w:val="20"/>
          <w:lang w:eastAsia="ru-RU"/>
        </w:rPr>
        <w:t>N</w:t>
      </w:r>
      <w:r w:rsidR="00994252" w:rsidRPr="00AC2248">
        <w:rPr>
          <w:rFonts w:ascii="Nunito Sans" w:eastAsia="Times New Roman" w:hAnsi="Nunito Sans" w:cs="Tahoma"/>
          <w:sz w:val="20"/>
          <w:szCs w:val="20"/>
          <w:lang w:eastAsia="ru-RU"/>
        </w:rPr>
        <w:t>eskelbtinos</w:t>
      </w:r>
      <w:r w:rsidR="00DE0BDF" w:rsidRPr="00AC2248">
        <w:rPr>
          <w:rFonts w:ascii="Nunito Sans" w:eastAsia="Times New Roman" w:hAnsi="Nunito Sans" w:cs="Tahoma"/>
          <w:sz w:val="20"/>
          <w:szCs w:val="20"/>
          <w:lang w:eastAsia="ru-RU"/>
        </w:rPr>
        <w:t xml:space="preserve"> </w:t>
      </w:r>
      <w:r w:rsidRPr="00AC2248">
        <w:rPr>
          <w:rFonts w:ascii="Nunito Sans" w:eastAsia="Times New Roman" w:hAnsi="Nunito Sans" w:cs="Tahoma"/>
          <w:sz w:val="20"/>
          <w:szCs w:val="20"/>
          <w:lang w:eastAsia="ru-RU"/>
        </w:rPr>
        <w:t>informacijos tvarkymu vertinimą, auditą, tikrinimą ar peržiūrą. Atliekant tokį vertinimą, Informacijos gavėjas turi visapusiškai bendradarbiauti, bei reikiamą informaciją pateikti ne vėliau, nei per 5 darbo dienas nuo prašymo gavimo dienos</w:t>
      </w:r>
      <w:r w:rsidR="00FD0703" w:rsidRPr="00AC2248">
        <w:rPr>
          <w:rFonts w:ascii="Nunito Sans" w:eastAsia="Times New Roman" w:hAnsi="Nunito Sans" w:cs="Tahoma"/>
          <w:sz w:val="20"/>
          <w:szCs w:val="20"/>
          <w:lang w:eastAsia="ru-RU"/>
        </w:rPr>
        <w:t>.</w:t>
      </w:r>
    </w:p>
    <w:p w14:paraId="62191B48" w14:textId="61678885" w:rsidR="00B65AEE" w:rsidRPr="00932734" w:rsidRDefault="005131B0" w:rsidP="00EB4C2C">
      <w:pPr>
        <w:numPr>
          <w:ilvl w:val="1"/>
          <w:numId w:val="2"/>
        </w:numPr>
        <w:tabs>
          <w:tab w:val="left" w:pos="426"/>
        </w:tabs>
        <w:spacing w:after="200" w:line="240" w:lineRule="auto"/>
        <w:ind w:left="425" w:hanging="425"/>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lastRenderedPageBreak/>
        <w:t>Informacijos gavėjas</w:t>
      </w:r>
      <w:r w:rsidR="00ED0800" w:rsidRPr="00932734">
        <w:rPr>
          <w:rFonts w:ascii="Nunito Sans" w:eastAsia="Times New Roman" w:hAnsi="Nunito Sans" w:cs="Tahoma"/>
          <w:sz w:val="20"/>
          <w:szCs w:val="20"/>
          <w:lang w:eastAsia="ru-RU"/>
        </w:rPr>
        <w:t xml:space="preserve"> įsipareigoja informuoti </w:t>
      </w:r>
      <w:r w:rsidR="00DE0BDF">
        <w:rPr>
          <w:rFonts w:ascii="Nunito Sans" w:eastAsia="Times New Roman" w:hAnsi="Nunito Sans" w:cs="Tahoma"/>
          <w:sz w:val="20"/>
          <w:szCs w:val="20"/>
          <w:lang w:eastAsia="ru-RU"/>
        </w:rPr>
        <w:t>UAB EPSO - G</w:t>
      </w:r>
      <w:r w:rsidR="00B65AEE" w:rsidRPr="00932734">
        <w:rPr>
          <w:rFonts w:ascii="Nunito Sans" w:eastAsia="Times New Roman" w:hAnsi="Nunito Sans" w:cs="Tahoma"/>
          <w:sz w:val="20"/>
          <w:szCs w:val="20"/>
          <w:lang w:eastAsia="ru-RU"/>
        </w:rPr>
        <w:t xml:space="preserve"> elektroniniu paštu </w:t>
      </w:r>
      <w:r w:rsidR="00DE0BDF">
        <w:rPr>
          <w:rFonts w:ascii="Nunito Sans" w:hAnsi="Nunito Sans"/>
          <w:sz w:val="20"/>
          <w:szCs w:val="20"/>
        </w:rPr>
        <w:t xml:space="preserve">      </w:t>
      </w:r>
      <w:r w:rsidR="008557D8">
        <w:rPr>
          <w:rFonts w:ascii="Nunito Sans" w:hAnsi="Nunito Sans"/>
          <w:sz w:val="20"/>
          <w:szCs w:val="20"/>
        </w:rPr>
        <w:t>info</w:t>
      </w:r>
      <w:r w:rsidR="008557D8">
        <w:rPr>
          <w:rFonts w:ascii="Nunito Sans" w:hAnsi="Nunito Sans"/>
          <w:sz w:val="20"/>
          <w:szCs w:val="20"/>
          <w:lang w:val="en-US"/>
        </w:rPr>
        <w:t>@epsog.lt</w:t>
      </w:r>
      <w:r w:rsidR="00DE0BDF">
        <w:rPr>
          <w:rFonts w:ascii="Nunito Sans" w:hAnsi="Nunito Sans"/>
          <w:sz w:val="20"/>
          <w:szCs w:val="20"/>
        </w:rPr>
        <w:t xml:space="preserve">       </w:t>
      </w:r>
      <w:r w:rsidR="00ED0800" w:rsidRPr="00932734">
        <w:rPr>
          <w:rFonts w:ascii="Nunito Sans" w:eastAsia="Times New Roman" w:hAnsi="Nunito Sans" w:cs="Tahoma"/>
          <w:sz w:val="20"/>
          <w:szCs w:val="20"/>
          <w:lang w:eastAsia="ru-RU"/>
        </w:rPr>
        <w:t>apie įvykusį ar gresiantį Neskelbtinos informacijos neteisėtą naudojimą ar atskleidimą, ar kitą veiksmą, kuris gali būti laikomas informacijos saugos pažeidimu.</w:t>
      </w:r>
      <w:r w:rsidR="00B65AEE" w:rsidRPr="00932734">
        <w:rPr>
          <w:rFonts w:ascii="Nunito Sans" w:eastAsia="Times New Roman" w:hAnsi="Nunito Sans" w:cs="Tahoma"/>
          <w:sz w:val="20"/>
          <w:szCs w:val="20"/>
          <w:lang w:eastAsia="ru-RU"/>
        </w:rPr>
        <w:t xml:space="preserve"> </w:t>
      </w:r>
      <w:r w:rsidR="00064E40" w:rsidRPr="00932734">
        <w:rPr>
          <w:rFonts w:ascii="Nunito Sans" w:eastAsia="Times New Roman" w:hAnsi="Nunito Sans" w:cs="Tahoma"/>
          <w:sz w:val="20"/>
          <w:szCs w:val="20"/>
          <w:lang w:eastAsia="ru-RU"/>
        </w:rPr>
        <w:t xml:space="preserve">Jei Informacijos saugos pažeidimas susijęs su Informacijos gavėju, </w:t>
      </w:r>
      <w:r w:rsidR="00A645BA" w:rsidRPr="00932734">
        <w:rPr>
          <w:rFonts w:ascii="Nunito Sans" w:eastAsia="Times New Roman" w:hAnsi="Nunito Sans" w:cs="Tahoma"/>
          <w:sz w:val="20"/>
          <w:szCs w:val="20"/>
          <w:lang w:eastAsia="ru-RU"/>
        </w:rPr>
        <w:t xml:space="preserve">Informacijos gavėjas </w:t>
      </w:r>
      <w:r w:rsidR="00B65AEE" w:rsidRPr="00932734">
        <w:rPr>
          <w:rFonts w:ascii="Nunito Sans" w:eastAsia="Times New Roman" w:hAnsi="Nunito Sans" w:cs="Tahoma"/>
          <w:sz w:val="20"/>
          <w:szCs w:val="20"/>
          <w:lang w:eastAsia="ru-RU"/>
        </w:rPr>
        <w:t xml:space="preserve">nedelsdamas </w:t>
      </w:r>
      <w:r w:rsidR="00A645BA" w:rsidRPr="00932734">
        <w:rPr>
          <w:rFonts w:ascii="Nunito Sans" w:eastAsia="Times New Roman" w:hAnsi="Nunito Sans" w:cs="Tahoma"/>
          <w:sz w:val="20"/>
          <w:szCs w:val="20"/>
          <w:lang w:eastAsia="ru-RU"/>
        </w:rPr>
        <w:t xml:space="preserve">turi </w:t>
      </w:r>
      <w:r w:rsidR="00B65AEE" w:rsidRPr="00932734">
        <w:rPr>
          <w:rFonts w:ascii="Nunito Sans" w:eastAsia="Times New Roman" w:hAnsi="Nunito Sans" w:cs="Tahoma"/>
          <w:sz w:val="20"/>
          <w:szCs w:val="20"/>
          <w:lang w:eastAsia="ru-RU"/>
        </w:rPr>
        <w:t xml:space="preserve">imtis reikiamų priemonių tolesniam informacijos atskleidimui ar praradimui sustabdyti ir neigiamoms pasekmėms sumažinti, </w:t>
      </w:r>
      <w:r w:rsidR="00A645BA" w:rsidRPr="00932734">
        <w:rPr>
          <w:rFonts w:ascii="Nunito Sans" w:eastAsia="Times New Roman" w:hAnsi="Nunito Sans" w:cs="Tahoma"/>
          <w:sz w:val="20"/>
          <w:szCs w:val="20"/>
          <w:lang w:eastAsia="ru-RU"/>
        </w:rPr>
        <w:t>taip pat</w:t>
      </w:r>
      <w:r w:rsidR="00B65AEE" w:rsidRPr="00932734">
        <w:rPr>
          <w:rFonts w:ascii="Nunito Sans" w:eastAsia="Times New Roman" w:hAnsi="Nunito Sans" w:cs="Tahoma"/>
          <w:sz w:val="20"/>
          <w:szCs w:val="20"/>
          <w:lang w:eastAsia="ru-RU"/>
        </w:rPr>
        <w:t xml:space="preserve"> </w:t>
      </w:r>
      <w:r w:rsidR="00A645BA" w:rsidRPr="00932734">
        <w:rPr>
          <w:rFonts w:ascii="Nunito Sans" w:eastAsia="Times New Roman" w:hAnsi="Nunito Sans" w:cs="Tahoma"/>
          <w:sz w:val="20"/>
          <w:szCs w:val="20"/>
          <w:lang w:eastAsia="ru-RU"/>
        </w:rPr>
        <w:t xml:space="preserve">nustatyti ir pateikti </w:t>
      </w:r>
      <w:r w:rsidR="00EB61DB">
        <w:rPr>
          <w:rFonts w:ascii="Nunito Sans" w:eastAsia="Times New Roman" w:hAnsi="Nunito Sans" w:cs="Tahoma"/>
          <w:sz w:val="20"/>
          <w:szCs w:val="20"/>
          <w:lang w:eastAsia="ru-RU"/>
        </w:rPr>
        <w:t>UAB EPSO - G</w:t>
      </w:r>
      <w:r w:rsidR="00EB61DB" w:rsidRPr="00932734">
        <w:rPr>
          <w:rFonts w:ascii="Nunito Sans" w:eastAsia="Times New Roman" w:hAnsi="Nunito Sans" w:cs="Tahoma"/>
          <w:sz w:val="20"/>
          <w:szCs w:val="20"/>
          <w:lang w:eastAsia="ru-RU"/>
        </w:rPr>
        <w:t xml:space="preserve"> </w:t>
      </w:r>
      <w:r w:rsidR="00A645BA" w:rsidRPr="00932734">
        <w:rPr>
          <w:rFonts w:ascii="Nunito Sans" w:eastAsia="Times New Roman" w:hAnsi="Nunito Sans" w:cs="Tahoma"/>
          <w:sz w:val="20"/>
          <w:szCs w:val="20"/>
          <w:lang w:eastAsia="ru-RU"/>
        </w:rPr>
        <w:t>visus faktus susijusius su</w:t>
      </w:r>
      <w:r w:rsidR="00B65AEE" w:rsidRPr="00932734">
        <w:rPr>
          <w:rFonts w:ascii="Nunito Sans" w:eastAsia="Times New Roman" w:hAnsi="Nunito Sans" w:cs="Tahoma"/>
          <w:sz w:val="20"/>
          <w:szCs w:val="20"/>
          <w:lang w:eastAsia="ru-RU"/>
        </w:rPr>
        <w:t xml:space="preserve"> </w:t>
      </w:r>
      <w:r w:rsidR="001060D4">
        <w:rPr>
          <w:rFonts w:ascii="Nunito Sans" w:eastAsia="Times New Roman" w:hAnsi="Nunito Sans" w:cs="Tahoma"/>
          <w:sz w:val="20"/>
          <w:szCs w:val="20"/>
          <w:lang w:eastAsia="ru-RU"/>
        </w:rPr>
        <w:t>N</w:t>
      </w:r>
      <w:r w:rsidR="00B65AEE" w:rsidRPr="00932734">
        <w:rPr>
          <w:rFonts w:ascii="Nunito Sans" w:eastAsia="Times New Roman" w:hAnsi="Nunito Sans" w:cs="Tahoma"/>
          <w:sz w:val="20"/>
          <w:szCs w:val="20"/>
          <w:lang w:eastAsia="ru-RU"/>
        </w:rPr>
        <w:t>eskelbtinos informacijos</w:t>
      </w:r>
      <w:r w:rsidR="00A645BA" w:rsidRPr="00932734">
        <w:rPr>
          <w:rFonts w:ascii="Nunito Sans" w:eastAsia="Times New Roman" w:hAnsi="Nunito Sans" w:cs="Tahoma"/>
          <w:sz w:val="20"/>
          <w:szCs w:val="20"/>
          <w:lang w:eastAsia="ru-RU"/>
        </w:rPr>
        <w:t xml:space="preserve"> saugos pažeidimu.</w:t>
      </w:r>
    </w:p>
    <w:p w14:paraId="30CF3957" w14:textId="3AB19069" w:rsidR="00283030" w:rsidRPr="00932734" w:rsidRDefault="00283030" w:rsidP="00EB4C2C">
      <w:pPr>
        <w:numPr>
          <w:ilvl w:val="1"/>
          <w:numId w:val="2"/>
        </w:numPr>
        <w:tabs>
          <w:tab w:val="left" w:pos="426"/>
        </w:tabs>
        <w:spacing w:after="200" w:line="240" w:lineRule="auto"/>
        <w:ind w:left="425" w:hanging="425"/>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 xml:space="preserve">Informacijos gavėjas suteikia teisę tik žemiau nurodytiems </w:t>
      </w:r>
      <w:r w:rsidR="00C30798" w:rsidRPr="00932734">
        <w:rPr>
          <w:rFonts w:ascii="Nunito Sans" w:eastAsia="Times New Roman" w:hAnsi="Nunito Sans" w:cs="Tahoma"/>
          <w:sz w:val="20"/>
          <w:szCs w:val="20"/>
          <w:lang w:eastAsia="ru-RU"/>
        </w:rPr>
        <w:t>asmenims</w:t>
      </w:r>
      <w:r w:rsidRPr="00932734">
        <w:rPr>
          <w:rFonts w:ascii="Nunito Sans" w:eastAsia="Times New Roman" w:hAnsi="Nunito Sans" w:cs="Tahoma"/>
          <w:sz w:val="20"/>
          <w:szCs w:val="20"/>
          <w:lang w:eastAsia="ru-RU"/>
        </w:rPr>
        <w:t xml:space="preserve"> susipažinti su Neskelbtina informacija</w:t>
      </w:r>
      <w:r w:rsidR="009E75FF" w:rsidRPr="009E75FF">
        <w:t xml:space="preserve"> </w:t>
      </w:r>
      <w:r w:rsidR="009E75FF" w:rsidRPr="009E75FF">
        <w:rPr>
          <w:rFonts w:ascii="Nunito Sans" w:eastAsia="Times New Roman" w:hAnsi="Nunito Sans" w:cs="Tahoma"/>
          <w:sz w:val="20"/>
          <w:szCs w:val="20"/>
          <w:lang w:eastAsia="ru-RU"/>
        </w:rPr>
        <w:t>ir tik įgyvendinus abi žemiau nurodytas sąlygas</w:t>
      </w:r>
      <w:r w:rsidRPr="00932734">
        <w:rPr>
          <w:rFonts w:ascii="Nunito Sans" w:eastAsia="Times New Roman" w:hAnsi="Nunito Sans" w:cs="Tahoma"/>
          <w:sz w:val="20"/>
          <w:szCs w:val="20"/>
          <w:lang w:eastAsia="ru-RU"/>
        </w:rPr>
        <w:t>:</w:t>
      </w:r>
    </w:p>
    <w:p w14:paraId="18D7959A" w14:textId="309F583A" w:rsidR="00283030" w:rsidRPr="00932734" w:rsidRDefault="0053189E" w:rsidP="00EB4C2C">
      <w:pPr>
        <w:numPr>
          <w:ilvl w:val="2"/>
          <w:numId w:val="2"/>
        </w:numPr>
        <w:tabs>
          <w:tab w:val="left" w:pos="426"/>
        </w:tabs>
        <w:spacing w:after="200" w:line="240" w:lineRule="auto"/>
        <w:jc w:val="both"/>
        <w:rPr>
          <w:rFonts w:ascii="Nunito Sans" w:eastAsia="Times New Roman" w:hAnsi="Nunito Sans" w:cs="Tahoma"/>
          <w:sz w:val="20"/>
          <w:szCs w:val="20"/>
          <w:lang w:eastAsia="ru-RU"/>
        </w:rPr>
      </w:pPr>
      <w:r w:rsidRPr="0053189E">
        <w:rPr>
          <w:rFonts w:ascii="Nunito Sans" w:eastAsia="Times New Roman" w:hAnsi="Nunito Sans" w:cs="Tahoma"/>
          <w:sz w:val="20"/>
          <w:szCs w:val="20"/>
          <w:lang w:eastAsia="ru-RU"/>
        </w:rPr>
        <w:t xml:space="preserve">teisė susipažinti su Neskelbtina informacija gali būti suteikiama tik </w:t>
      </w:r>
      <w:r w:rsidR="00C30798" w:rsidRPr="00932734">
        <w:rPr>
          <w:rFonts w:ascii="Nunito Sans" w:eastAsia="Times New Roman" w:hAnsi="Nunito Sans" w:cs="Tahoma"/>
          <w:sz w:val="20"/>
          <w:szCs w:val="20"/>
          <w:lang w:eastAsia="ru-RU"/>
        </w:rPr>
        <w:t>asmenims</w:t>
      </w:r>
      <w:r w:rsidR="00283030" w:rsidRPr="00932734">
        <w:rPr>
          <w:rFonts w:ascii="Nunito Sans" w:eastAsia="Times New Roman" w:hAnsi="Nunito Sans" w:cs="Tahoma"/>
          <w:sz w:val="20"/>
          <w:szCs w:val="20"/>
          <w:lang w:eastAsia="ru-RU"/>
        </w:rPr>
        <w:t>, kuriems būtina žinoti Neskelbtiną informaciją atsižvelgiant į jų užimamas pareigas ar profesiją</w:t>
      </w:r>
      <w:r w:rsidR="0051510D" w:rsidRPr="0051510D">
        <w:t xml:space="preserve"> </w:t>
      </w:r>
      <w:r w:rsidR="0051510D" w:rsidRPr="0051510D">
        <w:rPr>
          <w:rFonts w:ascii="Nunito Sans" w:eastAsia="Times New Roman" w:hAnsi="Nunito Sans" w:cs="Tahoma"/>
          <w:sz w:val="20"/>
          <w:szCs w:val="20"/>
          <w:lang w:eastAsia="ru-RU"/>
        </w:rPr>
        <w:t xml:space="preserve">įgyvendinant tikslą, kuriam </w:t>
      </w:r>
      <w:r w:rsidR="0051510D">
        <w:rPr>
          <w:rFonts w:ascii="Nunito Sans" w:eastAsia="Times New Roman" w:hAnsi="Nunito Sans" w:cs="Tahoma"/>
          <w:sz w:val="20"/>
          <w:szCs w:val="20"/>
          <w:lang w:eastAsia="ru-RU"/>
        </w:rPr>
        <w:t>UAB EPSO G</w:t>
      </w:r>
      <w:r w:rsidR="0051510D" w:rsidRPr="0051510D">
        <w:rPr>
          <w:rFonts w:ascii="Nunito Sans" w:eastAsia="Times New Roman" w:hAnsi="Nunito Sans" w:cs="Tahoma"/>
          <w:sz w:val="20"/>
          <w:szCs w:val="20"/>
          <w:lang w:eastAsia="ru-RU"/>
        </w:rPr>
        <w:t xml:space="preserve"> perdavė informaciją</w:t>
      </w:r>
      <w:r w:rsidR="00283030" w:rsidRPr="00932734">
        <w:rPr>
          <w:rFonts w:ascii="Nunito Sans" w:eastAsia="Times New Roman" w:hAnsi="Nunito Sans" w:cs="Tahoma"/>
          <w:sz w:val="20"/>
          <w:szCs w:val="20"/>
          <w:lang w:eastAsia="ru-RU"/>
        </w:rPr>
        <w:t>;</w:t>
      </w:r>
    </w:p>
    <w:p w14:paraId="2192E401" w14:textId="4626A29A" w:rsidR="00283030" w:rsidRPr="00932734" w:rsidRDefault="00A55174" w:rsidP="00EB4C2C">
      <w:pPr>
        <w:numPr>
          <w:ilvl w:val="2"/>
          <w:numId w:val="2"/>
        </w:numPr>
        <w:tabs>
          <w:tab w:val="left" w:pos="426"/>
        </w:tabs>
        <w:spacing w:after="200" w:line="240" w:lineRule="auto"/>
        <w:jc w:val="both"/>
        <w:rPr>
          <w:rFonts w:ascii="Nunito Sans" w:eastAsia="Times New Roman" w:hAnsi="Nunito Sans" w:cs="Tahoma"/>
          <w:sz w:val="20"/>
          <w:szCs w:val="20"/>
          <w:lang w:eastAsia="ru-RU"/>
        </w:rPr>
      </w:pPr>
      <w:r w:rsidRPr="00A55174">
        <w:rPr>
          <w:rFonts w:ascii="Nunito Sans" w:eastAsia="Times New Roman" w:hAnsi="Nunito Sans" w:cs="Tahoma"/>
          <w:sz w:val="20"/>
          <w:szCs w:val="20"/>
          <w:lang w:eastAsia="ru-RU"/>
        </w:rPr>
        <w:t xml:space="preserve">teisė susipažinti su Neskelbtina informacija gali būti suteikiama tik </w:t>
      </w:r>
      <w:r w:rsidR="00C30798" w:rsidRPr="00932734">
        <w:rPr>
          <w:rFonts w:ascii="Nunito Sans" w:eastAsia="Times New Roman" w:hAnsi="Nunito Sans" w:cs="Tahoma"/>
          <w:sz w:val="20"/>
          <w:szCs w:val="20"/>
          <w:lang w:eastAsia="ru-RU"/>
        </w:rPr>
        <w:t>asmenims</w:t>
      </w:r>
      <w:r w:rsidR="00283030" w:rsidRPr="00932734">
        <w:rPr>
          <w:rFonts w:ascii="Nunito Sans" w:eastAsia="Times New Roman" w:hAnsi="Nunito Sans" w:cs="Tahoma"/>
          <w:sz w:val="20"/>
          <w:szCs w:val="20"/>
          <w:lang w:eastAsia="ru-RU"/>
        </w:rPr>
        <w:t xml:space="preserve">, kuriems yra pranešta apie </w:t>
      </w:r>
      <w:r w:rsidR="000A0DB4" w:rsidRPr="00932734">
        <w:rPr>
          <w:rFonts w:ascii="Nunito Sans" w:eastAsia="Times New Roman" w:hAnsi="Nunito Sans" w:cs="Tahoma"/>
          <w:sz w:val="20"/>
          <w:szCs w:val="20"/>
          <w:lang w:eastAsia="ru-RU"/>
        </w:rPr>
        <w:t>k</w:t>
      </w:r>
      <w:r w:rsidR="00283030" w:rsidRPr="00932734">
        <w:rPr>
          <w:rFonts w:ascii="Nunito Sans" w:eastAsia="Times New Roman" w:hAnsi="Nunito Sans" w:cs="Tahoma"/>
          <w:sz w:val="20"/>
          <w:szCs w:val="20"/>
          <w:lang w:eastAsia="ru-RU"/>
        </w:rPr>
        <w:t xml:space="preserve">onfidencialų informacijos pobūdį ir kurie yra įsipareigoję laikytis konfidencialumo įsipareigojimų tokiomis pačiomis kaip ir šiame </w:t>
      </w:r>
      <w:r w:rsidR="006522B6">
        <w:rPr>
          <w:rFonts w:ascii="Nunito Sans" w:eastAsia="Times New Roman" w:hAnsi="Nunito Sans" w:cs="Tahoma"/>
          <w:sz w:val="20"/>
          <w:szCs w:val="20"/>
          <w:lang w:eastAsia="ru-RU"/>
        </w:rPr>
        <w:t>Į</w:t>
      </w:r>
      <w:r w:rsidR="00283030" w:rsidRPr="00932734">
        <w:rPr>
          <w:rFonts w:ascii="Nunito Sans" w:eastAsia="Times New Roman" w:hAnsi="Nunito Sans" w:cs="Tahoma"/>
          <w:sz w:val="20"/>
          <w:szCs w:val="20"/>
          <w:lang w:eastAsia="ru-RU"/>
        </w:rPr>
        <w:t>sipareigojime nurodytomis sąlygomis ir terminais.</w:t>
      </w:r>
    </w:p>
    <w:p w14:paraId="1B41B08A" w14:textId="485AF53D" w:rsidR="002E7950" w:rsidRPr="00932734" w:rsidRDefault="002E7950" w:rsidP="00EB4C2C">
      <w:pPr>
        <w:numPr>
          <w:ilvl w:val="1"/>
          <w:numId w:val="2"/>
        </w:numPr>
        <w:tabs>
          <w:tab w:val="left" w:pos="426"/>
        </w:tabs>
        <w:spacing w:after="200" w:line="240" w:lineRule="auto"/>
        <w:ind w:left="426" w:hanging="426"/>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 xml:space="preserve">Įsipareigojime numatytos Informacijos gavėjo pareigos dėl Neskelbtinos informacijos neatskleidimo netaikomos, </w:t>
      </w:r>
      <w:r w:rsidR="00045527">
        <w:rPr>
          <w:rFonts w:ascii="Nunito Sans" w:eastAsia="Times New Roman" w:hAnsi="Nunito Sans" w:cs="Tahoma"/>
          <w:sz w:val="20"/>
          <w:szCs w:val="20"/>
          <w:lang w:eastAsia="ru-RU"/>
        </w:rPr>
        <w:t>tuo atveju ir tokia apimtimi</w:t>
      </w:r>
      <w:r w:rsidRPr="00932734">
        <w:rPr>
          <w:rFonts w:ascii="Nunito Sans" w:eastAsia="Times New Roman" w:hAnsi="Nunito Sans" w:cs="Tahoma"/>
          <w:sz w:val="20"/>
          <w:szCs w:val="20"/>
          <w:lang w:eastAsia="ru-RU"/>
        </w:rPr>
        <w:t xml:space="preserve">, kiek pagal įstatymus ar kitus teisės aktus iš Informacijos gavėjo reikalaujama, ir Informacijos gavėjas turi pareigą Neskelbtiną informaciją atskleisti kompetentingai valstybės, savivaldybės, ar kitai institucijai, įstaigai, organizacijai ar jos atstovui, teismui. Jeigu pagal taikytinus įstatymus ar norminius teisės aktus Informacijos gavėjas privalo atskleisti kurią nors Neskelbtinos informacijos dalį, prieš atskleisdamas tokią informaciją, </w:t>
      </w:r>
      <w:r w:rsidR="00E73BED">
        <w:rPr>
          <w:rFonts w:ascii="Nunito Sans" w:eastAsia="Times New Roman" w:hAnsi="Nunito Sans" w:cs="Tahoma"/>
          <w:sz w:val="20"/>
          <w:szCs w:val="20"/>
          <w:lang w:eastAsia="ru-RU"/>
        </w:rPr>
        <w:t xml:space="preserve">jis </w:t>
      </w:r>
      <w:r w:rsidRPr="00932734">
        <w:rPr>
          <w:rFonts w:ascii="Nunito Sans" w:eastAsia="Times New Roman" w:hAnsi="Nunito Sans" w:cs="Tahoma"/>
          <w:sz w:val="20"/>
          <w:szCs w:val="20"/>
          <w:lang w:eastAsia="ru-RU"/>
        </w:rPr>
        <w:t xml:space="preserve">turi nedelsdamas pranešti raštu </w:t>
      </w:r>
      <w:r w:rsidR="00EB61DB">
        <w:rPr>
          <w:rFonts w:ascii="Nunito Sans" w:eastAsia="Times New Roman" w:hAnsi="Nunito Sans" w:cs="Tahoma"/>
          <w:sz w:val="20"/>
          <w:szCs w:val="20"/>
          <w:lang w:eastAsia="ru-RU"/>
        </w:rPr>
        <w:t>UAB EPSO – G.</w:t>
      </w:r>
    </w:p>
    <w:p w14:paraId="421E5E1F" w14:textId="5BCC206A" w:rsidR="002E7950" w:rsidRPr="00932734" w:rsidRDefault="00882743" w:rsidP="00EB4C2C">
      <w:pPr>
        <w:numPr>
          <w:ilvl w:val="1"/>
          <w:numId w:val="2"/>
        </w:numPr>
        <w:tabs>
          <w:tab w:val="left" w:pos="426"/>
        </w:tabs>
        <w:spacing w:after="200" w:line="240" w:lineRule="auto"/>
        <w:ind w:left="426" w:hanging="426"/>
        <w:jc w:val="both"/>
        <w:rPr>
          <w:rFonts w:ascii="Nunito Sans" w:eastAsia="Times New Roman" w:hAnsi="Nunito Sans" w:cs="Tahoma"/>
          <w:sz w:val="20"/>
          <w:szCs w:val="20"/>
          <w:lang w:eastAsia="ru-RU"/>
        </w:rPr>
      </w:pPr>
      <w:r>
        <w:rPr>
          <w:rFonts w:ascii="Nunito Sans" w:eastAsia="Times New Roman" w:hAnsi="Nunito Sans" w:cs="Tahoma"/>
          <w:sz w:val="20"/>
          <w:szCs w:val="20"/>
          <w:lang w:eastAsia="ru-RU"/>
        </w:rPr>
        <w:t xml:space="preserve">Tuo atveju, jeigu </w:t>
      </w:r>
      <w:r w:rsidR="002E7950" w:rsidRPr="00932734">
        <w:rPr>
          <w:rFonts w:ascii="Nunito Sans" w:eastAsia="Times New Roman" w:hAnsi="Nunito Sans" w:cs="Tahoma"/>
          <w:sz w:val="20"/>
          <w:szCs w:val="20"/>
          <w:lang w:eastAsia="ru-RU"/>
        </w:rPr>
        <w:t xml:space="preserve">Informacijos gavėjas </w:t>
      </w:r>
      <w:r w:rsidR="00607CA9" w:rsidRPr="00607CA9">
        <w:rPr>
          <w:rFonts w:ascii="Nunito Sans" w:eastAsia="Times New Roman" w:hAnsi="Nunito Sans" w:cs="Tahoma"/>
          <w:sz w:val="20"/>
          <w:szCs w:val="20"/>
          <w:lang w:eastAsia="ru-RU"/>
        </w:rPr>
        <w:t>gauna prieiga prie elektroninės Neskelbtinos informacijos, jis įsipareigoja</w:t>
      </w:r>
      <w:r w:rsidR="002E7950" w:rsidRPr="00932734">
        <w:rPr>
          <w:rFonts w:ascii="Nunito Sans" w:eastAsia="Times New Roman" w:hAnsi="Nunito Sans" w:cs="Tahoma"/>
          <w:sz w:val="20"/>
          <w:szCs w:val="20"/>
          <w:lang w:eastAsia="ru-RU"/>
        </w:rPr>
        <w:t>:</w:t>
      </w:r>
    </w:p>
    <w:p w14:paraId="220DA9C0" w14:textId="34DE3F4C" w:rsidR="002E7950" w:rsidRPr="00932734" w:rsidRDefault="002E7950" w:rsidP="00EB4C2C">
      <w:pPr>
        <w:numPr>
          <w:ilvl w:val="2"/>
          <w:numId w:val="2"/>
        </w:numPr>
        <w:tabs>
          <w:tab w:val="left" w:pos="426"/>
        </w:tabs>
        <w:spacing w:after="200" w:line="240" w:lineRule="auto"/>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užtikrinti, kad visose kompiuterinėse darbo vietose</w:t>
      </w:r>
      <w:r w:rsidR="0087713F" w:rsidRPr="00932734">
        <w:rPr>
          <w:rFonts w:ascii="Nunito Sans" w:eastAsia="Times New Roman" w:hAnsi="Nunito Sans" w:cs="Tahoma"/>
          <w:sz w:val="20"/>
          <w:szCs w:val="20"/>
          <w:lang w:eastAsia="ru-RU"/>
        </w:rPr>
        <w:t xml:space="preserve"> ar kituose įrenginiuose</w:t>
      </w:r>
      <w:r w:rsidRPr="00932734">
        <w:rPr>
          <w:rFonts w:ascii="Nunito Sans" w:eastAsia="Times New Roman" w:hAnsi="Nunito Sans" w:cs="Tahoma"/>
          <w:sz w:val="20"/>
          <w:szCs w:val="20"/>
          <w:lang w:eastAsia="ru-RU"/>
        </w:rPr>
        <w:t>, kuri</w:t>
      </w:r>
      <w:r w:rsidR="0087713F" w:rsidRPr="00932734">
        <w:rPr>
          <w:rFonts w:ascii="Nunito Sans" w:eastAsia="Times New Roman" w:hAnsi="Nunito Sans" w:cs="Tahoma"/>
          <w:sz w:val="20"/>
          <w:szCs w:val="20"/>
          <w:lang w:eastAsia="ru-RU"/>
        </w:rPr>
        <w:t>uo</w:t>
      </w:r>
      <w:r w:rsidRPr="00932734">
        <w:rPr>
          <w:rFonts w:ascii="Nunito Sans" w:eastAsia="Times New Roman" w:hAnsi="Nunito Sans" w:cs="Tahoma"/>
          <w:sz w:val="20"/>
          <w:szCs w:val="20"/>
          <w:lang w:eastAsia="ru-RU"/>
        </w:rPr>
        <w:t>se dirbama su šio Įsipareigojimo apimtyje gauta elektronin</w:t>
      </w:r>
      <w:r w:rsidR="0029217A">
        <w:rPr>
          <w:rFonts w:ascii="Nunito Sans" w:eastAsia="Times New Roman" w:hAnsi="Nunito Sans" w:cs="Tahoma"/>
          <w:sz w:val="20"/>
          <w:szCs w:val="20"/>
          <w:lang w:eastAsia="ru-RU"/>
        </w:rPr>
        <w:t>e</w:t>
      </w:r>
      <w:r w:rsidRPr="00932734">
        <w:rPr>
          <w:rFonts w:ascii="Nunito Sans" w:eastAsia="Times New Roman" w:hAnsi="Nunito Sans" w:cs="Tahoma"/>
          <w:sz w:val="20"/>
          <w:szCs w:val="20"/>
          <w:lang w:eastAsia="ru-RU"/>
        </w:rPr>
        <w:t xml:space="preserve"> Neskelbtina informacija, bus</w:t>
      </w:r>
      <w:r w:rsidR="00D2253F" w:rsidRPr="00932734">
        <w:rPr>
          <w:rFonts w:ascii="Nunito Sans" w:eastAsia="Times New Roman" w:hAnsi="Nunito Sans" w:cs="Tahoma"/>
          <w:sz w:val="20"/>
          <w:szCs w:val="20"/>
          <w:lang w:eastAsia="ru-RU"/>
        </w:rPr>
        <w:t xml:space="preserve"> imtasi visų reikiamų Informacijos saugumo priemonių</w:t>
      </w:r>
      <w:r w:rsidR="0087713F" w:rsidRPr="00932734">
        <w:rPr>
          <w:rFonts w:ascii="Nunito Sans" w:eastAsia="Times New Roman" w:hAnsi="Nunito Sans" w:cs="Tahoma"/>
          <w:sz w:val="20"/>
          <w:szCs w:val="20"/>
          <w:lang w:eastAsia="ru-RU"/>
        </w:rPr>
        <w:t xml:space="preserve">, įskaitant, bet neapsiribojant, </w:t>
      </w:r>
      <w:r w:rsidRPr="00932734">
        <w:rPr>
          <w:rFonts w:ascii="Nunito Sans" w:eastAsia="Times New Roman" w:hAnsi="Nunito Sans" w:cs="Tahoma"/>
          <w:sz w:val="20"/>
          <w:szCs w:val="20"/>
          <w:lang w:eastAsia="ru-RU"/>
        </w:rPr>
        <w:t>instaliuot</w:t>
      </w:r>
      <w:r w:rsidR="0087713F" w:rsidRPr="00932734">
        <w:rPr>
          <w:rFonts w:ascii="Nunito Sans" w:eastAsia="Times New Roman" w:hAnsi="Nunito Sans" w:cs="Tahoma"/>
          <w:sz w:val="20"/>
          <w:szCs w:val="20"/>
          <w:lang w:eastAsia="ru-RU"/>
        </w:rPr>
        <w:t>ą</w:t>
      </w:r>
      <w:r w:rsidRPr="00932734">
        <w:rPr>
          <w:rFonts w:ascii="Nunito Sans" w:eastAsia="Times New Roman" w:hAnsi="Nunito Sans" w:cs="Tahoma"/>
          <w:sz w:val="20"/>
          <w:szCs w:val="20"/>
          <w:lang w:eastAsia="ru-RU"/>
        </w:rPr>
        <w:t xml:space="preserve"> legali</w:t>
      </w:r>
      <w:r w:rsidR="0087713F" w:rsidRPr="00932734">
        <w:rPr>
          <w:rFonts w:ascii="Nunito Sans" w:eastAsia="Times New Roman" w:hAnsi="Nunito Sans" w:cs="Tahoma"/>
          <w:sz w:val="20"/>
          <w:szCs w:val="20"/>
          <w:lang w:eastAsia="ru-RU"/>
        </w:rPr>
        <w:t>ą</w:t>
      </w:r>
      <w:r w:rsidRPr="00932734">
        <w:rPr>
          <w:rFonts w:ascii="Nunito Sans" w:eastAsia="Times New Roman" w:hAnsi="Nunito Sans" w:cs="Tahoma"/>
          <w:sz w:val="20"/>
          <w:szCs w:val="20"/>
          <w:lang w:eastAsia="ru-RU"/>
        </w:rPr>
        <w:t>, veikian</w:t>
      </w:r>
      <w:r w:rsidR="0087713F" w:rsidRPr="00932734">
        <w:rPr>
          <w:rFonts w:ascii="Nunito Sans" w:eastAsia="Times New Roman" w:hAnsi="Nunito Sans" w:cs="Tahoma"/>
          <w:sz w:val="20"/>
          <w:szCs w:val="20"/>
          <w:lang w:eastAsia="ru-RU"/>
        </w:rPr>
        <w:t>čią</w:t>
      </w:r>
      <w:r w:rsidRPr="00932734">
        <w:rPr>
          <w:rFonts w:ascii="Nunito Sans" w:eastAsia="Times New Roman" w:hAnsi="Nunito Sans" w:cs="Tahoma"/>
          <w:sz w:val="20"/>
          <w:szCs w:val="20"/>
          <w:lang w:eastAsia="ru-RU"/>
        </w:rPr>
        <w:t xml:space="preserve"> ir veiksming</w:t>
      </w:r>
      <w:r w:rsidR="0087713F" w:rsidRPr="00932734">
        <w:rPr>
          <w:rFonts w:ascii="Nunito Sans" w:eastAsia="Times New Roman" w:hAnsi="Nunito Sans" w:cs="Tahoma"/>
          <w:sz w:val="20"/>
          <w:szCs w:val="20"/>
          <w:lang w:eastAsia="ru-RU"/>
        </w:rPr>
        <w:t>ą</w:t>
      </w:r>
      <w:r w:rsidRPr="00932734">
        <w:rPr>
          <w:rFonts w:ascii="Nunito Sans" w:eastAsia="Times New Roman" w:hAnsi="Nunito Sans" w:cs="Tahoma"/>
          <w:sz w:val="20"/>
          <w:szCs w:val="20"/>
          <w:lang w:eastAsia="ru-RU"/>
        </w:rPr>
        <w:t xml:space="preserve"> antivirusin</w:t>
      </w:r>
      <w:r w:rsidR="0087713F" w:rsidRPr="00932734">
        <w:rPr>
          <w:rFonts w:ascii="Nunito Sans" w:eastAsia="Times New Roman" w:hAnsi="Nunito Sans" w:cs="Tahoma"/>
          <w:sz w:val="20"/>
          <w:szCs w:val="20"/>
          <w:lang w:eastAsia="ru-RU"/>
        </w:rPr>
        <w:t>ę</w:t>
      </w:r>
      <w:r w:rsidRPr="00932734">
        <w:rPr>
          <w:rFonts w:ascii="Nunito Sans" w:eastAsia="Times New Roman" w:hAnsi="Nunito Sans" w:cs="Tahoma"/>
          <w:sz w:val="20"/>
          <w:szCs w:val="20"/>
          <w:lang w:eastAsia="ru-RU"/>
        </w:rPr>
        <w:t xml:space="preserve"> programin</w:t>
      </w:r>
      <w:r w:rsidR="0087713F" w:rsidRPr="00932734">
        <w:rPr>
          <w:rFonts w:ascii="Nunito Sans" w:eastAsia="Times New Roman" w:hAnsi="Nunito Sans" w:cs="Tahoma"/>
          <w:sz w:val="20"/>
          <w:szCs w:val="20"/>
          <w:lang w:eastAsia="ru-RU"/>
        </w:rPr>
        <w:t>ę</w:t>
      </w:r>
      <w:r w:rsidRPr="00932734">
        <w:rPr>
          <w:rFonts w:ascii="Nunito Sans" w:eastAsia="Times New Roman" w:hAnsi="Nunito Sans" w:cs="Tahoma"/>
          <w:sz w:val="20"/>
          <w:szCs w:val="20"/>
          <w:lang w:eastAsia="ru-RU"/>
        </w:rPr>
        <w:t xml:space="preserve"> įrang</w:t>
      </w:r>
      <w:r w:rsidR="0087713F" w:rsidRPr="00932734">
        <w:rPr>
          <w:rFonts w:ascii="Nunito Sans" w:eastAsia="Times New Roman" w:hAnsi="Nunito Sans" w:cs="Tahoma"/>
          <w:sz w:val="20"/>
          <w:szCs w:val="20"/>
          <w:lang w:eastAsia="ru-RU"/>
        </w:rPr>
        <w:t>ą, sudiegtas naujausias įrangos saugos pataisas, prieigos ribojimą slaptažodžiu</w:t>
      </w:r>
      <w:r w:rsidRPr="00932734">
        <w:rPr>
          <w:rFonts w:ascii="Nunito Sans" w:eastAsia="Times New Roman" w:hAnsi="Nunito Sans" w:cs="Tahoma"/>
          <w:sz w:val="20"/>
          <w:szCs w:val="20"/>
          <w:lang w:eastAsia="ru-RU"/>
        </w:rPr>
        <w:t>;</w:t>
      </w:r>
    </w:p>
    <w:p w14:paraId="0135E01A" w14:textId="100A9DDE" w:rsidR="002E7950" w:rsidRPr="00932734" w:rsidRDefault="002E7950" w:rsidP="00EB4C2C">
      <w:pPr>
        <w:numPr>
          <w:ilvl w:val="2"/>
          <w:numId w:val="2"/>
        </w:numPr>
        <w:tabs>
          <w:tab w:val="left" w:pos="426"/>
        </w:tabs>
        <w:spacing w:after="200" w:line="240" w:lineRule="auto"/>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 xml:space="preserve">užtikrinti, kad nešiojamos elektroninės laikmenos (pvz. </w:t>
      </w:r>
      <w:r w:rsidR="00D2253F" w:rsidRPr="00932734">
        <w:rPr>
          <w:rFonts w:ascii="Nunito Sans" w:eastAsia="Times New Roman" w:hAnsi="Nunito Sans" w:cs="Tahoma"/>
          <w:sz w:val="20"/>
          <w:szCs w:val="20"/>
          <w:lang w:eastAsia="ru-RU"/>
        </w:rPr>
        <w:t xml:space="preserve">nešiojamo kompiuterio kietasis diskas, </w:t>
      </w:r>
      <w:r w:rsidRPr="00932734">
        <w:rPr>
          <w:rFonts w:ascii="Nunito Sans" w:eastAsia="Times New Roman" w:hAnsi="Nunito Sans" w:cs="Tahoma"/>
          <w:sz w:val="20"/>
          <w:szCs w:val="20"/>
          <w:lang w:eastAsia="ru-RU"/>
        </w:rPr>
        <w:t xml:space="preserve">USB atmintinės), kuriose saugoma </w:t>
      </w:r>
      <w:r w:rsidR="006F1129" w:rsidRPr="00932734">
        <w:rPr>
          <w:rFonts w:ascii="Nunito Sans" w:eastAsia="Times New Roman" w:hAnsi="Nunito Sans" w:cs="Tahoma"/>
          <w:sz w:val="20"/>
          <w:szCs w:val="20"/>
          <w:lang w:eastAsia="ru-RU"/>
        </w:rPr>
        <w:t>Neskelbtina</w:t>
      </w:r>
      <w:r w:rsidRPr="00932734">
        <w:rPr>
          <w:rFonts w:ascii="Nunito Sans" w:eastAsia="Times New Roman" w:hAnsi="Nunito Sans" w:cs="Tahoma"/>
          <w:sz w:val="20"/>
          <w:szCs w:val="20"/>
          <w:lang w:eastAsia="ru-RU"/>
        </w:rPr>
        <w:t xml:space="preserve"> informacija būtų šifruotos arba saugomos rakinamose informacijos saugojimo priemonėse (spintos, seifai, atskiros rakinamos patalpos ir pan.), arba kitaip apsaugotos nuo </w:t>
      </w:r>
      <w:r w:rsidR="00D2253F" w:rsidRPr="00932734">
        <w:rPr>
          <w:rFonts w:ascii="Nunito Sans" w:eastAsia="Times New Roman" w:hAnsi="Nunito Sans" w:cs="Tahoma"/>
          <w:sz w:val="20"/>
          <w:szCs w:val="20"/>
          <w:lang w:eastAsia="ru-RU"/>
        </w:rPr>
        <w:t xml:space="preserve">Neskelbtinos informacijos atskleidimo </w:t>
      </w:r>
      <w:r w:rsidRPr="00932734">
        <w:rPr>
          <w:rFonts w:ascii="Nunito Sans" w:eastAsia="Times New Roman" w:hAnsi="Nunito Sans" w:cs="Tahoma"/>
          <w:sz w:val="20"/>
          <w:szCs w:val="20"/>
          <w:lang w:eastAsia="ru-RU"/>
        </w:rPr>
        <w:t>įrenginių vagystės arba pametimo</w:t>
      </w:r>
      <w:r w:rsidR="00D2253F" w:rsidRPr="00932734">
        <w:rPr>
          <w:rFonts w:ascii="Nunito Sans" w:eastAsia="Times New Roman" w:hAnsi="Nunito Sans" w:cs="Tahoma"/>
          <w:sz w:val="20"/>
          <w:szCs w:val="20"/>
          <w:lang w:eastAsia="ru-RU"/>
        </w:rPr>
        <w:t xml:space="preserve"> atveju</w:t>
      </w:r>
      <w:r w:rsidRPr="00932734">
        <w:rPr>
          <w:rFonts w:ascii="Nunito Sans" w:eastAsia="Times New Roman" w:hAnsi="Nunito Sans" w:cs="Tahoma"/>
          <w:sz w:val="20"/>
          <w:szCs w:val="20"/>
          <w:lang w:eastAsia="ru-RU"/>
        </w:rPr>
        <w:t>.</w:t>
      </w:r>
    </w:p>
    <w:p w14:paraId="0AE30583" w14:textId="1E144DC4" w:rsidR="00DB6F0B" w:rsidRPr="00932734" w:rsidRDefault="006F1129" w:rsidP="00EB4C2C">
      <w:pPr>
        <w:numPr>
          <w:ilvl w:val="1"/>
          <w:numId w:val="2"/>
        </w:numPr>
        <w:tabs>
          <w:tab w:val="left" w:pos="426"/>
        </w:tabs>
        <w:spacing w:after="200" w:line="240" w:lineRule="auto"/>
        <w:ind w:left="425" w:hanging="425"/>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Neskelbtiną</w:t>
      </w:r>
      <w:r w:rsidR="00DB6F0B" w:rsidRPr="00932734">
        <w:rPr>
          <w:rFonts w:ascii="Nunito Sans" w:eastAsia="Times New Roman" w:hAnsi="Nunito Sans" w:cs="Tahoma"/>
          <w:sz w:val="20"/>
          <w:szCs w:val="20"/>
          <w:lang w:eastAsia="ru-RU"/>
        </w:rPr>
        <w:t xml:space="preserve"> informaciją draudžiama laikyti sistemose ar laikmenose</w:t>
      </w:r>
      <w:r w:rsidR="006E6972" w:rsidRPr="00932734">
        <w:rPr>
          <w:rFonts w:ascii="Nunito Sans" w:eastAsia="Times New Roman" w:hAnsi="Nunito Sans" w:cs="Tahoma"/>
          <w:sz w:val="20"/>
          <w:szCs w:val="20"/>
          <w:lang w:eastAsia="ru-RU"/>
        </w:rPr>
        <w:t>,</w:t>
      </w:r>
      <w:r w:rsidR="00DB6F0B" w:rsidRPr="00932734">
        <w:rPr>
          <w:rFonts w:ascii="Nunito Sans" w:eastAsia="Times New Roman" w:hAnsi="Nunito Sans" w:cs="Tahoma"/>
          <w:sz w:val="20"/>
          <w:szCs w:val="20"/>
          <w:lang w:eastAsia="ru-RU"/>
        </w:rPr>
        <w:t xml:space="preserve"> kurios gali būti prieinamos kitiems asmenims, įskaitant, bet neapsiribojant - grupinio darbo sistemos (pvz. tinklo katalogų tarnyba, intranet sistemos), debesijos sistemos.</w:t>
      </w:r>
    </w:p>
    <w:p w14:paraId="425731AE" w14:textId="3A04D3A1" w:rsidR="000A0DB4" w:rsidRPr="00932734" w:rsidRDefault="00DB6F0B" w:rsidP="00EB4C2C">
      <w:pPr>
        <w:numPr>
          <w:ilvl w:val="1"/>
          <w:numId w:val="2"/>
        </w:numPr>
        <w:tabs>
          <w:tab w:val="left" w:pos="426"/>
        </w:tabs>
        <w:spacing w:after="200" w:line="240" w:lineRule="auto"/>
        <w:ind w:left="425" w:hanging="425"/>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 xml:space="preserve">Elektroninė informacija turi būti persiunčiama šifruotoje formoje, naudojant su </w:t>
      </w:r>
      <w:r w:rsidR="00EB61DB">
        <w:rPr>
          <w:rFonts w:ascii="Nunito Sans" w:eastAsia="Times New Roman" w:hAnsi="Nunito Sans" w:cs="Tahoma"/>
          <w:sz w:val="20"/>
          <w:szCs w:val="20"/>
          <w:lang w:eastAsia="ru-RU"/>
        </w:rPr>
        <w:t>UAB EPSO - G</w:t>
      </w:r>
      <w:r w:rsidR="00EB61DB" w:rsidRPr="00932734">
        <w:rPr>
          <w:rFonts w:ascii="Nunito Sans" w:eastAsia="Times New Roman" w:hAnsi="Nunito Sans" w:cs="Tahoma"/>
          <w:sz w:val="20"/>
          <w:szCs w:val="20"/>
          <w:lang w:eastAsia="ru-RU"/>
        </w:rPr>
        <w:t xml:space="preserve"> </w:t>
      </w:r>
      <w:r w:rsidRPr="00932734">
        <w:rPr>
          <w:rFonts w:ascii="Nunito Sans" w:eastAsia="Times New Roman" w:hAnsi="Nunito Sans" w:cs="Tahoma"/>
          <w:sz w:val="20"/>
          <w:szCs w:val="20"/>
          <w:lang w:eastAsia="ru-RU"/>
        </w:rPr>
        <w:t xml:space="preserve">suderintas šifravimo priemones. Šifravimui naudojamą slaptažodį draudžiama perduoti </w:t>
      </w:r>
      <w:r w:rsidR="00347AA0">
        <w:rPr>
          <w:rFonts w:ascii="Nunito Sans" w:eastAsia="Times New Roman" w:hAnsi="Nunito Sans" w:cs="Tahoma"/>
          <w:sz w:val="20"/>
          <w:szCs w:val="20"/>
          <w:lang w:eastAsia="ru-RU"/>
        </w:rPr>
        <w:t>tokiu pat būdu</w:t>
      </w:r>
      <w:r w:rsidRPr="00932734">
        <w:rPr>
          <w:rFonts w:ascii="Nunito Sans" w:eastAsia="Times New Roman" w:hAnsi="Nunito Sans" w:cs="Tahoma"/>
          <w:sz w:val="20"/>
          <w:szCs w:val="20"/>
          <w:lang w:eastAsia="ru-RU"/>
        </w:rPr>
        <w:t xml:space="preserve"> (pvz. elektroniniu paštu) kaip ir pagrindinę informaciją.</w:t>
      </w:r>
      <w:r w:rsidR="000A0DB4" w:rsidRPr="00932734">
        <w:rPr>
          <w:rFonts w:ascii="Nunito Sans" w:eastAsia="Times New Roman" w:hAnsi="Nunito Sans" w:cs="Tahoma"/>
          <w:sz w:val="20"/>
          <w:szCs w:val="20"/>
          <w:lang w:eastAsia="ru-RU"/>
        </w:rPr>
        <w:t xml:space="preserve"> </w:t>
      </w:r>
    </w:p>
    <w:p w14:paraId="2619C34E" w14:textId="77777777" w:rsidR="000A0DB4" w:rsidRPr="00932734" w:rsidRDefault="000A0DB4" w:rsidP="00EB4C2C">
      <w:pPr>
        <w:numPr>
          <w:ilvl w:val="0"/>
          <w:numId w:val="2"/>
        </w:numPr>
        <w:tabs>
          <w:tab w:val="left" w:pos="426"/>
        </w:tabs>
        <w:spacing w:after="200" w:line="240" w:lineRule="auto"/>
        <w:jc w:val="both"/>
        <w:rPr>
          <w:rFonts w:ascii="Nunito Sans" w:eastAsia="Times New Roman" w:hAnsi="Nunito Sans" w:cs="Tahoma"/>
          <w:b/>
          <w:sz w:val="20"/>
          <w:szCs w:val="20"/>
          <w:lang w:eastAsia="ru-RU"/>
        </w:rPr>
      </w:pPr>
      <w:r w:rsidRPr="00932734">
        <w:rPr>
          <w:rFonts w:ascii="Nunito Sans" w:eastAsia="Times New Roman" w:hAnsi="Nunito Sans" w:cs="Tahoma"/>
          <w:b/>
          <w:sz w:val="20"/>
          <w:szCs w:val="20"/>
          <w:lang w:eastAsia="ru-RU"/>
        </w:rPr>
        <w:t>Informacijos sunaikinimas.</w:t>
      </w:r>
    </w:p>
    <w:p w14:paraId="45665676" w14:textId="08C239DB" w:rsidR="00DB6F0B" w:rsidRPr="00303B1C" w:rsidRDefault="00EB61DB" w:rsidP="00303B1C">
      <w:pPr>
        <w:numPr>
          <w:ilvl w:val="1"/>
          <w:numId w:val="2"/>
        </w:numPr>
        <w:tabs>
          <w:tab w:val="left" w:pos="426"/>
        </w:tabs>
        <w:spacing w:after="200" w:line="240" w:lineRule="auto"/>
        <w:ind w:left="425" w:hanging="425"/>
        <w:jc w:val="both"/>
        <w:rPr>
          <w:rFonts w:ascii="Nunito Sans" w:eastAsia="Times New Roman" w:hAnsi="Nunito Sans" w:cs="Tahoma"/>
          <w:sz w:val="20"/>
          <w:szCs w:val="20"/>
          <w:lang w:eastAsia="ru-RU"/>
        </w:rPr>
      </w:pPr>
      <w:r>
        <w:rPr>
          <w:rFonts w:ascii="Nunito Sans" w:eastAsia="Times New Roman" w:hAnsi="Nunito Sans" w:cs="Tahoma"/>
          <w:sz w:val="20"/>
          <w:szCs w:val="20"/>
          <w:lang w:eastAsia="ru-RU"/>
        </w:rPr>
        <w:t>UAB EPSO - G</w:t>
      </w:r>
      <w:r w:rsidRPr="00932734">
        <w:rPr>
          <w:rFonts w:ascii="Nunito Sans" w:eastAsia="Times New Roman" w:hAnsi="Nunito Sans" w:cs="Tahoma"/>
          <w:sz w:val="20"/>
          <w:szCs w:val="20"/>
          <w:lang w:eastAsia="ru-RU"/>
        </w:rPr>
        <w:t xml:space="preserve"> </w:t>
      </w:r>
      <w:r w:rsidR="000A0DB4" w:rsidRPr="00932734">
        <w:rPr>
          <w:rFonts w:ascii="Nunito Sans" w:eastAsia="Times New Roman" w:hAnsi="Nunito Sans" w:cs="Tahoma"/>
          <w:sz w:val="20"/>
          <w:szCs w:val="20"/>
          <w:lang w:eastAsia="ru-RU"/>
        </w:rPr>
        <w:t xml:space="preserve">Informacijos gavėjas privalo perduoti </w:t>
      </w:r>
      <w:r>
        <w:rPr>
          <w:rFonts w:ascii="Nunito Sans" w:eastAsia="Times New Roman" w:hAnsi="Nunito Sans" w:cs="Tahoma"/>
          <w:sz w:val="20"/>
          <w:szCs w:val="20"/>
          <w:lang w:eastAsia="ru-RU"/>
        </w:rPr>
        <w:t>UAB EPSO - G</w:t>
      </w:r>
      <w:r w:rsidRPr="00932734">
        <w:rPr>
          <w:rFonts w:ascii="Nunito Sans" w:eastAsia="Times New Roman" w:hAnsi="Nunito Sans" w:cs="Tahoma"/>
          <w:sz w:val="20"/>
          <w:szCs w:val="20"/>
          <w:lang w:eastAsia="ru-RU"/>
        </w:rPr>
        <w:t xml:space="preserve"> </w:t>
      </w:r>
      <w:r w:rsidR="000A0DB4" w:rsidRPr="00932734">
        <w:rPr>
          <w:rFonts w:ascii="Nunito Sans" w:eastAsia="Times New Roman" w:hAnsi="Nunito Sans" w:cs="Tahoma"/>
          <w:sz w:val="20"/>
          <w:szCs w:val="20"/>
          <w:lang w:eastAsia="ru-RU"/>
        </w:rPr>
        <w:t xml:space="preserve">arba sunaikinti su </w:t>
      </w:r>
      <w:r>
        <w:rPr>
          <w:rFonts w:ascii="Nunito Sans" w:eastAsia="Times New Roman" w:hAnsi="Nunito Sans" w:cs="Tahoma"/>
          <w:sz w:val="20"/>
          <w:szCs w:val="20"/>
          <w:lang w:eastAsia="ru-RU"/>
        </w:rPr>
        <w:t>UAB EPSO - G</w:t>
      </w:r>
      <w:r w:rsidRPr="00932734">
        <w:rPr>
          <w:rFonts w:ascii="Nunito Sans" w:eastAsia="Times New Roman" w:hAnsi="Nunito Sans" w:cs="Tahoma"/>
          <w:sz w:val="20"/>
          <w:szCs w:val="20"/>
          <w:lang w:eastAsia="ru-RU"/>
        </w:rPr>
        <w:t xml:space="preserve"> </w:t>
      </w:r>
      <w:r w:rsidR="000A0DB4" w:rsidRPr="00932734">
        <w:rPr>
          <w:rFonts w:ascii="Nunito Sans" w:eastAsia="Times New Roman" w:hAnsi="Nunito Sans" w:cs="Tahoma"/>
          <w:sz w:val="20"/>
          <w:szCs w:val="20"/>
          <w:lang w:eastAsia="ru-RU"/>
        </w:rPr>
        <w:t xml:space="preserve">suderintais metodais ir priemonėmis visus dokumentus ir medžiagą bei visas jų kopijas, nuorašus ir (ar) išrašus (įskaitant bet kokias informacijos laikmenas), kuriuose gali būti Neskelbtinos informacijos, per 3 (tris) darbo dienas nuo </w:t>
      </w:r>
      <w:r w:rsidR="00AA0701" w:rsidRPr="00AA0701">
        <w:rPr>
          <w:rFonts w:ascii="Nunito Sans" w:eastAsia="Times New Roman" w:hAnsi="Nunito Sans" w:cs="Tahoma"/>
          <w:sz w:val="20"/>
          <w:szCs w:val="20"/>
          <w:lang w:eastAsia="ru-RU"/>
        </w:rPr>
        <w:t xml:space="preserve">to momento, kuomet buvo pasiektas tikslas, kuriam ji buvo perduota. Informacijos </w:t>
      </w:r>
      <w:r w:rsidR="00AA0701" w:rsidRPr="00AA0701">
        <w:rPr>
          <w:rFonts w:ascii="Nunito Sans" w:eastAsia="Times New Roman" w:hAnsi="Nunito Sans" w:cs="Tahoma"/>
          <w:sz w:val="20"/>
          <w:szCs w:val="20"/>
          <w:lang w:eastAsia="ru-RU"/>
        </w:rPr>
        <w:lastRenderedPageBreak/>
        <w:t xml:space="preserve">gavėjas privalo išsaugoti tinkamo informacijos grąžinimo arba sunaikinimo įrodymus. </w:t>
      </w:r>
      <w:r w:rsidR="000A0DB4" w:rsidRPr="00932734">
        <w:rPr>
          <w:rFonts w:ascii="Nunito Sans" w:eastAsia="Times New Roman" w:hAnsi="Nunito Sans" w:cs="Tahoma"/>
          <w:sz w:val="20"/>
          <w:szCs w:val="20"/>
          <w:lang w:eastAsia="ru-RU"/>
        </w:rPr>
        <w:t xml:space="preserve">Informacijos gavėjas neturi teisės pasilikti sau jokia forma išsaugotos Neskelbtinos informacijos. </w:t>
      </w:r>
      <w:r w:rsidR="00B55A7B">
        <w:rPr>
          <w:rFonts w:ascii="Nunito Sans" w:eastAsia="Times New Roman" w:hAnsi="Nunito Sans" w:cs="Tahoma"/>
          <w:sz w:val="20"/>
          <w:szCs w:val="20"/>
          <w:lang w:eastAsia="ru-RU"/>
        </w:rPr>
        <w:t>UAB EPSO G</w:t>
      </w:r>
      <w:r w:rsidR="00B55A7B" w:rsidRPr="00B55A7B">
        <w:rPr>
          <w:rFonts w:ascii="Nunito Sans" w:eastAsia="Times New Roman" w:hAnsi="Nunito Sans" w:cs="Tahoma"/>
          <w:sz w:val="20"/>
          <w:szCs w:val="20"/>
          <w:lang w:eastAsia="ru-RU"/>
        </w:rPr>
        <w:t xml:space="preserve"> turi teisę reikalauti, kad būtų pateikti įrodymai, kad informacija buvo sunaikinta tinkamai.</w:t>
      </w:r>
    </w:p>
    <w:p w14:paraId="020FBF84" w14:textId="77777777" w:rsidR="00ED0800" w:rsidRPr="00932734" w:rsidRDefault="00ED0800" w:rsidP="00EB4C2C">
      <w:pPr>
        <w:numPr>
          <w:ilvl w:val="0"/>
          <w:numId w:val="2"/>
        </w:numPr>
        <w:tabs>
          <w:tab w:val="left" w:pos="426"/>
        </w:tabs>
        <w:spacing w:after="200" w:line="240" w:lineRule="auto"/>
        <w:jc w:val="both"/>
        <w:rPr>
          <w:rFonts w:ascii="Nunito Sans" w:eastAsia="Times New Roman" w:hAnsi="Nunito Sans" w:cs="Tahoma"/>
          <w:b/>
          <w:sz w:val="20"/>
          <w:szCs w:val="20"/>
          <w:lang w:eastAsia="ru-RU"/>
        </w:rPr>
      </w:pPr>
      <w:r w:rsidRPr="00932734">
        <w:rPr>
          <w:rFonts w:ascii="Nunito Sans" w:eastAsia="Times New Roman" w:hAnsi="Nunito Sans" w:cs="Tahoma"/>
          <w:b/>
          <w:sz w:val="20"/>
          <w:szCs w:val="20"/>
          <w:lang w:eastAsia="ru-RU"/>
        </w:rPr>
        <w:t>Atsakomybė</w:t>
      </w:r>
    </w:p>
    <w:p w14:paraId="3132EBD8" w14:textId="77777777" w:rsidR="00ED0800" w:rsidRPr="00932734" w:rsidRDefault="00C00736" w:rsidP="00EB4C2C">
      <w:pPr>
        <w:numPr>
          <w:ilvl w:val="1"/>
          <w:numId w:val="2"/>
        </w:numPr>
        <w:tabs>
          <w:tab w:val="left" w:pos="426"/>
        </w:tabs>
        <w:spacing w:after="200" w:line="240" w:lineRule="auto"/>
        <w:ind w:left="425" w:hanging="425"/>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Informacijos gavėjui</w:t>
      </w:r>
      <w:r w:rsidR="00ED0800" w:rsidRPr="00932734">
        <w:rPr>
          <w:rFonts w:ascii="Nunito Sans" w:eastAsia="Times New Roman" w:hAnsi="Nunito Sans" w:cs="Tahoma"/>
          <w:sz w:val="20"/>
          <w:szCs w:val="20"/>
          <w:lang w:eastAsia="ru-RU"/>
        </w:rPr>
        <w:t xml:space="preserve"> yra žinoma, kad už neteisėtą konfidencialios, komercinę (gamybos) paslaptį sudarančios informacijos panaudojimą ir atskleidimą nustatyta administracinė ir baudžiamoji atsakomybė. </w:t>
      </w:r>
    </w:p>
    <w:p w14:paraId="098E7C7D" w14:textId="0B1890C6" w:rsidR="00ED0800" w:rsidRPr="00932734" w:rsidRDefault="00C00736" w:rsidP="00EB4C2C">
      <w:pPr>
        <w:numPr>
          <w:ilvl w:val="1"/>
          <w:numId w:val="2"/>
        </w:numPr>
        <w:tabs>
          <w:tab w:val="left" w:pos="426"/>
        </w:tabs>
        <w:spacing w:after="200" w:line="240" w:lineRule="auto"/>
        <w:ind w:left="425" w:hanging="425"/>
        <w:jc w:val="both"/>
        <w:rPr>
          <w:rFonts w:ascii="Nunito Sans" w:eastAsia="Times New Roman" w:hAnsi="Nunito Sans" w:cs="Tahoma"/>
          <w:sz w:val="20"/>
          <w:szCs w:val="20"/>
          <w:lang w:eastAsia="ru-RU"/>
        </w:rPr>
      </w:pPr>
      <w:bookmarkStart w:id="0" w:name="_Hlk485557543"/>
      <w:r w:rsidRPr="00932734">
        <w:rPr>
          <w:rFonts w:ascii="Nunito Sans" w:eastAsia="Times New Roman" w:hAnsi="Nunito Sans" w:cs="Tahoma"/>
          <w:sz w:val="20"/>
          <w:szCs w:val="20"/>
          <w:lang w:eastAsia="ru-RU"/>
        </w:rPr>
        <w:t xml:space="preserve">Informacijos gavėjas, neteisėtai atskleidęs Neskelbtiną informaciją, įsipareigoja sumokėti </w:t>
      </w:r>
      <w:r w:rsidR="00EB61DB">
        <w:rPr>
          <w:rFonts w:ascii="Nunito Sans" w:eastAsia="Times New Roman" w:hAnsi="Nunito Sans" w:cs="Tahoma"/>
          <w:sz w:val="20"/>
          <w:szCs w:val="20"/>
          <w:lang w:eastAsia="ru-RU"/>
        </w:rPr>
        <w:t>UAB EPSO - G</w:t>
      </w:r>
      <w:r w:rsidR="00EB61DB" w:rsidRPr="00932734">
        <w:rPr>
          <w:rFonts w:ascii="Nunito Sans" w:eastAsia="Times New Roman" w:hAnsi="Nunito Sans" w:cs="Tahoma"/>
          <w:sz w:val="20"/>
          <w:szCs w:val="20"/>
          <w:lang w:eastAsia="ru-RU"/>
        </w:rPr>
        <w:t xml:space="preserve"> </w:t>
      </w:r>
      <w:r w:rsidR="008557D8">
        <w:rPr>
          <w:rFonts w:ascii="Nunito Sans" w:eastAsia="Times New Roman" w:hAnsi="Nunito Sans" w:cs="Tahoma"/>
          <w:sz w:val="20"/>
          <w:szCs w:val="20"/>
          <w:lang w:eastAsia="ru-RU"/>
        </w:rPr>
        <w:t xml:space="preserve">2 </w:t>
      </w:r>
      <w:r w:rsidRPr="008557D8">
        <w:rPr>
          <w:rFonts w:ascii="Nunito Sans" w:eastAsia="Times New Roman" w:hAnsi="Nunito Sans" w:cs="Tahoma"/>
          <w:sz w:val="20"/>
          <w:szCs w:val="20"/>
          <w:lang w:eastAsia="ru-RU"/>
        </w:rPr>
        <w:t>000,00 Eur</w:t>
      </w:r>
      <w:r w:rsidRPr="00932734">
        <w:rPr>
          <w:rFonts w:ascii="Nunito Sans" w:eastAsia="Times New Roman" w:hAnsi="Nunito Sans" w:cs="Tahoma"/>
          <w:sz w:val="20"/>
          <w:szCs w:val="20"/>
          <w:lang w:eastAsia="ru-RU"/>
        </w:rPr>
        <w:t xml:space="preserve"> dydžio baudą ir atlyginti visus dėl to patirtus tiesioginius nuostolius, kiek jų nepadengia sumokėta bauda. Ši bauda laikoma minimaliais </w:t>
      </w:r>
      <w:r w:rsidR="00EB61DB">
        <w:rPr>
          <w:rFonts w:ascii="Nunito Sans" w:eastAsia="Times New Roman" w:hAnsi="Nunito Sans" w:cs="Tahoma"/>
          <w:sz w:val="20"/>
          <w:szCs w:val="20"/>
          <w:lang w:eastAsia="ru-RU"/>
        </w:rPr>
        <w:t>UAB EPSO - G</w:t>
      </w:r>
      <w:r w:rsidRPr="00932734">
        <w:rPr>
          <w:rFonts w:ascii="Nunito Sans" w:eastAsia="Times New Roman" w:hAnsi="Nunito Sans" w:cs="Tahoma"/>
          <w:sz w:val="20"/>
          <w:szCs w:val="20"/>
          <w:lang w:eastAsia="ru-RU"/>
        </w:rPr>
        <w:t xml:space="preserve"> nuostoliais ir jų įrodinėti nereikia. </w:t>
      </w:r>
    </w:p>
    <w:bookmarkEnd w:id="0"/>
    <w:p w14:paraId="3A4A88AC" w14:textId="77777777" w:rsidR="000A0DB4" w:rsidRPr="00932734" w:rsidRDefault="000A0DB4" w:rsidP="00EB4C2C">
      <w:pPr>
        <w:numPr>
          <w:ilvl w:val="0"/>
          <w:numId w:val="2"/>
        </w:numPr>
        <w:tabs>
          <w:tab w:val="left" w:pos="426"/>
        </w:tabs>
        <w:spacing w:after="200" w:line="240" w:lineRule="auto"/>
        <w:jc w:val="both"/>
        <w:rPr>
          <w:rFonts w:ascii="Nunito Sans" w:eastAsia="Times New Roman" w:hAnsi="Nunito Sans" w:cs="Tahoma"/>
          <w:b/>
          <w:sz w:val="20"/>
          <w:szCs w:val="20"/>
          <w:lang w:eastAsia="ru-RU"/>
        </w:rPr>
      </w:pPr>
      <w:r w:rsidRPr="00932734">
        <w:rPr>
          <w:rFonts w:ascii="Nunito Sans" w:eastAsia="Times New Roman" w:hAnsi="Nunito Sans" w:cs="Tahoma"/>
          <w:b/>
          <w:sz w:val="20"/>
          <w:szCs w:val="20"/>
          <w:lang w:eastAsia="ru-RU"/>
        </w:rPr>
        <w:t>Įsipareigojimo galiojimas</w:t>
      </w:r>
    </w:p>
    <w:p w14:paraId="586A1057" w14:textId="0482645E" w:rsidR="000A0DB4" w:rsidRDefault="000A0DB4" w:rsidP="00EB4C2C">
      <w:pPr>
        <w:numPr>
          <w:ilvl w:val="1"/>
          <w:numId w:val="2"/>
        </w:numPr>
        <w:tabs>
          <w:tab w:val="left" w:pos="426"/>
        </w:tabs>
        <w:spacing w:after="200" w:line="240" w:lineRule="auto"/>
        <w:ind w:left="425" w:hanging="425"/>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Įsipareigojimas įsigalioja jo pasirašymo dieną ir galioja neterminuotai</w:t>
      </w:r>
      <w:r w:rsidR="00871595" w:rsidRPr="00932734">
        <w:rPr>
          <w:rFonts w:ascii="Nunito Sans" w:eastAsia="Times New Roman" w:hAnsi="Nunito Sans" w:cs="Tahoma"/>
          <w:sz w:val="20"/>
          <w:szCs w:val="20"/>
          <w:lang w:eastAsia="ru-RU"/>
        </w:rPr>
        <w:t>, jei sutartiniuose santykiuose ar teisės aktuose nenumatyta kitaip</w:t>
      </w:r>
      <w:r w:rsidRPr="00932734">
        <w:rPr>
          <w:rFonts w:ascii="Nunito Sans" w:eastAsia="Times New Roman" w:hAnsi="Nunito Sans" w:cs="Tahoma"/>
          <w:sz w:val="20"/>
          <w:szCs w:val="20"/>
          <w:lang w:eastAsia="ru-RU"/>
        </w:rPr>
        <w:t>.</w:t>
      </w:r>
    </w:p>
    <w:p w14:paraId="56847C45" w14:textId="3EF08299" w:rsidR="003014A9" w:rsidRPr="00225C85" w:rsidRDefault="00225C85" w:rsidP="00225C85">
      <w:pPr>
        <w:pStyle w:val="ListParagraph"/>
        <w:numPr>
          <w:ilvl w:val="1"/>
          <w:numId w:val="2"/>
        </w:numPr>
        <w:rPr>
          <w:rFonts w:ascii="Nunito Sans" w:eastAsia="Times New Roman" w:hAnsi="Nunito Sans" w:cs="Tahoma"/>
          <w:sz w:val="20"/>
          <w:szCs w:val="20"/>
          <w:lang w:eastAsia="ru-RU"/>
        </w:rPr>
      </w:pPr>
      <w:r w:rsidRPr="00225C85">
        <w:rPr>
          <w:rFonts w:ascii="Nunito Sans" w:eastAsia="Times New Roman" w:hAnsi="Nunito Sans" w:cs="Tahoma"/>
          <w:sz w:val="20"/>
          <w:szCs w:val="20"/>
          <w:lang w:eastAsia="ru-RU"/>
        </w:rPr>
        <w:t xml:space="preserve">Tuo atveju, jeigu Informacijos gavėjas išreiškia norą nutraukti Įsipareigojimo galiojimą, jis privalo </w:t>
      </w:r>
      <w:r>
        <w:rPr>
          <w:rFonts w:ascii="Nunito Sans" w:eastAsia="Times New Roman" w:hAnsi="Nunito Sans" w:cs="Tahoma"/>
          <w:sz w:val="20"/>
          <w:szCs w:val="20"/>
          <w:lang w:eastAsia="ru-RU"/>
        </w:rPr>
        <w:t>UAB EPSO G</w:t>
      </w:r>
      <w:r w:rsidRPr="00225C85">
        <w:rPr>
          <w:rFonts w:ascii="Nunito Sans" w:eastAsia="Times New Roman" w:hAnsi="Nunito Sans" w:cs="Tahoma"/>
          <w:sz w:val="20"/>
          <w:szCs w:val="20"/>
          <w:lang w:eastAsia="ru-RU"/>
        </w:rPr>
        <w:t xml:space="preserve"> pateikti rašytinį prašymą ir įrodymus, kad informacija buvo sunaikinta arba grąžinta EPSO G 3.1 punkte nustatyta tvarka.</w:t>
      </w:r>
    </w:p>
    <w:p w14:paraId="7801BBFC" w14:textId="77777777" w:rsidR="00ED0800" w:rsidRPr="00932734" w:rsidRDefault="000A0DB4" w:rsidP="00EB4C2C">
      <w:pPr>
        <w:numPr>
          <w:ilvl w:val="1"/>
          <w:numId w:val="2"/>
        </w:numPr>
        <w:tabs>
          <w:tab w:val="left" w:pos="426"/>
        </w:tabs>
        <w:spacing w:after="200" w:line="240" w:lineRule="auto"/>
        <w:ind w:left="425" w:hanging="425"/>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Įsipareigojimui taikomi Lietuvos Respublikos įstatymai ir jais vadovaujantis jis aiškinamas.</w:t>
      </w:r>
    </w:p>
    <w:p w14:paraId="75959F57" w14:textId="77777777" w:rsidR="00ED0800" w:rsidRPr="00932734" w:rsidRDefault="00ED0800" w:rsidP="00EB4C2C">
      <w:pPr>
        <w:numPr>
          <w:ilvl w:val="0"/>
          <w:numId w:val="2"/>
        </w:numPr>
        <w:tabs>
          <w:tab w:val="left" w:pos="426"/>
        </w:tabs>
        <w:spacing w:after="200" w:line="240" w:lineRule="auto"/>
        <w:jc w:val="both"/>
        <w:rPr>
          <w:rFonts w:ascii="Nunito Sans" w:eastAsia="Times New Roman" w:hAnsi="Nunito Sans" w:cs="Tahoma"/>
          <w:b/>
          <w:sz w:val="20"/>
          <w:szCs w:val="20"/>
          <w:lang w:eastAsia="ru-RU"/>
        </w:rPr>
      </w:pPr>
      <w:r w:rsidRPr="00932734">
        <w:rPr>
          <w:rFonts w:ascii="Nunito Sans" w:eastAsia="Times New Roman" w:hAnsi="Nunito Sans" w:cs="Tahoma"/>
          <w:b/>
          <w:sz w:val="20"/>
          <w:szCs w:val="20"/>
          <w:lang w:eastAsia="ru-RU"/>
        </w:rPr>
        <w:t>Kitos sąlygos</w:t>
      </w:r>
    </w:p>
    <w:p w14:paraId="080EC2EC" w14:textId="3F13CB46" w:rsidR="00ED0800" w:rsidRPr="00932734" w:rsidRDefault="00ED0800" w:rsidP="00EB4C2C">
      <w:pPr>
        <w:numPr>
          <w:ilvl w:val="1"/>
          <w:numId w:val="2"/>
        </w:numPr>
        <w:tabs>
          <w:tab w:val="left" w:pos="426"/>
        </w:tabs>
        <w:spacing w:after="200" w:line="240" w:lineRule="auto"/>
        <w:ind w:left="425" w:hanging="425"/>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 xml:space="preserve">Įsipareigojimas sudarytas dviem vienodą </w:t>
      </w:r>
      <w:r w:rsidR="001131CE">
        <w:rPr>
          <w:rFonts w:ascii="Nunito Sans" w:eastAsia="Times New Roman" w:hAnsi="Nunito Sans" w:cs="Tahoma"/>
          <w:sz w:val="20"/>
          <w:szCs w:val="20"/>
          <w:lang w:eastAsia="ru-RU"/>
        </w:rPr>
        <w:t xml:space="preserve">teisinę </w:t>
      </w:r>
      <w:r w:rsidRPr="00932734">
        <w:rPr>
          <w:rFonts w:ascii="Nunito Sans" w:eastAsia="Times New Roman" w:hAnsi="Nunito Sans" w:cs="Tahoma"/>
          <w:sz w:val="20"/>
          <w:szCs w:val="20"/>
          <w:lang w:eastAsia="ru-RU"/>
        </w:rPr>
        <w:t xml:space="preserve">galią turinčiais egzemplioriais. Vienas Įsipareigojimo egzempliorius pateikiamas </w:t>
      </w:r>
      <w:r w:rsidR="00EB61DB">
        <w:rPr>
          <w:rFonts w:ascii="Nunito Sans" w:eastAsia="Times New Roman" w:hAnsi="Nunito Sans" w:cs="Tahoma"/>
          <w:sz w:val="20"/>
          <w:szCs w:val="20"/>
          <w:lang w:eastAsia="ru-RU"/>
        </w:rPr>
        <w:t>UAB EPSO - G</w:t>
      </w:r>
      <w:r w:rsidRPr="00932734">
        <w:rPr>
          <w:rFonts w:ascii="Nunito Sans" w:eastAsia="Times New Roman" w:hAnsi="Nunito Sans" w:cs="Tahoma"/>
          <w:sz w:val="20"/>
          <w:szCs w:val="20"/>
          <w:lang w:eastAsia="ru-RU"/>
        </w:rPr>
        <w:t xml:space="preserve">, kitas lieka </w:t>
      </w:r>
      <w:r w:rsidR="00E326B7" w:rsidRPr="00932734">
        <w:rPr>
          <w:rFonts w:ascii="Nunito Sans" w:eastAsia="Times New Roman" w:hAnsi="Nunito Sans" w:cs="Tahoma"/>
          <w:sz w:val="20"/>
          <w:szCs w:val="20"/>
          <w:lang w:eastAsia="ru-RU"/>
        </w:rPr>
        <w:t>Informacijos gavėjui</w:t>
      </w:r>
      <w:r w:rsidRPr="00932734">
        <w:rPr>
          <w:rFonts w:ascii="Nunito Sans" w:eastAsia="Times New Roman" w:hAnsi="Nunito Sans" w:cs="Tahoma"/>
          <w:sz w:val="20"/>
          <w:szCs w:val="20"/>
          <w:lang w:eastAsia="ru-RU"/>
        </w:rPr>
        <w:t>.</w:t>
      </w:r>
    </w:p>
    <w:p w14:paraId="39588405" w14:textId="77777777" w:rsidR="00ED0800" w:rsidRPr="00932734" w:rsidRDefault="00ED0800" w:rsidP="00EB4C2C">
      <w:pPr>
        <w:numPr>
          <w:ilvl w:val="1"/>
          <w:numId w:val="2"/>
        </w:numPr>
        <w:tabs>
          <w:tab w:val="left" w:pos="426"/>
        </w:tabs>
        <w:spacing w:after="200" w:line="240" w:lineRule="auto"/>
        <w:ind w:left="425" w:hanging="425"/>
        <w:jc w:val="both"/>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 xml:space="preserve">Visi ginčai dėl Įsipareigojimo sudarymo, galiojimo ar vykdymo sprendžiami derybų keliu. </w:t>
      </w:r>
      <w:r w:rsidR="00E326B7" w:rsidRPr="00932734">
        <w:rPr>
          <w:rFonts w:ascii="Nunito Sans" w:eastAsia="Times New Roman" w:hAnsi="Nunito Sans" w:cs="Tahoma"/>
          <w:sz w:val="20"/>
          <w:szCs w:val="20"/>
          <w:lang w:eastAsia="ru-RU"/>
        </w:rPr>
        <w:t>N</w:t>
      </w:r>
      <w:r w:rsidRPr="00932734">
        <w:rPr>
          <w:rFonts w:ascii="Nunito Sans" w:eastAsia="Times New Roman" w:hAnsi="Nunito Sans" w:cs="Tahoma"/>
          <w:sz w:val="20"/>
          <w:szCs w:val="20"/>
          <w:lang w:eastAsia="ru-RU"/>
        </w:rPr>
        <w:t>eišsprendus ginčo derybų keliu, ginčas sprendžiamas teisme.</w:t>
      </w:r>
    </w:p>
    <w:p w14:paraId="13CD74B5" w14:textId="77777777" w:rsidR="00ED0800" w:rsidRPr="00932734" w:rsidRDefault="00ED0800" w:rsidP="00ED0800">
      <w:pPr>
        <w:tabs>
          <w:tab w:val="left" w:pos="5210"/>
        </w:tabs>
        <w:spacing w:after="0" w:line="240" w:lineRule="auto"/>
        <w:rPr>
          <w:rFonts w:ascii="Nunito Sans" w:eastAsia="Times New Roman" w:hAnsi="Nunito Sans" w:cs="Tahoma"/>
          <w:sz w:val="20"/>
          <w:szCs w:val="20"/>
          <w:lang w:eastAsia="ru-RU"/>
        </w:rPr>
      </w:pPr>
    </w:p>
    <w:p w14:paraId="4C0302C5" w14:textId="77777777" w:rsidR="00ED0800" w:rsidRPr="00932734" w:rsidRDefault="00A47D29" w:rsidP="00E326B7">
      <w:pPr>
        <w:tabs>
          <w:tab w:val="left" w:pos="5210"/>
        </w:tabs>
        <w:spacing w:after="0" w:line="240" w:lineRule="auto"/>
        <w:rPr>
          <w:rFonts w:ascii="Nunito Sans" w:eastAsia="Times New Roman" w:hAnsi="Nunito Sans" w:cs="Tahoma"/>
          <w:sz w:val="20"/>
          <w:szCs w:val="20"/>
          <w:lang w:eastAsia="ru-RU"/>
        </w:rPr>
      </w:pPr>
      <w:r w:rsidRPr="00932734">
        <w:rPr>
          <w:rFonts w:ascii="Nunito Sans" w:eastAsia="Times New Roman" w:hAnsi="Nunito Sans" w:cs="Tahoma"/>
          <w:sz w:val="20"/>
          <w:szCs w:val="20"/>
          <w:lang w:eastAsia="ru-RU"/>
        </w:rPr>
        <w:t>Informacijos gavėjas</w:t>
      </w:r>
      <w:r w:rsidR="00ED0800" w:rsidRPr="00932734">
        <w:rPr>
          <w:rFonts w:ascii="Nunito Sans" w:eastAsia="Times New Roman" w:hAnsi="Nunito Sans" w:cs="Tahoma"/>
          <w:sz w:val="20"/>
          <w:szCs w:val="20"/>
          <w:lang w:eastAsia="ru-RU"/>
        </w:rPr>
        <w:t>:</w:t>
      </w:r>
    </w:p>
    <w:p w14:paraId="69DA71B0" w14:textId="5F753E12" w:rsidR="00B54B53" w:rsidRDefault="00C739C4" w:rsidP="00C739C4">
      <w:pPr>
        <w:tabs>
          <w:tab w:val="left" w:pos="5210"/>
        </w:tabs>
        <w:spacing w:after="0" w:line="240" w:lineRule="auto"/>
        <w:jc w:val="center"/>
        <w:rPr>
          <w:rFonts w:ascii="Nunito Sans" w:eastAsia="Times New Roman" w:hAnsi="Nunito Sans" w:cs="Tahoma"/>
          <w:sz w:val="20"/>
          <w:szCs w:val="20"/>
          <w:lang w:eastAsia="ru-RU"/>
        </w:rPr>
      </w:pPr>
      <w:r w:rsidRPr="00C739C4">
        <w:rPr>
          <w:rFonts w:ascii="Nunito Sans" w:eastAsia="Times New Roman" w:hAnsi="Nunito Sans" w:cs="Tahoma"/>
          <w:sz w:val="20"/>
          <w:szCs w:val="20"/>
          <w:lang w:eastAsia="ru-RU"/>
        </w:rPr>
        <w:t>UAB NFQ Technologies</w:t>
      </w:r>
    </w:p>
    <w:p w14:paraId="039BF68F" w14:textId="77777777" w:rsidR="00C739C4" w:rsidRPr="000A0DB4" w:rsidRDefault="00C739C4" w:rsidP="00C739C4">
      <w:pPr>
        <w:tabs>
          <w:tab w:val="left" w:pos="5210"/>
        </w:tabs>
        <w:spacing w:after="0" w:line="240" w:lineRule="auto"/>
        <w:jc w:val="center"/>
      </w:pPr>
    </w:p>
    <w:sectPr w:rsidR="00C739C4" w:rsidRPr="000A0DB4">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96BC8" w14:textId="77777777" w:rsidR="00D85C2F" w:rsidRDefault="00D85C2F" w:rsidP="00ED0800">
      <w:pPr>
        <w:spacing w:after="0" w:line="240" w:lineRule="auto"/>
      </w:pPr>
      <w:r>
        <w:separator/>
      </w:r>
    </w:p>
  </w:endnote>
  <w:endnote w:type="continuationSeparator" w:id="0">
    <w:p w14:paraId="00B9048F" w14:textId="77777777" w:rsidR="00D85C2F" w:rsidRDefault="00D85C2F" w:rsidP="00ED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altName w:val="Calibri"/>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6B62" w14:textId="77777777" w:rsidR="00D85C2F" w:rsidRDefault="00D85C2F" w:rsidP="00ED0800">
      <w:pPr>
        <w:spacing w:after="0" w:line="240" w:lineRule="auto"/>
      </w:pPr>
      <w:r>
        <w:separator/>
      </w:r>
    </w:p>
  </w:footnote>
  <w:footnote w:type="continuationSeparator" w:id="0">
    <w:p w14:paraId="17F0CA05" w14:textId="77777777" w:rsidR="00D85C2F" w:rsidRDefault="00D85C2F" w:rsidP="00ED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86DE" w14:textId="6832B543" w:rsidR="00426A62" w:rsidRPr="00426A62" w:rsidRDefault="00426A62" w:rsidP="00FD0703">
    <w:pPr>
      <w:keepNext/>
      <w:keepLines/>
      <w:spacing w:after="0" w:line="240" w:lineRule="auto"/>
      <w:ind w:left="567" w:hanging="567"/>
      <w:contextualSpacing/>
      <w:jc w:val="right"/>
      <w:rPr>
        <w:rFonts w:ascii="Tahoma" w:eastAsia="Times New Roman" w:hAnsi="Tahoma"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D4FB0"/>
    <w:multiLevelType w:val="multilevel"/>
    <w:tmpl w:val="0FDCB91A"/>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ascii="Trebuchet MS" w:eastAsia="Times New Roman" w:hAnsi="Trebuchet MS" w:cs="Calibri" w:hint="default"/>
        <w:b w:val="0"/>
      </w:rPr>
    </w:lvl>
    <w:lvl w:ilvl="2">
      <w:start w:val="1"/>
      <w:numFmt w:val="decimal"/>
      <w:lvlText w:val="%1.%2.%3."/>
      <w:lvlJc w:val="left"/>
      <w:pPr>
        <w:tabs>
          <w:tab w:val="num" w:pos="1163"/>
        </w:tabs>
        <w:ind w:left="1163" w:hanging="737"/>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C385534"/>
    <w:multiLevelType w:val="multilevel"/>
    <w:tmpl w:val="F482A2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8D025A"/>
    <w:multiLevelType w:val="multilevel"/>
    <w:tmpl w:val="C6461DF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F6C40F3"/>
    <w:multiLevelType w:val="multilevel"/>
    <w:tmpl w:val="F482A2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08479085">
    <w:abstractNumId w:val="3"/>
  </w:num>
  <w:num w:numId="2" w16cid:durableId="2068840725">
    <w:abstractNumId w:val="2"/>
  </w:num>
  <w:num w:numId="3" w16cid:durableId="1728260501">
    <w:abstractNumId w:val="0"/>
  </w:num>
  <w:num w:numId="4" w16cid:durableId="2117551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00"/>
    <w:rsid w:val="00045527"/>
    <w:rsid w:val="00064E40"/>
    <w:rsid w:val="000A0DB4"/>
    <w:rsid w:val="000F6143"/>
    <w:rsid w:val="001060D4"/>
    <w:rsid w:val="001131CE"/>
    <w:rsid w:val="00123851"/>
    <w:rsid w:val="001461D2"/>
    <w:rsid w:val="00146976"/>
    <w:rsid w:val="001508C7"/>
    <w:rsid w:val="00154D11"/>
    <w:rsid w:val="001C621D"/>
    <w:rsid w:val="001D7150"/>
    <w:rsid w:val="00217FA8"/>
    <w:rsid w:val="00225C85"/>
    <w:rsid w:val="00260A88"/>
    <w:rsid w:val="00283030"/>
    <w:rsid w:val="00285D72"/>
    <w:rsid w:val="002918AC"/>
    <w:rsid w:val="0029217A"/>
    <w:rsid w:val="0029276F"/>
    <w:rsid w:val="002E13B0"/>
    <w:rsid w:val="002E6088"/>
    <w:rsid w:val="002E7950"/>
    <w:rsid w:val="003014A9"/>
    <w:rsid w:val="00303B1C"/>
    <w:rsid w:val="0033440C"/>
    <w:rsid w:val="00347AA0"/>
    <w:rsid w:val="00395A17"/>
    <w:rsid w:val="003A7BC3"/>
    <w:rsid w:val="003B43ED"/>
    <w:rsid w:val="003C5428"/>
    <w:rsid w:val="003D628C"/>
    <w:rsid w:val="0041405A"/>
    <w:rsid w:val="004157A4"/>
    <w:rsid w:val="00426A62"/>
    <w:rsid w:val="004347B5"/>
    <w:rsid w:val="00461BAB"/>
    <w:rsid w:val="00471B22"/>
    <w:rsid w:val="00492C81"/>
    <w:rsid w:val="004D7B5B"/>
    <w:rsid w:val="005131B0"/>
    <w:rsid w:val="0051510D"/>
    <w:rsid w:val="0053189E"/>
    <w:rsid w:val="00607CA9"/>
    <w:rsid w:val="006125CC"/>
    <w:rsid w:val="006305F8"/>
    <w:rsid w:val="006522B6"/>
    <w:rsid w:val="00657022"/>
    <w:rsid w:val="00661FBF"/>
    <w:rsid w:val="00663F9C"/>
    <w:rsid w:val="00677C06"/>
    <w:rsid w:val="00681174"/>
    <w:rsid w:val="00682D4D"/>
    <w:rsid w:val="00687A8F"/>
    <w:rsid w:val="006D6887"/>
    <w:rsid w:val="006D7AA5"/>
    <w:rsid w:val="006E6972"/>
    <w:rsid w:val="006F0E1D"/>
    <w:rsid w:val="006F1129"/>
    <w:rsid w:val="00812CAB"/>
    <w:rsid w:val="008557D8"/>
    <w:rsid w:val="00871595"/>
    <w:rsid w:val="00876D7F"/>
    <w:rsid w:val="0087713F"/>
    <w:rsid w:val="00882743"/>
    <w:rsid w:val="0089042B"/>
    <w:rsid w:val="00907E03"/>
    <w:rsid w:val="00913311"/>
    <w:rsid w:val="0091646E"/>
    <w:rsid w:val="00932734"/>
    <w:rsid w:val="00994252"/>
    <w:rsid w:val="009A45CB"/>
    <w:rsid w:val="009C7986"/>
    <w:rsid w:val="009E75FF"/>
    <w:rsid w:val="00A0296C"/>
    <w:rsid w:val="00A144CE"/>
    <w:rsid w:val="00A23135"/>
    <w:rsid w:val="00A40F4E"/>
    <w:rsid w:val="00A47D29"/>
    <w:rsid w:val="00A55174"/>
    <w:rsid w:val="00A5700A"/>
    <w:rsid w:val="00A645BA"/>
    <w:rsid w:val="00A91350"/>
    <w:rsid w:val="00A9471F"/>
    <w:rsid w:val="00AA0701"/>
    <w:rsid w:val="00AC0E7F"/>
    <w:rsid w:val="00AC2248"/>
    <w:rsid w:val="00B30124"/>
    <w:rsid w:val="00B54B53"/>
    <w:rsid w:val="00B55A6B"/>
    <w:rsid w:val="00B55A7B"/>
    <w:rsid w:val="00B65AEE"/>
    <w:rsid w:val="00B84BBA"/>
    <w:rsid w:val="00BB37B0"/>
    <w:rsid w:val="00C00736"/>
    <w:rsid w:val="00C12061"/>
    <w:rsid w:val="00C30798"/>
    <w:rsid w:val="00C35F53"/>
    <w:rsid w:val="00C739C4"/>
    <w:rsid w:val="00CB4B93"/>
    <w:rsid w:val="00CC0836"/>
    <w:rsid w:val="00CC7F9D"/>
    <w:rsid w:val="00D045B5"/>
    <w:rsid w:val="00D2253F"/>
    <w:rsid w:val="00D33DA3"/>
    <w:rsid w:val="00D51179"/>
    <w:rsid w:val="00D54C0A"/>
    <w:rsid w:val="00D75E08"/>
    <w:rsid w:val="00D85C2F"/>
    <w:rsid w:val="00DB6F0B"/>
    <w:rsid w:val="00DE0BDF"/>
    <w:rsid w:val="00DE2FCC"/>
    <w:rsid w:val="00E326B7"/>
    <w:rsid w:val="00E54BED"/>
    <w:rsid w:val="00E73715"/>
    <w:rsid w:val="00E73BED"/>
    <w:rsid w:val="00EB4C2C"/>
    <w:rsid w:val="00EB61DB"/>
    <w:rsid w:val="00ED0800"/>
    <w:rsid w:val="00EF2DD8"/>
    <w:rsid w:val="00F228D1"/>
    <w:rsid w:val="00F9362C"/>
    <w:rsid w:val="00FD0703"/>
    <w:rsid w:val="00FE07E4"/>
    <w:rsid w:val="268755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D1DE"/>
  <w15:chartTrackingRefBased/>
  <w15:docId w15:val="{DF13E2F8-1827-4654-A901-C794E836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0800"/>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uiPriority w:val="99"/>
    <w:semiHidden/>
    <w:rsid w:val="00ED0800"/>
    <w:rPr>
      <w:rFonts w:ascii="Times New Roman" w:eastAsia="Times New Roman" w:hAnsi="Times New Roman" w:cs="Times New Roman"/>
      <w:sz w:val="20"/>
      <w:szCs w:val="20"/>
      <w:lang w:val="ru-RU" w:eastAsia="ru-RU"/>
    </w:rPr>
  </w:style>
  <w:style w:type="character" w:styleId="FootnoteReference">
    <w:name w:val="footnote reference"/>
    <w:basedOn w:val="DefaultParagraphFont"/>
    <w:uiPriority w:val="99"/>
    <w:semiHidden/>
    <w:unhideWhenUsed/>
    <w:rsid w:val="00ED0800"/>
    <w:rPr>
      <w:vertAlign w:val="superscript"/>
    </w:rPr>
  </w:style>
  <w:style w:type="character" w:styleId="Hyperlink">
    <w:name w:val="Hyperlink"/>
    <w:basedOn w:val="DefaultParagraphFont"/>
    <w:uiPriority w:val="99"/>
    <w:unhideWhenUsed/>
    <w:rsid w:val="00ED0800"/>
    <w:rPr>
      <w:color w:val="0563C1" w:themeColor="hyperlink"/>
      <w:u w:val="single"/>
    </w:rPr>
  </w:style>
  <w:style w:type="paragraph" w:styleId="BodyText">
    <w:name w:val="Body Text"/>
    <w:basedOn w:val="Normal"/>
    <w:link w:val="BodyTextChar"/>
    <w:uiPriority w:val="99"/>
    <w:semiHidden/>
    <w:unhideWhenUsed/>
    <w:rsid w:val="00C00736"/>
    <w:pPr>
      <w:spacing w:after="120"/>
    </w:pPr>
  </w:style>
  <w:style w:type="character" w:customStyle="1" w:styleId="BodyTextChar">
    <w:name w:val="Body Text Char"/>
    <w:basedOn w:val="DefaultParagraphFont"/>
    <w:link w:val="BodyText"/>
    <w:uiPriority w:val="99"/>
    <w:semiHidden/>
    <w:rsid w:val="00C00736"/>
  </w:style>
  <w:style w:type="character" w:styleId="CommentReference">
    <w:name w:val="annotation reference"/>
    <w:basedOn w:val="DefaultParagraphFont"/>
    <w:uiPriority w:val="99"/>
    <w:semiHidden/>
    <w:unhideWhenUsed/>
    <w:rsid w:val="006305F8"/>
    <w:rPr>
      <w:sz w:val="16"/>
      <w:szCs w:val="16"/>
    </w:rPr>
  </w:style>
  <w:style w:type="paragraph" w:styleId="CommentText">
    <w:name w:val="annotation text"/>
    <w:basedOn w:val="Normal"/>
    <w:link w:val="CommentTextChar"/>
    <w:uiPriority w:val="99"/>
    <w:semiHidden/>
    <w:unhideWhenUsed/>
    <w:rsid w:val="006305F8"/>
    <w:pPr>
      <w:spacing w:line="240" w:lineRule="auto"/>
    </w:pPr>
    <w:rPr>
      <w:sz w:val="20"/>
      <w:szCs w:val="20"/>
    </w:rPr>
  </w:style>
  <w:style w:type="character" w:customStyle="1" w:styleId="CommentTextChar">
    <w:name w:val="Comment Text Char"/>
    <w:basedOn w:val="DefaultParagraphFont"/>
    <w:link w:val="CommentText"/>
    <w:uiPriority w:val="99"/>
    <w:semiHidden/>
    <w:rsid w:val="006305F8"/>
    <w:rPr>
      <w:sz w:val="20"/>
      <w:szCs w:val="20"/>
    </w:rPr>
  </w:style>
  <w:style w:type="paragraph" w:styleId="CommentSubject">
    <w:name w:val="annotation subject"/>
    <w:basedOn w:val="CommentText"/>
    <w:next w:val="CommentText"/>
    <w:link w:val="CommentSubjectChar"/>
    <w:uiPriority w:val="99"/>
    <w:semiHidden/>
    <w:unhideWhenUsed/>
    <w:rsid w:val="006305F8"/>
    <w:rPr>
      <w:b/>
      <w:bCs/>
    </w:rPr>
  </w:style>
  <w:style w:type="character" w:customStyle="1" w:styleId="CommentSubjectChar">
    <w:name w:val="Comment Subject Char"/>
    <w:basedOn w:val="CommentTextChar"/>
    <w:link w:val="CommentSubject"/>
    <w:uiPriority w:val="99"/>
    <w:semiHidden/>
    <w:rsid w:val="006305F8"/>
    <w:rPr>
      <w:b/>
      <w:bCs/>
      <w:sz w:val="20"/>
      <w:szCs w:val="20"/>
    </w:rPr>
  </w:style>
  <w:style w:type="paragraph" w:styleId="BalloonText">
    <w:name w:val="Balloon Text"/>
    <w:basedOn w:val="Normal"/>
    <w:link w:val="BalloonTextChar"/>
    <w:uiPriority w:val="99"/>
    <w:semiHidden/>
    <w:unhideWhenUsed/>
    <w:rsid w:val="00630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5F8"/>
    <w:rPr>
      <w:rFonts w:ascii="Segoe UI" w:hAnsi="Segoe UI" w:cs="Segoe UI"/>
      <w:sz w:val="18"/>
      <w:szCs w:val="18"/>
    </w:rPr>
  </w:style>
  <w:style w:type="paragraph" w:styleId="ListParagraph">
    <w:name w:val="List Paragraph"/>
    <w:basedOn w:val="Normal"/>
    <w:uiPriority w:val="34"/>
    <w:qFormat/>
    <w:rsid w:val="00B65AEE"/>
    <w:pPr>
      <w:ind w:left="720"/>
      <w:contextualSpacing/>
    </w:pPr>
  </w:style>
  <w:style w:type="paragraph" w:styleId="Header">
    <w:name w:val="header"/>
    <w:basedOn w:val="Normal"/>
    <w:link w:val="HeaderChar"/>
    <w:uiPriority w:val="99"/>
    <w:unhideWhenUsed/>
    <w:rsid w:val="002E6088"/>
    <w:pPr>
      <w:tabs>
        <w:tab w:val="center" w:pos="4819"/>
        <w:tab w:val="right" w:pos="9638"/>
      </w:tabs>
      <w:spacing w:after="0" w:line="240" w:lineRule="auto"/>
    </w:pPr>
  </w:style>
  <w:style w:type="character" w:customStyle="1" w:styleId="HeaderChar">
    <w:name w:val="Header Char"/>
    <w:basedOn w:val="DefaultParagraphFont"/>
    <w:link w:val="Header"/>
    <w:uiPriority w:val="99"/>
    <w:rsid w:val="002E6088"/>
  </w:style>
  <w:style w:type="paragraph" w:styleId="Footer">
    <w:name w:val="footer"/>
    <w:basedOn w:val="Normal"/>
    <w:link w:val="FooterChar"/>
    <w:uiPriority w:val="99"/>
    <w:unhideWhenUsed/>
    <w:rsid w:val="002E6088"/>
    <w:pPr>
      <w:tabs>
        <w:tab w:val="center" w:pos="4819"/>
        <w:tab w:val="right" w:pos="9638"/>
      </w:tabs>
      <w:spacing w:after="0" w:line="240" w:lineRule="auto"/>
    </w:pPr>
  </w:style>
  <w:style w:type="character" w:customStyle="1" w:styleId="FooterChar">
    <w:name w:val="Footer Char"/>
    <w:basedOn w:val="DefaultParagraphFont"/>
    <w:link w:val="Footer"/>
    <w:uiPriority w:val="99"/>
    <w:rsid w:val="002E6088"/>
  </w:style>
  <w:style w:type="paragraph" w:styleId="Revision">
    <w:name w:val="Revision"/>
    <w:hidden/>
    <w:uiPriority w:val="99"/>
    <w:semiHidden/>
    <w:rsid w:val="00AC22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0b7147-1aa7-4fd6-b108-04e4986391cd">
      <Terms xmlns="http://schemas.microsoft.com/office/infopath/2007/PartnerControls"/>
    </lcf76f155ced4ddcb4097134ff3c332f>
    <TaxCatchAll xmlns="508d166e-2850-4a47-9565-4426dc375d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4549C124B5E34783290EC11BE44356" ma:contentTypeVersion="12" ma:contentTypeDescription="Create a new document." ma:contentTypeScope="" ma:versionID="26e12e3b57b0cca1510aa82d876dc030">
  <xsd:schema xmlns:xsd="http://www.w3.org/2001/XMLSchema" xmlns:xs="http://www.w3.org/2001/XMLSchema" xmlns:p="http://schemas.microsoft.com/office/2006/metadata/properties" xmlns:ns2="590b7147-1aa7-4fd6-b108-04e4986391cd" xmlns:ns3="508d166e-2850-4a47-9565-4426dc375de9" targetNamespace="http://schemas.microsoft.com/office/2006/metadata/properties" ma:root="true" ma:fieldsID="a549cc5d6b5e1b506b0df854e7275cdf" ns2:_="" ns3:_="">
    <xsd:import namespace="590b7147-1aa7-4fd6-b108-04e4986391cd"/>
    <xsd:import namespace="508d166e-2850-4a47-9565-4426dc375d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b7147-1aa7-4fd6-b108-04e498639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d166e-2850-4a47-9565-4426dc375d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c0c58b-033c-4c7d-b23a-c07c521d0842}" ma:internalName="TaxCatchAll" ma:showField="CatchAllData" ma:web="508d166e-2850-4a47-9565-4426dc375d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8EC7C-6781-4A12-86A1-220ED53033F8}">
  <ds:schemaRefs>
    <ds:schemaRef ds:uri="http://schemas.microsoft.com/sharepoint/v3/contenttype/forms"/>
  </ds:schemaRefs>
</ds:datastoreItem>
</file>

<file path=customXml/itemProps2.xml><?xml version="1.0" encoding="utf-8"?>
<ds:datastoreItem xmlns:ds="http://schemas.openxmlformats.org/officeDocument/2006/customXml" ds:itemID="{0D6D30EC-2772-4500-8AD2-9E9A0A1C26FA}">
  <ds:schemaRefs>
    <ds:schemaRef ds:uri="http://schemas.openxmlformats.org/officeDocument/2006/bibliography"/>
  </ds:schemaRefs>
</ds:datastoreItem>
</file>

<file path=customXml/itemProps3.xml><?xml version="1.0" encoding="utf-8"?>
<ds:datastoreItem xmlns:ds="http://schemas.openxmlformats.org/officeDocument/2006/customXml" ds:itemID="{A3A1586F-C225-4323-BF1D-D48CCA94355A}">
  <ds:schemaRefs>
    <ds:schemaRef ds:uri="http://schemas.microsoft.com/office/2006/metadata/properties"/>
    <ds:schemaRef ds:uri="http://schemas.microsoft.com/office/infopath/2007/PartnerControls"/>
    <ds:schemaRef ds:uri="590b7147-1aa7-4fd6-b108-04e4986391cd"/>
    <ds:schemaRef ds:uri="508d166e-2850-4a47-9565-4426dc375de9"/>
  </ds:schemaRefs>
</ds:datastoreItem>
</file>

<file path=customXml/itemProps4.xml><?xml version="1.0" encoding="utf-8"?>
<ds:datastoreItem xmlns:ds="http://schemas.openxmlformats.org/officeDocument/2006/customXml" ds:itemID="{C2C230BE-AF9D-4109-80C0-8E77B5DD3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b7147-1aa7-4fd6-b108-04e4986391cd"/>
    <ds:schemaRef ds:uri="508d166e-2850-4a47-9565-4426dc375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5257</Words>
  <Characters>2998</Characters>
  <Application>Microsoft Office Word</Application>
  <DocSecurity>0</DocSecurity>
  <Lines>24</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Balčiūnaitė</dc:creator>
  <cp:keywords/>
  <dc:description/>
  <cp:lastModifiedBy>Agnė Ramašauskaitė</cp:lastModifiedBy>
  <cp:revision>50</cp:revision>
  <dcterms:created xsi:type="dcterms:W3CDTF">2021-03-25T07:56:00Z</dcterms:created>
  <dcterms:modified xsi:type="dcterms:W3CDTF">2025-02-12T11:58:00Z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0x0101005A4549C124B5E34783290EC11BE44356</vt:lpwstr>
  </property>
  <property fmtid="{D5CDD505-2E9C-101B-9397-08002B2CF9AE}" pid="3" name="MediaServiceImageTags">
    <vt:lpwstr/>
  </property>
</Properties>
</file>