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087D7" w14:textId="5410EBEE" w:rsidR="00954172" w:rsidRPr="00912F41" w:rsidRDefault="00954172" w:rsidP="00954172">
      <w:pPr>
        <w:pStyle w:val="Antrat1"/>
        <w:rPr>
          <w:rFonts w:cs="Times New Roman"/>
          <w:szCs w:val="24"/>
          <w:lang w:val="pt-PT"/>
        </w:rPr>
      </w:pPr>
      <w:r w:rsidRPr="00912F41">
        <w:rPr>
          <w:rFonts w:cs="Times New Roman"/>
          <w:szCs w:val="24"/>
        </w:rPr>
        <w:t xml:space="preserve">Atsargų (ASMENS APSAUGOS PRIEMONIŲ) </w:t>
      </w:r>
      <w:r w:rsidR="00A03E45" w:rsidRPr="00912F41">
        <w:rPr>
          <w:rFonts w:cs="Times New Roman"/>
          <w:szCs w:val="24"/>
        </w:rPr>
        <w:t xml:space="preserve">Sandėliavimo, </w:t>
      </w:r>
      <w:r w:rsidRPr="00912F41">
        <w:rPr>
          <w:rFonts w:cs="Times New Roman"/>
          <w:szCs w:val="24"/>
        </w:rPr>
        <w:t xml:space="preserve">saugojimo ir </w:t>
      </w:r>
      <w:r w:rsidR="00A03E45" w:rsidRPr="00912F41">
        <w:rPr>
          <w:rFonts w:cs="Times New Roman"/>
          <w:szCs w:val="24"/>
        </w:rPr>
        <w:t xml:space="preserve">SUSIJUSIŲ PASLAUGŲ </w:t>
      </w:r>
      <w:r w:rsidRPr="00912F41">
        <w:rPr>
          <w:rFonts w:cs="Times New Roman"/>
          <w:szCs w:val="24"/>
        </w:rPr>
        <w:t>Techninė specifikacija</w:t>
      </w:r>
    </w:p>
    <w:p w14:paraId="595AE851" w14:textId="2FDD3ED4" w:rsidR="00276362" w:rsidRPr="00912F41" w:rsidRDefault="00276362" w:rsidP="000C6D17">
      <w:pPr>
        <w:numPr>
          <w:ilvl w:val="0"/>
          <w:numId w:val="1"/>
        </w:numPr>
        <w:tabs>
          <w:tab w:val="left" w:pos="990"/>
        </w:tabs>
        <w:ind w:left="0" w:firstLine="567"/>
        <w:contextualSpacing/>
        <w:rPr>
          <w:rFonts w:ascii="Times New Roman" w:eastAsia="Calibri" w:hAnsi="Times New Roman" w:cs="Times New Roman"/>
          <w:color w:val="000000" w:themeColor="text1"/>
          <w:sz w:val="24"/>
          <w:szCs w:val="24"/>
          <w:lang w:eastAsia="lt-LT"/>
        </w:rPr>
      </w:pPr>
      <w:r w:rsidRPr="00912F41">
        <w:rPr>
          <w:rFonts w:ascii="Times New Roman" w:eastAsia="Calibri" w:hAnsi="Times New Roman" w:cs="Times New Roman"/>
          <w:color w:val="000000" w:themeColor="text1"/>
          <w:sz w:val="24"/>
          <w:szCs w:val="24"/>
          <w:lang w:eastAsia="lt-LT"/>
        </w:rPr>
        <w:t>Užsakovas: Sveikatos apsaugos ministerijos Ekstremaliu sveikatai situacijų centras.</w:t>
      </w:r>
    </w:p>
    <w:p w14:paraId="66E4A818" w14:textId="6126B011" w:rsidR="008B4E89" w:rsidRPr="00912F41" w:rsidRDefault="008B4E89" w:rsidP="008B4E89">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Vykdytojas: paslaugos teikėjas</w:t>
      </w:r>
      <w:r w:rsidR="00AD27D2"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pagal užsakovo pateiktus reikalavimus teikiantis atsargų (asmens apsaugos priemonių) sandėliavimo, saugojimo ir susijusias paslaugas sandėlyje, esančiame Lietuvos Respublikos teritorijoje;</w:t>
      </w:r>
    </w:p>
    <w:p w14:paraId="65A9FC37" w14:textId="7982C15B" w:rsidR="007F173F" w:rsidRPr="00912F41" w:rsidRDefault="00902B1C" w:rsidP="004A4DBF">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Užsakovas siekia įsigyti atsargų</w:t>
      </w:r>
      <w:r w:rsidR="001033F0" w:rsidRPr="00912F41">
        <w:rPr>
          <w:rFonts w:ascii="Times New Roman" w:eastAsia="Calibri" w:hAnsi="Times New Roman" w:cs="Times New Roman"/>
          <w:sz w:val="24"/>
          <w:szCs w:val="24"/>
          <w:lang w:eastAsia="lt-LT"/>
        </w:rPr>
        <w:t xml:space="preserve"> (asmens apsaugos priemonių)</w:t>
      </w:r>
      <w:r w:rsidRPr="00912F41">
        <w:rPr>
          <w:rFonts w:ascii="Times New Roman" w:eastAsia="Calibri" w:hAnsi="Times New Roman" w:cs="Times New Roman"/>
          <w:sz w:val="24"/>
          <w:szCs w:val="24"/>
          <w:lang w:eastAsia="lt-LT"/>
        </w:rPr>
        <w:t xml:space="preserve"> </w:t>
      </w:r>
      <w:r w:rsidR="00A75110" w:rsidRPr="00912F41">
        <w:rPr>
          <w:rFonts w:ascii="Times New Roman" w:eastAsia="Calibri" w:hAnsi="Times New Roman" w:cs="Times New Roman"/>
          <w:sz w:val="24"/>
          <w:szCs w:val="24"/>
          <w:lang w:eastAsia="lt-LT"/>
        </w:rPr>
        <w:t xml:space="preserve">sandėliavimo, </w:t>
      </w:r>
      <w:r w:rsidRPr="00912F41">
        <w:rPr>
          <w:rFonts w:ascii="Times New Roman" w:eastAsia="Calibri" w:hAnsi="Times New Roman" w:cs="Times New Roman"/>
          <w:sz w:val="24"/>
          <w:szCs w:val="24"/>
          <w:lang w:eastAsia="lt-LT"/>
        </w:rPr>
        <w:t xml:space="preserve">saugojimo ir susijusias atsargų aptarnavimo paslaugas: atsargų priėmimas, atsargų sandėliavimas (saugojimas), atsargų išdavimas </w:t>
      </w:r>
      <w:r w:rsidR="00DC79B2" w:rsidRPr="00912F41">
        <w:rPr>
          <w:rFonts w:ascii="Times New Roman" w:eastAsia="Calibri" w:hAnsi="Times New Roman" w:cs="Times New Roman"/>
          <w:color w:val="000000" w:themeColor="text1"/>
          <w:sz w:val="24"/>
          <w:szCs w:val="24"/>
          <w:lang w:eastAsia="lt-LT"/>
        </w:rPr>
        <w:t>(priimti</w:t>
      </w:r>
      <w:r w:rsidR="00074BAE" w:rsidRPr="00912F41">
        <w:rPr>
          <w:rFonts w:ascii="Times New Roman" w:eastAsia="Calibri" w:hAnsi="Times New Roman" w:cs="Times New Roman"/>
          <w:color w:val="000000" w:themeColor="text1"/>
          <w:sz w:val="24"/>
          <w:szCs w:val="24"/>
          <w:lang w:eastAsia="lt-LT"/>
        </w:rPr>
        <w:t xml:space="preserve"> ir patikrinti </w:t>
      </w:r>
      <w:r w:rsidR="002B3087" w:rsidRPr="00912F41">
        <w:rPr>
          <w:rFonts w:ascii="Times New Roman" w:eastAsia="Calibri" w:hAnsi="Times New Roman" w:cs="Times New Roman"/>
          <w:color w:val="000000" w:themeColor="text1"/>
          <w:sz w:val="24"/>
          <w:szCs w:val="24"/>
          <w:lang w:eastAsia="lt-LT"/>
        </w:rPr>
        <w:t>kiekius ir kokybę pagal sutartis</w:t>
      </w:r>
      <w:r w:rsidR="00DC79B2" w:rsidRPr="00912F41">
        <w:rPr>
          <w:rFonts w:ascii="Times New Roman" w:eastAsia="Calibri" w:hAnsi="Times New Roman" w:cs="Times New Roman"/>
          <w:color w:val="000000" w:themeColor="text1"/>
          <w:sz w:val="24"/>
          <w:szCs w:val="24"/>
          <w:lang w:eastAsia="lt-LT"/>
        </w:rPr>
        <w:t>, apskaityti, sudėti į saugojimo vietas</w:t>
      </w:r>
      <w:r w:rsidR="00D74B01" w:rsidRPr="00912F41">
        <w:rPr>
          <w:rFonts w:ascii="Times New Roman" w:eastAsia="Calibri" w:hAnsi="Times New Roman" w:cs="Times New Roman"/>
          <w:color w:val="000000" w:themeColor="text1"/>
          <w:sz w:val="24"/>
          <w:szCs w:val="24"/>
          <w:lang w:eastAsia="lt-LT"/>
        </w:rPr>
        <w:t>, prižiūrėti, saugoti</w:t>
      </w:r>
      <w:r w:rsidR="00DC79B2" w:rsidRPr="00912F41">
        <w:rPr>
          <w:rFonts w:ascii="Times New Roman" w:eastAsia="Calibri" w:hAnsi="Times New Roman" w:cs="Times New Roman"/>
          <w:color w:val="000000" w:themeColor="text1"/>
          <w:sz w:val="24"/>
          <w:szCs w:val="24"/>
          <w:lang w:eastAsia="lt-LT"/>
        </w:rPr>
        <w:t xml:space="preserve"> ir pateikti </w:t>
      </w:r>
      <w:r w:rsidR="00977612" w:rsidRPr="00912F41">
        <w:rPr>
          <w:rFonts w:ascii="Times New Roman" w:eastAsia="Calibri" w:hAnsi="Times New Roman" w:cs="Times New Roman"/>
          <w:color w:val="000000" w:themeColor="text1"/>
          <w:sz w:val="24"/>
          <w:szCs w:val="24"/>
          <w:lang w:eastAsia="lt-LT"/>
        </w:rPr>
        <w:t xml:space="preserve">užsakovui visus atsargų </w:t>
      </w:r>
      <w:r w:rsidR="00A33FF7" w:rsidRPr="00912F41">
        <w:rPr>
          <w:rFonts w:ascii="Times New Roman" w:eastAsia="Calibri" w:hAnsi="Times New Roman" w:cs="Times New Roman"/>
          <w:color w:val="000000" w:themeColor="text1"/>
          <w:sz w:val="24"/>
          <w:szCs w:val="24"/>
          <w:lang w:eastAsia="lt-LT"/>
        </w:rPr>
        <w:t xml:space="preserve">pristatymo dokumentus: </w:t>
      </w:r>
      <w:r w:rsidR="00D008B8" w:rsidRPr="00912F41">
        <w:rPr>
          <w:rFonts w:ascii="Times New Roman" w:eastAsia="Calibri" w:hAnsi="Times New Roman" w:cs="Times New Roman"/>
          <w:color w:val="000000" w:themeColor="text1"/>
          <w:sz w:val="24"/>
          <w:szCs w:val="24"/>
          <w:lang w:eastAsia="lt-LT"/>
        </w:rPr>
        <w:t xml:space="preserve">atsargų kiekius, </w:t>
      </w:r>
      <w:r w:rsidR="00A33FF7" w:rsidRPr="00912F41">
        <w:rPr>
          <w:rFonts w:ascii="Times New Roman" w:eastAsia="Calibri" w:hAnsi="Times New Roman" w:cs="Times New Roman"/>
          <w:color w:val="000000" w:themeColor="text1"/>
          <w:sz w:val="24"/>
          <w:szCs w:val="24"/>
          <w:lang w:eastAsia="lt-LT"/>
        </w:rPr>
        <w:t>sąskaitas faktūras, ser</w:t>
      </w:r>
      <w:r w:rsidR="00D008B8" w:rsidRPr="00912F41">
        <w:rPr>
          <w:rFonts w:ascii="Times New Roman" w:eastAsia="Calibri" w:hAnsi="Times New Roman" w:cs="Times New Roman"/>
          <w:color w:val="000000" w:themeColor="text1"/>
          <w:sz w:val="24"/>
          <w:szCs w:val="24"/>
          <w:lang w:eastAsia="lt-LT"/>
        </w:rPr>
        <w:t>tifikatus ir kt.</w:t>
      </w:r>
      <w:r w:rsidR="00DC79B2" w:rsidRPr="00912F41">
        <w:rPr>
          <w:rFonts w:ascii="Times New Roman" w:eastAsia="Calibri" w:hAnsi="Times New Roman" w:cs="Times New Roman"/>
          <w:color w:val="000000" w:themeColor="text1"/>
          <w:sz w:val="24"/>
          <w:szCs w:val="24"/>
          <w:lang w:eastAsia="lt-LT"/>
        </w:rPr>
        <w:t>)</w:t>
      </w:r>
      <w:r w:rsidR="00784278" w:rsidRPr="00912F41">
        <w:rPr>
          <w:rFonts w:ascii="Times New Roman" w:eastAsia="Calibri" w:hAnsi="Times New Roman" w:cs="Times New Roman"/>
          <w:color w:val="000000" w:themeColor="text1"/>
          <w:sz w:val="24"/>
          <w:szCs w:val="24"/>
          <w:lang w:eastAsia="lt-LT"/>
        </w:rPr>
        <w:t xml:space="preserve"> su atsargų paruošimu transportavimui</w:t>
      </w:r>
      <w:r w:rsidR="0012484C" w:rsidRPr="00912F41">
        <w:rPr>
          <w:rFonts w:ascii="Times New Roman" w:eastAsia="Calibri" w:hAnsi="Times New Roman" w:cs="Times New Roman"/>
          <w:color w:val="000000" w:themeColor="text1"/>
          <w:sz w:val="24"/>
          <w:szCs w:val="24"/>
          <w:lang w:eastAsia="lt-LT"/>
        </w:rPr>
        <w:t xml:space="preserve"> (</w:t>
      </w:r>
      <w:r w:rsidR="00DC79B2" w:rsidRPr="00912F41">
        <w:rPr>
          <w:rFonts w:ascii="Times New Roman" w:eastAsia="Calibri" w:hAnsi="Times New Roman" w:cs="Times New Roman"/>
          <w:color w:val="000000" w:themeColor="text1"/>
          <w:sz w:val="24"/>
          <w:szCs w:val="24"/>
          <w:lang w:eastAsia="lt-LT"/>
        </w:rPr>
        <w:t>surinkti ir supakuoti</w:t>
      </w:r>
      <w:r w:rsidR="00AD27D2" w:rsidRPr="00912F41">
        <w:rPr>
          <w:rFonts w:ascii="Times New Roman" w:eastAsia="Calibri" w:hAnsi="Times New Roman" w:cs="Times New Roman"/>
          <w:color w:val="000000" w:themeColor="text1"/>
          <w:sz w:val="24"/>
          <w:szCs w:val="24"/>
          <w:lang w:eastAsia="lt-LT"/>
        </w:rPr>
        <w:t>, paženklinti pagal užsakovo nurodymą, paruošti</w:t>
      </w:r>
      <w:r w:rsidR="000A21BB" w:rsidRPr="00912F41">
        <w:rPr>
          <w:rFonts w:ascii="Times New Roman" w:eastAsia="Calibri" w:hAnsi="Times New Roman" w:cs="Times New Roman"/>
          <w:color w:val="000000" w:themeColor="text1"/>
          <w:sz w:val="24"/>
          <w:szCs w:val="24"/>
          <w:lang w:eastAsia="lt-LT"/>
        </w:rPr>
        <w:t xml:space="preserve"> </w:t>
      </w:r>
      <w:r w:rsidR="00DC79B2" w:rsidRPr="00912F41">
        <w:rPr>
          <w:rFonts w:ascii="Times New Roman" w:eastAsia="Calibri" w:hAnsi="Times New Roman" w:cs="Times New Roman"/>
          <w:color w:val="000000" w:themeColor="text1"/>
          <w:sz w:val="24"/>
          <w:szCs w:val="24"/>
          <w:lang w:eastAsia="lt-LT"/>
        </w:rPr>
        <w:t>transportavimui</w:t>
      </w:r>
      <w:r w:rsidR="0012484C" w:rsidRPr="00912F41">
        <w:rPr>
          <w:rFonts w:ascii="Times New Roman" w:eastAsia="Calibri" w:hAnsi="Times New Roman" w:cs="Times New Roman"/>
          <w:color w:val="000000" w:themeColor="text1"/>
          <w:sz w:val="24"/>
          <w:szCs w:val="24"/>
          <w:lang w:eastAsia="lt-LT"/>
        </w:rPr>
        <w:t>)</w:t>
      </w:r>
      <w:r w:rsidR="00784278" w:rsidRPr="00912F41">
        <w:rPr>
          <w:rFonts w:ascii="Times New Roman" w:eastAsia="Calibri" w:hAnsi="Times New Roman" w:cs="Times New Roman"/>
          <w:color w:val="000000" w:themeColor="text1"/>
          <w:sz w:val="24"/>
          <w:szCs w:val="24"/>
          <w:lang w:eastAsia="lt-LT"/>
        </w:rPr>
        <w:t xml:space="preserve"> pagal </w:t>
      </w:r>
      <w:r w:rsidR="006B6B61" w:rsidRPr="00912F41">
        <w:rPr>
          <w:rFonts w:ascii="Times New Roman" w:eastAsia="Calibri" w:hAnsi="Times New Roman" w:cs="Times New Roman"/>
          <w:color w:val="000000" w:themeColor="text1"/>
          <w:sz w:val="24"/>
          <w:szCs w:val="24"/>
          <w:lang w:eastAsia="lt-LT"/>
        </w:rPr>
        <w:t xml:space="preserve">saugomų atsargų </w:t>
      </w:r>
      <w:r w:rsidR="006B6B61" w:rsidRPr="00912F41">
        <w:rPr>
          <w:rFonts w:ascii="Times New Roman" w:eastAsia="Calibri" w:hAnsi="Times New Roman" w:cs="Times New Roman"/>
          <w:sz w:val="24"/>
          <w:szCs w:val="24"/>
          <w:lang w:eastAsia="lt-LT"/>
        </w:rPr>
        <w:t>transportavimo sąlygas</w:t>
      </w:r>
      <w:r w:rsidR="007F173F" w:rsidRPr="00912F41">
        <w:rPr>
          <w:rFonts w:ascii="Times New Roman" w:eastAsia="Calibri" w:hAnsi="Times New Roman" w:cs="Times New Roman"/>
          <w:sz w:val="24"/>
          <w:szCs w:val="24"/>
          <w:lang w:eastAsia="lt-LT"/>
        </w:rPr>
        <w:t xml:space="preserve">. </w:t>
      </w:r>
    </w:p>
    <w:p w14:paraId="200E5A8E" w14:textId="77777777" w:rsidR="00121AA9" w:rsidRPr="00912F41" w:rsidRDefault="00E22937" w:rsidP="00F61667">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Saugomos atsargos</w:t>
      </w:r>
      <w:r w:rsidR="00BD08D2" w:rsidRPr="00912F41">
        <w:rPr>
          <w:rFonts w:ascii="Times New Roman" w:eastAsia="Calibri" w:hAnsi="Times New Roman" w:cs="Times New Roman"/>
          <w:sz w:val="24"/>
          <w:szCs w:val="24"/>
          <w:lang w:eastAsia="lt-LT"/>
        </w:rPr>
        <w:t xml:space="preserve"> ir kiekiai</w:t>
      </w:r>
      <w:r w:rsidRPr="00912F41">
        <w:rPr>
          <w:rFonts w:ascii="Times New Roman" w:eastAsia="Calibri" w:hAnsi="Times New Roman" w:cs="Times New Roman"/>
          <w:sz w:val="24"/>
          <w:szCs w:val="24"/>
          <w:lang w:eastAsia="lt-LT"/>
        </w:rPr>
        <w:t xml:space="preserve">: </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gridCol w:w="3827"/>
        <w:gridCol w:w="2268"/>
        <w:gridCol w:w="2410"/>
      </w:tblGrid>
      <w:tr w:rsidR="00B036BA" w:rsidRPr="00912F41" w14:paraId="2766756D" w14:textId="2EEA49E3" w:rsidTr="00912F41">
        <w:trPr>
          <w:trHeight w:val="264"/>
        </w:trPr>
        <w:tc>
          <w:tcPr>
            <w:tcW w:w="841" w:type="dxa"/>
            <w:shd w:val="clear" w:color="auto" w:fill="auto"/>
            <w:vAlign w:val="center"/>
          </w:tcPr>
          <w:p w14:paraId="62E55BCE" w14:textId="0A71CFAE" w:rsidR="00B036BA" w:rsidRPr="00912F41" w:rsidRDefault="00B036BA" w:rsidP="00121AA9">
            <w:pPr>
              <w:jc w:val="center"/>
              <w:rPr>
                <w:rFonts w:ascii="Times New Roman" w:eastAsia="Times New Roman" w:hAnsi="Times New Roman" w:cs="Times New Roman"/>
                <w:b/>
                <w:bCs/>
                <w:color w:val="000000"/>
                <w:sz w:val="24"/>
                <w:szCs w:val="24"/>
                <w:lang w:eastAsia="lt-LT"/>
              </w:rPr>
            </w:pPr>
            <w:r w:rsidRPr="00912F41">
              <w:rPr>
                <w:rFonts w:ascii="Times New Roman" w:eastAsia="Times New Roman" w:hAnsi="Times New Roman" w:cs="Times New Roman"/>
                <w:b/>
                <w:bCs/>
                <w:color w:val="000000"/>
                <w:sz w:val="24"/>
                <w:szCs w:val="24"/>
                <w:lang w:eastAsia="lt-LT"/>
              </w:rPr>
              <w:t>Eil. Nr.</w:t>
            </w:r>
          </w:p>
        </w:tc>
        <w:tc>
          <w:tcPr>
            <w:tcW w:w="3827" w:type="dxa"/>
            <w:shd w:val="clear" w:color="auto" w:fill="auto"/>
            <w:vAlign w:val="center"/>
          </w:tcPr>
          <w:p w14:paraId="13FFC9ED" w14:textId="058BE2A9" w:rsidR="00B036BA" w:rsidRPr="00912F41" w:rsidRDefault="00B036BA" w:rsidP="00121AA9">
            <w:pPr>
              <w:jc w:val="left"/>
              <w:rPr>
                <w:rFonts w:ascii="Times New Roman" w:eastAsia="Times New Roman" w:hAnsi="Times New Roman" w:cs="Times New Roman"/>
                <w:b/>
                <w:bCs/>
                <w:color w:val="000000"/>
                <w:sz w:val="24"/>
                <w:szCs w:val="24"/>
                <w:lang w:eastAsia="lt-LT"/>
              </w:rPr>
            </w:pPr>
            <w:r w:rsidRPr="00912F41">
              <w:rPr>
                <w:rFonts w:ascii="Times New Roman" w:eastAsia="Times New Roman" w:hAnsi="Times New Roman" w:cs="Times New Roman"/>
                <w:b/>
                <w:bCs/>
                <w:color w:val="000000"/>
                <w:sz w:val="24"/>
                <w:szCs w:val="24"/>
                <w:lang w:eastAsia="lt-LT"/>
              </w:rPr>
              <w:t>Atsargos pavadinimas</w:t>
            </w:r>
          </w:p>
        </w:tc>
        <w:tc>
          <w:tcPr>
            <w:tcW w:w="2268" w:type="dxa"/>
            <w:shd w:val="clear" w:color="auto" w:fill="auto"/>
            <w:vAlign w:val="center"/>
          </w:tcPr>
          <w:p w14:paraId="56F245A3" w14:textId="4F8B9FB7" w:rsidR="00B036BA" w:rsidRPr="00912F41" w:rsidRDefault="00B036BA" w:rsidP="00B061CF">
            <w:pPr>
              <w:rPr>
                <w:rFonts w:ascii="Times New Roman" w:eastAsia="Times New Roman" w:hAnsi="Times New Roman" w:cs="Times New Roman"/>
                <w:b/>
                <w:bCs/>
                <w:color w:val="000000"/>
                <w:sz w:val="24"/>
                <w:szCs w:val="24"/>
                <w:lang w:eastAsia="lt-LT"/>
              </w:rPr>
            </w:pPr>
            <w:r w:rsidRPr="00912F41">
              <w:rPr>
                <w:rFonts w:ascii="Times New Roman" w:eastAsia="Times New Roman" w:hAnsi="Times New Roman" w:cs="Times New Roman"/>
                <w:b/>
                <w:bCs/>
                <w:color w:val="000000"/>
                <w:sz w:val="24"/>
                <w:szCs w:val="24"/>
                <w:lang w:eastAsia="lt-LT"/>
              </w:rPr>
              <w:t xml:space="preserve">Bendras perkamas </w:t>
            </w:r>
            <w:r w:rsidR="00B061CF" w:rsidRPr="00912F41">
              <w:rPr>
                <w:rFonts w:ascii="Times New Roman" w:eastAsia="Times New Roman" w:hAnsi="Times New Roman" w:cs="Times New Roman"/>
                <w:b/>
                <w:bCs/>
                <w:color w:val="000000"/>
                <w:sz w:val="24"/>
                <w:szCs w:val="24"/>
                <w:lang w:eastAsia="lt-LT"/>
              </w:rPr>
              <w:t xml:space="preserve">atsargų </w:t>
            </w:r>
            <w:r w:rsidRPr="00912F41">
              <w:rPr>
                <w:rFonts w:ascii="Times New Roman" w:eastAsia="Times New Roman" w:hAnsi="Times New Roman" w:cs="Times New Roman"/>
                <w:b/>
                <w:bCs/>
                <w:color w:val="000000"/>
                <w:sz w:val="24"/>
                <w:szCs w:val="24"/>
                <w:lang w:eastAsia="lt-LT"/>
              </w:rPr>
              <w:t xml:space="preserve">kiekis, vnt. </w:t>
            </w:r>
          </w:p>
        </w:tc>
        <w:tc>
          <w:tcPr>
            <w:tcW w:w="2410" w:type="dxa"/>
          </w:tcPr>
          <w:p w14:paraId="6D21481A" w14:textId="66D12C09" w:rsidR="00B036BA" w:rsidRPr="00912F41" w:rsidRDefault="00B036BA" w:rsidP="00121AA9">
            <w:pPr>
              <w:jc w:val="left"/>
              <w:rPr>
                <w:rFonts w:ascii="Times New Roman" w:eastAsia="Times New Roman" w:hAnsi="Times New Roman" w:cs="Times New Roman"/>
                <w:b/>
                <w:bCs/>
                <w:color w:val="000000"/>
                <w:sz w:val="24"/>
                <w:szCs w:val="24"/>
                <w:lang w:eastAsia="lt-LT"/>
              </w:rPr>
            </w:pPr>
            <w:r w:rsidRPr="00912F41">
              <w:rPr>
                <w:rFonts w:ascii="Times New Roman" w:eastAsia="Times New Roman" w:hAnsi="Times New Roman" w:cs="Times New Roman"/>
                <w:b/>
                <w:bCs/>
                <w:color w:val="000000"/>
                <w:sz w:val="24"/>
                <w:szCs w:val="24"/>
                <w:lang w:eastAsia="lt-LT"/>
              </w:rPr>
              <w:t>Preliminarus kiekis paletėmis, vnt</w:t>
            </w:r>
            <w:r w:rsidR="00BA2AE9" w:rsidRPr="00912F41">
              <w:rPr>
                <w:rFonts w:ascii="Times New Roman" w:eastAsia="Times New Roman" w:hAnsi="Times New Roman" w:cs="Times New Roman"/>
                <w:b/>
                <w:bCs/>
                <w:color w:val="000000"/>
                <w:sz w:val="24"/>
                <w:szCs w:val="24"/>
                <w:lang w:eastAsia="lt-LT"/>
              </w:rPr>
              <w:t>.</w:t>
            </w:r>
          </w:p>
        </w:tc>
      </w:tr>
      <w:tr w:rsidR="00B036BA" w:rsidRPr="00912F41" w14:paraId="5F21777E" w14:textId="61804263" w:rsidTr="00912F41">
        <w:trPr>
          <w:trHeight w:val="264"/>
        </w:trPr>
        <w:tc>
          <w:tcPr>
            <w:tcW w:w="841" w:type="dxa"/>
            <w:shd w:val="clear" w:color="auto" w:fill="auto"/>
            <w:vAlign w:val="center"/>
          </w:tcPr>
          <w:p w14:paraId="36A49334" w14:textId="0B670465" w:rsidR="00B036BA" w:rsidRPr="00912F41" w:rsidRDefault="00AD27D2" w:rsidP="00AD27D2">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1.</w:t>
            </w:r>
          </w:p>
        </w:tc>
        <w:tc>
          <w:tcPr>
            <w:tcW w:w="3827" w:type="dxa"/>
            <w:shd w:val="clear" w:color="auto" w:fill="auto"/>
            <w:vAlign w:val="center"/>
          </w:tcPr>
          <w:p w14:paraId="62B01180" w14:textId="5FF48401"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FFP3 respiratoriai</w:t>
            </w:r>
            <w:r w:rsidR="00D07779" w:rsidRPr="00912F41">
              <w:rPr>
                <w:rFonts w:ascii="Times New Roman" w:eastAsia="Times New Roman" w:hAnsi="Times New Roman" w:cs="Times New Roman"/>
                <w:color w:val="000000"/>
                <w:sz w:val="24"/>
                <w:szCs w:val="24"/>
                <w:lang w:eastAsia="lt-LT"/>
              </w:rPr>
              <w:t xml:space="preserve"> (sulankstomi)</w:t>
            </w:r>
          </w:p>
        </w:tc>
        <w:tc>
          <w:tcPr>
            <w:tcW w:w="2268" w:type="dxa"/>
            <w:shd w:val="clear" w:color="auto" w:fill="auto"/>
            <w:vAlign w:val="center"/>
          </w:tcPr>
          <w:p w14:paraId="179C381D" w14:textId="199B5ADB"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 xml:space="preserve">2 124 000 </w:t>
            </w:r>
          </w:p>
        </w:tc>
        <w:tc>
          <w:tcPr>
            <w:tcW w:w="2410" w:type="dxa"/>
          </w:tcPr>
          <w:p w14:paraId="107FCA53" w14:textId="7EDC5233" w:rsidR="00B036BA" w:rsidRPr="00912F41" w:rsidRDefault="00B061CF"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300</w:t>
            </w:r>
          </w:p>
        </w:tc>
      </w:tr>
      <w:tr w:rsidR="00B036BA" w:rsidRPr="00912F41" w14:paraId="2080993B" w14:textId="197E74A0" w:rsidTr="00912F41">
        <w:trPr>
          <w:trHeight w:val="264"/>
        </w:trPr>
        <w:tc>
          <w:tcPr>
            <w:tcW w:w="841" w:type="dxa"/>
            <w:shd w:val="clear" w:color="auto" w:fill="auto"/>
            <w:vAlign w:val="center"/>
            <w:hideMark/>
          </w:tcPr>
          <w:p w14:paraId="6A594D32"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2.       </w:t>
            </w:r>
          </w:p>
        </w:tc>
        <w:tc>
          <w:tcPr>
            <w:tcW w:w="3827" w:type="dxa"/>
            <w:shd w:val="clear" w:color="auto" w:fill="auto"/>
            <w:vAlign w:val="center"/>
            <w:hideMark/>
          </w:tcPr>
          <w:p w14:paraId="7EF37929" w14:textId="7B328999" w:rsidR="00B036BA" w:rsidRPr="00912F41" w:rsidRDefault="00B036BA" w:rsidP="00B061CF">
            <w:pP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FFP3 respiratoriai</w:t>
            </w:r>
            <w:r w:rsidR="00D07779" w:rsidRPr="00912F41">
              <w:rPr>
                <w:rFonts w:ascii="Times New Roman" w:eastAsia="Times New Roman" w:hAnsi="Times New Roman" w:cs="Times New Roman"/>
                <w:color w:val="000000"/>
                <w:sz w:val="24"/>
                <w:szCs w:val="24"/>
                <w:lang w:eastAsia="lt-LT"/>
              </w:rPr>
              <w:t xml:space="preserve"> (kaušelio formos)</w:t>
            </w:r>
          </w:p>
        </w:tc>
        <w:tc>
          <w:tcPr>
            <w:tcW w:w="2268" w:type="dxa"/>
            <w:shd w:val="clear" w:color="auto" w:fill="auto"/>
            <w:vAlign w:val="center"/>
            <w:hideMark/>
          </w:tcPr>
          <w:p w14:paraId="314713B2" w14:textId="20D972CE" w:rsidR="00BA2AE9"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 xml:space="preserve">2 124 000 </w:t>
            </w:r>
          </w:p>
          <w:p w14:paraId="7DD99933" w14:textId="48AD3150" w:rsidR="00B036BA" w:rsidRPr="00912F41" w:rsidRDefault="00B036BA" w:rsidP="003670A7">
            <w:pPr>
              <w:jc w:val="right"/>
              <w:rPr>
                <w:rFonts w:ascii="Times New Roman" w:eastAsia="Times New Roman" w:hAnsi="Times New Roman" w:cs="Times New Roman"/>
                <w:color w:val="000000"/>
                <w:sz w:val="24"/>
                <w:szCs w:val="24"/>
                <w:lang w:eastAsia="lt-LT"/>
              </w:rPr>
            </w:pPr>
          </w:p>
        </w:tc>
        <w:tc>
          <w:tcPr>
            <w:tcW w:w="2410" w:type="dxa"/>
          </w:tcPr>
          <w:p w14:paraId="234CF006" w14:textId="654A6EBF" w:rsidR="00B036BA" w:rsidRPr="00912F41" w:rsidRDefault="00B061CF"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300</w:t>
            </w:r>
          </w:p>
        </w:tc>
      </w:tr>
      <w:tr w:rsidR="00B036BA" w:rsidRPr="00912F41" w14:paraId="7F528A59" w14:textId="3F62D5EE" w:rsidTr="00912F41">
        <w:trPr>
          <w:trHeight w:val="40"/>
        </w:trPr>
        <w:tc>
          <w:tcPr>
            <w:tcW w:w="841" w:type="dxa"/>
            <w:shd w:val="clear" w:color="auto" w:fill="auto"/>
            <w:vAlign w:val="center"/>
            <w:hideMark/>
          </w:tcPr>
          <w:p w14:paraId="31A5AF5F"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3.       </w:t>
            </w:r>
          </w:p>
        </w:tc>
        <w:tc>
          <w:tcPr>
            <w:tcW w:w="3827" w:type="dxa"/>
            <w:shd w:val="clear" w:color="auto" w:fill="auto"/>
            <w:vAlign w:val="center"/>
            <w:hideMark/>
          </w:tcPr>
          <w:p w14:paraId="3C45ABD3"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 xml:space="preserve">Dujokaukės </w:t>
            </w:r>
          </w:p>
        </w:tc>
        <w:tc>
          <w:tcPr>
            <w:tcW w:w="2268" w:type="dxa"/>
            <w:shd w:val="clear" w:color="auto" w:fill="auto"/>
            <w:vAlign w:val="center"/>
            <w:hideMark/>
          </w:tcPr>
          <w:p w14:paraId="69C79CED" w14:textId="3872E98D"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900</w:t>
            </w:r>
          </w:p>
        </w:tc>
        <w:tc>
          <w:tcPr>
            <w:tcW w:w="2410" w:type="dxa"/>
          </w:tcPr>
          <w:p w14:paraId="4DB5F33C" w14:textId="47C36188" w:rsidR="00B036BA" w:rsidRPr="00912F41" w:rsidRDefault="00BA2AE9" w:rsidP="003670A7">
            <w:pPr>
              <w:jc w:val="right"/>
              <w:rPr>
                <w:rFonts w:ascii="Times New Roman" w:eastAsia="Times New Roman" w:hAnsi="Times New Roman" w:cs="Times New Roman"/>
                <w:color w:val="000000"/>
                <w:sz w:val="24"/>
                <w:szCs w:val="24"/>
                <w:lang w:val="en-US" w:eastAsia="lt-LT"/>
              </w:rPr>
            </w:pPr>
            <w:r w:rsidRPr="00912F41">
              <w:rPr>
                <w:rFonts w:ascii="Times New Roman" w:eastAsia="Times New Roman" w:hAnsi="Times New Roman" w:cs="Times New Roman"/>
                <w:color w:val="000000"/>
                <w:sz w:val="24"/>
                <w:szCs w:val="24"/>
                <w:lang w:val="en-US" w:eastAsia="lt-LT"/>
              </w:rPr>
              <w:t>5</w:t>
            </w:r>
          </w:p>
        </w:tc>
      </w:tr>
      <w:tr w:rsidR="00B036BA" w:rsidRPr="00912F41" w14:paraId="2CA57F53" w14:textId="75C823D1" w:rsidTr="00912F41">
        <w:trPr>
          <w:trHeight w:val="40"/>
        </w:trPr>
        <w:tc>
          <w:tcPr>
            <w:tcW w:w="841" w:type="dxa"/>
            <w:shd w:val="clear" w:color="auto" w:fill="auto"/>
            <w:vAlign w:val="center"/>
            <w:hideMark/>
          </w:tcPr>
          <w:p w14:paraId="1C92753D"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4.       </w:t>
            </w:r>
          </w:p>
        </w:tc>
        <w:tc>
          <w:tcPr>
            <w:tcW w:w="3827" w:type="dxa"/>
            <w:shd w:val="clear" w:color="auto" w:fill="auto"/>
            <w:vAlign w:val="center"/>
            <w:hideMark/>
          </w:tcPr>
          <w:p w14:paraId="39A87735"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 xml:space="preserve">Filtrai </w:t>
            </w:r>
          </w:p>
        </w:tc>
        <w:tc>
          <w:tcPr>
            <w:tcW w:w="2268" w:type="dxa"/>
            <w:shd w:val="clear" w:color="auto" w:fill="auto"/>
            <w:vAlign w:val="center"/>
            <w:hideMark/>
          </w:tcPr>
          <w:p w14:paraId="75483F3E" w14:textId="3712F62D"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3600</w:t>
            </w:r>
          </w:p>
        </w:tc>
        <w:tc>
          <w:tcPr>
            <w:tcW w:w="2410" w:type="dxa"/>
          </w:tcPr>
          <w:p w14:paraId="1A12F832" w14:textId="2D817374" w:rsidR="00B036BA" w:rsidRPr="00912F41" w:rsidRDefault="00BA2AE9"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2</w:t>
            </w:r>
          </w:p>
        </w:tc>
      </w:tr>
      <w:tr w:rsidR="00B036BA" w:rsidRPr="00912F41" w14:paraId="36D67C1B" w14:textId="4EC8CD4F" w:rsidTr="00912F41">
        <w:trPr>
          <w:trHeight w:val="40"/>
        </w:trPr>
        <w:tc>
          <w:tcPr>
            <w:tcW w:w="841" w:type="dxa"/>
            <w:shd w:val="clear" w:color="auto" w:fill="auto"/>
            <w:vAlign w:val="center"/>
            <w:hideMark/>
          </w:tcPr>
          <w:p w14:paraId="641259CF"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5.       </w:t>
            </w:r>
          </w:p>
        </w:tc>
        <w:tc>
          <w:tcPr>
            <w:tcW w:w="3827" w:type="dxa"/>
            <w:shd w:val="clear" w:color="auto" w:fill="auto"/>
            <w:vAlign w:val="center"/>
            <w:hideMark/>
          </w:tcPr>
          <w:p w14:paraId="2F0C3F0E"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Viso veido kaukės</w:t>
            </w:r>
          </w:p>
        </w:tc>
        <w:tc>
          <w:tcPr>
            <w:tcW w:w="2268" w:type="dxa"/>
            <w:shd w:val="clear" w:color="auto" w:fill="auto"/>
            <w:vAlign w:val="center"/>
            <w:hideMark/>
          </w:tcPr>
          <w:p w14:paraId="20B998A8" w14:textId="5101ADCA"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900</w:t>
            </w:r>
          </w:p>
        </w:tc>
        <w:tc>
          <w:tcPr>
            <w:tcW w:w="2410" w:type="dxa"/>
          </w:tcPr>
          <w:p w14:paraId="08793887" w14:textId="5A36E2D6" w:rsidR="00B036BA" w:rsidRPr="00912F41" w:rsidRDefault="00BA2AE9"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5</w:t>
            </w:r>
          </w:p>
        </w:tc>
      </w:tr>
      <w:tr w:rsidR="00B036BA" w:rsidRPr="00912F41" w14:paraId="4C763CD7" w14:textId="715B83D9" w:rsidTr="00912F41">
        <w:trPr>
          <w:trHeight w:val="64"/>
        </w:trPr>
        <w:tc>
          <w:tcPr>
            <w:tcW w:w="841" w:type="dxa"/>
            <w:shd w:val="clear" w:color="auto" w:fill="auto"/>
            <w:vAlign w:val="center"/>
            <w:hideMark/>
          </w:tcPr>
          <w:p w14:paraId="5D63E582"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6.       </w:t>
            </w:r>
          </w:p>
        </w:tc>
        <w:tc>
          <w:tcPr>
            <w:tcW w:w="3827" w:type="dxa"/>
            <w:shd w:val="clear" w:color="auto" w:fill="auto"/>
            <w:vAlign w:val="center"/>
            <w:hideMark/>
          </w:tcPr>
          <w:p w14:paraId="5C6893ED"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Specialisto pirštinės</w:t>
            </w:r>
          </w:p>
        </w:tc>
        <w:tc>
          <w:tcPr>
            <w:tcW w:w="2268" w:type="dxa"/>
            <w:shd w:val="clear" w:color="auto" w:fill="auto"/>
            <w:vAlign w:val="center"/>
            <w:hideMark/>
          </w:tcPr>
          <w:p w14:paraId="1B71E2FF" w14:textId="39CFF504"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3600</w:t>
            </w:r>
          </w:p>
        </w:tc>
        <w:tc>
          <w:tcPr>
            <w:tcW w:w="2410" w:type="dxa"/>
          </w:tcPr>
          <w:p w14:paraId="5EDE0029" w14:textId="06A90057" w:rsidR="00B036BA" w:rsidRPr="00912F41" w:rsidRDefault="00BA2AE9"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2</w:t>
            </w:r>
          </w:p>
        </w:tc>
      </w:tr>
      <w:tr w:rsidR="00B036BA" w:rsidRPr="00912F41" w14:paraId="16905D5B" w14:textId="6137AE3C" w:rsidTr="00912F41">
        <w:trPr>
          <w:trHeight w:val="351"/>
        </w:trPr>
        <w:tc>
          <w:tcPr>
            <w:tcW w:w="841" w:type="dxa"/>
            <w:shd w:val="clear" w:color="auto" w:fill="auto"/>
            <w:vAlign w:val="center"/>
            <w:hideMark/>
          </w:tcPr>
          <w:p w14:paraId="6F08E86F"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7.       </w:t>
            </w:r>
          </w:p>
        </w:tc>
        <w:tc>
          <w:tcPr>
            <w:tcW w:w="3827" w:type="dxa"/>
            <w:shd w:val="clear" w:color="auto" w:fill="auto"/>
            <w:vAlign w:val="center"/>
            <w:hideMark/>
          </w:tcPr>
          <w:p w14:paraId="43C9CC7B"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Kokybiniai respiratorių sandarumo testai</w:t>
            </w:r>
          </w:p>
        </w:tc>
        <w:tc>
          <w:tcPr>
            <w:tcW w:w="2268" w:type="dxa"/>
            <w:shd w:val="clear" w:color="auto" w:fill="auto"/>
            <w:vAlign w:val="center"/>
            <w:hideMark/>
          </w:tcPr>
          <w:p w14:paraId="02F63D76" w14:textId="4A7CB7D5"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9</w:t>
            </w:r>
          </w:p>
        </w:tc>
        <w:tc>
          <w:tcPr>
            <w:tcW w:w="2410" w:type="dxa"/>
          </w:tcPr>
          <w:p w14:paraId="30242BFC" w14:textId="32C7D151" w:rsidR="00B036BA" w:rsidRPr="00912F41" w:rsidRDefault="00BA2AE9"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2</w:t>
            </w:r>
          </w:p>
        </w:tc>
      </w:tr>
      <w:tr w:rsidR="00B036BA" w:rsidRPr="00912F41" w14:paraId="48260AF9" w14:textId="0A9CBA0F" w:rsidTr="00912F41">
        <w:trPr>
          <w:trHeight w:val="271"/>
        </w:trPr>
        <w:tc>
          <w:tcPr>
            <w:tcW w:w="841" w:type="dxa"/>
            <w:shd w:val="clear" w:color="auto" w:fill="auto"/>
            <w:vAlign w:val="center"/>
            <w:hideMark/>
          </w:tcPr>
          <w:p w14:paraId="3B5A303E"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8.       </w:t>
            </w:r>
          </w:p>
        </w:tc>
        <w:tc>
          <w:tcPr>
            <w:tcW w:w="3827" w:type="dxa"/>
            <w:shd w:val="clear" w:color="auto" w:fill="auto"/>
            <w:vAlign w:val="center"/>
            <w:hideMark/>
          </w:tcPr>
          <w:p w14:paraId="0DF99F9B"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Vienkartinės pirštinės</w:t>
            </w:r>
          </w:p>
        </w:tc>
        <w:tc>
          <w:tcPr>
            <w:tcW w:w="2268" w:type="dxa"/>
            <w:shd w:val="clear" w:color="auto" w:fill="auto"/>
            <w:vAlign w:val="center"/>
            <w:hideMark/>
          </w:tcPr>
          <w:p w14:paraId="30F7BE7E" w14:textId="545465E9"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6 618 400</w:t>
            </w:r>
          </w:p>
        </w:tc>
        <w:tc>
          <w:tcPr>
            <w:tcW w:w="2410" w:type="dxa"/>
          </w:tcPr>
          <w:p w14:paraId="399A7DF5" w14:textId="219A18FD" w:rsidR="00B036BA" w:rsidRPr="00912F41" w:rsidRDefault="00BA2AE9"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120</w:t>
            </w:r>
          </w:p>
        </w:tc>
      </w:tr>
      <w:tr w:rsidR="00B036BA" w:rsidRPr="00912F41" w14:paraId="0D6FE32F" w14:textId="26A8D960" w:rsidTr="00912F41">
        <w:trPr>
          <w:trHeight w:val="119"/>
        </w:trPr>
        <w:tc>
          <w:tcPr>
            <w:tcW w:w="841" w:type="dxa"/>
            <w:shd w:val="clear" w:color="auto" w:fill="auto"/>
            <w:vAlign w:val="center"/>
            <w:hideMark/>
          </w:tcPr>
          <w:p w14:paraId="767FCF11" w14:textId="77777777" w:rsidR="00B036BA" w:rsidRPr="00912F41" w:rsidRDefault="00B036BA" w:rsidP="00121AA9">
            <w:pPr>
              <w:jc w:val="center"/>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9.       </w:t>
            </w:r>
          </w:p>
        </w:tc>
        <w:tc>
          <w:tcPr>
            <w:tcW w:w="3827" w:type="dxa"/>
            <w:shd w:val="clear" w:color="auto" w:fill="auto"/>
            <w:vAlign w:val="center"/>
            <w:hideMark/>
          </w:tcPr>
          <w:p w14:paraId="2037AC80" w14:textId="77777777" w:rsidR="00B036BA" w:rsidRPr="00912F41" w:rsidRDefault="00B036BA" w:rsidP="00121AA9">
            <w:pPr>
              <w:jc w:val="lef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Vienkartinės pirštinės</w:t>
            </w:r>
          </w:p>
        </w:tc>
        <w:tc>
          <w:tcPr>
            <w:tcW w:w="2268" w:type="dxa"/>
            <w:shd w:val="clear" w:color="auto" w:fill="auto"/>
            <w:vAlign w:val="center"/>
            <w:hideMark/>
          </w:tcPr>
          <w:p w14:paraId="6AF61075" w14:textId="7AE9BDA7" w:rsidR="00B036BA" w:rsidRPr="00912F41" w:rsidRDefault="00B036BA"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3 381 600</w:t>
            </w:r>
          </w:p>
        </w:tc>
        <w:tc>
          <w:tcPr>
            <w:tcW w:w="2410" w:type="dxa"/>
          </w:tcPr>
          <w:p w14:paraId="36A7F1DF" w14:textId="21BB0497" w:rsidR="00B036BA" w:rsidRPr="00912F41" w:rsidRDefault="003670A7" w:rsidP="003670A7">
            <w:pPr>
              <w:jc w:val="right"/>
              <w:rPr>
                <w:rFonts w:ascii="Times New Roman" w:eastAsia="Times New Roman" w:hAnsi="Times New Roman" w:cs="Times New Roman"/>
                <w:color w:val="000000"/>
                <w:sz w:val="24"/>
                <w:szCs w:val="24"/>
                <w:lang w:eastAsia="lt-LT"/>
              </w:rPr>
            </w:pPr>
            <w:r w:rsidRPr="00912F41">
              <w:rPr>
                <w:rFonts w:ascii="Times New Roman" w:eastAsia="Times New Roman" w:hAnsi="Times New Roman" w:cs="Times New Roman"/>
                <w:color w:val="000000"/>
                <w:sz w:val="24"/>
                <w:szCs w:val="24"/>
                <w:lang w:eastAsia="lt-LT"/>
              </w:rPr>
              <w:t>60</w:t>
            </w:r>
          </w:p>
        </w:tc>
      </w:tr>
    </w:tbl>
    <w:p w14:paraId="519182FE" w14:textId="34891D45" w:rsidR="00F61667" w:rsidRPr="00912F41" w:rsidRDefault="004A6DBC" w:rsidP="00F61667">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Preliminari b</w:t>
      </w:r>
      <w:r w:rsidR="00F61667" w:rsidRPr="00912F41">
        <w:rPr>
          <w:rFonts w:ascii="Times New Roman" w:eastAsia="Calibri" w:hAnsi="Times New Roman" w:cs="Times New Roman"/>
          <w:sz w:val="24"/>
          <w:szCs w:val="24"/>
          <w:lang w:eastAsia="lt-LT"/>
        </w:rPr>
        <w:t xml:space="preserve">endra saugomų atsargų vertė – </w:t>
      </w:r>
      <w:r w:rsidR="008D07EF" w:rsidRPr="00912F41">
        <w:rPr>
          <w:rFonts w:ascii="Times New Roman" w:eastAsia="Calibri" w:hAnsi="Times New Roman" w:cs="Times New Roman"/>
          <w:sz w:val="24"/>
          <w:szCs w:val="24"/>
          <w:lang w:eastAsia="lt-LT"/>
        </w:rPr>
        <w:t xml:space="preserve">5,33 </w:t>
      </w:r>
      <w:r w:rsidR="00F61667" w:rsidRPr="00912F41">
        <w:rPr>
          <w:rFonts w:ascii="Times New Roman" w:eastAsia="Calibri" w:hAnsi="Times New Roman" w:cs="Times New Roman"/>
          <w:sz w:val="24"/>
          <w:szCs w:val="24"/>
          <w:lang w:eastAsia="lt-LT"/>
        </w:rPr>
        <w:t>mln. Eur;</w:t>
      </w:r>
    </w:p>
    <w:p w14:paraId="565B2469" w14:textId="2749218E" w:rsidR="00F61667" w:rsidRPr="00912F41" w:rsidRDefault="00AA55F3" w:rsidP="00F61667">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 xml:space="preserve">Preliminarus saugomų palečių kiekis – </w:t>
      </w:r>
      <w:r w:rsidR="006A2A9C" w:rsidRPr="00912F41">
        <w:rPr>
          <w:rFonts w:ascii="Times New Roman" w:eastAsia="Calibri" w:hAnsi="Times New Roman" w:cs="Times New Roman"/>
          <w:sz w:val="24"/>
          <w:szCs w:val="24"/>
          <w:lang w:eastAsia="lt-LT"/>
        </w:rPr>
        <w:t>8</w:t>
      </w:r>
      <w:r w:rsidRPr="00912F41">
        <w:rPr>
          <w:rFonts w:ascii="Times New Roman" w:eastAsia="Calibri" w:hAnsi="Times New Roman" w:cs="Times New Roman"/>
          <w:sz w:val="24"/>
          <w:szCs w:val="24"/>
          <w:lang w:eastAsia="lt-LT"/>
        </w:rPr>
        <w:t>00 vnt.,</w:t>
      </w:r>
      <w:r w:rsidR="006A2A9C" w:rsidRPr="00912F41">
        <w:rPr>
          <w:rFonts w:ascii="Times New Roman" w:eastAsia="Calibri" w:hAnsi="Times New Roman" w:cs="Times New Roman"/>
          <w:sz w:val="24"/>
          <w:szCs w:val="24"/>
          <w:lang w:eastAsia="lt-LT"/>
        </w:rPr>
        <w:t xml:space="preserve"> šis kiekis sutarties vykdymo metu gali svyruoti (didėti arba mažėti) 200 vnt. palečių.</w:t>
      </w:r>
      <w:r w:rsidRPr="00912F41">
        <w:rPr>
          <w:rFonts w:ascii="Times New Roman" w:eastAsia="Calibri" w:hAnsi="Times New Roman" w:cs="Times New Roman"/>
          <w:sz w:val="24"/>
          <w:szCs w:val="24"/>
          <w:lang w:eastAsia="lt-LT"/>
        </w:rPr>
        <w:t xml:space="preserve"> </w:t>
      </w:r>
      <w:r w:rsidR="006A2A9C" w:rsidRPr="00912F41">
        <w:rPr>
          <w:rFonts w:ascii="Times New Roman" w:eastAsia="Calibri" w:hAnsi="Times New Roman" w:cs="Times New Roman"/>
          <w:sz w:val="24"/>
          <w:szCs w:val="24"/>
          <w:lang w:eastAsia="lt-LT"/>
        </w:rPr>
        <w:t>P</w:t>
      </w:r>
      <w:r w:rsidRPr="00912F41">
        <w:rPr>
          <w:rFonts w:ascii="Times New Roman" w:eastAsia="Calibri" w:hAnsi="Times New Roman" w:cs="Times New Roman"/>
          <w:sz w:val="24"/>
          <w:szCs w:val="24"/>
          <w:lang w:eastAsia="lt-LT"/>
        </w:rPr>
        <w:t>reliminarūs paletės išmatavimai: 1,20m x 0,80m x 1,80m; preliminarus paletės svoris – 750 kg; Pristatytų ir saugomų palečių kiekis gali keistis dėl pristatymo metu supakuotų palečių skaičiaus, t. y. nežinoma, kaip bus pristatytos atsargos (ant palečių ar palaidos) ir kaip jos bus supakuotos (nežinoma</w:t>
      </w:r>
      <w:r w:rsidR="00AD27D2"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kokie bus paletės išmatavimai)</w:t>
      </w:r>
      <w:r w:rsidR="00B036BA" w:rsidRPr="00912F41">
        <w:rPr>
          <w:rFonts w:ascii="Times New Roman" w:eastAsia="Calibri" w:hAnsi="Times New Roman" w:cs="Times New Roman"/>
          <w:sz w:val="24"/>
          <w:szCs w:val="24"/>
          <w:lang w:eastAsia="lt-LT"/>
        </w:rPr>
        <w:t>;</w:t>
      </w:r>
    </w:p>
    <w:p w14:paraId="5DAE7096" w14:textId="3ED60A8E" w:rsidR="00B036BA" w:rsidRPr="00912F41" w:rsidRDefault="00EA0174" w:rsidP="00B036BA">
      <w:pPr>
        <w:numPr>
          <w:ilvl w:val="0"/>
          <w:numId w:val="1"/>
        </w:numPr>
        <w:tabs>
          <w:tab w:val="left" w:pos="990"/>
        </w:tabs>
        <w:ind w:left="0" w:firstLine="567"/>
        <w:contextualSpacing/>
        <w:rPr>
          <w:rFonts w:ascii="Times New Roman" w:eastAsia="Calibri" w:hAnsi="Times New Roman" w:cs="Times New Roman"/>
          <w:strike/>
          <w:sz w:val="24"/>
          <w:szCs w:val="24"/>
          <w:lang w:eastAsia="lt-LT"/>
        </w:rPr>
      </w:pPr>
      <w:r w:rsidRPr="00912F41">
        <w:rPr>
          <w:rFonts w:ascii="Times New Roman" w:eastAsia="Calibri" w:hAnsi="Times New Roman" w:cs="Times New Roman"/>
          <w:sz w:val="24"/>
          <w:szCs w:val="24"/>
          <w:lang w:eastAsia="lt-LT"/>
        </w:rPr>
        <w:t>Vykdytojas</w:t>
      </w:r>
      <w:r w:rsidR="00AD27D2"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skaičiuodamas pasiūlymo kainą</w:t>
      </w:r>
      <w:r w:rsidR="00AD27D2"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turi remtis duomenimis, pateiktais lentelėje</w:t>
      </w:r>
      <w:r w:rsidR="00AD27D2" w:rsidRPr="00912F41">
        <w:rPr>
          <w:rFonts w:ascii="Times New Roman" w:eastAsia="Calibri" w:hAnsi="Times New Roman" w:cs="Times New Roman"/>
          <w:sz w:val="24"/>
          <w:szCs w:val="24"/>
          <w:lang w:eastAsia="lt-LT"/>
        </w:rPr>
        <w:t xml:space="preserve"> 4 punkte,</w:t>
      </w:r>
      <w:r w:rsidRPr="00912F41">
        <w:rPr>
          <w:rFonts w:ascii="Times New Roman" w:eastAsia="Calibri" w:hAnsi="Times New Roman" w:cs="Times New Roman"/>
          <w:sz w:val="24"/>
          <w:szCs w:val="24"/>
          <w:lang w:eastAsia="lt-LT"/>
        </w:rPr>
        <w:t xml:space="preserve"> t. y. koks preliminarus kiekis bus saugomas</w:t>
      </w:r>
      <w:r w:rsidR="00AD27D2"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ir</w:t>
      </w:r>
      <w:r w:rsidR="006A2A9C" w:rsidRPr="00912F41">
        <w:rPr>
          <w:rFonts w:ascii="Times New Roman" w:eastAsia="Calibri" w:hAnsi="Times New Roman" w:cs="Times New Roman"/>
          <w:sz w:val="24"/>
          <w:szCs w:val="24"/>
          <w:lang w:eastAsia="lt-LT"/>
        </w:rPr>
        <w:t xml:space="preserve"> įkainių paskaičiavimui</w:t>
      </w:r>
      <w:r w:rsidRPr="00912F41">
        <w:rPr>
          <w:rFonts w:ascii="Times New Roman" w:eastAsia="Calibri" w:hAnsi="Times New Roman" w:cs="Times New Roman"/>
          <w:sz w:val="24"/>
          <w:szCs w:val="24"/>
          <w:lang w:eastAsia="lt-LT"/>
        </w:rPr>
        <w:t xml:space="preserve"> įsivertinti, kad sutarties galiojimo metu turės priimti ir išduoti po </w:t>
      </w:r>
      <w:r w:rsidR="006A2A9C" w:rsidRPr="00912F41">
        <w:rPr>
          <w:rFonts w:ascii="Times New Roman" w:eastAsia="Calibri" w:hAnsi="Times New Roman" w:cs="Times New Roman"/>
          <w:sz w:val="24"/>
          <w:szCs w:val="24"/>
          <w:lang w:eastAsia="lt-LT"/>
        </w:rPr>
        <w:t xml:space="preserve">800 </w:t>
      </w:r>
      <w:r w:rsidRPr="00912F41">
        <w:rPr>
          <w:rFonts w:ascii="Times New Roman" w:eastAsia="Calibri" w:hAnsi="Times New Roman" w:cs="Times New Roman"/>
          <w:sz w:val="24"/>
          <w:szCs w:val="24"/>
          <w:lang w:eastAsia="lt-LT"/>
        </w:rPr>
        <w:t>palečių</w:t>
      </w:r>
      <w:r w:rsidR="005E4E6A">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Tikslūs kiekiai paaiškės sutarties vykdymo metu, su tiekėju bus atsiskaitoma pagal faktinius duomenis</w:t>
      </w:r>
      <w:r w:rsidR="00B036BA" w:rsidRPr="00912F41">
        <w:rPr>
          <w:rFonts w:ascii="Times New Roman" w:eastAsia="Calibri" w:hAnsi="Times New Roman" w:cs="Times New Roman"/>
          <w:sz w:val="24"/>
          <w:szCs w:val="24"/>
          <w:lang w:eastAsia="lt-LT"/>
        </w:rPr>
        <w:t>;</w:t>
      </w:r>
      <w:r w:rsidR="00B036BA" w:rsidRPr="00912F41">
        <w:rPr>
          <w:rFonts w:ascii="Times New Roman" w:eastAsia="Calibri" w:hAnsi="Times New Roman" w:cs="Times New Roman"/>
          <w:strike/>
          <w:sz w:val="24"/>
          <w:szCs w:val="24"/>
          <w:lang w:eastAsia="lt-LT"/>
        </w:rPr>
        <w:t xml:space="preserve"> </w:t>
      </w:r>
    </w:p>
    <w:p w14:paraId="24DB0FF9" w14:textId="0DF92402" w:rsidR="00EA6E5F" w:rsidRPr="00912F41" w:rsidRDefault="00A3700D" w:rsidP="00EA6E5F">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 xml:space="preserve">Preliminarus </w:t>
      </w:r>
      <w:bookmarkStart w:id="0" w:name="_Hlk177045176"/>
      <w:r w:rsidR="00D1306A">
        <w:rPr>
          <w:rFonts w:ascii="Times New Roman" w:eastAsia="Calibri" w:hAnsi="Times New Roman" w:cs="Times New Roman"/>
          <w:sz w:val="24"/>
          <w:szCs w:val="24"/>
          <w:lang w:eastAsia="lt-LT"/>
        </w:rPr>
        <w:t>paslaugų teikimo</w:t>
      </w:r>
      <w:r w:rsidRPr="00912F41">
        <w:rPr>
          <w:rFonts w:ascii="Times New Roman" w:eastAsia="Calibri" w:hAnsi="Times New Roman" w:cs="Times New Roman"/>
          <w:sz w:val="24"/>
          <w:szCs w:val="24"/>
          <w:lang w:eastAsia="lt-LT"/>
        </w:rPr>
        <w:t xml:space="preserve"> terminas </w:t>
      </w:r>
      <w:bookmarkEnd w:id="0"/>
      <w:r w:rsidRPr="00912F41">
        <w:rPr>
          <w:rFonts w:ascii="Times New Roman" w:eastAsia="Calibri" w:hAnsi="Times New Roman" w:cs="Times New Roman"/>
          <w:sz w:val="24"/>
          <w:szCs w:val="24"/>
          <w:lang w:eastAsia="lt-LT"/>
        </w:rPr>
        <w:t xml:space="preserve">– </w:t>
      </w:r>
      <w:bookmarkStart w:id="1" w:name="_Hlk177045118"/>
      <w:r w:rsidR="00D1306A">
        <w:rPr>
          <w:rFonts w:ascii="Times New Roman" w:eastAsia="Calibri" w:hAnsi="Times New Roman" w:cs="Times New Roman"/>
          <w:sz w:val="24"/>
          <w:szCs w:val="24"/>
          <w:lang w:eastAsia="lt-LT"/>
        </w:rPr>
        <w:t xml:space="preserve">paslaugos teikiamos nuo sutarties įsigaliojimo, </w:t>
      </w:r>
      <w:r w:rsidRPr="00912F41">
        <w:rPr>
          <w:rFonts w:ascii="Times New Roman" w:eastAsia="Calibri" w:hAnsi="Times New Roman" w:cs="Times New Roman"/>
          <w:sz w:val="24"/>
          <w:szCs w:val="24"/>
          <w:lang w:eastAsia="lt-LT"/>
        </w:rPr>
        <w:t>21</w:t>
      </w:r>
      <w:r w:rsidR="00912F41">
        <w:rPr>
          <w:rFonts w:ascii="Times New Roman" w:eastAsia="Calibri" w:hAnsi="Times New Roman" w:cs="Times New Roman"/>
          <w:sz w:val="24"/>
          <w:szCs w:val="24"/>
          <w:lang w:eastAsia="lt-LT"/>
        </w:rPr>
        <w:t> </w:t>
      </w:r>
      <w:r w:rsidRPr="00912F41">
        <w:rPr>
          <w:rFonts w:ascii="Times New Roman" w:eastAsia="Calibri" w:hAnsi="Times New Roman" w:cs="Times New Roman"/>
          <w:sz w:val="24"/>
          <w:szCs w:val="24"/>
          <w:lang w:eastAsia="lt-LT"/>
        </w:rPr>
        <w:t>mėn., bet ne ilgiau</w:t>
      </w:r>
      <w:bookmarkEnd w:id="1"/>
      <w:r w:rsidRPr="00912F41">
        <w:rPr>
          <w:rFonts w:ascii="Times New Roman" w:eastAsia="Calibri" w:hAnsi="Times New Roman" w:cs="Times New Roman"/>
          <w:sz w:val="24"/>
          <w:szCs w:val="24"/>
          <w:lang w:eastAsia="lt-LT"/>
        </w:rPr>
        <w:t>, nei sutarties termino pabaiga</w:t>
      </w:r>
      <w:r w:rsidR="00017C98">
        <w:rPr>
          <w:rFonts w:ascii="Times New Roman" w:eastAsia="Calibri" w:hAnsi="Times New Roman" w:cs="Times New Roman"/>
          <w:sz w:val="24"/>
          <w:szCs w:val="24"/>
          <w:lang w:eastAsia="lt-LT"/>
        </w:rPr>
        <w:t>, t. y. ne ilgiau kaip iki 2026 m. rugsėjo 30 d.</w:t>
      </w:r>
      <w:r w:rsidRPr="00912F41">
        <w:rPr>
          <w:rFonts w:ascii="Times New Roman" w:eastAsia="Calibri" w:hAnsi="Times New Roman" w:cs="Times New Roman"/>
          <w:sz w:val="24"/>
          <w:szCs w:val="24"/>
          <w:lang w:eastAsia="lt-LT"/>
        </w:rPr>
        <w:t>;</w:t>
      </w:r>
      <w:r w:rsidR="00EA6E5F" w:rsidRPr="00912F41">
        <w:rPr>
          <w:rFonts w:ascii="Times New Roman" w:eastAsia="Calibri" w:hAnsi="Times New Roman" w:cs="Times New Roman"/>
          <w:sz w:val="24"/>
          <w:szCs w:val="24"/>
          <w:lang w:eastAsia="lt-LT"/>
        </w:rPr>
        <w:t xml:space="preserve"> </w:t>
      </w:r>
    </w:p>
    <w:p w14:paraId="03007D28" w14:textId="38B227A0" w:rsidR="00EA6E5F" w:rsidRPr="00912F41" w:rsidRDefault="00DA562F" w:rsidP="00EA6E5F">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Sutarties vykdymo metu gali būti pratęstas paslaugų teikimo terminas 6 mėnesiams, tik su sąlyga, jeigu bus pratęsta projekto „RescEU“ Medicinos atsargų rezervo kaupimas ir palaikymas Lietuvoje“ finansavimo sutartis, pagal kurią teikiamas finansavimas pirkimo sutarčiai vykdyti</w:t>
      </w:r>
      <w:r w:rsidR="00EA6E5F" w:rsidRPr="00912F41">
        <w:rPr>
          <w:rFonts w:ascii="Times New Roman" w:eastAsia="Calibri" w:hAnsi="Times New Roman" w:cs="Times New Roman"/>
          <w:sz w:val="24"/>
          <w:szCs w:val="24"/>
          <w:lang w:eastAsia="lt-LT"/>
        </w:rPr>
        <w:t>;</w:t>
      </w:r>
    </w:p>
    <w:p w14:paraId="28C9F835" w14:textId="21A087ED" w:rsidR="00F61667" w:rsidRPr="00912F41" w:rsidRDefault="00F61667" w:rsidP="00F61667">
      <w:pPr>
        <w:numPr>
          <w:ilvl w:val="0"/>
          <w:numId w:val="1"/>
        </w:numPr>
        <w:tabs>
          <w:tab w:val="left" w:pos="990"/>
        </w:tabs>
        <w:ind w:left="0" w:firstLine="567"/>
        <w:contextualSpacing/>
        <w:rPr>
          <w:rFonts w:ascii="Times New Roman" w:eastAsia="Calibri" w:hAnsi="Times New Roman" w:cs="Times New Roman"/>
          <w:sz w:val="24"/>
          <w:szCs w:val="24"/>
          <w:lang w:eastAsia="lt-LT"/>
        </w:rPr>
      </w:pPr>
      <w:r w:rsidRPr="00912F41">
        <w:rPr>
          <w:rFonts w:ascii="Times New Roman" w:hAnsi="Times New Roman" w:cs="Times New Roman"/>
          <w:sz w:val="24"/>
          <w:szCs w:val="24"/>
        </w:rPr>
        <w:t xml:space="preserve">Užsakovas ir </w:t>
      </w:r>
      <w:r w:rsidR="006E58E4" w:rsidRPr="00912F41">
        <w:rPr>
          <w:rFonts w:ascii="Times New Roman" w:hAnsi="Times New Roman" w:cs="Times New Roman"/>
          <w:sz w:val="24"/>
          <w:szCs w:val="24"/>
        </w:rPr>
        <w:t>V</w:t>
      </w:r>
      <w:r w:rsidRPr="00912F41">
        <w:rPr>
          <w:rFonts w:ascii="Times New Roman" w:hAnsi="Times New Roman" w:cs="Times New Roman"/>
          <w:sz w:val="24"/>
          <w:szCs w:val="24"/>
        </w:rPr>
        <w:t>ykdytojas privalo pasirašyti sutartį, kurioje būtų aiškiai nustatytos kiekvienos sutarties šalies pareigos;</w:t>
      </w:r>
    </w:p>
    <w:p w14:paraId="70C51B93" w14:textId="006E8774" w:rsidR="00D8502F" w:rsidRPr="00912F41" w:rsidRDefault="00D8502F" w:rsidP="00D8502F">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 xml:space="preserve">Paslaugos pagal </w:t>
      </w:r>
      <w:r w:rsidR="006E58E4" w:rsidRPr="00912F41">
        <w:rPr>
          <w:rFonts w:ascii="Times New Roman" w:eastAsia="Calibri" w:hAnsi="Times New Roman" w:cs="Times New Roman"/>
          <w:sz w:val="24"/>
          <w:szCs w:val="24"/>
          <w:lang w:eastAsia="lt-LT"/>
        </w:rPr>
        <w:t>Užsakovo</w:t>
      </w:r>
      <w:r w:rsidRPr="00912F41">
        <w:rPr>
          <w:rFonts w:ascii="Times New Roman" w:eastAsia="Calibri" w:hAnsi="Times New Roman" w:cs="Times New Roman"/>
          <w:sz w:val="24"/>
          <w:szCs w:val="24"/>
          <w:lang w:eastAsia="lt-LT"/>
        </w:rPr>
        <w:t xml:space="preserve"> poreikį, turi būti teikiamos </w:t>
      </w:r>
      <w:r w:rsidR="00B86FB3" w:rsidRPr="00912F41">
        <w:rPr>
          <w:rFonts w:ascii="Times New Roman" w:eastAsia="Calibri" w:hAnsi="Times New Roman" w:cs="Times New Roman"/>
          <w:sz w:val="24"/>
          <w:szCs w:val="24"/>
          <w:lang w:eastAsia="lt-LT"/>
        </w:rPr>
        <w:t xml:space="preserve">nuo pirkimo sutarties įsigaliojimo dienos nepertraukiamai, </w:t>
      </w:r>
      <w:r w:rsidRPr="00912F41">
        <w:rPr>
          <w:rFonts w:ascii="Times New Roman" w:eastAsia="Calibri" w:hAnsi="Times New Roman" w:cs="Times New Roman"/>
          <w:sz w:val="24"/>
          <w:szCs w:val="24"/>
          <w:lang w:eastAsia="lt-LT"/>
        </w:rPr>
        <w:t>visomis savaitės dienomis (įskaitant šventines ir nedarbo dienas)</w:t>
      </w:r>
      <w:r w:rsidR="00E73ADE" w:rsidRPr="00912F41">
        <w:rPr>
          <w:rFonts w:ascii="Times New Roman" w:eastAsia="Calibri" w:hAnsi="Times New Roman" w:cs="Times New Roman"/>
          <w:sz w:val="24"/>
          <w:szCs w:val="24"/>
          <w:lang w:eastAsia="lt-LT"/>
        </w:rPr>
        <w:t>;</w:t>
      </w:r>
    </w:p>
    <w:p w14:paraId="3A8BA9BB" w14:textId="165B16CC" w:rsidR="006D436D" w:rsidRPr="00912F41" w:rsidRDefault="009C3672" w:rsidP="006D436D">
      <w:pPr>
        <w:pStyle w:val="Sraopastraipa"/>
        <w:numPr>
          <w:ilvl w:val="0"/>
          <w:numId w:val="1"/>
        </w:numPr>
        <w:tabs>
          <w:tab w:val="left" w:pos="993"/>
        </w:tabs>
        <w:ind w:left="0" w:firstLine="567"/>
        <w:rPr>
          <w:rFonts w:ascii="Times New Roman" w:eastAsia="Calibri" w:hAnsi="Times New Roman" w:cs="Times New Roman"/>
          <w:color w:val="000000" w:themeColor="text1"/>
          <w:sz w:val="24"/>
          <w:szCs w:val="24"/>
          <w:lang w:eastAsia="lt-LT"/>
        </w:rPr>
      </w:pPr>
      <w:r w:rsidRPr="00912F41">
        <w:rPr>
          <w:rFonts w:ascii="Times New Roman" w:eastAsia="Calibri" w:hAnsi="Times New Roman" w:cs="Times New Roman"/>
          <w:sz w:val="24"/>
          <w:szCs w:val="24"/>
          <w:lang w:eastAsia="lt-LT"/>
        </w:rPr>
        <w:t>Atsargų suruošimą transportavimui</w:t>
      </w:r>
      <w:r w:rsidR="00DF0310" w:rsidRPr="00912F41">
        <w:rPr>
          <w:rFonts w:ascii="Times New Roman" w:eastAsia="Calibri" w:hAnsi="Times New Roman" w:cs="Times New Roman"/>
          <w:sz w:val="24"/>
          <w:szCs w:val="24"/>
          <w:lang w:eastAsia="lt-LT"/>
        </w:rPr>
        <w:t xml:space="preserve"> </w:t>
      </w:r>
      <w:r w:rsidR="00DF0310" w:rsidRPr="00912F41">
        <w:rPr>
          <w:rFonts w:ascii="Times New Roman" w:eastAsia="Calibri" w:hAnsi="Times New Roman" w:cs="Times New Roman"/>
          <w:color w:val="000000" w:themeColor="text1"/>
          <w:sz w:val="24"/>
          <w:szCs w:val="24"/>
          <w:lang w:eastAsia="lt-LT"/>
        </w:rPr>
        <w:t>(surinkimą ir supakavimą)</w:t>
      </w:r>
      <w:r w:rsidRPr="00912F41">
        <w:rPr>
          <w:rFonts w:ascii="Times New Roman" w:eastAsia="Calibri" w:hAnsi="Times New Roman" w:cs="Times New Roman"/>
          <w:color w:val="000000" w:themeColor="text1"/>
          <w:sz w:val="24"/>
          <w:szCs w:val="24"/>
          <w:lang w:eastAsia="lt-LT"/>
        </w:rPr>
        <w:t xml:space="preserve"> </w:t>
      </w:r>
      <w:r w:rsidR="009820CB" w:rsidRPr="00912F41">
        <w:rPr>
          <w:rFonts w:ascii="Times New Roman" w:eastAsia="Calibri" w:hAnsi="Times New Roman" w:cs="Times New Roman"/>
          <w:color w:val="000000" w:themeColor="text1"/>
          <w:sz w:val="24"/>
          <w:szCs w:val="24"/>
          <w:lang w:eastAsia="lt-LT"/>
        </w:rPr>
        <w:t xml:space="preserve">ir pakrovimą į užsakovo transportą </w:t>
      </w:r>
      <w:r w:rsidR="00AE3C39" w:rsidRPr="00912F41">
        <w:rPr>
          <w:rFonts w:ascii="Times New Roman" w:eastAsia="Calibri" w:hAnsi="Times New Roman" w:cs="Times New Roman"/>
          <w:color w:val="000000" w:themeColor="text1"/>
          <w:sz w:val="24"/>
          <w:szCs w:val="24"/>
          <w:lang w:eastAsia="lt-LT"/>
        </w:rPr>
        <w:t xml:space="preserve">saugojimo vietoje privalo atlikti </w:t>
      </w:r>
      <w:r w:rsidR="001216E7" w:rsidRPr="00912F41">
        <w:rPr>
          <w:rFonts w:ascii="Times New Roman" w:eastAsia="Calibri" w:hAnsi="Times New Roman" w:cs="Times New Roman"/>
          <w:color w:val="000000" w:themeColor="text1"/>
          <w:sz w:val="24"/>
          <w:szCs w:val="24"/>
          <w:lang w:eastAsia="lt-LT"/>
        </w:rPr>
        <w:t>Vykdytojas</w:t>
      </w:r>
      <w:r w:rsidR="00E73ADE" w:rsidRPr="00912F41">
        <w:rPr>
          <w:rFonts w:ascii="Times New Roman" w:eastAsia="Calibri" w:hAnsi="Times New Roman" w:cs="Times New Roman"/>
          <w:color w:val="000000" w:themeColor="text1"/>
          <w:sz w:val="24"/>
          <w:szCs w:val="24"/>
          <w:lang w:eastAsia="lt-LT"/>
        </w:rPr>
        <w:t>;</w:t>
      </w:r>
    </w:p>
    <w:p w14:paraId="1BCEBFC2" w14:textId="4AD2EB53" w:rsidR="0064429A" w:rsidRPr="00912F41" w:rsidRDefault="0064429A" w:rsidP="0064429A">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color w:val="000000" w:themeColor="text1"/>
          <w:sz w:val="24"/>
          <w:szCs w:val="24"/>
          <w:lang w:eastAsia="lt-LT"/>
        </w:rPr>
        <w:lastRenderedPageBreak/>
        <w:t>Į pasiūlyme nurodytus įkainius turi būti įskaičiuota atsargų iškrovimo</w:t>
      </w:r>
      <w:r w:rsidR="00DA4F4B" w:rsidRPr="00912F41">
        <w:rPr>
          <w:rFonts w:ascii="Times New Roman" w:eastAsia="Calibri" w:hAnsi="Times New Roman" w:cs="Times New Roman"/>
          <w:color w:val="000000" w:themeColor="text1"/>
          <w:sz w:val="24"/>
          <w:szCs w:val="24"/>
          <w:lang w:eastAsia="lt-LT"/>
        </w:rPr>
        <w:t xml:space="preserve">, suskaičiavimo, apskaitymo, padėjimo saugojimui, </w:t>
      </w:r>
      <w:r w:rsidR="0015028D" w:rsidRPr="00912F41">
        <w:rPr>
          <w:rFonts w:ascii="Times New Roman" w:eastAsia="Calibri" w:hAnsi="Times New Roman" w:cs="Times New Roman"/>
          <w:color w:val="000000" w:themeColor="text1"/>
          <w:sz w:val="24"/>
          <w:szCs w:val="24"/>
          <w:lang w:eastAsia="lt-LT"/>
        </w:rPr>
        <w:t>saugojimo</w:t>
      </w:r>
      <w:r w:rsidR="00CB4318" w:rsidRPr="00912F41">
        <w:rPr>
          <w:rFonts w:ascii="Times New Roman" w:eastAsia="Calibri" w:hAnsi="Times New Roman" w:cs="Times New Roman"/>
          <w:color w:val="000000" w:themeColor="text1"/>
          <w:sz w:val="24"/>
          <w:szCs w:val="24"/>
          <w:lang w:eastAsia="lt-LT"/>
        </w:rPr>
        <w:t xml:space="preserve">, </w:t>
      </w:r>
      <w:r w:rsidR="00593FCD" w:rsidRPr="00912F41">
        <w:rPr>
          <w:rFonts w:ascii="Times New Roman" w:eastAsia="Calibri" w:hAnsi="Times New Roman" w:cs="Times New Roman"/>
          <w:color w:val="000000" w:themeColor="text1"/>
          <w:sz w:val="24"/>
          <w:szCs w:val="24"/>
          <w:lang w:eastAsia="lt-LT"/>
        </w:rPr>
        <w:t xml:space="preserve">surinkimo, supakavimo </w:t>
      </w:r>
      <w:r w:rsidRPr="00912F41">
        <w:rPr>
          <w:rFonts w:ascii="Times New Roman" w:eastAsia="Calibri" w:hAnsi="Times New Roman" w:cs="Times New Roman"/>
          <w:color w:val="000000" w:themeColor="text1"/>
          <w:sz w:val="24"/>
          <w:szCs w:val="24"/>
          <w:lang w:eastAsia="lt-LT"/>
        </w:rPr>
        <w:t>kaina, taip pat vis</w:t>
      </w:r>
      <w:r w:rsidR="00021D31" w:rsidRPr="00912F41">
        <w:rPr>
          <w:rFonts w:ascii="Times New Roman" w:eastAsia="Calibri" w:hAnsi="Times New Roman" w:cs="Times New Roman"/>
          <w:color w:val="000000" w:themeColor="text1"/>
          <w:sz w:val="24"/>
          <w:szCs w:val="24"/>
          <w:lang w:eastAsia="lt-LT"/>
        </w:rPr>
        <w:t xml:space="preserve">os </w:t>
      </w:r>
      <w:r w:rsidRPr="00912F41">
        <w:rPr>
          <w:rFonts w:ascii="Times New Roman" w:eastAsia="Calibri" w:hAnsi="Times New Roman" w:cs="Times New Roman"/>
          <w:color w:val="000000" w:themeColor="text1"/>
          <w:sz w:val="24"/>
          <w:szCs w:val="24"/>
          <w:lang w:eastAsia="lt-LT"/>
        </w:rPr>
        <w:t>reikaling</w:t>
      </w:r>
      <w:r w:rsidR="00021D31" w:rsidRPr="00912F41">
        <w:rPr>
          <w:rFonts w:ascii="Times New Roman" w:eastAsia="Calibri" w:hAnsi="Times New Roman" w:cs="Times New Roman"/>
          <w:color w:val="000000" w:themeColor="text1"/>
          <w:sz w:val="24"/>
          <w:szCs w:val="24"/>
          <w:lang w:eastAsia="lt-LT"/>
        </w:rPr>
        <w:t>os atsargų pakavimo medžiagos</w:t>
      </w:r>
      <w:r w:rsidR="00AD27D2" w:rsidRPr="00912F41">
        <w:rPr>
          <w:rFonts w:ascii="Times New Roman" w:eastAsia="Calibri" w:hAnsi="Times New Roman" w:cs="Times New Roman"/>
          <w:color w:val="000000" w:themeColor="text1"/>
          <w:sz w:val="24"/>
          <w:szCs w:val="24"/>
          <w:lang w:eastAsia="lt-LT"/>
        </w:rPr>
        <w:t>,</w:t>
      </w:r>
      <w:r w:rsidRPr="00912F41">
        <w:rPr>
          <w:rFonts w:ascii="Times New Roman" w:eastAsia="Calibri" w:hAnsi="Times New Roman" w:cs="Times New Roman"/>
          <w:color w:val="000000" w:themeColor="text1"/>
          <w:sz w:val="24"/>
          <w:szCs w:val="24"/>
          <w:lang w:eastAsia="lt-LT"/>
        </w:rPr>
        <w:t xml:space="preserve"> t. y</w:t>
      </w:r>
      <w:r w:rsidR="00191B8B" w:rsidRPr="00912F41">
        <w:rPr>
          <w:rFonts w:ascii="Times New Roman" w:eastAsia="Calibri" w:hAnsi="Times New Roman" w:cs="Times New Roman"/>
          <w:color w:val="000000" w:themeColor="text1"/>
          <w:sz w:val="24"/>
          <w:szCs w:val="24"/>
          <w:lang w:eastAsia="lt-LT"/>
        </w:rPr>
        <w:t>.</w:t>
      </w:r>
      <w:r w:rsidRPr="00912F41">
        <w:rPr>
          <w:rFonts w:ascii="Times New Roman" w:eastAsia="Calibri" w:hAnsi="Times New Roman" w:cs="Times New Roman"/>
          <w:color w:val="000000" w:themeColor="text1"/>
          <w:sz w:val="24"/>
          <w:szCs w:val="24"/>
          <w:lang w:eastAsia="lt-LT"/>
        </w:rPr>
        <w:t xml:space="preserve"> </w:t>
      </w:r>
      <w:r w:rsidR="00021D31" w:rsidRPr="00912F41">
        <w:rPr>
          <w:rFonts w:ascii="Times New Roman" w:eastAsia="Calibri" w:hAnsi="Times New Roman" w:cs="Times New Roman"/>
          <w:color w:val="000000" w:themeColor="text1"/>
          <w:sz w:val="24"/>
          <w:szCs w:val="24"/>
          <w:lang w:eastAsia="lt-LT"/>
        </w:rPr>
        <w:t>paletės, dėžės, pakavimo plėvelė</w:t>
      </w:r>
      <w:r w:rsidRPr="00912F41">
        <w:rPr>
          <w:rFonts w:ascii="Times New Roman" w:eastAsia="Calibri" w:hAnsi="Times New Roman" w:cs="Times New Roman"/>
          <w:color w:val="000000" w:themeColor="text1"/>
          <w:sz w:val="24"/>
          <w:szCs w:val="24"/>
          <w:lang w:eastAsia="lt-LT"/>
        </w:rPr>
        <w:t xml:space="preserve">, iškrovimo, </w:t>
      </w:r>
      <w:r w:rsidRPr="00912F41">
        <w:rPr>
          <w:rFonts w:ascii="Times New Roman" w:eastAsia="Calibri" w:hAnsi="Times New Roman" w:cs="Times New Roman"/>
          <w:sz w:val="24"/>
          <w:szCs w:val="24"/>
          <w:lang w:eastAsia="lt-LT"/>
        </w:rPr>
        <w:t>pakrovimo</w:t>
      </w:r>
      <w:r w:rsidR="0035187D" w:rsidRPr="00912F41">
        <w:rPr>
          <w:rFonts w:ascii="Times New Roman" w:eastAsia="Calibri" w:hAnsi="Times New Roman" w:cs="Times New Roman"/>
          <w:sz w:val="24"/>
          <w:szCs w:val="24"/>
          <w:lang w:eastAsia="lt-LT"/>
        </w:rPr>
        <w:t xml:space="preserve">, </w:t>
      </w:r>
      <w:r w:rsidR="00F021F9" w:rsidRPr="00912F41">
        <w:rPr>
          <w:rFonts w:ascii="Times New Roman" w:eastAsia="Calibri" w:hAnsi="Times New Roman" w:cs="Times New Roman"/>
          <w:sz w:val="24"/>
          <w:szCs w:val="24"/>
          <w:lang w:eastAsia="lt-LT"/>
        </w:rPr>
        <w:t xml:space="preserve">atsargų </w:t>
      </w:r>
      <w:r w:rsidR="0035187D" w:rsidRPr="00912F41">
        <w:rPr>
          <w:rFonts w:ascii="Times New Roman" w:eastAsia="Calibri" w:hAnsi="Times New Roman" w:cs="Times New Roman"/>
          <w:sz w:val="24"/>
          <w:szCs w:val="24"/>
          <w:lang w:eastAsia="lt-LT"/>
        </w:rPr>
        <w:t>draudimo</w:t>
      </w:r>
      <w:r w:rsidRPr="00912F41">
        <w:rPr>
          <w:rFonts w:ascii="Times New Roman" w:eastAsia="Calibri" w:hAnsi="Times New Roman" w:cs="Times New Roman"/>
          <w:sz w:val="24"/>
          <w:szCs w:val="24"/>
          <w:lang w:eastAsia="lt-LT"/>
        </w:rPr>
        <w:t xml:space="preserve"> paslaugos</w:t>
      </w:r>
      <w:r w:rsidR="00BD387A" w:rsidRPr="00912F41">
        <w:rPr>
          <w:rFonts w:ascii="Times New Roman" w:eastAsia="Calibri" w:hAnsi="Times New Roman" w:cs="Times New Roman"/>
          <w:sz w:val="24"/>
          <w:szCs w:val="24"/>
          <w:lang w:eastAsia="lt-LT"/>
        </w:rPr>
        <w:t>, projekto viešinimas</w:t>
      </w:r>
      <w:r w:rsidR="00AD27D2" w:rsidRPr="00912F41">
        <w:rPr>
          <w:rFonts w:ascii="Times New Roman" w:eastAsia="Calibri" w:hAnsi="Times New Roman" w:cs="Times New Roman"/>
          <w:sz w:val="24"/>
          <w:szCs w:val="24"/>
          <w:lang w:eastAsia="lt-LT"/>
        </w:rPr>
        <w:t xml:space="preserve"> (ženklinimas užsakovo pateiktais lipdukais</w:t>
      </w:r>
      <w:r w:rsidR="00912F41" w:rsidRPr="00912F41">
        <w:rPr>
          <w:rFonts w:ascii="Times New Roman" w:eastAsia="Calibri" w:hAnsi="Times New Roman" w:cs="Times New Roman"/>
          <w:sz w:val="24"/>
          <w:szCs w:val="24"/>
          <w:lang w:eastAsia="lt-LT"/>
        </w:rPr>
        <w:t xml:space="preserve"> ir kt.</w:t>
      </w:r>
      <w:r w:rsidR="00AD27D2"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w:t>
      </w:r>
      <w:r w:rsidR="0049245A" w:rsidRPr="00912F41">
        <w:rPr>
          <w:rFonts w:ascii="Times New Roman" w:eastAsia="Calibri" w:hAnsi="Times New Roman" w:cs="Times New Roman"/>
          <w:sz w:val="24"/>
          <w:szCs w:val="24"/>
          <w:lang w:eastAsia="lt-LT"/>
        </w:rPr>
        <w:t>bei kitos tinkamam paslaugų teikimui reikalingos priemonės</w:t>
      </w:r>
      <w:r w:rsidR="00E73ADE" w:rsidRPr="00912F41">
        <w:rPr>
          <w:rFonts w:ascii="Times New Roman" w:eastAsia="Calibri" w:hAnsi="Times New Roman" w:cs="Times New Roman"/>
          <w:sz w:val="24"/>
          <w:szCs w:val="24"/>
          <w:lang w:eastAsia="lt-LT"/>
        </w:rPr>
        <w:t>;</w:t>
      </w:r>
      <w:r w:rsidRPr="00912F41">
        <w:rPr>
          <w:rFonts w:ascii="Times New Roman" w:eastAsia="Calibri" w:hAnsi="Times New Roman" w:cs="Times New Roman"/>
          <w:sz w:val="24"/>
          <w:szCs w:val="24"/>
          <w:lang w:eastAsia="lt-LT"/>
        </w:rPr>
        <w:t xml:space="preserve"> </w:t>
      </w:r>
    </w:p>
    <w:p w14:paraId="02C0B03B" w14:textId="64996B6F" w:rsidR="009B6E3D" w:rsidRPr="00912F41" w:rsidRDefault="0035187D" w:rsidP="0035187D">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 xml:space="preserve">Vykdytojas </w:t>
      </w:r>
      <w:r w:rsidR="009B6E3D" w:rsidRPr="00912F41">
        <w:rPr>
          <w:rFonts w:ascii="Times New Roman" w:eastAsia="Calibri" w:hAnsi="Times New Roman" w:cs="Times New Roman"/>
          <w:sz w:val="24"/>
          <w:szCs w:val="24"/>
          <w:lang w:eastAsia="lt-LT"/>
        </w:rPr>
        <w:t>atsako už priėmimo, saugojimo ir išdavimo metu pažeistas atsargas</w:t>
      </w:r>
      <w:r w:rsidR="00B704A9" w:rsidRPr="00912F41">
        <w:rPr>
          <w:rFonts w:ascii="Times New Roman" w:eastAsia="Calibri" w:hAnsi="Times New Roman" w:cs="Times New Roman"/>
          <w:sz w:val="24"/>
          <w:szCs w:val="24"/>
          <w:lang w:eastAsia="lt-LT"/>
        </w:rPr>
        <w:t>, ar jų laikymo sąlygų užtikrinimą;</w:t>
      </w:r>
    </w:p>
    <w:p w14:paraId="5BDE025D" w14:textId="4942513D" w:rsidR="00015E3F" w:rsidRPr="00912F41" w:rsidRDefault="009D0C24" w:rsidP="000C3E03">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Vykdytojas turi turėti sistemą, įgalinančią atskirti Užsakovo saugomas atsargas nuo Vykdytojo atsargų; Atsargos gali būti saugomos tose pačiose patalpose, bet jei yra galimybė atskiruose stelažuose</w:t>
      </w:r>
      <w:r w:rsidR="000C3E03" w:rsidRPr="00912F41">
        <w:rPr>
          <w:rFonts w:ascii="Times New Roman" w:eastAsia="Calibri" w:hAnsi="Times New Roman" w:cs="Times New Roman"/>
          <w:sz w:val="24"/>
          <w:szCs w:val="24"/>
          <w:lang w:eastAsia="lt-LT"/>
        </w:rPr>
        <w:t>;</w:t>
      </w:r>
    </w:p>
    <w:p w14:paraId="6C037F65" w14:textId="431DAEAA" w:rsidR="00767CF2" w:rsidRPr="00912F41" w:rsidRDefault="00767CF2" w:rsidP="000C3E03">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Užsakovo pristaty</w:t>
      </w:r>
      <w:r w:rsidR="00F75EF9" w:rsidRPr="00912F41">
        <w:rPr>
          <w:rFonts w:ascii="Times New Roman" w:eastAsia="Calibri" w:hAnsi="Times New Roman" w:cs="Times New Roman"/>
          <w:sz w:val="24"/>
          <w:szCs w:val="24"/>
          <w:lang w:eastAsia="lt-LT"/>
        </w:rPr>
        <w:t>tos a</w:t>
      </w:r>
      <w:r w:rsidRPr="00912F41">
        <w:rPr>
          <w:rFonts w:ascii="Times New Roman" w:eastAsia="Calibri" w:hAnsi="Times New Roman" w:cs="Times New Roman"/>
          <w:sz w:val="24"/>
          <w:szCs w:val="24"/>
          <w:lang w:eastAsia="lt-LT"/>
        </w:rPr>
        <w:t xml:space="preserve">tsargos negali būti saugomos vienoje patalpoje su </w:t>
      </w:r>
      <w:r w:rsidR="00AD27D2" w:rsidRPr="00912F41">
        <w:rPr>
          <w:rFonts w:ascii="Times New Roman" w:eastAsia="Calibri" w:hAnsi="Times New Roman" w:cs="Times New Roman"/>
          <w:sz w:val="24"/>
          <w:szCs w:val="24"/>
          <w:lang w:eastAsia="lt-LT"/>
        </w:rPr>
        <w:t xml:space="preserve">tokiomis </w:t>
      </w:r>
      <w:r w:rsidRPr="00912F41">
        <w:rPr>
          <w:rFonts w:ascii="Times New Roman" w:eastAsia="Calibri" w:hAnsi="Times New Roman" w:cs="Times New Roman"/>
          <w:sz w:val="24"/>
          <w:szCs w:val="24"/>
          <w:lang w:eastAsia="lt-LT"/>
        </w:rPr>
        <w:t>atsargomis kaip padangos, rūkalai, tepalai, maisto ir panašios medžiagos;</w:t>
      </w:r>
      <w:r w:rsidR="00134D8E" w:rsidRPr="00912F41">
        <w:rPr>
          <w:rFonts w:ascii="Times New Roman" w:eastAsia="Calibri" w:hAnsi="Times New Roman" w:cs="Times New Roman"/>
          <w:sz w:val="24"/>
          <w:szCs w:val="24"/>
          <w:lang w:eastAsia="lt-LT"/>
        </w:rPr>
        <w:t xml:space="preserve"> </w:t>
      </w:r>
      <w:r w:rsidR="0088311D">
        <w:rPr>
          <w:rFonts w:ascii="Times New Roman" w:eastAsia="Calibri" w:hAnsi="Times New Roman" w:cs="Times New Roman"/>
          <w:sz w:val="24"/>
          <w:szCs w:val="24"/>
          <w:lang w:eastAsia="lt-LT"/>
        </w:rPr>
        <w:t>s</w:t>
      </w:r>
      <w:r w:rsidR="00134D8E" w:rsidRPr="00912F41">
        <w:rPr>
          <w:rFonts w:ascii="Times New Roman" w:eastAsia="Calibri" w:hAnsi="Times New Roman" w:cs="Times New Roman"/>
          <w:sz w:val="24"/>
          <w:szCs w:val="24"/>
          <w:lang w:eastAsia="lt-LT"/>
        </w:rPr>
        <w:t>augoti vienoje patalpoje su kitomis atsargomis</w:t>
      </w:r>
      <w:r w:rsidR="005C01B3" w:rsidRPr="00912F41">
        <w:rPr>
          <w:rFonts w:ascii="Times New Roman" w:eastAsia="Calibri" w:hAnsi="Times New Roman" w:cs="Times New Roman"/>
          <w:sz w:val="24"/>
          <w:szCs w:val="24"/>
          <w:lang w:eastAsia="lt-LT"/>
        </w:rPr>
        <w:t>, nei nurodyta anksčiau</w:t>
      </w:r>
      <w:r w:rsidR="00A27088" w:rsidRPr="00912F41">
        <w:rPr>
          <w:rFonts w:ascii="Times New Roman" w:eastAsia="Calibri" w:hAnsi="Times New Roman" w:cs="Times New Roman"/>
          <w:sz w:val="24"/>
          <w:szCs w:val="24"/>
          <w:lang w:eastAsia="lt-LT"/>
        </w:rPr>
        <w:t>,</w:t>
      </w:r>
      <w:r w:rsidR="00134D8E" w:rsidRPr="00912F41">
        <w:rPr>
          <w:rFonts w:ascii="Times New Roman" w:eastAsia="Calibri" w:hAnsi="Times New Roman" w:cs="Times New Roman"/>
          <w:sz w:val="24"/>
          <w:szCs w:val="24"/>
          <w:lang w:eastAsia="lt-LT"/>
        </w:rPr>
        <w:t xml:space="preserve"> galima tik raštu suderinus su </w:t>
      </w:r>
      <w:r w:rsidR="00487D7E" w:rsidRPr="00912F41">
        <w:rPr>
          <w:rFonts w:ascii="Times New Roman" w:eastAsia="Calibri" w:hAnsi="Times New Roman" w:cs="Times New Roman"/>
          <w:sz w:val="24"/>
          <w:szCs w:val="24"/>
          <w:lang w:eastAsia="lt-LT"/>
        </w:rPr>
        <w:t>Užsakovu;</w:t>
      </w:r>
    </w:p>
    <w:p w14:paraId="53A8E4B8" w14:textId="6B0E4D93" w:rsidR="00E73ADE" w:rsidRPr="00912F41" w:rsidRDefault="00E73ADE" w:rsidP="00E73ADE">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Vykdytojas privalo užtikrinti įgyvendinamo projekto viešinimą pagal Užsakovo pateiktus reikalavimus: projekto iškabos viešinimas (pavyzdžiui, prie pagrindinio įėjimo į pastatą ar Vykdytojo organizacijos vestibiulyje; ant infrastruktūros ar statinio arba (jei neįmanoma) netoliese esančioje vietoje; iškabą Vykdytojui pateikia Užsakovas); transportavimui supakuotų atsargų ženklinimas projekto simbolika (pateikia Užsakovas; užklijuoti po 2 lipdukus ant kiekvienos supakuotos paletės, jei kiekis mažesnis po vieną lipduką ant dėžės) ir kt. Šiame punkte nurodyti viešinimo veiksmai yra pavyzdiniai ir skirti tiekėjams įsivertinti savo pareigas, susijusias su viešinimu, bei tai įtraukti į pasiūlymo įkainius. Tikslios viešinimo taisyklės bus suderintos su Vykdytoju po sutarties įsigaliojimo</w:t>
      </w:r>
      <w:r w:rsidR="00BF76A6" w:rsidRPr="00912F41">
        <w:rPr>
          <w:rFonts w:ascii="Times New Roman" w:eastAsia="Calibri" w:hAnsi="Times New Roman" w:cs="Times New Roman"/>
          <w:sz w:val="24"/>
          <w:szCs w:val="24"/>
          <w:lang w:eastAsia="lt-LT"/>
        </w:rPr>
        <w:t xml:space="preserve"> per ne ilgiau kaip 3 mėnesius</w:t>
      </w:r>
      <w:r w:rsidRPr="00912F41">
        <w:rPr>
          <w:rFonts w:ascii="Times New Roman" w:eastAsia="Calibri" w:hAnsi="Times New Roman" w:cs="Times New Roman"/>
          <w:sz w:val="24"/>
          <w:szCs w:val="24"/>
          <w:lang w:eastAsia="lt-LT"/>
        </w:rPr>
        <w:t>;</w:t>
      </w:r>
    </w:p>
    <w:p w14:paraId="1278CC9D" w14:textId="21DF412F" w:rsidR="00E43E79" w:rsidRPr="00912F41" w:rsidRDefault="00E43E79" w:rsidP="000C6D17">
      <w:pPr>
        <w:pStyle w:val="Sraopastraipa"/>
        <w:numPr>
          <w:ilvl w:val="0"/>
          <w:numId w:val="1"/>
        </w:numPr>
        <w:tabs>
          <w:tab w:val="left" w:pos="993"/>
        </w:tabs>
        <w:ind w:left="0" w:firstLine="567"/>
        <w:rPr>
          <w:rFonts w:ascii="Times New Roman" w:eastAsia="Calibri" w:hAnsi="Times New Roman" w:cs="Times New Roman"/>
          <w:color w:val="000000" w:themeColor="text1"/>
          <w:sz w:val="24"/>
          <w:szCs w:val="24"/>
          <w:lang w:eastAsia="lt-LT"/>
        </w:rPr>
      </w:pPr>
      <w:r w:rsidRPr="00912F41">
        <w:rPr>
          <w:rFonts w:ascii="Times New Roman" w:hAnsi="Times New Roman" w:cs="Times New Roman"/>
          <w:color w:val="000000" w:themeColor="text1"/>
          <w:sz w:val="24"/>
          <w:szCs w:val="24"/>
        </w:rPr>
        <w:t xml:space="preserve">Vykdytojas turi susilaikyti nuo veiklos, kuri gali neigiamai paveikti </w:t>
      </w:r>
      <w:r w:rsidR="00B70A82" w:rsidRPr="00912F41">
        <w:rPr>
          <w:rFonts w:ascii="Times New Roman" w:hAnsi="Times New Roman" w:cs="Times New Roman"/>
          <w:color w:val="000000" w:themeColor="text1"/>
          <w:sz w:val="24"/>
          <w:szCs w:val="24"/>
        </w:rPr>
        <w:t>atsargų</w:t>
      </w:r>
      <w:r w:rsidRPr="00912F41">
        <w:rPr>
          <w:rFonts w:ascii="Times New Roman" w:hAnsi="Times New Roman" w:cs="Times New Roman"/>
          <w:color w:val="000000" w:themeColor="text1"/>
          <w:sz w:val="24"/>
          <w:szCs w:val="24"/>
        </w:rPr>
        <w:t>, kuri</w:t>
      </w:r>
      <w:r w:rsidR="00B70A82" w:rsidRPr="00912F41">
        <w:rPr>
          <w:rFonts w:ascii="Times New Roman" w:hAnsi="Times New Roman" w:cs="Times New Roman"/>
          <w:color w:val="000000" w:themeColor="text1"/>
          <w:sz w:val="24"/>
          <w:szCs w:val="24"/>
        </w:rPr>
        <w:t>os</w:t>
      </w:r>
      <w:r w:rsidRPr="00912F41">
        <w:rPr>
          <w:rFonts w:ascii="Times New Roman" w:hAnsi="Times New Roman" w:cs="Times New Roman"/>
          <w:color w:val="000000" w:themeColor="text1"/>
          <w:sz w:val="24"/>
          <w:szCs w:val="24"/>
        </w:rPr>
        <w:t xml:space="preserve"> tvarkom</w:t>
      </w:r>
      <w:r w:rsidR="00B70A82" w:rsidRPr="00912F41">
        <w:rPr>
          <w:rFonts w:ascii="Times New Roman" w:hAnsi="Times New Roman" w:cs="Times New Roman"/>
          <w:color w:val="000000" w:themeColor="text1"/>
          <w:sz w:val="24"/>
          <w:szCs w:val="24"/>
        </w:rPr>
        <w:t>o</w:t>
      </w:r>
      <w:r w:rsidRPr="00912F41">
        <w:rPr>
          <w:rFonts w:ascii="Times New Roman" w:hAnsi="Times New Roman" w:cs="Times New Roman"/>
          <w:color w:val="000000" w:themeColor="text1"/>
          <w:sz w:val="24"/>
          <w:szCs w:val="24"/>
        </w:rPr>
        <w:t xml:space="preserve">s užsakovo pavedimu, kokybę. </w:t>
      </w:r>
    </w:p>
    <w:p w14:paraId="41AB5174" w14:textId="0CD47D6C" w:rsidR="000C6D17" w:rsidRPr="00912F41" w:rsidRDefault="00E43E79" w:rsidP="000C6D17">
      <w:pPr>
        <w:pStyle w:val="Sraopastraipa"/>
        <w:numPr>
          <w:ilvl w:val="0"/>
          <w:numId w:val="1"/>
        </w:numPr>
        <w:tabs>
          <w:tab w:val="left" w:pos="993"/>
        </w:tabs>
        <w:ind w:left="0" w:firstLine="567"/>
        <w:rPr>
          <w:rFonts w:ascii="Times New Roman" w:eastAsia="Calibri" w:hAnsi="Times New Roman" w:cs="Times New Roman"/>
          <w:color w:val="000000" w:themeColor="text1"/>
          <w:sz w:val="24"/>
          <w:szCs w:val="24"/>
          <w:lang w:eastAsia="lt-LT"/>
        </w:rPr>
      </w:pPr>
      <w:r w:rsidRPr="00912F41">
        <w:rPr>
          <w:rFonts w:ascii="Times New Roman" w:hAnsi="Times New Roman" w:cs="Times New Roman"/>
          <w:color w:val="000000" w:themeColor="text1"/>
          <w:sz w:val="24"/>
          <w:szCs w:val="24"/>
        </w:rPr>
        <w:t xml:space="preserve">Vykdytojas, vadovaudamasis sutartyje nustatytu reikalavimu, privalo užsakovui persiųsti bet kokią informaciją, kuri gali turėti įtakos </w:t>
      </w:r>
      <w:r w:rsidR="00B70A82" w:rsidRPr="00912F41">
        <w:rPr>
          <w:rFonts w:ascii="Times New Roman" w:hAnsi="Times New Roman" w:cs="Times New Roman"/>
          <w:color w:val="000000" w:themeColor="text1"/>
          <w:sz w:val="24"/>
          <w:szCs w:val="24"/>
        </w:rPr>
        <w:t>atsargų</w:t>
      </w:r>
      <w:r w:rsidRPr="00912F41">
        <w:rPr>
          <w:rFonts w:ascii="Times New Roman" w:hAnsi="Times New Roman" w:cs="Times New Roman"/>
          <w:color w:val="000000" w:themeColor="text1"/>
          <w:sz w:val="24"/>
          <w:szCs w:val="24"/>
        </w:rPr>
        <w:t xml:space="preserve"> kokybei.</w:t>
      </w:r>
    </w:p>
    <w:p w14:paraId="72531182" w14:textId="1919B31D" w:rsidR="00BA2D1B" w:rsidRPr="00912F41" w:rsidRDefault="00BA7F92" w:rsidP="00BA2D1B">
      <w:pPr>
        <w:pStyle w:val="Sraopastraipa"/>
        <w:numPr>
          <w:ilvl w:val="0"/>
          <w:numId w:val="1"/>
        </w:numPr>
        <w:tabs>
          <w:tab w:val="left" w:pos="993"/>
        </w:tabs>
        <w:ind w:left="0" w:firstLine="567"/>
        <w:rPr>
          <w:rFonts w:ascii="Times New Roman" w:eastAsia="Calibri" w:hAnsi="Times New Roman" w:cs="Times New Roman"/>
          <w:color w:val="000000" w:themeColor="text1"/>
          <w:sz w:val="24"/>
          <w:szCs w:val="24"/>
          <w:lang w:eastAsia="lt-LT"/>
        </w:rPr>
      </w:pPr>
      <w:r w:rsidRPr="00912F41">
        <w:rPr>
          <w:rFonts w:ascii="Times New Roman" w:hAnsi="Times New Roman" w:cs="Times New Roman"/>
          <w:color w:val="000000" w:themeColor="text1"/>
          <w:sz w:val="24"/>
          <w:szCs w:val="24"/>
        </w:rPr>
        <w:t xml:space="preserve">Vykdytojas privalo apdrausti </w:t>
      </w:r>
      <w:r w:rsidR="006D3046" w:rsidRPr="00912F41">
        <w:rPr>
          <w:rFonts w:ascii="Times New Roman" w:hAnsi="Times New Roman" w:cs="Times New Roman"/>
          <w:color w:val="000000" w:themeColor="text1"/>
          <w:sz w:val="24"/>
          <w:szCs w:val="24"/>
        </w:rPr>
        <w:t>Atsarg</w:t>
      </w:r>
      <w:r w:rsidR="003243E9" w:rsidRPr="00912F41">
        <w:rPr>
          <w:rFonts w:ascii="Times New Roman" w:hAnsi="Times New Roman" w:cs="Times New Roman"/>
          <w:color w:val="000000" w:themeColor="text1"/>
          <w:sz w:val="24"/>
          <w:szCs w:val="24"/>
        </w:rPr>
        <w:t>a</w:t>
      </w:r>
      <w:r w:rsidR="006D3046" w:rsidRPr="00912F41">
        <w:rPr>
          <w:rFonts w:ascii="Times New Roman" w:hAnsi="Times New Roman" w:cs="Times New Roman"/>
          <w:color w:val="000000" w:themeColor="text1"/>
          <w:sz w:val="24"/>
          <w:szCs w:val="24"/>
        </w:rPr>
        <w:t>s nuo sugadinimo ir netekimo</w:t>
      </w:r>
      <w:r w:rsidR="00D821D2" w:rsidRPr="00912F41">
        <w:rPr>
          <w:rFonts w:ascii="Times New Roman" w:hAnsi="Times New Roman" w:cs="Times New Roman"/>
          <w:color w:val="000000" w:themeColor="text1"/>
          <w:sz w:val="24"/>
          <w:szCs w:val="24"/>
        </w:rPr>
        <w:t xml:space="preserve"> t. y. </w:t>
      </w:r>
      <w:r w:rsidR="00D821D2" w:rsidRPr="00912F41">
        <w:rPr>
          <w:rFonts w:ascii="Times New Roman" w:hAnsi="Times New Roman" w:cs="Times New Roman"/>
          <w:sz w:val="24"/>
          <w:szCs w:val="24"/>
        </w:rPr>
        <w:t>Vykdytojo draudimas (draudžiama nuo prekių sugadinimo dėl Vykdytojo kaltės) ir atsargų draudimas nuo gaisro, vandens ir panašių gamtos nelaimių. Draudimą patvirtinančius dokumentus turi pateikti per 1 mėn. nuo atsargų pristatymo į saugojimo vietą;</w:t>
      </w:r>
    </w:p>
    <w:p w14:paraId="4E16EE11" w14:textId="77777777" w:rsidR="007D31E3" w:rsidRPr="00912F41" w:rsidRDefault="00B02368" w:rsidP="000C6D17">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hAnsi="Times New Roman" w:cs="Times New Roman"/>
          <w:sz w:val="24"/>
          <w:szCs w:val="24"/>
        </w:rPr>
        <w:t xml:space="preserve">Vykdytojas turi užtikrinti, kad atsargos </w:t>
      </w:r>
      <w:r w:rsidR="00F874F1" w:rsidRPr="00912F41">
        <w:rPr>
          <w:rFonts w:ascii="Times New Roman" w:hAnsi="Times New Roman" w:cs="Times New Roman"/>
          <w:sz w:val="24"/>
          <w:szCs w:val="24"/>
        </w:rPr>
        <w:t xml:space="preserve">Užsakovui </w:t>
      </w:r>
      <w:r w:rsidRPr="00912F41">
        <w:rPr>
          <w:rFonts w:ascii="Times New Roman" w:hAnsi="Times New Roman" w:cs="Times New Roman"/>
          <w:sz w:val="24"/>
          <w:szCs w:val="24"/>
        </w:rPr>
        <w:t xml:space="preserve">būtų prieinamos </w:t>
      </w:r>
      <w:r w:rsidR="00F874F1" w:rsidRPr="00912F41">
        <w:rPr>
          <w:rFonts w:ascii="Times New Roman" w:hAnsi="Times New Roman" w:cs="Times New Roman"/>
          <w:sz w:val="24"/>
          <w:szCs w:val="24"/>
        </w:rPr>
        <w:t xml:space="preserve">24 val. per parą, septyniais dienas per savaitę. </w:t>
      </w:r>
    </w:p>
    <w:p w14:paraId="040F1FA3" w14:textId="032B553C" w:rsidR="00D93675" w:rsidRPr="00912F41" w:rsidRDefault="007D31E3" w:rsidP="00D93675">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hAnsi="Times New Roman" w:cs="Times New Roman"/>
          <w:sz w:val="24"/>
          <w:szCs w:val="24"/>
        </w:rPr>
        <w:t>Vykdytojas turi užtikrinti, kad</w:t>
      </w:r>
      <w:r w:rsidR="00F874F1" w:rsidRPr="00912F41">
        <w:rPr>
          <w:rFonts w:ascii="Times New Roman" w:hAnsi="Times New Roman" w:cs="Times New Roman"/>
          <w:sz w:val="24"/>
          <w:szCs w:val="24"/>
        </w:rPr>
        <w:t xml:space="preserve"> </w:t>
      </w:r>
      <w:r w:rsidR="00B02368" w:rsidRPr="00912F41">
        <w:rPr>
          <w:rFonts w:ascii="Times New Roman" w:hAnsi="Times New Roman" w:cs="Times New Roman"/>
          <w:sz w:val="24"/>
          <w:szCs w:val="24"/>
        </w:rPr>
        <w:t>atsarg</w:t>
      </w:r>
      <w:r w:rsidRPr="00912F41">
        <w:rPr>
          <w:rFonts w:ascii="Times New Roman" w:hAnsi="Times New Roman" w:cs="Times New Roman"/>
          <w:sz w:val="24"/>
          <w:szCs w:val="24"/>
        </w:rPr>
        <w:t>o</w:t>
      </w:r>
      <w:r w:rsidR="00B02368" w:rsidRPr="00912F41">
        <w:rPr>
          <w:rFonts w:ascii="Times New Roman" w:hAnsi="Times New Roman" w:cs="Times New Roman"/>
          <w:sz w:val="24"/>
          <w:szCs w:val="24"/>
        </w:rPr>
        <w:t>s</w:t>
      </w:r>
      <w:r w:rsidRPr="00912F41">
        <w:rPr>
          <w:rFonts w:ascii="Times New Roman" w:hAnsi="Times New Roman" w:cs="Times New Roman"/>
          <w:sz w:val="24"/>
          <w:szCs w:val="24"/>
        </w:rPr>
        <w:t xml:space="preserve"> būtų suruoštos transportuoti</w:t>
      </w:r>
      <w:r w:rsidR="007249E5" w:rsidRPr="00912F41">
        <w:rPr>
          <w:rFonts w:ascii="Times New Roman" w:hAnsi="Times New Roman" w:cs="Times New Roman"/>
          <w:sz w:val="24"/>
          <w:szCs w:val="24"/>
        </w:rPr>
        <w:t xml:space="preserve"> (surinktos ir supakuotos</w:t>
      </w:r>
      <w:r w:rsidR="00C5505A" w:rsidRPr="00912F41">
        <w:rPr>
          <w:rFonts w:ascii="Times New Roman" w:hAnsi="Times New Roman" w:cs="Times New Roman"/>
          <w:sz w:val="24"/>
          <w:szCs w:val="24"/>
        </w:rPr>
        <w:t xml:space="preserve"> </w:t>
      </w:r>
      <w:r w:rsidR="00DE094D" w:rsidRPr="00912F41">
        <w:rPr>
          <w:rFonts w:ascii="Times New Roman" w:hAnsi="Times New Roman" w:cs="Times New Roman"/>
          <w:sz w:val="24"/>
          <w:szCs w:val="24"/>
        </w:rPr>
        <w:t xml:space="preserve">pagal atsargų </w:t>
      </w:r>
      <w:r w:rsidR="0025502F" w:rsidRPr="00912F41">
        <w:rPr>
          <w:rFonts w:ascii="Times New Roman" w:hAnsi="Times New Roman" w:cs="Times New Roman"/>
          <w:sz w:val="24"/>
          <w:szCs w:val="24"/>
        </w:rPr>
        <w:t>transportavimo sąlygas</w:t>
      </w:r>
      <w:r w:rsidR="004150D6" w:rsidRPr="00912F41">
        <w:rPr>
          <w:rFonts w:ascii="Times New Roman" w:hAnsi="Times New Roman" w:cs="Times New Roman"/>
          <w:sz w:val="24"/>
          <w:szCs w:val="24"/>
        </w:rPr>
        <w:t xml:space="preserve"> (išlaikoma atsargų laikymo ir gabenimo temperatūra ir nepažeidžiamos išorinės ir vidinės pakuotės)</w:t>
      </w:r>
      <w:r w:rsidR="007249E5" w:rsidRPr="00912F41">
        <w:rPr>
          <w:rFonts w:ascii="Times New Roman" w:hAnsi="Times New Roman" w:cs="Times New Roman"/>
          <w:sz w:val="24"/>
          <w:szCs w:val="24"/>
        </w:rPr>
        <w:t>)</w:t>
      </w:r>
      <w:r w:rsidRPr="00912F41">
        <w:rPr>
          <w:rFonts w:ascii="Times New Roman" w:hAnsi="Times New Roman" w:cs="Times New Roman"/>
          <w:sz w:val="24"/>
          <w:szCs w:val="24"/>
        </w:rPr>
        <w:t xml:space="preserve"> </w:t>
      </w:r>
      <w:r w:rsidR="00D93675" w:rsidRPr="00912F41">
        <w:rPr>
          <w:rFonts w:ascii="Times New Roman" w:eastAsia="Times New Roman" w:hAnsi="Times New Roman" w:cs="Times New Roman"/>
          <w:sz w:val="24"/>
          <w:szCs w:val="24"/>
        </w:rPr>
        <w:t xml:space="preserve">ir pakrautos į Užsakovo transportą bet kuriuo paros </w:t>
      </w:r>
      <w:r w:rsidR="00B70A82" w:rsidRPr="00912F41">
        <w:rPr>
          <w:rFonts w:ascii="Times New Roman" w:eastAsia="Times New Roman" w:hAnsi="Times New Roman" w:cs="Times New Roman"/>
          <w:sz w:val="24"/>
          <w:szCs w:val="24"/>
        </w:rPr>
        <w:t xml:space="preserve">metu </w:t>
      </w:r>
      <w:r w:rsidR="00160C7D" w:rsidRPr="00912F41">
        <w:rPr>
          <w:rFonts w:ascii="Times New Roman" w:eastAsia="Times New Roman" w:hAnsi="Times New Roman" w:cs="Times New Roman"/>
          <w:sz w:val="24"/>
          <w:szCs w:val="24"/>
        </w:rPr>
        <w:t xml:space="preserve">ne ilgiau kaip </w:t>
      </w:r>
      <w:r w:rsidR="00D93675" w:rsidRPr="00912F41">
        <w:rPr>
          <w:rFonts w:ascii="Times New Roman" w:eastAsia="Times New Roman" w:hAnsi="Times New Roman" w:cs="Times New Roman"/>
          <w:sz w:val="24"/>
          <w:szCs w:val="24"/>
        </w:rPr>
        <w:t xml:space="preserve">per 10 val. nuo užsakovo prašymo pateikimo. Informacija apie transportuojamas atsargas, jų kiekį Vykdytojui bus pateikta iš anksto </w:t>
      </w:r>
      <w:r w:rsidR="0053593A" w:rsidRPr="00912F41">
        <w:rPr>
          <w:rFonts w:ascii="Times New Roman" w:eastAsia="Times New Roman" w:hAnsi="Times New Roman" w:cs="Times New Roman"/>
          <w:sz w:val="24"/>
          <w:szCs w:val="24"/>
        </w:rPr>
        <w:t xml:space="preserve">nedelsiant </w:t>
      </w:r>
      <w:r w:rsidR="00D93675" w:rsidRPr="00912F41">
        <w:rPr>
          <w:rFonts w:ascii="Times New Roman" w:eastAsia="Times New Roman" w:hAnsi="Times New Roman" w:cs="Times New Roman"/>
          <w:sz w:val="24"/>
          <w:szCs w:val="24"/>
        </w:rPr>
        <w:t xml:space="preserve">el. paštu ir informuojamas telefonu </w:t>
      </w:r>
      <w:r w:rsidR="0053593A" w:rsidRPr="00912F41">
        <w:rPr>
          <w:rFonts w:ascii="Times New Roman" w:eastAsia="Times New Roman" w:hAnsi="Times New Roman" w:cs="Times New Roman"/>
          <w:sz w:val="24"/>
          <w:szCs w:val="24"/>
        </w:rPr>
        <w:t>Vykdytojo</w:t>
      </w:r>
      <w:r w:rsidR="00D93675" w:rsidRPr="00912F41">
        <w:rPr>
          <w:rFonts w:ascii="Times New Roman" w:eastAsia="Times New Roman" w:hAnsi="Times New Roman" w:cs="Times New Roman"/>
          <w:sz w:val="24"/>
          <w:szCs w:val="24"/>
        </w:rPr>
        <w:t xml:space="preserve"> atstovas, kuris nurodomas sutartyje; Transportavimo dokumentus (</w:t>
      </w:r>
      <w:r w:rsidR="000712E2" w:rsidRPr="00912F41">
        <w:rPr>
          <w:rFonts w:ascii="Times New Roman" w:eastAsia="Times New Roman" w:hAnsi="Times New Roman" w:cs="Times New Roman"/>
          <w:sz w:val="24"/>
          <w:szCs w:val="24"/>
        </w:rPr>
        <w:t xml:space="preserve">priėmimo-perdavimo aktas, </w:t>
      </w:r>
      <w:r w:rsidR="00BF69CE" w:rsidRPr="00912F41">
        <w:rPr>
          <w:rFonts w:ascii="Times New Roman" w:eastAsia="Times New Roman" w:hAnsi="Times New Roman" w:cs="Times New Roman"/>
          <w:sz w:val="24"/>
          <w:szCs w:val="24"/>
        </w:rPr>
        <w:t>Invoice proforma/Packing list ir kt;</w:t>
      </w:r>
      <w:r w:rsidR="00D93675" w:rsidRPr="00912F41">
        <w:rPr>
          <w:rFonts w:ascii="Times New Roman" w:eastAsia="Times New Roman" w:hAnsi="Times New Roman" w:cs="Times New Roman"/>
          <w:sz w:val="24"/>
          <w:szCs w:val="24"/>
        </w:rPr>
        <w:t xml:space="preserve">) Vykdytojui pateikia Užsakovas. </w:t>
      </w:r>
      <w:r w:rsidR="005A4076" w:rsidRPr="00912F41">
        <w:rPr>
          <w:rFonts w:ascii="Times New Roman" w:eastAsia="Times New Roman" w:hAnsi="Times New Roman" w:cs="Times New Roman"/>
          <w:sz w:val="24"/>
          <w:szCs w:val="24"/>
        </w:rPr>
        <w:t>A</w:t>
      </w:r>
      <w:r w:rsidR="005A4076" w:rsidRPr="00912F41">
        <w:rPr>
          <w:rFonts w:ascii="Times New Roman" w:eastAsia="Calibri" w:hAnsi="Times New Roman" w:cs="Times New Roman"/>
          <w:sz w:val="24"/>
          <w:szCs w:val="24"/>
          <w:lang w:eastAsia="lt-LT"/>
        </w:rPr>
        <w:t>tsargų transportavimui suruošimo sąlygos</w:t>
      </w:r>
      <w:r w:rsidR="00561374" w:rsidRPr="00912F41">
        <w:rPr>
          <w:rFonts w:ascii="Times New Roman" w:eastAsia="Calibri" w:hAnsi="Times New Roman" w:cs="Times New Roman"/>
          <w:sz w:val="24"/>
          <w:szCs w:val="24"/>
          <w:lang w:eastAsia="lt-LT"/>
        </w:rPr>
        <w:t xml:space="preserve"> ir kitų </w:t>
      </w:r>
      <w:r w:rsidR="006137B0" w:rsidRPr="00912F41">
        <w:rPr>
          <w:rFonts w:ascii="Times New Roman" w:eastAsia="Calibri" w:hAnsi="Times New Roman" w:cs="Times New Roman"/>
          <w:sz w:val="24"/>
          <w:szCs w:val="24"/>
          <w:lang w:eastAsia="lt-LT"/>
        </w:rPr>
        <w:t>susijusių operacijų</w:t>
      </w:r>
      <w:r w:rsidR="005A4076" w:rsidRPr="00912F41">
        <w:rPr>
          <w:rFonts w:ascii="Times New Roman" w:eastAsia="Calibri" w:hAnsi="Times New Roman" w:cs="Times New Roman"/>
          <w:sz w:val="24"/>
          <w:szCs w:val="24"/>
          <w:lang w:eastAsia="lt-LT"/>
        </w:rPr>
        <w:t>, su Vykdytoju suderinami per ne ilgiau kaip 3 mėnesius nuo sutarties įsigaliojimo</w:t>
      </w:r>
      <w:r w:rsidR="00D93675" w:rsidRPr="00912F41">
        <w:rPr>
          <w:rFonts w:ascii="Times New Roman" w:eastAsia="Calibri" w:hAnsi="Times New Roman" w:cs="Times New Roman"/>
          <w:sz w:val="24"/>
          <w:szCs w:val="24"/>
          <w:lang w:eastAsia="lt-LT"/>
        </w:rPr>
        <w:t>;</w:t>
      </w:r>
    </w:p>
    <w:p w14:paraId="29C37855" w14:textId="02831289" w:rsidR="004270F0" w:rsidRPr="00912F41" w:rsidRDefault="001F6F7E" w:rsidP="001F6F7E">
      <w:pPr>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 xml:space="preserve">Priimdami naujas atsargas iš Užsakovo tiekėjų, Vykdytojo atsakingi asmenys atidžiai tikrina jų pakuotes, komplektiškumą pagal techninę specifikaciją, dokumentaciją, ženklinimą; Turi būti sudarytos galimybės tarp Užsakovo ir Vykdytojo atsargų apskaitos sistemų integracijos (integracijos darbus apmoka Užsakovas) ar duomenų (pvz.: Excel ar kitu formatu) perdavimas iš Vykdytojo sistemos į Užsakovo sistemą arba sukurta Užsakovui ribota prieiga prie Vykdytojo naudojamos atsargų apskaitos sistemos; duomenų apsikeitimo būdas tarp Vykdytojo ir Užsakovo turi būti nustatytas per 2 mėnesius nuo sutarties įsigaliojimo; </w:t>
      </w:r>
      <w:r w:rsidR="004270F0" w:rsidRPr="00912F41">
        <w:rPr>
          <w:rFonts w:ascii="Times New Roman" w:eastAsia="Calibri" w:hAnsi="Times New Roman" w:cs="Times New Roman"/>
          <w:sz w:val="24"/>
          <w:szCs w:val="24"/>
          <w:lang w:eastAsia="lt-LT"/>
        </w:rPr>
        <w:t xml:space="preserve"> </w:t>
      </w:r>
    </w:p>
    <w:p w14:paraId="202F701D" w14:textId="2BDB3E48" w:rsidR="001D1C2A" w:rsidRPr="00912F41" w:rsidRDefault="002342F2" w:rsidP="000E75A1">
      <w:pPr>
        <w:pStyle w:val="Sraopastraipa"/>
        <w:numPr>
          <w:ilvl w:val="0"/>
          <w:numId w:val="1"/>
        </w:numPr>
        <w:tabs>
          <w:tab w:val="left" w:pos="993"/>
        </w:tabs>
        <w:ind w:left="0" w:firstLine="567"/>
        <w:rPr>
          <w:rFonts w:ascii="Times New Roman" w:eastAsia="Calibri" w:hAnsi="Times New Roman" w:cs="Times New Roman"/>
          <w:color w:val="FF0000"/>
          <w:sz w:val="24"/>
          <w:szCs w:val="24"/>
          <w:lang w:eastAsia="lt-LT"/>
        </w:rPr>
      </w:pPr>
      <w:r w:rsidRPr="00912F41">
        <w:rPr>
          <w:rFonts w:ascii="Times New Roman" w:eastAsia="Calibri" w:hAnsi="Times New Roman" w:cs="Times New Roman"/>
          <w:sz w:val="24"/>
          <w:szCs w:val="24"/>
          <w:lang w:eastAsia="lt-LT"/>
        </w:rPr>
        <w:t>Vykdytojas privalo prižiūrėti atsargas ir tikrinti jų kokybę, o pasibaigus atsargų galiojimo laikotarpiui ar pablogėjus atsargų kokybei</w:t>
      </w:r>
      <w:r w:rsidR="004831B5" w:rsidRPr="00912F41">
        <w:rPr>
          <w:rFonts w:ascii="Times New Roman" w:eastAsia="Calibri" w:hAnsi="Times New Roman" w:cs="Times New Roman"/>
          <w:sz w:val="24"/>
          <w:szCs w:val="24"/>
          <w:lang w:eastAsia="lt-LT"/>
        </w:rPr>
        <w:t xml:space="preserve"> (</w:t>
      </w:r>
      <w:r w:rsidR="00A77101" w:rsidRPr="00912F41">
        <w:rPr>
          <w:rFonts w:ascii="Times New Roman" w:eastAsia="Calibri" w:hAnsi="Times New Roman" w:cs="Times New Roman"/>
          <w:sz w:val="24"/>
          <w:szCs w:val="24"/>
          <w:lang w:eastAsia="lt-LT"/>
        </w:rPr>
        <w:t xml:space="preserve">informuoti vykdytoją ir </w:t>
      </w:r>
      <w:r w:rsidR="004831B5" w:rsidRPr="00912F41">
        <w:rPr>
          <w:rFonts w:ascii="Times New Roman" w:eastAsia="Calibri" w:hAnsi="Times New Roman" w:cs="Times New Roman"/>
          <w:sz w:val="24"/>
          <w:szCs w:val="24"/>
          <w:lang w:eastAsia="lt-LT"/>
        </w:rPr>
        <w:t>nurodyti pablogėjimo priežastis)</w:t>
      </w:r>
      <w:r w:rsidR="002B32DA" w:rsidRPr="00912F41">
        <w:rPr>
          <w:rFonts w:ascii="Times New Roman" w:eastAsia="Calibri" w:hAnsi="Times New Roman" w:cs="Times New Roman"/>
          <w:sz w:val="24"/>
          <w:szCs w:val="24"/>
          <w:lang w:eastAsia="lt-LT"/>
        </w:rPr>
        <w:t xml:space="preserve"> ir jei atsargos netinkamos naudoti,</w:t>
      </w:r>
      <w:r w:rsidR="004831B5" w:rsidRPr="00912F41">
        <w:rPr>
          <w:rFonts w:ascii="Times New Roman" w:eastAsia="Calibri" w:hAnsi="Times New Roman" w:cs="Times New Roman"/>
          <w:sz w:val="24"/>
          <w:szCs w:val="24"/>
          <w:lang w:eastAsia="lt-LT"/>
        </w:rPr>
        <w:t xml:space="preserve"> </w:t>
      </w:r>
      <w:r w:rsidRPr="00912F41">
        <w:rPr>
          <w:rFonts w:ascii="Times New Roman" w:eastAsia="Calibri" w:hAnsi="Times New Roman" w:cs="Times New Roman"/>
          <w:sz w:val="24"/>
          <w:szCs w:val="24"/>
          <w:lang w:eastAsia="lt-LT"/>
        </w:rPr>
        <w:t>suruošti atsargas utilizavimui pagal Užsakovo pateiktus duomenis</w:t>
      </w:r>
      <w:r w:rsidR="00AF5061" w:rsidRPr="00912F41">
        <w:rPr>
          <w:rFonts w:ascii="Times New Roman" w:eastAsia="Calibri" w:hAnsi="Times New Roman" w:cs="Times New Roman"/>
          <w:sz w:val="24"/>
          <w:szCs w:val="24"/>
          <w:lang w:eastAsia="lt-LT"/>
        </w:rPr>
        <w:t>;</w:t>
      </w:r>
    </w:p>
    <w:p w14:paraId="54D540FE" w14:textId="71E8D0A3" w:rsidR="00874B07" w:rsidRPr="00912F41" w:rsidRDefault="009C0982" w:rsidP="00275159">
      <w:pPr>
        <w:pStyle w:val="Sraopastraipa"/>
        <w:numPr>
          <w:ilvl w:val="0"/>
          <w:numId w:val="1"/>
        </w:numPr>
        <w:tabs>
          <w:tab w:val="left" w:pos="993"/>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lastRenderedPageBreak/>
        <w:t>Vykdytojas</w:t>
      </w:r>
      <w:r w:rsidR="00874B07" w:rsidRPr="00912F41">
        <w:rPr>
          <w:rFonts w:ascii="Times New Roman" w:eastAsia="Calibri" w:hAnsi="Times New Roman" w:cs="Times New Roman"/>
          <w:sz w:val="24"/>
          <w:szCs w:val="24"/>
          <w:lang w:eastAsia="lt-LT"/>
        </w:rPr>
        <w:t xml:space="preserve"> privalo užtikrinti temperatūrinį režimą bei jo atsekamumą sertifikuotais temperatūros matavimo prietaisais (sertifikatus pateikti</w:t>
      </w:r>
      <w:r w:rsidR="008C032E" w:rsidRPr="00912F41">
        <w:rPr>
          <w:rFonts w:ascii="Times New Roman" w:eastAsia="Calibri" w:hAnsi="Times New Roman" w:cs="Times New Roman"/>
          <w:sz w:val="24"/>
          <w:szCs w:val="24"/>
          <w:lang w:eastAsia="lt-LT"/>
        </w:rPr>
        <w:t xml:space="preserve"> per ne ilgiau kaip 1 mėn. po sutarties įsigalio</w:t>
      </w:r>
      <w:r w:rsidR="009B4B0A" w:rsidRPr="00912F41">
        <w:rPr>
          <w:rFonts w:ascii="Times New Roman" w:eastAsia="Calibri" w:hAnsi="Times New Roman" w:cs="Times New Roman"/>
          <w:sz w:val="24"/>
          <w:szCs w:val="24"/>
          <w:lang w:eastAsia="lt-LT"/>
        </w:rPr>
        <w:t>jimo</w:t>
      </w:r>
      <w:r w:rsidR="00874B07" w:rsidRPr="00912F41">
        <w:rPr>
          <w:rFonts w:ascii="Times New Roman" w:eastAsia="Calibri" w:hAnsi="Times New Roman" w:cs="Times New Roman"/>
          <w:sz w:val="24"/>
          <w:szCs w:val="24"/>
          <w:lang w:eastAsia="lt-LT"/>
        </w:rPr>
        <w:t>). Aplinkai, kurioje saugomos atsargos, kontroliuoti ir stebėti naudojama įranga turi būti kalibruojama nustatytais intervalais, atsižvelgiant į rizikos ir patikimumo vertinimą. Atsargų saugojimo temperatūriniai duomenys turi  būti saugomi 5 (penkis) metus nuo paskutinių atsargų išvežimo.</w:t>
      </w:r>
      <w:r w:rsidR="00200B98" w:rsidRPr="00912F41">
        <w:rPr>
          <w:rFonts w:ascii="Times New Roman" w:eastAsia="Calibri" w:hAnsi="Times New Roman" w:cs="Times New Roman"/>
          <w:sz w:val="24"/>
          <w:szCs w:val="24"/>
          <w:lang w:eastAsia="lt-LT"/>
        </w:rPr>
        <w:t xml:space="preserve"> Temperatūros fiksavimo intervalas kas 15 min.</w:t>
      </w:r>
    </w:p>
    <w:p w14:paraId="0B1F8F9D" w14:textId="7C0CAA25" w:rsidR="00874B07" w:rsidRPr="00912F41" w:rsidRDefault="009C0982" w:rsidP="00D67B8F">
      <w:pPr>
        <w:pStyle w:val="Sraopastraipa"/>
        <w:numPr>
          <w:ilvl w:val="0"/>
          <w:numId w:val="1"/>
        </w:numPr>
        <w:tabs>
          <w:tab w:val="left" w:pos="993"/>
        </w:tabs>
        <w:ind w:left="0" w:firstLine="567"/>
        <w:rPr>
          <w:rFonts w:ascii="Times New Roman" w:eastAsia="Calibri" w:hAnsi="Times New Roman" w:cs="Times New Roman"/>
          <w:color w:val="FF0000"/>
          <w:sz w:val="24"/>
          <w:szCs w:val="24"/>
          <w:lang w:eastAsia="lt-LT"/>
        </w:rPr>
      </w:pPr>
      <w:r w:rsidRPr="00912F41">
        <w:rPr>
          <w:rFonts w:ascii="Times New Roman" w:eastAsia="Calibri" w:hAnsi="Times New Roman" w:cs="Times New Roman"/>
          <w:sz w:val="24"/>
          <w:szCs w:val="24"/>
          <w:lang w:eastAsia="lt-LT"/>
        </w:rPr>
        <w:t>Vykdytojo</w:t>
      </w:r>
      <w:r w:rsidR="00874B07" w:rsidRPr="00912F41">
        <w:rPr>
          <w:rFonts w:ascii="Times New Roman" w:eastAsia="Calibri" w:hAnsi="Times New Roman" w:cs="Times New Roman"/>
          <w:sz w:val="24"/>
          <w:szCs w:val="24"/>
          <w:lang w:eastAsia="lt-LT"/>
        </w:rPr>
        <w:t xml:space="preserve"> sugeneruota atsargų saugojimo temperatūros ataskaita (nuo +1</w:t>
      </w:r>
      <w:r w:rsidR="000A11EE" w:rsidRPr="00912F41">
        <w:rPr>
          <w:rFonts w:ascii="Times New Roman" w:eastAsia="Calibri" w:hAnsi="Times New Roman" w:cs="Times New Roman"/>
          <w:sz w:val="24"/>
          <w:szCs w:val="24"/>
          <w:lang w:eastAsia="lt-LT"/>
        </w:rPr>
        <w:t>0</w:t>
      </w:r>
      <w:r w:rsidR="00874B07" w:rsidRPr="00912F41">
        <w:rPr>
          <w:rFonts w:ascii="Times New Roman" w:eastAsia="Calibri" w:hAnsi="Times New Roman" w:cs="Times New Roman"/>
          <w:sz w:val="24"/>
          <w:szCs w:val="24"/>
          <w:lang w:eastAsia="lt-LT"/>
        </w:rPr>
        <w:t xml:space="preserve"> C iki +25</w:t>
      </w:r>
      <w:r w:rsidR="00912F41">
        <w:rPr>
          <w:rFonts w:ascii="Times New Roman" w:eastAsia="Calibri" w:hAnsi="Times New Roman" w:cs="Times New Roman"/>
          <w:sz w:val="24"/>
          <w:szCs w:val="24"/>
          <w:lang w:eastAsia="lt-LT"/>
        </w:rPr>
        <w:t> </w:t>
      </w:r>
      <w:r w:rsidR="00874B07" w:rsidRPr="00912F41">
        <w:rPr>
          <w:rFonts w:ascii="Times New Roman" w:eastAsia="Calibri" w:hAnsi="Times New Roman" w:cs="Times New Roman"/>
          <w:sz w:val="24"/>
          <w:szCs w:val="24"/>
          <w:lang w:eastAsia="lt-LT"/>
        </w:rPr>
        <w:t xml:space="preserve">C;) už praėjusį mėnesį pateikiama sekančio mėnesio 2 darbo dieną Užsakovui el. paštu nemencine@essc.sam.lt. </w:t>
      </w:r>
    </w:p>
    <w:p w14:paraId="3C23EEC1" w14:textId="7B910967" w:rsidR="00EA1AB5" w:rsidRPr="00912F41" w:rsidRDefault="00F86100" w:rsidP="00EA1AB5">
      <w:pPr>
        <w:numPr>
          <w:ilvl w:val="0"/>
          <w:numId w:val="1"/>
        </w:numPr>
        <w:tabs>
          <w:tab w:val="left" w:pos="990"/>
        </w:tabs>
        <w:ind w:left="0" w:firstLine="567"/>
        <w:contextualSpacing/>
        <w:rPr>
          <w:rFonts w:ascii="Times New Roman" w:eastAsia="Calibri" w:hAnsi="Times New Roman" w:cs="Times New Roman"/>
          <w:color w:val="000000"/>
          <w:sz w:val="24"/>
          <w:szCs w:val="24"/>
          <w:lang w:eastAsia="lt-LT"/>
        </w:rPr>
      </w:pPr>
      <w:r w:rsidRPr="00912F41">
        <w:rPr>
          <w:rFonts w:ascii="Times New Roman" w:eastAsia="Calibri" w:hAnsi="Times New Roman" w:cs="Times New Roman"/>
          <w:color w:val="000000"/>
          <w:sz w:val="24"/>
          <w:szCs w:val="24"/>
          <w:lang w:eastAsia="lt-LT"/>
        </w:rPr>
        <w:t xml:space="preserve">AAP </w:t>
      </w:r>
      <w:r w:rsidR="00B4495E" w:rsidRPr="00912F41">
        <w:rPr>
          <w:rFonts w:ascii="Times New Roman" w:eastAsia="Calibri" w:hAnsi="Times New Roman" w:cs="Times New Roman"/>
          <w:color w:val="000000"/>
          <w:sz w:val="24"/>
          <w:szCs w:val="24"/>
          <w:lang w:eastAsia="lt-LT"/>
        </w:rPr>
        <w:t>saugojimui skirt</w:t>
      </w:r>
      <w:r w:rsidRPr="00912F41">
        <w:rPr>
          <w:rFonts w:ascii="Times New Roman" w:eastAsia="Calibri" w:hAnsi="Times New Roman" w:cs="Times New Roman"/>
          <w:color w:val="000000"/>
          <w:sz w:val="24"/>
          <w:szCs w:val="24"/>
          <w:lang w:eastAsia="lt-LT"/>
        </w:rPr>
        <w:t>a</w:t>
      </w:r>
      <w:r w:rsidR="00B4495E" w:rsidRPr="00912F41">
        <w:rPr>
          <w:rFonts w:ascii="Times New Roman" w:eastAsia="Calibri" w:hAnsi="Times New Roman" w:cs="Times New Roman"/>
          <w:color w:val="000000"/>
          <w:sz w:val="24"/>
          <w:szCs w:val="24"/>
          <w:lang w:eastAsia="lt-LT"/>
        </w:rPr>
        <w:t>s</w:t>
      </w:r>
      <w:r w:rsidRPr="00912F41">
        <w:rPr>
          <w:rFonts w:ascii="Times New Roman" w:eastAsia="Calibri" w:hAnsi="Times New Roman" w:cs="Times New Roman"/>
          <w:color w:val="000000"/>
          <w:sz w:val="24"/>
          <w:szCs w:val="24"/>
          <w:lang w:eastAsia="lt-LT"/>
        </w:rPr>
        <w:t xml:space="preserve"> sandėlis ar</w:t>
      </w:r>
      <w:r w:rsidR="00B4495E" w:rsidRPr="00912F41">
        <w:rPr>
          <w:rFonts w:ascii="Times New Roman" w:eastAsia="Calibri" w:hAnsi="Times New Roman" w:cs="Times New Roman"/>
          <w:color w:val="000000"/>
          <w:sz w:val="24"/>
          <w:szCs w:val="24"/>
          <w:lang w:eastAsia="lt-LT"/>
        </w:rPr>
        <w:t xml:space="preserve"> patalpos</w:t>
      </w:r>
      <w:r w:rsidR="000C6D17" w:rsidRPr="00912F41">
        <w:rPr>
          <w:rFonts w:ascii="Times New Roman" w:eastAsia="Calibri" w:hAnsi="Times New Roman" w:cs="Times New Roman"/>
          <w:color w:val="000000"/>
          <w:sz w:val="24"/>
          <w:szCs w:val="24"/>
          <w:lang w:eastAsia="lt-LT"/>
        </w:rPr>
        <w:t xml:space="preserve"> turi atitikti šiuos reikalavimus</w:t>
      </w:r>
      <w:r w:rsidR="00312AD5">
        <w:rPr>
          <w:rFonts w:ascii="Times New Roman" w:eastAsia="Calibri" w:hAnsi="Times New Roman" w:cs="Times New Roman"/>
          <w:color w:val="000000"/>
          <w:sz w:val="24"/>
          <w:szCs w:val="24"/>
          <w:lang w:eastAsia="lt-LT"/>
        </w:rPr>
        <w:t xml:space="preserve"> (tiekėjas deklaruoja atitiktį jiems pasiūlyme ir įsipareigoja užtikrinti sutarties vykdymo metu)</w:t>
      </w:r>
      <w:r w:rsidR="000C6D17" w:rsidRPr="00912F41">
        <w:rPr>
          <w:rFonts w:ascii="Times New Roman" w:eastAsia="Calibri" w:hAnsi="Times New Roman" w:cs="Times New Roman"/>
          <w:color w:val="000000"/>
          <w:sz w:val="24"/>
          <w:szCs w:val="24"/>
          <w:lang w:eastAsia="lt-LT"/>
        </w:rPr>
        <w:t>:</w:t>
      </w:r>
    </w:p>
    <w:p w14:paraId="6F382E72" w14:textId="3946805D" w:rsidR="00EA1AB5" w:rsidRPr="00912F41" w:rsidRDefault="000F5EB3" w:rsidP="000F5EB3">
      <w:pPr>
        <w:numPr>
          <w:ilvl w:val="1"/>
          <w:numId w:val="1"/>
        </w:numPr>
        <w:tabs>
          <w:tab w:val="left" w:pos="990"/>
          <w:tab w:val="left" w:pos="1134"/>
        </w:tabs>
        <w:ind w:left="0" w:firstLine="567"/>
        <w:contextualSpacing/>
        <w:rPr>
          <w:rFonts w:ascii="Times New Roman" w:eastAsia="Calibri" w:hAnsi="Times New Roman" w:cs="Times New Roman"/>
          <w:color w:val="000000"/>
          <w:sz w:val="24"/>
          <w:szCs w:val="24"/>
          <w:lang w:eastAsia="lt-LT"/>
        </w:rPr>
      </w:pPr>
      <w:r w:rsidRPr="00912F41">
        <w:rPr>
          <w:rFonts w:ascii="Times New Roman" w:eastAsia="Calibri" w:hAnsi="Times New Roman" w:cs="Times New Roman"/>
          <w:sz w:val="24"/>
          <w:szCs w:val="24"/>
          <w:lang w:eastAsia="lt-LT"/>
        </w:rPr>
        <w:t xml:space="preserve">Vykdytojas preliminariai gali priimti ir saugoti </w:t>
      </w:r>
      <w:r w:rsidR="000E6DBE" w:rsidRPr="00912F41">
        <w:rPr>
          <w:rFonts w:ascii="Times New Roman" w:eastAsia="Calibri" w:hAnsi="Times New Roman" w:cs="Times New Roman"/>
          <w:sz w:val="24"/>
          <w:szCs w:val="24"/>
          <w:lang w:eastAsia="lt-LT"/>
        </w:rPr>
        <w:t xml:space="preserve">ne mažiau kaip </w:t>
      </w:r>
      <w:r w:rsidR="00C33C32" w:rsidRPr="00912F41">
        <w:rPr>
          <w:rFonts w:ascii="Times New Roman" w:eastAsia="Calibri" w:hAnsi="Times New Roman" w:cs="Times New Roman"/>
          <w:sz w:val="24"/>
          <w:szCs w:val="24"/>
          <w:lang w:eastAsia="lt-LT"/>
        </w:rPr>
        <w:t>8</w:t>
      </w:r>
      <w:r w:rsidRPr="00912F41">
        <w:rPr>
          <w:rFonts w:ascii="Times New Roman" w:eastAsia="Calibri" w:hAnsi="Times New Roman" w:cs="Times New Roman"/>
          <w:sz w:val="24"/>
          <w:szCs w:val="24"/>
          <w:lang w:eastAsia="lt-LT"/>
        </w:rPr>
        <w:t>00 vnt. palečių;</w:t>
      </w:r>
    </w:p>
    <w:p w14:paraId="52065521" w14:textId="60B74A4C" w:rsidR="000F5EB3" w:rsidRPr="00912F41" w:rsidRDefault="000F5EB3" w:rsidP="000F5EB3">
      <w:pPr>
        <w:numPr>
          <w:ilvl w:val="1"/>
          <w:numId w:val="1"/>
        </w:numPr>
        <w:tabs>
          <w:tab w:val="left" w:pos="990"/>
          <w:tab w:val="left" w:pos="1134"/>
        </w:tabs>
        <w:ind w:left="0" w:firstLine="567"/>
        <w:contextualSpacing/>
        <w:rPr>
          <w:rFonts w:ascii="Times New Roman" w:eastAsia="Calibri" w:hAnsi="Times New Roman" w:cs="Times New Roman"/>
          <w:color w:val="000000"/>
          <w:sz w:val="24"/>
          <w:szCs w:val="24"/>
          <w:lang w:eastAsia="lt-LT"/>
        </w:rPr>
      </w:pPr>
      <w:r w:rsidRPr="00912F41">
        <w:rPr>
          <w:rFonts w:ascii="Times New Roman" w:eastAsia="Calibri" w:hAnsi="Times New Roman" w:cs="Times New Roman"/>
          <w:sz w:val="24"/>
          <w:szCs w:val="24"/>
          <w:lang w:eastAsia="lt-LT"/>
        </w:rPr>
        <w:t>Sandėlyje ar patalpoje turi būti palaikomas temperatūrinis režimas, pagal gamintojo nustatytus atsargų laikymo reikalavimus (nuo +10 C iki + 25 C);</w:t>
      </w:r>
    </w:p>
    <w:p w14:paraId="54813232" w14:textId="05F23485" w:rsidR="008915EC" w:rsidRPr="00912F41" w:rsidRDefault="008915EC" w:rsidP="000F5EB3">
      <w:pPr>
        <w:numPr>
          <w:ilvl w:val="1"/>
          <w:numId w:val="1"/>
        </w:numPr>
        <w:tabs>
          <w:tab w:val="left" w:pos="990"/>
          <w:tab w:val="left" w:pos="1134"/>
        </w:tabs>
        <w:ind w:left="0" w:firstLine="567"/>
        <w:contextualSpacing/>
        <w:rPr>
          <w:rFonts w:ascii="Times New Roman" w:eastAsia="Calibri" w:hAnsi="Times New Roman" w:cs="Times New Roman"/>
          <w:color w:val="000000"/>
          <w:sz w:val="24"/>
          <w:szCs w:val="24"/>
          <w:lang w:eastAsia="lt-LT"/>
        </w:rPr>
      </w:pPr>
      <w:r w:rsidRPr="00912F41">
        <w:rPr>
          <w:rFonts w:ascii="Times New Roman" w:eastAsia="Calibri" w:hAnsi="Times New Roman" w:cs="Times New Roman"/>
          <w:color w:val="000000" w:themeColor="text1"/>
          <w:sz w:val="24"/>
          <w:szCs w:val="24"/>
          <w:lang w:eastAsia="lt-LT"/>
        </w:rPr>
        <w:t xml:space="preserve">Sandėlyje </w:t>
      </w:r>
      <w:r w:rsidR="005E4E6A">
        <w:rPr>
          <w:rFonts w:ascii="Times New Roman" w:eastAsia="Calibri" w:hAnsi="Times New Roman" w:cs="Times New Roman"/>
          <w:color w:val="000000" w:themeColor="text1"/>
          <w:sz w:val="24"/>
          <w:szCs w:val="24"/>
          <w:lang w:eastAsia="lt-LT"/>
        </w:rPr>
        <w:t>i</w:t>
      </w:r>
      <w:r w:rsidRPr="00912F41">
        <w:rPr>
          <w:rFonts w:ascii="Times New Roman" w:eastAsia="Calibri" w:hAnsi="Times New Roman" w:cs="Times New Roman"/>
          <w:color w:val="000000" w:themeColor="text1"/>
          <w:sz w:val="24"/>
          <w:szCs w:val="24"/>
          <w:lang w:eastAsia="lt-LT"/>
        </w:rPr>
        <w:t>r saugojimo patalpose turi būti užtikrinamas interneto ryšys;</w:t>
      </w:r>
    </w:p>
    <w:p w14:paraId="4878A282" w14:textId="77777777" w:rsidR="00FC1C75" w:rsidRPr="00912F41" w:rsidRDefault="00FC1C75" w:rsidP="00FC1C75">
      <w:pPr>
        <w:numPr>
          <w:ilvl w:val="1"/>
          <w:numId w:val="1"/>
        </w:numPr>
        <w:tabs>
          <w:tab w:val="left" w:pos="1134"/>
        </w:tabs>
        <w:ind w:left="0" w:firstLine="567"/>
        <w:rPr>
          <w:rFonts w:ascii="Times New Roman" w:eastAsia="Calibri" w:hAnsi="Times New Roman" w:cs="Times New Roman"/>
          <w:sz w:val="24"/>
          <w:szCs w:val="24"/>
          <w:lang w:eastAsia="lt-LT"/>
        </w:rPr>
      </w:pPr>
      <w:r w:rsidRPr="00912F41">
        <w:rPr>
          <w:rFonts w:ascii="Times New Roman" w:eastAsia="Calibri" w:hAnsi="Times New Roman" w:cs="Times New Roman"/>
          <w:sz w:val="24"/>
          <w:szCs w:val="24"/>
          <w:lang w:eastAsia="lt-LT"/>
        </w:rPr>
        <w:t>Saugojimo patalpos turi turėti Priešgaisrinės ir apsaugos signalizacijos sistemas;</w:t>
      </w:r>
    </w:p>
    <w:p w14:paraId="23200A7D" w14:textId="77777777" w:rsidR="009F6AC2" w:rsidRPr="00912F41" w:rsidRDefault="009F6AC2" w:rsidP="009F6AC2">
      <w:pPr>
        <w:numPr>
          <w:ilvl w:val="1"/>
          <w:numId w:val="1"/>
        </w:numPr>
        <w:tabs>
          <w:tab w:val="left" w:pos="1134"/>
        </w:tabs>
        <w:ind w:left="0" w:firstLine="567"/>
        <w:rPr>
          <w:rFonts w:ascii="Times New Roman" w:eastAsia="Calibri" w:hAnsi="Times New Roman" w:cs="Times New Roman"/>
          <w:sz w:val="24"/>
          <w:szCs w:val="24"/>
          <w:lang w:eastAsia="lt-LT"/>
        </w:rPr>
      </w:pPr>
      <w:r w:rsidRPr="00912F41">
        <w:rPr>
          <w:rFonts w:ascii="Times New Roman" w:eastAsia="Times New Roman" w:hAnsi="Times New Roman" w:cs="Times New Roman"/>
          <w:sz w:val="24"/>
          <w:szCs w:val="24"/>
        </w:rPr>
        <w:t>Saugojimo patalpų teritorija turi būti saugoma (fizinė ar elektroninė) 24/7;</w:t>
      </w:r>
    </w:p>
    <w:p w14:paraId="1A93663B" w14:textId="77777777" w:rsidR="001C2F37" w:rsidRPr="00912F41" w:rsidRDefault="001C2F37" w:rsidP="001C2F37">
      <w:pPr>
        <w:numPr>
          <w:ilvl w:val="1"/>
          <w:numId w:val="1"/>
        </w:numPr>
        <w:tabs>
          <w:tab w:val="left" w:pos="1134"/>
        </w:tabs>
        <w:ind w:left="0" w:firstLine="567"/>
        <w:rPr>
          <w:rFonts w:ascii="Times New Roman" w:eastAsia="Calibri" w:hAnsi="Times New Roman" w:cs="Times New Roman"/>
          <w:sz w:val="24"/>
          <w:szCs w:val="24"/>
          <w:lang w:eastAsia="lt-LT"/>
        </w:rPr>
      </w:pPr>
      <w:r w:rsidRPr="00912F41">
        <w:rPr>
          <w:rFonts w:ascii="Times New Roman" w:eastAsia="Times New Roman" w:hAnsi="Times New Roman" w:cs="Times New Roman"/>
          <w:sz w:val="24"/>
          <w:szCs w:val="24"/>
        </w:rPr>
        <w:t>Priimtos atsargos turi būti apskaitomos kompiuterinėse apskaitos programose ir saugomų atsargų duomenys-likučiai perduodami Užsakovui;</w:t>
      </w:r>
    </w:p>
    <w:p w14:paraId="4DCCE4F6" w14:textId="7725B242" w:rsidR="00FC1C75" w:rsidRPr="00912F41" w:rsidRDefault="001C2F37" w:rsidP="000F5EB3">
      <w:pPr>
        <w:numPr>
          <w:ilvl w:val="1"/>
          <w:numId w:val="1"/>
        </w:numPr>
        <w:tabs>
          <w:tab w:val="left" w:pos="990"/>
          <w:tab w:val="left" w:pos="1134"/>
        </w:tabs>
        <w:ind w:left="0" w:firstLine="567"/>
        <w:contextualSpacing/>
        <w:rPr>
          <w:rFonts w:ascii="Times New Roman" w:eastAsia="Calibri" w:hAnsi="Times New Roman" w:cs="Times New Roman"/>
          <w:color w:val="000000"/>
          <w:sz w:val="24"/>
          <w:szCs w:val="24"/>
          <w:lang w:eastAsia="lt-LT"/>
        </w:rPr>
      </w:pPr>
      <w:r w:rsidRPr="00912F41">
        <w:rPr>
          <w:rFonts w:ascii="Times New Roman" w:eastAsia="Calibri" w:hAnsi="Times New Roman" w:cs="Times New Roman"/>
          <w:color w:val="000000" w:themeColor="text1"/>
          <w:sz w:val="24"/>
          <w:szCs w:val="24"/>
          <w:lang w:eastAsia="lt-LT"/>
        </w:rPr>
        <w:t>Saugojimo patalpos turi turėti atskiras Administracines patalpas arba lygiavertes patalpas</w:t>
      </w:r>
      <w:r w:rsidR="00312AD5">
        <w:rPr>
          <w:rFonts w:ascii="Times New Roman" w:eastAsia="Calibri" w:hAnsi="Times New Roman" w:cs="Times New Roman"/>
          <w:color w:val="000000" w:themeColor="text1"/>
          <w:sz w:val="24"/>
          <w:szCs w:val="24"/>
          <w:lang w:eastAsia="lt-LT"/>
        </w:rPr>
        <w:t>.</w:t>
      </w:r>
    </w:p>
    <w:p w14:paraId="6E831466" w14:textId="7617F889" w:rsidR="001444A3" w:rsidRPr="00312AD5" w:rsidRDefault="001444A3" w:rsidP="00312AD5">
      <w:pPr>
        <w:pStyle w:val="Sraopastraipa"/>
        <w:numPr>
          <w:ilvl w:val="0"/>
          <w:numId w:val="1"/>
        </w:numPr>
        <w:tabs>
          <w:tab w:val="left" w:pos="1134"/>
        </w:tabs>
        <w:ind w:left="0" w:firstLine="567"/>
        <w:rPr>
          <w:rFonts w:ascii="Times New Roman" w:eastAsia="Calibri" w:hAnsi="Times New Roman" w:cs="Times New Roman"/>
          <w:sz w:val="24"/>
          <w:szCs w:val="24"/>
          <w:lang w:eastAsia="lt-LT"/>
        </w:rPr>
      </w:pPr>
      <w:r w:rsidRPr="00312AD5">
        <w:rPr>
          <w:rFonts w:ascii="Times New Roman" w:eastAsia="Times New Roman" w:hAnsi="Times New Roman" w:cs="Times New Roman"/>
          <w:sz w:val="24"/>
          <w:szCs w:val="24"/>
        </w:rPr>
        <w:t xml:space="preserve">Reikalavimai </w:t>
      </w:r>
      <w:r w:rsidR="00912F41" w:rsidRPr="00312AD5">
        <w:rPr>
          <w:rFonts w:ascii="Times New Roman" w:eastAsia="Times New Roman" w:hAnsi="Times New Roman" w:cs="Times New Roman"/>
          <w:sz w:val="24"/>
          <w:szCs w:val="24"/>
        </w:rPr>
        <w:t>asmens apsaugos priemonių</w:t>
      </w:r>
      <w:r w:rsidRPr="00312AD5">
        <w:rPr>
          <w:rFonts w:ascii="Times New Roman" w:eastAsia="Times New Roman" w:hAnsi="Times New Roman" w:cs="Times New Roman"/>
          <w:sz w:val="24"/>
          <w:szCs w:val="24"/>
        </w:rPr>
        <w:t xml:space="preserve"> sandėliui, kurių atitiktį tiekėjas turi pagrįsti</w:t>
      </w:r>
      <w:r w:rsidR="00B823F5" w:rsidRPr="00312AD5">
        <w:rPr>
          <w:rFonts w:ascii="Times New Roman" w:eastAsia="Times New Roman" w:hAnsi="Times New Roman" w:cs="Times New Roman"/>
          <w:sz w:val="24"/>
          <w:szCs w:val="24"/>
        </w:rPr>
        <w:t xml:space="preserve"> atitinkamais</w:t>
      </w:r>
      <w:r w:rsidRPr="00312AD5">
        <w:rPr>
          <w:rFonts w:ascii="Times New Roman" w:eastAsia="Times New Roman" w:hAnsi="Times New Roman" w:cs="Times New Roman"/>
          <w:sz w:val="24"/>
          <w:szCs w:val="24"/>
        </w:rPr>
        <w:t xml:space="preserve"> dokumentais</w:t>
      </w:r>
      <w:r w:rsidR="00312AD5">
        <w:rPr>
          <w:rFonts w:ascii="Times New Roman" w:eastAsia="Times New Roman" w:hAnsi="Times New Roman" w:cs="Times New Roman"/>
          <w:sz w:val="24"/>
          <w:szCs w:val="24"/>
        </w:rPr>
        <w:t xml:space="preserve">, objektyviai patvirtinančiais fakto buvimą (tiekėjo </w:t>
      </w:r>
      <w:r w:rsidR="005E4E6A">
        <w:rPr>
          <w:rFonts w:ascii="Times New Roman" w:eastAsia="Times New Roman" w:hAnsi="Times New Roman" w:cs="Times New Roman"/>
          <w:sz w:val="24"/>
          <w:szCs w:val="24"/>
        </w:rPr>
        <w:t>savi</w:t>
      </w:r>
      <w:r w:rsidR="00312AD5">
        <w:rPr>
          <w:rFonts w:ascii="Times New Roman" w:eastAsia="Times New Roman" w:hAnsi="Times New Roman" w:cs="Times New Roman"/>
          <w:sz w:val="24"/>
          <w:szCs w:val="24"/>
        </w:rPr>
        <w:t>deklaracija nėra priimtinas dokumentas)</w:t>
      </w:r>
      <w:r w:rsidRPr="00312AD5">
        <w:rPr>
          <w:rFonts w:ascii="Times New Roman" w:eastAsia="Times New Roman" w:hAnsi="Times New Roman" w:cs="Times New Roman"/>
          <w:sz w:val="24"/>
          <w:szCs w:val="24"/>
        </w:rPr>
        <w:t xml:space="preserve"> ir pateikti juos kartu su pasiūlymu:</w:t>
      </w:r>
    </w:p>
    <w:tbl>
      <w:tblPr>
        <w:tblStyle w:val="Lentelstinklelis"/>
        <w:tblW w:w="9351" w:type="dxa"/>
        <w:jc w:val="center"/>
        <w:tblLook w:val="04A0" w:firstRow="1" w:lastRow="0" w:firstColumn="1" w:lastColumn="0" w:noHBand="0" w:noVBand="1"/>
      </w:tblPr>
      <w:tblGrid>
        <w:gridCol w:w="575"/>
        <w:gridCol w:w="2964"/>
        <w:gridCol w:w="3260"/>
        <w:gridCol w:w="2552"/>
      </w:tblGrid>
      <w:tr w:rsidR="001444A3" w:rsidRPr="00912F41" w14:paraId="1EBA6621" w14:textId="77777777" w:rsidTr="005E4E6A">
        <w:trPr>
          <w:jc w:val="center"/>
        </w:trPr>
        <w:tc>
          <w:tcPr>
            <w:tcW w:w="575" w:type="dxa"/>
            <w:vAlign w:val="center"/>
          </w:tcPr>
          <w:p w14:paraId="37682012" w14:textId="77777777" w:rsidR="001444A3" w:rsidRPr="00912F41" w:rsidRDefault="001444A3" w:rsidP="005E4E6A">
            <w:pPr>
              <w:jc w:val="center"/>
              <w:rPr>
                <w:rFonts w:ascii="Times New Roman" w:hAnsi="Times New Roman" w:cs="Times New Roman"/>
                <w:b/>
                <w:bCs/>
                <w:sz w:val="24"/>
                <w:szCs w:val="24"/>
              </w:rPr>
            </w:pPr>
            <w:r w:rsidRPr="00912F41">
              <w:rPr>
                <w:rFonts w:ascii="Times New Roman" w:hAnsi="Times New Roman" w:cs="Times New Roman"/>
                <w:b/>
                <w:bCs/>
                <w:sz w:val="24"/>
                <w:szCs w:val="24"/>
              </w:rPr>
              <w:t>Eil. Nr.</w:t>
            </w:r>
          </w:p>
        </w:tc>
        <w:tc>
          <w:tcPr>
            <w:tcW w:w="2964" w:type="dxa"/>
            <w:vAlign w:val="center"/>
          </w:tcPr>
          <w:p w14:paraId="30A326D6" w14:textId="77777777" w:rsidR="001444A3" w:rsidRPr="00912F41" w:rsidRDefault="001444A3" w:rsidP="005E4E6A">
            <w:pPr>
              <w:jc w:val="center"/>
              <w:rPr>
                <w:rFonts w:ascii="Times New Roman" w:hAnsi="Times New Roman" w:cs="Times New Roman"/>
                <w:b/>
                <w:bCs/>
                <w:sz w:val="24"/>
                <w:szCs w:val="24"/>
              </w:rPr>
            </w:pPr>
            <w:r w:rsidRPr="00912F41">
              <w:rPr>
                <w:rFonts w:ascii="Times New Roman" w:hAnsi="Times New Roman" w:cs="Times New Roman"/>
                <w:b/>
                <w:bCs/>
                <w:sz w:val="24"/>
                <w:szCs w:val="24"/>
              </w:rPr>
              <w:t>Reikalavimas</w:t>
            </w:r>
          </w:p>
        </w:tc>
        <w:tc>
          <w:tcPr>
            <w:tcW w:w="3260" w:type="dxa"/>
            <w:vAlign w:val="center"/>
          </w:tcPr>
          <w:p w14:paraId="3E601112" w14:textId="2164D318" w:rsidR="001444A3" w:rsidRPr="00912F41" w:rsidRDefault="001444A3" w:rsidP="005E4E6A">
            <w:pPr>
              <w:jc w:val="center"/>
              <w:rPr>
                <w:rFonts w:ascii="Times New Roman" w:hAnsi="Times New Roman" w:cs="Times New Roman"/>
                <w:b/>
                <w:bCs/>
                <w:sz w:val="24"/>
                <w:szCs w:val="24"/>
              </w:rPr>
            </w:pPr>
            <w:r w:rsidRPr="00912F41">
              <w:rPr>
                <w:rFonts w:ascii="Times New Roman" w:hAnsi="Times New Roman" w:cs="Times New Roman"/>
                <w:b/>
                <w:bCs/>
                <w:sz w:val="24"/>
                <w:szCs w:val="24"/>
              </w:rPr>
              <w:t>Dokumentai, pagrindžiantys atitiktį reikalavimui</w:t>
            </w:r>
          </w:p>
        </w:tc>
        <w:tc>
          <w:tcPr>
            <w:tcW w:w="2552" w:type="dxa"/>
            <w:vAlign w:val="center"/>
          </w:tcPr>
          <w:p w14:paraId="7E15A07A" w14:textId="4F04916A" w:rsidR="001444A3" w:rsidRPr="00912F41" w:rsidRDefault="001444A3" w:rsidP="005E4E6A">
            <w:pPr>
              <w:jc w:val="center"/>
              <w:rPr>
                <w:rFonts w:ascii="Times New Roman" w:hAnsi="Times New Roman" w:cs="Times New Roman"/>
                <w:b/>
                <w:bCs/>
                <w:sz w:val="24"/>
                <w:szCs w:val="24"/>
              </w:rPr>
            </w:pPr>
            <w:r w:rsidRPr="00912F41">
              <w:rPr>
                <w:rFonts w:ascii="Times New Roman" w:hAnsi="Times New Roman" w:cs="Times New Roman"/>
                <w:b/>
                <w:bCs/>
                <w:sz w:val="24"/>
                <w:szCs w:val="24"/>
              </w:rPr>
              <w:t xml:space="preserve">Tiekėjo atsakymas </w:t>
            </w:r>
            <w:r w:rsidR="00312AD5">
              <w:rPr>
                <w:rFonts w:ascii="Times New Roman" w:hAnsi="Times New Roman" w:cs="Times New Roman"/>
                <w:b/>
                <w:bCs/>
                <w:sz w:val="24"/>
                <w:szCs w:val="24"/>
              </w:rPr>
              <w:t>(tikslus dokumento pavadinimas arba puslapis dokumente, kuriame nurodyta atitiktis reikalavimui)</w:t>
            </w:r>
          </w:p>
        </w:tc>
      </w:tr>
      <w:tr w:rsidR="001444A3" w:rsidRPr="00912F41" w14:paraId="4988B23B" w14:textId="77777777" w:rsidTr="005E4E6A">
        <w:trPr>
          <w:jc w:val="center"/>
        </w:trPr>
        <w:tc>
          <w:tcPr>
            <w:tcW w:w="575" w:type="dxa"/>
          </w:tcPr>
          <w:p w14:paraId="6FECB290" w14:textId="7777777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1.</w:t>
            </w:r>
          </w:p>
        </w:tc>
        <w:tc>
          <w:tcPr>
            <w:tcW w:w="2964" w:type="dxa"/>
          </w:tcPr>
          <w:p w14:paraId="668B2F74" w14:textId="335149EA" w:rsidR="001444A3" w:rsidRPr="00912F41" w:rsidRDefault="001444A3" w:rsidP="00A903D7">
            <w:pPr>
              <w:rPr>
                <w:rFonts w:ascii="Times New Roman" w:hAnsi="Times New Roman" w:cs="Times New Roman"/>
                <w:sz w:val="24"/>
                <w:szCs w:val="24"/>
              </w:rPr>
            </w:pPr>
            <w:r w:rsidRPr="00912F41">
              <w:rPr>
                <w:rFonts w:ascii="Times New Roman" w:eastAsia="Calibri" w:hAnsi="Times New Roman" w:cs="Times New Roman"/>
                <w:sz w:val="24"/>
                <w:szCs w:val="24"/>
                <w:lang w:eastAsia="lt-LT"/>
              </w:rPr>
              <w:t>Saugojimo patalpos turi turėti nepriklausomą elektros šaltinį – elektros generatorius ar lygiavertį įrenginį, užtikrinantį elektros tiekimą 3 paras</w:t>
            </w:r>
          </w:p>
        </w:tc>
        <w:tc>
          <w:tcPr>
            <w:tcW w:w="3260" w:type="dxa"/>
          </w:tcPr>
          <w:p w14:paraId="50BD8FDA" w14:textId="03595F0F"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Įrenginio techninis pasas, ar kitas dokumentas, kuriame nurodytas atitinkamas gamintojo parametras (galingumas)</w:t>
            </w:r>
          </w:p>
        </w:tc>
        <w:tc>
          <w:tcPr>
            <w:tcW w:w="2552" w:type="dxa"/>
          </w:tcPr>
          <w:p w14:paraId="04A859C6" w14:textId="067BA6E0" w:rsidR="001444A3" w:rsidRPr="00912F41" w:rsidRDefault="001444A3" w:rsidP="00A903D7">
            <w:pPr>
              <w:rPr>
                <w:rFonts w:ascii="Times New Roman" w:hAnsi="Times New Roman" w:cs="Times New Roman"/>
                <w:sz w:val="24"/>
                <w:szCs w:val="24"/>
              </w:rPr>
            </w:pPr>
          </w:p>
        </w:tc>
      </w:tr>
      <w:tr w:rsidR="001444A3" w:rsidRPr="00912F41" w14:paraId="6A4D09E7" w14:textId="77777777" w:rsidTr="005E4E6A">
        <w:trPr>
          <w:jc w:val="center"/>
        </w:trPr>
        <w:tc>
          <w:tcPr>
            <w:tcW w:w="575" w:type="dxa"/>
          </w:tcPr>
          <w:p w14:paraId="1C2A6F35" w14:textId="7777777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2.</w:t>
            </w:r>
          </w:p>
        </w:tc>
        <w:tc>
          <w:tcPr>
            <w:tcW w:w="2964" w:type="dxa"/>
          </w:tcPr>
          <w:p w14:paraId="22F8FBB4" w14:textId="140F8AEC" w:rsidR="001444A3" w:rsidRPr="00912F41" w:rsidRDefault="001444A3" w:rsidP="00A903D7">
            <w:pPr>
              <w:rPr>
                <w:rFonts w:ascii="Times New Roman" w:eastAsia="Calibri" w:hAnsi="Times New Roman" w:cs="Times New Roman"/>
                <w:sz w:val="24"/>
                <w:szCs w:val="24"/>
                <w:lang w:val="pt-PT" w:eastAsia="lt-LT"/>
              </w:rPr>
            </w:pPr>
            <w:r w:rsidRPr="00912F41">
              <w:rPr>
                <w:rFonts w:ascii="Times New Roman" w:eastAsia="Times New Roman" w:hAnsi="Times New Roman" w:cs="Times New Roman"/>
                <w:sz w:val="24"/>
                <w:szCs w:val="24"/>
                <w:lang w:val="pt-PT"/>
              </w:rPr>
              <w:t>Saugojimo patalpos turi turėti įrengtus Sandėliavimo patalpų mikroklimato matavimo prietaisus; Matavimo prietaisai turi turėti galiojančias metrologines patikras</w:t>
            </w:r>
          </w:p>
        </w:tc>
        <w:tc>
          <w:tcPr>
            <w:tcW w:w="3260" w:type="dxa"/>
          </w:tcPr>
          <w:p w14:paraId="47BD4069" w14:textId="245166C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Pateikiamas patalpų mikroklimato matavimo prietaisų sąrašas bei tų prietaisų galiojančios metrologinės patikros dokumentai</w:t>
            </w:r>
          </w:p>
        </w:tc>
        <w:tc>
          <w:tcPr>
            <w:tcW w:w="2552" w:type="dxa"/>
          </w:tcPr>
          <w:p w14:paraId="44DCEBC0" w14:textId="13448C0B" w:rsidR="001444A3" w:rsidRPr="00912F41" w:rsidRDefault="001444A3" w:rsidP="00A903D7">
            <w:pPr>
              <w:rPr>
                <w:rFonts w:ascii="Times New Roman" w:hAnsi="Times New Roman" w:cs="Times New Roman"/>
                <w:sz w:val="24"/>
                <w:szCs w:val="24"/>
              </w:rPr>
            </w:pPr>
          </w:p>
        </w:tc>
      </w:tr>
      <w:tr w:rsidR="001444A3" w:rsidRPr="00912F41" w14:paraId="12DDF1B2" w14:textId="77777777" w:rsidTr="005E4E6A">
        <w:trPr>
          <w:jc w:val="center"/>
        </w:trPr>
        <w:tc>
          <w:tcPr>
            <w:tcW w:w="575" w:type="dxa"/>
          </w:tcPr>
          <w:p w14:paraId="2881C500" w14:textId="7777777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3.</w:t>
            </w:r>
          </w:p>
        </w:tc>
        <w:tc>
          <w:tcPr>
            <w:tcW w:w="2964" w:type="dxa"/>
          </w:tcPr>
          <w:p w14:paraId="156F61ED" w14:textId="64B28B15" w:rsidR="001444A3" w:rsidRPr="00912F41" w:rsidRDefault="001444A3" w:rsidP="00A903D7">
            <w:pPr>
              <w:tabs>
                <w:tab w:val="left" w:pos="990"/>
                <w:tab w:val="left" w:pos="1134"/>
                <w:tab w:val="left" w:pos="1276"/>
              </w:tabs>
              <w:contextualSpacing/>
              <w:rPr>
                <w:rFonts w:ascii="Times New Roman" w:eastAsia="Calibri" w:hAnsi="Times New Roman" w:cs="Times New Roman"/>
                <w:sz w:val="24"/>
                <w:szCs w:val="24"/>
                <w:lang w:val="pt-PT" w:eastAsia="lt-LT"/>
              </w:rPr>
            </w:pPr>
            <w:r w:rsidRPr="00912F41">
              <w:rPr>
                <w:rFonts w:ascii="Times New Roman" w:eastAsia="Calibri" w:hAnsi="Times New Roman" w:cs="Times New Roman"/>
                <w:color w:val="000000" w:themeColor="text1"/>
                <w:sz w:val="24"/>
                <w:szCs w:val="24"/>
                <w:lang w:val="pt-PT" w:eastAsia="lt-LT"/>
              </w:rPr>
              <w:t>Sandėlyje ar saugojimo patalpose turi būti sumontuoti stelažai atsargų saugojimui</w:t>
            </w:r>
            <w:r w:rsidR="00714BC6">
              <w:rPr>
                <w:rFonts w:ascii="Times New Roman" w:eastAsia="Calibri" w:hAnsi="Times New Roman" w:cs="Times New Roman"/>
                <w:color w:val="000000" w:themeColor="text1"/>
                <w:sz w:val="24"/>
                <w:szCs w:val="24"/>
                <w:lang w:val="pt-PT" w:eastAsia="lt-LT"/>
              </w:rPr>
              <w:t xml:space="preserve"> </w:t>
            </w:r>
            <w:r w:rsidR="00714BC6" w:rsidRPr="00714BC6">
              <w:rPr>
                <w:rFonts w:ascii="Times New Roman" w:eastAsia="Calibri" w:hAnsi="Times New Roman" w:cs="Times New Roman"/>
                <w:color w:val="000000" w:themeColor="text1"/>
                <w:sz w:val="24"/>
                <w:szCs w:val="24"/>
                <w:lang w:val="pt-PT" w:eastAsia="lt-LT"/>
              </w:rPr>
              <w:t>(</w:t>
            </w:r>
            <w:r w:rsidR="00714BC6" w:rsidRPr="00714BC6">
              <w:rPr>
                <w:rFonts w:ascii="Times New Roman" w:eastAsia="Calibri" w:hAnsi="Times New Roman" w:cs="Times New Roman"/>
                <w:color w:val="000000" w:themeColor="text1"/>
                <w:sz w:val="24"/>
                <w:szCs w:val="24"/>
                <w:lang w:eastAsia="lt-LT"/>
              </w:rPr>
              <w:t xml:space="preserve">profesionali sandėliavimo įranga ir (ar) pramoninės paskirties sandėliavimo stelažai su atitinkamais lentynos </w:t>
            </w:r>
            <w:r w:rsidR="00714BC6" w:rsidRPr="00714BC6">
              <w:rPr>
                <w:rFonts w:ascii="Times New Roman" w:eastAsia="Calibri" w:hAnsi="Times New Roman" w:cs="Times New Roman"/>
                <w:color w:val="000000" w:themeColor="text1"/>
                <w:sz w:val="24"/>
                <w:szCs w:val="24"/>
                <w:lang w:eastAsia="lt-LT"/>
              </w:rPr>
              <w:lastRenderedPageBreak/>
              <w:t>apkrovos parametrais (ne mažiau kaip 750 kg)</w:t>
            </w:r>
          </w:p>
        </w:tc>
        <w:tc>
          <w:tcPr>
            <w:tcW w:w="3260" w:type="dxa"/>
          </w:tcPr>
          <w:p w14:paraId="004D41EB" w14:textId="4C4D261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lastRenderedPageBreak/>
              <w:t xml:space="preserve">Pateikiami įrodymai, kad patalpose yra / bus (tuo atveju pateikiami įsigijimo ketinimo protokolai ar pan.) sumontuota profesionali sandėliavimo įranga ir (ar) pramoninės paskirties sandėliavimo stelažai su atitinkamais lentynos </w:t>
            </w:r>
            <w:r w:rsidRPr="00912F41">
              <w:rPr>
                <w:rFonts w:ascii="Times New Roman" w:hAnsi="Times New Roman" w:cs="Times New Roman"/>
                <w:sz w:val="24"/>
                <w:szCs w:val="24"/>
              </w:rPr>
              <w:lastRenderedPageBreak/>
              <w:t>apkrovos parametrais (</w:t>
            </w:r>
            <w:r w:rsidR="00714BC6">
              <w:rPr>
                <w:rFonts w:ascii="Times New Roman" w:hAnsi="Times New Roman" w:cs="Times New Roman"/>
                <w:sz w:val="24"/>
                <w:szCs w:val="24"/>
              </w:rPr>
              <w:t>ne mažiau kaip</w:t>
            </w:r>
            <w:r w:rsidRPr="00912F41">
              <w:rPr>
                <w:rFonts w:ascii="Times New Roman" w:hAnsi="Times New Roman" w:cs="Times New Roman"/>
                <w:sz w:val="24"/>
                <w:szCs w:val="24"/>
              </w:rPr>
              <w:t xml:space="preserve"> 750</w:t>
            </w:r>
            <w:r w:rsidR="00B823F5" w:rsidRPr="00912F41">
              <w:rPr>
                <w:rFonts w:ascii="Times New Roman" w:hAnsi="Times New Roman" w:cs="Times New Roman"/>
                <w:sz w:val="24"/>
                <w:szCs w:val="24"/>
              </w:rPr>
              <w:t> </w:t>
            </w:r>
            <w:r w:rsidRPr="00912F41">
              <w:rPr>
                <w:rFonts w:ascii="Times New Roman" w:hAnsi="Times New Roman" w:cs="Times New Roman"/>
                <w:sz w:val="24"/>
                <w:szCs w:val="24"/>
              </w:rPr>
              <w:t>kg)</w:t>
            </w:r>
          </w:p>
        </w:tc>
        <w:tc>
          <w:tcPr>
            <w:tcW w:w="2552" w:type="dxa"/>
          </w:tcPr>
          <w:p w14:paraId="6D0C7B2A" w14:textId="425CE1BF" w:rsidR="001444A3" w:rsidRPr="00912F41" w:rsidRDefault="001444A3" w:rsidP="00A903D7">
            <w:pPr>
              <w:rPr>
                <w:rFonts w:ascii="Times New Roman" w:hAnsi="Times New Roman" w:cs="Times New Roman"/>
                <w:sz w:val="24"/>
                <w:szCs w:val="24"/>
              </w:rPr>
            </w:pPr>
          </w:p>
        </w:tc>
      </w:tr>
      <w:tr w:rsidR="001444A3" w:rsidRPr="00912F41" w14:paraId="70297544" w14:textId="77777777" w:rsidTr="005E4E6A">
        <w:trPr>
          <w:jc w:val="center"/>
        </w:trPr>
        <w:tc>
          <w:tcPr>
            <w:tcW w:w="575" w:type="dxa"/>
          </w:tcPr>
          <w:p w14:paraId="678E01D1" w14:textId="7777777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4.</w:t>
            </w:r>
          </w:p>
        </w:tc>
        <w:tc>
          <w:tcPr>
            <w:tcW w:w="2964" w:type="dxa"/>
          </w:tcPr>
          <w:p w14:paraId="4DE8AC0E" w14:textId="484D4CBB" w:rsidR="001444A3" w:rsidRPr="00912F41" w:rsidRDefault="00B823F5" w:rsidP="00A903D7">
            <w:pPr>
              <w:rPr>
                <w:rFonts w:ascii="Times New Roman" w:eastAsia="Calibri" w:hAnsi="Times New Roman" w:cs="Times New Roman"/>
                <w:sz w:val="24"/>
                <w:szCs w:val="24"/>
                <w:lang w:eastAsia="lt-LT"/>
              </w:rPr>
            </w:pPr>
            <w:r w:rsidRPr="00912F41">
              <w:rPr>
                <w:rFonts w:ascii="Times New Roman" w:eastAsia="Calibri" w:hAnsi="Times New Roman" w:cs="Times New Roman"/>
                <w:color w:val="000000" w:themeColor="text1"/>
                <w:sz w:val="24"/>
                <w:szCs w:val="24"/>
                <w:lang w:eastAsia="lt-LT"/>
              </w:rPr>
              <w:t>Vykdytojas</w:t>
            </w:r>
            <w:r w:rsidR="001444A3" w:rsidRPr="00912F41">
              <w:rPr>
                <w:rFonts w:ascii="Times New Roman" w:eastAsia="Calibri" w:hAnsi="Times New Roman" w:cs="Times New Roman"/>
                <w:color w:val="000000" w:themeColor="text1"/>
                <w:sz w:val="24"/>
                <w:szCs w:val="24"/>
                <w:lang w:eastAsia="lt-LT"/>
              </w:rPr>
              <w:t xml:space="preserve"> turi turėti bent 2</w:t>
            </w:r>
            <w:r w:rsidRPr="00912F41">
              <w:rPr>
                <w:rFonts w:ascii="Times New Roman" w:eastAsia="Calibri" w:hAnsi="Times New Roman" w:cs="Times New Roman"/>
                <w:color w:val="000000" w:themeColor="text1"/>
                <w:sz w:val="24"/>
                <w:szCs w:val="24"/>
                <w:lang w:eastAsia="lt-LT"/>
              </w:rPr>
              <w:t> </w:t>
            </w:r>
            <w:r w:rsidR="001444A3" w:rsidRPr="00912F41">
              <w:rPr>
                <w:rFonts w:ascii="Times New Roman" w:eastAsia="Calibri" w:hAnsi="Times New Roman" w:cs="Times New Roman"/>
                <w:color w:val="000000" w:themeColor="text1"/>
                <w:sz w:val="24"/>
                <w:szCs w:val="24"/>
                <w:lang w:eastAsia="lt-LT"/>
              </w:rPr>
              <w:t>keltuvus atsargų sandėliavimui</w:t>
            </w:r>
          </w:p>
        </w:tc>
        <w:tc>
          <w:tcPr>
            <w:tcW w:w="3260" w:type="dxa"/>
          </w:tcPr>
          <w:p w14:paraId="5DAB795B" w14:textId="0DCCF906"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Pateikiami</w:t>
            </w:r>
            <w:r w:rsidR="00312AD5">
              <w:rPr>
                <w:rFonts w:ascii="Times New Roman" w:hAnsi="Times New Roman" w:cs="Times New Roman"/>
                <w:sz w:val="24"/>
                <w:szCs w:val="24"/>
              </w:rPr>
              <w:t xml:space="preserve"> įsigijimo</w:t>
            </w:r>
            <w:r w:rsidRPr="00912F41">
              <w:rPr>
                <w:rFonts w:ascii="Times New Roman" w:hAnsi="Times New Roman" w:cs="Times New Roman"/>
                <w:sz w:val="24"/>
                <w:szCs w:val="24"/>
              </w:rPr>
              <w:t xml:space="preserve"> dokumentai, įrodantys, kad tiekėjas turi nuosavybės teise ar pasitelks kitu pagrindu</w:t>
            </w:r>
            <w:r w:rsidR="00312AD5">
              <w:rPr>
                <w:rFonts w:ascii="Times New Roman" w:hAnsi="Times New Roman" w:cs="Times New Roman"/>
                <w:sz w:val="24"/>
                <w:szCs w:val="24"/>
              </w:rPr>
              <w:t xml:space="preserve"> (pateikiama sutartis ar ketinimų protokolas, t. y. informacija, kuri leistų objektyviai įsitikinti reikalavimo tenkinimu)</w:t>
            </w:r>
            <w:r w:rsidRPr="00912F41">
              <w:rPr>
                <w:rFonts w:ascii="Times New Roman" w:hAnsi="Times New Roman" w:cs="Times New Roman"/>
                <w:sz w:val="24"/>
                <w:szCs w:val="24"/>
              </w:rPr>
              <w:t xml:space="preserve"> ne mažiau kaip 2</w:t>
            </w:r>
            <w:r w:rsidR="00B823F5" w:rsidRPr="00912F41">
              <w:rPr>
                <w:rFonts w:ascii="Times New Roman" w:hAnsi="Times New Roman" w:cs="Times New Roman"/>
                <w:sz w:val="24"/>
                <w:szCs w:val="24"/>
              </w:rPr>
              <w:t> </w:t>
            </w:r>
            <w:r w:rsidRPr="00912F41">
              <w:rPr>
                <w:rFonts w:ascii="Times New Roman" w:hAnsi="Times New Roman" w:cs="Times New Roman"/>
                <w:sz w:val="24"/>
                <w:szCs w:val="24"/>
              </w:rPr>
              <w:t>keltuvus visam sutarties galiojimo laikotarpiui</w:t>
            </w:r>
          </w:p>
        </w:tc>
        <w:tc>
          <w:tcPr>
            <w:tcW w:w="2552" w:type="dxa"/>
          </w:tcPr>
          <w:p w14:paraId="721D7BF6" w14:textId="2EE68C92" w:rsidR="001444A3" w:rsidRPr="00912F41" w:rsidRDefault="001444A3" w:rsidP="00A903D7">
            <w:pPr>
              <w:rPr>
                <w:rFonts w:ascii="Times New Roman" w:hAnsi="Times New Roman" w:cs="Times New Roman"/>
                <w:sz w:val="24"/>
                <w:szCs w:val="24"/>
              </w:rPr>
            </w:pPr>
          </w:p>
        </w:tc>
      </w:tr>
      <w:tr w:rsidR="001444A3" w:rsidRPr="00912F41" w14:paraId="55EFA17D" w14:textId="77777777" w:rsidTr="005E4E6A">
        <w:trPr>
          <w:jc w:val="center"/>
        </w:trPr>
        <w:tc>
          <w:tcPr>
            <w:tcW w:w="575" w:type="dxa"/>
          </w:tcPr>
          <w:p w14:paraId="018496EF" w14:textId="7777777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5.</w:t>
            </w:r>
          </w:p>
        </w:tc>
        <w:tc>
          <w:tcPr>
            <w:tcW w:w="2964" w:type="dxa"/>
          </w:tcPr>
          <w:p w14:paraId="569F1196" w14:textId="4300E647" w:rsidR="001444A3" w:rsidRPr="00912F41" w:rsidRDefault="001444A3" w:rsidP="00A903D7">
            <w:pPr>
              <w:rPr>
                <w:rFonts w:ascii="Times New Roman" w:eastAsia="Calibri" w:hAnsi="Times New Roman" w:cs="Times New Roman"/>
                <w:color w:val="000000" w:themeColor="text1"/>
                <w:sz w:val="24"/>
                <w:szCs w:val="24"/>
                <w:lang w:val="pt-PT" w:eastAsia="lt-LT"/>
              </w:rPr>
            </w:pPr>
            <w:r w:rsidRPr="00912F41">
              <w:rPr>
                <w:rFonts w:ascii="Times New Roman" w:eastAsia="Times New Roman" w:hAnsi="Times New Roman" w:cs="Times New Roman"/>
                <w:sz w:val="24"/>
                <w:szCs w:val="24"/>
                <w:lang w:val="pt-PT"/>
              </w:rPr>
              <w:t xml:space="preserve">Saugojimo patalpos turi turėti </w:t>
            </w:r>
            <w:r w:rsidR="004958BF" w:rsidRPr="00912F41">
              <w:rPr>
                <w:rFonts w:ascii="Times New Roman" w:eastAsia="Times New Roman" w:hAnsi="Times New Roman" w:cs="Times New Roman"/>
                <w:sz w:val="24"/>
                <w:szCs w:val="24"/>
                <w:lang w:val="pt-PT"/>
              </w:rPr>
              <w:t>ne mažiau kaip 2</w:t>
            </w:r>
            <w:r w:rsidR="005E4E6A">
              <w:rPr>
                <w:rFonts w:ascii="Times New Roman" w:eastAsia="Times New Roman" w:hAnsi="Times New Roman" w:cs="Times New Roman"/>
                <w:sz w:val="24"/>
                <w:szCs w:val="24"/>
                <w:lang w:val="pt-PT"/>
              </w:rPr>
              <w:t> </w:t>
            </w:r>
            <w:r w:rsidRPr="00912F41">
              <w:rPr>
                <w:rFonts w:ascii="Times New Roman" w:eastAsia="Times New Roman" w:hAnsi="Times New Roman" w:cs="Times New Roman"/>
                <w:sz w:val="24"/>
                <w:szCs w:val="24"/>
                <w:lang w:val="pt-PT"/>
              </w:rPr>
              <w:t>ramp</w:t>
            </w:r>
            <w:r w:rsidR="004958BF" w:rsidRPr="00912F41">
              <w:rPr>
                <w:rFonts w:ascii="Times New Roman" w:eastAsia="Times New Roman" w:hAnsi="Times New Roman" w:cs="Times New Roman"/>
                <w:sz w:val="24"/>
                <w:szCs w:val="24"/>
                <w:lang w:val="pt-PT"/>
              </w:rPr>
              <w:t>as</w:t>
            </w:r>
            <w:r w:rsidRPr="00912F41">
              <w:rPr>
                <w:rFonts w:ascii="Times New Roman" w:eastAsia="Times New Roman" w:hAnsi="Times New Roman" w:cs="Times New Roman"/>
                <w:sz w:val="24"/>
                <w:szCs w:val="24"/>
                <w:lang w:val="pt-PT"/>
              </w:rPr>
              <w:t xml:space="preserve"> atsargų pakrovimui </w:t>
            </w:r>
            <w:r w:rsidR="005E4E6A">
              <w:rPr>
                <w:rFonts w:ascii="Times New Roman" w:eastAsia="Times New Roman" w:hAnsi="Times New Roman" w:cs="Times New Roman"/>
                <w:sz w:val="24"/>
                <w:szCs w:val="24"/>
                <w:lang w:val="pt-PT"/>
              </w:rPr>
              <w:t>ir</w:t>
            </w:r>
            <w:r w:rsidRPr="00912F41">
              <w:rPr>
                <w:rFonts w:ascii="Times New Roman" w:eastAsia="Times New Roman" w:hAnsi="Times New Roman" w:cs="Times New Roman"/>
                <w:sz w:val="24"/>
                <w:szCs w:val="24"/>
                <w:lang w:val="pt-PT"/>
              </w:rPr>
              <w:t xml:space="preserve"> iškrovimui</w:t>
            </w:r>
            <w:r w:rsidR="004958BF" w:rsidRPr="00912F41">
              <w:rPr>
                <w:rFonts w:ascii="Times New Roman" w:eastAsia="Times New Roman" w:hAnsi="Times New Roman" w:cs="Times New Roman"/>
                <w:sz w:val="24"/>
                <w:szCs w:val="24"/>
                <w:lang w:val="pt-PT"/>
              </w:rPr>
              <w:t xml:space="preserve"> su hermetizuojančia krovimo zonos apsauga (</w:t>
            </w:r>
            <w:r w:rsidR="004958BF" w:rsidRPr="00912F41">
              <w:rPr>
                <w:rFonts w:ascii="Times New Roman" w:eastAsia="Times New Roman" w:hAnsi="Times New Roman" w:cs="Times New Roman"/>
                <w:i/>
                <w:iCs/>
                <w:sz w:val="24"/>
                <w:szCs w:val="24"/>
                <w:lang w:val="pt-PT"/>
              </w:rPr>
              <w:t>šelteriais</w:t>
            </w:r>
            <w:r w:rsidR="004958BF" w:rsidRPr="00912F41">
              <w:rPr>
                <w:rFonts w:ascii="Times New Roman" w:eastAsia="Times New Roman" w:hAnsi="Times New Roman" w:cs="Times New Roman"/>
                <w:sz w:val="24"/>
                <w:szCs w:val="24"/>
                <w:lang w:val="pt-PT"/>
              </w:rPr>
              <w:t>)</w:t>
            </w:r>
          </w:p>
        </w:tc>
        <w:tc>
          <w:tcPr>
            <w:tcW w:w="3260" w:type="dxa"/>
          </w:tcPr>
          <w:p w14:paraId="509A0EC8" w14:textId="70FC4005" w:rsidR="001444A3" w:rsidRPr="00912F41" w:rsidRDefault="004958BF" w:rsidP="00A903D7">
            <w:pPr>
              <w:rPr>
                <w:rFonts w:ascii="Times New Roman" w:hAnsi="Times New Roman" w:cs="Times New Roman"/>
                <w:sz w:val="24"/>
                <w:szCs w:val="24"/>
              </w:rPr>
            </w:pPr>
            <w:r w:rsidRPr="00912F41">
              <w:rPr>
                <w:rFonts w:ascii="Times New Roman" w:hAnsi="Times New Roman" w:cs="Times New Roman"/>
                <w:sz w:val="24"/>
                <w:szCs w:val="24"/>
              </w:rPr>
              <w:t>Pateikiami dokumentai, įrodantys, kad tiekėjo siūloma sandėliavimo vieta tenkina reikalavimą (nuotraukos, statinio projekto brėžiniai ar kt. informacija</w:t>
            </w:r>
            <w:r w:rsidR="00312AD5">
              <w:rPr>
                <w:rFonts w:ascii="Times New Roman" w:hAnsi="Times New Roman" w:cs="Times New Roman"/>
                <w:sz w:val="24"/>
                <w:szCs w:val="24"/>
              </w:rPr>
              <w:t>, kuri leistų objektyviai įsitikinti reikalavimo tenkinimu</w:t>
            </w:r>
            <w:r w:rsidRPr="00912F41">
              <w:rPr>
                <w:rFonts w:ascii="Times New Roman" w:hAnsi="Times New Roman" w:cs="Times New Roman"/>
                <w:sz w:val="24"/>
                <w:szCs w:val="24"/>
              </w:rPr>
              <w:t>)</w:t>
            </w:r>
          </w:p>
        </w:tc>
        <w:tc>
          <w:tcPr>
            <w:tcW w:w="2552" w:type="dxa"/>
          </w:tcPr>
          <w:p w14:paraId="2F727B44" w14:textId="165B88C1" w:rsidR="001444A3" w:rsidRPr="00912F41" w:rsidRDefault="001444A3" w:rsidP="00A903D7">
            <w:pPr>
              <w:rPr>
                <w:rFonts w:ascii="Times New Roman" w:hAnsi="Times New Roman" w:cs="Times New Roman"/>
                <w:sz w:val="24"/>
                <w:szCs w:val="24"/>
              </w:rPr>
            </w:pPr>
          </w:p>
        </w:tc>
      </w:tr>
      <w:tr w:rsidR="001444A3" w:rsidRPr="00912F41" w14:paraId="6BE3A8BA" w14:textId="77777777" w:rsidTr="005E4E6A">
        <w:trPr>
          <w:trHeight w:val="1976"/>
          <w:jc w:val="center"/>
        </w:trPr>
        <w:tc>
          <w:tcPr>
            <w:tcW w:w="575" w:type="dxa"/>
          </w:tcPr>
          <w:p w14:paraId="651324AE" w14:textId="77777777" w:rsidR="001444A3" w:rsidRPr="00912F41" w:rsidRDefault="001444A3" w:rsidP="00A903D7">
            <w:pPr>
              <w:rPr>
                <w:rFonts w:ascii="Times New Roman" w:hAnsi="Times New Roman" w:cs="Times New Roman"/>
                <w:sz w:val="24"/>
                <w:szCs w:val="24"/>
              </w:rPr>
            </w:pPr>
            <w:r w:rsidRPr="00912F41">
              <w:rPr>
                <w:rFonts w:ascii="Times New Roman" w:hAnsi="Times New Roman" w:cs="Times New Roman"/>
                <w:sz w:val="24"/>
                <w:szCs w:val="24"/>
              </w:rPr>
              <w:t>6.</w:t>
            </w:r>
          </w:p>
        </w:tc>
        <w:tc>
          <w:tcPr>
            <w:tcW w:w="2964" w:type="dxa"/>
          </w:tcPr>
          <w:p w14:paraId="2A73131C" w14:textId="148F0F75" w:rsidR="001444A3" w:rsidRPr="00912F41" w:rsidRDefault="001444A3" w:rsidP="00A903D7">
            <w:pPr>
              <w:tabs>
                <w:tab w:val="left" w:pos="1134"/>
              </w:tabs>
              <w:rPr>
                <w:rFonts w:ascii="Times New Roman" w:eastAsia="Times New Roman" w:hAnsi="Times New Roman" w:cs="Times New Roman"/>
                <w:sz w:val="24"/>
                <w:szCs w:val="24"/>
              </w:rPr>
            </w:pPr>
            <w:r w:rsidRPr="00912F41">
              <w:rPr>
                <w:rFonts w:ascii="Times New Roman" w:eastAsia="Times New Roman" w:hAnsi="Times New Roman" w:cs="Times New Roman"/>
                <w:sz w:val="24"/>
                <w:szCs w:val="24"/>
              </w:rPr>
              <w:t>Prie saugojimo patalpų turi būti infrastruktūra, kad būtų galimybė vilkikui su puspriekabe atvažiuoti, išsikrauti / pasikrauti ir apsisukti. Maksimalūs vilkiko su priekaba išmatavimai: ilgis – 18,75 m; plotis – 2,55 m; aukštis</w:t>
            </w:r>
            <w:r w:rsidR="00165EE9" w:rsidRPr="00912F41">
              <w:rPr>
                <w:rFonts w:ascii="Times New Roman" w:eastAsia="Times New Roman" w:hAnsi="Times New Roman" w:cs="Times New Roman"/>
                <w:sz w:val="24"/>
                <w:szCs w:val="24"/>
              </w:rPr>
              <w:t xml:space="preserve"> –</w:t>
            </w:r>
            <w:r w:rsidRPr="00912F41">
              <w:rPr>
                <w:rFonts w:ascii="Times New Roman" w:eastAsia="Times New Roman" w:hAnsi="Times New Roman" w:cs="Times New Roman"/>
                <w:sz w:val="24"/>
                <w:szCs w:val="24"/>
              </w:rPr>
              <w:t xml:space="preserve"> 4 m</w:t>
            </w:r>
            <w:r w:rsidR="005E4E6A">
              <w:rPr>
                <w:rFonts w:ascii="Times New Roman" w:eastAsia="Times New Roman" w:hAnsi="Times New Roman" w:cs="Times New Roman"/>
                <w:sz w:val="24"/>
                <w:szCs w:val="24"/>
              </w:rPr>
              <w:t>.</w:t>
            </w:r>
          </w:p>
        </w:tc>
        <w:tc>
          <w:tcPr>
            <w:tcW w:w="3260" w:type="dxa"/>
          </w:tcPr>
          <w:p w14:paraId="4D6FB2F0" w14:textId="6EF5E774" w:rsidR="001444A3" w:rsidRPr="00912F41" w:rsidRDefault="00B823F5" w:rsidP="00A903D7">
            <w:pPr>
              <w:rPr>
                <w:rFonts w:ascii="Times New Roman" w:hAnsi="Times New Roman" w:cs="Times New Roman"/>
                <w:sz w:val="24"/>
                <w:szCs w:val="24"/>
              </w:rPr>
            </w:pPr>
            <w:r w:rsidRPr="00912F41">
              <w:rPr>
                <w:rFonts w:ascii="Times New Roman" w:hAnsi="Times New Roman" w:cs="Times New Roman"/>
                <w:sz w:val="24"/>
                <w:szCs w:val="24"/>
              </w:rPr>
              <w:t>Pateikiami zonos brėžiniai, fotografijos, pan.</w:t>
            </w:r>
            <w:r w:rsidR="00312AD5">
              <w:rPr>
                <w:rFonts w:ascii="Times New Roman" w:hAnsi="Times New Roman" w:cs="Times New Roman"/>
                <w:sz w:val="24"/>
                <w:szCs w:val="24"/>
              </w:rPr>
              <w:t xml:space="preserve"> informacija, kuri leistų objektyviai įsitikinti reikalavimo tenkinimu,</w:t>
            </w:r>
            <w:r w:rsidRPr="00912F41">
              <w:rPr>
                <w:rFonts w:ascii="Times New Roman" w:hAnsi="Times New Roman" w:cs="Times New Roman"/>
                <w:sz w:val="24"/>
                <w:szCs w:val="24"/>
              </w:rPr>
              <w:t xml:space="preserve"> su vilkiko matmenimis ir at</w:t>
            </w:r>
            <w:r w:rsidR="00714BC6">
              <w:rPr>
                <w:rFonts w:ascii="Times New Roman" w:hAnsi="Times New Roman" w:cs="Times New Roman"/>
                <w:sz w:val="24"/>
                <w:szCs w:val="24"/>
              </w:rPr>
              <w:t>vaizduotu</w:t>
            </w:r>
            <w:r w:rsidRPr="00912F41">
              <w:rPr>
                <w:rFonts w:ascii="Times New Roman" w:hAnsi="Times New Roman" w:cs="Times New Roman"/>
                <w:sz w:val="24"/>
                <w:szCs w:val="24"/>
              </w:rPr>
              <w:t xml:space="preserve"> apsisukimo keliu (radiusu).</w:t>
            </w:r>
          </w:p>
        </w:tc>
        <w:tc>
          <w:tcPr>
            <w:tcW w:w="2552" w:type="dxa"/>
          </w:tcPr>
          <w:p w14:paraId="1BB0E23B" w14:textId="4135F11D" w:rsidR="001444A3" w:rsidRPr="00912F41" w:rsidRDefault="001444A3" w:rsidP="00A903D7">
            <w:pPr>
              <w:rPr>
                <w:rFonts w:ascii="Times New Roman" w:hAnsi="Times New Roman" w:cs="Times New Roman"/>
                <w:sz w:val="24"/>
                <w:szCs w:val="24"/>
              </w:rPr>
            </w:pPr>
          </w:p>
        </w:tc>
      </w:tr>
    </w:tbl>
    <w:p w14:paraId="16F81333" w14:textId="5B84339E" w:rsidR="0036501F" w:rsidRPr="00912F41" w:rsidRDefault="0036501F" w:rsidP="0036501F">
      <w:pPr>
        <w:pStyle w:val="western"/>
        <w:spacing w:after="0" w:afterAutospacing="0"/>
        <w:jc w:val="both"/>
        <w:rPr>
          <w:lang w:val="lt-LT"/>
        </w:rPr>
      </w:pPr>
      <w:r w:rsidRPr="00912F41">
        <w:rPr>
          <w:b/>
          <w:bCs/>
          <w:i/>
          <w:iCs/>
          <w:lang w:val="lt-LT"/>
        </w:rPr>
        <w:t>PASTABOS:</w:t>
      </w:r>
    </w:p>
    <w:p w14:paraId="46054021" w14:textId="77777777" w:rsidR="0036501F" w:rsidRPr="00912F41" w:rsidRDefault="0036501F" w:rsidP="0036501F">
      <w:pPr>
        <w:spacing w:before="100" w:beforeAutospacing="1"/>
        <w:rPr>
          <w:rFonts w:ascii="Times New Roman" w:eastAsia="Calibri" w:hAnsi="Times New Roman" w:cs="Times New Roman"/>
          <w:sz w:val="24"/>
          <w:szCs w:val="24"/>
        </w:rPr>
      </w:pPr>
      <w:r w:rsidRPr="00912F41">
        <w:rPr>
          <w:rFonts w:ascii="Times New Roman" w:eastAsia="Calibri" w:hAnsi="Times New Roman" w:cs="Times New Roman"/>
          <w:i/>
          <w:iCs/>
          <w:sz w:val="24"/>
          <w:szCs w:val="24"/>
        </w:rPr>
        <w:t>1) Jei iš šiose techninėse specifikacijose pateiktų duomenų būtų galima daryti prielaidą apie konkrečius pirkimo objekto modelius ar šaltinius, konkrečius technologinius procesus ar prekių ženklus, patentus, tipus, konkrečią kilmę ar gamybą, laikoma, kad jie yra tik orientaciniai ir tiekėjai gali siūlyti lygiaverčius. </w:t>
      </w:r>
    </w:p>
    <w:p w14:paraId="5279F918" w14:textId="77777777" w:rsidR="0036501F" w:rsidRPr="00912F41" w:rsidRDefault="0036501F" w:rsidP="0036501F">
      <w:pPr>
        <w:spacing w:before="100" w:beforeAutospacing="1"/>
        <w:rPr>
          <w:rFonts w:ascii="Times New Roman" w:eastAsia="Calibri" w:hAnsi="Times New Roman" w:cs="Times New Roman"/>
          <w:sz w:val="24"/>
          <w:szCs w:val="24"/>
        </w:rPr>
      </w:pPr>
      <w:r w:rsidRPr="00912F41">
        <w:rPr>
          <w:rFonts w:ascii="Times New Roman" w:eastAsia="Calibri" w:hAnsi="Times New Roman" w:cs="Times New Roman"/>
          <w:i/>
          <w:iCs/>
          <w:sz w:val="24"/>
          <w:szCs w:val="24"/>
        </w:rPr>
        <w:t>2) Jeigu tiekėjas teikdamas pasiūlymą numato, kad jis tieks lygiaverčius sprendinius, tai jis apie tai turi papildomai pažymėti pasiūlyme ir kartu su pasiūlymu pateikti lygiavertiškumą įrodančius dokumentus.</w:t>
      </w:r>
    </w:p>
    <w:sectPr w:rsidR="0036501F" w:rsidRPr="00912F41" w:rsidSect="00AD27D2">
      <w:headerReference w:type="default" r:id="rId11"/>
      <w:pgSz w:w="11900" w:h="16840"/>
      <w:pgMar w:top="1134" w:right="843"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94A5" w14:textId="77777777" w:rsidR="00AE58C5" w:rsidRDefault="00AE58C5" w:rsidP="00507CDF">
      <w:r>
        <w:separator/>
      </w:r>
    </w:p>
  </w:endnote>
  <w:endnote w:type="continuationSeparator" w:id="0">
    <w:p w14:paraId="5C2BFFB6" w14:textId="77777777" w:rsidR="00AE58C5" w:rsidRDefault="00AE58C5" w:rsidP="0050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D426" w14:textId="77777777" w:rsidR="00AE58C5" w:rsidRDefault="00AE58C5" w:rsidP="00507CDF">
      <w:r>
        <w:separator/>
      </w:r>
    </w:p>
  </w:footnote>
  <w:footnote w:type="continuationSeparator" w:id="0">
    <w:p w14:paraId="68B4A704" w14:textId="77777777" w:rsidR="00AE58C5" w:rsidRDefault="00AE58C5" w:rsidP="0050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190786"/>
      <w:docPartObj>
        <w:docPartGallery w:val="Page Numbers (Top of Page)"/>
        <w:docPartUnique/>
      </w:docPartObj>
    </w:sdtPr>
    <w:sdtEndPr>
      <w:rPr>
        <w:rFonts w:ascii="Times New Roman" w:hAnsi="Times New Roman" w:cs="Times New Roman"/>
        <w:sz w:val="24"/>
        <w:szCs w:val="24"/>
      </w:rPr>
    </w:sdtEndPr>
    <w:sdtContent>
      <w:p w14:paraId="6C85AB74" w14:textId="7B96626C" w:rsidR="00AD27D2" w:rsidRPr="00AD27D2" w:rsidRDefault="00AD27D2">
        <w:pPr>
          <w:pStyle w:val="Antrats"/>
          <w:jc w:val="center"/>
          <w:rPr>
            <w:rFonts w:ascii="Times New Roman" w:hAnsi="Times New Roman" w:cs="Times New Roman"/>
            <w:sz w:val="24"/>
            <w:szCs w:val="24"/>
          </w:rPr>
        </w:pPr>
        <w:r w:rsidRPr="00AD27D2">
          <w:rPr>
            <w:rFonts w:ascii="Times New Roman" w:hAnsi="Times New Roman" w:cs="Times New Roman"/>
            <w:sz w:val="24"/>
            <w:szCs w:val="24"/>
          </w:rPr>
          <w:fldChar w:fldCharType="begin"/>
        </w:r>
        <w:r w:rsidRPr="00AD27D2">
          <w:rPr>
            <w:rFonts w:ascii="Times New Roman" w:hAnsi="Times New Roman" w:cs="Times New Roman"/>
            <w:sz w:val="24"/>
            <w:szCs w:val="24"/>
          </w:rPr>
          <w:instrText>PAGE   \* MERGEFORMAT</w:instrText>
        </w:r>
        <w:r w:rsidRPr="00AD27D2">
          <w:rPr>
            <w:rFonts w:ascii="Times New Roman" w:hAnsi="Times New Roman" w:cs="Times New Roman"/>
            <w:sz w:val="24"/>
            <w:szCs w:val="24"/>
          </w:rPr>
          <w:fldChar w:fldCharType="separate"/>
        </w:r>
        <w:r w:rsidRPr="00AD27D2">
          <w:rPr>
            <w:rFonts w:ascii="Times New Roman" w:hAnsi="Times New Roman" w:cs="Times New Roman"/>
            <w:sz w:val="24"/>
            <w:szCs w:val="24"/>
          </w:rPr>
          <w:t>2</w:t>
        </w:r>
        <w:r w:rsidRPr="00AD27D2">
          <w:rPr>
            <w:rFonts w:ascii="Times New Roman" w:hAnsi="Times New Roman" w:cs="Times New Roman"/>
            <w:sz w:val="24"/>
            <w:szCs w:val="24"/>
          </w:rPr>
          <w:fldChar w:fldCharType="end"/>
        </w:r>
      </w:p>
    </w:sdtContent>
  </w:sdt>
  <w:p w14:paraId="7CD146B9" w14:textId="77777777" w:rsidR="00AD27D2" w:rsidRDefault="00AD27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129"/>
    <w:multiLevelType w:val="multilevel"/>
    <w:tmpl w:val="BB5E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C0C3E"/>
    <w:multiLevelType w:val="hybridMultilevel"/>
    <w:tmpl w:val="CB96C9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D24C0"/>
    <w:multiLevelType w:val="multilevel"/>
    <w:tmpl w:val="04BA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A3E24"/>
    <w:multiLevelType w:val="multilevel"/>
    <w:tmpl w:val="460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D172B"/>
    <w:multiLevelType w:val="hybridMultilevel"/>
    <w:tmpl w:val="7402E9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8F51E4"/>
    <w:multiLevelType w:val="multilevel"/>
    <w:tmpl w:val="CB82DC4A"/>
    <w:lvl w:ilvl="0">
      <w:start w:val="1"/>
      <w:numFmt w:val="decimal"/>
      <w:lvlText w:val="%1."/>
      <w:lvlJc w:val="left"/>
      <w:pPr>
        <w:ind w:left="720" w:hanging="360"/>
      </w:pPr>
      <w:rPr>
        <w:b w:val="0"/>
        <w:bCs w:val="0"/>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B57486"/>
    <w:multiLevelType w:val="multilevel"/>
    <w:tmpl w:val="09AE9D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25556F0B"/>
    <w:multiLevelType w:val="hybridMultilevel"/>
    <w:tmpl w:val="5AB08D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EC6938"/>
    <w:multiLevelType w:val="multilevel"/>
    <w:tmpl w:val="927E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629D"/>
    <w:multiLevelType w:val="multilevel"/>
    <w:tmpl w:val="CEF6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35B5"/>
    <w:multiLevelType w:val="hybridMultilevel"/>
    <w:tmpl w:val="7402E9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13349E9"/>
    <w:multiLevelType w:val="multilevel"/>
    <w:tmpl w:val="CB82DC4A"/>
    <w:lvl w:ilvl="0">
      <w:start w:val="1"/>
      <w:numFmt w:val="decimal"/>
      <w:lvlText w:val="%1."/>
      <w:lvlJc w:val="left"/>
      <w:pPr>
        <w:ind w:left="720" w:hanging="360"/>
      </w:pPr>
      <w:rPr>
        <w:b w:val="0"/>
        <w:bCs w:val="0"/>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0C28BD"/>
    <w:multiLevelType w:val="hybridMultilevel"/>
    <w:tmpl w:val="134827A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51D0A"/>
    <w:multiLevelType w:val="multilevel"/>
    <w:tmpl w:val="60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A520C"/>
    <w:multiLevelType w:val="hybridMultilevel"/>
    <w:tmpl w:val="F9C6E7C6"/>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19705FD"/>
    <w:multiLevelType w:val="multilevel"/>
    <w:tmpl w:val="AFEA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980959">
    <w:abstractNumId w:val="5"/>
  </w:num>
  <w:num w:numId="2" w16cid:durableId="1455517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5192">
    <w:abstractNumId w:val="12"/>
  </w:num>
  <w:num w:numId="4" w16cid:durableId="943655730">
    <w:abstractNumId w:val="5"/>
  </w:num>
  <w:num w:numId="5" w16cid:durableId="617640172">
    <w:abstractNumId w:val="10"/>
  </w:num>
  <w:num w:numId="6" w16cid:durableId="28267567">
    <w:abstractNumId w:val="1"/>
  </w:num>
  <w:num w:numId="7" w16cid:durableId="331028836">
    <w:abstractNumId w:val="4"/>
  </w:num>
  <w:num w:numId="8" w16cid:durableId="1988632500">
    <w:abstractNumId w:val="3"/>
  </w:num>
  <w:num w:numId="9" w16cid:durableId="16008598">
    <w:abstractNumId w:val="15"/>
  </w:num>
  <w:num w:numId="10" w16cid:durableId="2115437727">
    <w:abstractNumId w:val="13"/>
  </w:num>
  <w:num w:numId="11" w16cid:durableId="1826042152">
    <w:abstractNumId w:val="0"/>
  </w:num>
  <w:num w:numId="12" w16cid:durableId="560091685">
    <w:abstractNumId w:val="2"/>
  </w:num>
  <w:num w:numId="13" w16cid:durableId="1568414078">
    <w:abstractNumId w:val="8"/>
  </w:num>
  <w:num w:numId="14" w16cid:durableId="1484853088">
    <w:abstractNumId w:val="9"/>
  </w:num>
  <w:num w:numId="15" w16cid:durableId="73405172">
    <w:abstractNumId w:val="7"/>
  </w:num>
  <w:num w:numId="16" w16cid:durableId="1374840042">
    <w:abstractNumId w:val="14"/>
  </w:num>
  <w:num w:numId="17" w16cid:durableId="1104493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396"/>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17"/>
    <w:rsid w:val="00000D44"/>
    <w:rsid w:val="00001877"/>
    <w:rsid w:val="00003C52"/>
    <w:rsid w:val="00013044"/>
    <w:rsid w:val="00015E3F"/>
    <w:rsid w:val="00017C98"/>
    <w:rsid w:val="00020479"/>
    <w:rsid w:val="00021D31"/>
    <w:rsid w:val="00024A16"/>
    <w:rsid w:val="00027D7F"/>
    <w:rsid w:val="000305B8"/>
    <w:rsid w:val="00056DC5"/>
    <w:rsid w:val="00061E69"/>
    <w:rsid w:val="00062BA8"/>
    <w:rsid w:val="000712E2"/>
    <w:rsid w:val="000728F9"/>
    <w:rsid w:val="000732F5"/>
    <w:rsid w:val="00074701"/>
    <w:rsid w:val="00074BAE"/>
    <w:rsid w:val="00077748"/>
    <w:rsid w:val="00092231"/>
    <w:rsid w:val="0009795C"/>
    <w:rsid w:val="000A11EE"/>
    <w:rsid w:val="000A21BB"/>
    <w:rsid w:val="000A398D"/>
    <w:rsid w:val="000B409F"/>
    <w:rsid w:val="000B4C49"/>
    <w:rsid w:val="000C124E"/>
    <w:rsid w:val="000C20B0"/>
    <w:rsid w:val="000C3E03"/>
    <w:rsid w:val="000C5548"/>
    <w:rsid w:val="000C58FE"/>
    <w:rsid w:val="000C6D17"/>
    <w:rsid w:val="000D0BDC"/>
    <w:rsid w:val="000E0979"/>
    <w:rsid w:val="000E1A98"/>
    <w:rsid w:val="000E6DBE"/>
    <w:rsid w:val="000E73F1"/>
    <w:rsid w:val="000E75A1"/>
    <w:rsid w:val="000F4154"/>
    <w:rsid w:val="000F5EB3"/>
    <w:rsid w:val="001004D4"/>
    <w:rsid w:val="00100991"/>
    <w:rsid w:val="00100EFF"/>
    <w:rsid w:val="00102C14"/>
    <w:rsid w:val="001033F0"/>
    <w:rsid w:val="00103808"/>
    <w:rsid w:val="0010416D"/>
    <w:rsid w:val="00104D00"/>
    <w:rsid w:val="00112041"/>
    <w:rsid w:val="0011355F"/>
    <w:rsid w:val="001167A2"/>
    <w:rsid w:val="001216E7"/>
    <w:rsid w:val="00121AA9"/>
    <w:rsid w:val="00123E6D"/>
    <w:rsid w:val="0012484C"/>
    <w:rsid w:val="00125EFB"/>
    <w:rsid w:val="0013332D"/>
    <w:rsid w:val="00134D8E"/>
    <w:rsid w:val="00136233"/>
    <w:rsid w:val="00137B28"/>
    <w:rsid w:val="0014092B"/>
    <w:rsid w:val="001444A3"/>
    <w:rsid w:val="00144654"/>
    <w:rsid w:val="0015028D"/>
    <w:rsid w:val="00151BBF"/>
    <w:rsid w:val="00154F14"/>
    <w:rsid w:val="001561A8"/>
    <w:rsid w:val="00160C7D"/>
    <w:rsid w:val="00161B1C"/>
    <w:rsid w:val="00165EE9"/>
    <w:rsid w:val="00167FE1"/>
    <w:rsid w:val="0017274C"/>
    <w:rsid w:val="001847D5"/>
    <w:rsid w:val="001902DE"/>
    <w:rsid w:val="00191B8B"/>
    <w:rsid w:val="001963C8"/>
    <w:rsid w:val="001A1D01"/>
    <w:rsid w:val="001A2740"/>
    <w:rsid w:val="001A347D"/>
    <w:rsid w:val="001A5551"/>
    <w:rsid w:val="001B22DA"/>
    <w:rsid w:val="001C09F3"/>
    <w:rsid w:val="001C155E"/>
    <w:rsid w:val="001C2F37"/>
    <w:rsid w:val="001D1C2A"/>
    <w:rsid w:val="001D2602"/>
    <w:rsid w:val="001E1693"/>
    <w:rsid w:val="001E37AD"/>
    <w:rsid w:val="001E39FB"/>
    <w:rsid w:val="001E4DB8"/>
    <w:rsid w:val="001E73AB"/>
    <w:rsid w:val="001E7C09"/>
    <w:rsid w:val="001F09B1"/>
    <w:rsid w:val="001F25D5"/>
    <w:rsid w:val="001F38F4"/>
    <w:rsid w:val="001F6F7E"/>
    <w:rsid w:val="00200B98"/>
    <w:rsid w:val="00203B4E"/>
    <w:rsid w:val="002125D2"/>
    <w:rsid w:val="002162F8"/>
    <w:rsid w:val="00216C9A"/>
    <w:rsid w:val="00217F2F"/>
    <w:rsid w:val="00222CFA"/>
    <w:rsid w:val="00225E08"/>
    <w:rsid w:val="00232683"/>
    <w:rsid w:val="002342F2"/>
    <w:rsid w:val="002375EC"/>
    <w:rsid w:val="00250B89"/>
    <w:rsid w:val="00251ADA"/>
    <w:rsid w:val="0025502F"/>
    <w:rsid w:val="002620B3"/>
    <w:rsid w:val="00270511"/>
    <w:rsid w:val="00274210"/>
    <w:rsid w:val="00276362"/>
    <w:rsid w:val="00284044"/>
    <w:rsid w:val="00291140"/>
    <w:rsid w:val="0029181D"/>
    <w:rsid w:val="00293C92"/>
    <w:rsid w:val="00296CAE"/>
    <w:rsid w:val="002A120F"/>
    <w:rsid w:val="002A72FA"/>
    <w:rsid w:val="002B3087"/>
    <w:rsid w:val="002B32DA"/>
    <w:rsid w:val="002C15FA"/>
    <w:rsid w:val="002C6325"/>
    <w:rsid w:val="002D5100"/>
    <w:rsid w:val="002E000F"/>
    <w:rsid w:val="002E6D42"/>
    <w:rsid w:val="002E6EDE"/>
    <w:rsid w:val="003076BB"/>
    <w:rsid w:val="00310056"/>
    <w:rsid w:val="003124B5"/>
    <w:rsid w:val="00312AD5"/>
    <w:rsid w:val="00321134"/>
    <w:rsid w:val="003243E9"/>
    <w:rsid w:val="00324A11"/>
    <w:rsid w:val="0032631E"/>
    <w:rsid w:val="00326615"/>
    <w:rsid w:val="003367FF"/>
    <w:rsid w:val="00340001"/>
    <w:rsid w:val="00347C97"/>
    <w:rsid w:val="0035187D"/>
    <w:rsid w:val="00351A54"/>
    <w:rsid w:val="00354895"/>
    <w:rsid w:val="00356B9E"/>
    <w:rsid w:val="00363E8B"/>
    <w:rsid w:val="0036501F"/>
    <w:rsid w:val="003670A7"/>
    <w:rsid w:val="003704D7"/>
    <w:rsid w:val="003852CF"/>
    <w:rsid w:val="00395ED7"/>
    <w:rsid w:val="003C48D5"/>
    <w:rsid w:val="003D4102"/>
    <w:rsid w:val="003D6C14"/>
    <w:rsid w:val="003E0312"/>
    <w:rsid w:val="003E10EB"/>
    <w:rsid w:val="003E276C"/>
    <w:rsid w:val="003E5574"/>
    <w:rsid w:val="003F0C9D"/>
    <w:rsid w:val="003F27EF"/>
    <w:rsid w:val="003F615E"/>
    <w:rsid w:val="003F6FD6"/>
    <w:rsid w:val="00403A0F"/>
    <w:rsid w:val="00414992"/>
    <w:rsid w:val="004150D6"/>
    <w:rsid w:val="00415835"/>
    <w:rsid w:val="00417F40"/>
    <w:rsid w:val="0042222C"/>
    <w:rsid w:val="004270F0"/>
    <w:rsid w:val="00427DF7"/>
    <w:rsid w:val="0043616A"/>
    <w:rsid w:val="00436A65"/>
    <w:rsid w:val="00451BF8"/>
    <w:rsid w:val="00453A49"/>
    <w:rsid w:val="00457B35"/>
    <w:rsid w:val="004800EB"/>
    <w:rsid w:val="004803C3"/>
    <w:rsid w:val="004831B5"/>
    <w:rsid w:val="00487D7E"/>
    <w:rsid w:val="0049245A"/>
    <w:rsid w:val="0049289D"/>
    <w:rsid w:val="004958BF"/>
    <w:rsid w:val="0049790F"/>
    <w:rsid w:val="004A2C72"/>
    <w:rsid w:val="004A6DBC"/>
    <w:rsid w:val="004A7418"/>
    <w:rsid w:val="004A771A"/>
    <w:rsid w:val="004B1DB4"/>
    <w:rsid w:val="004B658C"/>
    <w:rsid w:val="004C23CA"/>
    <w:rsid w:val="004C3923"/>
    <w:rsid w:val="004C48C2"/>
    <w:rsid w:val="004C67BE"/>
    <w:rsid w:val="004D19C6"/>
    <w:rsid w:val="004D5183"/>
    <w:rsid w:val="004E6E64"/>
    <w:rsid w:val="004F0070"/>
    <w:rsid w:val="004F2DA1"/>
    <w:rsid w:val="004F3954"/>
    <w:rsid w:val="0050607E"/>
    <w:rsid w:val="00507CDF"/>
    <w:rsid w:val="00514AD4"/>
    <w:rsid w:val="00514D7B"/>
    <w:rsid w:val="00516FCE"/>
    <w:rsid w:val="00527723"/>
    <w:rsid w:val="00527889"/>
    <w:rsid w:val="00530995"/>
    <w:rsid w:val="0053593A"/>
    <w:rsid w:val="00537252"/>
    <w:rsid w:val="00544076"/>
    <w:rsid w:val="00545EF2"/>
    <w:rsid w:val="00546E51"/>
    <w:rsid w:val="00547987"/>
    <w:rsid w:val="005527CA"/>
    <w:rsid w:val="00561374"/>
    <w:rsid w:val="00565834"/>
    <w:rsid w:val="005664AA"/>
    <w:rsid w:val="005717C3"/>
    <w:rsid w:val="005750F9"/>
    <w:rsid w:val="0057612D"/>
    <w:rsid w:val="00582AE6"/>
    <w:rsid w:val="00593D7E"/>
    <w:rsid w:val="00593FCD"/>
    <w:rsid w:val="00595B14"/>
    <w:rsid w:val="005A1D1C"/>
    <w:rsid w:val="005A27BA"/>
    <w:rsid w:val="005A4076"/>
    <w:rsid w:val="005A412F"/>
    <w:rsid w:val="005A687C"/>
    <w:rsid w:val="005B0624"/>
    <w:rsid w:val="005B47FD"/>
    <w:rsid w:val="005C01B3"/>
    <w:rsid w:val="005C6532"/>
    <w:rsid w:val="005D5895"/>
    <w:rsid w:val="005E0F25"/>
    <w:rsid w:val="005E4E6A"/>
    <w:rsid w:val="005E6909"/>
    <w:rsid w:val="005F3C94"/>
    <w:rsid w:val="005F43F5"/>
    <w:rsid w:val="00602297"/>
    <w:rsid w:val="006137B0"/>
    <w:rsid w:val="00621B0A"/>
    <w:rsid w:val="0063019C"/>
    <w:rsid w:val="00633FFC"/>
    <w:rsid w:val="006343BE"/>
    <w:rsid w:val="00637C25"/>
    <w:rsid w:val="0064429A"/>
    <w:rsid w:val="00646A10"/>
    <w:rsid w:val="00650530"/>
    <w:rsid w:val="00650DF9"/>
    <w:rsid w:val="00653D73"/>
    <w:rsid w:val="00660AC2"/>
    <w:rsid w:val="00661263"/>
    <w:rsid w:val="006617AD"/>
    <w:rsid w:val="00662C18"/>
    <w:rsid w:val="006665EB"/>
    <w:rsid w:val="00670C30"/>
    <w:rsid w:val="00687143"/>
    <w:rsid w:val="006900A1"/>
    <w:rsid w:val="00690F63"/>
    <w:rsid w:val="006A2A9C"/>
    <w:rsid w:val="006B5291"/>
    <w:rsid w:val="006B6B61"/>
    <w:rsid w:val="006C1403"/>
    <w:rsid w:val="006C30B7"/>
    <w:rsid w:val="006D3046"/>
    <w:rsid w:val="006D436D"/>
    <w:rsid w:val="006D65D0"/>
    <w:rsid w:val="006D65FD"/>
    <w:rsid w:val="006E58E4"/>
    <w:rsid w:val="006E7A26"/>
    <w:rsid w:val="006F1463"/>
    <w:rsid w:val="006F3DD6"/>
    <w:rsid w:val="006F632F"/>
    <w:rsid w:val="00707472"/>
    <w:rsid w:val="00707A0B"/>
    <w:rsid w:val="00713188"/>
    <w:rsid w:val="007136BD"/>
    <w:rsid w:val="0071390F"/>
    <w:rsid w:val="00714BC6"/>
    <w:rsid w:val="007249E5"/>
    <w:rsid w:val="00731443"/>
    <w:rsid w:val="00731521"/>
    <w:rsid w:val="00733F5B"/>
    <w:rsid w:val="00736718"/>
    <w:rsid w:val="0074260E"/>
    <w:rsid w:val="00742C9A"/>
    <w:rsid w:val="0075182F"/>
    <w:rsid w:val="007546BF"/>
    <w:rsid w:val="007546E6"/>
    <w:rsid w:val="00754DB3"/>
    <w:rsid w:val="00763617"/>
    <w:rsid w:val="00764DA7"/>
    <w:rsid w:val="00764F4F"/>
    <w:rsid w:val="007652B9"/>
    <w:rsid w:val="00767CF2"/>
    <w:rsid w:val="0077487B"/>
    <w:rsid w:val="00784278"/>
    <w:rsid w:val="00787E40"/>
    <w:rsid w:val="00794CA2"/>
    <w:rsid w:val="007B3832"/>
    <w:rsid w:val="007B3B9D"/>
    <w:rsid w:val="007C3154"/>
    <w:rsid w:val="007C77F7"/>
    <w:rsid w:val="007C7D68"/>
    <w:rsid w:val="007D2173"/>
    <w:rsid w:val="007D31E3"/>
    <w:rsid w:val="007D41D3"/>
    <w:rsid w:val="007E778E"/>
    <w:rsid w:val="007F173F"/>
    <w:rsid w:val="007F4EBA"/>
    <w:rsid w:val="00801B98"/>
    <w:rsid w:val="008104BB"/>
    <w:rsid w:val="00826F4B"/>
    <w:rsid w:val="0083578A"/>
    <w:rsid w:val="008540B9"/>
    <w:rsid w:val="00855C56"/>
    <w:rsid w:val="0085667A"/>
    <w:rsid w:val="0086036A"/>
    <w:rsid w:val="00860F23"/>
    <w:rsid w:val="00870B66"/>
    <w:rsid w:val="00871834"/>
    <w:rsid w:val="00874B07"/>
    <w:rsid w:val="00882BB9"/>
    <w:rsid w:val="0088311D"/>
    <w:rsid w:val="008915EC"/>
    <w:rsid w:val="00891B9D"/>
    <w:rsid w:val="00892989"/>
    <w:rsid w:val="008933B6"/>
    <w:rsid w:val="00894A87"/>
    <w:rsid w:val="00895CCE"/>
    <w:rsid w:val="00896327"/>
    <w:rsid w:val="008A0134"/>
    <w:rsid w:val="008B4E89"/>
    <w:rsid w:val="008B5F60"/>
    <w:rsid w:val="008C032E"/>
    <w:rsid w:val="008C7CB9"/>
    <w:rsid w:val="008D07EF"/>
    <w:rsid w:val="008D09E0"/>
    <w:rsid w:val="008E11D6"/>
    <w:rsid w:val="008E675C"/>
    <w:rsid w:val="008E7B78"/>
    <w:rsid w:val="008F1906"/>
    <w:rsid w:val="008F1ACF"/>
    <w:rsid w:val="008F3CF7"/>
    <w:rsid w:val="00902B1C"/>
    <w:rsid w:val="00903816"/>
    <w:rsid w:val="00905232"/>
    <w:rsid w:val="00912033"/>
    <w:rsid w:val="00912F41"/>
    <w:rsid w:val="00925CCB"/>
    <w:rsid w:val="00927BB1"/>
    <w:rsid w:val="00932BAC"/>
    <w:rsid w:val="00932E0E"/>
    <w:rsid w:val="0093456F"/>
    <w:rsid w:val="00934B3E"/>
    <w:rsid w:val="00934FDA"/>
    <w:rsid w:val="0093520F"/>
    <w:rsid w:val="0093578C"/>
    <w:rsid w:val="00935B27"/>
    <w:rsid w:val="009448A1"/>
    <w:rsid w:val="00951B78"/>
    <w:rsid w:val="00954172"/>
    <w:rsid w:val="0095462B"/>
    <w:rsid w:val="0096084F"/>
    <w:rsid w:val="0096191D"/>
    <w:rsid w:val="00977612"/>
    <w:rsid w:val="00980017"/>
    <w:rsid w:val="009820CB"/>
    <w:rsid w:val="009862A9"/>
    <w:rsid w:val="009866CE"/>
    <w:rsid w:val="0099311D"/>
    <w:rsid w:val="00995A03"/>
    <w:rsid w:val="00996368"/>
    <w:rsid w:val="009968D0"/>
    <w:rsid w:val="00997898"/>
    <w:rsid w:val="009A27F1"/>
    <w:rsid w:val="009A59A7"/>
    <w:rsid w:val="009A7AEA"/>
    <w:rsid w:val="009A7E54"/>
    <w:rsid w:val="009B4B0A"/>
    <w:rsid w:val="009B6E3D"/>
    <w:rsid w:val="009C0982"/>
    <w:rsid w:val="009C3672"/>
    <w:rsid w:val="009C517D"/>
    <w:rsid w:val="009D0C24"/>
    <w:rsid w:val="009D4EE4"/>
    <w:rsid w:val="009E59C0"/>
    <w:rsid w:val="009F1D49"/>
    <w:rsid w:val="009F367B"/>
    <w:rsid w:val="009F6AC2"/>
    <w:rsid w:val="00A03E45"/>
    <w:rsid w:val="00A10ABC"/>
    <w:rsid w:val="00A12F0B"/>
    <w:rsid w:val="00A1520D"/>
    <w:rsid w:val="00A21D9A"/>
    <w:rsid w:val="00A24D9E"/>
    <w:rsid w:val="00A256D7"/>
    <w:rsid w:val="00A27088"/>
    <w:rsid w:val="00A33FF7"/>
    <w:rsid w:val="00A36E4F"/>
    <w:rsid w:val="00A3700D"/>
    <w:rsid w:val="00A52D5F"/>
    <w:rsid w:val="00A56376"/>
    <w:rsid w:val="00A64CE2"/>
    <w:rsid w:val="00A66C99"/>
    <w:rsid w:val="00A66D6E"/>
    <w:rsid w:val="00A677E5"/>
    <w:rsid w:val="00A70144"/>
    <w:rsid w:val="00A7082D"/>
    <w:rsid w:val="00A71B85"/>
    <w:rsid w:val="00A75110"/>
    <w:rsid w:val="00A75AEE"/>
    <w:rsid w:val="00A76370"/>
    <w:rsid w:val="00A77101"/>
    <w:rsid w:val="00A822C4"/>
    <w:rsid w:val="00A8404A"/>
    <w:rsid w:val="00A8598D"/>
    <w:rsid w:val="00A87DF5"/>
    <w:rsid w:val="00AA37FF"/>
    <w:rsid w:val="00AA55F3"/>
    <w:rsid w:val="00AB38CA"/>
    <w:rsid w:val="00AB5752"/>
    <w:rsid w:val="00AB5CDD"/>
    <w:rsid w:val="00AB6C3A"/>
    <w:rsid w:val="00AC25D8"/>
    <w:rsid w:val="00AC546F"/>
    <w:rsid w:val="00AC6086"/>
    <w:rsid w:val="00AD27D2"/>
    <w:rsid w:val="00AD2F8F"/>
    <w:rsid w:val="00AD4B8F"/>
    <w:rsid w:val="00AE167C"/>
    <w:rsid w:val="00AE3C39"/>
    <w:rsid w:val="00AE58C5"/>
    <w:rsid w:val="00AE7506"/>
    <w:rsid w:val="00AF5061"/>
    <w:rsid w:val="00AF7EB9"/>
    <w:rsid w:val="00B02368"/>
    <w:rsid w:val="00B024EC"/>
    <w:rsid w:val="00B036BA"/>
    <w:rsid w:val="00B03AB9"/>
    <w:rsid w:val="00B04A46"/>
    <w:rsid w:val="00B061CF"/>
    <w:rsid w:val="00B13205"/>
    <w:rsid w:val="00B224F1"/>
    <w:rsid w:val="00B2392F"/>
    <w:rsid w:val="00B26ED4"/>
    <w:rsid w:val="00B26EE0"/>
    <w:rsid w:val="00B33FB5"/>
    <w:rsid w:val="00B43AED"/>
    <w:rsid w:val="00B4495E"/>
    <w:rsid w:val="00B44A55"/>
    <w:rsid w:val="00B45D14"/>
    <w:rsid w:val="00B51DD0"/>
    <w:rsid w:val="00B55BC9"/>
    <w:rsid w:val="00B57ACD"/>
    <w:rsid w:val="00B6161C"/>
    <w:rsid w:val="00B63901"/>
    <w:rsid w:val="00B66244"/>
    <w:rsid w:val="00B66D4F"/>
    <w:rsid w:val="00B704A9"/>
    <w:rsid w:val="00B70A82"/>
    <w:rsid w:val="00B7255C"/>
    <w:rsid w:val="00B73C6B"/>
    <w:rsid w:val="00B77AE9"/>
    <w:rsid w:val="00B823F5"/>
    <w:rsid w:val="00B86FB3"/>
    <w:rsid w:val="00B87CDF"/>
    <w:rsid w:val="00BA2AE9"/>
    <w:rsid w:val="00BA2D1B"/>
    <w:rsid w:val="00BA7F92"/>
    <w:rsid w:val="00BB0604"/>
    <w:rsid w:val="00BB185C"/>
    <w:rsid w:val="00BB2959"/>
    <w:rsid w:val="00BB3276"/>
    <w:rsid w:val="00BB4EFE"/>
    <w:rsid w:val="00BD08D2"/>
    <w:rsid w:val="00BD1277"/>
    <w:rsid w:val="00BD25FF"/>
    <w:rsid w:val="00BD387A"/>
    <w:rsid w:val="00BD4075"/>
    <w:rsid w:val="00BE0A85"/>
    <w:rsid w:val="00BF0D85"/>
    <w:rsid w:val="00BF196C"/>
    <w:rsid w:val="00BF1D20"/>
    <w:rsid w:val="00BF280C"/>
    <w:rsid w:val="00BF69CE"/>
    <w:rsid w:val="00BF6D30"/>
    <w:rsid w:val="00BF6F9B"/>
    <w:rsid w:val="00BF76A6"/>
    <w:rsid w:val="00C00265"/>
    <w:rsid w:val="00C028CC"/>
    <w:rsid w:val="00C1275A"/>
    <w:rsid w:val="00C21F82"/>
    <w:rsid w:val="00C33B95"/>
    <w:rsid w:val="00C33C32"/>
    <w:rsid w:val="00C33D62"/>
    <w:rsid w:val="00C34AD2"/>
    <w:rsid w:val="00C43347"/>
    <w:rsid w:val="00C4658C"/>
    <w:rsid w:val="00C5505A"/>
    <w:rsid w:val="00C55BE9"/>
    <w:rsid w:val="00C57C57"/>
    <w:rsid w:val="00C62DF5"/>
    <w:rsid w:val="00C6477A"/>
    <w:rsid w:val="00C814C7"/>
    <w:rsid w:val="00C824BC"/>
    <w:rsid w:val="00C970AF"/>
    <w:rsid w:val="00CA4288"/>
    <w:rsid w:val="00CB4318"/>
    <w:rsid w:val="00CB7658"/>
    <w:rsid w:val="00CC30DB"/>
    <w:rsid w:val="00CC3519"/>
    <w:rsid w:val="00CC78D5"/>
    <w:rsid w:val="00CD2AAD"/>
    <w:rsid w:val="00CE79C1"/>
    <w:rsid w:val="00D003F1"/>
    <w:rsid w:val="00D008B8"/>
    <w:rsid w:val="00D04A69"/>
    <w:rsid w:val="00D07779"/>
    <w:rsid w:val="00D07B66"/>
    <w:rsid w:val="00D1306A"/>
    <w:rsid w:val="00D27574"/>
    <w:rsid w:val="00D31949"/>
    <w:rsid w:val="00D32867"/>
    <w:rsid w:val="00D34A65"/>
    <w:rsid w:val="00D34CBB"/>
    <w:rsid w:val="00D34F3E"/>
    <w:rsid w:val="00D3652D"/>
    <w:rsid w:val="00D37297"/>
    <w:rsid w:val="00D4454C"/>
    <w:rsid w:val="00D47C45"/>
    <w:rsid w:val="00D52391"/>
    <w:rsid w:val="00D53FD8"/>
    <w:rsid w:val="00D56ED1"/>
    <w:rsid w:val="00D60791"/>
    <w:rsid w:val="00D63C6D"/>
    <w:rsid w:val="00D70561"/>
    <w:rsid w:val="00D72A8B"/>
    <w:rsid w:val="00D72A95"/>
    <w:rsid w:val="00D74B01"/>
    <w:rsid w:val="00D761E0"/>
    <w:rsid w:val="00D821D2"/>
    <w:rsid w:val="00D8502F"/>
    <w:rsid w:val="00D8554B"/>
    <w:rsid w:val="00D93675"/>
    <w:rsid w:val="00D93A2F"/>
    <w:rsid w:val="00D94F3D"/>
    <w:rsid w:val="00D97089"/>
    <w:rsid w:val="00D97684"/>
    <w:rsid w:val="00DA4F4B"/>
    <w:rsid w:val="00DA562F"/>
    <w:rsid w:val="00DA6018"/>
    <w:rsid w:val="00DA7D14"/>
    <w:rsid w:val="00DB0A01"/>
    <w:rsid w:val="00DB664C"/>
    <w:rsid w:val="00DC28E6"/>
    <w:rsid w:val="00DC4168"/>
    <w:rsid w:val="00DC79B2"/>
    <w:rsid w:val="00DD43B7"/>
    <w:rsid w:val="00DD4B0C"/>
    <w:rsid w:val="00DE094D"/>
    <w:rsid w:val="00DE71C6"/>
    <w:rsid w:val="00DF0310"/>
    <w:rsid w:val="00DF46FD"/>
    <w:rsid w:val="00DF77FC"/>
    <w:rsid w:val="00E027F7"/>
    <w:rsid w:val="00E03CF5"/>
    <w:rsid w:val="00E07B63"/>
    <w:rsid w:val="00E15AB8"/>
    <w:rsid w:val="00E171B6"/>
    <w:rsid w:val="00E22937"/>
    <w:rsid w:val="00E23688"/>
    <w:rsid w:val="00E23875"/>
    <w:rsid w:val="00E33AE7"/>
    <w:rsid w:val="00E42CDC"/>
    <w:rsid w:val="00E43E79"/>
    <w:rsid w:val="00E468AA"/>
    <w:rsid w:val="00E52FB4"/>
    <w:rsid w:val="00E6098F"/>
    <w:rsid w:val="00E62FE9"/>
    <w:rsid w:val="00E73ADE"/>
    <w:rsid w:val="00E8251A"/>
    <w:rsid w:val="00E84EAC"/>
    <w:rsid w:val="00E95881"/>
    <w:rsid w:val="00EA0174"/>
    <w:rsid w:val="00EA1AB5"/>
    <w:rsid w:val="00EA2839"/>
    <w:rsid w:val="00EA3F60"/>
    <w:rsid w:val="00EA541C"/>
    <w:rsid w:val="00EA6E5F"/>
    <w:rsid w:val="00EA71B3"/>
    <w:rsid w:val="00EB1871"/>
    <w:rsid w:val="00EC1FEA"/>
    <w:rsid w:val="00EC4289"/>
    <w:rsid w:val="00EC68B5"/>
    <w:rsid w:val="00ED3F01"/>
    <w:rsid w:val="00ED6BE3"/>
    <w:rsid w:val="00ED7056"/>
    <w:rsid w:val="00EE675E"/>
    <w:rsid w:val="00EE6AD3"/>
    <w:rsid w:val="00EE6D29"/>
    <w:rsid w:val="00EF35B4"/>
    <w:rsid w:val="00F021F9"/>
    <w:rsid w:val="00F032A4"/>
    <w:rsid w:val="00F05993"/>
    <w:rsid w:val="00F14E5D"/>
    <w:rsid w:val="00F22182"/>
    <w:rsid w:val="00F2726C"/>
    <w:rsid w:val="00F35AE8"/>
    <w:rsid w:val="00F41B8A"/>
    <w:rsid w:val="00F43BCA"/>
    <w:rsid w:val="00F43EF6"/>
    <w:rsid w:val="00F44197"/>
    <w:rsid w:val="00F477E8"/>
    <w:rsid w:val="00F51548"/>
    <w:rsid w:val="00F516C3"/>
    <w:rsid w:val="00F61667"/>
    <w:rsid w:val="00F62366"/>
    <w:rsid w:val="00F6556A"/>
    <w:rsid w:val="00F65808"/>
    <w:rsid w:val="00F75850"/>
    <w:rsid w:val="00F75EF9"/>
    <w:rsid w:val="00F76678"/>
    <w:rsid w:val="00F76752"/>
    <w:rsid w:val="00F77E88"/>
    <w:rsid w:val="00F81530"/>
    <w:rsid w:val="00F86100"/>
    <w:rsid w:val="00F874F1"/>
    <w:rsid w:val="00F92797"/>
    <w:rsid w:val="00F93235"/>
    <w:rsid w:val="00F9350F"/>
    <w:rsid w:val="00FB432B"/>
    <w:rsid w:val="00FC1AFF"/>
    <w:rsid w:val="00FC1C75"/>
    <w:rsid w:val="00FC4AAB"/>
    <w:rsid w:val="00FD0C15"/>
    <w:rsid w:val="00FD3072"/>
    <w:rsid w:val="00FD394F"/>
    <w:rsid w:val="00FE246C"/>
    <w:rsid w:val="00FE6AC0"/>
    <w:rsid w:val="00FF302D"/>
    <w:rsid w:val="00FF5E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E116A"/>
  <w15:docId w15:val="{129A93F2-0C4A-4B04-9755-F27C6CC5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6D17"/>
    <w:pPr>
      <w:spacing w:after="0"/>
      <w:jc w:val="both"/>
    </w:pPr>
    <w:rPr>
      <w:rFonts w:ascii="Calibri" w:eastAsiaTheme="minorHAnsi" w:hAnsi="Calibri"/>
      <w:sz w:val="22"/>
      <w:szCs w:val="22"/>
      <w:lang w:val="lt-LT" w:eastAsia="en-US"/>
    </w:rPr>
  </w:style>
  <w:style w:type="paragraph" w:styleId="Antrat1">
    <w:name w:val="heading 1"/>
    <w:basedOn w:val="prastasis"/>
    <w:next w:val="prastasis"/>
    <w:link w:val="Antrat1Diagrama"/>
    <w:uiPriority w:val="9"/>
    <w:qFormat/>
    <w:rsid w:val="000C6D17"/>
    <w:pPr>
      <w:keepNext/>
      <w:keepLines/>
      <w:spacing w:before="240" w:after="240"/>
      <w:jc w:val="center"/>
      <w:outlineLvl w:val="0"/>
    </w:pPr>
    <w:rPr>
      <w:rFonts w:ascii="Times New Roman" w:eastAsiaTheme="majorEastAsia" w:hAnsi="Times New Roman" w:cstheme="majorBidi"/>
      <w:b/>
      <w:caps/>
      <w:sz w:val="24"/>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C6D17"/>
    <w:rPr>
      <w:rFonts w:ascii="Times New Roman" w:eastAsiaTheme="majorEastAsia" w:hAnsi="Times New Roman" w:cstheme="majorBidi"/>
      <w:b/>
      <w:caps/>
      <w:szCs w:val="32"/>
      <w:lang w:val="lt-LT" w:eastAsia="en-US"/>
    </w:rPr>
  </w:style>
  <w:style w:type="table" w:styleId="Lentelstinklelis">
    <w:name w:val="Table Grid"/>
    <w:basedOn w:val="prastojilentel"/>
    <w:uiPriority w:val="39"/>
    <w:rsid w:val="000C6D17"/>
    <w:pPr>
      <w:spacing w:after="0"/>
      <w:jc w:val="both"/>
    </w:pPr>
    <w:rPr>
      <w:rFonts w:ascii="Calibri" w:eastAsiaTheme="minorHAnsi" w:hAnsi="Calibri"/>
      <w:sz w:val="22"/>
      <w:szCs w:val="22"/>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C6D17"/>
    <w:pPr>
      <w:ind w:left="720"/>
      <w:contextualSpacing/>
    </w:pPr>
  </w:style>
  <w:style w:type="paragraph" w:customStyle="1" w:styleId="western">
    <w:name w:val="western"/>
    <w:basedOn w:val="prastasis"/>
    <w:rsid w:val="0036501F"/>
    <w:pPr>
      <w:spacing w:before="100" w:beforeAutospacing="1" w:after="100" w:afterAutospacing="1"/>
      <w:jc w:val="left"/>
    </w:pPr>
    <w:rPr>
      <w:rFonts w:ascii="Times New Roman" w:eastAsia="Calibri" w:hAnsi="Times New Roman" w:cs="Times New Roman"/>
      <w:sz w:val="24"/>
      <w:szCs w:val="24"/>
      <w:lang w:val="en-US"/>
    </w:rPr>
  </w:style>
  <w:style w:type="character" w:styleId="Komentaronuoroda">
    <w:name w:val="annotation reference"/>
    <w:basedOn w:val="Numatytasispastraiposriftas"/>
    <w:uiPriority w:val="99"/>
    <w:semiHidden/>
    <w:unhideWhenUsed/>
    <w:rsid w:val="00AF7EB9"/>
    <w:rPr>
      <w:sz w:val="16"/>
      <w:szCs w:val="16"/>
    </w:rPr>
  </w:style>
  <w:style w:type="paragraph" w:styleId="Komentarotekstas">
    <w:name w:val="annotation text"/>
    <w:basedOn w:val="prastasis"/>
    <w:link w:val="KomentarotekstasDiagrama"/>
    <w:uiPriority w:val="99"/>
    <w:unhideWhenUsed/>
    <w:rsid w:val="00AF7EB9"/>
    <w:rPr>
      <w:sz w:val="20"/>
      <w:szCs w:val="20"/>
    </w:rPr>
  </w:style>
  <w:style w:type="character" w:customStyle="1" w:styleId="KomentarotekstasDiagrama">
    <w:name w:val="Komentaro tekstas Diagrama"/>
    <w:basedOn w:val="Numatytasispastraiposriftas"/>
    <w:link w:val="Komentarotekstas"/>
    <w:uiPriority w:val="99"/>
    <w:rsid w:val="00AF7EB9"/>
    <w:rPr>
      <w:rFonts w:ascii="Calibri" w:eastAsiaTheme="minorHAnsi" w:hAnsi="Calibri"/>
      <w:sz w:val="20"/>
      <w:szCs w:val="20"/>
      <w:lang w:val="lt-LT" w:eastAsia="en-US"/>
    </w:rPr>
  </w:style>
  <w:style w:type="paragraph" w:styleId="Komentarotema">
    <w:name w:val="annotation subject"/>
    <w:basedOn w:val="Komentarotekstas"/>
    <w:next w:val="Komentarotekstas"/>
    <w:link w:val="KomentarotemaDiagrama"/>
    <w:uiPriority w:val="99"/>
    <w:semiHidden/>
    <w:unhideWhenUsed/>
    <w:rsid w:val="00AF7EB9"/>
    <w:rPr>
      <w:b/>
      <w:bCs/>
    </w:rPr>
  </w:style>
  <w:style w:type="character" w:customStyle="1" w:styleId="KomentarotemaDiagrama">
    <w:name w:val="Komentaro tema Diagrama"/>
    <w:basedOn w:val="KomentarotekstasDiagrama"/>
    <w:link w:val="Komentarotema"/>
    <w:uiPriority w:val="99"/>
    <w:semiHidden/>
    <w:rsid w:val="00AF7EB9"/>
    <w:rPr>
      <w:rFonts w:ascii="Calibri" w:eastAsiaTheme="minorHAnsi" w:hAnsi="Calibri"/>
      <w:b/>
      <w:bCs/>
      <w:sz w:val="20"/>
      <w:szCs w:val="20"/>
      <w:lang w:val="lt-LT" w:eastAsia="en-US"/>
    </w:rPr>
  </w:style>
  <w:style w:type="paragraph" w:styleId="Puslapioinaostekstas">
    <w:name w:val="footnote text"/>
    <w:basedOn w:val="prastasis"/>
    <w:link w:val="PuslapioinaostekstasDiagrama"/>
    <w:uiPriority w:val="99"/>
    <w:semiHidden/>
    <w:unhideWhenUsed/>
    <w:rsid w:val="00507CDF"/>
    <w:rPr>
      <w:sz w:val="20"/>
      <w:szCs w:val="20"/>
    </w:rPr>
  </w:style>
  <w:style w:type="character" w:customStyle="1" w:styleId="PuslapioinaostekstasDiagrama">
    <w:name w:val="Puslapio išnašos tekstas Diagrama"/>
    <w:basedOn w:val="Numatytasispastraiposriftas"/>
    <w:link w:val="Puslapioinaostekstas"/>
    <w:uiPriority w:val="99"/>
    <w:semiHidden/>
    <w:rsid w:val="00507CDF"/>
    <w:rPr>
      <w:rFonts w:ascii="Calibri" w:eastAsiaTheme="minorHAnsi" w:hAnsi="Calibri"/>
      <w:sz w:val="20"/>
      <w:szCs w:val="20"/>
      <w:lang w:val="lt-LT" w:eastAsia="en-US"/>
    </w:rPr>
  </w:style>
  <w:style w:type="character" w:styleId="Puslapioinaosnuoroda">
    <w:name w:val="footnote reference"/>
    <w:basedOn w:val="Numatytasispastraiposriftas"/>
    <w:uiPriority w:val="99"/>
    <w:semiHidden/>
    <w:unhideWhenUsed/>
    <w:rsid w:val="00507CDF"/>
    <w:rPr>
      <w:vertAlign w:val="superscript"/>
    </w:rPr>
  </w:style>
  <w:style w:type="character" w:styleId="Hipersaitas">
    <w:name w:val="Hyperlink"/>
    <w:basedOn w:val="Numatytasispastraiposriftas"/>
    <w:uiPriority w:val="99"/>
    <w:unhideWhenUsed/>
    <w:rsid w:val="00B55BC9"/>
    <w:rPr>
      <w:color w:val="0563C1"/>
      <w:u w:val="single"/>
    </w:rPr>
  </w:style>
  <w:style w:type="paragraph" w:customStyle="1" w:styleId="paragraph">
    <w:name w:val="paragraph"/>
    <w:basedOn w:val="prastasis"/>
    <w:rsid w:val="00D60791"/>
    <w:pPr>
      <w:spacing w:before="100" w:beforeAutospacing="1" w:after="100" w:afterAutospacing="1"/>
      <w:jc w:val="left"/>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D60791"/>
  </w:style>
  <w:style w:type="character" w:customStyle="1" w:styleId="eop">
    <w:name w:val="eop"/>
    <w:basedOn w:val="Numatytasispastraiposriftas"/>
    <w:rsid w:val="00D60791"/>
  </w:style>
  <w:style w:type="paragraph" w:styleId="prastasiniatinklio">
    <w:name w:val="Normal (Web)"/>
    <w:basedOn w:val="prastasis"/>
    <w:uiPriority w:val="99"/>
    <w:semiHidden/>
    <w:unhideWhenUsed/>
    <w:rsid w:val="00C5505A"/>
    <w:pPr>
      <w:spacing w:before="100" w:beforeAutospacing="1" w:after="100" w:afterAutospacing="1"/>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5505A"/>
    <w:rPr>
      <w:b/>
      <w:bCs/>
    </w:rPr>
  </w:style>
  <w:style w:type="character" w:styleId="Neapdorotaspaminjimas">
    <w:name w:val="Unresolved Mention"/>
    <w:basedOn w:val="Numatytasispastraiposriftas"/>
    <w:uiPriority w:val="99"/>
    <w:semiHidden/>
    <w:unhideWhenUsed/>
    <w:rsid w:val="00D761E0"/>
    <w:rPr>
      <w:color w:val="605E5C"/>
      <w:shd w:val="clear" w:color="auto" w:fill="E1DFDD"/>
    </w:rPr>
  </w:style>
  <w:style w:type="character" w:styleId="Perirtashipersaitas">
    <w:name w:val="FollowedHyperlink"/>
    <w:basedOn w:val="Numatytasispastraiposriftas"/>
    <w:uiPriority w:val="99"/>
    <w:semiHidden/>
    <w:unhideWhenUsed/>
    <w:rsid w:val="00363E8B"/>
    <w:rPr>
      <w:color w:val="800080" w:themeColor="followedHyperlink"/>
      <w:u w:val="single"/>
    </w:rPr>
  </w:style>
  <w:style w:type="paragraph" w:styleId="Antrats">
    <w:name w:val="header"/>
    <w:basedOn w:val="prastasis"/>
    <w:link w:val="AntratsDiagrama"/>
    <w:uiPriority w:val="99"/>
    <w:unhideWhenUsed/>
    <w:rsid w:val="00AD27D2"/>
    <w:pPr>
      <w:tabs>
        <w:tab w:val="center" w:pos="4819"/>
        <w:tab w:val="right" w:pos="9638"/>
      </w:tabs>
    </w:pPr>
  </w:style>
  <w:style w:type="character" w:customStyle="1" w:styleId="AntratsDiagrama">
    <w:name w:val="Antraštės Diagrama"/>
    <w:basedOn w:val="Numatytasispastraiposriftas"/>
    <w:link w:val="Antrats"/>
    <w:uiPriority w:val="99"/>
    <w:rsid w:val="00AD27D2"/>
    <w:rPr>
      <w:rFonts w:ascii="Calibri" w:eastAsiaTheme="minorHAnsi" w:hAnsi="Calibri"/>
      <w:sz w:val="22"/>
      <w:szCs w:val="22"/>
      <w:lang w:val="lt-LT" w:eastAsia="en-US"/>
    </w:rPr>
  </w:style>
  <w:style w:type="paragraph" w:styleId="Porat">
    <w:name w:val="footer"/>
    <w:basedOn w:val="prastasis"/>
    <w:link w:val="PoratDiagrama"/>
    <w:uiPriority w:val="99"/>
    <w:unhideWhenUsed/>
    <w:rsid w:val="00AD27D2"/>
    <w:pPr>
      <w:tabs>
        <w:tab w:val="center" w:pos="4819"/>
        <w:tab w:val="right" w:pos="9638"/>
      </w:tabs>
    </w:pPr>
  </w:style>
  <w:style w:type="character" w:customStyle="1" w:styleId="PoratDiagrama">
    <w:name w:val="Poraštė Diagrama"/>
    <w:basedOn w:val="Numatytasispastraiposriftas"/>
    <w:link w:val="Porat"/>
    <w:uiPriority w:val="99"/>
    <w:rsid w:val="00AD27D2"/>
    <w:rPr>
      <w:rFonts w:ascii="Calibri" w:eastAsiaTheme="minorHAnsi" w:hAnsi="Calibri"/>
      <w:sz w:val="22"/>
      <w:szCs w:val="22"/>
      <w:lang w:val="lt-LT" w:eastAsia="en-US"/>
    </w:rPr>
  </w:style>
  <w:style w:type="paragraph" w:styleId="Pataisymai">
    <w:name w:val="Revision"/>
    <w:hidden/>
    <w:uiPriority w:val="99"/>
    <w:semiHidden/>
    <w:rsid w:val="00AD27D2"/>
    <w:pPr>
      <w:spacing w:after="0"/>
    </w:pPr>
    <w:rPr>
      <w:rFonts w:ascii="Calibri" w:eastAsiaTheme="minorHAnsi"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9933">
      <w:bodyDiv w:val="1"/>
      <w:marLeft w:val="0"/>
      <w:marRight w:val="0"/>
      <w:marTop w:val="0"/>
      <w:marBottom w:val="0"/>
      <w:divBdr>
        <w:top w:val="none" w:sz="0" w:space="0" w:color="auto"/>
        <w:left w:val="none" w:sz="0" w:space="0" w:color="auto"/>
        <w:bottom w:val="none" w:sz="0" w:space="0" w:color="auto"/>
        <w:right w:val="none" w:sz="0" w:space="0" w:color="auto"/>
      </w:divBdr>
    </w:div>
    <w:div w:id="228002673">
      <w:bodyDiv w:val="1"/>
      <w:marLeft w:val="0"/>
      <w:marRight w:val="0"/>
      <w:marTop w:val="0"/>
      <w:marBottom w:val="0"/>
      <w:divBdr>
        <w:top w:val="none" w:sz="0" w:space="0" w:color="auto"/>
        <w:left w:val="none" w:sz="0" w:space="0" w:color="auto"/>
        <w:bottom w:val="none" w:sz="0" w:space="0" w:color="auto"/>
        <w:right w:val="none" w:sz="0" w:space="0" w:color="auto"/>
      </w:divBdr>
    </w:div>
    <w:div w:id="256329208">
      <w:bodyDiv w:val="1"/>
      <w:marLeft w:val="0"/>
      <w:marRight w:val="0"/>
      <w:marTop w:val="0"/>
      <w:marBottom w:val="0"/>
      <w:divBdr>
        <w:top w:val="none" w:sz="0" w:space="0" w:color="auto"/>
        <w:left w:val="none" w:sz="0" w:space="0" w:color="auto"/>
        <w:bottom w:val="none" w:sz="0" w:space="0" w:color="auto"/>
        <w:right w:val="none" w:sz="0" w:space="0" w:color="auto"/>
      </w:divBdr>
    </w:div>
    <w:div w:id="724064653">
      <w:bodyDiv w:val="1"/>
      <w:marLeft w:val="0"/>
      <w:marRight w:val="0"/>
      <w:marTop w:val="0"/>
      <w:marBottom w:val="0"/>
      <w:divBdr>
        <w:top w:val="none" w:sz="0" w:space="0" w:color="auto"/>
        <w:left w:val="none" w:sz="0" w:space="0" w:color="auto"/>
        <w:bottom w:val="none" w:sz="0" w:space="0" w:color="auto"/>
        <w:right w:val="none" w:sz="0" w:space="0" w:color="auto"/>
      </w:divBdr>
    </w:div>
    <w:div w:id="820728645">
      <w:bodyDiv w:val="1"/>
      <w:marLeft w:val="0"/>
      <w:marRight w:val="0"/>
      <w:marTop w:val="0"/>
      <w:marBottom w:val="0"/>
      <w:divBdr>
        <w:top w:val="none" w:sz="0" w:space="0" w:color="auto"/>
        <w:left w:val="none" w:sz="0" w:space="0" w:color="auto"/>
        <w:bottom w:val="none" w:sz="0" w:space="0" w:color="auto"/>
        <w:right w:val="none" w:sz="0" w:space="0" w:color="auto"/>
      </w:divBdr>
    </w:div>
    <w:div w:id="948272293">
      <w:bodyDiv w:val="1"/>
      <w:marLeft w:val="0"/>
      <w:marRight w:val="0"/>
      <w:marTop w:val="0"/>
      <w:marBottom w:val="0"/>
      <w:divBdr>
        <w:top w:val="none" w:sz="0" w:space="0" w:color="auto"/>
        <w:left w:val="none" w:sz="0" w:space="0" w:color="auto"/>
        <w:bottom w:val="none" w:sz="0" w:space="0" w:color="auto"/>
        <w:right w:val="none" w:sz="0" w:space="0" w:color="auto"/>
      </w:divBdr>
    </w:div>
    <w:div w:id="1479415022">
      <w:bodyDiv w:val="1"/>
      <w:marLeft w:val="0"/>
      <w:marRight w:val="0"/>
      <w:marTop w:val="0"/>
      <w:marBottom w:val="0"/>
      <w:divBdr>
        <w:top w:val="none" w:sz="0" w:space="0" w:color="auto"/>
        <w:left w:val="none" w:sz="0" w:space="0" w:color="auto"/>
        <w:bottom w:val="none" w:sz="0" w:space="0" w:color="auto"/>
        <w:right w:val="none" w:sz="0" w:space="0" w:color="auto"/>
      </w:divBdr>
      <w:divsChild>
        <w:div w:id="490172214">
          <w:marLeft w:val="0"/>
          <w:marRight w:val="0"/>
          <w:marTop w:val="0"/>
          <w:marBottom w:val="0"/>
          <w:divBdr>
            <w:top w:val="none" w:sz="0" w:space="0" w:color="auto"/>
            <w:left w:val="none" w:sz="0" w:space="0" w:color="auto"/>
            <w:bottom w:val="none" w:sz="0" w:space="0" w:color="auto"/>
            <w:right w:val="none" w:sz="0" w:space="0" w:color="auto"/>
          </w:divBdr>
          <w:divsChild>
            <w:div w:id="1710950648">
              <w:marLeft w:val="0"/>
              <w:marRight w:val="0"/>
              <w:marTop w:val="0"/>
              <w:marBottom w:val="0"/>
              <w:divBdr>
                <w:top w:val="none" w:sz="0" w:space="0" w:color="auto"/>
                <w:left w:val="none" w:sz="0" w:space="0" w:color="auto"/>
                <w:bottom w:val="none" w:sz="0" w:space="0" w:color="auto"/>
                <w:right w:val="none" w:sz="0" w:space="0" w:color="auto"/>
              </w:divBdr>
            </w:div>
          </w:divsChild>
        </w:div>
        <w:div w:id="966011743">
          <w:marLeft w:val="0"/>
          <w:marRight w:val="0"/>
          <w:marTop w:val="0"/>
          <w:marBottom w:val="0"/>
          <w:divBdr>
            <w:top w:val="none" w:sz="0" w:space="0" w:color="auto"/>
            <w:left w:val="none" w:sz="0" w:space="0" w:color="auto"/>
            <w:bottom w:val="none" w:sz="0" w:space="0" w:color="auto"/>
            <w:right w:val="none" w:sz="0" w:space="0" w:color="auto"/>
          </w:divBdr>
          <w:divsChild>
            <w:div w:id="258411892">
              <w:marLeft w:val="0"/>
              <w:marRight w:val="0"/>
              <w:marTop w:val="0"/>
              <w:marBottom w:val="0"/>
              <w:divBdr>
                <w:top w:val="none" w:sz="0" w:space="0" w:color="auto"/>
                <w:left w:val="none" w:sz="0" w:space="0" w:color="auto"/>
                <w:bottom w:val="none" w:sz="0" w:space="0" w:color="auto"/>
                <w:right w:val="none" w:sz="0" w:space="0" w:color="auto"/>
              </w:divBdr>
            </w:div>
          </w:divsChild>
        </w:div>
        <w:div w:id="1680691336">
          <w:marLeft w:val="0"/>
          <w:marRight w:val="0"/>
          <w:marTop w:val="0"/>
          <w:marBottom w:val="0"/>
          <w:divBdr>
            <w:top w:val="none" w:sz="0" w:space="0" w:color="auto"/>
            <w:left w:val="none" w:sz="0" w:space="0" w:color="auto"/>
            <w:bottom w:val="none" w:sz="0" w:space="0" w:color="auto"/>
            <w:right w:val="none" w:sz="0" w:space="0" w:color="auto"/>
          </w:divBdr>
          <w:divsChild>
            <w:div w:id="2754513">
              <w:marLeft w:val="0"/>
              <w:marRight w:val="0"/>
              <w:marTop w:val="0"/>
              <w:marBottom w:val="0"/>
              <w:divBdr>
                <w:top w:val="none" w:sz="0" w:space="0" w:color="auto"/>
                <w:left w:val="none" w:sz="0" w:space="0" w:color="auto"/>
                <w:bottom w:val="none" w:sz="0" w:space="0" w:color="auto"/>
                <w:right w:val="none" w:sz="0" w:space="0" w:color="auto"/>
              </w:divBdr>
            </w:div>
          </w:divsChild>
        </w:div>
        <w:div w:id="210507625">
          <w:marLeft w:val="0"/>
          <w:marRight w:val="0"/>
          <w:marTop w:val="0"/>
          <w:marBottom w:val="0"/>
          <w:divBdr>
            <w:top w:val="none" w:sz="0" w:space="0" w:color="auto"/>
            <w:left w:val="none" w:sz="0" w:space="0" w:color="auto"/>
            <w:bottom w:val="none" w:sz="0" w:space="0" w:color="auto"/>
            <w:right w:val="none" w:sz="0" w:space="0" w:color="auto"/>
          </w:divBdr>
          <w:divsChild>
            <w:div w:id="69741391">
              <w:marLeft w:val="0"/>
              <w:marRight w:val="0"/>
              <w:marTop w:val="0"/>
              <w:marBottom w:val="0"/>
              <w:divBdr>
                <w:top w:val="none" w:sz="0" w:space="0" w:color="auto"/>
                <w:left w:val="none" w:sz="0" w:space="0" w:color="auto"/>
                <w:bottom w:val="none" w:sz="0" w:space="0" w:color="auto"/>
                <w:right w:val="none" w:sz="0" w:space="0" w:color="auto"/>
              </w:divBdr>
            </w:div>
          </w:divsChild>
        </w:div>
        <w:div w:id="525296081">
          <w:marLeft w:val="0"/>
          <w:marRight w:val="0"/>
          <w:marTop w:val="0"/>
          <w:marBottom w:val="0"/>
          <w:divBdr>
            <w:top w:val="none" w:sz="0" w:space="0" w:color="auto"/>
            <w:left w:val="none" w:sz="0" w:space="0" w:color="auto"/>
            <w:bottom w:val="none" w:sz="0" w:space="0" w:color="auto"/>
            <w:right w:val="none" w:sz="0" w:space="0" w:color="auto"/>
          </w:divBdr>
          <w:divsChild>
            <w:div w:id="662978412">
              <w:marLeft w:val="0"/>
              <w:marRight w:val="0"/>
              <w:marTop w:val="0"/>
              <w:marBottom w:val="0"/>
              <w:divBdr>
                <w:top w:val="none" w:sz="0" w:space="0" w:color="auto"/>
                <w:left w:val="none" w:sz="0" w:space="0" w:color="auto"/>
                <w:bottom w:val="none" w:sz="0" w:space="0" w:color="auto"/>
                <w:right w:val="none" w:sz="0" w:space="0" w:color="auto"/>
              </w:divBdr>
            </w:div>
          </w:divsChild>
        </w:div>
        <w:div w:id="951936503">
          <w:marLeft w:val="0"/>
          <w:marRight w:val="0"/>
          <w:marTop w:val="0"/>
          <w:marBottom w:val="0"/>
          <w:divBdr>
            <w:top w:val="none" w:sz="0" w:space="0" w:color="auto"/>
            <w:left w:val="none" w:sz="0" w:space="0" w:color="auto"/>
            <w:bottom w:val="none" w:sz="0" w:space="0" w:color="auto"/>
            <w:right w:val="none" w:sz="0" w:space="0" w:color="auto"/>
          </w:divBdr>
          <w:divsChild>
            <w:div w:id="911155951">
              <w:marLeft w:val="0"/>
              <w:marRight w:val="0"/>
              <w:marTop w:val="0"/>
              <w:marBottom w:val="0"/>
              <w:divBdr>
                <w:top w:val="none" w:sz="0" w:space="0" w:color="auto"/>
                <w:left w:val="none" w:sz="0" w:space="0" w:color="auto"/>
                <w:bottom w:val="none" w:sz="0" w:space="0" w:color="auto"/>
                <w:right w:val="none" w:sz="0" w:space="0" w:color="auto"/>
              </w:divBdr>
            </w:div>
          </w:divsChild>
        </w:div>
        <w:div w:id="1203903422">
          <w:marLeft w:val="0"/>
          <w:marRight w:val="0"/>
          <w:marTop w:val="0"/>
          <w:marBottom w:val="0"/>
          <w:divBdr>
            <w:top w:val="none" w:sz="0" w:space="0" w:color="auto"/>
            <w:left w:val="none" w:sz="0" w:space="0" w:color="auto"/>
            <w:bottom w:val="none" w:sz="0" w:space="0" w:color="auto"/>
            <w:right w:val="none" w:sz="0" w:space="0" w:color="auto"/>
          </w:divBdr>
          <w:divsChild>
            <w:div w:id="1537309666">
              <w:marLeft w:val="0"/>
              <w:marRight w:val="0"/>
              <w:marTop w:val="0"/>
              <w:marBottom w:val="0"/>
              <w:divBdr>
                <w:top w:val="none" w:sz="0" w:space="0" w:color="auto"/>
                <w:left w:val="none" w:sz="0" w:space="0" w:color="auto"/>
                <w:bottom w:val="none" w:sz="0" w:space="0" w:color="auto"/>
                <w:right w:val="none" w:sz="0" w:space="0" w:color="auto"/>
              </w:divBdr>
            </w:div>
          </w:divsChild>
        </w:div>
        <w:div w:id="817528779">
          <w:marLeft w:val="0"/>
          <w:marRight w:val="0"/>
          <w:marTop w:val="0"/>
          <w:marBottom w:val="0"/>
          <w:divBdr>
            <w:top w:val="none" w:sz="0" w:space="0" w:color="auto"/>
            <w:left w:val="none" w:sz="0" w:space="0" w:color="auto"/>
            <w:bottom w:val="none" w:sz="0" w:space="0" w:color="auto"/>
            <w:right w:val="none" w:sz="0" w:space="0" w:color="auto"/>
          </w:divBdr>
          <w:divsChild>
            <w:div w:id="1743216471">
              <w:marLeft w:val="0"/>
              <w:marRight w:val="0"/>
              <w:marTop w:val="0"/>
              <w:marBottom w:val="0"/>
              <w:divBdr>
                <w:top w:val="none" w:sz="0" w:space="0" w:color="auto"/>
                <w:left w:val="none" w:sz="0" w:space="0" w:color="auto"/>
                <w:bottom w:val="none" w:sz="0" w:space="0" w:color="auto"/>
                <w:right w:val="none" w:sz="0" w:space="0" w:color="auto"/>
              </w:divBdr>
            </w:div>
          </w:divsChild>
        </w:div>
        <w:div w:id="42291687">
          <w:marLeft w:val="0"/>
          <w:marRight w:val="0"/>
          <w:marTop w:val="0"/>
          <w:marBottom w:val="0"/>
          <w:divBdr>
            <w:top w:val="none" w:sz="0" w:space="0" w:color="auto"/>
            <w:left w:val="none" w:sz="0" w:space="0" w:color="auto"/>
            <w:bottom w:val="none" w:sz="0" w:space="0" w:color="auto"/>
            <w:right w:val="none" w:sz="0" w:space="0" w:color="auto"/>
          </w:divBdr>
          <w:divsChild>
            <w:div w:id="877664434">
              <w:marLeft w:val="0"/>
              <w:marRight w:val="0"/>
              <w:marTop w:val="0"/>
              <w:marBottom w:val="0"/>
              <w:divBdr>
                <w:top w:val="none" w:sz="0" w:space="0" w:color="auto"/>
                <w:left w:val="none" w:sz="0" w:space="0" w:color="auto"/>
                <w:bottom w:val="none" w:sz="0" w:space="0" w:color="auto"/>
                <w:right w:val="none" w:sz="0" w:space="0" w:color="auto"/>
              </w:divBdr>
            </w:div>
          </w:divsChild>
        </w:div>
        <w:div w:id="75398868">
          <w:marLeft w:val="0"/>
          <w:marRight w:val="0"/>
          <w:marTop w:val="0"/>
          <w:marBottom w:val="0"/>
          <w:divBdr>
            <w:top w:val="none" w:sz="0" w:space="0" w:color="auto"/>
            <w:left w:val="none" w:sz="0" w:space="0" w:color="auto"/>
            <w:bottom w:val="none" w:sz="0" w:space="0" w:color="auto"/>
            <w:right w:val="none" w:sz="0" w:space="0" w:color="auto"/>
          </w:divBdr>
          <w:divsChild>
            <w:div w:id="842404285">
              <w:marLeft w:val="0"/>
              <w:marRight w:val="0"/>
              <w:marTop w:val="0"/>
              <w:marBottom w:val="0"/>
              <w:divBdr>
                <w:top w:val="none" w:sz="0" w:space="0" w:color="auto"/>
                <w:left w:val="none" w:sz="0" w:space="0" w:color="auto"/>
                <w:bottom w:val="none" w:sz="0" w:space="0" w:color="auto"/>
                <w:right w:val="none" w:sz="0" w:space="0" w:color="auto"/>
              </w:divBdr>
            </w:div>
          </w:divsChild>
        </w:div>
        <w:div w:id="87505607">
          <w:marLeft w:val="0"/>
          <w:marRight w:val="0"/>
          <w:marTop w:val="0"/>
          <w:marBottom w:val="0"/>
          <w:divBdr>
            <w:top w:val="none" w:sz="0" w:space="0" w:color="auto"/>
            <w:left w:val="none" w:sz="0" w:space="0" w:color="auto"/>
            <w:bottom w:val="none" w:sz="0" w:space="0" w:color="auto"/>
            <w:right w:val="none" w:sz="0" w:space="0" w:color="auto"/>
          </w:divBdr>
          <w:divsChild>
            <w:div w:id="1085372478">
              <w:marLeft w:val="0"/>
              <w:marRight w:val="0"/>
              <w:marTop w:val="0"/>
              <w:marBottom w:val="0"/>
              <w:divBdr>
                <w:top w:val="none" w:sz="0" w:space="0" w:color="auto"/>
                <w:left w:val="none" w:sz="0" w:space="0" w:color="auto"/>
                <w:bottom w:val="none" w:sz="0" w:space="0" w:color="auto"/>
                <w:right w:val="none" w:sz="0" w:space="0" w:color="auto"/>
              </w:divBdr>
            </w:div>
          </w:divsChild>
        </w:div>
        <w:div w:id="109058723">
          <w:marLeft w:val="0"/>
          <w:marRight w:val="0"/>
          <w:marTop w:val="0"/>
          <w:marBottom w:val="0"/>
          <w:divBdr>
            <w:top w:val="none" w:sz="0" w:space="0" w:color="auto"/>
            <w:left w:val="none" w:sz="0" w:space="0" w:color="auto"/>
            <w:bottom w:val="none" w:sz="0" w:space="0" w:color="auto"/>
            <w:right w:val="none" w:sz="0" w:space="0" w:color="auto"/>
          </w:divBdr>
          <w:divsChild>
            <w:div w:id="2096629247">
              <w:marLeft w:val="0"/>
              <w:marRight w:val="0"/>
              <w:marTop w:val="0"/>
              <w:marBottom w:val="0"/>
              <w:divBdr>
                <w:top w:val="none" w:sz="0" w:space="0" w:color="auto"/>
                <w:left w:val="none" w:sz="0" w:space="0" w:color="auto"/>
                <w:bottom w:val="none" w:sz="0" w:space="0" w:color="auto"/>
                <w:right w:val="none" w:sz="0" w:space="0" w:color="auto"/>
              </w:divBdr>
            </w:div>
          </w:divsChild>
        </w:div>
        <w:div w:id="810098215">
          <w:marLeft w:val="0"/>
          <w:marRight w:val="0"/>
          <w:marTop w:val="0"/>
          <w:marBottom w:val="0"/>
          <w:divBdr>
            <w:top w:val="none" w:sz="0" w:space="0" w:color="auto"/>
            <w:left w:val="none" w:sz="0" w:space="0" w:color="auto"/>
            <w:bottom w:val="none" w:sz="0" w:space="0" w:color="auto"/>
            <w:right w:val="none" w:sz="0" w:space="0" w:color="auto"/>
          </w:divBdr>
          <w:divsChild>
            <w:div w:id="2094009219">
              <w:marLeft w:val="0"/>
              <w:marRight w:val="0"/>
              <w:marTop w:val="0"/>
              <w:marBottom w:val="0"/>
              <w:divBdr>
                <w:top w:val="none" w:sz="0" w:space="0" w:color="auto"/>
                <w:left w:val="none" w:sz="0" w:space="0" w:color="auto"/>
                <w:bottom w:val="none" w:sz="0" w:space="0" w:color="auto"/>
                <w:right w:val="none" w:sz="0" w:space="0" w:color="auto"/>
              </w:divBdr>
            </w:div>
          </w:divsChild>
        </w:div>
        <w:div w:id="872232219">
          <w:marLeft w:val="0"/>
          <w:marRight w:val="0"/>
          <w:marTop w:val="0"/>
          <w:marBottom w:val="0"/>
          <w:divBdr>
            <w:top w:val="none" w:sz="0" w:space="0" w:color="auto"/>
            <w:left w:val="none" w:sz="0" w:space="0" w:color="auto"/>
            <w:bottom w:val="none" w:sz="0" w:space="0" w:color="auto"/>
            <w:right w:val="none" w:sz="0" w:space="0" w:color="auto"/>
          </w:divBdr>
          <w:divsChild>
            <w:div w:id="1513109095">
              <w:marLeft w:val="0"/>
              <w:marRight w:val="0"/>
              <w:marTop w:val="0"/>
              <w:marBottom w:val="0"/>
              <w:divBdr>
                <w:top w:val="none" w:sz="0" w:space="0" w:color="auto"/>
                <w:left w:val="none" w:sz="0" w:space="0" w:color="auto"/>
                <w:bottom w:val="none" w:sz="0" w:space="0" w:color="auto"/>
                <w:right w:val="none" w:sz="0" w:space="0" w:color="auto"/>
              </w:divBdr>
            </w:div>
          </w:divsChild>
        </w:div>
        <w:div w:id="1810317199">
          <w:marLeft w:val="0"/>
          <w:marRight w:val="0"/>
          <w:marTop w:val="0"/>
          <w:marBottom w:val="0"/>
          <w:divBdr>
            <w:top w:val="none" w:sz="0" w:space="0" w:color="auto"/>
            <w:left w:val="none" w:sz="0" w:space="0" w:color="auto"/>
            <w:bottom w:val="none" w:sz="0" w:space="0" w:color="auto"/>
            <w:right w:val="none" w:sz="0" w:space="0" w:color="auto"/>
          </w:divBdr>
          <w:divsChild>
            <w:div w:id="1614677429">
              <w:marLeft w:val="0"/>
              <w:marRight w:val="0"/>
              <w:marTop w:val="0"/>
              <w:marBottom w:val="0"/>
              <w:divBdr>
                <w:top w:val="none" w:sz="0" w:space="0" w:color="auto"/>
                <w:left w:val="none" w:sz="0" w:space="0" w:color="auto"/>
                <w:bottom w:val="none" w:sz="0" w:space="0" w:color="auto"/>
                <w:right w:val="none" w:sz="0" w:space="0" w:color="auto"/>
              </w:divBdr>
            </w:div>
          </w:divsChild>
        </w:div>
        <w:div w:id="883954331">
          <w:marLeft w:val="0"/>
          <w:marRight w:val="0"/>
          <w:marTop w:val="0"/>
          <w:marBottom w:val="0"/>
          <w:divBdr>
            <w:top w:val="none" w:sz="0" w:space="0" w:color="auto"/>
            <w:left w:val="none" w:sz="0" w:space="0" w:color="auto"/>
            <w:bottom w:val="none" w:sz="0" w:space="0" w:color="auto"/>
            <w:right w:val="none" w:sz="0" w:space="0" w:color="auto"/>
          </w:divBdr>
          <w:divsChild>
            <w:div w:id="1512916972">
              <w:marLeft w:val="0"/>
              <w:marRight w:val="0"/>
              <w:marTop w:val="0"/>
              <w:marBottom w:val="0"/>
              <w:divBdr>
                <w:top w:val="none" w:sz="0" w:space="0" w:color="auto"/>
                <w:left w:val="none" w:sz="0" w:space="0" w:color="auto"/>
                <w:bottom w:val="none" w:sz="0" w:space="0" w:color="auto"/>
                <w:right w:val="none" w:sz="0" w:space="0" w:color="auto"/>
              </w:divBdr>
            </w:div>
          </w:divsChild>
        </w:div>
        <w:div w:id="748842192">
          <w:marLeft w:val="0"/>
          <w:marRight w:val="0"/>
          <w:marTop w:val="0"/>
          <w:marBottom w:val="0"/>
          <w:divBdr>
            <w:top w:val="none" w:sz="0" w:space="0" w:color="auto"/>
            <w:left w:val="none" w:sz="0" w:space="0" w:color="auto"/>
            <w:bottom w:val="none" w:sz="0" w:space="0" w:color="auto"/>
            <w:right w:val="none" w:sz="0" w:space="0" w:color="auto"/>
          </w:divBdr>
          <w:divsChild>
            <w:div w:id="1607813446">
              <w:marLeft w:val="0"/>
              <w:marRight w:val="0"/>
              <w:marTop w:val="0"/>
              <w:marBottom w:val="0"/>
              <w:divBdr>
                <w:top w:val="none" w:sz="0" w:space="0" w:color="auto"/>
                <w:left w:val="none" w:sz="0" w:space="0" w:color="auto"/>
                <w:bottom w:val="none" w:sz="0" w:space="0" w:color="auto"/>
                <w:right w:val="none" w:sz="0" w:space="0" w:color="auto"/>
              </w:divBdr>
            </w:div>
          </w:divsChild>
        </w:div>
        <w:div w:id="358287056">
          <w:marLeft w:val="0"/>
          <w:marRight w:val="0"/>
          <w:marTop w:val="0"/>
          <w:marBottom w:val="0"/>
          <w:divBdr>
            <w:top w:val="none" w:sz="0" w:space="0" w:color="auto"/>
            <w:left w:val="none" w:sz="0" w:space="0" w:color="auto"/>
            <w:bottom w:val="none" w:sz="0" w:space="0" w:color="auto"/>
            <w:right w:val="none" w:sz="0" w:space="0" w:color="auto"/>
          </w:divBdr>
          <w:divsChild>
            <w:div w:id="80027354">
              <w:marLeft w:val="0"/>
              <w:marRight w:val="0"/>
              <w:marTop w:val="0"/>
              <w:marBottom w:val="0"/>
              <w:divBdr>
                <w:top w:val="none" w:sz="0" w:space="0" w:color="auto"/>
                <w:left w:val="none" w:sz="0" w:space="0" w:color="auto"/>
                <w:bottom w:val="none" w:sz="0" w:space="0" w:color="auto"/>
                <w:right w:val="none" w:sz="0" w:space="0" w:color="auto"/>
              </w:divBdr>
            </w:div>
          </w:divsChild>
        </w:div>
        <w:div w:id="1224754832">
          <w:marLeft w:val="0"/>
          <w:marRight w:val="0"/>
          <w:marTop w:val="0"/>
          <w:marBottom w:val="0"/>
          <w:divBdr>
            <w:top w:val="none" w:sz="0" w:space="0" w:color="auto"/>
            <w:left w:val="none" w:sz="0" w:space="0" w:color="auto"/>
            <w:bottom w:val="none" w:sz="0" w:space="0" w:color="auto"/>
            <w:right w:val="none" w:sz="0" w:space="0" w:color="auto"/>
          </w:divBdr>
          <w:divsChild>
            <w:div w:id="1495757240">
              <w:marLeft w:val="0"/>
              <w:marRight w:val="0"/>
              <w:marTop w:val="0"/>
              <w:marBottom w:val="0"/>
              <w:divBdr>
                <w:top w:val="none" w:sz="0" w:space="0" w:color="auto"/>
                <w:left w:val="none" w:sz="0" w:space="0" w:color="auto"/>
                <w:bottom w:val="none" w:sz="0" w:space="0" w:color="auto"/>
                <w:right w:val="none" w:sz="0" w:space="0" w:color="auto"/>
              </w:divBdr>
            </w:div>
          </w:divsChild>
        </w:div>
        <w:div w:id="1920017636">
          <w:marLeft w:val="0"/>
          <w:marRight w:val="0"/>
          <w:marTop w:val="0"/>
          <w:marBottom w:val="0"/>
          <w:divBdr>
            <w:top w:val="none" w:sz="0" w:space="0" w:color="auto"/>
            <w:left w:val="none" w:sz="0" w:space="0" w:color="auto"/>
            <w:bottom w:val="none" w:sz="0" w:space="0" w:color="auto"/>
            <w:right w:val="none" w:sz="0" w:space="0" w:color="auto"/>
          </w:divBdr>
          <w:divsChild>
            <w:div w:id="451900981">
              <w:marLeft w:val="0"/>
              <w:marRight w:val="0"/>
              <w:marTop w:val="0"/>
              <w:marBottom w:val="0"/>
              <w:divBdr>
                <w:top w:val="none" w:sz="0" w:space="0" w:color="auto"/>
                <w:left w:val="none" w:sz="0" w:space="0" w:color="auto"/>
                <w:bottom w:val="none" w:sz="0" w:space="0" w:color="auto"/>
                <w:right w:val="none" w:sz="0" w:space="0" w:color="auto"/>
              </w:divBdr>
            </w:div>
          </w:divsChild>
        </w:div>
        <w:div w:id="2003460619">
          <w:marLeft w:val="0"/>
          <w:marRight w:val="0"/>
          <w:marTop w:val="0"/>
          <w:marBottom w:val="0"/>
          <w:divBdr>
            <w:top w:val="none" w:sz="0" w:space="0" w:color="auto"/>
            <w:left w:val="none" w:sz="0" w:space="0" w:color="auto"/>
            <w:bottom w:val="none" w:sz="0" w:space="0" w:color="auto"/>
            <w:right w:val="none" w:sz="0" w:space="0" w:color="auto"/>
          </w:divBdr>
          <w:divsChild>
            <w:div w:id="1536574805">
              <w:marLeft w:val="0"/>
              <w:marRight w:val="0"/>
              <w:marTop w:val="0"/>
              <w:marBottom w:val="0"/>
              <w:divBdr>
                <w:top w:val="none" w:sz="0" w:space="0" w:color="auto"/>
                <w:left w:val="none" w:sz="0" w:space="0" w:color="auto"/>
                <w:bottom w:val="none" w:sz="0" w:space="0" w:color="auto"/>
                <w:right w:val="none" w:sz="0" w:space="0" w:color="auto"/>
              </w:divBdr>
            </w:div>
          </w:divsChild>
        </w:div>
        <w:div w:id="1158378581">
          <w:marLeft w:val="0"/>
          <w:marRight w:val="0"/>
          <w:marTop w:val="0"/>
          <w:marBottom w:val="0"/>
          <w:divBdr>
            <w:top w:val="none" w:sz="0" w:space="0" w:color="auto"/>
            <w:left w:val="none" w:sz="0" w:space="0" w:color="auto"/>
            <w:bottom w:val="none" w:sz="0" w:space="0" w:color="auto"/>
            <w:right w:val="none" w:sz="0" w:space="0" w:color="auto"/>
          </w:divBdr>
          <w:divsChild>
            <w:div w:id="1531187393">
              <w:marLeft w:val="0"/>
              <w:marRight w:val="0"/>
              <w:marTop w:val="0"/>
              <w:marBottom w:val="0"/>
              <w:divBdr>
                <w:top w:val="none" w:sz="0" w:space="0" w:color="auto"/>
                <w:left w:val="none" w:sz="0" w:space="0" w:color="auto"/>
                <w:bottom w:val="none" w:sz="0" w:space="0" w:color="auto"/>
                <w:right w:val="none" w:sz="0" w:space="0" w:color="auto"/>
              </w:divBdr>
            </w:div>
          </w:divsChild>
        </w:div>
        <w:div w:id="761529377">
          <w:marLeft w:val="0"/>
          <w:marRight w:val="0"/>
          <w:marTop w:val="0"/>
          <w:marBottom w:val="0"/>
          <w:divBdr>
            <w:top w:val="none" w:sz="0" w:space="0" w:color="auto"/>
            <w:left w:val="none" w:sz="0" w:space="0" w:color="auto"/>
            <w:bottom w:val="none" w:sz="0" w:space="0" w:color="auto"/>
            <w:right w:val="none" w:sz="0" w:space="0" w:color="auto"/>
          </w:divBdr>
          <w:divsChild>
            <w:div w:id="390273827">
              <w:marLeft w:val="0"/>
              <w:marRight w:val="0"/>
              <w:marTop w:val="0"/>
              <w:marBottom w:val="0"/>
              <w:divBdr>
                <w:top w:val="none" w:sz="0" w:space="0" w:color="auto"/>
                <w:left w:val="none" w:sz="0" w:space="0" w:color="auto"/>
                <w:bottom w:val="none" w:sz="0" w:space="0" w:color="auto"/>
                <w:right w:val="none" w:sz="0" w:space="0" w:color="auto"/>
              </w:divBdr>
            </w:div>
          </w:divsChild>
        </w:div>
        <w:div w:id="1885216487">
          <w:marLeft w:val="0"/>
          <w:marRight w:val="0"/>
          <w:marTop w:val="0"/>
          <w:marBottom w:val="0"/>
          <w:divBdr>
            <w:top w:val="none" w:sz="0" w:space="0" w:color="auto"/>
            <w:left w:val="none" w:sz="0" w:space="0" w:color="auto"/>
            <w:bottom w:val="none" w:sz="0" w:space="0" w:color="auto"/>
            <w:right w:val="none" w:sz="0" w:space="0" w:color="auto"/>
          </w:divBdr>
          <w:divsChild>
            <w:div w:id="2017414946">
              <w:marLeft w:val="0"/>
              <w:marRight w:val="0"/>
              <w:marTop w:val="0"/>
              <w:marBottom w:val="0"/>
              <w:divBdr>
                <w:top w:val="none" w:sz="0" w:space="0" w:color="auto"/>
                <w:left w:val="none" w:sz="0" w:space="0" w:color="auto"/>
                <w:bottom w:val="none" w:sz="0" w:space="0" w:color="auto"/>
                <w:right w:val="none" w:sz="0" w:space="0" w:color="auto"/>
              </w:divBdr>
            </w:div>
          </w:divsChild>
        </w:div>
        <w:div w:id="602302842">
          <w:marLeft w:val="0"/>
          <w:marRight w:val="0"/>
          <w:marTop w:val="0"/>
          <w:marBottom w:val="0"/>
          <w:divBdr>
            <w:top w:val="none" w:sz="0" w:space="0" w:color="auto"/>
            <w:left w:val="none" w:sz="0" w:space="0" w:color="auto"/>
            <w:bottom w:val="none" w:sz="0" w:space="0" w:color="auto"/>
            <w:right w:val="none" w:sz="0" w:space="0" w:color="auto"/>
          </w:divBdr>
          <w:divsChild>
            <w:div w:id="405495906">
              <w:marLeft w:val="0"/>
              <w:marRight w:val="0"/>
              <w:marTop w:val="0"/>
              <w:marBottom w:val="0"/>
              <w:divBdr>
                <w:top w:val="none" w:sz="0" w:space="0" w:color="auto"/>
                <w:left w:val="none" w:sz="0" w:space="0" w:color="auto"/>
                <w:bottom w:val="none" w:sz="0" w:space="0" w:color="auto"/>
                <w:right w:val="none" w:sz="0" w:space="0" w:color="auto"/>
              </w:divBdr>
            </w:div>
          </w:divsChild>
        </w:div>
        <w:div w:id="961808602">
          <w:marLeft w:val="0"/>
          <w:marRight w:val="0"/>
          <w:marTop w:val="0"/>
          <w:marBottom w:val="0"/>
          <w:divBdr>
            <w:top w:val="none" w:sz="0" w:space="0" w:color="auto"/>
            <w:left w:val="none" w:sz="0" w:space="0" w:color="auto"/>
            <w:bottom w:val="none" w:sz="0" w:space="0" w:color="auto"/>
            <w:right w:val="none" w:sz="0" w:space="0" w:color="auto"/>
          </w:divBdr>
          <w:divsChild>
            <w:div w:id="574707262">
              <w:marLeft w:val="0"/>
              <w:marRight w:val="0"/>
              <w:marTop w:val="0"/>
              <w:marBottom w:val="0"/>
              <w:divBdr>
                <w:top w:val="none" w:sz="0" w:space="0" w:color="auto"/>
                <w:left w:val="none" w:sz="0" w:space="0" w:color="auto"/>
                <w:bottom w:val="none" w:sz="0" w:space="0" w:color="auto"/>
                <w:right w:val="none" w:sz="0" w:space="0" w:color="auto"/>
              </w:divBdr>
            </w:div>
          </w:divsChild>
        </w:div>
        <w:div w:id="976645288">
          <w:marLeft w:val="0"/>
          <w:marRight w:val="0"/>
          <w:marTop w:val="0"/>
          <w:marBottom w:val="0"/>
          <w:divBdr>
            <w:top w:val="none" w:sz="0" w:space="0" w:color="auto"/>
            <w:left w:val="none" w:sz="0" w:space="0" w:color="auto"/>
            <w:bottom w:val="none" w:sz="0" w:space="0" w:color="auto"/>
            <w:right w:val="none" w:sz="0" w:space="0" w:color="auto"/>
          </w:divBdr>
          <w:divsChild>
            <w:div w:id="616563300">
              <w:marLeft w:val="0"/>
              <w:marRight w:val="0"/>
              <w:marTop w:val="0"/>
              <w:marBottom w:val="0"/>
              <w:divBdr>
                <w:top w:val="none" w:sz="0" w:space="0" w:color="auto"/>
                <w:left w:val="none" w:sz="0" w:space="0" w:color="auto"/>
                <w:bottom w:val="none" w:sz="0" w:space="0" w:color="auto"/>
                <w:right w:val="none" w:sz="0" w:space="0" w:color="auto"/>
              </w:divBdr>
            </w:div>
          </w:divsChild>
        </w:div>
        <w:div w:id="1736470085">
          <w:marLeft w:val="0"/>
          <w:marRight w:val="0"/>
          <w:marTop w:val="0"/>
          <w:marBottom w:val="0"/>
          <w:divBdr>
            <w:top w:val="none" w:sz="0" w:space="0" w:color="auto"/>
            <w:left w:val="none" w:sz="0" w:space="0" w:color="auto"/>
            <w:bottom w:val="none" w:sz="0" w:space="0" w:color="auto"/>
            <w:right w:val="none" w:sz="0" w:space="0" w:color="auto"/>
          </w:divBdr>
          <w:divsChild>
            <w:div w:id="31154963">
              <w:marLeft w:val="0"/>
              <w:marRight w:val="0"/>
              <w:marTop w:val="0"/>
              <w:marBottom w:val="0"/>
              <w:divBdr>
                <w:top w:val="none" w:sz="0" w:space="0" w:color="auto"/>
                <w:left w:val="none" w:sz="0" w:space="0" w:color="auto"/>
                <w:bottom w:val="none" w:sz="0" w:space="0" w:color="auto"/>
                <w:right w:val="none" w:sz="0" w:space="0" w:color="auto"/>
              </w:divBdr>
            </w:div>
          </w:divsChild>
        </w:div>
        <w:div w:id="1802845201">
          <w:marLeft w:val="0"/>
          <w:marRight w:val="0"/>
          <w:marTop w:val="0"/>
          <w:marBottom w:val="0"/>
          <w:divBdr>
            <w:top w:val="none" w:sz="0" w:space="0" w:color="auto"/>
            <w:left w:val="none" w:sz="0" w:space="0" w:color="auto"/>
            <w:bottom w:val="none" w:sz="0" w:space="0" w:color="auto"/>
            <w:right w:val="none" w:sz="0" w:space="0" w:color="auto"/>
          </w:divBdr>
          <w:divsChild>
            <w:div w:id="1753696944">
              <w:marLeft w:val="0"/>
              <w:marRight w:val="0"/>
              <w:marTop w:val="0"/>
              <w:marBottom w:val="0"/>
              <w:divBdr>
                <w:top w:val="none" w:sz="0" w:space="0" w:color="auto"/>
                <w:left w:val="none" w:sz="0" w:space="0" w:color="auto"/>
                <w:bottom w:val="none" w:sz="0" w:space="0" w:color="auto"/>
                <w:right w:val="none" w:sz="0" w:space="0" w:color="auto"/>
              </w:divBdr>
            </w:div>
          </w:divsChild>
        </w:div>
        <w:div w:id="418913421">
          <w:marLeft w:val="0"/>
          <w:marRight w:val="0"/>
          <w:marTop w:val="0"/>
          <w:marBottom w:val="0"/>
          <w:divBdr>
            <w:top w:val="none" w:sz="0" w:space="0" w:color="auto"/>
            <w:left w:val="none" w:sz="0" w:space="0" w:color="auto"/>
            <w:bottom w:val="none" w:sz="0" w:space="0" w:color="auto"/>
            <w:right w:val="none" w:sz="0" w:space="0" w:color="auto"/>
          </w:divBdr>
          <w:divsChild>
            <w:div w:id="1974165408">
              <w:marLeft w:val="0"/>
              <w:marRight w:val="0"/>
              <w:marTop w:val="0"/>
              <w:marBottom w:val="0"/>
              <w:divBdr>
                <w:top w:val="none" w:sz="0" w:space="0" w:color="auto"/>
                <w:left w:val="none" w:sz="0" w:space="0" w:color="auto"/>
                <w:bottom w:val="none" w:sz="0" w:space="0" w:color="auto"/>
                <w:right w:val="none" w:sz="0" w:space="0" w:color="auto"/>
              </w:divBdr>
            </w:div>
          </w:divsChild>
        </w:div>
        <w:div w:id="211163897">
          <w:marLeft w:val="0"/>
          <w:marRight w:val="0"/>
          <w:marTop w:val="0"/>
          <w:marBottom w:val="0"/>
          <w:divBdr>
            <w:top w:val="none" w:sz="0" w:space="0" w:color="auto"/>
            <w:left w:val="none" w:sz="0" w:space="0" w:color="auto"/>
            <w:bottom w:val="none" w:sz="0" w:space="0" w:color="auto"/>
            <w:right w:val="none" w:sz="0" w:space="0" w:color="auto"/>
          </w:divBdr>
          <w:divsChild>
            <w:div w:id="1313634136">
              <w:marLeft w:val="0"/>
              <w:marRight w:val="0"/>
              <w:marTop w:val="0"/>
              <w:marBottom w:val="0"/>
              <w:divBdr>
                <w:top w:val="none" w:sz="0" w:space="0" w:color="auto"/>
                <w:left w:val="none" w:sz="0" w:space="0" w:color="auto"/>
                <w:bottom w:val="none" w:sz="0" w:space="0" w:color="auto"/>
                <w:right w:val="none" w:sz="0" w:space="0" w:color="auto"/>
              </w:divBdr>
            </w:div>
          </w:divsChild>
        </w:div>
        <w:div w:id="896892519">
          <w:marLeft w:val="0"/>
          <w:marRight w:val="0"/>
          <w:marTop w:val="0"/>
          <w:marBottom w:val="0"/>
          <w:divBdr>
            <w:top w:val="none" w:sz="0" w:space="0" w:color="auto"/>
            <w:left w:val="none" w:sz="0" w:space="0" w:color="auto"/>
            <w:bottom w:val="none" w:sz="0" w:space="0" w:color="auto"/>
            <w:right w:val="none" w:sz="0" w:space="0" w:color="auto"/>
          </w:divBdr>
          <w:divsChild>
            <w:div w:id="1151142137">
              <w:marLeft w:val="0"/>
              <w:marRight w:val="0"/>
              <w:marTop w:val="0"/>
              <w:marBottom w:val="0"/>
              <w:divBdr>
                <w:top w:val="none" w:sz="0" w:space="0" w:color="auto"/>
                <w:left w:val="none" w:sz="0" w:space="0" w:color="auto"/>
                <w:bottom w:val="none" w:sz="0" w:space="0" w:color="auto"/>
                <w:right w:val="none" w:sz="0" w:space="0" w:color="auto"/>
              </w:divBdr>
            </w:div>
          </w:divsChild>
        </w:div>
        <w:div w:id="2100983750">
          <w:marLeft w:val="0"/>
          <w:marRight w:val="0"/>
          <w:marTop w:val="0"/>
          <w:marBottom w:val="0"/>
          <w:divBdr>
            <w:top w:val="none" w:sz="0" w:space="0" w:color="auto"/>
            <w:left w:val="none" w:sz="0" w:space="0" w:color="auto"/>
            <w:bottom w:val="none" w:sz="0" w:space="0" w:color="auto"/>
            <w:right w:val="none" w:sz="0" w:space="0" w:color="auto"/>
          </w:divBdr>
          <w:divsChild>
            <w:div w:id="1611889229">
              <w:marLeft w:val="0"/>
              <w:marRight w:val="0"/>
              <w:marTop w:val="0"/>
              <w:marBottom w:val="0"/>
              <w:divBdr>
                <w:top w:val="none" w:sz="0" w:space="0" w:color="auto"/>
                <w:left w:val="none" w:sz="0" w:space="0" w:color="auto"/>
                <w:bottom w:val="none" w:sz="0" w:space="0" w:color="auto"/>
                <w:right w:val="none" w:sz="0" w:space="0" w:color="auto"/>
              </w:divBdr>
            </w:div>
          </w:divsChild>
        </w:div>
        <w:div w:id="191724697">
          <w:marLeft w:val="0"/>
          <w:marRight w:val="0"/>
          <w:marTop w:val="0"/>
          <w:marBottom w:val="0"/>
          <w:divBdr>
            <w:top w:val="none" w:sz="0" w:space="0" w:color="auto"/>
            <w:left w:val="none" w:sz="0" w:space="0" w:color="auto"/>
            <w:bottom w:val="none" w:sz="0" w:space="0" w:color="auto"/>
            <w:right w:val="none" w:sz="0" w:space="0" w:color="auto"/>
          </w:divBdr>
          <w:divsChild>
            <w:div w:id="5861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62985">
      <w:bodyDiv w:val="1"/>
      <w:marLeft w:val="0"/>
      <w:marRight w:val="0"/>
      <w:marTop w:val="0"/>
      <w:marBottom w:val="0"/>
      <w:divBdr>
        <w:top w:val="none" w:sz="0" w:space="0" w:color="auto"/>
        <w:left w:val="none" w:sz="0" w:space="0" w:color="auto"/>
        <w:bottom w:val="none" w:sz="0" w:space="0" w:color="auto"/>
        <w:right w:val="none" w:sz="0" w:space="0" w:color="auto"/>
      </w:divBdr>
    </w:div>
    <w:div w:id="1944343126">
      <w:bodyDiv w:val="1"/>
      <w:marLeft w:val="0"/>
      <w:marRight w:val="0"/>
      <w:marTop w:val="0"/>
      <w:marBottom w:val="0"/>
      <w:divBdr>
        <w:top w:val="none" w:sz="0" w:space="0" w:color="auto"/>
        <w:left w:val="none" w:sz="0" w:space="0" w:color="auto"/>
        <w:bottom w:val="none" w:sz="0" w:space="0" w:color="auto"/>
        <w:right w:val="none" w:sz="0" w:space="0" w:color="auto"/>
      </w:divBdr>
    </w:div>
    <w:div w:id="2056470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6acea3-7af3-4060-a794-696d4359fa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4390CD988E560C4CAC04C9ED66A96805" ma:contentTypeVersion="8" ma:contentTypeDescription="Kurkite naują dokumentą." ma:contentTypeScope="" ma:versionID="3f09b5950733cc3135cc5b55618a0510">
  <xsd:schema xmlns:xsd="http://www.w3.org/2001/XMLSchema" xmlns:xs="http://www.w3.org/2001/XMLSchema" xmlns:p="http://schemas.microsoft.com/office/2006/metadata/properties" xmlns:ns3="836acea3-7af3-4060-a794-696d4359fa3c" xmlns:ns4="c0e60c3c-e61b-48fe-a483-8160676d233c" targetNamespace="http://schemas.microsoft.com/office/2006/metadata/properties" ma:root="true" ma:fieldsID="91ae3ed402aeb2971411706a843ec50c" ns3:_="" ns4:_="">
    <xsd:import namespace="836acea3-7af3-4060-a794-696d4359fa3c"/>
    <xsd:import namespace="c0e60c3c-e61b-48fe-a483-8160676d233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acea3-7af3-4060-a794-696d4359f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60c3c-e61b-48fe-a483-8160676d233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30B6A-4287-423C-878B-59C6A142E70E}">
  <ds:schemaRefs>
    <ds:schemaRef ds:uri="http://schemas.microsoft.com/sharepoint/v3/contenttype/forms"/>
  </ds:schemaRefs>
</ds:datastoreItem>
</file>

<file path=customXml/itemProps2.xml><?xml version="1.0" encoding="utf-8"?>
<ds:datastoreItem xmlns:ds="http://schemas.openxmlformats.org/officeDocument/2006/customXml" ds:itemID="{CFA08DB9-0058-4902-8D5C-01890A268C72}">
  <ds:schemaRefs>
    <ds:schemaRef ds:uri="http://schemas.microsoft.com/office/2006/metadata/properties"/>
    <ds:schemaRef ds:uri="http://schemas.microsoft.com/office/infopath/2007/PartnerControls"/>
    <ds:schemaRef ds:uri="836acea3-7af3-4060-a794-696d4359fa3c"/>
  </ds:schemaRefs>
</ds:datastoreItem>
</file>

<file path=customXml/itemProps3.xml><?xml version="1.0" encoding="utf-8"?>
<ds:datastoreItem xmlns:ds="http://schemas.openxmlformats.org/officeDocument/2006/customXml" ds:itemID="{B8B26606-174F-4E46-B64E-CCCE1762CC14}">
  <ds:schemaRefs>
    <ds:schemaRef ds:uri="http://schemas.openxmlformats.org/officeDocument/2006/bibliography"/>
  </ds:schemaRefs>
</ds:datastoreItem>
</file>

<file path=customXml/itemProps4.xml><?xml version="1.0" encoding="utf-8"?>
<ds:datastoreItem xmlns:ds="http://schemas.openxmlformats.org/officeDocument/2006/customXml" ds:itemID="{87E81B98-2573-4E32-ABD7-5451464E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acea3-7af3-4060-a794-696d4359fa3c"/>
    <ds:schemaRef ds:uri="c0e60c3c-e61b-48fe-a483-8160676d2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7887</Words>
  <Characters>4496</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Butvilas</dc:creator>
  <cp:keywords/>
  <dc:description/>
  <cp:lastModifiedBy>Živilė Žukauskienė</cp:lastModifiedBy>
  <cp:revision>3</cp:revision>
  <dcterms:created xsi:type="dcterms:W3CDTF">2024-10-09T11:26:00Z</dcterms:created>
  <dcterms:modified xsi:type="dcterms:W3CDTF">2024-10-09T11:28:00Z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0x0101004390CD988E560C4CAC04C9ED66A96805</vt:lpwstr>
  </property>
</Properties>
</file>