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9779" w14:textId="77777777" w:rsidR="00D634CA" w:rsidRPr="00207F80" w:rsidRDefault="00D634CA" w:rsidP="00D85E2C">
      <w:pPr>
        <w:tabs>
          <w:tab w:val="left" w:pos="7425"/>
        </w:tabs>
        <w:rPr>
          <w:lang w:val="lt-LT"/>
        </w:rPr>
      </w:pPr>
      <w:r w:rsidRPr="00207F80">
        <w:rPr>
          <w:lang w:val="lt-LT"/>
        </w:rPr>
        <w:t xml:space="preserve"> </w:t>
      </w:r>
    </w:p>
    <w:p w14:paraId="52E7D140" w14:textId="77777777" w:rsidR="00D634CA" w:rsidRPr="00207F80" w:rsidRDefault="00D634CA" w:rsidP="000004E5">
      <w:pPr>
        <w:tabs>
          <w:tab w:val="left" w:pos="7425"/>
        </w:tabs>
        <w:rPr>
          <w:lang w:val="lt-LT"/>
        </w:rPr>
      </w:pPr>
    </w:p>
    <w:p w14:paraId="22536B5A" w14:textId="77777777" w:rsidR="00D634CA" w:rsidRPr="00207F80" w:rsidRDefault="00D634CA" w:rsidP="00D634CA">
      <w:pPr>
        <w:jc w:val="center"/>
        <w:rPr>
          <w:rFonts w:eastAsia="Calibri"/>
          <w:b/>
          <w:lang w:val="lt-LT"/>
        </w:rPr>
      </w:pPr>
      <w:r w:rsidRPr="00207F80">
        <w:rPr>
          <w:rFonts w:eastAsia="Calibri"/>
          <w:b/>
          <w:lang w:val="lt-LT"/>
        </w:rPr>
        <w:t>TARNYBINIŲ KELIONIŲ ORGANIZAVIMO PASLAUGŲ PIRKIMO-PARDAVIMO</w:t>
      </w:r>
    </w:p>
    <w:p w14:paraId="754A3322" w14:textId="3450D28E" w:rsidR="00D634CA" w:rsidRPr="00207F80" w:rsidRDefault="00D634CA" w:rsidP="00D634CA">
      <w:pPr>
        <w:jc w:val="center"/>
        <w:rPr>
          <w:rFonts w:eastAsia="Calibri"/>
          <w:b/>
          <w:lang w:val="fi-FI"/>
        </w:rPr>
      </w:pPr>
      <w:r w:rsidRPr="00207F80">
        <w:rPr>
          <w:rFonts w:eastAsia="Calibri"/>
          <w:b/>
          <w:lang w:val="lt-LT"/>
        </w:rPr>
        <w:t xml:space="preserve"> </w:t>
      </w:r>
      <w:r w:rsidRPr="00207F80">
        <w:rPr>
          <w:rFonts w:eastAsia="Calibri"/>
          <w:b/>
          <w:lang w:val="fi-FI"/>
        </w:rPr>
        <w:t>SUTARTIS NR.</w:t>
      </w:r>
      <w:r w:rsidR="00BA7B9D">
        <w:rPr>
          <w:rFonts w:eastAsia="Calibri"/>
          <w:b/>
          <w:lang w:val="fi-FI"/>
        </w:rPr>
        <w:t xml:space="preserve"> ST-171</w:t>
      </w:r>
    </w:p>
    <w:p w14:paraId="3A989E95" w14:textId="77777777" w:rsidR="00D634CA" w:rsidRPr="00207F80" w:rsidRDefault="00D634CA" w:rsidP="00D634CA">
      <w:pPr>
        <w:tabs>
          <w:tab w:val="left" w:pos="0"/>
          <w:tab w:val="left" w:pos="1276"/>
        </w:tabs>
        <w:ind w:right="4" w:firstLine="567"/>
        <w:jc w:val="center"/>
        <w:rPr>
          <w:rFonts w:eastAsia="Calibri"/>
          <w:lang w:val="fi-FI"/>
        </w:rPr>
      </w:pPr>
    </w:p>
    <w:p w14:paraId="0C087E18" w14:textId="791837A6" w:rsidR="00D634CA" w:rsidRPr="00207F80" w:rsidRDefault="00D634CA" w:rsidP="00D634CA">
      <w:pPr>
        <w:tabs>
          <w:tab w:val="left" w:pos="0"/>
          <w:tab w:val="left" w:pos="1276"/>
        </w:tabs>
        <w:ind w:right="4"/>
        <w:jc w:val="center"/>
        <w:rPr>
          <w:rFonts w:eastAsia="Calibri"/>
          <w:color w:val="000000"/>
          <w:lang w:val="fi-FI"/>
        </w:rPr>
      </w:pPr>
      <w:r w:rsidRPr="00207F80">
        <w:rPr>
          <w:rFonts w:eastAsia="Calibri"/>
          <w:color w:val="000000"/>
          <w:lang w:val="fi-FI"/>
        </w:rPr>
        <w:t>202</w:t>
      </w:r>
      <w:r w:rsidR="001E5BF6">
        <w:rPr>
          <w:rFonts w:eastAsia="Calibri"/>
          <w:color w:val="000000"/>
          <w:lang w:val="fi-FI"/>
        </w:rPr>
        <w:t>4</w:t>
      </w:r>
      <w:r w:rsidRPr="00207F80">
        <w:rPr>
          <w:rFonts w:eastAsia="Calibri"/>
          <w:color w:val="000000"/>
          <w:lang w:val="fi-FI"/>
        </w:rPr>
        <w:t xml:space="preserve"> m.      </w:t>
      </w:r>
      <w:r w:rsidR="00BA7B9D">
        <w:rPr>
          <w:rFonts w:eastAsia="Calibri"/>
          <w:color w:val="000000"/>
          <w:lang w:val="fi-FI"/>
        </w:rPr>
        <w:t>lapkričio 25</w:t>
      </w:r>
      <w:r w:rsidRPr="00207F80">
        <w:rPr>
          <w:rFonts w:eastAsia="Calibri"/>
          <w:color w:val="000000"/>
          <w:lang w:val="fi-FI"/>
        </w:rPr>
        <w:t xml:space="preserve">                   d. Nr. </w:t>
      </w:r>
    </w:p>
    <w:p w14:paraId="3CDA0887" w14:textId="77777777" w:rsidR="00D634CA" w:rsidRPr="00207F80" w:rsidRDefault="00D634CA" w:rsidP="00D634CA">
      <w:pPr>
        <w:tabs>
          <w:tab w:val="left" w:pos="0"/>
          <w:tab w:val="left" w:pos="1276"/>
        </w:tabs>
        <w:ind w:right="4"/>
        <w:jc w:val="center"/>
        <w:rPr>
          <w:rFonts w:eastAsia="Calibri"/>
          <w:color w:val="000000"/>
          <w:lang w:val="fi-FI"/>
        </w:rPr>
      </w:pPr>
      <w:r w:rsidRPr="00207F80">
        <w:rPr>
          <w:rFonts w:eastAsia="Calibri"/>
          <w:color w:val="000000"/>
          <w:lang w:val="fi-FI"/>
        </w:rPr>
        <w:t>Vilnius</w:t>
      </w:r>
    </w:p>
    <w:p w14:paraId="13860A86" w14:textId="77777777" w:rsidR="00D634CA" w:rsidRPr="00207F80" w:rsidRDefault="00D634CA" w:rsidP="00D634CA">
      <w:pPr>
        <w:keepNext/>
        <w:tabs>
          <w:tab w:val="left" w:pos="0"/>
          <w:tab w:val="left" w:pos="1276"/>
        </w:tabs>
        <w:ind w:right="4" w:firstLine="567"/>
        <w:outlineLvl w:val="5"/>
        <w:rPr>
          <w:b/>
          <w:color w:val="000000"/>
          <w:lang w:val="fi-FI" w:eastAsia="lt-LT"/>
        </w:rPr>
      </w:pPr>
    </w:p>
    <w:p w14:paraId="184E643D" w14:textId="77777777" w:rsidR="00B2411F" w:rsidRDefault="00D634CA" w:rsidP="00D634CA">
      <w:pPr>
        <w:tabs>
          <w:tab w:val="left" w:pos="0"/>
          <w:tab w:val="left" w:pos="1276"/>
        </w:tabs>
        <w:ind w:right="4" w:firstLine="709"/>
        <w:jc w:val="both"/>
        <w:rPr>
          <w:rFonts w:eastAsia="Calibri"/>
          <w:lang w:val="fi-FI"/>
        </w:rPr>
      </w:pPr>
      <w:r w:rsidRPr="00207F80">
        <w:rPr>
          <w:rFonts w:eastAsia="Calibri"/>
          <w:b/>
          <w:bCs/>
          <w:lang w:val="fi-FI"/>
        </w:rPr>
        <w:t>Lietuvos Respublikos vadovybės apsaugos tarnyba</w:t>
      </w:r>
      <w:r w:rsidRPr="00207F80">
        <w:rPr>
          <w:rFonts w:eastAsia="Calibri"/>
          <w:lang w:val="fi-FI"/>
        </w:rPr>
        <w:t xml:space="preserve">, juridinio asmens kodas </w:t>
      </w:r>
      <w:r w:rsidRPr="00207F80">
        <w:rPr>
          <w:lang w:val="lt-LT"/>
        </w:rPr>
        <w:t>188639721</w:t>
      </w:r>
      <w:r w:rsidRPr="00207F80">
        <w:rPr>
          <w:rFonts w:eastAsia="Calibri"/>
          <w:lang w:val="fi-FI"/>
        </w:rPr>
        <w:t xml:space="preserve">, buveinės adresas </w:t>
      </w:r>
      <w:r w:rsidR="00F5235C">
        <w:rPr>
          <w:rFonts w:eastAsia="Calibri"/>
          <w:lang w:val="fi-FI"/>
        </w:rPr>
        <w:t>T. Ševčenkos g. 13</w:t>
      </w:r>
      <w:r w:rsidRPr="00207F80">
        <w:rPr>
          <w:rFonts w:eastAsia="Calibri"/>
          <w:lang w:val="fi-FI"/>
        </w:rPr>
        <w:t>, 0</w:t>
      </w:r>
      <w:r w:rsidR="00F5235C">
        <w:rPr>
          <w:rFonts w:eastAsia="Calibri"/>
          <w:lang w:val="fi-FI"/>
        </w:rPr>
        <w:t>3223</w:t>
      </w:r>
      <w:r w:rsidRPr="00207F80">
        <w:rPr>
          <w:rFonts w:eastAsia="Calibri"/>
          <w:lang w:val="fi-FI"/>
        </w:rPr>
        <w:t xml:space="preserve"> Vilniuje, atstovaujama direktoriaus Rymanto Mockevičiaus, veikiančio pagal </w:t>
      </w:r>
      <w:r w:rsidRPr="00207F80">
        <w:rPr>
          <w:lang w:val="fi-FI"/>
        </w:rPr>
        <w:t>Lietuvos Respublikos vadovybės apsaugos tarnybos nuostatus, patvirtintus Lietuvos Respublikos Vyriausybės 2020 m. birželio 17 d. nutarimu Nr. 665 „Dėl Lietuvos Respublikos vadovybės apsaugos tarnybos nuostatų patvirtinimo“</w:t>
      </w:r>
      <w:r w:rsidRPr="00207F80">
        <w:rPr>
          <w:rFonts w:eastAsia="Calibri"/>
          <w:lang w:val="fi-FI"/>
        </w:rPr>
        <w:t xml:space="preserve"> (toliau – Klientas),</w:t>
      </w:r>
      <w:r w:rsidRPr="00207F80">
        <w:rPr>
          <w:rFonts w:eastAsia="Calibri"/>
          <w:color w:val="000000"/>
          <w:lang w:val="fi-FI"/>
        </w:rPr>
        <w:t xml:space="preserve"> </w:t>
      </w:r>
      <w:r w:rsidRPr="00207F80">
        <w:rPr>
          <w:rFonts w:eastAsia="Calibri"/>
          <w:lang w:val="fi-FI"/>
        </w:rPr>
        <w:t xml:space="preserve">ir </w:t>
      </w:r>
    </w:p>
    <w:p w14:paraId="12683C6C" w14:textId="77777777" w:rsidR="00D634CA" w:rsidRPr="00207F80" w:rsidRDefault="00B2411F" w:rsidP="00D634CA">
      <w:pPr>
        <w:tabs>
          <w:tab w:val="left" w:pos="0"/>
          <w:tab w:val="left" w:pos="1276"/>
        </w:tabs>
        <w:ind w:right="4" w:firstLine="709"/>
        <w:jc w:val="both"/>
        <w:rPr>
          <w:rFonts w:eastAsia="Calibri"/>
          <w:lang w:val="fi-FI"/>
        </w:rPr>
      </w:pPr>
      <w:r w:rsidRPr="006E75A9">
        <w:rPr>
          <w:b/>
          <w:lang w:val="lt-LT"/>
        </w:rPr>
        <w:t>UAB „ZIP Travel“</w:t>
      </w:r>
      <w:r w:rsidR="00D634CA" w:rsidRPr="00207F80">
        <w:rPr>
          <w:rFonts w:eastAsia="Calibri"/>
          <w:lang w:val="fi-FI"/>
        </w:rPr>
        <w:t xml:space="preserve">, juridinio asmens kodas </w:t>
      </w:r>
      <w:r w:rsidRPr="006E75A9">
        <w:rPr>
          <w:lang w:val="lt-LT"/>
        </w:rPr>
        <w:t>135474614</w:t>
      </w:r>
      <w:r w:rsidRPr="006E75A9">
        <w:rPr>
          <w:rFonts w:eastAsia="Calibri"/>
          <w:lang w:val="fi-FI"/>
        </w:rPr>
        <w:t xml:space="preserve">, buveinės adresas </w:t>
      </w:r>
      <w:r w:rsidRPr="006E75A9">
        <w:rPr>
          <w:lang w:val="lt-LT"/>
        </w:rPr>
        <w:t>Kęstučio g. 57-1, Kaune</w:t>
      </w:r>
      <w:r w:rsidRPr="006E75A9">
        <w:rPr>
          <w:rFonts w:eastAsia="Calibri"/>
          <w:color w:val="000000"/>
          <w:lang w:val="fi-FI"/>
        </w:rPr>
        <w:t xml:space="preserve">, </w:t>
      </w:r>
      <w:r w:rsidRPr="00024287">
        <w:rPr>
          <w:rFonts w:eastAsia="Calibri"/>
          <w:lang w:val="fi-FI"/>
        </w:rPr>
        <w:t>atstovaujama</w:t>
      </w:r>
      <w:r w:rsidR="00D634CA" w:rsidRPr="00024287">
        <w:rPr>
          <w:rFonts w:eastAsia="Calibri"/>
          <w:lang w:val="fi-FI"/>
        </w:rPr>
        <w:t xml:space="preserve"> </w:t>
      </w:r>
      <w:r w:rsidR="0078050F" w:rsidRPr="00024287">
        <w:rPr>
          <w:rFonts w:eastAsia="Calibri"/>
          <w:lang w:val="fi-FI"/>
        </w:rPr>
        <w:t xml:space="preserve">finansų direktorės Giedrės Labukienės, veikiančios pagal bendrovės </w:t>
      </w:r>
      <w:r w:rsidRPr="00024287">
        <w:rPr>
          <w:rFonts w:eastAsia="Calibri"/>
          <w:lang w:val="fi-FI"/>
        </w:rPr>
        <w:t>direktoriaus Egidijaus Budrevičiaus</w:t>
      </w:r>
      <w:r w:rsidR="0078050F" w:rsidRPr="00024287">
        <w:rPr>
          <w:rFonts w:eastAsia="Calibri"/>
          <w:lang w:val="fi-FI"/>
        </w:rPr>
        <w:t>, veikiančio pagal bendrovės įstatus,  2024m. spalio mėn. 30d. įgaliojimą Nr. I24/01</w:t>
      </w:r>
      <w:r w:rsidRPr="00024287">
        <w:rPr>
          <w:rFonts w:eastAsia="Calibri"/>
          <w:lang w:val="fi-FI"/>
        </w:rPr>
        <w:t xml:space="preserve">, </w:t>
      </w:r>
      <w:r w:rsidR="00D634CA" w:rsidRPr="00024287">
        <w:rPr>
          <w:rFonts w:eastAsia="Calibri"/>
          <w:color w:val="000000"/>
          <w:lang w:val="fi-FI"/>
        </w:rPr>
        <w:t>(toliau – Paslaugų teikėjas), toliau kartu vadinamos „Šalimis“, o kiekviena iš jų atskirai – „Šalimi“, atsižvelgdamos</w:t>
      </w:r>
      <w:r w:rsidR="00D634CA" w:rsidRPr="00207F80">
        <w:rPr>
          <w:rFonts w:eastAsia="Calibri"/>
          <w:color w:val="000000"/>
          <w:lang w:val="fi-FI"/>
        </w:rPr>
        <w:t xml:space="preserve"> į Kliento įvykdytą bei Paslaugų teikėjo laimėtą tarptautinį pirkimą dėl Tarnybinių kelionių organizavimo paslaugų pirkimo, </w:t>
      </w:r>
      <w:r w:rsidR="00D634CA" w:rsidRPr="00207F80">
        <w:rPr>
          <w:rFonts w:eastAsia="Calibri"/>
          <w:lang w:val="fi-FI"/>
        </w:rPr>
        <w:t>sudarė šią Tarnybinių kelionių organizavimo paslaugų pirkimo-pardavimo sutartį</w:t>
      </w:r>
      <w:r w:rsidR="00D634CA" w:rsidRPr="00207F80">
        <w:rPr>
          <w:rFonts w:eastAsia="Calibri"/>
          <w:color w:val="000000"/>
          <w:lang w:val="fi-FI"/>
        </w:rPr>
        <w:t xml:space="preserve"> (toliau – Sutartis): </w:t>
      </w:r>
    </w:p>
    <w:p w14:paraId="43E2C0EB" w14:textId="77777777" w:rsidR="00D634CA" w:rsidRPr="00207F80" w:rsidRDefault="00D634CA" w:rsidP="00D634CA">
      <w:pPr>
        <w:tabs>
          <w:tab w:val="left" w:pos="0"/>
          <w:tab w:val="left" w:pos="1276"/>
          <w:tab w:val="left" w:pos="10065"/>
        </w:tabs>
        <w:ind w:right="4" w:firstLine="709"/>
        <w:rPr>
          <w:rFonts w:eastAsia="Calibri"/>
          <w:lang w:val="fi-FI"/>
        </w:rPr>
      </w:pPr>
    </w:p>
    <w:p w14:paraId="6D0FCE5C" w14:textId="77777777" w:rsidR="00D634CA" w:rsidRPr="00207F80" w:rsidRDefault="00D634CA">
      <w:pPr>
        <w:numPr>
          <w:ilvl w:val="0"/>
          <w:numId w:val="6"/>
        </w:numPr>
        <w:tabs>
          <w:tab w:val="left" w:pos="0"/>
          <w:tab w:val="left" w:pos="709"/>
        </w:tabs>
        <w:spacing w:after="200" w:line="276" w:lineRule="auto"/>
        <w:ind w:left="0" w:right="4" w:firstLine="426"/>
        <w:jc w:val="center"/>
        <w:rPr>
          <w:rFonts w:eastAsia="Calibri"/>
          <w:b/>
        </w:rPr>
      </w:pPr>
      <w:r w:rsidRPr="00207F80">
        <w:rPr>
          <w:rFonts w:eastAsia="Calibri"/>
          <w:b/>
        </w:rPr>
        <w:t>SUTARTIES DALYKAS</w:t>
      </w:r>
    </w:p>
    <w:p w14:paraId="126C9B35" w14:textId="77777777" w:rsidR="00D634CA" w:rsidRPr="00207F80" w:rsidRDefault="00D634CA" w:rsidP="00D634CA">
      <w:pPr>
        <w:ind w:firstLine="697"/>
        <w:jc w:val="both"/>
        <w:rPr>
          <w:bCs/>
          <w:lang w:eastAsia="lt-LT"/>
        </w:rPr>
      </w:pPr>
      <w:r w:rsidRPr="00207F80">
        <w:rPr>
          <w:rFonts w:eastAsia="Calibri"/>
        </w:rPr>
        <w:t xml:space="preserve">1.1. </w:t>
      </w:r>
      <w:proofErr w:type="spellStart"/>
      <w:r w:rsidRPr="00207F80">
        <w:rPr>
          <w:bCs/>
          <w:lang w:eastAsia="lt-LT"/>
        </w:rPr>
        <w:t>Sutarties</w:t>
      </w:r>
      <w:proofErr w:type="spellEnd"/>
      <w:r w:rsidRPr="00207F80">
        <w:rPr>
          <w:bCs/>
          <w:lang w:eastAsia="lt-LT"/>
        </w:rPr>
        <w:t xml:space="preserve"> </w:t>
      </w:r>
      <w:proofErr w:type="spellStart"/>
      <w:r w:rsidRPr="00207F80">
        <w:rPr>
          <w:bCs/>
          <w:lang w:eastAsia="lt-LT"/>
        </w:rPr>
        <w:t>dalykas</w:t>
      </w:r>
      <w:proofErr w:type="spellEnd"/>
      <w:r w:rsidRPr="00207F80">
        <w:rPr>
          <w:bCs/>
          <w:lang w:eastAsia="lt-LT"/>
        </w:rPr>
        <w:t xml:space="preserve"> – </w:t>
      </w:r>
      <w:proofErr w:type="spellStart"/>
      <w:r w:rsidRPr="00207F80">
        <w:rPr>
          <w:rFonts w:eastAsia="Calibri"/>
        </w:rPr>
        <w:t>tarnybinių</w:t>
      </w:r>
      <w:proofErr w:type="spellEnd"/>
      <w:r w:rsidRPr="00207F80">
        <w:rPr>
          <w:rFonts w:eastAsia="Calibri"/>
        </w:rPr>
        <w:t xml:space="preserve"> </w:t>
      </w:r>
      <w:proofErr w:type="spellStart"/>
      <w:r w:rsidRPr="00207F80">
        <w:rPr>
          <w:rFonts w:eastAsia="Calibri"/>
        </w:rPr>
        <w:t>kelionių</w:t>
      </w:r>
      <w:proofErr w:type="spellEnd"/>
      <w:r w:rsidRPr="00207F80">
        <w:rPr>
          <w:rFonts w:eastAsia="Calibri"/>
        </w:rPr>
        <w:t xml:space="preserve"> </w:t>
      </w:r>
      <w:proofErr w:type="spellStart"/>
      <w:r w:rsidRPr="00207F80">
        <w:rPr>
          <w:rFonts w:eastAsia="Calibri"/>
        </w:rPr>
        <w:t>organizavimo</w:t>
      </w:r>
      <w:proofErr w:type="spellEnd"/>
      <w:r w:rsidRPr="00207F80">
        <w:rPr>
          <w:rFonts w:eastAsia="Calibri"/>
        </w:rPr>
        <w:t xml:space="preserve"> </w:t>
      </w:r>
      <w:proofErr w:type="spellStart"/>
      <w:r w:rsidRPr="00207F80">
        <w:rPr>
          <w:rFonts w:eastAsia="Calibri"/>
        </w:rPr>
        <w:t>paslaugos</w:t>
      </w:r>
      <w:proofErr w:type="spellEnd"/>
      <w:r w:rsidRPr="00207F80">
        <w:rPr>
          <w:rFonts w:eastAsia="Calibri"/>
        </w:rPr>
        <w:t xml:space="preserve"> </w:t>
      </w:r>
      <w:r w:rsidRPr="00207F80">
        <w:rPr>
          <w:bCs/>
          <w:lang w:eastAsia="lt-LT"/>
        </w:rPr>
        <w:t>(</w:t>
      </w:r>
      <w:proofErr w:type="spellStart"/>
      <w:r w:rsidRPr="00207F80">
        <w:rPr>
          <w:bCs/>
          <w:lang w:eastAsia="lt-LT"/>
        </w:rPr>
        <w:t>toliau</w:t>
      </w:r>
      <w:proofErr w:type="spellEnd"/>
      <w:r w:rsidRPr="00207F80">
        <w:rPr>
          <w:bCs/>
          <w:lang w:eastAsia="lt-LT"/>
        </w:rPr>
        <w:t xml:space="preserve"> – </w:t>
      </w:r>
      <w:proofErr w:type="spellStart"/>
      <w:r w:rsidRPr="00207F80">
        <w:rPr>
          <w:bCs/>
          <w:lang w:eastAsia="lt-LT"/>
        </w:rPr>
        <w:t>Paslaugos</w:t>
      </w:r>
      <w:proofErr w:type="spellEnd"/>
      <w:r w:rsidRPr="00207F80">
        <w:rPr>
          <w:bCs/>
          <w:lang w:eastAsia="lt-LT"/>
        </w:rPr>
        <w:t xml:space="preserve">). </w:t>
      </w:r>
      <w:proofErr w:type="spellStart"/>
      <w:r w:rsidRPr="00207F80">
        <w:rPr>
          <w:bCs/>
          <w:lang w:eastAsia="lt-LT"/>
        </w:rPr>
        <w:t>Paslaugų</w:t>
      </w:r>
      <w:proofErr w:type="spellEnd"/>
      <w:r w:rsidRPr="00207F80">
        <w:rPr>
          <w:bCs/>
          <w:lang w:eastAsia="lt-LT"/>
        </w:rPr>
        <w:t xml:space="preserve"> </w:t>
      </w:r>
      <w:proofErr w:type="spellStart"/>
      <w:r w:rsidRPr="00207F80">
        <w:rPr>
          <w:bCs/>
          <w:lang w:eastAsia="lt-LT"/>
        </w:rPr>
        <w:t>turinys</w:t>
      </w:r>
      <w:proofErr w:type="spellEnd"/>
      <w:r w:rsidRPr="00207F80">
        <w:rPr>
          <w:bCs/>
          <w:lang w:eastAsia="lt-LT"/>
        </w:rPr>
        <w:t xml:space="preserve">, </w:t>
      </w:r>
      <w:proofErr w:type="spellStart"/>
      <w:r w:rsidRPr="00207F80">
        <w:rPr>
          <w:bCs/>
          <w:lang w:eastAsia="lt-LT"/>
        </w:rPr>
        <w:t>apimtys</w:t>
      </w:r>
      <w:proofErr w:type="spellEnd"/>
      <w:r w:rsidRPr="00207F80">
        <w:rPr>
          <w:bCs/>
          <w:lang w:eastAsia="lt-LT"/>
        </w:rPr>
        <w:t xml:space="preserve"> </w:t>
      </w:r>
      <w:proofErr w:type="spellStart"/>
      <w:r w:rsidRPr="00207F80">
        <w:rPr>
          <w:bCs/>
          <w:lang w:eastAsia="lt-LT"/>
        </w:rPr>
        <w:t>ir</w:t>
      </w:r>
      <w:proofErr w:type="spellEnd"/>
      <w:r w:rsidRPr="00207F80">
        <w:rPr>
          <w:bCs/>
          <w:lang w:eastAsia="lt-LT"/>
        </w:rPr>
        <w:t xml:space="preserve"> </w:t>
      </w:r>
      <w:proofErr w:type="spellStart"/>
      <w:r w:rsidRPr="00207F80">
        <w:rPr>
          <w:bCs/>
          <w:lang w:eastAsia="lt-LT"/>
        </w:rPr>
        <w:t>kiti</w:t>
      </w:r>
      <w:proofErr w:type="spellEnd"/>
      <w:r w:rsidRPr="00207F80">
        <w:rPr>
          <w:bCs/>
          <w:lang w:eastAsia="lt-LT"/>
        </w:rPr>
        <w:t xml:space="preserve"> </w:t>
      </w:r>
      <w:proofErr w:type="spellStart"/>
      <w:r w:rsidRPr="00207F80">
        <w:rPr>
          <w:bCs/>
          <w:lang w:eastAsia="lt-LT"/>
        </w:rPr>
        <w:t>reikalavimai</w:t>
      </w:r>
      <w:proofErr w:type="spellEnd"/>
      <w:r w:rsidRPr="00207F80">
        <w:rPr>
          <w:bCs/>
          <w:lang w:eastAsia="lt-LT"/>
        </w:rPr>
        <w:t xml:space="preserve"> </w:t>
      </w:r>
      <w:proofErr w:type="spellStart"/>
      <w:r w:rsidRPr="00207F80">
        <w:rPr>
          <w:bCs/>
          <w:lang w:eastAsia="lt-LT"/>
        </w:rPr>
        <w:t>teikiamoms</w:t>
      </w:r>
      <w:proofErr w:type="spellEnd"/>
      <w:r w:rsidRPr="00207F80">
        <w:rPr>
          <w:bCs/>
          <w:lang w:eastAsia="lt-LT"/>
        </w:rPr>
        <w:t xml:space="preserve"> </w:t>
      </w:r>
      <w:proofErr w:type="spellStart"/>
      <w:r w:rsidRPr="00207F80">
        <w:rPr>
          <w:bCs/>
          <w:lang w:eastAsia="lt-LT"/>
        </w:rPr>
        <w:t>Paslaugoms</w:t>
      </w:r>
      <w:proofErr w:type="spellEnd"/>
      <w:r w:rsidRPr="00207F80">
        <w:rPr>
          <w:bCs/>
          <w:lang w:eastAsia="lt-LT"/>
        </w:rPr>
        <w:t xml:space="preserve"> </w:t>
      </w:r>
      <w:proofErr w:type="spellStart"/>
      <w:r w:rsidR="0081665D">
        <w:rPr>
          <w:bCs/>
          <w:lang w:eastAsia="lt-LT"/>
        </w:rPr>
        <w:t>aprašyti</w:t>
      </w:r>
      <w:proofErr w:type="spellEnd"/>
      <w:r w:rsidRPr="00207F80">
        <w:rPr>
          <w:bCs/>
          <w:lang w:eastAsia="lt-LT"/>
        </w:rPr>
        <w:t xml:space="preserve"> </w:t>
      </w:r>
      <w:proofErr w:type="spellStart"/>
      <w:r w:rsidRPr="00207F80">
        <w:rPr>
          <w:bCs/>
          <w:lang w:eastAsia="lt-LT"/>
        </w:rPr>
        <w:t>Sutarties</w:t>
      </w:r>
      <w:proofErr w:type="spellEnd"/>
      <w:r w:rsidRPr="00207F80">
        <w:rPr>
          <w:bCs/>
          <w:lang w:eastAsia="lt-LT"/>
        </w:rPr>
        <w:t xml:space="preserve"> </w:t>
      </w:r>
      <w:proofErr w:type="spellStart"/>
      <w:r w:rsidR="0081665D">
        <w:rPr>
          <w:bCs/>
          <w:lang w:eastAsia="lt-LT"/>
        </w:rPr>
        <w:t>prieduose</w:t>
      </w:r>
      <w:proofErr w:type="spellEnd"/>
      <w:r w:rsidRPr="00207F80">
        <w:rPr>
          <w:bCs/>
          <w:lang w:eastAsia="lt-LT"/>
        </w:rPr>
        <w:t xml:space="preserve">, </w:t>
      </w:r>
      <w:proofErr w:type="spellStart"/>
      <w:r w:rsidRPr="00207F80">
        <w:rPr>
          <w:bCs/>
          <w:lang w:eastAsia="lt-LT"/>
        </w:rPr>
        <w:t>kuri</w:t>
      </w:r>
      <w:r w:rsidR="0081665D">
        <w:rPr>
          <w:bCs/>
          <w:lang w:eastAsia="lt-LT"/>
        </w:rPr>
        <w:t>o</w:t>
      </w:r>
      <w:r w:rsidRPr="00207F80">
        <w:rPr>
          <w:bCs/>
          <w:lang w:eastAsia="lt-LT"/>
        </w:rPr>
        <w:t>s</w:t>
      </w:r>
      <w:proofErr w:type="spellEnd"/>
      <w:r w:rsidRPr="00207F80">
        <w:rPr>
          <w:bCs/>
          <w:lang w:eastAsia="lt-LT"/>
        </w:rPr>
        <w:t xml:space="preserve"> </w:t>
      </w:r>
      <w:proofErr w:type="spellStart"/>
      <w:r w:rsidRPr="00207F80">
        <w:rPr>
          <w:bCs/>
          <w:lang w:eastAsia="lt-LT"/>
        </w:rPr>
        <w:t>yra</w:t>
      </w:r>
      <w:proofErr w:type="spellEnd"/>
      <w:r w:rsidRPr="00207F80">
        <w:rPr>
          <w:bCs/>
          <w:lang w:eastAsia="lt-LT"/>
        </w:rPr>
        <w:t xml:space="preserve"> </w:t>
      </w:r>
      <w:proofErr w:type="spellStart"/>
      <w:r w:rsidRPr="00207F80">
        <w:rPr>
          <w:bCs/>
          <w:lang w:eastAsia="lt-LT"/>
        </w:rPr>
        <w:t>neatskiriama</w:t>
      </w:r>
      <w:proofErr w:type="spellEnd"/>
      <w:r w:rsidRPr="00207F80">
        <w:rPr>
          <w:bCs/>
          <w:lang w:eastAsia="lt-LT"/>
        </w:rPr>
        <w:t xml:space="preserve"> </w:t>
      </w:r>
      <w:proofErr w:type="spellStart"/>
      <w:r w:rsidRPr="00207F80">
        <w:rPr>
          <w:bCs/>
          <w:lang w:eastAsia="lt-LT"/>
        </w:rPr>
        <w:t>šios</w:t>
      </w:r>
      <w:proofErr w:type="spellEnd"/>
      <w:r w:rsidRPr="00207F80">
        <w:rPr>
          <w:bCs/>
          <w:lang w:eastAsia="lt-LT"/>
        </w:rPr>
        <w:t xml:space="preserve"> </w:t>
      </w:r>
      <w:proofErr w:type="spellStart"/>
      <w:r w:rsidRPr="00207F80">
        <w:rPr>
          <w:bCs/>
          <w:lang w:eastAsia="lt-LT"/>
        </w:rPr>
        <w:t>Sutarties</w:t>
      </w:r>
      <w:proofErr w:type="spellEnd"/>
      <w:r w:rsidRPr="00207F80">
        <w:rPr>
          <w:bCs/>
          <w:lang w:eastAsia="lt-LT"/>
        </w:rPr>
        <w:t xml:space="preserve"> </w:t>
      </w:r>
      <w:proofErr w:type="spellStart"/>
      <w:r w:rsidRPr="00207F80">
        <w:rPr>
          <w:bCs/>
          <w:lang w:eastAsia="lt-LT"/>
        </w:rPr>
        <w:t>dalis</w:t>
      </w:r>
      <w:proofErr w:type="spellEnd"/>
      <w:r w:rsidRPr="00207F80">
        <w:rPr>
          <w:bCs/>
          <w:lang w:eastAsia="lt-LT"/>
        </w:rPr>
        <w:t>.</w:t>
      </w:r>
    </w:p>
    <w:p w14:paraId="6B8AF66D" w14:textId="77777777" w:rsidR="00D634CA" w:rsidRPr="00207F80" w:rsidRDefault="00D634CA" w:rsidP="00D634CA">
      <w:pPr>
        <w:tabs>
          <w:tab w:val="left" w:pos="0"/>
          <w:tab w:val="left" w:pos="1276"/>
        </w:tabs>
        <w:ind w:right="4" w:firstLine="709"/>
        <w:jc w:val="both"/>
        <w:rPr>
          <w:rFonts w:eastAsia="Calibri"/>
          <w:lang w:eastAsia="x-none"/>
        </w:rPr>
      </w:pPr>
    </w:p>
    <w:p w14:paraId="4D1C99F3" w14:textId="77777777" w:rsidR="00D634CA" w:rsidRPr="00207F80" w:rsidRDefault="00D634CA" w:rsidP="00D634CA">
      <w:pPr>
        <w:shd w:val="clear" w:color="auto" w:fill="FFFFFF"/>
        <w:tabs>
          <w:tab w:val="left" w:pos="0"/>
          <w:tab w:val="left" w:pos="1276"/>
        </w:tabs>
        <w:ind w:right="4"/>
        <w:jc w:val="center"/>
        <w:rPr>
          <w:rFonts w:eastAsia="Calibri"/>
          <w:b/>
          <w:color w:val="000000"/>
        </w:rPr>
      </w:pPr>
      <w:r w:rsidRPr="00207F80">
        <w:rPr>
          <w:rFonts w:eastAsia="Calibri"/>
          <w:b/>
          <w:color w:val="000000"/>
        </w:rPr>
        <w:t xml:space="preserve">2. ŠALIŲ TEISĖS IR ĮSIPAREIGOJIMAI </w:t>
      </w:r>
    </w:p>
    <w:p w14:paraId="5D4ADDE9" w14:textId="77777777" w:rsidR="00D634CA" w:rsidRPr="00207F80" w:rsidRDefault="00D634CA" w:rsidP="00D634CA">
      <w:pPr>
        <w:shd w:val="clear" w:color="auto" w:fill="FFFFFF"/>
        <w:tabs>
          <w:tab w:val="left" w:pos="0"/>
          <w:tab w:val="left" w:pos="1276"/>
        </w:tabs>
        <w:ind w:right="4"/>
        <w:rPr>
          <w:rFonts w:eastAsia="Calibri"/>
          <w:color w:val="000000"/>
        </w:rPr>
      </w:pPr>
    </w:p>
    <w:p w14:paraId="1C301D4C" w14:textId="77777777" w:rsidR="00D634CA" w:rsidRPr="00207F80" w:rsidRDefault="00D634CA" w:rsidP="00D634CA">
      <w:pPr>
        <w:shd w:val="clear" w:color="auto" w:fill="FFFFFF"/>
        <w:tabs>
          <w:tab w:val="left" w:pos="0"/>
          <w:tab w:val="left" w:pos="1276"/>
        </w:tabs>
        <w:ind w:firstLine="709"/>
        <w:jc w:val="both"/>
        <w:rPr>
          <w:rFonts w:eastAsia="Calibri"/>
          <w:color w:val="000000"/>
        </w:rPr>
      </w:pPr>
      <w:r w:rsidRPr="00207F80">
        <w:rPr>
          <w:rFonts w:eastAsia="Calibri"/>
          <w:color w:val="000000"/>
        </w:rPr>
        <w:t xml:space="preserve">2.1. </w:t>
      </w:r>
      <w:proofErr w:type="spellStart"/>
      <w:r w:rsidRPr="00207F80">
        <w:rPr>
          <w:rFonts w:eastAsia="Calibri"/>
          <w:color w:val="000000"/>
        </w:rPr>
        <w:t>Paslaugų</w:t>
      </w:r>
      <w:proofErr w:type="spellEnd"/>
      <w:r w:rsidRPr="00207F80">
        <w:rPr>
          <w:rFonts w:eastAsia="Calibri"/>
          <w:color w:val="000000"/>
        </w:rPr>
        <w:t xml:space="preserve"> </w:t>
      </w:r>
      <w:proofErr w:type="spellStart"/>
      <w:r w:rsidRPr="00207F80">
        <w:rPr>
          <w:rFonts w:eastAsia="Calibri"/>
          <w:color w:val="000000"/>
        </w:rPr>
        <w:t>teikėjas</w:t>
      </w:r>
      <w:proofErr w:type="spellEnd"/>
      <w:r w:rsidRPr="00207F80">
        <w:rPr>
          <w:rFonts w:eastAsia="Calibri"/>
          <w:color w:val="000000"/>
        </w:rPr>
        <w:t xml:space="preserve"> </w:t>
      </w:r>
      <w:proofErr w:type="spellStart"/>
      <w:r w:rsidRPr="00207F80">
        <w:rPr>
          <w:rFonts w:eastAsia="Calibri"/>
          <w:color w:val="000000"/>
        </w:rPr>
        <w:t>įsipareigoja</w:t>
      </w:r>
      <w:proofErr w:type="spellEnd"/>
      <w:r w:rsidRPr="00207F80">
        <w:rPr>
          <w:rFonts w:eastAsia="Calibri"/>
          <w:color w:val="000000"/>
        </w:rPr>
        <w:t>:</w:t>
      </w:r>
    </w:p>
    <w:p w14:paraId="7CE0A46D" w14:textId="77777777" w:rsidR="00D634CA" w:rsidRPr="00207F80" w:rsidRDefault="00D634CA" w:rsidP="00D634CA">
      <w:pPr>
        <w:tabs>
          <w:tab w:val="left" w:pos="567"/>
          <w:tab w:val="left" w:pos="1276"/>
        </w:tabs>
        <w:ind w:firstLine="709"/>
        <w:jc w:val="both"/>
        <w:rPr>
          <w:rFonts w:eastAsia="Calibri"/>
        </w:rPr>
      </w:pPr>
      <w:r w:rsidRPr="00207F80">
        <w:rPr>
          <w:rFonts w:eastAsia="Calibri"/>
        </w:rPr>
        <w:t xml:space="preserve">2.1.1. </w:t>
      </w:r>
      <w:proofErr w:type="spellStart"/>
      <w:r w:rsidRPr="00207F80">
        <w:rPr>
          <w:rFonts w:eastAsia="Calibri"/>
        </w:rPr>
        <w:t>tinkamai</w:t>
      </w:r>
      <w:proofErr w:type="spellEnd"/>
      <w:r w:rsidRPr="00207F80">
        <w:rPr>
          <w:rFonts w:eastAsia="Calibri"/>
        </w:rPr>
        <w:t xml:space="preserve"> </w:t>
      </w:r>
      <w:proofErr w:type="spellStart"/>
      <w:r w:rsidRPr="00207F80">
        <w:rPr>
          <w:rFonts w:eastAsia="Calibri"/>
        </w:rPr>
        <w:t>ir</w:t>
      </w:r>
      <w:proofErr w:type="spellEnd"/>
      <w:r w:rsidRPr="00207F80">
        <w:rPr>
          <w:rFonts w:eastAsia="Calibri"/>
        </w:rPr>
        <w:t xml:space="preserve"> </w:t>
      </w:r>
      <w:proofErr w:type="spellStart"/>
      <w:r w:rsidRPr="00207F80">
        <w:rPr>
          <w:rFonts w:eastAsia="Calibri"/>
        </w:rPr>
        <w:t>laiku</w:t>
      </w:r>
      <w:proofErr w:type="spellEnd"/>
      <w:r w:rsidRPr="00207F80">
        <w:rPr>
          <w:rFonts w:eastAsia="Calibri"/>
        </w:rPr>
        <w:t xml:space="preserve"> </w:t>
      </w:r>
      <w:proofErr w:type="spellStart"/>
      <w:r w:rsidRPr="00207F80">
        <w:rPr>
          <w:rFonts w:eastAsia="Calibri"/>
        </w:rPr>
        <w:t>teikti</w:t>
      </w:r>
      <w:proofErr w:type="spellEnd"/>
      <w:r w:rsidRPr="00207F80">
        <w:rPr>
          <w:rFonts w:eastAsia="Calibri"/>
        </w:rPr>
        <w:t xml:space="preserve"> </w:t>
      </w:r>
      <w:proofErr w:type="spellStart"/>
      <w:r w:rsidRPr="00207F80">
        <w:rPr>
          <w:rFonts w:eastAsia="Calibri"/>
        </w:rPr>
        <w:t>Paslaugas</w:t>
      </w:r>
      <w:proofErr w:type="spellEnd"/>
      <w:r w:rsidRPr="00207F80">
        <w:rPr>
          <w:rFonts w:eastAsia="Calibri"/>
        </w:rPr>
        <w:t xml:space="preserve">, </w:t>
      </w:r>
      <w:proofErr w:type="spellStart"/>
      <w:r w:rsidRPr="00207F80">
        <w:rPr>
          <w:rFonts w:eastAsia="Calibri"/>
        </w:rPr>
        <w:t>atitinkančias</w:t>
      </w:r>
      <w:proofErr w:type="spellEnd"/>
      <w:r w:rsidRPr="00207F80">
        <w:rPr>
          <w:rFonts w:eastAsia="Calibri"/>
        </w:rPr>
        <w:t xml:space="preserve"> </w:t>
      </w:r>
      <w:proofErr w:type="spellStart"/>
      <w:r w:rsidRPr="00207F80">
        <w:rPr>
          <w:rFonts w:eastAsia="Calibri"/>
        </w:rPr>
        <w:t>Sutartyje</w:t>
      </w:r>
      <w:proofErr w:type="spellEnd"/>
      <w:r w:rsidRPr="00207F80">
        <w:rPr>
          <w:rFonts w:eastAsia="Calibri"/>
        </w:rPr>
        <w:t xml:space="preserve"> </w:t>
      </w:r>
      <w:proofErr w:type="spellStart"/>
      <w:r w:rsidRPr="00207F80">
        <w:rPr>
          <w:rFonts w:eastAsia="Calibri"/>
        </w:rPr>
        <w:t>ir</w:t>
      </w:r>
      <w:proofErr w:type="spellEnd"/>
      <w:r w:rsidRPr="00207F80">
        <w:rPr>
          <w:rFonts w:eastAsia="Calibri"/>
        </w:rPr>
        <w:t xml:space="preserve"> </w:t>
      </w:r>
      <w:proofErr w:type="spellStart"/>
      <w:r w:rsidRPr="00207F80">
        <w:rPr>
          <w:rFonts w:eastAsia="Calibri"/>
        </w:rPr>
        <w:t>Techninėje</w:t>
      </w:r>
      <w:proofErr w:type="spellEnd"/>
      <w:r w:rsidRPr="00207F80">
        <w:rPr>
          <w:rFonts w:eastAsia="Calibri"/>
        </w:rPr>
        <w:t xml:space="preserve"> </w:t>
      </w:r>
      <w:proofErr w:type="spellStart"/>
      <w:r w:rsidRPr="00207F80">
        <w:rPr>
          <w:rFonts w:eastAsia="Calibri"/>
        </w:rPr>
        <w:t>specifikacijoje</w:t>
      </w:r>
      <w:proofErr w:type="spellEnd"/>
      <w:r w:rsidRPr="00207F80">
        <w:rPr>
          <w:rFonts w:eastAsia="Calibri"/>
        </w:rPr>
        <w:t xml:space="preserve"> </w:t>
      </w:r>
      <w:proofErr w:type="spellStart"/>
      <w:r w:rsidRPr="00207F80">
        <w:rPr>
          <w:rFonts w:eastAsia="Calibri"/>
        </w:rPr>
        <w:t>nustatytus</w:t>
      </w:r>
      <w:proofErr w:type="spellEnd"/>
      <w:r w:rsidRPr="00207F80">
        <w:rPr>
          <w:rFonts w:eastAsia="Calibri"/>
        </w:rPr>
        <w:t xml:space="preserve"> </w:t>
      </w:r>
      <w:proofErr w:type="spellStart"/>
      <w:r w:rsidRPr="00207F80">
        <w:rPr>
          <w:rFonts w:eastAsia="Calibri"/>
        </w:rPr>
        <w:t>reikalavimus</w:t>
      </w:r>
      <w:proofErr w:type="spellEnd"/>
      <w:r w:rsidRPr="00207F80">
        <w:rPr>
          <w:rFonts w:eastAsia="Calibri"/>
        </w:rPr>
        <w:t xml:space="preserve">; </w:t>
      </w:r>
    </w:p>
    <w:p w14:paraId="5110F62A" w14:textId="77777777" w:rsidR="00D634CA" w:rsidRPr="00207F80" w:rsidRDefault="00D634CA" w:rsidP="00D634CA">
      <w:pPr>
        <w:tabs>
          <w:tab w:val="left" w:pos="567"/>
          <w:tab w:val="left" w:pos="1276"/>
        </w:tabs>
        <w:ind w:firstLine="709"/>
        <w:jc w:val="both"/>
        <w:rPr>
          <w:rFonts w:eastAsia="Calibri"/>
        </w:rPr>
      </w:pPr>
      <w:r w:rsidRPr="00207F80">
        <w:rPr>
          <w:rFonts w:eastAsia="Calibri"/>
        </w:rPr>
        <w:t xml:space="preserve">2.1.2. </w:t>
      </w:r>
      <w:proofErr w:type="spellStart"/>
      <w:r w:rsidRPr="00207F80">
        <w:rPr>
          <w:rFonts w:eastAsia="Calibri"/>
        </w:rPr>
        <w:t>teikdamas</w:t>
      </w:r>
      <w:proofErr w:type="spellEnd"/>
      <w:r w:rsidRPr="00207F80">
        <w:rPr>
          <w:rFonts w:eastAsia="Calibri"/>
        </w:rPr>
        <w:t xml:space="preserve"> </w:t>
      </w:r>
      <w:proofErr w:type="spellStart"/>
      <w:r w:rsidRPr="00207F80">
        <w:rPr>
          <w:rFonts w:eastAsia="Calibri"/>
        </w:rPr>
        <w:t>Paslaugas</w:t>
      </w:r>
      <w:proofErr w:type="spellEnd"/>
      <w:r w:rsidRPr="00207F80">
        <w:rPr>
          <w:rFonts w:eastAsia="Calibri"/>
        </w:rPr>
        <w:t xml:space="preserve"> </w:t>
      </w:r>
      <w:proofErr w:type="spellStart"/>
      <w:r w:rsidRPr="00207F80">
        <w:rPr>
          <w:rFonts w:eastAsia="Calibri"/>
          <w:color w:val="000000"/>
        </w:rPr>
        <w:t>veikti</w:t>
      </w:r>
      <w:proofErr w:type="spellEnd"/>
      <w:r w:rsidRPr="00207F80">
        <w:rPr>
          <w:rFonts w:eastAsia="Calibri"/>
          <w:color w:val="000000"/>
        </w:rPr>
        <w:t xml:space="preserve"> </w:t>
      </w:r>
      <w:proofErr w:type="spellStart"/>
      <w:r w:rsidRPr="00207F80">
        <w:rPr>
          <w:rFonts w:eastAsia="Calibri"/>
          <w:color w:val="000000"/>
        </w:rPr>
        <w:t>sąžiningai</w:t>
      </w:r>
      <w:proofErr w:type="spellEnd"/>
      <w:r w:rsidRPr="00207F80">
        <w:rPr>
          <w:rFonts w:eastAsia="Calibri"/>
          <w:color w:val="000000"/>
        </w:rPr>
        <w:t xml:space="preserve"> </w:t>
      </w:r>
      <w:proofErr w:type="spellStart"/>
      <w:r w:rsidRPr="00207F80">
        <w:rPr>
          <w:rFonts w:eastAsia="Calibri"/>
          <w:color w:val="000000"/>
        </w:rPr>
        <w:t>ir</w:t>
      </w:r>
      <w:proofErr w:type="spellEnd"/>
      <w:r w:rsidRPr="00207F80">
        <w:rPr>
          <w:rFonts w:eastAsia="Calibri"/>
          <w:color w:val="000000"/>
        </w:rPr>
        <w:t xml:space="preserve"> </w:t>
      </w:r>
      <w:proofErr w:type="spellStart"/>
      <w:r w:rsidRPr="00207F80">
        <w:rPr>
          <w:rFonts w:eastAsia="Calibri"/>
          <w:color w:val="000000"/>
        </w:rPr>
        <w:t>protingai</w:t>
      </w:r>
      <w:proofErr w:type="spellEnd"/>
      <w:r w:rsidRPr="00207F80">
        <w:rPr>
          <w:rFonts w:eastAsia="Calibri"/>
          <w:color w:val="000000"/>
        </w:rPr>
        <w:t xml:space="preserve">, </w:t>
      </w:r>
      <w:proofErr w:type="spellStart"/>
      <w:r w:rsidRPr="00207F80">
        <w:rPr>
          <w:rFonts w:eastAsia="Calibri"/>
          <w:color w:val="000000"/>
        </w:rPr>
        <w:t>kad</w:t>
      </w:r>
      <w:proofErr w:type="spellEnd"/>
      <w:r w:rsidRPr="00207F80">
        <w:rPr>
          <w:rFonts w:eastAsia="Calibri"/>
          <w:color w:val="000000"/>
        </w:rPr>
        <w:t xml:space="preserve"> tai </w:t>
      </w:r>
      <w:proofErr w:type="spellStart"/>
      <w:r w:rsidRPr="00207F80">
        <w:rPr>
          <w:rFonts w:eastAsia="Calibri"/>
          <w:color w:val="000000"/>
        </w:rPr>
        <w:t>labiausiai</w:t>
      </w:r>
      <w:proofErr w:type="spellEnd"/>
      <w:r w:rsidRPr="00207F80">
        <w:rPr>
          <w:rFonts w:eastAsia="Calibri"/>
          <w:color w:val="000000"/>
        </w:rPr>
        <w:t xml:space="preserve"> </w:t>
      </w:r>
      <w:proofErr w:type="spellStart"/>
      <w:r w:rsidRPr="00207F80">
        <w:rPr>
          <w:rFonts w:eastAsia="Calibri"/>
          <w:color w:val="000000"/>
        </w:rPr>
        <w:t>atitiktų</w:t>
      </w:r>
      <w:proofErr w:type="spellEnd"/>
      <w:r w:rsidRPr="00207F80">
        <w:rPr>
          <w:rFonts w:eastAsia="Calibri"/>
          <w:color w:val="000000"/>
        </w:rPr>
        <w:t xml:space="preserve"> </w:t>
      </w:r>
      <w:proofErr w:type="spellStart"/>
      <w:r w:rsidRPr="00207F80">
        <w:rPr>
          <w:rFonts w:eastAsia="Calibri"/>
          <w:color w:val="000000"/>
        </w:rPr>
        <w:t>Kliento</w:t>
      </w:r>
      <w:proofErr w:type="spellEnd"/>
      <w:r w:rsidRPr="00207F80">
        <w:rPr>
          <w:rFonts w:eastAsia="Calibri"/>
          <w:color w:val="000000"/>
        </w:rPr>
        <w:t xml:space="preserve"> </w:t>
      </w:r>
      <w:proofErr w:type="spellStart"/>
      <w:r w:rsidRPr="00207F80">
        <w:rPr>
          <w:rFonts w:eastAsia="Calibri"/>
          <w:color w:val="000000"/>
        </w:rPr>
        <w:t>interesus</w:t>
      </w:r>
      <w:proofErr w:type="spellEnd"/>
      <w:r w:rsidRPr="00207F80">
        <w:rPr>
          <w:rFonts w:eastAsia="Calibri"/>
          <w:color w:val="000000"/>
        </w:rPr>
        <w:t xml:space="preserve">, </w:t>
      </w:r>
      <w:proofErr w:type="spellStart"/>
      <w:r w:rsidRPr="00207F80">
        <w:rPr>
          <w:rFonts w:eastAsia="Calibri"/>
        </w:rPr>
        <w:t>glaudžiai</w:t>
      </w:r>
      <w:proofErr w:type="spellEnd"/>
      <w:r w:rsidRPr="00207F80">
        <w:rPr>
          <w:rFonts w:eastAsia="Calibri"/>
        </w:rPr>
        <w:t xml:space="preserve"> </w:t>
      </w:r>
      <w:proofErr w:type="spellStart"/>
      <w:r w:rsidRPr="00207F80">
        <w:rPr>
          <w:rFonts w:eastAsia="Calibri"/>
        </w:rPr>
        <w:t>bendradarbiauti</w:t>
      </w:r>
      <w:proofErr w:type="spellEnd"/>
      <w:r w:rsidRPr="00207F80">
        <w:rPr>
          <w:rFonts w:eastAsia="Calibri"/>
        </w:rPr>
        <w:t xml:space="preserve"> </w:t>
      </w:r>
      <w:proofErr w:type="spellStart"/>
      <w:r w:rsidRPr="00207F80">
        <w:rPr>
          <w:rFonts w:eastAsia="Calibri"/>
        </w:rPr>
        <w:t>su</w:t>
      </w:r>
      <w:proofErr w:type="spellEnd"/>
      <w:r w:rsidRPr="00207F80">
        <w:rPr>
          <w:rFonts w:eastAsia="Calibri"/>
        </w:rPr>
        <w:t xml:space="preserve"> </w:t>
      </w:r>
      <w:proofErr w:type="spellStart"/>
      <w:r w:rsidRPr="00207F80">
        <w:rPr>
          <w:rFonts w:eastAsia="Calibri"/>
        </w:rPr>
        <w:t>Klientu</w:t>
      </w:r>
      <w:proofErr w:type="spellEnd"/>
      <w:r w:rsidRPr="00207F80">
        <w:rPr>
          <w:rFonts w:eastAsia="Calibri"/>
        </w:rPr>
        <w:t xml:space="preserve">, </w:t>
      </w:r>
      <w:proofErr w:type="spellStart"/>
      <w:r w:rsidRPr="00207F80">
        <w:rPr>
          <w:rFonts w:eastAsia="Calibri"/>
        </w:rPr>
        <w:t>vadovautis</w:t>
      </w:r>
      <w:proofErr w:type="spellEnd"/>
      <w:r w:rsidRPr="00207F80">
        <w:rPr>
          <w:rFonts w:eastAsia="Calibri"/>
        </w:rPr>
        <w:t xml:space="preserve"> jo </w:t>
      </w:r>
      <w:proofErr w:type="spellStart"/>
      <w:r w:rsidRPr="00207F80">
        <w:rPr>
          <w:rFonts w:eastAsia="Calibri"/>
        </w:rPr>
        <w:t>teikiamomis</w:t>
      </w:r>
      <w:proofErr w:type="spellEnd"/>
      <w:r w:rsidRPr="00207F80">
        <w:rPr>
          <w:rFonts w:eastAsia="Calibri"/>
        </w:rPr>
        <w:t xml:space="preserve"> </w:t>
      </w:r>
      <w:proofErr w:type="spellStart"/>
      <w:r w:rsidRPr="00207F80">
        <w:rPr>
          <w:rFonts w:eastAsia="Calibri"/>
        </w:rPr>
        <w:t>pastabomis</w:t>
      </w:r>
      <w:proofErr w:type="spellEnd"/>
      <w:r w:rsidRPr="00207F80">
        <w:rPr>
          <w:rFonts w:eastAsia="Calibri"/>
        </w:rPr>
        <w:t xml:space="preserve">, </w:t>
      </w:r>
      <w:proofErr w:type="spellStart"/>
      <w:r w:rsidRPr="00207F80">
        <w:rPr>
          <w:rFonts w:eastAsia="Calibri"/>
        </w:rPr>
        <w:t>atsižvelgti</w:t>
      </w:r>
      <w:proofErr w:type="spellEnd"/>
      <w:r w:rsidRPr="00207F80">
        <w:rPr>
          <w:rFonts w:eastAsia="Calibri"/>
        </w:rPr>
        <w:t xml:space="preserve"> į </w:t>
      </w:r>
      <w:proofErr w:type="spellStart"/>
      <w:r w:rsidRPr="00207F80">
        <w:rPr>
          <w:rFonts w:eastAsia="Calibri"/>
        </w:rPr>
        <w:t>keliamus</w:t>
      </w:r>
      <w:proofErr w:type="spellEnd"/>
      <w:r w:rsidRPr="00207F80">
        <w:rPr>
          <w:rFonts w:eastAsia="Calibri"/>
        </w:rPr>
        <w:t xml:space="preserve"> </w:t>
      </w:r>
      <w:proofErr w:type="spellStart"/>
      <w:r w:rsidRPr="00207F80">
        <w:rPr>
          <w:rFonts w:eastAsia="Calibri"/>
        </w:rPr>
        <w:t>kokybės</w:t>
      </w:r>
      <w:proofErr w:type="spellEnd"/>
      <w:r w:rsidRPr="00207F80">
        <w:rPr>
          <w:rFonts w:eastAsia="Calibri"/>
        </w:rPr>
        <w:t xml:space="preserve"> </w:t>
      </w:r>
      <w:proofErr w:type="spellStart"/>
      <w:r w:rsidRPr="00207F80">
        <w:rPr>
          <w:rFonts w:eastAsia="Calibri"/>
        </w:rPr>
        <w:t>ir</w:t>
      </w:r>
      <w:proofErr w:type="spellEnd"/>
      <w:r w:rsidRPr="00207F80">
        <w:rPr>
          <w:rFonts w:eastAsia="Calibri"/>
        </w:rPr>
        <w:t xml:space="preserve"> </w:t>
      </w:r>
      <w:proofErr w:type="spellStart"/>
      <w:r w:rsidRPr="00207F80">
        <w:rPr>
          <w:rFonts w:eastAsia="Calibri"/>
        </w:rPr>
        <w:t>kitus</w:t>
      </w:r>
      <w:proofErr w:type="spellEnd"/>
      <w:r w:rsidRPr="00207F80">
        <w:rPr>
          <w:rFonts w:eastAsia="Calibri"/>
        </w:rPr>
        <w:t xml:space="preserve"> </w:t>
      </w:r>
      <w:proofErr w:type="spellStart"/>
      <w:r w:rsidRPr="00207F80">
        <w:rPr>
          <w:rFonts w:eastAsia="Calibri"/>
        </w:rPr>
        <w:t>techninius</w:t>
      </w:r>
      <w:proofErr w:type="spellEnd"/>
      <w:r w:rsidRPr="00207F80">
        <w:rPr>
          <w:rFonts w:eastAsia="Calibri"/>
        </w:rPr>
        <w:t xml:space="preserve"> </w:t>
      </w:r>
      <w:proofErr w:type="spellStart"/>
      <w:r w:rsidRPr="00207F80">
        <w:rPr>
          <w:rFonts w:eastAsia="Calibri"/>
        </w:rPr>
        <w:t>reikalavimus</w:t>
      </w:r>
      <w:proofErr w:type="spellEnd"/>
      <w:r w:rsidRPr="00207F80">
        <w:rPr>
          <w:rFonts w:eastAsia="Calibri"/>
        </w:rPr>
        <w:t xml:space="preserve">, </w:t>
      </w:r>
      <w:proofErr w:type="spellStart"/>
      <w:r w:rsidRPr="00207F80">
        <w:rPr>
          <w:rFonts w:eastAsia="Calibri"/>
        </w:rPr>
        <w:t>nedelsdamas</w:t>
      </w:r>
      <w:proofErr w:type="spellEnd"/>
      <w:r w:rsidRPr="00207F80">
        <w:rPr>
          <w:rFonts w:eastAsia="Calibri"/>
        </w:rPr>
        <w:t xml:space="preserve"> </w:t>
      </w:r>
      <w:proofErr w:type="spellStart"/>
      <w:r w:rsidRPr="00207F80">
        <w:rPr>
          <w:rFonts w:eastAsia="Calibri"/>
        </w:rPr>
        <w:t>raštu</w:t>
      </w:r>
      <w:proofErr w:type="spellEnd"/>
      <w:r w:rsidRPr="00207F80">
        <w:rPr>
          <w:rFonts w:eastAsia="Calibri"/>
        </w:rPr>
        <w:t xml:space="preserve"> </w:t>
      </w:r>
      <w:proofErr w:type="spellStart"/>
      <w:r w:rsidRPr="00207F80">
        <w:rPr>
          <w:rFonts w:eastAsia="Calibri"/>
        </w:rPr>
        <w:t>pranešti</w:t>
      </w:r>
      <w:proofErr w:type="spellEnd"/>
      <w:r w:rsidRPr="00207F80">
        <w:rPr>
          <w:rFonts w:eastAsia="Calibri"/>
        </w:rPr>
        <w:t xml:space="preserve"> </w:t>
      </w:r>
      <w:proofErr w:type="spellStart"/>
      <w:r w:rsidRPr="00207F80">
        <w:rPr>
          <w:rFonts w:eastAsia="Calibri"/>
        </w:rPr>
        <w:t>Klientui</w:t>
      </w:r>
      <w:proofErr w:type="spellEnd"/>
      <w:r w:rsidRPr="00207F80">
        <w:rPr>
          <w:rFonts w:eastAsia="Calibri"/>
        </w:rPr>
        <w:t xml:space="preserve"> </w:t>
      </w:r>
      <w:proofErr w:type="spellStart"/>
      <w:r w:rsidRPr="00207F80">
        <w:rPr>
          <w:rFonts w:eastAsia="Calibri"/>
        </w:rPr>
        <w:t>apie</w:t>
      </w:r>
      <w:proofErr w:type="spellEnd"/>
      <w:r w:rsidRPr="00207F80">
        <w:rPr>
          <w:rFonts w:eastAsia="Calibri"/>
        </w:rPr>
        <w:t xml:space="preserve"> bet </w:t>
      </w:r>
      <w:proofErr w:type="spellStart"/>
      <w:r w:rsidRPr="00207F80">
        <w:rPr>
          <w:rFonts w:eastAsia="Calibri"/>
        </w:rPr>
        <w:t>kokius</w:t>
      </w:r>
      <w:proofErr w:type="spellEnd"/>
      <w:r w:rsidRPr="00207F80">
        <w:rPr>
          <w:rFonts w:eastAsia="Calibri"/>
        </w:rPr>
        <w:t xml:space="preserve"> </w:t>
      </w:r>
      <w:proofErr w:type="spellStart"/>
      <w:r w:rsidRPr="00207F80">
        <w:rPr>
          <w:rFonts w:eastAsia="Calibri"/>
        </w:rPr>
        <w:t>nukrypimus</w:t>
      </w:r>
      <w:proofErr w:type="spellEnd"/>
      <w:r w:rsidRPr="00207F80">
        <w:rPr>
          <w:rFonts w:eastAsia="Calibri"/>
        </w:rPr>
        <w:t xml:space="preserve"> </w:t>
      </w:r>
      <w:proofErr w:type="spellStart"/>
      <w:r w:rsidRPr="00207F80">
        <w:rPr>
          <w:rFonts w:eastAsia="Calibri"/>
        </w:rPr>
        <w:t>nuo</w:t>
      </w:r>
      <w:proofErr w:type="spellEnd"/>
      <w:r w:rsidRPr="00207F80">
        <w:rPr>
          <w:rFonts w:eastAsia="Calibri"/>
        </w:rPr>
        <w:t xml:space="preserve"> </w:t>
      </w:r>
      <w:proofErr w:type="spellStart"/>
      <w:r w:rsidRPr="00207F80">
        <w:rPr>
          <w:rFonts w:eastAsia="Calibri"/>
        </w:rPr>
        <w:t>Sutarties</w:t>
      </w:r>
      <w:proofErr w:type="spellEnd"/>
      <w:r w:rsidRPr="00207F80">
        <w:rPr>
          <w:rFonts w:eastAsia="Calibri"/>
        </w:rPr>
        <w:t xml:space="preserve"> </w:t>
      </w:r>
      <w:proofErr w:type="spellStart"/>
      <w:r w:rsidRPr="00207F80">
        <w:rPr>
          <w:rFonts w:eastAsia="Calibri"/>
        </w:rPr>
        <w:t>sąlygų</w:t>
      </w:r>
      <w:proofErr w:type="spellEnd"/>
      <w:r w:rsidRPr="00207F80">
        <w:rPr>
          <w:rFonts w:eastAsia="Calibri"/>
        </w:rPr>
        <w:t xml:space="preserve"> </w:t>
      </w:r>
      <w:proofErr w:type="spellStart"/>
      <w:r w:rsidRPr="00207F80">
        <w:rPr>
          <w:rFonts w:eastAsia="Calibri"/>
        </w:rPr>
        <w:t>ir</w:t>
      </w:r>
      <w:proofErr w:type="spellEnd"/>
      <w:r w:rsidRPr="00207F80">
        <w:rPr>
          <w:rFonts w:eastAsia="Calibri"/>
        </w:rPr>
        <w:t xml:space="preserve"> </w:t>
      </w:r>
      <w:proofErr w:type="spellStart"/>
      <w:r w:rsidRPr="00207F80">
        <w:rPr>
          <w:rFonts w:eastAsia="Calibri"/>
        </w:rPr>
        <w:t>imtis</w:t>
      </w:r>
      <w:proofErr w:type="spellEnd"/>
      <w:r w:rsidRPr="00207F80">
        <w:rPr>
          <w:rFonts w:eastAsia="Calibri"/>
        </w:rPr>
        <w:t xml:space="preserve"> </w:t>
      </w:r>
      <w:proofErr w:type="spellStart"/>
      <w:r w:rsidRPr="00207F80">
        <w:rPr>
          <w:rFonts w:eastAsia="Calibri"/>
        </w:rPr>
        <w:t>neatidėliotinų</w:t>
      </w:r>
      <w:proofErr w:type="spellEnd"/>
      <w:r w:rsidRPr="00207F80">
        <w:rPr>
          <w:rFonts w:eastAsia="Calibri"/>
        </w:rPr>
        <w:t xml:space="preserve"> </w:t>
      </w:r>
      <w:proofErr w:type="spellStart"/>
      <w:r w:rsidRPr="00207F80">
        <w:rPr>
          <w:rFonts w:eastAsia="Calibri"/>
        </w:rPr>
        <w:t>priemonių</w:t>
      </w:r>
      <w:proofErr w:type="spellEnd"/>
      <w:r w:rsidRPr="00207F80">
        <w:rPr>
          <w:rFonts w:eastAsia="Calibri"/>
        </w:rPr>
        <w:t xml:space="preserve"> </w:t>
      </w:r>
      <w:proofErr w:type="spellStart"/>
      <w:r w:rsidRPr="00207F80">
        <w:rPr>
          <w:rFonts w:eastAsia="Calibri"/>
        </w:rPr>
        <w:t>jiems</w:t>
      </w:r>
      <w:proofErr w:type="spellEnd"/>
      <w:r w:rsidRPr="00207F80">
        <w:rPr>
          <w:rFonts w:eastAsia="Calibri"/>
        </w:rPr>
        <w:t xml:space="preserve"> </w:t>
      </w:r>
      <w:proofErr w:type="spellStart"/>
      <w:r w:rsidRPr="00207F80">
        <w:rPr>
          <w:rFonts w:eastAsia="Calibri"/>
        </w:rPr>
        <w:t>pašalinti</w:t>
      </w:r>
      <w:proofErr w:type="spellEnd"/>
      <w:r w:rsidRPr="00207F80">
        <w:rPr>
          <w:rFonts w:eastAsia="Calibri"/>
        </w:rPr>
        <w:t>;</w:t>
      </w:r>
    </w:p>
    <w:p w14:paraId="12C079CF" w14:textId="77777777" w:rsidR="00D634CA" w:rsidRPr="00207F80" w:rsidRDefault="00D634CA" w:rsidP="00D634CA">
      <w:pPr>
        <w:widowControl w:val="0"/>
        <w:autoSpaceDE w:val="0"/>
        <w:autoSpaceDN w:val="0"/>
        <w:adjustRightInd w:val="0"/>
        <w:ind w:firstLine="697"/>
        <w:jc w:val="both"/>
        <w:rPr>
          <w:color w:val="000000"/>
          <w:lang w:val="fi-FI" w:eastAsia="lt-LT"/>
        </w:rPr>
      </w:pPr>
      <w:r w:rsidRPr="00207F80">
        <w:rPr>
          <w:rFonts w:eastAsia="Calibri"/>
          <w:lang w:val="fi-FI"/>
        </w:rPr>
        <w:t xml:space="preserve">2.1.3. </w:t>
      </w:r>
      <w:r w:rsidRPr="00207F80">
        <w:rPr>
          <w:color w:val="000000"/>
          <w:lang w:val="fi-FI" w:eastAsia="lt-LT"/>
        </w:rPr>
        <w:t>Kliento reikalavimu pateikti Klientui visą informaciją apie Paslaugų teikimo eigą;</w:t>
      </w:r>
    </w:p>
    <w:p w14:paraId="7D0DB7C9" w14:textId="77777777" w:rsidR="00D634CA" w:rsidRPr="00207F80" w:rsidRDefault="00D634CA" w:rsidP="00D634CA">
      <w:pPr>
        <w:widowControl w:val="0"/>
        <w:autoSpaceDE w:val="0"/>
        <w:autoSpaceDN w:val="0"/>
        <w:adjustRightInd w:val="0"/>
        <w:ind w:firstLine="697"/>
        <w:jc w:val="both"/>
        <w:rPr>
          <w:color w:val="000000"/>
          <w:lang w:val="fi-FI" w:eastAsia="lt-LT"/>
        </w:rPr>
      </w:pPr>
      <w:r w:rsidRPr="00207F80">
        <w:rPr>
          <w:color w:val="000000"/>
          <w:lang w:val="fi-FI" w:eastAsia="lt-LT"/>
        </w:rPr>
        <w:t xml:space="preserve">2.1.4.  </w:t>
      </w:r>
      <w:r w:rsidRPr="00207F80">
        <w:rPr>
          <w:rFonts w:eastAsia="Calibri"/>
          <w:lang w:val="fi-FI"/>
        </w:rPr>
        <w:t xml:space="preserve">teikiant Paslaugas laikytis Lietuvos Respublikoje galiojančių įstatymų ir kitų teisės aktų nuostatų ir užtikrinti, kad Paslaugas teikiantys asmenys (specialistai) jų laikytųsi bei garantuoti Klientui nuostolių atlyginimą, jeigu dėl įstatymų ir kitų teisės aktų pažeidimo būtų pateikti kokie nors reikalavimai ar pradėti procesiniai veiksmai. </w:t>
      </w:r>
    </w:p>
    <w:p w14:paraId="1250A610" w14:textId="77777777" w:rsidR="00D634CA" w:rsidRPr="00207F80" w:rsidRDefault="00D634CA" w:rsidP="00D634CA">
      <w:pPr>
        <w:tabs>
          <w:tab w:val="left" w:pos="0"/>
          <w:tab w:val="left" w:pos="1080"/>
          <w:tab w:val="left" w:pos="1440"/>
          <w:tab w:val="left" w:pos="1800"/>
        </w:tabs>
        <w:ind w:right="6" w:firstLine="709"/>
        <w:jc w:val="both"/>
        <w:rPr>
          <w:rFonts w:eastAsia="Calibri"/>
          <w:lang w:val="fi-FI" w:eastAsia="x-none"/>
        </w:rPr>
      </w:pPr>
      <w:r w:rsidRPr="00207F80">
        <w:rPr>
          <w:rFonts w:eastAsia="Calibri"/>
          <w:lang w:val="fi-FI" w:eastAsia="x-none"/>
        </w:rPr>
        <w:t>2.2. Paslaugų teikėjas turi kitas Sutarties bei Lietuvos Respublikos galiojančių teisės aktų nustatytas pareigas ir teises.</w:t>
      </w:r>
    </w:p>
    <w:p w14:paraId="3AFF7A05" w14:textId="77777777" w:rsidR="00D634CA" w:rsidRPr="00207F80" w:rsidRDefault="00D634CA" w:rsidP="00D634CA">
      <w:pPr>
        <w:tabs>
          <w:tab w:val="left" w:pos="0"/>
          <w:tab w:val="left" w:pos="1440"/>
          <w:tab w:val="left" w:pos="1800"/>
        </w:tabs>
        <w:overflowPunct w:val="0"/>
        <w:autoSpaceDE w:val="0"/>
        <w:autoSpaceDN w:val="0"/>
        <w:adjustRightInd w:val="0"/>
        <w:ind w:right="4" w:firstLine="709"/>
        <w:jc w:val="both"/>
        <w:textAlignment w:val="baseline"/>
        <w:rPr>
          <w:rFonts w:eastAsia="Calibri"/>
          <w:lang w:val="fi-FI"/>
        </w:rPr>
      </w:pPr>
      <w:r w:rsidRPr="00207F80">
        <w:rPr>
          <w:rFonts w:eastAsia="Calibri"/>
          <w:lang w:val="fi-FI"/>
        </w:rPr>
        <w:t>2.3. Klientas įsipareigoja:</w:t>
      </w:r>
    </w:p>
    <w:p w14:paraId="75F8F338" w14:textId="77777777" w:rsidR="00D634CA" w:rsidRPr="00207F80" w:rsidRDefault="00D634CA" w:rsidP="00D634CA">
      <w:pPr>
        <w:tabs>
          <w:tab w:val="left" w:pos="0"/>
          <w:tab w:val="left" w:pos="1440"/>
          <w:tab w:val="left" w:pos="1800"/>
        </w:tabs>
        <w:overflowPunct w:val="0"/>
        <w:autoSpaceDE w:val="0"/>
        <w:autoSpaceDN w:val="0"/>
        <w:adjustRightInd w:val="0"/>
        <w:ind w:right="4" w:firstLine="709"/>
        <w:jc w:val="both"/>
        <w:textAlignment w:val="baseline"/>
        <w:rPr>
          <w:rFonts w:eastAsia="Calibri"/>
          <w:lang w:val="fi-FI"/>
        </w:rPr>
      </w:pPr>
      <w:r w:rsidRPr="00207F80">
        <w:rPr>
          <w:rFonts w:eastAsia="Calibri"/>
          <w:lang w:val="fi-FI"/>
        </w:rPr>
        <w:t xml:space="preserve">2.3.1. užtikrinti visokeriopą, operatyvų bendradarbiavimą su Paslaugų teikėju, būtiną Sutarčiai tinkamai ir laiku įvykdyti; </w:t>
      </w:r>
    </w:p>
    <w:p w14:paraId="6A97B0A4" w14:textId="77777777" w:rsidR="00D634CA" w:rsidRPr="00207F80" w:rsidRDefault="00D634CA" w:rsidP="00D634CA">
      <w:pPr>
        <w:tabs>
          <w:tab w:val="left" w:pos="0"/>
          <w:tab w:val="left" w:pos="1440"/>
          <w:tab w:val="left" w:pos="1800"/>
        </w:tabs>
        <w:overflowPunct w:val="0"/>
        <w:autoSpaceDE w:val="0"/>
        <w:autoSpaceDN w:val="0"/>
        <w:adjustRightInd w:val="0"/>
        <w:ind w:firstLine="709"/>
        <w:jc w:val="both"/>
        <w:textAlignment w:val="baseline"/>
        <w:rPr>
          <w:rFonts w:eastAsia="Calibri"/>
          <w:lang w:val="fi-FI"/>
        </w:rPr>
      </w:pPr>
      <w:r w:rsidRPr="00207F80">
        <w:rPr>
          <w:rFonts w:eastAsia="Calibri"/>
          <w:lang w:val="fi-FI"/>
        </w:rPr>
        <w:t xml:space="preserve">2.3.2. </w:t>
      </w:r>
      <w:r w:rsidRPr="00207F80">
        <w:rPr>
          <w:rFonts w:eastAsia="Calibri"/>
          <w:lang w:val="x-none"/>
        </w:rPr>
        <w:t xml:space="preserve">priimti tinkamai ir laiku suteiktas </w:t>
      </w:r>
      <w:r w:rsidRPr="00207F80">
        <w:rPr>
          <w:rFonts w:eastAsia="Calibri"/>
          <w:lang w:val="fi-FI"/>
        </w:rPr>
        <w:t xml:space="preserve">(atitinkančias Sutartyje ir Techninėje specifikacijoje nustatytus reikalavimus) Paslaugas ir sumokėti Paslaugų teikėjui už tinkamai ir laiku suteiktas Paslaugas Sutartyje nustatytomis sąlygomis ir tvarka. </w:t>
      </w:r>
    </w:p>
    <w:p w14:paraId="586062D0" w14:textId="77777777" w:rsidR="00D634CA" w:rsidRPr="00207F80" w:rsidRDefault="00D634CA" w:rsidP="00D634CA">
      <w:pPr>
        <w:tabs>
          <w:tab w:val="left" w:pos="0"/>
          <w:tab w:val="left" w:pos="1440"/>
          <w:tab w:val="left" w:pos="1800"/>
        </w:tabs>
        <w:overflowPunct w:val="0"/>
        <w:autoSpaceDE w:val="0"/>
        <w:autoSpaceDN w:val="0"/>
        <w:adjustRightInd w:val="0"/>
        <w:ind w:right="4" w:firstLine="709"/>
        <w:jc w:val="both"/>
        <w:textAlignment w:val="baseline"/>
        <w:rPr>
          <w:rFonts w:eastAsia="Calibri"/>
          <w:lang w:val="fi-FI"/>
        </w:rPr>
      </w:pPr>
      <w:r w:rsidRPr="00207F80">
        <w:rPr>
          <w:rFonts w:eastAsia="Calibri"/>
          <w:lang w:val="fi-FI"/>
        </w:rPr>
        <w:t>2.4. Klientas turi teisę</w:t>
      </w:r>
      <w:r w:rsidRPr="00207F80">
        <w:rPr>
          <w:rFonts w:eastAsia="Calibri"/>
          <w:b/>
          <w:bCs/>
          <w:lang w:val="fi-FI"/>
        </w:rPr>
        <w:t xml:space="preserve"> </w:t>
      </w:r>
      <w:r w:rsidRPr="00207F80">
        <w:rPr>
          <w:rFonts w:eastAsia="Calibri"/>
          <w:lang w:val="fi-FI"/>
        </w:rPr>
        <w:t>tikrinti Paslaugų teikimo procesą tiek, kiek tai susiję su Paslaugų teikimu, pareikšti Paslaugų teikėjui pastabas ir pasiūlymus dėl Paslaugų teikimo. Kliento pastebėti trūkumai fiksuojami raštu arba el. paštu ir turi būti Paslaugų teikėjo sąskaita ištaisyti per Kliento nurodytą terminą.</w:t>
      </w:r>
    </w:p>
    <w:p w14:paraId="04BB9A3C" w14:textId="77777777" w:rsidR="00D634CA" w:rsidRPr="00207F80" w:rsidRDefault="00D634CA" w:rsidP="00D634CA">
      <w:pPr>
        <w:ind w:right="4" w:firstLine="709"/>
        <w:jc w:val="both"/>
        <w:rPr>
          <w:rFonts w:eastAsia="Calibri"/>
          <w:lang w:val="fi-FI"/>
        </w:rPr>
      </w:pPr>
      <w:r w:rsidRPr="00207F80">
        <w:rPr>
          <w:rFonts w:eastAsia="Calibri"/>
          <w:lang w:val="fi-FI"/>
        </w:rPr>
        <w:t>2.5. Klientas turi kitas Sutarties bei Lietuvos Respublikos galiojančių teisės aktų nustatytas pareigas ir teises.</w:t>
      </w:r>
    </w:p>
    <w:p w14:paraId="2C18AD04" w14:textId="77777777" w:rsidR="00D634CA" w:rsidRPr="00207F80" w:rsidRDefault="00D634CA" w:rsidP="00D634CA">
      <w:pPr>
        <w:tabs>
          <w:tab w:val="left" w:pos="0"/>
          <w:tab w:val="left" w:pos="1276"/>
        </w:tabs>
        <w:ind w:right="4"/>
        <w:rPr>
          <w:rFonts w:eastAsia="Calibri"/>
          <w:b/>
          <w:lang w:val="fi-FI"/>
        </w:rPr>
      </w:pPr>
    </w:p>
    <w:p w14:paraId="49B2354A" w14:textId="77777777" w:rsidR="00D634CA" w:rsidRPr="00207F80" w:rsidRDefault="00D634CA" w:rsidP="00D634CA">
      <w:pPr>
        <w:tabs>
          <w:tab w:val="left" w:pos="0"/>
          <w:tab w:val="left" w:pos="1276"/>
        </w:tabs>
        <w:ind w:right="4"/>
        <w:jc w:val="center"/>
        <w:rPr>
          <w:rFonts w:eastAsia="Calibri"/>
          <w:b/>
          <w:lang w:val="fi-FI"/>
        </w:rPr>
      </w:pPr>
      <w:r w:rsidRPr="00207F80">
        <w:rPr>
          <w:rFonts w:eastAsia="Calibri"/>
          <w:b/>
          <w:lang w:val="fi-FI"/>
        </w:rPr>
        <w:t>3. SUTARTIES KAINA IR ATSISKAITYMO TVARKA</w:t>
      </w:r>
    </w:p>
    <w:p w14:paraId="54B3329F" w14:textId="77777777" w:rsidR="00D634CA" w:rsidRPr="00207F80" w:rsidRDefault="00D634CA" w:rsidP="00D634CA">
      <w:pPr>
        <w:tabs>
          <w:tab w:val="left" w:pos="0"/>
          <w:tab w:val="left" w:pos="1276"/>
        </w:tabs>
        <w:ind w:left="360" w:right="4" w:firstLine="567"/>
        <w:jc w:val="center"/>
        <w:rPr>
          <w:rFonts w:eastAsia="Calibri"/>
          <w:b/>
          <w:lang w:val="fi-FI"/>
        </w:rPr>
      </w:pPr>
    </w:p>
    <w:p w14:paraId="79A9D653" w14:textId="77777777" w:rsidR="00D634CA" w:rsidRPr="001E5BF6" w:rsidRDefault="00D634CA" w:rsidP="001E5BF6">
      <w:pPr>
        <w:ind w:right="57" w:firstLine="709"/>
        <w:jc w:val="both"/>
        <w:rPr>
          <w:color w:val="000000"/>
          <w:lang w:val="fi-FI"/>
        </w:rPr>
      </w:pPr>
      <w:r w:rsidRPr="00207F80">
        <w:rPr>
          <w:rFonts w:eastAsia="Calibri"/>
          <w:lang w:val="fi-FI"/>
        </w:rPr>
        <w:lastRenderedPageBreak/>
        <w:t xml:space="preserve">3.1. </w:t>
      </w:r>
      <w:r w:rsidRPr="00207F80">
        <w:rPr>
          <w:color w:val="000000"/>
          <w:lang w:val="fi-FI"/>
        </w:rPr>
        <w:t xml:space="preserve">Maksimali Sutarties vertė per visą Sutarties galiojimo laikotarpį yra 500.000,00 Eur (penki šimtai tūkstančių eurų, 00 ct) </w:t>
      </w:r>
      <w:r w:rsidR="001E5BF6">
        <w:rPr>
          <w:color w:val="000000"/>
          <w:lang w:val="fi-FI"/>
        </w:rPr>
        <w:t>be</w:t>
      </w:r>
      <w:r w:rsidRPr="00207F80">
        <w:rPr>
          <w:color w:val="000000"/>
          <w:lang w:val="fi-FI"/>
        </w:rPr>
        <w:t xml:space="preserve"> pridėtinės vertės mokesči</w:t>
      </w:r>
      <w:r w:rsidR="001E5BF6">
        <w:rPr>
          <w:color w:val="000000"/>
          <w:lang w:val="fi-FI"/>
        </w:rPr>
        <w:t>o</w:t>
      </w:r>
      <w:r w:rsidRPr="00207F80">
        <w:rPr>
          <w:color w:val="000000"/>
          <w:lang w:val="fi-FI"/>
        </w:rPr>
        <w:t xml:space="preserve"> (toliau – PVM).</w:t>
      </w:r>
    </w:p>
    <w:p w14:paraId="039022D2" w14:textId="77777777" w:rsidR="00D634CA" w:rsidRPr="00207F80" w:rsidRDefault="00D634CA" w:rsidP="00D634CA">
      <w:pPr>
        <w:tabs>
          <w:tab w:val="left" w:pos="567"/>
          <w:tab w:val="left" w:pos="1276"/>
        </w:tabs>
        <w:ind w:firstLine="851"/>
        <w:jc w:val="both"/>
        <w:rPr>
          <w:rFonts w:eastAsia="Calibri"/>
          <w:lang w:val="fi-FI"/>
        </w:rPr>
      </w:pPr>
      <w:r w:rsidRPr="00207F80">
        <w:rPr>
          <w:rFonts w:eastAsia="Calibri"/>
          <w:lang w:val="fi-FI"/>
        </w:rPr>
        <w:t xml:space="preserve">3.2. </w:t>
      </w:r>
      <w:r w:rsidRPr="00207F80">
        <w:rPr>
          <w:lang w:val="fi-FI"/>
        </w:rPr>
        <w:t>Sutarčiai taikoma fiksuoto įkainio ir Sutarties vykdymo išlaidų atlyginimo kainodara:</w:t>
      </w:r>
    </w:p>
    <w:p w14:paraId="4B947EB9" w14:textId="77777777" w:rsidR="00D634CA" w:rsidRPr="00207F80" w:rsidRDefault="00D634CA" w:rsidP="00D634CA">
      <w:pPr>
        <w:pStyle w:val="PlainText"/>
        <w:ind w:firstLine="851"/>
        <w:jc w:val="both"/>
        <w:rPr>
          <w:rFonts w:ascii="Times New Roman" w:hAnsi="Times New Roman"/>
          <w:sz w:val="24"/>
          <w:szCs w:val="24"/>
        </w:rPr>
      </w:pPr>
      <w:r w:rsidRPr="00207F80">
        <w:rPr>
          <w:rFonts w:ascii="Times New Roman" w:hAnsi="Times New Roman"/>
          <w:sz w:val="24"/>
          <w:szCs w:val="24"/>
        </w:rPr>
        <w:t xml:space="preserve">3.2.1. už kelionės organizavimą </w:t>
      </w:r>
      <w:r w:rsidRPr="00207F80">
        <w:rPr>
          <w:rFonts w:ascii="Times New Roman" w:eastAsia="Calibri" w:hAnsi="Times New Roman"/>
          <w:color w:val="000000"/>
          <w:sz w:val="24"/>
          <w:szCs w:val="24"/>
          <w:lang w:val="fi-FI"/>
        </w:rPr>
        <w:t>Paslaugų teikėjo</w:t>
      </w:r>
      <w:r w:rsidRPr="00207F80">
        <w:rPr>
          <w:rFonts w:ascii="Times New Roman" w:hAnsi="Times New Roman"/>
          <w:sz w:val="24"/>
          <w:szCs w:val="24"/>
        </w:rPr>
        <w:t xml:space="preserve"> taikomas aptarnavimo mokestis, pvz., Kliento poreikius tenkinančių aviabilietų, viešbučio suradimą, registravimą į skrydį, bendravimą su aviakompanija dėl sugadinto ar dingusio bagažo, konsultavimą visais kelionių organizavimo klausimais ir panašiai. Už šią dalį bus atsiskaitoma vadovaujantis </w:t>
      </w:r>
      <w:r w:rsidRPr="00207F80">
        <w:rPr>
          <w:rFonts w:ascii="Times New Roman" w:eastAsia="Calibri" w:hAnsi="Times New Roman"/>
          <w:color w:val="000000"/>
          <w:sz w:val="24"/>
          <w:szCs w:val="24"/>
        </w:rPr>
        <w:t>Paslaugų teikėjo</w:t>
      </w:r>
      <w:r w:rsidRPr="00207F80">
        <w:rPr>
          <w:rFonts w:ascii="Times New Roman" w:hAnsi="Times New Roman"/>
          <w:sz w:val="24"/>
          <w:szCs w:val="24"/>
        </w:rPr>
        <w:t xml:space="preserve"> aptarnavimo mokesčiais, kurie nurodyti Sutarties 2 priede „Pasiūlymas“.</w:t>
      </w:r>
    </w:p>
    <w:p w14:paraId="1ACE4E09" w14:textId="77777777" w:rsidR="00D634CA" w:rsidRPr="00207F80" w:rsidRDefault="00D634CA" w:rsidP="00D634CA">
      <w:pPr>
        <w:pStyle w:val="PlainText"/>
        <w:ind w:firstLine="851"/>
        <w:jc w:val="both"/>
        <w:rPr>
          <w:rFonts w:ascii="Times New Roman" w:hAnsi="Times New Roman"/>
          <w:sz w:val="24"/>
          <w:szCs w:val="24"/>
        </w:rPr>
      </w:pPr>
      <w:r w:rsidRPr="00207F80">
        <w:rPr>
          <w:rFonts w:ascii="Times New Roman" w:hAnsi="Times New Roman"/>
          <w:sz w:val="24"/>
          <w:szCs w:val="24"/>
        </w:rPr>
        <w:t xml:space="preserve">3.2.2. faktinės išlaidos, tiesiogiai susijusios su Sutarties vykdymu, kurias </w:t>
      </w:r>
      <w:r w:rsidRPr="00207F80">
        <w:rPr>
          <w:rFonts w:ascii="Times New Roman" w:eastAsia="Calibri" w:hAnsi="Times New Roman"/>
          <w:color w:val="000000"/>
          <w:sz w:val="24"/>
          <w:szCs w:val="24"/>
        </w:rPr>
        <w:t>Paslaugų teikėjas</w:t>
      </w:r>
      <w:r w:rsidRPr="00207F80">
        <w:rPr>
          <w:rFonts w:ascii="Times New Roman" w:hAnsi="Times New Roman"/>
          <w:sz w:val="24"/>
          <w:szCs w:val="24"/>
        </w:rPr>
        <w:t xml:space="preserve"> patiria iš trečiųjų asmenų, pvz., išlaidos už aviabilietus, autobusų, traukinių bilietus, viešbučio kambario nuomą, kelionės draudimą, vizą. Faktinėmis išlaidomis laikomos galutiniams paslaugas teikiantiems asmenims mokamos kainos, nepaisant to, kad </w:t>
      </w:r>
      <w:r w:rsidRPr="00207F80">
        <w:rPr>
          <w:rFonts w:ascii="Times New Roman" w:eastAsia="Calibri" w:hAnsi="Times New Roman"/>
          <w:color w:val="000000"/>
          <w:sz w:val="24"/>
          <w:szCs w:val="24"/>
        </w:rPr>
        <w:t>Paslaugų teikėjas</w:t>
      </w:r>
      <w:r w:rsidRPr="00207F80">
        <w:rPr>
          <w:rFonts w:ascii="Times New Roman" w:hAnsi="Times New Roman"/>
          <w:sz w:val="24"/>
          <w:szCs w:val="24"/>
        </w:rPr>
        <w:t xml:space="preserve"> už šių paslaugų pardavimą iš aviakompanijų, viešbučių, draudimo bendrovių ir kitų asmenų gali gauti komisinius mokesčius.</w:t>
      </w:r>
    </w:p>
    <w:p w14:paraId="7794660A" w14:textId="77777777" w:rsidR="00D634CA" w:rsidRPr="00207F80" w:rsidRDefault="00D634CA" w:rsidP="00D634CA">
      <w:pPr>
        <w:tabs>
          <w:tab w:val="left" w:pos="567"/>
          <w:tab w:val="left" w:pos="1276"/>
        </w:tabs>
        <w:ind w:firstLine="851"/>
        <w:jc w:val="both"/>
        <w:rPr>
          <w:rFonts w:eastAsia="Calibri"/>
          <w:lang w:val="lt-LT"/>
        </w:rPr>
      </w:pPr>
      <w:r w:rsidRPr="00207F80">
        <w:rPr>
          <w:rFonts w:eastAsia="Calibri"/>
          <w:lang w:val="lt-LT"/>
        </w:rPr>
        <w:t xml:space="preserve">3.3. Sutarties 2 priedo nurodyti Paslaugų teikėjo atlygio už Paslaugas įkainiai negalės būti keičiami visą Sutarties galiojimo laikotarpį. Įkainiai nebus perskaičiuojami pagal bendrą kainų lygio kitimą, paslaugų grupių kainų pokyčius bei dėl mokesčių pasikeitimų, išskyrus PVM tarifo pasikeitimą. Jeigu Sutarties vykdymo metu pasikeičia (padidėja arba sumažėja) PVM tarifas, įkainiai atitinkamai didinami arba mažinami. Perskaičiavimas įforminamas Sutarties pakeitimu, kuris tampa neatskiriama Sutarties dalimi. Perskaičiuoti įkainiai taikomi už tą Paslaugų dalį, už kurią PVM sąskaita-faktūra išrašoma galiojant naujam PVM. Jeigu įkainių perskaičiavimą dėl pasikeitusio (padidėjusio ar sumažėjusio) PVM inicijuoja Paslaugų teikėjas, jis turi raštu kreiptis į Klientą ir pateikti konkrečius skaičiavimus dėl pasikeitusio PVM įtakos įkainiams. Klientas taip pat turi teisę inicijuoti įkainių perskaičiavimą dėl pasikeitusio PVM </w:t>
      </w:r>
    </w:p>
    <w:p w14:paraId="131B855F" w14:textId="77777777" w:rsidR="00D634CA" w:rsidRPr="00207F80" w:rsidRDefault="00D634CA" w:rsidP="00D634CA">
      <w:pPr>
        <w:tabs>
          <w:tab w:val="left" w:pos="567"/>
          <w:tab w:val="left" w:pos="1276"/>
        </w:tabs>
        <w:ind w:firstLine="851"/>
        <w:jc w:val="both"/>
        <w:rPr>
          <w:rFonts w:eastAsia="Calibri"/>
          <w:lang w:val="fi-FI"/>
        </w:rPr>
      </w:pPr>
      <w:r w:rsidRPr="00207F80">
        <w:rPr>
          <w:rFonts w:eastAsia="Calibri"/>
          <w:lang w:val="lt-LT"/>
        </w:rPr>
        <w:t xml:space="preserve">3.4. Klientas su Paslaugų teikėju atsiskaito po Paslaugų suteikimo per 30 (trisdešimt) dienų nuo PVM sąskaitos-faktūros gavimo dienos. </w:t>
      </w:r>
      <w:r w:rsidRPr="00207F80">
        <w:rPr>
          <w:rFonts w:eastAsia="Calibri"/>
          <w:lang w:val="fi-FI"/>
        </w:rPr>
        <w:t>Sumokėjimo diena – tai diena</w:t>
      </w:r>
      <w:r w:rsidR="00FE4001">
        <w:rPr>
          <w:rFonts w:eastAsia="Calibri"/>
          <w:lang w:val="fi-FI"/>
        </w:rPr>
        <w:t>i</w:t>
      </w:r>
      <w:r w:rsidRPr="00207F80">
        <w:rPr>
          <w:rFonts w:eastAsia="Calibri"/>
          <w:lang w:val="fi-FI"/>
        </w:rPr>
        <w:t>, kai lėšos išskaitomos iš Kliento sąskaitos. Vykdant Sutartį PVM sąskaitos-faktūros turi būti teikiamos naudojantis tik informacinės sistemos “</w:t>
      </w:r>
      <w:r w:rsidR="00A903B9">
        <w:rPr>
          <w:rFonts w:eastAsia="Calibri"/>
          <w:lang w:val="fi-FI"/>
        </w:rPr>
        <w:t>SABIS</w:t>
      </w:r>
      <w:r w:rsidRPr="00207F80">
        <w:rPr>
          <w:rFonts w:eastAsia="Calibri"/>
          <w:lang w:val="fi-FI"/>
        </w:rPr>
        <w:t xml:space="preserve">” priemonėmis. </w:t>
      </w:r>
    </w:p>
    <w:p w14:paraId="21D84B2E" w14:textId="77777777" w:rsidR="00D634CA" w:rsidRPr="00207F80" w:rsidRDefault="00D634CA" w:rsidP="00D634CA">
      <w:pPr>
        <w:tabs>
          <w:tab w:val="left" w:pos="567"/>
          <w:tab w:val="left" w:pos="1276"/>
        </w:tabs>
        <w:jc w:val="both"/>
        <w:rPr>
          <w:rFonts w:eastAsia="Calibri"/>
          <w:color w:val="000000"/>
          <w:lang w:val="fi-FI"/>
        </w:rPr>
      </w:pPr>
    </w:p>
    <w:p w14:paraId="01C8E9FF" w14:textId="77777777" w:rsidR="00D634CA" w:rsidRPr="00207F80" w:rsidRDefault="00D634CA" w:rsidP="00D634CA">
      <w:pPr>
        <w:tabs>
          <w:tab w:val="left" w:pos="1276"/>
        </w:tabs>
        <w:ind w:right="57" w:firstLine="851"/>
        <w:jc w:val="center"/>
        <w:rPr>
          <w:rFonts w:eastAsia="Calibri"/>
          <w:b/>
          <w:lang w:val="fi-FI"/>
        </w:rPr>
      </w:pPr>
      <w:r w:rsidRPr="00207F80">
        <w:rPr>
          <w:rFonts w:eastAsia="Calibri"/>
          <w:b/>
          <w:lang w:val="fi-FI"/>
        </w:rPr>
        <w:t>4. SUTARTIES GALIOJIMAS</w:t>
      </w:r>
    </w:p>
    <w:p w14:paraId="13C59DA7" w14:textId="77777777" w:rsidR="00D634CA" w:rsidRPr="00207F80" w:rsidRDefault="00D634CA" w:rsidP="00D634CA">
      <w:pPr>
        <w:tabs>
          <w:tab w:val="left" w:pos="1276"/>
        </w:tabs>
        <w:ind w:right="57" w:firstLine="851"/>
        <w:jc w:val="center"/>
        <w:rPr>
          <w:rFonts w:eastAsia="Calibri"/>
          <w:b/>
          <w:lang w:val="fi-FI"/>
        </w:rPr>
      </w:pPr>
    </w:p>
    <w:p w14:paraId="1F3DC41F" w14:textId="77777777" w:rsidR="00D634CA" w:rsidRPr="00207F80" w:rsidRDefault="00D634CA" w:rsidP="00D634CA">
      <w:pPr>
        <w:tabs>
          <w:tab w:val="left" w:pos="567"/>
          <w:tab w:val="left" w:pos="1276"/>
        </w:tabs>
        <w:ind w:firstLine="851"/>
        <w:jc w:val="both"/>
        <w:rPr>
          <w:rFonts w:eastAsia="Calibri"/>
          <w:lang w:val="fi-FI"/>
        </w:rPr>
      </w:pPr>
      <w:r w:rsidRPr="00207F80">
        <w:rPr>
          <w:rFonts w:eastAsia="Calibri"/>
          <w:lang w:val="fi-FI"/>
        </w:rPr>
        <w:t xml:space="preserve">4.1. Sutartis įsigalioja ją pasirašius abiem Šalims ir galioja 36 mėnesius. </w:t>
      </w:r>
    </w:p>
    <w:p w14:paraId="1F99A970" w14:textId="77777777" w:rsidR="00D634CA" w:rsidRPr="00207F80" w:rsidRDefault="00D634CA" w:rsidP="00D634CA">
      <w:pPr>
        <w:tabs>
          <w:tab w:val="left" w:pos="1276"/>
        </w:tabs>
        <w:ind w:right="57" w:firstLine="851"/>
        <w:jc w:val="both"/>
        <w:rPr>
          <w:rFonts w:eastAsia="Calibri"/>
          <w:lang w:val="fi-FI"/>
        </w:rPr>
      </w:pPr>
    </w:p>
    <w:p w14:paraId="6505EECC" w14:textId="77777777" w:rsidR="00D634CA" w:rsidRPr="00207F80" w:rsidRDefault="00D634CA" w:rsidP="00D634CA">
      <w:pPr>
        <w:tabs>
          <w:tab w:val="left" w:pos="0"/>
          <w:tab w:val="left" w:pos="993"/>
          <w:tab w:val="left" w:pos="1276"/>
        </w:tabs>
        <w:ind w:right="4"/>
        <w:jc w:val="center"/>
        <w:rPr>
          <w:rFonts w:eastAsia="Calibri"/>
          <w:b/>
          <w:lang w:val="fi-FI"/>
        </w:rPr>
      </w:pPr>
      <w:r w:rsidRPr="00207F80">
        <w:rPr>
          <w:rFonts w:eastAsia="Calibri"/>
          <w:b/>
          <w:lang w:val="fi-FI"/>
        </w:rPr>
        <w:t>5. NENUGALIMOS JĖGOS APLINKYBĖS</w:t>
      </w:r>
    </w:p>
    <w:p w14:paraId="2FA70265" w14:textId="77777777" w:rsidR="00D634CA" w:rsidRPr="00207F80" w:rsidRDefault="00D634CA" w:rsidP="00D634CA">
      <w:pPr>
        <w:tabs>
          <w:tab w:val="left" w:pos="0"/>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firstLine="567"/>
        <w:jc w:val="both"/>
        <w:rPr>
          <w:lang w:val="fi-FI" w:eastAsia="x-none"/>
        </w:rPr>
      </w:pPr>
    </w:p>
    <w:p w14:paraId="3513A0F4" w14:textId="77777777" w:rsidR="00D634CA" w:rsidRPr="00207F80" w:rsidRDefault="00D634CA" w:rsidP="00D634CA">
      <w:pPr>
        <w:tabs>
          <w:tab w:val="left" w:pos="0"/>
          <w:tab w:val="left" w:pos="993"/>
          <w:tab w:val="left" w:pos="1080"/>
          <w:tab w:val="left" w:pos="1276"/>
          <w:tab w:val="left" w:pos="1440"/>
        </w:tabs>
        <w:ind w:right="4" w:firstLine="851"/>
        <w:jc w:val="both"/>
        <w:rPr>
          <w:rFonts w:eastAsia="Calibri"/>
          <w:lang w:val="fi-FI"/>
        </w:rPr>
      </w:pPr>
      <w:r w:rsidRPr="00207F80">
        <w:rPr>
          <w:rFonts w:eastAsia="Calibri"/>
          <w:lang w:val="fi-FI"/>
        </w:rPr>
        <w:t xml:space="preserve">5.1. Šalis atleidžiama nuo atsakomybės už </w:t>
      </w:r>
      <w:r w:rsidRPr="00207F80">
        <w:rPr>
          <w:rFonts w:eastAsia="Calibri"/>
          <w:color w:val="000000"/>
          <w:lang w:val="fi-FI"/>
        </w:rPr>
        <w:t>Sutarties</w:t>
      </w:r>
      <w:r w:rsidRPr="00207F80">
        <w:rPr>
          <w:rFonts w:eastAsia="Calibri"/>
          <w:lang w:val="fi-FI"/>
        </w:rPr>
        <w:t xml:space="preserve"> neįvykdymą, jeigu ji įrodo, kad </w:t>
      </w:r>
      <w:r w:rsidRPr="00207F80">
        <w:rPr>
          <w:rFonts w:eastAsia="Calibri"/>
          <w:color w:val="000000"/>
          <w:lang w:val="fi-FI"/>
        </w:rPr>
        <w:t>Sutartis</w:t>
      </w:r>
      <w:r w:rsidRPr="00207F80">
        <w:rPr>
          <w:rFonts w:eastAsia="Calibri"/>
          <w:lang w:val="fi-FI"/>
        </w:rPr>
        <w:t xml:space="preserve"> neįvykdyta dėl aplinkybių, kurių ji negalėjo kontroliuoti bei protingai numatyti </w:t>
      </w:r>
      <w:r w:rsidRPr="00207F80">
        <w:rPr>
          <w:rFonts w:eastAsia="Calibri"/>
          <w:color w:val="000000"/>
          <w:lang w:val="fi-FI"/>
        </w:rPr>
        <w:t xml:space="preserve">Sutarties </w:t>
      </w:r>
      <w:r w:rsidRPr="00207F80">
        <w:rPr>
          <w:rFonts w:eastAsia="Calibri"/>
          <w:lang w:val="fi-FI"/>
        </w:rPr>
        <w:t>sudarymo metu, ir kad negalėjo užkirsti kelio šių aplinkybių ar jų pasekmių atsiradimui (</w:t>
      </w:r>
      <w:r w:rsidRPr="00207F80">
        <w:rPr>
          <w:rFonts w:eastAsia="Calibri"/>
          <w:i/>
          <w:lang w:val="fi-FI"/>
        </w:rPr>
        <w:t>force majeure</w:t>
      </w:r>
      <w:r w:rsidRPr="00207F80">
        <w:rPr>
          <w:rFonts w:eastAsia="Calibri"/>
          <w:lang w:val="fi-FI"/>
        </w:rPr>
        <w:t>).</w:t>
      </w:r>
    </w:p>
    <w:p w14:paraId="4D127653" w14:textId="77777777" w:rsidR="00D634CA" w:rsidRPr="00207F80" w:rsidRDefault="00D634CA" w:rsidP="00D634CA">
      <w:pPr>
        <w:tabs>
          <w:tab w:val="left" w:pos="0"/>
          <w:tab w:val="left" w:pos="993"/>
          <w:tab w:val="left" w:pos="1080"/>
          <w:tab w:val="left" w:pos="1276"/>
          <w:tab w:val="left" w:pos="1440"/>
        </w:tabs>
        <w:ind w:right="4" w:firstLine="851"/>
        <w:jc w:val="both"/>
        <w:rPr>
          <w:rFonts w:eastAsia="Calibri"/>
          <w:lang w:val="fi-FI"/>
        </w:rPr>
      </w:pPr>
      <w:r w:rsidRPr="00207F80">
        <w:rPr>
          <w:rFonts w:eastAsia="Calibri"/>
          <w:lang w:val="fi-FI"/>
        </w:rPr>
        <w:t xml:space="preserve">5.2. Šalis negalinti vykdyti pagal šią </w:t>
      </w:r>
      <w:r w:rsidRPr="00207F80">
        <w:rPr>
          <w:rFonts w:eastAsia="Calibri"/>
          <w:color w:val="000000"/>
          <w:lang w:val="fi-FI"/>
        </w:rPr>
        <w:t>Sutartį</w:t>
      </w:r>
      <w:r w:rsidRPr="00207F80">
        <w:rPr>
          <w:rFonts w:eastAsia="Calibri"/>
          <w:lang w:val="fi-FI"/>
        </w:rPr>
        <w:t xml:space="preserve"> savo įsipareigojimų dėl nenugalimos jėgos aplinkybių veikimo privalo raštu apie tai pranešti kitai Šaliai per 10 (dešimt) dienų nuo tokių aplinkybių atsiradimo pradžios.</w:t>
      </w:r>
    </w:p>
    <w:p w14:paraId="58522525" w14:textId="77777777" w:rsidR="00D634CA" w:rsidRPr="00207F80" w:rsidRDefault="00D634CA" w:rsidP="00D634CA">
      <w:pPr>
        <w:tabs>
          <w:tab w:val="left" w:pos="0"/>
          <w:tab w:val="left" w:pos="993"/>
          <w:tab w:val="left" w:pos="1080"/>
          <w:tab w:val="left" w:pos="1276"/>
          <w:tab w:val="left" w:pos="1440"/>
        </w:tabs>
        <w:ind w:right="4" w:firstLine="851"/>
        <w:jc w:val="both"/>
        <w:rPr>
          <w:rFonts w:eastAsia="Calibri"/>
          <w:lang w:val="fi-FI"/>
        </w:rPr>
      </w:pPr>
      <w:r w:rsidRPr="00207F80">
        <w:rPr>
          <w:rFonts w:eastAsia="Calibri"/>
          <w:lang w:val="fi-FI"/>
        </w:rPr>
        <w:t>5.3. Nenugalimos jėgos aplinkybėmis (</w:t>
      </w:r>
      <w:r w:rsidRPr="00207F80">
        <w:rPr>
          <w:rFonts w:eastAsia="Calibri"/>
          <w:i/>
          <w:lang w:val="fi-FI"/>
        </w:rPr>
        <w:t>force majeure</w:t>
      </w:r>
      <w:r w:rsidRPr="00207F80">
        <w:rPr>
          <w:rFonts w:eastAsia="Calibri"/>
          <w:lang w:val="fi-FI"/>
        </w:rPr>
        <w:t>) laikomos aplinkybės, nurodytos Lietuvos Respublikos civilinio kodekso (toliau – Civilinis kodeksas) 6.212 straipsnyje ir Atleidimo nuo atsakomybės esant nenugalimos jėgos (</w:t>
      </w:r>
      <w:r w:rsidRPr="00207F80">
        <w:rPr>
          <w:rFonts w:eastAsia="Calibri"/>
          <w:i/>
          <w:lang w:val="fi-FI"/>
        </w:rPr>
        <w:t>force majeure</w:t>
      </w:r>
      <w:r w:rsidRPr="00207F80">
        <w:rPr>
          <w:rFonts w:eastAsia="Calibri"/>
          <w:lang w:val="fi-FI"/>
        </w:rPr>
        <w:t>) aplinkybėms taisyklėse, patvirtintose Lietuvos Respublikos Vyriausybės 1996 m. liepos 15 d. nutarimu Nr. 840 „Dėl atleidimo nuo atsakomybės esant nenugalimos jėgos (</w:t>
      </w:r>
      <w:r w:rsidRPr="00207F80">
        <w:rPr>
          <w:rFonts w:eastAsia="Calibri"/>
          <w:i/>
          <w:lang w:val="fi-FI"/>
        </w:rPr>
        <w:t>force majeure</w:t>
      </w:r>
      <w:r w:rsidRPr="00207F80">
        <w:rPr>
          <w:rFonts w:eastAsia="Calibri"/>
          <w:lang w:val="fi-FI"/>
        </w:rPr>
        <w:t xml:space="preserve">) aplinkybėms taisyklių patvirtinimo”. </w:t>
      </w:r>
    </w:p>
    <w:p w14:paraId="6267D1DC" w14:textId="77777777" w:rsidR="00D634CA" w:rsidRPr="00207F80" w:rsidRDefault="00D634CA" w:rsidP="00D634CA">
      <w:pPr>
        <w:tabs>
          <w:tab w:val="left" w:pos="0"/>
          <w:tab w:val="left" w:pos="1276"/>
        </w:tabs>
        <w:ind w:right="4" w:firstLine="567"/>
        <w:jc w:val="both"/>
        <w:rPr>
          <w:rFonts w:eastAsia="Calibri"/>
          <w:lang w:val="fi-FI"/>
        </w:rPr>
      </w:pPr>
    </w:p>
    <w:p w14:paraId="43EAC175" w14:textId="77777777" w:rsidR="00D634CA" w:rsidRPr="00207F80" w:rsidRDefault="00D634CA" w:rsidP="00D634CA">
      <w:pPr>
        <w:tabs>
          <w:tab w:val="left" w:pos="0"/>
          <w:tab w:val="left" w:pos="1276"/>
        </w:tabs>
        <w:ind w:right="4"/>
        <w:jc w:val="center"/>
        <w:rPr>
          <w:rFonts w:eastAsia="Calibri"/>
          <w:b/>
          <w:caps/>
          <w:lang w:val="fi-FI"/>
        </w:rPr>
      </w:pPr>
      <w:r w:rsidRPr="00207F80">
        <w:rPr>
          <w:rFonts w:eastAsia="Calibri"/>
          <w:b/>
          <w:lang w:val="fi-FI"/>
        </w:rPr>
        <w:t>6</w:t>
      </w:r>
      <w:r w:rsidRPr="00207F80">
        <w:rPr>
          <w:rFonts w:eastAsia="Calibri"/>
          <w:b/>
          <w:caps/>
          <w:lang w:val="fi-FI"/>
        </w:rPr>
        <w:t>. Šalių atsakomybė</w:t>
      </w:r>
    </w:p>
    <w:p w14:paraId="200C8BDC" w14:textId="77777777" w:rsidR="00D634CA" w:rsidRPr="00207F80" w:rsidRDefault="00D634CA" w:rsidP="00D634CA">
      <w:pPr>
        <w:tabs>
          <w:tab w:val="left" w:pos="0"/>
          <w:tab w:val="left" w:pos="1276"/>
        </w:tabs>
        <w:ind w:right="4" w:firstLine="567"/>
        <w:rPr>
          <w:rFonts w:eastAsia="Calibri"/>
          <w:b/>
          <w:lang w:val="fi-FI"/>
        </w:rPr>
      </w:pPr>
    </w:p>
    <w:p w14:paraId="1C5E2F0C" w14:textId="77777777" w:rsidR="00D634CA" w:rsidRPr="00207F80" w:rsidRDefault="00D634CA" w:rsidP="00D634CA">
      <w:pPr>
        <w:tabs>
          <w:tab w:val="left" w:pos="0"/>
          <w:tab w:val="left" w:pos="993"/>
          <w:tab w:val="left" w:pos="1440"/>
        </w:tabs>
        <w:ind w:left="709" w:right="4"/>
        <w:jc w:val="both"/>
        <w:rPr>
          <w:rFonts w:eastAsia="Calibri"/>
          <w:lang w:val="fi-FI"/>
        </w:rPr>
      </w:pPr>
      <w:r w:rsidRPr="00207F80">
        <w:rPr>
          <w:rFonts w:eastAsia="Calibri"/>
          <w:lang w:val="fi-FI"/>
        </w:rPr>
        <w:t>6.1. Šalys atsako už tai, kad Sutarties sąlygos būtų tinkamai vykdomos.</w:t>
      </w:r>
      <w:r w:rsidRPr="00207F80" w:rsidDel="006E3A05">
        <w:rPr>
          <w:rFonts w:eastAsia="Calibri"/>
          <w:lang w:val="fi-FI"/>
        </w:rPr>
        <w:t xml:space="preserve"> </w:t>
      </w:r>
    </w:p>
    <w:p w14:paraId="643F94B5" w14:textId="77777777" w:rsidR="00D634CA" w:rsidRPr="00207F80" w:rsidRDefault="00D634CA" w:rsidP="00D634CA">
      <w:pPr>
        <w:tabs>
          <w:tab w:val="left" w:pos="0"/>
          <w:tab w:val="left" w:pos="993"/>
          <w:tab w:val="left" w:pos="1440"/>
        </w:tabs>
        <w:ind w:right="6" w:firstLine="709"/>
        <w:jc w:val="both"/>
        <w:rPr>
          <w:rFonts w:eastAsia="Calibri"/>
          <w:lang w:val="fi-FI"/>
        </w:rPr>
      </w:pPr>
      <w:r w:rsidRPr="00207F80">
        <w:rPr>
          <w:rFonts w:eastAsia="Calibri"/>
          <w:lang w:val="fi-FI"/>
        </w:rPr>
        <w:t xml:space="preserve">6.2. Klientui laiku nesumokėjus Paslaugų teikėjui dėl Kliento kaltės, Paslaugų teikėjas turi teisę reikalauti 0,02 </w:t>
      </w:r>
      <w:r w:rsidRPr="00207F80">
        <w:rPr>
          <w:rFonts w:eastAsia="Calibri"/>
          <w:lang w:val="fi-FI" w:eastAsia="x-none"/>
        </w:rPr>
        <w:t xml:space="preserve">(dviejų šimtųjų) </w:t>
      </w:r>
      <w:r w:rsidRPr="00207F80">
        <w:rPr>
          <w:rFonts w:eastAsia="Calibri"/>
          <w:lang w:val="fi-FI"/>
        </w:rPr>
        <w:t>procento dydžio delspinigių už kiekvieną uždelstą kalendorinę dieną nuo vėluojamos sumokėti sumos.</w:t>
      </w:r>
    </w:p>
    <w:p w14:paraId="7638CA2E" w14:textId="77777777" w:rsidR="00D634CA" w:rsidRPr="00207F80" w:rsidRDefault="00D634CA" w:rsidP="00D634CA">
      <w:pPr>
        <w:tabs>
          <w:tab w:val="left" w:pos="0"/>
          <w:tab w:val="left" w:pos="993"/>
          <w:tab w:val="left" w:pos="1440"/>
        </w:tabs>
        <w:ind w:right="6" w:firstLine="709"/>
        <w:jc w:val="both"/>
        <w:rPr>
          <w:rFonts w:eastAsia="Calibri"/>
          <w:lang w:val="fi-FI" w:eastAsia="x-none"/>
        </w:rPr>
      </w:pPr>
      <w:r w:rsidRPr="00207F80">
        <w:rPr>
          <w:rFonts w:eastAsia="Calibri"/>
          <w:lang w:val="fi-FI"/>
        </w:rPr>
        <w:t xml:space="preserve">6.3. Sutarties galiojimo laikotarpiu, Klientui pasirašius susitarimus su aviakompanijomis dėl geriausio tarifo konkrečiam maršrutui suteikimo ir apie tai raštu informavus Paslaugų teikėją, Paslaugų teikėjas turės siūlyti aviabilietus Klientui susiderėtais su aviakompanijomis tarifais. Klientas, </w:t>
      </w:r>
      <w:r w:rsidRPr="00207F80">
        <w:rPr>
          <w:rFonts w:eastAsia="Calibri"/>
          <w:lang w:val="fi-FI"/>
        </w:rPr>
        <w:lastRenderedPageBreak/>
        <w:t>bendradarbiaudamas su aviakompanijomis, turės teisę patikrinti, ar Paslaugų teikėjo siūlomas aviabilieto tarifas atitinka aviakompanijos Klientui suteiktą tarifą. Jeigu Paslaugų teikėjo siūlomo aviabilieto tarifo kaina bus didesnė už kainą, kurią Klientui suteikė aviakompanija, Paslaugų teikėjas, Klientui pareikalavus, turės sumokėti Klientui 1000,00 Eur (vieno tūkstančio eurų, 00 ct) baudą. Klientas turi teisę išskaičiuoti baudą iš Paslaugų teikėjui mokėtinų sumų. Esant pakartotinam šiame Sutarties papunktyje nurodytam pažeidimui, tai laikoma esminiu Sutarties pažeidimu.</w:t>
      </w:r>
    </w:p>
    <w:p w14:paraId="7BB12C29" w14:textId="77777777" w:rsidR="00D634CA" w:rsidRPr="00207F80" w:rsidRDefault="00D634CA" w:rsidP="00D634CA">
      <w:pPr>
        <w:tabs>
          <w:tab w:val="left" w:pos="0"/>
          <w:tab w:val="left" w:pos="993"/>
          <w:tab w:val="left" w:pos="1440"/>
        </w:tabs>
        <w:ind w:right="4" w:firstLine="709"/>
        <w:jc w:val="both"/>
        <w:rPr>
          <w:rFonts w:eastAsia="Calibri"/>
          <w:lang w:val="fi-FI"/>
        </w:rPr>
      </w:pPr>
      <w:r w:rsidRPr="00207F80">
        <w:rPr>
          <w:rFonts w:eastAsia="Calibri"/>
          <w:lang w:val="fi-FI"/>
        </w:rPr>
        <w:t xml:space="preserve">6.4. Kai Klientas perka aviabilietus ir/ar užsisako viešbučius, Paslaugų teikėjas privalo pagal Kliento užsakyme nurodytą galutinį kelionės tikslą ne vėliau kaip </w:t>
      </w:r>
      <w:r w:rsidRPr="004C723E">
        <w:rPr>
          <w:rFonts w:eastAsia="Calibri"/>
          <w:lang w:val="fi-FI"/>
        </w:rPr>
        <w:t>per</w:t>
      </w:r>
      <w:r w:rsidRPr="00E7561D">
        <w:rPr>
          <w:rFonts w:eastAsia="Calibri"/>
          <w:b/>
          <w:bCs/>
          <w:lang w:val="fi-FI"/>
        </w:rPr>
        <w:t xml:space="preserve"> </w:t>
      </w:r>
      <w:r w:rsidR="00B72BBC">
        <w:rPr>
          <w:rFonts w:eastAsia="Calibri"/>
          <w:b/>
          <w:bCs/>
          <w:lang w:val="fi-FI"/>
        </w:rPr>
        <w:t xml:space="preserve">0 val. </w:t>
      </w:r>
      <w:r w:rsidR="00B25A86" w:rsidRPr="00E7561D">
        <w:rPr>
          <w:rFonts w:eastAsia="Calibri"/>
          <w:b/>
          <w:bCs/>
          <w:lang w:val="fi-FI"/>
        </w:rPr>
        <w:t>59</w:t>
      </w:r>
      <w:r w:rsidR="00CC11C6" w:rsidRPr="00E7561D">
        <w:rPr>
          <w:rFonts w:eastAsia="Calibri"/>
          <w:b/>
          <w:bCs/>
          <w:lang w:val="fi-FI"/>
        </w:rPr>
        <w:t xml:space="preserve"> </w:t>
      </w:r>
      <w:r w:rsidR="00CC11C6" w:rsidRPr="00E7561D">
        <w:rPr>
          <w:rFonts w:eastAsia="Calibri"/>
          <w:b/>
          <w:bCs/>
          <w:lang w:val="lt-LT"/>
        </w:rPr>
        <w:t>min</w:t>
      </w:r>
      <w:r w:rsidR="00B72BBC">
        <w:rPr>
          <w:rFonts w:eastAsia="Calibri"/>
          <w:b/>
          <w:bCs/>
          <w:lang w:val="lt-LT"/>
        </w:rPr>
        <w:t>.</w:t>
      </w:r>
      <w:r w:rsidRPr="00207F80">
        <w:rPr>
          <w:rFonts w:eastAsia="Calibri"/>
          <w:lang w:val="fi-FI"/>
        </w:rPr>
        <w:t xml:space="preserve"> pateikti raštu Klientui ne mažiau kaip 3 (tris) pigiausius ir atitinkančius Techninės specifikacijos reikalavimus maršrutų variantus bei aviabilietų kainas ir/ar ne mažiau kaip 3 (tris) pigiausius ir atitinkančius Techninės specifikacijos reikalavimus viešbučių variantus bei jų kainas. Jeigu Klientas, pasinaudodamas visa jam viešai prieinama informacija, per 1 (vieną) valandą nuo Paslaugų teikėjo pasiūlymo užsakymui pateikimo nustatys, kad rinkoje yra pigesnių, nei pateikė Paslaugų teikėjas, transporto bilietų ar viešbučių, atitinkančių Techninės specifikacijos reikalavimus, Klientas turi teisę pareikalauti, kad Paslaugų teikėjas pakartotinai pateiktų pasiūlymą užsakymui, įtraukdamas Kliento nurodytas kainas. Paslaugų teikėjas </w:t>
      </w:r>
      <w:r w:rsidRPr="004C723E">
        <w:rPr>
          <w:rFonts w:eastAsia="Calibri"/>
          <w:lang w:val="fi-FI"/>
        </w:rPr>
        <w:t>per</w:t>
      </w:r>
      <w:r w:rsidRPr="00E7561D">
        <w:rPr>
          <w:rFonts w:eastAsia="Calibri"/>
          <w:b/>
          <w:bCs/>
          <w:lang w:val="fi-FI"/>
        </w:rPr>
        <w:t xml:space="preserve"> </w:t>
      </w:r>
      <w:r w:rsidR="00B72BBC">
        <w:rPr>
          <w:rFonts w:eastAsia="Calibri"/>
          <w:b/>
          <w:bCs/>
          <w:lang w:val="fi-FI"/>
        </w:rPr>
        <w:t xml:space="preserve">0 val. </w:t>
      </w:r>
      <w:r w:rsidR="00B25A86" w:rsidRPr="00E7561D">
        <w:rPr>
          <w:rFonts w:eastAsia="Calibri"/>
          <w:b/>
          <w:bCs/>
          <w:lang w:val="fi-FI"/>
        </w:rPr>
        <w:t>59</w:t>
      </w:r>
      <w:r w:rsidR="00CC11C6" w:rsidRPr="00E7561D">
        <w:rPr>
          <w:rFonts w:eastAsia="Calibri"/>
          <w:b/>
          <w:bCs/>
          <w:lang w:val="fi-FI"/>
        </w:rPr>
        <w:t xml:space="preserve"> </w:t>
      </w:r>
      <w:r w:rsidR="00CC11C6" w:rsidRPr="00E7561D">
        <w:rPr>
          <w:rFonts w:eastAsia="Calibri"/>
          <w:b/>
          <w:bCs/>
          <w:lang w:val="lt-LT"/>
        </w:rPr>
        <w:t>min</w:t>
      </w:r>
      <w:r w:rsidR="00B72BBC">
        <w:rPr>
          <w:rFonts w:eastAsia="Calibri"/>
          <w:b/>
          <w:bCs/>
          <w:lang w:val="lt-LT"/>
        </w:rPr>
        <w:t>.</w:t>
      </w:r>
      <w:r w:rsidRPr="00207F80">
        <w:rPr>
          <w:rFonts w:eastAsia="Calibri"/>
          <w:lang w:val="fi-FI"/>
        </w:rPr>
        <w:t xml:space="preserve"> nepateikęs pakartotino pasiūlymo užsakymui su Kliento nurodytomis kainomis, Klientui pareikalavus, turės sumokėti Klientui 300,00 (trijų šimtų eurų, 00 ct) baudą. Esant pakartotinam šiame Sutarties punkte nurodytam pažeidimui (kai Klientas, pasinaudodamas visa jam prieinama informacija, per </w:t>
      </w:r>
      <w:r w:rsidR="009760E0">
        <w:rPr>
          <w:rFonts w:eastAsia="Calibri"/>
          <w:lang w:val="fi-FI"/>
        </w:rPr>
        <w:t xml:space="preserve">1 </w:t>
      </w:r>
      <w:r w:rsidRPr="00207F80">
        <w:rPr>
          <w:rFonts w:eastAsia="Calibri"/>
          <w:lang w:val="fi-FI"/>
        </w:rPr>
        <w:t>valandą nuo Paslaugų teikėjo pasiūlymo užsakymui pateikimo nustatys, kad rinkoje yra pigesnių, nei pateikė Paslaugų teikėjas, transporto bilietų ar viešbučių, atitinkančių Techninės specifikacijos reikalavimus) tai laikoma esminiu Sutarties pažeidimu.</w:t>
      </w:r>
    </w:p>
    <w:p w14:paraId="56F81EFF" w14:textId="77777777" w:rsidR="00D634CA" w:rsidRPr="00207F80" w:rsidRDefault="00D634CA" w:rsidP="00D634CA">
      <w:pPr>
        <w:tabs>
          <w:tab w:val="left" w:pos="0"/>
          <w:tab w:val="left" w:pos="993"/>
          <w:tab w:val="left" w:pos="1440"/>
        </w:tabs>
        <w:ind w:right="4" w:firstLine="709"/>
        <w:jc w:val="both"/>
        <w:rPr>
          <w:rFonts w:eastAsia="Calibri"/>
          <w:lang w:val="fi-FI"/>
        </w:rPr>
      </w:pPr>
      <w:r w:rsidRPr="00207F80">
        <w:rPr>
          <w:rFonts w:eastAsia="Calibri"/>
          <w:lang w:val="fi-FI"/>
        </w:rPr>
        <w:t>6.5. Paslaugų teikėjas, neįvykdęs arba netinkamai įvykdęs savo sutartinius įsipareigojimus (išskyrus Sutarties 6.3 ir 6.4 papunkčiuose aptartus atvejus), Klientui pareikalavus, sumoka Klientui 5 (penkių) procentų nuo neįvykdytų įsipareigojimų dalies dydžio baudą ir atlygina dėl to patirtus nuostolius.</w:t>
      </w:r>
    </w:p>
    <w:p w14:paraId="07CA1174" w14:textId="77777777" w:rsidR="00D634CA" w:rsidRPr="00207F80" w:rsidRDefault="00D634CA" w:rsidP="00D634CA">
      <w:pPr>
        <w:tabs>
          <w:tab w:val="left" w:pos="0"/>
          <w:tab w:val="left" w:pos="993"/>
          <w:tab w:val="left" w:pos="1440"/>
        </w:tabs>
        <w:ind w:firstLine="709"/>
        <w:jc w:val="both"/>
        <w:rPr>
          <w:rFonts w:eastAsia="Calibri"/>
          <w:lang w:val="pt-PT"/>
        </w:rPr>
      </w:pPr>
      <w:r w:rsidRPr="00024287">
        <w:rPr>
          <w:rFonts w:eastAsia="Calibri"/>
          <w:lang w:val="pt-PT"/>
        </w:rPr>
        <w:t xml:space="preserve">6.6. Už Sutarties vykdymą atsakingi Paslaugų teikėjo darbuotojai: </w:t>
      </w:r>
      <w:r w:rsidR="0078050F" w:rsidRPr="00024287">
        <w:rPr>
          <w:rFonts w:eastAsia="Calibri"/>
          <w:lang w:val="pt-PT"/>
        </w:rPr>
        <w:t>Neringa Rimkevičienė, Lina Bartnovskaja-Bobrel, Vaiva Varnienė, Miglė Revuckienė, Erika Čepavičienė, Aistė Sabaliauskaitė, Lina Stomienė, Dalia Karpavičienė, Asta Medelė, Aušra Zaikauskienė, tel. +370 700 555 25, vat</w:t>
      </w:r>
      <w:r w:rsidR="0078050F" w:rsidRPr="00024287">
        <w:rPr>
          <w:rFonts w:eastAsia="Calibri"/>
          <w:lang w:val="en-US"/>
        </w:rPr>
        <w:t>@ziptravel.lt</w:t>
      </w:r>
      <w:r w:rsidRPr="00024287">
        <w:rPr>
          <w:rFonts w:eastAsia="Calibri"/>
          <w:lang w:val="pt-PT"/>
        </w:rPr>
        <w:t xml:space="preserve">. </w:t>
      </w:r>
      <w:r w:rsidRPr="00024287">
        <w:rPr>
          <w:rFonts w:eastAsia="Calibri"/>
          <w:color w:val="000000"/>
          <w:lang w:val="pt-PT"/>
        </w:rPr>
        <w:t xml:space="preserve">Paslaugų teikėjas turi teisę pasiūlytąjį </w:t>
      </w:r>
      <w:r w:rsidRPr="00024287">
        <w:rPr>
          <w:rFonts w:eastAsia="Calibri"/>
          <w:bCs/>
          <w:iCs/>
          <w:lang w:val="pt-PT"/>
        </w:rPr>
        <w:t>darbuotoją</w:t>
      </w:r>
      <w:r w:rsidRPr="00024287">
        <w:rPr>
          <w:rFonts w:eastAsia="Calibri"/>
          <w:color w:val="000000"/>
          <w:lang w:val="pt-PT"/>
        </w:rPr>
        <w:t xml:space="preserve"> pakeisti kitu </w:t>
      </w:r>
      <w:r w:rsidRPr="00024287">
        <w:rPr>
          <w:rFonts w:eastAsia="Calibri"/>
          <w:bCs/>
          <w:iCs/>
          <w:lang w:val="pt-PT"/>
        </w:rPr>
        <w:t>darbuotoju</w:t>
      </w:r>
      <w:r w:rsidRPr="00024287">
        <w:rPr>
          <w:rFonts w:eastAsia="Calibri"/>
          <w:color w:val="000000"/>
          <w:lang w:val="pt-PT"/>
        </w:rPr>
        <w:t xml:space="preserve"> tik prieš tai raštu informavęs Klientą nurodant pagrįstas keitimo priežastis ir gavęs raštišką Kliento pritarimą. Naujai siūlomo </w:t>
      </w:r>
      <w:r w:rsidRPr="00024287">
        <w:rPr>
          <w:rFonts w:eastAsia="Calibri"/>
          <w:bCs/>
          <w:iCs/>
          <w:lang w:val="pt-PT"/>
        </w:rPr>
        <w:t>darbuotojo</w:t>
      </w:r>
      <w:r w:rsidRPr="00024287">
        <w:rPr>
          <w:rFonts w:eastAsia="Calibri"/>
          <w:color w:val="000000"/>
          <w:lang w:val="pt-PT"/>
        </w:rPr>
        <w:t xml:space="preserve"> kvalifikacija turi būti ne žemesnė negu keičiamo </w:t>
      </w:r>
      <w:r w:rsidRPr="00024287">
        <w:rPr>
          <w:rFonts w:eastAsia="Calibri"/>
          <w:bCs/>
          <w:iCs/>
          <w:lang w:val="pt-PT"/>
        </w:rPr>
        <w:t>darbuotojo</w:t>
      </w:r>
      <w:r w:rsidRPr="00024287">
        <w:rPr>
          <w:rFonts w:eastAsia="Calibri"/>
          <w:color w:val="000000"/>
          <w:lang w:val="pt-PT"/>
        </w:rPr>
        <w:t xml:space="preserve"> kvalifikacija</w:t>
      </w:r>
      <w:r w:rsidRPr="00207F80">
        <w:rPr>
          <w:rFonts w:eastAsia="Calibri"/>
          <w:color w:val="000000"/>
          <w:lang w:val="pt-PT"/>
        </w:rPr>
        <w:t>.</w:t>
      </w:r>
      <w:r w:rsidRPr="00207F80">
        <w:rPr>
          <w:rFonts w:eastAsia="Calibri"/>
          <w:lang w:val="pt-PT"/>
        </w:rPr>
        <w:t xml:space="preserve"> Klientui sutikus su </w:t>
      </w:r>
      <w:r w:rsidRPr="00207F80">
        <w:rPr>
          <w:rFonts w:eastAsia="Calibri"/>
          <w:bCs/>
          <w:iCs/>
          <w:lang w:val="pt-PT"/>
        </w:rPr>
        <w:t>darbuotojo</w:t>
      </w:r>
      <w:r w:rsidRPr="00207F80">
        <w:rPr>
          <w:rFonts w:eastAsia="Calibri"/>
          <w:lang w:val="pt-PT"/>
        </w:rPr>
        <w:t xml:space="preserve"> pakeitimu, Klientas kartu su Paslaugų teikėju raštu sudaro susitarimą dėl </w:t>
      </w:r>
      <w:r w:rsidRPr="00207F80">
        <w:rPr>
          <w:rFonts w:eastAsia="Calibri"/>
          <w:bCs/>
          <w:iCs/>
          <w:lang w:val="pt-PT"/>
        </w:rPr>
        <w:t>darbuotojo</w:t>
      </w:r>
      <w:r w:rsidRPr="00207F80">
        <w:rPr>
          <w:rFonts w:eastAsia="Calibri"/>
          <w:lang w:val="pt-PT"/>
        </w:rPr>
        <w:t xml:space="preserve"> pakeitimo. Šis susitarimas yra neatskiriama Sutarties dalis. </w:t>
      </w:r>
      <w:r w:rsidRPr="00207F80">
        <w:rPr>
          <w:rFonts w:eastAsia="Calibri"/>
          <w:bCs/>
          <w:iCs/>
          <w:lang w:val="pt-PT"/>
        </w:rPr>
        <w:t>Darbuotojo</w:t>
      </w:r>
      <w:r w:rsidRPr="00207F80">
        <w:rPr>
          <w:rFonts w:eastAsia="Calibri"/>
          <w:lang w:val="pt-PT"/>
        </w:rPr>
        <w:t xml:space="preserve"> keitimo tvarkos pažeidimas laikomas esminiu Sutarties pažeidimu.</w:t>
      </w:r>
    </w:p>
    <w:p w14:paraId="6E0C496F" w14:textId="77777777" w:rsidR="00D634CA" w:rsidRPr="00207F80" w:rsidRDefault="00D634CA" w:rsidP="00D634CA">
      <w:pPr>
        <w:tabs>
          <w:tab w:val="left" w:pos="0"/>
          <w:tab w:val="left" w:pos="993"/>
          <w:tab w:val="left" w:pos="1440"/>
        </w:tabs>
        <w:ind w:right="4" w:firstLine="709"/>
        <w:jc w:val="both"/>
        <w:rPr>
          <w:rFonts w:eastAsia="Calibri"/>
          <w:lang w:val="pt-PT"/>
        </w:rPr>
      </w:pPr>
      <w:r w:rsidRPr="00207F80">
        <w:rPr>
          <w:rFonts w:eastAsia="Calibri"/>
          <w:lang w:val="pt-PT"/>
        </w:rPr>
        <w:t xml:space="preserve">6.7. Paslaugų teikėjas savo pasiūlyme nurodė, kad, </w:t>
      </w:r>
      <w:r w:rsidRPr="007F4205">
        <w:rPr>
          <w:rFonts w:eastAsia="Calibri"/>
          <w:iCs/>
          <w:lang w:val="pt-PT"/>
        </w:rPr>
        <w:t>vykdant pirkimo sutartį nebus pasitelkiami subtiekėjai. Nurodytus subtiekėjus (jei jie nurodyti) galima keisti tik raštu informavus apie tai Klientą nurodant pagrįstas keitimo priežastis ir gavus raštišką</w:t>
      </w:r>
      <w:r w:rsidRPr="00207F80">
        <w:rPr>
          <w:rFonts w:eastAsia="Calibri"/>
          <w:lang w:val="pt-PT"/>
        </w:rPr>
        <w:t xml:space="preserve"> Kliento sutikimą. Naujai siūlomas subtiekėjas turi atitikti Konkurso sąlygose keičiamam subtiekėjui numatytus reikalavimus. Paslaugų teikėjas bet kokiu atveju atsako už visus pagal Sutartį prisiimtus įsipareigojimus, nepaisant to, ar jiems vykdyti bus pasitelkiami subtiekėjai. Pagrįstomis subtiekėjo keitimo priežastimis laikomos priežastys, kai tiekėjo pasiūlytas subtiekėjas dėl objektyvių priežasčių (subtiekėjui bankrutavus ar susidarius analogiškai situacijai, nutrūkus teisiniams santykiams su tiekėju, subtiekėjui atsisakius teikti Paslaugas ir pan.) nebegali teikti visų ar dalies Sutartyje nurodytų Paslaugų. Klientui sutikus su subtiekėjo pakeitimu, Klientas kartu su Paslaugų teikėju raštu sudaro susitarimą dėl subtiekėjo pakeitimo. Šis susitarimas yra neatskiriama Sutarties dalis. Subtiekėjo keitimo tvarkos pažeidimas laikomas esminiu Sutarties pažeidimu. </w:t>
      </w:r>
    </w:p>
    <w:p w14:paraId="686A0D4D" w14:textId="77777777" w:rsidR="00D634CA" w:rsidRPr="00207F80" w:rsidRDefault="00D634CA" w:rsidP="00D634CA">
      <w:pPr>
        <w:tabs>
          <w:tab w:val="left" w:pos="0"/>
          <w:tab w:val="left" w:pos="993"/>
          <w:tab w:val="left" w:pos="1440"/>
        </w:tabs>
        <w:ind w:right="4" w:firstLine="709"/>
        <w:jc w:val="both"/>
        <w:rPr>
          <w:rFonts w:eastAsia="Calibri"/>
          <w:lang w:val="pt-PT"/>
        </w:rPr>
      </w:pPr>
      <w:r w:rsidRPr="00207F80">
        <w:rPr>
          <w:rFonts w:eastAsia="Calibri"/>
          <w:lang w:val="pt-PT"/>
        </w:rPr>
        <w:t xml:space="preserve">6.8. </w:t>
      </w:r>
      <w:r w:rsidRPr="00207F80">
        <w:rPr>
          <w:rFonts w:eastAsia="Calibri"/>
          <w:color w:val="000000"/>
          <w:lang w:val="pt-PT"/>
        </w:rPr>
        <w:t>Sudarius Sutartį, tačiau ne vėliau negu Sutartis pradedama vykdyti, Paslaugų teikėjas įsipareigoja Klientui raštu pranešti tuo metu žinomų subtiekėjų pavadinimus, kontaktinius duomenis ir jų atstovus. Paslaugų teikėjas taip pat įsipareigoja Klientui raštu pranešti apie minėtos informacijos pasikeitimus visu Sutarties vykdymo metu, taip pat apie naujus subtiekėjus, kuriuos Paslaugų teikėjas ketina pasitelkti vėliau.</w:t>
      </w:r>
    </w:p>
    <w:p w14:paraId="478D250E" w14:textId="77777777" w:rsidR="00D634CA" w:rsidRPr="00207F80" w:rsidRDefault="00D634CA" w:rsidP="00D634CA">
      <w:pPr>
        <w:tabs>
          <w:tab w:val="left" w:pos="0"/>
          <w:tab w:val="left" w:pos="993"/>
          <w:tab w:val="left" w:pos="1440"/>
        </w:tabs>
        <w:ind w:right="4" w:firstLine="709"/>
        <w:jc w:val="both"/>
        <w:rPr>
          <w:rFonts w:eastAsia="Calibri"/>
          <w:bCs/>
          <w:lang w:val="pt-PT"/>
        </w:rPr>
      </w:pPr>
      <w:r w:rsidRPr="00207F80">
        <w:rPr>
          <w:rFonts w:eastAsia="Calibri"/>
          <w:lang w:val="pt-PT"/>
        </w:rPr>
        <w:t>6.9.</w:t>
      </w:r>
      <w:r w:rsidRPr="00207F80">
        <w:rPr>
          <w:rFonts w:eastAsia="Calibri"/>
          <w:bCs/>
          <w:lang w:val="pt-PT"/>
        </w:rPr>
        <w:t xml:space="preserve"> Klientas ne vėliau kaip per 3 (tris) darbo dienas nuo Sutarties 6.8 papunktyje nurodytos informacijos gavimo dienos informuoja subtiekėjus apie tiesioginio atsiskaitymo galimybę. Subtiekėjas, norėdamas pasinaudoti tiesioginio atsiskaitymo galimybe, per 5 (penkias) darbo dienas nuo Kliento informavimo apie tiesioginio atsiskaitymo galimybę, Klientui pateikia prašymą raštu.</w:t>
      </w:r>
    </w:p>
    <w:p w14:paraId="0CD35B03" w14:textId="77777777" w:rsidR="00D634CA" w:rsidRPr="00207F80" w:rsidRDefault="00D634CA" w:rsidP="00D634CA">
      <w:pPr>
        <w:tabs>
          <w:tab w:val="left" w:pos="0"/>
          <w:tab w:val="left" w:pos="993"/>
          <w:tab w:val="left" w:pos="1440"/>
        </w:tabs>
        <w:ind w:right="4" w:firstLine="709"/>
        <w:jc w:val="both"/>
        <w:rPr>
          <w:rFonts w:eastAsia="Calibri"/>
          <w:lang w:val="pt-PT"/>
        </w:rPr>
      </w:pPr>
      <w:r w:rsidRPr="00207F80">
        <w:rPr>
          <w:rFonts w:eastAsia="Calibri"/>
          <w:bCs/>
          <w:lang w:val="pt-PT"/>
        </w:rPr>
        <w:lastRenderedPageBreak/>
        <w:t>6.10. Subtiekėjui pateikus Klientui prašymą pasinaudoti tiesioginio atsiskaitymo galimybe, tarp Kliento, Sutartį sudariusio Paslaugų teikėjo ir jo subtiekėjo yra sudaroma trišalė sutartis, kurioje aprašoma tiesioginio atsiskaitymo su subtiekėju tvarka ir numatoma teisė Paslaugų teikėjui prieštarauti nepagrįstiems mokėjimams subtiekėjui.</w:t>
      </w:r>
    </w:p>
    <w:p w14:paraId="23573C29" w14:textId="77777777" w:rsidR="00D634CA" w:rsidRPr="00207F80" w:rsidRDefault="00D634CA" w:rsidP="00D634CA">
      <w:pPr>
        <w:tabs>
          <w:tab w:val="left" w:pos="0"/>
          <w:tab w:val="left" w:pos="993"/>
          <w:tab w:val="left" w:pos="1440"/>
        </w:tabs>
        <w:ind w:right="4" w:firstLine="709"/>
        <w:jc w:val="both"/>
        <w:rPr>
          <w:rFonts w:eastAsia="Calibri"/>
          <w:lang w:val="pt-PT"/>
        </w:rPr>
      </w:pPr>
    </w:p>
    <w:p w14:paraId="64ABC1F7" w14:textId="77777777" w:rsidR="00D634CA" w:rsidRPr="00207F80" w:rsidRDefault="00D634CA" w:rsidP="00D634CA">
      <w:pPr>
        <w:keepNext/>
        <w:tabs>
          <w:tab w:val="left" w:pos="0"/>
          <w:tab w:val="left" w:pos="1276"/>
        </w:tabs>
        <w:ind w:right="4"/>
        <w:jc w:val="center"/>
        <w:rPr>
          <w:rFonts w:eastAsia="Calibri"/>
          <w:b/>
          <w:lang w:val="pt-PT"/>
        </w:rPr>
      </w:pPr>
      <w:r w:rsidRPr="00207F80">
        <w:rPr>
          <w:rFonts w:eastAsia="Calibri"/>
          <w:b/>
          <w:lang w:val="pt-PT"/>
        </w:rPr>
        <w:t>7. GINČŲ SPRENDIMO TVARKA</w:t>
      </w:r>
    </w:p>
    <w:p w14:paraId="2C3D0F1A" w14:textId="77777777" w:rsidR="00D634CA" w:rsidRPr="00207F80" w:rsidRDefault="00D634CA" w:rsidP="00D634CA">
      <w:pPr>
        <w:keepNext/>
        <w:tabs>
          <w:tab w:val="left" w:pos="0"/>
          <w:tab w:val="left" w:pos="1276"/>
        </w:tabs>
        <w:ind w:right="4"/>
        <w:jc w:val="center"/>
        <w:rPr>
          <w:rFonts w:eastAsia="Calibri"/>
          <w:b/>
          <w:lang w:val="pt-PT"/>
        </w:rPr>
      </w:pPr>
    </w:p>
    <w:p w14:paraId="3D792147" w14:textId="77777777" w:rsidR="00D634CA" w:rsidRPr="00207F80" w:rsidRDefault="00D634CA" w:rsidP="00D634CA">
      <w:pPr>
        <w:tabs>
          <w:tab w:val="left" w:pos="0"/>
          <w:tab w:val="left" w:pos="993"/>
          <w:tab w:val="left" w:pos="1276"/>
          <w:tab w:val="left" w:pos="1440"/>
        </w:tabs>
        <w:ind w:right="4" w:firstLine="709"/>
        <w:jc w:val="both"/>
        <w:rPr>
          <w:rFonts w:eastAsia="Calibri"/>
          <w:lang w:val="pt-PT"/>
        </w:rPr>
      </w:pPr>
      <w:r w:rsidRPr="00207F80">
        <w:rPr>
          <w:rFonts w:eastAsia="Calibri"/>
          <w:lang w:val="pt-PT"/>
        </w:rPr>
        <w:t>7.1. Dėl Sutarties kylantys ginčai sprendžiami derybų būdu, o per 30 (trisdešimt) kalendorinių dienų nuo derybų pradžios nepavykus išspręsti ginčo derybų būdu, ginčas bus sprendžiamas Civilinio proceso kodekso nustatyta tvarka Lietuvos Respublikos teismuose.</w:t>
      </w:r>
    </w:p>
    <w:p w14:paraId="6AFE698C" w14:textId="77777777" w:rsidR="00D634CA" w:rsidRPr="00207F80" w:rsidRDefault="00D634CA" w:rsidP="00D634CA">
      <w:pPr>
        <w:tabs>
          <w:tab w:val="left" w:pos="0"/>
          <w:tab w:val="left" w:pos="1276"/>
        </w:tabs>
        <w:ind w:right="4"/>
        <w:jc w:val="center"/>
        <w:rPr>
          <w:rFonts w:eastAsia="Calibri"/>
          <w:b/>
          <w:lang w:val="pt-PT"/>
        </w:rPr>
      </w:pPr>
    </w:p>
    <w:p w14:paraId="3D240803" w14:textId="77777777" w:rsidR="00D634CA" w:rsidRPr="00207F80" w:rsidRDefault="00D634CA" w:rsidP="00D634CA">
      <w:pPr>
        <w:tabs>
          <w:tab w:val="left" w:pos="0"/>
          <w:tab w:val="left" w:pos="1276"/>
        </w:tabs>
        <w:ind w:right="4"/>
        <w:jc w:val="center"/>
        <w:rPr>
          <w:rFonts w:eastAsia="Calibri"/>
          <w:b/>
          <w:lang w:val="pt-PT"/>
        </w:rPr>
      </w:pPr>
    </w:p>
    <w:p w14:paraId="2A542126" w14:textId="77777777" w:rsidR="00D634CA" w:rsidRPr="00207F80" w:rsidRDefault="00D634CA" w:rsidP="00D634CA">
      <w:pPr>
        <w:tabs>
          <w:tab w:val="left" w:pos="0"/>
          <w:tab w:val="left" w:pos="1276"/>
        </w:tabs>
        <w:ind w:right="4"/>
        <w:jc w:val="center"/>
        <w:rPr>
          <w:rFonts w:eastAsia="Calibri"/>
          <w:b/>
          <w:lang w:val="fi-FI"/>
        </w:rPr>
      </w:pPr>
      <w:r w:rsidRPr="00207F80">
        <w:rPr>
          <w:rFonts w:eastAsia="Calibri"/>
          <w:lang w:val="pt-PT"/>
        </w:rPr>
        <w:t xml:space="preserve"> </w:t>
      </w:r>
      <w:r w:rsidRPr="00207F80">
        <w:rPr>
          <w:rFonts w:eastAsia="Calibri"/>
          <w:b/>
          <w:lang w:val="fi-FI"/>
        </w:rPr>
        <w:t>8. SUTARTIES NUTRAUKIMO TVARKA</w:t>
      </w:r>
    </w:p>
    <w:p w14:paraId="78888246" w14:textId="77777777" w:rsidR="00D634CA" w:rsidRPr="00207F80" w:rsidRDefault="00D634CA" w:rsidP="00D634CA">
      <w:pPr>
        <w:tabs>
          <w:tab w:val="left" w:pos="0"/>
          <w:tab w:val="left" w:pos="1276"/>
        </w:tabs>
        <w:ind w:right="4"/>
        <w:jc w:val="center"/>
        <w:rPr>
          <w:rFonts w:eastAsia="Calibri"/>
          <w:b/>
          <w:lang w:val="fi-FI"/>
        </w:rPr>
      </w:pPr>
    </w:p>
    <w:p w14:paraId="27FA9E9C" w14:textId="77777777" w:rsidR="00D634CA" w:rsidRPr="00207F80" w:rsidRDefault="00D634CA" w:rsidP="00D634CA">
      <w:pPr>
        <w:tabs>
          <w:tab w:val="left" w:pos="0"/>
          <w:tab w:val="left" w:pos="1276"/>
        </w:tabs>
        <w:ind w:right="4" w:firstLine="709"/>
        <w:jc w:val="both"/>
        <w:rPr>
          <w:rFonts w:eastAsia="Calibri"/>
          <w:lang w:val="fi-FI"/>
        </w:rPr>
      </w:pPr>
      <w:r w:rsidRPr="00207F80">
        <w:rPr>
          <w:rFonts w:eastAsia="Calibri"/>
          <w:lang w:val="fi-FI"/>
        </w:rPr>
        <w:t>8.1. Sutartis gali būti nutraukta:</w:t>
      </w:r>
    </w:p>
    <w:p w14:paraId="54A37ECB" w14:textId="77777777" w:rsidR="00D634CA" w:rsidRPr="00207F80" w:rsidRDefault="00D634CA" w:rsidP="00D634CA">
      <w:pPr>
        <w:tabs>
          <w:tab w:val="left" w:pos="0"/>
          <w:tab w:val="left" w:pos="1276"/>
        </w:tabs>
        <w:ind w:right="4" w:firstLine="709"/>
        <w:jc w:val="both"/>
        <w:rPr>
          <w:rFonts w:eastAsia="Calibri"/>
          <w:lang w:val="fi-FI"/>
        </w:rPr>
      </w:pPr>
      <w:r w:rsidRPr="00207F80">
        <w:rPr>
          <w:rFonts w:eastAsia="Calibri"/>
          <w:lang w:val="fi-FI"/>
        </w:rPr>
        <w:t>8.1.1. rašytiniu Šalių susitarimu;</w:t>
      </w:r>
    </w:p>
    <w:p w14:paraId="1F440D76" w14:textId="77777777" w:rsidR="00D634CA" w:rsidRPr="00207F80" w:rsidRDefault="00D634CA" w:rsidP="00D634CA">
      <w:pPr>
        <w:tabs>
          <w:tab w:val="left" w:pos="0"/>
          <w:tab w:val="left" w:pos="1276"/>
        </w:tabs>
        <w:ind w:right="4" w:firstLine="709"/>
        <w:jc w:val="both"/>
        <w:rPr>
          <w:lang w:val="fi-FI"/>
        </w:rPr>
      </w:pPr>
      <w:r w:rsidRPr="00207F80">
        <w:rPr>
          <w:rFonts w:eastAsia="Calibri"/>
          <w:lang w:val="fi-FI"/>
        </w:rPr>
        <w:t xml:space="preserve">8.1.2. </w:t>
      </w:r>
      <w:r w:rsidRPr="00207F80">
        <w:rPr>
          <w:lang w:val="fi-FI"/>
        </w:rPr>
        <w:t>Sutartyje nustatytais atvejais ir tvarka;</w:t>
      </w:r>
    </w:p>
    <w:p w14:paraId="10C527EF" w14:textId="77777777" w:rsidR="00D634CA" w:rsidRPr="00207F80" w:rsidRDefault="00D634CA" w:rsidP="00D634CA">
      <w:pPr>
        <w:tabs>
          <w:tab w:val="left" w:pos="0"/>
          <w:tab w:val="left" w:pos="1276"/>
        </w:tabs>
        <w:ind w:right="4" w:firstLine="709"/>
        <w:jc w:val="both"/>
        <w:rPr>
          <w:rFonts w:eastAsia="Calibri"/>
          <w:lang w:val="fi-FI"/>
        </w:rPr>
      </w:pPr>
      <w:r w:rsidRPr="00207F80">
        <w:rPr>
          <w:lang w:val="fi-FI"/>
        </w:rPr>
        <w:t>8.1.3. kitais Civilinio kodekso nustatytais atvejais.</w:t>
      </w:r>
    </w:p>
    <w:p w14:paraId="7699BAE9" w14:textId="77777777" w:rsidR="00D634CA" w:rsidRPr="00207F80" w:rsidRDefault="00D634CA" w:rsidP="00D634CA">
      <w:pPr>
        <w:widowControl w:val="0"/>
        <w:tabs>
          <w:tab w:val="left" w:pos="0"/>
          <w:tab w:val="left" w:pos="1276"/>
        </w:tabs>
        <w:ind w:right="4" w:firstLine="709"/>
        <w:jc w:val="both"/>
        <w:outlineLvl w:val="1"/>
        <w:rPr>
          <w:bCs/>
          <w:iCs/>
          <w:lang w:val="fi-FI"/>
        </w:rPr>
      </w:pPr>
      <w:r w:rsidRPr="00207F80">
        <w:rPr>
          <w:bCs/>
          <w:iCs/>
          <w:lang w:val="fi-FI"/>
        </w:rPr>
        <w:t>8.2. Klientas, nesikreipdamas į teismą, gali vienašališkai nutraukti Sutartį, raštu įspėjęs Paslaugų teikėją prieš 7 (septynias) kalendorines dienas, jeigu:</w:t>
      </w:r>
    </w:p>
    <w:p w14:paraId="02A47A9A" w14:textId="77777777" w:rsidR="00D634CA" w:rsidRPr="00207F80" w:rsidRDefault="00D634CA" w:rsidP="00D634CA">
      <w:pPr>
        <w:tabs>
          <w:tab w:val="left" w:pos="0"/>
          <w:tab w:val="left" w:pos="709"/>
          <w:tab w:val="left" w:pos="1276"/>
          <w:tab w:val="left" w:pos="1800"/>
        </w:tabs>
        <w:overflowPunct w:val="0"/>
        <w:autoSpaceDE w:val="0"/>
        <w:autoSpaceDN w:val="0"/>
        <w:adjustRightInd w:val="0"/>
        <w:ind w:right="4" w:firstLine="709"/>
        <w:jc w:val="both"/>
        <w:textAlignment w:val="baseline"/>
        <w:rPr>
          <w:rFonts w:eastAsia="Calibri"/>
          <w:lang w:val="fi-FI"/>
        </w:rPr>
      </w:pPr>
      <w:r w:rsidRPr="00207F80">
        <w:rPr>
          <w:rFonts w:eastAsia="Calibri"/>
          <w:lang w:val="fi-FI"/>
        </w:rPr>
        <w:t>8.2.1. Paslaugų teikėjui iškeliama restruktūrizavimo arba bankroto byla, Paslaugų teikėjas likviduojamas, sustabdo savo ūkinę veiklą arba kai įstatymuose ar kituose teisės aktuose nustatyta tvarka susidaro analogiška situacija;</w:t>
      </w:r>
    </w:p>
    <w:p w14:paraId="7B002675" w14:textId="77777777" w:rsidR="00D634CA" w:rsidRPr="00207F80" w:rsidRDefault="00D634CA" w:rsidP="00D634CA">
      <w:pPr>
        <w:tabs>
          <w:tab w:val="left" w:pos="0"/>
          <w:tab w:val="left" w:pos="709"/>
          <w:tab w:val="left" w:pos="1276"/>
          <w:tab w:val="left" w:pos="1800"/>
        </w:tabs>
        <w:overflowPunct w:val="0"/>
        <w:autoSpaceDE w:val="0"/>
        <w:autoSpaceDN w:val="0"/>
        <w:adjustRightInd w:val="0"/>
        <w:ind w:right="4" w:firstLine="709"/>
        <w:jc w:val="both"/>
        <w:textAlignment w:val="baseline"/>
        <w:rPr>
          <w:rFonts w:eastAsia="Calibri"/>
          <w:lang w:val="fi-FI"/>
        </w:rPr>
      </w:pPr>
      <w:r w:rsidRPr="00207F80">
        <w:rPr>
          <w:rFonts w:eastAsia="Calibri"/>
          <w:lang w:val="fi-FI"/>
        </w:rPr>
        <w:t>8.2.2. esant esminiam Sutarties pažeidimui, kaip tai numatyta Sutartyje arba Civiliniame kodekse;</w:t>
      </w:r>
    </w:p>
    <w:p w14:paraId="4FD03F68" w14:textId="77777777" w:rsidR="00D634CA" w:rsidRPr="00207F80" w:rsidRDefault="00D634CA" w:rsidP="00D634CA">
      <w:pPr>
        <w:tabs>
          <w:tab w:val="left" w:pos="0"/>
          <w:tab w:val="left" w:pos="709"/>
          <w:tab w:val="left" w:pos="1276"/>
          <w:tab w:val="left" w:pos="1800"/>
        </w:tabs>
        <w:overflowPunct w:val="0"/>
        <w:autoSpaceDE w:val="0"/>
        <w:autoSpaceDN w:val="0"/>
        <w:adjustRightInd w:val="0"/>
        <w:ind w:right="4" w:firstLine="709"/>
        <w:jc w:val="both"/>
        <w:textAlignment w:val="baseline"/>
        <w:rPr>
          <w:rFonts w:eastAsia="Calibri"/>
          <w:lang w:val="fi-FI"/>
        </w:rPr>
      </w:pPr>
      <w:r w:rsidRPr="00207F80">
        <w:rPr>
          <w:rFonts w:eastAsia="Calibri"/>
          <w:lang w:val="fi-FI"/>
        </w:rPr>
        <w:t>8.2.3. Sutartis buvo pakeista pažeidžiant Lietuvos Respublikos viešųjų pirkimų įstatymo (toliau – Viešųjų pirkimų įstatymas) 89 straipsnį;</w:t>
      </w:r>
    </w:p>
    <w:p w14:paraId="031D4EBA" w14:textId="77777777" w:rsidR="00D634CA" w:rsidRPr="00207F80" w:rsidRDefault="00D634CA" w:rsidP="00D634CA">
      <w:pPr>
        <w:tabs>
          <w:tab w:val="left" w:pos="0"/>
          <w:tab w:val="left" w:pos="709"/>
          <w:tab w:val="left" w:pos="1276"/>
          <w:tab w:val="left" w:pos="1800"/>
        </w:tabs>
        <w:overflowPunct w:val="0"/>
        <w:autoSpaceDE w:val="0"/>
        <w:autoSpaceDN w:val="0"/>
        <w:adjustRightInd w:val="0"/>
        <w:ind w:right="4" w:firstLine="709"/>
        <w:jc w:val="both"/>
        <w:textAlignment w:val="baseline"/>
        <w:rPr>
          <w:rFonts w:eastAsia="Calibri"/>
          <w:lang w:val="fi-FI"/>
        </w:rPr>
      </w:pPr>
      <w:r w:rsidRPr="00207F80">
        <w:rPr>
          <w:rFonts w:eastAsia="Calibri"/>
          <w:lang w:val="fi-FI"/>
        </w:rPr>
        <w:t xml:space="preserve">8.2.4. paaiškėjo, kad Paslaugų teikėjas, su kuriuo sudaryta Sutartis, turėjo būti pašalintas iš pirkimo procedūros pagal Viešųjų pirkimų įstatymo 46 straipsnio 1 dalį; </w:t>
      </w:r>
    </w:p>
    <w:p w14:paraId="1661F629" w14:textId="77777777" w:rsidR="00D634CA" w:rsidRPr="00207F80" w:rsidRDefault="00D634CA" w:rsidP="00D634CA">
      <w:pPr>
        <w:tabs>
          <w:tab w:val="left" w:pos="0"/>
          <w:tab w:val="left" w:pos="709"/>
          <w:tab w:val="left" w:pos="1276"/>
          <w:tab w:val="left" w:pos="1800"/>
        </w:tabs>
        <w:overflowPunct w:val="0"/>
        <w:autoSpaceDE w:val="0"/>
        <w:autoSpaceDN w:val="0"/>
        <w:adjustRightInd w:val="0"/>
        <w:ind w:right="4" w:firstLine="709"/>
        <w:jc w:val="both"/>
        <w:textAlignment w:val="baseline"/>
        <w:rPr>
          <w:rFonts w:eastAsia="Calibri"/>
          <w:lang w:val="fi-FI"/>
        </w:rPr>
      </w:pPr>
      <w:r w:rsidRPr="00207F80">
        <w:rPr>
          <w:rFonts w:eastAsia="Calibri"/>
          <w:lang w:val="fi-FI"/>
        </w:rPr>
        <w:t>8.2.5. paaiškėjo, kad su Paslaugų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472D4C67" w14:textId="77777777" w:rsidR="00D634CA" w:rsidRPr="00207F80" w:rsidRDefault="00D634CA" w:rsidP="00D634CA">
      <w:pPr>
        <w:tabs>
          <w:tab w:val="left" w:pos="0"/>
          <w:tab w:val="left" w:pos="709"/>
          <w:tab w:val="left" w:pos="1276"/>
          <w:tab w:val="left" w:pos="1800"/>
        </w:tabs>
        <w:overflowPunct w:val="0"/>
        <w:autoSpaceDE w:val="0"/>
        <w:autoSpaceDN w:val="0"/>
        <w:adjustRightInd w:val="0"/>
        <w:ind w:right="4" w:firstLine="709"/>
        <w:jc w:val="both"/>
        <w:textAlignment w:val="baseline"/>
        <w:rPr>
          <w:rFonts w:eastAsia="Calibri"/>
          <w:lang w:val="fi-FI"/>
        </w:rPr>
      </w:pPr>
      <w:r w:rsidRPr="00207F80">
        <w:rPr>
          <w:rFonts w:eastAsia="Calibri"/>
          <w:lang w:val="fi-FI"/>
        </w:rPr>
        <w:t>8.2.6. Paslaugos Klientui tampa nebereikalingos.</w:t>
      </w:r>
    </w:p>
    <w:p w14:paraId="2FD8DD2B" w14:textId="77777777" w:rsidR="00D634CA" w:rsidRPr="00207F80" w:rsidRDefault="00D634CA" w:rsidP="00D634CA">
      <w:pPr>
        <w:tabs>
          <w:tab w:val="left" w:pos="0"/>
          <w:tab w:val="left" w:pos="709"/>
          <w:tab w:val="left" w:pos="1276"/>
          <w:tab w:val="left" w:pos="1800"/>
        </w:tabs>
        <w:overflowPunct w:val="0"/>
        <w:autoSpaceDE w:val="0"/>
        <w:autoSpaceDN w:val="0"/>
        <w:adjustRightInd w:val="0"/>
        <w:ind w:right="4" w:firstLine="709"/>
        <w:jc w:val="both"/>
        <w:textAlignment w:val="baseline"/>
        <w:rPr>
          <w:rFonts w:eastAsia="Calibri"/>
          <w:lang w:val="fi-FI"/>
        </w:rPr>
      </w:pPr>
      <w:r w:rsidRPr="00207F80">
        <w:rPr>
          <w:rFonts w:eastAsia="Calibri"/>
          <w:lang w:val="fi-FI"/>
        </w:rPr>
        <w:t>8.3.</w:t>
      </w:r>
      <w:r w:rsidRPr="00207F80">
        <w:rPr>
          <w:rFonts w:eastAsia="Calibri"/>
          <w:color w:val="000000"/>
          <w:lang w:val="fi-FI"/>
        </w:rPr>
        <w:t xml:space="preserve"> Nutraukus Sutartį dėl </w:t>
      </w:r>
      <w:r w:rsidRPr="00207F80">
        <w:rPr>
          <w:rFonts w:eastAsia="Calibri"/>
          <w:lang w:val="fi-FI"/>
        </w:rPr>
        <w:t>Paslaugų teikėjo padaryto esminio Sutarties pažeidimo</w:t>
      </w:r>
      <w:r w:rsidRPr="00207F80">
        <w:rPr>
          <w:rFonts w:eastAsia="Calibri"/>
          <w:color w:val="000000"/>
          <w:lang w:val="fi-FI"/>
        </w:rPr>
        <w:t>, Paslaugų teikėjas</w:t>
      </w:r>
      <w:r w:rsidRPr="00207F80">
        <w:rPr>
          <w:rFonts w:eastAsia="Calibri"/>
          <w:lang w:val="fi-FI"/>
        </w:rPr>
        <w:t xml:space="preserve"> </w:t>
      </w:r>
      <w:r w:rsidRPr="00207F80">
        <w:rPr>
          <w:rFonts w:eastAsia="Calibri"/>
          <w:color w:val="000000"/>
          <w:lang w:val="fi-FI"/>
        </w:rPr>
        <w:t xml:space="preserve">privalo sumokėti 2 (dviejų) procentų bendros Sutarties kainos dydžio </w:t>
      </w:r>
      <w:r w:rsidRPr="00207F80">
        <w:rPr>
          <w:rFonts w:eastAsia="Calibri"/>
          <w:lang w:val="fi-FI"/>
        </w:rPr>
        <w:t>baudą.</w:t>
      </w:r>
      <w:r w:rsidRPr="00207F80">
        <w:rPr>
          <w:rFonts w:eastAsia="Calibri"/>
          <w:color w:val="000000"/>
          <w:lang w:val="fi-FI"/>
        </w:rPr>
        <w:t xml:space="preserve"> Baudos sumokėjimas nesiejamas su visišku Kliento patirtų nuostolių atlyginimu ir neatleidžia </w:t>
      </w:r>
      <w:r w:rsidRPr="00207F80">
        <w:rPr>
          <w:rFonts w:eastAsia="Calibri"/>
          <w:lang w:val="fi-FI"/>
        </w:rPr>
        <w:t xml:space="preserve">Paslaugų teikėjo </w:t>
      </w:r>
      <w:r w:rsidRPr="00207F80">
        <w:rPr>
          <w:rFonts w:eastAsia="Calibri"/>
          <w:color w:val="000000"/>
          <w:lang w:val="fi-FI"/>
        </w:rPr>
        <w:t xml:space="preserve">nuo pareigos juos visiškai atlyginti. </w:t>
      </w:r>
      <w:r w:rsidRPr="00207F80">
        <w:rPr>
          <w:rFonts w:eastAsia="Calibri"/>
          <w:lang w:val="fi-FI"/>
        </w:rPr>
        <w:t xml:space="preserve">Klientas turi teisę išskaičiuoti baudą iš Paslaugų teikėjui mokėtinų sumų, o jei mokėtinų sumų nėra, Paslaugų teikėjas privalo sumokėti baudą per 5 (penkias) darbo dienas nuo Kliento rašytinio pareikalavimo gavimo dienos. </w:t>
      </w:r>
    </w:p>
    <w:p w14:paraId="2DA9749E" w14:textId="77777777" w:rsidR="00D634CA" w:rsidRPr="00207F80" w:rsidRDefault="00D634CA" w:rsidP="00D634CA">
      <w:pPr>
        <w:tabs>
          <w:tab w:val="left" w:pos="0"/>
          <w:tab w:val="left" w:pos="709"/>
          <w:tab w:val="left" w:pos="1276"/>
          <w:tab w:val="left" w:pos="1800"/>
        </w:tabs>
        <w:overflowPunct w:val="0"/>
        <w:autoSpaceDE w:val="0"/>
        <w:autoSpaceDN w:val="0"/>
        <w:adjustRightInd w:val="0"/>
        <w:ind w:right="4" w:firstLine="709"/>
        <w:jc w:val="both"/>
        <w:textAlignment w:val="baseline"/>
        <w:rPr>
          <w:rFonts w:eastAsia="Calibri"/>
          <w:lang w:val="fi-FI"/>
        </w:rPr>
      </w:pPr>
      <w:r w:rsidRPr="00207F80">
        <w:rPr>
          <w:rFonts w:eastAsia="Calibri"/>
          <w:lang w:val="fi-FI"/>
        </w:rPr>
        <w:t>8.4. Paslaugų teikėjas, nesikreipdamas į teismą, gali vienašališkai nutraukti Sutartį, raštu įspėjęs Klientą apie Sutarties nutraukimą ne vėliau kaip prieš 7 (septynias) kalendorines dienas, jeigu Klientas ne dėl Paslaugų teikėjo kaltės arba nenugalimos jėgos aplinkybių vėluoja atlikti mokėjimą daugiau kaip 40 (keturiasdešimt) kalendorinių dienų ar padaro kitą esminį Sutarties pažeidimą, kaip tai numatyta Civiliniame kodekse.</w:t>
      </w:r>
    </w:p>
    <w:p w14:paraId="58EB9B80" w14:textId="77777777" w:rsidR="00D634CA" w:rsidRPr="00207F80" w:rsidRDefault="00D634CA" w:rsidP="00D634CA">
      <w:pPr>
        <w:tabs>
          <w:tab w:val="left" w:pos="0"/>
          <w:tab w:val="left" w:pos="709"/>
          <w:tab w:val="left" w:pos="1276"/>
          <w:tab w:val="left" w:pos="1800"/>
        </w:tabs>
        <w:overflowPunct w:val="0"/>
        <w:autoSpaceDE w:val="0"/>
        <w:autoSpaceDN w:val="0"/>
        <w:adjustRightInd w:val="0"/>
        <w:ind w:right="4" w:firstLine="709"/>
        <w:jc w:val="both"/>
        <w:textAlignment w:val="baseline"/>
        <w:rPr>
          <w:rFonts w:eastAsia="Calibri"/>
          <w:lang w:val="fi-FI"/>
        </w:rPr>
      </w:pPr>
      <w:r w:rsidRPr="00207F80">
        <w:rPr>
          <w:lang w:val="lt-LT"/>
        </w:rPr>
        <w:t>8.5. Kilus ginčui, aiškinantis tikruosius Šalių ketinimus, remiamasi šiais dokumentais:</w:t>
      </w:r>
    </w:p>
    <w:p w14:paraId="61B96FFD" w14:textId="77777777" w:rsidR="00D634CA" w:rsidRPr="00207F80" w:rsidRDefault="00D634CA">
      <w:pPr>
        <w:numPr>
          <w:ilvl w:val="0"/>
          <w:numId w:val="5"/>
        </w:numPr>
        <w:ind w:left="0" w:firstLine="851"/>
        <w:jc w:val="both"/>
        <w:rPr>
          <w:lang w:val="lt-LT"/>
        </w:rPr>
      </w:pPr>
      <w:r w:rsidRPr="00207F80">
        <w:rPr>
          <w:lang w:val="lt-LT"/>
        </w:rPr>
        <w:t>Pirkimo dokumentais ir jų paaiškinimais;</w:t>
      </w:r>
    </w:p>
    <w:p w14:paraId="220A2BBB" w14:textId="77777777" w:rsidR="00D634CA" w:rsidRPr="00207F80" w:rsidRDefault="00D634CA">
      <w:pPr>
        <w:numPr>
          <w:ilvl w:val="0"/>
          <w:numId w:val="5"/>
        </w:numPr>
        <w:ind w:left="0" w:firstLine="851"/>
        <w:jc w:val="both"/>
        <w:rPr>
          <w:lang w:val="lt-LT"/>
        </w:rPr>
      </w:pPr>
      <w:r w:rsidRPr="00207F80">
        <w:rPr>
          <w:lang w:val="lt-LT"/>
        </w:rPr>
        <w:t>Paslaugų teikėjo pateiktu pasiūlymu;</w:t>
      </w:r>
    </w:p>
    <w:p w14:paraId="7B3C7135" w14:textId="77777777" w:rsidR="00D634CA" w:rsidRPr="00207F80" w:rsidRDefault="00D634CA">
      <w:pPr>
        <w:numPr>
          <w:ilvl w:val="0"/>
          <w:numId w:val="5"/>
        </w:numPr>
        <w:ind w:left="0" w:firstLine="851"/>
        <w:jc w:val="both"/>
        <w:rPr>
          <w:lang w:val="lt-LT"/>
        </w:rPr>
      </w:pPr>
      <w:r w:rsidRPr="00207F80">
        <w:rPr>
          <w:lang w:val="lt-LT"/>
        </w:rPr>
        <w:t>Šia Sutartimi;</w:t>
      </w:r>
    </w:p>
    <w:p w14:paraId="58CFFB02" w14:textId="77777777" w:rsidR="00D634CA" w:rsidRPr="00207F80" w:rsidRDefault="00D634CA">
      <w:pPr>
        <w:numPr>
          <w:ilvl w:val="0"/>
          <w:numId w:val="5"/>
        </w:numPr>
        <w:ind w:left="0" w:firstLine="851"/>
        <w:jc w:val="both"/>
        <w:rPr>
          <w:lang w:val="lt-LT"/>
        </w:rPr>
      </w:pPr>
      <w:r w:rsidRPr="00207F80">
        <w:rPr>
          <w:lang w:val="lt-LT"/>
        </w:rPr>
        <w:t>Sutarties vykdymo metu tarp Šalių vykusio susirašinėjimo dokumentais.</w:t>
      </w:r>
    </w:p>
    <w:p w14:paraId="3DDD6633" w14:textId="77777777" w:rsidR="00D634CA" w:rsidRPr="00207F80" w:rsidRDefault="00D634CA" w:rsidP="00D634CA">
      <w:pPr>
        <w:tabs>
          <w:tab w:val="left" w:pos="0"/>
          <w:tab w:val="left" w:pos="709"/>
          <w:tab w:val="left" w:pos="1276"/>
          <w:tab w:val="left" w:pos="1800"/>
        </w:tabs>
        <w:overflowPunct w:val="0"/>
        <w:autoSpaceDE w:val="0"/>
        <w:autoSpaceDN w:val="0"/>
        <w:adjustRightInd w:val="0"/>
        <w:ind w:right="4" w:firstLine="709"/>
        <w:jc w:val="both"/>
        <w:textAlignment w:val="baseline"/>
        <w:rPr>
          <w:rFonts w:eastAsia="Calibri"/>
          <w:lang w:val="lt-LT"/>
        </w:rPr>
      </w:pPr>
    </w:p>
    <w:p w14:paraId="71A690A2" w14:textId="77777777" w:rsidR="00D634CA" w:rsidRPr="00207F80" w:rsidRDefault="00D634CA" w:rsidP="00D634CA">
      <w:pPr>
        <w:tabs>
          <w:tab w:val="left" w:pos="0"/>
          <w:tab w:val="left" w:pos="1276"/>
        </w:tabs>
        <w:ind w:right="4" w:firstLine="709"/>
        <w:jc w:val="both"/>
        <w:rPr>
          <w:rFonts w:eastAsia="Calibri"/>
          <w:b/>
          <w:lang w:val="fi-FI"/>
        </w:rPr>
      </w:pPr>
    </w:p>
    <w:p w14:paraId="1E079C73" w14:textId="77777777" w:rsidR="00D634CA" w:rsidRPr="00207F80" w:rsidRDefault="00D634CA" w:rsidP="00D634CA">
      <w:pPr>
        <w:tabs>
          <w:tab w:val="left" w:pos="0"/>
          <w:tab w:val="left" w:pos="1276"/>
        </w:tabs>
        <w:ind w:right="4"/>
        <w:jc w:val="center"/>
        <w:rPr>
          <w:rFonts w:eastAsia="Calibri"/>
          <w:b/>
          <w:lang w:val="fi-FI"/>
        </w:rPr>
      </w:pPr>
      <w:r w:rsidRPr="00207F80">
        <w:rPr>
          <w:rFonts w:eastAsia="Calibri"/>
          <w:b/>
          <w:lang w:val="fi-FI"/>
        </w:rPr>
        <w:t>9. KITOS SĄLYGOS</w:t>
      </w:r>
    </w:p>
    <w:p w14:paraId="2509BC86" w14:textId="77777777" w:rsidR="00D634CA" w:rsidRPr="00207F80" w:rsidRDefault="00D634CA" w:rsidP="00D634CA">
      <w:pPr>
        <w:tabs>
          <w:tab w:val="left" w:pos="0"/>
          <w:tab w:val="left" w:pos="1276"/>
        </w:tabs>
        <w:ind w:right="4" w:firstLine="709"/>
        <w:jc w:val="both"/>
        <w:rPr>
          <w:rFonts w:eastAsia="Calibri"/>
          <w:b/>
          <w:lang w:val="fi-FI"/>
        </w:rPr>
      </w:pPr>
    </w:p>
    <w:p w14:paraId="019224DE" w14:textId="77777777" w:rsidR="00D634CA" w:rsidRPr="00207F80" w:rsidRDefault="00D634CA" w:rsidP="00D634CA">
      <w:pPr>
        <w:shd w:val="clear" w:color="auto" w:fill="FFFFFF"/>
        <w:tabs>
          <w:tab w:val="left" w:pos="0"/>
          <w:tab w:val="left" w:pos="1276"/>
          <w:tab w:val="left" w:pos="1440"/>
        </w:tabs>
        <w:ind w:firstLine="709"/>
        <w:jc w:val="both"/>
        <w:rPr>
          <w:rFonts w:eastAsia="Calibri"/>
          <w:lang w:val="fi-FI"/>
        </w:rPr>
      </w:pPr>
      <w:r w:rsidRPr="00207F80">
        <w:rPr>
          <w:rFonts w:eastAsia="Calibri"/>
          <w:lang w:val="fi-FI"/>
        </w:rPr>
        <w:lastRenderedPageBreak/>
        <w:t xml:space="preserve">9.1. Sutarčiai ir visoms iš šios Sutarties atsirandančioms teisėms ir pareigoms taikomi Lietuvos Respublikos įstatymai bei kiti norminiai teisės aktai. Sutartis sudaryta ir turi būti aiškinama pagal Lietuvos Respublikos teisę. </w:t>
      </w:r>
    </w:p>
    <w:p w14:paraId="5E9D175D" w14:textId="77777777" w:rsidR="00D634CA" w:rsidRPr="00207F80" w:rsidRDefault="00D634CA" w:rsidP="00D634CA">
      <w:pPr>
        <w:shd w:val="clear" w:color="auto" w:fill="FFFFFF"/>
        <w:tabs>
          <w:tab w:val="left" w:pos="0"/>
          <w:tab w:val="left" w:pos="1276"/>
          <w:tab w:val="left" w:pos="1440"/>
        </w:tabs>
        <w:ind w:firstLine="709"/>
        <w:jc w:val="both"/>
        <w:rPr>
          <w:rFonts w:eastAsia="Calibri"/>
          <w:lang w:val="fi-FI"/>
        </w:rPr>
      </w:pPr>
      <w:r w:rsidRPr="00207F80">
        <w:rPr>
          <w:rFonts w:eastAsia="Calibri"/>
          <w:lang w:val="fi-FI"/>
        </w:rPr>
        <w:t xml:space="preserve">9.2. </w:t>
      </w:r>
      <w:r w:rsidRPr="00207F80">
        <w:rPr>
          <w:lang w:val="fi-FI"/>
        </w:rPr>
        <w:t>Sutartis gali būti keičiama tik Viešųjų pirkimų įstatymo 89 straipsnyje nustatyta tvarka. S</w:t>
      </w:r>
      <w:r w:rsidRPr="00207F80">
        <w:rPr>
          <w:color w:val="000000"/>
          <w:lang w:val="fi-FI"/>
        </w:rPr>
        <w:t>utarties sąlygų pakeitimai įforminami Šalių rašytiniais susitarimais, kurie yra neatsiejama Sutarties dalis.</w:t>
      </w:r>
    </w:p>
    <w:p w14:paraId="4B9625E6" w14:textId="77777777" w:rsidR="00D634CA" w:rsidRPr="00207F80" w:rsidRDefault="00D634CA" w:rsidP="00D634CA">
      <w:pPr>
        <w:tabs>
          <w:tab w:val="left" w:pos="0"/>
          <w:tab w:val="left" w:pos="993"/>
          <w:tab w:val="left" w:pos="1440"/>
        </w:tabs>
        <w:ind w:firstLine="709"/>
        <w:jc w:val="both"/>
        <w:rPr>
          <w:rFonts w:eastAsia="Calibri"/>
          <w:lang w:val="pt-PT"/>
        </w:rPr>
      </w:pPr>
      <w:r w:rsidRPr="00207F80">
        <w:rPr>
          <w:rFonts w:eastAsia="Calibri"/>
          <w:lang w:val="fi-FI"/>
        </w:rPr>
        <w:t xml:space="preserve">9.3. </w:t>
      </w:r>
      <w:r w:rsidRPr="00207F80">
        <w:rPr>
          <w:rFonts w:eastAsia="Calibri"/>
          <w:lang w:val="pt-PT"/>
        </w:rPr>
        <w:t>Jeigu Paslaugų teikėjo kvalifikacija dėl teisės verstis atitinkama veikla nebuvo tikrinama arba tikrinama ne visa apimtimi, Paslaugų teikėjas Klientui įsipareigoja, kad Sutartį vykdys tik tokią teisę turintys asmenys.</w:t>
      </w:r>
    </w:p>
    <w:p w14:paraId="5A38C910" w14:textId="77777777" w:rsidR="00D634CA" w:rsidRPr="00207F80" w:rsidRDefault="00D634CA" w:rsidP="00D634CA">
      <w:pPr>
        <w:tabs>
          <w:tab w:val="left" w:pos="0"/>
          <w:tab w:val="left" w:pos="993"/>
          <w:tab w:val="left" w:pos="1440"/>
        </w:tabs>
        <w:ind w:firstLine="709"/>
        <w:jc w:val="both"/>
        <w:rPr>
          <w:rFonts w:eastAsia="Calibri"/>
          <w:lang w:val="pt-PT"/>
        </w:rPr>
      </w:pPr>
      <w:r w:rsidRPr="00207F80">
        <w:rPr>
          <w:rFonts w:eastAsia="Calibri"/>
          <w:lang w:val="pt-PT"/>
        </w:rPr>
        <w:t>9.4. Vykdydamos Sutartį Šalys įsipareigoja asmens duomenų tvarkymą vykdyti teisėtai – laikydamosi 2016 m. balandžio 27 d. priimto Europos Parlamento ir Tarybos reglamento (ES) 2016/679 dėl fizinių asmenų apsaugos ir kitų teisės aktų, reglamentuojančių asmens duomenų tvarkymą. Šalių atstovų, darbuotojų ar kitų fizinių asmenų duomenų tvarkymo teisėtumas grindžiamas būtinybe įvykdyti Sutartį. Šalys įsipareigoja tinkamai informuoti visus fizinius asmenis (darbuotojus, savo subtiekėjų darbuotojus ir kitus atstovus), kurie bus pasitelkti Sutarčiai vykdyti, apie tai, kad jų asmens duomenys bus Šalių tvarkomi Sutarties vykdymo tikslais. Šalys pažymi, kad fiziniai asmenys, kurie yra pasitelkti Sutarčiai su Šalimis vykdyti ir išvardinti Sutartyje, yra supažindinti su Sutartyje pateiktais jų asmeniniais duomenimis, ir Šalies nustatyta tvarka tam davė savo sutikimą.</w:t>
      </w:r>
    </w:p>
    <w:p w14:paraId="4F8642DA" w14:textId="77777777" w:rsidR="00D634CA" w:rsidRPr="00207F80" w:rsidRDefault="00D634CA" w:rsidP="00D634CA">
      <w:pPr>
        <w:tabs>
          <w:tab w:val="left" w:pos="0"/>
          <w:tab w:val="left" w:pos="993"/>
          <w:tab w:val="left" w:pos="1440"/>
        </w:tabs>
        <w:ind w:firstLine="709"/>
        <w:jc w:val="both"/>
        <w:rPr>
          <w:rFonts w:eastAsia="Calibri"/>
          <w:lang w:val="pt-PT"/>
        </w:rPr>
      </w:pPr>
      <w:r w:rsidRPr="00207F80">
        <w:rPr>
          <w:rFonts w:eastAsia="Calibri"/>
          <w:lang w:val="pt-PT"/>
        </w:rPr>
        <w:t xml:space="preserve">9.5. Kliento paskirtas už Sutarties vykdymą atsakingas asmuo – </w:t>
      </w:r>
      <w:r w:rsidRPr="00207F80">
        <w:rPr>
          <w:lang w:val="pt-PT"/>
        </w:rPr>
        <w:t xml:space="preserve">Daiva Gurinovičienė, tel. 8 706 63165, el. paštas: </w:t>
      </w:r>
      <w:hyperlink r:id="rId8" w:history="1">
        <w:r w:rsidR="00450453" w:rsidRPr="00E23721">
          <w:rPr>
            <w:rStyle w:val="Hyperlink"/>
            <w:lang w:val="pt-PT"/>
          </w:rPr>
          <w:t>daiva.gurinoviciene@vat.lt</w:t>
        </w:r>
      </w:hyperlink>
      <w:r w:rsidRPr="00207F80">
        <w:rPr>
          <w:lang w:val="pt-PT"/>
        </w:rPr>
        <w:t>.</w:t>
      </w:r>
      <w:r w:rsidRPr="00207F80">
        <w:rPr>
          <w:rFonts w:eastAsia="Calibri"/>
          <w:lang w:val="pt-PT"/>
        </w:rPr>
        <w:t xml:space="preserve">.  </w:t>
      </w:r>
    </w:p>
    <w:p w14:paraId="6CBF8F71" w14:textId="77777777" w:rsidR="00D634CA" w:rsidRPr="00207F80" w:rsidRDefault="00D634CA" w:rsidP="00D634CA">
      <w:pPr>
        <w:tabs>
          <w:tab w:val="left" w:pos="0"/>
          <w:tab w:val="left" w:pos="993"/>
          <w:tab w:val="left" w:pos="1440"/>
        </w:tabs>
        <w:ind w:firstLine="709"/>
        <w:jc w:val="both"/>
        <w:rPr>
          <w:rFonts w:eastAsia="Calibri"/>
          <w:lang w:val="pt-PT"/>
        </w:rPr>
      </w:pPr>
      <w:r w:rsidRPr="00207F80">
        <w:rPr>
          <w:rFonts w:eastAsia="Calibri"/>
          <w:lang w:val="pt-PT"/>
        </w:rPr>
        <w:t xml:space="preserve">9.6. Asmuo atsakingas už tai, kad Sutartis ir jos pakeitimai būtų paskelbti Viešųjų pirkimų įstatyme nustatyta tvarka: </w:t>
      </w:r>
      <w:r w:rsidRPr="00207F80">
        <w:rPr>
          <w:lang w:val="pt-PT"/>
        </w:rPr>
        <w:t xml:space="preserve">Daiva Gurinovičienė, tel. 8 706 63165, el. paštas: </w:t>
      </w:r>
      <w:hyperlink r:id="rId9" w:history="1">
        <w:r w:rsidR="00710C66" w:rsidRPr="00E23721">
          <w:rPr>
            <w:rStyle w:val="Hyperlink"/>
            <w:lang w:val="pt-PT"/>
          </w:rPr>
          <w:t>daiva.gurinoviciene@vat.lt</w:t>
        </w:r>
      </w:hyperlink>
      <w:r w:rsidRPr="00207F80">
        <w:rPr>
          <w:lang w:val="pt-PT"/>
        </w:rPr>
        <w:t xml:space="preserve">. </w:t>
      </w:r>
    </w:p>
    <w:p w14:paraId="0BEED19F" w14:textId="77777777" w:rsidR="00D634CA" w:rsidRPr="00207F80" w:rsidRDefault="00D634CA" w:rsidP="00D634CA">
      <w:pPr>
        <w:tabs>
          <w:tab w:val="left" w:pos="0"/>
          <w:tab w:val="left" w:pos="993"/>
          <w:tab w:val="left" w:pos="1440"/>
        </w:tabs>
        <w:ind w:firstLine="709"/>
        <w:jc w:val="both"/>
        <w:rPr>
          <w:rFonts w:eastAsia="Calibri"/>
          <w:lang w:val="pt-PT"/>
        </w:rPr>
      </w:pPr>
      <w:r w:rsidRPr="00207F80">
        <w:rPr>
          <w:rFonts w:eastAsia="Calibri"/>
          <w:lang w:val="pt-PT"/>
        </w:rPr>
        <w:t xml:space="preserve">9.7. Šalys įsipareigoja per 5 (penkias) kalendorines dienas pranešti viena kitai apie Sutarties 10 dalyje „Šalių adresai, rekvizitai ir parašai“ nurodytų duomenų pasikeitimą. Šalis, laiku nepranešusi apie šių duomenų pakeitimus, negali reikšti pretenzijų dėl kitos Šalies veiksmų, atliktų vadovaujantis šioje Sutartyje pateiktais duomenimis. </w:t>
      </w:r>
    </w:p>
    <w:p w14:paraId="63EC8612" w14:textId="77777777" w:rsidR="00D634CA" w:rsidRPr="00207F80" w:rsidRDefault="00D634CA" w:rsidP="00D634CA">
      <w:pPr>
        <w:tabs>
          <w:tab w:val="left" w:pos="0"/>
          <w:tab w:val="left" w:pos="993"/>
          <w:tab w:val="left" w:pos="1440"/>
        </w:tabs>
        <w:ind w:firstLine="709"/>
        <w:jc w:val="both"/>
        <w:rPr>
          <w:rFonts w:eastAsia="Calibri"/>
          <w:lang w:val="pt-PT"/>
        </w:rPr>
      </w:pPr>
      <w:r w:rsidRPr="00207F80">
        <w:rPr>
          <w:lang w:val="lt-LT"/>
        </w:rPr>
        <w:t>9.8. Sutartyje esanti, su ja susijusi, o taip pat šios Sutarties vykdymo metu tiek sąmoningai, tiek ir atsitiktinai atskleista informacija yra konfidenciali tiek Sutarties vykdymo metu, tiek Sutarčiai nustojus galioti. Kiekviena iš Šalių gali atskleisti šią informaciją tretiesiems asmenims tik tiek, kiek tai yra būtina tinkamam šios Sutarties vykdymui ir tik iš anksto gavusi kitos Šalies raštišką sutikimą, išskyrus informaciją, kurios reikalauja valstybės institucijos, turinčios teisę ją gauti pagal įstatymus ar kitus teisės aktus.</w:t>
      </w:r>
    </w:p>
    <w:p w14:paraId="03E03B0E" w14:textId="77777777" w:rsidR="00D634CA" w:rsidRPr="00207F80" w:rsidRDefault="00D634CA" w:rsidP="00D634CA">
      <w:pPr>
        <w:shd w:val="clear" w:color="auto" w:fill="FFFFFF"/>
        <w:tabs>
          <w:tab w:val="left" w:pos="0"/>
          <w:tab w:val="left" w:pos="1276"/>
          <w:tab w:val="left" w:pos="1440"/>
        </w:tabs>
        <w:ind w:firstLine="709"/>
        <w:jc w:val="both"/>
        <w:rPr>
          <w:rFonts w:eastAsia="Calibri"/>
          <w:color w:val="000000"/>
          <w:lang w:val="pt-PT"/>
        </w:rPr>
      </w:pPr>
      <w:r w:rsidRPr="00207F80">
        <w:rPr>
          <w:rFonts w:eastAsia="Calibri"/>
          <w:lang w:val="pt-PT"/>
        </w:rPr>
        <w:t>9.9. Sutartis sudaryta dviem egzemplioriais, turinčiais vienodą teisinę galią, po vieną kiekvienai Šaliai.</w:t>
      </w:r>
    </w:p>
    <w:p w14:paraId="4C464BBF" w14:textId="77777777" w:rsidR="00D634CA" w:rsidRPr="00207F80" w:rsidRDefault="00D634CA" w:rsidP="00D634CA">
      <w:pPr>
        <w:shd w:val="clear" w:color="auto" w:fill="FFFFFF"/>
        <w:tabs>
          <w:tab w:val="left" w:pos="0"/>
          <w:tab w:val="left" w:pos="1276"/>
          <w:tab w:val="left" w:pos="1440"/>
        </w:tabs>
        <w:ind w:firstLine="709"/>
        <w:jc w:val="both"/>
        <w:rPr>
          <w:bCs/>
          <w:lang w:val="pt-PT" w:eastAsia="lt-LT"/>
        </w:rPr>
      </w:pPr>
      <w:r w:rsidRPr="00207F80">
        <w:rPr>
          <w:rFonts w:eastAsia="Calibri"/>
          <w:lang w:val="pt-PT"/>
        </w:rPr>
        <w:t>9.10. Sutarties 1 priedas „Tarnybinių kelionių organizavimo paslaugų pirkimo techninė specifikacija”</w:t>
      </w:r>
      <w:r w:rsidR="009E7333">
        <w:rPr>
          <w:rFonts w:eastAsia="Calibri"/>
          <w:lang w:val="pt-PT"/>
        </w:rPr>
        <w:t xml:space="preserve">, </w:t>
      </w:r>
      <w:r w:rsidRPr="00207F80">
        <w:rPr>
          <w:rFonts w:eastAsia="Calibri"/>
          <w:lang w:val="pt-PT"/>
        </w:rPr>
        <w:t xml:space="preserve">Sutarties 2 priedas „Pasiūlymas” </w:t>
      </w:r>
      <w:r w:rsidR="009E7333">
        <w:rPr>
          <w:rFonts w:eastAsia="Calibri"/>
          <w:lang w:val="pt-PT"/>
        </w:rPr>
        <w:t xml:space="preserve">ir Sutarties </w:t>
      </w:r>
      <w:r w:rsidR="009E7333">
        <w:rPr>
          <w:rFonts w:eastAsia="Calibri"/>
          <w:lang w:val="en-US"/>
        </w:rPr>
        <w:t xml:space="preserve">3 </w:t>
      </w:r>
      <w:proofErr w:type="spellStart"/>
      <w:r w:rsidR="009E7333">
        <w:rPr>
          <w:rFonts w:eastAsia="Calibri"/>
          <w:lang w:val="en-US"/>
        </w:rPr>
        <w:t>priedas</w:t>
      </w:r>
      <w:proofErr w:type="spellEnd"/>
      <w:r w:rsidR="009E7333">
        <w:rPr>
          <w:rFonts w:eastAsia="Calibri"/>
          <w:lang w:val="en-US"/>
        </w:rPr>
        <w:t xml:space="preserve"> ,,Pasi</w:t>
      </w:r>
      <w:r w:rsidR="009E7333">
        <w:rPr>
          <w:rFonts w:eastAsia="Calibri"/>
          <w:lang w:val="lt-LT"/>
        </w:rPr>
        <w:t xml:space="preserve">ūlymo techninis aprašymas“ </w:t>
      </w:r>
      <w:r w:rsidRPr="00207F80">
        <w:rPr>
          <w:bCs/>
          <w:lang w:val="pt-PT" w:eastAsia="lt-LT"/>
        </w:rPr>
        <w:t>yra neatskiriamos Sutarties dalys</w:t>
      </w:r>
      <w:r w:rsidRPr="00207F80">
        <w:rPr>
          <w:rFonts w:eastAsia="Calibri"/>
          <w:lang w:val="pt-PT"/>
        </w:rPr>
        <w:t>.</w:t>
      </w:r>
    </w:p>
    <w:p w14:paraId="3FD4B90D" w14:textId="77777777" w:rsidR="00D634CA" w:rsidRPr="00207F80" w:rsidRDefault="00D634CA" w:rsidP="00D634CA">
      <w:pPr>
        <w:rPr>
          <w:b/>
          <w:color w:val="000000"/>
          <w:lang w:val="lt-LT"/>
        </w:rPr>
      </w:pPr>
    </w:p>
    <w:tbl>
      <w:tblPr>
        <w:tblW w:w="10137" w:type="dxa"/>
        <w:tblLook w:val="01E0" w:firstRow="1" w:lastRow="1" w:firstColumn="1" w:lastColumn="1" w:noHBand="0" w:noVBand="0"/>
      </w:tblPr>
      <w:tblGrid>
        <w:gridCol w:w="10184"/>
        <w:gridCol w:w="222"/>
      </w:tblGrid>
      <w:tr w:rsidR="00D634CA" w:rsidRPr="00207F80" w14:paraId="198AA9D0" w14:textId="77777777" w:rsidTr="00BA6AB6">
        <w:tc>
          <w:tcPr>
            <w:tcW w:w="9915" w:type="dxa"/>
          </w:tcPr>
          <w:p w14:paraId="5ECBF951" w14:textId="77777777" w:rsidR="00BA6AB6" w:rsidRDefault="00D634CA" w:rsidP="0086020B">
            <w:pPr>
              <w:jc w:val="both"/>
              <w:rPr>
                <w:b/>
                <w:bCs/>
                <w:lang w:val="lt-LT"/>
              </w:rPr>
            </w:pPr>
            <w:r w:rsidRPr="00207F80">
              <w:rPr>
                <w:b/>
                <w:bCs/>
                <w:lang w:val="lt-LT"/>
              </w:rPr>
              <w:t>10. Šalių rekvizitai, parašai ir antspaudai:</w:t>
            </w:r>
            <w:r w:rsidRPr="00207F80">
              <w:rPr>
                <w:b/>
                <w:bCs/>
                <w:lang w:val="lt-LT"/>
              </w:rPr>
              <w:tab/>
            </w:r>
          </w:p>
          <w:p w14:paraId="52289136" w14:textId="77777777" w:rsidR="0086020B" w:rsidRPr="00207F80" w:rsidRDefault="0086020B" w:rsidP="0086020B">
            <w:pPr>
              <w:jc w:val="both"/>
              <w:rPr>
                <w:b/>
                <w:bCs/>
                <w:lang w:val="lt-LT"/>
              </w:rPr>
            </w:pPr>
            <w:r w:rsidRPr="00276AD9">
              <w:rPr>
                <w:b/>
                <w:bCs/>
                <w:lang w:val="lt-LT"/>
              </w:rPr>
              <w:t>Paslaugų teikėjas</w:t>
            </w:r>
            <w:r w:rsidRPr="00207F80">
              <w:rPr>
                <w:b/>
                <w:bCs/>
                <w:lang w:val="lt-LT"/>
              </w:rPr>
              <w:t xml:space="preserve">                                                                  Klientas</w:t>
            </w:r>
          </w:p>
          <w:tbl>
            <w:tblPr>
              <w:tblW w:w="9968" w:type="dxa"/>
              <w:tblLook w:val="01E0" w:firstRow="1" w:lastRow="1" w:firstColumn="1" w:lastColumn="1" w:noHBand="0" w:noVBand="0"/>
            </w:tblPr>
            <w:tblGrid>
              <w:gridCol w:w="4905"/>
              <w:gridCol w:w="5063"/>
            </w:tblGrid>
            <w:tr w:rsidR="0086020B" w:rsidRPr="00207F80" w14:paraId="3A65FAD2" w14:textId="77777777">
              <w:tc>
                <w:tcPr>
                  <w:tcW w:w="4905" w:type="dxa"/>
                </w:tcPr>
                <w:p w14:paraId="795796F6" w14:textId="77777777" w:rsidR="0086020B" w:rsidRPr="00207F80" w:rsidRDefault="0086020B" w:rsidP="0086020B">
                  <w:pPr>
                    <w:ind w:left="-105"/>
                    <w:jc w:val="both"/>
                    <w:rPr>
                      <w:lang w:val="lt-LT"/>
                    </w:rPr>
                  </w:pPr>
                  <w:r>
                    <w:rPr>
                      <w:lang w:val="lt-LT"/>
                    </w:rPr>
                    <w:t xml:space="preserve"> </w:t>
                  </w:r>
                  <w:r w:rsidR="00BA6AB6">
                    <w:rPr>
                      <w:lang w:val="lt-LT"/>
                    </w:rPr>
                    <w:t>U</w:t>
                  </w:r>
                  <w:r>
                    <w:rPr>
                      <w:lang w:val="lt-LT"/>
                    </w:rPr>
                    <w:t>AB ,,Zip Travel“</w:t>
                  </w:r>
                </w:p>
              </w:tc>
              <w:tc>
                <w:tcPr>
                  <w:tcW w:w="5063" w:type="dxa"/>
                </w:tcPr>
                <w:p w14:paraId="30474D1C" w14:textId="77777777" w:rsidR="0086020B" w:rsidRPr="00207F80" w:rsidRDefault="0086020B" w:rsidP="0086020B">
                  <w:pPr>
                    <w:ind w:left="852"/>
                    <w:jc w:val="both"/>
                    <w:rPr>
                      <w:lang w:val="lt-LT"/>
                    </w:rPr>
                  </w:pPr>
                  <w:r w:rsidRPr="00207F80">
                    <w:rPr>
                      <w:bCs/>
                      <w:color w:val="000000"/>
                      <w:lang w:val="lt-LT"/>
                    </w:rPr>
                    <w:t>Lietuvos Respublikos vadovybės apsaugos tarnyba</w:t>
                  </w:r>
                </w:p>
              </w:tc>
            </w:tr>
            <w:tr w:rsidR="0086020B" w:rsidRPr="00207F80" w14:paraId="7DC13795" w14:textId="77777777">
              <w:tc>
                <w:tcPr>
                  <w:tcW w:w="4905" w:type="dxa"/>
                </w:tcPr>
                <w:p w14:paraId="75542759" w14:textId="77777777" w:rsidR="0086020B" w:rsidRDefault="0086020B" w:rsidP="0086020B">
                  <w:pPr>
                    <w:ind w:left="-105"/>
                    <w:jc w:val="both"/>
                    <w:rPr>
                      <w:rFonts w:eastAsia="SimSun"/>
                      <w:lang w:val="lt-LT" w:eastAsia="zh-CN"/>
                    </w:rPr>
                  </w:pPr>
                  <w:r>
                    <w:rPr>
                      <w:rFonts w:eastAsia="SimSun"/>
                      <w:lang w:val="lt-LT" w:eastAsia="zh-CN"/>
                    </w:rPr>
                    <w:t>Kęstučio g. 57-1, Kaunas LT-44303</w:t>
                  </w:r>
                </w:p>
                <w:p w14:paraId="3876721A" w14:textId="77777777" w:rsidR="0086020B" w:rsidRDefault="0086020B" w:rsidP="0086020B">
                  <w:pPr>
                    <w:ind w:left="-105"/>
                    <w:jc w:val="both"/>
                    <w:rPr>
                      <w:rFonts w:eastAsia="SimSun"/>
                      <w:lang w:val="lt-LT" w:eastAsia="zh-CN"/>
                    </w:rPr>
                  </w:pPr>
                  <w:r>
                    <w:rPr>
                      <w:rFonts w:eastAsia="SimSun"/>
                      <w:lang w:val="lt-LT" w:eastAsia="zh-CN"/>
                    </w:rPr>
                    <w:t>Įmonės kodas 135474614</w:t>
                  </w:r>
                </w:p>
                <w:p w14:paraId="33041129" w14:textId="77777777" w:rsidR="0086020B" w:rsidRPr="00207F80" w:rsidRDefault="0086020B" w:rsidP="0086020B">
                  <w:pPr>
                    <w:ind w:left="-105"/>
                    <w:jc w:val="both"/>
                    <w:rPr>
                      <w:rFonts w:eastAsia="SimSun"/>
                      <w:lang w:val="lt-LT" w:eastAsia="zh-CN"/>
                    </w:rPr>
                  </w:pPr>
                  <w:r>
                    <w:rPr>
                      <w:rFonts w:eastAsia="SimSun"/>
                      <w:lang w:val="lt-LT" w:eastAsia="zh-CN"/>
                    </w:rPr>
                    <w:t>PVM mokėtojo kodas LT354746113</w:t>
                  </w:r>
                </w:p>
                <w:p w14:paraId="3E1310D6" w14:textId="77777777" w:rsidR="0086020B" w:rsidRDefault="0086020B" w:rsidP="0086020B">
                  <w:pPr>
                    <w:ind w:left="-105"/>
                    <w:jc w:val="both"/>
                    <w:rPr>
                      <w:color w:val="000000"/>
                      <w:lang w:val="lt-LT"/>
                    </w:rPr>
                  </w:pPr>
                  <w:r>
                    <w:rPr>
                      <w:color w:val="000000"/>
                      <w:lang w:val="lt-LT"/>
                    </w:rPr>
                    <w:t xml:space="preserve">A/s </w:t>
                  </w:r>
                  <w:r w:rsidRPr="00763491">
                    <w:rPr>
                      <w:rFonts w:eastAsia="SimSun"/>
                      <w:lang w:val="lt-LT" w:eastAsia="zh-CN"/>
                    </w:rPr>
                    <w:t>Nr. LT</w:t>
                  </w:r>
                  <w:r>
                    <w:rPr>
                      <w:rFonts w:eastAsia="SimSun"/>
                      <w:lang w:val="lt-LT" w:eastAsia="zh-CN"/>
                    </w:rPr>
                    <w:t xml:space="preserve"> </w:t>
                  </w:r>
                  <w:r w:rsidRPr="00763491">
                    <w:rPr>
                      <w:rFonts w:eastAsia="SimSun"/>
                      <w:lang w:val="lt-LT" w:eastAsia="zh-CN"/>
                    </w:rPr>
                    <w:t>77</w:t>
                  </w:r>
                  <w:r>
                    <w:rPr>
                      <w:rFonts w:eastAsia="SimSun"/>
                      <w:lang w:val="lt-LT" w:eastAsia="zh-CN"/>
                    </w:rPr>
                    <w:t xml:space="preserve"> </w:t>
                  </w:r>
                  <w:r w:rsidRPr="00763491">
                    <w:rPr>
                      <w:rFonts w:eastAsia="SimSun"/>
                      <w:lang w:val="lt-LT" w:eastAsia="zh-CN"/>
                    </w:rPr>
                    <w:t>7300</w:t>
                  </w:r>
                  <w:r>
                    <w:rPr>
                      <w:rFonts w:eastAsia="SimSun"/>
                      <w:lang w:val="lt-LT" w:eastAsia="zh-CN"/>
                    </w:rPr>
                    <w:t xml:space="preserve"> </w:t>
                  </w:r>
                  <w:r w:rsidRPr="00763491">
                    <w:rPr>
                      <w:rFonts w:eastAsia="SimSun"/>
                      <w:lang w:val="lt-LT" w:eastAsia="zh-CN"/>
                    </w:rPr>
                    <w:t>0101</w:t>
                  </w:r>
                  <w:r>
                    <w:rPr>
                      <w:rFonts w:eastAsia="SimSun"/>
                      <w:lang w:val="lt-LT" w:eastAsia="zh-CN"/>
                    </w:rPr>
                    <w:t xml:space="preserve"> </w:t>
                  </w:r>
                  <w:r w:rsidRPr="00763491">
                    <w:rPr>
                      <w:rFonts w:eastAsia="SimSun"/>
                      <w:lang w:val="lt-LT" w:eastAsia="zh-CN"/>
                    </w:rPr>
                    <w:t>2377</w:t>
                  </w:r>
                  <w:r>
                    <w:rPr>
                      <w:rFonts w:eastAsia="SimSun"/>
                      <w:lang w:val="lt-LT" w:eastAsia="zh-CN"/>
                    </w:rPr>
                    <w:t xml:space="preserve"> </w:t>
                  </w:r>
                  <w:r w:rsidRPr="00763491">
                    <w:rPr>
                      <w:rFonts w:eastAsia="SimSun"/>
                      <w:lang w:val="lt-LT" w:eastAsia="zh-CN"/>
                    </w:rPr>
                    <w:t>0379</w:t>
                  </w:r>
                </w:p>
                <w:p w14:paraId="7C79AB65" w14:textId="77777777" w:rsidR="0086020B" w:rsidRDefault="0086020B" w:rsidP="0086020B">
                  <w:pPr>
                    <w:ind w:left="-105"/>
                    <w:jc w:val="both"/>
                    <w:rPr>
                      <w:color w:val="000000"/>
                      <w:lang w:val="lt-LT"/>
                    </w:rPr>
                  </w:pPr>
                  <w:r>
                    <w:rPr>
                      <w:color w:val="000000"/>
                      <w:lang w:val="lt-LT"/>
                    </w:rPr>
                    <w:t>Bankas: AB „Swedbank“</w:t>
                  </w:r>
                </w:p>
                <w:p w14:paraId="62B130BC" w14:textId="77777777" w:rsidR="0086020B" w:rsidRDefault="0086020B" w:rsidP="0086020B">
                  <w:pPr>
                    <w:ind w:left="-105"/>
                    <w:jc w:val="both"/>
                    <w:rPr>
                      <w:color w:val="000000"/>
                      <w:lang w:val="lt-LT"/>
                    </w:rPr>
                  </w:pPr>
                  <w:r>
                    <w:rPr>
                      <w:color w:val="000000"/>
                      <w:lang w:val="lt-LT"/>
                    </w:rPr>
                    <w:t>Tel. 8 700 555 25</w:t>
                  </w:r>
                </w:p>
                <w:p w14:paraId="42A77DA1" w14:textId="77777777" w:rsidR="0086020B" w:rsidRPr="00763491" w:rsidRDefault="0086020B" w:rsidP="0086020B">
                  <w:pPr>
                    <w:ind w:left="-105"/>
                    <w:jc w:val="both"/>
                    <w:rPr>
                      <w:color w:val="000000"/>
                      <w:lang w:val="lt-LT"/>
                    </w:rPr>
                  </w:pPr>
                  <w:r>
                    <w:rPr>
                      <w:lang w:val="lt-LT"/>
                    </w:rPr>
                    <w:t>El.p.: info</w:t>
                  </w:r>
                  <w:r>
                    <w:rPr>
                      <w:lang w:val="en-US"/>
                    </w:rPr>
                    <w:t>@ziptravel.lt</w:t>
                  </w:r>
                </w:p>
              </w:tc>
              <w:tc>
                <w:tcPr>
                  <w:tcW w:w="5063" w:type="dxa"/>
                </w:tcPr>
                <w:p w14:paraId="2E8B6175" w14:textId="77777777" w:rsidR="0086020B" w:rsidRPr="00207F80" w:rsidRDefault="0086020B" w:rsidP="0086020B">
                  <w:pPr>
                    <w:ind w:left="852"/>
                    <w:jc w:val="both"/>
                    <w:rPr>
                      <w:bCs/>
                      <w:lang w:val="lt-LT"/>
                    </w:rPr>
                  </w:pPr>
                  <w:r>
                    <w:rPr>
                      <w:color w:val="000000"/>
                      <w:lang w:val="lt-LT"/>
                    </w:rPr>
                    <w:t>T. Ševčenkos g. 13</w:t>
                  </w:r>
                  <w:r w:rsidRPr="00207F80">
                    <w:rPr>
                      <w:lang w:val="lt-LT"/>
                    </w:rPr>
                    <w:t xml:space="preserve">, </w:t>
                  </w:r>
                  <w:r w:rsidRPr="00207F80">
                    <w:rPr>
                      <w:bCs/>
                      <w:lang w:val="lt-LT"/>
                    </w:rPr>
                    <w:t>Vilnius LT-0</w:t>
                  </w:r>
                  <w:r>
                    <w:rPr>
                      <w:bCs/>
                      <w:lang w:val="lt-LT"/>
                    </w:rPr>
                    <w:t>3223</w:t>
                  </w:r>
                  <w:r w:rsidRPr="00207F80">
                    <w:rPr>
                      <w:bCs/>
                      <w:lang w:val="lt-LT"/>
                    </w:rPr>
                    <w:t xml:space="preserve"> Įstaigos kodas </w:t>
                  </w:r>
                  <w:r w:rsidRPr="00207F80">
                    <w:rPr>
                      <w:color w:val="000000"/>
                      <w:lang w:val="lt-LT"/>
                    </w:rPr>
                    <w:t>188639721</w:t>
                  </w:r>
                  <w:r w:rsidRPr="00207F80">
                    <w:rPr>
                      <w:bCs/>
                      <w:lang w:val="lt-LT"/>
                    </w:rPr>
                    <w:t xml:space="preserve"> </w:t>
                  </w:r>
                </w:p>
                <w:p w14:paraId="3426826C" w14:textId="77777777" w:rsidR="0086020B" w:rsidRPr="00207F80" w:rsidRDefault="0086020B" w:rsidP="0086020B">
                  <w:pPr>
                    <w:ind w:left="852"/>
                    <w:jc w:val="both"/>
                    <w:rPr>
                      <w:bCs/>
                      <w:lang w:val="lt-LT"/>
                    </w:rPr>
                  </w:pPr>
                  <w:r w:rsidRPr="00207F80">
                    <w:rPr>
                      <w:bCs/>
                      <w:lang w:val="lt-LT"/>
                    </w:rPr>
                    <w:t xml:space="preserve">Ne PVM mokėtojas </w:t>
                  </w:r>
                </w:p>
                <w:p w14:paraId="4466368F" w14:textId="77777777" w:rsidR="0086020B" w:rsidRPr="00207F80" w:rsidRDefault="0086020B" w:rsidP="0086020B">
                  <w:pPr>
                    <w:ind w:left="852"/>
                    <w:jc w:val="both"/>
                    <w:rPr>
                      <w:bCs/>
                      <w:lang w:val="lt-LT"/>
                    </w:rPr>
                  </w:pPr>
                  <w:r w:rsidRPr="00207F80">
                    <w:rPr>
                      <w:bCs/>
                      <w:lang w:val="lt-LT"/>
                    </w:rPr>
                    <w:t>A/s Nr. LT 65 7300 0100 0245 7836</w:t>
                  </w:r>
                </w:p>
                <w:p w14:paraId="2047F72D" w14:textId="77777777" w:rsidR="0086020B" w:rsidRPr="00207F80" w:rsidRDefault="0086020B" w:rsidP="0086020B">
                  <w:pPr>
                    <w:ind w:left="852"/>
                    <w:jc w:val="both"/>
                    <w:rPr>
                      <w:bCs/>
                      <w:lang w:val="lt-LT"/>
                    </w:rPr>
                  </w:pPr>
                  <w:r w:rsidRPr="00207F80">
                    <w:rPr>
                      <w:bCs/>
                      <w:lang w:val="lt-LT"/>
                    </w:rPr>
                    <w:t xml:space="preserve">Bankas:  AB „Swedbank“ </w:t>
                  </w:r>
                </w:p>
                <w:p w14:paraId="03E22A0E" w14:textId="77777777" w:rsidR="0086020B" w:rsidRPr="00207F80" w:rsidRDefault="0086020B" w:rsidP="0086020B">
                  <w:pPr>
                    <w:ind w:left="852"/>
                    <w:jc w:val="both"/>
                    <w:rPr>
                      <w:lang w:val="en-US"/>
                    </w:rPr>
                  </w:pPr>
                  <w:r w:rsidRPr="00207F80">
                    <w:rPr>
                      <w:bCs/>
                      <w:lang w:val="lt-LT"/>
                    </w:rPr>
                    <w:t>Tel. 8 706 63111, faks. 8 706 63100</w:t>
                  </w:r>
                  <w:r w:rsidRPr="00207F80">
                    <w:rPr>
                      <w:lang w:val="en-US"/>
                    </w:rPr>
                    <w:t xml:space="preserve"> </w:t>
                  </w:r>
                </w:p>
                <w:p w14:paraId="1674111D" w14:textId="77777777" w:rsidR="0086020B" w:rsidRPr="00207F80" w:rsidRDefault="0086020B" w:rsidP="0086020B">
                  <w:pPr>
                    <w:ind w:left="852"/>
                    <w:jc w:val="both"/>
                    <w:rPr>
                      <w:lang w:val="lt-LT"/>
                    </w:rPr>
                  </w:pPr>
                  <w:r w:rsidRPr="00207F80">
                    <w:rPr>
                      <w:lang w:val="en-US"/>
                    </w:rPr>
                    <w:t xml:space="preserve">El. p.: </w:t>
                  </w:r>
                  <w:hyperlink r:id="rId10" w:history="1">
                    <w:r w:rsidRPr="00E23721">
                      <w:rPr>
                        <w:rStyle w:val="Hyperlink"/>
                        <w:lang w:val="en-US"/>
                      </w:rPr>
                      <w:t>lrvat@vat.lt</w:t>
                    </w:r>
                  </w:hyperlink>
                </w:p>
              </w:tc>
            </w:tr>
            <w:tr w:rsidR="0086020B" w:rsidRPr="00207F80" w14:paraId="224F9CC1" w14:textId="77777777">
              <w:tc>
                <w:tcPr>
                  <w:tcW w:w="4905" w:type="dxa"/>
                </w:tcPr>
                <w:p w14:paraId="787E5C37" w14:textId="77777777" w:rsidR="0086020B" w:rsidRPr="00207F80" w:rsidRDefault="0086020B" w:rsidP="0086020B">
                  <w:pPr>
                    <w:jc w:val="both"/>
                    <w:rPr>
                      <w:lang w:val="lt-LT"/>
                    </w:rPr>
                  </w:pPr>
                </w:p>
              </w:tc>
              <w:tc>
                <w:tcPr>
                  <w:tcW w:w="5063" w:type="dxa"/>
                </w:tcPr>
                <w:p w14:paraId="22A4AB62" w14:textId="77777777" w:rsidR="0086020B" w:rsidRPr="00207F80" w:rsidRDefault="0086020B" w:rsidP="0086020B">
                  <w:pPr>
                    <w:ind w:left="852"/>
                    <w:jc w:val="both"/>
                    <w:rPr>
                      <w:lang w:val="en-US"/>
                    </w:rPr>
                  </w:pPr>
                </w:p>
              </w:tc>
            </w:tr>
            <w:tr w:rsidR="0086020B" w:rsidRPr="00207F80" w14:paraId="5BF5EE2D" w14:textId="77777777">
              <w:tc>
                <w:tcPr>
                  <w:tcW w:w="4905" w:type="dxa"/>
                </w:tcPr>
                <w:p w14:paraId="633D5CE5" w14:textId="77777777" w:rsidR="0086020B" w:rsidRPr="00207F80" w:rsidRDefault="0086020B" w:rsidP="0086020B">
                  <w:pPr>
                    <w:jc w:val="both"/>
                    <w:rPr>
                      <w:lang w:val="lt-LT"/>
                    </w:rPr>
                  </w:pPr>
                </w:p>
              </w:tc>
              <w:tc>
                <w:tcPr>
                  <w:tcW w:w="5063" w:type="dxa"/>
                </w:tcPr>
                <w:p w14:paraId="4421B3A7" w14:textId="77777777" w:rsidR="0086020B" w:rsidRPr="00207F80" w:rsidRDefault="0086020B" w:rsidP="0086020B">
                  <w:pPr>
                    <w:jc w:val="both"/>
                    <w:rPr>
                      <w:lang w:val="lt-LT"/>
                    </w:rPr>
                  </w:pPr>
                </w:p>
              </w:tc>
            </w:tr>
            <w:tr w:rsidR="0086020B" w:rsidRPr="00207F80" w14:paraId="4C86332F" w14:textId="77777777">
              <w:tc>
                <w:tcPr>
                  <w:tcW w:w="4905" w:type="dxa"/>
                </w:tcPr>
                <w:p w14:paraId="04BF0C64" w14:textId="77777777" w:rsidR="0086020B" w:rsidRPr="00207F80" w:rsidRDefault="0086020B" w:rsidP="0086020B">
                  <w:pPr>
                    <w:jc w:val="both"/>
                    <w:rPr>
                      <w:lang w:val="lt-LT"/>
                    </w:rPr>
                  </w:pPr>
                  <w:r w:rsidRPr="00207F80">
                    <w:rPr>
                      <w:lang w:val="lt-LT"/>
                    </w:rPr>
                    <w:t>____________________________</w:t>
                  </w:r>
                </w:p>
              </w:tc>
              <w:tc>
                <w:tcPr>
                  <w:tcW w:w="5063" w:type="dxa"/>
                </w:tcPr>
                <w:p w14:paraId="304B1C37" w14:textId="77777777" w:rsidR="0086020B" w:rsidRPr="00207F80" w:rsidRDefault="0086020B" w:rsidP="0086020B">
                  <w:pPr>
                    <w:ind w:left="852"/>
                    <w:jc w:val="both"/>
                    <w:rPr>
                      <w:u w:val="single"/>
                      <w:lang w:val="lt-LT"/>
                    </w:rPr>
                  </w:pPr>
                  <w:r w:rsidRPr="00207F80">
                    <w:rPr>
                      <w:lang w:val="lt-LT"/>
                    </w:rPr>
                    <w:t>____________________________</w:t>
                  </w:r>
                </w:p>
              </w:tc>
            </w:tr>
            <w:tr w:rsidR="0086020B" w:rsidRPr="00207F80" w14:paraId="1BB111B1" w14:textId="77777777">
              <w:tc>
                <w:tcPr>
                  <w:tcW w:w="4905" w:type="dxa"/>
                </w:tcPr>
                <w:p w14:paraId="53667DAC" w14:textId="77777777" w:rsidR="0086020B" w:rsidRPr="00024287" w:rsidRDefault="0078050F" w:rsidP="0086020B">
                  <w:pPr>
                    <w:jc w:val="both"/>
                    <w:rPr>
                      <w:lang w:val="lt-LT"/>
                    </w:rPr>
                  </w:pPr>
                  <w:r w:rsidRPr="00024287">
                    <w:rPr>
                      <w:lang w:val="lt-LT"/>
                    </w:rPr>
                    <w:t>Finansų direktorė</w:t>
                  </w:r>
                </w:p>
              </w:tc>
              <w:tc>
                <w:tcPr>
                  <w:tcW w:w="5063" w:type="dxa"/>
                </w:tcPr>
                <w:p w14:paraId="1DF00308" w14:textId="77777777" w:rsidR="0086020B" w:rsidRPr="00207F80" w:rsidRDefault="0086020B" w:rsidP="0086020B">
                  <w:pPr>
                    <w:ind w:left="855"/>
                    <w:jc w:val="both"/>
                    <w:rPr>
                      <w:lang w:val="lt-LT"/>
                    </w:rPr>
                  </w:pPr>
                  <w:r w:rsidRPr="00207F80">
                    <w:rPr>
                      <w:lang w:val="lt-LT"/>
                    </w:rPr>
                    <w:t>Direktori</w:t>
                  </w:r>
                  <w:r>
                    <w:rPr>
                      <w:lang w:val="lt-LT"/>
                    </w:rPr>
                    <w:t>us</w:t>
                  </w:r>
                </w:p>
              </w:tc>
            </w:tr>
            <w:tr w:rsidR="0086020B" w:rsidRPr="00207F80" w14:paraId="034996C8" w14:textId="77777777">
              <w:tc>
                <w:tcPr>
                  <w:tcW w:w="4905" w:type="dxa"/>
                </w:tcPr>
                <w:p w14:paraId="73006739" w14:textId="77777777" w:rsidR="0086020B" w:rsidRPr="00024287" w:rsidRDefault="0078050F" w:rsidP="0086020B">
                  <w:pPr>
                    <w:jc w:val="both"/>
                    <w:rPr>
                      <w:lang w:val="lt-LT"/>
                    </w:rPr>
                  </w:pPr>
                  <w:r w:rsidRPr="00024287">
                    <w:rPr>
                      <w:lang w:val="lt-LT"/>
                    </w:rPr>
                    <w:t>Giedrė Labukienė</w:t>
                  </w:r>
                </w:p>
                <w:p w14:paraId="7184F130" w14:textId="77777777" w:rsidR="0086020B" w:rsidRPr="00024287" w:rsidRDefault="0086020B" w:rsidP="0086020B">
                  <w:pPr>
                    <w:jc w:val="both"/>
                    <w:rPr>
                      <w:lang w:val="lt-LT"/>
                    </w:rPr>
                  </w:pPr>
                </w:p>
              </w:tc>
              <w:tc>
                <w:tcPr>
                  <w:tcW w:w="5063" w:type="dxa"/>
                </w:tcPr>
                <w:p w14:paraId="1425A578" w14:textId="77777777" w:rsidR="0086020B" w:rsidRPr="00207F80" w:rsidRDefault="0086020B" w:rsidP="0086020B">
                  <w:pPr>
                    <w:jc w:val="both"/>
                    <w:rPr>
                      <w:lang w:val="lt-LT"/>
                    </w:rPr>
                  </w:pPr>
                  <w:r w:rsidRPr="00207F80">
                    <w:rPr>
                      <w:lang w:val="lt-LT"/>
                    </w:rPr>
                    <w:t xml:space="preserve">              </w:t>
                  </w:r>
                  <w:r w:rsidR="00BA6AB6">
                    <w:rPr>
                      <w:lang w:val="lt-LT"/>
                    </w:rPr>
                    <w:t>Rymantas Mockevičius</w:t>
                  </w:r>
                </w:p>
              </w:tc>
            </w:tr>
          </w:tbl>
          <w:p w14:paraId="392A3440" w14:textId="77777777" w:rsidR="00D634CA" w:rsidRPr="00207F80" w:rsidRDefault="00D634CA" w:rsidP="00D36813">
            <w:pPr>
              <w:jc w:val="both"/>
              <w:rPr>
                <w:lang w:val="lt-LT"/>
              </w:rPr>
            </w:pPr>
          </w:p>
        </w:tc>
        <w:tc>
          <w:tcPr>
            <w:tcW w:w="222" w:type="dxa"/>
          </w:tcPr>
          <w:p w14:paraId="23233A92" w14:textId="77777777" w:rsidR="00D634CA" w:rsidRPr="00207F80" w:rsidRDefault="00D634CA" w:rsidP="00D36813">
            <w:pPr>
              <w:jc w:val="both"/>
              <w:rPr>
                <w:lang w:val="lt-LT"/>
              </w:rPr>
            </w:pPr>
          </w:p>
        </w:tc>
      </w:tr>
    </w:tbl>
    <w:p w14:paraId="77A161EE" w14:textId="77777777" w:rsidR="00653380" w:rsidRPr="00015717" w:rsidRDefault="009E7333" w:rsidP="00653380">
      <w:pPr>
        <w:pStyle w:val="Dokumentopaantrat"/>
        <w:tabs>
          <w:tab w:val="left" w:pos="993"/>
        </w:tabs>
        <w:rPr>
          <w:rFonts w:ascii="Times New Roman" w:hAnsi="Times New Roman" w:cs="Times New Roman"/>
          <w:lang w:val="lt-LT"/>
        </w:rPr>
      </w:pPr>
      <w:r>
        <w:rPr>
          <w:rFonts w:ascii="Times New Roman" w:hAnsi="Times New Roman" w:cs="Times New Roman"/>
          <w:lang w:val="lt-LT"/>
        </w:rPr>
        <w:lastRenderedPageBreak/>
        <w:t xml:space="preserve">                                                                                                              </w:t>
      </w:r>
      <w:r w:rsidR="00653380" w:rsidRPr="00015717">
        <w:rPr>
          <w:rFonts w:ascii="Times New Roman" w:hAnsi="Times New Roman" w:cs="Times New Roman"/>
          <w:lang w:val="lt-LT"/>
        </w:rPr>
        <w:t>202</w:t>
      </w:r>
      <w:r w:rsidR="00653380">
        <w:rPr>
          <w:rFonts w:ascii="Times New Roman" w:hAnsi="Times New Roman" w:cs="Times New Roman"/>
        </w:rPr>
        <w:t>4</w:t>
      </w:r>
      <w:r w:rsidR="00653380" w:rsidRPr="00015717">
        <w:rPr>
          <w:rFonts w:ascii="Times New Roman" w:hAnsi="Times New Roman" w:cs="Times New Roman"/>
          <w:lang w:val="lt-LT"/>
        </w:rPr>
        <w:t xml:space="preserve"> m.</w:t>
      </w:r>
      <w:r w:rsidR="00653380">
        <w:rPr>
          <w:rFonts w:ascii="Times New Roman" w:hAnsi="Times New Roman" w:cs="Times New Roman"/>
          <w:lang w:val="lt-LT"/>
        </w:rPr>
        <w:t xml:space="preserve">                       </w:t>
      </w:r>
      <w:r w:rsidR="00653380" w:rsidRPr="00015717">
        <w:rPr>
          <w:rFonts w:ascii="Times New Roman" w:hAnsi="Times New Roman" w:cs="Times New Roman"/>
          <w:lang w:val="lt-LT"/>
        </w:rPr>
        <w:t xml:space="preserve">d. </w:t>
      </w:r>
    </w:p>
    <w:p w14:paraId="0536F1B5" w14:textId="77777777" w:rsidR="00653380" w:rsidRDefault="00653380" w:rsidP="00653380">
      <w:pPr>
        <w:pStyle w:val="Dokumentopaantrat"/>
        <w:tabs>
          <w:tab w:val="left" w:pos="993"/>
        </w:tabs>
        <w:rPr>
          <w:rFonts w:ascii="Times New Roman" w:hAnsi="Times New Roman" w:cs="Times New Roman"/>
          <w:lang w:val="lt-LT"/>
        </w:rPr>
      </w:pPr>
      <w:r w:rsidRPr="00015717">
        <w:rPr>
          <w:rFonts w:ascii="Times New Roman" w:hAnsi="Times New Roman" w:cs="Times New Roman"/>
          <w:lang w:val="lt-LT"/>
        </w:rPr>
        <w:t xml:space="preserve">                                                                               </w:t>
      </w:r>
      <w:r>
        <w:rPr>
          <w:rFonts w:ascii="Times New Roman" w:hAnsi="Times New Roman" w:cs="Times New Roman"/>
          <w:lang w:val="lt-LT"/>
        </w:rPr>
        <w:t xml:space="preserve">                               </w:t>
      </w:r>
      <w:r w:rsidRPr="00015717">
        <w:rPr>
          <w:rFonts w:ascii="Times New Roman" w:hAnsi="Times New Roman" w:cs="Times New Roman"/>
          <w:lang w:val="lt-LT"/>
        </w:rPr>
        <w:t>Sutarties Nr.</w:t>
      </w:r>
    </w:p>
    <w:p w14:paraId="27E3652D" w14:textId="77777777" w:rsidR="00653380" w:rsidRPr="00015717" w:rsidRDefault="00653380" w:rsidP="00653380">
      <w:pPr>
        <w:pStyle w:val="Dokumentopaantrat"/>
        <w:tabs>
          <w:tab w:val="left" w:pos="993"/>
        </w:tabs>
        <w:rPr>
          <w:rFonts w:ascii="Times New Roman" w:hAnsi="Times New Roman" w:cs="Times New Roman"/>
          <w:lang w:val="lt-LT"/>
        </w:rPr>
      </w:pPr>
      <w:r>
        <w:rPr>
          <w:rFonts w:ascii="Times New Roman" w:hAnsi="Times New Roman" w:cs="Times New Roman"/>
          <w:lang w:val="lt-LT"/>
        </w:rPr>
        <w:t xml:space="preserve">                                                                                                              Priedas Nr. 1</w:t>
      </w:r>
    </w:p>
    <w:p w14:paraId="59AD4092" w14:textId="77777777" w:rsidR="00DF42DC" w:rsidRDefault="00DF42DC" w:rsidP="00DF42DC">
      <w:pPr>
        <w:widowControl w:val="0"/>
        <w:tabs>
          <w:tab w:val="left" w:pos="1200"/>
        </w:tabs>
        <w:autoSpaceDE w:val="0"/>
        <w:autoSpaceDN w:val="0"/>
        <w:adjustRightInd w:val="0"/>
        <w:ind w:right="57"/>
        <w:jc w:val="center"/>
        <w:rPr>
          <w:b/>
          <w:lang w:val="lt-LT"/>
        </w:rPr>
      </w:pPr>
    </w:p>
    <w:p w14:paraId="6692F6FB" w14:textId="77777777" w:rsidR="00D11637" w:rsidRPr="00DF42DC" w:rsidRDefault="00D11637" w:rsidP="00DF42DC">
      <w:pPr>
        <w:widowControl w:val="0"/>
        <w:tabs>
          <w:tab w:val="left" w:pos="1200"/>
        </w:tabs>
        <w:autoSpaceDE w:val="0"/>
        <w:autoSpaceDN w:val="0"/>
        <w:adjustRightInd w:val="0"/>
        <w:ind w:right="57"/>
        <w:jc w:val="center"/>
        <w:rPr>
          <w:b/>
          <w:lang w:val="lt-LT"/>
        </w:rPr>
      </w:pPr>
      <w:r w:rsidRPr="00DF42DC">
        <w:rPr>
          <w:b/>
          <w:lang w:val="lt-LT"/>
        </w:rPr>
        <w:t>TECHNINĖ SPECIFIKACIJA</w:t>
      </w:r>
    </w:p>
    <w:p w14:paraId="2F19E223" w14:textId="77777777" w:rsidR="00D11637" w:rsidRPr="00DF42DC" w:rsidRDefault="00D11637" w:rsidP="00DF42DC">
      <w:pPr>
        <w:widowControl w:val="0"/>
        <w:tabs>
          <w:tab w:val="left" w:pos="1200"/>
        </w:tabs>
        <w:suppressAutoHyphens/>
        <w:autoSpaceDE w:val="0"/>
        <w:autoSpaceDN w:val="0"/>
        <w:ind w:right="57"/>
        <w:jc w:val="center"/>
        <w:textAlignment w:val="baseline"/>
        <w:rPr>
          <w:b/>
          <w:lang w:val="lt-LT"/>
        </w:rPr>
      </w:pPr>
    </w:p>
    <w:p w14:paraId="0F052239"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rFonts w:eastAsia="Calibri"/>
          <w:kern w:val="3"/>
          <w:lang w:val="lt-LT"/>
        </w:rPr>
        <w:t xml:space="preserve">Oro transportu numatoma keliauti ekonomine ir, atskirais atvejais, verslo klase. </w:t>
      </w:r>
      <w:r w:rsidRPr="00DF42DC">
        <w:rPr>
          <w:rFonts w:eastAsia="Calibri"/>
          <w:kern w:val="3"/>
          <w:lang w:val="fr-FR"/>
        </w:rPr>
        <w:t xml:space="preserve">Numatoma keliauti tiesioginiais skrydžiais ir skrydžiais su persėdimais. </w:t>
      </w:r>
      <w:r w:rsidRPr="00DF42DC">
        <w:rPr>
          <w:rFonts w:eastAsia="Calibri"/>
          <w:lang w:val="lt-LT"/>
        </w:rPr>
        <w:t xml:space="preserve">Kiekvienu nurodytu maršrutu tiekėjas turi siūlyti tiesioginių skrydžių aviabilietų kainas. </w:t>
      </w:r>
      <w:r w:rsidRPr="00DF42DC">
        <w:rPr>
          <w:iCs/>
          <w:lang w:val="lt-LT"/>
        </w:rPr>
        <w:t xml:space="preserve">Jeigu tiesioginių skrydžių nėra, tiekėjas turi pasiūlyti skrydžius su persėdimais. Skrydžių su persėdimais atveju turi būti ne daugiau kaip vienas persėdimas kelionės pirmyn metu ir ne daugiau kaip vienas persėdimas kelionės atgal metu, skrydžiai su persėdimais turi būti parinkti be nakvynių persėdimų miestuose </w:t>
      </w:r>
      <w:r w:rsidRPr="00DF42DC">
        <w:rPr>
          <w:rFonts w:eastAsia="Calibri"/>
          <w:lang w:val="lt-LT"/>
        </w:rPr>
        <w:t>(išskyrus atvejus, kai to pageidauja užsakovas arba esant objektyvioms, nuo tiekėjo nepriklausančioms aplinkybėms (iš anksto maršrutą suderinus su užsakovu), tokiais atvejais persėdimų ir nakvynių turi būti kuo mažiau)</w:t>
      </w:r>
      <w:r w:rsidRPr="00DF42DC">
        <w:rPr>
          <w:iCs/>
          <w:lang w:val="lt-LT"/>
        </w:rPr>
        <w:t>. Persėdimai turi būti tik tų šalių oro uostuose, per kuriuos Lietuvos Respublikos piliečiams keliaujant tranzitu viza yra nereikalinga. Kiekvieno persėdimo trukmė turi būti ne ilgesnė kaip 4 val.</w:t>
      </w:r>
      <w:r w:rsidRPr="00DF42DC">
        <w:rPr>
          <w:rFonts w:eastAsia="Calibri"/>
          <w:kern w:val="3"/>
          <w:lang w:val="lt-LT"/>
        </w:rPr>
        <w:t xml:space="preserve"> ir ne trumpesnė kaip 30 min.</w:t>
      </w:r>
    </w:p>
    <w:p w14:paraId="52FE9F73"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 xml:space="preserve"> Numatoma nuomoti standartinius vienviečius kambarius ne žemesnės nei 3 žvaigždučių klasės viešbutyje įstaigoje (išskyrus tuos atvejus, kai toje vietovėje, kurioje vyksta renginys, nėra 3 žvaigždučių klasę atitinkančio viešbučio).</w:t>
      </w:r>
    </w:p>
    <w:p w14:paraId="0D37E834"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rFonts w:eastAsia="Calibri"/>
          <w:kern w:val="3"/>
          <w:lang w:val="lt-LT"/>
        </w:rPr>
        <w:t xml:space="preserve"> Numatoma pirkti įvairios trukmės keliones </w:t>
      </w:r>
      <w:r w:rsidRPr="00DF42DC">
        <w:rPr>
          <w:rFonts w:eastAsia="Calibri"/>
          <w:lang w:val="lt-LT"/>
        </w:rPr>
        <w:t>(1 para, 2 paros ir daugiau, kelionė taikant „savaitgalio taisyklę“ (kai galutiniame kelionės taške išbūnama naktis iš šeštadienio į sekmadienį) ir kt</w:t>
      </w:r>
      <w:r w:rsidRPr="00DF42DC">
        <w:rPr>
          <w:rFonts w:eastAsia="Calibri"/>
          <w:kern w:val="3"/>
          <w:lang w:val="lt-LT"/>
        </w:rPr>
        <w:t>.</w:t>
      </w:r>
    </w:p>
    <w:p w14:paraId="34D3DC2C"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rFonts w:eastAsia="Calibri"/>
          <w:kern w:val="3"/>
          <w:lang w:val="lt-LT"/>
        </w:rPr>
        <w:t xml:space="preserve">Užsakovas turi teisę įsigyti iš tiekėjo aviabilietus, apgyvendinimo paslaugas, sausumos (autobusais, traukiniais) ir vandens transporto bilietus, draudimo paslaugas </w:t>
      </w:r>
      <w:r w:rsidRPr="00DF42DC">
        <w:rPr>
          <w:bCs/>
          <w:kern w:val="3"/>
          <w:lang w:val="lt-LT" w:bidi="hi-IN"/>
        </w:rPr>
        <w:t>bei automobilių nuomos paslaugas užsienio valstybėje</w:t>
      </w:r>
      <w:r w:rsidRPr="00DF42DC">
        <w:rPr>
          <w:rFonts w:eastAsia="Calibri"/>
          <w:kern w:val="3"/>
          <w:lang w:val="lt-LT"/>
        </w:rPr>
        <w:t>.</w:t>
      </w:r>
    </w:p>
    <w:p w14:paraId="3EB25030"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rFonts w:eastAsia="Calibri"/>
          <w:kern w:val="3"/>
          <w:lang w:val="lt-LT"/>
        </w:rPr>
        <w:t xml:space="preserve">Tiekėjo </w:t>
      </w:r>
      <w:r w:rsidRPr="00DF42DC">
        <w:rPr>
          <w:rFonts w:eastAsia="Calibri"/>
          <w:color w:val="000000"/>
          <w:kern w:val="3"/>
          <w:lang w:val="lt-LT"/>
        </w:rPr>
        <w:t>siūlomų paslaugų kainos turi būti pagrįstos įsigijimo (rezervavimo) dokumentais</w:t>
      </w:r>
      <w:r w:rsidRPr="00DF42DC">
        <w:rPr>
          <w:rFonts w:eastAsia="Calibri"/>
          <w:color w:val="FF0000"/>
          <w:kern w:val="3"/>
          <w:lang w:val="lt-LT"/>
        </w:rPr>
        <w:t xml:space="preserve"> </w:t>
      </w:r>
      <w:r w:rsidRPr="00DF42DC">
        <w:rPr>
          <w:rFonts w:eastAsia="Calibri"/>
          <w:kern w:val="3"/>
          <w:lang w:val="lt-LT"/>
        </w:rPr>
        <w:t xml:space="preserve">ir jose negali būti įtrauktas tiekėjo gaunamas pelnas. Tiekėjas privalo turėti, o Užsakovui prašant, pateikti tai pagrindžiančius dokumentus. </w:t>
      </w:r>
    </w:p>
    <w:p w14:paraId="59BB10DC"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rFonts w:eastAsia="Calibri"/>
          <w:kern w:val="3"/>
          <w:lang w:val="lt-LT"/>
        </w:rPr>
        <w:t xml:space="preserve"> </w:t>
      </w:r>
      <w:r w:rsidRPr="00DF42DC">
        <w:rPr>
          <w:rFonts w:eastAsia="Calibri"/>
          <w:lang w:val="lt-LT"/>
        </w:rPr>
        <w:t>Jeigu Užsakovas organizuos kelionę, kur vykstama su ginklais, šaudmenims ir specialiosiomis priemonėms, taip pat tarnybiniais šunimis (Užsakovas tai nurodys užsakymo formoje), tiekėjas turės rezervuoti ir organizuoti ginklų, šaudmenų ir specialiųjų priemonių, taip pat tarnybinių šunų gabenimo oro transportu paslaugą.</w:t>
      </w:r>
    </w:p>
    <w:p w14:paraId="7882B670" w14:textId="77777777" w:rsidR="00D11637" w:rsidRPr="00DF42DC" w:rsidRDefault="00D11637" w:rsidP="00DF42DC">
      <w:pPr>
        <w:widowControl w:val="0"/>
        <w:tabs>
          <w:tab w:val="left" w:pos="0"/>
          <w:tab w:val="left" w:pos="993"/>
        </w:tabs>
        <w:suppressAutoHyphens/>
        <w:autoSpaceDN w:val="0"/>
        <w:ind w:left="567"/>
        <w:jc w:val="both"/>
        <w:textAlignment w:val="baseline"/>
        <w:rPr>
          <w:rFonts w:eastAsia="Calibri"/>
          <w:kern w:val="3"/>
          <w:lang w:val="lt-LT"/>
        </w:rPr>
      </w:pPr>
    </w:p>
    <w:p w14:paraId="499DE3D1" w14:textId="77777777" w:rsidR="00D11637" w:rsidRPr="00DF42DC" w:rsidRDefault="00D11637">
      <w:pPr>
        <w:keepNext/>
        <w:widowControl w:val="0"/>
        <w:numPr>
          <w:ilvl w:val="0"/>
          <w:numId w:val="9"/>
        </w:numPr>
        <w:tabs>
          <w:tab w:val="left" w:pos="360"/>
        </w:tabs>
        <w:suppressAutoHyphens/>
        <w:autoSpaceDN w:val="0"/>
        <w:jc w:val="center"/>
        <w:textAlignment w:val="baseline"/>
        <w:rPr>
          <w:rFonts w:eastAsia="Calibri"/>
          <w:b/>
          <w:kern w:val="3"/>
          <w:lang w:val="lt-LT"/>
        </w:rPr>
      </w:pPr>
      <w:r w:rsidRPr="00DF42DC">
        <w:rPr>
          <w:rFonts w:eastAsia="Calibri"/>
          <w:b/>
          <w:kern w:val="3"/>
          <w:lang w:val="lt-LT"/>
        </w:rPr>
        <w:t>REIKALAVIMAI PASLAUGOMS</w:t>
      </w:r>
    </w:p>
    <w:p w14:paraId="4939AFF4"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Tiekėjas, pasirašęs Užsakymo sutartį, jos galiojimo laikotarpiu privalo:</w:t>
      </w:r>
    </w:p>
    <w:p w14:paraId="451FF41D"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pPr>
      <w:r w:rsidRPr="00DF42DC">
        <w:rPr>
          <w:lang w:val="lt-LT"/>
        </w:rPr>
        <w:t>kelionę organizuoti taip, kad keleivis kaip galima greičiau pasiektų reikiamą galutinį kelionės miestą, t. y. esant Užsakovo poreikiui, užsakyti autobusų ir/ar traukinių bilietus, transportą iš/į oro uostą, nakvynės organizavimo paslaugas, derinti kelias transporto rūšis vienos kelionės metu, suteikti visas reikalingas kelionės organizavimo paslaugas;</w:t>
      </w:r>
    </w:p>
    <w:p w14:paraId="75E4D985"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pPr>
      <w:r w:rsidRPr="00DF42DC">
        <w:rPr>
          <w:lang w:val="lt-LT"/>
        </w:rPr>
        <w:t xml:space="preserve">rezervuoti bei parduoti </w:t>
      </w:r>
      <w:r w:rsidRPr="00DF42DC">
        <w:rPr>
          <w:rFonts w:eastAsia="Calibri"/>
          <w:lang w:val="lt-LT"/>
        </w:rPr>
        <w:t>Užsakovui</w:t>
      </w:r>
      <w:r w:rsidRPr="00DF42DC">
        <w:rPr>
          <w:lang w:val="lt-LT"/>
        </w:rPr>
        <w:t xml:space="preserve"> viso pasaulio aviakompanijų bilietus, kurios yra tarptautinės aviavežėjų asociacijos (IATA) narės, išskyrus atvejį, kai Užsakovas nurodo, kad perka bilietus aviakompanijų, kurios nėra IATA narės;</w:t>
      </w:r>
    </w:p>
    <w:p w14:paraId="6779AD1D"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rPr>
          <w:lang w:val="lt-LT"/>
        </w:rPr>
      </w:pPr>
      <w:r w:rsidRPr="00DF42DC">
        <w:rPr>
          <w:lang w:val="lt-LT"/>
        </w:rPr>
        <w:t>vadovaudamasis tarp tiekėjo ir aviakompanijos sudaryta sutartimi, panaudodamas aviabilietų rezervacines sistemas, parinkti optimaliausius ir ekonomiškiausius kelionės lėktuvu maršrutus be papildomo mokesčio (turimas omenyje papildomi mokesčiai, pavyzdžiui, bilietų pristatymo, konsultavimo telefonu ar kiti mokesčiai, toliau tekste nurodomi kaip papildomi mokesčiai);</w:t>
      </w:r>
    </w:p>
    <w:p w14:paraId="41F31DA8"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rPr>
          <w:rFonts w:eastAsia="Calibri"/>
          <w:lang w:val="lt-LT" w:eastAsia="lt-LT"/>
        </w:rPr>
      </w:pPr>
      <w:r w:rsidRPr="00DF42DC">
        <w:rPr>
          <w:rFonts w:eastAsia="Calibri"/>
          <w:lang w:val="lt-LT" w:eastAsia="lt-LT"/>
        </w:rPr>
        <w:t>siūlyti bilietus pagal Užsakovo poreikį:</w:t>
      </w:r>
    </w:p>
    <w:p w14:paraId="26C593FE" w14:textId="77777777" w:rsidR="00D11637" w:rsidRPr="00DF42DC" w:rsidRDefault="00D11637">
      <w:pPr>
        <w:widowControl w:val="0"/>
        <w:numPr>
          <w:ilvl w:val="3"/>
          <w:numId w:val="9"/>
        </w:numPr>
        <w:tabs>
          <w:tab w:val="left" w:pos="0"/>
        </w:tabs>
        <w:suppressAutoHyphens/>
        <w:autoSpaceDN w:val="0"/>
        <w:ind w:firstLine="567"/>
        <w:jc w:val="both"/>
        <w:textAlignment w:val="baseline"/>
      </w:pPr>
      <w:r w:rsidRPr="00DF42DC">
        <w:rPr>
          <w:lang w:val="lt-LT" w:eastAsia="lt-LT"/>
        </w:rPr>
        <w:t>be rezervavimo apribojimų, t. y. bilietai pagal aviakompanijos tarifo taisyklę turi būti rezervuojami bet kuriuo metu iki kelionės pradžios be jokių tiekėjo ar aviakompanijos apribojimų;</w:t>
      </w:r>
    </w:p>
    <w:p w14:paraId="04CB4893" w14:textId="77777777" w:rsidR="00D11637" w:rsidRPr="00DF42DC" w:rsidRDefault="00D11637">
      <w:pPr>
        <w:widowControl w:val="0"/>
        <w:numPr>
          <w:ilvl w:val="3"/>
          <w:numId w:val="9"/>
        </w:numPr>
        <w:tabs>
          <w:tab w:val="left" w:pos="0"/>
          <w:tab w:val="left" w:pos="993"/>
        </w:tabs>
        <w:suppressAutoHyphens/>
        <w:autoSpaceDN w:val="0"/>
        <w:ind w:firstLine="567"/>
        <w:jc w:val="both"/>
        <w:textAlignment w:val="baseline"/>
        <w:rPr>
          <w:rFonts w:eastAsia="Calibri"/>
          <w:lang w:val="lt-LT"/>
        </w:rPr>
      </w:pPr>
      <w:r w:rsidRPr="00DF42DC">
        <w:rPr>
          <w:rFonts w:eastAsia="Calibri"/>
          <w:lang w:val="lt-LT"/>
        </w:rPr>
        <w:t>su rezervavimo apribojimais.</w:t>
      </w:r>
    </w:p>
    <w:p w14:paraId="05ABE5F4"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rPr>
          <w:rFonts w:eastAsia="Calibri"/>
          <w:lang w:val="lt-LT" w:eastAsia="lt-LT"/>
        </w:rPr>
      </w:pPr>
      <w:r w:rsidRPr="00DF42DC">
        <w:rPr>
          <w:rFonts w:eastAsia="Calibri"/>
          <w:lang w:val="lt-LT" w:eastAsia="lt-LT"/>
        </w:rPr>
        <w:t xml:space="preserve">rezervuoti vietas lėktuve Užsakovo prašymu. </w:t>
      </w:r>
    </w:p>
    <w:p w14:paraId="2EA17E1C"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rPr>
          <w:lang w:val="lt-LT" w:eastAsia="lt-LT"/>
        </w:rPr>
      </w:pPr>
      <w:r w:rsidRPr="00DF42DC">
        <w:rPr>
          <w:lang w:val="lt-LT" w:eastAsia="lt-LT"/>
        </w:rPr>
        <w:t>parinkti kelionių optimalius, patogiausius ir ekonomiškiausius maršrutus, derinant skirtingų rūšių transporto priemones (esant poreikiui) ir apgyvendinimo paslaugas be papildomo tiekėjo mokesčio;</w:t>
      </w:r>
    </w:p>
    <w:p w14:paraId="046FC20E"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rPr>
          <w:lang w:val="lt-LT" w:eastAsia="lt-LT"/>
        </w:rPr>
      </w:pPr>
      <w:r w:rsidRPr="00DF42DC">
        <w:rPr>
          <w:lang w:val="lt-LT" w:eastAsia="lt-LT"/>
        </w:rPr>
        <w:t xml:space="preserve">rezervuoti bilietus be papildomo tiekėjo mokesčio ir juos parduoti visais Užsakovui reikalingais maršrutais kelionėms lėktuvu, taip pat autobusais, traukiniais ir vandens transportu (jei </w:t>
      </w:r>
      <w:r w:rsidRPr="00DF42DC">
        <w:rPr>
          <w:lang w:val="lt-LT" w:eastAsia="lt-LT"/>
        </w:rPr>
        <w:lastRenderedPageBreak/>
        <w:t>Užsakovui atsirastų poreikis įsigyti autobusų, traukinių ar vandens transporto bilietus);</w:t>
      </w:r>
    </w:p>
    <w:p w14:paraId="4E744A4F"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pPr>
      <w:r w:rsidRPr="00DF42DC">
        <w:rPr>
          <w:rFonts w:eastAsia="Calibri"/>
          <w:kern w:val="3"/>
          <w:lang w:val="lt-LT"/>
        </w:rPr>
        <w:t xml:space="preserve">rezervuoti be papildomo tiekėjo mokesčio viešbučių ar kitų apgyvendinimo įstaigų kambarius; pateikti rezervavimo patvirtinimo dokumentą (angliškai – </w:t>
      </w:r>
      <w:r w:rsidRPr="00DF42DC">
        <w:rPr>
          <w:rFonts w:eastAsia="Calibri"/>
          <w:i/>
          <w:kern w:val="3"/>
          <w:lang w:val="lt-LT"/>
        </w:rPr>
        <w:t>vaucher</w:t>
      </w:r>
      <w:r w:rsidRPr="00DF42DC">
        <w:rPr>
          <w:rFonts w:eastAsia="Calibri"/>
          <w:kern w:val="3"/>
          <w:lang w:val="lt-LT"/>
        </w:rPr>
        <w:t>);</w:t>
      </w:r>
    </w:p>
    <w:p w14:paraId="5E538D84"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pPr>
      <w:r w:rsidRPr="00DF42DC">
        <w:rPr>
          <w:rFonts w:eastAsia="Calibri"/>
          <w:kern w:val="3"/>
          <w:lang w:val="lt-LT"/>
        </w:rPr>
        <w:t>Užsakovui pageidaujant, organizuoti vykstančiojo į tarnybinę kelionę Užsakovo darbuotojo draudimą nuo nelaimingų atsitikimų ir medicininių išlaidų draudimą</w:t>
      </w:r>
      <w:r w:rsidRPr="00DF42DC">
        <w:rPr>
          <w:rFonts w:eastAsia="Calibri"/>
          <w:lang w:val="lt-LT"/>
        </w:rPr>
        <w:t xml:space="preserve"> (</w:t>
      </w:r>
      <w:r w:rsidRPr="00DF42DC">
        <w:rPr>
          <w:rFonts w:eastAsia="Calibri"/>
          <w:kern w:val="3"/>
          <w:lang w:val="lt-LT"/>
        </w:rPr>
        <w:t xml:space="preserve">kitas draudimo paslaugų rūšis (pvz. nenumatytų kelionės išlaidų draudimas) ir paruošti draudimo dokumentus be papildomo mokesčio. </w:t>
      </w:r>
      <w:r w:rsidRPr="00DF42DC">
        <w:rPr>
          <w:lang w:val="lt-LT"/>
        </w:rPr>
        <w:t>Medicininių išlaidų draudimo suma turi būti ne mažesnė kaip 100.000,00 eurų. Nelaimingų atsitikimų draudimas turi apimti mirties, neįgalumo ir traumų rizikas, kai draudiminio įvykio atveju už vieną riziką yra mokama ne mažesnė nei 6.000,00 Eur suma. Tiekėjas turi siūlyti draudimo kainas, kurios galioja vienam asmeniui nuo 18 iki 60 metų amžiaus. Užsakymo formoje Užsakovas nurodo keliaujančio asmens amžių. Užsakovas turi teisę įsigyti iš tiekėjo ir kitas draudimo rūšis.</w:t>
      </w:r>
    </w:p>
    <w:p w14:paraId="4668F278"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teikti be papildomo mokesčio konsultacijas dėl galimų kelionės maršrutų, skrydžių laiko, kelionės dokumentų ir vizų tvarkymo;</w:t>
      </w:r>
    </w:p>
    <w:p w14:paraId="432AC68D"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 xml:space="preserve"> Kelionės metu organizuoti transportą iš/į oro uostą, viešbutį be papildomo tiekėjo mokesčio, jeigu Užsakovas nurodo;</w:t>
      </w:r>
    </w:p>
    <w:p w14:paraId="5B0FEAB5"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pPr>
      <w:r w:rsidRPr="00DF42DC">
        <w:rPr>
          <w:lang w:val="lt-LT"/>
        </w:rPr>
        <w:t xml:space="preserve">organizuoti vizų, jeigu vykstant į tarnybinę kelionę reikalinga, bei kitų kelionės dokumentų įforminimą, gavimą be papildomo </w:t>
      </w:r>
      <w:r w:rsidRPr="00DF42DC">
        <w:rPr>
          <w:rFonts w:eastAsia="Calibri"/>
          <w:kern w:val="3"/>
          <w:lang w:val="lt-LT"/>
        </w:rPr>
        <w:t>mokesčio</w:t>
      </w:r>
      <w:r w:rsidRPr="00DF42DC">
        <w:rPr>
          <w:lang w:val="lt-LT"/>
        </w:rPr>
        <w:t>;</w:t>
      </w:r>
    </w:p>
    <w:p w14:paraId="0CAC19A5"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pPr>
      <w:r w:rsidRPr="00DF42DC">
        <w:rPr>
          <w:rFonts w:eastAsia="Calibri"/>
          <w:kern w:val="3"/>
          <w:lang w:val="lt-LT"/>
        </w:rPr>
        <w:t xml:space="preserve">tiekėjas, negalėdamas dėl objektyvių priežasčių užsakyti kelionės, pagal Užsakovo nurodytas sąlygas, </w:t>
      </w:r>
      <w:r w:rsidRPr="00DF42DC">
        <w:rPr>
          <w:bCs/>
          <w:kern w:val="3"/>
          <w:lang w:val="lt-LT" w:bidi="hi-IN"/>
        </w:rPr>
        <w:t xml:space="preserve">nedelsiant </w:t>
      </w:r>
      <w:r w:rsidRPr="00DF42DC">
        <w:rPr>
          <w:rFonts w:eastAsia="Calibri"/>
          <w:kern w:val="3"/>
          <w:lang w:val="lt-LT"/>
        </w:rPr>
        <w:t>apie tai informuoja Užsakovą. Tiekėjas turi siūlyti visoms paslaugoms mažiausias kainas, kurios yra galimos pagal Užsakovo nurodytas kelionės datas, maršrutus, laiką ir kt.;</w:t>
      </w:r>
    </w:p>
    <w:p w14:paraId="41607408"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dėl tiekėjo kaltės padidėjus kelionės kainai, t. y. atsiradus nenumatytoms išlaidoms (netinkamai rezervavus bilietus, viešbutį, netinkamai sutvarkius kelionės dokumentus ar vizas), kompensuoti kelionės išlaidų padidėjimą;</w:t>
      </w:r>
    </w:p>
    <w:p w14:paraId="2C502D60"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pPr>
      <w:r w:rsidRPr="00DF42DC">
        <w:rPr>
          <w:bCs/>
          <w:kern w:val="3"/>
          <w:lang w:val="lt-LT" w:bidi="hi-IN"/>
        </w:rPr>
        <w:t xml:space="preserve">nedelsiant </w:t>
      </w:r>
      <w:r w:rsidRPr="00DF42DC">
        <w:rPr>
          <w:rFonts w:eastAsia="Calibri"/>
          <w:kern w:val="3"/>
          <w:lang w:val="lt-LT"/>
        </w:rPr>
        <w:t>informuoti Užsakovą apie visus pasikeitimus, atsirandančius užsakytų kelionių maršrutuose;</w:t>
      </w:r>
    </w:p>
    <w:p w14:paraId="1AE986E1"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Užsakovui kelionės dokumentus perduoti be išankstinio apmokėjimo;</w:t>
      </w:r>
    </w:p>
    <w:p w14:paraId="0BE838C3"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rPr>
          <w:rFonts w:eastAsia="Calibri"/>
          <w:color w:val="000000"/>
          <w:kern w:val="3"/>
          <w:lang w:val="lt-LT"/>
        </w:rPr>
      </w:pPr>
      <w:r w:rsidRPr="00DF42DC">
        <w:rPr>
          <w:rFonts w:eastAsia="Calibri"/>
          <w:color w:val="000000"/>
          <w:kern w:val="3"/>
          <w:lang w:val="lt-LT"/>
        </w:rPr>
        <w:t>nuomoti automobilį su pilnu kreditavimu, padengiant visas automobilio nuoms išlaidas ir pateikti sąskaitą Užsakovui;</w:t>
      </w:r>
    </w:p>
    <w:p w14:paraId="66D64E34" w14:textId="77777777" w:rsidR="00D11637" w:rsidRPr="00DF42DC" w:rsidRDefault="00D11637">
      <w:pPr>
        <w:widowControl w:val="0"/>
        <w:numPr>
          <w:ilvl w:val="2"/>
          <w:numId w:val="9"/>
        </w:numPr>
        <w:tabs>
          <w:tab w:val="left" w:pos="0"/>
          <w:tab w:val="left" w:pos="993"/>
        </w:tabs>
        <w:suppressAutoHyphens/>
        <w:autoSpaceDN w:val="0"/>
        <w:ind w:firstLine="567"/>
        <w:jc w:val="both"/>
        <w:textAlignment w:val="baseline"/>
        <w:rPr>
          <w:rFonts w:eastAsia="Calibri"/>
          <w:lang w:val="lt-LT"/>
        </w:rPr>
      </w:pPr>
      <w:r w:rsidRPr="00DF42DC">
        <w:rPr>
          <w:rFonts w:eastAsia="Calibri"/>
          <w:lang w:val="lt-LT"/>
        </w:rPr>
        <w:t>glaudžiai bendradarbiauti su Užsakovu, vadovautis jo teikiamomis pastabomis, atsižvelgti į pagrįstai keliamus kokybės ir kitus techninius reikalavimus;</w:t>
      </w:r>
    </w:p>
    <w:p w14:paraId="46831807"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Jei Užsakovas keičia aviabilietus, atitinkamai Užsakovo prašymu, turi būti keičiama apgyvendinimo, kitų užsakytų paslaugų rezervacija (datos, vieta ir kt.) be papildomo mokesčio (išskyrus galutinio tiekėjo nustatytus rezervacijos keitimo mokesčius). Jeigu Užsakovas grąžina aviabilietus, atitinkamai turi būti atšaukta apgyvendinimo, kitų užsakytų paslaugų rezervacija be papildomo mokesčio (išskyrus galutinio tiekėjo nustatytus rezervacijos atšaukimo mokesčius). Tiekėjas, po bilieto rezervacijos, neturi teisės pakeisti Užsakovui taikomos bilieto kainos.</w:t>
      </w:r>
    </w:p>
    <w:p w14:paraId="2E3D970A"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Tiekėjas privalo tarpininkauti tarp Užsakovo ir vežėjo, sprendžiant dingusio ar sugadinto bagažo problemas, siekiant rasti optimaliausią variantą klientui.</w:t>
      </w:r>
    </w:p>
    <w:p w14:paraId="0BD833F3"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rFonts w:eastAsia="Calibri"/>
          <w:kern w:val="3"/>
          <w:lang w:val="lt-LT"/>
        </w:rPr>
        <w:t xml:space="preserve">Tiekėjas privalo </w:t>
      </w:r>
      <w:r w:rsidRPr="00DF42DC">
        <w:rPr>
          <w:lang w:val="lt-LT"/>
        </w:rPr>
        <w:t>tarpininkauti tarp Užsakovo ir galutinio tiekėjo užtikrinant</w:t>
      </w:r>
      <w:r w:rsidRPr="00DF42DC">
        <w:rPr>
          <w:i/>
          <w:lang w:val="lt-LT"/>
        </w:rPr>
        <w:t xml:space="preserve"> </w:t>
      </w:r>
      <w:r w:rsidRPr="00DF42DC">
        <w:rPr>
          <w:lang w:val="lt-LT"/>
        </w:rPr>
        <w:t>apgyvendinimą ir visokeriopą pagalbą skrydžių atšaukimo, atidėjimo ar atsisakymo vežti atvejais.</w:t>
      </w:r>
    </w:p>
    <w:p w14:paraId="004DB88A"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Jei netiesioginis skrydis vykdomas skirtingomis aviakompanijomis ir ne dėl skrendančiojo kaltės pavėluojama į kitą užsakytą reisą, tiekėjas privalo tarpininkauti tarp galutinio paslaugos teikėjo ir Užsakovo, siekiant rasti kainos ir laiko atžvilgiu optimaliausią variantą keleivį nuskraidinti iki galutinės maršruto vietos.</w:t>
      </w:r>
    </w:p>
    <w:p w14:paraId="40AD2FA5"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rPr>
          <w:lang w:val="lt-LT"/>
        </w:rPr>
      </w:pPr>
      <w:r w:rsidRPr="00DF42DC">
        <w:rPr>
          <w:lang w:val="lt-LT"/>
        </w:rPr>
        <w:t xml:space="preserve">Jei Užsakovui atsiras poreikis pirkti geležinkelio transporto bilietus turės būti siūlomos 2-os klasės traukinių bilietų kainos. </w:t>
      </w:r>
    </w:p>
    <w:p w14:paraId="4F09988C"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lang w:val="lt-LT"/>
        </w:rPr>
        <w:t>Tiekėjas, organizuodamas apgyvendinimo paslaugas, privalo siūlyti viešbučių kainas, kurios neviršytų dienpinigių ir gyvenamojo ploto nuomos normų vykstantiems į užsienio komandiruotes, patvirtintų Lietuvos Respublikos Vyriausybės 2004 m. balandžio 29 d. nutarimu Nr. 526 „Dėl dienpinigių ir kitų komandiruočių išlaidų apmokėjimo“ (tiekėjas privalo vadovautis galiojančia teisės akto redakcija).</w:t>
      </w:r>
    </w:p>
    <w:p w14:paraId="3E2DFF49"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rFonts w:eastAsia="Calibri"/>
          <w:kern w:val="3"/>
          <w:lang w:val="lt-LT"/>
        </w:rPr>
        <w:t>Tiekėjo siūlomi viešbučiai turi būti ne žemesnės nei 3 (trijų) žvaigždučių klasės (išskyrus tuos atvejus, kai toje vietovėje, kurioje vyksta renginys, nėra 3 žvaigždučių klasę atitinkančio viešbučio).</w:t>
      </w:r>
      <w:r w:rsidRPr="00DF42DC">
        <w:rPr>
          <w:lang w:val="lt-LT"/>
        </w:rPr>
        <w:t xml:space="preserve"> </w:t>
      </w:r>
      <w:r w:rsidRPr="00DF42DC">
        <w:rPr>
          <w:rFonts w:eastAsia="Calibri"/>
          <w:lang w:val="lt-LT"/>
        </w:rPr>
        <w:t xml:space="preserve">Tiekėjas, teikdamas apgyvendinimo paslaugų pasiūlymus, į apgyvendinimo kainą turi įtraukti kainą už </w:t>
      </w:r>
      <w:r w:rsidRPr="00DF42DC">
        <w:rPr>
          <w:rFonts w:eastAsia="Calibri"/>
          <w:lang w:val="lt-LT"/>
        </w:rPr>
        <w:lastRenderedPageBreak/>
        <w:t>pusryčius bei naudojimąsi bevieliu internetu viešbučio</w:t>
      </w:r>
      <w:r w:rsidRPr="00DF42DC">
        <w:rPr>
          <w:rFonts w:eastAsia="Calibri"/>
          <w:kern w:val="3"/>
          <w:lang w:val="lt-LT"/>
        </w:rPr>
        <w:t xml:space="preserve"> </w:t>
      </w:r>
      <w:r w:rsidRPr="00DF42DC">
        <w:rPr>
          <w:rFonts w:eastAsia="Calibri"/>
          <w:lang w:val="lt-LT"/>
        </w:rPr>
        <w:t xml:space="preserve">kambaryje, taip pat kainą už automobilio parkavimo vietą (pagal Užsakovo poreikį, kuris nurodomas Užsakymo metu) bei įskaičiuoti visus galimus, su apgyvendinimu susijusius, papildomus mokesčius (jei tokie konkrečioje vietovėje taikomi, pavyzdžiui, kurorto, miesto, </w:t>
      </w:r>
      <w:r w:rsidRPr="00DF42DC">
        <w:rPr>
          <w:rFonts w:eastAsia="Calibri"/>
          <w:i/>
          <w:lang w:val="lt-LT"/>
        </w:rPr>
        <w:t>išskyrus atvejį kai taikomą miesto mokestį („city tax“) Užsakovo darbuotojas turi sumokėti tiesiogiai viešbučiui,</w:t>
      </w:r>
      <w:r w:rsidRPr="00DF42DC">
        <w:rPr>
          <w:rFonts w:eastAsia="Calibri"/>
          <w:lang w:val="lt-LT"/>
        </w:rPr>
        <w:t xml:space="preserve"> ir kt. mokesčiai). Taip pat turi atsižvelgti į susisiekimą miesto transportu tarp viešbučio ir Užsakovo nurodytos renginio vietos (adreso) ir parinkti geriausius variantus, kurie būtų nutolę nuo Užsakovo nurodytos vietos (adreso) ne daugiau nei 2 km atstumu, išskyrus tuos atvejus, jei nėra nė vieno reikalavimus atitinkančio viešbučio 2 km spinduliu (tokiu atveju tiekėjas parenka arčiausiai Užsakovo nurodytos vietos esantį, pirkimo dokumentų reikalavimus ar Užsakovo poreikius atitinkantį viešbutį).</w:t>
      </w:r>
    </w:p>
    <w:p w14:paraId="05A777DA"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lang w:val="lt-LT"/>
        </w:rPr>
        <w:t>Tuo atveju, kai konkrečiame viešbutyje organizuojamas renginys (konferencija ar pan.), į kurį vyksta Užsakovo atstovas / atstovai, apgyvendinimo paslauga turi būti siūloma šiame viešbutyje (jeigu jame yra laisvų vietų). Jeigu laisvų vietų nėra, tiekėjas turi siūlyti kitus, pirkimo sąlygas atitinkančius viešbučius, esančius arčiausiai to viešbučio, kuriame vyksta renginys.</w:t>
      </w:r>
    </w:p>
    <w:p w14:paraId="04ADA1FE"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rFonts w:eastAsia="Calibri"/>
          <w:kern w:val="3"/>
          <w:lang w:val="lt-LT"/>
        </w:rPr>
        <w:t xml:space="preserve">Apgyvendinimo paslaugas </w:t>
      </w:r>
      <w:r w:rsidRPr="00DF42DC">
        <w:rPr>
          <w:lang w:val="lt-LT"/>
        </w:rPr>
        <w:t>tiekėjas</w:t>
      </w:r>
      <w:r w:rsidRPr="00DF42DC">
        <w:rPr>
          <w:rFonts w:eastAsia="Calibri"/>
          <w:kern w:val="3"/>
          <w:lang w:val="lt-LT"/>
        </w:rPr>
        <w:t xml:space="preserve"> turi parduoti akcijos metu galiojančiomis kainomis, jeigu bet kokios trumpalaikės akcijos metu viešbučiai taiko kainas, žemesnes už rinkos, jeigu tų kainų sąlygos atitinka Užsakovo poreikį ir yra laisvų kambarių.</w:t>
      </w:r>
    </w:p>
    <w:p w14:paraId="142C3ECE"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rFonts w:eastAsia="Calibri"/>
          <w:lang w:val="lt-LT" w:eastAsia="lt-LT"/>
        </w:rPr>
        <w:t xml:space="preserve">Užsakovas, atsiradus poreikiui, turi teisę užsakyti transporto bilietus ir kitomis, šioje techninėje specifikacijoje nenumatytomis sąlygomis (pvz. pirkti skrydžius su persėdimais, </w:t>
      </w:r>
      <w:r w:rsidRPr="00DF42DC">
        <w:rPr>
          <w:rFonts w:eastAsia="Calibri"/>
          <w:iCs/>
          <w:lang w:val="lt-LT" w:eastAsia="lt-LT"/>
        </w:rPr>
        <w:t xml:space="preserve">per kurių oro uostus keliaujant tranzitu viza Lietuvos Respublikos piliečiams yra reikalinga </w:t>
      </w:r>
      <w:r w:rsidRPr="00DF42DC">
        <w:rPr>
          <w:rFonts w:eastAsia="Calibri"/>
          <w:lang w:val="lt-LT" w:eastAsia="lt-LT"/>
        </w:rPr>
        <w:t>ir kt.) mažiausiomis tuo metu rinkoje esančiomis kainomis.</w:t>
      </w:r>
    </w:p>
    <w:p w14:paraId="00721ACA"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Tiekėjas, kiekvienu pasiūlyme nurodytu maršrutu turi pateikti bilieto kainą, į kurią turi būti įskaityta aviakompanijos kaina (tarifas), visi privalomi mokesčiai (oro uosto, kuro, saugos mokesčiai, įskaitant registruoto bagažo mokestį (išskyrus atvejį, jeigu Užsakymo nurodyta, kad registruoto bagažo nebus), jeigu toks taikomas), bei kiti teisės aktais nustatyti mokesčiai. Pasiūlyme kainos (jos sudedamosios dalys) turi būti nurodomos eurais, nurodant du skaitmenis po kablelio, suapvalinant (jei reikia) matematiškai.</w:t>
      </w:r>
    </w:p>
    <w:p w14:paraId="347A6278" w14:textId="77777777" w:rsidR="00D11637" w:rsidRPr="00DF42DC" w:rsidRDefault="00D11637">
      <w:pPr>
        <w:numPr>
          <w:ilvl w:val="1"/>
          <w:numId w:val="9"/>
        </w:numPr>
        <w:tabs>
          <w:tab w:val="left" w:pos="180"/>
        </w:tabs>
        <w:autoSpaceDN w:val="0"/>
        <w:ind w:firstLine="567"/>
        <w:contextualSpacing/>
        <w:jc w:val="both"/>
        <w:textAlignment w:val="baseline"/>
        <w:rPr>
          <w:rFonts w:eastAsia="Calibri"/>
          <w:lang w:val="lt-LT"/>
        </w:rPr>
      </w:pPr>
      <w:r w:rsidRPr="00DF42DC">
        <w:rPr>
          <w:rFonts w:eastAsia="Calibri"/>
          <w:lang w:val="lt-LT"/>
        </w:rPr>
        <w:t>Lėktuvo bilietai turi būti parduodami mažiausiomis kainomis, esančiomis Lietuvos rinkoje pasiūlymų pateikimo metu</w:t>
      </w:r>
      <w:r w:rsidRPr="00DF42DC">
        <w:rPr>
          <w:rFonts w:eastAsia="Calibri"/>
          <w:kern w:val="3"/>
          <w:lang w:val="lt-LT"/>
        </w:rPr>
        <w:t>.</w:t>
      </w:r>
      <w:r w:rsidRPr="00DF42DC">
        <w:rPr>
          <w:rFonts w:eastAsia="Calibri"/>
          <w:lang w:val="lt-LT"/>
        </w:rPr>
        <w:t xml:space="preserve"> Užsakovui paprašius, Paslaugų teikėjas turi pagrįsti, kad pateikta bilieto kaina yra mažiausia, pateikdamas išrašą iš bilietų rezervavimo sistemos. Jeigu aviakompanija/keleivių pervežimo paslaugų bendrovė tam tikriems maršrutams yra paskelbusi akciją, ir jeigu pagal akcijos pasiūlymą dar yra laisvų vietų, Paslaugų teikėjas įsipareigoja parduoti bilietus šiems maršrutams ne didesnėmis kaip akcijos kainomis. </w:t>
      </w:r>
    </w:p>
    <w:p w14:paraId="56205A14"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Tiekėjo pasiūlymas turi atitikti visus pirkimo dokumentuose nustatytus reikalavimus. Tiekėjo įsipareigojimai turi atitikti aviakompanijų siūlomų tarifų dydžius ir jų apribojimų reikalavimus pagal kainų pagrindimo dokumentus.</w:t>
      </w:r>
    </w:p>
    <w:p w14:paraId="322C975B"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Tiekėjas negali siūlyti aviakompanijų tarifų, kurie yra skirti parduoti kartu su kitomis paslaugomis arba kai lieka nepanaudotas nors vienas skrydžio segmentas.</w:t>
      </w:r>
    </w:p>
    <w:p w14:paraId="73B7575F"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pPr>
      <w:r w:rsidRPr="00DF42DC">
        <w:rPr>
          <w:lang w:val="lt-LT"/>
        </w:rPr>
        <w:t>Tiekėjas negali siūlyti kainos, kai aviabilietas išrašomas ne Lietuvos rinkoje.</w:t>
      </w:r>
    </w:p>
    <w:p w14:paraId="5B9FC521" w14:textId="77777777" w:rsidR="00D11637" w:rsidRPr="00DF42DC" w:rsidRDefault="00D11637" w:rsidP="00DF42DC">
      <w:pPr>
        <w:widowControl w:val="0"/>
        <w:tabs>
          <w:tab w:val="left" w:pos="0"/>
          <w:tab w:val="left" w:pos="993"/>
        </w:tabs>
        <w:suppressAutoHyphens/>
        <w:autoSpaceDN w:val="0"/>
        <w:ind w:left="567"/>
        <w:jc w:val="both"/>
        <w:textAlignment w:val="baseline"/>
        <w:rPr>
          <w:rFonts w:eastAsia="Calibri"/>
          <w:kern w:val="3"/>
          <w:lang w:val="lt-LT"/>
        </w:rPr>
      </w:pPr>
    </w:p>
    <w:p w14:paraId="1B5A794D" w14:textId="77777777" w:rsidR="00D11637" w:rsidRPr="00DF42DC" w:rsidRDefault="00D11637">
      <w:pPr>
        <w:keepNext/>
        <w:widowControl w:val="0"/>
        <w:numPr>
          <w:ilvl w:val="0"/>
          <w:numId w:val="9"/>
        </w:numPr>
        <w:tabs>
          <w:tab w:val="left" w:pos="360"/>
        </w:tabs>
        <w:suppressAutoHyphens/>
        <w:autoSpaceDN w:val="0"/>
        <w:jc w:val="center"/>
        <w:textAlignment w:val="baseline"/>
        <w:rPr>
          <w:rFonts w:eastAsia="Calibri"/>
          <w:b/>
          <w:kern w:val="3"/>
          <w:lang w:val="lt-LT"/>
        </w:rPr>
      </w:pPr>
      <w:r w:rsidRPr="00DF42DC">
        <w:rPr>
          <w:rFonts w:eastAsia="Calibri"/>
          <w:b/>
          <w:kern w:val="3"/>
          <w:lang w:val="lt-LT"/>
        </w:rPr>
        <w:t>PASLAUGŲ TEIKIMO VIETA, TERMINAI IR SĄLYGOS</w:t>
      </w:r>
    </w:p>
    <w:p w14:paraId="78EC518A"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Tarnybinės kelionės turės būti organizuojamos įvairiuose Lietuvos ir užsienio miestuose. Informaciją dėl apgyvendinimo sąlygų Užsakovas nurodys kiekvieną kartą atsiradus poreikiui apgyvendinti darbuotojus.</w:t>
      </w:r>
    </w:p>
    <w:p w14:paraId="1D0121C8" w14:textId="77777777" w:rsidR="00D11637" w:rsidRPr="00DF42DC" w:rsidRDefault="00D11637">
      <w:pPr>
        <w:widowControl w:val="0"/>
        <w:numPr>
          <w:ilvl w:val="1"/>
          <w:numId w:val="9"/>
        </w:numPr>
        <w:tabs>
          <w:tab w:val="left" w:pos="0"/>
          <w:tab w:val="left" w:pos="993"/>
        </w:tabs>
        <w:suppressAutoHyphens/>
        <w:autoSpaceDN w:val="0"/>
        <w:ind w:firstLine="567"/>
        <w:jc w:val="both"/>
        <w:textAlignment w:val="baseline"/>
        <w:rPr>
          <w:rFonts w:eastAsia="Calibri"/>
          <w:kern w:val="3"/>
          <w:lang w:val="lt-LT"/>
        </w:rPr>
      </w:pPr>
      <w:r w:rsidRPr="00DF42DC">
        <w:rPr>
          <w:rFonts w:eastAsia="Calibri"/>
          <w:kern w:val="3"/>
          <w:lang w:val="lt-LT"/>
        </w:rPr>
        <w:t>Tiekėjas privalo turėti 7 dienas per savaitę ir 24 valandas per parą veikiančią telefono pagalbos liniją, kuria tiekėjo darbuotojas (kalbantis lietuvių ir anglų kalbomis) teiks informaciją bei pagalbą kelionės metu iškilusioms problemoms išspręsti. Tiekėjas, ne vėliau kaip per 3 darbo dienas nuo sutarties įsigaliojimo turi nurodyti kontaktus, kur kreiptis iškilus klausimams.</w:t>
      </w:r>
    </w:p>
    <w:p w14:paraId="4F79B8DE" w14:textId="77777777" w:rsidR="00D11637" w:rsidRPr="00DF42DC" w:rsidRDefault="00D11637">
      <w:pPr>
        <w:widowControl w:val="0"/>
        <w:numPr>
          <w:ilvl w:val="1"/>
          <w:numId w:val="9"/>
        </w:numPr>
        <w:suppressAutoHyphens/>
        <w:autoSpaceDN w:val="0"/>
        <w:ind w:firstLine="567"/>
        <w:jc w:val="both"/>
        <w:textAlignment w:val="baseline"/>
        <w:rPr>
          <w:rFonts w:eastAsia="Calibri"/>
          <w:kern w:val="3"/>
          <w:lang w:val="lt-LT"/>
        </w:rPr>
      </w:pPr>
      <w:r w:rsidRPr="00DF42DC">
        <w:rPr>
          <w:rFonts w:eastAsia="Calibri"/>
          <w:kern w:val="3"/>
          <w:lang w:val="lt-LT"/>
        </w:rPr>
        <w:t>Pirminis užsakymas Teikėjui pateikiamas elektroniniu paštu nuodytam kontaktiniam asmeniui (paslaugas perkančiajai organizacijai turi teikti Teikėjo pasiūlyme nurodytas (-i) ir perkančiosios organizacijos pagal pasiūlymų ekonominio naudingumo vertinimo metodikoje nustatytą tvarką įvertintas (-i) specialistas (-ai)). Pirminiame užsakyme nurodomas galutinis kelionės tikslas, pageidaujamos išvykimo ir/ar grįžimo datos, laikai, keliaujančių asmenų skaičius, būtinumas keisti arba grąžinti bilietus be apribojimų, nakvynės naktų skaičius, atstumas iki atitinkamos vietos, viešbučio žvaigždučių skaičius, vizų reikalingumas ir kiti reikalingi duomenys.</w:t>
      </w:r>
    </w:p>
    <w:p w14:paraId="0BB5F3DE" w14:textId="77777777" w:rsidR="00D11637" w:rsidRPr="00DF42DC" w:rsidRDefault="00D11637">
      <w:pPr>
        <w:widowControl w:val="0"/>
        <w:numPr>
          <w:ilvl w:val="1"/>
          <w:numId w:val="9"/>
        </w:numPr>
        <w:suppressAutoHyphens/>
        <w:autoSpaceDN w:val="0"/>
        <w:ind w:firstLine="567"/>
        <w:jc w:val="both"/>
        <w:textAlignment w:val="baseline"/>
        <w:rPr>
          <w:rFonts w:eastAsia="Calibri"/>
          <w:kern w:val="3"/>
          <w:lang w:val="lt-LT"/>
        </w:rPr>
      </w:pPr>
      <w:r w:rsidRPr="00DF42DC">
        <w:rPr>
          <w:rFonts w:eastAsia="Calibri"/>
          <w:kern w:val="3"/>
          <w:lang w:val="lt-LT"/>
        </w:rPr>
        <w:lastRenderedPageBreak/>
        <w:t xml:space="preserve">Teikėjas pagal pirminiame užsakyme, perduotame perkančiosios organizacijos atstovo elektroniniu paštu, nurodytą galutinį kelionės tikslą ne vėliau kaip per 2 (dvi) darbo valandas, o tuo atveju, kai Teikėjas pasiūlyme nurodė trumpesnį terminą, tai ne vėliau kaip per terminą, nurodytą pasiūlyme, turi pateikti raštu (elektroniniu paštu) ne mažiau kaip 3 ekonomiškiausius ir patogiausius maršrutų variantus (mažiau nei trys variantai gali būti pateikti tik išimtiniais atvejais, jeigu Teikėjas raštu pagrindžia tokio įsipareigojimo įvykdymo negalimumą dėl objektyvių priežasčių ir perkančioji organizacija sutinka, kad būtų pateikti mažiau kaip 3 variantai) bei preliminarias bilietų kainas, ne mažiau kaip 3 ekonomiškiausius bei patogiausius viešbučių variantus bei jų kainas (mažiau nei trys variantai gali būti pateikti tik išimtiniais atvejais, jeigu Teikėjas raštu pagrindžia tokio įsipareigojimo įvykdymo negalimumą dėl objektyvių priežasčių ir Užsakovas sutinka, kad būtų pateikti mažiau kaip 3 variantai). </w:t>
      </w:r>
    </w:p>
    <w:p w14:paraId="5E594F9B" w14:textId="77777777" w:rsidR="00D11637" w:rsidRPr="00DF42DC" w:rsidRDefault="00D11637">
      <w:pPr>
        <w:widowControl w:val="0"/>
        <w:numPr>
          <w:ilvl w:val="1"/>
          <w:numId w:val="9"/>
        </w:numPr>
        <w:suppressAutoHyphens/>
        <w:autoSpaceDN w:val="0"/>
        <w:ind w:firstLine="567"/>
        <w:jc w:val="both"/>
        <w:textAlignment w:val="baseline"/>
        <w:rPr>
          <w:rFonts w:eastAsia="Calibri"/>
          <w:kern w:val="3"/>
          <w:lang w:val="lt-LT"/>
        </w:rPr>
      </w:pPr>
      <w:r w:rsidRPr="00DF42DC">
        <w:rPr>
          <w:rFonts w:eastAsia="Calibri"/>
          <w:kern w:val="3"/>
          <w:lang w:val="lt-LT"/>
        </w:rPr>
        <w:t>Užsakovas, pasirinkęs kelionės variantą, pateikia Teikėjui galutinį užsakymą elektroniniu paštu, nurodydama išvykimo ir/ar grįžimo datas, laiką, būtinus keliaujančių asmenų duomenis, pavardę asmens, įgalioto iš Teikėjo priimti kelionės dokumentus, kitus reikalingus duomenis. Teikėjas nedelsdamas atsiunčia galutinį užsakymo patvirtinimą su galutine užsakymo kaina. Jeigu laikotarpiu po preliminarios kainos perkančiajai organizacijai pateikimo iki galutinio užsakymo pateikimo kaina keičiasi dėl ne nuo Teikėjo priklausančių priežasčių, galioja galutinė užsakymo kaina.</w:t>
      </w:r>
    </w:p>
    <w:p w14:paraId="234FE3D9" w14:textId="77777777" w:rsidR="00D11637" w:rsidRPr="00DF42DC" w:rsidRDefault="00D11637">
      <w:pPr>
        <w:numPr>
          <w:ilvl w:val="1"/>
          <w:numId w:val="9"/>
        </w:numPr>
        <w:suppressAutoHyphens/>
        <w:autoSpaceDN w:val="0"/>
        <w:ind w:firstLine="709"/>
        <w:jc w:val="both"/>
        <w:textAlignment w:val="baseline"/>
        <w:rPr>
          <w:rFonts w:eastAsia="Calibri"/>
          <w:kern w:val="3"/>
          <w:lang w:val="lt-LT"/>
        </w:rPr>
      </w:pPr>
      <w:r w:rsidRPr="00DF42DC">
        <w:rPr>
          <w:rFonts w:eastAsia="Calibri"/>
          <w:kern w:val="3"/>
          <w:lang w:val="lt-LT"/>
        </w:rPr>
        <w:t>Teikėjas turi pateikti perkančiajai organizacijai kelionės dokumentus ir suteikti su jais susijusias paslaugas be išankstinio apmokėjimo. Užsakyti bilietai, kiti kelionės dokumentai turi būti pristatyti perkančiosios organizacijos atsakingų darbuotojų nurodytu elektroniniu paštu per vieną darbo dieną nuo užsakymo patvirtinimo dienos. Negalint dėl dokumentų pobūdžio pristatyti elektroniniu paštu (pvz. vizos) Perkančiajai organizacijai kelionės dokumentai turi būti pristatyti adresu T. Ševčenkos g, 13, Vilnius ne vėliau kaip per 1 (vieną)  darbo dieną nuo galutinio užsakymo patvirtinimo momento.</w:t>
      </w:r>
    </w:p>
    <w:p w14:paraId="4AE4BCF2" w14:textId="77777777" w:rsidR="00D11637" w:rsidRPr="00DF42DC" w:rsidRDefault="00D11637">
      <w:pPr>
        <w:numPr>
          <w:ilvl w:val="1"/>
          <w:numId w:val="9"/>
        </w:numPr>
        <w:suppressAutoHyphens/>
        <w:autoSpaceDN w:val="0"/>
        <w:ind w:firstLine="709"/>
        <w:jc w:val="both"/>
        <w:textAlignment w:val="baseline"/>
      </w:pPr>
      <w:r w:rsidRPr="00DF42DC">
        <w:rPr>
          <w:rFonts w:eastAsia="Calibri"/>
          <w:lang w:val="lt-LT"/>
        </w:rPr>
        <w:t>Tiekėjas, priklausomai nuo užsakytų paslaugų, Perkančiajai organizacijai šios techninės specifikacijos 3.6 papunktyje nustatyta tvarka pateikia:</w:t>
      </w:r>
    </w:p>
    <w:p w14:paraId="443163D5" w14:textId="77777777" w:rsidR="00D11637" w:rsidRPr="00DF42DC" w:rsidRDefault="00D11637" w:rsidP="00DF42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both"/>
        <w:textAlignment w:val="baseline"/>
        <w:rPr>
          <w:rFonts w:eastAsia="Calibri"/>
          <w:lang w:val="lt-LT"/>
        </w:rPr>
      </w:pPr>
      <w:r w:rsidRPr="00DF42DC">
        <w:rPr>
          <w:rFonts w:eastAsia="Calibri"/>
          <w:lang w:val="lt-LT"/>
        </w:rPr>
        <w:t>3.7.1. aviabilietą, nurodydamas visas kainos sudėtines dalis – aviabilieto tarifą, tarifui taikomą nuolaidą (jei tiekėjas ją taiko), privalomus mokesčius ir aptarnavimo mokestį už kelionės oro transportu organizavimą;</w:t>
      </w:r>
    </w:p>
    <w:p w14:paraId="35CFCD01" w14:textId="77777777" w:rsidR="00D11637" w:rsidRPr="00DF42DC" w:rsidRDefault="00D11637" w:rsidP="00DF42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both"/>
        <w:textAlignment w:val="baseline"/>
        <w:rPr>
          <w:rFonts w:eastAsia="Calibri"/>
          <w:lang w:val="lt-LT"/>
        </w:rPr>
      </w:pPr>
      <w:r w:rsidRPr="00DF42DC">
        <w:rPr>
          <w:rFonts w:eastAsia="Calibri"/>
          <w:lang w:val="lt-LT"/>
        </w:rPr>
        <w:t>3.7.2. viešbučio rezervaciją patvirtinančius dokumentus, nurodydamas apgyvendinimo viešbutyje kainą ir aptarnavimo mokestį už apgyvendinimo viešbutyje organizavimą;</w:t>
      </w:r>
    </w:p>
    <w:p w14:paraId="7FF8650B" w14:textId="77777777" w:rsidR="00D11637" w:rsidRPr="00DF42DC" w:rsidRDefault="00D11637" w:rsidP="00DF42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both"/>
        <w:textAlignment w:val="baseline"/>
        <w:rPr>
          <w:rFonts w:eastAsia="Calibri"/>
          <w:lang w:val="lt-LT"/>
        </w:rPr>
      </w:pPr>
      <w:r w:rsidRPr="00DF42DC">
        <w:rPr>
          <w:rFonts w:eastAsia="Calibri"/>
          <w:lang w:val="lt-LT"/>
        </w:rPr>
        <w:t>3.7.3. į tarnybinę kelionę vykstančio asmens draudimo dokumentus, nurodydamas draudimo kainą ir aptarnavimo mokestį už draudimo organizavimą;</w:t>
      </w:r>
    </w:p>
    <w:p w14:paraId="77495459" w14:textId="77777777" w:rsidR="00D11637" w:rsidRPr="00DF42DC" w:rsidRDefault="00D11637" w:rsidP="00DF42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both"/>
        <w:textAlignment w:val="baseline"/>
        <w:rPr>
          <w:rFonts w:eastAsia="Calibri"/>
          <w:lang w:val="lt-LT"/>
        </w:rPr>
      </w:pPr>
      <w:r w:rsidRPr="00DF42DC">
        <w:rPr>
          <w:rFonts w:eastAsia="Calibri"/>
          <w:lang w:val="lt-LT"/>
        </w:rPr>
        <w:t>3.7.4. žemės ar vandens transporto bilietą, nurodydamas bilieto kainą ir aptarnavimo mokestį už kelionės žemės ar vandens transportu organizavimą;</w:t>
      </w:r>
    </w:p>
    <w:p w14:paraId="5335D630" w14:textId="77777777" w:rsidR="00D11637" w:rsidRPr="00DF42DC" w:rsidRDefault="00D11637" w:rsidP="00DF42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both"/>
        <w:textAlignment w:val="baseline"/>
        <w:rPr>
          <w:rFonts w:eastAsia="Calibri"/>
          <w:lang w:val="lt-LT"/>
        </w:rPr>
      </w:pPr>
      <w:r w:rsidRPr="00DF42DC">
        <w:rPr>
          <w:rFonts w:eastAsia="Calibri"/>
          <w:lang w:val="lt-LT"/>
        </w:rPr>
        <w:t>3.7.5. vizos kainą ir aptarnavimo mokestį už vizos išdavimo organizavimą.</w:t>
      </w:r>
    </w:p>
    <w:p w14:paraId="5366D304" w14:textId="77777777" w:rsidR="00D11637" w:rsidRPr="00DF42DC" w:rsidRDefault="00D11637">
      <w:pPr>
        <w:widowControl w:val="0"/>
        <w:numPr>
          <w:ilvl w:val="1"/>
          <w:numId w:val="9"/>
        </w:numPr>
        <w:tabs>
          <w:tab w:val="left" w:pos="0"/>
          <w:tab w:val="left" w:pos="993"/>
        </w:tabs>
        <w:suppressAutoHyphens/>
        <w:autoSpaceDN w:val="0"/>
        <w:ind w:firstLine="709"/>
        <w:jc w:val="both"/>
        <w:textAlignment w:val="baseline"/>
      </w:pPr>
      <w:r w:rsidRPr="00DF42DC">
        <w:rPr>
          <w:rFonts w:eastAsia="Calibri"/>
          <w:kern w:val="3"/>
          <w:lang w:val="lt-LT"/>
        </w:rPr>
        <w:t xml:space="preserve">Jei dėl ne nuo tiekėjo priklausančių priežasčių Užsakymas nebegalioja, tiekėjas privalo nedelsiant informuoti Užsakovą apie Užsakymo (rezervacijos) panaikinimą, </w:t>
      </w:r>
      <w:r w:rsidRPr="00DF42DC">
        <w:rPr>
          <w:bCs/>
          <w:kern w:val="3"/>
          <w:lang w:val="lt-LT" w:bidi="hi-IN"/>
        </w:rPr>
        <w:t xml:space="preserve">ir </w:t>
      </w:r>
      <w:r w:rsidRPr="00DF42DC">
        <w:rPr>
          <w:rFonts w:eastAsia="Calibri"/>
          <w:kern w:val="3"/>
          <w:lang w:val="lt-LT"/>
        </w:rPr>
        <w:t>ne vėliau kaip per 1 darbo dieną nuo sužinojimo apie Užsakymo (rezervacijos) panaikinimą dienos</w:t>
      </w:r>
      <w:r w:rsidRPr="00DF42DC">
        <w:rPr>
          <w:bCs/>
          <w:kern w:val="3"/>
          <w:lang w:val="lt-LT" w:bidi="hi-IN"/>
        </w:rPr>
        <w:t xml:space="preserve"> pateikti raštiškus Užsakymo rezervacijos panaikinimo priežasčių dokumentus</w:t>
      </w:r>
      <w:r w:rsidRPr="00DF42DC">
        <w:rPr>
          <w:rFonts w:eastAsia="Calibri"/>
          <w:kern w:val="3"/>
          <w:lang w:val="lt-LT"/>
        </w:rPr>
        <w:t>.</w:t>
      </w:r>
    </w:p>
    <w:p w14:paraId="2ABA29A7" w14:textId="77777777" w:rsidR="00D11637" w:rsidRPr="00DF42DC" w:rsidRDefault="00D11637">
      <w:pPr>
        <w:widowControl w:val="0"/>
        <w:numPr>
          <w:ilvl w:val="1"/>
          <w:numId w:val="9"/>
        </w:numPr>
        <w:tabs>
          <w:tab w:val="left" w:pos="0"/>
          <w:tab w:val="left" w:pos="993"/>
        </w:tabs>
        <w:suppressAutoHyphens/>
        <w:autoSpaceDN w:val="0"/>
        <w:ind w:firstLine="709"/>
        <w:jc w:val="both"/>
        <w:textAlignment w:val="baseline"/>
      </w:pPr>
      <w:r w:rsidRPr="00DF42DC">
        <w:rPr>
          <w:bCs/>
          <w:kern w:val="3"/>
          <w:lang w:val="lt-LT" w:bidi="hi-IN"/>
        </w:rPr>
        <w:t xml:space="preserve"> Jei paaiškėja, kad Užsakymo rezervacija panaikinta dėl tiekėjo kaltės, tiekėjas privalo kompensuoti Užsakovo patirtus nuostolius (pvz. bilietų kainų skirtumas).</w:t>
      </w:r>
    </w:p>
    <w:p w14:paraId="42DCC668" w14:textId="77777777" w:rsidR="00D11637" w:rsidRPr="00DF42DC" w:rsidRDefault="00D11637">
      <w:pPr>
        <w:widowControl w:val="0"/>
        <w:numPr>
          <w:ilvl w:val="2"/>
          <w:numId w:val="9"/>
        </w:numPr>
        <w:tabs>
          <w:tab w:val="left" w:pos="0"/>
          <w:tab w:val="left" w:pos="993"/>
        </w:tabs>
        <w:suppressAutoHyphens/>
        <w:autoSpaceDN w:val="0"/>
        <w:ind w:firstLine="709"/>
        <w:jc w:val="both"/>
        <w:textAlignment w:val="baseline"/>
        <w:rPr>
          <w:rFonts w:eastAsia="SimSun"/>
          <w:kern w:val="3"/>
          <w:lang w:val="lt-LT" w:bidi="hi-IN"/>
        </w:rPr>
      </w:pPr>
      <w:r w:rsidRPr="00DF42DC">
        <w:rPr>
          <w:rFonts w:eastAsia="SimSun"/>
          <w:kern w:val="3"/>
          <w:lang w:val="lt-LT" w:bidi="hi-IN"/>
        </w:rPr>
        <w:t>kitus dokumentus, kuriuose atsispindėtų papildomai įsigytos paslaugos/mokesčiai.</w:t>
      </w:r>
    </w:p>
    <w:p w14:paraId="2AB45C59" w14:textId="77777777" w:rsidR="00D11637" w:rsidRPr="00DF42DC" w:rsidRDefault="00D11637" w:rsidP="00DF42DC">
      <w:pPr>
        <w:suppressAutoHyphens/>
        <w:autoSpaceDN w:val="0"/>
        <w:textAlignment w:val="baseline"/>
      </w:pPr>
    </w:p>
    <w:p w14:paraId="644790A1" w14:textId="77777777" w:rsidR="00D11637" w:rsidRPr="00DF42DC" w:rsidRDefault="00D11637" w:rsidP="00DF42DC">
      <w:pPr>
        <w:suppressAutoHyphens/>
        <w:autoSpaceDN w:val="0"/>
        <w:jc w:val="center"/>
        <w:textAlignment w:val="baseline"/>
        <w:rPr>
          <w:b/>
          <w:bCs/>
        </w:rPr>
      </w:pPr>
      <w:r w:rsidRPr="00DF42DC">
        <w:rPr>
          <w:b/>
          <w:bCs/>
        </w:rPr>
        <w:t>4. REIKALAVIMAI ŽALIAJAM PIRKIMUI</w:t>
      </w:r>
    </w:p>
    <w:p w14:paraId="28846993" w14:textId="77777777" w:rsidR="00D11637" w:rsidRPr="00DF42DC" w:rsidRDefault="00D11637" w:rsidP="00DF42DC">
      <w:pPr>
        <w:suppressAutoHyphens/>
        <w:autoSpaceDN w:val="0"/>
        <w:textAlignment w:val="baseline"/>
      </w:pPr>
    </w:p>
    <w:p w14:paraId="7AD2F441" w14:textId="77777777" w:rsidR="00D11637" w:rsidRPr="00DF42DC" w:rsidRDefault="00D11637" w:rsidP="00DF42DC">
      <w:pPr>
        <w:suppressAutoHyphens/>
        <w:autoSpaceDN w:val="0"/>
        <w:ind w:firstLine="709"/>
        <w:jc w:val="both"/>
        <w:textAlignment w:val="baseline"/>
        <w:rPr>
          <w:lang w:val="lt-LT"/>
        </w:rPr>
      </w:pPr>
      <w:r w:rsidRPr="00DF42DC">
        <w:rPr>
          <w:lang w:val="lt-LT"/>
        </w:rPr>
        <w:t>4. Paslaugų teikimui keliami aplinkosauginiai reikalavimai:</w:t>
      </w:r>
    </w:p>
    <w:p w14:paraId="09F1693D" w14:textId="77777777" w:rsidR="00D11637" w:rsidRPr="00DF42DC" w:rsidRDefault="00D11637" w:rsidP="00DF42DC">
      <w:pPr>
        <w:suppressAutoHyphens/>
        <w:autoSpaceDN w:val="0"/>
        <w:ind w:firstLine="709"/>
        <w:jc w:val="both"/>
        <w:textAlignment w:val="baseline"/>
        <w:rPr>
          <w:lang w:val="lt-LT"/>
        </w:rPr>
      </w:pPr>
      <w:r w:rsidRPr="00DF42DC">
        <w:rPr>
          <w:lang w:val="lt-LT"/>
        </w:rPr>
        <w:t xml:space="preserve">4.1. Tiekėjas turi mažinti popieriaus sunaudojimą, atsisakyti nebūtino dokumentų kopijavimo ir spausdinimo, rengiama dokumentacija Perkančiajai organizacijai turi būti pateikta tik elektroniniu formatu, o dokumentacija, kuri turi būti pasirašoma, turi būti pasirašoma elektroniniu parašu. Esant būtinybei spausdinti, naudojamas perdirbtas popierius, kuris atitinka žaliojo pirkimo reikalavimus, patvirtintus Lietuvos Respublikos aplinkos ministro </w:t>
      </w:r>
    </w:p>
    <w:p w14:paraId="0D5EF3F3" w14:textId="77777777" w:rsidR="00D11637" w:rsidRPr="00DF42DC" w:rsidRDefault="00D11637" w:rsidP="00DF42DC">
      <w:pPr>
        <w:suppressAutoHyphens/>
        <w:autoSpaceDN w:val="0"/>
        <w:ind w:firstLine="709"/>
        <w:jc w:val="both"/>
        <w:textAlignment w:val="baseline"/>
        <w:rPr>
          <w:lang w:val="lt-LT"/>
        </w:rPr>
      </w:pPr>
      <w:r w:rsidRPr="00DF42DC">
        <w:rPr>
          <w:lang w:val="lt-LT"/>
        </w:rPr>
        <w:t>2011 m. birželio 28 d. įsakyme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p>
    <w:p w14:paraId="0EC159E4" w14:textId="77777777" w:rsidR="00D11637" w:rsidRPr="00DF42DC" w:rsidRDefault="00D11637" w:rsidP="00DF42DC">
      <w:pPr>
        <w:suppressAutoHyphens/>
        <w:autoSpaceDN w:val="0"/>
        <w:ind w:firstLine="709"/>
        <w:jc w:val="both"/>
        <w:textAlignment w:val="baseline"/>
      </w:pPr>
      <w:r w:rsidRPr="00DF42DC">
        <w:rPr>
          <w:lang w:val="lt-LT"/>
        </w:rPr>
        <w:lastRenderedPageBreak/>
        <w:t>4.2. Atliekant konkretų užsakymą Perkančioji organizacija gali nurodyti, kad tiekėjas kelionei privalo pasiūlyti viešbutį, kuris turi atitikti „Green Key“ reikalavimus, - t. y. Tiekėjas turi siūlyti tik „Green Key” ar lygiaverčius reikalavimus atitinkančius viešbučius (informacija apie „Green Key” reikalavimus atitinkančius viešbučius pateikiama adresu https://www.greenkey.global/green-key-sites).</w:t>
      </w:r>
    </w:p>
    <w:p w14:paraId="2AA2448A" w14:textId="77777777" w:rsidR="00D11637" w:rsidRDefault="00D11637" w:rsidP="00D11637">
      <w:pPr>
        <w:widowControl w:val="0"/>
        <w:tabs>
          <w:tab w:val="left" w:pos="1200"/>
        </w:tabs>
        <w:autoSpaceDE w:val="0"/>
        <w:autoSpaceDN w:val="0"/>
        <w:adjustRightInd w:val="0"/>
        <w:ind w:right="57"/>
        <w:jc w:val="center"/>
        <w:rPr>
          <w:b/>
          <w:lang w:val="lt-LT"/>
        </w:rPr>
      </w:pPr>
    </w:p>
    <w:p w14:paraId="2E2C2B44" w14:textId="77777777" w:rsidR="00D11637" w:rsidRPr="00207F80" w:rsidRDefault="00D11637" w:rsidP="00D11637">
      <w:pPr>
        <w:jc w:val="both"/>
        <w:rPr>
          <w:b/>
          <w:bCs/>
          <w:lang w:val="lt-LT"/>
        </w:rPr>
      </w:pPr>
      <w:r w:rsidRPr="00207F80">
        <w:rPr>
          <w:b/>
          <w:bCs/>
          <w:lang w:val="lt-LT"/>
        </w:rPr>
        <w:t>Šalių rekvizitai, parašai ir antspaudai:</w:t>
      </w:r>
      <w:r w:rsidRPr="00207F80">
        <w:rPr>
          <w:b/>
          <w:bCs/>
          <w:lang w:val="lt-LT"/>
        </w:rPr>
        <w:tab/>
      </w:r>
      <w:r w:rsidRPr="00207F80">
        <w:rPr>
          <w:b/>
          <w:bCs/>
          <w:lang w:val="lt-LT"/>
        </w:rPr>
        <w:tab/>
      </w:r>
      <w:r w:rsidRPr="00207F80">
        <w:rPr>
          <w:b/>
          <w:bCs/>
          <w:lang w:val="lt-LT"/>
        </w:rPr>
        <w:tab/>
      </w:r>
      <w:r w:rsidRPr="00207F80">
        <w:rPr>
          <w:b/>
          <w:bCs/>
          <w:lang w:val="lt-LT"/>
        </w:rPr>
        <w:tab/>
      </w:r>
      <w:r w:rsidRPr="00207F80">
        <w:rPr>
          <w:b/>
          <w:bCs/>
          <w:lang w:val="lt-LT"/>
        </w:rPr>
        <w:tab/>
        <w:t xml:space="preserve"> </w:t>
      </w:r>
    </w:p>
    <w:p w14:paraId="6F848DF7" w14:textId="77777777" w:rsidR="00D11637" w:rsidRPr="00207F80" w:rsidRDefault="00D11637" w:rsidP="00D11637">
      <w:pPr>
        <w:jc w:val="both"/>
        <w:rPr>
          <w:b/>
          <w:bCs/>
          <w:lang w:val="lt-LT"/>
        </w:rPr>
      </w:pPr>
      <w:r w:rsidRPr="00276AD9">
        <w:rPr>
          <w:b/>
          <w:bCs/>
          <w:lang w:val="lt-LT"/>
        </w:rPr>
        <w:t>Paslaugų teikėjas</w:t>
      </w:r>
      <w:r w:rsidRPr="00207F80">
        <w:rPr>
          <w:b/>
          <w:bCs/>
          <w:lang w:val="lt-LT"/>
        </w:rPr>
        <w:t xml:space="preserve">                                                                  Klientas</w:t>
      </w:r>
    </w:p>
    <w:tbl>
      <w:tblPr>
        <w:tblW w:w="9968" w:type="dxa"/>
        <w:tblLook w:val="01E0" w:firstRow="1" w:lastRow="1" w:firstColumn="1" w:lastColumn="1" w:noHBand="0" w:noVBand="0"/>
      </w:tblPr>
      <w:tblGrid>
        <w:gridCol w:w="4905"/>
        <w:gridCol w:w="5063"/>
      </w:tblGrid>
      <w:tr w:rsidR="00D11637" w:rsidRPr="00207F80" w14:paraId="2C1C9871" w14:textId="77777777">
        <w:tc>
          <w:tcPr>
            <w:tcW w:w="4905" w:type="dxa"/>
          </w:tcPr>
          <w:p w14:paraId="4B473AC2" w14:textId="77777777" w:rsidR="00D11637" w:rsidRPr="00207F80" w:rsidRDefault="00D11637">
            <w:pPr>
              <w:ind w:left="-105"/>
              <w:jc w:val="both"/>
              <w:rPr>
                <w:lang w:val="lt-LT"/>
              </w:rPr>
            </w:pPr>
            <w:r>
              <w:rPr>
                <w:lang w:val="lt-LT"/>
              </w:rPr>
              <w:t xml:space="preserve">  UAB ,,Zip Travel“</w:t>
            </w:r>
          </w:p>
        </w:tc>
        <w:tc>
          <w:tcPr>
            <w:tcW w:w="5063" w:type="dxa"/>
          </w:tcPr>
          <w:p w14:paraId="06A61266" w14:textId="77777777" w:rsidR="00D11637" w:rsidRPr="00207F80" w:rsidRDefault="00D11637">
            <w:pPr>
              <w:ind w:left="852"/>
              <w:jc w:val="both"/>
              <w:rPr>
                <w:lang w:val="lt-LT"/>
              </w:rPr>
            </w:pPr>
            <w:r w:rsidRPr="00207F80">
              <w:rPr>
                <w:bCs/>
                <w:color w:val="000000"/>
                <w:lang w:val="lt-LT"/>
              </w:rPr>
              <w:t>Lietuvos Respublikos vadovybės apsaugos tarnyba</w:t>
            </w:r>
          </w:p>
        </w:tc>
      </w:tr>
      <w:tr w:rsidR="00D11637" w:rsidRPr="00207F80" w14:paraId="522CFCB7" w14:textId="77777777">
        <w:tc>
          <w:tcPr>
            <w:tcW w:w="4905" w:type="dxa"/>
          </w:tcPr>
          <w:p w14:paraId="6010E22B" w14:textId="77777777" w:rsidR="00D11637" w:rsidRPr="00207F80" w:rsidRDefault="00D11637">
            <w:pPr>
              <w:jc w:val="both"/>
              <w:rPr>
                <w:lang w:val="lt-LT"/>
              </w:rPr>
            </w:pPr>
          </w:p>
        </w:tc>
        <w:tc>
          <w:tcPr>
            <w:tcW w:w="5063" w:type="dxa"/>
          </w:tcPr>
          <w:p w14:paraId="02C17187" w14:textId="77777777" w:rsidR="00D11637" w:rsidRPr="00207F80" w:rsidRDefault="00D11637">
            <w:pPr>
              <w:jc w:val="both"/>
              <w:rPr>
                <w:lang w:val="lt-LT"/>
              </w:rPr>
            </w:pPr>
          </w:p>
        </w:tc>
      </w:tr>
      <w:tr w:rsidR="00D11637" w:rsidRPr="00207F80" w14:paraId="586488BD" w14:textId="77777777">
        <w:tc>
          <w:tcPr>
            <w:tcW w:w="4905" w:type="dxa"/>
          </w:tcPr>
          <w:p w14:paraId="22E7ECEC" w14:textId="77777777" w:rsidR="00D11637" w:rsidRPr="00207F80" w:rsidRDefault="00D11637">
            <w:pPr>
              <w:jc w:val="both"/>
              <w:rPr>
                <w:lang w:val="lt-LT"/>
              </w:rPr>
            </w:pPr>
            <w:r w:rsidRPr="00207F80">
              <w:rPr>
                <w:lang w:val="lt-LT"/>
              </w:rPr>
              <w:t>____________________________</w:t>
            </w:r>
          </w:p>
        </w:tc>
        <w:tc>
          <w:tcPr>
            <w:tcW w:w="5063" w:type="dxa"/>
          </w:tcPr>
          <w:p w14:paraId="3678EE8E" w14:textId="77777777" w:rsidR="00D11637" w:rsidRPr="00207F80" w:rsidRDefault="00D11637">
            <w:pPr>
              <w:ind w:left="852"/>
              <w:jc w:val="both"/>
              <w:rPr>
                <w:u w:val="single"/>
                <w:lang w:val="lt-LT"/>
              </w:rPr>
            </w:pPr>
            <w:r w:rsidRPr="00207F80">
              <w:rPr>
                <w:lang w:val="lt-LT"/>
              </w:rPr>
              <w:t>____________________________</w:t>
            </w:r>
          </w:p>
        </w:tc>
      </w:tr>
      <w:tr w:rsidR="00D11637" w:rsidRPr="00207F80" w14:paraId="0ADAF0FE" w14:textId="77777777">
        <w:tc>
          <w:tcPr>
            <w:tcW w:w="4905" w:type="dxa"/>
          </w:tcPr>
          <w:p w14:paraId="23DE9B9F" w14:textId="77777777" w:rsidR="00D11637" w:rsidRPr="00024287" w:rsidRDefault="0078050F">
            <w:pPr>
              <w:jc w:val="both"/>
              <w:rPr>
                <w:lang w:val="lt-LT"/>
              </w:rPr>
            </w:pPr>
            <w:r w:rsidRPr="00024287">
              <w:rPr>
                <w:lang w:val="lt-LT"/>
              </w:rPr>
              <w:t>Finansų direktorė</w:t>
            </w:r>
          </w:p>
        </w:tc>
        <w:tc>
          <w:tcPr>
            <w:tcW w:w="5063" w:type="dxa"/>
          </w:tcPr>
          <w:p w14:paraId="2E04D7E3" w14:textId="77777777" w:rsidR="00D11637" w:rsidRPr="00207F80" w:rsidRDefault="00D11637">
            <w:pPr>
              <w:ind w:left="855"/>
              <w:jc w:val="both"/>
              <w:rPr>
                <w:lang w:val="lt-LT"/>
              </w:rPr>
            </w:pPr>
            <w:r w:rsidRPr="00207F80">
              <w:rPr>
                <w:lang w:val="lt-LT"/>
              </w:rPr>
              <w:t>Direktori</w:t>
            </w:r>
            <w:r>
              <w:rPr>
                <w:lang w:val="lt-LT"/>
              </w:rPr>
              <w:t>us</w:t>
            </w:r>
          </w:p>
        </w:tc>
      </w:tr>
      <w:tr w:rsidR="00D11637" w:rsidRPr="00207F80" w14:paraId="586AD76B" w14:textId="77777777">
        <w:tc>
          <w:tcPr>
            <w:tcW w:w="4905" w:type="dxa"/>
          </w:tcPr>
          <w:p w14:paraId="0C5BE55E" w14:textId="77777777" w:rsidR="00D11637" w:rsidRPr="00024287" w:rsidRDefault="0078050F">
            <w:pPr>
              <w:jc w:val="both"/>
              <w:rPr>
                <w:lang w:val="lt-LT"/>
              </w:rPr>
            </w:pPr>
            <w:r w:rsidRPr="00024287">
              <w:rPr>
                <w:lang w:val="lt-LT"/>
              </w:rPr>
              <w:t>Giedrė Labukienė</w:t>
            </w:r>
          </w:p>
          <w:p w14:paraId="3C7AF741" w14:textId="77777777" w:rsidR="00D11637" w:rsidRPr="00024287" w:rsidRDefault="00D11637">
            <w:pPr>
              <w:jc w:val="both"/>
              <w:rPr>
                <w:lang w:val="lt-LT"/>
              </w:rPr>
            </w:pPr>
          </w:p>
        </w:tc>
        <w:tc>
          <w:tcPr>
            <w:tcW w:w="5063" w:type="dxa"/>
          </w:tcPr>
          <w:p w14:paraId="546C439E" w14:textId="77777777" w:rsidR="00D11637" w:rsidRPr="00207F80" w:rsidRDefault="00D11637">
            <w:pPr>
              <w:jc w:val="both"/>
              <w:rPr>
                <w:lang w:val="lt-LT"/>
              </w:rPr>
            </w:pPr>
            <w:r w:rsidRPr="00207F80">
              <w:rPr>
                <w:lang w:val="lt-LT"/>
              </w:rPr>
              <w:t xml:space="preserve">              </w:t>
            </w:r>
            <w:r>
              <w:rPr>
                <w:lang w:val="lt-LT"/>
              </w:rPr>
              <w:t>Rymantas Mockevičius</w:t>
            </w:r>
          </w:p>
        </w:tc>
      </w:tr>
    </w:tbl>
    <w:p w14:paraId="15D7079B" w14:textId="77777777" w:rsidR="00D634CA" w:rsidRDefault="00D634CA" w:rsidP="000004E5">
      <w:pPr>
        <w:tabs>
          <w:tab w:val="left" w:pos="7425"/>
        </w:tabs>
        <w:rPr>
          <w:lang w:val="lt-LT"/>
        </w:rPr>
      </w:pPr>
    </w:p>
    <w:p w14:paraId="754B6FB7" w14:textId="77777777" w:rsidR="00DF42DC" w:rsidRDefault="00DF42DC" w:rsidP="000004E5">
      <w:pPr>
        <w:tabs>
          <w:tab w:val="left" w:pos="7425"/>
        </w:tabs>
        <w:rPr>
          <w:lang w:val="lt-LT"/>
        </w:rPr>
      </w:pPr>
    </w:p>
    <w:p w14:paraId="6A09B856" w14:textId="77777777" w:rsidR="00DF42DC" w:rsidRDefault="00DF42DC" w:rsidP="000004E5">
      <w:pPr>
        <w:tabs>
          <w:tab w:val="left" w:pos="7425"/>
        </w:tabs>
        <w:rPr>
          <w:lang w:val="lt-LT"/>
        </w:rPr>
      </w:pPr>
    </w:p>
    <w:p w14:paraId="11F1BB00" w14:textId="77777777" w:rsidR="00DF42DC" w:rsidRDefault="00DF42DC" w:rsidP="000004E5">
      <w:pPr>
        <w:tabs>
          <w:tab w:val="left" w:pos="7425"/>
        </w:tabs>
        <w:rPr>
          <w:lang w:val="lt-LT"/>
        </w:rPr>
      </w:pPr>
    </w:p>
    <w:p w14:paraId="019F96DE" w14:textId="77777777" w:rsidR="00DF42DC" w:rsidRDefault="00DF42DC" w:rsidP="000004E5">
      <w:pPr>
        <w:tabs>
          <w:tab w:val="left" w:pos="7425"/>
        </w:tabs>
        <w:rPr>
          <w:lang w:val="lt-LT"/>
        </w:rPr>
      </w:pPr>
    </w:p>
    <w:p w14:paraId="626B6809" w14:textId="77777777" w:rsidR="00DF42DC" w:rsidRDefault="00DF42DC" w:rsidP="000004E5">
      <w:pPr>
        <w:tabs>
          <w:tab w:val="left" w:pos="7425"/>
        </w:tabs>
        <w:rPr>
          <w:lang w:val="lt-LT"/>
        </w:rPr>
      </w:pPr>
    </w:p>
    <w:p w14:paraId="4D83139C" w14:textId="77777777" w:rsidR="00DF42DC" w:rsidRDefault="00DF42DC" w:rsidP="000004E5">
      <w:pPr>
        <w:tabs>
          <w:tab w:val="left" w:pos="7425"/>
        </w:tabs>
        <w:rPr>
          <w:lang w:val="lt-LT"/>
        </w:rPr>
      </w:pPr>
    </w:p>
    <w:p w14:paraId="38943405" w14:textId="77777777" w:rsidR="00DF42DC" w:rsidRDefault="00DF42DC" w:rsidP="000004E5">
      <w:pPr>
        <w:tabs>
          <w:tab w:val="left" w:pos="7425"/>
        </w:tabs>
        <w:rPr>
          <w:lang w:val="lt-LT"/>
        </w:rPr>
      </w:pPr>
    </w:p>
    <w:p w14:paraId="289C7052" w14:textId="77777777" w:rsidR="00DF42DC" w:rsidRDefault="00DF42DC" w:rsidP="000004E5">
      <w:pPr>
        <w:tabs>
          <w:tab w:val="left" w:pos="7425"/>
        </w:tabs>
        <w:rPr>
          <w:lang w:val="lt-LT"/>
        </w:rPr>
      </w:pPr>
    </w:p>
    <w:p w14:paraId="148DBEBA" w14:textId="77777777" w:rsidR="00DF42DC" w:rsidRDefault="00DF42DC" w:rsidP="000004E5">
      <w:pPr>
        <w:tabs>
          <w:tab w:val="left" w:pos="7425"/>
        </w:tabs>
        <w:rPr>
          <w:lang w:val="lt-LT"/>
        </w:rPr>
      </w:pPr>
    </w:p>
    <w:p w14:paraId="1CDA9D3F" w14:textId="77777777" w:rsidR="00DF42DC" w:rsidRDefault="00DF42DC" w:rsidP="000004E5">
      <w:pPr>
        <w:tabs>
          <w:tab w:val="left" w:pos="7425"/>
        </w:tabs>
        <w:rPr>
          <w:lang w:val="lt-LT"/>
        </w:rPr>
      </w:pPr>
    </w:p>
    <w:p w14:paraId="09CF2BCB" w14:textId="77777777" w:rsidR="00DF42DC" w:rsidRDefault="00DF42DC" w:rsidP="000004E5">
      <w:pPr>
        <w:tabs>
          <w:tab w:val="left" w:pos="7425"/>
        </w:tabs>
        <w:rPr>
          <w:lang w:val="lt-LT"/>
        </w:rPr>
      </w:pPr>
    </w:p>
    <w:p w14:paraId="6BCFBD2C" w14:textId="77777777" w:rsidR="00DF42DC" w:rsidRDefault="00DF42DC" w:rsidP="000004E5">
      <w:pPr>
        <w:tabs>
          <w:tab w:val="left" w:pos="7425"/>
        </w:tabs>
        <w:rPr>
          <w:lang w:val="lt-LT"/>
        </w:rPr>
      </w:pPr>
    </w:p>
    <w:p w14:paraId="1B992431" w14:textId="77777777" w:rsidR="00DF42DC" w:rsidRDefault="00DF42DC" w:rsidP="000004E5">
      <w:pPr>
        <w:tabs>
          <w:tab w:val="left" w:pos="7425"/>
        </w:tabs>
        <w:rPr>
          <w:lang w:val="lt-LT"/>
        </w:rPr>
      </w:pPr>
    </w:p>
    <w:p w14:paraId="5D0E3228" w14:textId="77777777" w:rsidR="00DF42DC" w:rsidRDefault="00DF42DC" w:rsidP="000004E5">
      <w:pPr>
        <w:tabs>
          <w:tab w:val="left" w:pos="7425"/>
        </w:tabs>
        <w:rPr>
          <w:lang w:val="lt-LT"/>
        </w:rPr>
      </w:pPr>
    </w:p>
    <w:p w14:paraId="04A717E1" w14:textId="77777777" w:rsidR="00DF42DC" w:rsidRDefault="00DF42DC" w:rsidP="000004E5">
      <w:pPr>
        <w:tabs>
          <w:tab w:val="left" w:pos="7425"/>
        </w:tabs>
        <w:rPr>
          <w:lang w:val="lt-LT"/>
        </w:rPr>
      </w:pPr>
    </w:p>
    <w:p w14:paraId="194BC312" w14:textId="77777777" w:rsidR="00DF42DC" w:rsidRDefault="00DF42DC" w:rsidP="000004E5">
      <w:pPr>
        <w:tabs>
          <w:tab w:val="left" w:pos="7425"/>
        </w:tabs>
        <w:rPr>
          <w:lang w:val="lt-LT"/>
        </w:rPr>
      </w:pPr>
    </w:p>
    <w:p w14:paraId="0A874316" w14:textId="77777777" w:rsidR="00DF42DC" w:rsidRDefault="00DF42DC" w:rsidP="000004E5">
      <w:pPr>
        <w:tabs>
          <w:tab w:val="left" w:pos="7425"/>
        </w:tabs>
        <w:rPr>
          <w:lang w:val="lt-LT"/>
        </w:rPr>
      </w:pPr>
    </w:p>
    <w:p w14:paraId="022569A7" w14:textId="77777777" w:rsidR="00DF42DC" w:rsidRDefault="00DF42DC" w:rsidP="000004E5">
      <w:pPr>
        <w:tabs>
          <w:tab w:val="left" w:pos="7425"/>
        </w:tabs>
        <w:rPr>
          <w:lang w:val="lt-LT"/>
        </w:rPr>
      </w:pPr>
    </w:p>
    <w:p w14:paraId="7052EA28" w14:textId="77777777" w:rsidR="00DF42DC" w:rsidRDefault="00DF42DC" w:rsidP="000004E5">
      <w:pPr>
        <w:tabs>
          <w:tab w:val="left" w:pos="7425"/>
        </w:tabs>
        <w:rPr>
          <w:lang w:val="lt-LT"/>
        </w:rPr>
      </w:pPr>
    </w:p>
    <w:p w14:paraId="37EDED1B" w14:textId="77777777" w:rsidR="00DF42DC" w:rsidRDefault="00DF42DC" w:rsidP="000004E5">
      <w:pPr>
        <w:tabs>
          <w:tab w:val="left" w:pos="7425"/>
        </w:tabs>
        <w:rPr>
          <w:lang w:val="lt-LT"/>
        </w:rPr>
      </w:pPr>
    </w:p>
    <w:p w14:paraId="3DADF6DB" w14:textId="77777777" w:rsidR="00DF42DC" w:rsidRDefault="00DF42DC" w:rsidP="000004E5">
      <w:pPr>
        <w:tabs>
          <w:tab w:val="left" w:pos="7425"/>
        </w:tabs>
        <w:rPr>
          <w:lang w:val="lt-LT"/>
        </w:rPr>
      </w:pPr>
    </w:p>
    <w:p w14:paraId="55E4056D" w14:textId="77777777" w:rsidR="00DF42DC" w:rsidRDefault="00DF42DC" w:rsidP="000004E5">
      <w:pPr>
        <w:tabs>
          <w:tab w:val="left" w:pos="7425"/>
        </w:tabs>
        <w:rPr>
          <w:lang w:val="lt-LT"/>
        </w:rPr>
      </w:pPr>
    </w:p>
    <w:p w14:paraId="27B10695" w14:textId="77777777" w:rsidR="00DF42DC" w:rsidRDefault="00DF42DC" w:rsidP="000004E5">
      <w:pPr>
        <w:tabs>
          <w:tab w:val="left" w:pos="7425"/>
        </w:tabs>
        <w:rPr>
          <w:lang w:val="lt-LT"/>
        </w:rPr>
      </w:pPr>
    </w:p>
    <w:p w14:paraId="4D564FC1" w14:textId="77777777" w:rsidR="00DF42DC" w:rsidRDefault="00DF42DC" w:rsidP="000004E5">
      <w:pPr>
        <w:tabs>
          <w:tab w:val="left" w:pos="7425"/>
        </w:tabs>
        <w:rPr>
          <w:lang w:val="lt-LT"/>
        </w:rPr>
      </w:pPr>
    </w:p>
    <w:p w14:paraId="033E7FDA" w14:textId="77777777" w:rsidR="00DF42DC" w:rsidRDefault="00DF42DC" w:rsidP="000004E5">
      <w:pPr>
        <w:tabs>
          <w:tab w:val="left" w:pos="7425"/>
        </w:tabs>
        <w:rPr>
          <w:lang w:val="lt-LT"/>
        </w:rPr>
      </w:pPr>
    </w:p>
    <w:p w14:paraId="0FBB6E6B" w14:textId="77777777" w:rsidR="00DF42DC" w:rsidRDefault="00DF42DC" w:rsidP="000004E5">
      <w:pPr>
        <w:tabs>
          <w:tab w:val="left" w:pos="7425"/>
        </w:tabs>
        <w:rPr>
          <w:lang w:val="lt-LT"/>
        </w:rPr>
      </w:pPr>
    </w:p>
    <w:p w14:paraId="2487B666" w14:textId="77777777" w:rsidR="00DF42DC" w:rsidRDefault="00DF42DC" w:rsidP="000004E5">
      <w:pPr>
        <w:tabs>
          <w:tab w:val="left" w:pos="7425"/>
        </w:tabs>
        <w:rPr>
          <w:lang w:val="lt-LT"/>
        </w:rPr>
      </w:pPr>
    </w:p>
    <w:p w14:paraId="056D2207" w14:textId="77777777" w:rsidR="00DF42DC" w:rsidRDefault="00DF42DC" w:rsidP="000004E5">
      <w:pPr>
        <w:tabs>
          <w:tab w:val="left" w:pos="7425"/>
        </w:tabs>
        <w:rPr>
          <w:lang w:val="lt-LT"/>
        </w:rPr>
      </w:pPr>
    </w:p>
    <w:p w14:paraId="46BF1825" w14:textId="77777777" w:rsidR="00DF42DC" w:rsidRDefault="00DF42DC" w:rsidP="000004E5">
      <w:pPr>
        <w:tabs>
          <w:tab w:val="left" w:pos="7425"/>
        </w:tabs>
        <w:rPr>
          <w:lang w:val="lt-LT"/>
        </w:rPr>
      </w:pPr>
    </w:p>
    <w:p w14:paraId="2C0E26B9" w14:textId="77777777" w:rsidR="00DF42DC" w:rsidRDefault="00DF42DC" w:rsidP="000004E5">
      <w:pPr>
        <w:tabs>
          <w:tab w:val="left" w:pos="7425"/>
        </w:tabs>
        <w:rPr>
          <w:lang w:val="lt-LT"/>
        </w:rPr>
      </w:pPr>
    </w:p>
    <w:p w14:paraId="35F05489" w14:textId="77777777" w:rsidR="00DF42DC" w:rsidRDefault="00DF42DC" w:rsidP="000004E5">
      <w:pPr>
        <w:tabs>
          <w:tab w:val="left" w:pos="7425"/>
        </w:tabs>
        <w:rPr>
          <w:lang w:val="lt-LT"/>
        </w:rPr>
      </w:pPr>
    </w:p>
    <w:p w14:paraId="5FE7D0A1" w14:textId="77777777" w:rsidR="00B25A86" w:rsidRPr="00DF42DC" w:rsidRDefault="00B25A86" w:rsidP="00DF42DC">
      <w:pPr>
        <w:pStyle w:val="Dokumentopaantrat"/>
        <w:tabs>
          <w:tab w:val="left" w:pos="993"/>
        </w:tabs>
        <w:rPr>
          <w:rFonts w:ascii="Times New Roman" w:hAnsi="Times New Roman" w:cs="Times New Roman"/>
        </w:rPr>
      </w:pPr>
    </w:p>
    <w:p w14:paraId="5B3B878E" w14:textId="77777777" w:rsidR="00DF42DC" w:rsidRPr="00207F80" w:rsidRDefault="00DF42DC" w:rsidP="000004E5">
      <w:pPr>
        <w:tabs>
          <w:tab w:val="left" w:pos="7425"/>
        </w:tabs>
        <w:rPr>
          <w:lang w:val="lt-LT"/>
        </w:rPr>
      </w:pPr>
    </w:p>
    <w:sectPr w:rsidR="00DF42DC" w:rsidRPr="00207F80" w:rsidSect="00C226BB">
      <w:headerReference w:type="even" r:id="rId11"/>
      <w:headerReference w:type="default" r:id="rId12"/>
      <w:type w:val="continuous"/>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3AA0" w14:textId="77777777" w:rsidR="001B4B2F" w:rsidRDefault="001B4B2F" w:rsidP="00E47EAB">
      <w:r>
        <w:separator/>
      </w:r>
    </w:p>
  </w:endnote>
  <w:endnote w:type="continuationSeparator" w:id="0">
    <w:p w14:paraId="64345101" w14:textId="77777777" w:rsidR="001B4B2F" w:rsidRDefault="001B4B2F" w:rsidP="00E4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E3547" w14:textId="77777777" w:rsidR="001B4B2F" w:rsidRDefault="001B4B2F" w:rsidP="00E47EAB">
      <w:r>
        <w:separator/>
      </w:r>
    </w:p>
  </w:footnote>
  <w:footnote w:type="continuationSeparator" w:id="0">
    <w:p w14:paraId="09317678" w14:textId="77777777" w:rsidR="001B4B2F" w:rsidRDefault="001B4B2F" w:rsidP="00E4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5765" w14:textId="77777777" w:rsidR="003B2D1D" w:rsidRDefault="003B2D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B0A11F" w14:textId="77777777" w:rsidR="003B2D1D" w:rsidRDefault="003B2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E0A9" w14:textId="77777777" w:rsidR="003B2D1D" w:rsidRDefault="003B2D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428B4A" w14:textId="77777777" w:rsidR="003B2D1D" w:rsidRDefault="003B2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EB49EAC"/>
    <w:lvl w:ilvl="0">
      <w:start w:val="1"/>
      <w:numFmt w:val="decimal"/>
      <w:pStyle w:val="ListNumber2"/>
      <w:lvlText w:val="%1."/>
      <w:lvlJc w:val="left"/>
      <w:pPr>
        <w:tabs>
          <w:tab w:val="num" w:pos="643"/>
        </w:tabs>
        <w:ind w:left="643" w:hanging="360"/>
      </w:pPr>
    </w:lvl>
  </w:abstractNum>
  <w:abstractNum w:abstractNumId="1" w15:restartNumberingAfterBreak="0">
    <w:nsid w:val="00000004"/>
    <w:multiLevelType w:val="multilevel"/>
    <w:tmpl w:val="00000004"/>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33D6074"/>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F9652E"/>
    <w:multiLevelType w:val="hybridMultilevel"/>
    <w:tmpl w:val="55EC944C"/>
    <w:lvl w:ilvl="0" w:tplc="433A700C">
      <w:start w:val="1"/>
      <w:numFmt w:val="bullet"/>
      <w:pStyle w:val="StyleLeftBefore0pt1"/>
      <w:lvlText w:val=""/>
      <w:lvlJc w:val="left"/>
      <w:pPr>
        <w:tabs>
          <w:tab w:val="num" w:pos="1134"/>
        </w:tabs>
        <w:ind w:left="1134" w:hanging="56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C54CE"/>
    <w:multiLevelType w:val="hybridMultilevel"/>
    <w:tmpl w:val="7BB89EEA"/>
    <w:lvl w:ilvl="0" w:tplc="04270001">
      <w:start w:val="1"/>
      <w:numFmt w:val="decimal"/>
      <w:pStyle w:val="Style4"/>
      <w:lvlText w:val="%1."/>
      <w:lvlJc w:val="right"/>
      <w:pPr>
        <w:tabs>
          <w:tab w:val="num" w:pos="540"/>
        </w:tabs>
        <w:ind w:left="540" w:hanging="180"/>
      </w:pPr>
      <w:rPr>
        <w:rFonts w:cs="Times New Roman" w:hint="default"/>
      </w:rPr>
    </w:lvl>
    <w:lvl w:ilvl="1" w:tplc="04270019">
      <w:numFmt w:val="none"/>
      <w:lvlText w:val=""/>
      <w:lvlJc w:val="left"/>
      <w:pPr>
        <w:tabs>
          <w:tab w:val="num" w:pos="360"/>
        </w:tabs>
      </w:pPr>
      <w:rPr>
        <w:rFonts w:cs="Times New Roman"/>
      </w:rPr>
    </w:lvl>
    <w:lvl w:ilvl="2" w:tplc="0427001B">
      <w:numFmt w:val="none"/>
      <w:lvlText w:val=""/>
      <w:lvlJc w:val="left"/>
      <w:pPr>
        <w:tabs>
          <w:tab w:val="num" w:pos="360"/>
        </w:tabs>
      </w:pPr>
      <w:rPr>
        <w:rFonts w:cs="Times New Roman"/>
      </w:rPr>
    </w:lvl>
    <w:lvl w:ilvl="3" w:tplc="0427000F">
      <w:numFmt w:val="none"/>
      <w:lvlText w:val=""/>
      <w:lvlJc w:val="left"/>
      <w:pPr>
        <w:tabs>
          <w:tab w:val="num" w:pos="360"/>
        </w:tabs>
      </w:pPr>
      <w:rPr>
        <w:rFonts w:cs="Times New Roman"/>
      </w:rPr>
    </w:lvl>
    <w:lvl w:ilvl="4" w:tplc="04270019">
      <w:numFmt w:val="none"/>
      <w:lvlText w:val=""/>
      <w:lvlJc w:val="left"/>
      <w:pPr>
        <w:tabs>
          <w:tab w:val="num" w:pos="360"/>
        </w:tabs>
      </w:pPr>
      <w:rPr>
        <w:rFonts w:cs="Times New Roman"/>
      </w:rPr>
    </w:lvl>
    <w:lvl w:ilvl="5" w:tplc="0427001B">
      <w:numFmt w:val="none"/>
      <w:lvlText w:val=""/>
      <w:lvlJc w:val="left"/>
      <w:pPr>
        <w:tabs>
          <w:tab w:val="num" w:pos="360"/>
        </w:tabs>
      </w:pPr>
      <w:rPr>
        <w:rFonts w:cs="Times New Roman"/>
      </w:rPr>
    </w:lvl>
    <w:lvl w:ilvl="6" w:tplc="0427000F">
      <w:numFmt w:val="none"/>
      <w:lvlText w:val=""/>
      <w:lvlJc w:val="left"/>
      <w:pPr>
        <w:tabs>
          <w:tab w:val="num" w:pos="360"/>
        </w:tabs>
      </w:pPr>
      <w:rPr>
        <w:rFonts w:cs="Times New Roman"/>
      </w:rPr>
    </w:lvl>
    <w:lvl w:ilvl="7" w:tplc="04270019">
      <w:numFmt w:val="none"/>
      <w:lvlText w:val=""/>
      <w:lvlJc w:val="left"/>
      <w:pPr>
        <w:tabs>
          <w:tab w:val="num" w:pos="360"/>
        </w:tabs>
      </w:pPr>
      <w:rPr>
        <w:rFonts w:cs="Times New Roman"/>
      </w:rPr>
    </w:lvl>
    <w:lvl w:ilvl="8" w:tplc="0427001B">
      <w:numFmt w:val="none"/>
      <w:lvlText w:val=""/>
      <w:lvlJc w:val="left"/>
      <w:pPr>
        <w:tabs>
          <w:tab w:val="num" w:pos="360"/>
        </w:tabs>
      </w:pPr>
      <w:rPr>
        <w:rFonts w:cs="Times New Roman"/>
      </w:rPr>
    </w:lvl>
  </w:abstractNum>
  <w:abstractNum w:abstractNumId="5" w15:restartNumberingAfterBreak="0">
    <w:nsid w:val="317640C5"/>
    <w:multiLevelType w:val="multilevel"/>
    <w:tmpl w:val="2A58B638"/>
    <w:styleLink w:val="WWNum4212"/>
    <w:lvl w:ilvl="0">
      <w:start w:val="1"/>
      <w:numFmt w:val="decimal"/>
      <w:lvlText w:val="%1."/>
      <w:lvlJc w:val="left"/>
      <w:rPr>
        <w:i w:val="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CC87C50"/>
    <w:multiLevelType w:val="hybridMultilevel"/>
    <w:tmpl w:val="EE96B822"/>
    <w:lvl w:ilvl="0" w:tplc="B6E4FA88">
      <w:start w:val="1"/>
      <w:numFmt w:val="decimal"/>
      <w:lvlText w:val="%1."/>
      <w:lvlJc w:val="left"/>
      <w:pPr>
        <w:ind w:left="1658" w:hanging="360"/>
      </w:pPr>
    </w:lvl>
    <w:lvl w:ilvl="1" w:tplc="04270019">
      <w:start w:val="1"/>
      <w:numFmt w:val="lowerLetter"/>
      <w:lvlText w:val="%2."/>
      <w:lvlJc w:val="left"/>
      <w:pPr>
        <w:ind w:left="2378" w:hanging="360"/>
      </w:pPr>
    </w:lvl>
    <w:lvl w:ilvl="2" w:tplc="0427001B">
      <w:start w:val="1"/>
      <w:numFmt w:val="lowerRoman"/>
      <w:lvlText w:val="%3."/>
      <w:lvlJc w:val="right"/>
      <w:pPr>
        <w:ind w:left="3098" w:hanging="180"/>
      </w:pPr>
    </w:lvl>
    <w:lvl w:ilvl="3" w:tplc="0427000F">
      <w:start w:val="1"/>
      <w:numFmt w:val="decimal"/>
      <w:lvlText w:val="%4."/>
      <w:lvlJc w:val="left"/>
      <w:pPr>
        <w:ind w:left="3818" w:hanging="360"/>
      </w:pPr>
    </w:lvl>
    <w:lvl w:ilvl="4" w:tplc="04270019">
      <w:start w:val="1"/>
      <w:numFmt w:val="lowerLetter"/>
      <w:lvlText w:val="%5."/>
      <w:lvlJc w:val="left"/>
      <w:pPr>
        <w:ind w:left="4538" w:hanging="360"/>
      </w:pPr>
    </w:lvl>
    <w:lvl w:ilvl="5" w:tplc="0427001B">
      <w:start w:val="1"/>
      <w:numFmt w:val="lowerRoman"/>
      <w:lvlText w:val="%6."/>
      <w:lvlJc w:val="right"/>
      <w:pPr>
        <w:ind w:left="5258" w:hanging="180"/>
      </w:pPr>
    </w:lvl>
    <w:lvl w:ilvl="6" w:tplc="0427000F">
      <w:start w:val="1"/>
      <w:numFmt w:val="decimal"/>
      <w:lvlText w:val="%7."/>
      <w:lvlJc w:val="left"/>
      <w:pPr>
        <w:ind w:left="5978" w:hanging="360"/>
      </w:pPr>
    </w:lvl>
    <w:lvl w:ilvl="7" w:tplc="04270019">
      <w:start w:val="1"/>
      <w:numFmt w:val="lowerLetter"/>
      <w:lvlText w:val="%8."/>
      <w:lvlJc w:val="left"/>
      <w:pPr>
        <w:ind w:left="6698" w:hanging="360"/>
      </w:pPr>
    </w:lvl>
    <w:lvl w:ilvl="8" w:tplc="0427001B">
      <w:start w:val="1"/>
      <w:numFmt w:val="lowerRoman"/>
      <w:lvlText w:val="%9."/>
      <w:lvlJc w:val="right"/>
      <w:pPr>
        <w:ind w:left="7418" w:hanging="180"/>
      </w:pPr>
    </w:lvl>
  </w:abstractNum>
  <w:abstractNum w:abstractNumId="7" w15:restartNumberingAfterBreak="0">
    <w:nsid w:val="5C75441C"/>
    <w:multiLevelType w:val="multilevel"/>
    <w:tmpl w:val="59C42280"/>
    <w:styleLink w:val="WWNum4211"/>
    <w:lvl w:ilvl="0">
      <w:start w:val="1"/>
      <w:numFmt w:val="decimal"/>
      <w:lvlText w:val="%1."/>
      <w:lvlJc w:val="left"/>
      <w:rPr>
        <w:i w:val="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71DA7BC6"/>
    <w:multiLevelType w:val="hybridMultilevel"/>
    <w:tmpl w:val="0A605C20"/>
    <w:lvl w:ilvl="0" w:tplc="FE267DDE">
      <w:start w:val="7"/>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7CD675C8"/>
    <w:multiLevelType w:val="multilevel"/>
    <w:tmpl w:val="A63CCB22"/>
    <w:styleLink w:val="WWNum421"/>
    <w:lvl w:ilvl="0">
      <w:start w:val="1"/>
      <w:numFmt w:val="decimal"/>
      <w:lvlText w:val="%1."/>
      <w:lvlJc w:val="left"/>
      <w:rPr>
        <w:i w:val="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1668559275">
    <w:abstractNumId w:val="3"/>
  </w:num>
  <w:num w:numId="2" w16cid:durableId="1015765487">
    <w:abstractNumId w:val="2"/>
  </w:num>
  <w:num w:numId="3" w16cid:durableId="35930169">
    <w:abstractNumId w:val="4"/>
  </w:num>
  <w:num w:numId="4" w16cid:durableId="2009752795">
    <w:abstractNumId w:val="0"/>
  </w:num>
  <w:num w:numId="5" w16cid:durableId="1857648421">
    <w:abstractNumId w:val="8"/>
  </w:num>
  <w:num w:numId="6" w16cid:durableId="125662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764211">
    <w:abstractNumId w:val="7"/>
  </w:num>
  <w:num w:numId="8" w16cid:durableId="682514430">
    <w:abstractNumId w:val="5"/>
  </w:num>
  <w:num w:numId="9" w16cid:durableId="44645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570234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AB"/>
    <w:rsid w:val="000004E5"/>
    <w:rsid w:val="000007DA"/>
    <w:rsid w:val="00000F0D"/>
    <w:rsid w:val="00001C6F"/>
    <w:rsid w:val="000021B3"/>
    <w:rsid w:val="00002581"/>
    <w:rsid w:val="0000324E"/>
    <w:rsid w:val="00003731"/>
    <w:rsid w:val="000038E0"/>
    <w:rsid w:val="0000419D"/>
    <w:rsid w:val="000042AF"/>
    <w:rsid w:val="0000462E"/>
    <w:rsid w:val="00004BB3"/>
    <w:rsid w:val="00004E43"/>
    <w:rsid w:val="00005237"/>
    <w:rsid w:val="00005D8E"/>
    <w:rsid w:val="00006168"/>
    <w:rsid w:val="00006354"/>
    <w:rsid w:val="00006BE4"/>
    <w:rsid w:val="00010CFA"/>
    <w:rsid w:val="00011322"/>
    <w:rsid w:val="00011A7F"/>
    <w:rsid w:val="000122E7"/>
    <w:rsid w:val="000127B2"/>
    <w:rsid w:val="00012BBD"/>
    <w:rsid w:val="00013084"/>
    <w:rsid w:val="00013BCC"/>
    <w:rsid w:val="00013D9A"/>
    <w:rsid w:val="00014768"/>
    <w:rsid w:val="000147E0"/>
    <w:rsid w:val="00015AA1"/>
    <w:rsid w:val="00015DB4"/>
    <w:rsid w:val="00015F17"/>
    <w:rsid w:val="000176FF"/>
    <w:rsid w:val="000201A5"/>
    <w:rsid w:val="00020A06"/>
    <w:rsid w:val="00020B9C"/>
    <w:rsid w:val="00020D3C"/>
    <w:rsid w:val="00020ECF"/>
    <w:rsid w:val="000224C9"/>
    <w:rsid w:val="000236C7"/>
    <w:rsid w:val="000237B9"/>
    <w:rsid w:val="00024287"/>
    <w:rsid w:val="00024ED4"/>
    <w:rsid w:val="0002574C"/>
    <w:rsid w:val="00026470"/>
    <w:rsid w:val="0002648E"/>
    <w:rsid w:val="0003000C"/>
    <w:rsid w:val="00031114"/>
    <w:rsid w:val="00031B74"/>
    <w:rsid w:val="00032333"/>
    <w:rsid w:val="000332AB"/>
    <w:rsid w:val="00034242"/>
    <w:rsid w:val="000355AA"/>
    <w:rsid w:val="00035D89"/>
    <w:rsid w:val="000360EF"/>
    <w:rsid w:val="00036D56"/>
    <w:rsid w:val="00040690"/>
    <w:rsid w:val="00040D99"/>
    <w:rsid w:val="000415F8"/>
    <w:rsid w:val="00041CCC"/>
    <w:rsid w:val="00042745"/>
    <w:rsid w:val="00042BA9"/>
    <w:rsid w:val="000433FA"/>
    <w:rsid w:val="00045150"/>
    <w:rsid w:val="00045843"/>
    <w:rsid w:val="000462DB"/>
    <w:rsid w:val="0004692B"/>
    <w:rsid w:val="00046ACD"/>
    <w:rsid w:val="00046F81"/>
    <w:rsid w:val="00047F96"/>
    <w:rsid w:val="00050BEA"/>
    <w:rsid w:val="00050D30"/>
    <w:rsid w:val="00050D7D"/>
    <w:rsid w:val="00050EEF"/>
    <w:rsid w:val="00051619"/>
    <w:rsid w:val="00052499"/>
    <w:rsid w:val="00053928"/>
    <w:rsid w:val="00053ACF"/>
    <w:rsid w:val="0005459E"/>
    <w:rsid w:val="00056141"/>
    <w:rsid w:val="00057807"/>
    <w:rsid w:val="00057908"/>
    <w:rsid w:val="000605BA"/>
    <w:rsid w:val="00060C96"/>
    <w:rsid w:val="0006412C"/>
    <w:rsid w:val="00064F3E"/>
    <w:rsid w:val="0006798C"/>
    <w:rsid w:val="000701F6"/>
    <w:rsid w:val="000704B9"/>
    <w:rsid w:val="00071127"/>
    <w:rsid w:val="00074B56"/>
    <w:rsid w:val="00074BC9"/>
    <w:rsid w:val="000753FA"/>
    <w:rsid w:val="000757FC"/>
    <w:rsid w:val="00075878"/>
    <w:rsid w:val="0007592D"/>
    <w:rsid w:val="000766B9"/>
    <w:rsid w:val="000766FE"/>
    <w:rsid w:val="00076D3E"/>
    <w:rsid w:val="00077075"/>
    <w:rsid w:val="00077437"/>
    <w:rsid w:val="00077B1B"/>
    <w:rsid w:val="000805D9"/>
    <w:rsid w:val="00080B9B"/>
    <w:rsid w:val="00081411"/>
    <w:rsid w:val="0008236A"/>
    <w:rsid w:val="0008325A"/>
    <w:rsid w:val="0008337A"/>
    <w:rsid w:val="000839B2"/>
    <w:rsid w:val="00084343"/>
    <w:rsid w:val="000848C6"/>
    <w:rsid w:val="00084EDA"/>
    <w:rsid w:val="00085942"/>
    <w:rsid w:val="0008650F"/>
    <w:rsid w:val="000868EC"/>
    <w:rsid w:val="00086C43"/>
    <w:rsid w:val="00087690"/>
    <w:rsid w:val="00087AEB"/>
    <w:rsid w:val="00087D5D"/>
    <w:rsid w:val="00087DB1"/>
    <w:rsid w:val="000901C6"/>
    <w:rsid w:val="00091F65"/>
    <w:rsid w:val="00093F85"/>
    <w:rsid w:val="000956EA"/>
    <w:rsid w:val="00095A26"/>
    <w:rsid w:val="00095D92"/>
    <w:rsid w:val="00095F3C"/>
    <w:rsid w:val="000968B6"/>
    <w:rsid w:val="000971F9"/>
    <w:rsid w:val="000974AA"/>
    <w:rsid w:val="00097899"/>
    <w:rsid w:val="000A0445"/>
    <w:rsid w:val="000A3C43"/>
    <w:rsid w:val="000A491D"/>
    <w:rsid w:val="000A50B6"/>
    <w:rsid w:val="000A75C9"/>
    <w:rsid w:val="000A7D50"/>
    <w:rsid w:val="000B05CC"/>
    <w:rsid w:val="000B0611"/>
    <w:rsid w:val="000B0C7E"/>
    <w:rsid w:val="000B0D11"/>
    <w:rsid w:val="000B10D8"/>
    <w:rsid w:val="000B1106"/>
    <w:rsid w:val="000B38AE"/>
    <w:rsid w:val="000B4824"/>
    <w:rsid w:val="000B69E5"/>
    <w:rsid w:val="000B6DF3"/>
    <w:rsid w:val="000B755E"/>
    <w:rsid w:val="000B7651"/>
    <w:rsid w:val="000B76DF"/>
    <w:rsid w:val="000C0510"/>
    <w:rsid w:val="000C053B"/>
    <w:rsid w:val="000C0DC8"/>
    <w:rsid w:val="000C2461"/>
    <w:rsid w:val="000C2EA6"/>
    <w:rsid w:val="000C338A"/>
    <w:rsid w:val="000C3A75"/>
    <w:rsid w:val="000C3B36"/>
    <w:rsid w:val="000C491F"/>
    <w:rsid w:val="000C495E"/>
    <w:rsid w:val="000C49B0"/>
    <w:rsid w:val="000C5B2B"/>
    <w:rsid w:val="000C6B55"/>
    <w:rsid w:val="000C71FF"/>
    <w:rsid w:val="000C7B97"/>
    <w:rsid w:val="000C7CB4"/>
    <w:rsid w:val="000C7FBD"/>
    <w:rsid w:val="000D0DBD"/>
    <w:rsid w:val="000D147E"/>
    <w:rsid w:val="000D1FDA"/>
    <w:rsid w:val="000D31D6"/>
    <w:rsid w:val="000D3D6C"/>
    <w:rsid w:val="000D472B"/>
    <w:rsid w:val="000D5595"/>
    <w:rsid w:val="000D6205"/>
    <w:rsid w:val="000D6672"/>
    <w:rsid w:val="000D6775"/>
    <w:rsid w:val="000D70AA"/>
    <w:rsid w:val="000D7324"/>
    <w:rsid w:val="000E081D"/>
    <w:rsid w:val="000E0B65"/>
    <w:rsid w:val="000E16A5"/>
    <w:rsid w:val="000E18FD"/>
    <w:rsid w:val="000E1AC6"/>
    <w:rsid w:val="000E21DA"/>
    <w:rsid w:val="000E2D18"/>
    <w:rsid w:val="000E3231"/>
    <w:rsid w:val="000E32B9"/>
    <w:rsid w:val="000E421F"/>
    <w:rsid w:val="000E4243"/>
    <w:rsid w:val="000E5552"/>
    <w:rsid w:val="000E58B6"/>
    <w:rsid w:val="000E61E0"/>
    <w:rsid w:val="000E649D"/>
    <w:rsid w:val="000E6B94"/>
    <w:rsid w:val="000E6D2B"/>
    <w:rsid w:val="000F1652"/>
    <w:rsid w:val="000F2566"/>
    <w:rsid w:val="000F2630"/>
    <w:rsid w:val="000F27D7"/>
    <w:rsid w:val="000F30E4"/>
    <w:rsid w:val="000F345F"/>
    <w:rsid w:val="000F36B3"/>
    <w:rsid w:val="000F3D4B"/>
    <w:rsid w:val="000F434D"/>
    <w:rsid w:val="000F4607"/>
    <w:rsid w:val="000F4D87"/>
    <w:rsid w:val="000F5272"/>
    <w:rsid w:val="000F5C3A"/>
    <w:rsid w:val="000F5FB8"/>
    <w:rsid w:val="000F7DCA"/>
    <w:rsid w:val="00100F61"/>
    <w:rsid w:val="00101C88"/>
    <w:rsid w:val="00101CB2"/>
    <w:rsid w:val="00101E3C"/>
    <w:rsid w:val="001024A8"/>
    <w:rsid w:val="001027AD"/>
    <w:rsid w:val="0010311B"/>
    <w:rsid w:val="001037A0"/>
    <w:rsid w:val="00103879"/>
    <w:rsid w:val="001038BA"/>
    <w:rsid w:val="001048F6"/>
    <w:rsid w:val="00104A51"/>
    <w:rsid w:val="00104E01"/>
    <w:rsid w:val="00106816"/>
    <w:rsid w:val="00106D68"/>
    <w:rsid w:val="00106E32"/>
    <w:rsid w:val="00107541"/>
    <w:rsid w:val="00107C97"/>
    <w:rsid w:val="00107F98"/>
    <w:rsid w:val="0011007A"/>
    <w:rsid w:val="0011169B"/>
    <w:rsid w:val="00112498"/>
    <w:rsid w:val="00112C3F"/>
    <w:rsid w:val="00112D01"/>
    <w:rsid w:val="00113372"/>
    <w:rsid w:val="00113CF4"/>
    <w:rsid w:val="001140E4"/>
    <w:rsid w:val="001141C9"/>
    <w:rsid w:val="0011436C"/>
    <w:rsid w:val="00114512"/>
    <w:rsid w:val="001148A1"/>
    <w:rsid w:val="00114B86"/>
    <w:rsid w:val="00114D2B"/>
    <w:rsid w:val="001152F4"/>
    <w:rsid w:val="0011798F"/>
    <w:rsid w:val="001179F2"/>
    <w:rsid w:val="00117C68"/>
    <w:rsid w:val="001203AA"/>
    <w:rsid w:val="001211BB"/>
    <w:rsid w:val="001220FB"/>
    <w:rsid w:val="001230AE"/>
    <w:rsid w:val="001233FD"/>
    <w:rsid w:val="00123B01"/>
    <w:rsid w:val="0012415C"/>
    <w:rsid w:val="00126055"/>
    <w:rsid w:val="00126B18"/>
    <w:rsid w:val="00126C94"/>
    <w:rsid w:val="0012787F"/>
    <w:rsid w:val="00127AF9"/>
    <w:rsid w:val="00130B4A"/>
    <w:rsid w:val="001314FE"/>
    <w:rsid w:val="00131620"/>
    <w:rsid w:val="00132032"/>
    <w:rsid w:val="00132165"/>
    <w:rsid w:val="00132761"/>
    <w:rsid w:val="00132E3B"/>
    <w:rsid w:val="00133B8D"/>
    <w:rsid w:val="00133F6D"/>
    <w:rsid w:val="00133FBF"/>
    <w:rsid w:val="0013494E"/>
    <w:rsid w:val="00134E27"/>
    <w:rsid w:val="001357C6"/>
    <w:rsid w:val="001360D7"/>
    <w:rsid w:val="001368F3"/>
    <w:rsid w:val="00136A38"/>
    <w:rsid w:val="00136A4B"/>
    <w:rsid w:val="00136B57"/>
    <w:rsid w:val="0013710A"/>
    <w:rsid w:val="00137173"/>
    <w:rsid w:val="00137CAC"/>
    <w:rsid w:val="00141086"/>
    <w:rsid w:val="00141334"/>
    <w:rsid w:val="001417DB"/>
    <w:rsid w:val="00141D7B"/>
    <w:rsid w:val="00143BBD"/>
    <w:rsid w:val="00143FFD"/>
    <w:rsid w:val="001448A2"/>
    <w:rsid w:val="00144EA7"/>
    <w:rsid w:val="001450B9"/>
    <w:rsid w:val="001457CD"/>
    <w:rsid w:val="00145A79"/>
    <w:rsid w:val="001462BA"/>
    <w:rsid w:val="0014700C"/>
    <w:rsid w:val="00147549"/>
    <w:rsid w:val="0015059F"/>
    <w:rsid w:val="0015118A"/>
    <w:rsid w:val="00152250"/>
    <w:rsid w:val="0015283A"/>
    <w:rsid w:val="00152A27"/>
    <w:rsid w:val="00152A49"/>
    <w:rsid w:val="00153A4E"/>
    <w:rsid w:val="00153EA3"/>
    <w:rsid w:val="001540E7"/>
    <w:rsid w:val="00154D00"/>
    <w:rsid w:val="00155218"/>
    <w:rsid w:val="00155C23"/>
    <w:rsid w:val="00156112"/>
    <w:rsid w:val="001565AC"/>
    <w:rsid w:val="00156800"/>
    <w:rsid w:val="00156F7D"/>
    <w:rsid w:val="001571B7"/>
    <w:rsid w:val="00157559"/>
    <w:rsid w:val="00157E95"/>
    <w:rsid w:val="00157F50"/>
    <w:rsid w:val="00160CD7"/>
    <w:rsid w:val="00160D51"/>
    <w:rsid w:val="00162432"/>
    <w:rsid w:val="0016243B"/>
    <w:rsid w:val="00164FFD"/>
    <w:rsid w:val="001658DE"/>
    <w:rsid w:val="00165E0A"/>
    <w:rsid w:val="00167465"/>
    <w:rsid w:val="001678B9"/>
    <w:rsid w:val="001714CB"/>
    <w:rsid w:val="001745D9"/>
    <w:rsid w:val="00175568"/>
    <w:rsid w:val="00175834"/>
    <w:rsid w:val="00176317"/>
    <w:rsid w:val="00176473"/>
    <w:rsid w:val="001768AC"/>
    <w:rsid w:val="00176B98"/>
    <w:rsid w:val="001772F3"/>
    <w:rsid w:val="00180C6B"/>
    <w:rsid w:val="00181A50"/>
    <w:rsid w:val="00181EAB"/>
    <w:rsid w:val="00182BC5"/>
    <w:rsid w:val="001841F4"/>
    <w:rsid w:val="00184338"/>
    <w:rsid w:val="001843CD"/>
    <w:rsid w:val="001849B3"/>
    <w:rsid w:val="00185853"/>
    <w:rsid w:val="0018616C"/>
    <w:rsid w:val="00186212"/>
    <w:rsid w:val="001863C5"/>
    <w:rsid w:val="00186437"/>
    <w:rsid w:val="00186B1B"/>
    <w:rsid w:val="00190266"/>
    <w:rsid w:val="00190321"/>
    <w:rsid w:val="001911E3"/>
    <w:rsid w:val="0019162D"/>
    <w:rsid w:val="00191F3D"/>
    <w:rsid w:val="0019238E"/>
    <w:rsid w:val="0019440F"/>
    <w:rsid w:val="001947A2"/>
    <w:rsid w:val="00194BEE"/>
    <w:rsid w:val="00195709"/>
    <w:rsid w:val="00195D10"/>
    <w:rsid w:val="00196379"/>
    <w:rsid w:val="0019638C"/>
    <w:rsid w:val="00196649"/>
    <w:rsid w:val="001966D1"/>
    <w:rsid w:val="00196766"/>
    <w:rsid w:val="00196A92"/>
    <w:rsid w:val="00197372"/>
    <w:rsid w:val="001975E7"/>
    <w:rsid w:val="001A05CA"/>
    <w:rsid w:val="001A0690"/>
    <w:rsid w:val="001A36DF"/>
    <w:rsid w:val="001A3BEC"/>
    <w:rsid w:val="001A3E4E"/>
    <w:rsid w:val="001A412E"/>
    <w:rsid w:val="001A49B6"/>
    <w:rsid w:val="001A4BCA"/>
    <w:rsid w:val="001A527D"/>
    <w:rsid w:val="001A5845"/>
    <w:rsid w:val="001A6D1A"/>
    <w:rsid w:val="001A6D44"/>
    <w:rsid w:val="001A7063"/>
    <w:rsid w:val="001B0840"/>
    <w:rsid w:val="001B1175"/>
    <w:rsid w:val="001B1926"/>
    <w:rsid w:val="001B2980"/>
    <w:rsid w:val="001B36C0"/>
    <w:rsid w:val="001B3800"/>
    <w:rsid w:val="001B3F8C"/>
    <w:rsid w:val="001B4414"/>
    <w:rsid w:val="001B4B2F"/>
    <w:rsid w:val="001B4F66"/>
    <w:rsid w:val="001B621B"/>
    <w:rsid w:val="001C0651"/>
    <w:rsid w:val="001C0663"/>
    <w:rsid w:val="001C0AF5"/>
    <w:rsid w:val="001C2494"/>
    <w:rsid w:val="001C29DA"/>
    <w:rsid w:val="001C2F1A"/>
    <w:rsid w:val="001C3731"/>
    <w:rsid w:val="001C5AB5"/>
    <w:rsid w:val="001C6414"/>
    <w:rsid w:val="001C6A71"/>
    <w:rsid w:val="001C6D31"/>
    <w:rsid w:val="001C6EDE"/>
    <w:rsid w:val="001D0375"/>
    <w:rsid w:val="001D040E"/>
    <w:rsid w:val="001D0908"/>
    <w:rsid w:val="001D0923"/>
    <w:rsid w:val="001D2C2F"/>
    <w:rsid w:val="001D3036"/>
    <w:rsid w:val="001D3175"/>
    <w:rsid w:val="001D4885"/>
    <w:rsid w:val="001D4CD3"/>
    <w:rsid w:val="001D6E7E"/>
    <w:rsid w:val="001D7526"/>
    <w:rsid w:val="001E0D65"/>
    <w:rsid w:val="001E27CF"/>
    <w:rsid w:val="001E2DF8"/>
    <w:rsid w:val="001E3327"/>
    <w:rsid w:val="001E3579"/>
    <w:rsid w:val="001E37FD"/>
    <w:rsid w:val="001E41A3"/>
    <w:rsid w:val="001E44C4"/>
    <w:rsid w:val="001E46DD"/>
    <w:rsid w:val="001E4B33"/>
    <w:rsid w:val="001E5047"/>
    <w:rsid w:val="001E51F1"/>
    <w:rsid w:val="001E56E7"/>
    <w:rsid w:val="001E5BF6"/>
    <w:rsid w:val="001E5C7E"/>
    <w:rsid w:val="001E68A4"/>
    <w:rsid w:val="001F0D00"/>
    <w:rsid w:val="001F1401"/>
    <w:rsid w:val="001F1991"/>
    <w:rsid w:val="001F2C30"/>
    <w:rsid w:val="001F2CDA"/>
    <w:rsid w:val="001F3138"/>
    <w:rsid w:val="001F4376"/>
    <w:rsid w:val="001F43D8"/>
    <w:rsid w:val="001F441D"/>
    <w:rsid w:val="001F46BF"/>
    <w:rsid w:val="001F5C2D"/>
    <w:rsid w:val="001F61B1"/>
    <w:rsid w:val="001F6DC4"/>
    <w:rsid w:val="001F7C21"/>
    <w:rsid w:val="00200AAF"/>
    <w:rsid w:val="002011E7"/>
    <w:rsid w:val="00201763"/>
    <w:rsid w:val="00201F8E"/>
    <w:rsid w:val="00203943"/>
    <w:rsid w:val="00203F86"/>
    <w:rsid w:val="00204B40"/>
    <w:rsid w:val="00204DE4"/>
    <w:rsid w:val="002056CE"/>
    <w:rsid w:val="0020752A"/>
    <w:rsid w:val="00207F80"/>
    <w:rsid w:val="0021014A"/>
    <w:rsid w:val="00210571"/>
    <w:rsid w:val="00211990"/>
    <w:rsid w:val="0021256E"/>
    <w:rsid w:val="00212767"/>
    <w:rsid w:val="00212A62"/>
    <w:rsid w:val="00212F56"/>
    <w:rsid w:val="00213D60"/>
    <w:rsid w:val="00214330"/>
    <w:rsid w:val="00215ECF"/>
    <w:rsid w:val="00216E85"/>
    <w:rsid w:val="00217489"/>
    <w:rsid w:val="00217AAA"/>
    <w:rsid w:val="00217EC1"/>
    <w:rsid w:val="00220957"/>
    <w:rsid w:val="00221E08"/>
    <w:rsid w:val="0022342E"/>
    <w:rsid w:val="00223806"/>
    <w:rsid w:val="00223DD2"/>
    <w:rsid w:val="00224C6B"/>
    <w:rsid w:val="0022572A"/>
    <w:rsid w:val="0022756C"/>
    <w:rsid w:val="002302FE"/>
    <w:rsid w:val="0023034E"/>
    <w:rsid w:val="00230702"/>
    <w:rsid w:val="00230876"/>
    <w:rsid w:val="00231AF2"/>
    <w:rsid w:val="00232046"/>
    <w:rsid w:val="00233F8C"/>
    <w:rsid w:val="00234404"/>
    <w:rsid w:val="00234F50"/>
    <w:rsid w:val="00235860"/>
    <w:rsid w:val="002368B2"/>
    <w:rsid w:val="00237CAA"/>
    <w:rsid w:val="002404B4"/>
    <w:rsid w:val="00241184"/>
    <w:rsid w:val="0024131F"/>
    <w:rsid w:val="00242B04"/>
    <w:rsid w:val="00242C99"/>
    <w:rsid w:val="00243A7D"/>
    <w:rsid w:val="00243E2C"/>
    <w:rsid w:val="00243EF2"/>
    <w:rsid w:val="00244312"/>
    <w:rsid w:val="00244EBC"/>
    <w:rsid w:val="00245389"/>
    <w:rsid w:val="002465B2"/>
    <w:rsid w:val="00246734"/>
    <w:rsid w:val="00246E73"/>
    <w:rsid w:val="00246EA6"/>
    <w:rsid w:val="00247260"/>
    <w:rsid w:val="002475E5"/>
    <w:rsid w:val="0024780A"/>
    <w:rsid w:val="00250F21"/>
    <w:rsid w:val="002513F6"/>
    <w:rsid w:val="00251BCC"/>
    <w:rsid w:val="00251FAA"/>
    <w:rsid w:val="00252372"/>
    <w:rsid w:val="00252939"/>
    <w:rsid w:val="00254EB8"/>
    <w:rsid w:val="00255788"/>
    <w:rsid w:val="00255C6E"/>
    <w:rsid w:val="00256653"/>
    <w:rsid w:val="00256A4E"/>
    <w:rsid w:val="00260E63"/>
    <w:rsid w:val="00261D5C"/>
    <w:rsid w:val="002645CB"/>
    <w:rsid w:val="00264793"/>
    <w:rsid w:val="00265D63"/>
    <w:rsid w:val="0026659C"/>
    <w:rsid w:val="0026671D"/>
    <w:rsid w:val="0026689C"/>
    <w:rsid w:val="0026695F"/>
    <w:rsid w:val="00270A4F"/>
    <w:rsid w:val="00270BAA"/>
    <w:rsid w:val="00270F82"/>
    <w:rsid w:val="002710F3"/>
    <w:rsid w:val="0027149C"/>
    <w:rsid w:val="00271922"/>
    <w:rsid w:val="00272282"/>
    <w:rsid w:val="0027251D"/>
    <w:rsid w:val="0027363B"/>
    <w:rsid w:val="00274116"/>
    <w:rsid w:val="002741A7"/>
    <w:rsid w:val="00274828"/>
    <w:rsid w:val="00274CF7"/>
    <w:rsid w:val="002753CE"/>
    <w:rsid w:val="00276653"/>
    <w:rsid w:val="0027675C"/>
    <w:rsid w:val="00276BD0"/>
    <w:rsid w:val="00276F7C"/>
    <w:rsid w:val="002779AA"/>
    <w:rsid w:val="00277A74"/>
    <w:rsid w:val="00280515"/>
    <w:rsid w:val="00281F4A"/>
    <w:rsid w:val="002832E9"/>
    <w:rsid w:val="002837AF"/>
    <w:rsid w:val="00283B2E"/>
    <w:rsid w:val="002850EE"/>
    <w:rsid w:val="00285591"/>
    <w:rsid w:val="0028612F"/>
    <w:rsid w:val="002861D7"/>
    <w:rsid w:val="00286375"/>
    <w:rsid w:val="002864CB"/>
    <w:rsid w:val="00286776"/>
    <w:rsid w:val="002870FE"/>
    <w:rsid w:val="00287353"/>
    <w:rsid w:val="002876D8"/>
    <w:rsid w:val="00290C56"/>
    <w:rsid w:val="00290E0E"/>
    <w:rsid w:val="00291F05"/>
    <w:rsid w:val="002946ED"/>
    <w:rsid w:val="00295CA2"/>
    <w:rsid w:val="00296181"/>
    <w:rsid w:val="002968CF"/>
    <w:rsid w:val="00297BA3"/>
    <w:rsid w:val="002A1744"/>
    <w:rsid w:val="002A343C"/>
    <w:rsid w:val="002A3535"/>
    <w:rsid w:val="002A3C5F"/>
    <w:rsid w:val="002A3E18"/>
    <w:rsid w:val="002A52CA"/>
    <w:rsid w:val="002B07B4"/>
    <w:rsid w:val="002B1B0D"/>
    <w:rsid w:val="002B3809"/>
    <w:rsid w:val="002B3B4C"/>
    <w:rsid w:val="002B457D"/>
    <w:rsid w:val="002B47FC"/>
    <w:rsid w:val="002B4D19"/>
    <w:rsid w:val="002B5F98"/>
    <w:rsid w:val="002B6B59"/>
    <w:rsid w:val="002C010B"/>
    <w:rsid w:val="002C0989"/>
    <w:rsid w:val="002C153A"/>
    <w:rsid w:val="002C192D"/>
    <w:rsid w:val="002C2913"/>
    <w:rsid w:val="002C3504"/>
    <w:rsid w:val="002C3534"/>
    <w:rsid w:val="002C355C"/>
    <w:rsid w:val="002C3601"/>
    <w:rsid w:val="002C3A09"/>
    <w:rsid w:val="002C3A87"/>
    <w:rsid w:val="002C3EFB"/>
    <w:rsid w:val="002C5A8D"/>
    <w:rsid w:val="002C5C82"/>
    <w:rsid w:val="002C5CB2"/>
    <w:rsid w:val="002C5D5A"/>
    <w:rsid w:val="002C62A9"/>
    <w:rsid w:val="002C6868"/>
    <w:rsid w:val="002C79E2"/>
    <w:rsid w:val="002D0256"/>
    <w:rsid w:val="002D1A6F"/>
    <w:rsid w:val="002D1A8A"/>
    <w:rsid w:val="002D1E5C"/>
    <w:rsid w:val="002D265F"/>
    <w:rsid w:val="002D35BE"/>
    <w:rsid w:val="002D3839"/>
    <w:rsid w:val="002D3A2F"/>
    <w:rsid w:val="002D3ECA"/>
    <w:rsid w:val="002D5262"/>
    <w:rsid w:val="002E0A6F"/>
    <w:rsid w:val="002E1757"/>
    <w:rsid w:val="002E1932"/>
    <w:rsid w:val="002E2212"/>
    <w:rsid w:val="002E3032"/>
    <w:rsid w:val="002E3570"/>
    <w:rsid w:val="002E40C8"/>
    <w:rsid w:val="002E40EF"/>
    <w:rsid w:val="002E46AB"/>
    <w:rsid w:val="002E4E0C"/>
    <w:rsid w:val="002E6572"/>
    <w:rsid w:val="002E65FD"/>
    <w:rsid w:val="002E7A10"/>
    <w:rsid w:val="002F04F1"/>
    <w:rsid w:val="002F0FC6"/>
    <w:rsid w:val="002F1010"/>
    <w:rsid w:val="002F1500"/>
    <w:rsid w:val="002F2160"/>
    <w:rsid w:val="002F2242"/>
    <w:rsid w:val="002F2615"/>
    <w:rsid w:val="002F3A34"/>
    <w:rsid w:val="002F44B1"/>
    <w:rsid w:val="002F5343"/>
    <w:rsid w:val="002F53E5"/>
    <w:rsid w:val="002F66E2"/>
    <w:rsid w:val="002F7FC5"/>
    <w:rsid w:val="0030040F"/>
    <w:rsid w:val="00300644"/>
    <w:rsid w:val="00300702"/>
    <w:rsid w:val="00301E14"/>
    <w:rsid w:val="00301E1E"/>
    <w:rsid w:val="00302976"/>
    <w:rsid w:val="00302B09"/>
    <w:rsid w:val="00302FB4"/>
    <w:rsid w:val="00303E9F"/>
    <w:rsid w:val="003045F2"/>
    <w:rsid w:val="003054FE"/>
    <w:rsid w:val="003067FB"/>
    <w:rsid w:val="003129DD"/>
    <w:rsid w:val="00313213"/>
    <w:rsid w:val="00314098"/>
    <w:rsid w:val="003141BF"/>
    <w:rsid w:val="00314C72"/>
    <w:rsid w:val="00315D21"/>
    <w:rsid w:val="00316076"/>
    <w:rsid w:val="003177F1"/>
    <w:rsid w:val="00317E59"/>
    <w:rsid w:val="00321B0E"/>
    <w:rsid w:val="00322F64"/>
    <w:rsid w:val="00324035"/>
    <w:rsid w:val="00324037"/>
    <w:rsid w:val="003244A8"/>
    <w:rsid w:val="00324608"/>
    <w:rsid w:val="00325DF1"/>
    <w:rsid w:val="00325F64"/>
    <w:rsid w:val="0032627E"/>
    <w:rsid w:val="00326C96"/>
    <w:rsid w:val="0033018E"/>
    <w:rsid w:val="003302A1"/>
    <w:rsid w:val="003304EB"/>
    <w:rsid w:val="00330A1D"/>
    <w:rsid w:val="00330C26"/>
    <w:rsid w:val="00330DA9"/>
    <w:rsid w:val="00331988"/>
    <w:rsid w:val="00331B04"/>
    <w:rsid w:val="00334964"/>
    <w:rsid w:val="00334AE7"/>
    <w:rsid w:val="003357DA"/>
    <w:rsid w:val="003360C1"/>
    <w:rsid w:val="003370A3"/>
    <w:rsid w:val="0034131E"/>
    <w:rsid w:val="003414E1"/>
    <w:rsid w:val="00341793"/>
    <w:rsid w:val="00341B00"/>
    <w:rsid w:val="00341E3A"/>
    <w:rsid w:val="0034317D"/>
    <w:rsid w:val="0034410C"/>
    <w:rsid w:val="003441A6"/>
    <w:rsid w:val="0034446C"/>
    <w:rsid w:val="00344678"/>
    <w:rsid w:val="00345F16"/>
    <w:rsid w:val="003471D9"/>
    <w:rsid w:val="00347EF1"/>
    <w:rsid w:val="003508C7"/>
    <w:rsid w:val="003510F9"/>
    <w:rsid w:val="00351F71"/>
    <w:rsid w:val="00352764"/>
    <w:rsid w:val="00352DDB"/>
    <w:rsid w:val="00352E19"/>
    <w:rsid w:val="00353179"/>
    <w:rsid w:val="003532F4"/>
    <w:rsid w:val="003544F8"/>
    <w:rsid w:val="00354BE1"/>
    <w:rsid w:val="00355271"/>
    <w:rsid w:val="00355A42"/>
    <w:rsid w:val="00356593"/>
    <w:rsid w:val="003565F7"/>
    <w:rsid w:val="00356BB6"/>
    <w:rsid w:val="00356BC1"/>
    <w:rsid w:val="0035707E"/>
    <w:rsid w:val="003575FC"/>
    <w:rsid w:val="003606D0"/>
    <w:rsid w:val="00360D81"/>
    <w:rsid w:val="003616F8"/>
    <w:rsid w:val="0036233F"/>
    <w:rsid w:val="003624D3"/>
    <w:rsid w:val="00362696"/>
    <w:rsid w:val="0036347D"/>
    <w:rsid w:val="003641F3"/>
    <w:rsid w:val="00364B27"/>
    <w:rsid w:val="00364F29"/>
    <w:rsid w:val="00365003"/>
    <w:rsid w:val="00365365"/>
    <w:rsid w:val="00366701"/>
    <w:rsid w:val="00370B2A"/>
    <w:rsid w:val="00370B55"/>
    <w:rsid w:val="003714AB"/>
    <w:rsid w:val="00371EB4"/>
    <w:rsid w:val="003728DD"/>
    <w:rsid w:val="00373058"/>
    <w:rsid w:val="00373EEF"/>
    <w:rsid w:val="00375556"/>
    <w:rsid w:val="0037587B"/>
    <w:rsid w:val="00375BD6"/>
    <w:rsid w:val="00380332"/>
    <w:rsid w:val="00380BB1"/>
    <w:rsid w:val="00380F07"/>
    <w:rsid w:val="00381AD0"/>
    <w:rsid w:val="00381EA2"/>
    <w:rsid w:val="0038240E"/>
    <w:rsid w:val="00384397"/>
    <w:rsid w:val="0038463F"/>
    <w:rsid w:val="00384CF0"/>
    <w:rsid w:val="00384D46"/>
    <w:rsid w:val="00384ECD"/>
    <w:rsid w:val="00385084"/>
    <w:rsid w:val="003854A2"/>
    <w:rsid w:val="00385CE7"/>
    <w:rsid w:val="00385FC2"/>
    <w:rsid w:val="0038634A"/>
    <w:rsid w:val="003878F6"/>
    <w:rsid w:val="00390470"/>
    <w:rsid w:val="0039074C"/>
    <w:rsid w:val="00390C13"/>
    <w:rsid w:val="00391163"/>
    <w:rsid w:val="003916BF"/>
    <w:rsid w:val="00391D72"/>
    <w:rsid w:val="00392DA0"/>
    <w:rsid w:val="00392E08"/>
    <w:rsid w:val="0039358D"/>
    <w:rsid w:val="003935B9"/>
    <w:rsid w:val="00393AC0"/>
    <w:rsid w:val="00393F87"/>
    <w:rsid w:val="00394129"/>
    <w:rsid w:val="00394C8C"/>
    <w:rsid w:val="00394D1B"/>
    <w:rsid w:val="00395863"/>
    <w:rsid w:val="003962D9"/>
    <w:rsid w:val="003969E8"/>
    <w:rsid w:val="003A097D"/>
    <w:rsid w:val="003A34B3"/>
    <w:rsid w:val="003A369E"/>
    <w:rsid w:val="003A3A44"/>
    <w:rsid w:val="003A46CB"/>
    <w:rsid w:val="003A4DAB"/>
    <w:rsid w:val="003A4EEA"/>
    <w:rsid w:val="003A500F"/>
    <w:rsid w:val="003A512F"/>
    <w:rsid w:val="003A5E5C"/>
    <w:rsid w:val="003A64D8"/>
    <w:rsid w:val="003A7C25"/>
    <w:rsid w:val="003A7CB3"/>
    <w:rsid w:val="003A7E7D"/>
    <w:rsid w:val="003B03A8"/>
    <w:rsid w:val="003B0434"/>
    <w:rsid w:val="003B065A"/>
    <w:rsid w:val="003B0D20"/>
    <w:rsid w:val="003B1A03"/>
    <w:rsid w:val="003B276F"/>
    <w:rsid w:val="003B2D1D"/>
    <w:rsid w:val="003B2D70"/>
    <w:rsid w:val="003B462E"/>
    <w:rsid w:val="003B5FE0"/>
    <w:rsid w:val="003B69F8"/>
    <w:rsid w:val="003C1DE7"/>
    <w:rsid w:val="003C1EF4"/>
    <w:rsid w:val="003C25CB"/>
    <w:rsid w:val="003C2944"/>
    <w:rsid w:val="003C3380"/>
    <w:rsid w:val="003C3466"/>
    <w:rsid w:val="003C3548"/>
    <w:rsid w:val="003C37E9"/>
    <w:rsid w:val="003C3F33"/>
    <w:rsid w:val="003C4864"/>
    <w:rsid w:val="003C6026"/>
    <w:rsid w:val="003C6E8B"/>
    <w:rsid w:val="003D0154"/>
    <w:rsid w:val="003D08E8"/>
    <w:rsid w:val="003D0DBA"/>
    <w:rsid w:val="003D17E9"/>
    <w:rsid w:val="003D3BBD"/>
    <w:rsid w:val="003D4CED"/>
    <w:rsid w:val="003D4E89"/>
    <w:rsid w:val="003D50DC"/>
    <w:rsid w:val="003D526F"/>
    <w:rsid w:val="003D6A7F"/>
    <w:rsid w:val="003E02F4"/>
    <w:rsid w:val="003E13A4"/>
    <w:rsid w:val="003E16B9"/>
    <w:rsid w:val="003E197F"/>
    <w:rsid w:val="003E2857"/>
    <w:rsid w:val="003E2993"/>
    <w:rsid w:val="003E34CB"/>
    <w:rsid w:val="003E36BE"/>
    <w:rsid w:val="003E39A9"/>
    <w:rsid w:val="003E50F0"/>
    <w:rsid w:val="003E554A"/>
    <w:rsid w:val="003E6168"/>
    <w:rsid w:val="003E67BC"/>
    <w:rsid w:val="003E6BAB"/>
    <w:rsid w:val="003E734A"/>
    <w:rsid w:val="003F145F"/>
    <w:rsid w:val="003F1EC0"/>
    <w:rsid w:val="003F2084"/>
    <w:rsid w:val="003F23AE"/>
    <w:rsid w:val="003F2567"/>
    <w:rsid w:val="003F2ABF"/>
    <w:rsid w:val="003F4D89"/>
    <w:rsid w:val="003F54F1"/>
    <w:rsid w:val="003F6E0A"/>
    <w:rsid w:val="003F7BEB"/>
    <w:rsid w:val="004005BE"/>
    <w:rsid w:val="00401B29"/>
    <w:rsid w:val="00402E9C"/>
    <w:rsid w:val="004032D2"/>
    <w:rsid w:val="00403EAB"/>
    <w:rsid w:val="00404A38"/>
    <w:rsid w:val="00405EEE"/>
    <w:rsid w:val="00406507"/>
    <w:rsid w:val="00407178"/>
    <w:rsid w:val="00410FAA"/>
    <w:rsid w:val="004113A7"/>
    <w:rsid w:val="0041177E"/>
    <w:rsid w:val="004122DD"/>
    <w:rsid w:val="004129F4"/>
    <w:rsid w:val="004133D3"/>
    <w:rsid w:val="00414A59"/>
    <w:rsid w:val="0041535D"/>
    <w:rsid w:val="00415798"/>
    <w:rsid w:val="004165F2"/>
    <w:rsid w:val="00416B66"/>
    <w:rsid w:val="00416D50"/>
    <w:rsid w:val="00416DF5"/>
    <w:rsid w:val="0041710A"/>
    <w:rsid w:val="00420B7B"/>
    <w:rsid w:val="00421491"/>
    <w:rsid w:val="00421848"/>
    <w:rsid w:val="00421E3F"/>
    <w:rsid w:val="00421F9B"/>
    <w:rsid w:val="00424330"/>
    <w:rsid w:val="004247A6"/>
    <w:rsid w:val="004262E8"/>
    <w:rsid w:val="00426323"/>
    <w:rsid w:val="00427893"/>
    <w:rsid w:val="004278CA"/>
    <w:rsid w:val="00430A68"/>
    <w:rsid w:val="00430C3A"/>
    <w:rsid w:val="00430DB1"/>
    <w:rsid w:val="0043162B"/>
    <w:rsid w:val="00431D69"/>
    <w:rsid w:val="00432109"/>
    <w:rsid w:val="0043224E"/>
    <w:rsid w:val="00432743"/>
    <w:rsid w:val="00432FBA"/>
    <w:rsid w:val="004345A4"/>
    <w:rsid w:val="00434C7E"/>
    <w:rsid w:val="00435DF8"/>
    <w:rsid w:val="004364D7"/>
    <w:rsid w:val="00436EB7"/>
    <w:rsid w:val="0044076A"/>
    <w:rsid w:val="004413F5"/>
    <w:rsid w:val="004415D9"/>
    <w:rsid w:val="004418BE"/>
    <w:rsid w:val="00441947"/>
    <w:rsid w:val="00441E72"/>
    <w:rsid w:val="00442637"/>
    <w:rsid w:val="004445F3"/>
    <w:rsid w:val="004446B0"/>
    <w:rsid w:val="004452DA"/>
    <w:rsid w:val="004471E2"/>
    <w:rsid w:val="00447931"/>
    <w:rsid w:val="0045043C"/>
    <w:rsid w:val="00450453"/>
    <w:rsid w:val="00450503"/>
    <w:rsid w:val="00450ADD"/>
    <w:rsid w:val="00451700"/>
    <w:rsid w:val="00453618"/>
    <w:rsid w:val="00453BB4"/>
    <w:rsid w:val="004547ED"/>
    <w:rsid w:val="00454944"/>
    <w:rsid w:val="0045566E"/>
    <w:rsid w:val="00455A48"/>
    <w:rsid w:val="004562CD"/>
    <w:rsid w:val="004569D2"/>
    <w:rsid w:val="0045737A"/>
    <w:rsid w:val="004575F2"/>
    <w:rsid w:val="00457AC5"/>
    <w:rsid w:val="0046051D"/>
    <w:rsid w:val="0046177E"/>
    <w:rsid w:val="00461C41"/>
    <w:rsid w:val="00461F72"/>
    <w:rsid w:val="0046255A"/>
    <w:rsid w:val="004625C1"/>
    <w:rsid w:val="00462600"/>
    <w:rsid w:val="00462AD3"/>
    <w:rsid w:val="00462CAA"/>
    <w:rsid w:val="004631C4"/>
    <w:rsid w:val="00463F36"/>
    <w:rsid w:val="004642AA"/>
    <w:rsid w:val="00464763"/>
    <w:rsid w:val="00464F74"/>
    <w:rsid w:val="00465496"/>
    <w:rsid w:val="00465A17"/>
    <w:rsid w:val="00465D05"/>
    <w:rsid w:val="004669F5"/>
    <w:rsid w:val="00466A23"/>
    <w:rsid w:val="004674CD"/>
    <w:rsid w:val="0046751D"/>
    <w:rsid w:val="0046776A"/>
    <w:rsid w:val="00467953"/>
    <w:rsid w:val="00467FC2"/>
    <w:rsid w:val="0047009A"/>
    <w:rsid w:val="00470E5F"/>
    <w:rsid w:val="00471D4B"/>
    <w:rsid w:val="004723D0"/>
    <w:rsid w:val="004727F7"/>
    <w:rsid w:val="00473087"/>
    <w:rsid w:val="00473B13"/>
    <w:rsid w:val="00473D18"/>
    <w:rsid w:val="00474666"/>
    <w:rsid w:val="00474D52"/>
    <w:rsid w:val="0047579C"/>
    <w:rsid w:val="00475909"/>
    <w:rsid w:val="00475E7E"/>
    <w:rsid w:val="00481B9A"/>
    <w:rsid w:val="00483130"/>
    <w:rsid w:val="004832B7"/>
    <w:rsid w:val="004832F4"/>
    <w:rsid w:val="00483716"/>
    <w:rsid w:val="00484603"/>
    <w:rsid w:val="004849E9"/>
    <w:rsid w:val="00484EB2"/>
    <w:rsid w:val="004865C4"/>
    <w:rsid w:val="00486C5B"/>
    <w:rsid w:val="00487DBE"/>
    <w:rsid w:val="00490F00"/>
    <w:rsid w:val="004910C6"/>
    <w:rsid w:val="00491C9F"/>
    <w:rsid w:val="00491F38"/>
    <w:rsid w:val="00493D2D"/>
    <w:rsid w:val="00495168"/>
    <w:rsid w:val="0049521E"/>
    <w:rsid w:val="0049549B"/>
    <w:rsid w:val="00496AC7"/>
    <w:rsid w:val="00496E56"/>
    <w:rsid w:val="004973C8"/>
    <w:rsid w:val="00497450"/>
    <w:rsid w:val="0049781A"/>
    <w:rsid w:val="0049797C"/>
    <w:rsid w:val="004A09F5"/>
    <w:rsid w:val="004A1C5D"/>
    <w:rsid w:val="004A23D5"/>
    <w:rsid w:val="004A2D8A"/>
    <w:rsid w:val="004A402B"/>
    <w:rsid w:val="004A4DCD"/>
    <w:rsid w:val="004A567A"/>
    <w:rsid w:val="004A5BB9"/>
    <w:rsid w:val="004A5F1E"/>
    <w:rsid w:val="004A6A0D"/>
    <w:rsid w:val="004A6C9A"/>
    <w:rsid w:val="004A6FB3"/>
    <w:rsid w:val="004A7AFF"/>
    <w:rsid w:val="004B0839"/>
    <w:rsid w:val="004B0BBF"/>
    <w:rsid w:val="004B134D"/>
    <w:rsid w:val="004B1724"/>
    <w:rsid w:val="004B1E3A"/>
    <w:rsid w:val="004B32CA"/>
    <w:rsid w:val="004B3B3B"/>
    <w:rsid w:val="004B44F1"/>
    <w:rsid w:val="004B58FF"/>
    <w:rsid w:val="004B5CE2"/>
    <w:rsid w:val="004B5DE9"/>
    <w:rsid w:val="004B5F44"/>
    <w:rsid w:val="004B642E"/>
    <w:rsid w:val="004B66D6"/>
    <w:rsid w:val="004B6C62"/>
    <w:rsid w:val="004B7D40"/>
    <w:rsid w:val="004C0E8A"/>
    <w:rsid w:val="004C0ECA"/>
    <w:rsid w:val="004C1057"/>
    <w:rsid w:val="004C10F1"/>
    <w:rsid w:val="004C2650"/>
    <w:rsid w:val="004C3D22"/>
    <w:rsid w:val="004C42BA"/>
    <w:rsid w:val="004C4303"/>
    <w:rsid w:val="004C52E5"/>
    <w:rsid w:val="004C5657"/>
    <w:rsid w:val="004C6C0E"/>
    <w:rsid w:val="004C6C51"/>
    <w:rsid w:val="004C6E8E"/>
    <w:rsid w:val="004C723E"/>
    <w:rsid w:val="004D0AB6"/>
    <w:rsid w:val="004D13CF"/>
    <w:rsid w:val="004D23ED"/>
    <w:rsid w:val="004D2AC1"/>
    <w:rsid w:val="004D2AF9"/>
    <w:rsid w:val="004D2BAC"/>
    <w:rsid w:val="004D3FEC"/>
    <w:rsid w:val="004D4779"/>
    <w:rsid w:val="004D5C52"/>
    <w:rsid w:val="004D5FE8"/>
    <w:rsid w:val="004D6BC5"/>
    <w:rsid w:val="004D6C48"/>
    <w:rsid w:val="004D75C6"/>
    <w:rsid w:val="004E034D"/>
    <w:rsid w:val="004E03A9"/>
    <w:rsid w:val="004E213A"/>
    <w:rsid w:val="004E27E3"/>
    <w:rsid w:val="004E2F87"/>
    <w:rsid w:val="004E361A"/>
    <w:rsid w:val="004E3915"/>
    <w:rsid w:val="004E45E1"/>
    <w:rsid w:val="004E4FBF"/>
    <w:rsid w:val="004E5124"/>
    <w:rsid w:val="004E56C3"/>
    <w:rsid w:val="004E56C8"/>
    <w:rsid w:val="004E660D"/>
    <w:rsid w:val="004E6D48"/>
    <w:rsid w:val="004E7CE6"/>
    <w:rsid w:val="004F062B"/>
    <w:rsid w:val="004F1078"/>
    <w:rsid w:val="004F2181"/>
    <w:rsid w:val="004F2536"/>
    <w:rsid w:val="004F406D"/>
    <w:rsid w:val="004F411D"/>
    <w:rsid w:val="004F42D3"/>
    <w:rsid w:val="004F6143"/>
    <w:rsid w:val="004F67C9"/>
    <w:rsid w:val="004F6C2A"/>
    <w:rsid w:val="004F7F17"/>
    <w:rsid w:val="0050110F"/>
    <w:rsid w:val="005014F2"/>
    <w:rsid w:val="00501CD1"/>
    <w:rsid w:val="00502C68"/>
    <w:rsid w:val="00503B16"/>
    <w:rsid w:val="0050427E"/>
    <w:rsid w:val="00504515"/>
    <w:rsid w:val="00504804"/>
    <w:rsid w:val="00504DCE"/>
    <w:rsid w:val="00505CBC"/>
    <w:rsid w:val="00505CED"/>
    <w:rsid w:val="00506B68"/>
    <w:rsid w:val="00506BC1"/>
    <w:rsid w:val="00506C97"/>
    <w:rsid w:val="005073FA"/>
    <w:rsid w:val="00510EB9"/>
    <w:rsid w:val="00511992"/>
    <w:rsid w:val="00511A63"/>
    <w:rsid w:val="00514415"/>
    <w:rsid w:val="00514C55"/>
    <w:rsid w:val="0051569D"/>
    <w:rsid w:val="00515A95"/>
    <w:rsid w:val="00516530"/>
    <w:rsid w:val="00516E24"/>
    <w:rsid w:val="005172D4"/>
    <w:rsid w:val="00517D29"/>
    <w:rsid w:val="00521E57"/>
    <w:rsid w:val="005236EE"/>
    <w:rsid w:val="00523A04"/>
    <w:rsid w:val="005241F7"/>
    <w:rsid w:val="00524D79"/>
    <w:rsid w:val="00525053"/>
    <w:rsid w:val="005255FE"/>
    <w:rsid w:val="00526FE4"/>
    <w:rsid w:val="005279A6"/>
    <w:rsid w:val="00527C96"/>
    <w:rsid w:val="00530325"/>
    <w:rsid w:val="00531215"/>
    <w:rsid w:val="0053163C"/>
    <w:rsid w:val="005319FD"/>
    <w:rsid w:val="00531EE1"/>
    <w:rsid w:val="00533019"/>
    <w:rsid w:val="005343D9"/>
    <w:rsid w:val="005349F1"/>
    <w:rsid w:val="005353BC"/>
    <w:rsid w:val="0053578A"/>
    <w:rsid w:val="00535AAB"/>
    <w:rsid w:val="00535B3A"/>
    <w:rsid w:val="00535B68"/>
    <w:rsid w:val="00536B7D"/>
    <w:rsid w:val="00537156"/>
    <w:rsid w:val="0053751C"/>
    <w:rsid w:val="005379B9"/>
    <w:rsid w:val="00540C1C"/>
    <w:rsid w:val="00541190"/>
    <w:rsid w:val="00541859"/>
    <w:rsid w:val="00544161"/>
    <w:rsid w:val="00544B8A"/>
    <w:rsid w:val="00545154"/>
    <w:rsid w:val="005452C7"/>
    <w:rsid w:val="005454ED"/>
    <w:rsid w:val="00545C12"/>
    <w:rsid w:val="00547144"/>
    <w:rsid w:val="00550158"/>
    <w:rsid w:val="00550EA8"/>
    <w:rsid w:val="0055226B"/>
    <w:rsid w:val="00552569"/>
    <w:rsid w:val="00552662"/>
    <w:rsid w:val="00552AE4"/>
    <w:rsid w:val="005531B9"/>
    <w:rsid w:val="00553FC3"/>
    <w:rsid w:val="005543FB"/>
    <w:rsid w:val="005556BC"/>
    <w:rsid w:val="00555788"/>
    <w:rsid w:val="005558E2"/>
    <w:rsid w:val="00555F00"/>
    <w:rsid w:val="00555FFC"/>
    <w:rsid w:val="00556966"/>
    <w:rsid w:val="00556C00"/>
    <w:rsid w:val="005600AF"/>
    <w:rsid w:val="00560937"/>
    <w:rsid w:val="005610DF"/>
    <w:rsid w:val="00561504"/>
    <w:rsid w:val="00561767"/>
    <w:rsid w:val="00561868"/>
    <w:rsid w:val="00562AC4"/>
    <w:rsid w:val="00563872"/>
    <w:rsid w:val="005641F8"/>
    <w:rsid w:val="0056660D"/>
    <w:rsid w:val="00567862"/>
    <w:rsid w:val="00567999"/>
    <w:rsid w:val="00570850"/>
    <w:rsid w:val="00570BBB"/>
    <w:rsid w:val="00571027"/>
    <w:rsid w:val="00572507"/>
    <w:rsid w:val="005725EF"/>
    <w:rsid w:val="00572B04"/>
    <w:rsid w:val="00572B3F"/>
    <w:rsid w:val="00572DFE"/>
    <w:rsid w:val="00574A49"/>
    <w:rsid w:val="005764E3"/>
    <w:rsid w:val="0057705C"/>
    <w:rsid w:val="005777B5"/>
    <w:rsid w:val="005778EB"/>
    <w:rsid w:val="00577F48"/>
    <w:rsid w:val="005804D0"/>
    <w:rsid w:val="005809F6"/>
    <w:rsid w:val="0058118F"/>
    <w:rsid w:val="00581CDC"/>
    <w:rsid w:val="00581F00"/>
    <w:rsid w:val="00583959"/>
    <w:rsid w:val="00583A72"/>
    <w:rsid w:val="00583F1D"/>
    <w:rsid w:val="005840D9"/>
    <w:rsid w:val="00584F44"/>
    <w:rsid w:val="0058552B"/>
    <w:rsid w:val="005863BD"/>
    <w:rsid w:val="0058641C"/>
    <w:rsid w:val="00586863"/>
    <w:rsid w:val="005878A5"/>
    <w:rsid w:val="0059090A"/>
    <w:rsid w:val="00590B99"/>
    <w:rsid w:val="00592636"/>
    <w:rsid w:val="00593F0B"/>
    <w:rsid w:val="00594CF8"/>
    <w:rsid w:val="005953EE"/>
    <w:rsid w:val="00595CE4"/>
    <w:rsid w:val="00595EFB"/>
    <w:rsid w:val="005961B3"/>
    <w:rsid w:val="005966DC"/>
    <w:rsid w:val="00597382"/>
    <w:rsid w:val="005A0D76"/>
    <w:rsid w:val="005A1803"/>
    <w:rsid w:val="005A1A7F"/>
    <w:rsid w:val="005A241C"/>
    <w:rsid w:val="005A2CB5"/>
    <w:rsid w:val="005A3D46"/>
    <w:rsid w:val="005A3E3F"/>
    <w:rsid w:val="005A3F36"/>
    <w:rsid w:val="005A4370"/>
    <w:rsid w:val="005A6726"/>
    <w:rsid w:val="005A7C47"/>
    <w:rsid w:val="005B0036"/>
    <w:rsid w:val="005B07FC"/>
    <w:rsid w:val="005B0D86"/>
    <w:rsid w:val="005B2B0F"/>
    <w:rsid w:val="005B3A27"/>
    <w:rsid w:val="005B3E0B"/>
    <w:rsid w:val="005B3F29"/>
    <w:rsid w:val="005B40F4"/>
    <w:rsid w:val="005B4578"/>
    <w:rsid w:val="005B46B2"/>
    <w:rsid w:val="005B5D23"/>
    <w:rsid w:val="005B6174"/>
    <w:rsid w:val="005B672E"/>
    <w:rsid w:val="005B6999"/>
    <w:rsid w:val="005B7770"/>
    <w:rsid w:val="005C02AF"/>
    <w:rsid w:val="005C1D54"/>
    <w:rsid w:val="005C3EE4"/>
    <w:rsid w:val="005C429E"/>
    <w:rsid w:val="005C476B"/>
    <w:rsid w:val="005C574D"/>
    <w:rsid w:val="005C5826"/>
    <w:rsid w:val="005C5CEE"/>
    <w:rsid w:val="005C61DA"/>
    <w:rsid w:val="005C71C2"/>
    <w:rsid w:val="005C7FD1"/>
    <w:rsid w:val="005D0F8C"/>
    <w:rsid w:val="005D102C"/>
    <w:rsid w:val="005D1952"/>
    <w:rsid w:val="005D2092"/>
    <w:rsid w:val="005D2F1A"/>
    <w:rsid w:val="005D366B"/>
    <w:rsid w:val="005D47AE"/>
    <w:rsid w:val="005D4F36"/>
    <w:rsid w:val="005D5CF9"/>
    <w:rsid w:val="005D5DF6"/>
    <w:rsid w:val="005E1106"/>
    <w:rsid w:val="005E14FB"/>
    <w:rsid w:val="005E238E"/>
    <w:rsid w:val="005E2F03"/>
    <w:rsid w:val="005E3240"/>
    <w:rsid w:val="005E3A29"/>
    <w:rsid w:val="005E4B00"/>
    <w:rsid w:val="005E608C"/>
    <w:rsid w:val="005E6101"/>
    <w:rsid w:val="005E6379"/>
    <w:rsid w:val="005E6771"/>
    <w:rsid w:val="005F02A0"/>
    <w:rsid w:val="005F06A5"/>
    <w:rsid w:val="005F0A15"/>
    <w:rsid w:val="005F0C27"/>
    <w:rsid w:val="005F129A"/>
    <w:rsid w:val="005F1780"/>
    <w:rsid w:val="005F2146"/>
    <w:rsid w:val="005F24C2"/>
    <w:rsid w:val="005F2CCA"/>
    <w:rsid w:val="005F2FF9"/>
    <w:rsid w:val="005F3528"/>
    <w:rsid w:val="005F38A0"/>
    <w:rsid w:val="005F3939"/>
    <w:rsid w:val="005F3B36"/>
    <w:rsid w:val="005F4234"/>
    <w:rsid w:val="005F459E"/>
    <w:rsid w:val="005F48BD"/>
    <w:rsid w:val="005F5909"/>
    <w:rsid w:val="005F6869"/>
    <w:rsid w:val="005F6AD8"/>
    <w:rsid w:val="005F7334"/>
    <w:rsid w:val="005F7C16"/>
    <w:rsid w:val="00600B2B"/>
    <w:rsid w:val="00602AB7"/>
    <w:rsid w:val="00603DF7"/>
    <w:rsid w:val="00604809"/>
    <w:rsid w:val="006066AC"/>
    <w:rsid w:val="00606B61"/>
    <w:rsid w:val="0060740F"/>
    <w:rsid w:val="0061080B"/>
    <w:rsid w:val="00611ED2"/>
    <w:rsid w:val="0061290B"/>
    <w:rsid w:val="00612EE3"/>
    <w:rsid w:val="00614290"/>
    <w:rsid w:val="00614627"/>
    <w:rsid w:val="006152FE"/>
    <w:rsid w:val="006159CB"/>
    <w:rsid w:val="00616C26"/>
    <w:rsid w:val="0061762F"/>
    <w:rsid w:val="00620B18"/>
    <w:rsid w:val="0062142D"/>
    <w:rsid w:val="00622698"/>
    <w:rsid w:val="00622909"/>
    <w:rsid w:val="006236F9"/>
    <w:rsid w:val="00623C47"/>
    <w:rsid w:val="00624980"/>
    <w:rsid w:val="00624D89"/>
    <w:rsid w:val="00625170"/>
    <w:rsid w:val="0062529D"/>
    <w:rsid w:val="006255D8"/>
    <w:rsid w:val="00625BDD"/>
    <w:rsid w:val="00625CBC"/>
    <w:rsid w:val="0062714D"/>
    <w:rsid w:val="006274EF"/>
    <w:rsid w:val="00627B61"/>
    <w:rsid w:val="006301D2"/>
    <w:rsid w:val="0063050F"/>
    <w:rsid w:val="0063125B"/>
    <w:rsid w:val="0063131D"/>
    <w:rsid w:val="00631D05"/>
    <w:rsid w:val="006323C5"/>
    <w:rsid w:val="00632ACD"/>
    <w:rsid w:val="00632BDA"/>
    <w:rsid w:val="00632C5A"/>
    <w:rsid w:val="00632DC2"/>
    <w:rsid w:val="00632F7A"/>
    <w:rsid w:val="00634079"/>
    <w:rsid w:val="00634346"/>
    <w:rsid w:val="00636919"/>
    <w:rsid w:val="00636E6E"/>
    <w:rsid w:val="00637080"/>
    <w:rsid w:val="006373A9"/>
    <w:rsid w:val="00637566"/>
    <w:rsid w:val="00637B96"/>
    <w:rsid w:val="00640AC9"/>
    <w:rsid w:val="00641A35"/>
    <w:rsid w:val="00641E7A"/>
    <w:rsid w:val="0064248A"/>
    <w:rsid w:val="0064313C"/>
    <w:rsid w:val="0064313F"/>
    <w:rsid w:val="00643377"/>
    <w:rsid w:val="00643706"/>
    <w:rsid w:val="00643998"/>
    <w:rsid w:val="00643E03"/>
    <w:rsid w:val="00644EB9"/>
    <w:rsid w:val="0064548C"/>
    <w:rsid w:val="006458B8"/>
    <w:rsid w:val="00646907"/>
    <w:rsid w:val="00646B26"/>
    <w:rsid w:val="00647DB6"/>
    <w:rsid w:val="00650CF7"/>
    <w:rsid w:val="00653380"/>
    <w:rsid w:val="00653732"/>
    <w:rsid w:val="00653D96"/>
    <w:rsid w:val="006540EA"/>
    <w:rsid w:val="006544B5"/>
    <w:rsid w:val="00654A78"/>
    <w:rsid w:val="00654C61"/>
    <w:rsid w:val="00655595"/>
    <w:rsid w:val="00655F7E"/>
    <w:rsid w:val="00657213"/>
    <w:rsid w:val="006577F8"/>
    <w:rsid w:val="00657999"/>
    <w:rsid w:val="00657DA4"/>
    <w:rsid w:val="0066095E"/>
    <w:rsid w:val="00660EAC"/>
    <w:rsid w:val="00661043"/>
    <w:rsid w:val="00661CE5"/>
    <w:rsid w:val="00661E9F"/>
    <w:rsid w:val="006620C8"/>
    <w:rsid w:val="00663095"/>
    <w:rsid w:val="00665D07"/>
    <w:rsid w:val="006661F7"/>
    <w:rsid w:val="00666607"/>
    <w:rsid w:val="00666C53"/>
    <w:rsid w:val="00667AAC"/>
    <w:rsid w:val="00667C27"/>
    <w:rsid w:val="00670627"/>
    <w:rsid w:val="006707EF"/>
    <w:rsid w:val="00671F26"/>
    <w:rsid w:val="00672556"/>
    <w:rsid w:val="0067260F"/>
    <w:rsid w:val="006728BB"/>
    <w:rsid w:val="006730AF"/>
    <w:rsid w:val="0067362E"/>
    <w:rsid w:val="00673F50"/>
    <w:rsid w:val="006741B0"/>
    <w:rsid w:val="006741C5"/>
    <w:rsid w:val="00674403"/>
    <w:rsid w:val="00674CCD"/>
    <w:rsid w:val="00676862"/>
    <w:rsid w:val="00676FD0"/>
    <w:rsid w:val="006775EB"/>
    <w:rsid w:val="006807E3"/>
    <w:rsid w:val="006822C4"/>
    <w:rsid w:val="006836C9"/>
    <w:rsid w:val="00684291"/>
    <w:rsid w:val="00686455"/>
    <w:rsid w:val="00686617"/>
    <w:rsid w:val="0068684F"/>
    <w:rsid w:val="006868C0"/>
    <w:rsid w:val="00686D1A"/>
    <w:rsid w:val="00687032"/>
    <w:rsid w:val="00687F33"/>
    <w:rsid w:val="006914E3"/>
    <w:rsid w:val="006916B5"/>
    <w:rsid w:val="00691F59"/>
    <w:rsid w:val="0069221F"/>
    <w:rsid w:val="006929DB"/>
    <w:rsid w:val="00693D84"/>
    <w:rsid w:val="006943E8"/>
    <w:rsid w:val="006949EF"/>
    <w:rsid w:val="00694A80"/>
    <w:rsid w:val="00694F9E"/>
    <w:rsid w:val="00695B22"/>
    <w:rsid w:val="006961C9"/>
    <w:rsid w:val="006963C9"/>
    <w:rsid w:val="00696407"/>
    <w:rsid w:val="00696573"/>
    <w:rsid w:val="00697156"/>
    <w:rsid w:val="006971CE"/>
    <w:rsid w:val="0069772D"/>
    <w:rsid w:val="00697F19"/>
    <w:rsid w:val="006A0FF9"/>
    <w:rsid w:val="006A2E7E"/>
    <w:rsid w:val="006A3BBD"/>
    <w:rsid w:val="006A4546"/>
    <w:rsid w:val="006A4DCC"/>
    <w:rsid w:val="006A5751"/>
    <w:rsid w:val="006A64AE"/>
    <w:rsid w:val="006B09CD"/>
    <w:rsid w:val="006B178C"/>
    <w:rsid w:val="006B401C"/>
    <w:rsid w:val="006B4194"/>
    <w:rsid w:val="006B5842"/>
    <w:rsid w:val="006C0970"/>
    <w:rsid w:val="006C0F63"/>
    <w:rsid w:val="006C1342"/>
    <w:rsid w:val="006C1C9B"/>
    <w:rsid w:val="006C1E8A"/>
    <w:rsid w:val="006C3064"/>
    <w:rsid w:val="006C3388"/>
    <w:rsid w:val="006C371E"/>
    <w:rsid w:val="006C3AF2"/>
    <w:rsid w:val="006C409D"/>
    <w:rsid w:val="006C5E26"/>
    <w:rsid w:val="006C5E92"/>
    <w:rsid w:val="006C6C12"/>
    <w:rsid w:val="006C7118"/>
    <w:rsid w:val="006C74F4"/>
    <w:rsid w:val="006C7B39"/>
    <w:rsid w:val="006C7FB2"/>
    <w:rsid w:val="006D0C30"/>
    <w:rsid w:val="006D0D0A"/>
    <w:rsid w:val="006D1102"/>
    <w:rsid w:val="006D170A"/>
    <w:rsid w:val="006D1A72"/>
    <w:rsid w:val="006D1B27"/>
    <w:rsid w:val="006D227A"/>
    <w:rsid w:val="006D2545"/>
    <w:rsid w:val="006D32E3"/>
    <w:rsid w:val="006D3456"/>
    <w:rsid w:val="006D38B8"/>
    <w:rsid w:val="006D3E20"/>
    <w:rsid w:val="006D4B50"/>
    <w:rsid w:val="006D4FED"/>
    <w:rsid w:val="006D5084"/>
    <w:rsid w:val="006D53AB"/>
    <w:rsid w:val="006D5A59"/>
    <w:rsid w:val="006D5B6A"/>
    <w:rsid w:val="006D6446"/>
    <w:rsid w:val="006D6E9A"/>
    <w:rsid w:val="006D7479"/>
    <w:rsid w:val="006E0396"/>
    <w:rsid w:val="006E204C"/>
    <w:rsid w:val="006E2E25"/>
    <w:rsid w:val="006E2E58"/>
    <w:rsid w:val="006E33CE"/>
    <w:rsid w:val="006E3A98"/>
    <w:rsid w:val="006E3B9A"/>
    <w:rsid w:val="006E416D"/>
    <w:rsid w:val="006E4F1C"/>
    <w:rsid w:val="006E6E1F"/>
    <w:rsid w:val="006E7C48"/>
    <w:rsid w:val="006E7D59"/>
    <w:rsid w:val="006F044C"/>
    <w:rsid w:val="006F090E"/>
    <w:rsid w:val="006F19EC"/>
    <w:rsid w:val="006F1B99"/>
    <w:rsid w:val="006F29AF"/>
    <w:rsid w:val="006F3C20"/>
    <w:rsid w:val="006F4320"/>
    <w:rsid w:val="006F4A5E"/>
    <w:rsid w:val="006F4F46"/>
    <w:rsid w:val="006F56BF"/>
    <w:rsid w:val="006F57F2"/>
    <w:rsid w:val="006F7099"/>
    <w:rsid w:val="00701301"/>
    <w:rsid w:val="00701D3E"/>
    <w:rsid w:val="00702474"/>
    <w:rsid w:val="00703519"/>
    <w:rsid w:val="00703943"/>
    <w:rsid w:val="00703991"/>
    <w:rsid w:val="007039FF"/>
    <w:rsid w:val="00703E1C"/>
    <w:rsid w:val="007043AF"/>
    <w:rsid w:val="0070467F"/>
    <w:rsid w:val="007046AA"/>
    <w:rsid w:val="00705002"/>
    <w:rsid w:val="00706ACD"/>
    <w:rsid w:val="007076DA"/>
    <w:rsid w:val="007106CA"/>
    <w:rsid w:val="00710707"/>
    <w:rsid w:val="00710C66"/>
    <w:rsid w:val="00711A5C"/>
    <w:rsid w:val="00712141"/>
    <w:rsid w:val="00713104"/>
    <w:rsid w:val="00713D88"/>
    <w:rsid w:val="00714193"/>
    <w:rsid w:val="00716B4F"/>
    <w:rsid w:val="00717351"/>
    <w:rsid w:val="00720E4F"/>
    <w:rsid w:val="007218D4"/>
    <w:rsid w:val="00721C5A"/>
    <w:rsid w:val="00722B8B"/>
    <w:rsid w:val="00722F1F"/>
    <w:rsid w:val="007232D5"/>
    <w:rsid w:val="00723509"/>
    <w:rsid w:val="007242C5"/>
    <w:rsid w:val="00725F4A"/>
    <w:rsid w:val="00726E96"/>
    <w:rsid w:val="007276F3"/>
    <w:rsid w:val="007279B6"/>
    <w:rsid w:val="00730641"/>
    <w:rsid w:val="00732745"/>
    <w:rsid w:val="00732C29"/>
    <w:rsid w:val="00732F5C"/>
    <w:rsid w:val="007331E5"/>
    <w:rsid w:val="007338DA"/>
    <w:rsid w:val="00733C40"/>
    <w:rsid w:val="00733C49"/>
    <w:rsid w:val="007343C9"/>
    <w:rsid w:val="0073507A"/>
    <w:rsid w:val="00736431"/>
    <w:rsid w:val="00736502"/>
    <w:rsid w:val="0073708B"/>
    <w:rsid w:val="007373CB"/>
    <w:rsid w:val="007377AE"/>
    <w:rsid w:val="00737BF1"/>
    <w:rsid w:val="00740081"/>
    <w:rsid w:val="0074388F"/>
    <w:rsid w:val="00743C42"/>
    <w:rsid w:val="00744AB7"/>
    <w:rsid w:val="007452CC"/>
    <w:rsid w:val="007456A1"/>
    <w:rsid w:val="00745CB5"/>
    <w:rsid w:val="00745E24"/>
    <w:rsid w:val="007519C3"/>
    <w:rsid w:val="00751D36"/>
    <w:rsid w:val="00751EF8"/>
    <w:rsid w:val="00752C61"/>
    <w:rsid w:val="00753FCA"/>
    <w:rsid w:val="0075498F"/>
    <w:rsid w:val="00755A6C"/>
    <w:rsid w:val="00755D46"/>
    <w:rsid w:val="007576B4"/>
    <w:rsid w:val="007605A8"/>
    <w:rsid w:val="00760A5F"/>
    <w:rsid w:val="00760FD8"/>
    <w:rsid w:val="0076132D"/>
    <w:rsid w:val="00761D3E"/>
    <w:rsid w:val="007624F4"/>
    <w:rsid w:val="00762CA5"/>
    <w:rsid w:val="00762DC2"/>
    <w:rsid w:val="00762EB2"/>
    <w:rsid w:val="00762FFC"/>
    <w:rsid w:val="0076349D"/>
    <w:rsid w:val="0076380B"/>
    <w:rsid w:val="00763D66"/>
    <w:rsid w:val="00764015"/>
    <w:rsid w:val="007641F1"/>
    <w:rsid w:val="007642EA"/>
    <w:rsid w:val="00764DF2"/>
    <w:rsid w:val="0076537D"/>
    <w:rsid w:val="00765912"/>
    <w:rsid w:val="00766EA5"/>
    <w:rsid w:val="00767C44"/>
    <w:rsid w:val="00770208"/>
    <w:rsid w:val="007705D9"/>
    <w:rsid w:val="00770957"/>
    <w:rsid w:val="00770A7C"/>
    <w:rsid w:val="0077141E"/>
    <w:rsid w:val="00772B54"/>
    <w:rsid w:val="00773218"/>
    <w:rsid w:val="00773696"/>
    <w:rsid w:val="00774381"/>
    <w:rsid w:val="00774AA5"/>
    <w:rsid w:val="0077506B"/>
    <w:rsid w:val="00775153"/>
    <w:rsid w:val="00775EED"/>
    <w:rsid w:val="00775F3B"/>
    <w:rsid w:val="007760F6"/>
    <w:rsid w:val="007764B7"/>
    <w:rsid w:val="007766AE"/>
    <w:rsid w:val="00777234"/>
    <w:rsid w:val="0077724F"/>
    <w:rsid w:val="00777E91"/>
    <w:rsid w:val="00777F50"/>
    <w:rsid w:val="0078050F"/>
    <w:rsid w:val="007829C8"/>
    <w:rsid w:val="00782DD2"/>
    <w:rsid w:val="00783576"/>
    <w:rsid w:val="00783CDD"/>
    <w:rsid w:val="00783D72"/>
    <w:rsid w:val="00783FA0"/>
    <w:rsid w:val="007842F6"/>
    <w:rsid w:val="007844EF"/>
    <w:rsid w:val="007847B0"/>
    <w:rsid w:val="00785E68"/>
    <w:rsid w:val="00785EAA"/>
    <w:rsid w:val="007877E8"/>
    <w:rsid w:val="007902EE"/>
    <w:rsid w:val="00790BC2"/>
    <w:rsid w:val="007921F3"/>
    <w:rsid w:val="00792BA1"/>
    <w:rsid w:val="007932BF"/>
    <w:rsid w:val="00793E64"/>
    <w:rsid w:val="00794220"/>
    <w:rsid w:val="007945EA"/>
    <w:rsid w:val="007955BD"/>
    <w:rsid w:val="007965AC"/>
    <w:rsid w:val="00796DFD"/>
    <w:rsid w:val="00797229"/>
    <w:rsid w:val="007A1A40"/>
    <w:rsid w:val="007A20D1"/>
    <w:rsid w:val="007A25AB"/>
    <w:rsid w:val="007A2AB1"/>
    <w:rsid w:val="007A3F3E"/>
    <w:rsid w:val="007A5A63"/>
    <w:rsid w:val="007A5B23"/>
    <w:rsid w:val="007A62D7"/>
    <w:rsid w:val="007A6357"/>
    <w:rsid w:val="007A662E"/>
    <w:rsid w:val="007B0E54"/>
    <w:rsid w:val="007B2F7B"/>
    <w:rsid w:val="007B3433"/>
    <w:rsid w:val="007B3E65"/>
    <w:rsid w:val="007B6460"/>
    <w:rsid w:val="007B66D1"/>
    <w:rsid w:val="007B6D6C"/>
    <w:rsid w:val="007B75F0"/>
    <w:rsid w:val="007C0EC4"/>
    <w:rsid w:val="007C0EC7"/>
    <w:rsid w:val="007C3C89"/>
    <w:rsid w:val="007C53B2"/>
    <w:rsid w:val="007C5B0E"/>
    <w:rsid w:val="007C5C99"/>
    <w:rsid w:val="007C6780"/>
    <w:rsid w:val="007C7B47"/>
    <w:rsid w:val="007D0D39"/>
    <w:rsid w:val="007D12AB"/>
    <w:rsid w:val="007D1446"/>
    <w:rsid w:val="007D15F5"/>
    <w:rsid w:val="007D2267"/>
    <w:rsid w:val="007D280D"/>
    <w:rsid w:val="007D29F4"/>
    <w:rsid w:val="007D2BE1"/>
    <w:rsid w:val="007D4C9F"/>
    <w:rsid w:val="007D526A"/>
    <w:rsid w:val="007D5966"/>
    <w:rsid w:val="007D5BCA"/>
    <w:rsid w:val="007D5DCF"/>
    <w:rsid w:val="007D60DD"/>
    <w:rsid w:val="007D64EC"/>
    <w:rsid w:val="007D7E6A"/>
    <w:rsid w:val="007E059E"/>
    <w:rsid w:val="007E1420"/>
    <w:rsid w:val="007E36FB"/>
    <w:rsid w:val="007E3EA2"/>
    <w:rsid w:val="007E606E"/>
    <w:rsid w:val="007E6ADE"/>
    <w:rsid w:val="007E75B7"/>
    <w:rsid w:val="007E7BAF"/>
    <w:rsid w:val="007F038A"/>
    <w:rsid w:val="007F0622"/>
    <w:rsid w:val="007F1206"/>
    <w:rsid w:val="007F238D"/>
    <w:rsid w:val="007F2599"/>
    <w:rsid w:val="007F3025"/>
    <w:rsid w:val="007F4205"/>
    <w:rsid w:val="007F4247"/>
    <w:rsid w:val="007F4B33"/>
    <w:rsid w:val="007F59F1"/>
    <w:rsid w:val="007F6045"/>
    <w:rsid w:val="007F6AAC"/>
    <w:rsid w:val="007F7670"/>
    <w:rsid w:val="0080009A"/>
    <w:rsid w:val="0080029C"/>
    <w:rsid w:val="00800CD7"/>
    <w:rsid w:val="00800F5F"/>
    <w:rsid w:val="008014AA"/>
    <w:rsid w:val="00801A9F"/>
    <w:rsid w:val="00803510"/>
    <w:rsid w:val="008039D2"/>
    <w:rsid w:val="00803DDA"/>
    <w:rsid w:val="008042AB"/>
    <w:rsid w:val="0080553B"/>
    <w:rsid w:val="00805788"/>
    <w:rsid w:val="00805F4A"/>
    <w:rsid w:val="00806604"/>
    <w:rsid w:val="00806EFD"/>
    <w:rsid w:val="008075BB"/>
    <w:rsid w:val="0081009D"/>
    <w:rsid w:val="00810BDD"/>
    <w:rsid w:val="00811480"/>
    <w:rsid w:val="00811E2C"/>
    <w:rsid w:val="0081270F"/>
    <w:rsid w:val="0081287B"/>
    <w:rsid w:val="00814742"/>
    <w:rsid w:val="00814E8F"/>
    <w:rsid w:val="00815360"/>
    <w:rsid w:val="00815762"/>
    <w:rsid w:val="00815CBC"/>
    <w:rsid w:val="00816359"/>
    <w:rsid w:val="0081665D"/>
    <w:rsid w:val="00816947"/>
    <w:rsid w:val="00817D33"/>
    <w:rsid w:val="00821579"/>
    <w:rsid w:val="0082176C"/>
    <w:rsid w:val="008224E3"/>
    <w:rsid w:val="00823846"/>
    <w:rsid w:val="00824731"/>
    <w:rsid w:val="00825E44"/>
    <w:rsid w:val="00825FE2"/>
    <w:rsid w:val="00826499"/>
    <w:rsid w:val="008265C0"/>
    <w:rsid w:val="00827621"/>
    <w:rsid w:val="00830F30"/>
    <w:rsid w:val="008312DF"/>
    <w:rsid w:val="00831857"/>
    <w:rsid w:val="008322F6"/>
    <w:rsid w:val="008329B8"/>
    <w:rsid w:val="00833162"/>
    <w:rsid w:val="0083474E"/>
    <w:rsid w:val="008350B8"/>
    <w:rsid w:val="00835EEC"/>
    <w:rsid w:val="0083614C"/>
    <w:rsid w:val="00836FD2"/>
    <w:rsid w:val="008379E1"/>
    <w:rsid w:val="00837F63"/>
    <w:rsid w:val="00840648"/>
    <w:rsid w:val="00840CD6"/>
    <w:rsid w:val="00840CF7"/>
    <w:rsid w:val="00841588"/>
    <w:rsid w:val="00841662"/>
    <w:rsid w:val="00841CCA"/>
    <w:rsid w:val="00841DA7"/>
    <w:rsid w:val="00842166"/>
    <w:rsid w:val="008422DF"/>
    <w:rsid w:val="00842C6B"/>
    <w:rsid w:val="008445C2"/>
    <w:rsid w:val="00844FBD"/>
    <w:rsid w:val="00847483"/>
    <w:rsid w:val="008475D1"/>
    <w:rsid w:val="008477B7"/>
    <w:rsid w:val="00847887"/>
    <w:rsid w:val="008479A9"/>
    <w:rsid w:val="00852D42"/>
    <w:rsid w:val="00852E51"/>
    <w:rsid w:val="00853203"/>
    <w:rsid w:val="00853775"/>
    <w:rsid w:val="008538A5"/>
    <w:rsid w:val="00853A14"/>
    <w:rsid w:val="00853C6E"/>
    <w:rsid w:val="008540E1"/>
    <w:rsid w:val="008547BB"/>
    <w:rsid w:val="00854E95"/>
    <w:rsid w:val="0085529B"/>
    <w:rsid w:val="00855723"/>
    <w:rsid w:val="008567ED"/>
    <w:rsid w:val="00857AF7"/>
    <w:rsid w:val="0086020B"/>
    <w:rsid w:val="008604BE"/>
    <w:rsid w:val="00862663"/>
    <w:rsid w:val="00862878"/>
    <w:rsid w:val="00862E21"/>
    <w:rsid w:val="008630A4"/>
    <w:rsid w:val="008631F7"/>
    <w:rsid w:val="008642D5"/>
    <w:rsid w:val="0086465E"/>
    <w:rsid w:val="00864922"/>
    <w:rsid w:val="0086538B"/>
    <w:rsid w:val="0086626C"/>
    <w:rsid w:val="0086649A"/>
    <w:rsid w:val="00867941"/>
    <w:rsid w:val="00870076"/>
    <w:rsid w:val="0087071F"/>
    <w:rsid w:val="00871D9F"/>
    <w:rsid w:val="00872F94"/>
    <w:rsid w:val="0087380B"/>
    <w:rsid w:val="00873B34"/>
    <w:rsid w:val="0087557C"/>
    <w:rsid w:val="008757E1"/>
    <w:rsid w:val="00875A11"/>
    <w:rsid w:val="00875B44"/>
    <w:rsid w:val="008767D7"/>
    <w:rsid w:val="008803F5"/>
    <w:rsid w:val="008804C0"/>
    <w:rsid w:val="008816D0"/>
    <w:rsid w:val="00881AF0"/>
    <w:rsid w:val="00881DD8"/>
    <w:rsid w:val="0088324B"/>
    <w:rsid w:val="00883F6A"/>
    <w:rsid w:val="008843EF"/>
    <w:rsid w:val="00884666"/>
    <w:rsid w:val="00884E13"/>
    <w:rsid w:val="00885447"/>
    <w:rsid w:val="00886B1D"/>
    <w:rsid w:val="00886C53"/>
    <w:rsid w:val="00887293"/>
    <w:rsid w:val="008879A2"/>
    <w:rsid w:val="0089121D"/>
    <w:rsid w:val="00891573"/>
    <w:rsid w:val="008925A8"/>
    <w:rsid w:val="008935F8"/>
    <w:rsid w:val="00893BAE"/>
    <w:rsid w:val="00893C9F"/>
    <w:rsid w:val="00893D20"/>
    <w:rsid w:val="008947D5"/>
    <w:rsid w:val="00894A9F"/>
    <w:rsid w:val="008957E3"/>
    <w:rsid w:val="008A0A67"/>
    <w:rsid w:val="008A11D6"/>
    <w:rsid w:val="008A14D4"/>
    <w:rsid w:val="008A16F4"/>
    <w:rsid w:val="008A2F35"/>
    <w:rsid w:val="008A3240"/>
    <w:rsid w:val="008A4BD0"/>
    <w:rsid w:val="008A5675"/>
    <w:rsid w:val="008A599D"/>
    <w:rsid w:val="008A640F"/>
    <w:rsid w:val="008A71C9"/>
    <w:rsid w:val="008B0290"/>
    <w:rsid w:val="008B0686"/>
    <w:rsid w:val="008B0D08"/>
    <w:rsid w:val="008B2393"/>
    <w:rsid w:val="008B2B7C"/>
    <w:rsid w:val="008B42AF"/>
    <w:rsid w:val="008B4858"/>
    <w:rsid w:val="008B583E"/>
    <w:rsid w:val="008B5D9E"/>
    <w:rsid w:val="008B5DAC"/>
    <w:rsid w:val="008B5E3B"/>
    <w:rsid w:val="008B69A1"/>
    <w:rsid w:val="008B6A15"/>
    <w:rsid w:val="008B6CCC"/>
    <w:rsid w:val="008B7562"/>
    <w:rsid w:val="008B75BC"/>
    <w:rsid w:val="008C0ACD"/>
    <w:rsid w:val="008C0BD0"/>
    <w:rsid w:val="008C2A88"/>
    <w:rsid w:val="008C36CD"/>
    <w:rsid w:val="008C3CC3"/>
    <w:rsid w:val="008C462B"/>
    <w:rsid w:val="008C46A6"/>
    <w:rsid w:val="008C4F79"/>
    <w:rsid w:val="008C66FC"/>
    <w:rsid w:val="008C675C"/>
    <w:rsid w:val="008C6EB0"/>
    <w:rsid w:val="008D014C"/>
    <w:rsid w:val="008D028D"/>
    <w:rsid w:val="008D07B6"/>
    <w:rsid w:val="008D130D"/>
    <w:rsid w:val="008D21F8"/>
    <w:rsid w:val="008D2E53"/>
    <w:rsid w:val="008D368D"/>
    <w:rsid w:val="008D3A16"/>
    <w:rsid w:val="008D6D54"/>
    <w:rsid w:val="008D6D85"/>
    <w:rsid w:val="008D771F"/>
    <w:rsid w:val="008D7A24"/>
    <w:rsid w:val="008D7B2D"/>
    <w:rsid w:val="008E20BD"/>
    <w:rsid w:val="008E358F"/>
    <w:rsid w:val="008E5E84"/>
    <w:rsid w:val="008E62AC"/>
    <w:rsid w:val="008E6B28"/>
    <w:rsid w:val="008E7610"/>
    <w:rsid w:val="008E7689"/>
    <w:rsid w:val="008E7990"/>
    <w:rsid w:val="008F0756"/>
    <w:rsid w:val="008F1086"/>
    <w:rsid w:val="008F20E3"/>
    <w:rsid w:val="008F2EE7"/>
    <w:rsid w:val="008F39F8"/>
    <w:rsid w:val="008F49C8"/>
    <w:rsid w:val="008F5B7B"/>
    <w:rsid w:val="008F5F3F"/>
    <w:rsid w:val="008F7CA4"/>
    <w:rsid w:val="00900133"/>
    <w:rsid w:val="009018A1"/>
    <w:rsid w:val="0090192E"/>
    <w:rsid w:val="00901B29"/>
    <w:rsid w:val="00901D29"/>
    <w:rsid w:val="009038AE"/>
    <w:rsid w:val="0090416E"/>
    <w:rsid w:val="009041C8"/>
    <w:rsid w:val="0090426A"/>
    <w:rsid w:val="00904273"/>
    <w:rsid w:val="00904A2B"/>
    <w:rsid w:val="00905D7D"/>
    <w:rsid w:val="00905DB5"/>
    <w:rsid w:val="00906147"/>
    <w:rsid w:val="00907CAB"/>
    <w:rsid w:val="00910B6F"/>
    <w:rsid w:val="009115B1"/>
    <w:rsid w:val="00911EAC"/>
    <w:rsid w:val="0091217A"/>
    <w:rsid w:val="009121C1"/>
    <w:rsid w:val="00913C27"/>
    <w:rsid w:val="00913FAA"/>
    <w:rsid w:val="009151A3"/>
    <w:rsid w:val="00915A21"/>
    <w:rsid w:val="009164D1"/>
    <w:rsid w:val="0091708B"/>
    <w:rsid w:val="0091747C"/>
    <w:rsid w:val="00917A86"/>
    <w:rsid w:val="00917E38"/>
    <w:rsid w:val="00920CA6"/>
    <w:rsid w:val="00921A58"/>
    <w:rsid w:val="00921EDC"/>
    <w:rsid w:val="00922404"/>
    <w:rsid w:val="00923A7B"/>
    <w:rsid w:val="009249BE"/>
    <w:rsid w:val="00926A30"/>
    <w:rsid w:val="00926ACB"/>
    <w:rsid w:val="00926F25"/>
    <w:rsid w:val="00930352"/>
    <w:rsid w:val="009303F4"/>
    <w:rsid w:val="00930C58"/>
    <w:rsid w:val="00931232"/>
    <w:rsid w:val="0093123F"/>
    <w:rsid w:val="0093144B"/>
    <w:rsid w:val="0093147E"/>
    <w:rsid w:val="0093148B"/>
    <w:rsid w:val="00931623"/>
    <w:rsid w:val="00931B2B"/>
    <w:rsid w:val="0093248E"/>
    <w:rsid w:val="00932C2E"/>
    <w:rsid w:val="009336A3"/>
    <w:rsid w:val="00933F91"/>
    <w:rsid w:val="00933FB3"/>
    <w:rsid w:val="00934489"/>
    <w:rsid w:val="0093540D"/>
    <w:rsid w:val="009363D8"/>
    <w:rsid w:val="00936547"/>
    <w:rsid w:val="00936AF7"/>
    <w:rsid w:val="00936E5B"/>
    <w:rsid w:val="00937858"/>
    <w:rsid w:val="00940DA8"/>
    <w:rsid w:val="00940E62"/>
    <w:rsid w:val="00941513"/>
    <w:rsid w:val="009416D1"/>
    <w:rsid w:val="0094251E"/>
    <w:rsid w:val="009440C3"/>
    <w:rsid w:val="009447AD"/>
    <w:rsid w:val="00944B49"/>
    <w:rsid w:val="00944F5E"/>
    <w:rsid w:val="00945AF9"/>
    <w:rsid w:val="00945CDD"/>
    <w:rsid w:val="00945DA9"/>
    <w:rsid w:val="00947021"/>
    <w:rsid w:val="009470B8"/>
    <w:rsid w:val="00951602"/>
    <w:rsid w:val="009519DC"/>
    <w:rsid w:val="00952339"/>
    <w:rsid w:val="009523A4"/>
    <w:rsid w:val="00954290"/>
    <w:rsid w:val="009544B5"/>
    <w:rsid w:val="009544B6"/>
    <w:rsid w:val="0095467E"/>
    <w:rsid w:val="00955404"/>
    <w:rsid w:val="00955B6C"/>
    <w:rsid w:val="00956802"/>
    <w:rsid w:val="009571D6"/>
    <w:rsid w:val="009572A8"/>
    <w:rsid w:val="00957831"/>
    <w:rsid w:val="00957B4F"/>
    <w:rsid w:val="009602E9"/>
    <w:rsid w:val="009603E4"/>
    <w:rsid w:val="0096219F"/>
    <w:rsid w:val="00962887"/>
    <w:rsid w:val="0096322C"/>
    <w:rsid w:val="00963A98"/>
    <w:rsid w:val="00963C78"/>
    <w:rsid w:val="00963E59"/>
    <w:rsid w:val="0096559F"/>
    <w:rsid w:val="00965A2F"/>
    <w:rsid w:val="00967148"/>
    <w:rsid w:val="0097121B"/>
    <w:rsid w:val="009722B9"/>
    <w:rsid w:val="00973216"/>
    <w:rsid w:val="0097495F"/>
    <w:rsid w:val="009760E0"/>
    <w:rsid w:val="009801CA"/>
    <w:rsid w:val="009804EC"/>
    <w:rsid w:val="009805DE"/>
    <w:rsid w:val="00980D08"/>
    <w:rsid w:val="00981019"/>
    <w:rsid w:val="0098107C"/>
    <w:rsid w:val="009813A9"/>
    <w:rsid w:val="009813FD"/>
    <w:rsid w:val="0098218E"/>
    <w:rsid w:val="0098274B"/>
    <w:rsid w:val="00982789"/>
    <w:rsid w:val="00982E9A"/>
    <w:rsid w:val="009834BC"/>
    <w:rsid w:val="00983D81"/>
    <w:rsid w:val="00983EB0"/>
    <w:rsid w:val="009855A7"/>
    <w:rsid w:val="0098582F"/>
    <w:rsid w:val="009859E9"/>
    <w:rsid w:val="00986423"/>
    <w:rsid w:val="0098691A"/>
    <w:rsid w:val="00986A67"/>
    <w:rsid w:val="009871E2"/>
    <w:rsid w:val="009875BB"/>
    <w:rsid w:val="00987855"/>
    <w:rsid w:val="00990280"/>
    <w:rsid w:val="0099042D"/>
    <w:rsid w:val="009931E4"/>
    <w:rsid w:val="00993307"/>
    <w:rsid w:val="00993ECB"/>
    <w:rsid w:val="0099447E"/>
    <w:rsid w:val="00994FF7"/>
    <w:rsid w:val="009950F5"/>
    <w:rsid w:val="00995592"/>
    <w:rsid w:val="00995731"/>
    <w:rsid w:val="00997B11"/>
    <w:rsid w:val="009A0E18"/>
    <w:rsid w:val="009A1738"/>
    <w:rsid w:val="009A18F9"/>
    <w:rsid w:val="009A205A"/>
    <w:rsid w:val="009A236A"/>
    <w:rsid w:val="009A2EB0"/>
    <w:rsid w:val="009A3A26"/>
    <w:rsid w:val="009A559F"/>
    <w:rsid w:val="009A58B2"/>
    <w:rsid w:val="009A6487"/>
    <w:rsid w:val="009A64A9"/>
    <w:rsid w:val="009A6518"/>
    <w:rsid w:val="009A6CAF"/>
    <w:rsid w:val="009A7394"/>
    <w:rsid w:val="009A75B9"/>
    <w:rsid w:val="009A765F"/>
    <w:rsid w:val="009B01DB"/>
    <w:rsid w:val="009B027F"/>
    <w:rsid w:val="009B0D94"/>
    <w:rsid w:val="009B0EE5"/>
    <w:rsid w:val="009B106C"/>
    <w:rsid w:val="009B1D2A"/>
    <w:rsid w:val="009B261C"/>
    <w:rsid w:val="009B28B2"/>
    <w:rsid w:val="009B303A"/>
    <w:rsid w:val="009B3DCF"/>
    <w:rsid w:val="009B5468"/>
    <w:rsid w:val="009B6213"/>
    <w:rsid w:val="009B642B"/>
    <w:rsid w:val="009B686B"/>
    <w:rsid w:val="009B6886"/>
    <w:rsid w:val="009B7E21"/>
    <w:rsid w:val="009B7E84"/>
    <w:rsid w:val="009C0D11"/>
    <w:rsid w:val="009C0E08"/>
    <w:rsid w:val="009C1E07"/>
    <w:rsid w:val="009C20CB"/>
    <w:rsid w:val="009C2D0D"/>
    <w:rsid w:val="009C2D78"/>
    <w:rsid w:val="009C516A"/>
    <w:rsid w:val="009C67D1"/>
    <w:rsid w:val="009C6A8E"/>
    <w:rsid w:val="009C7436"/>
    <w:rsid w:val="009C7498"/>
    <w:rsid w:val="009C7AB2"/>
    <w:rsid w:val="009C7ECB"/>
    <w:rsid w:val="009D1715"/>
    <w:rsid w:val="009D1A35"/>
    <w:rsid w:val="009D1DE6"/>
    <w:rsid w:val="009D203A"/>
    <w:rsid w:val="009D27CC"/>
    <w:rsid w:val="009D2B37"/>
    <w:rsid w:val="009D2FC0"/>
    <w:rsid w:val="009D3513"/>
    <w:rsid w:val="009D3BE4"/>
    <w:rsid w:val="009D5803"/>
    <w:rsid w:val="009D5C87"/>
    <w:rsid w:val="009D69C4"/>
    <w:rsid w:val="009D6C1A"/>
    <w:rsid w:val="009D706C"/>
    <w:rsid w:val="009D7A8B"/>
    <w:rsid w:val="009D7C73"/>
    <w:rsid w:val="009E004E"/>
    <w:rsid w:val="009E0AF2"/>
    <w:rsid w:val="009E11C0"/>
    <w:rsid w:val="009E144F"/>
    <w:rsid w:val="009E1FFD"/>
    <w:rsid w:val="009E34B6"/>
    <w:rsid w:val="009E405A"/>
    <w:rsid w:val="009E47B8"/>
    <w:rsid w:val="009E4FE5"/>
    <w:rsid w:val="009E52F4"/>
    <w:rsid w:val="009E54CA"/>
    <w:rsid w:val="009E5620"/>
    <w:rsid w:val="009E7333"/>
    <w:rsid w:val="009F0A77"/>
    <w:rsid w:val="009F150B"/>
    <w:rsid w:val="009F155C"/>
    <w:rsid w:val="009F1DE6"/>
    <w:rsid w:val="009F2AAE"/>
    <w:rsid w:val="009F4190"/>
    <w:rsid w:val="009F42EA"/>
    <w:rsid w:val="009F475E"/>
    <w:rsid w:val="009F4C2A"/>
    <w:rsid w:val="009F5D67"/>
    <w:rsid w:val="009F6660"/>
    <w:rsid w:val="00A00399"/>
    <w:rsid w:val="00A00A89"/>
    <w:rsid w:val="00A01D8B"/>
    <w:rsid w:val="00A0242C"/>
    <w:rsid w:val="00A03EFF"/>
    <w:rsid w:val="00A040FA"/>
    <w:rsid w:val="00A043FE"/>
    <w:rsid w:val="00A04F6A"/>
    <w:rsid w:val="00A0526F"/>
    <w:rsid w:val="00A05B92"/>
    <w:rsid w:val="00A05C21"/>
    <w:rsid w:val="00A06F78"/>
    <w:rsid w:val="00A100AA"/>
    <w:rsid w:val="00A105B7"/>
    <w:rsid w:val="00A12DF5"/>
    <w:rsid w:val="00A12F7E"/>
    <w:rsid w:val="00A131D3"/>
    <w:rsid w:val="00A13888"/>
    <w:rsid w:val="00A14C30"/>
    <w:rsid w:val="00A14C58"/>
    <w:rsid w:val="00A1518D"/>
    <w:rsid w:val="00A15F30"/>
    <w:rsid w:val="00A1601E"/>
    <w:rsid w:val="00A16153"/>
    <w:rsid w:val="00A173DE"/>
    <w:rsid w:val="00A177F2"/>
    <w:rsid w:val="00A17A65"/>
    <w:rsid w:val="00A17D9C"/>
    <w:rsid w:val="00A20B51"/>
    <w:rsid w:val="00A21469"/>
    <w:rsid w:val="00A21D19"/>
    <w:rsid w:val="00A21E62"/>
    <w:rsid w:val="00A223DC"/>
    <w:rsid w:val="00A23950"/>
    <w:rsid w:val="00A23989"/>
    <w:rsid w:val="00A24740"/>
    <w:rsid w:val="00A249CC"/>
    <w:rsid w:val="00A251CF"/>
    <w:rsid w:val="00A254BD"/>
    <w:rsid w:val="00A257AC"/>
    <w:rsid w:val="00A258C8"/>
    <w:rsid w:val="00A27846"/>
    <w:rsid w:val="00A316D0"/>
    <w:rsid w:val="00A322FF"/>
    <w:rsid w:val="00A326FF"/>
    <w:rsid w:val="00A328FA"/>
    <w:rsid w:val="00A32F98"/>
    <w:rsid w:val="00A33A56"/>
    <w:rsid w:val="00A34F42"/>
    <w:rsid w:val="00A35D3E"/>
    <w:rsid w:val="00A3660D"/>
    <w:rsid w:val="00A3706C"/>
    <w:rsid w:val="00A37E00"/>
    <w:rsid w:val="00A40117"/>
    <w:rsid w:val="00A41068"/>
    <w:rsid w:val="00A4126A"/>
    <w:rsid w:val="00A41322"/>
    <w:rsid w:val="00A41B18"/>
    <w:rsid w:val="00A425C1"/>
    <w:rsid w:val="00A42B23"/>
    <w:rsid w:val="00A42B37"/>
    <w:rsid w:val="00A433A1"/>
    <w:rsid w:val="00A43826"/>
    <w:rsid w:val="00A43AB7"/>
    <w:rsid w:val="00A44ADD"/>
    <w:rsid w:val="00A44D88"/>
    <w:rsid w:val="00A44E43"/>
    <w:rsid w:val="00A463FD"/>
    <w:rsid w:val="00A46766"/>
    <w:rsid w:val="00A467D9"/>
    <w:rsid w:val="00A46CBF"/>
    <w:rsid w:val="00A46F73"/>
    <w:rsid w:val="00A515A7"/>
    <w:rsid w:val="00A51875"/>
    <w:rsid w:val="00A52B81"/>
    <w:rsid w:val="00A536AB"/>
    <w:rsid w:val="00A53BE2"/>
    <w:rsid w:val="00A5551B"/>
    <w:rsid w:val="00A55FCE"/>
    <w:rsid w:val="00A5601A"/>
    <w:rsid w:val="00A569A5"/>
    <w:rsid w:val="00A56C28"/>
    <w:rsid w:val="00A57211"/>
    <w:rsid w:val="00A60A0F"/>
    <w:rsid w:val="00A6188B"/>
    <w:rsid w:val="00A61D20"/>
    <w:rsid w:val="00A620E4"/>
    <w:rsid w:val="00A63113"/>
    <w:rsid w:val="00A642C6"/>
    <w:rsid w:val="00A65017"/>
    <w:rsid w:val="00A6585D"/>
    <w:rsid w:val="00A65AE5"/>
    <w:rsid w:val="00A65B27"/>
    <w:rsid w:val="00A660AC"/>
    <w:rsid w:val="00A66B6F"/>
    <w:rsid w:val="00A6726B"/>
    <w:rsid w:val="00A675A8"/>
    <w:rsid w:val="00A704B4"/>
    <w:rsid w:val="00A7129B"/>
    <w:rsid w:val="00A71D20"/>
    <w:rsid w:val="00A723E6"/>
    <w:rsid w:val="00A727BE"/>
    <w:rsid w:val="00A72920"/>
    <w:rsid w:val="00A73C4D"/>
    <w:rsid w:val="00A73FE5"/>
    <w:rsid w:val="00A74AB9"/>
    <w:rsid w:val="00A74F64"/>
    <w:rsid w:val="00A7513E"/>
    <w:rsid w:val="00A770DF"/>
    <w:rsid w:val="00A77157"/>
    <w:rsid w:val="00A80C32"/>
    <w:rsid w:val="00A820FE"/>
    <w:rsid w:val="00A82557"/>
    <w:rsid w:val="00A82DBB"/>
    <w:rsid w:val="00A85160"/>
    <w:rsid w:val="00A85F2F"/>
    <w:rsid w:val="00A86345"/>
    <w:rsid w:val="00A8723D"/>
    <w:rsid w:val="00A87DAA"/>
    <w:rsid w:val="00A903B9"/>
    <w:rsid w:val="00A90AEE"/>
    <w:rsid w:val="00A920D2"/>
    <w:rsid w:val="00A9216F"/>
    <w:rsid w:val="00A92BB8"/>
    <w:rsid w:val="00A92F0D"/>
    <w:rsid w:val="00A93380"/>
    <w:rsid w:val="00A9347A"/>
    <w:rsid w:val="00A937D7"/>
    <w:rsid w:val="00A93E2B"/>
    <w:rsid w:val="00A941F0"/>
    <w:rsid w:val="00A95201"/>
    <w:rsid w:val="00A95321"/>
    <w:rsid w:val="00A9569F"/>
    <w:rsid w:val="00A96605"/>
    <w:rsid w:val="00A96B63"/>
    <w:rsid w:val="00A97AED"/>
    <w:rsid w:val="00AA01B5"/>
    <w:rsid w:val="00AA073F"/>
    <w:rsid w:val="00AA0EB0"/>
    <w:rsid w:val="00AA1820"/>
    <w:rsid w:val="00AA1A9A"/>
    <w:rsid w:val="00AA275D"/>
    <w:rsid w:val="00AA283E"/>
    <w:rsid w:val="00AA2918"/>
    <w:rsid w:val="00AA314A"/>
    <w:rsid w:val="00AA4311"/>
    <w:rsid w:val="00AA4FE0"/>
    <w:rsid w:val="00AB07C2"/>
    <w:rsid w:val="00AB0D1B"/>
    <w:rsid w:val="00AB0F1D"/>
    <w:rsid w:val="00AB17C7"/>
    <w:rsid w:val="00AB2647"/>
    <w:rsid w:val="00AB3C79"/>
    <w:rsid w:val="00AB5F13"/>
    <w:rsid w:val="00AB67C5"/>
    <w:rsid w:val="00AB6DB1"/>
    <w:rsid w:val="00AB7613"/>
    <w:rsid w:val="00AC0DB4"/>
    <w:rsid w:val="00AC3A96"/>
    <w:rsid w:val="00AC42B1"/>
    <w:rsid w:val="00AC49BB"/>
    <w:rsid w:val="00AC4B56"/>
    <w:rsid w:val="00AC4F12"/>
    <w:rsid w:val="00AC599B"/>
    <w:rsid w:val="00AC5BF6"/>
    <w:rsid w:val="00AC5D78"/>
    <w:rsid w:val="00AC6108"/>
    <w:rsid w:val="00AC6865"/>
    <w:rsid w:val="00AC6D1E"/>
    <w:rsid w:val="00AC6DE8"/>
    <w:rsid w:val="00AC7CAA"/>
    <w:rsid w:val="00AD04BD"/>
    <w:rsid w:val="00AD05BC"/>
    <w:rsid w:val="00AD109E"/>
    <w:rsid w:val="00AD27BD"/>
    <w:rsid w:val="00AD3388"/>
    <w:rsid w:val="00AD3F82"/>
    <w:rsid w:val="00AD400F"/>
    <w:rsid w:val="00AD4298"/>
    <w:rsid w:val="00AD5B76"/>
    <w:rsid w:val="00AD61CB"/>
    <w:rsid w:val="00AD645E"/>
    <w:rsid w:val="00AD6947"/>
    <w:rsid w:val="00AD71B0"/>
    <w:rsid w:val="00AD73A3"/>
    <w:rsid w:val="00AD7947"/>
    <w:rsid w:val="00AE00C7"/>
    <w:rsid w:val="00AE0CF7"/>
    <w:rsid w:val="00AE0D94"/>
    <w:rsid w:val="00AE20E9"/>
    <w:rsid w:val="00AE2133"/>
    <w:rsid w:val="00AE32F9"/>
    <w:rsid w:val="00AE40D8"/>
    <w:rsid w:val="00AE438E"/>
    <w:rsid w:val="00AE4927"/>
    <w:rsid w:val="00AE49ED"/>
    <w:rsid w:val="00AE4AFB"/>
    <w:rsid w:val="00AE6D79"/>
    <w:rsid w:val="00AE6DEE"/>
    <w:rsid w:val="00AE7434"/>
    <w:rsid w:val="00AE77A5"/>
    <w:rsid w:val="00AF0346"/>
    <w:rsid w:val="00AF1614"/>
    <w:rsid w:val="00AF1746"/>
    <w:rsid w:val="00AF1860"/>
    <w:rsid w:val="00AF21AB"/>
    <w:rsid w:val="00AF2AE3"/>
    <w:rsid w:val="00AF31FF"/>
    <w:rsid w:val="00AF3419"/>
    <w:rsid w:val="00AF3C73"/>
    <w:rsid w:val="00AF5E0C"/>
    <w:rsid w:val="00AF6152"/>
    <w:rsid w:val="00AF6379"/>
    <w:rsid w:val="00AF72B5"/>
    <w:rsid w:val="00AF7441"/>
    <w:rsid w:val="00AF7824"/>
    <w:rsid w:val="00AF7A35"/>
    <w:rsid w:val="00AF7F5E"/>
    <w:rsid w:val="00B0171C"/>
    <w:rsid w:val="00B01EE9"/>
    <w:rsid w:val="00B01FFF"/>
    <w:rsid w:val="00B021A6"/>
    <w:rsid w:val="00B02608"/>
    <w:rsid w:val="00B02C78"/>
    <w:rsid w:val="00B03964"/>
    <w:rsid w:val="00B04084"/>
    <w:rsid w:val="00B0486F"/>
    <w:rsid w:val="00B04916"/>
    <w:rsid w:val="00B04977"/>
    <w:rsid w:val="00B05798"/>
    <w:rsid w:val="00B05C52"/>
    <w:rsid w:val="00B10916"/>
    <w:rsid w:val="00B10D10"/>
    <w:rsid w:val="00B10ED2"/>
    <w:rsid w:val="00B110A9"/>
    <w:rsid w:val="00B127E9"/>
    <w:rsid w:val="00B12A36"/>
    <w:rsid w:val="00B12D2A"/>
    <w:rsid w:val="00B1345F"/>
    <w:rsid w:val="00B13DE2"/>
    <w:rsid w:val="00B148DF"/>
    <w:rsid w:val="00B14EF6"/>
    <w:rsid w:val="00B152A0"/>
    <w:rsid w:val="00B1592A"/>
    <w:rsid w:val="00B15BAD"/>
    <w:rsid w:val="00B15E47"/>
    <w:rsid w:val="00B16031"/>
    <w:rsid w:val="00B169E6"/>
    <w:rsid w:val="00B1770A"/>
    <w:rsid w:val="00B20B6C"/>
    <w:rsid w:val="00B21063"/>
    <w:rsid w:val="00B21282"/>
    <w:rsid w:val="00B21885"/>
    <w:rsid w:val="00B21C4E"/>
    <w:rsid w:val="00B22CBB"/>
    <w:rsid w:val="00B2406C"/>
    <w:rsid w:val="00B2411F"/>
    <w:rsid w:val="00B25A86"/>
    <w:rsid w:val="00B261AB"/>
    <w:rsid w:val="00B263FE"/>
    <w:rsid w:val="00B26632"/>
    <w:rsid w:val="00B2679C"/>
    <w:rsid w:val="00B3013E"/>
    <w:rsid w:val="00B31D56"/>
    <w:rsid w:val="00B3353C"/>
    <w:rsid w:val="00B34E61"/>
    <w:rsid w:val="00B35004"/>
    <w:rsid w:val="00B35812"/>
    <w:rsid w:val="00B36380"/>
    <w:rsid w:val="00B37112"/>
    <w:rsid w:val="00B37709"/>
    <w:rsid w:val="00B3785F"/>
    <w:rsid w:val="00B37B80"/>
    <w:rsid w:val="00B37FD1"/>
    <w:rsid w:val="00B40A5D"/>
    <w:rsid w:val="00B41EC5"/>
    <w:rsid w:val="00B436EC"/>
    <w:rsid w:val="00B43A84"/>
    <w:rsid w:val="00B43ECD"/>
    <w:rsid w:val="00B441BB"/>
    <w:rsid w:val="00B4434E"/>
    <w:rsid w:val="00B45735"/>
    <w:rsid w:val="00B45C0A"/>
    <w:rsid w:val="00B4621F"/>
    <w:rsid w:val="00B47DA7"/>
    <w:rsid w:val="00B5022E"/>
    <w:rsid w:val="00B50A03"/>
    <w:rsid w:val="00B513CD"/>
    <w:rsid w:val="00B51602"/>
    <w:rsid w:val="00B5170A"/>
    <w:rsid w:val="00B51CD5"/>
    <w:rsid w:val="00B5343C"/>
    <w:rsid w:val="00B54B16"/>
    <w:rsid w:val="00B54CB7"/>
    <w:rsid w:val="00B55BDE"/>
    <w:rsid w:val="00B56626"/>
    <w:rsid w:val="00B5680F"/>
    <w:rsid w:val="00B6073F"/>
    <w:rsid w:val="00B615DA"/>
    <w:rsid w:val="00B61CC4"/>
    <w:rsid w:val="00B623C9"/>
    <w:rsid w:val="00B62EC0"/>
    <w:rsid w:val="00B6358E"/>
    <w:rsid w:val="00B64524"/>
    <w:rsid w:val="00B658A3"/>
    <w:rsid w:val="00B65B93"/>
    <w:rsid w:val="00B662EA"/>
    <w:rsid w:val="00B668CB"/>
    <w:rsid w:val="00B67725"/>
    <w:rsid w:val="00B678B6"/>
    <w:rsid w:val="00B72BBC"/>
    <w:rsid w:val="00B7324D"/>
    <w:rsid w:val="00B73411"/>
    <w:rsid w:val="00B7393F"/>
    <w:rsid w:val="00B749A6"/>
    <w:rsid w:val="00B76B16"/>
    <w:rsid w:val="00B7763B"/>
    <w:rsid w:val="00B77BF8"/>
    <w:rsid w:val="00B77D26"/>
    <w:rsid w:val="00B77F11"/>
    <w:rsid w:val="00B828FF"/>
    <w:rsid w:val="00B83AAA"/>
    <w:rsid w:val="00B84C83"/>
    <w:rsid w:val="00B85EA8"/>
    <w:rsid w:val="00B864D9"/>
    <w:rsid w:val="00B86B52"/>
    <w:rsid w:val="00B901F4"/>
    <w:rsid w:val="00B90E3E"/>
    <w:rsid w:val="00B91F04"/>
    <w:rsid w:val="00B91FBD"/>
    <w:rsid w:val="00B9259C"/>
    <w:rsid w:val="00B92A1B"/>
    <w:rsid w:val="00B92EF8"/>
    <w:rsid w:val="00B93AB9"/>
    <w:rsid w:val="00B94DB9"/>
    <w:rsid w:val="00B94F24"/>
    <w:rsid w:val="00B95411"/>
    <w:rsid w:val="00B95554"/>
    <w:rsid w:val="00B95D16"/>
    <w:rsid w:val="00B969F2"/>
    <w:rsid w:val="00B96A83"/>
    <w:rsid w:val="00BA0199"/>
    <w:rsid w:val="00BA01B9"/>
    <w:rsid w:val="00BA08FB"/>
    <w:rsid w:val="00BA0EB2"/>
    <w:rsid w:val="00BA1129"/>
    <w:rsid w:val="00BA1B03"/>
    <w:rsid w:val="00BA2CB8"/>
    <w:rsid w:val="00BA30F8"/>
    <w:rsid w:val="00BA3358"/>
    <w:rsid w:val="00BA3948"/>
    <w:rsid w:val="00BA39D1"/>
    <w:rsid w:val="00BA4013"/>
    <w:rsid w:val="00BA518F"/>
    <w:rsid w:val="00BA5A36"/>
    <w:rsid w:val="00BA6AB6"/>
    <w:rsid w:val="00BA6E38"/>
    <w:rsid w:val="00BA6F53"/>
    <w:rsid w:val="00BA71D2"/>
    <w:rsid w:val="00BA7B57"/>
    <w:rsid w:val="00BA7B9D"/>
    <w:rsid w:val="00BA7E8D"/>
    <w:rsid w:val="00BB0902"/>
    <w:rsid w:val="00BB0CD5"/>
    <w:rsid w:val="00BB1290"/>
    <w:rsid w:val="00BB198B"/>
    <w:rsid w:val="00BB1E8F"/>
    <w:rsid w:val="00BB2F18"/>
    <w:rsid w:val="00BB46A2"/>
    <w:rsid w:val="00BB487E"/>
    <w:rsid w:val="00BB565E"/>
    <w:rsid w:val="00BB62BB"/>
    <w:rsid w:val="00BB726E"/>
    <w:rsid w:val="00BB7A9D"/>
    <w:rsid w:val="00BB7FE9"/>
    <w:rsid w:val="00BC0279"/>
    <w:rsid w:val="00BC0290"/>
    <w:rsid w:val="00BC2235"/>
    <w:rsid w:val="00BC4663"/>
    <w:rsid w:val="00BC4A17"/>
    <w:rsid w:val="00BC4D77"/>
    <w:rsid w:val="00BC61B8"/>
    <w:rsid w:val="00BC7662"/>
    <w:rsid w:val="00BD0547"/>
    <w:rsid w:val="00BD1BA2"/>
    <w:rsid w:val="00BD2247"/>
    <w:rsid w:val="00BD3313"/>
    <w:rsid w:val="00BD365B"/>
    <w:rsid w:val="00BD3AAB"/>
    <w:rsid w:val="00BD42CC"/>
    <w:rsid w:val="00BD4C29"/>
    <w:rsid w:val="00BD5637"/>
    <w:rsid w:val="00BD6034"/>
    <w:rsid w:val="00BE1307"/>
    <w:rsid w:val="00BE224C"/>
    <w:rsid w:val="00BE278D"/>
    <w:rsid w:val="00BE27D1"/>
    <w:rsid w:val="00BE2861"/>
    <w:rsid w:val="00BE289F"/>
    <w:rsid w:val="00BE3646"/>
    <w:rsid w:val="00BE3F22"/>
    <w:rsid w:val="00BE5D3A"/>
    <w:rsid w:val="00BE6373"/>
    <w:rsid w:val="00BE6AA4"/>
    <w:rsid w:val="00BE6B71"/>
    <w:rsid w:val="00BE7420"/>
    <w:rsid w:val="00BF1235"/>
    <w:rsid w:val="00BF1428"/>
    <w:rsid w:val="00BF2984"/>
    <w:rsid w:val="00BF2AA5"/>
    <w:rsid w:val="00BF2AAD"/>
    <w:rsid w:val="00BF2F0F"/>
    <w:rsid w:val="00BF321D"/>
    <w:rsid w:val="00BF40DA"/>
    <w:rsid w:val="00BF41A1"/>
    <w:rsid w:val="00BF45A7"/>
    <w:rsid w:val="00BF4855"/>
    <w:rsid w:val="00BF48B5"/>
    <w:rsid w:val="00BF758F"/>
    <w:rsid w:val="00BF7B24"/>
    <w:rsid w:val="00C0119D"/>
    <w:rsid w:val="00C0130C"/>
    <w:rsid w:val="00C01C54"/>
    <w:rsid w:val="00C03C2A"/>
    <w:rsid w:val="00C03D31"/>
    <w:rsid w:val="00C047EB"/>
    <w:rsid w:val="00C04962"/>
    <w:rsid w:val="00C04CC8"/>
    <w:rsid w:val="00C04EA6"/>
    <w:rsid w:val="00C0570D"/>
    <w:rsid w:val="00C05847"/>
    <w:rsid w:val="00C05DCA"/>
    <w:rsid w:val="00C05FAA"/>
    <w:rsid w:val="00C0686D"/>
    <w:rsid w:val="00C07E9C"/>
    <w:rsid w:val="00C1028B"/>
    <w:rsid w:val="00C104F7"/>
    <w:rsid w:val="00C126DB"/>
    <w:rsid w:val="00C137B6"/>
    <w:rsid w:val="00C13C2C"/>
    <w:rsid w:val="00C14660"/>
    <w:rsid w:val="00C14CE6"/>
    <w:rsid w:val="00C1526A"/>
    <w:rsid w:val="00C152E0"/>
    <w:rsid w:val="00C20DE6"/>
    <w:rsid w:val="00C2122F"/>
    <w:rsid w:val="00C223FC"/>
    <w:rsid w:val="00C226BB"/>
    <w:rsid w:val="00C22F6F"/>
    <w:rsid w:val="00C24E55"/>
    <w:rsid w:val="00C25B62"/>
    <w:rsid w:val="00C271A5"/>
    <w:rsid w:val="00C30E33"/>
    <w:rsid w:val="00C30F02"/>
    <w:rsid w:val="00C33A41"/>
    <w:rsid w:val="00C33F7C"/>
    <w:rsid w:val="00C34E31"/>
    <w:rsid w:val="00C37376"/>
    <w:rsid w:val="00C374FE"/>
    <w:rsid w:val="00C37818"/>
    <w:rsid w:val="00C37EC7"/>
    <w:rsid w:val="00C406EF"/>
    <w:rsid w:val="00C40BA2"/>
    <w:rsid w:val="00C40FDA"/>
    <w:rsid w:val="00C41382"/>
    <w:rsid w:val="00C418EF"/>
    <w:rsid w:val="00C42930"/>
    <w:rsid w:val="00C4297F"/>
    <w:rsid w:val="00C430A4"/>
    <w:rsid w:val="00C4468E"/>
    <w:rsid w:val="00C45056"/>
    <w:rsid w:val="00C45247"/>
    <w:rsid w:val="00C46E02"/>
    <w:rsid w:val="00C47355"/>
    <w:rsid w:val="00C47DC8"/>
    <w:rsid w:val="00C50659"/>
    <w:rsid w:val="00C50CD6"/>
    <w:rsid w:val="00C5136E"/>
    <w:rsid w:val="00C52367"/>
    <w:rsid w:val="00C527CB"/>
    <w:rsid w:val="00C530E3"/>
    <w:rsid w:val="00C53284"/>
    <w:rsid w:val="00C53D5C"/>
    <w:rsid w:val="00C5463B"/>
    <w:rsid w:val="00C547D2"/>
    <w:rsid w:val="00C551E0"/>
    <w:rsid w:val="00C55A95"/>
    <w:rsid w:val="00C561A7"/>
    <w:rsid w:val="00C56D98"/>
    <w:rsid w:val="00C57574"/>
    <w:rsid w:val="00C600D8"/>
    <w:rsid w:val="00C605C6"/>
    <w:rsid w:val="00C6204B"/>
    <w:rsid w:val="00C6330E"/>
    <w:rsid w:val="00C63891"/>
    <w:rsid w:val="00C63DB7"/>
    <w:rsid w:val="00C64495"/>
    <w:rsid w:val="00C64A79"/>
    <w:rsid w:val="00C650FA"/>
    <w:rsid w:val="00C651F5"/>
    <w:rsid w:val="00C653C2"/>
    <w:rsid w:val="00C656E5"/>
    <w:rsid w:val="00C66A9C"/>
    <w:rsid w:val="00C66AD6"/>
    <w:rsid w:val="00C67139"/>
    <w:rsid w:val="00C67871"/>
    <w:rsid w:val="00C70175"/>
    <w:rsid w:val="00C704A4"/>
    <w:rsid w:val="00C7116F"/>
    <w:rsid w:val="00C71619"/>
    <w:rsid w:val="00C71D82"/>
    <w:rsid w:val="00C72225"/>
    <w:rsid w:val="00C73708"/>
    <w:rsid w:val="00C73A45"/>
    <w:rsid w:val="00C75FD2"/>
    <w:rsid w:val="00C80AE4"/>
    <w:rsid w:val="00C818FC"/>
    <w:rsid w:val="00C819AF"/>
    <w:rsid w:val="00C81AE4"/>
    <w:rsid w:val="00C832C8"/>
    <w:rsid w:val="00C83409"/>
    <w:rsid w:val="00C853D8"/>
    <w:rsid w:val="00C85683"/>
    <w:rsid w:val="00C85E24"/>
    <w:rsid w:val="00C870EE"/>
    <w:rsid w:val="00C87249"/>
    <w:rsid w:val="00C8758C"/>
    <w:rsid w:val="00C87CBD"/>
    <w:rsid w:val="00C901EF"/>
    <w:rsid w:val="00C90924"/>
    <w:rsid w:val="00C91443"/>
    <w:rsid w:val="00C917D8"/>
    <w:rsid w:val="00C92B43"/>
    <w:rsid w:val="00C92BB1"/>
    <w:rsid w:val="00C93724"/>
    <w:rsid w:val="00C947A7"/>
    <w:rsid w:val="00C9561E"/>
    <w:rsid w:val="00C97B50"/>
    <w:rsid w:val="00CA0963"/>
    <w:rsid w:val="00CA098E"/>
    <w:rsid w:val="00CA0A3A"/>
    <w:rsid w:val="00CA1971"/>
    <w:rsid w:val="00CA1AF7"/>
    <w:rsid w:val="00CA2917"/>
    <w:rsid w:val="00CA2A66"/>
    <w:rsid w:val="00CA315C"/>
    <w:rsid w:val="00CA34B6"/>
    <w:rsid w:val="00CA3583"/>
    <w:rsid w:val="00CA3924"/>
    <w:rsid w:val="00CA445D"/>
    <w:rsid w:val="00CA4692"/>
    <w:rsid w:val="00CA5830"/>
    <w:rsid w:val="00CA628F"/>
    <w:rsid w:val="00CA6607"/>
    <w:rsid w:val="00CA6D52"/>
    <w:rsid w:val="00CA71DA"/>
    <w:rsid w:val="00CA721B"/>
    <w:rsid w:val="00CB04E0"/>
    <w:rsid w:val="00CB066E"/>
    <w:rsid w:val="00CB0F36"/>
    <w:rsid w:val="00CB1F62"/>
    <w:rsid w:val="00CB2D5E"/>
    <w:rsid w:val="00CB3C0B"/>
    <w:rsid w:val="00CB4460"/>
    <w:rsid w:val="00CB476C"/>
    <w:rsid w:val="00CB4CF9"/>
    <w:rsid w:val="00CB5515"/>
    <w:rsid w:val="00CB5645"/>
    <w:rsid w:val="00CB5F72"/>
    <w:rsid w:val="00CC04F9"/>
    <w:rsid w:val="00CC097C"/>
    <w:rsid w:val="00CC10D2"/>
    <w:rsid w:val="00CC11C6"/>
    <w:rsid w:val="00CC1243"/>
    <w:rsid w:val="00CC1435"/>
    <w:rsid w:val="00CC14B6"/>
    <w:rsid w:val="00CC1C52"/>
    <w:rsid w:val="00CC2028"/>
    <w:rsid w:val="00CC3B0F"/>
    <w:rsid w:val="00CC5A1C"/>
    <w:rsid w:val="00CC5CFC"/>
    <w:rsid w:val="00CC5DC2"/>
    <w:rsid w:val="00CC6EF7"/>
    <w:rsid w:val="00CC7215"/>
    <w:rsid w:val="00CC774B"/>
    <w:rsid w:val="00CC79D9"/>
    <w:rsid w:val="00CC79F4"/>
    <w:rsid w:val="00CC7A9D"/>
    <w:rsid w:val="00CC7E2A"/>
    <w:rsid w:val="00CD08FB"/>
    <w:rsid w:val="00CD133A"/>
    <w:rsid w:val="00CD1BEF"/>
    <w:rsid w:val="00CD28EE"/>
    <w:rsid w:val="00CD35A5"/>
    <w:rsid w:val="00CD388B"/>
    <w:rsid w:val="00CD455A"/>
    <w:rsid w:val="00CD53B2"/>
    <w:rsid w:val="00CD575E"/>
    <w:rsid w:val="00CD58B6"/>
    <w:rsid w:val="00CD58EC"/>
    <w:rsid w:val="00CD66AB"/>
    <w:rsid w:val="00CD6BC4"/>
    <w:rsid w:val="00CD7B5C"/>
    <w:rsid w:val="00CD7F49"/>
    <w:rsid w:val="00CE04A7"/>
    <w:rsid w:val="00CE068F"/>
    <w:rsid w:val="00CE1398"/>
    <w:rsid w:val="00CE281D"/>
    <w:rsid w:val="00CE34C6"/>
    <w:rsid w:val="00CE3937"/>
    <w:rsid w:val="00CE3A41"/>
    <w:rsid w:val="00CE3B50"/>
    <w:rsid w:val="00CE49EE"/>
    <w:rsid w:val="00CE58A1"/>
    <w:rsid w:val="00CE5DC2"/>
    <w:rsid w:val="00CE664B"/>
    <w:rsid w:val="00CE69D2"/>
    <w:rsid w:val="00CF019E"/>
    <w:rsid w:val="00CF0237"/>
    <w:rsid w:val="00CF084B"/>
    <w:rsid w:val="00CF14E1"/>
    <w:rsid w:val="00CF26A8"/>
    <w:rsid w:val="00CF26F1"/>
    <w:rsid w:val="00CF3EDA"/>
    <w:rsid w:val="00CF64D3"/>
    <w:rsid w:val="00CF6616"/>
    <w:rsid w:val="00CF6E51"/>
    <w:rsid w:val="00D023BF"/>
    <w:rsid w:val="00D02DF3"/>
    <w:rsid w:val="00D03128"/>
    <w:rsid w:val="00D03163"/>
    <w:rsid w:val="00D03263"/>
    <w:rsid w:val="00D032D3"/>
    <w:rsid w:val="00D035A8"/>
    <w:rsid w:val="00D043CA"/>
    <w:rsid w:val="00D04EFE"/>
    <w:rsid w:val="00D05D77"/>
    <w:rsid w:val="00D06B99"/>
    <w:rsid w:val="00D07ABD"/>
    <w:rsid w:val="00D07F31"/>
    <w:rsid w:val="00D11169"/>
    <w:rsid w:val="00D11637"/>
    <w:rsid w:val="00D11795"/>
    <w:rsid w:val="00D11B33"/>
    <w:rsid w:val="00D12843"/>
    <w:rsid w:val="00D13E9C"/>
    <w:rsid w:val="00D13F67"/>
    <w:rsid w:val="00D14160"/>
    <w:rsid w:val="00D144E8"/>
    <w:rsid w:val="00D1473E"/>
    <w:rsid w:val="00D14A49"/>
    <w:rsid w:val="00D154C5"/>
    <w:rsid w:val="00D1574A"/>
    <w:rsid w:val="00D15AFF"/>
    <w:rsid w:val="00D1654D"/>
    <w:rsid w:val="00D16A0E"/>
    <w:rsid w:val="00D16C1E"/>
    <w:rsid w:val="00D170A9"/>
    <w:rsid w:val="00D17600"/>
    <w:rsid w:val="00D204C1"/>
    <w:rsid w:val="00D20A44"/>
    <w:rsid w:val="00D20BFC"/>
    <w:rsid w:val="00D20C18"/>
    <w:rsid w:val="00D20D4C"/>
    <w:rsid w:val="00D20FF2"/>
    <w:rsid w:val="00D217E6"/>
    <w:rsid w:val="00D22F88"/>
    <w:rsid w:val="00D23143"/>
    <w:rsid w:val="00D231A6"/>
    <w:rsid w:val="00D23351"/>
    <w:rsid w:val="00D2362B"/>
    <w:rsid w:val="00D23B93"/>
    <w:rsid w:val="00D2591A"/>
    <w:rsid w:val="00D25CC3"/>
    <w:rsid w:val="00D26669"/>
    <w:rsid w:val="00D26953"/>
    <w:rsid w:val="00D27053"/>
    <w:rsid w:val="00D2768D"/>
    <w:rsid w:val="00D2797B"/>
    <w:rsid w:val="00D3198C"/>
    <w:rsid w:val="00D31B9F"/>
    <w:rsid w:val="00D324E9"/>
    <w:rsid w:val="00D3302E"/>
    <w:rsid w:val="00D345FC"/>
    <w:rsid w:val="00D34B29"/>
    <w:rsid w:val="00D35AA4"/>
    <w:rsid w:val="00D36813"/>
    <w:rsid w:val="00D36A5F"/>
    <w:rsid w:val="00D370AD"/>
    <w:rsid w:val="00D37B60"/>
    <w:rsid w:val="00D41087"/>
    <w:rsid w:val="00D4258C"/>
    <w:rsid w:val="00D4271C"/>
    <w:rsid w:val="00D4356B"/>
    <w:rsid w:val="00D43927"/>
    <w:rsid w:val="00D43CC3"/>
    <w:rsid w:val="00D440C5"/>
    <w:rsid w:val="00D44100"/>
    <w:rsid w:val="00D44201"/>
    <w:rsid w:val="00D44626"/>
    <w:rsid w:val="00D451AD"/>
    <w:rsid w:val="00D458C5"/>
    <w:rsid w:val="00D46419"/>
    <w:rsid w:val="00D46905"/>
    <w:rsid w:val="00D46985"/>
    <w:rsid w:val="00D50339"/>
    <w:rsid w:val="00D50846"/>
    <w:rsid w:val="00D512C8"/>
    <w:rsid w:val="00D523B7"/>
    <w:rsid w:val="00D53026"/>
    <w:rsid w:val="00D537EF"/>
    <w:rsid w:val="00D53A1B"/>
    <w:rsid w:val="00D53AE7"/>
    <w:rsid w:val="00D5452D"/>
    <w:rsid w:val="00D57898"/>
    <w:rsid w:val="00D57B03"/>
    <w:rsid w:val="00D57E28"/>
    <w:rsid w:val="00D609A3"/>
    <w:rsid w:val="00D60BFE"/>
    <w:rsid w:val="00D60DF1"/>
    <w:rsid w:val="00D616CC"/>
    <w:rsid w:val="00D61B52"/>
    <w:rsid w:val="00D6266A"/>
    <w:rsid w:val="00D626C4"/>
    <w:rsid w:val="00D628B8"/>
    <w:rsid w:val="00D634CA"/>
    <w:rsid w:val="00D63DA7"/>
    <w:rsid w:val="00D64548"/>
    <w:rsid w:val="00D648D0"/>
    <w:rsid w:val="00D64DB2"/>
    <w:rsid w:val="00D65251"/>
    <w:rsid w:val="00D66062"/>
    <w:rsid w:val="00D66BCA"/>
    <w:rsid w:val="00D678DB"/>
    <w:rsid w:val="00D67DC0"/>
    <w:rsid w:val="00D67E5F"/>
    <w:rsid w:val="00D70A49"/>
    <w:rsid w:val="00D710C2"/>
    <w:rsid w:val="00D71B4D"/>
    <w:rsid w:val="00D71D1C"/>
    <w:rsid w:val="00D72355"/>
    <w:rsid w:val="00D72B3E"/>
    <w:rsid w:val="00D72F9B"/>
    <w:rsid w:val="00D739E7"/>
    <w:rsid w:val="00D73C2A"/>
    <w:rsid w:val="00D73E82"/>
    <w:rsid w:val="00D73FA8"/>
    <w:rsid w:val="00D73FD2"/>
    <w:rsid w:val="00D74AA1"/>
    <w:rsid w:val="00D74BD8"/>
    <w:rsid w:val="00D756DB"/>
    <w:rsid w:val="00D76B91"/>
    <w:rsid w:val="00D76BF0"/>
    <w:rsid w:val="00D76DA7"/>
    <w:rsid w:val="00D76E0F"/>
    <w:rsid w:val="00D777E3"/>
    <w:rsid w:val="00D80223"/>
    <w:rsid w:val="00D80593"/>
    <w:rsid w:val="00D80A0E"/>
    <w:rsid w:val="00D81237"/>
    <w:rsid w:val="00D8181B"/>
    <w:rsid w:val="00D82027"/>
    <w:rsid w:val="00D83053"/>
    <w:rsid w:val="00D84485"/>
    <w:rsid w:val="00D85774"/>
    <w:rsid w:val="00D85E2C"/>
    <w:rsid w:val="00D8657C"/>
    <w:rsid w:val="00D86F87"/>
    <w:rsid w:val="00D87903"/>
    <w:rsid w:val="00D87946"/>
    <w:rsid w:val="00D918F9"/>
    <w:rsid w:val="00D925D2"/>
    <w:rsid w:val="00D936E4"/>
    <w:rsid w:val="00D93CAA"/>
    <w:rsid w:val="00D93CED"/>
    <w:rsid w:val="00D948F0"/>
    <w:rsid w:val="00D94CED"/>
    <w:rsid w:val="00D95FFC"/>
    <w:rsid w:val="00D9629E"/>
    <w:rsid w:val="00D969E2"/>
    <w:rsid w:val="00DA0CD2"/>
    <w:rsid w:val="00DA1ABF"/>
    <w:rsid w:val="00DA1F9D"/>
    <w:rsid w:val="00DA2527"/>
    <w:rsid w:val="00DA278A"/>
    <w:rsid w:val="00DA2AEF"/>
    <w:rsid w:val="00DA2E14"/>
    <w:rsid w:val="00DA3158"/>
    <w:rsid w:val="00DA436C"/>
    <w:rsid w:val="00DA44AC"/>
    <w:rsid w:val="00DA47F5"/>
    <w:rsid w:val="00DA52E6"/>
    <w:rsid w:val="00DA559C"/>
    <w:rsid w:val="00DA57FB"/>
    <w:rsid w:val="00DA5F9F"/>
    <w:rsid w:val="00DA60D2"/>
    <w:rsid w:val="00DA6CBC"/>
    <w:rsid w:val="00DA706B"/>
    <w:rsid w:val="00DB0548"/>
    <w:rsid w:val="00DB0921"/>
    <w:rsid w:val="00DB17FB"/>
    <w:rsid w:val="00DB1804"/>
    <w:rsid w:val="00DB2106"/>
    <w:rsid w:val="00DB3303"/>
    <w:rsid w:val="00DB4749"/>
    <w:rsid w:val="00DB4B71"/>
    <w:rsid w:val="00DB594D"/>
    <w:rsid w:val="00DB6835"/>
    <w:rsid w:val="00DB6D6A"/>
    <w:rsid w:val="00DB7E21"/>
    <w:rsid w:val="00DC0627"/>
    <w:rsid w:val="00DC073E"/>
    <w:rsid w:val="00DC199B"/>
    <w:rsid w:val="00DC2A31"/>
    <w:rsid w:val="00DC3268"/>
    <w:rsid w:val="00DC3B03"/>
    <w:rsid w:val="00DC4E03"/>
    <w:rsid w:val="00DC5DDA"/>
    <w:rsid w:val="00DC6568"/>
    <w:rsid w:val="00DD09E3"/>
    <w:rsid w:val="00DD1C42"/>
    <w:rsid w:val="00DD1DD1"/>
    <w:rsid w:val="00DD25DB"/>
    <w:rsid w:val="00DD3958"/>
    <w:rsid w:val="00DD4C78"/>
    <w:rsid w:val="00DD587A"/>
    <w:rsid w:val="00DD736E"/>
    <w:rsid w:val="00DE0204"/>
    <w:rsid w:val="00DE02A3"/>
    <w:rsid w:val="00DE08EA"/>
    <w:rsid w:val="00DE1BD9"/>
    <w:rsid w:val="00DE29A3"/>
    <w:rsid w:val="00DE30DE"/>
    <w:rsid w:val="00DE32D3"/>
    <w:rsid w:val="00DE4E2B"/>
    <w:rsid w:val="00DE4F2A"/>
    <w:rsid w:val="00DE61B5"/>
    <w:rsid w:val="00DE6965"/>
    <w:rsid w:val="00DE6F3E"/>
    <w:rsid w:val="00DE7739"/>
    <w:rsid w:val="00DF17F7"/>
    <w:rsid w:val="00DF3C05"/>
    <w:rsid w:val="00DF42DC"/>
    <w:rsid w:val="00DF5C2A"/>
    <w:rsid w:val="00DF5E23"/>
    <w:rsid w:val="00E00434"/>
    <w:rsid w:val="00E004CB"/>
    <w:rsid w:val="00E01122"/>
    <w:rsid w:val="00E01290"/>
    <w:rsid w:val="00E01B79"/>
    <w:rsid w:val="00E01BF5"/>
    <w:rsid w:val="00E01E0A"/>
    <w:rsid w:val="00E0232D"/>
    <w:rsid w:val="00E027AE"/>
    <w:rsid w:val="00E02919"/>
    <w:rsid w:val="00E039C7"/>
    <w:rsid w:val="00E040E9"/>
    <w:rsid w:val="00E04601"/>
    <w:rsid w:val="00E04748"/>
    <w:rsid w:val="00E0521C"/>
    <w:rsid w:val="00E0543E"/>
    <w:rsid w:val="00E06211"/>
    <w:rsid w:val="00E0641D"/>
    <w:rsid w:val="00E07350"/>
    <w:rsid w:val="00E07E2B"/>
    <w:rsid w:val="00E10289"/>
    <w:rsid w:val="00E10D9F"/>
    <w:rsid w:val="00E11D98"/>
    <w:rsid w:val="00E12034"/>
    <w:rsid w:val="00E12176"/>
    <w:rsid w:val="00E12A28"/>
    <w:rsid w:val="00E135FB"/>
    <w:rsid w:val="00E13603"/>
    <w:rsid w:val="00E1366B"/>
    <w:rsid w:val="00E14299"/>
    <w:rsid w:val="00E14324"/>
    <w:rsid w:val="00E1719F"/>
    <w:rsid w:val="00E173CC"/>
    <w:rsid w:val="00E2004A"/>
    <w:rsid w:val="00E2044F"/>
    <w:rsid w:val="00E21010"/>
    <w:rsid w:val="00E21ACF"/>
    <w:rsid w:val="00E22380"/>
    <w:rsid w:val="00E223CB"/>
    <w:rsid w:val="00E22A72"/>
    <w:rsid w:val="00E22CBF"/>
    <w:rsid w:val="00E2472E"/>
    <w:rsid w:val="00E24894"/>
    <w:rsid w:val="00E25D3E"/>
    <w:rsid w:val="00E25E83"/>
    <w:rsid w:val="00E26169"/>
    <w:rsid w:val="00E266EF"/>
    <w:rsid w:val="00E26DD6"/>
    <w:rsid w:val="00E2705A"/>
    <w:rsid w:val="00E2729D"/>
    <w:rsid w:val="00E27925"/>
    <w:rsid w:val="00E30009"/>
    <w:rsid w:val="00E3015A"/>
    <w:rsid w:val="00E305E5"/>
    <w:rsid w:val="00E30849"/>
    <w:rsid w:val="00E308CA"/>
    <w:rsid w:val="00E30BC4"/>
    <w:rsid w:val="00E30D0F"/>
    <w:rsid w:val="00E30E00"/>
    <w:rsid w:val="00E31053"/>
    <w:rsid w:val="00E31C51"/>
    <w:rsid w:val="00E3212D"/>
    <w:rsid w:val="00E321FA"/>
    <w:rsid w:val="00E3283D"/>
    <w:rsid w:val="00E32B8D"/>
    <w:rsid w:val="00E33641"/>
    <w:rsid w:val="00E33F24"/>
    <w:rsid w:val="00E341D0"/>
    <w:rsid w:val="00E3474B"/>
    <w:rsid w:val="00E34CD1"/>
    <w:rsid w:val="00E35C11"/>
    <w:rsid w:val="00E35FFD"/>
    <w:rsid w:val="00E36B68"/>
    <w:rsid w:val="00E40479"/>
    <w:rsid w:val="00E40F12"/>
    <w:rsid w:val="00E41EDC"/>
    <w:rsid w:val="00E41F8D"/>
    <w:rsid w:val="00E422DE"/>
    <w:rsid w:val="00E4334C"/>
    <w:rsid w:val="00E43FE6"/>
    <w:rsid w:val="00E4430F"/>
    <w:rsid w:val="00E4484A"/>
    <w:rsid w:val="00E44F81"/>
    <w:rsid w:val="00E45172"/>
    <w:rsid w:val="00E4565A"/>
    <w:rsid w:val="00E45A1A"/>
    <w:rsid w:val="00E45BFE"/>
    <w:rsid w:val="00E45F12"/>
    <w:rsid w:val="00E463C6"/>
    <w:rsid w:val="00E4658C"/>
    <w:rsid w:val="00E47EAB"/>
    <w:rsid w:val="00E50EE5"/>
    <w:rsid w:val="00E51525"/>
    <w:rsid w:val="00E516C6"/>
    <w:rsid w:val="00E51B54"/>
    <w:rsid w:val="00E52351"/>
    <w:rsid w:val="00E5261F"/>
    <w:rsid w:val="00E52D7B"/>
    <w:rsid w:val="00E5316B"/>
    <w:rsid w:val="00E536E4"/>
    <w:rsid w:val="00E53C0D"/>
    <w:rsid w:val="00E542F0"/>
    <w:rsid w:val="00E54E81"/>
    <w:rsid w:val="00E54F07"/>
    <w:rsid w:val="00E55AD3"/>
    <w:rsid w:val="00E561B5"/>
    <w:rsid w:val="00E56C72"/>
    <w:rsid w:val="00E56F51"/>
    <w:rsid w:val="00E570CD"/>
    <w:rsid w:val="00E57440"/>
    <w:rsid w:val="00E577F2"/>
    <w:rsid w:val="00E601FC"/>
    <w:rsid w:val="00E60B7A"/>
    <w:rsid w:val="00E60F95"/>
    <w:rsid w:val="00E61A47"/>
    <w:rsid w:val="00E622BB"/>
    <w:rsid w:val="00E62486"/>
    <w:rsid w:val="00E62974"/>
    <w:rsid w:val="00E62EDC"/>
    <w:rsid w:val="00E63412"/>
    <w:rsid w:val="00E63905"/>
    <w:rsid w:val="00E63DE5"/>
    <w:rsid w:val="00E64287"/>
    <w:rsid w:val="00E6459D"/>
    <w:rsid w:val="00E64696"/>
    <w:rsid w:val="00E64C05"/>
    <w:rsid w:val="00E65AD1"/>
    <w:rsid w:val="00E65D36"/>
    <w:rsid w:val="00E66DEB"/>
    <w:rsid w:val="00E70729"/>
    <w:rsid w:val="00E713CA"/>
    <w:rsid w:val="00E722FA"/>
    <w:rsid w:val="00E724A3"/>
    <w:rsid w:val="00E724CE"/>
    <w:rsid w:val="00E7299B"/>
    <w:rsid w:val="00E72AD0"/>
    <w:rsid w:val="00E73465"/>
    <w:rsid w:val="00E751EB"/>
    <w:rsid w:val="00E7558B"/>
    <w:rsid w:val="00E7561D"/>
    <w:rsid w:val="00E7666A"/>
    <w:rsid w:val="00E767D3"/>
    <w:rsid w:val="00E76840"/>
    <w:rsid w:val="00E7734A"/>
    <w:rsid w:val="00E7765C"/>
    <w:rsid w:val="00E77AB0"/>
    <w:rsid w:val="00E80138"/>
    <w:rsid w:val="00E8138D"/>
    <w:rsid w:val="00E81445"/>
    <w:rsid w:val="00E82E66"/>
    <w:rsid w:val="00E82F4C"/>
    <w:rsid w:val="00E83F90"/>
    <w:rsid w:val="00E8411B"/>
    <w:rsid w:val="00E84976"/>
    <w:rsid w:val="00E84BFE"/>
    <w:rsid w:val="00E85025"/>
    <w:rsid w:val="00E85130"/>
    <w:rsid w:val="00E851F9"/>
    <w:rsid w:val="00E853C6"/>
    <w:rsid w:val="00E867C0"/>
    <w:rsid w:val="00E86CF9"/>
    <w:rsid w:val="00E872B5"/>
    <w:rsid w:val="00E9104A"/>
    <w:rsid w:val="00E9137C"/>
    <w:rsid w:val="00E92502"/>
    <w:rsid w:val="00E9273B"/>
    <w:rsid w:val="00E92862"/>
    <w:rsid w:val="00E936E3"/>
    <w:rsid w:val="00E94206"/>
    <w:rsid w:val="00E9433E"/>
    <w:rsid w:val="00E959FF"/>
    <w:rsid w:val="00E963C3"/>
    <w:rsid w:val="00E96942"/>
    <w:rsid w:val="00E97091"/>
    <w:rsid w:val="00E97490"/>
    <w:rsid w:val="00E97F4A"/>
    <w:rsid w:val="00EA17DC"/>
    <w:rsid w:val="00EA1FE4"/>
    <w:rsid w:val="00EA2C8E"/>
    <w:rsid w:val="00EA32A1"/>
    <w:rsid w:val="00EA3EE7"/>
    <w:rsid w:val="00EA474B"/>
    <w:rsid w:val="00EA576D"/>
    <w:rsid w:val="00EA61E8"/>
    <w:rsid w:val="00EA6330"/>
    <w:rsid w:val="00EA795F"/>
    <w:rsid w:val="00EA7BB9"/>
    <w:rsid w:val="00EB0A97"/>
    <w:rsid w:val="00EB158C"/>
    <w:rsid w:val="00EB164F"/>
    <w:rsid w:val="00EB18E8"/>
    <w:rsid w:val="00EB1DDD"/>
    <w:rsid w:val="00EB2B4F"/>
    <w:rsid w:val="00EB2F8C"/>
    <w:rsid w:val="00EB3172"/>
    <w:rsid w:val="00EB3D1F"/>
    <w:rsid w:val="00EB4001"/>
    <w:rsid w:val="00EB4282"/>
    <w:rsid w:val="00EB4414"/>
    <w:rsid w:val="00EB484C"/>
    <w:rsid w:val="00EB5106"/>
    <w:rsid w:val="00EB53E2"/>
    <w:rsid w:val="00EB6DC7"/>
    <w:rsid w:val="00EB7F17"/>
    <w:rsid w:val="00EC0670"/>
    <w:rsid w:val="00EC0AB3"/>
    <w:rsid w:val="00EC0CE5"/>
    <w:rsid w:val="00EC1081"/>
    <w:rsid w:val="00EC1194"/>
    <w:rsid w:val="00EC125C"/>
    <w:rsid w:val="00EC16E4"/>
    <w:rsid w:val="00EC4ADA"/>
    <w:rsid w:val="00EC501A"/>
    <w:rsid w:val="00EC562C"/>
    <w:rsid w:val="00EC5F5A"/>
    <w:rsid w:val="00ED0624"/>
    <w:rsid w:val="00ED0651"/>
    <w:rsid w:val="00ED090B"/>
    <w:rsid w:val="00ED13E5"/>
    <w:rsid w:val="00ED18CA"/>
    <w:rsid w:val="00ED1C78"/>
    <w:rsid w:val="00ED2C1B"/>
    <w:rsid w:val="00ED2C3E"/>
    <w:rsid w:val="00ED3C30"/>
    <w:rsid w:val="00ED43F0"/>
    <w:rsid w:val="00ED4DA8"/>
    <w:rsid w:val="00ED5198"/>
    <w:rsid w:val="00ED539F"/>
    <w:rsid w:val="00ED53AD"/>
    <w:rsid w:val="00ED5603"/>
    <w:rsid w:val="00ED6CEA"/>
    <w:rsid w:val="00ED6F06"/>
    <w:rsid w:val="00ED707C"/>
    <w:rsid w:val="00ED7F13"/>
    <w:rsid w:val="00EE1D22"/>
    <w:rsid w:val="00EE1FD4"/>
    <w:rsid w:val="00EE2A36"/>
    <w:rsid w:val="00EE3325"/>
    <w:rsid w:val="00EE3590"/>
    <w:rsid w:val="00EE36AC"/>
    <w:rsid w:val="00EE4778"/>
    <w:rsid w:val="00EE4B24"/>
    <w:rsid w:val="00EE623B"/>
    <w:rsid w:val="00EE798C"/>
    <w:rsid w:val="00EF1040"/>
    <w:rsid w:val="00EF1B54"/>
    <w:rsid w:val="00EF2226"/>
    <w:rsid w:val="00EF3121"/>
    <w:rsid w:val="00EF4902"/>
    <w:rsid w:val="00EF529A"/>
    <w:rsid w:val="00EF5B8A"/>
    <w:rsid w:val="00EF69FB"/>
    <w:rsid w:val="00EF6DCA"/>
    <w:rsid w:val="00EF75D9"/>
    <w:rsid w:val="00EF7A80"/>
    <w:rsid w:val="00F004D4"/>
    <w:rsid w:val="00F00CC1"/>
    <w:rsid w:val="00F00E18"/>
    <w:rsid w:val="00F015AD"/>
    <w:rsid w:val="00F0308E"/>
    <w:rsid w:val="00F03FEA"/>
    <w:rsid w:val="00F0438F"/>
    <w:rsid w:val="00F0456E"/>
    <w:rsid w:val="00F04B9B"/>
    <w:rsid w:val="00F0635A"/>
    <w:rsid w:val="00F075A4"/>
    <w:rsid w:val="00F077ED"/>
    <w:rsid w:val="00F07E1B"/>
    <w:rsid w:val="00F12BAF"/>
    <w:rsid w:val="00F13112"/>
    <w:rsid w:val="00F1367E"/>
    <w:rsid w:val="00F13EA0"/>
    <w:rsid w:val="00F1411D"/>
    <w:rsid w:val="00F14644"/>
    <w:rsid w:val="00F14B2B"/>
    <w:rsid w:val="00F16D9F"/>
    <w:rsid w:val="00F16E6E"/>
    <w:rsid w:val="00F170B1"/>
    <w:rsid w:val="00F17105"/>
    <w:rsid w:val="00F1730B"/>
    <w:rsid w:val="00F173B4"/>
    <w:rsid w:val="00F17921"/>
    <w:rsid w:val="00F2069B"/>
    <w:rsid w:val="00F22348"/>
    <w:rsid w:val="00F22552"/>
    <w:rsid w:val="00F229E5"/>
    <w:rsid w:val="00F231C2"/>
    <w:rsid w:val="00F2361B"/>
    <w:rsid w:val="00F23FB4"/>
    <w:rsid w:val="00F24360"/>
    <w:rsid w:val="00F244D2"/>
    <w:rsid w:val="00F25118"/>
    <w:rsid w:val="00F25420"/>
    <w:rsid w:val="00F254F4"/>
    <w:rsid w:val="00F25BA9"/>
    <w:rsid w:val="00F26534"/>
    <w:rsid w:val="00F265CC"/>
    <w:rsid w:val="00F26FDB"/>
    <w:rsid w:val="00F27621"/>
    <w:rsid w:val="00F27B5D"/>
    <w:rsid w:val="00F30267"/>
    <w:rsid w:val="00F30410"/>
    <w:rsid w:val="00F3072C"/>
    <w:rsid w:val="00F3112A"/>
    <w:rsid w:val="00F31A66"/>
    <w:rsid w:val="00F32E87"/>
    <w:rsid w:val="00F33BD9"/>
    <w:rsid w:val="00F34475"/>
    <w:rsid w:val="00F35037"/>
    <w:rsid w:val="00F3527D"/>
    <w:rsid w:val="00F359EE"/>
    <w:rsid w:val="00F35BA8"/>
    <w:rsid w:val="00F36120"/>
    <w:rsid w:val="00F36C15"/>
    <w:rsid w:val="00F370D2"/>
    <w:rsid w:val="00F370E3"/>
    <w:rsid w:val="00F40075"/>
    <w:rsid w:val="00F40591"/>
    <w:rsid w:val="00F40697"/>
    <w:rsid w:val="00F40D70"/>
    <w:rsid w:val="00F40E72"/>
    <w:rsid w:val="00F41CD7"/>
    <w:rsid w:val="00F432DE"/>
    <w:rsid w:val="00F43823"/>
    <w:rsid w:val="00F43EFE"/>
    <w:rsid w:val="00F449EE"/>
    <w:rsid w:val="00F452BE"/>
    <w:rsid w:val="00F457AB"/>
    <w:rsid w:val="00F45F35"/>
    <w:rsid w:val="00F46FC2"/>
    <w:rsid w:val="00F47B40"/>
    <w:rsid w:val="00F50626"/>
    <w:rsid w:val="00F50B04"/>
    <w:rsid w:val="00F5235C"/>
    <w:rsid w:val="00F5238C"/>
    <w:rsid w:val="00F52537"/>
    <w:rsid w:val="00F52903"/>
    <w:rsid w:val="00F53706"/>
    <w:rsid w:val="00F5417E"/>
    <w:rsid w:val="00F54ACD"/>
    <w:rsid w:val="00F56C98"/>
    <w:rsid w:val="00F56D3C"/>
    <w:rsid w:val="00F57B85"/>
    <w:rsid w:val="00F57B8C"/>
    <w:rsid w:val="00F606D3"/>
    <w:rsid w:val="00F616E4"/>
    <w:rsid w:val="00F625C9"/>
    <w:rsid w:val="00F62DA2"/>
    <w:rsid w:val="00F63AE2"/>
    <w:rsid w:val="00F63C9F"/>
    <w:rsid w:val="00F652D4"/>
    <w:rsid w:val="00F6673F"/>
    <w:rsid w:val="00F66AEB"/>
    <w:rsid w:val="00F66B9E"/>
    <w:rsid w:val="00F66C0E"/>
    <w:rsid w:val="00F670E4"/>
    <w:rsid w:val="00F675CC"/>
    <w:rsid w:val="00F67C85"/>
    <w:rsid w:val="00F67D9B"/>
    <w:rsid w:val="00F67E12"/>
    <w:rsid w:val="00F718E0"/>
    <w:rsid w:val="00F729C2"/>
    <w:rsid w:val="00F729D9"/>
    <w:rsid w:val="00F73026"/>
    <w:rsid w:val="00F74CA2"/>
    <w:rsid w:val="00F75608"/>
    <w:rsid w:val="00F7575B"/>
    <w:rsid w:val="00F7671A"/>
    <w:rsid w:val="00F775BF"/>
    <w:rsid w:val="00F77E22"/>
    <w:rsid w:val="00F80431"/>
    <w:rsid w:val="00F80F5C"/>
    <w:rsid w:val="00F819FB"/>
    <w:rsid w:val="00F81EF2"/>
    <w:rsid w:val="00F82344"/>
    <w:rsid w:val="00F836DE"/>
    <w:rsid w:val="00F84F62"/>
    <w:rsid w:val="00F85372"/>
    <w:rsid w:val="00F859A4"/>
    <w:rsid w:val="00F8621F"/>
    <w:rsid w:val="00F86572"/>
    <w:rsid w:val="00F86A6B"/>
    <w:rsid w:val="00F8705E"/>
    <w:rsid w:val="00F87ECC"/>
    <w:rsid w:val="00F90335"/>
    <w:rsid w:val="00F905DF"/>
    <w:rsid w:val="00F9108A"/>
    <w:rsid w:val="00F91CFD"/>
    <w:rsid w:val="00F9237B"/>
    <w:rsid w:val="00F9260D"/>
    <w:rsid w:val="00F934B8"/>
    <w:rsid w:val="00F939CA"/>
    <w:rsid w:val="00F93BF1"/>
    <w:rsid w:val="00F94E86"/>
    <w:rsid w:val="00F95153"/>
    <w:rsid w:val="00F957E6"/>
    <w:rsid w:val="00F96481"/>
    <w:rsid w:val="00F96499"/>
    <w:rsid w:val="00F9766C"/>
    <w:rsid w:val="00F976A0"/>
    <w:rsid w:val="00F9782A"/>
    <w:rsid w:val="00F97ACD"/>
    <w:rsid w:val="00FA04F8"/>
    <w:rsid w:val="00FA0D26"/>
    <w:rsid w:val="00FA129F"/>
    <w:rsid w:val="00FA2930"/>
    <w:rsid w:val="00FA2A02"/>
    <w:rsid w:val="00FA3358"/>
    <w:rsid w:val="00FA369C"/>
    <w:rsid w:val="00FA36A2"/>
    <w:rsid w:val="00FA3E3D"/>
    <w:rsid w:val="00FA5875"/>
    <w:rsid w:val="00FA5F57"/>
    <w:rsid w:val="00FA65E4"/>
    <w:rsid w:val="00FA6932"/>
    <w:rsid w:val="00FA743D"/>
    <w:rsid w:val="00FA7E38"/>
    <w:rsid w:val="00FA7E3E"/>
    <w:rsid w:val="00FB0056"/>
    <w:rsid w:val="00FB0722"/>
    <w:rsid w:val="00FB0DFF"/>
    <w:rsid w:val="00FB21ED"/>
    <w:rsid w:val="00FB2DCE"/>
    <w:rsid w:val="00FB3502"/>
    <w:rsid w:val="00FB379C"/>
    <w:rsid w:val="00FB3C62"/>
    <w:rsid w:val="00FB3E4F"/>
    <w:rsid w:val="00FB4533"/>
    <w:rsid w:val="00FB5C06"/>
    <w:rsid w:val="00FB612B"/>
    <w:rsid w:val="00FB61DA"/>
    <w:rsid w:val="00FB69D3"/>
    <w:rsid w:val="00FB6A68"/>
    <w:rsid w:val="00FB6A6B"/>
    <w:rsid w:val="00FB6E0A"/>
    <w:rsid w:val="00FB6E19"/>
    <w:rsid w:val="00FB776A"/>
    <w:rsid w:val="00FB787C"/>
    <w:rsid w:val="00FB79AA"/>
    <w:rsid w:val="00FB7EC4"/>
    <w:rsid w:val="00FC0111"/>
    <w:rsid w:val="00FC02AC"/>
    <w:rsid w:val="00FC0C7A"/>
    <w:rsid w:val="00FC15B2"/>
    <w:rsid w:val="00FC1FE7"/>
    <w:rsid w:val="00FC227C"/>
    <w:rsid w:val="00FC2489"/>
    <w:rsid w:val="00FC4C37"/>
    <w:rsid w:val="00FC5D50"/>
    <w:rsid w:val="00FC6195"/>
    <w:rsid w:val="00FC69CB"/>
    <w:rsid w:val="00FC6D78"/>
    <w:rsid w:val="00FC751C"/>
    <w:rsid w:val="00FC7600"/>
    <w:rsid w:val="00FC78F8"/>
    <w:rsid w:val="00FD0704"/>
    <w:rsid w:val="00FD1BE0"/>
    <w:rsid w:val="00FD1DBD"/>
    <w:rsid w:val="00FD1EB8"/>
    <w:rsid w:val="00FD21E8"/>
    <w:rsid w:val="00FD2CB6"/>
    <w:rsid w:val="00FD319C"/>
    <w:rsid w:val="00FD5467"/>
    <w:rsid w:val="00FD5BF7"/>
    <w:rsid w:val="00FD6C25"/>
    <w:rsid w:val="00FD6FF9"/>
    <w:rsid w:val="00FE0E93"/>
    <w:rsid w:val="00FE28CA"/>
    <w:rsid w:val="00FE3B96"/>
    <w:rsid w:val="00FE4001"/>
    <w:rsid w:val="00FE418F"/>
    <w:rsid w:val="00FE48E2"/>
    <w:rsid w:val="00FE497E"/>
    <w:rsid w:val="00FE516E"/>
    <w:rsid w:val="00FE56ED"/>
    <w:rsid w:val="00FE58C6"/>
    <w:rsid w:val="00FE60F4"/>
    <w:rsid w:val="00FE682F"/>
    <w:rsid w:val="00FF02E7"/>
    <w:rsid w:val="00FF098C"/>
    <w:rsid w:val="00FF0B81"/>
    <w:rsid w:val="00FF1143"/>
    <w:rsid w:val="00FF1524"/>
    <w:rsid w:val="00FF171B"/>
    <w:rsid w:val="00FF23E8"/>
    <w:rsid w:val="00FF352E"/>
    <w:rsid w:val="00FF35E6"/>
    <w:rsid w:val="00FF3843"/>
    <w:rsid w:val="00FF386D"/>
    <w:rsid w:val="00FF5E47"/>
    <w:rsid w:val="00FF6B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E117"/>
  <w15:chartTrackingRefBased/>
  <w15:docId w15:val="{96CF3343-EC28-4D86-8661-56C327D1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EAB"/>
    <w:rPr>
      <w:rFonts w:ascii="Times New Roman" w:eastAsia="Times New Roman" w:hAnsi="Times New Roman"/>
      <w:sz w:val="24"/>
      <w:szCs w:val="24"/>
      <w:lang w:val="en-GB" w:eastAsia="en-US"/>
    </w:rPr>
  </w:style>
  <w:style w:type="paragraph" w:styleId="Heading1">
    <w:name w:val="heading 1"/>
    <w:aliases w:val="H1,H11,H12,H13,H14,H111,H121,H15,H112,H122,H16,H113,H123,H17,H114,H124,H18,H115,H125,H19,H110,H116,H126,H117,H127,H118,H128,H131,H141,H1111,H1211,H151,H1121,H1221,H161,H1131,H1231,H171,H1141,H1241,H181,H1151,H1251,H191,H1101,H1161,H1261,H1171"/>
    <w:basedOn w:val="Normal"/>
    <w:next w:val="Normal"/>
    <w:link w:val="Heading1Char"/>
    <w:qFormat/>
    <w:rsid w:val="00E47EAB"/>
    <w:pPr>
      <w:keepNext/>
      <w:jc w:val="center"/>
      <w:outlineLvl w:val="0"/>
    </w:pPr>
    <w:rPr>
      <w:b/>
      <w:bCs/>
      <w:lang w:val="lt-LT"/>
    </w:rPr>
  </w:style>
  <w:style w:type="paragraph" w:styleId="Heading2">
    <w:name w:val="heading 2"/>
    <w:aliases w:val="Title Header2,Heading 2 Char1,Heading 2 Char Char,Heading 2 Char,H2,Title Header2 + Kairėje:  0 cm,Pirmoji eilutė:  0 cm"/>
    <w:basedOn w:val="Normal"/>
    <w:next w:val="Normal"/>
    <w:link w:val="Heading2Char2"/>
    <w:qFormat/>
    <w:rsid w:val="00E47EAB"/>
    <w:pPr>
      <w:keepNext/>
      <w:outlineLvl w:val="1"/>
    </w:pPr>
    <w:rPr>
      <w:b/>
      <w:bCs/>
      <w:color w:val="000000"/>
    </w:rPr>
  </w:style>
  <w:style w:type="paragraph" w:styleId="Heading3">
    <w:name w:val="heading 3"/>
    <w:aliases w:val="H3,H31,H32,H33,H311,H321,H34,H312,H322,H35,H313,H323,H36,H37,H314,H324,H38,H315,H325,H39,H316,H326,H331,H3111,H3211,H341,H3121,H3221,H351,H3131,H3231,H361,H371,H3141,H3241,H381,H3151,H3251,Section Header3,Sub-Clause Paragraph,Heading 3 Char1"/>
    <w:basedOn w:val="Normal"/>
    <w:next w:val="Heading4"/>
    <w:link w:val="Heading3Char"/>
    <w:qFormat/>
    <w:rsid w:val="00E47EAB"/>
    <w:pPr>
      <w:spacing w:before="60" w:after="60"/>
      <w:jc w:val="both"/>
      <w:outlineLvl w:val="2"/>
    </w:pPr>
    <w:rPr>
      <w:szCs w:val="20"/>
      <w:lang w:val="lt-LT"/>
    </w:rPr>
  </w:style>
  <w:style w:type="paragraph" w:styleId="Heading4">
    <w:name w:val="heading 4"/>
    <w:aliases w:val=" Sub-Clause Sub-paragraph,Sub-Clause Sub-paragraph,Heading 4 Char Char Char Char,H4,Heading 4 Char Char Char Char Char,4,Titre 41,t4.T4,t4,Chapitre 1.1.1.,Alinéa,dash,h4,Ref Heading 1,rh1,First Subheading,T4,t4.T4.Titre 4,l4,I4,(Shift Ctrl 4)"/>
    <w:basedOn w:val="Normal"/>
    <w:next w:val="Normal"/>
    <w:link w:val="Heading4Char"/>
    <w:qFormat/>
    <w:rsid w:val="00E47EAB"/>
    <w:pPr>
      <w:keepNext/>
      <w:spacing w:before="240" w:after="60"/>
      <w:outlineLvl w:val="3"/>
    </w:pPr>
    <w:rPr>
      <w:b/>
      <w:bCs/>
      <w:sz w:val="28"/>
      <w:szCs w:val="28"/>
      <w:lang w:val="lt-LT"/>
    </w:rPr>
  </w:style>
  <w:style w:type="paragraph" w:styleId="Heading5">
    <w:name w:val="heading 5"/>
    <w:aliases w:val="H5"/>
    <w:basedOn w:val="Normal"/>
    <w:next w:val="Normal"/>
    <w:link w:val="Heading5Char"/>
    <w:qFormat/>
    <w:rsid w:val="00E47EAB"/>
    <w:pPr>
      <w:spacing w:before="240" w:after="60"/>
      <w:outlineLvl w:val="4"/>
    </w:pPr>
    <w:rPr>
      <w:sz w:val="22"/>
      <w:szCs w:val="20"/>
      <w:lang w:val="lt-LT"/>
    </w:rPr>
  </w:style>
  <w:style w:type="paragraph" w:styleId="Heading6">
    <w:name w:val="heading 6"/>
    <w:basedOn w:val="Normal"/>
    <w:next w:val="Normal"/>
    <w:link w:val="Heading6Char"/>
    <w:qFormat/>
    <w:rsid w:val="00E47EAB"/>
    <w:pPr>
      <w:spacing w:before="240" w:after="60"/>
      <w:outlineLvl w:val="5"/>
    </w:pPr>
    <w:rPr>
      <w:b/>
      <w:bCs/>
      <w:sz w:val="22"/>
      <w:szCs w:val="22"/>
      <w:lang w:val="lt-LT"/>
    </w:rPr>
  </w:style>
  <w:style w:type="paragraph" w:styleId="Heading7">
    <w:name w:val="heading 7"/>
    <w:basedOn w:val="Normal"/>
    <w:next w:val="Normal"/>
    <w:link w:val="Heading7Char"/>
    <w:qFormat/>
    <w:rsid w:val="00E47EAB"/>
    <w:pPr>
      <w:keepNext/>
      <w:tabs>
        <w:tab w:val="num" w:pos="720"/>
      </w:tabs>
      <w:ind w:firstLine="360"/>
      <w:jc w:val="center"/>
      <w:outlineLvl w:val="6"/>
    </w:pPr>
    <w:rPr>
      <w:b/>
      <w:bCs/>
      <w:caps/>
      <w:lang w:val="lt-LT"/>
    </w:rPr>
  </w:style>
  <w:style w:type="paragraph" w:styleId="Heading8">
    <w:name w:val="heading 8"/>
    <w:basedOn w:val="Normal"/>
    <w:next w:val="Normal"/>
    <w:link w:val="Heading8Char"/>
    <w:qFormat/>
    <w:rsid w:val="00E47EAB"/>
    <w:pPr>
      <w:spacing w:before="240" w:after="60"/>
      <w:outlineLvl w:val="7"/>
    </w:pPr>
    <w:rPr>
      <w:i/>
      <w:iCs/>
      <w:lang w:val="lt-LT"/>
    </w:rPr>
  </w:style>
  <w:style w:type="paragraph" w:styleId="Heading9">
    <w:name w:val="heading 9"/>
    <w:basedOn w:val="Normal"/>
    <w:next w:val="Normal"/>
    <w:link w:val="Heading9Char"/>
    <w:qFormat/>
    <w:rsid w:val="00A13888"/>
    <w:pPr>
      <w:keepNext/>
      <w:tabs>
        <w:tab w:val="num" w:pos="2304"/>
      </w:tabs>
      <w:ind w:left="2304" w:hanging="1584"/>
      <w:outlineLvl w:val="8"/>
    </w:pPr>
    <w:rPr>
      <w:sz w:val="4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link w:val="Heading1"/>
    <w:rsid w:val="00E47EAB"/>
    <w:rPr>
      <w:rFonts w:ascii="Times New Roman" w:eastAsia="Times New Roman" w:hAnsi="Times New Roman" w:cs="Times New Roman"/>
      <w:b/>
      <w:bCs/>
      <w:sz w:val="24"/>
      <w:szCs w:val="24"/>
    </w:rPr>
  </w:style>
  <w:style w:type="character" w:customStyle="1" w:styleId="Heading2Char2">
    <w:name w:val="Heading 2 Char2"/>
    <w:aliases w:val="Title Header2 Char,Heading 2 Char1 Char,Heading 2 Char Char Char,Heading 2 Char Char1,H2 Char,Title Header2 + Kairėje:  0 cm Char,Pirmoji eilutė:  0 cm Char"/>
    <w:link w:val="Heading2"/>
    <w:rsid w:val="00E47EAB"/>
    <w:rPr>
      <w:rFonts w:ascii="Times New Roman" w:eastAsia="Times New Roman" w:hAnsi="Times New Roman" w:cs="Times New Roman"/>
      <w:b/>
      <w:bCs/>
      <w:color w:val="000000"/>
      <w:sz w:val="24"/>
      <w:szCs w:val="24"/>
      <w:lang w:val="en-GB"/>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link w:val="Heading3"/>
    <w:rsid w:val="00E47EAB"/>
    <w:rPr>
      <w:rFonts w:ascii="Times New Roman" w:eastAsia="Times New Roman" w:hAnsi="Times New Roman" w:cs="Times New Roman"/>
      <w:sz w:val="24"/>
      <w:szCs w:val="20"/>
    </w:rPr>
  </w:style>
  <w:style w:type="character" w:customStyle="1" w:styleId="Heading4Char">
    <w:name w:val="Heading 4 Char"/>
    <w:aliases w:val=" Sub-Clause Sub-paragraph Char,Sub-Clause Sub-paragraph Char,Heading 4 Char Char Char Char Char1,H4 Char,Heading 4 Char Char Char Char Char Char,4 Char,Titre 41 Char,t4.T4 Char,t4 Char,Chapitre 1.1.1. Char,Alinéa Char,dash Char,h4 Char"/>
    <w:link w:val="Heading4"/>
    <w:rsid w:val="00E47EAB"/>
    <w:rPr>
      <w:rFonts w:ascii="Times New Roman" w:eastAsia="Times New Roman" w:hAnsi="Times New Roman" w:cs="Times New Roman"/>
      <w:b/>
      <w:bCs/>
      <w:sz w:val="28"/>
      <w:szCs w:val="28"/>
    </w:rPr>
  </w:style>
  <w:style w:type="character" w:customStyle="1" w:styleId="Heading5Char">
    <w:name w:val="Heading 5 Char"/>
    <w:aliases w:val="H5 Char"/>
    <w:link w:val="Heading5"/>
    <w:rsid w:val="00E47EAB"/>
    <w:rPr>
      <w:rFonts w:ascii="Times New Roman" w:eastAsia="Times New Roman" w:hAnsi="Times New Roman" w:cs="Times New Roman"/>
      <w:szCs w:val="20"/>
    </w:rPr>
  </w:style>
  <w:style w:type="character" w:customStyle="1" w:styleId="Heading6Char">
    <w:name w:val="Heading 6 Char"/>
    <w:link w:val="Heading6"/>
    <w:rsid w:val="00E47EAB"/>
    <w:rPr>
      <w:rFonts w:ascii="Times New Roman" w:eastAsia="Times New Roman" w:hAnsi="Times New Roman" w:cs="Times New Roman"/>
      <w:b/>
      <w:bCs/>
    </w:rPr>
  </w:style>
  <w:style w:type="character" w:customStyle="1" w:styleId="Heading7Char">
    <w:name w:val="Heading 7 Char"/>
    <w:link w:val="Heading7"/>
    <w:uiPriority w:val="9"/>
    <w:rsid w:val="00E47EAB"/>
    <w:rPr>
      <w:rFonts w:ascii="Times New Roman" w:eastAsia="Times New Roman" w:hAnsi="Times New Roman" w:cs="Times New Roman"/>
      <w:b/>
      <w:bCs/>
      <w:caps/>
      <w:sz w:val="24"/>
      <w:szCs w:val="24"/>
    </w:rPr>
  </w:style>
  <w:style w:type="character" w:customStyle="1" w:styleId="Heading8Char">
    <w:name w:val="Heading 8 Char"/>
    <w:link w:val="Heading8"/>
    <w:rsid w:val="00E47EAB"/>
    <w:rPr>
      <w:rFonts w:ascii="Times New Roman" w:eastAsia="Times New Roman" w:hAnsi="Times New Roman" w:cs="Times New Roman"/>
      <w:i/>
      <w:iCs/>
      <w:sz w:val="24"/>
      <w:szCs w:val="24"/>
    </w:rPr>
  </w:style>
  <w:style w:type="paragraph" w:customStyle="1" w:styleId="StyleLeftBefore0pt1">
    <w:name w:val="Style Left Before:  0 pt1"/>
    <w:basedOn w:val="Normal"/>
    <w:uiPriority w:val="99"/>
    <w:rsid w:val="00E47EAB"/>
    <w:pPr>
      <w:numPr>
        <w:numId w:val="1"/>
      </w:numPr>
    </w:pPr>
    <w:rPr>
      <w:rFonts w:ascii="Book Antiqua" w:hAnsi="Book Antiqua"/>
      <w:sz w:val="20"/>
      <w:szCs w:val="20"/>
      <w:lang w:val="lt-LT"/>
    </w:rPr>
  </w:style>
  <w:style w:type="paragraph" w:styleId="BodyTextIndent">
    <w:name w:val="Body Text Indent"/>
    <w:basedOn w:val="Normal"/>
    <w:link w:val="BodyTextIndentChar"/>
    <w:rsid w:val="00E47EAB"/>
    <w:pPr>
      <w:spacing w:after="120"/>
      <w:ind w:left="283"/>
    </w:pPr>
    <w:rPr>
      <w:lang w:val="lt-LT"/>
    </w:rPr>
  </w:style>
  <w:style w:type="character" w:customStyle="1" w:styleId="BodyTextIndentChar">
    <w:name w:val="Body Text Indent Char"/>
    <w:link w:val="BodyTextIndent"/>
    <w:rsid w:val="00E47EAB"/>
    <w:rPr>
      <w:rFonts w:ascii="Times New Roman" w:eastAsia="Times New Roman" w:hAnsi="Times New Roman" w:cs="Times New Roman"/>
      <w:sz w:val="24"/>
      <w:szCs w:val="24"/>
    </w:rPr>
  </w:style>
  <w:style w:type="character" w:styleId="Hyperlink">
    <w:name w:val="Hyperlink"/>
    <w:aliases w:val="Alna"/>
    <w:uiPriority w:val="99"/>
    <w:rsid w:val="00E47EAB"/>
    <w:rPr>
      <w:color w:val="0000FF"/>
      <w:u w:val="single"/>
    </w:rPr>
  </w:style>
  <w:style w:type="paragraph" w:styleId="Footer">
    <w:name w:val="footer"/>
    <w:basedOn w:val="Normal"/>
    <w:link w:val="FooterChar"/>
    <w:rsid w:val="00E47EAB"/>
    <w:pPr>
      <w:tabs>
        <w:tab w:val="center" w:pos="4153"/>
        <w:tab w:val="right" w:pos="8306"/>
      </w:tabs>
    </w:pPr>
    <w:rPr>
      <w:szCs w:val="20"/>
      <w:lang w:val="lt-LT"/>
    </w:rPr>
  </w:style>
  <w:style w:type="character" w:customStyle="1" w:styleId="FooterChar">
    <w:name w:val="Footer Char"/>
    <w:link w:val="Footer"/>
    <w:rsid w:val="00E47EAB"/>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E47EAB"/>
    <w:pPr>
      <w:spacing w:after="120"/>
      <w:ind w:left="283"/>
    </w:pPr>
    <w:rPr>
      <w:sz w:val="16"/>
      <w:szCs w:val="16"/>
      <w:lang w:val="lt-LT"/>
    </w:rPr>
  </w:style>
  <w:style w:type="character" w:customStyle="1" w:styleId="BodyTextIndent3Char">
    <w:name w:val="Body Text Indent 3 Char"/>
    <w:link w:val="BodyTextIndent3"/>
    <w:uiPriority w:val="99"/>
    <w:rsid w:val="00E47EAB"/>
    <w:rPr>
      <w:rFonts w:ascii="Times New Roman" w:eastAsia="Times New Roman" w:hAnsi="Times New Roman" w:cs="Times New Roman"/>
      <w:sz w:val="16"/>
      <w:szCs w:val="16"/>
    </w:rPr>
  </w:style>
  <w:style w:type="paragraph" w:styleId="BodyText">
    <w:name w:val="Body Text"/>
    <w:aliases w:val=" Char Char,body text,contents,bt,Corps de texte,body tesx,heading_txt,bodytxy2...,bodytxy2,Body Text - Level 2,??2,Head3NoNumber,?drad,ändrad,Body Text Ro,body indent, ändrad,Body single,EHPT,Body Text2,Body Text1,Standard paragraph"/>
    <w:basedOn w:val="Normal"/>
    <w:link w:val="BodyTextChar"/>
    <w:uiPriority w:val="99"/>
    <w:rsid w:val="00E47EAB"/>
    <w:pPr>
      <w:spacing w:after="120"/>
    </w:pPr>
    <w:rPr>
      <w:lang w:val="lt-LT"/>
    </w:rPr>
  </w:style>
  <w:style w:type="character" w:customStyle="1" w:styleId="BodyTextChar">
    <w:name w:val="Body Text Char"/>
    <w:aliases w:val=" Char Char Char,body text Char,contents Char,bt Char,Corps de texte Char,body tesx Char,heading_txt Char,bodytxy2... Char,bodytxy2 Char,Body Text - Level 2 Char,??2 Char,Head3NoNumber Char,?drad Char,ändrad Char,Body Text Ro Char"/>
    <w:link w:val="BodyText"/>
    <w:uiPriority w:val="99"/>
    <w:rsid w:val="00E47EAB"/>
    <w:rPr>
      <w:rFonts w:ascii="Times New Roman" w:eastAsia="Times New Roman" w:hAnsi="Times New Roman" w:cs="Times New Roman"/>
      <w:sz w:val="24"/>
      <w:szCs w:val="24"/>
    </w:rPr>
  </w:style>
  <w:style w:type="paragraph" w:customStyle="1" w:styleId="Point1">
    <w:name w:val="Point 1"/>
    <w:basedOn w:val="Normal"/>
    <w:rsid w:val="00E47EAB"/>
    <w:pPr>
      <w:spacing w:before="120" w:after="120"/>
      <w:ind w:left="1418" w:hanging="567"/>
      <w:jc w:val="both"/>
    </w:pPr>
    <w:rPr>
      <w:szCs w:val="20"/>
      <w:lang w:eastAsia="lt-LT"/>
    </w:rPr>
  </w:style>
  <w:style w:type="paragraph" w:customStyle="1" w:styleId="LIST--Simple1">
    <w:name w:val="LIST -- Simple 1"/>
    <w:basedOn w:val="Normal"/>
    <w:autoRedefine/>
    <w:uiPriority w:val="99"/>
    <w:rsid w:val="005F24C2"/>
    <w:pPr>
      <w:tabs>
        <w:tab w:val="left" w:pos="2520"/>
      </w:tabs>
      <w:jc w:val="both"/>
    </w:pPr>
    <w:rPr>
      <w:rFonts w:eastAsia="Arial Unicode MS"/>
      <w:snapToGrid w:val="0"/>
      <w:lang w:val="lt-LT"/>
    </w:rPr>
  </w:style>
  <w:style w:type="character" w:styleId="FollowedHyperlink">
    <w:name w:val="FollowedHyperlink"/>
    <w:rsid w:val="00E47EAB"/>
    <w:rPr>
      <w:color w:val="800080"/>
      <w:u w:val="single"/>
    </w:rPr>
  </w:style>
  <w:style w:type="paragraph" w:customStyle="1" w:styleId="TEKSTAS">
    <w:name w:val="TEKSTAS"/>
    <w:basedOn w:val="Normal"/>
    <w:uiPriority w:val="99"/>
    <w:rsid w:val="00E47EAB"/>
    <w:pPr>
      <w:widowControl w:val="0"/>
      <w:spacing w:before="60" w:after="60"/>
      <w:jc w:val="both"/>
    </w:pPr>
    <w:rPr>
      <w:szCs w:val="20"/>
    </w:rPr>
  </w:style>
  <w:style w:type="paragraph" w:customStyle="1" w:styleId="bodytext0">
    <w:name w:val="bodytext"/>
    <w:basedOn w:val="Normal"/>
    <w:uiPriority w:val="99"/>
    <w:rsid w:val="00E47EAB"/>
    <w:pPr>
      <w:autoSpaceDE w:val="0"/>
      <w:autoSpaceDN w:val="0"/>
      <w:ind w:firstLine="312"/>
      <w:jc w:val="both"/>
    </w:pPr>
    <w:rPr>
      <w:rFonts w:ascii="TimesLT" w:hAnsi="TimesLT"/>
      <w:sz w:val="20"/>
      <w:szCs w:val="20"/>
      <w:lang w:val="lt-LT" w:eastAsia="lt-LT"/>
    </w:rPr>
  </w:style>
  <w:style w:type="paragraph" w:styleId="BlockText">
    <w:name w:val="Block Text"/>
    <w:basedOn w:val="Normal"/>
    <w:rsid w:val="00E47EAB"/>
    <w:pPr>
      <w:spacing w:before="60" w:after="60"/>
      <w:ind w:left="144" w:right="144"/>
    </w:pPr>
    <w:rPr>
      <w:noProof/>
      <w:color w:val="000000"/>
      <w:szCs w:val="20"/>
      <w:lang w:val="lt-LT"/>
    </w:rPr>
  </w:style>
  <w:style w:type="paragraph" w:styleId="Header">
    <w:name w:val="header"/>
    <w:basedOn w:val="Normal"/>
    <w:link w:val="HeaderChar"/>
    <w:rsid w:val="00E47EAB"/>
    <w:pPr>
      <w:tabs>
        <w:tab w:val="center" w:pos="4819"/>
        <w:tab w:val="right" w:pos="9638"/>
      </w:tabs>
    </w:pPr>
    <w:rPr>
      <w:lang w:val="lt-LT"/>
    </w:rPr>
  </w:style>
  <w:style w:type="character" w:customStyle="1" w:styleId="HeaderChar">
    <w:name w:val="Header Char"/>
    <w:link w:val="Header"/>
    <w:uiPriority w:val="99"/>
    <w:rsid w:val="00E47EAB"/>
    <w:rPr>
      <w:rFonts w:ascii="Times New Roman" w:eastAsia="Times New Roman" w:hAnsi="Times New Roman" w:cs="Times New Roman"/>
      <w:sz w:val="24"/>
      <w:szCs w:val="24"/>
    </w:rPr>
  </w:style>
  <w:style w:type="paragraph" w:customStyle="1" w:styleId="normaltableau">
    <w:name w:val="normal_tableau"/>
    <w:basedOn w:val="Normal"/>
    <w:rsid w:val="00E47EAB"/>
    <w:pPr>
      <w:spacing w:before="120" w:after="120"/>
      <w:jc w:val="both"/>
    </w:pPr>
    <w:rPr>
      <w:rFonts w:ascii="Optima" w:hAnsi="Optima"/>
      <w:sz w:val="22"/>
      <w:szCs w:val="20"/>
      <w:lang w:val="lt-LT"/>
    </w:rPr>
  </w:style>
  <w:style w:type="paragraph" w:styleId="BodyTextIndent2">
    <w:name w:val="Body Text Indent 2"/>
    <w:basedOn w:val="Normal"/>
    <w:link w:val="BodyTextIndent2Char"/>
    <w:uiPriority w:val="99"/>
    <w:rsid w:val="00E47EAB"/>
    <w:pPr>
      <w:spacing w:after="120" w:line="480" w:lineRule="auto"/>
      <w:ind w:left="283"/>
    </w:pPr>
    <w:rPr>
      <w:lang w:val="lt-LT"/>
    </w:rPr>
  </w:style>
  <w:style w:type="character" w:customStyle="1" w:styleId="BodyTextIndent2Char">
    <w:name w:val="Body Text Indent 2 Char"/>
    <w:link w:val="BodyTextIndent2"/>
    <w:uiPriority w:val="99"/>
    <w:rsid w:val="00E47EAB"/>
    <w:rPr>
      <w:rFonts w:ascii="Times New Roman" w:eastAsia="Times New Roman" w:hAnsi="Times New Roman" w:cs="Times New Roman"/>
      <w:sz w:val="24"/>
      <w:szCs w:val="24"/>
    </w:rPr>
  </w:style>
  <w:style w:type="paragraph" w:customStyle="1" w:styleId="centrboldm">
    <w:name w:val="centrboldm"/>
    <w:basedOn w:val="Normal"/>
    <w:uiPriority w:val="99"/>
    <w:rsid w:val="00E47EAB"/>
    <w:pPr>
      <w:autoSpaceDE w:val="0"/>
      <w:autoSpaceDN w:val="0"/>
      <w:jc w:val="center"/>
    </w:pPr>
    <w:rPr>
      <w:rFonts w:ascii="TimesLT" w:hAnsi="TimesLT"/>
      <w:b/>
      <w:bCs/>
      <w:sz w:val="20"/>
      <w:szCs w:val="20"/>
      <w:lang w:val="lt-LT" w:eastAsia="lt-LT"/>
    </w:rPr>
  </w:style>
  <w:style w:type="paragraph" w:styleId="BodyText3">
    <w:name w:val="Body Text 3"/>
    <w:basedOn w:val="Normal"/>
    <w:link w:val="BodyText3Char"/>
    <w:uiPriority w:val="99"/>
    <w:rsid w:val="00E47EAB"/>
    <w:pPr>
      <w:jc w:val="center"/>
    </w:pPr>
    <w:rPr>
      <w:b/>
      <w:lang w:val="lt-LT"/>
    </w:rPr>
  </w:style>
  <w:style w:type="character" w:customStyle="1" w:styleId="BodyText3Char">
    <w:name w:val="Body Text 3 Char"/>
    <w:link w:val="BodyText3"/>
    <w:uiPriority w:val="99"/>
    <w:rsid w:val="00E47EAB"/>
    <w:rPr>
      <w:rFonts w:ascii="Times New Roman" w:eastAsia="Times New Roman" w:hAnsi="Times New Roman" w:cs="Times New Roman"/>
      <w:b/>
      <w:sz w:val="24"/>
      <w:szCs w:val="24"/>
    </w:rPr>
  </w:style>
  <w:style w:type="paragraph" w:customStyle="1" w:styleId="mazas">
    <w:name w:val="mazas"/>
    <w:basedOn w:val="Normal"/>
    <w:uiPriority w:val="99"/>
    <w:rsid w:val="00E47EAB"/>
    <w:pPr>
      <w:autoSpaceDE w:val="0"/>
      <w:autoSpaceDN w:val="0"/>
      <w:ind w:firstLine="312"/>
      <w:jc w:val="both"/>
    </w:pPr>
    <w:rPr>
      <w:rFonts w:ascii="TimesLT" w:hAnsi="TimesLT"/>
      <w:color w:val="000000"/>
      <w:sz w:val="8"/>
      <w:szCs w:val="8"/>
      <w:lang w:val="lt-LT" w:eastAsia="lt-LT"/>
    </w:rPr>
  </w:style>
  <w:style w:type="character" w:styleId="FootnoteReference">
    <w:name w:val="footnote reference"/>
    <w:aliases w:val="Footnote symbol,Nota,Footnote number,de nota al pie,Ref,SUPERS,Voetnootmarkering,fr,o,(NECG) Footnote Reference,-E Fußnotenzeichen,ESPON Footnote No,Footnote call,Odwołanie przypisu,Footnote Reference Number"/>
    <w:uiPriority w:val="99"/>
    <w:qFormat/>
    <w:rsid w:val="00E47EAB"/>
    <w:rPr>
      <w:vertAlign w:val="superscript"/>
    </w:rPr>
  </w:style>
  <w:style w:type="character" w:styleId="Strong">
    <w:name w:val="Strong"/>
    <w:qFormat/>
    <w:rsid w:val="00E47EAB"/>
    <w:rPr>
      <w:b/>
      <w:bCs/>
    </w:rPr>
  </w:style>
  <w:style w:type="paragraph" w:customStyle="1" w:styleId="istatymas">
    <w:name w:val="istatymas"/>
    <w:basedOn w:val="Normal"/>
    <w:uiPriority w:val="99"/>
    <w:rsid w:val="00E47EAB"/>
    <w:pPr>
      <w:spacing w:before="100" w:beforeAutospacing="1" w:after="100" w:afterAutospacing="1"/>
    </w:pPr>
    <w:rPr>
      <w:rFonts w:ascii="Arial Unicode MS" w:hAnsi="Arial Unicode MS"/>
    </w:rPr>
  </w:style>
  <w:style w:type="character" w:customStyle="1" w:styleId="datametai">
    <w:name w:val="datametai"/>
    <w:basedOn w:val="DefaultParagraphFont"/>
    <w:rsid w:val="00E47EAB"/>
  </w:style>
  <w:style w:type="character" w:customStyle="1" w:styleId="statymonr">
    <w:name w:val="statymonr"/>
    <w:basedOn w:val="DefaultParagraphFont"/>
    <w:rsid w:val="00E47EAB"/>
  </w:style>
  <w:style w:type="paragraph" w:customStyle="1" w:styleId="TabletextBulleted">
    <w:name w:val="Table text Bulleted"/>
    <w:basedOn w:val="Normal"/>
    <w:uiPriority w:val="99"/>
    <w:rsid w:val="00E47EAB"/>
    <w:pPr>
      <w:tabs>
        <w:tab w:val="num" w:pos="720"/>
      </w:tabs>
      <w:spacing w:before="60" w:after="60"/>
      <w:ind w:left="720" w:hanging="360"/>
    </w:pPr>
    <w:rPr>
      <w:rFonts w:ascii="Arial" w:hAnsi="Arial"/>
      <w:sz w:val="20"/>
      <w:szCs w:val="20"/>
    </w:rPr>
  </w:style>
  <w:style w:type="paragraph" w:styleId="FootnoteText">
    <w:name w:val="footnote text"/>
    <w:basedOn w:val="Normal"/>
    <w:link w:val="FootnoteTextChar"/>
    <w:uiPriority w:val="99"/>
    <w:rsid w:val="00E47EAB"/>
    <w:rPr>
      <w:sz w:val="20"/>
      <w:szCs w:val="20"/>
      <w:lang w:val="lt-LT" w:eastAsia="lt-LT"/>
    </w:rPr>
  </w:style>
  <w:style w:type="character" w:customStyle="1" w:styleId="FootnoteTextChar">
    <w:name w:val="Footnote Text Char"/>
    <w:link w:val="FootnoteText"/>
    <w:uiPriority w:val="99"/>
    <w:rsid w:val="00E47EAB"/>
    <w:rPr>
      <w:rFonts w:ascii="Times New Roman" w:eastAsia="Times New Roman" w:hAnsi="Times New Roman" w:cs="Times New Roman"/>
      <w:sz w:val="20"/>
      <w:szCs w:val="20"/>
      <w:lang w:eastAsia="lt-LT"/>
    </w:rPr>
  </w:style>
  <w:style w:type="character" w:styleId="PageNumber">
    <w:name w:val="page number"/>
    <w:basedOn w:val="DefaultParagraphFont"/>
    <w:rsid w:val="00E47EAB"/>
  </w:style>
  <w:style w:type="paragraph" w:styleId="BalloonText">
    <w:name w:val="Balloon Text"/>
    <w:basedOn w:val="Normal"/>
    <w:link w:val="BalloonTextChar"/>
    <w:uiPriority w:val="99"/>
    <w:rsid w:val="00E47EAB"/>
    <w:rPr>
      <w:rFonts w:ascii="Tahoma" w:hAnsi="Tahoma" w:cs="Tahoma"/>
      <w:sz w:val="16"/>
      <w:szCs w:val="16"/>
    </w:rPr>
  </w:style>
  <w:style w:type="character" w:customStyle="1" w:styleId="BalloonTextChar">
    <w:name w:val="Balloon Text Char"/>
    <w:link w:val="BalloonText"/>
    <w:uiPriority w:val="99"/>
    <w:rsid w:val="00E47EAB"/>
    <w:rPr>
      <w:rFonts w:ascii="Tahoma" w:eastAsia="Times New Roman" w:hAnsi="Tahoma" w:cs="Tahoma"/>
      <w:sz w:val="16"/>
      <w:szCs w:val="16"/>
      <w:lang w:val="en-GB"/>
    </w:rPr>
  </w:style>
  <w:style w:type="character" w:styleId="CommentReference">
    <w:name w:val="annotation reference"/>
    <w:uiPriority w:val="99"/>
    <w:semiHidden/>
    <w:rsid w:val="00E47EAB"/>
    <w:rPr>
      <w:sz w:val="16"/>
      <w:szCs w:val="16"/>
    </w:rPr>
  </w:style>
  <w:style w:type="paragraph" w:styleId="CommentText">
    <w:name w:val="annotation text"/>
    <w:basedOn w:val="Normal"/>
    <w:link w:val="CommentTextChar"/>
    <w:uiPriority w:val="99"/>
    <w:semiHidden/>
    <w:rsid w:val="00E47EAB"/>
    <w:rPr>
      <w:sz w:val="20"/>
      <w:szCs w:val="20"/>
    </w:rPr>
  </w:style>
  <w:style w:type="character" w:customStyle="1" w:styleId="CommentTextChar">
    <w:name w:val="Comment Text Char"/>
    <w:link w:val="CommentText"/>
    <w:uiPriority w:val="99"/>
    <w:semiHidden/>
    <w:rsid w:val="00E47EA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E47EAB"/>
    <w:rPr>
      <w:b/>
      <w:bCs/>
    </w:rPr>
  </w:style>
  <w:style w:type="character" w:customStyle="1" w:styleId="CommentSubjectChar">
    <w:name w:val="Comment Subject Char"/>
    <w:link w:val="CommentSubject"/>
    <w:uiPriority w:val="99"/>
    <w:semiHidden/>
    <w:rsid w:val="00E47EAB"/>
    <w:rPr>
      <w:rFonts w:ascii="Times New Roman" w:eastAsia="Times New Roman" w:hAnsi="Times New Roman" w:cs="Times New Roman"/>
      <w:b/>
      <w:bCs/>
      <w:sz w:val="20"/>
      <w:szCs w:val="20"/>
      <w:lang w:val="en-GB"/>
    </w:rPr>
  </w:style>
  <w:style w:type="paragraph" w:customStyle="1" w:styleId="linija">
    <w:name w:val="linija"/>
    <w:basedOn w:val="Normal"/>
    <w:rsid w:val="00E47EAB"/>
    <w:pPr>
      <w:autoSpaceDE w:val="0"/>
      <w:autoSpaceDN w:val="0"/>
      <w:jc w:val="center"/>
    </w:pPr>
    <w:rPr>
      <w:rFonts w:ascii="TimesLT" w:hAnsi="TimesLT"/>
      <w:sz w:val="12"/>
      <w:szCs w:val="12"/>
      <w:lang w:val="lt-LT" w:eastAsia="lt-LT"/>
    </w:rPr>
  </w:style>
  <w:style w:type="numbering" w:styleId="111111">
    <w:name w:val="Outline List 2"/>
    <w:basedOn w:val="NoList"/>
    <w:rsid w:val="00E47EAB"/>
    <w:pPr>
      <w:numPr>
        <w:numId w:val="2"/>
      </w:numPr>
    </w:pPr>
  </w:style>
  <w:style w:type="paragraph" w:customStyle="1" w:styleId="ListParagraph2">
    <w:name w:val="List Paragraph2"/>
    <w:basedOn w:val="Normal"/>
    <w:uiPriority w:val="34"/>
    <w:qFormat/>
    <w:rsid w:val="00E47EAB"/>
    <w:pPr>
      <w:ind w:left="720"/>
      <w:contextualSpacing/>
    </w:pPr>
    <w:rPr>
      <w:rFonts w:ascii="Calibri" w:eastAsia="Calibri" w:hAnsi="Calibri"/>
      <w:sz w:val="22"/>
      <w:szCs w:val="22"/>
      <w:lang w:val="en-US"/>
    </w:rPr>
  </w:style>
  <w:style w:type="paragraph" w:customStyle="1" w:styleId="DiagramaDiagramaChar">
    <w:name w:val="Diagrama Diagrama Char"/>
    <w:basedOn w:val="Normal"/>
    <w:rsid w:val="00F25420"/>
    <w:pPr>
      <w:spacing w:after="160" w:line="240" w:lineRule="exact"/>
    </w:pPr>
    <w:rPr>
      <w:rFonts w:ascii="Tahoma" w:hAnsi="Tahoma"/>
      <w:sz w:val="20"/>
      <w:szCs w:val="20"/>
      <w:lang w:val="en-US"/>
    </w:rPr>
  </w:style>
  <w:style w:type="paragraph" w:customStyle="1" w:styleId="BodyText30">
    <w:name w:val="Body Text3"/>
    <w:rsid w:val="00EA1FE4"/>
    <w:pPr>
      <w:autoSpaceDE w:val="0"/>
      <w:autoSpaceDN w:val="0"/>
      <w:adjustRightInd w:val="0"/>
      <w:ind w:firstLine="312"/>
      <w:jc w:val="both"/>
    </w:pPr>
    <w:rPr>
      <w:rFonts w:ascii="TimesLT" w:eastAsia="Times New Roman" w:hAnsi="TimesLT"/>
      <w:lang w:val="en-US" w:eastAsia="en-US"/>
    </w:rPr>
  </w:style>
  <w:style w:type="paragraph" w:customStyle="1" w:styleId="CentrBoldm0">
    <w:name w:val="CentrBoldm"/>
    <w:basedOn w:val="Normal"/>
    <w:rsid w:val="00EA1FE4"/>
    <w:pPr>
      <w:autoSpaceDE w:val="0"/>
      <w:autoSpaceDN w:val="0"/>
      <w:adjustRightInd w:val="0"/>
      <w:jc w:val="center"/>
    </w:pPr>
    <w:rPr>
      <w:rFonts w:ascii="TimesLT" w:hAnsi="TimesLT"/>
      <w:b/>
      <w:bCs/>
      <w:sz w:val="20"/>
      <w:lang w:val="en-US"/>
    </w:rPr>
  </w:style>
  <w:style w:type="paragraph" w:customStyle="1" w:styleId="Patvirtinta">
    <w:name w:val="Patvirtinta"/>
    <w:rsid w:val="009D2B37"/>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customStyle="1" w:styleId="MAZAS0">
    <w:name w:val="MAZAS"/>
    <w:rsid w:val="00203943"/>
    <w:pPr>
      <w:autoSpaceDE w:val="0"/>
      <w:autoSpaceDN w:val="0"/>
      <w:adjustRightInd w:val="0"/>
      <w:ind w:firstLine="312"/>
      <w:jc w:val="both"/>
    </w:pPr>
    <w:rPr>
      <w:rFonts w:ascii="TimesLT" w:eastAsia="Times New Roman" w:hAnsi="TimesLT"/>
      <w:color w:val="000000"/>
      <w:sz w:val="8"/>
      <w:szCs w:val="8"/>
      <w:lang w:val="en-US" w:eastAsia="en-US"/>
    </w:rPr>
  </w:style>
  <w:style w:type="table" w:styleId="TableGrid">
    <w:name w:val="Table Grid"/>
    <w:basedOn w:val="TableNormal"/>
    <w:rsid w:val="00F6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3C6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PreformattedChar">
    <w:name w:val="HTML Preformatted Char"/>
    <w:link w:val="HTMLPreformatted"/>
    <w:rsid w:val="003C6026"/>
    <w:rPr>
      <w:rFonts w:ascii="Courier New" w:eastAsia="Times New Roman" w:hAnsi="Courier New" w:cs="Courier New"/>
    </w:rPr>
  </w:style>
  <w:style w:type="paragraph" w:customStyle="1" w:styleId="Sraopastraipa1">
    <w:name w:val="Sąrašo pastraipa1"/>
    <w:basedOn w:val="Normal"/>
    <w:uiPriority w:val="34"/>
    <w:qFormat/>
    <w:rsid w:val="004A09F5"/>
    <w:pPr>
      <w:spacing w:after="200" w:line="276" w:lineRule="auto"/>
      <w:ind w:left="720"/>
      <w:contextualSpacing/>
    </w:pPr>
    <w:rPr>
      <w:rFonts w:ascii="Calibri" w:eastAsia="Calibri" w:hAnsi="Calibri"/>
      <w:sz w:val="22"/>
      <w:szCs w:val="22"/>
      <w:lang w:val="en-US"/>
    </w:rPr>
  </w:style>
  <w:style w:type="character" w:customStyle="1" w:styleId="apple-style-span">
    <w:name w:val="apple-style-span"/>
    <w:basedOn w:val="DefaultParagraphFont"/>
    <w:rsid w:val="004A09F5"/>
  </w:style>
  <w:style w:type="paragraph" w:styleId="ListParagraph">
    <w:name w:val="List Paragraph"/>
    <w:aliases w:val="Buletai,Bullet EY,List Paragraph21,lp1,Bullet 1,Use Case List Paragraph,Numbering,ERP-List Paragraph,List Paragraph11,List Paragraph111,Paragraph,List Paragraph Red,List not in Table,List Paragraph3,Lentele,List Paragraph22,List Paragra"/>
    <w:basedOn w:val="Normal"/>
    <w:link w:val="ListParagraphChar1"/>
    <w:qFormat/>
    <w:rsid w:val="00FD319C"/>
    <w:pPr>
      <w:spacing w:after="200" w:line="276" w:lineRule="auto"/>
      <w:ind w:left="720"/>
      <w:contextualSpacing/>
    </w:pPr>
    <w:rPr>
      <w:rFonts w:ascii="Calibri" w:eastAsia="Calibri" w:hAnsi="Calibri"/>
      <w:sz w:val="22"/>
      <w:szCs w:val="22"/>
      <w:lang w:val="en-US"/>
    </w:rPr>
  </w:style>
  <w:style w:type="paragraph" w:styleId="NoSpacing">
    <w:name w:val="No Spacing"/>
    <w:link w:val="NoSpacingChar"/>
    <w:uiPriority w:val="1"/>
    <w:qFormat/>
    <w:rsid w:val="00FD319C"/>
    <w:rPr>
      <w:sz w:val="22"/>
      <w:szCs w:val="22"/>
      <w:lang w:val="en-US" w:eastAsia="en-US"/>
    </w:rPr>
  </w:style>
  <w:style w:type="paragraph" w:styleId="Caption">
    <w:name w:val="caption"/>
    <w:basedOn w:val="Normal"/>
    <w:next w:val="Normal"/>
    <w:unhideWhenUsed/>
    <w:qFormat/>
    <w:rsid w:val="00FD319C"/>
    <w:rPr>
      <w:b/>
      <w:bCs/>
      <w:sz w:val="20"/>
      <w:szCs w:val="20"/>
      <w:lang w:val="lt-LT"/>
    </w:rPr>
  </w:style>
  <w:style w:type="paragraph" w:styleId="TOC1">
    <w:name w:val="toc 1"/>
    <w:basedOn w:val="Normal"/>
    <w:next w:val="Normal"/>
    <w:autoRedefine/>
    <w:semiHidden/>
    <w:rsid w:val="00503B16"/>
    <w:pPr>
      <w:ind w:firstLine="1276"/>
      <w:jc w:val="both"/>
    </w:pPr>
    <w:rPr>
      <w:szCs w:val="20"/>
      <w:lang w:val="lt-LT" w:eastAsia="lt-LT"/>
    </w:rPr>
  </w:style>
  <w:style w:type="character" w:styleId="Emphasis">
    <w:name w:val="Emphasis"/>
    <w:uiPriority w:val="20"/>
    <w:qFormat/>
    <w:rsid w:val="00503B16"/>
    <w:rPr>
      <w:b/>
      <w:bCs/>
      <w:i w:val="0"/>
      <w:iCs w:val="0"/>
    </w:rPr>
  </w:style>
  <w:style w:type="character" w:customStyle="1" w:styleId="Heading9Char">
    <w:name w:val="Heading 9 Char"/>
    <w:link w:val="Heading9"/>
    <w:rsid w:val="00A13888"/>
    <w:rPr>
      <w:rFonts w:ascii="Times New Roman" w:eastAsia="Times New Roman" w:hAnsi="Times New Roman"/>
      <w:sz w:val="40"/>
      <w:lang w:eastAsia="en-US"/>
    </w:rPr>
  </w:style>
  <w:style w:type="paragraph" w:customStyle="1" w:styleId="BankNormal">
    <w:name w:val="BankNormal"/>
    <w:basedOn w:val="Normal"/>
    <w:rsid w:val="00A13888"/>
    <w:pPr>
      <w:overflowPunct w:val="0"/>
      <w:autoSpaceDE w:val="0"/>
      <w:autoSpaceDN w:val="0"/>
      <w:adjustRightInd w:val="0"/>
      <w:spacing w:after="240"/>
      <w:textAlignment w:val="baseline"/>
    </w:pPr>
    <w:rPr>
      <w:szCs w:val="20"/>
      <w:lang w:val="en-US"/>
    </w:rPr>
  </w:style>
  <w:style w:type="paragraph" w:styleId="List">
    <w:name w:val="List"/>
    <w:basedOn w:val="Normal"/>
    <w:rsid w:val="00A13888"/>
    <w:pPr>
      <w:suppressAutoHyphens/>
      <w:overflowPunct w:val="0"/>
      <w:autoSpaceDE w:val="0"/>
      <w:autoSpaceDN w:val="0"/>
      <w:adjustRightInd w:val="0"/>
      <w:ind w:left="360" w:hanging="360"/>
      <w:jc w:val="both"/>
      <w:textAlignment w:val="baseline"/>
    </w:pPr>
    <w:rPr>
      <w:szCs w:val="20"/>
      <w:lang w:val="en-US"/>
    </w:rPr>
  </w:style>
  <w:style w:type="paragraph" w:styleId="TOAHeading">
    <w:name w:val="toa heading"/>
    <w:basedOn w:val="Normal"/>
    <w:next w:val="Normal"/>
    <w:semiHidden/>
    <w:rsid w:val="00A13888"/>
    <w:pPr>
      <w:tabs>
        <w:tab w:val="left" w:pos="9000"/>
        <w:tab w:val="right" w:pos="9360"/>
      </w:tabs>
      <w:suppressAutoHyphens/>
      <w:overflowPunct w:val="0"/>
      <w:autoSpaceDE w:val="0"/>
      <w:autoSpaceDN w:val="0"/>
      <w:adjustRightInd w:val="0"/>
      <w:jc w:val="both"/>
      <w:textAlignment w:val="baseline"/>
    </w:pPr>
    <w:rPr>
      <w:szCs w:val="20"/>
      <w:lang w:val="en-US"/>
    </w:rPr>
  </w:style>
  <w:style w:type="paragraph" w:customStyle="1" w:styleId="Style4">
    <w:name w:val="Style4"/>
    <w:basedOn w:val="Heading7"/>
    <w:uiPriority w:val="99"/>
    <w:rsid w:val="00A13888"/>
    <w:pPr>
      <w:numPr>
        <w:numId w:val="3"/>
      </w:numPr>
      <w:spacing w:before="240" w:after="240"/>
    </w:pPr>
    <w:rPr>
      <w:bCs w:val="0"/>
      <w:caps w:val="0"/>
      <w:sz w:val="48"/>
      <w:szCs w:val="20"/>
      <w:lang w:eastAsia="lt-LT"/>
    </w:rPr>
  </w:style>
  <w:style w:type="paragraph" w:styleId="BodyText2">
    <w:name w:val="Body Text 2"/>
    <w:basedOn w:val="Normal"/>
    <w:link w:val="BodyText2Char"/>
    <w:uiPriority w:val="99"/>
    <w:unhideWhenUsed/>
    <w:rsid w:val="00A13888"/>
    <w:pPr>
      <w:spacing w:after="120" w:line="480" w:lineRule="auto"/>
    </w:pPr>
    <w:rPr>
      <w:szCs w:val="20"/>
      <w:lang w:val="lt-LT"/>
    </w:rPr>
  </w:style>
  <w:style w:type="character" w:customStyle="1" w:styleId="BodyText2Char">
    <w:name w:val="Body Text 2 Char"/>
    <w:link w:val="BodyText2"/>
    <w:uiPriority w:val="99"/>
    <w:rsid w:val="00A13888"/>
    <w:rPr>
      <w:rFonts w:ascii="Times New Roman" w:eastAsia="Times New Roman" w:hAnsi="Times New Roman"/>
      <w:sz w:val="24"/>
      <w:lang w:eastAsia="en-US"/>
    </w:rPr>
  </w:style>
  <w:style w:type="paragraph" w:customStyle="1" w:styleId="DiagramaDiagrama1">
    <w:name w:val="Diagrama Diagrama1"/>
    <w:basedOn w:val="Normal"/>
    <w:uiPriority w:val="99"/>
    <w:rsid w:val="00A13888"/>
    <w:pPr>
      <w:spacing w:after="160" w:line="240" w:lineRule="exact"/>
    </w:pPr>
    <w:rPr>
      <w:rFonts w:ascii="Tahoma" w:hAnsi="Tahoma"/>
      <w:sz w:val="20"/>
      <w:szCs w:val="20"/>
      <w:lang w:val="en-US"/>
    </w:rPr>
  </w:style>
  <w:style w:type="paragraph" w:styleId="TOC2">
    <w:name w:val="toc 2"/>
    <w:basedOn w:val="Normal"/>
    <w:next w:val="Normal"/>
    <w:autoRedefine/>
    <w:uiPriority w:val="39"/>
    <w:unhideWhenUsed/>
    <w:qFormat/>
    <w:rsid w:val="00A13888"/>
    <w:pPr>
      <w:ind w:left="240"/>
    </w:pPr>
    <w:rPr>
      <w:szCs w:val="20"/>
      <w:lang w:val="lt-LT"/>
    </w:rPr>
  </w:style>
  <w:style w:type="paragraph" w:customStyle="1" w:styleId="ListParagraph1">
    <w:name w:val="List Paragraph1"/>
    <w:basedOn w:val="Normal"/>
    <w:link w:val="ListParagraphChar"/>
    <w:uiPriority w:val="34"/>
    <w:qFormat/>
    <w:rsid w:val="00A13888"/>
    <w:pPr>
      <w:ind w:left="720"/>
      <w:contextualSpacing/>
    </w:pPr>
    <w:rPr>
      <w:rFonts w:ascii="TimesLT" w:hAnsi="TimesLT"/>
      <w:szCs w:val="20"/>
      <w:lang w:val="x-none" w:eastAsia="x-none"/>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1"/>
    <w:uiPriority w:val="34"/>
    <w:qFormat/>
    <w:locked/>
    <w:rsid w:val="00A13888"/>
    <w:rPr>
      <w:rFonts w:ascii="TimesLT" w:eastAsia="Times New Roman" w:hAnsi="TimesLT"/>
      <w:sz w:val="24"/>
    </w:rPr>
  </w:style>
  <w:style w:type="paragraph" w:customStyle="1" w:styleId="Hyperlink11">
    <w:name w:val="Hyperlink11"/>
    <w:rsid w:val="00A13888"/>
    <w:pPr>
      <w:autoSpaceDE w:val="0"/>
      <w:autoSpaceDN w:val="0"/>
      <w:adjustRightInd w:val="0"/>
      <w:ind w:firstLine="312"/>
      <w:jc w:val="both"/>
    </w:pPr>
    <w:rPr>
      <w:rFonts w:ascii="TimesLT" w:eastAsia="Times New Roman" w:hAnsi="TimesLT"/>
      <w:lang w:val="en-US" w:eastAsia="en-US"/>
    </w:rPr>
  </w:style>
  <w:style w:type="paragraph" w:customStyle="1" w:styleId="Alnostext">
    <w:name w:val="Alnos text"/>
    <w:basedOn w:val="Normal"/>
    <w:link w:val="AlnostextChar"/>
    <w:uiPriority w:val="99"/>
    <w:rsid w:val="00A13888"/>
    <w:pPr>
      <w:spacing w:before="120" w:after="120"/>
      <w:jc w:val="both"/>
    </w:pPr>
    <w:rPr>
      <w:rFonts w:ascii="Arial" w:hAnsi="Arial"/>
      <w:sz w:val="20"/>
      <w:lang w:val="x-none"/>
    </w:rPr>
  </w:style>
  <w:style w:type="character" w:customStyle="1" w:styleId="AlnostextChar">
    <w:name w:val="Alnos text Char"/>
    <w:link w:val="Alnostext"/>
    <w:uiPriority w:val="99"/>
    <w:locked/>
    <w:rsid w:val="00A13888"/>
    <w:rPr>
      <w:rFonts w:ascii="Arial" w:eastAsia="Times New Roman" w:hAnsi="Arial"/>
      <w:szCs w:val="24"/>
      <w:lang w:eastAsia="en-US"/>
    </w:rPr>
  </w:style>
  <w:style w:type="table" w:customStyle="1" w:styleId="TableGrid1">
    <w:name w:val="Table Grid1"/>
    <w:basedOn w:val="TableNormal"/>
    <w:next w:val="TableGrid"/>
    <w:rsid w:val="00A1388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1388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A13888"/>
    <w:rPr>
      <w:rFonts w:ascii="Times New Roman" w:eastAsia="Times New Roman" w:hAnsi="Times New Roman"/>
      <w:sz w:val="24"/>
      <w:lang w:eastAsia="en-US"/>
    </w:rPr>
  </w:style>
  <w:style w:type="table" w:customStyle="1" w:styleId="TableGrid3">
    <w:name w:val="Table Grid3"/>
    <w:basedOn w:val="TableNormal"/>
    <w:next w:val="TableGrid"/>
    <w:rsid w:val="00A1388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A13888"/>
    <w:pPr>
      <w:ind w:left="720" w:firstLine="720"/>
      <w:jc w:val="both"/>
    </w:pPr>
  </w:style>
  <w:style w:type="paragraph" w:styleId="PlainText">
    <w:name w:val="Plain Text"/>
    <w:basedOn w:val="Normal"/>
    <w:link w:val="PlainTextChar"/>
    <w:rsid w:val="00A13888"/>
    <w:rPr>
      <w:rFonts w:ascii="Courier New" w:hAnsi="Courier New"/>
      <w:sz w:val="20"/>
      <w:szCs w:val="20"/>
      <w:lang w:val="lt-LT"/>
    </w:rPr>
  </w:style>
  <w:style w:type="character" w:customStyle="1" w:styleId="PlainTextChar">
    <w:name w:val="Plain Text Char"/>
    <w:link w:val="PlainText"/>
    <w:rsid w:val="00A13888"/>
    <w:rPr>
      <w:rFonts w:ascii="Courier New" w:eastAsia="Times New Roman" w:hAnsi="Courier New"/>
      <w:lang w:eastAsia="en-US"/>
    </w:rPr>
  </w:style>
  <w:style w:type="paragraph" w:styleId="Title">
    <w:name w:val="Title"/>
    <w:basedOn w:val="Normal"/>
    <w:link w:val="TitleChar"/>
    <w:qFormat/>
    <w:rsid w:val="00A13888"/>
    <w:pPr>
      <w:jc w:val="center"/>
    </w:pPr>
    <w:rPr>
      <w:b/>
      <w:szCs w:val="20"/>
      <w:lang w:val="lt-LT"/>
    </w:rPr>
  </w:style>
  <w:style w:type="character" w:customStyle="1" w:styleId="TitleChar">
    <w:name w:val="Title Char"/>
    <w:link w:val="Title"/>
    <w:rsid w:val="00A13888"/>
    <w:rPr>
      <w:rFonts w:ascii="Times New Roman" w:eastAsia="Times New Roman" w:hAnsi="Times New Roman"/>
      <w:b/>
      <w:sz w:val="24"/>
      <w:lang w:eastAsia="en-US"/>
    </w:rPr>
  </w:style>
  <w:style w:type="paragraph" w:styleId="NormalWeb">
    <w:name w:val="Normal (Web)"/>
    <w:basedOn w:val="Normal"/>
    <w:uiPriority w:val="99"/>
    <w:rsid w:val="00A13888"/>
    <w:pPr>
      <w:spacing w:before="100" w:beforeAutospacing="1" w:after="100" w:afterAutospacing="1"/>
    </w:pPr>
    <w:rPr>
      <w:rFonts w:ascii="Arial Unicode MS" w:eastAsia="Arial Unicode MS" w:hAnsi="Arial Unicode MS" w:cs="Arial Unicode MS"/>
      <w:color w:val="000000"/>
      <w:lang w:val="en-US"/>
    </w:rPr>
  </w:style>
  <w:style w:type="paragraph" w:customStyle="1" w:styleId="1">
    <w:name w:val="Стиль1"/>
    <w:rsid w:val="00A13888"/>
    <w:rPr>
      <w:rFonts w:ascii="Times New Roman" w:eastAsia="Times New Roman" w:hAnsi="Times New Roman"/>
      <w:lang w:val="ru-RU" w:eastAsia="ru-RU"/>
    </w:rPr>
  </w:style>
  <w:style w:type="paragraph" w:customStyle="1" w:styleId="BalloonText1">
    <w:name w:val="Balloon Text1"/>
    <w:basedOn w:val="Normal"/>
    <w:semiHidden/>
    <w:rsid w:val="00A13888"/>
    <w:rPr>
      <w:rFonts w:ascii="Tahoma" w:hAnsi="Tahoma" w:cs="Tahoma"/>
      <w:sz w:val="16"/>
      <w:szCs w:val="16"/>
      <w:lang w:val="lt-LT" w:eastAsia="lt-LT"/>
    </w:rPr>
  </w:style>
  <w:style w:type="paragraph" w:customStyle="1" w:styleId="Linija0">
    <w:name w:val="Linija"/>
    <w:basedOn w:val="MAZAS0"/>
    <w:rsid w:val="00A13888"/>
    <w:pPr>
      <w:ind w:firstLine="0"/>
      <w:jc w:val="center"/>
    </w:pPr>
    <w:rPr>
      <w:color w:val="auto"/>
      <w:sz w:val="12"/>
      <w:szCs w:val="12"/>
    </w:rPr>
  </w:style>
  <w:style w:type="paragraph" w:customStyle="1" w:styleId="Debesliotekstas1">
    <w:name w:val="Debesėlio tekstas1"/>
    <w:basedOn w:val="Normal"/>
    <w:semiHidden/>
    <w:rsid w:val="00A13888"/>
    <w:rPr>
      <w:rFonts w:ascii="Tahoma" w:hAnsi="Tahoma" w:cs="Tahoma"/>
      <w:sz w:val="16"/>
      <w:szCs w:val="16"/>
    </w:rPr>
  </w:style>
  <w:style w:type="paragraph" w:customStyle="1" w:styleId="LentaCENTR">
    <w:name w:val="Lenta CENTR"/>
    <w:basedOn w:val="BodyText30"/>
    <w:rsid w:val="00A13888"/>
    <w:pPr>
      <w:suppressAutoHyphens/>
      <w:spacing w:line="298" w:lineRule="auto"/>
      <w:ind w:firstLine="0"/>
      <w:jc w:val="center"/>
      <w:textAlignment w:val="center"/>
    </w:pPr>
    <w:rPr>
      <w:rFonts w:ascii="Times New Roman" w:hAnsi="Times New Roman"/>
      <w:color w:val="000000"/>
      <w:lang w:eastAsia="lt-LT"/>
    </w:rPr>
  </w:style>
  <w:style w:type="paragraph" w:customStyle="1" w:styleId="xl23">
    <w:name w:val="xl23"/>
    <w:basedOn w:val="Normal"/>
    <w:rsid w:val="00A13888"/>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Style1">
    <w:name w:val="Style1"/>
    <w:basedOn w:val="Normal"/>
    <w:rsid w:val="00A13888"/>
    <w:rPr>
      <w:noProof/>
      <w:kern w:val="24"/>
      <w:szCs w:val="20"/>
      <w:lang w:val="en-AU"/>
    </w:rPr>
  </w:style>
  <w:style w:type="paragraph" w:customStyle="1" w:styleId="DiagramaDiagramaChar0">
    <w:name w:val="Diagrama Diagrama Char"/>
    <w:basedOn w:val="Normal"/>
    <w:uiPriority w:val="99"/>
    <w:rsid w:val="00E41F8D"/>
    <w:pPr>
      <w:spacing w:after="160" w:line="240" w:lineRule="exact"/>
    </w:pPr>
    <w:rPr>
      <w:rFonts w:ascii="Tahoma" w:hAnsi="Tahoma"/>
      <w:sz w:val="20"/>
      <w:szCs w:val="20"/>
      <w:lang w:val="en-US"/>
    </w:rPr>
  </w:style>
  <w:style w:type="character" w:customStyle="1" w:styleId="Antrat1Diagrama1">
    <w:name w:val="Antraštė 1 Diagrama1"/>
    <w:aliases w:val="H1 Diagrama1,H11 Diagrama1,H12 Diagrama1,H13 Diagrama1,H14 Diagrama1,H111 Diagrama1,H121 Diagrama1,H15 Diagrama1,H112 Diagrama1,H122 Diagrama1,H16 Diagrama1,H113 Diagrama1,H123 Diagrama1,H17 Diagrama1,H114 Diagrama1,H124 Diagrama1"/>
    <w:uiPriority w:val="9"/>
    <w:rsid w:val="00694A80"/>
    <w:rPr>
      <w:rFonts w:ascii="Cambria" w:eastAsia="Times New Roman" w:hAnsi="Cambria" w:cs="Times New Roman"/>
      <w:b/>
      <w:bCs/>
      <w:color w:val="365F91"/>
      <w:sz w:val="28"/>
      <w:szCs w:val="28"/>
      <w:lang w:val="en-GB"/>
    </w:rPr>
  </w:style>
  <w:style w:type="character" w:customStyle="1" w:styleId="Antrat2Diagrama1">
    <w:name w:val="Antraštė 2 Diagrama1"/>
    <w:aliases w:val="Title Header2 Diagrama1,Heading 2 Char1 Diagrama1,Heading 2 Char Char Diagrama1,Heading 2 Char Diagrama1,H2 Diagrama1,Title Header2 + Kairėje:  0 cm Diagrama1,Pirmoji eilutė:  0 cm Diagrama1"/>
    <w:uiPriority w:val="9"/>
    <w:semiHidden/>
    <w:rsid w:val="00694A80"/>
    <w:rPr>
      <w:rFonts w:ascii="Cambria" w:eastAsia="Times New Roman" w:hAnsi="Cambria" w:cs="Times New Roman"/>
      <w:b/>
      <w:bCs/>
      <w:color w:val="4F81BD"/>
      <w:sz w:val="26"/>
      <w:szCs w:val="26"/>
      <w:lang w:val="en-GB"/>
    </w:rPr>
  </w:style>
  <w:style w:type="character" w:customStyle="1" w:styleId="Antrat3Diagrama1">
    <w:name w:val="Antraštė 3 Diagrama1"/>
    <w:aliases w:val="H3 Diagrama1,H31 Diagrama1,H32 Diagrama1,H33 Diagrama1,H311 Diagrama1,H321 Diagrama1,H34 Diagrama1,H312 Diagrama1,H322 Diagrama1,H35 Diagrama1,H313 Diagrama1,H323 Diagrama1,H36 Diagrama1,H37 Diagrama1,H314 Diagrama1,H324 Diagrama1"/>
    <w:uiPriority w:val="9"/>
    <w:semiHidden/>
    <w:rsid w:val="00694A80"/>
    <w:rPr>
      <w:rFonts w:ascii="Cambria" w:eastAsia="Times New Roman" w:hAnsi="Cambria" w:cs="Times New Roman"/>
      <w:b/>
      <w:bCs/>
      <w:color w:val="4F81BD"/>
      <w:sz w:val="24"/>
      <w:szCs w:val="24"/>
      <w:lang w:val="en-GB"/>
    </w:rPr>
  </w:style>
  <w:style w:type="character" w:customStyle="1" w:styleId="Antrat5Diagrama1">
    <w:name w:val="Antraštė 5 Diagrama1"/>
    <w:aliases w:val="H5 Diagrama1"/>
    <w:uiPriority w:val="9"/>
    <w:semiHidden/>
    <w:rsid w:val="00694A80"/>
    <w:rPr>
      <w:rFonts w:ascii="Cambria" w:eastAsia="Times New Roman" w:hAnsi="Cambria" w:cs="Times New Roman"/>
      <w:color w:val="243F60"/>
      <w:sz w:val="24"/>
      <w:szCs w:val="24"/>
      <w:lang w:val="en-GB"/>
    </w:rPr>
  </w:style>
  <w:style w:type="character" w:customStyle="1" w:styleId="PagrindinistekstasDiagrama1">
    <w:name w:val="Pagrindinis tekstas Diagrama1"/>
    <w:aliases w:val="Char Char Diagrama1,body text Diagrama1,contents Diagrama1,bt Diagrama1,Corps de texte Diagrama1,body tesx Diagrama1,heading_txt Diagrama1,bodytxy2... Diagrama1,bodytxy2 Diagrama1,Body Text - Level 2 Diagrama1,??2 Diagrama1"/>
    <w:uiPriority w:val="99"/>
    <w:semiHidden/>
    <w:rsid w:val="00694A80"/>
    <w:rPr>
      <w:rFonts w:ascii="Times New Roman" w:eastAsia="Times New Roman" w:hAnsi="Times New Roman"/>
      <w:sz w:val="24"/>
      <w:szCs w:val="24"/>
      <w:lang w:val="en-GB" w:eastAsia="en-US"/>
    </w:rPr>
  </w:style>
  <w:style w:type="paragraph" w:customStyle="1" w:styleId="DiagramaDiagrama10">
    <w:name w:val="Diagrama Diagrama1"/>
    <w:basedOn w:val="Normal"/>
    <w:rsid w:val="000F3D4B"/>
    <w:pPr>
      <w:spacing w:after="160" w:line="240" w:lineRule="exact"/>
    </w:pPr>
    <w:rPr>
      <w:rFonts w:ascii="Tahoma" w:hAnsi="Tahoma"/>
      <w:sz w:val="20"/>
      <w:szCs w:val="20"/>
      <w:lang w:val="en-US"/>
    </w:rPr>
  </w:style>
  <w:style w:type="paragraph" w:customStyle="1" w:styleId="Revision2">
    <w:name w:val="Revision2"/>
    <w:hidden/>
    <w:uiPriority w:val="99"/>
    <w:semiHidden/>
    <w:rsid w:val="000F3D4B"/>
    <w:rPr>
      <w:rFonts w:ascii="Times New Roman" w:eastAsia="Times New Roman" w:hAnsi="Times New Roman"/>
      <w:sz w:val="24"/>
      <w:lang w:eastAsia="en-US"/>
    </w:rPr>
  </w:style>
  <w:style w:type="paragraph" w:styleId="ListNumber2">
    <w:name w:val="List Number 2"/>
    <w:basedOn w:val="Normal"/>
    <w:rsid w:val="005D102C"/>
    <w:pPr>
      <w:numPr>
        <w:numId w:val="4"/>
      </w:numPr>
      <w:spacing w:after="200" w:line="276" w:lineRule="auto"/>
      <w:contextualSpacing/>
    </w:pPr>
    <w:rPr>
      <w:rFonts w:eastAsia="Calibri"/>
      <w:szCs w:val="22"/>
      <w:lang w:val="lt-LT"/>
    </w:rPr>
  </w:style>
  <w:style w:type="paragraph" w:customStyle="1" w:styleId="Body2">
    <w:name w:val="Body 2"/>
    <w:rsid w:val="008F39F8"/>
    <w:pPr>
      <w:pBdr>
        <w:top w:val="nil"/>
        <w:left w:val="nil"/>
        <w:bottom w:val="nil"/>
        <w:right w:val="nil"/>
        <w:between w:val="nil"/>
        <w:bar w:val="nil"/>
      </w:pBdr>
      <w:suppressAutoHyphens/>
      <w:spacing w:after="40"/>
      <w:jc w:val="both"/>
    </w:pPr>
    <w:rPr>
      <w:rFonts w:ascii="Times New Roman" w:eastAsia="Arial Unicode MS" w:hAnsi="Times New Roman" w:cs="Arial Unicode MS"/>
      <w:color w:val="000000"/>
      <w:sz w:val="22"/>
      <w:szCs w:val="22"/>
      <w:bdr w:val="nil"/>
      <w:lang w:val="en-US"/>
    </w:rPr>
  </w:style>
  <w:style w:type="character" w:customStyle="1" w:styleId="FontStyle54">
    <w:name w:val="Font Style54"/>
    <w:uiPriority w:val="99"/>
    <w:rsid w:val="008F5F3F"/>
    <w:rPr>
      <w:rFonts w:ascii="Times New Roman" w:hAnsi="Times New Roman" w:cs="Times New Roman"/>
      <w:sz w:val="22"/>
      <w:szCs w:val="22"/>
    </w:rPr>
  </w:style>
  <w:style w:type="paragraph" w:customStyle="1" w:styleId="Style9">
    <w:name w:val="Style9"/>
    <w:basedOn w:val="Normal"/>
    <w:uiPriority w:val="99"/>
    <w:rsid w:val="008F5F3F"/>
    <w:pPr>
      <w:widowControl w:val="0"/>
      <w:autoSpaceDE w:val="0"/>
      <w:autoSpaceDN w:val="0"/>
      <w:adjustRightInd w:val="0"/>
      <w:spacing w:line="562" w:lineRule="exact"/>
      <w:jc w:val="center"/>
    </w:pPr>
    <w:rPr>
      <w:lang w:val="lt-LT" w:eastAsia="lt-LT"/>
    </w:rPr>
  </w:style>
  <w:style w:type="character" w:customStyle="1" w:styleId="FontStyle51">
    <w:name w:val="Font Style51"/>
    <w:uiPriority w:val="99"/>
    <w:rsid w:val="008F5F3F"/>
    <w:rPr>
      <w:rFonts w:ascii="Times New Roman" w:hAnsi="Times New Roman" w:cs="Times New Roman"/>
      <w:b/>
      <w:bCs/>
      <w:sz w:val="22"/>
      <w:szCs w:val="22"/>
    </w:rPr>
  </w:style>
  <w:style w:type="character" w:customStyle="1" w:styleId="Hyperlink0">
    <w:name w:val="Hyperlink.0"/>
    <w:rsid w:val="00E63412"/>
    <w:rPr>
      <w:u w:val="single"/>
    </w:rPr>
  </w:style>
  <w:style w:type="paragraph" w:styleId="ListContinue2">
    <w:name w:val="List Continue 2"/>
    <w:basedOn w:val="Normal"/>
    <w:uiPriority w:val="99"/>
    <w:unhideWhenUsed/>
    <w:rsid w:val="00C70175"/>
    <w:pPr>
      <w:spacing w:after="120"/>
      <w:ind w:left="566"/>
      <w:contextualSpacing/>
    </w:pPr>
  </w:style>
  <w:style w:type="character" w:customStyle="1" w:styleId="FontStyle77">
    <w:name w:val="Font Style77"/>
    <w:rsid w:val="001849B3"/>
    <w:rPr>
      <w:rFonts w:ascii="Times New Roman" w:hAnsi="Times New Roman" w:cs="Times New Roman"/>
      <w:sz w:val="22"/>
      <w:szCs w:val="22"/>
    </w:rPr>
  </w:style>
  <w:style w:type="character" w:customStyle="1" w:styleId="ListParagraphChar1">
    <w:name w:val="List Paragraph Char1"/>
    <w:aliases w:val="Buletai Char1,Bullet EY Char1,List Paragraph21 Char1,lp1 Char1,Bullet 1 Char1,Use Case List Paragraph Char1,Numbering Char1,ERP-List Paragraph Char1,List Paragraph11 Char1,List Paragraph111 Char1,Paragraph Char,List Paragraph3 Char"/>
    <w:link w:val="ListParagraph"/>
    <w:uiPriority w:val="34"/>
    <w:qFormat/>
    <w:locked/>
    <w:rsid w:val="002832E9"/>
    <w:rPr>
      <w:sz w:val="22"/>
      <w:szCs w:val="22"/>
      <w:lang w:val="en-US" w:eastAsia="en-US"/>
    </w:rPr>
  </w:style>
  <w:style w:type="character" w:styleId="UnresolvedMention">
    <w:name w:val="Unresolved Mention"/>
    <w:uiPriority w:val="99"/>
    <w:semiHidden/>
    <w:unhideWhenUsed/>
    <w:rsid w:val="00BB487E"/>
    <w:rPr>
      <w:color w:val="808080"/>
      <w:shd w:val="clear" w:color="auto" w:fill="E6E6E6"/>
    </w:rPr>
  </w:style>
  <w:style w:type="character" w:customStyle="1" w:styleId="FontStyle20">
    <w:name w:val="Font Style20"/>
    <w:rsid w:val="00261D5C"/>
    <w:rPr>
      <w:rFonts w:ascii="Times New Roman" w:hAnsi="Times New Roman" w:cs="Times New Roman"/>
      <w:sz w:val="22"/>
      <w:szCs w:val="22"/>
    </w:rPr>
  </w:style>
  <w:style w:type="paragraph" w:customStyle="1" w:styleId="CharChar2DiagramaDiagrama">
    <w:name w:val="Char Char2 Diagrama Diagrama"/>
    <w:basedOn w:val="Normal"/>
    <w:rsid w:val="006373A9"/>
    <w:pPr>
      <w:spacing w:after="160" w:line="240" w:lineRule="exact"/>
    </w:pPr>
    <w:rPr>
      <w:rFonts w:ascii="Tahoma" w:hAnsi="Tahoma"/>
      <w:sz w:val="20"/>
      <w:szCs w:val="20"/>
      <w:lang w:val="en-US"/>
    </w:rPr>
  </w:style>
  <w:style w:type="numbering" w:customStyle="1" w:styleId="WWNum421">
    <w:name w:val="WWNum421"/>
    <w:basedOn w:val="NoList"/>
    <w:rsid w:val="00F93BF1"/>
    <w:pPr>
      <w:numPr>
        <w:numId w:val="10"/>
      </w:numPr>
    </w:pPr>
  </w:style>
  <w:style w:type="character" w:customStyle="1" w:styleId="NoSpacingChar">
    <w:name w:val="No Spacing Char"/>
    <w:link w:val="NoSpacing"/>
    <w:uiPriority w:val="1"/>
    <w:rsid w:val="00B92A1B"/>
    <w:rPr>
      <w:sz w:val="22"/>
      <w:szCs w:val="22"/>
      <w:lang w:val="en-US" w:eastAsia="en-US"/>
    </w:rPr>
  </w:style>
  <w:style w:type="paragraph" w:customStyle="1" w:styleId="Pagrindinistekstas1">
    <w:name w:val="Pagrindinis tekstas1"/>
    <w:rsid w:val="00B92A1B"/>
    <w:pPr>
      <w:suppressAutoHyphens/>
      <w:autoSpaceDE w:val="0"/>
      <w:ind w:left="896" w:firstLine="312"/>
      <w:jc w:val="both"/>
    </w:pPr>
    <w:rPr>
      <w:rFonts w:ascii="TimesLT" w:eastAsia="Arial" w:hAnsi="TimesLT"/>
      <w:lang w:val="en-US" w:eastAsia="ar-SA"/>
    </w:rPr>
  </w:style>
  <w:style w:type="table" w:customStyle="1" w:styleId="TableGrid4">
    <w:name w:val="Table Grid4"/>
    <w:basedOn w:val="TableNormal"/>
    <w:next w:val="TableGrid"/>
    <w:uiPriority w:val="99"/>
    <w:rsid w:val="00C226B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trinispavadinimasDiagrama">
    <w:name w:val="Antrinis pavadinimas Diagrama"/>
    <w:link w:val="Antrinispavadinimas"/>
    <w:rsid w:val="00D634CA"/>
    <w:rPr>
      <w:rFonts w:ascii="Arial" w:hAnsi="Arial"/>
      <w:sz w:val="24"/>
      <w:lang w:val="en-US" w:eastAsia="en-US"/>
    </w:rPr>
  </w:style>
  <w:style w:type="paragraph" w:customStyle="1" w:styleId="Antrinispavadinimas">
    <w:name w:val="Antrinis pavadinimas"/>
    <w:basedOn w:val="Normal"/>
    <w:link w:val="AntrinispavadinimasDiagrama"/>
    <w:qFormat/>
    <w:rsid w:val="00D634CA"/>
    <w:rPr>
      <w:rFonts w:ascii="Arial" w:eastAsia="Calibri" w:hAnsi="Arial"/>
      <w:szCs w:val="20"/>
      <w:lang w:val="en-US"/>
    </w:rPr>
  </w:style>
  <w:style w:type="numbering" w:customStyle="1" w:styleId="WWNum4211">
    <w:name w:val="WWNum4211"/>
    <w:basedOn w:val="NoList"/>
    <w:rsid w:val="0027675C"/>
    <w:pPr>
      <w:numPr>
        <w:numId w:val="7"/>
      </w:numPr>
    </w:pPr>
  </w:style>
  <w:style w:type="paragraph" w:customStyle="1" w:styleId="prastasis">
    <w:name w:val="Įprastasis"/>
    <w:rsid w:val="00FD21E8"/>
    <w:pPr>
      <w:suppressAutoHyphens/>
      <w:autoSpaceDN w:val="0"/>
    </w:pPr>
    <w:rPr>
      <w:rFonts w:ascii="Times New Roman" w:eastAsia="Times New Roman" w:hAnsi="Times New Roman"/>
      <w:sz w:val="24"/>
      <w:szCs w:val="24"/>
      <w:lang w:val="en-GB" w:eastAsia="en-US"/>
    </w:rPr>
  </w:style>
  <w:style w:type="character" w:customStyle="1" w:styleId="Numatytasispastraiposriftas">
    <w:name w:val="Numatytasis pastraipos šriftas"/>
    <w:rsid w:val="00FD21E8"/>
  </w:style>
  <w:style w:type="numbering" w:customStyle="1" w:styleId="WWNum4212">
    <w:name w:val="WWNum4212"/>
    <w:basedOn w:val="NoList"/>
    <w:rsid w:val="00D57E28"/>
    <w:pPr>
      <w:numPr>
        <w:numId w:val="8"/>
      </w:numPr>
    </w:pPr>
  </w:style>
  <w:style w:type="character" w:customStyle="1" w:styleId="PaantratDiagrama">
    <w:name w:val="Paantraštė Diagrama"/>
    <w:link w:val="Dokumentopaantrat"/>
    <w:uiPriority w:val="99"/>
    <w:qFormat/>
    <w:rsid w:val="00653380"/>
    <w:rPr>
      <w:rFonts w:ascii="Arial" w:hAnsi="Arial" w:cs="Arial"/>
      <w:sz w:val="24"/>
      <w:szCs w:val="24"/>
      <w:lang w:val="en-US" w:eastAsia="en-US"/>
    </w:rPr>
  </w:style>
  <w:style w:type="paragraph" w:customStyle="1" w:styleId="Dokumentopaantrat">
    <w:name w:val="Dokumento paantraštė"/>
    <w:basedOn w:val="Normal"/>
    <w:link w:val="PaantratDiagrama"/>
    <w:uiPriority w:val="99"/>
    <w:qFormat/>
    <w:rsid w:val="00653380"/>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1736">
      <w:bodyDiv w:val="1"/>
      <w:marLeft w:val="0"/>
      <w:marRight w:val="0"/>
      <w:marTop w:val="0"/>
      <w:marBottom w:val="0"/>
      <w:divBdr>
        <w:top w:val="none" w:sz="0" w:space="0" w:color="auto"/>
        <w:left w:val="none" w:sz="0" w:space="0" w:color="auto"/>
        <w:bottom w:val="none" w:sz="0" w:space="0" w:color="auto"/>
        <w:right w:val="none" w:sz="0" w:space="0" w:color="auto"/>
      </w:divBdr>
    </w:div>
    <w:div w:id="180441717">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409620773">
      <w:bodyDiv w:val="1"/>
      <w:marLeft w:val="0"/>
      <w:marRight w:val="0"/>
      <w:marTop w:val="0"/>
      <w:marBottom w:val="0"/>
      <w:divBdr>
        <w:top w:val="none" w:sz="0" w:space="0" w:color="auto"/>
        <w:left w:val="none" w:sz="0" w:space="0" w:color="auto"/>
        <w:bottom w:val="none" w:sz="0" w:space="0" w:color="auto"/>
        <w:right w:val="none" w:sz="0" w:space="0" w:color="auto"/>
      </w:divBdr>
    </w:div>
    <w:div w:id="658846026">
      <w:bodyDiv w:val="1"/>
      <w:marLeft w:val="0"/>
      <w:marRight w:val="0"/>
      <w:marTop w:val="0"/>
      <w:marBottom w:val="0"/>
      <w:divBdr>
        <w:top w:val="none" w:sz="0" w:space="0" w:color="auto"/>
        <w:left w:val="none" w:sz="0" w:space="0" w:color="auto"/>
        <w:bottom w:val="none" w:sz="0" w:space="0" w:color="auto"/>
        <w:right w:val="none" w:sz="0" w:space="0" w:color="auto"/>
      </w:divBdr>
    </w:div>
    <w:div w:id="694892870">
      <w:bodyDiv w:val="1"/>
      <w:marLeft w:val="0"/>
      <w:marRight w:val="0"/>
      <w:marTop w:val="0"/>
      <w:marBottom w:val="0"/>
      <w:divBdr>
        <w:top w:val="none" w:sz="0" w:space="0" w:color="auto"/>
        <w:left w:val="none" w:sz="0" w:space="0" w:color="auto"/>
        <w:bottom w:val="none" w:sz="0" w:space="0" w:color="auto"/>
        <w:right w:val="none" w:sz="0" w:space="0" w:color="auto"/>
      </w:divBdr>
    </w:div>
    <w:div w:id="776557278">
      <w:bodyDiv w:val="1"/>
      <w:marLeft w:val="0"/>
      <w:marRight w:val="0"/>
      <w:marTop w:val="0"/>
      <w:marBottom w:val="0"/>
      <w:divBdr>
        <w:top w:val="none" w:sz="0" w:space="0" w:color="auto"/>
        <w:left w:val="none" w:sz="0" w:space="0" w:color="auto"/>
        <w:bottom w:val="none" w:sz="0" w:space="0" w:color="auto"/>
        <w:right w:val="none" w:sz="0" w:space="0" w:color="auto"/>
      </w:divBdr>
    </w:div>
    <w:div w:id="818348966">
      <w:bodyDiv w:val="1"/>
      <w:marLeft w:val="0"/>
      <w:marRight w:val="0"/>
      <w:marTop w:val="0"/>
      <w:marBottom w:val="0"/>
      <w:divBdr>
        <w:top w:val="none" w:sz="0" w:space="0" w:color="auto"/>
        <w:left w:val="none" w:sz="0" w:space="0" w:color="auto"/>
        <w:bottom w:val="none" w:sz="0" w:space="0" w:color="auto"/>
        <w:right w:val="none" w:sz="0" w:space="0" w:color="auto"/>
      </w:divBdr>
    </w:div>
    <w:div w:id="946499831">
      <w:bodyDiv w:val="1"/>
      <w:marLeft w:val="0"/>
      <w:marRight w:val="0"/>
      <w:marTop w:val="0"/>
      <w:marBottom w:val="0"/>
      <w:divBdr>
        <w:top w:val="none" w:sz="0" w:space="0" w:color="auto"/>
        <w:left w:val="none" w:sz="0" w:space="0" w:color="auto"/>
        <w:bottom w:val="none" w:sz="0" w:space="0" w:color="auto"/>
        <w:right w:val="none" w:sz="0" w:space="0" w:color="auto"/>
      </w:divBdr>
      <w:divsChild>
        <w:div w:id="62337010">
          <w:marLeft w:val="0"/>
          <w:marRight w:val="0"/>
          <w:marTop w:val="0"/>
          <w:marBottom w:val="0"/>
          <w:divBdr>
            <w:top w:val="none" w:sz="0" w:space="0" w:color="auto"/>
            <w:left w:val="none" w:sz="0" w:space="0" w:color="auto"/>
            <w:bottom w:val="none" w:sz="0" w:space="0" w:color="auto"/>
            <w:right w:val="none" w:sz="0" w:space="0" w:color="auto"/>
          </w:divBdr>
        </w:div>
        <w:div w:id="481849090">
          <w:marLeft w:val="0"/>
          <w:marRight w:val="0"/>
          <w:marTop w:val="0"/>
          <w:marBottom w:val="0"/>
          <w:divBdr>
            <w:top w:val="none" w:sz="0" w:space="0" w:color="auto"/>
            <w:left w:val="none" w:sz="0" w:space="0" w:color="auto"/>
            <w:bottom w:val="none" w:sz="0" w:space="0" w:color="auto"/>
            <w:right w:val="none" w:sz="0" w:space="0" w:color="auto"/>
          </w:divBdr>
        </w:div>
        <w:div w:id="821773754">
          <w:marLeft w:val="0"/>
          <w:marRight w:val="0"/>
          <w:marTop w:val="0"/>
          <w:marBottom w:val="0"/>
          <w:divBdr>
            <w:top w:val="none" w:sz="0" w:space="0" w:color="auto"/>
            <w:left w:val="none" w:sz="0" w:space="0" w:color="auto"/>
            <w:bottom w:val="none" w:sz="0" w:space="0" w:color="auto"/>
            <w:right w:val="none" w:sz="0" w:space="0" w:color="auto"/>
          </w:divBdr>
        </w:div>
        <w:div w:id="874122335">
          <w:marLeft w:val="0"/>
          <w:marRight w:val="0"/>
          <w:marTop w:val="0"/>
          <w:marBottom w:val="0"/>
          <w:divBdr>
            <w:top w:val="none" w:sz="0" w:space="0" w:color="auto"/>
            <w:left w:val="none" w:sz="0" w:space="0" w:color="auto"/>
            <w:bottom w:val="none" w:sz="0" w:space="0" w:color="auto"/>
            <w:right w:val="none" w:sz="0" w:space="0" w:color="auto"/>
          </w:divBdr>
        </w:div>
        <w:div w:id="1666741057">
          <w:marLeft w:val="0"/>
          <w:marRight w:val="0"/>
          <w:marTop w:val="0"/>
          <w:marBottom w:val="0"/>
          <w:divBdr>
            <w:top w:val="none" w:sz="0" w:space="0" w:color="auto"/>
            <w:left w:val="none" w:sz="0" w:space="0" w:color="auto"/>
            <w:bottom w:val="none" w:sz="0" w:space="0" w:color="auto"/>
            <w:right w:val="none" w:sz="0" w:space="0" w:color="auto"/>
          </w:divBdr>
        </w:div>
      </w:divsChild>
    </w:div>
    <w:div w:id="1172989610">
      <w:bodyDiv w:val="1"/>
      <w:marLeft w:val="0"/>
      <w:marRight w:val="0"/>
      <w:marTop w:val="0"/>
      <w:marBottom w:val="0"/>
      <w:divBdr>
        <w:top w:val="none" w:sz="0" w:space="0" w:color="auto"/>
        <w:left w:val="none" w:sz="0" w:space="0" w:color="auto"/>
        <w:bottom w:val="none" w:sz="0" w:space="0" w:color="auto"/>
        <w:right w:val="none" w:sz="0" w:space="0" w:color="auto"/>
      </w:divBdr>
    </w:div>
    <w:div w:id="1176917165">
      <w:bodyDiv w:val="1"/>
      <w:marLeft w:val="0"/>
      <w:marRight w:val="0"/>
      <w:marTop w:val="0"/>
      <w:marBottom w:val="0"/>
      <w:divBdr>
        <w:top w:val="none" w:sz="0" w:space="0" w:color="auto"/>
        <w:left w:val="none" w:sz="0" w:space="0" w:color="auto"/>
        <w:bottom w:val="none" w:sz="0" w:space="0" w:color="auto"/>
        <w:right w:val="none" w:sz="0" w:space="0" w:color="auto"/>
      </w:divBdr>
    </w:div>
    <w:div w:id="1247113121">
      <w:bodyDiv w:val="1"/>
      <w:marLeft w:val="0"/>
      <w:marRight w:val="0"/>
      <w:marTop w:val="0"/>
      <w:marBottom w:val="0"/>
      <w:divBdr>
        <w:top w:val="none" w:sz="0" w:space="0" w:color="auto"/>
        <w:left w:val="none" w:sz="0" w:space="0" w:color="auto"/>
        <w:bottom w:val="none" w:sz="0" w:space="0" w:color="auto"/>
        <w:right w:val="none" w:sz="0" w:space="0" w:color="auto"/>
      </w:divBdr>
    </w:div>
    <w:div w:id="1323852821">
      <w:bodyDiv w:val="1"/>
      <w:marLeft w:val="0"/>
      <w:marRight w:val="0"/>
      <w:marTop w:val="0"/>
      <w:marBottom w:val="0"/>
      <w:divBdr>
        <w:top w:val="none" w:sz="0" w:space="0" w:color="auto"/>
        <w:left w:val="none" w:sz="0" w:space="0" w:color="auto"/>
        <w:bottom w:val="none" w:sz="0" w:space="0" w:color="auto"/>
        <w:right w:val="none" w:sz="0" w:space="0" w:color="auto"/>
      </w:divBdr>
    </w:div>
    <w:div w:id="1538423678">
      <w:bodyDiv w:val="1"/>
      <w:marLeft w:val="0"/>
      <w:marRight w:val="0"/>
      <w:marTop w:val="0"/>
      <w:marBottom w:val="0"/>
      <w:divBdr>
        <w:top w:val="none" w:sz="0" w:space="0" w:color="auto"/>
        <w:left w:val="none" w:sz="0" w:space="0" w:color="auto"/>
        <w:bottom w:val="none" w:sz="0" w:space="0" w:color="auto"/>
        <w:right w:val="none" w:sz="0" w:space="0" w:color="auto"/>
      </w:divBdr>
    </w:div>
    <w:div w:id="1540706421">
      <w:bodyDiv w:val="1"/>
      <w:marLeft w:val="0"/>
      <w:marRight w:val="0"/>
      <w:marTop w:val="0"/>
      <w:marBottom w:val="0"/>
      <w:divBdr>
        <w:top w:val="none" w:sz="0" w:space="0" w:color="auto"/>
        <w:left w:val="none" w:sz="0" w:space="0" w:color="auto"/>
        <w:bottom w:val="none" w:sz="0" w:space="0" w:color="auto"/>
        <w:right w:val="none" w:sz="0" w:space="0" w:color="auto"/>
      </w:divBdr>
    </w:div>
    <w:div w:id="1726248043">
      <w:bodyDiv w:val="1"/>
      <w:marLeft w:val="0"/>
      <w:marRight w:val="0"/>
      <w:marTop w:val="0"/>
      <w:marBottom w:val="0"/>
      <w:divBdr>
        <w:top w:val="none" w:sz="0" w:space="0" w:color="auto"/>
        <w:left w:val="none" w:sz="0" w:space="0" w:color="auto"/>
        <w:bottom w:val="none" w:sz="0" w:space="0" w:color="auto"/>
        <w:right w:val="none" w:sz="0" w:space="0" w:color="auto"/>
      </w:divBdr>
    </w:div>
    <w:div w:id="1775785402">
      <w:bodyDiv w:val="1"/>
      <w:marLeft w:val="0"/>
      <w:marRight w:val="0"/>
      <w:marTop w:val="0"/>
      <w:marBottom w:val="0"/>
      <w:divBdr>
        <w:top w:val="none" w:sz="0" w:space="0" w:color="auto"/>
        <w:left w:val="none" w:sz="0" w:space="0" w:color="auto"/>
        <w:bottom w:val="none" w:sz="0" w:space="0" w:color="auto"/>
        <w:right w:val="none" w:sz="0" w:space="0" w:color="auto"/>
      </w:divBdr>
    </w:div>
    <w:div w:id="1917746330">
      <w:bodyDiv w:val="1"/>
      <w:marLeft w:val="0"/>
      <w:marRight w:val="0"/>
      <w:marTop w:val="0"/>
      <w:marBottom w:val="0"/>
      <w:divBdr>
        <w:top w:val="none" w:sz="0" w:space="0" w:color="auto"/>
        <w:left w:val="none" w:sz="0" w:space="0" w:color="auto"/>
        <w:bottom w:val="none" w:sz="0" w:space="0" w:color="auto"/>
        <w:right w:val="none" w:sz="0" w:space="0" w:color="auto"/>
      </w:divBdr>
    </w:div>
    <w:div w:id="2009748087">
      <w:bodyDiv w:val="1"/>
      <w:marLeft w:val="0"/>
      <w:marRight w:val="0"/>
      <w:marTop w:val="0"/>
      <w:marBottom w:val="0"/>
      <w:divBdr>
        <w:top w:val="none" w:sz="0" w:space="0" w:color="auto"/>
        <w:left w:val="none" w:sz="0" w:space="0" w:color="auto"/>
        <w:bottom w:val="none" w:sz="0" w:space="0" w:color="auto"/>
        <w:right w:val="none" w:sz="0" w:space="0" w:color="auto"/>
      </w:divBdr>
    </w:div>
    <w:div w:id="2021275177">
      <w:bodyDiv w:val="1"/>
      <w:marLeft w:val="0"/>
      <w:marRight w:val="0"/>
      <w:marTop w:val="0"/>
      <w:marBottom w:val="0"/>
      <w:divBdr>
        <w:top w:val="none" w:sz="0" w:space="0" w:color="auto"/>
        <w:left w:val="none" w:sz="0" w:space="0" w:color="auto"/>
        <w:bottom w:val="none" w:sz="0" w:space="0" w:color="auto"/>
        <w:right w:val="none" w:sz="0" w:space="0" w:color="auto"/>
      </w:divBdr>
    </w:div>
    <w:div w:id="20604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va.gurinoviciene@vat.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rvat@vat.lt" TargetMode="External"/><Relationship Id="rId4" Type="http://schemas.openxmlformats.org/officeDocument/2006/relationships/settings" Target="settings.xml"/><Relationship Id="rId9" Type="http://schemas.openxmlformats.org/officeDocument/2006/relationships/hyperlink" Target="mailto:daiva.gurinoviciene@vat.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37EC9-3C3D-4208-8A03-B34A4490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24654</Words>
  <Characters>14054</Characters>
  <Application>Microsoft Office Word</Application>
  <DocSecurity>0</DocSecurity>
  <Lines>117</Lines>
  <Paragraphs>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RVM</Company>
  <LinksUpToDate>false</LinksUpToDate>
  <CharactersWithSpaces>38631</CharactersWithSpaces>
  <SharedDoc>false</SharedDoc>
  <HLinks>
    <vt:vector size="18" baseType="variant">
      <vt:variant>
        <vt:i4>6422614</vt:i4>
      </vt:variant>
      <vt:variant>
        <vt:i4>6</vt:i4>
      </vt:variant>
      <vt:variant>
        <vt:i4>0</vt:i4>
      </vt:variant>
      <vt:variant>
        <vt:i4>5</vt:i4>
      </vt:variant>
      <vt:variant>
        <vt:lpwstr>mailto:lrvat@vat.lt</vt:lpwstr>
      </vt:variant>
      <vt:variant>
        <vt:lpwstr/>
      </vt:variant>
      <vt:variant>
        <vt:i4>917601</vt:i4>
      </vt:variant>
      <vt:variant>
        <vt:i4>3</vt:i4>
      </vt:variant>
      <vt:variant>
        <vt:i4>0</vt:i4>
      </vt:variant>
      <vt:variant>
        <vt:i4>5</vt:i4>
      </vt:variant>
      <vt:variant>
        <vt:lpwstr>mailto:daiva.gurinoviciene@vat.lt</vt:lpwstr>
      </vt:variant>
      <vt:variant>
        <vt:lpwstr/>
      </vt:variant>
      <vt:variant>
        <vt:i4>917601</vt:i4>
      </vt:variant>
      <vt:variant>
        <vt:i4>0</vt:i4>
      </vt:variant>
      <vt:variant>
        <vt:i4>0</vt:i4>
      </vt:variant>
      <vt:variant>
        <vt:i4>5</vt:i4>
      </vt:variant>
      <vt:variant>
        <vt:lpwstr>mailto:daiva.gurinoviciene@vat.lt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Andzej</dc:creator>
  <cp:keywords/>
  <dc:description/>
  <cp:lastModifiedBy>Daiva Gurinovičienė</cp:lastModifiedBy>
  <cp:revision>2</cp:revision>
  <cp:lastPrinted>2020-09-04T12:04:00Z</cp:lastPrinted>
  <dcterms:created xsi:type="dcterms:W3CDTF">2024-11-27T13:40:00Z</dcterms:created>
  <dcterms:modified xsi:type="dcterms:W3CDTF">2024-11-27T13:40:00Z</dcterms:modified>
</cp:coreProperties>
</file>