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2F6C" w14:textId="164E8F71" w:rsidR="007E403F" w:rsidRPr="004E3E6C" w:rsidRDefault="007E403F" w:rsidP="007E403F">
      <w:pPr>
        <w:spacing w:after="0" w:line="240" w:lineRule="auto"/>
        <w:jc w:val="center"/>
        <w:outlineLvl w:val="0"/>
        <w:rPr>
          <w:rFonts w:ascii="Times New Roman" w:eastAsia="Arial Unicode MS" w:hAnsi="Times New Roman" w:cs="Times New Roman"/>
          <w:b/>
        </w:rPr>
      </w:pPr>
      <w:r w:rsidRPr="004E3E6C">
        <w:rPr>
          <w:rFonts w:ascii="Times New Roman" w:eastAsia="Arial Unicode MS" w:hAnsi="Times New Roman" w:cs="Times New Roman"/>
          <w:b/>
        </w:rPr>
        <w:t>RANGOS DARBŲ SUTARTIS NR.</w:t>
      </w:r>
      <w:r w:rsidR="00DD18B3">
        <w:rPr>
          <w:rFonts w:ascii="Times New Roman" w:eastAsia="Arial Unicode MS" w:hAnsi="Times New Roman" w:cs="Times New Roman"/>
          <w:b/>
        </w:rPr>
        <w:t xml:space="preserve"> 10A</w:t>
      </w:r>
    </w:p>
    <w:p w14:paraId="64F6FA94" w14:textId="77777777" w:rsidR="007E403F" w:rsidRPr="004E3E6C" w:rsidRDefault="007E403F" w:rsidP="007E403F">
      <w:pPr>
        <w:spacing w:after="0" w:line="240" w:lineRule="auto"/>
        <w:jc w:val="center"/>
        <w:outlineLvl w:val="0"/>
        <w:rPr>
          <w:rFonts w:ascii="Times New Roman" w:eastAsia="Arial Unicode MS" w:hAnsi="Times New Roman" w:cs="Times New Roman"/>
          <w:b/>
        </w:rPr>
      </w:pPr>
    </w:p>
    <w:p w14:paraId="71F7F061" w14:textId="0F1B2EC1" w:rsidR="007E403F" w:rsidRPr="004E3E6C" w:rsidRDefault="007E403F" w:rsidP="007E403F">
      <w:pPr>
        <w:spacing w:after="0" w:line="240" w:lineRule="auto"/>
        <w:jc w:val="center"/>
        <w:outlineLvl w:val="0"/>
        <w:rPr>
          <w:rFonts w:ascii="Times New Roman" w:eastAsia="Arial Unicode MS" w:hAnsi="Times New Roman" w:cs="Times New Roman"/>
        </w:rPr>
      </w:pPr>
      <w:r w:rsidRPr="004E3E6C">
        <w:rPr>
          <w:rFonts w:ascii="Times New Roman" w:eastAsia="Arial Unicode MS" w:hAnsi="Times New Roman" w:cs="Times New Roman"/>
        </w:rPr>
        <w:t xml:space="preserve">2024 m. </w:t>
      </w:r>
      <w:r>
        <w:rPr>
          <w:rFonts w:ascii="Times New Roman" w:eastAsia="Arial Unicode MS" w:hAnsi="Times New Roman" w:cs="Times New Roman"/>
          <w:u w:val="single"/>
        </w:rPr>
        <w:t xml:space="preserve">kovo     </w:t>
      </w:r>
      <w:r w:rsidR="00DD18B3">
        <w:rPr>
          <w:rFonts w:ascii="Times New Roman" w:eastAsia="Arial Unicode MS" w:hAnsi="Times New Roman" w:cs="Times New Roman"/>
          <w:u w:val="single"/>
        </w:rPr>
        <w:t>25</w:t>
      </w:r>
      <w:r>
        <w:rPr>
          <w:rFonts w:ascii="Times New Roman" w:eastAsia="Arial Unicode MS" w:hAnsi="Times New Roman" w:cs="Times New Roman"/>
          <w:u w:val="single"/>
        </w:rPr>
        <w:t xml:space="preserve">   </w:t>
      </w:r>
      <w:r w:rsidRPr="004E3E6C">
        <w:rPr>
          <w:rFonts w:ascii="Times New Roman" w:eastAsia="Arial Unicode MS" w:hAnsi="Times New Roman" w:cs="Times New Roman"/>
          <w:u w:val="single"/>
        </w:rPr>
        <w:t xml:space="preserve"> </w:t>
      </w:r>
      <w:r w:rsidRPr="004E3E6C">
        <w:rPr>
          <w:rFonts w:ascii="Times New Roman" w:eastAsia="Arial Unicode MS" w:hAnsi="Times New Roman" w:cs="Times New Roman"/>
        </w:rPr>
        <w:t>d.</w:t>
      </w:r>
    </w:p>
    <w:p w14:paraId="4FCDB9AA" w14:textId="77777777" w:rsidR="007E403F" w:rsidRPr="004E3E6C" w:rsidRDefault="007E403F" w:rsidP="007E403F">
      <w:pPr>
        <w:spacing w:after="0" w:line="240" w:lineRule="auto"/>
        <w:jc w:val="center"/>
        <w:outlineLvl w:val="0"/>
        <w:rPr>
          <w:rFonts w:ascii="Times New Roman" w:eastAsia="Arial Unicode MS" w:hAnsi="Times New Roman" w:cs="Times New Roman"/>
        </w:rPr>
      </w:pPr>
      <w:r w:rsidRPr="004E3E6C">
        <w:rPr>
          <w:rFonts w:ascii="Times New Roman" w:eastAsia="Arial Unicode MS" w:hAnsi="Times New Roman" w:cs="Times New Roman"/>
        </w:rPr>
        <w:t xml:space="preserve">Lavėnai </w:t>
      </w:r>
    </w:p>
    <w:p w14:paraId="2258957D" w14:textId="77777777" w:rsidR="007E403F" w:rsidRPr="004E3E6C" w:rsidRDefault="007E403F" w:rsidP="007E403F">
      <w:pPr>
        <w:spacing w:after="0" w:line="240" w:lineRule="auto"/>
        <w:jc w:val="center"/>
        <w:outlineLvl w:val="0"/>
        <w:rPr>
          <w:rFonts w:ascii="Times New Roman" w:eastAsia="Arial Unicode MS" w:hAnsi="Times New Roman" w:cs="Times New Roman"/>
        </w:rPr>
      </w:pPr>
    </w:p>
    <w:p w14:paraId="3B6B9103" w14:textId="22CDD2F6" w:rsidR="007E403F" w:rsidRPr="004E3E6C" w:rsidRDefault="007E403F" w:rsidP="007E403F">
      <w:pPr>
        <w:tabs>
          <w:tab w:val="left" w:pos="720"/>
        </w:tabs>
        <w:spacing w:after="0" w:line="240" w:lineRule="auto"/>
        <w:ind w:firstLine="720"/>
        <w:jc w:val="both"/>
        <w:rPr>
          <w:rFonts w:ascii="Times New Roman" w:eastAsia="Arial Unicode MS" w:hAnsi="Times New Roman" w:cs="Times New Roman"/>
        </w:rPr>
      </w:pPr>
      <w:r w:rsidRPr="004E3E6C">
        <w:rPr>
          <w:rFonts w:ascii="Times New Roman" w:eastAsia="Arial Unicode MS" w:hAnsi="Times New Roman" w:cs="Times New Roman"/>
        </w:rPr>
        <w:t xml:space="preserve">Lavėnų socialinės globos namai (toliau – Globos namai), įstaigos kodas </w:t>
      </w:r>
      <w:r w:rsidRPr="004E3E6C">
        <w:rPr>
          <w:rFonts w:ascii="Times New Roman" w:hAnsi="Times New Roman" w:cs="Times New Roman"/>
          <w:color w:val="000000" w:themeColor="text1"/>
        </w:rPr>
        <w:t xml:space="preserve">190794216, </w:t>
      </w:r>
      <w:r w:rsidRPr="004E3E6C">
        <w:rPr>
          <w:rFonts w:ascii="Times New Roman" w:eastAsia="Arial Unicode MS" w:hAnsi="Times New Roman" w:cs="Times New Roman"/>
        </w:rPr>
        <w:t xml:space="preserve">kurių registruota buveinė yra </w:t>
      </w:r>
      <w:r w:rsidRPr="004E3E6C">
        <w:rPr>
          <w:rFonts w:ascii="Times New Roman" w:hAnsi="Times New Roman" w:cs="Times New Roman"/>
          <w:color w:val="000000" w:themeColor="text1"/>
        </w:rPr>
        <w:t>Lavėnų k. 3, Lavėnų k., Pasvalio r.</w:t>
      </w:r>
      <w:r w:rsidRPr="004E3E6C">
        <w:rPr>
          <w:rFonts w:ascii="Times New Roman" w:eastAsia="Arial Unicode MS" w:hAnsi="Times New Roman" w:cs="Times New Roman"/>
        </w:rPr>
        <w:t xml:space="preserve">, </w:t>
      </w:r>
      <w:r w:rsidRPr="00A00F03">
        <w:rPr>
          <w:rFonts w:ascii="Times New Roman" w:eastAsia="Arial Unicode MS" w:hAnsi="Times New Roman" w:cs="Times New Roman"/>
          <w:color w:val="000000" w:themeColor="text1"/>
        </w:rPr>
        <w:t xml:space="preserve">atstovaujama </w:t>
      </w:r>
      <w:r w:rsidRPr="00A00F03">
        <w:rPr>
          <w:rFonts w:ascii="Times New Roman" w:eastAsia="Arial Unicode MS" w:hAnsi="Times New Roman" w:cs="Times New Roman"/>
          <w:i/>
          <w:color w:val="000000" w:themeColor="text1"/>
        </w:rPr>
        <w:t>l</w:t>
      </w:r>
      <w:r w:rsidR="00A00F03" w:rsidRPr="00A00F03">
        <w:rPr>
          <w:rFonts w:ascii="Times New Roman" w:eastAsia="Arial Unicode MS" w:hAnsi="Times New Roman" w:cs="Times New Roman"/>
          <w:i/>
          <w:color w:val="000000" w:themeColor="text1"/>
        </w:rPr>
        <w:t>. e. p. direktoriaus Vytauto Tičkos</w:t>
      </w:r>
      <w:r w:rsidRPr="00A00F03">
        <w:rPr>
          <w:rFonts w:ascii="Times New Roman" w:eastAsia="Arial Unicode MS" w:hAnsi="Times New Roman" w:cs="Times New Roman"/>
          <w:color w:val="000000" w:themeColor="text1"/>
        </w:rPr>
        <w:t xml:space="preserve">, veikiančio pagal </w:t>
      </w:r>
      <w:r w:rsidR="00A00F03" w:rsidRPr="00A00F03">
        <w:rPr>
          <w:rFonts w:ascii="Times New Roman" w:eastAsia="Arial Unicode MS" w:hAnsi="Times New Roman" w:cs="Times New Roman"/>
          <w:i/>
          <w:color w:val="000000" w:themeColor="text1"/>
        </w:rPr>
        <w:t xml:space="preserve">įstaigos nuostatus </w:t>
      </w:r>
      <w:r w:rsidRPr="00A00F03">
        <w:rPr>
          <w:rFonts w:ascii="Times New Roman" w:eastAsia="Arial Unicode MS" w:hAnsi="Times New Roman" w:cs="Times New Roman"/>
          <w:color w:val="000000" w:themeColor="text1"/>
        </w:rPr>
        <w:t>(toliau – Užsakovas), ir</w:t>
      </w:r>
    </w:p>
    <w:p w14:paraId="28A6E733" w14:textId="072D2FFF" w:rsidR="007E403F" w:rsidRPr="004E3E6C" w:rsidRDefault="007E403F" w:rsidP="007E403F">
      <w:pPr>
        <w:spacing w:after="0" w:line="240" w:lineRule="auto"/>
        <w:ind w:firstLine="720"/>
        <w:jc w:val="both"/>
        <w:rPr>
          <w:rFonts w:ascii="Times New Roman" w:eastAsia="Arial Unicode MS" w:hAnsi="Times New Roman" w:cs="Times New Roman"/>
        </w:rPr>
      </w:pPr>
      <w:r w:rsidRPr="00BD755B">
        <w:rPr>
          <w:rFonts w:ascii="Times New Roman" w:eastAsia="Arial Unicode MS" w:hAnsi="Times New Roman" w:cs="Times New Roman"/>
          <w:i/>
        </w:rPr>
        <w:t xml:space="preserve"> </w:t>
      </w:r>
      <w:r w:rsidR="00A00F03" w:rsidRPr="00BD755B">
        <w:rPr>
          <w:rFonts w:ascii="Times New Roman" w:eastAsia="Arial Unicode MS" w:hAnsi="Times New Roman" w:cs="Times New Roman"/>
          <w:i/>
        </w:rPr>
        <w:t>UAB SVALEX</w:t>
      </w:r>
      <w:r w:rsidRPr="00BD755B">
        <w:rPr>
          <w:rFonts w:ascii="Times New Roman" w:eastAsia="Arial Unicode MS" w:hAnsi="Times New Roman" w:cs="Times New Roman"/>
        </w:rPr>
        <w:t xml:space="preserve">, </w:t>
      </w:r>
      <w:r w:rsidRPr="004E3E6C">
        <w:rPr>
          <w:rFonts w:ascii="Times New Roman" w:eastAsia="Arial Unicode MS" w:hAnsi="Times New Roman" w:cs="Times New Roman"/>
        </w:rPr>
        <w:t xml:space="preserve">pagal Lietuvos Respublikos įstatymus įsteigta ir veikianti įmonė, juridinio asmens kodas </w:t>
      </w:r>
      <w:r w:rsidR="00A00F03" w:rsidRPr="00BD755B">
        <w:rPr>
          <w:rFonts w:ascii="Times New Roman" w:eastAsia="Arial Unicode MS" w:hAnsi="Times New Roman" w:cs="Times New Roman"/>
          <w:i/>
        </w:rPr>
        <w:t>300652436</w:t>
      </w:r>
      <w:r w:rsidRPr="00BD755B">
        <w:rPr>
          <w:rFonts w:ascii="Times New Roman" w:eastAsia="Arial Unicode MS" w:hAnsi="Times New Roman" w:cs="Times New Roman"/>
        </w:rPr>
        <w:t xml:space="preserve">, kurios </w:t>
      </w:r>
      <w:r w:rsidRPr="004E3E6C">
        <w:rPr>
          <w:rFonts w:ascii="Times New Roman" w:eastAsia="Arial Unicode MS" w:hAnsi="Times New Roman" w:cs="Times New Roman"/>
        </w:rPr>
        <w:t xml:space="preserve">registruota buveinė </w:t>
      </w:r>
      <w:r w:rsidRPr="00BD755B">
        <w:rPr>
          <w:rFonts w:ascii="Times New Roman" w:eastAsia="Arial Unicode MS" w:hAnsi="Times New Roman" w:cs="Times New Roman"/>
        </w:rPr>
        <w:t xml:space="preserve">yra </w:t>
      </w:r>
      <w:r w:rsidR="00A00F03" w:rsidRPr="00BD755B">
        <w:rPr>
          <w:rFonts w:ascii="Times New Roman" w:eastAsia="Arial Unicode MS" w:hAnsi="Times New Roman" w:cs="Times New Roman"/>
          <w:i/>
        </w:rPr>
        <w:t>Biržų g. 95A, 39124 Pasvalys</w:t>
      </w:r>
      <w:r w:rsidRPr="00BD755B">
        <w:rPr>
          <w:rFonts w:ascii="Times New Roman" w:eastAsia="Arial Unicode MS" w:hAnsi="Times New Roman" w:cs="Times New Roman"/>
        </w:rPr>
        <w:t xml:space="preserve">, duomenys </w:t>
      </w:r>
      <w:r w:rsidRPr="004E3E6C">
        <w:rPr>
          <w:rFonts w:ascii="Times New Roman" w:eastAsia="Arial Unicode MS" w:hAnsi="Times New Roman" w:cs="Times New Roman"/>
        </w:rPr>
        <w:t xml:space="preserve">apie bendrovę kaupiami ir saugomi </w:t>
      </w:r>
      <w:r w:rsidR="00410E69" w:rsidRPr="00BD755B">
        <w:rPr>
          <w:rFonts w:ascii="Times New Roman" w:eastAsia="Arial Unicode MS" w:hAnsi="Times New Roman" w:cs="Times New Roman"/>
          <w:i/>
        </w:rPr>
        <w:t>Juridinių asmenų registre</w:t>
      </w:r>
      <w:r w:rsidRPr="00BD755B">
        <w:rPr>
          <w:rFonts w:ascii="Times New Roman" w:eastAsia="Arial Unicode MS" w:hAnsi="Times New Roman" w:cs="Times New Roman"/>
        </w:rPr>
        <w:t xml:space="preserve">, atstovaujama </w:t>
      </w:r>
      <w:r w:rsidR="00A00F03" w:rsidRPr="00BD755B">
        <w:rPr>
          <w:rFonts w:ascii="Times New Roman" w:eastAsia="Arial Unicode MS" w:hAnsi="Times New Roman" w:cs="Times New Roman"/>
          <w:i/>
        </w:rPr>
        <w:t>direktoriaus Egidijaus Zapusto</w:t>
      </w:r>
      <w:r w:rsidRPr="00410E69">
        <w:rPr>
          <w:rFonts w:ascii="Times New Roman" w:eastAsia="Arial Unicode MS" w:hAnsi="Times New Roman" w:cs="Times New Roman"/>
          <w:color w:val="0070C0"/>
        </w:rPr>
        <w:t xml:space="preserve">, </w:t>
      </w:r>
      <w:r w:rsidRPr="00410E69">
        <w:rPr>
          <w:rFonts w:ascii="Times New Roman" w:eastAsia="Arial Unicode MS" w:hAnsi="Times New Roman" w:cs="Times New Roman"/>
          <w:color w:val="000000" w:themeColor="text1"/>
        </w:rPr>
        <w:t xml:space="preserve">veikiančio </w:t>
      </w:r>
      <w:r w:rsidRPr="004E3E6C">
        <w:rPr>
          <w:rFonts w:ascii="Times New Roman" w:eastAsia="Arial Unicode MS" w:hAnsi="Times New Roman" w:cs="Times New Roman"/>
        </w:rPr>
        <w:t xml:space="preserve">(-ios) </w:t>
      </w:r>
      <w:r w:rsidRPr="00BD755B">
        <w:rPr>
          <w:rFonts w:ascii="Times New Roman" w:eastAsia="Arial Unicode MS" w:hAnsi="Times New Roman" w:cs="Times New Roman"/>
        </w:rPr>
        <w:t>pagal</w:t>
      </w:r>
      <w:r w:rsidR="00410E69" w:rsidRPr="00BD755B">
        <w:rPr>
          <w:rFonts w:ascii="Times New Roman" w:eastAsia="Arial Unicode MS" w:hAnsi="Times New Roman" w:cs="Times New Roman"/>
        </w:rPr>
        <w:t xml:space="preserve"> </w:t>
      </w:r>
      <w:r w:rsidR="00410E69" w:rsidRPr="00BD755B">
        <w:rPr>
          <w:rFonts w:ascii="Times New Roman" w:eastAsia="Arial Unicode MS" w:hAnsi="Times New Roman" w:cs="Times New Roman"/>
          <w:i/>
          <w:iCs/>
        </w:rPr>
        <w:t>bendrovės</w:t>
      </w:r>
      <w:r w:rsidRPr="00BD755B">
        <w:rPr>
          <w:rFonts w:ascii="Times New Roman" w:eastAsia="Arial Unicode MS" w:hAnsi="Times New Roman" w:cs="Times New Roman"/>
          <w:i/>
          <w:iCs/>
        </w:rPr>
        <w:t xml:space="preserve"> </w:t>
      </w:r>
      <w:r w:rsidR="00410E69" w:rsidRPr="00BD755B">
        <w:rPr>
          <w:rFonts w:ascii="Times New Roman" w:eastAsia="Arial Unicode MS" w:hAnsi="Times New Roman" w:cs="Times New Roman"/>
          <w:i/>
          <w:iCs/>
        </w:rPr>
        <w:t>įstatus</w:t>
      </w:r>
      <w:r w:rsidRPr="00BD755B">
        <w:rPr>
          <w:rFonts w:ascii="Times New Roman" w:eastAsia="Arial Unicode MS" w:hAnsi="Times New Roman" w:cs="Times New Roman"/>
        </w:rPr>
        <w:t xml:space="preserve"> (toliau </w:t>
      </w:r>
      <w:r w:rsidRPr="004E3E6C">
        <w:rPr>
          <w:rFonts w:ascii="Times New Roman" w:eastAsia="Arial Unicode MS" w:hAnsi="Times New Roman" w:cs="Times New Roman"/>
        </w:rPr>
        <w:t>– Rangovas),</w:t>
      </w:r>
    </w:p>
    <w:p w14:paraId="26005177" w14:textId="77777777" w:rsidR="007E403F" w:rsidRPr="004E3E6C" w:rsidRDefault="007E403F" w:rsidP="007E403F">
      <w:pPr>
        <w:spacing w:after="0" w:line="240" w:lineRule="auto"/>
        <w:ind w:firstLine="720"/>
        <w:jc w:val="both"/>
        <w:rPr>
          <w:rFonts w:ascii="Times New Roman" w:eastAsia="Arial Unicode MS" w:hAnsi="Times New Roman" w:cs="Times New Roman"/>
        </w:rPr>
      </w:pPr>
      <w:r w:rsidRPr="004E3E6C">
        <w:rPr>
          <w:rFonts w:ascii="Times New Roman" w:eastAsia="Arial Unicode MS" w:hAnsi="Times New Roman" w:cs="Times New Roman"/>
        </w:rPr>
        <w:t>toliau kartu vadinami Šalimis, o kiekvienas atskirai – Šalimi, sudarė šią rangos darbų sutartį (toliau – Sutartis).</w:t>
      </w:r>
    </w:p>
    <w:p w14:paraId="75421613" w14:textId="77777777" w:rsidR="007E403F" w:rsidRPr="004E3E6C" w:rsidRDefault="007E403F" w:rsidP="007E403F">
      <w:pPr>
        <w:spacing w:after="0" w:line="240" w:lineRule="auto"/>
        <w:jc w:val="both"/>
        <w:rPr>
          <w:rFonts w:ascii="Times New Roman" w:eastAsia="Arial Unicode MS" w:hAnsi="Times New Roman" w:cs="Times New Roman"/>
        </w:rPr>
      </w:pPr>
    </w:p>
    <w:p w14:paraId="0355BA90" w14:textId="77777777" w:rsidR="007E403F" w:rsidRPr="004E3E6C" w:rsidRDefault="007E403F" w:rsidP="007E403F">
      <w:pPr>
        <w:spacing w:after="0" w:line="240" w:lineRule="auto"/>
        <w:ind w:left="720"/>
        <w:jc w:val="center"/>
        <w:rPr>
          <w:rFonts w:ascii="Times New Roman" w:eastAsia="Arial Unicode MS" w:hAnsi="Times New Roman" w:cs="Times New Roman"/>
          <w:b/>
          <w:bCs/>
          <w:color w:val="000000"/>
        </w:rPr>
      </w:pPr>
      <w:r w:rsidRPr="004E3E6C">
        <w:rPr>
          <w:rFonts w:ascii="Times New Roman" w:eastAsia="Arial Unicode MS" w:hAnsi="Times New Roman" w:cs="Times New Roman"/>
          <w:b/>
          <w:bCs/>
          <w:color w:val="000000"/>
        </w:rPr>
        <w:t>I. SUTARTIES OBJEKTAS</w:t>
      </w:r>
    </w:p>
    <w:p w14:paraId="0AE2C9E8" w14:textId="77777777" w:rsidR="007E403F" w:rsidRPr="004E3E6C" w:rsidRDefault="007E403F" w:rsidP="007E403F">
      <w:pPr>
        <w:spacing w:after="0" w:line="240" w:lineRule="auto"/>
        <w:rPr>
          <w:rFonts w:ascii="Times New Roman" w:eastAsia="Arial Unicode MS" w:hAnsi="Times New Roman" w:cs="Times New Roman"/>
          <w:bCs/>
          <w:color w:val="000000"/>
        </w:rPr>
      </w:pPr>
    </w:p>
    <w:p w14:paraId="39688779" w14:textId="77777777" w:rsidR="007E403F" w:rsidRPr="004E3E6C" w:rsidRDefault="007E403F" w:rsidP="007E403F">
      <w:pPr>
        <w:pStyle w:val="Sraopastraipa"/>
        <w:widowControl w:val="0"/>
        <w:numPr>
          <w:ilvl w:val="0"/>
          <w:numId w:val="1"/>
        </w:numPr>
        <w:tabs>
          <w:tab w:val="left" w:pos="709"/>
          <w:tab w:val="left" w:pos="993"/>
        </w:tabs>
        <w:spacing w:after="0" w:line="240" w:lineRule="auto"/>
        <w:ind w:left="0" w:firstLine="709"/>
        <w:jc w:val="both"/>
        <w:rPr>
          <w:rFonts w:ascii="Times New Roman" w:eastAsia="Arial Unicode MS" w:hAnsi="Times New Roman" w:cs="Times New Roman"/>
          <w:snapToGrid w:val="0"/>
          <w:color w:val="000000" w:themeColor="text1"/>
        </w:rPr>
      </w:pPr>
      <w:r w:rsidRPr="004E3E6C">
        <w:rPr>
          <w:rFonts w:ascii="Times New Roman" w:eastAsia="Calibri" w:hAnsi="Times New Roman" w:cs="Times New Roman"/>
        </w:rPr>
        <w:t>Vadovaudamasis šioje Sutartyje nustatytomis sąlygomis ir tvarka, Rangovas įsipareigoja atlikti Lavėnų socialinės globos namų I gyvenamojo korpuso fasado šiltinimo darbus</w:t>
      </w:r>
      <w:r w:rsidRPr="004E3E6C">
        <w:rPr>
          <w:rFonts w:ascii="Times New Roman" w:eastAsia="Arial Unicode MS" w:hAnsi="Times New Roman" w:cs="Times New Roman"/>
        </w:rPr>
        <w:t xml:space="preserve"> </w:t>
      </w:r>
      <w:r w:rsidRPr="004E3E6C">
        <w:rPr>
          <w:rFonts w:ascii="Times New Roman" w:eastAsia="Calibri" w:hAnsi="Times New Roman" w:cs="Times New Roman"/>
          <w:color w:val="000000"/>
        </w:rPr>
        <w:t>(toliau – darbai)</w:t>
      </w:r>
      <w:r w:rsidRPr="004E3E6C">
        <w:rPr>
          <w:rFonts w:ascii="Times New Roman" w:eastAsia="Calibri" w:hAnsi="Times New Roman" w:cs="Times New Roman"/>
        </w:rPr>
        <w:t xml:space="preserve"> pagal </w:t>
      </w:r>
      <w:r w:rsidRPr="004E3E6C">
        <w:rPr>
          <w:rFonts w:ascii="Times New Roman" w:eastAsia="Arial Unicode MS" w:hAnsi="Times New Roman" w:cs="Times New Roman"/>
          <w:color w:val="000000" w:themeColor="text1"/>
        </w:rPr>
        <w:t>Techninę specifikaciją</w:t>
      </w:r>
      <w:r w:rsidRPr="004E3E6C">
        <w:rPr>
          <w:rFonts w:ascii="Times New Roman" w:eastAsia="Arial Unicode MS" w:hAnsi="Times New Roman" w:cs="Times New Roman"/>
        </w:rPr>
        <w:t xml:space="preserve"> (viešojo pirkimo sąlygų priedas Nr. 1)</w:t>
      </w:r>
      <w:r w:rsidRPr="004E3E6C">
        <w:rPr>
          <w:rFonts w:ascii="Times New Roman" w:eastAsia="Calibri" w:hAnsi="Times New Roman" w:cs="Times New Roman"/>
          <w:color w:val="000000"/>
        </w:rPr>
        <w:t xml:space="preserve">, o Užsakovas įsipareigoja sudaryti Rangovui būtinas darbams atlikti sąlygas, priimti tinkamai atliktų darbų rezultatą ir sumokėti už faktiškai atliktus darbus Sutartyje nustatytą darbų </w:t>
      </w:r>
      <w:r w:rsidRPr="004E3E6C">
        <w:rPr>
          <w:rFonts w:ascii="Times New Roman" w:eastAsia="Calibri" w:hAnsi="Times New Roman" w:cs="Times New Roman"/>
          <w:color w:val="000000" w:themeColor="text1"/>
        </w:rPr>
        <w:t>atlikimo kainą.</w:t>
      </w:r>
    </w:p>
    <w:p w14:paraId="7A21FDA7" w14:textId="77777777" w:rsidR="007E403F" w:rsidRPr="004E3E6C" w:rsidRDefault="007E403F" w:rsidP="007E403F">
      <w:pPr>
        <w:pStyle w:val="Sraopastraipa"/>
        <w:numPr>
          <w:ilvl w:val="0"/>
          <w:numId w:val="1"/>
        </w:numPr>
        <w:tabs>
          <w:tab w:val="left" w:pos="993"/>
        </w:tabs>
        <w:spacing w:after="0" w:line="240" w:lineRule="auto"/>
        <w:ind w:left="0" w:firstLine="709"/>
        <w:jc w:val="both"/>
        <w:rPr>
          <w:rFonts w:ascii="Times New Roman" w:eastAsia="Arial Unicode MS" w:hAnsi="Times New Roman" w:cs="Times New Roman"/>
          <w:color w:val="000000" w:themeColor="text1"/>
        </w:rPr>
      </w:pPr>
      <w:r w:rsidRPr="004E3E6C">
        <w:rPr>
          <w:rFonts w:ascii="Times New Roman" w:eastAsia="Calibri" w:hAnsi="Times New Roman" w:cs="Times New Roman"/>
          <w:color w:val="000000" w:themeColor="text1"/>
        </w:rPr>
        <w:t>Darbų atlikimo terminas – 2 (du) mėnesiai nuo Sutarties įsigaliojimo.</w:t>
      </w:r>
      <w:r w:rsidRPr="004E3E6C">
        <w:rPr>
          <w:rFonts w:ascii="Times New Roman" w:eastAsia="Arial Unicode MS" w:hAnsi="Times New Roman" w:cs="Times New Roman"/>
          <w:color w:val="000000" w:themeColor="text1"/>
        </w:rPr>
        <w:t xml:space="preserve"> </w:t>
      </w:r>
    </w:p>
    <w:p w14:paraId="050CE190" w14:textId="77777777" w:rsidR="007E403F" w:rsidRPr="004E3E6C" w:rsidRDefault="007E403F" w:rsidP="007E403F">
      <w:pPr>
        <w:pStyle w:val="Sraopastraipa"/>
        <w:numPr>
          <w:ilvl w:val="0"/>
          <w:numId w:val="1"/>
        </w:numPr>
        <w:tabs>
          <w:tab w:val="left" w:pos="993"/>
        </w:tabs>
        <w:spacing w:after="0" w:line="240" w:lineRule="auto"/>
        <w:ind w:left="0" w:firstLine="709"/>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 xml:space="preserve">Darbų atlikimo termino pratęsti nenumatoma. </w:t>
      </w:r>
    </w:p>
    <w:p w14:paraId="5A360862" w14:textId="77777777" w:rsidR="007E403F" w:rsidRPr="004E3E6C" w:rsidRDefault="007E403F" w:rsidP="007E403F">
      <w:pPr>
        <w:spacing w:after="0" w:line="240" w:lineRule="auto"/>
        <w:jc w:val="both"/>
        <w:rPr>
          <w:rFonts w:ascii="Times New Roman" w:eastAsia="Arial Unicode MS" w:hAnsi="Times New Roman" w:cs="Times New Roman"/>
        </w:rPr>
      </w:pPr>
    </w:p>
    <w:p w14:paraId="65EC84D8" w14:textId="77777777" w:rsidR="007E403F" w:rsidRPr="004E3E6C" w:rsidRDefault="007E403F" w:rsidP="007E403F">
      <w:pPr>
        <w:spacing w:after="0" w:line="240" w:lineRule="auto"/>
        <w:ind w:left="1080"/>
        <w:contextualSpacing/>
        <w:jc w:val="center"/>
        <w:rPr>
          <w:rFonts w:ascii="Times New Roman" w:eastAsia="Times New Roman" w:hAnsi="Times New Roman" w:cs="Times New Roman"/>
          <w:b/>
          <w:bCs/>
          <w:color w:val="000000"/>
        </w:rPr>
      </w:pPr>
      <w:r w:rsidRPr="004E3E6C">
        <w:rPr>
          <w:rFonts w:ascii="Times New Roman" w:eastAsia="Times New Roman" w:hAnsi="Times New Roman" w:cs="Times New Roman"/>
          <w:b/>
          <w:bCs/>
          <w:color w:val="000000"/>
        </w:rPr>
        <w:t>II. KAINA IR ATSISKAITYMO TVARKA</w:t>
      </w:r>
    </w:p>
    <w:p w14:paraId="3DB14C3A" w14:textId="77777777" w:rsidR="007E403F" w:rsidRPr="004E3E6C" w:rsidRDefault="007E403F" w:rsidP="007E403F">
      <w:pPr>
        <w:spacing w:after="0" w:line="240" w:lineRule="auto"/>
        <w:rPr>
          <w:rFonts w:ascii="Times New Roman" w:eastAsia="Arial Unicode MS" w:hAnsi="Times New Roman" w:cs="Times New Roman"/>
          <w:bCs/>
          <w:color w:val="000000"/>
        </w:rPr>
      </w:pPr>
    </w:p>
    <w:p w14:paraId="55C62D47"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rPr>
      </w:pPr>
      <w:r w:rsidRPr="004E3E6C">
        <w:rPr>
          <w:rFonts w:ascii="Times New Roman" w:eastAsia="Times New Roman" w:hAnsi="Times New Roman" w:cs="Times New Roman"/>
        </w:rPr>
        <w:t>Sutarties kaina:</w:t>
      </w:r>
    </w:p>
    <w:p w14:paraId="2EC3DF53" w14:textId="6068FE7D" w:rsidR="007E403F" w:rsidRPr="003A40EA" w:rsidRDefault="007E403F" w:rsidP="007E403F">
      <w:pPr>
        <w:spacing w:after="0" w:line="240" w:lineRule="auto"/>
        <w:ind w:firstLine="720"/>
        <w:jc w:val="both"/>
        <w:rPr>
          <w:rFonts w:ascii="Times New Roman" w:eastAsia="Arial Unicode MS" w:hAnsi="Times New Roman" w:cs="Times New Roman"/>
        </w:rPr>
      </w:pPr>
      <w:r w:rsidRPr="004E3E6C">
        <w:rPr>
          <w:rFonts w:ascii="Times New Roman" w:eastAsia="Arial Unicode MS" w:hAnsi="Times New Roman" w:cs="Times New Roman"/>
        </w:rPr>
        <w:t xml:space="preserve">4.1. </w:t>
      </w:r>
      <w:r w:rsidR="008D3B34" w:rsidRPr="008D3B34">
        <w:rPr>
          <w:rFonts w:ascii="Times New Roman" w:eastAsia="Arial Unicode MS" w:hAnsi="Times New Roman" w:cs="Times New Roman"/>
          <w:i/>
          <w:iCs/>
        </w:rPr>
        <w:t>49000,</w:t>
      </w:r>
      <w:r w:rsidR="008D3B34" w:rsidRPr="003A40EA">
        <w:rPr>
          <w:rFonts w:ascii="Times New Roman" w:eastAsia="Arial Unicode MS" w:hAnsi="Times New Roman" w:cs="Times New Roman"/>
          <w:i/>
          <w:iCs/>
        </w:rPr>
        <w:t>00</w:t>
      </w:r>
      <w:r w:rsidR="008D3B34" w:rsidRPr="003A40EA">
        <w:rPr>
          <w:rFonts w:ascii="Times New Roman" w:eastAsia="Arial Unicode MS" w:hAnsi="Times New Roman" w:cs="Times New Roman"/>
        </w:rPr>
        <w:t xml:space="preserve"> </w:t>
      </w:r>
      <w:r w:rsidRPr="003A40EA">
        <w:rPr>
          <w:rFonts w:ascii="Times New Roman" w:eastAsia="Arial Unicode MS" w:hAnsi="Times New Roman" w:cs="Times New Roman"/>
          <w:i/>
        </w:rPr>
        <w:t>(</w:t>
      </w:r>
      <w:r w:rsidR="008D3B34" w:rsidRPr="003A40EA">
        <w:rPr>
          <w:rFonts w:ascii="Times New Roman" w:eastAsia="Arial Unicode MS" w:hAnsi="Times New Roman" w:cs="Times New Roman"/>
          <w:i/>
        </w:rPr>
        <w:t>keturiasdešimt devyni tūkstančiai eurų 00 ct</w:t>
      </w:r>
      <w:r w:rsidRPr="003A40EA">
        <w:rPr>
          <w:rFonts w:ascii="Times New Roman" w:eastAsia="Arial Unicode MS" w:hAnsi="Times New Roman" w:cs="Times New Roman"/>
          <w:i/>
        </w:rPr>
        <w:t>)</w:t>
      </w:r>
      <w:r w:rsidRPr="003A40EA">
        <w:rPr>
          <w:rFonts w:ascii="Times New Roman" w:eastAsia="Arial Unicode MS" w:hAnsi="Times New Roman" w:cs="Times New Roman"/>
        </w:rPr>
        <w:t xml:space="preserve"> EUR be PVM;</w:t>
      </w:r>
    </w:p>
    <w:p w14:paraId="2B5B4786" w14:textId="0FE63F43" w:rsidR="007E403F" w:rsidRPr="003A40EA" w:rsidRDefault="007E403F" w:rsidP="007E403F">
      <w:pPr>
        <w:spacing w:after="0" w:line="240" w:lineRule="auto"/>
        <w:ind w:firstLine="720"/>
        <w:rPr>
          <w:rFonts w:ascii="Times New Roman" w:eastAsia="Times New Roman" w:hAnsi="Times New Roman" w:cs="Times New Roman"/>
        </w:rPr>
      </w:pPr>
      <w:r w:rsidRPr="003A40EA">
        <w:rPr>
          <w:rFonts w:ascii="Times New Roman" w:eastAsia="Times New Roman" w:hAnsi="Times New Roman" w:cs="Times New Roman"/>
        </w:rPr>
        <w:t xml:space="preserve">4.2. </w:t>
      </w:r>
      <w:r w:rsidR="008D3B34" w:rsidRPr="003A40EA">
        <w:rPr>
          <w:rFonts w:ascii="Times New Roman" w:eastAsia="Times New Roman" w:hAnsi="Times New Roman" w:cs="Times New Roman"/>
          <w:i/>
          <w:iCs/>
        </w:rPr>
        <w:t xml:space="preserve">59290,00 </w:t>
      </w:r>
      <w:r w:rsidRPr="003A40EA">
        <w:rPr>
          <w:rFonts w:ascii="Times New Roman" w:eastAsia="Times New Roman" w:hAnsi="Times New Roman" w:cs="Times New Roman"/>
          <w:i/>
          <w:iCs/>
        </w:rPr>
        <w:t>(</w:t>
      </w:r>
      <w:r w:rsidR="008D3B34" w:rsidRPr="003A40EA">
        <w:rPr>
          <w:rFonts w:ascii="Times New Roman" w:eastAsia="Times New Roman" w:hAnsi="Times New Roman" w:cs="Times New Roman"/>
          <w:i/>
          <w:iCs/>
        </w:rPr>
        <w:t>penkiasdešimt devyni tūkstančiai du šimtai devyniasdešimt eurų 00 ct</w:t>
      </w:r>
      <w:r w:rsidRPr="003A40EA">
        <w:rPr>
          <w:rFonts w:ascii="Times New Roman" w:eastAsia="Times New Roman" w:hAnsi="Times New Roman" w:cs="Times New Roman"/>
          <w:i/>
        </w:rPr>
        <w:t>)</w:t>
      </w:r>
      <w:r w:rsidRPr="003A40EA">
        <w:rPr>
          <w:rFonts w:ascii="Times New Roman" w:eastAsia="Times New Roman" w:hAnsi="Times New Roman" w:cs="Times New Roman"/>
        </w:rPr>
        <w:t xml:space="preserve"> EUR su PVM.</w:t>
      </w:r>
    </w:p>
    <w:p w14:paraId="67D3A762" w14:textId="77777777" w:rsidR="007E403F" w:rsidRPr="004E3E6C" w:rsidRDefault="007E403F" w:rsidP="007E403F">
      <w:pPr>
        <w:pStyle w:val="Sraopastraipa"/>
        <w:numPr>
          <w:ilvl w:val="0"/>
          <w:numId w:val="1"/>
        </w:numPr>
        <w:tabs>
          <w:tab w:val="left" w:pos="993"/>
        </w:tabs>
        <w:spacing w:after="0" w:line="240" w:lineRule="auto"/>
        <w:ind w:left="0" w:firstLine="709"/>
        <w:jc w:val="both"/>
        <w:rPr>
          <w:rFonts w:ascii="Times New Roman" w:eastAsia="Arial Unicode MS" w:hAnsi="Times New Roman" w:cs="Times New Roman"/>
          <w:color w:val="000000" w:themeColor="text1"/>
        </w:rPr>
      </w:pPr>
      <w:r w:rsidRPr="003A40EA">
        <w:rPr>
          <w:rFonts w:ascii="Times New Roman" w:eastAsia="Arial Unicode MS" w:hAnsi="Times New Roman" w:cs="Times New Roman"/>
        </w:rPr>
        <w:t>Už faktiškai, tinkamai ir laiku atliktus darbus apmokama pagal atliktų darbų priėmimo</w:t>
      </w:r>
      <w:r w:rsidRPr="004E3E6C">
        <w:rPr>
          <w:rFonts w:ascii="Times New Roman" w:eastAsia="Arial Unicode MS" w:hAnsi="Times New Roman" w:cs="Times New Roman"/>
        </w:rPr>
        <w:t xml:space="preserve">–perdavimo </w:t>
      </w:r>
      <w:r w:rsidRPr="004E3E6C">
        <w:rPr>
          <w:rFonts w:ascii="Times New Roman" w:eastAsia="Arial Unicode MS" w:hAnsi="Times New Roman" w:cs="Times New Roman"/>
          <w:color w:val="000000" w:themeColor="text1"/>
        </w:rPr>
        <w:t>aktų (forma F-2), darbų ir išlaidų apmokėjimo pažymų (forma F-3) pagrindu išrašytą PVM sąskaitą faktūrą.</w:t>
      </w:r>
    </w:p>
    <w:p w14:paraId="3DC95449" w14:textId="77777777" w:rsidR="007E403F" w:rsidRPr="004E3E6C" w:rsidRDefault="007E403F" w:rsidP="007E403F">
      <w:pPr>
        <w:pStyle w:val="Sraopastraipa"/>
        <w:numPr>
          <w:ilvl w:val="0"/>
          <w:numId w:val="1"/>
        </w:numPr>
        <w:tabs>
          <w:tab w:val="left" w:pos="993"/>
        </w:tabs>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color w:val="000000" w:themeColor="text1"/>
        </w:rPr>
        <w:t xml:space="preserve">Užsakovas apmoka Rangovui už atliktus darbus ne vėliau kaip per 60 (šešiasdešimt) kalendorinių dienų nuo Sutarties 8 punkte nurodytu būdu pateiktos PVM sąskaitos faktūros ir Šalių pasirašytų atliktų darbų priėmimo–perdavimo aktų (forma F-2) bei darbų ir išlaidų apmokėjimo pažymų (forma F-3) </w:t>
      </w:r>
      <w:r w:rsidRPr="004E3E6C">
        <w:rPr>
          <w:rFonts w:ascii="Times New Roman" w:eastAsia="Arial Unicode MS" w:hAnsi="Times New Roman" w:cs="Times New Roman"/>
        </w:rPr>
        <w:t>gavimo dienos.</w:t>
      </w:r>
    </w:p>
    <w:p w14:paraId="6FB34DC2" w14:textId="77777777" w:rsidR="007E403F" w:rsidRPr="004E3E6C" w:rsidRDefault="007E403F" w:rsidP="007E403F">
      <w:pPr>
        <w:pStyle w:val="Sraopastraipa"/>
        <w:numPr>
          <w:ilvl w:val="0"/>
          <w:numId w:val="1"/>
        </w:numPr>
        <w:tabs>
          <w:tab w:val="left" w:pos="993"/>
        </w:tabs>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Avansinis mokėjimas nenumatomas.</w:t>
      </w:r>
    </w:p>
    <w:p w14:paraId="4CBAF221" w14:textId="77777777" w:rsidR="007E403F" w:rsidRPr="004E3E6C" w:rsidRDefault="007E403F" w:rsidP="007E403F">
      <w:pPr>
        <w:pStyle w:val="Sraopastraipa"/>
        <w:numPr>
          <w:ilvl w:val="0"/>
          <w:numId w:val="1"/>
        </w:numPr>
        <w:tabs>
          <w:tab w:val="left" w:pos="993"/>
        </w:tabs>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 xml:space="preserve">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Rangovo pasirinktomis priemonėmis. Europos elektroninių sąskaitų faktūrų standarto neatitinkančios elektroninės sąskaitos faktūros gali būti teikiamos tik naudojantis informacinės sistemos „E. sąskaita“ priemonėmis (žr. </w:t>
      </w:r>
      <w:hyperlink r:id="rId7" w:history="1">
        <w:r w:rsidRPr="004E3E6C">
          <w:rPr>
            <w:rFonts w:ascii="Times New Roman" w:eastAsia="Arial Unicode MS" w:hAnsi="Times New Roman" w:cs="Times New Roman"/>
            <w:u w:val="single"/>
          </w:rPr>
          <w:t>www.esaskaita.eu</w:t>
        </w:r>
      </w:hyperlink>
      <w:r w:rsidRPr="004E3E6C">
        <w:rPr>
          <w:rFonts w:ascii="Times New Roman" w:eastAsia="Arial Unicode MS" w:hAnsi="Times New Roman" w:cs="Times New Roman"/>
        </w:rPr>
        <w:t>). Paslauga yra apmokama Lietuvos Respublikos finansų ministro nustatyta tvarka. Elektroninės sąskaitos faktūros priimamos ir apdorojamos naudojantis informacinės sistemos „E. sąskaita“ priemonėmis.</w:t>
      </w:r>
    </w:p>
    <w:p w14:paraId="3AE7B022"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b/>
          <w:bCs/>
        </w:rPr>
        <w:t xml:space="preserve">Sutarčiai taikoma fiksuotos kainos kainodara. </w:t>
      </w:r>
      <w:r w:rsidRPr="004E3E6C">
        <w:rPr>
          <w:rFonts w:ascii="Times New Roman" w:eastAsia="Arial Unicode MS" w:hAnsi="Times New Roman" w:cs="Times New Roman"/>
        </w:rPr>
        <w:t>Į Sutarties kainą įtrauktas visas už darbų atlikimą ir kitų įsipareigojimų pagal Sutartį vykdymą numatytas užmokestis ir Rangovas neturi teisės reikalauti padengti jokių išlaidų, viršijančių Sutarties kainą. Sutarties kaina, nurodyta Sutarties 4 punkte, yra galutinė ir apima visas tiesiogines ir netiesiogines išlaidas, susijusias su darbų atlikimu. Sutarties kainai įtakos negali turėti terminų pažeidimas, darbo užmokesčio ir kitų panašių išlaidų išaugimas.</w:t>
      </w:r>
    </w:p>
    <w:p w14:paraId="655CE184"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Arial Unicode MS" w:hAnsi="Times New Roman" w:cs="Times New Roman"/>
          <w:color w:val="FF0000"/>
        </w:rPr>
      </w:pPr>
      <w:r w:rsidRPr="004E3E6C">
        <w:rPr>
          <w:rFonts w:ascii="Times New Roman" w:eastAsia="Arial Unicode MS" w:hAnsi="Times New Roman" w:cs="Times New Roman"/>
        </w:rPr>
        <w:t xml:space="preserve">Sutarties kainos perskaičiavimas nenumatomas. </w:t>
      </w:r>
    </w:p>
    <w:p w14:paraId="374464A3"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Jei Rangovas darbus atlieka kaip tiekėjų grupė, apmokėjimas už tinkamai ir laiku atliktus darbus bus vykdomas per jungtinės veiklos sutartyje nurodytą įgaliotą partnerį.</w:t>
      </w:r>
    </w:p>
    <w:p w14:paraId="55D59954"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Šalys susitaria, kad, nepaisant to, kas nurodyta mokėjimo pavedimuose, Užsakovui atlikus mokėjimus pagal Sutartį įmokos pirmiausiai yra skiriamos padengti anksčiau atsiradusius įsiskolinimus pagal Sutartį, antrąja eile – delspinigiams apmokėti (jeigu jie buvo priskaičiuoti pagal Sutartį), trečiąja eile – palūkanoms apmokėti (jeigu jie buvo priskaičiuoti pagal Sutartį).</w:t>
      </w:r>
    </w:p>
    <w:p w14:paraId="7E681CBB"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Arial Unicode MS" w:hAnsi="Times New Roman" w:cs="Times New Roman"/>
        </w:rPr>
      </w:pPr>
      <w:r w:rsidRPr="004E3E6C">
        <w:rPr>
          <w:rFonts w:ascii="Times New Roman" w:eastAsia="Times New Roman" w:hAnsi="Times New Roman" w:cs="Times New Roman"/>
        </w:rPr>
        <w:lastRenderedPageBreak/>
        <w:t>Užsakovas gali tiesiogiai atsiskaityti su kitais ūkio subjektais/subrangovais už jų atliktus darbus. Apie tai Užsakovas raštu informuoja kitus ūkio subjektus/ subrangovus per 3 (tris) darbo dienas po informacijos apie juos gavimo. Kitam ūkio subjektui/subrangovui raštu pateikus prašymą pasinaudoti tiesioginio atsiskaitymo galimybe, sudaroma trišalė sutartis tarp Užsakovo, Rangovo ir jo kito ūkio subjekto/subrangovo, kurioje aprašoma tiesioginio atsiskaitymo su kitu ūkio subjektu/subrangovu tvarka ir numatoma teisė Rangovui prieštarauti nepagrįstiems mokėjimams kitam ūkio subjektui/subrangovui.</w:t>
      </w:r>
    </w:p>
    <w:p w14:paraId="7B231D61"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Times New Roman" w:hAnsi="Times New Roman" w:cs="Times New Roman"/>
        </w:rPr>
      </w:pPr>
    </w:p>
    <w:p w14:paraId="0D2AFE5D" w14:textId="77777777" w:rsidR="007E403F" w:rsidRPr="004E3E6C" w:rsidRDefault="007E403F" w:rsidP="007E403F">
      <w:pPr>
        <w:spacing w:after="0" w:line="240" w:lineRule="auto"/>
        <w:jc w:val="center"/>
        <w:outlineLvl w:val="7"/>
        <w:rPr>
          <w:rFonts w:ascii="Times New Roman" w:eastAsia="Arial Unicode MS" w:hAnsi="Times New Roman" w:cs="Times New Roman"/>
          <w:b/>
          <w:bCs/>
          <w:lang w:eastAsia="lt-LT"/>
        </w:rPr>
      </w:pPr>
      <w:r w:rsidRPr="004E3E6C">
        <w:rPr>
          <w:rFonts w:ascii="Times New Roman" w:eastAsia="Arial Unicode MS" w:hAnsi="Times New Roman" w:cs="Times New Roman"/>
          <w:b/>
          <w:bCs/>
          <w:lang w:eastAsia="lt-LT"/>
        </w:rPr>
        <w:t>III. ŠALIŲ ĮSIPAREIGOJIMAI</w:t>
      </w:r>
    </w:p>
    <w:p w14:paraId="456CED75" w14:textId="77777777" w:rsidR="007E403F" w:rsidRPr="004E3E6C" w:rsidRDefault="007E403F" w:rsidP="007E403F">
      <w:pPr>
        <w:spacing w:after="0" w:line="240" w:lineRule="auto"/>
        <w:outlineLvl w:val="7"/>
        <w:rPr>
          <w:rFonts w:ascii="Times New Roman" w:eastAsia="Arial Unicode MS" w:hAnsi="Times New Roman" w:cs="Times New Roman"/>
          <w:bCs/>
          <w:lang w:eastAsia="lt-LT"/>
        </w:rPr>
      </w:pPr>
    </w:p>
    <w:p w14:paraId="7EDE79C4" w14:textId="77777777" w:rsidR="007E403F" w:rsidRPr="004E3E6C" w:rsidRDefault="007E403F" w:rsidP="007E403F">
      <w:pPr>
        <w:pStyle w:val="Sraopastraipa"/>
        <w:numPr>
          <w:ilvl w:val="0"/>
          <w:numId w:val="1"/>
        </w:numPr>
        <w:tabs>
          <w:tab w:val="left" w:pos="993"/>
        </w:tabs>
        <w:spacing w:after="0" w:line="240" w:lineRule="auto"/>
        <w:ind w:left="0" w:firstLine="709"/>
        <w:jc w:val="both"/>
        <w:rPr>
          <w:rFonts w:ascii="Times New Roman" w:eastAsia="Arial Unicode MS" w:hAnsi="Times New Roman" w:cs="Times New Roman"/>
          <w:color w:val="000000"/>
        </w:rPr>
      </w:pPr>
      <w:r w:rsidRPr="004E3E6C">
        <w:rPr>
          <w:rFonts w:ascii="Times New Roman" w:eastAsia="Arial Unicode MS" w:hAnsi="Times New Roman" w:cs="Times New Roman"/>
          <w:bCs/>
        </w:rPr>
        <w:t>Rangovas</w:t>
      </w:r>
      <w:r w:rsidRPr="004E3E6C">
        <w:rPr>
          <w:rFonts w:ascii="Times New Roman" w:eastAsia="Arial Unicode MS" w:hAnsi="Times New Roman" w:cs="Times New Roman"/>
          <w:color w:val="000000"/>
        </w:rPr>
        <w:t xml:space="preserve"> įsipareigoja:</w:t>
      </w:r>
    </w:p>
    <w:p w14:paraId="37F2535B" w14:textId="77777777" w:rsidR="007E403F" w:rsidRPr="004E3E6C" w:rsidRDefault="007E403F" w:rsidP="007E403F">
      <w:pPr>
        <w:spacing w:after="0" w:line="240" w:lineRule="auto"/>
        <w:ind w:firstLine="720"/>
        <w:jc w:val="both"/>
        <w:rPr>
          <w:rFonts w:ascii="Times New Roman" w:eastAsia="Arial Unicode MS" w:hAnsi="Times New Roman" w:cs="Times New Roman"/>
        </w:rPr>
      </w:pPr>
      <w:r w:rsidRPr="004E3E6C">
        <w:rPr>
          <w:rFonts w:ascii="Times New Roman" w:eastAsia="Arial Unicode MS" w:hAnsi="Times New Roman" w:cs="Times New Roman"/>
        </w:rPr>
        <w:t>14.1. tinkamai, kokybiškai ir laiku atlikti darbus, vadovaudamasis Sutartimi ir viešojo pirkimo sąlygų priedais;</w:t>
      </w:r>
    </w:p>
    <w:p w14:paraId="6674AD56" w14:textId="77777777" w:rsidR="007E403F" w:rsidRPr="004E3E6C" w:rsidRDefault="007E403F" w:rsidP="007E403F">
      <w:pPr>
        <w:spacing w:after="0" w:line="240" w:lineRule="auto"/>
        <w:ind w:firstLine="720"/>
        <w:jc w:val="both"/>
        <w:rPr>
          <w:rFonts w:ascii="Times New Roman" w:eastAsia="Arial Unicode MS" w:hAnsi="Times New Roman" w:cs="Times New Roman"/>
          <w:color w:val="000000"/>
        </w:rPr>
      </w:pPr>
      <w:r w:rsidRPr="004E3E6C">
        <w:rPr>
          <w:rFonts w:ascii="Times New Roman" w:eastAsia="Arial Unicode MS" w:hAnsi="Times New Roman" w:cs="Times New Roman"/>
        </w:rPr>
        <w:t>14.2. suteikti faktiškai atliktiems darbams garantiją: 5 (penkių) metų – atviriems darbams, 10 (dešimt) metų – paslėptiems darbams</w:t>
      </w:r>
      <w:r w:rsidRPr="004E3E6C">
        <w:rPr>
          <w:rFonts w:ascii="Times New Roman" w:eastAsia="Arial Unicode MS" w:hAnsi="Times New Roman" w:cs="Times New Roman"/>
          <w:color w:val="000000"/>
        </w:rPr>
        <w:t>, įrengimams ir medžiagoms – teisės aktuose nustatytą terminą;</w:t>
      </w:r>
    </w:p>
    <w:p w14:paraId="252AAFEF" w14:textId="77777777" w:rsidR="007E403F" w:rsidRPr="004E3E6C" w:rsidRDefault="007E403F" w:rsidP="007E403F">
      <w:pPr>
        <w:spacing w:after="0" w:line="240" w:lineRule="auto"/>
        <w:ind w:firstLine="709"/>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rPr>
        <w:t xml:space="preserve">14.3. </w:t>
      </w:r>
      <w:r w:rsidRPr="004E3E6C">
        <w:rPr>
          <w:rFonts w:ascii="Times New Roman" w:eastAsia="Arial Unicode MS" w:hAnsi="Times New Roman" w:cs="Times New Roman"/>
        </w:rPr>
        <w:t xml:space="preserve">užbaigęs darbus, bei, jeigu reikia, atlikęs baigiamuosius bandymus, su prašymu dėl darbų perdavimo-priėmimo, raštu kreiptis į Statinio statybos techninės priežiūros vadovą kartu pateikdamas atliktų darbų perdavimo Užsakovui aktą; </w:t>
      </w:r>
    </w:p>
    <w:p w14:paraId="71AC28AE" w14:textId="77777777" w:rsidR="007E403F" w:rsidRPr="004E3E6C" w:rsidRDefault="007E403F" w:rsidP="007E403F">
      <w:pPr>
        <w:spacing w:after="0" w:line="240" w:lineRule="auto"/>
        <w:ind w:firstLine="709"/>
        <w:jc w:val="both"/>
        <w:rPr>
          <w:rFonts w:ascii="Times New Roman" w:eastAsia="Arial Unicode MS" w:hAnsi="Times New Roman" w:cs="Times New Roman"/>
          <w:color w:val="000000"/>
        </w:rPr>
      </w:pPr>
      <w:r w:rsidRPr="004E3E6C">
        <w:rPr>
          <w:rFonts w:ascii="Times New Roman" w:eastAsia="Arial Unicode MS" w:hAnsi="Times New Roman" w:cs="Times New Roman"/>
          <w:color w:val="000000"/>
        </w:rPr>
        <w:t>14.4. Užsakovui raštu pranešus, per 5 (penkias) darbo dienas savo lėšomis pašalinti per garantinį laiką atsiradusius defektus;</w:t>
      </w:r>
    </w:p>
    <w:p w14:paraId="74A198A3" w14:textId="77777777" w:rsidR="007E403F" w:rsidRPr="004E3E6C" w:rsidRDefault="007E403F" w:rsidP="007E403F">
      <w:pPr>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rPr>
        <w:t xml:space="preserve">14.5. atsakyti už eismo saugumą objekto ribose iki objekto </w:t>
      </w:r>
      <w:r w:rsidRPr="004E3E6C">
        <w:rPr>
          <w:rFonts w:ascii="Times New Roman" w:eastAsia="Arial Unicode MS" w:hAnsi="Times New Roman" w:cs="Times New Roman"/>
          <w:color w:val="000000" w:themeColor="text1"/>
        </w:rPr>
        <w:t>pridavimo naudojimui;</w:t>
      </w:r>
    </w:p>
    <w:p w14:paraId="7669A81D" w14:textId="77777777" w:rsidR="007E403F" w:rsidRPr="004E3E6C" w:rsidRDefault="007E403F" w:rsidP="007E403F">
      <w:pPr>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14.6. darbų vykdymo zonoje užtikrinti saugias darbo sąlygas;</w:t>
      </w:r>
    </w:p>
    <w:p w14:paraId="4E6346F6" w14:textId="77777777" w:rsidR="007E403F" w:rsidRPr="004E3E6C" w:rsidRDefault="007E403F" w:rsidP="007E403F">
      <w:pPr>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14.7. pateikti Užsakovui faktiškai atliktų darbų priėmimo–perdavimo aktus (forma F-2), darbų ir išlaidų apmokėjimo pažymas (forma F-3) ir PVM sąskaitą faktūrą;</w:t>
      </w:r>
    </w:p>
    <w:p w14:paraId="51A630E5" w14:textId="77777777" w:rsidR="007E403F" w:rsidRPr="004E3E6C" w:rsidRDefault="007E403F" w:rsidP="007E403F">
      <w:pPr>
        <w:spacing w:after="0" w:line="240" w:lineRule="auto"/>
        <w:ind w:firstLine="720"/>
        <w:jc w:val="both"/>
        <w:rPr>
          <w:rFonts w:ascii="Times New Roman" w:eastAsia="Arial Unicode MS" w:hAnsi="Times New Roman" w:cs="Times New Roman"/>
          <w:color w:val="000000"/>
        </w:rPr>
      </w:pPr>
      <w:r w:rsidRPr="004E3E6C">
        <w:rPr>
          <w:rFonts w:ascii="Times New Roman" w:eastAsia="Arial Unicode MS" w:hAnsi="Times New Roman" w:cs="Times New Roman"/>
          <w:color w:val="000000" w:themeColor="text1"/>
        </w:rPr>
        <w:t xml:space="preserve">14.8. atsakyti už šioje Sutartyje numatytų darbų organizavimą </w:t>
      </w:r>
      <w:r w:rsidRPr="004E3E6C">
        <w:rPr>
          <w:rFonts w:ascii="Times New Roman" w:eastAsia="Arial Unicode MS" w:hAnsi="Times New Roman" w:cs="Times New Roman"/>
          <w:color w:val="000000"/>
        </w:rPr>
        <w:t>ir vykdymą;</w:t>
      </w:r>
    </w:p>
    <w:p w14:paraId="6FAE9FC0" w14:textId="77777777" w:rsidR="007E403F" w:rsidRPr="004E3E6C" w:rsidRDefault="007E403F" w:rsidP="007E403F">
      <w:pPr>
        <w:spacing w:after="0" w:line="240" w:lineRule="auto"/>
        <w:ind w:firstLine="720"/>
        <w:jc w:val="both"/>
        <w:rPr>
          <w:rFonts w:ascii="Times New Roman" w:eastAsia="Arial Unicode MS" w:hAnsi="Times New Roman" w:cs="Times New Roman"/>
          <w:shd w:val="clear" w:color="auto" w:fill="FFFFFF"/>
        </w:rPr>
      </w:pPr>
      <w:r w:rsidRPr="004E3E6C">
        <w:rPr>
          <w:rFonts w:ascii="Times New Roman" w:eastAsia="Arial Unicode MS" w:hAnsi="Times New Roman" w:cs="Times New Roman"/>
          <w:color w:val="000000"/>
        </w:rPr>
        <w:t xml:space="preserve">14.9. </w:t>
      </w:r>
      <w:r w:rsidRPr="004E3E6C">
        <w:rPr>
          <w:rFonts w:ascii="Times New Roman" w:eastAsia="Arial Unicode MS" w:hAnsi="Times New Roman" w:cs="Times New Roman"/>
          <w:shd w:val="clear" w:color="auto" w:fill="FFFFFF"/>
        </w:rPr>
        <w:t>Užsakovui ir tretiesiems asmenims</w:t>
      </w:r>
      <w:r w:rsidRPr="004E3E6C">
        <w:rPr>
          <w:rFonts w:ascii="Times New Roman" w:eastAsia="Arial Unicode MS" w:hAnsi="Times New Roman" w:cs="Times New Roman"/>
          <w:color w:val="000000"/>
        </w:rPr>
        <w:t xml:space="preserve"> a</w:t>
      </w:r>
      <w:r w:rsidRPr="004E3E6C">
        <w:rPr>
          <w:rFonts w:ascii="Times New Roman" w:eastAsia="Arial Unicode MS" w:hAnsi="Times New Roman" w:cs="Times New Roman"/>
          <w:shd w:val="clear" w:color="auto" w:fill="FFFFFF"/>
        </w:rPr>
        <w:t>tlyginti nuostolius, kurie atsirado dėl netinkamo Sutarties vykdymo ar jos nevykdymo;</w:t>
      </w:r>
    </w:p>
    <w:p w14:paraId="19336B6F" w14:textId="692ACC08" w:rsidR="007E403F" w:rsidRPr="004E3E6C" w:rsidRDefault="007E403F" w:rsidP="007E403F">
      <w:pPr>
        <w:spacing w:after="0" w:line="240" w:lineRule="auto"/>
        <w:ind w:firstLine="720"/>
        <w:jc w:val="both"/>
        <w:rPr>
          <w:rFonts w:ascii="Times New Roman" w:eastAsia="Arial Unicode MS" w:hAnsi="Times New Roman" w:cs="Times New Roman"/>
          <w:color w:val="000000"/>
        </w:rPr>
      </w:pPr>
      <w:r w:rsidRPr="004E3E6C">
        <w:rPr>
          <w:rFonts w:ascii="Times New Roman" w:eastAsia="Arial Unicode MS" w:hAnsi="Times New Roman" w:cs="Times New Roman"/>
          <w:shd w:val="clear" w:color="auto" w:fill="FFFFFF"/>
        </w:rPr>
        <w:t xml:space="preserve">14.10. </w:t>
      </w:r>
      <w:r w:rsidRPr="004E3E6C">
        <w:rPr>
          <w:rFonts w:ascii="Times New Roman" w:eastAsia="Arial Unicode MS" w:hAnsi="Times New Roman" w:cs="Times New Roman"/>
          <w:color w:val="000000"/>
        </w:rPr>
        <w:t xml:space="preserve">Sutarčiai vykdyti skirti atsakingą Sutarties vykdytoją (–us): </w:t>
      </w:r>
      <w:r w:rsidR="00BD755B">
        <w:rPr>
          <w:rFonts w:ascii="Times New Roman" w:eastAsia="Arial Unicode MS" w:hAnsi="Times New Roman" w:cs="Times New Roman"/>
          <w:color w:val="000000"/>
        </w:rPr>
        <w:t>statybos vadovas Šarūnas Ulianskas, tel.+37062064610</w:t>
      </w:r>
      <w:r w:rsidRPr="004E3E6C">
        <w:rPr>
          <w:rFonts w:ascii="Times New Roman" w:eastAsia="Arial Unicode MS" w:hAnsi="Times New Roman" w:cs="Times New Roman"/>
          <w:color w:val="000000"/>
        </w:rPr>
        <w:t>;</w:t>
      </w:r>
    </w:p>
    <w:p w14:paraId="64AD3D57" w14:textId="77777777" w:rsidR="007E403F" w:rsidRPr="004E3E6C" w:rsidRDefault="007E403F" w:rsidP="007E403F">
      <w:pPr>
        <w:spacing w:after="0" w:line="240" w:lineRule="auto"/>
        <w:ind w:firstLine="720"/>
        <w:jc w:val="both"/>
        <w:rPr>
          <w:rFonts w:ascii="Times New Roman" w:eastAsia="Arial Unicode MS" w:hAnsi="Times New Roman" w:cs="Times New Roman"/>
          <w:color w:val="000000"/>
        </w:rPr>
      </w:pPr>
      <w:r w:rsidRPr="004E3E6C">
        <w:rPr>
          <w:rFonts w:ascii="Times New Roman" w:eastAsia="Arial Unicode MS" w:hAnsi="Times New Roman" w:cs="Times New Roman"/>
          <w:color w:val="000000"/>
        </w:rPr>
        <w:t>14.11. jeigu Rangovo kvalifikacija dėl teisės verstis atitinkama veikla nebuvo tikrinama arba tikrinama ne visa apimtimi, Rangovas Užsakovui įsipareigoja, kad Sutartį vykdys tik tokią teisę turintys asmenys.</w:t>
      </w:r>
    </w:p>
    <w:p w14:paraId="65171F66"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Arial Unicode MS" w:hAnsi="Times New Roman" w:cs="Times New Roman"/>
          <w:color w:val="000000"/>
        </w:rPr>
      </w:pPr>
      <w:r w:rsidRPr="004E3E6C">
        <w:rPr>
          <w:rFonts w:ascii="Times New Roman" w:eastAsia="Arial Unicode MS" w:hAnsi="Times New Roman" w:cs="Times New Roman"/>
          <w:bCs/>
          <w:color w:val="000000"/>
        </w:rPr>
        <w:t>Užsakovas įsipareigoja</w:t>
      </w:r>
      <w:r w:rsidRPr="004E3E6C">
        <w:rPr>
          <w:rFonts w:ascii="Times New Roman" w:eastAsia="Arial Unicode MS" w:hAnsi="Times New Roman" w:cs="Times New Roman"/>
          <w:color w:val="000000"/>
        </w:rPr>
        <w:t>:</w:t>
      </w:r>
    </w:p>
    <w:p w14:paraId="431C825E"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rPr>
        <w:t xml:space="preserve">15.1. suteikti </w:t>
      </w:r>
      <w:r w:rsidRPr="004E3E6C">
        <w:rPr>
          <w:rFonts w:ascii="Times New Roman" w:eastAsia="Arial Unicode MS" w:hAnsi="Times New Roman" w:cs="Times New Roman"/>
          <w:color w:val="000000" w:themeColor="text1"/>
        </w:rPr>
        <w:t>Rangovui visą informaciją, reikalingą Sutartyje numatytiems darbams atlikti;</w:t>
      </w:r>
    </w:p>
    <w:p w14:paraId="37C222B8"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15.2. priimti tinkamai, kokybiškai, laiku ir faktiškai atliktus darbus, pasirašant atliktų darbų priėmimo–perdavimo aktus (forma F-2), darbų ir išlaidų apmokėjimo pažymas (forma F-3) ir PVM sąskaitas faktūras;</w:t>
      </w:r>
    </w:p>
    <w:p w14:paraId="2DBACD21"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15.3. už tinkamai, kokybiškai, laiku ir faktiškai atliktus darbus sumokėti Rangovui šioje Sutartyje numatytomis sąlygomis ir terminais pagal pateiktų atliktų darbų priėmimo–perdavimo aktų (forma F-2), darbų ir išlaidų apmokėjimo pažymų (forma F-3) pagrindu išrašytas PVM sąskaitas  faktūras;</w:t>
      </w:r>
    </w:p>
    <w:p w14:paraId="725C2E1F"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15.4. Jeigu Rangovas atliko darbus pažeisdamas techninėje specifikacijoje, Pastato projekte (jei taikoma) ir Pirkimo sutartyje numatytas sąlygas, nesilaikė normatyvinių statybos dokumentų ir kitų teisės aktų reikalavimų, Užsakovas turi teisę reikalauti, kad Rangovas:</w:t>
      </w:r>
    </w:p>
    <w:p w14:paraId="556251DF"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15.4.1. nedelsiant sustabdytų ir (ar) nutrauktų darbų atlikimą, arba</w:t>
      </w:r>
    </w:p>
    <w:p w14:paraId="37EBC688"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15.4.2. neatlygintinai pakeistų nekokybiškas medžiagas, gaminius, arba</w:t>
      </w:r>
    </w:p>
    <w:p w14:paraId="6B2C262C"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15.4.3. neatlygintinai pagerintų atliekamų darbų kokybę, arba</w:t>
      </w:r>
    </w:p>
    <w:p w14:paraId="17C14CDD"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15.4.4. neatlygintinai ištaisytų netinkamai atliktus darbus, arba</w:t>
      </w:r>
    </w:p>
    <w:p w14:paraId="6DAE7CE5"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15.4.5. atlygintų Užsakovui darbų trūkumų šalinimo išlaidas.</w:t>
      </w:r>
    </w:p>
    <w:p w14:paraId="59FA4963"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rPr>
      </w:pPr>
      <w:r w:rsidRPr="004E3E6C">
        <w:rPr>
          <w:rFonts w:ascii="Times New Roman" w:eastAsia="Arial Unicode MS" w:hAnsi="Times New Roman" w:cs="Times New Roman"/>
          <w:color w:val="000000"/>
        </w:rPr>
        <w:t>15.5. sustabdyti darbų vykdymą, kol bus pašalinti atsiradę trūkumai ir/ar defektai;</w:t>
      </w:r>
    </w:p>
    <w:p w14:paraId="71DE3FE4"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rPr>
      </w:pPr>
      <w:r w:rsidRPr="004E3E6C">
        <w:rPr>
          <w:rFonts w:ascii="Times New Roman" w:eastAsia="Arial Unicode MS" w:hAnsi="Times New Roman" w:cs="Times New Roman"/>
          <w:color w:val="000000"/>
        </w:rPr>
        <w:t>15.6. skirti asmenis, atsakingus už:</w:t>
      </w:r>
    </w:p>
    <w:p w14:paraId="7646015D" w14:textId="634F902E" w:rsidR="007E403F" w:rsidRPr="003A40EA"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rPr>
      </w:pPr>
      <w:r w:rsidRPr="004E3E6C">
        <w:rPr>
          <w:rFonts w:ascii="Times New Roman" w:eastAsia="Arial Unicode MS" w:hAnsi="Times New Roman" w:cs="Times New Roman"/>
          <w:color w:val="000000"/>
        </w:rPr>
        <w:t xml:space="preserve">15.6.1. Sutarties vykdymą – </w:t>
      </w:r>
      <w:r w:rsidR="003A40EA" w:rsidRPr="003A40EA">
        <w:rPr>
          <w:rFonts w:ascii="Times New Roman" w:eastAsia="Arial Unicode MS" w:hAnsi="Times New Roman" w:cs="Times New Roman"/>
          <w:i/>
        </w:rPr>
        <w:t>direktoriaus pavaduotoją Vytautą Tičką, tel.(8 451) 43 617; 8 612 93731</w:t>
      </w:r>
      <w:r w:rsidRPr="003A40EA">
        <w:rPr>
          <w:rFonts w:ascii="Times New Roman" w:eastAsia="Arial Unicode MS" w:hAnsi="Times New Roman" w:cs="Times New Roman"/>
        </w:rPr>
        <w:t>;</w:t>
      </w:r>
    </w:p>
    <w:p w14:paraId="76AF5095" w14:textId="4D0D514D"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rPr>
      </w:pPr>
      <w:r w:rsidRPr="004E3E6C">
        <w:rPr>
          <w:rFonts w:ascii="Times New Roman" w:eastAsia="Arial Unicode MS" w:hAnsi="Times New Roman" w:cs="Times New Roman"/>
          <w:color w:val="000000"/>
        </w:rPr>
        <w:t xml:space="preserve">15.6.2. </w:t>
      </w:r>
      <w:r w:rsidRPr="004E3E6C">
        <w:rPr>
          <w:rFonts w:ascii="Times New Roman" w:eastAsia="Arial Unicode MS" w:hAnsi="Times New Roman" w:cs="Times New Roman"/>
        </w:rPr>
        <w:t xml:space="preserve">Sutarties ir jos pakeitimų paskelbimą pagal Lietuvos Respublikos viešųjų pirkimų įstatymo (toliau – Viešųjų pirkimų įstatymas) 86 straipsnio 9 dalies nuostatas </w:t>
      </w:r>
      <w:r w:rsidRPr="004E3E6C">
        <w:rPr>
          <w:rFonts w:ascii="Times New Roman" w:eastAsia="Arial Unicode MS" w:hAnsi="Times New Roman" w:cs="Times New Roman"/>
          <w:color w:val="000000"/>
        </w:rPr>
        <w:t>–</w:t>
      </w:r>
      <w:r w:rsidRPr="003A40EA">
        <w:rPr>
          <w:rFonts w:ascii="Times New Roman" w:eastAsia="Arial Unicode MS" w:hAnsi="Times New Roman" w:cs="Times New Roman"/>
        </w:rPr>
        <w:t xml:space="preserve"> </w:t>
      </w:r>
      <w:r w:rsidR="003A40EA" w:rsidRPr="003A40EA">
        <w:rPr>
          <w:rFonts w:ascii="Times New Roman" w:eastAsia="Arial Unicode MS" w:hAnsi="Times New Roman" w:cs="Times New Roman"/>
          <w:i/>
        </w:rPr>
        <w:t>viešųjų pirkimų konsultantę Rimą Šivickienę.</w:t>
      </w:r>
    </w:p>
    <w:p w14:paraId="3EB35173"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Arial Unicode MS" w:hAnsi="Times New Roman" w:cs="Times New Roman"/>
          <w:color w:val="000000"/>
        </w:rPr>
      </w:pPr>
    </w:p>
    <w:p w14:paraId="00488338" w14:textId="77777777" w:rsidR="007E403F" w:rsidRPr="004E3E6C" w:rsidRDefault="007E403F" w:rsidP="007E403F">
      <w:pPr>
        <w:spacing w:after="0" w:line="240" w:lineRule="auto"/>
        <w:jc w:val="center"/>
        <w:rPr>
          <w:rFonts w:ascii="Times New Roman" w:eastAsia="Arial Unicode MS" w:hAnsi="Times New Roman" w:cs="Times New Roman"/>
          <w:b/>
          <w:color w:val="000000"/>
        </w:rPr>
      </w:pPr>
      <w:r w:rsidRPr="004E3E6C">
        <w:rPr>
          <w:rFonts w:ascii="Times New Roman" w:eastAsia="Arial Unicode MS" w:hAnsi="Times New Roman" w:cs="Times New Roman"/>
          <w:b/>
        </w:rPr>
        <w:t>IV. ŠALIŲ ATSAKOMYBĖ</w:t>
      </w:r>
    </w:p>
    <w:p w14:paraId="78DEB808" w14:textId="77777777" w:rsidR="007E403F" w:rsidRPr="004E3E6C" w:rsidRDefault="007E403F" w:rsidP="007E403F">
      <w:pPr>
        <w:pStyle w:val="Sraopastraipa"/>
        <w:numPr>
          <w:ilvl w:val="0"/>
          <w:numId w:val="1"/>
        </w:numPr>
        <w:tabs>
          <w:tab w:val="left" w:pos="993"/>
        </w:tabs>
        <w:suppressAutoHyphens/>
        <w:spacing w:after="0" w:line="240" w:lineRule="auto"/>
        <w:ind w:left="0" w:firstLine="709"/>
        <w:jc w:val="both"/>
        <w:rPr>
          <w:rFonts w:ascii="Times New Roman" w:eastAsia="Arial Unicode MS" w:hAnsi="Times New Roman" w:cs="Times New Roman"/>
          <w:lang w:eastAsia="lt-LT"/>
        </w:rPr>
      </w:pPr>
      <w:r w:rsidRPr="004E3E6C">
        <w:rPr>
          <w:rFonts w:ascii="Times New Roman" w:eastAsia="Arial Unicode MS" w:hAnsi="Times New Roman" w:cs="Times New Roman"/>
          <w:lang w:eastAsia="lt-LT"/>
        </w:rPr>
        <w:t>Garantijos ir darbų kokybės užtikrinimas</w:t>
      </w:r>
    </w:p>
    <w:p w14:paraId="1347100F" w14:textId="77777777" w:rsidR="007E403F" w:rsidRPr="004E3E6C" w:rsidRDefault="007E403F" w:rsidP="007E403F">
      <w:pPr>
        <w:pStyle w:val="Sraopastraipa"/>
        <w:tabs>
          <w:tab w:val="left" w:pos="993"/>
        </w:tabs>
        <w:suppressAutoHyphens/>
        <w:spacing w:after="0" w:line="240" w:lineRule="auto"/>
        <w:ind w:left="0" w:firstLine="709"/>
        <w:jc w:val="both"/>
        <w:rPr>
          <w:rFonts w:ascii="Times New Roman" w:eastAsia="Arial Unicode MS" w:hAnsi="Times New Roman" w:cs="Times New Roman"/>
          <w:lang w:eastAsia="lt-LT"/>
        </w:rPr>
      </w:pPr>
      <w:r w:rsidRPr="004E3E6C">
        <w:rPr>
          <w:rFonts w:ascii="Times New Roman" w:eastAsia="Arial Unicode MS" w:hAnsi="Times New Roman" w:cs="Times New Roman"/>
          <w:lang w:eastAsia="lt-LT"/>
        </w:rPr>
        <w:t>16.1. Statiniui galioja Civiliniame kodekse nustatyti minimalūs garantiniai terminai.</w:t>
      </w:r>
    </w:p>
    <w:p w14:paraId="283FC8C5" w14:textId="77777777" w:rsidR="007E403F" w:rsidRPr="004E3E6C" w:rsidRDefault="007E403F" w:rsidP="007E403F">
      <w:pPr>
        <w:pStyle w:val="Sraopastraipa"/>
        <w:tabs>
          <w:tab w:val="left" w:pos="993"/>
        </w:tabs>
        <w:suppressAutoHyphens/>
        <w:spacing w:after="0" w:line="240" w:lineRule="auto"/>
        <w:ind w:left="0" w:firstLine="709"/>
        <w:jc w:val="both"/>
        <w:rPr>
          <w:rFonts w:ascii="Times New Roman" w:eastAsia="Arial Unicode MS" w:hAnsi="Times New Roman" w:cs="Times New Roman"/>
          <w:lang w:eastAsia="lt-LT"/>
        </w:rPr>
      </w:pPr>
      <w:r w:rsidRPr="004E3E6C">
        <w:rPr>
          <w:rFonts w:ascii="Times New Roman" w:eastAsia="Arial Unicode MS" w:hAnsi="Times New Roman" w:cs="Times New Roman"/>
          <w:lang w:eastAsia="lt-LT"/>
        </w:rPr>
        <w:lastRenderedPageBreak/>
        <w:t>16.2. Rangovas garantuoja, kad statybos užbaigimo metu jo atlikti darbai atitiks Pastato projekte numatytas savybes (jei taikoma), normatyvinių statybos dokumentų ir kitų teisės aktų reikalavimus, jie bus atlikti be klaidų, kurios panaikintų ar sumažintų atliktų darbų vertę.</w:t>
      </w:r>
    </w:p>
    <w:p w14:paraId="320605AF" w14:textId="77777777" w:rsidR="007E403F" w:rsidRPr="004E3E6C" w:rsidRDefault="007E403F" w:rsidP="007E403F">
      <w:pPr>
        <w:pStyle w:val="Sraopastraipa"/>
        <w:tabs>
          <w:tab w:val="left" w:pos="993"/>
        </w:tabs>
        <w:suppressAutoHyphens/>
        <w:spacing w:after="0" w:line="240" w:lineRule="auto"/>
        <w:ind w:left="0" w:firstLine="709"/>
        <w:jc w:val="both"/>
        <w:rPr>
          <w:rFonts w:ascii="Times New Roman" w:eastAsia="Arial Unicode MS" w:hAnsi="Times New Roman" w:cs="Times New Roman"/>
          <w:lang w:eastAsia="lt-LT"/>
        </w:rPr>
      </w:pPr>
      <w:r w:rsidRPr="004E3E6C">
        <w:rPr>
          <w:rFonts w:ascii="Times New Roman" w:eastAsia="Arial Unicode MS" w:hAnsi="Times New Roman" w:cs="Times New Roman"/>
          <w:lang w:eastAsia="lt-LT"/>
        </w:rPr>
        <w:t>16.3. Rangovas Lietuvos Respublikos civilinio kodekso nustatyta tvarka garantiniu laikotarpiu atsako už išaiškėjusius atliktų darbų defektus.</w:t>
      </w:r>
    </w:p>
    <w:p w14:paraId="2C14D56E" w14:textId="77777777" w:rsidR="007E403F" w:rsidRPr="004E3E6C" w:rsidRDefault="007E403F" w:rsidP="007E403F">
      <w:pPr>
        <w:pStyle w:val="Sraopastraipa"/>
        <w:widowControl w:val="0"/>
        <w:numPr>
          <w:ilvl w:val="0"/>
          <w:numId w:val="1"/>
        </w:numPr>
        <w:tabs>
          <w:tab w:val="left" w:pos="993"/>
          <w:tab w:val="left" w:pos="1213"/>
        </w:tabs>
        <w:spacing w:after="0" w:line="240" w:lineRule="auto"/>
        <w:ind w:left="0" w:firstLine="709"/>
        <w:jc w:val="both"/>
        <w:rPr>
          <w:rFonts w:ascii="Times New Roman" w:hAnsi="Times New Roman" w:cs="Times New Roman"/>
        </w:rPr>
      </w:pPr>
      <w:r w:rsidRPr="004E3E6C">
        <w:rPr>
          <w:rFonts w:ascii="Times New Roman" w:hAnsi="Times New Roman" w:cs="Times New Roman"/>
        </w:rPr>
        <w:t>Rangovas, dėl savo kaltės vėluodamas atlikti darbus nustatytais terminais, įsipareigoja sumokėti Užsakovui 0,02 %  (dviejų šimtųjų) dydžio delspinigius už kiekvieną pavėluotą dieną nuo neatliktų Sutarties darbų vertės. Reikalavimas sumokėti priskaičiuotus delspinigius pateikiamas raštu.</w:t>
      </w:r>
    </w:p>
    <w:p w14:paraId="364CA20C"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Arial Unicode MS" w:hAnsi="Times New Roman" w:cs="Times New Roman"/>
        </w:rPr>
      </w:pPr>
      <w:r w:rsidRPr="004E3E6C">
        <w:rPr>
          <w:rFonts w:ascii="Times New Roman" w:eastAsia="Calibri" w:hAnsi="Times New Roman" w:cs="Times New Roman"/>
        </w:rPr>
        <w:t xml:space="preserve">Uždelsus laiku atsiskaityti už </w:t>
      </w:r>
      <w:r w:rsidRPr="004E3E6C">
        <w:rPr>
          <w:rFonts w:ascii="Times New Roman" w:eastAsia="Arial Unicode MS" w:hAnsi="Times New Roman" w:cs="Times New Roman"/>
        </w:rPr>
        <w:t xml:space="preserve">tinkamai, kokybiškai, laiku ir </w:t>
      </w:r>
      <w:r w:rsidRPr="004E3E6C">
        <w:rPr>
          <w:rFonts w:ascii="Times New Roman" w:eastAsia="Calibri" w:hAnsi="Times New Roman" w:cs="Times New Roman"/>
        </w:rPr>
        <w:t>faktiškai atliktus darbus, Užsakovas, Rangovui reikalaujant, moka 0,02 (dviejų šimtųjų) proc. delspinigius nuo laiku neapmokėtos sumos už kiekvieną uždelstą dieną.</w:t>
      </w:r>
    </w:p>
    <w:p w14:paraId="34F16BF8"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Jei Rangovas darbus atlieka nekokybiškai ir neatsižvelgdamas į Užsakovo pastabas per 5 (penkias) darbo dienas trūkumų ir/ar defektų nepašalina, Užsakovas turi teisę nepasirašyti atliktų darbų priėmimo–perdavimo akto (forma F-2) bei darbų ir išlaidų apmokėjimo pažymos (forma F-3). Trūkumų ir/ar defektų nepašalinus ar juos pašalinus netinkamai, Užsakovas taip pat turi teisę nevykdyti mokėjimo, kol nebus ištaisyti Sutarties pažeidimai. Nustatytus pažeidimus Rangovas privalo pašalinti savo lėšomis.</w:t>
      </w:r>
    </w:p>
    <w:p w14:paraId="2CC7D91E"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Užsakovui nutraukus Sutartį dėl esminio Sutarties pažeidimo, Rangovas įsipareigoja sumokėti Užsakovui 10% (dešimties procentų) dydžio netesybas (baudą) nuo darbų kainos su PVM, nurodytos Sutarties 4.2 papunktyje.</w:t>
      </w:r>
    </w:p>
    <w:p w14:paraId="09E12D71" w14:textId="77777777" w:rsidR="007E403F" w:rsidRPr="004E3E6C" w:rsidRDefault="007E403F" w:rsidP="007E403F">
      <w:pPr>
        <w:pStyle w:val="Sraopastraipa"/>
        <w:widowControl w:val="0"/>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rPr>
      </w:pPr>
      <w:r w:rsidRPr="004E3E6C">
        <w:rPr>
          <w:rFonts w:ascii="Times New Roman" w:eastAsia="Calibri" w:hAnsi="Times New Roman" w:cs="Times New Roman"/>
        </w:rPr>
        <w:t>Šalys atleidžiamos nuo atsakomybės esant nenugalimos jėgos (</w:t>
      </w:r>
      <w:r w:rsidRPr="004E3E6C">
        <w:rPr>
          <w:rFonts w:ascii="Times New Roman" w:eastAsia="Calibri" w:hAnsi="Times New Roman" w:cs="Times New Roman"/>
          <w:i/>
        </w:rPr>
        <w:t>force majeure</w:t>
      </w:r>
      <w:r w:rsidRPr="004E3E6C">
        <w:rPr>
          <w:rFonts w:ascii="Times New Roman" w:eastAsia="Calibri" w:hAnsi="Times New Roman" w:cs="Times New Roman"/>
        </w:rPr>
        <w:t>) aplinkybėms pagal Lietuvos Respublikos civilinio kodekso 6.212 straipsnį.</w:t>
      </w:r>
    </w:p>
    <w:p w14:paraId="1E98FDDA" w14:textId="77777777" w:rsidR="007E403F" w:rsidRPr="004E3E6C" w:rsidRDefault="007E403F" w:rsidP="007E403F">
      <w:pPr>
        <w:widowControl w:val="0"/>
        <w:autoSpaceDE w:val="0"/>
        <w:autoSpaceDN w:val="0"/>
        <w:adjustRightInd w:val="0"/>
        <w:spacing w:after="0" w:line="240" w:lineRule="auto"/>
        <w:ind w:firstLine="720"/>
        <w:jc w:val="both"/>
        <w:rPr>
          <w:rFonts w:ascii="Times New Roman" w:eastAsia="Calibri" w:hAnsi="Times New Roman" w:cs="Times New Roman"/>
        </w:rPr>
      </w:pPr>
    </w:p>
    <w:p w14:paraId="6E4F57B4" w14:textId="77777777" w:rsidR="007E403F" w:rsidRPr="004E3E6C" w:rsidRDefault="007E403F" w:rsidP="007E403F">
      <w:pPr>
        <w:widowControl w:val="0"/>
        <w:tabs>
          <w:tab w:val="left" w:pos="1328"/>
        </w:tabs>
        <w:spacing w:after="0" w:line="240" w:lineRule="auto"/>
        <w:ind w:firstLine="720"/>
        <w:jc w:val="center"/>
        <w:rPr>
          <w:rFonts w:ascii="Times New Roman" w:eastAsia="Arial Unicode MS" w:hAnsi="Times New Roman" w:cs="Times New Roman"/>
          <w:b/>
          <w:bCs/>
          <w:caps/>
        </w:rPr>
      </w:pPr>
      <w:r w:rsidRPr="004E3E6C">
        <w:rPr>
          <w:rFonts w:ascii="Times New Roman" w:eastAsia="Arial Unicode MS" w:hAnsi="Times New Roman" w:cs="Times New Roman"/>
          <w:b/>
          <w:caps/>
        </w:rPr>
        <w:t xml:space="preserve">V. </w:t>
      </w:r>
      <w:r w:rsidRPr="004E3E6C">
        <w:rPr>
          <w:rFonts w:ascii="Times New Roman" w:eastAsia="Arial Unicode MS" w:hAnsi="Times New Roman" w:cs="Times New Roman"/>
          <w:b/>
          <w:bCs/>
          <w:caps/>
        </w:rPr>
        <w:t>Ūkio subjektai, subrangovai ir specialistai, jų keitimo tvarka</w:t>
      </w:r>
    </w:p>
    <w:p w14:paraId="74E4877A" w14:textId="77777777" w:rsidR="007E403F" w:rsidRPr="004E3E6C" w:rsidRDefault="007E403F" w:rsidP="007E403F">
      <w:pPr>
        <w:widowControl w:val="0"/>
        <w:tabs>
          <w:tab w:val="left" w:pos="1328"/>
        </w:tabs>
        <w:spacing w:after="0" w:line="240" w:lineRule="auto"/>
        <w:ind w:firstLine="720"/>
        <w:jc w:val="center"/>
        <w:rPr>
          <w:rFonts w:ascii="Times New Roman" w:eastAsia="Arial Unicode MS" w:hAnsi="Times New Roman" w:cs="Times New Roman"/>
          <w:b/>
          <w:bCs/>
        </w:rPr>
      </w:pPr>
    </w:p>
    <w:p w14:paraId="7E2E5385" w14:textId="77777777" w:rsidR="007E403F" w:rsidRPr="004E3E6C" w:rsidRDefault="007E403F" w:rsidP="007E403F">
      <w:pPr>
        <w:pStyle w:val="Sraopastraipa"/>
        <w:widowControl w:val="0"/>
        <w:numPr>
          <w:ilvl w:val="0"/>
          <w:numId w:val="2"/>
        </w:numPr>
        <w:tabs>
          <w:tab w:val="left" w:pos="993"/>
        </w:tabs>
        <w:spacing w:after="0" w:line="240" w:lineRule="auto"/>
        <w:ind w:left="0" w:firstLine="709"/>
        <w:jc w:val="both"/>
        <w:rPr>
          <w:rFonts w:ascii="Times New Roman" w:eastAsia="Arial Unicode MS" w:hAnsi="Times New Roman" w:cs="Times New Roman"/>
          <w:color w:val="000000" w:themeColor="text1"/>
        </w:rPr>
      </w:pPr>
      <w:r w:rsidRPr="004E3E6C">
        <w:rPr>
          <w:rFonts w:ascii="Times New Roman" w:eastAsia="Arial Unicode MS" w:hAnsi="Times New Roman" w:cs="Times New Roman"/>
          <w:color w:val="000000" w:themeColor="text1"/>
        </w:rPr>
        <w:t>Vykdant Sutartį Rangovas numato pasitelkti šiuos Ūkio subjektus/Subrangovus/Specialistus (kvazisubtiekėjus):</w:t>
      </w:r>
    </w:p>
    <w:p w14:paraId="52470D6D" w14:textId="77777777" w:rsidR="007E403F" w:rsidRPr="004E3E6C" w:rsidRDefault="007E403F" w:rsidP="007E403F">
      <w:pPr>
        <w:widowControl w:val="0"/>
        <w:tabs>
          <w:tab w:val="left" w:pos="993"/>
          <w:tab w:val="left" w:pos="1688"/>
        </w:tabs>
        <w:spacing w:after="0" w:line="240" w:lineRule="auto"/>
        <w:ind w:firstLine="709"/>
        <w:jc w:val="both"/>
        <w:rPr>
          <w:rFonts w:ascii="Times New Roman" w:eastAsia="Times New Roman" w:hAnsi="Times New Roman" w:cs="Times New Roman"/>
          <w:i/>
          <w:iCs/>
          <w:color w:val="0070C0"/>
        </w:rPr>
      </w:pPr>
      <w:r w:rsidRPr="004E3E6C">
        <w:rPr>
          <w:rFonts w:ascii="Times New Roman" w:eastAsia="Arial Unicode MS" w:hAnsi="Times New Roman" w:cs="Times New Roman"/>
          <w:i/>
          <w:iCs/>
          <w:color w:val="0070C0"/>
          <w:shd w:val="clear" w:color="auto" w:fill="FFFFFF"/>
          <w:lang w:eastAsia="lt-LT" w:bidi="lt-LT"/>
        </w:rPr>
        <w:t>22.1. Kito ūkio subjekto</w:t>
      </w:r>
      <w:r w:rsidRPr="004E3E6C">
        <w:rPr>
          <w:rFonts w:ascii="Times New Roman" w:eastAsia="Times New Roman" w:hAnsi="Times New Roman" w:cs="Times New Roman"/>
          <w:i/>
          <w:iCs/>
          <w:color w:val="0070C0"/>
        </w:rPr>
        <w:t xml:space="preserve"> pavadinimas, juridinio asmens kodas, adresas;</w:t>
      </w:r>
    </w:p>
    <w:p w14:paraId="0ADAEF09" w14:textId="77777777" w:rsidR="007E403F" w:rsidRPr="004E3E6C" w:rsidRDefault="007E403F" w:rsidP="007E403F">
      <w:pPr>
        <w:widowControl w:val="0"/>
        <w:tabs>
          <w:tab w:val="left" w:pos="993"/>
          <w:tab w:val="left" w:pos="1731"/>
        </w:tabs>
        <w:spacing w:after="0" w:line="240" w:lineRule="auto"/>
        <w:ind w:firstLine="709"/>
        <w:jc w:val="both"/>
        <w:rPr>
          <w:rFonts w:ascii="Times New Roman" w:eastAsia="Times New Roman" w:hAnsi="Times New Roman" w:cs="Times New Roman"/>
          <w:i/>
          <w:iCs/>
          <w:color w:val="0070C0"/>
        </w:rPr>
      </w:pPr>
      <w:r w:rsidRPr="004E3E6C">
        <w:rPr>
          <w:rFonts w:ascii="Times New Roman" w:eastAsia="Franklin Gothic Heavy" w:hAnsi="Times New Roman" w:cs="Times New Roman"/>
          <w:i/>
          <w:iCs/>
          <w:color w:val="0070C0"/>
          <w:shd w:val="clear" w:color="auto" w:fill="FFFFFF"/>
          <w:lang w:eastAsia="lt-LT" w:bidi="lt-LT"/>
        </w:rPr>
        <w:t xml:space="preserve">22.2. Subrangovo </w:t>
      </w:r>
      <w:r w:rsidRPr="004E3E6C">
        <w:rPr>
          <w:rFonts w:ascii="Times New Roman" w:eastAsia="Times New Roman" w:hAnsi="Times New Roman" w:cs="Times New Roman"/>
          <w:i/>
          <w:iCs/>
          <w:color w:val="0070C0"/>
        </w:rPr>
        <w:t>pavadinimas, juridinio asmens kodas, adresas;</w:t>
      </w:r>
    </w:p>
    <w:p w14:paraId="0C10D6FB" w14:textId="77777777" w:rsidR="007E403F" w:rsidRPr="004E3E6C" w:rsidRDefault="007E403F" w:rsidP="007E403F">
      <w:pPr>
        <w:widowControl w:val="0"/>
        <w:tabs>
          <w:tab w:val="left" w:pos="993"/>
          <w:tab w:val="left" w:pos="1731"/>
        </w:tabs>
        <w:spacing w:after="0" w:line="240" w:lineRule="auto"/>
        <w:ind w:firstLine="709"/>
        <w:jc w:val="both"/>
        <w:rPr>
          <w:rFonts w:ascii="Times New Roman" w:eastAsia="Times New Roman" w:hAnsi="Times New Roman" w:cs="Times New Roman"/>
          <w:i/>
          <w:iCs/>
          <w:color w:val="0070C0"/>
        </w:rPr>
      </w:pPr>
      <w:r w:rsidRPr="004E3E6C">
        <w:rPr>
          <w:rFonts w:ascii="Times New Roman" w:eastAsia="Times New Roman" w:hAnsi="Times New Roman" w:cs="Times New Roman"/>
          <w:i/>
          <w:iCs/>
          <w:color w:val="0070C0"/>
        </w:rPr>
        <w:t>22.3. Specialisto pareigos, vardas, pavardė.</w:t>
      </w:r>
    </w:p>
    <w:p w14:paraId="7D142330" w14:textId="77777777" w:rsidR="007E403F" w:rsidRPr="004E3E6C" w:rsidRDefault="007E403F" w:rsidP="007E403F">
      <w:pPr>
        <w:pStyle w:val="Sraopastraipa"/>
        <w:numPr>
          <w:ilvl w:val="0"/>
          <w:numId w:val="2"/>
        </w:numPr>
        <w:tabs>
          <w:tab w:val="left" w:pos="993"/>
        </w:tabs>
        <w:suppressAutoHyphens/>
        <w:spacing w:after="0" w:line="240" w:lineRule="auto"/>
        <w:ind w:left="0" w:firstLine="709"/>
        <w:jc w:val="both"/>
        <w:rPr>
          <w:rFonts w:ascii="Times New Roman" w:eastAsia="Arial Unicode MS" w:hAnsi="Times New Roman" w:cs="Times New Roman"/>
          <w:lang w:eastAsia="lt-LT"/>
        </w:rPr>
      </w:pPr>
      <w:r w:rsidRPr="004E3E6C">
        <w:rPr>
          <w:rFonts w:ascii="Times New Roman" w:eastAsia="Arial Unicode MS" w:hAnsi="Times New Roman" w:cs="Times New Roman"/>
          <w:lang w:eastAsia="lt-LT"/>
        </w:rPr>
        <w:t>Sudarius Sutartį, tačiau ne vėliau negu Sutartis pradedama vykdyti, Rangovas įsipareigoja Užsakovui pranešti tuo metu žinomų Subrangovų pavadinimus, kontaktinius duomenis ir jų atstovus. Užsakovas taip pat reikalauja, kad Rangovas informuotų apie minėtos informacijos pasikeitimus visu Sutarties vykdymo metu, taip pat apie naujus Subrangovus, kuriuos jis ketina pasitelkti vėliau.</w:t>
      </w:r>
    </w:p>
    <w:p w14:paraId="0896D7A3" w14:textId="77777777" w:rsidR="007E403F" w:rsidRPr="004E3E6C" w:rsidRDefault="007E403F" w:rsidP="007E403F">
      <w:pPr>
        <w:pStyle w:val="Sraopastraipa"/>
        <w:numPr>
          <w:ilvl w:val="0"/>
          <w:numId w:val="2"/>
        </w:numPr>
        <w:tabs>
          <w:tab w:val="left" w:pos="993"/>
        </w:tabs>
        <w:suppressAutoHyphens/>
        <w:spacing w:after="0" w:line="240" w:lineRule="auto"/>
        <w:ind w:left="0" w:firstLine="709"/>
        <w:jc w:val="both"/>
        <w:rPr>
          <w:rFonts w:ascii="Times New Roman" w:eastAsia="Arial Unicode MS" w:hAnsi="Times New Roman" w:cs="Times New Roman"/>
          <w:color w:val="000000"/>
          <w:lang w:eastAsia="lt-LT"/>
        </w:rPr>
      </w:pPr>
      <w:r w:rsidRPr="004E3E6C">
        <w:rPr>
          <w:rFonts w:ascii="Times New Roman" w:eastAsia="Arial Unicode MS" w:hAnsi="Times New Roman" w:cs="Times New Roman"/>
          <w:color w:val="000000"/>
          <w:lang w:eastAsia="lt-LT"/>
        </w:rPr>
        <w:t>Jei Sutartyje keičiami kiti ūkio subjektai, kurių pajėgumais kvalifikacijai pagrįsti rėmėsi Rangovas, kartu su informacija apie naujus ūkio subjektus turi būti pateikti naujo ūkio subjekto atitiktį kvalifikaciniams reikalavimams patvirtinantys dokumentai. Užsakovas reikalauja, kad naujo ūkio subjekto kvalifikacija būtų ne žemesnė nei buvo reikalaujama viešojo pirkimo dokumentuose.</w:t>
      </w:r>
    </w:p>
    <w:p w14:paraId="1DDB2A9C" w14:textId="77777777" w:rsidR="007E403F" w:rsidRPr="004E3E6C" w:rsidRDefault="007E403F" w:rsidP="007E403F">
      <w:pPr>
        <w:pStyle w:val="Sraopastraipa"/>
        <w:numPr>
          <w:ilvl w:val="0"/>
          <w:numId w:val="2"/>
        </w:numPr>
        <w:tabs>
          <w:tab w:val="left" w:pos="993"/>
        </w:tabs>
        <w:suppressAutoHyphens/>
        <w:spacing w:after="0" w:line="240" w:lineRule="auto"/>
        <w:ind w:left="0" w:firstLine="709"/>
        <w:jc w:val="both"/>
        <w:rPr>
          <w:rFonts w:ascii="Times New Roman" w:eastAsia="Arial Unicode MS" w:hAnsi="Times New Roman" w:cs="Times New Roman"/>
          <w:color w:val="000000"/>
          <w:lang w:eastAsia="lt-LT"/>
        </w:rPr>
      </w:pPr>
      <w:r w:rsidRPr="004E3E6C">
        <w:rPr>
          <w:rFonts w:ascii="Times New Roman" w:eastAsia="Arial Unicode MS" w:hAnsi="Times New Roman" w:cs="Times New Roman"/>
          <w:color w:val="000000"/>
          <w:lang w:eastAsia="lt-LT"/>
        </w:rPr>
        <w:t xml:space="preserve">Sutarties vykdymo metu atsiradus poreikiui (jei specialistas netinkamai vykdo ar atsisako vykdyti savo pareigas, ligos, mirties ar kitais nuo Rangovo nepriklausančiais atvejais) Rangovas gali keisti pasiūlyme nurodytus specialistus tik gavęs Užsakovo pritarimą. Jeigu tenka keisti specialistą, kandidatas į jo vietą privalo turėti ne žemesnę kvalifikaciją nei nurodyta viešojo pirkimo sąlygose. Rangovas privalo pateikti siūlomo specialisto atitikimą reikalavimams patvirtinančius dokumentus. </w:t>
      </w:r>
    </w:p>
    <w:p w14:paraId="7BFE6475" w14:textId="77777777" w:rsidR="007E403F" w:rsidRPr="004E3E6C" w:rsidRDefault="007E403F" w:rsidP="007E403F">
      <w:pPr>
        <w:pStyle w:val="Sraopastraipa"/>
        <w:numPr>
          <w:ilvl w:val="0"/>
          <w:numId w:val="2"/>
        </w:numPr>
        <w:tabs>
          <w:tab w:val="left" w:pos="993"/>
        </w:tabs>
        <w:suppressAutoHyphens/>
        <w:spacing w:after="0" w:line="240" w:lineRule="auto"/>
        <w:ind w:left="0" w:firstLine="709"/>
        <w:jc w:val="both"/>
        <w:rPr>
          <w:rFonts w:ascii="Times New Roman" w:eastAsia="Arial Unicode MS" w:hAnsi="Times New Roman" w:cs="Times New Roman"/>
          <w:color w:val="000000"/>
          <w:lang w:eastAsia="lt-LT"/>
        </w:rPr>
      </w:pPr>
      <w:r w:rsidRPr="004E3E6C">
        <w:rPr>
          <w:rFonts w:ascii="Times New Roman" w:eastAsia="Arial Unicode MS" w:hAnsi="Times New Roman" w:cs="Times New Roman"/>
          <w:color w:val="000000"/>
          <w:lang w:eastAsia="lt-LT"/>
        </w:rPr>
        <w:t>Rangovas gali keisti viešajam pirkimui Rangovo pateiktame pasiūlyme nurodytus kitus ūkio subjektus, subrangovus ir specialistus tik prieš tai raštu pranešęs Užsakovui apie tokio keitimo būtinybę ir gavęs jo raštišką sutikimą.</w:t>
      </w:r>
    </w:p>
    <w:p w14:paraId="6960C8C6" w14:textId="77777777" w:rsidR="007E403F" w:rsidRPr="004E3E6C" w:rsidRDefault="007E403F" w:rsidP="007E403F">
      <w:pPr>
        <w:pStyle w:val="Sraopastraipa"/>
        <w:numPr>
          <w:ilvl w:val="0"/>
          <w:numId w:val="2"/>
        </w:numPr>
        <w:tabs>
          <w:tab w:val="left" w:pos="993"/>
        </w:tabs>
        <w:suppressAutoHyphens/>
        <w:spacing w:after="0" w:line="240" w:lineRule="auto"/>
        <w:ind w:left="0" w:firstLine="709"/>
        <w:jc w:val="both"/>
        <w:rPr>
          <w:rFonts w:ascii="Times New Roman" w:eastAsia="Arial Unicode MS" w:hAnsi="Times New Roman" w:cs="Times New Roman"/>
          <w:color w:val="000000"/>
          <w:lang w:eastAsia="lt-LT"/>
        </w:rPr>
      </w:pPr>
      <w:r w:rsidRPr="004E3E6C">
        <w:rPr>
          <w:rFonts w:ascii="Times New Roman" w:eastAsia="Arial Unicode MS" w:hAnsi="Times New Roman" w:cs="Times New Roman"/>
          <w:color w:val="000000"/>
          <w:lang w:eastAsia="lt-LT"/>
        </w:rPr>
        <w:t>Užsakovui sutikus su kito ūkio subjekto, subrangovo ir/arba specialisto pakeitimu, Užsakovas kartu su Rangovu raštu sudaro susitarimą dėl kito ūkio subjekto, subrangovo ir/arba specialisto pakeitimo, kurį pasirašo Šalys. Šis susitarimas yra neatskiriama Sutarties dalis.</w:t>
      </w:r>
    </w:p>
    <w:p w14:paraId="41033FE7" w14:textId="77777777" w:rsidR="007E403F" w:rsidRPr="004E3E6C" w:rsidRDefault="007E403F" w:rsidP="007E403F">
      <w:pPr>
        <w:pStyle w:val="Sraopastraipa"/>
        <w:widowControl w:val="0"/>
        <w:numPr>
          <w:ilvl w:val="0"/>
          <w:numId w:val="2"/>
        </w:numPr>
        <w:tabs>
          <w:tab w:val="left" w:pos="993"/>
          <w:tab w:val="left" w:pos="1328"/>
        </w:tabs>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 xml:space="preserve">Rangovas yra atsakingas už </w:t>
      </w:r>
      <w:bookmarkStart w:id="0" w:name="_Hlk68005980"/>
      <w:r w:rsidRPr="004E3E6C">
        <w:rPr>
          <w:rFonts w:ascii="Times New Roman" w:eastAsia="Arial Unicode MS" w:hAnsi="Times New Roman" w:cs="Times New Roman"/>
        </w:rPr>
        <w:t xml:space="preserve">kitų ūkio subjektų, subrangovo, </w:t>
      </w:r>
      <w:bookmarkEnd w:id="0"/>
      <w:r w:rsidRPr="004E3E6C">
        <w:rPr>
          <w:rFonts w:ascii="Times New Roman" w:eastAsia="Arial Unicode MS" w:hAnsi="Times New Roman" w:cs="Times New Roman"/>
        </w:rPr>
        <w:t>specialistų, jų įgaliotų atstovų ir darbuotojų veiksmus arba neveikimą taip, kaip atsakytų už savo paties veiksmus ar neveikimą.</w:t>
      </w:r>
    </w:p>
    <w:p w14:paraId="34B750F1" w14:textId="77777777" w:rsidR="007E403F" w:rsidRPr="004E3E6C" w:rsidRDefault="007E403F" w:rsidP="007E403F">
      <w:pPr>
        <w:pStyle w:val="Sraopastraipa"/>
        <w:widowControl w:val="0"/>
        <w:numPr>
          <w:ilvl w:val="0"/>
          <w:numId w:val="2"/>
        </w:numPr>
        <w:tabs>
          <w:tab w:val="left" w:pos="993"/>
          <w:tab w:val="left" w:pos="1328"/>
        </w:tabs>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Rangovas privalo atsakyti už kitų ūkio subjektų, subrangovų, specialistų atliktus darbus ir jų kokybę ar padarytą žalą.</w:t>
      </w:r>
    </w:p>
    <w:p w14:paraId="77A90716" w14:textId="77777777" w:rsidR="007E403F" w:rsidRPr="004E3E6C" w:rsidRDefault="007E403F" w:rsidP="007E403F">
      <w:pPr>
        <w:widowControl w:val="0"/>
        <w:tabs>
          <w:tab w:val="left" w:pos="1328"/>
        </w:tabs>
        <w:spacing w:after="0" w:line="240" w:lineRule="auto"/>
        <w:ind w:firstLine="720"/>
        <w:jc w:val="both"/>
        <w:rPr>
          <w:rFonts w:ascii="Times New Roman" w:eastAsia="Arial Unicode MS" w:hAnsi="Times New Roman" w:cs="Times New Roman"/>
        </w:rPr>
      </w:pPr>
    </w:p>
    <w:p w14:paraId="2A81D985" w14:textId="77777777" w:rsidR="007E403F" w:rsidRPr="004E3E6C" w:rsidRDefault="007E403F" w:rsidP="007E403F">
      <w:pPr>
        <w:widowControl w:val="0"/>
        <w:tabs>
          <w:tab w:val="left" w:pos="1328"/>
        </w:tabs>
        <w:spacing w:after="0" w:line="240" w:lineRule="auto"/>
        <w:rPr>
          <w:rFonts w:ascii="Times New Roman" w:eastAsia="Arial Unicode MS" w:hAnsi="Times New Roman" w:cs="Times New Roman"/>
        </w:rPr>
      </w:pPr>
    </w:p>
    <w:p w14:paraId="528286FA" w14:textId="77777777" w:rsidR="007E403F" w:rsidRPr="004E3E6C" w:rsidRDefault="007E403F" w:rsidP="007E403F">
      <w:pPr>
        <w:spacing w:after="0" w:line="240" w:lineRule="auto"/>
        <w:ind w:firstLine="562"/>
        <w:jc w:val="center"/>
        <w:rPr>
          <w:rFonts w:ascii="Times New Roman" w:hAnsi="Times New Roman" w:cs="Times New Roman"/>
          <w:b/>
          <w:bCs/>
          <w:caps/>
          <w:spacing w:val="4"/>
        </w:rPr>
      </w:pPr>
      <w:r w:rsidRPr="004E3E6C">
        <w:rPr>
          <w:rFonts w:ascii="Times New Roman" w:eastAsia="Arial Unicode MS" w:hAnsi="Times New Roman" w:cs="Times New Roman"/>
          <w:b/>
          <w:bCs/>
          <w:spacing w:val="4"/>
        </w:rPr>
        <w:t>VI. ASMENS DUOMENŲ TVARKYMAS</w:t>
      </w:r>
    </w:p>
    <w:p w14:paraId="7480FF7B" w14:textId="77777777" w:rsidR="007E403F" w:rsidRPr="004E3E6C" w:rsidRDefault="007E403F" w:rsidP="007E403F">
      <w:pPr>
        <w:spacing w:after="0" w:line="240" w:lineRule="auto"/>
        <w:ind w:firstLine="562"/>
        <w:jc w:val="both"/>
        <w:rPr>
          <w:rFonts w:ascii="Times New Roman" w:eastAsia="Arial Unicode MS" w:hAnsi="Times New Roman" w:cs="Times New Roman"/>
          <w:b/>
          <w:bCs/>
          <w:caps/>
          <w:spacing w:val="4"/>
        </w:rPr>
      </w:pPr>
    </w:p>
    <w:p w14:paraId="13D609A6" w14:textId="77777777" w:rsidR="007E403F" w:rsidRPr="004E3E6C" w:rsidRDefault="007E403F" w:rsidP="007E403F">
      <w:pPr>
        <w:pStyle w:val="Sraopastraipa"/>
        <w:widowControl w:val="0"/>
        <w:numPr>
          <w:ilvl w:val="0"/>
          <w:numId w:val="2"/>
        </w:numPr>
        <w:tabs>
          <w:tab w:val="left" w:pos="567"/>
          <w:tab w:val="left" w:pos="851"/>
          <w:tab w:val="left" w:pos="992"/>
          <w:tab w:val="left" w:pos="1134"/>
        </w:tabs>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 xml:space="preserve">Šalys vykdydamos Sutartį veikia kaip savarankiški duomenų valdytojai. Rinkdamos ir tvarkydamos </w:t>
      </w:r>
      <w:r w:rsidRPr="004E3E6C">
        <w:rPr>
          <w:rFonts w:ascii="Times New Roman" w:eastAsia="Arial Unicode MS" w:hAnsi="Times New Roman" w:cs="Times New Roman"/>
        </w:rPr>
        <w:lastRenderedPageBreak/>
        <w:t>asmens duomenis, Šalys privalo laikytis 2016 m. balandžio 27 d. Europos Parlamento ir Tarybos reglamento (ES) 2016/679 dėl fizinių asmenų apsaugos tvarkant asmens duomenis ir dėl laisvo tokių duomenų judėjimo ir kuriuo panaikinama Direktyva 95/46/EB (Bendrasis duomenų apsaugos reglamentas) ir taikomų įstatymų reikalavimų ir užtikrinti, kad duomenų subjektai būtų tinkamai informuoti apie jų asmens duomenų tvarkymą.</w:t>
      </w:r>
    </w:p>
    <w:p w14:paraId="153CD171" w14:textId="77777777" w:rsidR="007E403F" w:rsidRPr="004E3E6C" w:rsidRDefault="007E403F" w:rsidP="007E403F">
      <w:pPr>
        <w:pStyle w:val="Sraopastraipa"/>
        <w:widowControl w:val="0"/>
        <w:numPr>
          <w:ilvl w:val="0"/>
          <w:numId w:val="2"/>
        </w:numPr>
        <w:tabs>
          <w:tab w:val="left" w:pos="567"/>
          <w:tab w:val="left" w:pos="851"/>
          <w:tab w:val="left" w:pos="992"/>
          <w:tab w:val="left" w:pos="1134"/>
        </w:tabs>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Šalys, vykdydamos Sutartį, privalo tinkamai tvarkyti viena kitos atstovų, specialistų ir kito personalo asmens duomenis, tokius kaip vardas, pavardė, pareigos, kontaktiniai duomenys ir kt. Šalys įsipareigoja šiuos asmens duomenis tvarkyti tik tiek, kiek reikia Sutarties vykdymui. Šalys įsipareigoja apie asmens duomenų tvarkymą tinkamai informuoti savo atstovus, specialistus ir kitą personalą, kurio asmens duomenys bus perduoti kitai Šaliai.</w:t>
      </w:r>
    </w:p>
    <w:p w14:paraId="593B8F00" w14:textId="77777777" w:rsidR="007E403F" w:rsidRPr="004E3E6C" w:rsidRDefault="007E403F" w:rsidP="007E403F">
      <w:pPr>
        <w:pStyle w:val="Sraopastraipa"/>
        <w:widowControl w:val="0"/>
        <w:numPr>
          <w:ilvl w:val="0"/>
          <w:numId w:val="2"/>
        </w:numPr>
        <w:tabs>
          <w:tab w:val="left" w:pos="567"/>
          <w:tab w:val="left" w:pos="851"/>
          <w:tab w:val="left" w:pos="992"/>
          <w:tab w:val="left" w:pos="1134"/>
        </w:tabs>
        <w:spacing w:after="0" w:line="240" w:lineRule="auto"/>
        <w:ind w:left="0" w:firstLine="709"/>
        <w:jc w:val="both"/>
        <w:rPr>
          <w:rFonts w:ascii="Times New Roman" w:eastAsia="Arial Unicode MS" w:hAnsi="Times New Roman" w:cs="Times New Roman"/>
        </w:rPr>
      </w:pPr>
      <w:r w:rsidRPr="004E3E6C">
        <w:rPr>
          <w:rFonts w:ascii="Times New Roman" w:eastAsia="Arial Unicode MS" w:hAnsi="Times New Roman" w:cs="Times New Roman"/>
        </w:rPr>
        <w:t>Šalis privalo informuoti kitą Šalį apie bet kokius atstovų, Specialistų ar kito personalo bei jų asmens duomenų pasikeitimus, jei šie duomenys buvo perduoti kitai Šaliai.</w:t>
      </w:r>
    </w:p>
    <w:p w14:paraId="5CE9E09E" w14:textId="77777777" w:rsidR="007E403F" w:rsidRPr="004E3E6C" w:rsidRDefault="007E403F" w:rsidP="007E403F">
      <w:pPr>
        <w:spacing w:after="0" w:line="240" w:lineRule="auto"/>
        <w:ind w:firstLine="709"/>
        <w:jc w:val="center"/>
        <w:rPr>
          <w:rFonts w:ascii="Times New Roman" w:eastAsia="Arial Unicode MS" w:hAnsi="Times New Roman" w:cs="Times New Roman"/>
          <w:b/>
          <w:bCs/>
        </w:rPr>
      </w:pPr>
    </w:p>
    <w:p w14:paraId="135B03A3" w14:textId="77777777" w:rsidR="007E403F" w:rsidRPr="004E3E6C" w:rsidRDefault="007E403F" w:rsidP="007E403F">
      <w:pPr>
        <w:spacing w:after="0" w:line="240" w:lineRule="auto"/>
        <w:ind w:firstLine="709"/>
        <w:jc w:val="center"/>
        <w:rPr>
          <w:rFonts w:ascii="Times New Roman" w:eastAsia="Arial Unicode MS" w:hAnsi="Times New Roman" w:cs="Times New Roman"/>
          <w:b/>
          <w:bCs/>
          <w:color w:val="000000"/>
        </w:rPr>
      </w:pPr>
      <w:r w:rsidRPr="004E3E6C">
        <w:rPr>
          <w:rFonts w:ascii="Times New Roman" w:eastAsia="Arial Unicode MS" w:hAnsi="Times New Roman" w:cs="Times New Roman"/>
          <w:b/>
          <w:bCs/>
        </w:rPr>
        <w:t>VII. KITOS NUOSTATOS</w:t>
      </w:r>
    </w:p>
    <w:p w14:paraId="25A74FD2" w14:textId="77777777" w:rsidR="007E403F" w:rsidRPr="004E3E6C" w:rsidRDefault="007E403F" w:rsidP="007E403F">
      <w:pPr>
        <w:spacing w:after="0" w:line="240" w:lineRule="auto"/>
        <w:rPr>
          <w:rFonts w:ascii="Times New Roman" w:eastAsia="Arial Unicode MS" w:hAnsi="Times New Roman" w:cs="Times New Roman"/>
          <w:bCs/>
          <w:color w:val="000000"/>
        </w:rPr>
      </w:pPr>
    </w:p>
    <w:p w14:paraId="1EADE955"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 xml:space="preserve">Sutartis įsigalioja, kai Sutartį pasirašo abi Sutarties Šalys, ir galioja iki visiško Šalių įsipareigojimų pagal šią Sutartį įvykdymo dienos arba Sutarties nutraukimo. </w:t>
      </w:r>
    </w:p>
    <w:p w14:paraId="10DD24A5"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Šalys, vykdydamos Sutartinius įsipareigojimus, vadovaujasi Lietuvos Respublikos įstatymais, kitais teisės aktais, viešojo pirkimo dokumentais ir Rangovo pasiūlym</w:t>
      </w:r>
      <w:r w:rsidRPr="004E3E6C">
        <w:rPr>
          <w:rFonts w:ascii="Times New Roman" w:eastAsia="Arial Unicode MS" w:hAnsi="Times New Roman" w:cs="Times New Roman"/>
          <w:color w:val="000000" w:themeColor="text1"/>
        </w:rPr>
        <w:t xml:space="preserve">u </w:t>
      </w:r>
      <w:r w:rsidRPr="004E3E6C">
        <w:rPr>
          <w:rFonts w:ascii="Times New Roman" w:eastAsia="Arial Unicode MS" w:hAnsi="Times New Roman" w:cs="Times New Roman"/>
          <w:color w:val="000000" w:themeColor="text1"/>
          <w:shd w:val="clear" w:color="auto" w:fill="FFFFFF"/>
          <w:lang w:eastAsia="lt-LT" w:bidi="lt-LT"/>
        </w:rPr>
        <w:t>(</w:t>
      </w:r>
      <w:r w:rsidRPr="004E3E6C">
        <w:rPr>
          <w:rFonts w:ascii="Times New Roman" w:eastAsia="Arial Unicode MS" w:hAnsi="Times New Roman" w:cs="Times New Roman"/>
          <w:color w:val="000000" w:themeColor="text1"/>
        </w:rPr>
        <w:t>viešojo pirkimo sąlygų priedas Nr. 5</w:t>
      </w:r>
      <w:r w:rsidRPr="004E3E6C">
        <w:rPr>
          <w:rFonts w:ascii="Times New Roman" w:eastAsia="Arial Unicode MS" w:hAnsi="Times New Roman" w:cs="Times New Roman"/>
          <w:color w:val="000000" w:themeColor="text1"/>
          <w:shd w:val="clear" w:color="auto" w:fill="FFFFFF"/>
          <w:lang w:eastAsia="lt-LT" w:bidi="lt-LT"/>
        </w:rPr>
        <w:t>)</w:t>
      </w:r>
      <w:r w:rsidRPr="004E3E6C">
        <w:rPr>
          <w:rFonts w:ascii="Times New Roman" w:eastAsia="Arial Unicode MS" w:hAnsi="Times New Roman" w:cs="Times New Roman"/>
          <w:color w:val="000000" w:themeColor="text1"/>
        </w:rPr>
        <w:t>.</w:t>
      </w:r>
      <w:r w:rsidRPr="004E3E6C">
        <w:rPr>
          <w:rFonts w:ascii="Times New Roman" w:eastAsia="Arial Unicode MS" w:hAnsi="Times New Roman" w:cs="Times New Roman"/>
        </w:rPr>
        <w:t xml:space="preserve"> Rangovo pasiūlymas kartu su viešojo pirkimo dokumentais yra neatskiriama Sutarties dalis.</w:t>
      </w:r>
    </w:p>
    <w:p w14:paraId="0ED37B5A"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Vadovaujantis Viešųjų pirkimų įstatymo 89 straipsnio nuostatomis, Sutartis jos galiojimo laikotarpiu gali būti keičiama neatliekant naujos pirkimo procedūros.</w:t>
      </w:r>
    </w:p>
    <w:p w14:paraId="622FE204"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Šalys gali nutraukti Sutartį abipusiu raštišku Šalių susitarimu.</w:t>
      </w:r>
    </w:p>
    <w:p w14:paraId="61FEA7BD"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Užsakovas Sutartį gali nutraukti Viešųjų pirkimų įstatymo 90 straipsnyje ir kitais Lietuvos Respublikos teisės aktuose nustatytais atvejais bei tvarka.</w:t>
      </w:r>
    </w:p>
    <w:p w14:paraId="0175FA45"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Šalis, įspėjusi kitą Šalį prieš 15 (penkiolika) kalendorinių dienų, turi teisę vienašališkai nutraukti Sutartį dėl esminio Sutarties sąlygų pažeidimo. Esminiu Sutarties sąlygų pažeidimu bus laikomas bet kurio įsipareigojimo pagal Sutartį nevykdymas ar netinkamas vykdymas.</w:t>
      </w:r>
    </w:p>
    <w:p w14:paraId="260EDF2B"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Šalys aiškiai ir nedviprasmiškai susitaria ir supranta, kad darbų atlikimas tinkamai ir laiku yra esminė šios Sutarties sąlyga.</w:t>
      </w:r>
    </w:p>
    <w:p w14:paraId="23942DA5"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Kiekvieną ginčą, nesutarimą ar reikalavimą, kylantį iš šios Sutarties ar susijusį su šia Sutartimi, jos sudarymu, galiojimu, vykdymu, pažeidimu, nutraukimu, Šalys spręs derybomis. Ginčo, nesutarimo ar reikalavimo nepavykus išspręsti derybomis, ginčas bus sprendžiamas teisme pagal Užsakovo buveinės vietą.</w:t>
      </w:r>
    </w:p>
    <w:p w14:paraId="06A7DAB0"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Sutarties Šalims yra žinoma, kad ši Sutartis yra vieša, išskyrus joje esančią konfidencialią informaciją. Konfidencialia informacija laikoma tik tokia informacija, kurios atskleidimas prieštarautų teisės aktams.</w:t>
      </w:r>
    </w:p>
    <w:p w14:paraId="707D558F"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Sutarčiai, iš jos kylantiems Šalių santykiams bei jų aiškinimui taikoma Lietuvos Respublikos teisė.</w:t>
      </w:r>
    </w:p>
    <w:p w14:paraId="13483950"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Bet kokie pranešimai, informacija, dokumentacija ar korespondencija dėl Sutarties ar jos vykdymo turi būti įforminta raštu lietuvių kalba ir išsiųsta registruotu paštu per kurjerį ar elektroniniu paštu. Jeigu informacija perduodama elektroniniu paštu, ji laikoma tinkamai perduota tik tuo atveju, jeigu Šalis, kuriai skirta tokia informacija, elektroniniu paštu patvirtina jos gavimo faktą.</w:t>
      </w:r>
    </w:p>
    <w:p w14:paraId="54CB7293"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Rangovas negali perleisti tretiesiems asmenims visų ar dalies savo teisių, susijusių su Sutartimi, įskaitant reikalavimo teisę į Užsakovo mokėtinas sumas, be išankstinio Užsakovo rašytinio sutikimo. Be Užsakovo išankstinio rašytinio sutikimo sudaryti sandoriai dėl teisių ar pareigų pagal šią Sutartį perleidimo laikytini niekiniais ir negaliojančiais nuo jų sudarymo momento.</w:t>
      </w:r>
    </w:p>
    <w:p w14:paraId="1BF75A4E"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Pasikeitus Šalies buveinės adresui, banko sąskaitos numeriui ar kitiems rekvizitams, Šalis privalo apie tai pranešti kitai Šaliai. Neįvykdžius šių reikalavimų Šalis neturi teisės reikšti pretenzijų, kad kitos Šalies veiksmai, atlikti vadovaujantis paskutine turima informacija, neatitinka Sutarties sąlygų arba kad ji negavo pranešimų, siųstų pagal paskutinius turimus rekvizitus.</w:t>
      </w:r>
    </w:p>
    <w:p w14:paraId="7B502133" w14:textId="77777777" w:rsidR="007E403F" w:rsidRPr="004E3E6C" w:rsidRDefault="007E403F" w:rsidP="007E403F">
      <w:pPr>
        <w:pStyle w:val="Sraopastraipa"/>
        <w:widowControl w:val="0"/>
        <w:numPr>
          <w:ilvl w:val="0"/>
          <w:numId w:val="2"/>
        </w:numPr>
        <w:tabs>
          <w:tab w:val="left" w:pos="1134"/>
        </w:tabs>
        <w:suppressAutoHyphens/>
        <w:autoSpaceDE w:val="0"/>
        <w:autoSpaceDN w:val="0"/>
        <w:adjustRightInd w:val="0"/>
        <w:spacing w:after="0" w:line="240" w:lineRule="auto"/>
        <w:ind w:left="0" w:firstLine="851"/>
        <w:jc w:val="both"/>
        <w:rPr>
          <w:rFonts w:ascii="Times New Roman" w:eastAsia="Arial Unicode MS" w:hAnsi="Times New Roman" w:cs="Times New Roman"/>
        </w:rPr>
      </w:pPr>
      <w:r w:rsidRPr="004E3E6C">
        <w:rPr>
          <w:rFonts w:ascii="Times New Roman" w:eastAsia="Arial Unicode MS" w:hAnsi="Times New Roman" w:cs="Times New Roman"/>
        </w:rPr>
        <w:t>Ši Sutartis sudaryta ją pasirašant kvalifikuotais elektroniniais parašais ir kiekviena Šalis turi sutarties egzempliorių su abiejų Šalių atstovų kvalifikuotais elektroniniais parašais, kuris laikomas Sutarties originalu.</w:t>
      </w:r>
    </w:p>
    <w:p w14:paraId="4C168A94" w14:textId="77777777" w:rsidR="007E403F" w:rsidRPr="004E3E6C" w:rsidRDefault="007E403F" w:rsidP="007E403F">
      <w:pPr>
        <w:widowControl w:val="0"/>
        <w:suppressAutoHyphens/>
        <w:autoSpaceDE w:val="0"/>
        <w:autoSpaceDN w:val="0"/>
        <w:adjustRightInd w:val="0"/>
        <w:spacing w:after="0" w:line="240" w:lineRule="auto"/>
        <w:ind w:firstLine="720"/>
        <w:jc w:val="both"/>
        <w:rPr>
          <w:rFonts w:ascii="Times New Roman" w:eastAsia="Arial Unicode MS" w:hAnsi="Times New Roman" w:cs="Times New Roman"/>
        </w:rPr>
      </w:pPr>
    </w:p>
    <w:p w14:paraId="17CF1CB8" w14:textId="77777777" w:rsidR="007E403F" w:rsidRPr="004E3E6C" w:rsidRDefault="007E403F" w:rsidP="007E403F">
      <w:pPr>
        <w:spacing w:after="0" w:line="240" w:lineRule="auto"/>
        <w:jc w:val="center"/>
        <w:rPr>
          <w:rFonts w:ascii="Times New Roman" w:eastAsia="Arial Unicode MS" w:hAnsi="Times New Roman" w:cs="Times New Roman"/>
          <w:b/>
          <w:bCs/>
          <w:color w:val="000000"/>
        </w:rPr>
      </w:pPr>
      <w:r w:rsidRPr="004E3E6C">
        <w:rPr>
          <w:rFonts w:ascii="Times New Roman" w:eastAsia="Arial Unicode MS" w:hAnsi="Times New Roman" w:cs="Times New Roman"/>
          <w:b/>
          <w:bCs/>
          <w:color w:val="000000"/>
        </w:rPr>
        <w:t>VIII. ŠALIŲ REKVIZITAI</w:t>
      </w:r>
    </w:p>
    <w:p w14:paraId="7F8D8739" w14:textId="77777777" w:rsidR="007E403F" w:rsidRPr="004E3E6C" w:rsidRDefault="007E403F" w:rsidP="007E403F">
      <w:pPr>
        <w:spacing w:after="0" w:line="240" w:lineRule="auto"/>
        <w:jc w:val="center"/>
        <w:rPr>
          <w:rFonts w:ascii="Times New Roman" w:eastAsia="Arial Unicode MS" w:hAnsi="Times New Roman" w:cs="Times New Roman"/>
          <w:bCs/>
          <w:color w:val="000000"/>
        </w:rPr>
      </w:pP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0"/>
        <w:gridCol w:w="4634"/>
      </w:tblGrid>
      <w:tr w:rsidR="007E403F" w:rsidRPr="004E3E6C" w14:paraId="1883BEDD" w14:textId="77777777" w:rsidTr="00F14014">
        <w:tc>
          <w:tcPr>
            <w:tcW w:w="5010" w:type="dxa"/>
            <w:tcBorders>
              <w:top w:val="nil"/>
              <w:left w:val="nil"/>
              <w:bottom w:val="nil"/>
              <w:right w:val="nil"/>
            </w:tcBorders>
          </w:tcPr>
          <w:p w14:paraId="73898160" w14:textId="77777777" w:rsidR="007E403F" w:rsidRPr="005F55A0" w:rsidRDefault="007E403F" w:rsidP="00F14014">
            <w:pPr>
              <w:keepNext/>
              <w:spacing w:after="0" w:line="240" w:lineRule="auto"/>
              <w:rPr>
                <w:rFonts w:ascii="Times New Roman" w:eastAsia="Arial Unicode MS" w:hAnsi="Times New Roman" w:cs="Times New Roman"/>
                <w:bCs/>
                <w:caps/>
                <w:spacing w:val="4"/>
                <w:lang w:eastAsia="lt-LT"/>
              </w:rPr>
            </w:pPr>
            <w:r w:rsidRPr="005F55A0">
              <w:rPr>
                <w:rFonts w:ascii="Times New Roman" w:eastAsia="Arial Unicode MS" w:hAnsi="Times New Roman" w:cs="Times New Roman"/>
                <w:bCs/>
                <w:caps/>
                <w:spacing w:val="4"/>
                <w:lang w:eastAsia="lt-LT"/>
              </w:rPr>
              <w:lastRenderedPageBreak/>
              <w:t>UŽSAKOVAS</w:t>
            </w:r>
          </w:p>
          <w:p w14:paraId="7D3540D3" w14:textId="6A32F25C" w:rsidR="007E403F" w:rsidRPr="005F55A0" w:rsidRDefault="003A40EA" w:rsidP="00F14014">
            <w:pPr>
              <w:suppressAutoHyphens/>
              <w:spacing w:after="0" w:line="240" w:lineRule="auto"/>
              <w:ind w:hanging="108"/>
              <w:rPr>
                <w:rFonts w:ascii="Times New Roman" w:eastAsia="Arial Unicode MS" w:hAnsi="Times New Roman" w:cs="Times New Roman"/>
                <w:lang w:eastAsia="lt-LT"/>
              </w:rPr>
            </w:pPr>
            <w:r w:rsidRPr="005F55A0">
              <w:rPr>
                <w:rFonts w:ascii="Times New Roman" w:eastAsia="Arial Unicode MS" w:hAnsi="Times New Roman" w:cs="Times New Roman"/>
                <w:i/>
                <w:lang w:eastAsia="lt-LT"/>
              </w:rPr>
              <w:t>Lavėnų socialinės globos namai</w:t>
            </w:r>
          </w:p>
          <w:p w14:paraId="40AF68F2" w14:textId="77777777" w:rsidR="003A40EA" w:rsidRPr="005F55A0" w:rsidRDefault="003A40EA" w:rsidP="00F14014">
            <w:pPr>
              <w:widowControl w:val="0"/>
              <w:tabs>
                <w:tab w:val="left" w:pos="709"/>
              </w:tabs>
              <w:spacing w:after="0" w:line="240" w:lineRule="auto"/>
              <w:ind w:hanging="108"/>
              <w:rPr>
                <w:rFonts w:ascii="Times New Roman" w:eastAsia="Arial Unicode MS" w:hAnsi="Times New Roman" w:cs="Times New Roman"/>
                <w:i/>
                <w:lang w:eastAsia="lt-LT"/>
              </w:rPr>
            </w:pPr>
            <w:r w:rsidRPr="005F55A0">
              <w:rPr>
                <w:rFonts w:ascii="Times New Roman" w:eastAsia="Arial Unicode MS" w:hAnsi="Times New Roman" w:cs="Times New Roman"/>
                <w:i/>
                <w:lang w:eastAsia="lt-LT"/>
              </w:rPr>
              <w:t xml:space="preserve">Lavėnų k. 3, Lavėnų k., Pasvalio r., </w:t>
            </w:r>
          </w:p>
          <w:p w14:paraId="7F9C681C" w14:textId="77777777" w:rsidR="003A40EA" w:rsidRPr="005F55A0" w:rsidRDefault="003A40EA" w:rsidP="00F14014">
            <w:pPr>
              <w:widowControl w:val="0"/>
              <w:tabs>
                <w:tab w:val="left" w:pos="709"/>
                <w:tab w:val="left" w:pos="5316"/>
              </w:tabs>
              <w:spacing w:after="0" w:line="240" w:lineRule="auto"/>
              <w:ind w:hanging="108"/>
              <w:rPr>
                <w:rFonts w:ascii="Times New Roman" w:eastAsia="Arial Unicode MS" w:hAnsi="Times New Roman" w:cs="Times New Roman"/>
                <w:i/>
                <w:snapToGrid w:val="0"/>
              </w:rPr>
            </w:pPr>
            <w:r w:rsidRPr="005F55A0">
              <w:rPr>
                <w:rFonts w:ascii="Times New Roman" w:eastAsia="Arial Unicode MS" w:hAnsi="Times New Roman" w:cs="Times New Roman"/>
                <w:i/>
                <w:snapToGrid w:val="0"/>
              </w:rPr>
              <w:t xml:space="preserve">190794216 </w:t>
            </w:r>
          </w:p>
          <w:p w14:paraId="320787DB" w14:textId="7A5FB84E" w:rsidR="007E403F" w:rsidRPr="005F55A0" w:rsidRDefault="003A40EA" w:rsidP="00F14014">
            <w:pPr>
              <w:widowControl w:val="0"/>
              <w:tabs>
                <w:tab w:val="left" w:pos="709"/>
                <w:tab w:val="left" w:pos="5316"/>
              </w:tabs>
              <w:spacing w:after="0" w:line="240" w:lineRule="auto"/>
              <w:ind w:hanging="108"/>
              <w:rPr>
                <w:rFonts w:ascii="Times New Roman" w:eastAsia="Arial Unicode MS" w:hAnsi="Times New Roman" w:cs="Times New Roman"/>
              </w:rPr>
            </w:pPr>
            <w:r w:rsidRPr="005F55A0">
              <w:rPr>
                <w:rFonts w:ascii="Times New Roman" w:eastAsia="Arial Unicode MS" w:hAnsi="Times New Roman" w:cs="Times New Roman"/>
                <w:i/>
                <w:lang w:eastAsia="lt-LT"/>
              </w:rPr>
              <w:t xml:space="preserve">AB „Swedbank“ </w:t>
            </w:r>
          </w:p>
          <w:p w14:paraId="65F3AEC1" w14:textId="340F3D09" w:rsidR="007E403F" w:rsidRPr="005F55A0" w:rsidRDefault="003A40EA" w:rsidP="00F14014">
            <w:pPr>
              <w:widowControl w:val="0"/>
              <w:tabs>
                <w:tab w:val="left" w:pos="709"/>
                <w:tab w:val="left" w:pos="1296"/>
                <w:tab w:val="left" w:pos="2592"/>
                <w:tab w:val="left" w:pos="3888"/>
              </w:tabs>
              <w:spacing w:after="0" w:line="240" w:lineRule="auto"/>
              <w:ind w:hanging="108"/>
              <w:rPr>
                <w:rFonts w:ascii="Times New Roman" w:eastAsia="Arial Unicode MS" w:hAnsi="Times New Roman" w:cs="Times New Roman"/>
              </w:rPr>
            </w:pPr>
            <w:r w:rsidRPr="005F55A0">
              <w:rPr>
                <w:rFonts w:ascii="Times New Roman" w:eastAsia="Arial Unicode MS" w:hAnsi="Times New Roman" w:cs="Times New Roman"/>
                <w:i/>
              </w:rPr>
              <w:t>73000</w:t>
            </w:r>
          </w:p>
          <w:p w14:paraId="4C20F0B1" w14:textId="77777777" w:rsidR="003A40EA" w:rsidRPr="005F55A0" w:rsidRDefault="003A40EA" w:rsidP="00F14014">
            <w:pPr>
              <w:spacing w:after="0" w:line="240" w:lineRule="auto"/>
              <w:ind w:hanging="108"/>
              <w:rPr>
                <w:rFonts w:ascii="Times New Roman" w:eastAsia="Arial Unicode MS" w:hAnsi="Times New Roman" w:cs="Times New Roman"/>
                <w:i/>
                <w:lang w:eastAsia="lt-LT"/>
              </w:rPr>
            </w:pPr>
            <w:r w:rsidRPr="005F55A0">
              <w:rPr>
                <w:rFonts w:ascii="Times New Roman" w:eastAsia="Arial Unicode MS" w:hAnsi="Times New Roman" w:cs="Times New Roman"/>
                <w:i/>
                <w:lang w:eastAsia="lt-LT"/>
              </w:rPr>
              <w:t xml:space="preserve">LT26 7300 0101 4544 3134 </w:t>
            </w:r>
          </w:p>
          <w:p w14:paraId="2A111AC8" w14:textId="77777777" w:rsidR="003A40EA" w:rsidRPr="005F55A0" w:rsidRDefault="003A40EA" w:rsidP="00F14014">
            <w:pPr>
              <w:tabs>
                <w:tab w:val="left" w:pos="709"/>
              </w:tabs>
              <w:suppressAutoHyphens/>
              <w:spacing w:after="0" w:line="240" w:lineRule="auto"/>
              <w:ind w:hanging="108"/>
              <w:rPr>
                <w:rFonts w:ascii="Times New Roman" w:eastAsia="Arial Unicode MS" w:hAnsi="Times New Roman" w:cs="Times New Roman"/>
                <w:i/>
                <w:lang w:eastAsia="lt-LT"/>
              </w:rPr>
            </w:pPr>
          </w:p>
          <w:p w14:paraId="5659727C" w14:textId="2ED48E65" w:rsidR="007E403F" w:rsidRPr="005F55A0" w:rsidRDefault="003A40EA" w:rsidP="003A40EA">
            <w:pPr>
              <w:tabs>
                <w:tab w:val="left" w:pos="709"/>
              </w:tabs>
              <w:suppressAutoHyphens/>
              <w:spacing w:after="0" w:line="240" w:lineRule="auto"/>
              <w:ind w:hanging="108"/>
              <w:rPr>
                <w:rFonts w:ascii="Times New Roman" w:eastAsia="Arial Unicode MS" w:hAnsi="Times New Roman" w:cs="Times New Roman"/>
                <w:i/>
                <w:lang w:eastAsia="lt-LT"/>
              </w:rPr>
            </w:pPr>
            <w:r w:rsidRPr="005F55A0">
              <w:rPr>
                <w:rFonts w:ascii="Times New Roman" w:eastAsia="Arial Unicode MS" w:hAnsi="Times New Roman" w:cs="Times New Roman"/>
                <w:i/>
                <w:lang w:eastAsia="lt-LT"/>
              </w:rPr>
              <w:t>Tel. (8 451) 43617, el. paštas info@lavenusgn.lt</w:t>
            </w:r>
          </w:p>
        </w:tc>
        <w:tc>
          <w:tcPr>
            <w:tcW w:w="4634" w:type="dxa"/>
            <w:tcBorders>
              <w:top w:val="nil"/>
              <w:left w:val="nil"/>
              <w:bottom w:val="nil"/>
              <w:right w:val="nil"/>
            </w:tcBorders>
          </w:tcPr>
          <w:p w14:paraId="4089D0B8" w14:textId="77777777" w:rsidR="007E403F" w:rsidRPr="006920DC" w:rsidRDefault="007E403F" w:rsidP="00F14014">
            <w:pPr>
              <w:spacing w:after="0" w:line="240" w:lineRule="auto"/>
              <w:outlineLvl w:val="0"/>
              <w:rPr>
                <w:rFonts w:ascii="Times New Roman" w:eastAsia="Arial Unicode MS" w:hAnsi="Times New Roman" w:cs="Times New Roman"/>
                <w:bCs/>
                <w:i/>
                <w:caps/>
                <w:spacing w:val="4"/>
                <w:lang w:eastAsia="lt-LT"/>
              </w:rPr>
            </w:pPr>
            <w:r w:rsidRPr="006920DC">
              <w:rPr>
                <w:rFonts w:ascii="Times New Roman" w:eastAsia="Arial Unicode MS" w:hAnsi="Times New Roman" w:cs="Times New Roman"/>
                <w:bCs/>
                <w:i/>
                <w:caps/>
                <w:spacing w:val="4"/>
                <w:lang w:eastAsia="lt-LT"/>
              </w:rPr>
              <w:t>RANGOVAS</w:t>
            </w:r>
          </w:p>
          <w:p w14:paraId="0218FC3D" w14:textId="36A4A96E" w:rsidR="007E403F" w:rsidRPr="006920DC" w:rsidRDefault="003A40EA" w:rsidP="00F14014">
            <w:pPr>
              <w:suppressAutoHyphens/>
              <w:spacing w:after="0" w:line="240" w:lineRule="auto"/>
              <w:ind w:hanging="108"/>
              <w:rPr>
                <w:rFonts w:ascii="Times New Roman" w:eastAsia="Arial Unicode MS" w:hAnsi="Times New Roman" w:cs="Times New Roman"/>
                <w:i/>
                <w:lang w:eastAsia="lt-LT"/>
              </w:rPr>
            </w:pPr>
            <w:r w:rsidRPr="006920DC">
              <w:rPr>
                <w:rFonts w:ascii="Times New Roman" w:eastAsia="Arial Unicode MS" w:hAnsi="Times New Roman" w:cs="Times New Roman"/>
                <w:i/>
                <w:lang w:eastAsia="lt-LT"/>
              </w:rPr>
              <w:t xml:space="preserve">UAB </w:t>
            </w:r>
            <w:r w:rsidR="006920DC" w:rsidRPr="006920DC">
              <w:rPr>
                <w:rFonts w:ascii="Times New Roman" w:eastAsia="Arial Unicode MS" w:hAnsi="Times New Roman" w:cs="Times New Roman"/>
                <w:i/>
                <w:lang w:eastAsia="lt-LT"/>
              </w:rPr>
              <w:t>„</w:t>
            </w:r>
            <w:r w:rsidRPr="006920DC">
              <w:rPr>
                <w:rFonts w:ascii="Times New Roman" w:eastAsia="Arial Unicode MS" w:hAnsi="Times New Roman" w:cs="Times New Roman"/>
                <w:i/>
                <w:lang w:eastAsia="lt-LT"/>
              </w:rPr>
              <w:t>SVALEX</w:t>
            </w:r>
            <w:r w:rsidR="006920DC" w:rsidRPr="006920DC">
              <w:rPr>
                <w:rFonts w:ascii="Times New Roman" w:eastAsia="Arial Unicode MS" w:hAnsi="Times New Roman" w:cs="Times New Roman"/>
                <w:i/>
                <w:lang w:eastAsia="lt-LT"/>
              </w:rPr>
              <w:t>“</w:t>
            </w:r>
          </w:p>
          <w:p w14:paraId="13915806" w14:textId="01835762" w:rsidR="007E403F" w:rsidRPr="006920DC" w:rsidRDefault="00BD755B" w:rsidP="00F14014">
            <w:pPr>
              <w:suppressAutoHyphens/>
              <w:spacing w:after="0" w:line="240" w:lineRule="auto"/>
              <w:ind w:hanging="108"/>
              <w:rPr>
                <w:rFonts w:ascii="Times New Roman" w:eastAsia="Arial Unicode MS" w:hAnsi="Times New Roman" w:cs="Times New Roman"/>
                <w:i/>
                <w:lang w:eastAsia="lt-LT"/>
              </w:rPr>
            </w:pPr>
            <w:r w:rsidRPr="006920DC">
              <w:rPr>
                <w:rFonts w:ascii="Times New Roman" w:eastAsia="Arial Unicode MS" w:hAnsi="Times New Roman" w:cs="Times New Roman"/>
                <w:i/>
                <w:lang w:eastAsia="lt-LT"/>
              </w:rPr>
              <w:t>Biržų g.95A, LT-39124 Pasvalys</w:t>
            </w:r>
          </w:p>
          <w:p w14:paraId="49EAA9EF" w14:textId="01EF97C8" w:rsidR="007E403F" w:rsidRPr="006920DC" w:rsidRDefault="00BD755B" w:rsidP="00F14014">
            <w:pPr>
              <w:widowControl w:val="0"/>
              <w:tabs>
                <w:tab w:val="left" w:pos="709"/>
              </w:tabs>
              <w:spacing w:after="0" w:line="240" w:lineRule="auto"/>
              <w:ind w:hanging="108"/>
              <w:rPr>
                <w:rFonts w:ascii="Times New Roman" w:eastAsia="Arial Unicode MS" w:hAnsi="Times New Roman" w:cs="Times New Roman"/>
                <w:i/>
                <w:snapToGrid w:val="0"/>
              </w:rPr>
            </w:pPr>
            <w:r w:rsidRPr="006920DC">
              <w:rPr>
                <w:rFonts w:ascii="Times New Roman" w:eastAsia="Arial Unicode MS" w:hAnsi="Times New Roman" w:cs="Times New Roman"/>
                <w:i/>
                <w:snapToGrid w:val="0"/>
              </w:rPr>
              <w:t>300652436</w:t>
            </w:r>
          </w:p>
          <w:p w14:paraId="4A8618CE" w14:textId="00AFF7A1" w:rsidR="007E403F" w:rsidRPr="006920DC" w:rsidRDefault="00BD755B" w:rsidP="00F14014">
            <w:pPr>
              <w:widowControl w:val="0"/>
              <w:tabs>
                <w:tab w:val="left" w:pos="709"/>
                <w:tab w:val="left" w:pos="5316"/>
              </w:tabs>
              <w:spacing w:after="0" w:line="240" w:lineRule="auto"/>
              <w:ind w:hanging="108"/>
              <w:rPr>
                <w:rFonts w:ascii="Times New Roman" w:eastAsia="Arial Unicode MS" w:hAnsi="Times New Roman" w:cs="Times New Roman"/>
                <w:i/>
              </w:rPr>
            </w:pPr>
            <w:r w:rsidRPr="006920DC">
              <w:rPr>
                <w:rFonts w:ascii="Times New Roman" w:eastAsia="Arial Unicode MS" w:hAnsi="Times New Roman" w:cs="Times New Roman"/>
                <w:i/>
              </w:rPr>
              <w:t>AB „Swedbank“</w:t>
            </w:r>
          </w:p>
          <w:p w14:paraId="15726EA8" w14:textId="136F11BA" w:rsidR="007E403F" w:rsidRPr="006920DC" w:rsidRDefault="00BD755B" w:rsidP="00F14014">
            <w:pPr>
              <w:widowControl w:val="0"/>
              <w:tabs>
                <w:tab w:val="left" w:pos="709"/>
                <w:tab w:val="left" w:pos="1296"/>
                <w:tab w:val="left" w:pos="2592"/>
                <w:tab w:val="left" w:pos="3888"/>
              </w:tabs>
              <w:spacing w:after="0" w:line="240" w:lineRule="auto"/>
              <w:ind w:hanging="108"/>
              <w:rPr>
                <w:rFonts w:ascii="Times New Roman" w:eastAsia="Arial Unicode MS" w:hAnsi="Times New Roman" w:cs="Times New Roman"/>
                <w:i/>
              </w:rPr>
            </w:pPr>
            <w:r w:rsidRPr="006920DC">
              <w:rPr>
                <w:rFonts w:ascii="Times New Roman" w:eastAsia="Arial Unicode MS" w:hAnsi="Times New Roman" w:cs="Times New Roman"/>
                <w:i/>
              </w:rPr>
              <w:t>73000</w:t>
            </w:r>
          </w:p>
          <w:p w14:paraId="620BD202" w14:textId="00605179" w:rsidR="007E403F" w:rsidRPr="006920DC" w:rsidRDefault="006920DC" w:rsidP="00F14014">
            <w:pPr>
              <w:spacing w:after="0" w:line="240" w:lineRule="auto"/>
              <w:ind w:hanging="108"/>
              <w:rPr>
                <w:rFonts w:ascii="Times New Roman" w:eastAsia="Arial Unicode MS" w:hAnsi="Times New Roman" w:cs="Times New Roman"/>
                <w:bCs/>
                <w:i/>
                <w:iCs/>
              </w:rPr>
            </w:pPr>
            <w:r w:rsidRPr="006920DC">
              <w:rPr>
                <w:rFonts w:ascii="Times New Roman" w:hAnsi="Times New Roman"/>
                <w:i/>
              </w:rPr>
              <w:t>LT507300010116880276;</w:t>
            </w:r>
            <w:r w:rsidRPr="006920DC">
              <w:rPr>
                <w:rFonts w:ascii="Times New Roman" w:eastAsia="Arial Unicode MS" w:hAnsi="Times New Roman" w:cs="Times New Roman"/>
                <w:i/>
                <w:lang w:eastAsia="lt-LT"/>
              </w:rPr>
              <w:t xml:space="preserve"> </w:t>
            </w:r>
          </w:p>
          <w:p w14:paraId="754A33CD" w14:textId="77777777" w:rsidR="006920DC" w:rsidRPr="006920DC" w:rsidRDefault="006920DC" w:rsidP="00F14014">
            <w:pPr>
              <w:tabs>
                <w:tab w:val="left" w:pos="709"/>
              </w:tabs>
              <w:suppressAutoHyphens/>
              <w:spacing w:after="0" w:line="240" w:lineRule="auto"/>
              <w:ind w:hanging="108"/>
              <w:rPr>
                <w:rFonts w:ascii="Times New Roman" w:eastAsia="Arial Unicode MS" w:hAnsi="Times New Roman" w:cs="Times New Roman"/>
                <w:i/>
                <w:lang w:eastAsia="lt-LT"/>
              </w:rPr>
            </w:pPr>
            <w:r w:rsidRPr="006920DC">
              <w:rPr>
                <w:rFonts w:ascii="Times New Roman" w:hAnsi="Times New Roman"/>
                <w:i/>
              </w:rPr>
              <w:t>LT100002954515</w:t>
            </w:r>
            <w:r w:rsidRPr="006920DC">
              <w:rPr>
                <w:rFonts w:ascii="Times New Roman" w:eastAsia="Arial Unicode MS" w:hAnsi="Times New Roman" w:cs="Times New Roman"/>
                <w:i/>
                <w:lang w:eastAsia="lt-LT"/>
              </w:rPr>
              <w:t xml:space="preserve"> </w:t>
            </w:r>
          </w:p>
          <w:p w14:paraId="4AFB2181" w14:textId="3782D3ED" w:rsidR="007E403F" w:rsidRPr="006920DC" w:rsidRDefault="006920DC" w:rsidP="00F14014">
            <w:pPr>
              <w:tabs>
                <w:tab w:val="left" w:pos="709"/>
              </w:tabs>
              <w:suppressAutoHyphens/>
              <w:spacing w:after="0" w:line="240" w:lineRule="auto"/>
              <w:ind w:hanging="108"/>
              <w:rPr>
                <w:rFonts w:ascii="Times New Roman" w:eastAsia="Times New Roman" w:hAnsi="Times New Roman" w:cs="Times New Roman"/>
                <w:i/>
                <w:lang w:eastAsia="fi-FI"/>
              </w:rPr>
            </w:pPr>
            <w:r w:rsidRPr="006920DC">
              <w:rPr>
                <w:rFonts w:ascii="Times New Roman" w:eastAsia="Arial Unicode MS" w:hAnsi="Times New Roman" w:cs="Times New Roman"/>
                <w:i/>
                <w:lang w:eastAsia="lt-LT"/>
              </w:rPr>
              <w:t>Tel. 8-610-10566, el. paštas svalex@yahoo.com</w:t>
            </w:r>
          </w:p>
          <w:p w14:paraId="1F41300D" w14:textId="77777777" w:rsidR="007E403F" w:rsidRPr="006920DC" w:rsidRDefault="007E403F" w:rsidP="00F14014">
            <w:pPr>
              <w:keepNext/>
              <w:spacing w:after="0" w:line="240" w:lineRule="auto"/>
              <w:rPr>
                <w:rFonts w:ascii="Times New Roman" w:eastAsia="Times New Roman" w:hAnsi="Times New Roman" w:cs="Times New Roman"/>
                <w:i/>
                <w:lang w:eastAsia="fi-FI"/>
              </w:rPr>
            </w:pPr>
            <w:r w:rsidRPr="006920DC">
              <w:rPr>
                <w:rFonts w:ascii="Times New Roman" w:eastAsia="Times New Roman" w:hAnsi="Times New Roman" w:cs="Times New Roman"/>
                <w:i/>
                <w:lang w:eastAsia="fi-FI"/>
              </w:rPr>
              <w:t xml:space="preserve">   </w:t>
            </w:r>
          </w:p>
          <w:p w14:paraId="22DD2290" w14:textId="77777777" w:rsidR="007E403F" w:rsidRPr="006920DC" w:rsidRDefault="007E403F" w:rsidP="00F14014">
            <w:pPr>
              <w:keepNext/>
              <w:spacing w:after="0" w:line="240" w:lineRule="auto"/>
              <w:rPr>
                <w:rFonts w:ascii="Times New Roman" w:eastAsia="Times New Roman" w:hAnsi="Times New Roman" w:cs="Times New Roman"/>
                <w:i/>
                <w:lang w:eastAsia="fi-FI"/>
              </w:rPr>
            </w:pPr>
          </w:p>
        </w:tc>
      </w:tr>
      <w:tr w:rsidR="007E403F" w:rsidRPr="004E3E6C" w14:paraId="6CB24907" w14:textId="77777777" w:rsidTr="00F14014">
        <w:tc>
          <w:tcPr>
            <w:tcW w:w="5010" w:type="dxa"/>
            <w:tcBorders>
              <w:top w:val="nil"/>
              <w:left w:val="nil"/>
              <w:bottom w:val="nil"/>
              <w:right w:val="nil"/>
            </w:tcBorders>
            <w:vAlign w:val="bottom"/>
          </w:tcPr>
          <w:p w14:paraId="6079E4D4" w14:textId="6215EA81" w:rsidR="003A40EA" w:rsidRPr="005F55A0" w:rsidRDefault="003A40EA" w:rsidP="00F14014">
            <w:pPr>
              <w:keepNext/>
              <w:spacing w:after="0" w:line="240" w:lineRule="auto"/>
              <w:rPr>
                <w:rFonts w:ascii="Times New Roman" w:eastAsia="Times New Roman" w:hAnsi="Times New Roman" w:cs="Times New Roman"/>
                <w:i/>
                <w:lang w:eastAsia="fi-FI"/>
              </w:rPr>
            </w:pPr>
            <w:r w:rsidRPr="005F55A0">
              <w:rPr>
                <w:rFonts w:ascii="Times New Roman" w:eastAsia="Times New Roman" w:hAnsi="Times New Roman" w:cs="Times New Roman"/>
                <w:i/>
                <w:lang w:eastAsia="fi-FI"/>
              </w:rPr>
              <w:t>L. e. p. direktorius</w:t>
            </w:r>
          </w:p>
          <w:p w14:paraId="0E0F340E" w14:textId="48EB251B" w:rsidR="007E403F" w:rsidRPr="005F55A0" w:rsidRDefault="003A40EA" w:rsidP="00F14014">
            <w:pPr>
              <w:keepNext/>
              <w:spacing w:after="0" w:line="240" w:lineRule="auto"/>
              <w:rPr>
                <w:rFonts w:ascii="Times New Roman" w:eastAsia="Times New Roman" w:hAnsi="Times New Roman" w:cs="Times New Roman"/>
                <w:lang w:eastAsia="fi-FI"/>
              </w:rPr>
            </w:pPr>
            <w:r w:rsidRPr="005F55A0">
              <w:rPr>
                <w:rFonts w:ascii="Times New Roman" w:eastAsia="Times New Roman" w:hAnsi="Times New Roman" w:cs="Times New Roman"/>
                <w:i/>
                <w:lang w:eastAsia="fi-FI"/>
              </w:rPr>
              <w:t>Vytautas Tička</w:t>
            </w:r>
          </w:p>
          <w:p w14:paraId="784CC337" w14:textId="77777777" w:rsidR="007E403F" w:rsidRPr="005F55A0" w:rsidRDefault="007E403F" w:rsidP="00F14014">
            <w:pPr>
              <w:keepNext/>
              <w:spacing w:after="0" w:line="240" w:lineRule="auto"/>
              <w:rPr>
                <w:rFonts w:ascii="Times New Roman" w:eastAsia="Times New Roman" w:hAnsi="Times New Roman" w:cs="Times New Roman"/>
                <w:lang w:eastAsia="fi-FI"/>
              </w:rPr>
            </w:pPr>
          </w:p>
        </w:tc>
        <w:tc>
          <w:tcPr>
            <w:tcW w:w="4634" w:type="dxa"/>
            <w:tcBorders>
              <w:top w:val="nil"/>
              <w:left w:val="nil"/>
              <w:bottom w:val="nil"/>
              <w:right w:val="nil"/>
            </w:tcBorders>
          </w:tcPr>
          <w:p w14:paraId="33EA15C9" w14:textId="0012D66C" w:rsidR="007E403F" w:rsidRPr="006920DC" w:rsidRDefault="006920DC" w:rsidP="00F14014">
            <w:pPr>
              <w:keepNext/>
              <w:spacing w:after="0" w:line="240" w:lineRule="auto"/>
              <w:rPr>
                <w:rFonts w:ascii="Times New Roman" w:eastAsia="Times New Roman" w:hAnsi="Times New Roman" w:cs="Times New Roman"/>
                <w:i/>
                <w:lang w:eastAsia="fi-FI"/>
              </w:rPr>
            </w:pPr>
            <w:r w:rsidRPr="006920DC">
              <w:rPr>
                <w:rFonts w:ascii="Times New Roman" w:eastAsia="Times New Roman" w:hAnsi="Times New Roman" w:cs="Times New Roman"/>
                <w:i/>
                <w:lang w:eastAsia="fi-FI"/>
              </w:rPr>
              <w:t>Direktorius</w:t>
            </w:r>
          </w:p>
          <w:p w14:paraId="36527CCA" w14:textId="6C79846A" w:rsidR="007E403F" w:rsidRPr="006920DC" w:rsidRDefault="006920DC" w:rsidP="00F14014">
            <w:pPr>
              <w:keepNext/>
              <w:spacing w:after="0" w:line="240" w:lineRule="auto"/>
              <w:rPr>
                <w:rFonts w:ascii="Times New Roman" w:eastAsia="Times New Roman" w:hAnsi="Times New Roman" w:cs="Times New Roman"/>
                <w:i/>
                <w:lang w:eastAsia="fi-FI"/>
              </w:rPr>
            </w:pPr>
            <w:r w:rsidRPr="006920DC">
              <w:rPr>
                <w:rFonts w:ascii="Times New Roman" w:eastAsia="Times New Roman" w:hAnsi="Times New Roman" w:cs="Times New Roman"/>
                <w:i/>
                <w:lang w:eastAsia="fi-FI"/>
              </w:rPr>
              <w:t>Egidijus Zapustas</w:t>
            </w:r>
          </w:p>
          <w:p w14:paraId="158A10C6" w14:textId="77777777" w:rsidR="007E403F" w:rsidRPr="006920DC" w:rsidRDefault="007E403F" w:rsidP="00F14014">
            <w:pPr>
              <w:keepNext/>
              <w:spacing w:after="0" w:line="240" w:lineRule="auto"/>
              <w:rPr>
                <w:rFonts w:ascii="Times New Roman" w:eastAsia="Times New Roman" w:hAnsi="Times New Roman" w:cs="Times New Roman"/>
                <w:i/>
                <w:lang w:eastAsia="fi-FI"/>
              </w:rPr>
            </w:pPr>
          </w:p>
        </w:tc>
      </w:tr>
    </w:tbl>
    <w:p w14:paraId="0EA88E3A" w14:textId="77777777" w:rsidR="007E403F" w:rsidRPr="004E3E6C" w:rsidRDefault="007E403F" w:rsidP="007E403F">
      <w:pPr>
        <w:spacing w:after="0" w:line="240" w:lineRule="auto"/>
        <w:jc w:val="center"/>
        <w:outlineLvl w:val="0"/>
        <w:rPr>
          <w:rFonts w:ascii="Times New Roman" w:eastAsia="Arial Unicode MS" w:hAnsi="Times New Roman" w:cs="Times New Roman"/>
        </w:rPr>
      </w:pPr>
    </w:p>
    <w:p w14:paraId="73650422" w14:textId="77777777" w:rsidR="007E403F" w:rsidRPr="004E3E6C" w:rsidRDefault="007E403F" w:rsidP="007E403F">
      <w:pPr>
        <w:spacing w:after="0" w:line="240" w:lineRule="auto"/>
        <w:jc w:val="center"/>
        <w:rPr>
          <w:rFonts w:ascii="Times New Roman" w:eastAsia="Arial Unicode MS" w:hAnsi="Times New Roman" w:cs="Times New Roman"/>
        </w:rPr>
      </w:pPr>
    </w:p>
    <w:p w14:paraId="303139EA" w14:textId="77777777" w:rsidR="00864ACF" w:rsidRDefault="00864ACF"/>
    <w:sectPr w:rsidR="00864ACF" w:rsidSect="00D038D8">
      <w:headerReference w:type="firs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14AA" w14:textId="77777777" w:rsidR="00D54998" w:rsidRDefault="00D54998">
      <w:pPr>
        <w:spacing w:after="0" w:line="240" w:lineRule="auto"/>
      </w:pPr>
      <w:r>
        <w:separator/>
      </w:r>
    </w:p>
  </w:endnote>
  <w:endnote w:type="continuationSeparator" w:id="0">
    <w:p w14:paraId="00EBCD03" w14:textId="77777777" w:rsidR="00D54998" w:rsidRDefault="00D5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Franklin Gothic Heavy">
    <w:panose1 w:val="020B09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87F3" w14:textId="77777777" w:rsidR="00D54998" w:rsidRDefault="00D54998">
      <w:pPr>
        <w:spacing w:after="0" w:line="240" w:lineRule="auto"/>
      </w:pPr>
      <w:r>
        <w:separator/>
      </w:r>
    </w:p>
  </w:footnote>
  <w:footnote w:type="continuationSeparator" w:id="0">
    <w:p w14:paraId="77A5FC28" w14:textId="77777777" w:rsidR="00D54998" w:rsidRDefault="00D5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8DFB" w14:textId="77777777" w:rsidR="00F546D8" w:rsidRDefault="005F55A0">
    <w:pPr>
      <w:tabs>
        <w:tab w:val="center" w:pos="4680"/>
        <w:tab w:val="right" w:pos="9360"/>
      </w:tabs>
      <w:rPr>
        <w:rFonts w:ascii="Arial" w:hAnsi="Arial" w:cs="Arial"/>
        <w:color w:val="000000"/>
      </w:rPr>
    </w:pPr>
    <w:r>
      <w:rPr>
        <w:rFonts w:ascii="Arial" w:hAnsi="Arial" w:cs="Arial"/>
        <w:color w:val="00B050"/>
      </w:rPr>
      <w:t xml:space="preserve">Žalia </w:t>
    </w:r>
    <w:r>
      <w:rPr>
        <w:rFonts w:ascii="Arial" w:hAnsi="Arial" w:cs="Arial"/>
        <w:color w:val="000000"/>
      </w:rPr>
      <w:t>spalva parašytas tekstas privalo arba gali būti keičiamas.</w:t>
    </w:r>
  </w:p>
  <w:p w14:paraId="4ABF92F3" w14:textId="77777777" w:rsidR="00F546D8" w:rsidRDefault="005F55A0">
    <w:pPr>
      <w:tabs>
        <w:tab w:val="center" w:pos="4680"/>
        <w:tab w:val="right" w:pos="9360"/>
      </w:tabs>
      <w:rPr>
        <w:rFonts w:ascii="Arial" w:hAnsi="Arial" w:cs="Arial"/>
        <w:color w:val="000000"/>
      </w:rPr>
    </w:pPr>
    <w:r>
      <w:rPr>
        <w:rFonts w:ascii="Arial" w:hAnsi="Arial" w:cs="Arial"/>
        <w:i/>
        <w:color w:val="FF0000"/>
      </w:rPr>
      <w:t xml:space="preserve">Raudona </w:t>
    </w:r>
    <w:r>
      <w:rPr>
        <w:rFonts w:ascii="Arial" w:hAnsi="Arial" w:cs="Arial"/>
        <w:color w:val="000000"/>
      </w:rPr>
      <w:t>spalva pažymėtos pasirinkimo galimybės, kurios turi būti ištrintos.</w:t>
    </w:r>
  </w:p>
  <w:p w14:paraId="32755A08" w14:textId="77777777" w:rsidR="00F546D8" w:rsidRDefault="005F55A0">
    <w:pPr>
      <w:tabs>
        <w:tab w:val="center" w:pos="4680"/>
        <w:tab w:val="right" w:pos="9360"/>
      </w:tabs>
      <w:rPr>
        <w:rFonts w:ascii="Arial" w:hAnsi="Arial" w:cs="Arial"/>
        <w:color w:val="000000"/>
      </w:rPr>
    </w:pPr>
    <w:r>
      <w:rPr>
        <w:rFonts w:ascii="Arial" w:hAnsi="Arial" w:cs="Arial"/>
        <w:i/>
        <w:color w:val="7030A0"/>
      </w:rPr>
      <w:t>Violetine</w:t>
    </w:r>
    <w:r>
      <w:rPr>
        <w:rFonts w:ascii="Arial" w:hAnsi="Arial" w:cs="Arial"/>
        <w:color w:val="000000"/>
      </w:rPr>
      <w:t xml:space="preserve"> spalva pateikiami paaiškinimai, kurie turi būti ištrinti. </w:t>
    </w:r>
  </w:p>
  <w:p w14:paraId="5B0BB202" w14:textId="77777777" w:rsidR="00F546D8" w:rsidRDefault="00D549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829D4"/>
    <w:multiLevelType w:val="hybridMultilevel"/>
    <w:tmpl w:val="31C82B32"/>
    <w:lvl w:ilvl="0" w:tplc="33BE504E">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B4B4E29"/>
    <w:multiLevelType w:val="multilevel"/>
    <w:tmpl w:val="01DA80FE"/>
    <w:lvl w:ilvl="0">
      <w:start w:val="1"/>
      <w:numFmt w:val="decimal"/>
      <w:lvlText w:val="%1."/>
      <w:lvlJc w:val="left"/>
      <w:pPr>
        <w:ind w:left="1440" w:hanging="360"/>
      </w:pPr>
      <w:rPr>
        <w:color w:val="000000" w:themeColor="text1"/>
      </w:rPr>
    </w:lvl>
    <w:lvl w:ilvl="1">
      <w:start w:val="1"/>
      <w:numFmt w:val="decimal"/>
      <w:isLgl/>
      <w:lvlText w:val="%1.%2."/>
      <w:lvlJc w:val="left"/>
      <w:pPr>
        <w:ind w:left="1821" w:hanging="525"/>
      </w:pPr>
      <w:rPr>
        <w:rFonts w:eastAsia="Arial Unicode MS" w:hint="default"/>
        <w:i w:val="0"/>
      </w:rPr>
    </w:lvl>
    <w:lvl w:ilvl="2">
      <w:start w:val="1"/>
      <w:numFmt w:val="decimal"/>
      <w:isLgl/>
      <w:lvlText w:val="%1.%2.%3."/>
      <w:lvlJc w:val="left"/>
      <w:pPr>
        <w:ind w:left="2232" w:hanging="720"/>
      </w:pPr>
      <w:rPr>
        <w:rFonts w:eastAsia="Arial Unicode MS" w:hint="default"/>
        <w:i w:val="0"/>
      </w:rPr>
    </w:lvl>
    <w:lvl w:ilvl="3">
      <w:start w:val="1"/>
      <w:numFmt w:val="decimal"/>
      <w:isLgl/>
      <w:lvlText w:val="%1.%2.%3.%4."/>
      <w:lvlJc w:val="left"/>
      <w:pPr>
        <w:ind w:left="2448" w:hanging="720"/>
      </w:pPr>
      <w:rPr>
        <w:rFonts w:eastAsia="Arial Unicode MS" w:hint="default"/>
        <w:i w:val="0"/>
      </w:rPr>
    </w:lvl>
    <w:lvl w:ilvl="4">
      <w:start w:val="1"/>
      <w:numFmt w:val="decimal"/>
      <w:isLgl/>
      <w:lvlText w:val="%1.%2.%3.%4.%5."/>
      <w:lvlJc w:val="left"/>
      <w:pPr>
        <w:ind w:left="3024" w:hanging="1080"/>
      </w:pPr>
      <w:rPr>
        <w:rFonts w:eastAsia="Arial Unicode MS" w:hint="default"/>
        <w:i w:val="0"/>
      </w:rPr>
    </w:lvl>
    <w:lvl w:ilvl="5">
      <w:start w:val="1"/>
      <w:numFmt w:val="decimal"/>
      <w:isLgl/>
      <w:lvlText w:val="%1.%2.%3.%4.%5.%6."/>
      <w:lvlJc w:val="left"/>
      <w:pPr>
        <w:ind w:left="3240" w:hanging="1080"/>
      </w:pPr>
      <w:rPr>
        <w:rFonts w:eastAsia="Arial Unicode MS" w:hint="default"/>
        <w:i w:val="0"/>
      </w:rPr>
    </w:lvl>
    <w:lvl w:ilvl="6">
      <w:start w:val="1"/>
      <w:numFmt w:val="decimal"/>
      <w:isLgl/>
      <w:lvlText w:val="%1.%2.%3.%4.%5.%6.%7."/>
      <w:lvlJc w:val="left"/>
      <w:pPr>
        <w:ind w:left="3816" w:hanging="1440"/>
      </w:pPr>
      <w:rPr>
        <w:rFonts w:eastAsia="Arial Unicode MS" w:hint="default"/>
        <w:i w:val="0"/>
      </w:rPr>
    </w:lvl>
    <w:lvl w:ilvl="7">
      <w:start w:val="1"/>
      <w:numFmt w:val="decimal"/>
      <w:isLgl/>
      <w:lvlText w:val="%1.%2.%3.%4.%5.%6.%7.%8."/>
      <w:lvlJc w:val="left"/>
      <w:pPr>
        <w:ind w:left="4032" w:hanging="1440"/>
      </w:pPr>
      <w:rPr>
        <w:rFonts w:eastAsia="Arial Unicode MS" w:hint="default"/>
        <w:i w:val="0"/>
      </w:rPr>
    </w:lvl>
    <w:lvl w:ilvl="8">
      <w:start w:val="1"/>
      <w:numFmt w:val="decimal"/>
      <w:isLgl/>
      <w:lvlText w:val="%1.%2.%3.%4.%5.%6.%7.%8.%9."/>
      <w:lvlJc w:val="left"/>
      <w:pPr>
        <w:ind w:left="4608" w:hanging="1800"/>
      </w:pPr>
      <w:rPr>
        <w:rFonts w:eastAsia="Arial Unicode MS" w:hint="default"/>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F"/>
    <w:rsid w:val="003A40EA"/>
    <w:rsid w:val="00410E69"/>
    <w:rsid w:val="005F55A0"/>
    <w:rsid w:val="006920DC"/>
    <w:rsid w:val="007D3F03"/>
    <w:rsid w:val="007E403F"/>
    <w:rsid w:val="00864ACF"/>
    <w:rsid w:val="008D3B34"/>
    <w:rsid w:val="00A00F03"/>
    <w:rsid w:val="00B47737"/>
    <w:rsid w:val="00BD755B"/>
    <w:rsid w:val="00C47CE2"/>
    <w:rsid w:val="00D54998"/>
    <w:rsid w:val="00DD18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D06A"/>
  <w15:chartTrackingRefBased/>
  <w15:docId w15:val="{8FA9D0F5-60B1-4BAC-AA4A-602AD9FD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403F"/>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qFormat/>
    <w:rsid w:val="007E403F"/>
    <w:pPr>
      <w:tabs>
        <w:tab w:val="center" w:pos="4819"/>
        <w:tab w:val="right" w:pos="9638"/>
      </w:tabs>
      <w:spacing w:after="0" w:line="240" w:lineRule="auto"/>
    </w:pPr>
    <w:rPr>
      <w:rFonts w:ascii="Times New Roman" w:eastAsia="Arial Unicode MS" w:hAnsi="Times New Roman" w:cs="Times New Roman"/>
      <w:sz w:val="24"/>
      <w:szCs w:val="24"/>
      <w:lang w:val="en-US"/>
    </w:rPr>
  </w:style>
  <w:style w:type="character" w:customStyle="1" w:styleId="AntratsDiagrama">
    <w:name w:val="Antraštės Diagrama"/>
    <w:basedOn w:val="Numatytasispastraiposriftas"/>
    <w:link w:val="Antrats"/>
    <w:uiPriority w:val="99"/>
    <w:qFormat/>
    <w:rsid w:val="007E403F"/>
    <w:rPr>
      <w:rFonts w:ascii="Times New Roman" w:eastAsia="Arial Unicode MS" w:hAnsi="Times New Roman" w:cs="Times New Roman"/>
      <w:sz w:val="24"/>
      <w:szCs w:val="24"/>
      <w:lang w:val="en-US"/>
    </w:rPr>
  </w:style>
  <w:style w:type="paragraph" w:styleId="Sraopastraipa">
    <w:name w:val="List Paragraph"/>
    <w:basedOn w:val="prastasis"/>
    <w:link w:val="SraopastraipaDiagrama"/>
    <w:uiPriority w:val="34"/>
    <w:qFormat/>
    <w:rsid w:val="007E403F"/>
    <w:pPr>
      <w:ind w:left="720"/>
      <w:contextualSpacing/>
    </w:pPr>
  </w:style>
  <w:style w:type="character" w:customStyle="1" w:styleId="SraopastraipaDiagrama">
    <w:name w:val="Sąrašo pastraipa Diagrama"/>
    <w:link w:val="Sraopastraipa"/>
    <w:uiPriority w:val="34"/>
    <w:qFormat/>
    <w:locked/>
    <w:rsid w:val="007E4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19545">
      <w:bodyDiv w:val="1"/>
      <w:marLeft w:val="0"/>
      <w:marRight w:val="0"/>
      <w:marTop w:val="0"/>
      <w:marBottom w:val="0"/>
      <w:divBdr>
        <w:top w:val="none" w:sz="0" w:space="0" w:color="auto"/>
        <w:left w:val="none" w:sz="0" w:space="0" w:color="auto"/>
        <w:bottom w:val="none" w:sz="0" w:space="0" w:color="auto"/>
        <w:right w:val="none" w:sz="0" w:space="0" w:color="auto"/>
      </w:divBdr>
    </w:div>
    <w:div w:id="16135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askait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10990</Words>
  <Characters>6265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Šivickienė</dc:creator>
  <cp:keywords/>
  <dc:description/>
  <cp:lastModifiedBy>Rima Šivickienė</cp:lastModifiedBy>
  <cp:revision>5</cp:revision>
  <dcterms:created xsi:type="dcterms:W3CDTF">2024-03-13T14:05:00Z</dcterms:created>
  <dcterms:modified xsi:type="dcterms:W3CDTF">2024-10-22T10:21:00Z</dcterms:modified>
</cp:coreProperties>
</file>