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BDAE6" w14:textId="0079C590" w:rsidR="00F06BEF" w:rsidRPr="009608A4" w:rsidRDefault="00F06BEF">
      <w:pPr>
        <w:tabs>
          <w:tab w:val="center" w:pos="0"/>
        </w:tabs>
        <w:spacing w:before="120" w:after="120" w:line="276" w:lineRule="auto"/>
        <w:contextualSpacing/>
        <w:jc w:val="center"/>
        <w:rPr>
          <w:rFonts w:ascii="Nunito Sans" w:hAnsi="Nunito Sans" w:cstheme="minorHAnsi"/>
          <w:b/>
          <w:sz w:val="20"/>
          <w:lang w:val="en-GB"/>
        </w:rPr>
      </w:pPr>
      <w:r w:rsidRPr="009608A4">
        <w:rPr>
          <w:rFonts w:ascii="Nunito Sans" w:hAnsi="Nunito Sans" w:cstheme="minorHAnsi"/>
          <w:b/>
          <w:bCs/>
          <w:sz w:val="20"/>
          <w:lang w:val="en-GB"/>
        </w:rPr>
        <w:t xml:space="preserve">SERVICE PROCUREMENT – SALES </w:t>
      </w:r>
      <w:r w:rsidR="007A2BFB" w:rsidRPr="009608A4">
        <w:rPr>
          <w:rFonts w:ascii="Nunito Sans" w:hAnsi="Nunito Sans" w:cstheme="minorHAnsi"/>
          <w:b/>
          <w:bCs/>
          <w:sz w:val="20"/>
          <w:lang w:val="en-GB"/>
        </w:rPr>
        <w:t>CONTRACT</w:t>
      </w:r>
      <w:r w:rsidRPr="009608A4">
        <w:rPr>
          <w:rFonts w:ascii="Nunito Sans" w:hAnsi="Nunito Sans" w:cstheme="minorHAnsi"/>
          <w:b/>
          <w:bCs/>
          <w:sz w:val="20"/>
          <w:lang w:val="en-GB"/>
        </w:rPr>
        <w:t xml:space="preserve"> NO.</w:t>
      </w:r>
    </w:p>
    <w:p w14:paraId="6C699779" w14:textId="4C19275E" w:rsidR="00F06BEF" w:rsidRPr="009608A4" w:rsidRDefault="00F06BEF">
      <w:pPr>
        <w:tabs>
          <w:tab w:val="center" w:pos="0"/>
        </w:tabs>
        <w:spacing w:before="120" w:after="120" w:line="276" w:lineRule="auto"/>
        <w:contextualSpacing/>
        <w:jc w:val="center"/>
        <w:rPr>
          <w:rFonts w:ascii="Nunito Sans" w:hAnsi="Nunito Sans" w:cstheme="minorHAnsi"/>
          <w:b/>
          <w:bCs/>
          <w:sz w:val="20"/>
          <w:lang w:val="en-GB"/>
        </w:rPr>
      </w:pPr>
      <w:r w:rsidRPr="009608A4">
        <w:rPr>
          <w:rFonts w:ascii="Nunito Sans" w:hAnsi="Nunito Sans" w:cstheme="minorHAnsi"/>
          <w:b/>
          <w:bCs/>
          <w:sz w:val="20"/>
          <w:lang w:val="en-GB"/>
        </w:rPr>
        <w:t xml:space="preserve">SPECIAL TERMS OF </w:t>
      </w:r>
      <w:r w:rsidR="007A2BFB" w:rsidRPr="009608A4">
        <w:rPr>
          <w:rFonts w:ascii="Nunito Sans" w:hAnsi="Nunito Sans" w:cstheme="minorHAnsi"/>
          <w:b/>
          <w:bCs/>
          <w:sz w:val="20"/>
          <w:lang w:val="en-GB"/>
        </w:rPr>
        <w:t>CONTRACT</w:t>
      </w:r>
    </w:p>
    <w:p w14:paraId="29E4E8C8" w14:textId="77777777" w:rsidR="00F06BEF" w:rsidRPr="009608A4" w:rsidRDefault="00F06BEF">
      <w:pPr>
        <w:tabs>
          <w:tab w:val="center" w:pos="0"/>
        </w:tabs>
        <w:spacing w:before="120" w:after="120" w:line="276" w:lineRule="auto"/>
        <w:contextualSpacing/>
        <w:jc w:val="center"/>
        <w:rPr>
          <w:rFonts w:ascii="Nunito Sans" w:hAnsi="Nunito Sans" w:cstheme="minorHAnsi"/>
          <w:b/>
          <w:bCs/>
          <w:sz w:val="20"/>
          <w:lang w:val="en-GB"/>
        </w:rPr>
      </w:pPr>
    </w:p>
    <w:p w14:paraId="4DC302D1" w14:textId="77777777" w:rsidR="00F06BEF" w:rsidRPr="009608A4" w:rsidRDefault="00F06BEF">
      <w:pPr>
        <w:spacing w:before="120" w:after="120" w:line="276" w:lineRule="auto"/>
        <w:ind w:right="-472"/>
        <w:contextualSpacing/>
        <w:jc w:val="both"/>
        <w:rPr>
          <w:rFonts w:ascii="Nunito Sans" w:hAnsi="Nunito Sans" w:cstheme="minorHAnsi"/>
          <w:sz w:val="20"/>
          <w:lang w:val="en-GB"/>
        </w:rPr>
      </w:pPr>
    </w:p>
    <w:p w14:paraId="4D4FF4AD" w14:textId="014D4B14" w:rsidR="00F06BEF" w:rsidRPr="009608A4" w:rsidRDefault="002F76D8">
      <w:pPr>
        <w:spacing w:before="120" w:after="120" w:line="276" w:lineRule="auto"/>
        <w:ind w:left="-142" w:right="-472"/>
        <w:contextualSpacing/>
        <w:jc w:val="both"/>
        <w:rPr>
          <w:rFonts w:ascii="Nunito Sans" w:hAnsi="Nunito Sans" w:cstheme="minorHAnsi"/>
          <w:sz w:val="20"/>
          <w:lang w:val="en-GB"/>
        </w:rPr>
      </w:pPr>
      <w:r>
        <w:rPr>
          <w:rFonts w:ascii="Nunito Sans" w:hAnsi="Nunito Sans" w:cstheme="minorHAnsi"/>
          <w:b/>
          <w:bCs/>
          <w:sz w:val="20"/>
          <w:lang w:val="en-GB"/>
        </w:rPr>
        <w:t>Amber Grid, AB</w:t>
      </w:r>
      <w:r w:rsidR="00F06BEF" w:rsidRPr="009608A4">
        <w:rPr>
          <w:rFonts w:ascii="Nunito Sans" w:hAnsi="Nunito Sans" w:cstheme="minorHAnsi"/>
          <w:sz w:val="20"/>
          <w:lang w:val="en-GB"/>
        </w:rPr>
        <w:t xml:space="preserve"> represented by the</w:t>
      </w:r>
      <w:r w:rsidR="007D4FC9" w:rsidRPr="007D4FC9">
        <w:rPr>
          <w:rFonts w:ascii="Nunito Sans" w:hAnsi="Nunito Sans" w:cstheme="minorHAnsi"/>
          <w:sz w:val="20"/>
          <w:lang w:val="en-GB"/>
        </w:rPr>
        <w:t xml:space="preserve">, </w:t>
      </w:r>
      <w:r w:rsidR="00F06BEF" w:rsidRPr="009608A4">
        <w:rPr>
          <w:rFonts w:ascii="Nunito Sans" w:hAnsi="Nunito Sans" w:cstheme="minorHAnsi"/>
          <w:sz w:val="20"/>
          <w:lang w:val="en-GB"/>
        </w:rPr>
        <w:t xml:space="preserve">(hereinafter referred to as the </w:t>
      </w:r>
      <w:r w:rsidR="00F06BEF" w:rsidRPr="009608A4">
        <w:rPr>
          <w:rFonts w:ascii="Nunito Sans" w:hAnsi="Nunito Sans" w:cstheme="minorHAnsi"/>
          <w:b/>
          <w:bCs/>
          <w:sz w:val="20"/>
          <w:lang w:val="en-GB"/>
        </w:rPr>
        <w:t>Buyer</w:t>
      </w:r>
      <w:r w:rsidR="00F06BEF" w:rsidRPr="009608A4">
        <w:rPr>
          <w:rFonts w:ascii="Nunito Sans" w:hAnsi="Nunito Sans" w:cstheme="minorHAnsi"/>
          <w:sz w:val="20"/>
          <w:lang w:val="en-GB"/>
        </w:rPr>
        <w:t>),</w:t>
      </w:r>
    </w:p>
    <w:p w14:paraId="0F6A6824" w14:textId="77777777" w:rsidR="00F06BEF" w:rsidRPr="009608A4" w:rsidRDefault="00F06BEF">
      <w:pPr>
        <w:spacing w:before="120" w:after="120" w:line="276" w:lineRule="auto"/>
        <w:ind w:left="-142" w:right="-472"/>
        <w:contextualSpacing/>
        <w:jc w:val="both"/>
        <w:rPr>
          <w:rFonts w:ascii="Nunito Sans" w:hAnsi="Nunito Sans" w:cstheme="minorHAnsi"/>
          <w:sz w:val="20"/>
          <w:lang w:val="en-GB"/>
        </w:rPr>
      </w:pPr>
      <w:r w:rsidRPr="009608A4">
        <w:rPr>
          <w:rFonts w:ascii="Nunito Sans" w:hAnsi="Nunito Sans" w:cstheme="minorHAnsi"/>
          <w:sz w:val="20"/>
          <w:lang w:val="en-GB"/>
        </w:rPr>
        <w:t>and</w:t>
      </w:r>
    </w:p>
    <w:p w14:paraId="651C30C7" w14:textId="0D45EAC7" w:rsidR="00F06BEF" w:rsidRPr="009608A4" w:rsidRDefault="00A9684B" w:rsidP="009771D7">
      <w:pPr>
        <w:spacing w:before="120" w:after="120" w:line="276" w:lineRule="auto"/>
        <w:ind w:left="-142" w:right="-472"/>
        <w:contextualSpacing/>
        <w:jc w:val="both"/>
        <w:rPr>
          <w:rFonts w:ascii="Nunito Sans" w:hAnsi="Nunito Sans" w:cstheme="minorHAnsi"/>
          <w:sz w:val="20"/>
          <w:lang w:val="en-GB"/>
        </w:rPr>
      </w:pPr>
      <w:bookmarkStart w:id="0" w:name="_Hlk155868451"/>
      <w:r w:rsidRPr="00A9684B">
        <w:rPr>
          <w:rFonts w:ascii="Nunito Sans" w:hAnsi="Nunito Sans" w:cstheme="minorHAnsi"/>
          <w:b/>
          <w:bCs/>
          <w:sz w:val="20"/>
          <w:lang w:val="en-GB"/>
        </w:rPr>
        <w:t>B</w:t>
      </w:r>
      <w:r w:rsidR="006A436B" w:rsidRPr="00A9684B">
        <w:rPr>
          <w:rFonts w:ascii="Nunito Sans" w:hAnsi="Nunito Sans" w:cstheme="minorHAnsi"/>
          <w:b/>
          <w:bCs/>
          <w:sz w:val="20"/>
          <w:lang w:val="en-GB"/>
        </w:rPr>
        <w:t>aringa Consulting Limited</w:t>
      </w:r>
      <w:bookmarkEnd w:id="0"/>
      <w:r w:rsidR="00F06BEF" w:rsidRPr="009608A4">
        <w:rPr>
          <w:rFonts w:ascii="Nunito Sans" w:hAnsi="Nunito Sans" w:cstheme="minorHAnsi"/>
          <w:sz w:val="20"/>
          <w:lang w:val="en-GB"/>
        </w:rPr>
        <w:t xml:space="preserve">, represented by, acting </w:t>
      </w:r>
      <w:bookmarkStart w:id="1" w:name="_Hlk155869119"/>
      <w:r w:rsidR="00F06BEF" w:rsidRPr="009608A4">
        <w:rPr>
          <w:rFonts w:ascii="Nunito Sans" w:hAnsi="Nunito Sans" w:cstheme="minorHAnsi"/>
          <w:sz w:val="20"/>
          <w:lang w:val="en-GB"/>
        </w:rPr>
        <w:t xml:space="preserve">in accordance with the company's articles of association </w:t>
      </w:r>
      <w:bookmarkEnd w:id="1"/>
      <w:r w:rsidR="00F06BEF" w:rsidRPr="009608A4">
        <w:rPr>
          <w:rFonts w:ascii="Nunito Sans" w:hAnsi="Nunito Sans" w:cstheme="minorHAnsi"/>
          <w:sz w:val="20"/>
          <w:lang w:val="en-GB"/>
        </w:rPr>
        <w:t xml:space="preserve">(hereinafter referred to as the </w:t>
      </w:r>
      <w:r w:rsidR="00F06BEF" w:rsidRPr="009608A4">
        <w:rPr>
          <w:rFonts w:ascii="Nunito Sans" w:hAnsi="Nunito Sans" w:cstheme="minorHAnsi"/>
          <w:b/>
          <w:bCs/>
          <w:sz w:val="20"/>
          <w:lang w:val="en-GB"/>
        </w:rPr>
        <w:t>Seller</w:t>
      </w:r>
      <w:r w:rsidR="00F06BEF" w:rsidRPr="009608A4">
        <w:rPr>
          <w:rFonts w:ascii="Nunito Sans" w:hAnsi="Nunito Sans" w:cstheme="minorHAnsi"/>
          <w:sz w:val="20"/>
          <w:lang w:val="en-GB"/>
        </w:rPr>
        <w:t xml:space="preserve">),based on the </w:t>
      </w:r>
      <w:r w:rsidR="005F6F7D" w:rsidRPr="009608A4">
        <w:rPr>
          <w:rFonts w:ascii="Nunito Sans" w:hAnsi="Nunito Sans" w:cs="Arial"/>
          <w:i/>
          <w:iCs/>
          <w:sz w:val="20"/>
          <w:u w:val="single"/>
          <w:lang w:val="en-US"/>
        </w:rPr>
        <w:t>(2023-PS-048) Procurement of c</w:t>
      </w:r>
      <w:proofErr w:type="spellStart"/>
      <w:r w:rsidR="005F6F7D" w:rsidRPr="009608A4">
        <w:rPr>
          <w:rFonts w:ascii="Nunito Sans" w:hAnsi="Nunito Sans" w:cs="Tahoma"/>
          <w:i/>
          <w:iCs/>
          <w:sz w:val="20"/>
          <w:u w:val="single"/>
          <w:lang w:val="en-GB"/>
        </w:rPr>
        <w:t>onsulting</w:t>
      </w:r>
      <w:proofErr w:type="spellEnd"/>
      <w:r w:rsidR="005F6F7D" w:rsidRPr="009608A4">
        <w:rPr>
          <w:rFonts w:ascii="Nunito Sans" w:hAnsi="Nunito Sans" w:cs="Tahoma"/>
          <w:i/>
          <w:iCs/>
          <w:sz w:val="20"/>
          <w:u w:val="single"/>
          <w:lang w:val="en-GB"/>
        </w:rPr>
        <w:t xml:space="preserve"> Services for the Development of the Long-Term Strategy for UAB “EPSO-G” group</w:t>
      </w:r>
      <w:r w:rsidR="009771D7" w:rsidRPr="009608A4">
        <w:rPr>
          <w:rFonts w:ascii="Nunito Sans" w:hAnsi="Nunito Sans" w:cstheme="minorHAnsi"/>
          <w:sz w:val="20"/>
          <w:lang w:val="en-GB"/>
        </w:rPr>
        <w:t xml:space="preserve"> </w:t>
      </w:r>
      <w:r w:rsidR="00F06BEF" w:rsidRPr="009608A4">
        <w:rPr>
          <w:rFonts w:ascii="Nunito Sans" w:hAnsi="Nunito Sans" w:cstheme="minorHAnsi"/>
          <w:sz w:val="20"/>
          <w:lang w:val="en-GB"/>
        </w:rPr>
        <w:t xml:space="preserve">procurement, carried out </w:t>
      </w:r>
      <w:r w:rsidR="009771D7" w:rsidRPr="009608A4">
        <w:rPr>
          <w:rStyle w:val="Style2"/>
          <w:rFonts w:ascii="Nunito Sans" w:hAnsi="Nunito Sans" w:cs="Arial"/>
          <w:color w:val="000000" w:themeColor="text1"/>
          <w:lang w:val="en-GB"/>
        </w:rPr>
        <w:t>announced</w:t>
      </w:r>
      <w:r w:rsidR="009771D7" w:rsidRPr="009608A4">
        <w:rPr>
          <w:rFonts w:ascii="Nunito Sans" w:hAnsi="Nunito Sans" w:cs="Arial"/>
          <w:color w:val="000000" w:themeColor="text1"/>
          <w:sz w:val="20"/>
          <w:lang w:val="en-GB"/>
        </w:rPr>
        <w:t xml:space="preserve"> </w:t>
      </w:r>
      <w:r w:rsidR="009771D7" w:rsidRPr="009608A4">
        <w:rPr>
          <w:rStyle w:val="Style2"/>
          <w:rFonts w:ascii="Nunito Sans" w:hAnsi="Nunito Sans" w:cs="Arial"/>
          <w:color w:val="000000" w:themeColor="text1"/>
          <w:lang w:val="en-GB"/>
        </w:rPr>
        <w:t>negotiated procedure</w:t>
      </w:r>
      <w:r w:rsidR="00F06BEF" w:rsidRPr="009608A4">
        <w:rPr>
          <w:rFonts w:ascii="Nunito Sans" w:hAnsi="Nunito Sans" w:cstheme="minorHAnsi"/>
          <w:sz w:val="20"/>
          <w:lang w:val="en-GB"/>
        </w:rPr>
        <w:t xml:space="preserve"> method, conditions, the Seller's proposal, and the procurement results, have concluded this service procurement-sales </w:t>
      </w:r>
      <w:r w:rsidR="007A2BFB" w:rsidRPr="009608A4">
        <w:rPr>
          <w:rFonts w:ascii="Nunito Sans" w:hAnsi="Nunito Sans" w:cstheme="minorHAnsi"/>
          <w:sz w:val="20"/>
          <w:lang w:val="en-GB"/>
        </w:rPr>
        <w:t>contract</w:t>
      </w:r>
      <w:r w:rsidR="00F06BEF" w:rsidRPr="009608A4">
        <w:rPr>
          <w:rFonts w:ascii="Nunito Sans" w:hAnsi="Nunito Sans" w:cstheme="minorHAnsi"/>
          <w:sz w:val="20"/>
          <w:lang w:val="en-GB"/>
        </w:rPr>
        <w:t xml:space="preserve"> (hereinafter referred to as the </w:t>
      </w:r>
      <w:r w:rsidR="007A2BFB" w:rsidRPr="009608A4">
        <w:rPr>
          <w:rFonts w:ascii="Nunito Sans" w:hAnsi="Nunito Sans" w:cstheme="minorHAnsi"/>
          <w:b/>
          <w:bCs/>
          <w:sz w:val="20"/>
          <w:lang w:val="en-GB"/>
        </w:rPr>
        <w:t>Contract</w:t>
      </w:r>
      <w:r w:rsidR="00F06BEF" w:rsidRPr="009608A4">
        <w:rPr>
          <w:rFonts w:ascii="Nunito Sans" w:hAnsi="Nunito Sans" w:cstheme="minorHAnsi"/>
          <w:sz w:val="20"/>
          <w:lang w:val="en-GB"/>
        </w:rPr>
        <w:t>). The Buyer and the Seller together hereinafter referred to as the "</w:t>
      </w:r>
      <w:r w:rsidR="00F06BEF" w:rsidRPr="009608A4">
        <w:rPr>
          <w:rFonts w:ascii="Nunito Sans" w:hAnsi="Nunito Sans" w:cstheme="minorHAnsi"/>
          <w:b/>
          <w:bCs/>
          <w:sz w:val="20"/>
          <w:lang w:val="en-GB"/>
        </w:rPr>
        <w:t>Parties</w:t>
      </w:r>
      <w:r w:rsidR="00F06BEF" w:rsidRPr="009608A4">
        <w:rPr>
          <w:rFonts w:ascii="Nunito Sans" w:hAnsi="Nunito Sans" w:cstheme="minorHAnsi"/>
          <w:sz w:val="20"/>
          <w:lang w:val="en-GB"/>
        </w:rPr>
        <w:t>," and individually as a "</w:t>
      </w:r>
      <w:r w:rsidR="00F06BEF" w:rsidRPr="009608A4">
        <w:rPr>
          <w:rFonts w:ascii="Nunito Sans" w:hAnsi="Nunito Sans" w:cstheme="minorHAnsi"/>
          <w:b/>
          <w:bCs/>
          <w:sz w:val="20"/>
          <w:lang w:val="en-GB"/>
        </w:rPr>
        <w:t>Party</w:t>
      </w:r>
      <w:r w:rsidR="00F06BEF" w:rsidRPr="009608A4">
        <w:rPr>
          <w:rFonts w:ascii="Nunito Sans" w:hAnsi="Nunito Sans" w:cstheme="minorHAnsi"/>
          <w:sz w:val="20"/>
          <w:lang w:val="en-GB"/>
        </w:rPr>
        <w:t>."</w:t>
      </w:r>
    </w:p>
    <w:tbl>
      <w:tblPr>
        <w:tblStyle w:val="TableGrid"/>
        <w:tblW w:w="9687" w:type="dxa"/>
        <w:tblInd w:w="-147" w:type="dxa"/>
        <w:tblLook w:val="04A0" w:firstRow="1" w:lastRow="0" w:firstColumn="1" w:lastColumn="0" w:noHBand="0" w:noVBand="1"/>
      </w:tblPr>
      <w:tblGrid>
        <w:gridCol w:w="2299"/>
        <w:gridCol w:w="3749"/>
        <w:gridCol w:w="3639"/>
      </w:tblGrid>
      <w:tr w:rsidR="005423CC" w:rsidRPr="009608A4" w14:paraId="04DDB267" w14:textId="77777777" w:rsidTr="00710DA4">
        <w:trPr>
          <w:trHeight w:val="300"/>
        </w:trPr>
        <w:tc>
          <w:tcPr>
            <w:tcW w:w="2361" w:type="dxa"/>
            <w:vAlign w:val="center"/>
          </w:tcPr>
          <w:p w14:paraId="1CF8378D" w14:textId="179B9B53" w:rsidR="005423CC" w:rsidRPr="009608A4" w:rsidRDefault="005423CC">
            <w:pPr>
              <w:spacing w:before="120" w:after="120"/>
              <w:contextualSpacing/>
              <w:rPr>
                <w:rFonts w:ascii="Nunito Sans" w:eastAsia="Arial Unicode MS" w:hAnsi="Nunito Sans" w:cstheme="minorHAnsi"/>
                <w:b/>
                <w:bCs/>
                <w:color w:val="000000"/>
                <w:sz w:val="20"/>
                <w:bdr w:val="nil"/>
                <w:lang w:val="en-GB" w:eastAsia="en-US"/>
              </w:rPr>
            </w:pPr>
            <w:r w:rsidRPr="009608A4">
              <w:rPr>
                <w:rFonts w:ascii="Nunito Sans" w:eastAsia="Arial Unicode MS" w:hAnsi="Nunito Sans" w:cstheme="minorHAnsi"/>
                <w:b/>
                <w:bCs/>
                <w:color w:val="000000"/>
                <w:sz w:val="20"/>
                <w:bdr w:val="nil"/>
                <w:lang w:val="en-GB" w:eastAsia="en-US"/>
              </w:rPr>
              <w:t xml:space="preserve">1. </w:t>
            </w:r>
            <w:r w:rsidR="00F06BEF" w:rsidRPr="009608A4">
              <w:rPr>
                <w:rFonts w:ascii="Nunito Sans" w:eastAsia="Arial Unicode MS" w:hAnsi="Nunito Sans" w:cstheme="minorHAnsi"/>
                <w:b/>
                <w:bCs/>
                <w:color w:val="000000"/>
                <w:sz w:val="20"/>
                <w:bdr w:val="nil"/>
                <w:lang w:val="en-GB" w:eastAsia="en-US"/>
              </w:rPr>
              <w:t xml:space="preserve">Subject of the </w:t>
            </w:r>
            <w:r w:rsidR="007A2BFB" w:rsidRPr="009608A4">
              <w:rPr>
                <w:rFonts w:ascii="Nunito Sans" w:eastAsia="Arial Unicode MS" w:hAnsi="Nunito Sans" w:cstheme="minorHAnsi"/>
                <w:b/>
                <w:bCs/>
                <w:color w:val="000000"/>
                <w:sz w:val="20"/>
                <w:bdr w:val="nil"/>
                <w:lang w:val="en-GB" w:eastAsia="en-US"/>
              </w:rPr>
              <w:t>Contract</w:t>
            </w:r>
          </w:p>
        </w:tc>
        <w:tc>
          <w:tcPr>
            <w:tcW w:w="7326" w:type="dxa"/>
            <w:gridSpan w:val="2"/>
            <w:vAlign w:val="center"/>
          </w:tcPr>
          <w:p w14:paraId="7977D2C4" w14:textId="3EF49213" w:rsidR="005423CC" w:rsidRPr="009608A4" w:rsidRDefault="00F06BEF">
            <w:pPr>
              <w:spacing w:before="120" w:after="120"/>
              <w:contextualSpacing/>
              <w:jc w:val="both"/>
              <w:rPr>
                <w:rFonts w:ascii="Nunito Sans" w:eastAsia="Arial Unicode MS" w:hAnsi="Nunito Sans" w:cstheme="minorHAnsi"/>
                <w:color w:val="000000"/>
                <w:sz w:val="20"/>
                <w:bdr w:val="nil"/>
                <w:lang w:val="en-GB" w:eastAsia="en-US"/>
              </w:rPr>
            </w:pPr>
            <w:r w:rsidRPr="009608A4">
              <w:rPr>
                <w:rFonts w:ascii="Nunito Sans" w:eastAsia="Arial Unicode MS" w:hAnsi="Nunito Sans" w:cstheme="minorHAnsi"/>
                <w:color w:val="000000"/>
                <w:sz w:val="20"/>
                <w:bdr w:val="nil"/>
                <w:lang w:val="en-GB" w:eastAsia="en-US"/>
              </w:rPr>
              <w:t xml:space="preserve">1.1. The Seller undertakes to provide the Buyer with the services specified in the Seller's proposal, which meet the requirements of the Technical Specification (hereinafter referred to as the </w:t>
            </w:r>
            <w:r w:rsidRPr="009608A4">
              <w:rPr>
                <w:rFonts w:ascii="Nunito Sans" w:eastAsia="Arial Unicode MS" w:hAnsi="Nunito Sans" w:cstheme="minorHAnsi"/>
                <w:b/>
                <w:bCs/>
                <w:color w:val="000000"/>
                <w:sz w:val="20"/>
                <w:bdr w:val="nil"/>
                <w:lang w:val="en-GB" w:eastAsia="en-US"/>
              </w:rPr>
              <w:t>Services</w:t>
            </w:r>
            <w:r w:rsidRPr="009608A4">
              <w:rPr>
                <w:rFonts w:ascii="Nunito Sans" w:eastAsia="Arial Unicode MS" w:hAnsi="Nunito Sans" w:cstheme="minorHAnsi"/>
                <w:color w:val="000000"/>
                <w:sz w:val="20"/>
                <w:bdr w:val="nil"/>
                <w:lang w:val="en-GB" w:eastAsia="en-US"/>
              </w:rPr>
              <w:t xml:space="preserve">), and the Buyer undertakes to settle with the Seller in accordance with the procedures and terms set out in the </w:t>
            </w:r>
            <w:r w:rsidR="007A2BFB" w:rsidRPr="009608A4">
              <w:rPr>
                <w:rFonts w:ascii="Nunito Sans" w:eastAsia="Arial Unicode MS" w:hAnsi="Nunito Sans" w:cstheme="minorHAnsi"/>
                <w:color w:val="000000"/>
                <w:sz w:val="20"/>
                <w:bdr w:val="nil"/>
                <w:lang w:val="en-GB" w:eastAsia="en-US"/>
              </w:rPr>
              <w:t>Contract</w:t>
            </w:r>
            <w:r w:rsidRPr="009608A4">
              <w:rPr>
                <w:rFonts w:ascii="Nunito Sans" w:eastAsia="Arial Unicode MS" w:hAnsi="Nunito Sans" w:cstheme="minorHAnsi"/>
                <w:color w:val="000000"/>
                <w:sz w:val="20"/>
                <w:bdr w:val="nil"/>
                <w:lang w:val="en-GB" w:eastAsia="en-US"/>
              </w:rPr>
              <w:t xml:space="preserve"> for the Services provided.</w:t>
            </w:r>
          </w:p>
        </w:tc>
      </w:tr>
      <w:tr w:rsidR="00A10816" w:rsidRPr="009608A4" w14:paraId="159ECCDB" w14:textId="77777777" w:rsidTr="00710DA4">
        <w:trPr>
          <w:trHeight w:val="1465"/>
        </w:trPr>
        <w:tc>
          <w:tcPr>
            <w:tcW w:w="2361" w:type="dxa"/>
            <w:vMerge w:val="restart"/>
            <w:shd w:val="clear" w:color="auto" w:fill="auto"/>
            <w:vAlign w:val="center"/>
          </w:tcPr>
          <w:p w14:paraId="4811BD02" w14:textId="633D1F2A" w:rsidR="00A10816" w:rsidRPr="009608A4" w:rsidRDefault="00A10816">
            <w:pPr>
              <w:spacing w:before="120" w:after="120"/>
              <w:contextualSpacing/>
              <w:rPr>
                <w:rFonts w:ascii="Nunito Sans" w:eastAsia="Arial Unicode MS" w:hAnsi="Nunito Sans" w:cstheme="minorBidi"/>
                <w:b/>
                <w:color w:val="000000"/>
                <w:sz w:val="20"/>
                <w:bdr w:val="nil"/>
                <w:lang w:val="en-GB" w:eastAsia="en-US"/>
              </w:rPr>
            </w:pPr>
            <w:r w:rsidRPr="009608A4">
              <w:rPr>
                <w:rFonts w:ascii="Nunito Sans" w:eastAsia="Arial Unicode MS" w:hAnsi="Nunito Sans" w:cstheme="minorBidi"/>
                <w:b/>
                <w:color w:val="000000"/>
                <w:sz w:val="20"/>
                <w:bdr w:val="nil"/>
                <w:lang w:val="en-GB" w:eastAsia="en-US"/>
              </w:rPr>
              <w:t>2. Pricing, contract price, and payment procedure</w:t>
            </w:r>
          </w:p>
        </w:tc>
        <w:tc>
          <w:tcPr>
            <w:tcW w:w="7326" w:type="dxa"/>
            <w:gridSpan w:val="2"/>
            <w:vAlign w:val="center"/>
          </w:tcPr>
          <w:p w14:paraId="3C39235D" w14:textId="25328ACD" w:rsidR="00A10816" w:rsidRPr="009608A4" w:rsidRDefault="00A10816">
            <w:pPr>
              <w:spacing w:before="120" w:after="120"/>
              <w:contextualSpacing/>
              <w:jc w:val="both"/>
              <w:rPr>
                <w:rFonts w:ascii="Nunito Sans" w:eastAsia="Arial Unicode MS" w:hAnsi="Nunito Sans" w:cs="Tahoma"/>
                <w:sz w:val="20"/>
                <w:bdr w:val="nil"/>
                <w:lang w:val="en-GB" w:eastAsia="en-US"/>
              </w:rPr>
            </w:pPr>
            <w:r w:rsidRPr="009608A4">
              <w:rPr>
                <w:rFonts w:ascii="Nunito Sans" w:eastAsia="Arial Unicode MS" w:hAnsi="Nunito Sans" w:cstheme="minorHAnsi"/>
                <w:color w:val="000000"/>
                <w:sz w:val="20"/>
                <w:bdr w:val="nil"/>
                <w:lang w:val="en-GB" w:eastAsia="en-US"/>
              </w:rPr>
              <w:t>2.1.</w:t>
            </w:r>
            <w:r w:rsidRPr="009608A4">
              <w:rPr>
                <w:rFonts w:ascii="Nunito Sans" w:eastAsia="Arial Unicode MS" w:hAnsi="Nunito Sans" w:cstheme="minorHAnsi"/>
                <w:sz w:val="20"/>
                <w:bdr w:val="nil"/>
                <w:lang w:val="en-GB" w:eastAsia="en-US"/>
              </w:rPr>
              <w:t xml:space="preserve"> The </w:t>
            </w:r>
            <w:r w:rsidR="007A2BFB" w:rsidRPr="009608A4">
              <w:rPr>
                <w:rFonts w:ascii="Nunito Sans" w:eastAsia="Arial Unicode MS" w:hAnsi="Nunito Sans" w:cstheme="minorHAnsi"/>
                <w:sz w:val="20"/>
                <w:bdr w:val="nil"/>
                <w:lang w:val="en-GB" w:eastAsia="en-US"/>
              </w:rPr>
              <w:t>Contract</w:t>
            </w:r>
            <w:r w:rsidRPr="009608A4">
              <w:rPr>
                <w:rFonts w:ascii="Nunito Sans" w:eastAsia="Arial Unicode MS" w:hAnsi="Nunito Sans" w:cstheme="minorHAnsi"/>
                <w:sz w:val="20"/>
                <w:bdr w:val="nil"/>
                <w:lang w:val="en-GB" w:eastAsia="en-US"/>
              </w:rPr>
              <w:t xml:space="preserve"> is subject to a fixed price (for strategy preparation Services) and fixed rate pricing (for additional consulting Services). The rules for price revision of the purchased Services under the </w:t>
            </w:r>
            <w:r w:rsidR="007A2BFB" w:rsidRPr="009608A4">
              <w:rPr>
                <w:rFonts w:ascii="Nunito Sans" w:eastAsia="Arial Unicode MS" w:hAnsi="Nunito Sans" w:cstheme="minorHAnsi"/>
                <w:sz w:val="20"/>
                <w:bdr w:val="nil"/>
                <w:lang w:val="en-GB" w:eastAsia="en-US"/>
              </w:rPr>
              <w:t>Contract</w:t>
            </w:r>
            <w:r w:rsidRPr="009608A4">
              <w:rPr>
                <w:rFonts w:ascii="Nunito Sans" w:eastAsia="Arial Unicode MS" w:hAnsi="Nunito Sans" w:cstheme="minorHAnsi"/>
                <w:sz w:val="20"/>
                <w:bdr w:val="nil"/>
                <w:lang w:val="en-GB" w:eastAsia="en-US"/>
              </w:rPr>
              <w:t xml:space="preserve"> shall not apply. The fixed price (and its components) stated in the proposal shall remain unchanged throughout the entire term of the </w:t>
            </w:r>
            <w:r w:rsidR="007A2BFB" w:rsidRPr="009608A4">
              <w:rPr>
                <w:rFonts w:ascii="Nunito Sans" w:eastAsia="Arial Unicode MS" w:hAnsi="Nunito Sans" w:cstheme="minorHAnsi"/>
                <w:sz w:val="20"/>
                <w:bdr w:val="nil"/>
                <w:lang w:val="en-GB" w:eastAsia="en-US"/>
              </w:rPr>
              <w:t>Contract</w:t>
            </w:r>
            <w:r w:rsidRPr="009608A4">
              <w:rPr>
                <w:rFonts w:ascii="Nunito Sans" w:eastAsia="Arial Unicode MS" w:hAnsi="Nunito Sans" w:cstheme="minorHAnsi"/>
                <w:sz w:val="20"/>
                <w:bdr w:val="nil"/>
                <w:lang w:val="en-GB" w:eastAsia="en-US"/>
              </w:rPr>
              <w:t xml:space="preserve">, except in the case of VAT changes (if applicable). In the event of a change in the VAT rate, the corresponding VAT amount stipulated in the </w:t>
            </w:r>
            <w:r w:rsidR="007A2BFB" w:rsidRPr="009608A4">
              <w:rPr>
                <w:rFonts w:ascii="Nunito Sans" w:eastAsia="Arial Unicode MS" w:hAnsi="Nunito Sans" w:cstheme="minorHAnsi"/>
                <w:sz w:val="20"/>
                <w:bdr w:val="nil"/>
                <w:lang w:val="en-GB" w:eastAsia="en-US"/>
              </w:rPr>
              <w:t>Contract</w:t>
            </w:r>
            <w:r w:rsidRPr="009608A4">
              <w:rPr>
                <w:rFonts w:ascii="Nunito Sans" w:eastAsia="Arial Unicode MS" w:hAnsi="Nunito Sans" w:cstheme="minorHAnsi"/>
                <w:sz w:val="20"/>
                <w:bdr w:val="nil"/>
                <w:lang w:val="en-GB" w:eastAsia="en-US"/>
              </w:rPr>
              <w:t xml:space="preserve"> shall be adjusted accordingly. The fixed price includes all possible additional expenses. The fixed price includes VAT and all other taxes and fees that the Seller is required to pay under the laws and regulations. The Seller assumes all the risk if the Seller's costs related to the performance of this </w:t>
            </w:r>
            <w:r w:rsidR="007A2BFB" w:rsidRPr="009608A4">
              <w:rPr>
                <w:rFonts w:ascii="Nunito Sans" w:eastAsia="Arial Unicode MS" w:hAnsi="Nunito Sans" w:cstheme="minorHAnsi"/>
                <w:sz w:val="20"/>
                <w:bdr w:val="nil"/>
                <w:lang w:val="en-GB" w:eastAsia="en-US"/>
              </w:rPr>
              <w:t>Contract</w:t>
            </w:r>
            <w:r w:rsidRPr="009608A4">
              <w:rPr>
                <w:rFonts w:ascii="Nunito Sans" w:eastAsia="Arial Unicode MS" w:hAnsi="Nunito Sans" w:cstheme="minorHAnsi"/>
                <w:sz w:val="20"/>
                <w:bdr w:val="nil"/>
                <w:lang w:val="en-GB" w:eastAsia="en-US"/>
              </w:rPr>
              <w:t xml:space="preserve"> increase due to unforeseen circumstances.</w:t>
            </w:r>
          </w:p>
          <w:p w14:paraId="6B8CDA47" w14:textId="1CF80FE5" w:rsidR="00A10816" w:rsidRPr="009608A4" w:rsidRDefault="00A10816">
            <w:pP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 xml:space="preserve">2.2. The conditions for the revision of the </w:t>
            </w:r>
            <w:r w:rsidR="007A2BFB" w:rsidRPr="009608A4">
              <w:rPr>
                <w:rFonts w:ascii="Nunito Sans" w:eastAsia="Arial Unicode MS" w:hAnsi="Nunito Sans" w:cstheme="minorHAnsi"/>
                <w:sz w:val="20"/>
                <w:bdr w:val="nil"/>
                <w:lang w:val="en-GB" w:eastAsia="en-US"/>
              </w:rPr>
              <w:t>Contract</w:t>
            </w:r>
            <w:r w:rsidRPr="009608A4">
              <w:rPr>
                <w:rFonts w:ascii="Nunito Sans" w:eastAsia="Arial Unicode MS" w:hAnsi="Nunito Sans" w:cstheme="minorHAnsi"/>
                <w:sz w:val="20"/>
                <w:bdr w:val="nil"/>
                <w:lang w:val="en-GB" w:eastAsia="en-US"/>
              </w:rPr>
              <w:t xml:space="preserve">’s fixed rate are provided in Clause 2.6 of the </w:t>
            </w:r>
            <w:r w:rsidR="007A2BFB" w:rsidRPr="009608A4">
              <w:rPr>
                <w:rFonts w:ascii="Nunito Sans" w:eastAsia="Arial Unicode MS" w:hAnsi="Nunito Sans" w:cstheme="minorHAnsi"/>
                <w:sz w:val="20"/>
                <w:bdr w:val="nil"/>
                <w:lang w:val="en-GB" w:eastAsia="en-US"/>
              </w:rPr>
              <w:t>Contract</w:t>
            </w:r>
            <w:r w:rsidRPr="009608A4">
              <w:rPr>
                <w:rFonts w:ascii="Nunito Sans" w:eastAsia="Arial Unicode MS" w:hAnsi="Nunito Sans" w:cstheme="minorHAnsi"/>
                <w:sz w:val="20"/>
                <w:bdr w:val="nil"/>
                <w:lang w:val="en-GB" w:eastAsia="en-US"/>
              </w:rPr>
              <w:t>.</w:t>
            </w:r>
          </w:p>
        </w:tc>
      </w:tr>
      <w:tr w:rsidR="00A10816" w:rsidRPr="009608A4" w14:paraId="6E80DE9A" w14:textId="77777777" w:rsidTr="00E809D9">
        <w:trPr>
          <w:trHeight w:val="1211"/>
        </w:trPr>
        <w:tc>
          <w:tcPr>
            <w:tcW w:w="2361" w:type="dxa"/>
            <w:vMerge/>
            <w:vAlign w:val="center"/>
          </w:tcPr>
          <w:p w14:paraId="6B57644A" w14:textId="77777777" w:rsidR="00A10816" w:rsidRPr="009608A4" w:rsidRDefault="00A10816">
            <w:pPr>
              <w:spacing w:before="120" w:after="120"/>
              <w:contextualSpacing/>
              <w:rPr>
                <w:rFonts w:ascii="Nunito Sans" w:eastAsia="Arial Unicode MS" w:hAnsi="Nunito Sans" w:cstheme="minorBidi"/>
                <w:b/>
                <w:color w:val="000000"/>
                <w:sz w:val="20"/>
                <w:bdr w:val="nil"/>
                <w:lang w:val="en-GB" w:eastAsia="en-US"/>
              </w:rPr>
            </w:pPr>
          </w:p>
        </w:tc>
        <w:tc>
          <w:tcPr>
            <w:tcW w:w="3690" w:type="dxa"/>
            <w:vAlign w:val="center"/>
          </w:tcPr>
          <w:p w14:paraId="01DE0E31" w14:textId="0C588261" w:rsidR="00A10816" w:rsidRPr="009608A4" w:rsidRDefault="00A10816">
            <w:pP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2.3</w:t>
            </w:r>
            <w:r w:rsidRPr="009608A4">
              <w:rPr>
                <w:rFonts w:ascii="Nunito Sans" w:eastAsia="Arial Unicode MS" w:hAnsi="Nunito Sans" w:cs="Tahoma"/>
                <w:sz w:val="20"/>
                <w:bdr w:val="nil"/>
                <w:lang w:val="en-GB" w:eastAsia="en-US"/>
              </w:rPr>
              <w:t xml:space="preserve">. </w:t>
            </w:r>
            <w:r w:rsidRPr="009608A4">
              <w:rPr>
                <w:rFonts w:ascii="Nunito Sans" w:eastAsia="Arial Unicode MS" w:hAnsi="Nunito Sans" w:cstheme="minorHAnsi"/>
                <w:sz w:val="20"/>
                <w:bdr w:val="nil"/>
                <w:lang w:val="en-GB" w:eastAsia="en-US"/>
              </w:rPr>
              <w:t xml:space="preserve">Maximum price of the </w:t>
            </w:r>
            <w:r w:rsidR="007A2BFB" w:rsidRPr="009608A4">
              <w:rPr>
                <w:rFonts w:ascii="Nunito Sans" w:eastAsia="Arial Unicode MS" w:hAnsi="Nunito Sans" w:cstheme="minorHAnsi"/>
                <w:sz w:val="20"/>
                <w:bdr w:val="nil"/>
                <w:lang w:val="en-GB" w:eastAsia="en-US"/>
              </w:rPr>
              <w:t>Contract</w:t>
            </w:r>
            <w:r w:rsidRPr="009608A4">
              <w:rPr>
                <w:rFonts w:ascii="Nunito Sans" w:eastAsia="Arial Unicode MS" w:hAnsi="Nunito Sans" w:cstheme="minorHAnsi"/>
                <w:sz w:val="20"/>
                <w:bdr w:val="nil"/>
                <w:lang w:val="en-GB" w:eastAsia="en-US"/>
              </w:rPr>
              <w:t>:</w:t>
            </w:r>
          </w:p>
          <w:p w14:paraId="241F5EC3" w14:textId="66C6A9FA" w:rsidR="00A10816" w:rsidRPr="009608A4" w:rsidRDefault="00A10816">
            <w:pPr>
              <w:spacing w:before="120" w:after="120"/>
              <w:contextualSpacing/>
              <w:jc w:val="both"/>
              <w:rPr>
                <w:rFonts w:ascii="Nunito Sans" w:eastAsia="Arial Unicode MS" w:hAnsi="Nunito Sans" w:cstheme="minorHAnsi"/>
                <w:sz w:val="20"/>
                <w:bdr w:val="nil"/>
                <w:lang w:val="en-GB" w:eastAsia="en-US"/>
              </w:rPr>
            </w:pPr>
          </w:p>
        </w:tc>
        <w:tc>
          <w:tcPr>
            <w:tcW w:w="3636" w:type="dxa"/>
            <w:vAlign w:val="center"/>
          </w:tcPr>
          <w:p w14:paraId="3450921B" w14:textId="786E354F" w:rsidR="005131C1" w:rsidRPr="009608A4" w:rsidRDefault="00000000" w:rsidP="005131C1">
            <w:pPr>
              <w:rPr>
                <w:rFonts w:ascii="Nunito Sans" w:eastAsia="Arial Unicode MS" w:hAnsi="Nunito Sans" w:cstheme="minorHAnsi"/>
                <w:sz w:val="20"/>
                <w:bdr w:val="nil"/>
                <w:lang w:eastAsia="en-US"/>
              </w:rPr>
            </w:pPr>
            <w:sdt>
              <w:sdtPr>
                <w:rPr>
                  <w:rFonts w:ascii="Nunito Sans" w:eastAsia="Arial Unicode MS" w:hAnsi="Nunito Sans" w:cstheme="minorHAnsi"/>
                  <w:sz w:val="20"/>
                  <w:bdr w:val="nil"/>
                  <w:lang w:eastAsia="en-US"/>
                </w:rPr>
                <w:alias w:val="nurodykite sutarties kainą be PVM"/>
                <w:tag w:val="nurodykite sutarties kainą be PVM"/>
                <w:id w:val="1525367872"/>
                <w:placeholder>
                  <w:docPart w:val="13B91BEDC9054AD8B200CB9E85FEA5F2"/>
                </w:placeholder>
              </w:sdtPr>
              <w:sdtContent>
                <w:r w:rsidR="0095781C">
                  <w:rPr>
                    <w:rFonts w:ascii="Nunito Sans" w:eastAsia="Arial Unicode MS" w:hAnsi="Nunito Sans" w:cstheme="minorHAnsi"/>
                    <w:sz w:val="20"/>
                    <w:bdr w:val="nil"/>
                    <w:lang w:eastAsia="en-US"/>
                  </w:rPr>
                  <w:t>100.305,00</w:t>
                </w:r>
              </w:sdtContent>
            </w:sdt>
            <w:r w:rsidR="005131C1" w:rsidRPr="009608A4">
              <w:rPr>
                <w:rFonts w:ascii="Nunito Sans" w:eastAsia="Arial Unicode MS" w:hAnsi="Nunito Sans" w:cstheme="minorHAnsi"/>
                <w:sz w:val="20"/>
                <w:bdr w:val="nil"/>
                <w:lang w:eastAsia="en-US"/>
              </w:rPr>
              <w:t xml:space="preserve"> Eur without VAT </w:t>
            </w:r>
          </w:p>
          <w:p w14:paraId="1201ECA7" w14:textId="0ABAD59D" w:rsidR="005131C1" w:rsidRPr="00226D73" w:rsidRDefault="00000000" w:rsidP="005131C1">
            <w:pPr>
              <w:rPr>
                <w:rFonts w:ascii="Nunito Sans" w:eastAsia="Arial Unicode MS" w:hAnsi="Nunito Sans" w:cstheme="minorHAnsi"/>
                <w:sz w:val="20"/>
                <w:bdr w:val="nil"/>
                <w:lang w:eastAsia="en-US"/>
              </w:rPr>
            </w:pPr>
            <w:sdt>
              <w:sdtPr>
                <w:rPr>
                  <w:rFonts w:ascii="Nunito Sans" w:eastAsia="Arial Unicode MS" w:hAnsi="Nunito Sans" w:cstheme="minorHAnsi"/>
                  <w:sz w:val="20"/>
                  <w:bdr w:val="nil"/>
                  <w:lang w:eastAsia="en-US"/>
                </w:rPr>
                <w:alias w:val="nurodykite PVM "/>
                <w:tag w:val="nurodykite PVM "/>
                <w:id w:val="-1757732379"/>
                <w:placeholder>
                  <w:docPart w:val="1599440D9928414FA7CE03299F794F34"/>
                </w:placeholder>
              </w:sdtPr>
              <w:sdtContent>
                <w:r w:rsidR="00A250A3">
                  <w:rPr>
                    <w:rFonts w:ascii="Nunito Sans" w:eastAsia="Arial Unicode MS" w:hAnsi="Nunito Sans" w:cstheme="minorHAnsi"/>
                    <w:sz w:val="20"/>
                    <w:bdr w:val="nil"/>
                    <w:lang w:eastAsia="en-US"/>
                  </w:rPr>
                  <w:t>21.064,05</w:t>
                </w:r>
              </w:sdtContent>
            </w:sdt>
            <w:r w:rsidR="005131C1" w:rsidRPr="00226D73">
              <w:rPr>
                <w:rFonts w:ascii="Nunito Sans" w:eastAsia="Arial Unicode MS" w:hAnsi="Nunito Sans" w:cstheme="minorHAnsi"/>
                <w:sz w:val="20"/>
                <w:bdr w:val="nil"/>
                <w:lang w:eastAsia="en-US"/>
              </w:rPr>
              <w:t xml:space="preserve"> VAT</w:t>
            </w:r>
          </w:p>
          <w:p w14:paraId="65E82457" w14:textId="7DAF030F" w:rsidR="00A10816" w:rsidRDefault="00000000" w:rsidP="005131C1">
            <w:pPr>
              <w:spacing w:before="120" w:after="120"/>
              <w:contextualSpacing/>
              <w:jc w:val="both"/>
              <w:rPr>
                <w:rFonts w:ascii="Nunito Sans" w:eastAsia="Arial Unicode MS" w:hAnsi="Nunito Sans" w:cstheme="minorHAnsi"/>
                <w:sz w:val="20"/>
                <w:bdr w:val="nil"/>
                <w:lang w:eastAsia="en-US"/>
              </w:rPr>
            </w:pPr>
            <w:sdt>
              <w:sdtPr>
                <w:rPr>
                  <w:rFonts w:ascii="Nunito Sans" w:eastAsia="Arial Unicode MS" w:hAnsi="Nunito Sans" w:cstheme="minorHAnsi"/>
                  <w:sz w:val="20"/>
                  <w:bdr w:val="nil"/>
                  <w:lang w:eastAsia="en-US"/>
                </w:rPr>
                <w:alias w:val="Nurodykite sutarties kainą su PVM"/>
                <w:tag w:val="Nurodykite sutarties kainą su PVM"/>
                <w:id w:val="-1370604569"/>
                <w:placeholder>
                  <w:docPart w:val="DC42DD74E3324D7CBB7B200E457DBC3D"/>
                </w:placeholder>
              </w:sdtPr>
              <w:sdtContent>
                <w:r w:rsidR="00A250A3">
                  <w:rPr>
                    <w:rFonts w:ascii="Nunito Sans" w:eastAsia="Arial Unicode MS" w:hAnsi="Nunito Sans" w:cstheme="minorHAnsi"/>
                    <w:sz w:val="20"/>
                    <w:bdr w:val="nil"/>
                    <w:lang w:eastAsia="en-US"/>
                  </w:rPr>
                  <w:t>121.369,05</w:t>
                </w:r>
              </w:sdtContent>
            </w:sdt>
            <w:r w:rsidR="005131C1" w:rsidRPr="00226D73">
              <w:rPr>
                <w:rFonts w:ascii="Nunito Sans" w:eastAsia="Arial Unicode MS" w:hAnsi="Nunito Sans" w:cstheme="minorHAnsi"/>
                <w:sz w:val="20"/>
                <w:bdr w:val="nil"/>
                <w:lang w:eastAsia="en-US"/>
              </w:rPr>
              <w:t xml:space="preserve"> Eur with VAT</w:t>
            </w:r>
          </w:p>
          <w:p w14:paraId="12AF69F7" w14:textId="76ECB008" w:rsidR="00952F86" w:rsidRPr="009608A4" w:rsidRDefault="00952F86" w:rsidP="005131C1">
            <w:pPr>
              <w:spacing w:before="120" w:after="120"/>
              <w:contextualSpacing/>
              <w:jc w:val="both"/>
              <w:rPr>
                <w:rFonts w:ascii="Nunito Sans" w:eastAsia="Arial Unicode MS" w:hAnsi="Nunito Sans" w:cstheme="minorHAnsi"/>
                <w:color w:val="000000"/>
                <w:sz w:val="20"/>
                <w:bdr w:val="nil"/>
                <w:lang w:val="en-GB" w:eastAsia="en-US"/>
              </w:rPr>
            </w:pPr>
          </w:p>
        </w:tc>
      </w:tr>
      <w:tr w:rsidR="00A10816" w:rsidRPr="009608A4" w14:paraId="5832CE36" w14:textId="77777777" w:rsidTr="00710DA4">
        <w:trPr>
          <w:trHeight w:val="560"/>
        </w:trPr>
        <w:tc>
          <w:tcPr>
            <w:tcW w:w="2361" w:type="dxa"/>
            <w:vMerge w:val="restart"/>
            <w:shd w:val="clear" w:color="auto" w:fill="auto"/>
            <w:vAlign w:val="center"/>
          </w:tcPr>
          <w:p w14:paraId="0825B92A" w14:textId="77777777" w:rsidR="00A10816" w:rsidRPr="009608A4" w:rsidRDefault="00A10816">
            <w:pPr>
              <w:spacing w:before="120" w:after="120"/>
              <w:contextualSpacing/>
              <w:rPr>
                <w:rFonts w:ascii="Nunito Sans" w:eastAsia="Arial Unicode MS" w:hAnsi="Nunito Sans" w:cs="Tahoma"/>
                <w:b/>
                <w:bCs/>
                <w:color w:val="000000"/>
                <w:sz w:val="20"/>
                <w:bdr w:val="nil"/>
                <w:lang w:val="en-GB" w:eastAsia="en-US"/>
              </w:rPr>
            </w:pPr>
          </w:p>
        </w:tc>
        <w:tc>
          <w:tcPr>
            <w:tcW w:w="3690" w:type="dxa"/>
            <w:vAlign w:val="center"/>
          </w:tcPr>
          <w:p w14:paraId="2A3D3E4D" w14:textId="2B25728A" w:rsidR="00A10816" w:rsidRPr="009608A4" w:rsidRDefault="00A10816">
            <w:pPr>
              <w:pBdr>
                <w:top w:val="nil"/>
                <w:left w:val="nil"/>
                <w:bottom w:val="nil"/>
                <w:right w:val="nil"/>
                <w:between w:val="nil"/>
                <w:bar w:val="nil"/>
              </w:pBdr>
              <w:spacing w:before="120" w:after="120"/>
              <w:contextualSpacing/>
              <w:jc w:val="both"/>
              <w:rPr>
                <w:rFonts w:ascii="Nunito Sans" w:hAnsi="Nunito Sans" w:cs="Tahoma"/>
                <w:sz w:val="20"/>
                <w:lang w:val="en-GB"/>
              </w:rPr>
            </w:pPr>
            <w:r w:rsidRPr="009608A4">
              <w:rPr>
                <w:rFonts w:ascii="Nunito Sans" w:eastAsia="Arial Unicode MS" w:hAnsi="Nunito Sans" w:cstheme="minorHAnsi"/>
                <w:sz w:val="20"/>
                <w:bdr w:val="nil"/>
                <w:lang w:val="en-GB" w:eastAsia="en-US"/>
              </w:rPr>
              <w:t>2.3.1.</w:t>
            </w:r>
            <w:r w:rsidRPr="009608A4">
              <w:rPr>
                <w:rFonts w:ascii="Nunito Sans" w:eastAsia="Arial Unicode MS" w:hAnsi="Nunito Sans" w:cs="Tahoma"/>
                <w:sz w:val="20"/>
                <w:bdr w:val="nil"/>
                <w:lang w:val="en-GB" w:eastAsia="en-US"/>
              </w:rPr>
              <w:t xml:space="preserve"> </w:t>
            </w:r>
            <w:r w:rsidRPr="009608A4">
              <w:rPr>
                <w:rFonts w:ascii="Nunito Sans" w:eastAsia="Arial Unicode MS" w:hAnsi="Nunito Sans" w:cstheme="minorHAnsi"/>
                <w:sz w:val="20"/>
                <w:bdr w:val="nil"/>
                <w:lang w:val="en-GB" w:eastAsia="en-US"/>
              </w:rPr>
              <w:t>Strategy preparation services</w:t>
            </w:r>
          </w:p>
        </w:tc>
        <w:tc>
          <w:tcPr>
            <w:tcW w:w="3636" w:type="dxa"/>
            <w:shd w:val="clear" w:color="auto" w:fill="auto"/>
            <w:vAlign w:val="center"/>
          </w:tcPr>
          <w:p w14:paraId="39ED881A" w14:textId="26FF326C" w:rsidR="00A10816" w:rsidRPr="009608A4" w:rsidRDefault="00000000" w:rsidP="002C56CA">
            <w:pPr>
              <w:rPr>
                <w:rFonts w:ascii="Nunito Sans" w:eastAsia="Arial Unicode MS" w:hAnsi="Nunito Sans" w:cstheme="minorHAnsi"/>
                <w:sz w:val="20"/>
                <w:bdr w:val="nil"/>
                <w:lang w:eastAsia="en-US"/>
              </w:rPr>
            </w:pPr>
            <w:sdt>
              <w:sdtPr>
                <w:rPr>
                  <w:rFonts w:ascii="Nunito Sans" w:eastAsia="Arial Unicode MS" w:hAnsi="Nunito Sans" w:cstheme="minorHAnsi"/>
                  <w:sz w:val="20"/>
                  <w:bdr w:val="nil"/>
                  <w:lang w:eastAsia="en-US"/>
                </w:rPr>
                <w:alias w:val="nurodykite sutarties kainą be PVM"/>
                <w:tag w:val="nurodykite sutarties kainą be PVM"/>
                <w:id w:val="1937403528"/>
                <w:placeholder>
                  <w:docPart w:val="6F3CD1E255F8423CBF937B1ADE404A92"/>
                </w:placeholder>
              </w:sdtPr>
              <w:sdtContent>
                <w:r w:rsidR="003370AA">
                  <w:rPr>
                    <w:rFonts w:ascii="Nunito Sans" w:eastAsia="Arial Unicode MS" w:hAnsi="Nunito Sans" w:cstheme="minorHAnsi"/>
                    <w:sz w:val="20"/>
                    <w:bdr w:val="nil"/>
                    <w:lang w:eastAsia="en-US"/>
                  </w:rPr>
                  <w:t>74.300,00</w:t>
                </w:r>
              </w:sdtContent>
            </w:sdt>
            <w:r w:rsidR="00A10816" w:rsidRPr="009608A4">
              <w:rPr>
                <w:rFonts w:ascii="Nunito Sans" w:eastAsia="Arial Unicode MS" w:hAnsi="Nunito Sans" w:cstheme="minorHAnsi"/>
                <w:sz w:val="20"/>
                <w:bdr w:val="nil"/>
                <w:lang w:eastAsia="en-US"/>
              </w:rPr>
              <w:t xml:space="preserve"> Eur without VAT </w:t>
            </w:r>
          </w:p>
          <w:p w14:paraId="688B3332" w14:textId="482600E3" w:rsidR="00A10816" w:rsidRPr="009608A4" w:rsidRDefault="00000000" w:rsidP="002C56CA">
            <w:pPr>
              <w:rPr>
                <w:rFonts w:ascii="Nunito Sans" w:eastAsia="Arial Unicode MS" w:hAnsi="Nunito Sans" w:cstheme="minorHAnsi"/>
                <w:sz w:val="20"/>
                <w:bdr w:val="nil"/>
                <w:lang w:eastAsia="en-US"/>
              </w:rPr>
            </w:pPr>
            <w:sdt>
              <w:sdtPr>
                <w:rPr>
                  <w:rFonts w:ascii="Nunito Sans" w:eastAsia="Arial Unicode MS" w:hAnsi="Nunito Sans" w:cstheme="minorHAnsi"/>
                  <w:sz w:val="20"/>
                  <w:bdr w:val="nil"/>
                  <w:lang w:eastAsia="en-US"/>
                </w:rPr>
                <w:alias w:val="nurodykite PVM "/>
                <w:tag w:val="nurodykite PVM "/>
                <w:id w:val="-1318638715"/>
                <w:placeholder>
                  <w:docPart w:val="7AC8410F11644B3B89236467505D94E5"/>
                </w:placeholder>
              </w:sdtPr>
              <w:sdtContent>
                <w:r w:rsidR="0039223C">
                  <w:rPr>
                    <w:rFonts w:ascii="Nunito Sans" w:eastAsia="Arial Unicode MS" w:hAnsi="Nunito Sans" w:cstheme="minorHAnsi"/>
                    <w:sz w:val="20"/>
                    <w:bdr w:val="nil"/>
                    <w:lang w:eastAsia="en-US"/>
                  </w:rPr>
                  <w:t>15.603,00</w:t>
                </w:r>
              </w:sdtContent>
            </w:sdt>
            <w:r w:rsidR="00A10816" w:rsidRPr="009608A4">
              <w:rPr>
                <w:rFonts w:ascii="Nunito Sans" w:eastAsia="Arial Unicode MS" w:hAnsi="Nunito Sans" w:cstheme="minorHAnsi"/>
                <w:sz w:val="20"/>
                <w:bdr w:val="nil"/>
                <w:lang w:eastAsia="en-US"/>
              </w:rPr>
              <w:t xml:space="preserve"> VAT</w:t>
            </w:r>
          </w:p>
          <w:p w14:paraId="3EC64ADD" w14:textId="54AB1E47" w:rsidR="00A10816" w:rsidRPr="009608A4" w:rsidRDefault="00000000" w:rsidP="002C56CA">
            <w:pPr>
              <w:rPr>
                <w:rFonts w:ascii="Nunito Sans" w:eastAsia="Arial Unicode MS" w:hAnsi="Nunito Sans" w:cstheme="minorHAnsi"/>
                <w:sz w:val="20"/>
                <w:bdr w:val="nil"/>
                <w:lang w:val="en-GB" w:eastAsia="en-US"/>
              </w:rPr>
            </w:pPr>
            <w:sdt>
              <w:sdtPr>
                <w:rPr>
                  <w:rFonts w:ascii="Nunito Sans" w:eastAsia="Arial Unicode MS" w:hAnsi="Nunito Sans" w:cstheme="minorHAnsi"/>
                  <w:sz w:val="20"/>
                  <w:bdr w:val="nil"/>
                  <w:lang w:eastAsia="en-US"/>
                </w:rPr>
                <w:alias w:val="Nurodykite sutarties kainą su PVM"/>
                <w:tag w:val="Nurodykite sutarties kainą su PVM"/>
                <w:id w:val="-379166886"/>
                <w:placeholder>
                  <w:docPart w:val="C252C5F7016F4038ADC2CD23EEB2C98F"/>
                </w:placeholder>
              </w:sdtPr>
              <w:sdtContent>
                <w:r w:rsidR="0039223C">
                  <w:rPr>
                    <w:rFonts w:ascii="Nunito Sans" w:eastAsia="Arial Unicode MS" w:hAnsi="Nunito Sans" w:cstheme="minorHAnsi"/>
                    <w:sz w:val="20"/>
                    <w:bdr w:val="nil"/>
                    <w:lang w:eastAsia="en-US"/>
                  </w:rPr>
                  <w:t>89.903,00</w:t>
                </w:r>
              </w:sdtContent>
            </w:sdt>
            <w:r w:rsidR="00A10816" w:rsidRPr="009608A4">
              <w:rPr>
                <w:rFonts w:ascii="Nunito Sans" w:eastAsia="Arial Unicode MS" w:hAnsi="Nunito Sans" w:cstheme="minorHAnsi"/>
                <w:sz w:val="20"/>
                <w:bdr w:val="nil"/>
                <w:lang w:eastAsia="en-US"/>
              </w:rPr>
              <w:t xml:space="preserve"> Eur with VAT</w:t>
            </w:r>
          </w:p>
        </w:tc>
      </w:tr>
      <w:tr w:rsidR="00A10816" w:rsidRPr="009608A4" w14:paraId="219A3282" w14:textId="77777777" w:rsidTr="00710DA4">
        <w:trPr>
          <w:trHeight w:val="560"/>
        </w:trPr>
        <w:tc>
          <w:tcPr>
            <w:tcW w:w="2361" w:type="dxa"/>
            <w:vMerge/>
            <w:vAlign w:val="center"/>
          </w:tcPr>
          <w:p w14:paraId="55488CB3" w14:textId="77777777" w:rsidR="00A10816" w:rsidRPr="009608A4" w:rsidRDefault="00A10816" w:rsidP="004043EB">
            <w:pPr>
              <w:spacing w:before="120" w:after="120"/>
              <w:contextualSpacing/>
              <w:rPr>
                <w:rFonts w:ascii="Nunito Sans" w:eastAsia="Arial Unicode MS" w:hAnsi="Nunito Sans" w:cs="Tahoma"/>
                <w:b/>
                <w:bCs/>
                <w:color w:val="000000"/>
                <w:sz w:val="20"/>
                <w:bdr w:val="nil"/>
                <w:lang w:val="en-GB" w:eastAsia="en-US"/>
              </w:rPr>
            </w:pPr>
          </w:p>
        </w:tc>
        <w:tc>
          <w:tcPr>
            <w:tcW w:w="3690" w:type="dxa"/>
            <w:vAlign w:val="center"/>
          </w:tcPr>
          <w:p w14:paraId="5B4A83D8" w14:textId="20CCB380" w:rsidR="00A10816" w:rsidRPr="009608A4" w:rsidRDefault="00A10816" w:rsidP="004043EB">
            <w:pPr>
              <w:pBdr>
                <w:top w:val="nil"/>
                <w:left w:val="nil"/>
                <w:bottom w:val="nil"/>
                <w:right w:val="nil"/>
                <w:between w:val="nil"/>
                <w:bar w:val="nil"/>
              </w:pBd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2.3.2.</w:t>
            </w:r>
            <w:r w:rsidRPr="009608A4">
              <w:rPr>
                <w:rFonts w:ascii="Nunito Sans" w:eastAsia="Arial Unicode MS" w:hAnsi="Nunito Sans" w:cs="Tahoma"/>
                <w:sz w:val="20"/>
                <w:bdr w:val="nil"/>
                <w:lang w:val="en-GB" w:eastAsia="en-US"/>
              </w:rPr>
              <w:t xml:space="preserve"> </w:t>
            </w:r>
            <w:r w:rsidRPr="009608A4">
              <w:rPr>
                <w:rFonts w:ascii="Nunito Sans" w:eastAsia="Arial Unicode MS" w:hAnsi="Nunito Sans" w:cstheme="minorHAnsi"/>
                <w:sz w:val="20"/>
                <w:bdr w:val="nil"/>
                <w:lang w:val="en-GB" w:eastAsia="en-US"/>
              </w:rPr>
              <w:t>Additional consulting services</w:t>
            </w:r>
            <w:r w:rsidRPr="009608A4">
              <w:rPr>
                <w:rFonts w:ascii="Nunito Sans" w:eastAsia="Arial Unicode MS" w:hAnsi="Nunito Sans" w:cs="Tahoma"/>
                <w:sz w:val="20"/>
                <w:bdr w:val="nil"/>
                <w:lang w:val="en-GB" w:eastAsia="en-US"/>
              </w:rPr>
              <w:t xml:space="preserve"> </w:t>
            </w:r>
          </w:p>
        </w:tc>
        <w:tc>
          <w:tcPr>
            <w:tcW w:w="3636" w:type="dxa"/>
            <w:shd w:val="clear" w:color="auto" w:fill="auto"/>
            <w:vAlign w:val="center"/>
          </w:tcPr>
          <w:p w14:paraId="0E91F111" w14:textId="54447BA1" w:rsidR="00A10816" w:rsidRPr="009608A4" w:rsidRDefault="00000000" w:rsidP="002C56CA">
            <w:pPr>
              <w:rPr>
                <w:rFonts w:ascii="Nunito Sans" w:eastAsia="Arial Unicode MS" w:hAnsi="Nunito Sans" w:cstheme="minorHAnsi"/>
                <w:sz w:val="20"/>
                <w:bdr w:val="nil"/>
                <w:lang w:eastAsia="en-US"/>
              </w:rPr>
            </w:pPr>
            <w:sdt>
              <w:sdtPr>
                <w:rPr>
                  <w:rFonts w:ascii="Nunito Sans" w:eastAsia="Arial Unicode MS" w:hAnsi="Nunito Sans" w:cstheme="minorHAnsi"/>
                  <w:sz w:val="20"/>
                  <w:bdr w:val="nil"/>
                  <w:lang w:eastAsia="en-US"/>
                </w:rPr>
                <w:alias w:val="nurodykite sutarties kainą be PVM"/>
                <w:tag w:val="nurodykite sutarties kainą be PVM"/>
                <w:id w:val="1568768168"/>
                <w:placeholder>
                  <w:docPart w:val="1605B425A34A423FAEECF817105C4864"/>
                </w:placeholder>
              </w:sdtPr>
              <w:sdtContent>
                <w:r w:rsidR="0076045A">
                  <w:rPr>
                    <w:rFonts w:ascii="Nunito Sans" w:eastAsia="Arial Unicode MS" w:hAnsi="Nunito Sans" w:cstheme="minorHAnsi"/>
                    <w:sz w:val="20"/>
                    <w:bdr w:val="nil"/>
                    <w:lang w:eastAsia="en-US"/>
                  </w:rPr>
                  <w:t>26.005,0</w:t>
                </w:r>
                <w:r w:rsidR="006A2768">
                  <w:rPr>
                    <w:rFonts w:ascii="Nunito Sans" w:eastAsia="Arial Unicode MS" w:hAnsi="Nunito Sans" w:cstheme="minorHAnsi"/>
                    <w:sz w:val="20"/>
                    <w:bdr w:val="nil"/>
                    <w:lang w:eastAsia="en-US"/>
                  </w:rPr>
                  <w:t>0</w:t>
                </w:r>
              </w:sdtContent>
            </w:sdt>
            <w:r w:rsidR="00A10816" w:rsidRPr="009608A4">
              <w:rPr>
                <w:rFonts w:ascii="Nunito Sans" w:eastAsia="Arial Unicode MS" w:hAnsi="Nunito Sans" w:cstheme="minorHAnsi"/>
                <w:sz w:val="20"/>
                <w:bdr w:val="nil"/>
                <w:lang w:eastAsia="en-US"/>
              </w:rPr>
              <w:t xml:space="preserve"> Eur without VAT </w:t>
            </w:r>
          </w:p>
          <w:p w14:paraId="0FD9C96F" w14:textId="34947093" w:rsidR="00A10816" w:rsidRPr="009608A4" w:rsidRDefault="00000000" w:rsidP="002C56CA">
            <w:pPr>
              <w:rPr>
                <w:rFonts w:ascii="Nunito Sans" w:eastAsia="Arial Unicode MS" w:hAnsi="Nunito Sans" w:cstheme="minorHAnsi"/>
                <w:sz w:val="20"/>
                <w:bdr w:val="nil"/>
                <w:lang w:eastAsia="en-US"/>
              </w:rPr>
            </w:pPr>
            <w:sdt>
              <w:sdtPr>
                <w:rPr>
                  <w:rFonts w:ascii="Nunito Sans" w:eastAsia="Arial Unicode MS" w:hAnsi="Nunito Sans" w:cstheme="minorHAnsi"/>
                  <w:sz w:val="20"/>
                  <w:bdr w:val="nil"/>
                  <w:lang w:eastAsia="en-US"/>
                </w:rPr>
                <w:alias w:val="nurodykite PVM "/>
                <w:tag w:val="nurodykite PVM "/>
                <w:id w:val="454304980"/>
                <w:placeholder>
                  <w:docPart w:val="6782791A002242A5B89611EBDF7D2942"/>
                </w:placeholder>
              </w:sdtPr>
              <w:sdtContent>
                <w:r w:rsidR="009B07C4">
                  <w:rPr>
                    <w:rFonts w:ascii="Nunito Sans" w:eastAsia="Arial Unicode MS" w:hAnsi="Nunito Sans" w:cstheme="minorHAnsi"/>
                    <w:sz w:val="20"/>
                    <w:bdr w:val="nil"/>
                    <w:lang w:eastAsia="en-US"/>
                  </w:rPr>
                  <w:t>5.461,05</w:t>
                </w:r>
              </w:sdtContent>
            </w:sdt>
            <w:r w:rsidR="00A10816" w:rsidRPr="009608A4">
              <w:rPr>
                <w:rFonts w:ascii="Nunito Sans" w:eastAsia="Arial Unicode MS" w:hAnsi="Nunito Sans" w:cstheme="minorHAnsi"/>
                <w:sz w:val="20"/>
                <w:bdr w:val="nil"/>
                <w:lang w:eastAsia="en-US"/>
              </w:rPr>
              <w:t xml:space="preserve"> VAT</w:t>
            </w:r>
          </w:p>
          <w:p w14:paraId="54B0E6FC" w14:textId="5E796C69" w:rsidR="00A10816" w:rsidRPr="009608A4" w:rsidRDefault="00000000" w:rsidP="002C56CA">
            <w:pPr>
              <w:rPr>
                <w:rFonts w:ascii="Nunito Sans" w:eastAsia="Arial Unicode MS" w:hAnsi="Nunito Sans" w:cstheme="minorHAnsi"/>
                <w:sz w:val="20"/>
                <w:bdr w:val="nil"/>
                <w:lang w:val="en-GB" w:eastAsia="en-US"/>
              </w:rPr>
            </w:pPr>
            <w:sdt>
              <w:sdtPr>
                <w:rPr>
                  <w:rFonts w:ascii="Nunito Sans" w:eastAsia="Arial Unicode MS" w:hAnsi="Nunito Sans" w:cstheme="minorHAnsi"/>
                  <w:sz w:val="20"/>
                  <w:bdr w:val="nil"/>
                  <w:lang w:eastAsia="en-US"/>
                </w:rPr>
                <w:alias w:val="Nurodykite sutarties kainą su PVM"/>
                <w:tag w:val="Nurodykite sutarties kainą su PVM"/>
                <w:id w:val="614256808"/>
                <w:placeholder>
                  <w:docPart w:val="18F1CCBBD01648629A7D218DCFECAC98"/>
                </w:placeholder>
              </w:sdtPr>
              <w:sdtContent>
                <w:r w:rsidR="009B07C4">
                  <w:rPr>
                    <w:rFonts w:ascii="Nunito Sans" w:eastAsia="Arial Unicode MS" w:hAnsi="Nunito Sans" w:cstheme="minorHAnsi"/>
                    <w:sz w:val="20"/>
                    <w:bdr w:val="nil"/>
                    <w:lang w:eastAsia="en-US"/>
                  </w:rPr>
                  <w:t>31.466,05</w:t>
                </w:r>
              </w:sdtContent>
            </w:sdt>
            <w:r w:rsidR="00A10816" w:rsidRPr="009608A4">
              <w:rPr>
                <w:rFonts w:ascii="Nunito Sans" w:eastAsia="Arial Unicode MS" w:hAnsi="Nunito Sans" w:cstheme="minorHAnsi"/>
                <w:sz w:val="20"/>
                <w:bdr w:val="nil"/>
                <w:lang w:eastAsia="en-US"/>
              </w:rPr>
              <w:t xml:space="preserve"> Eur with VAT</w:t>
            </w:r>
          </w:p>
        </w:tc>
      </w:tr>
      <w:tr w:rsidR="004043EB" w:rsidRPr="009608A4" w14:paraId="058EADFD" w14:textId="77777777" w:rsidTr="00710DA4">
        <w:trPr>
          <w:trHeight w:val="769"/>
        </w:trPr>
        <w:tc>
          <w:tcPr>
            <w:tcW w:w="2361" w:type="dxa"/>
            <w:shd w:val="clear" w:color="auto" w:fill="auto"/>
            <w:vAlign w:val="center"/>
          </w:tcPr>
          <w:p w14:paraId="301DC3DC" w14:textId="77777777" w:rsidR="004043EB" w:rsidRPr="009608A4" w:rsidRDefault="004043EB" w:rsidP="004043EB">
            <w:pPr>
              <w:spacing w:before="120" w:after="120"/>
              <w:contextualSpacing/>
              <w:rPr>
                <w:rFonts w:ascii="Nunito Sans" w:eastAsia="Arial Unicode MS" w:hAnsi="Nunito Sans" w:cs="Tahoma"/>
                <w:b/>
                <w:bCs/>
                <w:color w:val="000000"/>
                <w:sz w:val="20"/>
                <w:bdr w:val="nil"/>
                <w:lang w:val="en-GB" w:eastAsia="en-US"/>
              </w:rPr>
            </w:pPr>
          </w:p>
        </w:tc>
        <w:tc>
          <w:tcPr>
            <w:tcW w:w="7326" w:type="dxa"/>
            <w:gridSpan w:val="2"/>
            <w:tcBorders>
              <w:bottom w:val="single" w:sz="4" w:space="0" w:color="auto"/>
            </w:tcBorders>
            <w:vAlign w:val="center"/>
          </w:tcPr>
          <w:p w14:paraId="00EFAB63" w14:textId="7486C36A" w:rsidR="004043EB" w:rsidRPr="009608A4" w:rsidRDefault="004043EB" w:rsidP="004043EB">
            <w:pPr>
              <w:pBdr>
                <w:top w:val="nil"/>
                <w:left w:val="nil"/>
                <w:bottom w:val="nil"/>
                <w:right w:val="nil"/>
                <w:between w:val="nil"/>
                <w:bar w:val="nil"/>
              </w:pBd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 xml:space="preserve">2.4. The Buyer shall settle the payment with the Seller for the Services actually rendered no later than within 30 days from the date of receiving a properly issued VAT invoice. The Seller provides VAT invoices for the rendered Services using the </w:t>
            </w:r>
            <w:r w:rsidR="00A30979" w:rsidRPr="009608A4">
              <w:rPr>
                <w:rFonts w:ascii="Nunito Sans" w:eastAsia="Arial Unicode MS" w:hAnsi="Nunito Sans" w:cstheme="minorHAnsi"/>
                <w:sz w:val="20"/>
                <w:bdr w:val="nil"/>
                <w:lang w:val="en-GB" w:eastAsia="en-US"/>
              </w:rPr>
              <w:t>“</w:t>
            </w:r>
            <w:r w:rsidRPr="009608A4">
              <w:rPr>
                <w:rFonts w:ascii="Nunito Sans" w:eastAsia="Arial Unicode MS" w:hAnsi="Nunito Sans" w:cstheme="minorHAnsi"/>
                <w:sz w:val="20"/>
                <w:bdr w:val="nil"/>
                <w:lang w:val="en-GB" w:eastAsia="en-US"/>
              </w:rPr>
              <w:t xml:space="preserve">E. </w:t>
            </w:r>
            <w:proofErr w:type="spellStart"/>
            <w:r w:rsidRPr="009608A4">
              <w:rPr>
                <w:rFonts w:ascii="Nunito Sans" w:eastAsia="Arial Unicode MS" w:hAnsi="Nunito Sans" w:cstheme="minorHAnsi"/>
                <w:sz w:val="20"/>
                <w:bdr w:val="nil"/>
                <w:lang w:val="en-GB" w:eastAsia="en-US"/>
              </w:rPr>
              <w:t>sąskaita</w:t>
            </w:r>
            <w:proofErr w:type="spellEnd"/>
            <w:r w:rsidR="00A30979" w:rsidRPr="009608A4">
              <w:rPr>
                <w:rFonts w:ascii="Nunito Sans" w:eastAsia="Arial Unicode MS" w:hAnsi="Nunito Sans" w:cstheme="minorHAnsi"/>
                <w:sz w:val="20"/>
                <w:bdr w:val="nil"/>
                <w:lang w:val="en-GB" w:eastAsia="en-US"/>
              </w:rPr>
              <w:t>”</w:t>
            </w:r>
            <w:r w:rsidRPr="009608A4">
              <w:rPr>
                <w:rFonts w:ascii="Nunito Sans" w:eastAsia="Arial Unicode MS" w:hAnsi="Nunito Sans" w:cstheme="minorHAnsi"/>
                <w:sz w:val="20"/>
                <w:bdr w:val="nil"/>
                <w:lang w:val="en-GB" w:eastAsia="en-US"/>
              </w:rPr>
              <w:t xml:space="preserve"> electronic invoicing system (the </w:t>
            </w:r>
            <w:r w:rsidR="00A30979" w:rsidRPr="009608A4">
              <w:rPr>
                <w:rFonts w:ascii="Nunito Sans" w:eastAsia="Arial Unicode MS" w:hAnsi="Nunito Sans" w:cstheme="minorHAnsi"/>
                <w:sz w:val="20"/>
                <w:bdr w:val="nil"/>
                <w:lang w:val="en-GB" w:eastAsia="en-US"/>
              </w:rPr>
              <w:t>“</w:t>
            </w:r>
            <w:r w:rsidRPr="009608A4">
              <w:rPr>
                <w:rFonts w:ascii="Nunito Sans" w:eastAsia="Arial Unicode MS" w:hAnsi="Nunito Sans" w:cstheme="minorHAnsi"/>
                <w:sz w:val="20"/>
                <w:bdr w:val="nil"/>
                <w:lang w:val="en-GB" w:eastAsia="en-US"/>
              </w:rPr>
              <w:t>E-</w:t>
            </w:r>
            <w:proofErr w:type="spellStart"/>
            <w:r w:rsidRPr="009608A4">
              <w:rPr>
                <w:rFonts w:ascii="Nunito Sans" w:eastAsia="Arial Unicode MS" w:hAnsi="Nunito Sans" w:cstheme="minorHAnsi"/>
                <w:sz w:val="20"/>
                <w:bdr w:val="nil"/>
                <w:lang w:val="en-GB" w:eastAsia="en-US"/>
              </w:rPr>
              <w:t>sąskaita</w:t>
            </w:r>
            <w:proofErr w:type="spellEnd"/>
            <w:r w:rsidR="00A30979" w:rsidRPr="009608A4">
              <w:rPr>
                <w:rFonts w:ascii="Nunito Sans" w:eastAsia="Arial Unicode MS" w:hAnsi="Nunito Sans" w:cstheme="minorHAnsi"/>
                <w:sz w:val="20"/>
                <w:bdr w:val="nil"/>
                <w:lang w:val="en-GB" w:eastAsia="en-US"/>
              </w:rPr>
              <w:t>”</w:t>
            </w:r>
            <w:r w:rsidRPr="009608A4">
              <w:rPr>
                <w:rFonts w:ascii="Nunito Sans" w:eastAsia="Arial Unicode MS" w:hAnsi="Nunito Sans" w:cstheme="minorHAnsi"/>
                <w:sz w:val="20"/>
                <w:bdr w:val="nil"/>
                <w:lang w:val="en-GB" w:eastAsia="en-US"/>
              </w:rPr>
              <w:t xml:space="preserve"> electronic service website is accessible at www.esaskaita.eu). </w:t>
            </w:r>
          </w:p>
        </w:tc>
      </w:tr>
      <w:tr w:rsidR="004043EB" w:rsidRPr="009608A4" w14:paraId="3ED5A35B" w14:textId="77777777" w:rsidTr="00710DA4">
        <w:trPr>
          <w:trHeight w:val="769"/>
        </w:trPr>
        <w:tc>
          <w:tcPr>
            <w:tcW w:w="2361" w:type="dxa"/>
            <w:shd w:val="clear" w:color="auto" w:fill="auto"/>
            <w:vAlign w:val="center"/>
          </w:tcPr>
          <w:p w14:paraId="459E38A3" w14:textId="77777777" w:rsidR="004043EB" w:rsidRPr="009608A4" w:rsidRDefault="004043EB" w:rsidP="004043EB">
            <w:pPr>
              <w:spacing w:before="120" w:after="120"/>
              <w:contextualSpacing/>
              <w:rPr>
                <w:rFonts w:ascii="Nunito Sans" w:eastAsia="Arial Unicode MS" w:hAnsi="Nunito Sans" w:cs="Tahoma"/>
                <w:b/>
                <w:bCs/>
                <w:color w:val="000000"/>
                <w:sz w:val="20"/>
                <w:bdr w:val="nil"/>
                <w:lang w:val="en-GB" w:eastAsia="en-US"/>
              </w:rPr>
            </w:pPr>
          </w:p>
        </w:tc>
        <w:tc>
          <w:tcPr>
            <w:tcW w:w="7326" w:type="dxa"/>
            <w:gridSpan w:val="2"/>
            <w:vAlign w:val="center"/>
          </w:tcPr>
          <w:p w14:paraId="0B3B4476" w14:textId="0508AC31" w:rsidR="004043EB" w:rsidRPr="009608A4" w:rsidRDefault="004043EB" w:rsidP="004043EB">
            <w:pPr>
              <w:pBdr>
                <w:top w:val="nil"/>
                <w:left w:val="nil"/>
                <w:bottom w:val="nil"/>
                <w:right w:val="nil"/>
                <w:between w:val="single" w:sz="4" w:space="1" w:color="auto"/>
                <w:bar w:val="nil"/>
              </w:pBdr>
              <w:spacing w:before="120" w:after="120"/>
              <w:contextualSpacing/>
              <w:jc w:val="both"/>
              <w:rPr>
                <w:rFonts w:ascii="Nunito Sans" w:eastAsia="Arial Unicode MS" w:hAnsi="Nunito Sans" w:cstheme="minorBidi"/>
                <w:sz w:val="20"/>
                <w:bdr w:val="nil"/>
                <w:lang w:val="en-GB" w:eastAsia="en-US"/>
              </w:rPr>
            </w:pPr>
            <w:r w:rsidRPr="009608A4">
              <w:rPr>
                <w:rFonts w:ascii="Nunito Sans" w:eastAsia="Arial Unicode MS" w:hAnsi="Nunito Sans" w:cstheme="minorBidi"/>
                <w:sz w:val="20"/>
                <w:bdr w:val="nil"/>
                <w:lang w:val="en-GB" w:eastAsia="en-US"/>
              </w:rPr>
              <w:t xml:space="preserve">2.5. The contract price specified in Clause 2.3 of the </w:t>
            </w:r>
            <w:r w:rsidR="007A2BFB" w:rsidRPr="009608A4">
              <w:rPr>
                <w:rFonts w:ascii="Nunito Sans" w:eastAsia="Arial Unicode MS" w:hAnsi="Nunito Sans" w:cstheme="minorBidi"/>
                <w:sz w:val="20"/>
                <w:bdr w:val="nil"/>
                <w:lang w:val="en-GB" w:eastAsia="en-US"/>
              </w:rPr>
              <w:t>Contract</w:t>
            </w:r>
            <w:r w:rsidRPr="009608A4">
              <w:rPr>
                <w:rFonts w:ascii="Nunito Sans" w:eastAsia="Arial Unicode MS" w:hAnsi="Nunito Sans" w:cstheme="minorBidi"/>
                <w:sz w:val="20"/>
                <w:bdr w:val="nil"/>
                <w:lang w:val="en-GB" w:eastAsia="en-US"/>
              </w:rPr>
              <w:t xml:space="preserve"> is the maximum amount for which the Buyer will acquire the Services. </w:t>
            </w:r>
          </w:p>
          <w:p w14:paraId="1631B912" w14:textId="1B92AC09" w:rsidR="004043EB" w:rsidRPr="009608A4" w:rsidRDefault="004043EB" w:rsidP="004043EB">
            <w:pPr>
              <w:pBdr>
                <w:top w:val="nil"/>
                <w:left w:val="nil"/>
                <w:bottom w:val="nil"/>
                <w:right w:val="nil"/>
                <w:between w:val="single" w:sz="4" w:space="1" w:color="auto"/>
                <w:bar w:val="nil"/>
              </w:pBd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 xml:space="preserve">2.6. The </w:t>
            </w:r>
            <w:r w:rsidR="007A2BFB" w:rsidRPr="009608A4">
              <w:rPr>
                <w:rFonts w:ascii="Nunito Sans" w:eastAsia="Arial Unicode MS" w:hAnsi="Nunito Sans" w:cstheme="minorHAnsi"/>
                <w:sz w:val="20"/>
                <w:bdr w:val="nil"/>
                <w:lang w:val="en-GB" w:eastAsia="en-US"/>
              </w:rPr>
              <w:t>Contract</w:t>
            </w:r>
            <w:r w:rsidRPr="009608A4">
              <w:rPr>
                <w:rFonts w:ascii="Nunito Sans" w:eastAsia="Arial Unicode MS" w:hAnsi="Nunito Sans" w:cstheme="minorHAnsi"/>
                <w:sz w:val="20"/>
                <w:bdr w:val="nil"/>
                <w:lang w:val="en-GB" w:eastAsia="en-US"/>
              </w:rPr>
              <w:t xml:space="preserve"> includes the procedure for reviewing fixed prices:</w:t>
            </w:r>
            <w:r w:rsidRPr="009608A4">
              <w:rPr>
                <w:rFonts w:ascii="Nunito Sans" w:eastAsia="Arial Unicode MS" w:hAnsi="Nunito Sans" w:cstheme="minorHAnsi"/>
                <w:sz w:val="20"/>
                <w:bdr w:val="nil"/>
                <w:lang w:val="en-GB" w:eastAsia="en-US"/>
              </w:rPr>
              <w:tab/>
            </w:r>
          </w:p>
          <w:p w14:paraId="1766E319" w14:textId="6B7B5464" w:rsidR="004043EB" w:rsidRPr="009608A4" w:rsidRDefault="004043EB" w:rsidP="004043EB">
            <w:pPr>
              <w:pBdr>
                <w:top w:val="nil"/>
                <w:left w:val="nil"/>
                <w:bottom w:val="single" w:sz="4" w:space="1" w:color="auto"/>
                <w:right w:val="nil"/>
                <w:between w:val="single" w:sz="4" w:space="1" w:color="auto"/>
                <w:bar w:val="nil"/>
              </w:pBd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lastRenderedPageBreak/>
              <w:t xml:space="preserve">2.6.1. Either Party to the </w:t>
            </w:r>
            <w:r w:rsidR="007A2BFB" w:rsidRPr="009608A4">
              <w:rPr>
                <w:rFonts w:ascii="Nunito Sans" w:eastAsia="Arial Unicode MS" w:hAnsi="Nunito Sans" w:cstheme="minorHAnsi"/>
                <w:sz w:val="20"/>
                <w:bdr w:val="nil"/>
                <w:lang w:val="en-GB" w:eastAsia="en-US"/>
              </w:rPr>
              <w:t>Contract</w:t>
            </w:r>
            <w:r w:rsidRPr="009608A4">
              <w:rPr>
                <w:rFonts w:ascii="Nunito Sans" w:eastAsia="Arial Unicode MS" w:hAnsi="Nunito Sans" w:cstheme="minorHAnsi"/>
                <w:sz w:val="20"/>
                <w:bdr w:val="nil"/>
                <w:lang w:val="en-GB" w:eastAsia="en-US"/>
              </w:rPr>
              <w:t xml:space="preserve"> has the right during the term of the </w:t>
            </w:r>
            <w:r w:rsidR="007A2BFB" w:rsidRPr="009608A4">
              <w:rPr>
                <w:rFonts w:ascii="Nunito Sans" w:eastAsia="Arial Unicode MS" w:hAnsi="Nunito Sans" w:cstheme="minorHAnsi"/>
                <w:sz w:val="20"/>
                <w:bdr w:val="nil"/>
                <w:lang w:val="en-GB" w:eastAsia="en-US"/>
              </w:rPr>
              <w:t>Contract</w:t>
            </w:r>
            <w:r w:rsidRPr="009608A4">
              <w:rPr>
                <w:rFonts w:ascii="Nunito Sans" w:eastAsia="Arial Unicode MS" w:hAnsi="Nunito Sans" w:cstheme="minorHAnsi"/>
                <w:sz w:val="20"/>
                <w:bdr w:val="nil"/>
                <w:lang w:val="en-GB" w:eastAsia="en-US"/>
              </w:rPr>
              <w:t xml:space="preserve"> to initiate a recalculation (change) of the prices specified in the </w:t>
            </w:r>
            <w:r w:rsidR="007A2BFB" w:rsidRPr="009608A4">
              <w:rPr>
                <w:rFonts w:ascii="Nunito Sans" w:eastAsia="Arial Unicode MS" w:hAnsi="Nunito Sans" w:cstheme="minorHAnsi"/>
                <w:sz w:val="20"/>
                <w:bdr w:val="nil"/>
                <w:lang w:val="en-GB" w:eastAsia="en-US"/>
              </w:rPr>
              <w:t>Contract</w:t>
            </w:r>
            <w:r w:rsidRPr="009608A4">
              <w:rPr>
                <w:rFonts w:ascii="Nunito Sans" w:eastAsia="Arial Unicode MS" w:hAnsi="Nunito Sans" w:cstheme="minorHAnsi"/>
                <w:sz w:val="20"/>
                <w:bdr w:val="nil"/>
                <w:lang w:val="en-GB" w:eastAsia="en-US"/>
              </w:rPr>
              <w:t xml:space="preserve"> if the change in the Consumer Price Index (k), calculated as defined in Clause 2.6.5, exceeds 5 (five) percent. In conducting the recalculation, the Parties shall rely on the publicly available data of the Official Statistics Portal of the Statistics Lithuania (using the data source </w:t>
            </w:r>
            <w:r w:rsidR="00A30979" w:rsidRPr="009608A4">
              <w:rPr>
                <w:rFonts w:ascii="Nunito Sans" w:eastAsia="Arial Unicode MS" w:hAnsi="Nunito Sans" w:cstheme="minorHAnsi"/>
                <w:sz w:val="20"/>
                <w:bdr w:val="nil"/>
                <w:lang w:val="en-GB" w:eastAsia="en-US"/>
              </w:rPr>
              <w:t>–</w:t>
            </w:r>
            <w:r w:rsidRPr="009608A4">
              <w:rPr>
                <w:rFonts w:ascii="Nunito Sans" w:eastAsia="Arial Unicode MS" w:hAnsi="Nunito Sans" w:cstheme="minorHAnsi"/>
                <w:sz w:val="20"/>
                <w:bdr w:val="nil"/>
                <w:lang w:val="en-GB" w:eastAsia="en-US"/>
              </w:rPr>
              <w:t xml:space="preserve"> https://osp.stat.gov.lt/statistiniu-rodikliu-analize?indicator=S7R271#/, </w:t>
            </w:r>
            <w:r w:rsidR="00A30979" w:rsidRPr="009608A4">
              <w:rPr>
                <w:rFonts w:ascii="Nunito Sans" w:eastAsia="Arial Unicode MS" w:hAnsi="Nunito Sans" w:cstheme="minorHAnsi"/>
                <w:sz w:val="20"/>
                <w:bdr w:val="nil"/>
                <w:lang w:val="en-GB" w:eastAsia="en-US"/>
              </w:rPr>
              <w:t>“</w:t>
            </w:r>
            <w:r w:rsidRPr="009608A4">
              <w:rPr>
                <w:rFonts w:ascii="Nunito Sans" w:eastAsia="Arial Unicode MS" w:hAnsi="Nunito Sans" w:cstheme="minorHAnsi"/>
                <w:sz w:val="20"/>
                <w:bdr w:val="nil"/>
                <w:lang w:val="en-GB" w:eastAsia="en-US"/>
              </w:rPr>
              <w:t xml:space="preserve">M702 </w:t>
            </w:r>
            <w:r w:rsidR="00A30979" w:rsidRPr="009608A4">
              <w:rPr>
                <w:rFonts w:ascii="Nunito Sans" w:eastAsia="Arial Unicode MS" w:hAnsi="Nunito Sans" w:cstheme="minorHAnsi"/>
                <w:sz w:val="20"/>
                <w:bdr w:val="nil"/>
                <w:lang w:val="en-GB" w:eastAsia="en-US"/>
              </w:rPr>
              <w:t>“</w:t>
            </w:r>
            <w:r w:rsidRPr="009608A4">
              <w:rPr>
                <w:rFonts w:ascii="Nunito Sans" w:eastAsia="Arial Unicode MS" w:hAnsi="Nunito Sans" w:cstheme="minorHAnsi"/>
                <w:sz w:val="20"/>
                <w:bdr w:val="nil"/>
                <w:lang w:val="en-GB" w:eastAsia="en-US"/>
              </w:rPr>
              <w:t>Consultancy activities</w:t>
            </w:r>
            <w:r w:rsidR="00A30979" w:rsidRPr="009608A4">
              <w:rPr>
                <w:rFonts w:ascii="Nunito Sans" w:eastAsia="Arial Unicode MS" w:hAnsi="Nunito Sans" w:cstheme="minorHAnsi"/>
                <w:sz w:val="20"/>
                <w:bdr w:val="nil"/>
                <w:lang w:val="en-GB" w:eastAsia="en-US"/>
              </w:rPr>
              <w:t>”</w:t>
            </w:r>
            <w:r w:rsidRPr="009608A4">
              <w:rPr>
                <w:rFonts w:ascii="Nunito Sans" w:eastAsia="Arial Unicode MS" w:hAnsi="Nunito Sans" w:cstheme="minorHAnsi"/>
                <w:sz w:val="20"/>
                <w:bdr w:val="nil"/>
                <w:lang w:val="en-GB" w:eastAsia="en-US"/>
              </w:rPr>
              <w:t>). The other Party is not required to provide an official document or confirmation issued by the Statistics Lithuania or any other institution.</w:t>
            </w:r>
          </w:p>
          <w:p w14:paraId="6122ED4D" w14:textId="737A9AB7" w:rsidR="004043EB" w:rsidRPr="009608A4" w:rsidRDefault="004043EB" w:rsidP="004043EB">
            <w:pPr>
              <w:pBdr>
                <w:top w:val="nil"/>
                <w:left w:val="nil"/>
                <w:bottom w:val="single" w:sz="4" w:space="1" w:color="auto"/>
                <w:right w:val="nil"/>
                <w:between w:val="single" w:sz="4" w:space="1" w:color="auto"/>
                <w:bar w:val="nil"/>
              </w:pBd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 xml:space="preserve">2.6.2. The first recalculation of prices may be carried out upon a written request from either Party to the </w:t>
            </w:r>
            <w:r w:rsidR="007A2BFB" w:rsidRPr="009608A4">
              <w:rPr>
                <w:rFonts w:ascii="Nunito Sans" w:eastAsia="Arial Unicode MS" w:hAnsi="Nunito Sans" w:cstheme="minorHAnsi"/>
                <w:sz w:val="20"/>
                <w:bdr w:val="nil"/>
                <w:lang w:val="en-GB" w:eastAsia="en-US"/>
              </w:rPr>
              <w:t>Contract</w:t>
            </w:r>
            <w:r w:rsidRPr="009608A4">
              <w:rPr>
                <w:rFonts w:ascii="Nunito Sans" w:eastAsia="Arial Unicode MS" w:hAnsi="Nunito Sans" w:cstheme="minorHAnsi"/>
                <w:sz w:val="20"/>
                <w:bdr w:val="nil"/>
                <w:lang w:val="en-GB" w:eastAsia="en-US"/>
              </w:rPr>
              <w:t xml:space="preserve">, but not earlier than 6 (six) months from the date of </w:t>
            </w:r>
            <w:r w:rsidR="00AD70D0" w:rsidRPr="009608A4">
              <w:rPr>
                <w:rFonts w:ascii="Nunito Sans" w:eastAsia="Arial Unicode MS" w:hAnsi="Nunito Sans" w:cstheme="minorHAnsi"/>
                <w:sz w:val="20"/>
                <w:bdr w:val="nil"/>
                <w:lang w:val="en-GB" w:eastAsia="en-US"/>
              </w:rPr>
              <w:t xml:space="preserve">the conclusion of the </w:t>
            </w:r>
            <w:r w:rsidR="007A2BFB" w:rsidRPr="009608A4">
              <w:rPr>
                <w:rFonts w:ascii="Nunito Sans" w:eastAsia="Arial Unicode MS" w:hAnsi="Nunito Sans" w:cstheme="minorHAnsi"/>
                <w:sz w:val="20"/>
                <w:bdr w:val="nil"/>
                <w:lang w:val="en-GB" w:eastAsia="en-US"/>
              </w:rPr>
              <w:t>Contract</w:t>
            </w:r>
            <w:r w:rsidRPr="009608A4">
              <w:rPr>
                <w:rFonts w:ascii="Nunito Sans" w:eastAsia="Arial Unicode MS" w:hAnsi="Nunito Sans" w:cstheme="minorHAnsi"/>
                <w:sz w:val="20"/>
                <w:bdr w:val="nil"/>
                <w:lang w:val="en-GB" w:eastAsia="en-US"/>
              </w:rPr>
              <w:t xml:space="preserve">. The frequency of price recalculations shall not exceed every 6 (six) months following the last recalculation of prices under the </w:t>
            </w:r>
            <w:r w:rsidR="007A2BFB" w:rsidRPr="009608A4">
              <w:rPr>
                <w:rFonts w:ascii="Nunito Sans" w:eastAsia="Arial Unicode MS" w:hAnsi="Nunito Sans" w:cstheme="minorHAnsi"/>
                <w:sz w:val="20"/>
                <w:bdr w:val="nil"/>
                <w:lang w:val="en-GB" w:eastAsia="en-US"/>
              </w:rPr>
              <w:t>Contract</w:t>
            </w:r>
            <w:r w:rsidRPr="009608A4">
              <w:rPr>
                <w:rFonts w:ascii="Nunito Sans" w:eastAsia="Arial Unicode MS" w:hAnsi="Nunito Sans" w:cstheme="minorHAnsi"/>
                <w:sz w:val="20"/>
                <w:bdr w:val="nil"/>
                <w:lang w:val="en-GB" w:eastAsia="en-US"/>
              </w:rPr>
              <w:t xml:space="preserve"> (the last recalculation of prices is considered to be the date of entry into force of the last agreement on the review of prices under the </w:t>
            </w:r>
            <w:r w:rsidR="007A2BFB" w:rsidRPr="009608A4">
              <w:rPr>
                <w:rFonts w:ascii="Nunito Sans" w:eastAsia="Arial Unicode MS" w:hAnsi="Nunito Sans" w:cstheme="minorHAnsi"/>
                <w:sz w:val="20"/>
                <w:bdr w:val="nil"/>
                <w:lang w:val="en-GB" w:eastAsia="en-US"/>
              </w:rPr>
              <w:t>Contract</w:t>
            </w:r>
            <w:r w:rsidRPr="009608A4">
              <w:rPr>
                <w:rFonts w:ascii="Nunito Sans" w:eastAsia="Arial Unicode MS" w:hAnsi="Nunito Sans" w:cstheme="minorHAnsi"/>
                <w:sz w:val="20"/>
                <w:bdr w:val="nil"/>
                <w:lang w:val="en-GB" w:eastAsia="en-US"/>
              </w:rPr>
              <w:t>).</w:t>
            </w:r>
          </w:p>
          <w:p w14:paraId="66CF127D" w14:textId="0BB6C9A3" w:rsidR="004043EB" w:rsidRPr="009608A4" w:rsidRDefault="004043EB" w:rsidP="004043EB">
            <w:pPr>
              <w:pBdr>
                <w:top w:val="nil"/>
                <w:left w:val="nil"/>
                <w:bottom w:val="single" w:sz="4" w:space="1" w:color="auto"/>
                <w:right w:val="nil"/>
                <w:between w:val="single" w:sz="4" w:space="1" w:color="auto"/>
                <w:bar w:val="nil"/>
              </w:pBd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 xml:space="preserve">2.6.3. Prices are reviewed only for the part of the </w:t>
            </w:r>
            <w:r w:rsidR="007A2BFB" w:rsidRPr="009608A4">
              <w:rPr>
                <w:rFonts w:ascii="Nunito Sans" w:eastAsia="Arial Unicode MS" w:hAnsi="Nunito Sans" w:cstheme="minorHAnsi"/>
                <w:sz w:val="20"/>
                <w:bdr w:val="nil"/>
                <w:lang w:val="en-GB" w:eastAsia="en-US"/>
              </w:rPr>
              <w:t>Contract</w:t>
            </w:r>
            <w:r w:rsidRPr="009608A4">
              <w:rPr>
                <w:rFonts w:ascii="Nunito Sans" w:eastAsia="Arial Unicode MS" w:hAnsi="Nunito Sans" w:cstheme="minorHAnsi"/>
                <w:sz w:val="20"/>
                <w:bdr w:val="nil"/>
                <w:lang w:val="en-GB" w:eastAsia="en-US"/>
              </w:rPr>
              <w:t xml:space="preserve"> that has not been redeemed, i.e., for the Services that have not been accepted by an act and paid for. Subsequent price recalculations cannot cover a period for which a recalculation has already been performed.</w:t>
            </w:r>
          </w:p>
          <w:p w14:paraId="51ACADEF" w14:textId="33C42A3F" w:rsidR="004043EB" w:rsidRPr="009608A4" w:rsidRDefault="004043EB" w:rsidP="004043EB">
            <w:pPr>
              <w:pBdr>
                <w:top w:val="nil"/>
                <w:left w:val="nil"/>
                <w:bottom w:val="single" w:sz="4" w:space="1" w:color="auto"/>
                <w:right w:val="nil"/>
                <w:between w:val="single" w:sz="4" w:space="1" w:color="auto"/>
                <w:bar w:val="nil"/>
              </w:pBd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2.6.4. After the Parties reach an agreement, the recalculated prices excluding VAT shall apply to the Services that have not been actually accepted by an act and paid for prior to the date of the Party</w:t>
            </w:r>
            <w:r w:rsidR="00A30979" w:rsidRPr="009608A4">
              <w:rPr>
                <w:rFonts w:ascii="Nunito Sans" w:eastAsia="Arial Unicode MS" w:hAnsi="Nunito Sans" w:cstheme="minorHAnsi"/>
                <w:sz w:val="20"/>
                <w:bdr w:val="nil"/>
                <w:lang w:val="en-GB" w:eastAsia="en-US"/>
              </w:rPr>
              <w:t>’</w:t>
            </w:r>
            <w:r w:rsidRPr="009608A4">
              <w:rPr>
                <w:rFonts w:ascii="Nunito Sans" w:eastAsia="Arial Unicode MS" w:hAnsi="Nunito Sans" w:cstheme="minorHAnsi"/>
                <w:sz w:val="20"/>
                <w:bdr w:val="nil"/>
                <w:lang w:val="en-GB" w:eastAsia="en-US"/>
              </w:rPr>
              <w:t>s request for the other Party to review the prices.</w:t>
            </w:r>
          </w:p>
          <w:p w14:paraId="6DE72F84" w14:textId="44CD7DB7" w:rsidR="004043EB" w:rsidRPr="009608A4" w:rsidRDefault="004043EB" w:rsidP="004043EB">
            <w:pP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2.6.5.</w:t>
            </w:r>
            <w:r w:rsidRPr="009608A4">
              <w:rPr>
                <w:rFonts w:ascii="Nunito Sans" w:hAnsi="Nunito Sans"/>
                <w:sz w:val="20"/>
                <w:lang w:val="en-GB"/>
              </w:rPr>
              <w:t xml:space="preserve"> </w:t>
            </w:r>
            <w:r w:rsidRPr="009608A4">
              <w:rPr>
                <w:rFonts w:ascii="Nunito Sans" w:eastAsia="Arial Unicode MS" w:hAnsi="Nunito Sans" w:cstheme="minorHAnsi"/>
                <w:sz w:val="20"/>
                <w:bdr w:val="nil"/>
                <w:lang w:val="en-GB" w:eastAsia="en-US"/>
              </w:rPr>
              <w:t>The new price is calculated according to the formula:</w:t>
            </w:r>
          </w:p>
          <w:p w14:paraId="175988F7" w14:textId="3B303BEE" w:rsidR="004043EB" w:rsidRPr="009608A4" w:rsidRDefault="004043EB" w:rsidP="004043EB">
            <w:pPr>
              <w:spacing w:before="120" w:after="120"/>
              <w:contextualSpacing/>
              <w:jc w:val="both"/>
              <w:rPr>
                <w:rFonts w:ascii="Nunito Sans" w:eastAsia="Arial Unicode MS" w:hAnsi="Nunito Sans" w:cstheme="minorHAnsi"/>
                <w:sz w:val="20"/>
                <w:bdr w:val="nil"/>
                <w:lang w:val="en-GB" w:eastAsia="en-US"/>
              </w:rPr>
            </w:pPr>
            <w:r w:rsidRPr="009608A4">
              <w:rPr>
                <w:rFonts w:ascii="Nunito Sans" w:hAnsi="Nunito Sans"/>
                <w:noProof/>
                <w:sz w:val="20"/>
                <w:lang w:val="en-GB" w:eastAsia="en-US"/>
              </w:rPr>
              <w:drawing>
                <wp:inline distT="0" distB="0" distL="0" distR="0" wp14:anchorId="4477FDB7" wp14:editId="0653672C">
                  <wp:extent cx="4419600" cy="251460"/>
                  <wp:effectExtent l="0" t="0" r="0" b="0"/>
                  <wp:docPr id="1766966043" name="Picture 17669660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19600" cy="251460"/>
                          </a:xfrm>
                          <a:prstGeom prst="rect">
                            <a:avLst/>
                          </a:prstGeom>
                          <a:noFill/>
                          <a:ln>
                            <a:noFill/>
                          </a:ln>
                        </pic:spPr>
                      </pic:pic>
                    </a:graphicData>
                  </a:graphic>
                </wp:inline>
              </w:drawing>
            </w:r>
          </w:p>
          <w:p w14:paraId="5916D7A3" w14:textId="77777777" w:rsidR="004043EB" w:rsidRPr="009608A4" w:rsidRDefault="004043EB" w:rsidP="004043EB">
            <w:pP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 xml:space="preserve"> </w:t>
            </w:r>
          </w:p>
          <w:p w14:paraId="4E516F65" w14:textId="77777777" w:rsidR="004043EB" w:rsidRPr="009608A4" w:rsidRDefault="004043EB" w:rsidP="004043EB">
            <w:pP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a – current price (in EUR, excluding VAT) (if it has already been recalculated, then it is the price after the last recalculation)</w:t>
            </w:r>
          </w:p>
          <w:p w14:paraId="232CAFF6" w14:textId="77777777" w:rsidR="004043EB" w:rsidRPr="009608A4" w:rsidRDefault="004043EB" w:rsidP="004043EB">
            <w:pP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a</w:t>
            </w:r>
            <w:r w:rsidRPr="009608A4">
              <w:rPr>
                <w:rFonts w:ascii="Nunito Sans" w:eastAsia="Arial Unicode MS" w:hAnsi="Nunito Sans" w:cstheme="minorHAnsi"/>
                <w:sz w:val="20"/>
                <w:bdr w:val="nil"/>
                <w:vertAlign w:val="subscript"/>
                <w:lang w:val="en-GB" w:eastAsia="en-US"/>
              </w:rPr>
              <w:t>1</w:t>
            </w:r>
            <w:r w:rsidRPr="009608A4">
              <w:rPr>
                <w:rFonts w:ascii="Nunito Sans" w:eastAsia="Arial Unicode MS" w:hAnsi="Nunito Sans" w:cstheme="minorHAnsi"/>
                <w:sz w:val="20"/>
                <w:bdr w:val="nil"/>
                <w:lang w:val="en-GB" w:eastAsia="en-US"/>
              </w:rPr>
              <w:t xml:space="preserve"> – recalculated price (in EUR, excluding VAT)</w:t>
            </w:r>
          </w:p>
          <w:p w14:paraId="0283702E" w14:textId="4E8D275A" w:rsidR="004043EB" w:rsidRPr="009608A4" w:rsidRDefault="004043EB" w:rsidP="004043EB">
            <w:pP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 xml:space="preserve">k – the change (increase or decrease) in the Consumer Price Index (lith. </w:t>
            </w:r>
            <w:r w:rsidR="00A30979" w:rsidRPr="009608A4">
              <w:rPr>
                <w:rFonts w:ascii="Nunito Sans" w:eastAsia="Arial Unicode MS" w:hAnsi="Nunito Sans" w:cstheme="minorHAnsi"/>
                <w:sz w:val="20"/>
                <w:bdr w:val="nil"/>
                <w:lang w:val="en-GB" w:eastAsia="en-US"/>
              </w:rPr>
              <w:t>“</w:t>
            </w:r>
            <w:proofErr w:type="spellStart"/>
            <w:r w:rsidRPr="009608A4">
              <w:rPr>
                <w:rFonts w:ascii="Nunito Sans" w:eastAsia="Arial Unicode MS" w:hAnsi="Nunito Sans" w:cstheme="minorHAnsi"/>
                <w:sz w:val="20"/>
                <w:bdr w:val="nil"/>
                <w:lang w:val="en-GB" w:eastAsia="en-US"/>
              </w:rPr>
              <w:t>Vartojimo</w:t>
            </w:r>
            <w:proofErr w:type="spellEnd"/>
            <w:r w:rsidRPr="009608A4">
              <w:rPr>
                <w:rFonts w:ascii="Nunito Sans" w:eastAsia="Arial Unicode MS" w:hAnsi="Nunito Sans" w:cstheme="minorHAnsi"/>
                <w:sz w:val="20"/>
                <w:bdr w:val="nil"/>
                <w:lang w:val="en-GB" w:eastAsia="en-US"/>
              </w:rPr>
              <w:t xml:space="preserve"> </w:t>
            </w:r>
            <w:proofErr w:type="spellStart"/>
            <w:r w:rsidRPr="009608A4">
              <w:rPr>
                <w:rFonts w:ascii="Nunito Sans" w:eastAsia="Arial Unicode MS" w:hAnsi="Nunito Sans" w:cstheme="minorHAnsi"/>
                <w:sz w:val="20"/>
                <w:bdr w:val="nil"/>
                <w:lang w:val="en-GB" w:eastAsia="en-US"/>
              </w:rPr>
              <w:t>prekės</w:t>
            </w:r>
            <w:proofErr w:type="spellEnd"/>
            <w:r w:rsidRPr="009608A4">
              <w:rPr>
                <w:rFonts w:ascii="Nunito Sans" w:eastAsia="Arial Unicode MS" w:hAnsi="Nunito Sans" w:cstheme="minorHAnsi"/>
                <w:sz w:val="20"/>
                <w:bdr w:val="nil"/>
                <w:lang w:val="en-GB" w:eastAsia="en-US"/>
              </w:rPr>
              <w:t xml:space="preserve"> </w:t>
            </w:r>
            <w:proofErr w:type="spellStart"/>
            <w:r w:rsidRPr="009608A4">
              <w:rPr>
                <w:rFonts w:ascii="Nunito Sans" w:eastAsia="Arial Unicode MS" w:hAnsi="Nunito Sans" w:cstheme="minorHAnsi"/>
                <w:sz w:val="20"/>
                <w:bdr w:val="nil"/>
                <w:lang w:val="en-GB" w:eastAsia="en-US"/>
              </w:rPr>
              <w:t>ir</w:t>
            </w:r>
            <w:proofErr w:type="spellEnd"/>
            <w:r w:rsidRPr="009608A4">
              <w:rPr>
                <w:rFonts w:ascii="Nunito Sans" w:eastAsia="Arial Unicode MS" w:hAnsi="Nunito Sans" w:cstheme="minorHAnsi"/>
                <w:sz w:val="20"/>
                <w:bdr w:val="nil"/>
                <w:lang w:val="en-GB" w:eastAsia="en-US"/>
              </w:rPr>
              <w:t xml:space="preserve"> </w:t>
            </w:r>
            <w:proofErr w:type="spellStart"/>
            <w:r w:rsidRPr="009608A4">
              <w:rPr>
                <w:rFonts w:ascii="Nunito Sans" w:eastAsia="Arial Unicode MS" w:hAnsi="Nunito Sans" w:cstheme="minorHAnsi"/>
                <w:sz w:val="20"/>
                <w:bdr w:val="nil"/>
                <w:lang w:val="en-GB" w:eastAsia="en-US"/>
              </w:rPr>
              <w:t>paslaugos</w:t>
            </w:r>
            <w:proofErr w:type="spellEnd"/>
            <w:r w:rsidR="00A30979" w:rsidRPr="009608A4">
              <w:rPr>
                <w:rFonts w:ascii="Nunito Sans" w:eastAsia="Arial Unicode MS" w:hAnsi="Nunito Sans" w:cstheme="minorHAnsi"/>
                <w:sz w:val="20"/>
                <w:bdr w:val="nil"/>
                <w:lang w:val="en-GB" w:eastAsia="en-US"/>
              </w:rPr>
              <w:t>”</w:t>
            </w:r>
            <w:r w:rsidRPr="009608A4">
              <w:rPr>
                <w:rFonts w:ascii="Nunito Sans" w:eastAsia="Arial Unicode MS" w:hAnsi="Nunito Sans" w:cstheme="minorHAnsi"/>
                <w:sz w:val="20"/>
                <w:bdr w:val="nil"/>
                <w:lang w:val="en-GB" w:eastAsia="en-US"/>
              </w:rPr>
              <w:t xml:space="preserve">) calculated based on the change in prices of Consumer Goods and Services (%). The value of </w:t>
            </w:r>
            <w:r w:rsidR="00A30979" w:rsidRPr="009608A4">
              <w:rPr>
                <w:rFonts w:ascii="Nunito Sans" w:eastAsia="Arial Unicode MS" w:hAnsi="Nunito Sans" w:cstheme="minorHAnsi"/>
                <w:sz w:val="20"/>
                <w:bdr w:val="nil"/>
                <w:lang w:val="en-GB" w:eastAsia="en-US"/>
              </w:rPr>
              <w:t>“</w:t>
            </w:r>
            <w:r w:rsidRPr="009608A4">
              <w:rPr>
                <w:rFonts w:ascii="Nunito Sans" w:eastAsia="Arial Unicode MS" w:hAnsi="Nunito Sans" w:cstheme="minorHAnsi"/>
                <w:sz w:val="20"/>
                <w:bdr w:val="nil"/>
                <w:lang w:val="en-GB" w:eastAsia="en-US"/>
              </w:rPr>
              <w:t>k</w:t>
            </w:r>
            <w:r w:rsidR="00A30979" w:rsidRPr="009608A4">
              <w:rPr>
                <w:rFonts w:ascii="Nunito Sans" w:eastAsia="Arial Unicode MS" w:hAnsi="Nunito Sans" w:cstheme="minorHAnsi"/>
                <w:sz w:val="20"/>
                <w:bdr w:val="nil"/>
                <w:lang w:val="en-GB" w:eastAsia="en-US"/>
              </w:rPr>
              <w:t>”</w:t>
            </w:r>
            <w:r w:rsidRPr="009608A4">
              <w:rPr>
                <w:rFonts w:ascii="Nunito Sans" w:eastAsia="Arial Unicode MS" w:hAnsi="Nunito Sans" w:cstheme="minorHAnsi"/>
                <w:sz w:val="20"/>
                <w:bdr w:val="nil"/>
                <w:lang w:val="en-GB" w:eastAsia="en-US"/>
              </w:rPr>
              <w:t xml:space="preserve"> is calculated using the formula:</w:t>
            </w:r>
          </w:p>
          <w:p w14:paraId="07734678" w14:textId="7E834215" w:rsidR="004043EB" w:rsidRPr="009608A4" w:rsidRDefault="004043EB" w:rsidP="004043EB">
            <w:pP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 xml:space="preserve"> </w:t>
            </w:r>
            <w:r w:rsidRPr="009608A4">
              <w:rPr>
                <w:rFonts w:ascii="Nunito Sans" w:eastAsia="Arial Unicode MS" w:hAnsi="Nunito Sans" w:cstheme="minorHAnsi"/>
                <w:noProof/>
                <w:sz w:val="20"/>
                <w:bdr w:val="nil"/>
                <w:lang w:val="en-GB" w:eastAsia="en-US"/>
              </w:rPr>
              <w:drawing>
                <wp:inline distT="0" distB="0" distL="0" distR="0" wp14:anchorId="7D20ACAA" wp14:editId="27511988">
                  <wp:extent cx="4554220" cy="251460"/>
                  <wp:effectExtent l="0" t="0" r="0" b="0"/>
                  <wp:docPr id="1969328485" name="Picture 1969328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54220" cy="251460"/>
                          </a:xfrm>
                          <a:prstGeom prst="rect">
                            <a:avLst/>
                          </a:prstGeom>
                          <a:noFill/>
                        </pic:spPr>
                      </pic:pic>
                    </a:graphicData>
                  </a:graphic>
                </wp:inline>
              </w:drawing>
            </w:r>
          </w:p>
          <w:p w14:paraId="68623ECC" w14:textId="77777777" w:rsidR="004043EB" w:rsidRPr="009608A4" w:rsidRDefault="004043EB" w:rsidP="004043EB">
            <w:pPr>
              <w:spacing w:before="120" w:after="120"/>
              <w:contextualSpacing/>
              <w:jc w:val="both"/>
              <w:rPr>
                <w:rFonts w:ascii="Nunito Sans" w:eastAsia="Arial Unicode MS" w:hAnsi="Nunito Sans" w:cstheme="minorHAnsi"/>
                <w:sz w:val="20"/>
                <w:bdr w:val="nil"/>
                <w:lang w:val="en-GB" w:eastAsia="en-US"/>
              </w:rPr>
            </w:pPr>
            <w:proofErr w:type="spellStart"/>
            <w:r w:rsidRPr="009608A4">
              <w:rPr>
                <w:rFonts w:ascii="Nunito Sans" w:eastAsia="Arial Unicode MS" w:hAnsi="Nunito Sans" w:cstheme="minorHAnsi"/>
                <w:sz w:val="20"/>
                <w:bdr w:val="nil"/>
                <w:lang w:val="en-GB" w:eastAsia="en-US"/>
              </w:rPr>
              <w:t>Ind</w:t>
            </w:r>
            <w:r w:rsidRPr="009608A4">
              <w:rPr>
                <w:rFonts w:ascii="Nunito Sans" w:eastAsia="Arial Unicode MS" w:hAnsi="Nunito Sans" w:cstheme="minorHAnsi"/>
                <w:sz w:val="20"/>
                <w:bdr w:val="nil"/>
                <w:vertAlign w:val="subscript"/>
                <w:lang w:val="en-GB" w:eastAsia="en-US"/>
              </w:rPr>
              <w:t>naujausias</w:t>
            </w:r>
            <w:proofErr w:type="spellEnd"/>
            <w:r w:rsidRPr="009608A4">
              <w:rPr>
                <w:rFonts w:ascii="Nunito Sans" w:eastAsia="Arial Unicode MS" w:hAnsi="Nunito Sans" w:cstheme="minorHAnsi"/>
                <w:sz w:val="20"/>
                <w:bdr w:val="nil"/>
                <w:lang w:val="en-GB" w:eastAsia="en-US"/>
              </w:rPr>
              <w:t xml:space="preserve"> – the latest published Consumer Goods and Services index at the time of sending the request for price recalculation to the other Party.</w:t>
            </w:r>
          </w:p>
          <w:p w14:paraId="2F203E12" w14:textId="5007E6AA" w:rsidR="004043EB" w:rsidRPr="009608A4" w:rsidRDefault="004043EB" w:rsidP="004043EB">
            <w:pPr>
              <w:spacing w:before="120" w:after="120"/>
              <w:contextualSpacing/>
              <w:jc w:val="both"/>
              <w:rPr>
                <w:rFonts w:ascii="Nunito Sans" w:eastAsia="Arial Unicode MS" w:hAnsi="Nunito Sans" w:cstheme="minorHAnsi"/>
                <w:sz w:val="20"/>
                <w:bdr w:val="nil"/>
                <w:lang w:val="en-GB" w:eastAsia="en-US"/>
              </w:rPr>
            </w:pPr>
            <w:proofErr w:type="spellStart"/>
            <w:r w:rsidRPr="009608A4">
              <w:rPr>
                <w:rFonts w:ascii="Nunito Sans" w:eastAsia="Arial Unicode MS" w:hAnsi="Nunito Sans" w:cstheme="minorHAnsi"/>
                <w:sz w:val="20"/>
                <w:bdr w:val="nil"/>
                <w:lang w:val="en-GB" w:eastAsia="en-US"/>
              </w:rPr>
              <w:t>Ind</w:t>
            </w:r>
            <w:r w:rsidRPr="009608A4">
              <w:rPr>
                <w:rFonts w:ascii="Nunito Sans" w:eastAsia="Arial Unicode MS" w:hAnsi="Nunito Sans" w:cstheme="minorHAnsi"/>
                <w:sz w:val="20"/>
                <w:bdr w:val="nil"/>
                <w:vertAlign w:val="subscript"/>
                <w:lang w:val="en-GB" w:eastAsia="en-US"/>
              </w:rPr>
              <w:t>pradžia</w:t>
            </w:r>
            <w:proofErr w:type="spellEnd"/>
            <w:r w:rsidRPr="009608A4">
              <w:rPr>
                <w:rFonts w:ascii="Nunito Sans" w:eastAsia="Arial Unicode MS" w:hAnsi="Nunito Sans" w:cstheme="minorHAnsi"/>
                <w:sz w:val="20"/>
                <w:bdr w:val="nil"/>
                <w:lang w:val="en-GB" w:eastAsia="en-US"/>
              </w:rPr>
              <w:t xml:space="preserve"> – the Consumer Goods and Services index at the beginning of the period (month).</w:t>
            </w:r>
          </w:p>
          <w:p w14:paraId="6F29A7D1" w14:textId="186650CB" w:rsidR="004043EB" w:rsidRPr="009608A4" w:rsidRDefault="004043EB" w:rsidP="004043EB">
            <w:pP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 xml:space="preserve">In the case of the first recalculation, the starting point (month) is the month of signing the </w:t>
            </w:r>
            <w:r w:rsidR="007A2BFB" w:rsidRPr="009608A4">
              <w:rPr>
                <w:rFonts w:ascii="Nunito Sans" w:eastAsia="Arial Unicode MS" w:hAnsi="Nunito Sans" w:cstheme="minorHAnsi"/>
                <w:sz w:val="20"/>
                <w:bdr w:val="nil"/>
                <w:lang w:val="en-GB" w:eastAsia="en-US"/>
              </w:rPr>
              <w:t>Contract</w:t>
            </w:r>
            <w:r w:rsidRPr="009608A4">
              <w:rPr>
                <w:rFonts w:ascii="Nunito Sans" w:eastAsia="Arial Unicode MS" w:hAnsi="Nunito Sans" w:cstheme="minorHAnsi"/>
                <w:sz w:val="20"/>
                <w:bdr w:val="nil"/>
                <w:lang w:val="en-GB" w:eastAsia="en-US"/>
              </w:rPr>
              <w:t>. In the case of subsequent recalculations, the starting point (month) is the month of the last used published index value.</w:t>
            </w:r>
          </w:p>
          <w:p w14:paraId="61EF928A" w14:textId="7F45E2D0" w:rsidR="004043EB" w:rsidRPr="009608A4" w:rsidRDefault="004043EB" w:rsidP="004043EB">
            <w:pPr>
              <w:pBdr>
                <w:top w:val="single" w:sz="4" w:space="1" w:color="auto"/>
                <w:left w:val="nil"/>
                <w:right w:val="nil"/>
                <w:between w:val="single" w:sz="4" w:space="1" w:color="auto"/>
                <w:bar w:val="nil"/>
              </w:pBd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 xml:space="preserve">2.6.7. Index values are taken with a precision of four decimal places for calculations. The calculated change (k) is used for further calculations rounded to one decimal place, and the calculated price </w:t>
            </w:r>
            <w:r w:rsidR="00A30979" w:rsidRPr="009608A4">
              <w:rPr>
                <w:rFonts w:ascii="Nunito Sans" w:eastAsia="Arial Unicode MS" w:hAnsi="Nunito Sans" w:cstheme="minorHAnsi"/>
                <w:sz w:val="20"/>
                <w:bdr w:val="nil"/>
                <w:lang w:val="en-GB" w:eastAsia="en-US"/>
              </w:rPr>
              <w:t>“</w:t>
            </w:r>
            <w:r w:rsidRPr="009608A4">
              <w:rPr>
                <w:rFonts w:ascii="Nunito Sans" w:eastAsia="Arial Unicode MS" w:hAnsi="Nunito Sans" w:cstheme="minorHAnsi"/>
                <w:sz w:val="20"/>
                <w:bdr w:val="nil"/>
                <w:lang w:val="en-GB" w:eastAsia="en-US"/>
              </w:rPr>
              <w:t>a</w:t>
            </w:r>
            <w:r w:rsidR="00A30979" w:rsidRPr="009608A4">
              <w:rPr>
                <w:rFonts w:ascii="Nunito Sans" w:eastAsia="Arial Unicode MS" w:hAnsi="Nunito Sans" w:cstheme="minorHAnsi"/>
                <w:sz w:val="20"/>
                <w:bdr w:val="nil"/>
                <w:lang w:val="en-GB" w:eastAsia="en-US"/>
              </w:rPr>
              <w:t>”</w:t>
            </w:r>
            <w:r w:rsidRPr="009608A4">
              <w:rPr>
                <w:rFonts w:ascii="Nunito Sans" w:eastAsia="Arial Unicode MS" w:hAnsi="Nunito Sans" w:cstheme="minorHAnsi"/>
                <w:sz w:val="20"/>
                <w:bdr w:val="nil"/>
                <w:lang w:val="en-GB" w:eastAsia="en-US"/>
              </w:rPr>
              <w:t xml:space="preserve"> is rounded to two decimal places.</w:t>
            </w:r>
          </w:p>
        </w:tc>
      </w:tr>
      <w:tr w:rsidR="004043EB" w:rsidRPr="009608A4" w14:paraId="410247C4" w14:textId="77777777" w:rsidTr="00710DA4">
        <w:trPr>
          <w:trHeight w:val="769"/>
        </w:trPr>
        <w:tc>
          <w:tcPr>
            <w:tcW w:w="2361" w:type="dxa"/>
            <w:shd w:val="clear" w:color="auto" w:fill="auto"/>
            <w:vAlign w:val="center"/>
          </w:tcPr>
          <w:p w14:paraId="2D8F2CCE" w14:textId="6AB8AA36" w:rsidR="004043EB" w:rsidRPr="009608A4" w:rsidRDefault="004043EB" w:rsidP="004043EB">
            <w:pPr>
              <w:spacing w:before="120" w:after="120"/>
              <w:contextualSpacing/>
              <w:rPr>
                <w:rFonts w:ascii="Nunito Sans" w:eastAsia="Arial Unicode MS" w:hAnsi="Nunito Sans" w:cstheme="minorHAnsi"/>
                <w:b/>
                <w:bCs/>
                <w:color w:val="000000"/>
                <w:sz w:val="20"/>
                <w:bdr w:val="nil"/>
                <w:lang w:val="en-GB" w:eastAsia="en-US"/>
              </w:rPr>
            </w:pPr>
            <w:r w:rsidRPr="009608A4">
              <w:rPr>
                <w:rFonts w:ascii="Nunito Sans" w:eastAsia="Arial Unicode MS" w:hAnsi="Nunito Sans" w:cstheme="minorHAnsi"/>
                <w:b/>
                <w:bCs/>
                <w:color w:val="000000"/>
                <w:sz w:val="20"/>
                <w:bdr w:val="nil"/>
                <w:lang w:val="en-GB" w:eastAsia="en-US"/>
              </w:rPr>
              <w:lastRenderedPageBreak/>
              <w:t>3. Place of Service Delivery</w:t>
            </w:r>
          </w:p>
        </w:tc>
        <w:tc>
          <w:tcPr>
            <w:tcW w:w="7326" w:type="dxa"/>
            <w:gridSpan w:val="2"/>
            <w:vAlign w:val="center"/>
          </w:tcPr>
          <w:p w14:paraId="72BAAE81" w14:textId="685F1678" w:rsidR="004043EB" w:rsidRPr="009608A4" w:rsidRDefault="004043EB" w:rsidP="004043EB">
            <w:pPr>
              <w:pBdr>
                <w:top w:val="nil"/>
                <w:left w:val="nil"/>
                <w:bottom w:val="nil"/>
                <w:right w:val="nil"/>
                <w:between w:val="single" w:sz="4" w:space="1" w:color="auto"/>
                <w:bar w:val="nil"/>
              </w:pBd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3.1. The Seller provides the Services at their place of business</w:t>
            </w:r>
            <w:r w:rsidR="002E056F" w:rsidRPr="009608A4">
              <w:rPr>
                <w:rFonts w:ascii="Nunito Sans" w:eastAsia="Arial Unicode MS" w:hAnsi="Nunito Sans" w:cstheme="minorHAnsi"/>
                <w:sz w:val="20"/>
                <w:bdr w:val="nil"/>
                <w:lang w:val="en-GB" w:eastAsia="en-US"/>
              </w:rPr>
              <w:t>, remotely, and within Lithuania.</w:t>
            </w:r>
          </w:p>
          <w:p w14:paraId="535EEEF6" w14:textId="1B7E25CE" w:rsidR="004043EB" w:rsidRPr="009608A4" w:rsidRDefault="004043EB" w:rsidP="004043EB">
            <w:pPr>
              <w:pBdr>
                <w:top w:val="nil"/>
                <w:left w:val="nil"/>
                <w:bottom w:val="nil"/>
                <w:right w:val="nil"/>
                <w:between w:val="single" w:sz="4" w:space="1" w:color="auto"/>
                <w:bar w:val="nil"/>
              </w:pBd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 xml:space="preserve">3.2. The Seller is responsible for using their own funds to travel and facilitate strategic sessions (described in </w:t>
            </w:r>
            <w:r w:rsidR="00253CCE" w:rsidRPr="009608A4">
              <w:rPr>
                <w:rFonts w:ascii="Nunito Sans" w:eastAsia="Arial Unicode MS" w:hAnsi="Nunito Sans" w:cstheme="minorHAnsi"/>
                <w:sz w:val="20"/>
                <w:bdr w:val="nil"/>
                <w:lang w:val="en-GB" w:eastAsia="en-US"/>
              </w:rPr>
              <w:t xml:space="preserve">section </w:t>
            </w:r>
            <w:r w:rsidRPr="009608A4">
              <w:rPr>
                <w:rFonts w:ascii="Nunito Sans" w:eastAsia="Arial Unicode MS" w:hAnsi="Nunito Sans" w:cstheme="minorHAnsi"/>
                <w:sz w:val="20"/>
                <w:bdr w:val="nil"/>
                <w:lang w:val="en-GB" w:eastAsia="en-US"/>
              </w:rPr>
              <w:t>5.</w:t>
            </w:r>
            <w:r w:rsidR="00253CCE" w:rsidRPr="009608A4">
              <w:rPr>
                <w:rFonts w:ascii="Nunito Sans" w:eastAsia="Arial Unicode MS" w:hAnsi="Nunito Sans" w:cstheme="minorHAnsi"/>
                <w:sz w:val="20"/>
                <w:bdr w:val="nil"/>
                <w:lang w:val="en-GB" w:eastAsia="en-US"/>
              </w:rPr>
              <w:t>7</w:t>
            </w:r>
            <w:r w:rsidRPr="009608A4">
              <w:rPr>
                <w:rFonts w:ascii="Nunito Sans" w:eastAsia="Arial Unicode MS" w:hAnsi="Nunito Sans" w:cstheme="minorHAnsi"/>
                <w:sz w:val="20"/>
                <w:bdr w:val="nil"/>
                <w:lang w:val="en-GB" w:eastAsia="en-US"/>
              </w:rPr>
              <w:t xml:space="preserve"> of the Technical Specification) at the location in Lithuania specified by the Buyer.</w:t>
            </w:r>
            <w:r w:rsidR="00E30278" w:rsidRPr="009608A4">
              <w:rPr>
                <w:rFonts w:ascii="Nunito Sans" w:eastAsia="Arial Unicode MS" w:hAnsi="Nunito Sans" w:cstheme="minorHAnsi"/>
                <w:sz w:val="20"/>
                <w:bdr w:val="nil"/>
                <w:lang w:val="en-GB" w:eastAsia="en-US"/>
              </w:rPr>
              <w:t xml:space="preserve"> </w:t>
            </w:r>
            <w:r w:rsidR="00215F17" w:rsidRPr="009608A4">
              <w:rPr>
                <w:rFonts w:ascii="Nunito Sans" w:eastAsia="Arial Unicode MS" w:hAnsi="Nunito Sans" w:cstheme="minorHAnsi"/>
                <w:sz w:val="20"/>
                <w:bdr w:val="nil"/>
                <w:lang w:val="en-GB" w:eastAsia="en-US"/>
              </w:rPr>
              <w:t xml:space="preserve">Up to 4 (four) strategic sessions are </w:t>
            </w:r>
            <w:r w:rsidR="00215F17" w:rsidRPr="009608A4">
              <w:rPr>
                <w:rFonts w:ascii="Nunito Sans" w:eastAsia="Arial Unicode MS" w:hAnsi="Nunito Sans" w:cstheme="minorHAnsi"/>
                <w:sz w:val="20"/>
                <w:bdr w:val="nil"/>
                <w:lang w:val="en-GB" w:eastAsia="en-US"/>
              </w:rPr>
              <w:lastRenderedPageBreak/>
              <w:t xml:space="preserve">tentatively planned. The strategic sessions will be conducted as in-person </w:t>
            </w:r>
            <w:r w:rsidR="00E55AED" w:rsidRPr="009608A4">
              <w:rPr>
                <w:rFonts w:ascii="Nunito Sans" w:eastAsia="Arial Unicode MS" w:hAnsi="Nunito Sans" w:cstheme="minorHAnsi"/>
                <w:sz w:val="20"/>
                <w:bdr w:val="nil"/>
                <w:lang w:val="en-GB" w:eastAsia="en-US"/>
              </w:rPr>
              <w:t>meetings</w:t>
            </w:r>
            <w:r w:rsidR="00215F17" w:rsidRPr="009608A4">
              <w:rPr>
                <w:rFonts w:ascii="Nunito Sans" w:eastAsia="Arial Unicode MS" w:hAnsi="Nunito Sans" w:cstheme="minorHAnsi"/>
                <w:sz w:val="20"/>
                <w:bdr w:val="nil"/>
                <w:lang w:val="en-GB" w:eastAsia="en-US"/>
              </w:rPr>
              <w:t xml:space="preserve"> in Lithuania. Additionally, up to 1 (one), separate in-person presentation of the final strategy in Lithuania is tentatively planned. The total number of separate, in-person meetings in Lithuania will not exceed 5 (five).</w:t>
            </w:r>
          </w:p>
          <w:p w14:paraId="68B69F18" w14:textId="1E543944" w:rsidR="004043EB" w:rsidRPr="009608A4" w:rsidRDefault="004043EB" w:rsidP="004043EB">
            <w:pPr>
              <w:pBdr>
                <w:top w:val="nil"/>
                <w:left w:val="nil"/>
                <w:bottom w:val="nil"/>
                <w:right w:val="nil"/>
                <w:between w:val="single" w:sz="4" w:space="1" w:color="auto"/>
                <w:bar w:val="nil"/>
              </w:pBdr>
              <w:spacing w:before="120" w:after="120"/>
              <w:contextualSpacing/>
              <w:jc w:val="both"/>
              <w:rPr>
                <w:rFonts w:ascii="Nunito Sans" w:eastAsia="Arial Unicode MS" w:hAnsi="Nunito Sans" w:cstheme="minorBidi"/>
                <w:sz w:val="20"/>
                <w:bdr w:val="nil"/>
                <w:lang w:val="en-GB" w:eastAsia="en-US"/>
              </w:rPr>
            </w:pPr>
            <w:r w:rsidRPr="009608A4">
              <w:rPr>
                <w:rFonts w:ascii="Nunito Sans" w:eastAsia="Arial Unicode MS" w:hAnsi="Nunito Sans" w:cstheme="minorBidi"/>
                <w:sz w:val="20"/>
                <w:bdr w:val="nil"/>
                <w:lang w:val="en-GB" w:eastAsia="en-US"/>
              </w:rPr>
              <w:t xml:space="preserve">3.3. </w:t>
            </w:r>
            <w:r w:rsidR="00091A20" w:rsidRPr="009608A4">
              <w:rPr>
                <w:rFonts w:ascii="Nunito Sans" w:eastAsia="Arial Unicode MS" w:hAnsi="Nunito Sans" w:cstheme="minorBidi"/>
                <w:sz w:val="20"/>
                <w:bdr w:val="nil"/>
                <w:lang w:val="en-GB" w:eastAsia="en-US"/>
              </w:rPr>
              <w:t xml:space="preserve">When needed, the Seller must deliver the results of the Services (long-term strategy project) in person and/or </w:t>
            </w:r>
            <w:r w:rsidR="00EC4B2E" w:rsidRPr="009608A4">
              <w:rPr>
                <w:rFonts w:ascii="Nunito Sans" w:eastAsia="Arial Unicode MS" w:hAnsi="Nunito Sans" w:cstheme="minorBidi"/>
                <w:sz w:val="20"/>
                <w:bdr w:val="nil"/>
                <w:lang w:val="en-GB" w:eastAsia="en-US"/>
              </w:rPr>
              <w:t>remotely and</w:t>
            </w:r>
            <w:r w:rsidR="00091A20" w:rsidRPr="009608A4">
              <w:rPr>
                <w:rFonts w:ascii="Nunito Sans" w:eastAsia="Arial Unicode MS" w:hAnsi="Nunito Sans" w:cstheme="minorBidi"/>
                <w:sz w:val="20"/>
                <w:bdr w:val="nil"/>
                <w:lang w:val="en-GB" w:eastAsia="en-US"/>
              </w:rPr>
              <w:t xml:space="preserve"> participate in meetings organized by the Buyer.</w:t>
            </w:r>
          </w:p>
        </w:tc>
      </w:tr>
      <w:tr w:rsidR="00576437" w:rsidRPr="009608A4" w14:paraId="1463A567" w14:textId="77777777" w:rsidTr="00710DA4">
        <w:trPr>
          <w:trHeight w:val="414"/>
        </w:trPr>
        <w:tc>
          <w:tcPr>
            <w:tcW w:w="2361" w:type="dxa"/>
            <w:vMerge w:val="restart"/>
            <w:vAlign w:val="center"/>
          </w:tcPr>
          <w:p w14:paraId="46DBE201" w14:textId="6DDFAB2A" w:rsidR="00576437" w:rsidRPr="009608A4" w:rsidRDefault="00576437" w:rsidP="004043EB">
            <w:pPr>
              <w:spacing w:before="120" w:after="120"/>
              <w:contextualSpacing/>
              <w:rPr>
                <w:rFonts w:ascii="Nunito Sans" w:eastAsia="Arial Unicode MS" w:hAnsi="Nunito Sans" w:cstheme="minorHAnsi"/>
                <w:b/>
                <w:bCs/>
                <w:color w:val="000000"/>
                <w:sz w:val="20"/>
                <w:bdr w:val="nil"/>
                <w:lang w:val="en-GB" w:eastAsia="en-US"/>
              </w:rPr>
            </w:pPr>
            <w:r w:rsidRPr="009608A4">
              <w:rPr>
                <w:rFonts w:ascii="Nunito Sans" w:eastAsia="Arial Unicode MS" w:hAnsi="Nunito Sans" w:cstheme="minorHAnsi"/>
                <w:b/>
                <w:bCs/>
                <w:color w:val="000000"/>
                <w:sz w:val="20"/>
                <w:bdr w:val="nil"/>
                <w:lang w:val="en-GB" w:eastAsia="en-US"/>
              </w:rPr>
              <w:lastRenderedPageBreak/>
              <w:t>4. Contract performance, deadlines</w:t>
            </w:r>
          </w:p>
        </w:tc>
        <w:tc>
          <w:tcPr>
            <w:tcW w:w="3690" w:type="dxa"/>
            <w:vAlign w:val="center"/>
          </w:tcPr>
          <w:p w14:paraId="7C7A0AFD" w14:textId="17FE014E" w:rsidR="00576437" w:rsidRPr="009608A4" w:rsidRDefault="00576437" w:rsidP="004043EB">
            <w:pPr>
              <w:pBdr>
                <w:top w:val="nil"/>
                <w:left w:val="nil"/>
                <w:bottom w:val="nil"/>
                <w:right w:val="nil"/>
                <w:between w:val="nil"/>
                <w:bar w:val="nil"/>
              </w:pBd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4.1. The Seller undertakes to provide the Services (strategy preparation):</w:t>
            </w:r>
          </w:p>
          <w:p w14:paraId="710488D0" w14:textId="77777777" w:rsidR="00576437" w:rsidRPr="009608A4" w:rsidRDefault="00576437" w:rsidP="004043EB">
            <w:pPr>
              <w:pBdr>
                <w:top w:val="nil"/>
                <w:left w:val="nil"/>
                <w:bottom w:val="nil"/>
                <w:right w:val="nil"/>
                <w:between w:val="nil"/>
                <w:bar w:val="nil"/>
              </w:pBdr>
              <w:spacing w:before="120" w:after="120"/>
              <w:contextualSpacing/>
              <w:jc w:val="both"/>
              <w:rPr>
                <w:rFonts w:ascii="Nunito Sans" w:eastAsia="Arial Unicode MS" w:hAnsi="Nunito Sans" w:cstheme="minorHAnsi"/>
                <w:sz w:val="20"/>
                <w:bdr w:val="nil"/>
                <w:lang w:val="en-GB" w:eastAsia="en-US"/>
              </w:rPr>
            </w:pPr>
          </w:p>
        </w:tc>
        <w:tc>
          <w:tcPr>
            <w:tcW w:w="3636" w:type="dxa"/>
            <w:vAlign w:val="center"/>
          </w:tcPr>
          <w:p w14:paraId="56018BF9" w14:textId="412EB5D8" w:rsidR="00576437" w:rsidRPr="009608A4" w:rsidRDefault="00576437" w:rsidP="004043EB">
            <w:pPr>
              <w:pBdr>
                <w:top w:val="nil"/>
                <w:left w:val="nil"/>
                <w:bottom w:val="nil"/>
                <w:right w:val="nil"/>
                <w:between w:val="nil"/>
                <w:bar w:val="nil"/>
              </w:pBd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color w:val="000000"/>
                <w:sz w:val="20"/>
                <w:bdr w:val="nil"/>
                <w:lang w:val="en-GB" w:eastAsia="en-US"/>
              </w:rPr>
              <w:t xml:space="preserve">within 5 (five) months from the effective date of the </w:t>
            </w:r>
            <w:r w:rsidR="007A2BFB" w:rsidRPr="009608A4">
              <w:rPr>
                <w:rFonts w:ascii="Nunito Sans" w:eastAsia="Arial Unicode MS" w:hAnsi="Nunito Sans" w:cstheme="minorHAnsi"/>
                <w:color w:val="000000"/>
                <w:sz w:val="20"/>
                <w:bdr w:val="nil"/>
                <w:lang w:val="en-GB" w:eastAsia="en-US"/>
              </w:rPr>
              <w:t>Contract</w:t>
            </w:r>
            <w:r w:rsidRPr="009608A4">
              <w:rPr>
                <w:rFonts w:ascii="Nunito Sans" w:eastAsia="Arial Unicode MS" w:hAnsi="Nunito Sans" w:cstheme="minorHAnsi"/>
                <w:color w:val="000000"/>
                <w:sz w:val="20"/>
                <w:bdr w:val="nil"/>
                <w:lang w:val="en-GB" w:eastAsia="en-US"/>
              </w:rPr>
              <w:t>.</w:t>
            </w:r>
          </w:p>
        </w:tc>
      </w:tr>
      <w:tr w:rsidR="00576437" w:rsidRPr="009608A4" w14:paraId="78041224" w14:textId="77777777" w:rsidTr="00710DA4">
        <w:trPr>
          <w:trHeight w:val="414"/>
        </w:trPr>
        <w:tc>
          <w:tcPr>
            <w:tcW w:w="2361" w:type="dxa"/>
            <w:vMerge/>
            <w:vAlign w:val="center"/>
          </w:tcPr>
          <w:p w14:paraId="447F13D7" w14:textId="77777777" w:rsidR="00576437" w:rsidRPr="009608A4" w:rsidRDefault="00576437" w:rsidP="004043EB">
            <w:pPr>
              <w:spacing w:before="120" w:after="120"/>
              <w:contextualSpacing/>
              <w:rPr>
                <w:rFonts w:ascii="Nunito Sans" w:eastAsia="Arial Unicode MS" w:hAnsi="Nunito Sans" w:cstheme="minorHAnsi"/>
                <w:b/>
                <w:bCs/>
                <w:color w:val="000000"/>
                <w:sz w:val="20"/>
                <w:bdr w:val="nil"/>
                <w:lang w:val="en-GB" w:eastAsia="en-US"/>
              </w:rPr>
            </w:pPr>
          </w:p>
        </w:tc>
        <w:tc>
          <w:tcPr>
            <w:tcW w:w="3690" w:type="dxa"/>
            <w:vAlign w:val="center"/>
          </w:tcPr>
          <w:p w14:paraId="5A28F13A" w14:textId="2233A1A7" w:rsidR="00576437" w:rsidRPr="009608A4" w:rsidRDefault="00576437" w:rsidP="004043EB">
            <w:pPr>
              <w:pBdr>
                <w:top w:val="nil"/>
                <w:left w:val="nil"/>
                <w:bottom w:val="nil"/>
                <w:right w:val="nil"/>
                <w:between w:val="nil"/>
                <w:bar w:val="nil"/>
              </w:pBd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4.2. The Seller provides the Services (additional consulting services):</w:t>
            </w:r>
          </w:p>
        </w:tc>
        <w:tc>
          <w:tcPr>
            <w:tcW w:w="3636" w:type="dxa"/>
            <w:vAlign w:val="center"/>
          </w:tcPr>
          <w:p w14:paraId="6FBB1AE7" w14:textId="67340593" w:rsidR="00576437" w:rsidRPr="009608A4" w:rsidRDefault="00576437" w:rsidP="004043EB">
            <w:pPr>
              <w:pBdr>
                <w:top w:val="nil"/>
                <w:left w:val="nil"/>
                <w:bottom w:val="nil"/>
                <w:right w:val="nil"/>
                <w:between w:val="nil"/>
                <w:bar w:val="nil"/>
              </w:pBdr>
              <w:spacing w:before="120" w:after="120"/>
              <w:contextualSpacing/>
              <w:jc w:val="both"/>
              <w:rPr>
                <w:rFonts w:ascii="Nunito Sans" w:eastAsia="Arial Unicode MS" w:hAnsi="Nunito Sans" w:cstheme="minorHAnsi"/>
                <w:color w:val="000000"/>
                <w:sz w:val="20"/>
                <w:bdr w:val="nil"/>
                <w:lang w:val="en-GB" w:eastAsia="en-US"/>
              </w:rPr>
            </w:pPr>
            <w:r w:rsidRPr="009608A4">
              <w:rPr>
                <w:rFonts w:ascii="Nunito Sans" w:eastAsia="Arial Unicode MS" w:hAnsi="Nunito Sans" w:cstheme="minorHAnsi"/>
                <w:color w:val="000000"/>
                <w:sz w:val="20"/>
                <w:bdr w:val="nil"/>
                <w:lang w:val="en-GB" w:eastAsia="en-US"/>
              </w:rPr>
              <w:t xml:space="preserve">for a period of 12 (twelve) months from the effective date of the </w:t>
            </w:r>
            <w:r w:rsidR="007A2BFB" w:rsidRPr="009608A4">
              <w:rPr>
                <w:rFonts w:ascii="Nunito Sans" w:eastAsia="Arial Unicode MS" w:hAnsi="Nunito Sans" w:cstheme="minorHAnsi"/>
                <w:color w:val="000000"/>
                <w:sz w:val="20"/>
                <w:bdr w:val="nil"/>
                <w:lang w:val="en-GB" w:eastAsia="en-US"/>
              </w:rPr>
              <w:t>Contract</w:t>
            </w:r>
            <w:r w:rsidRPr="009608A4">
              <w:rPr>
                <w:rFonts w:ascii="Nunito Sans" w:eastAsia="Arial Unicode MS" w:hAnsi="Nunito Sans" w:cstheme="minorHAnsi"/>
                <w:color w:val="000000"/>
                <w:sz w:val="20"/>
                <w:bdr w:val="nil"/>
                <w:lang w:val="en-GB" w:eastAsia="en-US"/>
              </w:rPr>
              <w:t xml:space="preserve">. </w:t>
            </w:r>
          </w:p>
        </w:tc>
      </w:tr>
      <w:tr w:rsidR="004043EB" w:rsidRPr="009608A4" w14:paraId="4BDBAC36" w14:textId="77777777" w:rsidTr="00710DA4">
        <w:trPr>
          <w:trHeight w:val="837"/>
        </w:trPr>
        <w:tc>
          <w:tcPr>
            <w:tcW w:w="2361" w:type="dxa"/>
            <w:vAlign w:val="center"/>
          </w:tcPr>
          <w:p w14:paraId="0D60C07C" w14:textId="1E8B660C" w:rsidR="004043EB" w:rsidRPr="009608A4" w:rsidRDefault="004043EB" w:rsidP="004043EB">
            <w:pPr>
              <w:spacing w:before="120" w:after="120"/>
              <w:contextualSpacing/>
              <w:rPr>
                <w:rFonts w:ascii="Nunito Sans" w:eastAsia="Arial Unicode MS" w:hAnsi="Nunito Sans" w:cstheme="minorHAnsi"/>
                <w:b/>
                <w:bCs/>
                <w:color w:val="000000"/>
                <w:sz w:val="20"/>
                <w:bdr w:val="nil"/>
                <w:lang w:val="en-GB" w:eastAsia="en-US"/>
              </w:rPr>
            </w:pPr>
            <w:r w:rsidRPr="009608A4">
              <w:rPr>
                <w:rFonts w:ascii="Nunito Sans" w:eastAsia="Arial Unicode MS" w:hAnsi="Nunito Sans" w:cstheme="minorHAnsi"/>
                <w:b/>
                <w:bCs/>
                <w:color w:val="000000"/>
                <w:sz w:val="20"/>
                <w:bdr w:val="nil"/>
                <w:lang w:val="en-GB" w:eastAsia="en-US"/>
              </w:rPr>
              <w:t>5. Order placement procedure</w:t>
            </w:r>
          </w:p>
        </w:tc>
        <w:tc>
          <w:tcPr>
            <w:tcW w:w="7326" w:type="dxa"/>
            <w:gridSpan w:val="2"/>
            <w:vAlign w:val="center"/>
          </w:tcPr>
          <w:p w14:paraId="3A83AACC" w14:textId="7AEE5247" w:rsidR="004043EB" w:rsidRPr="009608A4" w:rsidRDefault="004043EB" w:rsidP="004043EB">
            <w:pPr>
              <w:pBdr>
                <w:top w:val="nil"/>
                <w:left w:val="nil"/>
                <w:bottom w:val="nil"/>
                <w:right w:val="nil"/>
                <w:between w:val="nil"/>
                <w:bar w:val="nil"/>
              </w:pBd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5.1. The procedure for providing additional consult</w:t>
            </w:r>
            <w:r w:rsidR="00576437" w:rsidRPr="009608A4">
              <w:rPr>
                <w:rFonts w:ascii="Nunito Sans" w:eastAsia="Arial Unicode MS" w:hAnsi="Nunito Sans" w:cstheme="minorHAnsi"/>
                <w:sz w:val="20"/>
                <w:bdr w:val="nil"/>
                <w:lang w:val="en-GB" w:eastAsia="en-US"/>
              </w:rPr>
              <w:t>ing Services</w:t>
            </w:r>
            <w:r w:rsidRPr="009608A4">
              <w:rPr>
                <w:rFonts w:ascii="Nunito Sans" w:eastAsia="Arial Unicode MS" w:hAnsi="Nunito Sans" w:cstheme="minorHAnsi"/>
                <w:sz w:val="20"/>
                <w:bdr w:val="nil"/>
                <w:lang w:val="en-GB" w:eastAsia="en-US"/>
              </w:rPr>
              <w:t xml:space="preserve"> on strategic matters is as follows:</w:t>
            </w:r>
          </w:p>
          <w:p w14:paraId="680EF132" w14:textId="6212166C" w:rsidR="004043EB" w:rsidRPr="009608A4" w:rsidRDefault="004043EB" w:rsidP="004043EB">
            <w:pPr>
              <w:pBdr>
                <w:top w:val="nil"/>
                <w:left w:val="nil"/>
                <w:bottom w:val="nil"/>
                <w:right w:val="nil"/>
                <w:between w:val="nil"/>
                <w:bar w:val="nil"/>
              </w:pBd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a) The Buyer submits a task to the Seller, describing the essence of the task and the requirements for the outcome;</w:t>
            </w:r>
          </w:p>
          <w:p w14:paraId="062E0F3B" w14:textId="56239135" w:rsidR="004043EB" w:rsidRPr="009608A4" w:rsidRDefault="004043EB" w:rsidP="004043EB">
            <w:pPr>
              <w:pBdr>
                <w:top w:val="nil"/>
                <w:left w:val="nil"/>
                <w:bottom w:val="nil"/>
                <w:right w:val="nil"/>
                <w:between w:val="nil"/>
                <w:bar w:val="nil"/>
              </w:pBd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b) Within</w:t>
            </w:r>
            <w:r w:rsidR="00980C08" w:rsidRPr="009608A4">
              <w:rPr>
                <w:rFonts w:ascii="Nunito Sans" w:eastAsia="Arial Unicode MS" w:hAnsi="Nunito Sans" w:cstheme="minorHAnsi"/>
                <w:sz w:val="20"/>
                <w:bdr w:val="nil"/>
                <w:lang w:val="en-GB" w:eastAsia="en-US"/>
              </w:rPr>
              <w:t xml:space="preserve"> no more than</w:t>
            </w:r>
            <w:r w:rsidRPr="009608A4">
              <w:rPr>
                <w:rFonts w:ascii="Nunito Sans" w:eastAsia="Arial Unicode MS" w:hAnsi="Nunito Sans" w:cstheme="minorHAnsi"/>
                <w:sz w:val="20"/>
                <w:bdr w:val="nil"/>
                <w:lang w:val="en-GB" w:eastAsia="en-US"/>
              </w:rPr>
              <w:t xml:space="preserve"> </w:t>
            </w:r>
            <w:r w:rsidR="00980C08" w:rsidRPr="009608A4">
              <w:rPr>
                <w:rFonts w:ascii="Nunito Sans" w:eastAsia="Arial Unicode MS" w:hAnsi="Nunito Sans" w:cstheme="minorHAnsi"/>
                <w:sz w:val="20"/>
                <w:bdr w:val="nil"/>
                <w:lang w:val="en-GB" w:eastAsia="en-US"/>
              </w:rPr>
              <w:t>5</w:t>
            </w:r>
            <w:r w:rsidRPr="009608A4">
              <w:rPr>
                <w:rFonts w:ascii="Nunito Sans" w:eastAsia="Arial Unicode MS" w:hAnsi="Nunito Sans" w:cstheme="minorHAnsi"/>
                <w:sz w:val="20"/>
                <w:bdr w:val="nil"/>
                <w:lang w:val="en-GB" w:eastAsia="en-US"/>
              </w:rPr>
              <w:t xml:space="preserve"> (</w:t>
            </w:r>
            <w:r w:rsidR="00980C08" w:rsidRPr="009608A4">
              <w:rPr>
                <w:rFonts w:ascii="Nunito Sans" w:eastAsia="Arial Unicode MS" w:hAnsi="Nunito Sans" w:cstheme="minorHAnsi"/>
                <w:sz w:val="20"/>
                <w:bdr w:val="nil"/>
                <w:lang w:val="en-GB" w:eastAsia="en-US"/>
              </w:rPr>
              <w:t>five</w:t>
            </w:r>
            <w:r w:rsidRPr="009608A4">
              <w:rPr>
                <w:rFonts w:ascii="Nunito Sans" w:eastAsia="Arial Unicode MS" w:hAnsi="Nunito Sans" w:cstheme="minorHAnsi"/>
                <w:sz w:val="20"/>
                <w:bdr w:val="nil"/>
                <w:lang w:val="en-GB" w:eastAsia="en-US"/>
              </w:rPr>
              <w:t xml:space="preserve">) </w:t>
            </w:r>
            <w:r w:rsidR="00A43DA2" w:rsidRPr="009608A4">
              <w:rPr>
                <w:rFonts w:ascii="Nunito Sans" w:eastAsia="Arial Unicode MS" w:hAnsi="Nunito Sans" w:cstheme="minorHAnsi"/>
                <w:sz w:val="20"/>
                <w:bdr w:val="nil"/>
                <w:lang w:val="en-GB" w:eastAsia="en-US"/>
              </w:rPr>
              <w:t>calendar</w:t>
            </w:r>
            <w:r w:rsidRPr="009608A4">
              <w:rPr>
                <w:rFonts w:ascii="Nunito Sans" w:eastAsia="Arial Unicode MS" w:hAnsi="Nunito Sans" w:cstheme="minorHAnsi"/>
                <w:sz w:val="20"/>
                <w:bdr w:val="nil"/>
                <w:lang w:val="en-GB" w:eastAsia="en-US"/>
              </w:rPr>
              <w:t xml:space="preserve"> days, the Seller provides a proposal indicating the duration of task completion, the resources involved, and the price of the services;</w:t>
            </w:r>
          </w:p>
          <w:p w14:paraId="30908742" w14:textId="0178A06F" w:rsidR="004043EB" w:rsidRPr="009608A4" w:rsidRDefault="004043EB" w:rsidP="004043EB">
            <w:pPr>
              <w:pBdr>
                <w:top w:val="nil"/>
                <w:left w:val="nil"/>
                <w:bottom w:val="nil"/>
                <w:right w:val="nil"/>
                <w:between w:val="nil"/>
                <w:bar w:val="nil"/>
              </w:pBd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c) The alignment and confirmation of the Seller</w:t>
            </w:r>
            <w:r w:rsidR="00A30979" w:rsidRPr="009608A4">
              <w:rPr>
                <w:rFonts w:ascii="Nunito Sans" w:eastAsia="Arial Unicode MS" w:hAnsi="Nunito Sans" w:cstheme="minorHAnsi"/>
                <w:sz w:val="20"/>
                <w:bdr w:val="nil"/>
                <w:lang w:val="en-GB" w:eastAsia="en-US"/>
              </w:rPr>
              <w:t>’</w:t>
            </w:r>
            <w:r w:rsidRPr="009608A4">
              <w:rPr>
                <w:rFonts w:ascii="Nunito Sans" w:eastAsia="Arial Unicode MS" w:hAnsi="Nunito Sans" w:cstheme="minorHAnsi"/>
                <w:sz w:val="20"/>
                <w:bdr w:val="nil"/>
                <w:lang w:val="en-GB" w:eastAsia="en-US"/>
              </w:rPr>
              <w:t xml:space="preserve">s proposal should not exceed </w:t>
            </w:r>
            <w:r w:rsidR="00A43DA2" w:rsidRPr="009608A4">
              <w:rPr>
                <w:rFonts w:ascii="Nunito Sans" w:eastAsia="Arial Unicode MS" w:hAnsi="Nunito Sans" w:cstheme="minorHAnsi"/>
                <w:sz w:val="20"/>
                <w:bdr w:val="nil"/>
                <w:lang w:val="en-GB" w:eastAsia="en-US"/>
              </w:rPr>
              <w:t>7</w:t>
            </w:r>
            <w:r w:rsidRPr="009608A4">
              <w:rPr>
                <w:rFonts w:ascii="Nunito Sans" w:eastAsia="Arial Unicode MS" w:hAnsi="Nunito Sans" w:cstheme="minorHAnsi"/>
                <w:sz w:val="20"/>
                <w:bdr w:val="nil"/>
                <w:lang w:val="en-GB" w:eastAsia="en-US"/>
              </w:rPr>
              <w:t xml:space="preserve"> (</w:t>
            </w:r>
            <w:r w:rsidR="00A43DA2" w:rsidRPr="009608A4">
              <w:rPr>
                <w:rFonts w:ascii="Nunito Sans" w:eastAsia="Arial Unicode MS" w:hAnsi="Nunito Sans" w:cstheme="minorHAnsi"/>
                <w:sz w:val="20"/>
                <w:bdr w:val="nil"/>
                <w:lang w:val="en-GB" w:eastAsia="en-US"/>
              </w:rPr>
              <w:t>seven</w:t>
            </w:r>
            <w:r w:rsidRPr="009608A4">
              <w:rPr>
                <w:rFonts w:ascii="Nunito Sans" w:eastAsia="Arial Unicode MS" w:hAnsi="Nunito Sans" w:cstheme="minorHAnsi"/>
                <w:sz w:val="20"/>
                <w:bdr w:val="nil"/>
                <w:lang w:val="en-GB" w:eastAsia="en-US"/>
              </w:rPr>
              <w:t xml:space="preserve">) </w:t>
            </w:r>
            <w:r w:rsidR="00A43DA2" w:rsidRPr="009608A4">
              <w:rPr>
                <w:rFonts w:ascii="Nunito Sans" w:eastAsia="Arial Unicode MS" w:hAnsi="Nunito Sans" w:cstheme="minorHAnsi"/>
                <w:sz w:val="20"/>
                <w:bdr w:val="nil"/>
                <w:lang w:val="en-GB" w:eastAsia="en-US"/>
              </w:rPr>
              <w:t>calendar</w:t>
            </w:r>
            <w:r w:rsidRPr="009608A4">
              <w:rPr>
                <w:rFonts w:ascii="Nunito Sans" w:eastAsia="Arial Unicode MS" w:hAnsi="Nunito Sans" w:cstheme="minorHAnsi"/>
                <w:sz w:val="20"/>
                <w:bdr w:val="nil"/>
                <w:lang w:val="en-GB" w:eastAsia="en-US"/>
              </w:rPr>
              <w:t xml:space="preserve"> days from the date of the Seller</w:t>
            </w:r>
            <w:r w:rsidR="00A30979" w:rsidRPr="009608A4">
              <w:rPr>
                <w:rFonts w:ascii="Nunito Sans" w:eastAsia="Arial Unicode MS" w:hAnsi="Nunito Sans" w:cstheme="minorHAnsi"/>
                <w:sz w:val="20"/>
                <w:bdr w:val="nil"/>
                <w:lang w:val="en-GB" w:eastAsia="en-US"/>
              </w:rPr>
              <w:t>’</w:t>
            </w:r>
            <w:r w:rsidRPr="009608A4">
              <w:rPr>
                <w:rFonts w:ascii="Nunito Sans" w:eastAsia="Arial Unicode MS" w:hAnsi="Nunito Sans" w:cstheme="minorHAnsi"/>
                <w:sz w:val="20"/>
                <w:bdr w:val="nil"/>
                <w:lang w:val="en-GB" w:eastAsia="en-US"/>
              </w:rPr>
              <w:t>s proposal submission;</w:t>
            </w:r>
          </w:p>
          <w:p w14:paraId="5E54861C" w14:textId="66975C03" w:rsidR="004043EB" w:rsidRPr="009608A4" w:rsidRDefault="004043EB" w:rsidP="004043EB">
            <w:pPr>
              <w:pBdr>
                <w:top w:val="nil"/>
                <w:left w:val="nil"/>
                <w:bottom w:val="nil"/>
                <w:right w:val="nil"/>
                <w:between w:val="nil"/>
                <w:bar w:val="nil"/>
              </w:pBd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d) The execution of the order begins only after the Seller receives the Buyer</w:t>
            </w:r>
            <w:r w:rsidR="00A30979" w:rsidRPr="009608A4">
              <w:rPr>
                <w:rFonts w:ascii="Nunito Sans" w:eastAsia="Arial Unicode MS" w:hAnsi="Nunito Sans" w:cstheme="minorHAnsi"/>
                <w:sz w:val="20"/>
                <w:bdr w:val="nil"/>
                <w:lang w:val="en-GB" w:eastAsia="en-US"/>
              </w:rPr>
              <w:t>’</w:t>
            </w:r>
            <w:r w:rsidRPr="009608A4">
              <w:rPr>
                <w:rFonts w:ascii="Nunito Sans" w:eastAsia="Arial Unicode MS" w:hAnsi="Nunito Sans" w:cstheme="minorHAnsi"/>
                <w:sz w:val="20"/>
                <w:bdr w:val="nil"/>
                <w:lang w:val="en-GB" w:eastAsia="en-US"/>
              </w:rPr>
              <w:t>s order and confirmation from the authorized person of the Buyer, which is confirmed by the Seller via email;</w:t>
            </w:r>
          </w:p>
          <w:p w14:paraId="6960361D" w14:textId="2025A3D2" w:rsidR="004043EB" w:rsidRPr="009608A4" w:rsidRDefault="004043EB" w:rsidP="5265B3E7">
            <w:pPr>
              <w:pBdr>
                <w:top w:val="nil"/>
                <w:left w:val="nil"/>
                <w:bottom w:val="nil"/>
                <w:right w:val="nil"/>
                <w:between w:val="nil"/>
                <w:bar w:val="nil"/>
              </w:pBd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 xml:space="preserve">e) The provided </w:t>
            </w:r>
            <w:r w:rsidR="00A43DA2" w:rsidRPr="009608A4">
              <w:rPr>
                <w:rFonts w:ascii="Nunito Sans" w:eastAsia="Arial Unicode MS" w:hAnsi="Nunito Sans" w:cstheme="minorHAnsi"/>
                <w:sz w:val="20"/>
                <w:bdr w:val="nil"/>
                <w:lang w:val="en-GB" w:eastAsia="en-US"/>
              </w:rPr>
              <w:t xml:space="preserve">additional </w:t>
            </w:r>
            <w:r w:rsidRPr="009608A4">
              <w:rPr>
                <w:rFonts w:ascii="Nunito Sans" w:eastAsia="Arial Unicode MS" w:hAnsi="Nunito Sans" w:cstheme="minorHAnsi"/>
                <w:sz w:val="20"/>
                <w:bdr w:val="nil"/>
                <w:lang w:val="en-GB" w:eastAsia="en-US"/>
              </w:rPr>
              <w:t xml:space="preserve">consulting </w:t>
            </w:r>
            <w:r w:rsidR="00001741" w:rsidRPr="009608A4">
              <w:rPr>
                <w:rFonts w:ascii="Nunito Sans" w:eastAsia="Arial Unicode MS" w:hAnsi="Nunito Sans" w:cstheme="minorHAnsi"/>
                <w:sz w:val="20"/>
                <w:bdr w:val="nil"/>
                <w:lang w:val="en-GB" w:eastAsia="en-US"/>
              </w:rPr>
              <w:t>S</w:t>
            </w:r>
            <w:r w:rsidRPr="009608A4">
              <w:rPr>
                <w:rFonts w:ascii="Nunito Sans" w:eastAsia="Arial Unicode MS" w:hAnsi="Nunito Sans" w:cstheme="minorHAnsi"/>
                <w:sz w:val="20"/>
                <w:bdr w:val="nil"/>
                <w:lang w:val="en-GB" w:eastAsia="en-US"/>
              </w:rPr>
              <w:t xml:space="preserve">ervices must be  </w:t>
            </w:r>
            <w:r w:rsidR="00C40B6D" w:rsidRPr="009608A4">
              <w:rPr>
                <w:rFonts w:ascii="Nunito Sans" w:eastAsia="Arial Unicode MS" w:hAnsi="Nunito Sans" w:cstheme="minorBidi"/>
                <w:sz w:val="20"/>
                <w:lang w:val="en-GB" w:eastAsia="en-US"/>
              </w:rPr>
              <w:t xml:space="preserve">of </w:t>
            </w:r>
            <w:r w:rsidRPr="009608A4">
              <w:rPr>
                <w:rFonts w:ascii="Nunito Sans" w:eastAsia="Arial Unicode MS" w:hAnsi="Nunito Sans" w:cstheme="minorHAnsi"/>
                <w:sz w:val="20"/>
                <w:bdr w:val="nil"/>
                <w:lang w:val="en-GB" w:eastAsia="en-US"/>
              </w:rPr>
              <w:t>quality and delivered in accordance with the agreed deadlines with the Buyer;</w:t>
            </w:r>
          </w:p>
          <w:p w14:paraId="0EC9A68C" w14:textId="3F3C964B" w:rsidR="004043EB" w:rsidRPr="009608A4" w:rsidRDefault="004043EB" w:rsidP="004043EB">
            <w:pPr>
              <w:pBdr>
                <w:top w:val="nil"/>
                <w:left w:val="nil"/>
                <w:bottom w:val="nil"/>
                <w:right w:val="nil"/>
                <w:between w:val="nil"/>
                <w:bar w:val="nil"/>
              </w:pBd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 xml:space="preserve">f) </w:t>
            </w:r>
            <w:r w:rsidR="0027266F" w:rsidRPr="009608A4">
              <w:rPr>
                <w:rFonts w:ascii="Nunito Sans" w:eastAsia="Arial Unicode MS" w:hAnsi="Nunito Sans" w:cstheme="minorHAnsi"/>
                <w:sz w:val="20"/>
                <w:bdr w:val="nil"/>
                <w:lang w:val="en-GB" w:eastAsia="en-US"/>
              </w:rPr>
              <w:t>Additional consulting Services are accepted within a 30 calendar day period, upon the Seller submitting the acceptance</w:t>
            </w:r>
            <w:r w:rsidR="00824062" w:rsidRPr="009608A4">
              <w:rPr>
                <w:rFonts w:ascii="Nunito Sans" w:eastAsia="Arial Unicode MS" w:hAnsi="Nunito Sans" w:cstheme="minorHAnsi"/>
                <w:sz w:val="20"/>
                <w:bdr w:val="nil"/>
                <w:lang w:val="en-GB" w:eastAsia="en-US"/>
              </w:rPr>
              <w:t xml:space="preserve"> and handover</w:t>
            </w:r>
            <w:r w:rsidR="0027266F" w:rsidRPr="009608A4">
              <w:rPr>
                <w:rFonts w:ascii="Nunito Sans" w:eastAsia="Arial Unicode MS" w:hAnsi="Nunito Sans" w:cstheme="minorHAnsi"/>
                <w:sz w:val="20"/>
                <w:bdr w:val="nil"/>
                <w:lang w:val="en-GB" w:eastAsia="en-US"/>
              </w:rPr>
              <w:t xml:space="preserve"> document </w:t>
            </w:r>
            <w:r w:rsidR="00824062" w:rsidRPr="009608A4">
              <w:rPr>
                <w:rFonts w:ascii="Nunito Sans" w:eastAsia="Arial Unicode MS" w:hAnsi="Nunito Sans" w:cstheme="minorHAnsi"/>
                <w:sz w:val="20"/>
                <w:bdr w:val="nil"/>
                <w:lang w:val="en-GB" w:eastAsia="en-US"/>
              </w:rPr>
              <w:t>of</w:t>
            </w:r>
            <w:r w:rsidR="0027266F" w:rsidRPr="009608A4">
              <w:rPr>
                <w:rFonts w:ascii="Nunito Sans" w:eastAsia="Arial Unicode MS" w:hAnsi="Nunito Sans" w:cstheme="minorHAnsi"/>
                <w:sz w:val="20"/>
                <w:bdr w:val="nil"/>
                <w:lang w:val="en-GB" w:eastAsia="en-US"/>
              </w:rPr>
              <w:t xml:space="preserve"> the Services.</w:t>
            </w:r>
          </w:p>
          <w:p w14:paraId="249C8A3A" w14:textId="2FD18477" w:rsidR="004043EB" w:rsidRPr="009608A4" w:rsidRDefault="004043EB" w:rsidP="004043EB">
            <w:pPr>
              <w:pBdr>
                <w:top w:val="nil"/>
                <w:left w:val="nil"/>
                <w:bottom w:val="nil"/>
                <w:right w:val="nil"/>
                <w:between w:val="nil"/>
                <w:bar w:val="nil"/>
              </w:pBd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 xml:space="preserve">g) </w:t>
            </w:r>
            <w:r w:rsidR="009C7F98" w:rsidRPr="009608A4">
              <w:rPr>
                <w:rFonts w:ascii="Nunito Sans" w:eastAsia="Arial Unicode MS" w:hAnsi="Nunito Sans" w:cstheme="minorHAnsi"/>
                <w:sz w:val="20"/>
                <w:bdr w:val="nil"/>
                <w:lang w:val="en-GB" w:eastAsia="en-US"/>
              </w:rPr>
              <w:t>Q</w:t>
            </w:r>
            <w:r w:rsidR="00822B3F" w:rsidRPr="009608A4">
              <w:rPr>
                <w:rFonts w:ascii="Nunito Sans" w:eastAsia="Arial Unicode MS" w:hAnsi="Nunito Sans" w:cstheme="minorHAnsi"/>
                <w:sz w:val="20"/>
                <w:bdr w:val="nil"/>
                <w:lang w:val="en-GB" w:eastAsia="en-US"/>
              </w:rPr>
              <w:t xml:space="preserve">uality provided </w:t>
            </w:r>
            <w:r w:rsidR="00ED07EE" w:rsidRPr="009608A4">
              <w:rPr>
                <w:rFonts w:ascii="Nunito Sans" w:eastAsia="Arial Unicode MS" w:hAnsi="Nunito Sans" w:cstheme="minorHAnsi"/>
                <w:sz w:val="20"/>
                <w:bdr w:val="nil"/>
                <w:lang w:val="en-GB" w:eastAsia="en-US"/>
              </w:rPr>
              <w:t>in</w:t>
            </w:r>
            <w:r w:rsidR="00822B3F" w:rsidRPr="009608A4">
              <w:rPr>
                <w:rFonts w:ascii="Nunito Sans" w:eastAsia="Arial Unicode MS" w:hAnsi="Nunito Sans" w:cstheme="minorHAnsi"/>
                <w:sz w:val="20"/>
                <w:bdr w:val="nil"/>
                <w:lang w:val="en-GB" w:eastAsia="en-US"/>
              </w:rPr>
              <w:t xml:space="preserve"> additional consulting Services must be accepted by the Buyer no later than 5 (five) calendar days from the day of Service provision, while signing the acceptance</w:t>
            </w:r>
            <w:r w:rsidR="00824062" w:rsidRPr="009608A4">
              <w:rPr>
                <w:rFonts w:ascii="Nunito Sans" w:eastAsia="Arial Unicode MS" w:hAnsi="Nunito Sans" w:cstheme="minorHAnsi"/>
                <w:sz w:val="20"/>
                <w:bdr w:val="nil"/>
                <w:lang w:val="en-GB" w:eastAsia="en-US"/>
              </w:rPr>
              <w:t xml:space="preserve"> and handover </w:t>
            </w:r>
            <w:r w:rsidR="00822B3F" w:rsidRPr="009608A4">
              <w:rPr>
                <w:rFonts w:ascii="Nunito Sans" w:eastAsia="Arial Unicode MS" w:hAnsi="Nunito Sans" w:cstheme="minorHAnsi"/>
                <w:sz w:val="20"/>
                <w:bdr w:val="nil"/>
                <w:lang w:val="en-GB" w:eastAsia="en-US"/>
              </w:rPr>
              <w:t>document</w:t>
            </w:r>
            <w:r w:rsidR="00824062" w:rsidRPr="009608A4">
              <w:rPr>
                <w:rFonts w:ascii="Nunito Sans" w:eastAsia="Arial Unicode MS" w:hAnsi="Nunito Sans" w:cstheme="minorHAnsi"/>
                <w:sz w:val="20"/>
                <w:bdr w:val="nil"/>
                <w:lang w:val="en-GB" w:eastAsia="en-US"/>
              </w:rPr>
              <w:t xml:space="preserve"> of the Services</w:t>
            </w:r>
            <w:r w:rsidR="00822B3F" w:rsidRPr="009608A4">
              <w:rPr>
                <w:rFonts w:ascii="Nunito Sans" w:eastAsia="Arial Unicode MS" w:hAnsi="Nunito Sans" w:cstheme="minorHAnsi"/>
                <w:sz w:val="20"/>
                <w:bdr w:val="nil"/>
                <w:lang w:val="en-GB" w:eastAsia="en-US"/>
              </w:rPr>
              <w:t>.</w:t>
            </w:r>
          </w:p>
          <w:p w14:paraId="4B36CE8D" w14:textId="2C5C549D" w:rsidR="005325E2" w:rsidRPr="009608A4" w:rsidRDefault="005325E2" w:rsidP="004043EB">
            <w:pPr>
              <w:pBdr>
                <w:top w:val="nil"/>
                <w:left w:val="nil"/>
                <w:bottom w:val="nil"/>
                <w:right w:val="nil"/>
                <w:between w:val="nil"/>
                <w:bar w:val="nil"/>
              </w:pBd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 xml:space="preserve">h) Payment for the provided additional consulting Services on strategic matters is carried out according to the procedure and terms specified in </w:t>
            </w:r>
            <w:r w:rsidR="00C0303A" w:rsidRPr="009608A4">
              <w:rPr>
                <w:rFonts w:ascii="Nunito Sans" w:eastAsia="Arial Unicode MS" w:hAnsi="Nunito Sans" w:cstheme="minorHAnsi"/>
                <w:sz w:val="20"/>
                <w:bdr w:val="nil"/>
                <w:lang w:val="en-GB" w:eastAsia="en-US"/>
              </w:rPr>
              <w:t>clause</w:t>
            </w:r>
            <w:r w:rsidRPr="009608A4">
              <w:rPr>
                <w:rFonts w:ascii="Nunito Sans" w:eastAsia="Arial Unicode MS" w:hAnsi="Nunito Sans" w:cstheme="minorHAnsi"/>
                <w:sz w:val="20"/>
                <w:bdr w:val="nil"/>
                <w:lang w:val="en-GB" w:eastAsia="en-US"/>
              </w:rPr>
              <w:t xml:space="preserve"> 2.4.</w:t>
            </w:r>
          </w:p>
          <w:p w14:paraId="7236D5FF" w14:textId="41800606" w:rsidR="0077052C" w:rsidRPr="009608A4" w:rsidRDefault="0077052C" w:rsidP="004043EB">
            <w:pPr>
              <w:pBdr>
                <w:top w:val="nil"/>
                <w:left w:val="nil"/>
                <w:bottom w:val="nil"/>
                <w:right w:val="nil"/>
                <w:between w:val="nil"/>
                <w:bar w:val="nil"/>
              </w:pBd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 xml:space="preserve">5.2. The Buyer can acquire additional consulting Services only after obtaining the approval of UAB </w:t>
            </w:r>
            <w:r w:rsidR="00A30979" w:rsidRPr="009608A4">
              <w:rPr>
                <w:rFonts w:ascii="Nunito Sans" w:eastAsia="Arial Unicode MS" w:hAnsi="Nunito Sans" w:cstheme="minorHAnsi"/>
                <w:sz w:val="20"/>
                <w:bdr w:val="nil"/>
                <w:lang w:val="en-GB" w:eastAsia="en-US"/>
              </w:rPr>
              <w:t>“</w:t>
            </w:r>
            <w:r w:rsidRPr="009608A4">
              <w:rPr>
                <w:rFonts w:ascii="Nunito Sans" w:eastAsia="Arial Unicode MS" w:hAnsi="Nunito Sans" w:cstheme="minorHAnsi"/>
                <w:sz w:val="20"/>
                <w:bdr w:val="nil"/>
                <w:lang w:val="en-GB" w:eastAsia="en-US"/>
              </w:rPr>
              <w:t>EPSO-G.</w:t>
            </w:r>
            <w:r w:rsidR="00A30979" w:rsidRPr="009608A4">
              <w:rPr>
                <w:rFonts w:ascii="Nunito Sans" w:eastAsia="Arial Unicode MS" w:hAnsi="Nunito Sans" w:cstheme="minorHAnsi"/>
                <w:sz w:val="20"/>
                <w:bdr w:val="nil"/>
                <w:lang w:val="en-GB" w:eastAsia="en-US"/>
              </w:rPr>
              <w:t>”</w:t>
            </w:r>
          </w:p>
          <w:p w14:paraId="53C51C4E" w14:textId="0C4C0FBF" w:rsidR="004043EB" w:rsidRPr="009608A4" w:rsidRDefault="0077052C" w:rsidP="004043EB">
            <w:pPr>
              <w:pBdr>
                <w:top w:val="nil"/>
                <w:left w:val="nil"/>
                <w:bottom w:val="nil"/>
                <w:right w:val="nil"/>
                <w:between w:val="nil"/>
                <w:bar w:val="nil"/>
              </w:pBd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5.3. The Buyer is not obliged to acquire additional consulting Services, and these Services will be acquired only based on the need and selected scope.</w:t>
            </w:r>
            <w:r w:rsidR="004043EB" w:rsidRPr="009608A4">
              <w:rPr>
                <w:rFonts w:ascii="Nunito Sans" w:eastAsia="Arial Unicode MS" w:hAnsi="Nunito Sans" w:cstheme="minorHAnsi"/>
                <w:sz w:val="20"/>
                <w:bdr w:val="nil"/>
                <w:lang w:val="en-GB" w:eastAsia="en-US"/>
              </w:rPr>
              <w:t xml:space="preserve">  </w:t>
            </w:r>
          </w:p>
        </w:tc>
      </w:tr>
      <w:tr w:rsidR="004043EB" w:rsidRPr="009608A4" w14:paraId="7DC0BFE6" w14:textId="77777777" w:rsidTr="00710DA4">
        <w:trPr>
          <w:trHeight w:val="837"/>
        </w:trPr>
        <w:tc>
          <w:tcPr>
            <w:tcW w:w="2361" w:type="dxa"/>
            <w:vAlign w:val="center"/>
          </w:tcPr>
          <w:p w14:paraId="75B95A36" w14:textId="4F588CD8" w:rsidR="004043EB" w:rsidRPr="009608A4" w:rsidRDefault="004043EB" w:rsidP="004043EB">
            <w:pPr>
              <w:spacing w:before="120" w:after="120"/>
              <w:contextualSpacing/>
              <w:jc w:val="both"/>
              <w:rPr>
                <w:rFonts w:ascii="Nunito Sans" w:eastAsia="Arial Unicode MS" w:hAnsi="Nunito Sans" w:cstheme="minorHAnsi"/>
                <w:b/>
                <w:bCs/>
                <w:color w:val="000000"/>
                <w:sz w:val="20"/>
                <w:bdr w:val="nil"/>
                <w:lang w:val="en-GB" w:eastAsia="en-US"/>
              </w:rPr>
            </w:pPr>
            <w:r w:rsidRPr="009608A4">
              <w:rPr>
                <w:rFonts w:ascii="Nunito Sans" w:eastAsia="Arial Unicode MS" w:hAnsi="Nunito Sans" w:cstheme="minorHAnsi"/>
                <w:b/>
                <w:bCs/>
                <w:color w:val="000000"/>
                <w:sz w:val="20"/>
                <w:bdr w:val="nil"/>
                <w:lang w:val="en-GB" w:eastAsia="en-US"/>
              </w:rPr>
              <w:t>6. Responsibility</w:t>
            </w:r>
          </w:p>
        </w:tc>
        <w:tc>
          <w:tcPr>
            <w:tcW w:w="7326" w:type="dxa"/>
            <w:gridSpan w:val="2"/>
            <w:vAlign w:val="center"/>
          </w:tcPr>
          <w:p w14:paraId="4103AD2B" w14:textId="6459D4AD" w:rsidR="004043EB" w:rsidRPr="009608A4" w:rsidRDefault="004043EB" w:rsidP="004043EB">
            <w:pPr>
              <w:pBdr>
                <w:top w:val="nil"/>
                <w:left w:val="nil"/>
                <w:bottom w:val="nil"/>
                <w:right w:val="nil"/>
                <w:between w:val="nil"/>
                <w:bar w:val="nil"/>
              </w:pBdr>
              <w:spacing w:before="120" w:after="120"/>
              <w:contextualSpacing/>
              <w:jc w:val="both"/>
              <w:rPr>
                <w:rFonts w:ascii="Nunito Sans" w:eastAsia="Arial Unicode MS" w:hAnsi="Nunito Sans" w:cstheme="minorBidi"/>
                <w:sz w:val="20"/>
                <w:bdr w:val="nil"/>
                <w:lang w:val="en-GB" w:eastAsia="en-US"/>
              </w:rPr>
            </w:pPr>
            <w:r w:rsidRPr="009608A4">
              <w:rPr>
                <w:rFonts w:ascii="Nunito Sans" w:eastAsia="Arial Unicode MS" w:hAnsi="Nunito Sans" w:cstheme="minorBidi"/>
                <w:sz w:val="20"/>
                <w:bdr w:val="nil"/>
                <w:lang w:val="en-GB" w:eastAsia="en-US"/>
              </w:rPr>
              <w:t>6.1. If the Seller fails to provide the Services within the agreed deadlines specified in the Contract, including the submission of documents related to the Services, upon the Buyer</w:t>
            </w:r>
            <w:r w:rsidR="00A30979" w:rsidRPr="009608A4">
              <w:rPr>
                <w:rFonts w:ascii="Nunito Sans" w:eastAsia="Arial Unicode MS" w:hAnsi="Nunito Sans" w:cstheme="minorBidi"/>
                <w:sz w:val="20"/>
                <w:bdr w:val="nil"/>
                <w:lang w:val="en-GB" w:eastAsia="en-US"/>
              </w:rPr>
              <w:t>’</w:t>
            </w:r>
            <w:r w:rsidRPr="009608A4">
              <w:rPr>
                <w:rFonts w:ascii="Nunito Sans" w:eastAsia="Arial Unicode MS" w:hAnsi="Nunito Sans" w:cstheme="minorBidi"/>
                <w:sz w:val="20"/>
                <w:bdr w:val="nil"/>
                <w:lang w:val="en-GB" w:eastAsia="en-US"/>
              </w:rPr>
              <w:t xml:space="preserve">s written demand, the Seller shall pay the Buyer a penalty of 100 (one hundred) EUR excluding VAT for each calendar day of delay. The Buyer has the right to unilaterally deduct the penalty amount from the sums payable to the Seller, notifying the Seller accordingly. </w:t>
            </w:r>
          </w:p>
          <w:p w14:paraId="7C092411" w14:textId="0038DD5B" w:rsidR="004043EB" w:rsidRPr="009608A4" w:rsidRDefault="004043EB" w:rsidP="004043EB">
            <w:pPr>
              <w:pBdr>
                <w:top w:val="nil"/>
                <w:left w:val="nil"/>
                <w:bottom w:val="nil"/>
                <w:right w:val="nil"/>
                <w:between w:val="nil"/>
                <w:bar w:val="nil"/>
              </w:pBd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 xml:space="preserve">6.2. If the Seller is delayed in providing the Services for </w:t>
            </w:r>
            <w:r w:rsidR="00F94C8A" w:rsidRPr="009608A4">
              <w:rPr>
                <w:rFonts w:ascii="Nunito Sans" w:eastAsia="Arial Unicode MS" w:hAnsi="Nunito Sans" w:cstheme="minorHAnsi"/>
                <w:sz w:val="20"/>
                <w:bdr w:val="nil"/>
                <w:lang w:val="en-GB" w:eastAsia="en-US"/>
              </w:rPr>
              <w:t>3</w:t>
            </w:r>
            <w:r w:rsidRPr="009608A4">
              <w:rPr>
                <w:rFonts w:ascii="Nunito Sans" w:eastAsia="Arial Unicode MS" w:hAnsi="Nunito Sans" w:cstheme="minorHAnsi"/>
                <w:sz w:val="20"/>
                <w:bdr w:val="nil"/>
                <w:lang w:val="en-GB" w:eastAsia="en-US"/>
              </w:rPr>
              <w:t>0 calendar days, it shall be considered a material breach of the Contract, and the Buyer shall have the right to unilaterally terminate the Contract</w:t>
            </w:r>
            <w:r w:rsidR="002C4528" w:rsidRPr="009608A4">
              <w:rPr>
                <w:rFonts w:ascii="Nunito Sans" w:eastAsia="Arial Unicode MS" w:hAnsi="Nunito Sans" w:cstheme="minorHAnsi"/>
                <w:sz w:val="20"/>
                <w:bdr w:val="nil"/>
                <w:lang w:val="en-GB" w:eastAsia="en-US"/>
              </w:rPr>
              <w:t>, without recourse to the court.</w:t>
            </w:r>
          </w:p>
          <w:p w14:paraId="73BD4D14" w14:textId="071BD505" w:rsidR="004043EB" w:rsidRPr="009608A4" w:rsidRDefault="004043EB" w:rsidP="004043EB">
            <w:pPr>
              <w:pBdr>
                <w:top w:val="nil"/>
                <w:left w:val="nil"/>
                <w:bottom w:val="nil"/>
                <w:right w:val="nil"/>
                <w:between w:val="nil"/>
                <w:bar w:val="nil"/>
              </w:pBdr>
              <w:spacing w:before="120" w:after="120"/>
              <w:contextualSpacing/>
              <w:jc w:val="both"/>
              <w:rPr>
                <w:rFonts w:ascii="Nunito Sans" w:eastAsia="Arial Unicode MS" w:hAnsi="Nunito Sans" w:cstheme="minorBidi"/>
                <w:sz w:val="20"/>
                <w:bdr w:val="nil"/>
                <w:lang w:val="en-GB" w:eastAsia="en-US"/>
              </w:rPr>
            </w:pPr>
            <w:r w:rsidRPr="009608A4">
              <w:rPr>
                <w:rFonts w:ascii="Nunito Sans" w:eastAsia="Arial Unicode MS" w:hAnsi="Nunito Sans" w:cstheme="minorBidi"/>
                <w:sz w:val="20"/>
                <w:bdr w:val="nil"/>
                <w:lang w:val="en-GB" w:eastAsia="en-US"/>
              </w:rPr>
              <w:t>6.</w:t>
            </w:r>
            <w:r w:rsidR="009641B0" w:rsidRPr="009608A4">
              <w:rPr>
                <w:rFonts w:ascii="Nunito Sans" w:eastAsia="Arial Unicode MS" w:hAnsi="Nunito Sans" w:cstheme="minorBidi"/>
                <w:sz w:val="20"/>
                <w:bdr w:val="nil"/>
                <w:lang w:val="en-GB" w:eastAsia="en-US"/>
              </w:rPr>
              <w:t>3</w:t>
            </w:r>
            <w:r w:rsidRPr="009608A4">
              <w:rPr>
                <w:rFonts w:ascii="Nunito Sans" w:eastAsia="Arial Unicode MS" w:hAnsi="Nunito Sans" w:cstheme="minorBidi"/>
                <w:sz w:val="20"/>
                <w:bdr w:val="nil"/>
                <w:lang w:val="en-GB" w:eastAsia="en-US"/>
              </w:rPr>
              <w:t xml:space="preserve">. In the event that the Seller provides the Services of poor quality and/or fails to rectify deficiencies in the provision of the Services within </w:t>
            </w:r>
            <w:r w:rsidR="004C7078" w:rsidRPr="009608A4">
              <w:rPr>
                <w:rFonts w:ascii="Nunito Sans" w:eastAsia="Arial Unicode MS" w:hAnsi="Nunito Sans" w:cstheme="minorBidi"/>
                <w:sz w:val="20"/>
                <w:bdr w:val="nil"/>
                <w:lang w:val="en-GB" w:eastAsia="en-US"/>
              </w:rPr>
              <w:t xml:space="preserve">10 (ten) calendar </w:t>
            </w:r>
            <w:r w:rsidR="004C7078" w:rsidRPr="009608A4">
              <w:rPr>
                <w:rFonts w:ascii="Nunito Sans" w:eastAsia="Arial Unicode MS" w:hAnsi="Nunito Sans" w:cstheme="minorBidi"/>
                <w:sz w:val="20"/>
                <w:bdr w:val="nil"/>
                <w:lang w:val="en-GB" w:eastAsia="en-US"/>
              </w:rPr>
              <w:lastRenderedPageBreak/>
              <w:t>days</w:t>
            </w:r>
            <w:r w:rsidRPr="009608A4">
              <w:rPr>
                <w:rFonts w:ascii="Nunito Sans" w:eastAsia="Arial Unicode MS" w:hAnsi="Nunito Sans" w:cstheme="minorBidi"/>
                <w:sz w:val="20"/>
                <w:bdr w:val="nil"/>
                <w:lang w:val="en-GB" w:eastAsia="en-US"/>
              </w:rPr>
              <w:t>, upon the Buyer</w:t>
            </w:r>
            <w:r w:rsidR="00A30979" w:rsidRPr="009608A4">
              <w:rPr>
                <w:rFonts w:ascii="Nunito Sans" w:eastAsia="Arial Unicode MS" w:hAnsi="Nunito Sans" w:cstheme="minorBidi"/>
                <w:sz w:val="20"/>
                <w:bdr w:val="nil"/>
                <w:lang w:val="en-GB" w:eastAsia="en-US"/>
              </w:rPr>
              <w:t>’</w:t>
            </w:r>
            <w:r w:rsidRPr="009608A4">
              <w:rPr>
                <w:rFonts w:ascii="Nunito Sans" w:eastAsia="Arial Unicode MS" w:hAnsi="Nunito Sans" w:cstheme="minorBidi"/>
                <w:sz w:val="20"/>
                <w:bdr w:val="nil"/>
                <w:lang w:val="en-GB" w:eastAsia="en-US"/>
              </w:rPr>
              <w:t>s written demand, the Seller shall pay the Buyer a penalty of 50 (fifty) EUR for each day of delay.</w:t>
            </w:r>
          </w:p>
          <w:p w14:paraId="388D6EDD" w14:textId="7A22532C" w:rsidR="004043EB" w:rsidRPr="009608A4" w:rsidRDefault="004043EB" w:rsidP="004043EB">
            <w:pPr>
              <w:pBdr>
                <w:top w:val="nil"/>
                <w:left w:val="nil"/>
                <w:bottom w:val="nil"/>
                <w:right w:val="nil"/>
                <w:between w:val="nil"/>
                <w:bar w:val="nil"/>
              </w:pBd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6.</w:t>
            </w:r>
            <w:r w:rsidR="009641B0" w:rsidRPr="009608A4">
              <w:rPr>
                <w:rFonts w:ascii="Nunito Sans" w:eastAsia="Arial Unicode MS" w:hAnsi="Nunito Sans" w:cstheme="minorHAnsi"/>
                <w:sz w:val="20"/>
                <w:bdr w:val="nil"/>
                <w:lang w:val="en-GB" w:eastAsia="en-US"/>
              </w:rPr>
              <w:t>4</w:t>
            </w:r>
            <w:r w:rsidRPr="009608A4">
              <w:rPr>
                <w:rFonts w:ascii="Nunito Sans" w:eastAsia="Arial Unicode MS" w:hAnsi="Nunito Sans" w:cstheme="minorHAnsi"/>
                <w:sz w:val="20"/>
                <w:bdr w:val="nil"/>
                <w:lang w:val="en-GB" w:eastAsia="en-US"/>
              </w:rPr>
              <w:t>. If the Buyer identifies deficiencies in the quality of the Seller</w:t>
            </w:r>
            <w:r w:rsidR="00A30979" w:rsidRPr="009608A4">
              <w:rPr>
                <w:rFonts w:ascii="Nunito Sans" w:eastAsia="Arial Unicode MS" w:hAnsi="Nunito Sans" w:cstheme="minorHAnsi"/>
                <w:sz w:val="20"/>
                <w:bdr w:val="nil"/>
                <w:lang w:val="en-GB" w:eastAsia="en-US"/>
              </w:rPr>
              <w:t>’</w:t>
            </w:r>
            <w:r w:rsidRPr="009608A4">
              <w:rPr>
                <w:rFonts w:ascii="Nunito Sans" w:eastAsia="Arial Unicode MS" w:hAnsi="Nunito Sans" w:cstheme="minorHAnsi"/>
                <w:sz w:val="20"/>
                <w:bdr w:val="nil"/>
                <w:lang w:val="en-GB" w:eastAsia="en-US"/>
              </w:rPr>
              <w:t>s provided Services for more than 2 (two) consecutive times</w:t>
            </w:r>
            <w:r w:rsidR="00365850" w:rsidRPr="009608A4">
              <w:rPr>
                <w:rFonts w:ascii="Nunito Sans" w:eastAsia="Arial Unicode MS" w:hAnsi="Nunito Sans" w:cstheme="minorHAnsi"/>
                <w:sz w:val="20"/>
                <w:bdr w:val="nil"/>
                <w:lang w:val="en-GB" w:eastAsia="en-US"/>
              </w:rPr>
              <w:t xml:space="preserve"> and submit</w:t>
            </w:r>
            <w:r w:rsidR="00922CFE" w:rsidRPr="009608A4">
              <w:rPr>
                <w:rFonts w:ascii="Nunito Sans" w:eastAsia="Arial Unicode MS" w:hAnsi="Nunito Sans" w:cstheme="minorHAnsi"/>
                <w:sz w:val="20"/>
                <w:bdr w:val="nil"/>
                <w:lang w:val="en-GB" w:eastAsia="en-US"/>
              </w:rPr>
              <w:t xml:space="preserve">s </w:t>
            </w:r>
            <w:r w:rsidR="00365850" w:rsidRPr="009608A4">
              <w:rPr>
                <w:rFonts w:ascii="Nunito Sans" w:eastAsia="Arial Unicode MS" w:hAnsi="Nunito Sans" w:cstheme="minorHAnsi"/>
                <w:sz w:val="20"/>
                <w:bdr w:val="nil"/>
                <w:lang w:val="en-GB" w:eastAsia="en-US"/>
              </w:rPr>
              <w:t>a written claim</w:t>
            </w:r>
            <w:r w:rsidRPr="009608A4">
              <w:rPr>
                <w:rFonts w:ascii="Nunito Sans" w:eastAsia="Arial Unicode MS" w:hAnsi="Nunito Sans" w:cstheme="minorHAnsi"/>
                <w:sz w:val="20"/>
                <w:bdr w:val="nil"/>
                <w:lang w:val="en-GB" w:eastAsia="en-US"/>
              </w:rPr>
              <w:t>, it shall be considered a material breach of the Contract, and the Buyer shall have the right to unilaterally terminate the Contract</w:t>
            </w:r>
            <w:r w:rsidR="00841396" w:rsidRPr="009608A4">
              <w:rPr>
                <w:rFonts w:ascii="Nunito Sans" w:eastAsia="Arial Unicode MS" w:hAnsi="Nunito Sans" w:cstheme="minorHAnsi"/>
                <w:sz w:val="20"/>
                <w:bdr w:val="nil"/>
                <w:lang w:val="en-GB" w:eastAsia="en-US"/>
              </w:rPr>
              <w:t>, without recourse to the court.</w:t>
            </w:r>
          </w:p>
          <w:p w14:paraId="4111156B" w14:textId="1EE24BD1" w:rsidR="004043EB" w:rsidRPr="009608A4" w:rsidRDefault="004043EB" w:rsidP="004043EB">
            <w:pPr>
              <w:pBdr>
                <w:top w:val="nil"/>
                <w:left w:val="nil"/>
                <w:bottom w:val="nil"/>
                <w:right w:val="nil"/>
                <w:between w:val="nil"/>
                <w:bar w:val="nil"/>
              </w:pBd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6.</w:t>
            </w:r>
            <w:r w:rsidR="009641B0" w:rsidRPr="009608A4">
              <w:rPr>
                <w:rFonts w:ascii="Nunito Sans" w:eastAsia="Arial Unicode MS" w:hAnsi="Nunito Sans" w:cstheme="minorHAnsi"/>
                <w:sz w:val="20"/>
                <w:bdr w:val="nil"/>
                <w:lang w:val="en-GB" w:eastAsia="en-US"/>
              </w:rPr>
              <w:t>5</w:t>
            </w:r>
            <w:r w:rsidRPr="009608A4">
              <w:rPr>
                <w:rFonts w:ascii="Nunito Sans" w:eastAsia="Arial Unicode MS" w:hAnsi="Nunito Sans" w:cstheme="minorHAnsi"/>
                <w:sz w:val="20"/>
                <w:bdr w:val="nil"/>
                <w:lang w:val="en-GB" w:eastAsia="en-US"/>
              </w:rPr>
              <w:t xml:space="preserve">. </w:t>
            </w:r>
            <w:r w:rsidR="00571C3B" w:rsidRPr="009608A4">
              <w:rPr>
                <w:rFonts w:ascii="Nunito Sans" w:eastAsia="Arial Unicode MS" w:hAnsi="Nunito Sans" w:cstheme="minorHAnsi"/>
                <w:sz w:val="20"/>
                <w:bdr w:val="nil"/>
                <w:lang w:val="en-GB" w:eastAsia="en-US"/>
              </w:rPr>
              <w:t xml:space="preserve">Contractual penalties (late payment interests and/or fines) stipulated in the </w:t>
            </w:r>
            <w:r w:rsidR="007A2BFB" w:rsidRPr="009608A4">
              <w:rPr>
                <w:rFonts w:ascii="Nunito Sans" w:eastAsia="Arial Unicode MS" w:hAnsi="Nunito Sans" w:cstheme="minorHAnsi"/>
                <w:sz w:val="20"/>
                <w:bdr w:val="nil"/>
                <w:lang w:val="en-GB" w:eastAsia="en-US"/>
              </w:rPr>
              <w:t>Contract</w:t>
            </w:r>
            <w:r w:rsidR="00571C3B" w:rsidRPr="009608A4">
              <w:rPr>
                <w:rFonts w:ascii="Nunito Sans" w:eastAsia="Arial Unicode MS" w:hAnsi="Nunito Sans" w:cstheme="minorHAnsi"/>
                <w:sz w:val="20"/>
                <w:bdr w:val="nil"/>
                <w:lang w:val="en-GB" w:eastAsia="en-US"/>
              </w:rPr>
              <w:t xml:space="preserve"> are recognized as pre-determined minimum damages by the Parties in the event that the other Party violates the respective contractual condition, and the amount of damages to the affected Party does not need to be proven. The total amount of penalties applied to the Party under the </w:t>
            </w:r>
            <w:r w:rsidR="007A2BFB" w:rsidRPr="009608A4">
              <w:rPr>
                <w:rFonts w:ascii="Nunito Sans" w:eastAsia="Arial Unicode MS" w:hAnsi="Nunito Sans" w:cstheme="minorHAnsi"/>
                <w:sz w:val="20"/>
                <w:bdr w:val="nil"/>
                <w:lang w:val="en-GB" w:eastAsia="en-US"/>
              </w:rPr>
              <w:t>Contract</w:t>
            </w:r>
            <w:r w:rsidR="00571C3B" w:rsidRPr="009608A4">
              <w:rPr>
                <w:rFonts w:ascii="Nunito Sans" w:eastAsia="Arial Unicode MS" w:hAnsi="Nunito Sans" w:cstheme="minorHAnsi"/>
                <w:sz w:val="20"/>
                <w:bdr w:val="nil"/>
                <w:lang w:val="en-GB" w:eastAsia="en-US"/>
              </w:rPr>
              <w:t xml:space="preserve"> is limited to 20 (twenty) percent of the total amount of the </w:t>
            </w:r>
            <w:r w:rsidR="007A2BFB" w:rsidRPr="009608A4">
              <w:rPr>
                <w:rFonts w:ascii="Nunito Sans" w:eastAsia="Arial Unicode MS" w:hAnsi="Nunito Sans" w:cstheme="minorHAnsi"/>
                <w:sz w:val="20"/>
                <w:bdr w:val="nil"/>
                <w:lang w:val="en-GB" w:eastAsia="en-US"/>
              </w:rPr>
              <w:t>Contract</w:t>
            </w:r>
            <w:r w:rsidR="00571C3B" w:rsidRPr="009608A4">
              <w:rPr>
                <w:rFonts w:ascii="Nunito Sans" w:eastAsia="Arial Unicode MS" w:hAnsi="Nunito Sans" w:cstheme="minorHAnsi"/>
                <w:sz w:val="20"/>
                <w:bdr w:val="nil"/>
                <w:lang w:val="en-GB" w:eastAsia="en-US"/>
              </w:rPr>
              <w:t xml:space="preserve"> price without VAT.</w:t>
            </w:r>
          </w:p>
          <w:p w14:paraId="66686FC0" w14:textId="13D3A64B" w:rsidR="004043EB" w:rsidRPr="009608A4" w:rsidRDefault="004043EB" w:rsidP="004043EB">
            <w:pPr>
              <w:pBdr>
                <w:top w:val="nil"/>
                <w:left w:val="nil"/>
                <w:bottom w:val="nil"/>
                <w:right w:val="nil"/>
                <w:between w:val="nil"/>
                <w:bar w:val="nil"/>
              </w:pBd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6.</w:t>
            </w:r>
            <w:r w:rsidR="009641B0" w:rsidRPr="009608A4">
              <w:rPr>
                <w:rFonts w:ascii="Nunito Sans" w:eastAsia="Arial Unicode MS" w:hAnsi="Nunito Sans" w:cstheme="minorHAnsi"/>
                <w:sz w:val="20"/>
                <w:bdr w:val="nil"/>
                <w:lang w:val="en-GB" w:eastAsia="en-US"/>
              </w:rPr>
              <w:t>6</w:t>
            </w:r>
            <w:r w:rsidRPr="009608A4">
              <w:rPr>
                <w:rFonts w:ascii="Nunito Sans" w:eastAsia="Arial Unicode MS" w:hAnsi="Nunito Sans" w:cstheme="minorHAnsi"/>
                <w:sz w:val="20"/>
                <w:bdr w:val="nil"/>
                <w:lang w:val="en-GB" w:eastAsia="en-US"/>
              </w:rPr>
              <w:t xml:space="preserve">. </w:t>
            </w:r>
            <w:r w:rsidR="0039269D" w:rsidRPr="009608A4">
              <w:rPr>
                <w:rFonts w:ascii="Nunito Sans" w:eastAsia="Arial Unicode MS" w:hAnsi="Nunito Sans" w:cstheme="minorHAnsi"/>
                <w:sz w:val="20"/>
                <w:bdr w:val="nil"/>
                <w:lang w:val="en-GB" w:eastAsia="en-US"/>
              </w:rPr>
              <w:t xml:space="preserve">Payment of penalties to the affected Party does not preclude the right to claim compensation for damages not covered by the penalties. The liability limitation provisions specified in the </w:t>
            </w:r>
            <w:r w:rsidR="007A2BFB" w:rsidRPr="009608A4">
              <w:rPr>
                <w:rFonts w:ascii="Nunito Sans" w:eastAsia="Arial Unicode MS" w:hAnsi="Nunito Sans" w:cstheme="minorHAnsi"/>
                <w:sz w:val="20"/>
                <w:bdr w:val="nil"/>
                <w:lang w:val="en-GB" w:eastAsia="en-US"/>
              </w:rPr>
              <w:t>Contract</w:t>
            </w:r>
            <w:r w:rsidR="0039269D" w:rsidRPr="009608A4">
              <w:rPr>
                <w:rFonts w:ascii="Nunito Sans" w:eastAsia="Arial Unicode MS" w:hAnsi="Nunito Sans" w:cstheme="minorHAnsi"/>
                <w:sz w:val="20"/>
                <w:bdr w:val="nil"/>
                <w:lang w:val="en-GB" w:eastAsia="en-US"/>
              </w:rPr>
              <w:t xml:space="preserve"> do not apply to damages caused intentionally, due to gross negligence</w:t>
            </w:r>
            <w:r w:rsidR="00F07FFC" w:rsidRPr="009608A4">
              <w:rPr>
                <w:rFonts w:ascii="Nunito Sans" w:eastAsia="Arial Unicode MS" w:hAnsi="Nunito Sans" w:cstheme="minorHAnsi"/>
                <w:sz w:val="20"/>
                <w:bdr w:val="nil"/>
                <w:lang w:val="en-GB" w:eastAsia="en-US"/>
              </w:rPr>
              <w:t>.</w:t>
            </w:r>
          </w:p>
          <w:p w14:paraId="5F797577" w14:textId="042758BD" w:rsidR="0076510B" w:rsidRPr="009608A4" w:rsidRDefault="009D747D" w:rsidP="004043EB">
            <w:pPr>
              <w:pBdr>
                <w:top w:val="nil"/>
                <w:left w:val="nil"/>
                <w:bottom w:val="nil"/>
                <w:right w:val="nil"/>
                <w:between w:val="nil"/>
                <w:bar w:val="nil"/>
              </w:pBdr>
              <w:spacing w:before="120" w:after="120"/>
              <w:contextualSpacing/>
              <w:jc w:val="both"/>
              <w:rPr>
                <w:rFonts w:ascii="Nunito Sans" w:eastAsia="Arial Unicode MS" w:hAnsi="Nunito Sans" w:cstheme="minorHAnsi"/>
                <w:sz w:val="20"/>
                <w:bdr w:val="nil"/>
                <w:lang w:val="en-US" w:eastAsia="en-US"/>
              </w:rPr>
            </w:pPr>
            <w:r w:rsidRPr="009608A4">
              <w:rPr>
                <w:rFonts w:ascii="Nunito Sans" w:eastAsia="Arial Unicode MS" w:hAnsi="Nunito Sans" w:cstheme="minorHAnsi"/>
                <w:sz w:val="20"/>
                <w:bdr w:val="nil"/>
                <w:lang w:val="en-US" w:eastAsia="en-US"/>
              </w:rPr>
              <w:t xml:space="preserve">6.7. The liability of the Parties under this Contract is limited to direct losses (except for the provisions on breach of confidentiality) </w:t>
            </w:r>
            <w:r w:rsidR="00A30979" w:rsidRPr="009608A4">
              <w:rPr>
                <w:rFonts w:ascii="Nunito Sans" w:eastAsia="Arial Unicode MS" w:hAnsi="Nunito Sans" w:cstheme="minorHAnsi"/>
                <w:sz w:val="20"/>
                <w:bdr w:val="nil"/>
                <w:lang w:val="en-US" w:eastAsia="en-US"/>
              </w:rPr>
              <w:t>–</w:t>
            </w:r>
            <w:r w:rsidRPr="009608A4">
              <w:rPr>
                <w:rFonts w:ascii="Nunito Sans" w:eastAsia="Arial Unicode MS" w:hAnsi="Nunito Sans" w:cstheme="minorHAnsi"/>
                <w:sz w:val="20"/>
                <w:bdr w:val="nil"/>
                <w:lang w:val="en-US" w:eastAsia="en-US"/>
              </w:rPr>
              <w:t xml:space="preserve"> neither Party shall be held liable to the other Party for loss of profits, for losses arising from a contract entered into by a Party with a third party, or for any other indirect loss or damage related to the </w:t>
            </w:r>
            <w:r w:rsidR="005656AE" w:rsidRPr="009608A4">
              <w:rPr>
                <w:rFonts w:ascii="Nunito Sans" w:eastAsia="Arial Unicode MS" w:hAnsi="Nunito Sans" w:cstheme="minorHAnsi"/>
                <w:sz w:val="20"/>
                <w:bdr w:val="nil"/>
                <w:lang w:val="en-US" w:eastAsia="en-US"/>
              </w:rPr>
              <w:t>Contract</w:t>
            </w:r>
            <w:r w:rsidRPr="009608A4">
              <w:rPr>
                <w:rFonts w:ascii="Nunito Sans" w:eastAsia="Arial Unicode MS" w:hAnsi="Nunito Sans" w:cstheme="minorHAnsi"/>
                <w:sz w:val="20"/>
                <w:bdr w:val="nil"/>
                <w:lang w:val="en-US" w:eastAsia="en-US"/>
              </w:rPr>
              <w:t>.</w:t>
            </w:r>
          </w:p>
          <w:p w14:paraId="62C6C001" w14:textId="32CAABE3" w:rsidR="005D5AED" w:rsidRPr="009608A4" w:rsidRDefault="005D5AED" w:rsidP="004043EB">
            <w:pPr>
              <w:pBdr>
                <w:top w:val="nil"/>
                <w:left w:val="nil"/>
                <w:bottom w:val="nil"/>
                <w:right w:val="nil"/>
                <w:between w:val="nil"/>
                <w:bar w:val="nil"/>
              </w:pBdr>
              <w:spacing w:before="120" w:after="120"/>
              <w:contextualSpacing/>
              <w:jc w:val="both"/>
              <w:rPr>
                <w:rFonts w:ascii="Nunito Sans" w:eastAsia="Arial Unicode MS" w:hAnsi="Nunito Sans" w:cstheme="minorHAnsi"/>
                <w:sz w:val="20"/>
                <w:bdr w:val="nil"/>
                <w:lang w:val="en-US" w:eastAsia="en-US"/>
              </w:rPr>
            </w:pPr>
            <w:r w:rsidRPr="009608A4">
              <w:rPr>
                <w:rFonts w:ascii="Nunito Sans" w:eastAsia="Arial Unicode MS" w:hAnsi="Nunito Sans" w:cstheme="minorHAnsi"/>
                <w:sz w:val="20"/>
                <w:bdr w:val="nil"/>
                <w:lang w:val="en-US" w:eastAsia="en-US"/>
              </w:rPr>
              <w:t xml:space="preserve">6.8. Seller will not be liable for any changes that either the Buyer or third party might make in the </w:t>
            </w:r>
            <w:r w:rsidR="002C5997" w:rsidRPr="009608A4">
              <w:rPr>
                <w:rFonts w:ascii="Nunito Sans" w:eastAsia="Arial Unicode MS" w:hAnsi="Nunito Sans" w:cstheme="minorHAnsi"/>
                <w:sz w:val="20"/>
                <w:bdr w:val="nil"/>
                <w:lang w:val="en-US" w:eastAsia="en-US"/>
              </w:rPr>
              <w:t xml:space="preserve">results of the Services </w:t>
            </w:r>
            <w:r w:rsidRPr="009608A4">
              <w:rPr>
                <w:rFonts w:ascii="Nunito Sans" w:eastAsia="Arial Unicode MS" w:hAnsi="Nunito Sans" w:cstheme="minorHAnsi"/>
                <w:sz w:val="20"/>
                <w:bdr w:val="nil"/>
                <w:lang w:val="en-US" w:eastAsia="en-US"/>
              </w:rPr>
              <w:t xml:space="preserve">deliverables upon submission of the final </w:t>
            </w:r>
            <w:r w:rsidR="0062142A" w:rsidRPr="009608A4">
              <w:rPr>
                <w:rFonts w:ascii="Nunito Sans" w:eastAsia="Arial Unicode MS" w:hAnsi="Nunito Sans" w:cstheme="minorHAnsi"/>
                <w:sz w:val="20"/>
                <w:bdr w:val="nil"/>
                <w:lang w:val="en-US" w:eastAsia="en-US"/>
              </w:rPr>
              <w:t>version to</w:t>
            </w:r>
            <w:r w:rsidRPr="009608A4">
              <w:rPr>
                <w:rFonts w:ascii="Nunito Sans" w:eastAsia="Arial Unicode MS" w:hAnsi="Nunito Sans" w:cstheme="minorHAnsi"/>
                <w:sz w:val="20"/>
                <w:bdr w:val="nil"/>
                <w:lang w:val="en-US" w:eastAsia="en-US"/>
              </w:rPr>
              <w:t xml:space="preserve"> the Buyer.</w:t>
            </w:r>
          </w:p>
        </w:tc>
      </w:tr>
      <w:tr w:rsidR="004043EB" w:rsidRPr="009608A4" w14:paraId="61E63F95" w14:textId="77777777" w:rsidTr="00710DA4">
        <w:trPr>
          <w:trHeight w:val="837"/>
        </w:trPr>
        <w:tc>
          <w:tcPr>
            <w:tcW w:w="2361" w:type="dxa"/>
            <w:vAlign w:val="center"/>
          </w:tcPr>
          <w:p w14:paraId="496EDC12" w14:textId="14CEB34D" w:rsidR="004043EB" w:rsidRPr="009608A4" w:rsidRDefault="004043EB" w:rsidP="004043EB">
            <w:pPr>
              <w:spacing w:before="120" w:after="120"/>
              <w:contextualSpacing/>
              <w:jc w:val="both"/>
              <w:rPr>
                <w:rFonts w:ascii="Nunito Sans" w:eastAsia="Arial Unicode MS" w:hAnsi="Nunito Sans" w:cstheme="minorHAnsi"/>
                <w:b/>
                <w:bCs/>
                <w:color w:val="000000"/>
                <w:sz w:val="20"/>
                <w:bdr w:val="nil"/>
                <w:lang w:val="en-GB" w:eastAsia="en-US"/>
              </w:rPr>
            </w:pPr>
            <w:r w:rsidRPr="009608A4">
              <w:rPr>
                <w:rFonts w:ascii="Nunito Sans" w:eastAsia="Arial Unicode MS" w:hAnsi="Nunito Sans" w:cstheme="minorHAnsi"/>
                <w:b/>
                <w:bCs/>
                <w:color w:val="000000"/>
                <w:sz w:val="20"/>
                <w:bdr w:val="nil"/>
                <w:lang w:val="en-GB" w:eastAsia="en-US"/>
              </w:rPr>
              <w:lastRenderedPageBreak/>
              <w:t>7. Obligations of the Parties</w:t>
            </w:r>
          </w:p>
        </w:tc>
        <w:tc>
          <w:tcPr>
            <w:tcW w:w="7326" w:type="dxa"/>
            <w:gridSpan w:val="2"/>
            <w:vAlign w:val="center"/>
          </w:tcPr>
          <w:p w14:paraId="6F82B475" w14:textId="30A5A94E" w:rsidR="004043EB" w:rsidRPr="009608A4" w:rsidRDefault="004043EB" w:rsidP="004043EB">
            <w:pPr>
              <w:pBdr>
                <w:top w:val="nil"/>
                <w:left w:val="nil"/>
                <w:bottom w:val="nil"/>
                <w:right w:val="nil"/>
                <w:between w:val="nil"/>
                <w:bar w:val="nil"/>
              </w:pBd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 xml:space="preserve">7.1.  </w:t>
            </w:r>
            <w:r w:rsidR="001C7CA8" w:rsidRPr="009608A4">
              <w:rPr>
                <w:rFonts w:ascii="Nunito Sans" w:eastAsia="Arial Unicode MS" w:hAnsi="Nunito Sans" w:cstheme="minorHAnsi"/>
                <w:sz w:val="20"/>
                <w:bdr w:val="nil"/>
                <w:lang w:val="en-GB" w:eastAsia="en-US"/>
              </w:rPr>
              <w:t>S</w:t>
            </w:r>
            <w:r w:rsidRPr="009608A4">
              <w:rPr>
                <w:rFonts w:ascii="Nunito Sans" w:eastAsia="Arial Unicode MS" w:hAnsi="Nunito Sans" w:cstheme="minorHAnsi"/>
                <w:sz w:val="20"/>
                <w:bdr w:val="nil"/>
                <w:lang w:val="en-GB" w:eastAsia="en-US"/>
              </w:rPr>
              <w:t>pecialists specified in the Seller</w:t>
            </w:r>
            <w:r w:rsidR="00A30979" w:rsidRPr="009608A4">
              <w:rPr>
                <w:rFonts w:ascii="Nunito Sans" w:eastAsia="Arial Unicode MS" w:hAnsi="Nunito Sans" w:cstheme="minorHAnsi"/>
                <w:sz w:val="20"/>
                <w:bdr w:val="nil"/>
                <w:lang w:val="en-GB" w:eastAsia="en-US"/>
              </w:rPr>
              <w:t>’</w:t>
            </w:r>
            <w:r w:rsidRPr="009608A4">
              <w:rPr>
                <w:rFonts w:ascii="Nunito Sans" w:eastAsia="Arial Unicode MS" w:hAnsi="Nunito Sans" w:cstheme="minorHAnsi"/>
                <w:sz w:val="20"/>
                <w:bdr w:val="nil"/>
                <w:lang w:val="en-GB" w:eastAsia="en-US"/>
              </w:rPr>
              <w:t xml:space="preserve">s proposal and in the Evaluation criteria Assessment must participate in the execution of the contract. </w:t>
            </w:r>
            <w:r w:rsidR="00014E9A" w:rsidRPr="009608A4">
              <w:rPr>
                <w:rFonts w:ascii="Nunito Sans" w:eastAsia="Arial Unicode MS" w:hAnsi="Nunito Sans" w:cstheme="minorHAnsi"/>
                <w:sz w:val="20"/>
                <w:bdr w:val="nil"/>
                <w:lang w:val="en-GB" w:eastAsia="en-US"/>
              </w:rPr>
              <w:t xml:space="preserve">During the execution of the </w:t>
            </w:r>
            <w:r w:rsidR="007A2BFB" w:rsidRPr="009608A4">
              <w:rPr>
                <w:rFonts w:ascii="Nunito Sans" w:eastAsia="Arial Unicode MS" w:hAnsi="Nunito Sans" w:cstheme="minorHAnsi"/>
                <w:sz w:val="20"/>
                <w:bdr w:val="nil"/>
                <w:lang w:val="en-GB" w:eastAsia="en-US"/>
              </w:rPr>
              <w:t>Contract</w:t>
            </w:r>
            <w:r w:rsidR="00014E9A" w:rsidRPr="009608A4">
              <w:rPr>
                <w:rFonts w:ascii="Nunito Sans" w:eastAsia="Arial Unicode MS" w:hAnsi="Nunito Sans" w:cstheme="minorHAnsi"/>
                <w:sz w:val="20"/>
                <w:bdr w:val="nil"/>
                <w:lang w:val="en-GB" w:eastAsia="en-US"/>
              </w:rPr>
              <w:t xml:space="preserve">, the project coordinator appointed by the Seller must adhere to the principles presented during the interview </w:t>
            </w:r>
            <w:r w:rsidR="00A30979" w:rsidRPr="009608A4">
              <w:rPr>
                <w:rFonts w:ascii="Nunito Sans" w:eastAsia="Arial Unicode MS" w:hAnsi="Nunito Sans" w:cstheme="minorHAnsi"/>
                <w:sz w:val="20"/>
                <w:bdr w:val="nil"/>
                <w:lang w:val="en-GB" w:eastAsia="en-US"/>
              </w:rPr>
              <w:t>–</w:t>
            </w:r>
            <w:r w:rsidR="00014E9A" w:rsidRPr="009608A4">
              <w:rPr>
                <w:rFonts w:ascii="Nunito Sans" w:eastAsia="Arial Unicode MS" w:hAnsi="Nunito Sans" w:cstheme="minorHAnsi"/>
                <w:sz w:val="20"/>
                <w:bdr w:val="nil"/>
                <w:lang w:val="en-GB" w:eastAsia="en-US"/>
              </w:rPr>
              <w:t xml:space="preserve"> the proposed methodology, the course of service provision, and other relevant aspects.</w:t>
            </w:r>
          </w:p>
          <w:p w14:paraId="1FD86597" w14:textId="054BB2AB" w:rsidR="004043EB" w:rsidRPr="009608A4" w:rsidRDefault="004043EB" w:rsidP="004043EB">
            <w:pPr>
              <w:pBdr>
                <w:top w:val="nil"/>
                <w:left w:val="nil"/>
                <w:bottom w:val="nil"/>
                <w:right w:val="nil"/>
                <w:between w:val="nil"/>
                <w:bar w:val="nil"/>
              </w:pBd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 xml:space="preserve">7.2. The Seller has the right to change the team of specialists or its member only upon obtaining written consent from the Buyer and providing documents justifying the compliance of the specialists with the requirements specified in the procurement conditions. </w:t>
            </w:r>
          </w:p>
          <w:p w14:paraId="2A024FC0" w14:textId="77777777" w:rsidR="004043EB" w:rsidRPr="009608A4" w:rsidRDefault="004043EB" w:rsidP="004043EB">
            <w:pPr>
              <w:pBdr>
                <w:top w:val="nil"/>
                <w:left w:val="nil"/>
                <w:bottom w:val="nil"/>
                <w:right w:val="nil"/>
                <w:between w:val="nil"/>
                <w:bar w:val="nil"/>
              </w:pBd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 xml:space="preserve">7.3. The Buyer has the right to initiate the replacement of a team member of the Seller who improperly performs the obligations stipulated in the Contract, specifying the reasons for such request.  </w:t>
            </w:r>
            <w:r w:rsidR="004303D4" w:rsidRPr="009608A4">
              <w:rPr>
                <w:rFonts w:ascii="Nunito Sans" w:eastAsia="Arial Unicode MS" w:hAnsi="Nunito Sans" w:cstheme="minorHAnsi"/>
                <w:sz w:val="20"/>
                <w:bdr w:val="nil"/>
                <w:lang w:val="en-GB" w:eastAsia="en-US"/>
              </w:rPr>
              <w:t>In such a case, the Seller must propose a new team member with no lower competence than the previous one.</w:t>
            </w:r>
          </w:p>
          <w:p w14:paraId="2C70DB72" w14:textId="4FDD3291" w:rsidR="004303D4" w:rsidRPr="009608A4" w:rsidRDefault="004303D4" w:rsidP="004043EB">
            <w:pPr>
              <w:pBdr>
                <w:top w:val="nil"/>
                <w:left w:val="nil"/>
                <w:bottom w:val="nil"/>
                <w:right w:val="nil"/>
                <w:between w:val="nil"/>
                <w:bar w:val="nil"/>
              </w:pBd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 xml:space="preserve">7.4. </w:t>
            </w:r>
            <w:r w:rsidR="00C82AB5" w:rsidRPr="009608A4">
              <w:rPr>
                <w:rFonts w:ascii="Nunito Sans" w:eastAsia="Arial Unicode MS" w:hAnsi="Nunito Sans" w:cstheme="minorHAnsi"/>
                <w:sz w:val="20"/>
                <w:bdr w:val="nil"/>
                <w:lang w:val="en-GB" w:eastAsia="en-US"/>
              </w:rPr>
              <w:t>If the specialist specified in the Seller</w:t>
            </w:r>
            <w:r w:rsidR="00A30979" w:rsidRPr="009608A4">
              <w:rPr>
                <w:rFonts w:ascii="Nunito Sans" w:eastAsia="Arial Unicode MS" w:hAnsi="Nunito Sans" w:cstheme="minorHAnsi"/>
                <w:sz w:val="20"/>
                <w:bdr w:val="nil"/>
                <w:lang w:val="en-GB" w:eastAsia="en-US"/>
              </w:rPr>
              <w:t>’</w:t>
            </w:r>
            <w:r w:rsidR="00C82AB5" w:rsidRPr="009608A4">
              <w:rPr>
                <w:rFonts w:ascii="Nunito Sans" w:eastAsia="Arial Unicode MS" w:hAnsi="Nunito Sans" w:cstheme="minorHAnsi"/>
                <w:sz w:val="20"/>
                <w:bdr w:val="nil"/>
                <w:lang w:val="en-GB" w:eastAsia="en-US"/>
              </w:rPr>
              <w:t>s proposal for the procurement of Services (for whom points were assigned to the Seller in the economic benefit assessment) is changed or an additional specialist is engaged without the Buyer</w:t>
            </w:r>
            <w:r w:rsidR="00A30979" w:rsidRPr="009608A4">
              <w:rPr>
                <w:rFonts w:ascii="Nunito Sans" w:eastAsia="Arial Unicode MS" w:hAnsi="Nunito Sans" w:cstheme="minorHAnsi"/>
                <w:sz w:val="20"/>
                <w:bdr w:val="nil"/>
                <w:lang w:val="en-GB" w:eastAsia="en-US"/>
              </w:rPr>
              <w:t>’</w:t>
            </w:r>
            <w:r w:rsidR="00C82AB5" w:rsidRPr="009608A4">
              <w:rPr>
                <w:rFonts w:ascii="Nunito Sans" w:eastAsia="Arial Unicode MS" w:hAnsi="Nunito Sans" w:cstheme="minorHAnsi"/>
                <w:sz w:val="20"/>
                <w:bdr w:val="nil"/>
                <w:lang w:val="en-GB" w:eastAsia="en-US"/>
              </w:rPr>
              <w:t>s consent, or if the Seller provides the Services with a specialist not specified in the Seller</w:t>
            </w:r>
            <w:r w:rsidR="00A30979" w:rsidRPr="009608A4">
              <w:rPr>
                <w:rFonts w:ascii="Nunito Sans" w:eastAsia="Arial Unicode MS" w:hAnsi="Nunito Sans" w:cstheme="minorHAnsi"/>
                <w:sz w:val="20"/>
                <w:bdr w:val="nil"/>
                <w:lang w:val="en-GB" w:eastAsia="en-US"/>
              </w:rPr>
              <w:t>’</w:t>
            </w:r>
            <w:r w:rsidR="00C82AB5" w:rsidRPr="009608A4">
              <w:rPr>
                <w:rFonts w:ascii="Nunito Sans" w:eastAsia="Arial Unicode MS" w:hAnsi="Nunito Sans" w:cstheme="minorHAnsi"/>
                <w:sz w:val="20"/>
                <w:bdr w:val="nil"/>
                <w:lang w:val="en-GB" w:eastAsia="en-US"/>
              </w:rPr>
              <w:t>s proposal, the Seller shall pay a penalty of EUR 1000 (one thousand euros) to the Buyer and immediately replace the unsuitable specialist with a suitable one, and if necessary, obtain the Buyer</w:t>
            </w:r>
            <w:r w:rsidR="00A30979" w:rsidRPr="009608A4">
              <w:rPr>
                <w:rFonts w:ascii="Nunito Sans" w:eastAsia="Arial Unicode MS" w:hAnsi="Nunito Sans" w:cstheme="minorHAnsi"/>
                <w:sz w:val="20"/>
                <w:bdr w:val="nil"/>
                <w:lang w:val="en-GB" w:eastAsia="en-US"/>
              </w:rPr>
              <w:t>’</w:t>
            </w:r>
            <w:r w:rsidR="00C82AB5" w:rsidRPr="009608A4">
              <w:rPr>
                <w:rFonts w:ascii="Nunito Sans" w:eastAsia="Arial Unicode MS" w:hAnsi="Nunito Sans" w:cstheme="minorHAnsi"/>
                <w:sz w:val="20"/>
                <w:bdr w:val="nil"/>
                <w:lang w:val="en-GB" w:eastAsia="en-US"/>
              </w:rPr>
              <w:t>s consent.</w:t>
            </w:r>
          </w:p>
          <w:p w14:paraId="3CFD7109" w14:textId="0A557A8D" w:rsidR="00C82AB5" w:rsidRPr="009608A4" w:rsidRDefault="00C82AB5" w:rsidP="004043EB">
            <w:pPr>
              <w:pBdr>
                <w:top w:val="nil"/>
                <w:left w:val="nil"/>
                <w:bottom w:val="nil"/>
                <w:right w:val="nil"/>
                <w:between w:val="nil"/>
                <w:bar w:val="nil"/>
              </w:pBdr>
              <w:spacing w:before="120" w:after="120"/>
              <w:contextualSpacing/>
              <w:jc w:val="both"/>
              <w:rPr>
                <w:rFonts w:ascii="Nunito Sans" w:eastAsia="Arial Unicode MS" w:hAnsi="Nunito Sans" w:cstheme="minorHAnsi"/>
                <w:sz w:val="20"/>
                <w:bdr w:val="nil"/>
                <w:lang w:eastAsia="en-US"/>
              </w:rPr>
            </w:pPr>
            <w:r w:rsidRPr="009608A4">
              <w:rPr>
                <w:rFonts w:ascii="Nunito Sans" w:eastAsia="Arial Unicode MS" w:hAnsi="Nunito Sans" w:cstheme="minorHAnsi"/>
                <w:sz w:val="20"/>
                <w:bdr w:val="nil"/>
                <w:lang w:val="en-GB" w:eastAsia="en-US"/>
              </w:rPr>
              <w:t xml:space="preserve">7.5. The Parties agree that the violation of the procedure for changing the specialist dedicated to the performance of the </w:t>
            </w:r>
            <w:r w:rsidR="007A2BFB" w:rsidRPr="009608A4">
              <w:rPr>
                <w:rFonts w:ascii="Nunito Sans" w:eastAsia="Arial Unicode MS" w:hAnsi="Nunito Sans" w:cstheme="minorHAnsi"/>
                <w:sz w:val="20"/>
                <w:bdr w:val="nil"/>
                <w:lang w:val="en-GB" w:eastAsia="en-US"/>
              </w:rPr>
              <w:t>Contract</w:t>
            </w:r>
            <w:r w:rsidRPr="009608A4">
              <w:rPr>
                <w:rFonts w:ascii="Nunito Sans" w:eastAsia="Arial Unicode MS" w:hAnsi="Nunito Sans" w:cstheme="minorHAnsi"/>
                <w:sz w:val="20"/>
                <w:bdr w:val="nil"/>
                <w:lang w:val="en-GB" w:eastAsia="en-US"/>
              </w:rPr>
              <w:t xml:space="preserve">, as established in the </w:t>
            </w:r>
            <w:r w:rsidR="007A2BFB" w:rsidRPr="009608A4">
              <w:rPr>
                <w:rFonts w:ascii="Nunito Sans" w:eastAsia="Arial Unicode MS" w:hAnsi="Nunito Sans" w:cstheme="minorHAnsi"/>
                <w:sz w:val="20"/>
                <w:bdr w:val="nil"/>
                <w:lang w:val="en-GB" w:eastAsia="en-US"/>
              </w:rPr>
              <w:t>Contract</w:t>
            </w:r>
            <w:r w:rsidRPr="009608A4">
              <w:rPr>
                <w:rFonts w:ascii="Nunito Sans" w:eastAsia="Arial Unicode MS" w:hAnsi="Nunito Sans" w:cstheme="minorHAnsi"/>
                <w:sz w:val="20"/>
                <w:bdr w:val="nil"/>
                <w:lang w:val="en-GB" w:eastAsia="en-US"/>
              </w:rPr>
              <w:t xml:space="preserve">, shall be considered a material breach of the </w:t>
            </w:r>
            <w:r w:rsidR="007A2BFB" w:rsidRPr="009608A4">
              <w:rPr>
                <w:rFonts w:ascii="Nunito Sans" w:eastAsia="Arial Unicode MS" w:hAnsi="Nunito Sans" w:cstheme="minorHAnsi"/>
                <w:sz w:val="20"/>
                <w:bdr w:val="nil"/>
                <w:lang w:val="en-GB" w:eastAsia="en-US"/>
              </w:rPr>
              <w:t>Contract</w:t>
            </w:r>
            <w:r w:rsidRPr="009608A4">
              <w:rPr>
                <w:rFonts w:ascii="Nunito Sans" w:eastAsia="Arial Unicode MS" w:hAnsi="Nunito Sans" w:cstheme="minorHAnsi"/>
                <w:sz w:val="20"/>
                <w:bdr w:val="nil"/>
                <w:lang w:val="en-GB" w:eastAsia="en-US"/>
              </w:rPr>
              <w:t>.</w:t>
            </w:r>
          </w:p>
        </w:tc>
      </w:tr>
      <w:tr w:rsidR="004043EB" w:rsidRPr="009608A4" w14:paraId="1D2B7B4D" w14:textId="77777777" w:rsidTr="00710DA4">
        <w:trPr>
          <w:trHeight w:val="837"/>
        </w:trPr>
        <w:tc>
          <w:tcPr>
            <w:tcW w:w="2361" w:type="dxa"/>
            <w:vAlign w:val="center"/>
          </w:tcPr>
          <w:p w14:paraId="46BCB5EF" w14:textId="56773075" w:rsidR="004043EB" w:rsidRPr="009608A4" w:rsidRDefault="004043EB" w:rsidP="004043EB">
            <w:pPr>
              <w:spacing w:before="120" w:after="120"/>
              <w:contextualSpacing/>
              <w:rPr>
                <w:rFonts w:ascii="Nunito Sans" w:eastAsia="Arial Unicode MS" w:hAnsi="Nunito Sans" w:cstheme="minorHAnsi"/>
                <w:b/>
                <w:bCs/>
                <w:color w:val="000000"/>
                <w:sz w:val="20"/>
                <w:bdr w:val="nil"/>
                <w:lang w:val="en-GB" w:eastAsia="en-US"/>
              </w:rPr>
            </w:pPr>
            <w:r w:rsidRPr="009608A4">
              <w:rPr>
                <w:rFonts w:ascii="Nunito Sans" w:eastAsia="Arial Unicode MS" w:hAnsi="Nunito Sans" w:cstheme="minorHAnsi"/>
                <w:b/>
                <w:bCs/>
                <w:color w:val="000000"/>
                <w:sz w:val="20"/>
                <w:bdr w:val="nil"/>
                <w:lang w:val="en-GB" w:eastAsia="en-US"/>
              </w:rPr>
              <w:t>8. Intellectual property</w:t>
            </w:r>
          </w:p>
        </w:tc>
        <w:tc>
          <w:tcPr>
            <w:tcW w:w="7326" w:type="dxa"/>
            <w:gridSpan w:val="2"/>
            <w:vAlign w:val="center"/>
          </w:tcPr>
          <w:p w14:paraId="06A32908" w14:textId="77777777" w:rsidR="004043EB" w:rsidRPr="009608A4" w:rsidRDefault="004043EB" w:rsidP="00710DA4">
            <w:pPr>
              <w:pBdr>
                <w:top w:val="nil"/>
                <w:left w:val="nil"/>
                <w:bottom w:val="nil"/>
                <w:right w:val="nil"/>
                <w:between w:val="nil"/>
                <w:bar w:val="nil"/>
              </w:pBd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8.1. All property rights to all intellectual property objects and/or creative outputs created in the provision of the Services shall exclusively belong to the Buyer throughout the validity period of these rights in the Republic of Lithuania and abroad.</w:t>
            </w:r>
          </w:p>
          <w:p w14:paraId="509C746E" w14:textId="2B0E8FDD" w:rsidR="00AC523D" w:rsidRPr="009608A4" w:rsidRDefault="00567BE1" w:rsidP="006D3869">
            <w:pPr>
              <w:pBdr>
                <w:top w:val="nil"/>
                <w:left w:val="nil"/>
                <w:bottom w:val="nil"/>
                <w:right w:val="nil"/>
                <w:between w:val="nil"/>
                <w:bar w:val="nil"/>
              </w:pBd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lastRenderedPageBreak/>
              <w:t>8.2. The Seller shall retain sole and exclusive ownership of and all intellectual property rights (including but not limited to copyright) in all know-how, computer software, computer programs, drafts, documents, information, material, inventions, patents or designs owned by the Seller which the Seller may use to provide the Services.</w:t>
            </w:r>
          </w:p>
        </w:tc>
      </w:tr>
      <w:tr w:rsidR="00342ACD" w:rsidRPr="009608A4" w14:paraId="3A675B10" w14:textId="77777777" w:rsidTr="00710DA4">
        <w:trPr>
          <w:trHeight w:val="837"/>
        </w:trPr>
        <w:tc>
          <w:tcPr>
            <w:tcW w:w="2361" w:type="dxa"/>
            <w:vAlign w:val="center"/>
          </w:tcPr>
          <w:p w14:paraId="5D65E3B0" w14:textId="563A958E" w:rsidR="00342ACD" w:rsidRPr="009608A4" w:rsidRDefault="00D7496A" w:rsidP="00710DA4">
            <w:pPr>
              <w:spacing w:before="120" w:after="120"/>
              <w:contextualSpacing/>
              <w:jc w:val="both"/>
              <w:rPr>
                <w:rFonts w:ascii="Nunito Sans" w:eastAsia="Arial Unicode MS" w:hAnsi="Nunito Sans" w:cstheme="minorHAnsi"/>
                <w:b/>
                <w:bCs/>
                <w:color w:val="000000"/>
                <w:sz w:val="20"/>
                <w:bdr w:val="nil"/>
                <w:lang w:val="en-GB" w:eastAsia="en-US"/>
              </w:rPr>
            </w:pPr>
            <w:r w:rsidRPr="009608A4">
              <w:rPr>
                <w:rFonts w:ascii="Nunito Sans" w:eastAsia="Arial Unicode MS" w:hAnsi="Nunito Sans" w:cstheme="minorHAnsi"/>
                <w:b/>
                <w:bCs/>
                <w:color w:val="000000"/>
                <w:sz w:val="20"/>
                <w:bdr w:val="nil"/>
                <w:lang w:val="en-GB" w:eastAsia="en-US"/>
              </w:rPr>
              <w:lastRenderedPageBreak/>
              <w:t>9. Confidentiality</w:t>
            </w:r>
          </w:p>
        </w:tc>
        <w:tc>
          <w:tcPr>
            <w:tcW w:w="7326" w:type="dxa"/>
            <w:gridSpan w:val="2"/>
            <w:vAlign w:val="center"/>
          </w:tcPr>
          <w:p w14:paraId="4F39AAC8" w14:textId="2EFCDB43" w:rsidR="008810C9" w:rsidRPr="009608A4" w:rsidRDefault="008810C9" w:rsidP="00710DA4">
            <w:pPr>
              <w:pBdr>
                <w:top w:val="nil"/>
                <w:left w:val="nil"/>
                <w:bottom w:val="nil"/>
                <w:right w:val="nil"/>
                <w:between w:val="nil"/>
                <w:bar w:val="nil"/>
              </w:pBd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 xml:space="preserve">9.1. The Parties agree to keep this </w:t>
            </w:r>
            <w:r w:rsidR="007A2BFB" w:rsidRPr="009608A4">
              <w:rPr>
                <w:rFonts w:ascii="Nunito Sans" w:eastAsia="Arial Unicode MS" w:hAnsi="Nunito Sans" w:cstheme="minorHAnsi"/>
                <w:sz w:val="20"/>
                <w:bdr w:val="nil"/>
                <w:lang w:val="en-GB" w:eastAsia="en-US"/>
              </w:rPr>
              <w:t>Contract</w:t>
            </w:r>
            <w:r w:rsidRPr="009608A4">
              <w:rPr>
                <w:rFonts w:ascii="Nunito Sans" w:eastAsia="Arial Unicode MS" w:hAnsi="Nunito Sans" w:cstheme="minorHAnsi"/>
                <w:sz w:val="20"/>
                <w:bdr w:val="nil"/>
                <w:lang w:val="en-GB" w:eastAsia="en-US"/>
              </w:rPr>
              <w:t xml:space="preserve"> and any information transmitted between them confidential </w:t>
            </w:r>
            <w:r w:rsidR="001405E3" w:rsidRPr="009608A4">
              <w:rPr>
                <w:rFonts w:ascii="Nunito Sans" w:eastAsia="Arial Unicode MS" w:hAnsi="Nunito Sans" w:cstheme="minorHAnsi"/>
                <w:sz w:val="20"/>
                <w:bdr w:val="nil"/>
                <w:lang w:val="en-GB" w:eastAsia="en-US"/>
              </w:rPr>
              <w:t xml:space="preserve">five (5) years after the termination of the agreement </w:t>
            </w:r>
            <w:r w:rsidRPr="009608A4">
              <w:rPr>
                <w:rFonts w:ascii="Nunito Sans" w:eastAsia="Arial Unicode MS" w:hAnsi="Nunito Sans" w:cstheme="minorHAnsi"/>
                <w:sz w:val="20"/>
                <w:bdr w:val="nil"/>
                <w:lang w:val="en-GB" w:eastAsia="en-US"/>
              </w:rPr>
              <w:t>, regardless of whether such information is provided orally or in writing. The Parties agree not to disclose any confidential information to any third party without the prior written consent of the disclosing Party, except for the use of information between the Buyer</w:t>
            </w:r>
            <w:r w:rsidR="001F5761" w:rsidRPr="009608A4">
              <w:rPr>
                <w:rFonts w:ascii="Nunito Sans" w:eastAsia="Arial Unicode MS" w:hAnsi="Nunito Sans" w:cstheme="minorHAnsi"/>
                <w:sz w:val="20"/>
                <w:bdr w:val="nil"/>
                <w:lang w:val="en-GB" w:eastAsia="en-US"/>
              </w:rPr>
              <w:t>/Seller</w:t>
            </w:r>
            <w:r w:rsidRPr="009608A4">
              <w:rPr>
                <w:rFonts w:ascii="Nunito Sans" w:eastAsia="Arial Unicode MS" w:hAnsi="Nunito Sans" w:cstheme="minorHAnsi"/>
                <w:sz w:val="20"/>
                <w:bdr w:val="nil"/>
                <w:lang w:val="en-GB" w:eastAsia="en-US"/>
              </w:rPr>
              <w:t>, its shareholder, and Group companies, as well as not to use confidential information for personal or third-party needs, except in cases where such information must be provided in accordance with the laws of the Republic of Lithuania</w:t>
            </w:r>
            <w:r w:rsidR="00FE5FFD" w:rsidRPr="009608A4">
              <w:rPr>
                <w:rFonts w:ascii="Nunito Sans" w:hAnsi="Nunito Sans"/>
                <w:sz w:val="20"/>
                <w:bdr w:val="nil"/>
              </w:rPr>
              <w:t xml:space="preserve"> </w:t>
            </w:r>
            <w:r w:rsidR="00FE5FFD" w:rsidRPr="009608A4">
              <w:rPr>
                <w:rFonts w:ascii="Nunito Sans" w:eastAsia="Arial Unicode MS" w:hAnsi="Nunito Sans" w:cstheme="minorHAnsi"/>
                <w:sz w:val="20"/>
                <w:bdr w:val="nil"/>
                <w:lang w:val="en-GB" w:eastAsia="en-US"/>
              </w:rPr>
              <w:t>or the laws applicable to the Seller”</w:t>
            </w:r>
          </w:p>
          <w:p w14:paraId="7274745D" w14:textId="5D646209" w:rsidR="008810C9" w:rsidRPr="009608A4" w:rsidRDefault="008810C9" w:rsidP="00710DA4">
            <w:pPr>
              <w:pBdr>
                <w:top w:val="nil"/>
                <w:left w:val="nil"/>
                <w:bottom w:val="nil"/>
                <w:right w:val="nil"/>
                <w:between w:val="nil"/>
                <w:bar w:val="nil"/>
              </w:pBd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 xml:space="preserve">9.2. The Parties also agree that the Buyer, without the prior written consent of the Seller, shall have the right to disclose the results of the work obtained from the Seller under the </w:t>
            </w:r>
            <w:r w:rsidR="007A2BFB" w:rsidRPr="009608A4">
              <w:rPr>
                <w:rFonts w:ascii="Nunito Sans" w:eastAsia="Arial Unicode MS" w:hAnsi="Nunito Sans" w:cstheme="minorHAnsi"/>
                <w:sz w:val="20"/>
                <w:bdr w:val="nil"/>
                <w:lang w:val="en-GB" w:eastAsia="en-US"/>
              </w:rPr>
              <w:t>Contract</w:t>
            </w:r>
            <w:r w:rsidRPr="009608A4">
              <w:rPr>
                <w:rFonts w:ascii="Nunito Sans" w:eastAsia="Arial Unicode MS" w:hAnsi="Nunito Sans" w:cstheme="minorHAnsi"/>
                <w:sz w:val="20"/>
                <w:bdr w:val="nil"/>
                <w:lang w:val="en-GB" w:eastAsia="en-US"/>
              </w:rPr>
              <w:t xml:space="preserve"> at its discretion.</w:t>
            </w:r>
          </w:p>
          <w:p w14:paraId="576318D4" w14:textId="1F6C2D43" w:rsidR="008810C9" w:rsidRPr="009608A4" w:rsidRDefault="008810C9" w:rsidP="00710DA4">
            <w:pPr>
              <w:pBdr>
                <w:top w:val="nil"/>
                <w:left w:val="nil"/>
                <w:bottom w:val="nil"/>
                <w:right w:val="nil"/>
                <w:between w:val="nil"/>
                <w:bar w:val="nil"/>
              </w:pBd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9.3. All information provided by the Buyer to the Seller is considered confidential, unless the Buyer confirms in writing that certain provided information is not confidential.</w:t>
            </w:r>
          </w:p>
          <w:p w14:paraId="0FBC5728" w14:textId="77777777" w:rsidR="008810C9" w:rsidRPr="009608A4" w:rsidRDefault="008810C9" w:rsidP="00710DA4">
            <w:pPr>
              <w:pBdr>
                <w:top w:val="nil"/>
                <w:left w:val="nil"/>
                <w:bottom w:val="nil"/>
                <w:right w:val="nil"/>
                <w:between w:val="nil"/>
                <w:bar w:val="nil"/>
              </w:pBd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9.4. Confidential information includes:</w:t>
            </w:r>
          </w:p>
          <w:p w14:paraId="476860B7" w14:textId="1A77AB84" w:rsidR="008810C9" w:rsidRPr="009608A4" w:rsidRDefault="008810C9" w:rsidP="00710DA4">
            <w:pPr>
              <w:pBdr>
                <w:top w:val="nil"/>
                <w:left w:val="nil"/>
                <w:bottom w:val="nil"/>
                <w:right w:val="nil"/>
                <w:between w:val="nil"/>
                <w:bar w:val="nil"/>
              </w:pBd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 xml:space="preserve">9.4.1. information expressed in electronic form, in writing, or by any other means obtained during the performance of the </w:t>
            </w:r>
            <w:r w:rsidR="007A2BFB" w:rsidRPr="009608A4">
              <w:rPr>
                <w:rFonts w:ascii="Nunito Sans" w:eastAsia="Arial Unicode MS" w:hAnsi="Nunito Sans" w:cstheme="minorHAnsi"/>
                <w:sz w:val="20"/>
                <w:bdr w:val="nil"/>
                <w:lang w:val="en-GB" w:eastAsia="en-US"/>
              </w:rPr>
              <w:t>Contract</w:t>
            </w:r>
            <w:r w:rsidRPr="009608A4">
              <w:rPr>
                <w:rFonts w:ascii="Nunito Sans" w:eastAsia="Arial Unicode MS" w:hAnsi="Nunito Sans" w:cstheme="minorHAnsi"/>
                <w:sz w:val="20"/>
                <w:bdr w:val="nil"/>
                <w:lang w:val="en-GB" w:eastAsia="en-US"/>
              </w:rPr>
              <w:t>;</w:t>
            </w:r>
          </w:p>
          <w:p w14:paraId="306846B1" w14:textId="6ABA0E8D" w:rsidR="008810C9" w:rsidRPr="009608A4" w:rsidRDefault="008810C9" w:rsidP="00710DA4">
            <w:pPr>
              <w:pBdr>
                <w:top w:val="nil"/>
                <w:left w:val="nil"/>
                <w:bottom w:val="nil"/>
                <w:right w:val="nil"/>
                <w:between w:val="nil"/>
                <w:bar w:val="nil"/>
              </w:pBd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9.4.2. data, personal data, electronic data, archived information, and other information prepared by the Party</w:t>
            </w:r>
            <w:r w:rsidR="00A30979" w:rsidRPr="009608A4">
              <w:rPr>
                <w:rFonts w:ascii="Nunito Sans" w:eastAsia="Arial Unicode MS" w:hAnsi="Nunito Sans" w:cstheme="minorHAnsi"/>
                <w:sz w:val="20"/>
                <w:bdr w:val="nil"/>
                <w:lang w:val="en-GB" w:eastAsia="en-US"/>
              </w:rPr>
              <w:t>’</w:t>
            </w:r>
            <w:r w:rsidRPr="009608A4">
              <w:rPr>
                <w:rFonts w:ascii="Nunito Sans" w:eastAsia="Arial Unicode MS" w:hAnsi="Nunito Sans" w:cstheme="minorHAnsi"/>
                <w:sz w:val="20"/>
                <w:bdr w:val="nil"/>
                <w:lang w:val="en-GB" w:eastAsia="en-US"/>
              </w:rPr>
              <w:t>s employees.</w:t>
            </w:r>
          </w:p>
          <w:p w14:paraId="03F43D61" w14:textId="01CA1852" w:rsidR="008810C9" w:rsidRPr="009608A4" w:rsidRDefault="008810C9" w:rsidP="00710DA4">
            <w:pPr>
              <w:pBdr>
                <w:top w:val="nil"/>
                <w:left w:val="nil"/>
                <w:bottom w:val="nil"/>
                <w:right w:val="nil"/>
                <w:between w:val="nil"/>
                <w:bar w:val="nil"/>
              </w:pBd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 xml:space="preserve">9.5. The person to whom the Party discloses confidential information must undertake confidentiality obligations in accordance with the provisions of this article and use such information only for the purpose for which it was provided. The provisions of this paragraph do not apply to information that is or becomes publicly available other than through a breach of the </w:t>
            </w:r>
            <w:r w:rsidR="007A2BFB" w:rsidRPr="009608A4">
              <w:rPr>
                <w:rFonts w:ascii="Nunito Sans" w:eastAsia="Arial Unicode MS" w:hAnsi="Nunito Sans" w:cstheme="minorHAnsi"/>
                <w:sz w:val="20"/>
                <w:bdr w:val="nil"/>
                <w:lang w:val="en-GB" w:eastAsia="en-US"/>
              </w:rPr>
              <w:t>Contract</w:t>
            </w:r>
            <w:r w:rsidRPr="009608A4">
              <w:rPr>
                <w:rFonts w:ascii="Nunito Sans" w:eastAsia="Arial Unicode MS" w:hAnsi="Nunito Sans" w:cstheme="minorHAnsi"/>
                <w:sz w:val="20"/>
                <w:bdr w:val="nil"/>
                <w:lang w:val="en-GB" w:eastAsia="en-US"/>
              </w:rPr>
              <w:t xml:space="preserve"> or is obtained or must be disclosed in accordance with legal requirements.</w:t>
            </w:r>
          </w:p>
          <w:p w14:paraId="6FEF960F" w14:textId="2E0C2D22" w:rsidR="008810C9" w:rsidRPr="009608A4" w:rsidRDefault="008810C9" w:rsidP="00710DA4">
            <w:pPr>
              <w:pBdr>
                <w:top w:val="nil"/>
                <w:left w:val="nil"/>
                <w:bottom w:val="nil"/>
                <w:right w:val="nil"/>
                <w:between w:val="nil"/>
                <w:bar w:val="nil"/>
              </w:pBd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 xml:space="preserve">9.6. The Party that violates the obligations set forth in this </w:t>
            </w:r>
            <w:r w:rsidR="007A2BFB" w:rsidRPr="009608A4">
              <w:rPr>
                <w:rFonts w:ascii="Nunito Sans" w:eastAsia="Arial Unicode MS" w:hAnsi="Nunito Sans" w:cstheme="minorHAnsi"/>
                <w:sz w:val="20"/>
                <w:bdr w:val="nil"/>
                <w:lang w:val="en-GB" w:eastAsia="en-US"/>
              </w:rPr>
              <w:t>Contract</w:t>
            </w:r>
            <w:r w:rsidRPr="009608A4">
              <w:rPr>
                <w:rFonts w:ascii="Nunito Sans" w:eastAsia="Arial Unicode MS" w:hAnsi="Nunito Sans" w:cstheme="minorHAnsi"/>
                <w:sz w:val="20"/>
                <w:bdr w:val="nil"/>
                <w:lang w:val="en-GB" w:eastAsia="en-US"/>
              </w:rPr>
              <w:t xml:space="preserve"> – to keep confidential information and not to disclose it – must compensate the other Party for the losses caused by such breach and take all reasonable actions to remedy the consequences of such disclosure in the shortest possible time.</w:t>
            </w:r>
          </w:p>
          <w:p w14:paraId="62BEF796" w14:textId="2729D71E" w:rsidR="008810C9" w:rsidRPr="009608A4" w:rsidRDefault="008810C9" w:rsidP="00710DA4">
            <w:pPr>
              <w:pBdr>
                <w:top w:val="nil"/>
                <w:left w:val="nil"/>
                <w:bottom w:val="nil"/>
                <w:right w:val="nil"/>
                <w:between w:val="nil"/>
                <w:bar w:val="nil"/>
              </w:pBd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 xml:space="preserve">9.7. The Parties acknowledge, agree, and undertake not to disclose, publicize, or transfer confidential information to third parties, to use such information solely for the purpose of performing the </w:t>
            </w:r>
            <w:r w:rsidR="007A2BFB" w:rsidRPr="009608A4">
              <w:rPr>
                <w:rFonts w:ascii="Nunito Sans" w:eastAsia="Arial Unicode MS" w:hAnsi="Nunito Sans" w:cstheme="minorHAnsi"/>
                <w:sz w:val="20"/>
                <w:bdr w:val="nil"/>
                <w:lang w:val="en-GB" w:eastAsia="en-US"/>
              </w:rPr>
              <w:t>Contract</w:t>
            </w:r>
            <w:r w:rsidRPr="009608A4">
              <w:rPr>
                <w:rFonts w:ascii="Nunito Sans" w:eastAsia="Arial Unicode MS" w:hAnsi="Nunito Sans" w:cstheme="minorHAnsi"/>
                <w:sz w:val="20"/>
                <w:bdr w:val="nil"/>
                <w:lang w:val="en-GB" w:eastAsia="en-US"/>
              </w:rPr>
              <w:t xml:space="preserve">, and upon the expiration or termination of the </w:t>
            </w:r>
            <w:r w:rsidR="007A2BFB" w:rsidRPr="009608A4">
              <w:rPr>
                <w:rFonts w:ascii="Nunito Sans" w:eastAsia="Arial Unicode MS" w:hAnsi="Nunito Sans" w:cstheme="minorHAnsi"/>
                <w:sz w:val="20"/>
                <w:bdr w:val="nil"/>
                <w:lang w:val="en-GB" w:eastAsia="en-US"/>
              </w:rPr>
              <w:t>Contract</w:t>
            </w:r>
            <w:r w:rsidRPr="009608A4">
              <w:rPr>
                <w:rFonts w:ascii="Nunito Sans" w:eastAsia="Arial Unicode MS" w:hAnsi="Nunito Sans" w:cstheme="minorHAnsi"/>
                <w:sz w:val="20"/>
                <w:bdr w:val="nil"/>
                <w:lang w:val="en-GB" w:eastAsia="en-US"/>
              </w:rPr>
              <w:t>, at the request of the other Party, to return confidential information to the other Party or destroy the provided information. The obligation of confidentiality is indefinite.</w:t>
            </w:r>
          </w:p>
          <w:p w14:paraId="28DCD1BF" w14:textId="0CA8730A" w:rsidR="00342ACD" w:rsidRPr="009608A4" w:rsidRDefault="008810C9" w:rsidP="00710DA4">
            <w:pPr>
              <w:pBdr>
                <w:top w:val="nil"/>
                <w:left w:val="nil"/>
                <w:bottom w:val="nil"/>
                <w:right w:val="nil"/>
                <w:between w:val="nil"/>
                <w:bar w:val="nil"/>
              </w:pBd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 xml:space="preserve">9.8. The Party that violates the confidentiality obligation set forth in the </w:t>
            </w:r>
            <w:r w:rsidR="007A2BFB" w:rsidRPr="009608A4">
              <w:rPr>
                <w:rFonts w:ascii="Nunito Sans" w:eastAsia="Arial Unicode MS" w:hAnsi="Nunito Sans" w:cstheme="minorHAnsi"/>
                <w:sz w:val="20"/>
                <w:bdr w:val="nil"/>
                <w:lang w:val="en-GB" w:eastAsia="en-US"/>
              </w:rPr>
              <w:t>Contract</w:t>
            </w:r>
            <w:r w:rsidRPr="009608A4">
              <w:rPr>
                <w:rFonts w:ascii="Nunito Sans" w:eastAsia="Arial Unicode MS" w:hAnsi="Nunito Sans" w:cstheme="minorHAnsi"/>
                <w:sz w:val="20"/>
                <w:bdr w:val="nil"/>
                <w:lang w:val="en-GB" w:eastAsia="en-US"/>
              </w:rPr>
              <w:t xml:space="preserve"> undertakes, at the reasonable request of the other Party, to pay a penalty of EUR 10,000.00 and compensate all direct and indirect losses incurred by the other Party, to the extent not covered by the specified penalty.</w:t>
            </w:r>
          </w:p>
        </w:tc>
      </w:tr>
      <w:tr w:rsidR="004043EB" w:rsidRPr="009608A4" w14:paraId="0D8FACCA" w14:textId="77777777" w:rsidTr="00710DA4">
        <w:trPr>
          <w:trHeight w:val="300"/>
        </w:trPr>
        <w:tc>
          <w:tcPr>
            <w:tcW w:w="2361" w:type="dxa"/>
            <w:vAlign w:val="center"/>
          </w:tcPr>
          <w:p w14:paraId="16EA7C47" w14:textId="0E94DE37" w:rsidR="004043EB" w:rsidRPr="009608A4" w:rsidRDefault="00297D99" w:rsidP="004043EB">
            <w:pPr>
              <w:spacing w:before="120" w:after="120"/>
              <w:contextualSpacing/>
              <w:rPr>
                <w:rFonts w:ascii="Nunito Sans" w:eastAsia="Arial Unicode MS" w:hAnsi="Nunito Sans" w:cstheme="minorHAnsi"/>
                <w:b/>
                <w:bCs/>
                <w:color w:val="000000"/>
                <w:sz w:val="20"/>
                <w:bdr w:val="nil"/>
                <w:lang w:val="en-GB" w:eastAsia="en-US"/>
              </w:rPr>
            </w:pPr>
            <w:r w:rsidRPr="009608A4">
              <w:rPr>
                <w:rFonts w:ascii="Nunito Sans" w:eastAsia="Arial Unicode MS" w:hAnsi="Nunito Sans" w:cstheme="minorHAnsi"/>
                <w:b/>
                <w:bCs/>
                <w:color w:val="000000"/>
                <w:sz w:val="20"/>
                <w:bdr w:val="nil"/>
                <w:lang w:val="en-GB" w:eastAsia="en-US"/>
              </w:rPr>
              <w:t>10</w:t>
            </w:r>
            <w:r w:rsidR="004043EB" w:rsidRPr="009608A4">
              <w:rPr>
                <w:rFonts w:ascii="Nunito Sans" w:eastAsia="Arial Unicode MS" w:hAnsi="Nunito Sans" w:cstheme="minorHAnsi"/>
                <w:b/>
                <w:bCs/>
                <w:color w:val="000000"/>
                <w:sz w:val="20"/>
                <w:bdr w:val="nil"/>
                <w:lang w:val="en-GB" w:eastAsia="en-US"/>
              </w:rPr>
              <w:t>. Validity of the contract</w:t>
            </w:r>
          </w:p>
        </w:tc>
        <w:tc>
          <w:tcPr>
            <w:tcW w:w="7326" w:type="dxa"/>
            <w:gridSpan w:val="2"/>
            <w:vAlign w:val="center"/>
          </w:tcPr>
          <w:p w14:paraId="3CAE80CA" w14:textId="24C3F80B" w:rsidR="004043EB" w:rsidRPr="009608A4" w:rsidRDefault="00297D99" w:rsidP="004043EB">
            <w:pPr>
              <w:pBdr>
                <w:top w:val="nil"/>
                <w:left w:val="nil"/>
                <w:bottom w:val="nil"/>
                <w:right w:val="nil"/>
                <w:between w:val="nil"/>
                <w:bar w:val="nil"/>
              </w:pBd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10</w:t>
            </w:r>
            <w:r w:rsidR="004043EB" w:rsidRPr="009608A4">
              <w:rPr>
                <w:rFonts w:ascii="Nunito Sans" w:eastAsia="Arial Unicode MS" w:hAnsi="Nunito Sans" w:cstheme="minorHAnsi"/>
                <w:sz w:val="20"/>
                <w:bdr w:val="nil"/>
                <w:lang w:val="en-GB" w:eastAsia="en-US"/>
              </w:rPr>
              <w:t xml:space="preserve">.1. The </w:t>
            </w:r>
            <w:r w:rsidR="007A2BFB" w:rsidRPr="009608A4">
              <w:rPr>
                <w:rFonts w:ascii="Nunito Sans" w:eastAsia="Arial Unicode MS" w:hAnsi="Nunito Sans" w:cstheme="minorHAnsi"/>
                <w:sz w:val="20"/>
                <w:bdr w:val="nil"/>
                <w:lang w:val="en-GB" w:eastAsia="en-US"/>
              </w:rPr>
              <w:t>Contract</w:t>
            </w:r>
            <w:r w:rsidR="004043EB" w:rsidRPr="009608A4">
              <w:rPr>
                <w:rFonts w:ascii="Nunito Sans" w:eastAsia="Arial Unicode MS" w:hAnsi="Nunito Sans" w:cstheme="minorHAnsi"/>
                <w:sz w:val="20"/>
                <w:bdr w:val="nil"/>
                <w:lang w:val="en-GB" w:eastAsia="en-US"/>
              </w:rPr>
              <w:t xml:space="preserve"> enters into force upon its signature by the authorized representatives of the Parties and is valid for a period of 13 (thirteen) months from the date of its signing, including the period for payment for the provided Services.</w:t>
            </w:r>
          </w:p>
        </w:tc>
      </w:tr>
      <w:tr w:rsidR="004043EB" w:rsidRPr="009608A4" w14:paraId="276148CA" w14:textId="77777777" w:rsidTr="00710DA4">
        <w:trPr>
          <w:trHeight w:val="300"/>
        </w:trPr>
        <w:tc>
          <w:tcPr>
            <w:tcW w:w="2361" w:type="dxa"/>
            <w:vAlign w:val="center"/>
          </w:tcPr>
          <w:p w14:paraId="75A35A8E" w14:textId="5D565A0C" w:rsidR="004043EB" w:rsidRPr="009608A4" w:rsidRDefault="004043EB" w:rsidP="004043EB">
            <w:pPr>
              <w:spacing w:before="120" w:after="120"/>
              <w:contextualSpacing/>
              <w:rPr>
                <w:rFonts w:ascii="Nunito Sans" w:eastAsia="Arial Unicode MS" w:hAnsi="Nunito Sans" w:cstheme="minorHAnsi"/>
                <w:b/>
                <w:bCs/>
                <w:color w:val="000000"/>
                <w:sz w:val="20"/>
                <w:bdr w:val="nil"/>
                <w:lang w:val="en-GB" w:eastAsia="en-US"/>
              </w:rPr>
            </w:pPr>
            <w:r w:rsidRPr="009608A4">
              <w:rPr>
                <w:rFonts w:ascii="Nunito Sans" w:eastAsia="Arial Unicode MS" w:hAnsi="Nunito Sans" w:cstheme="minorHAnsi"/>
                <w:b/>
                <w:bCs/>
                <w:color w:val="000000"/>
                <w:sz w:val="20"/>
                <w:bdr w:val="nil"/>
                <w:lang w:val="en-GB" w:eastAsia="en-US"/>
              </w:rPr>
              <w:t>1</w:t>
            </w:r>
            <w:r w:rsidR="00297D99" w:rsidRPr="009608A4">
              <w:rPr>
                <w:rFonts w:ascii="Nunito Sans" w:eastAsia="Arial Unicode MS" w:hAnsi="Nunito Sans" w:cstheme="minorHAnsi"/>
                <w:b/>
                <w:bCs/>
                <w:color w:val="000000"/>
                <w:sz w:val="20"/>
                <w:bdr w:val="nil"/>
                <w:lang w:val="en-GB" w:eastAsia="en-US"/>
              </w:rPr>
              <w:t>1</w:t>
            </w:r>
            <w:r w:rsidRPr="009608A4">
              <w:rPr>
                <w:rFonts w:ascii="Nunito Sans" w:eastAsia="Arial Unicode MS" w:hAnsi="Nunito Sans" w:cstheme="minorHAnsi"/>
                <w:b/>
                <w:bCs/>
                <w:color w:val="000000"/>
                <w:sz w:val="20"/>
                <w:bdr w:val="nil"/>
                <w:lang w:val="en-GB" w:eastAsia="en-US"/>
              </w:rPr>
              <w:t>. Bank guarantee</w:t>
            </w:r>
          </w:p>
        </w:tc>
        <w:tc>
          <w:tcPr>
            <w:tcW w:w="7326" w:type="dxa"/>
            <w:gridSpan w:val="2"/>
            <w:vAlign w:val="center"/>
          </w:tcPr>
          <w:p w14:paraId="16D5E93B" w14:textId="6E981C0C" w:rsidR="004043EB" w:rsidRPr="009608A4" w:rsidRDefault="004043EB" w:rsidP="004043EB">
            <w:pPr>
              <w:pBdr>
                <w:top w:val="nil"/>
                <w:left w:val="nil"/>
                <w:bottom w:val="nil"/>
                <w:right w:val="nil"/>
                <w:between w:val="nil"/>
                <w:bar w:val="nil"/>
              </w:pBd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1</w:t>
            </w:r>
            <w:r w:rsidR="00297D99" w:rsidRPr="009608A4">
              <w:rPr>
                <w:rFonts w:ascii="Nunito Sans" w:eastAsia="Arial Unicode MS" w:hAnsi="Nunito Sans" w:cstheme="minorHAnsi"/>
                <w:sz w:val="20"/>
                <w:bdr w:val="nil"/>
                <w:lang w:val="en-GB" w:eastAsia="en-US"/>
              </w:rPr>
              <w:t>1</w:t>
            </w:r>
            <w:r w:rsidRPr="009608A4">
              <w:rPr>
                <w:rFonts w:ascii="Nunito Sans" w:eastAsia="Arial Unicode MS" w:hAnsi="Nunito Sans" w:cstheme="minorHAnsi"/>
                <w:sz w:val="20"/>
                <w:bdr w:val="nil"/>
                <w:lang w:val="en-GB" w:eastAsia="en-US"/>
              </w:rPr>
              <w:t xml:space="preserve">.1. </w:t>
            </w:r>
            <w:r w:rsidR="000D6C74" w:rsidRPr="009608A4">
              <w:rPr>
                <w:rFonts w:ascii="Nunito Sans" w:eastAsia="Arial Unicode MS" w:hAnsi="Nunito Sans" w:cstheme="minorHAnsi"/>
                <w:sz w:val="20"/>
                <w:bdr w:val="nil"/>
                <w:lang w:val="en-GB" w:eastAsia="en-US"/>
              </w:rPr>
              <w:t>Not applicable.</w:t>
            </w:r>
            <w:sdt>
              <w:sdtPr>
                <w:rPr>
                  <w:rFonts w:ascii="Nunito Sans" w:eastAsia="Arial Unicode MS" w:hAnsi="Nunito Sans" w:cstheme="minorHAnsi"/>
                  <w:sz w:val="20"/>
                  <w:bdr w:val="nil"/>
                  <w:lang w:val="en-GB" w:eastAsia="en-US"/>
                </w:rPr>
                <w:id w:val="-23490329"/>
                <w:placeholder>
                  <w:docPart w:val="9E0A864A8E784F32A6CBDB4780A93A3A"/>
                </w:placeholder>
                <w:comboBox>
                  <w:listItem w:value="Choose an item."/>
                  <w:listItem w:displayText="Netaikoma." w:value="Netaikoma."/>
                  <w:listItem w:displayText="Pardavėjo sutartiniai įsipareigojimai užtikrinami [suma] Eur dydžio banko garantija, pateikta Pirkėjui prieš sudarant sutartį." w:value="Pardavėjo sutartiniai įsipareigojimai užtikrinami [suma] Eur dydžio banko garantija, pateikta Pirkėjui prieš sudarant sutartį."/>
                </w:comboBox>
              </w:sdtPr>
              <w:sdtContent>
                <w:r w:rsidR="00A30979" w:rsidRPr="009608A4">
                  <w:rPr>
                    <w:rFonts w:ascii="Nunito Sans" w:eastAsia="Arial Unicode MS" w:hAnsi="Nunito Sans" w:cstheme="minorHAnsi"/>
                    <w:sz w:val="20"/>
                    <w:bdr w:val="nil"/>
                    <w:lang w:val="en-GB" w:eastAsia="en-US"/>
                  </w:rPr>
                  <w:t>’</w:t>
                </w:r>
              </w:sdtContent>
            </w:sdt>
          </w:p>
        </w:tc>
      </w:tr>
      <w:tr w:rsidR="004043EB" w:rsidRPr="009608A4" w14:paraId="38843678" w14:textId="77777777" w:rsidTr="00710DA4">
        <w:trPr>
          <w:trHeight w:val="204"/>
        </w:trPr>
        <w:tc>
          <w:tcPr>
            <w:tcW w:w="2361" w:type="dxa"/>
            <w:vAlign w:val="center"/>
          </w:tcPr>
          <w:p w14:paraId="5A322461" w14:textId="23A34890" w:rsidR="004043EB" w:rsidRPr="009608A4" w:rsidRDefault="004043EB" w:rsidP="004043EB">
            <w:pPr>
              <w:spacing w:before="120" w:after="120"/>
              <w:contextualSpacing/>
              <w:rPr>
                <w:rFonts w:ascii="Nunito Sans" w:eastAsia="Arial Unicode MS" w:hAnsi="Nunito Sans" w:cstheme="minorHAnsi"/>
                <w:b/>
                <w:bCs/>
                <w:color w:val="000000"/>
                <w:sz w:val="20"/>
                <w:bdr w:val="nil"/>
                <w:lang w:val="en-GB" w:eastAsia="en-US"/>
              </w:rPr>
            </w:pPr>
            <w:r w:rsidRPr="009608A4">
              <w:rPr>
                <w:rFonts w:ascii="Nunito Sans" w:eastAsia="Arial Unicode MS" w:hAnsi="Nunito Sans" w:cstheme="minorHAnsi"/>
                <w:b/>
                <w:bCs/>
                <w:color w:val="000000"/>
                <w:sz w:val="20"/>
                <w:bdr w:val="nil"/>
                <w:lang w:val="en-GB" w:eastAsia="en-US"/>
              </w:rPr>
              <w:lastRenderedPageBreak/>
              <w:t>1</w:t>
            </w:r>
            <w:r w:rsidR="00297D99" w:rsidRPr="009608A4">
              <w:rPr>
                <w:rFonts w:ascii="Nunito Sans" w:eastAsia="Arial Unicode MS" w:hAnsi="Nunito Sans" w:cstheme="minorHAnsi"/>
                <w:b/>
                <w:bCs/>
                <w:color w:val="000000"/>
                <w:sz w:val="20"/>
                <w:bdr w:val="nil"/>
                <w:lang w:val="en-GB" w:eastAsia="en-US"/>
              </w:rPr>
              <w:t>2</w:t>
            </w:r>
            <w:r w:rsidRPr="009608A4">
              <w:rPr>
                <w:rFonts w:ascii="Nunito Sans" w:eastAsia="Arial Unicode MS" w:hAnsi="Nunito Sans" w:cstheme="minorHAnsi"/>
                <w:b/>
                <w:bCs/>
                <w:color w:val="000000"/>
                <w:sz w:val="20"/>
                <w:bdr w:val="nil"/>
                <w:lang w:val="en-GB" w:eastAsia="en-US"/>
              </w:rPr>
              <w:t>. Subcontracting</w:t>
            </w:r>
          </w:p>
        </w:tc>
        <w:tc>
          <w:tcPr>
            <w:tcW w:w="7326" w:type="dxa"/>
            <w:gridSpan w:val="2"/>
          </w:tcPr>
          <w:p w14:paraId="50AA8384" w14:textId="4DC37BB3" w:rsidR="004043EB" w:rsidRPr="009608A4" w:rsidRDefault="004043EB" w:rsidP="004043EB">
            <w:pPr>
              <w:pBdr>
                <w:top w:val="nil"/>
                <w:left w:val="nil"/>
                <w:bottom w:val="nil"/>
                <w:right w:val="nil"/>
                <w:between w:val="nil"/>
                <w:bar w:val="nil"/>
              </w:pBd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1</w:t>
            </w:r>
            <w:r w:rsidR="00297D99" w:rsidRPr="009608A4">
              <w:rPr>
                <w:rFonts w:ascii="Nunito Sans" w:eastAsia="Arial Unicode MS" w:hAnsi="Nunito Sans" w:cstheme="minorHAnsi"/>
                <w:sz w:val="20"/>
                <w:bdr w:val="nil"/>
                <w:lang w:val="en-GB" w:eastAsia="en-US"/>
              </w:rPr>
              <w:t>2</w:t>
            </w:r>
            <w:r w:rsidRPr="009608A4">
              <w:rPr>
                <w:rFonts w:ascii="Nunito Sans" w:eastAsia="Arial Unicode MS" w:hAnsi="Nunito Sans" w:cstheme="minorHAnsi"/>
                <w:sz w:val="20"/>
                <w:bdr w:val="nil"/>
                <w:lang w:val="en-GB" w:eastAsia="en-US"/>
              </w:rPr>
              <w:t>.1. Direct payment option with subcontractors is provided, and a draft of the tripartite agreement is attached.</w:t>
            </w:r>
          </w:p>
        </w:tc>
      </w:tr>
      <w:tr w:rsidR="004043EB" w:rsidRPr="009608A4" w14:paraId="7CD53F47" w14:textId="77777777" w:rsidTr="00710DA4">
        <w:trPr>
          <w:trHeight w:val="300"/>
        </w:trPr>
        <w:tc>
          <w:tcPr>
            <w:tcW w:w="2361" w:type="dxa"/>
            <w:vAlign w:val="center"/>
          </w:tcPr>
          <w:p w14:paraId="432A796D" w14:textId="295B33C4" w:rsidR="004043EB" w:rsidRPr="009608A4" w:rsidRDefault="004043EB" w:rsidP="004043EB">
            <w:pPr>
              <w:spacing w:before="120" w:after="120"/>
              <w:contextualSpacing/>
              <w:rPr>
                <w:rFonts w:ascii="Nunito Sans" w:eastAsia="Arial Unicode MS" w:hAnsi="Nunito Sans" w:cstheme="minorHAnsi"/>
                <w:b/>
                <w:bCs/>
                <w:color w:val="000000"/>
                <w:sz w:val="20"/>
                <w:bdr w:val="nil"/>
                <w:lang w:val="en-GB" w:eastAsia="en-US"/>
              </w:rPr>
            </w:pPr>
            <w:r w:rsidRPr="009608A4">
              <w:rPr>
                <w:rFonts w:ascii="Nunito Sans" w:eastAsia="Arial Unicode MS" w:hAnsi="Nunito Sans" w:cstheme="minorHAnsi"/>
                <w:b/>
                <w:bCs/>
                <w:color w:val="000000"/>
                <w:sz w:val="20"/>
                <w:bdr w:val="nil"/>
                <w:lang w:val="en-GB" w:eastAsia="en-US"/>
              </w:rPr>
              <w:t>1</w:t>
            </w:r>
            <w:r w:rsidR="00D31427" w:rsidRPr="009608A4">
              <w:rPr>
                <w:rFonts w:ascii="Nunito Sans" w:eastAsia="Arial Unicode MS" w:hAnsi="Nunito Sans" w:cstheme="minorHAnsi"/>
                <w:b/>
                <w:bCs/>
                <w:color w:val="000000"/>
                <w:sz w:val="20"/>
                <w:bdr w:val="nil"/>
                <w:lang w:val="en-GB" w:eastAsia="en-US"/>
              </w:rPr>
              <w:t>3</w:t>
            </w:r>
            <w:r w:rsidRPr="009608A4">
              <w:rPr>
                <w:rFonts w:ascii="Nunito Sans" w:eastAsia="Arial Unicode MS" w:hAnsi="Nunito Sans" w:cstheme="minorHAnsi"/>
                <w:b/>
                <w:bCs/>
                <w:color w:val="000000"/>
                <w:sz w:val="20"/>
                <w:bdr w:val="nil"/>
                <w:lang w:val="en-GB" w:eastAsia="en-US"/>
              </w:rPr>
              <w:t>. Annexes</w:t>
            </w:r>
          </w:p>
          <w:p w14:paraId="4F8130A6" w14:textId="77777777" w:rsidR="004043EB" w:rsidRPr="009608A4" w:rsidRDefault="004043EB" w:rsidP="004043EB">
            <w:pPr>
              <w:spacing w:before="120" w:after="120"/>
              <w:contextualSpacing/>
              <w:rPr>
                <w:rFonts w:ascii="Nunito Sans" w:eastAsia="Arial Unicode MS" w:hAnsi="Nunito Sans" w:cstheme="minorHAnsi"/>
                <w:b/>
                <w:bCs/>
                <w:color w:val="000000"/>
                <w:sz w:val="20"/>
                <w:bdr w:val="nil"/>
                <w:lang w:val="en-GB" w:eastAsia="en-US"/>
              </w:rPr>
            </w:pPr>
          </w:p>
        </w:tc>
        <w:tc>
          <w:tcPr>
            <w:tcW w:w="7326" w:type="dxa"/>
            <w:gridSpan w:val="2"/>
          </w:tcPr>
          <w:p w14:paraId="3E4CE24C" w14:textId="77777777" w:rsidR="004043EB" w:rsidRPr="009608A4" w:rsidRDefault="004043EB" w:rsidP="004043EB">
            <w:pPr>
              <w:pStyle w:val="ListParagraph"/>
              <w:numPr>
                <w:ilvl w:val="0"/>
                <w:numId w:val="1"/>
              </w:numPr>
              <w:pBdr>
                <w:top w:val="nil"/>
                <w:left w:val="nil"/>
                <w:bottom w:val="nil"/>
                <w:right w:val="nil"/>
                <w:between w:val="nil"/>
                <w:bar w:val="nil"/>
              </w:pBdr>
              <w:spacing w:before="120" w:after="120"/>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Technical specification.</w:t>
            </w:r>
          </w:p>
          <w:p w14:paraId="2692635D" w14:textId="292FAAB4" w:rsidR="004043EB" w:rsidRPr="009608A4" w:rsidRDefault="004043EB" w:rsidP="004043EB">
            <w:pPr>
              <w:pStyle w:val="ListParagraph"/>
              <w:numPr>
                <w:ilvl w:val="0"/>
                <w:numId w:val="1"/>
              </w:numPr>
              <w:pBdr>
                <w:top w:val="nil"/>
                <w:left w:val="nil"/>
                <w:bottom w:val="nil"/>
                <w:right w:val="nil"/>
                <w:between w:val="nil"/>
                <w:bar w:val="nil"/>
              </w:pBdr>
              <w:spacing w:before="120" w:after="120"/>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 xml:space="preserve">General Terms and Conditions of the </w:t>
            </w:r>
            <w:r w:rsidR="007A2BFB" w:rsidRPr="009608A4">
              <w:rPr>
                <w:rFonts w:ascii="Nunito Sans" w:eastAsia="Arial Unicode MS" w:hAnsi="Nunito Sans" w:cstheme="minorHAnsi"/>
                <w:sz w:val="20"/>
                <w:bdr w:val="nil"/>
                <w:lang w:val="en-GB" w:eastAsia="en-US"/>
              </w:rPr>
              <w:t>Contract</w:t>
            </w:r>
            <w:r w:rsidRPr="009608A4">
              <w:rPr>
                <w:rFonts w:ascii="Nunito Sans" w:eastAsia="Arial Unicode MS" w:hAnsi="Nunito Sans" w:cstheme="minorHAnsi"/>
                <w:sz w:val="20"/>
                <w:bdr w:val="nil"/>
                <w:lang w:val="en-GB" w:eastAsia="en-US"/>
              </w:rPr>
              <w:t>.</w:t>
            </w:r>
          </w:p>
          <w:p w14:paraId="58FAB3E3" w14:textId="31BB2502" w:rsidR="004043EB" w:rsidRPr="009608A4" w:rsidRDefault="004043EB" w:rsidP="004043EB">
            <w:pPr>
              <w:pStyle w:val="ListParagraph"/>
              <w:numPr>
                <w:ilvl w:val="0"/>
                <w:numId w:val="1"/>
              </w:numPr>
              <w:pBdr>
                <w:top w:val="nil"/>
                <w:left w:val="nil"/>
                <w:bottom w:val="nil"/>
                <w:right w:val="nil"/>
                <w:between w:val="nil"/>
                <w:bar w:val="nil"/>
              </w:pBdr>
              <w:spacing w:before="120" w:after="120"/>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Seller</w:t>
            </w:r>
            <w:r w:rsidR="00A30979" w:rsidRPr="009608A4">
              <w:rPr>
                <w:rFonts w:ascii="Nunito Sans" w:eastAsia="Arial Unicode MS" w:hAnsi="Nunito Sans" w:cstheme="minorHAnsi"/>
                <w:sz w:val="20"/>
                <w:bdr w:val="nil"/>
                <w:lang w:val="en-GB" w:eastAsia="en-US"/>
              </w:rPr>
              <w:t>’</w:t>
            </w:r>
            <w:r w:rsidRPr="009608A4">
              <w:rPr>
                <w:rFonts w:ascii="Nunito Sans" w:eastAsia="Arial Unicode MS" w:hAnsi="Nunito Sans" w:cstheme="minorHAnsi"/>
                <w:sz w:val="20"/>
                <w:bdr w:val="nil"/>
                <w:lang w:val="en-GB" w:eastAsia="en-US"/>
              </w:rPr>
              <w:t>s proposal.</w:t>
            </w:r>
          </w:p>
          <w:p w14:paraId="24D3E1C9" w14:textId="77777777" w:rsidR="004043EB" w:rsidRPr="009608A4" w:rsidRDefault="004043EB" w:rsidP="004043EB">
            <w:pPr>
              <w:pStyle w:val="ListParagraph"/>
              <w:numPr>
                <w:ilvl w:val="0"/>
                <w:numId w:val="1"/>
              </w:numPr>
              <w:pBdr>
                <w:top w:val="nil"/>
                <w:left w:val="nil"/>
                <w:bottom w:val="nil"/>
                <w:right w:val="nil"/>
                <w:between w:val="nil"/>
                <w:bar w:val="nil"/>
              </w:pBdr>
              <w:spacing w:before="120" w:after="120"/>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Confidentiality commitment.</w:t>
            </w:r>
          </w:p>
          <w:p w14:paraId="6E11980A" w14:textId="77777777" w:rsidR="004043EB" w:rsidRPr="009608A4" w:rsidRDefault="004043EB" w:rsidP="004043EB">
            <w:pPr>
              <w:pStyle w:val="ListParagraph"/>
              <w:numPr>
                <w:ilvl w:val="0"/>
                <w:numId w:val="1"/>
              </w:numPr>
              <w:pBdr>
                <w:top w:val="nil"/>
                <w:left w:val="nil"/>
                <w:bottom w:val="nil"/>
                <w:right w:val="nil"/>
                <w:between w:val="nil"/>
                <w:bar w:val="nil"/>
              </w:pBdr>
              <w:spacing w:before="120" w:after="120"/>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Draft of the tripartite agreement.</w:t>
            </w:r>
          </w:p>
          <w:p w14:paraId="26E9167B" w14:textId="77777777" w:rsidR="00051895" w:rsidRDefault="00226E2F" w:rsidP="00E2175E">
            <w:pPr>
              <w:pStyle w:val="ListParagraph"/>
              <w:numPr>
                <w:ilvl w:val="0"/>
                <w:numId w:val="1"/>
              </w:numPr>
              <w:pBdr>
                <w:top w:val="nil"/>
                <w:left w:val="nil"/>
                <w:bottom w:val="nil"/>
                <w:right w:val="nil"/>
                <w:between w:val="nil"/>
                <w:bar w:val="nil"/>
              </w:pBdr>
              <w:spacing w:before="120" w:after="120"/>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T</w:t>
            </w:r>
            <w:r w:rsidR="00196270" w:rsidRPr="009608A4">
              <w:rPr>
                <w:rFonts w:ascii="Nunito Sans" w:eastAsia="Arial Unicode MS" w:hAnsi="Nunito Sans" w:cstheme="minorHAnsi"/>
                <w:sz w:val="20"/>
                <w:bdr w:val="nil"/>
                <w:lang w:val="en-GB" w:eastAsia="en-US"/>
              </w:rPr>
              <w:t xml:space="preserve">he </w:t>
            </w:r>
            <w:r w:rsidR="006A19A2" w:rsidRPr="009608A4">
              <w:rPr>
                <w:rFonts w:ascii="Nunito Sans" w:eastAsia="Arial Unicode MS" w:hAnsi="Nunito Sans" w:cstheme="minorHAnsi"/>
                <w:sz w:val="20"/>
                <w:bdr w:val="nil"/>
                <w:lang w:val="en-GB" w:eastAsia="en-US"/>
              </w:rPr>
              <w:t>acceptance and handover</w:t>
            </w:r>
            <w:r w:rsidR="00196270" w:rsidRPr="009608A4">
              <w:rPr>
                <w:rFonts w:ascii="Nunito Sans" w:eastAsia="Arial Unicode MS" w:hAnsi="Nunito Sans" w:cstheme="minorHAnsi"/>
                <w:sz w:val="20"/>
                <w:bdr w:val="nil"/>
                <w:lang w:val="en-GB" w:eastAsia="en-US"/>
              </w:rPr>
              <w:t xml:space="preserve"> document o</w:t>
            </w:r>
            <w:r w:rsidR="006A19A2" w:rsidRPr="009608A4">
              <w:rPr>
                <w:rFonts w:ascii="Nunito Sans" w:eastAsia="Arial Unicode MS" w:hAnsi="Nunito Sans" w:cstheme="minorHAnsi"/>
                <w:sz w:val="20"/>
                <w:bdr w:val="nil"/>
                <w:lang w:val="en-GB" w:eastAsia="en-US"/>
              </w:rPr>
              <w:t>f</w:t>
            </w:r>
            <w:r w:rsidR="00196270" w:rsidRPr="009608A4">
              <w:rPr>
                <w:rFonts w:ascii="Nunito Sans" w:eastAsia="Arial Unicode MS" w:hAnsi="Nunito Sans" w:cstheme="minorHAnsi"/>
                <w:sz w:val="20"/>
                <w:bdr w:val="nil"/>
                <w:lang w:val="en-GB" w:eastAsia="en-US"/>
              </w:rPr>
              <w:t xml:space="preserve"> the Services</w:t>
            </w:r>
            <w:r w:rsidR="00204600" w:rsidRPr="009608A4">
              <w:rPr>
                <w:rFonts w:ascii="Nunito Sans" w:eastAsia="Arial Unicode MS" w:hAnsi="Nunito Sans" w:cstheme="minorHAnsi"/>
                <w:sz w:val="20"/>
                <w:bdr w:val="nil"/>
                <w:lang w:val="en-GB" w:eastAsia="en-US"/>
              </w:rPr>
              <w:t>.</w:t>
            </w:r>
          </w:p>
          <w:p w14:paraId="0C709DFB" w14:textId="77777777" w:rsidR="00E2175E" w:rsidRDefault="00E2175E" w:rsidP="00E2175E">
            <w:pPr>
              <w:pStyle w:val="ListParagraph"/>
              <w:numPr>
                <w:ilvl w:val="0"/>
                <w:numId w:val="1"/>
              </w:numPr>
              <w:pBdr>
                <w:top w:val="nil"/>
                <w:left w:val="nil"/>
                <w:bottom w:val="nil"/>
                <w:right w:val="nil"/>
                <w:between w:val="nil"/>
                <w:bar w:val="nil"/>
              </w:pBdr>
              <w:spacing w:before="120" w:after="120"/>
              <w:jc w:val="both"/>
              <w:rPr>
                <w:rFonts w:ascii="Nunito Sans" w:eastAsia="Arial Unicode MS" w:hAnsi="Nunito Sans" w:cstheme="minorHAnsi"/>
                <w:sz w:val="20"/>
                <w:bdr w:val="nil"/>
                <w:lang w:val="en-GB" w:eastAsia="en-US"/>
              </w:rPr>
            </w:pPr>
            <w:r>
              <w:rPr>
                <w:rFonts w:ascii="Nunito Sans" w:eastAsia="Arial Unicode MS" w:hAnsi="Nunito Sans" w:cstheme="minorHAnsi"/>
                <w:sz w:val="20"/>
                <w:bdr w:val="nil"/>
                <w:lang w:val="en-GB" w:eastAsia="en-US"/>
              </w:rPr>
              <w:t>List of specialist.</w:t>
            </w:r>
          </w:p>
          <w:p w14:paraId="2A1182D7" w14:textId="5769686B" w:rsidR="006D3869" w:rsidRPr="00E2175E" w:rsidRDefault="006D3869" w:rsidP="00E2175E">
            <w:pPr>
              <w:pStyle w:val="ListParagraph"/>
              <w:numPr>
                <w:ilvl w:val="0"/>
                <w:numId w:val="1"/>
              </w:numPr>
              <w:pBdr>
                <w:top w:val="nil"/>
                <w:left w:val="nil"/>
                <w:bottom w:val="nil"/>
                <w:right w:val="nil"/>
                <w:between w:val="nil"/>
                <w:bar w:val="nil"/>
              </w:pBdr>
              <w:spacing w:before="120" w:after="120"/>
              <w:jc w:val="both"/>
              <w:rPr>
                <w:rFonts w:ascii="Nunito Sans" w:eastAsia="Arial Unicode MS" w:hAnsi="Nunito Sans" w:cstheme="minorHAnsi"/>
                <w:sz w:val="20"/>
                <w:bdr w:val="nil"/>
                <w:lang w:val="en-GB" w:eastAsia="en-US"/>
              </w:rPr>
            </w:pPr>
            <w:r>
              <w:rPr>
                <w:rFonts w:ascii="Nunito Sans" w:eastAsia="Arial Unicode MS" w:hAnsi="Nunito Sans" w:cstheme="minorHAnsi"/>
                <w:sz w:val="20"/>
                <w:bdr w:val="nil"/>
                <w:lang w:val="en-GB" w:eastAsia="en-US"/>
              </w:rPr>
              <w:t>Information about sub-suppliers.</w:t>
            </w:r>
          </w:p>
        </w:tc>
      </w:tr>
      <w:tr w:rsidR="004043EB" w:rsidRPr="009608A4" w14:paraId="75E17501" w14:textId="77777777" w:rsidTr="00710DA4">
        <w:trPr>
          <w:trHeight w:val="2188"/>
        </w:trPr>
        <w:tc>
          <w:tcPr>
            <w:tcW w:w="2361" w:type="dxa"/>
            <w:vAlign w:val="center"/>
          </w:tcPr>
          <w:p w14:paraId="1BE98A72" w14:textId="19FF59DA" w:rsidR="004043EB" w:rsidRPr="009608A4" w:rsidRDefault="004043EB" w:rsidP="004043EB">
            <w:pPr>
              <w:spacing w:before="120" w:after="120"/>
              <w:contextualSpacing/>
              <w:rPr>
                <w:rFonts w:ascii="Nunito Sans" w:eastAsia="Arial Unicode MS" w:hAnsi="Nunito Sans" w:cstheme="minorHAnsi"/>
                <w:b/>
                <w:bCs/>
                <w:color w:val="000000"/>
                <w:sz w:val="20"/>
                <w:bdr w:val="nil"/>
                <w:lang w:val="en-GB" w:eastAsia="en-US"/>
              </w:rPr>
            </w:pPr>
            <w:r w:rsidRPr="009608A4">
              <w:rPr>
                <w:rFonts w:ascii="Nunito Sans" w:eastAsia="Arial Unicode MS" w:hAnsi="Nunito Sans" w:cstheme="minorHAnsi"/>
                <w:b/>
                <w:bCs/>
                <w:color w:val="000000"/>
                <w:sz w:val="20"/>
                <w:bdr w:val="nil"/>
                <w:lang w:val="en-GB" w:eastAsia="en-US"/>
              </w:rPr>
              <w:t>1</w:t>
            </w:r>
            <w:r w:rsidR="00226E2F" w:rsidRPr="009608A4">
              <w:rPr>
                <w:rFonts w:ascii="Nunito Sans" w:eastAsia="Arial Unicode MS" w:hAnsi="Nunito Sans" w:cstheme="minorHAnsi"/>
                <w:b/>
                <w:bCs/>
                <w:color w:val="000000"/>
                <w:sz w:val="20"/>
                <w:bdr w:val="nil"/>
                <w:lang w:val="en-GB" w:eastAsia="en-US"/>
              </w:rPr>
              <w:t>4</w:t>
            </w:r>
            <w:r w:rsidRPr="009608A4">
              <w:rPr>
                <w:rFonts w:ascii="Nunito Sans" w:eastAsia="Arial Unicode MS" w:hAnsi="Nunito Sans" w:cstheme="minorHAnsi"/>
                <w:b/>
                <w:bCs/>
                <w:color w:val="000000"/>
                <w:sz w:val="20"/>
                <w:bdr w:val="nil"/>
                <w:lang w:val="en-GB" w:eastAsia="en-US"/>
              </w:rPr>
              <w:t>. Responsible individuals</w:t>
            </w:r>
          </w:p>
        </w:tc>
        <w:tc>
          <w:tcPr>
            <w:tcW w:w="7326" w:type="dxa"/>
            <w:gridSpan w:val="2"/>
          </w:tcPr>
          <w:p w14:paraId="6970F06F" w14:textId="3A2A9F85" w:rsidR="004043EB" w:rsidRPr="009608A4" w:rsidRDefault="004043EB" w:rsidP="004043EB">
            <w:pPr>
              <w:pBdr>
                <w:top w:val="nil"/>
                <w:left w:val="nil"/>
                <w:bottom w:val="nil"/>
                <w:right w:val="nil"/>
                <w:between w:val="nil"/>
                <w:bar w:val="nil"/>
              </w:pBd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1</w:t>
            </w:r>
            <w:r w:rsidR="00226E2F" w:rsidRPr="009608A4">
              <w:rPr>
                <w:rFonts w:ascii="Nunito Sans" w:eastAsia="Arial Unicode MS" w:hAnsi="Nunito Sans" w:cstheme="minorHAnsi"/>
                <w:sz w:val="20"/>
                <w:bdr w:val="nil"/>
                <w:lang w:val="en-GB" w:eastAsia="en-US"/>
              </w:rPr>
              <w:t>4</w:t>
            </w:r>
            <w:r w:rsidRPr="009608A4">
              <w:rPr>
                <w:rFonts w:ascii="Nunito Sans" w:eastAsia="Arial Unicode MS" w:hAnsi="Nunito Sans" w:cstheme="minorHAnsi"/>
                <w:sz w:val="20"/>
                <w:bdr w:val="nil"/>
                <w:lang w:val="en-GB" w:eastAsia="en-US"/>
              </w:rPr>
              <w:t xml:space="preserve">.1. The responsible persons appointed by the Parties for resolving issues related to the execution of the </w:t>
            </w:r>
            <w:r w:rsidR="007A2BFB" w:rsidRPr="009608A4">
              <w:rPr>
                <w:rFonts w:ascii="Nunito Sans" w:eastAsia="Arial Unicode MS" w:hAnsi="Nunito Sans" w:cstheme="minorHAnsi"/>
                <w:sz w:val="20"/>
                <w:bdr w:val="nil"/>
                <w:lang w:val="en-GB" w:eastAsia="en-US"/>
              </w:rPr>
              <w:t>Contract</w:t>
            </w:r>
            <w:r w:rsidRPr="009608A4">
              <w:rPr>
                <w:rFonts w:ascii="Nunito Sans" w:eastAsia="Arial Unicode MS" w:hAnsi="Nunito Sans" w:cstheme="minorHAnsi"/>
                <w:sz w:val="20"/>
                <w:bdr w:val="nil"/>
                <w:lang w:val="en-GB" w:eastAsia="en-US"/>
              </w:rPr>
              <w:t xml:space="preserve"> are as follows:</w:t>
            </w:r>
          </w:p>
          <w:tbl>
            <w:tblPr>
              <w:tblW w:w="0" w:type="auto"/>
              <w:tblLook w:val="00A0" w:firstRow="1" w:lastRow="0" w:firstColumn="1" w:lastColumn="0" w:noHBand="0" w:noVBand="0"/>
            </w:tblPr>
            <w:tblGrid>
              <w:gridCol w:w="3405"/>
              <w:gridCol w:w="3498"/>
            </w:tblGrid>
            <w:tr w:rsidR="004043EB" w:rsidRPr="009608A4" w14:paraId="5ADF210F" w14:textId="77777777" w:rsidTr="00716FBA">
              <w:tc>
                <w:tcPr>
                  <w:tcW w:w="3405" w:type="dxa"/>
                </w:tcPr>
                <w:p w14:paraId="2CC4B4EE" w14:textId="686634B9" w:rsidR="004043EB" w:rsidRPr="00D57772" w:rsidRDefault="004043EB" w:rsidP="004043EB">
                  <w:pPr>
                    <w:spacing w:before="120" w:after="120"/>
                    <w:contextualSpacing/>
                    <w:rPr>
                      <w:rFonts w:ascii="Nunito Sans" w:hAnsi="Nunito Sans" w:cstheme="minorHAnsi"/>
                      <w:b/>
                      <w:sz w:val="20"/>
                      <w:highlight w:val="yellow"/>
                      <w:lang w:val="en-GB"/>
                    </w:rPr>
                  </w:pPr>
                </w:p>
              </w:tc>
              <w:tc>
                <w:tcPr>
                  <w:tcW w:w="3498" w:type="dxa"/>
                </w:tcPr>
                <w:p w14:paraId="115DE9CD" w14:textId="4E4C83B9" w:rsidR="004043EB" w:rsidRPr="009608A4" w:rsidRDefault="004043EB" w:rsidP="004043EB">
                  <w:pPr>
                    <w:spacing w:before="120" w:after="120"/>
                    <w:ind w:left="567" w:hanging="567"/>
                    <w:contextualSpacing/>
                    <w:rPr>
                      <w:rFonts w:ascii="Nunito Sans" w:hAnsi="Nunito Sans" w:cstheme="minorHAnsi"/>
                      <w:b/>
                      <w:sz w:val="20"/>
                      <w:lang w:val="en-GB"/>
                    </w:rPr>
                  </w:pPr>
                </w:p>
              </w:tc>
            </w:tr>
            <w:tr w:rsidR="004043EB" w:rsidRPr="009608A4" w14:paraId="545D4ADB" w14:textId="77777777" w:rsidTr="00716FBA">
              <w:tc>
                <w:tcPr>
                  <w:tcW w:w="3405" w:type="dxa"/>
                </w:tcPr>
                <w:p w14:paraId="5FEC3128" w14:textId="383AEDC8" w:rsidR="00716FBA" w:rsidRPr="00D57772" w:rsidRDefault="00716FBA" w:rsidP="004043EB">
                  <w:pPr>
                    <w:spacing w:before="120" w:after="120"/>
                    <w:contextualSpacing/>
                    <w:rPr>
                      <w:rFonts w:ascii="Nunito Sans" w:hAnsi="Nunito Sans" w:cstheme="minorHAnsi"/>
                      <w:sz w:val="20"/>
                      <w:highlight w:val="yellow"/>
                      <w:lang w:val="en-GB"/>
                    </w:rPr>
                  </w:pPr>
                </w:p>
              </w:tc>
              <w:tc>
                <w:tcPr>
                  <w:tcW w:w="3498" w:type="dxa"/>
                </w:tcPr>
                <w:p w14:paraId="0137CA6C" w14:textId="34017D91" w:rsidR="004043EB" w:rsidRPr="009608A4" w:rsidRDefault="004043EB" w:rsidP="004043EB">
                  <w:pPr>
                    <w:spacing w:before="120" w:after="120"/>
                    <w:contextualSpacing/>
                    <w:rPr>
                      <w:rFonts w:ascii="Nunito Sans" w:hAnsi="Nunito Sans" w:cstheme="minorHAnsi"/>
                      <w:sz w:val="20"/>
                      <w:highlight w:val="yellow"/>
                      <w:lang w:val="en-GB"/>
                    </w:rPr>
                  </w:pPr>
                </w:p>
              </w:tc>
            </w:tr>
            <w:tr w:rsidR="004043EB" w:rsidRPr="009608A4" w14:paraId="47F5B368" w14:textId="77777777" w:rsidTr="00716FBA">
              <w:tc>
                <w:tcPr>
                  <w:tcW w:w="3405" w:type="dxa"/>
                </w:tcPr>
                <w:p w14:paraId="1A0D982F" w14:textId="4D09307A" w:rsidR="004043EB" w:rsidRPr="009608A4" w:rsidRDefault="004043EB" w:rsidP="004043EB">
                  <w:pPr>
                    <w:spacing w:before="120" w:after="120"/>
                    <w:contextualSpacing/>
                    <w:rPr>
                      <w:rFonts w:ascii="Nunito Sans" w:hAnsi="Nunito Sans" w:cstheme="minorHAnsi"/>
                      <w:sz w:val="20"/>
                      <w:lang w:val="en-GB"/>
                    </w:rPr>
                  </w:pPr>
                </w:p>
              </w:tc>
              <w:tc>
                <w:tcPr>
                  <w:tcW w:w="3498" w:type="dxa"/>
                </w:tcPr>
                <w:p w14:paraId="169407A3" w14:textId="47C0DDC9" w:rsidR="004043EB" w:rsidRPr="009608A4" w:rsidRDefault="004043EB" w:rsidP="004043EB">
                  <w:pPr>
                    <w:spacing w:before="120" w:after="120"/>
                    <w:ind w:left="567" w:hanging="567"/>
                    <w:contextualSpacing/>
                    <w:rPr>
                      <w:rFonts w:ascii="Nunito Sans" w:hAnsi="Nunito Sans" w:cstheme="minorHAnsi"/>
                      <w:sz w:val="20"/>
                      <w:highlight w:val="yellow"/>
                      <w:lang w:val="en-GB"/>
                    </w:rPr>
                  </w:pPr>
                </w:p>
              </w:tc>
            </w:tr>
            <w:tr w:rsidR="004043EB" w:rsidRPr="009608A4" w14:paraId="2A54CF3C" w14:textId="77777777" w:rsidTr="00716FBA">
              <w:tc>
                <w:tcPr>
                  <w:tcW w:w="3405" w:type="dxa"/>
                </w:tcPr>
                <w:p w14:paraId="21DDA296" w14:textId="270CB7FA" w:rsidR="004043EB" w:rsidRPr="009608A4" w:rsidRDefault="004043EB" w:rsidP="004043EB">
                  <w:pPr>
                    <w:spacing w:before="120" w:after="120"/>
                    <w:contextualSpacing/>
                    <w:rPr>
                      <w:rFonts w:ascii="Nunito Sans" w:hAnsi="Nunito Sans" w:cstheme="minorHAnsi"/>
                      <w:sz w:val="20"/>
                      <w:lang w:val="en-GB"/>
                    </w:rPr>
                  </w:pPr>
                </w:p>
              </w:tc>
              <w:tc>
                <w:tcPr>
                  <w:tcW w:w="3498" w:type="dxa"/>
                </w:tcPr>
                <w:p w14:paraId="49505835" w14:textId="74958498" w:rsidR="004043EB" w:rsidRPr="009608A4" w:rsidRDefault="004043EB" w:rsidP="004043EB">
                  <w:pPr>
                    <w:spacing w:before="120" w:after="120"/>
                    <w:ind w:left="567" w:hanging="567"/>
                    <w:contextualSpacing/>
                    <w:rPr>
                      <w:rFonts w:ascii="Nunito Sans" w:hAnsi="Nunito Sans" w:cstheme="minorHAnsi"/>
                      <w:sz w:val="20"/>
                      <w:lang w:val="en-US"/>
                    </w:rPr>
                  </w:pPr>
                </w:p>
              </w:tc>
            </w:tr>
          </w:tbl>
          <w:p w14:paraId="129EEC71" w14:textId="2DFAB5EE" w:rsidR="004043EB" w:rsidRPr="009608A4" w:rsidRDefault="004043EB" w:rsidP="004043EB">
            <w:pPr>
              <w:pBdr>
                <w:top w:val="nil"/>
                <w:left w:val="nil"/>
                <w:bottom w:val="nil"/>
                <w:right w:val="nil"/>
                <w:between w:val="nil"/>
                <w:bar w:val="nil"/>
              </w:pBdr>
              <w:spacing w:before="120" w:after="120"/>
              <w:contextualSpacing/>
              <w:jc w:val="both"/>
              <w:rPr>
                <w:rFonts w:ascii="Nunito Sans" w:hAnsi="Nunito Sans" w:cstheme="minorHAnsi"/>
                <w:sz w:val="20"/>
                <w:lang w:val="en-GB"/>
              </w:rPr>
            </w:pPr>
            <w:r w:rsidRPr="009608A4">
              <w:rPr>
                <w:rFonts w:ascii="Nunito Sans" w:eastAsia="Arial Unicode MS" w:hAnsi="Nunito Sans" w:cstheme="minorHAnsi"/>
                <w:sz w:val="20"/>
                <w:bdr w:val="nil"/>
                <w:lang w:val="en-GB" w:eastAsia="en-US"/>
              </w:rPr>
              <w:t>1</w:t>
            </w:r>
            <w:r w:rsidR="00226E2F" w:rsidRPr="009608A4">
              <w:rPr>
                <w:rFonts w:ascii="Nunito Sans" w:eastAsia="Arial Unicode MS" w:hAnsi="Nunito Sans" w:cstheme="minorHAnsi"/>
                <w:sz w:val="20"/>
                <w:bdr w:val="nil"/>
                <w:lang w:val="en-GB" w:eastAsia="en-US"/>
              </w:rPr>
              <w:t>4</w:t>
            </w:r>
            <w:r w:rsidRPr="009608A4">
              <w:rPr>
                <w:rFonts w:ascii="Nunito Sans" w:eastAsia="Arial Unicode MS" w:hAnsi="Nunito Sans" w:cstheme="minorHAnsi"/>
                <w:sz w:val="20"/>
                <w:bdr w:val="nil"/>
                <w:lang w:val="en-GB" w:eastAsia="en-US"/>
              </w:rPr>
              <w:t>.2.</w:t>
            </w:r>
            <w:r w:rsidRPr="009608A4">
              <w:rPr>
                <w:rFonts w:ascii="Nunito Sans" w:hAnsi="Nunito Sans" w:cstheme="minorHAnsi"/>
                <w:sz w:val="20"/>
                <w:lang w:val="en-GB"/>
              </w:rPr>
              <w:t xml:space="preserve"> </w:t>
            </w:r>
            <w:r w:rsidRPr="00716FBA">
              <w:rPr>
                <w:rFonts w:ascii="Nunito Sans" w:eastAsia="Arial Unicode MS" w:hAnsi="Nunito Sans" w:cstheme="minorHAnsi"/>
                <w:sz w:val="20"/>
                <w:bdr w:val="nil"/>
                <w:lang w:val="en-GB" w:eastAsia="en-US"/>
              </w:rPr>
              <w:t xml:space="preserve">The responsible person appointed by the Buyer for the publication of the </w:t>
            </w:r>
            <w:r w:rsidR="007A2BFB" w:rsidRPr="00716FBA">
              <w:rPr>
                <w:rFonts w:ascii="Nunito Sans" w:eastAsia="Arial Unicode MS" w:hAnsi="Nunito Sans" w:cstheme="minorHAnsi"/>
                <w:sz w:val="20"/>
                <w:bdr w:val="nil"/>
                <w:lang w:val="en-GB" w:eastAsia="en-US"/>
              </w:rPr>
              <w:t>Contract</w:t>
            </w:r>
            <w:r w:rsidRPr="00716FBA">
              <w:rPr>
                <w:rFonts w:ascii="Nunito Sans" w:eastAsia="Arial Unicode MS" w:hAnsi="Nunito Sans" w:cstheme="minorHAnsi"/>
                <w:sz w:val="20"/>
                <w:bdr w:val="nil"/>
                <w:lang w:val="en-GB" w:eastAsia="en-US"/>
              </w:rPr>
              <w:t xml:space="preserve"> and its amendments:</w:t>
            </w:r>
            <w:r w:rsidRPr="00716FBA">
              <w:rPr>
                <w:rFonts w:ascii="Nunito Sans" w:hAnsi="Nunito Sans" w:cstheme="minorHAnsi"/>
                <w:sz w:val="20"/>
                <w:lang w:val="en-GB"/>
              </w:rPr>
              <w:t xml:space="preserve"> </w:t>
            </w:r>
          </w:p>
        </w:tc>
      </w:tr>
      <w:tr w:rsidR="004043EB" w:rsidRPr="009608A4" w14:paraId="389B3758" w14:textId="77777777" w:rsidTr="00710DA4">
        <w:trPr>
          <w:trHeight w:val="2188"/>
        </w:trPr>
        <w:tc>
          <w:tcPr>
            <w:tcW w:w="2361" w:type="dxa"/>
            <w:vAlign w:val="center"/>
          </w:tcPr>
          <w:p w14:paraId="62205987" w14:textId="36FBC019" w:rsidR="004043EB" w:rsidRPr="009608A4" w:rsidRDefault="004043EB" w:rsidP="004043EB">
            <w:pPr>
              <w:spacing w:before="120" w:after="120"/>
              <w:contextualSpacing/>
              <w:rPr>
                <w:rFonts w:ascii="Nunito Sans" w:eastAsia="Arial Unicode MS" w:hAnsi="Nunito Sans" w:cstheme="minorHAnsi"/>
                <w:b/>
                <w:bCs/>
                <w:color w:val="000000"/>
                <w:sz w:val="20"/>
                <w:bdr w:val="nil"/>
                <w:lang w:val="en-GB" w:eastAsia="en-US"/>
              </w:rPr>
            </w:pPr>
            <w:r w:rsidRPr="009608A4">
              <w:rPr>
                <w:rFonts w:ascii="Nunito Sans" w:eastAsia="Arial Unicode MS" w:hAnsi="Nunito Sans" w:cstheme="minorHAnsi"/>
                <w:b/>
                <w:bCs/>
                <w:color w:val="000000"/>
                <w:sz w:val="20"/>
                <w:bdr w:val="nil"/>
                <w:lang w:val="en-GB" w:eastAsia="en-US"/>
              </w:rPr>
              <w:t>1</w:t>
            </w:r>
            <w:r w:rsidR="00226E2F" w:rsidRPr="009608A4">
              <w:rPr>
                <w:rFonts w:ascii="Nunito Sans" w:eastAsia="Arial Unicode MS" w:hAnsi="Nunito Sans" w:cstheme="minorHAnsi"/>
                <w:b/>
                <w:bCs/>
                <w:color w:val="000000"/>
                <w:sz w:val="20"/>
                <w:bdr w:val="nil"/>
                <w:lang w:val="en-GB" w:eastAsia="en-US"/>
              </w:rPr>
              <w:t>5</w:t>
            </w:r>
            <w:r w:rsidRPr="009608A4">
              <w:rPr>
                <w:rFonts w:ascii="Nunito Sans" w:eastAsia="Arial Unicode MS" w:hAnsi="Nunito Sans" w:cstheme="minorHAnsi"/>
                <w:b/>
                <w:bCs/>
                <w:color w:val="000000"/>
                <w:sz w:val="20"/>
                <w:bdr w:val="nil"/>
                <w:lang w:val="en-GB" w:eastAsia="en-US"/>
              </w:rPr>
              <w:t>. Other conditions</w:t>
            </w:r>
          </w:p>
        </w:tc>
        <w:tc>
          <w:tcPr>
            <w:tcW w:w="7326" w:type="dxa"/>
            <w:gridSpan w:val="2"/>
            <w:tcBorders>
              <w:bottom w:val="single" w:sz="4" w:space="0" w:color="auto"/>
            </w:tcBorders>
          </w:tcPr>
          <w:p w14:paraId="3D367872" w14:textId="208749E9" w:rsidR="004043EB" w:rsidRPr="009608A4" w:rsidRDefault="004043EB" w:rsidP="004043EB">
            <w:pPr>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1</w:t>
            </w:r>
            <w:r w:rsidR="00030F54" w:rsidRPr="009608A4">
              <w:rPr>
                <w:rFonts w:ascii="Nunito Sans" w:eastAsia="Arial Unicode MS" w:hAnsi="Nunito Sans" w:cstheme="minorHAnsi"/>
                <w:sz w:val="20"/>
                <w:bdr w:val="nil"/>
                <w:lang w:val="en-GB" w:eastAsia="en-US"/>
              </w:rPr>
              <w:t>5</w:t>
            </w:r>
            <w:r w:rsidRPr="009608A4">
              <w:rPr>
                <w:rFonts w:ascii="Nunito Sans" w:eastAsia="Arial Unicode MS" w:hAnsi="Nunito Sans" w:cstheme="minorHAnsi"/>
                <w:sz w:val="20"/>
                <w:bdr w:val="nil"/>
                <w:lang w:val="en-GB" w:eastAsia="en-US"/>
              </w:rPr>
              <w:t>.1. The General Terms and Conditions are amended by adding subparagraph m) to point 4.2.3, which is formulated as follows: "m) if the data controller substantially or persistently violates the agreement on personal data processing, as provided for in point 25 of such agreement, or breaches its obligations under Regulation (EU) 2016/679."</w:t>
            </w:r>
          </w:p>
          <w:p w14:paraId="42B89765" w14:textId="498B3AF7" w:rsidR="004043EB" w:rsidRPr="009608A4" w:rsidRDefault="004043EB" w:rsidP="004043EB">
            <w:pPr>
              <w:pBdr>
                <w:top w:val="nil"/>
                <w:left w:val="nil"/>
                <w:bottom w:val="nil"/>
                <w:right w:val="nil"/>
                <w:between w:val="nil"/>
                <w:bar w:val="nil"/>
              </w:pBdr>
              <w:spacing w:before="120" w:after="120"/>
              <w:contextualSpacing/>
              <w:jc w:val="both"/>
              <w:rPr>
                <w:rFonts w:ascii="Nunito Sans" w:hAnsi="Nunito Sans" w:cstheme="minorHAnsi"/>
                <w:sz w:val="20"/>
                <w:lang w:val="en-GB"/>
              </w:rPr>
            </w:pPr>
            <w:r w:rsidRPr="009608A4">
              <w:rPr>
                <w:rFonts w:ascii="Nunito Sans" w:hAnsi="Nunito Sans" w:cstheme="minorHAnsi"/>
                <w:sz w:val="20"/>
                <w:lang w:val="en-GB"/>
              </w:rPr>
              <w:t>1</w:t>
            </w:r>
            <w:r w:rsidR="00030F54" w:rsidRPr="009608A4">
              <w:rPr>
                <w:rFonts w:ascii="Nunito Sans" w:hAnsi="Nunito Sans" w:cstheme="minorHAnsi"/>
                <w:sz w:val="20"/>
                <w:lang w:val="en-GB"/>
              </w:rPr>
              <w:t>5</w:t>
            </w:r>
            <w:r w:rsidRPr="009608A4">
              <w:rPr>
                <w:rFonts w:ascii="Nunito Sans" w:hAnsi="Nunito Sans" w:cstheme="minorHAnsi"/>
                <w:sz w:val="20"/>
                <w:lang w:val="en-GB"/>
              </w:rPr>
              <w:t>.</w:t>
            </w:r>
            <w:r w:rsidR="00030F54" w:rsidRPr="009608A4">
              <w:rPr>
                <w:rFonts w:ascii="Nunito Sans" w:hAnsi="Nunito Sans" w:cstheme="minorHAnsi"/>
                <w:sz w:val="20"/>
                <w:lang w:val="en-GB"/>
              </w:rPr>
              <w:t>2</w:t>
            </w:r>
            <w:r w:rsidRPr="009608A4">
              <w:rPr>
                <w:rFonts w:ascii="Nunito Sans" w:hAnsi="Nunito Sans" w:cstheme="minorHAnsi"/>
                <w:sz w:val="20"/>
                <w:lang w:val="en-GB"/>
              </w:rPr>
              <w:t>. Subparagraph d) of point 3.5.3 of the General Terms and Conditions is amended and formulated as follows: "d) disputes between the parties shall be resolved in the courts of the Republic of Lithuania."</w:t>
            </w:r>
          </w:p>
          <w:p w14:paraId="0381A2F9" w14:textId="7BE0077F" w:rsidR="004043EB" w:rsidRPr="009608A4" w:rsidRDefault="004043EB" w:rsidP="004043EB">
            <w:pPr>
              <w:pBdr>
                <w:top w:val="nil"/>
                <w:left w:val="nil"/>
                <w:bottom w:val="nil"/>
                <w:right w:val="nil"/>
                <w:between w:val="nil"/>
                <w:bar w:val="nil"/>
              </w:pBd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1</w:t>
            </w:r>
            <w:r w:rsidR="00030F54" w:rsidRPr="009608A4">
              <w:rPr>
                <w:rFonts w:ascii="Nunito Sans" w:eastAsia="Arial Unicode MS" w:hAnsi="Nunito Sans" w:cstheme="minorHAnsi"/>
                <w:sz w:val="20"/>
                <w:bdr w:val="nil"/>
                <w:lang w:val="en-GB" w:eastAsia="en-US"/>
              </w:rPr>
              <w:t>5</w:t>
            </w:r>
            <w:r w:rsidRPr="009608A4">
              <w:rPr>
                <w:rFonts w:ascii="Nunito Sans" w:eastAsia="Arial Unicode MS" w:hAnsi="Nunito Sans" w:cstheme="minorHAnsi"/>
                <w:sz w:val="20"/>
                <w:bdr w:val="nil"/>
                <w:lang w:val="en-GB" w:eastAsia="en-US"/>
              </w:rPr>
              <w:t>.</w:t>
            </w:r>
            <w:r w:rsidR="00030F54" w:rsidRPr="009608A4">
              <w:rPr>
                <w:rFonts w:ascii="Nunito Sans" w:eastAsia="Arial Unicode MS" w:hAnsi="Nunito Sans" w:cstheme="minorHAnsi"/>
                <w:sz w:val="20"/>
                <w:bdr w:val="nil"/>
                <w:lang w:val="en-GB" w:eastAsia="en-US"/>
              </w:rPr>
              <w:t>3</w:t>
            </w:r>
            <w:r w:rsidRPr="009608A4">
              <w:rPr>
                <w:rFonts w:ascii="Nunito Sans" w:eastAsia="Arial Unicode MS" w:hAnsi="Nunito Sans" w:cstheme="minorHAnsi"/>
                <w:sz w:val="20"/>
                <w:bdr w:val="nil"/>
                <w:lang w:val="en-GB" w:eastAsia="en-US"/>
              </w:rPr>
              <w:t>. Point 3.1.2</w:t>
            </w:r>
            <w:r w:rsidR="001E1866" w:rsidRPr="009608A4">
              <w:rPr>
                <w:rFonts w:ascii="Nunito Sans" w:eastAsia="Arial Unicode MS" w:hAnsi="Nunito Sans" w:cstheme="minorHAnsi"/>
                <w:sz w:val="20"/>
                <w:bdr w:val="nil"/>
                <w:lang w:val="en-GB" w:eastAsia="en-US"/>
              </w:rPr>
              <w:t xml:space="preserve">, </w:t>
            </w:r>
            <w:r w:rsidR="000254F8" w:rsidRPr="009608A4">
              <w:rPr>
                <w:rFonts w:ascii="Nunito Sans" w:eastAsia="Arial Unicode MS" w:hAnsi="Nunito Sans" w:cstheme="minorHAnsi"/>
                <w:sz w:val="20"/>
                <w:bdr w:val="nil"/>
                <w:lang w:val="en-GB" w:eastAsia="en-US"/>
              </w:rPr>
              <w:t>1.12, 2.2.3.</w:t>
            </w:r>
            <w:r w:rsidR="00147AF2" w:rsidRPr="009608A4">
              <w:rPr>
                <w:rFonts w:ascii="Nunito Sans" w:eastAsia="Arial Unicode MS" w:hAnsi="Nunito Sans" w:cstheme="minorHAnsi"/>
                <w:sz w:val="20"/>
                <w:bdr w:val="nil"/>
                <w:lang w:val="en-GB" w:eastAsia="en-US"/>
              </w:rPr>
              <w:t>, 5.8.</w:t>
            </w:r>
            <w:r w:rsidRPr="009608A4">
              <w:rPr>
                <w:rFonts w:ascii="Nunito Sans" w:eastAsia="Arial Unicode MS" w:hAnsi="Nunito Sans" w:cstheme="minorHAnsi"/>
                <w:sz w:val="20"/>
                <w:bdr w:val="nil"/>
                <w:lang w:val="en-GB" w:eastAsia="en-US"/>
              </w:rPr>
              <w:t xml:space="preserve"> of the General Terms and Conditions is not applicable.</w:t>
            </w:r>
          </w:p>
          <w:p w14:paraId="3E2A1D3D" w14:textId="0F03A702" w:rsidR="004043EB" w:rsidRPr="009608A4" w:rsidRDefault="004043EB" w:rsidP="004043EB">
            <w:pPr>
              <w:pBdr>
                <w:top w:val="nil"/>
                <w:left w:val="nil"/>
                <w:bottom w:val="nil"/>
                <w:right w:val="nil"/>
                <w:between w:val="nil"/>
                <w:bar w:val="nil"/>
              </w:pBd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1</w:t>
            </w:r>
            <w:r w:rsidR="00030F54" w:rsidRPr="009608A4">
              <w:rPr>
                <w:rFonts w:ascii="Nunito Sans" w:eastAsia="Arial Unicode MS" w:hAnsi="Nunito Sans" w:cstheme="minorHAnsi"/>
                <w:sz w:val="20"/>
                <w:bdr w:val="nil"/>
                <w:lang w:val="en-GB" w:eastAsia="en-US"/>
              </w:rPr>
              <w:t>5</w:t>
            </w:r>
            <w:r w:rsidRPr="009608A4">
              <w:rPr>
                <w:rFonts w:ascii="Nunito Sans" w:eastAsia="Arial Unicode MS" w:hAnsi="Nunito Sans" w:cstheme="minorHAnsi"/>
                <w:sz w:val="20"/>
                <w:bdr w:val="nil"/>
                <w:lang w:val="en-GB" w:eastAsia="en-US"/>
              </w:rPr>
              <w:t>.</w:t>
            </w:r>
            <w:r w:rsidR="00030F54" w:rsidRPr="009608A4">
              <w:rPr>
                <w:rFonts w:ascii="Nunito Sans" w:eastAsia="Arial Unicode MS" w:hAnsi="Nunito Sans" w:cstheme="minorHAnsi"/>
                <w:sz w:val="20"/>
                <w:bdr w:val="nil"/>
                <w:lang w:val="en-GB" w:eastAsia="en-US"/>
              </w:rPr>
              <w:t>4</w:t>
            </w:r>
            <w:r w:rsidRPr="009608A4">
              <w:rPr>
                <w:rFonts w:ascii="Nunito Sans" w:eastAsia="Arial Unicode MS" w:hAnsi="Nunito Sans" w:cstheme="minorHAnsi"/>
                <w:sz w:val="20"/>
                <w:bdr w:val="nil"/>
                <w:lang w:val="en-GB" w:eastAsia="en-US"/>
              </w:rPr>
              <w:t xml:space="preserve">. The Buyer, based on Article 6.721 of the Civil Code, has the right to unilaterally terminate the </w:t>
            </w:r>
            <w:r w:rsidR="007A2BFB" w:rsidRPr="009608A4">
              <w:rPr>
                <w:rFonts w:ascii="Nunito Sans" w:eastAsia="Arial Unicode MS" w:hAnsi="Nunito Sans" w:cstheme="minorHAnsi"/>
                <w:sz w:val="20"/>
                <w:bdr w:val="nil"/>
                <w:lang w:val="en-GB" w:eastAsia="en-US"/>
              </w:rPr>
              <w:t>Contract</w:t>
            </w:r>
            <w:r w:rsidRPr="009608A4">
              <w:rPr>
                <w:rFonts w:ascii="Nunito Sans" w:eastAsia="Arial Unicode MS" w:hAnsi="Nunito Sans" w:cstheme="minorHAnsi"/>
                <w:sz w:val="20"/>
                <w:bdr w:val="nil"/>
                <w:lang w:val="en-GB" w:eastAsia="en-US"/>
              </w:rPr>
              <w:t xml:space="preserve"> at any time by giving written notice to the Seller at least 30 (thirty) calendar days in advance. In this case, the Buyer must pay the Seller a part of the price proportionate to the Services properly provided and compensate for other reasonable expenses incurred by the Seller in order to fulfil the </w:t>
            </w:r>
            <w:r w:rsidR="007A2BFB" w:rsidRPr="009608A4">
              <w:rPr>
                <w:rFonts w:ascii="Nunito Sans" w:eastAsia="Arial Unicode MS" w:hAnsi="Nunito Sans" w:cstheme="minorHAnsi"/>
                <w:sz w:val="20"/>
                <w:bdr w:val="nil"/>
                <w:lang w:val="en-GB" w:eastAsia="en-US"/>
              </w:rPr>
              <w:t>Contract</w:t>
            </w:r>
            <w:r w:rsidRPr="009608A4">
              <w:rPr>
                <w:rFonts w:ascii="Nunito Sans" w:eastAsia="Arial Unicode MS" w:hAnsi="Nunito Sans" w:cstheme="minorHAnsi"/>
                <w:sz w:val="20"/>
                <w:bdr w:val="nil"/>
                <w:lang w:val="en-GB" w:eastAsia="en-US"/>
              </w:rPr>
              <w:t xml:space="preserve"> before receiving notification of termination from the Buyer.</w:t>
            </w:r>
          </w:p>
          <w:p w14:paraId="565F6392" w14:textId="72193A02" w:rsidR="004043EB" w:rsidRPr="009608A4" w:rsidRDefault="004043EB" w:rsidP="004043EB">
            <w:pPr>
              <w:pBdr>
                <w:top w:val="nil"/>
                <w:left w:val="nil"/>
                <w:bottom w:val="nil"/>
                <w:right w:val="nil"/>
                <w:between w:val="nil"/>
                <w:bar w:val="nil"/>
              </w:pBd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1</w:t>
            </w:r>
            <w:r w:rsidR="00030F54" w:rsidRPr="009608A4">
              <w:rPr>
                <w:rFonts w:ascii="Nunito Sans" w:eastAsia="Arial Unicode MS" w:hAnsi="Nunito Sans" w:cstheme="minorHAnsi"/>
                <w:sz w:val="20"/>
                <w:bdr w:val="nil"/>
                <w:lang w:val="en-GB" w:eastAsia="en-US"/>
              </w:rPr>
              <w:t>5</w:t>
            </w:r>
            <w:r w:rsidRPr="009608A4">
              <w:rPr>
                <w:rFonts w:ascii="Nunito Sans" w:eastAsia="Arial Unicode MS" w:hAnsi="Nunito Sans" w:cstheme="minorHAnsi"/>
                <w:sz w:val="20"/>
                <w:bdr w:val="nil"/>
                <w:lang w:val="en-GB" w:eastAsia="en-US"/>
              </w:rPr>
              <w:t>.</w:t>
            </w:r>
            <w:r w:rsidR="00030F54" w:rsidRPr="009608A4">
              <w:rPr>
                <w:rFonts w:ascii="Nunito Sans" w:eastAsia="Arial Unicode MS" w:hAnsi="Nunito Sans" w:cstheme="minorHAnsi"/>
                <w:sz w:val="20"/>
                <w:bdr w:val="nil"/>
                <w:lang w:val="en-GB" w:eastAsia="en-US"/>
              </w:rPr>
              <w:t>5</w:t>
            </w:r>
            <w:r w:rsidRPr="009608A4">
              <w:rPr>
                <w:rFonts w:ascii="Nunito Sans" w:eastAsia="Arial Unicode MS" w:hAnsi="Nunito Sans" w:cstheme="minorHAnsi"/>
                <w:sz w:val="20"/>
                <w:bdr w:val="nil"/>
                <w:lang w:val="en-GB" w:eastAsia="en-US"/>
              </w:rPr>
              <w:t xml:space="preserve">. The Seller, based on Article 6.721 of the Civil Code, has the right to unilaterally terminate the </w:t>
            </w:r>
            <w:r w:rsidR="007A2BFB" w:rsidRPr="009608A4">
              <w:rPr>
                <w:rFonts w:ascii="Nunito Sans" w:eastAsia="Arial Unicode MS" w:hAnsi="Nunito Sans" w:cstheme="minorHAnsi"/>
                <w:sz w:val="20"/>
                <w:bdr w:val="nil"/>
                <w:lang w:val="en-GB" w:eastAsia="en-US"/>
              </w:rPr>
              <w:t>Contract</w:t>
            </w:r>
            <w:r w:rsidRPr="009608A4">
              <w:rPr>
                <w:rFonts w:ascii="Nunito Sans" w:eastAsia="Arial Unicode MS" w:hAnsi="Nunito Sans" w:cstheme="minorHAnsi"/>
                <w:sz w:val="20"/>
                <w:bdr w:val="nil"/>
                <w:lang w:val="en-GB" w:eastAsia="en-US"/>
              </w:rPr>
              <w:t xml:space="preserve"> only for important reasons by giving written notice to the other Party at least 30 (thirty) calendar days in advance. In this case, the Seller must fully compensate the Buyer for the incurred losses.</w:t>
            </w:r>
          </w:p>
          <w:p w14:paraId="5DFAEA33" w14:textId="4A3922ED" w:rsidR="004043EB" w:rsidRPr="009608A4" w:rsidRDefault="004043EB" w:rsidP="004043EB">
            <w:pPr>
              <w:pBdr>
                <w:top w:val="nil"/>
                <w:left w:val="nil"/>
                <w:bottom w:val="nil"/>
                <w:right w:val="nil"/>
                <w:between w:val="nil"/>
                <w:bar w:val="nil"/>
              </w:pBdr>
              <w:spacing w:before="120" w:after="120"/>
              <w:contextualSpacing/>
              <w:jc w:val="both"/>
              <w:rPr>
                <w:rFonts w:ascii="Nunito Sans" w:hAnsi="Nunito Sans"/>
                <w:sz w:val="20"/>
                <w:lang w:val="en-GB"/>
              </w:rPr>
            </w:pPr>
            <w:r w:rsidRPr="009608A4">
              <w:rPr>
                <w:rFonts w:ascii="Nunito Sans" w:eastAsia="Arial Unicode MS" w:hAnsi="Nunito Sans" w:cstheme="minorHAnsi"/>
                <w:sz w:val="20"/>
                <w:bdr w:val="nil"/>
                <w:lang w:val="en-GB" w:eastAsia="en-US"/>
              </w:rPr>
              <w:t>1</w:t>
            </w:r>
            <w:r w:rsidR="00030F54" w:rsidRPr="009608A4">
              <w:rPr>
                <w:rFonts w:ascii="Nunito Sans" w:eastAsia="Arial Unicode MS" w:hAnsi="Nunito Sans" w:cstheme="minorHAnsi"/>
                <w:sz w:val="20"/>
                <w:bdr w:val="nil"/>
                <w:lang w:val="en-GB" w:eastAsia="en-US"/>
              </w:rPr>
              <w:t>5</w:t>
            </w:r>
            <w:r w:rsidRPr="009608A4">
              <w:rPr>
                <w:rFonts w:ascii="Nunito Sans" w:eastAsia="Arial Unicode MS" w:hAnsi="Nunito Sans" w:cstheme="minorHAnsi"/>
                <w:sz w:val="20"/>
                <w:bdr w:val="nil"/>
                <w:lang w:val="en-GB" w:eastAsia="en-US"/>
              </w:rPr>
              <w:t>.</w:t>
            </w:r>
            <w:r w:rsidR="00030F54" w:rsidRPr="009608A4">
              <w:rPr>
                <w:rFonts w:ascii="Nunito Sans" w:eastAsia="Arial Unicode MS" w:hAnsi="Nunito Sans" w:cstheme="minorHAnsi"/>
                <w:sz w:val="20"/>
                <w:bdr w:val="nil"/>
                <w:lang w:val="en-GB" w:eastAsia="en-US"/>
              </w:rPr>
              <w:t>6</w:t>
            </w:r>
            <w:r w:rsidRPr="009608A4">
              <w:rPr>
                <w:rFonts w:ascii="Nunito Sans" w:eastAsia="Arial Unicode MS" w:hAnsi="Nunito Sans" w:cstheme="minorHAnsi"/>
                <w:sz w:val="20"/>
                <w:bdr w:val="nil"/>
                <w:lang w:val="en-GB" w:eastAsia="en-US"/>
              </w:rPr>
              <w:t xml:space="preserve">. In the performance of this </w:t>
            </w:r>
            <w:r w:rsidR="007A2BFB" w:rsidRPr="009608A4">
              <w:rPr>
                <w:rFonts w:ascii="Nunito Sans" w:eastAsia="Arial Unicode MS" w:hAnsi="Nunito Sans" w:cstheme="minorHAnsi"/>
                <w:sz w:val="20"/>
                <w:bdr w:val="nil"/>
                <w:lang w:val="en-GB" w:eastAsia="en-US"/>
              </w:rPr>
              <w:t>Contract</w:t>
            </w:r>
            <w:r w:rsidRPr="009608A4">
              <w:rPr>
                <w:rFonts w:ascii="Nunito Sans" w:eastAsia="Arial Unicode MS" w:hAnsi="Nunito Sans" w:cstheme="minorHAnsi"/>
                <w:sz w:val="20"/>
                <w:bdr w:val="nil"/>
                <w:lang w:val="en-GB" w:eastAsia="en-US"/>
              </w:rPr>
              <w:t xml:space="preserve">, the Parties shall be guided by the terms of this </w:t>
            </w:r>
            <w:r w:rsidR="007A2BFB" w:rsidRPr="009608A4">
              <w:rPr>
                <w:rFonts w:ascii="Nunito Sans" w:eastAsia="Arial Unicode MS" w:hAnsi="Nunito Sans" w:cstheme="minorHAnsi"/>
                <w:sz w:val="20"/>
                <w:bdr w:val="nil"/>
                <w:lang w:val="en-GB" w:eastAsia="en-US"/>
              </w:rPr>
              <w:t>Contract</w:t>
            </w:r>
            <w:r w:rsidRPr="009608A4">
              <w:rPr>
                <w:rFonts w:ascii="Nunito Sans" w:eastAsia="Arial Unicode MS" w:hAnsi="Nunito Sans" w:cstheme="minorHAnsi"/>
                <w:sz w:val="20"/>
                <w:bdr w:val="nil"/>
                <w:lang w:val="en-GB" w:eastAsia="en-US"/>
              </w:rPr>
              <w:t xml:space="preserve"> and the General Conditions of Service Provision, which are an integral part of this </w:t>
            </w:r>
            <w:r w:rsidR="007A2BFB" w:rsidRPr="009608A4">
              <w:rPr>
                <w:rFonts w:ascii="Nunito Sans" w:eastAsia="Arial Unicode MS" w:hAnsi="Nunito Sans" w:cstheme="minorHAnsi"/>
                <w:sz w:val="20"/>
                <w:bdr w:val="nil"/>
                <w:lang w:val="en-GB" w:eastAsia="en-US"/>
              </w:rPr>
              <w:t>Contract</w:t>
            </w:r>
            <w:r w:rsidRPr="009608A4">
              <w:rPr>
                <w:rFonts w:ascii="Nunito Sans" w:eastAsia="Arial Unicode MS" w:hAnsi="Nunito Sans" w:cstheme="minorHAnsi"/>
                <w:sz w:val="20"/>
                <w:bdr w:val="nil"/>
                <w:lang w:val="en-GB" w:eastAsia="en-US"/>
              </w:rPr>
              <w:t xml:space="preserve">. In the event of discrepancies or contradictions between the Special Conditions of the </w:t>
            </w:r>
            <w:r w:rsidR="007A2BFB" w:rsidRPr="009608A4">
              <w:rPr>
                <w:rFonts w:ascii="Nunito Sans" w:eastAsia="Arial Unicode MS" w:hAnsi="Nunito Sans" w:cstheme="minorHAnsi"/>
                <w:sz w:val="20"/>
                <w:bdr w:val="nil"/>
                <w:lang w:val="en-GB" w:eastAsia="en-US"/>
              </w:rPr>
              <w:t>Contract</w:t>
            </w:r>
            <w:r w:rsidRPr="009608A4">
              <w:rPr>
                <w:rFonts w:ascii="Nunito Sans" w:eastAsia="Arial Unicode MS" w:hAnsi="Nunito Sans" w:cstheme="minorHAnsi"/>
                <w:sz w:val="20"/>
                <w:bdr w:val="nil"/>
                <w:lang w:val="en-GB" w:eastAsia="en-US"/>
              </w:rPr>
              <w:t xml:space="preserve"> and the General Conditions of Service Provision, these Special Conditions shall prevail.</w:t>
            </w:r>
          </w:p>
          <w:p w14:paraId="63C7D7DF" w14:textId="64940476" w:rsidR="004043EB" w:rsidRPr="009608A4" w:rsidRDefault="004043EB" w:rsidP="004043EB">
            <w:pPr>
              <w:pBdr>
                <w:top w:val="nil"/>
                <w:left w:val="nil"/>
                <w:bottom w:val="nil"/>
                <w:right w:val="nil"/>
                <w:between w:val="nil"/>
                <w:bar w:val="nil"/>
              </w:pBd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1</w:t>
            </w:r>
            <w:r w:rsidR="00030F54" w:rsidRPr="009608A4">
              <w:rPr>
                <w:rFonts w:ascii="Nunito Sans" w:eastAsia="Arial Unicode MS" w:hAnsi="Nunito Sans" w:cstheme="minorHAnsi"/>
                <w:sz w:val="20"/>
                <w:bdr w:val="nil"/>
                <w:lang w:val="en-GB" w:eastAsia="en-US"/>
              </w:rPr>
              <w:t>5</w:t>
            </w:r>
            <w:r w:rsidRPr="009608A4">
              <w:rPr>
                <w:rFonts w:ascii="Nunito Sans" w:eastAsia="Arial Unicode MS" w:hAnsi="Nunito Sans" w:cstheme="minorHAnsi"/>
                <w:sz w:val="20"/>
                <w:bdr w:val="nil"/>
                <w:lang w:val="en-GB" w:eastAsia="en-US"/>
              </w:rPr>
              <w:t>.</w:t>
            </w:r>
            <w:r w:rsidR="00030F54" w:rsidRPr="009608A4">
              <w:rPr>
                <w:rFonts w:ascii="Nunito Sans" w:eastAsia="Arial Unicode MS" w:hAnsi="Nunito Sans" w:cstheme="minorHAnsi"/>
                <w:sz w:val="20"/>
                <w:bdr w:val="nil"/>
                <w:lang w:val="en-GB" w:eastAsia="en-US"/>
              </w:rPr>
              <w:t>7</w:t>
            </w:r>
            <w:r w:rsidRPr="009608A4">
              <w:rPr>
                <w:rFonts w:ascii="Nunito Sans" w:eastAsia="Arial Unicode MS" w:hAnsi="Nunito Sans" w:cstheme="minorHAnsi"/>
                <w:sz w:val="20"/>
                <w:bdr w:val="nil"/>
                <w:lang w:val="en-GB" w:eastAsia="en-US"/>
              </w:rPr>
              <w:t>. The Services are provided in writing or orally in English language.</w:t>
            </w:r>
          </w:p>
          <w:p w14:paraId="0E178D7A" w14:textId="572C4EE9" w:rsidR="004043EB" w:rsidRPr="009608A4" w:rsidRDefault="004043EB" w:rsidP="00F966AB">
            <w:pPr>
              <w:pBdr>
                <w:top w:val="nil"/>
                <w:left w:val="nil"/>
                <w:bottom w:val="nil"/>
                <w:right w:val="nil"/>
                <w:between w:val="nil"/>
                <w:bar w:val="nil"/>
              </w:pBdr>
              <w:spacing w:before="120" w:after="120"/>
              <w:contextualSpacing/>
              <w:jc w:val="both"/>
              <w:rPr>
                <w:rFonts w:ascii="Nunito Sans" w:eastAsia="Arial Unicode MS" w:hAnsi="Nunito Sans" w:cstheme="minorHAnsi"/>
                <w:sz w:val="20"/>
                <w:bdr w:val="nil"/>
                <w:lang w:val="en-GB" w:eastAsia="en-US"/>
              </w:rPr>
            </w:pPr>
            <w:r w:rsidRPr="009608A4">
              <w:rPr>
                <w:rFonts w:ascii="Nunito Sans" w:eastAsia="Arial Unicode MS" w:hAnsi="Nunito Sans" w:cstheme="minorHAnsi"/>
                <w:sz w:val="20"/>
                <w:bdr w:val="nil"/>
                <w:lang w:val="en-GB" w:eastAsia="en-US"/>
              </w:rPr>
              <w:t>1</w:t>
            </w:r>
            <w:r w:rsidR="00030F54" w:rsidRPr="009608A4">
              <w:rPr>
                <w:rFonts w:ascii="Nunito Sans" w:eastAsia="Arial Unicode MS" w:hAnsi="Nunito Sans" w:cstheme="minorHAnsi"/>
                <w:sz w:val="20"/>
                <w:bdr w:val="nil"/>
                <w:lang w:val="en-GB" w:eastAsia="en-US"/>
              </w:rPr>
              <w:t>5</w:t>
            </w:r>
            <w:r w:rsidRPr="009608A4">
              <w:rPr>
                <w:rFonts w:ascii="Nunito Sans" w:eastAsia="Arial Unicode MS" w:hAnsi="Nunito Sans" w:cstheme="minorHAnsi"/>
                <w:sz w:val="20"/>
                <w:bdr w:val="nil"/>
                <w:lang w:val="en-GB" w:eastAsia="en-US"/>
              </w:rPr>
              <w:t>.</w:t>
            </w:r>
            <w:r w:rsidR="00030F54" w:rsidRPr="009608A4">
              <w:rPr>
                <w:rFonts w:ascii="Nunito Sans" w:eastAsia="Arial Unicode MS" w:hAnsi="Nunito Sans" w:cstheme="minorHAnsi"/>
                <w:sz w:val="20"/>
                <w:bdr w:val="nil"/>
                <w:lang w:val="en-GB" w:eastAsia="en-US"/>
              </w:rPr>
              <w:t>8</w:t>
            </w:r>
            <w:r w:rsidRPr="009608A4">
              <w:rPr>
                <w:rFonts w:ascii="Nunito Sans" w:eastAsia="Arial Unicode MS" w:hAnsi="Nunito Sans" w:cstheme="minorHAnsi"/>
                <w:sz w:val="20"/>
                <w:bdr w:val="nil"/>
                <w:lang w:val="en-GB" w:eastAsia="en-US"/>
              </w:rPr>
              <w:t xml:space="preserve">. </w:t>
            </w:r>
            <w:r w:rsidR="00F966AB" w:rsidRPr="009608A4">
              <w:rPr>
                <w:rFonts w:ascii="Nunito Sans" w:eastAsia="Arial Unicode MS" w:hAnsi="Nunito Sans" w:cstheme="minorHAnsi"/>
                <w:sz w:val="20"/>
                <w:bdr w:val="nil"/>
                <w:lang w:val="en-GB" w:eastAsia="en-US"/>
              </w:rPr>
              <w:t xml:space="preserve">The Contract is </w:t>
            </w:r>
            <w:r w:rsidR="0031237C" w:rsidRPr="009608A4">
              <w:rPr>
                <w:rFonts w:ascii="Nunito Sans" w:eastAsia="Arial Unicode MS" w:hAnsi="Nunito Sans" w:cstheme="minorHAnsi"/>
                <w:sz w:val="20"/>
                <w:bdr w:val="nil"/>
                <w:lang w:val="en-GB" w:eastAsia="en-US"/>
              </w:rPr>
              <w:t>sign</w:t>
            </w:r>
            <w:r w:rsidR="00424C50" w:rsidRPr="009608A4">
              <w:rPr>
                <w:rFonts w:ascii="Nunito Sans" w:eastAsia="Arial Unicode MS" w:hAnsi="Nunito Sans" w:cstheme="minorHAnsi"/>
                <w:sz w:val="20"/>
                <w:bdr w:val="nil"/>
                <w:lang w:val="en-GB" w:eastAsia="en-US"/>
              </w:rPr>
              <w:t>ed</w:t>
            </w:r>
            <w:r w:rsidR="00F966AB" w:rsidRPr="009608A4">
              <w:rPr>
                <w:rFonts w:ascii="Nunito Sans" w:eastAsia="Arial Unicode MS" w:hAnsi="Nunito Sans" w:cstheme="minorHAnsi"/>
                <w:sz w:val="20"/>
                <w:bdr w:val="nil"/>
                <w:lang w:val="en-GB" w:eastAsia="en-US"/>
              </w:rPr>
              <w:t xml:space="preserve"> in the Lithuanian/English languages in two (2) copies, each with equal legal force, one for each Party. The </w:t>
            </w:r>
            <w:r w:rsidR="00626B65" w:rsidRPr="009608A4">
              <w:rPr>
                <w:rFonts w:ascii="Nunito Sans" w:eastAsia="Arial Unicode MS" w:hAnsi="Nunito Sans" w:cstheme="minorHAnsi"/>
                <w:sz w:val="20"/>
                <w:bdr w:val="nil"/>
                <w:lang w:val="en-GB" w:eastAsia="en-US"/>
              </w:rPr>
              <w:t>Contract</w:t>
            </w:r>
            <w:r w:rsidR="00F966AB" w:rsidRPr="009608A4">
              <w:rPr>
                <w:rFonts w:ascii="Nunito Sans" w:eastAsia="Arial Unicode MS" w:hAnsi="Nunito Sans" w:cstheme="minorHAnsi"/>
                <w:sz w:val="20"/>
                <w:bdr w:val="nil"/>
                <w:lang w:val="en-GB" w:eastAsia="en-US"/>
              </w:rPr>
              <w:t xml:space="preserve"> may be signed by qualified electronic signatures.</w:t>
            </w:r>
          </w:p>
        </w:tc>
      </w:tr>
    </w:tbl>
    <w:p w14:paraId="65528BEA" w14:textId="77777777" w:rsidR="005423CC" w:rsidRPr="009608A4" w:rsidRDefault="005423CC" w:rsidP="005423CC">
      <w:pPr>
        <w:pBdr>
          <w:top w:val="nil"/>
          <w:left w:val="nil"/>
          <w:bottom w:val="nil"/>
          <w:right w:val="nil"/>
          <w:between w:val="nil"/>
          <w:bar w:val="nil"/>
        </w:pBdr>
        <w:spacing w:before="120" w:after="120" w:line="276" w:lineRule="auto"/>
        <w:contextualSpacing/>
        <w:outlineLvl w:val="0"/>
        <w:rPr>
          <w:rFonts w:ascii="Nunito Sans" w:eastAsia="Arial Unicode MS" w:hAnsi="Nunito Sans" w:cs="Tahoma"/>
          <w:b/>
          <w:bCs/>
          <w:caps/>
          <w:spacing w:val="4"/>
          <w:sz w:val="20"/>
          <w:bdr w:val="nil"/>
          <w:lang w:val="en-GB" w:eastAsia="en-US"/>
        </w:rPr>
      </w:pPr>
    </w:p>
    <w:tbl>
      <w:tblPr>
        <w:tblW w:w="9894" w:type="dxa"/>
        <w:tblInd w:w="-147" w:type="dxa"/>
        <w:tblLook w:val="0000" w:firstRow="0" w:lastRow="0" w:firstColumn="0" w:lastColumn="0" w:noHBand="0" w:noVBand="0"/>
      </w:tblPr>
      <w:tblGrid>
        <w:gridCol w:w="4820"/>
        <w:gridCol w:w="5074"/>
      </w:tblGrid>
      <w:tr w:rsidR="005423CC" w:rsidRPr="009608A4" w14:paraId="0F686520" w14:textId="77777777" w:rsidTr="00B64359">
        <w:trPr>
          <w:trHeight w:val="286"/>
        </w:trPr>
        <w:tc>
          <w:tcPr>
            <w:tcW w:w="4820" w:type="dxa"/>
          </w:tcPr>
          <w:p w14:paraId="53126A50" w14:textId="067A639F" w:rsidR="00C405C1" w:rsidRPr="009608A4" w:rsidRDefault="00907EEF" w:rsidP="00C405C1">
            <w:pPr>
              <w:spacing w:before="120" w:after="120" w:line="276" w:lineRule="auto"/>
              <w:contextualSpacing/>
              <w:rPr>
                <w:rFonts w:ascii="Nunito Sans" w:eastAsia="Arial Unicode MS" w:hAnsi="Nunito Sans" w:cstheme="minorHAnsi"/>
                <w:b/>
                <w:bCs/>
                <w:caps/>
                <w:spacing w:val="4"/>
                <w:sz w:val="20"/>
                <w:bdr w:val="nil"/>
                <w:lang w:val="en-GB" w:eastAsia="en-US"/>
              </w:rPr>
            </w:pPr>
            <w:r w:rsidRPr="009608A4">
              <w:rPr>
                <w:rFonts w:ascii="Nunito Sans" w:eastAsia="Arial Unicode MS" w:hAnsi="Nunito Sans" w:cstheme="minorHAnsi"/>
                <w:b/>
                <w:bCs/>
                <w:caps/>
                <w:spacing w:val="4"/>
                <w:sz w:val="20"/>
                <w:bdr w:val="nil"/>
                <w:lang w:val="en-GB" w:eastAsia="en-US"/>
              </w:rPr>
              <w:t>BUYER</w:t>
            </w:r>
          </w:p>
          <w:p w14:paraId="4F7A627B" w14:textId="599C3D3D" w:rsidR="00C405C1" w:rsidRPr="00716FBA" w:rsidRDefault="00F956B0" w:rsidP="00C405C1">
            <w:pPr>
              <w:spacing w:before="120" w:after="120" w:line="276" w:lineRule="auto"/>
              <w:contextualSpacing/>
              <w:rPr>
                <w:rFonts w:ascii="Nunito Sans" w:eastAsia="Arial Unicode MS" w:hAnsi="Nunito Sans" w:cstheme="minorHAnsi"/>
                <w:b/>
                <w:bCs/>
                <w:caps/>
                <w:spacing w:val="4"/>
                <w:sz w:val="20"/>
                <w:bdr w:val="nil"/>
                <w:lang w:val="en-GB" w:eastAsia="en-US"/>
              </w:rPr>
            </w:pPr>
            <w:r w:rsidRPr="00716FBA">
              <w:rPr>
                <w:rFonts w:ascii="Nunito Sans" w:hAnsi="Nunito Sans" w:cstheme="minorHAnsi"/>
                <w:b/>
                <w:bCs/>
                <w:sz w:val="20"/>
                <w:lang w:val="en-GB"/>
              </w:rPr>
              <w:lastRenderedPageBreak/>
              <w:t>Amber Grid, AB</w:t>
            </w:r>
          </w:p>
          <w:p w14:paraId="069A545D" w14:textId="77777777" w:rsidR="00716FBA" w:rsidRPr="00716FBA" w:rsidRDefault="00716FBA" w:rsidP="00716FBA">
            <w:pPr>
              <w:spacing w:before="120" w:after="120" w:line="276" w:lineRule="auto"/>
              <w:contextualSpacing/>
              <w:rPr>
                <w:rFonts w:ascii="Nunito Sans" w:hAnsi="Nunito Sans"/>
                <w:sz w:val="20"/>
                <w:bdr w:val="nil"/>
              </w:rPr>
            </w:pPr>
            <w:r w:rsidRPr="00716FBA">
              <w:rPr>
                <w:rFonts w:ascii="Nunito Sans" w:eastAsia="Arial Unicode MS" w:hAnsi="Nunito Sans" w:cstheme="minorHAnsi"/>
                <w:caps/>
                <w:spacing w:val="4"/>
                <w:sz w:val="20"/>
                <w:bdr w:val="nil"/>
                <w:lang w:val="en-GB" w:eastAsia="en-US"/>
              </w:rPr>
              <w:t>ADDRESS:</w:t>
            </w:r>
            <w:r w:rsidRPr="00716FBA">
              <w:rPr>
                <w:rFonts w:ascii="Nunito Sans" w:hAnsi="Nunito Sans"/>
                <w:sz w:val="20"/>
                <w:bdr w:val="nil"/>
              </w:rPr>
              <w:t xml:space="preserve"> Laisvės </w:t>
            </w:r>
            <w:proofErr w:type="spellStart"/>
            <w:r w:rsidRPr="00716FBA">
              <w:rPr>
                <w:rFonts w:ascii="Nunito Sans" w:hAnsi="Nunito Sans"/>
                <w:sz w:val="20"/>
                <w:bdr w:val="nil"/>
              </w:rPr>
              <w:t>Ave</w:t>
            </w:r>
            <w:proofErr w:type="spellEnd"/>
            <w:r w:rsidRPr="00716FBA">
              <w:rPr>
                <w:rFonts w:ascii="Nunito Sans" w:hAnsi="Nunito Sans"/>
                <w:sz w:val="20"/>
                <w:bdr w:val="nil"/>
              </w:rPr>
              <w:t>. 10, Vilnius LT-04215</w:t>
            </w:r>
          </w:p>
          <w:p w14:paraId="60851DE4" w14:textId="575B5E9B" w:rsidR="00716FBA" w:rsidRPr="00716FBA" w:rsidRDefault="00716FBA" w:rsidP="00716FBA">
            <w:pPr>
              <w:spacing w:before="120" w:after="120" w:line="276" w:lineRule="auto"/>
              <w:contextualSpacing/>
              <w:rPr>
                <w:rFonts w:ascii="Nunito Sans" w:eastAsia="Arial Unicode MS" w:hAnsi="Nunito Sans" w:cstheme="minorHAnsi"/>
                <w:caps/>
                <w:spacing w:val="4"/>
                <w:sz w:val="20"/>
                <w:bdr w:val="nil"/>
                <w:lang w:val="en-GB" w:eastAsia="en-US"/>
              </w:rPr>
            </w:pPr>
            <w:r w:rsidRPr="00716FBA">
              <w:rPr>
                <w:rFonts w:ascii="Nunito Sans" w:eastAsia="Arial Unicode MS" w:hAnsi="Nunito Sans" w:cstheme="minorHAnsi"/>
                <w:caps/>
                <w:spacing w:val="4"/>
                <w:sz w:val="20"/>
                <w:bdr w:val="nil"/>
                <w:lang w:val="en-GB" w:eastAsia="en-US"/>
              </w:rPr>
              <w:t xml:space="preserve">COMPANY NUMBER: </w:t>
            </w:r>
            <w:r w:rsidRPr="00716FBA">
              <w:rPr>
                <w:rFonts w:ascii="Nunito Sans" w:hAnsi="Nunito Sans"/>
                <w:sz w:val="20"/>
              </w:rPr>
              <w:t>303090867</w:t>
            </w:r>
          </w:p>
          <w:p w14:paraId="6DD8AEA2" w14:textId="7186BA34" w:rsidR="00716FBA" w:rsidRPr="00716FBA" w:rsidRDefault="00716FBA" w:rsidP="00716FBA">
            <w:pPr>
              <w:spacing w:before="120" w:after="120" w:line="276" w:lineRule="auto"/>
              <w:contextualSpacing/>
              <w:rPr>
                <w:rFonts w:ascii="Nunito Sans" w:eastAsia="Arial Unicode MS" w:hAnsi="Nunito Sans" w:cstheme="minorHAnsi"/>
                <w:caps/>
                <w:spacing w:val="4"/>
                <w:sz w:val="20"/>
                <w:bdr w:val="nil"/>
                <w:lang w:val="en-GB" w:eastAsia="en-US"/>
              </w:rPr>
            </w:pPr>
            <w:r w:rsidRPr="00716FBA">
              <w:rPr>
                <w:rFonts w:ascii="Nunito Sans" w:eastAsia="Arial Unicode MS" w:hAnsi="Nunito Sans" w:cstheme="minorHAnsi"/>
                <w:caps/>
                <w:spacing w:val="4"/>
                <w:sz w:val="20"/>
                <w:bdr w:val="nil"/>
                <w:lang w:val="en-GB" w:eastAsia="en-US"/>
              </w:rPr>
              <w:t xml:space="preserve">VAT NUMBER: </w:t>
            </w:r>
            <w:r w:rsidRPr="00716FBA">
              <w:rPr>
                <w:rFonts w:ascii="Nunito Sans" w:hAnsi="Nunito Sans"/>
                <w:sz w:val="20"/>
              </w:rPr>
              <w:t>LT100007844014</w:t>
            </w:r>
          </w:p>
          <w:p w14:paraId="2CB071E4" w14:textId="343D045A" w:rsidR="00716FBA" w:rsidRPr="00716FBA" w:rsidRDefault="00716FBA" w:rsidP="00716FBA">
            <w:pPr>
              <w:spacing w:before="120" w:after="120" w:line="276" w:lineRule="auto"/>
              <w:contextualSpacing/>
              <w:rPr>
                <w:rFonts w:ascii="Nunito Sans" w:eastAsia="Arial Unicode MS" w:hAnsi="Nunito Sans" w:cstheme="minorHAnsi"/>
                <w:caps/>
                <w:spacing w:val="4"/>
                <w:sz w:val="20"/>
                <w:bdr w:val="nil"/>
                <w:lang w:val="en-GB" w:eastAsia="en-US"/>
              </w:rPr>
            </w:pPr>
            <w:r w:rsidRPr="00716FBA">
              <w:rPr>
                <w:rFonts w:ascii="Nunito Sans" w:eastAsia="Arial Unicode MS" w:hAnsi="Nunito Sans" w:cstheme="minorHAnsi"/>
                <w:caps/>
                <w:spacing w:val="4"/>
                <w:sz w:val="20"/>
                <w:bdr w:val="nil"/>
                <w:lang w:val="en-GB" w:eastAsia="en-US"/>
              </w:rPr>
              <w:t xml:space="preserve">BANK ACCOUNT NO. </w:t>
            </w:r>
            <w:r w:rsidRPr="00716FBA">
              <w:rPr>
                <w:rFonts w:ascii="Nunito Sans" w:hAnsi="Nunito Sans"/>
                <w:sz w:val="20"/>
              </w:rPr>
              <w:t>LT71 7044 0600 0790 5969</w:t>
            </w:r>
          </w:p>
          <w:p w14:paraId="080E072E" w14:textId="2D7DE6FD" w:rsidR="00716FBA" w:rsidRPr="00716FBA" w:rsidRDefault="00716FBA" w:rsidP="00716FBA">
            <w:pPr>
              <w:spacing w:before="120" w:after="120" w:line="276" w:lineRule="auto"/>
              <w:contextualSpacing/>
              <w:rPr>
                <w:rFonts w:ascii="Nunito Sans" w:eastAsia="Arial Unicode MS" w:hAnsi="Nunito Sans" w:cstheme="minorHAnsi"/>
                <w:caps/>
                <w:spacing w:val="4"/>
                <w:sz w:val="20"/>
                <w:bdr w:val="nil"/>
                <w:lang w:val="en-GB" w:eastAsia="en-US"/>
              </w:rPr>
            </w:pPr>
            <w:r w:rsidRPr="00716FBA">
              <w:rPr>
                <w:rFonts w:ascii="Nunito Sans" w:eastAsia="Arial Unicode MS" w:hAnsi="Nunito Sans" w:cstheme="minorHAnsi"/>
                <w:caps/>
                <w:spacing w:val="4"/>
                <w:sz w:val="20"/>
                <w:bdr w:val="nil"/>
                <w:lang w:val="en-GB" w:eastAsia="en-US"/>
              </w:rPr>
              <w:t xml:space="preserve">Bank: </w:t>
            </w:r>
            <w:r w:rsidRPr="00716FBA">
              <w:rPr>
                <w:rFonts w:ascii="Nunito Sans" w:hAnsi="Nunito Sans"/>
                <w:sz w:val="20"/>
              </w:rPr>
              <w:t>AB SEB Bank</w:t>
            </w:r>
          </w:p>
          <w:p w14:paraId="1D3630E7" w14:textId="06378010" w:rsidR="00716FBA" w:rsidRPr="00716FBA" w:rsidRDefault="00716FBA" w:rsidP="00716FBA">
            <w:pPr>
              <w:spacing w:before="120" w:after="120" w:line="276" w:lineRule="auto"/>
              <w:contextualSpacing/>
              <w:rPr>
                <w:rFonts w:ascii="Nunito Sans" w:eastAsia="Arial Unicode MS" w:hAnsi="Nunito Sans" w:cstheme="minorHAnsi"/>
                <w:caps/>
                <w:spacing w:val="4"/>
                <w:sz w:val="20"/>
                <w:bdr w:val="nil"/>
                <w:lang w:val="en-GB" w:eastAsia="en-US"/>
              </w:rPr>
            </w:pPr>
            <w:r w:rsidRPr="00716FBA">
              <w:rPr>
                <w:rFonts w:ascii="Nunito Sans" w:eastAsia="Arial Unicode MS" w:hAnsi="Nunito Sans" w:cstheme="minorHAnsi"/>
                <w:caps/>
                <w:spacing w:val="4"/>
                <w:sz w:val="20"/>
                <w:bdr w:val="nil"/>
                <w:lang w:val="en-GB" w:eastAsia="en-US"/>
              </w:rPr>
              <w:t xml:space="preserve">BanK CODE: </w:t>
            </w:r>
            <w:r w:rsidRPr="00716FBA">
              <w:rPr>
                <w:rFonts w:ascii="Nunito Sans" w:hAnsi="Nunito Sans" w:cs="Arial"/>
                <w:sz w:val="20"/>
              </w:rPr>
              <w:t>70440</w:t>
            </w:r>
          </w:p>
          <w:p w14:paraId="42FEC271" w14:textId="5B3FE5D8" w:rsidR="00716FBA" w:rsidRPr="00716FBA" w:rsidRDefault="00716FBA" w:rsidP="00716FBA">
            <w:pPr>
              <w:spacing w:before="120" w:after="120" w:line="276" w:lineRule="auto"/>
              <w:contextualSpacing/>
              <w:rPr>
                <w:rFonts w:ascii="Nunito Sans" w:eastAsia="Arial Unicode MS" w:hAnsi="Nunito Sans" w:cstheme="minorHAnsi"/>
                <w:caps/>
                <w:spacing w:val="4"/>
                <w:sz w:val="20"/>
                <w:bdr w:val="nil"/>
                <w:lang w:val="en-GB" w:eastAsia="en-US"/>
              </w:rPr>
            </w:pPr>
            <w:r w:rsidRPr="00716FBA">
              <w:rPr>
                <w:rFonts w:ascii="Nunito Sans" w:eastAsia="Arial Unicode MS" w:hAnsi="Nunito Sans" w:cstheme="minorHAnsi"/>
                <w:caps/>
                <w:spacing w:val="4"/>
                <w:sz w:val="20"/>
                <w:bdr w:val="nil"/>
                <w:lang w:val="en-GB" w:eastAsia="en-US"/>
              </w:rPr>
              <w:t>PHONE. NO.</w:t>
            </w:r>
            <w:r w:rsidRPr="00716FBA">
              <w:rPr>
                <w:rFonts w:ascii="Nunito Sans" w:hAnsi="Nunito Sans" w:cs="Arial"/>
                <w:sz w:val="20"/>
              </w:rPr>
              <w:t xml:space="preserve"> </w:t>
            </w:r>
            <w:r w:rsidRPr="00716FBA">
              <w:rPr>
                <w:rFonts w:ascii="Nunito Sans" w:hAnsi="Nunito Sans"/>
                <w:sz w:val="20"/>
              </w:rPr>
              <w:t>+370 5 236 0855</w:t>
            </w:r>
          </w:p>
          <w:p w14:paraId="42764F8E" w14:textId="74AB482C" w:rsidR="00716FBA" w:rsidRPr="00716FBA" w:rsidRDefault="00716FBA" w:rsidP="00716FBA">
            <w:pPr>
              <w:spacing w:before="120" w:after="120" w:line="276" w:lineRule="auto"/>
              <w:contextualSpacing/>
              <w:rPr>
                <w:rFonts w:ascii="Nunito Sans" w:eastAsia="Arial Unicode MS" w:hAnsi="Nunito Sans" w:cstheme="minorHAnsi"/>
                <w:caps/>
                <w:spacing w:val="4"/>
                <w:sz w:val="20"/>
                <w:bdr w:val="nil"/>
                <w:lang w:val="en-GB" w:eastAsia="en-US"/>
              </w:rPr>
            </w:pPr>
            <w:r w:rsidRPr="00716FBA">
              <w:rPr>
                <w:rFonts w:ascii="Nunito Sans" w:eastAsia="Arial Unicode MS" w:hAnsi="Nunito Sans" w:cstheme="minorHAnsi"/>
                <w:caps/>
                <w:spacing w:val="4"/>
                <w:sz w:val="20"/>
                <w:bdr w:val="nil"/>
                <w:lang w:val="en-GB" w:eastAsia="en-US"/>
              </w:rPr>
              <w:t>E-MAIL.:</w:t>
            </w:r>
            <w:r w:rsidRPr="00716FBA">
              <w:rPr>
                <w:rFonts w:ascii="Nunito Sans" w:hAnsi="Nunito Sans" w:cs="Arial"/>
                <w:sz w:val="20"/>
              </w:rPr>
              <w:t xml:space="preserve"> </w:t>
            </w:r>
            <w:hyperlink r:id="rId13" w:history="1">
              <w:r w:rsidRPr="00716FBA">
                <w:rPr>
                  <w:rStyle w:val="Hyperlink"/>
                  <w:rFonts w:ascii="Nunito Sans" w:hAnsi="Nunito Sans"/>
                  <w:sz w:val="20"/>
                </w:rPr>
                <w:t>info@ambergrid.lt</w:t>
              </w:r>
            </w:hyperlink>
            <w:r w:rsidRPr="00716FBA">
              <w:rPr>
                <w:rFonts w:ascii="Nunito Sans" w:hAnsi="Nunito Sans"/>
                <w:sz w:val="20"/>
              </w:rPr>
              <w:t xml:space="preserve"> </w:t>
            </w:r>
          </w:p>
          <w:p w14:paraId="49D0B457" w14:textId="77777777" w:rsidR="005423CC" w:rsidRPr="009608A4" w:rsidRDefault="005423CC" w:rsidP="00C405C1">
            <w:pPr>
              <w:spacing w:before="120" w:after="120" w:line="276" w:lineRule="auto"/>
              <w:contextualSpacing/>
              <w:jc w:val="both"/>
              <w:rPr>
                <w:rFonts w:ascii="Nunito Sans" w:eastAsia="Arial Unicode MS" w:hAnsi="Nunito Sans" w:cstheme="minorHAnsi"/>
                <w:caps/>
                <w:spacing w:val="4"/>
                <w:sz w:val="20"/>
                <w:bdr w:val="nil"/>
                <w:lang w:val="en-GB" w:eastAsia="en-US"/>
              </w:rPr>
            </w:pPr>
          </w:p>
        </w:tc>
        <w:tc>
          <w:tcPr>
            <w:tcW w:w="5074" w:type="dxa"/>
          </w:tcPr>
          <w:p w14:paraId="7B4D2157" w14:textId="1BD48887" w:rsidR="00C405C1" w:rsidRPr="009608A4" w:rsidRDefault="00907EEF" w:rsidP="00C405C1">
            <w:pPr>
              <w:spacing w:before="120" w:after="120" w:line="276" w:lineRule="auto"/>
              <w:contextualSpacing/>
              <w:rPr>
                <w:rFonts w:ascii="Nunito Sans" w:eastAsia="Arial Unicode MS" w:hAnsi="Nunito Sans" w:cstheme="minorHAnsi"/>
                <w:b/>
                <w:bCs/>
                <w:caps/>
                <w:spacing w:val="4"/>
                <w:sz w:val="20"/>
                <w:bdr w:val="nil"/>
                <w:lang w:val="en-GB" w:eastAsia="en-US"/>
              </w:rPr>
            </w:pPr>
            <w:r w:rsidRPr="009608A4">
              <w:rPr>
                <w:rFonts w:ascii="Nunito Sans" w:eastAsia="Arial Unicode MS" w:hAnsi="Nunito Sans" w:cstheme="minorHAnsi"/>
                <w:b/>
                <w:bCs/>
                <w:caps/>
                <w:spacing w:val="4"/>
                <w:sz w:val="20"/>
                <w:bdr w:val="nil"/>
                <w:lang w:val="en-GB" w:eastAsia="en-US"/>
              </w:rPr>
              <w:lastRenderedPageBreak/>
              <w:t>SELLER</w:t>
            </w:r>
          </w:p>
          <w:p w14:paraId="7B96896B" w14:textId="0462BC66" w:rsidR="00C405C1" w:rsidRPr="009608A4" w:rsidRDefault="00A30979" w:rsidP="00C405C1">
            <w:pPr>
              <w:spacing w:before="120" w:after="120" w:line="276" w:lineRule="auto"/>
              <w:contextualSpacing/>
              <w:rPr>
                <w:rFonts w:ascii="Nunito Sans" w:eastAsia="Arial Unicode MS" w:hAnsi="Nunito Sans" w:cstheme="minorHAnsi"/>
                <w:b/>
                <w:bCs/>
                <w:caps/>
                <w:spacing w:val="4"/>
                <w:sz w:val="20"/>
                <w:bdr w:val="nil"/>
                <w:lang w:val="en-GB" w:eastAsia="en-US"/>
              </w:rPr>
            </w:pPr>
            <w:r w:rsidRPr="009608A4">
              <w:rPr>
                <w:rFonts w:ascii="Nunito Sans" w:eastAsia="Arial Unicode MS" w:hAnsi="Nunito Sans" w:cstheme="minorHAnsi"/>
                <w:b/>
                <w:bCs/>
                <w:caps/>
                <w:spacing w:val="4"/>
                <w:sz w:val="20"/>
                <w:bdr w:val="nil"/>
                <w:lang w:val="en-GB" w:eastAsia="en-US"/>
              </w:rPr>
              <w:lastRenderedPageBreak/>
              <w:t>Baringa consulting limited</w:t>
            </w:r>
          </w:p>
          <w:p w14:paraId="590500F6" w14:textId="1382E658" w:rsidR="00C405C1" w:rsidRPr="009608A4" w:rsidRDefault="00A2669A" w:rsidP="00C405C1">
            <w:pPr>
              <w:spacing w:before="120" w:after="120" w:line="276" w:lineRule="auto"/>
              <w:contextualSpacing/>
              <w:rPr>
                <w:rFonts w:ascii="Nunito Sans" w:eastAsia="Arial Unicode MS" w:hAnsi="Nunito Sans" w:cstheme="minorHAnsi"/>
                <w:caps/>
                <w:spacing w:val="4"/>
                <w:sz w:val="20"/>
                <w:bdr w:val="nil"/>
                <w:lang w:val="en-GB" w:eastAsia="en-US"/>
              </w:rPr>
            </w:pPr>
            <w:r w:rsidRPr="009608A4">
              <w:rPr>
                <w:rFonts w:ascii="Nunito Sans" w:eastAsia="Arial Unicode MS" w:hAnsi="Nunito Sans" w:cstheme="minorHAnsi"/>
                <w:caps/>
                <w:spacing w:val="4"/>
                <w:sz w:val="20"/>
                <w:bdr w:val="nil"/>
                <w:lang w:val="en-GB" w:eastAsia="en-US"/>
              </w:rPr>
              <w:t>ADDRESS</w:t>
            </w:r>
            <w:r w:rsidR="00C405C1" w:rsidRPr="009608A4">
              <w:rPr>
                <w:rFonts w:ascii="Nunito Sans" w:eastAsia="Arial Unicode MS" w:hAnsi="Nunito Sans" w:cstheme="minorHAnsi"/>
                <w:caps/>
                <w:spacing w:val="4"/>
                <w:sz w:val="20"/>
                <w:bdr w:val="nil"/>
                <w:lang w:val="en-GB" w:eastAsia="en-US"/>
              </w:rPr>
              <w:t xml:space="preserve">: </w:t>
            </w:r>
            <w:r w:rsidR="00A30979" w:rsidRPr="009608A4">
              <w:rPr>
                <w:rFonts w:ascii="Nunito Sans" w:hAnsi="Nunito Sans"/>
                <w:sz w:val="20"/>
              </w:rPr>
              <w:t>62 Buckingham Gate, London, SW1E 6AJ</w:t>
            </w:r>
          </w:p>
          <w:p w14:paraId="3002CF09" w14:textId="1AA6941A" w:rsidR="00C405C1" w:rsidRPr="009608A4" w:rsidRDefault="00A2669A" w:rsidP="00C405C1">
            <w:pPr>
              <w:spacing w:before="120" w:after="120" w:line="276" w:lineRule="auto"/>
              <w:contextualSpacing/>
              <w:rPr>
                <w:rFonts w:ascii="Nunito Sans" w:eastAsia="Arial Unicode MS" w:hAnsi="Nunito Sans" w:cstheme="minorHAnsi"/>
                <w:caps/>
                <w:spacing w:val="4"/>
                <w:sz w:val="20"/>
                <w:bdr w:val="nil"/>
                <w:lang w:val="en-GB" w:eastAsia="en-US"/>
              </w:rPr>
            </w:pPr>
            <w:r w:rsidRPr="009608A4">
              <w:rPr>
                <w:rFonts w:ascii="Nunito Sans" w:eastAsia="Arial Unicode MS" w:hAnsi="Nunito Sans" w:cstheme="minorHAnsi"/>
                <w:caps/>
                <w:spacing w:val="4"/>
                <w:sz w:val="20"/>
                <w:bdr w:val="nil"/>
                <w:lang w:val="en-GB" w:eastAsia="en-US"/>
              </w:rPr>
              <w:t>COMPANY NUMBER</w:t>
            </w:r>
            <w:r w:rsidR="00C405C1" w:rsidRPr="009608A4">
              <w:rPr>
                <w:rFonts w:ascii="Nunito Sans" w:eastAsia="Arial Unicode MS" w:hAnsi="Nunito Sans" w:cstheme="minorHAnsi"/>
                <w:caps/>
                <w:spacing w:val="4"/>
                <w:sz w:val="20"/>
                <w:bdr w:val="nil"/>
                <w:lang w:val="en-GB" w:eastAsia="en-US"/>
              </w:rPr>
              <w:t xml:space="preserve">: </w:t>
            </w:r>
            <w:r w:rsidR="00A30979" w:rsidRPr="009608A4">
              <w:rPr>
                <w:rFonts w:ascii="Nunito Sans" w:hAnsi="Nunito Sans"/>
                <w:sz w:val="20"/>
              </w:rPr>
              <w:t>08915935</w:t>
            </w:r>
          </w:p>
          <w:p w14:paraId="76CD54CC" w14:textId="10D2626C" w:rsidR="00C405C1" w:rsidRPr="009608A4" w:rsidRDefault="00A2669A" w:rsidP="00C405C1">
            <w:pPr>
              <w:spacing w:before="120" w:after="120" w:line="276" w:lineRule="auto"/>
              <w:contextualSpacing/>
              <w:rPr>
                <w:rFonts w:ascii="Nunito Sans" w:eastAsia="Arial Unicode MS" w:hAnsi="Nunito Sans" w:cstheme="minorHAnsi"/>
                <w:caps/>
                <w:spacing w:val="4"/>
                <w:sz w:val="20"/>
                <w:bdr w:val="nil"/>
                <w:lang w:val="en-GB" w:eastAsia="en-US"/>
              </w:rPr>
            </w:pPr>
            <w:r w:rsidRPr="009608A4">
              <w:rPr>
                <w:rFonts w:ascii="Nunito Sans" w:eastAsia="Arial Unicode MS" w:hAnsi="Nunito Sans" w:cstheme="minorHAnsi"/>
                <w:caps/>
                <w:spacing w:val="4"/>
                <w:sz w:val="20"/>
                <w:bdr w:val="nil"/>
                <w:lang w:val="en-GB" w:eastAsia="en-US"/>
              </w:rPr>
              <w:t>VAT</w:t>
            </w:r>
            <w:r w:rsidR="00C405C1" w:rsidRPr="009608A4">
              <w:rPr>
                <w:rFonts w:ascii="Nunito Sans" w:eastAsia="Arial Unicode MS" w:hAnsi="Nunito Sans" w:cstheme="minorHAnsi"/>
                <w:caps/>
                <w:spacing w:val="4"/>
                <w:sz w:val="20"/>
                <w:bdr w:val="nil"/>
                <w:lang w:val="en-GB" w:eastAsia="en-US"/>
              </w:rPr>
              <w:t xml:space="preserve"> </w:t>
            </w:r>
            <w:r w:rsidRPr="009608A4">
              <w:rPr>
                <w:rFonts w:ascii="Nunito Sans" w:eastAsia="Arial Unicode MS" w:hAnsi="Nunito Sans" w:cstheme="minorHAnsi"/>
                <w:caps/>
                <w:spacing w:val="4"/>
                <w:sz w:val="20"/>
                <w:bdr w:val="nil"/>
                <w:lang w:val="en-GB" w:eastAsia="en-US"/>
              </w:rPr>
              <w:t>NUMBER</w:t>
            </w:r>
            <w:r w:rsidR="00C405C1" w:rsidRPr="009608A4">
              <w:rPr>
                <w:rFonts w:ascii="Nunito Sans" w:eastAsia="Arial Unicode MS" w:hAnsi="Nunito Sans" w:cstheme="minorHAnsi"/>
                <w:caps/>
                <w:spacing w:val="4"/>
                <w:sz w:val="20"/>
                <w:bdr w:val="nil"/>
                <w:lang w:val="en-GB" w:eastAsia="en-US"/>
              </w:rPr>
              <w:t xml:space="preserve">: </w:t>
            </w:r>
            <w:r w:rsidR="00A30979" w:rsidRPr="009608A4">
              <w:rPr>
                <w:rFonts w:ascii="Nunito Sans" w:hAnsi="Nunito Sans"/>
                <w:sz w:val="20"/>
              </w:rPr>
              <w:t>GB 135 5325 27</w:t>
            </w:r>
          </w:p>
          <w:p w14:paraId="3E3B0FB8" w14:textId="423C6D0A" w:rsidR="00C405C1" w:rsidRPr="009608A4" w:rsidRDefault="00A2669A" w:rsidP="00C405C1">
            <w:pPr>
              <w:spacing w:before="120" w:after="120" w:line="276" w:lineRule="auto"/>
              <w:contextualSpacing/>
              <w:rPr>
                <w:rFonts w:ascii="Nunito Sans" w:eastAsia="Arial Unicode MS" w:hAnsi="Nunito Sans" w:cstheme="minorHAnsi"/>
                <w:caps/>
                <w:spacing w:val="4"/>
                <w:sz w:val="20"/>
                <w:bdr w:val="nil"/>
                <w:lang w:val="en-GB" w:eastAsia="en-US"/>
              </w:rPr>
            </w:pPr>
            <w:r w:rsidRPr="009608A4">
              <w:rPr>
                <w:rFonts w:ascii="Nunito Sans" w:eastAsia="Arial Unicode MS" w:hAnsi="Nunito Sans" w:cstheme="minorHAnsi"/>
                <w:caps/>
                <w:spacing w:val="4"/>
                <w:sz w:val="20"/>
                <w:bdr w:val="nil"/>
                <w:lang w:val="en-GB" w:eastAsia="en-US"/>
              </w:rPr>
              <w:t>BANK ACCOUNT NO</w:t>
            </w:r>
            <w:r w:rsidR="00C405C1" w:rsidRPr="009608A4">
              <w:rPr>
                <w:rFonts w:ascii="Nunito Sans" w:eastAsia="Arial Unicode MS" w:hAnsi="Nunito Sans" w:cstheme="minorHAnsi"/>
                <w:caps/>
                <w:spacing w:val="4"/>
                <w:sz w:val="20"/>
                <w:bdr w:val="nil"/>
                <w:lang w:val="en-GB" w:eastAsia="en-US"/>
              </w:rPr>
              <w:t xml:space="preserve">. </w:t>
            </w:r>
            <w:r w:rsidR="00A30979" w:rsidRPr="009608A4">
              <w:rPr>
                <w:rFonts w:ascii="Nunito Sans" w:hAnsi="Nunito Sans"/>
                <w:sz w:val="20"/>
              </w:rPr>
              <w:t>GB52NWBK60720452697231</w:t>
            </w:r>
          </w:p>
          <w:p w14:paraId="7AD6D830" w14:textId="31557F88" w:rsidR="00C405C1" w:rsidRPr="009608A4" w:rsidRDefault="00C405C1" w:rsidP="00C405C1">
            <w:pPr>
              <w:spacing w:before="120" w:after="120" w:line="276" w:lineRule="auto"/>
              <w:contextualSpacing/>
              <w:rPr>
                <w:rFonts w:ascii="Nunito Sans" w:eastAsia="Arial Unicode MS" w:hAnsi="Nunito Sans" w:cstheme="minorHAnsi"/>
                <w:caps/>
                <w:spacing w:val="4"/>
                <w:sz w:val="20"/>
                <w:bdr w:val="nil"/>
                <w:lang w:val="en-GB" w:eastAsia="en-US"/>
              </w:rPr>
            </w:pPr>
            <w:r w:rsidRPr="009608A4">
              <w:rPr>
                <w:rFonts w:ascii="Nunito Sans" w:eastAsia="Arial Unicode MS" w:hAnsi="Nunito Sans" w:cstheme="minorHAnsi"/>
                <w:caps/>
                <w:spacing w:val="4"/>
                <w:sz w:val="20"/>
                <w:bdr w:val="nil"/>
                <w:lang w:val="en-GB" w:eastAsia="en-US"/>
              </w:rPr>
              <w:t xml:space="preserve">Bank: </w:t>
            </w:r>
            <w:r w:rsidR="00A30979" w:rsidRPr="009608A4">
              <w:rPr>
                <w:rFonts w:ascii="Nunito Sans" w:hAnsi="Nunito Sans"/>
                <w:sz w:val="20"/>
              </w:rPr>
              <w:t>NATIONAL WESTMINSTER BANK PLC</w:t>
            </w:r>
          </w:p>
          <w:p w14:paraId="423CE9CD" w14:textId="77777777" w:rsidR="00584CF4" w:rsidRPr="005817F0" w:rsidRDefault="00584CF4" w:rsidP="00584CF4">
            <w:pPr>
              <w:spacing w:before="120" w:after="120" w:line="276" w:lineRule="auto"/>
              <w:contextualSpacing/>
              <w:rPr>
                <w:rFonts w:ascii="Nunito Sans" w:eastAsia="Arial Unicode MS" w:hAnsi="Nunito Sans" w:cstheme="minorHAnsi"/>
                <w:caps/>
                <w:spacing w:val="4"/>
                <w:sz w:val="20"/>
                <w:bdr w:val="nil"/>
                <w:lang w:val="en-GB" w:eastAsia="en-US"/>
              </w:rPr>
            </w:pPr>
            <w:r w:rsidRPr="005817F0">
              <w:rPr>
                <w:rFonts w:ascii="Nunito Sans" w:eastAsia="Arial Unicode MS" w:hAnsi="Nunito Sans" w:cstheme="minorHAnsi"/>
                <w:caps/>
                <w:spacing w:val="4"/>
                <w:sz w:val="20"/>
                <w:bdr w:val="nil"/>
                <w:lang w:val="en-GB" w:eastAsia="en-US"/>
              </w:rPr>
              <w:t xml:space="preserve">BanK CODE: </w:t>
            </w:r>
            <w:r w:rsidRPr="005817F0">
              <w:rPr>
                <w:rFonts w:ascii="Nunito Sans" w:hAnsi="Nunito Sans" w:cs="Arial"/>
                <w:sz w:val="20"/>
              </w:rPr>
              <w:t>NWBKGB2L</w:t>
            </w:r>
          </w:p>
          <w:p w14:paraId="35E23B5C" w14:textId="77777777" w:rsidR="00584CF4" w:rsidRPr="005817F0" w:rsidRDefault="00584CF4" w:rsidP="00584CF4">
            <w:pPr>
              <w:spacing w:before="120" w:after="120" w:line="276" w:lineRule="auto"/>
              <w:contextualSpacing/>
              <w:rPr>
                <w:rFonts w:ascii="Nunito Sans" w:eastAsia="Arial Unicode MS" w:hAnsi="Nunito Sans" w:cstheme="minorHAnsi"/>
                <w:caps/>
                <w:spacing w:val="4"/>
                <w:sz w:val="20"/>
                <w:bdr w:val="nil"/>
                <w:lang w:val="en-GB" w:eastAsia="en-US"/>
              </w:rPr>
            </w:pPr>
            <w:r w:rsidRPr="005817F0">
              <w:rPr>
                <w:rFonts w:ascii="Nunito Sans" w:eastAsia="Arial Unicode MS" w:hAnsi="Nunito Sans" w:cstheme="minorHAnsi"/>
                <w:caps/>
                <w:spacing w:val="4"/>
                <w:sz w:val="20"/>
                <w:bdr w:val="nil"/>
                <w:lang w:val="en-GB" w:eastAsia="en-US"/>
              </w:rPr>
              <w:t>PHONE. NO.</w:t>
            </w:r>
            <w:r w:rsidRPr="005817F0">
              <w:rPr>
                <w:rFonts w:ascii="Nunito Sans" w:hAnsi="Nunito Sans" w:cs="Arial"/>
                <w:sz w:val="20"/>
              </w:rPr>
              <w:t xml:space="preserve"> </w:t>
            </w:r>
            <w:hyperlink r:id="rId14" w:tgtFrame="_blank" w:history="1">
              <w:r w:rsidRPr="005817F0">
                <w:rPr>
                  <w:rStyle w:val="Hyperlink"/>
                  <w:rFonts w:ascii="Nunito Sans" w:hAnsi="Nunito Sans" w:cs="Arial"/>
                  <w:color w:val="auto"/>
                  <w:sz w:val="20"/>
                  <w:u w:val="none"/>
                </w:rPr>
                <w:t>0345 788 8444</w:t>
              </w:r>
            </w:hyperlink>
          </w:p>
          <w:p w14:paraId="430C02C0" w14:textId="06224993" w:rsidR="00584CF4" w:rsidRPr="00922276" w:rsidRDefault="00584CF4" w:rsidP="00584CF4">
            <w:pPr>
              <w:spacing w:before="120" w:after="120" w:line="276" w:lineRule="auto"/>
              <w:contextualSpacing/>
              <w:rPr>
                <w:rFonts w:ascii="Nunito Sans" w:eastAsia="Arial Unicode MS" w:hAnsi="Nunito Sans" w:cstheme="minorHAnsi"/>
                <w:caps/>
                <w:spacing w:val="4"/>
                <w:sz w:val="20"/>
                <w:bdr w:val="nil"/>
                <w:lang w:val="en-GB" w:eastAsia="en-US"/>
              </w:rPr>
            </w:pPr>
            <w:r w:rsidRPr="005817F0">
              <w:rPr>
                <w:rFonts w:ascii="Nunito Sans" w:eastAsia="Arial Unicode MS" w:hAnsi="Nunito Sans" w:cstheme="minorHAnsi"/>
                <w:caps/>
                <w:spacing w:val="4"/>
                <w:sz w:val="20"/>
                <w:bdr w:val="nil"/>
                <w:lang w:val="en-GB" w:eastAsia="en-US"/>
              </w:rPr>
              <w:t>E-MAIL.:</w:t>
            </w:r>
            <w:r w:rsidRPr="005817F0">
              <w:rPr>
                <w:rFonts w:ascii="Nunito Sans" w:hAnsi="Nunito Sans" w:cs="Arial"/>
                <w:sz w:val="20"/>
              </w:rPr>
              <w:t xml:space="preserve"> </w:t>
            </w:r>
          </w:p>
          <w:p w14:paraId="46F0653B" w14:textId="77777777" w:rsidR="005423CC" w:rsidRPr="009608A4" w:rsidRDefault="005423CC">
            <w:pPr>
              <w:pStyle w:val="BodyText1"/>
              <w:tabs>
                <w:tab w:val="left" w:pos="3969"/>
              </w:tabs>
              <w:spacing w:before="120" w:after="120" w:line="276" w:lineRule="auto"/>
              <w:ind w:firstLine="0"/>
              <w:contextualSpacing/>
              <w:rPr>
                <w:rFonts w:ascii="Nunito Sans" w:eastAsia="Arial Unicode MS" w:hAnsi="Nunito Sans" w:cstheme="minorHAnsi"/>
                <w:b/>
                <w:bCs/>
                <w:caps/>
                <w:spacing w:val="4"/>
                <w:bdr w:val="nil"/>
                <w:lang w:val="en-GB"/>
              </w:rPr>
            </w:pPr>
          </w:p>
        </w:tc>
      </w:tr>
      <w:tr w:rsidR="005423CC" w:rsidRPr="009608A4" w14:paraId="5EC43936" w14:textId="77777777" w:rsidTr="00B64359">
        <w:trPr>
          <w:trHeight w:val="286"/>
        </w:trPr>
        <w:tc>
          <w:tcPr>
            <w:tcW w:w="4820" w:type="dxa"/>
          </w:tcPr>
          <w:p w14:paraId="77080EF7" w14:textId="77777777" w:rsidR="005423CC" w:rsidRPr="009608A4" w:rsidRDefault="005423CC">
            <w:pPr>
              <w:spacing w:before="120" w:after="120" w:line="276" w:lineRule="auto"/>
              <w:contextualSpacing/>
              <w:rPr>
                <w:rFonts w:ascii="Nunito Sans" w:eastAsia="Arial Unicode MS" w:hAnsi="Nunito Sans" w:cstheme="minorHAnsi"/>
                <w:b/>
                <w:bCs/>
                <w:caps/>
                <w:spacing w:val="4"/>
                <w:sz w:val="20"/>
                <w:bdr w:val="nil"/>
                <w:lang w:val="en-GB" w:eastAsia="en-US"/>
              </w:rPr>
            </w:pPr>
          </w:p>
        </w:tc>
        <w:tc>
          <w:tcPr>
            <w:tcW w:w="5074" w:type="dxa"/>
          </w:tcPr>
          <w:p w14:paraId="6275DDA0" w14:textId="77777777" w:rsidR="005423CC" w:rsidRPr="009608A4" w:rsidRDefault="005423CC">
            <w:pPr>
              <w:spacing w:before="120" w:after="120" w:line="276" w:lineRule="auto"/>
              <w:contextualSpacing/>
              <w:rPr>
                <w:rFonts w:ascii="Nunito Sans" w:eastAsia="Arial Unicode MS" w:hAnsi="Nunito Sans" w:cstheme="minorHAnsi"/>
                <w:b/>
                <w:bCs/>
                <w:caps/>
                <w:spacing w:val="4"/>
                <w:sz w:val="20"/>
                <w:bdr w:val="nil"/>
                <w:lang w:val="en-GB" w:eastAsia="en-US"/>
              </w:rPr>
            </w:pPr>
          </w:p>
        </w:tc>
      </w:tr>
    </w:tbl>
    <w:p w14:paraId="241278E8" w14:textId="77777777" w:rsidR="00A1708B" w:rsidRPr="009608A4" w:rsidRDefault="00A1708B" w:rsidP="00F96E6F">
      <w:pPr>
        <w:ind w:firstLine="720"/>
        <w:rPr>
          <w:rFonts w:ascii="Nunito Sans" w:hAnsi="Nunito Sans"/>
          <w:sz w:val="20"/>
          <w:lang w:val="en-GB"/>
        </w:rPr>
        <w:sectPr w:rsidR="00A1708B" w:rsidRPr="009608A4" w:rsidSect="00823C99">
          <w:headerReference w:type="default" r:id="rId15"/>
          <w:headerReference w:type="first" r:id="rId16"/>
          <w:pgSz w:w="11906" w:h="16838"/>
          <w:pgMar w:top="1440" w:right="1440" w:bottom="1440" w:left="1440" w:header="708" w:footer="708" w:gutter="0"/>
          <w:cols w:space="708"/>
          <w:docGrid w:linePitch="360"/>
        </w:sectPr>
      </w:pPr>
    </w:p>
    <w:p w14:paraId="25057334" w14:textId="552CA8CC" w:rsidR="002F4B4F" w:rsidRPr="009608A4" w:rsidRDefault="002F4B4F" w:rsidP="002F4B4F">
      <w:pPr>
        <w:spacing w:before="240"/>
        <w:jc w:val="right"/>
        <w:rPr>
          <w:rFonts w:ascii="Nunito Sans" w:hAnsi="Nunito Sans" w:cs="Tahoma"/>
          <w:bCs/>
          <w:sz w:val="20"/>
        </w:rPr>
      </w:pPr>
      <w:r w:rsidRPr="009608A4">
        <w:rPr>
          <w:rFonts w:ascii="Nunito Sans" w:hAnsi="Nunito Sans" w:cs="Tahoma"/>
          <w:bCs/>
          <w:sz w:val="20"/>
        </w:rPr>
        <w:lastRenderedPageBreak/>
        <w:t>Annex 5. Trilateral Agreement</w:t>
      </w:r>
      <w:r w:rsidR="0020764C">
        <w:rPr>
          <w:rFonts w:ascii="Nunito Sans" w:hAnsi="Nunito Sans" w:cs="Tahoma"/>
          <w:bCs/>
          <w:sz w:val="20"/>
        </w:rPr>
        <w:t xml:space="preserve"> on direct settlement with the sub-supplier</w:t>
      </w:r>
    </w:p>
    <w:p w14:paraId="1E72061D" w14:textId="77777777" w:rsidR="0020764C" w:rsidRDefault="0020764C" w:rsidP="002F4B4F">
      <w:pPr>
        <w:spacing w:before="240"/>
        <w:jc w:val="center"/>
        <w:rPr>
          <w:rFonts w:ascii="Nunito Sans" w:hAnsi="Nunito Sans" w:cs="Tahoma"/>
          <w:b/>
          <w:sz w:val="20"/>
        </w:rPr>
      </w:pPr>
    </w:p>
    <w:p w14:paraId="5D21545A" w14:textId="2D5484A9" w:rsidR="002F4B4F" w:rsidRPr="009608A4" w:rsidRDefault="002F4B4F" w:rsidP="002F4B4F">
      <w:pPr>
        <w:spacing w:before="240"/>
        <w:jc w:val="center"/>
        <w:rPr>
          <w:rFonts w:ascii="Nunito Sans" w:hAnsi="Nunito Sans" w:cs="Tahoma"/>
          <w:b/>
          <w:sz w:val="20"/>
        </w:rPr>
      </w:pPr>
      <w:r w:rsidRPr="009608A4">
        <w:rPr>
          <w:rFonts w:ascii="Nunito Sans" w:hAnsi="Nunito Sans" w:cs="Tahoma"/>
          <w:b/>
          <w:sz w:val="20"/>
        </w:rPr>
        <w:t xml:space="preserve">TRILATERAL AGREEMENT </w:t>
      </w:r>
    </w:p>
    <w:p w14:paraId="62ADDEF4" w14:textId="77777777" w:rsidR="002F4B4F" w:rsidRPr="009608A4" w:rsidRDefault="002F4B4F" w:rsidP="002F4B4F">
      <w:pPr>
        <w:spacing w:before="240"/>
        <w:jc w:val="center"/>
        <w:rPr>
          <w:rFonts w:ascii="Nunito Sans" w:hAnsi="Nunito Sans" w:cs="Tahoma"/>
          <w:b/>
          <w:sz w:val="20"/>
          <w:lang w:val="en-US"/>
        </w:rPr>
      </w:pPr>
      <w:r w:rsidRPr="009608A4">
        <w:rPr>
          <w:rFonts w:ascii="Nunito Sans" w:hAnsi="Nunito Sans" w:cs="Tahoma"/>
          <w:b/>
          <w:sz w:val="20"/>
        </w:rPr>
        <w:t>ON DIRECT SETTLEMENT WITH THE SUB-SUPPLIER</w:t>
      </w:r>
    </w:p>
    <w:p w14:paraId="434F23D0" w14:textId="77777777" w:rsidR="002F4B4F" w:rsidRPr="009608A4" w:rsidRDefault="002F4B4F" w:rsidP="002F4B4F">
      <w:pPr>
        <w:spacing w:before="240"/>
        <w:jc w:val="center"/>
        <w:rPr>
          <w:rFonts w:ascii="Nunito Sans" w:hAnsi="Nunito Sans" w:cs="Tahoma"/>
          <w:b/>
          <w:sz w:val="20"/>
        </w:rPr>
      </w:pPr>
      <w:r w:rsidRPr="009608A4">
        <w:rPr>
          <w:rFonts w:ascii="Nunito Sans" w:hAnsi="Nunito Sans" w:cs="Tahoma"/>
          <w:b/>
          <w:sz w:val="20"/>
        </w:rPr>
        <w:t xml:space="preserve">____ d. __________ m. 20___ </w:t>
      </w:r>
    </w:p>
    <w:p w14:paraId="4E1DAEFD" w14:textId="77777777" w:rsidR="002F4B4F" w:rsidRPr="009608A4" w:rsidRDefault="002F4B4F" w:rsidP="002F4B4F">
      <w:pPr>
        <w:spacing w:before="240"/>
        <w:jc w:val="center"/>
        <w:rPr>
          <w:rFonts w:ascii="Nunito Sans" w:hAnsi="Nunito Sans" w:cs="Tahoma"/>
          <w:b/>
          <w:sz w:val="20"/>
        </w:rPr>
      </w:pPr>
      <w:r w:rsidRPr="009608A4">
        <w:rPr>
          <w:rFonts w:ascii="Nunito Sans" w:hAnsi="Nunito Sans" w:cs="Tahoma"/>
          <w:b/>
          <w:sz w:val="20"/>
        </w:rPr>
        <w:t>Vilnius, No _______</w:t>
      </w:r>
    </w:p>
    <w:p w14:paraId="63CF043D" w14:textId="77777777" w:rsidR="002F4B4F" w:rsidRPr="009608A4" w:rsidRDefault="002F4B4F" w:rsidP="002F4B4F">
      <w:pPr>
        <w:spacing w:before="240"/>
        <w:jc w:val="center"/>
        <w:rPr>
          <w:rFonts w:ascii="Nunito Sans" w:hAnsi="Nunito Sans" w:cs="Tahoma"/>
          <w:b/>
          <w:sz w:val="20"/>
        </w:rPr>
      </w:pPr>
    </w:p>
    <w:p w14:paraId="17E27A52" w14:textId="77777777" w:rsidR="002F4B4F" w:rsidRPr="009608A4" w:rsidRDefault="002F4B4F" w:rsidP="002F4B4F">
      <w:pPr>
        <w:spacing w:after="240"/>
        <w:jc w:val="both"/>
        <w:rPr>
          <w:rFonts w:ascii="Nunito Sans" w:hAnsi="Nunito Sans" w:cs="Tahoma"/>
          <w:color w:val="000000" w:themeColor="text1"/>
          <w:sz w:val="20"/>
        </w:rPr>
      </w:pPr>
      <w:r w:rsidRPr="009608A4">
        <w:rPr>
          <w:rFonts w:ascii="Nunito Sans" w:hAnsi="Nunito Sans" w:cs="Tahoma"/>
          <w:b/>
          <w:color w:val="000000"/>
          <w:sz w:val="20"/>
          <w:highlight w:val="lightGray"/>
        </w:rPr>
        <w:t>Buyer’s name]</w:t>
      </w:r>
      <w:r w:rsidRPr="009608A4">
        <w:rPr>
          <w:rFonts w:ascii="Nunito Sans" w:hAnsi="Nunito Sans" w:cs="Tahoma"/>
          <w:b/>
          <w:sz w:val="20"/>
        </w:rPr>
        <w:t xml:space="preserve"> </w:t>
      </w:r>
      <w:r w:rsidRPr="009608A4">
        <w:rPr>
          <w:rFonts w:ascii="Nunito Sans" w:hAnsi="Nunito Sans" w:cs="Tahoma"/>
          <w:bCs/>
          <w:sz w:val="20"/>
        </w:rPr>
        <w:t xml:space="preserve">(hereinafter </w:t>
      </w:r>
      <w:r w:rsidRPr="009608A4">
        <w:rPr>
          <w:rFonts w:ascii="Nunito Sans" w:hAnsi="Nunito Sans" w:cs="Tahoma"/>
          <w:bCs/>
          <w:color w:val="000000"/>
          <w:sz w:val="20"/>
        </w:rPr>
        <w:t xml:space="preserve">– the Buyer), </w:t>
      </w:r>
      <w:r w:rsidRPr="009608A4">
        <w:rPr>
          <w:rFonts w:ascii="Nunito Sans" w:hAnsi="Nunito Sans" w:cs="Tahoma"/>
          <w:color w:val="000000"/>
          <w:sz w:val="20"/>
        </w:rPr>
        <w:t xml:space="preserve">a company established and operating under the laws of the Republic of Lithuania, legal entity code </w:t>
      </w:r>
      <w:r w:rsidRPr="009608A4">
        <w:rPr>
          <w:rFonts w:ascii="Nunito Sans" w:hAnsi="Nunito Sans" w:cs="Tahoma"/>
          <w:color w:val="000000"/>
          <w:sz w:val="20"/>
          <w:highlight w:val="lightGray"/>
        </w:rPr>
        <w:t>[________________________</w:t>
      </w:r>
      <w:r w:rsidRPr="009608A4">
        <w:rPr>
          <w:rFonts w:ascii="Nunito Sans" w:hAnsi="Nunito Sans" w:cs="Tahoma"/>
          <w:color w:val="000000"/>
          <w:sz w:val="20"/>
        </w:rPr>
        <w:t xml:space="preserve">], registered office address </w:t>
      </w:r>
      <w:r w:rsidRPr="009608A4">
        <w:rPr>
          <w:rFonts w:ascii="Nunito Sans" w:hAnsi="Nunito Sans" w:cs="Tahoma"/>
          <w:color w:val="000000"/>
          <w:sz w:val="20"/>
          <w:highlight w:val="lightGray"/>
        </w:rPr>
        <w:t>[________________________</w:t>
      </w:r>
      <w:r w:rsidRPr="009608A4">
        <w:rPr>
          <w:rFonts w:ascii="Nunito Sans" w:hAnsi="Nunito Sans" w:cs="Tahoma"/>
          <w:color w:val="000000"/>
          <w:sz w:val="20"/>
        </w:rPr>
        <w:t>],  Republic of Lithuania, data collected and stored in the Register of Legal Entities of the Republic of Lithuania, represented by [</w:t>
      </w:r>
      <w:r w:rsidRPr="009608A4">
        <w:rPr>
          <w:rFonts w:ascii="Nunito Sans" w:hAnsi="Nunito Sans" w:cs="Tahoma"/>
          <w:i/>
          <w:sz w:val="20"/>
          <w:highlight w:val="lightGray"/>
        </w:rPr>
        <w:t>position, forename, surname</w:t>
      </w:r>
      <w:r w:rsidRPr="009608A4">
        <w:rPr>
          <w:rFonts w:ascii="Nunito Sans" w:hAnsi="Nunito Sans" w:cs="Tahoma"/>
          <w:sz w:val="20"/>
        </w:rPr>
        <w:t xml:space="preserve">], </w:t>
      </w:r>
      <w:r w:rsidRPr="009608A4">
        <w:rPr>
          <w:rFonts w:ascii="Nunito Sans" w:hAnsi="Nunito Sans" w:cs="Tahoma"/>
          <w:color w:val="000000"/>
          <w:sz w:val="20"/>
        </w:rPr>
        <w:t>acting on the basis of [</w:t>
      </w:r>
      <w:r w:rsidRPr="009608A4">
        <w:rPr>
          <w:rFonts w:ascii="Nunito Sans" w:hAnsi="Nunito Sans" w:cs="Tahoma"/>
          <w:i/>
          <w:color w:val="000000"/>
          <w:sz w:val="20"/>
          <w:highlight w:val="lightGray"/>
        </w:rPr>
        <w:t>representation basis</w:t>
      </w:r>
      <w:r w:rsidRPr="009608A4">
        <w:rPr>
          <w:rFonts w:ascii="Nunito Sans" w:hAnsi="Nunito Sans" w:cs="Tahoma"/>
          <w:color w:val="000000"/>
          <w:sz w:val="20"/>
        </w:rPr>
        <w:t>],</w:t>
      </w:r>
    </w:p>
    <w:p w14:paraId="667B4D51" w14:textId="77777777" w:rsidR="002F4B4F" w:rsidRPr="009608A4" w:rsidRDefault="002F4B4F" w:rsidP="002F4B4F">
      <w:pPr>
        <w:spacing w:after="240"/>
        <w:jc w:val="both"/>
        <w:rPr>
          <w:rFonts w:ascii="Nunito Sans" w:hAnsi="Nunito Sans" w:cs="Tahoma"/>
          <w:color w:val="000000"/>
          <w:sz w:val="20"/>
        </w:rPr>
      </w:pPr>
      <w:r w:rsidRPr="009608A4">
        <w:rPr>
          <w:rFonts w:ascii="Nunito Sans" w:hAnsi="Nunito Sans" w:cs="Tahoma"/>
          <w:b/>
          <w:color w:val="000000"/>
          <w:sz w:val="20"/>
          <w:highlight w:val="lightGray"/>
        </w:rPr>
        <w:t>[Supplier’s name]</w:t>
      </w:r>
      <w:r w:rsidRPr="009608A4">
        <w:rPr>
          <w:rFonts w:ascii="Nunito Sans" w:hAnsi="Nunito Sans" w:cs="Tahoma"/>
          <w:color w:val="000000"/>
          <w:sz w:val="20"/>
        </w:rPr>
        <w:t xml:space="preserve"> (</w:t>
      </w:r>
      <w:r w:rsidRPr="009608A4">
        <w:rPr>
          <w:rFonts w:ascii="Nunito Sans" w:hAnsi="Nunito Sans" w:cs="Tahoma"/>
          <w:bCs/>
          <w:sz w:val="20"/>
        </w:rPr>
        <w:t xml:space="preserve">hereinafter </w:t>
      </w:r>
      <w:r w:rsidRPr="009608A4">
        <w:rPr>
          <w:rFonts w:ascii="Nunito Sans" w:hAnsi="Nunito Sans" w:cs="Tahoma"/>
          <w:bCs/>
          <w:color w:val="000000"/>
          <w:sz w:val="20"/>
        </w:rPr>
        <w:t>– the</w:t>
      </w:r>
      <w:r w:rsidRPr="009608A4">
        <w:rPr>
          <w:rFonts w:ascii="Nunito Sans" w:hAnsi="Nunito Sans" w:cs="Tahoma"/>
          <w:color w:val="000000"/>
          <w:sz w:val="20"/>
        </w:rPr>
        <w:t xml:space="preserve"> Seller), a company established and operating under the laws of the Republic of Lithuania, legal entity code </w:t>
      </w:r>
      <w:r w:rsidRPr="009608A4">
        <w:rPr>
          <w:rFonts w:ascii="Nunito Sans" w:hAnsi="Nunito Sans" w:cs="Tahoma"/>
          <w:color w:val="000000"/>
          <w:sz w:val="20"/>
          <w:highlight w:val="lightGray"/>
        </w:rPr>
        <w:t>[________________________</w:t>
      </w:r>
      <w:r w:rsidRPr="009608A4">
        <w:rPr>
          <w:rFonts w:ascii="Nunito Sans" w:hAnsi="Nunito Sans" w:cs="Tahoma"/>
          <w:color w:val="000000"/>
          <w:sz w:val="20"/>
        </w:rPr>
        <w:t xml:space="preserve">], registered office address </w:t>
      </w:r>
      <w:r w:rsidRPr="009608A4">
        <w:rPr>
          <w:rFonts w:ascii="Nunito Sans" w:hAnsi="Nunito Sans" w:cs="Tahoma"/>
          <w:color w:val="000000"/>
          <w:sz w:val="20"/>
          <w:highlight w:val="lightGray"/>
        </w:rPr>
        <w:t>[________________________</w:t>
      </w:r>
      <w:r w:rsidRPr="009608A4">
        <w:rPr>
          <w:rFonts w:ascii="Nunito Sans" w:hAnsi="Nunito Sans" w:cs="Tahoma"/>
          <w:color w:val="000000"/>
          <w:sz w:val="20"/>
        </w:rPr>
        <w:t>],  Republic of Lithuania, data collected and stored in the Register of Legal Entities of the Republic of Lithuania, represented by [</w:t>
      </w:r>
      <w:r w:rsidRPr="009608A4">
        <w:rPr>
          <w:rFonts w:ascii="Nunito Sans" w:hAnsi="Nunito Sans" w:cs="Tahoma"/>
          <w:i/>
          <w:sz w:val="20"/>
          <w:highlight w:val="lightGray"/>
        </w:rPr>
        <w:t>position, forename, surname</w:t>
      </w:r>
      <w:r w:rsidRPr="009608A4">
        <w:rPr>
          <w:rFonts w:ascii="Nunito Sans" w:hAnsi="Nunito Sans" w:cs="Tahoma"/>
          <w:sz w:val="20"/>
        </w:rPr>
        <w:t xml:space="preserve">], </w:t>
      </w:r>
      <w:r w:rsidRPr="009608A4">
        <w:rPr>
          <w:rFonts w:ascii="Nunito Sans" w:hAnsi="Nunito Sans" w:cs="Tahoma"/>
          <w:color w:val="000000"/>
          <w:sz w:val="20"/>
        </w:rPr>
        <w:t>acting on the basis of [</w:t>
      </w:r>
      <w:r w:rsidRPr="009608A4">
        <w:rPr>
          <w:rFonts w:ascii="Nunito Sans" w:hAnsi="Nunito Sans" w:cs="Tahoma"/>
          <w:i/>
          <w:color w:val="000000"/>
          <w:sz w:val="20"/>
          <w:highlight w:val="lightGray"/>
        </w:rPr>
        <w:t>representation basis</w:t>
      </w:r>
      <w:r w:rsidRPr="009608A4">
        <w:rPr>
          <w:rFonts w:ascii="Nunito Sans" w:hAnsi="Nunito Sans" w:cs="Tahoma"/>
          <w:color w:val="000000"/>
          <w:sz w:val="20"/>
        </w:rPr>
        <w:t xml:space="preserve">], and </w:t>
      </w:r>
    </w:p>
    <w:p w14:paraId="2351F8BD" w14:textId="77777777" w:rsidR="002F4B4F" w:rsidRPr="009608A4" w:rsidRDefault="002F4B4F" w:rsidP="002F4B4F">
      <w:pPr>
        <w:spacing w:after="240"/>
        <w:jc w:val="both"/>
        <w:rPr>
          <w:rFonts w:ascii="Nunito Sans" w:hAnsi="Nunito Sans" w:cs="Tahoma"/>
          <w:color w:val="000000"/>
          <w:sz w:val="20"/>
        </w:rPr>
      </w:pPr>
      <w:r w:rsidRPr="009608A4">
        <w:rPr>
          <w:rFonts w:ascii="Nunito Sans" w:hAnsi="Nunito Sans" w:cs="Tahoma"/>
          <w:b/>
          <w:color w:val="000000"/>
          <w:sz w:val="20"/>
          <w:highlight w:val="lightGray"/>
        </w:rPr>
        <w:t>[Sub-supplier’s name]</w:t>
      </w:r>
      <w:r w:rsidRPr="009608A4">
        <w:rPr>
          <w:rFonts w:ascii="Nunito Sans" w:hAnsi="Nunito Sans" w:cs="Tahoma"/>
          <w:color w:val="000000"/>
          <w:sz w:val="20"/>
        </w:rPr>
        <w:t xml:space="preserve"> (</w:t>
      </w:r>
      <w:r w:rsidRPr="009608A4">
        <w:rPr>
          <w:rFonts w:ascii="Nunito Sans" w:hAnsi="Nunito Sans" w:cs="Tahoma"/>
          <w:bCs/>
          <w:color w:val="000000"/>
          <w:sz w:val="20"/>
        </w:rPr>
        <w:t>hereinafter – the Sub-supplier),</w:t>
      </w:r>
      <w:r w:rsidRPr="009608A4">
        <w:rPr>
          <w:rFonts w:ascii="Nunito Sans" w:hAnsi="Nunito Sans" w:cs="Tahoma"/>
          <w:color w:val="000000"/>
          <w:sz w:val="20"/>
        </w:rPr>
        <w:t xml:space="preserve"> a company established and operating under the laws of the Republic of Lithuania, legal entity code </w:t>
      </w:r>
      <w:r w:rsidRPr="009608A4">
        <w:rPr>
          <w:rFonts w:ascii="Nunito Sans" w:hAnsi="Nunito Sans" w:cs="Tahoma"/>
          <w:color w:val="000000"/>
          <w:sz w:val="20"/>
          <w:highlight w:val="lightGray"/>
        </w:rPr>
        <w:t>[________________________</w:t>
      </w:r>
      <w:r w:rsidRPr="009608A4">
        <w:rPr>
          <w:rFonts w:ascii="Nunito Sans" w:hAnsi="Nunito Sans" w:cs="Tahoma"/>
          <w:color w:val="000000"/>
          <w:sz w:val="20"/>
        </w:rPr>
        <w:t xml:space="preserve">], registered office address </w:t>
      </w:r>
      <w:r w:rsidRPr="009608A4">
        <w:rPr>
          <w:rFonts w:ascii="Nunito Sans" w:hAnsi="Nunito Sans" w:cs="Tahoma"/>
          <w:color w:val="000000"/>
          <w:sz w:val="20"/>
          <w:highlight w:val="lightGray"/>
        </w:rPr>
        <w:t>[________________________</w:t>
      </w:r>
      <w:r w:rsidRPr="009608A4">
        <w:rPr>
          <w:rFonts w:ascii="Nunito Sans" w:hAnsi="Nunito Sans" w:cs="Tahoma"/>
          <w:color w:val="000000"/>
          <w:sz w:val="20"/>
        </w:rPr>
        <w:t>],  Republic of Lithuania, data collected and stored in the Register of Legal Entities of the Republic of Lithuania, represented by [</w:t>
      </w:r>
      <w:r w:rsidRPr="009608A4">
        <w:rPr>
          <w:rFonts w:ascii="Nunito Sans" w:hAnsi="Nunito Sans" w:cs="Tahoma"/>
          <w:i/>
          <w:sz w:val="20"/>
          <w:highlight w:val="lightGray"/>
        </w:rPr>
        <w:t>position, forename, surname</w:t>
      </w:r>
      <w:r w:rsidRPr="009608A4">
        <w:rPr>
          <w:rFonts w:ascii="Nunito Sans" w:hAnsi="Nunito Sans" w:cs="Tahoma"/>
          <w:sz w:val="20"/>
        </w:rPr>
        <w:t xml:space="preserve">], </w:t>
      </w:r>
      <w:r w:rsidRPr="009608A4">
        <w:rPr>
          <w:rFonts w:ascii="Nunito Sans" w:hAnsi="Nunito Sans" w:cs="Tahoma"/>
          <w:color w:val="000000"/>
          <w:sz w:val="20"/>
        </w:rPr>
        <w:t>acting on the basis of [</w:t>
      </w:r>
      <w:r w:rsidRPr="009608A4">
        <w:rPr>
          <w:rFonts w:ascii="Nunito Sans" w:hAnsi="Nunito Sans" w:cs="Tahoma"/>
          <w:i/>
          <w:color w:val="000000"/>
          <w:sz w:val="20"/>
          <w:highlight w:val="lightGray"/>
        </w:rPr>
        <w:t>representation basis</w:t>
      </w:r>
      <w:r w:rsidRPr="009608A4">
        <w:rPr>
          <w:rFonts w:ascii="Nunito Sans" w:hAnsi="Nunito Sans" w:cs="Tahoma"/>
          <w:color w:val="000000"/>
          <w:sz w:val="20"/>
        </w:rPr>
        <w:t xml:space="preserve">], </w:t>
      </w:r>
    </w:p>
    <w:p w14:paraId="1AC03C1C" w14:textId="77777777" w:rsidR="002F4B4F" w:rsidRPr="009608A4" w:rsidRDefault="002F4B4F" w:rsidP="002F4B4F">
      <w:pPr>
        <w:pStyle w:val="ListParagraph"/>
        <w:tabs>
          <w:tab w:val="left" w:pos="426"/>
        </w:tabs>
        <w:spacing w:after="240"/>
        <w:ind w:left="0" w:right="-1"/>
        <w:jc w:val="both"/>
        <w:rPr>
          <w:rFonts w:ascii="Nunito Sans" w:hAnsi="Nunito Sans" w:cs="Tahoma"/>
          <w:color w:val="000000" w:themeColor="text1"/>
          <w:sz w:val="20"/>
        </w:rPr>
      </w:pPr>
    </w:p>
    <w:p w14:paraId="5BCEC2A8" w14:textId="77777777" w:rsidR="002F4B4F" w:rsidRPr="009608A4" w:rsidRDefault="002F4B4F" w:rsidP="002F4B4F">
      <w:pPr>
        <w:pStyle w:val="ListParagraph"/>
        <w:spacing w:after="240"/>
        <w:ind w:left="0" w:right="-1"/>
        <w:jc w:val="both"/>
        <w:rPr>
          <w:rFonts w:ascii="Nunito Sans" w:hAnsi="Nunito Sans" w:cs="Tahoma"/>
          <w:color w:val="000000"/>
          <w:sz w:val="20"/>
        </w:rPr>
      </w:pPr>
      <w:r w:rsidRPr="009608A4">
        <w:rPr>
          <w:rFonts w:ascii="Nunito Sans" w:hAnsi="Nunito Sans" w:cs="Tahoma"/>
          <w:color w:val="000000"/>
          <w:sz w:val="20"/>
        </w:rPr>
        <w:t>Hereinafter, the Buyer, the Seller and the Subcontractor are each individually referred to as the Party and collectively - the Parties</w:t>
      </w:r>
    </w:p>
    <w:p w14:paraId="260E819F" w14:textId="77777777" w:rsidR="002F4B4F" w:rsidRPr="009608A4" w:rsidRDefault="002F4B4F" w:rsidP="002F4B4F">
      <w:pPr>
        <w:pStyle w:val="ListParagraph"/>
        <w:spacing w:after="240"/>
        <w:ind w:left="0" w:right="-1"/>
        <w:jc w:val="both"/>
        <w:rPr>
          <w:rFonts w:ascii="Nunito Sans" w:hAnsi="Nunito Sans" w:cs="Tahoma"/>
          <w:color w:val="000000"/>
          <w:sz w:val="20"/>
        </w:rPr>
      </w:pPr>
    </w:p>
    <w:p w14:paraId="158F7B65" w14:textId="77777777" w:rsidR="002F4B4F" w:rsidRPr="009608A4" w:rsidRDefault="002F4B4F" w:rsidP="002F4B4F">
      <w:pPr>
        <w:pStyle w:val="ListParagraph"/>
        <w:spacing w:after="240"/>
        <w:ind w:left="0" w:right="-1"/>
        <w:jc w:val="both"/>
        <w:rPr>
          <w:rFonts w:ascii="Nunito Sans" w:hAnsi="Nunito Sans" w:cs="Tahoma"/>
          <w:color w:val="000000"/>
          <w:sz w:val="20"/>
        </w:rPr>
      </w:pPr>
      <w:r w:rsidRPr="009608A4">
        <w:rPr>
          <w:rFonts w:ascii="Nunito Sans" w:hAnsi="Nunito Sans" w:cs="Tahoma"/>
          <w:color w:val="000000"/>
          <w:sz w:val="20"/>
        </w:rPr>
        <w:t>Whereas:</w:t>
      </w:r>
    </w:p>
    <w:p w14:paraId="3C7D81DF" w14:textId="77777777" w:rsidR="002F4B4F" w:rsidRPr="009608A4" w:rsidRDefault="002F4B4F" w:rsidP="002F4B4F">
      <w:pPr>
        <w:pStyle w:val="ListParagraph"/>
        <w:numPr>
          <w:ilvl w:val="0"/>
          <w:numId w:val="2"/>
        </w:numPr>
        <w:spacing w:after="240" w:line="276" w:lineRule="auto"/>
        <w:ind w:left="1276" w:right="-1" w:hanging="425"/>
        <w:jc w:val="both"/>
        <w:rPr>
          <w:rFonts w:ascii="Nunito Sans" w:hAnsi="Nunito Sans" w:cs="Tahoma"/>
          <w:color w:val="000000"/>
          <w:sz w:val="20"/>
        </w:rPr>
      </w:pPr>
      <w:r w:rsidRPr="009608A4">
        <w:rPr>
          <w:rFonts w:ascii="Nunito Sans" w:hAnsi="Nunito Sans" w:cs="Tahoma"/>
          <w:color w:val="000000"/>
          <w:sz w:val="20"/>
        </w:rPr>
        <w:t xml:space="preserve">On </w:t>
      </w:r>
      <w:r w:rsidRPr="009608A4">
        <w:rPr>
          <w:rFonts w:ascii="Nunito Sans" w:hAnsi="Nunito Sans" w:cs="Tahoma"/>
          <w:color w:val="000000"/>
          <w:sz w:val="20"/>
          <w:highlight w:val="lightGray"/>
        </w:rPr>
        <w:t xml:space="preserve">__ _______ 20__ </w:t>
      </w:r>
      <w:r w:rsidRPr="009608A4">
        <w:rPr>
          <w:rFonts w:ascii="Nunito Sans" w:hAnsi="Nunito Sans" w:cs="Tahoma"/>
          <w:color w:val="000000"/>
          <w:sz w:val="20"/>
        </w:rPr>
        <w:t xml:space="preserve">, the Buyer and the Seller concluded Contract No </w:t>
      </w:r>
      <w:r w:rsidRPr="009608A4">
        <w:rPr>
          <w:rFonts w:ascii="Nunito Sans" w:hAnsi="Nunito Sans" w:cs="Tahoma"/>
          <w:color w:val="000000"/>
          <w:sz w:val="20"/>
          <w:highlight w:val="lightGray"/>
        </w:rPr>
        <w:t>___________</w:t>
      </w:r>
      <w:r w:rsidRPr="009608A4">
        <w:rPr>
          <w:rFonts w:ascii="Nunito Sans" w:hAnsi="Nunito Sans" w:cs="Tahoma"/>
          <w:color w:val="000000"/>
          <w:sz w:val="20"/>
        </w:rPr>
        <w:t xml:space="preserve"> on Purchase and Sale of </w:t>
      </w:r>
      <w:r w:rsidRPr="009608A4">
        <w:rPr>
          <w:rFonts w:ascii="Nunito Sans" w:hAnsi="Nunito Sans" w:cs="Tahoma"/>
          <w:color w:val="000000"/>
          <w:sz w:val="20"/>
          <w:u w:val="single"/>
        </w:rPr>
        <w:t>(</w:t>
      </w:r>
      <w:r w:rsidRPr="009608A4">
        <w:rPr>
          <w:rFonts w:ascii="Nunito Sans" w:hAnsi="Nunito Sans" w:cs="Tahoma"/>
          <w:color w:val="000000"/>
          <w:sz w:val="20"/>
          <w:highlight w:val="lightGray"/>
          <w:u w:val="single"/>
        </w:rPr>
        <w:t>to specify the subject matter of the contract</w:t>
      </w:r>
      <w:r w:rsidRPr="009608A4">
        <w:rPr>
          <w:rFonts w:ascii="Nunito Sans" w:hAnsi="Nunito Sans" w:cs="Tahoma"/>
          <w:color w:val="000000"/>
          <w:sz w:val="20"/>
          <w:u w:val="single"/>
        </w:rPr>
        <w:t xml:space="preserve">) </w:t>
      </w:r>
      <w:r w:rsidRPr="009608A4">
        <w:rPr>
          <w:rFonts w:ascii="Nunito Sans" w:hAnsi="Nunito Sans" w:cs="Tahoma"/>
          <w:color w:val="000000"/>
          <w:sz w:val="20"/>
        </w:rPr>
        <w:t>(hereinafter – the Contract);</w:t>
      </w:r>
    </w:p>
    <w:p w14:paraId="35EC19FC" w14:textId="77777777" w:rsidR="002F4B4F" w:rsidRPr="009608A4" w:rsidRDefault="002F4B4F" w:rsidP="002F4B4F">
      <w:pPr>
        <w:pStyle w:val="ListParagraph"/>
        <w:numPr>
          <w:ilvl w:val="0"/>
          <w:numId w:val="2"/>
        </w:numPr>
        <w:spacing w:after="240" w:line="276" w:lineRule="auto"/>
        <w:ind w:left="1276" w:right="-1" w:hanging="425"/>
        <w:jc w:val="both"/>
        <w:rPr>
          <w:rFonts w:ascii="Nunito Sans" w:hAnsi="Nunito Sans" w:cs="Tahoma"/>
          <w:color w:val="000000"/>
          <w:sz w:val="20"/>
        </w:rPr>
      </w:pPr>
      <w:r w:rsidRPr="009608A4">
        <w:rPr>
          <w:rFonts w:ascii="Nunito Sans" w:hAnsi="Nunito Sans" w:cs="Tahoma"/>
          <w:color w:val="000000"/>
          <w:sz w:val="20"/>
        </w:rPr>
        <w:t>For the part of the Contract, i.e. (</w:t>
      </w:r>
      <w:r w:rsidRPr="009608A4">
        <w:rPr>
          <w:rFonts w:ascii="Nunito Sans" w:hAnsi="Nunito Sans" w:cs="Tahoma"/>
          <w:color w:val="000000"/>
          <w:sz w:val="20"/>
          <w:highlight w:val="lightGray"/>
        </w:rPr>
        <w:t>to specify the services / goods / works being transferred</w:t>
      </w:r>
      <w:r w:rsidRPr="009608A4">
        <w:rPr>
          <w:rFonts w:ascii="Nunito Sans" w:hAnsi="Nunito Sans" w:cs="Tahoma"/>
          <w:color w:val="000000"/>
          <w:sz w:val="20"/>
        </w:rPr>
        <w:t xml:space="preserve">), the Seller has involved the Sub-supplier, indicated in the Annex “Information on Sub-suppliers” accompanying the tender / application or, if the Sub-supplier was not known at the time of the submission of the Tender/Application or has been changed or newly engaged during the performance of the Contract, is indicated in the Seller’s notice regarding  </w:t>
      </w:r>
      <w:r w:rsidRPr="009608A4">
        <w:rPr>
          <w:rFonts w:ascii="Nunito Sans" w:hAnsi="Nunito Sans" w:cs="Tahoma"/>
          <w:color w:val="000000"/>
          <w:sz w:val="20"/>
          <w:highlight w:val="lightGray"/>
        </w:rPr>
        <w:t>_______________</w:t>
      </w:r>
      <w:r w:rsidRPr="009608A4">
        <w:rPr>
          <w:rFonts w:ascii="Nunito Sans" w:hAnsi="Nunito Sans" w:cs="Tahoma"/>
          <w:color w:val="000000"/>
          <w:sz w:val="20"/>
        </w:rPr>
        <w:t xml:space="preserve"> of </w:t>
      </w:r>
      <w:r w:rsidRPr="009608A4">
        <w:rPr>
          <w:rFonts w:ascii="Nunito Sans" w:hAnsi="Nunito Sans" w:cs="Tahoma"/>
          <w:color w:val="000000"/>
          <w:sz w:val="20"/>
          <w:highlight w:val="lightGray"/>
        </w:rPr>
        <w:t>__ _______ 20__</w:t>
      </w:r>
      <w:r w:rsidRPr="009608A4">
        <w:rPr>
          <w:rFonts w:ascii="Nunito Sans" w:hAnsi="Nunito Sans" w:cs="Tahoma"/>
          <w:color w:val="000000"/>
          <w:sz w:val="20"/>
        </w:rPr>
        <w:t>;</w:t>
      </w:r>
    </w:p>
    <w:p w14:paraId="3DADA772" w14:textId="77777777" w:rsidR="002F4B4F" w:rsidRPr="009608A4" w:rsidRDefault="002F4B4F" w:rsidP="002F4B4F">
      <w:pPr>
        <w:pStyle w:val="ListParagraph"/>
        <w:numPr>
          <w:ilvl w:val="0"/>
          <w:numId w:val="2"/>
        </w:numPr>
        <w:tabs>
          <w:tab w:val="left" w:pos="426"/>
        </w:tabs>
        <w:spacing w:after="240" w:line="276" w:lineRule="auto"/>
        <w:ind w:left="1276" w:right="-1" w:hanging="425"/>
        <w:jc w:val="both"/>
        <w:rPr>
          <w:rFonts w:ascii="Nunito Sans" w:hAnsi="Nunito Sans" w:cs="Tahoma"/>
          <w:color w:val="000000"/>
          <w:sz w:val="20"/>
        </w:rPr>
      </w:pPr>
      <w:r w:rsidRPr="009608A4">
        <w:rPr>
          <w:rFonts w:ascii="Nunito Sans" w:hAnsi="Nunito Sans" w:cs="Tahoma"/>
          <w:color w:val="000000"/>
          <w:sz w:val="20"/>
        </w:rPr>
        <w:t>Article 96(2) of the Law of the Republic of Lithuania on Procurement by Contracting Authorities Operating in the Water Management, Energy, Transport or Postal Services Sectors (hereinafter – the LP) provides for the right of the sub-supplier to benefit from the direct settlement possibility;</w:t>
      </w:r>
    </w:p>
    <w:p w14:paraId="49FDA485" w14:textId="77777777" w:rsidR="002F4B4F" w:rsidRPr="009608A4" w:rsidRDefault="002F4B4F" w:rsidP="002F4B4F">
      <w:pPr>
        <w:pStyle w:val="ListParagraph"/>
        <w:numPr>
          <w:ilvl w:val="0"/>
          <w:numId w:val="2"/>
        </w:numPr>
        <w:tabs>
          <w:tab w:val="left" w:pos="426"/>
        </w:tabs>
        <w:spacing w:after="240" w:line="276" w:lineRule="auto"/>
        <w:ind w:left="1276" w:right="-1" w:hanging="425"/>
        <w:jc w:val="both"/>
        <w:rPr>
          <w:rFonts w:ascii="Nunito Sans" w:hAnsi="Nunito Sans" w:cs="Tahoma"/>
          <w:color w:val="000000"/>
          <w:sz w:val="20"/>
        </w:rPr>
      </w:pPr>
      <w:r w:rsidRPr="009608A4">
        <w:rPr>
          <w:rFonts w:ascii="Nunito Sans" w:hAnsi="Nunito Sans" w:cs="Tahoma"/>
          <w:color w:val="000000"/>
          <w:sz w:val="20"/>
        </w:rPr>
        <w:lastRenderedPageBreak/>
        <w:t xml:space="preserve">By Letter of </w:t>
      </w:r>
      <w:r w:rsidRPr="009608A4">
        <w:rPr>
          <w:rFonts w:ascii="Nunito Sans" w:hAnsi="Nunito Sans" w:cs="Tahoma"/>
          <w:color w:val="000000"/>
          <w:sz w:val="20"/>
          <w:highlight w:val="lightGray"/>
        </w:rPr>
        <w:t xml:space="preserve">__ _______ 20__ </w:t>
      </w:r>
      <w:r w:rsidRPr="009608A4">
        <w:rPr>
          <w:rFonts w:ascii="Nunito Sans" w:hAnsi="Nunito Sans" w:cs="Tahoma"/>
          <w:color w:val="000000"/>
          <w:sz w:val="20"/>
        </w:rPr>
        <w:t>, the Buyer informed the Sub-supplier of the direct settlement possibility;</w:t>
      </w:r>
    </w:p>
    <w:p w14:paraId="229D4F92" w14:textId="77777777" w:rsidR="002F4B4F" w:rsidRPr="009608A4" w:rsidRDefault="002F4B4F" w:rsidP="002F4B4F">
      <w:pPr>
        <w:pStyle w:val="ListParagraph"/>
        <w:numPr>
          <w:ilvl w:val="0"/>
          <w:numId w:val="2"/>
        </w:numPr>
        <w:tabs>
          <w:tab w:val="left" w:pos="426"/>
        </w:tabs>
        <w:spacing w:after="240" w:line="276" w:lineRule="auto"/>
        <w:ind w:left="1276" w:right="-1" w:hanging="425"/>
        <w:jc w:val="both"/>
        <w:rPr>
          <w:rFonts w:ascii="Nunito Sans" w:hAnsi="Nunito Sans" w:cs="Tahoma"/>
          <w:color w:val="000000"/>
          <w:sz w:val="20"/>
        </w:rPr>
      </w:pPr>
      <w:r w:rsidRPr="009608A4">
        <w:rPr>
          <w:rFonts w:ascii="Nunito Sans" w:hAnsi="Nunito Sans" w:cs="Tahoma"/>
          <w:color w:val="000000"/>
          <w:sz w:val="20"/>
        </w:rPr>
        <w:t xml:space="preserve">By Letter of </w:t>
      </w:r>
      <w:r w:rsidRPr="009608A4">
        <w:rPr>
          <w:rFonts w:ascii="Nunito Sans" w:hAnsi="Nunito Sans" w:cs="Tahoma"/>
          <w:color w:val="000000"/>
          <w:sz w:val="20"/>
          <w:highlight w:val="lightGray"/>
        </w:rPr>
        <w:t xml:space="preserve">__ _______ 20__ </w:t>
      </w:r>
      <w:r w:rsidRPr="009608A4">
        <w:rPr>
          <w:rFonts w:ascii="Nunito Sans" w:hAnsi="Nunito Sans" w:cs="Tahoma"/>
          <w:color w:val="000000"/>
          <w:sz w:val="20"/>
        </w:rPr>
        <w:t xml:space="preserve">, the the Sub-supplier a request to receive direct settlement for the provided services / goods / works; </w:t>
      </w:r>
    </w:p>
    <w:p w14:paraId="080251EF" w14:textId="77777777" w:rsidR="002F4B4F" w:rsidRPr="009608A4" w:rsidRDefault="002F4B4F" w:rsidP="002F4B4F">
      <w:pPr>
        <w:pStyle w:val="ListParagraph"/>
        <w:tabs>
          <w:tab w:val="left" w:pos="426"/>
        </w:tabs>
        <w:spacing w:after="240"/>
        <w:ind w:left="0" w:right="-1"/>
        <w:jc w:val="both"/>
        <w:rPr>
          <w:rFonts w:ascii="Nunito Sans" w:hAnsi="Nunito Sans" w:cs="Tahoma"/>
          <w:b/>
          <w:color w:val="000000"/>
          <w:sz w:val="20"/>
        </w:rPr>
      </w:pPr>
    </w:p>
    <w:p w14:paraId="5C0DF2A6" w14:textId="77777777" w:rsidR="002F4B4F" w:rsidRPr="009608A4" w:rsidRDefault="002F4B4F" w:rsidP="002F4B4F">
      <w:pPr>
        <w:pStyle w:val="ListParagraph"/>
        <w:tabs>
          <w:tab w:val="left" w:pos="426"/>
        </w:tabs>
        <w:spacing w:after="240"/>
        <w:ind w:left="0" w:right="-1"/>
        <w:jc w:val="both"/>
        <w:rPr>
          <w:rFonts w:ascii="Nunito Sans" w:hAnsi="Nunito Sans" w:cs="Tahoma"/>
          <w:color w:val="000000"/>
          <w:sz w:val="20"/>
        </w:rPr>
      </w:pPr>
      <w:r w:rsidRPr="009608A4">
        <w:rPr>
          <w:rFonts w:ascii="Nunito Sans" w:hAnsi="Nunito Sans" w:cs="Tahoma"/>
          <w:color w:val="000000"/>
          <w:sz w:val="20"/>
        </w:rPr>
        <w:t>and with a view to establishing arrangements for direct settlement with the Sub-supplier under paragraph (</w:t>
      </w:r>
      <w:r w:rsidRPr="009608A4">
        <w:rPr>
          <w:rFonts w:ascii="Nunito Sans" w:hAnsi="Nunito Sans" w:cs="Tahoma"/>
          <w:color w:val="000000"/>
          <w:sz w:val="20"/>
          <w:highlight w:val="lightGray"/>
        </w:rPr>
        <w:t>to specify the paragraph number</w:t>
      </w:r>
      <w:r w:rsidRPr="009608A4">
        <w:rPr>
          <w:rFonts w:ascii="Nunito Sans" w:hAnsi="Nunito Sans" w:cs="Tahoma"/>
          <w:color w:val="000000"/>
          <w:sz w:val="20"/>
        </w:rPr>
        <w:t xml:space="preserve">), </w:t>
      </w:r>
    </w:p>
    <w:p w14:paraId="1E22A652" w14:textId="77777777" w:rsidR="002F4B4F" w:rsidRPr="009608A4" w:rsidRDefault="002F4B4F" w:rsidP="002F4B4F">
      <w:pPr>
        <w:pStyle w:val="ListParagraph"/>
        <w:tabs>
          <w:tab w:val="left" w:pos="426"/>
        </w:tabs>
        <w:spacing w:after="240"/>
        <w:ind w:left="0" w:right="-1"/>
        <w:jc w:val="both"/>
        <w:rPr>
          <w:rFonts w:ascii="Nunito Sans" w:hAnsi="Nunito Sans" w:cs="Tahoma"/>
          <w:color w:val="000000"/>
          <w:sz w:val="20"/>
        </w:rPr>
      </w:pPr>
    </w:p>
    <w:p w14:paraId="32534D5D" w14:textId="77777777" w:rsidR="002F4B4F" w:rsidRPr="009608A4" w:rsidRDefault="002F4B4F" w:rsidP="002F4B4F">
      <w:pPr>
        <w:pStyle w:val="ListParagraph"/>
        <w:tabs>
          <w:tab w:val="left" w:pos="426"/>
        </w:tabs>
        <w:spacing w:after="240"/>
        <w:ind w:left="0" w:right="-1"/>
        <w:jc w:val="both"/>
        <w:rPr>
          <w:rFonts w:ascii="Nunito Sans" w:hAnsi="Nunito Sans" w:cs="Tahoma"/>
          <w:color w:val="000000"/>
          <w:sz w:val="20"/>
        </w:rPr>
      </w:pPr>
      <w:r w:rsidRPr="009608A4">
        <w:rPr>
          <w:rFonts w:ascii="Nunito Sans" w:hAnsi="Nunito Sans" w:cs="Tahoma"/>
          <w:color w:val="000000"/>
          <w:sz w:val="20"/>
        </w:rPr>
        <w:t>have concluded this trilateral agreement for direct settlement with the Sub-supplier (hereinafter - the Trilateral Agreement).</w:t>
      </w:r>
    </w:p>
    <w:p w14:paraId="40CBBDC1" w14:textId="77777777" w:rsidR="002F4B4F" w:rsidRPr="009608A4" w:rsidRDefault="002F4B4F" w:rsidP="002F4B4F">
      <w:pPr>
        <w:numPr>
          <w:ilvl w:val="0"/>
          <w:numId w:val="3"/>
        </w:numPr>
        <w:spacing w:line="276" w:lineRule="auto"/>
        <w:jc w:val="center"/>
        <w:rPr>
          <w:rFonts w:ascii="Nunito Sans" w:hAnsi="Nunito Sans" w:cs="Tahoma"/>
          <w:b/>
          <w:bCs/>
          <w:color w:val="000000" w:themeColor="text1"/>
          <w:sz w:val="20"/>
        </w:rPr>
      </w:pPr>
      <w:r w:rsidRPr="009608A4">
        <w:rPr>
          <w:rFonts w:ascii="Nunito Sans" w:hAnsi="Nunito Sans" w:cs="Tahoma"/>
          <w:b/>
          <w:bCs/>
          <w:color w:val="000000"/>
          <w:sz w:val="20"/>
        </w:rPr>
        <w:t>SUBJECT MATTER OF THE TRILATERAL AGREEMENT</w:t>
      </w:r>
    </w:p>
    <w:p w14:paraId="633B6E34" w14:textId="77777777" w:rsidR="002F4B4F" w:rsidRPr="009608A4" w:rsidRDefault="002F4B4F" w:rsidP="002F4B4F">
      <w:pPr>
        <w:pStyle w:val="ListParagraph"/>
        <w:numPr>
          <w:ilvl w:val="1"/>
          <w:numId w:val="4"/>
        </w:numPr>
        <w:tabs>
          <w:tab w:val="left" w:pos="567"/>
          <w:tab w:val="left" w:pos="993"/>
        </w:tabs>
        <w:spacing w:line="276" w:lineRule="auto"/>
        <w:ind w:left="0" w:firstLine="0"/>
        <w:jc w:val="both"/>
        <w:rPr>
          <w:rFonts w:ascii="Nunito Sans" w:hAnsi="Nunito Sans" w:cs="Tahoma"/>
          <w:color w:val="000000"/>
          <w:sz w:val="20"/>
        </w:rPr>
      </w:pPr>
      <w:r w:rsidRPr="009608A4">
        <w:rPr>
          <w:rFonts w:ascii="Nunito Sans" w:hAnsi="Nunito Sans" w:cs="Tahoma"/>
          <w:color w:val="000000"/>
          <w:sz w:val="20"/>
        </w:rPr>
        <w:t>The Buyer undertakes to make direct settlement with the Sub-supplier for the provided services / goods / works under the terms, conditions and procedure specified in the Trilateral Agreement.</w:t>
      </w:r>
    </w:p>
    <w:p w14:paraId="79FF999A" w14:textId="77777777" w:rsidR="002F4B4F" w:rsidRPr="009608A4" w:rsidRDefault="002F4B4F" w:rsidP="002F4B4F">
      <w:pPr>
        <w:tabs>
          <w:tab w:val="left" w:pos="567"/>
          <w:tab w:val="left" w:pos="993"/>
        </w:tabs>
        <w:jc w:val="both"/>
        <w:rPr>
          <w:rFonts w:ascii="Nunito Sans" w:hAnsi="Nunito Sans" w:cs="Tahoma"/>
          <w:b/>
          <w:color w:val="000000" w:themeColor="text1"/>
          <w:sz w:val="20"/>
        </w:rPr>
      </w:pPr>
    </w:p>
    <w:p w14:paraId="5DB4AB8B" w14:textId="77777777" w:rsidR="002F4B4F" w:rsidRPr="009608A4" w:rsidRDefault="002F4B4F" w:rsidP="002F4B4F">
      <w:pPr>
        <w:numPr>
          <w:ilvl w:val="0"/>
          <w:numId w:val="3"/>
        </w:numPr>
        <w:spacing w:line="276" w:lineRule="auto"/>
        <w:jc w:val="center"/>
        <w:rPr>
          <w:rFonts w:ascii="Nunito Sans" w:hAnsi="Nunito Sans" w:cs="Tahoma"/>
          <w:b/>
          <w:bCs/>
          <w:color w:val="000000" w:themeColor="text1"/>
          <w:sz w:val="20"/>
        </w:rPr>
      </w:pPr>
      <w:r w:rsidRPr="009608A4">
        <w:rPr>
          <w:rFonts w:ascii="Nunito Sans" w:hAnsi="Nunito Sans" w:cs="Tahoma"/>
          <w:b/>
          <w:bCs/>
          <w:color w:val="000000"/>
          <w:sz w:val="20"/>
        </w:rPr>
        <w:t>EPRESENTATIONS AND WARRANTIES OF THE PARTIES</w:t>
      </w:r>
    </w:p>
    <w:p w14:paraId="7725E469" w14:textId="77777777" w:rsidR="002F4B4F" w:rsidRPr="009608A4" w:rsidRDefault="002F4B4F" w:rsidP="002F4B4F">
      <w:pPr>
        <w:numPr>
          <w:ilvl w:val="1"/>
          <w:numId w:val="3"/>
        </w:numPr>
        <w:tabs>
          <w:tab w:val="left" w:pos="709"/>
        </w:tabs>
        <w:spacing w:line="276" w:lineRule="auto"/>
        <w:ind w:left="0" w:firstLine="0"/>
        <w:jc w:val="both"/>
        <w:rPr>
          <w:rFonts w:ascii="Nunito Sans" w:hAnsi="Nunito Sans" w:cs="Tahoma"/>
          <w:color w:val="000000"/>
          <w:sz w:val="20"/>
          <w:lang w:val="en-GB"/>
        </w:rPr>
      </w:pPr>
      <w:r w:rsidRPr="009608A4">
        <w:rPr>
          <w:rFonts w:ascii="Nunito Sans" w:hAnsi="Nunito Sans" w:cs="Tahoma"/>
          <w:color w:val="000000"/>
          <w:sz w:val="20"/>
          <w:lang w:val="en-GB"/>
        </w:rPr>
        <w:t>Each Party represents and warrants to the other Parties that:</w:t>
      </w:r>
    </w:p>
    <w:p w14:paraId="03B88616" w14:textId="77777777" w:rsidR="002F4B4F" w:rsidRPr="009608A4" w:rsidRDefault="002F4B4F" w:rsidP="002F4B4F">
      <w:pPr>
        <w:numPr>
          <w:ilvl w:val="2"/>
          <w:numId w:val="3"/>
        </w:numPr>
        <w:tabs>
          <w:tab w:val="left" w:pos="709"/>
        </w:tabs>
        <w:spacing w:line="276" w:lineRule="auto"/>
        <w:ind w:left="0" w:firstLine="0"/>
        <w:jc w:val="both"/>
        <w:rPr>
          <w:rFonts w:ascii="Nunito Sans" w:hAnsi="Nunito Sans" w:cs="Tahoma"/>
          <w:color w:val="000000"/>
          <w:sz w:val="20"/>
          <w:lang w:val="en-GB"/>
        </w:rPr>
      </w:pPr>
      <w:r w:rsidRPr="009608A4">
        <w:rPr>
          <w:rFonts w:ascii="Nunito Sans" w:hAnsi="Nunito Sans" w:cs="Tahoma"/>
          <w:color w:val="000000"/>
          <w:sz w:val="20"/>
          <w:lang w:val="en-GB"/>
        </w:rPr>
        <w:t>The Party has performed all legal actions necessary for the proper conclusion, validity and implementation of the Trilateral Agreement;</w:t>
      </w:r>
    </w:p>
    <w:p w14:paraId="58FCA9DF" w14:textId="77777777" w:rsidR="002F4B4F" w:rsidRPr="009608A4" w:rsidRDefault="002F4B4F" w:rsidP="002F4B4F">
      <w:pPr>
        <w:numPr>
          <w:ilvl w:val="2"/>
          <w:numId w:val="3"/>
        </w:numPr>
        <w:tabs>
          <w:tab w:val="left" w:pos="709"/>
        </w:tabs>
        <w:spacing w:line="276" w:lineRule="auto"/>
        <w:ind w:left="0" w:firstLine="0"/>
        <w:contextualSpacing/>
        <w:jc w:val="both"/>
        <w:rPr>
          <w:rFonts w:ascii="Nunito Sans" w:hAnsi="Nunito Sans" w:cs="Tahoma"/>
          <w:color w:val="000000"/>
          <w:sz w:val="20"/>
          <w:lang w:val="en-GB"/>
        </w:rPr>
      </w:pPr>
      <w:r w:rsidRPr="009608A4">
        <w:rPr>
          <w:rFonts w:ascii="Nunito Sans" w:hAnsi="Nunito Sans" w:cs="Tahoma"/>
          <w:color w:val="000000"/>
          <w:sz w:val="20"/>
          <w:lang w:val="en-GB"/>
        </w:rPr>
        <w:t>by entering into the Trilateral Agreement, the Party does not exceed its competence, and the conclusion of the Trilateral Agreement and the performance of the obligations assumed by the Parties under the Trilateral Agreement are not contrary to and do not contravene: (i) any decision, order, regulation, or instruction of any court, arbitration, or any state or municipal authority to which the Parties are subject; (ii) any contract or other transaction to which the Party is a party; or (iii) the provisions of any law, or other regulatory enactment applicable to the Parties;</w:t>
      </w:r>
    </w:p>
    <w:p w14:paraId="700DAC78" w14:textId="77777777" w:rsidR="002F4B4F" w:rsidRPr="009608A4" w:rsidRDefault="002F4B4F" w:rsidP="002F4B4F">
      <w:pPr>
        <w:numPr>
          <w:ilvl w:val="2"/>
          <w:numId w:val="3"/>
        </w:numPr>
        <w:tabs>
          <w:tab w:val="left" w:pos="709"/>
        </w:tabs>
        <w:spacing w:line="276" w:lineRule="auto"/>
        <w:ind w:left="0" w:firstLine="0"/>
        <w:jc w:val="both"/>
        <w:rPr>
          <w:rFonts w:ascii="Nunito Sans" w:hAnsi="Nunito Sans" w:cs="Tahoma"/>
          <w:color w:val="000000"/>
          <w:sz w:val="20"/>
          <w:lang w:val="en-GB"/>
        </w:rPr>
      </w:pPr>
      <w:r w:rsidRPr="009608A4">
        <w:rPr>
          <w:rFonts w:ascii="Nunito Sans" w:hAnsi="Nunito Sans" w:cs="Tahoma"/>
          <w:color w:val="000000"/>
          <w:sz w:val="20"/>
          <w:lang w:val="en-GB"/>
        </w:rPr>
        <w:t>the Party’s representatives signing the Trilateral Agreement are duly authorised by the Party to sign the Trilateral Agreement, and the personal data of the Parties and/or their representatives necessary for the proper conclusion of the Trilateral Agreement shall not be considered confidential information;</w:t>
      </w:r>
    </w:p>
    <w:p w14:paraId="579E7D57" w14:textId="77777777" w:rsidR="002F4B4F" w:rsidRPr="009608A4" w:rsidRDefault="002F4B4F" w:rsidP="002F4B4F">
      <w:pPr>
        <w:numPr>
          <w:ilvl w:val="2"/>
          <w:numId w:val="3"/>
        </w:numPr>
        <w:tabs>
          <w:tab w:val="left" w:pos="709"/>
        </w:tabs>
        <w:spacing w:line="276" w:lineRule="auto"/>
        <w:ind w:left="0" w:firstLine="0"/>
        <w:jc w:val="both"/>
        <w:rPr>
          <w:rFonts w:ascii="Nunito Sans" w:hAnsi="Nunito Sans" w:cs="Tahoma"/>
          <w:color w:val="000000"/>
          <w:sz w:val="20"/>
          <w:lang w:val="en-GB"/>
        </w:rPr>
      </w:pPr>
      <w:r w:rsidRPr="009608A4">
        <w:rPr>
          <w:rFonts w:ascii="Nunito Sans" w:hAnsi="Nunito Sans" w:cs="Tahoma"/>
          <w:color w:val="000000"/>
          <w:sz w:val="20"/>
          <w:lang w:val="en-GB"/>
        </w:rPr>
        <w:t>the Trilateral Agreement constitutes a valid, legal and binding obligation of the Party, enforceable in accordance with the terms and conditions of the Trilateral Agreement;</w:t>
      </w:r>
    </w:p>
    <w:p w14:paraId="763B5548" w14:textId="77777777" w:rsidR="002F4B4F" w:rsidRPr="009608A4" w:rsidRDefault="002F4B4F" w:rsidP="002F4B4F">
      <w:pPr>
        <w:numPr>
          <w:ilvl w:val="2"/>
          <w:numId w:val="3"/>
        </w:numPr>
        <w:tabs>
          <w:tab w:val="left" w:pos="709"/>
        </w:tabs>
        <w:spacing w:line="276" w:lineRule="auto"/>
        <w:ind w:left="0" w:firstLine="0"/>
        <w:jc w:val="both"/>
        <w:rPr>
          <w:rFonts w:ascii="Nunito Sans" w:hAnsi="Nunito Sans" w:cs="Tahoma"/>
          <w:color w:val="000000"/>
          <w:sz w:val="20"/>
          <w:lang w:val="en-GB"/>
        </w:rPr>
      </w:pPr>
      <w:r w:rsidRPr="009608A4">
        <w:rPr>
          <w:rFonts w:ascii="Nunito Sans" w:hAnsi="Nunito Sans" w:cs="Tahoma"/>
          <w:color w:val="000000"/>
          <w:sz w:val="20"/>
          <w:lang w:val="en-GB"/>
        </w:rPr>
        <w:t>On the date of entry into force of the Trilateral Agreement, the terms and conditions of the Trilateral Agreement are clear to the Parties and enforceable;</w:t>
      </w:r>
    </w:p>
    <w:p w14:paraId="5D43B3D3" w14:textId="77777777" w:rsidR="002F4B4F" w:rsidRPr="009608A4" w:rsidRDefault="002F4B4F" w:rsidP="002F4B4F">
      <w:pPr>
        <w:numPr>
          <w:ilvl w:val="2"/>
          <w:numId w:val="3"/>
        </w:numPr>
        <w:tabs>
          <w:tab w:val="left" w:pos="709"/>
        </w:tabs>
        <w:spacing w:line="276" w:lineRule="auto"/>
        <w:ind w:left="0" w:firstLine="0"/>
        <w:contextualSpacing/>
        <w:jc w:val="both"/>
        <w:rPr>
          <w:rFonts w:ascii="Nunito Sans" w:hAnsi="Nunito Sans" w:cs="Tahoma"/>
          <w:color w:val="000000"/>
          <w:sz w:val="20"/>
          <w:lang w:val="en-GB"/>
        </w:rPr>
      </w:pPr>
      <w:r w:rsidRPr="009608A4">
        <w:rPr>
          <w:rFonts w:ascii="Nunito Sans" w:hAnsi="Nunito Sans" w:cs="Tahoma"/>
          <w:sz w:val="20"/>
          <w:lang w:val="en-GB"/>
        </w:rPr>
        <w:t xml:space="preserve">The Trilateral Agreement is concluded on the basis of the provisions of the Contract, the LP and other legal acts.  In the event of any inconsistency between the terms and conditions of the Trilateral Agreement and the requirements set out in the LP, the provisions of the LP shall apply. The Parties acknowledge and confirm that the provisions of the Trilateral Agreement are not contrary to the provisions of the Contract. </w:t>
      </w:r>
    </w:p>
    <w:p w14:paraId="09568B7C" w14:textId="77777777" w:rsidR="002F4B4F" w:rsidRPr="009608A4" w:rsidRDefault="002F4B4F" w:rsidP="002F4B4F">
      <w:pPr>
        <w:pStyle w:val="ListParagraph"/>
        <w:tabs>
          <w:tab w:val="left" w:pos="709"/>
        </w:tabs>
        <w:spacing w:after="240"/>
        <w:ind w:left="0"/>
        <w:jc w:val="both"/>
        <w:rPr>
          <w:rFonts w:ascii="Nunito Sans" w:hAnsi="Nunito Sans" w:cs="Tahoma"/>
          <w:color w:val="000000" w:themeColor="text1"/>
          <w:sz w:val="20"/>
        </w:rPr>
      </w:pPr>
    </w:p>
    <w:p w14:paraId="5831C1C1" w14:textId="77777777" w:rsidR="002F4B4F" w:rsidRPr="009608A4" w:rsidRDefault="002F4B4F" w:rsidP="002F4B4F">
      <w:pPr>
        <w:numPr>
          <w:ilvl w:val="0"/>
          <w:numId w:val="3"/>
        </w:numPr>
        <w:spacing w:line="276" w:lineRule="auto"/>
        <w:jc w:val="center"/>
        <w:rPr>
          <w:rFonts w:ascii="Nunito Sans" w:hAnsi="Nunito Sans" w:cs="Tahoma"/>
          <w:b/>
          <w:bCs/>
          <w:color w:val="000000" w:themeColor="text1"/>
          <w:sz w:val="20"/>
        </w:rPr>
      </w:pPr>
      <w:r w:rsidRPr="009608A4">
        <w:rPr>
          <w:rFonts w:ascii="Nunito Sans" w:hAnsi="Nunito Sans" w:cs="Tahoma"/>
          <w:b/>
          <w:bCs/>
          <w:color w:val="000000"/>
          <w:sz w:val="20"/>
        </w:rPr>
        <w:t>SETTLEMENT ARRANGEMENTS</w:t>
      </w:r>
    </w:p>
    <w:p w14:paraId="07E2DB50" w14:textId="77777777" w:rsidR="002F4B4F" w:rsidRPr="009608A4" w:rsidRDefault="002F4B4F" w:rsidP="002F4B4F">
      <w:pPr>
        <w:pStyle w:val="NormalWeb"/>
        <w:spacing w:before="0" w:beforeAutospacing="0" w:after="0" w:afterAutospacing="0" w:line="276" w:lineRule="auto"/>
        <w:jc w:val="both"/>
        <w:rPr>
          <w:rFonts w:ascii="Nunito Sans" w:hAnsi="Nunito Sans" w:cs="Tahoma"/>
          <w:color w:val="000000"/>
          <w:sz w:val="20"/>
          <w:szCs w:val="20"/>
        </w:rPr>
      </w:pPr>
      <w:r w:rsidRPr="009608A4">
        <w:rPr>
          <w:rFonts w:ascii="Nunito Sans" w:hAnsi="Nunito Sans" w:cs="Tahoma"/>
          <w:color w:val="000000"/>
          <w:sz w:val="20"/>
          <w:szCs w:val="20"/>
        </w:rPr>
        <w:t>3.1. The amount of each payment to the Sub-supplier shall be determined on the basis of the scope and value of the services / goods / works actually provided.</w:t>
      </w:r>
    </w:p>
    <w:p w14:paraId="25044981" w14:textId="77777777" w:rsidR="002F4B4F" w:rsidRPr="009608A4" w:rsidRDefault="002F4B4F" w:rsidP="002F4B4F">
      <w:pPr>
        <w:pStyle w:val="NormalWeb"/>
        <w:spacing w:before="0" w:beforeAutospacing="0" w:after="0" w:afterAutospacing="0" w:line="276" w:lineRule="auto"/>
        <w:jc w:val="both"/>
        <w:rPr>
          <w:rFonts w:ascii="Nunito Sans" w:hAnsi="Nunito Sans" w:cs="Tahoma"/>
          <w:color w:val="000000"/>
          <w:sz w:val="20"/>
          <w:szCs w:val="20"/>
        </w:rPr>
      </w:pPr>
      <w:r w:rsidRPr="009608A4">
        <w:rPr>
          <w:rFonts w:ascii="Nunito Sans" w:hAnsi="Nunito Sans" w:cs="Tahoma"/>
          <w:iCs/>
          <w:color w:val="000000"/>
          <w:sz w:val="20"/>
          <w:szCs w:val="20"/>
        </w:rPr>
        <w:t>3.2. The scope and value of the services / goods / works provided by the Sub-supplier shall be specified in the Deed of Acceptance and Transfer of Services / Goods / Works (hereinafter – Deed). The Deed shall be drawn up in three copies and signed by representatives of the Buyer, the Seller and the Sub-supplier</w:t>
      </w:r>
      <w:r w:rsidRPr="009608A4">
        <w:rPr>
          <w:rFonts w:ascii="Nunito Sans" w:hAnsi="Nunito Sans" w:cs="Tahoma"/>
          <w:color w:val="000000"/>
          <w:sz w:val="20"/>
          <w:szCs w:val="20"/>
        </w:rPr>
        <w:t xml:space="preserve">. </w:t>
      </w:r>
    </w:p>
    <w:p w14:paraId="3084B19B" w14:textId="77777777" w:rsidR="002F4B4F" w:rsidRPr="009608A4" w:rsidRDefault="002F4B4F" w:rsidP="002F4B4F">
      <w:pPr>
        <w:pStyle w:val="NormalWeb"/>
        <w:spacing w:before="0" w:beforeAutospacing="0" w:after="0" w:afterAutospacing="0" w:line="276" w:lineRule="auto"/>
        <w:jc w:val="both"/>
        <w:rPr>
          <w:rFonts w:ascii="Nunito Sans" w:hAnsi="Nunito Sans" w:cs="Tahoma"/>
          <w:color w:val="000000"/>
          <w:sz w:val="20"/>
          <w:szCs w:val="20"/>
        </w:rPr>
      </w:pPr>
      <w:r w:rsidRPr="009608A4">
        <w:rPr>
          <w:rFonts w:ascii="Nunito Sans" w:hAnsi="Nunito Sans" w:cs="Tahoma"/>
          <w:color w:val="000000"/>
          <w:sz w:val="20"/>
          <w:szCs w:val="20"/>
        </w:rPr>
        <w:lastRenderedPageBreak/>
        <w:t>3.3. The Sub-supplier shall sign the Deed and submit it to the Seller for signature before submitting it to the Buyer for signature. By signing the Deed, the Seller and the Sub-supplier confirm that they agree to the scope and value of the services / goods / works provided by the Sub-supplier as set out therein, and to the direct settlement with the Sub-supplier.</w:t>
      </w:r>
    </w:p>
    <w:p w14:paraId="6D9E55AE" w14:textId="77777777" w:rsidR="002F4B4F" w:rsidRPr="009608A4" w:rsidRDefault="002F4B4F" w:rsidP="002F4B4F">
      <w:pPr>
        <w:pStyle w:val="NormalWeb"/>
        <w:spacing w:before="0" w:beforeAutospacing="0" w:after="0" w:afterAutospacing="0" w:line="276" w:lineRule="auto"/>
        <w:jc w:val="both"/>
        <w:rPr>
          <w:rFonts w:ascii="Nunito Sans" w:hAnsi="Nunito Sans" w:cs="Tahoma"/>
          <w:color w:val="000000"/>
          <w:sz w:val="20"/>
          <w:szCs w:val="20"/>
        </w:rPr>
      </w:pPr>
      <w:r w:rsidRPr="009608A4">
        <w:rPr>
          <w:rFonts w:ascii="Nunito Sans" w:hAnsi="Nunito Sans" w:cs="Tahoma"/>
          <w:color w:val="000000"/>
          <w:sz w:val="20"/>
          <w:szCs w:val="20"/>
        </w:rPr>
        <w:t xml:space="preserve">3.4. The Buyer shall, within 5 working days of receipt of the Deed, either check and sign it or reject it and submit reasoned observations and give a reasonable period of time to correct the deficiencies. After the Sub-supplier has corrected the deficiencies in the Deed, the Buyer shall sign the Deed and return one copy to each of the Seller and the Sub-supplier. </w:t>
      </w:r>
    </w:p>
    <w:p w14:paraId="6E49F443" w14:textId="77777777" w:rsidR="002F4B4F" w:rsidRPr="009608A4" w:rsidRDefault="002F4B4F" w:rsidP="002F4B4F">
      <w:pPr>
        <w:pStyle w:val="NormalWeb"/>
        <w:spacing w:before="0" w:beforeAutospacing="0" w:after="0" w:afterAutospacing="0" w:line="276" w:lineRule="auto"/>
        <w:jc w:val="both"/>
        <w:rPr>
          <w:rFonts w:ascii="Nunito Sans" w:hAnsi="Nunito Sans" w:cs="Tahoma"/>
          <w:color w:val="000000"/>
          <w:sz w:val="20"/>
          <w:szCs w:val="20"/>
        </w:rPr>
      </w:pPr>
      <w:r w:rsidRPr="009608A4">
        <w:rPr>
          <w:rFonts w:ascii="Nunito Sans" w:hAnsi="Nunito Sans" w:cs="Tahoma"/>
          <w:color w:val="000000"/>
          <w:sz w:val="20"/>
          <w:szCs w:val="20"/>
        </w:rPr>
        <w:t>3.5. By signing the Deed, the Parties acknowledge the fact of the provision of the services / goods / works referred to in the Deed, but the signing of the Deed does not imply that the provided services / goods / works are without deficiencies and does not relieve the Seller of the liability for any deficiencies in the accepted services / goods / works identified later.</w:t>
      </w:r>
    </w:p>
    <w:p w14:paraId="262C9884" w14:textId="77777777" w:rsidR="002F4B4F" w:rsidRPr="009608A4" w:rsidRDefault="002F4B4F" w:rsidP="002F4B4F">
      <w:pPr>
        <w:pStyle w:val="NormalWeb"/>
        <w:spacing w:before="0" w:beforeAutospacing="0" w:after="0" w:afterAutospacing="0" w:line="276" w:lineRule="auto"/>
        <w:jc w:val="both"/>
        <w:rPr>
          <w:rFonts w:ascii="Nunito Sans" w:hAnsi="Nunito Sans" w:cs="Tahoma"/>
          <w:color w:val="000000"/>
          <w:sz w:val="20"/>
          <w:szCs w:val="20"/>
        </w:rPr>
      </w:pPr>
      <w:r w:rsidRPr="009608A4">
        <w:rPr>
          <w:rFonts w:ascii="Nunito Sans" w:hAnsi="Nunito Sans" w:cs="Tahoma"/>
          <w:color w:val="000000"/>
          <w:sz w:val="20"/>
          <w:szCs w:val="20"/>
        </w:rPr>
        <w:t xml:space="preserve">3.6. The Sub-supplier shall generate an electronic invoice and submit it together with the Deed to the Buyer by the means of the Buyer's choice only after receipt of the Deed which has been agreed and signed by all the Parties without reservation: the Sub-supplier may submit electronic invoices complying with the requirements of EU Directive 2014/55 or submit electronic invoices in a different format using the electronic service “E-Invoice” (the website of the electronic service “E-Invoice” can be </w:t>
      </w:r>
      <w:proofErr w:type="spellStart"/>
      <w:r w:rsidRPr="009608A4">
        <w:rPr>
          <w:rFonts w:ascii="Nunito Sans" w:hAnsi="Nunito Sans" w:cs="Tahoma"/>
          <w:color w:val="000000"/>
          <w:sz w:val="20"/>
          <w:szCs w:val="20"/>
        </w:rPr>
        <w:t>found</w:t>
      </w:r>
      <w:proofErr w:type="spellEnd"/>
      <w:r w:rsidRPr="009608A4">
        <w:rPr>
          <w:rFonts w:ascii="Nunito Sans" w:hAnsi="Nunito Sans" w:cs="Tahoma"/>
          <w:color w:val="000000"/>
          <w:sz w:val="20"/>
          <w:szCs w:val="20"/>
        </w:rPr>
        <w:t xml:space="preserve"> at </w:t>
      </w:r>
      <w:proofErr w:type="spellStart"/>
      <w:r w:rsidRPr="009608A4">
        <w:rPr>
          <w:rFonts w:ascii="Nunito Sans" w:hAnsi="Nunito Sans" w:cs="Tahoma"/>
          <w:color w:val="000000"/>
          <w:sz w:val="20"/>
          <w:szCs w:val="20"/>
        </w:rPr>
        <w:t>the</w:t>
      </w:r>
      <w:proofErr w:type="spellEnd"/>
      <w:r w:rsidRPr="009608A4">
        <w:rPr>
          <w:rFonts w:ascii="Nunito Sans" w:hAnsi="Nunito Sans" w:cs="Tahoma"/>
          <w:color w:val="000000"/>
          <w:sz w:val="20"/>
          <w:szCs w:val="20"/>
        </w:rPr>
        <w:t xml:space="preserve"> </w:t>
      </w:r>
      <w:proofErr w:type="spellStart"/>
      <w:r w:rsidRPr="009608A4">
        <w:rPr>
          <w:rFonts w:ascii="Nunito Sans" w:hAnsi="Nunito Sans" w:cs="Tahoma"/>
          <w:color w:val="000000"/>
          <w:sz w:val="20"/>
          <w:szCs w:val="20"/>
        </w:rPr>
        <w:t>address</w:t>
      </w:r>
      <w:proofErr w:type="spellEnd"/>
      <w:r w:rsidRPr="009608A4">
        <w:rPr>
          <w:rFonts w:ascii="Nunito Sans" w:hAnsi="Nunito Sans" w:cs="Tahoma"/>
          <w:color w:val="000000"/>
          <w:sz w:val="20"/>
          <w:szCs w:val="20"/>
        </w:rPr>
        <w:t xml:space="preserve">: </w:t>
      </w:r>
      <w:hyperlink r:id="rId17" w:history="1">
        <w:r w:rsidRPr="009608A4">
          <w:rPr>
            <w:rStyle w:val="Hyperlink"/>
            <w:rFonts w:ascii="Nunito Sans" w:hAnsi="Nunito Sans" w:cs="Tahoma"/>
            <w:sz w:val="20"/>
            <w:szCs w:val="20"/>
          </w:rPr>
          <w:t>www.esaskaita.eu</w:t>
        </w:r>
      </w:hyperlink>
      <w:r w:rsidRPr="009608A4">
        <w:rPr>
          <w:rFonts w:ascii="Nunito Sans" w:hAnsi="Nunito Sans" w:cs="Tahoma"/>
          <w:color w:val="000000"/>
          <w:sz w:val="20"/>
          <w:szCs w:val="20"/>
        </w:rPr>
        <w:t>). If the Sub-supplier submits the invoice by other means, the Buyer shall not pay such invoice.</w:t>
      </w:r>
    </w:p>
    <w:p w14:paraId="17E3C244" w14:textId="77777777" w:rsidR="002F4B4F" w:rsidRPr="009608A4" w:rsidRDefault="002F4B4F" w:rsidP="002F4B4F">
      <w:pPr>
        <w:pStyle w:val="NormalWeb"/>
        <w:spacing w:before="0" w:beforeAutospacing="0" w:after="0" w:afterAutospacing="0" w:line="276" w:lineRule="auto"/>
        <w:jc w:val="both"/>
        <w:rPr>
          <w:rFonts w:ascii="Nunito Sans" w:hAnsi="Nunito Sans" w:cs="Tahoma"/>
          <w:color w:val="000000"/>
          <w:sz w:val="20"/>
          <w:szCs w:val="20"/>
        </w:rPr>
      </w:pPr>
      <w:r w:rsidRPr="009608A4">
        <w:rPr>
          <w:rFonts w:ascii="Nunito Sans" w:hAnsi="Nunito Sans" w:cs="Tahoma"/>
          <w:color w:val="000000"/>
          <w:sz w:val="20"/>
          <w:szCs w:val="20"/>
        </w:rPr>
        <w:t xml:space="preserve">3.7. The Buyer shall transfer the amount due to the Sub-supplier to the Sub-supplier's bank account specified in the Trilateral Agreement not later than within 30 days of the date of receipt of the duly submitted invoice from the Sub-supplier. </w:t>
      </w:r>
    </w:p>
    <w:p w14:paraId="17A07B07" w14:textId="77777777" w:rsidR="002F4B4F" w:rsidRPr="009608A4" w:rsidRDefault="002F4B4F" w:rsidP="002F4B4F">
      <w:pPr>
        <w:pStyle w:val="NormalWeb"/>
        <w:spacing w:before="0" w:beforeAutospacing="0" w:after="0" w:afterAutospacing="0" w:line="276" w:lineRule="auto"/>
        <w:jc w:val="both"/>
        <w:rPr>
          <w:rFonts w:ascii="Nunito Sans" w:hAnsi="Nunito Sans" w:cs="Tahoma"/>
          <w:color w:val="000000"/>
          <w:sz w:val="20"/>
          <w:szCs w:val="20"/>
        </w:rPr>
      </w:pPr>
      <w:r w:rsidRPr="009608A4">
        <w:rPr>
          <w:rFonts w:ascii="Nunito Sans" w:hAnsi="Nunito Sans" w:cs="Tahoma"/>
          <w:color w:val="000000"/>
          <w:sz w:val="20"/>
          <w:szCs w:val="20"/>
        </w:rPr>
        <w:t xml:space="preserve">3.8. All settlements under the Trilateral Agreement shall be made in euro. </w:t>
      </w:r>
    </w:p>
    <w:p w14:paraId="029C8A99" w14:textId="77777777" w:rsidR="002F4B4F" w:rsidRPr="009608A4" w:rsidRDefault="002F4B4F" w:rsidP="002F4B4F">
      <w:pPr>
        <w:pStyle w:val="NormalWeb"/>
        <w:spacing w:before="0" w:beforeAutospacing="0" w:after="0" w:afterAutospacing="0" w:line="276" w:lineRule="auto"/>
        <w:jc w:val="both"/>
        <w:rPr>
          <w:rFonts w:ascii="Nunito Sans" w:hAnsi="Nunito Sans" w:cs="Tahoma"/>
          <w:color w:val="000000"/>
          <w:sz w:val="20"/>
          <w:szCs w:val="20"/>
        </w:rPr>
      </w:pPr>
      <w:r w:rsidRPr="009608A4">
        <w:rPr>
          <w:rFonts w:ascii="Nunito Sans" w:hAnsi="Nunito Sans" w:cs="Tahoma"/>
          <w:color w:val="000000"/>
          <w:sz w:val="20"/>
          <w:szCs w:val="20"/>
        </w:rPr>
        <w:t>3.9. The Seller shall have the right to object to any unjustified payments under the Trilateral Agreement.</w:t>
      </w:r>
    </w:p>
    <w:p w14:paraId="4A7DB4E5" w14:textId="77777777" w:rsidR="002F4B4F" w:rsidRPr="009608A4" w:rsidRDefault="002F4B4F" w:rsidP="002F4B4F">
      <w:pPr>
        <w:pStyle w:val="NormalWeb"/>
        <w:spacing w:before="0" w:beforeAutospacing="0" w:after="0" w:afterAutospacing="0" w:line="276" w:lineRule="auto"/>
        <w:jc w:val="both"/>
        <w:rPr>
          <w:rFonts w:ascii="Nunito Sans" w:hAnsi="Nunito Sans" w:cs="Tahoma"/>
          <w:color w:val="000000" w:themeColor="text1"/>
          <w:sz w:val="20"/>
          <w:szCs w:val="20"/>
        </w:rPr>
      </w:pPr>
    </w:p>
    <w:p w14:paraId="5391A091" w14:textId="77777777" w:rsidR="002F4B4F" w:rsidRPr="009608A4" w:rsidRDefault="002F4B4F" w:rsidP="002F4B4F">
      <w:pPr>
        <w:numPr>
          <w:ilvl w:val="0"/>
          <w:numId w:val="3"/>
        </w:numPr>
        <w:spacing w:line="276" w:lineRule="auto"/>
        <w:jc w:val="center"/>
        <w:rPr>
          <w:rFonts w:ascii="Nunito Sans" w:hAnsi="Nunito Sans" w:cs="Tahoma"/>
          <w:b/>
          <w:bCs/>
          <w:color w:val="000000" w:themeColor="text1"/>
          <w:sz w:val="20"/>
        </w:rPr>
      </w:pPr>
      <w:r w:rsidRPr="009608A4">
        <w:rPr>
          <w:rFonts w:ascii="Nunito Sans" w:hAnsi="Nunito Sans" w:cs="Tahoma"/>
          <w:b/>
          <w:bCs/>
          <w:sz w:val="20"/>
        </w:rPr>
        <w:t>LIABILITY OF THE PARTIES</w:t>
      </w:r>
    </w:p>
    <w:p w14:paraId="14C9B052" w14:textId="77777777" w:rsidR="002F4B4F" w:rsidRPr="009608A4" w:rsidRDefault="002F4B4F" w:rsidP="002F4B4F">
      <w:pPr>
        <w:pStyle w:val="NormalWeb"/>
        <w:spacing w:before="0" w:beforeAutospacing="0" w:after="0" w:afterAutospacing="0" w:line="276" w:lineRule="auto"/>
        <w:jc w:val="both"/>
        <w:rPr>
          <w:rFonts w:ascii="Nunito Sans" w:hAnsi="Nunito Sans" w:cs="Tahoma"/>
          <w:color w:val="000000"/>
          <w:sz w:val="20"/>
          <w:szCs w:val="20"/>
        </w:rPr>
      </w:pPr>
      <w:r w:rsidRPr="009608A4">
        <w:rPr>
          <w:rStyle w:val="value"/>
          <w:rFonts w:ascii="Nunito Sans" w:hAnsi="Nunito Sans" w:cs="Tahoma"/>
          <w:color w:val="000000"/>
          <w:sz w:val="20"/>
          <w:szCs w:val="20"/>
        </w:rPr>
        <w:t xml:space="preserve">4.1. </w:t>
      </w:r>
      <w:r w:rsidRPr="009608A4">
        <w:rPr>
          <w:rFonts w:ascii="Nunito Sans" w:hAnsi="Nunito Sans" w:cs="Tahoma"/>
          <w:color w:val="000000"/>
          <w:sz w:val="20"/>
          <w:szCs w:val="20"/>
        </w:rPr>
        <w:t>The Parties undertake to duly perform their obligations under the Trilateral Agreement and to refrain from any action which might cause damage to each other or make it more difficult for the other Parties to fulfil their obligations.</w:t>
      </w:r>
    </w:p>
    <w:p w14:paraId="187E04DF" w14:textId="77777777" w:rsidR="002F4B4F" w:rsidRPr="009608A4" w:rsidRDefault="002F4B4F" w:rsidP="002F4B4F">
      <w:pPr>
        <w:pStyle w:val="NormalWeb"/>
        <w:spacing w:before="0" w:beforeAutospacing="0" w:after="0" w:afterAutospacing="0" w:line="276" w:lineRule="auto"/>
        <w:jc w:val="both"/>
        <w:rPr>
          <w:rFonts w:ascii="Nunito Sans" w:hAnsi="Nunito Sans" w:cs="Tahoma"/>
          <w:color w:val="000000"/>
          <w:sz w:val="20"/>
          <w:szCs w:val="20"/>
        </w:rPr>
      </w:pPr>
      <w:r w:rsidRPr="009608A4">
        <w:rPr>
          <w:rStyle w:val="value"/>
          <w:rFonts w:ascii="Nunito Sans" w:hAnsi="Nunito Sans" w:cs="Tahoma"/>
          <w:color w:val="000000"/>
          <w:sz w:val="20"/>
          <w:szCs w:val="20"/>
        </w:rPr>
        <w:t>4.2.</w:t>
      </w:r>
      <w:r w:rsidRPr="009608A4">
        <w:rPr>
          <w:rFonts w:ascii="Nunito Sans" w:hAnsi="Nunito Sans" w:cs="Tahoma"/>
          <w:color w:val="000000"/>
          <w:sz w:val="20"/>
          <w:szCs w:val="20"/>
        </w:rPr>
        <w:t xml:space="preserve"> The Seller shall be liable to the Buyer for the non-performance or improper performance of the Sub-supplier’s obligations, and to the Sub-supplier for the non-performance or improper performance of the Buyer’s obligations.</w:t>
      </w:r>
    </w:p>
    <w:p w14:paraId="358D92A3" w14:textId="77777777" w:rsidR="002F4B4F" w:rsidRPr="009608A4" w:rsidRDefault="002F4B4F" w:rsidP="002F4B4F">
      <w:pPr>
        <w:pStyle w:val="NormalWeb"/>
        <w:spacing w:before="0" w:beforeAutospacing="0" w:after="0" w:afterAutospacing="0" w:line="276" w:lineRule="auto"/>
        <w:jc w:val="both"/>
        <w:rPr>
          <w:rFonts w:ascii="Nunito Sans" w:hAnsi="Nunito Sans" w:cs="Tahoma"/>
          <w:color w:val="000000"/>
          <w:sz w:val="20"/>
          <w:szCs w:val="20"/>
        </w:rPr>
      </w:pPr>
      <w:r w:rsidRPr="009608A4">
        <w:rPr>
          <w:rStyle w:val="value"/>
          <w:rFonts w:ascii="Nunito Sans" w:hAnsi="Nunito Sans" w:cs="Tahoma"/>
          <w:color w:val="000000"/>
          <w:sz w:val="20"/>
          <w:szCs w:val="20"/>
        </w:rPr>
        <w:t>4.3.</w:t>
      </w:r>
      <w:r w:rsidRPr="009608A4">
        <w:rPr>
          <w:rFonts w:ascii="Nunito Sans" w:hAnsi="Nunito Sans" w:cs="Tahoma"/>
          <w:color w:val="000000"/>
          <w:sz w:val="20"/>
          <w:szCs w:val="20"/>
        </w:rPr>
        <w:t> The Buyer and the Sub-supplier may not make any monetary claim against each other in respect of a breach of the contracts entered into by each of them with the Seller.</w:t>
      </w:r>
    </w:p>
    <w:p w14:paraId="133F56D4" w14:textId="77777777" w:rsidR="002F4B4F" w:rsidRPr="009608A4" w:rsidRDefault="002F4B4F" w:rsidP="002F4B4F">
      <w:pPr>
        <w:pStyle w:val="NormalWeb"/>
        <w:spacing w:before="0" w:beforeAutospacing="0" w:after="0" w:afterAutospacing="0" w:line="276" w:lineRule="auto"/>
        <w:jc w:val="both"/>
        <w:rPr>
          <w:rFonts w:ascii="Nunito Sans" w:hAnsi="Nunito Sans" w:cs="Tahoma"/>
          <w:color w:val="000000" w:themeColor="text1"/>
          <w:sz w:val="20"/>
          <w:szCs w:val="20"/>
        </w:rPr>
      </w:pPr>
    </w:p>
    <w:p w14:paraId="7FF2ADCC" w14:textId="77777777" w:rsidR="002F4B4F" w:rsidRPr="009608A4" w:rsidRDefault="002F4B4F" w:rsidP="002F4B4F">
      <w:pPr>
        <w:numPr>
          <w:ilvl w:val="0"/>
          <w:numId w:val="3"/>
        </w:numPr>
        <w:spacing w:line="276" w:lineRule="auto"/>
        <w:jc w:val="center"/>
        <w:rPr>
          <w:rFonts w:ascii="Nunito Sans" w:hAnsi="Nunito Sans" w:cs="Tahoma"/>
          <w:b/>
          <w:bCs/>
          <w:color w:val="000000" w:themeColor="text1"/>
          <w:sz w:val="20"/>
        </w:rPr>
      </w:pPr>
      <w:r w:rsidRPr="009608A4">
        <w:rPr>
          <w:rFonts w:ascii="Nunito Sans" w:hAnsi="Nunito Sans" w:cs="Tahoma"/>
          <w:b/>
          <w:bCs/>
          <w:sz w:val="20"/>
        </w:rPr>
        <w:t>TERMINATION OF THE TRILATERAL AGREEMENT</w:t>
      </w:r>
    </w:p>
    <w:p w14:paraId="1C026073" w14:textId="77777777" w:rsidR="002F4B4F" w:rsidRPr="009608A4" w:rsidRDefault="002F4B4F" w:rsidP="002F4B4F">
      <w:pPr>
        <w:pStyle w:val="NormalWeb"/>
        <w:spacing w:before="0" w:beforeAutospacing="0" w:after="0" w:afterAutospacing="0" w:line="276" w:lineRule="auto"/>
        <w:jc w:val="both"/>
        <w:rPr>
          <w:rFonts w:ascii="Nunito Sans" w:hAnsi="Nunito Sans" w:cs="Tahoma"/>
          <w:color w:val="000000"/>
          <w:sz w:val="20"/>
          <w:szCs w:val="20"/>
        </w:rPr>
      </w:pPr>
      <w:r w:rsidRPr="009608A4">
        <w:rPr>
          <w:rStyle w:val="value"/>
          <w:rFonts w:ascii="Nunito Sans" w:hAnsi="Nunito Sans" w:cs="Tahoma"/>
          <w:color w:val="000000"/>
          <w:sz w:val="20"/>
          <w:szCs w:val="20"/>
        </w:rPr>
        <w:t>5.1.</w:t>
      </w:r>
      <w:r w:rsidRPr="009608A4">
        <w:rPr>
          <w:rFonts w:ascii="Nunito Sans" w:hAnsi="Nunito Sans" w:cs="Tahoma"/>
          <w:color w:val="000000"/>
          <w:sz w:val="20"/>
          <w:szCs w:val="20"/>
        </w:rPr>
        <w:t xml:space="preserve"> The Trilateral Agreement shall automatically terminate, when:</w:t>
      </w:r>
    </w:p>
    <w:p w14:paraId="223AE0A3" w14:textId="77777777" w:rsidR="002F4B4F" w:rsidRPr="009608A4" w:rsidRDefault="002F4B4F" w:rsidP="002F4B4F">
      <w:pPr>
        <w:pStyle w:val="NormalWeb"/>
        <w:spacing w:before="0" w:beforeAutospacing="0" w:after="0" w:afterAutospacing="0" w:line="276" w:lineRule="auto"/>
        <w:jc w:val="both"/>
        <w:rPr>
          <w:rFonts w:ascii="Nunito Sans" w:hAnsi="Nunito Sans" w:cs="Tahoma"/>
          <w:color w:val="000000"/>
          <w:sz w:val="20"/>
          <w:szCs w:val="20"/>
        </w:rPr>
      </w:pPr>
      <w:r w:rsidRPr="009608A4">
        <w:rPr>
          <w:rStyle w:val="value"/>
          <w:rFonts w:ascii="Nunito Sans" w:hAnsi="Nunito Sans" w:cs="Tahoma"/>
          <w:color w:val="000000"/>
          <w:sz w:val="20"/>
          <w:szCs w:val="20"/>
        </w:rPr>
        <w:t>5.2.1.</w:t>
      </w:r>
      <w:r w:rsidRPr="009608A4">
        <w:rPr>
          <w:rFonts w:ascii="Nunito Sans" w:hAnsi="Nunito Sans" w:cs="Tahoma"/>
          <w:color w:val="000000"/>
          <w:sz w:val="20"/>
          <w:szCs w:val="20"/>
        </w:rPr>
        <w:t xml:space="preserve"> the Sub-supplier notifies the Buyer in writing that he refuses the direct settlement method;</w:t>
      </w:r>
    </w:p>
    <w:p w14:paraId="47C8A448" w14:textId="77777777" w:rsidR="002F4B4F" w:rsidRPr="009608A4" w:rsidRDefault="002F4B4F" w:rsidP="002F4B4F">
      <w:pPr>
        <w:pStyle w:val="NormalWeb"/>
        <w:spacing w:before="0" w:beforeAutospacing="0" w:after="0" w:afterAutospacing="0" w:line="276" w:lineRule="auto"/>
        <w:jc w:val="both"/>
        <w:rPr>
          <w:rFonts w:ascii="Nunito Sans" w:hAnsi="Nunito Sans" w:cs="Tahoma"/>
          <w:color w:val="000000"/>
          <w:sz w:val="20"/>
          <w:szCs w:val="20"/>
        </w:rPr>
      </w:pPr>
      <w:r w:rsidRPr="009608A4">
        <w:rPr>
          <w:rStyle w:val="value"/>
          <w:rFonts w:ascii="Nunito Sans" w:hAnsi="Nunito Sans" w:cs="Tahoma"/>
          <w:color w:val="000000"/>
          <w:sz w:val="20"/>
          <w:szCs w:val="20"/>
        </w:rPr>
        <w:t>5.2.2.</w:t>
      </w:r>
      <w:r w:rsidRPr="009608A4">
        <w:rPr>
          <w:rFonts w:ascii="Nunito Sans" w:hAnsi="Nunito Sans" w:cs="Tahoma"/>
          <w:color w:val="000000"/>
          <w:sz w:val="20"/>
          <w:szCs w:val="20"/>
        </w:rPr>
        <w:t xml:space="preserve"> the Seller and the Sub-supplier terminate the sub-supply contract and notify the Buyer thereof in writing;</w:t>
      </w:r>
    </w:p>
    <w:p w14:paraId="77533A8A" w14:textId="77777777" w:rsidR="002F4B4F" w:rsidRPr="009608A4" w:rsidRDefault="002F4B4F" w:rsidP="002F4B4F">
      <w:pPr>
        <w:pStyle w:val="NormalWeb"/>
        <w:spacing w:before="0" w:beforeAutospacing="0" w:after="0" w:afterAutospacing="0" w:line="276" w:lineRule="auto"/>
        <w:jc w:val="both"/>
        <w:rPr>
          <w:rFonts w:ascii="Nunito Sans" w:hAnsi="Nunito Sans" w:cs="Tahoma"/>
          <w:color w:val="000000"/>
          <w:sz w:val="20"/>
          <w:szCs w:val="20"/>
        </w:rPr>
      </w:pPr>
      <w:r w:rsidRPr="009608A4">
        <w:rPr>
          <w:rStyle w:val="value"/>
          <w:rFonts w:ascii="Nunito Sans" w:hAnsi="Nunito Sans" w:cs="Tahoma"/>
          <w:color w:val="000000"/>
          <w:sz w:val="20"/>
          <w:szCs w:val="20"/>
        </w:rPr>
        <w:t>5.2.3.</w:t>
      </w:r>
      <w:r w:rsidRPr="009608A4">
        <w:rPr>
          <w:rFonts w:ascii="Nunito Sans" w:hAnsi="Nunito Sans" w:cs="Tahoma"/>
          <w:color w:val="000000"/>
          <w:sz w:val="20"/>
          <w:szCs w:val="20"/>
        </w:rPr>
        <w:t xml:space="preserve"> the Contract is terminated.</w:t>
      </w:r>
    </w:p>
    <w:p w14:paraId="4EF9BEE9" w14:textId="77777777" w:rsidR="002F4B4F" w:rsidRPr="009608A4" w:rsidRDefault="002F4B4F" w:rsidP="002F4B4F">
      <w:pPr>
        <w:pStyle w:val="NormalWeb"/>
        <w:spacing w:before="0" w:beforeAutospacing="0" w:after="0" w:afterAutospacing="0" w:line="276" w:lineRule="auto"/>
        <w:jc w:val="both"/>
        <w:rPr>
          <w:rFonts w:ascii="Nunito Sans" w:hAnsi="Nunito Sans" w:cs="Tahoma"/>
          <w:color w:val="000000" w:themeColor="text1"/>
          <w:sz w:val="20"/>
          <w:szCs w:val="20"/>
          <w:lang w:val="en-US"/>
        </w:rPr>
      </w:pPr>
    </w:p>
    <w:p w14:paraId="5E1DD75F" w14:textId="77777777" w:rsidR="002F4B4F" w:rsidRPr="009608A4" w:rsidRDefault="002F4B4F" w:rsidP="002F4B4F">
      <w:pPr>
        <w:numPr>
          <w:ilvl w:val="0"/>
          <w:numId w:val="3"/>
        </w:numPr>
        <w:spacing w:line="276" w:lineRule="auto"/>
        <w:jc w:val="center"/>
        <w:rPr>
          <w:rFonts w:ascii="Nunito Sans" w:hAnsi="Nunito Sans" w:cs="Tahoma"/>
          <w:b/>
          <w:bCs/>
          <w:color w:val="000000" w:themeColor="text1"/>
          <w:sz w:val="20"/>
        </w:rPr>
      </w:pPr>
      <w:r w:rsidRPr="009608A4">
        <w:rPr>
          <w:rFonts w:ascii="Nunito Sans" w:hAnsi="Nunito Sans" w:cs="Tahoma"/>
          <w:b/>
          <w:bCs/>
          <w:color w:val="000000"/>
          <w:sz w:val="20"/>
        </w:rPr>
        <w:t xml:space="preserve">ENTRY INTO FORCE AND VALIDITY OF THE </w:t>
      </w:r>
      <w:r w:rsidRPr="009608A4">
        <w:rPr>
          <w:rFonts w:ascii="Nunito Sans" w:hAnsi="Nunito Sans" w:cs="Tahoma"/>
          <w:b/>
          <w:bCs/>
          <w:sz w:val="20"/>
        </w:rPr>
        <w:t>AGREEMENT</w:t>
      </w:r>
    </w:p>
    <w:p w14:paraId="39DC327A" w14:textId="77777777" w:rsidR="002F4B4F" w:rsidRPr="009608A4" w:rsidRDefault="002F4B4F" w:rsidP="002F4B4F">
      <w:pPr>
        <w:pStyle w:val="BodyTextIndent"/>
        <w:spacing w:line="276" w:lineRule="auto"/>
        <w:ind w:firstLine="0"/>
        <w:rPr>
          <w:rFonts w:ascii="Nunito Sans" w:hAnsi="Nunito Sans" w:cs="Tahoma"/>
          <w:i/>
          <w:color w:val="000000"/>
          <w:sz w:val="20"/>
        </w:rPr>
      </w:pPr>
      <w:r w:rsidRPr="009608A4">
        <w:rPr>
          <w:rFonts w:ascii="Nunito Sans" w:hAnsi="Nunito Sans" w:cs="Tahoma"/>
          <w:color w:val="000000"/>
          <w:sz w:val="20"/>
        </w:rPr>
        <w:lastRenderedPageBreak/>
        <w:t>6.1. The Trilateral Agreement shall enter into force on the date of signature by all Parties and shall remain effective until the full discharge of the contractual obligations, but not beyond the term of the Agreement, or until the termination of the Trilateral Agreement.</w:t>
      </w:r>
    </w:p>
    <w:p w14:paraId="4F89396D" w14:textId="77777777" w:rsidR="002F4B4F" w:rsidRPr="009608A4" w:rsidRDefault="002F4B4F" w:rsidP="002F4B4F">
      <w:pPr>
        <w:pStyle w:val="BodyTextIndent"/>
        <w:spacing w:line="276" w:lineRule="auto"/>
        <w:ind w:left="1080" w:firstLine="0"/>
        <w:rPr>
          <w:rFonts w:ascii="Nunito Sans" w:hAnsi="Nunito Sans" w:cs="Tahoma"/>
          <w:i/>
          <w:color w:val="000000" w:themeColor="text1"/>
          <w:sz w:val="20"/>
        </w:rPr>
      </w:pPr>
    </w:p>
    <w:p w14:paraId="5E6CF2E5" w14:textId="77777777" w:rsidR="002F4B4F" w:rsidRPr="009608A4" w:rsidRDefault="002F4B4F" w:rsidP="002F4B4F">
      <w:pPr>
        <w:numPr>
          <w:ilvl w:val="0"/>
          <w:numId w:val="3"/>
        </w:numPr>
        <w:spacing w:line="276" w:lineRule="auto"/>
        <w:jc w:val="center"/>
        <w:rPr>
          <w:rFonts w:ascii="Nunito Sans" w:hAnsi="Nunito Sans" w:cs="Tahoma"/>
          <w:b/>
          <w:bCs/>
          <w:color w:val="000000" w:themeColor="text1"/>
          <w:sz w:val="20"/>
        </w:rPr>
      </w:pPr>
      <w:r w:rsidRPr="009608A4">
        <w:rPr>
          <w:rFonts w:ascii="Nunito Sans" w:hAnsi="Nunito Sans" w:cs="Tahoma"/>
          <w:b/>
          <w:bCs/>
          <w:color w:val="000000"/>
          <w:sz w:val="20"/>
        </w:rPr>
        <w:t>PERSONS RESPONSIBLE FOR THE PERFORMANCE OF THE TRILATERAL AGREEMENT</w:t>
      </w:r>
    </w:p>
    <w:p w14:paraId="14AF3567" w14:textId="77777777" w:rsidR="002F4B4F" w:rsidRPr="009608A4" w:rsidRDefault="002F4B4F" w:rsidP="002F4B4F">
      <w:pPr>
        <w:spacing w:line="276" w:lineRule="auto"/>
        <w:ind w:left="720"/>
        <w:rPr>
          <w:rFonts w:ascii="Nunito Sans" w:hAnsi="Nunito Sans" w:cs="Tahoma"/>
          <w:b/>
          <w:bCs/>
          <w:color w:val="000000"/>
          <w:sz w:val="20"/>
        </w:rPr>
      </w:pPr>
    </w:p>
    <w:p w14:paraId="20A06DB6" w14:textId="77777777" w:rsidR="002F4B4F" w:rsidRPr="009608A4" w:rsidRDefault="002F4B4F" w:rsidP="002F4B4F">
      <w:pPr>
        <w:pStyle w:val="BodyTextIndent"/>
        <w:spacing w:line="276" w:lineRule="auto"/>
        <w:ind w:firstLine="0"/>
        <w:rPr>
          <w:rFonts w:ascii="Nunito Sans" w:hAnsi="Nunito Sans" w:cs="Tahoma"/>
          <w:iCs/>
          <w:color w:val="000000"/>
          <w:sz w:val="20"/>
        </w:rPr>
      </w:pPr>
      <w:r w:rsidRPr="009608A4">
        <w:rPr>
          <w:rFonts w:ascii="Nunito Sans" w:hAnsi="Nunito Sans" w:cs="Tahoma"/>
          <w:iCs/>
          <w:color w:val="000000"/>
          <w:sz w:val="20"/>
        </w:rPr>
        <w:t>7.1. The Parties designate the following persons responsible for the performance of the Trilateral Agreement:</w:t>
      </w:r>
    </w:p>
    <w:p w14:paraId="459DA8EC" w14:textId="77777777" w:rsidR="002F4B4F" w:rsidRPr="009608A4" w:rsidRDefault="002F4B4F" w:rsidP="002F4B4F">
      <w:pPr>
        <w:pStyle w:val="BodyTextIndent"/>
        <w:spacing w:line="276" w:lineRule="auto"/>
        <w:ind w:firstLine="0"/>
        <w:rPr>
          <w:rFonts w:ascii="Nunito Sans" w:hAnsi="Nunito Sans" w:cs="Tahoma"/>
          <w:iCs/>
          <w:color w:val="000000"/>
          <w:sz w:val="20"/>
        </w:rPr>
      </w:pPr>
    </w:p>
    <w:p w14:paraId="4C663C5A" w14:textId="77777777" w:rsidR="002F4B4F" w:rsidRPr="009608A4" w:rsidRDefault="002F4B4F" w:rsidP="002F4B4F">
      <w:pPr>
        <w:pStyle w:val="BodyTextIndent"/>
        <w:spacing w:line="276" w:lineRule="auto"/>
        <w:ind w:firstLine="0"/>
        <w:rPr>
          <w:rFonts w:ascii="Nunito Sans" w:hAnsi="Nunito Sans" w:cs="Tahoma"/>
          <w:iCs/>
          <w:color w:val="000000"/>
          <w:sz w:val="20"/>
        </w:rPr>
      </w:pPr>
    </w:p>
    <w:p w14:paraId="092621A4" w14:textId="77777777" w:rsidR="002F4B4F" w:rsidRPr="009608A4" w:rsidRDefault="002F4B4F" w:rsidP="002F4B4F">
      <w:pPr>
        <w:pStyle w:val="BodyTextIndent"/>
        <w:spacing w:line="276" w:lineRule="auto"/>
        <w:ind w:firstLine="0"/>
        <w:rPr>
          <w:rFonts w:ascii="Nunito Sans" w:hAnsi="Nunito Sans" w:cs="Tahoma"/>
          <w:iCs/>
          <w:color w:val="000000"/>
          <w:sz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9"/>
        <w:gridCol w:w="3260"/>
        <w:gridCol w:w="3254"/>
      </w:tblGrid>
      <w:tr w:rsidR="002F4B4F" w:rsidRPr="009608A4" w14:paraId="0E71871F" w14:textId="77777777" w:rsidTr="00FC1306">
        <w:tc>
          <w:tcPr>
            <w:tcW w:w="3119" w:type="dxa"/>
            <w:tcBorders>
              <w:top w:val="single" w:sz="4" w:space="0" w:color="auto"/>
              <w:left w:val="single" w:sz="4" w:space="0" w:color="auto"/>
              <w:bottom w:val="single" w:sz="4" w:space="0" w:color="auto"/>
              <w:right w:val="single" w:sz="4" w:space="0" w:color="auto"/>
            </w:tcBorders>
            <w:hideMark/>
          </w:tcPr>
          <w:p w14:paraId="16E534FF" w14:textId="77777777" w:rsidR="002F4B4F" w:rsidRPr="009608A4" w:rsidRDefault="002F4B4F" w:rsidP="00FC1306">
            <w:pPr>
              <w:spacing w:before="60" w:after="60" w:line="254" w:lineRule="auto"/>
              <w:ind w:left="567" w:hanging="567"/>
              <w:rPr>
                <w:rFonts w:ascii="Nunito Sans" w:hAnsi="Nunito Sans" w:cs="Tahoma"/>
                <w:b/>
                <w:kern w:val="2"/>
                <w:sz w:val="20"/>
                <w:lang w:val="en-ZW" w:eastAsia="en-US"/>
                <w14:ligatures w14:val="standardContextual"/>
              </w:rPr>
            </w:pPr>
            <w:r w:rsidRPr="009608A4">
              <w:rPr>
                <w:rFonts w:ascii="Nunito Sans" w:hAnsi="Nunito Sans" w:cs="Tahoma"/>
                <w:b/>
                <w:kern w:val="2"/>
                <w:sz w:val="20"/>
                <w:lang w:val="en-ZW" w:eastAsia="en-US"/>
                <w14:ligatures w14:val="standardContextual"/>
              </w:rPr>
              <w:t>Buyer’s responsible person</w:t>
            </w:r>
          </w:p>
        </w:tc>
        <w:tc>
          <w:tcPr>
            <w:tcW w:w="3260" w:type="dxa"/>
            <w:tcBorders>
              <w:top w:val="single" w:sz="4" w:space="0" w:color="auto"/>
              <w:left w:val="single" w:sz="4" w:space="0" w:color="auto"/>
              <w:bottom w:val="single" w:sz="4" w:space="0" w:color="auto"/>
              <w:right w:val="single" w:sz="4" w:space="0" w:color="auto"/>
            </w:tcBorders>
            <w:hideMark/>
          </w:tcPr>
          <w:p w14:paraId="722ED8C0" w14:textId="77777777" w:rsidR="002F4B4F" w:rsidRPr="009608A4" w:rsidRDefault="002F4B4F" w:rsidP="00FC1306">
            <w:pPr>
              <w:spacing w:before="60" w:after="60" w:line="254" w:lineRule="auto"/>
              <w:ind w:left="567" w:hanging="567"/>
              <w:rPr>
                <w:rFonts w:ascii="Nunito Sans" w:hAnsi="Nunito Sans" w:cs="Tahoma"/>
                <w:b/>
                <w:kern w:val="2"/>
                <w:sz w:val="20"/>
                <w:lang w:val="en-ZW" w:eastAsia="en-US"/>
                <w14:ligatures w14:val="standardContextual"/>
              </w:rPr>
            </w:pPr>
            <w:r w:rsidRPr="009608A4">
              <w:rPr>
                <w:rFonts w:ascii="Nunito Sans" w:hAnsi="Nunito Sans" w:cs="Tahoma"/>
                <w:b/>
                <w:kern w:val="2"/>
                <w:sz w:val="20"/>
                <w:lang w:val="en-ZW" w:eastAsia="en-US"/>
                <w14:ligatures w14:val="standardContextual"/>
              </w:rPr>
              <w:t>Seller’s responsible person:</w:t>
            </w:r>
          </w:p>
        </w:tc>
        <w:tc>
          <w:tcPr>
            <w:tcW w:w="3254" w:type="dxa"/>
            <w:tcBorders>
              <w:top w:val="single" w:sz="4" w:space="0" w:color="auto"/>
              <w:left w:val="single" w:sz="4" w:space="0" w:color="auto"/>
              <w:bottom w:val="single" w:sz="4" w:space="0" w:color="auto"/>
              <w:right w:val="single" w:sz="4" w:space="0" w:color="auto"/>
            </w:tcBorders>
            <w:hideMark/>
          </w:tcPr>
          <w:p w14:paraId="0A3E2DD9" w14:textId="77777777" w:rsidR="002F4B4F" w:rsidRPr="009608A4" w:rsidRDefault="002F4B4F" w:rsidP="00FC1306">
            <w:pPr>
              <w:spacing w:before="60" w:after="60" w:line="254" w:lineRule="auto"/>
              <w:ind w:left="567" w:hanging="567"/>
              <w:rPr>
                <w:rFonts w:ascii="Nunito Sans" w:hAnsi="Nunito Sans" w:cs="Tahoma"/>
                <w:b/>
                <w:kern w:val="2"/>
                <w:sz w:val="20"/>
                <w:lang w:val="en-ZW" w:eastAsia="en-US"/>
                <w14:ligatures w14:val="standardContextual"/>
              </w:rPr>
            </w:pPr>
            <w:r w:rsidRPr="009608A4">
              <w:rPr>
                <w:rFonts w:ascii="Nunito Sans" w:hAnsi="Nunito Sans" w:cs="Tahoma"/>
                <w:b/>
                <w:kern w:val="2"/>
                <w:sz w:val="20"/>
                <w:lang w:val="en-ZW" w:eastAsia="en-US"/>
                <w14:ligatures w14:val="standardContextual"/>
              </w:rPr>
              <w:t>Sub-supplier’s responsible person:</w:t>
            </w:r>
          </w:p>
        </w:tc>
      </w:tr>
      <w:tr w:rsidR="002F4B4F" w:rsidRPr="009608A4" w14:paraId="50704F03" w14:textId="77777777" w:rsidTr="00FC1306">
        <w:tc>
          <w:tcPr>
            <w:tcW w:w="3119" w:type="dxa"/>
            <w:tcBorders>
              <w:top w:val="single" w:sz="4" w:space="0" w:color="auto"/>
              <w:left w:val="single" w:sz="4" w:space="0" w:color="auto"/>
              <w:bottom w:val="single" w:sz="4" w:space="0" w:color="auto"/>
              <w:right w:val="single" w:sz="4" w:space="0" w:color="auto"/>
            </w:tcBorders>
            <w:hideMark/>
          </w:tcPr>
          <w:p w14:paraId="345966F6" w14:textId="77777777" w:rsidR="002F4B4F" w:rsidRPr="009608A4" w:rsidRDefault="002F4B4F" w:rsidP="00FC1306">
            <w:pPr>
              <w:spacing w:before="60" w:after="60" w:line="254" w:lineRule="auto"/>
              <w:ind w:left="29" w:hanging="29"/>
              <w:rPr>
                <w:rFonts w:ascii="Nunito Sans" w:hAnsi="Nunito Sans" w:cs="Tahoma"/>
                <w:i/>
                <w:iCs/>
                <w:kern w:val="2"/>
                <w:sz w:val="20"/>
                <w:lang w:val="en-ZW" w:eastAsia="en-US"/>
                <w14:ligatures w14:val="standardContextual"/>
              </w:rPr>
            </w:pPr>
            <w:r w:rsidRPr="009608A4">
              <w:rPr>
                <w:rFonts w:ascii="Nunito Sans" w:hAnsi="Nunito Sans" w:cs="Tahoma"/>
                <w:i/>
                <w:iCs/>
                <w:kern w:val="2"/>
                <w:sz w:val="20"/>
                <w:lang w:val="en-ZW" w:eastAsia="en-US"/>
                <w14:ligatures w14:val="standardContextual"/>
              </w:rPr>
              <w:t>(position, forename, surname)</w:t>
            </w:r>
          </w:p>
        </w:tc>
        <w:tc>
          <w:tcPr>
            <w:tcW w:w="3260" w:type="dxa"/>
            <w:tcBorders>
              <w:top w:val="single" w:sz="4" w:space="0" w:color="auto"/>
              <w:left w:val="single" w:sz="4" w:space="0" w:color="auto"/>
              <w:bottom w:val="single" w:sz="4" w:space="0" w:color="auto"/>
              <w:right w:val="single" w:sz="4" w:space="0" w:color="auto"/>
            </w:tcBorders>
            <w:hideMark/>
          </w:tcPr>
          <w:p w14:paraId="64CFB5C5" w14:textId="77777777" w:rsidR="002F4B4F" w:rsidRPr="009608A4" w:rsidRDefault="002F4B4F" w:rsidP="00FC1306">
            <w:pPr>
              <w:spacing w:before="60" w:after="60" w:line="254" w:lineRule="auto"/>
              <w:ind w:left="567" w:hanging="567"/>
              <w:rPr>
                <w:rFonts w:ascii="Nunito Sans" w:hAnsi="Nunito Sans" w:cs="Tahoma"/>
                <w:kern w:val="2"/>
                <w:sz w:val="20"/>
                <w:lang w:val="en-ZW" w:eastAsia="en-US"/>
                <w14:ligatures w14:val="standardContextual"/>
              </w:rPr>
            </w:pPr>
            <w:r w:rsidRPr="009608A4">
              <w:rPr>
                <w:rFonts w:ascii="Nunito Sans" w:hAnsi="Nunito Sans" w:cs="Tahoma"/>
                <w:i/>
                <w:iCs/>
                <w:kern w:val="2"/>
                <w:sz w:val="20"/>
                <w:lang w:val="en-ZW" w:eastAsia="en-US"/>
                <w14:ligatures w14:val="standardContextual"/>
              </w:rPr>
              <w:t>(position, forename, surname)</w:t>
            </w:r>
          </w:p>
        </w:tc>
        <w:tc>
          <w:tcPr>
            <w:tcW w:w="3254" w:type="dxa"/>
            <w:tcBorders>
              <w:top w:val="single" w:sz="4" w:space="0" w:color="auto"/>
              <w:left w:val="single" w:sz="4" w:space="0" w:color="auto"/>
              <w:bottom w:val="single" w:sz="4" w:space="0" w:color="auto"/>
              <w:right w:val="single" w:sz="4" w:space="0" w:color="auto"/>
            </w:tcBorders>
            <w:hideMark/>
          </w:tcPr>
          <w:p w14:paraId="0F7D2E92" w14:textId="77777777" w:rsidR="002F4B4F" w:rsidRPr="009608A4" w:rsidRDefault="002F4B4F" w:rsidP="00FC1306">
            <w:pPr>
              <w:spacing w:before="60" w:after="60" w:line="254" w:lineRule="auto"/>
              <w:ind w:left="567" w:hanging="567"/>
              <w:rPr>
                <w:rFonts w:ascii="Nunito Sans" w:hAnsi="Nunito Sans" w:cs="Tahoma"/>
                <w:kern w:val="2"/>
                <w:sz w:val="20"/>
                <w:lang w:val="en-ZW" w:eastAsia="en-US"/>
                <w14:ligatures w14:val="standardContextual"/>
              </w:rPr>
            </w:pPr>
            <w:r w:rsidRPr="009608A4">
              <w:rPr>
                <w:rFonts w:ascii="Nunito Sans" w:hAnsi="Nunito Sans" w:cs="Tahoma"/>
                <w:i/>
                <w:iCs/>
                <w:kern w:val="2"/>
                <w:sz w:val="20"/>
                <w:lang w:val="en-ZW" w:eastAsia="en-US"/>
                <w14:ligatures w14:val="standardContextual"/>
              </w:rPr>
              <w:t>(position, forename, surname)</w:t>
            </w:r>
          </w:p>
        </w:tc>
      </w:tr>
      <w:tr w:rsidR="002F4B4F" w:rsidRPr="009608A4" w14:paraId="7A319A78" w14:textId="77777777" w:rsidTr="00FC1306">
        <w:tc>
          <w:tcPr>
            <w:tcW w:w="3119" w:type="dxa"/>
            <w:tcBorders>
              <w:top w:val="single" w:sz="4" w:space="0" w:color="auto"/>
              <w:left w:val="single" w:sz="4" w:space="0" w:color="auto"/>
              <w:bottom w:val="single" w:sz="4" w:space="0" w:color="auto"/>
              <w:right w:val="single" w:sz="4" w:space="0" w:color="auto"/>
            </w:tcBorders>
            <w:hideMark/>
          </w:tcPr>
          <w:p w14:paraId="7F93F3DD" w14:textId="77777777" w:rsidR="002F4B4F" w:rsidRPr="009608A4" w:rsidRDefault="002F4B4F" w:rsidP="00FC1306">
            <w:pPr>
              <w:spacing w:before="60" w:after="60" w:line="254" w:lineRule="auto"/>
              <w:ind w:left="567" w:hanging="567"/>
              <w:rPr>
                <w:rFonts w:ascii="Nunito Sans" w:hAnsi="Nunito Sans" w:cs="Tahoma"/>
                <w:kern w:val="2"/>
                <w:sz w:val="20"/>
                <w:lang w:val="en-ZW" w:eastAsia="en-US"/>
                <w14:ligatures w14:val="standardContextual"/>
              </w:rPr>
            </w:pPr>
            <w:r w:rsidRPr="009608A4">
              <w:rPr>
                <w:rFonts w:ascii="Nunito Sans" w:hAnsi="Nunito Sans" w:cs="Tahoma"/>
                <w:kern w:val="2"/>
                <w:sz w:val="20"/>
                <w:lang w:val="en-ZW" w:eastAsia="en-US"/>
                <w14:ligatures w14:val="standardContextual"/>
              </w:rPr>
              <w:t>Phone:</w:t>
            </w:r>
          </w:p>
        </w:tc>
        <w:tc>
          <w:tcPr>
            <w:tcW w:w="3260" w:type="dxa"/>
            <w:tcBorders>
              <w:top w:val="single" w:sz="4" w:space="0" w:color="auto"/>
              <w:left w:val="single" w:sz="4" w:space="0" w:color="auto"/>
              <w:bottom w:val="single" w:sz="4" w:space="0" w:color="auto"/>
              <w:right w:val="single" w:sz="4" w:space="0" w:color="auto"/>
            </w:tcBorders>
            <w:hideMark/>
          </w:tcPr>
          <w:p w14:paraId="69FF53F4" w14:textId="77777777" w:rsidR="002F4B4F" w:rsidRPr="009608A4" w:rsidRDefault="002F4B4F" w:rsidP="00FC1306">
            <w:pPr>
              <w:spacing w:before="60" w:after="60" w:line="254" w:lineRule="auto"/>
              <w:ind w:left="567" w:hanging="567"/>
              <w:rPr>
                <w:rFonts w:ascii="Nunito Sans" w:hAnsi="Nunito Sans" w:cs="Tahoma"/>
                <w:kern w:val="2"/>
                <w:sz w:val="20"/>
                <w:highlight w:val="yellow"/>
                <w:lang w:val="en-ZW" w:eastAsia="en-US"/>
                <w14:ligatures w14:val="standardContextual"/>
              </w:rPr>
            </w:pPr>
            <w:r w:rsidRPr="009608A4">
              <w:rPr>
                <w:rFonts w:ascii="Nunito Sans" w:hAnsi="Nunito Sans" w:cs="Tahoma"/>
                <w:kern w:val="2"/>
                <w:sz w:val="20"/>
                <w:lang w:val="en-ZW" w:eastAsia="en-US"/>
                <w14:ligatures w14:val="standardContextual"/>
              </w:rPr>
              <w:t>Phone:</w:t>
            </w:r>
          </w:p>
        </w:tc>
        <w:tc>
          <w:tcPr>
            <w:tcW w:w="3254" w:type="dxa"/>
            <w:tcBorders>
              <w:top w:val="single" w:sz="4" w:space="0" w:color="auto"/>
              <w:left w:val="single" w:sz="4" w:space="0" w:color="auto"/>
              <w:bottom w:val="single" w:sz="4" w:space="0" w:color="auto"/>
              <w:right w:val="single" w:sz="4" w:space="0" w:color="auto"/>
            </w:tcBorders>
            <w:hideMark/>
          </w:tcPr>
          <w:p w14:paraId="03449C6C" w14:textId="77777777" w:rsidR="002F4B4F" w:rsidRPr="009608A4" w:rsidRDefault="002F4B4F" w:rsidP="00FC1306">
            <w:pPr>
              <w:spacing w:before="60" w:after="60" w:line="254" w:lineRule="auto"/>
              <w:ind w:left="567" w:hanging="567"/>
              <w:rPr>
                <w:rFonts w:ascii="Nunito Sans" w:hAnsi="Nunito Sans" w:cs="Tahoma"/>
                <w:kern w:val="2"/>
                <w:sz w:val="20"/>
                <w:lang w:val="en-ZW" w:eastAsia="en-US"/>
                <w14:ligatures w14:val="standardContextual"/>
              </w:rPr>
            </w:pPr>
            <w:r w:rsidRPr="009608A4">
              <w:rPr>
                <w:rFonts w:ascii="Nunito Sans" w:hAnsi="Nunito Sans" w:cs="Tahoma"/>
                <w:kern w:val="2"/>
                <w:sz w:val="20"/>
                <w:lang w:val="en-ZW" w:eastAsia="en-US"/>
                <w14:ligatures w14:val="standardContextual"/>
              </w:rPr>
              <w:t>Phone:</w:t>
            </w:r>
          </w:p>
        </w:tc>
      </w:tr>
      <w:tr w:rsidR="002F4B4F" w:rsidRPr="009608A4" w14:paraId="640A1CA6" w14:textId="77777777" w:rsidTr="00FC1306">
        <w:tc>
          <w:tcPr>
            <w:tcW w:w="3119" w:type="dxa"/>
            <w:tcBorders>
              <w:top w:val="single" w:sz="4" w:space="0" w:color="auto"/>
              <w:left w:val="single" w:sz="4" w:space="0" w:color="auto"/>
              <w:bottom w:val="single" w:sz="4" w:space="0" w:color="auto"/>
              <w:right w:val="single" w:sz="4" w:space="0" w:color="auto"/>
            </w:tcBorders>
            <w:hideMark/>
          </w:tcPr>
          <w:p w14:paraId="5BFFF97C" w14:textId="77777777" w:rsidR="002F4B4F" w:rsidRPr="009608A4" w:rsidRDefault="002F4B4F" w:rsidP="00FC1306">
            <w:pPr>
              <w:spacing w:before="60" w:after="60" w:line="254" w:lineRule="auto"/>
              <w:ind w:left="567" w:hanging="567"/>
              <w:rPr>
                <w:rFonts w:ascii="Nunito Sans" w:hAnsi="Nunito Sans" w:cs="Tahoma"/>
                <w:kern w:val="2"/>
                <w:sz w:val="20"/>
                <w:lang w:val="en-ZW" w:eastAsia="en-US"/>
                <w14:ligatures w14:val="standardContextual"/>
              </w:rPr>
            </w:pPr>
            <w:r w:rsidRPr="009608A4">
              <w:rPr>
                <w:rFonts w:ascii="Nunito Sans" w:hAnsi="Nunito Sans" w:cs="Tahoma"/>
                <w:kern w:val="2"/>
                <w:sz w:val="20"/>
                <w:lang w:val="en-ZW" w:eastAsia="en-US"/>
                <w14:ligatures w14:val="standardContextual"/>
              </w:rPr>
              <w:t>Email:</w:t>
            </w:r>
          </w:p>
        </w:tc>
        <w:tc>
          <w:tcPr>
            <w:tcW w:w="3260" w:type="dxa"/>
            <w:tcBorders>
              <w:top w:val="single" w:sz="4" w:space="0" w:color="auto"/>
              <w:left w:val="single" w:sz="4" w:space="0" w:color="auto"/>
              <w:bottom w:val="single" w:sz="4" w:space="0" w:color="auto"/>
              <w:right w:val="single" w:sz="4" w:space="0" w:color="auto"/>
            </w:tcBorders>
            <w:hideMark/>
          </w:tcPr>
          <w:p w14:paraId="0612FF9D" w14:textId="77777777" w:rsidR="002F4B4F" w:rsidRPr="009608A4" w:rsidRDefault="002F4B4F" w:rsidP="00FC1306">
            <w:pPr>
              <w:spacing w:before="60" w:after="60" w:line="254" w:lineRule="auto"/>
              <w:ind w:left="567" w:hanging="567"/>
              <w:rPr>
                <w:rFonts w:ascii="Nunito Sans" w:hAnsi="Nunito Sans" w:cs="Tahoma"/>
                <w:kern w:val="2"/>
                <w:sz w:val="20"/>
                <w:highlight w:val="yellow"/>
                <w:lang w:val="en-ZW" w:eastAsia="en-US"/>
                <w14:ligatures w14:val="standardContextual"/>
              </w:rPr>
            </w:pPr>
            <w:r w:rsidRPr="009608A4">
              <w:rPr>
                <w:rFonts w:ascii="Nunito Sans" w:hAnsi="Nunito Sans" w:cs="Tahoma"/>
                <w:kern w:val="2"/>
                <w:sz w:val="20"/>
                <w:lang w:val="en-ZW" w:eastAsia="en-US"/>
                <w14:ligatures w14:val="standardContextual"/>
              </w:rPr>
              <w:t>Email:</w:t>
            </w:r>
          </w:p>
        </w:tc>
        <w:tc>
          <w:tcPr>
            <w:tcW w:w="3254" w:type="dxa"/>
            <w:tcBorders>
              <w:top w:val="single" w:sz="4" w:space="0" w:color="auto"/>
              <w:left w:val="single" w:sz="4" w:space="0" w:color="auto"/>
              <w:bottom w:val="single" w:sz="4" w:space="0" w:color="auto"/>
              <w:right w:val="single" w:sz="4" w:space="0" w:color="auto"/>
            </w:tcBorders>
            <w:hideMark/>
          </w:tcPr>
          <w:p w14:paraId="21E4DD4A" w14:textId="77777777" w:rsidR="002F4B4F" w:rsidRPr="009608A4" w:rsidRDefault="002F4B4F" w:rsidP="00FC1306">
            <w:pPr>
              <w:spacing w:before="60" w:after="60" w:line="254" w:lineRule="auto"/>
              <w:ind w:left="567" w:hanging="567"/>
              <w:rPr>
                <w:rFonts w:ascii="Nunito Sans" w:hAnsi="Nunito Sans" w:cs="Tahoma"/>
                <w:kern w:val="2"/>
                <w:sz w:val="20"/>
                <w:lang w:val="en-ZW" w:eastAsia="en-US"/>
                <w14:ligatures w14:val="standardContextual"/>
              </w:rPr>
            </w:pPr>
            <w:r w:rsidRPr="009608A4">
              <w:rPr>
                <w:rFonts w:ascii="Nunito Sans" w:hAnsi="Nunito Sans" w:cs="Tahoma"/>
                <w:kern w:val="2"/>
                <w:sz w:val="20"/>
                <w:lang w:val="en-ZW" w:eastAsia="en-US"/>
                <w14:ligatures w14:val="standardContextual"/>
              </w:rPr>
              <w:t>Email:</w:t>
            </w:r>
          </w:p>
        </w:tc>
      </w:tr>
    </w:tbl>
    <w:p w14:paraId="72F9F20E" w14:textId="77777777" w:rsidR="002F4B4F" w:rsidRPr="009608A4" w:rsidRDefault="002F4B4F" w:rsidP="002F4B4F">
      <w:pPr>
        <w:pStyle w:val="BodyTextIndent"/>
        <w:spacing w:line="276" w:lineRule="auto"/>
        <w:ind w:firstLine="0"/>
        <w:rPr>
          <w:rFonts w:ascii="Nunito Sans" w:hAnsi="Nunito Sans" w:cs="Tahoma"/>
          <w:iCs/>
          <w:color w:val="000000" w:themeColor="text1"/>
          <w:sz w:val="20"/>
        </w:rPr>
      </w:pPr>
    </w:p>
    <w:p w14:paraId="79C7F68C" w14:textId="77777777" w:rsidR="002F4B4F" w:rsidRPr="009608A4" w:rsidRDefault="002F4B4F" w:rsidP="002F4B4F">
      <w:pPr>
        <w:numPr>
          <w:ilvl w:val="0"/>
          <w:numId w:val="3"/>
        </w:numPr>
        <w:spacing w:line="276" w:lineRule="auto"/>
        <w:jc w:val="center"/>
        <w:rPr>
          <w:rFonts w:ascii="Nunito Sans" w:hAnsi="Nunito Sans" w:cs="Tahoma"/>
          <w:b/>
          <w:bCs/>
          <w:color w:val="000000" w:themeColor="text1"/>
          <w:sz w:val="20"/>
        </w:rPr>
      </w:pPr>
      <w:r w:rsidRPr="009608A4">
        <w:rPr>
          <w:rFonts w:ascii="Nunito Sans" w:hAnsi="Nunito Sans" w:cs="Tahoma"/>
          <w:b/>
          <w:bCs/>
          <w:color w:val="000000"/>
          <w:sz w:val="20"/>
        </w:rPr>
        <w:t>FINAL PROVISIONS</w:t>
      </w:r>
    </w:p>
    <w:p w14:paraId="074A559E" w14:textId="77777777" w:rsidR="002F4B4F" w:rsidRPr="009608A4" w:rsidRDefault="002F4B4F" w:rsidP="002F4B4F">
      <w:pPr>
        <w:pStyle w:val="BodyTextIndent"/>
        <w:tabs>
          <w:tab w:val="left" w:pos="426"/>
        </w:tabs>
        <w:spacing w:line="276" w:lineRule="auto"/>
        <w:ind w:firstLine="0"/>
        <w:rPr>
          <w:rFonts w:ascii="Nunito Sans" w:hAnsi="Nunito Sans" w:cs="Tahoma"/>
          <w:color w:val="000000"/>
          <w:sz w:val="20"/>
        </w:rPr>
      </w:pPr>
      <w:r w:rsidRPr="009608A4">
        <w:rPr>
          <w:rFonts w:ascii="Nunito Sans" w:hAnsi="Nunito Sans" w:cs="Tahoma"/>
          <w:color w:val="000000"/>
          <w:sz w:val="20"/>
        </w:rPr>
        <w:t xml:space="preserve">8.1. All relationship between the Parties under the Trilateral Agreement and not covered by its clauses shall be governed by the laws and other legal acts of the Republic of Lithuania. </w:t>
      </w:r>
    </w:p>
    <w:p w14:paraId="49C35282" w14:textId="77777777" w:rsidR="002F4B4F" w:rsidRPr="009608A4" w:rsidRDefault="002F4B4F" w:rsidP="002F4B4F">
      <w:pPr>
        <w:pStyle w:val="BodyTextIndent"/>
        <w:tabs>
          <w:tab w:val="left" w:pos="426"/>
        </w:tabs>
        <w:spacing w:line="276" w:lineRule="auto"/>
        <w:ind w:firstLine="0"/>
        <w:rPr>
          <w:rFonts w:ascii="Nunito Sans" w:hAnsi="Nunito Sans" w:cs="Tahoma"/>
          <w:color w:val="000000"/>
          <w:sz w:val="20"/>
        </w:rPr>
      </w:pPr>
      <w:r w:rsidRPr="009608A4">
        <w:rPr>
          <w:rFonts w:ascii="Nunito Sans" w:hAnsi="Nunito Sans" w:cs="Tahoma"/>
          <w:color w:val="000000"/>
          <w:sz w:val="20"/>
        </w:rPr>
        <w:t>8.2. The Seller understands and agrees that the amount payable under the Contract shall be reduced by the amount to be paid under the Trilateral Agreement directly to the Sub-supplier. The amount paid directly to the Sub-supplier under the Trilateral Agreement may not be included in the Seller’s invoice to the Buyer.</w:t>
      </w:r>
    </w:p>
    <w:p w14:paraId="65412356" w14:textId="77777777" w:rsidR="002F4B4F" w:rsidRPr="009608A4" w:rsidRDefault="002F4B4F" w:rsidP="002F4B4F">
      <w:pPr>
        <w:pStyle w:val="BodyTextIndent"/>
        <w:tabs>
          <w:tab w:val="left" w:pos="426"/>
        </w:tabs>
        <w:spacing w:line="276" w:lineRule="auto"/>
        <w:ind w:firstLine="0"/>
        <w:rPr>
          <w:rFonts w:ascii="Nunito Sans" w:hAnsi="Nunito Sans" w:cs="Tahoma"/>
          <w:color w:val="000000"/>
          <w:sz w:val="20"/>
        </w:rPr>
      </w:pPr>
      <w:r w:rsidRPr="009608A4">
        <w:rPr>
          <w:rFonts w:ascii="Nunito Sans" w:hAnsi="Nunito Sans" w:cs="Tahoma"/>
          <w:color w:val="000000"/>
          <w:sz w:val="20"/>
        </w:rPr>
        <w:t xml:space="preserve">8.3. The Seller and the Sub-supplier may not assign their rights and obligations under the Trilateral Agreement. </w:t>
      </w:r>
    </w:p>
    <w:p w14:paraId="0EF5797B" w14:textId="77777777" w:rsidR="002F4B4F" w:rsidRPr="009608A4" w:rsidRDefault="002F4B4F" w:rsidP="002F4B4F">
      <w:pPr>
        <w:pStyle w:val="FootnoteText"/>
        <w:tabs>
          <w:tab w:val="left" w:pos="426"/>
        </w:tabs>
        <w:spacing w:line="276" w:lineRule="auto"/>
        <w:ind w:left="0" w:firstLine="0"/>
        <w:rPr>
          <w:rFonts w:ascii="Nunito Sans" w:hAnsi="Nunito Sans" w:cs="Tahoma"/>
          <w:color w:val="000000"/>
          <w:sz w:val="20"/>
        </w:rPr>
      </w:pPr>
      <w:r w:rsidRPr="009608A4">
        <w:rPr>
          <w:rFonts w:ascii="Nunito Sans" w:hAnsi="Nunito Sans" w:cs="Tahoma"/>
          <w:color w:val="000000"/>
          <w:sz w:val="20"/>
        </w:rPr>
        <w:t>8.4. The Parties undertake to settle through negotiations any disputes concerning the performance of the Tripartite Agreement.  If the Parties are unable to settle disputes through negotiations, such disputes shall be settled before the courts of the Republic of Lithuania according to the procedure established by the legal acts.</w:t>
      </w:r>
      <w:r w:rsidRPr="009608A4">
        <w:rPr>
          <w:rFonts w:ascii="Nunito Sans" w:hAnsi="Nunito Sans" w:cs="Tahoma"/>
          <w:b/>
          <w:color w:val="000000"/>
          <w:sz w:val="20"/>
        </w:rPr>
        <w:t xml:space="preserve"> </w:t>
      </w:r>
    </w:p>
    <w:p w14:paraId="7A4211FC" w14:textId="77777777" w:rsidR="002F4B4F" w:rsidRPr="009608A4" w:rsidRDefault="002F4B4F" w:rsidP="002F4B4F">
      <w:pPr>
        <w:pStyle w:val="BodyTextIndent"/>
        <w:tabs>
          <w:tab w:val="left" w:pos="426"/>
        </w:tabs>
        <w:spacing w:line="276" w:lineRule="auto"/>
        <w:ind w:firstLine="0"/>
        <w:rPr>
          <w:rFonts w:ascii="Nunito Sans" w:hAnsi="Nunito Sans" w:cs="Tahoma"/>
          <w:color w:val="000000"/>
          <w:sz w:val="20"/>
        </w:rPr>
      </w:pPr>
      <w:r w:rsidRPr="009608A4">
        <w:rPr>
          <w:rFonts w:ascii="Nunito Sans" w:hAnsi="Nunito Sans" w:cs="Tahoma"/>
          <w:color w:val="000000"/>
          <w:sz w:val="20"/>
        </w:rPr>
        <w:t>8.5. The Trilateral Agreement is drawn up in three copies of equal legal value, one copy for each of the Parties.</w:t>
      </w:r>
    </w:p>
    <w:p w14:paraId="53B8FA7D" w14:textId="77777777" w:rsidR="002F4B4F" w:rsidRPr="009608A4" w:rsidRDefault="002F4B4F" w:rsidP="002F4B4F">
      <w:pPr>
        <w:spacing w:after="160" w:line="254" w:lineRule="auto"/>
        <w:rPr>
          <w:rFonts w:ascii="Nunito Sans" w:hAnsi="Nunito Sans" w:cs="Tahoma"/>
          <w:b/>
          <w:color w:val="000000" w:themeColor="text1"/>
          <w:sz w:val="20"/>
        </w:rPr>
      </w:pPr>
    </w:p>
    <w:p w14:paraId="7A6E76AE" w14:textId="77777777" w:rsidR="002F4B4F" w:rsidRPr="009608A4" w:rsidRDefault="002F4B4F" w:rsidP="002F4B4F">
      <w:pPr>
        <w:rPr>
          <w:rFonts w:ascii="Nunito Sans" w:hAnsi="Nunito Sans"/>
          <w:sz w:val="20"/>
          <w:lang w:val="en-GB"/>
        </w:rPr>
      </w:pPr>
    </w:p>
    <w:p w14:paraId="7ACBF947" w14:textId="77777777" w:rsidR="002F4B4F" w:rsidRPr="009608A4" w:rsidRDefault="002F4B4F" w:rsidP="002F4B4F">
      <w:pPr>
        <w:rPr>
          <w:rFonts w:ascii="Nunito Sans" w:hAnsi="Nunito Sans"/>
          <w:sz w:val="20"/>
          <w:lang w:val="en-GB"/>
        </w:rPr>
      </w:pPr>
    </w:p>
    <w:p w14:paraId="7E271399" w14:textId="77777777" w:rsidR="002F4B4F" w:rsidRPr="009608A4" w:rsidRDefault="002F4B4F" w:rsidP="002F4B4F">
      <w:pPr>
        <w:ind w:firstLine="720"/>
        <w:rPr>
          <w:rFonts w:ascii="Nunito Sans" w:hAnsi="Nunito Sans"/>
          <w:sz w:val="20"/>
          <w:lang w:val="en-GB"/>
        </w:rPr>
      </w:pPr>
    </w:p>
    <w:p w14:paraId="3C27C9B2" w14:textId="77777777" w:rsidR="002F4B4F" w:rsidRPr="009608A4" w:rsidRDefault="002F4B4F" w:rsidP="002F4B4F">
      <w:pPr>
        <w:ind w:firstLine="720"/>
        <w:rPr>
          <w:rFonts w:ascii="Nunito Sans" w:hAnsi="Nunito Sans"/>
          <w:sz w:val="20"/>
          <w:lang w:val="en-GB"/>
        </w:rPr>
      </w:pPr>
    </w:p>
    <w:p w14:paraId="36CB0181" w14:textId="5D7187E8" w:rsidR="002F4B4F" w:rsidRPr="009608A4" w:rsidRDefault="002F4B4F">
      <w:pPr>
        <w:spacing w:after="160" w:line="259" w:lineRule="auto"/>
        <w:rPr>
          <w:rFonts w:ascii="Nunito Sans" w:hAnsi="Nunito Sans"/>
          <w:b/>
          <w:bCs/>
          <w:sz w:val="20"/>
          <w:lang w:val="en-GB"/>
        </w:rPr>
      </w:pPr>
    </w:p>
    <w:p w14:paraId="7E9A7FEF" w14:textId="5D7DD275" w:rsidR="002F4B4F" w:rsidRPr="009608A4" w:rsidRDefault="002F4B4F">
      <w:pPr>
        <w:spacing w:after="160" w:line="259" w:lineRule="auto"/>
        <w:rPr>
          <w:rFonts w:ascii="Nunito Sans" w:hAnsi="Nunito Sans"/>
          <w:b/>
          <w:bCs/>
          <w:sz w:val="20"/>
          <w:lang w:val="en-GB"/>
        </w:rPr>
      </w:pPr>
    </w:p>
    <w:p w14:paraId="5F41FDE5" w14:textId="1F1DB57F" w:rsidR="002F4B4F" w:rsidRPr="00507360" w:rsidRDefault="002F4B4F" w:rsidP="00683A96">
      <w:pPr>
        <w:jc w:val="right"/>
        <w:rPr>
          <w:rFonts w:ascii="Nunito Sans" w:hAnsi="Nunito Sans"/>
          <w:sz w:val="20"/>
          <w:lang w:val="en-GB"/>
        </w:rPr>
      </w:pPr>
      <w:r w:rsidRPr="00507360">
        <w:rPr>
          <w:rFonts w:ascii="Nunito Sans" w:hAnsi="Nunito Sans"/>
          <w:sz w:val="20"/>
          <w:lang w:val="en-GB"/>
        </w:rPr>
        <w:t>Annex 6. Acceptance and handover document of the services</w:t>
      </w:r>
    </w:p>
    <w:p w14:paraId="23AB1B39" w14:textId="77777777" w:rsidR="00683A96" w:rsidRPr="009608A4" w:rsidRDefault="00683A96" w:rsidP="00683A96">
      <w:pPr>
        <w:jc w:val="center"/>
        <w:rPr>
          <w:rFonts w:ascii="Nunito Sans" w:hAnsi="Nunito Sans"/>
          <w:b/>
          <w:bCs/>
          <w:sz w:val="20"/>
          <w:lang w:val="en-GB"/>
        </w:rPr>
      </w:pPr>
    </w:p>
    <w:p w14:paraId="764012F3" w14:textId="71086F47" w:rsidR="00683A96" w:rsidRPr="009608A4" w:rsidRDefault="00D00DB4" w:rsidP="00683A96">
      <w:pPr>
        <w:jc w:val="center"/>
        <w:rPr>
          <w:rFonts w:ascii="Nunito Sans" w:hAnsi="Nunito Sans"/>
          <w:b/>
          <w:bCs/>
          <w:sz w:val="20"/>
          <w:lang w:val="en-GB"/>
        </w:rPr>
      </w:pPr>
      <w:r w:rsidRPr="009608A4">
        <w:rPr>
          <w:rFonts w:ascii="Nunito Sans" w:hAnsi="Nunito Sans"/>
          <w:b/>
          <w:bCs/>
          <w:sz w:val="20"/>
          <w:lang w:val="en-GB"/>
        </w:rPr>
        <w:t>ACCEPTANCE</w:t>
      </w:r>
      <w:r w:rsidR="006A19A2" w:rsidRPr="009608A4">
        <w:rPr>
          <w:rFonts w:ascii="Nunito Sans" w:hAnsi="Nunito Sans"/>
          <w:b/>
          <w:bCs/>
          <w:sz w:val="20"/>
          <w:lang w:val="en-GB"/>
        </w:rPr>
        <w:t xml:space="preserve"> AND HANDOVER</w:t>
      </w:r>
      <w:r w:rsidR="0009591D" w:rsidRPr="009608A4">
        <w:rPr>
          <w:rFonts w:ascii="Nunito Sans" w:hAnsi="Nunito Sans"/>
          <w:b/>
          <w:bCs/>
          <w:sz w:val="20"/>
          <w:lang w:val="en-GB"/>
        </w:rPr>
        <w:t xml:space="preserve"> DOCUMENT OF THE SERVICES</w:t>
      </w:r>
    </w:p>
    <w:p w14:paraId="1323EBCB" w14:textId="63BB8E64" w:rsidR="00683A96" w:rsidRPr="009608A4" w:rsidRDefault="00683A96" w:rsidP="00683A96">
      <w:pPr>
        <w:jc w:val="center"/>
        <w:rPr>
          <w:rFonts w:ascii="Nunito Sans" w:eastAsia="Calibri" w:hAnsi="Nunito Sans"/>
          <w:b/>
          <w:sz w:val="20"/>
          <w:lang w:val="en-GB"/>
        </w:rPr>
      </w:pPr>
      <w:r w:rsidRPr="009608A4">
        <w:rPr>
          <w:rFonts w:ascii="Nunito Sans" w:hAnsi="Nunito Sans"/>
          <w:b/>
          <w:bCs/>
          <w:sz w:val="20"/>
          <w:lang w:val="en-GB"/>
        </w:rPr>
        <w:t>(</w:t>
      </w:r>
      <w:r w:rsidR="0009591D" w:rsidRPr="009608A4">
        <w:rPr>
          <w:rFonts w:ascii="Nunito Sans" w:hAnsi="Nunito Sans"/>
          <w:b/>
          <w:bCs/>
          <w:sz w:val="20"/>
          <w:lang w:val="en-GB"/>
        </w:rPr>
        <w:t>date</w:t>
      </w:r>
      <w:r w:rsidRPr="009608A4">
        <w:rPr>
          <w:rFonts w:ascii="Nunito Sans" w:hAnsi="Nunito Sans"/>
          <w:b/>
          <w:bCs/>
          <w:sz w:val="20"/>
          <w:lang w:val="en-GB"/>
        </w:rPr>
        <w:t>)</w:t>
      </w:r>
    </w:p>
    <w:p w14:paraId="6419736E" w14:textId="77777777" w:rsidR="00683A96" w:rsidRPr="009608A4" w:rsidRDefault="00683A96" w:rsidP="00683A96">
      <w:pPr>
        <w:jc w:val="center"/>
        <w:rPr>
          <w:rFonts w:ascii="Nunito Sans" w:eastAsia="Calibri" w:hAnsi="Nunito Sans"/>
          <w:b/>
          <w:sz w:val="20"/>
          <w:lang w:val="en-GB"/>
        </w:rPr>
      </w:pPr>
    </w:p>
    <w:tbl>
      <w:tblPr>
        <w:tblW w:w="15436" w:type="dxa"/>
        <w:tblBorders>
          <w:top w:val="single" w:sz="12" w:space="0" w:color="808080"/>
          <w:left w:val="single" w:sz="12" w:space="0" w:color="808080"/>
          <w:bottom w:val="single" w:sz="12" w:space="0" w:color="808080"/>
          <w:right w:val="single" w:sz="12" w:space="0" w:color="808080"/>
          <w:insideH w:val="single" w:sz="12" w:space="0" w:color="808080"/>
          <w:insideV w:val="single" w:sz="4" w:space="0" w:color="auto"/>
        </w:tblBorders>
        <w:tblLook w:val="04A0" w:firstRow="1" w:lastRow="0" w:firstColumn="1" w:lastColumn="0" w:noHBand="0" w:noVBand="1"/>
      </w:tblPr>
      <w:tblGrid>
        <w:gridCol w:w="7640"/>
        <w:gridCol w:w="7796"/>
      </w:tblGrid>
      <w:tr w:rsidR="00683A96" w:rsidRPr="009608A4" w14:paraId="0F571D85" w14:textId="77777777" w:rsidTr="00872743">
        <w:tc>
          <w:tcPr>
            <w:tcW w:w="7640" w:type="dxa"/>
            <w:shd w:val="clear" w:color="auto" w:fill="auto"/>
          </w:tcPr>
          <w:p w14:paraId="3F6E3501" w14:textId="58286D68" w:rsidR="00683A96" w:rsidRPr="009608A4" w:rsidRDefault="00F869B9" w:rsidP="00872743">
            <w:pPr>
              <w:keepNext/>
              <w:spacing w:before="80" w:after="80"/>
              <w:rPr>
                <w:rFonts w:ascii="Nunito Sans" w:hAnsi="Nunito Sans"/>
                <w:bCs/>
                <w:sz w:val="20"/>
                <w:lang w:val="en-GB"/>
              </w:rPr>
            </w:pPr>
            <w:r w:rsidRPr="009608A4">
              <w:rPr>
                <w:rFonts w:ascii="Nunito Sans" w:hAnsi="Nunito Sans"/>
                <w:b/>
                <w:bCs/>
                <w:sz w:val="20"/>
                <w:lang w:val="en-GB"/>
              </w:rPr>
              <w:t>The Client</w:t>
            </w:r>
            <w:r w:rsidR="00683A96" w:rsidRPr="009608A4">
              <w:rPr>
                <w:rFonts w:ascii="Nunito Sans" w:hAnsi="Nunito Sans"/>
                <w:b/>
                <w:bCs/>
                <w:sz w:val="20"/>
                <w:lang w:val="en-GB"/>
              </w:rPr>
              <w:t xml:space="preserve"> (</w:t>
            </w:r>
            <w:r w:rsidR="00A722B4" w:rsidRPr="009608A4">
              <w:rPr>
                <w:rFonts w:ascii="Nunito Sans" w:hAnsi="Nunito Sans"/>
                <w:b/>
                <w:bCs/>
                <w:sz w:val="20"/>
                <w:lang w:val="en-GB"/>
              </w:rPr>
              <w:t>accepts the service results</w:t>
            </w:r>
            <w:r w:rsidR="00683A96" w:rsidRPr="009608A4">
              <w:rPr>
                <w:rFonts w:ascii="Nunito Sans" w:hAnsi="Nunito Sans"/>
                <w:b/>
                <w:bCs/>
                <w:sz w:val="20"/>
                <w:lang w:val="en-GB"/>
              </w:rPr>
              <w:t>):</w:t>
            </w:r>
          </w:p>
        </w:tc>
        <w:tc>
          <w:tcPr>
            <w:tcW w:w="7796" w:type="dxa"/>
            <w:shd w:val="clear" w:color="auto" w:fill="auto"/>
          </w:tcPr>
          <w:p w14:paraId="01F42C60" w14:textId="3D22D5DE" w:rsidR="00683A96" w:rsidRPr="009608A4" w:rsidRDefault="00A722B4" w:rsidP="00872743">
            <w:pPr>
              <w:keepNext/>
              <w:spacing w:before="80" w:after="80"/>
              <w:rPr>
                <w:rFonts w:ascii="Nunito Sans" w:hAnsi="Nunito Sans"/>
                <w:b/>
                <w:bCs/>
                <w:sz w:val="20"/>
                <w:lang w:val="en-GB"/>
              </w:rPr>
            </w:pPr>
            <w:r w:rsidRPr="009608A4">
              <w:rPr>
                <w:rFonts w:ascii="Nunito Sans" w:hAnsi="Nunito Sans"/>
                <w:b/>
                <w:bCs/>
                <w:sz w:val="20"/>
                <w:lang w:val="en-GB"/>
              </w:rPr>
              <w:t>The Executor</w:t>
            </w:r>
            <w:r w:rsidR="00683A96" w:rsidRPr="009608A4">
              <w:rPr>
                <w:rFonts w:ascii="Nunito Sans" w:hAnsi="Nunito Sans"/>
                <w:b/>
                <w:bCs/>
                <w:sz w:val="20"/>
                <w:lang w:val="en-GB"/>
              </w:rPr>
              <w:t xml:space="preserve"> (</w:t>
            </w:r>
            <w:r w:rsidRPr="009608A4">
              <w:rPr>
                <w:rFonts w:ascii="Nunito Sans" w:hAnsi="Nunito Sans"/>
                <w:b/>
                <w:bCs/>
                <w:sz w:val="20"/>
                <w:lang w:val="en-GB"/>
              </w:rPr>
              <w:t>transfers the service results</w:t>
            </w:r>
            <w:r w:rsidR="00683A96" w:rsidRPr="009608A4">
              <w:rPr>
                <w:rFonts w:ascii="Nunito Sans" w:hAnsi="Nunito Sans"/>
                <w:b/>
                <w:bCs/>
                <w:sz w:val="20"/>
                <w:lang w:val="en-GB"/>
              </w:rPr>
              <w:t>):</w:t>
            </w:r>
          </w:p>
        </w:tc>
      </w:tr>
      <w:tr w:rsidR="00683A96" w:rsidRPr="009608A4" w14:paraId="4A424A40" w14:textId="77777777" w:rsidTr="00872743">
        <w:tc>
          <w:tcPr>
            <w:tcW w:w="7640" w:type="dxa"/>
            <w:shd w:val="clear" w:color="auto" w:fill="auto"/>
          </w:tcPr>
          <w:p w14:paraId="1C14251A" w14:textId="60C8627E" w:rsidR="00683A96" w:rsidRPr="009608A4" w:rsidRDefault="00683A96" w:rsidP="00872743">
            <w:pPr>
              <w:jc w:val="both"/>
              <w:rPr>
                <w:rFonts w:ascii="Nunito Sans" w:hAnsi="Nunito Sans"/>
                <w:b/>
                <w:sz w:val="20"/>
                <w:lang w:val="en-GB"/>
              </w:rPr>
            </w:pPr>
            <w:r w:rsidRPr="009608A4">
              <w:rPr>
                <w:rFonts w:ascii="Nunito Sans" w:hAnsi="Nunito Sans"/>
                <w:b/>
                <w:sz w:val="20"/>
                <w:lang w:val="en-GB"/>
              </w:rPr>
              <w:t>(</w:t>
            </w:r>
            <w:r w:rsidR="00A722B4" w:rsidRPr="009608A4">
              <w:rPr>
                <w:rFonts w:ascii="Nunito Sans" w:hAnsi="Nunito Sans"/>
                <w:b/>
                <w:sz w:val="20"/>
                <w:lang w:val="en-GB"/>
              </w:rPr>
              <w:t>name</w:t>
            </w:r>
            <w:r w:rsidRPr="009608A4">
              <w:rPr>
                <w:rFonts w:ascii="Nunito Sans" w:hAnsi="Nunito Sans"/>
                <w:b/>
                <w:sz w:val="20"/>
                <w:lang w:val="en-GB"/>
              </w:rPr>
              <w:t>)</w:t>
            </w:r>
          </w:p>
          <w:p w14:paraId="4BE02040" w14:textId="00861558" w:rsidR="00683A96" w:rsidRPr="009608A4" w:rsidRDefault="006E409A" w:rsidP="00872743">
            <w:pPr>
              <w:jc w:val="both"/>
              <w:rPr>
                <w:rFonts w:ascii="Nunito Sans" w:hAnsi="Nunito Sans"/>
                <w:sz w:val="20"/>
                <w:lang w:val="en-GB"/>
              </w:rPr>
            </w:pPr>
            <w:r w:rsidRPr="009608A4">
              <w:rPr>
                <w:rFonts w:ascii="Nunito Sans" w:hAnsi="Nunito Sans"/>
                <w:sz w:val="20"/>
                <w:lang w:val="en-GB"/>
              </w:rPr>
              <w:t>Legal entity code</w:t>
            </w:r>
            <w:r w:rsidR="00683A96" w:rsidRPr="009608A4">
              <w:rPr>
                <w:rFonts w:ascii="Nunito Sans" w:hAnsi="Nunito Sans"/>
                <w:sz w:val="20"/>
                <w:lang w:val="en-GB"/>
              </w:rPr>
              <w:t>:</w:t>
            </w:r>
          </w:p>
          <w:p w14:paraId="70420DDD" w14:textId="22AECF99" w:rsidR="00683A96" w:rsidRPr="009608A4" w:rsidRDefault="00683A96" w:rsidP="00872743">
            <w:pPr>
              <w:jc w:val="both"/>
              <w:rPr>
                <w:rFonts w:ascii="Nunito Sans" w:hAnsi="Nunito Sans"/>
                <w:sz w:val="20"/>
                <w:lang w:val="en-GB"/>
              </w:rPr>
            </w:pPr>
            <w:r w:rsidRPr="009608A4">
              <w:rPr>
                <w:rFonts w:ascii="Nunito Sans" w:hAnsi="Nunito Sans"/>
                <w:sz w:val="20"/>
                <w:lang w:val="en-GB"/>
              </w:rPr>
              <w:t>(ad</w:t>
            </w:r>
            <w:r w:rsidR="00090447" w:rsidRPr="009608A4">
              <w:rPr>
                <w:rFonts w:ascii="Nunito Sans" w:hAnsi="Nunito Sans"/>
                <w:sz w:val="20"/>
                <w:lang w:val="en-GB"/>
              </w:rPr>
              <w:t>d</w:t>
            </w:r>
            <w:r w:rsidRPr="009608A4">
              <w:rPr>
                <w:rFonts w:ascii="Nunito Sans" w:hAnsi="Nunito Sans"/>
                <w:sz w:val="20"/>
                <w:lang w:val="en-GB"/>
              </w:rPr>
              <w:t>res</w:t>
            </w:r>
            <w:r w:rsidR="006E409A" w:rsidRPr="009608A4">
              <w:rPr>
                <w:rFonts w:ascii="Nunito Sans" w:hAnsi="Nunito Sans"/>
                <w:sz w:val="20"/>
                <w:lang w:val="en-GB"/>
              </w:rPr>
              <w:t>s</w:t>
            </w:r>
            <w:r w:rsidRPr="009608A4">
              <w:rPr>
                <w:rFonts w:ascii="Nunito Sans" w:hAnsi="Nunito Sans"/>
                <w:sz w:val="20"/>
                <w:lang w:val="en-GB"/>
              </w:rPr>
              <w:t>)</w:t>
            </w:r>
          </w:p>
          <w:p w14:paraId="311AD697" w14:textId="77777777" w:rsidR="00683A96" w:rsidRPr="009608A4" w:rsidRDefault="00683A96" w:rsidP="00872743">
            <w:pPr>
              <w:jc w:val="both"/>
              <w:rPr>
                <w:rFonts w:ascii="Nunito Sans" w:hAnsi="Nunito Sans"/>
                <w:sz w:val="20"/>
                <w:lang w:val="en-GB"/>
              </w:rPr>
            </w:pPr>
            <w:r w:rsidRPr="009608A4">
              <w:rPr>
                <w:rFonts w:ascii="Nunito Sans" w:hAnsi="Nunito Sans"/>
                <w:sz w:val="20"/>
                <w:lang w:val="en-GB"/>
              </w:rPr>
              <w:t xml:space="preserve">Tel.: </w:t>
            </w:r>
          </w:p>
          <w:p w14:paraId="6DA729B5" w14:textId="47EA68C4" w:rsidR="00683A96" w:rsidRPr="009608A4" w:rsidRDefault="00683A96" w:rsidP="00872743">
            <w:pPr>
              <w:jc w:val="both"/>
              <w:rPr>
                <w:rFonts w:ascii="Nunito Sans" w:hAnsi="Nunito Sans"/>
                <w:sz w:val="20"/>
                <w:lang w:val="en-GB"/>
              </w:rPr>
            </w:pPr>
            <w:r w:rsidRPr="009608A4">
              <w:rPr>
                <w:rFonts w:ascii="Nunito Sans" w:hAnsi="Nunito Sans"/>
                <w:sz w:val="20"/>
                <w:lang w:val="en-GB"/>
              </w:rPr>
              <w:t>E</w:t>
            </w:r>
            <w:r w:rsidR="00090447" w:rsidRPr="009608A4">
              <w:rPr>
                <w:rFonts w:ascii="Nunito Sans" w:hAnsi="Nunito Sans"/>
                <w:sz w:val="20"/>
                <w:lang w:val="en-GB"/>
              </w:rPr>
              <w:t>mail</w:t>
            </w:r>
            <w:r w:rsidRPr="009608A4">
              <w:rPr>
                <w:rFonts w:ascii="Nunito Sans" w:hAnsi="Nunito Sans"/>
                <w:sz w:val="20"/>
                <w:lang w:val="en-GB"/>
              </w:rPr>
              <w:t xml:space="preserve">: </w:t>
            </w:r>
          </w:p>
          <w:p w14:paraId="40F7F034" w14:textId="5285A933" w:rsidR="00683A96" w:rsidRPr="009608A4" w:rsidRDefault="00090447" w:rsidP="00872743">
            <w:pPr>
              <w:jc w:val="both"/>
              <w:rPr>
                <w:rFonts w:ascii="Nunito Sans" w:hAnsi="Nunito Sans"/>
                <w:sz w:val="20"/>
                <w:lang w:val="en-GB"/>
              </w:rPr>
            </w:pPr>
            <w:r w:rsidRPr="009608A4">
              <w:rPr>
                <w:rFonts w:ascii="Nunito Sans" w:hAnsi="Nunito Sans"/>
                <w:sz w:val="20"/>
                <w:lang w:val="en-GB"/>
              </w:rPr>
              <w:t>Account</w:t>
            </w:r>
            <w:r w:rsidR="00683A96" w:rsidRPr="009608A4">
              <w:rPr>
                <w:rFonts w:ascii="Nunito Sans" w:hAnsi="Nunito Sans"/>
                <w:sz w:val="20"/>
                <w:lang w:val="en-GB"/>
              </w:rPr>
              <w:t xml:space="preserve"> N</w:t>
            </w:r>
            <w:r w:rsidRPr="009608A4">
              <w:rPr>
                <w:rFonts w:ascii="Nunito Sans" w:hAnsi="Nunito Sans"/>
                <w:sz w:val="20"/>
                <w:lang w:val="en-GB"/>
              </w:rPr>
              <w:t>o</w:t>
            </w:r>
            <w:r w:rsidR="00683A96" w:rsidRPr="009608A4">
              <w:rPr>
                <w:rFonts w:ascii="Nunito Sans" w:hAnsi="Nunito Sans"/>
                <w:sz w:val="20"/>
                <w:lang w:val="en-GB"/>
              </w:rPr>
              <w:t>.: (</w:t>
            </w:r>
            <w:r w:rsidRPr="009608A4">
              <w:rPr>
                <w:rFonts w:ascii="Nunito Sans" w:hAnsi="Nunito Sans"/>
                <w:sz w:val="20"/>
                <w:lang w:val="en-GB"/>
              </w:rPr>
              <w:t>specify</w:t>
            </w:r>
            <w:r w:rsidR="00683A96" w:rsidRPr="009608A4">
              <w:rPr>
                <w:rFonts w:ascii="Nunito Sans" w:hAnsi="Nunito Sans"/>
                <w:sz w:val="20"/>
                <w:lang w:val="en-GB"/>
              </w:rPr>
              <w:t>)</w:t>
            </w:r>
          </w:p>
          <w:p w14:paraId="02C6C0A7" w14:textId="3A539855" w:rsidR="00683A96" w:rsidRPr="009608A4" w:rsidRDefault="00683A96" w:rsidP="00872743">
            <w:pPr>
              <w:rPr>
                <w:rFonts w:ascii="Nunito Sans" w:eastAsia="Calibri" w:hAnsi="Nunito Sans"/>
                <w:sz w:val="20"/>
                <w:lang w:val="en-GB"/>
              </w:rPr>
            </w:pPr>
            <w:r w:rsidRPr="009608A4">
              <w:rPr>
                <w:rFonts w:ascii="Nunito Sans" w:hAnsi="Nunito Sans"/>
                <w:sz w:val="20"/>
                <w:lang w:val="en-GB"/>
              </w:rPr>
              <w:t>(</w:t>
            </w:r>
            <w:r w:rsidR="00A638D1" w:rsidRPr="009608A4">
              <w:rPr>
                <w:rFonts w:ascii="Nunito Sans" w:hAnsi="Nunito Sans"/>
                <w:sz w:val="20"/>
                <w:lang w:val="en-GB"/>
              </w:rPr>
              <w:t>bank name</w:t>
            </w:r>
            <w:r w:rsidRPr="009608A4">
              <w:rPr>
                <w:rFonts w:ascii="Nunito Sans" w:hAnsi="Nunito Sans"/>
                <w:sz w:val="20"/>
                <w:lang w:val="en-GB"/>
              </w:rPr>
              <w:t xml:space="preserve">), </w:t>
            </w:r>
            <w:r w:rsidR="00A638D1" w:rsidRPr="009608A4">
              <w:rPr>
                <w:rFonts w:ascii="Nunito Sans" w:hAnsi="Nunito Sans"/>
                <w:sz w:val="20"/>
                <w:lang w:val="en-GB"/>
              </w:rPr>
              <w:t>code</w:t>
            </w:r>
          </w:p>
        </w:tc>
        <w:tc>
          <w:tcPr>
            <w:tcW w:w="7796" w:type="dxa"/>
            <w:shd w:val="clear" w:color="auto" w:fill="auto"/>
          </w:tcPr>
          <w:p w14:paraId="1DD97E44" w14:textId="6536A292" w:rsidR="00683A96" w:rsidRPr="009608A4" w:rsidRDefault="00683A96" w:rsidP="00872743">
            <w:pPr>
              <w:jc w:val="both"/>
              <w:rPr>
                <w:rFonts w:ascii="Nunito Sans" w:hAnsi="Nunito Sans"/>
                <w:b/>
                <w:sz w:val="20"/>
                <w:lang w:val="en-GB"/>
              </w:rPr>
            </w:pPr>
            <w:r w:rsidRPr="009608A4">
              <w:rPr>
                <w:rFonts w:ascii="Nunito Sans" w:hAnsi="Nunito Sans"/>
                <w:b/>
                <w:sz w:val="20"/>
                <w:lang w:val="en-GB"/>
              </w:rPr>
              <w:t>(</w:t>
            </w:r>
            <w:r w:rsidR="00A722B4" w:rsidRPr="009608A4">
              <w:rPr>
                <w:rFonts w:ascii="Nunito Sans" w:hAnsi="Nunito Sans"/>
                <w:b/>
                <w:sz w:val="20"/>
                <w:lang w:val="en-GB"/>
              </w:rPr>
              <w:t>name</w:t>
            </w:r>
            <w:r w:rsidRPr="009608A4">
              <w:rPr>
                <w:rFonts w:ascii="Nunito Sans" w:hAnsi="Nunito Sans"/>
                <w:b/>
                <w:sz w:val="20"/>
                <w:lang w:val="en-GB"/>
              </w:rPr>
              <w:t>)</w:t>
            </w:r>
          </w:p>
          <w:p w14:paraId="3BCDC801" w14:textId="493F838C" w:rsidR="00683A96" w:rsidRPr="009608A4" w:rsidRDefault="006E409A" w:rsidP="00872743">
            <w:pPr>
              <w:jc w:val="both"/>
              <w:rPr>
                <w:rFonts w:ascii="Nunito Sans" w:hAnsi="Nunito Sans"/>
                <w:sz w:val="20"/>
                <w:lang w:val="en-GB"/>
              </w:rPr>
            </w:pPr>
            <w:r w:rsidRPr="009608A4">
              <w:rPr>
                <w:rFonts w:ascii="Nunito Sans" w:hAnsi="Nunito Sans"/>
                <w:sz w:val="20"/>
                <w:lang w:val="en-GB"/>
              </w:rPr>
              <w:t>Legal entity code</w:t>
            </w:r>
            <w:r w:rsidR="00683A96" w:rsidRPr="009608A4">
              <w:rPr>
                <w:rFonts w:ascii="Nunito Sans" w:hAnsi="Nunito Sans"/>
                <w:sz w:val="20"/>
                <w:lang w:val="en-GB"/>
              </w:rPr>
              <w:t>:</w:t>
            </w:r>
          </w:p>
          <w:p w14:paraId="607E9BEA" w14:textId="3FE08082" w:rsidR="00683A96" w:rsidRPr="009608A4" w:rsidRDefault="00683A96" w:rsidP="00872743">
            <w:pPr>
              <w:jc w:val="both"/>
              <w:rPr>
                <w:rFonts w:ascii="Nunito Sans" w:hAnsi="Nunito Sans"/>
                <w:sz w:val="20"/>
                <w:lang w:val="en-GB"/>
              </w:rPr>
            </w:pPr>
            <w:r w:rsidRPr="009608A4">
              <w:rPr>
                <w:rFonts w:ascii="Nunito Sans" w:hAnsi="Nunito Sans"/>
                <w:sz w:val="20"/>
                <w:lang w:val="en-GB"/>
              </w:rPr>
              <w:t>(ad</w:t>
            </w:r>
            <w:r w:rsidR="00090447" w:rsidRPr="009608A4">
              <w:rPr>
                <w:rFonts w:ascii="Nunito Sans" w:hAnsi="Nunito Sans"/>
                <w:sz w:val="20"/>
                <w:lang w:val="en-GB"/>
              </w:rPr>
              <w:t>d</w:t>
            </w:r>
            <w:r w:rsidRPr="009608A4">
              <w:rPr>
                <w:rFonts w:ascii="Nunito Sans" w:hAnsi="Nunito Sans"/>
                <w:sz w:val="20"/>
                <w:lang w:val="en-GB"/>
              </w:rPr>
              <w:t>res</w:t>
            </w:r>
            <w:r w:rsidR="006E409A" w:rsidRPr="009608A4">
              <w:rPr>
                <w:rFonts w:ascii="Nunito Sans" w:hAnsi="Nunito Sans"/>
                <w:sz w:val="20"/>
                <w:lang w:val="en-GB"/>
              </w:rPr>
              <w:t>s</w:t>
            </w:r>
            <w:r w:rsidRPr="009608A4">
              <w:rPr>
                <w:rFonts w:ascii="Nunito Sans" w:hAnsi="Nunito Sans"/>
                <w:sz w:val="20"/>
                <w:lang w:val="en-GB"/>
              </w:rPr>
              <w:t>)</w:t>
            </w:r>
          </w:p>
          <w:p w14:paraId="743039C5" w14:textId="77777777" w:rsidR="00683A96" w:rsidRPr="009608A4" w:rsidRDefault="00683A96" w:rsidP="00872743">
            <w:pPr>
              <w:jc w:val="both"/>
              <w:rPr>
                <w:rFonts w:ascii="Nunito Sans" w:hAnsi="Nunito Sans"/>
                <w:sz w:val="20"/>
                <w:lang w:val="en-GB"/>
              </w:rPr>
            </w:pPr>
            <w:r w:rsidRPr="009608A4">
              <w:rPr>
                <w:rFonts w:ascii="Nunito Sans" w:hAnsi="Nunito Sans"/>
                <w:sz w:val="20"/>
                <w:lang w:val="en-GB"/>
              </w:rPr>
              <w:t xml:space="preserve">Tel.: </w:t>
            </w:r>
          </w:p>
          <w:p w14:paraId="79252BA1" w14:textId="2CD2259E" w:rsidR="00683A96" w:rsidRPr="009608A4" w:rsidRDefault="00683A96" w:rsidP="00872743">
            <w:pPr>
              <w:jc w:val="both"/>
              <w:rPr>
                <w:rFonts w:ascii="Nunito Sans" w:hAnsi="Nunito Sans"/>
                <w:sz w:val="20"/>
                <w:lang w:val="en-GB"/>
              </w:rPr>
            </w:pPr>
            <w:r w:rsidRPr="009608A4">
              <w:rPr>
                <w:rFonts w:ascii="Nunito Sans" w:hAnsi="Nunito Sans"/>
                <w:sz w:val="20"/>
                <w:lang w:val="en-GB"/>
              </w:rPr>
              <w:t>E</w:t>
            </w:r>
            <w:r w:rsidR="00090447" w:rsidRPr="009608A4">
              <w:rPr>
                <w:rFonts w:ascii="Nunito Sans" w:hAnsi="Nunito Sans"/>
                <w:sz w:val="20"/>
                <w:lang w:val="en-GB"/>
              </w:rPr>
              <w:t>mail</w:t>
            </w:r>
            <w:r w:rsidRPr="009608A4">
              <w:rPr>
                <w:rFonts w:ascii="Nunito Sans" w:hAnsi="Nunito Sans"/>
                <w:sz w:val="20"/>
                <w:lang w:val="en-GB"/>
              </w:rPr>
              <w:t xml:space="preserve">: </w:t>
            </w:r>
          </w:p>
          <w:p w14:paraId="2207C370" w14:textId="012030AB" w:rsidR="00683A96" w:rsidRPr="009608A4" w:rsidRDefault="00090447" w:rsidP="00872743">
            <w:pPr>
              <w:jc w:val="both"/>
              <w:rPr>
                <w:rFonts w:ascii="Nunito Sans" w:hAnsi="Nunito Sans"/>
                <w:sz w:val="20"/>
                <w:lang w:val="en-GB"/>
              </w:rPr>
            </w:pPr>
            <w:r w:rsidRPr="009608A4">
              <w:rPr>
                <w:rFonts w:ascii="Nunito Sans" w:hAnsi="Nunito Sans"/>
                <w:sz w:val="20"/>
                <w:lang w:val="en-GB"/>
              </w:rPr>
              <w:t>Account</w:t>
            </w:r>
            <w:r w:rsidR="00683A96" w:rsidRPr="009608A4">
              <w:rPr>
                <w:rFonts w:ascii="Nunito Sans" w:hAnsi="Nunito Sans"/>
                <w:sz w:val="20"/>
                <w:lang w:val="en-GB"/>
              </w:rPr>
              <w:t xml:space="preserve"> N</w:t>
            </w:r>
            <w:r w:rsidRPr="009608A4">
              <w:rPr>
                <w:rFonts w:ascii="Nunito Sans" w:hAnsi="Nunito Sans"/>
                <w:sz w:val="20"/>
                <w:lang w:val="en-GB"/>
              </w:rPr>
              <w:t>o</w:t>
            </w:r>
            <w:r w:rsidR="00683A96" w:rsidRPr="009608A4">
              <w:rPr>
                <w:rFonts w:ascii="Nunito Sans" w:hAnsi="Nunito Sans"/>
                <w:sz w:val="20"/>
                <w:lang w:val="en-GB"/>
              </w:rPr>
              <w:t>.: (</w:t>
            </w:r>
            <w:r w:rsidRPr="009608A4">
              <w:rPr>
                <w:rFonts w:ascii="Nunito Sans" w:hAnsi="Nunito Sans"/>
                <w:sz w:val="20"/>
                <w:lang w:val="en-GB"/>
              </w:rPr>
              <w:t>specify</w:t>
            </w:r>
            <w:r w:rsidR="00683A96" w:rsidRPr="009608A4">
              <w:rPr>
                <w:rFonts w:ascii="Nunito Sans" w:hAnsi="Nunito Sans"/>
                <w:sz w:val="20"/>
                <w:lang w:val="en-GB"/>
              </w:rPr>
              <w:t>)</w:t>
            </w:r>
          </w:p>
          <w:p w14:paraId="1EE17495" w14:textId="7B395D25" w:rsidR="00683A96" w:rsidRPr="009608A4" w:rsidRDefault="00683A96" w:rsidP="00872743">
            <w:pPr>
              <w:jc w:val="both"/>
              <w:rPr>
                <w:rFonts w:ascii="Nunito Sans" w:eastAsia="Calibri" w:hAnsi="Nunito Sans"/>
                <w:sz w:val="20"/>
                <w:lang w:val="en-GB"/>
              </w:rPr>
            </w:pPr>
            <w:r w:rsidRPr="009608A4">
              <w:rPr>
                <w:rFonts w:ascii="Nunito Sans" w:hAnsi="Nunito Sans"/>
                <w:sz w:val="20"/>
                <w:lang w:val="en-GB"/>
              </w:rPr>
              <w:t>(ba</w:t>
            </w:r>
            <w:r w:rsidR="00A638D1" w:rsidRPr="009608A4">
              <w:rPr>
                <w:rFonts w:ascii="Nunito Sans" w:hAnsi="Nunito Sans"/>
                <w:sz w:val="20"/>
                <w:lang w:val="en-GB"/>
              </w:rPr>
              <w:t>nk name</w:t>
            </w:r>
            <w:r w:rsidRPr="009608A4">
              <w:rPr>
                <w:rFonts w:ascii="Nunito Sans" w:hAnsi="Nunito Sans"/>
                <w:sz w:val="20"/>
                <w:lang w:val="en-GB"/>
              </w:rPr>
              <w:t xml:space="preserve">), </w:t>
            </w:r>
            <w:r w:rsidR="00A638D1" w:rsidRPr="009608A4">
              <w:rPr>
                <w:rFonts w:ascii="Nunito Sans" w:hAnsi="Nunito Sans"/>
                <w:sz w:val="20"/>
                <w:lang w:val="en-GB"/>
              </w:rPr>
              <w:t>code</w:t>
            </w:r>
          </w:p>
        </w:tc>
      </w:tr>
    </w:tbl>
    <w:p w14:paraId="6C275615" w14:textId="77777777" w:rsidR="00683A96" w:rsidRPr="009608A4" w:rsidRDefault="00683A96" w:rsidP="00683A96">
      <w:pPr>
        <w:jc w:val="center"/>
        <w:rPr>
          <w:rFonts w:ascii="Nunito Sans" w:eastAsia="Calibri" w:hAnsi="Nunito Sans"/>
          <w:b/>
          <w:sz w:val="20"/>
          <w:lang w:val="en-GB"/>
        </w:rPr>
      </w:pPr>
    </w:p>
    <w:p w14:paraId="3C1E65DB" w14:textId="0968E0BF" w:rsidR="00683A96" w:rsidRPr="009608A4" w:rsidRDefault="00683A96" w:rsidP="00683A96">
      <w:pPr>
        <w:jc w:val="both"/>
        <w:rPr>
          <w:rFonts w:ascii="Nunito Sans" w:eastAsia="Calibri" w:hAnsi="Nunito Sans"/>
          <w:sz w:val="20"/>
          <w:lang w:val="en-GB"/>
        </w:rPr>
      </w:pPr>
      <w:r w:rsidRPr="009608A4">
        <w:rPr>
          <w:rFonts w:ascii="Nunito Sans" w:eastAsia="Calibri" w:hAnsi="Nunito Sans"/>
          <w:sz w:val="20"/>
          <w:lang w:val="en-GB"/>
        </w:rPr>
        <w:t xml:space="preserve">1. </w:t>
      </w:r>
      <w:r w:rsidR="00A638D1" w:rsidRPr="009608A4">
        <w:rPr>
          <w:rFonts w:ascii="Nunito Sans" w:eastAsia="Calibri" w:hAnsi="Nunito Sans"/>
          <w:sz w:val="20"/>
          <w:lang w:val="en-GB"/>
        </w:rPr>
        <w:t>The Executor transfers, and</w:t>
      </w:r>
      <w:r w:rsidRPr="009608A4">
        <w:rPr>
          <w:rFonts w:ascii="Nunito Sans" w:eastAsia="Calibri" w:hAnsi="Nunito Sans"/>
          <w:sz w:val="20"/>
          <w:lang w:val="en-GB"/>
        </w:rPr>
        <w:t xml:space="preserve"> </w:t>
      </w:r>
      <w:r w:rsidR="00A638D1" w:rsidRPr="009608A4">
        <w:rPr>
          <w:rFonts w:ascii="Nunito Sans" w:eastAsia="Calibri" w:hAnsi="Nunito Sans"/>
          <w:sz w:val="20"/>
          <w:lang w:val="en-GB"/>
        </w:rPr>
        <w:t>the Client accepts these services:</w:t>
      </w:r>
    </w:p>
    <w:p w14:paraId="753650B5" w14:textId="77777777" w:rsidR="00683A96" w:rsidRPr="009608A4" w:rsidRDefault="00683A96" w:rsidP="00683A96">
      <w:pPr>
        <w:jc w:val="both"/>
        <w:rPr>
          <w:rFonts w:ascii="Nunito Sans" w:eastAsia="Calibri" w:hAnsi="Nunito Sans"/>
          <w:sz w:val="20"/>
          <w:lang w:val="en-GB"/>
        </w:rPr>
      </w:pPr>
    </w:p>
    <w:tbl>
      <w:tblPr>
        <w:tblW w:w="15682" w:type="dxa"/>
        <w:tblLayout w:type="fixed"/>
        <w:tblCellMar>
          <w:top w:w="15" w:type="dxa"/>
          <w:bottom w:w="15" w:type="dxa"/>
        </w:tblCellMar>
        <w:tblLook w:val="04A0" w:firstRow="1" w:lastRow="0" w:firstColumn="1" w:lastColumn="0" w:noHBand="0" w:noVBand="1"/>
      </w:tblPr>
      <w:tblGrid>
        <w:gridCol w:w="704"/>
        <w:gridCol w:w="4815"/>
        <w:gridCol w:w="708"/>
        <w:gridCol w:w="1418"/>
        <w:gridCol w:w="1564"/>
        <w:gridCol w:w="2410"/>
        <w:gridCol w:w="1984"/>
        <w:gridCol w:w="1843"/>
        <w:gridCol w:w="236"/>
      </w:tblGrid>
      <w:tr w:rsidR="00683A96" w:rsidRPr="009608A4" w14:paraId="6796C229" w14:textId="77777777" w:rsidTr="00991F0E">
        <w:trPr>
          <w:gridAfter w:val="1"/>
          <w:wAfter w:w="236" w:type="dxa"/>
          <w:trHeight w:val="630"/>
        </w:trPr>
        <w:tc>
          <w:tcPr>
            <w:tcW w:w="704" w:type="dxa"/>
            <w:vMerge w:val="restart"/>
            <w:tcBorders>
              <w:top w:val="single" w:sz="4" w:space="0" w:color="auto"/>
              <w:left w:val="single" w:sz="4" w:space="0" w:color="auto"/>
              <w:bottom w:val="nil"/>
              <w:right w:val="single" w:sz="4" w:space="0" w:color="auto"/>
            </w:tcBorders>
            <w:shd w:val="clear" w:color="auto" w:fill="BFBFBF" w:themeFill="background1" w:themeFillShade="BF"/>
            <w:vAlign w:val="center"/>
            <w:hideMark/>
          </w:tcPr>
          <w:p w14:paraId="3FC31AE7" w14:textId="3790A961" w:rsidR="00683A96" w:rsidRPr="009608A4" w:rsidRDefault="00991F0E" w:rsidP="00872743">
            <w:pPr>
              <w:jc w:val="center"/>
              <w:rPr>
                <w:rFonts w:ascii="Nunito Sans" w:hAnsi="Nunito Sans"/>
                <w:b/>
                <w:bCs/>
                <w:sz w:val="20"/>
                <w:lang w:val="en-GB"/>
              </w:rPr>
            </w:pPr>
            <w:r w:rsidRPr="009608A4">
              <w:rPr>
                <w:rFonts w:ascii="Nunito Sans" w:hAnsi="Nunito Sans"/>
                <w:b/>
                <w:bCs/>
                <w:sz w:val="20"/>
                <w:lang w:val="en-GB"/>
              </w:rPr>
              <w:t>Line No.</w:t>
            </w:r>
          </w:p>
        </w:tc>
        <w:tc>
          <w:tcPr>
            <w:tcW w:w="4815"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EBE02B" w14:textId="05E20BEB" w:rsidR="00683A96" w:rsidRPr="009608A4" w:rsidRDefault="007D3652" w:rsidP="00872743">
            <w:pPr>
              <w:jc w:val="center"/>
              <w:rPr>
                <w:rFonts w:ascii="Nunito Sans" w:hAnsi="Nunito Sans"/>
                <w:b/>
                <w:bCs/>
                <w:sz w:val="20"/>
                <w:lang w:val="en-GB"/>
              </w:rPr>
            </w:pPr>
            <w:r w:rsidRPr="009608A4">
              <w:rPr>
                <w:rFonts w:ascii="Nunito Sans" w:hAnsi="Nunito Sans"/>
                <w:b/>
                <w:bCs/>
                <w:sz w:val="20"/>
                <w:lang w:val="en-GB"/>
              </w:rPr>
              <w:t>Title and Technical Specifications</w:t>
            </w:r>
          </w:p>
        </w:tc>
        <w:tc>
          <w:tcPr>
            <w:tcW w:w="708" w:type="dxa"/>
            <w:vMerge w:val="restart"/>
            <w:tcBorders>
              <w:top w:val="single" w:sz="4" w:space="0" w:color="auto"/>
              <w:left w:val="single" w:sz="4" w:space="0" w:color="auto"/>
              <w:bottom w:val="nil"/>
              <w:right w:val="single" w:sz="4" w:space="0" w:color="auto"/>
            </w:tcBorders>
            <w:shd w:val="clear" w:color="auto" w:fill="BFBFBF" w:themeFill="background1" w:themeFillShade="BF"/>
            <w:vAlign w:val="center"/>
            <w:hideMark/>
          </w:tcPr>
          <w:p w14:paraId="060399B5" w14:textId="73F0AD06" w:rsidR="00683A96" w:rsidRPr="009608A4" w:rsidRDefault="007D3652" w:rsidP="00872743">
            <w:pPr>
              <w:jc w:val="center"/>
              <w:rPr>
                <w:rFonts w:ascii="Nunito Sans" w:hAnsi="Nunito Sans"/>
                <w:b/>
                <w:bCs/>
                <w:sz w:val="20"/>
                <w:lang w:val="en-GB"/>
              </w:rPr>
            </w:pPr>
            <w:r w:rsidRPr="009608A4">
              <w:rPr>
                <w:rFonts w:ascii="Nunito Sans" w:hAnsi="Nunito Sans"/>
                <w:b/>
                <w:bCs/>
                <w:sz w:val="20"/>
                <w:lang w:val="en-GB"/>
              </w:rPr>
              <w:t>Unit of Measurement</w:t>
            </w:r>
          </w:p>
        </w:tc>
        <w:tc>
          <w:tcPr>
            <w:tcW w:w="1418" w:type="dxa"/>
            <w:vMerge w:val="restart"/>
            <w:tcBorders>
              <w:top w:val="single" w:sz="4" w:space="0" w:color="auto"/>
              <w:left w:val="single" w:sz="4" w:space="0" w:color="auto"/>
              <w:bottom w:val="nil"/>
              <w:right w:val="single" w:sz="4" w:space="0" w:color="auto"/>
            </w:tcBorders>
            <w:shd w:val="clear" w:color="auto" w:fill="BFBFBF" w:themeFill="background1" w:themeFillShade="BF"/>
            <w:vAlign w:val="center"/>
            <w:hideMark/>
          </w:tcPr>
          <w:p w14:paraId="532C5E30" w14:textId="2F833CE8" w:rsidR="00683A96" w:rsidRPr="009608A4" w:rsidRDefault="007D3652" w:rsidP="00872743">
            <w:pPr>
              <w:jc w:val="center"/>
              <w:rPr>
                <w:rFonts w:ascii="Nunito Sans" w:hAnsi="Nunito Sans"/>
                <w:b/>
                <w:bCs/>
                <w:sz w:val="20"/>
                <w:lang w:val="en-GB"/>
              </w:rPr>
            </w:pPr>
            <w:r w:rsidRPr="009608A4">
              <w:rPr>
                <w:rFonts w:ascii="Nunito Sans" w:hAnsi="Nunito Sans"/>
                <w:b/>
                <w:bCs/>
                <w:sz w:val="20"/>
                <w:lang w:val="en-GB"/>
              </w:rPr>
              <w:t>Quantity Fulfilled</w:t>
            </w:r>
          </w:p>
        </w:tc>
        <w:tc>
          <w:tcPr>
            <w:tcW w:w="156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26426F" w14:textId="76B4BF64" w:rsidR="00683A96" w:rsidRPr="009608A4" w:rsidRDefault="00CB369A" w:rsidP="00872743">
            <w:pPr>
              <w:jc w:val="center"/>
              <w:rPr>
                <w:rFonts w:ascii="Nunito Sans" w:hAnsi="Nunito Sans"/>
                <w:b/>
                <w:bCs/>
                <w:sz w:val="20"/>
                <w:lang w:val="en-GB"/>
              </w:rPr>
            </w:pPr>
            <w:r w:rsidRPr="009608A4">
              <w:rPr>
                <w:rFonts w:ascii="Nunito Sans" w:hAnsi="Nunito Sans"/>
                <w:b/>
                <w:bCs/>
                <w:sz w:val="20"/>
                <w:lang w:val="en-GB"/>
              </w:rPr>
              <w:t xml:space="preserve">Unit Price, </w:t>
            </w:r>
            <w:proofErr w:type="spellStart"/>
            <w:r w:rsidRPr="009608A4">
              <w:rPr>
                <w:rFonts w:ascii="Nunito Sans" w:hAnsi="Nunito Sans"/>
                <w:b/>
                <w:bCs/>
                <w:sz w:val="20"/>
                <w:lang w:val="en-GB"/>
              </w:rPr>
              <w:t>Eur</w:t>
            </w:r>
            <w:proofErr w:type="spellEnd"/>
            <w:r w:rsidRPr="009608A4">
              <w:rPr>
                <w:rFonts w:ascii="Nunito Sans" w:hAnsi="Nunito Sans"/>
                <w:b/>
                <w:bCs/>
                <w:sz w:val="20"/>
                <w:lang w:val="en-GB"/>
              </w:rPr>
              <w:t xml:space="preserve"> excluding VAT</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CF84DA" w14:textId="687D611E" w:rsidR="00683A96" w:rsidRPr="009608A4" w:rsidRDefault="007606D0" w:rsidP="00872743">
            <w:pPr>
              <w:jc w:val="center"/>
              <w:rPr>
                <w:rFonts w:ascii="Nunito Sans" w:hAnsi="Nunito Sans"/>
                <w:b/>
                <w:bCs/>
                <w:sz w:val="20"/>
                <w:lang w:val="en-GB"/>
              </w:rPr>
            </w:pPr>
            <w:r w:rsidRPr="009608A4">
              <w:rPr>
                <w:rFonts w:ascii="Nunito Sans" w:hAnsi="Nunito Sans"/>
                <w:b/>
                <w:bCs/>
                <w:sz w:val="20"/>
                <w:lang w:val="en-GB"/>
              </w:rPr>
              <w:t xml:space="preserve">Total for Quantity Fulfilled, </w:t>
            </w:r>
            <w:proofErr w:type="spellStart"/>
            <w:r w:rsidRPr="009608A4">
              <w:rPr>
                <w:rFonts w:ascii="Nunito Sans" w:hAnsi="Nunito Sans"/>
                <w:b/>
                <w:bCs/>
                <w:sz w:val="20"/>
                <w:lang w:val="en-GB"/>
              </w:rPr>
              <w:t>Eur</w:t>
            </w:r>
            <w:proofErr w:type="spellEnd"/>
            <w:r w:rsidRPr="009608A4">
              <w:rPr>
                <w:rFonts w:ascii="Nunito Sans" w:hAnsi="Nunito Sans"/>
                <w:b/>
                <w:bCs/>
                <w:sz w:val="20"/>
                <w:lang w:val="en-GB"/>
              </w:rPr>
              <w:t xml:space="preserve"> excluding VAT</w:t>
            </w:r>
          </w:p>
        </w:tc>
        <w:tc>
          <w:tcPr>
            <w:tcW w:w="1984" w:type="dxa"/>
            <w:vMerge w:val="restart"/>
            <w:tcBorders>
              <w:top w:val="single" w:sz="4" w:space="0" w:color="auto"/>
              <w:left w:val="single" w:sz="4" w:space="0" w:color="auto"/>
              <w:bottom w:val="nil"/>
              <w:right w:val="single" w:sz="4" w:space="0" w:color="auto"/>
            </w:tcBorders>
            <w:shd w:val="clear" w:color="auto" w:fill="BFBFBF" w:themeFill="background1" w:themeFillShade="BF"/>
            <w:vAlign w:val="center"/>
            <w:hideMark/>
          </w:tcPr>
          <w:p w14:paraId="1A286196" w14:textId="59E938CE" w:rsidR="00683A96" w:rsidRPr="009608A4" w:rsidRDefault="007606D0" w:rsidP="00872743">
            <w:pPr>
              <w:jc w:val="center"/>
              <w:rPr>
                <w:rFonts w:ascii="Nunito Sans" w:hAnsi="Nunito Sans"/>
                <w:b/>
                <w:bCs/>
                <w:sz w:val="20"/>
                <w:lang w:val="en-GB"/>
              </w:rPr>
            </w:pPr>
            <w:r w:rsidRPr="009608A4">
              <w:rPr>
                <w:rFonts w:ascii="Nunito Sans" w:hAnsi="Nunito Sans"/>
                <w:b/>
                <w:bCs/>
                <w:sz w:val="20"/>
                <w:lang w:val="en-GB"/>
              </w:rPr>
              <w:t>Total VAT Amount for Quantity Fulfilled</w:t>
            </w:r>
          </w:p>
        </w:tc>
        <w:tc>
          <w:tcPr>
            <w:tcW w:w="1843" w:type="dxa"/>
            <w:vMerge w:val="restart"/>
            <w:tcBorders>
              <w:top w:val="single" w:sz="4" w:space="0" w:color="auto"/>
              <w:left w:val="single" w:sz="4" w:space="0" w:color="auto"/>
              <w:bottom w:val="nil"/>
              <w:right w:val="single" w:sz="4" w:space="0" w:color="auto"/>
            </w:tcBorders>
            <w:shd w:val="clear" w:color="auto" w:fill="BFBFBF" w:themeFill="background1" w:themeFillShade="BF"/>
            <w:vAlign w:val="center"/>
            <w:hideMark/>
          </w:tcPr>
          <w:p w14:paraId="1A34686C" w14:textId="695990AA" w:rsidR="00683A96" w:rsidRPr="009608A4" w:rsidRDefault="007606D0" w:rsidP="00872743">
            <w:pPr>
              <w:jc w:val="center"/>
              <w:rPr>
                <w:rFonts w:ascii="Nunito Sans" w:hAnsi="Nunito Sans"/>
                <w:b/>
                <w:bCs/>
                <w:sz w:val="20"/>
                <w:lang w:val="en-GB"/>
              </w:rPr>
            </w:pPr>
            <w:r w:rsidRPr="009608A4">
              <w:rPr>
                <w:rFonts w:ascii="Nunito Sans" w:hAnsi="Nunito Sans"/>
                <w:b/>
                <w:bCs/>
                <w:sz w:val="20"/>
                <w:lang w:val="en-GB"/>
              </w:rPr>
              <w:t xml:space="preserve">Total Amount, </w:t>
            </w:r>
            <w:proofErr w:type="spellStart"/>
            <w:r w:rsidRPr="009608A4">
              <w:rPr>
                <w:rFonts w:ascii="Nunito Sans" w:hAnsi="Nunito Sans"/>
                <w:b/>
                <w:bCs/>
                <w:sz w:val="20"/>
                <w:lang w:val="en-GB"/>
              </w:rPr>
              <w:t>Eur</w:t>
            </w:r>
            <w:proofErr w:type="spellEnd"/>
            <w:r w:rsidRPr="009608A4">
              <w:rPr>
                <w:rFonts w:ascii="Nunito Sans" w:hAnsi="Nunito Sans"/>
                <w:b/>
                <w:bCs/>
                <w:sz w:val="20"/>
                <w:lang w:val="en-GB"/>
              </w:rPr>
              <w:t xml:space="preserve"> including VAT</w:t>
            </w:r>
          </w:p>
        </w:tc>
      </w:tr>
      <w:tr w:rsidR="00683A96" w:rsidRPr="009608A4" w14:paraId="4151E468" w14:textId="77777777" w:rsidTr="00991F0E">
        <w:trPr>
          <w:trHeight w:val="62"/>
        </w:trPr>
        <w:tc>
          <w:tcPr>
            <w:tcW w:w="704" w:type="dxa"/>
            <w:vMerge/>
            <w:vAlign w:val="center"/>
            <w:hideMark/>
          </w:tcPr>
          <w:p w14:paraId="1DA39150" w14:textId="77777777" w:rsidR="00683A96" w:rsidRPr="009608A4" w:rsidRDefault="00683A96" w:rsidP="00872743">
            <w:pPr>
              <w:rPr>
                <w:rFonts w:ascii="Nunito Sans" w:hAnsi="Nunito Sans"/>
                <w:b/>
                <w:bCs/>
                <w:sz w:val="20"/>
                <w:lang w:val="en-GB"/>
              </w:rPr>
            </w:pPr>
          </w:p>
        </w:tc>
        <w:tc>
          <w:tcPr>
            <w:tcW w:w="4815" w:type="dxa"/>
            <w:vMerge/>
            <w:vAlign w:val="center"/>
            <w:hideMark/>
          </w:tcPr>
          <w:p w14:paraId="270A6B8D" w14:textId="77777777" w:rsidR="00683A96" w:rsidRPr="009608A4" w:rsidRDefault="00683A96" w:rsidP="00872743">
            <w:pPr>
              <w:rPr>
                <w:rFonts w:ascii="Nunito Sans" w:hAnsi="Nunito Sans"/>
                <w:b/>
                <w:bCs/>
                <w:sz w:val="20"/>
                <w:lang w:val="en-GB"/>
              </w:rPr>
            </w:pPr>
          </w:p>
        </w:tc>
        <w:tc>
          <w:tcPr>
            <w:tcW w:w="708" w:type="dxa"/>
            <w:vMerge/>
            <w:vAlign w:val="center"/>
            <w:hideMark/>
          </w:tcPr>
          <w:p w14:paraId="55CCD09F" w14:textId="77777777" w:rsidR="00683A96" w:rsidRPr="009608A4" w:rsidRDefault="00683A96" w:rsidP="00872743">
            <w:pPr>
              <w:rPr>
                <w:rFonts w:ascii="Nunito Sans" w:hAnsi="Nunito Sans"/>
                <w:b/>
                <w:bCs/>
                <w:sz w:val="20"/>
                <w:lang w:val="en-GB"/>
              </w:rPr>
            </w:pPr>
          </w:p>
        </w:tc>
        <w:tc>
          <w:tcPr>
            <w:tcW w:w="1418" w:type="dxa"/>
            <w:vMerge/>
            <w:vAlign w:val="center"/>
            <w:hideMark/>
          </w:tcPr>
          <w:p w14:paraId="2D6C39C8" w14:textId="77777777" w:rsidR="00683A96" w:rsidRPr="009608A4" w:rsidRDefault="00683A96" w:rsidP="00872743">
            <w:pPr>
              <w:rPr>
                <w:rFonts w:ascii="Nunito Sans" w:hAnsi="Nunito Sans"/>
                <w:b/>
                <w:bCs/>
                <w:sz w:val="20"/>
                <w:lang w:val="en-GB"/>
              </w:rPr>
            </w:pPr>
          </w:p>
        </w:tc>
        <w:tc>
          <w:tcPr>
            <w:tcW w:w="1564" w:type="dxa"/>
            <w:vMerge/>
            <w:vAlign w:val="center"/>
            <w:hideMark/>
          </w:tcPr>
          <w:p w14:paraId="2BF17537" w14:textId="77777777" w:rsidR="00683A96" w:rsidRPr="009608A4" w:rsidRDefault="00683A96" w:rsidP="00872743">
            <w:pPr>
              <w:rPr>
                <w:rFonts w:ascii="Nunito Sans" w:hAnsi="Nunito Sans"/>
                <w:b/>
                <w:bCs/>
                <w:sz w:val="20"/>
                <w:lang w:val="en-GB"/>
              </w:rPr>
            </w:pPr>
          </w:p>
        </w:tc>
        <w:tc>
          <w:tcPr>
            <w:tcW w:w="2410" w:type="dxa"/>
            <w:vMerge/>
            <w:vAlign w:val="center"/>
            <w:hideMark/>
          </w:tcPr>
          <w:p w14:paraId="692A845D" w14:textId="77777777" w:rsidR="00683A96" w:rsidRPr="009608A4" w:rsidRDefault="00683A96" w:rsidP="00872743">
            <w:pPr>
              <w:rPr>
                <w:rFonts w:ascii="Nunito Sans" w:hAnsi="Nunito Sans"/>
                <w:b/>
                <w:bCs/>
                <w:sz w:val="20"/>
                <w:lang w:val="en-GB"/>
              </w:rPr>
            </w:pPr>
          </w:p>
        </w:tc>
        <w:tc>
          <w:tcPr>
            <w:tcW w:w="1984" w:type="dxa"/>
            <w:vMerge/>
            <w:vAlign w:val="center"/>
            <w:hideMark/>
          </w:tcPr>
          <w:p w14:paraId="1F24C545" w14:textId="77777777" w:rsidR="00683A96" w:rsidRPr="009608A4" w:rsidRDefault="00683A96" w:rsidP="00872743">
            <w:pPr>
              <w:rPr>
                <w:rFonts w:ascii="Nunito Sans" w:hAnsi="Nunito Sans"/>
                <w:b/>
                <w:bCs/>
                <w:sz w:val="20"/>
                <w:lang w:val="en-GB"/>
              </w:rPr>
            </w:pPr>
          </w:p>
        </w:tc>
        <w:tc>
          <w:tcPr>
            <w:tcW w:w="1843" w:type="dxa"/>
            <w:vMerge/>
            <w:vAlign w:val="center"/>
            <w:hideMark/>
          </w:tcPr>
          <w:p w14:paraId="60B0A79B" w14:textId="77777777" w:rsidR="00683A96" w:rsidRPr="009608A4" w:rsidRDefault="00683A96" w:rsidP="00872743">
            <w:pPr>
              <w:rPr>
                <w:rFonts w:ascii="Nunito Sans" w:hAnsi="Nunito Sans"/>
                <w:b/>
                <w:bCs/>
                <w:sz w:val="20"/>
                <w:lang w:val="en-GB"/>
              </w:rPr>
            </w:pPr>
          </w:p>
        </w:tc>
        <w:tc>
          <w:tcPr>
            <w:tcW w:w="236" w:type="dxa"/>
            <w:tcBorders>
              <w:top w:val="nil"/>
              <w:left w:val="nil"/>
              <w:bottom w:val="nil"/>
              <w:right w:val="nil"/>
            </w:tcBorders>
            <w:noWrap/>
            <w:vAlign w:val="bottom"/>
            <w:hideMark/>
          </w:tcPr>
          <w:p w14:paraId="741AC058" w14:textId="77777777" w:rsidR="00683A96" w:rsidRPr="009608A4" w:rsidRDefault="00683A96" w:rsidP="00872743">
            <w:pPr>
              <w:jc w:val="center"/>
              <w:rPr>
                <w:rFonts w:ascii="Nunito Sans" w:hAnsi="Nunito Sans"/>
                <w:b/>
                <w:bCs/>
                <w:sz w:val="20"/>
                <w:lang w:val="en-GB"/>
              </w:rPr>
            </w:pPr>
          </w:p>
        </w:tc>
      </w:tr>
      <w:tr w:rsidR="00683A96" w:rsidRPr="009608A4" w14:paraId="671CD3AD" w14:textId="77777777" w:rsidTr="00991F0E">
        <w:trPr>
          <w:trHeight w:val="285"/>
        </w:trPr>
        <w:tc>
          <w:tcPr>
            <w:tcW w:w="70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DB44E1B" w14:textId="77777777" w:rsidR="00683A96" w:rsidRPr="009608A4" w:rsidRDefault="00683A96" w:rsidP="00872743">
            <w:pPr>
              <w:jc w:val="center"/>
              <w:rPr>
                <w:rFonts w:ascii="Nunito Sans" w:hAnsi="Nunito Sans"/>
                <w:b/>
                <w:bCs/>
                <w:sz w:val="20"/>
                <w:lang w:val="en-GB"/>
              </w:rPr>
            </w:pPr>
            <w:r w:rsidRPr="009608A4">
              <w:rPr>
                <w:rFonts w:ascii="Nunito Sans" w:hAnsi="Nunito Sans"/>
                <w:b/>
                <w:bCs/>
                <w:sz w:val="20"/>
                <w:lang w:val="en-GB"/>
              </w:rPr>
              <w:t>1</w:t>
            </w:r>
          </w:p>
        </w:tc>
        <w:tc>
          <w:tcPr>
            <w:tcW w:w="481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9256A55" w14:textId="77777777" w:rsidR="00683A96" w:rsidRPr="009608A4" w:rsidRDefault="00683A96" w:rsidP="00872743">
            <w:pPr>
              <w:jc w:val="center"/>
              <w:rPr>
                <w:rFonts w:ascii="Nunito Sans" w:hAnsi="Nunito Sans"/>
                <w:b/>
                <w:bCs/>
                <w:sz w:val="20"/>
                <w:lang w:val="en-GB"/>
              </w:rPr>
            </w:pPr>
            <w:r w:rsidRPr="009608A4">
              <w:rPr>
                <w:rFonts w:ascii="Nunito Sans" w:hAnsi="Nunito Sans"/>
                <w:b/>
                <w:bCs/>
                <w:sz w:val="20"/>
                <w:lang w:val="en-GB"/>
              </w:rPr>
              <w:t>2</w:t>
            </w:r>
          </w:p>
        </w:tc>
        <w:tc>
          <w:tcPr>
            <w:tcW w:w="70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B6CF08E" w14:textId="77777777" w:rsidR="00683A96" w:rsidRPr="009608A4" w:rsidRDefault="00683A96" w:rsidP="00872743">
            <w:pPr>
              <w:jc w:val="center"/>
              <w:rPr>
                <w:rFonts w:ascii="Nunito Sans" w:hAnsi="Nunito Sans"/>
                <w:b/>
                <w:bCs/>
                <w:sz w:val="20"/>
                <w:lang w:val="en-GB"/>
              </w:rPr>
            </w:pPr>
            <w:r w:rsidRPr="009608A4">
              <w:rPr>
                <w:rFonts w:ascii="Nunito Sans" w:hAnsi="Nunito Sans"/>
                <w:b/>
                <w:bCs/>
                <w:sz w:val="20"/>
                <w:lang w:val="en-GB"/>
              </w:rPr>
              <w:t>3</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D5561D6" w14:textId="77777777" w:rsidR="00683A96" w:rsidRPr="009608A4" w:rsidRDefault="00683A96" w:rsidP="00872743">
            <w:pPr>
              <w:jc w:val="center"/>
              <w:rPr>
                <w:rFonts w:ascii="Nunito Sans" w:hAnsi="Nunito Sans"/>
                <w:b/>
                <w:bCs/>
                <w:sz w:val="20"/>
                <w:lang w:val="en-GB"/>
              </w:rPr>
            </w:pPr>
            <w:r w:rsidRPr="009608A4">
              <w:rPr>
                <w:rFonts w:ascii="Nunito Sans" w:hAnsi="Nunito Sans"/>
                <w:b/>
                <w:bCs/>
                <w:sz w:val="20"/>
                <w:lang w:val="en-GB"/>
              </w:rPr>
              <w:t>4</w:t>
            </w:r>
          </w:p>
        </w:tc>
        <w:tc>
          <w:tcPr>
            <w:tcW w:w="156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F971818" w14:textId="77777777" w:rsidR="00683A96" w:rsidRPr="009608A4" w:rsidRDefault="00683A96" w:rsidP="00872743">
            <w:pPr>
              <w:jc w:val="center"/>
              <w:rPr>
                <w:rFonts w:ascii="Nunito Sans" w:hAnsi="Nunito Sans"/>
                <w:b/>
                <w:bCs/>
                <w:sz w:val="20"/>
                <w:lang w:val="en-GB"/>
              </w:rPr>
            </w:pPr>
            <w:r w:rsidRPr="009608A4">
              <w:rPr>
                <w:rFonts w:ascii="Nunito Sans" w:hAnsi="Nunito Sans"/>
                <w:b/>
                <w:bCs/>
                <w:sz w:val="20"/>
                <w:lang w:val="en-GB"/>
              </w:rPr>
              <w:t>5</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2844A41" w14:textId="77777777" w:rsidR="00683A96" w:rsidRPr="009608A4" w:rsidRDefault="00683A96" w:rsidP="00872743">
            <w:pPr>
              <w:jc w:val="center"/>
              <w:rPr>
                <w:rFonts w:ascii="Nunito Sans" w:hAnsi="Nunito Sans"/>
                <w:b/>
                <w:bCs/>
                <w:sz w:val="20"/>
                <w:lang w:val="en-GB"/>
              </w:rPr>
            </w:pPr>
            <w:r w:rsidRPr="009608A4">
              <w:rPr>
                <w:rFonts w:ascii="Nunito Sans" w:hAnsi="Nunito Sans"/>
                <w:b/>
                <w:bCs/>
                <w:sz w:val="20"/>
                <w:lang w:val="en-GB"/>
              </w:rPr>
              <w:t>6</w:t>
            </w:r>
          </w:p>
        </w:tc>
        <w:tc>
          <w:tcPr>
            <w:tcW w:w="198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216B10" w14:textId="77777777" w:rsidR="00683A96" w:rsidRPr="009608A4" w:rsidRDefault="00683A96" w:rsidP="00872743">
            <w:pPr>
              <w:jc w:val="center"/>
              <w:rPr>
                <w:rFonts w:ascii="Nunito Sans" w:hAnsi="Nunito Sans"/>
                <w:b/>
                <w:bCs/>
                <w:sz w:val="20"/>
                <w:lang w:val="en-GB"/>
              </w:rPr>
            </w:pPr>
            <w:r w:rsidRPr="009608A4">
              <w:rPr>
                <w:rFonts w:ascii="Nunito Sans" w:hAnsi="Nunito Sans"/>
                <w:b/>
                <w:bCs/>
                <w:sz w:val="20"/>
                <w:lang w:val="en-GB"/>
              </w:rPr>
              <w:t>7</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51541A5" w14:textId="77777777" w:rsidR="00683A96" w:rsidRPr="009608A4" w:rsidRDefault="00683A96" w:rsidP="00872743">
            <w:pPr>
              <w:jc w:val="center"/>
              <w:rPr>
                <w:rFonts w:ascii="Nunito Sans" w:hAnsi="Nunito Sans"/>
                <w:b/>
                <w:bCs/>
                <w:sz w:val="20"/>
                <w:lang w:val="en-GB"/>
              </w:rPr>
            </w:pPr>
            <w:r w:rsidRPr="009608A4">
              <w:rPr>
                <w:rFonts w:ascii="Nunito Sans" w:hAnsi="Nunito Sans"/>
                <w:b/>
                <w:bCs/>
                <w:sz w:val="20"/>
                <w:lang w:val="en-GB"/>
              </w:rPr>
              <w:t>8</w:t>
            </w:r>
          </w:p>
        </w:tc>
        <w:tc>
          <w:tcPr>
            <w:tcW w:w="236" w:type="dxa"/>
            <w:vAlign w:val="center"/>
            <w:hideMark/>
          </w:tcPr>
          <w:p w14:paraId="0B842219" w14:textId="77777777" w:rsidR="00683A96" w:rsidRPr="009608A4" w:rsidRDefault="00683A96" w:rsidP="00872743">
            <w:pPr>
              <w:rPr>
                <w:rFonts w:ascii="Nunito Sans" w:hAnsi="Nunito Sans"/>
                <w:sz w:val="20"/>
                <w:lang w:val="en-GB"/>
              </w:rPr>
            </w:pPr>
          </w:p>
        </w:tc>
      </w:tr>
      <w:tr w:rsidR="00683A96" w:rsidRPr="009608A4" w14:paraId="1C34C480" w14:textId="77777777" w:rsidTr="00991F0E">
        <w:trPr>
          <w:trHeight w:val="360"/>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7F16F55" w14:textId="77777777" w:rsidR="00683A96" w:rsidRPr="009608A4" w:rsidRDefault="00683A96" w:rsidP="00872743">
            <w:pPr>
              <w:jc w:val="center"/>
              <w:rPr>
                <w:rFonts w:ascii="Nunito Sans" w:hAnsi="Nunito Sans"/>
                <w:b/>
                <w:bCs/>
                <w:sz w:val="20"/>
                <w:lang w:val="en-GB"/>
              </w:rPr>
            </w:pPr>
            <w:r w:rsidRPr="009608A4">
              <w:rPr>
                <w:rFonts w:ascii="Nunito Sans" w:hAnsi="Nunito Sans"/>
                <w:b/>
                <w:bCs/>
                <w:sz w:val="20"/>
                <w:lang w:val="en-GB"/>
              </w:rPr>
              <w:t>1</w:t>
            </w:r>
          </w:p>
        </w:tc>
        <w:tc>
          <w:tcPr>
            <w:tcW w:w="14742"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44907C3" w14:textId="77777777" w:rsidR="00683A96" w:rsidRPr="009608A4" w:rsidRDefault="00683A96" w:rsidP="00872743">
            <w:pPr>
              <w:rPr>
                <w:rFonts w:ascii="Nunito Sans" w:hAnsi="Nunito Sans"/>
                <w:b/>
                <w:bCs/>
                <w:sz w:val="20"/>
                <w:lang w:val="en-GB"/>
              </w:rPr>
            </w:pPr>
          </w:p>
        </w:tc>
        <w:tc>
          <w:tcPr>
            <w:tcW w:w="236" w:type="dxa"/>
            <w:tcBorders>
              <w:left w:val="single" w:sz="4" w:space="0" w:color="auto"/>
            </w:tcBorders>
            <w:vAlign w:val="center"/>
            <w:hideMark/>
          </w:tcPr>
          <w:p w14:paraId="60BBB5A7" w14:textId="77777777" w:rsidR="00683A96" w:rsidRPr="009608A4" w:rsidRDefault="00683A96" w:rsidP="00872743">
            <w:pPr>
              <w:rPr>
                <w:rFonts w:ascii="Nunito Sans" w:hAnsi="Nunito Sans"/>
                <w:sz w:val="20"/>
                <w:lang w:val="en-GB"/>
              </w:rPr>
            </w:pPr>
          </w:p>
        </w:tc>
      </w:tr>
      <w:tr w:rsidR="00683A96" w:rsidRPr="009608A4" w14:paraId="39634D07" w14:textId="77777777" w:rsidTr="00991F0E">
        <w:trPr>
          <w:trHeight w:val="270"/>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F632D81" w14:textId="77777777" w:rsidR="00683A96" w:rsidRPr="009608A4" w:rsidRDefault="00683A96" w:rsidP="00872743">
            <w:pPr>
              <w:jc w:val="center"/>
              <w:rPr>
                <w:rFonts w:ascii="Nunito Sans" w:hAnsi="Nunito Sans"/>
                <w:sz w:val="20"/>
                <w:lang w:val="en-GB"/>
              </w:rPr>
            </w:pPr>
            <w:r w:rsidRPr="009608A4">
              <w:rPr>
                <w:rFonts w:ascii="Nunito Sans" w:hAnsi="Nunito Sans"/>
                <w:sz w:val="20"/>
                <w:lang w:val="en-GB"/>
              </w:rPr>
              <w:t>1.1.</w:t>
            </w:r>
          </w:p>
        </w:tc>
        <w:tc>
          <w:tcPr>
            <w:tcW w:w="48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AD580E3" w14:textId="77777777" w:rsidR="00683A96" w:rsidRPr="009608A4" w:rsidRDefault="00683A96" w:rsidP="00872743">
            <w:pPr>
              <w:rPr>
                <w:rFonts w:ascii="Nunito Sans" w:hAnsi="Nunito Sans"/>
                <w:sz w:val="20"/>
                <w:lang w:val="en-GB"/>
              </w:rPr>
            </w:pP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BBE41D5" w14:textId="31FDB249" w:rsidR="00683A96" w:rsidRPr="009608A4" w:rsidRDefault="00274E28" w:rsidP="00872743">
            <w:pPr>
              <w:jc w:val="center"/>
              <w:rPr>
                <w:rFonts w:ascii="Nunito Sans" w:hAnsi="Nunito Sans"/>
                <w:sz w:val="20"/>
                <w:lang w:val="en-GB"/>
              </w:rPr>
            </w:pPr>
            <w:r w:rsidRPr="009608A4">
              <w:rPr>
                <w:rFonts w:ascii="Nunito Sans" w:hAnsi="Nunito Sans"/>
                <w:sz w:val="20"/>
                <w:lang w:val="en-GB"/>
              </w:rPr>
              <w:t>unit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CF05928" w14:textId="77777777" w:rsidR="00683A96" w:rsidRPr="009608A4" w:rsidRDefault="00683A96" w:rsidP="00872743">
            <w:pPr>
              <w:jc w:val="center"/>
              <w:rPr>
                <w:rFonts w:ascii="Nunito Sans" w:hAnsi="Nunito Sans"/>
                <w:sz w:val="20"/>
                <w:lang w:val="en-GB"/>
              </w:rPr>
            </w:pPr>
          </w:p>
        </w:tc>
        <w:tc>
          <w:tcPr>
            <w:tcW w:w="156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B98FFA9" w14:textId="77777777" w:rsidR="00683A96" w:rsidRPr="009608A4" w:rsidRDefault="00683A96" w:rsidP="00872743">
            <w:pPr>
              <w:jc w:val="center"/>
              <w:rPr>
                <w:rFonts w:ascii="Nunito Sans" w:hAnsi="Nunito Sans"/>
                <w:sz w:val="20"/>
                <w:lang w:val="en-GB"/>
              </w:rPr>
            </w:pPr>
          </w:p>
        </w:tc>
        <w:tc>
          <w:tcPr>
            <w:tcW w:w="2410" w:type="dxa"/>
            <w:tcBorders>
              <w:top w:val="single" w:sz="4" w:space="0" w:color="auto"/>
              <w:left w:val="single" w:sz="4" w:space="0" w:color="auto"/>
              <w:bottom w:val="single" w:sz="4" w:space="0" w:color="auto"/>
              <w:right w:val="single" w:sz="4" w:space="0" w:color="auto"/>
            </w:tcBorders>
            <w:noWrap/>
            <w:vAlign w:val="center"/>
            <w:hideMark/>
          </w:tcPr>
          <w:p w14:paraId="3794F613" w14:textId="77777777" w:rsidR="00683A96" w:rsidRPr="009608A4" w:rsidRDefault="00683A96" w:rsidP="00872743">
            <w:pPr>
              <w:jc w:val="center"/>
              <w:rPr>
                <w:rFonts w:ascii="Nunito Sans" w:hAnsi="Nunito Sans"/>
                <w:sz w:val="20"/>
                <w:lang w:val="en-GB"/>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8B0FE28" w14:textId="77777777" w:rsidR="00683A96" w:rsidRPr="009608A4" w:rsidRDefault="00683A96" w:rsidP="00872743">
            <w:pPr>
              <w:jc w:val="center"/>
              <w:rPr>
                <w:rFonts w:ascii="Nunito Sans" w:hAnsi="Nunito Sans"/>
                <w:sz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9133AC4" w14:textId="77777777" w:rsidR="00683A96" w:rsidRPr="009608A4" w:rsidRDefault="00683A96" w:rsidP="00872743">
            <w:pPr>
              <w:jc w:val="center"/>
              <w:rPr>
                <w:rFonts w:ascii="Nunito Sans" w:hAnsi="Nunito Sans"/>
                <w:sz w:val="20"/>
                <w:lang w:val="en-GB"/>
              </w:rPr>
            </w:pPr>
          </w:p>
        </w:tc>
        <w:tc>
          <w:tcPr>
            <w:tcW w:w="236" w:type="dxa"/>
            <w:vAlign w:val="center"/>
            <w:hideMark/>
          </w:tcPr>
          <w:p w14:paraId="21C2632C" w14:textId="77777777" w:rsidR="00683A96" w:rsidRPr="009608A4" w:rsidRDefault="00683A96" w:rsidP="00872743">
            <w:pPr>
              <w:rPr>
                <w:rFonts w:ascii="Nunito Sans" w:hAnsi="Nunito Sans"/>
                <w:sz w:val="20"/>
                <w:lang w:val="en-GB"/>
              </w:rPr>
            </w:pPr>
          </w:p>
        </w:tc>
      </w:tr>
      <w:tr w:rsidR="00683A96" w:rsidRPr="009608A4" w14:paraId="05C7951B" w14:textId="77777777" w:rsidTr="00991F0E">
        <w:trPr>
          <w:trHeight w:val="300"/>
        </w:trPr>
        <w:tc>
          <w:tcPr>
            <w:tcW w:w="704" w:type="dxa"/>
            <w:tcBorders>
              <w:top w:val="nil"/>
              <w:left w:val="nil"/>
              <w:bottom w:val="nil"/>
              <w:right w:val="nil"/>
            </w:tcBorders>
            <w:vAlign w:val="center"/>
            <w:hideMark/>
          </w:tcPr>
          <w:p w14:paraId="318EC84E" w14:textId="77777777" w:rsidR="00683A96" w:rsidRPr="009608A4" w:rsidRDefault="00683A96" w:rsidP="00872743">
            <w:pPr>
              <w:jc w:val="center"/>
              <w:rPr>
                <w:rFonts w:ascii="Nunito Sans" w:hAnsi="Nunito Sans"/>
                <w:sz w:val="20"/>
                <w:lang w:val="en-GB"/>
              </w:rPr>
            </w:pPr>
          </w:p>
        </w:tc>
        <w:tc>
          <w:tcPr>
            <w:tcW w:w="4815" w:type="dxa"/>
            <w:tcBorders>
              <w:top w:val="nil"/>
              <w:left w:val="nil"/>
              <w:bottom w:val="nil"/>
              <w:right w:val="nil"/>
            </w:tcBorders>
            <w:hideMark/>
          </w:tcPr>
          <w:p w14:paraId="4DA72C1B" w14:textId="77777777" w:rsidR="00683A96" w:rsidRPr="009608A4" w:rsidRDefault="00683A96" w:rsidP="00872743">
            <w:pPr>
              <w:jc w:val="center"/>
              <w:rPr>
                <w:rFonts w:ascii="Nunito Sans" w:hAnsi="Nunito Sans"/>
                <w:sz w:val="20"/>
                <w:lang w:val="en-GB"/>
              </w:rPr>
            </w:pPr>
          </w:p>
        </w:tc>
        <w:tc>
          <w:tcPr>
            <w:tcW w:w="708" w:type="dxa"/>
            <w:tcBorders>
              <w:top w:val="nil"/>
              <w:left w:val="nil"/>
              <w:bottom w:val="nil"/>
              <w:right w:val="nil"/>
            </w:tcBorders>
            <w:vAlign w:val="center"/>
            <w:hideMark/>
          </w:tcPr>
          <w:p w14:paraId="2153E47F" w14:textId="77777777" w:rsidR="00683A96" w:rsidRPr="009608A4" w:rsidRDefault="00683A96" w:rsidP="00872743">
            <w:pPr>
              <w:rPr>
                <w:rFonts w:ascii="Nunito Sans" w:hAnsi="Nunito Sans"/>
                <w:sz w:val="20"/>
                <w:lang w:val="en-GB"/>
              </w:rPr>
            </w:pPr>
          </w:p>
        </w:tc>
        <w:tc>
          <w:tcPr>
            <w:tcW w:w="1418" w:type="dxa"/>
            <w:tcBorders>
              <w:top w:val="nil"/>
              <w:left w:val="nil"/>
              <w:bottom w:val="nil"/>
              <w:right w:val="single" w:sz="4" w:space="0" w:color="auto"/>
            </w:tcBorders>
            <w:vAlign w:val="center"/>
            <w:hideMark/>
          </w:tcPr>
          <w:p w14:paraId="2A71AA10" w14:textId="77777777" w:rsidR="00683A96" w:rsidRPr="009608A4" w:rsidRDefault="00683A96" w:rsidP="00872743">
            <w:pPr>
              <w:jc w:val="center"/>
              <w:rPr>
                <w:rFonts w:ascii="Nunito Sans" w:hAnsi="Nunito Sans"/>
                <w:sz w:val="20"/>
                <w:lang w:val="en-GB"/>
              </w:rPr>
            </w:pPr>
          </w:p>
        </w:tc>
        <w:tc>
          <w:tcPr>
            <w:tcW w:w="1564" w:type="dxa"/>
            <w:tcBorders>
              <w:top w:val="single" w:sz="4" w:space="0" w:color="auto"/>
              <w:left w:val="single" w:sz="4" w:space="0" w:color="auto"/>
              <w:bottom w:val="single" w:sz="4" w:space="0" w:color="auto"/>
              <w:right w:val="single" w:sz="4" w:space="0" w:color="auto"/>
            </w:tcBorders>
            <w:noWrap/>
            <w:hideMark/>
          </w:tcPr>
          <w:p w14:paraId="6595FE0E" w14:textId="25FF7E0A" w:rsidR="00683A96" w:rsidRPr="009608A4" w:rsidRDefault="00250CC1" w:rsidP="00872743">
            <w:pPr>
              <w:rPr>
                <w:rFonts w:ascii="Nunito Sans" w:hAnsi="Nunito Sans"/>
                <w:b/>
                <w:bCs/>
                <w:sz w:val="20"/>
                <w:lang w:val="en-GB"/>
              </w:rPr>
            </w:pPr>
            <w:r w:rsidRPr="009608A4">
              <w:rPr>
                <w:rFonts w:ascii="Nunito Sans" w:hAnsi="Nunito Sans"/>
                <w:b/>
                <w:bCs/>
                <w:sz w:val="20"/>
                <w:lang w:val="en-GB"/>
              </w:rPr>
              <w:t>Total sum:</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03B8C" w14:textId="77777777" w:rsidR="00683A96" w:rsidRPr="009608A4" w:rsidRDefault="00683A96" w:rsidP="00872743">
            <w:pPr>
              <w:jc w:val="right"/>
              <w:rPr>
                <w:rFonts w:ascii="Nunito Sans" w:hAnsi="Nunito Sans"/>
                <w:b/>
                <w:bCs/>
                <w:sz w:val="20"/>
                <w:lang w:val="en-GB"/>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39493F" w14:textId="77777777" w:rsidR="00683A96" w:rsidRPr="009608A4" w:rsidRDefault="00683A96" w:rsidP="00872743">
            <w:pPr>
              <w:jc w:val="center"/>
              <w:rPr>
                <w:rFonts w:ascii="Nunito Sans" w:hAnsi="Nunito Sans"/>
                <w:sz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BB222" w14:textId="77777777" w:rsidR="00683A96" w:rsidRPr="009608A4" w:rsidRDefault="00683A96" w:rsidP="00872743">
            <w:pPr>
              <w:jc w:val="center"/>
              <w:rPr>
                <w:rFonts w:ascii="Nunito Sans" w:hAnsi="Nunito Sans"/>
                <w:sz w:val="20"/>
                <w:lang w:val="en-GB"/>
              </w:rPr>
            </w:pPr>
          </w:p>
        </w:tc>
        <w:tc>
          <w:tcPr>
            <w:tcW w:w="236" w:type="dxa"/>
            <w:tcBorders>
              <w:left w:val="single" w:sz="4" w:space="0" w:color="auto"/>
            </w:tcBorders>
            <w:shd w:val="clear" w:color="auto" w:fill="auto"/>
            <w:vAlign w:val="center"/>
            <w:hideMark/>
          </w:tcPr>
          <w:p w14:paraId="5CAD7753" w14:textId="77777777" w:rsidR="00683A96" w:rsidRPr="009608A4" w:rsidRDefault="00683A96" w:rsidP="00872743">
            <w:pPr>
              <w:rPr>
                <w:rFonts w:ascii="Nunito Sans" w:hAnsi="Nunito Sans"/>
                <w:sz w:val="20"/>
                <w:lang w:val="en-GB"/>
              </w:rPr>
            </w:pPr>
          </w:p>
        </w:tc>
      </w:tr>
    </w:tbl>
    <w:p w14:paraId="54AFDA24" w14:textId="77777777" w:rsidR="00683A96" w:rsidRPr="009608A4" w:rsidRDefault="00683A96" w:rsidP="00683A96">
      <w:pPr>
        <w:jc w:val="both"/>
        <w:rPr>
          <w:rFonts w:ascii="Nunito Sans" w:eastAsia="Calibri" w:hAnsi="Nunito Sans"/>
          <w:sz w:val="20"/>
          <w:lang w:val="en-GB"/>
        </w:rPr>
      </w:pPr>
    </w:p>
    <w:p w14:paraId="79506CCB" w14:textId="77777777" w:rsidR="00683A96" w:rsidRPr="009608A4" w:rsidRDefault="00683A96" w:rsidP="00683A96">
      <w:pPr>
        <w:jc w:val="both"/>
        <w:rPr>
          <w:rFonts w:ascii="Nunito Sans" w:eastAsia="Calibri" w:hAnsi="Nunito Sans"/>
          <w:sz w:val="20"/>
          <w:lang w:val="en-GB"/>
        </w:rPr>
      </w:pPr>
    </w:p>
    <w:p w14:paraId="1E8EF47A" w14:textId="621B0A70" w:rsidR="00683A96" w:rsidRPr="009608A4" w:rsidRDefault="00683A96" w:rsidP="00683A96">
      <w:pPr>
        <w:jc w:val="both"/>
        <w:rPr>
          <w:rFonts w:ascii="Nunito Sans" w:eastAsia="Calibri" w:hAnsi="Nunito Sans"/>
          <w:sz w:val="20"/>
          <w:lang w:val="en-GB"/>
        </w:rPr>
      </w:pPr>
      <w:r w:rsidRPr="009608A4">
        <w:rPr>
          <w:rFonts w:ascii="Nunito Sans" w:eastAsia="Calibri" w:hAnsi="Nunito Sans"/>
          <w:sz w:val="20"/>
          <w:lang w:val="en-GB"/>
        </w:rPr>
        <w:t>2. </w:t>
      </w:r>
      <w:r w:rsidR="00896593" w:rsidRPr="009608A4">
        <w:rPr>
          <w:rFonts w:ascii="Nunito Sans" w:eastAsia="Calibri" w:hAnsi="Nunito Sans"/>
          <w:sz w:val="20"/>
          <w:lang w:val="en-GB"/>
        </w:rPr>
        <w:t xml:space="preserve">By this document, the parties to the </w:t>
      </w:r>
      <w:r w:rsidR="007A2BFB" w:rsidRPr="009608A4">
        <w:rPr>
          <w:rFonts w:ascii="Nunito Sans" w:eastAsia="Calibri" w:hAnsi="Nunito Sans"/>
          <w:sz w:val="20"/>
          <w:lang w:val="en-GB"/>
        </w:rPr>
        <w:t>contract</w:t>
      </w:r>
      <w:r w:rsidR="00896593" w:rsidRPr="009608A4">
        <w:rPr>
          <w:rFonts w:ascii="Nunito Sans" w:eastAsia="Calibri" w:hAnsi="Nunito Sans"/>
          <w:sz w:val="20"/>
          <w:lang w:val="en-GB"/>
        </w:rPr>
        <w:t xml:space="preserve"> confirm that they have no claims against each other regarding the quality of the services specified in this service acceptance and handover </w:t>
      </w:r>
      <w:r w:rsidR="006A19A2" w:rsidRPr="009608A4">
        <w:rPr>
          <w:rFonts w:ascii="Nunito Sans" w:eastAsia="Calibri" w:hAnsi="Nunito Sans"/>
          <w:sz w:val="20"/>
          <w:lang w:val="en-GB"/>
        </w:rPr>
        <w:t>document</w:t>
      </w:r>
      <w:r w:rsidR="00896593" w:rsidRPr="009608A4">
        <w:rPr>
          <w:rFonts w:ascii="Nunito Sans" w:eastAsia="Calibri" w:hAnsi="Nunito Sans"/>
          <w:sz w:val="20"/>
          <w:lang w:val="en-GB"/>
        </w:rPr>
        <w:t>.</w:t>
      </w:r>
    </w:p>
    <w:tbl>
      <w:tblPr>
        <w:tblpPr w:leftFromText="180" w:rightFromText="180" w:vertAnchor="text" w:horzAnchor="margin" w:tblpY="590"/>
        <w:tblW w:w="10807" w:type="dxa"/>
        <w:tblLayout w:type="fixed"/>
        <w:tblLook w:val="04A0" w:firstRow="1" w:lastRow="0" w:firstColumn="1" w:lastColumn="0" w:noHBand="0" w:noVBand="1"/>
      </w:tblPr>
      <w:tblGrid>
        <w:gridCol w:w="4996"/>
        <w:gridCol w:w="283"/>
        <w:gridCol w:w="5528"/>
      </w:tblGrid>
      <w:tr w:rsidR="00683A96" w:rsidRPr="009608A4" w14:paraId="1206C1B2" w14:textId="77777777" w:rsidTr="00872743">
        <w:trPr>
          <w:trHeight w:hRule="exact" w:val="865"/>
        </w:trPr>
        <w:tc>
          <w:tcPr>
            <w:tcW w:w="4996" w:type="dxa"/>
            <w:shd w:val="clear" w:color="auto" w:fill="auto"/>
          </w:tcPr>
          <w:p w14:paraId="6D45ACE8" w14:textId="05BAA1C7" w:rsidR="00683A96" w:rsidRPr="009608A4" w:rsidRDefault="006A19A2" w:rsidP="00872743">
            <w:pPr>
              <w:spacing w:before="120" w:line="276" w:lineRule="auto"/>
              <w:rPr>
                <w:rFonts w:ascii="Nunito Sans" w:eastAsia="Calibri" w:hAnsi="Nunito Sans"/>
                <w:sz w:val="20"/>
                <w:lang w:val="en-GB"/>
              </w:rPr>
            </w:pPr>
            <w:r w:rsidRPr="009608A4">
              <w:rPr>
                <w:rFonts w:ascii="Nunito Sans" w:eastAsia="Calibri" w:hAnsi="Nunito Sans"/>
                <w:b/>
                <w:bCs/>
                <w:sz w:val="20"/>
                <w:lang w:val="en-GB"/>
              </w:rPr>
              <w:lastRenderedPageBreak/>
              <w:t>The Client</w:t>
            </w:r>
            <w:r w:rsidR="00683A96" w:rsidRPr="009608A4">
              <w:rPr>
                <w:rFonts w:ascii="Nunito Sans" w:eastAsia="Calibri" w:hAnsi="Nunito Sans"/>
                <w:b/>
                <w:bCs/>
                <w:sz w:val="20"/>
                <w:lang w:val="en-GB"/>
              </w:rPr>
              <w:t>:</w:t>
            </w:r>
          </w:p>
        </w:tc>
        <w:tc>
          <w:tcPr>
            <w:tcW w:w="283" w:type="dxa"/>
          </w:tcPr>
          <w:p w14:paraId="25073027" w14:textId="77777777" w:rsidR="00683A96" w:rsidRPr="009608A4" w:rsidRDefault="00683A96" w:rsidP="00872743">
            <w:pPr>
              <w:spacing w:before="120" w:line="276" w:lineRule="auto"/>
              <w:rPr>
                <w:rFonts w:ascii="Nunito Sans" w:eastAsia="Calibri" w:hAnsi="Nunito Sans"/>
                <w:sz w:val="20"/>
                <w:lang w:val="en-GB"/>
              </w:rPr>
            </w:pPr>
          </w:p>
        </w:tc>
        <w:tc>
          <w:tcPr>
            <w:tcW w:w="5528" w:type="dxa"/>
            <w:shd w:val="clear" w:color="auto" w:fill="auto"/>
          </w:tcPr>
          <w:p w14:paraId="1FCF02FD" w14:textId="0768BF66" w:rsidR="00683A96" w:rsidRPr="009608A4" w:rsidRDefault="006A19A2" w:rsidP="00872743">
            <w:pPr>
              <w:spacing w:before="120" w:line="276" w:lineRule="auto"/>
              <w:rPr>
                <w:rFonts w:ascii="Nunito Sans" w:eastAsia="Calibri" w:hAnsi="Nunito Sans"/>
                <w:sz w:val="20"/>
                <w:lang w:val="en-GB"/>
              </w:rPr>
            </w:pPr>
            <w:r w:rsidRPr="009608A4">
              <w:rPr>
                <w:rFonts w:ascii="Nunito Sans" w:eastAsia="Calibri" w:hAnsi="Nunito Sans"/>
                <w:b/>
                <w:sz w:val="20"/>
                <w:lang w:val="en-GB"/>
              </w:rPr>
              <w:t>The Executor</w:t>
            </w:r>
            <w:r w:rsidR="00683A96" w:rsidRPr="009608A4">
              <w:rPr>
                <w:rFonts w:ascii="Nunito Sans" w:eastAsia="Calibri" w:hAnsi="Nunito Sans"/>
                <w:b/>
                <w:sz w:val="20"/>
                <w:lang w:val="en-GB"/>
              </w:rPr>
              <w:t>:</w:t>
            </w:r>
          </w:p>
          <w:p w14:paraId="63B26DF0" w14:textId="77777777" w:rsidR="00683A96" w:rsidRPr="009608A4" w:rsidRDefault="00683A96" w:rsidP="00872743">
            <w:pPr>
              <w:spacing w:before="120" w:line="276" w:lineRule="auto"/>
              <w:rPr>
                <w:rFonts w:ascii="Nunito Sans" w:eastAsia="Calibri" w:hAnsi="Nunito Sans"/>
                <w:sz w:val="20"/>
                <w:lang w:val="en-GB"/>
              </w:rPr>
            </w:pPr>
          </w:p>
          <w:p w14:paraId="4F307BB6" w14:textId="77777777" w:rsidR="00683A96" w:rsidRPr="009608A4" w:rsidRDefault="00683A96" w:rsidP="00872743">
            <w:pPr>
              <w:spacing w:before="120" w:line="276" w:lineRule="auto"/>
              <w:rPr>
                <w:rFonts w:ascii="Nunito Sans" w:eastAsia="Calibri" w:hAnsi="Nunito Sans"/>
                <w:sz w:val="20"/>
                <w:lang w:val="en-GB"/>
              </w:rPr>
            </w:pPr>
          </w:p>
        </w:tc>
      </w:tr>
      <w:tr w:rsidR="00683A96" w:rsidRPr="009608A4" w14:paraId="5112EF7B" w14:textId="77777777" w:rsidTr="00872743">
        <w:trPr>
          <w:trHeight w:val="68"/>
        </w:trPr>
        <w:tc>
          <w:tcPr>
            <w:tcW w:w="4996" w:type="dxa"/>
            <w:shd w:val="clear" w:color="auto" w:fill="auto"/>
          </w:tcPr>
          <w:p w14:paraId="28419591" w14:textId="4E2C86F7" w:rsidR="00683A96" w:rsidRPr="009608A4" w:rsidRDefault="00683A96" w:rsidP="00872743">
            <w:pPr>
              <w:spacing w:before="60" w:after="60" w:line="276" w:lineRule="auto"/>
              <w:rPr>
                <w:rFonts w:ascii="Nunito Sans" w:eastAsia="Calibri" w:hAnsi="Nunito Sans"/>
                <w:sz w:val="20"/>
                <w:lang w:val="en-GB"/>
              </w:rPr>
            </w:pPr>
            <w:r w:rsidRPr="009608A4">
              <w:rPr>
                <w:rFonts w:ascii="Nunito Sans" w:eastAsia="Calibri" w:hAnsi="Nunito Sans"/>
                <w:sz w:val="20"/>
                <w:lang w:val="en-GB"/>
              </w:rPr>
              <w:t>(</w:t>
            </w:r>
            <w:r w:rsidR="006A19A2" w:rsidRPr="009608A4">
              <w:rPr>
                <w:rFonts w:ascii="Nunito Sans" w:eastAsia="Calibri" w:hAnsi="Nunito Sans"/>
                <w:sz w:val="20"/>
                <w:lang w:val="en-GB"/>
              </w:rPr>
              <w:t>signature</w:t>
            </w:r>
            <w:r w:rsidRPr="009608A4">
              <w:rPr>
                <w:rFonts w:ascii="Nunito Sans" w:eastAsia="Calibri" w:hAnsi="Nunito Sans"/>
                <w:sz w:val="20"/>
                <w:lang w:val="en-GB"/>
              </w:rPr>
              <w:t>)</w:t>
            </w:r>
          </w:p>
        </w:tc>
        <w:tc>
          <w:tcPr>
            <w:tcW w:w="283" w:type="dxa"/>
          </w:tcPr>
          <w:p w14:paraId="7713B596" w14:textId="77777777" w:rsidR="00683A96" w:rsidRPr="009608A4" w:rsidRDefault="00683A96" w:rsidP="00872743">
            <w:pPr>
              <w:spacing w:before="60" w:after="60" w:line="276" w:lineRule="auto"/>
              <w:rPr>
                <w:rFonts w:ascii="Nunito Sans" w:eastAsia="Calibri" w:hAnsi="Nunito Sans"/>
                <w:sz w:val="20"/>
                <w:lang w:val="en-GB"/>
              </w:rPr>
            </w:pPr>
          </w:p>
        </w:tc>
        <w:tc>
          <w:tcPr>
            <w:tcW w:w="5528" w:type="dxa"/>
            <w:shd w:val="clear" w:color="auto" w:fill="auto"/>
          </w:tcPr>
          <w:p w14:paraId="4A2A3A7F" w14:textId="4DB32D64" w:rsidR="00683A96" w:rsidRPr="009608A4" w:rsidRDefault="00683A96" w:rsidP="00872743">
            <w:pPr>
              <w:spacing w:before="60" w:after="60" w:line="276" w:lineRule="auto"/>
              <w:rPr>
                <w:rFonts w:ascii="Nunito Sans" w:eastAsia="Calibri" w:hAnsi="Nunito Sans"/>
                <w:sz w:val="20"/>
                <w:lang w:val="en-GB"/>
              </w:rPr>
            </w:pPr>
            <w:r w:rsidRPr="009608A4">
              <w:rPr>
                <w:rFonts w:ascii="Nunito Sans" w:eastAsia="Calibri" w:hAnsi="Nunito Sans"/>
                <w:sz w:val="20"/>
                <w:lang w:val="en-GB"/>
              </w:rPr>
              <w:t>(</w:t>
            </w:r>
            <w:r w:rsidR="006A19A2" w:rsidRPr="009608A4">
              <w:rPr>
                <w:rFonts w:ascii="Nunito Sans" w:eastAsia="Calibri" w:hAnsi="Nunito Sans"/>
                <w:sz w:val="20"/>
                <w:lang w:val="en-GB"/>
              </w:rPr>
              <w:t>signature</w:t>
            </w:r>
            <w:r w:rsidRPr="009608A4">
              <w:rPr>
                <w:rFonts w:ascii="Nunito Sans" w:eastAsia="Calibri" w:hAnsi="Nunito Sans"/>
                <w:sz w:val="20"/>
                <w:lang w:val="en-GB"/>
              </w:rPr>
              <w:t>)</w:t>
            </w:r>
          </w:p>
        </w:tc>
      </w:tr>
      <w:tr w:rsidR="00683A96" w:rsidRPr="009608A4" w14:paraId="4F8499A9" w14:textId="77777777" w:rsidTr="00872743">
        <w:tc>
          <w:tcPr>
            <w:tcW w:w="4996" w:type="dxa"/>
            <w:shd w:val="clear" w:color="auto" w:fill="auto"/>
            <w:vAlign w:val="center"/>
          </w:tcPr>
          <w:p w14:paraId="5E7A1740" w14:textId="1B46B9E0" w:rsidR="00683A96" w:rsidRPr="009608A4" w:rsidRDefault="00683A96" w:rsidP="00872743">
            <w:pPr>
              <w:spacing w:before="200" w:after="40"/>
              <w:rPr>
                <w:rFonts w:ascii="Nunito Sans" w:eastAsia="Calibri" w:hAnsi="Nunito Sans"/>
                <w:sz w:val="20"/>
                <w:lang w:val="en-GB"/>
              </w:rPr>
            </w:pPr>
            <w:r w:rsidRPr="009608A4">
              <w:rPr>
                <w:rFonts w:ascii="Nunito Sans" w:eastAsia="Calibri" w:hAnsi="Nunito Sans"/>
                <w:sz w:val="20"/>
                <w:lang w:val="en-GB"/>
              </w:rPr>
              <w:t>(</w:t>
            </w:r>
            <w:r w:rsidR="00274E28" w:rsidRPr="009608A4">
              <w:rPr>
                <w:rFonts w:ascii="Nunito Sans" w:eastAsia="Calibri" w:hAnsi="Nunito Sans"/>
                <w:sz w:val="20"/>
                <w:lang w:val="en-GB"/>
              </w:rPr>
              <w:t>Job title</w:t>
            </w:r>
            <w:r w:rsidRPr="009608A4">
              <w:rPr>
                <w:rFonts w:ascii="Nunito Sans" w:eastAsia="Calibri" w:hAnsi="Nunito Sans"/>
                <w:sz w:val="20"/>
                <w:lang w:val="en-GB"/>
              </w:rPr>
              <w:t xml:space="preserve">, </w:t>
            </w:r>
            <w:r w:rsidR="00274E28" w:rsidRPr="009608A4">
              <w:rPr>
                <w:rFonts w:ascii="Nunito Sans" w:eastAsia="Calibri" w:hAnsi="Nunito Sans"/>
                <w:sz w:val="20"/>
                <w:lang w:val="en-GB"/>
              </w:rPr>
              <w:t>Name</w:t>
            </w:r>
            <w:r w:rsidRPr="009608A4">
              <w:rPr>
                <w:rFonts w:ascii="Nunito Sans" w:eastAsia="Calibri" w:hAnsi="Nunito Sans"/>
                <w:sz w:val="20"/>
                <w:lang w:val="en-GB"/>
              </w:rPr>
              <w:t xml:space="preserve">, </w:t>
            </w:r>
            <w:r w:rsidR="00274E28" w:rsidRPr="009608A4">
              <w:rPr>
                <w:rFonts w:ascii="Nunito Sans" w:eastAsia="Calibri" w:hAnsi="Nunito Sans"/>
                <w:sz w:val="20"/>
                <w:lang w:val="en-GB"/>
              </w:rPr>
              <w:t>Surname</w:t>
            </w:r>
            <w:r w:rsidRPr="009608A4">
              <w:rPr>
                <w:rFonts w:ascii="Nunito Sans" w:eastAsia="Calibri" w:hAnsi="Nunito Sans"/>
                <w:sz w:val="20"/>
                <w:lang w:val="en-GB"/>
              </w:rPr>
              <w:t>)</w:t>
            </w:r>
          </w:p>
        </w:tc>
        <w:tc>
          <w:tcPr>
            <w:tcW w:w="283" w:type="dxa"/>
          </w:tcPr>
          <w:p w14:paraId="0CDADCBA" w14:textId="77777777" w:rsidR="00683A96" w:rsidRPr="009608A4" w:rsidRDefault="00683A96" w:rsidP="00872743">
            <w:pPr>
              <w:spacing w:before="200" w:after="40"/>
              <w:rPr>
                <w:rFonts w:ascii="Nunito Sans" w:eastAsia="Calibri" w:hAnsi="Nunito Sans"/>
                <w:sz w:val="20"/>
                <w:lang w:val="en-GB"/>
              </w:rPr>
            </w:pPr>
          </w:p>
        </w:tc>
        <w:tc>
          <w:tcPr>
            <w:tcW w:w="5528" w:type="dxa"/>
            <w:shd w:val="clear" w:color="auto" w:fill="auto"/>
            <w:vAlign w:val="center"/>
          </w:tcPr>
          <w:p w14:paraId="43528351" w14:textId="76E1F251" w:rsidR="00683A96" w:rsidRPr="009608A4" w:rsidRDefault="00683A96" w:rsidP="00872743">
            <w:pPr>
              <w:spacing w:before="200" w:after="40"/>
              <w:rPr>
                <w:rFonts w:ascii="Nunito Sans" w:eastAsia="Calibri" w:hAnsi="Nunito Sans"/>
                <w:sz w:val="20"/>
                <w:lang w:val="en-GB"/>
              </w:rPr>
            </w:pPr>
            <w:r w:rsidRPr="009608A4">
              <w:rPr>
                <w:rFonts w:ascii="Nunito Sans" w:eastAsia="Calibri" w:hAnsi="Nunito Sans"/>
                <w:sz w:val="20"/>
                <w:lang w:val="en-GB"/>
              </w:rPr>
              <w:t>(</w:t>
            </w:r>
            <w:r w:rsidR="00274E28" w:rsidRPr="009608A4">
              <w:rPr>
                <w:rFonts w:ascii="Nunito Sans" w:eastAsia="Calibri" w:hAnsi="Nunito Sans"/>
                <w:sz w:val="20"/>
                <w:lang w:val="en-GB"/>
              </w:rPr>
              <w:t>Job title</w:t>
            </w:r>
            <w:r w:rsidRPr="009608A4">
              <w:rPr>
                <w:rFonts w:ascii="Nunito Sans" w:eastAsia="Calibri" w:hAnsi="Nunito Sans"/>
                <w:sz w:val="20"/>
                <w:lang w:val="en-GB"/>
              </w:rPr>
              <w:t xml:space="preserve">, </w:t>
            </w:r>
            <w:r w:rsidR="00274E28" w:rsidRPr="009608A4">
              <w:rPr>
                <w:rFonts w:ascii="Nunito Sans" w:eastAsia="Calibri" w:hAnsi="Nunito Sans"/>
                <w:sz w:val="20"/>
                <w:lang w:val="en-GB"/>
              </w:rPr>
              <w:t>Name</w:t>
            </w:r>
            <w:r w:rsidRPr="009608A4">
              <w:rPr>
                <w:rFonts w:ascii="Nunito Sans" w:eastAsia="Calibri" w:hAnsi="Nunito Sans"/>
                <w:sz w:val="20"/>
                <w:lang w:val="en-GB"/>
              </w:rPr>
              <w:t xml:space="preserve">, </w:t>
            </w:r>
            <w:r w:rsidR="00274E28" w:rsidRPr="009608A4">
              <w:rPr>
                <w:rFonts w:ascii="Nunito Sans" w:eastAsia="Calibri" w:hAnsi="Nunito Sans"/>
                <w:sz w:val="20"/>
                <w:lang w:val="en-GB"/>
              </w:rPr>
              <w:t>Surname</w:t>
            </w:r>
            <w:r w:rsidRPr="009608A4">
              <w:rPr>
                <w:rFonts w:ascii="Nunito Sans" w:eastAsia="Calibri" w:hAnsi="Nunito Sans"/>
                <w:sz w:val="20"/>
                <w:lang w:val="en-GB"/>
              </w:rPr>
              <w:t>)</w:t>
            </w:r>
          </w:p>
        </w:tc>
      </w:tr>
    </w:tbl>
    <w:p w14:paraId="2D07BD11" w14:textId="77777777" w:rsidR="00683A96" w:rsidRPr="009608A4" w:rsidRDefault="00683A96" w:rsidP="00683A96">
      <w:pPr>
        <w:jc w:val="both"/>
        <w:rPr>
          <w:rFonts w:ascii="Nunito Sans" w:eastAsia="Calibri" w:hAnsi="Nunito Sans"/>
          <w:sz w:val="20"/>
          <w:lang w:val="en-GB"/>
        </w:rPr>
      </w:pPr>
    </w:p>
    <w:p w14:paraId="1CECF265" w14:textId="77777777" w:rsidR="00683A96" w:rsidRPr="009608A4" w:rsidRDefault="00683A96" w:rsidP="00683A96">
      <w:pPr>
        <w:rPr>
          <w:rFonts w:ascii="Nunito Sans" w:eastAsia="Calibri" w:hAnsi="Nunito Sans" w:cs="Arial"/>
          <w:sz w:val="20"/>
          <w:lang w:val="en-GB"/>
        </w:rPr>
      </w:pPr>
    </w:p>
    <w:p w14:paraId="491BCF87" w14:textId="77777777" w:rsidR="00683A96" w:rsidRPr="009608A4" w:rsidRDefault="00683A96" w:rsidP="00683A96">
      <w:pPr>
        <w:rPr>
          <w:rFonts w:ascii="Nunito Sans" w:hAnsi="Nunito Sans"/>
          <w:sz w:val="20"/>
          <w:lang w:val="en-GB"/>
        </w:rPr>
      </w:pPr>
    </w:p>
    <w:p w14:paraId="1F04323F" w14:textId="34204B31" w:rsidR="00A17C79" w:rsidRPr="009608A4" w:rsidRDefault="00A17C79">
      <w:pPr>
        <w:spacing w:after="160" w:line="259" w:lineRule="auto"/>
        <w:rPr>
          <w:rFonts w:ascii="Nunito Sans" w:hAnsi="Nunito Sans"/>
          <w:sz w:val="20"/>
          <w:lang w:val="en-GB"/>
        </w:rPr>
      </w:pPr>
    </w:p>
    <w:sectPr w:rsidR="00A17C79" w:rsidRPr="009608A4" w:rsidSect="00823C99">
      <w:headerReference w:type="default" r:id="rId18"/>
      <w:footerReference w:type="even" r:id="rId19"/>
      <w:pgSz w:w="16838" w:h="11906" w:orient="landscape"/>
      <w:pgMar w:top="568" w:right="720" w:bottom="426" w:left="720" w:header="42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BD27C" w14:textId="77777777" w:rsidR="007D0E48" w:rsidRDefault="007D0E48" w:rsidP="00683A96">
      <w:r>
        <w:separator/>
      </w:r>
    </w:p>
  </w:endnote>
  <w:endnote w:type="continuationSeparator" w:id="0">
    <w:p w14:paraId="0A096BDE" w14:textId="77777777" w:rsidR="007D0E48" w:rsidRDefault="007D0E48" w:rsidP="00683A96">
      <w:r>
        <w:continuationSeparator/>
      </w:r>
    </w:p>
  </w:endnote>
  <w:endnote w:type="continuationNotice" w:id="1">
    <w:p w14:paraId="7AF835C3" w14:textId="77777777" w:rsidR="007D0E48" w:rsidRDefault="007D0E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roman"/>
    <w:pitch w:val="variable"/>
  </w:font>
  <w:font w:name="Yu Mincho">
    <w:altName w:val="游明朝"/>
    <w:charset w:val="80"/>
    <w:family w:val="roman"/>
    <w:pitch w:val="variable"/>
    <w:sig w:usb0="800002E7" w:usb1="2AC7FCFF" w:usb2="00000012" w:usb3="00000000" w:csb0="0002009F" w:csb1="00000000"/>
  </w:font>
  <w:font w:name="STZhongsong">
    <w:charset w:val="86"/>
    <w:family w:val="auto"/>
    <w:pitch w:val="variable"/>
    <w:sig w:usb0="00000287" w:usb1="080F0000" w:usb2="00000010" w:usb3="00000000" w:csb0="0004009F" w:csb1="00000000"/>
  </w:font>
  <w:font w:name="Nunito Sans">
    <w:altName w:val="Nunito Sans"/>
    <w:charset w:val="BA"/>
    <w:family w:val="auto"/>
    <w:pitch w:val="variable"/>
    <w:sig w:usb0="A00002FF" w:usb1="5000204B" w:usb2="00000000" w:usb3="00000000" w:csb0="00000197"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9F572" w14:textId="77777777" w:rsidR="00824062" w:rsidRDefault="00824062">
    <w:pPr>
      <w:pStyle w:val="Footer"/>
    </w:pPr>
    <w:r w:rsidRPr="001B5A8F">
      <w:rPr>
        <w:sz w:val="16"/>
      </w:rPr>
      <w:t>MED1251213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E7654" w14:textId="77777777" w:rsidR="007D0E48" w:rsidRDefault="007D0E48" w:rsidP="00683A96">
      <w:r>
        <w:separator/>
      </w:r>
    </w:p>
  </w:footnote>
  <w:footnote w:type="continuationSeparator" w:id="0">
    <w:p w14:paraId="11739BF3" w14:textId="77777777" w:rsidR="007D0E48" w:rsidRDefault="007D0E48" w:rsidP="00683A96">
      <w:r>
        <w:continuationSeparator/>
      </w:r>
    </w:p>
  </w:footnote>
  <w:footnote w:type="continuationNotice" w:id="1">
    <w:p w14:paraId="7B1DDBC7" w14:textId="77777777" w:rsidR="007D0E48" w:rsidRDefault="007D0E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ECB35" w14:textId="36D6245F" w:rsidR="000D1A72" w:rsidRDefault="000D1A72">
    <w:pPr>
      <w:pStyle w:val="Header"/>
    </w:pPr>
    <w:r w:rsidRPr="00A81E09">
      <w:rPr>
        <w:rFonts w:ascii="Nunito Sans" w:hAnsi="Nunito Sans"/>
        <w:noProof/>
      </w:rPr>
      <w:drawing>
        <wp:anchor distT="0" distB="0" distL="114300" distR="114300" simplePos="0" relativeHeight="251658240" behindDoc="1" locked="0" layoutInCell="1" allowOverlap="1" wp14:anchorId="503E2448" wp14:editId="5E64B46F">
          <wp:simplePos x="0" y="0"/>
          <wp:positionH relativeFrom="margin">
            <wp:posOffset>-257175</wp:posOffset>
          </wp:positionH>
          <wp:positionV relativeFrom="topMargin">
            <wp:posOffset>344170</wp:posOffset>
          </wp:positionV>
          <wp:extent cx="1303655" cy="327660"/>
          <wp:effectExtent l="0" t="0" r="0" b="0"/>
          <wp:wrapThrough wrapText="bothSides">
            <wp:wrapPolygon edited="0">
              <wp:start x="0" y="0"/>
              <wp:lineTo x="0" y="20093"/>
              <wp:lineTo x="21148" y="20093"/>
              <wp:lineTo x="21148"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3655" cy="32766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D66A1" w14:textId="235E1641" w:rsidR="00DE4F17" w:rsidRDefault="00DE4F17">
    <w:pPr>
      <w:pStyle w:val="Header"/>
    </w:pPr>
    <w:r>
      <w:rPr>
        <w:noProof/>
      </w:rPr>
      <w:drawing>
        <wp:inline distT="0" distB="0" distL="0" distR="0" wp14:anchorId="6B88838B" wp14:editId="6F2B53B8">
          <wp:extent cx="1593215" cy="398145"/>
          <wp:effectExtent l="0" t="0" r="6985" b="1905"/>
          <wp:docPr id="1892097861" name="Picture 1" descr="Ic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2097861" name="Picture 1892097861" descr="Icon&#10;&#10;Description automatically generated with medium confidence"/>
                  <pic:cNvPicPr>
                    <a:picLocks noChangeAspect="1"/>
                  </pic:cNvPicPr>
                </pic:nvPicPr>
                <pic:blipFill>
                  <a:blip r:embed="rId1"/>
                  <a:stretch>
                    <a:fillRect/>
                  </a:stretch>
                </pic:blipFill>
                <pic:spPr>
                  <a:xfrm>
                    <a:off x="0" y="0"/>
                    <a:ext cx="1593215" cy="39814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067660"/>
      <w:docPartObj>
        <w:docPartGallery w:val="Page Numbers (Top of Page)"/>
        <w:docPartUnique/>
      </w:docPartObj>
    </w:sdtPr>
    <w:sdtEndPr>
      <w:rPr>
        <w:noProof/>
        <w:sz w:val="20"/>
        <w:szCs w:val="20"/>
      </w:rPr>
    </w:sdtEndPr>
    <w:sdtContent>
      <w:p w14:paraId="4AF548C8" w14:textId="77777777" w:rsidR="00824062" w:rsidRPr="00A50C13" w:rsidRDefault="00824062">
        <w:pPr>
          <w:pStyle w:val="Header"/>
          <w:jc w:val="center"/>
          <w:rPr>
            <w:sz w:val="20"/>
            <w:szCs w:val="20"/>
          </w:rPr>
        </w:pPr>
        <w:r w:rsidRPr="00A50C13">
          <w:rPr>
            <w:sz w:val="20"/>
            <w:szCs w:val="20"/>
          </w:rPr>
          <w:fldChar w:fldCharType="begin"/>
        </w:r>
        <w:r w:rsidRPr="00A50C13">
          <w:rPr>
            <w:sz w:val="20"/>
            <w:szCs w:val="20"/>
          </w:rPr>
          <w:instrText xml:space="preserve"> PAGE   \* MERGEFORMAT </w:instrText>
        </w:r>
        <w:r w:rsidRPr="00A50C13">
          <w:rPr>
            <w:sz w:val="20"/>
            <w:szCs w:val="20"/>
          </w:rPr>
          <w:fldChar w:fldCharType="separate"/>
        </w:r>
        <w:r>
          <w:rPr>
            <w:noProof/>
            <w:sz w:val="20"/>
            <w:szCs w:val="20"/>
          </w:rPr>
          <w:t>6</w:t>
        </w:r>
        <w:r w:rsidRPr="00A50C13">
          <w:rPr>
            <w:noProof/>
            <w:sz w:val="20"/>
            <w:szCs w:val="20"/>
          </w:rPr>
          <w:fldChar w:fldCharType="end"/>
        </w:r>
      </w:p>
    </w:sdtContent>
  </w:sdt>
  <w:p w14:paraId="3EF5F939" w14:textId="2C1B3F06" w:rsidR="00824062" w:rsidRDefault="00DE4F17" w:rsidP="00872743">
    <w:pPr>
      <w:pStyle w:val="Header"/>
      <w:spacing w:after="120"/>
      <w:ind w:left="-142"/>
    </w:pPr>
    <w:r>
      <w:rPr>
        <w:noProof/>
      </w:rPr>
      <w:drawing>
        <wp:inline distT="0" distB="0" distL="0" distR="0" wp14:anchorId="2C4DA51E" wp14:editId="39C444DE">
          <wp:extent cx="1593215" cy="398145"/>
          <wp:effectExtent l="0" t="0" r="6985" b="1905"/>
          <wp:docPr id="1307239891" name="Picture 1" descr="Ic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2097861" name="Picture 1892097861" descr="Icon&#10;&#10;Description automatically generated with medium confidence"/>
                  <pic:cNvPicPr>
                    <a:picLocks noChangeAspect="1"/>
                  </pic:cNvPicPr>
                </pic:nvPicPr>
                <pic:blipFill>
                  <a:blip r:embed="rId1"/>
                  <a:stretch>
                    <a:fillRect/>
                  </a:stretch>
                </pic:blipFill>
                <pic:spPr>
                  <a:xfrm>
                    <a:off x="0" y="0"/>
                    <a:ext cx="1593215" cy="39814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3A1ED6"/>
    <w:multiLevelType w:val="hybridMultilevel"/>
    <w:tmpl w:val="6624D698"/>
    <w:lvl w:ilvl="0" w:tplc="331E856C">
      <w:start w:val="1"/>
      <w:numFmt w:val="bullet"/>
      <w:lvlText w:val=""/>
      <w:lvlJc w:val="left"/>
      <w:pPr>
        <w:ind w:left="1500" w:hanging="360"/>
      </w:pPr>
      <w:rPr>
        <w:rFonts w:ascii="Symbol" w:hAnsi="Symbol" w:hint="default"/>
        <w:color w:val="auto"/>
      </w:rPr>
    </w:lvl>
    <w:lvl w:ilvl="1" w:tplc="04270003">
      <w:start w:val="1"/>
      <w:numFmt w:val="bullet"/>
      <w:lvlText w:val="o"/>
      <w:lvlJc w:val="left"/>
      <w:pPr>
        <w:ind w:left="2220" w:hanging="360"/>
      </w:pPr>
      <w:rPr>
        <w:rFonts w:ascii="Courier New" w:hAnsi="Courier New" w:cs="Courier New" w:hint="default"/>
      </w:rPr>
    </w:lvl>
    <w:lvl w:ilvl="2" w:tplc="04270005">
      <w:start w:val="1"/>
      <w:numFmt w:val="bullet"/>
      <w:lvlText w:val=""/>
      <w:lvlJc w:val="left"/>
      <w:pPr>
        <w:ind w:left="2940" w:hanging="360"/>
      </w:pPr>
      <w:rPr>
        <w:rFonts w:ascii="Wingdings" w:hAnsi="Wingdings" w:hint="default"/>
      </w:rPr>
    </w:lvl>
    <w:lvl w:ilvl="3" w:tplc="04270001">
      <w:start w:val="1"/>
      <w:numFmt w:val="bullet"/>
      <w:lvlText w:val=""/>
      <w:lvlJc w:val="left"/>
      <w:pPr>
        <w:ind w:left="3660" w:hanging="360"/>
      </w:pPr>
      <w:rPr>
        <w:rFonts w:ascii="Symbol" w:hAnsi="Symbol" w:hint="default"/>
      </w:rPr>
    </w:lvl>
    <w:lvl w:ilvl="4" w:tplc="04270003">
      <w:start w:val="1"/>
      <w:numFmt w:val="bullet"/>
      <w:lvlText w:val="o"/>
      <w:lvlJc w:val="left"/>
      <w:pPr>
        <w:ind w:left="4380" w:hanging="360"/>
      </w:pPr>
      <w:rPr>
        <w:rFonts w:ascii="Courier New" w:hAnsi="Courier New" w:cs="Courier New" w:hint="default"/>
      </w:rPr>
    </w:lvl>
    <w:lvl w:ilvl="5" w:tplc="04270005">
      <w:start w:val="1"/>
      <w:numFmt w:val="bullet"/>
      <w:lvlText w:val=""/>
      <w:lvlJc w:val="left"/>
      <w:pPr>
        <w:ind w:left="5100" w:hanging="360"/>
      </w:pPr>
      <w:rPr>
        <w:rFonts w:ascii="Wingdings" w:hAnsi="Wingdings" w:hint="default"/>
      </w:rPr>
    </w:lvl>
    <w:lvl w:ilvl="6" w:tplc="04270001">
      <w:start w:val="1"/>
      <w:numFmt w:val="bullet"/>
      <w:lvlText w:val=""/>
      <w:lvlJc w:val="left"/>
      <w:pPr>
        <w:ind w:left="5820" w:hanging="360"/>
      </w:pPr>
      <w:rPr>
        <w:rFonts w:ascii="Symbol" w:hAnsi="Symbol" w:hint="default"/>
      </w:rPr>
    </w:lvl>
    <w:lvl w:ilvl="7" w:tplc="04270003">
      <w:start w:val="1"/>
      <w:numFmt w:val="bullet"/>
      <w:lvlText w:val="o"/>
      <w:lvlJc w:val="left"/>
      <w:pPr>
        <w:ind w:left="6540" w:hanging="360"/>
      </w:pPr>
      <w:rPr>
        <w:rFonts w:ascii="Courier New" w:hAnsi="Courier New" w:cs="Courier New" w:hint="default"/>
      </w:rPr>
    </w:lvl>
    <w:lvl w:ilvl="8" w:tplc="04270005">
      <w:start w:val="1"/>
      <w:numFmt w:val="bullet"/>
      <w:lvlText w:val=""/>
      <w:lvlJc w:val="left"/>
      <w:pPr>
        <w:ind w:left="7260" w:hanging="360"/>
      </w:pPr>
      <w:rPr>
        <w:rFonts w:ascii="Wingdings" w:hAnsi="Wingdings" w:hint="default"/>
      </w:rPr>
    </w:lvl>
  </w:abstractNum>
  <w:abstractNum w:abstractNumId="1" w15:restartNumberingAfterBreak="0">
    <w:nsid w:val="3EC26313"/>
    <w:multiLevelType w:val="multilevel"/>
    <w:tmpl w:val="8556A142"/>
    <w:lvl w:ilvl="0">
      <w:start w:val="1"/>
      <w:numFmt w:val="decimal"/>
      <w:lvlText w:val="%1."/>
      <w:lvlJc w:val="left"/>
      <w:pPr>
        <w:ind w:left="720" w:hanging="360"/>
      </w:pPr>
      <w:rPr>
        <w:b/>
      </w:rPr>
    </w:lvl>
    <w:lvl w:ilvl="1">
      <w:start w:val="1"/>
      <w:numFmt w:val="decimal"/>
      <w:isLgl/>
      <w:lvlText w:val="%1.%2."/>
      <w:lvlJc w:val="left"/>
      <w:pPr>
        <w:ind w:left="720" w:hanging="720"/>
      </w:pPr>
      <w:rPr>
        <w:rFonts w:ascii="Tahoma" w:hAnsi="Tahoma" w:cs="Tahoma" w:hint="default"/>
        <w:b w:val="0"/>
        <w:i w:val="0"/>
        <w:color w:val="auto"/>
      </w:rPr>
    </w:lvl>
    <w:lvl w:ilvl="2">
      <w:start w:val="1"/>
      <w:numFmt w:val="decimal"/>
      <w:isLgl/>
      <w:lvlText w:val="%1.%2.%3."/>
      <w:lvlJc w:val="left"/>
      <w:pPr>
        <w:ind w:left="1146" w:hanging="720"/>
      </w:pPr>
      <w:rPr>
        <w:b w:val="0"/>
        <w:i w:val="0"/>
      </w:rPr>
    </w:lvl>
    <w:lvl w:ilvl="3">
      <w:start w:val="1"/>
      <w:numFmt w:val="decimal"/>
      <w:isLgl/>
      <w:lvlText w:val="%1.%2.%3.%4."/>
      <w:lvlJc w:val="left"/>
      <w:pPr>
        <w:ind w:left="1440" w:hanging="1080"/>
      </w:pPr>
      <w:rPr>
        <w:i w:val="0"/>
      </w:rPr>
    </w:lvl>
    <w:lvl w:ilvl="4">
      <w:start w:val="1"/>
      <w:numFmt w:val="decimal"/>
      <w:isLgl/>
      <w:lvlText w:val="%1.%2.%3.%4.%5."/>
      <w:lvlJc w:val="left"/>
      <w:pPr>
        <w:ind w:left="1440" w:hanging="1080"/>
      </w:pPr>
      <w:rPr>
        <w:i w:val="0"/>
      </w:rPr>
    </w:lvl>
    <w:lvl w:ilvl="5">
      <w:start w:val="1"/>
      <w:numFmt w:val="decimal"/>
      <w:isLgl/>
      <w:lvlText w:val="%1.%2.%3.%4.%5.%6."/>
      <w:lvlJc w:val="left"/>
      <w:pPr>
        <w:ind w:left="1800" w:hanging="1440"/>
      </w:pPr>
      <w:rPr>
        <w:i w:val="0"/>
      </w:rPr>
    </w:lvl>
    <w:lvl w:ilvl="6">
      <w:start w:val="1"/>
      <w:numFmt w:val="decimal"/>
      <w:isLgl/>
      <w:lvlText w:val="%1.%2.%3.%4.%5.%6.%7."/>
      <w:lvlJc w:val="left"/>
      <w:pPr>
        <w:ind w:left="1800" w:hanging="1440"/>
      </w:pPr>
      <w:rPr>
        <w:i w:val="0"/>
      </w:rPr>
    </w:lvl>
    <w:lvl w:ilvl="7">
      <w:start w:val="1"/>
      <w:numFmt w:val="decimal"/>
      <w:isLgl/>
      <w:lvlText w:val="%1.%2.%3.%4.%5.%6.%7.%8."/>
      <w:lvlJc w:val="left"/>
      <w:pPr>
        <w:ind w:left="2160" w:hanging="1800"/>
      </w:pPr>
      <w:rPr>
        <w:i w:val="0"/>
      </w:rPr>
    </w:lvl>
    <w:lvl w:ilvl="8">
      <w:start w:val="1"/>
      <w:numFmt w:val="decimal"/>
      <w:isLgl/>
      <w:lvlText w:val="%1.%2.%3.%4.%5.%6.%7.%8.%9."/>
      <w:lvlJc w:val="left"/>
      <w:pPr>
        <w:ind w:left="2160" w:hanging="1800"/>
      </w:pPr>
      <w:rPr>
        <w:i w:val="0"/>
      </w:rPr>
    </w:lvl>
  </w:abstractNum>
  <w:abstractNum w:abstractNumId="2" w15:restartNumberingAfterBreak="0">
    <w:nsid w:val="5BD24CB6"/>
    <w:multiLevelType w:val="hybridMultilevel"/>
    <w:tmpl w:val="4C445AE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601D760F"/>
    <w:multiLevelType w:val="multilevel"/>
    <w:tmpl w:val="C86EAF64"/>
    <w:lvl w:ilvl="0">
      <w:start w:val="1"/>
      <w:numFmt w:val="decimal"/>
      <w:lvlText w:val="%1."/>
      <w:lvlJc w:val="left"/>
      <w:pPr>
        <w:ind w:left="360" w:hanging="36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num w:numId="1" w16cid:durableId="214050236">
    <w:abstractNumId w:val="2"/>
  </w:num>
  <w:num w:numId="2" w16cid:durableId="680739650">
    <w:abstractNumId w:val="0"/>
  </w:num>
  <w:num w:numId="3" w16cid:durableId="17688420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7589540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3CC"/>
    <w:rsid w:val="00001741"/>
    <w:rsid w:val="00003BC3"/>
    <w:rsid w:val="00014E9A"/>
    <w:rsid w:val="000254F8"/>
    <w:rsid w:val="00027A83"/>
    <w:rsid w:val="00030F54"/>
    <w:rsid w:val="00037655"/>
    <w:rsid w:val="00044C09"/>
    <w:rsid w:val="00046717"/>
    <w:rsid w:val="00046AFD"/>
    <w:rsid w:val="00047CB3"/>
    <w:rsid w:val="00051530"/>
    <w:rsid w:val="00051895"/>
    <w:rsid w:val="00055A6D"/>
    <w:rsid w:val="000623B2"/>
    <w:rsid w:val="000628D2"/>
    <w:rsid w:val="000633E8"/>
    <w:rsid w:val="00066480"/>
    <w:rsid w:val="00070B3C"/>
    <w:rsid w:val="0007332E"/>
    <w:rsid w:val="0007544E"/>
    <w:rsid w:val="00076D0F"/>
    <w:rsid w:val="000777FB"/>
    <w:rsid w:val="00077C0E"/>
    <w:rsid w:val="00082DE8"/>
    <w:rsid w:val="00086D2C"/>
    <w:rsid w:val="00090447"/>
    <w:rsid w:val="00091A20"/>
    <w:rsid w:val="0009591D"/>
    <w:rsid w:val="000A37DE"/>
    <w:rsid w:val="000B5D58"/>
    <w:rsid w:val="000B796C"/>
    <w:rsid w:val="000C2CA7"/>
    <w:rsid w:val="000C3138"/>
    <w:rsid w:val="000D1A72"/>
    <w:rsid w:val="000D6C74"/>
    <w:rsid w:val="000E2640"/>
    <w:rsid w:val="000E3D26"/>
    <w:rsid w:val="001045C8"/>
    <w:rsid w:val="0010794F"/>
    <w:rsid w:val="00113CCC"/>
    <w:rsid w:val="001149D0"/>
    <w:rsid w:val="0013672A"/>
    <w:rsid w:val="001405E3"/>
    <w:rsid w:val="001416E2"/>
    <w:rsid w:val="001460A9"/>
    <w:rsid w:val="00147AF2"/>
    <w:rsid w:val="001534D1"/>
    <w:rsid w:val="001623D1"/>
    <w:rsid w:val="0016645B"/>
    <w:rsid w:val="001825A8"/>
    <w:rsid w:val="0018293B"/>
    <w:rsid w:val="00196270"/>
    <w:rsid w:val="001C7CA8"/>
    <w:rsid w:val="001D0387"/>
    <w:rsid w:val="001E1866"/>
    <w:rsid w:val="001F5702"/>
    <w:rsid w:val="001F5761"/>
    <w:rsid w:val="002000AF"/>
    <w:rsid w:val="00203858"/>
    <w:rsid w:val="00204600"/>
    <w:rsid w:val="002047C5"/>
    <w:rsid w:val="0020764C"/>
    <w:rsid w:val="00215F17"/>
    <w:rsid w:val="00216A59"/>
    <w:rsid w:val="00224D82"/>
    <w:rsid w:val="00226D73"/>
    <w:rsid w:val="00226E2F"/>
    <w:rsid w:val="0023429A"/>
    <w:rsid w:val="0024754E"/>
    <w:rsid w:val="00250CC1"/>
    <w:rsid w:val="00253CCE"/>
    <w:rsid w:val="002547D4"/>
    <w:rsid w:val="00260D0A"/>
    <w:rsid w:val="00260F25"/>
    <w:rsid w:val="0027266F"/>
    <w:rsid w:val="00274028"/>
    <w:rsid w:val="00274E28"/>
    <w:rsid w:val="0028184D"/>
    <w:rsid w:val="002912E0"/>
    <w:rsid w:val="002933A6"/>
    <w:rsid w:val="0029694B"/>
    <w:rsid w:val="00297D99"/>
    <w:rsid w:val="002A4BEC"/>
    <w:rsid w:val="002A505E"/>
    <w:rsid w:val="002A693D"/>
    <w:rsid w:val="002C1D58"/>
    <w:rsid w:val="002C4528"/>
    <w:rsid w:val="002C56CA"/>
    <w:rsid w:val="002C5997"/>
    <w:rsid w:val="002D2C4B"/>
    <w:rsid w:val="002D2D15"/>
    <w:rsid w:val="002D3DD9"/>
    <w:rsid w:val="002E056F"/>
    <w:rsid w:val="002E1540"/>
    <w:rsid w:val="002E70D5"/>
    <w:rsid w:val="002F4049"/>
    <w:rsid w:val="002F4B4F"/>
    <w:rsid w:val="002F76D8"/>
    <w:rsid w:val="0030005E"/>
    <w:rsid w:val="00303577"/>
    <w:rsid w:val="00307970"/>
    <w:rsid w:val="0031237C"/>
    <w:rsid w:val="00313A3C"/>
    <w:rsid w:val="00323C75"/>
    <w:rsid w:val="0032600C"/>
    <w:rsid w:val="0032741D"/>
    <w:rsid w:val="0032790D"/>
    <w:rsid w:val="003370AA"/>
    <w:rsid w:val="00342ACD"/>
    <w:rsid w:val="003544C6"/>
    <w:rsid w:val="00354D42"/>
    <w:rsid w:val="003610F6"/>
    <w:rsid w:val="00365792"/>
    <w:rsid w:val="00365850"/>
    <w:rsid w:val="00370532"/>
    <w:rsid w:val="003758FA"/>
    <w:rsid w:val="003759FE"/>
    <w:rsid w:val="003773D2"/>
    <w:rsid w:val="00377B3D"/>
    <w:rsid w:val="00383A39"/>
    <w:rsid w:val="0038563F"/>
    <w:rsid w:val="0039223C"/>
    <w:rsid w:val="0039269D"/>
    <w:rsid w:val="003A1393"/>
    <w:rsid w:val="003A1C24"/>
    <w:rsid w:val="003A2ED0"/>
    <w:rsid w:val="003A480E"/>
    <w:rsid w:val="003A5417"/>
    <w:rsid w:val="003A62D6"/>
    <w:rsid w:val="003A730A"/>
    <w:rsid w:val="003B2E99"/>
    <w:rsid w:val="003B75D5"/>
    <w:rsid w:val="003C06F8"/>
    <w:rsid w:val="003C5E8A"/>
    <w:rsid w:val="003D0524"/>
    <w:rsid w:val="003D336D"/>
    <w:rsid w:val="003D4097"/>
    <w:rsid w:val="003D7C0F"/>
    <w:rsid w:val="003E06A1"/>
    <w:rsid w:val="003F7EE4"/>
    <w:rsid w:val="004043EB"/>
    <w:rsid w:val="00413170"/>
    <w:rsid w:val="00413800"/>
    <w:rsid w:val="0041479C"/>
    <w:rsid w:val="00414D60"/>
    <w:rsid w:val="00416A76"/>
    <w:rsid w:val="00416CD7"/>
    <w:rsid w:val="004206A4"/>
    <w:rsid w:val="00422622"/>
    <w:rsid w:val="00424C50"/>
    <w:rsid w:val="004259F0"/>
    <w:rsid w:val="00426F95"/>
    <w:rsid w:val="004303D4"/>
    <w:rsid w:val="00434A36"/>
    <w:rsid w:val="00436E44"/>
    <w:rsid w:val="00443AA6"/>
    <w:rsid w:val="00451E81"/>
    <w:rsid w:val="00455FFA"/>
    <w:rsid w:val="004601B2"/>
    <w:rsid w:val="00460AFF"/>
    <w:rsid w:val="004663DE"/>
    <w:rsid w:val="004667CD"/>
    <w:rsid w:val="00467AF1"/>
    <w:rsid w:val="004736B0"/>
    <w:rsid w:val="00477B0C"/>
    <w:rsid w:val="00483490"/>
    <w:rsid w:val="00484D6A"/>
    <w:rsid w:val="00485E27"/>
    <w:rsid w:val="00486815"/>
    <w:rsid w:val="00491DEA"/>
    <w:rsid w:val="004942A4"/>
    <w:rsid w:val="004C7078"/>
    <w:rsid w:val="004F0F76"/>
    <w:rsid w:val="00505DC9"/>
    <w:rsid w:val="005069DD"/>
    <w:rsid w:val="00507360"/>
    <w:rsid w:val="005131C1"/>
    <w:rsid w:val="00513AA9"/>
    <w:rsid w:val="005179E4"/>
    <w:rsid w:val="00525432"/>
    <w:rsid w:val="00531BED"/>
    <w:rsid w:val="005325E2"/>
    <w:rsid w:val="0053576C"/>
    <w:rsid w:val="005357B6"/>
    <w:rsid w:val="005423CC"/>
    <w:rsid w:val="00556724"/>
    <w:rsid w:val="005633B6"/>
    <w:rsid w:val="005656AE"/>
    <w:rsid w:val="00567BE1"/>
    <w:rsid w:val="00571C3B"/>
    <w:rsid w:val="00576437"/>
    <w:rsid w:val="00577BB9"/>
    <w:rsid w:val="0058113F"/>
    <w:rsid w:val="00584CF4"/>
    <w:rsid w:val="00587AA8"/>
    <w:rsid w:val="005A3C71"/>
    <w:rsid w:val="005A78EF"/>
    <w:rsid w:val="005B1255"/>
    <w:rsid w:val="005B3FBF"/>
    <w:rsid w:val="005B62A6"/>
    <w:rsid w:val="005C7BFE"/>
    <w:rsid w:val="005D1A3A"/>
    <w:rsid w:val="005D22C5"/>
    <w:rsid w:val="005D3D96"/>
    <w:rsid w:val="005D48D3"/>
    <w:rsid w:val="005D5AED"/>
    <w:rsid w:val="005E03AF"/>
    <w:rsid w:val="005E0BED"/>
    <w:rsid w:val="005F6F7D"/>
    <w:rsid w:val="0060381D"/>
    <w:rsid w:val="00603EBE"/>
    <w:rsid w:val="0060403C"/>
    <w:rsid w:val="006159A8"/>
    <w:rsid w:val="006210E1"/>
    <w:rsid w:val="0062142A"/>
    <w:rsid w:val="00622959"/>
    <w:rsid w:val="00626B65"/>
    <w:rsid w:val="00634053"/>
    <w:rsid w:val="006378AE"/>
    <w:rsid w:val="00646F4F"/>
    <w:rsid w:val="00650EFB"/>
    <w:rsid w:val="006536D4"/>
    <w:rsid w:val="00660BF7"/>
    <w:rsid w:val="0066601D"/>
    <w:rsid w:val="00667D68"/>
    <w:rsid w:val="006748B8"/>
    <w:rsid w:val="00681D0F"/>
    <w:rsid w:val="00682CE0"/>
    <w:rsid w:val="00683996"/>
    <w:rsid w:val="00683A96"/>
    <w:rsid w:val="00686287"/>
    <w:rsid w:val="00692AE5"/>
    <w:rsid w:val="006938A3"/>
    <w:rsid w:val="006A06A0"/>
    <w:rsid w:val="006A19A2"/>
    <w:rsid w:val="006A1FA1"/>
    <w:rsid w:val="006A2768"/>
    <w:rsid w:val="006A436B"/>
    <w:rsid w:val="006B44A4"/>
    <w:rsid w:val="006C2CBB"/>
    <w:rsid w:val="006C33EE"/>
    <w:rsid w:val="006D3869"/>
    <w:rsid w:val="006D59E7"/>
    <w:rsid w:val="006D60D2"/>
    <w:rsid w:val="006E24F9"/>
    <w:rsid w:val="006E409A"/>
    <w:rsid w:val="006E6506"/>
    <w:rsid w:val="006F6E6B"/>
    <w:rsid w:val="00700639"/>
    <w:rsid w:val="00700DFF"/>
    <w:rsid w:val="00710DA4"/>
    <w:rsid w:val="007110DA"/>
    <w:rsid w:val="00716FBA"/>
    <w:rsid w:val="00717011"/>
    <w:rsid w:val="00726403"/>
    <w:rsid w:val="00726E52"/>
    <w:rsid w:val="007334FB"/>
    <w:rsid w:val="00736799"/>
    <w:rsid w:val="0073722E"/>
    <w:rsid w:val="00740CDB"/>
    <w:rsid w:val="007438A1"/>
    <w:rsid w:val="0076045A"/>
    <w:rsid w:val="007606D0"/>
    <w:rsid w:val="0076510B"/>
    <w:rsid w:val="0077052C"/>
    <w:rsid w:val="00771A42"/>
    <w:rsid w:val="00774E04"/>
    <w:rsid w:val="00783581"/>
    <w:rsid w:val="00783763"/>
    <w:rsid w:val="00790076"/>
    <w:rsid w:val="00793EE6"/>
    <w:rsid w:val="007A2BFB"/>
    <w:rsid w:val="007A38DA"/>
    <w:rsid w:val="007A483A"/>
    <w:rsid w:val="007A5417"/>
    <w:rsid w:val="007A6A7C"/>
    <w:rsid w:val="007C05E4"/>
    <w:rsid w:val="007C067D"/>
    <w:rsid w:val="007C1D10"/>
    <w:rsid w:val="007C7B7D"/>
    <w:rsid w:val="007D0E48"/>
    <w:rsid w:val="007D3652"/>
    <w:rsid w:val="007D4FC9"/>
    <w:rsid w:val="007D551C"/>
    <w:rsid w:val="007E1102"/>
    <w:rsid w:val="007E130C"/>
    <w:rsid w:val="007E142C"/>
    <w:rsid w:val="007F1E57"/>
    <w:rsid w:val="007F66C7"/>
    <w:rsid w:val="00802BE6"/>
    <w:rsid w:val="008040A5"/>
    <w:rsid w:val="00806532"/>
    <w:rsid w:val="00812CBD"/>
    <w:rsid w:val="00822B3F"/>
    <w:rsid w:val="00823C99"/>
    <w:rsid w:val="00824062"/>
    <w:rsid w:val="008248EE"/>
    <w:rsid w:val="0083004E"/>
    <w:rsid w:val="0083680D"/>
    <w:rsid w:val="00841396"/>
    <w:rsid w:val="00846142"/>
    <w:rsid w:val="00854480"/>
    <w:rsid w:val="008600A0"/>
    <w:rsid w:val="00860FA6"/>
    <w:rsid w:val="00866012"/>
    <w:rsid w:val="00870E8F"/>
    <w:rsid w:val="00871243"/>
    <w:rsid w:val="00872743"/>
    <w:rsid w:val="00873201"/>
    <w:rsid w:val="008779E6"/>
    <w:rsid w:val="008810C9"/>
    <w:rsid w:val="00885ADD"/>
    <w:rsid w:val="00896593"/>
    <w:rsid w:val="008A63AE"/>
    <w:rsid w:val="008A6F7A"/>
    <w:rsid w:val="008A760A"/>
    <w:rsid w:val="008B0552"/>
    <w:rsid w:val="008B0C97"/>
    <w:rsid w:val="008B2D7A"/>
    <w:rsid w:val="008D48BB"/>
    <w:rsid w:val="008E00CF"/>
    <w:rsid w:val="008E2610"/>
    <w:rsid w:val="008E31E8"/>
    <w:rsid w:val="008E3657"/>
    <w:rsid w:val="008E6320"/>
    <w:rsid w:val="008E72DD"/>
    <w:rsid w:val="008F4EEB"/>
    <w:rsid w:val="008F5CC7"/>
    <w:rsid w:val="00907EEF"/>
    <w:rsid w:val="00913E58"/>
    <w:rsid w:val="00922CFE"/>
    <w:rsid w:val="00930E57"/>
    <w:rsid w:val="009349EC"/>
    <w:rsid w:val="0094209A"/>
    <w:rsid w:val="00952F86"/>
    <w:rsid w:val="0095409F"/>
    <w:rsid w:val="00954370"/>
    <w:rsid w:val="00955B28"/>
    <w:rsid w:val="0095781C"/>
    <w:rsid w:val="009608A4"/>
    <w:rsid w:val="00963239"/>
    <w:rsid w:val="009641B0"/>
    <w:rsid w:val="00964397"/>
    <w:rsid w:val="00967603"/>
    <w:rsid w:val="00971680"/>
    <w:rsid w:val="009756DD"/>
    <w:rsid w:val="009771D7"/>
    <w:rsid w:val="00980BCB"/>
    <w:rsid w:val="00980C08"/>
    <w:rsid w:val="00980F56"/>
    <w:rsid w:val="00991F0E"/>
    <w:rsid w:val="009B07C4"/>
    <w:rsid w:val="009B0989"/>
    <w:rsid w:val="009B53DE"/>
    <w:rsid w:val="009C4026"/>
    <w:rsid w:val="009C7061"/>
    <w:rsid w:val="009C796C"/>
    <w:rsid w:val="009C7F98"/>
    <w:rsid w:val="009D1A14"/>
    <w:rsid w:val="009D2E19"/>
    <w:rsid w:val="009D3C29"/>
    <w:rsid w:val="009D747D"/>
    <w:rsid w:val="009D7C01"/>
    <w:rsid w:val="009E1649"/>
    <w:rsid w:val="009E716B"/>
    <w:rsid w:val="009F2970"/>
    <w:rsid w:val="00A01E88"/>
    <w:rsid w:val="00A01F8A"/>
    <w:rsid w:val="00A03091"/>
    <w:rsid w:val="00A06B52"/>
    <w:rsid w:val="00A10816"/>
    <w:rsid w:val="00A11853"/>
    <w:rsid w:val="00A11E4C"/>
    <w:rsid w:val="00A1708B"/>
    <w:rsid w:val="00A17C79"/>
    <w:rsid w:val="00A20A30"/>
    <w:rsid w:val="00A250A3"/>
    <w:rsid w:val="00A2669A"/>
    <w:rsid w:val="00A30979"/>
    <w:rsid w:val="00A30BFE"/>
    <w:rsid w:val="00A43DA2"/>
    <w:rsid w:val="00A56AFC"/>
    <w:rsid w:val="00A6355A"/>
    <w:rsid w:val="00A638D1"/>
    <w:rsid w:val="00A6415B"/>
    <w:rsid w:val="00A722B4"/>
    <w:rsid w:val="00A8036F"/>
    <w:rsid w:val="00A80F48"/>
    <w:rsid w:val="00A90E1C"/>
    <w:rsid w:val="00A9684B"/>
    <w:rsid w:val="00AB3370"/>
    <w:rsid w:val="00AB33D9"/>
    <w:rsid w:val="00AB4174"/>
    <w:rsid w:val="00AC20EA"/>
    <w:rsid w:val="00AC523D"/>
    <w:rsid w:val="00AD1112"/>
    <w:rsid w:val="00AD70D0"/>
    <w:rsid w:val="00AE1452"/>
    <w:rsid w:val="00AE32EB"/>
    <w:rsid w:val="00AE5DAB"/>
    <w:rsid w:val="00AE7FCA"/>
    <w:rsid w:val="00AF79B0"/>
    <w:rsid w:val="00B0345B"/>
    <w:rsid w:val="00B04C83"/>
    <w:rsid w:val="00B13862"/>
    <w:rsid w:val="00B20C19"/>
    <w:rsid w:val="00B241FD"/>
    <w:rsid w:val="00B274BF"/>
    <w:rsid w:val="00B33650"/>
    <w:rsid w:val="00B40F14"/>
    <w:rsid w:val="00B64359"/>
    <w:rsid w:val="00B6529D"/>
    <w:rsid w:val="00B67E14"/>
    <w:rsid w:val="00B739FB"/>
    <w:rsid w:val="00B9604C"/>
    <w:rsid w:val="00BA330E"/>
    <w:rsid w:val="00BA5813"/>
    <w:rsid w:val="00BB46FA"/>
    <w:rsid w:val="00BB50E3"/>
    <w:rsid w:val="00BB7C4C"/>
    <w:rsid w:val="00BC07F0"/>
    <w:rsid w:val="00BC2353"/>
    <w:rsid w:val="00BC3AC5"/>
    <w:rsid w:val="00BC6393"/>
    <w:rsid w:val="00BC77ED"/>
    <w:rsid w:val="00BD2296"/>
    <w:rsid w:val="00BD2603"/>
    <w:rsid w:val="00BD7EF7"/>
    <w:rsid w:val="00BE1A89"/>
    <w:rsid w:val="00BE2E49"/>
    <w:rsid w:val="00BE446F"/>
    <w:rsid w:val="00BE6114"/>
    <w:rsid w:val="00BF0863"/>
    <w:rsid w:val="00BF5C4B"/>
    <w:rsid w:val="00BF752A"/>
    <w:rsid w:val="00C01213"/>
    <w:rsid w:val="00C017E9"/>
    <w:rsid w:val="00C0303A"/>
    <w:rsid w:val="00C0568C"/>
    <w:rsid w:val="00C06A21"/>
    <w:rsid w:val="00C15D7F"/>
    <w:rsid w:val="00C207B3"/>
    <w:rsid w:val="00C405C1"/>
    <w:rsid w:val="00C40B6D"/>
    <w:rsid w:val="00C46A6B"/>
    <w:rsid w:val="00C470E8"/>
    <w:rsid w:val="00C634C5"/>
    <w:rsid w:val="00C70638"/>
    <w:rsid w:val="00C77BC2"/>
    <w:rsid w:val="00C82AB5"/>
    <w:rsid w:val="00C907F6"/>
    <w:rsid w:val="00C90F6F"/>
    <w:rsid w:val="00CA7934"/>
    <w:rsid w:val="00CB166B"/>
    <w:rsid w:val="00CB1908"/>
    <w:rsid w:val="00CB369A"/>
    <w:rsid w:val="00CC2063"/>
    <w:rsid w:val="00CC3882"/>
    <w:rsid w:val="00CD17B4"/>
    <w:rsid w:val="00CD3532"/>
    <w:rsid w:val="00CD7D18"/>
    <w:rsid w:val="00CE1976"/>
    <w:rsid w:val="00CF0BEF"/>
    <w:rsid w:val="00CF247C"/>
    <w:rsid w:val="00CF36D6"/>
    <w:rsid w:val="00D00DB4"/>
    <w:rsid w:val="00D00E3C"/>
    <w:rsid w:val="00D06F9C"/>
    <w:rsid w:val="00D0750D"/>
    <w:rsid w:val="00D128AD"/>
    <w:rsid w:val="00D15BD8"/>
    <w:rsid w:val="00D16B87"/>
    <w:rsid w:val="00D2255E"/>
    <w:rsid w:val="00D277BD"/>
    <w:rsid w:val="00D31427"/>
    <w:rsid w:val="00D32386"/>
    <w:rsid w:val="00D33723"/>
    <w:rsid w:val="00D364A9"/>
    <w:rsid w:val="00D50EEA"/>
    <w:rsid w:val="00D57772"/>
    <w:rsid w:val="00D634B7"/>
    <w:rsid w:val="00D667B2"/>
    <w:rsid w:val="00D7496A"/>
    <w:rsid w:val="00D755ED"/>
    <w:rsid w:val="00D76B46"/>
    <w:rsid w:val="00D77B87"/>
    <w:rsid w:val="00D90529"/>
    <w:rsid w:val="00D911AE"/>
    <w:rsid w:val="00D91805"/>
    <w:rsid w:val="00D943CF"/>
    <w:rsid w:val="00DA6B3E"/>
    <w:rsid w:val="00DA7FF7"/>
    <w:rsid w:val="00DC6CE7"/>
    <w:rsid w:val="00DC74DF"/>
    <w:rsid w:val="00DD00EF"/>
    <w:rsid w:val="00DD19DB"/>
    <w:rsid w:val="00DD59AB"/>
    <w:rsid w:val="00DE09D2"/>
    <w:rsid w:val="00DE0FD8"/>
    <w:rsid w:val="00DE4F17"/>
    <w:rsid w:val="00DF4FC9"/>
    <w:rsid w:val="00DF5B33"/>
    <w:rsid w:val="00E16631"/>
    <w:rsid w:val="00E205A8"/>
    <w:rsid w:val="00E2175E"/>
    <w:rsid w:val="00E21FDC"/>
    <w:rsid w:val="00E27377"/>
    <w:rsid w:val="00E27C0D"/>
    <w:rsid w:val="00E30278"/>
    <w:rsid w:val="00E3063B"/>
    <w:rsid w:val="00E318FC"/>
    <w:rsid w:val="00E31B48"/>
    <w:rsid w:val="00E32FE5"/>
    <w:rsid w:val="00E4114E"/>
    <w:rsid w:val="00E4158C"/>
    <w:rsid w:val="00E51A8F"/>
    <w:rsid w:val="00E51BD0"/>
    <w:rsid w:val="00E52CAA"/>
    <w:rsid w:val="00E55AED"/>
    <w:rsid w:val="00E64F86"/>
    <w:rsid w:val="00E7597A"/>
    <w:rsid w:val="00E809D9"/>
    <w:rsid w:val="00E81EDB"/>
    <w:rsid w:val="00E82937"/>
    <w:rsid w:val="00E87433"/>
    <w:rsid w:val="00EB0E9C"/>
    <w:rsid w:val="00EB2379"/>
    <w:rsid w:val="00EB5115"/>
    <w:rsid w:val="00EB7D25"/>
    <w:rsid w:val="00EC137D"/>
    <w:rsid w:val="00EC4247"/>
    <w:rsid w:val="00EC4B2E"/>
    <w:rsid w:val="00ED07EE"/>
    <w:rsid w:val="00ED100A"/>
    <w:rsid w:val="00ED5473"/>
    <w:rsid w:val="00F06BEF"/>
    <w:rsid w:val="00F07FFC"/>
    <w:rsid w:val="00F21010"/>
    <w:rsid w:val="00F2105F"/>
    <w:rsid w:val="00F21727"/>
    <w:rsid w:val="00F21FDC"/>
    <w:rsid w:val="00F314BB"/>
    <w:rsid w:val="00F422B0"/>
    <w:rsid w:val="00F43A17"/>
    <w:rsid w:val="00F46082"/>
    <w:rsid w:val="00F50791"/>
    <w:rsid w:val="00F553AF"/>
    <w:rsid w:val="00F60876"/>
    <w:rsid w:val="00F61ADB"/>
    <w:rsid w:val="00F70577"/>
    <w:rsid w:val="00F869B9"/>
    <w:rsid w:val="00F9089C"/>
    <w:rsid w:val="00F94C8A"/>
    <w:rsid w:val="00F956B0"/>
    <w:rsid w:val="00F966AB"/>
    <w:rsid w:val="00F96E6F"/>
    <w:rsid w:val="00FA007C"/>
    <w:rsid w:val="00FA33C6"/>
    <w:rsid w:val="00FB169B"/>
    <w:rsid w:val="00FB37C4"/>
    <w:rsid w:val="00FC5A50"/>
    <w:rsid w:val="00FC7C48"/>
    <w:rsid w:val="00FD0127"/>
    <w:rsid w:val="00FD1A5A"/>
    <w:rsid w:val="00FD3295"/>
    <w:rsid w:val="00FD592E"/>
    <w:rsid w:val="00FE5FFD"/>
    <w:rsid w:val="0CF482B1"/>
    <w:rsid w:val="208054C0"/>
    <w:rsid w:val="24BF6604"/>
    <w:rsid w:val="28A701BA"/>
    <w:rsid w:val="2B3874AF"/>
    <w:rsid w:val="39B17FEF"/>
    <w:rsid w:val="3F3A6876"/>
    <w:rsid w:val="433EA260"/>
    <w:rsid w:val="44CB62F9"/>
    <w:rsid w:val="5265B3E7"/>
    <w:rsid w:val="5A799248"/>
    <w:rsid w:val="5C2C7F92"/>
    <w:rsid w:val="7065E863"/>
    <w:rsid w:val="736D1060"/>
  </w:rsids>
  <m:mathPr>
    <m:mathFont m:val="Cambria Math"/>
    <m:brkBin m:val="before"/>
    <m:brkBinSub m:val="--"/>
    <m:smallFrac m:val="0"/>
    <m:dispDef/>
    <m:lMargin m:val="0"/>
    <m:rMargin m:val="0"/>
    <m:defJc m:val="centerGroup"/>
    <m:wrapIndent m:val="1440"/>
    <m:intLim m:val="subSup"/>
    <m:naryLim m:val="undOvr"/>
  </m:mathPr>
  <w:themeFontLang w:val="en-ZW"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6C379"/>
  <w15:chartTrackingRefBased/>
  <w15:docId w15:val="{1FEB0118-5471-4DA4-8C6F-D1BE9FDAB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W"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23CC"/>
    <w:pPr>
      <w:spacing w:after="0" w:line="240" w:lineRule="auto"/>
    </w:pPr>
    <w:rPr>
      <w:rFonts w:ascii="Times New Roman" w:eastAsia="Times New Roman" w:hAnsi="Times New Roman" w:cs="Times New Roman"/>
      <w:kern w:val="0"/>
      <w:sz w:val="24"/>
      <w:szCs w:val="20"/>
      <w:lang w:val="lt-LT" w:eastAsia="lt-LT"/>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aliases w:val="IVPK Hyperlink"/>
    <w:uiPriority w:val="99"/>
    <w:rsid w:val="005423CC"/>
    <w:rPr>
      <w:color w:val="0000FF"/>
      <w:u w:val="single"/>
    </w:rPr>
  </w:style>
  <w:style w:type="paragraph" w:customStyle="1" w:styleId="BodyText1">
    <w:name w:val="Body Text1"/>
    <w:link w:val="BodytextChar"/>
    <w:rsid w:val="005423CC"/>
    <w:pPr>
      <w:autoSpaceDE w:val="0"/>
      <w:autoSpaceDN w:val="0"/>
      <w:adjustRightInd w:val="0"/>
      <w:spacing w:after="0" w:line="240" w:lineRule="auto"/>
      <w:ind w:firstLine="312"/>
      <w:jc w:val="both"/>
    </w:pPr>
    <w:rPr>
      <w:rFonts w:ascii="TIMESLT" w:eastAsia="Times New Roman" w:hAnsi="TIMESLT" w:cs="Times New Roman"/>
      <w:kern w:val="0"/>
      <w:sz w:val="20"/>
      <w:szCs w:val="20"/>
      <w:lang w:val="en-US"/>
      <w14:ligatures w14:val="none"/>
    </w:rPr>
  </w:style>
  <w:style w:type="table" w:styleId="TableGrid">
    <w:name w:val="Table Grid"/>
    <w:aliases w:val="Asseco Tabela - Siatka"/>
    <w:basedOn w:val="TableNormal"/>
    <w:uiPriority w:val="59"/>
    <w:rsid w:val="005423CC"/>
    <w:pPr>
      <w:spacing w:after="200" w:line="276" w:lineRule="auto"/>
    </w:pPr>
    <w:rPr>
      <w:rFonts w:ascii="Calibri" w:eastAsia="Calibri" w:hAnsi="Calibri" w:cs="Times New Roman"/>
      <w:kern w:val="0"/>
      <w:sz w:val="20"/>
      <w:szCs w:val="20"/>
      <w:lang w:val="lt-LT"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1"/>
    <w:locked/>
    <w:rsid w:val="005423CC"/>
    <w:rPr>
      <w:rFonts w:ascii="TIMESLT" w:eastAsia="Times New Roman" w:hAnsi="TIMESLT" w:cs="Times New Roman"/>
      <w:kern w:val="0"/>
      <w:sz w:val="20"/>
      <w:szCs w:val="20"/>
      <w:lang w:val="en-US"/>
      <w14:ligatures w14:val="none"/>
    </w:rPr>
  </w:style>
  <w:style w:type="paragraph" w:styleId="Revision">
    <w:name w:val="Revision"/>
    <w:hidden/>
    <w:uiPriority w:val="99"/>
    <w:semiHidden/>
    <w:rsid w:val="00E205A8"/>
    <w:pPr>
      <w:spacing w:after="0" w:line="240" w:lineRule="auto"/>
    </w:pPr>
    <w:rPr>
      <w:rFonts w:ascii="Times New Roman" w:eastAsia="Times New Roman" w:hAnsi="Times New Roman" w:cs="Times New Roman"/>
      <w:kern w:val="0"/>
      <w:sz w:val="24"/>
      <w:szCs w:val="20"/>
      <w:lang w:val="lt-LT" w:eastAsia="lt-LT"/>
      <w14:ligatures w14:val="none"/>
    </w:rPr>
  </w:style>
  <w:style w:type="character" w:styleId="CommentReference">
    <w:name w:val="annotation reference"/>
    <w:basedOn w:val="DefaultParagraphFont"/>
    <w:uiPriority w:val="99"/>
    <w:semiHidden/>
    <w:unhideWhenUsed/>
    <w:rsid w:val="00587AA8"/>
    <w:rPr>
      <w:sz w:val="16"/>
      <w:szCs w:val="16"/>
    </w:rPr>
  </w:style>
  <w:style w:type="paragraph" w:styleId="CommentText">
    <w:name w:val="annotation text"/>
    <w:basedOn w:val="Normal"/>
    <w:link w:val="CommentTextChar"/>
    <w:uiPriority w:val="99"/>
    <w:unhideWhenUsed/>
    <w:rsid w:val="00587AA8"/>
    <w:rPr>
      <w:sz w:val="20"/>
    </w:rPr>
  </w:style>
  <w:style w:type="character" w:customStyle="1" w:styleId="CommentTextChar">
    <w:name w:val="Comment Text Char"/>
    <w:basedOn w:val="DefaultParagraphFont"/>
    <w:link w:val="CommentText"/>
    <w:uiPriority w:val="99"/>
    <w:rsid w:val="00587AA8"/>
    <w:rPr>
      <w:rFonts w:ascii="Times New Roman" w:eastAsia="Times New Roman" w:hAnsi="Times New Roman" w:cs="Times New Roman"/>
      <w:kern w:val="0"/>
      <w:sz w:val="20"/>
      <w:szCs w:val="20"/>
      <w:lang w:val="lt-LT" w:eastAsia="lt-LT"/>
      <w14:ligatures w14:val="none"/>
    </w:rPr>
  </w:style>
  <w:style w:type="paragraph" w:styleId="CommentSubject">
    <w:name w:val="annotation subject"/>
    <w:basedOn w:val="CommentText"/>
    <w:next w:val="CommentText"/>
    <w:link w:val="CommentSubjectChar"/>
    <w:uiPriority w:val="99"/>
    <w:semiHidden/>
    <w:unhideWhenUsed/>
    <w:rsid w:val="00587AA8"/>
    <w:rPr>
      <w:b/>
      <w:bCs/>
    </w:rPr>
  </w:style>
  <w:style w:type="character" w:customStyle="1" w:styleId="CommentSubjectChar">
    <w:name w:val="Comment Subject Char"/>
    <w:basedOn w:val="CommentTextChar"/>
    <w:link w:val="CommentSubject"/>
    <w:uiPriority w:val="99"/>
    <w:semiHidden/>
    <w:rsid w:val="00587AA8"/>
    <w:rPr>
      <w:rFonts w:ascii="Times New Roman" w:eastAsia="Times New Roman" w:hAnsi="Times New Roman" w:cs="Times New Roman"/>
      <w:b/>
      <w:bCs/>
      <w:kern w:val="0"/>
      <w:sz w:val="20"/>
      <w:szCs w:val="20"/>
      <w:lang w:val="lt-LT" w:eastAsia="lt-LT"/>
      <w14:ligatures w14:val="none"/>
    </w:rPr>
  </w:style>
  <w:style w:type="character" w:styleId="PlaceholderText">
    <w:name w:val="Placeholder Text"/>
    <w:basedOn w:val="DefaultParagraphFont"/>
    <w:uiPriority w:val="99"/>
    <w:semiHidden/>
    <w:rsid w:val="00812CBD"/>
    <w:rPr>
      <w:color w:val="808080"/>
    </w:rPr>
  </w:style>
  <w:style w:type="character" w:styleId="UnresolvedMention">
    <w:name w:val="Unresolved Mention"/>
    <w:basedOn w:val="DefaultParagraphFont"/>
    <w:uiPriority w:val="99"/>
    <w:semiHidden/>
    <w:unhideWhenUsed/>
    <w:rsid w:val="003B75D5"/>
    <w:rPr>
      <w:color w:val="605E5C"/>
      <w:shd w:val="clear" w:color="auto" w:fill="E1DFDD"/>
    </w:rPr>
  </w:style>
  <w:style w:type="paragraph" w:styleId="ListParagraph">
    <w:name w:val="List Paragraph"/>
    <w:aliases w:val="List Paragraph Red,Heading 10,Buletai,Bullet EY,List Paragraph21,List Paragraph1,List Paragraph2,lp1,Bullet 1,Use Case List Paragraph,Numbering,ERP-List Paragraph,List Paragraph11,List Paragraph111,Paragraph,List not in Table"/>
    <w:basedOn w:val="Normal"/>
    <w:link w:val="ListParagraphChar"/>
    <w:uiPriority w:val="99"/>
    <w:qFormat/>
    <w:rsid w:val="00BF752A"/>
    <w:pPr>
      <w:ind w:left="720"/>
      <w:contextualSpacing/>
    </w:pPr>
  </w:style>
  <w:style w:type="paragraph" w:styleId="Header">
    <w:name w:val="header"/>
    <w:basedOn w:val="Normal"/>
    <w:link w:val="HeaderChar"/>
    <w:uiPriority w:val="99"/>
    <w:unhideWhenUsed/>
    <w:rsid w:val="00683A96"/>
    <w:pPr>
      <w:tabs>
        <w:tab w:val="center" w:pos="4819"/>
        <w:tab w:val="right" w:pos="9638"/>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683A96"/>
    <w:rPr>
      <w:kern w:val="0"/>
      <w:lang w:val="lt-LT"/>
      <w14:ligatures w14:val="none"/>
    </w:rPr>
  </w:style>
  <w:style w:type="paragraph" w:styleId="Footer">
    <w:name w:val="footer"/>
    <w:basedOn w:val="Normal"/>
    <w:link w:val="FooterChar"/>
    <w:uiPriority w:val="99"/>
    <w:unhideWhenUsed/>
    <w:rsid w:val="00683A96"/>
    <w:pPr>
      <w:tabs>
        <w:tab w:val="center" w:pos="4819"/>
        <w:tab w:val="right" w:pos="9638"/>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683A96"/>
    <w:rPr>
      <w:kern w:val="0"/>
      <w:lang w:val="lt-LT"/>
      <w14:ligatures w14:val="none"/>
    </w:rPr>
  </w:style>
  <w:style w:type="character" w:customStyle="1" w:styleId="Style2">
    <w:name w:val="Style2"/>
    <w:basedOn w:val="DefaultParagraphFont"/>
    <w:uiPriority w:val="1"/>
    <w:rsid w:val="009771D7"/>
    <w:rPr>
      <w:rFonts w:ascii="Arial" w:hAnsi="Arial"/>
      <w:sz w:val="20"/>
    </w:rPr>
  </w:style>
  <w:style w:type="paragraph" w:styleId="NormalWeb">
    <w:name w:val="Normal (Web)"/>
    <w:basedOn w:val="Normal"/>
    <w:uiPriority w:val="99"/>
    <w:semiHidden/>
    <w:unhideWhenUsed/>
    <w:rsid w:val="00A17C79"/>
    <w:pPr>
      <w:spacing w:before="100" w:beforeAutospacing="1" w:after="100" w:afterAutospacing="1"/>
    </w:pPr>
    <w:rPr>
      <w:rFonts w:eastAsiaTheme="minorEastAsia"/>
      <w:szCs w:val="24"/>
    </w:rPr>
  </w:style>
  <w:style w:type="paragraph" w:styleId="FootnoteText">
    <w:name w:val="footnote text"/>
    <w:basedOn w:val="Normal"/>
    <w:link w:val="FootnoteTextChar"/>
    <w:uiPriority w:val="99"/>
    <w:semiHidden/>
    <w:unhideWhenUsed/>
    <w:rsid w:val="00A17C79"/>
    <w:pPr>
      <w:adjustRightInd w:val="0"/>
      <w:spacing w:after="60"/>
      <w:ind w:left="720" w:hanging="720"/>
      <w:jc w:val="both"/>
    </w:pPr>
    <w:rPr>
      <w:rFonts w:eastAsia="STZhongsong"/>
      <w:sz w:val="16"/>
      <w:lang w:val="en-GB" w:eastAsia="zh-CN"/>
    </w:rPr>
  </w:style>
  <w:style w:type="character" w:customStyle="1" w:styleId="FootnoteTextChar">
    <w:name w:val="Footnote Text Char"/>
    <w:basedOn w:val="DefaultParagraphFont"/>
    <w:link w:val="FootnoteText"/>
    <w:uiPriority w:val="99"/>
    <w:semiHidden/>
    <w:rsid w:val="00A17C79"/>
    <w:rPr>
      <w:rFonts w:ascii="Times New Roman" w:eastAsia="STZhongsong" w:hAnsi="Times New Roman" w:cs="Times New Roman"/>
      <w:kern w:val="0"/>
      <w:sz w:val="16"/>
      <w:szCs w:val="20"/>
      <w:lang w:val="en-GB" w:eastAsia="zh-CN"/>
      <w14:ligatures w14:val="none"/>
    </w:rPr>
  </w:style>
  <w:style w:type="paragraph" w:styleId="BodyTextIndent">
    <w:name w:val="Body Text Indent"/>
    <w:basedOn w:val="Normal"/>
    <w:link w:val="BodyTextIndentChar"/>
    <w:uiPriority w:val="99"/>
    <w:semiHidden/>
    <w:unhideWhenUsed/>
    <w:rsid w:val="00A17C79"/>
    <w:pPr>
      <w:ind w:firstLine="720"/>
      <w:jc w:val="both"/>
    </w:pPr>
    <w:rPr>
      <w:lang w:eastAsia="en-US"/>
    </w:rPr>
  </w:style>
  <w:style w:type="character" w:customStyle="1" w:styleId="BodyTextIndentChar">
    <w:name w:val="Body Text Indent Char"/>
    <w:basedOn w:val="DefaultParagraphFont"/>
    <w:link w:val="BodyTextIndent"/>
    <w:uiPriority w:val="99"/>
    <w:semiHidden/>
    <w:rsid w:val="00A17C79"/>
    <w:rPr>
      <w:rFonts w:ascii="Times New Roman" w:eastAsia="Times New Roman" w:hAnsi="Times New Roman" w:cs="Times New Roman"/>
      <w:kern w:val="0"/>
      <w:sz w:val="24"/>
      <w:szCs w:val="20"/>
      <w:lang w:val="lt-LT"/>
      <w14:ligatures w14:val="none"/>
    </w:rPr>
  </w:style>
  <w:style w:type="character" w:customStyle="1" w:styleId="ListParagraphChar">
    <w:name w:val="List Paragraph Char"/>
    <w:aliases w:val="List Paragraph Red Char,Heading 10 Char,Buletai Char,Bullet EY Char,List Paragraph21 Char,List Paragraph1 Char,List Paragraph2 Char,lp1 Char,Bullet 1 Char,Use Case List Paragraph Char,Numbering Char,ERP-List Paragraph Char"/>
    <w:basedOn w:val="DefaultParagraphFont"/>
    <w:link w:val="ListParagraph"/>
    <w:uiPriority w:val="99"/>
    <w:qFormat/>
    <w:locked/>
    <w:rsid w:val="00A17C79"/>
    <w:rPr>
      <w:rFonts w:ascii="Times New Roman" w:eastAsia="Times New Roman" w:hAnsi="Times New Roman" w:cs="Times New Roman"/>
      <w:kern w:val="0"/>
      <w:sz w:val="24"/>
      <w:szCs w:val="20"/>
      <w:lang w:val="lt-LT" w:eastAsia="lt-LT"/>
      <w14:ligatures w14:val="none"/>
    </w:rPr>
  </w:style>
  <w:style w:type="character" w:customStyle="1" w:styleId="value">
    <w:name w:val="value"/>
    <w:basedOn w:val="DefaultParagraphFont"/>
    <w:rsid w:val="00A17C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46677">
      <w:bodyDiv w:val="1"/>
      <w:marLeft w:val="0"/>
      <w:marRight w:val="0"/>
      <w:marTop w:val="0"/>
      <w:marBottom w:val="0"/>
      <w:divBdr>
        <w:top w:val="none" w:sz="0" w:space="0" w:color="auto"/>
        <w:left w:val="none" w:sz="0" w:space="0" w:color="auto"/>
        <w:bottom w:val="none" w:sz="0" w:space="0" w:color="auto"/>
        <w:right w:val="none" w:sz="0" w:space="0" w:color="auto"/>
      </w:divBdr>
      <w:divsChild>
        <w:div w:id="992028358">
          <w:marLeft w:val="0"/>
          <w:marRight w:val="0"/>
          <w:marTop w:val="0"/>
          <w:marBottom w:val="0"/>
          <w:divBdr>
            <w:top w:val="none" w:sz="0" w:space="0" w:color="auto"/>
            <w:left w:val="none" w:sz="0" w:space="0" w:color="auto"/>
            <w:bottom w:val="none" w:sz="0" w:space="0" w:color="auto"/>
            <w:right w:val="none" w:sz="0" w:space="0" w:color="auto"/>
          </w:divBdr>
        </w:div>
        <w:div w:id="1242569500">
          <w:marLeft w:val="0"/>
          <w:marRight w:val="0"/>
          <w:marTop w:val="0"/>
          <w:marBottom w:val="0"/>
          <w:divBdr>
            <w:top w:val="single" w:sz="2" w:space="0" w:color="D9D9E3"/>
            <w:left w:val="single" w:sz="2" w:space="0" w:color="D9D9E3"/>
            <w:bottom w:val="single" w:sz="2" w:space="0" w:color="D9D9E3"/>
            <w:right w:val="single" w:sz="2" w:space="0" w:color="D9D9E3"/>
          </w:divBdr>
          <w:divsChild>
            <w:div w:id="80028469">
              <w:marLeft w:val="0"/>
              <w:marRight w:val="0"/>
              <w:marTop w:val="0"/>
              <w:marBottom w:val="0"/>
              <w:divBdr>
                <w:top w:val="single" w:sz="2" w:space="0" w:color="D9D9E3"/>
                <w:left w:val="single" w:sz="2" w:space="0" w:color="D9D9E3"/>
                <w:bottom w:val="single" w:sz="2" w:space="0" w:color="D9D9E3"/>
                <w:right w:val="single" w:sz="2" w:space="0" w:color="D9D9E3"/>
              </w:divBdr>
              <w:divsChild>
                <w:div w:id="798039152">
                  <w:marLeft w:val="0"/>
                  <w:marRight w:val="0"/>
                  <w:marTop w:val="0"/>
                  <w:marBottom w:val="0"/>
                  <w:divBdr>
                    <w:top w:val="single" w:sz="2" w:space="0" w:color="D9D9E3"/>
                    <w:left w:val="single" w:sz="2" w:space="0" w:color="D9D9E3"/>
                    <w:bottom w:val="single" w:sz="2" w:space="0" w:color="D9D9E3"/>
                    <w:right w:val="single" w:sz="2" w:space="0" w:color="D9D9E3"/>
                  </w:divBdr>
                  <w:divsChild>
                    <w:div w:id="627853889">
                      <w:marLeft w:val="0"/>
                      <w:marRight w:val="0"/>
                      <w:marTop w:val="0"/>
                      <w:marBottom w:val="0"/>
                      <w:divBdr>
                        <w:top w:val="single" w:sz="2" w:space="0" w:color="D9D9E3"/>
                        <w:left w:val="single" w:sz="2" w:space="0" w:color="D9D9E3"/>
                        <w:bottom w:val="single" w:sz="2" w:space="0" w:color="D9D9E3"/>
                        <w:right w:val="single" w:sz="2" w:space="0" w:color="D9D9E3"/>
                      </w:divBdr>
                      <w:divsChild>
                        <w:div w:id="164592621">
                          <w:marLeft w:val="0"/>
                          <w:marRight w:val="0"/>
                          <w:marTop w:val="0"/>
                          <w:marBottom w:val="0"/>
                          <w:divBdr>
                            <w:top w:val="single" w:sz="2" w:space="0" w:color="auto"/>
                            <w:left w:val="single" w:sz="2" w:space="0" w:color="auto"/>
                            <w:bottom w:val="single" w:sz="6" w:space="0" w:color="auto"/>
                            <w:right w:val="single" w:sz="2" w:space="0" w:color="auto"/>
                          </w:divBdr>
                          <w:divsChild>
                            <w:div w:id="571351846">
                              <w:marLeft w:val="0"/>
                              <w:marRight w:val="0"/>
                              <w:marTop w:val="100"/>
                              <w:marBottom w:val="100"/>
                              <w:divBdr>
                                <w:top w:val="single" w:sz="2" w:space="0" w:color="D9D9E3"/>
                                <w:left w:val="single" w:sz="2" w:space="0" w:color="D9D9E3"/>
                                <w:bottom w:val="single" w:sz="2" w:space="0" w:color="D9D9E3"/>
                                <w:right w:val="single" w:sz="2" w:space="0" w:color="D9D9E3"/>
                              </w:divBdr>
                              <w:divsChild>
                                <w:div w:id="1483160417">
                                  <w:marLeft w:val="0"/>
                                  <w:marRight w:val="0"/>
                                  <w:marTop w:val="0"/>
                                  <w:marBottom w:val="0"/>
                                  <w:divBdr>
                                    <w:top w:val="single" w:sz="2" w:space="0" w:color="D9D9E3"/>
                                    <w:left w:val="single" w:sz="2" w:space="0" w:color="D9D9E3"/>
                                    <w:bottom w:val="single" w:sz="2" w:space="0" w:color="D9D9E3"/>
                                    <w:right w:val="single" w:sz="2" w:space="0" w:color="D9D9E3"/>
                                  </w:divBdr>
                                  <w:divsChild>
                                    <w:div w:id="526649730">
                                      <w:marLeft w:val="0"/>
                                      <w:marRight w:val="0"/>
                                      <w:marTop w:val="0"/>
                                      <w:marBottom w:val="0"/>
                                      <w:divBdr>
                                        <w:top w:val="single" w:sz="2" w:space="0" w:color="D9D9E3"/>
                                        <w:left w:val="single" w:sz="2" w:space="0" w:color="D9D9E3"/>
                                        <w:bottom w:val="single" w:sz="2" w:space="0" w:color="D9D9E3"/>
                                        <w:right w:val="single" w:sz="2" w:space="0" w:color="D9D9E3"/>
                                      </w:divBdr>
                                      <w:divsChild>
                                        <w:div w:id="401296377">
                                          <w:marLeft w:val="0"/>
                                          <w:marRight w:val="0"/>
                                          <w:marTop w:val="0"/>
                                          <w:marBottom w:val="0"/>
                                          <w:divBdr>
                                            <w:top w:val="single" w:sz="2" w:space="0" w:color="D9D9E3"/>
                                            <w:left w:val="single" w:sz="2" w:space="0" w:color="D9D9E3"/>
                                            <w:bottom w:val="single" w:sz="2" w:space="0" w:color="D9D9E3"/>
                                            <w:right w:val="single" w:sz="2" w:space="0" w:color="D9D9E3"/>
                                          </w:divBdr>
                                          <w:divsChild>
                                            <w:div w:id="163428880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906112648">
                          <w:marLeft w:val="0"/>
                          <w:marRight w:val="0"/>
                          <w:marTop w:val="0"/>
                          <w:marBottom w:val="0"/>
                          <w:divBdr>
                            <w:top w:val="single" w:sz="2" w:space="0" w:color="auto"/>
                            <w:left w:val="single" w:sz="2" w:space="0" w:color="auto"/>
                            <w:bottom w:val="single" w:sz="6" w:space="0" w:color="auto"/>
                            <w:right w:val="single" w:sz="2" w:space="0" w:color="auto"/>
                          </w:divBdr>
                          <w:divsChild>
                            <w:div w:id="780566488">
                              <w:marLeft w:val="0"/>
                              <w:marRight w:val="0"/>
                              <w:marTop w:val="100"/>
                              <w:marBottom w:val="100"/>
                              <w:divBdr>
                                <w:top w:val="single" w:sz="2" w:space="0" w:color="D9D9E3"/>
                                <w:left w:val="single" w:sz="2" w:space="0" w:color="D9D9E3"/>
                                <w:bottom w:val="single" w:sz="2" w:space="0" w:color="D9D9E3"/>
                                <w:right w:val="single" w:sz="2" w:space="0" w:color="D9D9E3"/>
                              </w:divBdr>
                              <w:divsChild>
                                <w:div w:id="178742339">
                                  <w:marLeft w:val="0"/>
                                  <w:marRight w:val="0"/>
                                  <w:marTop w:val="0"/>
                                  <w:marBottom w:val="0"/>
                                  <w:divBdr>
                                    <w:top w:val="single" w:sz="2" w:space="0" w:color="D9D9E3"/>
                                    <w:left w:val="single" w:sz="2" w:space="0" w:color="D9D9E3"/>
                                    <w:bottom w:val="single" w:sz="2" w:space="0" w:color="D9D9E3"/>
                                    <w:right w:val="single" w:sz="2" w:space="0" w:color="D9D9E3"/>
                                  </w:divBdr>
                                  <w:divsChild>
                                    <w:div w:id="1855608812">
                                      <w:marLeft w:val="0"/>
                                      <w:marRight w:val="0"/>
                                      <w:marTop w:val="0"/>
                                      <w:marBottom w:val="0"/>
                                      <w:divBdr>
                                        <w:top w:val="single" w:sz="2" w:space="0" w:color="D9D9E3"/>
                                        <w:left w:val="single" w:sz="2" w:space="0" w:color="D9D9E3"/>
                                        <w:bottom w:val="single" w:sz="2" w:space="0" w:color="D9D9E3"/>
                                        <w:right w:val="single" w:sz="2" w:space="0" w:color="D9D9E3"/>
                                      </w:divBdr>
                                      <w:divsChild>
                                        <w:div w:id="189353800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129667962">
                                  <w:marLeft w:val="0"/>
                                  <w:marRight w:val="0"/>
                                  <w:marTop w:val="0"/>
                                  <w:marBottom w:val="0"/>
                                  <w:divBdr>
                                    <w:top w:val="single" w:sz="2" w:space="0" w:color="D9D9E3"/>
                                    <w:left w:val="single" w:sz="2" w:space="0" w:color="D9D9E3"/>
                                    <w:bottom w:val="single" w:sz="2" w:space="0" w:color="D9D9E3"/>
                                    <w:right w:val="single" w:sz="2" w:space="0" w:color="D9D9E3"/>
                                  </w:divBdr>
                                  <w:divsChild>
                                    <w:div w:id="1874462489">
                                      <w:marLeft w:val="0"/>
                                      <w:marRight w:val="0"/>
                                      <w:marTop w:val="0"/>
                                      <w:marBottom w:val="0"/>
                                      <w:divBdr>
                                        <w:top w:val="single" w:sz="2" w:space="0" w:color="D9D9E3"/>
                                        <w:left w:val="single" w:sz="2" w:space="0" w:color="D9D9E3"/>
                                        <w:bottom w:val="single" w:sz="2" w:space="0" w:color="D9D9E3"/>
                                        <w:right w:val="single" w:sz="2" w:space="0" w:color="D9D9E3"/>
                                      </w:divBdr>
                                      <w:divsChild>
                                        <w:div w:id="339896367">
                                          <w:marLeft w:val="0"/>
                                          <w:marRight w:val="0"/>
                                          <w:marTop w:val="0"/>
                                          <w:marBottom w:val="0"/>
                                          <w:divBdr>
                                            <w:top w:val="single" w:sz="2" w:space="0" w:color="D9D9E3"/>
                                            <w:left w:val="single" w:sz="2" w:space="0" w:color="D9D9E3"/>
                                            <w:bottom w:val="single" w:sz="2" w:space="0" w:color="D9D9E3"/>
                                            <w:right w:val="single" w:sz="2" w:space="0" w:color="D9D9E3"/>
                                          </w:divBdr>
                                          <w:divsChild>
                                            <w:div w:id="205311351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626736770">
                          <w:marLeft w:val="0"/>
                          <w:marRight w:val="0"/>
                          <w:marTop w:val="0"/>
                          <w:marBottom w:val="0"/>
                          <w:divBdr>
                            <w:top w:val="single" w:sz="2" w:space="0" w:color="auto"/>
                            <w:left w:val="single" w:sz="2" w:space="0" w:color="auto"/>
                            <w:bottom w:val="single" w:sz="6" w:space="0" w:color="auto"/>
                            <w:right w:val="single" w:sz="2" w:space="0" w:color="auto"/>
                          </w:divBdr>
                          <w:divsChild>
                            <w:div w:id="1441294986">
                              <w:marLeft w:val="0"/>
                              <w:marRight w:val="0"/>
                              <w:marTop w:val="100"/>
                              <w:marBottom w:val="100"/>
                              <w:divBdr>
                                <w:top w:val="single" w:sz="2" w:space="0" w:color="D9D9E3"/>
                                <w:left w:val="single" w:sz="2" w:space="0" w:color="D9D9E3"/>
                                <w:bottom w:val="single" w:sz="2" w:space="0" w:color="D9D9E3"/>
                                <w:right w:val="single" w:sz="2" w:space="0" w:color="D9D9E3"/>
                              </w:divBdr>
                              <w:divsChild>
                                <w:div w:id="839269055">
                                  <w:marLeft w:val="0"/>
                                  <w:marRight w:val="0"/>
                                  <w:marTop w:val="0"/>
                                  <w:marBottom w:val="0"/>
                                  <w:divBdr>
                                    <w:top w:val="single" w:sz="2" w:space="0" w:color="D9D9E3"/>
                                    <w:left w:val="single" w:sz="2" w:space="0" w:color="D9D9E3"/>
                                    <w:bottom w:val="single" w:sz="2" w:space="0" w:color="D9D9E3"/>
                                    <w:right w:val="single" w:sz="2" w:space="0" w:color="D9D9E3"/>
                                  </w:divBdr>
                                  <w:divsChild>
                                    <w:div w:id="1310593583">
                                      <w:marLeft w:val="0"/>
                                      <w:marRight w:val="0"/>
                                      <w:marTop w:val="0"/>
                                      <w:marBottom w:val="0"/>
                                      <w:divBdr>
                                        <w:top w:val="single" w:sz="2" w:space="0" w:color="D9D9E3"/>
                                        <w:left w:val="single" w:sz="2" w:space="0" w:color="D9D9E3"/>
                                        <w:bottom w:val="single" w:sz="2" w:space="0" w:color="D9D9E3"/>
                                        <w:right w:val="single" w:sz="2" w:space="0" w:color="D9D9E3"/>
                                      </w:divBdr>
                                      <w:divsChild>
                                        <w:div w:id="174595176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708600145">
                                  <w:marLeft w:val="0"/>
                                  <w:marRight w:val="0"/>
                                  <w:marTop w:val="0"/>
                                  <w:marBottom w:val="0"/>
                                  <w:divBdr>
                                    <w:top w:val="single" w:sz="2" w:space="0" w:color="D9D9E3"/>
                                    <w:left w:val="single" w:sz="2" w:space="0" w:color="D9D9E3"/>
                                    <w:bottom w:val="single" w:sz="2" w:space="0" w:color="D9D9E3"/>
                                    <w:right w:val="single" w:sz="2" w:space="0" w:color="D9D9E3"/>
                                  </w:divBdr>
                                  <w:divsChild>
                                    <w:div w:id="663246443">
                                      <w:marLeft w:val="0"/>
                                      <w:marRight w:val="0"/>
                                      <w:marTop w:val="0"/>
                                      <w:marBottom w:val="0"/>
                                      <w:divBdr>
                                        <w:top w:val="single" w:sz="2" w:space="0" w:color="D9D9E3"/>
                                        <w:left w:val="single" w:sz="2" w:space="0" w:color="D9D9E3"/>
                                        <w:bottom w:val="single" w:sz="2" w:space="0" w:color="D9D9E3"/>
                                        <w:right w:val="single" w:sz="2" w:space="0" w:color="D9D9E3"/>
                                      </w:divBdr>
                                      <w:divsChild>
                                        <w:div w:id="1756322109">
                                          <w:marLeft w:val="0"/>
                                          <w:marRight w:val="0"/>
                                          <w:marTop w:val="0"/>
                                          <w:marBottom w:val="0"/>
                                          <w:divBdr>
                                            <w:top w:val="single" w:sz="2" w:space="0" w:color="D9D9E3"/>
                                            <w:left w:val="single" w:sz="2" w:space="0" w:color="D9D9E3"/>
                                            <w:bottom w:val="single" w:sz="2" w:space="0" w:color="D9D9E3"/>
                                            <w:right w:val="single" w:sz="2" w:space="0" w:color="D9D9E3"/>
                                          </w:divBdr>
                                          <w:divsChild>
                                            <w:div w:id="141500656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1311784845">
      <w:bodyDiv w:val="1"/>
      <w:marLeft w:val="0"/>
      <w:marRight w:val="0"/>
      <w:marTop w:val="0"/>
      <w:marBottom w:val="0"/>
      <w:divBdr>
        <w:top w:val="none" w:sz="0" w:space="0" w:color="auto"/>
        <w:left w:val="none" w:sz="0" w:space="0" w:color="auto"/>
        <w:bottom w:val="none" w:sz="0" w:space="0" w:color="auto"/>
        <w:right w:val="none" w:sz="0" w:space="0" w:color="auto"/>
      </w:divBdr>
      <w:divsChild>
        <w:div w:id="246111544">
          <w:marLeft w:val="0"/>
          <w:marRight w:val="0"/>
          <w:marTop w:val="0"/>
          <w:marBottom w:val="0"/>
          <w:divBdr>
            <w:top w:val="none" w:sz="0" w:space="0" w:color="auto"/>
            <w:left w:val="none" w:sz="0" w:space="0" w:color="auto"/>
            <w:bottom w:val="none" w:sz="0" w:space="0" w:color="auto"/>
            <w:right w:val="none" w:sz="0" w:space="0" w:color="auto"/>
          </w:divBdr>
        </w:div>
        <w:div w:id="1527409187">
          <w:marLeft w:val="0"/>
          <w:marRight w:val="0"/>
          <w:marTop w:val="0"/>
          <w:marBottom w:val="0"/>
          <w:divBdr>
            <w:top w:val="single" w:sz="2" w:space="0" w:color="D9D9E3"/>
            <w:left w:val="single" w:sz="2" w:space="0" w:color="D9D9E3"/>
            <w:bottom w:val="single" w:sz="2" w:space="0" w:color="D9D9E3"/>
            <w:right w:val="single" w:sz="2" w:space="0" w:color="D9D9E3"/>
          </w:divBdr>
          <w:divsChild>
            <w:div w:id="121579008">
              <w:marLeft w:val="0"/>
              <w:marRight w:val="0"/>
              <w:marTop w:val="0"/>
              <w:marBottom w:val="0"/>
              <w:divBdr>
                <w:top w:val="single" w:sz="2" w:space="0" w:color="D9D9E3"/>
                <w:left w:val="single" w:sz="2" w:space="0" w:color="D9D9E3"/>
                <w:bottom w:val="single" w:sz="2" w:space="0" w:color="D9D9E3"/>
                <w:right w:val="single" w:sz="2" w:space="0" w:color="D9D9E3"/>
              </w:divBdr>
              <w:divsChild>
                <w:div w:id="690881786">
                  <w:marLeft w:val="0"/>
                  <w:marRight w:val="0"/>
                  <w:marTop w:val="0"/>
                  <w:marBottom w:val="0"/>
                  <w:divBdr>
                    <w:top w:val="single" w:sz="2" w:space="0" w:color="D9D9E3"/>
                    <w:left w:val="single" w:sz="2" w:space="0" w:color="D9D9E3"/>
                    <w:bottom w:val="single" w:sz="2" w:space="0" w:color="D9D9E3"/>
                    <w:right w:val="single" w:sz="2" w:space="0" w:color="D9D9E3"/>
                  </w:divBdr>
                  <w:divsChild>
                    <w:div w:id="1538467000">
                      <w:marLeft w:val="0"/>
                      <w:marRight w:val="0"/>
                      <w:marTop w:val="0"/>
                      <w:marBottom w:val="0"/>
                      <w:divBdr>
                        <w:top w:val="single" w:sz="2" w:space="0" w:color="D9D9E3"/>
                        <w:left w:val="single" w:sz="2" w:space="0" w:color="D9D9E3"/>
                        <w:bottom w:val="single" w:sz="2" w:space="0" w:color="D9D9E3"/>
                        <w:right w:val="single" w:sz="2" w:space="0" w:color="D9D9E3"/>
                      </w:divBdr>
                      <w:divsChild>
                        <w:div w:id="31656663">
                          <w:marLeft w:val="0"/>
                          <w:marRight w:val="0"/>
                          <w:marTop w:val="0"/>
                          <w:marBottom w:val="0"/>
                          <w:divBdr>
                            <w:top w:val="single" w:sz="2" w:space="0" w:color="auto"/>
                            <w:left w:val="single" w:sz="2" w:space="0" w:color="auto"/>
                            <w:bottom w:val="single" w:sz="6" w:space="0" w:color="auto"/>
                            <w:right w:val="single" w:sz="2" w:space="0" w:color="auto"/>
                          </w:divBdr>
                          <w:divsChild>
                            <w:div w:id="1670791436">
                              <w:marLeft w:val="0"/>
                              <w:marRight w:val="0"/>
                              <w:marTop w:val="100"/>
                              <w:marBottom w:val="100"/>
                              <w:divBdr>
                                <w:top w:val="single" w:sz="2" w:space="0" w:color="D9D9E3"/>
                                <w:left w:val="single" w:sz="2" w:space="0" w:color="D9D9E3"/>
                                <w:bottom w:val="single" w:sz="2" w:space="0" w:color="D9D9E3"/>
                                <w:right w:val="single" w:sz="2" w:space="0" w:color="D9D9E3"/>
                              </w:divBdr>
                              <w:divsChild>
                                <w:div w:id="1037505183">
                                  <w:marLeft w:val="0"/>
                                  <w:marRight w:val="0"/>
                                  <w:marTop w:val="0"/>
                                  <w:marBottom w:val="0"/>
                                  <w:divBdr>
                                    <w:top w:val="single" w:sz="2" w:space="0" w:color="D9D9E3"/>
                                    <w:left w:val="single" w:sz="2" w:space="0" w:color="D9D9E3"/>
                                    <w:bottom w:val="single" w:sz="2" w:space="0" w:color="D9D9E3"/>
                                    <w:right w:val="single" w:sz="2" w:space="0" w:color="D9D9E3"/>
                                  </w:divBdr>
                                  <w:divsChild>
                                    <w:div w:id="1319268201">
                                      <w:marLeft w:val="0"/>
                                      <w:marRight w:val="0"/>
                                      <w:marTop w:val="0"/>
                                      <w:marBottom w:val="0"/>
                                      <w:divBdr>
                                        <w:top w:val="single" w:sz="2" w:space="0" w:color="D9D9E3"/>
                                        <w:left w:val="single" w:sz="2" w:space="0" w:color="D9D9E3"/>
                                        <w:bottom w:val="single" w:sz="2" w:space="0" w:color="D9D9E3"/>
                                        <w:right w:val="single" w:sz="2" w:space="0" w:color="D9D9E3"/>
                                      </w:divBdr>
                                      <w:divsChild>
                                        <w:div w:id="555624633">
                                          <w:marLeft w:val="0"/>
                                          <w:marRight w:val="0"/>
                                          <w:marTop w:val="0"/>
                                          <w:marBottom w:val="0"/>
                                          <w:divBdr>
                                            <w:top w:val="single" w:sz="2" w:space="0" w:color="D9D9E3"/>
                                            <w:left w:val="single" w:sz="2" w:space="0" w:color="D9D9E3"/>
                                            <w:bottom w:val="single" w:sz="2" w:space="0" w:color="D9D9E3"/>
                                            <w:right w:val="single" w:sz="2" w:space="0" w:color="D9D9E3"/>
                                          </w:divBdr>
                                          <w:divsChild>
                                            <w:div w:id="18178684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1198473196">
                                  <w:marLeft w:val="0"/>
                                  <w:marRight w:val="0"/>
                                  <w:marTop w:val="0"/>
                                  <w:marBottom w:val="0"/>
                                  <w:divBdr>
                                    <w:top w:val="single" w:sz="2" w:space="0" w:color="D9D9E3"/>
                                    <w:left w:val="single" w:sz="2" w:space="0" w:color="D9D9E3"/>
                                    <w:bottom w:val="single" w:sz="2" w:space="0" w:color="D9D9E3"/>
                                    <w:right w:val="single" w:sz="2" w:space="0" w:color="D9D9E3"/>
                                  </w:divBdr>
                                  <w:divsChild>
                                    <w:div w:id="299309703">
                                      <w:marLeft w:val="0"/>
                                      <w:marRight w:val="0"/>
                                      <w:marTop w:val="0"/>
                                      <w:marBottom w:val="0"/>
                                      <w:divBdr>
                                        <w:top w:val="single" w:sz="2" w:space="0" w:color="D9D9E3"/>
                                        <w:left w:val="single" w:sz="2" w:space="0" w:color="D9D9E3"/>
                                        <w:bottom w:val="single" w:sz="2" w:space="0" w:color="D9D9E3"/>
                                        <w:right w:val="single" w:sz="2" w:space="0" w:color="D9D9E3"/>
                                      </w:divBdr>
                                      <w:divsChild>
                                        <w:div w:id="4096982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913930065">
                          <w:marLeft w:val="0"/>
                          <w:marRight w:val="0"/>
                          <w:marTop w:val="0"/>
                          <w:marBottom w:val="0"/>
                          <w:divBdr>
                            <w:top w:val="single" w:sz="2" w:space="0" w:color="auto"/>
                            <w:left w:val="single" w:sz="2" w:space="0" w:color="auto"/>
                            <w:bottom w:val="single" w:sz="6" w:space="0" w:color="auto"/>
                            <w:right w:val="single" w:sz="2" w:space="0" w:color="auto"/>
                          </w:divBdr>
                          <w:divsChild>
                            <w:div w:id="884832356">
                              <w:marLeft w:val="0"/>
                              <w:marRight w:val="0"/>
                              <w:marTop w:val="100"/>
                              <w:marBottom w:val="100"/>
                              <w:divBdr>
                                <w:top w:val="single" w:sz="2" w:space="0" w:color="D9D9E3"/>
                                <w:left w:val="single" w:sz="2" w:space="0" w:color="D9D9E3"/>
                                <w:bottom w:val="single" w:sz="2" w:space="0" w:color="D9D9E3"/>
                                <w:right w:val="single" w:sz="2" w:space="0" w:color="D9D9E3"/>
                              </w:divBdr>
                              <w:divsChild>
                                <w:div w:id="1468818217">
                                  <w:marLeft w:val="0"/>
                                  <w:marRight w:val="0"/>
                                  <w:marTop w:val="0"/>
                                  <w:marBottom w:val="0"/>
                                  <w:divBdr>
                                    <w:top w:val="single" w:sz="2" w:space="0" w:color="D9D9E3"/>
                                    <w:left w:val="single" w:sz="2" w:space="0" w:color="D9D9E3"/>
                                    <w:bottom w:val="single" w:sz="2" w:space="0" w:color="D9D9E3"/>
                                    <w:right w:val="single" w:sz="2" w:space="0" w:color="D9D9E3"/>
                                  </w:divBdr>
                                  <w:divsChild>
                                    <w:div w:id="803163557">
                                      <w:marLeft w:val="0"/>
                                      <w:marRight w:val="0"/>
                                      <w:marTop w:val="0"/>
                                      <w:marBottom w:val="0"/>
                                      <w:divBdr>
                                        <w:top w:val="single" w:sz="2" w:space="0" w:color="D9D9E3"/>
                                        <w:left w:val="single" w:sz="2" w:space="0" w:color="D9D9E3"/>
                                        <w:bottom w:val="single" w:sz="2" w:space="0" w:color="D9D9E3"/>
                                        <w:right w:val="single" w:sz="2" w:space="0" w:color="D9D9E3"/>
                                      </w:divBdr>
                                      <w:divsChild>
                                        <w:div w:id="126510278">
                                          <w:marLeft w:val="0"/>
                                          <w:marRight w:val="0"/>
                                          <w:marTop w:val="0"/>
                                          <w:marBottom w:val="0"/>
                                          <w:divBdr>
                                            <w:top w:val="single" w:sz="2" w:space="0" w:color="D9D9E3"/>
                                            <w:left w:val="single" w:sz="2" w:space="0" w:color="D9D9E3"/>
                                            <w:bottom w:val="single" w:sz="2" w:space="0" w:color="D9D9E3"/>
                                            <w:right w:val="single" w:sz="2" w:space="0" w:color="D9D9E3"/>
                                          </w:divBdr>
                                          <w:divsChild>
                                            <w:div w:id="178090550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1736195693">
                                  <w:marLeft w:val="0"/>
                                  <w:marRight w:val="0"/>
                                  <w:marTop w:val="0"/>
                                  <w:marBottom w:val="0"/>
                                  <w:divBdr>
                                    <w:top w:val="single" w:sz="2" w:space="0" w:color="D9D9E3"/>
                                    <w:left w:val="single" w:sz="2" w:space="0" w:color="D9D9E3"/>
                                    <w:bottom w:val="single" w:sz="2" w:space="0" w:color="D9D9E3"/>
                                    <w:right w:val="single" w:sz="2" w:space="0" w:color="D9D9E3"/>
                                  </w:divBdr>
                                  <w:divsChild>
                                    <w:div w:id="1570923296">
                                      <w:marLeft w:val="0"/>
                                      <w:marRight w:val="0"/>
                                      <w:marTop w:val="0"/>
                                      <w:marBottom w:val="0"/>
                                      <w:divBdr>
                                        <w:top w:val="single" w:sz="2" w:space="0" w:color="D9D9E3"/>
                                        <w:left w:val="single" w:sz="2" w:space="0" w:color="D9D9E3"/>
                                        <w:bottom w:val="single" w:sz="2" w:space="0" w:color="D9D9E3"/>
                                        <w:right w:val="single" w:sz="2" w:space="0" w:color="D9D9E3"/>
                                      </w:divBdr>
                                      <w:divsChild>
                                        <w:div w:id="21462674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2004814285">
                          <w:marLeft w:val="0"/>
                          <w:marRight w:val="0"/>
                          <w:marTop w:val="0"/>
                          <w:marBottom w:val="0"/>
                          <w:divBdr>
                            <w:top w:val="single" w:sz="2" w:space="0" w:color="auto"/>
                            <w:left w:val="single" w:sz="2" w:space="0" w:color="auto"/>
                            <w:bottom w:val="single" w:sz="6" w:space="0" w:color="auto"/>
                            <w:right w:val="single" w:sz="2" w:space="0" w:color="auto"/>
                          </w:divBdr>
                          <w:divsChild>
                            <w:div w:id="702631774">
                              <w:marLeft w:val="0"/>
                              <w:marRight w:val="0"/>
                              <w:marTop w:val="100"/>
                              <w:marBottom w:val="100"/>
                              <w:divBdr>
                                <w:top w:val="single" w:sz="2" w:space="0" w:color="D9D9E3"/>
                                <w:left w:val="single" w:sz="2" w:space="0" w:color="D9D9E3"/>
                                <w:bottom w:val="single" w:sz="2" w:space="0" w:color="D9D9E3"/>
                                <w:right w:val="single" w:sz="2" w:space="0" w:color="D9D9E3"/>
                              </w:divBdr>
                              <w:divsChild>
                                <w:div w:id="2046328825">
                                  <w:marLeft w:val="0"/>
                                  <w:marRight w:val="0"/>
                                  <w:marTop w:val="0"/>
                                  <w:marBottom w:val="0"/>
                                  <w:divBdr>
                                    <w:top w:val="single" w:sz="2" w:space="0" w:color="D9D9E3"/>
                                    <w:left w:val="single" w:sz="2" w:space="0" w:color="D9D9E3"/>
                                    <w:bottom w:val="single" w:sz="2" w:space="0" w:color="D9D9E3"/>
                                    <w:right w:val="single" w:sz="2" w:space="0" w:color="D9D9E3"/>
                                  </w:divBdr>
                                  <w:divsChild>
                                    <w:div w:id="1279600949">
                                      <w:marLeft w:val="0"/>
                                      <w:marRight w:val="0"/>
                                      <w:marTop w:val="0"/>
                                      <w:marBottom w:val="0"/>
                                      <w:divBdr>
                                        <w:top w:val="single" w:sz="2" w:space="0" w:color="D9D9E3"/>
                                        <w:left w:val="single" w:sz="2" w:space="0" w:color="D9D9E3"/>
                                        <w:bottom w:val="single" w:sz="2" w:space="0" w:color="D9D9E3"/>
                                        <w:right w:val="single" w:sz="2" w:space="0" w:color="D9D9E3"/>
                                      </w:divBdr>
                                      <w:divsChild>
                                        <w:div w:id="1067149431">
                                          <w:marLeft w:val="0"/>
                                          <w:marRight w:val="0"/>
                                          <w:marTop w:val="0"/>
                                          <w:marBottom w:val="0"/>
                                          <w:divBdr>
                                            <w:top w:val="single" w:sz="2" w:space="0" w:color="D9D9E3"/>
                                            <w:left w:val="single" w:sz="2" w:space="0" w:color="D9D9E3"/>
                                            <w:bottom w:val="single" w:sz="2" w:space="0" w:color="D9D9E3"/>
                                            <w:right w:val="single" w:sz="2" w:space="0" w:color="D9D9E3"/>
                                          </w:divBdr>
                                          <w:divsChild>
                                            <w:div w:id="22152621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1602487109">
      <w:bodyDiv w:val="1"/>
      <w:marLeft w:val="0"/>
      <w:marRight w:val="0"/>
      <w:marTop w:val="0"/>
      <w:marBottom w:val="0"/>
      <w:divBdr>
        <w:top w:val="none" w:sz="0" w:space="0" w:color="auto"/>
        <w:left w:val="none" w:sz="0" w:space="0" w:color="auto"/>
        <w:bottom w:val="none" w:sz="0" w:space="0" w:color="auto"/>
        <w:right w:val="none" w:sz="0" w:space="0" w:color="auto"/>
      </w:divBdr>
    </w:div>
    <w:div w:id="1729375882">
      <w:bodyDiv w:val="1"/>
      <w:marLeft w:val="0"/>
      <w:marRight w:val="0"/>
      <w:marTop w:val="0"/>
      <w:marBottom w:val="0"/>
      <w:divBdr>
        <w:top w:val="none" w:sz="0" w:space="0" w:color="auto"/>
        <w:left w:val="none" w:sz="0" w:space="0" w:color="auto"/>
        <w:bottom w:val="none" w:sz="0" w:space="0" w:color="auto"/>
        <w:right w:val="none" w:sz="0" w:space="0" w:color="auto"/>
      </w:divBdr>
    </w:div>
    <w:div w:id="1739670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ambergrid.lt"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www.esaskaita.eu"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oogle.com/search?q=national+westminster+bank+plcPLC%2C+Chatham+NW+Service+Centre%2C+Western+Avenue%2C+Waterside+Court%2C+Chatham+Maritime%2C+Chatham%2C+Kent%2C+ME4%2C+4RT&amp;oq=national+westminster+bank+plcPLC%2C+Chatham+NW+Service+Centre%2C+Western+Avenue%2C+Waterside+Court%2C+Chatham+Maritime%2C+Chatham%2C+Kent%2C+ME4%2C+4RT&amp;gs_lcrp=EgZjaHJvbWUyBggAEEUYOTIICAEQABgWGB4yCAgCEAAYFhgeMggIAxAAGBYYHjIICAQQABgWGB4yCAgFEAAYFhgeMggIBhAAGBYYHjIICAcQABgWGB4yCAgIEAAYFhge0gEINjgyM2owajGoAgCwAgA&amp;sourceid=chrome&amp;ie=UTF-8"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E0A864A8E784F32A6CBDB4780A93A3A"/>
        <w:category>
          <w:name w:val="General"/>
          <w:gallery w:val="placeholder"/>
        </w:category>
        <w:types>
          <w:type w:val="bbPlcHdr"/>
        </w:types>
        <w:behaviors>
          <w:behavior w:val="content"/>
        </w:behaviors>
        <w:guid w:val="{9367BE3B-9914-4E89-B4FF-7A0B586A918C}"/>
      </w:docPartPr>
      <w:docPartBody>
        <w:p w:rsidR="005179E4" w:rsidRDefault="005179E4" w:rsidP="005179E4">
          <w:pPr>
            <w:pStyle w:val="9E0A864A8E784F32A6CBDB4780A93A3A"/>
          </w:pPr>
          <w:r w:rsidRPr="00887D08">
            <w:rPr>
              <w:rFonts w:ascii="Tahoma" w:eastAsia="Arial Unicode MS" w:hAnsi="Tahoma" w:cs="Tahoma"/>
              <w:sz w:val="20"/>
              <w:bdr w:val="nil"/>
              <w:shd w:val="clear" w:color="auto" w:fill="D9D9D9" w:themeFill="background1" w:themeFillShade="D9"/>
              <w:lang w:eastAsia="en-US"/>
            </w:rPr>
            <w:t>pasirinkti</w:t>
          </w:r>
        </w:p>
      </w:docPartBody>
    </w:docPart>
    <w:docPart>
      <w:docPartPr>
        <w:name w:val="6F3CD1E255F8423CBF937B1ADE404A92"/>
        <w:category>
          <w:name w:val="General"/>
          <w:gallery w:val="placeholder"/>
        </w:category>
        <w:types>
          <w:type w:val="bbPlcHdr"/>
        </w:types>
        <w:behaviors>
          <w:behavior w:val="content"/>
        </w:behaviors>
        <w:guid w:val="{193DD6EF-5323-4531-943D-91F631909CFB}"/>
      </w:docPartPr>
      <w:docPartBody>
        <w:p w:rsidR="005179E4" w:rsidRDefault="005179E4" w:rsidP="005179E4">
          <w:pPr>
            <w:pStyle w:val="6F3CD1E255F8423CBF937B1ADE404A92"/>
          </w:pPr>
          <w:r w:rsidRPr="00E859B3">
            <w:rPr>
              <w:rStyle w:val="PlaceholderText"/>
            </w:rPr>
            <w:t>Click or tap here to enter text.</w:t>
          </w:r>
        </w:p>
      </w:docPartBody>
    </w:docPart>
    <w:docPart>
      <w:docPartPr>
        <w:name w:val="7AC8410F11644B3B89236467505D94E5"/>
        <w:category>
          <w:name w:val="General"/>
          <w:gallery w:val="placeholder"/>
        </w:category>
        <w:types>
          <w:type w:val="bbPlcHdr"/>
        </w:types>
        <w:behaviors>
          <w:behavior w:val="content"/>
        </w:behaviors>
        <w:guid w:val="{43862B8C-6208-4BD6-945E-5CBE730185F2}"/>
      </w:docPartPr>
      <w:docPartBody>
        <w:p w:rsidR="005179E4" w:rsidRDefault="005179E4" w:rsidP="005179E4">
          <w:pPr>
            <w:pStyle w:val="7AC8410F11644B3B89236467505D94E5"/>
          </w:pPr>
          <w:r w:rsidRPr="00E859B3">
            <w:rPr>
              <w:rStyle w:val="PlaceholderText"/>
            </w:rPr>
            <w:t>Click or tap here to enter text.</w:t>
          </w:r>
        </w:p>
      </w:docPartBody>
    </w:docPart>
    <w:docPart>
      <w:docPartPr>
        <w:name w:val="C252C5F7016F4038ADC2CD23EEB2C98F"/>
        <w:category>
          <w:name w:val="General"/>
          <w:gallery w:val="placeholder"/>
        </w:category>
        <w:types>
          <w:type w:val="bbPlcHdr"/>
        </w:types>
        <w:behaviors>
          <w:behavior w:val="content"/>
        </w:behaviors>
        <w:guid w:val="{05D0D773-E21D-46D3-9856-ABBBA7BEA57F}"/>
      </w:docPartPr>
      <w:docPartBody>
        <w:p w:rsidR="005179E4" w:rsidRDefault="005179E4" w:rsidP="005179E4">
          <w:pPr>
            <w:pStyle w:val="C252C5F7016F4038ADC2CD23EEB2C98F"/>
          </w:pPr>
          <w:r w:rsidRPr="00E859B3">
            <w:rPr>
              <w:rStyle w:val="PlaceholderText"/>
            </w:rPr>
            <w:t>Click or tap here to enter text.</w:t>
          </w:r>
        </w:p>
      </w:docPartBody>
    </w:docPart>
    <w:docPart>
      <w:docPartPr>
        <w:name w:val="1605B425A34A423FAEECF817105C4864"/>
        <w:category>
          <w:name w:val="General"/>
          <w:gallery w:val="placeholder"/>
        </w:category>
        <w:types>
          <w:type w:val="bbPlcHdr"/>
        </w:types>
        <w:behaviors>
          <w:behavior w:val="content"/>
        </w:behaviors>
        <w:guid w:val="{0B321E8A-260B-4F0D-ADB3-1FEF72AEAC5B}"/>
      </w:docPartPr>
      <w:docPartBody>
        <w:p w:rsidR="005179E4" w:rsidRDefault="005179E4" w:rsidP="005179E4">
          <w:pPr>
            <w:pStyle w:val="1605B425A34A423FAEECF817105C4864"/>
          </w:pPr>
          <w:r w:rsidRPr="00E859B3">
            <w:rPr>
              <w:rStyle w:val="PlaceholderText"/>
            </w:rPr>
            <w:t>Click or tap here to enter text.</w:t>
          </w:r>
        </w:p>
      </w:docPartBody>
    </w:docPart>
    <w:docPart>
      <w:docPartPr>
        <w:name w:val="6782791A002242A5B89611EBDF7D2942"/>
        <w:category>
          <w:name w:val="General"/>
          <w:gallery w:val="placeholder"/>
        </w:category>
        <w:types>
          <w:type w:val="bbPlcHdr"/>
        </w:types>
        <w:behaviors>
          <w:behavior w:val="content"/>
        </w:behaviors>
        <w:guid w:val="{4310ACB2-B7D0-44F8-A7F7-1CE49CC89764}"/>
      </w:docPartPr>
      <w:docPartBody>
        <w:p w:rsidR="005179E4" w:rsidRDefault="005179E4" w:rsidP="005179E4">
          <w:pPr>
            <w:pStyle w:val="6782791A002242A5B89611EBDF7D2942"/>
          </w:pPr>
          <w:r w:rsidRPr="00E859B3">
            <w:rPr>
              <w:rStyle w:val="PlaceholderText"/>
            </w:rPr>
            <w:t>Click or tap here to enter text.</w:t>
          </w:r>
        </w:p>
      </w:docPartBody>
    </w:docPart>
    <w:docPart>
      <w:docPartPr>
        <w:name w:val="18F1CCBBD01648629A7D218DCFECAC98"/>
        <w:category>
          <w:name w:val="General"/>
          <w:gallery w:val="placeholder"/>
        </w:category>
        <w:types>
          <w:type w:val="bbPlcHdr"/>
        </w:types>
        <w:behaviors>
          <w:behavior w:val="content"/>
        </w:behaviors>
        <w:guid w:val="{52F655A7-C416-4B8A-ACD6-76F6DB458F32}"/>
      </w:docPartPr>
      <w:docPartBody>
        <w:p w:rsidR="005179E4" w:rsidRDefault="005179E4" w:rsidP="005179E4">
          <w:pPr>
            <w:pStyle w:val="18F1CCBBD01648629A7D218DCFECAC98"/>
          </w:pPr>
          <w:r w:rsidRPr="00E859B3">
            <w:rPr>
              <w:rStyle w:val="PlaceholderText"/>
            </w:rPr>
            <w:t>Click or tap here to enter text.</w:t>
          </w:r>
        </w:p>
      </w:docPartBody>
    </w:docPart>
    <w:docPart>
      <w:docPartPr>
        <w:name w:val="13B91BEDC9054AD8B200CB9E85FEA5F2"/>
        <w:category>
          <w:name w:val="General"/>
          <w:gallery w:val="placeholder"/>
        </w:category>
        <w:types>
          <w:type w:val="bbPlcHdr"/>
        </w:types>
        <w:behaviors>
          <w:behavior w:val="content"/>
        </w:behaviors>
        <w:guid w:val="{A9F7D772-EBD4-4EA8-90C1-14AEFB6395B5}"/>
      </w:docPartPr>
      <w:docPartBody>
        <w:p w:rsidR="003A480E" w:rsidRDefault="003A480E" w:rsidP="003A480E">
          <w:pPr>
            <w:pStyle w:val="13B91BEDC9054AD8B200CB9E85FEA5F2"/>
          </w:pPr>
          <w:r w:rsidRPr="00E859B3">
            <w:rPr>
              <w:rStyle w:val="PlaceholderText"/>
            </w:rPr>
            <w:t>Click or tap here to enter text.</w:t>
          </w:r>
        </w:p>
      </w:docPartBody>
    </w:docPart>
    <w:docPart>
      <w:docPartPr>
        <w:name w:val="1599440D9928414FA7CE03299F794F34"/>
        <w:category>
          <w:name w:val="General"/>
          <w:gallery w:val="placeholder"/>
        </w:category>
        <w:types>
          <w:type w:val="bbPlcHdr"/>
        </w:types>
        <w:behaviors>
          <w:behavior w:val="content"/>
        </w:behaviors>
        <w:guid w:val="{DCB3B936-749E-4819-9F1C-FC1EC170FB24}"/>
      </w:docPartPr>
      <w:docPartBody>
        <w:p w:rsidR="003A480E" w:rsidRDefault="003A480E" w:rsidP="003A480E">
          <w:pPr>
            <w:pStyle w:val="1599440D9928414FA7CE03299F794F34"/>
          </w:pPr>
          <w:r w:rsidRPr="00E859B3">
            <w:rPr>
              <w:rStyle w:val="PlaceholderText"/>
            </w:rPr>
            <w:t>Click or tap here to enter text.</w:t>
          </w:r>
        </w:p>
      </w:docPartBody>
    </w:docPart>
    <w:docPart>
      <w:docPartPr>
        <w:name w:val="DC42DD74E3324D7CBB7B200E457DBC3D"/>
        <w:category>
          <w:name w:val="General"/>
          <w:gallery w:val="placeholder"/>
        </w:category>
        <w:types>
          <w:type w:val="bbPlcHdr"/>
        </w:types>
        <w:behaviors>
          <w:behavior w:val="content"/>
        </w:behaviors>
        <w:guid w:val="{7BC6C7FD-6E73-4827-B6E5-6E181C0B6208}"/>
      </w:docPartPr>
      <w:docPartBody>
        <w:p w:rsidR="003A480E" w:rsidRDefault="003A480E" w:rsidP="003A480E">
          <w:pPr>
            <w:pStyle w:val="DC42DD74E3324D7CBB7B200E457DBC3D"/>
          </w:pPr>
          <w:r w:rsidRPr="00E859B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roman"/>
    <w:pitch w:val="variable"/>
  </w:font>
  <w:font w:name="Yu Mincho">
    <w:altName w:val="游明朝"/>
    <w:charset w:val="80"/>
    <w:family w:val="roman"/>
    <w:pitch w:val="variable"/>
    <w:sig w:usb0="800002E7" w:usb1="2AC7FCFF" w:usb2="00000012" w:usb3="00000000" w:csb0="0002009F" w:csb1="00000000"/>
  </w:font>
  <w:font w:name="STZhongsong">
    <w:charset w:val="86"/>
    <w:family w:val="auto"/>
    <w:pitch w:val="variable"/>
    <w:sig w:usb0="00000287" w:usb1="080F0000" w:usb2="00000010" w:usb3="00000000" w:csb0="0004009F" w:csb1="00000000"/>
  </w:font>
  <w:font w:name="Nunito Sans">
    <w:altName w:val="Nunito Sans"/>
    <w:charset w:val="BA"/>
    <w:family w:val="auto"/>
    <w:pitch w:val="variable"/>
    <w:sig w:usb0="A00002FF" w:usb1="5000204B" w:usb2="00000000" w:usb3="00000000" w:csb0="00000197"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398E"/>
    <w:rsid w:val="00064F32"/>
    <w:rsid w:val="0019299D"/>
    <w:rsid w:val="00235865"/>
    <w:rsid w:val="00272376"/>
    <w:rsid w:val="002E1C5D"/>
    <w:rsid w:val="00321415"/>
    <w:rsid w:val="003316A0"/>
    <w:rsid w:val="00333370"/>
    <w:rsid w:val="00334B1A"/>
    <w:rsid w:val="00366B48"/>
    <w:rsid w:val="00371EFC"/>
    <w:rsid w:val="00391FC0"/>
    <w:rsid w:val="003A480E"/>
    <w:rsid w:val="003B2B86"/>
    <w:rsid w:val="003C6CEA"/>
    <w:rsid w:val="003E2864"/>
    <w:rsid w:val="004433E6"/>
    <w:rsid w:val="004D365F"/>
    <w:rsid w:val="005179E4"/>
    <w:rsid w:val="00536E4C"/>
    <w:rsid w:val="005576F3"/>
    <w:rsid w:val="0061121A"/>
    <w:rsid w:val="0063398E"/>
    <w:rsid w:val="006C2B31"/>
    <w:rsid w:val="007D174F"/>
    <w:rsid w:val="00946FAF"/>
    <w:rsid w:val="00975E79"/>
    <w:rsid w:val="009A3B70"/>
    <w:rsid w:val="009D1029"/>
    <w:rsid w:val="00A60E86"/>
    <w:rsid w:val="00A85D39"/>
    <w:rsid w:val="00B07BDE"/>
    <w:rsid w:val="00B50637"/>
    <w:rsid w:val="00DD30B0"/>
    <w:rsid w:val="00DF0F67"/>
    <w:rsid w:val="00F27DA8"/>
    <w:rsid w:val="00F8117E"/>
  </w:rsids>
  <m:mathPr>
    <m:mathFont m:val="Cambria Math"/>
    <m:brkBin m:val="before"/>
    <m:brkBinSub m:val="--"/>
    <m:smallFrac m:val="0"/>
    <m:dispDef/>
    <m:lMargin m:val="0"/>
    <m:rMargin m:val="0"/>
    <m:defJc m:val="centerGroup"/>
    <m:wrapIndent m:val="1440"/>
    <m:intLim m:val="subSup"/>
    <m:naryLim m:val="undOvr"/>
  </m:mathPr>
  <w:themeFontLang w:val="en-ZW"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ZW" w:eastAsia="en-Z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33370"/>
    <w:rPr>
      <w:color w:val="808080"/>
    </w:rPr>
  </w:style>
  <w:style w:type="paragraph" w:customStyle="1" w:styleId="9E0A864A8E784F32A6CBDB4780A93A3A">
    <w:name w:val="9E0A864A8E784F32A6CBDB4780A93A3A"/>
    <w:rsid w:val="005179E4"/>
    <w:rPr>
      <w:kern w:val="2"/>
      <w:lang w:val="en-GB" w:eastAsia="en-GB"/>
      <w14:ligatures w14:val="standardContextual"/>
    </w:rPr>
  </w:style>
  <w:style w:type="paragraph" w:customStyle="1" w:styleId="6F3CD1E255F8423CBF937B1ADE404A92">
    <w:name w:val="6F3CD1E255F8423CBF937B1ADE404A92"/>
    <w:rsid w:val="005179E4"/>
    <w:rPr>
      <w:kern w:val="2"/>
      <w:lang w:val="en-GB" w:eastAsia="en-GB"/>
      <w14:ligatures w14:val="standardContextual"/>
    </w:rPr>
  </w:style>
  <w:style w:type="paragraph" w:customStyle="1" w:styleId="7AC8410F11644B3B89236467505D94E5">
    <w:name w:val="7AC8410F11644B3B89236467505D94E5"/>
    <w:rsid w:val="005179E4"/>
    <w:rPr>
      <w:kern w:val="2"/>
      <w:lang w:val="en-GB" w:eastAsia="en-GB"/>
      <w14:ligatures w14:val="standardContextual"/>
    </w:rPr>
  </w:style>
  <w:style w:type="paragraph" w:customStyle="1" w:styleId="C252C5F7016F4038ADC2CD23EEB2C98F">
    <w:name w:val="C252C5F7016F4038ADC2CD23EEB2C98F"/>
    <w:rsid w:val="005179E4"/>
    <w:rPr>
      <w:kern w:val="2"/>
      <w:lang w:val="en-GB" w:eastAsia="en-GB"/>
      <w14:ligatures w14:val="standardContextual"/>
    </w:rPr>
  </w:style>
  <w:style w:type="paragraph" w:customStyle="1" w:styleId="1605B425A34A423FAEECF817105C4864">
    <w:name w:val="1605B425A34A423FAEECF817105C4864"/>
    <w:rsid w:val="005179E4"/>
    <w:rPr>
      <w:kern w:val="2"/>
      <w:lang w:val="en-GB" w:eastAsia="en-GB"/>
      <w14:ligatures w14:val="standardContextual"/>
    </w:rPr>
  </w:style>
  <w:style w:type="paragraph" w:customStyle="1" w:styleId="6782791A002242A5B89611EBDF7D2942">
    <w:name w:val="6782791A002242A5B89611EBDF7D2942"/>
    <w:rsid w:val="005179E4"/>
    <w:rPr>
      <w:kern w:val="2"/>
      <w:lang w:val="en-GB" w:eastAsia="en-GB"/>
      <w14:ligatures w14:val="standardContextual"/>
    </w:rPr>
  </w:style>
  <w:style w:type="paragraph" w:customStyle="1" w:styleId="18F1CCBBD01648629A7D218DCFECAC98">
    <w:name w:val="18F1CCBBD01648629A7D218DCFECAC98"/>
    <w:rsid w:val="005179E4"/>
    <w:rPr>
      <w:kern w:val="2"/>
      <w:lang w:val="en-GB" w:eastAsia="en-GB"/>
      <w14:ligatures w14:val="standardContextual"/>
    </w:rPr>
  </w:style>
  <w:style w:type="paragraph" w:customStyle="1" w:styleId="13B91BEDC9054AD8B200CB9E85FEA5F2">
    <w:name w:val="13B91BEDC9054AD8B200CB9E85FEA5F2"/>
    <w:rsid w:val="003A480E"/>
    <w:rPr>
      <w:kern w:val="2"/>
      <w:lang w:val="lt-LT" w:eastAsia="lt-LT"/>
      <w14:ligatures w14:val="standardContextual"/>
    </w:rPr>
  </w:style>
  <w:style w:type="paragraph" w:customStyle="1" w:styleId="1599440D9928414FA7CE03299F794F34">
    <w:name w:val="1599440D9928414FA7CE03299F794F34"/>
    <w:rsid w:val="003A480E"/>
    <w:rPr>
      <w:kern w:val="2"/>
      <w:lang w:val="lt-LT" w:eastAsia="lt-LT"/>
      <w14:ligatures w14:val="standardContextual"/>
    </w:rPr>
  </w:style>
  <w:style w:type="paragraph" w:customStyle="1" w:styleId="DC42DD74E3324D7CBB7B200E457DBC3D">
    <w:name w:val="DC42DD74E3324D7CBB7B200E457DBC3D"/>
    <w:rsid w:val="003A480E"/>
    <w:rPr>
      <w:kern w:val="2"/>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B5B9AD727E1FA408E22F03E5CAC86CE" ma:contentTypeVersion="6" ma:contentTypeDescription="Create a new document." ma:contentTypeScope="" ma:versionID="54c904ca73dc87876a298df655bbf5d8">
  <xsd:schema xmlns:xsd="http://www.w3.org/2001/XMLSchema" xmlns:xs="http://www.w3.org/2001/XMLSchema" xmlns:p="http://schemas.microsoft.com/office/2006/metadata/properties" xmlns:ns2="e1732759-2030-446b-ac4f-30af4ebb0ece" xmlns:ns3="d01624d4-7446-4e10-b932-afb9867b0055" targetNamespace="http://schemas.microsoft.com/office/2006/metadata/properties" ma:root="true" ma:fieldsID="590c34173472c627a4f94bd325898b51" ns2:_="" ns3:_="">
    <xsd:import namespace="e1732759-2030-446b-ac4f-30af4ebb0ece"/>
    <xsd:import namespace="d01624d4-7446-4e10-b932-afb9867b005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732759-2030-446b-ac4f-30af4ebb0e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01624d4-7446-4e10-b932-afb9867b005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63BD69-A7AD-4FC4-A25A-039C1B5CF387}">
  <ds:schemaRefs>
    <ds:schemaRef ds:uri="http://schemas.microsoft.com/sharepoint/v3/contenttype/forms"/>
  </ds:schemaRefs>
</ds:datastoreItem>
</file>

<file path=customXml/itemProps2.xml><?xml version="1.0" encoding="utf-8"?>
<ds:datastoreItem xmlns:ds="http://schemas.openxmlformats.org/officeDocument/2006/customXml" ds:itemID="{07D5BF13-627F-4202-8CDB-22FCC76394EF}">
  <ds:schemaRefs>
    <ds:schemaRef ds:uri="http://schemas.openxmlformats.org/officeDocument/2006/bibliography"/>
  </ds:schemaRefs>
</ds:datastoreItem>
</file>

<file path=customXml/itemProps3.xml><?xml version="1.0" encoding="utf-8"?>
<ds:datastoreItem xmlns:ds="http://schemas.openxmlformats.org/officeDocument/2006/customXml" ds:itemID="{C8372D4F-1415-4362-9E4E-59218DDCD28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A13E9DC-EE6F-476D-A8AD-888A1DBE3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732759-2030-446b-ac4f-30af4ebb0ece"/>
    <ds:schemaRef ds:uri="d01624d4-7446-4e10-b932-afb9867b00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0a194c4-decd-49a7-b39f-0e1f771bc324}" enabled="1" method="Privileged" siteId="{e54289c6-b630-4215-acc5-57eec01212d6}" contentBits="0" removed="0"/>
</clbl:labelList>
</file>

<file path=docProps/app.xml><?xml version="1.0" encoding="utf-8"?>
<Properties xmlns="http://schemas.openxmlformats.org/officeDocument/2006/extended-properties" xmlns:vt="http://schemas.openxmlformats.org/officeDocument/2006/docPropsVTypes">
  <Template>Normal</Template>
  <TotalTime>85</TotalTime>
  <Pages>1</Pages>
  <Words>20931</Words>
  <Characters>11931</Characters>
  <Application>Microsoft Office Word</Application>
  <DocSecurity>0</DocSecurity>
  <Lines>99</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Alicija Radzivaniene</dc:creator>
  <cp:keywords/>
  <dc:description/>
  <cp:lastModifiedBy>Audrius Radionovas</cp:lastModifiedBy>
  <cp:revision>62</cp:revision>
  <dcterms:created xsi:type="dcterms:W3CDTF">2023-11-09T06:18:00Z</dcterms:created>
  <dcterms:modified xsi:type="dcterms:W3CDTF">2024-10-02T09:12:00Z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0x0101009B5B9AD727E1FA408E22F03E5CAC86CE</vt:lpwstr>
  </property>
  <property fmtid="{D5CDD505-2E9C-101B-9397-08002B2CF9AE}" pid="3" name="MSIP_Label_40a194c4-decd-49a7-b39f-0e1f771bc324_Enabled">
    <vt:lpwstr>true</vt:lpwstr>
  </property>
  <property fmtid="{D5CDD505-2E9C-101B-9397-08002B2CF9AE}" pid="4" name="MSIP_Label_40a194c4-decd-49a7-b39f-0e1f771bc324_SetDate">
    <vt:lpwstr>2024-01-17T12:58:36Z</vt:lpwstr>
  </property>
  <property fmtid="{D5CDD505-2E9C-101B-9397-08002B2CF9AE}" pid="5" name="MSIP_Label_40a194c4-decd-49a7-b39f-0e1f771bc324_Method">
    <vt:lpwstr>Privileged</vt:lpwstr>
  </property>
  <property fmtid="{D5CDD505-2E9C-101B-9397-08002B2CF9AE}" pid="6" name="MSIP_Label_40a194c4-decd-49a7-b39f-0e1f771bc324_Name">
    <vt:lpwstr>Public</vt:lpwstr>
  </property>
  <property fmtid="{D5CDD505-2E9C-101B-9397-08002B2CF9AE}" pid="7" name="MSIP_Label_40a194c4-decd-49a7-b39f-0e1f771bc324_SiteId">
    <vt:lpwstr>e54289c6-b630-4215-acc5-57eec01212d6</vt:lpwstr>
  </property>
  <property fmtid="{D5CDD505-2E9C-101B-9397-08002B2CF9AE}" pid="8" name="MSIP_Label_40a194c4-decd-49a7-b39f-0e1f771bc324_ActionId">
    <vt:lpwstr>d841b840-9afd-4030-bc3f-ccb098e5a7ee</vt:lpwstr>
  </property>
  <property fmtid="{D5CDD505-2E9C-101B-9397-08002B2CF9AE}" pid="9" name="MSIP_Label_40a194c4-decd-49a7-b39f-0e1f771bc324_ContentBits">
    <vt:lpwstr>0</vt:lpwstr>
  </property>
</Properties>
</file>