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D5F" w:rsidRPr="00495D5F" w:rsidRDefault="00495D5F" w:rsidP="00495D5F">
      <w:pPr>
        <w:spacing w:after="0" w:line="240" w:lineRule="auto"/>
        <w:jc w:val="center"/>
        <w:rPr>
          <w:rFonts w:ascii="Times New Roman" w:eastAsia="Times New Roman" w:hAnsi="Times New Roman" w:cs="Times New Roman"/>
          <w:b/>
          <w:sz w:val="24"/>
          <w:szCs w:val="24"/>
          <w:lang w:eastAsia="lt-LT"/>
        </w:rPr>
      </w:pPr>
      <w:r w:rsidRPr="00495D5F">
        <w:rPr>
          <w:rFonts w:ascii="Times New Roman" w:eastAsia="Times New Roman" w:hAnsi="Times New Roman" w:cs="Times New Roman"/>
          <w:b/>
          <w:sz w:val="24"/>
          <w:szCs w:val="24"/>
          <w:lang w:eastAsia="lt-LT"/>
        </w:rPr>
        <w:t>VALSTYBINIO SOCIALINIO DRAUDIMO FONDO VALDYBA</w:t>
      </w:r>
    </w:p>
    <w:p w:rsidR="00495D5F" w:rsidRPr="00495D5F" w:rsidRDefault="00495D5F" w:rsidP="00495D5F">
      <w:pPr>
        <w:spacing w:after="0" w:line="240" w:lineRule="auto"/>
        <w:jc w:val="center"/>
        <w:rPr>
          <w:rFonts w:ascii="Times New Roman" w:eastAsia="Times New Roman" w:hAnsi="Times New Roman" w:cs="Times New Roman"/>
          <w:b/>
          <w:sz w:val="24"/>
          <w:szCs w:val="24"/>
          <w:lang w:eastAsia="lt-LT"/>
        </w:rPr>
      </w:pPr>
      <w:r w:rsidRPr="00495D5F">
        <w:rPr>
          <w:rFonts w:ascii="Times New Roman" w:eastAsia="Times New Roman" w:hAnsi="Times New Roman" w:cs="Times New Roman"/>
          <w:b/>
          <w:sz w:val="24"/>
          <w:szCs w:val="24"/>
          <w:lang w:eastAsia="lt-LT"/>
        </w:rPr>
        <w:t>PRIE SOCIALINĖS APSAUGOS IR DARBO MINISTERIJOS</w:t>
      </w:r>
    </w:p>
    <w:p w:rsidR="00495D5F" w:rsidRPr="00495D5F" w:rsidRDefault="00495D5F" w:rsidP="00495D5F">
      <w:pPr>
        <w:spacing w:after="0" w:line="240" w:lineRule="auto"/>
        <w:jc w:val="center"/>
        <w:rPr>
          <w:rFonts w:ascii="Times New Roman" w:eastAsia="Times New Roman" w:hAnsi="Times New Roman" w:cs="Times New Roman"/>
          <w:b/>
          <w:sz w:val="24"/>
          <w:szCs w:val="24"/>
          <w:lang w:eastAsia="lt-LT"/>
        </w:rPr>
      </w:pPr>
    </w:p>
    <w:p w:rsidR="00495D5F" w:rsidRPr="00495D5F" w:rsidRDefault="00495D5F" w:rsidP="00495D5F">
      <w:pPr>
        <w:spacing w:after="0" w:line="240" w:lineRule="auto"/>
        <w:jc w:val="center"/>
        <w:rPr>
          <w:rFonts w:ascii="Times New Roman" w:eastAsia="Times New Roman" w:hAnsi="Times New Roman" w:cs="Times New Roman"/>
          <w:b/>
          <w:sz w:val="24"/>
          <w:szCs w:val="24"/>
          <w:lang w:eastAsia="lt-LT"/>
        </w:rPr>
      </w:pPr>
      <w:r w:rsidRPr="00495D5F">
        <w:rPr>
          <w:rFonts w:ascii="Times New Roman" w:eastAsia="Times New Roman" w:hAnsi="Times New Roman" w:cs="Times New Roman"/>
          <w:b/>
          <w:sz w:val="24"/>
          <w:szCs w:val="24"/>
          <w:lang w:eastAsia="lt-LT"/>
        </w:rPr>
        <w:t>BLUE BRIDGE MSP, UAB</w:t>
      </w:r>
    </w:p>
    <w:p w:rsidR="00495D5F" w:rsidRPr="00495D5F" w:rsidRDefault="00495D5F" w:rsidP="00495D5F">
      <w:pPr>
        <w:spacing w:after="0" w:line="240" w:lineRule="auto"/>
        <w:jc w:val="center"/>
        <w:rPr>
          <w:rFonts w:ascii="Times New Roman" w:eastAsia="Times New Roman" w:hAnsi="Times New Roman" w:cs="Times New Roman"/>
          <w:b/>
          <w:sz w:val="24"/>
          <w:szCs w:val="24"/>
          <w:lang w:eastAsia="lt-LT"/>
        </w:rPr>
      </w:pPr>
    </w:p>
    <w:p w:rsidR="00495D5F" w:rsidRPr="00495D5F" w:rsidRDefault="00495D5F" w:rsidP="00495D5F">
      <w:pPr>
        <w:spacing w:after="0" w:line="240" w:lineRule="auto"/>
        <w:jc w:val="center"/>
        <w:outlineLvl w:val="0"/>
        <w:rPr>
          <w:rFonts w:ascii="Times New Roman" w:eastAsia="Times New Roman" w:hAnsi="Times New Roman" w:cs="Times New Roman"/>
          <w:b/>
          <w:bCs/>
          <w:sz w:val="24"/>
          <w:szCs w:val="24"/>
          <w:lang w:eastAsia="lt-LT"/>
        </w:rPr>
      </w:pPr>
      <w:r w:rsidRPr="00495D5F">
        <w:rPr>
          <w:rFonts w:ascii="Times New Roman" w:eastAsia="Times New Roman" w:hAnsi="Times New Roman" w:cs="Times New Roman"/>
          <w:b/>
          <w:bCs/>
          <w:sz w:val="24"/>
          <w:szCs w:val="24"/>
          <w:lang w:eastAsia="lt-LT"/>
        </w:rPr>
        <w:t>SUTARTIS</w:t>
      </w:r>
    </w:p>
    <w:p w:rsidR="00495D5F" w:rsidRPr="00495D5F" w:rsidRDefault="00495D5F" w:rsidP="00495D5F">
      <w:pPr>
        <w:spacing w:after="0" w:line="240" w:lineRule="auto"/>
        <w:jc w:val="center"/>
        <w:rPr>
          <w:rFonts w:ascii="Times New Roman" w:eastAsia="Times New Roman" w:hAnsi="Times New Roman" w:cs="Times New Roman"/>
          <w:b/>
          <w:bCs/>
          <w:sz w:val="24"/>
          <w:szCs w:val="24"/>
          <w:lang w:eastAsia="lt-LT"/>
        </w:rPr>
      </w:pPr>
    </w:p>
    <w:p w:rsidR="00495D5F" w:rsidRPr="00495D5F" w:rsidRDefault="00495D5F" w:rsidP="00495D5F">
      <w:pPr>
        <w:spacing w:after="0" w:line="240" w:lineRule="auto"/>
        <w:jc w:val="center"/>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t>2024 m. __________________________ d. Nr.</w:t>
      </w:r>
    </w:p>
    <w:p w:rsidR="00495D5F" w:rsidRPr="00495D5F" w:rsidRDefault="00495D5F" w:rsidP="00495D5F">
      <w:pPr>
        <w:spacing w:after="0" w:line="240" w:lineRule="auto"/>
        <w:jc w:val="center"/>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t>Vilnius</w:t>
      </w:r>
    </w:p>
    <w:p w:rsidR="00495D5F" w:rsidRPr="00495D5F" w:rsidRDefault="00495D5F" w:rsidP="00495D5F">
      <w:pPr>
        <w:spacing w:after="0" w:line="240" w:lineRule="auto"/>
        <w:jc w:val="both"/>
        <w:rPr>
          <w:rFonts w:ascii="Times New Roman" w:eastAsia="Times New Roman" w:hAnsi="Times New Roman" w:cs="Times New Roman"/>
          <w:sz w:val="24"/>
          <w:szCs w:val="24"/>
        </w:rPr>
      </w:pPr>
    </w:p>
    <w:p w:rsidR="00495D5F" w:rsidRPr="00495D5F" w:rsidRDefault="00495D5F" w:rsidP="00495D5F">
      <w:pPr>
        <w:spacing w:after="0" w:line="240" w:lineRule="auto"/>
        <w:ind w:right="140"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b/>
          <w:sz w:val="24"/>
          <w:szCs w:val="24"/>
        </w:rPr>
        <w:t>Valstybinio socialinio draudimo fondo valdyba prie Socialinės apsaugos ir darbo ministerijos</w:t>
      </w:r>
      <w:r w:rsidRPr="00495D5F">
        <w:rPr>
          <w:rFonts w:ascii="Times New Roman" w:eastAsia="Times New Roman" w:hAnsi="Times New Roman" w:cs="Times New Roman"/>
          <w:sz w:val="24"/>
          <w:szCs w:val="24"/>
        </w:rPr>
        <w:t xml:space="preserve"> (toliau – Fondo valdyba), atstovaujama direktoriaus Kęstučio Čereškos, veikiančio pagal Valstybinio socialinio draudimo fondo valdybos prie Socialinės apsaugos ir darbo ministerijos nuostatus, ir </w:t>
      </w:r>
    </w:p>
    <w:p w:rsidR="00495D5F" w:rsidRPr="00495D5F" w:rsidRDefault="00495D5F" w:rsidP="00495D5F">
      <w:pPr>
        <w:spacing w:after="0" w:line="240" w:lineRule="auto"/>
        <w:ind w:right="140" w:firstLine="567"/>
        <w:jc w:val="both"/>
        <w:rPr>
          <w:rFonts w:ascii="Times New Roman" w:eastAsia="Times New Roman" w:hAnsi="Times New Roman" w:cs="Times New Roman"/>
          <w:sz w:val="24"/>
          <w:szCs w:val="24"/>
        </w:rPr>
      </w:pPr>
      <w:proofErr w:type="spellStart"/>
      <w:r w:rsidRPr="00495D5F">
        <w:rPr>
          <w:rFonts w:ascii="Times New Roman" w:eastAsia="Times New Roman" w:hAnsi="Times New Roman" w:cs="Times New Roman"/>
          <w:b/>
          <w:sz w:val="24"/>
          <w:szCs w:val="24"/>
        </w:rPr>
        <w:t>Blue</w:t>
      </w:r>
      <w:proofErr w:type="spellEnd"/>
      <w:r w:rsidRPr="00495D5F">
        <w:rPr>
          <w:rFonts w:ascii="Times New Roman" w:eastAsia="Times New Roman" w:hAnsi="Times New Roman" w:cs="Times New Roman"/>
          <w:b/>
          <w:sz w:val="24"/>
          <w:szCs w:val="24"/>
        </w:rPr>
        <w:t xml:space="preserve"> </w:t>
      </w:r>
      <w:proofErr w:type="spellStart"/>
      <w:r w:rsidRPr="00495D5F">
        <w:rPr>
          <w:rFonts w:ascii="Times New Roman" w:eastAsia="Times New Roman" w:hAnsi="Times New Roman" w:cs="Times New Roman"/>
          <w:b/>
          <w:sz w:val="24"/>
          <w:szCs w:val="24"/>
        </w:rPr>
        <w:t>Bridge</w:t>
      </w:r>
      <w:proofErr w:type="spellEnd"/>
      <w:r w:rsidRPr="00495D5F">
        <w:rPr>
          <w:rFonts w:ascii="Times New Roman" w:eastAsia="Times New Roman" w:hAnsi="Times New Roman" w:cs="Times New Roman"/>
          <w:b/>
          <w:sz w:val="24"/>
          <w:szCs w:val="24"/>
        </w:rPr>
        <w:t xml:space="preserve"> MSP, uždaroji akcinė bendrovė</w:t>
      </w:r>
      <w:r w:rsidRPr="00495D5F">
        <w:rPr>
          <w:rFonts w:ascii="Times New Roman" w:eastAsia="Times New Roman" w:hAnsi="Times New Roman" w:cs="Times New Roman"/>
          <w:sz w:val="24"/>
          <w:szCs w:val="24"/>
        </w:rPr>
        <w:t xml:space="preserve"> (toliau – Tiekėjas), atstovaujama </w:t>
      </w:r>
      <w:r>
        <w:rPr>
          <w:rFonts w:ascii="Times New Roman" w:eastAsia="Times New Roman" w:hAnsi="Times New Roman" w:cs="Times New Roman"/>
          <w:sz w:val="24"/>
          <w:szCs w:val="24"/>
        </w:rPr>
        <w:t xml:space="preserve">komercijos </w:t>
      </w:r>
      <w:r w:rsidRPr="00495D5F">
        <w:rPr>
          <w:rFonts w:ascii="Times New Roman" w:eastAsia="Times New Roman" w:hAnsi="Times New Roman" w:cs="Times New Roman"/>
          <w:sz w:val="24"/>
          <w:szCs w:val="24"/>
        </w:rPr>
        <w:t xml:space="preserve">direktoriaus </w:t>
      </w:r>
      <w:r>
        <w:rPr>
          <w:rFonts w:ascii="Times New Roman" w:eastAsia="Times New Roman" w:hAnsi="Times New Roman" w:cs="Times New Roman"/>
          <w:sz w:val="24"/>
          <w:szCs w:val="24"/>
        </w:rPr>
        <w:t xml:space="preserve">Gintauto </w:t>
      </w:r>
      <w:proofErr w:type="spellStart"/>
      <w:r>
        <w:rPr>
          <w:rFonts w:ascii="Times New Roman" w:eastAsia="Times New Roman" w:hAnsi="Times New Roman" w:cs="Times New Roman"/>
          <w:sz w:val="24"/>
          <w:szCs w:val="24"/>
        </w:rPr>
        <w:t>Bazio</w:t>
      </w:r>
      <w:proofErr w:type="spellEnd"/>
      <w:r w:rsidRPr="00495D5F">
        <w:rPr>
          <w:rFonts w:ascii="Times New Roman" w:eastAsia="Times New Roman" w:hAnsi="Times New Roman" w:cs="Times New Roman"/>
          <w:sz w:val="24"/>
          <w:szCs w:val="24"/>
        </w:rPr>
        <w:t xml:space="preserve">, veikiančio pagal </w:t>
      </w:r>
      <w:r w:rsidR="004855D0" w:rsidRPr="004855D0">
        <w:rPr>
          <w:rFonts w:ascii="Times New Roman" w:eastAsia="Times New Roman" w:hAnsi="Times New Roman" w:cs="Times New Roman"/>
          <w:sz w:val="24"/>
          <w:szCs w:val="24"/>
        </w:rPr>
        <w:t>2024 m. balandžio 10 d. Įgaliojimą Nr. IGL240410EDR4-01</w:t>
      </w:r>
      <w:r w:rsidRPr="00495D5F">
        <w:rPr>
          <w:rFonts w:ascii="Times New Roman" w:eastAsia="Times New Roman" w:hAnsi="Times New Roman" w:cs="Times New Roman"/>
          <w:sz w:val="24"/>
          <w:szCs w:val="24"/>
        </w:rPr>
        <w:t>, toliau kartu vadinamos šalimis, sudarė šią sutartį (toliau – sutartis):</w:t>
      </w:r>
    </w:p>
    <w:p w:rsidR="00495D5F" w:rsidRPr="00495D5F" w:rsidRDefault="00495D5F" w:rsidP="00495D5F">
      <w:pPr>
        <w:spacing w:after="0" w:line="240" w:lineRule="auto"/>
        <w:ind w:right="140" w:firstLine="567"/>
        <w:jc w:val="both"/>
        <w:rPr>
          <w:rFonts w:ascii="Times New Roman" w:eastAsia="Times New Roman" w:hAnsi="Times New Roman" w:cs="Times New Roman"/>
          <w:sz w:val="24"/>
          <w:szCs w:val="24"/>
        </w:rPr>
      </w:pPr>
    </w:p>
    <w:p w:rsidR="00495D5F" w:rsidRPr="00495D5F" w:rsidRDefault="00495D5F" w:rsidP="00495D5F">
      <w:pPr>
        <w:spacing w:after="0" w:line="240" w:lineRule="auto"/>
        <w:jc w:val="center"/>
        <w:rPr>
          <w:rFonts w:ascii="Times New Roman" w:eastAsia="Times New Roman" w:hAnsi="Times New Roman" w:cs="Times New Roman"/>
          <w:b/>
          <w:sz w:val="24"/>
          <w:szCs w:val="24"/>
        </w:rPr>
      </w:pPr>
      <w:r w:rsidRPr="00495D5F">
        <w:rPr>
          <w:rFonts w:ascii="Times New Roman" w:eastAsia="Times New Roman" w:hAnsi="Times New Roman" w:cs="Times New Roman"/>
          <w:b/>
          <w:sz w:val="24"/>
          <w:szCs w:val="24"/>
        </w:rPr>
        <w:t>1. SUTARTIES OBJEKTAS</w:t>
      </w:r>
    </w:p>
    <w:p w:rsidR="00495D5F" w:rsidRPr="00495D5F" w:rsidRDefault="00495D5F" w:rsidP="00495D5F">
      <w:pPr>
        <w:spacing w:after="0" w:line="240" w:lineRule="auto"/>
        <w:ind w:firstLine="567"/>
        <w:jc w:val="both"/>
        <w:rPr>
          <w:rFonts w:ascii="Times New Roman" w:eastAsia="Times New Roman" w:hAnsi="Times New Roman" w:cs="Times New Roman"/>
          <w:b/>
          <w:sz w:val="24"/>
          <w:szCs w:val="24"/>
        </w:rPr>
      </w:pPr>
      <w:r w:rsidRPr="00495D5F">
        <w:rPr>
          <w:rFonts w:ascii="Times New Roman" w:eastAsia="Times New Roman" w:hAnsi="Times New Roman" w:cs="Times New Roman"/>
          <w:b/>
          <w:sz w:val="24"/>
          <w:szCs w:val="24"/>
        </w:rPr>
        <w:t>1.1. Ši sutartis sudaryta vadovaujantis tarptautinio atviro pirkimo dokumentais, paskelbtais 2024 m</w:t>
      </w:r>
      <w:r>
        <w:rPr>
          <w:rFonts w:ascii="Times New Roman" w:eastAsia="Times New Roman" w:hAnsi="Times New Roman" w:cs="Times New Roman"/>
          <w:b/>
          <w:sz w:val="24"/>
          <w:szCs w:val="24"/>
        </w:rPr>
        <w:t xml:space="preserve">. rugpjūčio 14 </w:t>
      </w:r>
      <w:r w:rsidRPr="00495D5F">
        <w:rPr>
          <w:rFonts w:ascii="Times New Roman" w:eastAsia="Times New Roman" w:hAnsi="Times New Roman" w:cs="Times New Roman"/>
          <w:b/>
          <w:sz w:val="24"/>
          <w:szCs w:val="24"/>
        </w:rPr>
        <w:t xml:space="preserve">d. Centrinėje viešųjų pirkimų informacinėje sistemoje ir 2024 m. </w:t>
      </w:r>
      <w:r>
        <w:rPr>
          <w:rFonts w:ascii="Times New Roman" w:eastAsia="Times New Roman" w:hAnsi="Times New Roman" w:cs="Times New Roman"/>
          <w:b/>
          <w:sz w:val="24"/>
          <w:szCs w:val="24"/>
        </w:rPr>
        <w:t>rugsėjo 3</w:t>
      </w:r>
      <w:r w:rsidRPr="00495D5F">
        <w:rPr>
          <w:rFonts w:ascii="Times New Roman" w:eastAsia="Times New Roman" w:hAnsi="Times New Roman" w:cs="Times New Roman"/>
          <w:b/>
          <w:sz w:val="24"/>
          <w:szCs w:val="24"/>
        </w:rPr>
        <w:t xml:space="preserve"> d. Fondo valdybos komisijos posėdžio protokolu Nr. ŪV-10-1</w:t>
      </w:r>
      <w:r>
        <w:rPr>
          <w:rFonts w:ascii="Times New Roman" w:eastAsia="Times New Roman" w:hAnsi="Times New Roman" w:cs="Times New Roman"/>
          <w:b/>
          <w:sz w:val="24"/>
          <w:szCs w:val="24"/>
        </w:rPr>
        <w:t>62</w:t>
      </w:r>
      <w:r w:rsidRPr="00495D5F">
        <w:rPr>
          <w:rFonts w:ascii="Times New Roman" w:eastAsia="Times New Roman" w:hAnsi="Times New Roman" w:cs="Times New Roman"/>
          <w:b/>
          <w:sz w:val="24"/>
          <w:szCs w:val="24"/>
        </w:rPr>
        <w:t>. Pirkimo Nr. 734615. BVPŽ kodas: 72253200-5 „Sistemų palaikymo paslaugos“.</w:t>
      </w:r>
    </w:p>
    <w:p w:rsidR="00495D5F" w:rsidRPr="00495D5F" w:rsidRDefault="00495D5F" w:rsidP="00495D5F">
      <w:pPr>
        <w:spacing w:after="0" w:line="240" w:lineRule="auto"/>
        <w:ind w:firstLine="567"/>
        <w:jc w:val="both"/>
        <w:rPr>
          <w:rFonts w:ascii="Times New Roman" w:eastAsia="Times New Roman" w:hAnsi="Times New Roman" w:cs="Times New Roman"/>
          <w:b/>
          <w:sz w:val="24"/>
          <w:szCs w:val="24"/>
        </w:rPr>
      </w:pPr>
      <w:r w:rsidRPr="00495D5F">
        <w:rPr>
          <w:rFonts w:ascii="Times New Roman" w:eastAsia="Times New Roman" w:hAnsi="Times New Roman" w:cs="Times New Roman"/>
          <w:sz w:val="24"/>
          <w:szCs w:val="24"/>
        </w:rPr>
        <w:t xml:space="preserve">1.2. Šia sutartimi Tiekėjas įsipareigoja </w:t>
      </w:r>
      <w:r w:rsidRPr="00495D5F">
        <w:rPr>
          <w:rFonts w:ascii="Times New Roman" w:eastAsia="SimSun" w:hAnsi="Times New Roman" w:cs="Times New Roman"/>
          <w:sz w:val="24"/>
          <w:szCs w:val="24"/>
        </w:rPr>
        <w:t xml:space="preserve">Fondo valdybai teikti Saugumo informacijos ir įvykių valdymo sistemos </w:t>
      </w:r>
      <w:proofErr w:type="spellStart"/>
      <w:r w:rsidRPr="00495D5F">
        <w:rPr>
          <w:rFonts w:ascii="Times New Roman" w:eastAsia="SimSun" w:hAnsi="Times New Roman" w:cs="Times New Roman"/>
          <w:sz w:val="24"/>
          <w:szCs w:val="24"/>
        </w:rPr>
        <w:t>LogRhythm</w:t>
      </w:r>
      <w:proofErr w:type="spellEnd"/>
      <w:r w:rsidRPr="00495D5F">
        <w:rPr>
          <w:rFonts w:ascii="Times New Roman" w:eastAsia="SimSun" w:hAnsi="Times New Roman" w:cs="Times New Roman"/>
          <w:sz w:val="24"/>
          <w:szCs w:val="24"/>
        </w:rPr>
        <w:t xml:space="preserve"> priežiūros ir palaikymo paslaugas (toliau – paslaugos), </w:t>
      </w:r>
      <w:r w:rsidR="000976B5">
        <w:rPr>
          <w:rFonts w:ascii="Times New Roman" w:eastAsia="SimSun" w:hAnsi="Times New Roman" w:cs="Times New Roman"/>
          <w:sz w:val="24"/>
          <w:szCs w:val="24"/>
        </w:rPr>
        <w:t xml:space="preserve">o </w:t>
      </w:r>
      <w:r w:rsidRPr="00495D5F">
        <w:rPr>
          <w:rFonts w:ascii="Times New Roman" w:eastAsia="Times New Roman" w:hAnsi="Times New Roman" w:cs="Times New Roman"/>
          <w:bCs/>
          <w:sz w:val="24"/>
          <w:szCs w:val="24"/>
        </w:rPr>
        <w:t>Fondo valdyba įsipareigoja už kokybiškas ir laiku suteiktas paslaugas sumokėti pagal sutarties 1 priede nurodytus įkainius.</w:t>
      </w:r>
    </w:p>
    <w:p w:rsidR="00495D5F" w:rsidRPr="00495D5F" w:rsidRDefault="00495D5F" w:rsidP="00495D5F">
      <w:pPr>
        <w:spacing w:after="0" w:line="240" w:lineRule="auto"/>
        <w:ind w:firstLine="567"/>
        <w:jc w:val="both"/>
        <w:rPr>
          <w:rFonts w:ascii="Times New Roman" w:eastAsia="Times New Roman" w:hAnsi="Times New Roman" w:cs="Times New Roman"/>
          <w:bCs/>
          <w:sz w:val="24"/>
          <w:szCs w:val="24"/>
        </w:rPr>
      </w:pPr>
      <w:r w:rsidRPr="00495D5F">
        <w:rPr>
          <w:rFonts w:ascii="Times New Roman" w:eastAsia="Times New Roman" w:hAnsi="Times New Roman" w:cs="Times New Roman"/>
          <w:bCs/>
          <w:sz w:val="24"/>
          <w:szCs w:val="24"/>
        </w:rPr>
        <w:t>1.3. Paslaugų techninė specifikacija pateikiama sutarties 2 priede.</w:t>
      </w:r>
    </w:p>
    <w:p w:rsidR="00495D5F" w:rsidRDefault="00495D5F" w:rsidP="00495D5F">
      <w:pPr>
        <w:spacing w:after="0" w:line="240" w:lineRule="auto"/>
        <w:ind w:firstLine="567"/>
        <w:jc w:val="both"/>
        <w:rPr>
          <w:rFonts w:ascii="Times New Roman" w:eastAsia="Times New Roman" w:hAnsi="Times New Roman" w:cs="Times New Roman"/>
          <w:bCs/>
          <w:sz w:val="24"/>
          <w:szCs w:val="24"/>
        </w:rPr>
      </w:pPr>
      <w:r w:rsidRPr="00495D5F">
        <w:rPr>
          <w:rFonts w:ascii="Times New Roman" w:eastAsia="Times New Roman" w:hAnsi="Times New Roman" w:cs="Times New Roman"/>
          <w:bCs/>
          <w:sz w:val="24"/>
          <w:szCs w:val="24"/>
        </w:rPr>
        <w:t>1.4. Pirkimas atliktas vadovaujantis Lietuvos Respublikos aplinkos ministro 2022 m. gruodžio 13 d. įsakymo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 4.4.3. punktu.</w:t>
      </w:r>
    </w:p>
    <w:p w:rsidR="00495D5F" w:rsidRPr="00495D5F" w:rsidRDefault="00495D5F" w:rsidP="00495D5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1.5. </w:t>
      </w:r>
      <w:r w:rsidRPr="00495D5F">
        <w:rPr>
          <w:rFonts w:ascii="Times New Roman" w:eastAsia="Times New Roman" w:hAnsi="Times New Roman" w:cs="Times New Roman"/>
          <w:bCs/>
          <w:sz w:val="24"/>
          <w:szCs w:val="24"/>
        </w:rPr>
        <w:t>Nuotolinė prieiga Tiekėjui nesuteikiama.</w:t>
      </w:r>
    </w:p>
    <w:p w:rsidR="00495D5F" w:rsidRPr="00495D5F" w:rsidRDefault="00495D5F" w:rsidP="00495D5F">
      <w:pPr>
        <w:spacing w:after="0" w:line="240" w:lineRule="auto"/>
        <w:ind w:firstLine="567"/>
        <w:jc w:val="both"/>
        <w:rPr>
          <w:rFonts w:ascii="Times New Roman" w:eastAsia="Times New Roman" w:hAnsi="Times New Roman" w:cs="Times New Roman"/>
          <w:bCs/>
          <w:sz w:val="24"/>
          <w:szCs w:val="24"/>
        </w:rPr>
      </w:pPr>
    </w:p>
    <w:p w:rsidR="00495D5F" w:rsidRPr="00495D5F" w:rsidRDefault="00495D5F" w:rsidP="00495D5F">
      <w:pPr>
        <w:spacing w:after="0" w:line="240" w:lineRule="auto"/>
        <w:jc w:val="center"/>
        <w:rPr>
          <w:rFonts w:ascii="Times New Roman" w:eastAsia="Times New Roman" w:hAnsi="Times New Roman" w:cs="Times New Roman"/>
          <w:b/>
          <w:sz w:val="24"/>
          <w:szCs w:val="24"/>
        </w:rPr>
      </w:pPr>
      <w:r w:rsidRPr="00495D5F">
        <w:rPr>
          <w:rFonts w:ascii="Times New Roman" w:eastAsia="Times New Roman" w:hAnsi="Times New Roman" w:cs="Times New Roman"/>
          <w:b/>
          <w:sz w:val="24"/>
          <w:szCs w:val="24"/>
        </w:rPr>
        <w:t>2. SUTARTIES KAINA IR ATSISKAITYMO TVARKA</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 xml:space="preserve">2.1. </w:t>
      </w:r>
      <w:r w:rsidRPr="00495D5F">
        <w:rPr>
          <w:rFonts w:ascii="Times New Roman" w:eastAsia="Times New Roman" w:hAnsi="Times New Roman" w:cs="Times New Roman"/>
          <w:b/>
          <w:sz w:val="24"/>
          <w:szCs w:val="24"/>
        </w:rPr>
        <w:t>Sutarties kaina yra 44866,80 Eur (</w:t>
      </w:r>
      <w:r>
        <w:rPr>
          <w:rFonts w:ascii="Times New Roman" w:eastAsia="Times New Roman" w:hAnsi="Times New Roman" w:cs="Times New Roman"/>
          <w:b/>
          <w:sz w:val="24"/>
          <w:szCs w:val="24"/>
        </w:rPr>
        <w:t>keturiasdešimt keturi tūkstančiai aštuoni šimtai šešiasdešimt šeši eurai 80 centų</w:t>
      </w:r>
      <w:r w:rsidRPr="00495D5F">
        <w:rPr>
          <w:rFonts w:ascii="Times New Roman" w:eastAsia="Times New Roman" w:hAnsi="Times New Roman" w:cs="Times New Roman"/>
          <w:b/>
          <w:sz w:val="24"/>
          <w:szCs w:val="24"/>
        </w:rPr>
        <w:t>) su PVM</w:t>
      </w:r>
      <w:r w:rsidRPr="00495D5F">
        <w:rPr>
          <w:rFonts w:ascii="Times New Roman" w:eastAsia="Times New Roman" w:hAnsi="Times New Roman" w:cs="Times New Roman"/>
          <w:sz w:val="24"/>
          <w:szCs w:val="24"/>
        </w:rPr>
        <w:t xml:space="preserve">. </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 xml:space="preserve">2.2. Apmokėjimas už </w:t>
      </w:r>
      <w:r w:rsidR="00014809" w:rsidRPr="00014809">
        <w:rPr>
          <w:rFonts w:ascii="Times New Roman" w:eastAsia="Times New Roman" w:hAnsi="Times New Roman" w:cs="Times New Roman"/>
          <w:sz w:val="24"/>
          <w:szCs w:val="24"/>
        </w:rPr>
        <w:t xml:space="preserve">praėjusį kalendorinį mėnesį </w:t>
      </w:r>
      <w:r w:rsidR="00014809">
        <w:rPr>
          <w:rFonts w:ascii="Times New Roman" w:eastAsia="Times New Roman" w:hAnsi="Times New Roman" w:cs="Times New Roman"/>
          <w:sz w:val="24"/>
          <w:szCs w:val="24"/>
        </w:rPr>
        <w:t>suteiktas</w:t>
      </w:r>
      <w:r w:rsidRPr="00495D5F">
        <w:rPr>
          <w:rFonts w:ascii="Times New Roman" w:eastAsia="Times New Roman" w:hAnsi="Times New Roman" w:cs="Times New Roman"/>
          <w:sz w:val="24"/>
          <w:szCs w:val="24"/>
        </w:rPr>
        <w:t xml:space="preserve"> paslaugas bus atliekamas sumokant per 30 (trisdešimt) kalendorinių dienų nuo sąskaitos faktūros gavimo per informacinę sistemą </w:t>
      </w:r>
      <w:r w:rsidR="00014809">
        <w:rPr>
          <w:rFonts w:ascii="Times New Roman" w:eastAsia="Times New Roman" w:hAnsi="Times New Roman" w:cs="Times New Roman"/>
          <w:sz w:val="24"/>
          <w:szCs w:val="24"/>
        </w:rPr>
        <w:t>SABIS</w:t>
      </w:r>
      <w:r w:rsidRPr="00495D5F">
        <w:rPr>
          <w:rFonts w:ascii="Times New Roman" w:eastAsia="Times New Roman" w:hAnsi="Times New Roman" w:cs="Times New Roman"/>
          <w:sz w:val="24"/>
          <w:szCs w:val="24"/>
        </w:rPr>
        <w:t xml:space="preserve"> dienos.</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 xml:space="preserve">2.3. Visi atsiskaitymai su tiekėju bus atliekami mokėjimo nurodymu į jo nurodytą atsiskaitomąją sąskaitą. </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2.4. Visas išlaidas susijusias su sutarties vykdymu, kurios nebus nurodytos (įskaičiuotos) pasiūlyme ar sutartyje, prisiima tiekėjas.</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2.5. Sąskaitos faktūros teikiamos tik elektroniniu būdu:</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2.5.1.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lastRenderedPageBreak/>
        <w:t xml:space="preserve">2.5.2. Europos elektroninių sąskaitų faktūrų standarto neatitinkančios elektroninės sąskaitos faktūros gali būti teikiamos tik naudojantis informacinės sistemos </w:t>
      </w:r>
      <w:r w:rsidR="00014809">
        <w:rPr>
          <w:rFonts w:ascii="Times New Roman" w:eastAsia="Times New Roman" w:hAnsi="Times New Roman" w:cs="Times New Roman"/>
          <w:sz w:val="24"/>
          <w:szCs w:val="24"/>
        </w:rPr>
        <w:t>SABIS</w:t>
      </w:r>
      <w:r w:rsidRPr="00495D5F">
        <w:rPr>
          <w:rFonts w:ascii="Times New Roman" w:eastAsia="Times New Roman" w:hAnsi="Times New Roman" w:cs="Times New Roman"/>
          <w:sz w:val="24"/>
          <w:szCs w:val="24"/>
        </w:rPr>
        <w:t xml:space="preserve"> priemonėmis;</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 xml:space="preserve">2.5.3. Perkančioji organizacija elektronines sąskaitas faktūras priima ir apdoroja naudodamasi informacinės sistemos </w:t>
      </w:r>
      <w:r w:rsidR="00014809">
        <w:rPr>
          <w:rFonts w:ascii="Times New Roman" w:eastAsia="Times New Roman" w:hAnsi="Times New Roman" w:cs="Times New Roman"/>
          <w:sz w:val="24"/>
          <w:szCs w:val="24"/>
        </w:rPr>
        <w:t>SABIS</w:t>
      </w:r>
      <w:r w:rsidRPr="00495D5F">
        <w:rPr>
          <w:rFonts w:ascii="Times New Roman" w:eastAsia="Times New Roman" w:hAnsi="Times New Roman" w:cs="Times New Roman"/>
          <w:sz w:val="24"/>
          <w:szCs w:val="24"/>
        </w:rPr>
        <w:t xml:space="preserve"> priemonėmis, išskyrus Viešųjų pirkimų įstatymo 22 straipsnio 12 dalyje nustatytus atvejus. Elektroninė sąskaita faktūra suprantama kaip sąskaita faktūra, išrašyta, perduota ir gauta tokiu elektroniniu formatu, kuris sudaro galimybę ją apdoroti automatiniu ir elektroniniu būdu.</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2.6. Visas išlaidas susijusias su sutarties vykdymu, kurios nebus nurodytos (įskaičiuotos) pasiūlyme ar sutartyje, prisiima Tiekėjas ir Fondo valdyba nemoka.</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 xml:space="preserve">2.7. Sutartyje nustatoma </w:t>
      </w:r>
      <w:r w:rsidR="00014809" w:rsidRPr="00014809">
        <w:rPr>
          <w:rFonts w:ascii="Times New Roman" w:eastAsia="Times New Roman" w:hAnsi="Times New Roman" w:cs="Times New Roman"/>
          <w:sz w:val="24"/>
          <w:szCs w:val="24"/>
        </w:rPr>
        <w:t xml:space="preserve">fiksuoto įkainio </w:t>
      </w:r>
      <w:r w:rsidRPr="00495D5F">
        <w:rPr>
          <w:rFonts w:ascii="Times New Roman" w:eastAsia="Times New Roman" w:hAnsi="Times New Roman" w:cs="Times New Roman"/>
          <w:sz w:val="24"/>
          <w:szCs w:val="24"/>
        </w:rPr>
        <w:t>kainodara.</w:t>
      </w:r>
    </w:p>
    <w:p w:rsidR="00014809" w:rsidRPr="0027766A" w:rsidRDefault="00495D5F" w:rsidP="00014809">
      <w:pPr>
        <w:shd w:val="clear" w:color="auto" w:fill="FFFFFF"/>
        <w:tabs>
          <w:tab w:val="left" w:pos="0"/>
          <w:tab w:val="left" w:pos="1134"/>
          <w:tab w:val="left" w:pos="1276"/>
          <w:tab w:val="left" w:pos="1418"/>
        </w:tabs>
        <w:spacing w:after="0" w:line="240" w:lineRule="auto"/>
        <w:ind w:firstLine="567"/>
        <w:jc w:val="both"/>
        <w:rPr>
          <w:rFonts w:ascii="Times New Roman" w:hAnsi="Times New Roman" w:cs="Times New Roman"/>
          <w:sz w:val="24"/>
          <w:szCs w:val="24"/>
        </w:rPr>
      </w:pPr>
      <w:r w:rsidRPr="00495D5F">
        <w:rPr>
          <w:rFonts w:ascii="Times New Roman" w:eastAsia="Times New Roman" w:hAnsi="Times New Roman" w:cs="Times New Roman"/>
          <w:sz w:val="24"/>
          <w:szCs w:val="24"/>
        </w:rPr>
        <w:t xml:space="preserve">2.8. </w:t>
      </w:r>
      <w:r w:rsidR="00014809" w:rsidRPr="0027766A">
        <w:rPr>
          <w:rFonts w:ascii="Times New Roman" w:hAnsi="Times New Roman" w:cs="Times New Roman"/>
          <w:sz w:val="24"/>
          <w:szCs w:val="24"/>
        </w:rPr>
        <w:t xml:space="preserve">Sutarties kaina sutarties galiojimo metu peržiūrima, pasikeitus pridėtinės vertės mokesčiui (toliau – PVM). Peržiūrėta kaina įsigalioja nuo teisės aktų, kuriais pakeičiami mokesčiai įsigaliojimo dienos. Kainos peržiūrėjimas įforminamas pasirašant šalių susitarimą, kuris yra neatsiejama sutarties dalis. </w:t>
      </w:r>
    </w:p>
    <w:p w:rsidR="00014809" w:rsidRPr="00014809" w:rsidRDefault="00014809" w:rsidP="00014809">
      <w:pPr>
        <w:pStyle w:val="Sraopastraipa"/>
        <w:numPr>
          <w:ilvl w:val="1"/>
          <w:numId w:val="4"/>
        </w:numPr>
        <w:shd w:val="clear" w:color="auto" w:fill="FFFFFF"/>
        <w:tabs>
          <w:tab w:val="left" w:pos="0"/>
          <w:tab w:val="left" w:pos="1134"/>
        </w:tabs>
        <w:spacing w:after="240"/>
        <w:ind w:left="0" w:firstLine="567"/>
        <w:jc w:val="both"/>
        <w:rPr>
          <w:b/>
          <w:szCs w:val="24"/>
        </w:rPr>
      </w:pPr>
      <w:r w:rsidRPr="00014809">
        <w:rPr>
          <w:szCs w:val="24"/>
        </w:rPr>
        <w:t xml:space="preserve"> </w:t>
      </w:r>
      <w:r w:rsidRPr="00014809">
        <w:rPr>
          <w:b/>
          <w:szCs w:val="24"/>
        </w:rPr>
        <w:t>Sutarties įkainiai pasikeitus PVM yra perskaičiuojami vadovaujantis šia formule:</w:t>
      </w:r>
    </w:p>
    <w:p w:rsidR="00014809" w:rsidRPr="00014809" w:rsidRDefault="00014809" w:rsidP="00014809">
      <w:pPr>
        <w:ind w:firstLine="567"/>
        <w:jc w:val="both"/>
        <w:rPr>
          <w:rFonts w:ascii="Times New Roman" w:hAnsi="Times New Roman" w:cs="Times New Roman"/>
          <w:szCs w:val="24"/>
        </w:rPr>
      </w:pPr>
      <w:r w:rsidRPr="00014809">
        <w:rPr>
          <w:rFonts w:ascii="Times New Roman" w:hAnsi="Times New Roman" w:cs="Times New Roman"/>
          <w:noProof/>
          <w:szCs w:val="24"/>
        </w:rPr>
        <w:drawing>
          <wp:inline distT="0" distB="0" distL="0" distR="0" wp14:anchorId="300EE0E2" wp14:editId="45D6104C">
            <wp:extent cx="1866900" cy="6096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pic:nvPicPr>
                  <pic:blipFill>
                    <a:blip r:embed="rId7">
                      <a:extLst>
                        <a:ext uri="{28A0092B-C50C-407E-A947-70E740481C1C}">
                          <a14:useLocalDpi xmlns:a14="http://schemas.microsoft.com/office/drawing/2010/main" val="0"/>
                        </a:ext>
                      </a:extLst>
                    </a:blip>
                    <a:stretch>
                      <a:fillRect/>
                    </a:stretch>
                  </pic:blipFill>
                  <pic:spPr>
                    <a:xfrm>
                      <a:off x="0" y="0"/>
                      <a:ext cx="1866900" cy="609600"/>
                    </a:xfrm>
                    <a:prstGeom prst="rect">
                      <a:avLst/>
                    </a:prstGeom>
                  </pic:spPr>
                </pic:pic>
              </a:graphicData>
            </a:graphic>
          </wp:inline>
        </w:drawing>
      </w:r>
    </w:p>
    <w:p w:rsidR="00014809" w:rsidRPr="00014809" w:rsidRDefault="00014809" w:rsidP="00014809">
      <w:pPr>
        <w:spacing w:after="0"/>
        <w:ind w:firstLine="567"/>
        <w:jc w:val="both"/>
        <w:rPr>
          <w:rFonts w:ascii="Times New Roman" w:hAnsi="Times New Roman" w:cs="Times New Roman"/>
          <w:sz w:val="24"/>
          <w:szCs w:val="24"/>
        </w:rPr>
      </w:pPr>
      <w:r w:rsidRPr="00014809">
        <w:rPr>
          <w:rFonts w:ascii="Times New Roman" w:hAnsi="Times New Roman" w:cs="Times New Roman"/>
          <w:sz w:val="24"/>
          <w:szCs w:val="24"/>
        </w:rPr>
        <w:t>S</w:t>
      </w:r>
      <w:r w:rsidRPr="00014809">
        <w:rPr>
          <w:rFonts w:ascii="Times New Roman" w:hAnsi="Times New Roman" w:cs="Times New Roman"/>
          <w:sz w:val="24"/>
          <w:szCs w:val="24"/>
          <w:vertAlign w:val="subscript"/>
        </w:rPr>
        <w:t>N</w:t>
      </w:r>
      <w:r w:rsidRPr="00014809">
        <w:rPr>
          <w:rFonts w:ascii="Times New Roman" w:hAnsi="Times New Roman" w:cs="Times New Roman"/>
          <w:sz w:val="24"/>
          <w:szCs w:val="24"/>
        </w:rPr>
        <w:t xml:space="preserve"> - perskaičiuota bendra Sutarties kaina (su PVM);</w:t>
      </w:r>
    </w:p>
    <w:p w:rsidR="00014809" w:rsidRPr="00014809" w:rsidRDefault="00014809" w:rsidP="00014809">
      <w:pPr>
        <w:spacing w:after="0"/>
        <w:ind w:firstLine="567"/>
        <w:jc w:val="both"/>
        <w:rPr>
          <w:rFonts w:ascii="Times New Roman" w:hAnsi="Times New Roman" w:cs="Times New Roman"/>
          <w:sz w:val="24"/>
          <w:szCs w:val="24"/>
        </w:rPr>
      </w:pPr>
      <w:r w:rsidRPr="00014809">
        <w:rPr>
          <w:rFonts w:ascii="Times New Roman" w:hAnsi="Times New Roman" w:cs="Times New Roman"/>
          <w:sz w:val="24"/>
          <w:szCs w:val="24"/>
        </w:rPr>
        <w:t>S</w:t>
      </w:r>
      <w:r w:rsidRPr="00014809">
        <w:rPr>
          <w:rFonts w:ascii="Times New Roman" w:hAnsi="Times New Roman" w:cs="Times New Roman"/>
          <w:sz w:val="24"/>
          <w:szCs w:val="24"/>
          <w:vertAlign w:val="subscript"/>
        </w:rPr>
        <w:t>S</w:t>
      </w:r>
      <w:r w:rsidRPr="00014809">
        <w:rPr>
          <w:rFonts w:ascii="Times New Roman" w:hAnsi="Times New Roman" w:cs="Times New Roman"/>
          <w:sz w:val="24"/>
          <w:szCs w:val="24"/>
        </w:rPr>
        <w:t xml:space="preserve"> - bendra Sutarties kaina (su PVM) iki perskaičiavimo;</w:t>
      </w:r>
    </w:p>
    <w:p w:rsidR="00014809" w:rsidRPr="00014809" w:rsidRDefault="00014809" w:rsidP="00014809">
      <w:pPr>
        <w:spacing w:after="0"/>
        <w:ind w:firstLine="567"/>
        <w:jc w:val="both"/>
        <w:rPr>
          <w:rFonts w:ascii="Times New Roman" w:hAnsi="Times New Roman" w:cs="Times New Roman"/>
          <w:sz w:val="24"/>
          <w:szCs w:val="24"/>
        </w:rPr>
      </w:pPr>
      <w:r w:rsidRPr="00014809">
        <w:rPr>
          <w:rFonts w:ascii="Times New Roman" w:hAnsi="Times New Roman" w:cs="Times New Roman"/>
          <w:sz w:val="24"/>
          <w:szCs w:val="24"/>
        </w:rPr>
        <w:t>A - įvykdytų sutartinių įsipareigojimų (suteiktų Paslaugų) kaina (su PVM) iki perskaičiavimo;</w:t>
      </w:r>
    </w:p>
    <w:p w:rsidR="00014809" w:rsidRPr="00014809" w:rsidRDefault="00014809" w:rsidP="00014809">
      <w:pPr>
        <w:spacing w:after="0"/>
        <w:ind w:firstLine="567"/>
        <w:jc w:val="both"/>
        <w:rPr>
          <w:rFonts w:ascii="Times New Roman" w:hAnsi="Times New Roman" w:cs="Times New Roman"/>
          <w:sz w:val="24"/>
          <w:szCs w:val="24"/>
        </w:rPr>
      </w:pPr>
      <w:r w:rsidRPr="00014809">
        <w:rPr>
          <w:rFonts w:ascii="Times New Roman" w:hAnsi="Times New Roman" w:cs="Times New Roman"/>
          <w:sz w:val="24"/>
          <w:szCs w:val="24"/>
        </w:rPr>
        <w:t>T</w:t>
      </w:r>
      <w:r w:rsidRPr="00014809">
        <w:rPr>
          <w:rFonts w:ascii="Times New Roman" w:hAnsi="Times New Roman" w:cs="Times New Roman"/>
          <w:sz w:val="24"/>
          <w:szCs w:val="24"/>
          <w:vertAlign w:val="subscript"/>
        </w:rPr>
        <w:t>S</w:t>
      </w:r>
      <w:r w:rsidRPr="00014809">
        <w:rPr>
          <w:rFonts w:ascii="Times New Roman" w:hAnsi="Times New Roman" w:cs="Times New Roman"/>
          <w:sz w:val="24"/>
          <w:szCs w:val="24"/>
        </w:rPr>
        <w:t xml:space="preserve"> - senas PVM tarifas (procentais);</w:t>
      </w:r>
    </w:p>
    <w:p w:rsidR="00014809" w:rsidRPr="00014809" w:rsidRDefault="00014809" w:rsidP="00014809">
      <w:pPr>
        <w:spacing w:after="0"/>
        <w:ind w:firstLine="567"/>
        <w:jc w:val="both"/>
        <w:rPr>
          <w:rFonts w:ascii="Times New Roman" w:hAnsi="Times New Roman" w:cs="Times New Roman"/>
          <w:sz w:val="24"/>
          <w:szCs w:val="24"/>
        </w:rPr>
      </w:pPr>
      <w:r w:rsidRPr="00014809">
        <w:rPr>
          <w:rFonts w:ascii="Times New Roman" w:hAnsi="Times New Roman" w:cs="Times New Roman"/>
          <w:sz w:val="24"/>
          <w:szCs w:val="24"/>
        </w:rPr>
        <w:t>T</w:t>
      </w:r>
      <w:r w:rsidRPr="00014809">
        <w:rPr>
          <w:rFonts w:ascii="Times New Roman" w:hAnsi="Times New Roman" w:cs="Times New Roman"/>
          <w:sz w:val="24"/>
          <w:szCs w:val="24"/>
          <w:vertAlign w:val="subscript"/>
        </w:rPr>
        <w:t>N</w:t>
      </w:r>
      <w:r w:rsidRPr="00014809">
        <w:rPr>
          <w:rFonts w:ascii="Times New Roman" w:hAnsi="Times New Roman" w:cs="Times New Roman"/>
          <w:sz w:val="24"/>
          <w:szCs w:val="24"/>
        </w:rPr>
        <w:t xml:space="preserve"> - naujas PVM tarifas (procentais).</w:t>
      </w:r>
    </w:p>
    <w:p w:rsidR="00014809" w:rsidRPr="00014809" w:rsidRDefault="00014809" w:rsidP="00014809">
      <w:pPr>
        <w:pStyle w:val="Sraopastraipa"/>
        <w:numPr>
          <w:ilvl w:val="1"/>
          <w:numId w:val="4"/>
        </w:numPr>
        <w:tabs>
          <w:tab w:val="left" w:pos="1134"/>
        </w:tabs>
        <w:spacing w:before="240" w:line="240" w:lineRule="exact"/>
        <w:ind w:left="0" w:firstLine="567"/>
        <w:jc w:val="both"/>
        <w:rPr>
          <w:szCs w:val="24"/>
        </w:rPr>
      </w:pPr>
      <w:r w:rsidRPr="00014809">
        <w:rPr>
          <w:b/>
          <w:szCs w:val="24"/>
        </w:rPr>
        <w:t>Kainos perskaičiavimas pasikeitus kainų lygiui.</w:t>
      </w:r>
      <w:r w:rsidRPr="00014809">
        <w:rPr>
          <w:szCs w:val="24"/>
        </w:rPr>
        <w:t xml:space="preserve"> Pasikeitus kainų lygiui perskaičiavimas atliekamas praėjus ne mažiau kaip 12 (dvylikai) mėnesių nuo Sutarties įsigaliojimo arba praėjus ne mažiau kaip 12 (dvylikai) mėnesių nuo paskutinio perskaičiavimo dienos, jei pagal Valstybės duomenų agentūros duomenis Lietuvos Respublikos Metinė infliacija (pagal vartotojų kainų indeksą (VKI)) pasiekia 5 ar daugiau procentų arba Metinė defliacija pasiekia -5 ar mažiau procentų ribą (duomenų šaltinis - http://www.stat.gov.lt); </w:t>
      </w:r>
    </w:p>
    <w:p w:rsidR="00014809" w:rsidRPr="00014809" w:rsidRDefault="00014809" w:rsidP="00014809">
      <w:pPr>
        <w:pStyle w:val="Sraopastraipa"/>
        <w:numPr>
          <w:ilvl w:val="1"/>
          <w:numId w:val="4"/>
        </w:numPr>
        <w:spacing w:after="240" w:line="240" w:lineRule="exact"/>
        <w:ind w:left="0" w:firstLine="567"/>
        <w:jc w:val="both"/>
        <w:rPr>
          <w:szCs w:val="24"/>
        </w:rPr>
      </w:pPr>
      <w:r w:rsidRPr="00014809">
        <w:rPr>
          <w:szCs w:val="24"/>
        </w:rPr>
        <w:t>Įkainiai perskaičiuojami pagal žemiau pateiktą formulę:</w:t>
      </w:r>
    </w:p>
    <w:p w:rsidR="00014809" w:rsidRPr="00691A14" w:rsidRDefault="00014809" w:rsidP="00014809">
      <w:pPr>
        <w:pStyle w:val="Sraopastraipa"/>
        <w:spacing w:after="240" w:line="240" w:lineRule="exact"/>
        <w:ind w:left="567"/>
        <w:jc w:val="both"/>
        <w:rPr>
          <w:szCs w:val="24"/>
        </w:rPr>
      </w:pPr>
      <w:r w:rsidRPr="00691A14">
        <w:rPr>
          <w:noProof/>
          <w:szCs w:val="24"/>
        </w:rPr>
        <w:drawing>
          <wp:anchor distT="0" distB="0" distL="114300" distR="114300" simplePos="0" relativeHeight="251659264" behindDoc="0" locked="0" layoutInCell="1" allowOverlap="0" wp14:anchorId="403C176A" wp14:editId="5C5B153F">
            <wp:simplePos x="0" y="0"/>
            <wp:positionH relativeFrom="column">
              <wp:posOffset>679114</wp:posOffset>
            </wp:positionH>
            <wp:positionV relativeFrom="paragraph">
              <wp:posOffset>9848</wp:posOffset>
            </wp:positionV>
            <wp:extent cx="1781175" cy="238125"/>
            <wp:effectExtent l="0" t="0" r="9525" b="9525"/>
            <wp:wrapSquare wrapText="bothSides"/>
            <wp:docPr id="6" name="Paveikslėlis 6" descr="image002.png@01D86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png@01D86AD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238125"/>
                    </a:xfrm>
                    <a:prstGeom prst="rect">
                      <a:avLst/>
                    </a:prstGeom>
                    <a:noFill/>
                  </pic:spPr>
                </pic:pic>
              </a:graphicData>
            </a:graphic>
            <wp14:sizeRelH relativeFrom="page">
              <wp14:pctWidth>0</wp14:pctWidth>
            </wp14:sizeRelH>
            <wp14:sizeRelV relativeFrom="page">
              <wp14:pctHeight>0</wp14:pctHeight>
            </wp14:sizeRelV>
          </wp:anchor>
        </w:drawing>
      </w:r>
      <w:r w:rsidRPr="00691A14">
        <w:rPr>
          <w:szCs w:val="24"/>
        </w:rPr>
        <w:br w:type="textWrapping" w:clear="all"/>
      </w:r>
      <w:proofErr w:type="spellStart"/>
      <w:r w:rsidRPr="00691A14">
        <w:rPr>
          <w:szCs w:val="24"/>
        </w:rPr>
        <w:t>C</w:t>
      </w:r>
      <w:r w:rsidRPr="00691A14">
        <w:rPr>
          <w:szCs w:val="24"/>
          <w:vertAlign w:val="subscript"/>
        </w:rPr>
        <w:t>pn</w:t>
      </w:r>
      <w:proofErr w:type="spellEnd"/>
      <w:r w:rsidRPr="00691A14">
        <w:rPr>
          <w:szCs w:val="24"/>
        </w:rPr>
        <w:t xml:space="preserve"> – perskaičiuotas Prekėms taikomas įkainis;</w:t>
      </w:r>
    </w:p>
    <w:p w:rsidR="00014809" w:rsidRPr="00691A14" w:rsidRDefault="00014809" w:rsidP="00014809">
      <w:pPr>
        <w:pStyle w:val="Sraopastraipa"/>
        <w:spacing w:line="240" w:lineRule="exact"/>
        <w:ind w:left="0" w:firstLine="567"/>
        <w:jc w:val="both"/>
        <w:rPr>
          <w:szCs w:val="24"/>
        </w:rPr>
      </w:pPr>
      <w:proofErr w:type="spellStart"/>
      <w:r w:rsidRPr="00691A14">
        <w:rPr>
          <w:szCs w:val="24"/>
        </w:rPr>
        <w:t>S</w:t>
      </w:r>
      <w:r w:rsidRPr="00691A14">
        <w:rPr>
          <w:szCs w:val="24"/>
          <w:vertAlign w:val="subscript"/>
        </w:rPr>
        <w:t>n</w:t>
      </w:r>
      <w:proofErr w:type="spellEnd"/>
      <w:r w:rsidRPr="00691A14">
        <w:rPr>
          <w:szCs w:val="24"/>
        </w:rPr>
        <w:t xml:space="preserve"> – Sutartyje numatytas Prekėms taikomas įkainis;</w:t>
      </w:r>
    </w:p>
    <w:p w:rsidR="00014809" w:rsidRPr="00691A14" w:rsidRDefault="00014809" w:rsidP="00014809">
      <w:pPr>
        <w:pStyle w:val="Sraopastraipa"/>
        <w:spacing w:line="240" w:lineRule="exact"/>
        <w:ind w:left="0" w:firstLine="567"/>
        <w:jc w:val="both"/>
        <w:rPr>
          <w:szCs w:val="24"/>
        </w:rPr>
      </w:pPr>
      <w:r w:rsidRPr="00691A14">
        <w:rPr>
          <w:szCs w:val="24"/>
        </w:rPr>
        <w:t>I – Metinės infliacijos arba defliacijos (defliacijos atveju procentas įrašomas su minuso ženklu) (pagal vartotojų kainų indeksą (VKI)) dydis procentais. Perskaičiavimui taikomas paskutinį prieš prašymo perskaičiuoti Įkainius pateikimo mėnesį paskelbtas Lietuvos Respublikos Metinės infliacijos/defliacijos rodiklis (bet kuriuo atveju ne ankstesnis nei 13 (trylikto) mėnesio nuo Sutarties įsigaliojimo arba nuo paskutinio Įkainių perskaičiavimo dėl infliacijos/defliacijos rodiklis), pvz. jei prašymas pateikiamas gruodžio mėn., perskaičiavimui taikomas lapkričio mėn. skelbtas infliacijos/defliacijos rodiklis;</w:t>
      </w:r>
    </w:p>
    <w:p w:rsidR="00014809" w:rsidRPr="00691A14" w:rsidRDefault="00014809" w:rsidP="00014809">
      <w:pPr>
        <w:pStyle w:val="Sraopastraipa"/>
        <w:spacing w:line="240" w:lineRule="exact"/>
        <w:ind w:left="0" w:firstLine="567"/>
        <w:jc w:val="both"/>
        <w:rPr>
          <w:szCs w:val="24"/>
        </w:rPr>
      </w:pPr>
      <w:r w:rsidRPr="00691A14">
        <w:rPr>
          <w:szCs w:val="24"/>
        </w:rPr>
        <w:t>X - defliacijos atveju (-5), infliacijos atveju 5.</w:t>
      </w:r>
    </w:p>
    <w:p w:rsidR="00014809" w:rsidRPr="00691A14" w:rsidRDefault="00014809" w:rsidP="00014809">
      <w:pPr>
        <w:pStyle w:val="Sraopastraipa"/>
        <w:numPr>
          <w:ilvl w:val="1"/>
          <w:numId w:val="4"/>
        </w:numPr>
        <w:ind w:left="0" w:firstLine="567"/>
        <w:jc w:val="both"/>
        <w:rPr>
          <w:szCs w:val="24"/>
        </w:rPr>
      </w:pPr>
      <w:r w:rsidRPr="00691A14">
        <w:rPr>
          <w:szCs w:val="24"/>
        </w:rPr>
        <w:t xml:space="preserve">Vėlesnis sutarties kainos ar įkainio perskaičiavimas negali apimti laikotarpio, už kurį jau buvo atliktas perskaičiavimas. </w:t>
      </w:r>
    </w:p>
    <w:p w:rsidR="00014809" w:rsidRDefault="00014809" w:rsidP="00014809">
      <w:pPr>
        <w:pStyle w:val="Sraopastraipa"/>
        <w:numPr>
          <w:ilvl w:val="1"/>
          <w:numId w:val="4"/>
        </w:numPr>
        <w:tabs>
          <w:tab w:val="left" w:pos="0"/>
        </w:tabs>
        <w:ind w:left="0" w:firstLine="567"/>
        <w:jc w:val="both"/>
        <w:rPr>
          <w:szCs w:val="24"/>
        </w:rPr>
      </w:pPr>
      <w:r w:rsidRPr="00691A14">
        <w:rPr>
          <w:szCs w:val="24"/>
        </w:rPr>
        <w:t>Perskaičiuoti įkainiai įsigalioja nuo abiejų Šalių susitarimo dėl Sutarties pakeitimo pasirašymo dienos, jei pačiame susitarime nenumatyta kitaip.</w:t>
      </w:r>
    </w:p>
    <w:p w:rsidR="00014809" w:rsidRPr="00014809" w:rsidRDefault="00495D5F" w:rsidP="00014809">
      <w:pPr>
        <w:pStyle w:val="Sraopastraipa"/>
        <w:numPr>
          <w:ilvl w:val="1"/>
          <w:numId w:val="4"/>
        </w:numPr>
        <w:tabs>
          <w:tab w:val="left" w:pos="0"/>
        </w:tabs>
        <w:ind w:left="0" w:firstLine="567"/>
        <w:jc w:val="both"/>
        <w:rPr>
          <w:szCs w:val="24"/>
        </w:rPr>
      </w:pPr>
      <w:r w:rsidRPr="00014809">
        <w:rPr>
          <w:szCs w:val="24"/>
        </w:rPr>
        <w:t xml:space="preserve"> </w:t>
      </w:r>
      <w:r w:rsidR="00014809" w:rsidRPr="00F264AB">
        <w:t>Tiesioginis atsiskaitymas su tiekėjo pasitelkiamais subtiekėjais nenumatomas.</w:t>
      </w:r>
    </w:p>
    <w:p w:rsidR="00495D5F" w:rsidRPr="00495D5F" w:rsidRDefault="00495D5F" w:rsidP="00014809">
      <w:pPr>
        <w:spacing w:after="0" w:line="240" w:lineRule="auto"/>
        <w:ind w:firstLine="567"/>
        <w:jc w:val="both"/>
        <w:rPr>
          <w:rFonts w:ascii="Times New Roman" w:eastAsia="Times New Roman" w:hAnsi="Times New Roman" w:cs="Times New Roman"/>
          <w:b/>
          <w:sz w:val="24"/>
          <w:szCs w:val="24"/>
        </w:rPr>
      </w:pPr>
    </w:p>
    <w:p w:rsidR="00495D5F" w:rsidRPr="00495D5F" w:rsidRDefault="00495D5F" w:rsidP="00495D5F">
      <w:pPr>
        <w:spacing w:after="0" w:line="240" w:lineRule="auto"/>
        <w:jc w:val="center"/>
        <w:rPr>
          <w:rFonts w:ascii="Times New Roman" w:eastAsia="Times New Roman" w:hAnsi="Times New Roman" w:cs="Times New Roman"/>
          <w:b/>
          <w:sz w:val="24"/>
          <w:szCs w:val="24"/>
        </w:rPr>
      </w:pPr>
      <w:r w:rsidRPr="00495D5F">
        <w:rPr>
          <w:rFonts w:ascii="Times New Roman" w:eastAsia="Times New Roman" w:hAnsi="Times New Roman" w:cs="Times New Roman"/>
          <w:b/>
          <w:sz w:val="24"/>
          <w:szCs w:val="24"/>
        </w:rPr>
        <w:t>3. P</w:t>
      </w:r>
      <w:r w:rsidR="00545B79">
        <w:rPr>
          <w:rFonts w:ascii="Times New Roman" w:eastAsia="Times New Roman" w:hAnsi="Times New Roman" w:cs="Times New Roman"/>
          <w:b/>
          <w:sz w:val="24"/>
          <w:szCs w:val="24"/>
        </w:rPr>
        <w:t>ASLAUGŲ</w:t>
      </w:r>
      <w:r w:rsidRPr="00495D5F">
        <w:rPr>
          <w:rFonts w:ascii="Times New Roman" w:eastAsia="Times New Roman" w:hAnsi="Times New Roman" w:cs="Times New Roman"/>
          <w:b/>
          <w:sz w:val="24"/>
          <w:szCs w:val="24"/>
        </w:rPr>
        <w:t xml:space="preserve"> PERDAVIMO IR PRIĖMIMO TVARKA</w:t>
      </w:r>
    </w:p>
    <w:p w:rsidR="00EB4E1B" w:rsidRDefault="00495D5F" w:rsidP="00495D5F">
      <w:pPr>
        <w:shd w:val="clear" w:color="auto" w:fill="FFFFFF"/>
        <w:tabs>
          <w:tab w:val="left" w:pos="0"/>
          <w:tab w:val="left" w:pos="1134"/>
          <w:tab w:val="left" w:pos="1276"/>
          <w:tab w:val="left" w:pos="1418"/>
        </w:tabs>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 xml:space="preserve">3.1. </w:t>
      </w:r>
      <w:r w:rsidR="00EB4E1B" w:rsidRPr="00EB4E1B">
        <w:rPr>
          <w:rFonts w:ascii="Times New Roman" w:eastAsia="Times New Roman" w:hAnsi="Times New Roman" w:cs="Times New Roman"/>
          <w:sz w:val="24"/>
          <w:szCs w:val="24"/>
        </w:rPr>
        <w:t>Tiekėjas už faktiškai per praėjusį kalendorinį mėnesį suteiktas paslaugas iki einamojo mėnesio 5 dienos pateikia sąskaitą faktūrą kartu su elektroniniu kvalifikuotu parašu pasirašytu perdavimo priėmimo aktu.</w:t>
      </w:r>
    </w:p>
    <w:p w:rsidR="00EB4E1B" w:rsidRDefault="00EB4E1B" w:rsidP="00495D5F">
      <w:pPr>
        <w:shd w:val="clear" w:color="auto" w:fill="FFFFFF"/>
        <w:tabs>
          <w:tab w:val="left" w:pos="0"/>
          <w:tab w:val="left" w:pos="1134"/>
          <w:tab w:val="left" w:pos="1276"/>
          <w:tab w:val="left" w:pos="141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r w:rsidRPr="00EB4E1B">
        <w:rPr>
          <w:rFonts w:ascii="Times New Roman" w:eastAsia="Times New Roman" w:hAnsi="Times New Roman" w:cs="Times New Roman"/>
          <w:sz w:val="24"/>
          <w:szCs w:val="24"/>
        </w:rPr>
        <w:t xml:space="preserve"> Fondo valdybos atsakingas asmuo Tiekėjo pateiktą perdavimo ir priėmimo aktą pasirašo ne vėliau kaip per 5 (penkias) darbo dienas arba per šį terminą raštu pateikia tiekėjui motyvuotą paaiškinimą, kuriame išvardijami nustatyti trūkumai ir nurodomi (suderinti su Tiekėju) terminai trūkumams pašalinti. Pastabose nurodytus trūkumus Tiekėjas pašalina savo sąskaita ir teikia naują pateiktų prekių perdavimo ir priėmimo aktą. </w:t>
      </w:r>
    </w:p>
    <w:p w:rsidR="00495D5F" w:rsidRPr="00495D5F" w:rsidRDefault="00495D5F" w:rsidP="00495D5F">
      <w:pPr>
        <w:shd w:val="clear" w:color="auto" w:fill="FFFFFF"/>
        <w:tabs>
          <w:tab w:val="left" w:pos="0"/>
          <w:tab w:val="left" w:pos="1134"/>
          <w:tab w:val="left" w:pos="1276"/>
          <w:tab w:val="left" w:pos="1418"/>
        </w:tabs>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 xml:space="preserve">3.3. Fondo valdybos už sutarties vykdymą atsakingam asmeniui pasirašius perdavimo ir priėmimo aktą Tiekėjas ne vėliau kaip kitą darbo dieną Fondo valdybai pateikia sąskaitą faktūrą per informacinę sistemą </w:t>
      </w:r>
      <w:r w:rsidR="00EB4E1B">
        <w:rPr>
          <w:rFonts w:ascii="Times New Roman" w:eastAsia="Times New Roman" w:hAnsi="Times New Roman" w:cs="Times New Roman"/>
          <w:sz w:val="24"/>
          <w:szCs w:val="24"/>
        </w:rPr>
        <w:t>SABIS.</w:t>
      </w:r>
    </w:p>
    <w:p w:rsidR="00495D5F" w:rsidRPr="00495D5F" w:rsidRDefault="00495D5F" w:rsidP="00495D5F">
      <w:pPr>
        <w:shd w:val="clear" w:color="auto" w:fill="FFFFFF"/>
        <w:tabs>
          <w:tab w:val="left" w:pos="0"/>
          <w:tab w:val="left" w:pos="1134"/>
          <w:tab w:val="left" w:pos="1276"/>
          <w:tab w:val="left" w:pos="1418"/>
        </w:tabs>
        <w:spacing w:after="0" w:line="240" w:lineRule="auto"/>
        <w:ind w:firstLine="567"/>
        <w:jc w:val="both"/>
        <w:rPr>
          <w:rFonts w:ascii="Times New Roman" w:eastAsia="Times New Roman" w:hAnsi="Times New Roman" w:cs="Times New Roman"/>
          <w:b/>
          <w:sz w:val="24"/>
          <w:szCs w:val="24"/>
        </w:rPr>
      </w:pPr>
    </w:p>
    <w:p w:rsidR="00495D5F" w:rsidRPr="00495D5F" w:rsidRDefault="00495D5F" w:rsidP="00495D5F">
      <w:pPr>
        <w:spacing w:after="0" w:line="240" w:lineRule="auto"/>
        <w:jc w:val="center"/>
        <w:rPr>
          <w:rFonts w:ascii="Times New Roman" w:eastAsia="Times New Roman" w:hAnsi="Times New Roman" w:cs="Times New Roman"/>
          <w:b/>
          <w:sz w:val="24"/>
          <w:szCs w:val="24"/>
        </w:rPr>
      </w:pPr>
      <w:r w:rsidRPr="00495D5F">
        <w:rPr>
          <w:rFonts w:ascii="Times New Roman" w:eastAsia="Times New Roman" w:hAnsi="Times New Roman" w:cs="Times New Roman"/>
          <w:b/>
          <w:sz w:val="24"/>
          <w:szCs w:val="24"/>
        </w:rPr>
        <w:t>4. ŠALIŲ ĮSIPAREIGOJIMAI</w:t>
      </w:r>
    </w:p>
    <w:p w:rsidR="00495D5F" w:rsidRPr="00495D5F" w:rsidRDefault="00495D5F" w:rsidP="00495D5F">
      <w:pPr>
        <w:spacing w:after="0" w:line="240" w:lineRule="auto"/>
        <w:ind w:firstLine="567"/>
        <w:jc w:val="both"/>
        <w:rPr>
          <w:rFonts w:ascii="Times New Roman" w:eastAsia="Times New Roman" w:hAnsi="Times New Roman" w:cs="Times New Roman"/>
          <w:b/>
          <w:sz w:val="24"/>
          <w:szCs w:val="24"/>
        </w:rPr>
      </w:pPr>
      <w:r w:rsidRPr="00495D5F">
        <w:rPr>
          <w:rFonts w:ascii="Times New Roman" w:eastAsia="Times New Roman" w:hAnsi="Times New Roman" w:cs="Times New Roman"/>
          <w:b/>
          <w:sz w:val="24"/>
          <w:szCs w:val="24"/>
        </w:rPr>
        <w:t>4.1. Tiekėjas įsipareigoja:</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 xml:space="preserve">4.1.1. ne vėliau kaip per 5 (penkias) darbo dienas nuo šios sutarties užregistravimo Fondo valdyboje dienos pateikti Fondo valdybai Lietuvos Respublikoje ar užsienyje registruoto banko ar draudimo bendrovės sutarties įvykdymo užtikrinimo garantiją/ laidavimo raštą, kartu su laidavimo draudimo liudijimo (poliso) kopija (toliau - sutarties įvykdymo užtikrinimo garantija), kurios dydis ne mažiau kaip 1 (vienas) procentas nuo sutarties kainos, tai yra ne mažiau kaip </w:t>
      </w:r>
      <w:r w:rsidR="00EB4E1B" w:rsidRPr="00EB4E1B">
        <w:rPr>
          <w:rFonts w:ascii="Times New Roman" w:eastAsia="Times New Roman" w:hAnsi="Times New Roman" w:cs="Times New Roman"/>
          <w:sz w:val="24"/>
          <w:szCs w:val="24"/>
        </w:rPr>
        <w:t>448,67</w:t>
      </w:r>
      <w:r w:rsidR="00EB4E1B">
        <w:rPr>
          <w:rFonts w:ascii="Times New Roman" w:eastAsia="Times New Roman" w:hAnsi="Times New Roman" w:cs="Times New Roman"/>
          <w:sz w:val="24"/>
          <w:szCs w:val="24"/>
        </w:rPr>
        <w:t xml:space="preserve"> </w:t>
      </w:r>
      <w:r w:rsidRPr="00495D5F">
        <w:rPr>
          <w:rFonts w:ascii="Times New Roman" w:eastAsia="Times New Roman" w:hAnsi="Times New Roman" w:cs="Times New Roman"/>
          <w:sz w:val="24"/>
          <w:szCs w:val="24"/>
        </w:rPr>
        <w:t>Eur (</w:t>
      </w:r>
      <w:r w:rsidR="00EB4E1B">
        <w:rPr>
          <w:rFonts w:ascii="Times New Roman" w:eastAsia="Times New Roman" w:hAnsi="Times New Roman" w:cs="Times New Roman"/>
          <w:sz w:val="24"/>
          <w:szCs w:val="24"/>
        </w:rPr>
        <w:t>keturi šimtai keturiasdešimt aštuoni eurai 67 centai</w:t>
      </w:r>
      <w:r w:rsidRPr="00495D5F">
        <w:rPr>
          <w:rFonts w:ascii="Times New Roman" w:eastAsia="Times New Roman" w:hAnsi="Times New Roman" w:cs="Times New Roman"/>
          <w:sz w:val="24"/>
          <w:szCs w:val="24"/>
        </w:rPr>
        <w:t>);</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4.1.2. Sutarties įvykdymo užtikrinimo garantija turi atitikti šiuos reikalavimus:</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 xml:space="preserve">4.1.2.1. </w:t>
      </w:r>
      <w:r w:rsidR="00EB4E1B">
        <w:rPr>
          <w:rFonts w:ascii="Times New Roman" w:eastAsia="Times New Roman" w:hAnsi="Times New Roman" w:cs="Times New Roman"/>
          <w:sz w:val="24"/>
          <w:szCs w:val="24"/>
        </w:rPr>
        <w:t>s</w:t>
      </w:r>
      <w:r w:rsidR="00EB4E1B" w:rsidRPr="00EB4E1B">
        <w:rPr>
          <w:rFonts w:ascii="Times New Roman" w:eastAsia="Times New Roman" w:hAnsi="Times New Roman" w:cs="Times New Roman"/>
          <w:sz w:val="24"/>
          <w:szCs w:val="24"/>
        </w:rPr>
        <w:t>utarties įvykdymo užtikrinimo garantija turi galioti visą 12 (dvylika) mėnesių. Jeigu sutartis bus pratęsta, Tiekėjas privalo pateikti  naują sutarties įvykdymo užtikrinimo garantiją arba pratęsti sutarties įvykdymo užtikrinimo garantiją tokiomis pačiomis sąlygomis</w:t>
      </w:r>
      <w:r w:rsidRPr="00495D5F">
        <w:rPr>
          <w:rFonts w:ascii="Times New Roman" w:eastAsia="Times New Roman" w:hAnsi="Times New Roman" w:cs="Times New Roman"/>
          <w:sz w:val="24"/>
          <w:szCs w:val="24"/>
        </w:rPr>
        <w:t xml:space="preserve">; </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4.1.2.2. sutarties įvykdymo užtikrinimo garantija turi užtikrinti, kad pagal pirmą Fondo valdybos rašytinį reikalavimą sutarties įvykdymo užtikrinimo garantiją išdavęs bankas ar draudimo bendrovė sumokės Fondo valdybai visą sutarties įvykdymo užtikrinimo garantijoje nurodytą sumą, jeigu Tiekėjas nevykdys, netinkamai vykdys ar atsisakys vykdyti sutartyje numatytus reikalavimus;</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4.1.2.3. numatyta sutarties įvykdymo užtikrinimo garantijos suma yra minimalūs ir pagrįsti Fondo valdybos nuostoliai, kurių įrodinėti nereikia;</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4.1.3. kartu su sutarties įvykdymo užtikrinimo garantija pateikti dokumentus, patvirtinančius sumokėtas įmokas už šio dokumento išdavimą ar kitus dokumentus, įrodančius, kad sutarties įvykdymo užtikrinimo garantija yra įsigaliojusi;</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 xml:space="preserve">4.1.4. vietoje sutarties įvykdymo užtikrinimo garantijos Tiekėjas gali Fondo valdybai pateikti Sutarties įvykdymo užtikrinimo piniginį užstatą. Tiekėjas per 5 (penkias) darbo dienas nuo Sutarties pasirašymo turi į Fondo valdybos sąskaitą Nr. LT644010042400023864, </w:t>
      </w:r>
      <w:proofErr w:type="spellStart"/>
      <w:r w:rsidRPr="00495D5F">
        <w:rPr>
          <w:rFonts w:ascii="Times New Roman" w:eastAsia="Times New Roman" w:hAnsi="Times New Roman" w:cs="Times New Roman"/>
          <w:sz w:val="24"/>
          <w:szCs w:val="24"/>
        </w:rPr>
        <w:t>Luminor</w:t>
      </w:r>
      <w:proofErr w:type="spellEnd"/>
      <w:r w:rsidRPr="00495D5F">
        <w:rPr>
          <w:rFonts w:ascii="Times New Roman" w:eastAsia="Times New Roman" w:hAnsi="Times New Roman" w:cs="Times New Roman"/>
          <w:sz w:val="24"/>
          <w:szCs w:val="24"/>
        </w:rPr>
        <w:t xml:space="preserve"> Bank AB pervesti sumą ne mažesnę nei 1 (vienas) procentas sutarties vertės (toliau – užstatas);</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4.1.5. teikti paslaugas vadovaujantis sutarties 2 priede nustatytais reikalavimais;</w:t>
      </w:r>
    </w:p>
    <w:p w:rsidR="00EB4E1B" w:rsidRPr="00EB4E1B" w:rsidRDefault="00495D5F" w:rsidP="00EB4E1B">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 xml:space="preserve">4.1.6. </w:t>
      </w:r>
      <w:r w:rsidR="00EB4E1B" w:rsidRPr="00EB4E1B">
        <w:rPr>
          <w:rFonts w:ascii="Times New Roman" w:eastAsia="Times New Roman" w:hAnsi="Times New Roman" w:cs="Times New Roman"/>
          <w:sz w:val="24"/>
          <w:szCs w:val="24"/>
        </w:rPr>
        <w:t>užtikrinti Fondo valdybos informacijos ir duomenų, su kuriais dirbs, apsaugą. Tiekėjo darbuotojai</w:t>
      </w:r>
      <w:r w:rsidR="00EB4E1B">
        <w:rPr>
          <w:rFonts w:ascii="Times New Roman" w:eastAsia="Times New Roman" w:hAnsi="Times New Roman" w:cs="Times New Roman"/>
          <w:sz w:val="24"/>
          <w:szCs w:val="24"/>
        </w:rPr>
        <w:t xml:space="preserve"> </w:t>
      </w:r>
      <w:r w:rsidR="00EB4E1B" w:rsidRPr="00EB4E1B">
        <w:rPr>
          <w:rFonts w:ascii="Times New Roman" w:eastAsia="Times New Roman" w:hAnsi="Times New Roman" w:cs="Times New Roman"/>
          <w:sz w:val="24"/>
          <w:szCs w:val="24"/>
        </w:rPr>
        <w:t>(sutarties</w:t>
      </w:r>
      <w:r w:rsidR="00EB4E1B">
        <w:rPr>
          <w:rFonts w:ascii="Times New Roman" w:eastAsia="Times New Roman" w:hAnsi="Times New Roman" w:cs="Times New Roman"/>
          <w:sz w:val="24"/>
          <w:szCs w:val="24"/>
        </w:rPr>
        <w:t xml:space="preserve"> 3</w:t>
      </w:r>
      <w:r w:rsidR="00EB4E1B" w:rsidRPr="00EB4E1B">
        <w:rPr>
          <w:rFonts w:ascii="Times New Roman" w:eastAsia="Times New Roman" w:hAnsi="Times New Roman" w:cs="Times New Roman"/>
          <w:sz w:val="24"/>
          <w:szCs w:val="24"/>
        </w:rPr>
        <w:t xml:space="preserve"> priedas), prieš pradėdami darbą su Fondo valdybos duomenimis / IT infrastruktūra privalo pasirašyti konfidencialumo pasižadėjimus (sutarties</w:t>
      </w:r>
      <w:r w:rsidR="00EB4E1B">
        <w:rPr>
          <w:rFonts w:ascii="Times New Roman" w:eastAsia="Times New Roman" w:hAnsi="Times New Roman" w:cs="Times New Roman"/>
          <w:sz w:val="24"/>
          <w:szCs w:val="24"/>
        </w:rPr>
        <w:t xml:space="preserve"> 4</w:t>
      </w:r>
      <w:r w:rsidR="00EB4E1B" w:rsidRPr="00EB4E1B">
        <w:rPr>
          <w:rFonts w:ascii="Times New Roman" w:eastAsia="Times New Roman" w:hAnsi="Times New Roman" w:cs="Times New Roman"/>
          <w:sz w:val="24"/>
          <w:szCs w:val="24"/>
        </w:rPr>
        <w:t xml:space="preserve"> priedas) ir jų originalus pateikti Fondo valdybai. Konfidencialumo reikalavimai taikomi ir po šios sutarties galiojimo pabaigos. </w:t>
      </w:r>
    </w:p>
    <w:p w:rsidR="00EB4E1B" w:rsidRPr="00EB4E1B" w:rsidRDefault="00EB4E1B" w:rsidP="00EB4E1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4.1.7. s</w:t>
      </w:r>
      <w:r w:rsidRPr="00EB4E1B">
        <w:rPr>
          <w:rFonts w:ascii="Times New Roman" w:eastAsia="Times New Roman" w:hAnsi="Times New Roman" w:cs="Times New Roman"/>
          <w:sz w:val="24"/>
          <w:szCs w:val="24"/>
        </w:rPr>
        <w:t xml:space="preserve">utarčiai pasibaigus </w:t>
      </w:r>
      <w:r>
        <w:rPr>
          <w:rFonts w:ascii="Times New Roman" w:eastAsia="Times New Roman" w:hAnsi="Times New Roman" w:cs="Times New Roman"/>
          <w:sz w:val="24"/>
          <w:szCs w:val="24"/>
        </w:rPr>
        <w:t>pasirašyti</w:t>
      </w:r>
      <w:r w:rsidRPr="00EB4E1B">
        <w:rPr>
          <w:rFonts w:ascii="Times New Roman" w:eastAsia="Times New Roman" w:hAnsi="Times New Roman" w:cs="Times New Roman"/>
          <w:sz w:val="24"/>
          <w:szCs w:val="24"/>
        </w:rPr>
        <w:t xml:space="preserve"> informacijos ir duomenų sunaikinimo aktą</w:t>
      </w:r>
      <w:r>
        <w:rPr>
          <w:rFonts w:ascii="Times New Roman" w:eastAsia="Times New Roman" w:hAnsi="Times New Roman" w:cs="Times New Roman"/>
          <w:sz w:val="24"/>
          <w:szCs w:val="24"/>
        </w:rPr>
        <w:t xml:space="preserve"> (sutarties 5 priedas);</w:t>
      </w:r>
    </w:p>
    <w:p w:rsidR="00EB4E1B" w:rsidRPr="00EB4E1B" w:rsidRDefault="00EB4E1B" w:rsidP="00EB4E1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4.1.8. </w:t>
      </w:r>
      <w:r w:rsidRPr="00EB4E1B">
        <w:rPr>
          <w:rFonts w:ascii="Times New Roman" w:eastAsia="Times New Roman" w:hAnsi="Times New Roman" w:cs="Times New Roman"/>
          <w:sz w:val="24"/>
          <w:szCs w:val="24"/>
        </w:rPr>
        <w:t xml:space="preserve">užtikrinti atitiktį organizaciniams ir techniniams kibernetinio saugumo reikalavimams tokia apimtimi, kiek tai susiję su </w:t>
      </w:r>
      <w:r>
        <w:rPr>
          <w:rFonts w:ascii="Times New Roman" w:eastAsia="Times New Roman" w:hAnsi="Times New Roman" w:cs="Times New Roman"/>
          <w:sz w:val="24"/>
          <w:szCs w:val="24"/>
        </w:rPr>
        <w:t xml:space="preserve">sutarties </w:t>
      </w:r>
      <w:r w:rsidRPr="00EB4E1B">
        <w:rPr>
          <w:rFonts w:ascii="Times New Roman" w:eastAsia="Times New Roman" w:hAnsi="Times New Roman" w:cs="Times New Roman"/>
          <w:sz w:val="24"/>
          <w:szCs w:val="24"/>
        </w:rPr>
        <w:t xml:space="preserve">objektu, ir laikytis konkrečių </w:t>
      </w:r>
      <w:r>
        <w:rPr>
          <w:rFonts w:ascii="Times New Roman" w:eastAsia="Times New Roman" w:hAnsi="Times New Roman" w:cs="Times New Roman"/>
          <w:sz w:val="24"/>
          <w:szCs w:val="24"/>
        </w:rPr>
        <w:t>Fondo valdybos</w:t>
      </w:r>
      <w:r w:rsidRPr="00EB4E1B">
        <w:rPr>
          <w:rFonts w:ascii="Times New Roman" w:eastAsia="Times New Roman" w:hAnsi="Times New Roman" w:cs="Times New Roman"/>
          <w:sz w:val="24"/>
          <w:szCs w:val="24"/>
        </w:rPr>
        <w:t xml:space="preserve"> nustatytų informacijos saugumo, kibernetinio saugumo reikalavimų;</w:t>
      </w:r>
    </w:p>
    <w:p w:rsidR="00EB4E1B" w:rsidRDefault="00EB4E1B" w:rsidP="00EB4E1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4.1.9. </w:t>
      </w:r>
      <w:r w:rsidRPr="00EB4E1B">
        <w:rPr>
          <w:rFonts w:ascii="Times New Roman" w:eastAsia="Times New Roman" w:hAnsi="Times New Roman" w:cs="Times New Roman"/>
          <w:sz w:val="24"/>
          <w:szCs w:val="24"/>
        </w:rPr>
        <w:t>atlikus Fondo valdybos IS ir (ar) jos dalyje pakeitimus, atlikti pažeidžiamumų testavimą ir pateikti pažeidžiamumų testavimo ataskaitą. Nustatytus trūkumus (pažeidžiamumus) pašalinti savo sąskaita.</w:t>
      </w:r>
    </w:p>
    <w:p w:rsidR="00495D5F" w:rsidRPr="00495D5F" w:rsidRDefault="00EB4E1B" w:rsidP="00495D5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4.1.10. </w:t>
      </w:r>
      <w:r w:rsidR="00495D5F" w:rsidRPr="00495D5F">
        <w:rPr>
          <w:rFonts w:ascii="Times New Roman" w:eastAsia="Times New Roman" w:hAnsi="Times New Roman" w:cs="Times New Roman"/>
          <w:sz w:val="24"/>
          <w:szCs w:val="24"/>
        </w:rPr>
        <w:t>prisiimti visas su sutarties vykdymu susijusias išlaidas, kurios nenurodytos (neįskaičiuotos) sutartyje;</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4.1.</w:t>
      </w:r>
      <w:r w:rsidR="00EB4E1B">
        <w:rPr>
          <w:rFonts w:ascii="Times New Roman" w:eastAsia="Times New Roman" w:hAnsi="Times New Roman" w:cs="Times New Roman"/>
          <w:sz w:val="24"/>
          <w:szCs w:val="24"/>
        </w:rPr>
        <w:t>11</w:t>
      </w:r>
      <w:r w:rsidRPr="00495D5F">
        <w:rPr>
          <w:rFonts w:ascii="Times New Roman" w:eastAsia="Times New Roman" w:hAnsi="Times New Roman" w:cs="Times New Roman"/>
          <w:sz w:val="24"/>
          <w:szCs w:val="24"/>
        </w:rPr>
        <w:t>. neperduoti ar kitaip perleisti savo įsipareigojimų pagal sutartį tretiesiems asmenims be Fondo valdybos raštiško sutikimo.</w:t>
      </w:r>
    </w:p>
    <w:p w:rsidR="00495D5F" w:rsidRPr="00495D5F" w:rsidRDefault="00495D5F" w:rsidP="00495D5F">
      <w:pPr>
        <w:spacing w:after="0" w:line="240" w:lineRule="auto"/>
        <w:ind w:firstLine="567"/>
        <w:jc w:val="both"/>
        <w:rPr>
          <w:rFonts w:ascii="Times New Roman" w:eastAsia="Times New Roman" w:hAnsi="Times New Roman" w:cs="Times New Roman"/>
          <w:b/>
          <w:sz w:val="24"/>
          <w:szCs w:val="24"/>
        </w:rPr>
      </w:pPr>
      <w:r w:rsidRPr="00495D5F">
        <w:rPr>
          <w:rFonts w:ascii="Times New Roman" w:eastAsia="Times New Roman" w:hAnsi="Times New Roman" w:cs="Times New Roman"/>
          <w:b/>
          <w:sz w:val="24"/>
          <w:szCs w:val="24"/>
        </w:rPr>
        <w:t>4.2. Fondo valdyba įsipareigoja:</w:t>
      </w:r>
    </w:p>
    <w:p w:rsidR="00545B79"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lastRenderedPageBreak/>
        <w:t xml:space="preserve">4.2.1. </w:t>
      </w:r>
      <w:r w:rsidR="00545B79" w:rsidRPr="00545B79">
        <w:rPr>
          <w:rFonts w:ascii="Times New Roman" w:eastAsia="Times New Roman" w:hAnsi="Times New Roman" w:cs="Times New Roman"/>
          <w:sz w:val="24"/>
          <w:szCs w:val="24"/>
        </w:rPr>
        <w:t>paklausimus registruo</w:t>
      </w:r>
      <w:r w:rsidR="00545B79">
        <w:rPr>
          <w:rFonts w:ascii="Times New Roman" w:eastAsia="Times New Roman" w:hAnsi="Times New Roman" w:cs="Times New Roman"/>
          <w:sz w:val="24"/>
          <w:szCs w:val="24"/>
        </w:rPr>
        <w:t>ti</w:t>
      </w:r>
      <w:r w:rsidR="00545B79" w:rsidRPr="00545B79">
        <w:rPr>
          <w:rFonts w:ascii="Times New Roman" w:eastAsia="Times New Roman" w:hAnsi="Times New Roman" w:cs="Times New Roman"/>
          <w:sz w:val="24"/>
          <w:szCs w:val="24"/>
        </w:rPr>
        <w:t xml:space="preserve"> </w:t>
      </w:r>
      <w:r w:rsidR="00545B79">
        <w:rPr>
          <w:rFonts w:ascii="Times New Roman" w:eastAsia="Times New Roman" w:hAnsi="Times New Roman" w:cs="Times New Roman"/>
          <w:sz w:val="24"/>
          <w:szCs w:val="24"/>
        </w:rPr>
        <w:t>T</w:t>
      </w:r>
      <w:r w:rsidR="00545B79" w:rsidRPr="00545B79">
        <w:rPr>
          <w:rFonts w:ascii="Times New Roman" w:eastAsia="Times New Roman" w:hAnsi="Times New Roman" w:cs="Times New Roman"/>
          <w:sz w:val="24"/>
          <w:szCs w:val="24"/>
        </w:rPr>
        <w:t xml:space="preserve">iekėjo paslaugų tarnyboje (angl. </w:t>
      </w:r>
      <w:proofErr w:type="spellStart"/>
      <w:r w:rsidR="00545B79" w:rsidRPr="00545B79">
        <w:rPr>
          <w:rFonts w:ascii="Times New Roman" w:eastAsia="Times New Roman" w:hAnsi="Times New Roman" w:cs="Times New Roman"/>
          <w:sz w:val="24"/>
          <w:szCs w:val="24"/>
        </w:rPr>
        <w:t>Service</w:t>
      </w:r>
      <w:proofErr w:type="spellEnd"/>
      <w:r w:rsidR="00545B79" w:rsidRPr="00545B79">
        <w:rPr>
          <w:rFonts w:ascii="Times New Roman" w:eastAsia="Times New Roman" w:hAnsi="Times New Roman" w:cs="Times New Roman"/>
          <w:sz w:val="24"/>
          <w:szCs w:val="24"/>
        </w:rPr>
        <w:t xml:space="preserve"> </w:t>
      </w:r>
      <w:proofErr w:type="spellStart"/>
      <w:r w:rsidR="00545B79" w:rsidRPr="00545B79">
        <w:rPr>
          <w:rFonts w:ascii="Times New Roman" w:eastAsia="Times New Roman" w:hAnsi="Times New Roman" w:cs="Times New Roman"/>
          <w:sz w:val="24"/>
          <w:szCs w:val="24"/>
        </w:rPr>
        <w:t>Desk</w:t>
      </w:r>
      <w:proofErr w:type="spellEnd"/>
      <w:r w:rsidR="00545B79" w:rsidRPr="00545B79">
        <w:rPr>
          <w:rFonts w:ascii="Times New Roman" w:eastAsia="Times New Roman" w:hAnsi="Times New Roman" w:cs="Times New Roman"/>
          <w:sz w:val="24"/>
          <w:szCs w:val="24"/>
        </w:rPr>
        <w:t>)</w:t>
      </w:r>
      <w:r w:rsidR="000976B5">
        <w:rPr>
          <w:rFonts w:ascii="Times New Roman" w:eastAsia="Times New Roman" w:hAnsi="Times New Roman" w:cs="Times New Roman"/>
          <w:sz w:val="24"/>
          <w:szCs w:val="24"/>
        </w:rPr>
        <w:t>;</w:t>
      </w:r>
    </w:p>
    <w:p w:rsidR="00495D5F" w:rsidRPr="00495D5F" w:rsidRDefault="00545B79" w:rsidP="00495D5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 </w:t>
      </w:r>
      <w:r w:rsidR="00495D5F" w:rsidRPr="00495D5F">
        <w:rPr>
          <w:rFonts w:ascii="Times New Roman" w:eastAsia="Times New Roman" w:hAnsi="Times New Roman" w:cs="Times New Roman"/>
          <w:sz w:val="24"/>
          <w:szCs w:val="24"/>
        </w:rPr>
        <w:t>laiku sumokėti Tiekėjui už paslaugas šioje sutartyje numatytomis sąlygomis;</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4.2.</w:t>
      </w:r>
      <w:r w:rsidR="00545B79">
        <w:rPr>
          <w:rFonts w:ascii="Times New Roman" w:eastAsia="Times New Roman" w:hAnsi="Times New Roman" w:cs="Times New Roman"/>
          <w:sz w:val="24"/>
          <w:szCs w:val="24"/>
        </w:rPr>
        <w:t>3</w:t>
      </w:r>
      <w:r w:rsidRPr="00495D5F">
        <w:rPr>
          <w:rFonts w:ascii="Times New Roman" w:eastAsia="Times New Roman" w:hAnsi="Times New Roman" w:cs="Times New Roman"/>
          <w:sz w:val="24"/>
          <w:szCs w:val="24"/>
        </w:rPr>
        <w:t>. Tiekėjui paprašius, grąžinti sutarties įvykdymo užtikrinimo garantiją pasibaigus jos galiojimo laikui ir įvykdžius visus įsipareigojimus arba nutraukus sutartį dėl Fondo valdybos kaltės;</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4.2.</w:t>
      </w:r>
      <w:r w:rsidR="00545B79">
        <w:rPr>
          <w:rFonts w:ascii="Times New Roman" w:eastAsia="Times New Roman" w:hAnsi="Times New Roman" w:cs="Times New Roman"/>
          <w:sz w:val="24"/>
          <w:szCs w:val="24"/>
        </w:rPr>
        <w:t>4</w:t>
      </w:r>
      <w:r w:rsidRPr="00495D5F">
        <w:rPr>
          <w:rFonts w:ascii="Times New Roman" w:eastAsia="Times New Roman" w:hAnsi="Times New Roman" w:cs="Times New Roman"/>
          <w:sz w:val="24"/>
          <w:szCs w:val="24"/>
        </w:rPr>
        <w:t>. grąžinti Tiekėjui užstatą per 5 (penkias) darbo dienas tik tinkamai Tiekėjui įvykdžius sutartį arba sutarties įvykdymo užtikrinimui tapus nebereikalingu dėl kitų priežasčių. Tiekėjui neįvykdžius savo sutartinių įsipareigojimų ar sutartį nutraukus dėl tiekėjo kaltes, visa į Fondo valdybos sąskaitą pervesta suma (užstatas) yra negrąžinama.</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4.3. Sutarties šalys įsipareigoja susilaikyti nuo bet kokių veiksmų, kurie gali pakenkti kitai sutarties šaliai.</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4.4. Abi sutarties šalys įsipareigoja teikti viena kitai šios sutarties vykdymui visą reikalingą informaciją.</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4.5. Pasibaigus sutarties terminui, šalys viena kitai privalo įvykdyti savo mokėjimų įsipareigojimus ir atlyginti patirtas išlaidas (esančias sutarties nutraukimo ar pasibaigimo dieną).</w:t>
      </w:r>
    </w:p>
    <w:p w:rsidR="00EB4E1B" w:rsidRDefault="00495D5F" w:rsidP="00EB4E1B">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4.6. Subtiekėjai gali būti keičiami tiekėjo prašymu, subtiekėjui bankrutavus arba atsisakius vykdyti sutartyje numatytus įsipareigojimu. Tiekėjas prašymą dėl sutartyje nurodyto subtiekėjo keitimo kitu subtiekėju Fondo valdybai pateikia raštu, nurodydamas tokio keitimo priežastis. Kartu su prašymu tiekėjas turi pateikti ir subtiekėjo raštą, kuriame subtiekėjas nurodo priežastį dėl kurios atsisako vykdyti sutartį. Sutartyje nurodyto subtiekėjo pakeitimas kitu subtiekėju įforminamas pasirašant atskirą susitarimą tarp tiekėjo ir Fondo valdybos</w:t>
      </w:r>
      <w:r w:rsidR="00EB4E1B">
        <w:rPr>
          <w:rFonts w:ascii="Times New Roman" w:eastAsia="Times New Roman" w:hAnsi="Times New Roman" w:cs="Times New Roman"/>
          <w:sz w:val="24"/>
          <w:szCs w:val="24"/>
        </w:rPr>
        <w:t>.</w:t>
      </w:r>
    </w:p>
    <w:p w:rsidR="00EB4E1B" w:rsidRPr="00EB4E1B" w:rsidRDefault="00EB4E1B" w:rsidP="00EB4E1B">
      <w:pPr>
        <w:spacing w:after="0" w:line="240" w:lineRule="auto"/>
        <w:ind w:firstLine="567"/>
        <w:jc w:val="both"/>
        <w:rPr>
          <w:rFonts w:ascii="Times New Roman" w:eastAsia="Times New Roman" w:hAnsi="Times New Roman" w:cs="Times New Roman"/>
          <w:sz w:val="24"/>
          <w:szCs w:val="24"/>
        </w:rPr>
      </w:pPr>
      <w:r w:rsidRPr="00EB4E1B">
        <w:rPr>
          <w:rFonts w:ascii="Times New Roman" w:eastAsia="Times New Roman" w:hAnsi="Times New Roman" w:cs="Times New Roman"/>
          <w:sz w:val="24"/>
          <w:szCs w:val="24"/>
        </w:rPr>
        <w:t xml:space="preserve">4.7. </w:t>
      </w:r>
      <w:r w:rsidRPr="00EB4E1B">
        <w:rPr>
          <w:rFonts w:ascii="Times New Roman" w:hAnsi="Times New Roman" w:cs="Times New Roman"/>
          <w:sz w:val="24"/>
          <w:szCs w:val="24"/>
        </w:rPr>
        <w:t>Specialistų keitimas. Specialistas gali būti pakeistas kitu specialistu tik specialistui susirgus, susižalojus, patyrus traumą ar atsisakius teikti paslaugas. Tiekėjas prašymą dėl sutartyje nurodyto specialisto keitimo kitu specialistu Fondo valdybai pateikia raštu, nurodydamas tokio keitimo priežastis. Fondo valdyba turi teisę pareikalauti pakeisti specialistą, netinkamai atliekantį sutartyje numatytas funkcijas, kitu specialistu. Fondo valdyba reikalavimą dėl sutartyje nurodyto specialisto keitimo kitu specialistu tiekėjui pateikia raštu, nurodydama tokio keitimo priežastis. Naujas specialistas turi būti ne žemesnės kvalifikacijos nei ta, kuri buvo nustatyta viešojo pirkimo, po kurio sudaryta ši sutartis, konkurso sąlygose, įskaitant ir 5.1.2 punkto reikalavimus. Sutartyje nurodyto specialisto pakeitimas kitu specialistu įforminamas pasirašant atskirą susitarimą tarp Tiekėjo ir Fondo valdybos.</w:t>
      </w:r>
    </w:p>
    <w:p w:rsidR="00EB4E1B" w:rsidRDefault="00EB4E1B" w:rsidP="00EB4E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4.8. </w:t>
      </w:r>
      <w:r w:rsidRPr="00EB4E1B">
        <w:rPr>
          <w:rFonts w:ascii="Times New Roman" w:hAnsi="Times New Roman" w:cs="Times New Roman"/>
          <w:sz w:val="24"/>
          <w:szCs w:val="24"/>
        </w:rPr>
        <w:t>Specialistų sąrašo papildymas. Tiekėjas prašymą dėl sutartyje nurodyto specialistų sąrašo papildymo naujais specialistais Fondo valdybai pateikia raštu, nurodydamas konkrečias pozicijas, į kurias teikiamas papildomas specialistas ir tokio papildymo priežastis. Papildomi specialistai turi būti ne žemesnės kvalifikacijos (įskaitant ir 5.1.2 punkto reikalavimus) nei ta, kuri buvo nustatyta atitinkamų pozicijų specialistams viešojo pirkimo, po kurio sudaryta ši sutartis, konkurso sąlygose. Sutartyje nurodyto specialistų sąrašo papildymas naujais specialistais įforminamas pasirašant atskirą susitarimą tarp Tiekėjo ir Fondo valdybos.</w:t>
      </w:r>
    </w:p>
    <w:p w:rsidR="00EB4E1B" w:rsidRDefault="00EB4E1B" w:rsidP="00EB4E1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Kvalifikaciniai reikalavimai specialistui:</w:t>
      </w:r>
    </w:p>
    <w:tbl>
      <w:tblPr>
        <w:tblpPr w:leftFromText="180" w:rightFromText="180" w:vertAnchor="text" w:horzAnchor="margin" w:tblpY="1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9"/>
        <w:gridCol w:w="5082"/>
      </w:tblGrid>
      <w:tr w:rsidR="00EB4E1B" w:rsidRPr="00EB4E1B" w:rsidTr="002C6ECC">
        <w:trPr>
          <w:trHeight w:val="555"/>
        </w:trPr>
        <w:tc>
          <w:tcPr>
            <w:tcW w:w="2199" w:type="pct"/>
            <w:shd w:val="clear" w:color="auto" w:fill="auto"/>
          </w:tcPr>
          <w:p w:rsidR="00EB4E1B" w:rsidRPr="00EB4E1B" w:rsidRDefault="00EB4E1B" w:rsidP="000976B5">
            <w:pPr>
              <w:spacing w:after="0" w:line="240" w:lineRule="auto"/>
              <w:jc w:val="both"/>
              <w:rPr>
                <w:rFonts w:ascii="Times New Roman" w:eastAsia="Times New Roman" w:hAnsi="Times New Roman" w:cs="Times New Roman"/>
                <w:sz w:val="24"/>
                <w:szCs w:val="24"/>
                <w:lang w:eastAsia="lt-LT"/>
              </w:rPr>
            </w:pPr>
            <w:r w:rsidRPr="00EB4E1B">
              <w:rPr>
                <w:rFonts w:ascii="Times New Roman" w:eastAsia="Times New Roman" w:hAnsi="Times New Roman" w:cs="Times New Roman"/>
                <w:sz w:val="24"/>
                <w:szCs w:val="24"/>
                <w:lang w:eastAsia="lt-LT"/>
              </w:rPr>
              <w:t>Paslaugų tiekėjo siūlomi specialistai turi turėti žinių ir patirties reikalaujamoms paslaugoms atlikti.</w:t>
            </w:r>
          </w:p>
          <w:p w:rsidR="00EB4E1B" w:rsidRPr="00EB4E1B" w:rsidRDefault="00EB4E1B" w:rsidP="000976B5">
            <w:pPr>
              <w:spacing w:after="0" w:line="240" w:lineRule="auto"/>
              <w:jc w:val="both"/>
              <w:rPr>
                <w:rFonts w:ascii="Times New Roman" w:eastAsia="Times New Roman" w:hAnsi="Times New Roman" w:cs="Times New Roman"/>
                <w:sz w:val="24"/>
                <w:szCs w:val="24"/>
                <w:lang w:eastAsia="lt-LT"/>
              </w:rPr>
            </w:pPr>
            <w:r w:rsidRPr="00EB4E1B">
              <w:rPr>
                <w:rFonts w:ascii="Times New Roman" w:eastAsia="Times New Roman" w:hAnsi="Times New Roman" w:cs="Times New Roman"/>
                <w:sz w:val="24"/>
                <w:szCs w:val="24"/>
                <w:lang w:eastAsia="lt-LT"/>
              </w:rPr>
              <w:t xml:space="preserve">Tas pats specialistas gali būti siūlomas į kelias pozicijas. </w:t>
            </w:r>
          </w:p>
          <w:p w:rsidR="00EB4E1B" w:rsidRPr="00EB4E1B" w:rsidRDefault="00EB4E1B" w:rsidP="000976B5">
            <w:pPr>
              <w:spacing w:after="0" w:line="240" w:lineRule="auto"/>
              <w:jc w:val="both"/>
              <w:rPr>
                <w:rFonts w:ascii="Times New Roman" w:eastAsia="Times New Roman" w:hAnsi="Times New Roman" w:cs="Times New Roman"/>
                <w:b/>
                <w:sz w:val="24"/>
                <w:szCs w:val="20"/>
                <w:lang w:eastAsia="lt-LT"/>
              </w:rPr>
            </w:pPr>
            <w:r w:rsidRPr="00EB4E1B">
              <w:rPr>
                <w:rFonts w:ascii="Times New Roman" w:eastAsia="Times New Roman" w:hAnsi="Times New Roman" w:cs="Times New Roman"/>
                <w:sz w:val="24"/>
                <w:szCs w:val="24"/>
                <w:lang w:eastAsia="lt-LT"/>
              </w:rPr>
              <w:t>Paslaugų tiekėjo siūlomi specialistai turi atitikti šiuos kvalifikacinius reikalavimus:</w:t>
            </w:r>
          </w:p>
        </w:tc>
        <w:tc>
          <w:tcPr>
            <w:tcW w:w="2315" w:type="pct"/>
            <w:shd w:val="clear" w:color="auto" w:fill="auto"/>
          </w:tcPr>
          <w:p w:rsidR="00EB4E1B" w:rsidRPr="00EB4E1B" w:rsidRDefault="00EB4E1B" w:rsidP="000976B5">
            <w:pPr>
              <w:snapToGrid w:val="0"/>
              <w:spacing w:after="0" w:line="240" w:lineRule="auto"/>
              <w:jc w:val="both"/>
              <w:rPr>
                <w:rFonts w:ascii="Times New Roman" w:eastAsia="Times New Roman" w:hAnsi="Times New Roman" w:cs="Times New Roman"/>
                <w:b/>
                <w:sz w:val="24"/>
                <w:szCs w:val="20"/>
                <w:lang w:eastAsia="lt-LT"/>
              </w:rPr>
            </w:pPr>
            <w:r w:rsidRPr="00EB4E1B">
              <w:rPr>
                <w:rFonts w:ascii="Times New Roman" w:eastAsia="Times New Roman" w:hAnsi="Times New Roman" w:cs="Times New Roman"/>
                <w:b/>
                <w:sz w:val="24"/>
                <w:szCs w:val="20"/>
                <w:lang w:eastAsia="lt-LT"/>
              </w:rPr>
              <w:t>Tiekėjas privalo pateikti:</w:t>
            </w:r>
          </w:p>
          <w:p w:rsidR="00EB4E1B" w:rsidRPr="00EB4E1B" w:rsidRDefault="00EB4E1B" w:rsidP="000976B5">
            <w:pPr>
              <w:snapToGrid w:val="0"/>
              <w:spacing w:after="0" w:line="240" w:lineRule="auto"/>
              <w:jc w:val="both"/>
              <w:rPr>
                <w:rFonts w:ascii="Times New Roman" w:eastAsia="Times New Roman" w:hAnsi="Times New Roman" w:cs="Times New Roman"/>
                <w:sz w:val="24"/>
                <w:szCs w:val="24"/>
                <w:lang w:eastAsia="lt-LT"/>
              </w:rPr>
            </w:pPr>
            <w:r w:rsidRPr="00EB4E1B">
              <w:rPr>
                <w:rFonts w:ascii="Times New Roman" w:eastAsia="Times New Roman" w:hAnsi="Times New Roman" w:cs="Times New Roman"/>
                <w:sz w:val="24"/>
                <w:szCs w:val="24"/>
                <w:lang w:eastAsia="lt-LT"/>
              </w:rPr>
              <w:t>1) vadovo arba jo įgalioto atstovo pasirašytą siūlomų specialistų sąrašą (Pirkimo dokumentų 6 priedas), kuriame turi būti nurodyta kiekvienai reikalaujamai specialisto pozicijai siūlomų specialistų vardai, pavardės ir kita reikalaujama informacija.</w:t>
            </w:r>
          </w:p>
          <w:p w:rsidR="00EB4E1B" w:rsidRPr="00EB4E1B" w:rsidRDefault="00EB4E1B" w:rsidP="000976B5">
            <w:pPr>
              <w:tabs>
                <w:tab w:val="num" w:pos="720"/>
                <w:tab w:val="left" w:pos="1620"/>
              </w:tabs>
              <w:spacing w:after="0" w:line="240" w:lineRule="auto"/>
              <w:ind w:right="140"/>
              <w:jc w:val="both"/>
              <w:rPr>
                <w:rFonts w:ascii="Times New Roman" w:eastAsia="Times New Roman" w:hAnsi="Times New Roman" w:cs="Times New Roman"/>
                <w:sz w:val="24"/>
                <w:szCs w:val="20"/>
                <w:lang w:eastAsia="lt-LT"/>
              </w:rPr>
            </w:pPr>
            <w:r w:rsidRPr="00EB4E1B">
              <w:rPr>
                <w:rFonts w:ascii="Times New Roman" w:eastAsia="Times New Roman" w:hAnsi="Times New Roman" w:cs="Times New Roman"/>
                <w:sz w:val="24"/>
                <w:szCs w:val="24"/>
                <w:lang w:eastAsia="lt-LT"/>
              </w:rPr>
              <w:t xml:space="preserve">2) kiekvieno specialisto </w:t>
            </w:r>
            <w:r w:rsidRPr="00EB4E1B">
              <w:rPr>
                <w:rFonts w:ascii="Times New Roman" w:eastAsia="Times New Roman" w:hAnsi="Times New Roman" w:cs="Times New Roman"/>
                <w:b/>
                <w:bCs/>
                <w:sz w:val="24"/>
                <w:szCs w:val="24"/>
                <w:lang w:eastAsia="lt-LT"/>
              </w:rPr>
              <w:t>sutikimas</w:t>
            </w:r>
            <w:r w:rsidRPr="00EB4E1B">
              <w:rPr>
                <w:rFonts w:ascii="Times New Roman" w:eastAsia="Times New Roman" w:hAnsi="Times New Roman" w:cs="Times New Roman"/>
                <w:sz w:val="24"/>
                <w:szCs w:val="24"/>
                <w:lang w:eastAsia="lt-LT"/>
              </w:rPr>
              <w:t xml:space="preserve"> dalyvauti projekte (teikiama tuo atveju, jei specialistas nėra tiekėjo darbuotojas);</w:t>
            </w:r>
          </w:p>
        </w:tc>
      </w:tr>
      <w:tr w:rsidR="00EB4E1B" w:rsidRPr="00EB4E1B" w:rsidTr="002C6ECC">
        <w:trPr>
          <w:trHeight w:val="555"/>
        </w:trPr>
        <w:tc>
          <w:tcPr>
            <w:tcW w:w="2199" w:type="pct"/>
            <w:shd w:val="clear" w:color="auto" w:fill="auto"/>
          </w:tcPr>
          <w:p w:rsidR="00EB4E1B" w:rsidRPr="00EB4E1B" w:rsidRDefault="00EB4E1B" w:rsidP="000976B5">
            <w:pPr>
              <w:spacing w:after="0" w:line="240" w:lineRule="auto"/>
              <w:jc w:val="both"/>
              <w:rPr>
                <w:rFonts w:ascii="Times New Roman" w:eastAsia="Times New Roman" w:hAnsi="Times New Roman" w:cs="Times New Roman"/>
                <w:sz w:val="24"/>
                <w:szCs w:val="24"/>
                <w:lang w:eastAsia="lt-LT"/>
              </w:rPr>
            </w:pPr>
            <w:r w:rsidRPr="00EB4E1B">
              <w:rPr>
                <w:rFonts w:ascii="Times New Roman" w:eastAsia="Times New Roman" w:hAnsi="Times New Roman" w:cs="Times New Roman"/>
                <w:sz w:val="24"/>
                <w:szCs w:val="20"/>
                <w:lang w:eastAsia="lt-LT"/>
              </w:rPr>
              <w:t>Tiek</w:t>
            </w:r>
            <w:r w:rsidRPr="00EB4E1B">
              <w:rPr>
                <w:rFonts w:ascii="Times New Roman" w:eastAsia="Times New Roman" w:hAnsi="Times New Roman" w:cs="Times New Roman" w:hint="eastAsia"/>
                <w:sz w:val="24"/>
                <w:szCs w:val="20"/>
                <w:lang w:eastAsia="lt-LT"/>
              </w:rPr>
              <w:t>ė</w:t>
            </w:r>
            <w:r w:rsidRPr="00EB4E1B">
              <w:rPr>
                <w:rFonts w:ascii="Times New Roman" w:eastAsia="Times New Roman" w:hAnsi="Times New Roman" w:cs="Times New Roman"/>
                <w:sz w:val="24"/>
                <w:szCs w:val="20"/>
                <w:lang w:eastAsia="lt-LT"/>
              </w:rPr>
              <w:t>jas turi tur</w:t>
            </w:r>
            <w:r w:rsidRPr="00EB4E1B">
              <w:rPr>
                <w:rFonts w:ascii="Times New Roman" w:eastAsia="Times New Roman" w:hAnsi="Times New Roman" w:cs="Times New Roman" w:hint="eastAsia"/>
                <w:sz w:val="24"/>
                <w:szCs w:val="20"/>
                <w:lang w:eastAsia="lt-LT"/>
              </w:rPr>
              <w:t>ė</w:t>
            </w:r>
            <w:r w:rsidRPr="00EB4E1B">
              <w:rPr>
                <w:rFonts w:ascii="Times New Roman" w:eastAsia="Times New Roman" w:hAnsi="Times New Roman" w:cs="Times New Roman"/>
                <w:sz w:val="24"/>
                <w:szCs w:val="20"/>
                <w:lang w:eastAsia="lt-LT"/>
              </w:rPr>
              <w:t>ti bent 1 (vien</w:t>
            </w:r>
            <w:r w:rsidRPr="00EB4E1B">
              <w:rPr>
                <w:rFonts w:ascii="Times New Roman" w:eastAsia="Times New Roman" w:hAnsi="Times New Roman" w:cs="Times New Roman" w:hint="eastAsia"/>
                <w:sz w:val="24"/>
                <w:szCs w:val="20"/>
                <w:lang w:eastAsia="lt-LT"/>
              </w:rPr>
              <w:t>ą</w:t>
            </w:r>
            <w:r w:rsidRPr="00EB4E1B">
              <w:rPr>
                <w:rFonts w:ascii="Times New Roman" w:eastAsia="Times New Roman" w:hAnsi="Times New Roman" w:cs="Times New Roman"/>
                <w:sz w:val="24"/>
                <w:szCs w:val="20"/>
                <w:lang w:eastAsia="lt-LT"/>
              </w:rPr>
              <w:t>) specialist</w:t>
            </w:r>
            <w:r w:rsidRPr="00EB4E1B">
              <w:rPr>
                <w:rFonts w:ascii="Times New Roman" w:eastAsia="Times New Roman" w:hAnsi="Times New Roman" w:cs="Times New Roman" w:hint="eastAsia"/>
                <w:sz w:val="24"/>
                <w:szCs w:val="20"/>
                <w:lang w:eastAsia="lt-LT"/>
              </w:rPr>
              <w:t>ą</w:t>
            </w:r>
            <w:r w:rsidRPr="00EB4E1B">
              <w:rPr>
                <w:rFonts w:ascii="Times New Roman" w:eastAsia="Times New Roman" w:hAnsi="Times New Roman" w:cs="Times New Roman"/>
                <w:sz w:val="24"/>
                <w:szCs w:val="20"/>
                <w:lang w:eastAsia="lt-LT"/>
              </w:rPr>
              <w:t>, turint</w:t>
            </w:r>
            <w:r w:rsidRPr="00EB4E1B">
              <w:rPr>
                <w:rFonts w:ascii="Times New Roman" w:eastAsia="Times New Roman" w:hAnsi="Times New Roman" w:cs="Times New Roman" w:hint="eastAsia"/>
                <w:sz w:val="24"/>
                <w:szCs w:val="20"/>
                <w:lang w:eastAsia="lt-LT"/>
              </w:rPr>
              <w:t>į</w:t>
            </w:r>
            <w:r w:rsidRPr="00EB4E1B">
              <w:rPr>
                <w:rFonts w:ascii="Times New Roman" w:eastAsia="Times New Roman" w:hAnsi="Times New Roman" w:cs="Times New Roman"/>
                <w:sz w:val="24"/>
                <w:szCs w:val="20"/>
                <w:lang w:eastAsia="lt-LT"/>
              </w:rPr>
              <w:t xml:space="preserve"> kompetencij</w:t>
            </w:r>
            <w:r w:rsidRPr="00EB4E1B">
              <w:rPr>
                <w:rFonts w:ascii="Times New Roman" w:eastAsia="Times New Roman" w:hAnsi="Times New Roman" w:cs="Times New Roman" w:hint="eastAsia"/>
                <w:sz w:val="24"/>
                <w:szCs w:val="20"/>
                <w:lang w:eastAsia="lt-LT"/>
              </w:rPr>
              <w:t>ą</w:t>
            </w:r>
            <w:r w:rsidRPr="00EB4E1B">
              <w:rPr>
                <w:rFonts w:ascii="Times New Roman" w:eastAsia="Times New Roman" w:hAnsi="Times New Roman" w:cs="Times New Roman"/>
                <w:sz w:val="24"/>
                <w:szCs w:val="20"/>
                <w:lang w:eastAsia="lt-LT"/>
              </w:rPr>
              <w:t xml:space="preserve"> administruoti perkan</w:t>
            </w:r>
            <w:r w:rsidRPr="00EB4E1B">
              <w:rPr>
                <w:rFonts w:ascii="Times New Roman" w:eastAsia="Times New Roman" w:hAnsi="Times New Roman" w:cs="Times New Roman" w:hint="eastAsia"/>
                <w:sz w:val="24"/>
                <w:szCs w:val="20"/>
                <w:lang w:eastAsia="lt-LT"/>
              </w:rPr>
              <w:t>č</w:t>
            </w:r>
            <w:r w:rsidRPr="00EB4E1B">
              <w:rPr>
                <w:rFonts w:ascii="Times New Roman" w:eastAsia="Times New Roman" w:hAnsi="Times New Roman" w:cs="Times New Roman"/>
                <w:sz w:val="24"/>
                <w:szCs w:val="20"/>
                <w:lang w:eastAsia="lt-LT"/>
              </w:rPr>
              <w:t>iosios organizacijos turim</w:t>
            </w:r>
            <w:r w:rsidRPr="00EB4E1B">
              <w:rPr>
                <w:rFonts w:ascii="Times New Roman" w:eastAsia="Times New Roman" w:hAnsi="Times New Roman" w:cs="Times New Roman" w:hint="eastAsia"/>
                <w:sz w:val="24"/>
                <w:szCs w:val="20"/>
                <w:lang w:eastAsia="lt-LT"/>
              </w:rPr>
              <w:t>ą</w:t>
            </w:r>
            <w:r w:rsidRPr="00EB4E1B">
              <w:rPr>
                <w:rFonts w:ascii="Times New Roman" w:eastAsia="Times New Roman" w:hAnsi="Times New Roman" w:cs="Times New Roman"/>
                <w:sz w:val="24"/>
                <w:szCs w:val="20"/>
                <w:lang w:eastAsia="lt-LT"/>
              </w:rPr>
              <w:t xml:space="preserve"> </w:t>
            </w:r>
            <w:proofErr w:type="spellStart"/>
            <w:r w:rsidRPr="00EB4E1B">
              <w:rPr>
                <w:rFonts w:ascii="Times New Roman" w:eastAsia="Times New Roman" w:hAnsi="Times New Roman" w:cs="Times New Roman"/>
                <w:i/>
                <w:sz w:val="24"/>
                <w:szCs w:val="20"/>
                <w:lang w:eastAsia="lt-LT"/>
              </w:rPr>
              <w:t>LogRhythm</w:t>
            </w:r>
            <w:proofErr w:type="spellEnd"/>
            <w:r w:rsidRPr="00EB4E1B">
              <w:rPr>
                <w:rFonts w:ascii="Times New Roman" w:eastAsia="Times New Roman" w:hAnsi="Times New Roman" w:cs="Times New Roman"/>
                <w:sz w:val="24"/>
                <w:szCs w:val="20"/>
                <w:lang w:eastAsia="lt-LT"/>
              </w:rPr>
              <w:t xml:space="preserve"> SIEM sistem</w:t>
            </w:r>
            <w:r w:rsidRPr="00EB4E1B">
              <w:rPr>
                <w:rFonts w:ascii="Times New Roman" w:eastAsia="Times New Roman" w:hAnsi="Times New Roman" w:cs="Times New Roman" w:hint="eastAsia"/>
                <w:sz w:val="24"/>
                <w:szCs w:val="20"/>
                <w:lang w:eastAsia="lt-LT"/>
              </w:rPr>
              <w:t>ą</w:t>
            </w:r>
            <w:r w:rsidRPr="00EB4E1B">
              <w:rPr>
                <w:rFonts w:ascii="Times New Roman" w:eastAsia="Times New Roman" w:hAnsi="Times New Roman" w:cs="Times New Roman"/>
                <w:sz w:val="24"/>
                <w:szCs w:val="20"/>
                <w:lang w:eastAsia="lt-LT"/>
              </w:rPr>
              <w:t>.</w:t>
            </w:r>
          </w:p>
        </w:tc>
        <w:tc>
          <w:tcPr>
            <w:tcW w:w="2315" w:type="pct"/>
            <w:shd w:val="clear" w:color="auto" w:fill="auto"/>
          </w:tcPr>
          <w:p w:rsidR="00EB4E1B" w:rsidRPr="00EB4E1B" w:rsidRDefault="00EB4E1B" w:rsidP="000976B5">
            <w:pPr>
              <w:snapToGrid w:val="0"/>
              <w:spacing w:after="0" w:line="240" w:lineRule="auto"/>
              <w:jc w:val="both"/>
              <w:rPr>
                <w:rFonts w:ascii="Times New Roman" w:eastAsia="Times New Roman" w:hAnsi="Times New Roman" w:cs="Times New Roman"/>
                <w:sz w:val="24"/>
                <w:szCs w:val="20"/>
                <w:lang w:eastAsia="lt-LT"/>
              </w:rPr>
            </w:pPr>
            <w:r w:rsidRPr="00EB4E1B">
              <w:rPr>
                <w:rFonts w:ascii="Times New Roman" w:eastAsia="Times New Roman" w:hAnsi="Times New Roman" w:cs="Times New Roman"/>
                <w:sz w:val="24"/>
                <w:szCs w:val="20"/>
                <w:lang w:eastAsia="lt-LT"/>
              </w:rPr>
              <w:t xml:space="preserve">Pateikiamas </w:t>
            </w:r>
            <w:proofErr w:type="spellStart"/>
            <w:r w:rsidRPr="00EB4E1B">
              <w:rPr>
                <w:rFonts w:ascii="Times New Roman" w:eastAsia="Times New Roman" w:hAnsi="Times New Roman" w:cs="Times New Roman"/>
                <w:i/>
                <w:sz w:val="24"/>
                <w:szCs w:val="20"/>
                <w:lang w:eastAsia="lt-LT"/>
              </w:rPr>
              <w:t>LogRhythm</w:t>
            </w:r>
            <w:proofErr w:type="spellEnd"/>
            <w:r w:rsidRPr="00EB4E1B">
              <w:rPr>
                <w:rFonts w:ascii="Times New Roman" w:eastAsia="Times New Roman" w:hAnsi="Times New Roman" w:cs="Times New Roman"/>
                <w:i/>
                <w:sz w:val="24"/>
                <w:szCs w:val="20"/>
                <w:lang w:eastAsia="lt-LT"/>
              </w:rPr>
              <w:t xml:space="preserve"> </w:t>
            </w:r>
            <w:proofErr w:type="spellStart"/>
            <w:r w:rsidRPr="00EB4E1B">
              <w:rPr>
                <w:rFonts w:ascii="Times New Roman" w:eastAsia="Times New Roman" w:hAnsi="Times New Roman" w:cs="Times New Roman"/>
                <w:i/>
                <w:sz w:val="24"/>
                <w:szCs w:val="20"/>
                <w:lang w:eastAsia="lt-LT"/>
              </w:rPr>
              <w:t>Platform</w:t>
            </w:r>
            <w:proofErr w:type="spellEnd"/>
            <w:r w:rsidRPr="00EB4E1B">
              <w:rPr>
                <w:rFonts w:ascii="Times New Roman" w:eastAsia="Times New Roman" w:hAnsi="Times New Roman" w:cs="Times New Roman"/>
                <w:i/>
                <w:sz w:val="24"/>
                <w:szCs w:val="20"/>
                <w:lang w:eastAsia="lt-LT"/>
              </w:rPr>
              <w:t xml:space="preserve"> </w:t>
            </w:r>
            <w:proofErr w:type="spellStart"/>
            <w:r w:rsidRPr="00EB4E1B">
              <w:rPr>
                <w:rFonts w:ascii="Times New Roman" w:eastAsia="Times New Roman" w:hAnsi="Times New Roman" w:cs="Times New Roman"/>
                <w:i/>
                <w:sz w:val="24"/>
                <w:szCs w:val="20"/>
                <w:lang w:eastAsia="lt-LT"/>
              </w:rPr>
              <w:t>Administrator</w:t>
            </w:r>
            <w:proofErr w:type="spellEnd"/>
            <w:r w:rsidRPr="00EB4E1B">
              <w:rPr>
                <w:rFonts w:ascii="Times New Roman" w:eastAsia="Times New Roman" w:hAnsi="Times New Roman" w:cs="Times New Roman"/>
                <w:sz w:val="24"/>
                <w:szCs w:val="20"/>
                <w:lang w:eastAsia="lt-LT"/>
              </w:rPr>
              <w:t xml:space="preserve"> arba lygiavertis sertifikatas.</w:t>
            </w:r>
          </w:p>
          <w:p w:rsidR="00EB4E1B" w:rsidRPr="00EB4E1B" w:rsidRDefault="00EB4E1B" w:rsidP="000976B5">
            <w:pPr>
              <w:snapToGrid w:val="0"/>
              <w:spacing w:after="0" w:line="240" w:lineRule="auto"/>
              <w:jc w:val="both"/>
              <w:rPr>
                <w:rFonts w:ascii="Times New Roman" w:eastAsia="Times New Roman" w:hAnsi="Times New Roman" w:cs="Times New Roman"/>
                <w:sz w:val="24"/>
                <w:szCs w:val="20"/>
                <w:lang w:eastAsia="lt-LT"/>
              </w:rPr>
            </w:pPr>
          </w:p>
        </w:tc>
      </w:tr>
      <w:tr w:rsidR="00EB4E1B" w:rsidRPr="00EB4E1B" w:rsidTr="002C6ECC">
        <w:trPr>
          <w:trHeight w:val="555"/>
        </w:trPr>
        <w:tc>
          <w:tcPr>
            <w:tcW w:w="2199" w:type="pct"/>
            <w:shd w:val="clear" w:color="auto" w:fill="auto"/>
          </w:tcPr>
          <w:p w:rsidR="00EB4E1B" w:rsidRPr="00EB4E1B" w:rsidRDefault="00EB4E1B" w:rsidP="000976B5">
            <w:pPr>
              <w:spacing w:after="0" w:line="240" w:lineRule="auto"/>
              <w:jc w:val="both"/>
              <w:rPr>
                <w:rFonts w:ascii="Times New Roman" w:eastAsia="Times New Roman" w:hAnsi="Times New Roman" w:cs="Times New Roman"/>
                <w:sz w:val="24"/>
                <w:szCs w:val="24"/>
                <w:lang w:eastAsia="lt-LT"/>
              </w:rPr>
            </w:pPr>
            <w:r w:rsidRPr="00EB4E1B">
              <w:rPr>
                <w:rFonts w:ascii="Times New Roman" w:eastAsia="Times New Roman" w:hAnsi="Times New Roman" w:cs="Times New Roman"/>
                <w:sz w:val="24"/>
                <w:szCs w:val="24"/>
                <w:lang w:eastAsia="lt-LT"/>
              </w:rPr>
              <w:lastRenderedPageBreak/>
              <w:t xml:space="preserve">Tiekėjas turi turėti bent 1 (vieną) specialistą, turintį kompetenciją atlikti saugumo analitiką su perkančiosios organizacijos turima </w:t>
            </w:r>
            <w:proofErr w:type="spellStart"/>
            <w:r w:rsidRPr="00EB4E1B">
              <w:rPr>
                <w:rFonts w:ascii="Times New Roman" w:eastAsia="Times New Roman" w:hAnsi="Times New Roman" w:cs="Times New Roman"/>
                <w:i/>
                <w:sz w:val="24"/>
                <w:szCs w:val="24"/>
                <w:lang w:eastAsia="lt-LT"/>
              </w:rPr>
              <w:t>LogRhythm</w:t>
            </w:r>
            <w:proofErr w:type="spellEnd"/>
            <w:r w:rsidRPr="00EB4E1B">
              <w:rPr>
                <w:rFonts w:ascii="Times New Roman" w:eastAsia="Times New Roman" w:hAnsi="Times New Roman" w:cs="Times New Roman"/>
                <w:sz w:val="24"/>
                <w:szCs w:val="24"/>
                <w:lang w:eastAsia="lt-LT"/>
              </w:rPr>
              <w:t xml:space="preserve"> SIEM sistema.</w:t>
            </w:r>
          </w:p>
        </w:tc>
        <w:tc>
          <w:tcPr>
            <w:tcW w:w="2315" w:type="pct"/>
            <w:shd w:val="clear" w:color="auto" w:fill="auto"/>
          </w:tcPr>
          <w:p w:rsidR="00EB4E1B" w:rsidRPr="00EB4E1B" w:rsidRDefault="00EB4E1B" w:rsidP="000976B5">
            <w:pPr>
              <w:snapToGrid w:val="0"/>
              <w:spacing w:after="0" w:line="240" w:lineRule="auto"/>
              <w:jc w:val="both"/>
              <w:rPr>
                <w:rFonts w:ascii="Times New Roman" w:eastAsia="Times New Roman" w:hAnsi="Times New Roman" w:cs="Times New Roman"/>
                <w:sz w:val="24"/>
                <w:szCs w:val="20"/>
                <w:lang w:eastAsia="lt-LT"/>
              </w:rPr>
            </w:pPr>
            <w:r w:rsidRPr="00EB4E1B">
              <w:rPr>
                <w:rFonts w:ascii="Times New Roman" w:eastAsia="Times New Roman" w:hAnsi="Times New Roman" w:cs="Times New Roman"/>
                <w:sz w:val="24"/>
                <w:szCs w:val="20"/>
                <w:lang w:eastAsia="lt-LT"/>
              </w:rPr>
              <w:t xml:space="preserve">Turi būti pateiktas </w:t>
            </w:r>
            <w:proofErr w:type="spellStart"/>
            <w:r w:rsidRPr="00EB4E1B">
              <w:rPr>
                <w:rFonts w:ascii="Times New Roman" w:eastAsia="Times New Roman" w:hAnsi="Times New Roman" w:cs="Times New Roman"/>
                <w:i/>
                <w:sz w:val="24"/>
                <w:szCs w:val="20"/>
                <w:lang w:eastAsia="lt-LT"/>
              </w:rPr>
              <w:t>LogRhythm</w:t>
            </w:r>
            <w:proofErr w:type="spellEnd"/>
            <w:r w:rsidRPr="00EB4E1B">
              <w:rPr>
                <w:rFonts w:ascii="Times New Roman" w:eastAsia="Times New Roman" w:hAnsi="Times New Roman" w:cs="Times New Roman"/>
                <w:i/>
                <w:sz w:val="24"/>
                <w:szCs w:val="20"/>
                <w:lang w:eastAsia="lt-LT"/>
              </w:rPr>
              <w:t xml:space="preserve"> </w:t>
            </w:r>
            <w:proofErr w:type="spellStart"/>
            <w:r w:rsidRPr="00EB4E1B">
              <w:rPr>
                <w:rFonts w:ascii="Times New Roman" w:eastAsia="Times New Roman" w:hAnsi="Times New Roman" w:cs="Times New Roman"/>
                <w:i/>
                <w:sz w:val="24"/>
                <w:szCs w:val="20"/>
                <w:lang w:eastAsia="lt-LT"/>
              </w:rPr>
              <w:t>Security</w:t>
            </w:r>
            <w:proofErr w:type="spellEnd"/>
            <w:r w:rsidRPr="00EB4E1B">
              <w:rPr>
                <w:rFonts w:ascii="Times New Roman" w:eastAsia="Times New Roman" w:hAnsi="Times New Roman" w:cs="Times New Roman"/>
                <w:i/>
                <w:sz w:val="24"/>
                <w:szCs w:val="20"/>
                <w:lang w:eastAsia="lt-LT"/>
              </w:rPr>
              <w:t xml:space="preserve"> </w:t>
            </w:r>
            <w:proofErr w:type="spellStart"/>
            <w:r w:rsidRPr="00EB4E1B">
              <w:rPr>
                <w:rFonts w:ascii="Times New Roman" w:eastAsia="Times New Roman" w:hAnsi="Times New Roman" w:cs="Times New Roman"/>
                <w:i/>
                <w:sz w:val="24"/>
                <w:szCs w:val="20"/>
                <w:lang w:eastAsia="lt-LT"/>
              </w:rPr>
              <w:t>Analyst</w:t>
            </w:r>
            <w:proofErr w:type="spellEnd"/>
            <w:r w:rsidRPr="00EB4E1B">
              <w:rPr>
                <w:rFonts w:ascii="Times New Roman" w:eastAsia="Times New Roman" w:hAnsi="Times New Roman" w:cs="Times New Roman"/>
                <w:sz w:val="24"/>
                <w:szCs w:val="20"/>
                <w:lang w:eastAsia="lt-LT"/>
              </w:rPr>
              <w:t xml:space="preserve"> arba lygiavertis sistemos sertifikatas.</w:t>
            </w:r>
          </w:p>
          <w:p w:rsidR="00EB4E1B" w:rsidRPr="00EB4E1B" w:rsidRDefault="00EB4E1B" w:rsidP="000976B5">
            <w:pPr>
              <w:snapToGrid w:val="0"/>
              <w:spacing w:after="0" w:line="240" w:lineRule="auto"/>
              <w:jc w:val="both"/>
              <w:rPr>
                <w:rFonts w:ascii="Times New Roman" w:eastAsia="Times New Roman" w:hAnsi="Times New Roman" w:cs="Times New Roman"/>
                <w:sz w:val="24"/>
                <w:szCs w:val="20"/>
                <w:lang w:eastAsia="lt-LT"/>
              </w:rPr>
            </w:pPr>
          </w:p>
        </w:tc>
      </w:tr>
      <w:tr w:rsidR="00EB4E1B" w:rsidRPr="00EB4E1B" w:rsidTr="002C6ECC">
        <w:trPr>
          <w:trHeight w:val="555"/>
        </w:trPr>
        <w:tc>
          <w:tcPr>
            <w:tcW w:w="2199" w:type="pct"/>
            <w:shd w:val="clear" w:color="auto" w:fill="auto"/>
          </w:tcPr>
          <w:p w:rsidR="00EB4E1B" w:rsidRPr="00EB4E1B" w:rsidRDefault="00EB4E1B" w:rsidP="000976B5">
            <w:pPr>
              <w:spacing w:after="0" w:line="240" w:lineRule="auto"/>
              <w:jc w:val="both"/>
              <w:rPr>
                <w:rFonts w:ascii="Times New Roman" w:eastAsia="Times New Roman" w:hAnsi="Times New Roman" w:cs="Times New Roman"/>
                <w:sz w:val="24"/>
                <w:szCs w:val="24"/>
                <w:lang w:eastAsia="lt-LT"/>
              </w:rPr>
            </w:pPr>
            <w:r w:rsidRPr="00EB4E1B">
              <w:rPr>
                <w:rFonts w:ascii="Times New Roman" w:eastAsia="Times New Roman" w:hAnsi="Times New Roman" w:cs="Times New Roman"/>
                <w:sz w:val="24"/>
                <w:szCs w:val="24"/>
                <w:lang w:eastAsia="lt-LT"/>
              </w:rPr>
              <w:t>Tiekėjas turi turėti bent 1 (vieną) specialistą, turintį pažangios saugumo analitikos kompetenciją.</w:t>
            </w:r>
          </w:p>
        </w:tc>
        <w:tc>
          <w:tcPr>
            <w:tcW w:w="2315" w:type="pct"/>
            <w:shd w:val="clear" w:color="auto" w:fill="auto"/>
          </w:tcPr>
          <w:p w:rsidR="00EB4E1B" w:rsidRPr="00EB4E1B" w:rsidRDefault="00EB4E1B" w:rsidP="000976B5">
            <w:pPr>
              <w:snapToGrid w:val="0"/>
              <w:spacing w:after="0" w:line="240" w:lineRule="auto"/>
              <w:jc w:val="both"/>
              <w:rPr>
                <w:rFonts w:ascii="Times New Roman" w:eastAsia="Times New Roman" w:hAnsi="Times New Roman" w:cs="Times New Roman"/>
                <w:sz w:val="24"/>
                <w:szCs w:val="20"/>
                <w:lang w:eastAsia="lt-LT"/>
              </w:rPr>
            </w:pPr>
            <w:r w:rsidRPr="00EB4E1B">
              <w:rPr>
                <w:rFonts w:ascii="Times New Roman" w:eastAsia="Times New Roman" w:hAnsi="Times New Roman" w:cs="Times New Roman"/>
                <w:sz w:val="24"/>
                <w:szCs w:val="20"/>
                <w:lang w:eastAsia="lt-LT"/>
              </w:rPr>
              <w:t xml:space="preserve">Pateikiamas </w:t>
            </w:r>
            <w:proofErr w:type="spellStart"/>
            <w:r w:rsidRPr="00EB4E1B">
              <w:rPr>
                <w:rFonts w:ascii="Times New Roman" w:eastAsia="Times New Roman" w:hAnsi="Times New Roman" w:cs="Times New Roman"/>
                <w:i/>
                <w:sz w:val="24"/>
                <w:szCs w:val="20"/>
                <w:lang w:eastAsia="lt-LT"/>
              </w:rPr>
              <w:t>CompTIA</w:t>
            </w:r>
            <w:proofErr w:type="spellEnd"/>
            <w:r w:rsidRPr="00EB4E1B">
              <w:rPr>
                <w:rFonts w:ascii="Times New Roman" w:eastAsia="Times New Roman" w:hAnsi="Times New Roman" w:cs="Times New Roman"/>
                <w:i/>
                <w:sz w:val="24"/>
                <w:szCs w:val="20"/>
                <w:lang w:eastAsia="lt-LT"/>
              </w:rPr>
              <w:t xml:space="preserve"> </w:t>
            </w:r>
            <w:proofErr w:type="spellStart"/>
            <w:r w:rsidRPr="00EB4E1B">
              <w:rPr>
                <w:rFonts w:ascii="Times New Roman" w:eastAsia="Times New Roman" w:hAnsi="Times New Roman" w:cs="Times New Roman"/>
                <w:i/>
                <w:sz w:val="24"/>
                <w:szCs w:val="20"/>
                <w:lang w:eastAsia="lt-LT"/>
              </w:rPr>
              <w:t>Advanced</w:t>
            </w:r>
            <w:proofErr w:type="spellEnd"/>
            <w:r w:rsidRPr="00EB4E1B">
              <w:rPr>
                <w:rFonts w:ascii="Times New Roman" w:eastAsia="Times New Roman" w:hAnsi="Times New Roman" w:cs="Times New Roman"/>
                <w:i/>
                <w:sz w:val="24"/>
                <w:szCs w:val="20"/>
                <w:lang w:eastAsia="lt-LT"/>
              </w:rPr>
              <w:t xml:space="preserve"> </w:t>
            </w:r>
            <w:proofErr w:type="spellStart"/>
            <w:r w:rsidRPr="00EB4E1B">
              <w:rPr>
                <w:rFonts w:ascii="Times New Roman" w:eastAsia="Times New Roman" w:hAnsi="Times New Roman" w:cs="Times New Roman"/>
                <w:i/>
                <w:sz w:val="24"/>
                <w:szCs w:val="20"/>
                <w:lang w:eastAsia="lt-LT"/>
              </w:rPr>
              <w:t>Security</w:t>
            </w:r>
            <w:proofErr w:type="spellEnd"/>
            <w:r w:rsidRPr="00EB4E1B">
              <w:rPr>
                <w:rFonts w:ascii="Times New Roman" w:eastAsia="Times New Roman" w:hAnsi="Times New Roman" w:cs="Times New Roman"/>
                <w:i/>
                <w:sz w:val="24"/>
                <w:szCs w:val="20"/>
                <w:lang w:eastAsia="lt-LT"/>
              </w:rPr>
              <w:t xml:space="preserve"> </w:t>
            </w:r>
            <w:proofErr w:type="spellStart"/>
            <w:r w:rsidRPr="00EB4E1B">
              <w:rPr>
                <w:rFonts w:ascii="Times New Roman" w:eastAsia="Times New Roman" w:hAnsi="Times New Roman" w:cs="Times New Roman"/>
                <w:i/>
                <w:sz w:val="24"/>
                <w:szCs w:val="20"/>
                <w:lang w:eastAsia="lt-LT"/>
              </w:rPr>
              <w:t>Practitioner</w:t>
            </w:r>
            <w:proofErr w:type="spellEnd"/>
            <w:r w:rsidRPr="00EB4E1B">
              <w:rPr>
                <w:rFonts w:ascii="Times New Roman" w:eastAsia="Times New Roman" w:hAnsi="Times New Roman" w:cs="Times New Roman"/>
                <w:sz w:val="24"/>
                <w:szCs w:val="20"/>
                <w:lang w:eastAsia="lt-LT"/>
              </w:rPr>
              <w:t xml:space="preserve"> (CASP+) arba lygiavertis sertifikatas.</w:t>
            </w:r>
          </w:p>
          <w:p w:rsidR="00EB4E1B" w:rsidRPr="00EB4E1B" w:rsidRDefault="00EB4E1B" w:rsidP="000976B5">
            <w:pPr>
              <w:snapToGrid w:val="0"/>
              <w:spacing w:after="0" w:line="240" w:lineRule="auto"/>
              <w:jc w:val="both"/>
              <w:rPr>
                <w:rFonts w:ascii="Times New Roman" w:eastAsia="Times New Roman" w:hAnsi="Times New Roman" w:cs="Times New Roman"/>
                <w:sz w:val="24"/>
                <w:szCs w:val="20"/>
                <w:lang w:eastAsia="lt-LT"/>
              </w:rPr>
            </w:pPr>
          </w:p>
        </w:tc>
      </w:tr>
    </w:tbl>
    <w:p w:rsidR="00EB4E1B" w:rsidRPr="00EB4E1B" w:rsidRDefault="00EB4E1B" w:rsidP="00EB4E1B">
      <w:pPr>
        <w:spacing w:after="0" w:line="240" w:lineRule="auto"/>
        <w:ind w:firstLine="567"/>
        <w:jc w:val="both"/>
        <w:rPr>
          <w:rFonts w:ascii="Times New Roman" w:eastAsia="Times New Roman" w:hAnsi="Times New Roman" w:cs="Times New Roman"/>
          <w:sz w:val="24"/>
          <w:szCs w:val="24"/>
        </w:rPr>
      </w:pPr>
    </w:p>
    <w:p w:rsidR="00495D5F" w:rsidRPr="00495D5F" w:rsidRDefault="00495D5F" w:rsidP="00495D5F">
      <w:pPr>
        <w:spacing w:after="0" w:line="240" w:lineRule="auto"/>
        <w:jc w:val="center"/>
        <w:rPr>
          <w:rFonts w:ascii="Times New Roman" w:eastAsia="Times New Roman" w:hAnsi="Times New Roman" w:cs="Times New Roman"/>
          <w:b/>
          <w:sz w:val="24"/>
          <w:szCs w:val="24"/>
          <w:lang w:eastAsia="lt-LT"/>
        </w:rPr>
      </w:pPr>
      <w:r w:rsidRPr="00495D5F">
        <w:rPr>
          <w:rFonts w:ascii="Times New Roman" w:eastAsia="Times New Roman" w:hAnsi="Times New Roman" w:cs="Times New Roman"/>
          <w:b/>
          <w:sz w:val="24"/>
          <w:szCs w:val="24"/>
          <w:lang w:eastAsia="lt-LT"/>
        </w:rPr>
        <w:t>5. ŠALIŲ ATSAKOMYBĖ</w:t>
      </w:r>
    </w:p>
    <w:p w:rsidR="000C69CF" w:rsidRPr="000C69CF" w:rsidRDefault="00495D5F" w:rsidP="000C69CF">
      <w:pPr>
        <w:spacing w:after="0" w:line="240" w:lineRule="auto"/>
        <w:ind w:firstLine="567"/>
        <w:jc w:val="both"/>
        <w:rPr>
          <w:rFonts w:ascii="Times New Roman" w:eastAsia="SimSun" w:hAnsi="Times New Roman" w:cs="Times New Roman"/>
          <w:sz w:val="24"/>
          <w:szCs w:val="24"/>
        </w:rPr>
      </w:pPr>
      <w:r w:rsidRPr="00495D5F">
        <w:rPr>
          <w:rFonts w:ascii="Times New Roman" w:eastAsia="Times New Roman" w:hAnsi="Times New Roman" w:cs="Times New Roman"/>
          <w:sz w:val="24"/>
          <w:szCs w:val="24"/>
          <w:lang w:eastAsia="lt-LT"/>
        </w:rPr>
        <w:t>5.1.</w:t>
      </w:r>
      <w:r w:rsidRPr="00495D5F">
        <w:rPr>
          <w:rFonts w:ascii="Times New Roman" w:eastAsia="SimSun" w:hAnsi="Times New Roman" w:cs="Times New Roman"/>
          <w:sz w:val="24"/>
          <w:szCs w:val="24"/>
        </w:rPr>
        <w:t xml:space="preserve"> </w:t>
      </w:r>
      <w:r w:rsidR="000C69CF" w:rsidRPr="000C69CF">
        <w:rPr>
          <w:rFonts w:ascii="Times New Roman" w:eastAsia="SimSun" w:hAnsi="Times New Roman" w:cs="Times New Roman"/>
          <w:sz w:val="24"/>
          <w:szCs w:val="24"/>
        </w:rPr>
        <w:t xml:space="preserve">Tiekėjui nevykdant ar netinkamai vykdant prisiimtus įsipareigojimus, </w:t>
      </w:r>
      <w:r w:rsidR="000C69CF">
        <w:rPr>
          <w:rFonts w:ascii="Times New Roman" w:eastAsia="SimSun" w:hAnsi="Times New Roman" w:cs="Times New Roman"/>
          <w:sz w:val="24"/>
          <w:szCs w:val="24"/>
        </w:rPr>
        <w:t>T</w:t>
      </w:r>
      <w:r w:rsidR="000C69CF" w:rsidRPr="000C69CF">
        <w:rPr>
          <w:rFonts w:ascii="Times New Roman" w:eastAsia="SimSun" w:hAnsi="Times New Roman" w:cs="Times New Roman"/>
          <w:sz w:val="24"/>
          <w:szCs w:val="24"/>
        </w:rPr>
        <w:t>iekėjas moka Fondo valdybai 0,04 proc. dydžio delspinigius už kiekvieną pavėluotą dieną nuo mėnesio įkainio, už kiekvieno atskirai paimto įsipareigojimo termino nevykdymą ar netinkamą vykdymą</w:t>
      </w:r>
    </w:p>
    <w:p w:rsidR="000C69CF" w:rsidRDefault="000C69CF" w:rsidP="000C69CF">
      <w:pPr>
        <w:spacing w:after="0" w:line="240" w:lineRule="auto"/>
        <w:ind w:firstLine="567"/>
        <w:jc w:val="both"/>
        <w:rPr>
          <w:rFonts w:ascii="Times New Roman" w:eastAsia="SimSun" w:hAnsi="Times New Roman" w:cs="Times New Roman"/>
          <w:sz w:val="24"/>
          <w:szCs w:val="24"/>
        </w:rPr>
      </w:pPr>
      <w:r>
        <w:rPr>
          <w:rFonts w:ascii="Times New Roman" w:eastAsia="SimSun" w:hAnsi="Times New Roman" w:cs="Times New Roman"/>
          <w:sz w:val="24"/>
          <w:szCs w:val="24"/>
        </w:rPr>
        <w:t>5.2.</w:t>
      </w:r>
      <w:r w:rsidRPr="000C69CF">
        <w:rPr>
          <w:rFonts w:ascii="Times New Roman" w:eastAsia="SimSun" w:hAnsi="Times New Roman" w:cs="Times New Roman"/>
          <w:sz w:val="24"/>
          <w:szCs w:val="24"/>
        </w:rPr>
        <w:tab/>
        <w:t xml:space="preserve">Fondo valdyba sutartyje numatytu laiku neįvykdžius mokėjimų </w:t>
      </w:r>
      <w:r>
        <w:rPr>
          <w:rFonts w:ascii="Times New Roman" w:eastAsia="SimSun" w:hAnsi="Times New Roman" w:cs="Times New Roman"/>
          <w:sz w:val="24"/>
          <w:szCs w:val="24"/>
        </w:rPr>
        <w:t>T</w:t>
      </w:r>
      <w:r w:rsidRPr="000C69CF">
        <w:rPr>
          <w:rFonts w:ascii="Times New Roman" w:eastAsia="SimSun" w:hAnsi="Times New Roman" w:cs="Times New Roman"/>
          <w:sz w:val="24"/>
          <w:szCs w:val="24"/>
        </w:rPr>
        <w:t xml:space="preserve">iekėjui, Fondo valdyba moka </w:t>
      </w:r>
      <w:r>
        <w:rPr>
          <w:rFonts w:ascii="Times New Roman" w:eastAsia="SimSun" w:hAnsi="Times New Roman" w:cs="Times New Roman"/>
          <w:sz w:val="24"/>
          <w:szCs w:val="24"/>
        </w:rPr>
        <w:t>T</w:t>
      </w:r>
      <w:r w:rsidRPr="000C69CF">
        <w:rPr>
          <w:rFonts w:ascii="Times New Roman" w:eastAsia="SimSun" w:hAnsi="Times New Roman" w:cs="Times New Roman"/>
          <w:sz w:val="24"/>
          <w:szCs w:val="24"/>
        </w:rPr>
        <w:t xml:space="preserve">iekėjui 0,04 proc. dydžio delspinigius nuo neapmokėtos sumos už kiekvieną uždelstą dieną. </w:t>
      </w:r>
    </w:p>
    <w:p w:rsidR="00495D5F" w:rsidRPr="00495D5F" w:rsidRDefault="00495D5F" w:rsidP="000C69CF">
      <w:pPr>
        <w:spacing w:after="0" w:line="240" w:lineRule="auto"/>
        <w:ind w:firstLine="567"/>
        <w:jc w:val="both"/>
        <w:rPr>
          <w:rFonts w:ascii="Times New Roman" w:eastAsia="SimSun" w:hAnsi="Times New Roman" w:cs="Times New Roman"/>
          <w:sz w:val="24"/>
          <w:szCs w:val="24"/>
        </w:rPr>
      </w:pPr>
      <w:r w:rsidRPr="00495D5F">
        <w:rPr>
          <w:rFonts w:ascii="Times New Roman" w:eastAsia="SimSun" w:hAnsi="Times New Roman" w:cs="Times New Roman"/>
          <w:sz w:val="24"/>
          <w:szCs w:val="24"/>
        </w:rPr>
        <w:t>5.3.</w:t>
      </w:r>
      <w:r w:rsidRPr="00495D5F">
        <w:rPr>
          <w:rFonts w:ascii="Times New Roman" w:eastAsia="SimSun" w:hAnsi="Times New Roman" w:cs="Times New Roman"/>
          <w:sz w:val="24"/>
          <w:szCs w:val="24"/>
        </w:rPr>
        <w:tab/>
        <w:t>Delspinigių sumokėjimas neatleidžia šalies nuo pareigos atlyginti nuostolius ir nuo sutarties įsipareigojimų vykdymo.</w:t>
      </w:r>
    </w:p>
    <w:p w:rsidR="000C69CF" w:rsidRPr="000C69CF" w:rsidRDefault="00495D5F" w:rsidP="000C69CF">
      <w:pPr>
        <w:spacing w:after="0" w:line="240" w:lineRule="auto"/>
        <w:ind w:firstLine="567"/>
        <w:jc w:val="both"/>
        <w:rPr>
          <w:rFonts w:ascii="Times New Roman" w:eastAsia="SimSun" w:hAnsi="Times New Roman" w:cs="Times New Roman"/>
          <w:sz w:val="24"/>
          <w:szCs w:val="24"/>
        </w:rPr>
      </w:pPr>
      <w:r w:rsidRPr="00495D5F">
        <w:rPr>
          <w:rFonts w:ascii="Times New Roman" w:eastAsia="SimSun" w:hAnsi="Times New Roman" w:cs="Times New Roman"/>
          <w:sz w:val="24"/>
          <w:szCs w:val="24"/>
        </w:rPr>
        <w:t xml:space="preserve">5.4. </w:t>
      </w:r>
      <w:r w:rsidR="000C69CF" w:rsidRPr="000C69CF">
        <w:rPr>
          <w:rFonts w:ascii="Times New Roman" w:eastAsia="SimSun" w:hAnsi="Times New Roman" w:cs="Times New Roman"/>
          <w:sz w:val="24"/>
          <w:szCs w:val="24"/>
        </w:rPr>
        <w:t>Fondo valdybai nustačius, kad Tiekėjas pažeidė nuostatas, susijusias su informacijos saugumu, ir dėl to atsirado bet kokios neigiamos pasekmės Fondo valdybai (tiek materialaus, tiek ir neturtinio pobūdžio), Fondo valdyba turi teisę reikalauti iš Tiekėjo sumokėti 30.000 Eur (trisdešimt tūkstančių eurų) baudą už kiekvieną atvejį.</w:t>
      </w:r>
    </w:p>
    <w:p w:rsidR="00495D5F" w:rsidRPr="00495D5F" w:rsidRDefault="000C69CF" w:rsidP="00495D5F">
      <w:pPr>
        <w:spacing w:after="0" w:line="240" w:lineRule="auto"/>
        <w:ind w:firstLine="567"/>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5.5. </w:t>
      </w:r>
      <w:r w:rsidR="00495D5F" w:rsidRPr="00495D5F">
        <w:rPr>
          <w:rFonts w:ascii="Times New Roman" w:eastAsia="SimSun" w:hAnsi="Times New Roman" w:cs="Times New Roman"/>
          <w:sz w:val="24"/>
          <w:szCs w:val="24"/>
        </w:rPr>
        <w:t>Sutarties vykdymo metu galinčios kilti technologinės rizikos bus valdomos vadovaujantis Organizacinių ir techninių kibernetinio saugumo reikalavimų, taikomų kibernetinio saugumo subjektams, aprašo, patvirtinto Lietuvos Respublikos Vyriausybės 2018 m. rugpjūčio 13 d. nutarimu Nr. 818, nustatyta tvarka.</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p>
    <w:p w:rsidR="00495D5F" w:rsidRPr="00495D5F" w:rsidRDefault="00495D5F" w:rsidP="00495D5F">
      <w:pPr>
        <w:spacing w:after="0" w:line="240" w:lineRule="auto"/>
        <w:jc w:val="center"/>
        <w:rPr>
          <w:rFonts w:ascii="Times New Roman" w:eastAsia="Times New Roman" w:hAnsi="Times New Roman" w:cs="Times New Roman"/>
          <w:b/>
          <w:sz w:val="24"/>
          <w:szCs w:val="24"/>
        </w:rPr>
      </w:pPr>
      <w:r w:rsidRPr="00495D5F">
        <w:rPr>
          <w:rFonts w:ascii="Times New Roman" w:eastAsia="Times New Roman" w:hAnsi="Times New Roman" w:cs="Times New Roman"/>
          <w:b/>
          <w:sz w:val="24"/>
          <w:szCs w:val="24"/>
        </w:rPr>
        <w:t>6. NENUGALIMOS JĖGOS APLINKYBĖS (FORCE MAJEURE)</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6.1. Nė viena iš šalių neatsako už prisiimtų įsipareigojimų visišką ar dalinį neįvykdymą, jeigu įrodo, kad įsipareigojimų neįvykdė dėl nenugalimos jėgos aplinkybių (Force Majeure).</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6.2. Sutarties šalis, kuri dėl nenugalimos jėgos aplinkybių negali įvykdyti savo įsipareigojimų privalo nedelsiant, bet ne vėliau kaip per 5 (penkias) dienas nuo aplinkybių atsiradimo ar paaiškėjimo, raštu informuoti apie tai kitą šalį. Pranešime išdėstyti faktai turi būti patvirtinti kompetentingo valdžios organo. Jeigu nenugalimos jėgos aplinkybės užsitęsia ilgiau kaip 1 (vieną) mėnesį, šalys tarpusavio susitarimu gali nutraukti sutartį.</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6.3. Nenugalimos jėgos aplinkybėmis yra laikomos aplinkybės, nurodytos Lietuvos Respublikos Civiliniame kodekse ir norminiuose teisės aktuose.</w:t>
      </w:r>
    </w:p>
    <w:p w:rsidR="00495D5F" w:rsidRPr="00495D5F" w:rsidRDefault="00495D5F" w:rsidP="00495D5F">
      <w:pPr>
        <w:spacing w:after="0" w:line="240" w:lineRule="auto"/>
        <w:jc w:val="both"/>
        <w:rPr>
          <w:rFonts w:ascii="Times New Roman" w:eastAsia="Times New Roman" w:hAnsi="Times New Roman" w:cs="Times New Roman"/>
          <w:sz w:val="24"/>
          <w:szCs w:val="24"/>
        </w:rPr>
      </w:pPr>
    </w:p>
    <w:p w:rsidR="00495D5F" w:rsidRPr="00495D5F" w:rsidRDefault="00495D5F" w:rsidP="00495D5F">
      <w:pPr>
        <w:spacing w:after="0" w:line="240" w:lineRule="auto"/>
        <w:jc w:val="center"/>
        <w:rPr>
          <w:rFonts w:ascii="Times New Roman" w:eastAsia="Times New Roman" w:hAnsi="Times New Roman" w:cs="Times New Roman"/>
          <w:b/>
          <w:sz w:val="24"/>
          <w:szCs w:val="24"/>
        </w:rPr>
      </w:pPr>
      <w:r w:rsidRPr="00495D5F">
        <w:rPr>
          <w:rFonts w:ascii="Times New Roman" w:eastAsia="Times New Roman" w:hAnsi="Times New Roman" w:cs="Times New Roman"/>
          <w:b/>
          <w:sz w:val="24"/>
          <w:szCs w:val="24"/>
        </w:rPr>
        <w:t>7. SUTARTIES GALIOJIMAS IR NUTRAUKIMO PAGRINDAI</w:t>
      </w:r>
    </w:p>
    <w:p w:rsidR="000C69C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 xml:space="preserve">7.1. </w:t>
      </w:r>
      <w:r w:rsidR="000C69CF" w:rsidRPr="000C69CF">
        <w:rPr>
          <w:rFonts w:ascii="Times New Roman" w:eastAsia="Times New Roman" w:hAnsi="Times New Roman" w:cs="Times New Roman"/>
          <w:sz w:val="24"/>
          <w:szCs w:val="24"/>
        </w:rPr>
        <w:t xml:space="preserve">Sutartis įsigalioja nuo sutarties įvykdymo užtikrinimo garantijos arba užstato pateikimo dienos ir galioja 12 (dvylika) mėnesių. Sutartis gali būti pratęsta 12 (dvylikai) mėnesių, neviršijant bendro 24 (dvidešimt keturių) mėnesių sutarties galiojimo termino. Jei likus 2 (dviem) mėnesiams iki sutarties galiojimo pabaigos nė viena šalis raštu nepraneša kitai sutarties šaliai apie tai, kad sutartis nebus pratęsta, ji automatiškai prasitęsia papildomam 12 (dvylikos) mėnesių laikotarpiui. </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7.2. Fondo valdyba turi teisę, įspėjusi Tiekėją raštu prieš 15 (penkiolika) kalendorinių dienų, vienašališkai nutraukti sutartį, jeigu:</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7.2.1. Tiekėjas nevykdo arba netinkamai vykdo sutartinius įsipareigojimus ir po raštiško Fondo valdybos pranešimo/pretenzijos apie tai Tiekėjui, jis per Fondo valdybos nurodytą terminą nepašalina nurodytų trūkumų ir/ ar toliau nevykdo arba netinkamai vykdo sutartinius įsipareigojimus;</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7.2.2. Tiekėjas nevykdo, neįvykdo ar netinkamai įvykdo sutartinius įsipareigojimus ir tai yra esminis sutarties pažeidimas;</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7.2.3. sutartis buvo pakeista pažeidžiant Viešųjų pirkimų įstatymo 89 straipsnį;</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lastRenderedPageBreak/>
        <w:t xml:space="preserve">7.2.4. paaiškėjo, kad Tiekėjas, su kuriuo sudaryta pirkimo sutartis, turėjo būti pašalintas iš pirkimo procedūros pagal Viešųjų pirkimų įstatymo 46 straipsnio 1 dalį (netaikoma mažos vertės pirkimas, jeigu nereikalaujama EBVPD); </w:t>
      </w:r>
    </w:p>
    <w:p w:rsid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7.2.5. paaiškėjo, kad su Tiekėju neturėjo būti sudaryta pirkimo sutartis dėl to, kad Europos Sąjungos Teisingumo Teismas procese pagal Sutarties dėl Europos Sąjungos veikimo 258 straipsnį pripažino, kad nebuvo įvykdyti įsipareigojimai pagal Europos Sąjungos steigiamąsias sutartis ir Direktyvą 2014/24/ES</w:t>
      </w:r>
      <w:r w:rsidR="000C69CF">
        <w:rPr>
          <w:rFonts w:ascii="Times New Roman" w:eastAsia="Times New Roman" w:hAnsi="Times New Roman" w:cs="Times New Roman"/>
          <w:sz w:val="24"/>
          <w:szCs w:val="24"/>
        </w:rPr>
        <w:t>;</w:t>
      </w:r>
    </w:p>
    <w:p w:rsidR="000C69CF" w:rsidRPr="00495D5F" w:rsidRDefault="000C69CF" w:rsidP="00495D5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7.2.6. </w:t>
      </w:r>
      <w:r w:rsidRPr="000C69CF">
        <w:rPr>
          <w:rFonts w:ascii="Times New Roman" w:eastAsia="Times New Roman" w:hAnsi="Times New Roman" w:cs="Times New Roman"/>
          <w:sz w:val="24"/>
          <w:szCs w:val="24"/>
        </w:rPr>
        <w:t>Lietuvos Respublikos Vyriausybė Nacionaliniam saugumui užtikrinti svarbių objektų apsaugos įstatymo nustatyta tvarka priėmus sprendimą, patvirtinantį, kad sutartis neatitinka nacionalinio saugumo interesų.</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7.3. Sutartis gali būti nutraukta raštišku šalių susitarimu.</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7.4. Tiekėjas turi teisę vienašališkai nutraukti pirkimo sutartį prieš 15 (penkiolika) kalendorinių dienų raštu pranešęs apie tai Fondo valdybai, jeigu Fondo valdyba nevykdo savo įsipareigojimų arba vykdo juos kitomis sąlygomis.</w:t>
      </w:r>
    </w:p>
    <w:p w:rsidR="000C69CF" w:rsidRDefault="00495D5F" w:rsidP="000C69C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 xml:space="preserve">7.5. </w:t>
      </w:r>
      <w:r w:rsidR="000C69CF" w:rsidRPr="000C69CF">
        <w:rPr>
          <w:rFonts w:ascii="Times New Roman" w:eastAsia="Times New Roman" w:hAnsi="Times New Roman" w:cs="Times New Roman"/>
          <w:sz w:val="24"/>
          <w:szCs w:val="24"/>
        </w:rPr>
        <w:t>Šalys susitaria esminėmis sutarties sąlygomis laikyti reikalavimus paslaugoms ir įkainius</w:t>
      </w:r>
      <w:r w:rsidR="000C69CF">
        <w:rPr>
          <w:rFonts w:ascii="Times New Roman" w:eastAsia="Times New Roman" w:hAnsi="Times New Roman" w:cs="Times New Roman"/>
          <w:sz w:val="24"/>
          <w:szCs w:val="24"/>
        </w:rPr>
        <w:t>.</w:t>
      </w:r>
    </w:p>
    <w:p w:rsidR="00495D5F" w:rsidRPr="00495D5F" w:rsidRDefault="00495D5F" w:rsidP="000C69C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7.6. Fondo valdyba ne vėliau kaip per 10 (dešimt) dienų Centrinėje viešųjų pirkimų informacinėje sistemoje skelbia informaciją apie sutarties neįvykdymą ar netinkamai ją įvykdžiusį Tiekėją, kai:</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7.6.1. sutartis nutraukta dėl esminio sutarties pažeidimo;</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7.6.2. priimtas teismo sprendimas, kuriuo tenkinami Fondo valdybos reikalavimai pripažinti sutarties neįvykdymą ar netinkamą įvykdymą esminiu ir atlyginti dėl to patirtus nuostolius.</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7.7. Fondo valdyba Centrinėje viešųjų pirkimų informacinėje sistemoje paskelbusi šios sutarties 7.6 punkte nurodytą informaciją, nedelsdamas, tačiau ne vėliau kaip per 3 (tris) darbo dienas, apie tai informuoja Tiekėją.</w:t>
      </w:r>
    </w:p>
    <w:p w:rsidR="000C69C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 xml:space="preserve">7.8. </w:t>
      </w:r>
      <w:r w:rsidR="000C69CF" w:rsidRPr="000C69CF">
        <w:rPr>
          <w:rFonts w:ascii="Times New Roman" w:eastAsia="Times New Roman" w:hAnsi="Times New Roman" w:cs="Times New Roman"/>
          <w:sz w:val="24"/>
          <w:szCs w:val="24"/>
        </w:rPr>
        <w:t xml:space="preserve">Tiekėjui nepateikus </w:t>
      </w:r>
      <w:r w:rsidR="000C69CF">
        <w:rPr>
          <w:rFonts w:ascii="Times New Roman" w:eastAsia="Times New Roman" w:hAnsi="Times New Roman" w:cs="Times New Roman"/>
          <w:sz w:val="24"/>
          <w:szCs w:val="24"/>
        </w:rPr>
        <w:t xml:space="preserve">užstato ar </w:t>
      </w:r>
      <w:r w:rsidR="000C69CF" w:rsidRPr="000C69CF">
        <w:rPr>
          <w:rFonts w:ascii="Times New Roman" w:eastAsia="Times New Roman" w:hAnsi="Times New Roman" w:cs="Times New Roman"/>
          <w:sz w:val="24"/>
          <w:szCs w:val="24"/>
        </w:rPr>
        <w:t>sutarties užtikrinimo garantijos nustatytu laiku ir nustatyta tvarka, bus laikoma, kad Tiekėjas atsisakė sudaryti sutartį, vadovaujantis Lietuvos Respublikos viešųjų pirkimų įstatymo 86 straipsnio 2 dalimi.</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7.9. Vadovaujantis LR Viešųjų pirkimų įstatymo 87 straipsnio 3 dalimi, sutartis gali būti nutraukta, kai Lietuvos Respublikos Vyriausybė Nacionaliniam saugumui užtikrinti svarbių objektų apsaugos įstatymo nustatyta tvarka priima sprendimą, patvirtinantį, kad sutartis neatitinka nacionalinio saugumo interesų.</w:t>
      </w:r>
    </w:p>
    <w:p w:rsidR="00495D5F" w:rsidRPr="00495D5F" w:rsidRDefault="00495D5F" w:rsidP="00495D5F">
      <w:pPr>
        <w:spacing w:after="0" w:line="240" w:lineRule="auto"/>
        <w:jc w:val="both"/>
        <w:rPr>
          <w:rFonts w:ascii="Times New Roman" w:eastAsia="Times New Roman" w:hAnsi="Times New Roman" w:cs="Times New Roman"/>
          <w:sz w:val="24"/>
          <w:szCs w:val="24"/>
        </w:rPr>
      </w:pPr>
    </w:p>
    <w:p w:rsidR="00495D5F" w:rsidRPr="00495D5F" w:rsidRDefault="00495D5F" w:rsidP="00495D5F">
      <w:pPr>
        <w:spacing w:after="0" w:line="240" w:lineRule="auto"/>
        <w:jc w:val="center"/>
        <w:rPr>
          <w:rFonts w:ascii="Times New Roman" w:eastAsia="Times New Roman" w:hAnsi="Times New Roman" w:cs="Times New Roman"/>
          <w:b/>
          <w:sz w:val="24"/>
          <w:szCs w:val="24"/>
        </w:rPr>
      </w:pPr>
      <w:r w:rsidRPr="00495D5F">
        <w:rPr>
          <w:rFonts w:ascii="Times New Roman" w:eastAsia="Times New Roman" w:hAnsi="Times New Roman" w:cs="Times New Roman"/>
          <w:b/>
          <w:sz w:val="24"/>
          <w:szCs w:val="24"/>
        </w:rPr>
        <w:t>8. KITOS NUOSTATOS</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8.1. Vykdydamos šios sutarties sąlygas, šalys vadovaujasi Lietuvos Respublikos įstatymais ir kitais norminiais teisės aktais.</w:t>
      </w:r>
    </w:p>
    <w:p w:rsidR="00495D5F" w:rsidRPr="00495D5F" w:rsidRDefault="00495D5F" w:rsidP="00495D5F">
      <w:pPr>
        <w:shd w:val="clear" w:color="auto" w:fill="FFFFFF"/>
        <w:tabs>
          <w:tab w:val="left" w:pos="0"/>
          <w:tab w:val="left" w:pos="1134"/>
          <w:tab w:val="left" w:pos="1276"/>
          <w:tab w:val="left" w:pos="1418"/>
        </w:tabs>
        <w:spacing w:after="0" w:line="240" w:lineRule="auto"/>
        <w:ind w:firstLine="567"/>
        <w:jc w:val="both"/>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rPr>
        <w:t xml:space="preserve">8.2. Visi iškilę ginčai </w:t>
      </w:r>
      <w:r w:rsidRPr="00495D5F">
        <w:rPr>
          <w:rFonts w:ascii="Times New Roman" w:eastAsia="Calibri" w:hAnsi="Times New Roman" w:cs="Times New Roman"/>
          <w:sz w:val="24"/>
          <w:szCs w:val="24"/>
        </w:rPr>
        <w:t>yra sprendžiami abišaliu susitarimu arba vadovaujantis Lietuvos Respublikos civilinio kodekso ir Lietuvos Respublikos civilinio proceso kodekso normomis teisme.</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8.3. Visi šios sutarties pakeitimai ir papildymai (išskyrus šios sutarties 8.8 ir 8.9 papunkčius ir 9 dalį) galioja tik tada, kai jie surašyti raštu ir patvirtinti abiejų šalių antspaudais ir atstovų parašais.</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8.4. Šalys sutinka laikyti sutarties sąlygas, dokumentus, duomenis ir informaciją, kurią sutarties šalys gauna viena iš kitos vykdydamos sutartį, konfidencialia ir be išankstinio šalies rašytinio sutikimo neplatinti trečiosioms šalims apie ją jokios informacijos, išskyrus atvejus, kai to reikalaujama Lietuvos Respublikos įstatymų nustatyta tvarka.</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8.5. Sutartis sutarties galiojimo laikotarpiu gali būti keičiama vadovaujantis Lietuvos Respublikos viešųjų pirkimų įstatymo 89 straipsniu. Sutarties sąlygų pakeitimai įforminami šalių rašytiniais susitarimais, kurie yra neatsiejama sutarties dalis.</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8.6. Sutarties šalys įsipareigoja nedelsdamos raštu pranešti viena kitai apie 8.8 ir 8.9 papunkčiuose ir 9 dalyje nurodytų duomenų pasikeitimą.</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8.7. Ši sutartis sudaryta lietuvių kalba dviem egzemplioriais, turinčiais vienodą juridinę galią – po vieną egzempliorių kiekvienai iš šalių.</w:t>
      </w:r>
    </w:p>
    <w:p w:rsidR="00495D5F" w:rsidRPr="00495D5F" w:rsidRDefault="00495D5F" w:rsidP="000C69C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 xml:space="preserve">8.8. Fondo valdybos atsakingas už sutarties vykdymą asmuo: </w:t>
      </w:r>
      <w:r w:rsidR="000C69CF" w:rsidRPr="000C69CF">
        <w:rPr>
          <w:rFonts w:ascii="Times New Roman" w:eastAsia="Times New Roman" w:hAnsi="Times New Roman" w:cs="Times New Roman"/>
          <w:sz w:val="24"/>
          <w:szCs w:val="24"/>
        </w:rPr>
        <w:t>Informacinės sistemos eksploatavimo skyriaus vyriausiasis specialistas</w:t>
      </w:r>
      <w:r w:rsidR="000C69CF">
        <w:rPr>
          <w:rFonts w:ascii="Times New Roman" w:eastAsia="Times New Roman" w:hAnsi="Times New Roman" w:cs="Times New Roman"/>
          <w:sz w:val="24"/>
          <w:szCs w:val="24"/>
        </w:rPr>
        <w:t xml:space="preserve"> </w:t>
      </w:r>
      <w:r w:rsidR="000C69CF" w:rsidRPr="000C69CF">
        <w:rPr>
          <w:rFonts w:ascii="Times New Roman" w:eastAsia="Times New Roman" w:hAnsi="Times New Roman" w:cs="Times New Roman"/>
          <w:sz w:val="24"/>
          <w:szCs w:val="24"/>
        </w:rPr>
        <w:t>Pavelas Daškevičius</w:t>
      </w:r>
      <w:r w:rsidRPr="00495D5F">
        <w:rPr>
          <w:rFonts w:ascii="Times New Roman" w:eastAsia="Times New Roman" w:hAnsi="Times New Roman" w:cs="Times New Roman"/>
          <w:sz w:val="24"/>
          <w:szCs w:val="24"/>
        </w:rPr>
        <w:t xml:space="preserve">, tel. +370 654 </w:t>
      </w:r>
      <w:r w:rsidR="000C69CF">
        <w:rPr>
          <w:rFonts w:ascii="Times New Roman" w:eastAsia="Times New Roman" w:hAnsi="Times New Roman" w:cs="Times New Roman"/>
          <w:sz w:val="24"/>
          <w:szCs w:val="24"/>
        </w:rPr>
        <w:t>89630</w:t>
      </w:r>
      <w:r w:rsidRPr="00495D5F">
        <w:rPr>
          <w:rFonts w:ascii="Times New Roman" w:eastAsia="Times New Roman" w:hAnsi="Times New Roman" w:cs="Times New Roman"/>
          <w:sz w:val="24"/>
          <w:szCs w:val="24"/>
        </w:rPr>
        <w:t xml:space="preserve"> el. p: </w:t>
      </w:r>
      <w:hyperlink r:id="rId9" w:history="1">
        <w:r w:rsidR="000C69CF" w:rsidRPr="007A3311">
          <w:rPr>
            <w:rStyle w:val="Hipersaitas"/>
            <w:rFonts w:ascii="Times New Roman" w:eastAsia="Times New Roman" w:hAnsi="Times New Roman" w:cs="Times New Roman"/>
            <w:sz w:val="24"/>
            <w:szCs w:val="24"/>
          </w:rPr>
          <w:t>Pavelas.Daskevicius@sodra.lt</w:t>
        </w:r>
      </w:hyperlink>
      <w:r w:rsidRPr="00495D5F">
        <w:rPr>
          <w:rFonts w:ascii="Times New Roman" w:eastAsia="Times New Roman" w:hAnsi="Times New Roman" w:cs="Times New Roman"/>
          <w:sz w:val="24"/>
          <w:szCs w:val="24"/>
        </w:rPr>
        <w:t xml:space="preserve">. </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lastRenderedPageBreak/>
        <w:t xml:space="preserve">8.9. Tiekėjo atsakingas už sutarties vykdymą asmuo: </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 xml:space="preserve">8.10. Fondo valdybos už sutarties viešinimą atsakingas asmuo – Viešųjų pirkimų skyriaus </w:t>
      </w:r>
      <w:r w:rsidR="000C69CF">
        <w:rPr>
          <w:rFonts w:ascii="Times New Roman" w:eastAsia="Times New Roman" w:hAnsi="Times New Roman" w:cs="Times New Roman"/>
          <w:sz w:val="24"/>
          <w:szCs w:val="24"/>
        </w:rPr>
        <w:t>patarėja</w:t>
      </w:r>
      <w:r w:rsidRPr="00495D5F">
        <w:rPr>
          <w:rFonts w:ascii="Times New Roman" w:eastAsia="Times New Roman" w:hAnsi="Times New Roman" w:cs="Times New Roman"/>
          <w:sz w:val="24"/>
          <w:szCs w:val="24"/>
        </w:rPr>
        <w:t xml:space="preserve"> Renata Radžiutė.</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8.11. Ši sutartis turi priedus, kurie yra sudėtinės ir neatskiriamos šios sutarties dalys:</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8.11.1.  1 priedas – „Paslaugų kaina“;</w:t>
      </w:r>
    </w:p>
    <w:p w:rsidR="00495D5F" w:rsidRP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8.11.2.  2 priedas – „</w:t>
      </w:r>
      <w:bookmarkStart w:id="0" w:name="_Hlk170214402"/>
      <w:r w:rsidRPr="00495D5F">
        <w:rPr>
          <w:rFonts w:ascii="Times New Roman" w:eastAsia="Times New Roman" w:hAnsi="Times New Roman" w:cs="Times New Roman"/>
          <w:sz w:val="24"/>
          <w:szCs w:val="24"/>
        </w:rPr>
        <w:t>Techninė specifikacija</w:t>
      </w:r>
      <w:bookmarkEnd w:id="0"/>
      <w:r w:rsidRPr="00495D5F">
        <w:rPr>
          <w:rFonts w:ascii="Times New Roman" w:eastAsia="Times New Roman" w:hAnsi="Times New Roman" w:cs="Times New Roman"/>
          <w:sz w:val="24"/>
          <w:szCs w:val="24"/>
        </w:rPr>
        <w:t>“;</w:t>
      </w:r>
    </w:p>
    <w:p w:rsidR="00495D5F" w:rsidRDefault="00495D5F" w:rsidP="00495D5F">
      <w:pPr>
        <w:spacing w:after="0" w:line="240" w:lineRule="auto"/>
        <w:ind w:firstLine="567"/>
        <w:jc w:val="both"/>
        <w:rPr>
          <w:rFonts w:ascii="Times New Roman" w:eastAsia="Times New Roman" w:hAnsi="Times New Roman" w:cs="Times New Roman"/>
          <w:sz w:val="24"/>
          <w:szCs w:val="24"/>
        </w:rPr>
      </w:pPr>
      <w:r w:rsidRPr="00495D5F">
        <w:rPr>
          <w:rFonts w:ascii="Times New Roman" w:eastAsia="Times New Roman" w:hAnsi="Times New Roman" w:cs="Times New Roman"/>
          <w:sz w:val="24"/>
          <w:szCs w:val="24"/>
        </w:rPr>
        <w:t>8.11.3. 3 priedas – „</w:t>
      </w:r>
      <w:r w:rsidR="000C69CF">
        <w:rPr>
          <w:rFonts w:ascii="Times New Roman" w:eastAsia="Times New Roman" w:hAnsi="Times New Roman" w:cs="Times New Roman"/>
          <w:sz w:val="24"/>
          <w:szCs w:val="24"/>
        </w:rPr>
        <w:t>Specialistai</w:t>
      </w:r>
      <w:r w:rsidRPr="00495D5F">
        <w:rPr>
          <w:rFonts w:ascii="Times New Roman" w:eastAsia="Times New Roman" w:hAnsi="Times New Roman" w:cs="Times New Roman"/>
          <w:sz w:val="24"/>
          <w:szCs w:val="24"/>
        </w:rPr>
        <w:t>“</w:t>
      </w:r>
      <w:r w:rsidR="000C69CF">
        <w:rPr>
          <w:rFonts w:ascii="Times New Roman" w:eastAsia="Times New Roman" w:hAnsi="Times New Roman" w:cs="Times New Roman"/>
          <w:sz w:val="24"/>
          <w:szCs w:val="24"/>
        </w:rPr>
        <w:t>;</w:t>
      </w:r>
    </w:p>
    <w:p w:rsidR="000C69CF" w:rsidRDefault="000C69CF" w:rsidP="00495D5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8.11.4. 4 priedas – „Konfidencialumo pasižadėjimo forma“;</w:t>
      </w:r>
    </w:p>
    <w:p w:rsidR="000C69CF" w:rsidRDefault="000C69CF" w:rsidP="00495D5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8.11.5. 5 priedas – „Informacijos sunaikinimo akto forma“</w:t>
      </w:r>
      <w:r w:rsidR="00631C91">
        <w:rPr>
          <w:rFonts w:ascii="Times New Roman" w:eastAsia="Times New Roman" w:hAnsi="Times New Roman" w:cs="Times New Roman"/>
          <w:sz w:val="24"/>
          <w:szCs w:val="24"/>
        </w:rPr>
        <w:t>.</w:t>
      </w:r>
    </w:p>
    <w:p w:rsidR="000C69CF" w:rsidRPr="00495D5F" w:rsidRDefault="000C69CF" w:rsidP="00495D5F">
      <w:pPr>
        <w:spacing w:after="0" w:line="240" w:lineRule="auto"/>
        <w:ind w:firstLine="567"/>
        <w:jc w:val="both"/>
        <w:rPr>
          <w:rFonts w:ascii="Times New Roman" w:eastAsia="Times New Roman" w:hAnsi="Times New Roman" w:cs="Times New Roman"/>
          <w:sz w:val="24"/>
          <w:szCs w:val="24"/>
        </w:rPr>
      </w:pPr>
    </w:p>
    <w:p w:rsidR="00495D5F" w:rsidRPr="00495D5F" w:rsidRDefault="00495D5F" w:rsidP="00495D5F">
      <w:pPr>
        <w:spacing w:after="0" w:line="240" w:lineRule="auto"/>
        <w:jc w:val="center"/>
        <w:rPr>
          <w:rFonts w:ascii="Times New Roman" w:eastAsia="Times New Roman" w:hAnsi="Times New Roman" w:cs="Times New Roman"/>
          <w:b/>
          <w:sz w:val="24"/>
          <w:szCs w:val="24"/>
        </w:rPr>
      </w:pPr>
      <w:r w:rsidRPr="00495D5F">
        <w:rPr>
          <w:rFonts w:ascii="Times New Roman" w:eastAsia="Times New Roman" w:hAnsi="Times New Roman" w:cs="Times New Roman"/>
          <w:b/>
          <w:sz w:val="24"/>
          <w:szCs w:val="24"/>
        </w:rPr>
        <w:t>9. ŠALIŲ REKVIZITAI</w:t>
      </w:r>
    </w:p>
    <w:p w:rsidR="00495D5F" w:rsidRPr="00495D5F" w:rsidRDefault="00495D5F" w:rsidP="00495D5F">
      <w:pPr>
        <w:spacing w:after="0" w:line="240" w:lineRule="auto"/>
        <w:jc w:val="center"/>
        <w:rPr>
          <w:rFonts w:ascii="Times New Roman" w:eastAsia="Times New Roman" w:hAnsi="Times New Roman" w:cs="Times New Roman"/>
          <w:b/>
          <w:sz w:val="24"/>
          <w:szCs w:val="24"/>
        </w:rPr>
      </w:pPr>
    </w:p>
    <w:tbl>
      <w:tblPr>
        <w:tblW w:w="9760" w:type="dxa"/>
        <w:tblLook w:val="01E0" w:firstRow="1" w:lastRow="1" w:firstColumn="1" w:lastColumn="1" w:noHBand="0" w:noVBand="0"/>
      </w:tblPr>
      <w:tblGrid>
        <w:gridCol w:w="4890"/>
        <w:gridCol w:w="4870"/>
      </w:tblGrid>
      <w:tr w:rsidR="00495D5F" w:rsidRPr="00495D5F" w:rsidTr="002C6ECC">
        <w:trPr>
          <w:trHeight w:val="2171"/>
        </w:trPr>
        <w:tc>
          <w:tcPr>
            <w:tcW w:w="4890" w:type="dxa"/>
          </w:tcPr>
          <w:p w:rsidR="00495D5F" w:rsidRPr="00495D5F" w:rsidRDefault="00495D5F" w:rsidP="00495D5F">
            <w:pPr>
              <w:spacing w:after="0" w:line="240" w:lineRule="auto"/>
              <w:jc w:val="both"/>
              <w:rPr>
                <w:rFonts w:ascii="Times New Roman" w:eastAsia="Times New Roman" w:hAnsi="Times New Roman" w:cs="Times New Roman"/>
                <w:b/>
                <w:sz w:val="24"/>
                <w:szCs w:val="24"/>
              </w:rPr>
            </w:pPr>
            <w:r w:rsidRPr="00495D5F">
              <w:rPr>
                <w:rFonts w:ascii="Times New Roman" w:eastAsia="Times New Roman" w:hAnsi="Times New Roman" w:cs="Times New Roman"/>
                <w:b/>
                <w:sz w:val="24"/>
                <w:szCs w:val="24"/>
              </w:rPr>
              <w:t>Fondo valdyba</w:t>
            </w:r>
          </w:p>
          <w:p w:rsidR="00495D5F" w:rsidRPr="00495D5F" w:rsidRDefault="00495D5F" w:rsidP="00495D5F">
            <w:pPr>
              <w:spacing w:after="0" w:line="240" w:lineRule="auto"/>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t>Valstybinio socialinio draudimo fondo valdyba</w:t>
            </w:r>
          </w:p>
          <w:p w:rsidR="00495D5F" w:rsidRPr="00495D5F" w:rsidRDefault="00495D5F" w:rsidP="00495D5F">
            <w:pPr>
              <w:spacing w:after="0" w:line="240" w:lineRule="auto"/>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t>prie Socialinės apsaugos ir darbo ministerijos</w:t>
            </w:r>
          </w:p>
          <w:p w:rsidR="00495D5F" w:rsidRPr="00495D5F" w:rsidRDefault="00495D5F" w:rsidP="00495D5F">
            <w:pPr>
              <w:spacing w:after="0" w:line="240" w:lineRule="auto"/>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t>Konstitucijos pr. 12-101, LT-09308 Vilnius</w:t>
            </w:r>
          </w:p>
          <w:p w:rsidR="00495D5F" w:rsidRPr="00495D5F" w:rsidRDefault="00495D5F" w:rsidP="00495D5F">
            <w:pPr>
              <w:spacing w:after="0" w:line="240" w:lineRule="auto"/>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t>Juridinio asmens kodas 191630223</w:t>
            </w:r>
          </w:p>
          <w:p w:rsidR="00495D5F" w:rsidRPr="00495D5F" w:rsidRDefault="00495D5F" w:rsidP="00495D5F">
            <w:pPr>
              <w:spacing w:after="0" w:line="240" w:lineRule="auto"/>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t>PVM mokėtojo kodas LT916302219</w:t>
            </w:r>
          </w:p>
          <w:p w:rsidR="00495D5F" w:rsidRPr="00495D5F" w:rsidRDefault="00495D5F" w:rsidP="00495D5F">
            <w:pPr>
              <w:spacing w:after="0" w:line="240" w:lineRule="auto"/>
              <w:rPr>
                <w:rFonts w:ascii="Times New Roman" w:eastAsia="Times New Roman" w:hAnsi="Times New Roman" w:cs="Times New Roman"/>
                <w:sz w:val="24"/>
                <w:szCs w:val="24"/>
                <w:lang w:val="pt-BR" w:eastAsia="lt-LT"/>
              </w:rPr>
            </w:pPr>
            <w:r w:rsidRPr="00495D5F">
              <w:rPr>
                <w:rFonts w:ascii="Times New Roman" w:eastAsia="Times New Roman" w:hAnsi="Times New Roman" w:cs="Times New Roman"/>
                <w:sz w:val="24"/>
                <w:szCs w:val="24"/>
                <w:lang w:val="pt-BR" w:eastAsia="lt-LT"/>
              </w:rPr>
              <w:t xml:space="preserve">A.s. LT824010042400093865 </w:t>
            </w:r>
          </w:p>
          <w:p w:rsidR="00495D5F" w:rsidRPr="00495D5F" w:rsidRDefault="00495D5F" w:rsidP="00495D5F">
            <w:pPr>
              <w:spacing w:after="0" w:line="240" w:lineRule="auto"/>
              <w:rPr>
                <w:rFonts w:ascii="Times New Roman" w:eastAsia="Times New Roman" w:hAnsi="Times New Roman" w:cs="Times New Roman"/>
                <w:sz w:val="24"/>
                <w:szCs w:val="24"/>
                <w:lang w:eastAsia="lt-LT"/>
              </w:rPr>
            </w:pPr>
            <w:proofErr w:type="spellStart"/>
            <w:r w:rsidRPr="00495D5F">
              <w:rPr>
                <w:rFonts w:ascii="Times New Roman" w:eastAsia="Times New Roman" w:hAnsi="Times New Roman" w:cs="Times New Roman"/>
                <w:sz w:val="24"/>
                <w:szCs w:val="24"/>
                <w:lang w:eastAsia="lt-LT"/>
              </w:rPr>
              <w:t>Luminor</w:t>
            </w:r>
            <w:proofErr w:type="spellEnd"/>
            <w:r w:rsidRPr="00495D5F">
              <w:rPr>
                <w:rFonts w:ascii="Times New Roman" w:eastAsia="Times New Roman" w:hAnsi="Times New Roman" w:cs="Times New Roman"/>
                <w:sz w:val="24"/>
                <w:szCs w:val="24"/>
                <w:lang w:eastAsia="lt-LT"/>
              </w:rPr>
              <w:t xml:space="preserve"> Bank AS, Lietuvos skyrius</w:t>
            </w:r>
          </w:p>
        </w:tc>
        <w:tc>
          <w:tcPr>
            <w:tcW w:w="4870" w:type="dxa"/>
          </w:tcPr>
          <w:p w:rsidR="00495D5F" w:rsidRPr="00495D5F" w:rsidRDefault="00495D5F" w:rsidP="00495D5F">
            <w:pPr>
              <w:tabs>
                <w:tab w:val="left" w:pos="924"/>
              </w:tabs>
              <w:spacing w:after="0" w:line="240" w:lineRule="auto"/>
              <w:jc w:val="both"/>
              <w:rPr>
                <w:rFonts w:ascii="Times New Roman" w:eastAsia="Times New Roman" w:hAnsi="Times New Roman" w:cs="Times New Roman"/>
                <w:b/>
                <w:sz w:val="24"/>
                <w:szCs w:val="24"/>
              </w:rPr>
            </w:pPr>
            <w:r w:rsidRPr="00495D5F">
              <w:rPr>
                <w:rFonts w:ascii="Times New Roman" w:eastAsia="Times New Roman" w:hAnsi="Times New Roman" w:cs="Times New Roman"/>
                <w:b/>
                <w:sz w:val="24"/>
                <w:szCs w:val="24"/>
              </w:rPr>
              <w:t>Tiekėjas</w:t>
            </w:r>
          </w:p>
          <w:p w:rsidR="00495D5F" w:rsidRPr="00495D5F" w:rsidRDefault="00495D5F" w:rsidP="00495D5F">
            <w:pPr>
              <w:spacing w:after="0" w:line="240" w:lineRule="auto"/>
              <w:jc w:val="both"/>
              <w:rPr>
                <w:rFonts w:ascii="Times New Roman" w:eastAsia="Times New Roman" w:hAnsi="Times New Roman" w:cs="Times New Roman"/>
                <w:sz w:val="24"/>
                <w:szCs w:val="24"/>
                <w:lang w:eastAsia="lt-LT"/>
              </w:rPr>
            </w:pPr>
            <w:proofErr w:type="spellStart"/>
            <w:r w:rsidRPr="00495D5F">
              <w:rPr>
                <w:rFonts w:ascii="Times New Roman" w:eastAsia="Times New Roman" w:hAnsi="Times New Roman" w:cs="Times New Roman"/>
                <w:sz w:val="24"/>
                <w:szCs w:val="24"/>
                <w:lang w:eastAsia="lt-LT"/>
              </w:rPr>
              <w:t>Blue</w:t>
            </w:r>
            <w:proofErr w:type="spellEnd"/>
            <w:r w:rsidRPr="00495D5F">
              <w:rPr>
                <w:rFonts w:ascii="Times New Roman" w:eastAsia="Times New Roman" w:hAnsi="Times New Roman" w:cs="Times New Roman"/>
                <w:sz w:val="24"/>
                <w:szCs w:val="24"/>
                <w:lang w:eastAsia="lt-LT"/>
              </w:rPr>
              <w:t xml:space="preserve"> </w:t>
            </w:r>
            <w:proofErr w:type="spellStart"/>
            <w:r w:rsidRPr="00495D5F">
              <w:rPr>
                <w:rFonts w:ascii="Times New Roman" w:eastAsia="Times New Roman" w:hAnsi="Times New Roman" w:cs="Times New Roman"/>
                <w:sz w:val="24"/>
                <w:szCs w:val="24"/>
                <w:lang w:eastAsia="lt-LT"/>
              </w:rPr>
              <w:t>Bridge</w:t>
            </w:r>
            <w:proofErr w:type="spellEnd"/>
            <w:r w:rsidRPr="00495D5F">
              <w:rPr>
                <w:rFonts w:ascii="Times New Roman" w:eastAsia="Times New Roman" w:hAnsi="Times New Roman" w:cs="Times New Roman"/>
                <w:sz w:val="24"/>
                <w:szCs w:val="24"/>
                <w:lang w:eastAsia="lt-LT"/>
              </w:rPr>
              <w:t xml:space="preserve"> MSP, UAB</w:t>
            </w:r>
          </w:p>
          <w:p w:rsidR="00495D5F" w:rsidRPr="00495D5F" w:rsidRDefault="00495D5F" w:rsidP="00495D5F">
            <w:pPr>
              <w:spacing w:after="0" w:line="240" w:lineRule="auto"/>
              <w:jc w:val="both"/>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t>Jasinskio g. 16A, LT-03163 Vilnius</w:t>
            </w:r>
          </w:p>
          <w:p w:rsidR="00495D5F" w:rsidRPr="00495D5F" w:rsidRDefault="00495D5F" w:rsidP="00495D5F">
            <w:pPr>
              <w:spacing w:after="0" w:line="240" w:lineRule="auto"/>
              <w:jc w:val="both"/>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t>Juridinio asmens kodas 301489547</w:t>
            </w:r>
          </w:p>
          <w:p w:rsidR="00495D5F" w:rsidRPr="00495D5F" w:rsidRDefault="00495D5F" w:rsidP="00495D5F">
            <w:pPr>
              <w:spacing w:after="0" w:line="240" w:lineRule="auto"/>
              <w:jc w:val="both"/>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t>PVM mokėtojo kodas LT100003708514</w:t>
            </w:r>
          </w:p>
          <w:p w:rsidR="00F540E3" w:rsidRPr="00F540E3" w:rsidRDefault="00F540E3" w:rsidP="00F540E3">
            <w:pPr>
              <w:spacing w:after="0" w:line="240" w:lineRule="auto"/>
              <w:jc w:val="both"/>
              <w:rPr>
                <w:rFonts w:ascii="Times New Roman" w:eastAsia="Times New Roman" w:hAnsi="Times New Roman" w:cs="Times New Roman"/>
                <w:sz w:val="24"/>
                <w:szCs w:val="24"/>
                <w:lang w:eastAsia="lt-LT"/>
              </w:rPr>
            </w:pPr>
            <w:r w:rsidRPr="00F540E3">
              <w:rPr>
                <w:rFonts w:ascii="Times New Roman" w:eastAsia="Times New Roman" w:hAnsi="Times New Roman" w:cs="Times New Roman"/>
                <w:sz w:val="24"/>
                <w:szCs w:val="24"/>
                <w:lang w:eastAsia="lt-LT"/>
              </w:rPr>
              <w:t>A. s. LT04 7044 0600 0623 3634</w:t>
            </w:r>
          </w:p>
          <w:p w:rsidR="00495D5F" w:rsidRPr="00495D5F" w:rsidRDefault="00F540E3" w:rsidP="00F540E3">
            <w:pPr>
              <w:spacing w:after="0" w:line="240" w:lineRule="auto"/>
              <w:jc w:val="both"/>
              <w:rPr>
                <w:rFonts w:ascii="Times New Roman" w:eastAsia="Times New Roman" w:hAnsi="Times New Roman" w:cs="Times New Roman"/>
                <w:sz w:val="24"/>
                <w:szCs w:val="24"/>
                <w:lang w:eastAsia="lt-LT"/>
              </w:rPr>
            </w:pPr>
            <w:r w:rsidRPr="00F540E3">
              <w:rPr>
                <w:rFonts w:ascii="Times New Roman" w:eastAsia="Times New Roman" w:hAnsi="Times New Roman" w:cs="Times New Roman"/>
                <w:sz w:val="24"/>
                <w:szCs w:val="24"/>
                <w:lang w:eastAsia="lt-LT"/>
              </w:rPr>
              <w:t>AB SEB bankas, banko kodas 70440</w:t>
            </w:r>
          </w:p>
        </w:tc>
      </w:tr>
    </w:tbl>
    <w:p w:rsidR="00495D5F" w:rsidRPr="00495D5F" w:rsidRDefault="00495D5F" w:rsidP="00495D5F">
      <w:pPr>
        <w:spacing w:after="0" w:line="240" w:lineRule="auto"/>
        <w:jc w:val="both"/>
        <w:rPr>
          <w:rFonts w:ascii="Times New Roman" w:eastAsia="Times New Roman" w:hAnsi="Times New Roman" w:cs="Times New Roman"/>
          <w:sz w:val="24"/>
          <w:szCs w:val="24"/>
        </w:rPr>
      </w:pPr>
    </w:p>
    <w:p w:rsidR="00495D5F" w:rsidRPr="00495D5F" w:rsidRDefault="00495D5F" w:rsidP="00495D5F">
      <w:pPr>
        <w:spacing w:after="0" w:line="240" w:lineRule="auto"/>
        <w:jc w:val="both"/>
        <w:rPr>
          <w:rFonts w:ascii="Times New Roman" w:eastAsia="Times New Roman" w:hAnsi="Times New Roman" w:cs="Times New Roman"/>
          <w:b/>
          <w:sz w:val="24"/>
          <w:szCs w:val="24"/>
          <w:lang w:eastAsia="lt-LT"/>
        </w:rPr>
      </w:pPr>
      <w:r w:rsidRPr="00495D5F">
        <w:rPr>
          <w:rFonts w:ascii="Times New Roman" w:eastAsia="Times New Roman" w:hAnsi="Times New Roman" w:cs="Times New Roman"/>
          <w:b/>
          <w:sz w:val="24"/>
          <w:szCs w:val="24"/>
          <w:lang w:eastAsia="lt-LT"/>
        </w:rPr>
        <w:t>Fondo valdyba</w:t>
      </w:r>
      <w:r w:rsidRPr="00495D5F">
        <w:rPr>
          <w:rFonts w:ascii="Times New Roman" w:eastAsia="Times New Roman" w:hAnsi="Times New Roman" w:cs="Times New Roman"/>
          <w:b/>
          <w:sz w:val="24"/>
          <w:szCs w:val="24"/>
          <w:lang w:eastAsia="lt-LT"/>
        </w:rPr>
        <w:tab/>
      </w:r>
      <w:r w:rsidRPr="00495D5F">
        <w:rPr>
          <w:rFonts w:ascii="Times New Roman" w:eastAsia="Times New Roman" w:hAnsi="Times New Roman" w:cs="Times New Roman"/>
          <w:b/>
          <w:sz w:val="24"/>
          <w:szCs w:val="24"/>
          <w:lang w:eastAsia="lt-LT"/>
        </w:rPr>
        <w:tab/>
      </w:r>
      <w:r w:rsidRPr="00495D5F">
        <w:rPr>
          <w:rFonts w:ascii="Times New Roman" w:eastAsia="Times New Roman" w:hAnsi="Times New Roman" w:cs="Times New Roman"/>
          <w:b/>
          <w:sz w:val="24"/>
          <w:szCs w:val="24"/>
          <w:lang w:eastAsia="lt-LT"/>
        </w:rPr>
        <w:tab/>
        <w:t>Tiekėjas</w:t>
      </w:r>
    </w:p>
    <w:p w:rsidR="00495D5F" w:rsidRPr="00495D5F" w:rsidRDefault="00495D5F" w:rsidP="00495D5F">
      <w:pPr>
        <w:spacing w:after="0" w:line="240" w:lineRule="auto"/>
        <w:jc w:val="both"/>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t>Valstybinio socialinio draudimo fondo valdybos</w:t>
      </w:r>
      <w:r w:rsidRPr="00495D5F">
        <w:rPr>
          <w:rFonts w:ascii="Times New Roman" w:eastAsia="Times New Roman" w:hAnsi="Times New Roman" w:cs="Times New Roman"/>
          <w:sz w:val="24"/>
          <w:szCs w:val="24"/>
          <w:lang w:eastAsia="lt-LT"/>
        </w:rPr>
        <w:tab/>
      </w:r>
      <w:proofErr w:type="spellStart"/>
      <w:r w:rsidRPr="00495D5F">
        <w:rPr>
          <w:rFonts w:ascii="Times New Roman" w:eastAsia="Times New Roman" w:hAnsi="Times New Roman" w:cs="Times New Roman"/>
          <w:sz w:val="24"/>
          <w:szCs w:val="24"/>
          <w:lang w:eastAsia="lt-LT"/>
        </w:rPr>
        <w:t>Blue</w:t>
      </w:r>
      <w:proofErr w:type="spellEnd"/>
      <w:r w:rsidRPr="00495D5F">
        <w:rPr>
          <w:rFonts w:ascii="Times New Roman" w:eastAsia="Times New Roman" w:hAnsi="Times New Roman" w:cs="Times New Roman"/>
          <w:sz w:val="24"/>
          <w:szCs w:val="24"/>
          <w:lang w:eastAsia="lt-LT"/>
        </w:rPr>
        <w:t xml:space="preserve"> </w:t>
      </w:r>
      <w:proofErr w:type="spellStart"/>
      <w:r w:rsidRPr="00495D5F">
        <w:rPr>
          <w:rFonts w:ascii="Times New Roman" w:eastAsia="Times New Roman" w:hAnsi="Times New Roman" w:cs="Times New Roman"/>
          <w:sz w:val="24"/>
          <w:szCs w:val="24"/>
          <w:lang w:eastAsia="lt-LT"/>
        </w:rPr>
        <w:t>Bridge</w:t>
      </w:r>
      <w:proofErr w:type="spellEnd"/>
      <w:r w:rsidRPr="00495D5F">
        <w:rPr>
          <w:rFonts w:ascii="Times New Roman" w:eastAsia="Times New Roman" w:hAnsi="Times New Roman" w:cs="Times New Roman"/>
          <w:sz w:val="24"/>
          <w:szCs w:val="24"/>
          <w:lang w:eastAsia="lt-LT"/>
        </w:rPr>
        <w:t xml:space="preserve"> MSP, UAB</w:t>
      </w:r>
    </w:p>
    <w:p w:rsidR="00495D5F" w:rsidRPr="00495D5F" w:rsidRDefault="00495D5F" w:rsidP="00495D5F">
      <w:pPr>
        <w:spacing w:after="0" w:line="240" w:lineRule="auto"/>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t>prie Socialinės apsaugos ir darbo ministerijos</w:t>
      </w:r>
    </w:p>
    <w:p w:rsidR="00495D5F" w:rsidRPr="00495D5F" w:rsidRDefault="00495D5F" w:rsidP="00495D5F">
      <w:pPr>
        <w:spacing w:after="0" w:line="240" w:lineRule="auto"/>
        <w:rPr>
          <w:rFonts w:ascii="Times New Roman" w:eastAsia="Times New Roman" w:hAnsi="Times New Roman" w:cs="Times New Roman"/>
          <w:sz w:val="24"/>
          <w:szCs w:val="24"/>
          <w:lang w:eastAsia="lt-LT"/>
        </w:rPr>
      </w:pPr>
    </w:p>
    <w:p w:rsidR="00495D5F" w:rsidRPr="00495D5F" w:rsidRDefault="00495D5F" w:rsidP="00495D5F">
      <w:pPr>
        <w:spacing w:after="0" w:line="240" w:lineRule="auto"/>
        <w:jc w:val="both"/>
        <w:rPr>
          <w:rFonts w:ascii="Times New Roman" w:eastAsia="SimSun" w:hAnsi="Times New Roman" w:cs="Times New Roman"/>
          <w:sz w:val="24"/>
          <w:szCs w:val="24"/>
        </w:rPr>
      </w:pPr>
      <w:r w:rsidRPr="00495D5F">
        <w:rPr>
          <w:rFonts w:ascii="Times New Roman" w:eastAsia="SimSun" w:hAnsi="Times New Roman" w:cs="Times New Roman"/>
          <w:sz w:val="24"/>
          <w:szCs w:val="24"/>
        </w:rPr>
        <w:t>Direktorius</w:t>
      </w:r>
      <w:r w:rsidRPr="00495D5F">
        <w:rPr>
          <w:rFonts w:ascii="Times New Roman" w:eastAsia="SimSun" w:hAnsi="Times New Roman" w:cs="Times New Roman"/>
          <w:sz w:val="24"/>
          <w:szCs w:val="24"/>
        </w:rPr>
        <w:tab/>
      </w:r>
      <w:r w:rsidRPr="00495D5F">
        <w:rPr>
          <w:rFonts w:ascii="Times New Roman" w:eastAsia="SimSun" w:hAnsi="Times New Roman" w:cs="Times New Roman"/>
          <w:sz w:val="24"/>
          <w:szCs w:val="24"/>
        </w:rPr>
        <w:tab/>
      </w:r>
      <w:r w:rsidRPr="00495D5F">
        <w:rPr>
          <w:rFonts w:ascii="Times New Roman" w:eastAsia="SimSun" w:hAnsi="Times New Roman" w:cs="Times New Roman"/>
          <w:sz w:val="24"/>
          <w:szCs w:val="24"/>
        </w:rPr>
        <w:tab/>
      </w:r>
      <w:r w:rsidRPr="00495D5F">
        <w:rPr>
          <w:rFonts w:ascii="Times New Roman" w:eastAsia="SimSun" w:hAnsi="Times New Roman" w:cs="Times New Roman"/>
          <w:sz w:val="24"/>
          <w:szCs w:val="24"/>
        </w:rPr>
        <w:tab/>
      </w:r>
      <w:r w:rsidR="00631C91">
        <w:rPr>
          <w:rFonts w:ascii="Times New Roman" w:eastAsia="SimSun" w:hAnsi="Times New Roman" w:cs="Times New Roman"/>
          <w:sz w:val="24"/>
          <w:szCs w:val="24"/>
        </w:rPr>
        <w:t xml:space="preserve">Komercijos </w:t>
      </w:r>
      <w:r w:rsidR="0027766A">
        <w:rPr>
          <w:rFonts w:ascii="Times New Roman" w:eastAsia="SimSun" w:hAnsi="Times New Roman" w:cs="Times New Roman"/>
          <w:sz w:val="24"/>
          <w:szCs w:val="24"/>
        </w:rPr>
        <w:t>d</w:t>
      </w:r>
      <w:r w:rsidRPr="00495D5F">
        <w:rPr>
          <w:rFonts w:ascii="Times New Roman" w:eastAsia="Times New Roman" w:hAnsi="Times New Roman" w:cs="Times New Roman"/>
          <w:sz w:val="24"/>
          <w:szCs w:val="24"/>
          <w:lang w:eastAsia="lt-LT"/>
        </w:rPr>
        <w:t>irektorius</w:t>
      </w:r>
    </w:p>
    <w:p w:rsidR="00495D5F" w:rsidRPr="00495D5F" w:rsidRDefault="00495D5F" w:rsidP="00495D5F">
      <w:pPr>
        <w:spacing w:after="0" w:line="240" w:lineRule="auto"/>
        <w:jc w:val="both"/>
        <w:rPr>
          <w:rFonts w:ascii="Times New Roman" w:eastAsia="SimSun" w:hAnsi="Times New Roman" w:cs="Times New Roman"/>
          <w:sz w:val="24"/>
          <w:szCs w:val="24"/>
        </w:rPr>
      </w:pPr>
      <w:r w:rsidRPr="00495D5F">
        <w:rPr>
          <w:rFonts w:ascii="Times New Roman" w:eastAsia="SimSun" w:hAnsi="Times New Roman" w:cs="Times New Roman"/>
          <w:sz w:val="24"/>
          <w:szCs w:val="24"/>
        </w:rPr>
        <w:t>Kęstutis Čereška</w:t>
      </w:r>
      <w:r w:rsidRPr="00495D5F">
        <w:rPr>
          <w:rFonts w:ascii="Times New Roman" w:eastAsia="SimSun" w:hAnsi="Times New Roman" w:cs="Times New Roman"/>
          <w:sz w:val="24"/>
          <w:szCs w:val="24"/>
        </w:rPr>
        <w:tab/>
      </w:r>
      <w:r w:rsidRPr="00495D5F">
        <w:rPr>
          <w:rFonts w:ascii="Times New Roman" w:eastAsia="SimSun" w:hAnsi="Times New Roman" w:cs="Times New Roman"/>
          <w:sz w:val="24"/>
          <w:szCs w:val="24"/>
        </w:rPr>
        <w:tab/>
      </w:r>
      <w:r w:rsidRPr="00495D5F">
        <w:rPr>
          <w:rFonts w:ascii="Times New Roman" w:eastAsia="SimSun" w:hAnsi="Times New Roman" w:cs="Times New Roman"/>
          <w:sz w:val="24"/>
          <w:szCs w:val="24"/>
        </w:rPr>
        <w:tab/>
      </w:r>
      <w:r w:rsidR="00631C91">
        <w:rPr>
          <w:rFonts w:ascii="Times New Roman" w:eastAsia="Times New Roman" w:hAnsi="Times New Roman" w:cs="Times New Roman"/>
          <w:sz w:val="24"/>
          <w:szCs w:val="24"/>
          <w:lang w:eastAsia="lt-LT"/>
        </w:rPr>
        <w:t xml:space="preserve">Gintautas </w:t>
      </w:r>
      <w:proofErr w:type="spellStart"/>
      <w:r w:rsidR="00631C91">
        <w:rPr>
          <w:rFonts w:ascii="Times New Roman" w:eastAsia="Times New Roman" w:hAnsi="Times New Roman" w:cs="Times New Roman"/>
          <w:sz w:val="24"/>
          <w:szCs w:val="24"/>
          <w:lang w:eastAsia="lt-LT"/>
        </w:rPr>
        <w:t>Bazys</w:t>
      </w:r>
      <w:proofErr w:type="spellEnd"/>
    </w:p>
    <w:p w:rsidR="00495D5F" w:rsidRPr="00495D5F" w:rsidRDefault="00495D5F" w:rsidP="00495D5F">
      <w:pPr>
        <w:spacing w:after="0" w:line="240" w:lineRule="auto"/>
        <w:jc w:val="both"/>
        <w:rPr>
          <w:rFonts w:ascii="Times New Roman" w:eastAsia="SimSun" w:hAnsi="Times New Roman" w:cs="Times New Roman"/>
          <w:sz w:val="24"/>
          <w:szCs w:val="24"/>
        </w:rPr>
      </w:pPr>
    </w:p>
    <w:p w:rsidR="00495D5F" w:rsidRPr="00495D5F" w:rsidRDefault="00495D5F" w:rsidP="00495D5F">
      <w:pPr>
        <w:spacing w:after="0" w:line="240" w:lineRule="auto"/>
        <w:jc w:val="both"/>
        <w:rPr>
          <w:rFonts w:ascii="Times New Roman" w:eastAsia="SimSun" w:hAnsi="Times New Roman" w:cs="Times New Roman"/>
          <w:sz w:val="24"/>
          <w:szCs w:val="24"/>
        </w:rPr>
      </w:pPr>
    </w:p>
    <w:p w:rsidR="00495D5F" w:rsidRPr="00495D5F" w:rsidRDefault="00495D5F" w:rsidP="00495D5F">
      <w:pPr>
        <w:spacing w:after="0" w:line="240" w:lineRule="auto"/>
        <w:jc w:val="both"/>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tab/>
      </w:r>
      <w:r w:rsidRPr="00495D5F">
        <w:rPr>
          <w:rFonts w:ascii="Times New Roman" w:eastAsia="Times New Roman" w:hAnsi="Times New Roman" w:cs="Times New Roman"/>
          <w:sz w:val="24"/>
          <w:szCs w:val="24"/>
          <w:lang w:eastAsia="lt-LT"/>
        </w:rPr>
        <w:tab/>
      </w:r>
      <w:r w:rsidRPr="00495D5F">
        <w:rPr>
          <w:rFonts w:ascii="Times New Roman" w:eastAsia="Times New Roman" w:hAnsi="Times New Roman" w:cs="Times New Roman"/>
          <w:sz w:val="24"/>
          <w:szCs w:val="24"/>
          <w:lang w:eastAsia="lt-LT"/>
        </w:rPr>
        <w:tab/>
      </w:r>
      <w:r w:rsidRPr="00495D5F">
        <w:rPr>
          <w:rFonts w:ascii="Times New Roman" w:eastAsia="Times New Roman" w:hAnsi="Times New Roman" w:cs="Times New Roman"/>
          <w:sz w:val="24"/>
          <w:szCs w:val="24"/>
          <w:lang w:eastAsia="lt-LT"/>
        </w:rPr>
        <w:tab/>
      </w:r>
      <w:r w:rsidRPr="00495D5F">
        <w:rPr>
          <w:rFonts w:ascii="Times New Roman" w:eastAsia="Times New Roman" w:hAnsi="Times New Roman" w:cs="Times New Roman"/>
          <w:sz w:val="24"/>
          <w:szCs w:val="24"/>
          <w:lang w:eastAsia="lt-LT"/>
        </w:rPr>
        <w:tab/>
      </w:r>
    </w:p>
    <w:p w:rsidR="00495D5F" w:rsidRPr="00495D5F" w:rsidRDefault="00495D5F" w:rsidP="00495D5F">
      <w:pPr>
        <w:spacing w:after="0" w:line="240" w:lineRule="auto"/>
        <w:jc w:val="both"/>
        <w:rPr>
          <w:rFonts w:ascii="Times New Roman" w:eastAsia="Times New Roman" w:hAnsi="Times New Roman" w:cs="Times New Roman"/>
          <w:sz w:val="24"/>
          <w:szCs w:val="24"/>
          <w:lang w:eastAsia="lt-LT"/>
        </w:rPr>
        <w:sectPr w:rsidR="00495D5F" w:rsidRPr="00495D5F" w:rsidSect="002C6ECC">
          <w:headerReference w:type="default" r:id="rId10"/>
          <w:footerReference w:type="default" r:id="rId11"/>
          <w:pgSz w:w="11906" w:h="16838"/>
          <w:pgMar w:top="1134" w:right="567" w:bottom="1134" w:left="1418" w:header="567" w:footer="567" w:gutter="0"/>
          <w:cols w:space="1296"/>
          <w:titlePg/>
          <w:docGrid w:linePitch="360"/>
        </w:sectPr>
      </w:pPr>
      <w:r w:rsidRPr="00495D5F">
        <w:rPr>
          <w:rFonts w:ascii="Times New Roman" w:eastAsia="Times New Roman" w:hAnsi="Times New Roman" w:cs="Times New Roman"/>
          <w:sz w:val="24"/>
          <w:szCs w:val="24"/>
          <w:lang w:eastAsia="lt-LT"/>
        </w:rPr>
        <w:tab/>
      </w:r>
    </w:p>
    <w:p w:rsidR="00495D5F" w:rsidRPr="00495D5F" w:rsidRDefault="00495D5F" w:rsidP="00495D5F">
      <w:pPr>
        <w:spacing w:after="0" w:line="240" w:lineRule="auto"/>
        <w:ind w:firstLine="6804"/>
        <w:jc w:val="both"/>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lastRenderedPageBreak/>
        <w:t xml:space="preserve">2024 m. ______________d. </w:t>
      </w:r>
    </w:p>
    <w:p w:rsidR="00495D5F" w:rsidRPr="00495D5F" w:rsidRDefault="00495D5F" w:rsidP="00495D5F">
      <w:pPr>
        <w:spacing w:after="0" w:line="240" w:lineRule="auto"/>
        <w:ind w:firstLine="6804"/>
        <w:jc w:val="both"/>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t>Sutarties Nr. ____________</w:t>
      </w:r>
    </w:p>
    <w:p w:rsidR="00495D5F" w:rsidRPr="00495D5F" w:rsidRDefault="00495D5F" w:rsidP="00495D5F">
      <w:pPr>
        <w:spacing w:after="0" w:line="240" w:lineRule="auto"/>
        <w:ind w:firstLine="6804"/>
        <w:jc w:val="both"/>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t>1 priedas</w:t>
      </w:r>
    </w:p>
    <w:p w:rsidR="00495D5F" w:rsidRPr="00495D5F" w:rsidRDefault="00495D5F" w:rsidP="00495D5F">
      <w:pPr>
        <w:spacing w:after="0" w:line="240" w:lineRule="auto"/>
        <w:ind w:firstLine="6804"/>
        <w:jc w:val="both"/>
        <w:rPr>
          <w:rFonts w:ascii="Times New Roman" w:eastAsia="Times New Roman" w:hAnsi="Times New Roman" w:cs="Times New Roman"/>
          <w:sz w:val="24"/>
          <w:szCs w:val="24"/>
          <w:lang w:eastAsia="lt-LT"/>
        </w:rPr>
      </w:pPr>
    </w:p>
    <w:p w:rsidR="00495D5F" w:rsidRPr="00495D5F" w:rsidRDefault="00495D5F" w:rsidP="00495D5F">
      <w:pPr>
        <w:spacing w:after="0" w:line="240" w:lineRule="auto"/>
        <w:ind w:firstLine="6804"/>
        <w:jc w:val="both"/>
        <w:rPr>
          <w:rFonts w:ascii="Times New Roman" w:eastAsia="Times New Roman" w:hAnsi="Times New Roman" w:cs="Times New Roman"/>
          <w:sz w:val="24"/>
          <w:szCs w:val="24"/>
          <w:lang w:eastAsia="lt-LT"/>
        </w:rPr>
      </w:pPr>
    </w:p>
    <w:p w:rsidR="00495D5F" w:rsidRPr="00495D5F" w:rsidRDefault="00495D5F" w:rsidP="00495D5F">
      <w:pPr>
        <w:spacing w:after="0" w:line="240" w:lineRule="auto"/>
        <w:jc w:val="center"/>
        <w:rPr>
          <w:rFonts w:ascii="Times New Roman" w:eastAsia="Times New Roman" w:hAnsi="Times New Roman" w:cs="Times New Roman"/>
          <w:b/>
          <w:sz w:val="24"/>
          <w:szCs w:val="24"/>
          <w:lang w:eastAsia="lt-LT"/>
        </w:rPr>
      </w:pPr>
      <w:r w:rsidRPr="00495D5F">
        <w:rPr>
          <w:rFonts w:ascii="Times New Roman" w:eastAsia="Times New Roman" w:hAnsi="Times New Roman" w:cs="Times New Roman"/>
          <w:b/>
          <w:sz w:val="24"/>
          <w:szCs w:val="24"/>
          <w:lang w:eastAsia="lt-LT"/>
        </w:rPr>
        <w:t>PASLAUGŲ KAINA</w:t>
      </w:r>
    </w:p>
    <w:p w:rsidR="00495D5F" w:rsidRPr="00495D5F" w:rsidRDefault="00495D5F" w:rsidP="00495D5F">
      <w:pPr>
        <w:spacing w:after="0" w:line="240" w:lineRule="auto"/>
        <w:jc w:val="center"/>
        <w:rPr>
          <w:rFonts w:ascii="Times New Roman" w:eastAsia="Times New Roman" w:hAnsi="Times New Roman" w:cs="Times New Roman"/>
          <w:sz w:val="24"/>
          <w:szCs w:val="24"/>
          <w:lang w:eastAsia="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
        <w:gridCol w:w="3543"/>
        <w:gridCol w:w="1701"/>
        <w:gridCol w:w="1701"/>
        <w:gridCol w:w="2268"/>
      </w:tblGrid>
      <w:tr w:rsidR="00631C91" w:rsidRPr="00631C91" w:rsidTr="00631C91">
        <w:trPr>
          <w:trHeight w:val="300"/>
        </w:trPr>
        <w:tc>
          <w:tcPr>
            <w:tcW w:w="705" w:type="dxa"/>
            <w:tcBorders>
              <w:top w:val="single" w:sz="4" w:space="0" w:color="auto"/>
              <w:left w:val="single" w:sz="4" w:space="0" w:color="auto"/>
              <w:bottom w:val="single" w:sz="4" w:space="0" w:color="auto"/>
              <w:right w:val="single" w:sz="4" w:space="0" w:color="auto"/>
            </w:tcBorders>
          </w:tcPr>
          <w:p w:rsidR="00631C91" w:rsidRPr="00631C91" w:rsidRDefault="00631C91" w:rsidP="00631C91">
            <w:pPr>
              <w:keepNext/>
              <w:spacing w:after="0" w:line="256" w:lineRule="auto"/>
              <w:jc w:val="center"/>
              <w:rPr>
                <w:rFonts w:ascii="Times New Roman" w:eastAsia="Times New Roman" w:hAnsi="Times New Roman" w:cs="Times New Roman"/>
                <w:b/>
                <w:sz w:val="24"/>
                <w:szCs w:val="24"/>
              </w:rPr>
            </w:pPr>
            <w:r w:rsidRPr="00631C91">
              <w:rPr>
                <w:rFonts w:ascii="Times New Roman" w:eastAsia="Times New Roman" w:hAnsi="Times New Roman" w:cs="Times New Roman"/>
                <w:b/>
                <w:sz w:val="24"/>
                <w:szCs w:val="24"/>
              </w:rPr>
              <w:t>Eil. Nr.</w:t>
            </w:r>
          </w:p>
        </w:tc>
        <w:tc>
          <w:tcPr>
            <w:tcW w:w="3543" w:type="dxa"/>
            <w:tcBorders>
              <w:top w:val="single" w:sz="4" w:space="0" w:color="auto"/>
              <w:left w:val="single" w:sz="4" w:space="0" w:color="auto"/>
              <w:bottom w:val="single" w:sz="4" w:space="0" w:color="auto"/>
              <w:right w:val="single" w:sz="4" w:space="0" w:color="auto"/>
            </w:tcBorders>
            <w:noWrap/>
            <w:vAlign w:val="center"/>
          </w:tcPr>
          <w:p w:rsidR="00631C91" w:rsidRPr="00631C91" w:rsidRDefault="00631C91" w:rsidP="00631C91">
            <w:pPr>
              <w:keepNext/>
              <w:spacing w:after="0" w:line="256" w:lineRule="auto"/>
              <w:jc w:val="center"/>
              <w:rPr>
                <w:rFonts w:ascii="Times New Roman" w:eastAsia="Times New Roman" w:hAnsi="Times New Roman" w:cs="Times New Roman"/>
                <w:b/>
                <w:sz w:val="24"/>
                <w:szCs w:val="24"/>
              </w:rPr>
            </w:pPr>
            <w:r w:rsidRPr="00631C91">
              <w:rPr>
                <w:rFonts w:ascii="Times New Roman" w:eastAsia="Times New Roman" w:hAnsi="Times New Roman" w:cs="Times New Roman"/>
                <w:b/>
                <w:sz w:val="24"/>
                <w:szCs w:val="24"/>
              </w:rPr>
              <w:t>Pavadinimas</w:t>
            </w:r>
          </w:p>
        </w:tc>
        <w:tc>
          <w:tcPr>
            <w:tcW w:w="1701" w:type="dxa"/>
            <w:tcBorders>
              <w:top w:val="single" w:sz="4" w:space="0" w:color="auto"/>
              <w:left w:val="single" w:sz="4" w:space="0" w:color="auto"/>
              <w:bottom w:val="single" w:sz="4" w:space="0" w:color="auto"/>
              <w:right w:val="single" w:sz="4" w:space="0" w:color="auto"/>
            </w:tcBorders>
            <w:hideMark/>
          </w:tcPr>
          <w:p w:rsidR="00631C91" w:rsidRPr="00631C91" w:rsidRDefault="00631C91" w:rsidP="00631C91">
            <w:pPr>
              <w:keepNext/>
              <w:spacing w:after="0" w:line="256" w:lineRule="auto"/>
              <w:jc w:val="center"/>
              <w:rPr>
                <w:rFonts w:ascii="Times New Roman" w:eastAsia="Times New Roman" w:hAnsi="Times New Roman" w:cs="Times New Roman"/>
                <w:b/>
                <w:sz w:val="24"/>
                <w:szCs w:val="24"/>
              </w:rPr>
            </w:pPr>
            <w:r w:rsidRPr="00631C91">
              <w:rPr>
                <w:rFonts w:ascii="Times New Roman" w:eastAsia="Times New Roman" w:hAnsi="Times New Roman" w:cs="Times New Roman"/>
                <w:b/>
                <w:sz w:val="24"/>
                <w:szCs w:val="24"/>
              </w:rPr>
              <w:t>Paslaugų trukmė* mėnesiais</w:t>
            </w:r>
          </w:p>
        </w:tc>
        <w:tc>
          <w:tcPr>
            <w:tcW w:w="1701" w:type="dxa"/>
            <w:tcBorders>
              <w:top w:val="single" w:sz="4" w:space="0" w:color="auto"/>
              <w:left w:val="single" w:sz="4" w:space="0" w:color="auto"/>
              <w:bottom w:val="single" w:sz="4" w:space="0" w:color="auto"/>
              <w:right w:val="single" w:sz="4" w:space="0" w:color="auto"/>
            </w:tcBorders>
          </w:tcPr>
          <w:p w:rsidR="00631C91" w:rsidRPr="00631C91" w:rsidRDefault="00631C91" w:rsidP="00631C91">
            <w:pPr>
              <w:keepNext/>
              <w:spacing w:after="0" w:line="256" w:lineRule="auto"/>
              <w:jc w:val="center"/>
              <w:rPr>
                <w:rFonts w:ascii="Times New Roman" w:eastAsia="Times New Roman" w:hAnsi="Times New Roman" w:cs="Times New Roman"/>
                <w:b/>
                <w:sz w:val="24"/>
                <w:szCs w:val="24"/>
              </w:rPr>
            </w:pPr>
            <w:r w:rsidRPr="00631C91">
              <w:rPr>
                <w:rFonts w:ascii="Times New Roman" w:eastAsia="Times New Roman" w:hAnsi="Times New Roman" w:cs="Times New Roman"/>
                <w:b/>
                <w:sz w:val="24"/>
                <w:szCs w:val="24"/>
              </w:rPr>
              <w:t xml:space="preserve">Mėnesio įkainis, </w:t>
            </w:r>
          </w:p>
          <w:p w:rsidR="00631C91" w:rsidRPr="00631C91" w:rsidRDefault="00631C91" w:rsidP="00631C91">
            <w:pPr>
              <w:keepNext/>
              <w:spacing w:after="0" w:line="256" w:lineRule="auto"/>
              <w:jc w:val="center"/>
              <w:rPr>
                <w:rFonts w:ascii="Times New Roman" w:eastAsia="Times New Roman" w:hAnsi="Times New Roman" w:cs="Times New Roman"/>
                <w:b/>
                <w:sz w:val="24"/>
                <w:szCs w:val="24"/>
              </w:rPr>
            </w:pPr>
            <w:r w:rsidRPr="00631C91">
              <w:rPr>
                <w:rFonts w:ascii="Times New Roman" w:eastAsia="Times New Roman" w:hAnsi="Times New Roman" w:cs="Times New Roman"/>
                <w:b/>
                <w:sz w:val="24"/>
                <w:szCs w:val="24"/>
              </w:rPr>
              <w:t>Eur be PVM</w:t>
            </w:r>
          </w:p>
        </w:tc>
        <w:tc>
          <w:tcPr>
            <w:tcW w:w="2268" w:type="dxa"/>
            <w:tcBorders>
              <w:top w:val="single" w:sz="4" w:space="0" w:color="auto"/>
              <w:left w:val="single" w:sz="4" w:space="0" w:color="auto"/>
              <w:bottom w:val="single" w:sz="4" w:space="0" w:color="auto"/>
              <w:right w:val="single" w:sz="4" w:space="0" w:color="auto"/>
            </w:tcBorders>
            <w:noWrap/>
          </w:tcPr>
          <w:p w:rsidR="00631C91" w:rsidRPr="00631C91" w:rsidRDefault="00631C91" w:rsidP="00631C91">
            <w:pPr>
              <w:keepNext/>
              <w:spacing w:after="0" w:line="256" w:lineRule="auto"/>
              <w:jc w:val="center"/>
              <w:rPr>
                <w:rFonts w:ascii="Times New Roman" w:eastAsia="Times New Roman" w:hAnsi="Times New Roman" w:cs="Times New Roman"/>
                <w:b/>
                <w:sz w:val="24"/>
                <w:szCs w:val="24"/>
              </w:rPr>
            </w:pPr>
            <w:r w:rsidRPr="00631C91">
              <w:rPr>
                <w:rFonts w:ascii="Times New Roman" w:eastAsia="Times New Roman" w:hAnsi="Times New Roman" w:cs="Times New Roman"/>
                <w:b/>
                <w:sz w:val="24"/>
                <w:szCs w:val="24"/>
              </w:rPr>
              <w:t xml:space="preserve">Iš viso, </w:t>
            </w:r>
          </w:p>
          <w:p w:rsidR="00631C91" w:rsidRPr="00631C91" w:rsidRDefault="00631C91" w:rsidP="00631C91">
            <w:pPr>
              <w:keepNext/>
              <w:spacing w:after="0" w:line="256" w:lineRule="auto"/>
              <w:jc w:val="center"/>
              <w:rPr>
                <w:rFonts w:ascii="Times New Roman" w:eastAsia="Times New Roman" w:hAnsi="Times New Roman" w:cs="Times New Roman"/>
                <w:b/>
                <w:sz w:val="24"/>
                <w:szCs w:val="24"/>
              </w:rPr>
            </w:pPr>
            <w:r w:rsidRPr="00631C91">
              <w:rPr>
                <w:rFonts w:ascii="Times New Roman" w:eastAsia="Times New Roman" w:hAnsi="Times New Roman" w:cs="Times New Roman"/>
                <w:b/>
                <w:sz w:val="24"/>
                <w:szCs w:val="24"/>
              </w:rPr>
              <w:t>Eur be PVM</w:t>
            </w:r>
          </w:p>
        </w:tc>
      </w:tr>
      <w:tr w:rsidR="00631C91" w:rsidRPr="00631C91" w:rsidTr="00631C91">
        <w:trPr>
          <w:trHeight w:val="300"/>
        </w:trPr>
        <w:tc>
          <w:tcPr>
            <w:tcW w:w="705" w:type="dxa"/>
            <w:tcBorders>
              <w:top w:val="single" w:sz="4" w:space="0" w:color="auto"/>
              <w:left w:val="single" w:sz="4" w:space="0" w:color="auto"/>
              <w:bottom w:val="single" w:sz="4" w:space="0" w:color="auto"/>
              <w:right w:val="single" w:sz="4" w:space="0" w:color="auto"/>
            </w:tcBorders>
            <w:hideMark/>
          </w:tcPr>
          <w:p w:rsidR="00631C91" w:rsidRPr="00631C91" w:rsidRDefault="00631C91" w:rsidP="00631C91">
            <w:pPr>
              <w:spacing w:after="0" w:line="280" w:lineRule="exact"/>
              <w:jc w:val="center"/>
              <w:rPr>
                <w:rFonts w:ascii="Times New Roman" w:eastAsia="Times New Roman" w:hAnsi="Times New Roman" w:cs="Times New Roman"/>
                <w:sz w:val="24"/>
                <w:szCs w:val="24"/>
              </w:rPr>
            </w:pPr>
            <w:r w:rsidRPr="00631C91">
              <w:rPr>
                <w:rFonts w:ascii="Times New Roman" w:eastAsia="Times New Roman" w:hAnsi="Times New Roman" w:cs="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noWrap/>
            <w:vAlign w:val="bottom"/>
            <w:hideMark/>
          </w:tcPr>
          <w:p w:rsidR="00631C91" w:rsidRPr="00631C91" w:rsidRDefault="00631C91" w:rsidP="00631C91">
            <w:pPr>
              <w:spacing w:after="0" w:line="256" w:lineRule="auto"/>
              <w:jc w:val="both"/>
              <w:rPr>
                <w:rFonts w:ascii="Times New Roman" w:eastAsia="Times New Roman" w:hAnsi="Times New Roman" w:cs="Times New Roman"/>
                <w:sz w:val="24"/>
                <w:szCs w:val="24"/>
              </w:rPr>
            </w:pPr>
            <w:r w:rsidRPr="00631C91">
              <w:rPr>
                <w:rFonts w:ascii="Times New Roman" w:eastAsia="Times New Roman" w:hAnsi="Times New Roman" w:cs="Times New Roman"/>
                <w:sz w:val="24"/>
                <w:szCs w:val="24"/>
              </w:rPr>
              <w:t xml:space="preserve">Saugumo informacijos ir įvykių valdymo sistemos </w:t>
            </w:r>
            <w:proofErr w:type="spellStart"/>
            <w:r w:rsidRPr="00631C91">
              <w:rPr>
                <w:rFonts w:ascii="Times New Roman" w:eastAsia="Times New Roman" w:hAnsi="Times New Roman" w:cs="Times New Roman"/>
                <w:i/>
                <w:sz w:val="24"/>
                <w:szCs w:val="24"/>
              </w:rPr>
              <w:t>LogRhythm</w:t>
            </w:r>
            <w:proofErr w:type="spellEnd"/>
            <w:r w:rsidRPr="00631C91">
              <w:rPr>
                <w:rFonts w:ascii="Times New Roman" w:eastAsia="Times New Roman" w:hAnsi="Times New Roman" w:cs="Times New Roman"/>
                <w:sz w:val="24"/>
                <w:szCs w:val="24"/>
              </w:rPr>
              <w:t xml:space="preserve"> priežiūros ir palaikymo paslaugos</w:t>
            </w:r>
          </w:p>
        </w:tc>
        <w:tc>
          <w:tcPr>
            <w:tcW w:w="1701" w:type="dxa"/>
            <w:tcBorders>
              <w:top w:val="single" w:sz="4" w:space="0" w:color="auto"/>
              <w:left w:val="single" w:sz="4" w:space="0" w:color="auto"/>
              <w:bottom w:val="single" w:sz="4" w:space="0" w:color="auto"/>
              <w:right w:val="single" w:sz="4" w:space="0" w:color="auto"/>
            </w:tcBorders>
            <w:vAlign w:val="center"/>
          </w:tcPr>
          <w:p w:rsidR="00631C91" w:rsidRPr="00631C91" w:rsidRDefault="00631C91" w:rsidP="00631C91">
            <w:pPr>
              <w:spacing w:after="0" w:line="256" w:lineRule="auto"/>
              <w:jc w:val="center"/>
              <w:rPr>
                <w:rFonts w:ascii="Times New Roman" w:eastAsia="Times New Roman" w:hAnsi="Times New Roman" w:cs="Times New Roman"/>
                <w:sz w:val="24"/>
                <w:szCs w:val="24"/>
              </w:rPr>
            </w:pPr>
            <w:r w:rsidRPr="00631C91">
              <w:rPr>
                <w:rFonts w:ascii="Times New Roman" w:eastAsia="Times New Roman" w:hAnsi="Times New Roman" w:cs="Times New Roman"/>
                <w:sz w:val="24"/>
                <w:szCs w:val="24"/>
              </w:rPr>
              <w:t>24</w:t>
            </w:r>
          </w:p>
        </w:tc>
        <w:tc>
          <w:tcPr>
            <w:tcW w:w="1701" w:type="dxa"/>
            <w:tcBorders>
              <w:top w:val="single" w:sz="4" w:space="0" w:color="auto"/>
              <w:left w:val="single" w:sz="4" w:space="0" w:color="auto"/>
              <w:bottom w:val="single" w:sz="4" w:space="0" w:color="auto"/>
              <w:right w:val="single" w:sz="4" w:space="0" w:color="auto"/>
            </w:tcBorders>
            <w:vAlign w:val="center"/>
          </w:tcPr>
          <w:p w:rsidR="00631C91" w:rsidRPr="00631C91" w:rsidRDefault="00631C91" w:rsidP="00631C91">
            <w:pPr>
              <w:pStyle w:val="Default"/>
              <w:jc w:val="center"/>
            </w:pPr>
            <w:r w:rsidRPr="00631C91">
              <w:t xml:space="preserve">1545,00 </w:t>
            </w:r>
          </w:p>
          <w:p w:rsidR="00631C91" w:rsidRPr="00631C91" w:rsidRDefault="00631C91" w:rsidP="00631C91">
            <w:pPr>
              <w:spacing w:after="0" w:line="256"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31C91" w:rsidRPr="00631C91" w:rsidRDefault="00631C91" w:rsidP="00631C91">
            <w:pPr>
              <w:pStyle w:val="Default"/>
              <w:jc w:val="center"/>
            </w:pPr>
            <w:r w:rsidRPr="00631C91">
              <w:t xml:space="preserve">37080,00 </w:t>
            </w:r>
          </w:p>
          <w:p w:rsidR="00631C91" w:rsidRPr="00631C91" w:rsidRDefault="00631C91" w:rsidP="00631C91">
            <w:pPr>
              <w:spacing w:after="0" w:line="256" w:lineRule="auto"/>
              <w:jc w:val="center"/>
              <w:rPr>
                <w:rFonts w:ascii="Times New Roman" w:eastAsia="Times New Roman" w:hAnsi="Times New Roman" w:cs="Times New Roman"/>
                <w:sz w:val="24"/>
                <w:szCs w:val="24"/>
              </w:rPr>
            </w:pPr>
          </w:p>
        </w:tc>
      </w:tr>
      <w:tr w:rsidR="00631C91" w:rsidRPr="00631C91" w:rsidTr="00631C91">
        <w:trPr>
          <w:trHeight w:val="300"/>
        </w:trPr>
        <w:tc>
          <w:tcPr>
            <w:tcW w:w="705" w:type="dxa"/>
            <w:tcBorders>
              <w:top w:val="single" w:sz="4" w:space="0" w:color="auto"/>
              <w:left w:val="single" w:sz="4" w:space="0" w:color="auto"/>
              <w:bottom w:val="single" w:sz="4" w:space="0" w:color="auto"/>
              <w:right w:val="single" w:sz="4" w:space="0" w:color="auto"/>
            </w:tcBorders>
            <w:hideMark/>
          </w:tcPr>
          <w:p w:rsidR="00631C91" w:rsidRPr="00631C91" w:rsidRDefault="00631C91" w:rsidP="00631C91">
            <w:pPr>
              <w:spacing w:after="0" w:line="256" w:lineRule="auto"/>
              <w:jc w:val="center"/>
              <w:rPr>
                <w:rFonts w:ascii="Times New Roman" w:eastAsia="Times New Roman" w:hAnsi="Times New Roman" w:cs="Times New Roman"/>
                <w:sz w:val="24"/>
                <w:szCs w:val="24"/>
              </w:rPr>
            </w:pPr>
            <w:r w:rsidRPr="00631C91">
              <w:rPr>
                <w:rFonts w:ascii="Times New Roman" w:eastAsia="Times New Roman" w:hAnsi="Times New Roman" w:cs="Times New Roman"/>
                <w:sz w:val="24"/>
                <w:szCs w:val="24"/>
              </w:rPr>
              <w:t>2.</w:t>
            </w:r>
          </w:p>
        </w:tc>
        <w:tc>
          <w:tcPr>
            <w:tcW w:w="6945" w:type="dxa"/>
            <w:gridSpan w:val="3"/>
            <w:tcBorders>
              <w:top w:val="single" w:sz="4" w:space="0" w:color="auto"/>
              <w:left w:val="single" w:sz="4" w:space="0" w:color="auto"/>
              <w:bottom w:val="single" w:sz="4" w:space="0" w:color="auto"/>
              <w:right w:val="single" w:sz="4" w:space="0" w:color="auto"/>
            </w:tcBorders>
            <w:hideMark/>
          </w:tcPr>
          <w:p w:rsidR="00631C91" w:rsidRPr="00631C91" w:rsidRDefault="00631C91" w:rsidP="00631C91">
            <w:pPr>
              <w:spacing w:after="0" w:line="256" w:lineRule="auto"/>
              <w:jc w:val="right"/>
              <w:rPr>
                <w:rFonts w:ascii="Times New Roman" w:eastAsia="Times New Roman" w:hAnsi="Times New Roman" w:cs="Times New Roman"/>
                <w:b/>
                <w:sz w:val="24"/>
                <w:szCs w:val="24"/>
              </w:rPr>
            </w:pPr>
            <w:r w:rsidRPr="00631C91">
              <w:rPr>
                <w:rFonts w:ascii="Times New Roman" w:eastAsia="Times New Roman" w:hAnsi="Times New Roman" w:cs="Times New Roman"/>
                <w:b/>
                <w:sz w:val="24"/>
                <w:szCs w:val="24"/>
              </w:rPr>
              <w:t>PVM 21 % Eur:</w:t>
            </w:r>
          </w:p>
        </w:tc>
        <w:tc>
          <w:tcPr>
            <w:tcW w:w="2268" w:type="dxa"/>
            <w:tcBorders>
              <w:top w:val="single" w:sz="4" w:space="0" w:color="auto"/>
              <w:left w:val="single" w:sz="4" w:space="0" w:color="auto"/>
              <w:bottom w:val="single" w:sz="4" w:space="0" w:color="auto"/>
              <w:right w:val="single" w:sz="4" w:space="0" w:color="auto"/>
            </w:tcBorders>
          </w:tcPr>
          <w:p w:rsidR="00631C91" w:rsidRPr="00631C91" w:rsidRDefault="00631C91" w:rsidP="00631C91">
            <w:pPr>
              <w:spacing w:after="0" w:line="256" w:lineRule="auto"/>
              <w:jc w:val="center"/>
              <w:rPr>
                <w:rFonts w:ascii="Times New Roman" w:eastAsia="Times New Roman" w:hAnsi="Times New Roman" w:cs="Times New Roman"/>
                <w:sz w:val="24"/>
                <w:szCs w:val="24"/>
              </w:rPr>
            </w:pPr>
            <w:r w:rsidRPr="00631C91">
              <w:rPr>
                <w:rFonts w:ascii="Times New Roman" w:eastAsia="Times New Roman" w:hAnsi="Times New Roman" w:cs="Times New Roman"/>
                <w:sz w:val="24"/>
                <w:szCs w:val="24"/>
              </w:rPr>
              <w:t>7786,80</w:t>
            </w:r>
          </w:p>
        </w:tc>
      </w:tr>
      <w:tr w:rsidR="00631C91" w:rsidRPr="00631C91" w:rsidTr="00631C91">
        <w:trPr>
          <w:trHeight w:val="300"/>
        </w:trPr>
        <w:tc>
          <w:tcPr>
            <w:tcW w:w="705" w:type="dxa"/>
            <w:tcBorders>
              <w:top w:val="single" w:sz="4" w:space="0" w:color="auto"/>
              <w:left w:val="single" w:sz="4" w:space="0" w:color="auto"/>
              <w:bottom w:val="single" w:sz="4" w:space="0" w:color="auto"/>
              <w:right w:val="single" w:sz="4" w:space="0" w:color="auto"/>
            </w:tcBorders>
            <w:hideMark/>
          </w:tcPr>
          <w:p w:rsidR="00631C91" w:rsidRPr="00631C91" w:rsidRDefault="00631C91" w:rsidP="00631C91">
            <w:pPr>
              <w:spacing w:after="0" w:line="256" w:lineRule="auto"/>
              <w:jc w:val="center"/>
              <w:rPr>
                <w:rFonts w:ascii="Times New Roman" w:eastAsia="Times New Roman" w:hAnsi="Times New Roman" w:cs="Times New Roman"/>
                <w:sz w:val="24"/>
                <w:szCs w:val="24"/>
              </w:rPr>
            </w:pPr>
            <w:r w:rsidRPr="00631C91">
              <w:rPr>
                <w:rFonts w:ascii="Times New Roman" w:eastAsia="Times New Roman" w:hAnsi="Times New Roman" w:cs="Times New Roman"/>
                <w:sz w:val="24"/>
                <w:szCs w:val="24"/>
              </w:rPr>
              <w:t>3.</w:t>
            </w:r>
          </w:p>
        </w:tc>
        <w:tc>
          <w:tcPr>
            <w:tcW w:w="6945" w:type="dxa"/>
            <w:gridSpan w:val="3"/>
            <w:tcBorders>
              <w:top w:val="single" w:sz="4" w:space="0" w:color="auto"/>
              <w:left w:val="single" w:sz="4" w:space="0" w:color="auto"/>
              <w:bottom w:val="single" w:sz="4" w:space="0" w:color="auto"/>
              <w:right w:val="single" w:sz="4" w:space="0" w:color="auto"/>
            </w:tcBorders>
            <w:hideMark/>
          </w:tcPr>
          <w:p w:rsidR="00631C91" w:rsidRPr="00631C91" w:rsidRDefault="00631C91" w:rsidP="00631C91">
            <w:pPr>
              <w:spacing w:after="0" w:line="256" w:lineRule="auto"/>
              <w:jc w:val="right"/>
              <w:rPr>
                <w:rFonts w:ascii="Times New Roman" w:eastAsia="Times New Roman" w:hAnsi="Times New Roman" w:cs="Times New Roman"/>
                <w:b/>
                <w:sz w:val="24"/>
                <w:szCs w:val="24"/>
              </w:rPr>
            </w:pPr>
            <w:r w:rsidRPr="00631C91">
              <w:rPr>
                <w:rFonts w:ascii="Times New Roman" w:eastAsia="Times New Roman" w:hAnsi="Times New Roman" w:cs="Times New Roman"/>
                <w:b/>
                <w:sz w:val="24"/>
                <w:szCs w:val="24"/>
              </w:rPr>
              <w:t>Iš viso Eur su PVM:</w:t>
            </w:r>
          </w:p>
        </w:tc>
        <w:tc>
          <w:tcPr>
            <w:tcW w:w="2268" w:type="dxa"/>
            <w:tcBorders>
              <w:top w:val="single" w:sz="4" w:space="0" w:color="auto"/>
              <w:left w:val="single" w:sz="4" w:space="0" w:color="auto"/>
              <w:bottom w:val="single" w:sz="4" w:space="0" w:color="auto"/>
              <w:right w:val="single" w:sz="4" w:space="0" w:color="auto"/>
            </w:tcBorders>
          </w:tcPr>
          <w:p w:rsidR="00631C91" w:rsidRPr="00631C91" w:rsidRDefault="00631C91" w:rsidP="00631C91">
            <w:pPr>
              <w:spacing w:after="0" w:line="256" w:lineRule="auto"/>
              <w:jc w:val="center"/>
              <w:rPr>
                <w:rFonts w:ascii="Times New Roman" w:eastAsia="Times New Roman" w:hAnsi="Times New Roman" w:cs="Times New Roman"/>
                <w:sz w:val="24"/>
                <w:szCs w:val="24"/>
              </w:rPr>
            </w:pPr>
            <w:r w:rsidRPr="00631C91">
              <w:rPr>
                <w:rFonts w:ascii="Times New Roman" w:eastAsia="Times New Roman" w:hAnsi="Times New Roman" w:cs="Times New Roman"/>
                <w:sz w:val="24"/>
                <w:szCs w:val="24"/>
              </w:rPr>
              <w:t>44 866,80</w:t>
            </w:r>
          </w:p>
        </w:tc>
      </w:tr>
    </w:tbl>
    <w:p w:rsidR="00631C91" w:rsidRPr="00631C91" w:rsidRDefault="00631C91" w:rsidP="00631C91">
      <w:pPr>
        <w:spacing w:after="0" w:line="240" w:lineRule="auto"/>
        <w:jc w:val="both"/>
        <w:rPr>
          <w:rFonts w:ascii="Times New Roman" w:eastAsia="Times New Roman" w:hAnsi="Times New Roman" w:cs="Times New Roman"/>
          <w:lang w:eastAsia="lt-LT"/>
        </w:rPr>
      </w:pPr>
      <w:r w:rsidRPr="00631C91">
        <w:rPr>
          <w:rFonts w:ascii="Times New Roman" w:eastAsia="Times New Roman" w:hAnsi="Times New Roman" w:cs="Times New Roman"/>
          <w:lang w:eastAsia="lt-LT"/>
        </w:rPr>
        <w:t>*Lentelėje nurodyta maksimali paslaugų teikimo trukmė, kuri gali būti sutrumpinta nepratęsiant sutarties.</w:t>
      </w:r>
    </w:p>
    <w:p w:rsidR="00495D5F" w:rsidRPr="00495D5F" w:rsidRDefault="00495D5F" w:rsidP="00495D5F">
      <w:pPr>
        <w:spacing w:after="0" w:line="240" w:lineRule="auto"/>
        <w:jc w:val="both"/>
        <w:rPr>
          <w:rFonts w:ascii="Times New Roman" w:hAnsi="Times New Roman" w:cs="Times New Roman"/>
          <w:sz w:val="24"/>
          <w:szCs w:val="24"/>
        </w:rPr>
      </w:pPr>
    </w:p>
    <w:p w:rsidR="00495D5F" w:rsidRPr="00495D5F" w:rsidRDefault="00495D5F" w:rsidP="00495D5F">
      <w:pPr>
        <w:spacing w:after="0" w:line="240" w:lineRule="auto"/>
        <w:jc w:val="both"/>
        <w:rPr>
          <w:rFonts w:ascii="Times New Roman" w:hAnsi="Times New Roman" w:cs="Times New Roman"/>
          <w:sz w:val="24"/>
          <w:szCs w:val="24"/>
        </w:rPr>
      </w:pPr>
    </w:p>
    <w:p w:rsidR="00495D5F" w:rsidRPr="00495D5F" w:rsidRDefault="00495D5F" w:rsidP="00495D5F">
      <w:pPr>
        <w:spacing w:line="240" w:lineRule="auto"/>
        <w:jc w:val="both"/>
        <w:rPr>
          <w:rFonts w:ascii="Times New Roman" w:eastAsia="Times New Roman" w:hAnsi="Times New Roman" w:cs="Times New Roman"/>
          <w:b/>
          <w:sz w:val="24"/>
          <w:szCs w:val="24"/>
          <w:lang w:eastAsia="lt-LT"/>
        </w:rPr>
      </w:pPr>
    </w:p>
    <w:p w:rsidR="00495D5F" w:rsidRPr="00495D5F" w:rsidRDefault="00495D5F" w:rsidP="00495D5F">
      <w:pPr>
        <w:spacing w:line="240" w:lineRule="auto"/>
        <w:jc w:val="both"/>
        <w:rPr>
          <w:rFonts w:ascii="Times New Roman" w:eastAsia="SimSun" w:hAnsi="Times New Roman" w:cs="Times New Roman"/>
          <w:sz w:val="24"/>
          <w:szCs w:val="24"/>
        </w:rPr>
      </w:pPr>
    </w:p>
    <w:p w:rsidR="00495D5F" w:rsidRPr="00495D5F" w:rsidRDefault="00495D5F" w:rsidP="00495D5F">
      <w:pPr>
        <w:spacing w:line="240" w:lineRule="auto"/>
        <w:jc w:val="both"/>
        <w:rPr>
          <w:rFonts w:ascii="Times New Roman" w:eastAsia="SimSun" w:hAnsi="Times New Roman" w:cs="Times New Roman"/>
          <w:sz w:val="24"/>
          <w:szCs w:val="24"/>
        </w:rPr>
        <w:sectPr w:rsidR="00495D5F" w:rsidRPr="00495D5F" w:rsidSect="002C6ECC">
          <w:headerReference w:type="default" r:id="rId12"/>
          <w:pgSz w:w="11906" w:h="16838"/>
          <w:pgMar w:top="1418" w:right="707" w:bottom="1134" w:left="1701" w:header="567" w:footer="567" w:gutter="0"/>
          <w:cols w:space="1296"/>
          <w:titlePg/>
          <w:docGrid w:linePitch="360"/>
        </w:sectPr>
      </w:pPr>
    </w:p>
    <w:p w:rsidR="00495D5F" w:rsidRPr="00495D5F" w:rsidRDefault="00495D5F" w:rsidP="00495D5F">
      <w:pPr>
        <w:spacing w:after="0" w:line="240" w:lineRule="auto"/>
        <w:ind w:firstLine="6237"/>
        <w:jc w:val="both"/>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lastRenderedPageBreak/>
        <w:t xml:space="preserve">2024 m. ______________d. </w:t>
      </w:r>
    </w:p>
    <w:p w:rsidR="00495D5F" w:rsidRPr="00495D5F" w:rsidRDefault="00495D5F" w:rsidP="00495D5F">
      <w:pPr>
        <w:spacing w:after="0" w:line="240" w:lineRule="auto"/>
        <w:ind w:firstLine="6237"/>
        <w:jc w:val="both"/>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t>Sutarties Nr. ____________</w:t>
      </w:r>
    </w:p>
    <w:p w:rsidR="00495D5F" w:rsidRPr="00495D5F" w:rsidRDefault="00495D5F" w:rsidP="00495D5F">
      <w:pPr>
        <w:spacing w:after="0" w:line="240" w:lineRule="auto"/>
        <w:ind w:firstLine="6237"/>
        <w:jc w:val="both"/>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t>2 priedas</w:t>
      </w:r>
    </w:p>
    <w:p w:rsidR="00631C91" w:rsidRPr="00631C91" w:rsidRDefault="00631C91" w:rsidP="00631C91">
      <w:pPr>
        <w:tabs>
          <w:tab w:val="left" w:pos="1134"/>
        </w:tabs>
        <w:spacing w:after="0" w:line="240" w:lineRule="exact"/>
        <w:contextualSpacing/>
        <w:jc w:val="center"/>
        <w:rPr>
          <w:rFonts w:ascii="Times New Roman" w:eastAsia="Times New Roman" w:hAnsi="Times New Roman" w:cs="Times New Roman"/>
          <w:b/>
          <w:sz w:val="24"/>
          <w:szCs w:val="20"/>
          <w:lang w:eastAsia="lt-LT"/>
        </w:rPr>
      </w:pPr>
    </w:p>
    <w:p w:rsidR="00631C91" w:rsidRPr="00631C91" w:rsidRDefault="00631C91" w:rsidP="00631C91">
      <w:pPr>
        <w:tabs>
          <w:tab w:val="left" w:pos="1134"/>
        </w:tabs>
        <w:spacing w:after="0" w:line="240" w:lineRule="exact"/>
        <w:contextualSpacing/>
        <w:jc w:val="center"/>
        <w:rPr>
          <w:rFonts w:ascii="Times New Roman" w:eastAsia="Times New Roman" w:hAnsi="Times New Roman" w:cs="Times New Roman"/>
          <w:sz w:val="24"/>
          <w:szCs w:val="24"/>
          <w:lang w:eastAsia="lt-LT"/>
        </w:rPr>
      </w:pPr>
      <w:r w:rsidRPr="00631C91">
        <w:rPr>
          <w:rFonts w:ascii="Times New Roman" w:eastAsia="Times New Roman" w:hAnsi="Times New Roman" w:cs="Times New Roman"/>
          <w:b/>
          <w:sz w:val="24"/>
          <w:szCs w:val="20"/>
          <w:lang w:eastAsia="lt-LT"/>
        </w:rPr>
        <w:t>TECHNINĖ SPECIFIKACIJA</w:t>
      </w:r>
    </w:p>
    <w:p w:rsidR="00631C91" w:rsidRPr="00631C91" w:rsidRDefault="00631C91" w:rsidP="00631C91">
      <w:pPr>
        <w:spacing w:after="0" w:line="240" w:lineRule="auto"/>
        <w:jc w:val="center"/>
        <w:rPr>
          <w:rFonts w:ascii="Times New Roman" w:eastAsia="Times New Roman" w:hAnsi="Times New Roman" w:cs="Times New Roman"/>
          <w:sz w:val="24"/>
          <w:szCs w:val="24"/>
          <w:lang w:eastAsia="lt-LT"/>
        </w:rPr>
      </w:pPr>
    </w:p>
    <w:p w:rsidR="00631C91" w:rsidRPr="00631C91" w:rsidRDefault="00631C91" w:rsidP="00631C91">
      <w:pPr>
        <w:tabs>
          <w:tab w:val="center" w:pos="5244"/>
        </w:tabs>
        <w:spacing w:after="0" w:line="280" w:lineRule="exact"/>
        <w:ind w:firstLine="567"/>
        <w:jc w:val="center"/>
        <w:rPr>
          <w:rFonts w:ascii="Times New Roman" w:eastAsia="Calibri" w:hAnsi="Times New Roman" w:cs="Times New Roman"/>
          <w:b/>
          <w:noProof/>
          <w:sz w:val="24"/>
          <w:szCs w:val="24"/>
          <w:lang w:eastAsia="lt-LT"/>
        </w:rPr>
      </w:pPr>
      <w:r w:rsidRPr="00631C91">
        <w:rPr>
          <w:rFonts w:ascii="Times New Roman" w:eastAsia="Calibri" w:hAnsi="Times New Roman" w:cs="Times New Roman"/>
          <w:b/>
          <w:noProof/>
          <w:sz w:val="24"/>
          <w:szCs w:val="24"/>
          <w:lang w:eastAsia="lt-LT"/>
        </w:rPr>
        <w:t>I. Bendrieji reikalavimai paslaugoms</w:t>
      </w:r>
    </w:p>
    <w:p w:rsidR="00631C91" w:rsidRPr="00631C91" w:rsidRDefault="00631C91" w:rsidP="00631C91">
      <w:pPr>
        <w:tabs>
          <w:tab w:val="center" w:pos="5244"/>
        </w:tabs>
        <w:spacing w:after="0" w:line="280" w:lineRule="exact"/>
        <w:ind w:firstLine="567"/>
        <w:jc w:val="center"/>
        <w:rPr>
          <w:rFonts w:ascii="Times New Roman" w:eastAsia="Calibri" w:hAnsi="Times New Roman" w:cs="Times New Roman"/>
          <w:noProof/>
          <w:sz w:val="24"/>
          <w:szCs w:val="24"/>
          <w:lang w:eastAsia="lt-LT"/>
        </w:rPr>
      </w:pPr>
    </w:p>
    <w:p w:rsidR="00631C91" w:rsidRPr="00631C91" w:rsidRDefault="00631C91" w:rsidP="001E58E7">
      <w:pPr>
        <w:tabs>
          <w:tab w:val="left" w:pos="851"/>
        </w:tabs>
        <w:overflowPunct w:val="0"/>
        <w:autoSpaceDE w:val="0"/>
        <w:autoSpaceDN w:val="0"/>
        <w:adjustRightInd w:val="0"/>
        <w:spacing w:after="0" w:line="280" w:lineRule="exact"/>
        <w:ind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 xml:space="preserve">Fondo valdyba perka turimos saugumo informacijos ir įvykių valdymo sistemos (SIEM)  </w:t>
      </w:r>
      <w:proofErr w:type="spellStart"/>
      <w:r w:rsidRPr="00631C91">
        <w:rPr>
          <w:rFonts w:ascii="Times New Roman" w:eastAsia="Times New Roman" w:hAnsi="Times New Roman" w:cs="Times New Roman"/>
          <w:i/>
          <w:sz w:val="24"/>
          <w:szCs w:val="24"/>
          <w:lang w:eastAsia="lt-LT"/>
        </w:rPr>
        <w:t>LogRhythm</w:t>
      </w:r>
      <w:proofErr w:type="spellEnd"/>
      <w:r w:rsidRPr="00631C91">
        <w:rPr>
          <w:rFonts w:ascii="Times New Roman" w:eastAsia="Times New Roman" w:hAnsi="Times New Roman" w:cs="Times New Roman"/>
          <w:sz w:val="24"/>
          <w:szCs w:val="24"/>
          <w:lang w:eastAsia="lt-LT"/>
        </w:rPr>
        <w:t xml:space="preserve"> priežiūros ir palaikymo paslaugas, kurios apima papildomų šaltinių integravimą centralizuotam žurnalinių įvykių surinkimui iš Fondo valdybos informacinės sistemos infrastruktūros komponenčių (fizinių bei virtualių serverių, tinklo įrangos, aplikacijų) bei sistemos konfigūracijos stebėjimui ir ataskaitų generavimui; problemų susijusių su SIEM neveikimu ir (ar) negaunamų įrašus iš integruotų šaltinių sprendimą; konsultacijas apie SIEM papildomas / specifines galimybes.</w:t>
      </w:r>
    </w:p>
    <w:p w:rsidR="00631C91" w:rsidRPr="00631C91" w:rsidRDefault="00631C91" w:rsidP="001E58E7">
      <w:pPr>
        <w:numPr>
          <w:ilvl w:val="0"/>
          <w:numId w:val="6"/>
        </w:numPr>
        <w:tabs>
          <w:tab w:val="left" w:pos="851"/>
        </w:tabs>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 xml:space="preserve">Tiekėjo informacijos apsaugos sistema, užtikrinanti tiekėjo saugomos informacijos apsaugą, atitinka LST EN </w:t>
      </w:r>
      <w:r w:rsidRPr="00631C91">
        <w:rPr>
          <w:rFonts w:ascii="Times New Roman" w:eastAsia="Times New Roman" w:hAnsi="Times New Roman" w:cs="Times New Roman"/>
          <w:b/>
          <w:sz w:val="24"/>
          <w:szCs w:val="24"/>
          <w:lang w:eastAsia="lt-LT"/>
        </w:rPr>
        <w:t>ISO 27001:2013</w:t>
      </w:r>
      <w:r w:rsidRPr="00631C91">
        <w:rPr>
          <w:rFonts w:ascii="Times New Roman" w:eastAsia="Times New Roman" w:hAnsi="Times New Roman" w:cs="Times New Roman"/>
          <w:sz w:val="24"/>
          <w:szCs w:val="24"/>
          <w:lang w:eastAsia="lt-LT"/>
        </w:rPr>
        <w:t xml:space="preserve"> (arba lygiaverčio) standartų reikalavimus. </w:t>
      </w:r>
    </w:p>
    <w:p w:rsidR="00631C91" w:rsidRPr="00631C91" w:rsidRDefault="00631C91" w:rsidP="001E58E7">
      <w:pPr>
        <w:numPr>
          <w:ilvl w:val="0"/>
          <w:numId w:val="6"/>
        </w:numPr>
        <w:tabs>
          <w:tab w:val="left" w:pos="851"/>
        </w:tabs>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 xml:space="preserve">Tiekėjo informacinių technologijų paslaugų valdymo sistema atitinka </w:t>
      </w:r>
      <w:r w:rsidRPr="00631C91">
        <w:rPr>
          <w:rFonts w:ascii="Times New Roman" w:eastAsia="Times New Roman" w:hAnsi="Times New Roman" w:cs="Times New Roman"/>
          <w:b/>
          <w:sz w:val="24"/>
          <w:szCs w:val="24"/>
          <w:lang w:eastAsia="lt-LT"/>
        </w:rPr>
        <w:t>ISO/IEC 20000-1:2018</w:t>
      </w:r>
      <w:r w:rsidRPr="00631C91">
        <w:rPr>
          <w:rFonts w:ascii="Times New Roman" w:eastAsia="Times New Roman" w:hAnsi="Times New Roman" w:cs="Times New Roman"/>
          <w:sz w:val="24"/>
          <w:szCs w:val="24"/>
          <w:lang w:eastAsia="lt-LT"/>
        </w:rPr>
        <w:t xml:space="preserve"> (arba lygiaverčio) standarto reikalavimus. </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 xml:space="preserve">Tiekėjas savo sąskaita privalo atlikti visus veiksmus, kurie yra reikalingi, kad paslaugos būtų suteiktos pilnai ir kokybiškai. </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Tiekėjas turi teikti paslaugas laikantis Lietuvos Respublikoje galiojančių teisės aktų, taisyklių ir prižiūrimos įrangos gamintojo rekomendacijų.</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 xml:space="preserve">Tiekėjas sutarties vykdymui turi turėti 7 dienas per savaitę 24 valandas per parą nenutrūkstamai veikiančią pagalbos tarnybą, kuri turi turėti aprašytą ir veikiantį kreipinių ir incidentų sprendimo procesą, atitinkantį ITIL </w:t>
      </w:r>
      <w:r w:rsidRPr="00631C91">
        <w:rPr>
          <w:rFonts w:ascii="Times New Roman" w:eastAsia="Times New Roman" w:hAnsi="Times New Roman" w:cs="Times New Roman"/>
          <w:i/>
          <w:sz w:val="24"/>
          <w:szCs w:val="24"/>
          <w:lang w:eastAsia="lt-LT"/>
        </w:rPr>
        <w:t>„</w:t>
      </w:r>
      <w:proofErr w:type="spellStart"/>
      <w:r w:rsidRPr="00631C91">
        <w:rPr>
          <w:rFonts w:ascii="Times New Roman" w:eastAsia="Times New Roman" w:hAnsi="Times New Roman" w:cs="Times New Roman"/>
          <w:i/>
          <w:sz w:val="24"/>
          <w:szCs w:val="24"/>
          <w:lang w:eastAsia="lt-LT"/>
        </w:rPr>
        <w:t>Information</w:t>
      </w:r>
      <w:proofErr w:type="spellEnd"/>
      <w:r w:rsidRPr="00631C91">
        <w:rPr>
          <w:rFonts w:ascii="Times New Roman" w:eastAsia="Times New Roman" w:hAnsi="Times New Roman" w:cs="Times New Roman"/>
          <w:i/>
          <w:sz w:val="24"/>
          <w:szCs w:val="24"/>
          <w:lang w:eastAsia="lt-LT"/>
        </w:rPr>
        <w:t xml:space="preserve"> </w:t>
      </w:r>
      <w:proofErr w:type="spellStart"/>
      <w:r w:rsidRPr="00631C91">
        <w:rPr>
          <w:rFonts w:ascii="Times New Roman" w:eastAsia="Times New Roman" w:hAnsi="Times New Roman" w:cs="Times New Roman"/>
          <w:i/>
          <w:sz w:val="24"/>
          <w:szCs w:val="24"/>
          <w:lang w:eastAsia="lt-LT"/>
        </w:rPr>
        <w:t>technology</w:t>
      </w:r>
      <w:proofErr w:type="spellEnd"/>
      <w:r w:rsidRPr="00631C91">
        <w:rPr>
          <w:rFonts w:ascii="Times New Roman" w:eastAsia="Times New Roman" w:hAnsi="Times New Roman" w:cs="Times New Roman"/>
          <w:i/>
          <w:sz w:val="24"/>
          <w:szCs w:val="24"/>
          <w:lang w:eastAsia="lt-LT"/>
        </w:rPr>
        <w:t xml:space="preserve"> </w:t>
      </w:r>
      <w:proofErr w:type="spellStart"/>
      <w:r w:rsidRPr="00631C91">
        <w:rPr>
          <w:rFonts w:ascii="Times New Roman" w:eastAsia="Times New Roman" w:hAnsi="Times New Roman" w:cs="Times New Roman"/>
          <w:i/>
          <w:sz w:val="24"/>
          <w:szCs w:val="24"/>
          <w:lang w:eastAsia="lt-LT"/>
        </w:rPr>
        <w:t>infrastructure</w:t>
      </w:r>
      <w:proofErr w:type="spellEnd"/>
      <w:r w:rsidRPr="00631C91">
        <w:rPr>
          <w:rFonts w:ascii="Times New Roman" w:eastAsia="Times New Roman" w:hAnsi="Times New Roman" w:cs="Times New Roman"/>
          <w:i/>
          <w:sz w:val="24"/>
          <w:szCs w:val="24"/>
          <w:lang w:eastAsia="lt-LT"/>
        </w:rPr>
        <w:t xml:space="preserve"> </w:t>
      </w:r>
      <w:proofErr w:type="spellStart"/>
      <w:r w:rsidRPr="00631C91">
        <w:rPr>
          <w:rFonts w:ascii="Times New Roman" w:eastAsia="Times New Roman" w:hAnsi="Times New Roman" w:cs="Times New Roman"/>
          <w:i/>
          <w:sz w:val="24"/>
          <w:szCs w:val="24"/>
          <w:lang w:eastAsia="lt-LT"/>
        </w:rPr>
        <w:t>library</w:t>
      </w:r>
      <w:proofErr w:type="spellEnd"/>
      <w:r w:rsidRPr="00631C91">
        <w:rPr>
          <w:rFonts w:ascii="Times New Roman" w:eastAsia="Times New Roman" w:hAnsi="Times New Roman" w:cs="Times New Roman"/>
          <w:i/>
          <w:sz w:val="24"/>
          <w:szCs w:val="24"/>
          <w:lang w:eastAsia="lt-LT"/>
        </w:rPr>
        <w:t>“</w:t>
      </w:r>
      <w:r w:rsidRPr="00631C91">
        <w:rPr>
          <w:rFonts w:ascii="Times New Roman" w:eastAsia="Times New Roman" w:hAnsi="Times New Roman" w:cs="Times New Roman"/>
          <w:sz w:val="24"/>
          <w:szCs w:val="24"/>
          <w:lang w:eastAsia="lt-LT"/>
        </w:rPr>
        <w:t xml:space="preserve"> geriausių praktikų rekomendacijas, pagal kurį registruojami gedimų kreipiniai, šalinami gedimai, sekama darbų vykdymo eiga. Tiekėjo pagalbos tarnyba privalo turėti interneto portalą, atitinkantį ITIL IT paslaugų valdymo geriausių praktikų metodiką, kuriame Fondo valdybos atsakingi asmenys turėtų galimybę registruoti gedimų kreipinius, sekti darbų vykdymo eigą. Tiekėjo pagalbos tarnyboje turi būti komunikuojama lietuvių kalba. Tiekėjo pagalbos tarnyba turi suteikti galimybes registruoti kreipinius tiek elektroniniu paštu, tiek telefonu, tiek per </w:t>
      </w:r>
      <w:proofErr w:type="spellStart"/>
      <w:r w:rsidRPr="00631C91">
        <w:rPr>
          <w:rFonts w:ascii="Times New Roman" w:eastAsia="Times New Roman" w:hAnsi="Times New Roman" w:cs="Times New Roman"/>
          <w:sz w:val="24"/>
          <w:szCs w:val="24"/>
          <w:lang w:eastAsia="lt-LT"/>
        </w:rPr>
        <w:t>Web</w:t>
      </w:r>
      <w:proofErr w:type="spellEnd"/>
      <w:r w:rsidRPr="00631C91">
        <w:rPr>
          <w:rFonts w:ascii="Times New Roman" w:eastAsia="Times New Roman" w:hAnsi="Times New Roman" w:cs="Times New Roman"/>
          <w:sz w:val="24"/>
          <w:szCs w:val="24"/>
          <w:lang w:eastAsia="lt-LT"/>
        </w:rPr>
        <w:t xml:space="preserve"> portalą.</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Paslaugos turi būti teikiamos darbo dienomis, darbo valandomis įrangos buvimo vietoje.</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Teikėjas turi paslaugas teikti netrikdant duomenų centro darbo.</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Ne vėliau kaip per 31 kalendorinę dieną nuo sutarties pasirašymo Tiekėjas turės pateikti ir suderinti su Fondo valdyba paslaugų teikimo procedūras, kuriose turi būti nurodyta ši informacija:</w:t>
      </w:r>
    </w:p>
    <w:p w:rsidR="00631C91" w:rsidRPr="00631C91" w:rsidRDefault="00631C91" w:rsidP="001E58E7">
      <w:pPr>
        <w:numPr>
          <w:ilvl w:val="1"/>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periodinių aptarnavimo paslaugų (profilaktika ir pan.) atlikimo tvarkos ir grafikai (kokiu laiku, kaip pasirengiama, kaip informuojama Fondo valdyba ir pan.);</w:t>
      </w:r>
    </w:p>
    <w:p w:rsidR="00631C91" w:rsidRPr="00631C91" w:rsidRDefault="00631C91" w:rsidP="001E58E7">
      <w:pPr>
        <w:numPr>
          <w:ilvl w:val="1"/>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ataskaitų, aktų rekvizitai;</w:t>
      </w:r>
    </w:p>
    <w:p w:rsidR="00631C91" w:rsidRPr="00631C91" w:rsidRDefault="00631C91" w:rsidP="001E58E7">
      <w:pPr>
        <w:numPr>
          <w:ilvl w:val="1"/>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gedimų šalinimo ir periodinio aptarnavimo priežiūros žurnalai.</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Pagal poreikį, atsiradus aptarnaujamos įrangos, sistemų aptarnavimo ar 16 punkte išvardintos informacijos pakeitimams, aptarnavimo paslaugų teikimo procedūros turi būti detalizuojamos ir papildomos ne vėliau kaip per 31 kalendorinę dieną nuo informacijos pasikeitimo momento.</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 xml:space="preserve">Tiekėjas paslaugų teikimo laikotarpiu ne rečiau kaip 4 (keturis) kartus per metus atliks aptarnaujamos programinės įrangos </w:t>
      </w:r>
      <w:proofErr w:type="spellStart"/>
      <w:r w:rsidRPr="00631C91">
        <w:rPr>
          <w:rFonts w:ascii="Times New Roman" w:eastAsia="Times New Roman" w:hAnsi="Times New Roman" w:cs="Times New Roman"/>
          <w:sz w:val="24"/>
          <w:szCs w:val="24"/>
          <w:lang w:eastAsia="lt-LT"/>
        </w:rPr>
        <w:t>mikrokodo</w:t>
      </w:r>
      <w:proofErr w:type="spellEnd"/>
      <w:r w:rsidRPr="00631C91">
        <w:rPr>
          <w:rFonts w:ascii="Times New Roman" w:eastAsia="Times New Roman" w:hAnsi="Times New Roman" w:cs="Times New Roman"/>
          <w:sz w:val="24"/>
          <w:szCs w:val="24"/>
          <w:lang w:eastAsia="lt-LT"/>
        </w:rPr>
        <w:t xml:space="preserve"> (angl. </w:t>
      </w:r>
      <w:proofErr w:type="spellStart"/>
      <w:r w:rsidRPr="00631C91">
        <w:rPr>
          <w:rFonts w:ascii="Times New Roman" w:eastAsia="Times New Roman" w:hAnsi="Times New Roman" w:cs="Times New Roman"/>
          <w:i/>
          <w:sz w:val="24"/>
          <w:szCs w:val="24"/>
          <w:lang w:eastAsia="lt-LT"/>
        </w:rPr>
        <w:t>Firmware</w:t>
      </w:r>
      <w:proofErr w:type="spellEnd"/>
      <w:r w:rsidRPr="00631C91">
        <w:rPr>
          <w:rFonts w:ascii="Times New Roman" w:eastAsia="Times New Roman" w:hAnsi="Times New Roman" w:cs="Times New Roman"/>
          <w:sz w:val="24"/>
          <w:szCs w:val="24"/>
          <w:lang w:eastAsia="lt-LT"/>
        </w:rPr>
        <w:t xml:space="preserve">) įvertinimą ir pateiks rekomendacijas dėl jų atnaujinimo. Tiekėjas užtikrins visos aptarnaujamos įrangos </w:t>
      </w:r>
      <w:proofErr w:type="spellStart"/>
      <w:r w:rsidRPr="00631C91">
        <w:rPr>
          <w:rFonts w:ascii="Times New Roman" w:eastAsia="Times New Roman" w:hAnsi="Times New Roman" w:cs="Times New Roman"/>
          <w:sz w:val="24"/>
          <w:szCs w:val="24"/>
          <w:lang w:eastAsia="lt-LT"/>
        </w:rPr>
        <w:t>mikrokodo</w:t>
      </w:r>
      <w:proofErr w:type="spellEnd"/>
      <w:r w:rsidRPr="00631C91">
        <w:rPr>
          <w:rFonts w:ascii="Times New Roman" w:eastAsia="Times New Roman" w:hAnsi="Times New Roman" w:cs="Times New Roman"/>
          <w:sz w:val="24"/>
          <w:szCs w:val="24"/>
          <w:lang w:eastAsia="lt-LT"/>
        </w:rPr>
        <w:t xml:space="preserve"> </w:t>
      </w:r>
      <w:r w:rsidRPr="00631C91">
        <w:rPr>
          <w:rFonts w:ascii="Times New Roman" w:eastAsia="Times New Roman" w:hAnsi="Times New Roman" w:cs="Times New Roman"/>
          <w:sz w:val="24"/>
          <w:szCs w:val="24"/>
          <w:lang w:eastAsia="lt-LT"/>
        </w:rPr>
        <w:lastRenderedPageBreak/>
        <w:t xml:space="preserve">(angl. </w:t>
      </w:r>
      <w:proofErr w:type="spellStart"/>
      <w:r w:rsidRPr="00631C91">
        <w:rPr>
          <w:rFonts w:ascii="Times New Roman" w:eastAsia="Times New Roman" w:hAnsi="Times New Roman" w:cs="Times New Roman"/>
          <w:i/>
          <w:sz w:val="24"/>
          <w:szCs w:val="24"/>
          <w:lang w:eastAsia="lt-LT"/>
        </w:rPr>
        <w:t>Firmware</w:t>
      </w:r>
      <w:proofErr w:type="spellEnd"/>
      <w:r w:rsidRPr="00631C91">
        <w:rPr>
          <w:rFonts w:ascii="Times New Roman" w:eastAsia="Times New Roman" w:hAnsi="Times New Roman" w:cs="Times New Roman"/>
          <w:sz w:val="24"/>
          <w:szCs w:val="24"/>
          <w:lang w:eastAsia="lt-LT"/>
        </w:rPr>
        <w:t>) versijų ir atnaujinimų prenumeratą bei atliks jų diegimą pagal poreikį, suderinęs su Fondo valdybos atsakingu už sutarties vykdymą asmeniu.</w:t>
      </w:r>
    </w:p>
    <w:p w:rsidR="00631C91" w:rsidRPr="00631C91" w:rsidRDefault="00631C91" w:rsidP="00631C91">
      <w:pPr>
        <w:overflowPunct w:val="0"/>
        <w:autoSpaceDE w:val="0"/>
        <w:autoSpaceDN w:val="0"/>
        <w:adjustRightInd w:val="0"/>
        <w:spacing w:after="0" w:line="280" w:lineRule="exact"/>
        <w:ind w:left="567"/>
        <w:jc w:val="both"/>
        <w:rPr>
          <w:rFonts w:ascii="Times New Roman" w:eastAsia="Times New Roman" w:hAnsi="Times New Roman" w:cs="Times New Roman"/>
          <w:sz w:val="24"/>
          <w:szCs w:val="24"/>
          <w:lang w:eastAsia="lt-LT"/>
        </w:rPr>
      </w:pPr>
    </w:p>
    <w:p w:rsidR="00631C91" w:rsidRPr="00631C91" w:rsidRDefault="00631C91" w:rsidP="00631C91">
      <w:pPr>
        <w:keepNext/>
        <w:spacing w:after="0" w:line="280" w:lineRule="exact"/>
        <w:ind w:firstLine="567"/>
        <w:jc w:val="center"/>
        <w:rPr>
          <w:rFonts w:ascii="Times New Roman" w:eastAsia="Calibri" w:hAnsi="Times New Roman" w:cs="Times New Roman"/>
          <w:b/>
          <w:noProof/>
          <w:sz w:val="24"/>
          <w:szCs w:val="24"/>
          <w:lang w:eastAsia="lt-LT"/>
        </w:rPr>
      </w:pPr>
      <w:r w:rsidRPr="00631C91">
        <w:rPr>
          <w:rFonts w:ascii="Times New Roman" w:eastAsia="Calibri" w:hAnsi="Times New Roman" w:cs="Times New Roman"/>
          <w:b/>
          <w:noProof/>
          <w:sz w:val="24"/>
          <w:szCs w:val="24"/>
          <w:lang w:eastAsia="lt-LT"/>
        </w:rPr>
        <w:t xml:space="preserve">II. Reikalavimai paslaugoms </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bookmarkStart w:id="1" w:name="_Hlk173397608"/>
      <w:r w:rsidRPr="00631C91">
        <w:rPr>
          <w:rFonts w:ascii="Times New Roman" w:eastAsia="Times New Roman" w:hAnsi="Times New Roman" w:cs="Times New Roman"/>
          <w:sz w:val="24"/>
          <w:szCs w:val="20"/>
          <w:lang w:eastAsia="lt-LT"/>
        </w:rPr>
        <w:t xml:space="preserve">Fondo valdybos naudojamos </w:t>
      </w:r>
      <w:r w:rsidRPr="00631C91">
        <w:rPr>
          <w:rFonts w:ascii="Times New Roman" w:eastAsia="Times New Roman" w:hAnsi="Times New Roman" w:cs="Times New Roman"/>
          <w:noProof/>
          <w:sz w:val="24"/>
          <w:szCs w:val="24"/>
          <w:lang w:eastAsia="lt-LT"/>
        </w:rPr>
        <w:t xml:space="preserve">Saugumo </w:t>
      </w:r>
      <w:r w:rsidRPr="00631C91">
        <w:rPr>
          <w:rFonts w:ascii="Times New Roman" w:eastAsia="Times New Roman" w:hAnsi="Times New Roman" w:cs="Times New Roman"/>
          <w:sz w:val="24"/>
          <w:szCs w:val="24"/>
          <w:lang w:eastAsia="lt-LT"/>
        </w:rPr>
        <w:t>informacijos ir įvykių valdymo</w:t>
      </w:r>
      <w:r w:rsidRPr="00631C91">
        <w:rPr>
          <w:rFonts w:ascii="Times New Roman" w:eastAsia="Times New Roman" w:hAnsi="Times New Roman" w:cs="Times New Roman"/>
          <w:noProof/>
          <w:sz w:val="24"/>
          <w:szCs w:val="24"/>
          <w:lang w:eastAsia="lt-LT"/>
        </w:rPr>
        <w:t xml:space="preserve"> sistemos </w:t>
      </w:r>
      <w:proofErr w:type="spellStart"/>
      <w:r w:rsidRPr="00631C91">
        <w:rPr>
          <w:rFonts w:ascii="TimesLT" w:eastAsia="Times New Roman" w:hAnsi="TimesLT" w:cs="Times New Roman"/>
          <w:i/>
          <w:sz w:val="24"/>
          <w:szCs w:val="20"/>
          <w:lang w:eastAsia="lt-LT"/>
        </w:rPr>
        <w:t>LogRhythm</w:t>
      </w:r>
      <w:proofErr w:type="spellEnd"/>
      <w:r w:rsidRPr="00631C91">
        <w:rPr>
          <w:rFonts w:ascii="Times New Roman" w:eastAsia="Times New Roman" w:hAnsi="Times New Roman" w:cs="Times New Roman"/>
          <w:sz w:val="24"/>
          <w:szCs w:val="24"/>
          <w:lang w:eastAsia="lt-LT"/>
        </w:rPr>
        <w:t xml:space="preserve"> (toliau – Sistema) garantija galioja iki </w:t>
      </w:r>
      <w:r w:rsidRPr="00631C91">
        <w:rPr>
          <w:rFonts w:ascii="Times New Roman" w:eastAsia="Times New Roman" w:hAnsi="Times New Roman" w:cs="Times New Roman"/>
          <w:sz w:val="24"/>
          <w:szCs w:val="20"/>
          <w:lang w:eastAsia="lt-LT"/>
        </w:rPr>
        <w:t xml:space="preserve">2025-12-31. </w:t>
      </w:r>
    </w:p>
    <w:bookmarkEnd w:id="1"/>
    <w:p w:rsidR="00631C91" w:rsidRPr="00631C91" w:rsidRDefault="00631C91" w:rsidP="001E58E7">
      <w:pPr>
        <w:numPr>
          <w:ilvl w:val="0"/>
          <w:numId w:val="6"/>
        </w:numPr>
        <w:tabs>
          <w:tab w:val="center" w:pos="5244"/>
        </w:tabs>
        <w:overflowPunct w:val="0"/>
        <w:autoSpaceDE w:val="0"/>
        <w:autoSpaceDN w:val="0"/>
        <w:adjustRightInd w:val="0"/>
        <w:spacing w:after="0" w:line="280" w:lineRule="exact"/>
        <w:ind w:left="0" w:firstLine="567"/>
        <w:jc w:val="both"/>
        <w:rPr>
          <w:rFonts w:ascii="TimesLT" w:eastAsia="Times New Roman" w:hAnsi="TimesLT" w:cs="Times New Roman"/>
          <w:sz w:val="24"/>
          <w:szCs w:val="20"/>
          <w:lang w:eastAsia="lt-LT"/>
        </w:rPr>
      </w:pPr>
      <w:r w:rsidRPr="00631C91">
        <w:rPr>
          <w:rFonts w:ascii="Times New Roman" w:eastAsia="Times New Roman" w:hAnsi="Times New Roman" w:cs="Times New Roman"/>
          <w:sz w:val="24"/>
          <w:szCs w:val="24"/>
          <w:lang w:eastAsia="lt-LT"/>
        </w:rPr>
        <w:t>Reaguojama į paslaugos sutrikus ne ilgiau kaip per 4 valandas. Reakcijos laikas į sutrikimus pradedamas skaičiuoti nuo elektroninio laiško ar SMS žinutės išsiuntimo Tiekėjui momento ir skaičiuojamas iki konsultacijų teikimo Fondo valdybai pradžios arba iki momento, kai Tiekėjo specialistai atvyksta į Fondo valdybos duomenų centrą, arba nuotolių, ir pradeda šalinti gedimą. Gedimų šalinimas turi vykti nenutrūkstamai iki kol gedimas bus pašalinamas.</w:t>
      </w:r>
      <w:r w:rsidRPr="00631C91">
        <w:rPr>
          <w:rFonts w:ascii="Times New Roman" w:eastAsia="Times New Roman" w:hAnsi="Times New Roman" w:cs="Times New Roman"/>
          <w:sz w:val="24"/>
          <w:szCs w:val="24"/>
          <w:highlight w:val="yellow"/>
          <w:lang w:eastAsia="lt-LT"/>
        </w:rPr>
        <w:t xml:space="preserve"> </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Saugumo informacijos ir įvykių valdymo sistemos programinės įrangos priežiūra vykdoma darbo dienomis darbo valandomis nuo 7:00 iki 18:00 val.</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 xml:space="preserve">Tiekėjas privalo reaguoti į programinės įrangos incidentus (incidentas – sutrikimas, kai sistema neveikia visiškai ar iš dalies) ne ilgiau kaip per 2 (dvi) darbo valandas, o juos išspręsti ne ilgiau kaip per 8 (aštuonias) darbo valandas. Reaguoti į užklausas ir keitimus ne ilgiau kaip per 8 (aštuonias) darbo valandas, o jas išspręsti per suderintą su Fondo valdybos atsakingu asmeniu laiką. </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 xml:space="preserve">Tiekėjas privalo teikti konsultacijas, susijusias su </w:t>
      </w:r>
      <w:r w:rsidRPr="00631C91">
        <w:rPr>
          <w:rFonts w:ascii="Times New Roman" w:eastAsia="Times New Roman" w:hAnsi="Times New Roman" w:cs="Times New Roman"/>
          <w:sz w:val="24"/>
          <w:szCs w:val="20"/>
          <w:lang w:eastAsia="lt-LT"/>
        </w:rPr>
        <w:t>Sistema</w:t>
      </w:r>
      <w:r w:rsidRPr="00631C91">
        <w:rPr>
          <w:rFonts w:ascii="Times New Roman" w:eastAsia="Times New Roman" w:hAnsi="Times New Roman" w:cs="Times New Roman"/>
          <w:sz w:val="24"/>
          <w:szCs w:val="24"/>
          <w:lang w:eastAsia="lt-LT"/>
        </w:rPr>
        <w:t>.</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 xml:space="preserve">Tiekėjas privalo atnaujinti </w:t>
      </w:r>
      <w:r w:rsidRPr="00631C91">
        <w:rPr>
          <w:rFonts w:ascii="Times New Roman" w:eastAsia="Times New Roman" w:hAnsi="Times New Roman" w:cs="Times New Roman"/>
          <w:sz w:val="24"/>
          <w:szCs w:val="20"/>
          <w:lang w:eastAsia="lt-LT"/>
        </w:rPr>
        <w:t>Sistemos</w:t>
      </w:r>
      <w:r w:rsidRPr="00631C91">
        <w:rPr>
          <w:rFonts w:ascii="Times New Roman" w:eastAsia="Times New Roman" w:hAnsi="Times New Roman" w:cs="Times New Roman"/>
          <w:sz w:val="24"/>
          <w:szCs w:val="24"/>
          <w:lang w:eastAsia="lt-LT"/>
        </w:rPr>
        <w:t xml:space="preserve"> dokumentaciją pagal Fondo valdybos pareikalavimą. </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 xml:space="preserve">Tiekėjas privalo atlikti </w:t>
      </w:r>
      <w:r w:rsidRPr="00631C91">
        <w:rPr>
          <w:rFonts w:ascii="Times New Roman" w:eastAsia="Times New Roman" w:hAnsi="Times New Roman" w:cs="Times New Roman"/>
          <w:sz w:val="24"/>
          <w:szCs w:val="20"/>
          <w:lang w:eastAsia="lt-LT"/>
        </w:rPr>
        <w:t>Sistemos</w:t>
      </w:r>
      <w:r w:rsidRPr="00631C91">
        <w:rPr>
          <w:rFonts w:ascii="Times New Roman" w:eastAsia="Times New Roman" w:hAnsi="Times New Roman" w:cs="Times New Roman"/>
          <w:sz w:val="24"/>
          <w:szCs w:val="24"/>
          <w:lang w:eastAsia="lt-LT"/>
        </w:rPr>
        <w:t xml:space="preserve"> konfigūracijos parametrų keitimą pagal Fondo valdybos pareikalavimą.</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 xml:space="preserve">Tiekėjas privalo atlikti </w:t>
      </w:r>
      <w:r w:rsidRPr="00631C91">
        <w:rPr>
          <w:rFonts w:ascii="Times New Roman" w:eastAsia="Times New Roman" w:hAnsi="Times New Roman" w:cs="Times New Roman"/>
          <w:sz w:val="24"/>
          <w:szCs w:val="20"/>
          <w:lang w:eastAsia="lt-LT"/>
        </w:rPr>
        <w:t>Sistemos</w:t>
      </w:r>
      <w:r w:rsidRPr="00631C91">
        <w:rPr>
          <w:rFonts w:ascii="Times New Roman" w:eastAsia="Times New Roman" w:hAnsi="Times New Roman" w:cs="Times New Roman"/>
          <w:sz w:val="24"/>
          <w:szCs w:val="24"/>
          <w:lang w:eastAsia="lt-LT"/>
        </w:rPr>
        <w:t xml:space="preserve"> žurnalo peržiūrą, klaidų įrašų analizę bei teikti rekomendacijas dėl klaidų priežasčių pašalinimo – ne rečiau kaip kartą per mėnesį.</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Tiekėjas privalo diegti programinės įrangos atnaujinimus per 30 darbo dienų nuo naujausios programinės įrangos versijos išleidimo, bet prieš tai suderinus su Fondo valdybos atsakingu už sutarties vykdymą asmeniu.</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 xml:space="preserve">Tiekėjas turi užtikrinti, kad </w:t>
      </w:r>
      <w:r w:rsidRPr="00631C91">
        <w:rPr>
          <w:rFonts w:ascii="TimesLT" w:eastAsia="Times New Roman" w:hAnsi="TimesLT" w:cs="Times New Roman"/>
          <w:sz w:val="24"/>
          <w:szCs w:val="20"/>
          <w:lang w:eastAsia="lt-LT"/>
        </w:rPr>
        <w:t>S</w:t>
      </w:r>
      <w:r w:rsidRPr="00631C91">
        <w:rPr>
          <w:rFonts w:ascii="Times New Roman" w:eastAsia="Times New Roman" w:hAnsi="Times New Roman" w:cs="Times New Roman"/>
          <w:sz w:val="24"/>
          <w:szCs w:val="24"/>
          <w:lang w:eastAsia="lt-LT"/>
        </w:rPr>
        <w:t>istemoje būtų naudojami naujausi Saugumo informacijos ir įvykių valdymo sistemos gamintojo koreliacijos taisyklių, normalizavimo taisyklių ir šaltinių reputacijos sąrašų / informacijos aprašai. Atnaujinimai turi būti diegiami ne vėliau kaip per 2 (dvi) darbo dienas, po to kai sistemos gamintojas juos paviešina.</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 xml:space="preserve">Tiekėjas turi užtikrinti naujų koreliacijų taisyklių įvedimą ir esamų tobulinimą, pašalinant FP (angl. </w:t>
      </w:r>
      <w:proofErr w:type="spellStart"/>
      <w:r w:rsidRPr="00631C91">
        <w:rPr>
          <w:rFonts w:ascii="Times New Roman" w:eastAsia="Times New Roman" w:hAnsi="Times New Roman" w:cs="Times New Roman"/>
          <w:i/>
          <w:sz w:val="24"/>
          <w:szCs w:val="24"/>
          <w:lang w:eastAsia="lt-LT"/>
        </w:rPr>
        <w:t>false</w:t>
      </w:r>
      <w:proofErr w:type="spellEnd"/>
      <w:r w:rsidRPr="00631C91">
        <w:rPr>
          <w:rFonts w:ascii="Times New Roman" w:eastAsia="Times New Roman" w:hAnsi="Times New Roman" w:cs="Times New Roman"/>
          <w:i/>
          <w:sz w:val="24"/>
          <w:szCs w:val="24"/>
          <w:lang w:eastAsia="lt-LT"/>
        </w:rPr>
        <w:t xml:space="preserve"> </w:t>
      </w:r>
      <w:proofErr w:type="spellStart"/>
      <w:r w:rsidRPr="00631C91">
        <w:rPr>
          <w:rFonts w:ascii="Times New Roman" w:eastAsia="Times New Roman" w:hAnsi="Times New Roman" w:cs="Times New Roman"/>
          <w:i/>
          <w:sz w:val="24"/>
          <w:szCs w:val="24"/>
          <w:lang w:eastAsia="lt-LT"/>
        </w:rPr>
        <w:t>positive</w:t>
      </w:r>
      <w:proofErr w:type="spellEnd"/>
      <w:r w:rsidRPr="00631C91">
        <w:rPr>
          <w:rFonts w:ascii="Times New Roman" w:eastAsia="Times New Roman" w:hAnsi="Times New Roman" w:cs="Times New Roman"/>
          <w:sz w:val="24"/>
          <w:szCs w:val="24"/>
          <w:lang w:eastAsia="lt-LT"/>
        </w:rPr>
        <w:t>) įvykius – ne rečiau kaip vieną kartą per mėnesį arba pagal Fondo valdybos pareikalavimą.</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Tiekėjas turi užtikrinti Sistemos prijungtų įrašų šaltinių priežiūrą, tai yra pašalinti/pakoreguoti neveikiančius arba nekorektiškai veikiančius įrašų šaltinius – ne rečiau kaip kartą per mėnesį.</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 xml:space="preserve">Tiekėjas turi kurti koreliacijos taisykles, įspėjamuosius pranešimus (angl. </w:t>
      </w:r>
      <w:proofErr w:type="spellStart"/>
      <w:r w:rsidRPr="00631C91">
        <w:rPr>
          <w:rFonts w:ascii="Times New Roman" w:eastAsia="Times New Roman" w:hAnsi="Times New Roman" w:cs="Times New Roman"/>
          <w:i/>
          <w:sz w:val="24"/>
          <w:szCs w:val="24"/>
          <w:lang w:eastAsia="lt-LT"/>
        </w:rPr>
        <w:t>alarm</w:t>
      </w:r>
      <w:proofErr w:type="spellEnd"/>
      <w:r w:rsidRPr="00631C91">
        <w:rPr>
          <w:rFonts w:ascii="Times New Roman" w:eastAsia="Times New Roman" w:hAnsi="Times New Roman" w:cs="Times New Roman"/>
          <w:sz w:val="24"/>
          <w:szCs w:val="24"/>
          <w:lang w:eastAsia="lt-LT"/>
        </w:rPr>
        <w:t xml:space="preserve">), automatines ataskaitas ir jas koreguoti pagal Fondo valdybos pareikalavimą. </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Tiekėjas turi užtikrinti gamintojo paruoštų darbalaukių konfigūravimą bei ataskaitų generavimą. Ataskaitų parametrų keitimas atliekamas ne vėliau kaip per 10 darbo dienų po Fondo valdybos pareikalavimo.</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Tiekėjas turi užtikrinti perteklinių žurnalinių įrašų nufiltravimą iš Sistemos ir teikti nufiltravimo rekomendacijas. Nufiltravimas atliekamas ne vėliau kaip per 5 (penkias) darbo dienas po Fondo valdybos pareikalavimo</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Tiekėjas turi teikti siūlymus dėl kibernetinių grėsmių indikatorių šaltinių panaudojimo.</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Tiekėjas turi teikti periodinius (ne rečiau kaip kas 3 mėnesius) pasiūlymus ir konsultacijas dėl paslaugos gerinimo.</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Tiekėjas turi teikti rekomendacijas dėl reikalingų žurnalinių įrašų rinkimo.</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lastRenderedPageBreak/>
        <w:t>Tiekėjas turi sukurti naujus Sistemos vartotojus pagal Fondo valdybos pareikalavimą. Vartotojų kūrimas atliekamas ne vėliau kaip per 5 (penkias) darbo dienas po Fondo valdybos pareikalavimo.</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Tiekėjas turi sukurti greituosius paieškos šablonus pagal Fondo valdybos pareikalavimą. Greitieji paieškos šablonai turi būti sukurti ne vėliau kaip per 5 (penkias) darbo dienas po Fondo valdybos pareikalavimo.</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Tiekėjas turi teikti rekomendacijas Sistemos veiklos gerinimui ir jų įgyvendinimui.</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 xml:space="preserve">Tiekėjas turi atlikti nuolatinį Sistemos stebėjimą, t. y. </w:t>
      </w:r>
      <w:proofErr w:type="spellStart"/>
      <w:r w:rsidRPr="00631C91">
        <w:rPr>
          <w:rFonts w:ascii="Times New Roman" w:eastAsia="Times New Roman" w:hAnsi="Times New Roman" w:cs="Times New Roman"/>
          <w:sz w:val="24"/>
          <w:szCs w:val="24"/>
          <w:lang w:eastAsia="lt-LT"/>
        </w:rPr>
        <w:t>proaktyvi</w:t>
      </w:r>
      <w:proofErr w:type="spellEnd"/>
      <w:r w:rsidRPr="00631C91">
        <w:rPr>
          <w:rFonts w:ascii="Times New Roman" w:eastAsia="Times New Roman" w:hAnsi="Times New Roman" w:cs="Times New Roman"/>
          <w:sz w:val="24"/>
          <w:szCs w:val="24"/>
          <w:lang w:eastAsia="lt-LT"/>
        </w:rPr>
        <w:t xml:space="preserve"> problemų prevencija, reagavimas į pastebėtus sutrikimus ir problemų šalinimas.</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Tiekėjas turi užtikrinti naujų šaltinių prijungimą prie Sistemos. Prijungimas atliekamas ne vėliau kaip per 5 (penkias) darbo dienas po Fondo valdybos pareikalavimo.</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Tiekėjas turi užtikrinti nepalaikomų Sistemos šaltinių pridėjimą ir jų adaptavimą sistemoje (</w:t>
      </w:r>
      <w:proofErr w:type="spellStart"/>
      <w:r w:rsidRPr="00631C91">
        <w:rPr>
          <w:rFonts w:ascii="Times New Roman" w:eastAsia="Times New Roman" w:hAnsi="Times New Roman" w:cs="Times New Roman"/>
          <w:i/>
          <w:sz w:val="24"/>
          <w:szCs w:val="24"/>
          <w:lang w:eastAsia="lt-LT"/>
        </w:rPr>
        <w:t>parserio</w:t>
      </w:r>
      <w:proofErr w:type="spellEnd"/>
      <w:r w:rsidRPr="00631C91">
        <w:rPr>
          <w:rFonts w:ascii="Times New Roman" w:eastAsia="Times New Roman" w:hAnsi="Times New Roman" w:cs="Times New Roman"/>
          <w:sz w:val="24"/>
          <w:szCs w:val="24"/>
          <w:lang w:eastAsia="lt-LT"/>
        </w:rPr>
        <w:t xml:space="preserve"> sukūrimą). Prijungimas atliekamas ne vėliau kaip per 15 (penkiolika) darbo dienų po Fondo valdybos pareikalavimo.   </w:t>
      </w:r>
    </w:p>
    <w:p w:rsidR="00631C91" w:rsidRPr="00631C91" w:rsidRDefault="00631C91" w:rsidP="001E58E7">
      <w:pPr>
        <w:numPr>
          <w:ilvl w:val="0"/>
          <w:numId w:val="6"/>
        </w:numPr>
        <w:overflowPunct w:val="0"/>
        <w:autoSpaceDE w:val="0"/>
        <w:autoSpaceDN w:val="0"/>
        <w:adjustRightInd w:val="0"/>
        <w:spacing w:after="0" w:line="280" w:lineRule="exact"/>
        <w:ind w:left="0" w:firstLine="567"/>
        <w:jc w:val="both"/>
        <w:rPr>
          <w:rFonts w:ascii="Times New Roman" w:eastAsia="Times New Roman" w:hAnsi="Times New Roman" w:cs="Times New Roman"/>
          <w:sz w:val="24"/>
          <w:szCs w:val="24"/>
          <w:lang w:eastAsia="lt-LT"/>
        </w:rPr>
      </w:pPr>
      <w:r w:rsidRPr="00631C91">
        <w:rPr>
          <w:rFonts w:ascii="Times New Roman" w:eastAsia="Times New Roman" w:hAnsi="Times New Roman" w:cs="Times New Roman"/>
          <w:sz w:val="24"/>
          <w:szCs w:val="24"/>
          <w:lang w:eastAsia="lt-LT"/>
        </w:rPr>
        <w:t>Sistemos kompleksinių ataskaitų pateikimas Fondo valdybos atsakingam už sutarties vykdymą asmeniui, ataskaitų pristatymas ir apžvelgimas, rekomenduojamų pakeitimų pateikimas – periodinis, ne rečiau kaip 1 (vieną) kartą per mėnesį.</w:t>
      </w:r>
    </w:p>
    <w:p w:rsidR="00631C91" w:rsidRPr="00631C91" w:rsidRDefault="00631C91" w:rsidP="00631C91">
      <w:pPr>
        <w:spacing w:after="0" w:line="260" w:lineRule="exact"/>
        <w:jc w:val="both"/>
        <w:rPr>
          <w:rFonts w:ascii="Times New Roman" w:eastAsia="Times New Roman" w:hAnsi="Times New Roman" w:cs="Times New Roman"/>
          <w:b/>
          <w:sz w:val="24"/>
          <w:szCs w:val="24"/>
          <w:lang w:eastAsia="lt-LT"/>
        </w:rPr>
      </w:pPr>
    </w:p>
    <w:p w:rsidR="00631C91" w:rsidRPr="00631C91" w:rsidRDefault="00631C91" w:rsidP="00631C91">
      <w:pPr>
        <w:spacing w:after="0" w:line="260" w:lineRule="exact"/>
        <w:jc w:val="center"/>
        <w:rPr>
          <w:rFonts w:ascii="Times New Roman" w:eastAsia="Times New Roman" w:hAnsi="Times New Roman" w:cs="Times New Roman"/>
          <w:b/>
          <w:sz w:val="24"/>
          <w:szCs w:val="24"/>
          <w:lang w:eastAsia="lt-LT"/>
        </w:rPr>
      </w:pPr>
      <w:r w:rsidRPr="00631C91">
        <w:rPr>
          <w:rFonts w:ascii="Times New Roman" w:eastAsia="Times New Roman" w:hAnsi="Times New Roman" w:cs="Times New Roman"/>
          <w:b/>
          <w:sz w:val="24"/>
          <w:szCs w:val="24"/>
          <w:lang w:eastAsia="lt-LT"/>
        </w:rPr>
        <w:t>_______________________</w:t>
      </w:r>
    </w:p>
    <w:p w:rsidR="00495D5F" w:rsidRPr="00495D5F" w:rsidRDefault="00495D5F" w:rsidP="00495D5F">
      <w:pPr>
        <w:spacing w:after="0" w:line="240" w:lineRule="auto"/>
        <w:jc w:val="both"/>
        <w:rPr>
          <w:rFonts w:ascii="Times New Roman" w:eastAsia="Times New Roman" w:hAnsi="Times New Roman" w:cs="Times New Roman"/>
          <w:sz w:val="24"/>
          <w:szCs w:val="24"/>
          <w:lang w:eastAsia="lt-LT"/>
        </w:rPr>
      </w:pPr>
    </w:p>
    <w:p w:rsidR="00495D5F" w:rsidRPr="00495D5F" w:rsidRDefault="00495D5F" w:rsidP="00495D5F">
      <w:pPr>
        <w:spacing w:after="0" w:line="240" w:lineRule="auto"/>
        <w:ind w:firstLine="6804"/>
        <w:jc w:val="both"/>
        <w:rPr>
          <w:rFonts w:ascii="Times New Roman" w:eastAsia="Times New Roman" w:hAnsi="Times New Roman" w:cs="Times New Roman"/>
          <w:sz w:val="24"/>
          <w:szCs w:val="24"/>
          <w:lang w:eastAsia="lt-LT"/>
        </w:rPr>
      </w:pPr>
    </w:p>
    <w:p w:rsidR="00495D5F" w:rsidRPr="00495D5F" w:rsidRDefault="00495D5F" w:rsidP="00495D5F">
      <w:pPr>
        <w:spacing w:after="0" w:line="240" w:lineRule="auto"/>
        <w:ind w:firstLine="6804"/>
        <w:jc w:val="both"/>
        <w:rPr>
          <w:rFonts w:ascii="Times New Roman" w:eastAsia="Times New Roman" w:hAnsi="Times New Roman" w:cs="Times New Roman"/>
          <w:sz w:val="24"/>
          <w:szCs w:val="24"/>
          <w:lang w:eastAsia="lt-LT"/>
        </w:rPr>
      </w:pPr>
    </w:p>
    <w:p w:rsidR="00495D5F" w:rsidRPr="00495D5F" w:rsidRDefault="00495D5F" w:rsidP="00495D5F">
      <w:pPr>
        <w:spacing w:after="0" w:line="240" w:lineRule="auto"/>
        <w:ind w:firstLine="6804"/>
        <w:jc w:val="both"/>
        <w:rPr>
          <w:rFonts w:ascii="Times New Roman" w:eastAsia="Times New Roman" w:hAnsi="Times New Roman" w:cs="Times New Roman"/>
          <w:sz w:val="24"/>
          <w:szCs w:val="24"/>
          <w:lang w:eastAsia="lt-LT"/>
        </w:rPr>
      </w:pPr>
    </w:p>
    <w:p w:rsidR="00495D5F" w:rsidRPr="00495D5F" w:rsidRDefault="00495D5F" w:rsidP="00495D5F">
      <w:pPr>
        <w:spacing w:line="240" w:lineRule="auto"/>
        <w:jc w:val="both"/>
        <w:rPr>
          <w:rFonts w:ascii="Times New Roman" w:eastAsia="SimSun" w:hAnsi="Times New Roman" w:cs="Times New Roman"/>
          <w:sz w:val="24"/>
          <w:szCs w:val="24"/>
        </w:rPr>
        <w:sectPr w:rsidR="00495D5F" w:rsidRPr="00495D5F" w:rsidSect="002C6ECC">
          <w:headerReference w:type="default" r:id="rId13"/>
          <w:pgSz w:w="11906" w:h="16838"/>
          <w:pgMar w:top="1418" w:right="1133" w:bottom="1134" w:left="1701" w:header="567" w:footer="567" w:gutter="0"/>
          <w:cols w:space="1296"/>
          <w:titlePg/>
          <w:docGrid w:linePitch="360"/>
        </w:sectPr>
      </w:pPr>
    </w:p>
    <w:p w:rsidR="00495D5F" w:rsidRPr="00495D5F" w:rsidRDefault="00495D5F" w:rsidP="00495D5F">
      <w:pPr>
        <w:spacing w:after="0" w:line="240" w:lineRule="auto"/>
        <w:ind w:firstLine="6237"/>
        <w:jc w:val="both"/>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lastRenderedPageBreak/>
        <w:t xml:space="preserve">2024 m. ______________d. </w:t>
      </w:r>
    </w:p>
    <w:p w:rsidR="00495D5F" w:rsidRPr="00495D5F" w:rsidRDefault="00495D5F" w:rsidP="00495D5F">
      <w:pPr>
        <w:spacing w:after="0" w:line="240" w:lineRule="auto"/>
        <w:ind w:firstLine="6237"/>
        <w:jc w:val="both"/>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t>Sutarties Nr. ____________</w:t>
      </w:r>
    </w:p>
    <w:p w:rsidR="00495D5F" w:rsidRPr="00495D5F" w:rsidRDefault="00495D5F" w:rsidP="00495D5F">
      <w:pPr>
        <w:spacing w:after="0" w:line="240" w:lineRule="auto"/>
        <w:ind w:firstLine="6237"/>
        <w:jc w:val="both"/>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t>3 priedas</w:t>
      </w:r>
    </w:p>
    <w:p w:rsidR="00495D5F" w:rsidRPr="00495D5F" w:rsidRDefault="00495D5F" w:rsidP="00495D5F">
      <w:pPr>
        <w:rPr>
          <w:rFonts w:ascii="Times New Roman" w:hAnsi="Times New Roman" w:cs="Times New Roman"/>
          <w:sz w:val="24"/>
          <w:szCs w:val="24"/>
        </w:rPr>
      </w:pPr>
    </w:p>
    <w:p w:rsidR="00495D5F" w:rsidRDefault="001E58E7" w:rsidP="001E58E7">
      <w:pPr>
        <w:widowControl w:val="0"/>
        <w:autoSpaceDE w:val="0"/>
        <w:autoSpaceDN w:val="0"/>
        <w:spacing w:after="0" w:line="240" w:lineRule="auto"/>
        <w:jc w:val="center"/>
        <w:rPr>
          <w:rFonts w:ascii="Times New Roman" w:eastAsia="Times New Roman" w:hAnsi="Times New Roman" w:cs="Times New Roman"/>
          <w:b/>
          <w:sz w:val="24"/>
          <w:szCs w:val="24"/>
        </w:rPr>
      </w:pPr>
      <w:r w:rsidRPr="001E58E7">
        <w:rPr>
          <w:rFonts w:ascii="Times New Roman" w:eastAsia="Times New Roman" w:hAnsi="Times New Roman" w:cs="Times New Roman"/>
          <w:b/>
          <w:sz w:val="24"/>
          <w:szCs w:val="24"/>
        </w:rPr>
        <w:t>SPECIALISTAI</w:t>
      </w:r>
    </w:p>
    <w:p w:rsidR="001E58E7" w:rsidRDefault="001E58E7" w:rsidP="001E58E7">
      <w:pPr>
        <w:widowControl w:val="0"/>
        <w:autoSpaceDE w:val="0"/>
        <w:autoSpaceDN w:val="0"/>
        <w:spacing w:after="0" w:line="240" w:lineRule="auto"/>
        <w:jc w:val="center"/>
        <w:rPr>
          <w:rFonts w:ascii="Times New Roman" w:eastAsia="Times New Roman" w:hAnsi="Times New Roman" w:cs="Times New Roman"/>
          <w:b/>
          <w:sz w:val="24"/>
          <w:szCs w:val="24"/>
        </w:rPr>
      </w:pPr>
    </w:p>
    <w:p w:rsidR="001E58E7" w:rsidRDefault="001E58E7" w:rsidP="001E58E7">
      <w:pPr>
        <w:widowControl w:val="0"/>
        <w:autoSpaceDE w:val="0"/>
        <w:autoSpaceDN w:val="0"/>
        <w:spacing w:after="0" w:line="240" w:lineRule="auto"/>
        <w:jc w:val="both"/>
        <w:rPr>
          <w:rFonts w:ascii="Times New Roman" w:eastAsia="Times New Roman" w:hAnsi="Times New Roman" w:cs="Times New Roman"/>
          <w:b/>
          <w:sz w:val="24"/>
          <w:szCs w:val="24"/>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4111"/>
        <w:gridCol w:w="4110"/>
      </w:tblGrid>
      <w:tr w:rsidR="001E58E7" w:rsidRPr="001E58E7" w:rsidTr="001E58E7">
        <w:trPr>
          <w:trHeight w:val="388"/>
        </w:trPr>
        <w:tc>
          <w:tcPr>
            <w:tcW w:w="811" w:type="dxa"/>
          </w:tcPr>
          <w:p w:rsidR="001E58E7" w:rsidRPr="001E58E7" w:rsidRDefault="001E58E7" w:rsidP="001E58E7">
            <w:pPr>
              <w:widowControl w:val="0"/>
              <w:autoSpaceDE w:val="0"/>
              <w:autoSpaceDN w:val="0"/>
              <w:spacing w:after="0" w:line="240" w:lineRule="auto"/>
              <w:jc w:val="center"/>
              <w:rPr>
                <w:rFonts w:ascii="Times New Roman" w:eastAsia="Times New Roman" w:hAnsi="Times New Roman" w:cs="Times New Roman"/>
                <w:b/>
                <w:sz w:val="24"/>
                <w:szCs w:val="24"/>
              </w:rPr>
            </w:pPr>
            <w:r w:rsidRPr="001E58E7">
              <w:rPr>
                <w:rFonts w:ascii="Times New Roman" w:eastAsia="Times New Roman" w:hAnsi="Times New Roman" w:cs="Times New Roman"/>
                <w:b/>
                <w:sz w:val="24"/>
                <w:szCs w:val="24"/>
              </w:rPr>
              <w:t xml:space="preserve">Eil. Nr. </w:t>
            </w:r>
          </w:p>
          <w:p w:rsidR="001E58E7" w:rsidRPr="001E58E7" w:rsidRDefault="001E58E7" w:rsidP="001E58E7">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4111" w:type="dxa"/>
          </w:tcPr>
          <w:p w:rsidR="001E58E7" w:rsidRPr="001E58E7" w:rsidRDefault="001E58E7" w:rsidP="001E58E7">
            <w:pPr>
              <w:widowControl w:val="0"/>
              <w:autoSpaceDE w:val="0"/>
              <w:autoSpaceDN w:val="0"/>
              <w:spacing w:after="0" w:line="240" w:lineRule="auto"/>
              <w:jc w:val="center"/>
              <w:rPr>
                <w:rFonts w:ascii="Times New Roman" w:eastAsia="Times New Roman" w:hAnsi="Times New Roman" w:cs="Times New Roman"/>
                <w:b/>
                <w:sz w:val="24"/>
                <w:szCs w:val="24"/>
              </w:rPr>
            </w:pPr>
            <w:r w:rsidRPr="001E58E7">
              <w:rPr>
                <w:rFonts w:ascii="Times New Roman" w:eastAsia="Times New Roman" w:hAnsi="Times New Roman" w:cs="Times New Roman"/>
                <w:b/>
                <w:sz w:val="24"/>
                <w:szCs w:val="24"/>
              </w:rPr>
              <w:t>Pareigos projekte</w:t>
            </w:r>
          </w:p>
          <w:p w:rsidR="001E58E7" w:rsidRPr="001E58E7" w:rsidRDefault="001E58E7" w:rsidP="001E58E7">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4110" w:type="dxa"/>
          </w:tcPr>
          <w:p w:rsidR="001E58E7" w:rsidRPr="001E58E7" w:rsidRDefault="001E58E7" w:rsidP="001E58E7">
            <w:pPr>
              <w:widowControl w:val="0"/>
              <w:autoSpaceDE w:val="0"/>
              <w:autoSpaceDN w:val="0"/>
              <w:spacing w:after="0" w:line="240" w:lineRule="auto"/>
              <w:jc w:val="center"/>
              <w:rPr>
                <w:rFonts w:ascii="Times New Roman" w:eastAsia="Times New Roman" w:hAnsi="Times New Roman" w:cs="Times New Roman"/>
                <w:b/>
                <w:sz w:val="24"/>
                <w:szCs w:val="24"/>
              </w:rPr>
            </w:pPr>
            <w:r w:rsidRPr="001E58E7">
              <w:rPr>
                <w:rFonts w:ascii="Times New Roman" w:eastAsia="Times New Roman" w:hAnsi="Times New Roman" w:cs="Times New Roman"/>
                <w:b/>
                <w:sz w:val="24"/>
                <w:szCs w:val="24"/>
              </w:rPr>
              <w:t>Vardas, pavardė</w:t>
            </w:r>
          </w:p>
          <w:p w:rsidR="001E58E7" w:rsidRPr="001E58E7" w:rsidRDefault="001E58E7" w:rsidP="001E58E7">
            <w:pPr>
              <w:widowControl w:val="0"/>
              <w:autoSpaceDE w:val="0"/>
              <w:autoSpaceDN w:val="0"/>
              <w:spacing w:after="0" w:line="240" w:lineRule="auto"/>
              <w:jc w:val="center"/>
              <w:rPr>
                <w:rFonts w:ascii="Times New Roman" w:eastAsia="Times New Roman" w:hAnsi="Times New Roman" w:cs="Times New Roman"/>
                <w:b/>
                <w:sz w:val="24"/>
                <w:szCs w:val="24"/>
              </w:rPr>
            </w:pPr>
          </w:p>
        </w:tc>
      </w:tr>
      <w:tr w:rsidR="001E58E7" w:rsidTr="001E58E7">
        <w:trPr>
          <w:trHeight w:val="401"/>
        </w:trPr>
        <w:tc>
          <w:tcPr>
            <w:tcW w:w="811" w:type="dxa"/>
          </w:tcPr>
          <w:p w:rsidR="001E58E7" w:rsidRDefault="001E58E7" w:rsidP="001E58E7">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111" w:type="dxa"/>
          </w:tcPr>
          <w:p w:rsidR="001E58E7" w:rsidRPr="001E58E7" w:rsidRDefault="001E58E7" w:rsidP="001E58E7">
            <w:pPr>
              <w:widowControl w:val="0"/>
              <w:autoSpaceDE w:val="0"/>
              <w:autoSpaceDN w:val="0"/>
              <w:spacing w:after="0" w:line="240" w:lineRule="auto"/>
              <w:jc w:val="both"/>
              <w:rPr>
                <w:rFonts w:ascii="Times New Roman" w:eastAsia="Times New Roman" w:hAnsi="Times New Roman" w:cs="Times New Roman"/>
                <w:sz w:val="24"/>
                <w:szCs w:val="24"/>
              </w:rPr>
            </w:pPr>
            <w:r w:rsidRPr="001E58E7">
              <w:rPr>
                <w:rFonts w:ascii="Times New Roman" w:eastAsia="Times New Roman" w:hAnsi="Times New Roman" w:cs="Times New Roman"/>
                <w:sz w:val="24"/>
                <w:szCs w:val="24"/>
              </w:rPr>
              <w:t xml:space="preserve">Tiekėjas turi turėti bent 1 (vieną) specialistą, turintį kompetenciją administruoti perkančiosios organizacijos turimą </w:t>
            </w:r>
            <w:proofErr w:type="spellStart"/>
            <w:r w:rsidRPr="001E58E7">
              <w:rPr>
                <w:rFonts w:ascii="Times New Roman" w:eastAsia="Times New Roman" w:hAnsi="Times New Roman" w:cs="Times New Roman"/>
                <w:sz w:val="24"/>
                <w:szCs w:val="24"/>
              </w:rPr>
              <w:t>LogRhythm</w:t>
            </w:r>
            <w:proofErr w:type="spellEnd"/>
            <w:r w:rsidRPr="001E58E7">
              <w:rPr>
                <w:rFonts w:ascii="Times New Roman" w:eastAsia="Times New Roman" w:hAnsi="Times New Roman" w:cs="Times New Roman"/>
                <w:sz w:val="24"/>
                <w:szCs w:val="24"/>
              </w:rPr>
              <w:t xml:space="preserve"> SIEM sistemą.</w:t>
            </w:r>
          </w:p>
        </w:tc>
        <w:tc>
          <w:tcPr>
            <w:tcW w:w="4110" w:type="dxa"/>
          </w:tcPr>
          <w:p w:rsidR="001E58E7" w:rsidRPr="001E58E7" w:rsidRDefault="00902483" w:rsidP="001E58E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konfidencialu</w:t>
            </w:r>
          </w:p>
        </w:tc>
      </w:tr>
      <w:tr w:rsidR="001E58E7" w:rsidTr="001E58E7">
        <w:trPr>
          <w:trHeight w:val="401"/>
        </w:trPr>
        <w:tc>
          <w:tcPr>
            <w:tcW w:w="811" w:type="dxa"/>
          </w:tcPr>
          <w:p w:rsidR="001E58E7" w:rsidRDefault="001E58E7" w:rsidP="001E58E7">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p>
        </w:tc>
        <w:tc>
          <w:tcPr>
            <w:tcW w:w="4111" w:type="dxa"/>
          </w:tcPr>
          <w:p w:rsidR="001E58E7" w:rsidRPr="001E58E7" w:rsidRDefault="001E58E7" w:rsidP="001E58E7">
            <w:pPr>
              <w:widowControl w:val="0"/>
              <w:autoSpaceDE w:val="0"/>
              <w:autoSpaceDN w:val="0"/>
              <w:spacing w:after="0" w:line="240" w:lineRule="auto"/>
              <w:jc w:val="both"/>
              <w:rPr>
                <w:rFonts w:ascii="Times New Roman" w:eastAsia="Times New Roman" w:hAnsi="Times New Roman" w:cs="Times New Roman"/>
                <w:sz w:val="24"/>
                <w:szCs w:val="24"/>
              </w:rPr>
            </w:pPr>
            <w:r w:rsidRPr="001E58E7">
              <w:rPr>
                <w:rFonts w:ascii="Times New Roman" w:eastAsia="Times New Roman" w:hAnsi="Times New Roman" w:cs="Times New Roman"/>
                <w:sz w:val="24"/>
                <w:szCs w:val="24"/>
              </w:rPr>
              <w:t xml:space="preserve">Tiekėjas turi turėti bent 1 (vieną) specialistą, turintį kompetenciją atlikti saugumo analitiką su perkančiosios organizacijos turima </w:t>
            </w:r>
            <w:proofErr w:type="spellStart"/>
            <w:r w:rsidRPr="001E58E7">
              <w:rPr>
                <w:rFonts w:ascii="Times New Roman" w:eastAsia="Times New Roman" w:hAnsi="Times New Roman" w:cs="Times New Roman"/>
                <w:sz w:val="24"/>
                <w:szCs w:val="24"/>
              </w:rPr>
              <w:t>LogRhythm</w:t>
            </w:r>
            <w:proofErr w:type="spellEnd"/>
            <w:r w:rsidRPr="001E58E7">
              <w:rPr>
                <w:rFonts w:ascii="Times New Roman" w:eastAsia="Times New Roman" w:hAnsi="Times New Roman" w:cs="Times New Roman"/>
                <w:sz w:val="24"/>
                <w:szCs w:val="24"/>
              </w:rPr>
              <w:t xml:space="preserve"> SIEM sistema.</w:t>
            </w:r>
          </w:p>
        </w:tc>
        <w:tc>
          <w:tcPr>
            <w:tcW w:w="4110" w:type="dxa"/>
          </w:tcPr>
          <w:p w:rsidR="001E58E7" w:rsidRPr="001E58E7" w:rsidRDefault="00902483" w:rsidP="001E58E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konfidencialu</w:t>
            </w:r>
          </w:p>
        </w:tc>
      </w:tr>
      <w:tr w:rsidR="001E58E7" w:rsidTr="001E58E7">
        <w:trPr>
          <w:trHeight w:val="401"/>
        </w:trPr>
        <w:tc>
          <w:tcPr>
            <w:tcW w:w="811" w:type="dxa"/>
          </w:tcPr>
          <w:p w:rsidR="001E58E7" w:rsidRDefault="001E58E7" w:rsidP="001E58E7">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111" w:type="dxa"/>
          </w:tcPr>
          <w:p w:rsidR="001E58E7" w:rsidRPr="001E58E7" w:rsidRDefault="001E58E7" w:rsidP="001E58E7">
            <w:pPr>
              <w:widowControl w:val="0"/>
              <w:autoSpaceDE w:val="0"/>
              <w:autoSpaceDN w:val="0"/>
              <w:spacing w:after="0" w:line="240" w:lineRule="auto"/>
              <w:jc w:val="both"/>
              <w:rPr>
                <w:rFonts w:ascii="Times New Roman" w:eastAsia="Times New Roman" w:hAnsi="Times New Roman" w:cs="Times New Roman"/>
                <w:sz w:val="24"/>
                <w:szCs w:val="24"/>
              </w:rPr>
            </w:pPr>
            <w:r w:rsidRPr="001E58E7">
              <w:rPr>
                <w:rFonts w:ascii="Times New Roman" w:eastAsia="Times New Roman" w:hAnsi="Times New Roman" w:cs="Times New Roman"/>
                <w:sz w:val="24"/>
                <w:szCs w:val="24"/>
              </w:rPr>
              <w:t>Tiekėjas turi turėti bent 1 (vieną) specialistą, turintį pažangios saugumo analitikos kompetenciją.</w:t>
            </w:r>
          </w:p>
        </w:tc>
        <w:tc>
          <w:tcPr>
            <w:tcW w:w="4110" w:type="dxa"/>
          </w:tcPr>
          <w:p w:rsidR="001E58E7" w:rsidRPr="001E58E7" w:rsidRDefault="00902483" w:rsidP="001E58E7">
            <w:pPr>
              <w:widowControl w:val="0"/>
              <w:autoSpaceDE w:val="0"/>
              <w:autoSpaceDN w:val="0"/>
              <w:spacing w:after="0" w:line="240" w:lineRule="auto"/>
              <w:jc w:val="center"/>
              <w:rPr>
                <w:rFonts w:ascii="Times New Roman" w:eastAsia="Times New Roman" w:hAnsi="Times New Roman" w:cs="Times New Roman"/>
                <w:sz w:val="24"/>
                <w:szCs w:val="24"/>
              </w:rPr>
            </w:pPr>
            <w:bookmarkStart w:id="2" w:name="_GoBack"/>
            <w:r>
              <w:rPr>
                <w:rFonts w:ascii="Times New Roman" w:eastAsia="Times New Roman" w:hAnsi="Times New Roman" w:cs="Times New Roman"/>
                <w:sz w:val="24"/>
                <w:szCs w:val="24"/>
              </w:rPr>
              <w:t>konfidencialu</w:t>
            </w:r>
            <w:bookmarkEnd w:id="2"/>
          </w:p>
        </w:tc>
      </w:tr>
    </w:tbl>
    <w:p w:rsidR="00495D5F" w:rsidRPr="00495D5F" w:rsidRDefault="00495D5F" w:rsidP="00495D5F">
      <w:pPr>
        <w:jc w:val="center"/>
      </w:pPr>
      <w:r w:rsidRPr="00495D5F">
        <w:t>___________________________</w:t>
      </w:r>
    </w:p>
    <w:p w:rsidR="00495D5F" w:rsidRPr="00495D5F" w:rsidRDefault="00495D5F" w:rsidP="00495D5F">
      <w:pPr>
        <w:spacing w:after="0" w:line="240" w:lineRule="auto"/>
        <w:jc w:val="both"/>
        <w:rPr>
          <w:rFonts w:ascii="Times New Roman" w:eastAsia="Times New Roman" w:hAnsi="Times New Roman" w:cs="Times New Roman"/>
          <w:sz w:val="24"/>
          <w:szCs w:val="24"/>
          <w:lang w:eastAsia="lt-LT"/>
        </w:rPr>
      </w:pPr>
    </w:p>
    <w:p w:rsidR="00495D5F" w:rsidRPr="00495D5F" w:rsidRDefault="00495D5F" w:rsidP="00495D5F">
      <w:pPr>
        <w:spacing w:after="0" w:line="240" w:lineRule="auto"/>
        <w:ind w:firstLine="6804"/>
        <w:jc w:val="both"/>
        <w:rPr>
          <w:rFonts w:ascii="Times New Roman" w:eastAsia="Times New Roman" w:hAnsi="Times New Roman" w:cs="Times New Roman"/>
          <w:sz w:val="24"/>
          <w:szCs w:val="24"/>
          <w:lang w:eastAsia="lt-LT"/>
        </w:rPr>
      </w:pPr>
    </w:p>
    <w:p w:rsidR="001E58E7" w:rsidRDefault="001E58E7" w:rsidP="00495D5F">
      <w:pPr>
        <w:sectPr w:rsidR="001E58E7" w:rsidSect="002C6ECC">
          <w:pgSz w:w="11906" w:h="16838"/>
          <w:pgMar w:top="1418" w:right="707" w:bottom="1134" w:left="1701" w:header="567" w:footer="567" w:gutter="0"/>
          <w:cols w:space="1296"/>
          <w:titlePg/>
          <w:docGrid w:linePitch="360"/>
        </w:sectPr>
      </w:pPr>
    </w:p>
    <w:p w:rsidR="001E58E7" w:rsidRPr="00495D5F" w:rsidRDefault="001E58E7" w:rsidP="001E58E7">
      <w:pPr>
        <w:spacing w:after="0" w:line="240" w:lineRule="auto"/>
        <w:ind w:firstLine="6237"/>
        <w:jc w:val="both"/>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lastRenderedPageBreak/>
        <w:t xml:space="preserve">2024 m. ______________d. </w:t>
      </w:r>
    </w:p>
    <w:p w:rsidR="001E58E7" w:rsidRPr="00495D5F" w:rsidRDefault="001E58E7" w:rsidP="001E58E7">
      <w:pPr>
        <w:spacing w:after="0" w:line="240" w:lineRule="auto"/>
        <w:ind w:firstLine="6237"/>
        <w:jc w:val="both"/>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t>Sutarties Nr. ____________</w:t>
      </w:r>
    </w:p>
    <w:p w:rsidR="001E58E7" w:rsidRDefault="001E58E7" w:rsidP="001E58E7">
      <w:pPr>
        <w:spacing w:after="0" w:line="240" w:lineRule="auto"/>
        <w:ind w:firstLine="623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Pr="00495D5F">
        <w:rPr>
          <w:rFonts w:ascii="Times New Roman" w:eastAsia="Times New Roman" w:hAnsi="Times New Roman" w:cs="Times New Roman"/>
          <w:sz w:val="24"/>
          <w:szCs w:val="24"/>
          <w:lang w:eastAsia="lt-LT"/>
        </w:rPr>
        <w:t xml:space="preserve"> priedas</w:t>
      </w:r>
    </w:p>
    <w:p w:rsidR="0027766A" w:rsidRDefault="0027766A" w:rsidP="001E58E7">
      <w:pPr>
        <w:spacing w:after="0" w:line="240" w:lineRule="auto"/>
        <w:ind w:firstLine="6237"/>
        <w:jc w:val="both"/>
        <w:rPr>
          <w:rFonts w:ascii="Times New Roman" w:eastAsia="Times New Roman" w:hAnsi="Times New Roman" w:cs="Times New Roman"/>
          <w:sz w:val="24"/>
          <w:szCs w:val="24"/>
          <w:lang w:eastAsia="lt-LT"/>
        </w:rPr>
      </w:pPr>
    </w:p>
    <w:p w:rsidR="0027766A" w:rsidRDefault="0027766A" w:rsidP="0027766A">
      <w:pPr>
        <w:spacing w:after="0" w:line="240" w:lineRule="auto"/>
        <w:jc w:val="center"/>
        <w:rPr>
          <w:rFonts w:ascii="Times New Roman" w:eastAsia="Times New Roman" w:hAnsi="Times New Roman" w:cs="Times New Roman"/>
          <w:sz w:val="24"/>
          <w:szCs w:val="24"/>
          <w:lang w:eastAsia="lt-LT"/>
        </w:rPr>
      </w:pPr>
    </w:p>
    <w:p w:rsidR="0027766A" w:rsidRPr="0027766A" w:rsidRDefault="0027766A" w:rsidP="0027766A">
      <w:pPr>
        <w:spacing w:after="0" w:line="240" w:lineRule="auto"/>
        <w:jc w:val="center"/>
        <w:rPr>
          <w:rFonts w:ascii="Times New Roman" w:eastAsia="Times New Roman" w:hAnsi="Times New Roman" w:cs="Times New Roman"/>
          <w:b/>
          <w:sz w:val="24"/>
          <w:szCs w:val="24"/>
          <w:lang w:eastAsia="lt-LT"/>
        </w:rPr>
      </w:pPr>
      <w:r w:rsidRPr="0027766A">
        <w:rPr>
          <w:rFonts w:ascii="Times New Roman" w:eastAsia="Times New Roman" w:hAnsi="Times New Roman" w:cs="Times New Roman"/>
          <w:b/>
          <w:sz w:val="24"/>
          <w:szCs w:val="24"/>
          <w:lang w:eastAsia="lt-LT"/>
        </w:rPr>
        <w:t>KONFIDENCIALUMO PASIŽADĖJIMO PAVYZDINĖ FORMA</w:t>
      </w:r>
    </w:p>
    <w:p w:rsidR="0027766A" w:rsidRPr="0027766A" w:rsidRDefault="0027766A" w:rsidP="0027766A">
      <w:pPr>
        <w:spacing w:after="0" w:line="240" w:lineRule="auto"/>
        <w:jc w:val="center"/>
        <w:rPr>
          <w:rFonts w:ascii="Times New Roman" w:eastAsia="Times New Roman" w:hAnsi="Times New Roman" w:cs="Times New Roman"/>
          <w:caps/>
          <w:sz w:val="24"/>
          <w:szCs w:val="20"/>
          <w:lang w:eastAsia="lt-LT"/>
        </w:rPr>
      </w:pPr>
      <w:r w:rsidRPr="0027766A">
        <w:rPr>
          <w:rFonts w:ascii="Times New Roman" w:eastAsia="Times New Roman" w:hAnsi="Times New Roman" w:cs="Times New Roman"/>
          <w:caps/>
          <w:sz w:val="24"/>
          <w:szCs w:val="20"/>
          <w:lang w:eastAsia="lt-LT"/>
        </w:rPr>
        <w:t>___________________________________________________________________________</w:t>
      </w:r>
    </w:p>
    <w:p w:rsidR="0027766A" w:rsidRPr="0027766A" w:rsidRDefault="0027766A" w:rsidP="0027766A">
      <w:pPr>
        <w:spacing w:after="0" w:line="240" w:lineRule="auto"/>
        <w:jc w:val="center"/>
        <w:rPr>
          <w:rFonts w:ascii="Times New Roman" w:eastAsia="Times New Roman" w:hAnsi="Times New Roman" w:cs="Times New Roman"/>
          <w:b/>
          <w:caps/>
          <w:sz w:val="16"/>
          <w:szCs w:val="16"/>
          <w:lang w:eastAsia="lt-LT"/>
        </w:rPr>
      </w:pPr>
      <w:r w:rsidRPr="0027766A">
        <w:rPr>
          <w:rFonts w:ascii="Times New Roman" w:eastAsia="Times New Roman" w:hAnsi="Times New Roman" w:cs="Times New Roman"/>
          <w:b/>
          <w:caps/>
          <w:sz w:val="16"/>
          <w:szCs w:val="16"/>
          <w:lang w:eastAsia="lt-LT"/>
        </w:rPr>
        <w:t>(</w:t>
      </w:r>
      <w:r w:rsidRPr="0027766A">
        <w:rPr>
          <w:rFonts w:ascii="Times New Roman" w:eastAsia="Times New Roman" w:hAnsi="Times New Roman" w:cs="Times New Roman"/>
          <w:sz w:val="16"/>
          <w:szCs w:val="16"/>
          <w:lang w:eastAsia="lt-LT"/>
        </w:rPr>
        <w:t xml:space="preserve">Rangovo pavadinimas, pareigos, vardas, pavardė </w:t>
      </w:r>
      <w:r w:rsidRPr="0027766A">
        <w:rPr>
          <w:rFonts w:ascii="Times New Roman" w:eastAsia="Times New Roman" w:hAnsi="Times New Roman" w:cs="Times New Roman"/>
          <w:b/>
          <w:caps/>
          <w:sz w:val="16"/>
          <w:szCs w:val="16"/>
          <w:lang w:eastAsia="lt-LT"/>
        </w:rPr>
        <w:t>)</w:t>
      </w:r>
    </w:p>
    <w:p w:rsidR="0027766A" w:rsidRPr="0027766A" w:rsidRDefault="0027766A" w:rsidP="0027766A">
      <w:pPr>
        <w:spacing w:after="0" w:line="240" w:lineRule="auto"/>
        <w:jc w:val="center"/>
        <w:rPr>
          <w:rFonts w:ascii="Times New Roman" w:eastAsia="Times New Roman" w:hAnsi="Times New Roman" w:cs="Times New Roman"/>
          <w:b/>
          <w:caps/>
          <w:sz w:val="24"/>
          <w:szCs w:val="20"/>
          <w:lang w:eastAsia="lt-LT"/>
        </w:rPr>
      </w:pPr>
      <w:r w:rsidRPr="0027766A">
        <w:rPr>
          <w:rFonts w:ascii="Times New Roman" w:eastAsia="Times New Roman" w:hAnsi="Times New Roman" w:cs="Times New Roman"/>
          <w:b/>
          <w:caps/>
          <w:sz w:val="24"/>
          <w:szCs w:val="20"/>
          <w:lang w:eastAsia="lt-LT"/>
        </w:rPr>
        <w:t>Konfidencialumo pasižadėjimas</w:t>
      </w:r>
    </w:p>
    <w:p w:rsidR="0027766A" w:rsidRPr="0027766A" w:rsidRDefault="0027766A" w:rsidP="0027766A">
      <w:pPr>
        <w:spacing w:after="0" w:line="240" w:lineRule="auto"/>
        <w:jc w:val="both"/>
        <w:rPr>
          <w:rFonts w:ascii="Times New Roman" w:eastAsia="Times New Roman" w:hAnsi="Times New Roman" w:cs="Times New Roman"/>
          <w:sz w:val="24"/>
          <w:szCs w:val="20"/>
          <w:lang w:eastAsia="lt-LT"/>
        </w:rPr>
      </w:pPr>
    </w:p>
    <w:p w:rsidR="0027766A" w:rsidRPr="0027766A" w:rsidRDefault="0027766A" w:rsidP="0027766A">
      <w:pPr>
        <w:tabs>
          <w:tab w:val="left" w:pos="5100"/>
          <w:tab w:val="left" w:pos="5730"/>
        </w:tabs>
        <w:spacing w:after="0" w:line="240" w:lineRule="auto"/>
        <w:jc w:val="center"/>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24"/>
          <w:szCs w:val="20"/>
          <w:lang w:eastAsia="lt-LT"/>
        </w:rPr>
        <w:t xml:space="preserve">20      -      -          Nr. </w:t>
      </w:r>
    </w:p>
    <w:p w:rsidR="0027766A" w:rsidRPr="0027766A" w:rsidRDefault="0027766A" w:rsidP="0027766A">
      <w:pPr>
        <w:tabs>
          <w:tab w:val="left" w:pos="5100"/>
          <w:tab w:val="left" w:pos="5730"/>
        </w:tabs>
        <w:spacing w:after="0" w:line="240" w:lineRule="auto"/>
        <w:jc w:val="center"/>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24"/>
          <w:szCs w:val="20"/>
          <w:lang w:eastAsia="lt-LT"/>
        </w:rPr>
        <w:t>Vilnius</w:t>
      </w:r>
    </w:p>
    <w:p w:rsidR="0027766A" w:rsidRPr="0027766A" w:rsidRDefault="0027766A" w:rsidP="0027766A">
      <w:pPr>
        <w:tabs>
          <w:tab w:val="left" w:pos="5100"/>
          <w:tab w:val="left" w:pos="5730"/>
        </w:tabs>
        <w:spacing w:after="0" w:line="240" w:lineRule="auto"/>
        <w:jc w:val="center"/>
        <w:rPr>
          <w:rFonts w:ascii="Times New Roman" w:eastAsia="Times New Roman" w:hAnsi="Times New Roman" w:cs="Times New Roman"/>
          <w:sz w:val="24"/>
          <w:szCs w:val="20"/>
          <w:lang w:eastAsia="lt-LT"/>
        </w:rPr>
      </w:pPr>
    </w:p>
    <w:p w:rsidR="0027766A" w:rsidRPr="0027766A" w:rsidRDefault="0027766A" w:rsidP="0027766A">
      <w:pPr>
        <w:spacing w:after="0" w:line="240" w:lineRule="auto"/>
        <w:ind w:firstLine="709"/>
        <w:jc w:val="both"/>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24"/>
          <w:szCs w:val="20"/>
          <w:lang w:eastAsia="lt-LT"/>
        </w:rPr>
        <w:t>Vadovaudamasis (-</w:t>
      </w:r>
      <w:proofErr w:type="spellStart"/>
      <w:r w:rsidRPr="0027766A">
        <w:rPr>
          <w:rFonts w:ascii="Times New Roman" w:eastAsia="Times New Roman" w:hAnsi="Times New Roman" w:cs="Times New Roman"/>
          <w:sz w:val="24"/>
          <w:szCs w:val="20"/>
          <w:lang w:eastAsia="lt-LT"/>
        </w:rPr>
        <w:t>si</w:t>
      </w:r>
      <w:proofErr w:type="spellEnd"/>
      <w:r w:rsidRPr="0027766A">
        <w:rPr>
          <w:rFonts w:ascii="Times New Roman" w:eastAsia="Times New Roman" w:hAnsi="Times New Roman" w:cs="Times New Roman"/>
          <w:sz w:val="24"/>
          <w:szCs w:val="20"/>
          <w:lang w:eastAsia="lt-LT"/>
        </w:rPr>
        <w:t>) Valstybinio socialinio draudimo fondo valdybos prie Socialinės apsaugos ir darbo ministerijos (toliau – Fondo valdyba) ir__________________________                                           20___ m.____________________ d.____________ sutartimi Nr.________________, kuri galioja iki 20___m.__________________d. (toliau – Sutartis):</w:t>
      </w:r>
    </w:p>
    <w:p w:rsidR="0027766A" w:rsidRPr="0027766A" w:rsidRDefault="0027766A" w:rsidP="0027766A">
      <w:pPr>
        <w:numPr>
          <w:ilvl w:val="1"/>
          <w:numId w:val="7"/>
        </w:numPr>
        <w:tabs>
          <w:tab w:val="left" w:pos="1134"/>
        </w:tabs>
        <w:spacing w:after="0" w:line="240" w:lineRule="auto"/>
        <w:ind w:left="0" w:firstLine="709"/>
        <w:jc w:val="both"/>
        <w:outlineLvl w:val="0"/>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24"/>
          <w:szCs w:val="20"/>
          <w:lang w:eastAsia="lt-LT"/>
        </w:rPr>
        <w:t>P a s i ž a d u:</w:t>
      </w:r>
    </w:p>
    <w:p w:rsidR="0027766A" w:rsidRPr="0027766A" w:rsidRDefault="0027766A" w:rsidP="0027766A">
      <w:pPr>
        <w:numPr>
          <w:ilvl w:val="1"/>
          <w:numId w:val="8"/>
        </w:numPr>
        <w:tabs>
          <w:tab w:val="left" w:pos="1134"/>
        </w:tabs>
        <w:spacing w:after="0" w:line="240" w:lineRule="auto"/>
        <w:ind w:left="0" w:firstLine="709"/>
        <w:jc w:val="both"/>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24"/>
          <w:szCs w:val="20"/>
          <w:lang w:eastAsia="lt-LT"/>
        </w:rPr>
        <w:t xml:space="preserve">Neperduoti neįgaliotiems asmenims vykdant Sutartį gautos/sužinotos konfidencialios informacijos. </w:t>
      </w:r>
    </w:p>
    <w:p w:rsidR="0027766A" w:rsidRPr="0027766A" w:rsidRDefault="0027766A" w:rsidP="0027766A">
      <w:pPr>
        <w:numPr>
          <w:ilvl w:val="1"/>
          <w:numId w:val="8"/>
        </w:numPr>
        <w:tabs>
          <w:tab w:val="left" w:pos="1134"/>
        </w:tabs>
        <w:spacing w:after="0" w:line="240" w:lineRule="auto"/>
        <w:ind w:left="0" w:firstLine="709"/>
        <w:jc w:val="both"/>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24"/>
          <w:szCs w:val="20"/>
          <w:lang w:eastAsia="lt-LT"/>
        </w:rPr>
        <w:t>Nesudaryti sąlygų bet kokiomis priemonėmis susipažinti su tvarkoma arba gauta vykdant Sutartį konfidencialia/ viešai neskelbtina informacija jokiems asmenims, kurie nėra įgalioti ją gauti/ tvarkyti.</w:t>
      </w:r>
    </w:p>
    <w:p w:rsidR="0027766A" w:rsidRPr="0027766A" w:rsidRDefault="0027766A" w:rsidP="0027766A">
      <w:pPr>
        <w:numPr>
          <w:ilvl w:val="1"/>
          <w:numId w:val="8"/>
        </w:numPr>
        <w:tabs>
          <w:tab w:val="left" w:pos="1134"/>
        </w:tabs>
        <w:spacing w:after="0" w:line="240" w:lineRule="auto"/>
        <w:ind w:left="0" w:firstLine="709"/>
        <w:jc w:val="both"/>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24"/>
          <w:szCs w:val="20"/>
          <w:lang w:eastAsia="lt-LT"/>
        </w:rPr>
        <w:t xml:space="preserve">Pagal sutartį gautą/ sužinotą informaciją tvarkyti ir saugoti tik Sutarties vykdymo tikslais, laikantis Valstybinio socialinio draudimo įstatymo, Asmens duomenų teisinės apsaugos įstatymo, Rangovų prieigos prie Valstybinio Socialinio draudimo fondo valdybos prie Socialinės apsaugos ir darbo ministerijos informacinės sistemos pagal sutartis tvarkos aprašo (toliau – Tvarkos aprašas), patvirtinto Fondo valdybos direktoriaus ______ m. _________ d. įsakymu Nr. ________ reikalavimų. </w:t>
      </w:r>
    </w:p>
    <w:p w:rsidR="0027766A" w:rsidRPr="0027766A" w:rsidRDefault="0027766A" w:rsidP="0027766A">
      <w:pPr>
        <w:numPr>
          <w:ilvl w:val="1"/>
          <w:numId w:val="8"/>
        </w:numPr>
        <w:tabs>
          <w:tab w:val="left" w:pos="1134"/>
        </w:tabs>
        <w:spacing w:after="0" w:line="240" w:lineRule="auto"/>
        <w:ind w:left="0" w:firstLine="709"/>
        <w:jc w:val="both"/>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24"/>
          <w:szCs w:val="20"/>
          <w:lang w:eastAsia="lt-LT"/>
        </w:rPr>
        <w:t>Pranešti asmeniui, atsakingam už Sutarties vykdymą, apie bet kokį informacijos saugumo, jos tvarkymo pažeidimą ar galimai kylančią informacijos saugumo grėsmę.</w:t>
      </w:r>
    </w:p>
    <w:p w:rsidR="0027766A" w:rsidRPr="0027766A" w:rsidRDefault="0027766A" w:rsidP="0027766A">
      <w:pPr>
        <w:numPr>
          <w:ilvl w:val="1"/>
          <w:numId w:val="8"/>
        </w:numPr>
        <w:tabs>
          <w:tab w:val="left" w:pos="1134"/>
        </w:tabs>
        <w:spacing w:after="0" w:line="240" w:lineRule="auto"/>
        <w:ind w:left="0" w:firstLine="709"/>
        <w:jc w:val="both"/>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24"/>
          <w:szCs w:val="20"/>
          <w:lang w:eastAsia="lt-LT"/>
        </w:rPr>
        <w:t>Šiame pasižadėjime nurodytų įsipareigojimų laikytis tiek darbo laiku, tiek ir nedarbo laiku visą Sutarties galiojimo laiką ir pasibaigus Sutarties galiojimo laikui.</w:t>
      </w:r>
    </w:p>
    <w:p w:rsidR="0027766A" w:rsidRPr="0027766A" w:rsidRDefault="0027766A" w:rsidP="0027766A">
      <w:pPr>
        <w:numPr>
          <w:ilvl w:val="1"/>
          <w:numId w:val="7"/>
        </w:numPr>
        <w:tabs>
          <w:tab w:val="left" w:pos="1134"/>
        </w:tabs>
        <w:spacing w:after="0" w:line="240" w:lineRule="auto"/>
        <w:ind w:left="0" w:firstLine="709"/>
        <w:jc w:val="both"/>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24"/>
          <w:szCs w:val="20"/>
          <w:lang w:eastAsia="lt-LT"/>
        </w:rPr>
        <w:t>Ž i n a u, kad:</w:t>
      </w:r>
    </w:p>
    <w:p w:rsidR="0027766A" w:rsidRPr="0027766A" w:rsidRDefault="0027766A" w:rsidP="0027766A">
      <w:pPr>
        <w:spacing w:after="0" w:line="240" w:lineRule="auto"/>
        <w:ind w:firstLine="709"/>
        <w:jc w:val="both"/>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24"/>
          <w:szCs w:val="20"/>
          <w:lang w:eastAsia="lt-LT"/>
        </w:rPr>
        <w:t>2.1. Pagal Valstybinio socialinio draudimo įstatymo 15 straipsnį, informacija apie draudėją, apdraustąjį asmenį arba socialinio draudimo išmokos gavėją nėra viešai skelbtina, išskyrus 15 straipsnio 3 dalyje numatytas išimtis.</w:t>
      </w:r>
    </w:p>
    <w:p w:rsidR="0027766A" w:rsidRPr="0027766A" w:rsidRDefault="0027766A" w:rsidP="0027766A">
      <w:pPr>
        <w:tabs>
          <w:tab w:val="left" w:pos="1134"/>
        </w:tabs>
        <w:spacing w:after="0" w:line="240" w:lineRule="auto"/>
        <w:ind w:firstLine="720"/>
        <w:jc w:val="both"/>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24"/>
          <w:szCs w:val="20"/>
          <w:lang w:eastAsia="lt-LT"/>
        </w:rPr>
        <w:t xml:space="preserve">2.2. Informacija apie draudėją, apdraustąjį asmenį arba socialinio draudimo išmokos gavėją gali būti atskleista tik Fondo valdybos nustatyta tvarka. </w:t>
      </w:r>
    </w:p>
    <w:p w:rsidR="0027766A" w:rsidRPr="0027766A" w:rsidRDefault="0027766A" w:rsidP="0027766A">
      <w:pPr>
        <w:tabs>
          <w:tab w:val="left" w:pos="1134"/>
        </w:tabs>
        <w:spacing w:after="0" w:line="240" w:lineRule="auto"/>
        <w:ind w:firstLine="720"/>
        <w:jc w:val="both"/>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24"/>
          <w:szCs w:val="20"/>
          <w:lang w:eastAsia="lt-LT"/>
        </w:rPr>
        <w:t xml:space="preserve">2.3. </w:t>
      </w:r>
      <w:r w:rsidRPr="0027766A">
        <w:rPr>
          <w:rFonts w:ascii="Times New Roman" w:eastAsia="Calibri" w:hAnsi="Times New Roman" w:cs="Times New Roman"/>
          <w:sz w:val="24"/>
          <w:szCs w:val="20"/>
        </w:rPr>
        <w:t>Visa Fondo valdybos vykdant Sutartį  suteikta informacija yra laikoma konfidencialia, jei  Fondo valdyba raštu nėra patvirtinusi, kad tam tikra pateikta informacija nėra konfidenciali. Konfidencialia taip pat nėra laikoma informacija, kuri buvo viešai prieinama.</w:t>
      </w:r>
    </w:p>
    <w:p w:rsidR="0027766A" w:rsidRPr="0027766A" w:rsidRDefault="0027766A" w:rsidP="0027766A">
      <w:pPr>
        <w:tabs>
          <w:tab w:val="left" w:pos="1134"/>
        </w:tabs>
        <w:spacing w:after="0" w:line="240" w:lineRule="auto"/>
        <w:ind w:firstLine="720"/>
        <w:jc w:val="both"/>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24"/>
          <w:szCs w:val="20"/>
          <w:lang w:eastAsia="lt-LT"/>
        </w:rPr>
        <w:t>2.4. Už šio pasižadėjimo, Tvarkos aprašo ir Lietuvos Respublikos norminių teisės aktų reikalavimų nesilaikymą turėsiu atsakyti pagal galiojančius Lietuvos Respublikos teisės aktus.</w:t>
      </w:r>
    </w:p>
    <w:p w:rsidR="0027766A" w:rsidRPr="0027766A" w:rsidRDefault="0027766A" w:rsidP="0027766A">
      <w:pPr>
        <w:numPr>
          <w:ilvl w:val="1"/>
          <w:numId w:val="7"/>
        </w:numPr>
        <w:tabs>
          <w:tab w:val="left" w:pos="1134"/>
        </w:tabs>
        <w:spacing w:after="0" w:line="240" w:lineRule="auto"/>
        <w:ind w:left="0" w:firstLine="709"/>
        <w:jc w:val="both"/>
        <w:outlineLvl w:val="0"/>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24"/>
          <w:szCs w:val="20"/>
          <w:lang w:eastAsia="lt-LT"/>
        </w:rPr>
        <w:t>P a t v i r t i n u, kad susipažinau su Tvarkos aprašo nuostatomis ir jas supratau.</w:t>
      </w:r>
    </w:p>
    <w:p w:rsidR="0027766A" w:rsidRPr="0027766A" w:rsidRDefault="0027766A" w:rsidP="0027766A">
      <w:pPr>
        <w:spacing w:after="0" w:line="240" w:lineRule="auto"/>
        <w:ind w:firstLine="709"/>
        <w:jc w:val="center"/>
        <w:rPr>
          <w:rFonts w:ascii="Times New Roman" w:eastAsia="Times New Roman" w:hAnsi="Times New Roman" w:cs="Times New Roman"/>
          <w:sz w:val="24"/>
          <w:szCs w:val="20"/>
          <w:lang w:eastAsia="lt-LT"/>
        </w:rPr>
      </w:pPr>
    </w:p>
    <w:tbl>
      <w:tblPr>
        <w:tblW w:w="0" w:type="auto"/>
        <w:tblLook w:val="01E0" w:firstRow="1" w:lastRow="1" w:firstColumn="1" w:lastColumn="1" w:noHBand="0" w:noVBand="0"/>
      </w:tblPr>
      <w:tblGrid>
        <w:gridCol w:w="3237"/>
        <w:gridCol w:w="575"/>
        <w:gridCol w:w="1183"/>
        <w:gridCol w:w="996"/>
        <w:gridCol w:w="3507"/>
      </w:tblGrid>
      <w:tr w:rsidR="0027766A" w:rsidRPr="0027766A" w:rsidTr="0027766A">
        <w:tc>
          <w:tcPr>
            <w:tcW w:w="3348" w:type="dxa"/>
            <w:tcBorders>
              <w:bottom w:val="single" w:sz="4" w:space="0" w:color="auto"/>
            </w:tcBorders>
          </w:tcPr>
          <w:p w:rsidR="0027766A" w:rsidRPr="0027766A" w:rsidRDefault="0027766A" w:rsidP="0027766A">
            <w:pPr>
              <w:spacing w:after="0" w:line="240" w:lineRule="auto"/>
              <w:jc w:val="center"/>
              <w:rPr>
                <w:rFonts w:ascii="Times New Roman" w:eastAsia="Times New Roman" w:hAnsi="Times New Roman" w:cs="Times New Roman"/>
                <w:sz w:val="24"/>
                <w:szCs w:val="20"/>
                <w:lang w:eastAsia="lt-LT"/>
              </w:rPr>
            </w:pPr>
          </w:p>
        </w:tc>
        <w:tc>
          <w:tcPr>
            <w:tcW w:w="593" w:type="dxa"/>
          </w:tcPr>
          <w:p w:rsidR="0027766A" w:rsidRPr="0027766A" w:rsidRDefault="0027766A" w:rsidP="0027766A">
            <w:pPr>
              <w:spacing w:after="0" w:line="240" w:lineRule="auto"/>
              <w:jc w:val="center"/>
              <w:rPr>
                <w:rFonts w:ascii="Times New Roman" w:eastAsia="Times New Roman" w:hAnsi="Times New Roman" w:cs="Times New Roman"/>
                <w:sz w:val="24"/>
                <w:szCs w:val="20"/>
                <w:lang w:eastAsia="lt-LT"/>
              </w:rPr>
            </w:pPr>
          </w:p>
        </w:tc>
        <w:tc>
          <w:tcPr>
            <w:tcW w:w="1203" w:type="dxa"/>
            <w:tcBorders>
              <w:bottom w:val="single" w:sz="4" w:space="0" w:color="auto"/>
            </w:tcBorders>
          </w:tcPr>
          <w:p w:rsidR="0027766A" w:rsidRPr="0027766A" w:rsidRDefault="0027766A" w:rsidP="0027766A">
            <w:pPr>
              <w:spacing w:after="0" w:line="240" w:lineRule="auto"/>
              <w:jc w:val="center"/>
              <w:rPr>
                <w:rFonts w:ascii="Times New Roman" w:eastAsia="Times New Roman" w:hAnsi="Times New Roman" w:cs="Times New Roman"/>
                <w:sz w:val="24"/>
                <w:szCs w:val="20"/>
                <w:lang w:eastAsia="lt-LT"/>
              </w:rPr>
            </w:pPr>
          </w:p>
        </w:tc>
        <w:tc>
          <w:tcPr>
            <w:tcW w:w="1036" w:type="dxa"/>
          </w:tcPr>
          <w:p w:rsidR="0027766A" w:rsidRPr="0027766A" w:rsidRDefault="0027766A" w:rsidP="0027766A">
            <w:pPr>
              <w:spacing w:after="0" w:line="240" w:lineRule="auto"/>
              <w:jc w:val="center"/>
              <w:rPr>
                <w:rFonts w:ascii="Times New Roman" w:eastAsia="Times New Roman" w:hAnsi="Times New Roman" w:cs="Times New Roman"/>
                <w:sz w:val="24"/>
                <w:szCs w:val="20"/>
                <w:lang w:eastAsia="lt-LT"/>
              </w:rPr>
            </w:pPr>
          </w:p>
        </w:tc>
        <w:tc>
          <w:tcPr>
            <w:tcW w:w="3648" w:type="dxa"/>
            <w:tcBorders>
              <w:bottom w:val="single" w:sz="4" w:space="0" w:color="auto"/>
            </w:tcBorders>
          </w:tcPr>
          <w:p w:rsidR="0027766A" w:rsidRPr="0027766A" w:rsidRDefault="0027766A" w:rsidP="0027766A">
            <w:pPr>
              <w:spacing w:after="0" w:line="240" w:lineRule="auto"/>
              <w:jc w:val="center"/>
              <w:rPr>
                <w:rFonts w:ascii="Times New Roman" w:eastAsia="Times New Roman" w:hAnsi="Times New Roman" w:cs="Times New Roman"/>
                <w:sz w:val="24"/>
                <w:szCs w:val="20"/>
                <w:lang w:eastAsia="lt-LT"/>
              </w:rPr>
            </w:pPr>
          </w:p>
        </w:tc>
      </w:tr>
      <w:tr w:rsidR="0027766A" w:rsidRPr="0027766A" w:rsidTr="0027766A">
        <w:trPr>
          <w:trHeight w:val="70"/>
        </w:trPr>
        <w:tc>
          <w:tcPr>
            <w:tcW w:w="3348" w:type="dxa"/>
            <w:tcBorders>
              <w:top w:val="single" w:sz="4" w:space="0" w:color="auto"/>
            </w:tcBorders>
          </w:tcPr>
          <w:p w:rsidR="0027766A" w:rsidRPr="0027766A" w:rsidRDefault="0027766A" w:rsidP="0027766A">
            <w:pPr>
              <w:spacing w:after="0" w:line="240" w:lineRule="auto"/>
              <w:jc w:val="center"/>
              <w:rPr>
                <w:rFonts w:ascii="Times New Roman" w:eastAsia="Times New Roman" w:hAnsi="Times New Roman" w:cs="Times New Roman"/>
                <w:sz w:val="16"/>
                <w:szCs w:val="16"/>
                <w:lang w:eastAsia="lt-LT"/>
              </w:rPr>
            </w:pPr>
            <w:r w:rsidRPr="0027766A">
              <w:rPr>
                <w:rFonts w:ascii="Times New Roman" w:eastAsia="Times New Roman" w:hAnsi="Times New Roman" w:cs="Times New Roman"/>
                <w:sz w:val="16"/>
                <w:szCs w:val="16"/>
                <w:lang w:eastAsia="lt-LT"/>
              </w:rPr>
              <w:t>(Pareigų pavadinimas)</w:t>
            </w:r>
          </w:p>
        </w:tc>
        <w:tc>
          <w:tcPr>
            <w:tcW w:w="593" w:type="dxa"/>
          </w:tcPr>
          <w:p w:rsidR="0027766A" w:rsidRPr="0027766A" w:rsidRDefault="0027766A" w:rsidP="0027766A">
            <w:pPr>
              <w:spacing w:after="0" w:line="240" w:lineRule="auto"/>
              <w:jc w:val="center"/>
              <w:rPr>
                <w:rFonts w:ascii="Times New Roman" w:eastAsia="Times New Roman" w:hAnsi="Times New Roman" w:cs="Times New Roman"/>
                <w:sz w:val="16"/>
                <w:szCs w:val="16"/>
                <w:lang w:eastAsia="lt-LT"/>
              </w:rPr>
            </w:pPr>
          </w:p>
        </w:tc>
        <w:tc>
          <w:tcPr>
            <w:tcW w:w="1203" w:type="dxa"/>
            <w:tcBorders>
              <w:top w:val="single" w:sz="4" w:space="0" w:color="auto"/>
            </w:tcBorders>
          </w:tcPr>
          <w:p w:rsidR="0027766A" w:rsidRPr="0027766A" w:rsidRDefault="0027766A" w:rsidP="0027766A">
            <w:pPr>
              <w:spacing w:after="0" w:line="240" w:lineRule="auto"/>
              <w:jc w:val="center"/>
              <w:rPr>
                <w:rFonts w:ascii="Times New Roman" w:eastAsia="Times New Roman" w:hAnsi="Times New Roman" w:cs="Times New Roman"/>
                <w:sz w:val="16"/>
                <w:szCs w:val="16"/>
                <w:lang w:eastAsia="lt-LT"/>
              </w:rPr>
            </w:pPr>
            <w:r w:rsidRPr="0027766A">
              <w:rPr>
                <w:rFonts w:ascii="Times New Roman" w:eastAsia="Times New Roman" w:hAnsi="Times New Roman" w:cs="Times New Roman"/>
                <w:sz w:val="16"/>
                <w:szCs w:val="16"/>
                <w:lang w:eastAsia="lt-LT"/>
              </w:rPr>
              <w:t>(parašas)</w:t>
            </w:r>
          </w:p>
        </w:tc>
        <w:tc>
          <w:tcPr>
            <w:tcW w:w="1036" w:type="dxa"/>
          </w:tcPr>
          <w:p w:rsidR="0027766A" w:rsidRPr="0027766A" w:rsidRDefault="0027766A" w:rsidP="0027766A">
            <w:pPr>
              <w:spacing w:after="0" w:line="240" w:lineRule="auto"/>
              <w:jc w:val="center"/>
              <w:rPr>
                <w:rFonts w:ascii="Times New Roman" w:eastAsia="Times New Roman" w:hAnsi="Times New Roman" w:cs="Times New Roman"/>
                <w:sz w:val="16"/>
                <w:szCs w:val="16"/>
                <w:lang w:eastAsia="lt-LT"/>
              </w:rPr>
            </w:pPr>
          </w:p>
        </w:tc>
        <w:tc>
          <w:tcPr>
            <w:tcW w:w="3648" w:type="dxa"/>
            <w:tcBorders>
              <w:top w:val="single" w:sz="4" w:space="0" w:color="auto"/>
            </w:tcBorders>
          </w:tcPr>
          <w:p w:rsidR="0027766A" w:rsidRPr="0027766A" w:rsidRDefault="0027766A" w:rsidP="0027766A">
            <w:pPr>
              <w:spacing w:after="0" w:line="240" w:lineRule="auto"/>
              <w:jc w:val="center"/>
              <w:rPr>
                <w:rFonts w:ascii="Times New Roman" w:eastAsia="Times New Roman" w:hAnsi="Times New Roman" w:cs="Times New Roman"/>
                <w:sz w:val="16"/>
                <w:szCs w:val="16"/>
                <w:lang w:eastAsia="lt-LT"/>
              </w:rPr>
            </w:pPr>
            <w:r w:rsidRPr="0027766A">
              <w:rPr>
                <w:rFonts w:ascii="Times New Roman" w:eastAsia="Times New Roman" w:hAnsi="Times New Roman" w:cs="Times New Roman"/>
                <w:sz w:val="16"/>
                <w:szCs w:val="16"/>
                <w:lang w:eastAsia="lt-LT"/>
              </w:rPr>
              <w:t>(Vardas ir pavardė)</w:t>
            </w:r>
          </w:p>
        </w:tc>
      </w:tr>
    </w:tbl>
    <w:p w:rsidR="0027766A" w:rsidRPr="0027766A" w:rsidRDefault="0027766A" w:rsidP="0027766A">
      <w:pPr>
        <w:spacing w:after="0" w:line="240" w:lineRule="auto"/>
        <w:jc w:val="center"/>
        <w:rPr>
          <w:rFonts w:ascii="Times New Roman" w:eastAsia="Times New Roman" w:hAnsi="Times New Roman" w:cs="Times New Roman"/>
          <w:sz w:val="24"/>
          <w:szCs w:val="20"/>
          <w:lang w:eastAsia="lt-LT"/>
        </w:rPr>
      </w:pPr>
    </w:p>
    <w:p w:rsidR="0027766A" w:rsidRDefault="0027766A" w:rsidP="00495D5F">
      <w:pPr>
        <w:sectPr w:rsidR="0027766A" w:rsidSect="002C6ECC">
          <w:pgSz w:w="11906" w:h="16838"/>
          <w:pgMar w:top="1418" w:right="707" w:bottom="1134" w:left="1701" w:header="567" w:footer="567" w:gutter="0"/>
          <w:cols w:space="1296"/>
          <w:titlePg/>
          <w:docGrid w:linePitch="360"/>
        </w:sectPr>
      </w:pPr>
    </w:p>
    <w:p w:rsidR="0027766A" w:rsidRPr="00495D5F" w:rsidRDefault="0027766A" w:rsidP="0027766A">
      <w:pPr>
        <w:spacing w:after="0" w:line="240" w:lineRule="auto"/>
        <w:ind w:firstLine="6237"/>
        <w:jc w:val="both"/>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lastRenderedPageBreak/>
        <w:t xml:space="preserve">2024 m. ______________d. </w:t>
      </w:r>
    </w:p>
    <w:p w:rsidR="0027766A" w:rsidRPr="00495D5F" w:rsidRDefault="0027766A" w:rsidP="0027766A">
      <w:pPr>
        <w:spacing w:after="0" w:line="240" w:lineRule="auto"/>
        <w:ind w:firstLine="6237"/>
        <w:jc w:val="both"/>
        <w:rPr>
          <w:rFonts w:ascii="Times New Roman" w:eastAsia="Times New Roman" w:hAnsi="Times New Roman" w:cs="Times New Roman"/>
          <w:sz w:val="24"/>
          <w:szCs w:val="24"/>
          <w:lang w:eastAsia="lt-LT"/>
        </w:rPr>
      </w:pPr>
      <w:r w:rsidRPr="00495D5F">
        <w:rPr>
          <w:rFonts w:ascii="Times New Roman" w:eastAsia="Times New Roman" w:hAnsi="Times New Roman" w:cs="Times New Roman"/>
          <w:sz w:val="24"/>
          <w:szCs w:val="24"/>
          <w:lang w:eastAsia="lt-LT"/>
        </w:rPr>
        <w:t>Sutarties Nr. ____________</w:t>
      </w:r>
    </w:p>
    <w:p w:rsidR="0027766A" w:rsidRDefault="0027766A" w:rsidP="0027766A">
      <w:pPr>
        <w:spacing w:after="0" w:line="240" w:lineRule="auto"/>
        <w:ind w:firstLine="623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Pr="00495D5F">
        <w:rPr>
          <w:rFonts w:ascii="Times New Roman" w:eastAsia="Times New Roman" w:hAnsi="Times New Roman" w:cs="Times New Roman"/>
          <w:sz w:val="24"/>
          <w:szCs w:val="24"/>
          <w:lang w:eastAsia="lt-LT"/>
        </w:rPr>
        <w:t xml:space="preserve"> priedas</w:t>
      </w:r>
    </w:p>
    <w:p w:rsidR="00495D5F" w:rsidRPr="00495D5F" w:rsidRDefault="00495D5F" w:rsidP="00495D5F"/>
    <w:p w:rsidR="0027766A" w:rsidRPr="0027766A" w:rsidRDefault="0027766A" w:rsidP="0027766A">
      <w:pPr>
        <w:spacing w:after="0" w:line="240" w:lineRule="auto"/>
        <w:jc w:val="center"/>
        <w:rPr>
          <w:rFonts w:ascii="Times New Roman" w:eastAsia="Times New Roman" w:hAnsi="Times New Roman" w:cs="Times New Roman"/>
          <w:b/>
          <w:sz w:val="24"/>
          <w:szCs w:val="24"/>
          <w:lang w:eastAsia="lt-LT"/>
        </w:rPr>
      </w:pPr>
      <w:r w:rsidRPr="0027766A">
        <w:rPr>
          <w:rFonts w:ascii="Times New Roman" w:eastAsia="Times New Roman" w:hAnsi="Times New Roman" w:cs="Times New Roman"/>
          <w:b/>
          <w:sz w:val="24"/>
          <w:szCs w:val="24"/>
          <w:lang w:eastAsia="lt-LT"/>
        </w:rPr>
        <w:t>INFORMACIJOS SUNAIKINIMO AKTO FORMA</w:t>
      </w:r>
    </w:p>
    <w:p w:rsidR="0027766A" w:rsidRPr="0027766A" w:rsidRDefault="0027766A" w:rsidP="0027766A">
      <w:pPr>
        <w:spacing w:after="0" w:line="240" w:lineRule="auto"/>
        <w:jc w:val="center"/>
        <w:rPr>
          <w:rFonts w:ascii="Times New Roman" w:eastAsia="Times New Roman" w:hAnsi="Times New Roman" w:cs="Times New Roman"/>
          <w:sz w:val="24"/>
          <w:szCs w:val="20"/>
          <w:lang w:eastAsia="lt-LT"/>
        </w:rPr>
      </w:pPr>
    </w:p>
    <w:p w:rsidR="0027766A" w:rsidRPr="0027766A" w:rsidRDefault="0027766A" w:rsidP="0027766A">
      <w:pPr>
        <w:spacing w:after="0" w:line="240" w:lineRule="auto"/>
        <w:jc w:val="center"/>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24"/>
          <w:szCs w:val="20"/>
          <w:lang w:eastAsia="lt-LT"/>
        </w:rPr>
        <w:t>__________________________________________________</w:t>
      </w:r>
    </w:p>
    <w:p w:rsidR="0027766A" w:rsidRPr="0027766A" w:rsidRDefault="0027766A" w:rsidP="0027766A">
      <w:pPr>
        <w:spacing w:after="0" w:line="240" w:lineRule="auto"/>
        <w:jc w:val="center"/>
        <w:rPr>
          <w:rFonts w:ascii="Times New Roman" w:eastAsia="Times New Roman" w:hAnsi="Times New Roman" w:cs="Times New Roman"/>
          <w:sz w:val="24"/>
          <w:szCs w:val="20"/>
          <w:lang w:eastAsia="lt-LT"/>
        </w:rPr>
      </w:pPr>
    </w:p>
    <w:p w:rsidR="0027766A" w:rsidRPr="0027766A" w:rsidRDefault="0027766A" w:rsidP="0027766A">
      <w:pPr>
        <w:spacing w:after="0" w:line="240" w:lineRule="auto"/>
        <w:jc w:val="center"/>
        <w:rPr>
          <w:rFonts w:ascii="Times New Roman" w:eastAsia="Times New Roman" w:hAnsi="Times New Roman" w:cs="Times New Roman"/>
          <w:b/>
          <w:bCs/>
          <w:sz w:val="24"/>
          <w:szCs w:val="20"/>
          <w:lang w:eastAsia="lt-LT"/>
        </w:rPr>
      </w:pPr>
      <w:r w:rsidRPr="0027766A">
        <w:rPr>
          <w:rFonts w:ascii="Times New Roman" w:eastAsia="Times New Roman" w:hAnsi="Times New Roman" w:cs="Times New Roman"/>
          <w:b/>
          <w:bCs/>
          <w:sz w:val="24"/>
          <w:szCs w:val="20"/>
          <w:lang w:eastAsia="lt-LT"/>
        </w:rPr>
        <w:t xml:space="preserve">INFORMACIJOS SUNAIKINIMO </w:t>
      </w:r>
    </w:p>
    <w:p w:rsidR="0027766A" w:rsidRPr="0027766A" w:rsidRDefault="0027766A" w:rsidP="0027766A">
      <w:pPr>
        <w:spacing w:after="0" w:line="240" w:lineRule="auto"/>
        <w:jc w:val="center"/>
        <w:rPr>
          <w:rFonts w:ascii="Times New Roman" w:eastAsia="Times New Roman" w:hAnsi="Times New Roman" w:cs="Times New Roman"/>
          <w:b/>
          <w:bCs/>
          <w:sz w:val="24"/>
          <w:szCs w:val="20"/>
          <w:lang w:eastAsia="lt-LT"/>
        </w:rPr>
      </w:pPr>
      <w:r w:rsidRPr="0027766A">
        <w:rPr>
          <w:rFonts w:ascii="Times New Roman" w:eastAsia="Times New Roman" w:hAnsi="Times New Roman" w:cs="Times New Roman"/>
          <w:b/>
          <w:bCs/>
          <w:sz w:val="24"/>
          <w:szCs w:val="20"/>
          <w:lang w:eastAsia="lt-LT"/>
        </w:rPr>
        <w:t>AKTAS</w:t>
      </w:r>
    </w:p>
    <w:p w:rsidR="0027766A" w:rsidRPr="0027766A" w:rsidRDefault="0027766A" w:rsidP="0027766A">
      <w:pPr>
        <w:spacing w:after="0" w:line="240" w:lineRule="auto"/>
        <w:jc w:val="center"/>
        <w:rPr>
          <w:rFonts w:ascii="Times New Roman" w:eastAsia="Times New Roman" w:hAnsi="Times New Roman" w:cs="Times New Roman"/>
          <w:b/>
          <w:bCs/>
          <w:sz w:val="28"/>
          <w:szCs w:val="28"/>
          <w:lang w:eastAsia="lt-LT"/>
        </w:rPr>
      </w:pPr>
    </w:p>
    <w:p w:rsidR="0027766A" w:rsidRPr="0027766A" w:rsidRDefault="0027766A" w:rsidP="0027766A">
      <w:pPr>
        <w:spacing w:after="0" w:line="240" w:lineRule="auto"/>
        <w:jc w:val="center"/>
        <w:rPr>
          <w:rFonts w:ascii="Times New Roman" w:eastAsia="Times New Roman" w:hAnsi="Times New Roman" w:cs="Times New Roman"/>
          <w:sz w:val="24"/>
          <w:szCs w:val="20"/>
        </w:rPr>
      </w:pPr>
      <w:r w:rsidRPr="0027766A">
        <w:rPr>
          <w:rFonts w:ascii="Times New Roman" w:eastAsia="Times New Roman" w:hAnsi="Times New Roman" w:cs="Times New Roman"/>
          <w:sz w:val="24"/>
          <w:szCs w:val="20"/>
        </w:rPr>
        <w:t>20    m. _____________d.  Nr.</w:t>
      </w:r>
    </w:p>
    <w:p w:rsidR="0027766A" w:rsidRPr="0027766A" w:rsidRDefault="0027766A" w:rsidP="0027766A">
      <w:pPr>
        <w:spacing w:after="0" w:line="240" w:lineRule="auto"/>
        <w:jc w:val="center"/>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24"/>
          <w:szCs w:val="20"/>
          <w:lang w:eastAsia="lt-LT"/>
        </w:rPr>
        <w:t>Vilnius</w:t>
      </w:r>
    </w:p>
    <w:p w:rsidR="0027766A" w:rsidRPr="0027766A" w:rsidRDefault="0027766A" w:rsidP="0027766A">
      <w:pPr>
        <w:spacing w:after="0" w:line="240" w:lineRule="auto"/>
        <w:jc w:val="center"/>
        <w:rPr>
          <w:rFonts w:ascii="Times New Roman" w:eastAsia="Times New Roman" w:hAnsi="Times New Roman" w:cs="Times New Roman"/>
          <w:sz w:val="24"/>
          <w:szCs w:val="20"/>
          <w:lang w:eastAsia="lt-LT"/>
        </w:rPr>
      </w:pPr>
    </w:p>
    <w:p w:rsidR="0027766A" w:rsidRPr="0027766A" w:rsidRDefault="0027766A" w:rsidP="0027766A">
      <w:pPr>
        <w:spacing w:after="0" w:line="240" w:lineRule="auto"/>
        <w:jc w:val="center"/>
        <w:rPr>
          <w:rFonts w:ascii="Times New Roman" w:eastAsia="Times New Roman" w:hAnsi="Times New Roman" w:cs="Times New Roman"/>
          <w:sz w:val="24"/>
          <w:szCs w:val="20"/>
          <w:lang w:eastAsia="lt-LT"/>
        </w:rPr>
      </w:pPr>
    </w:p>
    <w:p w:rsidR="0027766A" w:rsidRPr="0027766A" w:rsidRDefault="0027766A" w:rsidP="0027766A">
      <w:pPr>
        <w:tabs>
          <w:tab w:val="left" w:pos="5670"/>
        </w:tabs>
        <w:spacing w:after="0" w:line="240" w:lineRule="auto"/>
        <w:jc w:val="both"/>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24"/>
          <w:szCs w:val="20"/>
          <w:lang w:eastAsia="lt-LT"/>
        </w:rPr>
        <w:t>Vadovaujantis Rangovų prieigos prie Valstybinio Socialinio draudimo fondo valdybos Socialinės apsaugos ir darbo ministerijos informacinės sistemos tvarkos aprašo, patvirtinto Valstybinio socialinio draudimo fondo valdybos prie Socialinės apsaugos ir darbo ministerijos direktoriaus 201  m.              d. įsakymu Nr. V-___, 6.2 punktu, 20__m. ________d._____ val. sunaikinta informacija, kuri vykdant sutartį _________________________ naudota/ sukaupta</w:t>
      </w:r>
    </w:p>
    <w:p w:rsidR="0027766A" w:rsidRPr="0027766A" w:rsidRDefault="0027766A" w:rsidP="0027766A">
      <w:pPr>
        <w:tabs>
          <w:tab w:val="left" w:pos="3402"/>
        </w:tabs>
        <w:spacing w:after="0" w:line="240" w:lineRule="auto"/>
        <w:ind w:firstLine="851"/>
        <w:jc w:val="both"/>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16"/>
          <w:szCs w:val="16"/>
          <w:lang w:eastAsia="lt-LT"/>
        </w:rPr>
        <w:tab/>
        <w:t>(sutarties data ir numeris)</w:t>
      </w:r>
    </w:p>
    <w:p w:rsidR="0027766A" w:rsidRPr="0027766A" w:rsidRDefault="0027766A" w:rsidP="0027766A">
      <w:pPr>
        <w:tabs>
          <w:tab w:val="left" w:pos="4820"/>
        </w:tabs>
        <w:spacing w:after="0" w:line="240" w:lineRule="auto"/>
        <w:ind w:firstLine="851"/>
        <w:jc w:val="both"/>
        <w:rPr>
          <w:rFonts w:ascii="Times New Roman" w:eastAsia="Times New Roman" w:hAnsi="Times New Roman" w:cs="Times New Roman"/>
          <w:sz w:val="16"/>
          <w:szCs w:val="16"/>
          <w:lang w:eastAsia="lt-LT"/>
        </w:rPr>
      </w:pPr>
      <w:r w:rsidRPr="0027766A">
        <w:rPr>
          <w:rFonts w:ascii="Times New Roman" w:eastAsia="Times New Roman" w:hAnsi="Times New Roman" w:cs="Times New Roman"/>
          <w:sz w:val="20"/>
          <w:szCs w:val="20"/>
          <w:lang w:eastAsia="lt-LT"/>
        </w:rPr>
        <w:tab/>
      </w:r>
    </w:p>
    <w:p w:rsidR="0027766A" w:rsidRPr="0027766A" w:rsidRDefault="0027766A" w:rsidP="0027766A">
      <w:pPr>
        <w:spacing w:after="0" w:line="240" w:lineRule="auto"/>
        <w:jc w:val="both"/>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20"/>
          <w:szCs w:val="20"/>
          <w:lang w:eastAsia="lt-LT"/>
        </w:rPr>
        <w:t xml:space="preserve"> </w:t>
      </w:r>
      <w:r w:rsidRPr="0027766A">
        <w:rPr>
          <w:rFonts w:ascii="Times New Roman" w:eastAsia="Times New Roman" w:hAnsi="Times New Roman" w:cs="Times New Roman"/>
          <w:sz w:val="24"/>
          <w:szCs w:val="20"/>
          <w:lang w:eastAsia="lt-LT"/>
        </w:rPr>
        <w:t>___________________________ kompiuteryje.</w:t>
      </w:r>
    </w:p>
    <w:p w:rsidR="0027766A" w:rsidRPr="0027766A" w:rsidRDefault="0027766A" w:rsidP="0027766A">
      <w:pPr>
        <w:tabs>
          <w:tab w:val="left" w:pos="284"/>
        </w:tabs>
        <w:spacing w:after="0" w:line="240" w:lineRule="auto"/>
        <w:jc w:val="both"/>
        <w:rPr>
          <w:rFonts w:ascii="Times New Roman" w:eastAsia="Times New Roman" w:hAnsi="Times New Roman" w:cs="Times New Roman"/>
          <w:sz w:val="16"/>
          <w:szCs w:val="16"/>
          <w:lang w:eastAsia="lt-LT"/>
        </w:rPr>
      </w:pPr>
      <w:r w:rsidRPr="0027766A">
        <w:rPr>
          <w:rFonts w:ascii="Times New Roman" w:eastAsia="Times New Roman" w:hAnsi="Times New Roman" w:cs="Times New Roman"/>
          <w:sz w:val="20"/>
          <w:szCs w:val="20"/>
          <w:lang w:eastAsia="lt-LT"/>
        </w:rPr>
        <w:tab/>
      </w:r>
      <w:r w:rsidRPr="0027766A">
        <w:rPr>
          <w:rFonts w:ascii="Times New Roman" w:eastAsia="Times New Roman" w:hAnsi="Times New Roman" w:cs="Times New Roman"/>
          <w:sz w:val="16"/>
          <w:szCs w:val="16"/>
          <w:lang w:eastAsia="lt-LT"/>
        </w:rPr>
        <w:t>(</w:t>
      </w:r>
      <w:proofErr w:type="spellStart"/>
      <w:r w:rsidRPr="0027766A">
        <w:rPr>
          <w:rFonts w:ascii="Times New Roman" w:eastAsia="Times New Roman" w:hAnsi="Times New Roman" w:cs="Times New Roman"/>
          <w:sz w:val="16"/>
          <w:szCs w:val="16"/>
          <w:lang w:eastAsia="lt-LT"/>
        </w:rPr>
        <w:t>komp</w:t>
      </w:r>
      <w:proofErr w:type="spellEnd"/>
      <w:r w:rsidRPr="0027766A">
        <w:rPr>
          <w:rFonts w:ascii="Times New Roman" w:eastAsia="Times New Roman" w:hAnsi="Times New Roman" w:cs="Times New Roman"/>
          <w:sz w:val="16"/>
          <w:szCs w:val="16"/>
          <w:lang w:eastAsia="lt-LT"/>
        </w:rPr>
        <w:t xml:space="preserve">. technikos kodas–inventorinis </w:t>
      </w:r>
      <w:proofErr w:type="spellStart"/>
      <w:r w:rsidRPr="0027766A">
        <w:rPr>
          <w:rFonts w:ascii="Times New Roman" w:eastAsia="Times New Roman" w:hAnsi="Times New Roman" w:cs="Times New Roman"/>
          <w:sz w:val="16"/>
          <w:szCs w:val="16"/>
          <w:lang w:eastAsia="lt-LT"/>
        </w:rPr>
        <w:t>nr.</w:t>
      </w:r>
      <w:proofErr w:type="spellEnd"/>
      <w:r w:rsidRPr="0027766A">
        <w:rPr>
          <w:rFonts w:ascii="Times New Roman" w:eastAsia="Times New Roman" w:hAnsi="Times New Roman" w:cs="Times New Roman"/>
          <w:sz w:val="16"/>
          <w:szCs w:val="16"/>
          <w:lang w:eastAsia="lt-LT"/>
        </w:rPr>
        <w:t xml:space="preserve">) </w:t>
      </w:r>
    </w:p>
    <w:p w:rsidR="0027766A" w:rsidRPr="0027766A" w:rsidRDefault="0027766A" w:rsidP="0027766A">
      <w:pPr>
        <w:spacing w:after="0" w:line="240" w:lineRule="auto"/>
        <w:jc w:val="center"/>
        <w:rPr>
          <w:rFonts w:ascii="Times New Roman" w:eastAsia="Times New Roman" w:hAnsi="Times New Roman" w:cs="Times New Roman"/>
          <w:vanish/>
          <w:sz w:val="24"/>
          <w:szCs w:val="20"/>
          <w:lang w:eastAsia="lt-LT"/>
        </w:rPr>
      </w:pPr>
    </w:p>
    <w:p w:rsidR="0027766A" w:rsidRPr="0027766A" w:rsidRDefault="0027766A" w:rsidP="0027766A">
      <w:pPr>
        <w:spacing w:after="0" w:line="240" w:lineRule="auto"/>
        <w:jc w:val="center"/>
        <w:rPr>
          <w:rFonts w:ascii="Times New Roman" w:eastAsia="Times New Roman" w:hAnsi="Times New Roman" w:cs="Times New Roman"/>
          <w:sz w:val="24"/>
          <w:szCs w:val="20"/>
          <w:lang w:eastAsia="lt-LT"/>
        </w:rPr>
      </w:pPr>
    </w:p>
    <w:p w:rsidR="0027766A" w:rsidRPr="0027766A" w:rsidRDefault="0027766A" w:rsidP="0027766A">
      <w:pPr>
        <w:spacing w:after="0" w:line="240" w:lineRule="auto"/>
        <w:jc w:val="center"/>
        <w:rPr>
          <w:rFonts w:ascii="Times New Roman" w:eastAsia="Times New Roman" w:hAnsi="Times New Roman" w:cs="Times New Roman"/>
          <w:sz w:val="24"/>
          <w:szCs w:val="20"/>
          <w:lang w:eastAsia="lt-LT"/>
        </w:rPr>
      </w:pPr>
    </w:p>
    <w:p w:rsidR="0027766A" w:rsidRPr="0027766A" w:rsidRDefault="0027766A" w:rsidP="0027766A">
      <w:pPr>
        <w:spacing w:after="0" w:line="240" w:lineRule="auto"/>
        <w:jc w:val="center"/>
        <w:rPr>
          <w:rFonts w:ascii="Times New Roman" w:eastAsia="Times New Roman" w:hAnsi="Times New Roman" w:cs="Times New Roman"/>
          <w:sz w:val="24"/>
          <w:szCs w:val="20"/>
          <w:lang w:eastAsia="lt-LT"/>
        </w:rPr>
      </w:pPr>
    </w:p>
    <w:p w:rsidR="0027766A" w:rsidRPr="0027766A" w:rsidRDefault="0027766A" w:rsidP="0027766A">
      <w:pPr>
        <w:tabs>
          <w:tab w:val="left" w:pos="4536"/>
          <w:tab w:val="left" w:pos="6521"/>
        </w:tabs>
        <w:spacing w:after="0" w:line="240" w:lineRule="auto"/>
        <w:jc w:val="center"/>
        <w:rPr>
          <w:rFonts w:ascii="Times New Roman" w:eastAsia="Times New Roman" w:hAnsi="Times New Roman" w:cs="Times New Roman"/>
          <w:sz w:val="24"/>
          <w:szCs w:val="20"/>
        </w:rPr>
      </w:pPr>
      <w:r w:rsidRPr="0027766A">
        <w:rPr>
          <w:rFonts w:ascii="Times New Roman" w:eastAsia="Times New Roman" w:hAnsi="Times New Roman" w:cs="Times New Roman"/>
          <w:sz w:val="24"/>
          <w:szCs w:val="20"/>
        </w:rPr>
        <w:t>______________________________</w:t>
      </w:r>
      <w:r w:rsidRPr="0027766A">
        <w:rPr>
          <w:rFonts w:ascii="Times New Roman" w:eastAsia="Times New Roman" w:hAnsi="Times New Roman" w:cs="Times New Roman"/>
          <w:sz w:val="24"/>
          <w:szCs w:val="20"/>
        </w:rPr>
        <w:tab/>
        <w:t>________</w:t>
      </w:r>
      <w:r w:rsidRPr="0027766A">
        <w:rPr>
          <w:rFonts w:ascii="Times New Roman" w:eastAsia="Times New Roman" w:hAnsi="Times New Roman" w:cs="Times New Roman"/>
          <w:sz w:val="24"/>
          <w:szCs w:val="20"/>
        </w:rPr>
        <w:tab/>
        <w:t>_____________________</w:t>
      </w:r>
    </w:p>
    <w:p w:rsidR="0027766A" w:rsidRPr="0027766A" w:rsidRDefault="0027766A" w:rsidP="0027766A">
      <w:pPr>
        <w:tabs>
          <w:tab w:val="left" w:pos="4536"/>
          <w:tab w:val="left" w:pos="6663"/>
        </w:tabs>
        <w:spacing w:after="0" w:line="240" w:lineRule="auto"/>
        <w:jc w:val="center"/>
        <w:rPr>
          <w:rFonts w:ascii="Times New Roman" w:eastAsia="Times New Roman" w:hAnsi="Times New Roman" w:cs="Times New Roman"/>
          <w:sz w:val="20"/>
          <w:szCs w:val="20"/>
          <w:lang w:eastAsia="lt-LT"/>
        </w:rPr>
      </w:pPr>
      <w:r w:rsidRPr="0027766A">
        <w:rPr>
          <w:rFonts w:ascii="Times New Roman" w:eastAsia="Times New Roman" w:hAnsi="Times New Roman" w:cs="Times New Roman"/>
          <w:sz w:val="20"/>
          <w:szCs w:val="20"/>
        </w:rPr>
        <w:t xml:space="preserve">(Sunaikinusio asmens pareigos) </w:t>
      </w:r>
      <w:r w:rsidRPr="0027766A">
        <w:rPr>
          <w:rFonts w:ascii="Times New Roman" w:eastAsia="Times New Roman" w:hAnsi="Times New Roman" w:cs="Times New Roman"/>
          <w:sz w:val="20"/>
          <w:szCs w:val="20"/>
        </w:rPr>
        <w:tab/>
        <w:t xml:space="preserve">(Parašas) </w:t>
      </w:r>
      <w:r w:rsidRPr="0027766A">
        <w:rPr>
          <w:rFonts w:ascii="Times New Roman" w:eastAsia="Times New Roman" w:hAnsi="Times New Roman" w:cs="Times New Roman"/>
          <w:sz w:val="20"/>
          <w:szCs w:val="20"/>
        </w:rPr>
        <w:tab/>
        <w:t>(Vardas, pavardė)</w:t>
      </w:r>
    </w:p>
    <w:p w:rsidR="0027766A" w:rsidRPr="0027766A" w:rsidRDefault="0027766A" w:rsidP="0027766A">
      <w:pPr>
        <w:tabs>
          <w:tab w:val="left" w:pos="4536"/>
          <w:tab w:val="left" w:pos="6663"/>
        </w:tabs>
        <w:spacing w:after="0" w:line="240" w:lineRule="auto"/>
        <w:jc w:val="center"/>
        <w:rPr>
          <w:rFonts w:ascii="Times New Roman" w:eastAsia="Times New Roman" w:hAnsi="Times New Roman" w:cs="Times New Roman"/>
          <w:sz w:val="24"/>
          <w:szCs w:val="20"/>
          <w:lang w:eastAsia="lt-LT"/>
        </w:rPr>
      </w:pPr>
    </w:p>
    <w:p w:rsidR="0027766A" w:rsidRPr="0027766A" w:rsidRDefault="0027766A" w:rsidP="0027766A">
      <w:pPr>
        <w:tabs>
          <w:tab w:val="left" w:pos="4536"/>
          <w:tab w:val="left" w:pos="6663"/>
        </w:tabs>
        <w:spacing w:after="0" w:line="240" w:lineRule="auto"/>
        <w:jc w:val="center"/>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24"/>
          <w:szCs w:val="20"/>
          <w:lang w:eastAsia="lt-LT"/>
        </w:rPr>
        <w:t>_________________________________</w:t>
      </w:r>
      <w:r w:rsidRPr="0027766A">
        <w:rPr>
          <w:rFonts w:ascii="Times New Roman" w:eastAsia="Times New Roman" w:hAnsi="Times New Roman" w:cs="Times New Roman"/>
          <w:sz w:val="24"/>
          <w:szCs w:val="20"/>
          <w:lang w:eastAsia="lt-LT"/>
        </w:rPr>
        <w:tab/>
        <w:t>________</w:t>
      </w:r>
      <w:r w:rsidRPr="0027766A">
        <w:rPr>
          <w:rFonts w:ascii="Times New Roman" w:eastAsia="Times New Roman" w:hAnsi="Times New Roman" w:cs="Times New Roman"/>
          <w:sz w:val="24"/>
          <w:szCs w:val="20"/>
          <w:lang w:eastAsia="lt-LT"/>
        </w:rPr>
        <w:tab/>
        <w:t>____________________</w:t>
      </w:r>
    </w:p>
    <w:p w:rsidR="0027766A" w:rsidRPr="0027766A" w:rsidRDefault="0027766A" w:rsidP="0027766A">
      <w:pPr>
        <w:tabs>
          <w:tab w:val="left" w:pos="4536"/>
          <w:tab w:val="left" w:pos="6663"/>
        </w:tabs>
        <w:spacing w:after="0" w:line="240" w:lineRule="auto"/>
        <w:jc w:val="center"/>
        <w:rPr>
          <w:rFonts w:ascii="Times New Roman" w:eastAsia="Times New Roman" w:hAnsi="Times New Roman" w:cs="Times New Roman"/>
          <w:sz w:val="20"/>
          <w:szCs w:val="20"/>
        </w:rPr>
      </w:pPr>
      <w:r w:rsidRPr="0027766A">
        <w:rPr>
          <w:rFonts w:ascii="Times New Roman" w:eastAsia="Times New Roman" w:hAnsi="Times New Roman" w:cs="Times New Roman"/>
          <w:sz w:val="20"/>
          <w:szCs w:val="20"/>
        </w:rPr>
        <w:t xml:space="preserve">(Asmens, atsakingo už sutarties vykdymą, pareigos) </w:t>
      </w:r>
      <w:r w:rsidRPr="0027766A">
        <w:rPr>
          <w:rFonts w:ascii="Times New Roman" w:eastAsia="Times New Roman" w:hAnsi="Times New Roman" w:cs="Times New Roman"/>
          <w:sz w:val="20"/>
          <w:szCs w:val="20"/>
        </w:rPr>
        <w:tab/>
        <w:t xml:space="preserve">(Parašas) </w:t>
      </w:r>
      <w:r w:rsidRPr="0027766A">
        <w:rPr>
          <w:rFonts w:ascii="Times New Roman" w:eastAsia="Times New Roman" w:hAnsi="Times New Roman" w:cs="Times New Roman"/>
          <w:sz w:val="20"/>
          <w:szCs w:val="20"/>
        </w:rPr>
        <w:tab/>
        <w:t>(Vardas, pavardė)</w:t>
      </w:r>
    </w:p>
    <w:p w:rsidR="0027766A" w:rsidRPr="0027766A" w:rsidRDefault="0027766A" w:rsidP="0027766A">
      <w:pPr>
        <w:tabs>
          <w:tab w:val="left" w:pos="4536"/>
          <w:tab w:val="left" w:pos="6663"/>
        </w:tabs>
        <w:spacing w:after="0" w:line="240" w:lineRule="auto"/>
        <w:jc w:val="center"/>
        <w:rPr>
          <w:rFonts w:ascii="Times New Roman" w:eastAsia="Times New Roman" w:hAnsi="Times New Roman" w:cs="Times New Roman"/>
          <w:sz w:val="24"/>
          <w:szCs w:val="20"/>
        </w:rPr>
      </w:pPr>
    </w:p>
    <w:p w:rsidR="0027766A" w:rsidRPr="0027766A" w:rsidRDefault="0027766A" w:rsidP="0027766A">
      <w:pPr>
        <w:tabs>
          <w:tab w:val="left" w:pos="4536"/>
          <w:tab w:val="left" w:pos="6663"/>
        </w:tabs>
        <w:spacing w:after="0" w:line="240" w:lineRule="auto"/>
        <w:jc w:val="center"/>
        <w:rPr>
          <w:rFonts w:ascii="Times New Roman" w:eastAsia="Times New Roman" w:hAnsi="Times New Roman" w:cs="Times New Roman"/>
          <w:sz w:val="24"/>
          <w:szCs w:val="20"/>
          <w:lang w:eastAsia="lt-LT"/>
        </w:rPr>
      </w:pPr>
      <w:r w:rsidRPr="0027766A">
        <w:rPr>
          <w:rFonts w:ascii="Times New Roman" w:eastAsia="Times New Roman" w:hAnsi="Times New Roman" w:cs="Times New Roman"/>
          <w:sz w:val="24"/>
          <w:szCs w:val="20"/>
        </w:rPr>
        <w:t>________________________________</w:t>
      </w:r>
      <w:r w:rsidRPr="0027766A">
        <w:rPr>
          <w:rFonts w:ascii="Times New Roman" w:eastAsia="Times New Roman" w:hAnsi="Times New Roman" w:cs="Times New Roman"/>
          <w:sz w:val="24"/>
          <w:szCs w:val="20"/>
        </w:rPr>
        <w:tab/>
        <w:t>________</w:t>
      </w:r>
      <w:r w:rsidRPr="0027766A">
        <w:rPr>
          <w:rFonts w:ascii="Times New Roman" w:eastAsia="Times New Roman" w:hAnsi="Times New Roman" w:cs="Times New Roman"/>
          <w:sz w:val="24"/>
          <w:szCs w:val="20"/>
        </w:rPr>
        <w:tab/>
        <w:t>____________________</w:t>
      </w:r>
    </w:p>
    <w:p w:rsidR="0027766A" w:rsidRPr="0027766A" w:rsidRDefault="0027766A" w:rsidP="0027766A">
      <w:pPr>
        <w:tabs>
          <w:tab w:val="left" w:pos="4536"/>
          <w:tab w:val="left" w:pos="6663"/>
        </w:tabs>
        <w:spacing w:after="0" w:line="240" w:lineRule="auto"/>
        <w:jc w:val="center"/>
        <w:rPr>
          <w:rFonts w:ascii="Times New Roman" w:eastAsia="Times New Roman" w:hAnsi="Times New Roman" w:cs="Times New Roman"/>
          <w:sz w:val="20"/>
          <w:szCs w:val="20"/>
          <w:lang w:eastAsia="lt-LT"/>
        </w:rPr>
      </w:pPr>
      <w:r w:rsidRPr="0027766A">
        <w:rPr>
          <w:rFonts w:ascii="Times New Roman" w:eastAsia="Times New Roman" w:hAnsi="Times New Roman" w:cs="Times New Roman"/>
          <w:sz w:val="20"/>
          <w:szCs w:val="20"/>
        </w:rPr>
        <w:t xml:space="preserve">(Rangovo darbuotojo pareigos) </w:t>
      </w:r>
      <w:r w:rsidRPr="0027766A">
        <w:rPr>
          <w:rFonts w:ascii="Times New Roman" w:eastAsia="Times New Roman" w:hAnsi="Times New Roman" w:cs="Times New Roman"/>
          <w:sz w:val="20"/>
          <w:szCs w:val="20"/>
        </w:rPr>
        <w:tab/>
        <w:t xml:space="preserve">(Parašas) </w:t>
      </w:r>
      <w:r w:rsidRPr="0027766A">
        <w:rPr>
          <w:rFonts w:ascii="Times New Roman" w:eastAsia="Times New Roman" w:hAnsi="Times New Roman" w:cs="Times New Roman"/>
          <w:sz w:val="20"/>
          <w:szCs w:val="20"/>
        </w:rPr>
        <w:tab/>
        <w:t>(Vardas, pavardė)</w:t>
      </w:r>
    </w:p>
    <w:p w:rsidR="0027766A" w:rsidRPr="0027766A" w:rsidRDefault="0027766A" w:rsidP="0027766A">
      <w:pPr>
        <w:spacing w:after="0" w:line="240" w:lineRule="auto"/>
        <w:jc w:val="center"/>
        <w:rPr>
          <w:rFonts w:ascii="Times New Roman" w:eastAsia="Times New Roman" w:hAnsi="Times New Roman" w:cs="Times New Roman"/>
          <w:sz w:val="24"/>
          <w:szCs w:val="20"/>
          <w:lang w:eastAsia="lt-LT"/>
        </w:rPr>
      </w:pPr>
    </w:p>
    <w:p w:rsidR="0027766A" w:rsidRPr="0027766A" w:rsidRDefault="0027766A" w:rsidP="0027766A">
      <w:pPr>
        <w:spacing w:after="0" w:line="240" w:lineRule="auto"/>
        <w:jc w:val="center"/>
        <w:rPr>
          <w:rFonts w:ascii="Times New Roman" w:eastAsia="Times New Roman" w:hAnsi="Times New Roman" w:cs="Times New Roman"/>
          <w:sz w:val="24"/>
          <w:szCs w:val="20"/>
          <w:lang w:eastAsia="lt-LT"/>
        </w:rPr>
      </w:pPr>
    </w:p>
    <w:p w:rsidR="0027766A" w:rsidRPr="0027766A" w:rsidRDefault="0027766A" w:rsidP="0027766A">
      <w:pPr>
        <w:spacing w:after="0" w:line="240" w:lineRule="auto"/>
        <w:jc w:val="center"/>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__________________</w:t>
      </w:r>
    </w:p>
    <w:p w:rsidR="00C42145" w:rsidRDefault="00C42145"/>
    <w:sectPr w:rsidR="00C42145" w:rsidSect="002C6ECC">
      <w:pgSz w:w="11906" w:h="16838"/>
      <w:pgMar w:top="1418" w:right="70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66A" w:rsidRDefault="0027766A">
      <w:pPr>
        <w:spacing w:after="0" w:line="240" w:lineRule="auto"/>
      </w:pPr>
      <w:r>
        <w:separator/>
      </w:r>
    </w:p>
  </w:endnote>
  <w:endnote w:type="continuationSeparator" w:id="0">
    <w:p w:rsidR="0027766A" w:rsidRDefault="00277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LT">
    <w:panose1 w:val="020206030504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133162"/>
      <w:docPartObj>
        <w:docPartGallery w:val="Page Numbers (Bottom of Page)"/>
        <w:docPartUnique/>
      </w:docPartObj>
    </w:sdtPr>
    <w:sdtEndPr/>
    <w:sdtContent>
      <w:p w:rsidR="0027766A" w:rsidRDefault="0027766A">
        <w:pPr>
          <w:pStyle w:val="Porat"/>
          <w:jc w:val="center"/>
        </w:pPr>
        <w:r>
          <w:fldChar w:fldCharType="begin"/>
        </w:r>
        <w:r>
          <w:instrText>PAGE   \* MERGEFORMAT</w:instrText>
        </w:r>
        <w:r>
          <w:fldChar w:fldCharType="separate"/>
        </w:r>
        <w:r>
          <w:rPr>
            <w:noProof/>
          </w:rPr>
          <w:t>9</w:t>
        </w:r>
        <w:r>
          <w:fldChar w:fldCharType="end"/>
        </w:r>
      </w:p>
    </w:sdtContent>
  </w:sdt>
  <w:p w:rsidR="0027766A" w:rsidRDefault="0027766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66A" w:rsidRDefault="0027766A">
      <w:pPr>
        <w:spacing w:after="0" w:line="240" w:lineRule="auto"/>
      </w:pPr>
      <w:r>
        <w:separator/>
      </w:r>
    </w:p>
  </w:footnote>
  <w:footnote w:type="continuationSeparator" w:id="0">
    <w:p w:rsidR="0027766A" w:rsidRDefault="00277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66A" w:rsidRDefault="0027766A">
    <w:pPr>
      <w:pStyle w:val="Antrats"/>
      <w:jc w:val="center"/>
    </w:pPr>
  </w:p>
  <w:p w:rsidR="0027766A" w:rsidRDefault="0027766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66A" w:rsidRDefault="0027766A">
    <w:pPr>
      <w:pStyle w:val="Antrats"/>
      <w:jc w:val="center"/>
    </w:pPr>
  </w:p>
  <w:p w:rsidR="0027766A" w:rsidRDefault="0027766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66A" w:rsidRDefault="0027766A">
    <w:pPr>
      <w:pStyle w:val="Antrats"/>
      <w:jc w:val="center"/>
    </w:pPr>
  </w:p>
  <w:p w:rsidR="0027766A" w:rsidRDefault="0027766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7DEC"/>
    <w:multiLevelType w:val="multilevel"/>
    <w:tmpl w:val="1F4CEE82"/>
    <w:lvl w:ilvl="0">
      <w:start w:val="1"/>
      <w:numFmt w:val="decimal"/>
      <w:lvlText w:val="%1."/>
      <w:lvlJc w:val="left"/>
      <w:pPr>
        <w:ind w:left="420" w:hanging="420"/>
      </w:pPr>
      <w:rPr>
        <w:rFonts w:cs="Times New Roman"/>
      </w:rPr>
    </w:lvl>
    <w:lvl w:ilvl="1">
      <w:start w:val="1"/>
      <w:numFmt w:val="decimal"/>
      <w:lvlText w:val="%1.%2."/>
      <w:lvlJc w:val="left"/>
      <w:pPr>
        <w:ind w:left="1140" w:hanging="4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 w15:restartNumberingAfterBreak="0">
    <w:nsid w:val="0B556546"/>
    <w:multiLevelType w:val="multilevel"/>
    <w:tmpl w:val="324051CA"/>
    <w:lvl w:ilvl="0">
      <w:start w:val="1"/>
      <w:numFmt w:val="decimal"/>
      <w:suff w:val="space"/>
      <w:lvlText w:val="%1."/>
      <w:lvlJc w:val="left"/>
      <w:pPr>
        <w:ind w:left="1070" w:hanging="360"/>
      </w:pPr>
      <w:rPr>
        <w:rFonts w:ascii="Times New Roman" w:hAnsi="Times New Roman" w:cs="Times New Roman" w:hint="default"/>
        <w:color w:val="auto"/>
      </w:rPr>
    </w:lvl>
    <w:lvl w:ilvl="1">
      <w:start w:val="1"/>
      <w:numFmt w:val="decimal"/>
      <w:suff w:val="space"/>
      <w:lvlText w:val="%1.%2."/>
      <w:lvlJc w:val="left"/>
      <w:pPr>
        <w:ind w:left="4536" w:hanging="567"/>
      </w:pPr>
      <w:rPr>
        <w:rFonts w:cs="Times New Roman" w:hint="default"/>
      </w:rPr>
    </w:lvl>
    <w:lvl w:ilvl="2">
      <w:start w:val="1"/>
      <w:numFmt w:val="decimal"/>
      <w:suff w:val="space"/>
      <w:lvlText w:val="%1.%2.%3."/>
      <w:lvlJc w:val="left"/>
      <w:pPr>
        <w:ind w:left="941" w:firstLine="80"/>
      </w:pPr>
      <w:rPr>
        <w:rFonts w:cs="Times New Roman" w:hint="default"/>
      </w:rPr>
    </w:lvl>
    <w:lvl w:ilvl="3">
      <w:start w:val="1"/>
      <w:numFmt w:val="decimal"/>
      <w:suff w:val="space"/>
      <w:lvlText w:val="%1.%2.%3.%4."/>
      <w:lvlJc w:val="left"/>
      <w:pPr>
        <w:ind w:left="1728" w:hanging="59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C92522C"/>
    <w:multiLevelType w:val="multilevel"/>
    <w:tmpl w:val="3E8A9E04"/>
    <w:lvl w:ilvl="0">
      <w:start w:val="2"/>
      <w:numFmt w:val="decimal"/>
      <w:lvlText w:val="%1."/>
      <w:lvlJc w:val="left"/>
      <w:pPr>
        <w:ind w:left="360" w:hanging="360"/>
      </w:pPr>
      <w:rPr>
        <w:rFonts w:hint="default"/>
      </w:rPr>
    </w:lvl>
    <w:lvl w:ilvl="1">
      <w:start w:val="9"/>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15:restartNumberingAfterBreak="0">
    <w:nsid w:val="1FAB1026"/>
    <w:multiLevelType w:val="multilevel"/>
    <w:tmpl w:val="6ACA5BB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 w15:restartNumberingAfterBreak="0">
    <w:nsid w:val="3C60798E"/>
    <w:multiLevelType w:val="multilevel"/>
    <w:tmpl w:val="9BC455DE"/>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DC2F7F"/>
    <w:multiLevelType w:val="hybridMultilevel"/>
    <w:tmpl w:val="C2A49DBE"/>
    <w:lvl w:ilvl="0" w:tplc="FFFFFFFF">
      <w:start w:val="1"/>
      <w:numFmt w:val="upperRoman"/>
      <w:lvlText w:val="%1."/>
      <w:lvlJc w:val="right"/>
      <w:pPr>
        <w:tabs>
          <w:tab w:val="num" w:pos="720"/>
        </w:tabs>
        <w:ind w:left="720" w:hanging="180"/>
      </w:pPr>
      <w:rPr>
        <w:rFonts w:cs="Times New Roman"/>
      </w:rPr>
    </w:lvl>
    <w:lvl w:ilvl="1" w:tplc="FFFFFFFF">
      <w:start w:val="1"/>
      <w:numFmt w:val="decimal"/>
      <w:lvlText w:val="%2."/>
      <w:lvlJc w:val="left"/>
      <w:pPr>
        <w:ind w:left="2130" w:hanging="105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51A44AA4"/>
    <w:multiLevelType w:val="multilevel"/>
    <w:tmpl w:val="307ED57A"/>
    <w:lvl w:ilvl="0">
      <w:start w:val="15"/>
      <w:numFmt w:val="decimal"/>
      <w:lvlText w:val="%1."/>
      <w:lvlJc w:val="left"/>
      <w:pPr>
        <w:ind w:left="480" w:hanging="480"/>
      </w:pPr>
      <w:rPr>
        <w:rFonts w:eastAsia="Times New Roman" w:hint="default"/>
      </w:rPr>
    </w:lvl>
    <w:lvl w:ilvl="1">
      <w:start w:val="1"/>
      <w:numFmt w:val="decimal"/>
      <w:lvlText w:val="%1.%2."/>
      <w:lvlJc w:val="left"/>
      <w:pPr>
        <w:ind w:left="1898" w:hanging="480"/>
      </w:pPr>
      <w:rPr>
        <w:rFonts w:eastAsia="Times New Roman" w:hint="default"/>
        <w:b w:val="0"/>
        <w:color w:val="auto"/>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7" w15:restartNumberingAfterBreak="0">
    <w:nsid w:val="5E582085"/>
    <w:multiLevelType w:val="hybridMultilevel"/>
    <w:tmpl w:val="7D7807E4"/>
    <w:lvl w:ilvl="0" w:tplc="0427000F">
      <w:start w:val="1"/>
      <w:numFmt w:val="decimal"/>
      <w:lvlText w:val="%1."/>
      <w:lvlJc w:val="left"/>
      <w:pPr>
        <w:ind w:left="36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5F"/>
    <w:rsid w:val="00014809"/>
    <w:rsid w:val="000976B5"/>
    <w:rsid w:val="000C69CF"/>
    <w:rsid w:val="001E58E7"/>
    <w:rsid w:val="0027766A"/>
    <w:rsid w:val="002C6ECC"/>
    <w:rsid w:val="004855D0"/>
    <w:rsid w:val="00495D5F"/>
    <w:rsid w:val="00545B79"/>
    <w:rsid w:val="00631C91"/>
    <w:rsid w:val="00902483"/>
    <w:rsid w:val="00C214B4"/>
    <w:rsid w:val="00C42145"/>
    <w:rsid w:val="00EB4E1B"/>
    <w:rsid w:val="00F540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A0E3"/>
  <w15:chartTrackingRefBased/>
  <w15:docId w15:val="{F262BB40-158B-4D98-A2B3-CCB21BFC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95D5F"/>
    <w:pPr>
      <w:tabs>
        <w:tab w:val="center" w:pos="4819"/>
        <w:tab w:val="right" w:pos="9638"/>
      </w:tabs>
      <w:spacing w:after="0" w:line="240" w:lineRule="auto"/>
    </w:pPr>
    <w:rPr>
      <w:rFonts w:eastAsia="SimSun"/>
    </w:rPr>
  </w:style>
  <w:style w:type="character" w:customStyle="1" w:styleId="AntratsDiagrama">
    <w:name w:val="Antraštės Diagrama"/>
    <w:basedOn w:val="Numatytasispastraiposriftas"/>
    <w:link w:val="Antrats"/>
    <w:uiPriority w:val="99"/>
    <w:rsid w:val="00495D5F"/>
    <w:rPr>
      <w:rFonts w:eastAsia="SimSun"/>
    </w:rPr>
  </w:style>
  <w:style w:type="paragraph" w:styleId="Porat">
    <w:name w:val="footer"/>
    <w:basedOn w:val="prastasis"/>
    <w:link w:val="PoratDiagrama"/>
    <w:uiPriority w:val="99"/>
    <w:unhideWhenUsed/>
    <w:rsid w:val="00495D5F"/>
    <w:pPr>
      <w:tabs>
        <w:tab w:val="center" w:pos="4819"/>
        <w:tab w:val="right" w:pos="9638"/>
      </w:tabs>
      <w:spacing w:after="0" w:line="240" w:lineRule="auto"/>
    </w:pPr>
    <w:rPr>
      <w:rFonts w:eastAsia="SimSun"/>
    </w:rPr>
  </w:style>
  <w:style w:type="character" w:customStyle="1" w:styleId="PoratDiagrama">
    <w:name w:val="Poraštė Diagrama"/>
    <w:basedOn w:val="Numatytasispastraiposriftas"/>
    <w:link w:val="Porat"/>
    <w:uiPriority w:val="99"/>
    <w:rsid w:val="00495D5F"/>
    <w:rPr>
      <w:rFonts w:eastAsia="SimSun"/>
    </w:rPr>
  </w:style>
  <w:style w:type="paragraph" w:styleId="Sraopastraipa">
    <w:name w:val="List Paragraph"/>
    <w:aliases w:val="List Paragraph21,Buletai,Bullet EY,List Paragraph1,List Paragraph2,lp1,Bullet 1,Use Case List Paragraph,Numbering,ERP-List Paragraph,List Paragraph11,List Paragraph111,Paragraph,List Paragraph Red,Sąrašo pastraipa1,List Paragraph3"/>
    <w:basedOn w:val="prastasis"/>
    <w:link w:val="SraopastraipaDiagrama"/>
    <w:uiPriority w:val="34"/>
    <w:qFormat/>
    <w:rsid w:val="00014809"/>
    <w:pPr>
      <w:spacing w:after="0" w:line="240" w:lineRule="auto"/>
      <w:ind w:left="720"/>
      <w:contextualSpacing/>
      <w:jc w:val="center"/>
    </w:pPr>
    <w:rPr>
      <w:rFonts w:ascii="Times New Roman" w:eastAsia="Times New Roman" w:hAnsi="Times New Roman" w:cs="Times New Roman"/>
      <w:sz w:val="24"/>
      <w:szCs w:val="20"/>
      <w:lang w:eastAsia="lt-LT"/>
    </w:rPr>
  </w:style>
  <w:style w:type="character" w:customStyle="1" w:styleId="SraopastraipaDiagrama">
    <w:name w:val="Sąrašo pastraipa Diagrama"/>
    <w:aliases w:val="List Paragraph21 Diagrama,Buletai Diagrama,Bullet EY Diagrama,List Paragraph1 Diagrama,List Paragraph2 Diagrama,lp1 Diagrama,Bullet 1 Diagrama,Use Case List Paragraph Diagrama,Numbering Diagrama,ERP-List Paragraph Diagrama"/>
    <w:link w:val="Sraopastraipa"/>
    <w:uiPriority w:val="34"/>
    <w:qFormat/>
    <w:locked/>
    <w:rsid w:val="00014809"/>
    <w:rPr>
      <w:rFonts w:ascii="Times New Roman" w:eastAsia="Times New Roman" w:hAnsi="Times New Roman" w:cs="Times New Roman"/>
      <w:sz w:val="24"/>
      <w:szCs w:val="20"/>
      <w:lang w:eastAsia="lt-LT"/>
    </w:rPr>
  </w:style>
  <w:style w:type="character" w:styleId="Hipersaitas">
    <w:name w:val="Hyperlink"/>
    <w:basedOn w:val="Numatytasispastraiposriftas"/>
    <w:uiPriority w:val="99"/>
    <w:unhideWhenUsed/>
    <w:rsid w:val="000C69CF"/>
    <w:rPr>
      <w:color w:val="0563C1" w:themeColor="hyperlink"/>
      <w:u w:val="single"/>
    </w:rPr>
  </w:style>
  <w:style w:type="character" w:styleId="Neapdorotaspaminjimas">
    <w:name w:val="Unresolved Mention"/>
    <w:basedOn w:val="Numatytasispastraiposriftas"/>
    <w:uiPriority w:val="99"/>
    <w:semiHidden/>
    <w:unhideWhenUsed/>
    <w:rsid w:val="000C69CF"/>
    <w:rPr>
      <w:color w:val="605E5C"/>
      <w:shd w:val="clear" w:color="auto" w:fill="E1DFDD"/>
    </w:rPr>
  </w:style>
  <w:style w:type="paragraph" w:customStyle="1" w:styleId="Default">
    <w:name w:val="Default"/>
    <w:rsid w:val="00631C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velas.Daskevicius@sodra.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14</Pages>
  <Words>23444</Words>
  <Characters>13364</Characters>
  <Application>Microsoft Office Word</Application>
  <DocSecurity>0</DocSecurity>
  <Lines>111</Lines>
  <Paragraphs>73</Paragraphs>
  <ScaleCrop>false</ScaleCrop>
  <HeadingPairs>
    <vt:vector size="2" baseType="variant">
      <vt:variant>
        <vt:lpstr>Pavadinimas</vt:lpstr>
      </vt:variant>
      <vt:variant>
        <vt:i4>1</vt:i4>
      </vt:variant>
    </vt:vector>
  </HeadingPairs>
  <TitlesOfParts>
    <vt:vector size="1" baseType="lpstr">
      <vt:lpstr/>
    </vt:vector>
  </TitlesOfParts>
  <Company>SoDra</Company>
  <LinksUpToDate>false</LinksUpToDate>
  <CharactersWithSpaces>36735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Radžiutė</dc:creator>
  <cp:keywords/>
  <dc:description/>
  <cp:lastModifiedBy>Renata Radžiutė</cp:lastModifiedBy>
  <cp:revision>6</cp:revision>
  <dcterms:created xsi:type="dcterms:W3CDTF">2024-09-06T07:22:00Z</dcterms:created>
  <dcterms:modified xsi:type="dcterms:W3CDTF">2024-10-01T08:29:00Z</dcterms:modified>
</cp:coreProperties>
</file>