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25AB3" w14:textId="77777777" w:rsidR="00F20366" w:rsidRDefault="00F20366" w:rsidP="00E05BD2">
      <w:pPr>
        <w:tabs>
          <w:tab w:val="left" w:pos="3465"/>
        </w:tabs>
        <w:spacing w:after="0" w:line="360" w:lineRule="auto"/>
        <w:jc w:val="right"/>
        <w:rPr>
          <w:rFonts w:ascii="Times New Roman" w:hAnsi="Times New Roman"/>
          <w:sz w:val="24"/>
          <w:szCs w:val="24"/>
        </w:rPr>
      </w:pPr>
    </w:p>
    <w:p w14:paraId="67773308" w14:textId="67031758" w:rsidR="008A4DC4" w:rsidRPr="00630574" w:rsidRDefault="008A4DC4" w:rsidP="00E05BD2">
      <w:pPr>
        <w:spacing w:after="0" w:line="360" w:lineRule="auto"/>
        <w:jc w:val="center"/>
        <w:rPr>
          <w:rFonts w:ascii="Times New Roman" w:hAnsi="Times New Roman"/>
          <w:b/>
          <w:bCs/>
          <w:sz w:val="24"/>
          <w:szCs w:val="24"/>
        </w:rPr>
      </w:pPr>
      <w:r w:rsidRPr="00630574">
        <w:rPr>
          <w:rFonts w:ascii="Times New Roman" w:hAnsi="Times New Roman"/>
          <w:b/>
          <w:iCs/>
          <w:sz w:val="24"/>
          <w:szCs w:val="24"/>
        </w:rPr>
        <w:t>PIRKIMO – PARDAVIMO SUTARTIS</w:t>
      </w:r>
      <w:r w:rsidRPr="00630574">
        <w:rPr>
          <w:rFonts w:ascii="Times New Roman" w:hAnsi="Times New Roman"/>
          <w:b/>
          <w:bCs/>
          <w:sz w:val="24"/>
          <w:szCs w:val="24"/>
        </w:rPr>
        <w:t xml:space="preserve"> Nr.</w:t>
      </w:r>
      <w:r w:rsidR="00A83C66">
        <w:rPr>
          <w:rFonts w:ascii="Times New Roman" w:hAnsi="Times New Roman"/>
          <w:b/>
          <w:bCs/>
          <w:sz w:val="24"/>
          <w:szCs w:val="24"/>
        </w:rPr>
        <w:t xml:space="preserve"> </w:t>
      </w:r>
      <w:r w:rsidR="00446686">
        <w:rPr>
          <w:rFonts w:ascii="Times New Roman" w:hAnsi="Times New Roman"/>
          <w:b/>
          <w:bCs/>
          <w:sz w:val="24"/>
          <w:szCs w:val="24"/>
        </w:rPr>
        <w:t>47</w:t>
      </w:r>
    </w:p>
    <w:p w14:paraId="62ED9A0A" w14:textId="4D3FF799" w:rsidR="008A4DC4" w:rsidRPr="00630574" w:rsidRDefault="008A4DC4" w:rsidP="00E05BD2">
      <w:pPr>
        <w:spacing w:after="0" w:line="360" w:lineRule="auto"/>
        <w:jc w:val="center"/>
        <w:rPr>
          <w:rFonts w:ascii="Times New Roman" w:hAnsi="Times New Roman"/>
          <w:b/>
          <w:bCs/>
          <w:sz w:val="24"/>
          <w:szCs w:val="24"/>
        </w:rPr>
      </w:pPr>
      <w:r w:rsidRPr="00630574">
        <w:rPr>
          <w:rFonts w:ascii="Times New Roman" w:hAnsi="Times New Roman"/>
          <w:b/>
          <w:bCs/>
          <w:sz w:val="24"/>
          <w:szCs w:val="24"/>
        </w:rPr>
        <w:t>20</w:t>
      </w:r>
      <w:r w:rsidR="00A83C66">
        <w:rPr>
          <w:rFonts w:ascii="Times New Roman" w:hAnsi="Times New Roman"/>
          <w:b/>
          <w:bCs/>
          <w:sz w:val="24"/>
          <w:szCs w:val="24"/>
        </w:rPr>
        <w:t>2</w:t>
      </w:r>
      <w:r w:rsidR="00922E33">
        <w:rPr>
          <w:rFonts w:ascii="Times New Roman" w:hAnsi="Times New Roman"/>
          <w:b/>
          <w:bCs/>
          <w:sz w:val="24"/>
          <w:szCs w:val="24"/>
        </w:rPr>
        <w:t>4</w:t>
      </w:r>
      <w:r w:rsidR="00163557">
        <w:rPr>
          <w:rFonts w:ascii="Times New Roman" w:hAnsi="Times New Roman"/>
          <w:b/>
          <w:bCs/>
          <w:sz w:val="24"/>
          <w:szCs w:val="24"/>
        </w:rPr>
        <w:t xml:space="preserve"> m. </w:t>
      </w:r>
      <w:r w:rsidR="00922E33">
        <w:rPr>
          <w:rFonts w:ascii="Times New Roman" w:hAnsi="Times New Roman"/>
          <w:b/>
          <w:bCs/>
          <w:sz w:val="24"/>
          <w:szCs w:val="24"/>
        </w:rPr>
        <w:t xml:space="preserve"> rug</w:t>
      </w:r>
      <w:r w:rsidR="00CB3591">
        <w:rPr>
          <w:rFonts w:ascii="Times New Roman" w:hAnsi="Times New Roman"/>
          <w:b/>
          <w:bCs/>
          <w:sz w:val="24"/>
          <w:szCs w:val="24"/>
        </w:rPr>
        <w:t>sėjo</w:t>
      </w:r>
      <w:r w:rsidR="002817BA">
        <w:rPr>
          <w:rFonts w:ascii="Times New Roman" w:hAnsi="Times New Roman"/>
          <w:b/>
          <w:bCs/>
          <w:sz w:val="24"/>
          <w:szCs w:val="24"/>
        </w:rPr>
        <w:t xml:space="preserve"> 1</w:t>
      </w:r>
      <w:r w:rsidR="007C6C4E">
        <w:rPr>
          <w:rFonts w:ascii="Times New Roman" w:hAnsi="Times New Roman"/>
          <w:b/>
          <w:bCs/>
          <w:sz w:val="24"/>
          <w:szCs w:val="24"/>
        </w:rPr>
        <w:t>9</w:t>
      </w:r>
      <w:r w:rsidRPr="00630574">
        <w:rPr>
          <w:rFonts w:ascii="Times New Roman" w:hAnsi="Times New Roman"/>
          <w:b/>
          <w:bCs/>
          <w:sz w:val="24"/>
          <w:szCs w:val="24"/>
        </w:rPr>
        <w:t xml:space="preserve">  d. </w:t>
      </w:r>
    </w:p>
    <w:p w14:paraId="0E0D4FA8" w14:textId="77777777" w:rsidR="00163557" w:rsidRPr="00570678" w:rsidRDefault="00163557" w:rsidP="00163557">
      <w:pPr>
        <w:jc w:val="center"/>
        <w:rPr>
          <w:b/>
        </w:rPr>
      </w:pPr>
    </w:p>
    <w:p w14:paraId="2FB5A75D" w14:textId="337B30F8" w:rsidR="00163557" w:rsidRPr="008F110D" w:rsidRDefault="00163557" w:rsidP="008F110D">
      <w:pPr>
        <w:spacing w:after="0" w:line="240" w:lineRule="auto"/>
        <w:ind w:right="312"/>
        <w:jc w:val="both"/>
        <w:rPr>
          <w:rFonts w:ascii="Times New Roman" w:hAnsi="Times New Roman"/>
          <w:sz w:val="24"/>
          <w:szCs w:val="24"/>
        </w:rPr>
      </w:pPr>
      <w:r w:rsidRPr="008F110D">
        <w:rPr>
          <w:rFonts w:ascii="Times New Roman" w:hAnsi="Times New Roman"/>
          <w:color w:val="FF0000"/>
          <w:sz w:val="24"/>
          <w:szCs w:val="24"/>
        </w:rPr>
        <w:t xml:space="preserve">           </w:t>
      </w:r>
      <w:r w:rsidRPr="00C31915">
        <w:rPr>
          <w:rFonts w:ascii="Times New Roman" w:hAnsi="Times New Roman"/>
          <w:b/>
          <w:sz w:val="24"/>
          <w:szCs w:val="24"/>
        </w:rPr>
        <w:t xml:space="preserve">Viešoji įstaiga </w:t>
      </w:r>
      <w:r w:rsidR="00C31915" w:rsidRPr="00C31915">
        <w:rPr>
          <w:rFonts w:ascii="Times New Roman" w:hAnsi="Times New Roman"/>
          <w:b/>
          <w:sz w:val="24"/>
          <w:szCs w:val="24"/>
        </w:rPr>
        <w:t>Prienų rajono pirminės sveikatos priežiūros centras</w:t>
      </w:r>
      <w:r w:rsidR="007310BD" w:rsidRPr="00C31915">
        <w:rPr>
          <w:rFonts w:ascii="Times New Roman" w:hAnsi="Times New Roman"/>
          <w:b/>
          <w:sz w:val="24"/>
          <w:szCs w:val="24"/>
        </w:rPr>
        <w:t>,</w:t>
      </w:r>
      <w:r w:rsidRPr="00C31915">
        <w:rPr>
          <w:rFonts w:ascii="Times New Roman" w:hAnsi="Times New Roman"/>
          <w:sz w:val="24"/>
          <w:szCs w:val="24"/>
        </w:rPr>
        <w:t xml:space="preserve"> (toliau – </w:t>
      </w:r>
      <w:r w:rsidRPr="00C31915">
        <w:rPr>
          <w:rFonts w:ascii="Times New Roman" w:hAnsi="Times New Roman"/>
          <w:b/>
          <w:sz w:val="24"/>
          <w:szCs w:val="24"/>
        </w:rPr>
        <w:t>Pirkėjas)</w:t>
      </w:r>
      <w:r w:rsidRPr="00C31915">
        <w:rPr>
          <w:rFonts w:ascii="Times New Roman" w:hAnsi="Times New Roman"/>
          <w:sz w:val="24"/>
          <w:szCs w:val="24"/>
        </w:rPr>
        <w:t xml:space="preserve">, </w:t>
      </w:r>
      <w:r w:rsidR="007310BD" w:rsidRPr="00EE678E">
        <w:rPr>
          <w:rFonts w:ascii="Times New Roman" w:hAnsi="Times New Roman"/>
          <w:sz w:val="24"/>
          <w:szCs w:val="24"/>
        </w:rPr>
        <w:t>juridinio asmens kodas 1</w:t>
      </w:r>
      <w:r w:rsidR="00EE678E" w:rsidRPr="00EE678E">
        <w:rPr>
          <w:rFonts w:ascii="Times New Roman" w:hAnsi="Times New Roman"/>
          <w:sz w:val="24"/>
          <w:szCs w:val="24"/>
        </w:rPr>
        <w:t>90882171</w:t>
      </w:r>
      <w:r w:rsidR="007310BD" w:rsidRPr="00EE678E">
        <w:rPr>
          <w:rFonts w:ascii="Times New Roman" w:hAnsi="Times New Roman"/>
          <w:sz w:val="24"/>
          <w:szCs w:val="24"/>
        </w:rPr>
        <w:t xml:space="preserve">, </w:t>
      </w:r>
      <w:r w:rsidRPr="00EE678E">
        <w:rPr>
          <w:rFonts w:ascii="Times New Roman" w:hAnsi="Times New Roman"/>
          <w:sz w:val="24"/>
          <w:szCs w:val="24"/>
        </w:rPr>
        <w:t>atstovaujama</w:t>
      </w:r>
      <w:r w:rsidR="007310BD" w:rsidRPr="00EE678E">
        <w:rPr>
          <w:rFonts w:ascii="Times New Roman" w:hAnsi="Times New Roman"/>
          <w:sz w:val="24"/>
          <w:szCs w:val="24"/>
        </w:rPr>
        <w:t>s</w:t>
      </w:r>
      <w:r w:rsidRPr="00EE678E">
        <w:rPr>
          <w:rFonts w:ascii="Times New Roman" w:hAnsi="Times New Roman"/>
          <w:sz w:val="24"/>
          <w:szCs w:val="24"/>
        </w:rPr>
        <w:t xml:space="preserve"> direktoriaus </w:t>
      </w:r>
      <w:r w:rsidR="00B5119B">
        <w:rPr>
          <w:rFonts w:ascii="Times New Roman" w:hAnsi="Times New Roman"/>
          <w:sz w:val="24"/>
          <w:szCs w:val="24"/>
        </w:rPr>
        <w:t>Artūro Ivanausko,</w:t>
      </w:r>
      <w:r w:rsidRPr="008F110D">
        <w:rPr>
          <w:rFonts w:ascii="Times New Roman" w:hAnsi="Times New Roman"/>
          <w:sz w:val="24"/>
          <w:szCs w:val="24"/>
        </w:rPr>
        <w:t xml:space="preserve"> veikiančio pagal įstaigos įstatus</w:t>
      </w:r>
      <w:r w:rsidR="007310BD" w:rsidRPr="008F110D">
        <w:rPr>
          <w:rFonts w:ascii="Times New Roman" w:hAnsi="Times New Roman"/>
          <w:sz w:val="24"/>
          <w:szCs w:val="24"/>
        </w:rPr>
        <w:t xml:space="preserve">, ir </w:t>
      </w:r>
      <w:r w:rsidR="00EF0E51" w:rsidRPr="00EF0E51">
        <w:rPr>
          <w:rFonts w:ascii="Times New Roman" w:hAnsi="Times New Roman"/>
          <w:b/>
          <w:bCs/>
          <w:sz w:val="24"/>
          <w:szCs w:val="24"/>
        </w:rPr>
        <w:t>UAB “DIAMEDICA“</w:t>
      </w:r>
      <w:r w:rsidR="007310BD" w:rsidRPr="008F110D">
        <w:rPr>
          <w:rFonts w:ascii="Times New Roman" w:hAnsi="Times New Roman"/>
          <w:sz w:val="24"/>
          <w:szCs w:val="24"/>
        </w:rPr>
        <w:t xml:space="preserve">, </w:t>
      </w:r>
      <w:r w:rsidRPr="008F110D">
        <w:rPr>
          <w:rFonts w:ascii="Times New Roman" w:hAnsi="Times New Roman"/>
          <w:sz w:val="24"/>
          <w:szCs w:val="24"/>
        </w:rPr>
        <w:t xml:space="preserve">(toliau – </w:t>
      </w:r>
      <w:r w:rsidRPr="008F110D">
        <w:rPr>
          <w:rFonts w:ascii="Times New Roman" w:hAnsi="Times New Roman"/>
          <w:b/>
          <w:sz w:val="24"/>
          <w:szCs w:val="24"/>
        </w:rPr>
        <w:t>Pardavėjas)</w:t>
      </w:r>
      <w:r w:rsidRPr="008F110D">
        <w:rPr>
          <w:rFonts w:ascii="Times New Roman" w:hAnsi="Times New Roman"/>
          <w:sz w:val="24"/>
          <w:szCs w:val="24"/>
        </w:rPr>
        <w:t xml:space="preserve">, </w:t>
      </w:r>
      <w:r w:rsidR="007310BD" w:rsidRPr="008F110D">
        <w:rPr>
          <w:rFonts w:ascii="Times New Roman" w:hAnsi="Times New Roman"/>
          <w:sz w:val="24"/>
          <w:szCs w:val="24"/>
        </w:rPr>
        <w:t>juridinio asmens kodas</w:t>
      </w:r>
      <w:r w:rsidR="00EF0E51">
        <w:rPr>
          <w:rFonts w:ascii="Times New Roman" w:hAnsi="Times New Roman"/>
          <w:sz w:val="24"/>
          <w:szCs w:val="24"/>
        </w:rPr>
        <w:t xml:space="preserve"> </w:t>
      </w:r>
      <w:r w:rsidR="00CD0359">
        <w:rPr>
          <w:rFonts w:ascii="Times New Roman" w:hAnsi="Times New Roman"/>
          <w:sz w:val="24"/>
          <w:szCs w:val="24"/>
        </w:rPr>
        <w:t>111768155</w:t>
      </w:r>
      <w:r w:rsidR="007310BD" w:rsidRPr="008F110D">
        <w:rPr>
          <w:rFonts w:ascii="Times New Roman" w:hAnsi="Times New Roman"/>
          <w:sz w:val="24"/>
          <w:szCs w:val="24"/>
        </w:rPr>
        <w:t xml:space="preserve">, </w:t>
      </w:r>
      <w:r w:rsidRPr="008F110D">
        <w:rPr>
          <w:rFonts w:ascii="Times New Roman" w:hAnsi="Times New Roman"/>
          <w:sz w:val="24"/>
          <w:szCs w:val="24"/>
        </w:rPr>
        <w:t>atstovaujama</w:t>
      </w:r>
      <w:r w:rsidR="00CD0359">
        <w:rPr>
          <w:rFonts w:ascii="Times New Roman" w:hAnsi="Times New Roman"/>
          <w:sz w:val="24"/>
          <w:szCs w:val="24"/>
        </w:rPr>
        <w:t xml:space="preserve"> generalinio</w:t>
      </w:r>
      <w:r w:rsidRPr="008F110D">
        <w:rPr>
          <w:rFonts w:ascii="Times New Roman" w:hAnsi="Times New Roman"/>
          <w:sz w:val="24"/>
          <w:szCs w:val="24"/>
        </w:rPr>
        <w:t xml:space="preserve"> </w:t>
      </w:r>
      <w:r w:rsidR="007310BD" w:rsidRPr="008F110D">
        <w:rPr>
          <w:rFonts w:ascii="Times New Roman" w:hAnsi="Times New Roman"/>
          <w:sz w:val="24"/>
          <w:szCs w:val="24"/>
        </w:rPr>
        <w:t xml:space="preserve"> direktoriaus</w:t>
      </w:r>
      <w:r w:rsidR="00CD0359">
        <w:rPr>
          <w:rFonts w:ascii="Times New Roman" w:hAnsi="Times New Roman"/>
          <w:sz w:val="24"/>
          <w:szCs w:val="24"/>
        </w:rPr>
        <w:t xml:space="preserve"> Stasio Križanausko</w:t>
      </w:r>
      <w:r w:rsidRPr="008F110D">
        <w:rPr>
          <w:rFonts w:ascii="Times New Roman" w:hAnsi="Times New Roman"/>
          <w:sz w:val="24"/>
          <w:szCs w:val="24"/>
        </w:rPr>
        <w:t xml:space="preserve">, </w:t>
      </w:r>
      <w:r w:rsidR="007310BD" w:rsidRPr="008F110D">
        <w:rPr>
          <w:rFonts w:ascii="Times New Roman" w:hAnsi="Times New Roman"/>
          <w:sz w:val="24"/>
          <w:szCs w:val="24"/>
        </w:rPr>
        <w:t xml:space="preserve">veikiančio pagal </w:t>
      </w:r>
      <w:r w:rsidR="00CD0359">
        <w:rPr>
          <w:rFonts w:ascii="Times New Roman" w:hAnsi="Times New Roman"/>
          <w:sz w:val="24"/>
          <w:szCs w:val="24"/>
        </w:rPr>
        <w:t>įmonės įstatus</w:t>
      </w:r>
      <w:r w:rsidR="007310BD" w:rsidRPr="008F110D">
        <w:rPr>
          <w:rFonts w:ascii="Times New Roman" w:hAnsi="Times New Roman"/>
          <w:sz w:val="24"/>
          <w:szCs w:val="24"/>
        </w:rPr>
        <w:t xml:space="preserve">, </w:t>
      </w:r>
      <w:r w:rsidRPr="008F110D">
        <w:rPr>
          <w:rFonts w:ascii="Times New Roman" w:hAnsi="Times New Roman"/>
          <w:sz w:val="24"/>
          <w:szCs w:val="24"/>
        </w:rPr>
        <w:t xml:space="preserve">toliau  sutartyje Pirkėjas ir Pardavėjas kartu vadinami „Šalimis“, o kiekvienas atskirai – „Šalimi“, sudarė šią sutartį (toliau – Sutartis). </w:t>
      </w:r>
    </w:p>
    <w:p w14:paraId="66E271A0" w14:textId="77777777" w:rsidR="007310BD" w:rsidRPr="008F110D" w:rsidRDefault="007310BD" w:rsidP="008F110D">
      <w:pPr>
        <w:spacing w:after="0" w:line="240" w:lineRule="auto"/>
        <w:ind w:right="312"/>
        <w:jc w:val="both"/>
        <w:rPr>
          <w:rFonts w:ascii="Times New Roman" w:hAnsi="Times New Roman"/>
          <w:sz w:val="24"/>
          <w:szCs w:val="24"/>
        </w:rPr>
      </w:pPr>
    </w:p>
    <w:p w14:paraId="693A4C96" w14:textId="77777777" w:rsidR="008F110D" w:rsidRPr="008F110D" w:rsidRDefault="008F110D" w:rsidP="008F110D">
      <w:pPr>
        <w:pStyle w:val="BodyText"/>
        <w:numPr>
          <w:ilvl w:val="0"/>
          <w:numId w:val="13"/>
        </w:numPr>
        <w:spacing w:line="240" w:lineRule="auto"/>
        <w:ind w:left="0" w:firstLine="567"/>
        <w:rPr>
          <w:rFonts w:ascii="Times New Roman" w:hAnsi="Times New Roman"/>
          <w:b/>
          <w:bCs/>
          <w:sz w:val="24"/>
          <w:szCs w:val="24"/>
        </w:rPr>
      </w:pPr>
      <w:r w:rsidRPr="008F110D">
        <w:rPr>
          <w:rFonts w:ascii="Times New Roman" w:hAnsi="Times New Roman"/>
          <w:b/>
          <w:bCs/>
          <w:sz w:val="24"/>
          <w:szCs w:val="24"/>
        </w:rPr>
        <w:t>Sutarties dalykas</w:t>
      </w:r>
    </w:p>
    <w:p w14:paraId="7C99180A" w14:textId="3E1AE29C" w:rsidR="008F110D" w:rsidRPr="008F110D" w:rsidRDefault="008F110D" w:rsidP="008F110D">
      <w:pPr>
        <w:pStyle w:val="BodyTextIndent"/>
        <w:numPr>
          <w:ilvl w:val="1"/>
          <w:numId w:val="4"/>
        </w:numPr>
        <w:tabs>
          <w:tab w:val="clear" w:pos="567"/>
        </w:tabs>
        <w:spacing w:line="240" w:lineRule="auto"/>
        <w:ind w:left="0" w:firstLine="567"/>
        <w:rPr>
          <w:rFonts w:ascii="Times New Roman" w:hAnsi="Times New Roman"/>
          <w:sz w:val="24"/>
          <w:szCs w:val="24"/>
        </w:rPr>
      </w:pPr>
      <w:r w:rsidRPr="00B5119B">
        <w:rPr>
          <w:rFonts w:ascii="Times New Roman" w:hAnsi="Times New Roman"/>
          <w:sz w:val="24"/>
          <w:szCs w:val="24"/>
        </w:rPr>
        <w:t>Remiantis mažos vertės pirkimo „</w:t>
      </w:r>
      <w:r w:rsidR="008E7963" w:rsidRPr="00B5119B">
        <w:rPr>
          <w:rFonts w:ascii="Times New Roman" w:hAnsi="Times New Roman"/>
          <w:sz w:val="24"/>
          <w:szCs w:val="24"/>
        </w:rPr>
        <w:t>Laboratorinių reagentų ir</w:t>
      </w:r>
      <w:r w:rsidR="00E53CC5" w:rsidRPr="00B5119B">
        <w:rPr>
          <w:rFonts w:ascii="Times New Roman" w:hAnsi="Times New Roman"/>
          <w:sz w:val="24"/>
          <w:szCs w:val="24"/>
        </w:rPr>
        <w:t xml:space="preserve"> papildomų</w:t>
      </w:r>
      <w:r w:rsidR="009E0FF7" w:rsidRPr="00B5119B">
        <w:rPr>
          <w:rFonts w:ascii="Times New Roman" w:hAnsi="Times New Roman"/>
          <w:sz w:val="24"/>
          <w:szCs w:val="24"/>
        </w:rPr>
        <w:t xml:space="preserve"> </w:t>
      </w:r>
      <w:r w:rsidR="008E7963" w:rsidRPr="00B5119B">
        <w:rPr>
          <w:rFonts w:ascii="Times New Roman" w:hAnsi="Times New Roman"/>
          <w:sz w:val="24"/>
          <w:szCs w:val="24"/>
        </w:rPr>
        <w:t xml:space="preserve">priemonių </w:t>
      </w:r>
      <w:r w:rsidR="00B5119B" w:rsidRPr="00B5119B">
        <w:rPr>
          <w:rFonts w:ascii="Times New Roman" w:hAnsi="Times New Roman"/>
          <w:sz w:val="24"/>
          <w:szCs w:val="24"/>
        </w:rPr>
        <w:t>ENG</w:t>
      </w:r>
      <w:r w:rsidR="008E7963" w:rsidRPr="00B5119B">
        <w:rPr>
          <w:rFonts w:ascii="Times New Roman" w:hAnsi="Times New Roman"/>
          <w:sz w:val="24"/>
          <w:szCs w:val="24"/>
        </w:rPr>
        <w:t xml:space="preserve"> tyrimams atlikti“</w:t>
      </w:r>
      <w:r w:rsidRPr="00B5119B">
        <w:rPr>
          <w:rFonts w:ascii="Times New Roman" w:hAnsi="Times New Roman"/>
          <w:sz w:val="24"/>
          <w:szCs w:val="24"/>
        </w:rPr>
        <w:t xml:space="preserve"> procedūros rezultatais </w:t>
      </w:r>
      <w:r w:rsidRPr="00B5119B">
        <w:rPr>
          <w:rFonts w:ascii="Times New Roman" w:hAnsi="Times New Roman"/>
          <w:b/>
          <w:sz w:val="24"/>
          <w:szCs w:val="24"/>
        </w:rPr>
        <w:t>Pardavėjas</w:t>
      </w:r>
      <w:r w:rsidRPr="00B5119B">
        <w:rPr>
          <w:rFonts w:ascii="Times New Roman" w:hAnsi="Times New Roman"/>
          <w:sz w:val="24"/>
          <w:szCs w:val="24"/>
        </w:rPr>
        <w:t xml:space="preserve"> įsipareigoja parduoti </w:t>
      </w:r>
      <w:r w:rsidRPr="00B5119B">
        <w:rPr>
          <w:rFonts w:ascii="Times New Roman" w:hAnsi="Times New Roman"/>
          <w:b/>
          <w:sz w:val="24"/>
          <w:szCs w:val="24"/>
        </w:rPr>
        <w:t>Pirkėjui</w:t>
      </w:r>
      <w:r w:rsidRPr="00B5119B">
        <w:rPr>
          <w:rFonts w:ascii="Times New Roman" w:hAnsi="Times New Roman"/>
          <w:sz w:val="24"/>
          <w:szCs w:val="24"/>
        </w:rPr>
        <w:t>, o pastarasis įsipareigoja pirkti prekes</w:t>
      </w:r>
      <w:r w:rsidRPr="008F110D">
        <w:rPr>
          <w:rFonts w:ascii="Times New Roman" w:hAnsi="Times New Roman"/>
          <w:sz w:val="24"/>
          <w:szCs w:val="24"/>
        </w:rPr>
        <w:t xml:space="preserve"> nurodytas sutartyje ir jos Priede Nr. 1. Sutarties nustatyta tvarka gavęs užsakymą tam tikram </w:t>
      </w:r>
      <w:r w:rsidRPr="008F110D">
        <w:rPr>
          <w:rFonts w:ascii="Times New Roman" w:hAnsi="Times New Roman"/>
          <w:b/>
          <w:sz w:val="24"/>
          <w:szCs w:val="24"/>
        </w:rPr>
        <w:t xml:space="preserve">reagentų ir  priemonių tyrimų atlikimui </w:t>
      </w:r>
      <w:r w:rsidRPr="008F110D">
        <w:rPr>
          <w:rFonts w:ascii="Times New Roman" w:hAnsi="Times New Roman"/>
          <w:sz w:val="24"/>
          <w:szCs w:val="24"/>
        </w:rPr>
        <w:t xml:space="preserve">(toliau – </w:t>
      </w:r>
      <w:r w:rsidRPr="008F110D">
        <w:rPr>
          <w:rFonts w:ascii="Times New Roman" w:hAnsi="Times New Roman"/>
          <w:b/>
          <w:sz w:val="24"/>
          <w:szCs w:val="24"/>
        </w:rPr>
        <w:t>„Prekės“</w:t>
      </w:r>
      <w:r w:rsidRPr="008F110D">
        <w:rPr>
          <w:rFonts w:ascii="Times New Roman" w:hAnsi="Times New Roman"/>
          <w:sz w:val="24"/>
          <w:szCs w:val="24"/>
        </w:rPr>
        <w:t>) kiekiui ar aptartai sumai už kurią galima nupirkti Prekių, Pardavėjas įsipareigoja perduoti šias Prekes Pirkimų užsakymuose nustatytomis sąlygomis ir terminais Pirkėjo nuosavybėn, o Pirkėjas Sutarties nustatyta tvarka ir terminais įsipareigoja priimti Prekes ir už jas sumokėti. Prekės turi</w:t>
      </w:r>
      <w:r w:rsidRPr="008F110D">
        <w:rPr>
          <w:rFonts w:ascii="Times New Roman" w:hAnsi="Times New Roman"/>
          <w:sz w:val="24"/>
          <w:szCs w:val="24"/>
          <w:lang w:eastAsia="lt-LT"/>
        </w:rPr>
        <w:t xml:space="preserve"> atitikti </w:t>
      </w:r>
      <w:r w:rsidRPr="008F110D">
        <w:rPr>
          <w:rFonts w:ascii="Times New Roman" w:hAnsi="Times New Roman"/>
          <w:sz w:val="24"/>
          <w:szCs w:val="24"/>
        </w:rPr>
        <w:t>mažos vertės pirkimo „</w:t>
      </w:r>
      <w:r w:rsidR="008E7963">
        <w:rPr>
          <w:rFonts w:ascii="Times New Roman" w:hAnsi="Times New Roman"/>
          <w:sz w:val="24"/>
          <w:szCs w:val="24"/>
        </w:rPr>
        <w:t xml:space="preserve">Laboratorinių reagentų ir papildomų priemonių </w:t>
      </w:r>
      <w:r w:rsidR="00CB3591">
        <w:rPr>
          <w:rFonts w:ascii="Times New Roman" w:hAnsi="Times New Roman"/>
          <w:sz w:val="24"/>
          <w:szCs w:val="24"/>
        </w:rPr>
        <w:t>ENG</w:t>
      </w:r>
      <w:r w:rsidR="008E7963">
        <w:rPr>
          <w:rFonts w:ascii="Times New Roman" w:hAnsi="Times New Roman"/>
          <w:sz w:val="24"/>
          <w:szCs w:val="24"/>
        </w:rPr>
        <w:t xml:space="preserve"> tyrimams atlikti“ </w:t>
      </w:r>
      <w:r w:rsidRPr="008F110D">
        <w:rPr>
          <w:rFonts w:ascii="Times New Roman" w:hAnsi="Times New Roman"/>
          <w:sz w:val="24"/>
          <w:szCs w:val="24"/>
          <w:lang w:eastAsia="lt-LT"/>
        </w:rPr>
        <w:t>dokumentacijoje nurodytus parametrus.</w:t>
      </w:r>
    </w:p>
    <w:p w14:paraId="183C3A03" w14:textId="77777777" w:rsidR="008F110D" w:rsidRPr="008F110D" w:rsidRDefault="008F110D" w:rsidP="008F110D">
      <w:pPr>
        <w:pStyle w:val="BodyTextIndent"/>
        <w:numPr>
          <w:ilvl w:val="1"/>
          <w:numId w:val="4"/>
        </w:numPr>
        <w:tabs>
          <w:tab w:val="clear" w:pos="567"/>
        </w:tabs>
        <w:spacing w:line="240" w:lineRule="auto"/>
        <w:ind w:left="0" w:firstLine="567"/>
        <w:rPr>
          <w:rFonts w:ascii="Times New Roman" w:hAnsi="Times New Roman"/>
          <w:sz w:val="24"/>
          <w:szCs w:val="24"/>
        </w:rPr>
      </w:pPr>
      <w:r w:rsidRPr="008F110D">
        <w:rPr>
          <w:rFonts w:ascii="Times New Roman" w:hAnsi="Times New Roman"/>
          <w:sz w:val="24"/>
          <w:szCs w:val="24"/>
        </w:rPr>
        <w:t xml:space="preserve">Pardavėjo pagal Sutartį tiekiamų prekių asortimentas, kainos ir kiekis nurodomas šios Sutarties Priede Nr. 1 (toliau – </w:t>
      </w:r>
      <w:r w:rsidRPr="008F110D">
        <w:rPr>
          <w:rFonts w:ascii="Times New Roman" w:hAnsi="Times New Roman"/>
          <w:b/>
          <w:bCs/>
          <w:sz w:val="24"/>
          <w:szCs w:val="24"/>
        </w:rPr>
        <w:t>„Priedas Nr. 1“</w:t>
      </w:r>
      <w:r w:rsidRPr="008F110D">
        <w:rPr>
          <w:rFonts w:ascii="Times New Roman" w:hAnsi="Times New Roman"/>
          <w:sz w:val="24"/>
          <w:szCs w:val="24"/>
        </w:rPr>
        <w:t>).</w:t>
      </w:r>
    </w:p>
    <w:p w14:paraId="598A3AAA" w14:textId="77777777" w:rsidR="008F110D" w:rsidRPr="008F110D" w:rsidRDefault="008F110D" w:rsidP="008F110D">
      <w:pPr>
        <w:pStyle w:val="BodyTextIndent"/>
        <w:tabs>
          <w:tab w:val="left" w:pos="360"/>
          <w:tab w:val="num" w:pos="851"/>
        </w:tabs>
        <w:spacing w:line="240" w:lineRule="auto"/>
        <w:ind w:firstLine="567"/>
        <w:rPr>
          <w:rFonts w:ascii="Times New Roman" w:hAnsi="Times New Roman"/>
          <w:sz w:val="24"/>
          <w:szCs w:val="24"/>
        </w:rPr>
      </w:pPr>
    </w:p>
    <w:p w14:paraId="26F960BA" w14:textId="77777777" w:rsidR="008F110D" w:rsidRPr="008F110D" w:rsidRDefault="008F110D" w:rsidP="008F110D">
      <w:pPr>
        <w:pStyle w:val="BodyText"/>
        <w:numPr>
          <w:ilvl w:val="0"/>
          <w:numId w:val="13"/>
        </w:numPr>
        <w:spacing w:line="240" w:lineRule="auto"/>
        <w:ind w:left="0" w:firstLine="567"/>
        <w:rPr>
          <w:rFonts w:ascii="Times New Roman" w:hAnsi="Times New Roman"/>
          <w:b/>
          <w:bCs/>
          <w:sz w:val="24"/>
          <w:szCs w:val="24"/>
        </w:rPr>
      </w:pPr>
      <w:r w:rsidRPr="008F110D">
        <w:rPr>
          <w:rFonts w:ascii="Times New Roman" w:hAnsi="Times New Roman"/>
          <w:b/>
          <w:bCs/>
          <w:sz w:val="24"/>
          <w:szCs w:val="24"/>
        </w:rPr>
        <w:t xml:space="preserve">Prekių kaina, asortimentas, kiekis </w:t>
      </w:r>
    </w:p>
    <w:p w14:paraId="480098A9" w14:textId="4B42011F" w:rsidR="008F110D" w:rsidRPr="008F110D" w:rsidRDefault="008F110D" w:rsidP="008F110D">
      <w:pPr>
        <w:numPr>
          <w:ilvl w:val="1"/>
          <w:numId w:val="5"/>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 xml:space="preserve">Šalys susitaria jog per visą Sutarties galiojimą laikotarpį Pirkėjas pirks, o Pardavėjas parduos Prekes nurodytas Sutarties Priede Nr. 1. Iš viso numatoma Sutarties suma </w:t>
      </w:r>
      <w:r w:rsidR="004E64E5">
        <w:rPr>
          <w:rFonts w:ascii="Times New Roman" w:hAnsi="Times New Roman"/>
          <w:sz w:val="24"/>
          <w:szCs w:val="24"/>
        </w:rPr>
        <w:t>4.258,</w:t>
      </w:r>
      <w:r w:rsidR="004E64E5" w:rsidRPr="003735E2">
        <w:rPr>
          <w:rFonts w:ascii="Times New Roman" w:hAnsi="Times New Roman"/>
          <w:sz w:val="24"/>
          <w:szCs w:val="24"/>
        </w:rPr>
        <w:t>90</w:t>
      </w:r>
      <w:r w:rsidRPr="003735E2">
        <w:rPr>
          <w:rFonts w:ascii="Times New Roman" w:hAnsi="Times New Roman"/>
          <w:sz w:val="24"/>
          <w:szCs w:val="24"/>
        </w:rPr>
        <w:t xml:space="preserve"> (</w:t>
      </w:r>
      <w:r w:rsidR="004E64E5" w:rsidRPr="003735E2">
        <w:rPr>
          <w:rFonts w:ascii="Times New Roman" w:hAnsi="Times New Roman"/>
          <w:sz w:val="24"/>
          <w:szCs w:val="24"/>
        </w:rPr>
        <w:t xml:space="preserve">keturi tūkstančiai du šimtai penkiasdešimt aštuoni eurai ir </w:t>
      </w:r>
      <w:r w:rsidR="00496160" w:rsidRPr="003735E2">
        <w:rPr>
          <w:rFonts w:ascii="Times New Roman" w:hAnsi="Times New Roman"/>
          <w:sz w:val="24"/>
          <w:szCs w:val="24"/>
        </w:rPr>
        <w:t>devyniasdešimt centų</w:t>
      </w:r>
      <w:r w:rsidRPr="003735E2">
        <w:rPr>
          <w:rFonts w:ascii="Times New Roman" w:hAnsi="Times New Roman"/>
          <w:sz w:val="24"/>
          <w:szCs w:val="24"/>
        </w:rPr>
        <w:t>)</w:t>
      </w:r>
      <w:r w:rsidRPr="008F110D">
        <w:rPr>
          <w:rFonts w:ascii="Times New Roman" w:hAnsi="Times New Roman"/>
          <w:sz w:val="24"/>
          <w:szCs w:val="24"/>
        </w:rPr>
        <w:t xml:space="preserve"> eurų su PVM. Sutarties Priede Nr. 1 nurodyti perkamų Prekių kiekiai yra preliminarūs. Įstaiga neįsipareigoja nupirkti visų Sutarties Priede Nr. 1. nurodytų preliminarių Prekių kiekių. Pardavėjui bus mokama už faktiškai nupirktas Prekes, Sutarties Priede Nr. 1 nurodytais įkainiais. </w:t>
      </w:r>
    </w:p>
    <w:p w14:paraId="59ED641C" w14:textId="77777777" w:rsidR="008F110D" w:rsidRPr="008F110D" w:rsidRDefault="008F110D" w:rsidP="008F110D">
      <w:pPr>
        <w:numPr>
          <w:ilvl w:val="1"/>
          <w:numId w:val="5"/>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 xml:space="preserve">Prekių tiekimo dokumentuose nurodytos Prekių kainos turi atitikti Priede Nr. 1. nurodytas kainas. </w:t>
      </w:r>
      <w:r w:rsidRPr="008F110D">
        <w:rPr>
          <w:rFonts w:ascii="Times New Roman" w:hAnsi="Times New Roman"/>
          <w:sz w:val="24"/>
          <w:szCs w:val="24"/>
          <w:lang w:eastAsia="lt-LT"/>
        </w:rPr>
        <w:t>Prekių kainos nustatytos vadovaujantis konkurso sąlygomis ir negali didėti per visą tiekimo periodą. Sutarčiai taikomas fiksuoto įkainio maksimalios sumos metodas. Sutartyje nustatytas fiksuotas prekių įkainis, kuris sutarties vykdymo laikotarpiu negalės būti keičiamas per visą sutarties vykdymo laikotarpį, išskyrus kai pasikeičia pridėtinės vertės mokestis (PVM). Perskaičiavimas vykdomas po Lietuvos Respublikos pridėtinės vertės mokesčio įstatymo, kuriuo keičiasi mokesčio tarifas, įsigaliojimo dienos. Pasikeitus PVM tarifo dydžiui, nepateiktų prekių įkainis keičiamas (mažinamas ar didinamas) proporcingai PVM pasikeitusio tarifo dydžiu. Įkainio pakeitimas įforminamas papildomu rašytiniu šalių susitarimu. Pasikeitus pridėtinės vertės mokesčio dydžiui, sutarties kainos ir PVM suma perskaičiuojama per 10 kalendorinių dienų po Lietuvos Respublikos pridėtinės vertės mokesčio įstatymo, kuriuo keičiasi mokesčio tarifas, paskelbimo Teisės aktų registre ir jo įsigaliojimo dienos. Sutarties kainos ir PVM sumos pakeitimas įforminamas papildomu susitarimu prie sutarties, pasirašomu abiejų sutarties šalių.</w:t>
      </w:r>
    </w:p>
    <w:p w14:paraId="0326626A" w14:textId="77777777" w:rsidR="008F110D" w:rsidRPr="008F110D" w:rsidRDefault="008F110D" w:rsidP="008F110D">
      <w:pPr>
        <w:numPr>
          <w:ilvl w:val="1"/>
          <w:numId w:val="5"/>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Pristatytų Prekių asortimentas, taip pat Prekių tiekimo dokumentuose nurodytas Prekių asortimentas turi atitikti užsakytą ir Priede Nr. 1. nurodytą Prekių asortimentą.</w:t>
      </w:r>
    </w:p>
    <w:p w14:paraId="729A209F" w14:textId="77777777" w:rsidR="008F110D" w:rsidRPr="008F110D" w:rsidRDefault="008F110D" w:rsidP="008F110D">
      <w:pPr>
        <w:numPr>
          <w:ilvl w:val="1"/>
          <w:numId w:val="5"/>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Prekių kiekis suderinamas kiekvieno užsakymo metu ir nurodomas Prekių tiekimo dokumentuose.</w:t>
      </w:r>
    </w:p>
    <w:p w14:paraId="1DE262BC" w14:textId="77777777" w:rsidR="008F110D" w:rsidRPr="008F110D" w:rsidRDefault="008F110D" w:rsidP="008F110D">
      <w:pPr>
        <w:numPr>
          <w:ilvl w:val="1"/>
          <w:numId w:val="5"/>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Pristatytų Prekių kiekis, taip pat Prekių tiekimo dokumentuose nurodytas Prekių kiekis turi atitikti užsakytą Prekių kiekį.</w:t>
      </w:r>
    </w:p>
    <w:p w14:paraId="10F29127" w14:textId="77777777" w:rsidR="008F110D" w:rsidRDefault="008F110D" w:rsidP="008F110D">
      <w:pPr>
        <w:tabs>
          <w:tab w:val="num" w:pos="851"/>
        </w:tabs>
        <w:spacing w:after="0" w:line="240" w:lineRule="auto"/>
        <w:ind w:firstLine="567"/>
        <w:jc w:val="both"/>
        <w:rPr>
          <w:rFonts w:ascii="Times New Roman" w:hAnsi="Times New Roman"/>
          <w:sz w:val="24"/>
          <w:szCs w:val="24"/>
        </w:rPr>
      </w:pPr>
    </w:p>
    <w:p w14:paraId="460388E1" w14:textId="77777777" w:rsidR="002817BA" w:rsidRPr="008F110D" w:rsidRDefault="002817BA" w:rsidP="008F110D">
      <w:pPr>
        <w:tabs>
          <w:tab w:val="num" w:pos="851"/>
        </w:tabs>
        <w:spacing w:after="0" w:line="240" w:lineRule="auto"/>
        <w:ind w:firstLine="567"/>
        <w:jc w:val="both"/>
        <w:rPr>
          <w:rFonts w:ascii="Times New Roman" w:hAnsi="Times New Roman"/>
          <w:sz w:val="24"/>
          <w:szCs w:val="24"/>
        </w:rPr>
      </w:pPr>
    </w:p>
    <w:p w14:paraId="44B74A40" w14:textId="77777777" w:rsidR="008F110D" w:rsidRPr="008F110D" w:rsidRDefault="008F110D" w:rsidP="008F110D">
      <w:pPr>
        <w:pStyle w:val="BodyText"/>
        <w:numPr>
          <w:ilvl w:val="0"/>
          <w:numId w:val="13"/>
        </w:numPr>
        <w:spacing w:line="240" w:lineRule="auto"/>
        <w:ind w:left="0" w:firstLine="567"/>
        <w:rPr>
          <w:rFonts w:ascii="Times New Roman" w:hAnsi="Times New Roman"/>
          <w:b/>
          <w:sz w:val="24"/>
          <w:szCs w:val="24"/>
        </w:rPr>
      </w:pPr>
      <w:r w:rsidRPr="008F110D">
        <w:rPr>
          <w:rFonts w:ascii="Times New Roman" w:hAnsi="Times New Roman"/>
          <w:b/>
          <w:bCs/>
          <w:sz w:val="24"/>
          <w:szCs w:val="24"/>
        </w:rPr>
        <w:lastRenderedPageBreak/>
        <w:t>Reikalavimai</w:t>
      </w:r>
      <w:r w:rsidRPr="008F110D">
        <w:rPr>
          <w:rFonts w:ascii="Times New Roman" w:hAnsi="Times New Roman"/>
          <w:b/>
          <w:sz w:val="24"/>
          <w:szCs w:val="24"/>
        </w:rPr>
        <w:t xml:space="preserve"> prekėms</w:t>
      </w:r>
    </w:p>
    <w:p w14:paraId="46A86539" w14:textId="77777777" w:rsidR="008F110D" w:rsidRPr="008F110D" w:rsidRDefault="008F110D" w:rsidP="008F110D">
      <w:pPr>
        <w:numPr>
          <w:ilvl w:val="1"/>
          <w:numId w:val="6"/>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Prekių kokybė turi atitikti Lietuvos Respublikoje nustatytus ir gamintojo deklaruojamus standartus, o jeigu tokių standartų nėra – įprastus reikalavimus, keliamus Prekių pardavimui mažmeninėje prekyboje. Specialūs Prekių kokybės reikalavimai ar Prekių naudojimo sąlygos gali būti numatomi Sutarties prieduose.</w:t>
      </w:r>
    </w:p>
    <w:p w14:paraId="45400BBB" w14:textId="77777777" w:rsidR="008F110D" w:rsidRPr="008F110D" w:rsidRDefault="008F110D" w:rsidP="008F110D">
      <w:pPr>
        <w:numPr>
          <w:ilvl w:val="1"/>
          <w:numId w:val="6"/>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Pardavėjas garantuoja, kad Prekės jų perdavimo momentu neturės paslėptų kokybės trūkumų ir atitiks kitas Sutarties sąlygas.</w:t>
      </w:r>
    </w:p>
    <w:p w14:paraId="450EDE79" w14:textId="77777777" w:rsidR="008F110D" w:rsidRPr="008F110D" w:rsidRDefault="008F110D" w:rsidP="008F110D">
      <w:pPr>
        <w:numPr>
          <w:ilvl w:val="1"/>
          <w:numId w:val="6"/>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Pardavėjas užtikrina, kad Prekių perdavimo Pirkėjui momentu jis bus teisėtas Prekių savininkas, Prekės nebus įkeistos ar areštuotos, tretieji asmenys neturės reikalavimų į Prekes, ginčų dėl Prekių teismuose ar arbitražuose nebus, taip pat Prekės nebus apsunkintos jokiomis trečiųjų asmenų teisėmis ar suvaržymais, tretieji asmenys nebus pareiškę jokių pretenzijų į Prekes.</w:t>
      </w:r>
    </w:p>
    <w:p w14:paraId="6679A41E" w14:textId="77777777" w:rsidR="008F110D" w:rsidRPr="008F110D" w:rsidRDefault="008F110D" w:rsidP="008F110D">
      <w:pPr>
        <w:tabs>
          <w:tab w:val="num" w:pos="851"/>
        </w:tabs>
        <w:spacing w:after="0" w:line="240" w:lineRule="auto"/>
        <w:ind w:firstLine="567"/>
        <w:jc w:val="both"/>
        <w:rPr>
          <w:rFonts w:ascii="Times New Roman" w:hAnsi="Times New Roman"/>
          <w:sz w:val="24"/>
          <w:szCs w:val="24"/>
        </w:rPr>
      </w:pPr>
    </w:p>
    <w:p w14:paraId="6399FCC5" w14:textId="77777777" w:rsidR="008F110D" w:rsidRPr="008F110D" w:rsidRDefault="008F110D" w:rsidP="008F110D">
      <w:pPr>
        <w:pStyle w:val="BodyText"/>
        <w:numPr>
          <w:ilvl w:val="0"/>
          <w:numId w:val="13"/>
        </w:numPr>
        <w:spacing w:line="240" w:lineRule="auto"/>
        <w:ind w:left="0" w:firstLine="567"/>
        <w:rPr>
          <w:rFonts w:ascii="Times New Roman" w:hAnsi="Times New Roman"/>
          <w:b/>
          <w:bCs/>
          <w:sz w:val="24"/>
          <w:szCs w:val="24"/>
        </w:rPr>
      </w:pPr>
      <w:r w:rsidRPr="008F110D">
        <w:rPr>
          <w:rFonts w:ascii="Times New Roman" w:hAnsi="Times New Roman"/>
          <w:b/>
          <w:bCs/>
          <w:sz w:val="24"/>
          <w:szCs w:val="24"/>
        </w:rPr>
        <w:t>Prekių tiekimo dokumentai</w:t>
      </w:r>
    </w:p>
    <w:p w14:paraId="258304A8" w14:textId="77777777" w:rsidR="008F110D" w:rsidRPr="008F110D" w:rsidRDefault="008F110D" w:rsidP="008F110D">
      <w:pPr>
        <w:pStyle w:val="BodyText"/>
        <w:numPr>
          <w:ilvl w:val="1"/>
          <w:numId w:val="7"/>
        </w:numPr>
        <w:tabs>
          <w:tab w:val="clear" w:pos="567"/>
        </w:tabs>
        <w:spacing w:line="240" w:lineRule="auto"/>
        <w:ind w:left="0" w:firstLine="567"/>
        <w:rPr>
          <w:rFonts w:ascii="Times New Roman" w:hAnsi="Times New Roman"/>
          <w:sz w:val="24"/>
          <w:szCs w:val="24"/>
        </w:rPr>
      </w:pPr>
      <w:r w:rsidRPr="008F110D">
        <w:rPr>
          <w:rFonts w:ascii="Times New Roman" w:hAnsi="Times New Roman"/>
          <w:sz w:val="24"/>
          <w:szCs w:val="24"/>
        </w:rPr>
        <w:t xml:space="preserve">Prekių tiekimo dokumentai, fiksuojantys Prekių gabenimą, perdavimą, grąžinimą (toliau – </w:t>
      </w:r>
      <w:r w:rsidRPr="008F110D">
        <w:rPr>
          <w:rFonts w:ascii="Times New Roman" w:hAnsi="Times New Roman"/>
          <w:bCs/>
          <w:sz w:val="24"/>
          <w:szCs w:val="24"/>
        </w:rPr>
        <w:t>„Apskaitos dokumentai“</w:t>
      </w:r>
      <w:r w:rsidRPr="008F110D">
        <w:rPr>
          <w:rFonts w:ascii="Times New Roman" w:hAnsi="Times New Roman"/>
          <w:sz w:val="24"/>
          <w:szCs w:val="24"/>
        </w:rPr>
        <w:t>), privalo būti užpildyti pagal buhalterinę apskaitą reglamentuojančių teisės aktų reikalavimus. Jei jau priėmus Prekes, išaiškėja Apskaitos dokumentų užpildymo klaidos, Pirkėjas informuoja apie tai Pardavėją. Šiuo atveju Pardavėjas privalo nedelsiant, tačiau ne vėliau kaip per 2 (dvi) dienas, pristatyti naują, teisingai surašytą Apskaitos dokumentą, o senąją anuliuoti.</w:t>
      </w:r>
    </w:p>
    <w:p w14:paraId="2E567ADF" w14:textId="77777777" w:rsidR="008F110D" w:rsidRPr="008F110D" w:rsidRDefault="008F110D" w:rsidP="008F110D">
      <w:pPr>
        <w:pStyle w:val="BodyText"/>
        <w:numPr>
          <w:ilvl w:val="1"/>
          <w:numId w:val="7"/>
        </w:numPr>
        <w:tabs>
          <w:tab w:val="clear" w:pos="567"/>
        </w:tabs>
        <w:spacing w:line="240" w:lineRule="auto"/>
        <w:ind w:left="0" w:firstLine="567"/>
        <w:rPr>
          <w:rFonts w:ascii="Times New Roman" w:hAnsi="Times New Roman"/>
          <w:sz w:val="24"/>
          <w:szCs w:val="24"/>
        </w:rPr>
      </w:pPr>
      <w:r w:rsidRPr="008F110D">
        <w:rPr>
          <w:rFonts w:ascii="Times New Roman" w:hAnsi="Times New Roman"/>
          <w:sz w:val="24"/>
          <w:szCs w:val="24"/>
        </w:rPr>
        <w:t>Pardavėjas įsipareigoja kartu su Prekėmis pateikti visus kitus būtinus dokumentus ([kokybės sertifikatus / atitikties dokumentus / licencijų kopijas / pan.]).</w:t>
      </w:r>
    </w:p>
    <w:p w14:paraId="46B48EAF" w14:textId="77777777" w:rsidR="008F110D" w:rsidRPr="008F110D" w:rsidRDefault="008F110D" w:rsidP="008F110D">
      <w:pPr>
        <w:pStyle w:val="BodyText"/>
        <w:numPr>
          <w:ilvl w:val="1"/>
          <w:numId w:val="7"/>
        </w:numPr>
        <w:tabs>
          <w:tab w:val="clear" w:pos="567"/>
        </w:tabs>
        <w:spacing w:line="240" w:lineRule="auto"/>
        <w:ind w:left="0" w:firstLine="567"/>
        <w:rPr>
          <w:rFonts w:ascii="Times New Roman" w:hAnsi="Times New Roman"/>
          <w:sz w:val="24"/>
          <w:szCs w:val="24"/>
        </w:rPr>
      </w:pPr>
      <w:r w:rsidRPr="008F110D">
        <w:rPr>
          <w:rFonts w:ascii="Times New Roman" w:hAnsi="Times New Roman"/>
          <w:sz w:val="24"/>
          <w:szCs w:val="24"/>
        </w:rPr>
        <w:t>Apskaitos dokumente nurodyti Prekių pavadinimai turi atitikti Priede Nr. 1 nurodytus pavadinimus.</w:t>
      </w:r>
    </w:p>
    <w:p w14:paraId="17D2A8F7" w14:textId="24507BBA" w:rsidR="008F110D" w:rsidRPr="001B572E" w:rsidRDefault="008F110D" w:rsidP="001B572E">
      <w:pPr>
        <w:jc w:val="both"/>
        <w:rPr>
          <w:rFonts w:ascii="Times New Roman" w:hAnsi="Times New Roman"/>
          <w:sz w:val="24"/>
          <w:szCs w:val="24"/>
        </w:rPr>
      </w:pPr>
      <w:r w:rsidRPr="001B572E">
        <w:rPr>
          <w:rFonts w:ascii="Times New Roman" w:hAnsi="Times New Roman"/>
          <w:bCs/>
          <w:sz w:val="24"/>
          <w:szCs w:val="24"/>
        </w:rPr>
        <w:t>Vykdant sutartį yra siekiama, kad prekių tiekimui būtų sunaudojama kuo mažiau gamtos išteklių ir taip būtų laikomasi</w:t>
      </w:r>
      <w:r w:rsidR="00833415" w:rsidRPr="001B572E">
        <w:rPr>
          <w:rFonts w:ascii="Times New Roman" w:hAnsi="Times New Roman"/>
          <w:sz w:val="24"/>
          <w:szCs w:val="24"/>
        </w:rPr>
        <w:t xml:space="preserve"> Lietuvos Respublikos aplinkos ministro 2011 m. birželio 28 d. įsakymu Nr. D1-508 „Dėl produktų, kurių viešiesiems pirkimams taikytini apli</w:t>
      </w:r>
      <w:r w:rsidR="00B66BB9" w:rsidRPr="001B572E">
        <w:rPr>
          <w:rFonts w:ascii="Times New Roman" w:hAnsi="Times New Roman"/>
          <w:sz w:val="24"/>
          <w:szCs w:val="24"/>
        </w:rPr>
        <w:t>nkos apsaugos kriterijai, sąrašo</w:t>
      </w:r>
      <w:r w:rsidR="00833415" w:rsidRPr="001B572E">
        <w:rPr>
          <w:rFonts w:ascii="Times New Roman" w:hAnsi="Times New Roman"/>
          <w:sz w:val="24"/>
          <w:szCs w:val="24"/>
        </w:rPr>
        <w:t>, aplinkos apsaugos kriterijų ir aplinkos apsaugos kriterijų, kuriuos perkančiosios organizacijos turi taikyti pirkdamos prekes, paslaugas ar darbus, taikymo tvarkos aprašo patvirtinimo“</w:t>
      </w:r>
      <w:r w:rsidRPr="001B572E">
        <w:rPr>
          <w:rFonts w:ascii="Times New Roman" w:hAnsi="Times New Roman"/>
          <w:b/>
          <w:bCs/>
          <w:caps/>
          <w:sz w:val="24"/>
          <w:szCs w:val="24"/>
          <w:lang w:eastAsia="lt-LT"/>
        </w:rPr>
        <w:t xml:space="preserve"> </w:t>
      </w:r>
      <w:r w:rsidRPr="001B572E">
        <w:rPr>
          <w:rFonts w:ascii="Times New Roman" w:hAnsi="Times New Roman"/>
          <w:bCs/>
          <w:sz w:val="24"/>
          <w:szCs w:val="24"/>
        </w:rPr>
        <w:t xml:space="preserve">tvarkos aprašo (toliau – Aprašas) 4.4.1 punkte nustatyto aplinkosauginio principo, todėl </w:t>
      </w:r>
      <w:r w:rsidRPr="001B572E">
        <w:rPr>
          <w:rFonts w:ascii="Times New Roman" w:hAnsi="Times New Roman"/>
          <w:sz w:val="24"/>
          <w:szCs w:val="24"/>
        </w:rPr>
        <w:t xml:space="preserve">Pardavėjas įsipareigoja </w:t>
      </w:r>
      <w:r w:rsidRPr="001B572E">
        <w:rPr>
          <w:rFonts w:ascii="Times New Roman" w:hAnsi="Times New Roman"/>
          <w:bCs/>
          <w:sz w:val="24"/>
          <w:szCs w:val="24"/>
        </w:rPr>
        <w:t xml:space="preserve">mažinti popieriaus sunaudojimą, atsisakyti nebūtino dokumentų kopijavimo ir spausdinimo, rengiant dokumentacija, t.y. prekių perdavimo–priėmimo aktai Pirkėjui turi būti pateikti tik elektroniniu formatu, o dokumentacija, kuri turi būti pasirašoma  </w:t>
      </w:r>
      <w:r w:rsidRPr="001B572E">
        <w:rPr>
          <w:rFonts w:ascii="Times New Roman" w:hAnsi="Times New Roman"/>
          <w:sz w:val="24"/>
          <w:szCs w:val="24"/>
        </w:rPr>
        <w:t xml:space="preserve">Pardavėjo </w:t>
      </w:r>
      <w:r w:rsidRPr="001B572E">
        <w:rPr>
          <w:rFonts w:ascii="Times New Roman" w:hAnsi="Times New Roman"/>
          <w:bCs/>
          <w:sz w:val="24"/>
          <w:szCs w:val="24"/>
        </w:rPr>
        <w:t xml:space="preserve">pasirašoma elektroniniu parašu. Esant būtinybei spausdinti, naudojamas perdirbtas popierius, kuris atitinka žaliojo pirkimo reikalavimus, patvirtintus </w:t>
      </w:r>
      <w:r w:rsidRPr="001B572E">
        <w:rPr>
          <w:rFonts w:ascii="Times New Roman" w:hAnsi="Times New Roman"/>
          <w:sz w:val="24"/>
          <w:szCs w:val="24"/>
          <w:lang w:eastAsia="en-GB"/>
        </w:rPr>
        <w:t>Lietuvos Respublikos aplinkos ministro 2011 m. birželio 28 d. įsakymu Nr. D1</w:t>
      </w:r>
      <w:r w:rsidRPr="001B572E">
        <w:rPr>
          <w:rFonts w:ascii="Times New Roman" w:eastAsia="Andale Sans UI" w:hAnsi="Times New Roman"/>
          <w:sz w:val="24"/>
          <w:szCs w:val="24"/>
          <w:lang w:bidi="en-US"/>
        </w:rPr>
        <w:t>-</w:t>
      </w:r>
      <w:r w:rsidRPr="001B572E">
        <w:rPr>
          <w:rFonts w:ascii="Times New Roman" w:hAnsi="Times New Roman"/>
          <w:sz w:val="24"/>
          <w:szCs w:val="24"/>
          <w:lang w:eastAsia="en-GB"/>
        </w:rPr>
        <w:t>508.</w:t>
      </w:r>
    </w:p>
    <w:p w14:paraId="07A8D9F6" w14:textId="214E2774" w:rsidR="008F110D" w:rsidRPr="001B572E" w:rsidRDefault="008F110D" w:rsidP="001B572E">
      <w:pPr>
        <w:jc w:val="both"/>
        <w:rPr>
          <w:rFonts w:ascii="Times New Roman" w:hAnsi="Times New Roman"/>
          <w:sz w:val="24"/>
          <w:szCs w:val="24"/>
        </w:rPr>
      </w:pPr>
      <w:r w:rsidRPr="001B572E">
        <w:rPr>
          <w:rFonts w:ascii="Times New Roman" w:hAnsi="Times New Roman"/>
          <w:bCs/>
          <w:sz w:val="24"/>
          <w:szCs w:val="24"/>
        </w:rPr>
        <w:t>Vykdant sutartį yra siekiama, kad prekių tiekimui būtų neteršiama aplinka ir nekeliamas pavojus s</w:t>
      </w:r>
      <w:r w:rsidR="00B66BB9" w:rsidRPr="001B572E">
        <w:rPr>
          <w:rFonts w:ascii="Times New Roman" w:hAnsi="Times New Roman"/>
          <w:bCs/>
          <w:sz w:val="24"/>
          <w:szCs w:val="24"/>
        </w:rPr>
        <w:t xml:space="preserve">veikatai ir taip būtų laikomasi </w:t>
      </w:r>
      <w:r w:rsidR="00B66BB9" w:rsidRPr="001B572E">
        <w:rPr>
          <w:rFonts w:ascii="Times New Roman" w:hAnsi="Times New Roman"/>
          <w:sz w:val="24"/>
          <w:szCs w:val="24"/>
        </w:rPr>
        <w:t>Lietuvos Respublikos aplinkos ministro 2011 m. birželio 28 d. įsakymu Nr. D1-508 „Dėl produktų, kurių viešiesiems pirkimams taikytini aplinkos apsaugos kriterijai, sąrašo, aplinkos apsaugos kriterijų ir aplinkos apsaugos kriterijų, kuriuos perkančiosios organizacijos turi taikyti pirkdamos prekes, paslaugas ar darbus, taikymo tvarkos aprašo patvirtinimo“</w:t>
      </w:r>
      <w:r w:rsidRPr="001B572E">
        <w:rPr>
          <w:rFonts w:ascii="Times New Roman" w:hAnsi="Times New Roman"/>
          <w:b/>
          <w:bCs/>
          <w:caps/>
          <w:sz w:val="24"/>
          <w:szCs w:val="24"/>
          <w:lang w:eastAsia="lt-LT"/>
        </w:rPr>
        <w:t xml:space="preserve"> </w:t>
      </w:r>
      <w:r w:rsidRPr="001B572E">
        <w:rPr>
          <w:rFonts w:ascii="Times New Roman" w:hAnsi="Times New Roman"/>
          <w:bCs/>
          <w:sz w:val="24"/>
          <w:szCs w:val="24"/>
        </w:rPr>
        <w:t xml:space="preserve">tvarkos aprašo 4.4.3 punkte nustatytų aplinkosauginių principų: </w:t>
      </w:r>
    </w:p>
    <w:p w14:paraId="73BE57C1" w14:textId="77777777" w:rsidR="008F110D" w:rsidRPr="008F110D" w:rsidRDefault="008F110D" w:rsidP="008F110D">
      <w:pPr>
        <w:numPr>
          <w:ilvl w:val="2"/>
          <w:numId w:val="7"/>
        </w:numPr>
        <w:tabs>
          <w:tab w:val="clear" w:pos="1572"/>
        </w:tabs>
        <w:spacing w:after="0" w:line="240" w:lineRule="auto"/>
        <w:ind w:left="0" w:firstLine="567"/>
        <w:jc w:val="both"/>
        <w:rPr>
          <w:rFonts w:ascii="Times New Roman" w:hAnsi="Times New Roman"/>
          <w:bCs/>
          <w:sz w:val="24"/>
          <w:szCs w:val="24"/>
        </w:rPr>
      </w:pPr>
      <w:r w:rsidRPr="008F110D">
        <w:rPr>
          <w:rFonts w:ascii="Times New Roman" w:hAnsi="Times New Roman"/>
          <w:bCs/>
          <w:sz w:val="24"/>
          <w:szCs w:val="24"/>
        </w:rPr>
        <w:t xml:space="preserve">pristatant prekes yra naudojamas transportas, kuris atitinka žaliojo pirkimo reikalavimus, patvirtintus </w:t>
      </w:r>
      <w:r w:rsidRPr="008F110D">
        <w:rPr>
          <w:rFonts w:ascii="Times New Roman" w:hAnsi="Times New Roman"/>
          <w:sz w:val="24"/>
          <w:szCs w:val="24"/>
          <w:lang w:eastAsia="en-GB"/>
        </w:rPr>
        <w:t>Lietuvos Respublikos aplinkos ministro 2011 m. birželio 28 d. įsakymu Nr. D1</w:t>
      </w:r>
      <w:r w:rsidRPr="008F110D">
        <w:rPr>
          <w:rFonts w:ascii="Times New Roman" w:eastAsia="Andale Sans UI" w:hAnsi="Times New Roman"/>
          <w:sz w:val="24"/>
          <w:szCs w:val="24"/>
          <w:lang w:bidi="en-US"/>
        </w:rPr>
        <w:t>-</w:t>
      </w:r>
      <w:r w:rsidRPr="008F110D">
        <w:rPr>
          <w:rFonts w:ascii="Times New Roman" w:hAnsi="Times New Roman"/>
          <w:sz w:val="24"/>
          <w:szCs w:val="24"/>
          <w:lang w:eastAsia="en-GB"/>
        </w:rPr>
        <w:t>508</w:t>
      </w:r>
      <w:r w:rsidRPr="008F110D">
        <w:rPr>
          <w:rFonts w:ascii="Times New Roman" w:hAnsi="Times New Roman"/>
          <w:bCs/>
          <w:sz w:val="24"/>
          <w:szCs w:val="24"/>
        </w:rPr>
        <w:t>;</w:t>
      </w:r>
    </w:p>
    <w:p w14:paraId="68397974" w14:textId="77777777" w:rsidR="008F110D" w:rsidRPr="008F110D" w:rsidRDefault="008F110D" w:rsidP="008F110D">
      <w:pPr>
        <w:numPr>
          <w:ilvl w:val="2"/>
          <w:numId w:val="7"/>
        </w:numPr>
        <w:tabs>
          <w:tab w:val="clear" w:pos="1572"/>
        </w:tabs>
        <w:spacing w:after="0" w:line="240" w:lineRule="auto"/>
        <w:ind w:left="0" w:firstLine="567"/>
        <w:jc w:val="both"/>
        <w:rPr>
          <w:rFonts w:ascii="Times New Roman" w:hAnsi="Times New Roman"/>
          <w:bCs/>
          <w:sz w:val="24"/>
          <w:szCs w:val="24"/>
        </w:rPr>
      </w:pPr>
      <w:r w:rsidRPr="008F110D">
        <w:rPr>
          <w:rFonts w:ascii="Times New Roman" w:hAnsi="Times New Roman"/>
          <w:bCs/>
          <w:sz w:val="24"/>
          <w:szCs w:val="24"/>
        </w:rPr>
        <w:t xml:space="preserve">pristatant prekes išorinės </w:t>
      </w:r>
      <w:r w:rsidRPr="008F110D">
        <w:rPr>
          <w:rFonts w:ascii="Times New Roman" w:hAnsi="Times New Roman"/>
          <w:sz w:val="24"/>
          <w:szCs w:val="24"/>
          <w:lang w:eastAsia="lt-LT"/>
        </w:rPr>
        <w:t>prekių pakuotė turi atitikti Lietuvos Respublikos pakuočių ir pakuočių atliekų tvarkymo įstatymo ir Lietuvos Respublikos aplinkos ministro 2002 m. birželio 27 d. įsakymu Nr. 348 „Dėl pakuočių ir pakuočių atliekų tvarkymo taisyklių patvirtinimo“ patvirtintų Pakuočių ir pakuočių atliekų tvarkymo taisyklių reikalavimus</w:t>
      </w:r>
      <w:r w:rsidRPr="008F110D">
        <w:rPr>
          <w:rFonts w:ascii="Times New Roman" w:hAnsi="Times New Roman"/>
          <w:bCs/>
          <w:sz w:val="24"/>
          <w:szCs w:val="24"/>
        </w:rPr>
        <w:t>.</w:t>
      </w:r>
    </w:p>
    <w:p w14:paraId="7FF5382B" w14:textId="77777777" w:rsidR="008F110D" w:rsidRPr="008F110D" w:rsidRDefault="008F110D" w:rsidP="008F110D">
      <w:pPr>
        <w:pStyle w:val="BodyText"/>
        <w:tabs>
          <w:tab w:val="num" w:pos="851"/>
        </w:tabs>
        <w:spacing w:line="240" w:lineRule="auto"/>
        <w:ind w:firstLine="567"/>
        <w:rPr>
          <w:rFonts w:ascii="Times New Roman" w:hAnsi="Times New Roman"/>
          <w:sz w:val="24"/>
          <w:szCs w:val="24"/>
        </w:rPr>
      </w:pPr>
    </w:p>
    <w:p w14:paraId="7D78D270" w14:textId="77777777" w:rsidR="008F110D" w:rsidRPr="008F110D" w:rsidRDefault="008F110D" w:rsidP="008F110D">
      <w:pPr>
        <w:pStyle w:val="BodyText"/>
        <w:numPr>
          <w:ilvl w:val="0"/>
          <w:numId w:val="13"/>
        </w:numPr>
        <w:spacing w:line="240" w:lineRule="auto"/>
        <w:ind w:left="0" w:firstLine="567"/>
        <w:rPr>
          <w:rFonts w:ascii="Times New Roman" w:hAnsi="Times New Roman"/>
          <w:sz w:val="24"/>
          <w:szCs w:val="24"/>
        </w:rPr>
      </w:pPr>
      <w:r w:rsidRPr="008F110D">
        <w:rPr>
          <w:rFonts w:ascii="Times New Roman" w:hAnsi="Times New Roman"/>
          <w:b/>
          <w:bCs/>
          <w:sz w:val="24"/>
          <w:szCs w:val="24"/>
        </w:rPr>
        <w:lastRenderedPageBreak/>
        <w:t>Prekių tiekimo principai</w:t>
      </w:r>
    </w:p>
    <w:p w14:paraId="1F2E069B" w14:textId="77777777" w:rsidR="008F110D" w:rsidRPr="008F110D" w:rsidRDefault="008F110D" w:rsidP="008F110D">
      <w:pPr>
        <w:numPr>
          <w:ilvl w:val="1"/>
          <w:numId w:val="8"/>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Jeigu Šalys nesusitaria kitaip, Prekes Pardavėjas Pirkėjui tiekia savo transportu ir prisiima visas Prekių gabenimo išlaidas.</w:t>
      </w:r>
    </w:p>
    <w:p w14:paraId="645CD499" w14:textId="68D22382" w:rsidR="002863A8" w:rsidRPr="00404FE2" w:rsidRDefault="008F110D" w:rsidP="002863A8">
      <w:pPr>
        <w:spacing w:after="0" w:line="240" w:lineRule="auto"/>
        <w:jc w:val="both"/>
        <w:rPr>
          <w:rFonts w:ascii="Times New Roman" w:hAnsi="Times New Roman"/>
          <w:sz w:val="24"/>
          <w:szCs w:val="24"/>
        </w:rPr>
      </w:pPr>
      <w:r w:rsidRPr="008F110D">
        <w:rPr>
          <w:rFonts w:ascii="Times New Roman" w:hAnsi="Times New Roman"/>
          <w:sz w:val="24"/>
          <w:szCs w:val="24"/>
        </w:rPr>
        <w:t xml:space="preserve">Prekes Pardavėjas atveža į Pirkėjo nurodytą vietą adresu: </w:t>
      </w:r>
      <w:r w:rsidR="002863A8" w:rsidRPr="00404FE2">
        <w:rPr>
          <w:rFonts w:ascii="Times New Roman" w:hAnsi="Times New Roman"/>
          <w:sz w:val="24"/>
          <w:szCs w:val="24"/>
        </w:rPr>
        <w:t>Pušyno g. 4, Prienai LT – 59115</w:t>
      </w:r>
      <w:r w:rsidR="00B5119B">
        <w:rPr>
          <w:rFonts w:ascii="Times New Roman" w:hAnsi="Times New Roman"/>
          <w:sz w:val="24"/>
          <w:szCs w:val="24"/>
        </w:rPr>
        <w:t>.</w:t>
      </w:r>
    </w:p>
    <w:p w14:paraId="3BF6BFB1" w14:textId="5406FA91" w:rsidR="008F110D" w:rsidRPr="008F110D" w:rsidRDefault="008F110D" w:rsidP="008F110D">
      <w:pPr>
        <w:numPr>
          <w:ilvl w:val="1"/>
          <w:numId w:val="8"/>
        </w:numPr>
        <w:tabs>
          <w:tab w:val="clear" w:pos="567"/>
        </w:tabs>
        <w:spacing w:after="0" w:line="240" w:lineRule="auto"/>
        <w:ind w:left="0" w:firstLine="567"/>
        <w:jc w:val="both"/>
        <w:rPr>
          <w:rFonts w:ascii="Times New Roman" w:hAnsi="Times New Roman"/>
          <w:b/>
          <w:sz w:val="24"/>
          <w:szCs w:val="24"/>
          <w:u w:val="single"/>
        </w:rPr>
      </w:pPr>
      <w:r w:rsidRPr="008F110D">
        <w:rPr>
          <w:rFonts w:ascii="Times New Roman" w:hAnsi="Times New Roman"/>
          <w:sz w:val="24"/>
          <w:szCs w:val="24"/>
        </w:rPr>
        <w:t xml:space="preserve">Pirkėjas elektroniniu paštu ne vėliau kaip prieš 3 (tris) darbo dienas iki pageidaujamo Prekių pristatymo pateikia Pardavėjui užsakymą (toliau – </w:t>
      </w:r>
      <w:r w:rsidRPr="008F110D">
        <w:rPr>
          <w:rFonts w:ascii="Times New Roman" w:hAnsi="Times New Roman"/>
          <w:b/>
          <w:bCs/>
          <w:sz w:val="24"/>
          <w:szCs w:val="24"/>
        </w:rPr>
        <w:t>„Pirkimo užsakymas“</w:t>
      </w:r>
      <w:r w:rsidRPr="008F110D">
        <w:rPr>
          <w:rFonts w:ascii="Times New Roman" w:hAnsi="Times New Roman"/>
          <w:sz w:val="24"/>
          <w:szCs w:val="24"/>
        </w:rPr>
        <w:t>). Pirkimo užsakyme Pirkėjas nurodo jo pateikimo laiką, užsakomų Prekių asortimentą ir kiekį.</w:t>
      </w:r>
      <w:r w:rsidR="00E270DD">
        <w:rPr>
          <w:rFonts w:ascii="Times New Roman" w:hAnsi="Times New Roman"/>
          <w:sz w:val="24"/>
          <w:szCs w:val="24"/>
        </w:rPr>
        <w:t xml:space="preserve"> </w:t>
      </w:r>
      <w:r w:rsidR="00E270DD" w:rsidRPr="00E270DD">
        <w:rPr>
          <w:rFonts w:ascii="Times New Roman" w:hAnsi="Times New Roman"/>
          <w:b/>
          <w:bCs/>
          <w:sz w:val="24"/>
          <w:szCs w:val="24"/>
          <w:u w:val="single"/>
        </w:rPr>
        <w:t>Jeigu analizatorius įrengiamas</w:t>
      </w:r>
      <w:r w:rsidRPr="00E270DD">
        <w:rPr>
          <w:rFonts w:ascii="Times New Roman" w:hAnsi="Times New Roman"/>
          <w:b/>
          <w:bCs/>
          <w:sz w:val="24"/>
          <w:szCs w:val="24"/>
          <w:u w:val="single"/>
        </w:rPr>
        <w:t xml:space="preserve"> panaudai</w:t>
      </w:r>
      <w:r w:rsidRPr="008F110D">
        <w:rPr>
          <w:rFonts w:ascii="Times New Roman" w:hAnsi="Times New Roman"/>
          <w:b/>
          <w:sz w:val="24"/>
          <w:szCs w:val="24"/>
          <w:u w:val="single"/>
        </w:rPr>
        <w:t xml:space="preserve"> </w:t>
      </w:r>
      <w:r w:rsidR="00E270DD">
        <w:rPr>
          <w:rFonts w:ascii="Times New Roman" w:hAnsi="Times New Roman"/>
          <w:b/>
          <w:sz w:val="24"/>
          <w:szCs w:val="24"/>
          <w:u w:val="single"/>
        </w:rPr>
        <w:t xml:space="preserve">tuomet </w:t>
      </w:r>
      <w:r w:rsidRPr="008F110D">
        <w:rPr>
          <w:rFonts w:ascii="Times New Roman" w:hAnsi="Times New Roman"/>
          <w:b/>
          <w:sz w:val="24"/>
          <w:szCs w:val="24"/>
          <w:u w:val="single"/>
        </w:rPr>
        <w:t>turi būti pristatytas, sumontuotas ir Pirkėjo darbuotojai apmokyti su juo dirbti su pirmu prekių užsakymo pristatymu.</w:t>
      </w:r>
    </w:p>
    <w:p w14:paraId="0424C2B2" w14:textId="77777777" w:rsidR="008F110D" w:rsidRPr="008F110D" w:rsidRDefault="008F110D" w:rsidP="008F110D">
      <w:pPr>
        <w:numPr>
          <w:ilvl w:val="1"/>
          <w:numId w:val="8"/>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 xml:space="preserve">Pardavėjas turi nedelsdamas, bet ne vėliau kaip per 2 (dvi) darbo dienas nuo Pirkimo užsakymo gavimo, pranešti Pirkėjui ar jis patvirtina Pirkimo užsakymą. Konkrečios Prekių partijos pirkimas ir pardavimas laikomas sudarytu, kai Pirkėjas iš Pardavėjo gauna Pirkimo užsakymo patvirtinimą. </w:t>
      </w:r>
    </w:p>
    <w:p w14:paraId="114DCE87" w14:textId="77777777" w:rsidR="008F110D" w:rsidRPr="008F110D" w:rsidRDefault="008F110D" w:rsidP="008F110D">
      <w:pPr>
        <w:numPr>
          <w:ilvl w:val="1"/>
          <w:numId w:val="8"/>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 xml:space="preserve">Bet kokiu atveju Pardavėjas turi pristatyti Prekes iki Pirkimo užsakyme nurodytos dienos. Jeigu Pirkimo užsakyme Prekių pristatymo laikas nurodytas dienos tikslumu, Pardavėjas turi pristatyti Prekes iki Pirkimo užsakyme nurodytos dienos 13 val. dienos. </w:t>
      </w:r>
    </w:p>
    <w:p w14:paraId="70F8DCCB" w14:textId="77777777" w:rsidR="008F110D" w:rsidRPr="008F110D" w:rsidRDefault="008F110D" w:rsidP="008F110D">
      <w:pPr>
        <w:numPr>
          <w:ilvl w:val="1"/>
          <w:numId w:val="8"/>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 xml:space="preserve">Priimtą Pirkimo užsakymą Pardavėjas turi įvykdyti jame nurodytomis ir šioje Sutartyje nustatytomis sąlygomis. </w:t>
      </w:r>
    </w:p>
    <w:p w14:paraId="163B4A17" w14:textId="77777777" w:rsidR="008F110D" w:rsidRPr="008F110D" w:rsidRDefault="008F110D" w:rsidP="008F110D">
      <w:pPr>
        <w:numPr>
          <w:ilvl w:val="1"/>
          <w:numId w:val="8"/>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Tiekiamos Prekės turi būti tinkamai įpakuotos, uždengtos, paženklintos.</w:t>
      </w:r>
    </w:p>
    <w:p w14:paraId="7B960F05" w14:textId="77777777" w:rsidR="008F110D" w:rsidRPr="008F110D" w:rsidRDefault="008F110D" w:rsidP="008F110D">
      <w:pPr>
        <w:numPr>
          <w:ilvl w:val="1"/>
          <w:numId w:val="8"/>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Pirkėjas Prekes priima pagal kiekį, taip pat patikrina Prekių asortimento atitikimą Pirkimo užsakymo-prekių tiekimo dokumentams. Prekių priėmimas fiksuojamas Pirkėjo įgalioto asmens parašu Apskaitos dokumente. Pirkėjas turi teisę nepriimti Prekių, jeigu jos neatitinka Pirkimo užsakymo ir Sutarties reikalavimų.</w:t>
      </w:r>
    </w:p>
    <w:p w14:paraId="46CB3BA3" w14:textId="77777777" w:rsidR="008F110D" w:rsidRPr="008F110D" w:rsidRDefault="008F110D" w:rsidP="008F110D">
      <w:pPr>
        <w:numPr>
          <w:ilvl w:val="1"/>
          <w:numId w:val="8"/>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Pirkėjas per visą Prekių buvimo pas jį laikotarpį, tačiau ne ilgesnį kaip Prekėms nustatytas tinkamumo naudoti terminas turi patikrinti Prekių atitikimą Sutarties reikalavimus ir pranešti apie nustatytus trūkumus Pardavėjui. Šiuo atveju Pirkėjas turi teisę grąžinti Prekes arba reikalauti pakeisti jas atitinkančiomis Sutarties reikalavimų.</w:t>
      </w:r>
    </w:p>
    <w:p w14:paraId="7DBBA9C3" w14:textId="77777777" w:rsidR="008F110D" w:rsidRPr="008F110D" w:rsidRDefault="008F110D" w:rsidP="008F110D">
      <w:pPr>
        <w:numPr>
          <w:ilvl w:val="1"/>
          <w:numId w:val="8"/>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bCs/>
          <w:sz w:val="24"/>
          <w:szCs w:val="24"/>
        </w:rPr>
        <w:t xml:space="preserve">Visas grąžinamas Prekes Pardavėjas privalo paimti savo sąskaita ir transportu per </w:t>
      </w:r>
      <w:r w:rsidRPr="008F110D">
        <w:rPr>
          <w:rFonts w:ascii="Times New Roman" w:hAnsi="Times New Roman"/>
          <w:sz w:val="24"/>
          <w:szCs w:val="24"/>
        </w:rPr>
        <w:t>tris dienas</w:t>
      </w:r>
      <w:r w:rsidRPr="008F110D">
        <w:rPr>
          <w:rFonts w:ascii="Times New Roman" w:hAnsi="Times New Roman"/>
          <w:bCs/>
          <w:sz w:val="24"/>
          <w:szCs w:val="24"/>
        </w:rPr>
        <w:t xml:space="preserve"> nuo atitinkamo pranešimo gavimo.</w:t>
      </w:r>
    </w:p>
    <w:p w14:paraId="236C9DF8" w14:textId="77777777" w:rsidR="008F110D" w:rsidRPr="008F110D" w:rsidRDefault="008F110D" w:rsidP="008F110D">
      <w:pPr>
        <w:tabs>
          <w:tab w:val="num" w:pos="851"/>
        </w:tabs>
        <w:spacing w:after="0" w:line="240" w:lineRule="auto"/>
        <w:ind w:right="-1" w:firstLine="567"/>
        <w:jc w:val="both"/>
        <w:rPr>
          <w:rFonts w:ascii="Times New Roman" w:hAnsi="Times New Roman"/>
          <w:b/>
          <w:bCs/>
          <w:sz w:val="24"/>
          <w:szCs w:val="24"/>
          <w:u w:val="single"/>
        </w:rPr>
      </w:pPr>
    </w:p>
    <w:p w14:paraId="18F4FDF3" w14:textId="77777777" w:rsidR="008F110D" w:rsidRPr="008F110D" w:rsidRDefault="008F110D" w:rsidP="008F110D">
      <w:pPr>
        <w:pStyle w:val="BodyText"/>
        <w:numPr>
          <w:ilvl w:val="0"/>
          <w:numId w:val="13"/>
        </w:numPr>
        <w:spacing w:line="240" w:lineRule="auto"/>
        <w:ind w:left="0" w:firstLine="567"/>
        <w:rPr>
          <w:rFonts w:ascii="Times New Roman" w:hAnsi="Times New Roman"/>
          <w:b/>
          <w:bCs/>
          <w:sz w:val="24"/>
          <w:szCs w:val="24"/>
        </w:rPr>
      </w:pPr>
      <w:r w:rsidRPr="008F110D">
        <w:rPr>
          <w:rFonts w:ascii="Times New Roman" w:hAnsi="Times New Roman"/>
          <w:b/>
          <w:bCs/>
          <w:sz w:val="24"/>
          <w:szCs w:val="24"/>
        </w:rPr>
        <w:t>Atsiskaitymai ir mokėjimai</w:t>
      </w:r>
    </w:p>
    <w:p w14:paraId="09BF185D" w14:textId="77777777" w:rsidR="008F110D" w:rsidRPr="008F110D" w:rsidRDefault="008F110D" w:rsidP="008F110D">
      <w:pPr>
        <w:numPr>
          <w:ilvl w:val="1"/>
          <w:numId w:val="9"/>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Pirkėjas už Prekes Pardavėjui sumoka per 30 (trisdešimt) kalendorinių dienų</w:t>
      </w:r>
      <w:r w:rsidRPr="008F110D">
        <w:rPr>
          <w:rFonts w:ascii="Times New Roman" w:hAnsi="Times New Roman"/>
          <w:bCs/>
          <w:sz w:val="24"/>
          <w:szCs w:val="24"/>
        </w:rPr>
        <w:t xml:space="preserve"> </w:t>
      </w:r>
      <w:r w:rsidRPr="008F110D">
        <w:rPr>
          <w:rFonts w:ascii="Times New Roman" w:hAnsi="Times New Roman"/>
          <w:sz w:val="24"/>
          <w:szCs w:val="24"/>
        </w:rPr>
        <w:t>nuo Prekių perdavimo ir sąskaitos faktūros pateikimo Pirkėjui dienos.</w:t>
      </w:r>
    </w:p>
    <w:p w14:paraId="03166D66" w14:textId="77777777" w:rsidR="008F110D" w:rsidRPr="008F110D" w:rsidRDefault="008F110D" w:rsidP="008F110D">
      <w:pPr>
        <w:numPr>
          <w:ilvl w:val="1"/>
          <w:numId w:val="9"/>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Šalys atsiskaito mokėjimo pavedimu į Sutartyje nurodytą kitos Šalies banko sąskaitą. Apmokėjimas laikomas įvykdytu, kai pinigai patenka į Pardavėjo sąskaitą banke.</w:t>
      </w:r>
    </w:p>
    <w:p w14:paraId="0E6F8BB8" w14:textId="77777777" w:rsidR="008F110D" w:rsidRPr="008F110D" w:rsidRDefault="008F110D" w:rsidP="008F110D">
      <w:pPr>
        <w:numPr>
          <w:ilvl w:val="1"/>
          <w:numId w:val="9"/>
        </w:numPr>
        <w:spacing w:after="0" w:line="240" w:lineRule="auto"/>
        <w:ind w:left="0" w:firstLine="567"/>
        <w:jc w:val="both"/>
        <w:textAlignment w:val="baseline"/>
        <w:rPr>
          <w:rFonts w:ascii="Times New Roman" w:hAnsi="Times New Roman"/>
          <w:sz w:val="24"/>
          <w:szCs w:val="24"/>
          <w:lang w:eastAsia="lt-LT"/>
        </w:rPr>
      </w:pPr>
      <w:r w:rsidRPr="008F110D">
        <w:rPr>
          <w:rFonts w:ascii="Times New Roman" w:hAnsi="Times New Roman"/>
          <w:sz w:val="24"/>
          <w:szCs w:val="24"/>
          <w:lang w:eastAsia="lt-LT"/>
        </w:rPr>
        <w:t xml:space="preserve">PVM sąskaitos-faktūros, kreditiniai ir debetiniai dokumentai bei avansinės sąskaitos jei tokių būtų turi būti teikiami naudojantis informacinės sistemos „E.sąskaita“ priemonėmis. </w:t>
      </w:r>
      <w:r w:rsidRPr="008F110D">
        <w:rPr>
          <w:rFonts w:ascii="Times New Roman" w:hAnsi="Times New Roman"/>
          <w:sz w:val="24"/>
          <w:szCs w:val="24"/>
        </w:rPr>
        <w:t xml:space="preserve">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Pardavėjo pasirinktomis priemonėmis. Europos elektroninių sąskaitų faktūrų standarto neatitinkančios elektroninės sąskaitos faktūros gali būti teikiamos tik naudojantis informacinės sistemos „E. sąskaita“ priemonėmis (informacinės sistemos „E. sąskaita“ svetainė pasiekiama adresu </w:t>
      </w:r>
      <w:hyperlink r:id="rId10" w:history="1">
        <w:r w:rsidRPr="008F110D">
          <w:rPr>
            <w:rStyle w:val="Hyperlink"/>
            <w:rFonts w:ascii="Times New Roman" w:hAnsi="Times New Roman"/>
            <w:sz w:val="24"/>
            <w:szCs w:val="24"/>
          </w:rPr>
          <w:t>https://www.esaskaita.eu</w:t>
        </w:r>
      </w:hyperlink>
      <w:r w:rsidRPr="008F110D">
        <w:rPr>
          <w:rFonts w:ascii="Times New Roman" w:hAnsi="Times New Roman"/>
          <w:sz w:val="24"/>
          <w:szCs w:val="24"/>
        </w:rPr>
        <w:t xml:space="preserve">). Jeigu mobilizacijos, karo ar nepaprastosios padėties atveju yra informacinės sistemos „E. sąskaita“ pažeidimų, dėl kurių negalimas Pirkėjo ir Pardavėjo bendravimas ir keitimasis informacija naudojantis šia sistema, vykdant Sutartį sąskaitos faktūros gali būti teikiamos ne elektroninėmis priemonėmis. Pardavėjas garantuoja parduodamų prekių kokybę, pateikdamas Pirkėjui kokybės sertifikatus (jeigu reikalaujama) arba jų kopijas ir kokybės analizės dokumentus (jeigu reikalaujama) arba jų kopijas, išrašant sąskaitą faktūrą. </w:t>
      </w:r>
      <w:r w:rsidRPr="008F110D">
        <w:rPr>
          <w:rFonts w:ascii="Times New Roman" w:hAnsi="Times New Roman"/>
          <w:sz w:val="24"/>
          <w:szCs w:val="24"/>
        </w:rPr>
        <w:lastRenderedPageBreak/>
        <w:t xml:space="preserve">Pardavėjas PVM sąskaitą faktūrą perkančiajai organizacijai turi pateikti ne vėliau kaip per 3 darbo dienas nuo priėmimo – perdavimo akto pasirašymo dienos, naudojantis elektronine paslauga „E.sąskaita“ (elektroninės paslaugos „E.sąskaita“ svetainė pasiekiama adresu </w:t>
      </w:r>
      <w:hyperlink r:id="rId11" w:history="1">
        <w:r w:rsidRPr="008F110D">
          <w:rPr>
            <w:rStyle w:val="Hyperlink"/>
            <w:rFonts w:ascii="Times New Roman" w:hAnsi="Times New Roman"/>
            <w:sz w:val="24"/>
            <w:szCs w:val="24"/>
          </w:rPr>
          <w:t>www.esaskaita.eu</w:t>
        </w:r>
      </w:hyperlink>
      <w:r w:rsidRPr="008F110D">
        <w:rPr>
          <w:rFonts w:ascii="Times New Roman" w:hAnsi="Times New Roman"/>
          <w:sz w:val="24"/>
          <w:szCs w:val="24"/>
        </w:rPr>
        <w:t xml:space="preserve">). </w:t>
      </w:r>
      <w:r w:rsidRPr="008F110D">
        <w:rPr>
          <w:rFonts w:ascii="Times New Roman" w:hAnsi="Times New Roman"/>
          <w:sz w:val="24"/>
          <w:szCs w:val="24"/>
          <w:lang w:eastAsia="lt-LT"/>
        </w:rPr>
        <w:t>Mokėjimo dokumentų nepateikus „E.sąskaita“ priemonėmis, Pirkėjas turi teisę neatlikti mokėjimo ir toks pradelsimas sumokėti už Prekes nebus laikomas šios Sutarties įsipareigojimų pažeidimu.</w:t>
      </w:r>
    </w:p>
    <w:p w14:paraId="684FC505" w14:textId="77777777" w:rsidR="008F110D" w:rsidRPr="008F110D" w:rsidRDefault="008F110D" w:rsidP="008F110D">
      <w:pPr>
        <w:tabs>
          <w:tab w:val="num" w:pos="851"/>
        </w:tabs>
        <w:spacing w:after="0" w:line="240" w:lineRule="auto"/>
        <w:ind w:firstLine="567"/>
        <w:jc w:val="both"/>
        <w:rPr>
          <w:rFonts w:ascii="Times New Roman" w:hAnsi="Times New Roman"/>
          <w:b/>
          <w:sz w:val="24"/>
          <w:szCs w:val="24"/>
          <w:u w:val="single"/>
        </w:rPr>
      </w:pPr>
    </w:p>
    <w:p w14:paraId="574643FB" w14:textId="77777777" w:rsidR="008F110D" w:rsidRPr="008F110D" w:rsidRDefault="008F110D" w:rsidP="008F110D">
      <w:pPr>
        <w:pStyle w:val="BodyText"/>
        <w:numPr>
          <w:ilvl w:val="0"/>
          <w:numId w:val="13"/>
        </w:numPr>
        <w:spacing w:line="240" w:lineRule="auto"/>
        <w:ind w:left="0" w:firstLine="567"/>
        <w:rPr>
          <w:rFonts w:ascii="Times New Roman" w:hAnsi="Times New Roman"/>
          <w:bCs/>
          <w:sz w:val="24"/>
          <w:szCs w:val="24"/>
        </w:rPr>
      </w:pPr>
      <w:r w:rsidRPr="008F110D">
        <w:rPr>
          <w:rFonts w:ascii="Times New Roman" w:hAnsi="Times New Roman"/>
          <w:b/>
          <w:sz w:val="24"/>
          <w:szCs w:val="24"/>
        </w:rPr>
        <w:t>Kitos sąlygos</w:t>
      </w:r>
    </w:p>
    <w:p w14:paraId="3DAAD4FE" w14:textId="77777777" w:rsidR="008F110D" w:rsidRPr="008F110D" w:rsidRDefault="008F110D" w:rsidP="008F110D">
      <w:pPr>
        <w:pStyle w:val="BodyText"/>
        <w:numPr>
          <w:ilvl w:val="1"/>
          <w:numId w:val="10"/>
        </w:numPr>
        <w:tabs>
          <w:tab w:val="clear" w:pos="567"/>
        </w:tabs>
        <w:spacing w:line="240" w:lineRule="auto"/>
        <w:ind w:left="0" w:firstLine="567"/>
        <w:rPr>
          <w:rFonts w:ascii="Times New Roman" w:hAnsi="Times New Roman"/>
          <w:sz w:val="24"/>
          <w:szCs w:val="24"/>
        </w:rPr>
      </w:pPr>
      <w:r w:rsidRPr="008F110D">
        <w:rPr>
          <w:rFonts w:ascii="Times New Roman" w:hAnsi="Times New Roman"/>
          <w:sz w:val="24"/>
          <w:szCs w:val="24"/>
        </w:rPr>
        <w:t>Šalys neturi teisės perleisti tretiesiems asmenims savo teisių ir pareigų, kylančių iš Sutarties be kitos Šalies sutikimo.</w:t>
      </w:r>
    </w:p>
    <w:p w14:paraId="5DB9E1D3" w14:textId="77777777" w:rsidR="008F110D" w:rsidRPr="008F110D" w:rsidRDefault="008F110D" w:rsidP="008F110D">
      <w:pPr>
        <w:pStyle w:val="BodyText"/>
        <w:numPr>
          <w:ilvl w:val="1"/>
          <w:numId w:val="10"/>
        </w:numPr>
        <w:tabs>
          <w:tab w:val="clear" w:pos="567"/>
        </w:tabs>
        <w:spacing w:line="240" w:lineRule="auto"/>
        <w:ind w:left="0" w:firstLine="567"/>
        <w:rPr>
          <w:rFonts w:ascii="Times New Roman" w:hAnsi="Times New Roman"/>
          <w:sz w:val="24"/>
          <w:szCs w:val="24"/>
        </w:rPr>
      </w:pPr>
      <w:r w:rsidRPr="008F110D">
        <w:rPr>
          <w:rFonts w:ascii="Times New Roman" w:hAnsi="Times New Roman"/>
          <w:sz w:val="24"/>
          <w:szCs w:val="24"/>
        </w:rPr>
        <w:t>Šalies nepasinaudojimas Sutartyje numatytomis teisėmis nereiškia jų atsisakymo, o pasinaudojimas tomis teisėmis iš dalies, nedraudžia ir toliau jomis naudotis.</w:t>
      </w:r>
    </w:p>
    <w:p w14:paraId="3F19356B" w14:textId="77777777" w:rsidR="008F110D" w:rsidRPr="008F110D" w:rsidRDefault="008F110D" w:rsidP="008F110D">
      <w:pPr>
        <w:pStyle w:val="BodyText"/>
        <w:numPr>
          <w:ilvl w:val="1"/>
          <w:numId w:val="10"/>
        </w:numPr>
        <w:tabs>
          <w:tab w:val="clear" w:pos="567"/>
        </w:tabs>
        <w:spacing w:line="240" w:lineRule="auto"/>
        <w:ind w:left="0" w:firstLine="567"/>
        <w:rPr>
          <w:rFonts w:ascii="Times New Roman" w:hAnsi="Times New Roman"/>
          <w:sz w:val="24"/>
          <w:szCs w:val="24"/>
        </w:rPr>
      </w:pPr>
      <w:r w:rsidRPr="008F110D">
        <w:rPr>
          <w:rFonts w:ascii="Times New Roman" w:hAnsi="Times New Roman"/>
          <w:sz w:val="24"/>
          <w:szCs w:val="24"/>
        </w:rPr>
        <w:t>Ši Sutartis ir jos priedai yra komercinė paslaptis. Sutarties turinys negali būti atskleistas tretiesiems asmenims be kitos Šalies sutikimo, išskyrus įstatymų numatytus atvejus.</w:t>
      </w:r>
    </w:p>
    <w:p w14:paraId="45231493" w14:textId="77777777" w:rsidR="008F110D" w:rsidRPr="008F110D" w:rsidRDefault="008F110D" w:rsidP="008F110D">
      <w:pPr>
        <w:tabs>
          <w:tab w:val="num" w:pos="851"/>
        </w:tabs>
        <w:spacing w:after="0" w:line="240" w:lineRule="auto"/>
        <w:ind w:firstLine="567"/>
        <w:jc w:val="both"/>
        <w:rPr>
          <w:rFonts w:ascii="Times New Roman" w:hAnsi="Times New Roman"/>
          <w:sz w:val="24"/>
          <w:szCs w:val="24"/>
        </w:rPr>
      </w:pPr>
    </w:p>
    <w:p w14:paraId="6DD928E9" w14:textId="77777777" w:rsidR="008F110D" w:rsidRPr="008F110D" w:rsidRDefault="008F110D" w:rsidP="008F110D">
      <w:pPr>
        <w:pStyle w:val="BodyText"/>
        <w:numPr>
          <w:ilvl w:val="0"/>
          <w:numId w:val="13"/>
        </w:numPr>
        <w:spacing w:line="240" w:lineRule="auto"/>
        <w:ind w:left="0" w:firstLine="567"/>
        <w:rPr>
          <w:rFonts w:ascii="Times New Roman" w:hAnsi="Times New Roman"/>
          <w:b/>
          <w:sz w:val="24"/>
          <w:szCs w:val="24"/>
        </w:rPr>
      </w:pPr>
      <w:r w:rsidRPr="008F110D">
        <w:rPr>
          <w:rFonts w:ascii="Times New Roman" w:hAnsi="Times New Roman"/>
          <w:b/>
          <w:sz w:val="24"/>
          <w:szCs w:val="24"/>
        </w:rPr>
        <w:t>Atsakomybė</w:t>
      </w:r>
    </w:p>
    <w:p w14:paraId="3F0366DC" w14:textId="77777777" w:rsidR="008F110D" w:rsidRPr="008F110D" w:rsidRDefault="008F110D" w:rsidP="008F110D">
      <w:pPr>
        <w:numPr>
          <w:ilvl w:val="1"/>
          <w:numId w:val="11"/>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Pardavėjas, pažeidęs Sutarties 5.5 punkto reikalavimus, moka Pirkėjui 50</w:t>
      </w:r>
      <w:r w:rsidRPr="008F110D">
        <w:rPr>
          <w:rFonts w:ascii="Times New Roman" w:hAnsi="Times New Roman"/>
          <w:b/>
          <w:sz w:val="24"/>
          <w:szCs w:val="24"/>
        </w:rPr>
        <w:t xml:space="preserve"> </w:t>
      </w:r>
      <w:r w:rsidRPr="008F110D">
        <w:rPr>
          <w:rFonts w:ascii="Times New Roman" w:hAnsi="Times New Roman"/>
          <w:sz w:val="24"/>
          <w:szCs w:val="24"/>
        </w:rPr>
        <w:t xml:space="preserve">(penkiasdešimt) eurų dydžio baudą už kiekvieną pradelstą dieną. </w:t>
      </w:r>
    </w:p>
    <w:p w14:paraId="008DD546" w14:textId="77777777" w:rsidR="008F110D" w:rsidRPr="008F110D" w:rsidRDefault="008F110D" w:rsidP="008F110D">
      <w:pPr>
        <w:numPr>
          <w:ilvl w:val="1"/>
          <w:numId w:val="11"/>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Sutartį nutraukus dėl Pardavėjo kaltės (nepristatomos prekės tyrimų atlikimui) Pirkėjas gali reikalauti sumokėti Pirkėjui baudą, kuri šalių susitarimu yra laikoma proporcingomis ir teisingomis netesybomis ir sudaro 20 % nuo visos sutarties sumos įskaitant PVM.</w:t>
      </w:r>
    </w:p>
    <w:p w14:paraId="5C3B9F9E" w14:textId="77777777" w:rsidR="008F110D" w:rsidRPr="008F110D" w:rsidRDefault="008F110D" w:rsidP="008F110D">
      <w:pPr>
        <w:numPr>
          <w:ilvl w:val="1"/>
          <w:numId w:val="11"/>
        </w:numPr>
        <w:tabs>
          <w:tab w:val="clear" w:pos="567"/>
        </w:tabs>
        <w:spacing w:after="0" w:line="240" w:lineRule="auto"/>
        <w:ind w:left="0" w:firstLine="567"/>
        <w:jc w:val="both"/>
        <w:rPr>
          <w:rFonts w:ascii="Times New Roman" w:hAnsi="Times New Roman"/>
          <w:sz w:val="24"/>
          <w:szCs w:val="24"/>
        </w:rPr>
      </w:pPr>
      <w:r w:rsidRPr="008F110D">
        <w:rPr>
          <w:rFonts w:ascii="Times New Roman" w:hAnsi="Times New Roman"/>
          <w:sz w:val="24"/>
          <w:szCs w:val="24"/>
        </w:rPr>
        <w:t>Nenugalima jėga.</w:t>
      </w:r>
      <w:r w:rsidRPr="008F110D">
        <w:rPr>
          <w:rFonts w:ascii="Times New Roman" w:hAnsi="Times New Roman"/>
          <w:bCs/>
          <w:sz w:val="24"/>
          <w:szCs w:val="24"/>
        </w:rPr>
        <w:t xml:space="preserve"> </w:t>
      </w:r>
      <w:r w:rsidRPr="008F110D">
        <w:rPr>
          <w:rFonts w:ascii="Times New Roman" w:hAnsi="Times New Roman"/>
          <w:sz w:val="24"/>
          <w:szCs w:val="24"/>
        </w:rPr>
        <w:t xml:space="preserve">Šalys neatsako už sutartinių įsipareigojimų pagal Sutartį nevykdymą, jeigu tai įvyko dėl nenugalimos jėgos. Nenugalima jėga laikomi neišvengiami ir Šalių nekontroliuojami įvykiai, kurie nebuvo ir negalėjo būti numatyti, kaip tai apibrėžiama Lietuvos Respublikos teisės aktuose. Šalis, kuri negali vykdyti įsipareigojimų dėl nenugalimos jėgos, privalo nedelsiant raštu pranešti apie tai kitai Šaliai. Sutarties vykdymas atidedamas, kol išnyks nenugalimos jėgos aplinkybės. Jeigu šios aplinkybės trunka ilgiau kaip 30 (trisdešimt) kalendorinių dienų, kiekviena Šalis turi teisę nutraukti Sutartį visiškai arba iš dalies, ir nei viena iš jų neturi teisės pareikalauti iš kitos Šalies padengti nuostolius. </w:t>
      </w:r>
    </w:p>
    <w:p w14:paraId="76674B49" w14:textId="77777777" w:rsidR="008F110D" w:rsidRPr="008F110D" w:rsidRDefault="008F110D" w:rsidP="008F110D">
      <w:pPr>
        <w:tabs>
          <w:tab w:val="num" w:pos="851"/>
        </w:tabs>
        <w:spacing w:after="0" w:line="240" w:lineRule="auto"/>
        <w:ind w:firstLine="567"/>
        <w:jc w:val="both"/>
        <w:rPr>
          <w:rFonts w:ascii="Times New Roman" w:hAnsi="Times New Roman"/>
          <w:sz w:val="24"/>
          <w:szCs w:val="24"/>
        </w:rPr>
      </w:pPr>
    </w:p>
    <w:p w14:paraId="73C0217C" w14:textId="77777777" w:rsidR="008F110D" w:rsidRPr="008F110D" w:rsidRDefault="008F110D" w:rsidP="008F110D">
      <w:pPr>
        <w:pStyle w:val="BodyText"/>
        <w:numPr>
          <w:ilvl w:val="0"/>
          <w:numId w:val="13"/>
        </w:numPr>
        <w:spacing w:line="240" w:lineRule="auto"/>
        <w:ind w:left="0" w:firstLine="567"/>
        <w:rPr>
          <w:rFonts w:ascii="Times New Roman" w:hAnsi="Times New Roman"/>
          <w:b/>
          <w:sz w:val="24"/>
          <w:szCs w:val="24"/>
        </w:rPr>
      </w:pPr>
      <w:r w:rsidRPr="008F110D">
        <w:rPr>
          <w:rFonts w:ascii="Times New Roman" w:hAnsi="Times New Roman"/>
          <w:b/>
          <w:sz w:val="24"/>
          <w:szCs w:val="24"/>
        </w:rPr>
        <w:t>Sutarties galiojimas</w:t>
      </w:r>
    </w:p>
    <w:p w14:paraId="2CD17687" w14:textId="77777777" w:rsidR="008F110D" w:rsidRPr="008F110D" w:rsidRDefault="008F110D" w:rsidP="008F110D">
      <w:pPr>
        <w:numPr>
          <w:ilvl w:val="1"/>
          <w:numId w:val="12"/>
        </w:numPr>
        <w:tabs>
          <w:tab w:val="clear" w:pos="567"/>
        </w:tabs>
        <w:spacing w:after="0" w:line="240" w:lineRule="auto"/>
        <w:ind w:left="0" w:firstLine="567"/>
        <w:jc w:val="both"/>
        <w:rPr>
          <w:rFonts w:ascii="Times New Roman" w:hAnsi="Times New Roman"/>
          <w:bCs/>
          <w:sz w:val="24"/>
          <w:szCs w:val="24"/>
        </w:rPr>
      </w:pPr>
      <w:r w:rsidRPr="008F110D">
        <w:rPr>
          <w:rFonts w:ascii="Times New Roman" w:hAnsi="Times New Roman"/>
          <w:bCs/>
          <w:sz w:val="24"/>
          <w:szCs w:val="24"/>
        </w:rPr>
        <w:t xml:space="preserve">Sutartis įsigalioja, kai ją pasirašo Šalių įgalioti atstovai. </w:t>
      </w:r>
    </w:p>
    <w:p w14:paraId="7ABCE2D8" w14:textId="6A7EAE73" w:rsidR="008F110D" w:rsidRPr="00E270DD" w:rsidRDefault="008F110D" w:rsidP="008F110D">
      <w:pPr>
        <w:numPr>
          <w:ilvl w:val="1"/>
          <w:numId w:val="12"/>
        </w:numPr>
        <w:tabs>
          <w:tab w:val="clear" w:pos="567"/>
        </w:tabs>
        <w:spacing w:after="0" w:line="240" w:lineRule="auto"/>
        <w:ind w:left="0" w:firstLine="567"/>
        <w:jc w:val="both"/>
        <w:rPr>
          <w:rFonts w:ascii="Times New Roman" w:hAnsi="Times New Roman"/>
          <w:b/>
          <w:bCs/>
          <w:sz w:val="24"/>
          <w:szCs w:val="24"/>
        </w:rPr>
      </w:pPr>
      <w:r w:rsidRPr="00E270DD">
        <w:rPr>
          <w:rFonts w:ascii="Times New Roman" w:hAnsi="Times New Roman"/>
          <w:b/>
          <w:bCs/>
          <w:sz w:val="24"/>
          <w:szCs w:val="24"/>
        </w:rPr>
        <w:t>Sutartis galioja kol Pirkėjas neišperka sutarties v</w:t>
      </w:r>
      <w:r w:rsidR="001B572E">
        <w:rPr>
          <w:rFonts w:ascii="Times New Roman" w:hAnsi="Times New Roman"/>
          <w:b/>
          <w:bCs/>
          <w:sz w:val="24"/>
          <w:szCs w:val="24"/>
        </w:rPr>
        <w:t xml:space="preserve">ertės </w:t>
      </w:r>
      <w:r w:rsidR="00E7120A">
        <w:rPr>
          <w:rFonts w:ascii="Times New Roman" w:hAnsi="Times New Roman"/>
          <w:b/>
          <w:bCs/>
          <w:sz w:val="24"/>
          <w:szCs w:val="24"/>
        </w:rPr>
        <w:t>4258,90 Eur</w:t>
      </w:r>
      <w:r w:rsidR="001B572E" w:rsidRPr="001339E7">
        <w:rPr>
          <w:rFonts w:ascii="Times New Roman" w:hAnsi="Times New Roman"/>
          <w:b/>
          <w:bCs/>
          <w:sz w:val="24"/>
          <w:szCs w:val="24"/>
        </w:rPr>
        <w:t>,</w:t>
      </w:r>
      <w:r w:rsidR="001B572E">
        <w:rPr>
          <w:rFonts w:ascii="Times New Roman" w:hAnsi="Times New Roman"/>
          <w:b/>
          <w:bCs/>
          <w:sz w:val="24"/>
          <w:szCs w:val="24"/>
        </w:rPr>
        <w:t xml:space="preserve"> bet ne ilgiau kaip 36</w:t>
      </w:r>
      <w:r w:rsidRPr="00E270DD">
        <w:rPr>
          <w:rFonts w:ascii="Times New Roman" w:hAnsi="Times New Roman"/>
          <w:b/>
          <w:bCs/>
          <w:sz w:val="24"/>
          <w:szCs w:val="24"/>
        </w:rPr>
        <w:t xml:space="preserve"> </w:t>
      </w:r>
      <w:r w:rsidR="001B572E">
        <w:rPr>
          <w:rFonts w:ascii="Times New Roman" w:hAnsi="Times New Roman"/>
          <w:b/>
          <w:bCs/>
          <w:sz w:val="24"/>
          <w:szCs w:val="24"/>
        </w:rPr>
        <w:t>(trisdešimt šešis</w:t>
      </w:r>
      <w:r w:rsidRPr="00E270DD">
        <w:rPr>
          <w:rFonts w:ascii="Times New Roman" w:hAnsi="Times New Roman"/>
          <w:b/>
          <w:bCs/>
          <w:sz w:val="24"/>
          <w:szCs w:val="24"/>
        </w:rPr>
        <w:t>) mėnesius, skaičiuojant nuo sutarties įsigaliojimo d</w:t>
      </w:r>
      <w:r w:rsidR="00E53CC5">
        <w:rPr>
          <w:rFonts w:ascii="Times New Roman" w:hAnsi="Times New Roman"/>
          <w:b/>
          <w:bCs/>
          <w:sz w:val="24"/>
          <w:szCs w:val="24"/>
        </w:rPr>
        <w:t>ienos</w:t>
      </w:r>
      <w:r w:rsidRPr="00E270DD">
        <w:rPr>
          <w:rFonts w:ascii="Times New Roman" w:hAnsi="Times New Roman"/>
          <w:b/>
          <w:bCs/>
          <w:sz w:val="24"/>
          <w:szCs w:val="24"/>
        </w:rPr>
        <w:t>.</w:t>
      </w:r>
    </w:p>
    <w:p w14:paraId="3B577573" w14:textId="77777777" w:rsidR="008F110D" w:rsidRPr="008F110D" w:rsidRDefault="008F110D" w:rsidP="008F110D">
      <w:pPr>
        <w:numPr>
          <w:ilvl w:val="1"/>
          <w:numId w:val="12"/>
        </w:numPr>
        <w:tabs>
          <w:tab w:val="clear" w:pos="567"/>
        </w:tabs>
        <w:spacing w:after="0" w:line="240" w:lineRule="auto"/>
        <w:ind w:left="0" w:firstLine="567"/>
        <w:jc w:val="both"/>
        <w:rPr>
          <w:rFonts w:ascii="Times New Roman" w:hAnsi="Times New Roman"/>
          <w:bCs/>
          <w:sz w:val="24"/>
          <w:szCs w:val="24"/>
        </w:rPr>
      </w:pPr>
      <w:r w:rsidRPr="008F110D">
        <w:rPr>
          <w:rFonts w:ascii="Times New Roman" w:hAnsi="Times New Roman"/>
          <w:bCs/>
          <w:sz w:val="24"/>
          <w:szCs w:val="24"/>
        </w:rPr>
        <w:t>Įsigaliojus Sutarčiai, visi iki sutartiniai dokumentai ir anksčiau sudarytos sutartys dėl Prekių tiekimo netenka galios.</w:t>
      </w:r>
    </w:p>
    <w:p w14:paraId="254195B8" w14:textId="77777777" w:rsidR="008F110D" w:rsidRPr="008F110D" w:rsidRDefault="008F110D" w:rsidP="008F110D">
      <w:pPr>
        <w:numPr>
          <w:ilvl w:val="1"/>
          <w:numId w:val="12"/>
        </w:numPr>
        <w:tabs>
          <w:tab w:val="clear" w:pos="567"/>
        </w:tabs>
        <w:spacing w:after="0" w:line="240" w:lineRule="auto"/>
        <w:ind w:left="0" w:firstLine="567"/>
        <w:jc w:val="both"/>
        <w:rPr>
          <w:rFonts w:ascii="Times New Roman" w:hAnsi="Times New Roman"/>
          <w:bCs/>
          <w:sz w:val="24"/>
          <w:szCs w:val="24"/>
        </w:rPr>
      </w:pPr>
      <w:r w:rsidRPr="008F110D">
        <w:rPr>
          <w:rFonts w:ascii="Times New Roman" w:hAnsi="Times New Roman"/>
          <w:sz w:val="24"/>
          <w:szCs w:val="24"/>
        </w:rPr>
        <w:t>Jeigu viena Šalis padaro esminį šios Sutarties pažeidimą, kita Šalis gali pateikti rašytinį įspėjimą dėl Sutarties nutraukimo. Tokiame įspėjime turi būti nurodomas padarytas esminis pažeidimas, priežastys, dėl kurių pažeidimas laikytinas esminiu, protingas (bet ne trumpesnis kaip 10</w:t>
      </w:r>
      <w:r w:rsidRPr="008F110D">
        <w:rPr>
          <w:rFonts w:ascii="Times New Roman" w:hAnsi="Times New Roman"/>
          <w:b/>
          <w:sz w:val="24"/>
          <w:szCs w:val="24"/>
        </w:rPr>
        <w:t xml:space="preserve"> </w:t>
      </w:r>
      <w:r w:rsidRPr="008F110D">
        <w:rPr>
          <w:rFonts w:ascii="Times New Roman" w:hAnsi="Times New Roman"/>
          <w:sz w:val="24"/>
          <w:szCs w:val="24"/>
        </w:rPr>
        <w:t>(dešimties) kalendorinių dienų terminas esminiam pažeidimui pašalinti ir informuojama apie ketinimą nutraukti Sutartį, jeigu esminis pažeidimas nebus pašalintas. Jeigu pirmoji Šalis nepašalina esminio pažeidimo per nurodytą protingą terminą, kita Šalis turi teisę nedelsiant vienašališkai nutraukti Sutartį raštu pranešdama pirmajai Šaliai. Sutarties nutraukimo diena yra pranešimo apie Sutarties nutraukimą gavimo diena.</w:t>
      </w:r>
    </w:p>
    <w:p w14:paraId="60197E9F" w14:textId="77777777" w:rsidR="008F110D" w:rsidRPr="008F110D" w:rsidRDefault="008F110D" w:rsidP="008F110D">
      <w:pPr>
        <w:tabs>
          <w:tab w:val="num" w:pos="851"/>
        </w:tabs>
        <w:spacing w:after="0" w:line="240" w:lineRule="auto"/>
        <w:ind w:firstLine="567"/>
        <w:jc w:val="both"/>
        <w:rPr>
          <w:rFonts w:ascii="Times New Roman" w:hAnsi="Times New Roman"/>
          <w:b/>
          <w:sz w:val="24"/>
          <w:szCs w:val="24"/>
          <w:u w:val="single"/>
        </w:rPr>
      </w:pPr>
    </w:p>
    <w:p w14:paraId="4D1B7E3D" w14:textId="77777777" w:rsidR="008F110D" w:rsidRPr="008F110D" w:rsidRDefault="008F110D" w:rsidP="008F110D">
      <w:pPr>
        <w:pStyle w:val="BodyText"/>
        <w:numPr>
          <w:ilvl w:val="0"/>
          <w:numId w:val="13"/>
        </w:numPr>
        <w:spacing w:line="240" w:lineRule="auto"/>
        <w:ind w:left="0" w:firstLine="567"/>
        <w:rPr>
          <w:rFonts w:ascii="Times New Roman" w:hAnsi="Times New Roman"/>
          <w:b/>
          <w:sz w:val="24"/>
          <w:szCs w:val="24"/>
        </w:rPr>
      </w:pPr>
      <w:r w:rsidRPr="008F110D">
        <w:rPr>
          <w:rFonts w:ascii="Times New Roman" w:hAnsi="Times New Roman"/>
          <w:b/>
          <w:sz w:val="24"/>
          <w:szCs w:val="24"/>
        </w:rPr>
        <w:t>Baigiamosios nuostatos</w:t>
      </w:r>
    </w:p>
    <w:p w14:paraId="32C6DA41" w14:textId="77777777" w:rsidR="008F110D" w:rsidRPr="008F110D" w:rsidRDefault="008F110D" w:rsidP="008F110D">
      <w:pPr>
        <w:pStyle w:val="BodyText"/>
        <w:numPr>
          <w:ilvl w:val="1"/>
          <w:numId w:val="13"/>
        </w:numPr>
        <w:spacing w:line="240" w:lineRule="auto"/>
        <w:ind w:left="0" w:firstLine="567"/>
        <w:rPr>
          <w:rFonts w:ascii="Times New Roman" w:hAnsi="Times New Roman"/>
          <w:sz w:val="24"/>
          <w:szCs w:val="24"/>
        </w:rPr>
      </w:pPr>
      <w:r w:rsidRPr="008F110D">
        <w:rPr>
          <w:rFonts w:ascii="Times New Roman" w:hAnsi="Times New Roman"/>
          <w:sz w:val="24"/>
          <w:szCs w:val="24"/>
        </w:rPr>
        <w:t>Šiai Sutarčiai ir jos vykdymui taikoma Lietuvos Respublikos teisė.</w:t>
      </w:r>
    </w:p>
    <w:p w14:paraId="11AFBF44" w14:textId="77777777" w:rsidR="008F110D" w:rsidRPr="008F110D" w:rsidRDefault="008F110D" w:rsidP="008F110D">
      <w:pPr>
        <w:pStyle w:val="BodyText"/>
        <w:numPr>
          <w:ilvl w:val="1"/>
          <w:numId w:val="13"/>
        </w:numPr>
        <w:spacing w:line="240" w:lineRule="auto"/>
        <w:ind w:left="0" w:firstLine="567"/>
        <w:rPr>
          <w:rFonts w:ascii="Times New Roman" w:hAnsi="Times New Roman"/>
          <w:sz w:val="24"/>
          <w:szCs w:val="24"/>
        </w:rPr>
      </w:pPr>
      <w:r w:rsidRPr="008F110D">
        <w:rPr>
          <w:rFonts w:ascii="Times New Roman" w:hAnsi="Times New Roman"/>
          <w:sz w:val="24"/>
          <w:szCs w:val="24"/>
        </w:rPr>
        <w:t>Bet</w:t>
      </w:r>
      <w:r w:rsidRPr="008F110D">
        <w:rPr>
          <w:rFonts w:ascii="Times New Roman" w:hAnsi="Times New Roman"/>
          <w:b/>
          <w:sz w:val="24"/>
          <w:szCs w:val="24"/>
        </w:rPr>
        <w:t xml:space="preserve"> </w:t>
      </w:r>
      <w:r w:rsidRPr="008F110D">
        <w:rPr>
          <w:rFonts w:ascii="Times New Roman" w:hAnsi="Times New Roman"/>
          <w:sz w:val="24"/>
          <w:szCs w:val="24"/>
        </w:rPr>
        <w:t>kuris teisinis ginčas, kilęs tarp Šalių dėl Sutarties, sprendžiamas geranoriškai, derybų būdu. Prieš kreipdamasi į teismą Šalis privalo pateikti Sutartį pažeidusiai Šaliai rašytinę pretenziją ir suteikti protingą terminą sureaguoti į pretenziją. Nepavykus išspręsti ginčo ne teismo tvarka, ginčas sprendžiamas teisme pagal LR CPK numatytą teismingumą.</w:t>
      </w:r>
    </w:p>
    <w:p w14:paraId="1E494A67" w14:textId="77777777" w:rsidR="008F110D" w:rsidRPr="008F110D" w:rsidRDefault="008F110D" w:rsidP="008F110D">
      <w:pPr>
        <w:pStyle w:val="BodyText"/>
        <w:numPr>
          <w:ilvl w:val="1"/>
          <w:numId w:val="13"/>
        </w:numPr>
        <w:spacing w:line="240" w:lineRule="auto"/>
        <w:ind w:left="0" w:firstLine="567"/>
        <w:rPr>
          <w:rFonts w:ascii="Times New Roman" w:hAnsi="Times New Roman"/>
          <w:sz w:val="24"/>
          <w:szCs w:val="24"/>
        </w:rPr>
      </w:pPr>
      <w:r w:rsidRPr="008F110D">
        <w:rPr>
          <w:rFonts w:ascii="Times New Roman" w:hAnsi="Times New Roman"/>
          <w:sz w:val="24"/>
          <w:szCs w:val="24"/>
        </w:rPr>
        <w:lastRenderedPageBreak/>
        <w:t>Bet kuri Šalis privalo nedelsdama raštu pranešti kitai Šaliai apie reikšmingas Sutarties vykdymui aplinkybes, tokias kaip reorganizavimas, juridinių rekvizitų pasikeitimas, gręsiantis nemokumas, licencijų pasibaigimas, esminis Prekių trūkumas ir pan. Šalis, kuri laiku nepranešė apie reikšmingas Sutarties vykdymui aplinkybes, turi atlyginti kitai Šaliai dėl to atsiradusius nuostolius.</w:t>
      </w:r>
    </w:p>
    <w:p w14:paraId="7CB81BD2" w14:textId="77777777" w:rsidR="008F110D" w:rsidRPr="008F110D" w:rsidRDefault="008F110D" w:rsidP="008F110D">
      <w:pPr>
        <w:pStyle w:val="SLONormal"/>
        <w:numPr>
          <w:ilvl w:val="1"/>
          <w:numId w:val="13"/>
        </w:numPr>
        <w:tabs>
          <w:tab w:val="num" w:pos="720"/>
        </w:tabs>
        <w:spacing w:before="0" w:after="0"/>
        <w:ind w:left="0" w:firstLine="567"/>
        <w:rPr>
          <w:lang w:val="lt-LT" w:eastAsia="lt-LT"/>
        </w:rPr>
      </w:pPr>
      <w:r w:rsidRPr="008F110D">
        <w:rPr>
          <w:lang w:val="lt-LT"/>
        </w:rPr>
        <w:t xml:space="preserve">Sutartis jos galiojimo laikotarpiu, neatliekant naujos pirkimo procedūros, gali būti keičiama joje nustatytomis sąlygomis ir tvarka arba Viešųjų pirkimų įstatyme nustatytomis sąlygomis ir tvarka. </w:t>
      </w:r>
      <w:r w:rsidRPr="008F110D">
        <w:t>Visi sutarties pakeitimai įforminami atskiru rašytiniu Šalių sutarimu</w:t>
      </w:r>
      <w:r w:rsidRPr="008F110D">
        <w:rPr>
          <w:lang w:val="lt-LT" w:eastAsia="lt-LT"/>
        </w:rPr>
        <w:t>.</w:t>
      </w:r>
    </w:p>
    <w:p w14:paraId="3E102F4A" w14:textId="77777777" w:rsidR="008F110D" w:rsidRPr="008F110D" w:rsidRDefault="008F110D" w:rsidP="008F110D">
      <w:pPr>
        <w:pStyle w:val="SLONormal"/>
        <w:numPr>
          <w:ilvl w:val="1"/>
          <w:numId w:val="13"/>
        </w:numPr>
        <w:tabs>
          <w:tab w:val="num" w:pos="720"/>
        </w:tabs>
        <w:spacing w:before="0" w:after="0"/>
        <w:ind w:left="0" w:firstLine="567"/>
        <w:rPr>
          <w:lang w:val="lt-LT" w:eastAsia="lt-LT"/>
        </w:rPr>
      </w:pPr>
      <w:r w:rsidRPr="008F110D">
        <w:rPr>
          <w:lang w:val="lt-LT" w:eastAsia="lt-LT"/>
        </w:rPr>
        <w:t>Šalys, vykdydamos Sutartį, ir tvarkydamos viena iš kitos gaunamus asmens duomenis įsipareigoja vadovautis 2018 m. gegužės 25 d. įsigaliojusiu Bendruoju duomenų apsaugos reglamentu (ES) 2016/679 ir tvarkyti bei kaupti asmens duomenis taip kaip nurodyta reglamente.</w:t>
      </w:r>
    </w:p>
    <w:p w14:paraId="0DF30839" w14:textId="5A41AD31" w:rsidR="008F110D" w:rsidRPr="00090616" w:rsidRDefault="008F110D" w:rsidP="008F110D">
      <w:pPr>
        <w:pStyle w:val="SLONormal"/>
        <w:numPr>
          <w:ilvl w:val="1"/>
          <w:numId w:val="13"/>
        </w:numPr>
        <w:tabs>
          <w:tab w:val="num" w:pos="720"/>
        </w:tabs>
        <w:spacing w:before="0" w:after="0"/>
        <w:ind w:left="0" w:firstLine="567"/>
        <w:rPr>
          <w:lang w:val="lt-LT" w:eastAsia="lt-LT"/>
        </w:rPr>
      </w:pPr>
      <w:r w:rsidRPr="00090616">
        <w:rPr>
          <w:lang w:val="lt-LT"/>
        </w:rPr>
        <w:t xml:space="preserve">Pirkėjo paskirtas asmuo atsakingas už sutarties vykdymą </w:t>
      </w:r>
      <w:r w:rsidR="008E7963" w:rsidRPr="00090616">
        <w:rPr>
          <w:lang w:val="lt-LT"/>
        </w:rPr>
        <w:t>–</w:t>
      </w:r>
      <w:r w:rsidRPr="00090616">
        <w:rPr>
          <w:lang w:val="lt-LT"/>
        </w:rPr>
        <w:t xml:space="preserve"> </w:t>
      </w:r>
      <w:r w:rsidR="002817BA">
        <w:rPr>
          <w:lang w:val="lt-LT"/>
        </w:rPr>
        <w:t xml:space="preserve">Irena Karčiauskienė </w:t>
      </w:r>
      <w:r w:rsidR="008E7963" w:rsidRPr="00090616">
        <w:rPr>
          <w:lang w:val="lt-LT"/>
        </w:rPr>
        <w:t xml:space="preserve">el. paštas el.p. </w:t>
      </w:r>
      <w:hyperlink r:id="rId12" w:history="1">
        <w:r w:rsidR="00082CDB" w:rsidRPr="00090616">
          <w:rPr>
            <w:rStyle w:val="Hyperlink"/>
            <w:lang w:val="lt-LT"/>
          </w:rPr>
          <w:t>labpspc@gmail.com</w:t>
        </w:r>
      </w:hyperlink>
      <w:r w:rsidR="008E7963" w:rsidRPr="00090616">
        <w:rPr>
          <w:lang w:val="lt-LT"/>
        </w:rPr>
        <w:t xml:space="preserve">, tel. </w:t>
      </w:r>
      <w:r w:rsidR="002817BA">
        <w:rPr>
          <w:lang w:val="lt-LT"/>
        </w:rPr>
        <w:t>+37065246944</w:t>
      </w:r>
    </w:p>
    <w:p w14:paraId="3F8F1A1F" w14:textId="3C254A4E" w:rsidR="008F110D" w:rsidRPr="008F110D" w:rsidRDefault="008F110D" w:rsidP="008F110D">
      <w:pPr>
        <w:pStyle w:val="SLONormal"/>
        <w:numPr>
          <w:ilvl w:val="1"/>
          <w:numId w:val="13"/>
        </w:numPr>
        <w:spacing w:before="0" w:after="0"/>
        <w:ind w:left="0" w:firstLine="567"/>
        <w:rPr>
          <w:lang w:val="lt-LT" w:eastAsia="lt-LT"/>
        </w:rPr>
      </w:pPr>
      <w:r w:rsidRPr="008F110D">
        <w:rPr>
          <w:lang w:val="lt-LT"/>
        </w:rPr>
        <w:t>Parda</w:t>
      </w:r>
      <w:r w:rsidR="008E7963">
        <w:rPr>
          <w:lang w:val="lt-LT"/>
        </w:rPr>
        <w:t xml:space="preserve">vėjo paskirtas asmuo atsakingas už sutarties vykdymą </w:t>
      </w:r>
      <w:r w:rsidR="00543796">
        <w:rPr>
          <w:lang w:val="lt-LT"/>
        </w:rPr>
        <w:t>–</w:t>
      </w:r>
      <w:r w:rsidR="008E7963">
        <w:rPr>
          <w:lang w:val="lt-LT"/>
        </w:rPr>
        <w:t xml:space="preserve"> </w:t>
      </w:r>
      <w:r w:rsidR="00543796">
        <w:rPr>
          <w:lang w:val="lt-LT"/>
        </w:rPr>
        <w:t xml:space="preserve">vadybininkas </w:t>
      </w:r>
      <w:r w:rsidR="00E420A9">
        <w:rPr>
          <w:lang w:val="lt-LT"/>
        </w:rPr>
        <w:t>Remigijus Gegelev</w:t>
      </w:r>
      <w:r w:rsidR="00280DBE">
        <w:rPr>
          <w:lang w:val="lt-LT"/>
        </w:rPr>
        <w:t>i</w:t>
      </w:r>
      <w:r w:rsidR="00E420A9">
        <w:rPr>
          <w:lang w:val="lt-LT"/>
        </w:rPr>
        <w:t>čius, tel. +370 650 132</w:t>
      </w:r>
      <w:r w:rsidR="00E60E2E">
        <w:rPr>
          <w:lang w:val="lt-LT"/>
        </w:rPr>
        <w:t>37, el. p. remigijus</w:t>
      </w:r>
      <w:r w:rsidR="00E60E2E" w:rsidRPr="00280DBE">
        <w:rPr>
          <w:lang w:val="lt-LT"/>
        </w:rPr>
        <w:t>@diamedica.lt</w:t>
      </w:r>
    </w:p>
    <w:p w14:paraId="6FE9DF91" w14:textId="77777777" w:rsidR="008F110D" w:rsidRPr="008F110D" w:rsidRDefault="008F110D" w:rsidP="008F110D">
      <w:pPr>
        <w:pStyle w:val="BodyText"/>
        <w:numPr>
          <w:ilvl w:val="1"/>
          <w:numId w:val="13"/>
        </w:numPr>
        <w:spacing w:line="240" w:lineRule="auto"/>
        <w:ind w:left="0" w:firstLine="567"/>
        <w:rPr>
          <w:rFonts w:ascii="Times New Roman" w:hAnsi="Times New Roman"/>
          <w:sz w:val="24"/>
          <w:szCs w:val="24"/>
        </w:rPr>
      </w:pPr>
      <w:r w:rsidRPr="008F110D">
        <w:rPr>
          <w:rFonts w:ascii="Times New Roman" w:hAnsi="Times New Roman"/>
          <w:sz w:val="24"/>
          <w:szCs w:val="24"/>
        </w:rPr>
        <w:t>Sutartis yra sudaryta 2 (dviem) egzemplioriais lietuvių kalba – po vieną kiekvienai Šaliai.</w:t>
      </w:r>
    </w:p>
    <w:p w14:paraId="7A32A260" w14:textId="536A5211" w:rsidR="008F110D" w:rsidRDefault="008F110D" w:rsidP="008F110D">
      <w:pPr>
        <w:pStyle w:val="BodyText"/>
        <w:numPr>
          <w:ilvl w:val="0"/>
          <w:numId w:val="13"/>
        </w:numPr>
        <w:spacing w:line="240" w:lineRule="auto"/>
        <w:ind w:left="0" w:firstLine="567"/>
        <w:rPr>
          <w:rFonts w:ascii="Times New Roman" w:hAnsi="Times New Roman"/>
          <w:b/>
          <w:sz w:val="24"/>
          <w:szCs w:val="24"/>
        </w:rPr>
      </w:pPr>
      <w:r w:rsidRPr="008F110D">
        <w:rPr>
          <w:rFonts w:ascii="Times New Roman" w:hAnsi="Times New Roman"/>
          <w:b/>
          <w:sz w:val="24"/>
          <w:szCs w:val="24"/>
        </w:rPr>
        <w:t>Šalių juridiniai rekvizitai ir parašai</w:t>
      </w:r>
      <w:r w:rsidR="008E7963">
        <w:rPr>
          <w:rFonts w:ascii="Times New Roman" w:hAnsi="Times New Roman"/>
          <w:b/>
          <w:sz w:val="24"/>
          <w:szCs w:val="24"/>
        </w:rPr>
        <w:t>:</w:t>
      </w:r>
    </w:p>
    <w:p w14:paraId="30DB3A35" w14:textId="77777777" w:rsidR="008E7963" w:rsidRPr="009E0FF7" w:rsidRDefault="008E7963" w:rsidP="008E7963">
      <w:pPr>
        <w:pStyle w:val="BodyText"/>
        <w:spacing w:line="240" w:lineRule="auto"/>
        <w:ind w:left="567"/>
        <w:rPr>
          <w:rFonts w:ascii="Times New Roman" w:hAnsi="Times New Roman"/>
          <w:b/>
          <w:bCs/>
          <w:sz w:val="24"/>
          <w:szCs w:val="24"/>
        </w:rPr>
      </w:pPr>
    </w:p>
    <w:tbl>
      <w:tblPr>
        <w:tblW w:w="8928" w:type="dxa"/>
        <w:tblLayout w:type="fixed"/>
        <w:tblLook w:val="0000" w:firstRow="0" w:lastRow="0" w:firstColumn="0" w:lastColumn="0" w:noHBand="0" w:noVBand="0"/>
      </w:tblPr>
      <w:tblGrid>
        <w:gridCol w:w="4428"/>
        <w:gridCol w:w="4500"/>
      </w:tblGrid>
      <w:tr w:rsidR="008F110D" w:rsidRPr="009E0FF7" w14:paraId="2F919E74" w14:textId="77777777" w:rsidTr="009F41A1">
        <w:tc>
          <w:tcPr>
            <w:tcW w:w="4428" w:type="dxa"/>
          </w:tcPr>
          <w:p w14:paraId="038C41E0" w14:textId="7856435B" w:rsidR="008F110D" w:rsidRPr="001B572E" w:rsidRDefault="008F110D" w:rsidP="008F110D">
            <w:pPr>
              <w:spacing w:after="0" w:line="240" w:lineRule="auto"/>
              <w:ind w:right="18"/>
              <w:rPr>
                <w:rFonts w:ascii="Times New Roman" w:hAnsi="Times New Roman"/>
                <w:b/>
                <w:bCs/>
                <w:sz w:val="24"/>
                <w:szCs w:val="24"/>
                <w:u w:val="single"/>
              </w:rPr>
            </w:pPr>
            <w:r w:rsidRPr="001B572E">
              <w:rPr>
                <w:rFonts w:ascii="Times New Roman" w:hAnsi="Times New Roman"/>
                <w:b/>
                <w:bCs/>
                <w:sz w:val="24"/>
                <w:szCs w:val="24"/>
                <w:u w:val="single"/>
              </w:rPr>
              <w:t>Pardavėjas:</w:t>
            </w:r>
          </w:p>
        </w:tc>
        <w:tc>
          <w:tcPr>
            <w:tcW w:w="4500" w:type="dxa"/>
          </w:tcPr>
          <w:p w14:paraId="36C7F1BD" w14:textId="77777777" w:rsidR="008F110D" w:rsidRPr="001B572E" w:rsidRDefault="008F110D" w:rsidP="008F110D">
            <w:pPr>
              <w:spacing w:after="0" w:line="240" w:lineRule="auto"/>
              <w:ind w:right="18"/>
              <w:rPr>
                <w:rFonts w:ascii="Times New Roman" w:hAnsi="Times New Roman"/>
                <w:b/>
                <w:bCs/>
                <w:sz w:val="24"/>
                <w:szCs w:val="24"/>
                <w:u w:val="single"/>
              </w:rPr>
            </w:pPr>
            <w:r w:rsidRPr="001B572E">
              <w:rPr>
                <w:rFonts w:ascii="Times New Roman" w:hAnsi="Times New Roman"/>
                <w:b/>
                <w:bCs/>
                <w:sz w:val="24"/>
                <w:szCs w:val="24"/>
                <w:u w:val="single"/>
              </w:rPr>
              <w:t>Pirkėjas:</w:t>
            </w:r>
          </w:p>
        </w:tc>
      </w:tr>
      <w:tr w:rsidR="008F110D" w:rsidRPr="008F110D" w14:paraId="5AD4C1E7" w14:textId="77777777" w:rsidTr="009F41A1">
        <w:tc>
          <w:tcPr>
            <w:tcW w:w="4428" w:type="dxa"/>
          </w:tcPr>
          <w:p w14:paraId="53E4C95B" w14:textId="60B96576" w:rsidR="008F110D" w:rsidRPr="0021493B" w:rsidRDefault="0021493B" w:rsidP="008F110D">
            <w:pPr>
              <w:spacing w:after="0" w:line="240" w:lineRule="auto"/>
              <w:ind w:right="18"/>
              <w:jc w:val="both"/>
              <w:rPr>
                <w:rFonts w:ascii="Times New Roman" w:hAnsi="Times New Roman"/>
                <w:b/>
                <w:bCs/>
                <w:sz w:val="24"/>
                <w:szCs w:val="24"/>
              </w:rPr>
            </w:pPr>
            <w:r w:rsidRPr="0021493B">
              <w:rPr>
                <w:rFonts w:ascii="Times New Roman" w:hAnsi="Times New Roman"/>
                <w:b/>
                <w:bCs/>
                <w:sz w:val="24"/>
                <w:szCs w:val="24"/>
              </w:rPr>
              <w:t>UAB „DIAMEDICA“</w:t>
            </w:r>
          </w:p>
          <w:p w14:paraId="3F2E7118" w14:textId="2D4A9405" w:rsidR="008F110D" w:rsidRPr="001B572E" w:rsidRDefault="0021493B" w:rsidP="008F110D">
            <w:pPr>
              <w:spacing w:after="0" w:line="240" w:lineRule="auto"/>
              <w:ind w:right="18"/>
              <w:jc w:val="both"/>
              <w:rPr>
                <w:rFonts w:ascii="Times New Roman" w:hAnsi="Times New Roman"/>
                <w:sz w:val="24"/>
                <w:szCs w:val="24"/>
              </w:rPr>
            </w:pPr>
            <w:r>
              <w:rPr>
                <w:rFonts w:ascii="Times New Roman" w:hAnsi="Times New Roman"/>
                <w:sz w:val="24"/>
                <w:szCs w:val="24"/>
              </w:rPr>
              <w:t>Vanaginės g. 37</w:t>
            </w:r>
            <w:r w:rsidR="000142E2">
              <w:rPr>
                <w:rFonts w:ascii="Times New Roman" w:hAnsi="Times New Roman"/>
                <w:sz w:val="24"/>
                <w:szCs w:val="24"/>
              </w:rPr>
              <w:t>A, LT-14261</w:t>
            </w:r>
            <w:r w:rsidR="00280270">
              <w:rPr>
                <w:rFonts w:ascii="Times New Roman" w:hAnsi="Times New Roman"/>
                <w:sz w:val="24"/>
                <w:szCs w:val="24"/>
              </w:rPr>
              <w:t xml:space="preserve"> Vilniaus raj. Didžioji Riešė</w:t>
            </w:r>
          </w:p>
          <w:p w14:paraId="566E4375" w14:textId="740B9236" w:rsidR="008F110D" w:rsidRDefault="008F110D" w:rsidP="008F110D">
            <w:pPr>
              <w:spacing w:after="0" w:line="240" w:lineRule="auto"/>
              <w:ind w:right="18"/>
              <w:jc w:val="both"/>
              <w:rPr>
                <w:rFonts w:ascii="Times New Roman" w:hAnsi="Times New Roman"/>
                <w:sz w:val="24"/>
                <w:szCs w:val="24"/>
              </w:rPr>
            </w:pPr>
            <w:r w:rsidRPr="001B572E">
              <w:rPr>
                <w:rFonts w:ascii="Times New Roman" w:hAnsi="Times New Roman"/>
                <w:sz w:val="24"/>
                <w:szCs w:val="24"/>
              </w:rPr>
              <w:t>įmonės kodas</w:t>
            </w:r>
            <w:r w:rsidR="00280270">
              <w:rPr>
                <w:rFonts w:ascii="Times New Roman" w:hAnsi="Times New Roman"/>
                <w:sz w:val="24"/>
                <w:szCs w:val="24"/>
              </w:rPr>
              <w:t xml:space="preserve"> </w:t>
            </w:r>
            <w:r w:rsidR="00FD0DB9">
              <w:rPr>
                <w:rFonts w:ascii="Times New Roman" w:hAnsi="Times New Roman"/>
                <w:sz w:val="24"/>
                <w:szCs w:val="24"/>
              </w:rPr>
              <w:t>111768155</w:t>
            </w:r>
          </w:p>
          <w:p w14:paraId="7E44713B" w14:textId="21B05651" w:rsidR="008F110D" w:rsidRPr="00CB3591" w:rsidRDefault="008F110D" w:rsidP="008F110D">
            <w:pPr>
              <w:spacing w:after="0" w:line="240" w:lineRule="auto"/>
              <w:ind w:right="18"/>
              <w:jc w:val="both"/>
              <w:rPr>
                <w:rFonts w:ascii="Times New Roman" w:hAnsi="Times New Roman"/>
                <w:sz w:val="24"/>
                <w:szCs w:val="24"/>
              </w:rPr>
            </w:pPr>
            <w:r w:rsidRPr="001B572E">
              <w:rPr>
                <w:rFonts w:ascii="Times New Roman" w:hAnsi="Times New Roman"/>
                <w:sz w:val="24"/>
                <w:szCs w:val="24"/>
              </w:rPr>
              <w:t>El.paštas</w:t>
            </w:r>
            <w:r w:rsidR="00FD0DB9">
              <w:rPr>
                <w:rFonts w:ascii="Times New Roman" w:hAnsi="Times New Roman"/>
                <w:sz w:val="24"/>
                <w:szCs w:val="24"/>
              </w:rPr>
              <w:t xml:space="preserve"> info@diamedica.lt</w:t>
            </w:r>
          </w:p>
          <w:p w14:paraId="22B8DF8B" w14:textId="0B8A05D3" w:rsidR="008F110D" w:rsidRDefault="008F110D" w:rsidP="008F110D">
            <w:pPr>
              <w:spacing w:after="0" w:line="240" w:lineRule="auto"/>
              <w:ind w:right="18"/>
              <w:jc w:val="both"/>
              <w:rPr>
                <w:rFonts w:ascii="Times New Roman" w:hAnsi="Times New Roman"/>
                <w:sz w:val="24"/>
                <w:szCs w:val="24"/>
              </w:rPr>
            </w:pPr>
            <w:r w:rsidRPr="001B572E">
              <w:rPr>
                <w:rFonts w:ascii="Times New Roman" w:hAnsi="Times New Roman"/>
                <w:sz w:val="24"/>
                <w:szCs w:val="24"/>
              </w:rPr>
              <w:t>A/S</w:t>
            </w:r>
            <w:r w:rsidR="006E0F42">
              <w:rPr>
                <w:rFonts w:ascii="Times New Roman" w:hAnsi="Times New Roman"/>
                <w:sz w:val="24"/>
                <w:szCs w:val="24"/>
              </w:rPr>
              <w:t xml:space="preserve"> </w:t>
            </w:r>
            <w:r w:rsidR="00FD0DB9">
              <w:rPr>
                <w:rFonts w:ascii="Times New Roman" w:hAnsi="Times New Roman"/>
                <w:sz w:val="24"/>
                <w:szCs w:val="24"/>
              </w:rPr>
              <w:t>LT</w:t>
            </w:r>
            <w:r w:rsidR="007750A3">
              <w:rPr>
                <w:rFonts w:ascii="Times New Roman" w:hAnsi="Times New Roman"/>
                <w:sz w:val="24"/>
                <w:szCs w:val="24"/>
              </w:rPr>
              <w:t>492140030002131892</w:t>
            </w:r>
          </w:p>
          <w:p w14:paraId="7BFF835E" w14:textId="64A1A368" w:rsidR="007750A3" w:rsidRPr="001B572E" w:rsidRDefault="007750A3" w:rsidP="008F110D">
            <w:pPr>
              <w:spacing w:after="0" w:line="240" w:lineRule="auto"/>
              <w:ind w:right="18"/>
              <w:jc w:val="both"/>
              <w:rPr>
                <w:rFonts w:ascii="Times New Roman" w:hAnsi="Times New Roman"/>
                <w:sz w:val="24"/>
                <w:szCs w:val="24"/>
              </w:rPr>
            </w:pPr>
            <w:r>
              <w:rPr>
                <w:rFonts w:ascii="Times New Roman" w:hAnsi="Times New Roman"/>
                <w:sz w:val="24"/>
                <w:szCs w:val="24"/>
              </w:rPr>
              <w:t>AB Luminor bankas</w:t>
            </w:r>
          </w:p>
          <w:p w14:paraId="3C91EFBE" w14:textId="77777777" w:rsidR="008F110D" w:rsidRDefault="008F110D" w:rsidP="008F110D">
            <w:pPr>
              <w:spacing w:after="0" w:line="240" w:lineRule="auto"/>
              <w:ind w:right="18"/>
              <w:jc w:val="both"/>
              <w:rPr>
                <w:rFonts w:ascii="Times New Roman" w:hAnsi="Times New Roman"/>
                <w:sz w:val="24"/>
                <w:szCs w:val="24"/>
              </w:rPr>
            </w:pPr>
            <w:r w:rsidRPr="001B572E">
              <w:rPr>
                <w:rFonts w:ascii="Times New Roman" w:hAnsi="Times New Roman"/>
                <w:sz w:val="24"/>
                <w:szCs w:val="24"/>
              </w:rPr>
              <w:t>Bank</w:t>
            </w:r>
            <w:r w:rsidR="009E0F32">
              <w:rPr>
                <w:rFonts w:ascii="Times New Roman" w:hAnsi="Times New Roman"/>
                <w:sz w:val="24"/>
                <w:szCs w:val="24"/>
              </w:rPr>
              <w:t xml:space="preserve">o kodas </w:t>
            </w:r>
            <w:r w:rsidR="006E0F42">
              <w:rPr>
                <w:rFonts w:ascii="Times New Roman" w:hAnsi="Times New Roman"/>
                <w:sz w:val="24"/>
                <w:szCs w:val="24"/>
              </w:rPr>
              <w:t>21400</w:t>
            </w:r>
          </w:p>
          <w:p w14:paraId="6AA34209" w14:textId="77777777" w:rsidR="006E0F42" w:rsidRDefault="006E0F42" w:rsidP="008F110D">
            <w:pPr>
              <w:spacing w:after="0" w:line="240" w:lineRule="auto"/>
              <w:ind w:right="18"/>
              <w:jc w:val="both"/>
              <w:rPr>
                <w:rFonts w:ascii="Times New Roman" w:hAnsi="Times New Roman"/>
                <w:sz w:val="24"/>
                <w:szCs w:val="24"/>
              </w:rPr>
            </w:pPr>
            <w:r>
              <w:rPr>
                <w:rFonts w:ascii="Times New Roman" w:hAnsi="Times New Roman"/>
                <w:sz w:val="24"/>
                <w:szCs w:val="24"/>
              </w:rPr>
              <w:t>Tel. +370 650 13237</w:t>
            </w:r>
          </w:p>
          <w:p w14:paraId="0FA24413" w14:textId="77777777" w:rsidR="006E0F42" w:rsidRDefault="006E0F42" w:rsidP="008F110D">
            <w:pPr>
              <w:spacing w:after="0" w:line="240" w:lineRule="auto"/>
              <w:ind w:right="18"/>
              <w:jc w:val="both"/>
              <w:rPr>
                <w:rFonts w:ascii="Times New Roman" w:hAnsi="Times New Roman"/>
                <w:sz w:val="24"/>
                <w:szCs w:val="24"/>
              </w:rPr>
            </w:pPr>
          </w:p>
          <w:p w14:paraId="0C2A862A" w14:textId="77777777" w:rsidR="006E0F42" w:rsidRDefault="006E0F42" w:rsidP="008F110D">
            <w:pPr>
              <w:spacing w:after="0" w:line="240" w:lineRule="auto"/>
              <w:ind w:right="18"/>
              <w:jc w:val="both"/>
              <w:rPr>
                <w:rFonts w:ascii="Times New Roman" w:hAnsi="Times New Roman"/>
                <w:sz w:val="24"/>
                <w:szCs w:val="24"/>
              </w:rPr>
            </w:pPr>
          </w:p>
          <w:p w14:paraId="310003DB" w14:textId="77777777" w:rsidR="006E0F42" w:rsidRDefault="006E0F42" w:rsidP="008F110D">
            <w:pPr>
              <w:spacing w:after="0" w:line="240" w:lineRule="auto"/>
              <w:ind w:right="18"/>
              <w:jc w:val="both"/>
              <w:rPr>
                <w:rFonts w:ascii="Times New Roman" w:hAnsi="Times New Roman"/>
                <w:sz w:val="24"/>
                <w:szCs w:val="24"/>
              </w:rPr>
            </w:pPr>
          </w:p>
          <w:p w14:paraId="46B5B107" w14:textId="77777777" w:rsidR="006E0F42" w:rsidRDefault="006E0F42" w:rsidP="008F110D">
            <w:pPr>
              <w:spacing w:after="0" w:line="240" w:lineRule="auto"/>
              <w:ind w:right="18"/>
              <w:jc w:val="both"/>
              <w:rPr>
                <w:rFonts w:ascii="Times New Roman" w:hAnsi="Times New Roman"/>
                <w:sz w:val="24"/>
                <w:szCs w:val="24"/>
              </w:rPr>
            </w:pPr>
            <w:r>
              <w:rPr>
                <w:rFonts w:ascii="Times New Roman" w:hAnsi="Times New Roman"/>
                <w:sz w:val="24"/>
                <w:szCs w:val="24"/>
              </w:rPr>
              <w:t>Generalinis direktorius</w:t>
            </w:r>
          </w:p>
          <w:p w14:paraId="007883DD" w14:textId="1637F229" w:rsidR="006E0F42" w:rsidRPr="001B572E" w:rsidRDefault="006E0F42" w:rsidP="008F110D">
            <w:pPr>
              <w:spacing w:after="0" w:line="240" w:lineRule="auto"/>
              <w:ind w:right="18"/>
              <w:jc w:val="both"/>
              <w:rPr>
                <w:rFonts w:ascii="Times New Roman" w:hAnsi="Times New Roman"/>
                <w:sz w:val="24"/>
                <w:szCs w:val="24"/>
              </w:rPr>
            </w:pPr>
            <w:r>
              <w:rPr>
                <w:rFonts w:ascii="Times New Roman" w:hAnsi="Times New Roman"/>
                <w:sz w:val="24"/>
                <w:szCs w:val="24"/>
              </w:rPr>
              <w:t>Stasys Križanauskas</w:t>
            </w:r>
          </w:p>
        </w:tc>
        <w:tc>
          <w:tcPr>
            <w:tcW w:w="4500" w:type="dxa"/>
          </w:tcPr>
          <w:p w14:paraId="13C51C7C" w14:textId="319C5729" w:rsidR="008F110D" w:rsidRPr="00653E67" w:rsidRDefault="008F110D" w:rsidP="002817BA">
            <w:pPr>
              <w:spacing w:after="0" w:line="240" w:lineRule="auto"/>
              <w:rPr>
                <w:rFonts w:ascii="Times New Roman" w:hAnsi="Times New Roman"/>
                <w:b/>
                <w:sz w:val="24"/>
                <w:szCs w:val="24"/>
              </w:rPr>
            </w:pPr>
            <w:r w:rsidRPr="00653E67">
              <w:rPr>
                <w:rFonts w:ascii="Times New Roman" w:hAnsi="Times New Roman"/>
                <w:b/>
                <w:sz w:val="24"/>
                <w:szCs w:val="24"/>
              </w:rPr>
              <w:t xml:space="preserve">VšĮ </w:t>
            </w:r>
            <w:r w:rsidR="00653E67" w:rsidRPr="00653E67">
              <w:rPr>
                <w:rFonts w:ascii="Times New Roman" w:hAnsi="Times New Roman"/>
                <w:b/>
                <w:sz w:val="24"/>
                <w:szCs w:val="24"/>
              </w:rPr>
              <w:t>Prienų rajono pirminės sveikatos priežiūros centras</w:t>
            </w:r>
          </w:p>
          <w:p w14:paraId="0BE26E15" w14:textId="1533772E" w:rsidR="008F110D" w:rsidRPr="004E46FA" w:rsidRDefault="008F110D" w:rsidP="002817BA">
            <w:pPr>
              <w:spacing w:after="0" w:line="240" w:lineRule="auto"/>
              <w:rPr>
                <w:rFonts w:ascii="Times New Roman" w:hAnsi="Times New Roman"/>
                <w:sz w:val="24"/>
                <w:szCs w:val="24"/>
              </w:rPr>
            </w:pPr>
            <w:r w:rsidRPr="004E46FA">
              <w:rPr>
                <w:rFonts w:ascii="Times New Roman" w:hAnsi="Times New Roman"/>
                <w:sz w:val="24"/>
                <w:szCs w:val="24"/>
              </w:rPr>
              <w:t>Įstaigos kodas 1</w:t>
            </w:r>
            <w:r w:rsidR="004E46FA" w:rsidRPr="004E46FA">
              <w:rPr>
                <w:rFonts w:ascii="Times New Roman" w:hAnsi="Times New Roman"/>
                <w:sz w:val="24"/>
                <w:szCs w:val="24"/>
              </w:rPr>
              <w:t>90882171</w:t>
            </w:r>
          </w:p>
          <w:p w14:paraId="5EB4A1A2" w14:textId="79B76D6B" w:rsidR="008F110D" w:rsidRPr="00404FE2" w:rsidRDefault="004E46FA" w:rsidP="002817BA">
            <w:pPr>
              <w:spacing w:after="0" w:line="240" w:lineRule="auto"/>
              <w:rPr>
                <w:rFonts w:ascii="Times New Roman" w:hAnsi="Times New Roman"/>
                <w:sz w:val="24"/>
                <w:szCs w:val="24"/>
              </w:rPr>
            </w:pPr>
            <w:r w:rsidRPr="00404FE2">
              <w:rPr>
                <w:rFonts w:ascii="Times New Roman" w:hAnsi="Times New Roman"/>
                <w:sz w:val="24"/>
                <w:szCs w:val="24"/>
              </w:rPr>
              <w:t xml:space="preserve">Pušyno </w:t>
            </w:r>
            <w:r w:rsidR="008F110D" w:rsidRPr="00404FE2">
              <w:rPr>
                <w:rFonts w:ascii="Times New Roman" w:hAnsi="Times New Roman"/>
                <w:sz w:val="24"/>
                <w:szCs w:val="24"/>
              </w:rPr>
              <w:t xml:space="preserve">g. </w:t>
            </w:r>
            <w:r w:rsidRPr="00404FE2">
              <w:rPr>
                <w:rFonts w:ascii="Times New Roman" w:hAnsi="Times New Roman"/>
                <w:sz w:val="24"/>
                <w:szCs w:val="24"/>
              </w:rPr>
              <w:t>4</w:t>
            </w:r>
            <w:r w:rsidR="008F110D" w:rsidRPr="00404FE2">
              <w:rPr>
                <w:rFonts w:ascii="Times New Roman" w:hAnsi="Times New Roman"/>
                <w:sz w:val="24"/>
                <w:szCs w:val="24"/>
              </w:rPr>
              <w:t xml:space="preserve">, </w:t>
            </w:r>
            <w:r w:rsidR="00404FE2" w:rsidRPr="00404FE2">
              <w:rPr>
                <w:rFonts w:ascii="Times New Roman" w:hAnsi="Times New Roman"/>
                <w:sz w:val="24"/>
                <w:szCs w:val="24"/>
              </w:rPr>
              <w:t>Prienai</w:t>
            </w:r>
            <w:r w:rsidR="008F110D" w:rsidRPr="00404FE2">
              <w:rPr>
                <w:rFonts w:ascii="Times New Roman" w:hAnsi="Times New Roman"/>
                <w:sz w:val="24"/>
                <w:szCs w:val="24"/>
              </w:rPr>
              <w:t xml:space="preserve"> LT –</w:t>
            </w:r>
            <w:r w:rsidR="00404FE2" w:rsidRPr="00404FE2">
              <w:rPr>
                <w:rFonts w:ascii="Times New Roman" w:hAnsi="Times New Roman"/>
                <w:sz w:val="24"/>
                <w:szCs w:val="24"/>
              </w:rPr>
              <w:t xml:space="preserve"> 59115</w:t>
            </w:r>
          </w:p>
          <w:p w14:paraId="3BC4AFCE" w14:textId="6925A9E2" w:rsidR="00256745" w:rsidRDefault="008F110D" w:rsidP="002817BA">
            <w:pPr>
              <w:autoSpaceDE w:val="0"/>
              <w:rPr>
                <w:rFonts w:ascii="Times New Roman" w:hAnsi="Times New Roman"/>
                <w:sz w:val="24"/>
                <w:szCs w:val="24"/>
                <w:highlight w:val="yellow"/>
              </w:rPr>
            </w:pPr>
            <w:r w:rsidRPr="00404FE2">
              <w:rPr>
                <w:rFonts w:ascii="Times New Roman" w:hAnsi="Times New Roman"/>
                <w:sz w:val="24"/>
                <w:szCs w:val="24"/>
              </w:rPr>
              <w:t>El.p</w:t>
            </w:r>
            <w:r w:rsidR="00653E67" w:rsidRPr="00404FE2">
              <w:rPr>
                <w:rFonts w:ascii="Times New Roman" w:hAnsi="Times New Roman"/>
                <w:sz w:val="24"/>
                <w:szCs w:val="24"/>
              </w:rPr>
              <w:t>aštas</w:t>
            </w:r>
            <w:r w:rsidR="002817BA">
              <w:rPr>
                <w:rFonts w:ascii="Times New Roman" w:hAnsi="Times New Roman"/>
                <w:sz w:val="24"/>
                <w:szCs w:val="24"/>
              </w:rPr>
              <w:t xml:space="preserve"> </w:t>
            </w:r>
            <w:hyperlink r:id="rId13" w:history="1">
              <w:r w:rsidR="002817BA" w:rsidRPr="00EF4697">
                <w:rPr>
                  <w:rStyle w:val="Hyperlink"/>
                  <w:rFonts w:ascii="Times New Roman" w:hAnsi="Times New Roman"/>
                  <w:sz w:val="24"/>
                  <w:szCs w:val="24"/>
                </w:rPr>
                <w:t>administracija@prienupspc.lt</w:t>
              </w:r>
              <w:r w:rsidR="002817BA" w:rsidRPr="00EF4697">
                <w:rPr>
                  <w:rStyle w:val="Hyperlink"/>
                  <w:rFonts w:ascii="Times New Roman" w:hAnsi="Times New Roman"/>
                  <w:sz w:val="24"/>
                  <w:szCs w:val="24"/>
                </w:rPr>
                <w:br/>
              </w:r>
            </w:hyperlink>
            <w:r w:rsidRPr="00F4318B">
              <w:rPr>
                <w:rFonts w:ascii="Times New Roman" w:hAnsi="Times New Roman"/>
                <w:sz w:val="24"/>
                <w:szCs w:val="24"/>
              </w:rPr>
              <w:t xml:space="preserve">Tel. </w:t>
            </w:r>
            <w:r w:rsidR="00256745" w:rsidRPr="00F4318B">
              <w:rPr>
                <w:rFonts w:ascii="Times New Roman" w:hAnsi="Times New Roman"/>
                <w:sz w:val="24"/>
                <w:szCs w:val="24"/>
              </w:rPr>
              <w:t>+370</w:t>
            </w:r>
            <w:r w:rsidR="002817BA">
              <w:rPr>
                <w:rFonts w:ascii="Times New Roman" w:hAnsi="Times New Roman"/>
                <w:sz w:val="24"/>
                <w:szCs w:val="24"/>
              </w:rPr>
              <w:t> 319 60435</w:t>
            </w:r>
          </w:p>
          <w:p w14:paraId="18CFA19B" w14:textId="2D027A35" w:rsidR="008F110D" w:rsidRPr="00280DBE" w:rsidRDefault="008F110D" w:rsidP="002817BA">
            <w:pPr>
              <w:pStyle w:val="NormalWeb"/>
              <w:spacing w:before="0" w:after="0"/>
              <w:rPr>
                <w:highlight w:val="yellow"/>
              </w:rPr>
            </w:pPr>
          </w:p>
          <w:p w14:paraId="5CE352F5" w14:textId="77777777" w:rsidR="00F4318B" w:rsidRDefault="00F4318B" w:rsidP="008F110D">
            <w:pPr>
              <w:spacing w:after="0" w:line="240" w:lineRule="auto"/>
              <w:jc w:val="both"/>
              <w:rPr>
                <w:rFonts w:ascii="Times New Roman" w:hAnsi="Times New Roman"/>
                <w:sz w:val="24"/>
                <w:szCs w:val="24"/>
                <w:highlight w:val="yellow"/>
              </w:rPr>
            </w:pPr>
          </w:p>
          <w:p w14:paraId="4A822063" w14:textId="77777777" w:rsidR="00F4318B" w:rsidRDefault="00F4318B" w:rsidP="008F110D">
            <w:pPr>
              <w:spacing w:after="0" w:line="240" w:lineRule="auto"/>
              <w:jc w:val="both"/>
              <w:rPr>
                <w:rFonts w:ascii="Times New Roman" w:hAnsi="Times New Roman"/>
                <w:sz w:val="24"/>
                <w:szCs w:val="24"/>
                <w:highlight w:val="yellow"/>
              </w:rPr>
            </w:pPr>
          </w:p>
          <w:p w14:paraId="01B786BF" w14:textId="77777777" w:rsidR="00F4318B" w:rsidRDefault="00F4318B" w:rsidP="008F110D">
            <w:pPr>
              <w:spacing w:after="0" w:line="240" w:lineRule="auto"/>
              <w:jc w:val="both"/>
              <w:rPr>
                <w:rFonts w:ascii="Times New Roman" w:hAnsi="Times New Roman"/>
                <w:sz w:val="24"/>
                <w:szCs w:val="24"/>
                <w:highlight w:val="yellow"/>
              </w:rPr>
            </w:pPr>
          </w:p>
          <w:p w14:paraId="6A85C56D" w14:textId="77777777" w:rsidR="00F4318B" w:rsidRDefault="00F4318B" w:rsidP="008F110D">
            <w:pPr>
              <w:spacing w:after="0" w:line="240" w:lineRule="auto"/>
              <w:jc w:val="both"/>
              <w:rPr>
                <w:rFonts w:ascii="Times New Roman" w:hAnsi="Times New Roman"/>
                <w:sz w:val="24"/>
                <w:szCs w:val="24"/>
                <w:highlight w:val="yellow"/>
              </w:rPr>
            </w:pPr>
          </w:p>
          <w:p w14:paraId="7077860E" w14:textId="78B8F46C" w:rsidR="008F110D" w:rsidRPr="00133E5E" w:rsidRDefault="008F110D" w:rsidP="008F110D">
            <w:pPr>
              <w:spacing w:after="0" w:line="240" w:lineRule="auto"/>
              <w:jc w:val="both"/>
              <w:rPr>
                <w:rFonts w:ascii="Times New Roman" w:hAnsi="Times New Roman"/>
                <w:sz w:val="24"/>
                <w:szCs w:val="24"/>
              </w:rPr>
            </w:pPr>
            <w:r w:rsidRPr="00133E5E">
              <w:rPr>
                <w:rFonts w:ascii="Times New Roman" w:hAnsi="Times New Roman"/>
                <w:sz w:val="24"/>
                <w:szCs w:val="24"/>
              </w:rPr>
              <w:t>Direktorius</w:t>
            </w:r>
          </w:p>
          <w:p w14:paraId="0A108E65" w14:textId="06C75765" w:rsidR="008F110D" w:rsidRDefault="00133E5E" w:rsidP="008F110D">
            <w:pPr>
              <w:spacing w:after="0" w:line="240" w:lineRule="auto"/>
              <w:ind w:right="18"/>
              <w:jc w:val="both"/>
              <w:rPr>
                <w:rFonts w:ascii="Times New Roman" w:hAnsi="Times New Roman"/>
                <w:sz w:val="24"/>
                <w:szCs w:val="24"/>
              </w:rPr>
            </w:pPr>
            <w:r w:rsidRPr="00133E5E">
              <w:rPr>
                <w:rFonts w:ascii="Times New Roman" w:hAnsi="Times New Roman"/>
                <w:sz w:val="24"/>
                <w:szCs w:val="24"/>
              </w:rPr>
              <w:t>Artūras Ivanauskas</w:t>
            </w:r>
          </w:p>
          <w:p w14:paraId="759256A3" w14:textId="77777777" w:rsidR="00F868B4" w:rsidRDefault="00F868B4" w:rsidP="008F110D">
            <w:pPr>
              <w:spacing w:after="0" w:line="240" w:lineRule="auto"/>
              <w:ind w:right="18"/>
              <w:jc w:val="both"/>
              <w:rPr>
                <w:rFonts w:ascii="Times New Roman" w:hAnsi="Times New Roman"/>
                <w:sz w:val="24"/>
                <w:szCs w:val="24"/>
              </w:rPr>
            </w:pPr>
          </w:p>
          <w:p w14:paraId="08B18059" w14:textId="77777777" w:rsidR="00F868B4" w:rsidRDefault="00F868B4" w:rsidP="008F110D">
            <w:pPr>
              <w:spacing w:after="0" w:line="240" w:lineRule="auto"/>
              <w:ind w:right="18"/>
              <w:jc w:val="both"/>
              <w:rPr>
                <w:rFonts w:ascii="Times New Roman" w:hAnsi="Times New Roman"/>
                <w:sz w:val="24"/>
                <w:szCs w:val="24"/>
              </w:rPr>
            </w:pPr>
          </w:p>
          <w:p w14:paraId="2E6D4C0A" w14:textId="77777777" w:rsidR="00F868B4" w:rsidRDefault="00F868B4" w:rsidP="008F110D">
            <w:pPr>
              <w:spacing w:after="0" w:line="240" w:lineRule="auto"/>
              <w:ind w:right="18"/>
              <w:jc w:val="both"/>
              <w:rPr>
                <w:rFonts w:ascii="Times New Roman" w:hAnsi="Times New Roman"/>
                <w:sz w:val="24"/>
                <w:szCs w:val="24"/>
              </w:rPr>
            </w:pPr>
          </w:p>
          <w:p w14:paraId="661C7B4C" w14:textId="77777777" w:rsidR="00F868B4" w:rsidRDefault="00F868B4" w:rsidP="008F110D">
            <w:pPr>
              <w:spacing w:after="0" w:line="240" w:lineRule="auto"/>
              <w:ind w:right="18"/>
              <w:jc w:val="both"/>
              <w:rPr>
                <w:rFonts w:ascii="Times New Roman" w:hAnsi="Times New Roman"/>
                <w:sz w:val="24"/>
                <w:szCs w:val="24"/>
              </w:rPr>
            </w:pPr>
          </w:p>
          <w:p w14:paraId="04C3E257" w14:textId="77777777" w:rsidR="00F868B4" w:rsidRDefault="00F868B4" w:rsidP="008F110D">
            <w:pPr>
              <w:spacing w:after="0" w:line="240" w:lineRule="auto"/>
              <w:ind w:right="18"/>
              <w:jc w:val="both"/>
              <w:rPr>
                <w:rFonts w:ascii="Times New Roman" w:hAnsi="Times New Roman"/>
                <w:sz w:val="24"/>
                <w:szCs w:val="24"/>
              </w:rPr>
            </w:pPr>
          </w:p>
          <w:p w14:paraId="3F96CCDF" w14:textId="77777777" w:rsidR="00F868B4" w:rsidRDefault="00F868B4" w:rsidP="008F110D">
            <w:pPr>
              <w:spacing w:after="0" w:line="240" w:lineRule="auto"/>
              <w:ind w:right="18"/>
              <w:jc w:val="both"/>
              <w:rPr>
                <w:rFonts w:ascii="Times New Roman" w:hAnsi="Times New Roman"/>
                <w:sz w:val="24"/>
                <w:szCs w:val="24"/>
              </w:rPr>
            </w:pPr>
          </w:p>
          <w:p w14:paraId="4C13FF87" w14:textId="77777777" w:rsidR="00F868B4" w:rsidRDefault="00F868B4" w:rsidP="008F110D">
            <w:pPr>
              <w:spacing w:after="0" w:line="240" w:lineRule="auto"/>
              <w:ind w:right="18"/>
              <w:jc w:val="both"/>
              <w:rPr>
                <w:rFonts w:ascii="Times New Roman" w:hAnsi="Times New Roman"/>
                <w:sz w:val="24"/>
                <w:szCs w:val="24"/>
              </w:rPr>
            </w:pPr>
          </w:p>
          <w:p w14:paraId="1DD97985" w14:textId="77777777" w:rsidR="00F868B4" w:rsidRDefault="00F868B4" w:rsidP="008F110D">
            <w:pPr>
              <w:spacing w:after="0" w:line="240" w:lineRule="auto"/>
              <w:ind w:right="18"/>
              <w:jc w:val="both"/>
              <w:rPr>
                <w:rFonts w:ascii="Times New Roman" w:hAnsi="Times New Roman"/>
                <w:sz w:val="24"/>
                <w:szCs w:val="24"/>
              </w:rPr>
            </w:pPr>
          </w:p>
          <w:p w14:paraId="1459ABE7" w14:textId="77777777" w:rsidR="00F868B4" w:rsidRDefault="00F868B4" w:rsidP="008F110D">
            <w:pPr>
              <w:spacing w:after="0" w:line="240" w:lineRule="auto"/>
              <w:ind w:right="18"/>
              <w:jc w:val="both"/>
              <w:rPr>
                <w:rFonts w:ascii="Times New Roman" w:hAnsi="Times New Roman"/>
                <w:sz w:val="24"/>
                <w:szCs w:val="24"/>
              </w:rPr>
            </w:pPr>
          </w:p>
          <w:p w14:paraId="44885DE6" w14:textId="77777777" w:rsidR="00F868B4" w:rsidRDefault="00F868B4" w:rsidP="008F110D">
            <w:pPr>
              <w:spacing w:after="0" w:line="240" w:lineRule="auto"/>
              <w:ind w:right="18"/>
              <w:jc w:val="both"/>
              <w:rPr>
                <w:rFonts w:ascii="Times New Roman" w:hAnsi="Times New Roman"/>
                <w:sz w:val="24"/>
                <w:szCs w:val="24"/>
              </w:rPr>
            </w:pPr>
          </w:p>
          <w:p w14:paraId="5DD8FFB6" w14:textId="77777777" w:rsidR="00F868B4" w:rsidRDefault="00F868B4" w:rsidP="008F110D">
            <w:pPr>
              <w:spacing w:after="0" w:line="240" w:lineRule="auto"/>
              <w:ind w:right="18"/>
              <w:jc w:val="both"/>
              <w:rPr>
                <w:rFonts w:ascii="Times New Roman" w:hAnsi="Times New Roman"/>
                <w:sz w:val="24"/>
                <w:szCs w:val="24"/>
              </w:rPr>
            </w:pPr>
          </w:p>
          <w:p w14:paraId="12413FD5" w14:textId="77777777" w:rsidR="00F868B4" w:rsidRDefault="00F868B4" w:rsidP="008F110D">
            <w:pPr>
              <w:spacing w:after="0" w:line="240" w:lineRule="auto"/>
              <w:ind w:right="18"/>
              <w:jc w:val="both"/>
              <w:rPr>
                <w:rFonts w:ascii="Times New Roman" w:hAnsi="Times New Roman"/>
                <w:sz w:val="24"/>
                <w:szCs w:val="24"/>
              </w:rPr>
            </w:pPr>
          </w:p>
          <w:p w14:paraId="1F2C56D9" w14:textId="77777777" w:rsidR="00F868B4" w:rsidRDefault="00F868B4" w:rsidP="008F110D">
            <w:pPr>
              <w:spacing w:after="0" w:line="240" w:lineRule="auto"/>
              <w:ind w:right="18"/>
              <w:jc w:val="both"/>
              <w:rPr>
                <w:rFonts w:ascii="Times New Roman" w:hAnsi="Times New Roman"/>
                <w:sz w:val="24"/>
                <w:szCs w:val="24"/>
              </w:rPr>
            </w:pPr>
          </w:p>
          <w:p w14:paraId="13AFDD82" w14:textId="77777777" w:rsidR="00F868B4" w:rsidRDefault="00F868B4" w:rsidP="008F110D">
            <w:pPr>
              <w:spacing w:after="0" w:line="240" w:lineRule="auto"/>
              <w:ind w:right="18"/>
              <w:jc w:val="both"/>
              <w:rPr>
                <w:rFonts w:ascii="Times New Roman" w:hAnsi="Times New Roman"/>
                <w:sz w:val="24"/>
                <w:szCs w:val="24"/>
              </w:rPr>
            </w:pPr>
          </w:p>
          <w:p w14:paraId="6B295A38" w14:textId="77777777" w:rsidR="00F868B4" w:rsidRDefault="00F868B4" w:rsidP="008F110D">
            <w:pPr>
              <w:spacing w:after="0" w:line="240" w:lineRule="auto"/>
              <w:ind w:right="18"/>
              <w:jc w:val="both"/>
              <w:rPr>
                <w:rFonts w:ascii="Times New Roman" w:hAnsi="Times New Roman"/>
                <w:sz w:val="24"/>
                <w:szCs w:val="24"/>
              </w:rPr>
            </w:pPr>
          </w:p>
          <w:p w14:paraId="6C251328" w14:textId="77777777" w:rsidR="00F868B4" w:rsidRDefault="00F868B4" w:rsidP="008F110D">
            <w:pPr>
              <w:spacing w:after="0" w:line="240" w:lineRule="auto"/>
              <w:ind w:right="18"/>
              <w:jc w:val="both"/>
              <w:rPr>
                <w:rFonts w:ascii="Times New Roman" w:hAnsi="Times New Roman"/>
                <w:sz w:val="24"/>
                <w:szCs w:val="24"/>
              </w:rPr>
            </w:pPr>
          </w:p>
          <w:p w14:paraId="37C0D0CD" w14:textId="77777777" w:rsidR="00F868B4" w:rsidRDefault="00F868B4" w:rsidP="008F110D">
            <w:pPr>
              <w:spacing w:after="0" w:line="240" w:lineRule="auto"/>
              <w:ind w:right="18"/>
              <w:jc w:val="both"/>
              <w:rPr>
                <w:rFonts w:ascii="Times New Roman" w:hAnsi="Times New Roman"/>
                <w:sz w:val="24"/>
                <w:szCs w:val="24"/>
              </w:rPr>
            </w:pPr>
          </w:p>
          <w:p w14:paraId="4019596B" w14:textId="77777777" w:rsidR="00F868B4" w:rsidRDefault="00F868B4" w:rsidP="008F110D">
            <w:pPr>
              <w:spacing w:after="0" w:line="240" w:lineRule="auto"/>
              <w:ind w:right="18"/>
              <w:jc w:val="both"/>
              <w:rPr>
                <w:rFonts w:ascii="Times New Roman" w:hAnsi="Times New Roman"/>
                <w:sz w:val="24"/>
                <w:szCs w:val="24"/>
              </w:rPr>
            </w:pPr>
          </w:p>
          <w:p w14:paraId="2EEDDCE1" w14:textId="77777777" w:rsidR="00F868B4" w:rsidRDefault="00F868B4" w:rsidP="008F110D">
            <w:pPr>
              <w:spacing w:after="0" w:line="240" w:lineRule="auto"/>
              <w:ind w:right="18"/>
              <w:jc w:val="both"/>
              <w:rPr>
                <w:rFonts w:ascii="Times New Roman" w:hAnsi="Times New Roman"/>
                <w:sz w:val="24"/>
                <w:szCs w:val="24"/>
              </w:rPr>
            </w:pPr>
          </w:p>
          <w:p w14:paraId="2A675FD9" w14:textId="5DB5146D" w:rsidR="006E0F42" w:rsidRPr="001B572E" w:rsidRDefault="00F868B4" w:rsidP="00F868B4">
            <w:pPr>
              <w:spacing w:after="0" w:line="240" w:lineRule="auto"/>
              <w:ind w:right="18"/>
              <w:jc w:val="both"/>
              <w:rPr>
                <w:rFonts w:ascii="Times New Roman" w:hAnsi="Times New Roman"/>
                <w:sz w:val="24"/>
                <w:szCs w:val="24"/>
              </w:rPr>
            </w:pPr>
            <w:r>
              <w:rPr>
                <w:rFonts w:ascii="Times New Roman" w:hAnsi="Times New Roman"/>
                <w:b/>
                <w:bCs/>
                <w:sz w:val="24"/>
                <w:szCs w:val="24"/>
              </w:rPr>
              <w:t>Sutarties</w:t>
            </w:r>
            <w:r w:rsidR="00915AA6">
              <w:rPr>
                <w:rFonts w:ascii="Times New Roman" w:hAnsi="Times New Roman"/>
                <w:b/>
                <w:bCs/>
                <w:sz w:val="24"/>
                <w:szCs w:val="24"/>
              </w:rPr>
              <w:t xml:space="preserve"> </w:t>
            </w:r>
            <w:r w:rsidRPr="008F110D">
              <w:rPr>
                <w:rFonts w:ascii="Times New Roman" w:hAnsi="Times New Roman"/>
                <w:b/>
                <w:bCs/>
                <w:sz w:val="24"/>
                <w:szCs w:val="24"/>
              </w:rPr>
              <w:t>„Priedas Nr. 1“</w:t>
            </w:r>
          </w:p>
        </w:tc>
      </w:tr>
    </w:tbl>
    <w:p w14:paraId="5A350C6B" w14:textId="2C95EF7D" w:rsidR="008E7963" w:rsidRPr="008F110D" w:rsidRDefault="008F110D" w:rsidP="008E7963">
      <w:pPr>
        <w:spacing w:after="0" w:line="240" w:lineRule="auto"/>
        <w:rPr>
          <w:rFonts w:ascii="Times New Roman" w:hAnsi="Times New Roman"/>
          <w:sz w:val="24"/>
          <w:szCs w:val="24"/>
          <w:vertAlign w:val="superscript"/>
        </w:rPr>
      </w:pPr>
      <w:r w:rsidRPr="008F110D">
        <w:rPr>
          <w:rFonts w:ascii="Times New Roman" w:hAnsi="Times New Roman"/>
          <w:sz w:val="24"/>
          <w:szCs w:val="24"/>
        </w:rPr>
        <w:lastRenderedPageBreak/>
        <w:t xml:space="preserve">    </w:t>
      </w:r>
      <w:r w:rsidRPr="008F110D">
        <w:rPr>
          <w:rFonts w:ascii="Times New Roman" w:hAnsi="Times New Roman"/>
          <w:sz w:val="24"/>
          <w:szCs w:val="24"/>
        </w:rPr>
        <w:tab/>
      </w:r>
      <w:r w:rsidRPr="008F110D">
        <w:rPr>
          <w:rFonts w:ascii="Times New Roman" w:hAnsi="Times New Roman"/>
          <w:sz w:val="24"/>
          <w:szCs w:val="24"/>
        </w:rPr>
        <w:tab/>
      </w:r>
      <w:r w:rsidRPr="008F110D">
        <w:rPr>
          <w:rFonts w:ascii="Times New Roman" w:hAnsi="Times New Roman"/>
          <w:sz w:val="24"/>
          <w:szCs w:val="24"/>
        </w:rPr>
        <w:tab/>
      </w:r>
    </w:p>
    <w:p w14:paraId="402A3E7C" w14:textId="71678291" w:rsidR="008E7963" w:rsidRPr="008F110D" w:rsidRDefault="008F110D" w:rsidP="008E7963">
      <w:pPr>
        <w:spacing w:after="0" w:line="240" w:lineRule="auto"/>
        <w:ind w:firstLine="935"/>
        <w:rPr>
          <w:rFonts w:ascii="Times New Roman" w:hAnsi="Times New Roman"/>
          <w:sz w:val="24"/>
          <w:szCs w:val="24"/>
        </w:rPr>
      </w:pPr>
      <w:r w:rsidRPr="008F110D">
        <w:rPr>
          <w:rFonts w:ascii="Times New Roman" w:hAnsi="Times New Roman"/>
          <w:sz w:val="24"/>
          <w:szCs w:val="24"/>
          <w:vertAlign w:val="superscript"/>
        </w:rPr>
        <w:tab/>
      </w:r>
      <w:r w:rsidRPr="008F110D">
        <w:rPr>
          <w:rFonts w:ascii="Times New Roman" w:hAnsi="Times New Roman"/>
          <w:sz w:val="24"/>
          <w:szCs w:val="24"/>
          <w:vertAlign w:val="superscript"/>
        </w:rPr>
        <w:tab/>
      </w:r>
    </w:p>
    <w:tbl>
      <w:tblPr>
        <w:tblW w:w="9407" w:type="dxa"/>
        <w:tblInd w:w="113" w:type="dxa"/>
        <w:tblLook w:val="04A0" w:firstRow="1" w:lastRow="0" w:firstColumn="1" w:lastColumn="0" w:noHBand="0" w:noVBand="1"/>
      </w:tblPr>
      <w:tblGrid>
        <w:gridCol w:w="445"/>
        <w:gridCol w:w="1261"/>
        <w:gridCol w:w="1094"/>
        <w:gridCol w:w="910"/>
        <w:gridCol w:w="750"/>
        <w:gridCol w:w="852"/>
        <w:gridCol w:w="736"/>
        <w:gridCol w:w="736"/>
        <w:gridCol w:w="2623"/>
      </w:tblGrid>
      <w:tr w:rsidR="00C57F87" w:rsidRPr="00C57F87" w14:paraId="5A7C30E6" w14:textId="77777777" w:rsidTr="00915AA6">
        <w:trPr>
          <w:trHeight w:val="2213"/>
        </w:trPr>
        <w:tc>
          <w:tcPr>
            <w:tcW w:w="4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149EBCF"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Eil. Nr.</w:t>
            </w:r>
          </w:p>
        </w:tc>
        <w:tc>
          <w:tcPr>
            <w:tcW w:w="1261" w:type="dxa"/>
            <w:tcBorders>
              <w:top w:val="single" w:sz="4" w:space="0" w:color="auto"/>
              <w:left w:val="nil"/>
              <w:bottom w:val="single" w:sz="4" w:space="0" w:color="auto"/>
              <w:right w:val="single" w:sz="4" w:space="0" w:color="auto"/>
            </w:tcBorders>
            <w:shd w:val="clear" w:color="000000" w:fill="F2F2F2"/>
            <w:vAlign w:val="center"/>
            <w:hideMark/>
          </w:tcPr>
          <w:p w14:paraId="6BE84561"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Diagnostinių reagentų, medžiagų pavadinimai</w:t>
            </w:r>
          </w:p>
        </w:tc>
        <w:tc>
          <w:tcPr>
            <w:tcW w:w="1094" w:type="dxa"/>
            <w:tcBorders>
              <w:top w:val="single" w:sz="4" w:space="0" w:color="auto"/>
              <w:left w:val="nil"/>
              <w:bottom w:val="single" w:sz="4" w:space="0" w:color="auto"/>
              <w:right w:val="single" w:sz="4" w:space="0" w:color="auto"/>
            </w:tcBorders>
            <w:shd w:val="clear" w:color="000000" w:fill="F2F2F2"/>
            <w:vAlign w:val="center"/>
            <w:hideMark/>
          </w:tcPr>
          <w:p w14:paraId="48BA8AA1"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Preliminarus tyrimų skaičius per 36 mėn.</w:t>
            </w:r>
          </w:p>
        </w:tc>
        <w:tc>
          <w:tcPr>
            <w:tcW w:w="910" w:type="dxa"/>
            <w:tcBorders>
              <w:top w:val="single" w:sz="4" w:space="0" w:color="auto"/>
              <w:left w:val="nil"/>
              <w:bottom w:val="single" w:sz="4" w:space="0" w:color="auto"/>
              <w:right w:val="single" w:sz="4" w:space="0" w:color="auto"/>
            </w:tcBorders>
            <w:shd w:val="clear" w:color="000000" w:fill="F2F2F2"/>
            <w:vAlign w:val="center"/>
            <w:hideMark/>
          </w:tcPr>
          <w:p w14:paraId="37652E03"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Reagentų ir priemonių kiekis (ml./vnt.) nurodytam tyrimų skaičiui</w:t>
            </w:r>
          </w:p>
        </w:tc>
        <w:tc>
          <w:tcPr>
            <w:tcW w:w="750" w:type="dxa"/>
            <w:tcBorders>
              <w:top w:val="single" w:sz="4" w:space="0" w:color="auto"/>
              <w:left w:val="nil"/>
              <w:bottom w:val="single" w:sz="4" w:space="0" w:color="auto"/>
              <w:right w:val="single" w:sz="4" w:space="0" w:color="auto"/>
            </w:tcBorders>
            <w:shd w:val="clear" w:color="000000" w:fill="F2F2F2"/>
            <w:vAlign w:val="center"/>
            <w:hideMark/>
          </w:tcPr>
          <w:p w14:paraId="3FA2F5AB"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Siūloma pakuotė</w:t>
            </w:r>
          </w:p>
        </w:tc>
        <w:tc>
          <w:tcPr>
            <w:tcW w:w="852" w:type="dxa"/>
            <w:tcBorders>
              <w:top w:val="single" w:sz="4" w:space="0" w:color="auto"/>
              <w:left w:val="nil"/>
              <w:bottom w:val="single" w:sz="4" w:space="0" w:color="auto"/>
              <w:right w:val="single" w:sz="4" w:space="0" w:color="auto"/>
            </w:tcBorders>
            <w:shd w:val="clear" w:color="000000" w:fill="F2F2F2"/>
            <w:vAlign w:val="center"/>
            <w:hideMark/>
          </w:tcPr>
          <w:p w14:paraId="69B76D05"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Siūlomos pakuotės fiksuotas įkainis, EUR be PVM</w:t>
            </w:r>
          </w:p>
        </w:tc>
        <w:tc>
          <w:tcPr>
            <w:tcW w:w="736" w:type="dxa"/>
            <w:tcBorders>
              <w:top w:val="single" w:sz="4" w:space="0" w:color="auto"/>
              <w:left w:val="nil"/>
              <w:bottom w:val="single" w:sz="4" w:space="0" w:color="auto"/>
              <w:right w:val="single" w:sz="4" w:space="0" w:color="auto"/>
            </w:tcBorders>
            <w:shd w:val="clear" w:color="000000" w:fill="F2F2F2"/>
            <w:vAlign w:val="center"/>
            <w:hideMark/>
          </w:tcPr>
          <w:p w14:paraId="3CDE5918"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Suma, EUR be PVM</w:t>
            </w:r>
          </w:p>
        </w:tc>
        <w:tc>
          <w:tcPr>
            <w:tcW w:w="736" w:type="dxa"/>
            <w:tcBorders>
              <w:top w:val="single" w:sz="4" w:space="0" w:color="auto"/>
              <w:left w:val="nil"/>
              <w:bottom w:val="single" w:sz="4" w:space="0" w:color="auto"/>
              <w:right w:val="single" w:sz="4" w:space="0" w:color="auto"/>
            </w:tcBorders>
            <w:shd w:val="clear" w:color="000000" w:fill="F2F2F2"/>
            <w:vAlign w:val="center"/>
            <w:hideMark/>
          </w:tcPr>
          <w:p w14:paraId="390CC65C"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Suma, EUR su PVM</w:t>
            </w:r>
          </w:p>
        </w:tc>
        <w:tc>
          <w:tcPr>
            <w:tcW w:w="2623" w:type="dxa"/>
            <w:tcBorders>
              <w:top w:val="single" w:sz="4" w:space="0" w:color="auto"/>
              <w:left w:val="nil"/>
              <w:bottom w:val="single" w:sz="4" w:space="0" w:color="auto"/>
              <w:right w:val="single" w:sz="4" w:space="0" w:color="auto"/>
            </w:tcBorders>
            <w:shd w:val="clear" w:color="000000" w:fill="F2F2F2"/>
            <w:vAlign w:val="center"/>
            <w:hideMark/>
          </w:tcPr>
          <w:p w14:paraId="3A228CB1"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Siūlomos prekės  gamintojo pavadinimas</w:t>
            </w:r>
          </w:p>
        </w:tc>
      </w:tr>
      <w:tr w:rsidR="00C57F87" w:rsidRPr="00C57F87" w14:paraId="285E3D97" w14:textId="77777777" w:rsidTr="00915AA6">
        <w:trPr>
          <w:trHeight w:val="84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696CD626"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1</w:t>
            </w:r>
          </w:p>
        </w:tc>
        <w:tc>
          <w:tcPr>
            <w:tcW w:w="1261" w:type="dxa"/>
            <w:tcBorders>
              <w:top w:val="nil"/>
              <w:left w:val="nil"/>
              <w:bottom w:val="single" w:sz="4" w:space="0" w:color="auto"/>
              <w:right w:val="single" w:sz="4" w:space="0" w:color="auto"/>
            </w:tcBorders>
            <w:shd w:val="clear" w:color="auto" w:fill="auto"/>
            <w:vAlign w:val="center"/>
            <w:hideMark/>
          </w:tcPr>
          <w:p w14:paraId="0F604D8B" w14:textId="77777777" w:rsidR="00C57F87" w:rsidRPr="00C57F87" w:rsidRDefault="00C57F87" w:rsidP="00C57F87">
            <w:pPr>
              <w:spacing w:after="0" w:line="240" w:lineRule="auto"/>
              <w:rPr>
                <w:rFonts w:ascii="Times New Roman" w:eastAsia="Times New Roman" w:hAnsi="Times New Roman"/>
                <w:i/>
                <w:iCs/>
                <w:color w:val="000000"/>
                <w:sz w:val="16"/>
                <w:szCs w:val="16"/>
                <w:lang w:eastAsia="lt-LT"/>
              </w:rPr>
            </w:pPr>
            <w:r w:rsidRPr="00C57F87">
              <w:rPr>
                <w:rFonts w:ascii="Times New Roman" w:eastAsia="Times New Roman" w:hAnsi="Times New Roman"/>
                <w:i/>
                <w:iCs/>
                <w:color w:val="000000"/>
                <w:sz w:val="16"/>
                <w:szCs w:val="16"/>
                <w:lang w:eastAsia="lt-LT"/>
              </w:rPr>
              <w:t>Vak. mėgintuvėlis 1,5ml ENG</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14:paraId="7C8B89E3"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12000</w:t>
            </w:r>
          </w:p>
        </w:tc>
        <w:tc>
          <w:tcPr>
            <w:tcW w:w="910" w:type="dxa"/>
            <w:tcBorders>
              <w:top w:val="nil"/>
              <w:left w:val="nil"/>
              <w:bottom w:val="single" w:sz="4" w:space="0" w:color="auto"/>
              <w:right w:val="single" w:sz="4" w:space="0" w:color="auto"/>
            </w:tcBorders>
            <w:shd w:val="clear" w:color="auto" w:fill="auto"/>
            <w:vAlign w:val="center"/>
            <w:hideMark/>
          </w:tcPr>
          <w:p w14:paraId="1035B2BE"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12100</w:t>
            </w:r>
          </w:p>
        </w:tc>
        <w:tc>
          <w:tcPr>
            <w:tcW w:w="750" w:type="dxa"/>
            <w:tcBorders>
              <w:top w:val="nil"/>
              <w:left w:val="nil"/>
              <w:bottom w:val="single" w:sz="4" w:space="0" w:color="auto"/>
              <w:right w:val="single" w:sz="4" w:space="0" w:color="auto"/>
            </w:tcBorders>
            <w:shd w:val="clear" w:color="auto" w:fill="auto"/>
            <w:vAlign w:val="center"/>
            <w:hideMark/>
          </w:tcPr>
          <w:p w14:paraId="7716DE70"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Vnt.</w:t>
            </w:r>
          </w:p>
        </w:tc>
        <w:tc>
          <w:tcPr>
            <w:tcW w:w="852" w:type="dxa"/>
            <w:tcBorders>
              <w:top w:val="nil"/>
              <w:left w:val="nil"/>
              <w:bottom w:val="single" w:sz="4" w:space="0" w:color="auto"/>
              <w:right w:val="single" w:sz="4" w:space="0" w:color="auto"/>
            </w:tcBorders>
            <w:shd w:val="clear" w:color="auto" w:fill="auto"/>
            <w:vAlign w:val="center"/>
            <w:hideMark/>
          </w:tcPr>
          <w:p w14:paraId="43607077"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0,26</w:t>
            </w:r>
          </w:p>
        </w:tc>
        <w:tc>
          <w:tcPr>
            <w:tcW w:w="736" w:type="dxa"/>
            <w:tcBorders>
              <w:top w:val="nil"/>
              <w:left w:val="nil"/>
              <w:bottom w:val="single" w:sz="4" w:space="0" w:color="auto"/>
              <w:right w:val="single" w:sz="4" w:space="0" w:color="auto"/>
            </w:tcBorders>
            <w:shd w:val="clear" w:color="auto" w:fill="auto"/>
            <w:vAlign w:val="center"/>
            <w:hideMark/>
          </w:tcPr>
          <w:p w14:paraId="65C74FC8"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3146,00</w:t>
            </w:r>
          </w:p>
        </w:tc>
        <w:tc>
          <w:tcPr>
            <w:tcW w:w="736" w:type="dxa"/>
            <w:tcBorders>
              <w:top w:val="nil"/>
              <w:left w:val="nil"/>
              <w:bottom w:val="single" w:sz="4" w:space="0" w:color="auto"/>
              <w:right w:val="single" w:sz="4" w:space="0" w:color="auto"/>
            </w:tcBorders>
            <w:shd w:val="clear" w:color="auto" w:fill="auto"/>
            <w:vAlign w:val="center"/>
            <w:hideMark/>
          </w:tcPr>
          <w:p w14:paraId="2A4CA198"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3303,30</w:t>
            </w:r>
          </w:p>
        </w:tc>
        <w:tc>
          <w:tcPr>
            <w:tcW w:w="2623" w:type="dxa"/>
            <w:tcBorders>
              <w:top w:val="nil"/>
              <w:left w:val="nil"/>
              <w:bottom w:val="single" w:sz="4" w:space="0" w:color="auto"/>
              <w:right w:val="single" w:sz="4" w:space="0" w:color="auto"/>
            </w:tcBorders>
            <w:shd w:val="clear" w:color="auto" w:fill="auto"/>
            <w:vAlign w:val="center"/>
            <w:hideMark/>
          </w:tcPr>
          <w:p w14:paraId="58E01A4F" w14:textId="77777777" w:rsidR="00C57F87" w:rsidRPr="00C57F87" w:rsidRDefault="00C57F87" w:rsidP="00C57F87">
            <w:pPr>
              <w:spacing w:after="0" w:line="240" w:lineRule="auto"/>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 xml:space="preserve">Greiner Bio-One, </w:t>
            </w:r>
            <w:r w:rsidRPr="00C57F87">
              <w:rPr>
                <w:rFonts w:ascii="Times New Roman" w:eastAsia="Times New Roman" w:hAnsi="Times New Roman"/>
                <w:i/>
                <w:iCs/>
                <w:color w:val="000000"/>
                <w:sz w:val="16"/>
                <w:szCs w:val="16"/>
                <w:lang w:eastAsia="lt-LT"/>
              </w:rPr>
              <w:t>Vak. mėgintuvėlis 1,5ml ENG, 729073</w:t>
            </w:r>
          </w:p>
        </w:tc>
      </w:tr>
      <w:tr w:rsidR="00C57F87" w:rsidRPr="00C57F87" w14:paraId="357CB319" w14:textId="77777777" w:rsidTr="00915AA6">
        <w:trPr>
          <w:trHeight w:val="616"/>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426D8B1E"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2</w:t>
            </w:r>
          </w:p>
        </w:tc>
        <w:tc>
          <w:tcPr>
            <w:tcW w:w="1261" w:type="dxa"/>
            <w:tcBorders>
              <w:top w:val="nil"/>
              <w:left w:val="nil"/>
              <w:bottom w:val="single" w:sz="4" w:space="0" w:color="auto"/>
              <w:right w:val="single" w:sz="4" w:space="0" w:color="auto"/>
            </w:tcBorders>
            <w:shd w:val="clear" w:color="auto" w:fill="auto"/>
            <w:vAlign w:val="center"/>
            <w:hideMark/>
          </w:tcPr>
          <w:p w14:paraId="7F7EDFC0" w14:textId="77777777" w:rsidR="00C57F87" w:rsidRPr="00C57F87" w:rsidRDefault="00C57F87" w:rsidP="00C57F87">
            <w:pPr>
              <w:spacing w:after="0" w:line="240" w:lineRule="auto"/>
              <w:rPr>
                <w:rFonts w:ascii="Times New Roman" w:eastAsia="Times New Roman" w:hAnsi="Times New Roman"/>
                <w:i/>
                <w:iCs/>
                <w:color w:val="000000"/>
                <w:sz w:val="16"/>
                <w:szCs w:val="16"/>
                <w:lang w:eastAsia="lt-LT"/>
              </w:rPr>
            </w:pPr>
            <w:r w:rsidRPr="00C57F87">
              <w:rPr>
                <w:rFonts w:ascii="Times New Roman" w:eastAsia="Times New Roman" w:hAnsi="Times New Roman"/>
                <w:i/>
                <w:iCs/>
                <w:color w:val="000000"/>
                <w:sz w:val="16"/>
                <w:szCs w:val="16"/>
                <w:lang w:eastAsia="lt-LT"/>
              </w:rPr>
              <w:t xml:space="preserve">ENG kontrolė </w:t>
            </w:r>
          </w:p>
        </w:tc>
        <w:tc>
          <w:tcPr>
            <w:tcW w:w="1094" w:type="dxa"/>
            <w:vMerge/>
            <w:tcBorders>
              <w:top w:val="nil"/>
              <w:left w:val="single" w:sz="4" w:space="0" w:color="auto"/>
              <w:bottom w:val="single" w:sz="4" w:space="0" w:color="auto"/>
              <w:right w:val="single" w:sz="4" w:space="0" w:color="auto"/>
            </w:tcBorders>
            <w:vAlign w:val="center"/>
            <w:hideMark/>
          </w:tcPr>
          <w:p w14:paraId="415AD17F" w14:textId="77777777" w:rsidR="00C57F87" w:rsidRPr="00C57F87" w:rsidRDefault="00C57F87" w:rsidP="00C57F87">
            <w:pPr>
              <w:spacing w:after="0" w:line="240" w:lineRule="auto"/>
              <w:rPr>
                <w:rFonts w:ascii="Times New Roman" w:eastAsia="Times New Roman" w:hAnsi="Times New Roman"/>
                <w:color w:val="000000"/>
                <w:sz w:val="16"/>
                <w:szCs w:val="16"/>
                <w:lang w:eastAsia="lt-LT"/>
              </w:rPr>
            </w:pPr>
          </w:p>
        </w:tc>
        <w:tc>
          <w:tcPr>
            <w:tcW w:w="910" w:type="dxa"/>
            <w:tcBorders>
              <w:top w:val="nil"/>
              <w:left w:val="nil"/>
              <w:bottom w:val="single" w:sz="4" w:space="0" w:color="auto"/>
              <w:right w:val="single" w:sz="4" w:space="0" w:color="auto"/>
            </w:tcBorders>
            <w:shd w:val="clear" w:color="auto" w:fill="auto"/>
            <w:vAlign w:val="center"/>
            <w:hideMark/>
          </w:tcPr>
          <w:p w14:paraId="5423BBA5"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24</w:t>
            </w:r>
          </w:p>
        </w:tc>
        <w:tc>
          <w:tcPr>
            <w:tcW w:w="750" w:type="dxa"/>
            <w:tcBorders>
              <w:top w:val="nil"/>
              <w:left w:val="nil"/>
              <w:bottom w:val="single" w:sz="4" w:space="0" w:color="auto"/>
              <w:right w:val="single" w:sz="4" w:space="0" w:color="auto"/>
            </w:tcBorders>
            <w:shd w:val="clear" w:color="auto" w:fill="auto"/>
            <w:vAlign w:val="center"/>
            <w:hideMark/>
          </w:tcPr>
          <w:p w14:paraId="79E27FDB"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8 ml</w:t>
            </w:r>
          </w:p>
        </w:tc>
        <w:tc>
          <w:tcPr>
            <w:tcW w:w="852" w:type="dxa"/>
            <w:tcBorders>
              <w:top w:val="nil"/>
              <w:left w:val="nil"/>
              <w:bottom w:val="single" w:sz="4" w:space="0" w:color="auto"/>
              <w:right w:val="single" w:sz="4" w:space="0" w:color="auto"/>
            </w:tcBorders>
            <w:shd w:val="clear" w:color="auto" w:fill="auto"/>
            <w:vAlign w:val="center"/>
            <w:hideMark/>
          </w:tcPr>
          <w:p w14:paraId="014FE960"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36,00</w:t>
            </w:r>
          </w:p>
        </w:tc>
        <w:tc>
          <w:tcPr>
            <w:tcW w:w="736" w:type="dxa"/>
            <w:tcBorders>
              <w:top w:val="nil"/>
              <w:left w:val="nil"/>
              <w:bottom w:val="single" w:sz="4" w:space="0" w:color="auto"/>
              <w:right w:val="single" w:sz="4" w:space="0" w:color="auto"/>
            </w:tcBorders>
            <w:shd w:val="clear" w:color="auto" w:fill="auto"/>
            <w:vAlign w:val="center"/>
            <w:hideMark/>
          </w:tcPr>
          <w:p w14:paraId="71B8C23E"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864,00</w:t>
            </w:r>
          </w:p>
        </w:tc>
        <w:tc>
          <w:tcPr>
            <w:tcW w:w="736" w:type="dxa"/>
            <w:tcBorders>
              <w:top w:val="nil"/>
              <w:left w:val="nil"/>
              <w:bottom w:val="single" w:sz="4" w:space="0" w:color="auto"/>
              <w:right w:val="single" w:sz="4" w:space="0" w:color="auto"/>
            </w:tcBorders>
            <w:shd w:val="clear" w:color="auto" w:fill="auto"/>
            <w:vAlign w:val="center"/>
            <w:hideMark/>
          </w:tcPr>
          <w:p w14:paraId="5800B178"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907,20</w:t>
            </w:r>
          </w:p>
        </w:tc>
        <w:tc>
          <w:tcPr>
            <w:tcW w:w="2623" w:type="dxa"/>
            <w:tcBorders>
              <w:top w:val="nil"/>
              <w:left w:val="nil"/>
              <w:bottom w:val="single" w:sz="4" w:space="0" w:color="auto"/>
              <w:right w:val="single" w:sz="4" w:space="0" w:color="auto"/>
            </w:tcBorders>
            <w:shd w:val="clear" w:color="auto" w:fill="auto"/>
            <w:vAlign w:val="center"/>
            <w:hideMark/>
          </w:tcPr>
          <w:p w14:paraId="2DA53205" w14:textId="77777777" w:rsidR="00C57F87" w:rsidRPr="00C57F87" w:rsidRDefault="00C57F87" w:rsidP="00C57F87">
            <w:pPr>
              <w:spacing w:after="0" w:line="240" w:lineRule="auto"/>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Bio-techne, Sedrite Plus 9ml (contr. 1), 0SR440VA; Sedrite Plus 9ml (contr. 2), 0SR440VA</w:t>
            </w:r>
          </w:p>
        </w:tc>
      </w:tr>
      <w:tr w:rsidR="00C57F87" w:rsidRPr="00C57F87" w14:paraId="1395B636" w14:textId="77777777" w:rsidTr="00915AA6">
        <w:trPr>
          <w:trHeight w:val="289"/>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0BEF924A"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3</w:t>
            </w:r>
          </w:p>
        </w:tc>
        <w:tc>
          <w:tcPr>
            <w:tcW w:w="1261" w:type="dxa"/>
            <w:tcBorders>
              <w:top w:val="nil"/>
              <w:left w:val="nil"/>
              <w:bottom w:val="single" w:sz="4" w:space="0" w:color="auto"/>
              <w:right w:val="single" w:sz="4" w:space="0" w:color="auto"/>
            </w:tcBorders>
            <w:shd w:val="clear" w:color="auto" w:fill="auto"/>
            <w:vAlign w:val="center"/>
            <w:hideMark/>
          </w:tcPr>
          <w:p w14:paraId="00CBC9F3" w14:textId="77777777" w:rsidR="00C57F87" w:rsidRPr="00C57F87" w:rsidRDefault="00C57F87" w:rsidP="00C57F87">
            <w:pPr>
              <w:spacing w:after="0" w:line="240" w:lineRule="auto"/>
              <w:rPr>
                <w:rFonts w:ascii="Times New Roman" w:eastAsia="Times New Roman" w:hAnsi="Times New Roman"/>
                <w:i/>
                <w:iCs/>
                <w:color w:val="000000"/>
                <w:sz w:val="16"/>
                <w:szCs w:val="16"/>
                <w:lang w:eastAsia="lt-LT"/>
              </w:rPr>
            </w:pPr>
            <w:r w:rsidRPr="00C57F87">
              <w:rPr>
                <w:rFonts w:ascii="Times New Roman" w:eastAsia="Times New Roman" w:hAnsi="Times New Roman"/>
                <w:i/>
                <w:iCs/>
                <w:color w:val="000000"/>
                <w:sz w:val="16"/>
                <w:szCs w:val="16"/>
                <w:lang w:eastAsia="lt-LT"/>
              </w:rPr>
              <w:t>Termo popieriu</w:t>
            </w:r>
          </w:p>
        </w:tc>
        <w:tc>
          <w:tcPr>
            <w:tcW w:w="1094" w:type="dxa"/>
            <w:vMerge/>
            <w:tcBorders>
              <w:top w:val="nil"/>
              <w:left w:val="single" w:sz="4" w:space="0" w:color="auto"/>
              <w:bottom w:val="single" w:sz="4" w:space="0" w:color="auto"/>
              <w:right w:val="single" w:sz="4" w:space="0" w:color="auto"/>
            </w:tcBorders>
            <w:vAlign w:val="center"/>
            <w:hideMark/>
          </w:tcPr>
          <w:p w14:paraId="250F1112" w14:textId="77777777" w:rsidR="00C57F87" w:rsidRPr="00C57F87" w:rsidRDefault="00C57F87" w:rsidP="00C57F87">
            <w:pPr>
              <w:spacing w:after="0" w:line="240" w:lineRule="auto"/>
              <w:rPr>
                <w:rFonts w:ascii="Times New Roman" w:eastAsia="Times New Roman" w:hAnsi="Times New Roman"/>
                <w:color w:val="000000"/>
                <w:sz w:val="16"/>
                <w:szCs w:val="16"/>
                <w:lang w:eastAsia="lt-LT"/>
              </w:rPr>
            </w:pPr>
          </w:p>
        </w:tc>
        <w:tc>
          <w:tcPr>
            <w:tcW w:w="910" w:type="dxa"/>
            <w:tcBorders>
              <w:top w:val="nil"/>
              <w:left w:val="nil"/>
              <w:bottom w:val="single" w:sz="4" w:space="0" w:color="auto"/>
              <w:right w:val="single" w:sz="4" w:space="0" w:color="auto"/>
            </w:tcBorders>
            <w:shd w:val="clear" w:color="auto" w:fill="auto"/>
            <w:vAlign w:val="center"/>
            <w:hideMark/>
          </w:tcPr>
          <w:p w14:paraId="4E0EB64F"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40</w:t>
            </w:r>
          </w:p>
        </w:tc>
        <w:tc>
          <w:tcPr>
            <w:tcW w:w="750" w:type="dxa"/>
            <w:tcBorders>
              <w:top w:val="nil"/>
              <w:left w:val="nil"/>
              <w:bottom w:val="single" w:sz="4" w:space="0" w:color="auto"/>
              <w:right w:val="single" w:sz="4" w:space="0" w:color="auto"/>
            </w:tcBorders>
            <w:shd w:val="clear" w:color="auto" w:fill="auto"/>
            <w:vAlign w:val="center"/>
            <w:hideMark/>
          </w:tcPr>
          <w:p w14:paraId="2574C0B7"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Vnt.</w:t>
            </w:r>
          </w:p>
        </w:tc>
        <w:tc>
          <w:tcPr>
            <w:tcW w:w="852" w:type="dxa"/>
            <w:tcBorders>
              <w:top w:val="nil"/>
              <w:left w:val="nil"/>
              <w:bottom w:val="single" w:sz="4" w:space="0" w:color="auto"/>
              <w:right w:val="single" w:sz="4" w:space="0" w:color="auto"/>
            </w:tcBorders>
            <w:shd w:val="clear" w:color="auto" w:fill="auto"/>
            <w:vAlign w:val="center"/>
            <w:hideMark/>
          </w:tcPr>
          <w:p w14:paraId="0B11FDB5"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1,00</w:t>
            </w:r>
          </w:p>
        </w:tc>
        <w:tc>
          <w:tcPr>
            <w:tcW w:w="736" w:type="dxa"/>
            <w:tcBorders>
              <w:top w:val="nil"/>
              <w:left w:val="nil"/>
              <w:bottom w:val="single" w:sz="4" w:space="0" w:color="auto"/>
              <w:right w:val="single" w:sz="4" w:space="0" w:color="auto"/>
            </w:tcBorders>
            <w:shd w:val="clear" w:color="auto" w:fill="auto"/>
            <w:vAlign w:val="center"/>
            <w:hideMark/>
          </w:tcPr>
          <w:p w14:paraId="4C3EB855"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40,00</w:t>
            </w:r>
          </w:p>
        </w:tc>
        <w:tc>
          <w:tcPr>
            <w:tcW w:w="736" w:type="dxa"/>
            <w:tcBorders>
              <w:top w:val="nil"/>
              <w:left w:val="nil"/>
              <w:bottom w:val="single" w:sz="4" w:space="0" w:color="auto"/>
              <w:right w:val="single" w:sz="4" w:space="0" w:color="auto"/>
            </w:tcBorders>
            <w:shd w:val="clear" w:color="auto" w:fill="auto"/>
            <w:vAlign w:val="center"/>
            <w:hideMark/>
          </w:tcPr>
          <w:p w14:paraId="1D327BD5"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48,40</w:t>
            </w:r>
          </w:p>
        </w:tc>
        <w:tc>
          <w:tcPr>
            <w:tcW w:w="2623" w:type="dxa"/>
            <w:tcBorders>
              <w:top w:val="nil"/>
              <w:left w:val="nil"/>
              <w:bottom w:val="single" w:sz="4" w:space="0" w:color="auto"/>
              <w:right w:val="single" w:sz="4" w:space="0" w:color="auto"/>
            </w:tcBorders>
            <w:shd w:val="clear" w:color="auto" w:fill="auto"/>
            <w:vAlign w:val="center"/>
            <w:hideMark/>
          </w:tcPr>
          <w:p w14:paraId="34C563E2" w14:textId="77777777" w:rsidR="00C57F87" w:rsidRPr="00C57F87" w:rsidRDefault="00C57F87" w:rsidP="00C57F87">
            <w:pPr>
              <w:spacing w:after="0" w:line="240" w:lineRule="auto"/>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57mm</w:t>
            </w:r>
          </w:p>
        </w:tc>
      </w:tr>
      <w:tr w:rsidR="00C57F87" w:rsidRPr="00C57F87" w14:paraId="4C3F5D2B" w14:textId="77777777" w:rsidTr="00915AA6">
        <w:trPr>
          <w:trHeight w:val="289"/>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717BF8AD"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 </w:t>
            </w:r>
          </w:p>
        </w:tc>
        <w:tc>
          <w:tcPr>
            <w:tcW w:w="4867" w:type="dxa"/>
            <w:gridSpan w:val="5"/>
            <w:tcBorders>
              <w:top w:val="single" w:sz="4" w:space="0" w:color="auto"/>
              <w:left w:val="nil"/>
              <w:bottom w:val="single" w:sz="4" w:space="0" w:color="auto"/>
              <w:right w:val="single" w:sz="4" w:space="0" w:color="auto"/>
            </w:tcBorders>
            <w:shd w:val="clear" w:color="auto" w:fill="auto"/>
            <w:vAlign w:val="center"/>
            <w:hideMark/>
          </w:tcPr>
          <w:p w14:paraId="3BFFF47E" w14:textId="77777777" w:rsidR="00C57F87" w:rsidRPr="00C57F87" w:rsidRDefault="00C57F87" w:rsidP="00C57F87">
            <w:pPr>
              <w:spacing w:after="0" w:line="240" w:lineRule="auto"/>
              <w:jc w:val="right"/>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Bendra pirkimo dalies kaina EUR be PVM:</w:t>
            </w:r>
          </w:p>
        </w:tc>
        <w:tc>
          <w:tcPr>
            <w:tcW w:w="736" w:type="dxa"/>
            <w:tcBorders>
              <w:top w:val="nil"/>
              <w:left w:val="nil"/>
              <w:bottom w:val="single" w:sz="4" w:space="0" w:color="auto"/>
              <w:right w:val="single" w:sz="4" w:space="0" w:color="auto"/>
            </w:tcBorders>
            <w:shd w:val="clear" w:color="auto" w:fill="auto"/>
            <w:vAlign w:val="center"/>
            <w:hideMark/>
          </w:tcPr>
          <w:p w14:paraId="65535220"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4050,00</w:t>
            </w:r>
          </w:p>
        </w:tc>
        <w:tc>
          <w:tcPr>
            <w:tcW w:w="736" w:type="dxa"/>
            <w:tcBorders>
              <w:top w:val="nil"/>
              <w:left w:val="nil"/>
              <w:bottom w:val="single" w:sz="4" w:space="0" w:color="auto"/>
              <w:right w:val="single" w:sz="4" w:space="0" w:color="auto"/>
            </w:tcBorders>
            <w:shd w:val="clear" w:color="auto" w:fill="auto"/>
            <w:vAlign w:val="center"/>
            <w:hideMark/>
          </w:tcPr>
          <w:p w14:paraId="488272FC"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 </w:t>
            </w:r>
          </w:p>
        </w:tc>
        <w:tc>
          <w:tcPr>
            <w:tcW w:w="2623" w:type="dxa"/>
            <w:tcBorders>
              <w:top w:val="nil"/>
              <w:left w:val="nil"/>
              <w:bottom w:val="single" w:sz="4" w:space="0" w:color="auto"/>
              <w:right w:val="single" w:sz="4" w:space="0" w:color="auto"/>
            </w:tcBorders>
            <w:shd w:val="clear" w:color="auto" w:fill="auto"/>
            <w:vAlign w:val="center"/>
            <w:hideMark/>
          </w:tcPr>
          <w:p w14:paraId="4F8213D3"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w:t>
            </w:r>
          </w:p>
        </w:tc>
      </w:tr>
      <w:tr w:rsidR="00C57F87" w:rsidRPr="00C57F87" w14:paraId="1F69CA8E" w14:textId="77777777" w:rsidTr="00915AA6">
        <w:trPr>
          <w:trHeight w:val="289"/>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35E61A75"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 </w:t>
            </w:r>
          </w:p>
        </w:tc>
        <w:tc>
          <w:tcPr>
            <w:tcW w:w="5603" w:type="dxa"/>
            <w:gridSpan w:val="6"/>
            <w:tcBorders>
              <w:top w:val="single" w:sz="4" w:space="0" w:color="auto"/>
              <w:left w:val="nil"/>
              <w:bottom w:val="single" w:sz="4" w:space="0" w:color="auto"/>
              <w:right w:val="single" w:sz="4" w:space="0" w:color="auto"/>
            </w:tcBorders>
            <w:shd w:val="clear" w:color="auto" w:fill="auto"/>
            <w:vAlign w:val="center"/>
            <w:hideMark/>
          </w:tcPr>
          <w:p w14:paraId="5791BA31" w14:textId="77777777" w:rsidR="00C57F87" w:rsidRPr="00C57F87" w:rsidRDefault="00C57F87" w:rsidP="00C57F87">
            <w:pPr>
              <w:spacing w:after="0" w:line="240" w:lineRule="auto"/>
              <w:jc w:val="right"/>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Bendra pirkimo dalies kaina EUR su PVM:</w:t>
            </w:r>
          </w:p>
        </w:tc>
        <w:tc>
          <w:tcPr>
            <w:tcW w:w="736" w:type="dxa"/>
            <w:tcBorders>
              <w:top w:val="nil"/>
              <w:left w:val="nil"/>
              <w:bottom w:val="single" w:sz="4" w:space="0" w:color="auto"/>
              <w:right w:val="single" w:sz="4" w:space="0" w:color="auto"/>
            </w:tcBorders>
            <w:shd w:val="clear" w:color="auto" w:fill="auto"/>
            <w:vAlign w:val="center"/>
            <w:hideMark/>
          </w:tcPr>
          <w:p w14:paraId="0CA0D2C7"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4258,90</w:t>
            </w:r>
          </w:p>
        </w:tc>
        <w:tc>
          <w:tcPr>
            <w:tcW w:w="2623" w:type="dxa"/>
            <w:tcBorders>
              <w:top w:val="nil"/>
              <w:left w:val="nil"/>
              <w:bottom w:val="single" w:sz="4" w:space="0" w:color="auto"/>
              <w:right w:val="single" w:sz="4" w:space="0" w:color="auto"/>
            </w:tcBorders>
            <w:shd w:val="clear" w:color="auto" w:fill="auto"/>
            <w:vAlign w:val="center"/>
            <w:hideMark/>
          </w:tcPr>
          <w:p w14:paraId="10C2E221" w14:textId="77777777" w:rsidR="00C57F87" w:rsidRPr="00C57F87" w:rsidRDefault="00C57F87" w:rsidP="00C57F87">
            <w:pPr>
              <w:spacing w:after="0" w:line="240" w:lineRule="auto"/>
              <w:jc w:val="center"/>
              <w:rPr>
                <w:rFonts w:ascii="Times New Roman" w:eastAsia="Times New Roman" w:hAnsi="Times New Roman"/>
                <w:color w:val="000000"/>
                <w:sz w:val="16"/>
                <w:szCs w:val="16"/>
                <w:lang w:eastAsia="lt-LT"/>
              </w:rPr>
            </w:pPr>
            <w:r w:rsidRPr="00C57F87">
              <w:rPr>
                <w:rFonts w:ascii="Times New Roman" w:eastAsia="Times New Roman" w:hAnsi="Times New Roman"/>
                <w:color w:val="000000"/>
                <w:sz w:val="16"/>
                <w:szCs w:val="16"/>
                <w:lang w:eastAsia="lt-LT"/>
              </w:rPr>
              <w:t>-</w:t>
            </w:r>
          </w:p>
        </w:tc>
      </w:tr>
    </w:tbl>
    <w:p w14:paraId="4F773A8D" w14:textId="77777777" w:rsidR="00C57F87" w:rsidRDefault="00C57F87" w:rsidP="00E05BD2">
      <w:pPr>
        <w:spacing w:after="0" w:line="360" w:lineRule="auto"/>
        <w:ind w:left="720" w:firstLine="720"/>
        <w:jc w:val="both"/>
        <w:rPr>
          <w:rFonts w:ascii="Times New Roman" w:hAnsi="Times New Roman"/>
          <w:sz w:val="24"/>
          <w:szCs w:val="24"/>
        </w:rPr>
      </w:pPr>
    </w:p>
    <w:tbl>
      <w:tblPr>
        <w:tblW w:w="8928" w:type="dxa"/>
        <w:tblLayout w:type="fixed"/>
        <w:tblLook w:val="0000" w:firstRow="0" w:lastRow="0" w:firstColumn="0" w:lastColumn="0" w:noHBand="0" w:noVBand="0"/>
      </w:tblPr>
      <w:tblGrid>
        <w:gridCol w:w="4428"/>
        <w:gridCol w:w="4500"/>
      </w:tblGrid>
      <w:tr w:rsidR="00E54C33" w:rsidRPr="001B572E" w14:paraId="700855C0" w14:textId="77777777" w:rsidTr="00B47136">
        <w:tc>
          <w:tcPr>
            <w:tcW w:w="4428" w:type="dxa"/>
          </w:tcPr>
          <w:p w14:paraId="4783E736" w14:textId="77777777" w:rsidR="00E54C33" w:rsidRPr="001B572E" w:rsidRDefault="00E54C33" w:rsidP="00B47136">
            <w:pPr>
              <w:spacing w:after="0" w:line="240" w:lineRule="auto"/>
              <w:ind w:right="18"/>
              <w:rPr>
                <w:rFonts w:ascii="Times New Roman" w:hAnsi="Times New Roman"/>
                <w:b/>
                <w:bCs/>
                <w:sz w:val="24"/>
                <w:szCs w:val="24"/>
                <w:u w:val="single"/>
              </w:rPr>
            </w:pPr>
            <w:r w:rsidRPr="001B572E">
              <w:rPr>
                <w:rFonts w:ascii="Times New Roman" w:hAnsi="Times New Roman"/>
                <w:b/>
                <w:bCs/>
                <w:sz w:val="24"/>
                <w:szCs w:val="24"/>
                <w:u w:val="single"/>
              </w:rPr>
              <w:t>Pardavėjas:</w:t>
            </w:r>
          </w:p>
        </w:tc>
        <w:tc>
          <w:tcPr>
            <w:tcW w:w="4500" w:type="dxa"/>
          </w:tcPr>
          <w:p w14:paraId="2A49E5F9" w14:textId="77777777" w:rsidR="00E54C33" w:rsidRPr="001B572E" w:rsidRDefault="00E54C33" w:rsidP="00B47136">
            <w:pPr>
              <w:spacing w:after="0" w:line="240" w:lineRule="auto"/>
              <w:ind w:right="18"/>
              <w:rPr>
                <w:rFonts w:ascii="Times New Roman" w:hAnsi="Times New Roman"/>
                <w:b/>
                <w:bCs/>
                <w:sz w:val="24"/>
                <w:szCs w:val="24"/>
                <w:u w:val="single"/>
              </w:rPr>
            </w:pPr>
            <w:r w:rsidRPr="001B572E">
              <w:rPr>
                <w:rFonts w:ascii="Times New Roman" w:hAnsi="Times New Roman"/>
                <w:b/>
                <w:bCs/>
                <w:sz w:val="24"/>
                <w:szCs w:val="24"/>
                <w:u w:val="single"/>
              </w:rPr>
              <w:t>Pirkėjas:</w:t>
            </w:r>
          </w:p>
        </w:tc>
      </w:tr>
      <w:tr w:rsidR="00E54C33" w:rsidRPr="001B572E" w14:paraId="1E7704F9" w14:textId="77777777" w:rsidTr="00B47136">
        <w:tc>
          <w:tcPr>
            <w:tcW w:w="4428" w:type="dxa"/>
          </w:tcPr>
          <w:p w14:paraId="0ACE8DDB" w14:textId="77777777" w:rsidR="00E54C33" w:rsidRPr="0021493B" w:rsidRDefault="00E54C33" w:rsidP="00B47136">
            <w:pPr>
              <w:spacing w:after="0" w:line="240" w:lineRule="auto"/>
              <w:ind w:right="18"/>
              <w:jc w:val="both"/>
              <w:rPr>
                <w:rFonts w:ascii="Times New Roman" w:hAnsi="Times New Roman"/>
                <w:b/>
                <w:bCs/>
                <w:sz w:val="24"/>
                <w:szCs w:val="24"/>
              </w:rPr>
            </w:pPr>
            <w:r w:rsidRPr="0021493B">
              <w:rPr>
                <w:rFonts w:ascii="Times New Roman" w:hAnsi="Times New Roman"/>
                <w:b/>
                <w:bCs/>
                <w:sz w:val="24"/>
                <w:szCs w:val="24"/>
              </w:rPr>
              <w:t>UAB „DIAMEDICA“</w:t>
            </w:r>
          </w:p>
          <w:p w14:paraId="4C22ED9B" w14:textId="77777777" w:rsidR="00E54C33" w:rsidRDefault="00E54C33" w:rsidP="00B47136">
            <w:pPr>
              <w:spacing w:after="0" w:line="240" w:lineRule="auto"/>
              <w:ind w:right="18"/>
              <w:jc w:val="both"/>
              <w:rPr>
                <w:rFonts w:ascii="Times New Roman" w:hAnsi="Times New Roman"/>
                <w:sz w:val="24"/>
                <w:szCs w:val="24"/>
              </w:rPr>
            </w:pPr>
          </w:p>
          <w:p w14:paraId="7302268D" w14:textId="77777777" w:rsidR="00E54C33" w:rsidRDefault="00E54C33" w:rsidP="00B47136">
            <w:pPr>
              <w:spacing w:after="0" w:line="240" w:lineRule="auto"/>
              <w:ind w:right="18"/>
              <w:jc w:val="both"/>
              <w:rPr>
                <w:rFonts w:ascii="Times New Roman" w:hAnsi="Times New Roman"/>
                <w:sz w:val="24"/>
                <w:szCs w:val="24"/>
              </w:rPr>
            </w:pPr>
          </w:p>
          <w:p w14:paraId="4304A77B" w14:textId="77777777" w:rsidR="00E54C33" w:rsidRDefault="00E54C33" w:rsidP="00B47136">
            <w:pPr>
              <w:spacing w:after="0" w:line="240" w:lineRule="auto"/>
              <w:ind w:right="18"/>
              <w:jc w:val="both"/>
              <w:rPr>
                <w:rFonts w:ascii="Times New Roman" w:hAnsi="Times New Roman"/>
                <w:sz w:val="24"/>
                <w:szCs w:val="24"/>
              </w:rPr>
            </w:pPr>
            <w:r>
              <w:rPr>
                <w:rFonts w:ascii="Times New Roman" w:hAnsi="Times New Roman"/>
                <w:sz w:val="24"/>
                <w:szCs w:val="24"/>
              </w:rPr>
              <w:t>Generalinis direktorius</w:t>
            </w:r>
          </w:p>
          <w:p w14:paraId="2499FB3E" w14:textId="77777777" w:rsidR="00E54C33" w:rsidRPr="001B572E" w:rsidRDefault="00E54C33" w:rsidP="00B47136">
            <w:pPr>
              <w:spacing w:after="0" w:line="240" w:lineRule="auto"/>
              <w:ind w:right="18"/>
              <w:jc w:val="both"/>
              <w:rPr>
                <w:rFonts w:ascii="Times New Roman" w:hAnsi="Times New Roman"/>
                <w:sz w:val="24"/>
                <w:szCs w:val="24"/>
              </w:rPr>
            </w:pPr>
            <w:r>
              <w:rPr>
                <w:rFonts w:ascii="Times New Roman" w:hAnsi="Times New Roman"/>
                <w:sz w:val="24"/>
                <w:szCs w:val="24"/>
              </w:rPr>
              <w:t>Stasys Križanauskas</w:t>
            </w:r>
          </w:p>
        </w:tc>
        <w:tc>
          <w:tcPr>
            <w:tcW w:w="4500" w:type="dxa"/>
          </w:tcPr>
          <w:p w14:paraId="6B7A6600" w14:textId="77777777" w:rsidR="002863A8" w:rsidRPr="00653E67" w:rsidRDefault="002863A8" w:rsidP="002863A8">
            <w:pPr>
              <w:spacing w:after="0" w:line="240" w:lineRule="auto"/>
              <w:rPr>
                <w:rFonts w:ascii="Times New Roman" w:hAnsi="Times New Roman"/>
                <w:b/>
                <w:sz w:val="24"/>
                <w:szCs w:val="24"/>
              </w:rPr>
            </w:pPr>
            <w:r w:rsidRPr="00653E67">
              <w:rPr>
                <w:rFonts w:ascii="Times New Roman" w:hAnsi="Times New Roman"/>
                <w:b/>
                <w:sz w:val="24"/>
                <w:szCs w:val="24"/>
              </w:rPr>
              <w:t>VšĮ Prienų rajono pirminės sveikatos priežiūros centras</w:t>
            </w:r>
          </w:p>
          <w:p w14:paraId="2BE70F66" w14:textId="77777777" w:rsidR="00E54C33" w:rsidRPr="00C57F87" w:rsidRDefault="00E54C33" w:rsidP="00B47136">
            <w:pPr>
              <w:pStyle w:val="NormalWeb"/>
              <w:spacing w:before="0" w:after="0"/>
              <w:jc w:val="both"/>
              <w:rPr>
                <w:highlight w:val="yellow"/>
              </w:rPr>
            </w:pPr>
          </w:p>
          <w:p w14:paraId="429C325A" w14:textId="77777777" w:rsidR="002863A8" w:rsidRPr="00133E5E" w:rsidRDefault="002863A8" w:rsidP="002863A8">
            <w:pPr>
              <w:spacing w:after="0" w:line="240" w:lineRule="auto"/>
              <w:jc w:val="both"/>
              <w:rPr>
                <w:rFonts w:ascii="Times New Roman" w:hAnsi="Times New Roman"/>
                <w:sz w:val="24"/>
                <w:szCs w:val="24"/>
              </w:rPr>
            </w:pPr>
            <w:r w:rsidRPr="00133E5E">
              <w:rPr>
                <w:rFonts w:ascii="Times New Roman" w:hAnsi="Times New Roman"/>
                <w:sz w:val="24"/>
                <w:szCs w:val="24"/>
              </w:rPr>
              <w:t>Direktorius</w:t>
            </w:r>
          </w:p>
          <w:p w14:paraId="7D448241" w14:textId="77777777" w:rsidR="002863A8" w:rsidRDefault="002863A8" w:rsidP="002863A8">
            <w:pPr>
              <w:spacing w:after="0" w:line="240" w:lineRule="auto"/>
              <w:ind w:right="18"/>
              <w:jc w:val="both"/>
              <w:rPr>
                <w:rFonts w:ascii="Times New Roman" w:hAnsi="Times New Roman"/>
                <w:sz w:val="24"/>
                <w:szCs w:val="24"/>
              </w:rPr>
            </w:pPr>
            <w:r w:rsidRPr="00133E5E">
              <w:rPr>
                <w:rFonts w:ascii="Times New Roman" w:hAnsi="Times New Roman"/>
                <w:sz w:val="24"/>
                <w:szCs w:val="24"/>
              </w:rPr>
              <w:t>Artūras Ivanauskas</w:t>
            </w:r>
          </w:p>
          <w:p w14:paraId="484601EE" w14:textId="77777777" w:rsidR="002863A8" w:rsidRDefault="002863A8" w:rsidP="002863A8">
            <w:pPr>
              <w:spacing w:after="0" w:line="240" w:lineRule="auto"/>
              <w:ind w:right="18"/>
              <w:jc w:val="both"/>
              <w:rPr>
                <w:rFonts w:ascii="Times New Roman" w:hAnsi="Times New Roman"/>
                <w:sz w:val="24"/>
                <w:szCs w:val="24"/>
              </w:rPr>
            </w:pPr>
          </w:p>
          <w:p w14:paraId="5E1A0495" w14:textId="015C0799" w:rsidR="00E54C33" w:rsidRDefault="00E54C33" w:rsidP="00B47136">
            <w:pPr>
              <w:spacing w:after="0" w:line="240" w:lineRule="auto"/>
              <w:ind w:right="18"/>
              <w:jc w:val="both"/>
              <w:rPr>
                <w:rFonts w:ascii="Times New Roman" w:hAnsi="Times New Roman"/>
                <w:sz w:val="24"/>
                <w:szCs w:val="24"/>
              </w:rPr>
            </w:pPr>
          </w:p>
          <w:p w14:paraId="546EF94C" w14:textId="77777777" w:rsidR="00E54C33" w:rsidRDefault="00E54C33" w:rsidP="00B47136">
            <w:pPr>
              <w:spacing w:after="0" w:line="240" w:lineRule="auto"/>
              <w:ind w:right="18"/>
              <w:jc w:val="both"/>
              <w:rPr>
                <w:rFonts w:ascii="Times New Roman" w:hAnsi="Times New Roman"/>
                <w:sz w:val="24"/>
                <w:szCs w:val="24"/>
              </w:rPr>
            </w:pPr>
          </w:p>
          <w:p w14:paraId="405EC6AE" w14:textId="77777777" w:rsidR="00E54C33" w:rsidRDefault="00E54C33" w:rsidP="00B47136">
            <w:pPr>
              <w:spacing w:after="0" w:line="240" w:lineRule="auto"/>
              <w:ind w:right="18"/>
              <w:jc w:val="both"/>
              <w:rPr>
                <w:rFonts w:ascii="Times New Roman" w:hAnsi="Times New Roman"/>
                <w:sz w:val="24"/>
                <w:szCs w:val="24"/>
              </w:rPr>
            </w:pPr>
          </w:p>
          <w:p w14:paraId="0EF8D489" w14:textId="77777777" w:rsidR="00E54C33" w:rsidRDefault="00E54C33" w:rsidP="00B47136">
            <w:pPr>
              <w:spacing w:after="0" w:line="240" w:lineRule="auto"/>
              <w:ind w:right="18"/>
              <w:jc w:val="both"/>
              <w:rPr>
                <w:rFonts w:ascii="Times New Roman" w:hAnsi="Times New Roman"/>
                <w:sz w:val="24"/>
                <w:szCs w:val="24"/>
              </w:rPr>
            </w:pPr>
          </w:p>
          <w:p w14:paraId="7AFE3EA4" w14:textId="77777777" w:rsidR="00E54C33" w:rsidRDefault="00E54C33" w:rsidP="00B47136">
            <w:pPr>
              <w:spacing w:after="0" w:line="240" w:lineRule="auto"/>
              <w:ind w:right="18"/>
              <w:jc w:val="both"/>
              <w:rPr>
                <w:rFonts w:ascii="Times New Roman" w:hAnsi="Times New Roman"/>
                <w:sz w:val="24"/>
                <w:szCs w:val="24"/>
              </w:rPr>
            </w:pPr>
          </w:p>
          <w:p w14:paraId="06B62699" w14:textId="77777777" w:rsidR="00E54C33" w:rsidRDefault="00E54C33" w:rsidP="00B47136">
            <w:pPr>
              <w:spacing w:after="0" w:line="240" w:lineRule="auto"/>
              <w:ind w:right="18"/>
              <w:jc w:val="both"/>
              <w:rPr>
                <w:rFonts w:ascii="Times New Roman" w:hAnsi="Times New Roman"/>
                <w:sz w:val="24"/>
                <w:szCs w:val="24"/>
              </w:rPr>
            </w:pPr>
          </w:p>
          <w:p w14:paraId="14F3695E" w14:textId="77777777" w:rsidR="00E54C33" w:rsidRDefault="00E54C33" w:rsidP="00B47136">
            <w:pPr>
              <w:spacing w:after="0" w:line="240" w:lineRule="auto"/>
              <w:ind w:right="18"/>
              <w:jc w:val="both"/>
              <w:rPr>
                <w:rFonts w:ascii="Times New Roman" w:hAnsi="Times New Roman"/>
                <w:sz w:val="24"/>
                <w:szCs w:val="24"/>
              </w:rPr>
            </w:pPr>
          </w:p>
          <w:p w14:paraId="591DEDF3" w14:textId="77777777" w:rsidR="00E54C33" w:rsidRDefault="00E54C33" w:rsidP="00B47136">
            <w:pPr>
              <w:spacing w:after="0" w:line="240" w:lineRule="auto"/>
              <w:ind w:right="18"/>
              <w:jc w:val="both"/>
              <w:rPr>
                <w:rFonts w:ascii="Times New Roman" w:hAnsi="Times New Roman"/>
                <w:sz w:val="24"/>
                <w:szCs w:val="24"/>
              </w:rPr>
            </w:pPr>
          </w:p>
          <w:p w14:paraId="6C3E62F5" w14:textId="77777777" w:rsidR="00E54C33" w:rsidRDefault="00E54C33" w:rsidP="00B47136">
            <w:pPr>
              <w:spacing w:after="0" w:line="240" w:lineRule="auto"/>
              <w:ind w:right="18"/>
              <w:jc w:val="both"/>
              <w:rPr>
                <w:rFonts w:ascii="Times New Roman" w:hAnsi="Times New Roman"/>
                <w:sz w:val="24"/>
                <w:szCs w:val="24"/>
              </w:rPr>
            </w:pPr>
          </w:p>
          <w:p w14:paraId="30674F7C" w14:textId="77777777" w:rsidR="00E54C33" w:rsidRDefault="00E54C33" w:rsidP="00B47136">
            <w:pPr>
              <w:spacing w:after="0" w:line="240" w:lineRule="auto"/>
              <w:ind w:right="18"/>
              <w:jc w:val="both"/>
              <w:rPr>
                <w:rFonts w:ascii="Times New Roman" w:hAnsi="Times New Roman"/>
                <w:sz w:val="24"/>
                <w:szCs w:val="24"/>
              </w:rPr>
            </w:pPr>
          </w:p>
          <w:p w14:paraId="066112E7" w14:textId="77777777" w:rsidR="00E54C33" w:rsidRDefault="00E54C33" w:rsidP="00B47136">
            <w:pPr>
              <w:spacing w:after="0" w:line="240" w:lineRule="auto"/>
              <w:ind w:right="18"/>
              <w:jc w:val="both"/>
              <w:rPr>
                <w:rFonts w:ascii="Times New Roman" w:hAnsi="Times New Roman"/>
                <w:sz w:val="24"/>
                <w:szCs w:val="24"/>
              </w:rPr>
            </w:pPr>
          </w:p>
          <w:p w14:paraId="551EED00" w14:textId="77777777" w:rsidR="00E54C33" w:rsidRPr="001B572E" w:rsidRDefault="00E54C33" w:rsidP="00B47136">
            <w:pPr>
              <w:spacing w:after="0" w:line="240" w:lineRule="auto"/>
              <w:ind w:right="18"/>
              <w:jc w:val="both"/>
              <w:rPr>
                <w:rFonts w:ascii="Times New Roman" w:hAnsi="Times New Roman"/>
                <w:sz w:val="24"/>
                <w:szCs w:val="24"/>
              </w:rPr>
            </w:pPr>
          </w:p>
        </w:tc>
      </w:tr>
    </w:tbl>
    <w:p w14:paraId="755AB89D" w14:textId="77777777" w:rsidR="00E54C33" w:rsidRPr="00630574" w:rsidRDefault="00E54C33" w:rsidP="00E05BD2">
      <w:pPr>
        <w:spacing w:after="0" w:line="360" w:lineRule="auto"/>
        <w:ind w:left="720" w:firstLine="720"/>
        <w:jc w:val="both"/>
        <w:rPr>
          <w:rFonts w:ascii="Times New Roman" w:hAnsi="Times New Roman"/>
          <w:sz w:val="24"/>
          <w:szCs w:val="24"/>
        </w:rPr>
      </w:pPr>
    </w:p>
    <w:sectPr w:rsidR="00E54C33" w:rsidRPr="00630574" w:rsidSect="00F20366">
      <w:headerReference w:type="default" r:id="rId14"/>
      <w:pgSz w:w="11906" w:h="16838"/>
      <w:pgMar w:top="709"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A575D" w14:textId="77777777" w:rsidR="006E2333" w:rsidRDefault="006E2333" w:rsidP="007712C6">
      <w:pPr>
        <w:spacing w:after="0" w:line="240" w:lineRule="auto"/>
      </w:pPr>
      <w:r>
        <w:separator/>
      </w:r>
    </w:p>
  </w:endnote>
  <w:endnote w:type="continuationSeparator" w:id="0">
    <w:p w14:paraId="0219BB68" w14:textId="77777777" w:rsidR="006E2333" w:rsidRDefault="006E2333" w:rsidP="0077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HelveticaLT">
    <w:altName w:val="Arial"/>
    <w:charset w:val="00"/>
    <w:family w:val="auto"/>
    <w:pitch w:val="variable"/>
    <w:sig w:usb0="00000003" w:usb1="00000000" w:usb2="00000000" w:usb3="00000000" w:csb0="00000001" w:csb1="00000000"/>
  </w:font>
  <w:font w:name="Andale Sans UI">
    <w:altName w:val="Times New Roman"/>
    <w:charset w:val="BA"/>
    <w:family w:val="auto"/>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95282" w14:textId="77777777" w:rsidR="006E2333" w:rsidRDefault="006E2333" w:rsidP="007712C6">
      <w:pPr>
        <w:spacing w:after="0" w:line="240" w:lineRule="auto"/>
      </w:pPr>
      <w:r>
        <w:separator/>
      </w:r>
    </w:p>
  </w:footnote>
  <w:footnote w:type="continuationSeparator" w:id="0">
    <w:p w14:paraId="5F9A6BEA" w14:textId="77777777" w:rsidR="006E2333" w:rsidRDefault="006E2333" w:rsidP="00771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3915" w14:textId="77777777" w:rsidR="008A4DC4" w:rsidRPr="007712C6" w:rsidRDefault="008A4DC4">
    <w:pPr>
      <w:pStyle w:val="Header"/>
      <w:jc w:val="center"/>
      <w:rPr>
        <w:rFonts w:ascii="Times New Roman" w:hAnsi="Times New Roman"/>
        <w:sz w:val="24"/>
        <w:szCs w:val="24"/>
      </w:rPr>
    </w:pPr>
    <w:r w:rsidRPr="007712C6">
      <w:rPr>
        <w:rFonts w:ascii="Times New Roman" w:hAnsi="Times New Roman"/>
        <w:sz w:val="24"/>
        <w:szCs w:val="24"/>
      </w:rPr>
      <w:fldChar w:fldCharType="begin"/>
    </w:r>
    <w:r w:rsidRPr="007712C6">
      <w:rPr>
        <w:rFonts w:ascii="Times New Roman" w:hAnsi="Times New Roman"/>
        <w:sz w:val="24"/>
        <w:szCs w:val="24"/>
      </w:rPr>
      <w:instrText xml:space="preserve"> PAGE   \* MERGEFORMAT </w:instrText>
    </w:r>
    <w:r w:rsidRPr="007712C6">
      <w:rPr>
        <w:rFonts w:ascii="Times New Roman" w:hAnsi="Times New Roman"/>
        <w:sz w:val="24"/>
        <w:szCs w:val="24"/>
      </w:rPr>
      <w:fldChar w:fldCharType="separate"/>
    </w:r>
    <w:r w:rsidR="001B572E">
      <w:rPr>
        <w:rFonts w:ascii="Times New Roman" w:hAnsi="Times New Roman"/>
        <w:noProof/>
        <w:sz w:val="24"/>
        <w:szCs w:val="24"/>
      </w:rPr>
      <w:t>2</w:t>
    </w:r>
    <w:r w:rsidRPr="007712C6">
      <w:rPr>
        <w:rFonts w:ascii="Times New Roman" w:hAnsi="Times New Roman"/>
        <w:sz w:val="24"/>
        <w:szCs w:val="24"/>
      </w:rPr>
      <w:fldChar w:fldCharType="end"/>
    </w:r>
  </w:p>
  <w:p w14:paraId="77F6B1EB" w14:textId="77777777" w:rsidR="008A4DC4" w:rsidRPr="007712C6" w:rsidRDefault="008A4DC4">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46C9"/>
    <w:multiLevelType w:val="multilevel"/>
    <w:tmpl w:val="6FD25B0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 w15:restartNumberingAfterBreak="0">
    <w:nsid w:val="191202E6"/>
    <w:multiLevelType w:val="multilevel"/>
    <w:tmpl w:val="71A060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 w15:restartNumberingAfterBreak="0">
    <w:nsid w:val="234E17D4"/>
    <w:multiLevelType w:val="multilevel"/>
    <w:tmpl w:val="10FCE0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 w15:restartNumberingAfterBreak="0">
    <w:nsid w:val="247A1855"/>
    <w:multiLevelType w:val="multilevel"/>
    <w:tmpl w:val="CAB290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15:restartNumberingAfterBreak="0">
    <w:nsid w:val="40F3751B"/>
    <w:multiLevelType w:val="multilevel"/>
    <w:tmpl w:val="6E144D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5" w15:restartNumberingAfterBreak="0">
    <w:nsid w:val="41047328"/>
    <w:multiLevelType w:val="multilevel"/>
    <w:tmpl w:val="5D50471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90"/>
        </w:tabs>
        <w:ind w:left="1390" w:hanging="720"/>
      </w:pPr>
      <w:rPr>
        <w:rFonts w:hint="default"/>
      </w:rPr>
    </w:lvl>
    <w:lvl w:ilvl="3">
      <w:start w:val="1"/>
      <w:numFmt w:val="decimal"/>
      <w:lvlText w:val="%1.%2.%3.%4."/>
      <w:lvlJc w:val="left"/>
      <w:pPr>
        <w:tabs>
          <w:tab w:val="num" w:pos="1725"/>
        </w:tabs>
        <w:ind w:left="1725" w:hanging="720"/>
      </w:pPr>
      <w:rPr>
        <w:rFonts w:hint="default"/>
      </w:rPr>
    </w:lvl>
    <w:lvl w:ilvl="4">
      <w:start w:val="1"/>
      <w:numFmt w:val="decimal"/>
      <w:lvlText w:val="%1.%2.%3.%4.%5."/>
      <w:lvlJc w:val="left"/>
      <w:pPr>
        <w:tabs>
          <w:tab w:val="num" w:pos="2420"/>
        </w:tabs>
        <w:ind w:left="2420" w:hanging="1080"/>
      </w:pPr>
      <w:rPr>
        <w:rFonts w:hint="default"/>
      </w:rPr>
    </w:lvl>
    <w:lvl w:ilvl="5">
      <w:start w:val="1"/>
      <w:numFmt w:val="decimal"/>
      <w:lvlText w:val="%1.%2.%3.%4.%5.%6."/>
      <w:lvlJc w:val="left"/>
      <w:pPr>
        <w:tabs>
          <w:tab w:val="num" w:pos="2755"/>
        </w:tabs>
        <w:ind w:left="2755" w:hanging="1080"/>
      </w:pPr>
      <w:rPr>
        <w:rFonts w:hint="default"/>
      </w:rPr>
    </w:lvl>
    <w:lvl w:ilvl="6">
      <w:start w:val="1"/>
      <w:numFmt w:val="decimal"/>
      <w:lvlText w:val="%1.%2.%3.%4.%5.%6.%7."/>
      <w:lvlJc w:val="left"/>
      <w:pPr>
        <w:tabs>
          <w:tab w:val="num" w:pos="3450"/>
        </w:tabs>
        <w:ind w:left="3450" w:hanging="1440"/>
      </w:pPr>
      <w:rPr>
        <w:rFonts w:hint="default"/>
      </w:rPr>
    </w:lvl>
    <w:lvl w:ilvl="7">
      <w:start w:val="1"/>
      <w:numFmt w:val="decimal"/>
      <w:lvlText w:val="%1.%2.%3.%4.%5.%6.%7.%8."/>
      <w:lvlJc w:val="left"/>
      <w:pPr>
        <w:tabs>
          <w:tab w:val="num" w:pos="3785"/>
        </w:tabs>
        <w:ind w:left="3785" w:hanging="1440"/>
      </w:pPr>
      <w:rPr>
        <w:rFonts w:hint="default"/>
      </w:rPr>
    </w:lvl>
    <w:lvl w:ilvl="8">
      <w:start w:val="1"/>
      <w:numFmt w:val="decimal"/>
      <w:lvlText w:val="%1.%2.%3.%4.%5.%6.%7.%8.%9."/>
      <w:lvlJc w:val="left"/>
      <w:pPr>
        <w:tabs>
          <w:tab w:val="num" w:pos="4480"/>
        </w:tabs>
        <w:ind w:left="4480" w:hanging="1800"/>
      </w:pPr>
      <w:rPr>
        <w:rFonts w:hint="default"/>
      </w:rPr>
    </w:lvl>
  </w:abstractNum>
  <w:abstractNum w:abstractNumId="6" w15:restartNumberingAfterBreak="0">
    <w:nsid w:val="4B6C4354"/>
    <w:multiLevelType w:val="multilevel"/>
    <w:tmpl w:val="4B6C4354"/>
    <w:lvl w:ilvl="0">
      <w:start w:val="1"/>
      <w:numFmt w:val="upperRoman"/>
      <w:lvlText w:val="%1."/>
      <w:lvlJc w:val="left"/>
      <w:pPr>
        <w:tabs>
          <w:tab w:val="num" w:pos="1080"/>
        </w:tabs>
        <w:ind w:left="1080" w:hanging="72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4E8D38DA"/>
    <w:multiLevelType w:val="multilevel"/>
    <w:tmpl w:val="5E94C4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8" w15:restartNumberingAfterBreak="0">
    <w:nsid w:val="54946E2E"/>
    <w:multiLevelType w:val="multilevel"/>
    <w:tmpl w:val="8370F6A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59960E13"/>
    <w:multiLevelType w:val="multilevel"/>
    <w:tmpl w:val="59960E13"/>
    <w:lvl w:ilvl="0">
      <w:start w:val="1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7445590D"/>
    <w:multiLevelType w:val="multilevel"/>
    <w:tmpl w:val="37B45C2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color w:val="auto"/>
      </w:rPr>
    </w:lvl>
    <w:lvl w:ilvl="2">
      <w:start w:val="1"/>
      <w:numFmt w:val="decimal"/>
      <w:lvlText w:val="%1.%2.%3."/>
      <w:lvlJc w:val="left"/>
      <w:pPr>
        <w:tabs>
          <w:tab w:val="num" w:pos="1408"/>
        </w:tabs>
        <w:ind w:left="1408" w:hanging="720"/>
      </w:pPr>
      <w:rPr>
        <w:rFonts w:hint="default"/>
      </w:rPr>
    </w:lvl>
    <w:lvl w:ilvl="3">
      <w:start w:val="1"/>
      <w:numFmt w:val="decimal"/>
      <w:lvlText w:val="%1.%2.%3.%4."/>
      <w:lvlJc w:val="left"/>
      <w:pPr>
        <w:tabs>
          <w:tab w:val="num" w:pos="1752"/>
        </w:tabs>
        <w:ind w:left="1752" w:hanging="720"/>
      </w:pPr>
      <w:rPr>
        <w:rFonts w:hint="default"/>
      </w:rPr>
    </w:lvl>
    <w:lvl w:ilvl="4">
      <w:start w:val="1"/>
      <w:numFmt w:val="decimal"/>
      <w:lvlText w:val="%1.%2.%3.%4.%5."/>
      <w:lvlJc w:val="left"/>
      <w:pPr>
        <w:tabs>
          <w:tab w:val="num" w:pos="2456"/>
        </w:tabs>
        <w:ind w:left="2456" w:hanging="1080"/>
      </w:pPr>
      <w:rPr>
        <w:rFonts w:hint="default"/>
      </w:rPr>
    </w:lvl>
    <w:lvl w:ilvl="5">
      <w:start w:val="1"/>
      <w:numFmt w:val="decimal"/>
      <w:lvlText w:val="%1.%2.%3.%4.%5.%6."/>
      <w:lvlJc w:val="left"/>
      <w:pPr>
        <w:tabs>
          <w:tab w:val="num" w:pos="2800"/>
        </w:tabs>
        <w:ind w:left="2800" w:hanging="1080"/>
      </w:pPr>
      <w:rPr>
        <w:rFonts w:hint="default"/>
      </w:rPr>
    </w:lvl>
    <w:lvl w:ilvl="6">
      <w:start w:val="1"/>
      <w:numFmt w:val="decimal"/>
      <w:lvlText w:val="%1.%2.%3.%4.%5.%6.%7."/>
      <w:lvlJc w:val="left"/>
      <w:pPr>
        <w:tabs>
          <w:tab w:val="num" w:pos="3504"/>
        </w:tabs>
        <w:ind w:left="3504" w:hanging="1440"/>
      </w:pPr>
      <w:rPr>
        <w:rFonts w:hint="default"/>
      </w:rPr>
    </w:lvl>
    <w:lvl w:ilvl="7">
      <w:start w:val="1"/>
      <w:numFmt w:val="decimal"/>
      <w:lvlText w:val="%1.%2.%3.%4.%5.%6.%7.%8."/>
      <w:lvlJc w:val="left"/>
      <w:pPr>
        <w:tabs>
          <w:tab w:val="num" w:pos="3848"/>
        </w:tabs>
        <w:ind w:left="3848" w:hanging="1440"/>
      </w:pPr>
      <w:rPr>
        <w:rFonts w:hint="default"/>
      </w:rPr>
    </w:lvl>
    <w:lvl w:ilvl="8">
      <w:start w:val="1"/>
      <w:numFmt w:val="decimal"/>
      <w:lvlText w:val="%1.%2.%3.%4.%5.%6.%7.%8.%9."/>
      <w:lvlJc w:val="left"/>
      <w:pPr>
        <w:tabs>
          <w:tab w:val="num" w:pos="4552"/>
        </w:tabs>
        <w:ind w:left="4552" w:hanging="1800"/>
      </w:pPr>
      <w:rPr>
        <w:rFonts w:hint="default"/>
      </w:rPr>
    </w:lvl>
  </w:abstractNum>
  <w:abstractNum w:abstractNumId="11" w15:restartNumberingAfterBreak="0">
    <w:nsid w:val="76CC4157"/>
    <w:multiLevelType w:val="multilevel"/>
    <w:tmpl w:val="76CC4157"/>
    <w:lvl w:ilvl="0">
      <w:start w:val="5"/>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FD27264"/>
    <w:multiLevelType w:val="multilevel"/>
    <w:tmpl w:val="516875CA"/>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49652724">
    <w:abstractNumId w:val="6"/>
  </w:num>
  <w:num w:numId="2" w16cid:durableId="139078107">
    <w:abstractNumId w:val="11"/>
  </w:num>
  <w:num w:numId="3" w16cid:durableId="98184604">
    <w:abstractNumId w:val="9"/>
  </w:num>
  <w:num w:numId="4" w16cid:durableId="1052196572">
    <w:abstractNumId w:val="7"/>
  </w:num>
  <w:num w:numId="5" w16cid:durableId="1136265146">
    <w:abstractNumId w:val="1"/>
  </w:num>
  <w:num w:numId="6" w16cid:durableId="1557817490">
    <w:abstractNumId w:val="8"/>
  </w:num>
  <w:num w:numId="7" w16cid:durableId="142431364">
    <w:abstractNumId w:val="4"/>
  </w:num>
  <w:num w:numId="8" w16cid:durableId="1266885063">
    <w:abstractNumId w:val="10"/>
  </w:num>
  <w:num w:numId="9" w16cid:durableId="1926720755">
    <w:abstractNumId w:val="3"/>
  </w:num>
  <w:num w:numId="10" w16cid:durableId="1923447243">
    <w:abstractNumId w:val="0"/>
  </w:num>
  <w:num w:numId="11" w16cid:durableId="1368065904">
    <w:abstractNumId w:val="2"/>
  </w:num>
  <w:num w:numId="12" w16cid:durableId="897932458">
    <w:abstractNumId w:val="5"/>
  </w:num>
  <w:num w:numId="13" w16cid:durableId="15878821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4D2"/>
    <w:rsid w:val="000142E2"/>
    <w:rsid w:val="0002705B"/>
    <w:rsid w:val="00040467"/>
    <w:rsid w:val="00080AE5"/>
    <w:rsid w:val="00082CDB"/>
    <w:rsid w:val="00090616"/>
    <w:rsid w:val="001155ED"/>
    <w:rsid w:val="001339E7"/>
    <w:rsid w:val="00133E5E"/>
    <w:rsid w:val="00160BC5"/>
    <w:rsid w:val="00163557"/>
    <w:rsid w:val="00173EC0"/>
    <w:rsid w:val="00181988"/>
    <w:rsid w:val="00186ECF"/>
    <w:rsid w:val="001971F7"/>
    <w:rsid w:val="001B1D17"/>
    <w:rsid w:val="001B4D18"/>
    <w:rsid w:val="001B572E"/>
    <w:rsid w:val="0021493B"/>
    <w:rsid w:val="00256745"/>
    <w:rsid w:val="0027261E"/>
    <w:rsid w:val="00280270"/>
    <w:rsid w:val="00280DBE"/>
    <w:rsid w:val="002817BA"/>
    <w:rsid w:val="002863A8"/>
    <w:rsid w:val="00291FDD"/>
    <w:rsid w:val="002B06B0"/>
    <w:rsid w:val="002C7D51"/>
    <w:rsid w:val="0031237D"/>
    <w:rsid w:val="00363585"/>
    <w:rsid w:val="003735E2"/>
    <w:rsid w:val="003858BF"/>
    <w:rsid w:val="00404FE2"/>
    <w:rsid w:val="0042099D"/>
    <w:rsid w:val="00430982"/>
    <w:rsid w:val="00446686"/>
    <w:rsid w:val="0045547A"/>
    <w:rsid w:val="00456630"/>
    <w:rsid w:val="0047380A"/>
    <w:rsid w:val="00496160"/>
    <w:rsid w:val="004E46FA"/>
    <w:rsid w:val="004E64E5"/>
    <w:rsid w:val="00543796"/>
    <w:rsid w:val="00584A1E"/>
    <w:rsid w:val="005D2CF5"/>
    <w:rsid w:val="00603870"/>
    <w:rsid w:val="006169AD"/>
    <w:rsid w:val="00630574"/>
    <w:rsid w:val="00653E67"/>
    <w:rsid w:val="00660674"/>
    <w:rsid w:val="0067077B"/>
    <w:rsid w:val="006A6EF1"/>
    <w:rsid w:val="006E0F42"/>
    <w:rsid w:val="006E2333"/>
    <w:rsid w:val="007310BD"/>
    <w:rsid w:val="007712C6"/>
    <w:rsid w:val="007750A3"/>
    <w:rsid w:val="007C0B3E"/>
    <w:rsid w:val="007C102D"/>
    <w:rsid w:val="007C6C4E"/>
    <w:rsid w:val="007F357A"/>
    <w:rsid w:val="00815F76"/>
    <w:rsid w:val="00821F2C"/>
    <w:rsid w:val="0082774D"/>
    <w:rsid w:val="00833415"/>
    <w:rsid w:val="008A4DC4"/>
    <w:rsid w:val="008E5131"/>
    <w:rsid w:val="008E7963"/>
    <w:rsid w:val="008F0136"/>
    <w:rsid w:val="008F110D"/>
    <w:rsid w:val="00900DE6"/>
    <w:rsid w:val="00915AA6"/>
    <w:rsid w:val="00922E33"/>
    <w:rsid w:val="00934346"/>
    <w:rsid w:val="009B2047"/>
    <w:rsid w:val="009C068F"/>
    <w:rsid w:val="009D7324"/>
    <w:rsid w:val="009E0F32"/>
    <w:rsid w:val="009E0FF7"/>
    <w:rsid w:val="00A83C66"/>
    <w:rsid w:val="00A9090B"/>
    <w:rsid w:val="00AD0471"/>
    <w:rsid w:val="00AE31F4"/>
    <w:rsid w:val="00B36EEC"/>
    <w:rsid w:val="00B5119B"/>
    <w:rsid w:val="00B53B0C"/>
    <w:rsid w:val="00B6365B"/>
    <w:rsid w:val="00B66BB9"/>
    <w:rsid w:val="00B81520"/>
    <w:rsid w:val="00BD325A"/>
    <w:rsid w:val="00C25E31"/>
    <w:rsid w:val="00C31915"/>
    <w:rsid w:val="00C55001"/>
    <w:rsid w:val="00C57F87"/>
    <w:rsid w:val="00C825AD"/>
    <w:rsid w:val="00C86F93"/>
    <w:rsid w:val="00C914D2"/>
    <w:rsid w:val="00CA216A"/>
    <w:rsid w:val="00CB3591"/>
    <w:rsid w:val="00CD0359"/>
    <w:rsid w:val="00CE56E7"/>
    <w:rsid w:val="00D0055E"/>
    <w:rsid w:val="00D6046D"/>
    <w:rsid w:val="00D6445F"/>
    <w:rsid w:val="00D92D19"/>
    <w:rsid w:val="00D932CC"/>
    <w:rsid w:val="00DA0175"/>
    <w:rsid w:val="00DC2E5A"/>
    <w:rsid w:val="00DC7FD3"/>
    <w:rsid w:val="00DE2F64"/>
    <w:rsid w:val="00E05BD2"/>
    <w:rsid w:val="00E270DD"/>
    <w:rsid w:val="00E27D6F"/>
    <w:rsid w:val="00E420A9"/>
    <w:rsid w:val="00E44F19"/>
    <w:rsid w:val="00E53CC5"/>
    <w:rsid w:val="00E54C33"/>
    <w:rsid w:val="00E60E2E"/>
    <w:rsid w:val="00E654E7"/>
    <w:rsid w:val="00E7120A"/>
    <w:rsid w:val="00EE385D"/>
    <w:rsid w:val="00EE678E"/>
    <w:rsid w:val="00EF0E51"/>
    <w:rsid w:val="00F03B09"/>
    <w:rsid w:val="00F15C97"/>
    <w:rsid w:val="00F20366"/>
    <w:rsid w:val="00F4318B"/>
    <w:rsid w:val="00F43414"/>
    <w:rsid w:val="00F57A29"/>
    <w:rsid w:val="00F868B4"/>
    <w:rsid w:val="00F87F9E"/>
    <w:rsid w:val="00FD0DB9"/>
    <w:rsid w:val="00FE3B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7EA42"/>
  <w15:docId w15:val="{66148CAF-1022-41C8-BEF5-B6513533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9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_EN"/>
    <w:basedOn w:val="Normal"/>
    <w:link w:val="HeaderChar"/>
    <w:rsid w:val="007712C6"/>
    <w:pPr>
      <w:tabs>
        <w:tab w:val="center" w:pos="4513"/>
        <w:tab w:val="right" w:pos="9026"/>
      </w:tabs>
      <w:spacing w:after="0" w:line="240" w:lineRule="auto"/>
    </w:pPr>
  </w:style>
  <w:style w:type="character" w:customStyle="1" w:styleId="HeaderChar">
    <w:name w:val="Header Char"/>
    <w:aliases w:val="HEADER_EN Char"/>
    <w:basedOn w:val="DefaultParagraphFont"/>
    <w:link w:val="Header"/>
    <w:locked/>
    <w:rsid w:val="007712C6"/>
    <w:rPr>
      <w:rFonts w:ascii="Calibri" w:eastAsia="Times New Roman" w:hAnsi="Calibri" w:cs="Times New Roman"/>
    </w:rPr>
  </w:style>
  <w:style w:type="paragraph" w:styleId="Footer">
    <w:name w:val="footer"/>
    <w:basedOn w:val="Normal"/>
    <w:link w:val="FooterChar"/>
    <w:uiPriority w:val="99"/>
    <w:rsid w:val="007712C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712C6"/>
    <w:rPr>
      <w:rFonts w:ascii="Calibri" w:eastAsia="Times New Roman" w:hAnsi="Calibri" w:cs="Times New Roman"/>
    </w:rPr>
  </w:style>
  <w:style w:type="paragraph" w:customStyle="1" w:styleId="Body2">
    <w:name w:val="Body 2"/>
    <w:uiPriority w:val="99"/>
    <w:rsid w:val="008E5131"/>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40"/>
      <w:jc w:val="both"/>
    </w:pPr>
    <w:rPr>
      <w:rFonts w:ascii="Times New Roman" w:eastAsia="Times New Roman" w:hAnsi="Times New Roman"/>
      <w:color w:val="000000"/>
    </w:rPr>
  </w:style>
  <w:style w:type="paragraph" w:customStyle="1" w:styleId="Heading">
    <w:name w:val="Heading"/>
    <w:next w:val="Body2"/>
    <w:uiPriority w:val="99"/>
    <w:rsid w:val="00FE3B2E"/>
    <w:pPr>
      <w:pBdr>
        <w:top w:val="none" w:sz="96" w:space="31" w:color="FFFFFF" w:frame="1"/>
        <w:left w:val="none" w:sz="96" w:space="31" w:color="FFFFFF" w:frame="1"/>
        <w:bottom w:val="none" w:sz="96" w:space="31" w:color="FFFFFF" w:frame="1"/>
        <w:right w:val="none" w:sz="96" w:space="31" w:color="FFFFFF" w:frame="1"/>
        <w:bar w:val="none" w:sz="0" w:color="000000"/>
      </w:pBdr>
      <w:outlineLvl w:val="1"/>
    </w:pPr>
    <w:rPr>
      <w:rFonts w:ascii="Times New Roman" w:hAnsi="Times New Roman" w:cs="Arial Unicode MS"/>
      <w:b/>
      <w:bCs/>
      <w:caps/>
      <w:color w:val="444444"/>
      <w:spacing w:val="4"/>
    </w:rPr>
  </w:style>
  <w:style w:type="character" w:customStyle="1" w:styleId="t604">
    <w:name w:val="t604"/>
    <w:basedOn w:val="DefaultParagraphFont"/>
    <w:uiPriority w:val="99"/>
    <w:rsid w:val="008F0136"/>
    <w:rPr>
      <w:rFonts w:cs="Times New Roman"/>
    </w:rPr>
  </w:style>
  <w:style w:type="character" w:customStyle="1" w:styleId="t605">
    <w:name w:val="t605"/>
    <w:basedOn w:val="DefaultParagraphFont"/>
    <w:uiPriority w:val="99"/>
    <w:rsid w:val="008F0136"/>
    <w:rPr>
      <w:rFonts w:cs="Times New Roman"/>
    </w:rPr>
  </w:style>
  <w:style w:type="character" w:customStyle="1" w:styleId="t606">
    <w:name w:val="t606"/>
    <w:basedOn w:val="DefaultParagraphFont"/>
    <w:uiPriority w:val="99"/>
    <w:rsid w:val="008F0136"/>
    <w:rPr>
      <w:rFonts w:cs="Times New Roman"/>
    </w:rPr>
  </w:style>
  <w:style w:type="character" w:customStyle="1" w:styleId="t607">
    <w:name w:val="t607"/>
    <w:basedOn w:val="DefaultParagraphFont"/>
    <w:uiPriority w:val="99"/>
    <w:rsid w:val="008F0136"/>
    <w:rPr>
      <w:rFonts w:cs="Times New Roman"/>
    </w:rPr>
  </w:style>
  <w:style w:type="character" w:customStyle="1" w:styleId="t608">
    <w:name w:val="t608"/>
    <w:basedOn w:val="DefaultParagraphFont"/>
    <w:uiPriority w:val="99"/>
    <w:rsid w:val="008F0136"/>
    <w:rPr>
      <w:rFonts w:cs="Times New Roman"/>
    </w:rPr>
  </w:style>
  <w:style w:type="character" w:customStyle="1" w:styleId="t609">
    <w:name w:val="t609"/>
    <w:basedOn w:val="DefaultParagraphFont"/>
    <w:uiPriority w:val="99"/>
    <w:rsid w:val="008F0136"/>
    <w:rPr>
      <w:rFonts w:cs="Times New Roman"/>
    </w:rPr>
  </w:style>
  <w:style w:type="character" w:customStyle="1" w:styleId="t610">
    <w:name w:val="t610"/>
    <w:basedOn w:val="DefaultParagraphFont"/>
    <w:uiPriority w:val="99"/>
    <w:rsid w:val="008F0136"/>
    <w:rPr>
      <w:rFonts w:cs="Times New Roman"/>
    </w:rPr>
  </w:style>
  <w:style w:type="character" w:customStyle="1" w:styleId="t611">
    <w:name w:val="t611"/>
    <w:basedOn w:val="DefaultParagraphFont"/>
    <w:uiPriority w:val="99"/>
    <w:rsid w:val="008F0136"/>
    <w:rPr>
      <w:rFonts w:cs="Times New Roman"/>
    </w:rPr>
  </w:style>
  <w:style w:type="character" w:customStyle="1" w:styleId="t612">
    <w:name w:val="t612"/>
    <w:basedOn w:val="DefaultParagraphFont"/>
    <w:uiPriority w:val="99"/>
    <w:rsid w:val="008F0136"/>
    <w:rPr>
      <w:rFonts w:cs="Times New Roman"/>
    </w:rPr>
  </w:style>
  <w:style w:type="character" w:customStyle="1" w:styleId="t613">
    <w:name w:val="t613"/>
    <w:basedOn w:val="DefaultParagraphFont"/>
    <w:uiPriority w:val="99"/>
    <w:rsid w:val="008F0136"/>
    <w:rPr>
      <w:rFonts w:cs="Times New Roman"/>
    </w:rPr>
  </w:style>
  <w:style w:type="character" w:customStyle="1" w:styleId="t614">
    <w:name w:val="t614"/>
    <w:basedOn w:val="DefaultParagraphFont"/>
    <w:uiPriority w:val="99"/>
    <w:rsid w:val="008F0136"/>
    <w:rPr>
      <w:rFonts w:cs="Times New Roman"/>
    </w:rPr>
  </w:style>
  <w:style w:type="character" w:customStyle="1" w:styleId="t615">
    <w:name w:val="t615"/>
    <w:basedOn w:val="DefaultParagraphFont"/>
    <w:uiPriority w:val="99"/>
    <w:rsid w:val="008F0136"/>
    <w:rPr>
      <w:rFonts w:cs="Times New Roman"/>
    </w:rPr>
  </w:style>
  <w:style w:type="character" w:customStyle="1" w:styleId="t616">
    <w:name w:val="t616"/>
    <w:basedOn w:val="DefaultParagraphFont"/>
    <w:uiPriority w:val="99"/>
    <w:rsid w:val="008F0136"/>
    <w:rPr>
      <w:rFonts w:cs="Times New Roman"/>
    </w:rPr>
  </w:style>
  <w:style w:type="character" w:customStyle="1" w:styleId="t617">
    <w:name w:val="t617"/>
    <w:basedOn w:val="DefaultParagraphFont"/>
    <w:uiPriority w:val="99"/>
    <w:rsid w:val="008F0136"/>
    <w:rPr>
      <w:rFonts w:cs="Times New Roman"/>
    </w:rPr>
  </w:style>
  <w:style w:type="character" w:customStyle="1" w:styleId="t618">
    <w:name w:val="t618"/>
    <w:basedOn w:val="DefaultParagraphFont"/>
    <w:uiPriority w:val="99"/>
    <w:rsid w:val="008F0136"/>
    <w:rPr>
      <w:rFonts w:cs="Times New Roman"/>
    </w:rPr>
  </w:style>
  <w:style w:type="character" w:customStyle="1" w:styleId="t619">
    <w:name w:val="t619"/>
    <w:basedOn w:val="DefaultParagraphFont"/>
    <w:uiPriority w:val="99"/>
    <w:rsid w:val="008F0136"/>
    <w:rPr>
      <w:rFonts w:cs="Times New Roman"/>
    </w:rPr>
  </w:style>
  <w:style w:type="character" w:customStyle="1" w:styleId="t620">
    <w:name w:val="t620"/>
    <w:basedOn w:val="DefaultParagraphFont"/>
    <w:uiPriority w:val="99"/>
    <w:rsid w:val="008F0136"/>
    <w:rPr>
      <w:rFonts w:cs="Times New Roman"/>
    </w:rPr>
  </w:style>
  <w:style w:type="character" w:customStyle="1" w:styleId="t621">
    <w:name w:val="t621"/>
    <w:basedOn w:val="DefaultParagraphFont"/>
    <w:uiPriority w:val="99"/>
    <w:rsid w:val="008F0136"/>
    <w:rPr>
      <w:rFonts w:cs="Times New Roman"/>
    </w:rPr>
  </w:style>
  <w:style w:type="character" w:customStyle="1" w:styleId="t622">
    <w:name w:val="t622"/>
    <w:basedOn w:val="DefaultParagraphFont"/>
    <w:uiPriority w:val="99"/>
    <w:rsid w:val="008F0136"/>
    <w:rPr>
      <w:rFonts w:cs="Times New Roman"/>
    </w:rPr>
  </w:style>
  <w:style w:type="character" w:customStyle="1" w:styleId="t623">
    <w:name w:val="t623"/>
    <w:basedOn w:val="DefaultParagraphFont"/>
    <w:uiPriority w:val="99"/>
    <w:rsid w:val="008F0136"/>
    <w:rPr>
      <w:rFonts w:cs="Times New Roman"/>
    </w:rPr>
  </w:style>
  <w:style w:type="character" w:customStyle="1" w:styleId="t624">
    <w:name w:val="t624"/>
    <w:basedOn w:val="DefaultParagraphFont"/>
    <w:uiPriority w:val="99"/>
    <w:rsid w:val="008F0136"/>
    <w:rPr>
      <w:rFonts w:cs="Times New Roman"/>
    </w:rPr>
  </w:style>
  <w:style w:type="character" w:customStyle="1" w:styleId="t625">
    <w:name w:val="t625"/>
    <w:basedOn w:val="DefaultParagraphFont"/>
    <w:uiPriority w:val="99"/>
    <w:rsid w:val="008F0136"/>
    <w:rPr>
      <w:rFonts w:cs="Times New Roman"/>
    </w:rPr>
  </w:style>
  <w:style w:type="character" w:customStyle="1" w:styleId="t626">
    <w:name w:val="t626"/>
    <w:basedOn w:val="DefaultParagraphFont"/>
    <w:uiPriority w:val="99"/>
    <w:rsid w:val="008F0136"/>
    <w:rPr>
      <w:rFonts w:cs="Times New Roman"/>
    </w:rPr>
  </w:style>
  <w:style w:type="character" w:customStyle="1" w:styleId="t627">
    <w:name w:val="t627"/>
    <w:basedOn w:val="DefaultParagraphFont"/>
    <w:uiPriority w:val="99"/>
    <w:rsid w:val="008F0136"/>
    <w:rPr>
      <w:rFonts w:cs="Times New Roman"/>
    </w:rPr>
  </w:style>
  <w:style w:type="character" w:customStyle="1" w:styleId="t628">
    <w:name w:val="t628"/>
    <w:basedOn w:val="DefaultParagraphFont"/>
    <w:uiPriority w:val="99"/>
    <w:rsid w:val="008F0136"/>
    <w:rPr>
      <w:rFonts w:cs="Times New Roman"/>
    </w:rPr>
  </w:style>
  <w:style w:type="character" w:customStyle="1" w:styleId="t629">
    <w:name w:val="t629"/>
    <w:basedOn w:val="DefaultParagraphFont"/>
    <w:uiPriority w:val="99"/>
    <w:rsid w:val="008F0136"/>
    <w:rPr>
      <w:rFonts w:cs="Times New Roman"/>
    </w:rPr>
  </w:style>
  <w:style w:type="character" w:customStyle="1" w:styleId="t630">
    <w:name w:val="t630"/>
    <w:basedOn w:val="DefaultParagraphFont"/>
    <w:uiPriority w:val="99"/>
    <w:rsid w:val="008F0136"/>
    <w:rPr>
      <w:rFonts w:cs="Times New Roman"/>
    </w:rPr>
  </w:style>
  <w:style w:type="character" w:customStyle="1" w:styleId="t631">
    <w:name w:val="t631"/>
    <w:basedOn w:val="DefaultParagraphFont"/>
    <w:uiPriority w:val="99"/>
    <w:rsid w:val="008F0136"/>
    <w:rPr>
      <w:rFonts w:cs="Times New Roman"/>
    </w:rPr>
  </w:style>
  <w:style w:type="character" w:customStyle="1" w:styleId="t632">
    <w:name w:val="t632"/>
    <w:basedOn w:val="DefaultParagraphFont"/>
    <w:uiPriority w:val="99"/>
    <w:rsid w:val="008F0136"/>
    <w:rPr>
      <w:rFonts w:cs="Times New Roman"/>
    </w:rPr>
  </w:style>
  <w:style w:type="character" w:customStyle="1" w:styleId="t633">
    <w:name w:val="t633"/>
    <w:basedOn w:val="DefaultParagraphFont"/>
    <w:uiPriority w:val="99"/>
    <w:rsid w:val="008F0136"/>
    <w:rPr>
      <w:rFonts w:cs="Times New Roman"/>
    </w:rPr>
  </w:style>
  <w:style w:type="character" w:customStyle="1" w:styleId="t634">
    <w:name w:val="t634"/>
    <w:basedOn w:val="DefaultParagraphFont"/>
    <w:uiPriority w:val="99"/>
    <w:rsid w:val="008F0136"/>
    <w:rPr>
      <w:rFonts w:cs="Times New Roman"/>
    </w:rPr>
  </w:style>
  <w:style w:type="character" w:customStyle="1" w:styleId="t635">
    <w:name w:val="t635"/>
    <w:basedOn w:val="DefaultParagraphFont"/>
    <w:uiPriority w:val="99"/>
    <w:rsid w:val="008F0136"/>
    <w:rPr>
      <w:rFonts w:cs="Times New Roman"/>
    </w:rPr>
  </w:style>
  <w:style w:type="character" w:customStyle="1" w:styleId="t636">
    <w:name w:val="t636"/>
    <w:basedOn w:val="DefaultParagraphFont"/>
    <w:uiPriority w:val="99"/>
    <w:rsid w:val="008F0136"/>
    <w:rPr>
      <w:rFonts w:cs="Times New Roman"/>
    </w:rPr>
  </w:style>
  <w:style w:type="character" w:customStyle="1" w:styleId="t637">
    <w:name w:val="t637"/>
    <w:basedOn w:val="DefaultParagraphFont"/>
    <w:uiPriority w:val="99"/>
    <w:rsid w:val="008F0136"/>
    <w:rPr>
      <w:rFonts w:cs="Times New Roman"/>
    </w:rPr>
  </w:style>
  <w:style w:type="character" w:customStyle="1" w:styleId="t638">
    <w:name w:val="t638"/>
    <w:basedOn w:val="DefaultParagraphFont"/>
    <w:uiPriority w:val="99"/>
    <w:rsid w:val="008F0136"/>
    <w:rPr>
      <w:rFonts w:cs="Times New Roman"/>
    </w:rPr>
  </w:style>
  <w:style w:type="character" w:customStyle="1" w:styleId="t639">
    <w:name w:val="t639"/>
    <w:basedOn w:val="DefaultParagraphFont"/>
    <w:uiPriority w:val="99"/>
    <w:rsid w:val="008F0136"/>
    <w:rPr>
      <w:rFonts w:cs="Times New Roman"/>
    </w:rPr>
  </w:style>
  <w:style w:type="character" w:customStyle="1" w:styleId="t640">
    <w:name w:val="t640"/>
    <w:basedOn w:val="DefaultParagraphFont"/>
    <w:uiPriority w:val="99"/>
    <w:rsid w:val="008F0136"/>
    <w:rPr>
      <w:rFonts w:cs="Times New Roman"/>
    </w:rPr>
  </w:style>
  <w:style w:type="character" w:customStyle="1" w:styleId="t641">
    <w:name w:val="t641"/>
    <w:basedOn w:val="DefaultParagraphFont"/>
    <w:uiPriority w:val="99"/>
    <w:rsid w:val="008F0136"/>
    <w:rPr>
      <w:rFonts w:cs="Times New Roman"/>
    </w:rPr>
  </w:style>
  <w:style w:type="character" w:customStyle="1" w:styleId="t642">
    <w:name w:val="t642"/>
    <w:basedOn w:val="DefaultParagraphFont"/>
    <w:uiPriority w:val="99"/>
    <w:rsid w:val="008F0136"/>
    <w:rPr>
      <w:rFonts w:cs="Times New Roman"/>
    </w:rPr>
  </w:style>
  <w:style w:type="character" w:customStyle="1" w:styleId="t643">
    <w:name w:val="t643"/>
    <w:basedOn w:val="DefaultParagraphFont"/>
    <w:uiPriority w:val="99"/>
    <w:rsid w:val="008F0136"/>
    <w:rPr>
      <w:rFonts w:cs="Times New Roman"/>
    </w:rPr>
  </w:style>
  <w:style w:type="character" w:customStyle="1" w:styleId="t644">
    <w:name w:val="t644"/>
    <w:basedOn w:val="DefaultParagraphFont"/>
    <w:uiPriority w:val="99"/>
    <w:rsid w:val="008F0136"/>
    <w:rPr>
      <w:rFonts w:cs="Times New Roman"/>
    </w:rPr>
  </w:style>
  <w:style w:type="character" w:customStyle="1" w:styleId="t645">
    <w:name w:val="t645"/>
    <w:basedOn w:val="DefaultParagraphFont"/>
    <w:uiPriority w:val="99"/>
    <w:rsid w:val="008F0136"/>
    <w:rPr>
      <w:rFonts w:cs="Times New Roman"/>
    </w:rPr>
  </w:style>
  <w:style w:type="character" w:customStyle="1" w:styleId="t646">
    <w:name w:val="t646"/>
    <w:basedOn w:val="DefaultParagraphFont"/>
    <w:uiPriority w:val="99"/>
    <w:rsid w:val="008F0136"/>
    <w:rPr>
      <w:rFonts w:cs="Times New Roman"/>
    </w:rPr>
  </w:style>
  <w:style w:type="character" w:customStyle="1" w:styleId="t647">
    <w:name w:val="t647"/>
    <w:basedOn w:val="DefaultParagraphFont"/>
    <w:uiPriority w:val="99"/>
    <w:rsid w:val="008F0136"/>
    <w:rPr>
      <w:rFonts w:cs="Times New Roman"/>
    </w:rPr>
  </w:style>
  <w:style w:type="character" w:customStyle="1" w:styleId="t648">
    <w:name w:val="t648"/>
    <w:basedOn w:val="DefaultParagraphFont"/>
    <w:uiPriority w:val="99"/>
    <w:rsid w:val="008F0136"/>
    <w:rPr>
      <w:rFonts w:cs="Times New Roman"/>
    </w:rPr>
  </w:style>
  <w:style w:type="character" w:customStyle="1" w:styleId="t649">
    <w:name w:val="t649"/>
    <w:basedOn w:val="DefaultParagraphFont"/>
    <w:uiPriority w:val="99"/>
    <w:rsid w:val="008F0136"/>
    <w:rPr>
      <w:rFonts w:cs="Times New Roman"/>
    </w:rPr>
  </w:style>
  <w:style w:type="character" w:customStyle="1" w:styleId="t650">
    <w:name w:val="t650"/>
    <w:basedOn w:val="DefaultParagraphFont"/>
    <w:uiPriority w:val="99"/>
    <w:rsid w:val="008F0136"/>
    <w:rPr>
      <w:rFonts w:cs="Times New Roman"/>
    </w:rPr>
  </w:style>
  <w:style w:type="character" w:customStyle="1" w:styleId="t651">
    <w:name w:val="t651"/>
    <w:basedOn w:val="DefaultParagraphFont"/>
    <w:uiPriority w:val="99"/>
    <w:rsid w:val="008F0136"/>
    <w:rPr>
      <w:rFonts w:cs="Times New Roman"/>
    </w:rPr>
  </w:style>
  <w:style w:type="character" w:customStyle="1" w:styleId="t652">
    <w:name w:val="t652"/>
    <w:basedOn w:val="DefaultParagraphFont"/>
    <w:uiPriority w:val="99"/>
    <w:rsid w:val="008F0136"/>
    <w:rPr>
      <w:rFonts w:cs="Times New Roman"/>
    </w:rPr>
  </w:style>
  <w:style w:type="character" w:customStyle="1" w:styleId="t653">
    <w:name w:val="t653"/>
    <w:basedOn w:val="DefaultParagraphFont"/>
    <w:uiPriority w:val="99"/>
    <w:rsid w:val="008F0136"/>
    <w:rPr>
      <w:rFonts w:cs="Times New Roman"/>
    </w:rPr>
  </w:style>
  <w:style w:type="character" w:customStyle="1" w:styleId="t654">
    <w:name w:val="t654"/>
    <w:basedOn w:val="DefaultParagraphFont"/>
    <w:uiPriority w:val="99"/>
    <w:rsid w:val="008F0136"/>
    <w:rPr>
      <w:rFonts w:cs="Times New Roman"/>
    </w:rPr>
  </w:style>
  <w:style w:type="character" w:customStyle="1" w:styleId="t655">
    <w:name w:val="t655"/>
    <w:basedOn w:val="DefaultParagraphFont"/>
    <w:uiPriority w:val="99"/>
    <w:rsid w:val="008F0136"/>
    <w:rPr>
      <w:rFonts w:cs="Times New Roman"/>
    </w:rPr>
  </w:style>
  <w:style w:type="character" w:customStyle="1" w:styleId="t656">
    <w:name w:val="t656"/>
    <w:basedOn w:val="DefaultParagraphFont"/>
    <w:uiPriority w:val="99"/>
    <w:rsid w:val="008F0136"/>
    <w:rPr>
      <w:rFonts w:cs="Times New Roman"/>
    </w:rPr>
  </w:style>
  <w:style w:type="character" w:customStyle="1" w:styleId="t657">
    <w:name w:val="t657"/>
    <w:basedOn w:val="DefaultParagraphFont"/>
    <w:uiPriority w:val="99"/>
    <w:rsid w:val="008F0136"/>
    <w:rPr>
      <w:rFonts w:cs="Times New Roman"/>
    </w:rPr>
  </w:style>
  <w:style w:type="character" w:customStyle="1" w:styleId="t658">
    <w:name w:val="t658"/>
    <w:basedOn w:val="DefaultParagraphFont"/>
    <w:uiPriority w:val="99"/>
    <w:rsid w:val="008F0136"/>
    <w:rPr>
      <w:rFonts w:cs="Times New Roman"/>
    </w:rPr>
  </w:style>
  <w:style w:type="character" w:customStyle="1" w:styleId="t659">
    <w:name w:val="t659"/>
    <w:basedOn w:val="DefaultParagraphFont"/>
    <w:uiPriority w:val="99"/>
    <w:rsid w:val="008F0136"/>
    <w:rPr>
      <w:rFonts w:cs="Times New Roman"/>
    </w:rPr>
  </w:style>
  <w:style w:type="character" w:customStyle="1" w:styleId="t660">
    <w:name w:val="t660"/>
    <w:basedOn w:val="DefaultParagraphFont"/>
    <w:uiPriority w:val="99"/>
    <w:rsid w:val="008F0136"/>
    <w:rPr>
      <w:rFonts w:cs="Times New Roman"/>
    </w:rPr>
  </w:style>
  <w:style w:type="character" w:customStyle="1" w:styleId="t661">
    <w:name w:val="t661"/>
    <w:basedOn w:val="DefaultParagraphFont"/>
    <w:uiPriority w:val="99"/>
    <w:rsid w:val="008F0136"/>
    <w:rPr>
      <w:rFonts w:cs="Times New Roman"/>
    </w:rPr>
  </w:style>
  <w:style w:type="character" w:customStyle="1" w:styleId="t662">
    <w:name w:val="t662"/>
    <w:basedOn w:val="DefaultParagraphFont"/>
    <w:uiPriority w:val="99"/>
    <w:rsid w:val="008F0136"/>
    <w:rPr>
      <w:rFonts w:cs="Times New Roman"/>
    </w:rPr>
  </w:style>
  <w:style w:type="character" w:customStyle="1" w:styleId="t663">
    <w:name w:val="t663"/>
    <w:basedOn w:val="DefaultParagraphFont"/>
    <w:uiPriority w:val="99"/>
    <w:rsid w:val="008F0136"/>
    <w:rPr>
      <w:rFonts w:cs="Times New Roman"/>
    </w:rPr>
  </w:style>
  <w:style w:type="character" w:customStyle="1" w:styleId="t664">
    <w:name w:val="t664"/>
    <w:basedOn w:val="DefaultParagraphFont"/>
    <w:uiPriority w:val="99"/>
    <w:rsid w:val="008F0136"/>
    <w:rPr>
      <w:rFonts w:cs="Times New Roman"/>
    </w:rPr>
  </w:style>
  <w:style w:type="character" w:customStyle="1" w:styleId="t665">
    <w:name w:val="t665"/>
    <w:basedOn w:val="DefaultParagraphFont"/>
    <w:uiPriority w:val="99"/>
    <w:rsid w:val="008F0136"/>
    <w:rPr>
      <w:rFonts w:cs="Times New Roman"/>
    </w:rPr>
  </w:style>
  <w:style w:type="character" w:customStyle="1" w:styleId="t666">
    <w:name w:val="t666"/>
    <w:basedOn w:val="DefaultParagraphFont"/>
    <w:uiPriority w:val="99"/>
    <w:rsid w:val="008F0136"/>
    <w:rPr>
      <w:rFonts w:cs="Times New Roman"/>
    </w:rPr>
  </w:style>
  <w:style w:type="character" w:customStyle="1" w:styleId="t667">
    <w:name w:val="t667"/>
    <w:basedOn w:val="DefaultParagraphFont"/>
    <w:uiPriority w:val="99"/>
    <w:rsid w:val="008F0136"/>
    <w:rPr>
      <w:rFonts w:cs="Times New Roman"/>
    </w:rPr>
  </w:style>
  <w:style w:type="character" w:customStyle="1" w:styleId="t668">
    <w:name w:val="t668"/>
    <w:basedOn w:val="DefaultParagraphFont"/>
    <w:uiPriority w:val="99"/>
    <w:rsid w:val="008F0136"/>
    <w:rPr>
      <w:rFonts w:cs="Times New Roman"/>
    </w:rPr>
  </w:style>
  <w:style w:type="character" w:customStyle="1" w:styleId="t669">
    <w:name w:val="t669"/>
    <w:basedOn w:val="DefaultParagraphFont"/>
    <w:uiPriority w:val="99"/>
    <w:rsid w:val="008F0136"/>
    <w:rPr>
      <w:rFonts w:cs="Times New Roman"/>
    </w:rPr>
  </w:style>
  <w:style w:type="character" w:customStyle="1" w:styleId="t670">
    <w:name w:val="t670"/>
    <w:basedOn w:val="DefaultParagraphFont"/>
    <w:uiPriority w:val="99"/>
    <w:rsid w:val="008F0136"/>
    <w:rPr>
      <w:rFonts w:cs="Times New Roman"/>
    </w:rPr>
  </w:style>
  <w:style w:type="character" w:customStyle="1" w:styleId="t671">
    <w:name w:val="t671"/>
    <w:basedOn w:val="DefaultParagraphFont"/>
    <w:uiPriority w:val="99"/>
    <w:rsid w:val="008F0136"/>
    <w:rPr>
      <w:rFonts w:cs="Times New Roman"/>
    </w:rPr>
  </w:style>
  <w:style w:type="character" w:customStyle="1" w:styleId="t672">
    <w:name w:val="t672"/>
    <w:basedOn w:val="DefaultParagraphFont"/>
    <w:uiPriority w:val="99"/>
    <w:rsid w:val="008F0136"/>
    <w:rPr>
      <w:rFonts w:cs="Times New Roman"/>
    </w:rPr>
  </w:style>
  <w:style w:type="character" w:customStyle="1" w:styleId="t673">
    <w:name w:val="t673"/>
    <w:basedOn w:val="DefaultParagraphFont"/>
    <w:uiPriority w:val="99"/>
    <w:rsid w:val="008F0136"/>
    <w:rPr>
      <w:rFonts w:cs="Times New Roman"/>
    </w:rPr>
  </w:style>
  <w:style w:type="character" w:customStyle="1" w:styleId="t674">
    <w:name w:val="t674"/>
    <w:basedOn w:val="DefaultParagraphFont"/>
    <w:uiPriority w:val="99"/>
    <w:rsid w:val="008F0136"/>
    <w:rPr>
      <w:rFonts w:cs="Times New Roman"/>
    </w:rPr>
  </w:style>
  <w:style w:type="character" w:customStyle="1" w:styleId="t675">
    <w:name w:val="t675"/>
    <w:basedOn w:val="DefaultParagraphFont"/>
    <w:uiPriority w:val="99"/>
    <w:rsid w:val="008F0136"/>
    <w:rPr>
      <w:rFonts w:cs="Times New Roman"/>
    </w:rPr>
  </w:style>
  <w:style w:type="character" w:customStyle="1" w:styleId="t676">
    <w:name w:val="t676"/>
    <w:basedOn w:val="DefaultParagraphFont"/>
    <w:uiPriority w:val="99"/>
    <w:rsid w:val="008F0136"/>
    <w:rPr>
      <w:rFonts w:cs="Times New Roman"/>
    </w:rPr>
  </w:style>
  <w:style w:type="character" w:customStyle="1" w:styleId="t677">
    <w:name w:val="t677"/>
    <w:basedOn w:val="DefaultParagraphFont"/>
    <w:uiPriority w:val="99"/>
    <w:rsid w:val="008F0136"/>
    <w:rPr>
      <w:rFonts w:cs="Times New Roman"/>
    </w:rPr>
  </w:style>
  <w:style w:type="character" w:customStyle="1" w:styleId="t678">
    <w:name w:val="t678"/>
    <w:basedOn w:val="DefaultParagraphFont"/>
    <w:uiPriority w:val="99"/>
    <w:rsid w:val="008F0136"/>
    <w:rPr>
      <w:rFonts w:cs="Times New Roman"/>
    </w:rPr>
  </w:style>
  <w:style w:type="character" w:customStyle="1" w:styleId="t679">
    <w:name w:val="t679"/>
    <w:basedOn w:val="DefaultParagraphFont"/>
    <w:uiPriority w:val="99"/>
    <w:rsid w:val="008F0136"/>
    <w:rPr>
      <w:rFonts w:cs="Times New Roman"/>
    </w:rPr>
  </w:style>
  <w:style w:type="character" w:customStyle="1" w:styleId="t680">
    <w:name w:val="t680"/>
    <w:basedOn w:val="DefaultParagraphFont"/>
    <w:uiPriority w:val="99"/>
    <w:rsid w:val="008F0136"/>
    <w:rPr>
      <w:rFonts w:cs="Times New Roman"/>
    </w:rPr>
  </w:style>
  <w:style w:type="character" w:styleId="Hyperlink">
    <w:name w:val="Hyperlink"/>
    <w:basedOn w:val="DefaultParagraphFont"/>
    <w:uiPriority w:val="99"/>
    <w:rsid w:val="00934346"/>
    <w:rPr>
      <w:rFonts w:cs="Times New Roman"/>
      <w:color w:val="0563C1"/>
      <w:u w:val="single"/>
    </w:rPr>
  </w:style>
  <w:style w:type="character" w:customStyle="1" w:styleId="Neapdorotaspaminjimas1">
    <w:name w:val="Neapdorotas paminėjimas1"/>
    <w:basedOn w:val="DefaultParagraphFont"/>
    <w:uiPriority w:val="99"/>
    <w:semiHidden/>
    <w:rsid w:val="00934346"/>
    <w:rPr>
      <w:rFonts w:cs="Times New Roman"/>
      <w:color w:val="605E5C"/>
      <w:shd w:val="clear" w:color="auto" w:fill="E1DFDD"/>
    </w:rPr>
  </w:style>
  <w:style w:type="paragraph" w:styleId="ListParagraph">
    <w:name w:val="List Paragraph"/>
    <w:basedOn w:val="Normal"/>
    <w:uiPriority w:val="34"/>
    <w:qFormat/>
    <w:rsid w:val="007310BD"/>
    <w:pPr>
      <w:ind w:left="720"/>
      <w:contextualSpacing/>
    </w:pPr>
  </w:style>
  <w:style w:type="paragraph" w:styleId="NormalWeb">
    <w:name w:val="Normal (Web)"/>
    <w:basedOn w:val="Normal"/>
    <w:rsid w:val="00DC2E5A"/>
    <w:pPr>
      <w:widowControl w:val="0"/>
      <w:spacing w:before="280" w:after="280" w:line="240" w:lineRule="auto"/>
    </w:pPr>
    <w:rPr>
      <w:rFonts w:ascii="Times New Roman" w:eastAsia="Lucida Sans Unicode" w:hAnsi="Times New Roman"/>
      <w:kern w:val="1"/>
      <w:sz w:val="24"/>
      <w:szCs w:val="24"/>
    </w:rPr>
  </w:style>
  <w:style w:type="paragraph" w:styleId="BodyText">
    <w:name w:val="Body Text"/>
    <w:basedOn w:val="Normal"/>
    <w:link w:val="BodyTextChar"/>
    <w:rsid w:val="008F110D"/>
    <w:pPr>
      <w:spacing w:after="0" w:line="360" w:lineRule="auto"/>
      <w:jc w:val="both"/>
    </w:pPr>
    <w:rPr>
      <w:rFonts w:ascii="HelveticaLT" w:eastAsia="Times New Roman" w:hAnsi="HelveticaLT"/>
      <w:sz w:val="18"/>
      <w:szCs w:val="20"/>
    </w:rPr>
  </w:style>
  <w:style w:type="character" w:customStyle="1" w:styleId="BodyTextChar">
    <w:name w:val="Body Text Char"/>
    <w:basedOn w:val="DefaultParagraphFont"/>
    <w:link w:val="BodyText"/>
    <w:rsid w:val="008F110D"/>
    <w:rPr>
      <w:rFonts w:ascii="HelveticaLT" w:eastAsia="Times New Roman" w:hAnsi="HelveticaLT"/>
      <w:sz w:val="18"/>
      <w:szCs w:val="20"/>
      <w:lang w:eastAsia="en-US"/>
    </w:rPr>
  </w:style>
  <w:style w:type="paragraph" w:styleId="BodyTextIndent">
    <w:name w:val="Body Text Indent"/>
    <w:basedOn w:val="Normal"/>
    <w:link w:val="BodyTextIndentChar"/>
    <w:rsid w:val="008F110D"/>
    <w:pPr>
      <w:spacing w:after="0" w:line="360" w:lineRule="auto"/>
      <w:ind w:firstLine="851"/>
      <w:jc w:val="both"/>
    </w:pPr>
    <w:rPr>
      <w:rFonts w:ascii="HelveticaLT" w:eastAsia="Times New Roman" w:hAnsi="HelveticaLT"/>
      <w:sz w:val="18"/>
      <w:szCs w:val="20"/>
    </w:rPr>
  </w:style>
  <w:style w:type="character" w:customStyle="1" w:styleId="BodyTextIndentChar">
    <w:name w:val="Body Text Indent Char"/>
    <w:basedOn w:val="DefaultParagraphFont"/>
    <w:link w:val="BodyTextIndent"/>
    <w:rsid w:val="008F110D"/>
    <w:rPr>
      <w:rFonts w:ascii="HelveticaLT" w:eastAsia="Times New Roman" w:hAnsi="HelveticaLT"/>
      <w:sz w:val="18"/>
      <w:szCs w:val="20"/>
      <w:lang w:eastAsia="en-US"/>
    </w:rPr>
  </w:style>
  <w:style w:type="paragraph" w:customStyle="1" w:styleId="SLONormal">
    <w:name w:val="SLO Normal"/>
    <w:qFormat/>
    <w:rsid w:val="008F110D"/>
    <w:pPr>
      <w:spacing w:before="120" w:after="120"/>
      <w:jc w:val="both"/>
    </w:pPr>
    <w:rPr>
      <w:rFonts w:ascii="Times New Roman" w:eastAsia="Times New Roman" w:hAnsi="Times New Roman"/>
      <w:sz w:val="24"/>
      <w:szCs w:val="24"/>
      <w:lang w:val="en-GB" w:eastAsia="en-US"/>
    </w:rPr>
  </w:style>
  <w:style w:type="character" w:styleId="UnresolvedMention">
    <w:name w:val="Unresolved Mention"/>
    <w:basedOn w:val="DefaultParagraphFont"/>
    <w:uiPriority w:val="99"/>
    <w:semiHidden/>
    <w:unhideWhenUsed/>
    <w:rsid w:val="009D7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80969">
      <w:bodyDiv w:val="1"/>
      <w:marLeft w:val="0"/>
      <w:marRight w:val="0"/>
      <w:marTop w:val="0"/>
      <w:marBottom w:val="0"/>
      <w:divBdr>
        <w:top w:val="none" w:sz="0" w:space="0" w:color="auto"/>
        <w:left w:val="none" w:sz="0" w:space="0" w:color="auto"/>
        <w:bottom w:val="none" w:sz="0" w:space="0" w:color="auto"/>
        <w:right w:val="none" w:sz="0" w:space="0" w:color="auto"/>
      </w:divBdr>
      <w:divsChild>
        <w:div w:id="200749537">
          <w:marLeft w:val="0"/>
          <w:marRight w:val="0"/>
          <w:marTop w:val="0"/>
          <w:marBottom w:val="0"/>
          <w:divBdr>
            <w:top w:val="none" w:sz="0" w:space="0" w:color="auto"/>
            <w:left w:val="none" w:sz="0" w:space="0" w:color="auto"/>
            <w:bottom w:val="none" w:sz="0" w:space="0" w:color="auto"/>
            <w:right w:val="none" w:sz="0" w:space="0" w:color="auto"/>
          </w:divBdr>
        </w:div>
      </w:divsChild>
    </w:div>
    <w:div w:id="601451901">
      <w:bodyDiv w:val="1"/>
      <w:marLeft w:val="0"/>
      <w:marRight w:val="0"/>
      <w:marTop w:val="0"/>
      <w:marBottom w:val="0"/>
      <w:divBdr>
        <w:top w:val="none" w:sz="0" w:space="0" w:color="auto"/>
        <w:left w:val="none" w:sz="0" w:space="0" w:color="auto"/>
        <w:bottom w:val="none" w:sz="0" w:space="0" w:color="auto"/>
        <w:right w:val="none" w:sz="0" w:space="0" w:color="auto"/>
      </w:divBdr>
    </w:div>
    <w:div w:id="881868815">
      <w:bodyDiv w:val="1"/>
      <w:marLeft w:val="0"/>
      <w:marRight w:val="0"/>
      <w:marTop w:val="0"/>
      <w:marBottom w:val="0"/>
      <w:divBdr>
        <w:top w:val="none" w:sz="0" w:space="0" w:color="auto"/>
        <w:left w:val="none" w:sz="0" w:space="0" w:color="auto"/>
        <w:bottom w:val="none" w:sz="0" w:space="0" w:color="auto"/>
        <w:right w:val="none" w:sz="0" w:space="0" w:color="auto"/>
      </w:divBdr>
    </w:div>
    <w:div w:id="1170635864">
      <w:bodyDiv w:val="1"/>
      <w:marLeft w:val="0"/>
      <w:marRight w:val="0"/>
      <w:marTop w:val="0"/>
      <w:marBottom w:val="0"/>
      <w:divBdr>
        <w:top w:val="none" w:sz="0" w:space="0" w:color="auto"/>
        <w:left w:val="none" w:sz="0" w:space="0" w:color="auto"/>
        <w:bottom w:val="none" w:sz="0" w:space="0" w:color="auto"/>
        <w:right w:val="none" w:sz="0" w:space="0" w:color="auto"/>
      </w:divBdr>
    </w:div>
    <w:div w:id="1590428545">
      <w:bodyDiv w:val="1"/>
      <w:marLeft w:val="0"/>
      <w:marRight w:val="0"/>
      <w:marTop w:val="0"/>
      <w:marBottom w:val="0"/>
      <w:divBdr>
        <w:top w:val="none" w:sz="0" w:space="0" w:color="auto"/>
        <w:left w:val="none" w:sz="0" w:space="0" w:color="auto"/>
        <w:bottom w:val="none" w:sz="0" w:space="0" w:color="auto"/>
        <w:right w:val="none" w:sz="0" w:space="0" w:color="auto"/>
      </w:divBdr>
      <w:divsChild>
        <w:div w:id="164731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istracija@prienupspc.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bpspc@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askaita.e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saskait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as" ma:contentTypeID="0x010100CDA682267EFF9E43A6AD1A69CE4FDE35" ma:contentTypeVersion="18" ma:contentTypeDescription="Kurkite naują dokumentą." ma:contentTypeScope="" ma:versionID="0d380c13169f073273a34d78e8f165b1">
  <xsd:schema xmlns:xsd="http://www.w3.org/2001/XMLSchema" xmlns:xs="http://www.w3.org/2001/XMLSchema" xmlns:p="http://schemas.microsoft.com/office/2006/metadata/properties" xmlns:ns2="07254a45-8beb-40bf-8089-d9c1fbed0123" xmlns:ns3="2a4aba02-29a2-496d-8bf3-6c1a8cc45ff5" targetNamespace="http://schemas.microsoft.com/office/2006/metadata/properties" ma:root="true" ma:fieldsID="b2447a61521755b2f979e724c28a15bf" ns2:_="" ns3:_="">
    <xsd:import namespace="07254a45-8beb-40bf-8089-d9c1fbed0123"/>
    <xsd:import namespace="2a4aba02-29a2-496d-8bf3-6c1a8cc45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54a45-8beb-40bf-8089-d9c1fbed0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fe21d470-1db3-492d-a2e0-e85fcdb80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4aba02-29a2-496d-8bf3-6c1a8cc45ff5"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8adc089c-5130-4f5b-8845-a5fdfda2c525}" ma:internalName="TaxCatchAll" ma:showField="CatchAllData" ma:web="2a4aba02-29a2-496d-8bf3-6c1a8cc45f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4D8D2-B50A-41A5-B85D-3AFFBB0886EF}">
  <ds:schemaRefs>
    <ds:schemaRef ds:uri="http://schemas.microsoft.com/sharepoint/v3/contenttype/forms"/>
  </ds:schemaRefs>
</ds:datastoreItem>
</file>

<file path=customXml/itemProps2.xml><?xml version="1.0" encoding="utf-8"?>
<ds:datastoreItem xmlns:ds="http://schemas.openxmlformats.org/officeDocument/2006/customXml" ds:itemID="{3374B212-54C7-49F5-9DBD-B4B81C0E92BB}">
  <ds:schemaRefs>
    <ds:schemaRef ds:uri="http://schemas.openxmlformats.org/officeDocument/2006/bibliography"/>
  </ds:schemaRefs>
</ds:datastoreItem>
</file>

<file path=customXml/itemProps3.xml><?xml version="1.0" encoding="utf-8"?>
<ds:datastoreItem xmlns:ds="http://schemas.openxmlformats.org/officeDocument/2006/customXml" ds:itemID="{7D9B63F1-12D2-4DBC-9776-FCC6498F3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54a45-8beb-40bf-8089-d9c1fbed0123"/>
    <ds:schemaRef ds:uri="2a4aba02-29a2-496d-8bf3-6c1a8cc45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2682</Words>
  <Characters>15290</Characters>
  <Application>Microsoft Office Word</Application>
  <DocSecurity>0</DocSecurity>
  <Lines>127</Lines>
  <Paragraphs>35</Paragraphs>
  <ScaleCrop>false</ScaleCrop>
  <HeadingPairs>
    <vt:vector size="2" baseType="variant">
      <vt:variant>
        <vt:lpstr>Pavadinimas</vt:lpstr>
      </vt:variant>
      <vt:variant>
        <vt:i4>1</vt:i4>
      </vt:variant>
    </vt:vector>
  </HeadingPairs>
  <TitlesOfParts>
    <vt:vector size="1" baseType="lpstr">
      <vt:lpstr>Priedas Nr</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 Nr</dc:title>
  <dc:creator>Vartotojas</dc:creator>
  <cp:lastModifiedBy>Žygimantas Savickas</cp:lastModifiedBy>
  <cp:revision>60</cp:revision>
  <dcterms:created xsi:type="dcterms:W3CDTF">2024-08-12T10:25:00Z</dcterms:created>
  <dcterms:modified xsi:type="dcterms:W3CDTF">2024-09-18T13:40:00Z</dcterms:modified>
</cp:coreProperties>
</file>