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E33F" w14:textId="77777777" w:rsidR="00A54CBD" w:rsidRPr="00EE767E" w:rsidRDefault="00A54CBD" w:rsidP="00EE767E">
      <w:pPr>
        <w:jc w:val="center"/>
        <w:rPr>
          <w:b/>
        </w:rPr>
      </w:pPr>
      <w:r w:rsidRPr="00EE767E">
        <w:rPr>
          <w:b/>
        </w:rPr>
        <w:t>SUTARTIS DĖL PROFESINIO MOKYMO PASLAUGŲ TEIKIMO</w:t>
      </w:r>
    </w:p>
    <w:p w14:paraId="2FE8C7DF" w14:textId="77777777" w:rsidR="00A54CBD" w:rsidRPr="00EE767E" w:rsidRDefault="00A54CBD" w:rsidP="00EE767E">
      <w:pPr>
        <w:jc w:val="center"/>
      </w:pPr>
    </w:p>
    <w:p w14:paraId="104883A4" w14:textId="568C3C2C" w:rsidR="00A54CBD" w:rsidRPr="00EE767E" w:rsidRDefault="0053646A" w:rsidP="00EE767E">
      <w:pPr>
        <w:jc w:val="center"/>
      </w:pPr>
      <w:r>
        <w:t>2024-</w:t>
      </w:r>
      <w:r w:rsidR="00225A30">
        <w:t>09</w:t>
      </w:r>
      <w:r w:rsidR="003E61F3">
        <w:t>-12</w:t>
      </w:r>
      <w:r w:rsidR="003E61F3" w:rsidRPr="00EE767E">
        <w:t xml:space="preserve"> </w:t>
      </w:r>
      <w:r w:rsidR="00A57ADA" w:rsidRPr="00EE767E">
        <w:t>Nr. SC</w:t>
      </w:r>
      <w:r w:rsidR="009F5C60">
        <w:t>24-</w:t>
      </w:r>
      <w:r w:rsidR="003E61F3">
        <w:t>ST-118</w:t>
      </w:r>
    </w:p>
    <w:p w14:paraId="48EEE4F2" w14:textId="77777777" w:rsidR="00A54CBD" w:rsidRPr="00EE767E" w:rsidRDefault="00A54CBD" w:rsidP="00EE767E">
      <w:pPr>
        <w:jc w:val="center"/>
      </w:pPr>
      <w:r w:rsidRPr="00EE767E">
        <w:t>Vilnius</w:t>
      </w:r>
    </w:p>
    <w:p w14:paraId="0FD204DD" w14:textId="77777777" w:rsidR="00E61AF4" w:rsidRPr="00EE767E" w:rsidRDefault="00E61AF4" w:rsidP="00EE767E">
      <w:pPr>
        <w:tabs>
          <w:tab w:val="left" w:pos="1276"/>
        </w:tabs>
        <w:jc w:val="both"/>
      </w:pPr>
    </w:p>
    <w:p w14:paraId="071149D0" w14:textId="484426D1" w:rsidR="00507261" w:rsidRPr="00EE767E" w:rsidRDefault="00A57ADA" w:rsidP="00EE767E">
      <w:pPr>
        <w:tabs>
          <w:tab w:val="left" w:pos="1276"/>
        </w:tabs>
        <w:ind w:firstLine="720"/>
        <w:jc w:val="both"/>
      </w:pPr>
      <w:r w:rsidRPr="00EE767E">
        <w:rPr>
          <w:b/>
          <w:bCs/>
        </w:rPr>
        <w:t xml:space="preserve">Lietuvos Respublikos vadovybės apsaugos tarnyba </w:t>
      </w:r>
      <w:r w:rsidR="00507261" w:rsidRPr="00EE767E">
        <w:t>(toliau - Paslaugų gavėjas), juridinio asmens kodas 188639721</w:t>
      </w:r>
      <w:r w:rsidR="00507261" w:rsidRPr="00EE767E">
        <w:rPr>
          <w:color w:val="000000"/>
        </w:rPr>
        <w:t xml:space="preserve">, </w:t>
      </w:r>
      <w:r w:rsidR="00507261" w:rsidRPr="00EE767E">
        <w:t xml:space="preserve">kurio registruota buveinė yra </w:t>
      </w:r>
      <w:r w:rsidR="00B42888">
        <w:t>T. Ševčenkos g. 13</w:t>
      </w:r>
      <w:r w:rsidR="00B42888" w:rsidRPr="00EE767E">
        <w:t>, LT-0</w:t>
      </w:r>
      <w:r w:rsidR="00B42888">
        <w:t>3223</w:t>
      </w:r>
      <w:r w:rsidR="00B42888" w:rsidRPr="00EE767E">
        <w:t xml:space="preserve"> Vilniuje</w:t>
      </w:r>
      <w:r w:rsidR="00507261" w:rsidRPr="00EE767E">
        <w:rPr>
          <w:bCs/>
          <w:iCs/>
        </w:rPr>
        <w:t xml:space="preserve">, </w:t>
      </w:r>
      <w:r w:rsidR="00507261" w:rsidRPr="00EE767E">
        <w:t xml:space="preserve">duomenys apie įstaigą kaupiami ir saugomi Lietuvos Respublikos juridinių asmenų registre, atstovaujama direktoriaus Rymanto Mockevičiaus, </w:t>
      </w:r>
      <w:r w:rsidR="00EE767E" w:rsidRPr="00EE767E">
        <w:t xml:space="preserve">veikiančio pagal Lietuvos Respublikos vadovybės apsaugos tarnybos nuostatus, patvirtintus Lietuvos Respublikos Vyriausybės 2020 m. birželio 17 d. nutarimu Nr. 665 „Dėl Lietuvos Respublikos vadovybės apsaugos tarnybos nuostatų patvirtinimo“ </w:t>
      </w:r>
      <w:r w:rsidR="00507261" w:rsidRPr="00EE767E">
        <w:t xml:space="preserve">ir </w:t>
      </w:r>
      <w:r w:rsidR="00507261" w:rsidRPr="00EE767E">
        <w:rPr>
          <w:b/>
        </w:rPr>
        <w:t>Vilniaus automechanikos ir verslo mokykla</w:t>
      </w:r>
      <w:r w:rsidR="00507261" w:rsidRPr="00EE767E">
        <w:t xml:space="preserve"> (toliau – Mokymo įstaiga), juridinio asmens kodas 190971271, kurios registruota buveinė yra Geležinio Vilko g. 16, Vilniuje, duomenys apie įstaigą kaupiami ir saugomi Lietuvos Respublikos juridinių asmenų registre, atstovaujama direktorės Elenos Pelakauskienės, veikiančios pagal mokyklos </w:t>
      </w:r>
      <w:r w:rsidRPr="00EE767E">
        <w:t>į</w:t>
      </w:r>
      <w:r w:rsidR="00507261" w:rsidRPr="00EE767E">
        <w:t>status, toliau kartu vadinami Šalimis, sudarė šią sutartį dėl profesinio mokymo paslaugų teikimo (toliau – Sutartis):</w:t>
      </w:r>
    </w:p>
    <w:p w14:paraId="3D495487" w14:textId="77777777" w:rsidR="00876ECA" w:rsidRPr="00EE767E" w:rsidRDefault="00876ECA" w:rsidP="00EE767E">
      <w:pPr>
        <w:tabs>
          <w:tab w:val="left" w:pos="1276"/>
        </w:tabs>
        <w:jc w:val="both"/>
      </w:pPr>
    </w:p>
    <w:p w14:paraId="413CA013" w14:textId="6FC7A48D" w:rsidR="00A54CBD" w:rsidRPr="00EE767E" w:rsidRDefault="00A54CBD" w:rsidP="00EE767E">
      <w:pPr>
        <w:pStyle w:val="Heading1"/>
        <w:numPr>
          <w:ilvl w:val="0"/>
          <w:numId w:val="2"/>
        </w:numPr>
        <w:spacing w:before="0" w:after="0"/>
        <w:jc w:val="center"/>
        <w:rPr>
          <w:rFonts w:ascii="Times New Roman" w:hAnsi="Times New Roman"/>
          <w:sz w:val="24"/>
          <w:szCs w:val="24"/>
        </w:rPr>
      </w:pPr>
      <w:r w:rsidRPr="00EE767E">
        <w:rPr>
          <w:rFonts w:ascii="Times New Roman" w:hAnsi="Times New Roman"/>
          <w:sz w:val="24"/>
          <w:szCs w:val="24"/>
        </w:rPr>
        <w:t>SUTARTIES DALYKAS</w:t>
      </w:r>
    </w:p>
    <w:p w14:paraId="5900A0AB" w14:textId="77777777" w:rsidR="00EE767E" w:rsidRPr="00EE767E" w:rsidRDefault="00EE767E" w:rsidP="00EE767E"/>
    <w:p w14:paraId="4DD5DB5C" w14:textId="7F857463" w:rsidR="00A54CBD" w:rsidRPr="00EE767E" w:rsidRDefault="00A54CBD" w:rsidP="00EE767E">
      <w:pPr>
        <w:numPr>
          <w:ilvl w:val="1"/>
          <w:numId w:val="2"/>
        </w:numPr>
        <w:ind w:left="0" w:firstLine="709"/>
        <w:jc w:val="both"/>
      </w:pPr>
      <w:r w:rsidRPr="00EE767E">
        <w:t>Šia Sutartimi Mokymo įstaiga įsipareigoja suteikti Paslaugų gavėjui Sutartyje nustatytomis sąlygomis ir tvarka profesinio mokymo organizavimo ir vykdymo paslaugas</w:t>
      </w:r>
      <w:r w:rsidRPr="00EE767E">
        <w:rPr>
          <w:color w:val="FF0000"/>
        </w:rPr>
        <w:t xml:space="preserve"> </w:t>
      </w:r>
      <w:r w:rsidRPr="00EE767E">
        <w:t xml:space="preserve">(toliau – Paslaugos) pagal </w:t>
      </w:r>
      <w:r w:rsidRPr="00EE767E">
        <w:rPr>
          <w:b/>
          <w:lang w:val="sv-SE"/>
        </w:rPr>
        <w:t>,,Transporto priemonių</w:t>
      </w:r>
      <w:r w:rsidRPr="00EE767E">
        <w:rPr>
          <w:b/>
        </w:rPr>
        <w:t xml:space="preserve"> vairuotojų vairavimo gebėjimų</w:t>
      </w:r>
      <w:r w:rsidRPr="00EE767E">
        <w:rPr>
          <w:b/>
          <w:lang w:val="es-ES"/>
        </w:rPr>
        <w:t xml:space="preserve"> ir</w:t>
      </w:r>
      <w:r w:rsidRPr="00EE767E">
        <w:rPr>
          <w:b/>
        </w:rPr>
        <w:t xml:space="preserve"> įgūdžių</w:t>
      </w:r>
      <w:r w:rsidRPr="00EE767E">
        <w:rPr>
          <w:b/>
          <w:lang w:val="es-ES"/>
        </w:rPr>
        <w:t xml:space="preserve"> </w:t>
      </w:r>
      <w:r w:rsidRPr="00EE767E">
        <w:rPr>
          <w:b/>
          <w:lang w:val="sv-SE"/>
        </w:rPr>
        <w:t>tobulinimo</w:t>
      </w:r>
      <w:r w:rsidR="003573D7">
        <w:rPr>
          <w:b/>
        </w:rPr>
        <w:t>“</w:t>
      </w:r>
      <w:r w:rsidRPr="00EE767E">
        <w:rPr>
          <w:lang w:val="sv-SE"/>
        </w:rPr>
        <w:t xml:space="preserve"> </w:t>
      </w:r>
      <w:r w:rsidRPr="00EE767E">
        <w:t>neformaliojo profesinio</w:t>
      </w:r>
      <w:r w:rsidRPr="00EE767E">
        <w:rPr>
          <w:lang w:val="sv-SE"/>
        </w:rPr>
        <w:t xml:space="preserve"> mokymo programą</w:t>
      </w:r>
      <w:r w:rsidR="00A5034F" w:rsidRPr="00EE767E">
        <w:rPr>
          <w:lang w:val="sv-SE"/>
        </w:rPr>
        <w:t xml:space="preserve"> (</w:t>
      </w:r>
      <w:r w:rsidR="00BB557C">
        <w:rPr>
          <w:lang w:val="sv-SE"/>
        </w:rPr>
        <w:t>1x8</w:t>
      </w:r>
      <w:r w:rsidR="008250C1">
        <w:rPr>
          <w:lang w:val="sv-SE"/>
        </w:rPr>
        <w:t xml:space="preserve"> </w:t>
      </w:r>
      <w:r w:rsidR="00A5034F" w:rsidRPr="00EE767E">
        <w:rPr>
          <w:lang w:val="sv-SE"/>
        </w:rPr>
        <w:t>val.)</w:t>
      </w:r>
      <w:r w:rsidRPr="00EE767E">
        <w:t>, o Paslaugų gavėjas įsipareigoja už j</w:t>
      </w:r>
      <w:r w:rsidR="005B5E94">
        <w:t>as</w:t>
      </w:r>
      <w:r w:rsidRPr="00EE767E">
        <w:t xml:space="preserve"> sumokėti Sutartyje aptartomis sąlygomis ir tvarka.</w:t>
      </w:r>
    </w:p>
    <w:p w14:paraId="7DE0D0A0" w14:textId="59BC11C9" w:rsidR="00A54CBD" w:rsidRPr="00EE767E" w:rsidRDefault="00BB557C" w:rsidP="00225A30">
      <w:pPr>
        <w:numPr>
          <w:ilvl w:val="1"/>
          <w:numId w:val="2"/>
        </w:numPr>
        <w:spacing w:line="288" w:lineRule="auto"/>
        <w:ind w:hanging="83"/>
        <w:jc w:val="both"/>
      </w:pPr>
      <w:r>
        <w:rPr>
          <w:bCs/>
        </w:rPr>
        <w:t xml:space="preserve">Paslaugų teikimo data </w:t>
      </w:r>
      <w:r>
        <w:rPr>
          <w:b/>
          <w:bCs/>
        </w:rPr>
        <w:t>2024 m. spalio 3 d. 9.00-17.00 val.</w:t>
      </w:r>
    </w:p>
    <w:p w14:paraId="34B08D40" w14:textId="77777777" w:rsidR="00876ECA" w:rsidRPr="00EE767E" w:rsidRDefault="00876ECA" w:rsidP="00EE767E">
      <w:pPr>
        <w:ind w:left="792"/>
        <w:jc w:val="both"/>
      </w:pPr>
    </w:p>
    <w:p w14:paraId="7427A54A" w14:textId="0991DFD0" w:rsidR="00A54CBD" w:rsidRPr="00EE767E" w:rsidRDefault="00A54CBD" w:rsidP="00EE767E">
      <w:pPr>
        <w:pStyle w:val="Heading1"/>
        <w:keepNext w:val="0"/>
        <w:widowControl w:val="0"/>
        <w:numPr>
          <w:ilvl w:val="0"/>
          <w:numId w:val="3"/>
        </w:numPr>
        <w:spacing w:before="0" w:after="0"/>
        <w:ind w:left="357" w:hanging="357"/>
        <w:jc w:val="center"/>
        <w:rPr>
          <w:rFonts w:ascii="Times New Roman" w:hAnsi="Times New Roman"/>
          <w:sz w:val="24"/>
          <w:szCs w:val="24"/>
        </w:rPr>
      </w:pPr>
      <w:r w:rsidRPr="00EE767E">
        <w:rPr>
          <w:rFonts w:ascii="Times New Roman" w:hAnsi="Times New Roman"/>
          <w:sz w:val="24"/>
          <w:szCs w:val="24"/>
        </w:rPr>
        <w:t>SUTARTIES ŠALIŲ ĮSIPAREIGOJIMAI</w:t>
      </w:r>
    </w:p>
    <w:p w14:paraId="3C43EDF4" w14:textId="77777777" w:rsidR="00EE767E" w:rsidRPr="00EE767E" w:rsidRDefault="00EE767E" w:rsidP="00EE767E"/>
    <w:p w14:paraId="2FFD0E4E" w14:textId="77777777" w:rsidR="00A54CBD" w:rsidRPr="00EE767E" w:rsidRDefault="00A54CBD" w:rsidP="00EE767E">
      <w:pPr>
        <w:pStyle w:val="Heading1"/>
        <w:keepNext w:val="0"/>
        <w:widowControl w:val="0"/>
        <w:numPr>
          <w:ilvl w:val="1"/>
          <w:numId w:val="3"/>
        </w:numPr>
        <w:spacing w:before="0" w:after="0"/>
        <w:ind w:left="851" w:hanging="142"/>
        <w:jc w:val="both"/>
        <w:rPr>
          <w:rFonts w:ascii="Times New Roman" w:hAnsi="Times New Roman"/>
          <w:b w:val="0"/>
          <w:sz w:val="24"/>
          <w:szCs w:val="24"/>
        </w:rPr>
      </w:pPr>
      <w:r w:rsidRPr="00EE767E">
        <w:rPr>
          <w:rFonts w:ascii="Times New Roman" w:hAnsi="Times New Roman"/>
          <w:b w:val="0"/>
          <w:sz w:val="24"/>
          <w:szCs w:val="24"/>
        </w:rPr>
        <w:t>Mokymo įstaiga įsipareigoja:</w:t>
      </w:r>
    </w:p>
    <w:p w14:paraId="1A1A9B15" w14:textId="7705B6C7" w:rsidR="00A54CBD" w:rsidRPr="00EE767E" w:rsidRDefault="00A54CBD" w:rsidP="00EE767E">
      <w:pPr>
        <w:pStyle w:val="Heading1"/>
        <w:keepNext w:val="0"/>
        <w:numPr>
          <w:ilvl w:val="2"/>
          <w:numId w:val="3"/>
        </w:numPr>
        <w:tabs>
          <w:tab w:val="left" w:pos="1985"/>
        </w:tabs>
        <w:spacing w:before="0" w:after="0"/>
        <w:ind w:left="0" w:firstLine="1276"/>
        <w:jc w:val="both"/>
        <w:rPr>
          <w:rFonts w:ascii="Times New Roman" w:hAnsi="Times New Roman"/>
          <w:b w:val="0"/>
          <w:strike/>
          <w:color w:val="FF0000"/>
          <w:sz w:val="24"/>
          <w:szCs w:val="24"/>
        </w:rPr>
      </w:pPr>
      <w:r w:rsidRPr="00EE767E">
        <w:rPr>
          <w:rFonts w:ascii="Times New Roman" w:hAnsi="Times New Roman"/>
          <w:b w:val="0"/>
          <w:sz w:val="24"/>
          <w:szCs w:val="24"/>
        </w:rPr>
        <w:t>priimti mokytis Paslaugų gavėj</w:t>
      </w:r>
      <w:r w:rsidR="00905956" w:rsidRPr="00EE767E">
        <w:rPr>
          <w:rFonts w:ascii="Times New Roman" w:hAnsi="Times New Roman"/>
          <w:b w:val="0"/>
          <w:sz w:val="24"/>
          <w:szCs w:val="24"/>
        </w:rPr>
        <w:t xml:space="preserve">o darbuotoją </w:t>
      </w:r>
      <w:r w:rsidR="00A57ADA" w:rsidRPr="00EE767E">
        <w:rPr>
          <w:rFonts w:ascii="Times New Roman" w:hAnsi="Times New Roman"/>
          <w:b w:val="0"/>
          <w:sz w:val="24"/>
          <w:szCs w:val="24"/>
        </w:rPr>
        <w:t xml:space="preserve"> </w:t>
      </w:r>
      <w:r w:rsidR="00330C81">
        <w:rPr>
          <w:rFonts w:ascii="Times New Roman" w:hAnsi="Times New Roman"/>
          <w:b w:val="0"/>
          <w:sz w:val="24"/>
          <w:szCs w:val="24"/>
        </w:rPr>
        <w:t xml:space="preserve">(-us) </w:t>
      </w:r>
      <w:r w:rsidR="00A57ADA" w:rsidRPr="00EE767E">
        <w:rPr>
          <w:rFonts w:ascii="Times New Roman" w:hAnsi="Times New Roman"/>
          <w:b w:val="0"/>
          <w:sz w:val="24"/>
          <w:szCs w:val="24"/>
        </w:rPr>
        <w:t>(toliau - Mokinys);</w:t>
      </w:r>
    </w:p>
    <w:p w14:paraId="09BC38D1" w14:textId="77777777" w:rsidR="00A54CBD" w:rsidRPr="00EE767E" w:rsidRDefault="00A54CBD" w:rsidP="00EE767E">
      <w:pPr>
        <w:pStyle w:val="Heading1"/>
        <w:keepNext w:val="0"/>
        <w:numPr>
          <w:ilvl w:val="2"/>
          <w:numId w:val="3"/>
        </w:numPr>
        <w:tabs>
          <w:tab w:val="left" w:pos="1985"/>
        </w:tabs>
        <w:spacing w:before="0" w:after="0"/>
        <w:ind w:left="0" w:firstLine="1276"/>
        <w:jc w:val="both"/>
        <w:rPr>
          <w:rFonts w:ascii="Times New Roman" w:hAnsi="Times New Roman"/>
          <w:b w:val="0"/>
          <w:sz w:val="24"/>
          <w:szCs w:val="24"/>
        </w:rPr>
      </w:pPr>
      <w:r w:rsidRPr="00EE767E">
        <w:rPr>
          <w:rFonts w:ascii="Times New Roman" w:hAnsi="Times New Roman"/>
          <w:b w:val="0"/>
          <w:sz w:val="24"/>
          <w:szCs w:val="24"/>
        </w:rPr>
        <w:t>užtikrinti kokybišką mokymo vykdymą, suteikiant Paslaugas savo rizika bei sąskaita kaip  įmanoma rūpestingai bei efektyviai;</w:t>
      </w:r>
    </w:p>
    <w:p w14:paraId="14DC68A5" w14:textId="77777777" w:rsidR="00A54CBD" w:rsidRPr="00EE767E" w:rsidRDefault="00A54CBD" w:rsidP="00EE767E">
      <w:pPr>
        <w:pStyle w:val="Heading1"/>
        <w:keepNext w:val="0"/>
        <w:numPr>
          <w:ilvl w:val="2"/>
          <w:numId w:val="3"/>
        </w:numPr>
        <w:tabs>
          <w:tab w:val="left" w:pos="1985"/>
        </w:tabs>
        <w:spacing w:before="0" w:after="0"/>
        <w:ind w:left="1418" w:hanging="142"/>
        <w:jc w:val="both"/>
        <w:rPr>
          <w:rFonts w:ascii="Times New Roman" w:hAnsi="Times New Roman"/>
          <w:b w:val="0"/>
          <w:sz w:val="24"/>
          <w:szCs w:val="24"/>
        </w:rPr>
      </w:pPr>
      <w:r w:rsidRPr="00EE767E">
        <w:rPr>
          <w:rFonts w:ascii="Times New Roman" w:hAnsi="Times New Roman"/>
          <w:b w:val="0"/>
          <w:sz w:val="24"/>
          <w:szCs w:val="24"/>
        </w:rPr>
        <w:t>sudaryti tinkamas mokymo sąlygas;</w:t>
      </w:r>
    </w:p>
    <w:p w14:paraId="66A736B0" w14:textId="239D3AF9" w:rsidR="00A54CBD" w:rsidRPr="00EE767E" w:rsidRDefault="00A54CBD" w:rsidP="00EE767E">
      <w:pPr>
        <w:pStyle w:val="Heading1"/>
        <w:keepNext w:val="0"/>
        <w:numPr>
          <w:ilvl w:val="2"/>
          <w:numId w:val="3"/>
        </w:numPr>
        <w:tabs>
          <w:tab w:val="left" w:pos="0"/>
          <w:tab w:val="left" w:pos="1985"/>
        </w:tabs>
        <w:spacing w:before="0" w:after="0"/>
        <w:ind w:left="0" w:firstLine="1276"/>
        <w:jc w:val="both"/>
        <w:rPr>
          <w:rFonts w:ascii="Times New Roman" w:hAnsi="Times New Roman"/>
          <w:b w:val="0"/>
          <w:sz w:val="24"/>
          <w:szCs w:val="24"/>
        </w:rPr>
      </w:pPr>
      <w:r w:rsidRPr="00EE767E">
        <w:rPr>
          <w:rFonts w:ascii="Times New Roman" w:hAnsi="Times New Roman"/>
          <w:b w:val="0"/>
          <w:sz w:val="24"/>
          <w:szCs w:val="24"/>
        </w:rPr>
        <w:t xml:space="preserve">teikti </w:t>
      </w:r>
      <w:r w:rsidR="008428E4" w:rsidRPr="00EE767E">
        <w:rPr>
          <w:rFonts w:ascii="Times New Roman" w:hAnsi="Times New Roman"/>
          <w:b w:val="0"/>
          <w:sz w:val="24"/>
          <w:szCs w:val="24"/>
        </w:rPr>
        <w:t>M</w:t>
      </w:r>
      <w:r w:rsidRPr="00EE767E">
        <w:rPr>
          <w:rFonts w:ascii="Times New Roman" w:hAnsi="Times New Roman"/>
          <w:b w:val="0"/>
          <w:sz w:val="24"/>
          <w:szCs w:val="24"/>
        </w:rPr>
        <w:t>okiniui visą jo prašomą informaciją apie Paslaugų teikimą ir sudaryti sąlygas</w:t>
      </w:r>
      <w:r w:rsidR="007D0473">
        <w:rPr>
          <w:rFonts w:ascii="Times New Roman" w:hAnsi="Times New Roman"/>
          <w:b w:val="0"/>
          <w:sz w:val="24"/>
          <w:szCs w:val="24"/>
        </w:rPr>
        <w:t xml:space="preserve"> Paslaugų gavėjui</w:t>
      </w:r>
      <w:r w:rsidRPr="00EE767E">
        <w:rPr>
          <w:rFonts w:ascii="Times New Roman" w:hAnsi="Times New Roman"/>
          <w:b w:val="0"/>
          <w:sz w:val="24"/>
          <w:szCs w:val="24"/>
        </w:rPr>
        <w:t xml:space="preserve"> tikrinti ar tinkamai teikiamos Paslaugos pagal Sutartį;</w:t>
      </w:r>
    </w:p>
    <w:p w14:paraId="37E9F958" w14:textId="77777777" w:rsidR="00A54CBD" w:rsidRPr="00EE767E" w:rsidRDefault="00A54CBD" w:rsidP="00EE767E">
      <w:pPr>
        <w:pStyle w:val="Heading1"/>
        <w:keepNext w:val="0"/>
        <w:numPr>
          <w:ilvl w:val="2"/>
          <w:numId w:val="3"/>
        </w:numPr>
        <w:tabs>
          <w:tab w:val="left" w:pos="1985"/>
        </w:tabs>
        <w:spacing w:before="0" w:after="0"/>
        <w:ind w:left="0" w:firstLine="1276"/>
        <w:jc w:val="both"/>
        <w:rPr>
          <w:rFonts w:ascii="Times New Roman" w:hAnsi="Times New Roman"/>
          <w:b w:val="0"/>
          <w:sz w:val="24"/>
          <w:szCs w:val="24"/>
        </w:rPr>
      </w:pPr>
      <w:r w:rsidRPr="00EE767E">
        <w:rPr>
          <w:rFonts w:ascii="Times New Roman" w:hAnsi="Times New Roman"/>
          <w:b w:val="0"/>
          <w:sz w:val="24"/>
          <w:szCs w:val="24"/>
        </w:rPr>
        <w:t>nedelsdama raštu informuoti Paslaugų gavėją apie bet kurias aplinkybes, kurios trukdo ar gali sutrukdyti Mokymo įstaigai užbaigti Paslaugų teikimą nustatytais terminais;</w:t>
      </w:r>
    </w:p>
    <w:p w14:paraId="260F8507" w14:textId="09EC2C71" w:rsidR="00A54CBD" w:rsidRPr="00EE767E" w:rsidRDefault="00A54CBD" w:rsidP="00EE767E">
      <w:pPr>
        <w:pStyle w:val="Heading1"/>
        <w:keepNext w:val="0"/>
        <w:numPr>
          <w:ilvl w:val="2"/>
          <w:numId w:val="3"/>
        </w:numPr>
        <w:tabs>
          <w:tab w:val="left" w:pos="1985"/>
        </w:tabs>
        <w:spacing w:before="0" w:after="0"/>
        <w:ind w:left="0" w:firstLine="1276"/>
        <w:jc w:val="both"/>
        <w:rPr>
          <w:rFonts w:ascii="Times New Roman" w:hAnsi="Times New Roman"/>
          <w:b w:val="0"/>
          <w:sz w:val="24"/>
          <w:szCs w:val="24"/>
        </w:rPr>
      </w:pPr>
      <w:r w:rsidRPr="00EE767E">
        <w:rPr>
          <w:rFonts w:ascii="Times New Roman" w:hAnsi="Times New Roman"/>
          <w:b w:val="0"/>
          <w:sz w:val="24"/>
          <w:szCs w:val="24"/>
        </w:rPr>
        <w:t xml:space="preserve">užtikrinti iš </w:t>
      </w:r>
      <w:r w:rsidR="006D0B24" w:rsidRPr="00EE767E">
        <w:rPr>
          <w:rFonts w:ascii="Times New Roman" w:hAnsi="Times New Roman"/>
          <w:b w:val="0"/>
          <w:sz w:val="24"/>
          <w:szCs w:val="24"/>
        </w:rPr>
        <w:t>M</w:t>
      </w:r>
      <w:r w:rsidRPr="00EE767E">
        <w:rPr>
          <w:rFonts w:ascii="Times New Roman" w:hAnsi="Times New Roman"/>
          <w:b w:val="0"/>
          <w:sz w:val="24"/>
          <w:szCs w:val="24"/>
        </w:rPr>
        <w:t xml:space="preserve">okinio </w:t>
      </w:r>
      <w:r w:rsidR="00041E00">
        <w:rPr>
          <w:rFonts w:ascii="Times New Roman" w:hAnsi="Times New Roman"/>
          <w:b w:val="0"/>
          <w:sz w:val="24"/>
          <w:szCs w:val="24"/>
        </w:rPr>
        <w:t xml:space="preserve">ir (ar) Paslaugų gavėjo </w:t>
      </w:r>
      <w:r w:rsidRPr="00EE767E">
        <w:rPr>
          <w:rFonts w:ascii="Times New Roman" w:hAnsi="Times New Roman"/>
          <w:b w:val="0"/>
          <w:sz w:val="24"/>
          <w:szCs w:val="24"/>
        </w:rPr>
        <w:t>Sutarties vykdymo metu gautos ir su Sutarties vykdymu susijusios informacijos konfidencialumą bei apsaugą</w:t>
      </w:r>
      <w:r w:rsidR="00172F53">
        <w:rPr>
          <w:rFonts w:ascii="Times New Roman" w:hAnsi="Times New Roman"/>
          <w:b w:val="0"/>
          <w:sz w:val="24"/>
          <w:szCs w:val="24"/>
        </w:rPr>
        <w:t>.</w:t>
      </w:r>
    </w:p>
    <w:p w14:paraId="3C6F3223" w14:textId="77777777" w:rsidR="00A54CBD" w:rsidRPr="00EE767E" w:rsidRDefault="00A54CBD" w:rsidP="00EE767E">
      <w:pPr>
        <w:pStyle w:val="Heading1"/>
        <w:numPr>
          <w:ilvl w:val="1"/>
          <w:numId w:val="3"/>
        </w:numPr>
        <w:spacing w:before="0" w:after="0"/>
        <w:ind w:left="851" w:hanging="142"/>
        <w:jc w:val="both"/>
        <w:rPr>
          <w:rFonts w:ascii="Times New Roman" w:hAnsi="Times New Roman"/>
          <w:b w:val="0"/>
          <w:sz w:val="24"/>
          <w:szCs w:val="24"/>
        </w:rPr>
      </w:pPr>
      <w:r w:rsidRPr="00EE767E">
        <w:rPr>
          <w:rFonts w:ascii="Times New Roman" w:hAnsi="Times New Roman"/>
          <w:b w:val="0"/>
          <w:sz w:val="24"/>
          <w:szCs w:val="24"/>
        </w:rPr>
        <w:t>Paslaugų gavėjas įsipareigoja:</w:t>
      </w:r>
    </w:p>
    <w:p w14:paraId="10E34554" w14:textId="0E424BF7" w:rsidR="00A54CBD" w:rsidRPr="00EE767E" w:rsidRDefault="00A54CBD" w:rsidP="00EE767E">
      <w:pPr>
        <w:pStyle w:val="ListParagraph"/>
        <w:numPr>
          <w:ilvl w:val="2"/>
          <w:numId w:val="3"/>
        </w:numPr>
        <w:tabs>
          <w:tab w:val="left" w:pos="0"/>
          <w:tab w:val="left" w:pos="1985"/>
        </w:tabs>
        <w:spacing w:after="0" w:line="240" w:lineRule="auto"/>
        <w:ind w:left="0" w:firstLine="1276"/>
        <w:jc w:val="both"/>
        <w:rPr>
          <w:rFonts w:ascii="Times New Roman" w:hAnsi="Times New Roman"/>
          <w:sz w:val="24"/>
          <w:szCs w:val="24"/>
        </w:rPr>
      </w:pPr>
      <w:r w:rsidRPr="00EE767E">
        <w:rPr>
          <w:rFonts w:ascii="Times New Roman" w:hAnsi="Times New Roman"/>
          <w:sz w:val="24"/>
          <w:szCs w:val="24"/>
        </w:rPr>
        <w:t xml:space="preserve">užtikrinti, kad </w:t>
      </w:r>
      <w:r w:rsidR="006D0B24" w:rsidRPr="00EE767E">
        <w:rPr>
          <w:rFonts w:ascii="Times New Roman" w:hAnsi="Times New Roman"/>
          <w:sz w:val="24"/>
          <w:szCs w:val="24"/>
        </w:rPr>
        <w:t>Mokinys</w:t>
      </w:r>
      <w:r w:rsidRPr="00EE767E">
        <w:rPr>
          <w:rFonts w:ascii="Times New Roman" w:hAnsi="Times New Roman"/>
          <w:sz w:val="24"/>
          <w:szCs w:val="24"/>
        </w:rPr>
        <w:t xml:space="preserve"> atiti</w:t>
      </w:r>
      <w:r w:rsidR="00B42888">
        <w:rPr>
          <w:rFonts w:ascii="Times New Roman" w:hAnsi="Times New Roman"/>
          <w:sz w:val="24"/>
          <w:szCs w:val="24"/>
        </w:rPr>
        <w:t>ktų</w:t>
      </w:r>
      <w:r w:rsidRPr="00EE767E">
        <w:rPr>
          <w:rFonts w:ascii="Times New Roman" w:hAnsi="Times New Roman"/>
          <w:sz w:val="24"/>
          <w:szCs w:val="24"/>
        </w:rPr>
        <w:t xml:space="preserve"> mokymo programos keliamus reikalavimus, t. y. turėtų B kategorijos motorinių transporto priemonių vairavimo teisę;</w:t>
      </w:r>
    </w:p>
    <w:p w14:paraId="79E76E78" w14:textId="77777777" w:rsidR="00A54CBD" w:rsidRPr="00EE767E" w:rsidRDefault="00A54CBD" w:rsidP="00EE767E">
      <w:pPr>
        <w:pStyle w:val="ListParagraph"/>
        <w:numPr>
          <w:ilvl w:val="2"/>
          <w:numId w:val="3"/>
        </w:numPr>
        <w:tabs>
          <w:tab w:val="left" w:pos="0"/>
          <w:tab w:val="left" w:pos="1985"/>
        </w:tabs>
        <w:spacing w:after="0" w:line="240" w:lineRule="auto"/>
        <w:ind w:left="0" w:firstLine="1276"/>
        <w:jc w:val="both"/>
        <w:rPr>
          <w:rFonts w:ascii="Times New Roman" w:hAnsi="Times New Roman"/>
          <w:sz w:val="24"/>
          <w:szCs w:val="24"/>
        </w:rPr>
      </w:pPr>
      <w:r w:rsidRPr="00EE767E">
        <w:rPr>
          <w:rFonts w:ascii="Times New Roman" w:hAnsi="Times New Roman"/>
          <w:sz w:val="24"/>
          <w:szCs w:val="24"/>
        </w:rPr>
        <w:t xml:space="preserve">užtikrinti, kad </w:t>
      </w:r>
      <w:r w:rsidR="00DC05D9" w:rsidRPr="00EE767E">
        <w:rPr>
          <w:rFonts w:ascii="Times New Roman" w:hAnsi="Times New Roman"/>
          <w:sz w:val="24"/>
          <w:szCs w:val="24"/>
        </w:rPr>
        <w:t>Mokinys</w:t>
      </w:r>
      <w:r w:rsidRPr="00EE767E">
        <w:rPr>
          <w:rFonts w:ascii="Times New Roman" w:hAnsi="Times New Roman"/>
          <w:sz w:val="24"/>
          <w:szCs w:val="24"/>
        </w:rPr>
        <w:t xml:space="preserve"> mokymuose dalyvautų </w:t>
      </w:r>
      <w:r w:rsidR="00DC05D9" w:rsidRPr="00EE767E">
        <w:rPr>
          <w:rFonts w:ascii="Times New Roman" w:hAnsi="Times New Roman"/>
          <w:sz w:val="24"/>
          <w:szCs w:val="24"/>
        </w:rPr>
        <w:t xml:space="preserve">Paslaugų gavėjo </w:t>
      </w:r>
      <w:r w:rsidRPr="00EE767E">
        <w:rPr>
          <w:rFonts w:ascii="Times New Roman" w:hAnsi="Times New Roman"/>
          <w:sz w:val="24"/>
          <w:szCs w:val="24"/>
        </w:rPr>
        <w:t>transporto priemone;</w:t>
      </w:r>
    </w:p>
    <w:p w14:paraId="3E85F252" w14:textId="05A683DC" w:rsidR="00A54CBD" w:rsidRPr="00EE767E" w:rsidRDefault="00A54CBD" w:rsidP="00EE767E">
      <w:pPr>
        <w:pStyle w:val="ListParagraph"/>
        <w:numPr>
          <w:ilvl w:val="2"/>
          <w:numId w:val="3"/>
        </w:numPr>
        <w:tabs>
          <w:tab w:val="left" w:pos="142"/>
          <w:tab w:val="left" w:pos="1985"/>
        </w:tabs>
        <w:spacing w:after="0" w:line="240" w:lineRule="auto"/>
        <w:ind w:left="0" w:firstLine="1276"/>
        <w:jc w:val="both"/>
        <w:rPr>
          <w:rFonts w:ascii="Times New Roman" w:hAnsi="Times New Roman"/>
          <w:sz w:val="24"/>
          <w:szCs w:val="24"/>
        </w:rPr>
      </w:pPr>
      <w:r w:rsidRPr="00EE767E">
        <w:rPr>
          <w:rFonts w:ascii="Times New Roman" w:hAnsi="Times New Roman"/>
          <w:sz w:val="24"/>
          <w:szCs w:val="24"/>
        </w:rPr>
        <w:t xml:space="preserve">pateikti Mokymo įstaigai siunčiamų mokytis asmenų sąrašą bei kitą reikalingą informaciją apie </w:t>
      </w:r>
      <w:r w:rsidR="00041E00">
        <w:rPr>
          <w:rFonts w:ascii="Times New Roman" w:hAnsi="Times New Roman"/>
          <w:sz w:val="24"/>
          <w:szCs w:val="24"/>
        </w:rPr>
        <w:t>šiuos asmenis</w:t>
      </w:r>
      <w:r w:rsidRPr="00EE767E">
        <w:rPr>
          <w:rFonts w:ascii="Times New Roman" w:hAnsi="Times New Roman"/>
          <w:sz w:val="24"/>
          <w:szCs w:val="24"/>
        </w:rPr>
        <w:t>;</w:t>
      </w:r>
    </w:p>
    <w:p w14:paraId="33AE1007" w14:textId="77777777" w:rsidR="00A54CBD" w:rsidRPr="00EE767E" w:rsidRDefault="00A54CBD" w:rsidP="00EE767E">
      <w:pPr>
        <w:pStyle w:val="ListParagraph"/>
        <w:numPr>
          <w:ilvl w:val="2"/>
          <w:numId w:val="3"/>
        </w:numPr>
        <w:tabs>
          <w:tab w:val="left" w:pos="0"/>
          <w:tab w:val="left" w:pos="1985"/>
        </w:tabs>
        <w:spacing w:after="0" w:line="240" w:lineRule="auto"/>
        <w:ind w:left="0" w:firstLine="1276"/>
        <w:jc w:val="both"/>
        <w:rPr>
          <w:rFonts w:ascii="Times New Roman" w:hAnsi="Times New Roman"/>
          <w:sz w:val="24"/>
          <w:szCs w:val="24"/>
        </w:rPr>
      </w:pPr>
      <w:r w:rsidRPr="00EE767E">
        <w:rPr>
          <w:rFonts w:ascii="Times New Roman" w:hAnsi="Times New Roman"/>
          <w:sz w:val="24"/>
          <w:szCs w:val="24"/>
        </w:rPr>
        <w:t>sumokėti Sutartyje nustatytais terminais ir tvarka Mokymo įstaigai už kokybiškai suteiktas, Sutarties reikalavimus atitinkančias Paslaugas;</w:t>
      </w:r>
    </w:p>
    <w:p w14:paraId="37A9A706" w14:textId="77777777" w:rsidR="00A54CBD" w:rsidRPr="00EE767E" w:rsidRDefault="00A54CBD" w:rsidP="00EE767E">
      <w:pPr>
        <w:pStyle w:val="Heading1"/>
        <w:numPr>
          <w:ilvl w:val="2"/>
          <w:numId w:val="3"/>
        </w:numPr>
        <w:tabs>
          <w:tab w:val="left" w:pos="1985"/>
        </w:tabs>
        <w:spacing w:before="0" w:after="0"/>
        <w:ind w:left="0" w:firstLine="1276"/>
        <w:jc w:val="both"/>
        <w:rPr>
          <w:rFonts w:ascii="Times New Roman" w:hAnsi="Times New Roman"/>
          <w:b w:val="0"/>
          <w:sz w:val="24"/>
          <w:szCs w:val="24"/>
        </w:rPr>
      </w:pPr>
      <w:r w:rsidRPr="00EE767E">
        <w:rPr>
          <w:rFonts w:ascii="Times New Roman" w:hAnsi="Times New Roman"/>
          <w:b w:val="0"/>
          <w:sz w:val="24"/>
          <w:szCs w:val="24"/>
        </w:rPr>
        <w:lastRenderedPageBreak/>
        <w:t>nenaudoti Mokymo įstaigos ženklų ir pavadinimo jokioje reklamoje, leidiniuose ar kitur be išankstinio raštiško Mokymo įstaigos sutikimo;</w:t>
      </w:r>
    </w:p>
    <w:p w14:paraId="09195F63" w14:textId="77777777" w:rsidR="00B278E5" w:rsidRDefault="00A54CBD" w:rsidP="00B278E5">
      <w:pPr>
        <w:pStyle w:val="Heading1"/>
        <w:numPr>
          <w:ilvl w:val="2"/>
          <w:numId w:val="3"/>
        </w:numPr>
        <w:tabs>
          <w:tab w:val="left" w:pos="1985"/>
        </w:tabs>
        <w:spacing w:before="0" w:after="0"/>
        <w:ind w:left="0" w:firstLine="1276"/>
        <w:jc w:val="both"/>
        <w:rPr>
          <w:rFonts w:ascii="Times New Roman" w:hAnsi="Times New Roman"/>
          <w:b w:val="0"/>
          <w:sz w:val="24"/>
          <w:szCs w:val="24"/>
        </w:rPr>
      </w:pPr>
      <w:r w:rsidRPr="00EE767E">
        <w:rPr>
          <w:rFonts w:ascii="Times New Roman" w:hAnsi="Times New Roman"/>
          <w:b w:val="0"/>
          <w:sz w:val="24"/>
          <w:szCs w:val="24"/>
        </w:rPr>
        <w:t>nenaudoti Mokymo įstaigos praktinio mokymo bazėje (autodrome) jokių kitų įstaigų, įskaitant Paslaugų gavėjo, ar firmų prekinių ženklų ar  reklamos;</w:t>
      </w:r>
    </w:p>
    <w:p w14:paraId="04764E3D" w14:textId="44AC4002" w:rsidR="00A54CBD" w:rsidRDefault="00A54CBD" w:rsidP="00EF0BD7">
      <w:pPr>
        <w:pStyle w:val="Heading1"/>
        <w:numPr>
          <w:ilvl w:val="2"/>
          <w:numId w:val="3"/>
        </w:numPr>
        <w:tabs>
          <w:tab w:val="left" w:pos="1985"/>
        </w:tabs>
        <w:spacing w:before="0" w:after="0"/>
        <w:ind w:left="0" w:firstLine="1276"/>
        <w:jc w:val="both"/>
        <w:rPr>
          <w:rFonts w:ascii="Times New Roman" w:hAnsi="Times New Roman"/>
          <w:b w:val="0"/>
          <w:sz w:val="24"/>
          <w:szCs w:val="24"/>
        </w:rPr>
      </w:pPr>
      <w:r w:rsidRPr="00B427AD">
        <w:rPr>
          <w:rFonts w:ascii="Times New Roman" w:hAnsi="Times New Roman"/>
          <w:b w:val="0"/>
          <w:sz w:val="24"/>
          <w:szCs w:val="24"/>
        </w:rPr>
        <w:t>tinkamai vykdyti kitus įsipareigojimus, numatytus Sutartyje ir Lietuvos Respublikos teisės aktuose.</w:t>
      </w:r>
    </w:p>
    <w:p w14:paraId="1EE61A3E" w14:textId="5CF22B84" w:rsidR="00DA40CD" w:rsidRPr="0067672B" w:rsidRDefault="00DA40CD" w:rsidP="0067672B">
      <w:pPr>
        <w:ind w:firstLine="1276"/>
        <w:jc w:val="both"/>
      </w:pPr>
      <w:r w:rsidRPr="0067672B">
        <w:t>2.</w:t>
      </w:r>
      <w:r w:rsidR="00D370B4" w:rsidRPr="0067672B">
        <w:t xml:space="preserve">3. </w:t>
      </w:r>
      <w:r w:rsidRPr="0067672B">
        <w:t>Vadovaujantis Aplinkos apsaugos kriterijų taikymo, vykdant žaliuosius pirkimus, tvarkos aprašo, patvirtinto  Lietuvos Respublikos aplinkos ministro 2011 m. birželio 28 d. įsakymu Nr. D1-508 ,,Dėl aplinkos apsaugos kriterijų taikymo, vykdant žaliuosius pirkimus tvarkos aprašo</w:t>
      </w:r>
      <w:r w:rsidR="00B0047F" w:rsidRPr="0067672B">
        <w:t xml:space="preserve"> </w:t>
      </w:r>
      <w:r w:rsidRPr="0067672B">
        <w:t>patvirtinimo“</w:t>
      </w:r>
      <w:r w:rsidR="00643742" w:rsidRPr="0067672B">
        <w:t xml:space="preserve"> (toliau – Aprašas)</w:t>
      </w:r>
      <w:r w:rsidRPr="0067672B">
        <w:t>, 4.4.4 p</w:t>
      </w:r>
      <w:r w:rsidR="00441DE1">
        <w:t>apunktyje</w:t>
      </w:r>
      <w:r w:rsidRPr="0067672B">
        <w:t xml:space="preserve"> nustatytais aplinkosauginiais principais </w:t>
      </w:r>
      <w:r w:rsidR="0001739C" w:rsidRPr="0067672B">
        <w:t xml:space="preserve">Šalys </w:t>
      </w:r>
      <w:r w:rsidRPr="0067672B">
        <w:rPr>
          <w:iCs/>
        </w:rPr>
        <w:t xml:space="preserve">susitaria nerengti ir nenaudoti popierinių dokumentų, dokumentai pateikiami elektronine forma – tiesiogiai suformuoti elektroninėmis priemonėmis ar skaitmeninės originalo kopijos. Vykdydamos Sutartį, </w:t>
      </w:r>
      <w:r w:rsidR="0001739C" w:rsidRPr="0067672B">
        <w:rPr>
          <w:iCs/>
        </w:rPr>
        <w:t>Š</w:t>
      </w:r>
      <w:r w:rsidRPr="0067672B">
        <w:rPr>
          <w:iCs/>
        </w:rPr>
        <w:t xml:space="preserve">alys susitaria laikytis šių aplinkosaugos reikalavimų: mažinti popieriaus sunaudojimą, atsisakyti nebūtino dokumentų kopijavimo ir spausdinimo, mokymo medžiaga spausdinti ant perdirbto popieriaus arba dalyviams pateikti elektroniniu formatu, mokymų baigimo pažymėjimus spausdinti ant perdirbto popieriaus arba dalyviams pateikti elektroniniu formatu. Su Sutarties vykdymu susiję dokumentai </w:t>
      </w:r>
      <w:r w:rsidR="0001739C" w:rsidRPr="0067672B">
        <w:rPr>
          <w:iCs/>
        </w:rPr>
        <w:t>Paslaugų gavėjui</w:t>
      </w:r>
      <w:r w:rsidRPr="0067672B">
        <w:rPr>
          <w:iCs/>
        </w:rPr>
        <w:t xml:space="preserve"> turi būti pateikti tik elektroniniu formatu, perdavimo ir priėmimo aktai turi būti pasirašomi el. parašu. Išimtiniais atvejais su Sutarties vykdymu susiję dokumentai gali būti pateikiami popieriniu formatu, jeigu toks formatas privalomas pagal teisės aktus arba </w:t>
      </w:r>
      <w:r w:rsidR="00643742" w:rsidRPr="0067672B">
        <w:rPr>
          <w:iCs/>
        </w:rPr>
        <w:t xml:space="preserve">Paslaugų gavėjas </w:t>
      </w:r>
      <w:r w:rsidRPr="0067672B">
        <w:rPr>
          <w:iCs/>
        </w:rPr>
        <w:t xml:space="preserve">nurodo tokį būtinumą – tokiu atveju turi būti naudojamas perdirbtas popierius, kuris atitinka minimaliuosius aplinkos apsaugos kriterijus, kaip numatyta </w:t>
      </w:r>
      <w:r w:rsidR="00643742" w:rsidRPr="0067672B">
        <w:rPr>
          <w:iCs/>
        </w:rPr>
        <w:t>Apraše</w:t>
      </w:r>
      <w:r w:rsidRPr="0067672B">
        <w:rPr>
          <w:iCs/>
        </w:rPr>
        <w:t>.</w:t>
      </w:r>
      <w:r w:rsidR="00643742" w:rsidRPr="0067672B">
        <w:rPr>
          <w:iCs/>
        </w:rPr>
        <w:t xml:space="preserve"> Šalys taip pat susitaria S</w:t>
      </w:r>
      <w:r w:rsidRPr="0067672B">
        <w:rPr>
          <w:iCs/>
        </w:rPr>
        <w:t>utarties</w:t>
      </w:r>
      <w:r w:rsidRPr="0067672B">
        <w:rPr>
          <w:shd w:val="clear" w:color="auto" w:fill="FFFFFF"/>
        </w:rPr>
        <w:t xml:space="preserve"> vykdymo metu susidariusias pavojingas atliekas rinkti, rūšiuoti ir perduoti jas tvarkančiai įmonei</w:t>
      </w:r>
      <w:r w:rsidR="00643742" w:rsidRPr="0067672B">
        <w:rPr>
          <w:shd w:val="clear" w:color="auto" w:fill="FFFFFF"/>
        </w:rPr>
        <w:t xml:space="preserve">, taip pat </w:t>
      </w:r>
      <w:r w:rsidR="00643742" w:rsidRPr="0067672B">
        <w:t>s</w:t>
      </w:r>
      <w:r w:rsidRPr="0067672B">
        <w:rPr>
          <w:iCs/>
        </w:rPr>
        <w:t xml:space="preserve">iekti, kad </w:t>
      </w:r>
      <w:r w:rsidR="00643742" w:rsidRPr="0067672B">
        <w:rPr>
          <w:iCs/>
        </w:rPr>
        <w:t>S</w:t>
      </w:r>
      <w:r w:rsidRPr="0067672B">
        <w:rPr>
          <w:iCs/>
        </w:rPr>
        <w:t>utarties vykdymo metu naudojamos alyvos, tepalai, valikliai ir kt. būtų didelėse talpose</w:t>
      </w:r>
      <w:r w:rsidR="00643742" w:rsidRPr="0067672B">
        <w:rPr>
          <w:iCs/>
        </w:rPr>
        <w:t>.</w:t>
      </w:r>
    </w:p>
    <w:p w14:paraId="687CA47B" w14:textId="77777777" w:rsidR="00EE767E" w:rsidRPr="00EE767E" w:rsidRDefault="00EE767E" w:rsidP="00EF0BD7">
      <w:pPr>
        <w:tabs>
          <w:tab w:val="left" w:pos="1985"/>
        </w:tabs>
        <w:jc w:val="both"/>
      </w:pPr>
    </w:p>
    <w:p w14:paraId="38B7430E" w14:textId="001649A5" w:rsidR="00A54CBD" w:rsidRPr="00EE767E" w:rsidRDefault="00A54CBD" w:rsidP="00DA40CD">
      <w:pPr>
        <w:numPr>
          <w:ilvl w:val="0"/>
          <w:numId w:val="3"/>
        </w:numPr>
        <w:jc w:val="center"/>
        <w:rPr>
          <w:b/>
          <w:bCs/>
        </w:rPr>
      </w:pPr>
      <w:r w:rsidRPr="00EE767E">
        <w:rPr>
          <w:b/>
          <w:bCs/>
        </w:rPr>
        <w:t>SUTARTIES KAINA IR ATSISKAITYMO TVARKA</w:t>
      </w:r>
    </w:p>
    <w:p w14:paraId="7213E274" w14:textId="77777777" w:rsidR="00EE767E" w:rsidRPr="00EE767E" w:rsidRDefault="00EE767E" w:rsidP="00EE767E">
      <w:pPr>
        <w:ind w:left="360"/>
        <w:rPr>
          <w:b/>
          <w:bCs/>
        </w:rPr>
      </w:pPr>
    </w:p>
    <w:p w14:paraId="69944E32" w14:textId="074B8333" w:rsidR="0091597F" w:rsidRPr="00EE767E" w:rsidRDefault="00BB557C" w:rsidP="00DA40CD">
      <w:pPr>
        <w:numPr>
          <w:ilvl w:val="1"/>
          <w:numId w:val="3"/>
        </w:numPr>
        <w:tabs>
          <w:tab w:val="left" w:pos="426"/>
        </w:tabs>
        <w:ind w:left="0" w:firstLine="709"/>
        <w:jc w:val="both"/>
      </w:pPr>
      <w:r w:rsidRPr="0091597F">
        <w:rPr>
          <w:color w:val="000000"/>
        </w:rPr>
        <w:t>Šalys susitaria, kad</w:t>
      </w:r>
      <w:r w:rsidRPr="0091597F">
        <w:t xml:space="preserve"> Paslaugų gavėjo </w:t>
      </w:r>
      <w:r w:rsidRPr="0091597F">
        <w:rPr>
          <w:lang w:eastAsia="ru-RU"/>
        </w:rPr>
        <w:t xml:space="preserve">Mokymo įstaigai už </w:t>
      </w:r>
      <w:r w:rsidR="00441DE1">
        <w:rPr>
          <w:lang w:eastAsia="ru-RU"/>
        </w:rPr>
        <w:t xml:space="preserve">suteiktas </w:t>
      </w:r>
      <w:r w:rsidRPr="0091597F">
        <w:rPr>
          <w:lang w:eastAsia="ru-RU"/>
        </w:rPr>
        <w:t xml:space="preserve">Paslaugas mokama kaina yra </w:t>
      </w:r>
      <w:r>
        <w:rPr>
          <w:b/>
          <w:lang w:eastAsia="ru-RU"/>
        </w:rPr>
        <w:t>4</w:t>
      </w:r>
      <w:r w:rsidRPr="000E10E0">
        <w:rPr>
          <w:b/>
          <w:lang w:eastAsia="ru-RU"/>
        </w:rPr>
        <w:t>80 €</w:t>
      </w:r>
      <w:r w:rsidRPr="000E10E0">
        <w:rPr>
          <w:lang w:eastAsia="ru-RU"/>
        </w:rPr>
        <w:t xml:space="preserve"> (</w:t>
      </w:r>
      <w:r>
        <w:rPr>
          <w:lang w:eastAsia="ru-RU"/>
        </w:rPr>
        <w:t xml:space="preserve">keturi šimtai aštuoniasdešimt </w:t>
      </w:r>
      <w:r w:rsidRPr="0091597F">
        <w:rPr>
          <w:lang w:eastAsia="ru-RU"/>
        </w:rPr>
        <w:t>eurų) (su PVM)</w:t>
      </w:r>
      <w:r w:rsidR="0091597F" w:rsidRPr="00EE767E">
        <w:rPr>
          <w:lang w:eastAsia="ru-RU"/>
        </w:rPr>
        <w:t>.</w:t>
      </w:r>
    </w:p>
    <w:p w14:paraId="7988B365" w14:textId="77777777" w:rsidR="00A54CBD" w:rsidRPr="00EE767E" w:rsidRDefault="00A54CBD" w:rsidP="00DA40CD">
      <w:pPr>
        <w:numPr>
          <w:ilvl w:val="1"/>
          <w:numId w:val="3"/>
        </w:numPr>
        <w:tabs>
          <w:tab w:val="left" w:pos="426"/>
        </w:tabs>
        <w:ind w:left="0" w:firstLine="709"/>
        <w:jc w:val="both"/>
      </w:pPr>
      <w:r w:rsidRPr="00EE767E">
        <w:t>Į Paslaugų įkainius įskaityti visi Mokymo įstaigos mokami mokesčiai ir rinkliavos bei kitos išlaidos, susijusios su tinkamu Sutarties vykdymu.</w:t>
      </w:r>
    </w:p>
    <w:p w14:paraId="0C5724BA" w14:textId="77777777" w:rsidR="00A54CBD" w:rsidRPr="00EE767E" w:rsidRDefault="00A54CBD" w:rsidP="00DA40CD">
      <w:pPr>
        <w:numPr>
          <w:ilvl w:val="1"/>
          <w:numId w:val="3"/>
        </w:numPr>
        <w:tabs>
          <w:tab w:val="left" w:pos="426"/>
        </w:tabs>
        <w:ind w:left="0" w:firstLine="709"/>
        <w:jc w:val="both"/>
      </w:pPr>
      <w:r w:rsidRPr="00EE767E">
        <w:rPr>
          <w:color w:val="000000"/>
        </w:rPr>
        <w:t>Sutarties galiojimo laikotarpiu Paslaugų kaina yra pastovi ir negali būti keičiama. Paslaugų kaina dėl bendro kainų lygio kitimo ar mokesčių pasikeitimo perskaičiuojama nebus.</w:t>
      </w:r>
    </w:p>
    <w:p w14:paraId="76E78075" w14:textId="51384394" w:rsidR="00EE767E" w:rsidRPr="008250C1" w:rsidRDefault="00CB54C3" w:rsidP="008250C1">
      <w:pPr>
        <w:numPr>
          <w:ilvl w:val="1"/>
          <w:numId w:val="3"/>
        </w:numPr>
        <w:ind w:left="0" w:firstLine="709"/>
        <w:jc w:val="both"/>
      </w:pPr>
      <w:r w:rsidRPr="008250C1">
        <w:rPr>
          <w:color w:val="000000"/>
        </w:rPr>
        <w:t>Atsiskaitymas už Paslaugas vykdomas išrašius sąskaitą faktūrą. Paslaugų gavėjas už tinkamai suteiktas Paslaugas su Mokymo įstaiga atsiskaito mokėjimo pavedimu į Mokymo įstaigos nurodytą banko sąskaitą, ne vėliau kaip per 1</w:t>
      </w:r>
      <w:r w:rsidR="003A1C01" w:rsidRPr="008250C1">
        <w:rPr>
          <w:color w:val="000000"/>
        </w:rPr>
        <w:t>5</w:t>
      </w:r>
      <w:r w:rsidRPr="008250C1">
        <w:rPr>
          <w:color w:val="000000"/>
        </w:rPr>
        <w:t xml:space="preserve"> (</w:t>
      </w:r>
      <w:r w:rsidR="003A1C01" w:rsidRPr="008250C1">
        <w:rPr>
          <w:color w:val="000000"/>
        </w:rPr>
        <w:t>penkiolika</w:t>
      </w:r>
      <w:r w:rsidRPr="008250C1">
        <w:rPr>
          <w:color w:val="000000"/>
        </w:rPr>
        <w:t>) kalendorinių dienų nuo PVM sąskaitos</w:t>
      </w:r>
      <w:r w:rsidR="007D0473" w:rsidRPr="008250C1">
        <w:rPr>
          <w:color w:val="000000"/>
        </w:rPr>
        <w:t xml:space="preserve"> </w:t>
      </w:r>
      <w:r w:rsidRPr="008250C1">
        <w:rPr>
          <w:color w:val="000000"/>
        </w:rPr>
        <w:t>faktūros gavimo dienos. Apmokėjimas laikomas įvykdytu, kai pinigai patenka į Mokymo įstaigos nurodytą sąskaitą. PVM sąskait</w:t>
      </w:r>
      <w:r w:rsidR="008250C1">
        <w:rPr>
          <w:color w:val="000000"/>
        </w:rPr>
        <w:t>ą</w:t>
      </w:r>
      <w:r w:rsidR="007D0473" w:rsidRPr="008250C1">
        <w:rPr>
          <w:color w:val="000000"/>
        </w:rPr>
        <w:t xml:space="preserve"> </w:t>
      </w:r>
      <w:r w:rsidRPr="008250C1">
        <w:rPr>
          <w:color w:val="000000"/>
        </w:rPr>
        <w:t>faktūrą Mokymo įstaiga pateikia Paslaugų gavėjui per</w:t>
      </w:r>
      <w:r w:rsidR="008250C1" w:rsidRPr="008250C1">
        <w:rPr>
          <w:color w:val="000000"/>
        </w:rPr>
        <w:t xml:space="preserve"> sąskaitų administravimo bendrąją informacinę sistemą (SABIS</w:t>
      </w:r>
      <w:r w:rsidR="008250C1">
        <w:rPr>
          <w:color w:val="000000"/>
        </w:rPr>
        <w:t>)</w:t>
      </w:r>
      <w:r w:rsidR="00923FBB">
        <w:rPr>
          <w:rStyle w:val="FootnoteReference"/>
          <w:color w:val="000000"/>
        </w:rPr>
        <w:footnoteReference w:id="1"/>
      </w:r>
      <w:r w:rsidR="008250C1">
        <w:rPr>
          <w:color w:val="000000"/>
        </w:rPr>
        <w:t>.</w:t>
      </w:r>
    </w:p>
    <w:p w14:paraId="3FC10979" w14:textId="77777777" w:rsidR="008250C1" w:rsidRPr="00EE767E" w:rsidRDefault="008250C1" w:rsidP="0088425B">
      <w:pPr>
        <w:ind w:left="709"/>
        <w:jc w:val="both"/>
      </w:pPr>
    </w:p>
    <w:p w14:paraId="69562ADC" w14:textId="7FE38016" w:rsidR="00A54CBD" w:rsidRPr="00EE767E" w:rsidRDefault="00A54CBD" w:rsidP="00DA40CD">
      <w:pPr>
        <w:pStyle w:val="Heading1"/>
        <w:numPr>
          <w:ilvl w:val="0"/>
          <w:numId w:val="3"/>
        </w:numPr>
        <w:spacing w:before="0" w:after="0"/>
        <w:jc w:val="center"/>
        <w:rPr>
          <w:rFonts w:ascii="Times New Roman" w:hAnsi="Times New Roman"/>
          <w:sz w:val="24"/>
          <w:szCs w:val="24"/>
        </w:rPr>
      </w:pPr>
      <w:r w:rsidRPr="00EE767E">
        <w:rPr>
          <w:rFonts w:ascii="Times New Roman" w:hAnsi="Times New Roman"/>
          <w:sz w:val="24"/>
          <w:szCs w:val="24"/>
        </w:rPr>
        <w:t>ŠALIŲ ATSAKOMYBĖ</w:t>
      </w:r>
    </w:p>
    <w:p w14:paraId="55B5D4E3" w14:textId="77777777" w:rsidR="00EE767E" w:rsidRPr="00EE767E" w:rsidRDefault="00EE767E" w:rsidP="007D0473">
      <w:pPr>
        <w:jc w:val="both"/>
      </w:pPr>
    </w:p>
    <w:p w14:paraId="568DEAC3" w14:textId="51C908F6" w:rsidR="00A749CB" w:rsidRPr="00EE767E" w:rsidRDefault="00A54CBD" w:rsidP="00DA40CD">
      <w:pPr>
        <w:pStyle w:val="Heading1"/>
        <w:numPr>
          <w:ilvl w:val="1"/>
          <w:numId w:val="3"/>
        </w:numPr>
        <w:spacing w:before="0" w:after="0"/>
        <w:ind w:left="0" w:firstLine="774"/>
        <w:jc w:val="both"/>
        <w:rPr>
          <w:rFonts w:ascii="Times New Roman" w:hAnsi="Times New Roman"/>
          <w:b w:val="0"/>
          <w:sz w:val="24"/>
          <w:szCs w:val="24"/>
        </w:rPr>
      </w:pPr>
      <w:r w:rsidRPr="00EE767E">
        <w:rPr>
          <w:rFonts w:ascii="Times New Roman" w:hAnsi="Times New Roman"/>
          <w:b w:val="0"/>
          <w:sz w:val="24"/>
          <w:szCs w:val="24"/>
        </w:rPr>
        <w:t>Sutarties Šalys už šioje Sutartyje nurodytų įsipareigojimų nevykdymą ar netinkamą vykdymą atsako teisės norminių aktų nustatyta tvarka.</w:t>
      </w:r>
    </w:p>
    <w:p w14:paraId="2869A940" w14:textId="77777777" w:rsidR="00EE767E" w:rsidRPr="00EE767E" w:rsidRDefault="00EE767E" w:rsidP="00EE767E"/>
    <w:p w14:paraId="1D742CF5" w14:textId="788EB498" w:rsidR="00A54CBD" w:rsidRPr="00EE767E" w:rsidRDefault="00A54CBD" w:rsidP="00DA40CD">
      <w:pPr>
        <w:numPr>
          <w:ilvl w:val="0"/>
          <w:numId w:val="3"/>
        </w:numPr>
        <w:jc w:val="center"/>
        <w:rPr>
          <w:b/>
        </w:rPr>
      </w:pPr>
      <w:r w:rsidRPr="00EE767E">
        <w:rPr>
          <w:b/>
          <w:color w:val="000000"/>
        </w:rPr>
        <w:t>TAIKOMA TEISĖ IR GINČŲ SPRENDIMO TVARKA</w:t>
      </w:r>
    </w:p>
    <w:p w14:paraId="15B31BD7" w14:textId="77777777" w:rsidR="00EE767E" w:rsidRPr="00EE767E" w:rsidRDefault="00EE767E" w:rsidP="00EE767E">
      <w:pPr>
        <w:ind w:left="360"/>
        <w:rPr>
          <w:b/>
        </w:rPr>
      </w:pPr>
    </w:p>
    <w:p w14:paraId="0CED7EFC" w14:textId="77777777" w:rsidR="00A54CBD" w:rsidRPr="00EE767E" w:rsidRDefault="00A54CBD" w:rsidP="00DA40CD">
      <w:pPr>
        <w:numPr>
          <w:ilvl w:val="1"/>
          <w:numId w:val="3"/>
        </w:numPr>
        <w:ind w:left="0" w:firstLine="709"/>
        <w:jc w:val="both"/>
      </w:pPr>
      <w:r w:rsidRPr="00EE767E">
        <w:t xml:space="preserve">Šalys susitaria, kad Sutarties nereglamentuoti klausimai sprendžiami remiantis Lietuvos Respublikos teise ir sutinka, kad Sutartis būtų reglamentuojama ir aiškinama pagal Lietuvos Respublikos įstatymus. </w:t>
      </w:r>
    </w:p>
    <w:p w14:paraId="00BBC650" w14:textId="6C615169" w:rsidR="00A54CBD" w:rsidRPr="00EE767E" w:rsidRDefault="00A54CBD" w:rsidP="00DA40CD">
      <w:pPr>
        <w:numPr>
          <w:ilvl w:val="1"/>
          <w:numId w:val="3"/>
        </w:numPr>
        <w:ind w:left="0" w:firstLine="709"/>
        <w:jc w:val="both"/>
      </w:pPr>
      <w:r w:rsidRPr="00EE767E">
        <w:lastRenderedPageBreak/>
        <w:t xml:space="preserve">Bet kokie ginčai, neaiškumai ar pretenzijos, kylantys iš šios Sutarties ar susiję su ja, jos pažeidimu, galiojimo termino pasibaigimu, nutraukimu ar negaliojimu, bus sprendžiami Šalių tarpusavio derybomis. Per 14 (keturiolika) kalendorinių dienų Šalims nepavykus išspręsti ginčų derybomis, jie bus sprendžiami vadovaujantis Lietuvos Respublikos įstatymų nustatyta tvarka. </w:t>
      </w:r>
      <w:r w:rsidRPr="00EE767E">
        <w:rPr>
          <w:bCs/>
        </w:rPr>
        <w:t>Derybų pradžia laikoma diena, kurią viena iš Šalių pateikė prašymą raštu kitai Šaliai su siūlymu pradėti derybas.</w:t>
      </w:r>
    </w:p>
    <w:p w14:paraId="6C7D2A52" w14:textId="77777777" w:rsidR="00EE767E" w:rsidRPr="00EE767E" w:rsidRDefault="00EE767E" w:rsidP="00EE767E">
      <w:pPr>
        <w:ind w:left="709"/>
        <w:jc w:val="both"/>
      </w:pPr>
    </w:p>
    <w:p w14:paraId="3EB38FDA" w14:textId="18CD6B53" w:rsidR="00A54CBD" w:rsidRPr="00EE767E" w:rsidRDefault="00A54CBD" w:rsidP="00DA40CD">
      <w:pPr>
        <w:numPr>
          <w:ilvl w:val="0"/>
          <w:numId w:val="3"/>
        </w:numPr>
        <w:jc w:val="center"/>
        <w:rPr>
          <w:b/>
        </w:rPr>
      </w:pPr>
      <w:r w:rsidRPr="00EE767E">
        <w:rPr>
          <w:b/>
          <w:bCs/>
        </w:rPr>
        <w:t>SUTARTIES GALIOJIMAS IR SUTARTIES NUTRAUKIMO TVARKA</w:t>
      </w:r>
    </w:p>
    <w:p w14:paraId="1B9B1969" w14:textId="77777777" w:rsidR="00EE767E" w:rsidRPr="00EE767E" w:rsidRDefault="00EE767E" w:rsidP="00EE767E">
      <w:pPr>
        <w:ind w:left="360"/>
        <w:rPr>
          <w:b/>
        </w:rPr>
      </w:pPr>
    </w:p>
    <w:p w14:paraId="09A27F28" w14:textId="583A4965" w:rsidR="00A54CBD" w:rsidRPr="00EE767E" w:rsidRDefault="00BB557C" w:rsidP="00DA40CD">
      <w:pPr>
        <w:numPr>
          <w:ilvl w:val="1"/>
          <w:numId w:val="3"/>
        </w:numPr>
        <w:ind w:left="0" w:firstLine="709"/>
        <w:jc w:val="both"/>
      </w:pPr>
      <w:r w:rsidRPr="00EE767E">
        <w:t xml:space="preserve">Sutartis laikoma sudaryta bei ji įsigalioja, kai ją pasirašo įgalioti abiejų </w:t>
      </w:r>
      <w:r w:rsidR="002078B6">
        <w:t>Š</w:t>
      </w:r>
      <w:r w:rsidRPr="00EE767E">
        <w:t>alių atstovai ir galioja iki pilno Šalių įsipareigojimų pagal Sutartį įvykdymo</w:t>
      </w:r>
      <w:r w:rsidR="00B42888">
        <w:t>.</w:t>
      </w:r>
    </w:p>
    <w:p w14:paraId="39F4E21F" w14:textId="77777777" w:rsidR="00A54CBD" w:rsidRPr="00EE767E" w:rsidRDefault="00A54CBD" w:rsidP="00DA40CD">
      <w:pPr>
        <w:numPr>
          <w:ilvl w:val="1"/>
          <w:numId w:val="3"/>
        </w:numPr>
        <w:ind w:left="1276" w:hanging="567"/>
        <w:jc w:val="both"/>
      </w:pPr>
      <w:r w:rsidRPr="00EE767E">
        <w:t>Sutartis bet kada gali būti nutraukiama raštišku abiejų Šalių susitarimu.</w:t>
      </w:r>
    </w:p>
    <w:p w14:paraId="029388C5" w14:textId="6282285C" w:rsidR="00A54CBD" w:rsidRPr="00EE767E" w:rsidRDefault="00A54CBD" w:rsidP="00DA40CD">
      <w:pPr>
        <w:numPr>
          <w:ilvl w:val="1"/>
          <w:numId w:val="3"/>
        </w:numPr>
        <w:ind w:left="0" w:firstLine="709"/>
        <w:jc w:val="both"/>
      </w:pPr>
      <w:r w:rsidRPr="00EE767E">
        <w:rPr>
          <w:color w:val="000000"/>
        </w:rPr>
        <w:t>Šalis turi teisę dėl svarbių priežasčių vienašališkai nutraukti Sutartį, informuodama apie tai kitą šalį raštu ne vėliau kaip prieš 10 (dešimt) kalendorinių dienų.</w:t>
      </w:r>
    </w:p>
    <w:p w14:paraId="70F2A84F" w14:textId="77777777" w:rsidR="00AB3209" w:rsidRPr="00EE767E" w:rsidRDefault="00A54CBD" w:rsidP="00DA40CD">
      <w:pPr>
        <w:numPr>
          <w:ilvl w:val="1"/>
          <w:numId w:val="3"/>
        </w:numPr>
        <w:ind w:left="0" w:firstLine="709"/>
        <w:jc w:val="both"/>
      </w:pPr>
      <w:r w:rsidRPr="00EE767E">
        <w:rPr>
          <w:color w:val="000000"/>
        </w:rPr>
        <w:t xml:space="preserve">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282FC821" w14:textId="121FFE96" w:rsidR="00A24FD8" w:rsidRPr="00EE767E" w:rsidRDefault="00AB3209" w:rsidP="00DA40CD">
      <w:pPr>
        <w:numPr>
          <w:ilvl w:val="1"/>
          <w:numId w:val="3"/>
        </w:numPr>
        <w:ind w:left="0" w:firstLine="709"/>
        <w:jc w:val="both"/>
      </w:pPr>
      <w:r w:rsidRPr="00EE767E">
        <w:t>Pa</w:t>
      </w:r>
      <w:r w:rsidR="00EA3D59" w:rsidRPr="00EE767E">
        <w:t>sl</w:t>
      </w:r>
      <w:r w:rsidRPr="00EE767E">
        <w:t xml:space="preserve">augų gavėjo įgaliotas asmuo, atsakingas už Sutarties vykdymą – </w:t>
      </w:r>
      <w:r w:rsidR="009B6633" w:rsidRPr="00EE767E">
        <w:t>Administravimo valdybos Mokymo skyriaus Personalo mokymo specialistė Diana Tumpienė</w:t>
      </w:r>
      <w:r w:rsidRPr="00EE767E">
        <w:t>, tel</w:t>
      </w:r>
      <w:r w:rsidR="00A24FD8" w:rsidRPr="00EE767E">
        <w:t>.</w:t>
      </w:r>
      <w:r w:rsidRPr="00EE767E">
        <w:t xml:space="preserve"> Nr. </w:t>
      </w:r>
      <w:r w:rsidR="009B6633" w:rsidRPr="00EE767E">
        <w:t>8 617 56 474</w:t>
      </w:r>
      <w:r w:rsidRPr="00EE767E">
        <w:t xml:space="preserve">, el. paštas </w:t>
      </w:r>
      <w:r w:rsidR="009B6633" w:rsidRPr="00EE767E">
        <w:t>diana.tumpiene@vat.lt</w:t>
      </w:r>
      <w:r w:rsidRPr="00EE767E">
        <w:t xml:space="preserve">. Pardavėjo įgaliotas asmuo, atsakingas už Sutarties viešinimą – Bendrųjų reikalų skyriaus vyresnioji specialistė Daiva Gurinovičienė, tel. Nr. 8 706 63 165, el. p. </w:t>
      </w:r>
      <w:r w:rsidR="00E43496" w:rsidRPr="007D0473">
        <w:t>daiva.gurinoviciene@vat.lt</w:t>
      </w:r>
      <w:r w:rsidRPr="00EE767E">
        <w:t>.</w:t>
      </w:r>
    </w:p>
    <w:p w14:paraId="31E9540B" w14:textId="77777777" w:rsidR="002078B6" w:rsidRDefault="00A24FD8" w:rsidP="002078B6">
      <w:pPr>
        <w:numPr>
          <w:ilvl w:val="1"/>
          <w:numId w:val="3"/>
        </w:numPr>
        <w:ind w:left="0" w:firstLine="709"/>
        <w:jc w:val="both"/>
      </w:pPr>
      <w:r w:rsidRPr="00EE767E">
        <w:t>Mokymo įstaigos</w:t>
      </w:r>
      <w:r w:rsidR="00AB3209" w:rsidRPr="00EE767E">
        <w:t xml:space="preserve"> įgaliotas asmuo, atsakingas už Sutarties vykdymą – </w:t>
      </w:r>
      <w:r w:rsidR="0053646A">
        <w:t>profesinio mokymo</w:t>
      </w:r>
      <w:r w:rsidR="00B53AAD" w:rsidRPr="00EE767E">
        <w:t xml:space="preserve"> skyriaus vedėjas Mantas Smolnikovas, tel. 8 600 89717, el. paštas </w:t>
      </w:r>
      <w:hyperlink r:id="rId8" w:history="1">
        <w:r w:rsidR="002078B6" w:rsidRPr="00095E15">
          <w:rPr>
            <w:rStyle w:val="Hyperlink"/>
          </w:rPr>
          <w:t>autodromas@vavm.lt</w:t>
        </w:r>
      </w:hyperlink>
      <w:r w:rsidR="00B53AAD" w:rsidRPr="00EE767E">
        <w:t>.</w:t>
      </w:r>
    </w:p>
    <w:p w14:paraId="1F1ADFEF" w14:textId="1CB8A67B" w:rsidR="002078B6" w:rsidRPr="002078B6" w:rsidRDefault="002078B6" w:rsidP="0088425B">
      <w:pPr>
        <w:numPr>
          <w:ilvl w:val="1"/>
          <w:numId w:val="3"/>
        </w:numPr>
        <w:ind w:left="0" w:firstLine="709"/>
        <w:jc w:val="both"/>
      </w:pPr>
      <w:r w:rsidRPr="0088425B">
        <w:rPr>
          <w:sz w:val="23"/>
          <w:szCs w:val="23"/>
        </w:rPr>
        <w:t>Su</w:t>
      </w:r>
      <w:r w:rsidR="00D548FE">
        <w:rPr>
          <w:sz w:val="23"/>
          <w:szCs w:val="23"/>
        </w:rPr>
        <w:t>tartis</w:t>
      </w:r>
      <w:r w:rsidRPr="0088425B">
        <w:rPr>
          <w:sz w:val="23"/>
          <w:szCs w:val="23"/>
        </w:rPr>
        <w:t xml:space="preserve"> sudaryta dviem vienodą juridinę galią turinčiais egzemplioriais – po vieną kiekvienai Šaliai. Kai Sutartį Šalys pasirašo kvalifikuotais elektroniniais parašais, pasirašomas 1 (vienas) elektroninis Sutarties egzempliorius, kuriuo Šalys pasidalina elektroninių ryšių priemonėmis.</w:t>
      </w:r>
    </w:p>
    <w:p w14:paraId="7C20D9A2" w14:textId="77777777" w:rsidR="002078B6" w:rsidRPr="00EE767E" w:rsidRDefault="002078B6" w:rsidP="0088425B">
      <w:pPr>
        <w:jc w:val="both"/>
      </w:pPr>
    </w:p>
    <w:p w14:paraId="1C28D4C8" w14:textId="77777777" w:rsidR="00A54CBD" w:rsidRPr="00EE767E" w:rsidRDefault="00A54CBD" w:rsidP="00EE767E"/>
    <w:p w14:paraId="6577CCE7" w14:textId="77777777" w:rsidR="00CF69DF" w:rsidRPr="00EE767E" w:rsidRDefault="00A54CBD" w:rsidP="00DA40CD">
      <w:pPr>
        <w:pStyle w:val="Heading1"/>
        <w:numPr>
          <w:ilvl w:val="0"/>
          <w:numId w:val="3"/>
        </w:numPr>
        <w:spacing w:before="0" w:after="0"/>
        <w:jc w:val="center"/>
        <w:rPr>
          <w:rFonts w:ascii="Times New Roman" w:hAnsi="Times New Roman"/>
          <w:sz w:val="24"/>
          <w:szCs w:val="24"/>
        </w:rPr>
      </w:pPr>
      <w:r w:rsidRPr="00EE767E">
        <w:rPr>
          <w:rFonts w:ascii="Times New Roman" w:hAnsi="Times New Roman"/>
          <w:sz w:val="24"/>
          <w:szCs w:val="24"/>
        </w:rPr>
        <w:t>ŠALIŲ ADRESAI IR REKVIZITAI</w:t>
      </w:r>
    </w:p>
    <w:p w14:paraId="3FFCA85D" w14:textId="77777777" w:rsidR="00CF69DF" w:rsidRPr="00EE767E" w:rsidRDefault="00CF69DF" w:rsidP="00EE76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6"/>
      </w:tblGrid>
      <w:tr w:rsidR="00CF69DF" w:rsidRPr="00EE767E" w14:paraId="2333B10B" w14:textId="77777777" w:rsidTr="00A749CB">
        <w:tc>
          <w:tcPr>
            <w:tcW w:w="4927" w:type="dxa"/>
          </w:tcPr>
          <w:p w14:paraId="5AD3C795" w14:textId="77777777" w:rsidR="00CF69DF" w:rsidRPr="00EE767E" w:rsidRDefault="00CF69DF" w:rsidP="00EE767E">
            <w:pPr>
              <w:rPr>
                <w:b/>
              </w:rPr>
            </w:pPr>
            <w:r w:rsidRPr="00EE767E">
              <w:rPr>
                <w:b/>
              </w:rPr>
              <w:t>Paslaugų gavėjas</w:t>
            </w:r>
          </w:p>
          <w:p w14:paraId="099C8A21" w14:textId="77777777" w:rsidR="00CF69DF" w:rsidRPr="00EE767E" w:rsidRDefault="00CF69DF" w:rsidP="00EE767E">
            <w:pPr>
              <w:rPr>
                <w:b/>
              </w:rPr>
            </w:pPr>
          </w:p>
          <w:p w14:paraId="556BD626" w14:textId="77777777" w:rsidR="00A57ADA" w:rsidRPr="00EE767E" w:rsidRDefault="00A57ADA" w:rsidP="00EE767E">
            <w:pPr>
              <w:rPr>
                <w:bCs/>
                <w:lang w:eastAsia="ar-SA"/>
              </w:rPr>
            </w:pPr>
            <w:r w:rsidRPr="00EE767E">
              <w:rPr>
                <w:bCs/>
                <w:lang w:eastAsia="ar-SA"/>
              </w:rPr>
              <w:t>Lietuvos Respublikos vadovybės apsaugos tarnyba</w:t>
            </w:r>
          </w:p>
          <w:p w14:paraId="2503588E" w14:textId="77777777" w:rsidR="00A749CB" w:rsidRPr="00EE767E" w:rsidRDefault="00CF69DF" w:rsidP="00EE767E">
            <w:r w:rsidRPr="00EE767E">
              <w:t>Kodas 188639721</w:t>
            </w:r>
          </w:p>
          <w:p w14:paraId="0C6916E2" w14:textId="0155BC1F" w:rsidR="00A749CB" w:rsidRPr="00EE767E" w:rsidRDefault="00CF69DF" w:rsidP="00EE767E">
            <w:r w:rsidRPr="00EE767E">
              <w:t xml:space="preserve">Adresas:  </w:t>
            </w:r>
            <w:r w:rsidR="00B42888">
              <w:t>T. Ševčenkos g. 13</w:t>
            </w:r>
            <w:r w:rsidR="00B42888" w:rsidRPr="00EE767E">
              <w:t>, 0</w:t>
            </w:r>
            <w:r w:rsidR="00B42888">
              <w:t>3223</w:t>
            </w:r>
            <w:r w:rsidR="00B42888" w:rsidRPr="00EE767E">
              <w:t xml:space="preserve"> Vilnius</w:t>
            </w:r>
          </w:p>
          <w:p w14:paraId="369F80AB" w14:textId="77777777" w:rsidR="00CF69DF" w:rsidRPr="00EE767E" w:rsidRDefault="00CF69DF" w:rsidP="00EE767E">
            <w:r w:rsidRPr="00EE767E">
              <w:t>Tel. 8 706 63111, faks. 8 706 63100</w:t>
            </w:r>
          </w:p>
          <w:p w14:paraId="2017EC2D" w14:textId="6DA0D52B" w:rsidR="00CF69DF" w:rsidRPr="00EE767E" w:rsidRDefault="00CF69DF" w:rsidP="00EE767E">
            <w:pPr>
              <w:pStyle w:val="TextBody"/>
              <w:jc w:val="left"/>
              <w:rPr>
                <w:b w:val="0"/>
                <w:szCs w:val="24"/>
              </w:rPr>
            </w:pPr>
            <w:r w:rsidRPr="00EE767E">
              <w:rPr>
                <w:b w:val="0"/>
                <w:szCs w:val="24"/>
              </w:rPr>
              <w:t xml:space="preserve">El. p.: </w:t>
            </w:r>
            <w:r w:rsidR="00EE767E" w:rsidRPr="00EE767E">
              <w:rPr>
                <w:rStyle w:val="InternetLink"/>
                <w:b w:val="0"/>
                <w:color w:val="00000A"/>
                <w:szCs w:val="24"/>
              </w:rPr>
              <w:t>lrvat@vat.lt</w:t>
            </w:r>
          </w:p>
          <w:p w14:paraId="50CC3BD6" w14:textId="77777777" w:rsidR="00CF69DF" w:rsidRPr="00EE767E" w:rsidRDefault="00A749CB" w:rsidP="00EE767E">
            <w:r w:rsidRPr="00EE767E">
              <w:t xml:space="preserve">A/s </w:t>
            </w:r>
            <w:r w:rsidR="00CF69DF" w:rsidRPr="00EE767E">
              <w:t xml:space="preserve"> LT 65 7300 0100 0245 7836</w:t>
            </w:r>
          </w:p>
          <w:p w14:paraId="46205124" w14:textId="77777777" w:rsidR="00CF69DF" w:rsidRPr="00EE767E" w:rsidRDefault="00CF69DF" w:rsidP="00EE767E">
            <w:pPr>
              <w:pStyle w:val="TextBody"/>
              <w:jc w:val="left"/>
              <w:rPr>
                <w:b w:val="0"/>
                <w:szCs w:val="24"/>
              </w:rPr>
            </w:pPr>
            <w:r w:rsidRPr="00EE767E">
              <w:rPr>
                <w:b w:val="0"/>
                <w:szCs w:val="24"/>
              </w:rPr>
              <w:t xml:space="preserve">AB </w:t>
            </w:r>
            <w:r w:rsidR="00A749CB" w:rsidRPr="00EE767E">
              <w:rPr>
                <w:b w:val="0"/>
                <w:szCs w:val="24"/>
              </w:rPr>
              <w:t>Swedbank</w:t>
            </w:r>
          </w:p>
          <w:p w14:paraId="60D5A818" w14:textId="77777777" w:rsidR="00CF69DF" w:rsidRPr="00EE767E" w:rsidRDefault="00CF69DF" w:rsidP="00EE767E">
            <w:r w:rsidRPr="00EE767E">
              <w:t>Banko kodas 73000</w:t>
            </w:r>
          </w:p>
        </w:tc>
        <w:tc>
          <w:tcPr>
            <w:tcW w:w="4928" w:type="dxa"/>
          </w:tcPr>
          <w:p w14:paraId="7F9E8EA3" w14:textId="77777777" w:rsidR="00CF69DF" w:rsidRPr="00EE767E" w:rsidRDefault="00CF69DF" w:rsidP="00EE767E">
            <w:pPr>
              <w:rPr>
                <w:b/>
              </w:rPr>
            </w:pPr>
            <w:r w:rsidRPr="00EE767E">
              <w:rPr>
                <w:b/>
              </w:rPr>
              <w:t>Mokymo įstaiga</w:t>
            </w:r>
          </w:p>
          <w:p w14:paraId="00D2EEF7" w14:textId="77777777" w:rsidR="00CF69DF" w:rsidRPr="00EE767E" w:rsidRDefault="00CF69DF" w:rsidP="00EE767E">
            <w:pPr>
              <w:rPr>
                <w:b/>
              </w:rPr>
            </w:pPr>
          </w:p>
          <w:p w14:paraId="37263500" w14:textId="77777777" w:rsidR="00CF69DF" w:rsidRPr="00EE767E" w:rsidRDefault="00CF69DF" w:rsidP="00EE767E">
            <w:r w:rsidRPr="00EE767E">
              <w:t>Vilniaus automechanikos ir verslo mokykla</w:t>
            </w:r>
          </w:p>
          <w:p w14:paraId="4FCC0E7A" w14:textId="77777777" w:rsidR="00CF69DF" w:rsidRPr="00EE767E" w:rsidRDefault="00CF69DF" w:rsidP="00EE767E">
            <w:pPr>
              <w:rPr>
                <w:b/>
              </w:rPr>
            </w:pPr>
          </w:p>
          <w:p w14:paraId="62543C94" w14:textId="77777777" w:rsidR="00CF69DF" w:rsidRPr="00EE767E" w:rsidRDefault="00A749CB" w:rsidP="00EE767E">
            <w:r w:rsidRPr="00EE767E">
              <w:t>K</w:t>
            </w:r>
            <w:r w:rsidR="00CF69DF" w:rsidRPr="00EE767E">
              <w:t>odas 190971271</w:t>
            </w:r>
          </w:p>
          <w:p w14:paraId="54A4E6EF" w14:textId="77777777" w:rsidR="00CF69DF" w:rsidRPr="00EE767E" w:rsidRDefault="00CF69DF" w:rsidP="00EE767E">
            <w:r w:rsidRPr="00EE767E">
              <w:t>PVM mokėtojo kodas LT909712716</w:t>
            </w:r>
          </w:p>
          <w:p w14:paraId="553C519D" w14:textId="77777777" w:rsidR="00CF69DF" w:rsidRPr="00EE767E" w:rsidRDefault="00CF69DF" w:rsidP="00EE767E">
            <w:r w:rsidRPr="00EE767E">
              <w:t>Adresas: Geležinio Vilko g. 16, 03163 Vilnius</w:t>
            </w:r>
          </w:p>
          <w:p w14:paraId="0613D85E" w14:textId="77777777" w:rsidR="00CF69DF" w:rsidRPr="00EE767E" w:rsidRDefault="00CF69DF" w:rsidP="00EE767E">
            <w:r w:rsidRPr="00EE767E">
              <w:t>Tel./faksas 8-5 261 85 24</w:t>
            </w:r>
          </w:p>
          <w:p w14:paraId="426049F1" w14:textId="77777777" w:rsidR="00CF69DF" w:rsidRPr="00EE767E" w:rsidRDefault="00CF69DF" w:rsidP="00EE767E">
            <w:r w:rsidRPr="00EE767E">
              <w:t>El.</w:t>
            </w:r>
            <w:r w:rsidR="00A749CB" w:rsidRPr="00EE767E">
              <w:t>. p.:</w:t>
            </w:r>
            <w:r w:rsidRPr="00EE767E">
              <w:t xml:space="preserve"> vavm@vavm.lt</w:t>
            </w:r>
          </w:p>
          <w:p w14:paraId="03017A72" w14:textId="77777777" w:rsidR="00CF69DF" w:rsidRPr="00EE767E" w:rsidRDefault="00CF69DF" w:rsidP="00EE767E">
            <w:r w:rsidRPr="00EE767E">
              <w:t xml:space="preserve">A/s  </w:t>
            </w:r>
            <w:r w:rsidRPr="00EE767E">
              <w:rPr>
                <w:color w:val="222222"/>
                <w:shd w:val="clear" w:color="auto" w:fill="FFFFFF"/>
              </w:rPr>
              <w:t>LT 35 7044 0600 0169 8229</w:t>
            </w:r>
          </w:p>
          <w:p w14:paraId="6AC31D5C" w14:textId="77777777" w:rsidR="00CF69DF" w:rsidRPr="00EE767E" w:rsidRDefault="00CF69DF" w:rsidP="00EE767E">
            <w:r w:rsidRPr="00EE767E">
              <w:t>AB SEB bankas</w:t>
            </w:r>
          </w:p>
          <w:p w14:paraId="5A4A4A3C" w14:textId="77777777" w:rsidR="00CF69DF" w:rsidRPr="00EE767E" w:rsidRDefault="00CF69DF" w:rsidP="00EE767E">
            <w:r w:rsidRPr="00EE767E">
              <w:t>Banko kodas 70440</w:t>
            </w:r>
          </w:p>
          <w:p w14:paraId="6F0EBB48" w14:textId="77777777" w:rsidR="00CF69DF" w:rsidRPr="00EE767E" w:rsidRDefault="00CF69DF" w:rsidP="00EE767E">
            <w:pPr>
              <w:rPr>
                <w:b/>
              </w:rPr>
            </w:pPr>
          </w:p>
        </w:tc>
      </w:tr>
    </w:tbl>
    <w:p w14:paraId="111BBE74" w14:textId="77777777" w:rsidR="00CF69DF" w:rsidRPr="00EE767E" w:rsidRDefault="00CF69DF" w:rsidP="00EE76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2"/>
      </w:tblGrid>
      <w:tr w:rsidR="00FE1DDD" w:rsidRPr="00EE767E" w14:paraId="42165C5B" w14:textId="77777777" w:rsidTr="00A749CB">
        <w:tc>
          <w:tcPr>
            <w:tcW w:w="4927" w:type="dxa"/>
          </w:tcPr>
          <w:p w14:paraId="7066183E" w14:textId="77777777" w:rsidR="00FE1DDD" w:rsidRPr="00EE767E" w:rsidRDefault="00FE1DDD" w:rsidP="00EE767E">
            <w:r w:rsidRPr="00EE767E">
              <w:t>Direktorius</w:t>
            </w:r>
          </w:p>
          <w:p w14:paraId="17BCF3E5" w14:textId="77777777" w:rsidR="00FE1DDD" w:rsidRPr="00EE767E" w:rsidRDefault="00FE1DDD" w:rsidP="00EE767E"/>
          <w:p w14:paraId="46E544EC" w14:textId="77777777" w:rsidR="00FE1DDD" w:rsidRPr="00EE767E" w:rsidRDefault="00FE1DDD" w:rsidP="00EE767E">
            <w:r w:rsidRPr="00EE767E">
              <w:t>Rymantas Mockevičiu</w:t>
            </w:r>
            <w:r w:rsidR="00716242" w:rsidRPr="00EE767E">
              <w:t>s</w:t>
            </w:r>
          </w:p>
          <w:p w14:paraId="6491FC6E" w14:textId="4F1E855A" w:rsidR="00FE1DDD" w:rsidRPr="00EE767E" w:rsidRDefault="00A749CB" w:rsidP="00EE767E">
            <w:r w:rsidRPr="00EE767E">
              <w:t xml:space="preserve">                      </w:t>
            </w:r>
          </w:p>
        </w:tc>
        <w:tc>
          <w:tcPr>
            <w:tcW w:w="4928" w:type="dxa"/>
          </w:tcPr>
          <w:p w14:paraId="4F8DFAFA" w14:textId="77777777" w:rsidR="00FE1DDD" w:rsidRPr="00EE767E" w:rsidRDefault="00A749CB" w:rsidP="00EE767E">
            <w:r w:rsidRPr="00EE767E">
              <w:t xml:space="preserve">Direktorė </w:t>
            </w:r>
          </w:p>
          <w:p w14:paraId="14E21BB2" w14:textId="77777777" w:rsidR="00A749CB" w:rsidRPr="00EE767E" w:rsidRDefault="00A749CB" w:rsidP="00EE767E"/>
          <w:p w14:paraId="414D2B18" w14:textId="77777777" w:rsidR="00A749CB" w:rsidRPr="00EE767E" w:rsidRDefault="00A749CB" w:rsidP="00EE767E">
            <w:r w:rsidRPr="00EE767E">
              <w:t>Elena Pelakauskienė</w:t>
            </w:r>
          </w:p>
          <w:p w14:paraId="487B10BC" w14:textId="60EEA97B" w:rsidR="00A749CB" w:rsidRPr="00EE767E" w:rsidRDefault="00A749CB" w:rsidP="00EE767E">
            <w:r w:rsidRPr="00EE767E">
              <w:t xml:space="preserve">                     </w:t>
            </w:r>
          </w:p>
          <w:p w14:paraId="343DCE0B" w14:textId="77777777" w:rsidR="00876ECA" w:rsidRPr="00EE767E" w:rsidRDefault="00876ECA" w:rsidP="00EE767E"/>
        </w:tc>
      </w:tr>
    </w:tbl>
    <w:p w14:paraId="3A005753" w14:textId="77777777" w:rsidR="00A57ADA" w:rsidRPr="00EE767E" w:rsidRDefault="00A57ADA" w:rsidP="005E3698"/>
    <w:sectPr w:rsidR="00A57ADA" w:rsidRPr="00EE767E" w:rsidSect="002546C3">
      <w:footerReference w:type="even" r:id="rId9"/>
      <w:footerReference w:type="default" r:id="rId10"/>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E621" w14:textId="77777777" w:rsidR="00186161" w:rsidRDefault="00186161" w:rsidP="00E63FF0">
      <w:r>
        <w:separator/>
      </w:r>
    </w:p>
  </w:endnote>
  <w:endnote w:type="continuationSeparator" w:id="0">
    <w:p w14:paraId="37D164DA" w14:textId="77777777" w:rsidR="00186161" w:rsidRDefault="00186161" w:rsidP="00E6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59E2" w14:textId="77777777" w:rsidR="00A54CBD" w:rsidRDefault="00A9401A" w:rsidP="0046185A">
    <w:pPr>
      <w:pStyle w:val="Footer"/>
      <w:framePr w:wrap="around" w:vAnchor="text" w:hAnchor="margin" w:xAlign="right" w:y="1"/>
      <w:rPr>
        <w:rStyle w:val="PageNumber"/>
      </w:rPr>
    </w:pPr>
    <w:r>
      <w:rPr>
        <w:rStyle w:val="PageNumber"/>
      </w:rPr>
      <w:fldChar w:fldCharType="begin"/>
    </w:r>
    <w:r w:rsidR="00A54CBD">
      <w:rPr>
        <w:rStyle w:val="PageNumber"/>
      </w:rPr>
      <w:instrText xml:space="preserve">PAGE  </w:instrText>
    </w:r>
    <w:r>
      <w:rPr>
        <w:rStyle w:val="PageNumber"/>
      </w:rPr>
      <w:fldChar w:fldCharType="end"/>
    </w:r>
  </w:p>
  <w:p w14:paraId="7FCF2EA8" w14:textId="77777777" w:rsidR="00A54CBD" w:rsidRDefault="00A54CBD" w:rsidP="00725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5D7" w14:textId="77777777" w:rsidR="00A54CBD" w:rsidRDefault="00A9401A" w:rsidP="0046185A">
    <w:pPr>
      <w:pStyle w:val="Footer"/>
      <w:framePr w:wrap="around" w:vAnchor="text" w:hAnchor="margin" w:xAlign="right" w:y="1"/>
      <w:rPr>
        <w:rStyle w:val="PageNumber"/>
      </w:rPr>
    </w:pPr>
    <w:r>
      <w:rPr>
        <w:rStyle w:val="PageNumber"/>
      </w:rPr>
      <w:fldChar w:fldCharType="begin"/>
    </w:r>
    <w:r w:rsidR="00A54CBD">
      <w:rPr>
        <w:rStyle w:val="PageNumber"/>
      </w:rPr>
      <w:instrText xml:space="preserve">PAGE  </w:instrText>
    </w:r>
    <w:r>
      <w:rPr>
        <w:rStyle w:val="PageNumber"/>
      </w:rPr>
      <w:fldChar w:fldCharType="separate"/>
    </w:r>
    <w:r w:rsidR="00BB557C">
      <w:rPr>
        <w:rStyle w:val="PageNumber"/>
        <w:noProof/>
      </w:rPr>
      <w:t>2</w:t>
    </w:r>
    <w:r>
      <w:rPr>
        <w:rStyle w:val="PageNumber"/>
      </w:rPr>
      <w:fldChar w:fldCharType="end"/>
    </w:r>
  </w:p>
  <w:p w14:paraId="48660950" w14:textId="77777777" w:rsidR="00A54CBD" w:rsidRDefault="00A54CBD" w:rsidP="00725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A9FCD" w14:textId="77777777" w:rsidR="00186161" w:rsidRDefault="00186161" w:rsidP="00E63FF0">
      <w:r>
        <w:separator/>
      </w:r>
    </w:p>
  </w:footnote>
  <w:footnote w:type="continuationSeparator" w:id="0">
    <w:p w14:paraId="1CBC842C" w14:textId="77777777" w:rsidR="00186161" w:rsidRDefault="00186161" w:rsidP="00E63FF0">
      <w:r>
        <w:continuationSeparator/>
      </w:r>
    </w:p>
  </w:footnote>
  <w:footnote w:id="1">
    <w:p w14:paraId="768572D5" w14:textId="76BEA224" w:rsidR="00923FBB" w:rsidRPr="0088425B" w:rsidRDefault="00923FBB">
      <w:pPr>
        <w:pStyle w:val="FootnoteText"/>
        <w:rPr>
          <w:lang w:val="en-US"/>
        </w:rPr>
      </w:pPr>
      <w:r>
        <w:rPr>
          <w:rStyle w:val="FootnoteReference"/>
        </w:rPr>
        <w:footnoteRef/>
      </w:r>
      <w:r>
        <w:t xml:space="preserve"> </w:t>
      </w:r>
      <w:hyperlink r:id="rId1" w:history="1">
        <w:r w:rsidRPr="00923FBB">
          <w:rPr>
            <w:color w:val="0000FF"/>
            <w:sz w:val="24"/>
            <w:szCs w:val="24"/>
            <w:u w:val="single"/>
          </w:rPr>
          <w:t>Prisijungimas prie SABIS - Nacionalinis bendrųjų funkcijų centras (lrv.lt)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192F"/>
    <w:multiLevelType w:val="multilevel"/>
    <w:tmpl w:val="A1000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66B11"/>
    <w:multiLevelType w:val="hybridMultilevel"/>
    <w:tmpl w:val="7A42A89A"/>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D8B07C9"/>
    <w:multiLevelType w:val="hybridMultilevel"/>
    <w:tmpl w:val="87F661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37641D"/>
    <w:multiLevelType w:val="multilevel"/>
    <w:tmpl w:val="01C4003E"/>
    <w:lvl w:ilvl="0">
      <w:start w:val="2"/>
      <w:numFmt w:val="decimal"/>
      <w:lvlText w:val="%1."/>
      <w:lvlJc w:val="left"/>
      <w:pPr>
        <w:ind w:left="540" w:hanging="540"/>
      </w:pPr>
      <w:rPr>
        <w:rFonts w:cs="Times New Roman" w:hint="default"/>
      </w:rPr>
    </w:lvl>
    <w:lvl w:ilvl="1">
      <w:start w:val="2"/>
      <w:numFmt w:val="decimal"/>
      <w:lvlText w:val="%1.%2."/>
      <w:lvlJc w:val="left"/>
      <w:pPr>
        <w:ind w:left="1980" w:hanging="540"/>
      </w:pPr>
      <w:rPr>
        <w:rFonts w:cs="Times New Roman" w:hint="default"/>
      </w:rPr>
    </w:lvl>
    <w:lvl w:ilvl="2">
      <w:start w:val="7"/>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4" w15:restartNumberingAfterBreak="0">
    <w:nsid w:val="312F1B86"/>
    <w:multiLevelType w:val="multilevel"/>
    <w:tmpl w:val="BCFA394C"/>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b w:val="0"/>
      </w:rPr>
    </w:lvl>
    <w:lvl w:ilvl="2">
      <w:start w:val="1"/>
      <w:numFmt w:val="decimal"/>
      <w:lvlText w:val="%1.%2.%3."/>
      <w:lvlJc w:val="left"/>
      <w:pPr>
        <w:ind w:left="3600" w:hanging="720"/>
      </w:pPr>
      <w:rPr>
        <w:rFonts w:ascii="Times New Roman" w:hAnsi="Times New Roman" w:cs="Times New Roman" w:hint="default"/>
        <w:strike w:val="0"/>
        <w:color w:val="auto"/>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 w15:restartNumberingAfterBreak="0">
    <w:nsid w:val="317B07FB"/>
    <w:multiLevelType w:val="multilevel"/>
    <w:tmpl w:val="0427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15:restartNumberingAfterBreak="0">
    <w:nsid w:val="44A075D6"/>
    <w:multiLevelType w:val="multilevel"/>
    <w:tmpl w:val="5328C138"/>
    <w:lvl w:ilvl="0">
      <w:start w:val="3"/>
      <w:numFmt w:val="decimal"/>
      <w:lvlText w:val="%1."/>
      <w:lvlJc w:val="left"/>
      <w:pPr>
        <w:tabs>
          <w:tab w:val="num" w:pos="1437"/>
        </w:tabs>
        <w:ind w:left="1193" w:hanging="833"/>
      </w:pPr>
      <w:rPr>
        <w:rFonts w:cs="Times New Roman" w:hint="default"/>
        <w:b w:val="0"/>
        <w:i w:val="0"/>
        <w:sz w:val="24"/>
        <w:szCs w:val="24"/>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44FC4370"/>
    <w:multiLevelType w:val="hybridMultilevel"/>
    <w:tmpl w:val="AE58E26A"/>
    <w:lvl w:ilvl="0" w:tplc="28CECB8E">
      <w:start w:val="1"/>
      <w:numFmt w:val="lowerLetter"/>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C90C2E"/>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9956E4A"/>
    <w:multiLevelType w:val="multilevel"/>
    <w:tmpl w:val="BCFA394C"/>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b w:val="0"/>
      </w:rPr>
    </w:lvl>
    <w:lvl w:ilvl="2">
      <w:start w:val="1"/>
      <w:numFmt w:val="decimal"/>
      <w:lvlText w:val="%1.%2.%3."/>
      <w:lvlJc w:val="left"/>
      <w:pPr>
        <w:ind w:left="3600" w:hanging="720"/>
      </w:pPr>
      <w:rPr>
        <w:rFonts w:ascii="Times New Roman" w:hAnsi="Times New Roman" w:cs="Times New Roman" w:hint="default"/>
        <w:strike w:val="0"/>
        <w:color w:val="auto"/>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0" w15:restartNumberingAfterBreak="0">
    <w:nsid w:val="5AB6312F"/>
    <w:multiLevelType w:val="multilevel"/>
    <w:tmpl w:val="2892F1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19966FB"/>
    <w:multiLevelType w:val="hybridMultilevel"/>
    <w:tmpl w:val="473AD292"/>
    <w:lvl w:ilvl="0" w:tplc="E43ECB54">
      <w:start w:val="4"/>
      <w:numFmt w:val="decimal"/>
      <w:lvlText w:val="%1."/>
      <w:lvlJc w:val="left"/>
      <w:pPr>
        <w:tabs>
          <w:tab w:val="num" w:pos="454"/>
        </w:tabs>
        <w:ind w:left="284" w:hanging="284"/>
      </w:pPr>
      <w:rPr>
        <w:rFonts w:cs="Times New Roman" w:hint="default"/>
        <w:sz w:val="24"/>
        <w:szCs w:val="24"/>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494545B"/>
    <w:multiLevelType w:val="multilevel"/>
    <w:tmpl w:val="A872CFA0"/>
    <w:lvl w:ilvl="0">
      <w:start w:val="2"/>
      <w:numFmt w:val="decimal"/>
      <w:lvlText w:val="%1."/>
      <w:lvlJc w:val="left"/>
      <w:pPr>
        <w:tabs>
          <w:tab w:val="num" w:pos="720"/>
        </w:tabs>
        <w:ind w:left="720" w:hanging="360"/>
      </w:pPr>
      <w:rPr>
        <w:rFonts w:cs="Times New Roman"/>
        <w:sz w:val="20"/>
        <w:szCs w:val="20"/>
      </w:rPr>
    </w:lvl>
    <w:lvl w:ilvl="1">
      <w:start w:val="1"/>
      <w:numFmt w:val="decimal"/>
      <w:lvlText w:val="2.%2."/>
      <w:lvlJc w:val="left"/>
      <w:pPr>
        <w:tabs>
          <w:tab w:val="num" w:pos="1440"/>
        </w:tabs>
        <w:ind w:left="1440" w:hanging="360"/>
      </w:pPr>
      <w:rPr>
        <w:rFonts w:cs="Times New Roman" w:hint="default"/>
        <w:sz w:val="20"/>
        <w:szCs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7723B99"/>
    <w:multiLevelType w:val="hybridMultilevel"/>
    <w:tmpl w:val="8870D1A6"/>
    <w:lvl w:ilvl="0" w:tplc="D03E8CCA">
      <w:start w:val="16"/>
      <w:numFmt w:val="bullet"/>
      <w:lvlText w:val="-"/>
      <w:lvlJc w:val="left"/>
      <w:pPr>
        <w:tabs>
          <w:tab w:val="num" w:pos="2628"/>
        </w:tabs>
        <w:ind w:left="2628" w:hanging="360"/>
      </w:pPr>
      <w:rPr>
        <w:rFonts w:ascii="Arial" w:eastAsia="Times New Roman" w:hAnsi="Arial" w:hint="default"/>
      </w:rPr>
    </w:lvl>
    <w:lvl w:ilvl="1" w:tplc="04270003">
      <w:start w:val="1"/>
      <w:numFmt w:val="bullet"/>
      <w:lvlText w:val="o"/>
      <w:lvlJc w:val="left"/>
      <w:pPr>
        <w:tabs>
          <w:tab w:val="num" w:pos="3348"/>
        </w:tabs>
        <w:ind w:left="3348" w:hanging="360"/>
      </w:pPr>
      <w:rPr>
        <w:rFonts w:ascii="Courier New" w:hAnsi="Courier New" w:hint="default"/>
      </w:rPr>
    </w:lvl>
    <w:lvl w:ilvl="2" w:tplc="04270005" w:tentative="1">
      <w:start w:val="1"/>
      <w:numFmt w:val="bullet"/>
      <w:lvlText w:val=""/>
      <w:lvlJc w:val="left"/>
      <w:pPr>
        <w:tabs>
          <w:tab w:val="num" w:pos="4068"/>
        </w:tabs>
        <w:ind w:left="4068" w:hanging="360"/>
      </w:pPr>
      <w:rPr>
        <w:rFonts w:ascii="Wingdings" w:hAnsi="Wingdings" w:hint="default"/>
      </w:rPr>
    </w:lvl>
    <w:lvl w:ilvl="3" w:tplc="04270001" w:tentative="1">
      <w:start w:val="1"/>
      <w:numFmt w:val="bullet"/>
      <w:lvlText w:val=""/>
      <w:lvlJc w:val="left"/>
      <w:pPr>
        <w:tabs>
          <w:tab w:val="num" w:pos="4788"/>
        </w:tabs>
        <w:ind w:left="4788" w:hanging="360"/>
      </w:pPr>
      <w:rPr>
        <w:rFonts w:ascii="Symbol" w:hAnsi="Symbol" w:hint="default"/>
      </w:rPr>
    </w:lvl>
    <w:lvl w:ilvl="4" w:tplc="04270003" w:tentative="1">
      <w:start w:val="1"/>
      <w:numFmt w:val="bullet"/>
      <w:lvlText w:val="o"/>
      <w:lvlJc w:val="left"/>
      <w:pPr>
        <w:tabs>
          <w:tab w:val="num" w:pos="5508"/>
        </w:tabs>
        <w:ind w:left="5508" w:hanging="360"/>
      </w:pPr>
      <w:rPr>
        <w:rFonts w:ascii="Courier New" w:hAnsi="Courier New" w:hint="default"/>
      </w:rPr>
    </w:lvl>
    <w:lvl w:ilvl="5" w:tplc="04270005" w:tentative="1">
      <w:start w:val="1"/>
      <w:numFmt w:val="bullet"/>
      <w:lvlText w:val=""/>
      <w:lvlJc w:val="left"/>
      <w:pPr>
        <w:tabs>
          <w:tab w:val="num" w:pos="6228"/>
        </w:tabs>
        <w:ind w:left="6228" w:hanging="360"/>
      </w:pPr>
      <w:rPr>
        <w:rFonts w:ascii="Wingdings" w:hAnsi="Wingdings" w:hint="default"/>
      </w:rPr>
    </w:lvl>
    <w:lvl w:ilvl="6" w:tplc="04270001" w:tentative="1">
      <w:start w:val="1"/>
      <w:numFmt w:val="bullet"/>
      <w:lvlText w:val=""/>
      <w:lvlJc w:val="left"/>
      <w:pPr>
        <w:tabs>
          <w:tab w:val="num" w:pos="6948"/>
        </w:tabs>
        <w:ind w:left="6948" w:hanging="360"/>
      </w:pPr>
      <w:rPr>
        <w:rFonts w:ascii="Symbol" w:hAnsi="Symbol" w:hint="default"/>
      </w:rPr>
    </w:lvl>
    <w:lvl w:ilvl="7" w:tplc="04270003" w:tentative="1">
      <w:start w:val="1"/>
      <w:numFmt w:val="bullet"/>
      <w:lvlText w:val="o"/>
      <w:lvlJc w:val="left"/>
      <w:pPr>
        <w:tabs>
          <w:tab w:val="num" w:pos="7668"/>
        </w:tabs>
        <w:ind w:left="7668" w:hanging="360"/>
      </w:pPr>
      <w:rPr>
        <w:rFonts w:ascii="Courier New" w:hAnsi="Courier New" w:hint="default"/>
      </w:rPr>
    </w:lvl>
    <w:lvl w:ilvl="8" w:tplc="04270005" w:tentative="1">
      <w:start w:val="1"/>
      <w:numFmt w:val="bullet"/>
      <w:lvlText w:val=""/>
      <w:lvlJc w:val="left"/>
      <w:pPr>
        <w:tabs>
          <w:tab w:val="num" w:pos="8388"/>
        </w:tabs>
        <w:ind w:left="8388" w:hanging="360"/>
      </w:pPr>
      <w:rPr>
        <w:rFonts w:ascii="Wingdings" w:hAnsi="Wingdings" w:hint="default"/>
      </w:rPr>
    </w:lvl>
  </w:abstractNum>
  <w:abstractNum w:abstractNumId="14" w15:restartNumberingAfterBreak="0">
    <w:nsid w:val="6EE05DA5"/>
    <w:multiLevelType w:val="hybridMultilevel"/>
    <w:tmpl w:val="694035A6"/>
    <w:lvl w:ilvl="0" w:tplc="6FE64834">
      <w:start w:val="1"/>
      <w:numFmt w:val="decimal"/>
      <w:lvlText w:val="%1."/>
      <w:lvlJc w:val="left"/>
      <w:pPr>
        <w:ind w:left="388" w:hanging="360"/>
      </w:pPr>
      <w:rPr>
        <w:rFonts w:cs="Times New Roman" w:hint="default"/>
      </w:rPr>
    </w:lvl>
    <w:lvl w:ilvl="1" w:tplc="04270019" w:tentative="1">
      <w:start w:val="1"/>
      <w:numFmt w:val="lowerLetter"/>
      <w:lvlText w:val="%2."/>
      <w:lvlJc w:val="left"/>
      <w:pPr>
        <w:ind w:left="1108" w:hanging="360"/>
      </w:pPr>
      <w:rPr>
        <w:rFonts w:cs="Times New Roman"/>
      </w:rPr>
    </w:lvl>
    <w:lvl w:ilvl="2" w:tplc="0427001B" w:tentative="1">
      <w:start w:val="1"/>
      <w:numFmt w:val="lowerRoman"/>
      <w:lvlText w:val="%3."/>
      <w:lvlJc w:val="right"/>
      <w:pPr>
        <w:ind w:left="1828" w:hanging="180"/>
      </w:pPr>
      <w:rPr>
        <w:rFonts w:cs="Times New Roman"/>
      </w:rPr>
    </w:lvl>
    <w:lvl w:ilvl="3" w:tplc="0427000F" w:tentative="1">
      <w:start w:val="1"/>
      <w:numFmt w:val="decimal"/>
      <w:lvlText w:val="%4."/>
      <w:lvlJc w:val="left"/>
      <w:pPr>
        <w:ind w:left="2548" w:hanging="360"/>
      </w:pPr>
      <w:rPr>
        <w:rFonts w:cs="Times New Roman"/>
      </w:rPr>
    </w:lvl>
    <w:lvl w:ilvl="4" w:tplc="04270019" w:tentative="1">
      <w:start w:val="1"/>
      <w:numFmt w:val="lowerLetter"/>
      <w:lvlText w:val="%5."/>
      <w:lvlJc w:val="left"/>
      <w:pPr>
        <w:ind w:left="3268" w:hanging="360"/>
      </w:pPr>
      <w:rPr>
        <w:rFonts w:cs="Times New Roman"/>
      </w:rPr>
    </w:lvl>
    <w:lvl w:ilvl="5" w:tplc="0427001B" w:tentative="1">
      <w:start w:val="1"/>
      <w:numFmt w:val="lowerRoman"/>
      <w:lvlText w:val="%6."/>
      <w:lvlJc w:val="right"/>
      <w:pPr>
        <w:ind w:left="3988" w:hanging="180"/>
      </w:pPr>
      <w:rPr>
        <w:rFonts w:cs="Times New Roman"/>
      </w:rPr>
    </w:lvl>
    <w:lvl w:ilvl="6" w:tplc="0427000F" w:tentative="1">
      <w:start w:val="1"/>
      <w:numFmt w:val="decimal"/>
      <w:lvlText w:val="%7."/>
      <w:lvlJc w:val="left"/>
      <w:pPr>
        <w:ind w:left="4708" w:hanging="360"/>
      </w:pPr>
      <w:rPr>
        <w:rFonts w:cs="Times New Roman"/>
      </w:rPr>
    </w:lvl>
    <w:lvl w:ilvl="7" w:tplc="04270019" w:tentative="1">
      <w:start w:val="1"/>
      <w:numFmt w:val="lowerLetter"/>
      <w:lvlText w:val="%8."/>
      <w:lvlJc w:val="left"/>
      <w:pPr>
        <w:ind w:left="5428" w:hanging="360"/>
      </w:pPr>
      <w:rPr>
        <w:rFonts w:cs="Times New Roman"/>
      </w:rPr>
    </w:lvl>
    <w:lvl w:ilvl="8" w:tplc="0427001B" w:tentative="1">
      <w:start w:val="1"/>
      <w:numFmt w:val="lowerRoman"/>
      <w:lvlText w:val="%9."/>
      <w:lvlJc w:val="right"/>
      <w:pPr>
        <w:ind w:left="6148" w:hanging="180"/>
      </w:pPr>
      <w:rPr>
        <w:rFonts w:cs="Times New Roman"/>
      </w:rPr>
    </w:lvl>
  </w:abstractNum>
  <w:num w:numId="1" w16cid:durableId="1684087274">
    <w:abstractNumId w:val="5"/>
  </w:num>
  <w:num w:numId="2" w16cid:durableId="680476083">
    <w:abstractNumId w:val="8"/>
  </w:num>
  <w:num w:numId="3" w16cid:durableId="1638685985">
    <w:abstractNumId w:val="4"/>
  </w:num>
  <w:num w:numId="4" w16cid:durableId="1233662082">
    <w:abstractNumId w:val="6"/>
  </w:num>
  <w:num w:numId="5" w16cid:durableId="664280116">
    <w:abstractNumId w:val="12"/>
  </w:num>
  <w:num w:numId="6" w16cid:durableId="507911127">
    <w:abstractNumId w:val="10"/>
  </w:num>
  <w:num w:numId="7" w16cid:durableId="103617633">
    <w:abstractNumId w:val="11"/>
  </w:num>
  <w:num w:numId="8" w16cid:durableId="1422024477">
    <w:abstractNumId w:val="14"/>
  </w:num>
  <w:num w:numId="9" w16cid:durableId="1354302921">
    <w:abstractNumId w:val="13"/>
  </w:num>
  <w:num w:numId="10" w16cid:durableId="1020669971">
    <w:abstractNumId w:val="3"/>
  </w:num>
  <w:num w:numId="11" w16cid:durableId="1254048999">
    <w:abstractNumId w:val="0"/>
  </w:num>
  <w:num w:numId="12" w16cid:durableId="642076914">
    <w:abstractNumId w:val="7"/>
  </w:num>
  <w:num w:numId="13" w16cid:durableId="1444690501">
    <w:abstractNumId w:val="1"/>
  </w:num>
  <w:num w:numId="14" w16cid:durableId="1531265427">
    <w:abstractNumId w:val="5"/>
  </w:num>
  <w:num w:numId="15" w16cid:durableId="611129612">
    <w:abstractNumId w:val="9"/>
  </w:num>
  <w:num w:numId="16" w16cid:durableId="124356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7D"/>
    <w:rsid w:val="0000006B"/>
    <w:rsid w:val="0000475C"/>
    <w:rsid w:val="0001739C"/>
    <w:rsid w:val="00034102"/>
    <w:rsid w:val="00041E00"/>
    <w:rsid w:val="00067950"/>
    <w:rsid w:val="00074941"/>
    <w:rsid w:val="00095B48"/>
    <w:rsid w:val="00096B6C"/>
    <w:rsid w:val="000E0058"/>
    <w:rsid w:val="000E5B9B"/>
    <w:rsid w:val="000F486E"/>
    <w:rsid w:val="00103741"/>
    <w:rsid w:val="00111846"/>
    <w:rsid w:val="001137B0"/>
    <w:rsid w:val="00114A60"/>
    <w:rsid w:val="001151A2"/>
    <w:rsid w:val="00127598"/>
    <w:rsid w:val="00132D33"/>
    <w:rsid w:val="001447C9"/>
    <w:rsid w:val="001473A4"/>
    <w:rsid w:val="00154E6C"/>
    <w:rsid w:val="00163120"/>
    <w:rsid w:val="001670EA"/>
    <w:rsid w:val="00172F53"/>
    <w:rsid w:val="00175ED5"/>
    <w:rsid w:val="00182FE9"/>
    <w:rsid w:val="00186161"/>
    <w:rsid w:val="00190452"/>
    <w:rsid w:val="001D7B75"/>
    <w:rsid w:val="001D7B9A"/>
    <w:rsid w:val="001E4298"/>
    <w:rsid w:val="001F1F88"/>
    <w:rsid w:val="001F7585"/>
    <w:rsid w:val="002078B6"/>
    <w:rsid w:val="00220E29"/>
    <w:rsid w:val="002213E3"/>
    <w:rsid w:val="00223985"/>
    <w:rsid w:val="00224DF3"/>
    <w:rsid w:val="00225A30"/>
    <w:rsid w:val="00230A05"/>
    <w:rsid w:val="00235194"/>
    <w:rsid w:val="00235B19"/>
    <w:rsid w:val="00240ABD"/>
    <w:rsid w:val="00240B68"/>
    <w:rsid w:val="0025330B"/>
    <w:rsid w:val="002546C3"/>
    <w:rsid w:val="00262504"/>
    <w:rsid w:val="00265CB1"/>
    <w:rsid w:val="002701BE"/>
    <w:rsid w:val="002820C5"/>
    <w:rsid w:val="00285871"/>
    <w:rsid w:val="0029618A"/>
    <w:rsid w:val="002A3D7D"/>
    <w:rsid w:val="002A447F"/>
    <w:rsid w:val="002A4A26"/>
    <w:rsid w:val="002A5086"/>
    <w:rsid w:val="002B1544"/>
    <w:rsid w:val="002B2566"/>
    <w:rsid w:val="002B41F9"/>
    <w:rsid w:val="002C348B"/>
    <w:rsid w:val="002D245D"/>
    <w:rsid w:val="002E1ED5"/>
    <w:rsid w:val="003045C9"/>
    <w:rsid w:val="00324E7B"/>
    <w:rsid w:val="00330C81"/>
    <w:rsid w:val="0033318D"/>
    <w:rsid w:val="00341225"/>
    <w:rsid w:val="00341F04"/>
    <w:rsid w:val="00341F86"/>
    <w:rsid w:val="00352047"/>
    <w:rsid w:val="00352E15"/>
    <w:rsid w:val="003573D7"/>
    <w:rsid w:val="00372CE0"/>
    <w:rsid w:val="00373926"/>
    <w:rsid w:val="00381FA9"/>
    <w:rsid w:val="00383A29"/>
    <w:rsid w:val="0039254A"/>
    <w:rsid w:val="0039620A"/>
    <w:rsid w:val="003A1C01"/>
    <w:rsid w:val="003B0BF9"/>
    <w:rsid w:val="003B2288"/>
    <w:rsid w:val="003B7608"/>
    <w:rsid w:val="003D4734"/>
    <w:rsid w:val="003E0C47"/>
    <w:rsid w:val="003E113A"/>
    <w:rsid w:val="003E5553"/>
    <w:rsid w:val="003E61F3"/>
    <w:rsid w:val="004063BC"/>
    <w:rsid w:val="004127CB"/>
    <w:rsid w:val="00414FD7"/>
    <w:rsid w:val="004214B6"/>
    <w:rsid w:val="004220E8"/>
    <w:rsid w:val="00422247"/>
    <w:rsid w:val="00423C6B"/>
    <w:rsid w:val="00440DE5"/>
    <w:rsid w:val="00441DE1"/>
    <w:rsid w:val="0046185A"/>
    <w:rsid w:val="00473BC6"/>
    <w:rsid w:val="00480145"/>
    <w:rsid w:val="004835F8"/>
    <w:rsid w:val="004B3114"/>
    <w:rsid w:val="004B31AD"/>
    <w:rsid w:val="004B3F97"/>
    <w:rsid w:val="004B6363"/>
    <w:rsid w:val="004B7C05"/>
    <w:rsid w:val="004E39D5"/>
    <w:rsid w:val="004F1637"/>
    <w:rsid w:val="004F5232"/>
    <w:rsid w:val="00502696"/>
    <w:rsid w:val="005039D8"/>
    <w:rsid w:val="005045E9"/>
    <w:rsid w:val="00507261"/>
    <w:rsid w:val="005102E1"/>
    <w:rsid w:val="005263F3"/>
    <w:rsid w:val="0053646A"/>
    <w:rsid w:val="00537AE2"/>
    <w:rsid w:val="00547F31"/>
    <w:rsid w:val="005543BD"/>
    <w:rsid w:val="00571E65"/>
    <w:rsid w:val="005A310C"/>
    <w:rsid w:val="005B4591"/>
    <w:rsid w:val="005B5E94"/>
    <w:rsid w:val="005C5811"/>
    <w:rsid w:val="005D1025"/>
    <w:rsid w:val="005D2263"/>
    <w:rsid w:val="005D76E2"/>
    <w:rsid w:val="005E3698"/>
    <w:rsid w:val="005F6182"/>
    <w:rsid w:val="00612482"/>
    <w:rsid w:val="0062087C"/>
    <w:rsid w:val="00627296"/>
    <w:rsid w:val="0063411B"/>
    <w:rsid w:val="0063505D"/>
    <w:rsid w:val="006404B1"/>
    <w:rsid w:val="006417A4"/>
    <w:rsid w:val="00643742"/>
    <w:rsid w:val="006459C4"/>
    <w:rsid w:val="00647F72"/>
    <w:rsid w:val="006512A0"/>
    <w:rsid w:val="00652536"/>
    <w:rsid w:val="00652A8E"/>
    <w:rsid w:val="00665F51"/>
    <w:rsid w:val="0067672B"/>
    <w:rsid w:val="006955FB"/>
    <w:rsid w:val="006A032D"/>
    <w:rsid w:val="006A2D01"/>
    <w:rsid w:val="006A6327"/>
    <w:rsid w:val="006B3CAB"/>
    <w:rsid w:val="006B3F00"/>
    <w:rsid w:val="006C3995"/>
    <w:rsid w:val="006C62B1"/>
    <w:rsid w:val="006C705C"/>
    <w:rsid w:val="006D0B24"/>
    <w:rsid w:val="006E7111"/>
    <w:rsid w:val="006F66F3"/>
    <w:rsid w:val="006F6A4B"/>
    <w:rsid w:val="00701905"/>
    <w:rsid w:val="0071294B"/>
    <w:rsid w:val="00716242"/>
    <w:rsid w:val="0071656C"/>
    <w:rsid w:val="00720670"/>
    <w:rsid w:val="007249E7"/>
    <w:rsid w:val="00725EDE"/>
    <w:rsid w:val="0073129E"/>
    <w:rsid w:val="0073144A"/>
    <w:rsid w:val="00736492"/>
    <w:rsid w:val="00745544"/>
    <w:rsid w:val="0076218F"/>
    <w:rsid w:val="00771EA4"/>
    <w:rsid w:val="007742C1"/>
    <w:rsid w:val="00776678"/>
    <w:rsid w:val="00777685"/>
    <w:rsid w:val="00781DCA"/>
    <w:rsid w:val="00795299"/>
    <w:rsid w:val="007A4DF1"/>
    <w:rsid w:val="007B1AE4"/>
    <w:rsid w:val="007B55E0"/>
    <w:rsid w:val="007C720D"/>
    <w:rsid w:val="007D0473"/>
    <w:rsid w:val="007D15C0"/>
    <w:rsid w:val="007E5A92"/>
    <w:rsid w:val="007F155C"/>
    <w:rsid w:val="008122DA"/>
    <w:rsid w:val="00822163"/>
    <w:rsid w:val="0082252C"/>
    <w:rsid w:val="008250C1"/>
    <w:rsid w:val="0082610D"/>
    <w:rsid w:val="00834ACF"/>
    <w:rsid w:val="0083542F"/>
    <w:rsid w:val="008428E4"/>
    <w:rsid w:val="00843951"/>
    <w:rsid w:val="008468D3"/>
    <w:rsid w:val="00876ECA"/>
    <w:rsid w:val="008775FD"/>
    <w:rsid w:val="00880F9D"/>
    <w:rsid w:val="0088425B"/>
    <w:rsid w:val="00894626"/>
    <w:rsid w:val="008B273D"/>
    <w:rsid w:val="008B6B22"/>
    <w:rsid w:val="008E15DB"/>
    <w:rsid w:val="008E4F7D"/>
    <w:rsid w:val="008F55A5"/>
    <w:rsid w:val="00905956"/>
    <w:rsid w:val="00905F8E"/>
    <w:rsid w:val="0091597F"/>
    <w:rsid w:val="00921B92"/>
    <w:rsid w:val="00923FBB"/>
    <w:rsid w:val="00925370"/>
    <w:rsid w:val="00925B6A"/>
    <w:rsid w:val="00925EE9"/>
    <w:rsid w:val="00937C71"/>
    <w:rsid w:val="00943BAA"/>
    <w:rsid w:val="009444E4"/>
    <w:rsid w:val="0095043F"/>
    <w:rsid w:val="00953B52"/>
    <w:rsid w:val="00963E67"/>
    <w:rsid w:val="00971E46"/>
    <w:rsid w:val="009730C6"/>
    <w:rsid w:val="009743AE"/>
    <w:rsid w:val="00992BCF"/>
    <w:rsid w:val="009B6633"/>
    <w:rsid w:val="009C239D"/>
    <w:rsid w:val="009D78C0"/>
    <w:rsid w:val="009E1289"/>
    <w:rsid w:val="009F011E"/>
    <w:rsid w:val="009F4A66"/>
    <w:rsid w:val="009F5C60"/>
    <w:rsid w:val="00A05B87"/>
    <w:rsid w:val="00A07D5E"/>
    <w:rsid w:val="00A208DA"/>
    <w:rsid w:val="00A24FD8"/>
    <w:rsid w:val="00A26631"/>
    <w:rsid w:val="00A31EEA"/>
    <w:rsid w:val="00A34A1A"/>
    <w:rsid w:val="00A35974"/>
    <w:rsid w:val="00A5034F"/>
    <w:rsid w:val="00A54AC7"/>
    <w:rsid w:val="00A54CBD"/>
    <w:rsid w:val="00A552DF"/>
    <w:rsid w:val="00A57ADA"/>
    <w:rsid w:val="00A749CB"/>
    <w:rsid w:val="00A7676E"/>
    <w:rsid w:val="00A81B19"/>
    <w:rsid w:val="00A9401A"/>
    <w:rsid w:val="00AA353E"/>
    <w:rsid w:val="00AA3A07"/>
    <w:rsid w:val="00AA7B27"/>
    <w:rsid w:val="00AB3209"/>
    <w:rsid w:val="00AB66B8"/>
    <w:rsid w:val="00AB66D4"/>
    <w:rsid w:val="00AB7A88"/>
    <w:rsid w:val="00AC3541"/>
    <w:rsid w:val="00AD5592"/>
    <w:rsid w:val="00AE061F"/>
    <w:rsid w:val="00B0047F"/>
    <w:rsid w:val="00B104F7"/>
    <w:rsid w:val="00B14463"/>
    <w:rsid w:val="00B278E5"/>
    <w:rsid w:val="00B351F4"/>
    <w:rsid w:val="00B427AD"/>
    <w:rsid w:val="00B42888"/>
    <w:rsid w:val="00B506D3"/>
    <w:rsid w:val="00B53AAD"/>
    <w:rsid w:val="00B63F6C"/>
    <w:rsid w:val="00B93B72"/>
    <w:rsid w:val="00BA0070"/>
    <w:rsid w:val="00BA77E9"/>
    <w:rsid w:val="00BB557C"/>
    <w:rsid w:val="00BC0A1D"/>
    <w:rsid w:val="00BC1197"/>
    <w:rsid w:val="00BC37C6"/>
    <w:rsid w:val="00BE26E7"/>
    <w:rsid w:val="00BF26F3"/>
    <w:rsid w:val="00BF54DE"/>
    <w:rsid w:val="00C072A1"/>
    <w:rsid w:val="00C11905"/>
    <w:rsid w:val="00C12C29"/>
    <w:rsid w:val="00C20D16"/>
    <w:rsid w:val="00C20F1E"/>
    <w:rsid w:val="00C35D35"/>
    <w:rsid w:val="00C3686A"/>
    <w:rsid w:val="00C439C9"/>
    <w:rsid w:val="00C56A98"/>
    <w:rsid w:val="00C6338E"/>
    <w:rsid w:val="00C63B2E"/>
    <w:rsid w:val="00C6456D"/>
    <w:rsid w:val="00C66BA4"/>
    <w:rsid w:val="00C91AE0"/>
    <w:rsid w:val="00C92D2F"/>
    <w:rsid w:val="00CA1A7D"/>
    <w:rsid w:val="00CA5771"/>
    <w:rsid w:val="00CA6618"/>
    <w:rsid w:val="00CB23B3"/>
    <w:rsid w:val="00CB54AB"/>
    <w:rsid w:val="00CB54C3"/>
    <w:rsid w:val="00CC2769"/>
    <w:rsid w:val="00CC2929"/>
    <w:rsid w:val="00CC47C9"/>
    <w:rsid w:val="00CE6630"/>
    <w:rsid w:val="00CF69DF"/>
    <w:rsid w:val="00D0419B"/>
    <w:rsid w:val="00D07643"/>
    <w:rsid w:val="00D2431E"/>
    <w:rsid w:val="00D311B1"/>
    <w:rsid w:val="00D370B4"/>
    <w:rsid w:val="00D37F9D"/>
    <w:rsid w:val="00D4289B"/>
    <w:rsid w:val="00D46831"/>
    <w:rsid w:val="00D548FE"/>
    <w:rsid w:val="00D56823"/>
    <w:rsid w:val="00D60D43"/>
    <w:rsid w:val="00D639FD"/>
    <w:rsid w:val="00D751DE"/>
    <w:rsid w:val="00D90586"/>
    <w:rsid w:val="00DA3C82"/>
    <w:rsid w:val="00DA40CD"/>
    <w:rsid w:val="00DB2711"/>
    <w:rsid w:val="00DB601E"/>
    <w:rsid w:val="00DC05D9"/>
    <w:rsid w:val="00DC1657"/>
    <w:rsid w:val="00DC266F"/>
    <w:rsid w:val="00DD043C"/>
    <w:rsid w:val="00DD39B0"/>
    <w:rsid w:val="00DD3DCE"/>
    <w:rsid w:val="00DD7497"/>
    <w:rsid w:val="00DE17F5"/>
    <w:rsid w:val="00DE3F2A"/>
    <w:rsid w:val="00DE4622"/>
    <w:rsid w:val="00DF224C"/>
    <w:rsid w:val="00DF60AA"/>
    <w:rsid w:val="00E22172"/>
    <w:rsid w:val="00E43496"/>
    <w:rsid w:val="00E528D9"/>
    <w:rsid w:val="00E57857"/>
    <w:rsid w:val="00E6083A"/>
    <w:rsid w:val="00E61AF4"/>
    <w:rsid w:val="00E63FF0"/>
    <w:rsid w:val="00EA00EE"/>
    <w:rsid w:val="00EA3D59"/>
    <w:rsid w:val="00EA60BE"/>
    <w:rsid w:val="00EB11A0"/>
    <w:rsid w:val="00EB2251"/>
    <w:rsid w:val="00EB4AD0"/>
    <w:rsid w:val="00EC2FA8"/>
    <w:rsid w:val="00ED4863"/>
    <w:rsid w:val="00EE50E5"/>
    <w:rsid w:val="00EE767E"/>
    <w:rsid w:val="00EF0BD7"/>
    <w:rsid w:val="00EF60A9"/>
    <w:rsid w:val="00F04DEC"/>
    <w:rsid w:val="00F2745B"/>
    <w:rsid w:val="00F62FD9"/>
    <w:rsid w:val="00F76740"/>
    <w:rsid w:val="00F80B54"/>
    <w:rsid w:val="00F866EC"/>
    <w:rsid w:val="00F95E83"/>
    <w:rsid w:val="00FC4123"/>
    <w:rsid w:val="00FC6541"/>
    <w:rsid w:val="00FD26FE"/>
    <w:rsid w:val="00FE1DDD"/>
    <w:rsid w:val="00FE2AB1"/>
    <w:rsid w:val="00FF38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396A3"/>
  <w15:docId w15:val="{DD52DA49-4050-49A3-9787-30EFBA15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7D"/>
    <w:rPr>
      <w:rFonts w:eastAsia="Times New Roman"/>
      <w:sz w:val="24"/>
      <w:szCs w:val="24"/>
      <w:lang w:eastAsia="en-US"/>
    </w:rPr>
  </w:style>
  <w:style w:type="paragraph" w:styleId="Heading1">
    <w:name w:val="heading 1"/>
    <w:basedOn w:val="Normal"/>
    <w:next w:val="Normal"/>
    <w:link w:val="Heading1Char"/>
    <w:uiPriority w:val="99"/>
    <w:qFormat/>
    <w:rsid w:val="008E4F7D"/>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E4F7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E4F7D"/>
    <w:pPr>
      <w:keepNext/>
      <w:widowControl w:val="0"/>
      <w:numPr>
        <w:ilvl w:val="2"/>
        <w:numId w:val="1"/>
      </w:numPr>
      <w:shd w:val="clear" w:color="auto" w:fill="FFFFFF"/>
      <w:autoSpaceDE w:val="0"/>
      <w:autoSpaceDN w:val="0"/>
      <w:adjustRightInd w:val="0"/>
      <w:outlineLvl w:val="2"/>
    </w:pPr>
    <w:rPr>
      <w:szCs w:val="25"/>
    </w:rPr>
  </w:style>
  <w:style w:type="paragraph" w:styleId="Heading4">
    <w:name w:val="heading 4"/>
    <w:basedOn w:val="Normal"/>
    <w:next w:val="Normal"/>
    <w:link w:val="Heading4Char"/>
    <w:uiPriority w:val="99"/>
    <w:qFormat/>
    <w:rsid w:val="008E4F7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8E4F7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8E4F7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8E4F7D"/>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8E4F7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8E4F7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F7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8E4F7D"/>
    <w:rPr>
      <w:rFonts w:ascii="Arial" w:hAnsi="Arial" w:cs="Arial"/>
      <w:b/>
      <w:bCs/>
      <w:i/>
      <w:iCs/>
      <w:sz w:val="28"/>
      <w:szCs w:val="28"/>
    </w:rPr>
  </w:style>
  <w:style w:type="character" w:customStyle="1" w:styleId="Heading3Char">
    <w:name w:val="Heading 3 Char"/>
    <w:basedOn w:val="DefaultParagraphFont"/>
    <w:link w:val="Heading3"/>
    <w:uiPriority w:val="99"/>
    <w:locked/>
    <w:rsid w:val="008E4F7D"/>
    <w:rPr>
      <w:rFonts w:eastAsia="Times New Roman" w:cs="Times New Roman"/>
      <w:sz w:val="25"/>
      <w:szCs w:val="25"/>
      <w:shd w:val="clear" w:color="auto" w:fill="FFFFFF"/>
    </w:rPr>
  </w:style>
  <w:style w:type="character" w:customStyle="1" w:styleId="Heading4Char">
    <w:name w:val="Heading 4 Char"/>
    <w:basedOn w:val="DefaultParagraphFont"/>
    <w:link w:val="Heading4"/>
    <w:uiPriority w:val="99"/>
    <w:locked/>
    <w:rsid w:val="008E4F7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E4F7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E4F7D"/>
    <w:rPr>
      <w:rFonts w:ascii="Calibri" w:hAnsi="Calibri" w:cs="Times New Roman"/>
      <w:b/>
      <w:bCs/>
      <w:sz w:val="22"/>
    </w:rPr>
  </w:style>
  <w:style w:type="character" w:customStyle="1" w:styleId="Heading7Char">
    <w:name w:val="Heading 7 Char"/>
    <w:basedOn w:val="DefaultParagraphFont"/>
    <w:link w:val="Heading7"/>
    <w:uiPriority w:val="99"/>
    <w:semiHidden/>
    <w:locked/>
    <w:rsid w:val="008E4F7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E4F7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E4F7D"/>
    <w:rPr>
      <w:rFonts w:ascii="Cambria" w:hAnsi="Cambria" w:cs="Times New Roman"/>
      <w:sz w:val="22"/>
    </w:rPr>
  </w:style>
  <w:style w:type="paragraph" w:styleId="NormalWeb">
    <w:name w:val="Normal (Web)"/>
    <w:basedOn w:val="Normal"/>
    <w:uiPriority w:val="99"/>
    <w:rsid w:val="008E4F7D"/>
    <w:pPr>
      <w:spacing w:before="100" w:beforeAutospacing="1" w:after="119"/>
    </w:pPr>
    <w:rPr>
      <w:lang w:val="en-US"/>
    </w:rPr>
  </w:style>
  <w:style w:type="character" w:styleId="Hyperlink">
    <w:name w:val="Hyperlink"/>
    <w:basedOn w:val="DefaultParagraphFont"/>
    <w:uiPriority w:val="99"/>
    <w:rsid w:val="008E4F7D"/>
    <w:rPr>
      <w:rFonts w:cs="Times New Roman"/>
      <w:color w:val="0000FF"/>
      <w:u w:val="single"/>
    </w:rPr>
  </w:style>
  <w:style w:type="paragraph" w:styleId="Footer">
    <w:name w:val="footer"/>
    <w:basedOn w:val="Normal"/>
    <w:link w:val="FooterChar"/>
    <w:uiPriority w:val="99"/>
    <w:rsid w:val="008E4F7D"/>
    <w:pPr>
      <w:tabs>
        <w:tab w:val="center" w:pos="4819"/>
        <w:tab w:val="right" w:pos="9638"/>
      </w:tabs>
    </w:pPr>
  </w:style>
  <w:style w:type="character" w:customStyle="1" w:styleId="FooterChar">
    <w:name w:val="Footer Char"/>
    <w:basedOn w:val="DefaultParagraphFont"/>
    <w:link w:val="Footer"/>
    <w:uiPriority w:val="99"/>
    <w:locked/>
    <w:rsid w:val="008E4F7D"/>
    <w:rPr>
      <w:rFonts w:eastAsia="Times New Roman" w:cs="Times New Roman"/>
      <w:sz w:val="24"/>
      <w:szCs w:val="24"/>
    </w:rPr>
  </w:style>
  <w:style w:type="character" w:styleId="PageNumber">
    <w:name w:val="page number"/>
    <w:basedOn w:val="DefaultParagraphFont"/>
    <w:uiPriority w:val="99"/>
    <w:rsid w:val="008E4F7D"/>
    <w:rPr>
      <w:rFonts w:cs="Times New Roman"/>
    </w:rPr>
  </w:style>
  <w:style w:type="paragraph" w:styleId="ListParagraph">
    <w:name w:val="List Paragraph"/>
    <w:aliases w:val="List Paragraph Red,ERP-List Paragraph,List Paragraph11,lp1,Bullet 1,Use Case List Paragraph"/>
    <w:basedOn w:val="Normal"/>
    <w:link w:val="ListParagraphChar"/>
    <w:uiPriority w:val="99"/>
    <w:qFormat/>
    <w:rsid w:val="008E4F7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76218F"/>
    <w:pPr>
      <w:tabs>
        <w:tab w:val="center" w:pos="4153"/>
        <w:tab w:val="right" w:pos="8306"/>
      </w:tabs>
    </w:pPr>
  </w:style>
  <w:style w:type="character" w:customStyle="1" w:styleId="HeaderChar">
    <w:name w:val="Header Char"/>
    <w:basedOn w:val="DefaultParagraphFont"/>
    <w:link w:val="Header"/>
    <w:uiPriority w:val="99"/>
    <w:locked/>
    <w:rsid w:val="0076218F"/>
    <w:rPr>
      <w:rFonts w:eastAsia="Times New Roman" w:cs="Times New Roman"/>
      <w:sz w:val="24"/>
      <w:szCs w:val="24"/>
    </w:rPr>
  </w:style>
  <w:style w:type="table" w:styleId="TableGrid">
    <w:name w:val="Table Grid"/>
    <w:basedOn w:val="TableNormal"/>
    <w:uiPriority w:val="99"/>
    <w:rsid w:val="00AA3A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basedOn w:val="DefaultParagraphFont"/>
    <w:link w:val="TextBody"/>
    <w:uiPriority w:val="99"/>
    <w:semiHidden/>
    <w:qFormat/>
    <w:locked/>
    <w:rsid w:val="00CC2769"/>
    <w:rPr>
      <w:rFonts w:eastAsia="Times New Roman"/>
      <w:b/>
      <w:bCs/>
      <w:sz w:val="24"/>
      <w:szCs w:val="20"/>
      <w:lang w:eastAsia="ar-SA"/>
    </w:rPr>
  </w:style>
  <w:style w:type="paragraph" w:customStyle="1" w:styleId="TextBody">
    <w:name w:val="Text Body"/>
    <w:basedOn w:val="Normal"/>
    <w:link w:val="PagrindinistekstasDiagrama"/>
    <w:uiPriority w:val="99"/>
    <w:semiHidden/>
    <w:qFormat/>
    <w:rsid w:val="00CC2769"/>
    <w:pPr>
      <w:suppressAutoHyphens/>
      <w:jc w:val="center"/>
    </w:pPr>
    <w:rPr>
      <w:b/>
      <w:bCs/>
      <w:szCs w:val="20"/>
      <w:lang w:eastAsia="ar-SA"/>
    </w:rPr>
  </w:style>
  <w:style w:type="character" w:customStyle="1" w:styleId="InternetLink">
    <w:name w:val="Internet Link"/>
    <w:basedOn w:val="DefaultParagraphFont"/>
    <w:uiPriority w:val="99"/>
    <w:qFormat/>
    <w:rsid w:val="00CF69DF"/>
    <w:rPr>
      <w:color w:val="0000FF" w:themeColor="hyperlink"/>
      <w:u w:val="single"/>
    </w:rPr>
  </w:style>
  <w:style w:type="character" w:styleId="CommentReference">
    <w:name w:val="annotation reference"/>
    <w:basedOn w:val="DefaultParagraphFont"/>
    <w:uiPriority w:val="99"/>
    <w:semiHidden/>
    <w:unhideWhenUsed/>
    <w:locked/>
    <w:rsid w:val="00925EE9"/>
    <w:rPr>
      <w:sz w:val="16"/>
      <w:szCs w:val="16"/>
    </w:rPr>
  </w:style>
  <w:style w:type="paragraph" w:styleId="CommentText">
    <w:name w:val="annotation text"/>
    <w:basedOn w:val="Normal"/>
    <w:link w:val="CommentTextChar"/>
    <w:uiPriority w:val="99"/>
    <w:unhideWhenUsed/>
    <w:locked/>
    <w:rsid w:val="00925EE9"/>
    <w:rPr>
      <w:sz w:val="20"/>
      <w:szCs w:val="20"/>
    </w:rPr>
  </w:style>
  <w:style w:type="character" w:customStyle="1" w:styleId="CommentTextChar">
    <w:name w:val="Comment Text Char"/>
    <w:basedOn w:val="DefaultParagraphFont"/>
    <w:link w:val="CommentText"/>
    <w:uiPriority w:val="99"/>
    <w:rsid w:val="00925EE9"/>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locked/>
    <w:rsid w:val="00925EE9"/>
    <w:rPr>
      <w:b/>
      <w:bCs/>
    </w:rPr>
  </w:style>
  <w:style w:type="character" w:customStyle="1" w:styleId="CommentSubjectChar">
    <w:name w:val="Comment Subject Char"/>
    <w:basedOn w:val="CommentTextChar"/>
    <w:link w:val="CommentSubject"/>
    <w:uiPriority w:val="99"/>
    <w:semiHidden/>
    <w:rsid w:val="00925EE9"/>
    <w:rPr>
      <w:rFonts w:eastAsia="Times New Roman"/>
      <w:b/>
      <w:bCs/>
      <w:sz w:val="20"/>
      <w:szCs w:val="20"/>
      <w:lang w:eastAsia="en-US"/>
    </w:rPr>
  </w:style>
  <w:style w:type="paragraph" w:styleId="BalloonText">
    <w:name w:val="Balloon Text"/>
    <w:basedOn w:val="Normal"/>
    <w:link w:val="BalloonTextChar"/>
    <w:uiPriority w:val="99"/>
    <w:semiHidden/>
    <w:unhideWhenUsed/>
    <w:locked/>
    <w:rsid w:val="00925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E9"/>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8F55A5"/>
    <w:rPr>
      <w:color w:val="808080"/>
      <w:shd w:val="clear" w:color="auto" w:fill="E6E6E6"/>
    </w:rPr>
  </w:style>
  <w:style w:type="character" w:customStyle="1" w:styleId="UnresolvedMention2">
    <w:name w:val="Unresolved Mention2"/>
    <w:basedOn w:val="DefaultParagraphFont"/>
    <w:uiPriority w:val="99"/>
    <w:semiHidden/>
    <w:unhideWhenUsed/>
    <w:rsid w:val="00EE767E"/>
    <w:rPr>
      <w:color w:val="605E5C"/>
      <w:shd w:val="clear" w:color="auto" w:fill="E1DFDD"/>
    </w:rPr>
  </w:style>
  <w:style w:type="paragraph" w:styleId="Revision">
    <w:name w:val="Revision"/>
    <w:hidden/>
    <w:uiPriority w:val="99"/>
    <w:semiHidden/>
    <w:rsid w:val="005B5E94"/>
    <w:rPr>
      <w:rFonts w:eastAsia="Times New Roman"/>
      <w:sz w:val="24"/>
      <w:szCs w:val="24"/>
      <w:lang w:eastAsia="en-US"/>
    </w:rPr>
  </w:style>
  <w:style w:type="character" w:customStyle="1" w:styleId="UnresolvedMention3">
    <w:name w:val="Unresolved Mention3"/>
    <w:basedOn w:val="DefaultParagraphFont"/>
    <w:uiPriority w:val="99"/>
    <w:semiHidden/>
    <w:unhideWhenUsed/>
    <w:rsid w:val="00E43496"/>
    <w:rPr>
      <w:color w:val="605E5C"/>
      <w:shd w:val="clear" w:color="auto" w:fill="E1DFDD"/>
    </w:rPr>
  </w:style>
  <w:style w:type="character" w:styleId="UnresolvedMention">
    <w:name w:val="Unresolved Mention"/>
    <w:basedOn w:val="DefaultParagraphFont"/>
    <w:uiPriority w:val="99"/>
    <w:semiHidden/>
    <w:unhideWhenUsed/>
    <w:rsid w:val="002078B6"/>
    <w:rPr>
      <w:color w:val="605E5C"/>
      <w:shd w:val="clear" w:color="auto" w:fill="E1DFDD"/>
    </w:rPr>
  </w:style>
  <w:style w:type="character" w:customStyle="1" w:styleId="ListParagraphChar">
    <w:name w:val="List Paragraph Char"/>
    <w:aliases w:val="List Paragraph Red Char,ERP-List Paragraph Char,List Paragraph11 Char,lp1 Char,Bullet 1 Char,Use Case List Paragraph Char"/>
    <w:link w:val="ListParagraph"/>
    <w:uiPriority w:val="99"/>
    <w:qFormat/>
    <w:locked/>
    <w:rsid w:val="002078B6"/>
    <w:rPr>
      <w:rFonts w:ascii="Calibri" w:hAnsi="Calibri"/>
      <w:lang w:eastAsia="en-US"/>
    </w:rPr>
  </w:style>
  <w:style w:type="paragraph" w:styleId="FootnoteText">
    <w:name w:val="footnote text"/>
    <w:basedOn w:val="Normal"/>
    <w:link w:val="FootnoteTextChar"/>
    <w:uiPriority w:val="99"/>
    <w:semiHidden/>
    <w:unhideWhenUsed/>
    <w:locked/>
    <w:rsid w:val="00923FBB"/>
    <w:rPr>
      <w:sz w:val="20"/>
      <w:szCs w:val="20"/>
    </w:rPr>
  </w:style>
  <w:style w:type="character" w:customStyle="1" w:styleId="FootnoteTextChar">
    <w:name w:val="Footnote Text Char"/>
    <w:basedOn w:val="DefaultParagraphFont"/>
    <w:link w:val="FootnoteText"/>
    <w:uiPriority w:val="99"/>
    <w:semiHidden/>
    <w:rsid w:val="00923FBB"/>
    <w:rPr>
      <w:rFonts w:eastAsia="Times New Roman"/>
      <w:sz w:val="20"/>
      <w:szCs w:val="20"/>
      <w:lang w:eastAsia="en-US"/>
    </w:rPr>
  </w:style>
  <w:style w:type="character" w:styleId="FootnoteReference">
    <w:name w:val="footnote reference"/>
    <w:basedOn w:val="DefaultParagraphFont"/>
    <w:uiPriority w:val="99"/>
    <w:semiHidden/>
    <w:unhideWhenUsed/>
    <w:locked/>
    <w:rsid w:val="00923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299178">
      <w:marLeft w:val="0"/>
      <w:marRight w:val="0"/>
      <w:marTop w:val="0"/>
      <w:marBottom w:val="0"/>
      <w:divBdr>
        <w:top w:val="none" w:sz="0" w:space="0" w:color="auto"/>
        <w:left w:val="none" w:sz="0" w:space="0" w:color="auto"/>
        <w:bottom w:val="none" w:sz="0" w:space="0" w:color="auto"/>
        <w:right w:val="none" w:sz="0" w:space="0" w:color="auto"/>
      </w:divBdr>
    </w:div>
    <w:div w:id="2090299179">
      <w:marLeft w:val="0"/>
      <w:marRight w:val="0"/>
      <w:marTop w:val="0"/>
      <w:marBottom w:val="0"/>
      <w:divBdr>
        <w:top w:val="none" w:sz="0" w:space="0" w:color="auto"/>
        <w:left w:val="none" w:sz="0" w:space="0" w:color="auto"/>
        <w:bottom w:val="none" w:sz="0" w:space="0" w:color="auto"/>
        <w:right w:val="none" w:sz="0" w:space="0" w:color="auto"/>
      </w:divBdr>
    </w:div>
    <w:div w:id="2090299180">
      <w:marLeft w:val="0"/>
      <w:marRight w:val="0"/>
      <w:marTop w:val="0"/>
      <w:marBottom w:val="0"/>
      <w:divBdr>
        <w:top w:val="none" w:sz="0" w:space="0" w:color="auto"/>
        <w:left w:val="none" w:sz="0" w:space="0" w:color="auto"/>
        <w:bottom w:val="none" w:sz="0" w:space="0" w:color="auto"/>
        <w:right w:val="none" w:sz="0" w:space="0" w:color="auto"/>
      </w:divBdr>
    </w:div>
    <w:div w:id="2090299181">
      <w:marLeft w:val="0"/>
      <w:marRight w:val="0"/>
      <w:marTop w:val="0"/>
      <w:marBottom w:val="0"/>
      <w:divBdr>
        <w:top w:val="none" w:sz="0" w:space="0" w:color="auto"/>
        <w:left w:val="none" w:sz="0" w:space="0" w:color="auto"/>
        <w:bottom w:val="none" w:sz="0" w:space="0" w:color="auto"/>
        <w:right w:val="none" w:sz="0" w:space="0" w:color="auto"/>
      </w:divBdr>
    </w:div>
    <w:div w:id="2090299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dromas@vav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bfc.lrv.lt/lt/sabis/prisijungimas-prie-sa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F040-E1B0-448F-9C19-BAE65AF4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8002</Characters>
  <Application>Microsoft Office Word</Application>
  <DocSecurity>4</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DĖL PROFESINIO MOKYMO PASLAUGŲ TEIKIMO</vt:lpstr>
      <vt:lpstr>SUTARTIS DĖL PROFESINIO MOKYMO PASLAUGŲ TEIKIMO</vt:lpstr>
    </vt:vector>
  </TitlesOfParts>
  <Company>MICROSOFT</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DĖL PROFESINIO MOKYMO PASLAUGŲ TEIKIMO</dc:title>
  <dc:creator>Vartotojas</dc:creator>
  <cp:lastModifiedBy>Daiva Gurinovičienė</cp:lastModifiedBy>
  <cp:revision>2</cp:revision>
  <cp:lastPrinted>2017-05-31T11:35:00Z</cp:lastPrinted>
  <dcterms:created xsi:type="dcterms:W3CDTF">2024-09-12T11:48:00Z</dcterms:created>
  <dcterms:modified xsi:type="dcterms:W3CDTF">2024-09-12T11:48:00Z</dcterms:modified>
</cp:coreProperties>
</file>