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7142C" w14:textId="7EAC3D25" w:rsidR="00C91068" w:rsidRPr="00DA52AD" w:rsidRDefault="00C91068" w:rsidP="006760C7">
      <w:pPr>
        <w:tabs>
          <w:tab w:val="left" w:pos="0"/>
        </w:tabs>
        <w:jc w:val="center"/>
        <w:rPr>
          <w:rFonts w:ascii="Arial" w:hAnsi="Arial" w:cs="Arial"/>
          <w:b/>
        </w:rPr>
      </w:pPr>
      <w:r w:rsidRPr="00DA52AD">
        <w:rPr>
          <w:rFonts w:ascii="Arial" w:hAnsi="Arial" w:cs="Arial"/>
          <w:b/>
        </w:rPr>
        <w:t xml:space="preserve">Susitarimas </w:t>
      </w:r>
    </w:p>
    <w:p w14:paraId="1CD5167D" w14:textId="6BE9594A" w:rsidR="00C91068" w:rsidRPr="00DA52AD" w:rsidRDefault="00C91068" w:rsidP="006760C7">
      <w:pPr>
        <w:tabs>
          <w:tab w:val="left" w:pos="0"/>
        </w:tabs>
        <w:rPr>
          <w:rFonts w:ascii="Arial" w:hAnsi="Arial" w:cs="Arial"/>
          <w:b/>
        </w:rPr>
      </w:pPr>
      <w:r w:rsidRPr="00DA52AD">
        <w:rPr>
          <w:rFonts w:ascii="Arial" w:hAnsi="Arial" w:cs="Arial"/>
          <w:b/>
        </w:rPr>
        <w:t>dėl 2020 m. lapkričio 20 d. statybos rangos sutarties Nr. 20-C-2865</w:t>
      </w:r>
      <w:r w:rsidR="00407C2F">
        <w:rPr>
          <w:rFonts w:ascii="Arial" w:hAnsi="Arial" w:cs="Arial"/>
          <w:b/>
        </w:rPr>
        <w:t xml:space="preserve"> /</w:t>
      </w:r>
      <w:r w:rsidR="006760C7">
        <w:rPr>
          <w:rFonts w:ascii="Arial" w:hAnsi="Arial" w:cs="Arial"/>
          <w:b/>
        </w:rPr>
        <w:t xml:space="preserve"> </w:t>
      </w:r>
      <w:r w:rsidR="00407C2F">
        <w:rPr>
          <w:rFonts w:ascii="Arial" w:hAnsi="Arial" w:cs="Arial"/>
          <w:b/>
        </w:rPr>
        <w:t xml:space="preserve">S-616 </w:t>
      </w:r>
      <w:r w:rsidRPr="00DA52AD">
        <w:rPr>
          <w:rFonts w:ascii="Arial" w:hAnsi="Arial" w:cs="Arial"/>
          <w:b/>
        </w:rPr>
        <w:t xml:space="preserve">vykdymo </w:t>
      </w:r>
    </w:p>
    <w:p w14:paraId="2FB14BFE" w14:textId="78271C95" w:rsidR="0016561B" w:rsidRDefault="0016561B" w:rsidP="00A21170">
      <w:pPr>
        <w:tabs>
          <w:tab w:val="left" w:pos="1965"/>
        </w:tabs>
        <w:spacing w:before="120" w:after="120"/>
        <w:jc w:val="center"/>
        <w:rPr>
          <w:rFonts w:ascii="Arial" w:hAnsi="Arial" w:cs="Arial"/>
        </w:rPr>
      </w:pPr>
      <w:r w:rsidRPr="00DA52AD">
        <w:rPr>
          <w:rFonts w:ascii="Arial" w:hAnsi="Arial" w:cs="Arial"/>
        </w:rPr>
        <w:t>20</w:t>
      </w:r>
      <w:r w:rsidR="00D73D30" w:rsidRPr="00DA52AD">
        <w:rPr>
          <w:rFonts w:ascii="Arial" w:hAnsi="Arial" w:cs="Arial"/>
        </w:rPr>
        <w:t>2</w:t>
      </w:r>
      <w:r w:rsidR="0005189C" w:rsidRPr="00DA52AD">
        <w:rPr>
          <w:rFonts w:ascii="Arial" w:hAnsi="Arial" w:cs="Arial"/>
        </w:rPr>
        <w:t>4</w:t>
      </w:r>
      <w:r w:rsidR="00D73D30" w:rsidRPr="00DA52AD">
        <w:rPr>
          <w:rFonts w:ascii="Arial" w:hAnsi="Arial" w:cs="Arial"/>
        </w:rPr>
        <w:t xml:space="preserve"> m. </w:t>
      </w:r>
      <w:r w:rsidR="007D562C">
        <w:rPr>
          <w:rFonts w:ascii="Arial" w:hAnsi="Arial" w:cs="Arial"/>
        </w:rPr>
        <w:t>liepos</w:t>
      </w:r>
      <w:r w:rsidR="0005189C" w:rsidRPr="00DA52AD">
        <w:rPr>
          <w:rFonts w:ascii="Arial" w:hAnsi="Arial" w:cs="Arial"/>
        </w:rPr>
        <w:t xml:space="preserve"> </w:t>
      </w:r>
      <w:r w:rsidR="007D1DB0">
        <w:rPr>
          <w:rFonts w:ascii="Arial" w:hAnsi="Arial" w:cs="Arial"/>
        </w:rPr>
        <w:t>19</w:t>
      </w:r>
      <w:r w:rsidR="00643C92" w:rsidRPr="00DA52AD">
        <w:rPr>
          <w:rFonts w:ascii="Arial" w:hAnsi="Arial" w:cs="Arial"/>
        </w:rPr>
        <w:t xml:space="preserve"> </w:t>
      </w:r>
      <w:r w:rsidRPr="00DA52AD">
        <w:rPr>
          <w:rFonts w:ascii="Arial" w:hAnsi="Arial" w:cs="Arial"/>
        </w:rPr>
        <w:t>d.</w:t>
      </w:r>
      <w:r w:rsidR="003B19C1" w:rsidRPr="00DA52AD">
        <w:rPr>
          <w:rFonts w:ascii="Arial" w:hAnsi="Arial" w:cs="Arial"/>
        </w:rPr>
        <w:t xml:space="preserve">, </w:t>
      </w:r>
      <w:r w:rsidR="004446B9" w:rsidRPr="00DA52AD">
        <w:rPr>
          <w:rFonts w:ascii="Arial" w:hAnsi="Arial" w:cs="Arial"/>
        </w:rPr>
        <w:t>Vilnius</w:t>
      </w:r>
    </w:p>
    <w:p w14:paraId="050AD2A8" w14:textId="0B402E55" w:rsidR="007D562C" w:rsidRDefault="007D562C" w:rsidP="007D562C">
      <w:pPr>
        <w:spacing w:before="120" w:after="120"/>
        <w:jc w:val="both"/>
        <w:rPr>
          <w:rFonts w:ascii="Arial" w:hAnsi="Arial" w:cs="Arial"/>
        </w:rPr>
      </w:pPr>
      <w:r w:rsidRPr="007D562C">
        <w:rPr>
          <w:rFonts w:ascii="Arial" w:hAnsi="Arial" w:cs="Arial"/>
          <w:b/>
          <w:bCs/>
        </w:rPr>
        <w:t>Lietuvos Respublikos sveikatos apsaugos ministerija</w:t>
      </w:r>
      <w:r w:rsidRPr="007D562C">
        <w:rPr>
          <w:rFonts w:ascii="Arial" w:hAnsi="Arial" w:cs="Arial"/>
        </w:rPr>
        <w:t>, juridinio asmens kodas 188603472, adresas Vilniaus g. 33, LT-01506 Vilnius, duomenys apie įstaigą kaupiami ir saugomi Lietuvos Respublikos juridinių asmenų registre, atstovaujama kanclerės Jurgitos Grebenkovienės, veikiančios pagal Lietuvos Respublikos sveikatos apsaugos ministro 2017 m. sausio 13 d. įsakymą Nr. V-43 „Dėl pavedimo Lietuvos Respublikos sveikatos apsaugos ministerijos kancleriui“ (toliau – Užsakovas),</w:t>
      </w:r>
    </w:p>
    <w:p w14:paraId="1293873A" w14:textId="0F817CFF" w:rsidR="00023B9D" w:rsidRPr="00023B9D" w:rsidRDefault="00023B9D" w:rsidP="007D562C">
      <w:pPr>
        <w:spacing w:before="120" w:after="120"/>
        <w:jc w:val="both"/>
        <w:rPr>
          <w:rFonts w:ascii="Arial" w:hAnsi="Arial" w:cs="Arial"/>
          <w:bCs/>
        </w:rPr>
      </w:pPr>
      <w:r w:rsidRPr="00DA52AD">
        <w:rPr>
          <w:rFonts w:ascii="Arial" w:hAnsi="Arial" w:cs="Arial"/>
          <w:b/>
        </w:rPr>
        <w:t>UAB „Veikmės statyba“</w:t>
      </w:r>
      <w:r w:rsidRPr="00DA52AD">
        <w:rPr>
          <w:rFonts w:ascii="Arial" w:hAnsi="Arial" w:cs="Arial"/>
          <w:bCs/>
        </w:rPr>
        <w:t>, juridinio asmens kodas 300510465, buveinės adresas Ozo g. 12A-1, Vilnius,</w:t>
      </w:r>
      <w:r>
        <w:rPr>
          <w:rFonts w:ascii="Arial" w:hAnsi="Arial" w:cs="Arial"/>
          <w:bCs/>
        </w:rPr>
        <w:t xml:space="preserve"> </w:t>
      </w:r>
      <w:r w:rsidRPr="007D562C">
        <w:rPr>
          <w:rFonts w:ascii="Arial" w:hAnsi="Arial" w:cs="Arial"/>
        </w:rPr>
        <w:t>duomenys apie įstaigą kaupiami ir saugomi Lietuvos Respublikos juridinių asmenų registre,</w:t>
      </w:r>
      <w:r w:rsidRPr="00DA52AD">
        <w:rPr>
          <w:rFonts w:ascii="Arial" w:hAnsi="Arial" w:cs="Arial"/>
          <w:bCs/>
        </w:rPr>
        <w:t xml:space="preserve"> atstovaujama </w:t>
      </w:r>
      <w:r w:rsidRPr="00DA52AD">
        <w:rPr>
          <w:rFonts w:ascii="Arial" w:hAnsi="Arial" w:cs="Arial"/>
        </w:rPr>
        <w:t xml:space="preserve">direktoriaus Manto Bagdonavičiaus, veikiančio pagal bendrovės įstatus </w:t>
      </w:r>
      <w:r w:rsidRPr="00DA52AD">
        <w:rPr>
          <w:rFonts w:ascii="Arial" w:hAnsi="Arial" w:cs="Arial"/>
          <w:bCs/>
        </w:rPr>
        <w:t>(toliau –</w:t>
      </w:r>
      <w:r w:rsidRPr="00DA52AD">
        <w:rPr>
          <w:rFonts w:ascii="Arial" w:hAnsi="Arial" w:cs="Arial"/>
          <w:b/>
        </w:rPr>
        <w:t xml:space="preserve"> </w:t>
      </w:r>
      <w:r w:rsidRPr="00DA52AD">
        <w:rPr>
          <w:rFonts w:ascii="Arial" w:hAnsi="Arial" w:cs="Arial"/>
        </w:rPr>
        <w:t>Rangovas</w:t>
      </w:r>
      <w:r w:rsidRPr="00DA52AD">
        <w:rPr>
          <w:rFonts w:ascii="Arial" w:hAnsi="Arial" w:cs="Arial"/>
          <w:bCs/>
        </w:rPr>
        <w:t>),</w:t>
      </w:r>
    </w:p>
    <w:p w14:paraId="5FFA7D4E" w14:textId="1C99455E" w:rsidR="00210262" w:rsidRPr="007D562C" w:rsidRDefault="00210262" w:rsidP="007D562C">
      <w:pPr>
        <w:spacing w:before="120" w:after="120"/>
        <w:jc w:val="both"/>
        <w:rPr>
          <w:rFonts w:ascii="Arial" w:hAnsi="Arial" w:cs="Arial"/>
          <w:b/>
          <w:bCs/>
        </w:rPr>
      </w:pPr>
      <w:r w:rsidRPr="00DA52AD">
        <w:rPr>
          <w:rFonts w:ascii="Arial" w:hAnsi="Arial" w:cs="Arial"/>
          <w:b/>
          <w:bCs/>
        </w:rPr>
        <w:t>VšĮ Vilniaus universiteto ligoninė Santaros klinikos</w:t>
      </w:r>
      <w:r w:rsidRPr="00DA52AD">
        <w:rPr>
          <w:rFonts w:ascii="Arial" w:hAnsi="Arial" w:cs="Arial"/>
        </w:rPr>
        <w:t xml:space="preserve">, </w:t>
      </w:r>
      <w:r w:rsidR="003B19C1" w:rsidRPr="00DA52AD">
        <w:rPr>
          <w:rFonts w:ascii="Arial" w:hAnsi="Arial" w:cs="Arial"/>
        </w:rPr>
        <w:t xml:space="preserve">juridinio asmens </w:t>
      </w:r>
      <w:r w:rsidRPr="00DA52AD">
        <w:rPr>
          <w:rFonts w:ascii="Arial" w:hAnsi="Arial" w:cs="Arial"/>
        </w:rPr>
        <w:t>kodas 124364561, buveinės adresas Santariškių g. 2, Vilnius,</w:t>
      </w:r>
      <w:r w:rsidR="00023B9D">
        <w:rPr>
          <w:rFonts w:ascii="Arial" w:hAnsi="Arial" w:cs="Arial"/>
        </w:rPr>
        <w:t xml:space="preserve"> </w:t>
      </w:r>
      <w:r w:rsidR="00023B9D" w:rsidRPr="007D562C">
        <w:rPr>
          <w:rFonts w:ascii="Arial" w:hAnsi="Arial" w:cs="Arial"/>
        </w:rPr>
        <w:t>duomenys apie įstaigą kaupiami ir saugomi Lietuvos Respublikos juridinių asmenų registre,</w:t>
      </w:r>
      <w:r w:rsidRPr="00DA52AD">
        <w:rPr>
          <w:rFonts w:ascii="Arial" w:hAnsi="Arial" w:cs="Arial"/>
        </w:rPr>
        <w:t xml:space="preserve"> atstovaujama </w:t>
      </w:r>
      <w:r w:rsidR="00E00826" w:rsidRPr="00DA52AD">
        <w:rPr>
          <w:rFonts w:ascii="Arial" w:hAnsi="Arial" w:cs="Arial"/>
        </w:rPr>
        <w:t xml:space="preserve">generalinio direktoriaus </w:t>
      </w:r>
      <w:r w:rsidR="007D562C">
        <w:rPr>
          <w:rFonts w:ascii="Arial" w:hAnsi="Arial" w:cs="Arial"/>
        </w:rPr>
        <w:t>Tomo Jovaišos</w:t>
      </w:r>
      <w:r w:rsidR="003834D8" w:rsidRPr="00DA52AD">
        <w:rPr>
          <w:rFonts w:ascii="Arial" w:hAnsi="Arial" w:cs="Arial"/>
        </w:rPr>
        <w:t xml:space="preserve">, veikiančio pagal </w:t>
      </w:r>
      <w:r w:rsidR="00E00826" w:rsidRPr="00DA52AD">
        <w:rPr>
          <w:rFonts w:ascii="Arial" w:hAnsi="Arial" w:cs="Arial"/>
        </w:rPr>
        <w:t>įstaigos įstatus</w:t>
      </w:r>
      <w:r w:rsidRPr="00DA52AD">
        <w:rPr>
          <w:rFonts w:ascii="Arial" w:hAnsi="Arial" w:cs="Arial"/>
        </w:rPr>
        <w:t xml:space="preserve"> (toliau – Projekto vykdytojas), ir</w:t>
      </w:r>
    </w:p>
    <w:p w14:paraId="54808A7E" w14:textId="2847692F" w:rsidR="00F506BE" w:rsidRPr="00DA52AD" w:rsidRDefault="00F506BE" w:rsidP="00A21170">
      <w:pPr>
        <w:spacing w:before="120" w:after="120"/>
        <w:jc w:val="both"/>
        <w:rPr>
          <w:rFonts w:ascii="Arial" w:hAnsi="Arial" w:cs="Arial"/>
        </w:rPr>
      </w:pPr>
      <w:r w:rsidRPr="00DA52AD">
        <w:rPr>
          <w:rFonts w:ascii="Arial" w:hAnsi="Arial" w:cs="Arial"/>
          <w:bCs/>
        </w:rPr>
        <w:t>toliau</w:t>
      </w:r>
      <w:r w:rsidR="00023B9D">
        <w:rPr>
          <w:rFonts w:ascii="Arial" w:hAnsi="Arial" w:cs="Arial"/>
          <w:bCs/>
        </w:rPr>
        <w:t xml:space="preserve"> Užsakovas,</w:t>
      </w:r>
      <w:r w:rsidRPr="00DA52AD">
        <w:rPr>
          <w:rFonts w:ascii="Arial" w:hAnsi="Arial" w:cs="Arial"/>
          <w:bCs/>
        </w:rPr>
        <w:t xml:space="preserve"> </w:t>
      </w:r>
      <w:r w:rsidR="00210262" w:rsidRPr="00DA52AD">
        <w:rPr>
          <w:rFonts w:ascii="Arial" w:hAnsi="Arial" w:cs="Arial"/>
          <w:bCs/>
        </w:rPr>
        <w:t xml:space="preserve">Projekto vykdytojas ir Rangovas </w:t>
      </w:r>
      <w:r w:rsidRPr="00DA52AD">
        <w:rPr>
          <w:rFonts w:ascii="Arial" w:hAnsi="Arial" w:cs="Arial"/>
          <w:bCs/>
        </w:rPr>
        <w:t xml:space="preserve">kartu </w:t>
      </w:r>
      <w:r w:rsidR="00210262" w:rsidRPr="00DA52AD">
        <w:rPr>
          <w:rFonts w:ascii="Arial" w:hAnsi="Arial" w:cs="Arial"/>
          <w:bCs/>
        </w:rPr>
        <w:t xml:space="preserve">vadinami </w:t>
      </w:r>
      <w:r w:rsidR="00B7780C">
        <w:rPr>
          <w:rFonts w:ascii="Arial" w:hAnsi="Arial" w:cs="Arial"/>
          <w:bCs/>
        </w:rPr>
        <w:t>Šalimis</w:t>
      </w:r>
      <w:r w:rsidR="00023B9D">
        <w:rPr>
          <w:rFonts w:ascii="Arial" w:hAnsi="Arial" w:cs="Arial"/>
          <w:bCs/>
        </w:rPr>
        <w:t xml:space="preserve">, o kiekvienas atskirai </w:t>
      </w:r>
      <w:r w:rsidR="000C7B92">
        <w:rPr>
          <w:rFonts w:ascii="Arial" w:hAnsi="Arial" w:cs="Arial"/>
          <w:bCs/>
        </w:rPr>
        <w:t>–</w:t>
      </w:r>
      <w:r w:rsidR="00023B9D">
        <w:rPr>
          <w:rFonts w:ascii="Arial" w:hAnsi="Arial" w:cs="Arial"/>
          <w:bCs/>
        </w:rPr>
        <w:t xml:space="preserve"> Šalimi</w:t>
      </w:r>
      <w:r w:rsidR="000C7B92">
        <w:rPr>
          <w:rFonts w:ascii="Arial" w:hAnsi="Arial" w:cs="Arial"/>
          <w:bCs/>
        </w:rPr>
        <w:t>,</w:t>
      </w:r>
      <w:r w:rsidR="00662991" w:rsidRPr="00DA52AD">
        <w:rPr>
          <w:rFonts w:ascii="Arial" w:hAnsi="Arial" w:cs="Arial"/>
        </w:rPr>
        <w:t xml:space="preserve"> </w:t>
      </w:r>
    </w:p>
    <w:p w14:paraId="05940AF0" w14:textId="4FF875F2" w:rsidR="00A51ED7" w:rsidRPr="00DA52AD" w:rsidRDefault="00210262" w:rsidP="00461B84">
      <w:pPr>
        <w:tabs>
          <w:tab w:val="left" w:pos="567"/>
        </w:tabs>
        <w:spacing w:before="120" w:after="120"/>
        <w:jc w:val="both"/>
        <w:rPr>
          <w:rFonts w:ascii="Arial" w:hAnsi="Arial" w:cs="Arial"/>
        </w:rPr>
      </w:pPr>
      <w:r w:rsidRPr="00DA52AD">
        <w:rPr>
          <w:rFonts w:ascii="Arial" w:hAnsi="Arial" w:cs="Arial"/>
        </w:rPr>
        <w:t>ATSIŽVELGDAM</w:t>
      </w:r>
      <w:r w:rsidR="000C7B92">
        <w:rPr>
          <w:rFonts w:ascii="Arial" w:hAnsi="Arial" w:cs="Arial"/>
        </w:rPr>
        <w:t>OS</w:t>
      </w:r>
      <w:r w:rsidR="009D52BC" w:rsidRPr="00DA52AD">
        <w:rPr>
          <w:rFonts w:ascii="Arial" w:hAnsi="Arial" w:cs="Arial"/>
        </w:rPr>
        <w:t xml:space="preserve"> </w:t>
      </w:r>
      <w:r w:rsidRPr="00DA52AD">
        <w:rPr>
          <w:rFonts w:ascii="Arial" w:hAnsi="Arial" w:cs="Arial"/>
        </w:rPr>
        <w:t>Į TAI, KAD:</w:t>
      </w:r>
    </w:p>
    <w:p w14:paraId="2C4C6763" w14:textId="364AACB7" w:rsidR="00461B84" w:rsidRPr="007758A1" w:rsidRDefault="00461B84" w:rsidP="00F17FE7">
      <w:pPr>
        <w:pStyle w:val="ListParagraph"/>
        <w:numPr>
          <w:ilvl w:val="0"/>
          <w:numId w:val="22"/>
        </w:numPr>
        <w:tabs>
          <w:tab w:val="left" w:pos="567"/>
          <w:tab w:val="left" w:pos="1965"/>
        </w:tabs>
        <w:spacing w:before="120" w:after="120"/>
        <w:ind w:left="567" w:hanging="567"/>
        <w:jc w:val="both"/>
        <w:rPr>
          <w:rFonts w:ascii="Arial" w:hAnsi="Arial" w:cs="Arial"/>
        </w:rPr>
      </w:pPr>
      <w:r w:rsidRPr="007758A1">
        <w:rPr>
          <w:rFonts w:ascii="Arial" w:hAnsi="Arial" w:cs="Arial"/>
        </w:rPr>
        <w:t xml:space="preserve">tarp </w:t>
      </w:r>
      <w:r w:rsidR="000C7B92">
        <w:rPr>
          <w:rFonts w:ascii="Arial" w:hAnsi="Arial" w:cs="Arial"/>
        </w:rPr>
        <w:t>Šalių</w:t>
      </w:r>
      <w:r w:rsidRPr="007758A1">
        <w:rPr>
          <w:rFonts w:ascii="Arial" w:hAnsi="Arial" w:cs="Arial"/>
        </w:rPr>
        <w:t xml:space="preserve"> 2020 m. lapkričio 20 d. buvo </w:t>
      </w:r>
      <w:r w:rsidRPr="00F17FE7">
        <w:rPr>
          <w:rFonts w:ascii="Arial" w:hAnsi="Arial" w:cs="Arial"/>
        </w:rPr>
        <w:t xml:space="preserve">sudaryta </w:t>
      </w:r>
      <w:r w:rsidRPr="007758A1">
        <w:rPr>
          <w:rFonts w:ascii="Arial" w:hAnsi="Arial" w:cs="Arial"/>
        </w:rPr>
        <w:t>statybos rangos sutartis Nr. 20-C-2865</w:t>
      </w:r>
      <w:r w:rsidR="000C7B92">
        <w:rPr>
          <w:rFonts w:ascii="Arial" w:hAnsi="Arial" w:cs="Arial"/>
        </w:rPr>
        <w:t xml:space="preserve"> / S-616</w:t>
      </w:r>
      <w:r w:rsidRPr="007758A1">
        <w:rPr>
          <w:rFonts w:ascii="Arial" w:hAnsi="Arial" w:cs="Arial"/>
        </w:rPr>
        <w:t xml:space="preserve"> (toliau – Sutartis) dėl objekto „</w:t>
      </w:r>
      <w:r w:rsidRPr="00F17FE7">
        <w:rPr>
          <w:rFonts w:ascii="Arial" w:hAnsi="Arial" w:cs="Arial"/>
        </w:rPr>
        <w:t>Vaikų ligoninės, viešosios įstaigos Vilniaus universiteto ligoninės Santaros klinikų filialo, gydymo paskirties pastatų komplekso Vilniuje, Santariškių g. 7</w:t>
      </w:r>
      <w:r w:rsidRPr="007758A1">
        <w:rPr>
          <w:rFonts w:ascii="Arial" w:hAnsi="Arial" w:cs="Arial"/>
        </w:rPr>
        <w:t>“ (toliau – Objektas) statybos ir rekonstravimo darbų (toliau – Darbai) vykdymo (toliau – Projektas);</w:t>
      </w:r>
    </w:p>
    <w:p w14:paraId="0A2710C4" w14:textId="7C1D80F3" w:rsidR="00461B84" w:rsidRPr="007758A1" w:rsidRDefault="00461B84" w:rsidP="00F17FE7">
      <w:pPr>
        <w:pStyle w:val="ListParagraph"/>
        <w:numPr>
          <w:ilvl w:val="0"/>
          <w:numId w:val="22"/>
        </w:numPr>
        <w:tabs>
          <w:tab w:val="left" w:pos="567"/>
          <w:tab w:val="left" w:pos="1965"/>
        </w:tabs>
        <w:spacing w:before="120" w:after="120"/>
        <w:ind w:left="567" w:hanging="567"/>
        <w:jc w:val="both"/>
        <w:rPr>
          <w:rFonts w:ascii="Arial" w:hAnsi="Arial" w:cs="Arial"/>
        </w:rPr>
      </w:pPr>
      <w:r w:rsidRPr="007758A1">
        <w:rPr>
          <w:rFonts w:ascii="Arial" w:hAnsi="Arial" w:cs="Arial"/>
        </w:rPr>
        <w:t xml:space="preserve">vykdant Sutartį tarp </w:t>
      </w:r>
      <w:r w:rsidR="00023B9D">
        <w:rPr>
          <w:rFonts w:ascii="Arial" w:hAnsi="Arial" w:cs="Arial"/>
        </w:rPr>
        <w:t>Rangovo ir Projekto vykdytojo</w:t>
      </w:r>
      <w:r w:rsidRPr="007758A1">
        <w:rPr>
          <w:rFonts w:ascii="Arial" w:hAnsi="Arial" w:cs="Arial"/>
        </w:rPr>
        <w:t xml:space="preserve"> kilo tarpusavio nesutarimų (ginčų) Sutarties vykdymo klausimais, dėl kurių </w:t>
      </w:r>
      <w:r w:rsidR="00023B9D">
        <w:rPr>
          <w:rFonts w:ascii="Arial" w:hAnsi="Arial" w:cs="Arial"/>
        </w:rPr>
        <w:t>Rangovas ir Projekto vykdytojas</w:t>
      </w:r>
      <w:r w:rsidRPr="007758A1">
        <w:rPr>
          <w:rFonts w:ascii="Arial" w:hAnsi="Arial" w:cs="Arial"/>
        </w:rPr>
        <w:t xml:space="preserve"> vienas kitam pateikė įvairių pretenzijų raštu; </w:t>
      </w:r>
    </w:p>
    <w:p w14:paraId="17BAF3D7" w14:textId="59DF4632" w:rsidR="00461B84" w:rsidRPr="007758A1" w:rsidRDefault="00461B84" w:rsidP="00F17FE7">
      <w:pPr>
        <w:pStyle w:val="ListParagraph"/>
        <w:numPr>
          <w:ilvl w:val="0"/>
          <w:numId w:val="22"/>
        </w:numPr>
        <w:tabs>
          <w:tab w:val="left" w:pos="567"/>
          <w:tab w:val="left" w:pos="1965"/>
        </w:tabs>
        <w:spacing w:before="120" w:after="120"/>
        <w:ind w:left="567" w:hanging="567"/>
        <w:jc w:val="both"/>
        <w:rPr>
          <w:rFonts w:ascii="Arial" w:hAnsi="Arial" w:cs="Arial"/>
        </w:rPr>
      </w:pPr>
      <w:r w:rsidRPr="007758A1">
        <w:rPr>
          <w:rFonts w:ascii="Arial" w:hAnsi="Arial" w:cs="Arial"/>
        </w:rPr>
        <w:t>po ilgai trukusių sudėtingų derybų, vykusių</w:t>
      </w:r>
      <w:r w:rsidR="00023B9D">
        <w:rPr>
          <w:rFonts w:ascii="Arial" w:hAnsi="Arial" w:cs="Arial"/>
        </w:rPr>
        <w:t xml:space="preserve"> </w:t>
      </w:r>
      <w:r w:rsidRPr="007758A1">
        <w:rPr>
          <w:rFonts w:ascii="Arial" w:hAnsi="Arial" w:cs="Arial"/>
        </w:rPr>
        <w:t xml:space="preserve">2023 m. vasario 3 d. pasirašyto ketinimų protokolo dėl nesutarimų Sutarties vykdymo klausimais sprendimo derybų būdu (su papildomais susitarimais dėl jo pakeitimo) pagrindu, </w:t>
      </w:r>
      <w:r w:rsidR="00023B9D">
        <w:rPr>
          <w:rFonts w:ascii="Arial" w:hAnsi="Arial" w:cs="Arial"/>
        </w:rPr>
        <w:t>Šalys</w:t>
      </w:r>
      <w:r w:rsidRPr="007758A1">
        <w:rPr>
          <w:rFonts w:ascii="Arial" w:hAnsi="Arial" w:cs="Arial"/>
        </w:rPr>
        <w:t xml:space="preserve"> 2023 m. lapkričio 6 d. pasirašė Taikos sutartį dėl 2020</w:t>
      </w:r>
      <w:r w:rsidR="003E35AA">
        <w:rPr>
          <w:rFonts w:ascii="Arial" w:hAnsi="Arial" w:cs="Arial"/>
        </w:rPr>
        <w:t xml:space="preserve"> m. lapkričio 18 d. </w:t>
      </w:r>
      <w:r w:rsidRPr="007758A1">
        <w:rPr>
          <w:rFonts w:ascii="Arial" w:hAnsi="Arial" w:cs="Arial"/>
        </w:rPr>
        <w:t>Statybos rangos sutarties Nr. 20-C-2865 vykdymo ir pakeitimo (toliau – Taikos sutartis), kurią 2024 m. sausio 9 d. patvirtino Vilniaus miesto apylinkės teismas;</w:t>
      </w:r>
    </w:p>
    <w:p w14:paraId="7A294144" w14:textId="792BBF4E" w:rsidR="00461B84" w:rsidRPr="007758A1" w:rsidRDefault="00461B84" w:rsidP="00F17FE7">
      <w:pPr>
        <w:pStyle w:val="ListParagraph"/>
        <w:numPr>
          <w:ilvl w:val="0"/>
          <w:numId w:val="22"/>
        </w:numPr>
        <w:tabs>
          <w:tab w:val="left" w:pos="567"/>
          <w:tab w:val="left" w:pos="1965"/>
        </w:tabs>
        <w:spacing w:before="120" w:after="120"/>
        <w:ind w:left="567" w:hanging="567"/>
        <w:jc w:val="both"/>
        <w:rPr>
          <w:rFonts w:ascii="Arial" w:hAnsi="Arial" w:cs="Arial"/>
        </w:rPr>
      </w:pPr>
      <w:r w:rsidRPr="007758A1">
        <w:rPr>
          <w:rFonts w:ascii="Arial" w:hAnsi="Arial" w:cs="Arial"/>
        </w:rPr>
        <w:t xml:space="preserve">vykdant Sutartį Taikos sutartyje numatytomis sąlygomis, tarp </w:t>
      </w:r>
      <w:r w:rsidR="00023B9D">
        <w:rPr>
          <w:rFonts w:ascii="Arial" w:hAnsi="Arial" w:cs="Arial"/>
        </w:rPr>
        <w:t>Rangovo ir Projekto vykdytojo</w:t>
      </w:r>
      <w:r w:rsidRPr="007758A1">
        <w:rPr>
          <w:rFonts w:ascii="Arial" w:hAnsi="Arial" w:cs="Arial"/>
        </w:rPr>
        <w:t xml:space="preserve"> vėl kilo įvairių tarpusavio nesutarimų (ginčų) Sutarties vykdymo klausimais, dėl kurių </w:t>
      </w:r>
      <w:r w:rsidR="00F17FE7">
        <w:rPr>
          <w:rFonts w:ascii="Arial" w:hAnsi="Arial" w:cs="Arial"/>
        </w:rPr>
        <w:t>Rangovas ir Projekto vykdytojas</w:t>
      </w:r>
      <w:r w:rsidRPr="007758A1">
        <w:rPr>
          <w:rFonts w:ascii="Arial" w:hAnsi="Arial" w:cs="Arial"/>
        </w:rPr>
        <w:t xml:space="preserve"> vienas kitam pateikė įvairių pretenzijų raštu;</w:t>
      </w:r>
    </w:p>
    <w:p w14:paraId="1BB9B675" w14:textId="77777777" w:rsidR="00461B84" w:rsidRPr="007758A1" w:rsidRDefault="00461B84" w:rsidP="00F17FE7">
      <w:pPr>
        <w:pStyle w:val="ListParagraph"/>
        <w:numPr>
          <w:ilvl w:val="0"/>
          <w:numId w:val="22"/>
        </w:numPr>
        <w:tabs>
          <w:tab w:val="left" w:pos="567"/>
          <w:tab w:val="left" w:pos="1965"/>
        </w:tabs>
        <w:spacing w:before="120" w:after="120"/>
        <w:ind w:left="567" w:hanging="567"/>
        <w:jc w:val="both"/>
        <w:rPr>
          <w:rFonts w:ascii="Arial" w:hAnsi="Arial" w:cs="Arial"/>
        </w:rPr>
      </w:pPr>
      <w:r w:rsidRPr="007758A1">
        <w:rPr>
          <w:rFonts w:ascii="Arial" w:hAnsi="Arial" w:cs="Arial"/>
        </w:rPr>
        <w:t>Rangovas pateikė Projekto vykdytojui 2024 m. vasario 20 d. raštą Nr. 3158-0220-0955, kuriuo nurodė, kad Rangovui sudaromos dirbtinės kliūtys (trukdžiai) tinkamai vykdyti sutartinius įsipareigojimus (ypač tuos, kurie yra susiję su dokumentacijos derinimu);</w:t>
      </w:r>
    </w:p>
    <w:p w14:paraId="3E995795" w14:textId="2A3116A2" w:rsidR="00461B84" w:rsidRPr="007758A1" w:rsidRDefault="00461B84" w:rsidP="00F17FE7">
      <w:pPr>
        <w:pStyle w:val="ListParagraph"/>
        <w:numPr>
          <w:ilvl w:val="0"/>
          <w:numId w:val="22"/>
        </w:numPr>
        <w:tabs>
          <w:tab w:val="left" w:pos="567"/>
          <w:tab w:val="left" w:pos="1965"/>
        </w:tabs>
        <w:spacing w:before="120" w:after="120"/>
        <w:ind w:left="567" w:hanging="567"/>
        <w:jc w:val="both"/>
        <w:rPr>
          <w:rFonts w:ascii="Arial" w:hAnsi="Arial" w:cs="Arial"/>
        </w:rPr>
      </w:pPr>
      <w:r w:rsidRPr="007758A1">
        <w:rPr>
          <w:rFonts w:ascii="Arial" w:hAnsi="Arial" w:cs="Arial"/>
        </w:rPr>
        <w:t>Projekto vykdytojas 2024 m. kovo 4 d. raštu Nr. SR-1545 pateikė Rangovui Apsauginės signalizacijos (</w:t>
      </w:r>
      <w:r w:rsidR="00A4046C">
        <w:rPr>
          <w:rFonts w:ascii="Arial" w:hAnsi="Arial" w:cs="Arial"/>
        </w:rPr>
        <w:t xml:space="preserve">toliau </w:t>
      </w:r>
      <w:r w:rsidR="000C7B92">
        <w:rPr>
          <w:rFonts w:ascii="Arial" w:hAnsi="Arial" w:cs="Arial"/>
        </w:rPr>
        <w:t>–</w:t>
      </w:r>
      <w:r w:rsidR="00A4046C">
        <w:rPr>
          <w:rFonts w:ascii="Arial" w:hAnsi="Arial" w:cs="Arial"/>
        </w:rPr>
        <w:t xml:space="preserve"> </w:t>
      </w:r>
      <w:r w:rsidRPr="007758A1">
        <w:rPr>
          <w:rFonts w:ascii="Arial" w:hAnsi="Arial" w:cs="Arial"/>
        </w:rPr>
        <w:t>AS) Darbo projekto pastabų aktą ir Gaisro aptikimo ir signalizavimo sistemų (</w:t>
      </w:r>
      <w:r w:rsidR="00A4046C">
        <w:rPr>
          <w:rFonts w:ascii="Arial" w:hAnsi="Arial" w:cs="Arial"/>
        </w:rPr>
        <w:t xml:space="preserve">toliau </w:t>
      </w:r>
      <w:r w:rsidR="000C7B92">
        <w:rPr>
          <w:rFonts w:ascii="Arial" w:hAnsi="Arial" w:cs="Arial"/>
        </w:rPr>
        <w:t>–</w:t>
      </w:r>
      <w:r w:rsidR="00A4046C">
        <w:rPr>
          <w:rFonts w:ascii="Arial" w:hAnsi="Arial" w:cs="Arial"/>
        </w:rPr>
        <w:t xml:space="preserve"> </w:t>
      </w:r>
      <w:r w:rsidRPr="007758A1">
        <w:rPr>
          <w:rFonts w:ascii="Arial" w:hAnsi="Arial" w:cs="Arial"/>
        </w:rPr>
        <w:t>GSS) dalies komponentų suderinimo pastabas ir prašė Rangovą kuo skubiau suderinti Darbo projekto AS, elektroninių ryšių (telekomunikacijų) (</w:t>
      </w:r>
      <w:r w:rsidR="00A4046C">
        <w:rPr>
          <w:rFonts w:ascii="Arial" w:hAnsi="Arial" w:cs="Arial"/>
        </w:rPr>
        <w:t xml:space="preserve">toliau </w:t>
      </w:r>
      <w:r w:rsidR="000C7B92">
        <w:rPr>
          <w:rFonts w:ascii="Arial" w:hAnsi="Arial" w:cs="Arial"/>
        </w:rPr>
        <w:t>–</w:t>
      </w:r>
      <w:r w:rsidR="00A4046C">
        <w:rPr>
          <w:rFonts w:ascii="Arial" w:hAnsi="Arial" w:cs="Arial"/>
        </w:rPr>
        <w:t xml:space="preserve"> </w:t>
      </w:r>
      <w:r w:rsidRPr="007758A1">
        <w:rPr>
          <w:rFonts w:ascii="Arial" w:hAnsi="Arial" w:cs="Arial"/>
        </w:rPr>
        <w:t>E</w:t>
      </w:r>
      <w:r w:rsidR="000C7B92">
        <w:rPr>
          <w:rFonts w:ascii="Arial" w:hAnsi="Arial" w:cs="Arial"/>
        </w:rPr>
        <w:t>R</w:t>
      </w:r>
      <w:r w:rsidRPr="007758A1">
        <w:rPr>
          <w:rFonts w:ascii="Arial" w:hAnsi="Arial" w:cs="Arial"/>
        </w:rPr>
        <w:t>) ir GSS dalis;</w:t>
      </w:r>
    </w:p>
    <w:p w14:paraId="1BC1C7FF" w14:textId="77777777" w:rsidR="00461B84" w:rsidRPr="007758A1" w:rsidRDefault="00461B84" w:rsidP="00F17FE7">
      <w:pPr>
        <w:pStyle w:val="ListParagraph"/>
        <w:numPr>
          <w:ilvl w:val="0"/>
          <w:numId w:val="22"/>
        </w:numPr>
        <w:tabs>
          <w:tab w:val="left" w:pos="567"/>
          <w:tab w:val="left" w:pos="1965"/>
        </w:tabs>
        <w:spacing w:before="120" w:after="120"/>
        <w:ind w:left="567" w:hanging="567"/>
        <w:jc w:val="both"/>
        <w:rPr>
          <w:rFonts w:ascii="Arial" w:hAnsi="Arial" w:cs="Arial"/>
        </w:rPr>
      </w:pPr>
      <w:r w:rsidRPr="007758A1">
        <w:rPr>
          <w:rFonts w:ascii="Arial" w:hAnsi="Arial" w:cs="Arial"/>
        </w:rPr>
        <w:t xml:space="preserve">Projekto vykdytojas 2024 m. kovo 3 d. raštu Nr. SR-1532 „Dėl Sutarties įvykdymo užtikrinimo“ pareikalavo Rangovo nedelsiant pašalinti esminį Sutarties pažeidimą, t. y. pateikti Užsakovui Sutarties 8 skyriuje numatytą Sutarties įvykdymo užtikrinimą ir informavo Rangovą, jog Sutarties įvykdymo užtikrinimo vertei sulaiko mokėjimą pagal </w:t>
      </w:r>
      <w:r w:rsidRPr="007758A1">
        <w:rPr>
          <w:rFonts w:ascii="Arial" w:hAnsi="Arial" w:cs="Arial"/>
        </w:rPr>
        <w:lastRenderedPageBreak/>
        <w:t>2024 m. vasario mėn. tarpinio mokėjimo aktą Nr. P2-28 ir kitus tarpinius mokėjimus, mokėtinus po 2024 m. vasario mėn., iki kol Rangovas įvykdys reikalavimą pateikti Sutarties 8 skyriuje numatytą Sutarties įvykdymo užtikrinimą;</w:t>
      </w:r>
    </w:p>
    <w:p w14:paraId="74224572" w14:textId="77777777" w:rsidR="00461B84" w:rsidRPr="007758A1" w:rsidRDefault="00461B84" w:rsidP="00F17FE7">
      <w:pPr>
        <w:pStyle w:val="ListParagraph"/>
        <w:numPr>
          <w:ilvl w:val="0"/>
          <w:numId w:val="22"/>
        </w:numPr>
        <w:tabs>
          <w:tab w:val="left" w:pos="567"/>
          <w:tab w:val="left" w:pos="1965"/>
        </w:tabs>
        <w:spacing w:before="120" w:after="120"/>
        <w:ind w:left="567" w:hanging="567"/>
        <w:jc w:val="both"/>
        <w:rPr>
          <w:rFonts w:ascii="Arial" w:hAnsi="Arial" w:cs="Arial"/>
        </w:rPr>
      </w:pPr>
      <w:r w:rsidRPr="007758A1">
        <w:rPr>
          <w:rFonts w:ascii="Arial" w:hAnsi="Arial" w:cs="Arial"/>
        </w:rPr>
        <w:t xml:space="preserve">Rangovas pateikė Užsakovui ir Projekto vykdytojui 2024 m. balandžio 19 d. pranešimą apie darbų sustabdymą Nr. 3049-0419-0715, kuriuo pranešė, kad nuo 2024 m. balandžio 22 d. sustabdo visus Darbus (išskyrus fasadų įrengimo ir durų montavimo darbus), iki kol bus išspręsti šiame pranešime nurodyti probleminiai Sutarties vykdymo klausimai; </w:t>
      </w:r>
    </w:p>
    <w:p w14:paraId="61CF0F03" w14:textId="77777777" w:rsidR="00461B84" w:rsidRPr="007758A1" w:rsidRDefault="00461B84" w:rsidP="00F17FE7">
      <w:pPr>
        <w:pStyle w:val="ListParagraph"/>
        <w:numPr>
          <w:ilvl w:val="0"/>
          <w:numId w:val="22"/>
        </w:numPr>
        <w:tabs>
          <w:tab w:val="left" w:pos="567"/>
          <w:tab w:val="left" w:pos="1965"/>
        </w:tabs>
        <w:spacing w:before="120" w:after="120"/>
        <w:ind w:left="567" w:hanging="567"/>
        <w:jc w:val="both"/>
        <w:rPr>
          <w:rFonts w:ascii="Arial" w:hAnsi="Arial" w:cs="Arial"/>
        </w:rPr>
      </w:pPr>
      <w:r w:rsidRPr="007758A1">
        <w:rPr>
          <w:rFonts w:ascii="Arial" w:hAnsi="Arial" w:cs="Arial"/>
        </w:rPr>
        <w:t>Rangovas pateikė Užsakovui ir Projekto vykdytojui 2024 m. balandžio 22 d. raginimą sumokėti už Darbus Nr. 3049-0422-0727;</w:t>
      </w:r>
    </w:p>
    <w:p w14:paraId="5F7FD5CE" w14:textId="2706BAB4" w:rsidR="00461B84" w:rsidRPr="007758A1" w:rsidRDefault="00461B84" w:rsidP="00F17FE7">
      <w:pPr>
        <w:pStyle w:val="ListParagraph"/>
        <w:numPr>
          <w:ilvl w:val="0"/>
          <w:numId w:val="22"/>
        </w:numPr>
        <w:tabs>
          <w:tab w:val="left" w:pos="567"/>
          <w:tab w:val="left" w:pos="1965"/>
        </w:tabs>
        <w:spacing w:before="120" w:after="120"/>
        <w:ind w:left="567" w:hanging="567"/>
        <w:jc w:val="both"/>
        <w:rPr>
          <w:rFonts w:ascii="Arial" w:hAnsi="Arial" w:cs="Arial"/>
        </w:rPr>
      </w:pPr>
      <w:r w:rsidRPr="007758A1">
        <w:rPr>
          <w:rFonts w:ascii="Arial" w:hAnsi="Arial" w:cs="Arial"/>
        </w:rPr>
        <w:t>Projekto vykdytojas pateikė Rangovui 2024 m. balandžio 30 d. raštą Nr. SR-3060 „Dėl sutarties nutraukimo“, suderintą su Užsakovu 2024 m. balandžio 30 d. raštu Nr. (9.3.3Mr-202) 10-1573,</w:t>
      </w:r>
      <w:r>
        <w:rPr>
          <w:rFonts w:ascii="Arial" w:hAnsi="Arial" w:cs="Arial"/>
        </w:rPr>
        <w:t xml:space="preserve"> (toliau – Pranešimas dėl Sutarties nutraukimo)</w:t>
      </w:r>
      <w:r w:rsidRPr="007758A1">
        <w:rPr>
          <w:rFonts w:ascii="Arial" w:hAnsi="Arial" w:cs="Arial"/>
        </w:rPr>
        <w:t xml:space="preserve"> kuriuo informavo Rangovą, kad nuo 2024 m. gegužės 17 d. vadovaujantis Sutarties 13.3.1, 13.3.2 ir 13.3.3 punktais Projekto vykdytojas ir Užsakovas vienašališkai nutraukia Sutartį;</w:t>
      </w:r>
    </w:p>
    <w:p w14:paraId="463A395F" w14:textId="0C0C0BE0" w:rsidR="00461B84" w:rsidRPr="007758A1" w:rsidRDefault="00461B84" w:rsidP="00F17FE7">
      <w:pPr>
        <w:pStyle w:val="ListParagraph"/>
        <w:numPr>
          <w:ilvl w:val="0"/>
          <w:numId w:val="22"/>
        </w:numPr>
        <w:tabs>
          <w:tab w:val="left" w:pos="567"/>
          <w:tab w:val="left" w:pos="1965"/>
        </w:tabs>
        <w:spacing w:before="120" w:after="120"/>
        <w:ind w:left="567" w:hanging="567"/>
        <w:jc w:val="both"/>
        <w:rPr>
          <w:rFonts w:ascii="Arial" w:hAnsi="Arial" w:cs="Arial"/>
        </w:rPr>
      </w:pPr>
      <w:r w:rsidRPr="007758A1">
        <w:rPr>
          <w:rFonts w:ascii="Arial" w:hAnsi="Arial" w:cs="Arial"/>
        </w:rPr>
        <w:t xml:space="preserve">Rangovas pateikė Užsakovui ir Projekto vykdytojui 2024 m. gegužės 8 d. atsakymą į </w:t>
      </w:r>
      <w:r>
        <w:rPr>
          <w:rFonts w:ascii="Arial" w:hAnsi="Arial" w:cs="Arial"/>
        </w:rPr>
        <w:t>P</w:t>
      </w:r>
      <w:r w:rsidRPr="007758A1">
        <w:rPr>
          <w:rFonts w:ascii="Arial" w:hAnsi="Arial" w:cs="Arial"/>
        </w:rPr>
        <w:t>ranešimą dėl Sutarties nutraukimo, kuriuo pakvietė Projekto vykdytoją ir Užsakovą susitikti gyvoms derybos dėl Sutarties išsaugojimo;</w:t>
      </w:r>
    </w:p>
    <w:p w14:paraId="6D4294A3" w14:textId="15A35467" w:rsidR="00967AA9" w:rsidRPr="00DA52AD" w:rsidRDefault="00B7780C" w:rsidP="00461B84">
      <w:pPr>
        <w:pStyle w:val="ListParagraph"/>
        <w:numPr>
          <w:ilvl w:val="0"/>
          <w:numId w:val="22"/>
        </w:numPr>
        <w:tabs>
          <w:tab w:val="left" w:pos="567"/>
          <w:tab w:val="left" w:pos="1965"/>
        </w:tabs>
        <w:spacing w:before="120" w:after="120"/>
        <w:ind w:left="567" w:hanging="567"/>
        <w:jc w:val="both"/>
        <w:rPr>
          <w:rFonts w:ascii="Arial" w:hAnsi="Arial" w:cs="Arial"/>
          <w:bCs/>
        </w:rPr>
      </w:pPr>
      <w:r>
        <w:rPr>
          <w:rFonts w:ascii="Arial" w:hAnsi="Arial" w:cs="Arial"/>
        </w:rPr>
        <w:t>Šalys</w:t>
      </w:r>
      <w:r w:rsidRPr="00DA52AD">
        <w:rPr>
          <w:rFonts w:ascii="Arial" w:hAnsi="Arial" w:cs="Arial"/>
        </w:rPr>
        <w:t xml:space="preserve"> </w:t>
      </w:r>
      <w:r w:rsidR="00967AA9" w:rsidRPr="00DA52AD">
        <w:rPr>
          <w:rFonts w:ascii="Arial" w:hAnsi="Arial" w:cs="Arial"/>
        </w:rPr>
        <w:t>2024 m. gegužės 16 d. sudarė ketinimų protokolą</w:t>
      </w:r>
      <w:r w:rsidR="00967AA9" w:rsidRPr="00DA52AD">
        <w:rPr>
          <w:rFonts w:ascii="Arial" w:hAnsi="Arial" w:cs="Arial"/>
          <w:b/>
        </w:rPr>
        <w:t xml:space="preserve"> </w:t>
      </w:r>
      <w:r w:rsidR="00967AA9" w:rsidRPr="00DA52AD">
        <w:rPr>
          <w:rFonts w:ascii="Arial" w:hAnsi="Arial" w:cs="Arial"/>
          <w:bCs/>
        </w:rPr>
        <w:t>dėl nesutarimų 2020 m. lapkričio 20 d. statybos rangos sutarties Nr. 20-C-2865</w:t>
      </w:r>
      <w:r w:rsidR="00407C2F">
        <w:rPr>
          <w:rFonts w:ascii="Arial" w:hAnsi="Arial" w:cs="Arial"/>
          <w:bCs/>
        </w:rPr>
        <w:t xml:space="preserve"> / S-616</w:t>
      </w:r>
      <w:r w:rsidR="00967AA9" w:rsidRPr="00DA52AD">
        <w:rPr>
          <w:rFonts w:ascii="Arial" w:hAnsi="Arial" w:cs="Arial"/>
          <w:bCs/>
        </w:rPr>
        <w:t xml:space="preserve"> vykdymo klausimais sprendimo derybų būdu (toliau – Ketinimų protokolas);</w:t>
      </w:r>
    </w:p>
    <w:p w14:paraId="2E4D1B3D" w14:textId="0290D739" w:rsidR="00967AA9" w:rsidRPr="00DA52AD" w:rsidRDefault="00967AA9" w:rsidP="00461B84">
      <w:pPr>
        <w:pStyle w:val="ListParagraph"/>
        <w:numPr>
          <w:ilvl w:val="0"/>
          <w:numId w:val="22"/>
        </w:numPr>
        <w:tabs>
          <w:tab w:val="left" w:pos="567"/>
          <w:tab w:val="left" w:pos="1965"/>
        </w:tabs>
        <w:spacing w:before="120" w:after="120"/>
        <w:ind w:left="567" w:hanging="567"/>
        <w:jc w:val="both"/>
        <w:rPr>
          <w:rFonts w:ascii="Arial" w:hAnsi="Arial" w:cs="Arial"/>
        </w:rPr>
      </w:pPr>
      <w:r w:rsidRPr="00DA52AD">
        <w:rPr>
          <w:rFonts w:ascii="Arial" w:hAnsi="Arial" w:cs="Arial"/>
          <w:bCs/>
        </w:rPr>
        <w:t>Ketinimų protokolo 3 punkte numatyta, kad „</w:t>
      </w:r>
      <w:r w:rsidRPr="00DA52AD">
        <w:rPr>
          <w:rFonts w:ascii="Arial" w:hAnsi="Arial" w:cs="Arial"/>
        </w:rPr>
        <w:t xml:space="preserve">Ketinimų protokolas įsigalioja nuo jo pasirašymo dienos ir galioja iki 2024 m. gegužės 24 d. (imtinai). Ketinimų protokolo galiojimo metu </w:t>
      </w:r>
      <w:r w:rsidR="00F17FE7">
        <w:rPr>
          <w:rFonts w:ascii="Arial" w:hAnsi="Arial" w:cs="Arial"/>
        </w:rPr>
        <w:t>Rangovas ir Projekto vykdytojas</w:t>
      </w:r>
      <w:r w:rsidRPr="00DA52AD">
        <w:rPr>
          <w:rFonts w:ascii="Arial" w:hAnsi="Arial" w:cs="Arial"/>
        </w:rPr>
        <w:t xml:space="preserve"> sieks suderinti Projekto vykdytojo atskiru raštu pateiktų su Užsakovu suderintų bei Rangovo atskiru raštu pateiktų esminių derybų sąlygų, būtinų tolesniam Sutarties vykdymui, tekstą, įforminant tai Derybininkų rašytiniu susitarimu dėl šio Ketinimų protokolo pakeitimo“;</w:t>
      </w:r>
    </w:p>
    <w:p w14:paraId="1ADCD2CD" w14:textId="767E5A35" w:rsidR="00967AA9" w:rsidRPr="00DA52AD" w:rsidRDefault="00967AA9" w:rsidP="00461B84">
      <w:pPr>
        <w:pStyle w:val="ListParagraph"/>
        <w:numPr>
          <w:ilvl w:val="0"/>
          <w:numId w:val="22"/>
        </w:numPr>
        <w:tabs>
          <w:tab w:val="left" w:pos="567"/>
          <w:tab w:val="left" w:pos="1965"/>
        </w:tabs>
        <w:spacing w:before="120" w:after="120"/>
        <w:ind w:left="567" w:hanging="567"/>
        <w:jc w:val="both"/>
        <w:rPr>
          <w:rFonts w:ascii="Arial" w:hAnsi="Arial" w:cs="Arial"/>
        </w:rPr>
      </w:pPr>
      <w:r w:rsidRPr="00DA52AD">
        <w:rPr>
          <w:rFonts w:ascii="Arial" w:hAnsi="Arial" w:cs="Arial"/>
        </w:rPr>
        <w:t xml:space="preserve">Projekto vykdytojas 2024 m. gegužės 16 d. raštu Nr. SR-3401 „Dėl esminių Projekto vykdytojo siūlomų sąlygų deryboms dėl 2020 m. lapkričio 20 d. statybos rangos sutarties Nr. 20-C-2865 vykdymo“ pateikė Rangovui su Užsakovu – suderintas esmines sąlygas deryboms dėl </w:t>
      </w:r>
      <w:r w:rsidR="001B713A" w:rsidRPr="00DA52AD">
        <w:rPr>
          <w:rFonts w:ascii="Arial" w:hAnsi="Arial" w:cs="Arial"/>
        </w:rPr>
        <w:t>2020 m. lapkričio 20 d. statybos rangos sutarties Nr. 20-C-2865</w:t>
      </w:r>
      <w:r w:rsidR="00407C2F">
        <w:rPr>
          <w:rFonts w:ascii="Arial" w:hAnsi="Arial" w:cs="Arial"/>
        </w:rPr>
        <w:t xml:space="preserve"> / S-616</w:t>
      </w:r>
      <w:r w:rsidR="001B713A" w:rsidRPr="00DA52AD">
        <w:rPr>
          <w:rFonts w:ascii="Arial" w:hAnsi="Arial" w:cs="Arial"/>
        </w:rPr>
        <w:t xml:space="preserve"> (toliau – Suta</w:t>
      </w:r>
      <w:r w:rsidRPr="00DA52AD">
        <w:rPr>
          <w:rFonts w:ascii="Arial" w:hAnsi="Arial" w:cs="Arial"/>
        </w:rPr>
        <w:t>rtis</w:t>
      </w:r>
      <w:r w:rsidR="001B713A" w:rsidRPr="00DA52AD">
        <w:rPr>
          <w:rFonts w:ascii="Arial" w:hAnsi="Arial" w:cs="Arial"/>
        </w:rPr>
        <w:t>)</w:t>
      </w:r>
      <w:r w:rsidRPr="00DA52AD">
        <w:rPr>
          <w:rFonts w:ascii="Arial" w:hAnsi="Arial" w:cs="Arial"/>
        </w:rPr>
        <w:t xml:space="preserve"> vykdymo;</w:t>
      </w:r>
    </w:p>
    <w:p w14:paraId="52E3F41C" w14:textId="1A0D464E" w:rsidR="00967AA9" w:rsidRPr="00DA52AD" w:rsidRDefault="00967AA9" w:rsidP="00461B84">
      <w:pPr>
        <w:pStyle w:val="ListParagraph"/>
        <w:numPr>
          <w:ilvl w:val="0"/>
          <w:numId w:val="22"/>
        </w:numPr>
        <w:tabs>
          <w:tab w:val="left" w:pos="567"/>
          <w:tab w:val="left" w:pos="1965"/>
        </w:tabs>
        <w:spacing w:before="120" w:after="120"/>
        <w:ind w:left="567" w:hanging="567"/>
        <w:jc w:val="both"/>
        <w:rPr>
          <w:rFonts w:ascii="Arial" w:hAnsi="Arial" w:cs="Arial"/>
        </w:rPr>
      </w:pPr>
      <w:r w:rsidRPr="00DA52AD">
        <w:rPr>
          <w:rFonts w:ascii="Arial" w:hAnsi="Arial" w:cs="Arial"/>
        </w:rPr>
        <w:t xml:space="preserve">Rangovas 2024 m. gegužės 21 d. raštu Nr. 3409-0521-1050 „Dėl </w:t>
      </w:r>
      <w:r w:rsidR="001B713A" w:rsidRPr="00DA52AD">
        <w:rPr>
          <w:rFonts w:ascii="Arial" w:hAnsi="Arial" w:cs="Arial"/>
        </w:rPr>
        <w:t>esminių Rangovo siūlomų sąlygų deryboms dėl 2020 m. lapkričio 20 d. statybos rangos sutarties Nr. 20-C-2865 vykdymo</w:t>
      </w:r>
      <w:r w:rsidRPr="00DA52AD">
        <w:rPr>
          <w:rFonts w:ascii="Arial" w:hAnsi="Arial" w:cs="Arial"/>
        </w:rPr>
        <w:t xml:space="preserve">“ pateikė </w:t>
      </w:r>
      <w:r w:rsidR="001B713A" w:rsidRPr="00DA52AD">
        <w:rPr>
          <w:rFonts w:ascii="Arial" w:hAnsi="Arial" w:cs="Arial"/>
        </w:rPr>
        <w:t>Užsakovui ir Projekto vykdytojui esmines sąlygas deryboms dėl Sutarties vykdymo;</w:t>
      </w:r>
    </w:p>
    <w:p w14:paraId="14BB2AB9" w14:textId="3FF27958" w:rsidR="00C91068" w:rsidRDefault="00E346E7">
      <w:pPr>
        <w:pStyle w:val="ListParagraph"/>
        <w:numPr>
          <w:ilvl w:val="0"/>
          <w:numId w:val="22"/>
        </w:numPr>
        <w:tabs>
          <w:tab w:val="left" w:pos="567"/>
          <w:tab w:val="left" w:pos="1965"/>
        </w:tabs>
        <w:spacing w:before="120" w:after="120"/>
        <w:ind w:left="567" w:hanging="567"/>
        <w:jc w:val="both"/>
        <w:rPr>
          <w:rFonts w:ascii="Arial" w:hAnsi="Arial" w:cs="Arial"/>
        </w:rPr>
      </w:pPr>
      <w:r>
        <w:rPr>
          <w:rFonts w:ascii="Arial" w:hAnsi="Arial" w:cs="Arial"/>
        </w:rPr>
        <w:t>Projekto vykdytoj</w:t>
      </w:r>
      <w:r w:rsidR="0035224A">
        <w:rPr>
          <w:rFonts w:ascii="Arial" w:hAnsi="Arial" w:cs="Arial"/>
        </w:rPr>
        <w:t>as</w:t>
      </w:r>
      <w:r>
        <w:rPr>
          <w:rFonts w:ascii="Arial" w:hAnsi="Arial" w:cs="Arial"/>
        </w:rPr>
        <w:t xml:space="preserve"> ir Rangov</w:t>
      </w:r>
      <w:r w:rsidR="0035224A">
        <w:rPr>
          <w:rFonts w:ascii="Arial" w:hAnsi="Arial" w:cs="Arial"/>
        </w:rPr>
        <w:t>as</w:t>
      </w:r>
      <w:r>
        <w:rPr>
          <w:rFonts w:ascii="Arial" w:hAnsi="Arial" w:cs="Arial"/>
        </w:rPr>
        <w:t xml:space="preserve"> </w:t>
      </w:r>
      <w:r w:rsidR="00C91068" w:rsidRPr="00DA52AD">
        <w:rPr>
          <w:rFonts w:ascii="Arial" w:hAnsi="Arial" w:cs="Arial"/>
        </w:rPr>
        <w:t>2024 m. gegužės 24 d.</w:t>
      </w:r>
      <w:r w:rsidR="0035224A">
        <w:rPr>
          <w:rFonts w:ascii="Arial" w:hAnsi="Arial" w:cs="Arial"/>
        </w:rPr>
        <w:t>, 2024 m. birželio 10 d., 2024 m. birželio 17 d., 2024 m. birželio 25 d., 2024 m. liepos 5 d. ir 2024 m. liepos 12 d. pasirašytais susitarimais</w:t>
      </w:r>
      <w:r w:rsidR="00C91068" w:rsidRPr="00DA52AD">
        <w:rPr>
          <w:rFonts w:ascii="Arial" w:hAnsi="Arial" w:cs="Arial"/>
        </w:rPr>
        <w:t xml:space="preserve"> dėl Ketinimų protokolo pakeitimo</w:t>
      </w:r>
      <w:r w:rsidR="0035224A">
        <w:rPr>
          <w:rFonts w:ascii="Arial" w:hAnsi="Arial" w:cs="Arial"/>
        </w:rPr>
        <w:t xml:space="preserve"> susitarė </w:t>
      </w:r>
      <w:r w:rsidR="00BB6DF2">
        <w:rPr>
          <w:rFonts w:ascii="Arial" w:hAnsi="Arial" w:cs="Arial"/>
        </w:rPr>
        <w:t>pratęsti Ketinimų protokolo galiojimą iki liepos 19 d. (imtinai);</w:t>
      </w:r>
    </w:p>
    <w:p w14:paraId="1B36D4A3" w14:textId="4486739C" w:rsidR="00C91068" w:rsidRPr="00997EF1" w:rsidRDefault="00B7780C" w:rsidP="00997EF1">
      <w:pPr>
        <w:pStyle w:val="ListParagraph"/>
        <w:numPr>
          <w:ilvl w:val="0"/>
          <w:numId w:val="22"/>
        </w:numPr>
        <w:tabs>
          <w:tab w:val="left" w:pos="567"/>
          <w:tab w:val="left" w:pos="1965"/>
        </w:tabs>
        <w:spacing w:before="120" w:after="120"/>
        <w:ind w:left="567" w:hanging="567"/>
        <w:jc w:val="both"/>
        <w:rPr>
          <w:rFonts w:ascii="Arial" w:hAnsi="Arial" w:cs="Arial"/>
        </w:rPr>
      </w:pPr>
      <w:r w:rsidRPr="00B7780C">
        <w:rPr>
          <w:rFonts w:ascii="Arial" w:hAnsi="Arial" w:cs="Arial"/>
        </w:rPr>
        <w:t>Po ilgai trukusių sudėtingų derybų</w:t>
      </w:r>
      <w:r w:rsidR="00C30856">
        <w:rPr>
          <w:rFonts w:ascii="Arial" w:hAnsi="Arial" w:cs="Arial"/>
        </w:rPr>
        <w:t>, kurių metu Rangovo ir Projekto vykdytojo buvo suderintos Darbo projekto AS</w:t>
      </w:r>
      <w:r w:rsidR="001C781A">
        <w:rPr>
          <w:rFonts w:ascii="Arial" w:hAnsi="Arial" w:cs="Arial"/>
        </w:rPr>
        <w:t>,</w:t>
      </w:r>
      <w:r w:rsidR="00C30856">
        <w:rPr>
          <w:rFonts w:ascii="Arial" w:hAnsi="Arial" w:cs="Arial"/>
        </w:rPr>
        <w:t xml:space="preserve"> GSS ir ER dalys, suderint</w:t>
      </w:r>
      <w:r w:rsidR="001C781A">
        <w:rPr>
          <w:rFonts w:ascii="Arial" w:hAnsi="Arial" w:cs="Arial"/>
        </w:rPr>
        <w:t>o</w:t>
      </w:r>
      <w:r w:rsidR="00C30856">
        <w:rPr>
          <w:rFonts w:ascii="Arial" w:hAnsi="Arial" w:cs="Arial"/>
        </w:rPr>
        <w:t xml:space="preserve">s </w:t>
      </w:r>
      <w:r w:rsidR="001C781A">
        <w:rPr>
          <w:rFonts w:ascii="Arial" w:hAnsi="Arial" w:cs="Arial"/>
        </w:rPr>
        <w:t xml:space="preserve">medžiagos, sudarančios Darbų dalį Darbo projektų AS, GSS ir ER dalyse,  suderinti Projekto užbaigimui būtini Darbų keitimai bei jų pagrindimas, </w:t>
      </w:r>
      <w:r w:rsidRPr="00B7780C">
        <w:rPr>
          <w:rFonts w:ascii="Arial" w:hAnsi="Arial" w:cs="Arial"/>
        </w:rPr>
        <w:t>Šalys susitarė geranoriškai, bendru sutarimu abipusių nuolaidų būdu išspręsti kilusius ginčus Sutarties vykdymo klausimais ir tokiu būdu išsaugoti Sutartį, sudarant realias sąlygas užbaigti Projektą;</w:t>
      </w:r>
    </w:p>
    <w:p w14:paraId="66318E7E" w14:textId="383E1DF1" w:rsidR="00B7780C" w:rsidRPr="00B7780C" w:rsidRDefault="00B7780C" w:rsidP="00B7780C">
      <w:pPr>
        <w:tabs>
          <w:tab w:val="left" w:pos="567"/>
          <w:tab w:val="left" w:pos="1965"/>
        </w:tabs>
        <w:spacing w:before="120" w:after="120"/>
        <w:jc w:val="both"/>
        <w:rPr>
          <w:rFonts w:ascii="Arial" w:hAnsi="Arial" w:cs="Arial"/>
        </w:rPr>
      </w:pPr>
      <w:r w:rsidRPr="00B7780C">
        <w:rPr>
          <w:rFonts w:ascii="Arial" w:hAnsi="Arial" w:cs="Arial"/>
        </w:rPr>
        <w:t>SIEKDAMOS:</w:t>
      </w:r>
    </w:p>
    <w:p w14:paraId="16346C5D" w14:textId="77777777" w:rsidR="00B7780C" w:rsidRPr="00B7780C" w:rsidRDefault="00B7780C" w:rsidP="00B7780C">
      <w:pPr>
        <w:pStyle w:val="ListParagraph"/>
        <w:numPr>
          <w:ilvl w:val="0"/>
          <w:numId w:val="22"/>
        </w:numPr>
        <w:tabs>
          <w:tab w:val="left" w:pos="567"/>
          <w:tab w:val="left" w:pos="1965"/>
        </w:tabs>
        <w:spacing w:before="120" w:after="120"/>
        <w:ind w:left="567" w:hanging="567"/>
        <w:jc w:val="both"/>
        <w:rPr>
          <w:rFonts w:ascii="Arial" w:hAnsi="Arial" w:cs="Arial"/>
        </w:rPr>
      </w:pPr>
      <w:r w:rsidRPr="00B7780C">
        <w:rPr>
          <w:rFonts w:ascii="Arial" w:hAnsi="Arial" w:cs="Arial"/>
        </w:rPr>
        <w:t>bendradarbiauti tinkamai, sąžiningai ir ekonomiškai sprendžiant tarp Šalių kilusį ginčą;</w:t>
      </w:r>
    </w:p>
    <w:p w14:paraId="742DF789" w14:textId="77777777" w:rsidR="00B7780C" w:rsidRPr="00B7780C" w:rsidRDefault="00B7780C" w:rsidP="00B7780C">
      <w:pPr>
        <w:pStyle w:val="ListParagraph"/>
        <w:numPr>
          <w:ilvl w:val="0"/>
          <w:numId w:val="22"/>
        </w:numPr>
        <w:tabs>
          <w:tab w:val="left" w:pos="567"/>
          <w:tab w:val="left" w:pos="1965"/>
        </w:tabs>
        <w:spacing w:before="120" w:after="120"/>
        <w:ind w:left="567" w:hanging="567"/>
        <w:jc w:val="both"/>
        <w:rPr>
          <w:rFonts w:ascii="Arial" w:hAnsi="Arial" w:cs="Arial"/>
        </w:rPr>
      </w:pPr>
      <w:r w:rsidRPr="00B7780C">
        <w:rPr>
          <w:rFonts w:ascii="Arial" w:hAnsi="Arial" w:cs="Arial"/>
        </w:rPr>
        <w:t>užkirsti kelią ateityje kilti bet kokiems Šalių ginčams (tiek teisminiams, tiek neteisminiams), nesutarimams, pretenzijoms ir/ar klausimams, susijusiems su Sutarties vykdymu;</w:t>
      </w:r>
    </w:p>
    <w:p w14:paraId="227E351D" w14:textId="77777777" w:rsidR="00B7780C" w:rsidRPr="00B7780C" w:rsidRDefault="00B7780C" w:rsidP="00B7780C">
      <w:pPr>
        <w:pStyle w:val="ListParagraph"/>
        <w:numPr>
          <w:ilvl w:val="0"/>
          <w:numId w:val="22"/>
        </w:numPr>
        <w:tabs>
          <w:tab w:val="left" w:pos="567"/>
          <w:tab w:val="left" w:pos="1965"/>
        </w:tabs>
        <w:spacing w:before="120" w:after="120"/>
        <w:ind w:left="567" w:hanging="567"/>
        <w:jc w:val="both"/>
        <w:rPr>
          <w:rFonts w:ascii="Arial" w:hAnsi="Arial" w:cs="Arial"/>
        </w:rPr>
      </w:pPr>
      <w:r w:rsidRPr="00B7780C">
        <w:rPr>
          <w:rFonts w:ascii="Arial" w:hAnsi="Arial" w:cs="Arial"/>
        </w:rPr>
        <w:lastRenderedPageBreak/>
        <w:t>tokiu būdu išvengti ilgo, varginančio ir galimai didelių finansinių ir kitų resursų reikalaujančio teisminio bylinėjimosi šiuo klausimu, kas keltų grėsmę Projekto įgyvendinimui;</w:t>
      </w:r>
    </w:p>
    <w:p w14:paraId="124C7146" w14:textId="77777777" w:rsidR="000A7279" w:rsidRPr="00DA52AD" w:rsidRDefault="000A7279" w:rsidP="00A21170">
      <w:pPr>
        <w:pStyle w:val="ListParagraph"/>
        <w:spacing w:before="120" w:after="120"/>
        <w:ind w:left="0"/>
        <w:contextualSpacing w:val="0"/>
        <w:jc w:val="both"/>
        <w:rPr>
          <w:rFonts w:ascii="Arial" w:hAnsi="Arial" w:cs="Arial"/>
        </w:rPr>
      </w:pPr>
    </w:p>
    <w:p w14:paraId="7A71FE6B" w14:textId="6A106BE1" w:rsidR="00B7780C" w:rsidRDefault="00210262" w:rsidP="00A21170">
      <w:pPr>
        <w:pStyle w:val="ListParagraph"/>
        <w:spacing w:before="120" w:after="120"/>
        <w:ind w:left="0"/>
        <w:contextualSpacing w:val="0"/>
        <w:jc w:val="both"/>
        <w:rPr>
          <w:rFonts w:ascii="Arial" w:hAnsi="Arial" w:cs="Arial"/>
        </w:rPr>
      </w:pPr>
      <w:r w:rsidRPr="00DA52AD">
        <w:rPr>
          <w:rFonts w:ascii="Arial" w:hAnsi="Arial" w:cs="Arial"/>
        </w:rPr>
        <w:t>VADOVAUDAM</w:t>
      </w:r>
      <w:r w:rsidR="00B7780C">
        <w:rPr>
          <w:rFonts w:ascii="Arial" w:hAnsi="Arial" w:cs="Arial"/>
        </w:rPr>
        <w:t>O</w:t>
      </w:r>
      <w:r w:rsidRPr="00DA52AD">
        <w:rPr>
          <w:rFonts w:ascii="Arial" w:hAnsi="Arial" w:cs="Arial"/>
        </w:rPr>
        <w:t>SI</w:t>
      </w:r>
      <w:r w:rsidR="00B7780C">
        <w:rPr>
          <w:rFonts w:ascii="Arial" w:hAnsi="Arial" w:cs="Arial"/>
        </w:rPr>
        <w:t>:</w:t>
      </w:r>
    </w:p>
    <w:p w14:paraId="4587E11E" w14:textId="77777777" w:rsidR="00B7780C" w:rsidRPr="00B7780C" w:rsidRDefault="00B7780C" w:rsidP="00B7780C">
      <w:pPr>
        <w:pStyle w:val="ListParagraph"/>
        <w:numPr>
          <w:ilvl w:val="0"/>
          <w:numId w:val="22"/>
        </w:numPr>
        <w:tabs>
          <w:tab w:val="left" w:pos="567"/>
          <w:tab w:val="left" w:pos="1965"/>
        </w:tabs>
        <w:spacing w:before="120" w:after="120"/>
        <w:ind w:left="567" w:hanging="567"/>
        <w:jc w:val="both"/>
        <w:rPr>
          <w:rFonts w:ascii="Arial" w:hAnsi="Arial" w:cs="Arial"/>
        </w:rPr>
      </w:pPr>
      <w:r w:rsidRPr="00B7780C">
        <w:rPr>
          <w:rFonts w:ascii="Arial" w:hAnsi="Arial" w:cs="Arial"/>
        </w:rPr>
        <w:t>Lietuvos Respublikos civilinio kodekso (toliau – CK) 6.983 str. 1 d. norma, kuri numato, kad taikos sutartimi šalys gali užkirsti kelią kilti teisminiam ginčui ateityje;</w:t>
      </w:r>
    </w:p>
    <w:p w14:paraId="08D409AD" w14:textId="77777777" w:rsidR="00B7780C" w:rsidRPr="00B7780C" w:rsidRDefault="00B7780C" w:rsidP="00B7780C">
      <w:pPr>
        <w:pStyle w:val="ListParagraph"/>
        <w:numPr>
          <w:ilvl w:val="0"/>
          <w:numId w:val="22"/>
        </w:numPr>
        <w:tabs>
          <w:tab w:val="left" w:pos="567"/>
          <w:tab w:val="left" w:pos="1965"/>
        </w:tabs>
        <w:spacing w:before="120" w:after="120"/>
        <w:ind w:left="567" w:hanging="567"/>
        <w:jc w:val="both"/>
        <w:rPr>
          <w:rFonts w:ascii="Arial" w:hAnsi="Arial" w:cs="Arial"/>
        </w:rPr>
      </w:pPr>
      <w:r w:rsidRPr="00B7780C">
        <w:rPr>
          <w:rFonts w:ascii="Arial" w:hAnsi="Arial" w:cs="Arial"/>
        </w:rPr>
        <w:t>Sutarties 14.1 p., kuriame įtvirtinta Šalių pareiga kilusius nesutarimus spręsti derybomis;</w:t>
      </w:r>
    </w:p>
    <w:p w14:paraId="4983FA27" w14:textId="46050049" w:rsidR="00B7780C" w:rsidRPr="00A3721E" w:rsidRDefault="00B7780C" w:rsidP="00B7780C">
      <w:pPr>
        <w:pStyle w:val="ListParagraph"/>
        <w:numPr>
          <w:ilvl w:val="0"/>
          <w:numId w:val="22"/>
        </w:numPr>
        <w:tabs>
          <w:tab w:val="left" w:pos="567"/>
          <w:tab w:val="left" w:pos="1965"/>
        </w:tabs>
        <w:spacing w:before="120" w:after="120"/>
        <w:ind w:left="567" w:hanging="567"/>
        <w:jc w:val="both"/>
        <w:rPr>
          <w:rFonts w:ascii="Arial" w:hAnsi="Arial" w:cs="Arial"/>
        </w:rPr>
      </w:pPr>
      <w:r w:rsidRPr="00A3721E">
        <w:rPr>
          <w:rFonts w:ascii="Arial" w:hAnsi="Arial" w:cs="Arial"/>
        </w:rPr>
        <w:t xml:space="preserve">Sutarties 11.3.1–11.3.2, </w:t>
      </w:r>
      <w:r w:rsidR="00C30856" w:rsidRPr="00A3721E">
        <w:rPr>
          <w:rFonts w:ascii="Arial" w:hAnsi="Arial" w:cs="Arial"/>
        </w:rPr>
        <w:t>11.5</w:t>
      </w:r>
      <w:r w:rsidRPr="00A3721E">
        <w:rPr>
          <w:rFonts w:ascii="Arial" w:hAnsi="Arial" w:cs="Arial"/>
        </w:rPr>
        <w:t xml:space="preserve"> p.</w:t>
      </w:r>
      <w:r w:rsidR="00C30856" w:rsidRPr="00A3721E">
        <w:rPr>
          <w:rFonts w:ascii="Arial" w:hAnsi="Arial" w:cs="Arial"/>
        </w:rPr>
        <w:t>ir kitomis Sutarties</w:t>
      </w:r>
      <w:r w:rsidRPr="00A3721E">
        <w:rPr>
          <w:rFonts w:ascii="Arial" w:hAnsi="Arial" w:cs="Arial"/>
        </w:rPr>
        <w:t xml:space="preserve"> nuostatomis, įtvirtinančiomis Sutarties keitimo pagrindus</w:t>
      </w:r>
      <w:r w:rsidR="00C30856" w:rsidRPr="00A3721E">
        <w:rPr>
          <w:rFonts w:ascii="Arial" w:hAnsi="Arial" w:cs="Arial"/>
        </w:rPr>
        <w:t xml:space="preserve"> ir tvarką</w:t>
      </w:r>
      <w:r w:rsidRPr="00A3721E">
        <w:rPr>
          <w:rFonts w:ascii="Arial" w:hAnsi="Arial" w:cs="Arial"/>
        </w:rPr>
        <w:t>;</w:t>
      </w:r>
    </w:p>
    <w:p w14:paraId="67208EDF" w14:textId="62A96884" w:rsidR="00B7780C" w:rsidRPr="007D562C" w:rsidRDefault="00B7780C" w:rsidP="00B7780C">
      <w:pPr>
        <w:pStyle w:val="ListParagraph"/>
        <w:numPr>
          <w:ilvl w:val="0"/>
          <w:numId w:val="22"/>
        </w:numPr>
        <w:tabs>
          <w:tab w:val="left" w:pos="567"/>
          <w:tab w:val="left" w:pos="1965"/>
        </w:tabs>
        <w:spacing w:before="120" w:after="120"/>
        <w:ind w:left="567" w:hanging="567"/>
        <w:jc w:val="both"/>
        <w:rPr>
          <w:rFonts w:ascii="Arial" w:hAnsi="Arial" w:cs="Arial"/>
        </w:rPr>
      </w:pPr>
      <w:r w:rsidRPr="007D562C">
        <w:rPr>
          <w:rFonts w:ascii="Arial" w:hAnsi="Arial" w:cs="Arial"/>
        </w:rPr>
        <w:t xml:space="preserve">Lietuvos Respublikos viešųjų pirkimų įstatymo (toliau – VPĮ) 89 </w:t>
      </w:r>
      <w:r w:rsidRPr="00F54FC1">
        <w:rPr>
          <w:rFonts w:ascii="Arial" w:hAnsi="Arial" w:cs="Arial"/>
        </w:rPr>
        <w:t>str. 1 d. 1, 5 p., 2</w:t>
      </w:r>
      <w:r w:rsidRPr="007D562C">
        <w:rPr>
          <w:rFonts w:ascii="Arial" w:hAnsi="Arial" w:cs="Arial"/>
        </w:rPr>
        <w:t xml:space="preserve"> d., kuriose nustatyta šalių teisė keisti viešojo pirkimo sutartis, bei CK 6.156 str. nuostatomis, kuriame įtvirtintas sutarties laisvės principas;</w:t>
      </w:r>
    </w:p>
    <w:p w14:paraId="4CF1FBCA" w14:textId="77777777" w:rsidR="00B7780C" w:rsidRDefault="00B7780C" w:rsidP="00A21170">
      <w:pPr>
        <w:pStyle w:val="ListParagraph"/>
        <w:spacing w:before="120" w:after="120"/>
        <w:ind w:left="0"/>
        <w:contextualSpacing w:val="0"/>
        <w:jc w:val="both"/>
        <w:rPr>
          <w:rFonts w:ascii="Arial" w:hAnsi="Arial" w:cs="Arial"/>
        </w:rPr>
      </w:pPr>
    </w:p>
    <w:p w14:paraId="33BE1D39" w14:textId="069B44EF" w:rsidR="00461B84" w:rsidRPr="00F97A6A" w:rsidRDefault="00461B84" w:rsidP="00461B84">
      <w:pPr>
        <w:keepNext/>
        <w:keepLines/>
        <w:jc w:val="both"/>
        <w:rPr>
          <w:rFonts w:ascii="Arial" w:hAnsi="Arial" w:cs="Arial"/>
        </w:rPr>
      </w:pPr>
      <w:r w:rsidRPr="00F97A6A">
        <w:rPr>
          <w:rFonts w:ascii="Arial" w:hAnsi="Arial" w:cs="Arial"/>
        </w:rPr>
        <w:t>SUDARĖ ŠĮ SUSITARIMĄ</w:t>
      </w:r>
      <w:r w:rsidR="00854AE0" w:rsidRPr="00F97A6A">
        <w:rPr>
          <w:rFonts w:ascii="Arial" w:hAnsi="Arial" w:cs="Arial"/>
        </w:rPr>
        <w:t xml:space="preserve"> (toliau – Susitarimas)</w:t>
      </w:r>
      <w:r w:rsidRPr="00F97A6A">
        <w:rPr>
          <w:rFonts w:ascii="Arial" w:hAnsi="Arial" w:cs="Arial"/>
        </w:rPr>
        <w:t>, KURIUO SUSITARIA:</w:t>
      </w:r>
    </w:p>
    <w:p w14:paraId="1F73F172" w14:textId="56BEA282" w:rsidR="00461B84" w:rsidRPr="007D562C" w:rsidRDefault="00461B84" w:rsidP="00461B84">
      <w:pPr>
        <w:pStyle w:val="Standard"/>
        <w:keepNext/>
        <w:keepLines/>
        <w:numPr>
          <w:ilvl w:val="0"/>
          <w:numId w:val="29"/>
        </w:numPr>
        <w:tabs>
          <w:tab w:val="left" w:pos="792"/>
        </w:tabs>
        <w:spacing w:before="120" w:after="120"/>
        <w:jc w:val="both"/>
        <w:rPr>
          <w:b/>
          <w:bCs/>
          <w:kern w:val="0"/>
          <w:sz w:val="24"/>
          <w:szCs w:val="24"/>
          <w:lang w:eastAsia="lt-LT"/>
        </w:rPr>
      </w:pPr>
      <w:r w:rsidRPr="007D562C">
        <w:rPr>
          <w:b/>
          <w:bCs/>
          <w:kern w:val="0"/>
          <w:sz w:val="24"/>
          <w:szCs w:val="24"/>
          <w:lang w:eastAsia="lt-LT"/>
        </w:rPr>
        <w:t>Susitarimo objektas</w:t>
      </w:r>
    </w:p>
    <w:p w14:paraId="7BFBEE1B" w14:textId="62EB2094" w:rsidR="00461B84" w:rsidRDefault="00461B84" w:rsidP="00461B84">
      <w:pPr>
        <w:pStyle w:val="Standard"/>
        <w:widowControl w:val="0"/>
        <w:numPr>
          <w:ilvl w:val="1"/>
          <w:numId w:val="29"/>
        </w:numPr>
        <w:tabs>
          <w:tab w:val="left" w:pos="792"/>
        </w:tabs>
        <w:spacing w:before="120" w:after="120"/>
        <w:jc w:val="both"/>
        <w:rPr>
          <w:kern w:val="0"/>
          <w:sz w:val="24"/>
          <w:szCs w:val="24"/>
          <w:lang w:eastAsia="lt-LT"/>
        </w:rPr>
      </w:pPr>
      <w:r w:rsidRPr="007D562C">
        <w:rPr>
          <w:kern w:val="0"/>
          <w:sz w:val="24"/>
          <w:szCs w:val="24"/>
          <w:lang w:eastAsia="lt-LT"/>
        </w:rPr>
        <w:t xml:space="preserve">Šiuo </w:t>
      </w:r>
      <w:r w:rsidR="00624B4A">
        <w:rPr>
          <w:kern w:val="0"/>
          <w:sz w:val="24"/>
          <w:szCs w:val="24"/>
          <w:lang w:eastAsia="lt-LT"/>
        </w:rPr>
        <w:t>S</w:t>
      </w:r>
      <w:r w:rsidRPr="007D562C">
        <w:rPr>
          <w:kern w:val="0"/>
          <w:sz w:val="24"/>
          <w:szCs w:val="24"/>
          <w:lang w:eastAsia="lt-LT"/>
        </w:rPr>
        <w:t xml:space="preserve">usitarimu Projekto vykdytojas atšaukia Pranešimą dėl </w:t>
      </w:r>
      <w:r w:rsidR="00004B46">
        <w:rPr>
          <w:kern w:val="0"/>
          <w:sz w:val="24"/>
          <w:szCs w:val="24"/>
          <w:lang w:eastAsia="lt-LT"/>
        </w:rPr>
        <w:t xml:space="preserve">Sutarties </w:t>
      </w:r>
      <w:r w:rsidRPr="007D562C">
        <w:rPr>
          <w:kern w:val="0"/>
          <w:sz w:val="24"/>
          <w:szCs w:val="24"/>
          <w:lang w:eastAsia="lt-LT"/>
        </w:rPr>
        <w:t>nutraukimo.</w:t>
      </w:r>
    </w:p>
    <w:p w14:paraId="75330ADB" w14:textId="511C5BE1" w:rsidR="00624B4A" w:rsidRDefault="00624B4A" w:rsidP="00461B84">
      <w:pPr>
        <w:pStyle w:val="Standard"/>
        <w:widowControl w:val="0"/>
        <w:numPr>
          <w:ilvl w:val="1"/>
          <w:numId w:val="29"/>
        </w:numPr>
        <w:tabs>
          <w:tab w:val="left" w:pos="792"/>
        </w:tabs>
        <w:spacing w:before="120" w:after="120"/>
        <w:jc w:val="both"/>
        <w:rPr>
          <w:kern w:val="0"/>
          <w:sz w:val="24"/>
          <w:szCs w:val="24"/>
          <w:lang w:eastAsia="lt-LT"/>
        </w:rPr>
      </w:pPr>
      <w:r>
        <w:rPr>
          <w:kern w:val="0"/>
          <w:sz w:val="24"/>
          <w:szCs w:val="24"/>
          <w:lang w:eastAsia="lt-LT"/>
        </w:rPr>
        <w:t xml:space="preserve">Šiuo Susitarimu </w:t>
      </w:r>
      <w:r w:rsidRPr="00624B4A">
        <w:rPr>
          <w:kern w:val="0"/>
          <w:sz w:val="24"/>
          <w:szCs w:val="24"/>
          <w:lang w:eastAsia="lt-LT"/>
        </w:rPr>
        <w:t>Rangovas atšaukia Darbų sustabdymą pagal Rangovo 2024 m. balandžio 19 d. pranešimą apie darbų sustabdymą Nr. 3049-0419-0715</w:t>
      </w:r>
      <w:r w:rsidR="00AC3B6C">
        <w:rPr>
          <w:kern w:val="0"/>
          <w:sz w:val="24"/>
          <w:szCs w:val="24"/>
          <w:lang w:eastAsia="lt-LT"/>
        </w:rPr>
        <w:t>.</w:t>
      </w:r>
    </w:p>
    <w:p w14:paraId="2FB8DF7A" w14:textId="56F941AF" w:rsidR="00E23E4B" w:rsidRDefault="00D43B1A" w:rsidP="00E23E4B">
      <w:pPr>
        <w:pStyle w:val="Standard"/>
        <w:widowControl w:val="0"/>
        <w:numPr>
          <w:ilvl w:val="1"/>
          <w:numId w:val="29"/>
        </w:numPr>
        <w:tabs>
          <w:tab w:val="left" w:pos="792"/>
        </w:tabs>
        <w:spacing w:before="120" w:after="120"/>
        <w:jc w:val="both"/>
        <w:rPr>
          <w:kern w:val="0"/>
          <w:sz w:val="24"/>
          <w:szCs w:val="24"/>
          <w:lang w:eastAsia="lt-LT"/>
        </w:rPr>
      </w:pPr>
      <w:r>
        <w:rPr>
          <w:kern w:val="0"/>
          <w:sz w:val="24"/>
          <w:szCs w:val="24"/>
          <w:lang w:eastAsia="lt-LT"/>
        </w:rPr>
        <w:t>Šalys</w:t>
      </w:r>
      <w:r w:rsidR="0022656C">
        <w:rPr>
          <w:kern w:val="0"/>
          <w:sz w:val="24"/>
          <w:szCs w:val="24"/>
          <w:lang w:eastAsia="lt-LT"/>
        </w:rPr>
        <w:t xml:space="preserve">, </w:t>
      </w:r>
      <w:r w:rsidR="00B67FE7">
        <w:rPr>
          <w:kern w:val="0"/>
          <w:sz w:val="24"/>
          <w:szCs w:val="24"/>
          <w:lang w:eastAsia="lt-LT"/>
        </w:rPr>
        <w:t>atsižvelgdamos į</w:t>
      </w:r>
      <w:r w:rsidR="0022656C">
        <w:rPr>
          <w:kern w:val="0"/>
          <w:sz w:val="24"/>
          <w:szCs w:val="24"/>
          <w:lang w:eastAsia="lt-LT"/>
        </w:rPr>
        <w:t xml:space="preserve"> Taikos sutart</w:t>
      </w:r>
      <w:r w:rsidR="00B67FE7">
        <w:rPr>
          <w:kern w:val="0"/>
          <w:sz w:val="24"/>
          <w:szCs w:val="24"/>
          <w:lang w:eastAsia="lt-LT"/>
        </w:rPr>
        <w:t>ies</w:t>
      </w:r>
      <w:r w:rsidR="000F7C1E">
        <w:rPr>
          <w:kern w:val="0"/>
          <w:sz w:val="24"/>
          <w:szCs w:val="24"/>
          <w:lang w:eastAsia="lt-LT"/>
        </w:rPr>
        <w:t xml:space="preserve"> </w:t>
      </w:r>
      <w:r w:rsidR="000F7C1E" w:rsidRPr="000F7C1E">
        <w:rPr>
          <w:kern w:val="0"/>
          <w:sz w:val="24"/>
          <w:szCs w:val="24"/>
          <w:lang w:eastAsia="lt-LT"/>
        </w:rPr>
        <w:t>pried</w:t>
      </w:r>
      <w:r w:rsidR="00E561F1">
        <w:rPr>
          <w:kern w:val="0"/>
          <w:sz w:val="24"/>
          <w:szCs w:val="24"/>
          <w:lang w:eastAsia="lt-LT"/>
        </w:rPr>
        <w:t>o</w:t>
      </w:r>
      <w:r w:rsidR="000F7C1E" w:rsidRPr="000F7C1E">
        <w:rPr>
          <w:kern w:val="0"/>
          <w:sz w:val="24"/>
          <w:szCs w:val="24"/>
          <w:lang w:eastAsia="lt-LT"/>
        </w:rPr>
        <w:t xml:space="preserve"> Nr. 3 </w:t>
      </w:r>
      <w:r w:rsidR="000F7C1E">
        <w:rPr>
          <w:kern w:val="0"/>
          <w:sz w:val="24"/>
          <w:szCs w:val="24"/>
          <w:lang w:eastAsia="lt-LT"/>
        </w:rPr>
        <w:t>„</w:t>
      </w:r>
      <w:r w:rsidR="000F7C1E" w:rsidRPr="000F7C1E">
        <w:rPr>
          <w:kern w:val="0"/>
          <w:sz w:val="24"/>
          <w:szCs w:val="24"/>
          <w:lang w:eastAsia="lt-LT"/>
        </w:rPr>
        <w:t>P2 atliekamų darbų sąrašas</w:t>
      </w:r>
      <w:r w:rsidR="000F7C1E">
        <w:rPr>
          <w:kern w:val="0"/>
          <w:sz w:val="24"/>
          <w:szCs w:val="24"/>
          <w:lang w:eastAsia="lt-LT"/>
        </w:rPr>
        <w:t>“</w:t>
      </w:r>
      <w:r w:rsidR="00E561F1">
        <w:rPr>
          <w:kern w:val="0"/>
          <w:sz w:val="24"/>
          <w:szCs w:val="24"/>
          <w:lang w:eastAsia="lt-LT"/>
        </w:rPr>
        <w:t xml:space="preserve"> dalyje „</w:t>
      </w:r>
      <w:r w:rsidR="00E561F1" w:rsidRPr="00E561F1">
        <w:rPr>
          <w:kern w:val="0"/>
          <w:sz w:val="24"/>
          <w:szCs w:val="24"/>
          <w:lang w:eastAsia="lt-LT"/>
        </w:rPr>
        <w:t>Rangovo pasiūlytų alternatyvių medžiagų / gaminių įforminimo tvarka</w:t>
      </w:r>
      <w:r w:rsidR="00E561F1">
        <w:rPr>
          <w:kern w:val="0"/>
          <w:sz w:val="24"/>
          <w:szCs w:val="24"/>
          <w:lang w:eastAsia="lt-LT"/>
        </w:rPr>
        <w:t>“</w:t>
      </w:r>
      <w:r w:rsidR="00D753C9">
        <w:rPr>
          <w:kern w:val="0"/>
          <w:sz w:val="24"/>
          <w:szCs w:val="24"/>
          <w:lang w:eastAsia="lt-LT"/>
        </w:rPr>
        <w:t xml:space="preserve"> įtvirtintą nuostatą</w:t>
      </w:r>
      <w:r w:rsidR="00C119E4">
        <w:rPr>
          <w:kern w:val="0"/>
          <w:sz w:val="24"/>
          <w:szCs w:val="24"/>
          <w:lang w:eastAsia="lt-LT"/>
        </w:rPr>
        <w:t>, jog „</w:t>
      </w:r>
      <w:r w:rsidR="00C119E4">
        <w:rPr>
          <w:i/>
          <w:iCs/>
          <w:kern w:val="0"/>
          <w:sz w:val="24"/>
          <w:szCs w:val="24"/>
          <w:lang w:eastAsia="lt-LT"/>
        </w:rPr>
        <w:t>s</w:t>
      </w:r>
      <w:r w:rsidR="00C119E4" w:rsidRPr="00C119E4">
        <w:rPr>
          <w:i/>
          <w:iCs/>
          <w:kern w:val="0"/>
          <w:sz w:val="24"/>
          <w:szCs w:val="24"/>
          <w:lang w:eastAsia="lt-LT"/>
        </w:rPr>
        <w:t>uderintų sprendinių/alternatyvų pakeitimai įforminami Darbų-medžiagų-projekto sprendinių pakeitimo protokolu</w:t>
      </w:r>
      <w:r w:rsidR="00C119E4">
        <w:rPr>
          <w:kern w:val="0"/>
          <w:sz w:val="24"/>
          <w:szCs w:val="24"/>
          <w:lang w:eastAsia="lt-LT"/>
        </w:rPr>
        <w:t>“</w:t>
      </w:r>
      <w:r w:rsidR="00D753C9">
        <w:rPr>
          <w:kern w:val="0"/>
          <w:sz w:val="24"/>
          <w:szCs w:val="24"/>
          <w:lang w:eastAsia="lt-LT"/>
        </w:rPr>
        <w:t>,</w:t>
      </w:r>
      <w:r w:rsidR="0037095E">
        <w:rPr>
          <w:kern w:val="0"/>
          <w:sz w:val="24"/>
          <w:szCs w:val="24"/>
          <w:lang w:eastAsia="lt-LT"/>
        </w:rPr>
        <w:t xml:space="preserve"> susitaria </w:t>
      </w:r>
      <w:r w:rsidR="00AB3597">
        <w:rPr>
          <w:kern w:val="0"/>
          <w:sz w:val="24"/>
          <w:szCs w:val="24"/>
          <w:lang w:eastAsia="lt-LT"/>
        </w:rPr>
        <w:t>visus Ketinimų protokolo galiojimo</w:t>
      </w:r>
      <w:r w:rsidR="00B67FE7">
        <w:rPr>
          <w:kern w:val="0"/>
          <w:sz w:val="24"/>
          <w:szCs w:val="24"/>
          <w:lang w:eastAsia="lt-LT"/>
        </w:rPr>
        <w:t xml:space="preserve"> (derybų) metu Šalių suderintus medžiagų</w:t>
      </w:r>
      <w:r w:rsidR="003F5058">
        <w:rPr>
          <w:kern w:val="0"/>
          <w:sz w:val="24"/>
          <w:szCs w:val="24"/>
          <w:lang w:eastAsia="lt-LT"/>
        </w:rPr>
        <w:t xml:space="preserve">, </w:t>
      </w:r>
      <w:r w:rsidR="00B67FE7">
        <w:rPr>
          <w:kern w:val="0"/>
          <w:sz w:val="24"/>
          <w:szCs w:val="24"/>
          <w:lang w:eastAsia="lt-LT"/>
        </w:rPr>
        <w:t>neesminių sprendinių pakeitimus į</w:t>
      </w:r>
      <w:r w:rsidR="0037095E">
        <w:rPr>
          <w:kern w:val="0"/>
          <w:sz w:val="24"/>
          <w:szCs w:val="24"/>
          <w:lang w:eastAsia="lt-LT"/>
        </w:rPr>
        <w:t xml:space="preserve">tvirtinti </w:t>
      </w:r>
      <w:r w:rsidR="003F5058">
        <w:rPr>
          <w:kern w:val="0"/>
          <w:sz w:val="24"/>
          <w:szCs w:val="24"/>
          <w:lang w:eastAsia="lt-LT"/>
        </w:rPr>
        <w:t xml:space="preserve">Darbų, medžiagų, </w:t>
      </w:r>
      <w:r w:rsidR="003F5058" w:rsidRPr="005F45B2">
        <w:rPr>
          <w:kern w:val="0"/>
          <w:sz w:val="24"/>
          <w:szCs w:val="24"/>
          <w:lang w:eastAsia="lt-LT"/>
        </w:rPr>
        <w:t>projekto sprendinių p</w:t>
      </w:r>
      <w:r w:rsidR="0037095E" w:rsidRPr="005F45B2">
        <w:rPr>
          <w:kern w:val="0"/>
          <w:sz w:val="24"/>
          <w:szCs w:val="24"/>
          <w:lang w:eastAsia="lt-LT"/>
        </w:rPr>
        <w:t>akeitimo protokol</w:t>
      </w:r>
      <w:r w:rsidR="00B67FE7" w:rsidRPr="005F45B2">
        <w:rPr>
          <w:kern w:val="0"/>
          <w:sz w:val="24"/>
          <w:szCs w:val="24"/>
          <w:lang w:eastAsia="lt-LT"/>
        </w:rPr>
        <w:t>u</w:t>
      </w:r>
      <w:r w:rsidR="0037095E" w:rsidRPr="005F45B2">
        <w:rPr>
          <w:kern w:val="0"/>
          <w:sz w:val="24"/>
          <w:szCs w:val="24"/>
          <w:lang w:eastAsia="lt-LT"/>
        </w:rPr>
        <w:t>, pridedam</w:t>
      </w:r>
      <w:r w:rsidR="00B67FE7" w:rsidRPr="005F45B2">
        <w:rPr>
          <w:kern w:val="0"/>
          <w:sz w:val="24"/>
          <w:szCs w:val="24"/>
          <w:lang w:eastAsia="lt-LT"/>
        </w:rPr>
        <w:t>u</w:t>
      </w:r>
      <w:r w:rsidR="0037095E" w:rsidRPr="005F45B2">
        <w:rPr>
          <w:kern w:val="0"/>
          <w:sz w:val="24"/>
          <w:szCs w:val="24"/>
          <w:lang w:eastAsia="lt-LT"/>
        </w:rPr>
        <w:t xml:space="preserve"> kaip Susitarimo 1 priedas</w:t>
      </w:r>
      <w:r w:rsidR="003465D2" w:rsidRPr="005F45B2">
        <w:rPr>
          <w:kern w:val="0"/>
          <w:sz w:val="24"/>
          <w:szCs w:val="24"/>
          <w:lang w:eastAsia="lt-LT"/>
        </w:rPr>
        <w:t xml:space="preserve">. </w:t>
      </w:r>
      <w:r w:rsidR="00B67FE7" w:rsidRPr="005F45B2">
        <w:rPr>
          <w:kern w:val="0"/>
          <w:sz w:val="24"/>
          <w:szCs w:val="24"/>
          <w:lang w:eastAsia="lt-LT"/>
        </w:rPr>
        <w:t>Šalių susitarimu, d</w:t>
      </w:r>
      <w:r w:rsidR="00556816" w:rsidRPr="005F45B2">
        <w:rPr>
          <w:kern w:val="0"/>
          <w:sz w:val="24"/>
          <w:szCs w:val="24"/>
          <w:lang w:eastAsia="lt-LT"/>
        </w:rPr>
        <w:t xml:space="preserve">ėl </w:t>
      </w:r>
      <w:r w:rsidR="003F5058" w:rsidRPr="005F45B2">
        <w:rPr>
          <w:kern w:val="0"/>
          <w:sz w:val="24"/>
          <w:szCs w:val="24"/>
          <w:lang w:eastAsia="lt-LT"/>
        </w:rPr>
        <w:t xml:space="preserve">minėtu </w:t>
      </w:r>
      <w:r w:rsidR="00F6454F" w:rsidRPr="005F45B2">
        <w:rPr>
          <w:kern w:val="0"/>
          <w:sz w:val="24"/>
          <w:szCs w:val="24"/>
          <w:lang w:eastAsia="lt-LT"/>
        </w:rPr>
        <w:t>protokolu įformintų</w:t>
      </w:r>
      <w:r w:rsidR="00F6454F">
        <w:rPr>
          <w:kern w:val="0"/>
          <w:sz w:val="24"/>
          <w:szCs w:val="24"/>
          <w:lang w:eastAsia="lt-LT"/>
        </w:rPr>
        <w:t xml:space="preserve"> pakeitimų</w:t>
      </w:r>
      <w:r w:rsidR="00F96602">
        <w:rPr>
          <w:kern w:val="0"/>
          <w:sz w:val="24"/>
          <w:szCs w:val="24"/>
          <w:lang w:eastAsia="lt-LT"/>
        </w:rPr>
        <w:t xml:space="preserve"> bendra Sutarties kaina nėra keičiama.</w:t>
      </w:r>
    </w:p>
    <w:p w14:paraId="5F289B2F" w14:textId="08A702FD" w:rsidR="00F54FC1" w:rsidRDefault="002D3645" w:rsidP="00461B84">
      <w:pPr>
        <w:pStyle w:val="Standard"/>
        <w:widowControl w:val="0"/>
        <w:numPr>
          <w:ilvl w:val="1"/>
          <w:numId w:val="29"/>
        </w:numPr>
        <w:tabs>
          <w:tab w:val="left" w:pos="792"/>
        </w:tabs>
        <w:spacing w:before="120" w:after="120"/>
        <w:jc w:val="both"/>
        <w:rPr>
          <w:kern w:val="0"/>
          <w:sz w:val="24"/>
          <w:szCs w:val="24"/>
          <w:lang w:eastAsia="lt-LT"/>
        </w:rPr>
      </w:pPr>
      <w:r>
        <w:rPr>
          <w:kern w:val="0"/>
          <w:sz w:val="24"/>
          <w:szCs w:val="24"/>
          <w:lang w:eastAsia="lt-LT"/>
        </w:rPr>
        <w:t>Rangovas</w:t>
      </w:r>
      <w:r w:rsidR="00CF4245">
        <w:rPr>
          <w:kern w:val="0"/>
          <w:sz w:val="24"/>
          <w:szCs w:val="24"/>
          <w:lang w:eastAsia="lt-LT"/>
        </w:rPr>
        <w:t>, vykdydamas Sutartį,</w:t>
      </w:r>
      <w:r>
        <w:rPr>
          <w:kern w:val="0"/>
          <w:sz w:val="24"/>
          <w:szCs w:val="24"/>
          <w:lang w:eastAsia="lt-LT"/>
        </w:rPr>
        <w:t xml:space="preserve"> atliks visus Darbus, numatytus Darbo projekto AS dalyje</w:t>
      </w:r>
      <w:r w:rsidR="00DC151F">
        <w:rPr>
          <w:kern w:val="0"/>
          <w:sz w:val="24"/>
          <w:szCs w:val="24"/>
          <w:lang w:eastAsia="lt-LT"/>
        </w:rPr>
        <w:t xml:space="preserve"> (</w:t>
      </w:r>
      <w:r w:rsidR="00EC5464">
        <w:rPr>
          <w:kern w:val="0"/>
          <w:sz w:val="24"/>
          <w:szCs w:val="24"/>
          <w:lang w:eastAsia="lt-LT"/>
        </w:rPr>
        <w:t xml:space="preserve">2 </w:t>
      </w:r>
      <w:r w:rsidR="00DC151F">
        <w:rPr>
          <w:kern w:val="0"/>
          <w:sz w:val="24"/>
          <w:szCs w:val="24"/>
          <w:lang w:eastAsia="lt-LT"/>
        </w:rPr>
        <w:t>priedas)</w:t>
      </w:r>
      <w:r w:rsidR="004A3390">
        <w:rPr>
          <w:kern w:val="0"/>
          <w:sz w:val="24"/>
          <w:szCs w:val="24"/>
          <w:lang w:eastAsia="lt-LT"/>
        </w:rPr>
        <w:t xml:space="preserve">, kurią Rangovas ir Projekto vykdytojas suderino </w:t>
      </w:r>
      <w:r w:rsidR="000F0E54">
        <w:rPr>
          <w:kern w:val="0"/>
          <w:sz w:val="24"/>
          <w:szCs w:val="24"/>
          <w:lang w:eastAsia="lt-LT"/>
        </w:rPr>
        <w:t xml:space="preserve">2024 m. liepos </w:t>
      </w:r>
      <w:r w:rsidR="00AB3597">
        <w:rPr>
          <w:kern w:val="0"/>
          <w:sz w:val="24"/>
          <w:szCs w:val="24"/>
          <w:lang w:eastAsia="lt-LT"/>
        </w:rPr>
        <w:t xml:space="preserve">19 </w:t>
      </w:r>
      <w:r w:rsidR="000F0E54">
        <w:rPr>
          <w:kern w:val="0"/>
          <w:sz w:val="24"/>
          <w:szCs w:val="24"/>
          <w:lang w:eastAsia="lt-LT"/>
        </w:rPr>
        <w:t>d.</w:t>
      </w:r>
    </w:p>
    <w:p w14:paraId="5C252F51" w14:textId="394FF3B4" w:rsidR="00DC151F" w:rsidRDefault="00CF4245" w:rsidP="00DC151F">
      <w:pPr>
        <w:pStyle w:val="Standard"/>
        <w:widowControl w:val="0"/>
        <w:numPr>
          <w:ilvl w:val="1"/>
          <w:numId w:val="29"/>
        </w:numPr>
        <w:tabs>
          <w:tab w:val="left" w:pos="792"/>
        </w:tabs>
        <w:spacing w:before="120" w:after="120"/>
        <w:jc w:val="both"/>
        <w:rPr>
          <w:kern w:val="0"/>
          <w:sz w:val="24"/>
          <w:szCs w:val="24"/>
          <w:lang w:eastAsia="lt-LT"/>
        </w:rPr>
      </w:pPr>
      <w:r>
        <w:rPr>
          <w:kern w:val="0"/>
          <w:sz w:val="24"/>
          <w:szCs w:val="24"/>
          <w:lang w:eastAsia="lt-LT"/>
        </w:rPr>
        <w:t>Rangovas, vykdydamas Sutartį,</w:t>
      </w:r>
      <w:r w:rsidR="00DC151F">
        <w:rPr>
          <w:kern w:val="0"/>
          <w:sz w:val="24"/>
          <w:szCs w:val="24"/>
          <w:lang w:eastAsia="lt-LT"/>
        </w:rPr>
        <w:t xml:space="preserve"> atliks visus Darbus, numatytus Darbo projekto GSS dalyje (</w:t>
      </w:r>
      <w:r w:rsidR="00EC5464">
        <w:rPr>
          <w:kern w:val="0"/>
          <w:sz w:val="24"/>
          <w:szCs w:val="24"/>
          <w:lang w:eastAsia="lt-LT"/>
        </w:rPr>
        <w:t xml:space="preserve">3 </w:t>
      </w:r>
      <w:r w:rsidR="00DC151F">
        <w:rPr>
          <w:kern w:val="0"/>
          <w:sz w:val="24"/>
          <w:szCs w:val="24"/>
          <w:lang w:eastAsia="lt-LT"/>
        </w:rPr>
        <w:t>priedas)</w:t>
      </w:r>
      <w:r w:rsidR="004A3390">
        <w:rPr>
          <w:kern w:val="0"/>
          <w:sz w:val="24"/>
          <w:szCs w:val="24"/>
          <w:lang w:eastAsia="lt-LT"/>
        </w:rPr>
        <w:t>, kurią Rangovas ir Projekto vykdytojas suderino</w:t>
      </w:r>
      <w:r w:rsidR="000F0E54">
        <w:rPr>
          <w:kern w:val="0"/>
          <w:sz w:val="24"/>
          <w:szCs w:val="24"/>
          <w:lang w:eastAsia="lt-LT"/>
        </w:rPr>
        <w:t xml:space="preserve"> 2024 m. liepos </w:t>
      </w:r>
      <w:r w:rsidR="00AB3597">
        <w:rPr>
          <w:kern w:val="0"/>
          <w:sz w:val="24"/>
          <w:szCs w:val="24"/>
          <w:lang w:eastAsia="lt-LT"/>
        </w:rPr>
        <w:t xml:space="preserve">19 </w:t>
      </w:r>
      <w:r w:rsidR="000F0E54">
        <w:rPr>
          <w:kern w:val="0"/>
          <w:sz w:val="24"/>
          <w:szCs w:val="24"/>
          <w:lang w:eastAsia="lt-LT"/>
        </w:rPr>
        <w:t>d</w:t>
      </w:r>
      <w:r w:rsidR="002624D2">
        <w:rPr>
          <w:kern w:val="0"/>
          <w:sz w:val="24"/>
          <w:szCs w:val="24"/>
          <w:lang w:eastAsia="lt-LT"/>
        </w:rPr>
        <w:t>.</w:t>
      </w:r>
      <w:r w:rsidR="00DC151F">
        <w:rPr>
          <w:kern w:val="0"/>
          <w:sz w:val="24"/>
          <w:szCs w:val="24"/>
          <w:lang w:eastAsia="lt-LT"/>
        </w:rPr>
        <w:t xml:space="preserve"> </w:t>
      </w:r>
    </w:p>
    <w:p w14:paraId="7CE3BD38" w14:textId="4B45028D" w:rsidR="00DC151F" w:rsidRDefault="00DC151F" w:rsidP="00DC151F">
      <w:pPr>
        <w:pStyle w:val="Standard"/>
        <w:widowControl w:val="0"/>
        <w:numPr>
          <w:ilvl w:val="1"/>
          <w:numId w:val="29"/>
        </w:numPr>
        <w:tabs>
          <w:tab w:val="left" w:pos="792"/>
        </w:tabs>
        <w:spacing w:before="120" w:after="120"/>
        <w:jc w:val="both"/>
        <w:rPr>
          <w:kern w:val="0"/>
          <w:sz w:val="24"/>
          <w:szCs w:val="24"/>
          <w:lang w:eastAsia="lt-LT"/>
        </w:rPr>
      </w:pPr>
      <w:r>
        <w:rPr>
          <w:kern w:val="0"/>
          <w:sz w:val="24"/>
          <w:szCs w:val="24"/>
          <w:lang w:eastAsia="lt-LT"/>
        </w:rPr>
        <w:t>Rangovas</w:t>
      </w:r>
      <w:r w:rsidR="00CF4245">
        <w:rPr>
          <w:kern w:val="0"/>
          <w:sz w:val="24"/>
          <w:szCs w:val="24"/>
          <w:lang w:eastAsia="lt-LT"/>
        </w:rPr>
        <w:t>, vykdydamas Sutartį,</w:t>
      </w:r>
      <w:r>
        <w:rPr>
          <w:kern w:val="0"/>
          <w:sz w:val="24"/>
          <w:szCs w:val="24"/>
          <w:lang w:eastAsia="lt-LT"/>
        </w:rPr>
        <w:t xml:space="preserve"> atliks visus Darbus, numatytus Darbo projekto ER dalyje (</w:t>
      </w:r>
      <w:r w:rsidR="00EC5464">
        <w:rPr>
          <w:kern w:val="0"/>
          <w:sz w:val="24"/>
          <w:szCs w:val="24"/>
          <w:lang w:eastAsia="lt-LT"/>
        </w:rPr>
        <w:t xml:space="preserve">4 </w:t>
      </w:r>
      <w:r>
        <w:rPr>
          <w:kern w:val="0"/>
          <w:sz w:val="24"/>
          <w:szCs w:val="24"/>
          <w:lang w:eastAsia="lt-LT"/>
        </w:rPr>
        <w:t>priedas)</w:t>
      </w:r>
      <w:r w:rsidR="004A3390">
        <w:rPr>
          <w:kern w:val="0"/>
          <w:sz w:val="24"/>
          <w:szCs w:val="24"/>
          <w:lang w:eastAsia="lt-LT"/>
        </w:rPr>
        <w:t>, kurią Rangovas ir Projekto vykdytojas suderino</w:t>
      </w:r>
      <w:r w:rsidR="00275FC9">
        <w:rPr>
          <w:kern w:val="0"/>
          <w:sz w:val="24"/>
          <w:szCs w:val="24"/>
          <w:lang w:eastAsia="lt-LT"/>
        </w:rPr>
        <w:t xml:space="preserve"> 2024 m. liepos </w:t>
      </w:r>
      <w:r w:rsidR="00B65AE0">
        <w:rPr>
          <w:kern w:val="0"/>
          <w:sz w:val="24"/>
          <w:szCs w:val="24"/>
          <w:lang w:eastAsia="lt-LT"/>
        </w:rPr>
        <w:t xml:space="preserve">19 </w:t>
      </w:r>
      <w:r w:rsidR="00275FC9">
        <w:rPr>
          <w:kern w:val="0"/>
          <w:sz w:val="24"/>
          <w:szCs w:val="24"/>
          <w:lang w:eastAsia="lt-LT"/>
        </w:rPr>
        <w:t>d</w:t>
      </w:r>
      <w:r w:rsidR="00B10BDB">
        <w:rPr>
          <w:kern w:val="0"/>
          <w:sz w:val="24"/>
          <w:szCs w:val="24"/>
          <w:lang w:eastAsia="lt-LT"/>
        </w:rPr>
        <w:t>.</w:t>
      </w:r>
    </w:p>
    <w:p w14:paraId="17106327" w14:textId="2D312290" w:rsidR="00DC151F" w:rsidRDefault="00DC151F" w:rsidP="00DC151F">
      <w:pPr>
        <w:pStyle w:val="Standard"/>
        <w:widowControl w:val="0"/>
        <w:numPr>
          <w:ilvl w:val="1"/>
          <w:numId w:val="29"/>
        </w:numPr>
        <w:tabs>
          <w:tab w:val="left" w:pos="792"/>
        </w:tabs>
        <w:spacing w:before="120" w:after="120"/>
        <w:jc w:val="both"/>
        <w:rPr>
          <w:kern w:val="0"/>
          <w:sz w:val="24"/>
          <w:szCs w:val="24"/>
          <w:lang w:eastAsia="lt-LT"/>
        </w:rPr>
      </w:pPr>
      <w:r w:rsidRPr="00DC151F">
        <w:rPr>
          <w:kern w:val="0"/>
          <w:sz w:val="24"/>
          <w:szCs w:val="24"/>
          <w:lang w:eastAsia="lt-LT"/>
        </w:rPr>
        <w:t xml:space="preserve">Rangovas, vykdydamas Sutartį, atliks visus likusius iki </w:t>
      </w:r>
      <w:r>
        <w:rPr>
          <w:kern w:val="0"/>
          <w:sz w:val="24"/>
          <w:szCs w:val="24"/>
          <w:lang w:eastAsia="lt-LT"/>
        </w:rPr>
        <w:t>Susitarimo</w:t>
      </w:r>
      <w:r w:rsidRPr="00DC151F">
        <w:rPr>
          <w:kern w:val="0"/>
          <w:sz w:val="24"/>
          <w:szCs w:val="24"/>
          <w:lang w:eastAsia="lt-LT"/>
        </w:rPr>
        <w:t xml:space="preserve"> sudarymo neatliktus Sutartyje išvardintus Darbus, įskaitant ir šio </w:t>
      </w:r>
      <w:r>
        <w:rPr>
          <w:kern w:val="0"/>
          <w:sz w:val="24"/>
          <w:szCs w:val="24"/>
          <w:lang w:eastAsia="lt-LT"/>
        </w:rPr>
        <w:t>Susitarimo</w:t>
      </w:r>
      <w:r w:rsidR="00D308FB">
        <w:rPr>
          <w:kern w:val="0"/>
          <w:sz w:val="24"/>
          <w:szCs w:val="24"/>
          <w:lang w:eastAsia="lt-LT"/>
        </w:rPr>
        <w:t xml:space="preserve"> </w:t>
      </w:r>
      <w:r w:rsidR="00EC5464">
        <w:rPr>
          <w:kern w:val="0"/>
          <w:sz w:val="24"/>
          <w:szCs w:val="24"/>
          <w:lang w:eastAsia="lt-LT"/>
        </w:rPr>
        <w:t>2</w:t>
      </w:r>
      <w:r>
        <w:rPr>
          <w:kern w:val="0"/>
          <w:sz w:val="24"/>
          <w:szCs w:val="24"/>
          <w:lang w:eastAsia="lt-LT"/>
        </w:rPr>
        <w:t>-</w:t>
      </w:r>
      <w:r w:rsidR="00EC5464">
        <w:rPr>
          <w:kern w:val="0"/>
          <w:sz w:val="24"/>
          <w:szCs w:val="24"/>
          <w:lang w:eastAsia="lt-LT"/>
        </w:rPr>
        <w:t xml:space="preserve">4 </w:t>
      </w:r>
      <w:r>
        <w:rPr>
          <w:kern w:val="0"/>
          <w:sz w:val="24"/>
          <w:szCs w:val="24"/>
          <w:lang w:eastAsia="lt-LT"/>
        </w:rPr>
        <w:t xml:space="preserve">prieduose </w:t>
      </w:r>
      <w:r w:rsidRPr="00DC151F">
        <w:rPr>
          <w:kern w:val="0"/>
          <w:sz w:val="24"/>
          <w:szCs w:val="24"/>
          <w:lang w:eastAsia="lt-LT"/>
        </w:rPr>
        <w:t>nurodytus Darbus</w:t>
      </w:r>
      <w:r>
        <w:rPr>
          <w:kern w:val="0"/>
          <w:sz w:val="24"/>
          <w:szCs w:val="24"/>
          <w:lang w:eastAsia="lt-LT"/>
        </w:rPr>
        <w:t xml:space="preserve">, </w:t>
      </w:r>
      <w:r w:rsidRPr="00DC151F">
        <w:rPr>
          <w:kern w:val="0"/>
          <w:sz w:val="24"/>
          <w:szCs w:val="24"/>
          <w:lang w:eastAsia="lt-LT"/>
        </w:rPr>
        <w:t>nereikalaudamas už juos jokių papildomų mokėjimų, t. y. šie Darbai nebus laikomi papildomais</w:t>
      </w:r>
      <w:r>
        <w:rPr>
          <w:kern w:val="0"/>
          <w:sz w:val="24"/>
          <w:szCs w:val="24"/>
          <w:lang w:eastAsia="lt-LT"/>
        </w:rPr>
        <w:t xml:space="preserve"> </w:t>
      </w:r>
      <w:r w:rsidRPr="00DC151F">
        <w:rPr>
          <w:kern w:val="0"/>
          <w:sz w:val="24"/>
          <w:szCs w:val="24"/>
          <w:lang w:eastAsia="lt-LT"/>
        </w:rPr>
        <w:t xml:space="preserve">darbais Sutarties prasme. Tuo pačiu Rangovas patvirtina, kad iki šio </w:t>
      </w:r>
      <w:r>
        <w:rPr>
          <w:kern w:val="0"/>
          <w:sz w:val="24"/>
          <w:szCs w:val="24"/>
          <w:lang w:eastAsia="lt-LT"/>
        </w:rPr>
        <w:t>Susitarimo</w:t>
      </w:r>
      <w:r w:rsidRPr="00DC151F">
        <w:rPr>
          <w:kern w:val="0"/>
          <w:sz w:val="24"/>
          <w:szCs w:val="24"/>
          <w:lang w:eastAsia="lt-LT"/>
        </w:rPr>
        <w:t xml:space="preserve"> pasirašymo visų panaudotų (ir panaudotinų) medžiagų ir darbų vertė (Darbo projekte numatyti kiekiai, taip pat bet kokie neatitikimai tarp Techniniame projekte ir Darbo projekte numatytų kiekių), įskaitant ir nurodyt</w:t>
      </w:r>
      <w:r>
        <w:rPr>
          <w:kern w:val="0"/>
          <w:sz w:val="24"/>
          <w:szCs w:val="24"/>
          <w:lang w:eastAsia="lt-LT"/>
        </w:rPr>
        <w:t>u</w:t>
      </w:r>
      <w:r w:rsidRPr="00DC151F">
        <w:rPr>
          <w:kern w:val="0"/>
          <w:sz w:val="24"/>
          <w:szCs w:val="24"/>
          <w:lang w:eastAsia="lt-LT"/>
        </w:rPr>
        <w:t xml:space="preserve">s šio </w:t>
      </w:r>
      <w:r w:rsidR="005D59EA">
        <w:rPr>
          <w:kern w:val="0"/>
          <w:sz w:val="24"/>
          <w:szCs w:val="24"/>
          <w:lang w:eastAsia="lt-LT"/>
        </w:rPr>
        <w:t>Susitarimo</w:t>
      </w:r>
      <w:r w:rsidR="005D59EA" w:rsidRPr="00DC151F">
        <w:rPr>
          <w:kern w:val="0"/>
          <w:sz w:val="24"/>
          <w:szCs w:val="24"/>
          <w:lang w:eastAsia="lt-LT"/>
        </w:rPr>
        <w:t xml:space="preserve"> </w:t>
      </w:r>
      <w:r w:rsidR="00EC5464">
        <w:rPr>
          <w:kern w:val="0"/>
          <w:sz w:val="24"/>
          <w:szCs w:val="24"/>
          <w:lang w:eastAsia="lt-LT"/>
        </w:rPr>
        <w:t>2</w:t>
      </w:r>
      <w:r>
        <w:rPr>
          <w:kern w:val="0"/>
          <w:sz w:val="24"/>
          <w:szCs w:val="24"/>
          <w:lang w:eastAsia="lt-LT"/>
        </w:rPr>
        <w:t>-</w:t>
      </w:r>
      <w:r w:rsidR="00EC5464">
        <w:rPr>
          <w:kern w:val="0"/>
          <w:sz w:val="24"/>
          <w:szCs w:val="24"/>
          <w:lang w:eastAsia="lt-LT"/>
        </w:rPr>
        <w:t xml:space="preserve">4 </w:t>
      </w:r>
      <w:r>
        <w:rPr>
          <w:kern w:val="0"/>
          <w:sz w:val="24"/>
          <w:szCs w:val="24"/>
          <w:lang w:eastAsia="lt-LT"/>
        </w:rPr>
        <w:t>prieduose</w:t>
      </w:r>
      <w:r w:rsidRPr="00DC151F">
        <w:rPr>
          <w:kern w:val="0"/>
          <w:sz w:val="24"/>
          <w:szCs w:val="24"/>
          <w:lang w:eastAsia="lt-LT"/>
        </w:rPr>
        <w:t>, neviršija 15 proc. pradinės Sutarties vertės (Sutarties 11.2.3 p.).</w:t>
      </w:r>
    </w:p>
    <w:p w14:paraId="6954DF9E" w14:textId="3359AE3E" w:rsidR="00723EB5" w:rsidRDefault="00723EB5" w:rsidP="00DC151F">
      <w:pPr>
        <w:pStyle w:val="Standard"/>
        <w:widowControl w:val="0"/>
        <w:numPr>
          <w:ilvl w:val="1"/>
          <w:numId w:val="29"/>
        </w:numPr>
        <w:tabs>
          <w:tab w:val="left" w:pos="792"/>
        </w:tabs>
        <w:spacing w:before="120" w:after="120"/>
        <w:jc w:val="both"/>
        <w:rPr>
          <w:kern w:val="0"/>
          <w:sz w:val="24"/>
          <w:szCs w:val="24"/>
          <w:lang w:eastAsia="lt-LT"/>
        </w:rPr>
      </w:pPr>
      <w:r w:rsidRPr="00723EB5">
        <w:rPr>
          <w:kern w:val="0"/>
          <w:sz w:val="24"/>
          <w:szCs w:val="24"/>
          <w:lang w:eastAsia="lt-LT"/>
        </w:rPr>
        <w:t>Užsakovas ir Projekto vykdytojas</w:t>
      </w:r>
      <w:r>
        <w:rPr>
          <w:kern w:val="0"/>
          <w:sz w:val="24"/>
          <w:szCs w:val="24"/>
          <w:lang w:eastAsia="lt-LT"/>
        </w:rPr>
        <w:t xml:space="preserve"> </w:t>
      </w:r>
      <w:r w:rsidR="00F519C2">
        <w:rPr>
          <w:kern w:val="0"/>
          <w:sz w:val="24"/>
          <w:szCs w:val="24"/>
          <w:lang w:eastAsia="lt-LT"/>
        </w:rPr>
        <w:t xml:space="preserve">šiuo Susitarimu </w:t>
      </w:r>
      <w:r>
        <w:rPr>
          <w:kern w:val="0"/>
          <w:sz w:val="24"/>
          <w:szCs w:val="24"/>
          <w:lang w:eastAsia="lt-LT"/>
        </w:rPr>
        <w:t xml:space="preserve">pareiškia, kad </w:t>
      </w:r>
      <w:r w:rsidR="001E529A">
        <w:rPr>
          <w:kern w:val="0"/>
          <w:sz w:val="24"/>
          <w:szCs w:val="24"/>
          <w:lang w:eastAsia="lt-LT"/>
        </w:rPr>
        <w:t>visi be išimties Rangovui pagal Sutart</w:t>
      </w:r>
      <w:r w:rsidR="00350997">
        <w:rPr>
          <w:kern w:val="0"/>
          <w:sz w:val="24"/>
          <w:szCs w:val="24"/>
          <w:lang w:eastAsia="lt-LT"/>
        </w:rPr>
        <w:t>į</w:t>
      </w:r>
      <w:r w:rsidR="001E529A">
        <w:rPr>
          <w:kern w:val="0"/>
          <w:sz w:val="24"/>
          <w:szCs w:val="24"/>
          <w:lang w:eastAsia="lt-LT"/>
        </w:rPr>
        <w:t xml:space="preserve"> priklausantys atlikti Darbai yra </w:t>
      </w:r>
      <w:r w:rsidR="00FC1ADF">
        <w:rPr>
          <w:kern w:val="0"/>
          <w:sz w:val="24"/>
          <w:szCs w:val="24"/>
          <w:lang w:eastAsia="lt-LT"/>
        </w:rPr>
        <w:t>pilnai</w:t>
      </w:r>
      <w:r w:rsidR="00597B28">
        <w:rPr>
          <w:kern w:val="0"/>
          <w:sz w:val="24"/>
          <w:szCs w:val="24"/>
          <w:lang w:eastAsia="lt-LT"/>
        </w:rPr>
        <w:t xml:space="preserve"> (galutinai)</w:t>
      </w:r>
      <w:r w:rsidR="00FC1ADF">
        <w:rPr>
          <w:kern w:val="0"/>
          <w:sz w:val="24"/>
          <w:szCs w:val="24"/>
          <w:lang w:eastAsia="lt-LT"/>
        </w:rPr>
        <w:t xml:space="preserve"> ir tinkamai suprojektuoti iki Susitarimo sudarymo dienos suderintose Darbo projekto dalyse</w:t>
      </w:r>
      <w:r w:rsidR="00A40644">
        <w:rPr>
          <w:kern w:val="0"/>
          <w:sz w:val="24"/>
          <w:szCs w:val="24"/>
          <w:lang w:eastAsia="lt-LT"/>
        </w:rPr>
        <w:t xml:space="preserve"> (t. y. ne tik </w:t>
      </w:r>
      <w:r w:rsidR="00A40644" w:rsidRPr="00A40644">
        <w:rPr>
          <w:kern w:val="0"/>
          <w:sz w:val="24"/>
          <w:szCs w:val="24"/>
          <w:lang w:eastAsia="lt-LT"/>
        </w:rPr>
        <w:t>AS, GSS ir ER</w:t>
      </w:r>
      <w:r w:rsidR="00A40644">
        <w:rPr>
          <w:kern w:val="0"/>
          <w:sz w:val="24"/>
          <w:szCs w:val="24"/>
          <w:lang w:eastAsia="lt-LT"/>
        </w:rPr>
        <w:t xml:space="preserve">, bet ir </w:t>
      </w:r>
      <w:r w:rsidR="00C76F19">
        <w:rPr>
          <w:kern w:val="0"/>
          <w:sz w:val="24"/>
          <w:szCs w:val="24"/>
          <w:lang w:eastAsia="lt-LT"/>
        </w:rPr>
        <w:t>kitose</w:t>
      </w:r>
      <w:r w:rsidR="00C97B49">
        <w:rPr>
          <w:kern w:val="0"/>
          <w:sz w:val="24"/>
          <w:szCs w:val="24"/>
          <w:lang w:eastAsia="lt-LT"/>
        </w:rPr>
        <w:t xml:space="preserve"> anksčiau </w:t>
      </w:r>
      <w:r w:rsidR="00BC4A08">
        <w:rPr>
          <w:kern w:val="0"/>
          <w:sz w:val="24"/>
          <w:szCs w:val="24"/>
          <w:lang w:eastAsia="lt-LT"/>
        </w:rPr>
        <w:t xml:space="preserve">su Projekto vykdytoju </w:t>
      </w:r>
      <w:r w:rsidR="00C97B49">
        <w:rPr>
          <w:kern w:val="0"/>
          <w:sz w:val="24"/>
          <w:szCs w:val="24"/>
          <w:lang w:eastAsia="lt-LT"/>
        </w:rPr>
        <w:t xml:space="preserve">suderintose </w:t>
      </w:r>
      <w:r w:rsidR="00A40644">
        <w:rPr>
          <w:kern w:val="0"/>
          <w:sz w:val="24"/>
          <w:szCs w:val="24"/>
          <w:lang w:eastAsia="lt-LT"/>
        </w:rPr>
        <w:t>Darbo projekto dalyse)</w:t>
      </w:r>
      <w:r w:rsidR="001D6E2B">
        <w:rPr>
          <w:kern w:val="0"/>
          <w:sz w:val="24"/>
          <w:szCs w:val="24"/>
          <w:lang w:eastAsia="lt-LT"/>
        </w:rPr>
        <w:t>.</w:t>
      </w:r>
      <w:r w:rsidR="00AB29A9">
        <w:rPr>
          <w:kern w:val="0"/>
          <w:sz w:val="24"/>
          <w:szCs w:val="24"/>
          <w:lang w:eastAsia="lt-LT"/>
        </w:rPr>
        <w:t xml:space="preserve"> </w:t>
      </w:r>
      <w:r w:rsidR="00AB29A9" w:rsidRPr="00B86AF6">
        <w:rPr>
          <w:kern w:val="0"/>
          <w:sz w:val="24"/>
          <w:szCs w:val="24"/>
          <w:lang w:eastAsia="lt-LT"/>
        </w:rPr>
        <w:t xml:space="preserve">Užsakovas ir </w:t>
      </w:r>
      <w:r w:rsidR="001103DB" w:rsidRPr="00B86AF6">
        <w:rPr>
          <w:kern w:val="0"/>
          <w:sz w:val="24"/>
          <w:szCs w:val="24"/>
          <w:lang w:eastAsia="lt-LT"/>
        </w:rPr>
        <w:t>P</w:t>
      </w:r>
      <w:r w:rsidR="00AB29A9" w:rsidRPr="00B86AF6">
        <w:rPr>
          <w:kern w:val="0"/>
          <w:sz w:val="24"/>
          <w:szCs w:val="24"/>
          <w:lang w:eastAsia="lt-LT"/>
        </w:rPr>
        <w:t xml:space="preserve">rojekto vykdytojas neturi </w:t>
      </w:r>
      <w:r w:rsidR="00766FA0" w:rsidRPr="00350997">
        <w:rPr>
          <w:kern w:val="0"/>
          <w:sz w:val="24"/>
          <w:szCs w:val="24"/>
          <w:lang w:eastAsia="lt-LT"/>
        </w:rPr>
        <w:t>ir ateityje neturės</w:t>
      </w:r>
      <w:r w:rsidR="00766FA0">
        <w:rPr>
          <w:kern w:val="0"/>
          <w:sz w:val="24"/>
          <w:szCs w:val="24"/>
          <w:lang w:eastAsia="lt-LT"/>
        </w:rPr>
        <w:t xml:space="preserve"> </w:t>
      </w:r>
      <w:r w:rsidR="00AB29A9">
        <w:rPr>
          <w:kern w:val="0"/>
          <w:sz w:val="24"/>
          <w:szCs w:val="24"/>
          <w:lang w:eastAsia="lt-LT"/>
        </w:rPr>
        <w:t>Rangovui jokių pretenzijų</w:t>
      </w:r>
      <w:r w:rsidR="00E439BB">
        <w:rPr>
          <w:kern w:val="0"/>
          <w:sz w:val="24"/>
          <w:szCs w:val="24"/>
          <w:lang w:eastAsia="lt-LT"/>
        </w:rPr>
        <w:t xml:space="preserve"> ir reikalavimų</w:t>
      </w:r>
      <w:r w:rsidR="00FD78CE">
        <w:rPr>
          <w:kern w:val="0"/>
          <w:sz w:val="24"/>
          <w:szCs w:val="24"/>
          <w:lang w:eastAsia="lt-LT"/>
        </w:rPr>
        <w:t xml:space="preserve"> </w:t>
      </w:r>
      <w:r w:rsidR="00C85860">
        <w:rPr>
          <w:kern w:val="0"/>
          <w:sz w:val="24"/>
          <w:szCs w:val="24"/>
          <w:lang w:eastAsia="lt-LT"/>
        </w:rPr>
        <w:t xml:space="preserve">(išskyrus rašymo apsirikimus, </w:t>
      </w:r>
      <w:r w:rsidR="00350997">
        <w:rPr>
          <w:kern w:val="0"/>
          <w:sz w:val="24"/>
          <w:szCs w:val="24"/>
          <w:lang w:eastAsia="lt-LT"/>
        </w:rPr>
        <w:t xml:space="preserve">korektūros klaidas, </w:t>
      </w:r>
      <w:r w:rsidR="00C85860">
        <w:rPr>
          <w:kern w:val="0"/>
          <w:sz w:val="24"/>
          <w:szCs w:val="24"/>
          <w:lang w:eastAsia="lt-LT"/>
        </w:rPr>
        <w:t>aiškias aritmetines klaidas</w:t>
      </w:r>
      <w:r w:rsidR="00350997">
        <w:rPr>
          <w:kern w:val="0"/>
          <w:sz w:val="24"/>
          <w:szCs w:val="24"/>
          <w:lang w:eastAsia="lt-LT"/>
        </w:rPr>
        <w:t>)</w:t>
      </w:r>
      <w:r w:rsidR="00C85860">
        <w:rPr>
          <w:kern w:val="0"/>
          <w:sz w:val="24"/>
          <w:szCs w:val="24"/>
          <w:lang w:eastAsia="lt-LT"/>
        </w:rPr>
        <w:t xml:space="preserve"> </w:t>
      </w:r>
      <w:r w:rsidR="007A37D2">
        <w:rPr>
          <w:kern w:val="0"/>
          <w:sz w:val="24"/>
          <w:szCs w:val="24"/>
          <w:lang w:eastAsia="lt-LT"/>
        </w:rPr>
        <w:lastRenderedPageBreak/>
        <w:t>dėl Darbo projekto</w:t>
      </w:r>
      <w:r w:rsidR="00F44BA5">
        <w:rPr>
          <w:kern w:val="0"/>
          <w:sz w:val="24"/>
          <w:szCs w:val="24"/>
          <w:lang w:eastAsia="lt-LT"/>
        </w:rPr>
        <w:t xml:space="preserve"> atitikim</w:t>
      </w:r>
      <w:r w:rsidR="007A37D2">
        <w:rPr>
          <w:kern w:val="0"/>
          <w:sz w:val="24"/>
          <w:szCs w:val="24"/>
          <w:lang w:eastAsia="lt-LT"/>
        </w:rPr>
        <w:t>o</w:t>
      </w:r>
      <w:r w:rsidR="00F44BA5">
        <w:rPr>
          <w:kern w:val="0"/>
          <w:sz w:val="24"/>
          <w:szCs w:val="24"/>
          <w:lang w:eastAsia="lt-LT"/>
        </w:rPr>
        <w:t xml:space="preserve"> Techniniam projektui.</w:t>
      </w:r>
      <w:r w:rsidR="009511D4">
        <w:rPr>
          <w:kern w:val="0"/>
          <w:sz w:val="24"/>
          <w:szCs w:val="24"/>
          <w:lang w:eastAsia="lt-LT"/>
        </w:rPr>
        <w:t xml:space="preserve"> </w:t>
      </w:r>
    </w:p>
    <w:p w14:paraId="4AAC479C" w14:textId="7F795D6F" w:rsidR="00B504ED" w:rsidRPr="003E3FF3" w:rsidRDefault="00A1595E" w:rsidP="00DC151F">
      <w:pPr>
        <w:pStyle w:val="Standard"/>
        <w:widowControl w:val="0"/>
        <w:numPr>
          <w:ilvl w:val="1"/>
          <w:numId w:val="29"/>
        </w:numPr>
        <w:tabs>
          <w:tab w:val="left" w:pos="792"/>
        </w:tabs>
        <w:spacing w:before="120" w:after="120"/>
        <w:jc w:val="both"/>
        <w:rPr>
          <w:kern w:val="0"/>
          <w:sz w:val="24"/>
          <w:szCs w:val="24"/>
          <w:lang w:eastAsia="lt-LT"/>
        </w:rPr>
      </w:pPr>
      <w:r>
        <w:rPr>
          <w:sz w:val="24"/>
          <w:szCs w:val="24"/>
        </w:rPr>
        <w:t xml:space="preserve">Užsakovas ir Projekto vykdytojas turi teisę iki </w:t>
      </w:r>
      <w:r w:rsidRPr="00A1595E">
        <w:rPr>
          <w:sz w:val="24"/>
          <w:szCs w:val="24"/>
        </w:rPr>
        <w:t xml:space="preserve">statinio užbaigimo procedūrų pradžios pateikti Rangovui STR 1.04.04:2017 „Statinio projektavimas, projekto ekspertizė“ </w:t>
      </w:r>
      <w:r w:rsidRPr="003E3FF3">
        <w:rPr>
          <w:sz w:val="24"/>
          <w:szCs w:val="24"/>
        </w:rPr>
        <w:t>nustatyta tvarka sukomplektuotą, įformintą ir pasirašytą Techninio projekto A laidą, parengtą pagal iki Susitarimo sudarymo dienos suderintas Darbo projekto dalis. Jeigu Užsakovas ir Projekto vykdytojas veikdami savo rizika nepasinaudoja šia teise, tuomet atsiradus pagrindui</w:t>
      </w:r>
      <w:r w:rsidR="00613669" w:rsidRPr="003E3FF3">
        <w:rPr>
          <w:sz w:val="24"/>
          <w:szCs w:val="24"/>
        </w:rPr>
        <w:t xml:space="preserve"> (t. y. </w:t>
      </w:r>
      <w:r w:rsidR="00613669" w:rsidRPr="003E3FF3">
        <w:rPr>
          <w:kern w:val="0"/>
          <w:sz w:val="24"/>
          <w:szCs w:val="24"/>
          <w:lang w:eastAsia="lt-LT"/>
        </w:rPr>
        <w:t>jeigu Objekto statybos užbaigimo aktas nebus išduotas ar bus nesavalaikiai išduotas dėl Susitarimo 1.14 punkte (i) numatytų priežasčių)</w:t>
      </w:r>
      <w:r w:rsidR="00BC4A08" w:rsidRPr="003E3FF3">
        <w:rPr>
          <w:sz w:val="24"/>
          <w:szCs w:val="24"/>
        </w:rPr>
        <w:t xml:space="preserve"> </w:t>
      </w:r>
      <w:r w:rsidRPr="003E3FF3">
        <w:rPr>
          <w:sz w:val="24"/>
          <w:szCs w:val="24"/>
        </w:rPr>
        <w:t xml:space="preserve">yra taikomos Susitarimo </w:t>
      </w:r>
      <w:r w:rsidR="00AB3597" w:rsidRPr="003E3FF3">
        <w:rPr>
          <w:sz w:val="24"/>
          <w:szCs w:val="24"/>
        </w:rPr>
        <w:t>1.14-1</w:t>
      </w:r>
      <w:r w:rsidRPr="003E3FF3">
        <w:rPr>
          <w:sz w:val="24"/>
          <w:szCs w:val="24"/>
        </w:rPr>
        <w:t>.15 punkte numatytos pasekmės</w:t>
      </w:r>
      <w:r w:rsidR="00613669" w:rsidRPr="003E3FF3">
        <w:rPr>
          <w:sz w:val="24"/>
          <w:szCs w:val="24"/>
        </w:rPr>
        <w:t>.</w:t>
      </w:r>
      <w:r w:rsidR="00A715AB" w:rsidRPr="003E3FF3">
        <w:rPr>
          <w:kern w:val="0"/>
          <w:sz w:val="24"/>
          <w:szCs w:val="24"/>
          <w:lang w:eastAsia="lt-LT"/>
        </w:rPr>
        <w:t xml:space="preserve"> </w:t>
      </w:r>
    </w:p>
    <w:p w14:paraId="72643441" w14:textId="775B746A" w:rsidR="001912E5" w:rsidRDefault="006F7AFB" w:rsidP="008D3987">
      <w:pPr>
        <w:pStyle w:val="Standard"/>
        <w:widowControl w:val="0"/>
        <w:numPr>
          <w:ilvl w:val="1"/>
          <w:numId w:val="29"/>
        </w:numPr>
        <w:tabs>
          <w:tab w:val="left" w:pos="792"/>
        </w:tabs>
        <w:spacing w:before="120" w:after="120"/>
        <w:jc w:val="both"/>
        <w:rPr>
          <w:kern w:val="0"/>
          <w:sz w:val="24"/>
          <w:szCs w:val="24"/>
          <w:lang w:eastAsia="lt-LT"/>
        </w:rPr>
      </w:pPr>
      <w:r w:rsidRPr="00F83798">
        <w:rPr>
          <w:kern w:val="0"/>
          <w:sz w:val="24"/>
          <w:szCs w:val="24"/>
          <w:lang w:eastAsia="lt-LT"/>
        </w:rPr>
        <w:t xml:space="preserve">Įvertinus </w:t>
      </w:r>
      <w:r>
        <w:rPr>
          <w:kern w:val="0"/>
          <w:sz w:val="24"/>
          <w:szCs w:val="24"/>
          <w:lang w:eastAsia="lt-LT"/>
        </w:rPr>
        <w:t xml:space="preserve">Darbų sustabdymo nuo 2024 m. balandžio 22 d. iki birželio 24 d. laikotarpį, </w:t>
      </w:r>
      <w:r w:rsidRPr="00F83798">
        <w:rPr>
          <w:kern w:val="0"/>
          <w:sz w:val="24"/>
          <w:szCs w:val="24"/>
          <w:lang w:eastAsia="lt-LT"/>
        </w:rPr>
        <w:t>ginčo laikotarpį iki Ketinimų protokolo sudarymo bei Šalių derybų laikotarpį, užfiksuotą</w:t>
      </w:r>
      <w:r>
        <w:rPr>
          <w:kern w:val="0"/>
          <w:sz w:val="24"/>
          <w:szCs w:val="24"/>
          <w:lang w:eastAsia="lt-LT"/>
        </w:rPr>
        <w:t xml:space="preserve"> </w:t>
      </w:r>
      <w:r w:rsidRPr="00F83798">
        <w:rPr>
          <w:kern w:val="0"/>
          <w:sz w:val="24"/>
          <w:szCs w:val="24"/>
          <w:lang w:eastAsia="lt-LT"/>
        </w:rPr>
        <w:t xml:space="preserve">Ketinimų protokolu ir jo pakeitimais, </w:t>
      </w:r>
      <w:r>
        <w:rPr>
          <w:kern w:val="0"/>
          <w:sz w:val="24"/>
          <w:szCs w:val="24"/>
          <w:lang w:eastAsia="lt-LT"/>
        </w:rPr>
        <w:t>Susitarimo</w:t>
      </w:r>
      <w:r w:rsidRPr="00F83798">
        <w:rPr>
          <w:kern w:val="0"/>
          <w:sz w:val="24"/>
          <w:szCs w:val="24"/>
          <w:lang w:eastAsia="lt-LT"/>
        </w:rPr>
        <w:t xml:space="preserve"> sudarymo</w:t>
      </w:r>
      <w:r>
        <w:rPr>
          <w:kern w:val="0"/>
          <w:sz w:val="24"/>
          <w:szCs w:val="24"/>
          <w:lang w:eastAsia="lt-LT"/>
        </w:rPr>
        <w:t xml:space="preserve"> ir Sutarties išsaugojimo</w:t>
      </w:r>
      <w:r w:rsidRPr="00F83798">
        <w:rPr>
          <w:kern w:val="0"/>
          <w:sz w:val="24"/>
          <w:szCs w:val="24"/>
          <w:lang w:eastAsia="lt-LT"/>
        </w:rPr>
        <w:t xml:space="preserve"> tikslu ir, be kita ko, </w:t>
      </w:r>
      <w:r w:rsidRPr="00DF3D2F">
        <w:rPr>
          <w:kern w:val="0"/>
          <w:sz w:val="24"/>
          <w:szCs w:val="24"/>
          <w:lang w:eastAsia="lt-LT"/>
        </w:rPr>
        <w:t>Sutarties 11.4.2 p., VPĮ 89 str. 1 d. 3 p.</w:t>
      </w:r>
      <w:r w:rsidRPr="005A62EC">
        <w:rPr>
          <w:kern w:val="0"/>
          <w:sz w:val="24"/>
          <w:szCs w:val="24"/>
          <w:lang w:eastAsia="lt-LT"/>
        </w:rPr>
        <w:t xml:space="preserve"> pagrindu, Šalys susitaria </w:t>
      </w:r>
      <w:r>
        <w:rPr>
          <w:kern w:val="0"/>
          <w:sz w:val="24"/>
          <w:szCs w:val="24"/>
          <w:lang w:eastAsia="lt-LT"/>
        </w:rPr>
        <w:t>Darbų atlikimo terminą, nustatytą Sutarties 7.1 punkte ir pakeistą Taikos sutarties 1.7 punktu, pratęsti iki 2024 m. gruodžio 31 d.</w:t>
      </w:r>
      <w:r w:rsidRPr="006F7AFB">
        <w:rPr>
          <w:kern w:val="0"/>
          <w:sz w:val="24"/>
          <w:szCs w:val="24"/>
          <w:lang w:eastAsia="lt-LT"/>
        </w:rPr>
        <w:t xml:space="preserve"> (atsižvelgiant į Darbų atlikimo termino pakeitimą </w:t>
      </w:r>
      <w:r w:rsidR="00360F78">
        <w:rPr>
          <w:kern w:val="0"/>
          <w:sz w:val="24"/>
          <w:szCs w:val="24"/>
          <w:lang w:eastAsia="lt-LT"/>
        </w:rPr>
        <w:t xml:space="preserve">Šalių </w:t>
      </w:r>
      <w:r w:rsidRPr="006F7AFB">
        <w:rPr>
          <w:kern w:val="0"/>
          <w:sz w:val="24"/>
          <w:szCs w:val="24"/>
          <w:lang w:eastAsia="lt-LT"/>
        </w:rPr>
        <w:t xml:space="preserve">pakoreguotas Įkainotas veiklų sąrašas pridedamas (Sutarimo </w:t>
      </w:r>
      <w:r w:rsidR="00CE20E6">
        <w:rPr>
          <w:kern w:val="0"/>
          <w:sz w:val="24"/>
          <w:szCs w:val="24"/>
          <w:lang w:eastAsia="lt-LT"/>
        </w:rPr>
        <w:t>5</w:t>
      </w:r>
      <w:r w:rsidR="00CE20E6" w:rsidRPr="006F7AFB">
        <w:rPr>
          <w:kern w:val="0"/>
          <w:sz w:val="24"/>
          <w:szCs w:val="24"/>
          <w:lang w:eastAsia="lt-LT"/>
        </w:rPr>
        <w:t xml:space="preserve"> </w:t>
      </w:r>
      <w:r w:rsidRPr="006F7AFB">
        <w:rPr>
          <w:kern w:val="0"/>
          <w:sz w:val="24"/>
          <w:szCs w:val="24"/>
          <w:lang w:eastAsia="lt-LT"/>
        </w:rPr>
        <w:t>priedas)</w:t>
      </w:r>
      <w:r>
        <w:rPr>
          <w:kern w:val="0"/>
          <w:sz w:val="24"/>
          <w:szCs w:val="24"/>
          <w:lang w:eastAsia="lt-LT"/>
        </w:rPr>
        <w:t>.</w:t>
      </w:r>
    </w:p>
    <w:p w14:paraId="14A335EA" w14:textId="43BC1864" w:rsidR="008577DB" w:rsidRPr="005F3B14" w:rsidRDefault="008577DB" w:rsidP="005A62EC">
      <w:pPr>
        <w:pStyle w:val="Standard"/>
        <w:widowControl w:val="0"/>
        <w:numPr>
          <w:ilvl w:val="1"/>
          <w:numId w:val="29"/>
        </w:numPr>
        <w:tabs>
          <w:tab w:val="left" w:pos="792"/>
        </w:tabs>
        <w:spacing w:before="120" w:after="120"/>
        <w:jc w:val="both"/>
        <w:rPr>
          <w:kern w:val="0"/>
          <w:sz w:val="24"/>
          <w:szCs w:val="24"/>
          <w:lang w:eastAsia="lt-LT"/>
        </w:rPr>
      </w:pPr>
      <w:r>
        <w:rPr>
          <w:kern w:val="0"/>
          <w:sz w:val="24"/>
          <w:szCs w:val="24"/>
          <w:lang w:eastAsia="lt-LT"/>
        </w:rPr>
        <w:t xml:space="preserve">Rangovo patirtos išlaidos dėl </w:t>
      </w:r>
      <w:r w:rsidR="00AC3B6C">
        <w:rPr>
          <w:kern w:val="0"/>
          <w:sz w:val="24"/>
          <w:szCs w:val="24"/>
          <w:lang w:eastAsia="lt-LT"/>
        </w:rPr>
        <w:t xml:space="preserve">Darbų </w:t>
      </w:r>
      <w:r>
        <w:rPr>
          <w:kern w:val="0"/>
          <w:sz w:val="24"/>
          <w:szCs w:val="24"/>
          <w:lang w:eastAsia="lt-LT"/>
        </w:rPr>
        <w:t>sustabdymo</w:t>
      </w:r>
      <w:r w:rsidR="00AC3B6C">
        <w:rPr>
          <w:kern w:val="0"/>
          <w:sz w:val="24"/>
          <w:szCs w:val="24"/>
          <w:lang w:eastAsia="lt-LT"/>
        </w:rPr>
        <w:t xml:space="preserve"> pagal </w:t>
      </w:r>
      <w:r w:rsidR="00AC3B6C" w:rsidRPr="00624B4A">
        <w:rPr>
          <w:kern w:val="0"/>
          <w:sz w:val="24"/>
          <w:szCs w:val="24"/>
          <w:lang w:eastAsia="lt-LT"/>
        </w:rPr>
        <w:t xml:space="preserve">Rangovo 2024 m. balandžio </w:t>
      </w:r>
      <w:r w:rsidR="00AC3B6C" w:rsidRPr="005F3B14">
        <w:rPr>
          <w:kern w:val="0"/>
          <w:sz w:val="24"/>
          <w:szCs w:val="24"/>
          <w:lang w:eastAsia="lt-LT"/>
        </w:rPr>
        <w:t>19 d. pranešimą apie darbų sustabdymą Nr. 3049-0419-0715</w:t>
      </w:r>
      <w:r w:rsidRPr="005F3B14">
        <w:rPr>
          <w:kern w:val="0"/>
          <w:sz w:val="24"/>
          <w:szCs w:val="24"/>
          <w:lang w:eastAsia="lt-LT"/>
        </w:rPr>
        <w:t xml:space="preserve"> ir iš to kilusio Darbų atlikimo termino pratęsimo nėra atlyginamos.  </w:t>
      </w:r>
    </w:p>
    <w:p w14:paraId="0493FC44" w14:textId="32423C8C" w:rsidR="00AC3B6C" w:rsidRPr="005F3B14" w:rsidRDefault="00AC3B6C" w:rsidP="005A62EC">
      <w:pPr>
        <w:pStyle w:val="Standard"/>
        <w:widowControl w:val="0"/>
        <w:numPr>
          <w:ilvl w:val="1"/>
          <w:numId w:val="29"/>
        </w:numPr>
        <w:tabs>
          <w:tab w:val="left" w:pos="792"/>
        </w:tabs>
        <w:spacing w:before="120" w:after="120"/>
        <w:jc w:val="both"/>
        <w:rPr>
          <w:kern w:val="0"/>
          <w:sz w:val="24"/>
          <w:szCs w:val="24"/>
          <w:lang w:eastAsia="lt-LT"/>
        </w:rPr>
      </w:pPr>
      <w:r w:rsidRPr="005F3B14">
        <w:rPr>
          <w:kern w:val="0"/>
          <w:sz w:val="24"/>
          <w:szCs w:val="24"/>
          <w:lang w:eastAsia="lt-LT"/>
        </w:rPr>
        <w:t xml:space="preserve">Ne vėliau kaip per 5 darbo dienas nuo Susitarimo pasirašymo dienos Rangovas privalo pateikti Užsakovui (ir patvirtintą kopiją Projekto vykdytojui) Sutarties sąlygas atitinkantį Lietuvos Respublikoje ar užsienyje registruoto banko ar Lietuvos Respublikoje ar užsienyje registruotos draudimo bendrovės laidavimo raštą (originalą) (Sutarties įvykdymo užtikrinimą) su apmokėjimą patvirtinančiais dokumentais, kuris galios visą likusį Sutarties vykdymo laikotarpį, įskaitant </w:t>
      </w:r>
      <w:r w:rsidR="00346F2C" w:rsidRPr="005F3B14">
        <w:rPr>
          <w:kern w:val="0"/>
          <w:sz w:val="24"/>
          <w:szCs w:val="24"/>
          <w:lang w:eastAsia="lt-LT"/>
        </w:rPr>
        <w:t>Sutartyje</w:t>
      </w:r>
      <w:r w:rsidRPr="005F3B14">
        <w:rPr>
          <w:kern w:val="0"/>
          <w:sz w:val="24"/>
          <w:szCs w:val="24"/>
          <w:lang w:eastAsia="lt-LT"/>
        </w:rPr>
        <w:t xml:space="preserve"> numatytus galimus Sutarties termino pratęsimus. Užtikrinimo vertė – 5 proc. nuo Sutarties kainos, Užtikrinimo suma – 725 908,37 EUR (septyni šimtai dvidešimt penki tūkstančiai devyni šimtai aštuoni eurai ir 37 ct)</w:t>
      </w:r>
      <w:r w:rsidR="00954CA5" w:rsidRPr="005F3B14">
        <w:rPr>
          <w:kern w:val="0"/>
          <w:sz w:val="24"/>
          <w:szCs w:val="24"/>
          <w:lang w:eastAsia="lt-LT"/>
        </w:rPr>
        <w:t>.</w:t>
      </w:r>
    </w:p>
    <w:p w14:paraId="716176CA" w14:textId="57BDA207" w:rsidR="008577DB" w:rsidRPr="003E3FF3" w:rsidRDefault="00C477FB" w:rsidP="005A62EC">
      <w:pPr>
        <w:pStyle w:val="Standard"/>
        <w:widowControl w:val="0"/>
        <w:numPr>
          <w:ilvl w:val="1"/>
          <w:numId w:val="29"/>
        </w:numPr>
        <w:tabs>
          <w:tab w:val="left" w:pos="792"/>
        </w:tabs>
        <w:spacing w:before="120" w:after="120"/>
        <w:jc w:val="both"/>
        <w:rPr>
          <w:kern w:val="0"/>
          <w:sz w:val="24"/>
          <w:szCs w:val="24"/>
          <w:lang w:eastAsia="lt-LT"/>
        </w:rPr>
      </w:pPr>
      <w:r w:rsidRPr="003E3FF3">
        <w:rPr>
          <w:kern w:val="0"/>
          <w:sz w:val="24"/>
          <w:szCs w:val="24"/>
          <w:lang w:eastAsia="lt-LT"/>
        </w:rPr>
        <w:t>Šiuo Susitarimu Rangovas atsisako bet kokių pretenzijų</w:t>
      </w:r>
      <w:r w:rsidR="00AC3B6C" w:rsidRPr="003E3FF3">
        <w:rPr>
          <w:kern w:val="0"/>
          <w:sz w:val="24"/>
          <w:szCs w:val="24"/>
          <w:lang w:eastAsia="lt-LT"/>
        </w:rPr>
        <w:t xml:space="preserve"> </w:t>
      </w:r>
      <w:r w:rsidR="001B34E7" w:rsidRPr="003E3FF3">
        <w:rPr>
          <w:kern w:val="0"/>
          <w:sz w:val="24"/>
          <w:szCs w:val="24"/>
          <w:lang w:eastAsia="lt-LT"/>
        </w:rPr>
        <w:t xml:space="preserve">ir reikalavimų </w:t>
      </w:r>
      <w:r w:rsidR="00AC3B6C" w:rsidRPr="003E3FF3">
        <w:rPr>
          <w:kern w:val="0"/>
          <w:sz w:val="24"/>
          <w:szCs w:val="24"/>
          <w:lang w:eastAsia="lt-LT"/>
        </w:rPr>
        <w:t>Projekto vykdytojui ir Užsakovui dėl</w:t>
      </w:r>
      <w:r w:rsidRPr="003E3FF3">
        <w:rPr>
          <w:kern w:val="0"/>
          <w:sz w:val="24"/>
          <w:szCs w:val="24"/>
          <w:lang w:eastAsia="lt-LT"/>
        </w:rPr>
        <w:t xml:space="preserve"> </w:t>
      </w:r>
      <w:r w:rsidR="00BF61BF" w:rsidRPr="003E3FF3">
        <w:rPr>
          <w:kern w:val="0"/>
          <w:sz w:val="24"/>
          <w:szCs w:val="24"/>
          <w:lang w:eastAsia="lt-LT"/>
        </w:rPr>
        <w:t>p</w:t>
      </w:r>
      <w:r w:rsidRPr="003E3FF3">
        <w:rPr>
          <w:kern w:val="0"/>
          <w:sz w:val="24"/>
          <w:szCs w:val="24"/>
          <w:lang w:eastAsia="lt-LT"/>
        </w:rPr>
        <w:t>agal Projekto vykdytojo  2024 m. kovo 3 d. raštą Nr. SR-1532 „Dėl Sutarties įvykdymo užtikrinimo“</w:t>
      </w:r>
      <w:r w:rsidR="00AC3B6C" w:rsidRPr="003E3FF3">
        <w:rPr>
          <w:kern w:val="0"/>
          <w:sz w:val="24"/>
          <w:szCs w:val="24"/>
          <w:lang w:eastAsia="lt-LT"/>
        </w:rPr>
        <w:t xml:space="preserve"> iki Sutarties įvykdymo užtikrinimo pateikimo sulaikytų tarpinių mokėjimų, neviršijančių Sutarties įvykdymo užtikrinimo vertės.</w:t>
      </w:r>
      <w:r w:rsidRPr="003E3FF3">
        <w:rPr>
          <w:kern w:val="0"/>
          <w:sz w:val="24"/>
          <w:szCs w:val="24"/>
          <w:lang w:eastAsia="lt-LT"/>
        </w:rPr>
        <w:t xml:space="preserve"> Pagal Projekto vykdytojo 2024 m. kovo 3 d. raštą Nr. SR-1532 „Dėl Sutarties įvykdymo užtikrinimo“ sulaikyta </w:t>
      </w:r>
      <w:r w:rsidR="001B34E7" w:rsidRPr="003E3FF3">
        <w:rPr>
          <w:kern w:val="0"/>
          <w:sz w:val="24"/>
          <w:szCs w:val="24"/>
          <w:lang w:eastAsia="lt-LT"/>
        </w:rPr>
        <w:t xml:space="preserve">tarpinių mokėjimų </w:t>
      </w:r>
      <w:r w:rsidRPr="003E3FF3">
        <w:rPr>
          <w:kern w:val="0"/>
          <w:sz w:val="24"/>
          <w:szCs w:val="24"/>
          <w:lang w:eastAsia="lt-LT"/>
        </w:rPr>
        <w:t xml:space="preserve">suma už Rangovo atliktus Darbus </w:t>
      </w:r>
      <w:r w:rsidR="00AA616B" w:rsidRPr="003E3FF3">
        <w:rPr>
          <w:kern w:val="0"/>
          <w:sz w:val="24"/>
          <w:szCs w:val="24"/>
          <w:lang w:eastAsia="lt-LT"/>
        </w:rPr>
        <w:t>(kuri ši</w:t>
      </w:r>
      <w:r w:rsidR="00524BA9" w:rsidRPr="003E3FF3">
        <w:rPr>
          <w:kern w:val="0"/>
          <w:sz w:val="24"/>
          <w:szCs w:val="24"/>
          <w:lang w:eastAsia="lt-LT"/>
        </w:rPr>
        <w:t xml:space="preserve">o </w:t>
      </w:r>
      <w:r w:rsidR="00191BBB" w:rsidRPr="003E3FF3">
        <w:rPr>
          <w:kern w:val="0"/>
          <w:sz w:val="24"/>
          <w:szCs w:val="24"/>
          <w:lang w:eastAsia="lt-LT"/>
        </w:rPr>
        <w:t>S</w:t>
      </w:r>
      <w:r w:rsidR="00524BA9" w:rsidRPr="003E3FF3">
        <w:rPr>
          <w:kern w:val="0"/>
          <w:sz w:val="24"/>
          <w:szCs w:val="24"/>
          <w:lang w:eastAsia="lt-LT"/>
        </w:rPr>
        <w:t>usitarimo</w:t>
      </w:r>
      <w:r w:rsidR="00AA616B" w:rsidRPr="003E3FF3">
        <w:rPr>
          <w:kern w:val="0"/>
          <w:sz w:val="24"/>
          <w:szCs w:val="24"/>
          <w:lang w:eastAsia="lt-LT"/>
        </w:rPr>
        <w:t xml:space="preserve"> </w:t>
      </w:r>
      <w:r w:rsidR="00191BBB" w:rsidRPr="003E3FF3">
        <w:rPr>
          <w:kern w:val="0"/>
          <w:sz w:val="24"/>
          <w:szCs w:val="24"/>
          <w:lang w:eastAsia="lt-LT"/>
        </w:rPr>
        <w:t xml:space="preserve">pasirašymo </w:t>
      </w:r>
      <w:r w:rsidR="00AA616B" w:rsidRPr="003E3FF3">
        <w:rPr>
          <w:kern w:val="0"/>
          <w:sz w:val="24"/>
          <w:szCs w:val="24"/>
          <w:lang w:eastAsia="lt-LT"/>
        </w:rPr>
        <w:t xml:space="preserve">dieną sudaro </w:t>
      </w:r>
      <w:r w:rsidR="005E285E" w:rsidRPr="003E3FF3">
        <w:rPr>
          <w:kern w:val="0"/>
          <w:sz w:val="24"/>
          <w:szCs w:val="24"/>
          <w:lang w:eastAsia="lt-LT"/>
        </w:rPr>
        <w:t>45 436,85 EUR</w:t>
      </w:r>
      <w:r w:rsidR="007D1DB0">
        <w:rPr>
          <w:kern w:val="0"/>
          <w:sz w:val="24"/>
          <w:szCs w:val="24"/>
          <w:lang w:eastAsia="lt-LT"/>
        </w:rPr>
        <w:t xml:space="preserve"> (keturiasdešimt penki tūkstančiai keturi šimtai trisdešimt šeši eurai ir 85 ct</w:t>
      </w:r>
      <w:r w:rsidR="00AA616B" w:rsidRPr="003E3FF3">
        <w:rPr>
          <w:kern w:val="0"/>
          <w:sz w:val="24"/>
          <w:szCs w:val="24"/>
          <w:lang w:eastAsia="lt-LT"/>
        </w:rPr>
        <w:t xml:space="preserve">) </w:t>
      </w:r>
      <w:r w:rsidRPr="003E3FF3">
        <w:rPr>
          <w:kern w:val="0"/>
          <w:sz w:val="24"/>
          <w:szCs w:val="24"/>
          <w:lang w:eastAsia="lt-LT"/>
        </w:rPr>
        <w:t>Rangovui bus sumokėta per 5 darbo dienas nuo Susitarimo 1.</w:t>
      </w:r>
      <w:r w:rsidR="00E4418D" w:rsidRPr="003E3FF3">
        <w:rPr>
          <w:kern w:val="0"/>
          <w:sz w:val="24"/>
          <w:szCs w:val="24"/>
          <w:lang w:eastAsia="lt-LT"/>
        </w:rPr>
        <w:t>12</w:t>
      </w:r>
      <w:r w:rsidRPr="003E3FF3">
        <w:rPr>
          <w:kern w:val="0"/>
          <w:sz w:val="24"/>
          <w:szCs w:val="24"/>
          <w:lang w:eastAsia="lt-LT"/>
        </w:rPr>
        <w:t xml:space="preserve"> punkte nurodyto Sutarties įvykdymo užtikrinimo su apmokėjimą patvirtinančiais dokumentais pateikimo Užsakovui (ir patvirtintos kopijos Projekto vykdytojui) dienos.</w:t>
      </w:r>
    </w:p>
    <w:p w14:paraId="3CCEF511" w14:textId="04B15CBB" w:rsidR="00DC11EB" w:rsidRPr="003B15E6" w:rsidRDefault="00DC11EB" w:rsidP="005A62EC">
      <w:pPr>
        <w:pStyle w:val="Standard"/>
        <w:widowControl w:val="0"/>
        <w:numPr>
          <w:ilvl w:val="1"/>
          <w:numId w:val="29"/>
        </w:numPr>
        <w:tabs>
          <w:tab w:val="left" w:pos="792"/>
        </w:tabs>
        <w:spacing w:before="120" w:after="120"/>
        <w:jc w:val="both"/>
        <w:rPr>
          <w:kern w:val="0"/>
          <w:sz w:val="24"/>
          <w:szCs w:val="24"/>
          <w:lang w:eastAsia="lt-LT"/>
        </w:rPr>
      </w:pPr>
      <w:r w:rsidRPr="00DC11EB">
        <w:rPr>
          <w:kern w:val="0"/>
          <w:sz w:val="24"/>
          <w:szCs w:val="24"/>
          <w:lang w:eastAsia="lt-LT"/>
        </w:rPr>
        <w:t>Projekto vykdytojas ir Užsakovas</w:t>
      </w:r>
      <w:r>
        <w:rPr>
          <w:kern w:val="0"/>
          <w:sz w:val="24"/>
          <w:szCs w:val="24"/>
          <w:lang w:eastAsia="lt-LT"/>
        </w:rPr>
        <w:t xml:space="preserve"> šiuo Susitarimu</w:t>
      </w:r>
      <w:r w:rsidRPr="00DC11EB">
        <w:rPr>
          <w:kern w:val="0"/>
          <w:sz w:val="24"/>
          <w:szCs w:val="24"/>
          <w:lang w:eastAsia="lt-LT"/>
        </w:rPr>
        <w:t xml:space="preserve"> pareiškia, jog neturės Rangovui jokių pretenzijų ir reikalavimų, jeigu </w:t>
      </w:r>
      <w:r>
        <w:rPr>
          <w:kern w:val="0"/>
          <w:sz w:val="24"/>
          <w:szCs w:val="24"/>
          <w:lang w:eastAsia="lt-LT"/>
        </w:rPr>
        <w:t xml:space="preserve">Objekto </w:t>
      </w:r>
      <w:r w:rsidRPr="00DC11EB">
        <w:rPr>
          <w:kern w:val="0"/>
          <w:sz w:val="24"/>
          <w:szCs w:val="24"/>
          <w:lang w:eastAsia="lt-LT"/>
        </w:rPr>
        <w:t xml:space="preserve">statybos užbaigimo aktas nebus išduotas ar bus nesavalaikiai išduotas dėl </w:t>
      </w:r>
      <w:r w:rsidR="00CE1494">
        <w:rPr>
          <w:kern w:val="0"/>
          <w:sz w:val="24"/>
          <w:szCs w:val="24"/>
          <w:lang w:eastAsia="lt-LT"/>
        </w:rPr>
        <w:t xml:space="preserve">bet kokių </w:t>
      </w:r>
      <w:r w:rsidR="00562E96">
        <w:rPr>
          <w:kern w:val="0"/>
          <w:sz w:val="24"/>
          <w:szCs w:val="24"/>
          <w:lang w:eastAsia="lt-LT"/>
        </w:rPr>
        <w:t xml:space="preserve">nuo </w:t>
      </w:r>
      <w:r w:rsidR="00CE1494">
        <w:rPr>
          <w:kern w:val="0"/>
          <w:sz w:val="24"/>
          <w:szCs w:val="24"/>
          <w:lang w:eastAsia="lt-LT"/>
        </w:rPr>
        <w:t xml:space="preserve">Rangovo </w:t>
      </w:r>
      <w:r w:rsidR="00562E96">
        <w:rPr>
          <w:kern w:val="0"/>
          <w:sz w:val="24"/>
          <w:szCs w:val="24"/>
          <w:lang w:eastAsia="lt-LT"/>
        </w:rPr>
        <w:t xml:space="preserve">nepriklausančių ir </w:t>
      </w:r>
      <w:r w:rsidR="002C611F">
        <w:rPr>
          <w:kern w:val="0"/>
          <w:sz w:val="24"/>
          <w:szCs w:val="24"/>
          <w:lang w:eastAsia="lt-LT"/>
        </w:rPr>
        <w:t xml:space="preserve">jo </w:t>
      </w:r>
      <w:r w:rsidR="00CE1494">
        <w:rPr>
          <w:kern w:val="0"/>
          <w:sz w:val="24"/>
          <w:szCs w:val="24"/>
          <w:lang w:eastAsia="lt-LT"/>
        </w:rPr>
        <w:t xml:space="preserve">rizikai </w:t>
      </w:r>
      <w:r w:rsidR="00562E96">
        <w:rPr>
          <w:kern w:val="0"/>
          <w:sz w:val="24"/>
          <w:szCs w:val="24"/>
          <w:lang w:eastAsia="lt-LT"/>
        </w:rPr>
        <w:t>bei</w:t>
      </w:r>
      <w:r w:rsidR="00CE1494">
        <w:rPr>
          <w:kern w:val="0"/>
          <w:sz w:val="24"/>
          <w:szCs w:val="24"/>
          <w:lang w:eastAsia="lt-LT"/>
        </w:rPr>
        <w:t xml:space="preserve"> atsakomybei nepriskirtinų priežasčių</w:t>
      </w:r>
      <w:r w:rsidR="009A0B46">
        <w:rPr>
          <w:kern w:val="0"/>
          <w:sz w:val="24"/>
          <w:szCs w:val="24"/>
          <w:lang w:eastAsia="lt-LT"/>
        </w:rPr>
        <w:t xml:space="preserve">, </w:t>
      </w:r>
      <w:r w:rsidR="00BF64EC" w:rsidRPr="00613669">
        <w:rPr>
          <w:i/>
          <w:iCs/>
          <w:kern w:val="0"/>
          <w:sz w:val="24"/>
          <w:szCs w:val="24"/>
          <w:lang w:eastAsia="lt-LT"/>
        </w:rPr>
        <w:t>inter alia</w:t>
      </w:r>
      <w:r w:rsidR="00BF64EC">
        <w:rPr>
          <w:i/>
          <w:iCs/>
          <w:kern w:val="0"/>
          <w:sz w:val="24"/>
          <w:szCs w:val="24"/>
          <w:lang w:eastAsia="lt-LT"/>
        </w:rPr>
        <w:t xml:space="preserve">: </w:t>
      </w:r>
      <w:r w:rsidR="00BF64EC">
        <w:rPr>
          <w:kern w:val="0"/>
          <w:sz w:val="24"/>
          <w:szCs w:val="24"/>
          <w:lang w:eastAsia="lt-LT"/>
        </w:rPr>
        <w:t xml:space="preserve">(i) dėl priežasčių, susijusių su </w:t>
      </w:r>
      <w:r w:rsidR="00BF64EC" w:rsidRPr="008F7FD4">
        <w:rPr>
          <w:kern w:val="0"/>
          <w:sz w:val="24"/>
          <w:szCs w:val="24"/>
          <w:lang w:eastAsia="lt-LT"/>
        </w:rPr>
        <w:t>statybos užbaigimo komisij</w:t>
      </w:r>
      <w:r w:rsidR="00BF64EC">
        <w:rPr>
          <w:kern w:val="0"/>
          <w:sz w:val="24"/>
          <w:szCs w:val="24"/>
          <w:lang w:eastAsia="lt-LT"/>
        </w:rPr>
        <w:t>os</w:t>
      </w:r>
      <w:r w:rsidR="00BF64EC" w:rsidRPr="008F7FD4">
        <w:rPr>
          <w:kern w:val="0"/>
          <w:sz w:val="24"/>
          <w:szCs w:val="24"/>
          <w:lang w:eastAsia="lt-LT"/>
        </w:rPr>
        <w:t xml:space="preserve"> </w:t>
      </w:r>
      <w:r w:rsidR="00BF64EC">
        <w:rPr>
          <w:kern w:val="0"/>
          <w:sz w:val="24"/>
          <w:szCs w:val="24"/>
          <w:lang w:eastAsia="lt-LT"/>
        </w:rPr>
        <w:t>nustatytais neatitikimais Techninio projekto 0 laidai</w:t>
      </w:r>
      <w:r w:rsidR="00BF64EC" w:rsidRPr="00C653E1">
        <w:rPr>
          <w:kern w:val="0"/>
          <w:sz w:val="24"/>
          <w:szCs w:val="24"/>
          <w:lang w:eastAsia="lt-LT"/>
        </w:rPr>
        <w:t xml:space="preserve"> </w:t>
      </w:r>
      <w:r w:rsidR="00BF64EC">
        <w:rPr>
          <w:kern w:val="0"/>
          <w:sz w:val="24"/>
          <w:szCs w:val="24"/>
          <w:lang w:eastAsia="lt-LT"/>
        </w:rPr>
        <w:t xml:space="preserve">(t. y. </w:t>
      </w:r>
      <w:r w:rsidR="00BF64EC" w:rsidRPr="00C653E1">
        <w:rPr>
          <w:kern w:val="0"/>
          <w:sz w:val="24"/>
          <w:szCs w:val="24"/>
          <w:lang w:eastAsia="lt-LT"/>
        </w:rPr>
        <w:t>pagal iki Susitarimo sudarymo dienos suderint</w:t>
      </w:r>
      <w:r w:rsidR="00BF64EC">
        <w:rPr>
          <w:kern w:val="0"/>
          <w:sz w:val="24"/>
          <w:szCs w:val="24"/>
          <w:lang w:eastAsia="lt-LT"/>
        </w:rPr>
        <w:t>o</w:t>
      </w:r>
      <w:r w:rsidR="00BF64EC" w:rsidRPr="00C653E1">
        <w:rPr>
          <w:kern w:val="0"/>
          <w:sz w:val="24"/>
          <w:szCs w:val="24"/>
          <w:lang w:eastAsia="lt-LT"/>
        </w:rPr>
        <w:t xml:space="preserve"> Darbo projekto </w:t>
      </w:r>
      <w:r w:rsidR="00BF64EC">
        <w:rPr>
          <w:kern w:val="0"/>
          <w:sz w:val="24"/>
          <w:szCs w:val="24"/>
          <w:lang w:eastAsia="lt-LT"/>
        </w:rPr>
        <w:t xml:space="preserve">sprendinių ir (ar) vadovaujantis šiais Darbo projekto sprendiniais Rangovo atliktų darbų neatitikimais </w:t>
      </w:r>
      <w:r w:rsidR="00BF64EC" w:rsidRPr="00A7723F">
        <w:rPr>
          <w:kern w:val="0"/>
          <w:sz w:val="24"/>
          <w:szCs w:val="24"/>
          <w:lang w:eastAsia="lt-LT"/>
        </w:rPr>
        <w:t>Techninio projekto 0 laidai</w:t>
      </w:r>
      <w:r w:rsidR="00BF64EC">
        <w:rPr>
          <w:kern w:val="0"/>
          <w:sz w:val="24"/>
          <w:szCs w:val="24"/>
          <w:lang w:eastAsia="lt-LT"/>
        </w:rPr>
        <w:t xml:space="preserve">) ir iš to išplaukiančia būtinybe </w:t>
      </w:r>
      <w:r w:rsidR="00BF64EC" w:rsidRPr="00C653E1">
        <w:rPr>
          <w:kern w:val="0"/>
          <w:sz w:val="24"/>
          <w:szCs w:val="24"/>
          <w:lang w:eastAsia="lt-LT"/>
        </w:rPr>
        <w:t>parengt</w:t>
      </w:r>
      <w:r w:rsidR="00BF64EC">
        <w:rPr>
          <w:kern w:val="0"/>
          <w:sz w:val="24"/>
          <w:szCs w:val="24"/>
          <w:lang w:eastAsia="lt-LT"/>
        </w:rPr>
        <w:t>i</w:t>
      </w:r>
      <w:r w:rsidR="00BF64EC" w:rsidRPr="00C653E1">
        <w:rPr>
          <w:kern w:val="0"/>
          <w:sz w:val="24"/>
          <w:szCs w:val="24"/>
          <w:lang w:eastAsia="lt-LT"/>
        </w:rPr>
        <w:t xml:space="preserve"> Techninio projekto A laidą</w:t>
      </w:r>
      <w:r w:rsidR="00BF64EC">
        <w:rPr>
          <w:kern w:val="0"/>
          <w:sz w:val="24"/>
          <w:szCs w:val="24"/>
          <w:lang w:eastAsia="lt-LT"/>
        </w:rPr>
        <w:t xml:space="preserve">; (ii) dėl </w:t>
      </w:r>
      <w:r w:rsidRPr="00DC11EB">
        <w:rPr>
          <w:kern w:val="0"/>
          <w:sz w:val="24"/>
          <w:szCs w:val="24"/>
          <w:lang w:eastAsia="lt-LT"/>
        </w:rPr>
        <w:t xml:space="preserve">priežasčių, susijusių su Techninio projekto technologinėje dalyje numatytos </w:t>
      </w:r>
      <w:r w:rsidR="00C3313F">
        <w:rPr>
          <w:kern w:val="0"/>
          <w:sz w:val="24"/>
          <w:szCs w:val="24"/>
          <w:lang w:eastAsia="lt-LT"/>
        </w:rPr>
        <w:t>technologinės įrangos,</w:t>
      </w:r>
      <w:r w:rsidR="003E3FF3">
        <w:rPr>
          <w:kern w:val="0"/>
          <w:sz w:val="24"/>
          <w:szCs w:val="24"/>
          <w:lang w:eastAsia="lt-LT"/>
        </w:rPr>
        <w:t xml:space="preserve"> </w:t>
      </w:r>
      <w:r w:rsidR="003E3FF3" w:rsidRPr="00DC11EB">
        <w:rPr>
          <w:kern w:val="0"/>
          <w:sz w:val="24"/>
          <w:szCs w:val="24"/>
          <w:lang w:eastAsia="lt-LT"/>
        </w:rPr>
        <w:t>nepatenkanči</w:t>
      </w:r>
      <w:r w:rsidR="003E3FF3">
        <w:rPr>
          <w:kern w:val="0"/>
          <w:sz w:val="24"/>
          <w:szCs w:val="24"/>
          <w:lang w:eastAsia="lt-LT"/>
        </w:rPr>
        <w:t>o</w:t>
      </w:r>
      <w:r w:rsidR="003E3FF3" w:rsidRPr="00DC11EB">
        <w:rPr>
          <w:kern w:val="0"/>
          <w:sz w:val="24"/>
          <w:szCs w:val="24"/>
          <w:lang w:eastAsia="lt-LT"/>
        </w:rPr>
        <w:t>s į Rangovui priklausančių atlikti Darbų apimtį</w:t>
      </w:r>
      <w:r w:rsidR="003E3FF3">
        <w:rPr>
          <w:kern w:val="0"/>
          <w:sz w:val="24"/>
          <w:szCs w:val="24"/>
          <w:lang w:eastAsia="lt-LT"/>
        </w:rPr>
        <w:t>,</w:t>
      </w:r>
      <w:r w:rsidR="00C3313F">
        <w:rPr>
          <w:kern w:val="0"/>
          <w:sz w:val="24"/>
          <w:szCs w:val="24"/>
          <w:lang w:eastAsia="lt-LT"/>
        </w:rPr>
        <w:t xml:space="preserve"> įskaitant </w:t>
      </w:r>
      <w:r w:rsidRPr="00DC11EB">
        <w:rPr>
          <w:kern w:val="0"/>
          <w:sz w:val="24"/>
          <w:szCs w:val="24"/>
          <w:lang w:eastAsia="lt-LT"/>
        </w:rPr>
        <w:t>dezinfekavimo kameros</w:t>
      </w:r>
      <w:r w:rsidR="00E321AD">
        <w:rPr>
          <w:kern w:val="0"/>
          <w:sz w:val="24"/>
          <w:szCs w:val="24"/>
          <w:lang w:eastAsia="lt-LT"/>
        </w:rPr>
        <w:t>,</w:t>
      </w:r>
      <w:r w:rsidRPr="00DC11EB">
        <w:rPr>
          <w:kern w:val="0"/>
          <w:sz w:val="24"/>
          <w:szCs w:val="24"/>
          <w:lang w:eastAsia="lt-LT"/>
        </w:rPr>
        <w:t xml:space="preserve"> ir P</w:t>
      </w:r>
      <w:r w:rsidR="007B2FB1">
        <w:rPr>
          <w:kern w:val="0"/>
          <w:sz w:val="24"/>
          <w:szCs w:val="24"/>
          <w:lang w:eastAsia="lt-LT"/>
        </w:rPr>
        <w:t>ediatrijos centr</w:t>
      </w:r>
      <w:r w:rsidR="009B5D22">
        <w:rPr>
          <w:kern w:val="0"/>
          <w:sz w:val="24"/>
          <w:szCs w:val="24"/>
          <w:lang w:eastAsia="lt-LT"/>
        </w:rPr>
        <w:t>e</w:t>
      </w:r>
      <w:r w:rsidR="007B2FB1">
        <w:rPr>
          <w:kern w:val="0"/>
          <w:sz w:val="24"/>
          <w:szCs w:val="24"/>
          <w:lang w:eastAsia="lt-LT"/>
        </w:rPr>
        <w:t xml:space="preserve"> (P</w:t>
      </w:r>
      <w:r w:rsidR="00997CFA">
        <w:rPr>
          <w:kern w:val="0"/>
          <w:sz w:val="24"/>
          <w:szCs w:val="24"/>
          <w:lang w:eastAsia="lt-LT"/>
        </w:rPr>
        <w:t>-</w:t>
      </w:r>
      <w:r w:rsidRPr="00DC11EB">
        <w:rPr>
          <w:kern w:val="0"/>
          <w:sz w:val="24"/>
          <w:szCs w:val="24"/>
          <w:lang w:eastAsia="lt-LT"/>
        </w:rPr>
        <w:t>1</w:t>
      </w:r>
      <w:r w:rsidR="007B2FB1">
        <w:rPr>
          <w:kern w:val="0"/>
          <w:sz w:val="24"/>
          <w:szCs w:val="24"/>
          <w:lang w:eastAsia="lt-LT"/>
        </w:rPr>
        <w:t>)</w:t>
      </w:r>
      <w:r w:rsidRPr="00DC11EB">
        <w:rPr>
          <w:kern w:val="0"/>
          <w:sz w:val="24"/>
          <w:szCs w:val="24"/>
          <w:lang w:eastAsia="lt-LT"/>
        </w:rPr>
        <w:t xml:space="preserve"> esančio stacionarus rentgeno aparato </w:t>
      </w:r>
      <w:r w:rsidRPr="00D308FB">
        <w:rPr>
          <w:i/>
          <w:iCs/>
          <w:kern w:val="0"/>
          <w:sz w:val="24"/>
          <w:szCs w:val="24"/>
          <w:lang w:eastAsia="lt-LT"/>
        </w:rPr>
        <w:t>Discovery XR656HD, HE Healthcare</w:t>
      </w:r>
      <w:r w:rsidRPr="00DC11EB">
        <w:rPr>
          <w:kern w:val="0"/>
          <w:sz w:val="24"/>
          <w:szCs w:val="24"/>
          <w:lang w:eastAsia="lt-LT"/>
        </w:rPr>
        <w:t xml:space="preserve"> elektros jungties sumontavimu </w:t>
      </w:r>
      <w:r w:rsidR="00EA672B">
        <w:rPr>
          <w:kern w:val="0"/>
          <w:sz w:val="24"/>
          <w:szCs w:val="24"/>
          <w:lang w:eastAsia="lt-LT"/>
        </w:rPr>
        <w:t>Objekte</w:t>
      </w:r>
      <w:r w:rsidRPr="00DC11EB">
        <w:rPr>
          <w:kern w:val="0"/>
          <w:sz w:val="24"/>
          <w:szCs w:val="24"/>
          <w:lang w:eastAsia="lt-LT"/>
        </w:rPr>
        <w:t xml:space="preserve"> ir </w:t>
      </w:r>
      <w:r w:rsidRPr="00DC11EB">
        <w:rPr>
          <w:kern w:val="0"/>
          <w:sz w:val="24"/>
          <w:szCs w:val="24"/>
          <w:lang w:eastAsia="lt-LT"/>
        </w:rPr>
        <w:lastRenderedPageBreak/>
        <w:t>įrengimu bei Techninio projekto technologinėje dalyje numatytų darbo vietų įrengimo darbais, nepatenkančiais į Rangovui priklausančių atlikti Darbų apimtį, ir (ar) jų atitiktimi Techninio projekto reikalavimams (specifikacijoms)</w:t>
      </w:r>
      <w:r w:rsidR="00651E15">
        <w:rPr>
          <w:kern w:val="0"/>
          <w:sz w:val="24"/>
          <w:szCs w:val="24"/>
          <w:lang w:eastAsia="lt-LT"/>
        </w:rPr>
        <w:t xml:space="preserve">. </w:t>
      </w:r>
      <w:r w:rsidR="00651E15" w:rsidRPr="003B15E6">
        <w:rPr>
          <w:sz w:val="24"/>
          <w:szCs w:val="24"/>
        </w:rPr>
        <w:t xml:space="preserve">Rangovas, </w:t>
      </w:r>
      <w:r w:rsidR="00CE5ADC" w:rsidRPr="003C78EF">
        <w:rPr>
          <w:kern w:val="0"/>
          <w:sz w:val="24"/>
          <w:szCs w:val="24"/>
          <w:lang w:eastAsia="lt-LT"/>
        </w:rPr>
        <w:t>STR 1.05.01:2017 nustatyta tvarka siekiant gauti Objekto statybos užbaigimo aktą</w:t>
      </w:r>
      <w:r w:rsidR="00D56595">
        <w:rPr>
          <w:kern w:val="0"/>
          <w:sz w:val="24"/>
          <w:szCs w:val="24"/>
          <w:lang w:eastAsia="lt-LT"/>
        </w:rPr>
        <w:t>,</w:t>
      </w:r>
      <w:r w:rsidR="00CE5ADC" w:rsidRPr="003C78EF">
        <w:rPr>
          <w:kern w:val="0"/>
          <w:sz w:val="24"/>
          <w:szCs w:val="24"/>
          <w:lang w:eastAsia="lt-LT"/>
        </w:rPr>
        <w:t xml:space="preserve"> </w:t>
      </w:r>
      <w:r w:rsidR="00613669">
        <w:rPr>
          <w:kern w:val="0"/>
          <w:sz w:val="24"/>
          <w:szCs w:val="24"/>
          <w:lang w:eastAsia="lt-LT"/>
        </w:rPr>
        <w:t xml:space="preserve">turi IS „Infostatyba“ </w:t>
      </w:r>
      <w:r w:rsidR="00CE5ADC">
        <w:rPr>
          <w:kern w:val="0"/>
          <w:sz w:val="24"/>
          <w:szCs w:val="24"/>
          <w:lang w:eastAsia="lt-LT"/>
        </w:rPr>
        <w:t>pranešti</w:t>
      </w:r>
      <w:r w:rsidR="00651E15" w:rsidRPr="003B15E6">
        <w:rPr>
          <w:sz w:val="24"/>
          <w:szCs w:val="24"/>
        </w:rPr>
        <w:t>, kad Objekte nėra įrengta technologinė įranga ir darbo vietos</w:t>
      </w:r>
      <w:r w:rsidR="00CE5ADC">
        <w:rPr>
          <w:sz w:val="24"/>
          <w:szCs w:val="24"/>
        </w:rPr>
        <w:t xml:space="preserve"> </w:t>
      </w:r>
      <w:r w:rsidR="00CE5ADC" w:rsidRPr="00CE5ADC">
        <w:rPr>
          <w:sz w:val="24"/>
          <w:szCs w:val="24"/>
        </w:rPr>
        <w:t>(nepatenkančios į Rangovui priklausančių atlikti Darbų apimtį) iki Objekto statybos užbaigimo procedūrų pradžios yra neįrengtos</w:t>
      </w:r>
      <w:r w:rsidRPr="003B15E6">
        <w:rPr>
          <w:kern w:val="0"/>
          <w:sz w:val="24"/>
          <w:szCs w:val="24"/>
          <w:lang w:eastAsia="lt-LT"/>
        </w:rPr>
        <w:t xml:space="preserve">. </w:t>
      </w:r>
    </w:p>
    <w:p w14:paraId="2AD93FB3" w14:textId="461FCF5B" w:rsidR="00DC11EB" w:rsidRPr="00DC11EB" w:rsidRDefault="00DC11EB" w:rsidP="00DC11EB">
      <w:pPr>
        <w:pStyle w:val="Standard"/>
        <w:widowControl w:val="0"/>
        <w:numPr>
          <w:ilvl w:val="1"/>
          <w:numId w:val="29"/>
        </w:numPr>
        <w:tabs>
          <w:tab w:val="left" w:pos="792"/>
        </w:tabs>
        <w:spacing w:before="120" w:after="120"/>
        <w:jc w:val="both"/>
        <w:rPr>
          <w:kern w:val="0"/>
          <w:sz w:val="24"/>
          <w:szCs w:val="24"/>
          <w:lang w:eastAsia="lt-LT"/>
        </w:rPr>
      </w:pPr>
      <w:r>
        <w:rPr>
          <w:kern w:val="0"/>
          <w:sz w:val="24"/>
          <w:szCs w:val="24"/>
          <w:lang w:eastAsia="lt-LT"/>
        </w:rPr>
        <w:t xml:space="preserve">Jei dėl Susitarimo </w:t>
      </w:r>
      <w:r w:rsidRPr="00651E15">
        <w:rPr>
          <w:kern w:val="0"/>
          <w:sz w:val="24"/>
          <w:szCs w:val="24"/>
          <w:lang w:eastAsia="lt-LT"/>
        </w:rPr>
        <w:t>1.1</w:t>
      </w:r>
      <w:r w:rsidR="00651E15">
        <w:rPr>
          <w:kern w:val="0"/>
          <w:sz w:val="24"/>
          <w:szCs w:val="24"/>
          <w:lang w:eastAsia="lt-LT"/>
        </w:rPr>
        <w:t>4</w:t>
      </w:r>
      <w:r>
        <w:rPr>
          <w:kern w:val="0"/>
          <w:sz w:val="24"/>
          <w:szCs w:val="24"/>
          <w:lang w:eastAsia="lt-LT"/>
        </w:rPr>
        <w:t xml:space="preserve"> punkte nurodytų priežasčių Objekto statybos užbaigimo aktas nebus išduotas ar bus nesavalaikiai išduotas, Šalys susitaria dėl šių tolesnio Sutarties vykdymo sąlygų:</w:t>
      </w:r>
    </w:p>
    <w:p w14:paraId="7804F4D6" w14:textId="2DE0C885" w:rsidR="00DC11EB" w:rsidRDefault="00E57A0A" w:rsidP="00DC11EB">
      <w:pPr>
        <w:pStyle w:val="Standard"/>
        <w:widowControl w:val="0"/>
        <w:numPr>
          <w:ilvl w:val="0"/>
          <w:numId w:val="0"/>
        </w:numPr>
        <w:tabs>
          <w:tab w:val="left" w:pos="792"/>
        </w:tabs>
        <w:spacing w:before="120" w:after="120"/>
        <w:ind w:left="567"/>
        <w:jc w:val="both"/>
        <w:rPr>
          <w:kern w:val="0"/>
          <w:sz w:val="24"/>
          <w:szCs w:val="24"/>
          <w:lang w:eastAsia="lt-LT"/>
        </w:rPr>
      </w:pPr>
      <w:r>
        <w:rPr>
          <w:kern w:val="0"/>
          <w:sz w:val="24"/>
          <w:szCs w:val="24"/>
          <w:lang w:eastAsia="lt-LT"/>
        </w:rPr>
        <w:t>1.</w:t>
      </w:r>
      <w:r w:rsidR="0058597E">
        <w:rPr>
          <w:kern w:val="0"/>
          <w:sz w:val="24"/>
          <w:szCs w:val="24"/>
          <w:lang w:eastAsia="lt-LT"/>
        </w:rPr>
        <w:t>15</w:t>
      </w:r>
      <w:r>
        <w:rPr>
          <w:kern w:val="0"/>
          <w:sz w:val="24"/>
          <w:szCs w:val="24"/>
          <w:lang w:eastAsia="lt-LT"/>
        </w:rPr>
        <w:t>.1.</w:t>
      </w:r>
      <w:r w:rsidR="00D308FB">
        <w:rPr>
          <w:kern w:val="0"/>
          <w:sz w:val="24"/>
          <w:szCs w:val="24"/>
          <w:lang w:eastAsia="lt-LT"/>
        </w:rPr>
        <w:t xml:space="preserve"> </w:t>
      </w:r>
      <w:r w:rsidR="00DC11EB" w:rsidRPr="00DC11EB">
        <w:rPr>
          <w:kern w:val="0"/>
          <w:sz w:val="24"/>
          <w:szCs w:val="24"/>
          <w:lang w:eastAsia="lt-LT"/>
        </w:rPr>
        <w:t>Sutarties įvykdymo užtikrinimo galiojimo termin</w:t>
      </w:r>
      <w:r w:rsidR="00DC11EB">
        <w:rPr>
          <w:kern w:val="0"/>
          <w:sz w:val="24"/>
          <w:szCs w:val="24"/>
          <w:lang w:eastAsia="lt-LT"/>
        </w:rPr>
        <w:t>as nebepratęsiamas, tai yra galioja tokį laikotarpį, koks nurodytas Sutarties įvykdymo užtikrinime;</w:t>
      </w:r>
    </w:p>
    <w:p w14:paraId="364E29A0" w14:textId="458025DC" w:rsidR="004E7D26" w:rsidRDefault="00E57A0A" w:rsidP="00DC11EB">
      <w:pPr>
        <w:pStyle w:val="Standard"/>
        <w:widowControl w:val="0"/>
        <w:numPr>
          <w:ilvl w:val="0"/>
          <w:numId w:val="0"/>
        </w:numPr>
        <w:tabs>
          <w:tab w:val="left" w:pos="792"/>
        </w:tabs>
        <w:spacing w:before="120" w:after="120"/>
        <w:ind w:left="567"/>
        <w:jc w:val="both"/>
        <w:rPr>
          <w:kern w:val="0"/>
          <w:sz w:val="24"/>
          <w:szCs w:val="24"/>
          <w:lang w:eastAsia="lt-LT"/>
        </w:rPr>
      </w:pPr>
      <w:r>
        <w:rPr>
          <w:kern w:val="0"/>
          <w:sz w:val="24"/>
          <w:szCs w:val="24"/>
          <w:lang w:eastAsia="lt-LT"/>
        </w:rPr>
        <w:t>1.</w:t>
      </w:r>
      <w:r w:rsidR="0058597E">
        <w:rPr>
          <w:kern w:val="0"/>
          <w:sz w:val="24"/>
          <w:szCs w:val="24"/>
          <w:lang w:eastAsia="lt-LT"/>
        </w:rPr>
        <w:t>15</w:t>
      </w:r>
      <w:r>
        <w:rPr>
          <w:kern w:val="0"/>
          <w:sz w:val="24"/>
          <w:szCs w:val="24"/>
          <w:lang w:eastAsia="lt-LT"/>
        </w:rPr>
        <w:t>.2.</w:t>
      </w:r>
      <w:r w:rsidR="00D308FB">
        <w:rPr>
          <w:kern w:val="0"/>
          <w:sz w:val="24"/>
          <w:szCs w:val="24"/>
          <w:lang w:eastAsia="lt-LT"/>
        </w:rPr>
        <w:t xml:space="preserve"> </w:t>
      </w:r>
      <w:r w:rsidR="00DC11EB">
        <w:rPr>
          <w:kern w:val="0"/>
          <w:sz w:val="24"/>
          <w:szCs w:val="24"/>
          <w:lang w:eastAsia="lt-LT"/>
        </w:rPr>
        <w:t>G</w:t>
      </w:r>
      <w:r w:rsidR="00DC11EB" w:rsidRPr="00DC11EB">
        <w:rPr>
          <w:kern w:val="0"/>
          <w:sz w:val="24"/>
          <w:szCs w:val="24"/>
          <w:lang w:eastAsia="lt-LT"/>
        </w:rPr>
        <w:t>arantinio laikotarpi</w:t>
      </w:r>
      <w:r w:rsidR="004E7D26">
        <w:rPr>
          <w:kern w:val="0"/>
          <w:sz w:val="24"/>
          <w:szCs w:val="24"/>
          <w:lang w:eastAsia="lt-LT"/>
        </w:rPr>
        <w:t xml:space="preserve">s pagal Sutartį pradedamas skaičiuoti nuo Objekto statybos užbaigimo akto neišdavimo dienos (atsisakymo jį išduoti dienos), jei šis aktas neišduodamas išimtinai dėl priežasčių, nurodytų Susitarimo </w:t>
      </w:r>
      <w:r w:rsidR="004E7D26" w:rsidRPr="00651E15">
        <w:rPr>
          <w:kern w:val="0"/>
          <w:sz w:val="24"/>
          <w:szCs w:val="24"/>
          <w:lang w:eastAsia="lt-LT"/>
        </w:rPr>
        <w:t>1.</w:t>
      </w:r>
      <w:r w:rsidR="00651E15">
        <w:rPr>
          <w:kern w:val="0"/>
          <w:sz w:val="24"/>
          <w:szCs w:val="24"/>
          <w:lang w:eastAsia="lt-LT"/>
        </w:rPr>
        <w:t xml:space="preserve">14 </w:t>
      </w:r>
      <w:r w:rsidR="004E7D26">
        <w:rPr>
          <w:kern w:val="0"/>
          <w:sz w:val="24"/>
          <w:szCs w:val="24"/>
          <w:lang w:eastAsia="lt-LT"/>
        </w:rPr>
        <w:t xml:space="preserve">punkte. Jei Objekto statybos užbaigimo aktas neišduodamas tame tarpe ir dėl kitų, nuo Rangovo priklausančių priežasčių, garantinis laikotarpis pagal Sutartį nepradedamas skaičiuoti, kol Rangovas nepašalins kitų nei Susitarimo </w:t>
      </w:r>
      <w:r w:rsidR="004E7D26" w:rsidRPr="00651E15">
        <w:rPr>
          <w:kern w:val="0"/>
          <w:sz w:val="24"/>
          <w:szCs w:val="24"/>
          <w:lang w:eastAsia="lt-LT"/>
        </w:rPr>
        <w:t>1.</w:t>
      </w:r>
      <w:r w:rsidR="00651E15">
        <w:rPr>
          <w:kern w:val="0"/>
          <w:sz w:val="24"/>
          <w:szCs w:val="24"/>
          <w:lang w:eastAsia="lt-LT"/>
        </w:rPr>
        <w:t>14</w:t>
      </w:r>
      <w:r w:rsidR="004E7D26">
        <w:rPr>
          <w:kern w:val="0"/>
          <w:sz w:val="24"/>
          <w:szCs w:val="24"/>
          <w:lang w:eastAsia="lt-LT"/>
        </w:rPr>
        <w:t xml:space="preserve"> punkte nurodytų Objekto statybos užbaigimo akto neišdavimo priežasčių.</w:t>
      </w:r>
    </w:p>
    <w:p w14:paraId="53D1D367" w14:textId="20762279" w:rsidR="00BF61BF" w:rsidRDefault="00E57A0A" w:rsidP="00DC11EB">
      <w:pPr>
        <w:pStyle w:val="Standard"/>
        <w:widowControl w:val="0"/>
        <w:numPr>
          <w:ilvl w:val="0"/>
          <w:numId w:val="0"/>
        </w:numPr>
        <w:tabs>
          <w:tab w:val="left" w:pos="792"/>
        </w:tabs>
        <w:spacing w:before="120" w:after="120"/>
        <w:ind w:left="567"/>
        <w:jc w:val="both"/>
        <w:rPr>
          <w:kern w:val="0"/>
          <w:sz w:val="24"/>
          <w:szCs w:val="24"/>
          <w:lang w:eastAsia="lt-LT"/>
        </w:rPr>
      </w:pPr>
      <w:r>
        <w:rPr>
          <w:kern w:val="0"/>
          <w:sz w:val="24"/>
          <w:szCs w:val="24"/>
          <w:lang w:eastAsia="lt-LT"/>
        </w:rPr>
        <w:t>1.</w:t>
      </w:r>
      <w:r w:rsidR="0058597E">
        <w:rPr>
          <w:kern w:val="0"/>
          <w:sz w:val="24"/>
          <w:szCs w:val="24"/>
          <w:lang w:eastAsia="lt-LT"/>
        </w:rPr>
        <w:t>15</w:t>
      </w:r>
      <w:r>
        <w:rPr>
          <w:kern w:val="0"/>
          <w:sz w:val="24"/>
          <w:szCs w:val="24"/>
          <w:lang w:eastAsia="lt-LT"/>
        </w:rPr>
        <w:t>.3.</w:t>
      </w:r>
      <w:r w:rsidR="00D308FB">
        <w:rPr>
          <w:kern w:val="0"/>
          <w:sz w:val="24"/>
          <w:szCs w:val="24"/>
          <w:lang w:eastAsia="lt-LT"/>
        </w:rPr>
        <w:t xml:space="preserve"> </w:t>
      </w:r>
      <w:r w:rsidR="00EA672B">
        <w:rPr>
          <w:kern w:val="0"/>
          <w:sz w:val="24"/>
          <w:szCs w:val="24"/>
          <w:lang w:eastAsia="lt-LT"/>
        </w:rPr>
        <w:t>Užsakovas kompensuoja Rangovui iš anksto Rangovo su Užsakovu ir Projekto vykdytoju suderintas protingas faktines statybvietės ir su jomis susijusias Rangovo išlaidas.</w:t>
      </w:r>
      <w:r w:rsidR="004E7D26">
        <w:rPr>
          <w:kern w:val="0"/>
          <w:sz w:val="24"/>
          <w:szCs w:val="24"/>
          <w:lang w:eastAsia="lt-LT"/>
        </w:rPr>
        <w:t xml:space="preserve"> </w:t>
      </w:r>
      <w:r w:rsidR="008B1762" w:rsidRPr="008B1762">
        <w:rPr>
          <w:kern w:val="0"/>
          <w:sz w:val="24"/>
          <w:szCs w:val="24"/>
          <w:lang w:eastAsia="lt-LT"/>
        </w:rPr>
        <w:t>Iš anksto su Užsakovu ir Projekto vykdytoju nesuderintos išlaidos nėra atlyginamos Rangovui</w:t>
      </w:r>
      <w:r w:rsidR="008B1762">
        <w:rPr>
          <w:kern w:val="0"/>
          <w:sz w:val="24"/>
          <w:szCs w:val="24"/>
          <w:lang w:eastAsia="lt-LT"/>
        </w:rPr>
        <w:t>.</w:t>
      </w:r>
    </w:p>
    <w:p w14:paraId="6E0C2A23" w14:textId="21F2AC8B" w:rsidR="00583D72" w:rsidRDefault="00E57A0A" w:rsidP="00DC11EB">
      <w:pPr>
        <w:pStyle w:val="Standard"/>
        <w:widowControl w:val="0"/>
        <w:numPr>
          <w:ilvl w:val="0"/>
          <w:numId w:val="0"/>
        </w:numPr>
        <w:tabs>
          <w:tab w:val="left" w:pos="792"/>
        </w:tabs>
        <w:spacing w:before="120" w:after="120"/>
        <w:ind w:left="567"/>
        <w:jc w:val="both"/>
        <w:rPr>
          <w:kern w:val="0"/>
          <w:sz w:val="24"/>
          <w:szCs w:val="24"/>
          <w:lang w:eastAsia="lt-LT"/>
        </w:rPr>
      </w:pPr>
      <w:r>
        <w:rPr>
          <w:kern w:val="0"/>
          <w:sz w:val="24"/>
          <w:szCs w:val="24"/>
          <w:lang w:eastAsia="lt-LT"/>
        </w:rPr>
        <w:t>1.</w:t>
      </w:r>
      <w:r w:rsidR="0058597E">
        <w:rPr>
          <w:kern w:val="0"/>
          <w:sz w:val="24"/>
          <w:szCs w:val="24"/>
          <w:lang w:eastAsia="lt-LT"/>
        </w:rPr>
        <w:t>15</w:t>
      </w:r>
      <w:r>
        <w:rPr>
          <w:kern w:val="0"/>
          <w:sz w:val="24"/>
          <w:szCs w:val="24"/>
          <w:lang w:eastAsia="lt-LT"/>
        </w:rPr>
        <w:t>.4.</w:t>
      </w:r>
      <w:r w:rsidR="00D308FB">
        <w:rPr>
          <w:kern w:val="0"/>
          <w:sz w:val="24"/>
          <w:szCs w:val="24"/>
          <w:lang w:eastAsia="lt-LT"/>
        </w:rPr>
        <w:t xml:space="preserve"> </w:t>
      </w:r>
      <w:r w:rsidR="00583D72">
        <w:rPr>
          <w:kern w:val="0"/>
          <w:sz w:val="24"/>
          <w:szCs w:val="24"/>
          <w:lang w:eastAsia="lt-LT"/>
        </w:rPr>
        <w:t>Rangovas privalo nedelsiant suteikti prieigą prie statybvietės Projekto vykdytojo pasirinktiems rangovams, kurie pašalins Susitarimo 1.</w:t>
      </w:r>
      <w:r w:rsidR="00651E15">
        <w:rPr>
          <w:kern w:val="0"/>
          <w:sz w:val="24"/>
          <w:szCs w:val="24"/>
          <w:lang w:eastAsia="lt-LT"/>
        </w:rPr>
        <w:t>14</w:t>
      </w:r>
      <w:r w:rsidR="00583D72">
        <w:rPr>
          <w:kern w:val="0"/>
          <w:sz w:val="24"/>
          <w:szCs w:val="24"/>
          <w:lang w:eastAsia="lt-LT"/>
        </w:rPr>
        <w:t xml:space="preserve"> punkte nurodytas priežastis, kliudančias gauti Objekto statybos užbaigimo aktą. Rangovas neatsako už tuos Objekte atliktus Darbus, kuriuos, šalindami Susitarimo 1.</w:t>
      </w:r>
      <w:r w:rsidR="00651E15">
        <w:rPr>
          <w:kern w:val="0"/>
          <w:sz w:val="24"/>
          <w:szCs w:val="24"/>
          <w:lang w:eastAsia="lt-LT"/>
        </w:rPr>
        <w:t>14</w:t>
      </w:r>
      <w:r w:rsidR="00583D72">
        <w:rPr>
          <w:kern w:val="0"/>
          <w:sz w:val="24"/>
          <w:szCs w:val="24"/>
          <w:lang w:eastAsia="lt-LT"/>
        </w:rPr>
        <w:t xml:space="preserve"> punkte priežastis, kliudančias gauti Objekto statybos užbaigimo aktą, modifikuos Projekto vykdytojo pasitelkti rangovai. </w:t>
      </w:r>
    </w:p>
    <w:p w14:paraId="3B0AF174" w14:textId="247ED346" w:rsidR="00EA18B8" w:rsidRDefault="00EA18B8" w:rsidP="00EA18B8">
      <w:pPr>
        <w:pStyle w:val="Standard"/>
        <w:widowControl w:val="0"/>
        <w:numPr>
          <w:ilvl w:val="1"/>
          <w:numId w:val="29"/>
        </w:numPr>
        <w:tabs>
          <w:tab w:val="left" w:pos="792"/>
        </w:tabs>
        <w:spacing w:before="120" w:after="120"/>
        <w:jc w:val="both"/>
        <w:rPr>
          <w:kern w:val="0"/>
          <w:sz w:val="24"/>
          <w:szCs w:val="24"/>
          <w:lang w:eastAsia="lt-LT"/>
        </w:rPr>
      </w:pPr>
      <w:r>
        <w:rPr>
          <w:kern w:val="0"/>
          <w:sz w:val="24"/>
          <w:szCs w:val="24"/>
          <w:lang w:eastAsia="lt-LT"/>
        </w:rPr>
        <w:t xml:space="preserve">Šalys patvirtina bendrą supratimą, kad Rangovui </w:t>
      </w:r>
      <w:r w:rsidRPr="00B56D5F">
        <w:rPr>
          <w:kern w:val="0"/>
          <w:sz w:val="24"/>
          <w:szCs w:val="24"/>
          <w:lang w:eastAsia="lt-LT"/>
        </w:rPr>
        <w:t>STR 1.05.01:2017 „Statybą leidžiantys dokumentai. Statybos užbaigimas.</w:t>
      </w:r>
      <w:r>
        <w:rPr>
          <w:kern w:val="0"/>
          <w:sz w:val="24"/>
          <w:szCs w:val="24"/>
          <w:lang w:eastAsia="lt-LT"/>
        </w:rPr>
        <w:t xml:space="preserve"> N</w:t>
      </w:r>
      <w:r w:rsidRPr="007D681C">
        <w:rPr>
          <w:kern w:val="0"/>
          <w:sz w:val="24"/>
          <w:szCs w:val="24"/>
          <w:lang w:eastAsia="lt-LT"/>
        </w:rPr>
        <w:t>ebaigto statinio registravimas ir perleidimas. Statybos sustabdymas. Savavališkos statybos padarinių šalinimas. Statybos pagal neteisėtai išduotą statybą leidžiantį dokumentą padarinių šalinimas</w:t>
      </w:r>
      <w:r w:rsidRPr="00B56D5F">
        <w:rPr>
          <w:kern w:val="0"/>
          <w:sz w:val="24"/>
          <w:szCs w:val="24"/>
          <w:lang w:eastAsia="lt-LT"/>
        </w:rPr>
        <w:t>“</w:t>
      </w:r>
      <w:r>
        <w:rPr>
          <w:kern w:val="0"/>
          <w:sz w:val="24"/>
          <w:szCs w:val="24"/>
          <w:lang w:eastAsia="lt-LT"/>
        </w:rPr>
        <w:t xml:space="preserve"> (toliau - </w:t>
      </w:r>
      <w:r w:rsidRPr="00B56D5F">
        <w:rPr>
          <w:kern w:val="0"/>
          <w:sz w:val="24"/>
          <w:szCs w:val="24"/>
          <w:lang w:eastAsia="lt-LT"/>
        </w:rPr>
        <w:t>STR 1.05.01:2017</w:t>
      </w:r>
      <w:r>
        <w:rPr>
          <w:kern w:val="0"/>
          <w:sz w:val="24"/>
          <w:szCs w:val="24"/>
          <w:lang w:eastAsia="lt-LT"/>
        </w:rPr>
        <w:t>)</w:t>
      </w:r>
      <w:r w:rsidRPr="00B56D5F">
        <w:rPr>
          <w:kern w:val="0"/>
          <w:sz w:val="24"/>
          <w:szCs w:val="24"/>
          <w:lang w:eastAsia="lt-LT"/>
        </w:rPr>
        <w:t xml:space="preserve"> </w:t>
      </w:r>
      <w:r>
        <w:rPr>
          <w:kern w:val="0"/>
          <w:sz w:val="24"/>
          <w:szCs w:val="24"/>
          <w:lang w:eastAsia="lt-LT"/>
        </w:rPr>
        <w:t>nustatyta tvarka siekiant gauti Objekto statybos užbaigimo aktą kartu su prašymu</w:t>
      </w:r>
      <w:r w:rsidRPr="00EA18B8">
        <w:rPr>
          <w:kern w:val="0"/>
          <w:sz w:val="24"/>
          <w:szCs w:val="24"/>
          <w:lang w:eastAsia="lt-LT"/>
        </w:rPr>
        <w:t xml:space="preserve"> </w:t>
      </w:r>
      <w:r>
        <w:rPr>
          <w:kern w:val="0"/>
          <w:sz w:val="24"/>
          <w:szCs w:val="24"/>
          <w:lang w:eastAsia="lt-LT"/>
        </w:rPr>
        <w:t xml:space="preserve">statybos užbaigimo komisijai turės būti pateikiamas </w:t>
      </w:r>
      <w:r w:rsidRPr="00C00E0F">
        <w:rPr>
          <w:kern w:val="0"/>
          <w:sz w:val="24"/>
          <w:szCs w:val="24"/>
          <w:lang w:eastAsia="lt-LT"/>
        </w:rPr>
        <w:t>statinio statybos rangovo atliktų statybos darbų perdavimo statytojui (užsakovui) aktas</w:t>
      </w:r>
      <w:r>
        <w:rPr>
          <w:kern w:val="0"/>
          <w:sz w:val="24"/>
          <w:szCs w:val="24"/>
          <w:lang w:eastAsia="lt-LT"/>
        </w:rPr>
        <w:t xml:space="preserve"> (</w:t>
      </w:r>
      <w:r w:rsidRPr="00B56D5F">
        <w:rPr>
          <w:kern w:val="0"/>
          <w:sz w:val="24"/>
          <w:szCs w:val="24"/>
          <w:lang w:eastAsia="lt-LT"/>
        </w:rPr>
        <w:t>STR 1.05.01:2017</w:t>
      </w:r>
      <w:r>
        <w:rPr>
          <w:kern w:val="0"/>
          <w:sz w:val="24"/>
          <w:szCs w:val="24"/>
          <w:lang w:eastAsia="lt-LT"/>
        </w:rPr>
        <w:t xml:space="preserve"> </w:t>
      </w:r>
      <w:r w:rsidRPr="00C00E0F">
        <w:rPr>
          <w:kern w:val="0"/>
          <w:sz w:val="24"/>
          <w:szCs w:val="24"/>
          <w:lang w:eastAsia="lt-LT"/>
        </w:rPr>
        <w:t>61.9</w:t>
      </w:r>
      <w:r>
        <w:rPr>
          <w:kern w:val="0"/>
          <w:sz w:val="24"/>
          <w:szCs w:val="24"/>
          <w:lang w:eastAsia="lt-LT"/>
        </w:rPr>
        <w:t xml:space="preserve"> p.). Atsižvelgiant į tai, Užsakovas ir Projekto vykdytojas </w:t>
      </w:r>
      <w:r w:rsidRPr="00A90467">
        <w:rPr>
          <w:kern w:val="0"/>
          <w:sz w:val="24"/>
          <w:szCs w:val="24"/>
          <w:lang w:eastAsia="lt-LT"/>
        </w:rPr>
        <w:t xml:space="preserve">įsipareigoja </w:t>
      </w:r>
      <w:r>
        <w:rPr>
          <w:kern w:val="0"/>
          <w:sz w:val="24"/>
          <w:szCs w:val="24"/>
          <w:lang w:eastAsia="lt-LT"/>
        </w:rPr>
        <w:t xml:space="preserve">pasirašyti ir pateikti Rangovui šį aktą (atitinkantį </w:t>
      </w:r>
      <w:r w:rsidRPr="00EA18B8">
        <w:rPr>
          <w:kern w:val="0"/>
          <w:sz w:val="24"/>
          <w:szCs w:val="24"/>
          <w:lang w:eastAsia="lt-LT"/>
        </w:rPr>
        <w:t>Lietuvos Respublikos statybos leidimų ir statybos valstybinės priežiūros informacin</w:t>
      </w:r>
      <w:r>
        <w:rPr>
          <w:kern w:val="0"/>
          <w:sz w:val="24"/>
          <w:szCs w:val="24"/>
          <w:lang w:eastAsia="lt-LT"/>
        </w:rPr>
        <w:t>ės</w:t>
      </w:r>
      <w:r w:rsidRPr="00EA18B8">
        <w:rPr>
          <w:kern w:val="0"/>
          <w:sz w:val="24"/>
          <w:szCs w:val="24"/>
          <w:lang w:eastAsia="lt-LT"/>
        </w:rPr>
        <w:t xml:space="preserve"> sistem</w:t>
      </w:r>
      <w:r>
        <w:rPr>
          <w:kern w:val="0"/>
          <w:sz w:val="24"/>
          <w:szCs w:val="24"/>
          <w:lang w:eastAsia="lt-LT"/>
        </w:rPr>
        <w:t>os „Infostatyba“ (toliau – IS „Infostatyba“) reikalavimus</w:t>
      </w:r>
      <w:r w:rsidR="00613669">
        <w:rPr>
          <w:kern w:val="0"/>
          <w:sz w:val="24"/>
          <w:szCs w:val="24"/>
          <w:lang w:eastAsia="lt-LT"/>
        </w:rPr>
        <w:t>)</w:t>
      </w:r>
      <w:r>
        <w:rPr>
          <w:kern w:val="0"/>
          <w:sz w:val="24"/>
          <w:szCs w:val="24"/>
          <w:lang w:eastAsia="lt-LT"/>
        </w:rPr>
        <w:t xml:space="preserve"> </w:t>
      </w:r>
      <w:r w:rsidRPr="00A90467">
        <w:rPr>
          <w:kern w:val="0"/>
          <w:sz w:val="24"/>
          <w:szCs w:val="24"/>
          <w:lang w:eastAsia="lt-LT"/>
        </w:rPr>
        <w:t>ne vėliau kaip</w:t>
      </w:r>
      <w:r>
        <w:rPr>
          <w:kern w:val="0"/>
          <w:sz w:val="24"/>
          <w:szCs w:val="24"/>
          <w:lang w:eastAsia="lt-LT"/>
        </w:rPr>
        <w:t xml:space="preserve"> per </w:t>
      </w:r>
      <w:r w:rsidRPr="004678B2">
        <w:rPr>
          <w:kern w:val="0"/>
          <w:sz w:val="24"/>
          <w:szCs w:val="24"/>
          <w:lang w:eastAsia="lt-LT"/>
        </w:rPr>
        <w:t>5 (penkias) dienas</w:t>
      </w:r>
      <w:r>
        <w:rPr>
          <w:kern w:val="0"/>
          <w:sz w:val="24"/>
          <w:szCs w:val="24"/>
          <w:lang w:eastAsia="lt-LT"/>
        </w:rPr>
        <w:t xml:space="preserve"> nuo Rangovo prašymo gavimo dienos. Aiškumo dėlei pažymėtina, jog aukščiau nurodytas aktas Sutarties prasme nebus laikomas </w:t>
      </w:r>
      <w:r w:rsidRPr="00862F2C">
        <w:rPr>
          <w:kern w:val="0"/>
          <w:sz w:val="24"/>
          <w:szCs w:val="24"/>
          <w:lang w:eastAsia="lt-LT"/>
        </w:rPr>
        <w:t>galutini</w:t>
      </w:r>
      <w:r>
        <w:rPr>
          <w:kern w:val="0"/>
          <w:sz w:val="24"/>
          <w:szCs w:val="24"/>
          <w:lang w:eastAsia="lt-LT"/>
        </w:rPr>
        <w:t>u</w:t>
      </w:r>
      <w:r w:rsidRPr="00862F2C">
        <w:rPr>
          <w:kern w:val="0"/>
          <w:sz w:val="24"/>
          <w:szCs w:val="24"/>
          <w:lang w:eastAsia="lt-LT"/>
        </w:rPr>
        <w:t xml:space="preserve"> Darbų perdavimo-priėmimo akt</w:t>
      </w:r>
      <w:r>
        <w:rPr>
          <w:kern w:val="0"/>
          <w:sz w:val="24"/>
          <w:szCs w:val="24"/>
          <w:lang w:eastAsia="lt-LT"/>
        </w:rPr>
        <w:t>u, numatytu Sutarties 9 ir kt. punktuose, ir galutinis atsiskaitymas už atliktus darbus bus vykdomas Sutartyje nustatyta tvarka (</w:t>
      </w:r>
      <w:r w:rsidRPr="00EA18B8">
        <w:rPr>
          <w:i/>
          <w:iCs/>
          <w:kern w:val="0"/>
          <w:sz w:val="24"/>
          <w:szCs w:val="24"/>
          <w:lang w:eastAsia="lt-LT"/>
        </w:rPr>
        <w:t>inter alia</w:t>
      </w:r>
      <w:r>
        <w:rPr>
          <w:kern w:val="0"/>
          <w:sz w:val="24"/>
          <w:szCs w:val="24"/>
          <w:lang w:eastAsia="lt-LT"/>
        </w:rPr>
        <w:t>, pasirašius galutinį Sutartyje numatytą Darbų perdavimo-priėmimo aktą).</w:t>
      </w:r>
    </w:p>
    <w:p w14:paraId="1FBF85CA" w14:textId="5B457BC8" w:rsidR="00395492" w:rsidRDefault="004E085E" w:rsidP="001912E5">
      <w:pPr>
        <w:pStyle w:val="Standard"/>
        <w:widowControl w:val="0"/>
        <w:numPr>
          <w:ilvl w:val="1"/>
          <w:numId w:val="29"/>
        </w:numPr>
        <w:tabs>
          <w:tab w:val="left" w:pos="792"/>
        </w:tabs>
        <w:spacing w:before="120" w:after="120"/>
        <w:jc w:val="both"/>
        <w:rPr>
          <w:kern w:val="0"/>
          <w:sz w:val="24"/>
          <w:szCs w:val="24"/>
          <w:lang w:eastAsia="lt-LT"/>
        </w:rPr>
      </w:pPr>
      <w:r w:rsidRPr="004E085E">
        <w:rPr>
          <w:kern w:val="0"/>
          <w:sz w:val="24"/>
          <w:szCs w:val="24"/>
          <w:lang w:eastAsia="lt-LT"/>
        </w:rPr>
        <w:t xml:space="preserve">Šalys </w:t>
      </w:r>
      <w:r>
        <w:rPr>
          <w:kern w:val="0"/>
          <w:sz w:val="24"/>
          <w:szCs w:val="24"/>
          <w:lang w:eastAsia="lt-LT"/>
        </w:rPr>
        <w:t xml:space="preserve">taip pat </w:t>
      </w:r>
      <w:r w:rsidRPr="004E085E">
        <w:rPr>
          <w:kern w:val="0"/>
          <w:sz w:val="24"/>
          <w:szCs w:val="24"/>
          <w:lang w:eastAsia="lt-LT"/>
        </w:rPr>
        <w:t>patvirtina bendrą supratimą, kad Rangovui STR 1.05.01:2017  nustatyta tvarka siekiant gauti Objekto statybos užbaigimo aktą kartu su prašymu turės būti pateikiama</w:t>
      </w:r>
      <w:r w:rsidR="00793974">
        <w:rPr>
          <w:kern w:val="0"/>
          <w:sz w:val="24"/>
          <w:szCs w:val="24"/>
          <w:lang w:eastAsia="lt-LT"/>
        </w:rPr>
        <w:t xml:space="preserve"> </w:t>
      </w:r>
      <w:r w:rsidR="00613669">
        <w:rPr>
          <w:kern w:val="0"/>
          <w:sz w:val="24"/>
          <w:szCs w:val="24"/>
          <w:lang w:eastAsia="lt-LT"/>
        </w:rPr>
        <w:t>R</w:t>
      </w:r>
      <w:r w:rsidR="00793974" w:rsidRPr="00793974">
        <w:rPr>
          <w:kern w:val="0"/>
          <w:sz w:val="24"/>
          <w:szCs w:val="24"/>
          <w:lang w:eastAsia="lt-LT"/>
        </w:rPr>
        <w:t xml:space="preserve">angovo garantinio laikotarpio prievolių įvykdymo dokumento, t. y. draudimo bendrovės išduoto laidavimo draudimo rašto (kartu su jo apmokėjimą įrodančia dokumento kopija), mokėjimo atidėjimą patvirtinančio dokumento arba kredito įstaigos </w:t>
      </w:r>
      <w:r w:rsidR="00793974" w:rsidRPr="00793974">
        <w:rPr>
          <w:kern w:val="0"/>
          <w:sz w:val="24"/>
          <w:szCs w:val="24"/>
          <w:lang w:eastAsia="lt-LT"/>
        </w:rPr>
        <w:lastRenderedPageBreak/>
        <w:t xml:space="preserve">garantijos kopija, užtikrinanti </w:t>
      </w:r>
      <w:r w:rsidR="00613669">
        <w:rPr>
          <w:kern w:val="0"/>
          <w:sz w:val="24"/>
          <w:szCs w:val="24"/>
          <w:lang w:eastAsia="lt-LT"/>
        </w:rPr>
        <w:t>R</w:t>
      </w:r>
      <w:r w:rsidR="00793974" w:rsidRPr="00793974">
        <w:rPr>
          <w:kern w:val="0"/>
          <w:sz w:val="24"/>
          <w:szCs w:val="24"/>
          <w:lang w:eastAsia="lt-LT"/>
        </w:rPr>
        <w:t>angovo garantinio laikotarpio prievolių įvykdymą</w:t>
      </w:r>
      <w:r w:rsidR="00793974">
        <w:rPr>
          <w:kern w:val="0"/>
          <w:sz w:val="24"/>
          <w:szCs w:val="24"/>
          <w:lang w:eastAsia="lt-LT"/>
        </w:rPr>
        <w:t xml:space="preserve"> </w:t>
      </w:r>
      <w:r w:rsidR="00793974" w:rsidRPr="00793974">
        <w:rPr>
          <w:kern w:val="0"/>
          <w:sz w:val="24"/>
          <w:szCs w:val="24"/>
          <w:lang w:eastAsia="lt-LT"/>
        </w:rPr>
        <w:t>(</w:t>
      </w:r>
      <w:r w:rsidR="00613669" w:rsidRPr="00564822">
        <w:rPr>
          <w:kern w:val="0"/>
          <w:sz w:val="24"/>
          <w:szCs w:val="24"/>
          <w:lang w:eastAsia="lt-LT"/>
        </w:rPr>
        <w:t>STR</w:t>
      </w:r>
      <w:r w:rsidR="00613669">
        <w:rPr>
          <w:b/>
          <w:bCs/>
          <w:kern w:val="0"/>
          <w:sz w:val="24"/>
          <w:szCs w:val="24"/>
          <w:lang w:eastAsia="lt-LT"/>
        </w:rPr>
        <w:t xml:space="preserve"> </w:t>
      </w:r>
      <w:r w:rsidR="00613669" w:rsidRPr="00B56D5F">
        <w:rPr>
          <w:kern w:val="0"/>
          <w:sz w:val="24"/>
          <w:szCs w:val="24"/>
          <w:lang w:eastAsia="lt-LT"/>
        </w:rPr>
        <w:t>1.05.01:2017</w:t>
      </w:r>
      <w:r w:rsidR="00613669">
        <w:rPr>
          <w:kern w:val="0"/>
          <w:sz w:val="24"/>
          <w:szCs w:val="24"/>
          <w:lang w:eastAsia="lt-LT"/>
        </w:rPr>
        <w:t xml:space="preserve"> </w:t>
      </w:r>
      <w:r w:rsidR="00613669" w:rsidRPr="00793974">
        <w:rPr>
          <w:kern w:val="0"/>
          <w:sz w:val="24"/>
          <w:szCs w:val="24"/>
          <w:lang w:eastAsia="lt-LT"/>
        </w:rPr>
        <w:t xml:space="preserve"> </w:t>
      </w:r>
      <w:r w:rsidR="00793974" w:rsidRPr="00793974">
        <w:rPr>
          <w:kern w:val="0"/>
          <w:sz w:val="24"/>
          <w:szCs w:val="24"/>
          <w:lang w:eastAsia="lt-LT"/>
        </w:rPr>
        <w:t>61.</w:t>
      </w:r>
      <w:r w:rsidR="00793974">
        <w:rPr>
          <w:kern w:val="0"/>
          <w:sz w:val="24"/>
          <w:szCs w:val="24"/>
          <w:lang w:eastAsia="lt-LT"/>
        </w:rPr>
        <w:t>10</w:t>
      </w:r>
      <w:r w:rsidR="00793974" w:rsidRPr="00793974">
        <w:rPr>
          <w:kern w:val="0"/>
          <w:sz w:val="24"/>
          <w:szCs w:val="24"/>
          <w:lang w:eastAsia="lt-LT"/>
        </w:rPr>
        <w:t xml:space="preserve"> p.)</w:t>
      </w:r>
      <w:r w:rsidR="00793974">
        <w:rPr>
          <w:kern w:val="0"/>
          <w:sz w:val="24"/>
          <w:szCs w:val="24"/>
          <w:lang w:eastAsia="lt-LT"/>
        </w:rPr>
        <w:t xml:space="preserve">. Šalys </w:t>
      </w:r>
      <w:r w:rsidR="00666205">
        <w:rPr>
          <w:kern w:val="0"/>
          <w:sz w:val="24"/>
          <w:szCs w:val="24"/>
          <w:lang w:eastAsia="lt-LT"/>
        </w:rPr>
        <w:t xml:space="preserve">iš anksto </w:t>
      </w:r>
      <w:r w:rsidR="00793974">
        <w:rPr>
          <w:kern w:val="0"/>
          <w:sz w:val="24"/>
          <w:szCs w:val="24"/>
          <w:lang w:eastAsia="lt-LT"/>
        </w:rPr>
        <w:t xml:space="preserve">susitaria, kad </w:t>
      </w:r>
      <w:r w:rsidR="00C456D0">
        <w:rPr>
          <w:kern w:val="0"/>
          <w:sz w:val="24"/>
          <w:szCs w:val="24"/>
          <w:lang w:eastAsia="lt-LT"/>
        </w:rPr>
        <w:t xml:space="preserve">vykdant šią </w:t>
      </w:r>
      <w:r w:rsidR="00613669">
        <w:rPr>
          <w:kern w:val="0"/>
          <w:sz w:val="24"/>
          <w:szCs w:val="24"/>
          <w:lang w:eastAsia="lt-LT"/>
        </w:rPr>
        <w:t xml:space="preserve">STR </w:t>
      </w:r>
      <w:r w:rsidR="00613669" w:rsidRPr="00B56D5F">
        <w:rPr>
          <w:kern w:val="0"/>
          <w:sz w:val="24"/>
          <w:szCs w:val="24"/>
          <w:lang w:eastAsia="lt-LT"/>
        </w:rPr>
        <w:t>1.05.01:2017</w:t>
      </w:r>
      <w:r w:rsidR="00613669">
        <w:rPr>
          <w:kern w:val="0"/>
          <w:sz w:val="24"/>
          <w:szCs w:val="24"/>
          <w:lang w:eastAsia="lt-LT"/>
        </w:rPr>
        <w:t xml:space="preserve"> </w:t>
      </w:r>
      <w:r w:rsidR="00C456D0">
        <w:rPr>
          <w:kern w:val="0"/>
          <w:sz w:val="24"/>
          <w:szCs w:val="24"/>
          <w:lang w:eastAsia="lt-LT"/>
        </w:rPr>
        <w:t>nuostatą</w:t>
      </w:r>
      <w:r w:rsidR="002D2EF4">
        <w:rPr>
          <w:kern w:val="0"/>
          <w:sz w:val="24"/>
          <w:szCs w:val="24"/>
          <w:lang w:eastAsia="lt-LT"/>
        </w:rPr>
        <w:t xml:space="preserve"> bus pasiraš</w:t>
      </w:r>
      <w:r w:rsidR="005241B0">
        <w:rPr>
          <w:kern w:val="0"/>
          <w:sz w:val="24"/>
          <w:szCs w:val="24"/>
          <w:lang w:eastAsia="lt-LT"/>
        </w:rPr>
        <w:t>oma</w:t>
      </w:r>
      <w:r w:rsidR="002D2EF4">
        <w:rPr>
          <w:kern w:val="0"/>
          <w:sz w:val="24"/>
          <w:szCs w:val="24"/>
          <w:lang w:eastAsia="lt-LT"/>
        </w:rPr>
        <w:t xml:space="preserve">s </w:t>
      </w:r>
      <w:r w:rsidR="0072533B">
        <w:rPr>
          <w:kern w:val="0"/>
          <w:sz w:val="24"/>
          <w:szCs w:val="24"/>
          <w:lang w:eastAsia="lt-LT"/>
        </w:rPr>
        <w:t xml:space="preserve">susitarimas dėl </w:t>
      </w:r>
      <w:r w:rsidR="00793974" w:rsidRPr="00793974">
        <w:rPr>
          <w:kern w:val="0"/>
          <w:sz w:val="24"/>
          <w:szCs w:val="24"/>
          <w:lang w:eastAsia="lt-LT"/>
        </w:rPr>
        <w:t>mokėjimo atidėjim</w:t>
      </w:r>
      <w:r w:rsidR="0072533B">
        <w:rPr>
          <w:kern w:val="0"/>
          <w:sz w:val="24"/>
          <w:szCs w:val="24"/>
          <w:lang w:eastAsia="lt-LT"/>
        </w:rPr>
        <w:t>o</w:t>
      </w:r>
      <w:r w:rsidR="00E01E96">
        <w:rPr>
          <w:kern w:val="0"/>
          <w:sz w:val="24"/>
          <w:szCs w:val="24"/>
          <w:lang w:eastAsia="lt-LT"/>
        </w:rPr>
        <w:t>.</w:t>
      </w:r>
      <w:r w:rsidR="00E01E96" w:rsidRPr="00E01E96">
        <w:rPr>
          <w:kern w:val="0"/>
          <w:sz w:val="24"/>
          <w:szCs w:val="24"/>
          <w:lang w:eastAsia="lt-LT"/>
        </w:rPr>
        <w:t xml:space="preserve"> </w:t>
      </w:r>
      <w:r w:rsidR="00E01E96">
        <w:rPr>
          <w:kern w:val="0"/>
          <w:sz w:val="24"/>
          <w:szCs w:val="24"/>
          <w:lang w:eastAsia="lt-LT"/>
        </w:rPr>
        <w:t>Atsižvelgiant į tai,</w:t>
      </w:r>
      <w:r w:rsidR="00106768">
        <w:rPr>
          <w:kern w:val="0"/>
          <w:sz w:val="24"/>
          <w:szCs w:val="24"/>
          <w:lang w:eastAsia="lt-LT"/>
        </w:rPr>
        <w:t xml:space="preserve"> Rangovas sutinka, jog</w:t>
      </w:r>
      <w:r w:rsidR="00E0468A">
        <w:rPr>
          <w:kern w:val="0"/>
          <w:sz w:val="24"/>
          <w:szCs w:val="24"/>
          <w:lang w:eastAsia="lt-LT"/>
        </w:rPr>
        <w:t xml:space="preserve"> pagal paskutinį arba paskutinius </w:t>
      </w:r>
      <w:r w:rsidR="00E0468A" w:rsidRPr="00E0468A">
        <w:rPr>
          <w:kern w:val="0"/>
          <w:sz w:val="24"/>
          <w:szCs w:val="24"/>
          <w:lang w:eastAsia="lt-LT"/>
        </w:rPr>
        <w:t>apmokėjimo už atliktus Darbus dokumentus (</w:t>
      </w:r>
      <w:r w:rsidR="00E0468A">
        <w:rPr>
          <w:kern w:val="0"/>
          <w:sz w:val="24"/>
          <w:szCs w:val="24"/>
          <w:lang w:eastAsia="lt-LT"/>
        </w:rPr>
        <w:t xml:space="preserve">t. y. </w:t>
      </w:r>
      <w:r w:rsidR="00E0468A" w:rsidRPr="00E0468A">
        <w:rPr>
          <w:kern w:val="0"/>
          <w:sz w:val="24"/>
          <w:szCs w:val="24"/>
          <w:lang w:eastAsia="lt-LT"/>
        </w:rPr>
        <w:t>Atliktų darbų aktą ir PVM sąskaitą</w:t>
      </w:r>
      <w:r w:rsidR="007D1DB0">
        <w:rPr>
          <w:kern w:val="0"/>
          <w:sz w:val="24"/>
          <w:szCs w:val="24"/>
          <w:lang w:eastAsia="lt-LT"/>
        </w:rPr>
        <w:t xml:space="preserve"> </w:t>
      </w:r>
      <w:r w:rsidR="00E0468A" w:rsidRPr="00E0468A">
        <w:rPr>
          <w:kern w:val="0"/>
          <w:sz w:val="24"/>
          <w:szCs w:val="24"/>
          <w:lang w:eastAsia="lt-LT"/>
        </w:rPr>
        <w:t>faktūrą)</w:t>
      </w:r>
      <w:r w:rsidR="00106768">
        <w:rPr>
          <w:kern w:val="0"/>
          <w:sz w:val="24"/>
          <w:szCs w:val="24"/>
          <w:lang w:eastAsia="lt-LT"/>
        </w:rPr>
        <w:t xml:space="preserve"> Užsakovas </w:t>
      </w:r>
      <w:r w:rsidR="00E0468A">
        <w:rPr>
          <w:kern w:val="0"/>
          <w:sz w:val="24"/>
          <w:szCs w:val="24"/>
          <w:lang w:eastAsia="lt-LT"/>
        </w:rPr>
        <w:t>sulaikytų</w:t>
      </w:r>
      <w:r w:rsidR="00205589">
        <w:rPr>
          <w:kern w:val="0"/>
          <w:sz w:val="24"/>
          <w:szCs w:val="24"/>
          <w:lang w:eastAsia="lt-LT"/>
        </w:rPr>
        <w:t xml:space="preserve"> </w:t>
      </w:r>
      <w:r w:rsidR="00205589" w:rsidRPr="00205589">
        <w:rPr>
          <w:kern w:val="0"/>
          <w:sz w:val="24"/>
          <w:szCs w:val="24"/>
          <w:lang w:eastAsia="lt-LT"/>
        </w:rPr>
        <w:t xml:space="preserve">5 </w:t>
      </w:r>
      <w:r w:rsidR="00205589">
        <w:rPr>
          <w:kern w:val="0"/>
          <w:sz w:val="24"/>
          <w:szCs w:val="24"/>
          <w:lang w:eastAsia="lt-LT"/>
        </w:rPr>
        <w:t xml:space="preserve">(penkių) </w:t>
      </w:r>
      <w:r w:rsidR="00205589" w:rsidRPr="00205589">
        <w:rPr>
          <w:kern w:val="0"/>
          <w:sz w:val="24"/>
          <w:szCs w:val="24"/>
          <w:lang w:eastAsia="lt-LT"/>
        </w:rPr>
        <w:t>procent</w:t>
      </w:r>
      <w:r w:rsidR="00205589">
        <w:rPr>
          <w:kern w:val="0"/>
          <w:sz w:val="24"/>
          <w:szCs w:val="24"/>
          <w:lang w:eastAsia="lt-LT"/>
        </w:rPr>
        <w:t>ų</w:t>
      </w:r>
      <w:r w:rsidR="00205589" w:rsidRPr="00205589">
        <w:rPr>
          <w:kern w:val="0"/>
          <w:sz w:val="24"/>
          <w:szCs w:val="24"/>
          <w:lang w:eastAsia="lt-LT"/>
        </w:rPr>
        <w:t xml:space="preserve"> </w:t>
      </w:r>
      <w:r w:rsidR="003E495C" w:rsidRPr="00AC3B6C">
        <w:rPr>
          <w:kern w:val="0"/>
          <w:sz w:val="24"/>
          <w:szCs w:val="24"/>
          <w:lang w:eastAsia="lt-LT"/>
        </w:rPr>
        <w:t>nuo Sutarties kainos</w:t>
      </w:r>
      <w:r w:rsidR="003E495C">
        <w:rPr>
          <w:kern w:val="0"/>
          <w:sz w:val="24"/>
          <w:szCs w:val="24"/>
          <w:lang w:eastAsia="lt-LT"/>
        </w:rPr>
        <w:t xml:space="preserve"> </w:t>
      </w:r>
      <w:r w:rsidR="00CF0AEE">
        <w:rPr>
          <w:kern w:val="0"/>
          <w:sz w:val="24"/>
          <w:szCs w:val="24"/>
          <w:lang w:eastAsia="lt-LT"/>
        </w:rPr>
        <w:t>sumą</w:t>
      </w:r>
      <w:r w:rsidR="003E495C">
        <w:rPr>
          <w:kern w:val="0"/>
          <w:sz w:val="24"/>
          <w:szCs w:val="24"/>
          <w:lang w:eastAsia="lt-LT"/>
        </w:rPr>
        <w:t xml:space="preserve"> (t. y. </w:t>
      </w:r>
      <w:r w:rsidR="003E495C" w:rsidRPr="00AC3B6C">
        <w:rPr>
          <w:kern w:val="0"/>
          <w:sz w:val="24"/>
          <w:szCs w:val="24"/>
          <w:lang w:eastAsia="lt-LT"/>
        </w:rPr>
        <w:t>725 908,37 EUR (septyni šimtai dvidešimt penki tūkstančiai devyni šimtai aštuoni eurai ir 37 ct)</w:t>
      </w:r>
      <w:r w:rsidR="003E495C">
        <w:rPr>
          <w:kern w:val="0"/>
          <w:sz w:val="24"/>
          <w:szCs w:val="24"/>
          <w:lang w:eastAsia="lt-LT"/>
        </w:rPr>
        <w:t xml:space="preserve">), </w:t>
      </w:r>
      <w:r w:rsidR="008141F4">
        <w:rPr>
          <w:kern w:val="0"/>
          <w:sz w:val="24"/>
          <w:szCs w:val="24"/>
          <w:lang w:eastAsia="lt-LT"/>
        </w:rPr>
        <w:t xml:space="preserve">o </w:t>
      </w:r>
      <w:r w:rsidR="00DD612A">
        <w:rPr>
          <w:kern w:val="0"/>
          <w:sz w:val="24"/>
          <w:szCs w:val="24"/>
          <w:lang w:eastAsia="lt-LT"/>
        </w:rPr>
        <w:t xml:space="preserve">Užsakovas, būdamas sulaikęs tokią sumą, įsipareigoja </w:t>
      </w:r>
      <w:r w:rsidR="00DD612A" w:rsidRPr="00DD612A">
        <w:rPr>
          <w:kern w:val="0"/>
          <w:sz w:val="24"/>
          <w:szCs w:val="24"/>
          <w:lang w:eastAsia="lt-LT"/>
        </w:rPr>
        <w:t xml:space="preserve">pasirašyti ir pateikti Rangovui </w:t>
      </w:r>
      <w:r w:rsidR="00335D5C">
        <w:rPr>
          <w:kern w:val="0"/>
          <w:sz w:val="24"/>
          <w:szCs w:val="24"/>
          <w:lang w:eastAsia="lt-LT"/>
        </w:rPr>
        <w:t>susitarimą dėl mokėjimo atidėjimo</w:t>
      </w:r>
      <w:r w:rsidR="00DD612A" w:rsidRPr="00DD612A">
        <w:rPr>
          <w:kern w:val="0"/>
          <w:sz w:val="24"/>
          <w:szCs w:val="24"/>
          <w:lang w:eastAsia="lt-LT"/>
        </w:rPr>
        <w:t xml:space="preserve"> ne vėliau kaip per 3 (tris) dienas nuo Rangovo prašymo gavimo dienos</w:t>
      </w:r>
      <w:r w:rsidR="00335D5C">
        <w:rPr>
          <w:kern w:val="0"/>
          <w:sz w:val="24"/>
          <w:szCs w:val="24"/>
          <w:lang w:eastAsia="lt-LT"/>
        </w:rPr>
        <w:t>.</w:t>
      </w:r>
    </w:p>
    <w:p w14:paraId="63663614" w14:textId="77777777" w:rsidR="006F5678" w:rsidRPr="006F5678" w:rsidRDefault="006F5678" w:rsidP="00DC11EB">
      <w:pPr>
        <w:pStyle w:val="Standard"/>
        <w:widowControl w:val="0"/>
        <w:numPr>
          <w:ilvl w:val="0"/>
          <w:numId w:val="0"/>
        </w:numPr>
        <w:tabs>
          <w:tab w:val="left" w:pos="792"/>
        </w:tabs>
        <w:spacing w:before="120" w:after="120"/>
        <w:ind w:left="567"/>
        <w:jc w:val="both"/>
        <w:rPr>
          <w:kern w:val="0"/>
          <w:sz w:val="24"/>
          <w:szCs w:val="24"/>
          <w:lang w:eastAsia="lt-LT"/>
        </w:rPr>
      </w:pPr>
    </w:p>
    <w:p w14:paraId="7DD52391" w14:textId="77777777" w:rsidR="006F5678" w:rsidRPr="006F5678" w:rsidRDefault="006F5678" w:rsidP="006F5678">
      <w:pPr>
        <w:pStyle w:val="Standard"/>
        <w:keepNext/>
        <w:keepLines/>
        <w:numPr>
          <w:ilvl w:val="0"/>
          <w:numId w:val="29"/>
        </w:numPr>
        <w:tabs>
          <w:tab w:val="left" w:pos="792"/>
        </w:tabs>
        <w:spacing w:before="120" w:after="120"/>
        <w:jc w:val="both"/>
        <w:rPr>
          <w:b/>
          <w:bCs/>
          <w:sz w:val="24"/>
          <w:szCs w:val="24"/>
        </w:rPr>
      </w:pPr>
      <w:r w:rsidRPr="006F5678">
        <w:rPr>
          <w:b/>
          <w:bCs/>
          <w:sz w:val="24"/>
          <w:szCs w:val="24"/>
        </w:rPr>
        <w:t>Šalių pareiškimai ir patvirtinimai</w:t>
      </w:r>
    </w:p>
    <w:p w14:paraId="74C27B77" w14:textId="13AA8924" w:rsidR="006F5678" w:rsidRPr="003E3FF3" w:rsidRDefault="006F5678" w:rsidP="006F5678">
      <w:pPr>
        <w:pStyle w:val="Standard"/>
        <w:widowControl w:val="0"/>
        <w:numPr>
          <w:ilvl w:val="1"/>
          <w:numId w:val="29"/>
        </w:numPr>
        <w:tabs>
          <w:tab w:val="left" w:pos="792"/>
        </w:tabs>
        <w:spacing w:before="120" w:after="120"/>
        <w:jc w:val="both"/>
        <w:rPr>
          <w:sz w:val="24"/>
          <w:szCs w:val="24"/>
        </w:rPr>
      </w:pPr>
      <w:r w:rsidRPr="006F5678">
        <w:rPr>
          <w:sz w:val="24"/>
          <w:szCs w:val="24"/>
        </w:rPr>
        <w:t>Šalys pareiškia ir patvirtina, kad (</w:t>
      </w:r>
      <w:r w:rsidRPr="006F5678">
        <w:rPr>
          <w:i/>
          <w:iCs/>
          <w:sz w:val="24"/>
          <w:szCs w:val="24"/>
        </w:rPr>
        <w:t>i</w:t>
      </w:r>
      <w:r w:rsidRPr="006F5678">
        <w:rPr>
          <w:sz w:val="24"/>
          <w:szCs w:val="24"/>
        </w:rPr>
        <w:t xml:space="preserve">) visos </w:t>
      </w:r>
      <w:r>
        <w:rPr>
          <w:sz w:val="24"/>
          <w:szCs w:val="24"/>
        </w:rPr>
        <w:t>Susitarimo</w:t>
      </w:r>
      <w:r w:rsidRPr="006F5678">
        <w:rPr>
          <w:sz w:val="24"/>
          <w:szCs w:val="24"/>
        </w:rPr>
        <w:t xml:space="preserve"> sąlygos yra sutartos abipusių derybų būdu, ir visos iki </w:t>
      </w:r>
      <w:r>
        <w:rPr>
          <w:sz w:val="24"/>
          <w:szCs w:val="24"/>
        </w:rPr>
        <w:t>Susitarimo</w:t>
      </w:r>
      <w:r w:rsidRPr="006F5678">
        <w:rPr>
          <w:sz w:val="24"/>
          <w:szCs w:val="24"/>
        </w:rPr>
        <w:t xml:space="preserve"> sudarymo dienos tarp Šalių vykusios derybos buvo sąžiningos, Šalims nebuvo daroma jokio psichologinio, fizinio ar ekonominio spaudimo, nebuvo grasinama ar daroma kitokia neleistina įtaka, (</w:t>
      </w:r>
      <w:r w:rsidRPr="006F5678">
        <w:rPr>
          <w:i/>
          <w:iCs/>
          <w:sz w:val="24"/>
          <w:szCs w:val="24"/>
        </w:rPr>
        <w:t>ii</w:t>
      </w:r>
      <w:r w:rsidRPr="006F5678">
        <w:rPr>
          <w:sz w:val="24"/>
          <w:szCs w:val="24"/>
        </w:rPr>
        <w:t xml:space="preserve">) kiekviena iš Šalių supranta visas </w:t>
      </w:r>
      <w:r>
        <w:rPr>
          <w:sz w:val="24"/>
          <w:szCs w:val="24"/>
        </w:rPr>
        <w:t>Susitarimo</w:t>
      </w:r>
      <w:r w:rsidRPr="006F5678">
        <w:rPr>
          <w:sz w:val="24"/>
          <w:szCs w:val="24"/>
        </w:rPr>
        <w:t xml:space="preserve"> sąlygas ir su jomis sutinka ir Šalių santykiuose </w:t>
      </w:r>
      <w:r>
        <w:rPr>
          <w:sz w:val="24"/>
          <w:szCs w:val="24"/>
        </w:rPr>
        <w:t>Susitarimo</w:t>
      </w:r>
      <w:r w:rsidRPr="006F5678">
        <w:rPr>
          <w:sz w:val="24"/>
          <w:szCs w:val="24"/>
        </w:rPr>
        <w:t xml:space="preserve"> sąlygos nebus traktuojamos kaip netikėtos (siurprizinės), (</w:t>
      </w:r>
      <w:r w:rsidRPr="006F5678">
        <w:rPr>
          <w:i/>
          <w:iCs/>
          <w:sz w:val="24"/>
          <w:szCs w:val="24"/>
        </w:rPr>
        <w:t>iii</w:t>
      </w:r>
      <w:r w:rsidRPr="006F5678">
        <w:rPr>
          <w:sz w:val="24"/>
          <w:szCs w:val="24"/>
        </w:rPr>
        <w:t xml:space="preserve">) </w:t>
      </w:r>
      <w:r>
        <w:rPr>
          <w:sz w:val="24"/>
          <w:szCs w:val="24"/>
        </w:rPr>
        <w:t>Susitarimo</w:t>
      </w:r>
      <w:r w:rsidRPr="006F5678">
        <w:rPr>
          <w:sz w:val="24"/>
          <w:szCs w:val="24"/>
        </w:rPr>
        <w:t xml:space="preserve"> sudarymo metu jos sąlygos visiškai atitinka Šalių interesus, Šalių sąžiningos verslo praktikos principus bei laisvai išreikštą jų valią, taip pat Šalys nėra neinformuotos ar nepatyrusios ir </w:t>
      </w:r>
      <w:r>
        <w:rPr>
          <w:sz w:val="24"/>
          <w:szCs w:val="24"/>
        </w:rPr>
        <w:t>Susitarimo</w:t>
      </w:r>
      <w:r w:rsidRPr="006F5678">
        <w:rPr>
          <w:sz w:val="24"/>
          <w:szCs w:val="24"/>
        </w:rPr>
        <w:t xml:space="preserve"> sudarymo metu jos veikia apdairiai ir turi reikiamą derybų patirtį</w:t>
      </w:r>
      <w:r w:rsidR="003E3FF3">
        <w:rPr>
          <w:sz w:val="24"/>
          <w:szCs w:val="24"/>
        </w:rPr>
        <w:t xml:space="preserve">. </w:t>
      </w:r>
      <w:r w:rsidR="003E3FF3" w:rsidRPr="003E3FF3">
        <w:rPr>
          <w:sz w:val="24"/>
          <w:szCs w:val="24"/>
        </w:rPr>
        <w:t>Š</w:t>
      </w:r>
      <w:r w:rsidR="003E3FF3" w:rsidRPr="003E3FF3">
        <w:rPr>
          <w:kern w:val="0"/>
          <w:sz w:val="24"/>
          <w:szCs w:val="24"/>
          <w:lang w:eastAsia="lt-LT"/>
        </w:rPr>
        <w:t>iuo Susitarimu Šalys patvirtina, kad jo sudarymo dieną nebeturi vienos kitoms jokių pretenzijų ir reikalavimų dėl Sutarties vykdymo</w:t>
      </w:r>
      <w:r w:rsidRPr="003E3FF3">
        <w:rPr>
          <w:sz w:val="24"/>
          <w:szCs w:val="24"/>
        </w:rPr>
        <w:t>.</w:t>
      </w:r>
    </w:p>
    <w:p w14:paraId="640785EE" w14:textId="4934CC3F" w:rsidR="006F5678" w:rsidRPr="006F5678" w:rsidRDefault="006F5678" w:rsidP="006F5678">
      <w:pPr>
        <w:pStyle w:val="Standard"/>
        <w:numPr>
          <w:ilvl w:val="1"/>
          <w:numId w:val="29"/>
        </w:numPr>
        <w:tabs>
          <w:tab w:val="left" w:pos="792"/>
        </w:tabs>
        <w:spacing w:before="120" w:after="120"/>
        <w:jc w:val="both"/>
        <w:rPr>
          <w:sz w:val="24"/>
          <w:szCs w:val="24"/>
        </w:rPr>
      </w:pPr>
      <w:r w:rsidRPr="006F5678">
        <w:rPr>
          <w:sz w:val="24"/>
          <w:szCs w:val="24"/>
        </w:rPr>
        <w:t>Šalys pareiškia ir patvirtina, jog Šalims nėra žinomos jokios aplinkybės, dėl kurių ši</w:t>
      </w:r>
      <w:r w:rsidR="00E57A0A">
        <w:rPr>
          <w:sz w:val="24"/>
          <w:szCs w:val="24"/>
        </w:rPr>
        <w:t>s</w:t>
      </w:r>
      <w:r w:rsidRPr="006F5678">
        <w:rPr>
          <w:sz w:val="24"/>
          <w:szCs w:val="24"/>
        </w:rPr>
        <w:t xml:space="preserve"> </w:t>
      </w:r>
      <w:r>
        <w:rPr>
          <w:sz w:val="24"/>
          <w:szCs w:val="24"/>
        </w:rPr>
        <w:t>Susitarimas</w:t>
      </w:r>
      <w:r w:rsidRPr="006F5678">
        <w:rPr>
          <w:sz w:val="24"/>
          <w:szCs w:val="24"/>
        </w:rPr>
        <w:t xml:space="preserve"> galėtų prieštarauti imperatyvioms teisės normoms, viešajai tvarkai ar gerai moralei, taip pat nėra žinomos jokios aplinkybės, kurios galėtų būti pagrindu pripažinti </w:t>
      </w:r>
      <w:r>
        <w:rPr>
          <w:sz w:val="24"/>
          <w:szCs w:val="24"/>
        </w:rPr>
        <w:t>Susitarimą</w:t>
      </w:r>
      <w:r w:rsidRPr="006F5678">
        <w:rPr>
          <w:sz w:val="24"/>
          <w:szCs w:val="24"/>
        </w:rPr>
        <w:t xml:space="preserve"> negaliojanči</w:t>
      </w:r>
      <w:r>
        <w:rPr>
          <w:sz w:val="24"/>
          <w:szCs w:val="24"/>
        </w:rPr>
        <w:t>u</w:t>
      </w:r>
      <w:r w:rsidRPr="006F5678">
        <w:rPr>
          <w:sz w:val="24"/>
          <w:szCs w:val="24"/>
        </w:rPr>
        <w:t xml:space="preserve"> ar nieki</w:t>
      </w:r>
      <w:r>
        <w:rPr>
          <w:sz w:val="24"/>
          <w:szCs w:val="24"/>
        </w:rPr>
        <w:t>niu</w:t>
      </w:r>
      <w:r w:rsidRPr="006F5678">
        <w:rPr>
          <w:sz w:val="24"/>
          <w:szCs w:val="24"/>
        </w:rPr>
        <w:t xml:space="preserve">, Šalys ir jų atstovai turi pilną teisnumą, teises ir įgalinimus pagal taikytiną teisę sudaryti ir vykdyti </w:t>
      </w:r>
      <w:r>
        <w:rPr>
          <w:sz w:val="24"/>
          <w:szCs w:val="24"/>
        </w:rPr>
        <w:t>Susitarimą</w:t>
      </w:r>
      <w:r w:rsidRPr="006F5678">
        <w:rPr>
          <w:sz w:val="24"/>
          <w:szCs w:val="24"/>
        </w:rPr>
        <w:t>.</w:t>
      </w:r>
    </w:p>
    <w:p w14:paraId="0FA9E57D" w14:textId="174E0841" w:rsidR="006F5678" w:rsidRPr="006F5678" w:rsidRDefault="006F5678" w:rsidP="006F5678">
      <w:pPr>
        <w:pStyle w:val="Standard"/>
        <w:numPr>
          <w:ilvl w:val="1"/>
          <w:numId w:val="29"/>
        </w:numPr>
        <w:tabs>
          <w:tab w:val="left" w:pos="792"/>
        </w:tabs>
        <w:spacing w:before="120" w:after="120"/>
        <w:jc w:val="both"/>
        <w:rPr>
          <w:sz w:val="24"/>
          <w:szCs w:val="24"/>
        </w:rPr>
      </w:pPr>
      <w:r w:rsidRPr="006F5678">
        <w:rPr>
          <w:sz w:val="24"/>
          <w:szCs w:val="24"/>
        </w:rPr>
        <w:t>Šalys pareiškia ir patvirtina, kad (</w:t>
      </w:r>
      <w:r w:rsidRPr="006F5678">
        <w:rPr>
          <w:i/>
          <w:iCs/>
          <w:sz w:val="24"/>
          <w:szCs w:val="24"/>
        </w:rPr>
        <w:t>i</w:t>
      </w:r>
      <w:r w:rsidRPr="006F5678">
        <w:rPr>
          <w:sz w:val="24"/>
          <w:szCs w:val="24"/>
        </w:rPr>
        <w:t xml:space="preserve">) </w:t>
      </w:r>
      <w:r>
        <w:rPr>
          <w:sz w:val="24"/>
          <w:szCs w:val="24"/>
        </w:rPr>
        <w:t>Susitarimas</w:t>
      </w:r>
      <w:r w:rsidRPr="006F5678">
        <w:rPr>
          <w:sz w:val="24"/>
          <w:szCs w:val="24"/>
        </w:rPr>
        <w:t xml:space="preserve"> visiškai atitinka viešųjų pirkimų teisinį reguliavimą ir jį aiškinančią teismų praktiką; (</w:t>
      </w:r>
      <w:r w:rsidRPr="006F5678">
        <w:rPr>
          <w:i/>
          <w:iCs/>
          <w:sz w:val="24"/>
          <w:szCs w:val="24"/>
        </w:rPr>
        <w:t>ii</w:t>
      </w:r>
      <w:r w:rsidRPr="006F5678">
        <w:rPr>
          <w:sz w:val="24"/>
          <w:szCs w:val="24"/>
        </w:rPr>
        <w:t xml:space="preserve">) Sutarties pakeitimas neatliekamų </w:t>
      </w:r>
      <w:r>
        <w:rPr>
          <w:sz w:val="24"/>
          <w:szCs w:val="24"/>
        </w:rPr>
        <w:t>D</w:t>
      </w:r>
      <w:r w:rsidRPr="006F5678">
        <w:rPr>
          <w:sz w:val="24"/>
          <w:szCs w:val="24"/>
        </w:rPr>
        <w:t>arbų dalyje</w:t>
      </w:r>
      <w:r>
        <w:rPr>
          <w:sz w:val="24"/>
          <w:szCs w:val="24"/>
        </w:rPr>
        <w:t xml:space="preserve"> ir vietoje jų atliktinų Darbų dalyje</w:t>
      </w:r>
      <w:r w:rsidRPr="006F5678">
        <w:rPr>
          <w:sz w:val="24"/>
          <w:szCs w:val="24"/>
        </w:rPr>
        <w:t xml:space="preserve"> nelaikytinas esminiu jos pakeitimu; (</w:t>
      </w:r>
      <w:r w:rsidRPr="006F5678">
        <w:rPr>
          <w:i/>
          <w:iCs/>
          <w:sz w:val="24"/>
          <w:szCs w:val="24"/>
        </w:rPr>
        <w:t>iii</w:t>
      </w:r>
      <w:r w:rsidRPr="006F5678">
        <w:rPr>
          <w:sz w:val="24"/>
          <w:szCs w:val="24"/>
        </w:rPr>
        <w:t>) Šalys nederino veiksmų ir neturėjo išankstinės valios pakeisti pirkimo (Projekto) objektą ir jo apimtį; (</w:t>
      </w:r>
      <w:r w:rsidRPr="006F5678">
        <w:rPr>
          <w:i/>
          <w:iCs/>
          <w:sz w:val="24"/>
          <w:szCs w:val="24"/>
        </w:rPr>
        <w:t>iv</w:t>
      </w:r>
      <w:r w:rsidRPr="006F5678">
        <w:rPr>
          <w:sz w:val="24"/>
          <w:szCs w:val="24"/>
        </w:rPr>
        <w:t>) Sutarties pakeitimu nepakeičiama Sutarties ekonominė pusiausvyra Rangovo naudai; (</w:t>
      </w:r>
      <w:r w:rsidRPr="006F5678">
        <w:rPr>
          <w:i/>
          <w:iCs/>
          <w:sz w:val="24"/>
          <w:szCs w:val="24"/>
        </w:rPr>
        <w:t>v</w:t>
      </w:r>
      <w:r w:rsidRPr="006F5678">
        <w:rPr>
          <w:sz w:val="24"/>
          <w:szCs w:val="24"/>
        </w:rPr>
        <w:t xml:space="preserve">) </w:t>
      </w:r>
      <w:r>
        <w:rPr>
          <w:sz w:val="24"/>
          <w:szCs w:val="24"/>
        </w:rPr>
        <w:t>Susitarimas</w:t>
      </w:r>
      <w:r w:rsidRPr="006F5678">
        <w:rPr>
          <w:sz w:val="24"/>
          <w:szCs w:val="24"/>
        </w:rPr>
        <w:t xml:space="preserve"> nepažeidžia nei Sutarties sudarymo procedūrose dalyvavusių, nei nedalyvavusių ūkio subjektų interesų; (</w:t>
      </w:r>
      <w:r w:rsidRPr="006F5678">
        <w:rPr>
          <w:i/>
          <w:iCs/>
          <w:sz w:val="24"/>
          <w:szCs w:val="24"/>
        </w:rPr>
        <w:t>vi</w:t>
      </w:r>
      <w:r w:rsidRPr="006F5678">
        <w:rPr>
          <w:sz w:val="24"/>
          <w:szCs w:val="24"/>
        </w:rPr>
        <w:t xml:space="preserve">) </w:t>
      </w:r>
      <w:r>
        <w:rPr>
          <w:sz w:val="24"/>
          <w:szCs w:val="24"/>
        </w:rPr>
        <w:t>Susitarimu</w:t>
      </w:r>
      <w:r w:rsidRPr="006F5678">
        <w:rPr>
          <w:sz w:val="24"/>
          <w:szCs w:val="24"/>
        </w:rPr>
        <w:t xml:space="preserve"> nekeičiamas pirkimo (Projekto) pobūdis.</w:t>
      </w:r>
    </w:p>
    <w:p w14:paraId="76C400A9" w14:textId="62B3F197" w:rsidR="005A62EC" w:rsidRPr="006F5678" w:rsidRDefault="005A62EC" w:rsidP="006F5678">
      <w:pPr>
        <w:pStyle w:val="Standard"/>
        <w:widowControl w:val="0"/>
        <w:numPr>
          <w:ilvl w:val="0"/>
          <w:numId w:val="0"/>
        </w:numPr>
        <w:tabs>
          <w:tab w:val="left" w:pos="792"/>
        </w:tabs>
        <w:spacing w:before="120" w:after="120"/>
        <w:ind w:left="180" w:hanging="180"/>
        <w:jc w:val="both"/>
        <w:rPr>
          <w:kern w:val="0"/>
          <w:sz w:val="24"/>
          <w:szCs w:val="24"/>
          <w:lang w:eastAsia="lt-LT"/>
        </w:rPr>
      </w:pPr>
    </w:p>
    <w:p w14:paraId="1BB58E96" w14:textId="10889474" w:rsidR="00F90D5B" w:rsidRPr="006F5678" w:rsidRDefault="00F90D5B" w:rsidP="00F90D5B">
      <w:pPr>
        <w:pStyle w:val="Standard"/>
        <w:keepNext/>
        <w:keepLines/>
        <w:numPr>
          <w:ilvl w:val="0"/>
          <w:numId w:val="29"/>
        </w:numPr>
        <w:tabs>
          <w:tab w:val="left" w:pos="792"/>
        </w:tabs>
        <w:spacing w:before="120"/>
        <w:jc w:val="both"/>
        <w:rPr>
          <w:b/>
          <w:bCs/>
          <w:sz w:val="24"/>
          <w:szCs w:val="24"/>
        </w:rPr>
      </w:pPr>
      <w:r w:rsidRPr="006F5678">
        <w:rPr>
          <w:b/>
          <w:bCs/>
          <w:sz w:val="24"/>
          <w:szCs w:val="24"/>
        </w:rPr>
        <w:t>Susitarimo sudarymas ir galiojimas</w:t>
      </w:r>
    </w:p>
    <w:p w14:paraId="1F2BC29F" w14:textId="3773453E" w:rsidR="00F90D5B" w:rsidRPr="006F5678" w:rsidRDefault="00F90D5B" w:rsidP="00F90D5B">
      <w:pPr>
        <w:pStyle w:val="Standard"/>
        <w:widowControl w:val="0"/>
        <w:numPr>
          <w:ilvl w:val="1"/>
          <w:numId w:val="29"/>
        </w:numPr>
        <w:tabs>
          <w:tab w:val="left" w:pos="792"/>
        </w:tabs>
        <w:spacing w:before="120" w:after="120"/>
        <w:jc w:val="both"/>
        <w:rPr>
          <w:sz w:val="24"/>
          <w:szCs w:val="24"/>
        </w:rPr>
      </w:pPr>
      <w:r w:rsidRPr="006F5678">
        <w:rPr>
          <w:sz w:val="24"/>
          <w:szCs w:val="24"/>
        </w:rPr>
        <w:t xml:space="preserve">Susitarimas pasirašomas visų Šalių atstovų kvalifikuotais elektroniniais parašais. Susitarimo pasirašymo diena yra laikoma diena, kurią Susitarimą pasirašė visos Šalys. Tuo atveju, jeigu Šalys </w:t>
      </w:r>
      <w:r w:rsidR="00DF3D2F">
        <w:rPr>
          <w:sz w:val="24"/>
          <w:szCs w:val="24"/>
        </w:rPr>
        <w:t>Susitarimą</w:t>
      </w:r>
      <w:r w:rsidRPr="006F5678">
        <w:rPr>
          <w:sz w:val="24"/>
          <w:szCs w:val="24"/>
        </w:rPr>
        <w:t xml:space="preserve"> pasirašė skirtingomis dienomis, jos pasirašymo diena laikoma ta diena, kurią </w:t>
      </w:r>
      <w:r w:rsidR="00DF3D2F">
        <w:rPr>
          <w:sz w:val="24"/>
          <w:szCs w:val="24"/>
        </w:rPr>
        <w:t>Susitarimą</w:t>
      </w:r>
      <w:r w:rsidRPr="006F5678">
        <w:rPr>
          <w:sz w:val="24"/>
          <w:szCs w:val="24"/>
        </w:rPr>
        <w:t xml:space="preserve"> pasirašė paskutinė iš Šalių.</w:t>
      </w:r>
    </w:p>
    <w:p w14:paraId="729BCF78" w14:textId="488E0E23" w:rsidR="00F90D5B" w:rsidRDefault="00F90D5B" w:rsidP="00F90D5B">
      <w:pPr>
        <w:pStyle w:val="Standard"/>
        <w:widowControl w:val="0"/>
        <w:numPr>
          <w:ilvl w:val="1"/>
          <w:numId w:val="29"/>
        </w:numPr>
        <w:tabs>
          <w:tab w:val="left" w:pos="792"/>
        </w:tabs>
        <w:spacing w:before="120" w:after="120"/>
        <w:jc w:val="both"/>
        <w:rPr>
          <w:sz w:val="24"/>
          <w:szCs w:val="24"/>
        </w:rPr>
      </w:pPr>
      <w:r w:rsidRPr="006F5678">
        <w:rPr>
          <w:sz w:val="24"/>
          <w:szCs w:val="24"/>
        </w:rPr>
        <w:t xml:space="preserve">Susitarimas </w:t>
      </w:r>
      <w:r w:rsidR="00C97D14">
        <w:rPr>
          <w:sz w:val="24"/>
          <w:szCs w:val="24"/>
        </w:rPr>
        <w:t xml:space="preserve">įsigalioja nuo </w:t>
      </w:r>
      <w:r w:rsidR="00AC2EA2">
        <w:rPr>
          <w:sz w:val="24"/>
          <w:szCs w:val="24"/>
        </w:rPr>
        <w:t xml:space="preserve">jo pasirašymo dienos ir </w:t>
      </w:r>
      <w:r w:rsidRPr="006F5678">
        <w:rPr>
          <w:sz w:val="24"/>
          <w:szCs w:val="24"/>
        </w:rPr>
        <w:t>galioja iki visiško Šalių įsipareigojimų pagal ją įvykdymo.</w:t>
      </w:r>
    </w:p>
    <w:p w14:paraId="62EB8FF8" w14:textId="35B5F654" w:rsidR="008C6253" w:rsidRPr="00C77D0C" w:rsidRDefault="008C6253" w:rsidP="00D56B98">
      <w:pPr>
        <w:pStyle w:val="Standard"/>
        <w:widowControl w:val="0"/>
        <w:numPr>
          <w:ilvl w:val="1"/>
          <w:numId w:val="29"/>
        </w:numPr>
        <w:tabs>
          <w:tab w:val="left" w:pos="792"/>
        </w:tabs>
        <w:spacing w:before="120" w:after="120"/>
        <w:jc w:val="both"/>
        <w:rPr>
          <w:sz w:val="24"/>
          <w:szCs w:val="24"/>
        </w:rPr>
      </w:pPr>
      <w:r w:rsidRPr="008C6253">
        <w:rPr>
          <w:sz w:val="24"/>
          <w:szCs w:val="24"/>
        </w:rPr>
        <w:t>Šalys susitar</w:t>
      </w:r>
      <w:r>
        <w:rPr>
          <w:sz w:val="24"/>
          <w:szCs w:val="24"/>
        </w:rPr>
        <w:t xml:space="preserve">ia, kad </w:t>
      </w:r>
      <w:r w:rsidR="009F7F92">
        <w:rPr>
          <w:sz w:val="24"/>
          <w:szCs w:val="24"/>
        </w:rPr>
        <w:t xml:space="preserve">šis Susitarimas </w:t>
      </w:r>
      <w:r w:rsidR="00272C2E">
        <w:rPr>
          <w:sz w:val="24"/>
          <w:szCs w:val="24"/>
        </w:rPr>
        <w:t xml:space="preserve">kaip taikos sutartis </w:t>
      </w:r>
      <w:r w:rsidR="009F7F92">
        <w:rPr>
          <w:sz w:val="24"/>
          <w:szCs w:val="24"/>
        </w:rPr>
        <w:t>gali būti teikiamas</w:t>
      </w:r>
      <w:r w:rsidRPr="008C6253">
        <w:rPr>
          <w:sz w:val="24"/>
          <w:szCs w:val="24"/>
        </w:rPr>
        <w:t xml:space="preserve"> </w:t>
      </w:r>
      <w:r w:rsidR="00272C2E">
        <w:rPr>
          <w:sz w:val="24"/>
          <w:szCs w:val="24"/>
        </w:rPr>
        <w:t xml:space="preserve">tvirtinti </w:t>
      </w:r>
      <w:r w:rsidRPr="008C6253">
        <w:rPr>
          <w:sz w:val="24"/>
          <w:szCs w:val="24"/>
        </w:rPr>
        <w:t>Vilniaus miesto apylinkės teism</w:t>
      </w:r>
      <w:r w:rsidR="00272C2E">
        <w:rPr>
          <w:sz w:val="24"/>
          <w:szCs w:val="24"/>
        </w:rPr>
        <w:t>ui</w:t>
      </w:r>
      <w:r w:rsidRPr="008C6253">
        <w:rPr>
          <w:sz w:val="24"/>
          <w:szCs w:val="24"/>
        </w:rPr>
        <w:t xml:space="preserve"> vadovaujantis CPK 579-582 str. nuostatomis. </w:t>
      </w:r>
      <w:r w:rsidR="00E75BF8">
        <w:rPr>
          <w:sz w:val="24"/>
          <w:szCs w:val="24"/>
        </w:rPr>
        <w:t>Atsižvelg</w:t>
      </w:r>
      <w:r w:rsidR="00D64C48">
        <w:rPr>
          <w:sz w:val="24"/>
          <w:szCs w:val="24"/>
        </w:rPr>
        <w:t>damos</w:t>
      </w:r>
      <w:r w:rsidR="00E75BF8">
        <w:rPr>
          <w:sz w:val="24"/>
          <w:szCs w:val="24"/>
        </w:rPr>
        <w:t xml:space="preserve"> į tai, </w:t>
      </w:r>
      <w:r w:rsidRPr="008C6253">
        <w:rPr>
          <w:sz w:val="24"/>
          <w:szCs w:val="24"/>
        </w:rPr>
        <w:t xml:space="preserve">Šalys </w:t>
      </w:r>
      <w:r w:rsidR="004635B7">
        <w:rPr>
          <w:sz w:val="24"/>
          <w:szCs w:val="24"/>
        </w:rPr>
        <w:t xml:space="preserve">pareiškia ir patvirtina besąlygiškai ir neatšaukiamai </w:t>
      </w:r>
      <w:r w:rsidRPr="008C6253">
        <w:rPr>
          <w:sz w:val="24"/>
          <w:szCs w:val="24"/>
        </w:rPr>
        <w:t>sutinka</w:t>
      </w:r>
      <w:r w:rsidR="004635B7">
        <w:rPr>
          <w:sz w:val="24"/>
          <w:szCs w:val="24"/>
        </w:rPr>
        <w:t>nčios</w:t>
      </w:r>
      <w:r w:rsidRPr="008C6253">
        <w:rPr>
          <w:sz w:val="24"/>
          <w:szCs w:val="24"/>
        </w:rPr>
        <w:t xml:space="preserve">, </w:t>
      </w:r>
      <w:r w:rsidR="002F33F6">
        <w:rPr>
          <w:sz w:val="24"/>
          <w:szCs w:val="24"/>
        </w:rPr>
        <w:t xml:space="preserve">kad bet kuri iš jų įgyvendintų šią teisę ir </w:t>
      </w:r>
      <w:r w:rsidR="009F7F92">
        <w:rPr>
          <w:sz w:val="24"/>
          <w:szCs w:val="24"/>
        </w:rPr>
        <w:t xml:space="preserve">šiuo Susitarimu </w:t>
      </w:r>
      <w:r w:rsidR="001F0605">
        <w:rPr>
          <w:sz w:val="24"/>
          <w:szCs w:val="24"/>
        </w:rPr>
        <w:t xml:space="preserve">iš anksto </w:t>
      </w:r>
      <w:r w:rsidR="009F7F92">
        <w:rPr>
          <w:sz w:val="24"/>
          <w:szCs w:val="24"/>
        </w:rPr>
        <w:t>duoda (suteikia) visus tam būtinus įgaliojimus</w:t>
      </w:r>
      <w:r w:rsidR="001F0605">
        <w:rPr>
          <w:sz w:val="24"/>
          <w:szCs w:val="24"/>
        </w:rPr>
        <w:t>, įskaitant įgaliojimą</w:t>
      </w:r>
      <w:r w:rsidR="009F7F92">
        <w:rPr>
          <w:sz w:val="24"/>
          <w:szCs w:val="24"/>
        </w:rPr>
        <w:t xml:space="preserve"> </w:t>
      </w:r>
      <w:r w:rsidR="00650947">
        <w:rPr>
          <w:sz w:val="24"/>
          <w:szCs w:val="24"/>
        </w:rPr>
        <w:t xml:space="preserve">visų Šalių vardu ir interesais </w:t>
      </w:r>
      <w:r w:rsidRPr="008C6253">
        <w:rPr>
          <w:sz w:val="24"/>
          <w:szCs w:val="24"/>
        </w:rPr>
        <w:t>pateikt</w:t>
      </w:r>
      <w:r w:rsidR="001F0605">
        <w:rPr>
          <w:sz w:val="24"/>
          <w:szCs w:val="24"/>
        </w:rPr>
        <w:t>i</w:t>
      </w:r>
      <w:r w:rsidRPr="008C6253">
        <w:rPr>
          <w:sz w:val="24"/>
          <w:szCs w:val="24"/>
        </w:rPr>
        <w:t xml:space="preserve"> </w:t>
      </w:r>
      <w:r w:rsidR="001F0605">
        <w:rPr>
          <w:sz w:val="24"/>
          <w:szCs w:val="24"/>
        </w:rPr>
        <w:t>Susitarimą</w:t>
      </w:r>
      <w:r w:rsidR="00744B89">
        <w:rPr>
          <w:sz w:val="24"/>
          <w:szCs w:val="24"/>
        </w:rPr>
        <w:t xml:space="preserve"> </w:t>
      </w:r>
      <w:r w:rsidRPr="008C6253">
        <w:rPr>
          <w:sz w:val="24"/>
          <w:szCs w:val="24"/>
        </w:rPr>
        <w:t xml:space="preserve">tvirtinti </w:t>
      </w:r>
      <w:r w:rsidR="00DC0487">
        <w:rPr>
          <w:sz w:val="24"/>
          <w:szCs w:val="24"/>
        </w:rPr>
        <w:lastRenderedPageBreak/>
        <w:t>pirmiau pa</w:t>
      </w:r>
      <w:r w:rsidRPr="008C6253">
        <w:rPr>
          <w:sz w:val="24"/>
          <w:szCs w:val="24"/>
        </w:rPr>
        <w:t>minėtam teismui</w:t>
      </w:r>
      <w:r w:rsidR="00650947">
        <w:rPr>
          <w:sz w:val="24"/>
          <w:szCs w:val="24"/>
        </w:rPr>
        <w:t xml:space="preserve"> </w:t>
      </w:r>
      <w:r w:rsidRPr="008C6253">
        <w:rPr>
          <w:sz w:val="24"/>
          <w:szCs w:val="24"/>
        </w:rPr>
        <w:t>rašytinio proceso tvarka nedalyvaujant Šalims.</w:t>
      </w:r>
      <w:r w:rsidR="008142E6">
        <w:rPr>
          <w:sz w:val="24"/>
          <w:szCs w:val="24"/>
        </w:rPr>
        <w:t xml:space="preserve"> Jeigu </w:t>
      </w:r>
      <w:r w:rsidR="00D2772B">
        <w:rPr>
          <w:sz w:val="24"/>
          <w:szCs w:val="24"/>
        </w:rPr>
        <w:t xml:space="preserve">Susitarimas iš pirmo karto nebūtų patvirtintas teismo, </w:t>
      </w:r>
      <w:r w:rsidR="00D56B98" w:rsidRPr="008C6253">
        <w:rPr>
          <w:sz w:val="24"/>
          <w:szCs w:val="24"/>
        </w:rPr>
        <w:t xml:space="preserve">Šalys </w:t>
      </w:r>
      <w:r w:rsidR="0083238E">
        <w:rPr>
          <w:sz w:val="24"/>
          <w:szCs w:val="24"/>
        </w:rPr>
        <w:t xml:space="preserve">esant </w:t>
      </w:r>
      <w:r w:rsidR="00D56B98">
        <w:rPr>
          <w:sz w:val="24"/>
          <w:szCs w:val="24"/>
        </w:rPr>
        <w:t>bet kurios iš jų prašymu</w:t>
      </w:r>
      <w:r w:rsidR="00CE4750">
        <w:rPr>
          <w:sz w:val="24"/>
          <w:szCs w:val="24"/>
        </w:rPr>
        <w:t>i</w:t>
      </w:r>
      <w:r w:rsidR="00D56B98">
        <w:rPr>
          <w:sz w:val="24"/>
          <w:szCs w:val="24"/>
        </w:rPr>
        <w:t xml:space="preserve"> </w:t>
      </w:r>
      <w:r w:rsidR="00DC0487" w:rsidRPr="008C6253">
        <w:rPr>
          <w:sz w:val="24"/>
          <w:szCs w:val="24"/>
        </w:rPr>
        <w:t xml:space="preserve">įsipareigoja </w:t>
      </w:r>
      <w:r w:rsidR="00D56B98" w:rsidRPr="008C6253">
        <w:rPr>
          <w:sz w:val="24"/>
          <w:szCs w:val="24"/>
        </w:rPr>
        <w:t xml:space="preserve">bendradarbiauti </w:t>
      </w:r>
      <w:r w:rsidR="00D56B98">
        <w:rPr>
          <w:sz w:val="24"/>
          <w:szCs w:val="24"/>
        </w:rPr>
        <w:t xml:space="preserve">ir </w:t>
      </w:r>
      <w:r w:rsidR="00D56B98" w:rsidRPr="008C6253">
        <w:rPr>
          <w:sz w:val="24"/>
          <w:szCs w:val="24"/>
        </w:rPr>
        <w:t>dėti visas pastangas</w:t>
      </w:r>
      <w:r w:rsidR="00954FAF">
        <w:rPr>
          <w:sz w:val="24"/>
          <w:szCs w:val="24"/>
        </w:rPr>
        <w:t xml:space="preserve"> (</w:t>
      </w:r>
      <w:r w:rsidR="00954FAF" w:rsidRPr="00AB5216">
        <w:rPr>
          <w:i/>
          <w:iCs/>
          <w:sz w:val="24"/>
          <w:szCs w:val="24"/>
        </w:rPr>
        <w:t>inter alia</w:t>
      </w:r>
      <w:r w:rsidR="00954FAF">
        <w:rPr>
          <w:sz w:val="24"/>
          <w:szCs w:val="24"/>
        </w:rPr>
        <w:t xml:space="preserve"> </w:t>
      </w:r>
      <w:r w:rsidR="005B6C1A">
        <w:rPr>
          <w:sz w:val="24"/>
          <w:szCs w:val="24"/>
        </w:rPr>
        <w:t>pakoreguoti</w:t>
      </w:r>
      <w:r w:rsidR="00AB5216">
        <w:rPr>
          <w:sz w:val="24"/>
          <w:szCs w:val="24"/>
        </w:rPr>
        <w:t xml:space="preserve"> ir (ar) </w:t>
      </w:r>
      <w:r w:rsidR="005B6C1A">
        <w:rPr>
          <w:sz w:val="24"/>
          <w:szCs w:val="24"/>
        </w:rPr>
        <w:t xml:space="preserve">papildyti Susitarimo tekstą, nekeičiant esminių </w:t>
      </w:r>
      <w:r w:rsidR="00AB5216">
        <w:rPr>
          <w:sz w:val="24"/>
          <w:szCs w:val="24"/>
        </w:rPr>
        <w:t xml:space="preserve">jo </w:t>
      </w:r>
      <w:r w:rsidR="005B6C1A">
        <w:rPr>
          <w:sz w:val="24"/>
          <w:szCs w:val="24"/>
        </w:rPr>
        <w:t xml:space="preserve">sąlygų, </w:t>
      </w:r>
      <w:r w:rsidR="00954FAF" w:rsidRPr="00954FAF">
        <w:rPr>
          <w:sz w:val="24"/>
          <w:szCs w:val="24"/>
        </w:rPr>
        <w:t xml:space="preserve">pateikti reikalingus </w:t>
      </w:r>
      <w:r w:rsidR="005B6C1A">
        <w:rPr>
          <w:sz w:val="24"/>
          <w:szCs w:val="24"/>
        </w:rPr>
        <w:t xml:space="preserve">papildomus </w:t>
      </w:r>
      <w:r w:rsidR="00954FAF" w:rsidRPr="00954FAF">
        <w:rPr>
          <w:sz w:val="24"/>
          <w:szCs w:val="24"/>
        </w:rPr>
        <w:t>dokumentus ir (ar) informaciją</w:t>
      </w:r>
      <w:r w:rsidR="00AB5216">
        <w:rPr>
          <w:sz w:val="24"/>
          <w:szCs w:val="24"/>
        </w:rPr>
        <w:t xml:space="preserve"> ir pan.</w:t>
      </w:r>
      <w:r w:rsidR="00954FAF">
        <w:rPr>
          <w:sz w:val="24"/>
          <w:szCs w:val="24"/>
        </w:rPr>
        <w:t>)</w:t>
      </w:r>
      <w:r w:rsidR="00D56B98" w:rsidRPr="008C6253">
        <w:rPr>
          <w:sz w:val="24"/>
          <w:szCs w:val="24"/>
        </w:rPr>
        <w:t xml:space="preserve">, kad </w:t>
      </w:r>
      <w:r w:rsidR="00646056">
        <w:rPr>
          <w:sz w:val="24"/>
          <w:szCs w:val="24"/>
        </w:rPr>
        <w:t>aptariamas</w:t>
      </w:r>
      <w:r w:rsidR="00D56B98">
        <w:rPr>
          <w:sz w:val="24"/>
          <w:szCs w:val="24"/>
        </w:rPr>
        <w:t xml:space="preserve"> tikslas būtų pasiektas.</w:t>
      </w:r>
      <w:r w:rsidR="00E73920">
        <w:rPr>
          <w:sz w:val="24"/>
          <w:szCs w:val="24"/>
        </w:rPr>
        <w:t xml:space="preserve"> </w:t>
      </w:r>
      <w:r w:rsidR="00BA784B">
        <w:rPr>
          <w:sz w:val="24"/>
          <w:szCs w:val="24"/>
        </w:rPr>
        <w:t>Visgi</w:t>
      </w:r>
      <w:r w:rsidR="00E73920">
        <w:rPr>
          <w:sz w:val="24"/>
          <w:szCs w:val="24"/>
        </w:rPr>
        <w:t xml:space="preserve"> aiškumo dėlei </w:t>
      </w:r>
      <w:r w:rsidR="00BA784B">
        <w:rPr>
          <w:sz w:val="24"/>
          <w:szCs w:val="24"/>
        </w:rPr>
        <w:t xml:space="preserve">pažymėtina, kad </w:t>
      </w:r>
      <w:r w:rsidR="00646056">
        <w:rPr>
          <w:sz w:val="24"/>
          <w:szCs w:val="24"/>
        </w:rPr>
        <w:t xml:space="preserve">Susitarimo nepateikimas tvirtinti teismui arba teismo atsisakymas jį patvirtinti </w:t>
      </w:r>
      <w:r w:rsidR="00AE7E5B">
        <w:rPr>
          <w:sz w:val="24"/>
          <w:szCs w:val="24"/>
        </w:rPr>
        <w:t xml:space="preserve">negali turėti ir </w:t>
      </w:r>
      <w:r w:rsidR="00646056">
        <w:rPr>
          <w:sz w:val="24"/>
          <w:szCs w:val="24"/>
        </w:rPr>
        <w:t>neturės jokios įtakos jo įsigaliojimui ir galiojimui</w:t>
      </w:r>
      <w:r w:rsidR="00C77D0C">
        <w:rPr>
          <w:sz w:val="24"/>
          <w:szCs w:val="24"/>
        </w:rPr>
        <w:t xml:space="preserve"> Šalims visa apimtimi</w:t>
      </w:r>
      <w:r w:rsidR="007D681C" w:rsidRPr="00C77D0C">
        <w:rPr>
          <w:sz w:val="24"/>
          <w:szCs w:val="24"/>
        </w:rPr>
        <w:t>.</w:t>
      </w:r>
    </w:p>
    <w:p w14:paraId="2BD8D349" w14:textId="123A7D17" w:rsidR="00C0006E" w:rsidRPr="00137918" w:rsidRDefault="00C0006E" w:rsidP="00D56B98">
      <w:pPr>
        <w:pStyle w:val="Standard"/>
        <w:widowControl w:val="0"/>
        <w:numPr>
          <w:ilvl w:val="1"/>
          <w:numId w:val="29"/>
        </w:numPr>
        <w:tabs>
          <w:tab w:val="left" w:pos="792"/>
        </w:tabs>
        <w:spacing w:before="120" w:after="120"/>
        <w:jc w:val="both"/>
        <w:rPr>
          <w:sz w:val="24"/>
          <w:szCs w:val="24"/>
        </w:rPr>
      </w:pPr>
      <w:r w:rsidRPr="00C77D0C">
        <w:rPr>
          <w:sz w:val="24"/>
          <w:szCs w:val="24"/>
        </w:rPr>
        <w:t>Šalys patvirtina, kad joms yra žinomos ir suprantamos CK 6.985 str. nuostatos, iš jų ir tai, kad teismo patvirtinta taikos sutartis jos šalims turi galutinio teismo sprendimo (</w:t>
      </w:r>
      <w:r w:rsidRPr="00C77D0C">
        <w:rPr>
          <w:i/>
          <w:iCs/>
          <w:sz w:val="24"/>
          <w:szCs w:val="24"/>
        </w:rPr>
        <w:t>res judicata</w:t>
      </w:r>
      <w:r w:rsidRPr="00C77D0C">
        <w:rPr>
          <w:sz w:val="24"/>
          <w:szCs w:val="24"/>
        </w:rPr>
        <w:t>) galią.</w:t>
      </w:r>
      <w:r w:rsidR="00C77D0C" w:rsidRPr="00C77D0C">
        <w:rPr>
          <w:sz w:val="24"/>
          <w:szCs w:val="24"/>
        </w:rPr>
        <w:t xml:space="preserve"> </w:t>
      </w:r>
      <w:r w:rsidR="00C77D0C" w:rsidRPr="00137918">
        <w:rPr>
          <w:sz w:val="24"/>
          <w:szCs w:val="24"/>
        </w:rPr>
        <w:t>Jeigu teismas nepatvirtins Susitarimo, kaip taikos sutarties, dėl jo sąlygų (turinio) ir Šalys nesutars dėl tų sąlygų pakeitimo abiem Šalims priimtinu būdu, Šalys nebesieks teismo patvirtinimo savo pasiektam Susitarimui – tokiu atveju Susitarimas liks galioti Šalims visa apimti ir turės joms įstatymo galią.</w:t>
      </w:r>
    </w:p>
    <w:p w14:paraId="5E73170B" w14:textId="78A7FCB4" w:rsidR="00F90D5B" w:rsidRPr="006F5678" w:rsidRDefault="00F90D5B" w:rsidP="00F90D5B">
      <w:pPr>
        <w:pStyle w:val="Standard"/>
        <w:numPr>
          <w:ilvl w:val="1"/>
          <w:numId w:val="29"/>
        </w:numPr>
        <w:tabs>
          <w:tab w:val="left" w:pos="792"/>
        </w:tabs>
        <w:spacing w:before="120" w:after="120"/>
        <w:jc w:val="both"/>
        <w:rPr>
          <w:sz w:val="24"/>
          <w:szCs w:val="24"/>
        </w:rPr>
      </w:pPr>
      <w:r w:rsidRPr="006F5678">
        <w:rPr>
          <w:sz w:val="24"/>
          <w:szCs w:val="24"/>
        </w:rPr>
        <w:t>N</w:t>
      </w:r>
      <w:r w:rsidR="00D64C48">
        <w:rPr>
          <w:sz w:val="24"/>
          <w:szCs w:val="24"/>
        </w:rPr>
        <w:t>ė</w:t>
      </w:r>
      <w:r w:rsidRPr="006F5678">
        <w:rPr>
          <w:sz w:val="24"/>
          <w:szCs w:val="24"/>
        </w:rPr>
        <w:t xml:space="preserve"> viena Šalis nedarys jokių su </w:t>
      </w:r>
      <w:r w:rsidR="006F5678" w:rsidRPr="006F5678">
        <w:rPr>
          <w:sz w:val="24"/>
          <w:szCs w:val="24"/>
        </w:rPr>
        <w:t>Susitarimu</w:t>
      </w:r>
      <w:r w:rsidRPr="006F5678">
        <w:rPr>
          <w:sz w:val="24"/>
          <w:szCs w:val="24"/>
        </w:rPr>
        <w:t>, ją lėmusiomis priežastimis ir jų taikiu išsprendimu susijusių viešų pareiškimų be išankstinio raštiško kitos Šalies sutikimo ir tos Šalies pritarimo tokio pareiškimo tekstui.</w:t>
      </w:r>
    </w:p>
    <w:p w14:paraId="33D07EC2" w14:textId="372427A8" w:rsidR="00F90D5B" w:rsidRPr="006F5678" w:rsidRDefault="00F90D5B" w:rsidP="006F5678">
      <w:pPr>
        <w:pStyle w:val="Standard"/>
        <w:numPr>
          <w:ilvl w:val="1"/>
          <w:numId w:val="29"/>
        </w:numPr>
        <w:tabs>
          <w:tab w:val="left" w:pos="792"/>
        </w:tabs>
        <w:spacing w:before="120" w:after="120"/>
        <w:jc w:val="both"/>
        <w:rPr>
          <w:sz w:val="24"/>
          <w:szCs w:val="24"/>
        </w:rPr>
      </w:pPr>
      <w:r w:rsidRPr="006F5678">
        <w:rPr>
          <w:sz w:val="24"/>
          <w:szCs w:val="24"/>
        </w:rPr>
        <w:t xml:space="preserve">Vadovaujantis Sutarties sąlygomis, </w:t>
      </w:r>
      <w:r w:rsidR="006F5678" w:rsidRPr="006F5678">
        <w:rPr>
          <w:sz w:val="24"/>
          <w:szCs w:val="24"/>
        </w:rPr>
        <w:t>Susitarimui</w:t>
      </w:r>
      <w:r w:rsidRPr="006F5678">
        <w:rPr>
          <w:sz w:val="24"/>
          <w:szCs w:val="24"/>
        </w:rPr>
        <w:t xml:space="preserve"> taikoma Lietuvos Respublikos teisė. Visi ginčai, kylantys iš </w:t>
      </w:r>
      <w:r w:rsidR="006F5678" w:rsidRPr="006F5678">
        <w:rPr>
          <w:sz w:val="24"/>
          <w:szCs w:val="24"/>
        </w:rPr>
        <w:t>Susitarimo</w:t>
      </w:r>
      <w:r w:rsidRPr="006F5678">
        <w:rPr>
          <w:sz w:val="24"/>
          <w:szCs w:val="24"/>
        </w:rPr>
        <w:t xml:space="preserve"> ar susiję su </w:t>
      </w:r>
      <w:r w:rsidR="006F5678" w:rsidRPr="006F5678">
        <w:rPr>
          <w:sz w:val="24"/>
          <w:szCs w:val="24"/>
        </w:rPr>
        <w:t>Susitarimu</w:t>
      </w:r>
      <w:r w:rsidRPr="006F5678">
        <w:rPr>
          <w:sz w:val="24"/>
          <w:szCs w:val="24"/>
        </w:rPr>
        <w:t>, jo pažeidimu, nutraukimu ar galiojimu, galutinai sprendžiami Lietuvos Respublikos teismuose Lietuvos Respublikos civilinio proceso kodekso nustatyta tvarka.</w:t>
      </w:r>
    </w:p>
    <w:p w14:paraId="609BA580" w14:textId="65D796DC" w:rsidR="00F90D5B" w:rsidRPr="006F5678" w:rsidRDefault="00F90D5B" w:rsidP="00F90D5B">
      <w:pPr>
        <w:pStyle w:val="Standard"/>
        <w:numPr>
          <w:ilvl w:val="1"/>
          <w:numId w:val="29"/>
        </w:numPr>
        <w:tabs>
          <w:tab w:val="left" w:pos="792"/>
        </w:tabs>
        <w:spacing w:before="120" w:after="120"/>
        <w:jc w:val="both"/>
        <w:rPr>
          <w:sz w:val="24"/>
          <w:szCs w:val="24"/>
        </w:rPr>
      </w:pPr>
      <w:r w:rsidRPr="006F5678">
        <w:rPr>
          <w:sz w:val="24"/>
          <w:szCs w:val="24"/>
        </w:rPr>
        <w:t xml:space="preserve">Šalys susitaria, kad kiekviena iš Šalių padengs savo išlaidas, susijusias su šio </w:t>
      </w:r>
      <w:r w:rsidR="006F5678" w:rsidRPr="006F5678">
        <w:rPr>
          <w:sz w:val="24"/>
          <w:szCs w:val="24"/>
        </w:rPr>
        <w:t>Susitarimo</w:t>
      </w:r>
      <w:r w:rsidRPr="006F5678">
        <w:rPr>
          <w:sz w:val="24"/>
          <w:szCs w:val="24"/>
        </w:rPr>
        <w:t xml:space="preserve"> parengimu, patvirtinimu bei vykdymu. Valstybės patirtas išlaidas, jeigu tokių būtų, Šalys įsipareigoja atlyginti lygiomis dalimis.</w:t>
      </w:r>
    </w:p>
    <w:p w14:paraId="4E291536" w14:textId="05E8A0B9" w:rsidR="00F90D5B" w:rsidRPr="006F5678" w:rsidRDefault="00F90D5B" w:rsidP="00F90D5B">
      <w:pPr>
        <w:pStyle w:val="Standard"/>
        <w:widowControl w:val="0"/>
        <w:numPr>
          <w:ilvl w:val="1"/>
          <w:numId w:val="29"/>
        </w:numPr>
        <w:tabs>
          <w:tab w:val="left" w:pos="792"/>
        </w:tabs>
        <w:spacing w:before="120"/>
        <w:jc w:val="both"/>
        <w:rPr>
          <w:sz w:val="24"/>
          <w:szCs w:val="24"/>
        </w:rPr>
      </w:pPr>
      <w:r w:rsidRPr="006F5678">
        <w:rPr>
          <w:sz w:val="24"/>
          <w:szCs w:val="24"/>
        </w:rPr>
        <w:t xml:space="preserve">Šalys, sudarydamos </w:t>
      </w:r>
      <w:r w:rsidR="006F5678" w:rsidRPr="006F5678">
        <w:rPr>
          <w:sz w:val="24"/>
          <w:szCs w:val="24"/>
        </w:rPr>
        <w:t>Susitarimą</w:t>
      </w:r>
      <w:r w:rsidRPr="006F5678">
        <w:rPr>
          <w:sz w:val="24"/>
          <w:szCs w:val="24"/>
        </w:rPr>
        <w:t xml:space="preserve">, patvirtina, kad visas </w:t>
      </w:r>
      <w:r w:rsidR="006F5678" w:rsidRPr="006F5678">
        <w:rPr>
          <w:sz w:val="24"/>
          <w:szCs w:val="24"/>
        </w:rPr>
        <w:t>Susitarimo</w:t>
      </w:r>
      <w:r w:rsidRPr="006F5678">
        <w:rPr>
          <w:sz w:val="24"/>
          <w:szCs w:val="24"/>
        </w:rPr>
        <w:t xml:space="preserve"> sąlygų turinys Šalims yra suprantamas, aiškus ir atitinka jų tikrąją valią. </w:t>
      </w:r>
    </w:p>
    <w:p w14:paraId="4D301199" w14:textId="77777777" w:rsidR="00584E75" w:rsidRDefault="008D3F16" w:rsidP="008D3F16">
      <w:pPr>
        <w:spacing w:before="120"/>
        <w:jc w:val="both"/>
        <w:rPr>
          <w:rFonts w:ascii="Arial" w:hAnsi="Arial" w:cs="Arial"/>
        </w:rPr>
      </w:pPr>
      <w:r w:rsidRPr="00DA52AD">
        <w:rPr>
          <w:rFonts w:ascii="Arial" w:hAnsi="Arial" w:cs="Arial"/>
        </w:rPr>
        <w:t>PRIDEDAMA</w:t>
      </w:r>
      <w:r w:rsidR="00584E75">
        <w:rPr>
          <w:rFonts w:ascii="Arial" w:hAnsi="Arial" w:cs="Arial"/>
        </w:rPr>
        <w:t>:</w:t>
      </w:r>
    </w:p>
    <w:p w14:paraId="79350E64" w14:textId="409B8ABB" w:rsidR="00584E75" w:rsidRPr="005F3B14" w:rsidRDefault="005F3B14" w:rsidP="00584E75">
      <w:pPr>
        <w:pStyle w:val="ListParagraph"/>
        <w:numPr>
          <w:ilvl w:val="0"/>
          <w:numId w:val="30"/>
        </w:numPr>
        <w:spacing w:before="120"/>
        <w:jc w:val="both"/>
        <w:rPr>
          <w:rFonts w:ascii="Arial" w:hAnsi="Arial" w:cs="Arial"/>
        </w:rPr>
      </w:pPr>
      <w:r w:rsidRPr="005F3B14">
        <w:rPr>
          <w:rFonts w:ascii="Arial" w:hAnsi="Arial" w:cs="Arial"/>
        </w:rPr>
        <w:t xml:space="preserve">Darbų, medžiagų, projekto sprendinių </w:t>
      </w:r>
      <w:r w:rsidRPr="005F45B2">
        <w:rPr>
          <w:rFonts w:ascii="Arial" w:hAnsi="Arial" w:cs="Arial"/>
        </w:rPr>
        <w:t>p</w:t>
      </w:r>
      <w:r w:rsidR="0043415E" w:rsidRPr="005F45B2">
        <w:rPr>
          <w:rFonts w:ascii="Arial" w:hAnsi="Arial" w:cs="Arial"/>
        </w:rPr>
        <w:t>akeitimo protokolas</w:t>
      </w:r>
      <w:r w:rsidR="00584E75" w:rsidRPr="005F45B2">
        <w:rPr>
          <w:rFonts w:ascii="Arial" w:hAnsi="Arial" w:cs="Arial"/>
        </w:rPr>
        <w:t>;</w:t>
      </w:r>
    </w:p>
    <w:p w14:paraId="5A531A18" w14:textId="6251C3EF" w:rsidR="00584E75" w:rsidRPr="00C85860" w:rsidRDefault="00584E75" w:rsidP="00584E75">
      <w:pPr>
        <w:pStyle w:val="ListParagraph"/>
        <w:numPr>
          <w:ilvl w:val="0"/>
          <w:numId w:val="30"/>
        </w:numPr>
        <w:spacing w:before="120"/>
        <w:jc w:val="both"/>
        <w:rPr>
          <w:rFonts w:ascii="Arial" w:hAnsi="Arial" w:cs="Arial"/>
        </w:rPr>
      </w:pPr>
      <w:r w:rsidRPr="00C85860">
        <w:rPr>
          <w:rFonts w:ascii="Arial" w:hAnsi="Arial" w:cs="Arial"/>
        </w:rPr>
        <w:t>Darbo projekto AS dalis;</w:t>
      </w:r>
    </w:p>
    <w:p w14:paraId="3D1754FB" w14:textId="0AD66CC6" w:rsidR="00584E75" w:rsidRPr="00C85860" w:rsidRDefault="00584E75" w:rsidP="00584E75">
      <w:pPr>
        <w:pStyle w:val="ListParagraph"/>
        <w:numPr>
          <w:ilvl w:val="0"/>
          <w:numId w:val="30"/>
        </w:numPr>
        <w:spacing w:before="120"/>
        <w:jc w:val="both"/>
        <w:rPr>
          <w:rFonts w:ascii="Arial" w:hAnsi="Arial" w:cs="Arial"/>
        </w:rPr>
      </w:pPr>
      <w:r w:rsidRPr="00C85860">
        <w:rPr>
          <w:rFonts w:ascii="Arial" w:hAnsi="Arial" w:cs="Arial"/>
        </w:rPr>
        <w:t>Darbo projekto GSS dalis;</w:t>
      </w:r>
    </w:p>
    <w:p w14:paraId="28752DA9" w14:textId="45037B39" w:rsidR="00584E75" w:rsidRPr="00C85860" w:rsidRDefault="00584E75" w:rsidP="00584E75">
      <w:pPr>
        <w:pStyle w:val="ListParagraph"/>
        <w:numPr>
          <w:ilvl w:val="0"/>
          <w:numId w:val="30"/>
        </w:numPr>
        <w:spacing w:before="120"/>
        <w:jc w:val="both"/>
        <w:rPr>
          <w:rFonts w:ascii="Arial" w:hAnsi="Arial" w:cs="Arial"/>
        </w:rPr>
      </w:pPr>
      <w:r w:rsidRPr="00C85860">
        <w:rPr>
          <w:rFonts w:ascii="Arial" w:hAnsi="Arial" w:cs="Arial"/>
        </w:rPr>
        <w:t>Darbo projekto ER dalis</w:t>
      </w:r>
      <w:r w:rsidR="006F7AFB" w:rsidRPr="00C85860">
        <w:rPr>
          <w:rFonts w:ascii="Arial" w:hAnsi="Arial" w:cs="Arial"/>
        </w:rPr>
        <w:t>;</w:t>
      </w:r>
    </w:p>
    <w:p w14:paraId="7B21C8A3" w14:textId="764CD447" w:rsidR="00AF6775" w:rsidRDefault="006F7AFB" w:rsidP="00584E75">
      <w:pPr>
        <w:pStyle w:val="ListParagraph"/>
        <w:numPr>
          <w:ilvl w:val="0"/>
          <w:numId w:val="30"/>
        </w:numPr>
        <w:spacing w:before="120"/>
        <w:jc w:val="both"/>
        <w:rPr>
          <w:rFonts w:ascii="Arial" w:hAnsi="Arial" w:cs="Arial"/>
        </w:rPr>
      </w:pPr>
      <w:r>
        <w:rPr>
          <w:rFonts w:ascii="Arial" w:hAnsi="Arial" w:cs="Arial"/>
        </w:rPr>
        <w:t>Įkainotas veiklų sąrašas</w:t>
      </w:r>
      <w:r w:rsidR="005F45B2">
        <w:rPr>
          <w:rFonts w:ascii="Arial" w:hAnsi="Arial" w:cs="Arial"/>
        </w:rPr>
        <w:t>.</w:t>
      </w:r>
    </w:p>
    <w:tbl>
      <w:tblPr>
        <w:tblStyle w:val="TableGrid"/>
        <w:tblW w:w="4022"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07"/>
        <w:gridCol w:w="259"/>
        <w:gridCol w:w="35"/>
        <w:gridCol w:w="2879"/>
      </w:tblGrid>
      <w:tr w:rsidR="005666BB" w:rsidRPr="00DA52AD" w14:paraId="4A1166F4" w14:textId="77777777" w:rsidTr="004C66D1">
        <w:tc>
          <w:tcPr>
            <w:tcW w:w="3174" w:type="pct"/>
            <w:gridSpan w:val="2"/>
          </w:tcPr>
          <w:p w14:paraId="1D687DDB" w14:textId="77777777" w:rsidR="00A21170" w:rsidRPr="00833495" w:rsidRDefault="00A21170" w:rsidP="00A21170">
            <w:pPr>
              <w:pStyle w:val="BodyText"/>
              <w:tabs>
                <w:tab w:val="clear" w:pos="720"/>
                <w:tab w:val="num" w:pos="851"/>
              </w:tabs>
              <w:rPr>
                <w:rFonts w:ascii="Arial" w:hAnsi="Arial" w:cs="Arial"/>
                <w:b/>
                <w:sz w:val="24"/>
                <w:szCs w:val="24"/>
                <w:lang w:val="lt-LT"/>
              </w:rPr>
            </w:pPr>
          </w:p>
          <w:p w14:paraId="3892C403" w14:textId="3BE78AC1" w:rsidR="004C66D1" w:rsidRPr="00833495" w:rsidRDefault="004C66D1" w:rsidP="00A21170">
            <w:pPr>
              <w:pStyle w:val="BodyText"/>
              <w:tabs>
                <w:tab w:val="clear" w:pos="720"/>
                <w:tab w:val="num" w:pos="851"/>
              </w:tabs>
              <w:rPr>
                <w:rFonts w:ascii="Arial" w:hAnsi="Arial" w:cs="Arial"/>
                <w:b/>
                <w:sz w:val="24"/>
                <w:szCs w:val="24"/>
                <w:lang w:val="lt-LT"/>
              </w:rPr>
            </w:pPr>
            <w:r w:rsidRPr="00833495">
              <w:rPr>
                <w:rFonts w:ascii="Arial" w:hAnsi="Arial" w:cs="Arial"/>
                <w:b/>
                <w:sz w:val="24"/>
                <w:szCs w:val="24"/>
                <w:lang w:val="lt-LT"/>
              </w:rPr>
              <w:t>Užsakovas</w:t>
            </w:r>
          </w:p>
          <w:p w14:paraId="6FE54502" w14:textId="77777777" w:rsidR="004C66D1" w:rsidRPr="00833495" w:rsidRDefault="004C66D1" w:rsidP="00A21170">
            <w:pPr>
              <w:pStyle w:val="BodyText"/>
              <w:tabs>
                <w:tab w:val="clear" w:pos="720"/>
                <w:tab w:val="num" w:pos="851"/>
              </w:tabs>
              <w:rPr>
                <w:rFonts w:ascii="Arial" w:hAnsi="Arial" w:cs="Arial"/>
                <w:sz w:val="24"/>
                <w:szCs w:val="24"/>
                <w:lang w:val="lt-LT"/>
              </w:rPr>
            </w:pPr>
            <w:r w:rsidRPr="00833495">
              <w:rPr>
                <w:rFonts w:ascii="Arial" w:hAnsi="Arial" w:cs="Arial"/>
                <w:sz w:val="24"/>
                <w:szCs w:val="24"/>
                <w:lang w:val="lt-LT"/>
              </w:rPr>
              <w:t>Lietuvos Respublikos sveikatos apsaugos</w:t>
            </w:r>
          </w:p>
          <w:p w14:paraId="1938909F" w14:textId="0BF30B0E" w:rsidR="004C66D1" w:rsidRPr="00833495" w:rsidRDefault="004C66D1" w:rsidP="00A21170">
            <w:pPr>
              <w:pStyle w:val="BodyText"/>
              <w:tabs>
                <w:tab w:val="clear" w:pos="720"/>
                <w:tab w:val="num" w:pos="851"/>
              </w:tabs>
              <w:rPr>
                <w:rFonts w:ascii="Arial" w:hAnsi="Arial" w:cs="Arial"/>
                <w:sz w:val="24"/>
                <w:szCs w:val="24"/>
                <w:lang w:val="lt-LT"/>
              </w:rPr>
            </w:pPr>
            <w:r w:rsidRPr="00833495">
              <w:rPr>
                <w:rFonts w:ascii="Arial" w:hAnsi="Arial" w:cs="Arial"/>
                <w:sz w:val="24"/>
                <w:szCs w:val="24"/>
                <w:lang w:val="lt-LT"/>
              </w:rPr>
              <w:t>ministerija</w:t>
            </w:r>
          </w:p>
          <w:p w14:paraId="6FA08724" w14:textId="541CD830" w:rsidR="004C66D1" w:rsidRPr="00833495" w:rsidRDefault="004C66D1" w:rsidP="00A21170">
            <w:pPr>
              <w:pStyle w:val="BodyText"/>
              <w:tabs>
                <w:tab w:val="clear" w:pos="720"/>
                <w:tab w:val="num" w:pos="851"/>
              </w:tabs>
              <w:rPr>
                <w:rFonts w:ascii="Arial" w:hAnsi="Arial" w:cs="Arial"/>
                <w:bCs/>
                <w:sz w:val="24"/>
                <w:szCs w:val="24"/>
                <w:lang w:val="lt-LT"/>
              </w:rPr>
            </w:pPr>
            <w:r w:rsidRPr="00833495">
              <w:rPr>
                <w:rFonts w:ascii="Arial" w:hAnsi="Arial" w:cs="Arial"/>
                <w:bCs/>
                <w:sz w:val="24"/>
                <w:szCs w:val="24"/>
                <w:lang w:val="lt-LT"/>
              </w:rPr>
              <w:t>Kanclerė</w:t>
            </w:r>
          </w:p>
          <w:p w14:paraId="69E283AB" w14:textId="6901D6E3" w:rsidR="004C66D1" w:rsidRPr="00833495" w:rsidRDefault="004C66D1" w:rsidP="00A21170">
            <w:pPr>
              <w:pStyle w:val="BodyText"/>
              <w:tabs>
                <w:tab w:val="clear" w:pos="720"/>
                <w:tab w:val="num" w:pos="851"/>
              </w:tabs>
              <w:rPr>
                <w:rFonts w:ascii="Arial" w:hAnsi="Arial" w:cs="Arial"/>
                <w:bCs/>
                <w:sz w:val="24"/>
                <w:szCs w:val="24"/>
                <w:lang w:val="lt-LT"/>
              </w:rPr>
            </w:pPr>
            <w:r w:rsidRPr="00833495">
              <w:rPr>
                <w:rFonts w:ascii="Arial" w:hAnsi="Arial" w:cs="Arial"/>
                <w:bCs/>
                <w:sz w:val="24"/>
                <w:szCs w:val="24"/>
                <w:lang w:val="lt-LT"/>
              </w:rPr>
              <w:t>Jurgita Grebenkovienė</w:t>
            </w:r>
          </w:p>
          <w:p w14:paraId="0990F8E9" w14:textId="2AE5ACEC" w:rsidR="004C66D1" w:rsidRPr="00833495" w:rsidRDefault="004C66D1" w:rsidP="00A21170">
            <w:pPr>
              <w:pStyle w:val="BodyText"/>
              <w:tabs>
                <w:tab w:val="clear" w:pos="720"/>
                <w:tab w:val="num" w:pos="851"/>
              </w:tabs>
              <w:rPr>
                <w:rFonts w:ascii="Arial" w:hAnsi="Arial" w:cs="Arial"/>
                <w:bCs/>
                <w:sz w:val="24"/>
                <w:szCs w:val="24"/>
                <w:lang w:val="lt-LT"/>
              </w:rPr>
            </w:pPr>
          </w:p>
          <w:p w14:paraId="21ECF035" w14:textId="2EA4C407" w:rsidR="004C66D1" w:rsidRPr="00833495" w:rsidRDefault="004C66D1" w:rsidP="00A21170">
            <w:pPr>
              <w:pStyle w:val="BodyText"/>
              <w:tabs>
                <w:tab w:val="clear" w:pos="720"/>
                <w:tab w:val="num" w:pos="851"/>
              </w:tabs>
              <w:rPr>
                <w:rFonts w:ascii="Arial" w:hAnsi="Arial" w:cs="Arial"/>
                <w:bCs/>
                <w:sz w:val="24"/>
                <w:szCs w:val="24"/>
                <w:lang w:val="lt-LT"/>
              </w:rPr>
            </w:pPr>
            <w:r w:rsidRPr="00833495">
              <w:rPr>
                <w:rFonts w:ascii="Arial" w:hAnsi="Arial" w:cs="Arial"/>
                <w:bCs/>
                <w:sz w:val="24"/>
                <w:szCs w:val="24"/>
                <w:lang w:val="lt-LT"/>
              </w:rPr>
              <w:t>(parašas)</w:t>
            </w:r>
          </w:p>
          <w:p w14:paraId="24FBFBCB" w14:textId="77777777" w:rsidR="004C66D1" w:rsidRPr="00833495" w:rsidRDefault="004C66D1" w:rsidP="00A21170">
            <w:pPr>
              <w:pStyle w:val="BodyText"/>
              <w:tabs>
                <w:tab w:val="clear" w:pos="720"/>
                <w:tab w:val="num" w:pos="851"/>
              </w:tabs>
              <w:rPr>
                <w:rFonts w:ascii="Arial" w:hAnsi="Arial" w:cs="Arial"/>
                <w:b/>
                <w:sz w:val="24"/>
                <w:szCs w:val="24"/>
                <w:lang w:val="lt-LT"/>
              </w:rPr>
            </w:pPr>
          </w:p>
          <w:p w14:paraId="00377631" w14:textId="4951C318" w:rsidR="003B19C1" w:rsidRPr="00833495" w:rsidRDefault="003B19C1" w:rsidP="00A21170">
            <w:pPr>
              <w:pStyle w:val="BodyText"/>
              <w:tabs>
                <w:tab w:val="clear" w:pos="720"/>
                <w:tab w:val="num" w:pos="851"/>
              </w:tabs>
              <w:rPr>
                <w:rFonts w:ascii="Arial" w:hAnsi="Arial" w:cs="Arial"/>
                <w:b/>
                <w:sz w:val="24"/>
                <w:szCs w:val="24"/>
                <w:lang w:val="lt-LT"/>
              </w:rPr>
            </w:pPr>
            <w:r w:rsidRPr="00833495">
              <w:rPr>
                <w:rFonts w:ascii="Arial" w:hAnsi="Arial" w:cs="Arial"/>
                <w:b/>
                <w:sz w:val="24"/>
                <w:szCs w:val="24"/>
                <w:lang w:val="lt-LT"/>
              </w:rPr>
              <w:t>Projekto vykdytojas</w:t>
            </w:r>
          </w:p>
          <w:p w14:paraId="16EB1DF8" w14:textId="77777777" w:rsidR="003B19C1" w:rsidRPr="00833495" w:rsidRDefault="003B19C1" w:rsidP="00A21170">
            <w:pPr>
              <w:pStyle w:val="BodyText"/>
              <w:tabs>
                <w:tab w:val="clear" w:pos="720"/>
                <w:tab w:val="num" w:pos="851"/>
              </w:tabs>
              <w:rPr>
                <w:rFonts w:ascii="Arial" w:hAnsi="Arial" w:cs="Arial"/>
                <w:sz w:val="24"/>
                <w:szCs w:val="24"/>
                <w:lang w:val="lt-LT"/>
              </w:rPr>
            </w:pPr>
            <w:r w:rsidRPr="00833495">
              <w:rPr>
                <w:rFonts w:ascii="Arial" w:hAnsi="Arial" w:cs="Arial"/>
                <w:sz w:val="24"/>
                <w:szCs w:val="24"/>
                <w:lang w:val="lt-LT"/>
              </w:rPr>
              <w:t xml:space="preserve">VšĮ Vilniaus universiteto ligoninė </w:t>
            </w:r>
          </w:p>
          <w:p w14:paraId="6669B570" w14:textId="6B43304E" w:rsidR="009851A0" w:rsidRPr="00833495" w:rsidRDefault="003B19C1" w:rsidP="00A21170">
            <w:pPr>
              <w:pStyle w:val="BodyText"/>
              <w:tabs>
                <w:tab w:val="clear" w:pos="720"/>
                <w:tab w:val="num" w:pos="851"/>
              </w:tabs>
              <w:rPr>
                <w:rFonts w:ascii="Arial" w:hAnsi="Arial" w:cs="Arial"/>
                <w:bCs/>
                <w:sz w:val="24"/>
                <w:szCs w:val="24"/>
                <w:lang w:val="lt-LT"/>
              </w:rPr>
            </w:pPr>
            <w:r w:rsidRPr="00833495">
              <w:rPr>
                <w:rFonts w:ascii="Arial" w:hAnsi="Arial" w:cs="Arial"/>
                <w:sz w:val="24"/>
                <w:szCs w:val="24"/>
                <w:lang w:val="lt-LT"/>
              </w:rPr>
              <w:t>Santaros klinikos</w:t>
            </w:r>
            <w:r w:rsidRPr="00833495">
              <w:rPr>
                <w:rFonts w:ascii="Arial" w:hAnsi="Arial" w:cs="Arial"/>
                <w:bCs/>
                <w:sz w:val="24"/>
                <w:szCs w:val="24"/>
                <w:lang w:val="lt-LT"/>
              </w:rPr>
              <w:t xml:space="preserve"> </w:t>
            </w:r>
          </w:p>
          <w:p w14:paraId="4D0F5EAD" w14:textId="6D75FBE8" w:rsidR="003B19C1" w:rsidRPr="00833495" w:rsidRDefault="00E00826" w:rsidP="00A21170">
            <w:pPr>
              <w:pStyle w:val="BodyText"/>
              <w:tabs>
                <w:tab w:val="clear" w:pos="720"/>
                <w:tab w:val="num" w:pos="851"/>
              </w:tabs>
              <w:rPr>
                <w:rFonts w:ascii="Arial" w:hAnsi="Arial" w:cs="Arial"/>
                <w:bCs/>
                <w:sz w:val="24"/>
                <w:szCs w:val="24"/>
                <w:lang w:val="lt-LT"/>
              </w:rPr>
            </w:pPr>
            <w:r w:rsidRPr="00833495">
              <w:rPr>
                <w:rFonts w:ascii="Arial" w:hAnsi="Arial" w:cs="Arial"/>
                <w:bCs/>
                <w:sz w:val="24"/>
                <w:szCs w:val="24"/>
                <w:lang w:val="lt-LT"/>
              </w:rPr>
              <w:t>G</w:t>
            </w:r>
            <w:r w:rsidR="003834D8" w:rsidRPr="00833495">
              <w:rPr>
                <w:rFonts w:ascii="Arial" w:hAnsi="Arial" w:cs="Arial"/>
                <w:bCs/>
                <w:sz w:val="24"/>
                <w:szCs w:val="24"/>
                <w:lang w:val="lt-LT"/>
              </w:rPr>
              <w:t>eneralin</w:t>
            </w:r>
            <w:r w:rsidR="00407C2F" w:rsidRPr="00833495">
              <w:rPr>
                <w:rFonts w:ascii="Arial" w:hAnsi="Arial" w:cs="Arial"/>
                <w:bCs/>
                <w:sz w:val="24"/>
                <w:szCs w:val="24"/>
                <w:lang w:val="lt-LT"/>
              </w:rPr>
              <w:t>is</w:t>
            </w:r>
            <w:r w:rsidR="003834D8" w:rsidRPr="00833495">
              <w:rPr>
                <w:rFonts w:ascii="Arial" w:hAnsi="Arial" w:cs="Arial"/>
                <w:bCs/>
                <w:sz w:val="24"/>
                <w:szCs w:val="24"/>
                <w:lang w:val="lt-LT"/>
              </w:rPr>
              <w:t xml:space="preserve"> direktori</w:t>
            </w:r>
            <w:r w:rsidRPr="00833495">
              <w:rPr>
                <w:rFonts w:ascii="Arial" w:hAnsi="Arial" w:cs="Arial"/>
                <w:bCs/>
                <w:sz w:val="24"/>
                <w:szCs w:val="24"/>
                <w:lang w:val="lt-LT"/>
              </w:rPr>
              <w:t>us</w:t>
            </w:r>
          </w:p>
          <w:p w14:paraId="22FDEC2D" w14:textId="27C099A3" w:rsidR="003B19C1" w:rsidRPr="00833495" w:rsidRDefault="004C66D1" w:rsidP="00A21170">
            <w:pPr>
              <w:pStyle w:val="BodyText"/>
              <w:tabs>
                <w:tab w:val="clear" w:pos="720"/>
                <w:tab w:val="num" w:pos="851"/>
              </w:tabs>
              <w:rPr>
                <w:rFonts w:ascii="Arial" w:hAnsi="Arial" w:cs="Arial"/>
                <w:bCs/>
                <w:sz w:val="24"/>
                <w:szCs w:val="24"/>
                <w:lang w:val="lt-LT"/>
              </w:rPr>
            </w:pPr>
            <w:r w:rsidRPr="00833495">
              <w:rPr>
                <w:rFonts w:ascii="Arial" w:hAnsi="Arial" w:cs="Arial"/>
                <w:bCs/>
                <w:sz w:val="24"/>
                <w:szCs w:val="24"/>
                <w:lang w:val="lt-LT"/>
              </w:rPr>
              <w:t>Tomas Jovaiša</w:t>
            </w:r>
          </w:p>
          <w:p w14:paraId="7F5E7857" w14:textId="77777777" w:rsidR="009851A0" w:rsidRPr="00833495" w:rsidRDefault="009851A0" w:rsidP="00A21170">
            <w:pPr>
              <w:pStyle w:val="BodyText"/>
              <w:tabs>
                <w:tab w:val="clear" w:pos="720"/>
                <w:tab w:val="num" w:pos="851"/>
              </w:tabs>
              <w:rPr>
                <w:rFonts w:ascii="Arial" w:hAnsi="Arial" w:cs="Arial"/>
                <w:sz w:val="24"/>
                <w:szCs w:val="24"/>
                <w:lang w:val="lt-LT"/>
              </w:rPr>
            </w:pPr>
          </w:p>
        </w:tc>
        <w:tc>
          <w:tcPr>
            <w:tcW w:w="1826" w:type="pct"/>
            <w:gridSpan w:val="2"/>
          </w:tcPr>
          <w:p w14:paraId="3CC228C2" w14:textId="77777777" w:rsidR="00A21170" w:rsidRPr="00833495" w:rsidRDefault="00A21170" w:rsidP="00A21170">
            <w:pPr>
              <w:pStyle w:val="BodyText"/>
              <w:tabs>
                <w:tab w:val="clear" w:pos="720"/>
                <w:tab w:val="num" w:pos="851"/>
              </w:tabs>
              <w:rPr>
                <w:rFonts w:ascii="Arial" w:hAnsi="Arial" w:cs="Arial"/>
                <w:b/>
                <w:sz w:val="24"/>
                <w:szCs w:val="24"/>
                <w:lang w:val="lt-LT"/>
              </w:rPr>
            </w:pPr>
          </w:p>
          <w:p w14:paraId="03E51B74" w14:textId="4CB0FC0C" w:rsidR="003B19C1" w:rsidRPr="00833495" w:rsidRDefault="003B19C1" w:rsidP="00A21170">
            <w:pPr>
              <w:pStyle w:val="BodyText"/>
              <w:tabs>
                <w:tab w:val="clear" w:pos="720"/>
                <w:tab w:val="num" w:pos="851"/>
              </w:tabs>
              <w:rPr>
                <w:rFonts w:ascii="Arial" w:hAnsi="Arial" w:cs="Arial"/>
                <w:b/>
                <w:sz w:val="24"/>
                <w:szCs w:val="24"/>
                <w:lang w:val="lt-LT"/>
              </w:rPr>
            </w:pPr>
            <w:r w:rsidRPr="00833495">
              <w:rPr>
                <w:rFonts w:ascii="Arial" w:hAnsi="Arial" w:cs="Arial"/>
                <w:b/>
                <w:sz w:val="24"/>
                <w:szCs w:val="24"/>
                <w:lang w:val="lt-LT"/>
              </w:rPr>
              <w:t>Rangovas</w:t>
            </w:r>
          </w:p>
          <w:p w14:paraId="6E263771" w14:textId="3B201148" w:rsidR="003B19C1" w:rsidRPr="00833495" w:rsidRDefault="003B19C1" w:rsidP="00A21170">
            <w:pPr>
              <w:pStyle w:val="BodyText"/>
              <w:tabs>
                <w:tab w:val="clear" w:pos="720"/>
                <w:tab w:val="num" w:pos="851"/>
              </w:tabs>
              <w:jc w:val="left"/>
              <w:rPr>
                <w:rFonts w:ascii="Arial" w:hAnsi="Arial" w:cs="Arial"/>
                <w:b/>
                <w:sz w:val="24"/>
                <w:szCs w:val="24"/>
                <w:lang w:val="lt-LT"/>
              </w:rPr>
            </w:pPr>
            <w:r w:rsidRPr="00833495">
              <w:rPr>
                <w:rFonts w:ascii="Arial" w:hAnsi="Arial" w:cs="Arial"/>
                <w:bCs/>
                <w:sz w:val="24"/>
                <w:szCs w:val="24"/>
                <w:lang w:val="lt-LT"/>
              </w:rPr>
              <w:t>UAB „Veikmės statyba“</w:t>
            </w:r>
          </w:p>
          <w:p w14:paraId="067B45E8" w14:textId="77777777" w:rsidR="003B19C1" w:rsidRPr="00833495" w:rsidRDefault="003B19C1" w:rsidP="00A21170">
            <w:pPr>
              <w:pStyle w:val="BodyText"/>
              <w:tabs>
                <w:tab w:val="clear" w:pos="720"/>
                <w:tab w:val="num" w:pos="851"/>
              </w:tabs>
              <w:jc w:val="left"/>
              <w:rPr>
                <w:rFonts w:ascii="Arial" w:hAnsi="Arial" w:cs="Arial"/>
                <w:b/>
                <w:sz w:val="24"/>
                <w:szCs w:val="24"/>
                <w:lang w:val="lt-LT"/>
              </w:rPr>
            </w:pPr>
          </w:p>
          <w:p w14:paraId="6F60BBD5" w14:textId="715A9DAD" w:rsidR="003B19C1" w:rsidRPr="00833495" w:rsidRDefault="003B19C1" w:rsidP="00A21170">
            <w:pPr>
              <w:pStyle w:val="BodyText"/>
              <w:tabs>
                <w:tab w:val="clear" w:pos="720"/>
                <w:tab w:val="num" w:pos="851"/>
              </w:tabs>
              <w:jc w:val="left"/>
              <w:rPr>
                <w:rFonts w:ascii="Arial" w:hAnsi="Arial" w:cs="Arial"/>
                <w:bCs/>
                <w:sz w:val="24"/>
                <w:szCs w:val="24"/>
                <w:lang w:val="lt-LT"/>
              </w:rPr>
            </w:pPr>
            <w:r w:rsidRPr="00833495">
              <w:rPr>
                <w:rFonts w:ascii="Arial" w:hAnsi="Arial" w:cs="Arial"/>
                <w:bCs/>
                <w:sz w:val="24"/>
                <w:szCs w:val="24"/>
                <w:lang w:val="lt-LT"/>
              </w:rPr>
              <w:t>Direktorius</w:t>
            </w:r>
          </w:p>
          <w:p w14:paraId="7B843157" w14:textId="450837DB" w:rsidR="003B19C1" w:rsidRPr="00833495" w:rsidRDefault="003B19C1" w:rsidP="00A21170">
            <w:pPr>
              <w:pStyle w:val="BodyText"/>
              <w:tabs>
                <w:tab w:val="clear" w:pos="720"/>
                <w:tab w:val="num" w:pos="851"/>
              </w:tabs>
              <w:jc w:val="left"/>
              <w:rPr>
                <w:rFonts w:ascii="Arial" w:hAnsi="Arial" w:cs="Arial"/>
                <w:bCs/>
                <w:sz w:val="24"/>
                <w:szCs w:val="24"/>
                <w:lang w:val="lt-LT"/>
              </w:rPr>
            </w:pPr>
            <w:r w:rsidRPr="00833495">
              <w:rPr>
                <w:rFonts w:ascii="Arial" w:hAnsi="Arial" w:cs="Arial"/>
                <w:bCs/>
                <w:sz w:val="24"/>
                <w:szCs w:val="24"/>
                <w:lang w:val="lt-LT"/>
              </w:rPr>
              <w:t>Mantas Bagdonavičius</w:t>
            </w:r>
          </w:p>
          <w:p w14:paraId="333E2150" w14:textId="77777777" w:rsidR="00C77D7C" w:rsidRDefault="00C77D7C" w:rsidP="00A21170">
            <w:pPr>
              <w:pStyle w:val="BodyText"/>
              <w:tabs>
                <w:tab w:val="clear" w:pos="720"/>
                <w:tab w:val="num" w:pos="851"/>
              </w:tabs>
              <w:jc w:val="left"/>
              <w:rPr>
                <w:rFonts w:ascii="Arial" w:hAnsi="Arial" w:cs="Arial"/>
                <w:bCs/>
                <w:sz w:val="24"/>
                <w:szCs w:val="24"/>
                <w:lang w:val="lt-LT"/>
              </w:rPr>
            </w:pPr>
          </w:p>
          <w:p w14:paraId="30C72AD7" w14:textId="4827A051" w:rsidR="004C66D1" w:rsidRPr="00C77D7C" w:rsidRDefault="004C66D1" w:rsidP="00A21170">
            <w:pPr>
              <w:pStyle w:val="BodyText"/>
              <w:tabs>
                <w:tab w:val="clear" w:pos="720"/>
                <w:tab w:val="num" w:pos="851"/>
              </w:tabs>
              <w:jc w:val="left"/>
              <w:rPr>
                <w:rFonts w:ascii="Arial" w:hAnsi="Arial" w:cs="Arial"/>
                <w:bCs/>
                <w:sz w:val="24"/>
                <w:szCs w:val="24"/>
                <w:lang w:val="lt-LT"/>
              </w:rPr>
            </w:pPr>
            <w:r w:rsidRPr="00C77D7C">
              <w:rPr>
                <w:rFonts w:ascii="Arial" w:hAnsi="Arial" w:cs="Arial"/>
                <w:bCs/>
                <w:sz w:val="24"/>
                <w:szCs w:val="24"/>
                <w:lang w:val="lt-LT"/>
              </w:rPr>
              <w:t>(parašas)</w:t>
            </w:r>
          </w:p>
          <w:p w14:paraId="663BAE18" w14:textId="3DE36ABB" w:rsidR="009851A0" w:rsidRPr="00833495" w:rsidRDefault="009851A0" w:rsidP="00A21170">
            <w:pPr>
              <w:rPr>
                <w:rFonts w:ascii="Arial" w:hAnsi="Arial" w:cs="Arial"/>
              </w:rPr>
            </w:pPr>
          </w:p>
        </w:tc>
      </w:tr>
      <w:tr w:rsidR="005666BB" w:rsidRPr="00683050" w14:paraId="0CCB942D" w14:textId="77777777" w:rsidTr="00C77D7C">
        <w:tc>
          <w:tcPr>
            <w:tcW w:w="3012" w:type="pct"/>
          </w:tcPr>
          <w:p w14:paraId="0AAC2158" w14:textId="41B0181F" w:rsidR="009851A0" w:rsidRPr="00DA52AD" w:rsidRDefault="009851A0" w:rsidP="00A21170">
            <w:pPr>
              <w:spacing w:before="120" w:after="120"/>
              <w:rPr>
                <w:rFonts w:ascii="Arial" w:hAnsi="Arial" w:cs="Arial"/>
              </w:rPr>
            </w:pPr>
            <w:r w:rsidRPr="00DA52AD">
              <w:rPr>
                <w:rFonts w:ascii="Arial" w:hAnsi="Arial" w:cs="Arial"/>
                <w:bCs/>
              </w:rPr>
              <w:t>(parašas)</w:t>
            </w:r>
          </w:p>
        </w:tc>
        <w:tc>
          <w:tcPr>
            <w:tcW w:w="184" w:type="pct"/>
            <w:gridSpan w:val="2"/>
          </w:tcPr>
          <w:p w14:paraId="24C31B1C" w14:textId="77777777" w:rsidR="009851A0" w:rsidRPr="00DA52AD" w:rsidRDefault="009851A0" w:rsidP="00A21170">
            <w:pPr>
              <w:spacing w:before="120" w:after="120"/>
              <w:jc w:val="center"/>
              <w:rPr>
                <w:rFonts w:ascii="Arial" w:hAnsi="Arial" w:cs="Arial"/>
              </w:rPr>
            </w:pPr>
          </w:p>
        </w:tc>
        <w:tc>
          <w:tcPr>
            <w:tcW w:w="1803" w:type="pct"/>
          </w:tcPr>
          <w:p w14:paraId="0887E7CB" w14:textId="39895346" w:rsidR="009851A0" w:rsidRPr="00683050" w:rsidRDefault="009851A0" w:rsidP="00A21170">
            <w:pPr>
              <w:spacing w:before="120" w:after="120"/>
              <w:rPr>
                <w:rFonts w:ascii="Arial" w:hAnsi="Arial" w:cs="Arial"/>
              </w:rPr>
            </w:pPr>
          </w:p>
        </w:tc>
      </w:tr>
    </w:tbl>
    <w:p w14:paraId="544AB359" w14:textId="77777777" w:rsidR="004C66D1" w:rsidRPr="00683050" w:rsidRDefault="004C66D1" w:rsidP="00A21170">
      <w:pPr>
        <w:spacing w:before="120" w:after="120"/>
        <w:jc w:val="both"/>
        <w:rPr>
          <w:rFonts w:ascii="Arial" w:hAnsi="Arial" w:cs="Arial"/>
        </w:rPr>
      </w:pPr>
    </w:p>
    <w:sectPr w:rsidR="004C66D1" w:rsidRPr="00683050" w:rsidSect="00C77D7C">
      <w:headerReference w:type="default" r:id="rId8"/>
      <w:footerReference w:type="default" r:id="rId9"/>
      <w:pgSz w:w="11906" w:h="16838"/>
      <w:pgMar w:top="567" w:right="567" w:bottom="567"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58B57" w14:textId="77777777" w:rsidR="00947208" w:rsidRDefault="00947208" w:rsidP="007D47DE">
      <w:r>
        <w:separator/>
      </w:r>
    </w:p>
  </w:endnote>
  <w:endnote w:type="continuationSeparator" w:id="0">
    <w:p w14:paraId="3C30DC5C" w14:textId="77777777" w:rsidR="00947208" w:rsidRDefault="00947208" w:rsidP="007D4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3D27E5D5" w14:paraId="7759806B" w14:textId="77777777" w:rsidTr="007D562C">
      <w:trPr>
        <w:trHeight w:val="300"/>
      </w:trPr>
      <w:tc>
        <w:tcPr>
          <w:tcW w:w="3210" w:type="dxa"/>
        </w:tcPr>
        <w:p w14:paraId="62843924" w14:textId="2E417A77" w:rsidR="3D27E5D5" w:rsidRDefault="3D27E5D5" w:rsidP="007D562C">
          <w:pPr>
            <w:pStyle w:val="Header"/>
            <w:ind w:left="-115"/>
          </w:pPr>
        </w:p>
      </w:tc>
      <w:tc>
        <w:tcPr>
          <w:tcW w:w="3210" w:type="dxa"/>
        </w:tcPr>
        <w:p w14:paraId="214AE786" w14:textId="1F5788E8" w:rsidR="3D27E5D5" w:rsidRDefault="3D27E5D5" w:rsidP="007D562C">
          <w:pPr>
            <w:pStyle w:val="Header"/>
            <w:jc w:val="center"/>
          </w:pPr>
        </w:p>
      </w:tc>
      <w:tc>
        <w:tcPr>
          <w:tcW w:w="3210" w:type="dxa"/>
        </w:tcPr>
        <w:p w14:paraId="0EAECDF7" w14:textId="7C273D30" w:rsidR="3D27E5D5" w:rsidRDefault="3D27E5D5" w:rsidP="007D562C">
          <w:pPr>
            <w:pStyle w:val="Header"/>
            <w:ind w:right="-115"/>
            <w:jc w:val="right"/>
          </w:pPr>
        </w:p>
      </w:tc>
    </w:tr>
  </w:tbl>
  <w:p w14:paraId="212F9A16" w14:textId="30BAF38D" w:rsidR="3D27E5D5" w:rsidRDefault="3D27E5D5" w:rsidP="007D56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60943" w14:textId="77777777" w:rsidR="00947208" w:rsidRDefault="00947208" w:rsidP="007D47DE">
      <w:r>
        <w:separator/>
      </w:r>
    </w:p>
  </w:footnote>
  <w:footnote w:type="continuationSeparator" w:id="0">
    <w:p w14:paraId="1B5B9001" w14:textId="77777777" w:rsidR="00947208" w:rsidRDefault="00947208" w:rsidP="007D47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3D27E5D5" w14:paraId="78FC5276" w14:textId="77777777" w:rsidTr="007D562C">
      <w:trPr>
        <w:trHeight w:val="300"/>
      </w:trPr>
      <w:tc>
        <w:tcPr>
          <w:tcW w:w="3210" w:type="dxa"/>
        </w:tcPr>
        <w:p w14:paraId="1CE77A9D" w14:textId="505C6B68" w:rsidR="3D27E5D5" w:rsidRDefault="3D27E5D5" w:rsidP="007D562C">
          <w:pPr>
            <w:pStyle w:val="Header"/>
            <w:ind w:left="-115"/>
          </w:pPr>
        </w:p>
      </w:tc>
      <w:tc>
        <w:tcPr>
          <w:tcW w:w="3210" w:type="dxa"/>
        </w:tcPr>
        <w:p w14:paraId="163A8456" w14:textId="3AA07A81" w:rsidR="3D27E5D5" w:rsidRDefault="3D27E5D5" w:rsidP="007D562C">
          <w:pPr>
            <w:pStyle w:val="Header"/>
            <w:jc w:val="center"/>
          </w:pPr>
        </w:p>
      </w:tc>
      <w:tc>
        <w:tcPr>
          <w:tcW w:w="3210" w:type="dxa"/>
        </w:tcPr>
        <w:p w14:paraId="48939A38" w14:textId="23998E06" w:rsidR="3D27E5D5" w:rsidRDefault="3D27E5D5" w:rsidP="007D562C">
          <w:pPr>
            <w:pStyle w:val="Header"/>
            <w:ind w:right="-115"/>
            <w:jc w:val="right"/>
          </w:pPr>
        </w:p>
      </w:tc>
    </w:tr>
  </w:tbl>
  <w:p w14:paraId="1B8E10AD" w14:textId="4553C0A3" w:rsidR="3D27E5D5" w:rsidRDefault="3D27E5D5" w:rsidP="007D56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5D2E08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30DA9"/>
    <w:multiLevelType w:val="multilevel"/>
    <w:tmpl w:val="74545758"/>
    <w:lvl w:ilvl="0">
      <w:start w:val="1"/>
      <w:numFmt w:val="decimal"/>
      <w:lvlText w:val="%1."/>
      <w:lvlJc w:val="left"/>
      <w:pPr>
        <w:ind w:left="400" w:hanging="40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B056FF5"/>
    <w:multiLevelType w:val="hybridMultilevel"/>
    <w:tmpl w:val="D3A4DB58"/>
    <w:lvl w:ilvl="0" w:tplc="53B82EE6">
      <w:start w:val="1"/>
      <w:numFmt w:val="decimal"/>
      <w:lvlText w:val="1.%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31548F0"/>
    <w:multiLevelType w:val="hybridMultilevel"/>
    <w:tmpl w:val="4F26B60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62A72B3"/>
    <w:multiLevelType w:val="multilevel"/>
    <w:tmpl w:val="D5C2FC40"/>
    <w:lvl w:ilvl="0">
      <w:start w:val="1"/>
      <w:numFmt w:val="decimal"/>
      <w:lvlText w:val="%1."/>
      <w:lvlJc w:val="left"/>
      <w:pPr>
        <w:ind w:left="360" w:hanging="360"/>
      </w:pPr>
    </w:lvl>
    <w:lvl w:ilvl="1">
      <w:start w:val="1"/>
      <w:numFmt w:val="decimal"/>
      <w:lvlText w:val="%2."/>
      <w:lvlJc w:val="left"/>
      <w:pPr>
        <w:ind w:left="2274" w:hanging="432"/>
      </w:pPr>
      <w:rPr>
        <w:rFonts w:ascii="Arial" w:eastAsia="Times New Roman"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8D66F0"/>
    <w:multiLevelType w:val="hybridMultilevel"/>
    <w:tmpl w:val="94D40956"/>
    <w:lvl w:ilvl="0" w:tplc="0409000F">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3E6E62"/>
    <w:multiLevelType w:val="hybridMultilevel"/>
    <w:tmpl w:val="A8B6D77C"/>
    <w:lvl w:ilvl="0" w:tplc="35C2B420">
      <w:start w:val="2019"/>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01D3CB3"/>
    <w:multiLevelType w:val="multilevel"/>
    <w:tmpl w:val="412C864A"/>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C6D1A"/>
    <w:multiLevelType w:val="hybridMultilevel"/>
    <w:tmpl w:val="A84E2C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2D46905"/>
    <w:multiLevelType w:val="hybridMultilevel"/>
    <w:tmpl w:val="6560B282"/>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6C3376E"/>
    <w:multiLevelType w:val="hybridMultilevel"/>
    <w:tmpl w:val="452AA8D0"/>
    <w:lvl w:ilvl="0" w:tplc="EC809D18">
      <w:start w:val="2"/>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109679B"/>
    <w:multiLevelType w:val="multilevel"/>
    <w:tmpl w:val="78DAD312"/>
    <w:lvl w:ilvl="0">
      <w:start w:val="1"/>
      <w:numFmt w:val="decimal"/>
      <w:lvlText w:val="%1."/>
      <w:lvlJc w:val="left"/>
      <w:pPr>
        <w:ind w:left="567" w:hanging="567"/>
      </w:pPr>
      <w:rPr>
        <w:rFonts w:ascii="Arial" w:hAnsi="Arial" w:hint="default"/>
        <w:b/>
        <w:i w:val="0"/>
        <w:sz w:val="20"/>
      </w:rPr>
    </w:lvl>
    <w:lvl w:ilvl="1">
      <w:start w:val="1"/>
      <w:numFmt w:val="decimal"/>
      <w:lvlText w:val="%1.%2."/>
      <w:lvlJc w:val="left"/>
      <w:pPr>
        <w:ind w:left="567" w:hanging="567"/>
      </w:pPr>
      <w:rPr>
        <w:rFonts w:ascii="Arial" w:hAnsi="Arial" w:hint="default"/>
        <w:b w:val="0"/>
        <w:i w:val="0"/>
        <w:sz w:val="20"/>
      </w:rPr>
    </w:lvl>
    <w:lvl w:ilvl="2">
      <w:start w:val="1"/>
      <w:numFmt w:val="decimal"/>
      <w:lvlText w:val="%1.%2.%3."/>
      <w:lvlJc w:val="left"/>
      <w:pPr>
        <w:ind w:left="1134" w:hanging="567"/>
      </w:pPr>
      <w:rPr>
        <w:rFonts w:ascii="Arial" w:hAnsi="Arial" w:hint="default"/>
        <w:b w:val="0"/>
        <w:i w:val="0"/>
        <w:sz w:val="20"/>
      </w:rPr>
    </w:lvl>
    <w:lvl w:ilvl="3">
      <w:start w:val="1"/>
      <w:numFmt w:val="decimal"/>
      <w:lvlText w:val="%1.%2.%3.%4."/>
      <w:lvlJc w:val="left"/>
      <w:pPr>
        <w:ind w:left="1728" w:hanging="594"/>
      </w:pPr>
      <w:rPr>
        <w:rFonts w:ascii="Arial" w:hAnsi="Arial" w:hint="default"/>
        <w:b w:val="0"/>
        <w:i w:val="0"/>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C7D3578"/>
    <w:multiLevelType w:val="hybridMultilevel"/>
    <w:tmpl w:val="91C6DA0C"/>
    <w:lvl w:ilvl="0" w:tplc="B3F2CA1C">
      <w:start w:val="1"/>
      <w:numFmt w:val="upperLetter"/>
      <w:lvlText w:val="(%1)"/>
      <w:lvlJc w:val="left"/>
      <w:pPr>
        <w:ind w:left="720" w:hanging="360"/>
      </w:pPr>
      <w:rPr>
        <w:rFonts w:ascii="Arial" w:hAnsi="Arial" w:cs="Arial" w:hint="default"/>
        <w:b w:val="0"/>
        <w:bCs w:val="0"/>
        <w:i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1E5200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B2C1BB3"/>
    <w:multiLevelType w:val="hybridMultilevel"/>
    <w:tmpl w:val="EC586F50"/>
    <w:lvl w:ilvl="0" w:tplc="04270015">
      <w:start w:val="1"/>
      <w:numFmt w:val="upp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C3A1564"/>
    <w:multiLevelType w:val="hybridMultilevel"/>
    <w:tmpl w:val="19E8540A"/>
    <w:lvl w:ilvl="0" w:tplc="23AE29E6">
      <w:start w:val="1"/>
      <w:numFmt w:val="decimal"/>
      <w:lvlText w:val="%1."/>
      <w:lvlJc w:val="left"/>
      <w:pPr>
        <w:ind w:left="720" w:hanging="360"/>
      </w:pPr>
      <w:rPr>
        <w:b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F8036AA"/>
    <w:multiLevelType w:val="hybridMultilevel"/>
    <w:tmpl w:val="310AD0AC"/>
    <w:lvl w:ilvl="0" w:tplc="C89CC1B8">
      <w:start w:val="2019"/>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0D952F5"/>
    <w:multiLevelType w:val="multilevel"/>
    <w:tmpl w:val="0427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4947AC9"/>
    <w:multiLevelType w:val="hybridMultilevel"/>
    <w:tmpl w:val="67ACA5CA"/>
    <w:lvl w:ilvl="0" w:tplc="0B481E9C">
      <w:start w:val="1"/>
      <w:numFmt w:val="bullet"/>
      <w:lvlText w:val="-"/>
      <w:lvlJc w:val="left"/>
      <w:pPr>
        <w:tabs>
          <w:tab w:val="num" w:pos="567"/>
        </w:tabs>
        <w:ind w:left="567" w:hanging="283"/>
      </w:pPr>
      <w:rPr>
        <w:rFonts w:ascii="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AE5757"/>
    <w:multiLevelType w:val="hybridMultilevel"/>
    <w:tmpl w:val="BDFCFD32"/>
    <w:lvl w:ilvl="0" w:tplc="0427000F">
      <w:start w:val="1"/>
      <w:numFmt w:val="decimal"/>
      <w:lvlText w:val="%1."/>
      <w:lvlJc w:val="left"/>
      <w:pPr>
        <w:tabs>
          <w:tab w:val="num" w:pos="780"/>
        </w:tabs>
        <w:ind w:left="780" w:hanging="360"/>
      </w:pPr>
    </w:lvl>
    <w:lvl w:ilvl="1" w:tplc="04270019" w:tentative="1">
      <w:start w:val="1"/>
      <w:numFmt w:val="lowerLetter"/>
      <w:lvlText w:val="%2."/>
      <w:lvlJc w:val="left"/>
      <w:pPr>
        <w:tabs>
          <w:tab w:val="num" w:pos="1500"/>
        </w:tabs>
        <w:ind w:left="1500" w:hanging="360"/>
      </w:pPr>
    </w:lvl>
    <w:lvl w:ilvl="2" w:tplc="0427001B" w:tentative="1">
      <w:start w:val="1"/>
      <w:numFmt w:val="lowerRoman"/>
      <w:lvlText w:val="%3."/>
      <w:lvlJc w:val="right"/>
      <w:pPr>
        <w:tabs>
          <w:tab w:val="num" w:pos="2220"/>
        </w:tabs>
        <w:ind w:left="2220" w:hanging="180"/>
      </w:pPr>
    </w:lvl>
    <w:lvl w:ilvl="3" w:tplc="0427000F" w:tentative="1">
      <w:start w:val="1"/>
      <w:numFmt w:val="decimal"/>
      <w:lvlText w:val="%4."/>
      <w:lvlJc w:val="left"/>
      <w:pPr>
        <w:tabs>
          <w:tab w:val="num" w:pos="2940"/>
        </w:tabs>
        <w:ind w:left="2940" w:hanging="360"/>
      </w:pPr>
    </w:lvl>
    <w:lvl w:ilvl="4" w:tplc="04270019" w:tentative="1">
      <w:start w:val="1"/>
      <w:numFmt w:val="lowerLetter"/>
      <w:lvlText w:val="%5."/>
      <w:lvlJc w:val="left"/>
      <w:pPr>
        <w:tabs>
          <w:tab w:val="num" w:pos="3660"/>
        </w:tabs>
        <w:ind w:left="3660" w:hanging="360"/>
      </w:pPr>
    </w:lvl>
    <w:lvl w:ilvl="5" w:tplc="0427001B" w:tentative="1">
      <w:start w:val="1"/>
      <w:numFmt w:val="lowerRoman"/>
      <w:lvlText w:val="%6."/>
      <w:lvlJc w:val="right"/>
      <w:pPr>
        <w:tabs>
          <w:tab w:val="num" w:pos="4380"/>
        </w:tabs>
        <w:ind w:left="4380" w:hanging="180"/>
      </w:pPr>
    </w:lvl>
    <w:lvl w:ilvl="6" w:tplc="0427000F" w:tentative="1">
      <w:start w:val="1"/>
      <w:numFmt w:val="decimal"/>
      <w:lvlText w:val="%7."/>
      <w:lvlJc w:val="left"/>
      <w:pPr>
        <w:tabs>
          <w:tab w:val="num" w:pos="5100"/>
        </w:tabs>
        <w:ind w:left="5100" w:hanging="360"/>
      </w:pPr>
    </w:lvl>
    <w:lvl w:ilvl="7" w:tplc="04270019" w:tentative="1">
      <w:start w:val="1"/>
      <w:numFmt w:val="lowerLetter"/>
      <w:lvlText w:val="%8."/>
      <w:lvlJc w:val="left"/>
      <w:pPr>
        <w:tabs>
          <w:tab w:val="num" w:pos="5820"/>
        </w:tabs>
        <w:ind w:left="5820" w:hanging="360"/>
      </w:pPr>
    </w:lvl>
    <w:lvl w:ilvl="8" w:tplc="0427001B" w:tentative="1">
      <w:start w:val="1"/>
      <w:numFmt w:val="lowerRoman"/>
      <w:lvlText w:val="%9."/>
      <w:lvlJc w:val="right"/>
      <w:pPr>
        <w:tabs>
          <w:tab w:val="num" w:pos="6540"/>
        </w:tabs>
        <w:ind w:left="6540" w:hanging="180"/>
      </w:pPr>
    </w:lvl>
  </w:abstractNum>
  <w:abstractNum w:abstractNumId="20" w15:restartNumberingAfterBreak="0">
    <w:nsid w:val="5AB92C1F"/>
    <w:multiLevelType w:val="multilevel"/>
    <w:tmpl w:val="D8A48E84"/>
    <w:lvl w:ilvl="0">
      <w:start w:val="1"/>
      <w:numFmt w:val="bullet"/>
      <w:lvlText w:val="-"/>
      <w:lvlJc w:val="left"/>
      <w:pPr>
        <w:tabs>
          <w:tab w:val="num" w:pos="567"/>
        </w:tabs>
        <w:ind w:left="567" w:hanging="283"/>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9B6636"/>
    <w:multiLevelType w:val="hybridMultilevel"/>
    <w:tmpl w:val="F60CEACC"/>
    <w:lvl w:ilvl="0" w:tplc="C434868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25F1FCF"/>
    <w:multiLevelType w:val="hybridMultilevel"/>
    <w:tmpl w:val="5BDEC1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4AA160C"/>
    <w:multiLevelType w:val="hybridMultilevel"/>
    <w:tmpl w:val="0FF0DE22"/>
    <w:lvl w:ilvl="0" w:tplc="8DA20712">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4" w15:restartNumberingAfterBreak="0">
    <w:nsid w:val="6E7D76A8"/>
    <w:multiLevelType w:val="hybridMultilevel"/>
    <w:tmpl w:val="D8A48E84"/>
    <w:lvl w:ilvl="0" w:tplc="0B481E9C">
      <w:start w:val="1"/>
      <w:numFmt w:val="bullet"/>
      <w:lvlText w:val="-"/>
      <w:lvlJc w:val="left"/>
      <w:pPr>
        <w:tabs>
          <w:tab w:val="num" w:pos="567"/>
        </w:tabs>
        <w:ind w:left="567" w:hanging="283"/>
      </w:pPr>
      <w:rPr>
        <w:rFonts w:ascii="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CA191B"/>
    <w:multiLevelType w:val="hybridMultilevel"/>
    <w:tmpl w:val="8D0C6920"/>
    <w:lvl w:ilvl="0" w:tplc="04270015">
      <w:start w:val="1"/>
      <w:numFmt w:val="upp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19F349F"/>
    <w:multiLevelType w:val="hybridMultilevel"/>
    <w:tmpl w:val="92F8B3C2"/>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75E2D4A"/>
    <w:multiLevelType w:val="hybridMultilevel"/>
    <w:tmpl w:val="50961EBE"/>
    <w:lvl w:ilvl="0" w:tplc="D5223BB6">
      <w:start w:val="1"/>
      <w:numFmt w:val="upperLetter"/>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92979D6"/>
    <w:multiLevelType w:val="multilevel"/>
    <w:tmpl w:val="A208AECA"/>
    <w:lvl w:ilvl="0">
      <w:start w:val="1"/>
      <w:numFmt w:val="decimal"/>
      <w:pStyle w:val="Standard"/>
      <w:lvlText w:val="%1."/>
      <w:lvlJc w:val="left"/>
      <w:pPr>
        <w:ind w:left="18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7AC2302F"/>
    <w:multiLevelType w:val="hybridMultilevel"/>
    <w:tmpl w:val="77AC6AE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6482687">
    <w:abstractNumId w:val="13"/>
  </w:num>
  <w:num w:numId="2" w16cid:durableId="1543248169">
    <w:abstractNumId w:val="24"/>
  </w:num>
  <w:num w:numId="3" w16cid:durableId="2013531157">
    <w:abstractNumId w:val="19"/>
  </w:num>
  <w:num w:numId="4" w16cid:durableId="1667513057">
    <w:abstractNumId w:val="13"/>
  </w:num>
  <w:num w:numId="5" w16cid:durableId="212348857">
    <w:abstractNumId w:val="20"/>
  </w:num>
  <w:num w:numId="6" w16cid:durableId="779181083">
    <w:abstractNumId w:val="18"/>
  </w:num>
  <w:num w:numId="7" w16cid:durableId="2107187848">
    <w:abstractNumId w:val="27"/>
  </w:num>
  <w:num w:numId="8" w16cid:durableId="1391998218">
    <w:abstractNumId w:val="5"/>
  </w:num>
  <w:num w:numId="9" w16cid:durableId="665014575">
    <w:abstractNumId w:val="23"/>
  </w:num>
  <w:num w:numId="10" w16cid:durableId="359362219">
    <w:abstractNumId w:val="2"/>
  </w:num>
  <w:num w:numId="11" w16cid:durableId="166868399">
    <w:abstractNumId w:val="14"/>
  </w:num>
  <w:num w:numId="12" w16cid:durableId="1969819362">
    <w:abstractNumId w:val="15"/>
  </w:num>
  <w:num w:numId="13" w16cid:durableId="1895576054">
    <w:abstractNumId w:val="8"/>
  </w:num>
  <w:num w:numId="14" w16cid:durableId="1073625229">
    <w:abstractNumId w:val="9"/>
  </w:num>
  <w:num w:numId="15" w16cid:durableId="1332026530">
    <w:abstractNumId w:val="10"/>
  </w:num>
  <w:num w:numId="16" w16cid:durableId="320355611">
    <w:abstractNumId w:val="26"/>
  </w:num>
  <w:num w:numId="17" w16cid:durableId="1664160713">
    <w:abstractNumId w:val="0"/>
  </w:num>
  <w:num w:numId="18" w16cid:durableId="770590395">
    <w:abstractNumId w:val="6"/>
  </w:num>
  <w:num w:numId="19" w16cid:durableId="814763794">
    <w:abstractNumId w:val="16"/>
  </w:num>
  <w:num w:numId="20" w16cid:durableId="1820490482">
    <w:abstractNumId w:val="29"/>
  </w:num>
  <w:num w:numId="21" w16cid:durableId="767048191">
    <w:abstractNumId w:val="21"/>
  </w:num>
  <w:num w:numId="22" w16cid:durableId="1411198442">
    <w:abstractNumId w:val="25"/>
  </w:num>
  <w:num w:numId="23" w16cid:durableId="1276209555">
    <w:abstractNumId w:val="7"/>
  </w:num>
  <w:num w:numId="24" w16cid:durableId="1361391957">
    <w:abstractNumId w:val="4"/>
  </w:num>
  <w:num w:numId="25" w16cid:durableId="374618025">
    <w:abstractNumId w:val="17"/>
  </w:num>
  <w:num w:numId="26" w16cid:durableId="1695813292">
    <w:abstractNumId w:val="3"/>
  </w:num>
  <w:num w:numId="27" w16cid:durableId="1280378892">
    <w:abstractNumId w:val="12"/>
  </w:num>
  <w:num w:numId="28" w16cid:durableId="225266262">
    <w:abstractNumId w:val="28"/>
  </w:num>
  <w:num w:numId="29" w16cid:durableId="1142312735">
    <w:abstractNumId w:val="11"/>
  </w:num>
  <w:num w:numId="30" w16cid:durableId="1741899553">
    <w:abstractNumId w:val="22"/>
  </w:num>
  <w:num w:numId="31" w16cid:durableId="1149981028">
    <w:abstractNumId w:val="1"/>
  </w:num>
  <w:num w:numId="32" w16cid:durableId="15264039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6E4"/>
    <w:rsid w:val="00002A77"/>
    <w:rsid w:val="00002E04"/>
    <w:rsid w:val="00004B46"/>
    <w:rsid w:val="00004EE4"/>
    <w:rsid w:val="00004FDC"/>
    <w:rsid w:val="00012B2F"/>
    <w:rsid w:val="00012EA7"/>
    <w:rsid w:val="00014A3B"/>
    <w:rsid w:val="00014E3C"/>
    <w:rsid w:val="00020D17"/>
    <w:rsid w:val="00021059"/>
    <w:rsid w:val="00021544"/>
    <w:rsid w:val="00023B9D"/>
    <w:rsid w:val="00024217"/>
    <w:rsid w:val="00026710"/>
    <w:rsid w:val="00027E15"/>
    <w:rsid w:val="00030181"/>
    <w:rsid w:val="00033765"/>
    <w:rsid w:val="000345B2"/>
    <w:rsid w:val="000361BD"/>
    <w:rsid w:val="00037C60"/>
    <w:rsid w:val="000405D1"/>
    <w:rsid w:val="00042420"/>
    <w:rsid w:val="00047F12"/>
    <w:rsid w:val="0005189C"/>
    <w:rsid w:val="00055925"/>
    <w:rsid w:val="000569A4"/>
    <w:rsid w:val="0006052F"/>
    <w:rsid w:val="000612AC"/>
    <w:rsid w:val="0006177E"/>
    <w:rsid w:val="000619FC"/>
    <w:rsid w:val="000640A9"/>
    <w:rsid w:val="00064EEC"/>
    <w:rsid w:val="00065CB9"/>
    <w:rsid w:val="0006772D"/>
    <w:rsid w:val="00072476"/>
    <w:rsid w:val="00074C9C"/>
    <w:rsid w:val="00081784"/>
    <w:rsid w:val="000818E2"/>
    <w:rsid w:val="00081A72"/>
    <w:rsid w:val="00082D71"/>
    <w:rsid w:val="0008427A"/>
    <w:rsid w:val="00086431"/>
    <w:rsid w:val="0009058A"/>
    <w:rsid w:val="00093AD2"/>
    <w:rsid w:val="0009432A"/>
    <w:rsid w:val="00097660"/>
    <w:rsid w:val="000A333B"/>
    <w:rsid w:val="000A67E4"/>
    <w:rsid w:val="000A68F4"/>
    <w:rsid w:val="000A7279"/>
    <w:rsid w:val="000B1865"/>
    <w:rsid w:val="000B1E67"/>
    <w:rsid w:val="000B25FC"/>
    <w:rsid w:val="000B56D8"/>
    <w:rsid w:val="000B7479"/>
    <w:rsid w:val="000C3B9B"/>
    <w:rsid w:val="000C41F6"/>
    <w:rsid w:val="000C6CE6"/>
    <w:rsid w:val="000C7B92"/>
    <w:rsid w:val="000D1180"/>
    <w:rsid w:val="000D3606"/>
    <w:rsid w:val="000D45CB"/>
    <w:rsid w:val="000D49B7"/>
    <w:rsid w:val="000D4F3E"/>
    <w:rsid w:val="000D4F46"/>
    <w:rsid w:val="000D67B4"/>
    <w:rsid w:val="000D7D3B"/>
    <w:rsid w:val="000E198F"/>
    <w:rsid w:val="000F0E54"/>
    <w:rsid w:val="000F0E62"/>
    <w:rsid w:val="000F292D"/>
    <w:rsid w:val="000F314C"/>
    <w:rsid w:val="000F5582"/>
    <w:rsid w:val="000F5AAF"/>
    <w:rsid w:val="000F6220"/>
    <w:rsid w:val="000F6705"/>
    <w:rsid w:val="000F70E8"/>
    <w:rsid w:val="000F7C1E"/>
    <w:rsid w:val="001002C9"/>
    <w:rsid w:val="00100745"/>
    <w:rsid w:val="00100B60"/>
    <w:rsid w:val="001015D5"/>
    <w:rsid w:val="00102920"/>
    <w:rsid w:val="001034B8"/>
    <w:rsid w:val="00104D47"/>
    <w:rsid w:val="00106363"/>
    <w:rsid w:val="00106670"/>
    <w:rsid w:val="00106768"/>
    <w:rsid w:val="001103DB"/>
    <w:rsid w:val="00110C9B"/>
    <w:rsid w:val="00110EEA"/>
    <w:rsid w:val="00111DCD"/>
    <w:rsid w:val="00112857"/>
    <w:rsid w:val="00115573"/>
    <w:rsid w:val="00117106"/>
    <w:rsid w:val="00117295"/>
    <w:rsid w:val="00121078"/>
    <w:rsid w:val="00121C62"/>
    <w:rsid w:val="00122393"/>
    <w:rsid w:val="00124367"/>
    <w:rsid w:val="00124A8F"/>
    <w:rsid w:val="001265B3"/>
    <w:rsid w:val="00126BA2"/>
    <w:rsid w:val="00126E61"/>
    <w:rsid w:val="001334F2"/>
    <w:rsid w:val="00136F35"/>
    <w:rsid w:val="00137918"/>
    <w:rsid w:val="00137B23"/>
    <w:rsid w:val="00141DFE"/>
    <w:rsid w:val="00145518"/>
    <w:rsid w:val="00145552"/>
    <w:rsid w:val="00145EE8"/>
    <w:rsid w:val="0014611C"/>
    <w:rsid w:val="001470D0"/>
    <w:rsid w:val="00147238"/>
    <w:rsid w:val="00151CCB"/>
    <w:rsid w:val="0015242E"/>
    <w:rsid w:val="00155F21"/>
    <w:rsid w:val="0015657A"/>
    <w:rsid w:val="00157A17"/>
    <w:rsid w:val="00157B68"/>
    <w:rsid w:val="0016367A"/>
    <w:rsid w:val="00164FF1"/>
    <w:rsid w:val="0016561B"/>
    <w:rsid w:val="00165E92"/>
    <w:rsid w:val="00176B7D"/>
    <w:rsid w:val="001771EC"/>
    <w:rsid w:val="00184526"/>
    <w:rsid w:val="001904AA"/>
    <w:rsid w:val="00190892"/>
    <w:rsid w:val="001912E5"/>
    <w:rsid w:val="00191BBB"/>
    <w:rsid w:val="001920F0"/>
    <w:rsid w:val="0019287E"/>
    <w:rsid w:val="00193176"/>
    <w:rsid w:val="00194767"/>
    <w:rsid w:val="00195FAC"/>
    <w:rsid w:val="00196110"/>
    <w:rsid w:val="00196587"/>
    <w:rsid w:val="00196BA5"/>
    <w:rsid w:val="00196DA6"/>
    <w:rsid w:val="001971E8"/>
    <w:rsid w:val="001A370D"/>
    <w:rsid w:val="001A47C4"/>
    <w:rsid w:val="001A5CF6"/>
    <w:rsid w:val="001B16E0"/>
    <w:rsid w:val="001B1BE8"/>
    <w:rsid w:val="001B1E20"/>
    <w:rsid w:val="001B1E50"/>
    <w:rsid w:val="001B2417"/>
    <w:rsid w:val="001B34E7"/>
    <w:rsid w:val="001B4E68"/>
    <w:rsid w:val="001B713A"/>
    <w:rsid w:val="001B717A"/>
    <w:rsid w:val="001B71A2"/>
    <w:rsid w:val="001C38D5"/>
    <w:rsid w:val="001C4D26"/>
    <w:rsid w:val="001C5A24"/>
    <w:rsid w:val="001C781A"/>
    <w:rsid w:val="001D1941"/>
    <w:rsid w:val="001D1E63"/>
    <w:rsid w:val="001D22CD"/>
    <w:rsid w:val="001D2339"/>
    <w:rsid w:val="001D23CB"/>
    <w:rsid w:val="001D2451"/>
    <w:rsid w:val="001D5966"/>
    <w:rsid w:val="001D6CDF"/>
    <w:rsid w:val="001D6E2B"/>
    <w:rsid w:val="001D6E6E"/>
    <w:rsid w:val="001E357D"/>
    <w:rsid w:val="001E4467"/>
    <w:rsid w:val="001E46A4"/>
    <w:rsid w:val="001E4770"/>
    <w:rsid w:val="001E4E8E"/>
    <w:rsid w:val="001E529A"/>
    <w:rsid w:val="001F0605"/>
    <w:rsid w:val="001F1555"/>
    <w:rsid w:val="001F34DF"/>
    <w:rsid w:val="001F4D2B"/>
    <w:rsid w:val="001F58E6"/>
    <w:rsid w:val="0020304E"/>
    <w:rsid w:val="00203340"/>
    <w:rsid w:val="00203E8F"/>
    <w:rsid w:val="00205589"/>
    <w:rsid w:val="0020713A"/>
    <w:rsid w:val="00207ADC"/>
    <w:rsid w:val="00210262"/>
    <w:rsid w:val="00210F5F"/>
    <w:rsid w:val="002119F5"/>
    <w:rsid w:val="00214066"/>
    <w:rsid w:val="00216738"/>
    <w:rsid w:val="00222244"/>
    <w:rsid w:val="00223D3A"/>
    <w:rsid w:val="00225651"/>
    <w:rsid w:val="0022656C"/>
    <w:rsid w:val="0022661B"/>
    <w:rsid w:val="00226EF7"/>
    <w:rsid w:val="002320A9"/>
    <w:rsid w:val="00232C47"/>
    <w:rsid w:val="0023378F"/>
    <w:rsid w:val="00233F47"/>
    <w:rsid w:val="002351D5"/>
    <w:rsid w:val="002352D1"/>
    <w:rsid w:val="0023548F"/>
    <w:rsid w:val="00237C61"/>
    <w:rsid w:val="00240B59"/>
    <w:rsid w:val="00240BE8"/>
    <w:rsid w:val="00243A58"/>
    <w:rsid w:val="002441D7"/>
    <w:rsid w:val="002478B2"/>
    <w:rsid w:val="00251755"/>
    <w:rsid w:val="0025353F"/>
    <w:rsid w:val="00253E87"/>
    <w:rsid w:val="00254141"/>
    <w:rsid w:val="0025455C"/>
    <w:rsid w:val="00256636"/>
    <w:rsid w:val="00260F83"/>
    <w:rsid w:val="00261071"/>
    <w:rsid w:val="002613BC"/>
    <w:rsid w:val="002624D2"/>
    <w:rsid w:val="00263C5A"/>
    <w:rsid w:val="00264051"/>
    <w:rsid w:val="00264108"/>
    <w:rsid w:val="0026501E"/>
    <w:rsid w:val="002659B5"/>
    <w:rsid w:val="00265E2A"/>
    <w:rsid w:val="00267D0C"/>
    <w:rsid w:val="00270151"/>
    <w:rsid w:val="00272C2E"/>
    <w:rsid w:val="00273777"/>
    <w:rsid w:val="0027588C"/>
    <w:rsid w:val="00275FC9"/>
    <w:rsid w:val="002765FE"/>
    <w:rsid w:val="0028043E"/>
    <w:rsid w:val="00280454"/>
    <w:rsid w:val="00282570"/>
    <w:rsid w:val="0028579A"/>
    <w:rsid w:val="00286413"/>
    <w:rsid w:val="00290C18"/>
    <w:rsid w:val="00292D8C"/>
    <w:rsid w:val="00293113"/>
    <w:rsid w:val="002944FC"/>
    <w:rsid w:val="002A1070"/>
    <w:rsid w:val="002A149F"/>
    <w:rsid w:val="002A25E8"/>
    <w:rsid w:val="002A37E6"/>
    <w:rsid w:val="002A49FA"/>
    <w:rsid w:val="002A511F"/>
    <w:rsid w:val="002B05E9"/>
    <w:rsid w:val="002B1616"/>
    <w:rsid w:val="002B2EE6"/>
    <w:rsid w:val="002B2FC9"/>
    <w:rsid w:val="002B44CB"/>
    <w:rsid w:val="002B4743"/>
    <w:rsid w:val="002B76CC"/>
    <w:rsid w:val="002C0A49"/>
    <w:rsid w:val="002C0B12"/>
    <w:rsid w:val="002C1CF4"/>
    <w:rsid w:val="002C2B09"/>
    <w:rsid w:val="002C2C5F"/>
    <w:rsid w:val="002C611F"/>
    <w:rsid w:val="002D1659"/>
    <w:rsid w:val="002D1E21"/>
    <w:rsid w:val="002D2EF4"/>
    <w:rsid w:val="002D3645"/>
    <w:rsid w:val="002D36F9"/>
    <w:rsid w:val="002D5769"/>
    <w:rsid w:val="002D5AA4"/>
    <w:rsid w:val="002D61BF"/>
    <w:rsid w:val="002E08A9"/>
    <w:rsid w:val="002E1DD2"/>
    <w:rsid w:val="002E3A16"/>
    <w:rsid w:val="002E5D95"/>
    <w:rsid w:val="002E6A45"/>
    <w:rsid w:val="002F0303"/>
    <w:rsid w:val="002F0D41"/>
    <w:rsid w:val="002F33F6"/>
    <w:rsid w:val="002F3841"/>
    <w:rsid w:val="002F6535"/>
    <w:rsid w:val="002F67A2"/>
    <w:rsid w:val="002F7FFB"/>
    <w:rsid w:val="003113D2"/>
    <w:rsid w:val="00315E3D"/>
    <w:rsid w:val="0031674C"/>
    <w:rsid w:val="003171C0"/>
    <w:rsid w:val="003208D2"/>
    <w:rsid w:val="00320D11"/>
    <w:rsid w:val="00320FBF"/>
    <w:rsid w:val="00331A5C"/>
    <w:rsid w:val="00334A0F"/>
    <w:rsid w:val="0033525A"/>
    <w:rsid w:val="00335D5C"/>
    <w:rsid w:val="00335DEE"/>
    <w:rsid w:val="00336183"/>
    <w:rsid w:val="00337001"/>
    <w:rsid w:val="00337941"/>
    <w:rsid w:val="0034214D"/>
    <w:rsid w:val="00342CBC"/>
    <w:rsid w:val="00345406"/>
    <w:rsid w:val="00345775"/>
    <w:rsid w:val="003465D2"/>
    <w:rsid w:val="003467C4"/>
    <w:rsid w:val="00346F2C"/>
    <w:rsid w:val="0034701E"/>
    <w:rsid w:val="00347567"/>
    <w:rsid w:val="00350997"/>
    <w:rsid w:val="003511FC"/>
    <w:rsid w:val="0035224A"/>
    <w:rsid w:val="0035315B"/>
    <w:rsid w:val="003549FA"/>
    <w:rsid w:val="00354F30"/>
    <w:rsid w:val="003572C8"/>
    <w:rsid w:val="00357D96"/>
    <w:rsid w:val="00360F78"/>
    <w:rsid w:val="00361AFE"/>
    <w:rsid w:val="00365FFA"/>
    <w:rsid w:val="00367060"/>
    <w:rsid w:val="003700B9"/>
    <w:rsid w:val="00370886"/>
    <w:rsid w:val="0037095E"/>
    <w:rsid w:val="00370ED6"/>
    <w:rsid w:val="003725F8"/>
    <w:rsid w:val="00376D43"/>
    <w:rsid w:val="00380162"/>
    <w:rsid w:val="00380BEF"/>
    <w:rsid w:val="003812C4"/>
    <w:rsid w:val="003834D8"/>
    <w:rsid w:val="00383F18"/>
    <w:rsid w:val="00385C85"/>
    <w:rsid w:val="00387CC6"/>
    <w:rsid w:val="00391FF9"/>
    <w:rsid w:val="003930D8"/>
    <w:rsid w:val="00395492"/>
    <w:rsid w:val="003964CE"/>
    <w:rsid w:val="003A00AB"/>
    <w:rsid w:val="003A098A"/>
    <w:rsid w:val="003A1ECA"/>
    <w:rsid w:val="003A2DB9"/>
    <w:rsid w:val="003A3283"/>
    <w:rsid w:val="003A3CDB"/>
    <w:rsid w:val="003A4D68"/>
    <w:rsid w:val="003A5AA0"/>
    <w:rsid w:val="003A61D2"/>
    <w:rsid w:val="003A648F"/>
    <w:rsid w:val="003A66D3"/>
    <w:rsid w:val="003A7D34"/>
    <w:rsid w:val="003B0026"/>
    <w:rsid w:val="003B15E6"/>
    <w:rsid w:val="003B19C1"/>
    <w:rsid w:val="003B3F32"/>
    <w:rsid w:val="003B45F6"/>
    <w:rsid w:val="003B644C"/>
    <w:rsid w:val="003B6C5F"/>
    <w:rsid w:val="003B7195"/>
    <w:rsid w:val="003C029C"/>
    <w:rsid w:val="003C0C51"/>
    <w:rsid w:val="003C0F93"/>
    <w:rsid w:val="003C1D4F"/>
    <w:rsid w:val="003C1D52"/>
    <w:rsid w:val="003C2A70"/>
    <w:rsid w:val="003C31FE"/>
    <w:rsid w:val="003C4C10"/>
    <w:rsid w:val="003C54C3"/>
    <w:rsid w:val="003C604D"/>
    <w:rsid w:val="003D074C"/>
    <w:rsid w:val="003D1B11"/>
    <w:rsid w:val="003D46FD"/>
    <w:rsid w:val="003D7403"/>
    <w:rsid w:val="003E0714"/>
    <w:rsid w:val="003E35AA"/>
    <w:rsid w:val="003E36A6"/>
    <w:rsid w:val="003E3B6C"/>
    <w:rsid w:val="003E3FF3"/>
    <w:rsid w:val="003E495C"/>
    <w:rsid w:val="003E6C69"/>
    <w:rsid w:val="003F0995"/>
    <w:rsid w:val="003F0EB6"/>
    <w:rsid w:val="003F2649"/>
    <w:rsid w:val="003F3EF7"/>
    <w:rsid w:val="003F3F4C"/>
    <w:rsid w:val="003F5058"/>
    <w:rsid w:val="003F5F6C"/>
    <w:rsid w:val="003F7071"/>
    <w:rsid w:val="003F739E"/>
    <w:rsid w:val="00400D56"/>
    <w:rsid w:val="0040221D"/>
    <w:rsid w:val="0040282B"/>
    <w:rsid w:val="00402F68"/>
    <w:rsid w:val="0040333A"/>
    <w:rsid w:val="00403598"/>
    <w:rsid w:val="00404A21"/>
    <w:rsid w:val="00404F7A"/>
    <w:rsid w:val="004053B6"/>
    <w:rsid w:val="004067C8"/>
    <w:rsid w:val="00407528"/>
    <w:rsid w:val="00407C2F"/>
    <w:rsid w:val="004111D8"/>
    <w:rsid w:val="00412E87"/>
    <w:rsid w:val="00414A58"/>
    <w:rsid w:val="00416F51"/>
    <w:rsid w:val="00421060"/>
    <w:rsid w:val="004210B6"/>
    <w:rsid w:val="004223D2"/>
    <w:rsid w:val="00423828"/>
    <w:rsid w:val="00427070"/>
    <w:rsid w:val="00430943"/>
    <w:rsid w:val="00432AFA"/>
    <w:rsid w:val="0043415E"/>
    <w:rsid w:val="00436F42"/>
    <w:rsid w:val="00440495"/>
    <w:rsid w:val="00441EAD"/>
    <w:rsid w:val="004434BD"/>
    <w:rsid w:val="00443ADD"/>
    <w:rsid w:val="004446B9"/>
    <w:rsid w:val="00445B95"/>
    <w:rsid w:val="00446025"/>
    <w:rsid w:val="00446DAA"/>
    <w:rsid w:val="00446F77"/>
    <w:rsid w:val="004478B6"/>
    <w:rsid w:val="00447D4D"/>
    <w:rsid w:val="00450C5B"/>
    <w:rsid w:val="004545D4"/>
    <w:rsid w:val="004547FB"/>
    <w:rsid w:val="004548E1"/>
    <w:rsid w:val="00455174"/>
    <w:rsid w:val="004568DA"/>
    <w:rsid w:val="00457D96"/>
    <w:rsid w:val="0046194A"/>
    <w:rsid w:val="00461B84"/>
    <w:rsid w:val="004635B7"/>
    <w:rsid w:val="0046721F"/>
    <w:rsid w:val="004672B3"/>
    <w:rsid w:val="004678B2"/>
    <w:rsid w:val="004719C7"/>
    <w:rsid w:val="00473C08"/>
    <w:rsid w:val="00473F94"/>
    <w:rsid w:val="0047611A"/>
    <w:rsid w:val="00476D77"/>
    <w:rsid w:val="00477998"/>
    <w:rsid w:val="00480D41"/>
    <w:rsid w:val="004821C8"/>
    <w:rsid w:val="00484DEB"/>
    <w:rsid w:val="00486C59"/>
    <w:rsid w:val="00492D1B"/>
    <w:rsid w:val="00495A0F"/>
    <w:rsid w:val="004A0208"/>
    <w:rsid w:val="004A2245"/>
    <w:rsid w:val="004A3390"/>
    <w:rsid w:val="004B1F62"/>
    <w:rsid w:val="004B383A"/>
    <w:rsid w:val="004B538F"/>
    <w:rsid w:val="004B5EFE"/>
    <w:rsid w:val="004C66D1"/>
    <w:rsid w:val="004D3D67"/>
    <w:rsid w:val="004D414D"/>
    <w:rsid w:val="004D4450"/>
    <w:rsid w:val="004D541D"/>
    <w:rsid w:val="004D59EB"/>
    <w:rsid w:val="004D5A6D"/>
    <w:rsid w:val="004D70E4"/>
    <w:rsid w:val="004D7B8E"/>
    <w:rsid w:val="004E05AB"/>
    <w:rsid w:val="004E085E"/>
    <w:rsid w:val="004E746C"/>
    <w:rsid w:val="004E7D26"/>
    <w:rsid w:val="004E7FC9"/>
    <w:rsid w:val="004F10D3"/>
    <w:rsid w:val="004F15E1"/>
    <w:rsid w:val="004F2877"/>
    <w:rsid w:val="004F2CDA"/>
    <w:rsid w:val="004F3507"/>
    <w:rsid w:val="004F3EE3"/>
    <w:rsid w:val="004F4268"/>
    <w:rsid w:val="004F458E"/>
    <w:rsid w:val="004F6E96"/>
    <w:rsid w:val="004F76A6"/>
    <w:rsid w:val="00500457"/>
    <w:rsid w:val="005036E0"/>
    <w:rsid w:val="00504E80"/>
    <w:rsid w:val="005060F1"/>
    <w:rsid w:val="00506FF1"/>
    <w:rsid w:val="00511693"/>
    <w:rsid w:val="005117FF"/>
    <w:rsid w:val="0051317A"/>
    <w:rsid w:val="00514195"/>
    <w:rsid w:val="00514347"/>
    <w:rsid w:val="00516E3B"/>
    <w:rsid w:val="00517CEF"/>
    <w:rsid w:val="00520F18"/>
    <w:rsid w:val="00521161"/>
    <w:rsid w:val="00523012"/>
    <w:rsid w:val="005241B0"/>
    <w:rsid w:val="00524BA9"/>
    <w:rsid w:val="00525DAA"/>
    <w:rsid w:val="00525E84"/>
    <w:rsid w:val="00526005"/>
    <w:rsid w:val="00526D69"/>
    <w:rsid w:val="00540575"/>
    <w:rsid w:val="00540793"/>
    <w:rsid w:val="00540A5D"/>
    <w:rsid w:val="00545AB7"/>
    <w:rsid w:val="0055072B"/>
    <w:rsid w:val="00551174"/>
    <w:rsid w:val="005522DC"/>
    <w:rsid w:val="00554E5C"/>
    <w:rsid w:val="00556816"/>
    <w:rsid w:val="005572D2"/>
    <w:rsid w:val="00561459"/>
    <w:rsid w:val="00561895"/>
    <w:rsid w:val="00561EC1"/>
    <w:rsid w:val="00562E96"/>
    <w:rsid w:val="00562FE0"/>
    <w:rsid w:val="00564822"/>
    <w:rsid w:val="005666BB"/>
    <w:rsid w:val="005726F6"/>
    <w:rsid w:val="00572FDF"/>
    <w:rsid w:val="00573B87"/>
    <w:rsid w:val="005751B3"/>
    <w:rsid w:val="00576104"/>
    <w:rsid w:val="0057645A"/>
    <w:rsid w:val="005769A4"/>
    <w:rsid w:val="00576C42"/>
    <w:rsid w:val="0058193E"/>
    <w:rsid w:val="00582AB6"/>
    <w:rsid w:val="00582F7D"/>
    <w:rsid w:val="00583D72"/>
    <w:rsid w:val="0058423B"/>
    <w:rsid w:val="00584D97"/>
    <w:rsid w:val="00584E75"/>
    <w:rsid w:val="00584EF8"/>
    <w:rsid w:val="0058597E"/>
    <w:rsid w:val="005866FA"/>
    <w:rsid w:val="00591FC4"/>
    <w:rsid w:val="0059306A"/>
    <w:rsid w:val="00595D72"/>
    <w:rsid w:val="005971F8"/>
    <w:rsid w:val="00597B28"/>
    <w:rsid w:val="00597E69"/>
    <w:rsid w:val="005A222A"/>
    <w:rsid w:val="005A2BCF"/>
    <w:rsid w:val="005A2DA2"/>
    <w:rsid w:val="005A62EC"/>
    <w:rsid w:val="005A6B7D"/>
    <w:rsid w:val="005A7D6B"/>
    <w:rsid w:val="005B00B7"/>
    <w:rsid w:val="005B10F9"/>
    <w:rsid w:val="005B15BB"/>
    <w:rsid w:val="005B2010"/>
    <w:rsid w:val="005B3260"/>
    <w:rsid w:val="005B4985"/>
    <w:rsid w:val="005B499A"/>
    <w:rsid w:val="005B64F0"/>
    <w:rsid w:val="005B6C1A"/>
    <w:rsid w:val="005C06C5"/>
    <w:rsid w:val="005C1FAF"/>
    <w:rsid w:val="005C3907"/>
    <w:rsid w:val="005C43FA"/>
    <w:rsid w:val="005C6807"/>
    <w:rsid w:val="005C6909"/>
    <w:rsid w:val="005C750C"/>
    <w:rsid w:val="005D0204"/>
    <w:rsid w:val="005D167B"/>
    <w:rsid w:val="005D1784"/>
    <w:rsid w:val="005D2079"/>
    <w:rsid w:val="005D59EA"/>
    <w:rsid w:val="005D6543"/>
    <w:rsid w:val="005D7ED3"/>
    <w:rsid w:val="005E0354"/>
    <w:rsid w:val="005E0D06"/>
    <w:rsid w:val="005E285E"/>
    <w:rsid w:val="005E2BCA"/>
    <w:rsid w:val="005E4BB6"/>
    <w:rsid w:val="005E4BC3"/>
    <w:rsid w:val="005E6324"/>
    <w:rsid w:val="005E66B7"/>
    <w:rsid w:val="005E7C14"/>
    <w:rsid w:val="005E7F72"/>
    <w:rsid w:val="005F0F16"/>
    <w:rsid w:val="005F1234"/>
    <w:rsid w:val="005F244B"/>
    <w:rsid w:val="005F3B14"/>
    <w:rsid w:val="005F40B3"/>
    <w:rsid w:val="005F44FA"/>
    <w:rsid w:val="005F45B2"/>
    <w:rsid w:val="005F4948"/>
    <w:rsid w:val="005F5959"/>
    <w:rsid w:val="00600A2F"/>
    <w:rsid w:val="00604A68"/>
    <w:rsid w:val="00604EE4"/>
    <w:rsid w:val="00611ABD"/>
    <w:rsid w:val="00611FC5"/>
    <w:rsid w:val="00612275"/>
    <w:rsid w:val="00613669"/>
    <w:rsid w:val="00613BF2"/>
    <w:rsid w:val="006145FC"/>
    <w:rsid w:val="006158F6"/>
    <w:rsid w:val="00622A33"/>
    <w:rsid w:val="00622BB1"/>
    <w:rsid w:val="00623646"/>
    <w:rsid w:val="00623A5D"/>
    <w:rsid w:val="00623D78"/>
    <w:rsid w:val="00624B4A"/>
    <w:rsid w:val="00625FEB"/>
    <w:rsid w:val="00627740"/>
    <w:rsid w:val="00631CBA"/>
    <w:rsid w:val="0063383D"/>
    <w:rsid w:val="006339B0"/>
    <w:rsid w:val="00633BA1"/>
    <w:rsid w:val="00643891"/>
    <w:rsid w:val="00643C92"/>
    <w:rsid w:val="006443EF"/>
    <w:rsid w:val="00645993"/>
    <w:rsid w:val="00646056"/>
    <w:rsid w:val="006478C4"/>
    <w:rsid w:val="00650947"/>
    <w:rsid w:val="00650ADC"/>
    <w:rsid w:val="00650C19"/>
    <w:rsid w:val="00651E15"/>
    <w:rsid w:val="006541B8"/>
    <w:rsid w:val="00657CF2"/>
    <w:rsid w:val="00662991"/>
    <w:rsid w:val="00663B7B"/>
    <w:rsid w:val="00666205"/>
    <w:rsid w:val="006667E0"/>
    <w:rsid w:val="00670B73"/>
    <w:rsid w:val="00671441"/>
    <w:rsid w:val="006719B6"/>
    <w:rsid w:val="00672C65"/>
    <w:rsid w:val="00673276"/>
    <w:rsid w:val="00673A3E"/>
    <w:rsid w:val="00674B8F"/>
    <w:rsid w:val="006752BC"/>
    <w:rsid w:val="0067578D"/>
    <w:rsid w:val="006760C7"/>
    <w:rsid w:val="00676453"/>
    <w:rsid w:val="00677462"/>
    <w:rsid w:val="00677A19"/>
    <w:rsid w:val="00677B8E"/>
    <w:rsid w:val="00680098"/>
    <w:rsid w:val="0068066C"/>
    <w:rsid w:val="00681667"/>
    <w:rsid w:val="00682A0B"/>
    <w:rsid w:val="00683050"/>
    <w:rsid w:val="00684E19"/>
    <w:rsid w:val="00685B8B"/>
    <w:rsid w:val="00686D43"/>
    <w:rsid w:val="006877C2"/>
    <w:rsid w:val="0069528B"/>
    <w:rsid w:val="00696A14"/>
    <w:rsid w:val="006971A8"/>
    <w:rsid w:val="006977E5"/>
    <w:rsid w:val="00697EBA"/>
    <w:rsid w:val="006A4393"/>
    <w:rsid w:val="006A5AC1"/>
    <w:rsid w:val="006A72BC"/>
    <w:rsid w:val="006A7FD4"/>
    <w:rsid w:val="006B0341"/>
    <w:rsid w:val="006B1A59"/>
    <w:rsid w:val="006B270F"/>
    <w:rsid w:val="006B319C"/>
    <w:rsid w:val="006B3B1F"/>
    <w:rsid w:val="006B3F7C"/>
    <w:rsid w:val="006B5FA3"/>
    <w:rsid w:val="006C03B5"/>
    <w:rsid w:val="006C2A99"/>
    <w:rsid w:val="006C2FBD"/>
    <w:rsid w:val="006C3260"/>
    <w:rsid w:val="006C3FF9"/>
    <w:rsid w:val="006C720B"/>
    <w:rsid w:val="006D00C9"/>
    <w:rsid w:val="006D17CE"/>
    <w:rsid w:val="006D19F8"/>
    <w:rsid w:val="006D27F3"/>
    <w:rsid w:val="006D6944"/>
    <w:rsid w:val="006E17B6"/>
    <w:rsid w:val="006E357D"/>
    <w:rsid w:val="006F0A61"/>
    <w:rsid w:val="006F17A8"/>
    <w:rsid w:val="006F1FB2"/>
    <w:rsid w:val="006F3083"/>
    <w:rsid w:val="006F3A76"/>
    <w:rsid w:val="006F5678"/>
    <w:rsid w:val="006F6DAA"/>
    <w:rsid w:val="006F7AFB"/>
    <w:rsid w:val="006F7FFA"/>
    <w:rsid w:val="00702C3D"/>
    <w:rsid w:val="00704C04"/>
    <w:rsid w:val="007056A0"/>
    <w:rsid w:val="00707FE0"/>
    <w:rsid w:val="00711428"/>
    <w:rsid w:val="0071613C"/>
    <w:rsid w:val="007212A1"/>
    <w:rsid w:val="00721850"/>
    <w:rsid w:val="00723EB5"/>
    <w:rsid w:val="0072421A"/>
    <w:rsid w:val="0072533B"/>
    <w:rsid w:val="00727109"/>
    <w:rsid w:val="0072737E"/>
    <w:rsid w:val="007330F4"/>
    <w:rsid w:val="00733E43"/>
    <w:rsid w:val="00734207"/>
    <w:rsid w:val="0073448F"/>
    <w:rsid w:val="0073775F"/>
    <w:rsid w:val="00741F63"/>
    <w:rsid w:val="007426D6"/>
    <w:rsid w:val="0074311C"/>
    <w:rsid w:val="00743CB3"/>
    <w:rsid w:val="007443F8"/>
    <w:rsid w:val="00744439"/>
    <w:rsid w:val="00744B89"/>
    <w:rsid w:val="00745D7D"/>
    <w:rsid w:val="00747AD2"/>
    <w:rsid w:val="00747EDD"/>
    <w:rsid w:val="0075039A"/>
    <w:rsid w:val="0075346D"/>
    <w:rsid w:val="00756BEF"/>
    <w:rsid w:val="0076324D"/>
    <w:rsid w:val="00766FA0"/>
    <w:rsid w:val="00770A60"/>
    <w:rsid w:val="007758A1"/>
    <w:rsid w:val="00775E8A"/>
    <w:rsid w:val="007764C4"/>
    <w:rsid w:val="00781A99"/>
    <w:rsid w:val="00781B62"/>
    <w:rsid w:val="00787374"/>
    <w:rsid w:val="0079064A"/>
    <w:rsid w:val="007909A7"/>
    <w:rsid w:val="00791B05"/>
    <w:rsid w:val="00791BF0"/>
    <w:rsid w:val="00793444"/>
    <w:rsid w:val="00793974"/>
    <w:rsid w:val="0079442E"/>
    <w:rsid w:val="00797414"/>
    <w:rsid w:val="007A261C"/>
    <w:rsid w:val="007A37D2"/>
    <w:rsid w:val="007A3FB3"/>
    <w:rsid w:val="007A414A"/>
    <w:rsid w:val="007A6D62"/>
    <w:rsid w:val="007B0367"/>
    <w:rsid w:val="007B0391"/>
    <w:rsid w:val="007B0DBC"/>
    <w:rsid w:val="007B2FB1"/>
    <w:rsid w:val="007B4A36"/>
    <w:rsid w:val="007B4EF6"/>
    <w:rsid w:val="007B6487"/>
    <w:rsid w:val="007B7278"/>
    <w:rsid w:val="007C076B"/>
    <w:rsid w:val="007C0A07"/>
    <w:rsid w:val="007C1980"/>
    <w:rsid w:val="007C1C6B"/>
    <w:rsid w:val="007C24E9"/>
    <w:rsid w:val="007C2CB4"/>
    <w:rsid w:val="007C3643"/>
    <w:rsid w:val="007C41CD"/>
    <w:rsid w:val="007C45AF"/>
    <w:rsid w:val="007C5BDB"/>
    <w:rsid w:val="007C6920"/>
    <w:rsid w:val="007D1427"/>
    <w:rsid w:val="007D1DB0"/>
    <w:rsid w:val="007D3C23"/>
    <w:rsid w:val="007D47DE"/>
    <w:rsid w:val="007D4CC5"/>
    <w:rsid w:val="007D52FB"/>
    <w:rsid w:val="007D562C"/>
    <w:rsid w:val="007D681C"/>
    <w:rsid w:val="007D7084"/>
    <w:rsid w:val="007E035F"/>
    <w:rsid w:val="007E1295"/>
    <w:rsid w:val="007E3AB7"/>
    <w:rsid w:val="007E3F0E"/>
    <w:rsid w:val="007E53BB"/>
    <w:rsid w:val="007E69AE"/>
    <w:rsid w:val="007E7D9C"/>
    <w:rsid w:val="007F00C5"/>
    <w:rsid w:val="007F09FD"/>
    <w:rsid w:val="007F24BA"/>
    <w:rsid w:val="007F6CF3"/>
    <w:rsid w:val="00800B63"/>
    <w:rsid w:val="00801CB4"/>
    <w:rsid w:val="00802BBB"/>
    <w:rsid w:val="00802BF1"/>
    <w:rsid w:val="00803498"/>
    <w:rsid w:val="00806295"/>
    <w:rsid w:val="00807008"/>
    <w:rsid w:val="00807D98"/>
    <w:rsid w:val="008100BC"/>
    <w:rsid w:val="00810B43"/>
    <w:rsid w:val="00812D29"/>
    <w:rsid w:val="00813560"/>
    <w:rsid w:val="00813CDD"/>
    <w:rsid w:val="008141F4"/>
    <w:rsid w:val="008142E6"/>
    <w:rsid w:val="008155E5"/>
    <w:rsid w:val="00816865"/>
    <w:rsid w:val="00817900"/>
    <w:rsid w:val="00817F07"/>
    <w:rsid w:val="00817FDB"/>
    <w:rsid w:val="00820FF7"/>
    <w:rsid w:val="00821FB6"/>
    <w:rsid w:val="00822394"/>
    <w:rsid w:val="00822A66"/>
    <w:rsid w:val="00822C15"/>
    <w:rsid w:val="008300F7"/>
    <w:rsid w:val="00830214"/>
    <w:rsid w:val="00830630"/>
    <w:rsid w:val="0083101A"/>
    <w:rsid w:val="008315C9"/>
    <w:rsid w:val="00831855"/>
    <w:rsid w:val="00831C6E"/>
    <w:rsid w:val="0083238E"/>
    <w:rsid w:val="00833495"/>
    <w:rsid w:val="008347B8"/>
    <w:rsid w:val="00836157"/>
    <w:rsid w:val="00843DA6"/>
    <w:rsid w:val="00843F75"/>
    <w:rsid w:val="008456B9"/>
    <w:rsid w:val="008460BB"/>
    <w:rsid w:val="00846DC1"/>
    <w:rsid w:val="008470FC"/>
    <w:rsid w:val="008505B0"/>
    <w:rsid w:val="00851C08"/>
    <w:rsid w:val="00851FA9"/>
    <w:rsid w:val="00852238"/>
    <w:rsid w:val="00853554"/>
    <w:rsid w:val="00854765"/>
    <w:rsid w:val="008548B9"/>
    <w:rsid w:val="00854AE0"/>
    <w:rsid w:val="00854FDD"/>
    <w:rsid w:val="00856DC9"/>
    <w:rsid w:val="008577DB"/>
    <w:rsid w:val="00862F2C"/>
    <w:rsid w:val="00863A5E"/>
    <w:rsid w:val="00865977"/>
    <w:rsid w:val="00865E98"/>
    <w:rsid w:val="008661F0"/>
    <w:rsid w:val="00866365"/>
    <w:rsid w:val="008705A3"/>
    <w:rsid w:val="00870F5D"/>
    <w:rsid w:val="008741A7"/>
    <w:rsid w:val="008759FF"/>
    <w:rsid w:val="00880519"/>
    <w:rsid w:val="008815EB"/>
    <w:rsid w:val="00881788"/>
    <w:rsid w:val="00883076"/>
    <w:rsid w:val="00883590"/>
    <w:rsid w:val="00884D1B"/>
    <w:rsid w:val="00885243"/>
    <w:rsid w:val="00885658"/>
    <w:rsid w:val="0088645A"/>
    <w:rsid w:val="00886B8A"/>
    <w:rsid w:val="00891FA3"/>
    <w:rsid w:val="008937F8"/>
    <w:rsid w:val="00894A39"/>
    <w:rsid w:val="00895514"/>
    <w:rsid w:val="008961AF"/>
    <w:rsid w:val="008A08D1"/>
    <w:rsid w:val="008A3405"/>
    <w:rsid w:val="008A4E3B"/>
    <w:rsid w:val="008A669C"/>
    <w:rsid w:val="008A693C"/>
    <w:rsid w:val="008B1276"/>
    <w:rsid w:val="008B159C"/>
    <w:rsid w:val="008B1762"/>
    <w:rsid w:val="008B42AD"/>
    <w:rsid w:val="008B455C"/>
    <w:rsid w:val="008B4DB2"/>
    <w:rsid w:val="008B66D8"/>
    <w:rsid w:val="008C0343"/>
    <w:rsid w:val="008C25CA"/>
    <w:rsid w:val="008C41D9"/>
    <w:rsid w:val="008C43FF"/>
    <w:rsid w:val="008C57CB"/>
    <w:rsid w:val="008C619A"/>
    <w:rsid w:val="008C6253"/>
    <w:rsid w:val="008C7B66"/>
    <w:rsid w:val="008C7ED4"/>
    <w:rsid w:val="008D2966"/>
    <w:rsid w:val="008D339A"/>
    <w:rsid w:val="008D3987"/>
    <w:rsid w:val="008D3F16"/>
    <w:rsid w:val="008D4FBD"/>
    <w:rsid w:val="008D5CB7"/>
    <w:rsid w:val="008D7E8C"/>
    <w:rsid w:val="008E0055"/>
    <w:rsid w:val="008E3FA6"/>
    <w:rsid w:val="008E65F2"/>
    <w:rsid w:val="008E6DA1"/>
    <w:rsid w:val="008F31AC"/>
    <w:rsid w:val="008F3254"/>
    <w:rsid w:val="008F384B"/>
    <w:rsid w:val="008F6AE9"/>
    <w:rsid w:val="008F6F43"/>
    <w:rsid w:val="008F7F61"/>
    <w:rsid w:val="00900183"/>
    <w:rsid w:val="009021F3"/>
    <w:rsid w:val="00903C3C"/>
    <w:rsid w:val="00903E00"/>
    <w:rsid w:val="00904F4C"/>
    <w:rsid w:val="009059D4"/>
    <w:rsid w:val="00910D2A"/>
    <w:rsid w:val="009144D0"/>
    <w:rsid w:val="0091477C"/>
    <w:rsid w:val="00920146"/>
    <w:rsid w:val="00920ACB"/>
    <w:rsid w:val="00921657"/>
    <w:rsid w:val="00922303"/>
    <w:rsid w:val="0092327A"/>
    <w:rsid w:val="00927BD2"/>
    <w:rsid w:val="00927D21"/>
    <w:rsid w:val="009302C9"/>
    <w:rsid w:val="00930940"/>
    <w:rsid w:val="00930AD1"/>
    <w:rsid w:val="00930BB5"/>
    <w:rsid w:val="009312F3"/>
    <w:rsid w:val="00931B9D"/>
    <w:rsid w:val="00932695"/>
    <w:rsid w:val="00933B94"/>
    <w:rsid w:val="009348E3"/>
    <w:rsid w:val="00934F65"/>
    <w:rsid w:val="00935744"/>
    <w:rsid w:val="00935CE6"/>
    <w:rsid w:val="00936B56"/>
    <w:rsid w:val="009402F4"/>
    <w:rsid w:val="00940878"/>
    <w:rsid w:val="0094388E"/>
    <w:rsid w:val="0094494A"/>
    <w:rsid w:val="0094640B"/>
    <w:rsid w:val="00947208"/>
    <w:rsid w:val="009474CE"/>
    <w:rsid w:val="00947D2C"/>
    <w:rsid w:val="009511D4"/>
    <w:rsid w:val="00951F77"/>
    <w:rsid w:val="009529AB"/>
    <w:rsid w:val="009534D1"/>
    <w:rsid w:val="00953F05"/>
    <w:rsid w:val="00954CA5"/>
    <w:rsid w:val="00954FAF"/>
    <w:rsid w:val="0095572D"/>
    <w:rsid w:val="009568AC"/>
    <w:rsid w:val="009571F2"/>
    <w:rsid w:val="009610B7"/>
    <w:rsid w:val="00962A31"/>
    <w:rsid w:val="009674F5"/>
    <w:rsid w:val="00967AA9"/>
    <w:rsid w:val="009707E1"/>
    <w:rsid w:val="00971185"/>
    <w:rsid w:val="009720A9"/>
    <w:rsid w:val="00972244"/>
    <w:rsid w:val="00973B54"/>
    <w:rsid w:val="00977DA8"/>
    <w:rsid w:val="0098036C"/>
    <w:rsid w:val="00980906"/>
    <w:rsid w:val="009851A0"/>
    <w:rsid w:val="00987403"/>
    <w:rsid w:val="00990FA9"/>
    <w:rsid w:val="00991366"/>
    <w:rsid w:val="0099162A"/>
    <w:rsid w:val="00993A6C"/>
    <w:rsid w:val="0099562B"/>
    <w:rsid w:val="00997CFA"/>
    <w:rsid w:val="00997EF1"/>
    <w:rsid w:val="009A0B46"/>
    <w:rsid w:val="009A18B7"/>
    <w:rsid w:val="009A1D01"/>
    <w:rsid w:val="009A2C48"/>
    <w:rsid w:val="009A2E10"/>
    <w:rsid w:val="009A4A72"/>
    <w:rsid w:val="009A52B9"/>
    <w:rsid w:val="009A74E3"/>
    <w:rsid w:val="009A7B16"/>
    <w:rsid w:val="009B0872"/>
    <w:rsid w:val="009B0EBF"/>
    <w:rsid w:val="009B1742"/>
    <w:rsid w:val="009B1C23"/>
    <w:rsid w:val="009B1C92"/>
    <w:rsid w:val="009B5D22"/>
    <w:rsid w:val="009C1B7C"/>
    <w:rsid w:val="009C4C15"/>
    <w:rsid w:val="009C7617"/>
    <w:rsid w:val="009D02AB"/>
    <w:rsid w:val="009D3246"/>
    <w:rsid w:val="009D327D"/>
    <w:rsid w:val="009D4852"/>
    <w:rsid w:val="009D52BC"/>
    <w:rsid w:val="009D598D"/>
    <w:rsid w:val="009D5E87"/>
    <w:rsid w:val="009D7658"/>
    <w:rsid w:val="009D7ECF"/>
    <w:rsid w:val="009E11A5"/>
    <w:rsid w:val="009E3053"/>
    <w:rsid w:val="009E619B"/>
    <w:rsid w:val="009E7B22"/>
    <w:rsid w:val="009F3416"/>
    <w:rsid w:val="009F34F4"/>
    <w:rsid w:val="009F4D98"/>
    <w:rsid w:val="009F7F92"/>
    <w:rsid w:val="00A0145B"/>
    <w:rsid w:val="00A03AFF"/>
    <w:rsid w:val="00A04414"/>
    <w:rsid w:val="00A04445"/>
    <w:rsid w:val="00A060C8"/>
    <w:rsid w:val="00A10BFD"/>
    <w:rsid w:val="00A12FDC"/>
    <w:rsid w:val="00A14BD3"/>
    <w:rsid w:val="00A15274"/>
    <w:rsid w:val="00A15729"/>
    <w:rsid w:val="00A1595E"/>
    <w:rsid w:val="00A179BE"/>
    <w:rsid w:val="00A20D2A"/>
    <w:rsid w:val="00A210DA"/>
    <w:rsid w:val="00A21170"/>
    <w:rsid w:val="00A226E5"/>
    <w:rsid w:val="00A25011"/>
    <w:rsid w:val="00A265F7"/>
    <w:rsid w:val="00A26B11"/>
    <w:rsid w:val="00A309D7"/>
    <w:rsid w:val="00A31DA9"/>
    <w:rsid w:val="00A343C0"/>
    <w:rsid w:val="00A34A5B"/>
    <w:rsid w:val="00A3721E"/>
    <w:rsid w:val="00A4046C"/>
    <w:rsid w:val="00A40644"/>
    <w:rsid w:val="00A431E1"/>
    <w:rsid w:val="00A45050"/>
    <w:rsid w:val="00A46502"/>
    <w:rsid w:val="00A468CB"/>
    <w:rsid w:val="00A50C45"/>
    <w:rsid w:val="00A516A8"/>
    <w:rsid w:val="00A51ED7"/>
    <w:rsid w:val="00A52C49"/>
    <w:rsid w:val="00A535C4"/>
    <w:rsid w:val="00A53C44"/>
    <w:rsid w:val="00A542AA"/>
    <w:rsid w:val="00A5645C"/>
    <w:rsid w:val="00A56E1D"/>
    <w:rsid w:val="00A56E4F"/>
    <w:rsid w:val="00A62B6B"/>
    <w:rsid w:val="00A62EE1"/>
    <w:rsid w:val="00A66193"/>
    <w:rsid w:val="00A67254"/>
    <w:rsid w:val="00A715AB"/>
    <w:rsid w:val="00A7256B"/>
    <w:rsid w:val="00A74F4A"/>
    <w:rsid w:val="00A76BE9"/>
    <w:rsid w:val="00A81432"/>
    <w:rsid w:val="00A836C1"/>
    <w:rsid w:val="00A83987"/>
    <w:rsid w:val="00A84A7A"/>
    <w:rsid w:val="00A86043"/>
    <w:rsid w:val="00A86D07"/>
    <w:rsid w:val="00A9016E"/>
    <w:rsid w:val="00A9033B"/>
    <w:rsid w:val="00A90467"/>
    <w:rsid w:val="00A904F3"/>
    <w:rsid w:val="00A94C5F"/>
    <w:rsid w:val="00A97ADE"/>
    <w:rsid w:val="00AA0A9D"/>
    <w:rsid w:val="00AA129C"/>
    <w:rsid w:val="00AA24ED"/>
    <w:rsid w:val="00AA2B82"/>
    <w:rsid w:val="00AA2D9F"/>
    <w:rsid w:val="00AA2E91"/>
    <w:rsid w:val="00AA3A16"/>
    <w:rsid w:val="00AA3FCD"/>
    <w:rsid w:val="00AA4D59"/>
    <w:rsid w:val="00AA616B"/>
    <w:rsid w:val="00AB1247"/>
    <w:rsid w:val="00AB1CF9"/>
    <w:rsid w:val="00AB1FE6"/>
    <w:rsid w:val="00AB29A9"/>
    <w:rsid w:val="00AB34B9"/>
    <w:rsid w:val="00AB3597"/>
    <w:rsid w:val="00AB5216"/>
    <w:rsid w:val="00AB5FE6"/>
    <w:rsid w:val="00AC0836"/>
    <w:rsid w:val="00AC2EA2"/>
    <w:rsid w:val="00AC3A88"/>
    <w:rsid w:val="00AC3B6C"/>
    <w:rsid w:val="00AC5CF3"/>
    <w:rsid w:val="00AC61CD"/>
    <w:rsid w:val="00AD1A97"/>
    <w:rsid w:val="00AD266D"/>
    <w:rsid w:val="00AD6654"/>
    <w:rsid w:val="00AD6AEF"/>
    <w:rsid w:val="00AE0869"/>
    <w:rsid w:val="00AE0B35"/>
    <w:rsid w:val="00AE751D"/>
    <w:rsid w:val="00AE7E5B"/>
    <w:rsid w:val="00AF06C1"/>
    <w:rsid w:val="00AF1471"/>
    <w:rsid w:val="00AF2A87"/>
    <w:rsid w:val="00AF46EF"/>
    <w:rsid w:val="00AF5473"/>
    <w:rsid w:val="00AF5EDD"/>
    <w:rsid w:val="00AF6775"/>
    <w:rsid w:val="00AF7345"/>
    <w:rsid w:val="00B00D26"/>
    <w:rsid w:val="00B01878"/>
    <w:rsid w:val="00B033A7"/>
    <w:rsid w:val="00B047D2"/>
    <w:rsid w:val="00B05D5E"/>
    <w:rsid w:val="00B06991"/>
    <w:rsid w:val="00B06E2F"/>
    <w:rsid w:val="00B076E4"/>
    <w:rsid w:val="00B07781"/>
    <w:rsid w:val="00B10189"/>
    <w:rsid w:val="00B1018B"/>
    <w:rsid w:val="00B10BDB"/>
    <w:rsid w:val="00B11C7B"/>
    <w:rsid w:val="00B120B3"/>
    <w:rsid w:val="00B12DA2"/>
    <w:rsid w:val="00B13794"/>
    <w:rsid w:val="00B141CB"/>
    <w:rsid w:val="00B16722"/>
    <w:rsid w:val="00B211F1"/>
    <w:rsid w:val="00B22BDD"/>
    <w:rsid w:val="00B2443F"/>
    <w:rsid w:val="00B25CAC"/>
    <w:rsid w:val="00B26568"/>
    <w:rsid w:val="00B307C5"/>
    <w:rsid w:val="00B30E93"/>
    <w:rsid w:val="00B32C54"/>
    <w:rsid w:val="00B343EF"/>
    <w:rsid w:val="00B34E31"/>
    <w:rsid w:val="00B37B56"/>
    <w:rsid w:val="00B4047B"/>
    <w:rsid w:val="00B4078B"/>
    <w:rsid w:val="00B41DD1"/>
    <w:rsid w:val="00B440F1"/>
    <w:rsid w:val="00B45A74"/>
    <w:rsid w:val="00B504ED"/>
    <w:rsid w:val="00B51590"/>
    <w:rsid w:val="00B51AFE"/>
    <w:rsid w:val="00B55697"/>
    <w:rsid w:val="00B56D5F"/>
    <w:rsid w:val="00B5745C"/>
    <w:rsid w:val="00B57A90"/>
    <w:rsid w:val="00B601B6"/>
    <w:rsid w:val="00B60968"/>
    <w:rsid w:val="00B61C5C"/>
    <w:rsid w:val="00B63532"/>
    <w:rsid w:val="00B65AE0"/>
    <w:rsid w:val="00B67FE7"/>
    <w:rsid w:val="00B700C4"/>
    <w:rsid w:val="00B70F41"/>
    <w:rsid w:val="00B71148"/>
    <w:rsid w:val="00B74D09"/>
    <w:rsid w:val="00B75E58"/>
    <w:rsid w:val="00B7746A"/>
    <w:rsid w:val="00B777F1"/>
    <w:rsid w:val="00B7780C"/>
    <w:rsid w:val="00B81987"/>
    <w:rsid w:val="00B82BEF"/>
    <w:rsid w:val="00B85255"/>
    <w:rsid w:val="00B85273"/>
    <w:rsid w:val="00B86097"/>
    <w:rsid w:val="00B86AF6"/>
    <w:rsid w:val="00B90F22"/>
    <w:rsid w:val="00B91C1F"/>
    <w:rsid w:val="00B92990"/>
    <w:rsid w:val="00B93A50"/>
    <w:rsid w:val="00B952F5"/>
    <w:rsid w:val="00B954F1"/>
    <w:rsid w:val="00B95A53"/>
    <w:rsid w:val="00B95FF1"/>
    <w:rsid w:val="00B96854"/>
    <w:rsid w:val="00BA1EFC"/>
    <w:rsid w:val="00BA3D65"/>
    <w:rsid w:val="00BA4A48"/>
    <w:rsid w:val="00BA5E08"/>
    <w:rsid w:val="00BA656F"/>
    <w:rsid w:val="00BA6763"/>
    <w:rsid w:val="00BA784B"/>
    <w:rsid w:val="00BB15B5"/>
    <w:rsid w:val="00BB21CA"/>
    <w:rsid w:val="00BB2D39"/>
    <w:rsid w:val="00BB4D44"/>
    <w:rsid w:val="00BB6DF2"/>
    <w:rsid w:val="00BB7A01"/>
    <w:rsid w:val="00BC0006"/>
    <w:rsid w:val="00BC031A"/>
    <w:rsid w:val="00BC175E"/>
    <w:rsid w:val="00BC4A08"/>
    <w:rsid w:val="00BC515D"/>
    <w:rsid w:val="00BC5A57"/>
    <w:rsid w:val="00BD0AF6"/>
    <w:rsid w:val="00BD1624"/>
    <w:rsid w:val="00BD261A"/>
    <w:rsid w:val="00BD3940"/>
    <w:rsid w:val="00BD4506"/>
    <w:rsid w:val="00BD486D"/>
    <w:rsid w:val="00BD6382"/>
    <w:rsid w:val="00BD69C8"/>
    <w:rsid w:val="00BD6A56"/>
    <w:rsid w:val="00BD6FD8"/>
    <w:rsid w:val="00BE4117"/>
    <w:rsid w:val="00BF0C1C"/>
    <w:rsid w:val="00BF1725"/>
    <w:rsid w:val="00BF2C56"/>
    <w:rsid w:val="00BF2D92"/>
    <w:rsid w:val="00BF4B26"/>
    <w:rsid w:val="00BF61BF"/>
    <w:rsid w:val="00BF64EC"/>
    <w:rsid w:val="00BF75EC"/>
    <w:rsid w:val="00C0006E"/>
    <w:rsid w:val="00C00328"/>
    <w:rsid w:val="00C00E0F"/>
    <w:rsid w:val="00C02D02"/>
    <w:rsid w:val="00C03119"/>
    <w:rsid w:val="00C036F9"/>
    <w:rsid w:val="00C0427D"/>
    <w:rsid w:val="00C074CC"/>
    <w:rsid w:val="00C10DCD"/>
    <w:rsid w:val="00C11086"/>
    <w:rsid w:val="00C117CA"/>
    <w:rsid w:val="00C119E4"/>
    <w:rsid w:val="00C126B7"/>
    <w:rsid w:val="00C13A8B"/>
    <w:rsid w:val="00C13F90"/>
    <w:rsid w:val="00C1513C"/>
    <w:rsid w:val="00C175B5"/>
    <w:rsid w:val="00C20FAD"/>
    <w:rsid w:val="00C244FE"/>
    <w:rsid w:val="00C26D77"/>
    <w:rsid w:val="00C27018"/>
    <w:rsid w:val="00C30856"/>
    <w:rsid w:val="00C3087B"/>
    <w:rsid w:val="00C30A88"/>
    <w:rsid w:val="00C30F7D"/>
    <w:rsid w:val="00C311D0"/>
    <w:rsid w:val="00C31F40"/>
    <w:rsid w:val="00C3313F"/>
    <w:rsid w:val="00C36A20"/>
    <w:rsid w:val="00C37F9F"/>
    <w:rsid w:val="00C41E41"/>
    <w:rsid w:val="00C426E9"/>
    <w:rsid w:val="00C43E21"/>
    <w:rsid w:val="00C456D0"/>
    <w:rsid w:val="00C477FB"/>
    <w:rsid w:val="00C53BC5"/>
    <w:rsid w:val="00C547E7"/>
    <w:rsid w:val="00C54D73"/>
    <w:rsid w:val="00C55F0C"/>
    <w:rsid w:val="00C56931"/>
    <w:rsid w:val="00C5752A"/>
    <w:rsid w:val="00C602EF"/>
    <w:rsid w:val="00C6076D"/>
    <w:rsid w:val="00C60CB1"/>
    <w:rsid w:val="00C61108"/>
    <w:rsid w:val="00C620ED"/>
    <w:rsid w:val="00C63490"/>
    <w:rsid w:val="00C6591E"/>
    <w:rsid w:val="00C65F49"/>
    <w:rsid w:val="00C66839"/>
    <w:rsid w:val="00C6688B"/>
    <w:rsid w:val="00C72E32"/>
    <w:rsid w:val="00C74EF6"/>
    <w:rsid w:val="00C757D6"/>
    <w:rsid w:val="00C76F19"/>
    <w:rsid w:val="00C77D0C"/>
    <w:rsid w:val="00C77D10"/>
    <w:rsid w:val="00C77D7C"/>
    <w:rsid w:val="00C80B18"/>
    <w:rsid w:val="00C817D7"/>
    <w:rsid w:val="00C83EFA"/>
    <w:rsid w:val="00C85860"/>
    <w:rsid w:val="00C903A7"/>
    <w:rsid w:val="00C91068"/>
    <w:rsid w:val="00C91BCB"/>
    <w:rsid w:val="00C966EA"/>
    <w:rsid w:val="00C97209"/>
    <w:rsid w:val="00C97B49"/>
    <w:rsid w:val="00C97D14"/>
    <w:rsid w:val="00C97F32"/>
    <w:rsid w:val="00CA050E"/>
    <w:rsid w:val="00CA18BC"/>
    <w:rsid w:val="00CA2197"/>
    <w:rsid w:val="00CA28D2"/>
    <w:rsid w:val="00CA34FD"/>
    <w:rsid w:val="00CA5CF7"/>
    <w:rsid w:val="00CA72D0"/>
    <w:rsid w:val="00CB3D5A"/>
    <w:rsid w:val="00CC0C7B"/>
    <w:rsid w:val="00CC54C7"/>
    <w:rsid w:val="00CC6CF1"/>
    <w:rsid w:val="00CD05BC"/>
    <w:rsid w:val="00CD1F85"/>
    <w:rsid w:val="00CD3EC2"/>
    <w:rsid w:val="00CD458D"/>
    <w:rsid w:val="00CD48B6"/>
    <w:rsid w:val="00CE1494"/>
    <w:rsid w:val="00CE1F07"/>
    <w:rsid w:val="00CE1F81"/>
    <w:rsid w:val="00CE20E6"/>
    <w:rsid w:val="00CE2C33"/>
    <w:rsid w:val="00CE4750"/>
    <w:rsid w:val="00CE4856"/>
    <w:rsid w:val="00CE5ADC"/>
    <w:rsid w:val="00CE5B2B"/>
    <w:rsid w:val="00CE6B24"/>
    <w:rsid w:val="00CE6D85"/>
    <w:rsid w:val="00CF02CF"/>
    <w:rsid w:val="00CF0AEE"/>
    <w:rsid w:val="00CF225B"/>
    <w:rsid w:val="00CF2BF7"/>
    <w:rsid w:val="00CF4245"/>
    <w:rsid w:val="00CF4C5C"/>
    <w:rsid w:val="00CF5774"/>
    <w:rsid w:val="00CF6D3C"/>
    <w:rsid w:val="00D023E9"/>
    <w:rsid w:val="00D02642"/>
    <w:rsid w:val="00D02887"/>
    <w:rsid w:val="00D0299C"/>
    <w:rsid w:val="00D0313F"/>
    <w:rsid w:val="00D047BA"/>
    <w:rsid w:val="00D0549D"/>
    <w:rsid w:val="00D05811"/>
    <w:rsid w:val="00D06152"/>
    <w:rsid w:val="00D11503"/>
    <w:rsid w:val="00D12A5E"/>
    <w:rsid w:val="00D14745"/>
    <w:rsid w:val="00D1732B"/>
    <w:rsid w:val="00D178C8"/>
    <w:rsid w:val="00D17B2E"/>
    <w:rsid w:val="00D225FF"/>
    <w:rsid w:val="00D228B6"/>
    <w:rsid w:val="00D22943"/>
    <w:rsid w:val="00D24436"/>
    <w:rsid w:val="00D25B05"/>
    <w:rsid w:val="00D25DAF"/>
    <w:rsid w:val="00D2772B"/>
    <w:rsid w:val="00D277B2"/>
    <w:rsid w:val="00D308FB"/>
    <w:rsid w:val="00D31549"/>
    <w:rsid w:val="00D34445"/>
    <w:rsid w:val="00D355FA"/>
    <w:rsid w:val="00D35E93"/>
    <w:rsid w:val="00D42BD7"/>
    <w:rsid w:val="00D431F7"/>
    <w:rsid w:val="00D43349"/>
    <w:rsid w:val="00D43B1A"/>
    <w:rsid w:val="00D50188"/>
    <w:rsid w:val="00D50D8A"/>
    <w:rsid w:val="00D51BAE"/>
    <w:rsid w:val="00D55AEA"/>
    <w:rsid w:val="00D56595"/>
    <w:rsid w:val="00D56B98"/>
    <w:rsid w:val="00D62902"/>
    <w:rsid w:val="00D63BB8"/>
    <w:rsid w:val="00D64C48"/>
    <w:rsid w:val="00D652A3"/>
    <w:rsid w:val="00D65364"/>
    <w:rsid w:val="00D65734"/>
    <w:rsid w:val="00D66E94"/>
    <w:rsid w:val="00D7284E"/>
    <w:rsid w:val="00D73D30"/>
    <w:rsid w:val="00D753C9"/>
    <w:rsid w:val="00D76940"/>
    <w:rsid w:val="00D77772"/>
    <w:rsid w:val="00D8088A"/>
    <w:rsid w:val="00D82BE1"/>
    <w:rsid w:val="00D85E4B"/>
    <w:rsid w:val="00D9150F"/>
    <w:rsid w:val="00D92E83"/>
    <w:rsid w:val="00D93915"/>
    <w:rsid w:val="00D93A77"/>
    <w:rsid w:val="00D93FC7"/>
    <w:rsid w:val="00D951C0"/>
    <w:rsid w:val="00D9631F"/>
    <w:rsid w:val="00D96788"/>
    <w:rsid w:val="00D967F7"/>
    <w:rsid w:val="00D969B4"/>
    <w:rsid w:val="00D96D8E"/>
    <w:rsid w:val="00DA0107"/>
    <w:rsid w:val="00DA0680"/>
    <w:rsid w:val="00DA0FF3"/>
    <w:rsid w:val="00DA1ADC"/>
    <w:rsid w:val="00DA3471"/>
    <w:rsid w:val="00DA385E"/>
    <w:rsid w:val="00DA4B12"/>
    <w:rsid w:val="00DA52AD"/>
    <w:rsid w:val="00DA5747"/>
    <w:rsid w:val="00DA6ADF"/>
    <w:rsid w:val="00DA785E"/>
    <w:rsid w:val="00DA7F93"/>
    <w:rsid w:val="00DB4A6B"/>
    <w:rsid w:val="00DB4BE5"/>
    <w:rsid w:val="00DB6D05"/>
    <w:rsid w:val="00DC0487"/>
    <w:rsid w:val="00DC11EB"/>
    <w:rsid w:val="00DC151F"/>
    <w:rsid w:val="00DC39BD"/>
    <w:rsid w:val="00DC49AE"/>
    <w:rsid w:val="00DC4ABF"/>
    <w:rsid w:val="00DC4AE5"/>
    <w:rsid w:val="00DC4C59"/>
    <w:rsid w:val="00DC7CE4"/>
    <w:rsid w:val="00DD4CB7"/>
    <w:rsid w:val="00DD612A"/>
    <w:rsid w:val="00DE054D"/>
    <w:rsid w:val="00DE1360"/>
    <w:rsid w:val="00DE2EEF"/>
    <w:rsid w:val="00DE32EC"/>
    <w:rsid w:val="00DE3968"/>
    <w:rsid w:val="00DE3A5C"/>
    <w:rsid w:val="00DE57A6"/>
    <w:rsid w:val="00DE7853"/>
    <w:rsid w:val="00DE7A0F"/>
    <w:rsid w:val="00DF0526"/>
    <w:rsid w:val="00DF2BCD"/>
    <w:rsid w:val="00DF3D2F"/>
    <w:rsid w:val="00DF3F6F"/>
    <w:rsid w:val="00DF5789"/>
    <w:rsid w:val="00DF68B0"/>
    <w:rsid w:val="00E00826"/>
    <w:rsid w:val="00E01E96"/>
    <w:rsid w:val="00E03BE9"/>
    <w:rsid w:val="00E0445A"/>
    <w:rsid w:val="00E0468A"/>
    <w:rsid w:val="00E063B7"/>
    <w:rsid w:val="00E06DF1"/>
    <w:rsid w:val="00E070DD"/>
    <w:rsid w:val="00E13BCC"/>
    <w:rsid w:val="00E13EFC"/>
    <w:rsid w:val="00E145C6"/>
    <w:rsid w:val="00E20617"/>
    <w:rsid w:val="00E21EAE"/>
    <w:rsid w:val="00E23E4B"/>
    <w:rsid w:val="00E24D0B"/>
    <w:rsid w:val="00E24F35"/>
    <w:rsid w:val="00E2550F"/>
    <w:rsid w:val="00E26218"/>
    <w:rsid w:val="00E316B6"/>
    <w:rsid w:val="00E321AD"/>
    <w:rsid w:val="00E32BC0"/>
    <w:rsid w:val="00E346E7"/>
    <w:rsid w:val="00E362CB"/>
    <w:rsid w:val="00E3666D"/>
    <w:rsid w:val="00E37F34"/>
    <w:rsid w:val="00E40398"/>
    <w:rsid w:val="00E41BE5"/>
    <w:rsid w:val="00E430B5"/>
    <w:rsid w:val="00E439BB"/>
    <w:rsid w:val="00E43F53"/>
    <w:rsid w:val="00E4418D"/>
    <w:rsid w:val="00E445F4"/>
    <w:rsid w:val="00E46AA8"/>
    <w:rsid w:val="00E477D9"/>
    <w:rsid w:val="00E523AC"/>
    <w:rsid w:val="00E525DF"/>
    <w:rsid w:val="00E5561D"/>
    <w:rsid w:val="00E561F1"/>
    <w:rsid w:val="00E56A3A"/>
    <w:rsid w:val="00E57A0A"/>
    <w:rsid w:val="00E57FCA"/>
    <w:rsid w:val="00E625BA"/>
    <w:rsid w:val="00E670FF"/>
    <w:rsid w:val="00E70A06"/>
    <w:rsid w:val="00E7152E"/>
    <w:rsid w:val="00E73920"/>
    <w:rsid w:val="00E752CD"/>
    <w:rsid w:val="00E75450"/>
    <w:rsid w:val="00E75BF8"/>
    <w:rsid w:val="00E761A9"/>
    <w:rsid w:val="00E773F1"/>
    <w:rsid w:val="00E77F11"/>
    <w:rsid w:val="00E82DB5"/>
    <w:rsid w:val="00E82FD9"/>
    <w:rsid w:val="00E8358F"/>
    <w:rsid w:val="00E83B6A"/>
    <w:rsid w:val="00E85993"/>
    <w:rsid w:val="00E86124"/>
    <w:rsid w:val="00E8669A"/>
    <w:rsid w:val="00E879BA"/>
    <w:rsid w:val="00E94C32"/>
    <w:rsid w:val="00E973DC"/>
    <w:rsid w:val="00E97ED9"/>
    <w:rsid w:val="00EA18B8"/>
    <w:rsid w:val="00EA1ACE"/>
    <w:rsid w:val="00EA1CF1"/>
    <w:rsid w:val="00EA2621"/>
    <w:rsid w:val="00EA3092"/>
    <w:rsid w:val="00EA3165"/>
    <w:rsid w:val="00EA38D4"/>
    <w:rsid w:val="00EA672B"/>
    <w:rsid w:val="00EA6905"/>
    <w:rsid w:val="00EA7374"/>
    <w:rsid w:val="00EA7D69"/>
    <w:rsid w:val="00EB1A82"/>
    <w:rsid w:val="00EB585D"/>
    <w:rsid w:val="00EB6B67"/>
    <w:rsid w:val="00EC20B5"/>
    <w:rsid w:val="00EC262C"/>
    <w:rsid w:val="00EC5464"/>
    <w:rsid w:val="00EC5893"/>
    <w:rsid w:val="00EC7125"/>
    <w:rsid w:val="00ED4FD9"/>
    <w:rsid w:val="00ED5772"/>
    <w:rsid w:val="00ED610B"/>
    <w:rsid w:val="00ED65E5"/>
    <w:rsid w:val="00ED6BB4"/>
    <w:rsid w:val="00EE3985"/>
    <w:rsid w:val="00EE4221"/>
    <w:rsid w:val="00EE4233"/>
    <w:rsid w:val="00EE6266"/>
    <w:rsid w:val="00EE7201"/>
    <w:rsid w:val="00EE7E14"/>
    <w:rsid w:val="00EF080E"/>
    <w:rsid w:val="00EF0C0A"/>
    <w:rsid w:val="00EF0F7E"/>
    <w:rsid w:val="00EF17C8"/>
    <w:rsid w:val="00EF5151"/>
    <w:rsid w:val="00EF6424"/>
    <w:rsid w:val="00EF6AE3"/>
    <w:rsid w:val="00F000BA"/>
    <w:rsid w:val="00F007EC"/>
    <w:rsid w:val="00F00C63"/>
    <w:rsid w:val="00F0283C"/>
    <w:rsid w:val="00F03664"/>
    <w:rsid w:val="00F04113"/>
    <w:rsid w:val="00F05C7A"/>
    <w:rsid w:val="00F06560"/>
    <w:rsid w:val="00F06B9C"/>
    <w:rsid w:val="00F07447"/>
    <w:rsid w:val="00F10C83"/>
    <w:rsid w:val="00F1131A"/>
    <w:rsid w:val="00F16B16"/>
    <w:rsid w:val="00F17FE7"/>
    <w:rsid w:val="00F207E2"/>
    <w:rsid w:val="00F210B6"/>
    <w:rsid w:val="00F2217D"/>
    <w:rsid w:val="00F224C7"/>
    <w:rsid w:val="00F2317A"/>
    <w:rsid w:val="00F239CF"/>
    <w:rsid w:val="00F24CCA"/>
    <w:rsid w:val="00F26332"/>
    <w:rsid w:val="00F26550"/>
    <w:rsid w:val="00F269BB"/>
    <w:rsid w:val="00F30503"/>
    <w:rsid w:val="00F335C0"/>
    <w:rsid w:val="00F33855"/>
    <w:rsid w:val="00F33FC8"/>
    <w:rsid w:val="00F354BA"/>
    <w:rsid w:val="00F35E1B"/>
    <w:rsid w:val="00F371C3"/>
    <w:rsid w:val="00F40C13"/>
    <w:rsid w:val="00F43251"/>
    <w:rsid w:val="00F435B6"/>
    <w:rsid w:val="00F444F1"/>
    <w:rsid w:val="00F44BA5"/>
    <w:rsid w:val="00F506BE"/>
    <w:rsid w:val="00F519C2"/>
    <w:rsid w:val="00F52F2F"/>
    <w:rsid w:val="00F54FC1"/>
    <w:rsid w:val="00F571C3"/>
    <w:rsid w:val="00F60DA2"/>
    <w:rsid w:val="00F63320"/>
    <w:rsid w:val="00F63C7D"/>
    <w:rsid w:val="00F6454F"/>
    <w:rsid w:val="00F64A50"/>
    <w:rsid w:val="00F6645E"/>
    <w:rsid w:val="00F70F8B"/>
    <w:rsid w:val="00F71128"/>
    <w:rsid w:val="00F71257"/>
    <w:rsid w:val="00F7187D"/>
    <w:rsid w:val="00F72C5D"/>
    <w:rsid w:val="00F83798"/>
    <w:rsid w:val="00F83840"/>
    <w:rsid w:val="00F866B4"/>
    <w:rsid w:val="00F86B0F"/>
    <w:rsid w:val="00F909C7"/>
    <w:rsid w:val="00F90D5B"/>
    <w:rsid w:val="00F923F2"/>
    <w:rsid w:val="00F9443B"/>
    <w:rsid w:val="00F953D7"/>
    <w:rsid w:val="00F95803"/>
    <w:rsid w:val="00F96602"/>
    <w:rsid w:val="00F96A5C"/>
    <w:rsid w:val="00F97A6A"/>
    <w:rsid w:val="00FA3C3D"/>
    <w:rsid w:val="00FA5CA5"/>
    <w:rsid w:val="00FB29C5"/>
    <w:rsid w:val="00FB3AA1"/>
    <w:rsid w:val="00FB4480"/>
    <w:rsid w:val="00FB48DF"/>
    <w:rsid w:val="00FB48E5"/>
    <w:rsid w:val="00FB4F9A"/>
    <w:rsid w:val="00FB512C"/>
    <w:rsid w:val="00FB5A24"/>
    <w:rsid w:val="00FB6EAB"/>
    <w:rsid w:val="00FB72D9"/>
    <w:rsid w:val="00FC0EFD"/>
    <w:rsid w:val="00FC16F7"/>
    <w:rsid w:val="00FC1ADF"/>
    <w:rsid w:val="00FC2EBD"/>
    <w:rsid w:val="00FC2FF5"/>
    <w:rsid w:val="00FC3B6F"/>
    <w:rsid w:val="00FC45D8"/>
    <w:rsid w:val="00FC63A3"/>
    <w:rsid w:val="00FC7A2C"/>
    <w:rsid w:val="00FD272F"/>
    <w:rsid w:val="00FD6315"/>
    <w:rsid w:val="00FD663D"/>
    <w:rsid w:val="00FD786E"/>
    <w:rsid w:val="00FD78CE"/>
    <w:rsid w:val="00FE07AB"/>
    <w:rsid w:val="00FE087C"/>
    <w:rsid w:val="00FE2A07"/>
    <w:rsid w:val="00FE585C"/>
    <w:rsid w:val="00FE5A7F"/>
    <w:rsid w:val="00FE7703"/>
    <w:rsid w:val="00FF1800"/>
    <w:rsid w:val="00FF1A02"/>
    <w:rsid w:val="00FF63A2"/>
    <w:rsid w:val="00FF6BA1"/>
    <w:rsid w:val="00FF75C6"/>
    <w:rsid w:val="00FF78DC"/>
    <w:rsid w:val="3D27E5D5"/>
  </w:rsids>
  <m:mathPr>
    <m:mathFont m:val="Cambria Math"/>
    <m:brkBin m:val="before"/>
    <m:brkBinSub m:val="--"/>
    <m:smallFrac m:val="0"/>
    <m:dispDef/>
    <m:lMargin m:val="0"/>
    <m:rMargin m:val="0"/>
    <m:defJc m:val="centerGroup"/>
    <m:wrapIndent m:val="1440"/>
    <m:intLim m:val="subSup"/>
    <m:naryLim m:val="undOvr"/>
  </m:mathPr>
  <w:themeFontLang w:val="lt-LT"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1B967D"/>
  <w15:chartTrackingRefBased/>
  <w15:docId w15:val="{2B25965E-F025-413E-B111-8C3E72AD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6E4"/>
    <w:rPr>
      <w:rFonts w:ascii="Times New Roman" w:eastAsia="Times New Roman" w:hAnsi="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076E4"/>
    <w:pPr>
      <w:ind w:left="1296"/>
    </w:pPr>
  </w:style>
  <w:style w:type="paragraph" w:styleId="BalloonText">
    <w:name w:val="Balloon Text"/>
    <w:basedOn w:val="Normal"/>
    <w:semiHidden/>
    <w:rsid w:val="002A149F"/>
    <w:rPr>
      <w:rFonts w:ascii="Tahoma" w:hAnsi="Tahoma" w:cs="Tahoma"/>
      <w:sz w:val="16"/>
      <w:szCs w:val="16"/>
    </w:rPr>
  </w:style>
  <w:style w:type="table" w:styleId="TableGrid">
    <w:name w:val="Table Grid"/>
    <w:basedOn w:val="TableNormal"/>
    <w:uiPriority w:val="39"/>
    <w:rsid w:val="002B2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C02D02"/>
    <w:rPr>
      <w:sz w:val="16"/>
      <w:szCs w:val="16"/>
    </w:rPr>
  </w:style>
  <w:style w:type="paragraph" w:styleId="CommentText">
    <w:name w:val="annotation text"/>
    <w:basedOn w:val="Normal"/>
    <w:semiHidden/>
    <w:rsid w:val="00C02D02"/>
    <w:rPr>
      <w:sz w:val="20"/>
      <w:szCs w:val="20"/>
    </w:rPr>
  </w:style>
  <w:style w:type="paragraph" w:styleId="CommentSubject">
    <w:name w:val="annotation subject"/>
    <w:basedOn w:val="CommentText"/>
    <w:next w:val="CommentText"/>
    <w:semiHidden/>
    <w:rsid w:val="00C02D02"/>
    <w:rPr>
      <w:b/>
      <w:bCs/>
    </w:rPr>
  </w:style>
  <w:style w:type="character" w:styleId="Hyperlink">
    <w:name w:val="Hyperlink"/>
    <w:uiPriority w:val="99"/>
    <w:unhideWhenUsed/>
    <w:rsid w:val="0094388E"/>
    <w:rPr>
      <w:color w:val="0000FF"/>
      <w:u w:val="single"/>
    </w:rPr>
  </w:style>
  <w:style w:type="paragraph" w:styleId="FootnoteText">
    <w:name w:val="footnote text"/>
    <w:basedOn w:val="Normal"/>
    <w:link w:val="FootnoteTextChar"/>
    <w:rsid w:val="007D47DE"/>
    <w:rPr>
      <w:sz w:val="20"/>
      <w:szCs w:val="20"/>
      <w:lang w:val="en-GB" w:eastAsia="en-US"/>
    </w:rPr>
  </w:style>
  <w:style w:type="character" w:customStyle="1" w:styleId="FootnoteTextChar">
    <w:name w:val="Footnote Text Char"/>
    <w:link w:val="FootnoteText"/>
    <w:rsid w:val="007D47DE"/>
    <w:rPr>
      <w:rFonts w:ascii="Times New Roman" w:eastAsia="Times New Roman" w:hAnsi="Times New Roman"/>
      <w:lang w:val="en-GB" w:eastAsia="en-US"/>
    </w:rPr>
  </w:style>
  <w:style w:type="character" w:styleId="FootnoteReference">
    <w:name w:val="footnote reference"/>
    <w:uiPriority w:val="99"/>
    <w:rsid w:val="007D47DE"/>
    <w:rPr>
      <w:vertAlign w:val="superscript"/>
    </w:rPr>
  </w:style>
  <w:style w:type="paragraph" w:styleId="BodyText">
    <w:name w:val="Body Text"/>
    <w:basedOn w:val="Normal"/>
    <w:link w:val="BodyTextChar"/>
    <w:rsid w:val="00830214"/>
    <w:pPr>
      <w:tabs>
        <w:tab w:val="left" w:pos="720"/>
      </w:tabs>
      <w:jc w:val="both"/>
    </w:pPr>
    <w:rPr>
      <w:sz w:val="20"/>
      <w:szCs w:val="20"/>
      <w:lang w:val="en-US" w:eastAsia="en-US"/>
    </w:rPr>
  </w:style>
  <w:style w:type="character" w:customStyle="1" w:styleId="BodyTextChar">
    <w:name w:val="Body Text Char"/>
    <w:basedOn w:val="DefaultParagraphFont"/>
    <w:link w:val="BodyText"/>
    <w:rsid w:val="00830214"/>
    <w:rPr>
      <w:rFonts w:ascii="Times New Roman" w:eastAsia="Times New Roman" w:hAnsi="Times New Roman"/>
      <w:lang w:val="en-US" w:eastAsia="en-US"/>
    </w:rPr>
  </w:style>
  <w:style w:type="paragraph" w:styleId="Header">
    <w:name w:val="header"/>
    <w:basedOn w:val="Normal"/>
    <w:link w:val="HeaderChar"/>
    <w:uiPriority w:val="99"/>
    <w:unhideWhenUsed/>
    <w:rsid w:val="00F06560"/>
    <w:pPr>
      <w:tabs>
        <w:tab w:val="center" w:pos="4819"/>
        <w:tab w:val="right" w:pos="9638"/>
      </w:tabs>
    </w:pPr>
  </w:style>
  <w:style w:type="character" w:customStyle="1" w:styleId="HeaderChar">
    <w:name w:val="Header Char"/>
    <w:basedOn w:val="DefaultParagraphFont"/>
    <w:link w:val="Header"/>
    <w:uiPriority w:val="99"/>
    <w:rsid w:val="00F06560"/>
    <w:rPr>
      <w:rFonts w:ascii="Times New Roman" w:eastAsia="Times New Roman" w:hAnsi="Times New Roman"/>
      <w:sz w:val="24"/>
      <w:szCs w:val="24"/>
    </w:rPr>
  </w:style>
  <w:style w:type="paragraph" w:styleId="Footer">
    <w:name w:val="footer"/>
    <w:basedOn w:val="Normal"/>
    <w:link w:val="FooterChar"/>
    <w:uiPriority w:val="99"/>
    <w:unhideWhenUsed/>
    <w:rsid w:val="00F06560"/>
    <w:pPr>
      <w:tabs>
        <w:tab w:val="center" w:pos="4819"/>
        <w:tab w:val="right" w:pos="9638"/>
      </w:tabs>
    </w:pPr>
  </w:style>
  <w:style w:type="character" w:customStyle="1" w:styleId="FooterChar">
    <w:name w:val="Footer Char"/>
    <w:basedOn w:val="DefaultParagraphFont"/>
    <w:link w:val="Footer"/>
    <w:uiPriority w:val="99"/>
    <w:rsid w:val="00F06560"/>
    <w:rPr>
      <w:rFonts w:ascii="Times New Roman" w:eastAsia="Times New Roman" w:hAnsi="Times New Roman"/>
      <w:sz w:val="24"/>
      <w:szCs w:val="24"/>
    </w:rPr>
  </w:style>
  <w:style w:type="paragraph" w:styleId="ListParagraph">
    <w:name w:val="List Paragraph"/>
    <w:basedOn w:val="Normal"/>
    <w:uiPriority w:val="34"/>
    <w:qFormat/>
    <w:rsid w:val="00A51ED7"/>
    <w:pPr>
      <w:ind w:left="720"/>
      <w:contextualSpacing/>
    </w:pPr>
  </w:style>
  <w:style w:type="paragraph" w:styleId="Revision">
    <w:name w:val="Revision"/>
    <w:hidden/>
    <w:uiPriority w:val="99"/>
    <w:semiHidden/>
    <w:rsid w:val="00936B56"/>
    <w:rPr>
      <w:rFonts w:ascii="Times New Roman" w:eastAsia="Times New Roman" w:hAnsi="Times New Roman"/>
      <w:sz w:val="24"/>
      <w:szCs w:val="24"/>
    </w:rPr>
  </w:style>
  <w:style w:type="character" w:customStyle="1" w:styleId="ui-provider">
    <w:name w:val="ui-provider"/>
    <w:basedOn w:val="DefaultParagraphFont"/>
    <w:rsid w:val="00930AD1"/>
  </w:style>
  <w:style w:type="character" w:styleId="Strong">
    <w:name w:val="Strong"/>
    <w:basedOn w:val="DefaultParagraphFont"/>
    <w:uiPriority w:val="22"/>
    <w:qFormat/>
    <w:rsid w:val="00AA2E91"/>
    <w:rPr>
      <w:b/>
      <w:bCs/>
    </w:rPr>
  </w:style>
  <w:style w:type="paragraph" w:customStyle="1" w:styleId="Standard">
    <w:name w:val="Standard"/>
    <w:rsid w:val="00461B84"/>
    <w:pPr>
      <w:numPr>
        <w:numId w:val="28"/>
      </w:numPr>
      <w:suppressAutoHyphens/>
      <w:autoSpaceDN w:val="0"/>
      <w:textAlignment w:val="baseline"/>
    </w:pPr>
    <w:rPr>
      <w:rFonts w:ascii="Arial" w:eastAsia="Times New Roman" w:hAnsi="Arial" w:cs="Arial"/>
      <w:kern w:val="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58021">
      <w:bodyDiv w:val="1"/>
      <w:marLeft w:val="0"/>
      <w:marRight w:val="0"/>
      <w:marTop w:val="0"/>
      <w:marBottom w:val="0"/>
      <w:divBdr>
        <w:top w:val="none" w:sz="0" w:space="0" w:color="auto"/>
        <w:left w:val="none" w:sz="0" w:space="0" w:color="auto"/>
        <w:bottom w:val="none" w:sz="0" w:space="0" w:color="auto"/>
        <w:right w:val="none" w:sz="0" w:space="0" w:color="auto"/>
      </w:divBdr>
    </w:div>
    <w:div w:id="139277599">
      <w:bodyDiv w:val="1"/>
      <w:marLeft w:val="0"/>
      <w:marRight w:val="0"/>
      <w:marTop w:val="0"/>
      <w:marBottom w:val="0"/>
      <w:divBdr>
        <w:top w:val="none" w:sz="0" w:space="0" w:color="auto"/>
        <w:left w:val="none" w:sz="0" w:space="0" w:color="auto"/>
        <w:bottom w:val="none" w:sz="0" w:space="0" w:color="auto"/>
        <w:right w:val="none" w:sz="0" w:space="0" w:color="auto"/>
      </w:divBdr>
    </w:div>
    <w:div w:id="545223064">
      <w:bodyDiv w:val="1"/>
      <w:marLeft w:val="0"/>
      <w:marRight w:val="0"/>
      <w:marTop w:val="0"/>
      <w:marBottom w:val="0"/>
      <w:divBdr>
        <w:top w:val="none" w:sz="0" w:space="0" w:color="auto"/>
        <w:left w:val="none" w:sz="0" w:space="0" w:color="auto"/>
        <w:bottom w:val="none" w:sz="0" w:space="0" w:color="auto"/>
        <w:right w:val="none" w:sz="0" w:space="0" w:color="auto"/>
      </w:divBdr>
    </w:div>
    <w:div w:id="803231129">
      <w:bodyDiv w:val="1"/>
      <w:marLeft w:val="0"/>
      <w:marRight w:val="0"/>
      <w:marTop w:val="0"/>
      <w:marBottom w:val="0"/>
      <w:divBdr>
        <w:top w:val="none" w:sz="0" w:space="0" w:color="auto"/>
        <w:left w:val="none" w:sz="0" w:space="0" w:color="auto"/>
        <w:bottom w:val="none" w:sz="0" w:space="0" w:color="auto"/>
        <w:right w:val="none" w:sz="0" w:space="0" w:color="auto"/>
      </w:divBdr>
    </w:div>
    <w:div w:id="806169957">
      <w:bodyDiv w:val="1"/>
      <w:marLeft w:val="0"/>
      <w:marRight w:val="0"/>
      <w:marTop w:val="0"/>
      <w:marBottom w:val="0"/>
      <w:divBdr>
        <w:top w:val="none" w:sz="0" w:space="0" w:color="auto"/>
        <w:left w:val="none" w:sz="0" w:space="0" w:color="auto"/>
        <w:bottom w:val="none" w:sz="0" w:space="0" w:color="auto"/>
        <w:right w:val="none" w:sz="0" w:space="0" w:color="auto"/>
      </w:divBdr>
      <w:divsChild>
        <w:div w:id="1227763019">
          <w:marLeft w:val="0"/>
          <w:marRight w:val="0"/>
          <w:marTop w:val="0"/>
          <w:marBottom w:val="0"/>
          <w:divBdr>
            <w:top w:val="none" w:sz="0" w:space="0" w:color="auto"/>
            <w:left w:val="none" w:sz="0" w:space="0" w:color="auto"/>
            <w:bottom w:val="none" w:sz="0" w:space="0" w:color="auto"/>
            <w:right w:val="none" w:sz="0" w:space="0" w:color="auto"/>
          </w:divBdr>
        </w:div>
      </w:divsChild>
    </w:div>
    <w:div w:id="103091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02180-A8EF-41D5-8AD3-DAECFF96E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15856</Words>
  <Characters>9039</Characters>
  <Application>Microsoft Office Word</Application>
  <DocSecurity>0</DocSecurity>
  <Lines>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Edvinas Ribokas</dc:creator>
  <cp:keywords/>
  <cp:lastModifiedBy>Edmunda Rudzevičienė</cp:lastModifiedBy>
  <cp:revision>3</cp:revision>
  <dcterms:created xsi:type="dcterms:W3CDTF">2024-07-19T12:41:00Z</dcterms:created>
  <dcterms:modified xsi:type="dcterms:W3CDTF">2024-07-19T12:44:00Z</dcterms:modified>
</cp:coreProperties>
</file>