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DĖL 2024 METŲ  DAINŲ ŠVENTĖS „KAD GIRIA ŽALIUOTŲ“</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„DIDLAUKIO G. 23, VILNIUS“</w:t>
      </w:r>
      <w:r w:rsidDel="00000000" w:rsidR="00000000" w:rsidRPr="00000000">
        <w:rPr>
          <w:rFonts w:ascii="Times New Roman" w:cs="Times New Roman" w:eastAsia="Times New Roman" w:hAnsi="Times New Roman"/>
          <w:b w:val="1"/>
          <w:sz w:val="24"/>
          <w:szCs w:val="24"/>
          <w:rtl w:val="0"/>
        </w:rPr>
        <w:t xml:space="preserve"> DALYVIŲ MAITINIMO </w:t>
      </w:r>
      <w:r w:rsidDel="00000000" w:rsidR="00000000" w:rsidRPr="00000000">
        <w:rPr>
          <w:rFonts w:ascii="Times New Roman" w:cs="Times New Roman" w:eastAsia="Times New Roman" w:hAnsi="Times New Roman"/>
          <w:b w:val="1"/>
          <w:sz w:val="24"/>
          <w:szCs w:val="24"/>
          <w:rtl w:val="0"/>
        </w:rPr>
        <w:t xml:space="preserve">PASLAUGŲ</w:t>
      </w:r>
      <w:r w:rsidDel="00000000" w:rsidR="00000000" w:rsidRPr="00000000">
        <w:rPr>
          <w:rFonts w:ascii="Times New Roman" w:cs="Times New Roman" w:eastAsia="Times New Roman" w:hAnsi="Times New Roman"/>
          <w:b w:val="1"/>
          <w:sz w:val="24"/>
          <w:szCs w:val="24"/>
          <w:rtl w:val="0"/>
        </w:rPr>
        <w:t xml:space="preserve"> SUTARTIS</w:t>
      </w:r>
      <w:r w:rsidDel="00000000" w:rsidR="00000000" w:rsidRPr="00000000">
        <w:rPr>
          <w:rtl w:val="0"/>
        </w:rPr>
      </w:r>
    </w:p>
    <w:p w:rsidR="00000000" w:rsidDel="00000000" w:rsidP="00000000" w:rsidRDefault="00000000" w:rsidRPr="00000000" w14:paraId="00000003">
      <w:pPr>
        <w:spacing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NR.</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2024 m. gegužės mėn.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Lietuvos nacionalinis kultūros centras, juridinio asmens kodas 190758519, B. Radvilaitės g. 8, LT-01124 Vilnius, duomenys apie įstaigą kaupiami ir saugomi Lietuvos Respublikos juridinių asmenų registre, (toliau – Užsakovas), atstovaujamas direktoriaus Sauliaus Liausos, veikiančio pagal nuostatus, ir</w:t>
      </w:r>
      <w:r w:rsidDel="00000000" w:rsidR="00000000" w:rsidRPr="00000000">
        <w:rPr>
          <w:rFonts w:ascii="Times New Roman" w:cs="Times New Roman" w:eastAsia="Times New Roman" w:hAnsi="Times New Roman"/>
          <w:i w:val="1"/>
          <w:sz w:val="24"/>
          <w:szCs w:val="24"/>
          <w:highlight w:val="yellow"/>
          <w:rtl w:val="0"/>
        </w:rPr>
        <w:t xml:space="preserve"> </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„Sotega“, juridinio asmens kodas 301681743, Stoties g. 17, Plungė, duomenys apie įmonę kaupiami ir saugomi Lietuvos Respublikos juridinių asmenų registre, (toliau – Teikėjas), atstovaujama direktorės Ritos Juškienės,</w:t>
      </w:r>
      <w:r w:rsidDel="00000000" w:rsidR="00000000" w:rsidRPr="00000000">
        <w:rPr>
          <w:rFonts w:ascii="Times New Roman" w:cs="Times New Roman" w:eastAsia="Times New Roman" w:hAnsi="Times New Roman"/>
          <w:sz w:val="24"/>
          <w:szCs w:val="24"/>
          <w:rtl w:val="0"/>
        </w:rPr>
        <w:t xml:space="preserve"> veikiančios pagal įstatus toliau kartu šioje paslaugų sutartyje vadinami „Šalimis“, o kiekvienas atskirai – „Šalimi“, sudarė šią </w:t>
      </w:r>
      <w:r w:rsidDel="00000000" w:rsidR="00000000" w:rsidRPr="00000000">
        <w:rPr>
          <w:rFonts w:ascii="Times New Roman" w:cs="Times New Roman" w:eastAsia="Times New Roman" w:hAnsi="Times New Roman"/>
          <w:b w:val="1"/>
          <w:i w:val="1"/>
          <w:sz w:val="24"/>
          <w:szCs w:val="24"/>
          <w:rtl w:val="0"/>
        </w:rPr>
        <w:t xml:space="preserve">2024 metų Dainų šventės „Kad giria žaliuotų“ dalyvių maitinimo paslaugų</w:t>
      </w:r>
      <w:r w:rsidDel="00000000" w:rsidR="00000000" w:rsidRPr="00000000">
        <w:rPr>
          <w:rFonts w:ascii="Times New Roman" w:cs="Times New Roman" w:eastAsia="Times New Roman" w:hAnsi="Times New Roman"/>
          <w:sz w:val="24"/>
          <w:szCs w:val="24"/>
          <w:rtl w:val="0"/>
        </w:rPr>
        <w:t xml:space="preserve"> sutartį, toliau vadinamą „Sutartimi“, ir susitarė dėl toliau išvardintų sąlygų.</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dalykas</w:t>
      </w:r>
      <w:r w:rsidDel="00000000" w:rsidR="00000000" w:rsidRPr="00000000">
        <w:rPr>
          <w:rtl w:val="0"/>
        </w:rPr>
      </w:r>
    </w:p>
    <w:p w:rsidR="00000000" w:rsidDel="00000000" w:rsidP="00000000" w:rsidRDefault="00000000" w:rsidRPr="00000000" w14:paraId="0000000C">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dalykas yra maitinimo paslauga (toliau – paslauga). Teikiamos paslaugos techninė specifikacija pateikiama Sutarties 2 priede.</w:t>
      </w:r>
    </w:p>
    <w:p w:rsidR="00000000" w:rsidDel="00000000" w:rsidP="00000000" w:rsidRDefault="00000000" w:rsidRPr="00000000" w14:paraId="0000000D">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turi būti teikiama adresu nurodytas Sutarties 15.2 punkte.</w:t>
      </w:r>
    </w:p>
    <w:p w:rsidR="00000000" w:rsidDel="00000000" w:rsidP="00000000" w:rsidRDefault="00000000" w:rsidRPr="00000000" w14:paraId="0000000E">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turės būti pradedama teikti nuo sutarties įsigaliojimo datos.</w:t>
      </w:r>
    </w:p>
    <w:p w:rsidR="00000000" w:rsidDel="00000000" w:rsidP="00000000" w:rsidRDefault="00000000" w:rsidRPr="00000000" w14:paraId="0000000F">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Paslaugos teikimo laikotarpis nurodytas Sutarties 15.2 punkte ;</w:t>
      </w:r>
    </w:p>
    <w:p w:rsidR="00000000" w:rsidDel="00000000" w:rsidP="00000000" w:rsidRDefault="00000000" w:rsidRPr="00000000" w14:paraId="00000010">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įkainiai, kainodaros taisyklės ir mokėjimo sąlygos</w:t>
      </w:r>
      <w:r w:rsidDel="00000000" w:rsidR="00000000" w:rsidRPr="00000000">
        <w:rPr>
          <w:rtl w:val="0"/>
        </w:rPr>
      </w:r>
    </w:p>
    <w:p w:rsidR="00000000" w:rsidDel="00000000" w:rsidP="00000000" w:rsidRDefault="00000000" w:rsidRPr="00000000" w14:paraId="00000011">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įkainiai (maitinimo kaina) nurodyti Sutarties 15.1 punkte:</w:t>
      </w:r>
    </w:p>
    <w:p w:rsidR="00000000" w:rsidDel="00000000" w:rsidP="00000000" w:rsidRDefault="00000000" w:rsidRPr="00000000" w14:paraId="00000012">
      <w:pPr>
        <w:tabs>
          <w:tab w:val="left" w:leader="none" w:pos="6288"/>
        </w:tabs>
        <w:spacing w:after="20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Sutarties kaina yra 7072,84 € su PVM (skaičiais) septyni tūkstančiai septyniasdešimt du eurai ir aštuoniasdešimt keturi centai (žodžiais), iš jų PVM sudaro 1227,52 € (skaičiais) vienas tūkstantis du šimtai dvidešimt septyni eurai ir penkiasdešimt du centai (žodžiais).</w:t>
      </w:r>
      <w:r w:rsidDel="00000000" w:rsidR="00000000" w:rsidRPr="00000000">
        <w:rPr>
          <w:rtl w:val="0"/>
        </w:rPr>
      </w:r>
    </w:p>
    <w:p w:rsidR="00000000" w:rsidDel="00000000" w:rsidP="00000000" w:rsidRDefault="00000000" w:rsidRPr="00000000" w14:paraId="00000013">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apskaičiavimo būdas – fiksuoto įkainio. Sutarties kaina Sutarties galiojimo metu gali būti keičiama tais atvejais:</w:t>
      </w:r>
    </w:p>
    <w:p w:rsidR="00000000" w:rsidDel="00000000" w:rsidP="00000000" w:rsidRDefault="00000000" w:rsidRPr="00000000" w14:paraId="00000014">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Lietuvos Respublikos teisės aktais bus pakeistas perkamoms paslaugoms taikomo PVM tarifo dydis, kainą keičiant pasikeitusio PVM tarifo dydžiu. Kaina perskaičiuojama nekeičiant kainos be PVM, atitinkamai perskaičiuojant tik PVM dalį.</w:t>
      </w:r>
    </w:p>
    <w:p w:rsidR="00000000" w:rsidDel="00000000" w:rsidP="00000000" w:rsidRDefault="00000000" w:rsidRPr="00000000" w14:paraId="00000015">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pakeitimas įforminamas abiejų Sutarties Šalių papildomu susitarimu prie Sutarties, po Sutarties 2.2 papunktyje nurodytų teisės aktų įsigaliojimo. Perskaičiuota Sutarties kaina taikoma toms paslaugoms, kurios suteiktos po Šalių pasirašyto susitarimo įsigaliojimo dienos. Sutarties kaina, kai Paslaugos teikėjas Sutarties sudarymo metu nebuvo PVM mokėtojas, tačiau juo tapo Sutarties vykdymo metu, perskaičiuojama nebus.</w:t>
      </w:r>
    </w:p>
    <w:p w:rsidR="00000000" w:rsidDel="00000000" w:rsidP="00000000" w:rsidRDefault="00000000" w:rsidRPr="00000000" w14:paraId="00000016">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Į Sutarties kainą įskaityti visi Paslaugos teikėjo mokami mokesčiai, bei visos su Sutarties vykdymu susijusios išlaidos (maisto produktų įsigijimo, pagaminimo, pristatymo, maisto ir žaliavų produktų fasavimo ir pristatymo taros, maisto produktų ir žaliavų atliekų taip pat šalutinių gyvūninių produktų bei pagaminto maisto atliekų tvarkymo ir pašalinimo bei kitos su paslaugos teikimu Paslaugos teikėjo patiriamos išlaidos), įskaitant, bet neapsiribojant, sąskaitų pateikimo naudojantis informacinės sistemos „E. sąskaita“ priemonėmis išlaidos.</w:t>
      </w:r>
    </w:p>
    <w:p w:rsidR="00000000" w:rsidDel="00000000" w:rsidP="00000000" w:rsidRDefault="00000000" w:rsidRPr="00000000" w14:paraId="00000017">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Paslaugos teikėjas per 10 darbo dienų pateikia pažymas apie faktiškai suteiktų paslaugų apimtį. Perkančioji organizacija pažymas įvertina ir per 10 darbo dienų pažymas pasirašo arba grąžina taisyti. Už</w:t>
      </w:r>
      <w:r w:rsidDel="00000000" w:rsidR="00000000" w:rsidRPr="00000000">
        <w:rPr>
          <w:rFonts w:ascii="Times New Roman" w:cs="Times New Roman" w:eastAsia="Times New Roman" w:hAnsi="Times New Roman"/>
          <w:sz w:val="24"/>
          <w:szCs w:val="24"/>
          <w:rtl w:val="0"/>
        </w:rPr>
        <w:t xml:space="preserve"> suteiktas paslaugas atsiskaitoma paslaugų įkainiais už faktiškai suteiktas paslaugas pagal Paslaugos teikėjo per informacinę sistemą „E. sąskaita“ pateiktą tinkamai įformintą PVM sąskaitą faktūrą. Mokėjimai bus vykdomi po PVM sąskaitos faktūros gavimo dienos per 30 kalendorinių dienų.</w:t>
      </w:r>
    </w:p>
    <w:p w:rsidR="00000000" w:rsidDel="00000000" w:rsidP="00000000" w:rsidRDefault="00000000" w:rsidRPr="00000000" w14:paraId="00000018">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Perkančioji organizacija avanso nemokės.</w:t>
      </w:r>
    </w:p>
    <w:p w:rsidR="00000000" w:rsidDel="00000000" w:rsidP="00000000" w:rsidRDefault="00000000" w:rsidRPr="00000000" w14:paraId="00000019">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Sutartyje numatyti įkainiai negali būti keičiami visą Sutarties galiojimo laikotarpį.</w:t>
      </w:r>
    </w:p>
    <w:p w:rsidR="00000000" w:rsidDel="00000000" w:rsidP="00000000" w:rsidRDefault="00000000" w:rsidRPr="00000000" w14:paraId="0000001A">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įvykdymo užtikrinimas</w:t>
      </w:r>
      <w:r w:rsidDel="00000000" w:rsidR="00000000" w:rsidRPr="00000000">
        <w:rPr>
          <w:rtl w:val="0"/>
        </w:rPr>
      </w:r>
    </w:p>
    <w:p w:rsidR="00000000" w:rsidDel="00000000" w:rsidP="00000000" w:rsidRDefault="00000000" w:rsidRPr="00000000" w14:paraId="0000001B">
      <w:pPr>
        <w:numPr>
          <w:ilvl w:val="1"/>
          <w:numId w:val="1"/>
        </w:numPr>
        <w:tabs>
          <w:tab w:val="left" w:leader="none" w:pos="725"/>
        </w:tabs>
        <w:spacing w:after="200" w:line="240" w:lineRule="auto"/>
        <w:ind w:left="792"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vykdyma užtikrinamas baudomis ir delspinigiais.</w:t>
      </w:r>
    </w:p>
    <w:p w:rsidR="00000000" w:rsidDel="00000000" w:rsidP="00000000" w:rsidRDefault="00000000" w:rsidRPr="00000000" w14:paraId="0000001C">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Bendroji Šalių atsakomybė</w:t>
      </w:r>
      <w:r w:rsidDel="00000000" w:rsidR="00000000" w:rsidRPr="00000000">
        <w:rPr>
          <w:rtl w:val="0"/>
        </w:rPr>
      </w:r>
    </w:p>
    <w:p w:rsidR="00000000" w:rsidDel="00000000" w:rsidP="00000000" w:rsidRDefault="00000000" w:rsidRPr="00000000" w14:paraId="0000001D">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Neatlikus apmokėjimo nustatytais terminais, Paslaugos teikėjo pareikalavimu, Pirkėjas privalo sumokėti Paslaugos teikėjui 0,02 % delspinigių nuo laiku neapmokėtos sumos už kiekvieną uždelstą dieną. Finansavimo vėlavimas iš biudžeto yra sąlyga visiškai atleidžianti Pirkėją</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civilinės atsakomybės ir delspinigių mokėjimo už pavėluotą atsiskaitymą.</w:t>
      </w:r>
    </w:p>
    <w:p w:rsidR="00000000" w:rsidDel="00000000" w:rsidP="00000000" w:rsidRDefault="00000000" w:rsidRPr="00000000" w14:paraId="0000001E">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Paslaugos teikėjas dėl savo kaltės nesuteikia paslaugos nustatytu terminu, Paslaugos teikėjas per 5 darbo dienas sumoka 1500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1F">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Delspinigių sumokėjimas neatleidžia Šalių nuo pareigos vykdyti šioje Sutartyje prisiimtus įsipareigojimus.</w:t>
      </w:r>
    </w:p>
    <w:p w:rsidR="00000000" w:rsidDel="00000000" w:rsidP="00000000" w:rsidRDefault="00000000" w:rsidRPr="00000000" w14:paraId="00000020">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Šalis, neįvykdžiusi ar netinkamai įvykdžiusi savo Sutarties prievoles, privalo atlyginti kitai Šaliai šios visus patirtus nuostolius.</w:t>
      </w:r>
    </w:p>
    <w:p w:rsidR="00000000" w:rsidDel="00000000" w:rsidP="00000000" w:rsidRDefault="00000000" w:rsidRPr="00000000" w14:paraId="00000021">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Už tikrinimui paimtus patiekalus ir/ar maisto produktus Pirkėjas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neapmoka. Laboratorinių tyrimų metu nustačius, kad tikrinti patiekalai ir/ar maisto produktai neatitinka Sutarties 15.2 nustatytų reikalavimų, Paslaugos teikėjas per 5 darbo dienas sumoka 500 Eur minimalius Šalių iš anksto sutartus nuostolius bei laboratorinių tyrimų išlaidas. Už netinkamai suteiktas paslaugas Paslaugos teikėjui neapmokama. Jei nuostoliai nesumokami per šiame papunktyje nustatytą laiką, jie gali būti išskaičiuojami iš Paslaugos teikėjui mokėtinų sumų.</w:t>
      </w:r>
    </w:p>
    <w:p w:rsidR="00000000" w:rsidDel="00000000" w:rsidP="00000000" w:rsidRDefault="00000000" w:rsidRPr="00000000" w14:paraId="00000022">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Pirkėjui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paslaugos teikimo metu pastebėjus maisto produktų trukumus, tinkamumo vartoti terminų ar kitus neatitikimus Sutarties reikalavimams, surašomas aktas. Pagaminti patiekalai ir/ar maisto produktai nepriimami ir laikoma, kad paslauga nebuvo suteikta ir Paslaugos teikėjas per 5 darbo dienas sumoka 1000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23">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Šalių iš anksto sutartų minimalių nuostolių sumokėjimas neatleidžia Paslaugos teikėjo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pareigos atlyginti visus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patirtus nuostolius.</w:t>
      </w:r>
    </w:p>
    <w:p w:rsidR="00000000" w:rsidDel="00000000" w:rsidP="00000000" w:rsidRDefault="00000000" w:rsidRPr="00000000" w14:paraId="00000024">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Paslaugos teikėjo pareigos</w:t>
      </w:r>
      <w:r w:rsidDel="00000000" w:rsidR="00000000" w:rsidRPr="00000000">
        <w:rPr>
          <w:rtl w:val="0"/>
        </w:rPr>
      </w:r>
    </w:p>
    <w:p w:rsidR="00000000" w:rsidDel="00000000" w:rsidP="00000000" w:rsidRDefault="00000000" w:rsidRPr="00000000" w14:paraId="00000025">
      <w:pPr>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w:t>
        <w:tab/>
        <w:t xml:space="preserve">Paslaugos teikėjas įsipareigoja:</w:t>
      </w:r>
    </w:p>
    <w:p w:rsidR="00000000" w:rsidDel="00000000" w:rsidP="00000000" w:rsidRDefault="00000000" w:rsidRPr="00000000" w14:paraId="00000026">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teikti paslaugą, kurios kokybė ir kiti kriterijai pilnai atitinka Sutarties 15.2 punkte nurodytus reikalavimus, kaip įmanoma rūpestingai bei efektyviai, įskaitant, bet neapsiribojant, paslaugos teikimą pagal geriausius visuotinai pripažįstamus profesinius, techninius standartus ir praktiką, panaudodamas visus reikiamus įgūdžius, žinias;  </w:t>
      </w:r>
    </w:p>
    <w:p w:rsidR="00000000" w:rsidDel="00000000" w:rsidP="00000000" w:rsidRDefault="00000000" w:rsidRPr="00000000" w14:paraId="00000027">
      <w:pPr>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5.1.2. nedelsdamas raštu informuoti Pirkėją apie bet kurias aplinkybes, kurios trukdo Paslaugos teikėjui užbaigti paslaugos teikimą nustatytais terminais;</w:t>
      </w:r>
    </w:p>
    <w:p w:rsidR="00000000" w:rsidDel="00000000" w:rsidP="00000000" w:rsidRDefault="00000000" w:rsidRPr="00000000" w14:paraId="00000028">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5.1.3. užtikrinti iš Pirkėjo Sutarties vykdymo metu gautos ir su Sutarties vykdymu susijusios informacijos konfidencialumą bei apsaugą;</w:t>
      </w:r>
    </w:p>
    <w:p w:rsidR="00000000" w:rsidDel="00000000" w:rsidP="00000000" w:rsidRDefault="00000000" w:rsidRPr="00000000" w14:paraId="00000029">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5.1.4 per 5 (penkias) darbo dienas nuo Pirkėjo raštu pateikto prašymo gavimo dienos pateikti išsamią paslaugos teikimo ataskaitą, nurodant, kokia paslauga buvo suteikta, išskiriant konkrečias Paslaugos kainos sudėtines dalis bei pateikiant papildomą su Paslaugos teikimu susijusią informaciją apie patirtas išlaidas ir t. t.;</w:t>
      </w:r>
    </w:p>
    <w:p w:rsidR="00000000" w:rsidDel="00000000" w:rsidP="00000000" w:rsidRDefault="00000000" w:rsidRPr="00000000" w14:paraId="0000002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5.1.5. užtikrinti, kad Sutarties sudarymo momentu ir visą jos galiojimo laikotarpį Paslaugos teikėjo darbuotojai turėtų reikiamą kvalifikaciją ir patirtį, reikalingas teikti paslaugą;</w:t>
      </w:r>
    </w:p>
    <w:p w:rsidR="00000000" w:rsidDel="00000000" w:rsidP="00000000" w:rsidRDefault="00000000" w:rsidRPr="00000000" w14:paraId="0000002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5.1.6. užtikrinti, kad Sutarties vykdymo metu Paslaugos teikėjo darbuotojai būtų atestuoti pagal privalomąją higienos įgūdžių mokymo programą ir prieš pradedant teikti paslaugą, pateikti tai įrodančius dokumentus;</w:t>
      </w:r>
    </w:p>
    <w:p w:rsidR="00000000" w:rsidDel="00000000" w:rsidP="00000000" w:rsidRDefault="00000000" w:rsidRPr="00000000" w14:paraId="0000002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5.1.7. paskirti darbuotoją, atsakingą už bendravimą su Pirkėju Sutarties vykdymo klausimais;</w:t>
      </w:r>
    </w:p>
    <w:p w:rsidR="00000000" w:rsidDel="00000000" w:rsidP="00000000" w:rsidRDefault="00000000" w:rsidRPr="00000000" w14:paraId="0000002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5.1.8. leisti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atstovams vykdyti paslaugos teikimo kokybės kontrolę gamybos eigoje, tikrinti pagalbines medžiagas bei žaliavas, jų pirminius įsigijimo dokumentus;</w:t>
      </w:r>
    </w:p>
    <w:p w:rsidR="00000000" w:rsidDel="00000000" w:rsidP="00000000" w:rsidRDefault="00000000" w:rsidRPr="00000000" w14:paraId="0000002E">
      <w:pPr>
        <w:widowControl w:val="0"/>
        <w:tabs>
          <w:tab w:val="left" w:leader="none" w:pos="701"/>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tinkamai vykdyti kitus įsipareigojimus, numatytus Sutartyje ir galiojančiuose Lietuvos Respublikos teisės aktuose.</w:t>
      </w:r>
    </w:p>
    <w:p w:rsidR="00000000" w:rsidDel="00000000" w:rsidP="00000000" w:rsidRDefault="00000000" w:rsidRPr="00000000" w14:paraId="0000002F">
      <w:pPr>
        <w:widowControl w:val="0"/>
        <w:tabs>
          <w:tab w:val="left" w:leader="none" w:pos="701"/>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Pirkėjo pareigos</w:t>
      </w:r>
      <w:r w:rsidDel="00000000" w:rsidR="00000000" w:rsidRPr="00000000">
        <w:rPr>
          <w:rtl w:val="0"/>
        </w:rPr>
      </w:r>
    </w:p>
    <w:p w:rsidR="00000000" w:rsidDel="00000000" w:rsidP="00000000" w:rsidRDefault="00000000" w:rsidRPr="00000000" w14:paraId="00000030">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6.1. Pirkėjas įsipareigoja:</w:t>
      </w:r>
    </w:p>
    <w:p w:rsidR="00000000" w:rsidDel="00000000" w:rsidP="00000000" w:rsidRDefault="00000000" w:rsidRPr="00000000" w14:paraId="00000031">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6.1.1. Paslaugos teikėjui sudaryti sąlygas, suteikti informaciją ar dokumentus, būtinus paslaugoms teikti.</w:t>
      </w:r>
    </w:p>
    <w:p w:rsidR="00000000" w:rsidDel="00000000" w:rsidP="00000000" w:rsidRDefault="00000000" w:rsidRPr="00000000" w14:paraId="00000032">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6.1.2. Sutarties nustatytomis sąlygomis ir tvarka sumokėti už tinkamai suteiktas paslaugas.</w:t>
      </w:r>
    </w:p>
    <w:p w:rsidR="00000000" w:rsidDel="00000000" w:rsidP="00000000" w:rsidRDefault="00000000" w:rsidRPr="00000000" w14:paraId="0000003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Nenugalimos jėgos aplinkybės (</w:t>
      </w:r>
      <w:r w:rsidDel="00000000" w:rsidR="00000000" w:rsidRPr="00000000">
        <w:rPr>
          <w:rFonts w:ascii="Times New Roman" w:cs="Times New Roman" w:eastAsia="Times New Roman" w:hAnsi="Times New Roman"/>
          <w:b w:val="1"/>
          <w:i w:val="1"/>
          <w:sz w:val="24"/>
          <w:szCs w:val="24"/>
          <w:rtl w:val="0"/>
        </w:rPr>
        <w:t xml:space="preserve">force majeure)</w:t>
      </w:r>
      <w:r w:rsidDel="00000000" w:rsidR="00000000" w:rsidRPr="00000000">
        <w:rPr>
          <w:rtl w:val="0"/>
        </w:rPr>
      </w:r>
    </w:p>
    <w:p w:rsidR="00000000" w:rsidDel="00000000" w:rsidP="00000000" w:rsidRDefault="00000000" w:rsidRPr="00000000" w14:paraId="0000003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Lietuvos Respublikos Vyriausybės nutarimai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aplinkybėms taisyklėse, patvirtintose Lietuvos Respublikos Vyriausybės 1996 m. liepos 15 d. nutarimu Nr. 840 „Dėl Atleidimo nuo atsakomybės esant nenugalimos jėgos (force majeure) aplinkybėms taisyklių patvirtinimo“. Nustatydamos nenugalimos jėgos aplinkybes Šalys vadovaujasi Lietuvos Respublikos Vyriausybės 1997 m. kovo 13 d. nutarimu Nr. 222 „Dėl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000000" w:rsidDel="00000000" w:rsidP="00000000" w:rsidRDefault="00000000" w:rsidRPr="00000000" w14:paraId="00000035">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Šalis, prašanti ją atleisti nuo atsakomybės, privalo pranešti kitai Šaliai raštu apie nenugalimos jėgos aplinkybes nedelsdama, bet ne vėliau kaip per 1 (vieną) darbo dieną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000000" w:rsidDel="00000000" w:rsidP="00000000" w:rsidRDefault="00000000" w:rsidRPr="00000000" w14:paraId="00000036">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000000" w:rsidDel="00000000" w:rsidP="00000000" w:rsidRDefault="00000000" w:rsidRPr="00000000" w14:paraId="00000037">
      <w:pPr>
        <w:numPr>
          <w:ilvl w:val="0"/>
          <w:numId w:val="2"/>
        </w:numPr>
        <w:spacing w:line="240" w:lineRule="auto"/>
        <w:ind w:left="720" w:hanging="36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Subteikimas</w:t>
      </w:r>
      <w:r w:rsidDel="00000000" w:rsidR="00000000" w:rsidRPr="00000000">
        <w:rPr>
          <w:rtl w:val="0"/>
        </w:rPr>
      </w:r>
    </w:p>
    <w:p w:rsidR="00000000" w:rsidDel="00000000" w:rsidP="00000000" w:rsidRDefault="00000000" w:rsidRPr="00000000" w14:paraId="0000003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(taikyti šio skyriaus nuostatas, jei pasitelkiami subtiekėjai/subteikėjai.)</w:t>
      </w:r>
      <w:r w:rsidDel="00000000" w:rsidR="00000000" w:rsidRPr="00000000">
        <w:rPr>
          <w:rtl w:val="0"/>
        </w:rPr>
      </w:r>
    </w:p>
    <w:p w:rsidR="00000000" w:rsidDel="00000000" w:rsidP="00000000" w:rsidRDefault="00000000" w:rsidRPr="00000000" w14:paraId="0000003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8.1.Paslaugos teikėjas Sutarties vykdymui pasitelkia:</w:t>
      </w:r>
    </w:p>
    <w:p w:rsidR="00000000" w:rsidDel="00000000" w:rsidP="00000000" w:rsidRDefault="00000000" w:rsidRPr="00000000" w14:paraId="0000003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savo pasiūlyme nurodytus subteikėjus, kuriais grindžiama Paslaugos teikėjo kvalifikacija;</w:t>
      </w:r>
    </w:p>
    <w:p w:rsidR="00000000" w:rsidDel="00000000" w:rsidP="00000000" w:rsidRDefault="00000000" w:rsidRPr="00000000" w14:paraId="0000003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kitus subteikėjus, jeigu pasiūlymo pateikimo metu jie buvo žinomi. Tuo atveju, jei pasiūlymo pateikimo metu Paslaugos teikėjui nebuvo žinomi kiti subteikėjai, Paslaugos teikėjas po Sutarties įsigaliojimo įsipareigoja ne vėliau kaip likus 2 (dvi) darbo dienoms iki Sutarties vykdymo pradžios Pirkėjui pranešti tuo metu žinomų subteikėjų pavadinimus, kontaktinius duomenis ir jų atstovus. Paslaugos teikėjas privalo informuoti Pirkėją apie minėtos informacijos pasikeitimus visu Sutarties vykdymo metu.</w:t>
      </w:r>
    </w:p>
    <w:p w:rsidR="00000000" w:rsidDel="00000000" w:rsidP="00000000" w:rsidRDefault="00000000" w:rsidRPr="00000000" w14:paraId="0000003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Subteikėjo pasitelkimas nekeičia Paslaugos teikėjo atsakomybės dėl Sutarties įvykdymo.</w:t>
      </w:r>
    </w:p>
    <w:p w:rsidR="00000000" w:rsidDel="00000000" w:rsidP="00000000" w:rsidRDefault="00000000" w:rsidRPr="00000000" w14:paraId="0000003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Paslaugos teikėjas gali pakeisti subteikėjus, jeigu Sutarties vykdymo metu jie:</w:t>
      </w:r>
    </w:p>
    <w:p w:rsidR="00000000" w:rsidDel="00000000" w:rsidP="00000000" w:rsidRDefault="00000000" w:rsidRPr="00000000" w14:paraId="0000003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 netinkamai vykdo įsipareigojimus Paslaugos teikėjui, nepajėgūs vykdyti įsipareigojimų Paslaugos teikėjui dėl iškeltos restruktūrizavimo, bankroto bylos, bankroto proceso vykdymo ne teismo tvarka, inicijuotos priverstinio likvidavimo ar susitarimo su kreditoriais procedūros arba jiems vykdomų analogiškų procedūrų;</w:t>
      </w:r>
    </w:p>
    <w:p w:rsidR="00000000" w:rsidDel="00000000" w:rsidP="00000000" w:rsidRDefault="00000000" w:rsidRPr="00000000" w14:paraId="0000003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 Paslaugos teikėjo pasiūlyme nurodyto subteikėjo, kuriuo grindžiama Paslaugos teikėjo kvalifikacija, padėtis atitinka bent vieną Viešųjų pirkimų įstatymo 46 straipsnyje nustatytų pašalinimo pagrindų.</w:t>
      </w:r>
    </w:p>
    <w:p w:rsidR="00000000" w:rsidDel="00000000" w:rsidP="00000000" w:rsidRDefault="00000000" w:rsidRPr="00000000" w14:paraId="0000004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Apie subteikėjų keitimą Paslaugos teikėjas iš anksto raštu turi informuoti Pirkėją, nurodydamas subteikėjų pakeitimo priežastis ir būsimus subteikėjus, kitus ūkio subjektus. Pasitelkdamas ir vėliau keisdamas subteikėjus Paslaugos teikėjas turi užtikrinti, kad subteikėjai yra pajėgūs ir kompetentingi tinkamam jiems pavestų užduočių vykdymui. Subteikėjai gali būti keičiami tik gavus rašytinį Pirkėjo sutikimą.</w:t>
      </w:r>
    </w:p>
    <w:p w:rsidR="00000000" w:rsidDel="00000000" w:rsidP="00000000" w:rsidRDefault="00000000" w:rsidRPr="00000000" w14:paraId="0000004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Jeigu keičiami Paslaugos teikėjo pasiūlyme nurodyti subteikėjai, kuriais grindžiama Paslaugos teikėjo kvalifikacija, Paslaugos teikėjas privalo pateikti jų pašalinimo pagrindų nebuvimą, kvalifikaciją patvirtinančius dokumentus tai dienai, kai Paslaugos teikėjas kreipiasi į Pirkėją su prašymu pakeisti. Prieš duodamas sutikimą keisti Paslaugos teikėjo pasiūlyme nurodytus subteikėjus, kuriais grindžiama Paslaugos teikėjo kvalifikacija, Pirkėjas privalo patikrinti naujų, Paslaugos teikėjo pasiūlyme nenurodytų, subteikėjų, kuriais grindžiama Paslaugos teikėjo kvalifikacija, pašalinimo pagrindų nebuvimą ir kvalifikacijos atitiktį.</w:t>
      </w:r>
    </w:p>
    <w:p w:rsidR="00000000" w:rsidDel="00000000" w:rsidP="00000000" w:rsidRDefault="00000000" w:rsidRPr="00000000" w14:paraId="00000042">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Susirašinėjimas</w:t>
      </w:r>
      <w:r w:rsidDel="00000000" w:rsidR="00000000" w:rsidRPr="00000000">
        <w:rPr>
          <w:rtl w:val="0"/>
        </w:rPr>
      </w:r>
    </w:p>
    <w:p w:rsidR="00000000" w:rsidDel="00000000" w:rsidP="00000000" w:rsidRDefault="00000000" w:rsidRPr="00000000" w14:paraId="00000043">
      <w:pPr>
        <w:widowControl w:val="0"/>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9.1. Sutarties Šalys susirašinėja lietuvių kalba. Visi pranešimai, susitikimai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adresais ar fakso numeriais, kuriuos nurodė viena Šalis, pateikdama pranešimą.</w:t>
      </w:r>
    </w:p>
    <w:p w:rsidR="00000000" w:rsidDel="00000000" w:rsidP="00000000" w:rsidRDefault="00000000" w:rsidRPr="00000000" w14:paraId="00000044">
      <w:pPr>
        <w:widowControl w:val="0"/>
        <w:tabs>
          <w:tab w:val="left" w:leader="none" w:pos="7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9.2. Jei pasikeičia Šalies adresas ir / ar kiti duomenys, tokia Šalis turi informuoti kitą Šalį pranešdama ne vėliau, kaip prieš 10 dienų. Jei Šaliai nepavyksta laikytis šių reikalavimų, ji neturi teisės į pretenziją ar atsiliepimą, jei kitos Šalies veiksmai, atlikti remiantis paskutiniais jai žinomais duomenimis, prieštarauja Sutarties sąlygoms arba ji negavo jokio parnešimo, išsiųsto pagal tuos duomenis.</w:t>
      </w:r>
    </w:p>
    <w:p w:rsidR="00000000" w:rsidDel="00000000" w:rsidP="00000000" w:rsidRDefault="00000000" w:rsidRPr="00000000" w14:paraId="00000045">
      <w:pPr>
        <w:tabs>
          <w:tab w:val="left" w:leader="none" w:pos="63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pakeitimai</w:t>
      </w:r>
      <w:r w:rsidDel="00000000" w:rsidR="00000000" w:rsidRPr="00000000">
        <w:rPr>
          <w:rtl w:val="0"/>
        </w:rPr>
      </w:r>
    </w:p>
    <w:p w:rsidR="00000000" w:rsidDel="00000000" w:rsidP="00000000" w:rsidRDefault="00000000" w:rsidRPr="00000000" w14:paraId="0000004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Sutartis gali būti keičiama jos galiojimo laikotarpiu tik vadovaujantis Lietuvos Respublikos viešųjų pirkimų įstatymo 89 straipsnio nuostatomis.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kurios nesutinka keisti, kita Šalis motyvuotai atsako ne vėliau kaip per 10 darbo dienų. Visi Sutarties pakeitimai galioja tik tada, kai jie sudaryti raštu ir pasirašyti Šalių įgaliotų atstovų.</w:t>
      </w:r>
    </w:p>
    <w:p w:rsidR="00000000" w:rsidDel="00000000" w:rsidP="00000000" w:rsidRDefault="00000000" w:rsidRPr="00000000" w14:paraId="00000047">
      <w:pPr>
        <w:tabs>
          <w:tab w:val="left" w:leader="none" w:pos="65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pažeidimas</w:t>
      </w:r>
      <w:r w:rsidDel="00000000" w:rsidR="00000000" w:rsidRPr="00000000">
        <w:rPr>
          <w:rtl w:val="0"/>
        </w:rPr>
      </w:r>
    </w:p>
    <w:p w:rsidR="00000000" w:rsidDel="00000000" w:rsidP="00000000" w:rsidRDefault="00000000" w:rsidRPr="00000000" w14:paraId="0000004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Jei kuri nors Sutarties Šalis nevykdo arba netinkamai vykdo kokius nors savo</w:t>
        <w:br w:type="textWrapping"/>
        <w:t xml:space="preserve">įsipareigojimus pagal Sutartį, ji pažeidžia Sutartį.</w:t>
      </w:r>
    </w:p>
    <w:p w:rsidR="00000000" w:rsidDel="00000000" w:rsidP="00000000" w:rsidRDefault="00000000" w:rsidRPr="00000000" w14:paraId="0000004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tab/>
        <w:t xml:space="preserve">Vienai Sutarties Šaliai pažeidus Sutartį, nukentėjusioji Šalis turi teisę pasirinkti vieną ar kelis teisių gynimo būdus:</w:t>
      </w:r>
    </w:p>
    <w:p w:rsidR="00000000" w:rsidDel="00000000" w:rsidP="00000000" w:rsidRDefault="00000000" w:rsidRPr="00000000" w14:paraId="0000004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11.2.1. reikalauti kitos Šalies vykdyti sutartinius įsipareigojimus;</w:t>
      </w:r>
    </w:p>
    <w:p w:rsidR="00000000" w:rsidDel="00000000" w:rsidP="00000000" w:rsidRDefault="00000000" w:rsidRPr="00000000" w14:paraId="0000004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11.2.2. reikalauti atlyginti nuostolius;</w:t>
      </w:r>
    </w:p>
    <w:p w:rsidR="00000000" w:rsidDel="00000000" w:rsidP="00000000" w:rsidRDefault="00000000" w:rsidRPr="00000000" w14:paraId="0000004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11.2.3. reikalauti sumokėti šioje Sutartyje nustatytus netęsybas;</w:t>
      </w:r>
    </w:p>
    <w:p w:rsidR="00000000" w:rsidDel="00000000" w:rsidP="00000000" w:rsidRDefault="00000000" w:rsidRPr="00000000" w14:paraId="0000004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11.2.4. nutraukti Sutartį;</w:t>
      </w:r>
    </w:p>
    <w:p w:rsidR="00000000" w:rsidDel="00000000" w:rsidP="00000000" w:rsidRDefault="00000000" w:rsidRPr="00000000" w14:paraId="0000004E">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11.2.5. taikyti kitus Lietuvos Respublikos teisės aktų nustatytus teisių gynimo būdus.</w:t>
      </w:r>
    </w:p>
    <w:p w:rsidR="00000000" w:rsidDel="00000000" w:rsidP="00000000" w:rsidRDefault="00000000" w:rsidRPr="00000000" w14:paraId="0000004F">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Sutarties galiojimas, pratęsimas, nutraukimas</w:t>
      </w:r>
      <w:r w:rsidDel="00000000" w:rsidR="00000000" w:rsidRPr="00000000">
        <w:rPr>
          <w:rtl w:val="0"/>
        </w:rPr>
      </w:r>
    </w:p>
    <w:p w:rsidR="00000000" w:rsidDel="00000000" w:rsidP="00000000" w:rsidRDefault="00000000" w:rsidRPr="00000000" w14:paraId="00000050">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Sutartis įsigalioja abiems Šalims pasirašius Sutartį ir galioja iki 202</w:t>
      </w:r>
      <w:r w:rsidDel="00000000" w:rsidR="00000000" w:rsidRPr="00000000">
        <w:rPr>
          <w:rFonts w:ascii="Times New Roman" w:cs="Times New Roman" w:eastAsia="Times New Roman" w:hAnsi="Times New Roman"/>
          <w:sz w:val="24"/>
          <w:szCs w:val="24"/>
          <w:highlight w:val="white"/>
          <w:rtl w:val="0"/>
        </w:rPr>
        <w:t xml:space="preserve">4 m. rugsėjo 7 d.</w:t>
      </w:r>
      <w:r w:rsidDel="00000000" w:rsidR="00000000" w:rsidRPr="00000000">
        <w:rPr>
          <w:rtl w:val="0"/>
        </w:rPr>
      </w:r>
    </w:p>
    <w:p w:rsidR="00000000" w:rsidDel="00000000" w:rsidP="00000000" w:rsidRDefault="00000000" w:rsidRPr="00000000" w14:paraId="00000051">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Sutartis gali būti nutraukiama raštišku Šalių susitarimu.</w:t>
      </w:r>
    </w:p>
    <w:p w:rsidR="00000000" w:rsidDel="00000000" w:rsidP="00000000" w:rsidRDefault="00000000" w:rsidRPr="00000000" w14:paraId="00000052">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Nesant Paslaugos teikėjo kaltės, Pirkėjas turi teisę vienašališkai nutraukti Sutartį, apie tokį Sutarties nutraukimą pranešdamas Paslaugos teikėjui prieš 30 (trisdešimt) kalendorinių dienų.</w:t>
      </w:r>
    </w:p>
    <w:p w:rsidR="00000000" w:rsidDel="00000000" w:rsidP="00000000" w:rsidRDefault="00000000" w:rsidRPr="00000000" w14:paraId="00000053">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Pirkėjas turi teisę vienašališkai nutraukti Sutartį, prieš 30 (trisdešimt) kalendorinių dienų raštu pranešęs apie tai Paslaugos teikėjui, jeigu:</w:t>
      </w:r>
    </w:p>
    <w:p w:rsidR="00000000" w:rsidDel="00000000" w:rsidP="00000000" w:rsidRDefault="00000000" w:rsidRPr="00000000" w14:paraId="0000005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12.4.1. Sutartis buvo pakeista pažeidžiant Viešųjų pirkimų įstatymo 89 straipsnį;</w:t>
      </w:r>
    </w:p>
    <w:p w:rsidR="00000000" w:rsidDel="00000000" w:rsidP="00000000" w:rsidRDefault="00000000" w:rsidRPr="00000000" w14:paraId="0000005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12.4.2. paaiškėjo, kad Paslaugos teikėjas turėjo būti pašalintas iš pirkimo procedūros pagal Viešųjų pirkimų įstatymo 46 straipsnio 1 dalį;</w:t>
      </w:r>
    </w:p>
    <w:p w:rsidR="00000000" w:rsidDel="00000000" w:rsidP="00000000" w:rsidRDefault="00000000" w:rsidRPr="00000000" w14:paraId="00000056">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12.4.3. paaiškėjo, kad su Paslaugos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000000" w:rsidDel="00000000" w:rsidP="00000000" w:rsidRDefault="00000000" w:rsidRPr="00000000" w14:paraId="00000057">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12.4.4. Paslaugos teikėjas nevykdo arba netinkamai vykdo Sutartyje nurodytus įsipareigojimus;</w:t>
      </w:r>
    </w:p>
    <w:p w:rsidR="00000000" w:rsidDel="00000000" w:rsidP="00000000" w:rsidRDefault="00000000" w:rsidRPr="00000000" w14:paraId="00000058">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12.4.5. Paslaugos teikėjas bankrutuoja arba yra likviduojamas, sustabdo ūkinę veiklą arba įstatymuose ir kituose teisės aktuose numatyta tvarka susidaro analogiška situacija;</w:t>
      </w:r>
    </w:p>
    <w:p w:rsidR="00000000" w:rsidDel="00000000" w:rsidP="00000000" w:rsidRDefault="00000000" w:rsidRPr="00000000" w14:paraId="00000059">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12.4.6. Paslaugos teikėjas įsiteisėjusiu kompetentingos institucijos ar teismo sprendimu yra pripažintas kaltu dėl profesinio pažeidimo, sukčiavimo, korupcijos, pinigų plovimo, dalyvavimo nusikalstamoje organizacijoje arba kai Paslaugos teikėjas netenka licencijos, akreditavimo ar kitų leidimų, kurie yra būtini jo veiklai vykdyti;</w:t>
      </w:r>
    </w:p>
    <w:p w:rsidR="00000000" w:rsidDel="00000000" w:rsidP="00000000" w:rsidRDefault="00000000" w:rsidRPr="00000000" w14:paraId="0000005A">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12.4.7. Paslaugos teikėjas sudaro subtiekimo sutartį be Pirkėjo sutikimo.</w:t>
      </w:r>
    </w:p>
    <w:p w:rsidR="00000000" w:rsidDel="00000000" w:rsidP="00000000" w:rsidRDefault="00000000" w:rsidRPr="00000000" w14:paraId="0000005B">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Pirkėjas bet kada turi teisę vienašališkai nutraukti Sutartį dėl esminio šios Sutarties pažeidimo, apie tai raštu pranešdamas prieš 10 (dešimt) kalendorinių dienų.</w:t>
      </w:r>
    </w:p>
    <w:p w:rsidR="00000000" w:rsidDel="00000000" w:rsidP="00000000" w:rsidRDefault="00000000" w:rsidRPr="00000000" w14:paraId="0000005C">
      <w:pPr>
        <w:tabs>
          <w:tab w:val="left" w:leader="none" w:pos="-60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Esminiu Sutarties pažeidimu laikoma, kai:</w:t>
      </w:r>
    </w:p>
    <w:p w:rsidR="00000000" w:rsidDel="00000000" w:rsidP="00000000" w:rsidRDefault="00000000" w:rsidRPr="00000000" w14:paraId="0000005D">
      <w:pPr>
        <w:tabs>
          <w:tab w:val="left" w:leader="none" w:pos="103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12.6.1. Paslaugos teikėjas 3 (tris) kartus per ketvirtį maitinimui pateikia nekokybišką, t.y. Sutarties 2 priede nurodytų reikalavimų neatitinkantį, maistą;</w:t>
      </w:r>
    </w:p>
    <w:p w:rsidR="00000000" w:rsidDel="00000000" w:rsidP="00000000" w:rsidRDefault="00000000" w:rsidRPr="00000000" w14:paraId="0000005E">
      <w:pPr>
        <w:tabs>
          <w:tab w:val="left" w:leader="none" w:pos="114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12.6.2. Paslaugos teikėjas 1 (vieną) kartą nepateikia maisto Sutarties 15.2 punkte nurodytais terminais;</w:t>
      </w:r>
    </w:p>
    <w:p w:rsidR="00000000" w:rsidDel="00000000" w:rsidP="00000000" w:rsidRDefault="00000000" w:rsidRPr="00000000" w14:paraId="0000005F">
      <w:pPr>
        <w:widowControl w:val="0"/>
        <w:tabs>
          <w:tab w:val="left" w:leader="none" w:pos="106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12.6.3. atsiranda pažeidimai, nurodyti </w:t>
      </w:r>
      <w:r w:rsidDel="00000000" w:rsidR="00000000" w:rsidRPr="00000000">
        <w:rPr>
          <w:rFonts w:ascii="Times New Roman" w:cs="Times New Roman" w:eastAsia="Times New Roman" w:hAnsi="Times New Roman"/>
          <w:sz w:val="24"/>
          <w:szCs w:val="24"/>
          <w:highlight w:val="white"/>
          <w:rtl w:val="0"/>
        </w:rPr>
        <w:t xml:space="preserve">Sutarties 12.4.2, 12.4.3, 12.4.6 ir 12.4.7 papunkčiuose.</w:t>
      </w:r>
      <w:r w:rsidDel="00000000" w:rsidR="00000000" w:rsidRPr="00000000">
        <w:rPr>
          <w:rtl w:val="0"/>
        </w:rPr>
      </w:r>
    </w:p>
    <w:p w:rsidR="00000000" w:rsidDel="00000000" w:rsidP="00000000" w:rsidRDefault="00000000" w:rsidRPr="00000000" w14:paraId="00000060">
      <w:pPr>
        <w:widowControl w:val="0"/>
        <w:tabs>
          <w:tab w:val="left" w:leader="none" w:pos="-24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Pirkėjas po Sutarties nutraukimo turi kiek galima greičiau patvirtinti suteiktos paslaugos vertę. Taip pat parengiama ataskaita apie Sutarties nutraukimo dieną esančią Paslaugos teikėjo skolą Pirkėjui ir Pirkėjo skolą Paslaugos teikėjui.</w:t>
      </w:r>
    </w:p>
    <w:p w:rsidR="00000000" w:rsidDel="00000000" w:rsidP="00000000" w:rsidRDefault="00000000" w:rsidRPr="00000000" w14:paraId="00000061">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 Jei Sutartis nutraukiama Pirkėjo iniciatyva dėl Paslaugos teikėjo kaltės, Pirkėjo patirti nuostoliai ar išlaidos išieškomi išskaičiuojant juos iš Paslaugos teikėjui mokėtinų sumų.</w:t>
      </w:r>
    </w:p>
    <w:p w:rsidR="00000000" w:rsidDel="00000000" w:rsidP="00000000" w:rsidRDefault="00000000" w:rsidRPr="00000000" w14:paraId="00000062">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Nutraukus Sutartį ar jai pasibaigus, lieka galioti Sutarties nuostatos, susijusios su atsakomybe bei atsiskaitymais tarp Šalių pagal šią Sutartį, taip pat visos kitos šios Sutarties nuostatos, kurios išlieka galioti po Sutarties nutraukimo arba turi išlikti galioti, kad būtų visiškai įvykdyta ši Sutartis.</w:t>
      </w:r>
    </w:p>
    <w:p w:rsidR="00000000" w:rsidDel="00000000" w:rsidP="00000000" w:rsidRDefault="00000000" w:rsidRPr="00000000" w14:paraId="0000006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Ginčų nagrinėjimo tvarka</w:t>
      </w:r>
      <w:r w:rsidDel="00000000" w:rsidR="00000000" w:rsidRPr="00000000">
        <w:rPr>
          <w:rtl w:val="0"/>
        </w:rPr>
      </w:r>
    </w:p>
    <w:p w:rsidR="00000000" w:rsidDel="00000000" w:rsidP="00000000" w:rsidRDefault="00000000" w:rsidRPr="00000000" w14:paraId="0000006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Šiai Sutarčiai ir visoms iš šios Sutarties atsirandančioms teisėms ir pareigoms taikomi Lietuvos Respublikos įstatymai bei kiti norminiai teisės aktai. Sutartis sudaryta ir turi būti aiškinama pagal Lietuvos Respublikos teisę.</w:t>
      </w:r>
    </w:p>
    <w:p w:rsidR="00000000" w:rsidDel="00000000" w:rsidP="00000000" w:rsidRDefault="00000000" w:rsidRPr="00000000" w14:paraId="0000006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000000" w:rsidDel="00000000" w:rsidP="00000000" w:rsidRDefault="00000000" w:rsidRPr="00000000" w14:paraId="00000066">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Baigiamosios nuostatos</w:t>
      </w:r>
      <w:r w:rsidDel="00000000" w:rsidR="00000000" w:rsidRPr="00000000">
        <w:rPr>
          <w:rtl w:val="0"/>
        </w:rPr>
      </w:r>
    </w:p>
    <w:p w:rsidR="00000000" w:rsidDel="00000000" w:rsidP="00000000" w:rsidRDefault="00000000" w:rsidRPr="00000000" w14:paraId="00000067">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Nė viena Šalis neturi teisės perleisti visų arba dalies teisių ir pareigų pagal šią Sutartį jokiai trečiajai šaliai be išankstinio raštiško kitos Šalies sutikimo.</w:t>
      </w:r>
    </w:p>
    <w:p w:rsidR="00000000" w:rsidDel="00000000" w:rsidP="00000000" w:rsidRDefault="00000000" w:rsidRPr="00000000" w14:paraId="00000068">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000000" w:rsidDel="00000000" w:rsidP="00000000" w:rsidRDefault="00000000" w:rsidRPr="00000000" w14:paraId="00000069">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Visus kitus klausimus, kurie neaptarti Sutartyje, reguliuoja Lietuvos Respublikos teisės aktai.</w:t>
      </w:r>
    </w:p>
    <w:p w:rsidR="00000000" w:rsidDel="00000000" w:rsidP="00000000" w:rsidRDefault="00000000" w:rsidRPr="00000000" w14:paraId="0000006A">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 Už Sutarties ir pakeitimų paskelbimą pagal Viešųjų pirkimų įstatymo 86 straipsnio 9 dalies nuostatas atsakingas Pirkėjo skiriamas asmuo Vytenis Karsokas;</w:t>
      </w:r>
    </w:p>
    <w:p w:rsidR="00000000" w:rsidDel="00000000" w:rsidP="00000000" w:rsidRDefault="00000000" w:rsidRPr="00000000" w14:paraId="0000006B">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 Už Sutarties vykdymo kontrolę atsakingas Pirkėjo skiriamas asmuo kultūros centrų ir kvalifikacijos tobulinimo specialistė Jurgita </w:t>
      </w:r>
      <w:r w:rsidDel="00000000" w:rsidR="00000000" w:rsidRPr="00000000">
        <w:rPr>
          <w:rFonts w:ascii="Times New Roman" w:cs="Times New Roman" w:eastAsia="Times New Roman" w:hAnsi="Times New Roman"/>
          <w:sz w:val="24"/>
          <w:szCs w:val="24"/>
          <w:rtl w:val="0"/>
        </w:rPr>
        <w:t xml:space="preserve">Aleknavičienė</w:t>
      </w:r>
      <w:r w:rsidDel="00000000" w:rsidR="00000000" w:rsidRPr="00000000">
        <w:rPr>
          <w:rtl w:val="0"/>
        </w:rPr>
      </w:r>
    </w:p>
    <w:p w:rsidR="00000000" w:rsidDel="00000000" w:rsidP="00000000" w:rsidRDefault="00000000" w:rsidRPr="00000000" w14:paraId="0000006C">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 Už Sutarties vykdymą atsakingas Paslaugos teikėjos skiriamas asmuo direktorė Rita Juškienė</w:t>
      </w:r>
      <w:r w:rsidDel="00000000" w:rsidR="00000000" w:rsidRPr="00000000">
        <w:rPr>
          <w:rtl w:val="0"/>
        </w:rPr>
      </w:r>
    </w:p>
    <w:p w:rsidR="00000000" w:rsidDel="00000000" w:rsidP="00000000" w:rsidRDefault="00000000" w:rsidRPr="00000000" w14:paraId="0000006D">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 Sutartis yra Sutarties Šalių perskaityta, jų suprasta ir jos autentiškumas patvirtintas ant kiekvieno Sutarties lapo kiekvienos Šalies tinkamus įgaliojimus turinčių asmenų parašais arba Sutartis susiuvama ir pasirašoma paskutinio lapo antroje pusėje.</w:t>
      </w:r>
    </w:p>
    <w:p w:rsidR="00000000" w:rsidDel="00000000" w:rsidP="00000000" w:rsidRDefault="00000000" w:rsidRPr="00000000" w14:paraId="0000006E">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Sutarties priedai</w:t>
      </w:r>
      <w:r w:rsidDel="00000000" w:rsidR="00000000" w:rsidRPr="00000000">
        <w:rPr>
          <w:rtl w:val="0"/>
        </w:rPr>
      </w:r>
    </w:p>
    <w:p w:rsidR="00000000" w:rsidDel="00000000" w:rsidP="00000000" w:rsidRDefault="00000000" w:rsidRPr="00000000" w14:paraId="00000074">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1 priedas. Maitinimo paslaugos įkainiai, 1 lapas;</w:t>
      </w:r>
    </w:p>
    <w:p w:rsidR="00000000" w:rsidDel="00000000" w:rsidP="00000000" w:rsidRDefault="00000000" w:rsidRPr="00000000" w14:paraId="00000075">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 2 priedas. Maitinimo paslaugos techninė specifikacija, 6 lapai;</w:t>
      </w:r>
    </w:p>
    <w:p w:rsidR="00000000" w:rsidDel="00000000" w:rsidP="00000000" w:rsidRDefault="00000000" w:rsidRPr="00000000" w14:paraId="00000076">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 3 priedas. Privalomas meniu, 18 lapų.</w:t>
      </w:r>
    </w:p>
    <w:p w:rsidR="00000000" w:rsidDel="00000000" w:rsidP="00000000" w:rsidRDefault="00000000" w:rsidRPr="00000000" w14:paraId="00000077">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Šalių adresai ir rekvizitai</w:t>
      </w:r>
      <w:r w:rsidDel="00000000" w:rsidR="00000000" w:rsidRPr="00000000">
        <w:rPr>
          <w:rtl w:val="0"/>
        </w:rPr>
      </w:r>
    </w:p>
    <w:p w:rsidR="00000000" w:rsidDel="00000000" w:rsidP="00000000" w:rsidRDefault="00000000" w:rsidRPr="00000000" w14:paraId="00000078">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tabs>
          <w:tab w:val="left" w:leader="none" w:pos="5693"/>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PIRKĖJAS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PASLAUGOS TEIKĖJAS</w:t>
      </w:r>
      <w:r w:rsidDel="00000000" w:rsidR="00000000" w:rsidRPr="00000000">
        <w:rPr>
          <w:rtl w:val="0"/>
        </w:rPr>
      </w:r>
    </w:p>
    <w:tbl>
      <w:tblPr>
        <w:tblStyle w:val="Table1"/>
        <w:tblW w:w="8446.0" w:type="dxa"/>
        <w:jc w:val="left"/>
        <w:tblInd w:w="-108.0" w:type="dxa"/>
        <w:tblLayout w:type="fixed"/>
        <w:tblLook w:val="0000"/>
      </w:tblPr>
      <w:tblGrid>
        <w:gridCol w:w="4223"/>
        <w:gridCol w:w="4223"/>
        <w:tblGridChange w:id="0">
          <w:tblGrid>
            <w:gridCol w:w="4223"/>
            <w:gridCol w:w="4223"/>
          </w:tblGrid>
        </w:tblGridChange>
      </w:tblGrid>
      <w:tr>
        <w:trPr>
          <w:cantSplit w:val="0"/>
          <w:trHeight w:val="4251" w:hRule="atLeast"/>
          <w:tblHeader w:val="0"/>
        </w:trPr>
        <w:tc>
          <w:tcPr>
            <w:tcMar>
              <w:top w:w="0.0" w:type="dxa"/>
              <w:left w:w="108.0" w:type="dxa"/>
              <w:bottom w:w="0.0" w:type="dxa"/>
              <w:right w:w="108.0" w:type="dxa"/>
            </w:tcMar>
            <w:vAlign w:val="top"/>
          </w:tcPr>
          <w:p w:rsidR="00000000" w:rsidDel="00000000" w:rsidP="00000000" w:rsidRDefault="00000000" w:rsidRPr="00000000" w14:paraId="0000007A">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nacionalinis kultūros centras</w:t>
            </w:r>
          </w:p>
          <w:p w:rsidR="00000000" w:rsidDel="00000000" w:rsidP="00000000" w:rsidRDefault="00000000" w:rsidRPr="00000000" w14:paraId="0000007C">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Barboros Radvilaitės g. 8, 01124 Vilnius</w:t>
            </w:r>
          </w:p>
          <w:p w:rsidR="00000000" w:rsidDel="00000000" w:rsidP="00000000" w:rsidRDefault="00000000" w:rsidRPr="00000000" w14:paraId="0000007D">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+370 5 261 1190</w:t>
            </w:r>
          </w:p>
          <w:p w:rsidR="00000000" w:rsidDel="00000000" w:rsidP="00000000" w:rsidRDefault="00000000" w:rsidRPr="00000000" w14:paraId="0000007E">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lnkc@lnkc.lt</w:t>
            </w:r>
          </w:p>
          <w:p w:rsidR="00000000" w:rsidDel="00000000" w:rsidP="00000000" w:rsidRDefault="00000000" w:rsidRPr="00000000" w14:paraId="0000007F">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190758519</w:t>
            </w:r>
          </w:p>
          <w:p w:rsidR="00000000" w:rsidDel="00000000" w:rsidP="00000000" w:rsidRDefault="00000000" w:rsidRPr="00000000" w14:paraId="0000008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PVM mokėtojas</w:t>
            </w:r>
          </w:p>
          <w:p w:rsidR="00000000" w:rsidDel="00000000" w:rsidP="00000000" w:rsidRDefault="00000000" w:rsidRPr="00000000" w14:paraId="00000081">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LT094040063610000771</w:t>
            </w:r>
          </w:p>
          <w:p w:rsidR="00000000" w:rsidDel="00000000" w:rsidP="00000000" w:rsidRDefault="00000000" w:rsidRPr="00000000" w14:paraId="00000083">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LR Finansų ministerija</w:t>
            </w:r>
          </w:p>
        </w:tc>
        <w:tc>
          <w:tcPr>
            <w:vAlign w:val="top"/>
          </w:tcPr>
          <w:p w:rsidR="00000000" w:rsidDel="00000000" w:rsidP="00000000" w:rsidRDefault="00000000" w:rsidRPr="00000000" w14:paraId="00000084">
            <w:pPr>
              <w:tabs>
                <w:tab w:val="left" w:leader="none" w:pos="851"/>
                <w:tab w:val="left" w:leader="none" w:pos="1134"/>
              </w:tabs>
              <w:spacing w:line="360" w:lineRule="auto"/>
              <w:ind w:left="821" w:right="-1382"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w:t>
            </w:r>
            <w:r w:rsidDel="00000000" w:rsidR="00000000" w:rsidRPr="00000000">
              <w:rPr>
                <w:rFonts w:ascii="Times New Roman" w:cs="Times New Roman" w:eastAsia="Times New Roman" w:hAnsi="Times New Roman"/>
                <w:sz w:val="24"/>
                <w:szCs w:val="24"/>
                <w:rtl w:val="0"/>
              </w:rPr>
              <w:t xml:space="preserve">„Sotega“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Stoties g. 17, 90115 Plungė</w:t>
            </w:r>
          </w:p>
          <w:p w:rsidR="00000000" w:rsidDel="00000000" w:rsidP="00000000" w:rsidRDefault="00000000" w:rsidRPr="00000000" w14:paraId="00000087">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w:t>
            </w:r>
          </w:p>
          <w:p w:rsidR="00000000" w:rsidDel="00000000" w:rsidP="00000000" w:rsidRDefault="00000000" w:rsidRPr="00000000" w14:paraId="00000088">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info@sotega.lt</w:t>
            </w:r>
          </w:p>
          <w:p w:rsidR="00000000" w:rsidDel="00000000" w:rsidP="00000000" w:rsidRDefault="00000000" w:rsidRPr="00000000" w14:paraId="00000089">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301681743</w:t>
            </w:r>
          </w:p>
          <w:p w:rsidR="00000000" w:rsidDel="00000000" w:rsidP="00000000" w:rsidRDefault="00000000" w:rsidRPr="00000000" w14:paraId="0000008A">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PVM mokėtojo kodas</w:t>
            </w:r>
          </w:p>
          <w:p w:rsidR="00000000" w:rsidDel="00000000" w:rsidP="00000000" w:rsidRDefault="00000000" w:rsidRPr="00000000" w14:paraId="0000008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LT100005852811</w:t>
            </w:r>
          </w:p>
          <w:p w:rsidR="00000000" w:rsidDel="00000000" w:rsidP="00000000" w:rsidRDefault="00000000" w:rsidRPr="00000000" w14:paraId="0000008C">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t>
            </w:r>
          </w:p>
          <w:p w:rsidR="00000000" w:rsidDel="00000000" w:rsidP="00000000" w:rsidRDefault="00000000" w:rsidRPr="00000000" w14:paraId="0000008D">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Luminor</w:t>
            </w:r>
            <w:r w:rsidDel="00000000" w:rsidR="00000000" w:rsidRPr="00000000">
              <w:rPr>
                <w:rtl w:val="0"/>
              </w:rPr>
            </w:r>
          </w:p>
        </w:tc>
      </w:tr>
      <w:tr>
        <w:trPr>
          <w:cantSplit w:val="0"/>
          <w:trHeight w:val="430" w:hRule="atLeast"/>
          <w:tblHeader w:val="0"/>
        </w:trPr>
        <w:tc>
          <w:tcPr>
            <w:tcMar>
              <w:top w:w="0.0" w:type="dxa"/>
              <w:left w:w="108.0" w:type="dxa"/>
              <w:bottom w:w="0.0" w:type="dxa"/>
              <w:right w:w="108.0" w:type="dxa"/>
            </w:tcMar>
            <w:vAlign w:val="top"/>
          </w:tcPr>
          <w:p w:rsidR="00000000" w:rsidDel="00000000" w:rsidP="00000000" w:rsidRDefault="00000000" w:rsidRPr="00000000" w14:paraId="0000008E">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F">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Mar>
              <w:top w:w="0.0" w:type="dxa"/>
              <w:left w:w="108.0" w:type="dxa"/>
              <w:bottom w:w="0.0" w:type="dxa"/>
              <w:right w:w="108.0" w:type="dxa"/>
            </w:tcMar>
            <w:vAlign w:val="top"/>
          </w:tcPr>
          <w:p w:rsidR="00000000" w:rsidDel="00000000" w:rsidP="00000000" w:rsidRDefault="00000000" w:rsidRPr="00000000" w14:paraId="00000090">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Direktorius Saulius Liausa</w:t>
            </w:r>
          </w:p>
          <w:p w:rsidR="00000000" w:rsidDel="00000000" w:rsidP="00000000" w:rsidRDefault="00000000" w:rsidRPr="00000000" w14:paraId="00000091">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p>
        </w:tc>
        <w:tc>
          <w:tcPr>
            <w:vAlign w:val="top"/>
          </w:tcPr>
          <w:p w:rsidR="00000000" w:rsidDel="00000000" w:rsidP="00000000" w:rsidRDefault="00000000" w:rsidRPr="00000000" w14:paraId="00000095">
            <w:pPr>
              <w:widowControl w:val="0"/>
              <w:spacing w:line="240" w:lineRule="auto"/>
              <w:ind w:right="-13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Direktorė Rita Juškienė</w:t>
            </w:r>
          </w:p>
          <w:p w:rsidR="00000000" w:rsidDel="00000000" w:rsidP="00000000" w:rsidRDefault="00000000" w:rsidRPr="00000000" w14:paraId="00000096">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40" w:lineRule="auto"/>
              <w:ind w:right="-13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r w:rsidDel="00000000" w:rsidR="00000000" w:rsidRPr="00000000">
              <w:rPr>
                <w:rtl w:val="0"/>
              </w:rPr>
            </w:r>
          </w:p>
          <w:p w:rsidR="00000000" w:rsidDel="00000000" w:rsidP="00000000" w:rsidRDefault="00000000" w:rsidRPr="00000000" w14:paraId="0000009C">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2">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7">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8">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MAITINIMO PASLAUGOS ĮKAINIAI</w:t>
      </w:r>
      <w:r w:rsidDel="00000000" w:rsidR="00000000" w:rsidRPr="00000000">
        <w:rPr>
          <w:rtl w:val="0"/>
        </w:rPr>
      </w:r>
    </w:p>
    <w:p w:rsidR="00000000" w:rsidDel="00000000" w:rsidP="00000000" w:rsidRDefault="00000000" w:rsidRPr="00000000" w14:paraId="000000AA">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2"/>
        <w:tblW w:w="10643.0" w:type="dxa"/>
        <w:jc w:val="left"/>
        <w:tblInd w:w="-437.0" w:type="dxa"/>
        <w:tblLayout w:type="fixed"/>
        <w:tblLook w:val="0000"/>
      </w:tblPr>
      <w:tblGrid>
        <w:gridCol w:w="713"/>
        <w:gridCol w:w="1843"/>
        <w:gridCol w:w="1838"/>
        <w:gridCol w:w="2268"/>
        <w:gridCol w:w="1555"/>
        <w:gridCol w:w="2426"/>
        <w:tblGridChange w:id="0">
          <w:tblGrid>
            <w:gridCol w:w="713"/>
            <w:gridCol w:w="1843"/>
            <w:gridCol w:w="1838"/>
            <w:gridCol w:w="2268"/>
            <w:gridCol w:w="1555"/>
            <w:gridCol w:w="2426"/>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Eil.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Pirkimo objektas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Kiekis*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vieneto įkainis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Viso kiekio kaina** EUR be PVM</w:t>
            </w:r>
            <w:r w:rsidDel="00000000" w:rsidR="00000000" w:rsidRPr="00000000">
              <w:rPr>
                <w:rtl w:val="0"/>
              </w:rPr>
            </w:r>
          </w:p>
        </w:tc>
      </w:tr>
      <w:tr>
        <w:trPr>
          <w:cantSplit w:val="0"/>
          <w:trHeight w:val="29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2945,76</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279</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1099,26</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1800,30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A">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5845,32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0">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PVM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1227,52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6">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su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7072,84</w:t>
            </w:r>
          </w:p>
        </w:tc>
      </w:tr>
    </w:tbl>
    <w:p w:rsidR="00000000" w:rsidDel="00000000" w:rsidP="00000000" w:rsidRDefault="00000000" w:rsidRPr="00000000" w14:paraId="000000D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gali svyruotų iki 10 proc</w:t>
      </w:r>
      <w:r w:rsidDel="00000000" w:rsidR="00000000" w:rsidRPr="00000000">
        <w:rPr>
          <w:rFonts w:ascii="Times New Roman" w:cs="Times New Roman" w:eastAsia="Times New Roman" w:hAnsi="Times New Roman"/>
          <w:sz w:val="24"/>
          <w:szCs w:val="24"/>
          <w:highlight w:val="white"/>
          <w:rtl w:val="0"/>
        </w:rPr>
        <w:t xml:space="preserve">. Pirkėjas įsipareigoja ne mažiau kaip prieš 14 kalendorinių dienų raštu informuoti apie porcijų kiekio pasikeitimus.</w:t>
      </w:r>
      <w:r w:rsidDel="00000000" w:rsidR="00000000" w:rsidRPr="00000000">
        <w:rPr>
          <w:rtl w:val="0"/>
        </w:rPr>
      </w:r>
    </w:p>
    <w:p w:rsidR="00000000" w:rsidDel="00000000" w:rsidP="00000000" w:rsidRDefault="00000000" w:rsidRPr="00000000" w14:paraId="000000D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Kaina yra preliminari ar gali kisti atsižvelgiant į 10 pr</w:t>
      </w:r>
      <w:r w:rsidDel="00000000" w:rsidR="00000000" w:rsidRPr="00000000">
        <w:rPr>
          <w:rFonts w:ascii="Times New Roman" w:cs="Times New Roman" w:eastAsia="Times New Roman" w:hAnsi="Times New Roman"/>
          <w:sz w:val="24"/>
          <w:szCs w:val="24"/>
          <w:rtl w:val="0"/>
        </w:rPr>
        <w:t xml:space="preserve">oc. svyravimą.</w:t>
      </w:r>
    </w:p>
    <w:p w:rsidR="00000000" w:rsidDel="00000000" w:rsidP="00000000" w:rsidRDefault="00000000" w:rsidRPr="00000000" w14:paraId="000000DE">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w:t>
      </w:r>
    </w:p>
    <w:p w:rsidR="00000000" w:rsidDel="00000000" w:rsidP="00000000" w:rsidRDefault="00000000" w:rsidRPr="00000000" w14:paraId="000000E1">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200" w:line="240" w:lineRule="auto"/>
        <w:ind w:right="76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C">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D">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spacing w:before="57"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TECHNINĖ SPECIFIKACIJA</w:t>
      </w:r>
      <w:r w:rsidDel="00000000" w:rsidR="00000000" w:rsidRPr="00000000">
        <w:rPr>
          <w:rtl w:val="0"/>
        </w:rPr>
      </w:r>
    </w:p>
    <w:p w:rsidR="00000000" w:rsidDel="00000000" w:rsidP="00000000" w:rsidRDefault="00000000" w:rsidRPr="00000000" w14:paraId="000000F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Lietuvos nacionalinis kultūros centras (toliau – Perkančioji organizacija), numato įsigyti  2024 metų dainų šventės „Kad giria žaliuotų“  dalyvių maitinimo paslaugas.</w:t>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Preliminarūs maitinimo paslaugų kiekiai Didlaukio g. 23, Vilnius:</w:t>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192.0" w:type="dxa"/>
        <w:jc w:val="left"/>
        <w:tblInd w:w="-439.00000000000006" w:type="dxa"/>
        <w:tblLayout w:type="fixed"/>
        <w:tblLook w:val="0000"/>
      </w:tblPr>
      <w:tblGrid>
        <w:gridCol w:w="3371"/>
        <w:gridCol w:w="4551"/>
        <w:gridCol w:w="2270"/>
        <w:tblGridChange w:id="0">
          <w:tblGrid>
            <w:gridCol w:w="3371"/>
            <w:gridCol w:w="4551"/>
            <w:gridCol w:w="227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5">
            <w:pPr>
              <w:spacing w:line="240" w:lineRule="auto"/>
              <w:ind w:left="-98" w:right="-12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Data</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Pusryčiai/vakarienė</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Porcijų skaičius*</w:t>
            </w:r>
            <w:r w:rsidDel="00000000" w:rsidR="00000000" w:rsidRPr="00000000">
              <w:rPr>
                <w:rtl w:val="0"/>
              </w:rPr>
            </w:r>
          </w:p>
        </w:tc>
      </w:tr>
      <w:tr>
        <w:trPr>
          <w:cantSplit w:val="1"/>
          <w:trHeight w:val="240" w:hRule="atLeast"/>
          <w:tblHeader w:val="0"/>
        </w:trPr>
        <w:tc>
          <w:tcPr>
            <w:vMerge w:val="restart"/>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2 d.</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w:t>
            </w:r>
          </w:p>
        </w:tc>
      </w:tr>
      <w:tr>
        <w:trPr>
          <w:cantSplit w:val="1"/>
          <w:trHeight w:val="240" w:hRule="atLeast"/>
          <w:tblHeader w:val="0"/>
        </w:trPr>
        <w:tc>
          <w:tcPr>
            <w:vMerge w:val="continue"/>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B">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3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346</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1">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4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226</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7">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5 d.</w:t>
            </w:r>
          </w:p>
          <w:p w:rsidR="00000000" w:rsidDel="00000000" w:rsidP="00000000" w:rsidRDefault="00000000" w:rsidRPr="00000000" w14:paraId="0000010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289</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E">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1">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 (sausas davinys)</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6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279</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7">
            <w:pPr>
              <w:widowControl w:val="0"/>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p w:rsidR="00000000" w:rsidDel="00000000" w:rsidP="00000000" w:rsidRDefault="00000000" w:rsidRPr="00000000" w14:paraId="00000119">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w:t>
            </w:r>
          </w:p>
        </w:tc>
      </w:tr>
      <w:tr>
        <w:trPr>
          <w:cantSplit w:val="0"/>
          <w:trHeight w:val="240" w:hRule="atLeast"/>
          <w:tblHeader w:val="0"/>
        </w:trPr>
        <w:tc>
          <w:tcPr>
            <w:tcBorders>
              <w:top w:color="000000" w:space="0" w:sz="8" w:val="single"/>
              <w:left w:color="000000" w:space="0" w:sz="8"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7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w:t>
            </w:r>
          </w:p>
        </w:tc>
      </w:tr>
    </w:tbl>
    <w:p w:rsidR="00000000" w:rsidDel="00000000" w:rsidP="00000000" w:rsidRDefault="00000000" w:rsidRPr="00000000" w14:paraId="0000011E">
      <w:pPr>
        <w:spacing w:line="240" w:lineRule="auto"/>
        <w:ind w:left="40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yra preliminarūs ir jie gali svyruoti iki 10 procentų</w:t>
      </w:r>
    </w:p>
    <w:p w:rsidR="00000000" w:rsidDel="00000000" w:rsidP="00000000" w:rsidRDefault="00000000" w:rsidRPr="00000000" w14:paraId="000001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Apie konkrečius maitinimo laikus (valandas) Perkančioji organizacijas informuos raštu likus ne mažiau kaip 5 darbo dienoms iki pirmo maitinimo datos.</w:t>
      </w:r>
    </w:p>
    <w:p w:rsidR="00000000" w:rsidDel="00000000" w:rsidP="00000000" w:rsidRDefault="00000000" w:rsidRPr="00000000" w14:paraId="00000122">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Maitinimo vietoje turi būti pakankamai stalų ir kėdžių, kad valgantys asmenys galėtų pavalgyti atsisėdę prie stalų. Maitinimo vieta turi būti įrengta turi būti adresu Didlaukio g. 23, Vilnius. Ugdymo įstaigos valgyklos salė priklauso ugdymo įstaigai, kuri įsikūrusi šiuo adresu. Ugdymo įstaigai yra žinoma, kad valgyklos salėje bus maitinami 2024 metų dainų šventės „Kad giria žaliuotų“  dalyviai. Ugdymo įstaigų virtuvės yra išnuomotos ir ugdymo įstaigos jų suteikti negali. Tiekėjas turi susiderinti su ugdymo įstaiga dėl jos patalpų naudojimo dalyvių maitinimui.</w:t>
      </w:r>
    </w:p>
    <w:p w:rsidR="00000000" w:rsidDel="00000000" w:rsidP="00000000" w:rsidRDefault="00000000" w:rsidRPr="00000000" w14:paraId="00000123">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Tiekėjas organizuodamas maitinimą dalyvių gyvenamosiose vietose užtikrina renginio dalyviams galimybę valgyti atsisėdus prie staliukų, dengtoje palapinėje arba stacionariose patalpose.  Maitintojas maitinimo vietoje privalo turėti maisto tiekimo liniją, kuri per vieną valandą galėtų aptarnauti visus maitinimo vietoje pusryčiaujančius, pietaujančius ir vakarieniaujančius dalyvius.  </w:t>
      </w:r>
    </w:p>
    <w:p w:rsidR="00000000" w:rsidDel="00000000" w:rsidP="00000000" w:rsidRDefault="00000000" w:rsidRPr="00000000" w14:paraId="00000124">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Organizuojant maitinimą tiekėjas su maistu renginių dalyviams pateikia atskirose pakuotėse supakuotas  drėgnas  vienkartines servetėles rankoms nusišluostyti.</w:t>
      </w:r>
    </w:p>
    <w:p w:rsidR="00000000" w:rsidDel="00000000" w:rsidP="00000000" w:rsidRDefault="00000000" w:rsidRPr="00000000" w14:paraId="00000125">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Tiekėjas pats  užsitikrina elektros, vandens ir kitus poreikius. Operatyviai (maitinimo metu) vykdo šiukšlių ir maisto atliekų  surinkimą  ir pats organizuoja šiukšlių ir maisto atliekų išvežimą iš visų maitinimo vietų. Privalo rūšiuoti šiukšles.</w:t>
      </w:r>
    </w:p>
    <w:p w:rsidR="00000000" w:rsidDel="00000000" w:rsidP="00000000" w:rsidRDefault="00000000" w:rsidRPr="00000000" w14:paraId="00000126">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Sutarties vykdymo metu tiekėjas turės užtikrinti, kad:</w:t>
      </w:r>
    </w:p>
    <w:p w:rsidR="00000000" w:rsidDel="00000000" w:rsidP="00000000" w:rsidRDefault="00000000" w:rsidRPr="00000000" w14:paraId="00000127">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visos maitinimo vietos atitiktų higienos, darbų saugos ir priešgaisrinės saugos  reikalavimus.</w:t>
      </w:r>
    </w:p>
    <w:p w:rsidR="00000000" w:rsidDel="00000000" w:rsidP="00000000" w:rsidRDefault="00000000" w:rsidRPr="00000000" w14:paraId="00000128">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maistą gaminantys darbuotojai turėtų paslaugų pobūdį atitinkantį išsilavinimą, tiekimo linijų darbuotojai sugebėtų kokybiškai ir greitai aptarnauti renginio dalyvius,  maisto gamintojai ir  tiekimo linijų darbuotojai  būtų pasitikrinę sveikatą pagal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reikalavimus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9">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Maistas ir maitinimo sąlygos  turi atitikti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ir kitų teisės aktų reglamentuojančių  maisto kokybę ir maitinimo sąlygas  reikalavimus.</w:t>
      </w:r>
      <w:r w:rsidDel="00000000" w:rsidR="00000000" w:rsidRPr="00000000">
        <w:rPr>
          <w:rtl w:val="0"/>
        </w:rPr>
      </w:r>
    </w:p>
    <w:p w:rsidR="00000000" w:rsidDel="00000000" w:rsidP="00000000" w:rsidRDefault="00000000" w:rsidRPr="00000000" w14:paraId="0000012A">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Reikalavimai organizavimui:</w:t>
      </w:r>
    </w:p>
    <w:p w:rsidR="00000000" w:rsidDel="00000000" w:rsidP="00000000" w:rsidRDefault="00000000" w:rsidRPr="00000000" w14:paraId="0000012B">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Tiekėjas turi paskirti atsakingus asmenis, į kuriuos perkančioji organizacija galėtų kreiptis dėl teikiamų paslaugų ar atsiskaitymų, taip pat kilus problemoms renginio organizavimo metu:</w:t>
      </w:r>
    </w:p>
    <w:p w:rsidR="00000000" w:rsidDel="00000000" w:rsidP="00000000" w:rsidRDefault="00000000" w:rsidRPr="00000000" w14:paraId="0000012C">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9.1.1. pagrindinį maitinimo organizavimo koordinatorių, kuris koordinuotų visas su maitinimu susijusias veiklas, derintų jas su perkančiąja organizacija, konsultuotų renginio dalyvius maitinimo vykdymo organizaciniais klausimais (arba paskirtų tam įgaliotą asmenį), būtų pasiekiamas kiekvieną dieną renginių metu renginio vietoje;</w:t>
      </w:r>
    </w:p>
    <w:p w:rsidR="00000000" w:rsidDel="00000000" w:rsidP="00000000" w:rsidRDefault="00000000" w:rsidRPr="00000000" w14:paraId="0000012D">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9.1.2. Tiekėjas privalo paskirti asmenį (-is), kuris (-ie) palaikytų švarą maitinimo teritorijoje ir sutvarkytų stalus, bei nenuneštus panaudotus indus nuneštų i tam skirtą vietą.</w:t>
      </w:r>
    </w:p>
    <w:p w:rsidR="00000000" w:rsidDel="00000000" w:rsidP="00000000" w:rsidRDefault="00000000" w:rsidRPr="00000000" w14:paraId="0000012E">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Reikalavimai maisto produktams:</w:t>
      </w:r>
    </w:p>
    <w:p w:rsidR="00000000" w:rsidDel="00000000" w:rsidP="00000000" w:rsidRDefault="00000000" w:rsidRPr="00000000" w14:paraId="0000012F">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rsidR="00000000" w:rsidDel="00000000" w:rsidP="00000000" w:rsidRDefault="00000000" w:rsidRPr="00000000" w14:paraId="00000130">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w:t>
      </w:r>
    </w:p>
    <w:p w:rsidR="00000000" w:rsidDel="00000000" w:rsidP="00000000" w:rsidRDefault="00000000" w:rsidRPr="00000000" w14:paraId="00000131">
      <w:pPr>
        <w:keepNext w:val="1"/>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p>
    <w:p w:rsidR="00000000" w:rsidDel="00000000" w:rsidP="00000000" w:rsidRDefault="00000000" w:rsidRPr="00000000" w14:paraId="00000132">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Alyvuogių aliejus turi atitikti 2012 m. sausio 13 d. Komisijos įgyvendinimo reglamente (ES) Nr. 29/2012 dėl prekybos alyvuogių aliejumi standartų (OL 2012 L 12, p.14) nustatytus standartus.</w:t>
      </w:r>
    </w:p>
    <w:p w:rsidR="00000000" w:rsidDel="00000000" w:rsidP="00000000" w:rsidRDefault="00000000" w:rsidRPr="00000000" w14:paraId="00000133">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Žuvininkystės produktai turi atitikti sveikumo standartus, išdėstytus 2004 m. balandžio 29 d. Europos Parlamento ir Tarybos reglamente (EB) Nr. 853/2004, nustatančiame konkrečius gyvūninės  kilmės  maisto  produktų  higienos  reikalavimus  (OL  </w:t>
      </w:r>
      <w:r w:rsidDel="00000000" w:rsidR="00000000" w:rsidRPr="00000000">
        <w:rPr>
          <w:rFonts w:ascii="Times New Roman" w:cs="Times New Roman" w:eastAsia="Times New Roman" w:hAnsi="Times New Roman"/>
          <w:i w:val="1"/>
          <w:sz w:val="24"/>
          <w:szCs w:val="24"/>
          <w:rtl w:val="0"/>
        </w:rPr>
        <w:t xml:space="preserve">2004  m.  specialusis  leidimas</w:t>
      </w:r>
      <w:r w:rsidDel="00000000" w:rsidR="00000000" w:rsidRPr="00000000">
        <w:rPr>
          <w:rFonts w:ascii="Times New Roman" w:cs="Times New Roman" w:eastAsia="Times New Roman" w:hAnsi="Times New Roman"/>
          <w:sz w:val="24"/>
          <w:szCs w:val="24"/>
          <w:rtl w:val="0"/>
        </w:rPr>
        <w:t xml:space="preserve">,  3 skyrius, 45 tomas, p. 14), su paskutiniais pakeitimais, padarytais 2012 m. sausio 11 d. Komisijos reglamentu (ES) Nr. 16/2012 (OL 2012 L 8, p. 29).</w:t>
      </w:r>
    </w:p>
    <w:p w:rsidR="00000000" w:rsidDel="00000000" w:rsidP="00000000" w:rsidRDefault="00000000" w:rsidRPr="00000000" w14:paraId="00000134">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Rauginti pieno gaminiai turi atitikti Raugintų pieno gaminių kokybės reikalavimus, patvirtintus Lietuvos Respublikos žemės ūkio ministro 2005 m. liepos 8 d. įsakymu Nr. 3D-335 „Dėl Raugintų pieno gaminių kokybės reikalavimų patvirtinimo bei kai kurių žemės ūkio ministro įsakymų pripažinimo netekusiais galios“.</w:t>
      </w:r>
    </w:p>
    <w:p w:rsidR="00000000" w:rsidDel="00000000" w:rsidP="00000000" w:rsidRDefault="00000000" w:rsidRPr="00000000" w14:paraId="00000135">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Varškė ir varškės gaminiai turi atitikti Varškės ir varškės gaminių kokybės reikalavimus, patvirtintus Lietuvos Respublikos žemės ūkio ministro 2002 m. gruodžio 11 d. įsakymu Nr. 488 „Dėl Varškės ir varškės gaminių kokybės reikalavimų patvirtinimo“.</w:t>
      </w:r>
    </w:p>
    <w:p w:rsidR="00000000" w:rsidDel="00000000" w:rsidP="00000000" w:rsidRDefault="00000000" w:rsidRPr="00000000" w14:paraId="00000136">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000000" w:rsidDel="00000000" w:rsidP="00000000" w:rsidRDefault="00000000" w:rsidRPr="00000000" w14:paraId="00000137">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000000" w:rsidDel="00000000" w:rsidP="00000000" w:rsidRDefault="00000000" w:rsidRPr="00000000" w14:paraId="00000138">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 Duonos ir pyrago kepiniai turi atitikti Duonos ir pyrago kepinių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39">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 Miltinės konditerijos gaminiai turi atitikti Miltinės konditerijos gaminių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3A">
      <w:pPr>
        <w:spacing w:line="360" w:lineRule="auto"/>
        <w:ind w:firstLine="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after="20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Gaminant maisto produktus negali būti naudojama:</w:t>
      </w:r>
    </w:p>
    <w:p w:rsidR="00000000" w:rsidDel="00000000" w:rsidP="00000000" w:rsidRDefault="00000000" w:rsidRPr="00000000" w14:paraId="0000013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Dažikliai:</w:t>
      </w:r>
    </w:p>
    <w:p w:rsidR="00000000" w:rsidDel="00000000" w:rsidP="00000000" w:rsidRDefault="00000000" w:rsidRPr="00000000" w14:paraId="0000013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E 102</w:t>
        <w:tab/>
        <w:t xml:space="preserve">tartrazinas;</w:t>
      </w:r>
    </w:p>
    <w:p w:rsidR="00000000" w:rsidDel="00000000" w:rsidP="00000000" w:rsidRDefault="00000000" w:rsidRPr="00000000" w14:paraId="0000013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E 104</w:t>
        <w:tab/>
        <w:t xml:space="preserve">chinolino geltonasis;</w:t>
      </w:r>
    </w:p>
    <w:p w:rsidR="00000000" w:rsidDel="00000000" w:rsidP="00000000" w:rsidRDefault="00000000" w:rsidRPr="00000000" w14:paraId="0000013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E 110</w:t>
        <w:tab/>
        <w:t xml:space="preserve">saulėlydžio geltonasis FCF, apelsinų geltonasis S;</w:t>
      </w:r>
    </w:p>
    <w:p w:rsidR="00000000" w:rsidDel="00000000" w:rsidP="00000000" w:rsidRDefault="00000000" w:rsidRPr="00000000" w14:paraId="0000014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E 120</w:t>
        <w:tab/>
        <w:t xml:space="preserve">košenilis, karmino rūgštis, karminas;</w:t>
      </w:r>
    </w:p>
    <w:p w:rsidR="00000000" w:rsidDel="00000000" w:rsidP="00000000" w:rsidRDefault="00000000" w:rsidRPr="00000000" w14:paraId="0000014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E 122</w:t>
        <w:tab/>
        <w:t xml:space="preserve">azorubinas, karmosinas;</w:t>
      </w:r>
    </w:p>
    <w:p w:rsidR="00000000" w:rsidDel="00000000" w:rsidP="00000000" w:rsidRDefault="00000000" w:rsidRPr="00000000" w14:paraId="0000014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E 123</w:t>
        <w:tab/>
        <w:t xml:space="preserve">amarantas;</w:t>
      </w:r>
    </w:p>
    <w:p w:rsidR="00000000" w:rsidDel="00000000" w:rsidP="00000000" w:rsidRDefault="00000000" w:rsidRPr="00000000" w14:paraId="0000014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   E 124</w:t>
        <w:tab/>
        <w:t xml:space="preserve">ponso 4R, košenilis raudonasis A;</w:t>
      </w:r>
    </w:p>
    <w:p w:rsidR="00000000" w:rsidDel="00000000" w:rsidP="00000000" w:rsidRDefault="00000000" w:rsidRPr="00000000" w14:paraId="0000014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   E 127</w:t>
        <w:tab/>
        <w:t xml:space="preserve">eritrozinas;</w:t>
      </w:r>
    </w:p>
    <w:p w:rsidR="00000000" w:rsidDel="00000000" w:rsidP="00000000" w:rsidRDefault="00000000" w:rsidRPr="00000000" w14:paraId="0000014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E 129</w:t>
        <w:tab/>
        <w:t xml:space="preserve">alura raudonasis AC;</w:t>
      </w:r>
    </w:p>
    <w:p w:rsidR="00000000" w:rsidDel="00000000" w:rsidP="00000000" w:rsidRDefault="00000000" w:rsidRPr="00000000" w14:paraId="0000014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 E 131</w:t>
        <w:tab/>
        <w:t xml:space="preserve">patentuotas mėlynasis V;</w:t>
      </w:r>
    </w:p>
    <w:p w:rsidR="00000000" w:rsidDel="00000000" w:rsidP="00000000" w:rsidRDefault="00000000" w:rsidRPr="00000000" w14:paraId="0000014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11.11. E 132</w:t>
        <w:tab/>
        <w:t xml:space="preserve">indigotinas, indigokarminas;</w:t>
      </w:r>
    </w:p>
    <w:p w:rsidR="00000000" w:rsidDel="00000000" w:rsidP="00000000" w:rsidRDefault="00000000" w:rsidRPr="00000000" w14:paraId="0000014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E 133</w:t>
        <w:tab/>
        <w:t xml:space="preserve">briliantinis mėlynasis FCF;</w:t>
      </w:r>
    </w:p>
    <w:p w:rsidR="00000000" w:rsidDel="00000000" w:rsidP="00000000" w:rsidRDefault="00000000" w:rsidRPr="00000000" w14:paraId="0000014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11.13. E 142</w:t>
        <w:tab/>
        <w:t xml:space="preserve">žaliasis S;</w:t>
      </w:r>
    </w:p>
    <w:p w:rsidR="00000000" w:rsidDel="00000000" w:rsidP="00000000" w:rsidRDefault="00000000" w:rsidRPr="00000000" w14:paraId="0000014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11.14. E 151</w:t>
        <w:tab/>
        <w:t xml:space="preserve">briliantinis juodasis BN;</w:t>
      </w:r>
    </w:p>
    <w:p w:rsidR="00000000" w:rsidDel="00000000" w:rsidP="00000000" w:rsidRDefault="00000000" w:rsidRPr="00000000" w14:paraId="0000014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11.15. E 155</w:t>
        <w:tab/>
        <w:t xml:space="preserve">rudasis HT;</w:t>
      </w:r>
    </w:p>
    <w:p w:rsidR="00000000" w:rsidDel="00000000" w:rsidP="00000000" w:rsidRDefault="00000000" w:rsidRPr="00000000" w14:paraId="0000014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11.16. E 180</w:t>
        <w:tab/>
        <w:t xml:space="preserve">litolrubinas BK.</w:t>
      </w:r>
    </w:p>
    <w:p w:rsidR="00000000" w:rsidDel="00000000" w:rsidP="00000000" w:rsidRDefault="00000000" w:rsidRPr="00000000" w14:paraId="0000014D">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Konservantai ir antioksidantai:</w:t>
      </w:r>
    </w:p>
    <w:p w:rsidR="00000000" w:rsidDel="00000000" w:rsidP="00000000" w:rsidRDefault="00000000" w:rsidRPr="00000000" w14:paraId="0000014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11.17. E 200</w:t>
        <w:tab/>
        <w:t xml:space="preserve">sorbo rūgštis;</w:t>
      </w:r>
    </w:p>
    <w:p w:rsidR="00000000" w:rsidDel="00000000" w:rsidP="00000000" w:rsidRDefault="00000000" w:rsidRPr="00000000" w14:paraId="0000015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 E 202</w:t>
        <w:tab/>
        <w:t xml:space="preserve">kalio sorbatas;</w:t>
      </w:r>
    </w:p>
    <w:p w:rsidR="00000000" w:rsidDel="00000000" w:rsidP="00000000" w:rsidRDefault="00000000" w:rsidRPr="00000000" w14:paraId="0000015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11.19. E 203</w:t>
        <w:tab/>
        <w:t xml:space="preserve">kalcio sorbatas;</w:t>
      </w:r>
    </w:p>
    <w:p w:rsidR="00000000" w:rsidDel="00000000" w:rsidP="00000000" w:rsidRDefault="00000000" w:rsidRPr="00000000" w14:paraId="0000015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 E 210</w:t>
        <w:tab/>
        <w:t xml:space="preserve">benzenkarboksirūgštis;</w:t>
      </w:r>
    </w:p>
    <w:p w:rsidR="00000000" w:rsidDel="00000000" w:rsidP="00000000" w:rsidRDefault="00000000" w:rsidRPr="00000000" w14:paraId="0000015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11.21. E 211</w:t>
        <w:tab/>
        <w:t xml:space="preserve">natrio benzoatas;</w:t>
      </w:r>
    </w:p>
    <w:p w:rsidR="00000000" w:rsidDel="00000000" w:rsidP="00000000" w:rsidRDefault="00000000" w:rsidRPr="00000000" w14:paraId="0000015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11.22. E 212</w:t>
        <w:tab/>
        <w:t xml:space="preserve">kalio benzoatas;</w:t>
      </w:r>
    </w:p>
    <w:p w:rsidR="00000000" w:rsidDel="00000000" w:rsidP="00000000" w:rsidRDefault="00000000" w:rsidRPr="00000000" w14:paraId="00000155">
      <w:pPr>
        <w:spacing w:line="360" w:lineRule="auto"/>
        <w:ind w:firstLine="851"/>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11.23. E 213</w:t>
        <w:tab/>
        <w:t xml:space="preserve">kalcio benzoatas;</w:t>
      </w:r>
    </w:p>
    <w:p w:rsidR="00000000" w:rsidDel="00000000" w:rsidP="00000000" w:rsidRDefault="00000000" w:rsidRPr="00000000" w14:paraId="0000015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11.24. E 220‒228    sieros dioksidas ir sulfitai.</w:t>
      </w:r>
    </w:p>
    <w:p w:rsidR="00000000" w:rsidDel="00000000" w:rsidP="00000000" w:rsidRDefault="00000000" w:rsidRPr="00000000" w14:paraId="00000157">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Saldikliai:</w:t>
      </w:r>
    </w:p>
    <w:p w:rsidR="00000000" w:rsidDel="00000000" w:rsidP="00000000" w:rsidRDefault="00000000" w:rsidRPr="00000000" w14:paraId="0000015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11.25.   E 950</w:t>
        <w:tab/>
        <w:t xml:space="preserve">acesulfamas K;</w:t>
      </w:r>
    </w:p>
    <w:p w:rsidR="00000000" w:rsidDel="00000000" w:rsidP="00000000" w:rsidRDefault="00000000" w:rsidRPr="00000000" w14:paraId="0000015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11.26.   E 951</w:t>
        <w:tab/>
        <w:t xml:space="preserve">aspartamas;</w:t>
      </w:r>
    </w:p>
    <w:p w:rsidR="00000000" w:rsidDel="00000000" w:rsidP="00000000" w:rsidRDefault="00000000" w:rsidRPr="00000000" w14:paraId="0000015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   E 952</w:t>
        <w:tab/>
        <w:t xml:space="preserve">ciklamatai;</w:t>
      </w:r>
    </w:p>
    <w:p w:rsidR="00000000" w:rsidDel="00000000" w:rsidP="00000000" w:rsidRDefault="00000000" w:rsidRPr="00000000" w14:paraId="0000015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11.28.   E 954</w:t>
        <w:tab/>
        <w:t xml:space="preserve">sacharinai;</w:t>
      </w:r>
    </w:p>
    <w:p w:rsidR="00000000" w:rsidDel="00000000" w:rsidP="00000000" w:rsidRDefault="00000000" w:rsidRPr="00000000" w14:paraId="0000015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11.29.   E 955</w:t>
        <w:tab/>
        <w:t xml:space="preserve">sukralozė;</w:t>
      </w:r>
    </w:p>
    <w:p w:rsidR="00000000" w:rsidDel="00000000" w:rsidP="00000000" w:rsidRDefault="00000000" w:rsidRPr="00000000" w14:paraId="0000015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E 957</w:t>
        <w:tab/>
        <w:t xml:space="preserve">taumatinas;</w:t>
      </w:r>
    </w:p>
    <w:p w:rsidR="00000000" w:rsidDel="00000000" w:rsidP="00000000" w:rsidRDefault="00000000" w:rsidRPr="00000000" w14:paraId="0000015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11.31.   E 959</w:t>
        <w:tab/>
        <w:t xml:space="preserve">neohesperidinas DC;</w:t>
      </w:r>
    </w:p>
    <w:p w:rsidR="00000000" w:rsidDel="00000000" w:rsidP="00000000" w:rsidRDefault="00000000" w:rsidRPr="00000000" w14:paraId="0000016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11.32.   E 960           steviolio glikozidai;</w:t>
      </w:r>
    </w:p>
    <w:p w:rsidR="00000000" w:rsidDel="00000000" w:rsidP="00000000" w:rsidRDefault="00000000" w:rsidRPr="00000000" w14:paraId="0000016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11.33.   E 961           neotamas;</w:t>
      </w:r>
    </w:p>
    <w:p w:rsidR="00000000" w:rsidDel="00000000" w:rsidP="00000000" w:rsidRDefault="00000000" w:rsidRPr="00000000" w14:paraId="0000016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11.34. E 962</w:t>
        <w:tab/>
        <w:t xml:space="preserve">aspartamo-acesulfamo druska;</w:t>
      </w:r>
    </w:p>
    <w:p w:rsidR="00000000" w:rsidDel="00000000" w:rsidP="00000000" w:rsidRDefault="00000000" w:rsidRPr="00000000" w14:paraId="0000016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11.35. E 969          advantamas.</w:t>
      </w:r>
    </w:p>
    <w:p w:rsidR="00000000" w:rsidDel="00000000" w:rsidP="00000000" w:rsidRDefault="00000000" w:rsidRPr="00000000" w14:paraId="00000164">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Aromato ir skonio stiprikliai:</w:t>
      </w:r>
    </w:p>
    <w:p w:rsidR="00000000" w:rsidDel="00000000" w:rsidP="00000000" w:rsidRDefault="00000000" w:rsidRPr="00000000" w14:paraId="0000016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11.36.   E 620</w:t>
        <w:tab/>
        <w:t xml:space="preserve">glutamo rūgštis;</w:t>
      </w:r>
    </w:p>
    <w:p w:rsidR="00000000" w:rsidDel="00000000" w:rsidP="00000000" w:rsidRDefault="00000000" w:rsidRPr="00000000" w14:paraId="0000016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11.37.    E 621</w:t>
        <w:tab/>
        <w:t xml:space="preserve">mononatrio glutamatas;</w:t>
      </w:r>
    </w:p>
    <w:p w:rsidR="00000000" w:rsidDel="00000000" w:rsidP="00000000" w:rsidRDefault="00000000" w:rsidRPr="00000000" w14:paraId="0000016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622</w:t>
        <w:tab/>
        <w:t xml:space="preserve">monokalio glutamatas;</w:t>
      </w:r>
    </w:p>
    <w:p w:rsidR="00000000" w:rsidDel="00000000" w:rsidP="00000000" w:rsidRDefault="00000000" w:rsidRPr="00000000" w14:paraId="0000016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623</w:t>
        <w:tab/>
        <w:t xml:space="preserve">kalcio glutamatas;</w:t>
      </w:r>
    </w:p>
    <w:p w:rsidR="00000000" w:rsidDel="00000000" w:rsidP="00000000" w:rsidRDefault="00000000" w:rsidRPr="00000000" w14:paraId="0000016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11.39.   E 624</w:t>
        <w:tab/>
        <w:t xml:space="preserve">monoamonio glutamatas;</w:t>
      </w:r>
    </w:p>
    <w:p w:rsidR="00000000" w:rsidDel="00000000" w:rsidP="00000000" w:rsidRDefault="00000000" w:rsidRPr="00000000" w14:paraId="0000016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11.40.   E 625</w:t>
        <w:tab/>
        <w:t xml:space="preserve">magnio glutamatas;</w:t>
      </w:r>
    </w:p>
    <w:p w:rsidR="00000000" w:rsidDel="00000000" w:rsidP="00000000" w:rsidRDefault="00000000" w:rsidRPr="00000000" w14:paraId="0000016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11.41.   E 626</w:t>
        <w:tab/>
        <w:t xml:space="preserve">guanilo rūgštis;</w:t>
      </w:r>
    </w:p>
    <w:p w:rsidR="00000000" w:rsidDel="00000000" w:rsidP="00000000" w:rsidRDefault="00000000" w:rsidRPr="00000000" w14:paraId="0000016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11.42.   E 627</w:t>
        <w:tab/>
        <w:t xml:space="preserve">dinatrio guanilatas;</w:t>
      </w:r>
    </w:p>
    <w:p w:rsidR="00000000" w:rsidDel="00000000" w:rsidP="00000000" w:rsidRDefault="00000000" w:rsidRPr="00000000" w14:paraId="0000016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11.43.   E 628</w:t>
        <w:tab/>
        <w:t xml:space="preserve">dikalio guanilatas;</w:t>
      </w:r>
    </w:p>
    <w:p w:rsidR="00000000" w:rsidDel="00000000" w:rsidP="00000000" w:rsidRDefault="00000000" w:rsidRPr="00000000" w14:paraId="0000016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11.44. E 629</w:t>
        <w:tab/>
        <w:t xml:space="preserve">kalcio guanilatas;</w:t>
      </w:r>
    </w:p>
    <w:p w:rsidR="00000000" w:rsidDel="00000000" w:rsidP="00000000" w:rsidRDefault="00000000" w:rsidRPr="00000000" w14:paraId="0000017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11.45. E 630</w:t>
        <w:tab/>
        <w:t xml:space="preserve">inozino rūgštis;</w:t>
      </w:r>
    </w:p>
    <w:p w:rsidR="00000000" w:rsidDel="00000000" w:rsidP="00000000" w:rsidRDefault="00000000" w:rsidRPr="00000000" w14:paraId="0000017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11.46. E 631</w:t>
        <w:tab/>
        <w:t xml:space="preserve">dinatrio inozinatas;</w:t>
      </w:r>
    </w:p>
    <w:p w:rsidR="00000000" w:rsidDel="00000000" w:rsidP="00000000" w:rsidRDefault="00000000" w:rsidRPr="00000000" w14:paraId="0000017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11.47. E 632</w:t>
        <w:tab/>
        <w:t xml:space="preserve">dikalio inozinatas;</w:t>
      </w:r>
    </w:p>
    <w:p w:rsidR="00000000" w:rsidDel="00000000" w:rsidP="00000000" w:rsidRDefault="00000000" w:rsidRPr="00000000" w14:paraId="0000017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11.48. E 633</w:t>
        <w:tab/>
        <w:t xml:space="preserve">kalcio inozinatas;</w:t>
      </w:r>
    </w:p>
    <w:p w:rsidR="00000000" w:rsidDel="00000000" w:rsidP="00000000" w:rsidRDefault="00000000" w:rsidRPr="00000000" w14:paraId="0000017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11.49. E 634</w:t>
        <w:tab/>
        <w:t xml:space="preserve">kalcio5´-ribonukleotidai;</w:t>
      </w:r>
    </w:p>
    <w:p w:rsidR="00000000" w:rsidDel="00000000" w:rsidP="00000000" w:rsidRDefault="00000000" w:rsidRPr="00000000" w14:paraId="0000017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 E 635</w:t>
        <w:tab/>
        <w:t xml:space="preserve">dinatrio5´-ribonukleotidai.</w:t>
      </w:r>
    </w:p>
    <w:p w:rsidR="00000000" w:rsidDel="00000000" w:rsidP="00000000" w:rsidRDefault="00000000" w:rsidRPr="00000000" w14:paraId="0000017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Reikalavimai maisto produktų pateikimui:</w:t>
      </w:r>
    </w:p>
    <w:tbl>
      <w:tblPr>
        <w:tblStyle w:val="Table4"/>
        <w:tblW w:w="10309.0" w:type="dxa"/>
        <w:jc w:val="left"/>
        <w:tblInd w:w="-103.0" w:type="dxa"/>
        <w:tblLayout w:type="fixed"/>
        <w:tblLook w:val="0000"/>
      </w:tblPr>
      <w:tblGrid>
        <w:gridCol w:w="2549"/>
        <w:gridCol w:w="7760"/>
        <w:tblGridChange w:id="0">
          <w:tblGrid>
            <w:gridCol w:w="2549"/>
            <w:gridCol w:w="77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grupės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patiekimas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Daržovės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Teikiamos šviežios, sezoninėms daržovėms.</w:t>
            </w:r>
          </w:p>
          <w:p w:rsidR="00000000" w:rsidDel="00000000" w:rsidP="00000000" w:rsidRDefault="00000000" w:rsidRPr="00000000" w14:paraId="000001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Šviežių daržovių salotos tiekiamos su aliejaus ar nesaldinto jogurto padažu.</w:t>
            </w:r>
          </w:p>
          <w:p w:rsidR="00000000" w:rsidDel="00000000" w:rsidP="00000000" w:rsidRDefault="00000000" w:rsidRPr="00000000" w14:paraId="000001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Termiškai apdorotos daržovės (šviežios arba šaldytos) tiekiamos kaip garnyras, sriuba, apkepas ir t. t.).</w:t>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Bulvės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0">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Bulvių patiekalai tiekiami su padažais, jie turi būti neriebūs (nesaldinto jogurto, pomidorų ir pan.).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Grūdiniai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Teikiama viso grūdo arba iš dalies viso grūdo produktai.</w:t>
            </w:r>
          </w:p>
          <w:p w:rsidR="00000000" w:rsidDel="00000000" w:rsidP="00000000" w:rsidRDefault="00000000" w:rsidRPr="00000000" w14:paraId="0000018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Teikiama duona turi būti ruginė (ne mažiau kaip 30 proc. sausos produkto masės sudaro rugiai).</w:t>
            </w:r>
          </w:p>
          <w:p w:rsidR="00000000" w:rsidDel="00000000" w:rsidP="00000000" w:rsidRDefault="00000000" w:rsidRPr="00000000" w14:paraId="0000018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Makaronai turi būti teikiami pagaminti iš kietųjų kviečių miltų arba viso grūdo miltų.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5">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Mėsa ir mėsos gaminiai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Patiekalams gaminti naudojama liesa mėsa.</w:t>
            </w:r>
          </w:p>
          <w:p w:rsidR="00000000" w:rsidDel="00000000" w:rsidP="00000000" w:rsidRDefault="00000000" w:rsidRPr="00000000" w14:paraId="0000018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Paukštiena patiekalų gamybai naudojama be odos.</w:t>
            </w:r>
          </w:p>
          <w:p w:rsidR="00000000" w:rsidDel="00000000" w:rsidP="00000000" w:rsidRDefault="00000000" w:rsidRPr="00000000" w14:paraId="0000018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Mėsos gaminiai tiekiami tik aukščiausios rūšies.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Žuvis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Žuvis turi būti pateikiama be smulkių ašakų.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B">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Pienas ir pieno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Naudojamas ne didesnio nei 2,5 proc. riebumo pasterizuotas pienas.</w:t>
            </w:r>
          </w:p>
          <w:p w:rsidR="00000000" w:rsidDel="00000000" w:rsidP="00000000" w:rsidRDefault="00000000" w:rsidRPr="00000000" w14:paraId="0000018D">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Naudojami rauginti pieno gaminiai po rauginimo termiškai neapdoroti.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Aliejus ir riebalai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Šaltųjų patiekalų gaminimui naudojamas šalto spaudimo nerafinuotas aliejus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(rapsų, alyvuogių, linų sėmenų ir kt.).</w:t>
            </w:r>
          </w:p>
          <w:p w:rsidR="00000000" w:rsidDel="00000000" w:rsidP="00000000" w:rsidRDefault="00000000" w:rsidRPr="00000000" w14:paraId="0000019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Kepimui naudojamas kepti tinkantis aliejus.</w:t>
            </w:r>
          </w:p>
          <w:p w:rsidR="00000000" w:rsidDel="00000000" w:rsidP="00000000" w:rsidRDefault="00000000" w:rsidRPr="00000000" w14:paraId="0000019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Sviestas, kur įmanoma, keičiamas aliejumi arba margarinu, kurio sudėtyje sočiųjų riebalų rūgščių ne daugiau kaip 33 proc. bendrojo riebalų kiekio.</w:t>
            </w:r>
          </w:p>
        </w:tc>
      </w:tr>
    </w:tbl>
    <w:p w:rsidR="00000000" w:rsidDel="00000000" w:rsidP="00000000" w:rsidRDefault="00000000" w:rsidRPr="00000000" w14:paraId="00000192">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Privalomas meniu yra pridedamas atskirame faile. Pridedamas meniu yra nuo 2024 m. birželio 29 iki liepos 7 d., todėl įsivertinkite pagal Techninės specifikacijos 1 punkte nurodytas datas, kurių dienų meniu jums yra aktualus.</w:t>
      </w:r>
    </w:p>
    <w:p w:rsidR="00000000" w:rsidDel="00000000" w:rsidP="00000000" w:rsidRDefault="00000000" w:rsidRPr="00000000" w14:paraId="00000194">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Maitinimui turi būti naudojama ne mažiau kaip 30 proc. ekologiškų  produktų.</w:t>
      </w:r>
    </w:p>
    <w:p w:rsidR="00000000" w:rsidDel="00000000" w:rsidP="00000000" w:rsidRDefault="00000000" w:rsidRPr="00000000" w14:paraId="00000195">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  Augalinis menių turi sudaryti 20 proc. nuo  visų porcijų.</w:t>
      </w:r>
    </w:p>
    <w:p w:rsidR="00000000" w:rsidDel="00000000" w:rsidP="00000000" w:rsidRDefault="00000000" w:rsidRPr="00000000" w14:paraId="00000196">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 Negali būti du kartus iš eilės duodamas tas pačios rūšies vaisius.</w:t>
      </w:r>
    </w:p>
    <w:p w:rsidR="00000000" w:rsidDel="00000000" w:rsidP="00000000" w:rsidRDefault="00000000" w:rsidRPr="00000000" w14:paraId="00000197">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 Sausas davinio vakarienės kalorijų kiekis turi atitikti įprastos vakarienės kalorijų kiekį. Sauso davinio menių tiekėjas prievolės suderinti su Perkančiąja organizacija.</w:t>
      </w:r>
    </w:p>
    <w:p w:rsidR="00000000" w:rsidDel="00000000" w:rsidP="00000000" w:rsidRDefault="00000000" w:rsidRPr="00000000" w14:paraId="0000019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m. gegužės mėn.   d.</w:t>
      </w:r>
    </w:p>
    <w:p w:rsidR="00000000" w:rsidDel="00000000" w:rsidP="00000000" w:rsidRDefault="00000000" w:rsidRPr="00000000" w14:paraId="0000019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Maitinimo paslaugų pirkimo-pardavimo sutarties</w:t>
      </w:r>
    </w:p>
    <w:p w:rsidR="00000000" w:rsidDel="00000000" w:rsidP="00000000" w:rsidRDefault="00000000" w:rsidRPr="00000000" w14:paraId="0000019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Nr.________</w:t>
      </w:r>
    </w:p>
    <w:p w:rsidR="00000000" w:rsidDel="00000000" w:rsidP="00000000" w:rsidRDefault="00000000" w:rsidRPr="00000000" w14:paraId="0000019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priedas</w:t>
      </w:r>
    </w:p>
    <w:p w:rsidR="00000000" w:rsidDel="00000000" w:rsidP="00000000" w:rsidRDefault="00000000" w:rsidRPr="00000000" w14:paraId="0000019C">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PRIVALOMAS MENIU</w:t>
      </w:r>
    </w:p>
    <w:p w:rsidR="00000000" w:rsidDel="00000000" w:rsidP="00000000" w:rsidRDefault="00000000" w:rsidRPr="00000000" w14:paraId="0000019D">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w:t>
      </w:r>
    </w:p>
    <w:p w:rsidR="00000000" w:rsidDel="00000000" w:rsidP="00000000" w:rsidRDefault="00000000" w:rsidRPr="00000000" w14:paraId="000001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1A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8.980280526159"/>
        <w:gridCol w:w="1302.5155529028261"/>
        <w:gridCol w:w="2184.0159775946377"/>
        <w:tblGridChange w:id="0">
          <w:tblGrid>
            <w:gridCol w:w="5538.980280526159"/>
            <w:gridCol w:w="1302.5155529028261"/>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0">
            <w:pPr>
              <w:spacing w:after="20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1B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1C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1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1D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293726039348"/>
        <w:gridCol w:w="1276.2021073896378"/>
        <w:gridCol w:w="2184.0159775946377"/>
        <w:tblGridChange w:id="0">
          <w:tblGrid>
            <w:gridCol w:w="5565.293726039348"/>
            <w:gridCol w:w="1276.2021073896378"/>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1F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F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6">
            <w:pPr>
              <w:spacing w:after="2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2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2163</w:t>
            </w:r>
          </w:p>
        </w:tc>
      </w:tr>
    </w:tbl>
    <w:p w:rsidR="00000000" w:rsidDel="00000000" w:rsidP="00000000" w:rsidRDefault="00000000" w:rsidRPr="00000000" w14:paraId="000002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21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39.355191383944"/>
        <w:gridCol w:w="1319.8311215529375"/>
        <w:gridCol w:w="2666.3254980867423"/>
        <w:tblGridChange w:id="0">
          <w:tblGrid>
            <w:gridCol w:w="5039.355191383944"/>
            <w:gridCol w:w="1319.8311215529375"/>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23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66.018446364811"/>
        <w:gridCol w:w="1279.8362390816364"/>
        <w:gridCol w:w="2679.657125577176"/>
        <w:tblGridChange w:id="0">
          <w:tblGrid>
            <w:gridCol w:w="5066.018446364811"/>
            <w:gridCol w:w="1279.8362390816364"/>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2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2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26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2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28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2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29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2B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kalakutienos filė kepsneliai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852</w:t>
            </w:r>
          </w:p>
        </w:tc>
      </w:tr>
    </w:tbl>
    <w:p w:rsidR="00000000" w:rsidDel="00000000" w:rsidP="00000000" w:rsidRDefault="00000000" w:rsidRPr="00000000" w14:paraId="000002C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natūraliu jogurtu 2,5% ir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Grūdėta varškė 7 %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735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2071</w:t>
            </w:r>
          </w:p>
        </w:tc>
      </w:tr>
    </w:tbl>
    <w:p w:rsidR="00000000" w:rsidDel="00000000" w:rsidP="00000000" w:rsidRDefault="00000000" w:rsidRPr="00000000" w14:paraId="000002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2D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2.630526058689"/>
        <w:gridCol w:w="1319.8311215529375"/>
        <w:gridCol w:w="2213.0501634119964"/>
        <w:tblGridChange w:id="0">
          <w:tblGrid>
            <w:gridCol w:w="5492.630526058689"/>
            <w:gridCol w:w="1319.8311215529375"/>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2E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3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3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Data 2024-07-05</w:t>
      </w:r>
    </w:p>
    <w:p w:rsidR="00000000" w:rsidDel="00000000" w:rsidP="00000000" w:rsidRDefault="00000000" w:rsidRPr="00000000" w14:paraId="000003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3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34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7.296277314449"/>
        <w:gridCol w:w="1401.891627451894"/>
        <w:gridCol w:w="2216.32390625728"/>
        <w:tblGridChange w:id="0">
          <w:tblGrid>
            <w:gridCol w:w="5407.296277314449"/>
            <w:gridCol w:w="1401.891627451894"/>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2163</w:t>
            </w:r>
          </w:p>
        </w:tc>
      </w:tr>
    </w:tbl>
    <w:p w:rsidR="00000000" w:rsidDel="00000000" w:rsidP="00000000" w:rsidRDefault="00000000" w:rsidRPr="00000000" w14:paraId="000003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3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977506135219"/>
        <w:gridCol w:w="1426.4841414764073"/>
        <w:gridCol w:w="2213.0501634119964"/>
        <w:tblGridChange w:id="0">
          <w:tblGrid>
            <w:gridCol w:w="5385.977506135219"/>
            <w:gridCol w:w="1426.484141476407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3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38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5.962153549124"/>
        <w:gridCol w:w="1306.4994940625038"/>
        <w:gridCol w:w="2213.0501634119964"/>
        <w:tblGridChange w:id="0">
          <w:tblGrid>
            <w:gridCol w:w="5505.962153549124"/>
            <w:gridCol w:w="1306.4994940625038"/>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3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39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3A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3B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B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B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3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3D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3E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2.625408529992"/>
        <w:gridCol w:w="1279.8362390816364"/>
        <w:gridCol w:w="2213.0501634119964"/>
        <w:tblGridChange w:id="0">
          <w:tblGrid>
            <w:gridCol w:w="5532.625408529992"/>
            <w:gridCol w:w="1279.8362390816364"/>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4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41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16">
      <w:pP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w:t>
      </w:r>
      <w:r w:rsidDel="00000000" w:rsidR="00000000" w:rsidRPr="00000000">
        <w:rPr>
          <w:rFonts w:ascii="Times New Roman" w:cs="Times New Roman" w:eastAsia="Times New Roman" w:hAnsi="Times New Roman"/>
          <w:b w:val="1"/>
          <w:sz w:val="24"/>
          <w:szCs w:val="24"/>
          <w:u w:val="single"/>
          <w:rtl w:val="0"/>
        </w:rPr>
        <w:t xml:space="preserve">veganiškas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4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4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42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2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4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2093</w:t>
            </w:r>
          </w:p>
        </w:tc>
      </w:tr>
    </w:tbl>
    <w:p w:rsidR="00000000" w:rsidDel="00000000" w:rsidP="00000000" w:rsidRDefault="00000000" w:rsidRPr="00000000" w14:paraId="000004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45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399.82088649554"/>
        <w:gridCol w:w="2333.0348108258995"/>
        <w:tblGridChange w:id="0">
          <w:tblGrid>
            <w:gridCol w:w="5292.656113702184"/>
            <w:gridCol w:w="1399.82088649554"/>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46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1.473764894434"/>
        <w:gridCol w:w="1171.4528604278448"/>
        <w:gridCol w:w="2542.5851857013454"/>
        <w:tblGridChange w:id="0">
          <w:tblGrid>
            <w:gridCol w:w="5311.473764894434"/>
            <w:gridCol w:w="1171.4528604278448"/>
            <w:gridCol w:w="2542.585185701345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48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173.1832191581666"/>
        <w:gridCol w:w="2559.672478163273"/>
        <w:tblGridChange w:id="0">
          <w:tblGrid>
            <w:gridCol w:w="5292.656113702184"/>
            <w:gridCol w:w="1173.1832191581666"/>
            <w:gridCol w:w="2559.67247816327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4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49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279.8362390816364"/>
        <w:gridCol w:w="2453.019458239803"/>
        <w:tblGridChange w:id="0">
          <w:tblGrid>
            <w:gridCol w:w="5292.656113702184"/>
            <w:gridCol w:w="1279.8362390816364"/>
            <w:gridCol w:w="2453.01945823980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4A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4B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7.458416810325"/>
        <w:gridCol w:w="1281.7294879560175"/>
        <w:gridCol w:w="2216.32390625728"/>
        <w:tblGridChange w:id="0">
          <w:tblGrid>
            <w:gridCol w:w="5527.458416810325"/>
            <w:gridCol w:w="1281.7294879560175"/>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4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4D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522</w:t>
            </w:r>
          </w:p>
        </w:tc>
      </w:tr>
    </w:tbl>
    <w:p w:rsidR="00000000" w:rsidDel="00000000" w:rsidP="00000000" w:rsidRDefault="00000000" w:rsidRPr="00000000" w14:paraId="000004E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5.957036020425"/>
        <w:gridCol w:w="1279.8362390816364"/>
        <w:gridCol w:w="2199.7185359215628"/>
        <w:tblGridChange w:id="0">
          <w:tblGrid>
            <w:gridCol w:w="5545.957036020425"/>
            <w:gridCol w:w="1279.8362390816364"/>
            <w:gridCol w:w="2199.71853592156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kepsneliai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931</w:t>
            </w:r>
          </w:p>
        </w:tc>
      </w:tr>
    </w:tbl>
    <w:p w:rsidR="00000000" w:rsidDel="00000000" w:rsidP="00000000" w:rsidRDefault="00000000" w:rsidRPr="00000000" w14:paraId="000004F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0.755719144576"/>
        <w:gridCol w:w="1308.432185621768"/>
        <w:gridCol w:w="2216.32390625728"/>
        <w:tblGridChange w:id="0">
          <w:tblGrid>
            <w:gridCol w:w="5500.755719144576"/>
            <w:gridCol w:w="1308.432185621768"/>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ir bananais, veganišku jogurtu 3,7 %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240/40/40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2116</w:t>
            </w:r>
          </w:p>
        </w:tc>
      </w:tr>
    </w:tbl>
    <w:p w:rsidR="00000000" w:rsidDel="00000000" w:rsidP="00000000" w:rsidRDefault="00000000" w:rsidRPr="00000000" w14:paraId="000005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5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9.309133625653"/>
        <w:gridCol w:w="1293.1678665720701"/>
        <w:gridCol w:w="2333.0348108258995"/>
        <w:tblGridChange w:id="0">
          <w:tblGrid>
            <w:gridCol w:w="5399.309133625653"/>
            <w:gridCol w:w="1293.1678665720701"/>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52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25.97238860652"/>
        <w:gridCol w:w="1279.8362390816364"/>
        <w:gridCol w:w="2319.703183335466"/>
        <w:tblGridChange w:id="0">
          <w:tblGrid>
            <w:gridCol w:w="5425.97238860652"/>
            <w:gridCol w:w="1279.8362390816364"/>
            <w:gridCol w:w="2319.70318333546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5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5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2024-07-05</w:t>
      </w:r>
    </w:p>
    <w:p w:rsidR="00000000" w:rsidDel="00000000" w:rsidP="00000000" w:rsidRDefault="00000000" w:rsidRPr="00000000" w14:paraId="0000055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56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57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2093</w:t>
            </w:r>
          </w:p>
        </w:tc>
      </w:tr>
    </w:tbl>
    <w:p w:rsidR="00000000" w:rsidDel="00000000" w:rsidP="00000000" w:rsidRDefault="00000000" w:rsidRPr="00000000" w14:paraId="000005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59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0.960908647481"/>
        <w:gridCol w:w="1171.4528604278448"/>
        <w:gridCol w:w="2223.0980419482967"/>
        <w:tblGridChange w:id="0">
          <w:tblGrid>
            <w:gridCol w:w="5630.960908647481"/>
            <w:gridCol w:w="1171.4528604278448"/>
            <w:gridCol w:w="2223.098041948296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5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02.041813738801"/>
        <w:gridCol w:w="1190.7721729686339"/>
        <w:gridCol w:w="2232.6978243161884"/>
        <w:tblGridChange w:id="0">
          <w:tblGrid>
            <w:gridCol w:w="5602.041813738801"/>
            <w:gridCol w:w="1190.7721729686339"/>
            <w:gridCol w:w="2232.697824316188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5B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88.510311773248"/>
        <w:gridCol w:w="1190.7721729686339"/>
        <w:gridCol w:w="2246.229326281741"/>
        <w:tblGridChange w:id="0">
          <w:tblGrid>
            <w:gridCol w:w="5588.510311773248"/>
            <w:gridCol w:w="1190.7721729686339"/>
            <w:gridCol w:w="2246.229326281741"/>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5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5D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5E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5F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050728172254"/>
        <w:gridCol w:w="1517.563932826981"/>
        <w:gridCol w:w="2555.897150024389"/>
        <w:tblGridChange w:id="0">
          <w:tblGrid>
            <w:gridCol w:w="4952.050728172254"/>
            <w:gridCol w:w="1517.563932826981"/>
            <w:gridCol w:w="2555.897150024389"/>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6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0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sauso davinio meniu</w:t>
      </w:r>
    </w:p>
    <w:p w:rsidR="00000000" w:rsidDel="00000000" w:rsidP="00000000" w:rsidRDefault="00000000" w:rsidRPr="00000000" w14:paraId="0000061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59"/>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kumpiu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w:t>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1E">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691</w:t>
            </w:r>
            <w:r w:rsidDel="00000000" w:rsidR="00000000" w:rsidRPr="00000000">
              <w:rPr>
                <w:rtl w:val="0"/>
              </w:rPr>
            </w:r>
          </w:p>
        </w:tc>
      </w:tr>
    </w:tbl>
    <w:p w:rsidR="00000000" w:rsidDel="00000000" w:rsidP="00000000" w:rsidRDefault="00000000" w:rsidRPr="00000000" w14:paraId="000006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Veganiškas</w:t>
      </w:r>
      <w:r w:rsidDel="00000000" w:rsidR="00000000" w:rsidRPr="00000000">
        <w:rPr>
          <w:rtl w:val="0"/>
        </w:rPr>
      </w:r>
    </w:p>
    <w:p w:rsidR="00000000" w:rsidDel="00000000" w:rsidP="00000000" w:rsidRDefault="00000000" w:rsidRPr="00000000" w14:paraId="000006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(Sausas davinys)</w:t>
      </w:r>
      <w:r w:rsidDel="00000000" w:rsidR="00000000" w:rsidRPr="00000000">
        <w:rPr>
          <w:rtl w:val="0"/>
        </w:rPr>
      </w:r>
    </w:p>
    <w:tbl>
      <w:tblPr>
        <w:tblStyle w:val="Table60"/>
        <w:tblW w:w="9628.0" w:type="dxa"/>
        <w:jc w:val="left"/>
        <w:tblInd w:w="-103.0" w:type="dxa"/>
        <w:tblLayout w:type="fixed"/>
        <w:tblLook w:val="0000"/>
      </w:tblPr>
      <w:tblGrid>
        <w:gridCol w:w="3209"/>
        <w:gridCol w:w="3209"/>
        <w:gridCol w:w="3210"/>
        <w:tblGridChange w:id="0">
          <w:tblGrid>
            <w:gridCol w:w="3209"/>
            <w:gridCol w:w="3209"/>
            <w:gridCol w:w="3210"/>
          </w:tblGrid>
        </w:tblGridChange>
      </w:tblGrid>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2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veganiškom dešrelėm (augalinis)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3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6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703</w:t>
            </w:r>
            <w:r w:rsidDel="00000000" w:rsidR="00000000" w:rsidRPr="00000000">
              <w:rPr>
                <w:rtl w:val="0"/>
              </w:rPr>
            </w:r>
          </w:p>
        </w:tc>
      </w:tr>
    </w:tbl>
    <w:p w:rsidR="00000000" w:rsidDel="00000000" w:rsidP="00000000" w:rsidRDefault="00000000" w:rsidRPr="00000000" w14:paraId="00000634">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pPr>
      <w:r w:rsidDel="00000000" w:rsidR="00000000" w:rsidRPr="00000000">
        <w:rPr>
          <w:rtl w:val="0"/>
        </w:rPr>
      </w:r>
    </w:p>
    <w:p w:rsidR="00000000" w:rsidDel="00000000" w:rsidP="00000000" w:rsidRDefault="00000000" w:rsidRPr="00000000" w14:paraId="00000635">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8"/>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0.0" w:type="dxa"/>
        <w:left w:w="10.0" w:type="dxa"/>
        <w:bottom w:w="0.0" w:type="dxa"/>
        <w:right w:w="10.0" w:type="dxa"/>
      </w:tblCellMar>
    </w:tblPr>
  </w:style>
  <w:style w:type="table" w:styleId="Table6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