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DA752" w14:textId="77777777" w:rsidR="007A5D26" w:rsidRPr="00C30F1D" w:rsidRDefault="007A5D26" w:rsidP="009F4D78">
      <w:pPr>
        <w:pStyle w:val="Heading1"/>
        <w:shd w:val="clear" w:color="auto" w:fill="FFFFFF" w:themeFill="background1"/>
      </w:pPr>
      <w:bookmarkStart w:id="0" w:name="_Toc4408154"/>
      <w:bookmarkStart w:id="1" w:name="_Toc487792355"/>
    </w:p>
    <w:p w14:paraId="0D467A66" w14:textId="77777777" w:rsidR="00693AEE" w:rsidRPr="00C30F1D" w:rsidRDefault="00693AEE" w:rsidP="009F4D78">
      <w:pPr>
        <w:shd w:val="clear" w:color="auto" w:fill="FFFFFF" w:themeFill="background1"/>
        <w:jc w:val="center"/>
        <w:rPr>
          <w:rFonts w:ascii="Times New Roman" w:hAnsi="Times New Roman"/>
          <w:b/>
          <w:sz w:val="24"/>
          <w:szCs w:val="24"/>
        </w:rPr>
      </w:pPr>
      <w:r w:rsidRPr="00C30F1D">
        <w:rPr>
          <w:rFonts w:ascii="Times New Roman" w:hAnsi="Times New Roman"/>
          <w:b/>
          <w:sz w:val="24"/>
          <w:szCs w:val="24"/>
        </w:rPr>
        <w:t>TVARKYBOS DARBŲ SUTARTIS</w:t>
      </w:r>
    </w:p>
    <w:p w14:paraId="16E1E028" w14:textId="77777777" w:rsidR="00693AEE" w:rsidRPr="00C30F1D" w:rsidRDefault="00693AEE" w:rsidP="0017719A">
      <w:pPr>
        <w:shd w:val="clear" w:color="auto" w:fill="FFFFFF" w:themeFill="background1"/>
        <w:tabs>
          <w:tab w:val="left" w:pos="142"/>
          <w:tab w:val="left" w:pos="709"/>
        </w:tabs>
        <w:rPr>
          <w:rFonts w:ascii="Times New Roman" w:eastAsia="Times New Roman" w:hAnsi="Times New Roman"/>
          <w:sz w:val="24"/>
          <w:szCs w:val="24"/>
        </w:rPr>
      </w:pPr>
    </w:p>
    <w:p w14:paraId="7261281C" w14:textId="43103901" w:rsidR="00693AEE" w:rsidRPr="00C30F1D" w:rsidRDefault="00693AEE" w:rsidP="009F4D78">
      <w:pPr>
        <w:shd w:val="clear" w:color="auto" w:fill="FFFFFF" w:themeFill="background1"/>
        <w:jc w:val="center"/>
        <w:rPr>
          <w:rFonts w:ascii="Times New Roman" w:eastAsia="Times New Roman" w:hAnsi="Times New Roman"/>
          <w:b/>
          <w:sz w:val="24"/>
          <w:szCs w:val="23"/>
          <w:lang w:eastAsia="lt-LT"/>
        </w:rPr>
      </w:pPr>
      <w:r w:rsidRPr="00C30F1D">
        <w:rPr>
          <w:rFonts w:ascii="Times New Roman" w:eastAsia="Times New Roman" w:hAnsi="Times New Roman"/>
          <w:sz w:val="24"/>
          <w:szCs w:val="23"/>
          <w:lang w:eastAsia="lt-LT"/>
        </w:rPr>
        <w:t>20</w:t>
      </w:r>
      <w:r w:rsidR="002A514F">
        <w:rPr>
          <w:rFonts w:ascii="Times New Roman" w:eastAsia="Times New Roman" w:hAnsi="Times New Roman"/>
          <w:sz w:val="24"/>
          <w:szCs w:val="23"/>
          <w:lang w:eastAsia="lt-LT"/>
        </w:rPr>
        <w:t>24</w:t>
      </w:r>
      <w:r w:rsidRPr="00C30F1D">
        <w:rPr>
          <w:rFonts w:ascii="Times New Roman" w:eastAsia="Times New Roman" w:hAnsi="Times New Roman"/>
          <w:sz w:val="24"/>
          <w:szCs w:val="23"/>
          <w:lang w:eastAsia="lt-LT"/>
        </w:rPr>
        <w:t xml:space="preserve"> m. </w:t>
      </w:r>
      <w:r w:rsidR="00F603C8">
        <w:rPr>
          <w:rFonts w:ascii="Times New Roman" w:eastAsia="Times New Roman" w:hAnsi="Times New Roman"/>
          <w:sz w:val="24"/>
          <w:szCs w:val="23"/>
          <w:lang w:eastAsia="lt-LT"/>
        </w:rPr>
        <w:t>gegužės</w:t>
      </w:r>
      <w:r w:rsidR="002A514F">
        <w:rPr>
          <w:rFonts w:ascii="Times New Roman" w:eastAsia="Times New Roman" w:hAnsi="Times New Roman"/>
          <w:sz w:val="24"/>
          <w:szCs w:val="23"/>
          <w:lang w:eastAsia="lt-LT"/>
        </w:rPr>
        <w:t xml:space="preserve">    </w:t>
      </w:r>
      <w:r w:rsidRPr="00C30F1D">
        <w:rPr>
          <w:rFonts w:ascii="Times New Roman" w:eastAsia="Times New Roman" w:hAnsi="Times New Roman"/>
          <w:sz w:val="24"/>
          <w:szCs w:val="23"/>
          <w:lang w:eastAsia="lt-LT"/>
        </w:rPr>
        <w:t xml:space="preserve"> d.  Nr. R  ____</w:t>
      </w:r>
    </w:p>
    <w:p w14:paraId="144CA240" w14:textId="77777777" w:rsidR="00693AEE" w:rsidRPr="00C30F1D" w:rsidRDefault="00693AEE" w:rsidP="009F4D78">
      <w:pPr>
        <w:shd w:val="clear" w:color="auto" w:fill="FFFFFF" w:themeFill="background1"/>
        <w:tabs>
          <w:tab w:val="left" w:pos="1134"/>
        </w:tabs>
        <w:jc w:val="center"/>
        <w:rPr>
          <w:rFonts w:ascii="Times New Roman" w:eastAsia="Times New Roman" w:hAnsi="Times New Roman"/>
          <w:sz w:val="24"/>
          <w:szCs w:val="23"/>
          <w:lang w:eastAsia="lt-LT"/>
        </w:rPr>
      </w:pPr>
      <w:r w:rsidRPr="00C30F1D">
        <w:rPr>
          <w:rFonts w:ascii="Times New Roman" w:eastAsia="Times New Roman" w:hAnsi="Times New Roman"/>
          <w:sz w:val="24"/>
          <w:szCs w:val="23"/>
          <w:lang w:eastAsia="lt-LT"/>
        </w:rPr>
        <w:t>Vilnius</w:t>
      </w:r>
    </w:p>
    <w:p w14:paraId="5AF93043" w14:textId="77777777" w:rsidR="00693AEE" w:rsidRPr="00C30F1D" w:rsidRDefault="00693AEE" w:rsidP="009F4D78">
      <w:pPr>
        <w:shd w:val="clear" w:color="auto" w:fill="FFFFFF" w:themeFill="background1"/>
        <w:jc w:val="center"/>
        <w:rPr>
          <w:rFonts w:asciiTheme="majorBidi" w:hAnsiTheme="majorBidi" w:cstheme="majorBidi"/>
          <w:sz w:val="28"/>
          <w:szCs w:val="24"/>
        </w:rPr>
      </w:pPr>
    </w:p>
    <w:p w14:paraId="6DAA4388" w14:textId="0AC09FF6" w:rsidR="002A514F" w:rsidRDefault="002A514F" w:rsidP="009F4D78">
      <w:pPr>
        <w:shd w:val="clear" w:color="auto" w:fill="FFFFFF" w:themeFill="background1"/>
        <w:tabs>
          <w:tab w:val="left" w:pos="851"/>
        </w:tabs>
        <w:jc w:val="both"/>
        <w:rPr>
          <w:rFonts w:ascii="Times New Roman" w:eastAsia="Times New Roman" w:hAnsi="Times New Roman"/>
          <w:sz w:val="24"/>
          <w:szCs w:val="24"/>
          <w:lang w:eastAsia="lt-LT"/>
        </w:rPr>
      </w:pPr>
      <w:r w:rsidRPr="0017719A">
        <w:rPr>
          <w:rFonts w:ascii="Times New Roman" w:eastAsia="Times New Roman" w:hAnsi="Times New Roman"/>
          <w:b/>
          <w:sz w:val="24"/>
          <w:szCs w:val="24"/>
          <w:lang w:eastAsia="lt-LT"/>
        </w:rPr>
        <w:t>Kultūros infrastruktūros centras</w:t>
      </w:r>
      <w:r w:rsidRPr="002A514F">
        <w:rPr>
          <w:rFonts w:ascii="Times New Roman" w:eastAsia="Times New Roman" w:hAnsi="Times New Roman"/>
          <w:bCs/>
          <w:sz w:val="24"/>
          <w:szCs w:val="24"/>
          <w:lang w:eastAsia="lt-LT"/>
        </w:rPr>
        <w:t xml:space="preserve">, įstaigos kodas 110051791, atstovaujamas direktoriaus Šarūno Šoblinsko, veikiančio pagal įstaigos nuostatus, </w:t>
      </w:r>
      <w:r w:rsidR="00693AEE" w:rsidRPr="00C30F1D">
        <w:rPr>
          <w:rFonts w:ascii="Times New Roman" w:eastAsia="Times New Roman" w:hAnsi="Times New Roman"/>
          <w:sz w:val="24"/>
          <w:szCs w:val="24"/>
          <w:lang w:eastAsia="lt-LT"/>
        </w:rPr>
        <w:t xml:space="preserve">toliau vadinama </w:t>
      </w:r>
      <w:r w:rsidR="00693AEE" w:rsidRPr="00C30F1D">
        <w:rPr>
          <w:rFonts w:ascii="Times New Roman" w:eastAsia="Times New Roman" w:hAnsi="Times New Roman"/>
          <w:b/>
          <w:bCs/>
          <w:sz w:val="24"/>
          <w:szCs w:val="24"/>
          <w:lang w:eastAsia="lt-LT"/>
        </w:rPr>
        <w:t>Užsakovu</w:t>
      </w:r>
      <w:r w:rsidR="00693AEE" w:rsidRPr="00C30F1D">
        <w:rPr>
          <w:rFonts w:ascii="Times New Roman" w:eastAsia="Times New Roman" w:hAnsi="Times New Roman"/>
          <w:sz w:val="24"/>
          <w:szCs w:val="24"/>
          <w:lang w:eastAsia="lt-LT"/>
        </w:rPr>
        <w:t xml:space="preserve">, </w:t>
      </w:r>
    </w:p>
    <w:p w14:paraId="57E3D4BF" w14:textId="63A8E461" w:rsidR="002A514F" w:rsidRDefault="00396A36" w:rsidP="009F4D78">
      <w:pPr>
        <w:shd w:val="clear" w:color="auto" w:fill="FFFFFF" w:themeFill="background1"/>
        <w:tabs>
          <w:tab w:val="left" w:pos="851"/>
        </w:tabs>
        <w:jc w:val="both"/>
        <w:rPr>
          <w:rFonts w:ascii="Times New Roman" w:eastAsia="Times New Roman" w:hAnsi="Times New Roman"/>
          <w:sz w:val="24"/>
          <w:szCs w:val="24"/>
          <w:lang w:eastAsia="lt-LT"/>
        </w:rPr>
      </w:pPr>
      <w:bookmarkStart w:id="2" w:name="_Hlk164339023"/>
      <w:r w:rsidRPr="0017719A">
        <w:rPr>
          <w:rFonts w:ascii="Times New Roman" w:eastAsia="Times New Roman" w:hAnsi="Times New Roman"/>
          <w:b/>
          <w:bCs/>
          <w:sz w:val="24"/>
          <w:szCs w:val="24"/>
          <w:lang w:eastAsia="lt-LT"/>
        </w:rPr>
        <w:t xml:space="preserve">VšĮ </w:t>
      </w:r>
      <w:r w:rsidR="002A514F" w:rsidRPr="0017719A">
        <w:rPr>
          <w:rFonts w:ascii="Times New Roman" w:eastAsia="Times New Roman" w:hAnsi="Times New Roman"/>
          <w:b/>
          <w:bCs/>
          <w:sz w:val="24"/>
          <w:szCs w:val="24"/>
          <w:lang w:eastAsia="lt-LT"/>
        </w:rPr>
        <w:t xml:space="preserve">Kauno arkivyskupijos </w:t>
      </w:r>
      <w:r w:rsidRPr="0017719A">
        <w:rPr>
          <w:rFonts w:ascii="Times New Roman" w:eastAsia="Times New Roman" w:hAnsi="Times New Roman"/>
          <w:b/>
          <w:bCs/>
          <w:sz w:val="24"/>
          <w:szCs w:val="24"/>
          <w:lang w:eastAsia="lt-LT"/>
        </w:rPr>
        <w:t>E</w:t>
      </w:r>
      <w:r w:rsidR="002A514F" w:rsidRPr="0017719A">
        <w:rPr>
          <w:rFonts w:ascii="Times New Roman" w:eastAsia="Times New Roman" w:hAnsi="Times New Roman"/>
          <w:b/>
          <w:bCs/>
          <w:sz w:val="24"/>
          <w:szCs w:val="24"/>
          <w:lang w:eastAsia="lt-LT"/>
        </w:rPr>
        <w:t>konomo tarnyba</w:t>
      </w:r>
      <w:r w:rsidR="00D846C2" w:rsidRPr="00C30F1D">
        <w:rPr>
          <w:rFonts w:ascii="Times New Roman" w:eastAsia="Times New Roman" w:hAnsi="Times New Roman"/>
          <w:sz w:val="24"/>
          <w:szCs w:val="24"/>
          <w:lang w:eastAsia="lt-LT"/>
        </w:rPr>
        <w:t xml:space="preserve">, kodas </w:t>
      </w:r>
      <w:r w:rsidR="007B33AA" w:rsidRPr="007B33AA">
        <w:rPr>
          <w:rFonts w:ascii="Times New Roman" w:eastAsia="Times New Roman" w:hAnsi="Times New Roman"/>
          <w:sz w:val="24"/>
          <w:szCs w:val="24"/>
          <w:lang w:eastAsia="lt-LT"/>
        </w:rPr>
        <w:t>234935550</w:t>
      </w:r>
      <w:r w:rsidR="00D846C2" w:rsidRPr="00C30F1D">
        <w:rPr>
          <w:rFonts w:ascii="Times New Roman" w:eastAsia="Times New Roman" w:hAnsi="Times New Roman"/>
          <w:sz w:val="24"/>
          <w:szCs w:val="24"/>
          <w:lang w:eastAsia="lt-LT"/>
        </w:rPr>
        <w:t xml:space="preserve">, atstovaujama </w:t>
      </w:r>
      <w:r w:rsidR="007B33AA">
        <w:rPr>
          <w:rFonts w:ascii="Times New Roman" w:eastAsia="Times New Roman" w:hAnsi="Times New Roman"/>
          <w:sz w:val="24"/>
          <w:szCs w:val="24"/>
          <w:lang w:eastAsia="lt-LT"/>
        </w:rPr>
        <w:t xml:space="preserve">vadovo </w:t>
      </w:r>
      <w:r w:rsidR="007B33AA" w:rsidRPr="007B33AA">
        <w:rPr>
          <w:rFonts w:ascii="Times New Roman" w:eastAsia="Times New Roman" w:hAnsi="Times New Roman"/>
          <w:sz w:val="24"/>
          <w:szCs w:val="24"/>
          <w:lang w:eastAsia="lt-LT"/>
        </w:rPr>
        <w:t>Kęstu</w:t>
      </w:r>
      <w:r w:rsidR="007B33AA">
        <w:rPr>
          <w:rFonts w:ascii="Times New Roman" w:eastAsia="Times New Roman" w:hAnsi="Times New Roman"/>
          <w:sz w:val="24"/>
          <w:szCs w:val="24"/>
          <w:lang w:eastAsia="lt-LT"/>
        </w:rPr>
        <w:t>čio</w:t>
      </w:r>
      <w:r w:rsidR="007B33AA" w:rsidRPr="007B33AA">
        <w:rPr>
          <w:rFonts w:ascii="Times New Roman" w:eastAsia="Times New Roman" w:hAnsi="Times New Roman"/>
          <w:sz w:val="24"/>
          <w:szCs w:val="24"/>
          <w:lang w:eastAsia="lt-LT"/>
        </w:rPr>
        <w:t xml:space="preserve"> P</w:t>
      </w:r>
      <w:r w:rsidR="007B33AA">
        <w:rPr>
          <w:rFonts w:ascii="Times New Roman" w:eastAsia="Times New Roman" w:hAnsi="Times New Roman"/>
          <w:sz w:val="24"/>
          <w:szCs w:val="24"/>
          <w:lang w:eastAsia="lt-LT"/>
        </w:rPr>
        <w:t>atašiaus</w:t>
      </w:r>
      <w:r w:rsidR="007B33AA" w:rsidRPr="007B33AA" w:rsidDel="007B33AA">
        <w:rPr>
          <w:rFonts w:ascii="Times New Roman" w:eastAsia="Times New Roman" w:hAnsi="Times New Roman"/>
          <w:sz w:val="24"/>
          <w:szCs w:val="24"/>
          <w:lang w:eastAsia="lt-LT"/>
        </w:rPr>
        <w:t xml:space="preserve"> </w:t>
      </w:r>
      <w:r w:rsidR="00D846C2" w:rsidRPr="00C30F1D">
        <w:rPr>
          <w:rFonts w:ascii="Times New Roman" w:eastAsia="Times New Roman" w:hAnsi="Times New Roman"/>
          <w:sz w:val="24"/>
          <w:szCs w:val="24"/>
          <w:lang w:eastAsia="lt-LT"/>
        </w:rPr>
        <w:t xml:space="preserve"> veikiančio pagal </w:t>
      </w:r>
      <w:r w:rsidR="00A2684C" w:rsidRPr="00A2684C">
        <w:rPr>
          <w:rFonts w:ascii="Times New Roman" w:eastAsia="Times New Roman" w:hAnsi="Times New Roman"/>
          <w:bCs/>
          <w:sz w:val="24"/>
          <w:szCs w:val="24"/>
          <w:lang w:eastAsia="lt-LT"/>
        </w:rPr>
        <w:t>įstaigos</w:t>
      </w:r>
      <w:r w:rsidR="00A2684C" w:rsidRPr="00A2684C">
        <w:rPr>
          <w:rFonts w:ascii="Times New Roman" w:eastAsia="Times New Roman" w:hAnsi="Times New Roman"/>
          <w:sz w:val="24"/>
          <w:szCs w:val="24"/>
          <w:lang w:eastAsia="lt-LT"/>
        </w:rPr>
        <w:t xml:space="preserve"> </w:t>
      </w:r>
      <w:r w:rsidR="00A2684C" w:rsidRPr="00A2684C">
        <w:rPr>
          <w:rFonts w:ascii="Times New Roman" w:eastAsia="Times New Roman" w:hAnsi="Times New Roman"/>
          <w:bCs/>
          <w:sz w:val="24"/>
          <w:szCs w:val="24"/>
          <w:lang w:eastAsia="lt-LT"/>
        </w:rPr>
        <w:t>įstatus</w:t>
      </w:r>
      <w:r w:rsidR="00D846C2" w:rsidRPr="00C30F1D">
        <w:rPr>
          <w:rFonts w:ascii="Times New Roman" w:eastAsia="Times New Roman" w:hAnsi="Times New Roman"/>
          <w:sz w:val="24"/>
          <w:szCs w:val="24"/>
          <w:lang w:eastAsia="lt-LT"/>
        </w:rPr>
        <w:t xml:space="preserve">, toliau vadinama </w:t>
      </w:r>
      <w:r w:rsidR="007C713C" w:rsidRPr="00C30F1D">
        <w:rPr>
          <w:rFonts w:ascii="Times New Roman" w:eastAsia="Times New Roman" w:hAnsi="Times New Roman"/>
          <w:b/>
          <w:bCs/>
          <w:sz w:val="24"/>
          <w:szCs w:val="24"/>
          <w:lang w:eastAsia="lt-LT"/>
        </w:rPr>
        <w:t>Statytoju</w:t>
      </w:r>
      <w:bookmarkEnd w:id="2"/>
      <w:r w:rsidR="007C713C" w:rsidRPr="00C30F1D">
        <w:rPr>
          <w:rFonts w:ascii="Times New Roman" w:eastAsia="Times New Roman" w:hAnsi="Times New Roman"/>
          <w:b/>
          <w:bCs/>
          <w:sz w:val="24"/>
          <w:szCs w:val="24"/>
          <w:lang w:eastAsia="lt-LT"/>
        </w:rPr>
        <w:t>,</w:t>
      </w:r>
      <w:r w:rsidR="002A514F">
        <w:rPr>
          <w:rFonts w:ascii="Times New Roman" w:eastAsia="Times New Roman" w:hAnsi="Times New Roman"/>
          <w:b/>
          <w:bCs/>
          <w:sz w:val="24"/>
          <w:szCs w:val="24"/>
          <w:lang w:eastAsia="lt-LT"/>
        </w:rPr>
        <w:t xml:space="preserve"> </w:t>
      </w:r>
      <w:r w:rsidR="00693AEE" w:rsidRPr="00C30F1D">
        <w:rPr>
          <w:rFonts w:ascii="Times New Roman" w:eastAsia="Times New Roman" w:hAnsi="Times New Roman"/>
          <w:sz w:val="24"/>
          <w:szCs w:val="24"/>
          <w:lang w:eastAsia="lt-LT"/>
        </w:rPr>
        <w:t>ir</w:t>
      </w:r>
    </w:p>
    <w:p w14:paraId="24BD7154" w14:textId="240DE258" w:rsidR="00693AEE" w:rsidRPr="0017719A" w:rsidRDefault="00396A36" w:rsidP="009F4D78">
      <w:pPr>
        <w:shd w:val="clear" w:color="auto" w:fill="FFFFFF" w:themeFill="background1"/>
        <w:tabs>
          <w:tab w:val="left" w:pos="851"/>
        </w:tabs>
        <w:jc w:val="both"/>
        <w:rPr>
          <w:rFonts w:ascii="Times New Roman" w:eastAsia="Times New Roman" w:hAnsi="Times New Roman"/>
          <w:b/>
          <w:bCs/>
          <w:sz w:val="24"/>
          <w:szCs w:val="24"/>
          <w:lang w:eastAsia="lt-LT"/>
        </w:rPr>
      </w:pPr>
      <w:bookmarkStart w:id="3" w:name="_Hlk164335314"/>
      <w:r w:rsidRPr="0017719A">
        <w:rPr>
          <w:rFonts w:ascii="Times New Roman" w:eastAsia="Times New Roman" w:hAnsi="Times New Roman"/>
          <w:b/>
          <w:bCs/>
          <w:sz w:val="24"/>
          <w:szCs w:val="24"/>
          <w:lang w:eastAsia="lt-LT"/>
        </w:rPr>
        <w:t>UAB „Resteksa“</w:t>
      </w:r>
      <w:r w:rsidR="00693AEE" w:rsidRPr="0017719A">
        <w:rPr>
          <w:rFonts w:ascii="Times New Roman" w:eastAsia="Times New Roman" w:hAnsi="Times New Roman"/>
          <w:b/>
          <w:bCs/>
          <w:sz w:val="24"/>
          <w:szCs w:val="24"/>
          <w:lang w:eastAsia="lt-LT"/>
        </w:rPr>
        <w:t>,</w:t>
      </w:r>
      <w:r w:rsidR="00693AEE" w:rsidRPr="00C30F1D">
        <w:rPr>
          <w:rFonts w:ascii="Times New Roman" w:eastAsia="Times New Roman" w:hAnsi="Times New Roman"/>
          <w:sz w:val="24"/>
          <w:szCs w:val="24"/>
          <w:lang w:eastAsia="lt-LT"/>
        </w:rPr>
        <w:t xml:space="preserve"> kodas </w:t>
      </w:r>
      <w:r>
        <w:rPr>
          <w:rFonts w:ascii="Times New Roman" w:eastAsia="Times New Roman" w:hAnsi="Times New Roman"/>
          <w:sz w:val="24"/>
          <w:szCs w:val="24"/>
          <w:lang w:eastAsia="lt-LT"/>
        </w:rPr>
        <w:t>135493162</w:t>
      </w:r>
      <w:bookmarkEnd w:id="3"/>
      <w:r w:rsidR="00693AEE" w:rsidRPr="00C30F1D">
        <w:rPr>
          <w:rFonts w:ascii="Times New Roman" w:eastAsia="Times New Roman" w:hAnsi="Times New Roman"/>
          <w:sz w:val="24"/>
          <w:szCs w:val="24"/>
          <w:lang w:eastAsia="lt-LT"/>
        </w:rPr>
        <w:t xml:space="preserve">, atstovaujama </w:t>
      </w:r>
      <w:r>
        <w:rPr>
          <w:rFonts w:ascii="Times New Roman" w:eastAsia="Times New Roman" w:hAnsi="Times New Roman"/>
          <w:sz w:val="24"/>
          <w:szCs w:val="24"/>
          <w:lang w:eastAsia="lt-LT"/>
        </w:rPr>
        <w:t>direktoriaus Jono Slušnio</w:t>
      </w:r>
      <w:r w:rsidR="00693AEE" w:rsidRPr="00C30F1D">
        <w:rPr>
          <w:rFonts w:ascii="Times New Roman" w:eastAsia="Times New Roman" w:hAnsi="Times New Roman"/>
          <w:sz w:val="24"/>
          <w:szCs w:val="24"/>
          <w:lang w:eastAsia="lt-LT"/>
        </w:rPr>
        <w:t xml:space="preserve">, </w:t>
      </w:r>
      <w:bookmarkStart w:id="4" w:name="_Hlk64278933"/>
      <w:r w:rsidR="00693AEE" w:rsidRPr="00C30F1D">
        <w:rPr>
          <w:rFonts w:ascii="Times New Roman" w:eastAsia="Times New Roman" w:hAnsi="Times New Roman"/>
          <w:sz w:val="24"/>
          <w:szCs w:val="24"/>
          <w:lang w:eastAsia="lt-LT"/>
        </w:rPr>
        <w:t xml:space="preserve">veikiančio pagal </w:t>
      </w:r>
      <w:bookmarkEnd w:id="4"/>
      <w:r w:rsidR="00693AEE" w:rsidRPr="00C30F1D">
        <w:rPr>
          <w:rFonts w:ascii="Times New Roman" w:eastAsia="Times New Roman" w:hAnsi="Times New Roman"/>
          <w:sz w:val="24"/>
          <w:szCs w:val="24"/>
          <w:lang w:eastAsia="lt-LT"/>
        </w:rPr>
        <w:t xml:space="preserve">įmonės įstatus, toliau vadinama </w:t>
      </w:r>
      <w:r w:rsidR="00693AEE" w:rsidRPr="00C30F1D">
        <w:rPr>
          <w:rFonts w:ascii="Times New Roman" w:eastAsia="Times New Roman" w:hAnsi="Times New Roman"/>
          <w:b/>
          <w:bCs/>
          <w:sz w:val="24"/>
          <w:szCs w:val="24"/>
          <w:lang w:eastAsia="lt-LT"/>
        </w:rPr>
        <w:t>Rangovu</w:t>
      </w:r>
      <w:r w:rsidR="00693AEE" w:rsidRPr="00C30F1D">
        <w:rPr>
          <w:rFonts w:ascii="Times New Roman" w:eastAsia="Times New Roman" w:hAnsi="Times New Roman"/>
          <w:sz w:val="24"/>
          <w:szCs w:val="24"/>
          <w:lang w:eastAsia="lt-LT"/>
        </w:rPr>
        <w:t xml:space="preserve">, toliau kartu šioje sutartyje vadinami Šalimis, o kiekvienas atskirai – Šalimi, </w:t>
      </w:r>
      <w:r w:rsidR="0008488C" w:rsidRPr="00C30F1D">
        <w:rPr>
          <w:rFonts w:ascii="Times New Roman" w:eastAsia="Times New Roman" w:hAnsi="Times New Roman"/>
          <w:sz w:val="24"/>
          <w:szCs w:val="24"/>
          <w:lang w:eastAsia="lt-LT"/>
        </w:rPr>
        <w:t xml:space="preserve">pagal </w:t>
      </w:r>
      <w:r w:rsidR="00E811F2" w:rsidRPr="00C30F1D">
        <w:rPr>
          <w:rFonts w:ascii="Times New Roman" w:eastAsia="Times New Roman" w:hAnsi="Times New Roman"/>
          <w:sz w:val="24"/>
          <w:szCs w:val="24"/>
          <w:lang w:eastAsia="lt-LT"/>
        </w:rPr>
        <w:t xml:space="preserve">viešajame pirkime </w:t>
      </w:r>
      <w:r w:rsidR="002A514F">
        <w:rPr>
          <w:rFonts w:ascii="Times New Roman" w:eastAsia="Times New Roman" w:hAnsi="Times New Roman"/>
          <w:sz w:val="24"/>
          <w:szCs w:val="24"/>
          <w:lang w:eastAsia="lt-LT"/>
        </w:rPr>
        <w:t xml:space="preserve">supaprastinto </w:t>
      </w:r>
      <w:r w:rsidR="00E811F2" w:rsidRPr="00C30F1D">
        <w:rPr>
          <w:rFonts w:ascii="Times New Roman" w:eastAsia="Times New Roman" w:hAnsi="Times New Roman"/>
          <w:sz w:val="24"/>
          <w:szCs w:val="24"/>
          <w:lang w:eastAsia="lt-LT"/>
        </w:rPr>
        <w:t xml:space="preserve">atviro konkurso būdu </w:t>
      </w:r>
      <w:r w:rsidR="002A514F" w:rsidRPr="002A514F">
        <w:rPr>
          <w:rFonts w:ascii="Times New Roman" w:eastAsia="Times New Roman" w:hAnsi="Times New Roman"/>
          <w:b/>
          <w:bCs/>
          <w:i/>
          <w:iCs/>
          <w:sz w:val="24"/>
          <w:szCs w:val="24"/>
          <w:lang w:eastAsia="lt-LT"/>
        </w:rPr>
        <w:t>Dominikonų vienuolyno ansamblio Dievo kūno bažnyčios (u. k. KVR 22358), Vilniaus g. 31, Kaune, stogo konstrukcijų tvarkybos (konservavimo, restauravimo, avarijos grėsmės pašalinimo)</w:t>
      </w:r>
      <w:r w:rsidR="002A514F" w:rsidRPr="0017719A">
        <w:rPr>
          <w:rFonts w:ascii="Times New Roman" w:eastAsia="Times New Roman" w:hAnsi="Times New Roman"/>
          <w:sz w:val="24"/>
          <w:szCs w:val="24"/>
          <w:lang w:eastAsia="lt-LT"/>
        </w:rPr>
        <w:t xml:space="preserve"> </w:t>
      </w:r>
      <w:r w:rsidR="002A514F" w:rsidRPr="002A514F">
        <w:rPr>
          <w:rFonts w:ascii="Times New Roman" w:eastAsia="Times New Roman" w:hAnsi="Times New Roman"/>
          <w:b/>
          <w:bCs/>
          <w:i/>
          <w:iCs/>
          <w:sz w:val="24"/>
          <w:szCs w:val="24"/>
          <w:lang w:eastAsia="lt-LT"/>
        </w:rPr>
        <w:t xml:space="preserve">darbai </w:t>
      </w:r>
      <w:r w:rsidR="00E811F2" w:rsidRPr="00C30F1D">
        <w:rPr>
          <w:rFonts w:ascii="Times New Roman" w:eastAsia="Times New Roman" w:hAnsi="Times New Roman"/>
          <w:i/>
          <w:iCs/>
          <w:sz w:val="24"/>
          <w:szCs w:val="24"/>
          <w:lang w:eastAsia="lt-LT"/>
        </w:rPr>
        <w:t xml:space="preserve">(pirkimo </w:t>
      </w:r>
      <w:r w:rsidR="002A514F" w:rsidRPr="002A514F">
        <w:rPr>
          <w:rFonts w:ascii="Times New Roman" w:eastAsia="Times New Roman" w:hAnsi="Times New Roman"/>
          <w:i/>
          <w:iCs/>
          <w:sz w:val="24"/>
          <w:szCs w:val="24"/>
          <w:lang w:eastAsia="lt-LT"/>
        </w:rPr>
        <w:t>Nr. 710759</w:t>
      </w:r>
      <w:r w:rsidR="002A514F">
        <w:rPr>
          <w:rFonts w:ascii="Times New Roman" w:eastAsia="Times New Roman" w:hAnsi="Times New Roman"/>
          <w:sz w:val="24"/>
          <w:szCs w:val="24"/>
          <w:lang w:eastAsia="lt-LT"/>
        </w:rPr>
        <w:t>)</w:t>
      </w:r>
      <w:r w:rsidR="00E811F2" w:rsidRPr="00C30F1D">
        <w:rPr>
          <w:rFonts w:ascii="Times New Roman" w:eastAsia="Times New Roman" w:hAnsi="Times New Roman"/>
          <w:sz w:val="24"/>
          <w:szCs w:val="24"/>
          <w:lang w:eastAsia="lt-LT"/>
        </w:rPr>
        <w:t xml:space="preserve">(toliau – Pirkimas) </w:t>
      </w:r>
      <w:r w:rsidR="00DF2E63" w:rsidRPr="00C30F1D">
        <w:rPr>
          <w:rFonts w:ascii="Times New Roman" w:eastAsia="Times New Roman" w:hAnsi="Times New Roman"/>
          <w:sz w:val="24"/>
          <w:szCs w:val="24"/>
          <w:lang w:eastAsia="lt-LT"/>
        </w:rPr>
        <w:t xml:space="preserve">Rangovo pateiktą pasiūlymą </w:t>
      </w:r>
      <w:r w:rsidR="00E811F2" w:rsidRPr="00C30F1D">
        <w:rPr>
          <w:rFonts w:ascii="Times New Roman" w:eastAsia="Times New Roman" w:hAnsi="Times New Roman"/>
          <w:sz w:val="24"/>
          <w:szCs w:val="24"/>
          <w:lang w:eastAsia="lt-LT"/>
        </w:rPr>
        <w:t xml:space="preserve">(toliau – </w:t>
      </w:r>
      <w:r w:rsidR="0034580A" w:rsidRPr="00C30F1D">
        <w:rPr>
          <w:rFonts w:ascii="Times New Roman" w:eastAsia="Times New Roman" w:hAnsi="Times New Roman"/>
          <w:sz w:val="24"/>
          <w:szCs w:val="24"/>
          <w:lang w:eastAsia="lt-LT"/>
        </w:rPr>
        <w:t>p</w:t>
      </w:r>
      <w:r w:rsidR="00E811F2" w:rsidRPr="00C30F1D">
        <w:rPr>
          <w:rFonts w:ascii="Times New Roman" w:eastAsia="Times New Roman" w:hAnsi="Times New Roman"/>
          <w:sz w:val="24"/>
          <w:szCs w:val="24"/>
          <w:lang w:eastAsia="lt-LT"/>
        </w:rPr>
        <w:t xml:space="preserve">asiūlymas) </w:t>
      </w:r>
      <w:r w:rsidR="00693AEE" w:rsidRPr="00C30F1D">
        <w:rPr>
          <w:rFonts w:ascii="Times New Roman" w:eastAsia="Times New Roman" w:hAnsi="Times New Roman"/>
          <w:sz w:val="24"/>
          <w:szCs w:val="24"/>
          <w:lang w:eastAsia="lt-LT"/>
        </w:rPr>
        <w:t xml:space="preserve">sudarė ir pasirašė šią tvarkybos darbų atlikimo sutartį, toliau vadinama </w:t>
      </w:r>
      <w:r w:rsidR="00693AEE" w:rsidRPr="00C30F1D">
        <w:rPr>
          <w:rFonts w:ascii="Times New Roman" w:eastAsia="Times New Roman" w:hAnsi="Times New Roman"/>
          <w:b/>
          <w:bCs/>
          <w:sz w:val="24"/>
          <w:szCs w:val="24"/>
          <w:lang w:eastAsia="lt-LT"/>
        </w:rPr>
        <w:t>Sutartimi</w:t>
      </w:r>
      <w:r w:rsidR="00693AEE" w:rsidRPr="00C30F1D">
        <w:rPr>
          <w:rFonts w:ascii="Times New Roman" w:eastAsia="Times New Roman" w:hAnsi="Times New Roman"/>
          <w:sz w:val="24"/>
          <w:szCs w:val="24"/>
          <w:lang w:eastAsia="lt-LT"/>
        </w:rPr>
        <w:t xml:space="preserve">: </w:t>
      </w:r>
    </w:p>
    <w:p w14:paraId="12B16814" w14:textId="77777777" w:rsidR="00693AEE" w:rsidRPr="00C30F1D" w:rsidRDefault="00693AEE" w:rsidP="009F4D78">
      <w:pPr>
        <w:shd w:val="clear" w:color="auto" w:fill="FFFFFF" w:themeFill="background1"/>
        <w:tabs>
          <w:tab w:val="left" w:pos="709"/>
        </w:tabs>
        <w:ind w:firstLine="709"/>
        <w:jc w:val="both"/>
        <w:rPr>
          <w:rFonts w:asciiTheme="majorBidi" w:hAnsiTheme="majorBidi" w:cstheme="majorBidi"/>
          <w:sz w:val="24"/>
          <w:szCs w:val="24"/>
        </w:rPr>
      </w:pPr>
    </w:p>
    <w:p w14:paraId="3AF28276" w14:textId="77777777" w:rsidR="00693AEE" w:rsidRPr="00C30F1D" w:rsidRDefault="00693AEE" w:rsidP="00F87988">
      <w:pPr>
        <w:numPr>
          <w:ilvl w:val="0"/>
          <w:numId w:val="2"/>
        </w:numPr>
        <w:shd w:val="clear" w:color="auto" w:fill="FFFFFF" w:themeFill="background1"/>
        <w:tabs>
          <w:tab w:val="left" w:pos="709"/>
          <w:tab w:val="left" w:pos="2552"/>
          <w:tab w:val="left" w:pos="3494"/>
          <w:tab w:val="center" w:pos="5173"/>
        </w:tabs>
        <w:ind w:left="709" w:hanging="709"/>
        <w:contextualSpacing/>
        <w:jc w:val="center"/>
        <w:rPr>
          <w:rFonts w:ascii="Times New Roman" w:hAnsi="Times New Roman"/>
          <w:b/>
          <w:bCs/>
          <w:sz w:val="24"/>
          <w:szCs w:val="24"/>
        </w:rPr>
      </w:pPr>
      <w:r w:rsidRPr="00C30F1D">
        <w:rPr>
          <w:rFonts w:ascii="Times New Roman" w:hAnsi="Times New Roman"/>
          <w:b/>
          <w:bCs/>
          <w:sz w:val="24"/>
          <w:szCs w:val="24"/>
        </w:rPr>
        <w:t>SUTARTIES OBJEKTAS</w:t>
      </w:r>
    </w:p>
    <w:p w14:paraId="0483AF61" w14:textId="77777777" w:rsidR="00693AEE" w:rsidRPr="00C30F1D" w:rsidRDefault="00693AEE" w:rsidP="009F4D78">
      <w:pPr>
        <w:shd w:val="clear" w:color="auto" w:fill="FFFFFF" w:themeFill="background1"/>
        <w:tabs>
          <w:tab w:val="left" w:pos="709"/>
          <w:tab w:val="left" w:pos="2552"/>
          <w:tab w:val="left" w:pos="3494"/>
          <w:tab w:val="center" w:pos="5173"/>
        </w:tabs>
        <w:ind w:left="709"/>
        <w:contextualSpacing/>
        <w:jc w:val="both"/>
        <w:rPr>
          <w:rFonts w:ascii="Times New Roman" w:hAnsi="Times New Roman"/>
          <w:b/>
          <w:bCs/>
          <w:sz w:val="24"/>
          <w:szCs w:val="24"/>
        </w:rPr>
      </w:pPr>
    </w:p>
    <w:p w14:paraId="4AEBCCCB" w14:textId="457A55CA" w:rsidR="00693AEE" w:rsidRPr="00C30F1D" w:rsidRDefault="00693AEE" w:rsidP="00F87988">
      <w:pPr>
        <w:numPr>
          <w:ilvl w:val="1"/>
          <w:numId w:val="2"/>
        </w:numPr>
        <w:shd w:val="clear" w:color="auto" w:fill="FFFFFF" w:themeFill="background1"/>
        <w:tabs>
          <w:tab w:val="left" w:pos="709"/>
        </w:tabs>
        <w:ind w:left="709" w:hanging="709"/>
        <w:jc w:val="both"/>
        <w:rPr>
          <w:rFonts w:ascii="Times New Roman" w:hAnsi="Times New Roman"/>
          <w:sz w:val="24"/>
          <w:szCs w:val="24"/>
        </w:rPr>
      </w:pPr>
      <w:r w:rsidRPr="00C30F1D">
        <w:rPr>
          <w:rFonts w:ascii="Times New Roman" w:hAnsi="Times New Roman"/>
          <w:sz w:val="24"/>
          <w:szCs w:val="24"/>
        </w:rPr>
        <w:t>Vadovaudamasis šioje Sutartyje nustatytomis sąlygomis ir tvarka Rangovas įsipareigoja iki Sutartyje nustatyto termino atlikti</w:t>
      </w:r>
      <w:r w:rsidRPr="00C30F1D">
        <w:t xml:space="preserve"> </w:t>
      </w:r>
      <w:bookmarkStart w:id="5" w:name="_Hlk158642138"/>
      <w:r w:rsidR="002A514F" w:rsidRPr="0017719A">
        <w:rPr>
          <w:rFonts w:ascii="Times New Roman" w:eastAsia="Times New Roman" w:hAnsi="Times New Roman"/>
          <w:b/>
          <w:bCs/>
          <w:sz w:val="24"/>
          <w:szCs w:val="24"/>
        </w:rPr>
        <w:t>Dominikonų vienuolyno ansamblio Dievo kūno bažnyčios</w:t>
      </w:r>
      <w:bookmarkEnd w:id="5"/>
      <w:r w:rsidR="002A514F" w:rsidRPr="0017719A">
        <w:rPr>
          <w:rFonts w:ascii="Times New Roman" w:eastAsia="Times New Roman" w:hAnsi="Times New Roman"/>
          <w:b/>
          <w:bCs/>
          <w:sz w:val="24"/>
          <w:szCs w:val="24"/>
        </w:rPr>
        <w:t xml:space="preserve"> (u. k. KVR 22358), Vilniaus g. 31, Kaune, stogo konstrukcijų tvarkybos (konservavimo, restauravimo, avarijos grėsmės pašalinimo)</w:t>
      </w:r>
      <w:r w:rsidR="00062DB3" w:rsidRPr="00C30F1D">
        <w:rPr>
          <w:rFonts w:ascii="Times New Roman" w:hAnsi="Times New Roman"/>
          <w:b/>
          <w:bCs/>
          <w:sz w:val="24"/>
          <w:szCs w:val="24"/>
        </w:rPr>
        <w:t xml:space="preserve"> </w:t>
      </w:r>
      <w:r w:rsidR="00062DB3" w:rsidRPr="00C30F1D">
        <w:rPr>
          <w:rFonts w:ascii="Times New Roman" w:hAnsi="Times New Roman"/>
          <w:sz w:val="24"/>
          <w:szCs w:val="24"/>
        </w:rPr>
        <w:t>(toliau – objektas)</w:t>
      </w:r>
      <w:r w:rsidR="00062DB3" w:rsidRPr="00C30F1D">
        <w:rPr>
          <w:rFonts w:ascii="Times New Roman" w:hAnsi="Times New Roman"/>
          <w:b/>
          <w:bCs/>
          <w:sz w:val="24"/>
          <w:szCs w:val="24"/>
        </w:rPr>
        <w:t xml:space="preserve"> </w:t>
      </w:r>
      <w:r w:rsidR="009D0F7D" w:rsidRPr="0017719A">
        <w:rPr>
          <w:rFonts w:ascii="Times New Roman" w:hAnsi="Times New Roman"/>
          <w:b/>
          <w:bCs/>
          <w:sz w:val="24"/>
          <w:szCs w:val="24"/>
        </w:rPr>
        <w:t>darbus</w:t>
      </w:r>
      <w:r w:rsidR="009D0F7D" w:rsidRPr="00C30F1D">
        <w:rPr>
          <w:rFonts w:ascii="Times New Roman" w:hAnsi="Times New Roman"/>
          <w:sz w:val="24"/>
          <w:szCs w:val="24"/>
        </w:rPr>
        <w:t xml:space="preserve"> </w:t>
      </w:r>
      <w:r w:rsidR="005D215C" w:rsidRPr="00C30F1D">
        <w:rPr>
          <w:rFonts w:ascii="Times New Roman" w:hAnsi="Times New Roman"/>
          <w:sz w:val="24"/>
          <w:szCs w:val="24"/>
        </w:rPr>
        <w:t>(toliau – Darbai)</w:t>
      </w:r>
      <w:r w:rsidRPr="00C30F1D">
        <w:rPr>
          <w:rFonts w:ascii="Times New Roman" w:hAnsi="Times New Roman"/>
          <w:sz w:val="24"/>
          <w:szCs w:val="24"/>
        </w:rPr>
        <w:t>.</w:t>
      </w:r>
    </w:p>
    <w:p w14:paraId="531C5632" w14:textId="295A1D23" w:rsidR="00693AEE" w:rsidRPr="00C30F1D" w:rsidRDefault="00693AEE" w:rsidP="00F87988">
      <w:pPr>
        <w:widowControl w:val="0"/>
        <w:numPr>
          <w:ilvl w:val="1"/>
          <w:numId w:val="2"/>
        </w:numPr>
        <w:shd w:val="clear" w:color="auto" w:fill="FFFFFF" w:themeFill="background1"/>
        <w:tabs>
          <w:tab w:val="left" w:pos="0"/>
        </w:tabs>
        <w:ind w:left="709" w:hanging="709"/>
        <w:contextualSpacing/>
        <w:jc w:val="both"/>
        <w:rPr>
          <w:rFonts w:ascii="Times New Roman" w:hAnsi="Times New Roman"/>
          <w:sz w:val="24"/>
          <w:szCs w:val="24"/>
        </w:rPr>
      </w:pPr>
      <w:r w:rsidRPr="00C30F1D">
        <w:rPr>
          <w:rFonts w:ascii="Times New Roman" w:hAnsi="Times New Roman"/>
          <w:sz w:val="24"/>
          <w:szCs w:val="24"/>
        </w:rPr>
        <w:t xml:space="preserve">Preliminarios darbų apimtys pateiktos </w:t>
      </w:r>
      <w:r w:rsidR="001357C3" w:rsidRPr="00C30F1D">
        <w:rPr>
          <w:rFonts w:ascii="Times New Roman" w:hAnsi="Times New Roman"/>
          <w:sz w:val="24"/>
          <w:szCs w:val="24"/>
        </w:rPr>
        <w:t>P</w:t>
      </w:r>
      <w:r w:rsidR="00D4018B" w:rsidRPr="00C30F1D">
        <w:rPr>
          <w:rFonts w:ascii="Times New Roman" w:hAnsi="Times New Roman"/>
          <w:sz w:val="24"/>
          <w:szCs w:val="24"/>
        </w:rPr>
        <w:t>rojekto</w:t>
      </w:r>
      <w:r w:rsidR="001357C3" w:rsidRPr="00C30F1D">
        <w:rPr>
          <w:rFonts w:ascii="Times New Roman" w:hAnsi="Times New Roman"/>
          <w:sz w:val="24"/>
          <w:szCs w:val="24"/>
        </w:rPr>
        <w:t xml:space="preserve"> </w:t>
      </w:r>
      <w:r w:rsidR="003C43F1" w:rsidRPr="00C30F1D">
        <w:rPr>
          <w:rFonts w:ascii="Times New Roman" w:hAnsi="Times New Roman"/>
          <w:sz w:val="24"/>
          <w:szCs w:val="24"/>
        </w:rPr>
        <w:t>techninėje specifikacijoje</w:t>
      </w:r>
      <w:r w:rsidRPr="00C30F1D">
        <w:rPr>
          <w:rFonts w:ascii="Times New Roman" w:hAnsi="Times New Roman"/>
          <w:sz w:val="24"/>
          <w:szCs w:val="24"/>
        </w:rPr>
        <w:t>. Sutarties vykdymo metu Darbų apimtys gali kisti (dalies Darbų apimties gali būti atsisakyta, o kitų Darbų apimtis gali būti padidinta) neviršijant pradinės Sutarties vertės, nurodytos Sutarties 2.1 punkte.</w:t>
      </w:r>
    </w:p>
    <w:p w14:paraId="01239CD3" w14:textId="77777777" w:rsidR="00693AEE" w:rsidRPr="00C30F1D" w:rsidRDefault="00693AEE" w:rsidP="009F4D78">
      <w:pPr>
        <w:shd w:val="clear" w:color="auto" w:fill="FFFFFF" w:themeFill="background1"/>
        <w:tabs>
          <w:tab w:val="left" w:pos="709"/>
        </w:tabs>
        <w:ind w:left="709" w:hanging="709"/>
        <w:jc w:val="both"/>
        <w:rPr>
          <w:rFonts w:ascii="Times New Roman" w:hAnsi="Times New Roman"/>
          <w:sz w:val="24"/>
          <w:szCs w:val="24"/>
        </w:rPr>
      </w:pPr>
    </w:p>
    <w:p w14:paraId="4E440A44" w14:textId="77777777" w:rsidR="00693AEE" w:rsidRPr="00C30F1D" w:rsidRDefault="00693AEE" w:rsidP="00F87988">
      <w:pPr>
        <w:numPr>
          <w:ilvl w:val="0"/>
          <w:numId w:val="2"/>
        </w:numPr>
        <w:shd w:val="clear" w:color="auto" w:fill="FFFFFF" w:themeFill="background1"/>
        <w:tabs>
          <w:tab w:val="left" w:pos="709"/>
        </w:tabs>
        <w:ind w:left="4897" w:hanging="4897"/>
        <w:contextualSpacing/>
        <w:jc w:val="center"/>
        <w:rPr>
          <w:rFonts w:ascii="Times New Roman" w:eastAsia="Times New Roman" w:hAnsi="Times New Roman"/>
          <w:b/>
          <w:sz w:val="24"/>
          <w:szCs w:val="24"/>
        </w:rPr>
      </w:pPr>
      <w:r w:rsidRPr="00C30F1D">
        <w:rPr>
          <w:rFonts w:ascii="Times New Roman" w:eastAsia="Times New Roman" w:hAnsi="Times New Roman"/>
          <w:b/>
          <w:sz w:val="24"/>
          <w:szCs w:val="24"/>
        </w:rPr>
        <w:t>SUTARTIES KAINA IR GALIOJIMO TERMINAI</w:t>
      </w:r>
    </w:p>
    <w:p w14:paraId="234AB4B6" w14:textId="77777777" w:rsidR="00693AEE" w:rsidRPr="00C30F1D" w:rsidRDefault="00693AEE" w:rsidP="009F4D78">
      <w:pPr>
        <w:shd w:val="clear" w:color="auto" w:fill="FFFFFF" w:themeFill="background1"/>
        <w:tabs>
          <w:tab w:val="left" w:pos="709"/>
        </w:tabs>
        <w:ind w:left="6598"/>
        <w:contextualSpacing/>
        <w:jc w:val="both"/>
        <w:rPr>
          <w:rFonts w:ascii="Times New Roman" w:eastAsia="Times New Roman" w:hAnsi="Times New Roman"/>
          <w:b/>
          <w:sz w:val="24"/>
          <w:szCs w:val="24"/>
        </w:rPr>
      </w:pPr>
    </w:p>
    <w:p w14:paraId="58346A53" w14:textId="4B1E3DC8" w:rsidR="00A44F94" w:rsidRPr="00C30F1D" w:rsidRDefault="00693AEE" w:rsidP="00F87988">
      <w:pPr>
        <w:numPr>
          <w:ilvl w:val="1"/>
          <w:numId w:val="2"/>
        </w:numPr>
        <w:shd w:val="clear" w:color="auto" w:fill="FFFFFF" w:themeFill="background1"/>
        <w:tabs>
          <w:tab w:val="left" w:pos="709"/>
        </w:tabs>
        <w:ind w:left="709" w:hanging="689"/>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Pradinės Sutarties vertė pagal pateiktą Rangovo pasiūlymą </w:t>
      </w:r>
      <w:bookmarkStart w:id="6" w:name="_Hlk97293700"/>
      <w:r w:rsidRPr="00C30F1D">
        <w:rPr>
          <w:rFonts w:ascii="Times New Roman" w:eastAsia="Times New Roman" w:hAnsi="Times New Roman"/>
          <w:sz w:val="24"/>
          <w:szCs w:val="24"/>
        </w:rPr>
        <w:t xml:space="preserve">yra </w:t>
      </w:r>
      <w:bookmarkStart w:id="7" w:name="_Hlk74295389"/>
      <w:r w:rsidR="00396A36">
        <w:rPr>
          <w:rFonts w:ascii="Times New Roman" w:eastAsia="Times New Roman" w:hAnsi="Times New Roman"/>
          <w:sz w:val="24"/>
          <w:szCs w:val="24"/>
        </w:rPr>
        <w:t>200 245,50</w:t>
      </w:r>
      <w:bookmarkEnd w:id="7"/>
      <w:r w:rsidRPr="00C30F1D">
        <w:rPr>
          <w:rFonts w:ascii="Times New Roman" w:eastAsia="Times New Roman" w:hAnsi="Times New Roman"/>
          <w:sz w:val="24"/>
          <w:szCs w:val="24"/>
        </w:rPr>
        <w:t xml:space="preserve"> Eur </w:t>
      </w:r>
      <w:r w:rsidR="006C1221" w:rsidRPr="00C30F1D">
        <w:rPr>
          <w:rFonts w:ascii="Times New Roman" w:eastAsia="Times New Roman" w:hAnsi="Times New Roman"/>
          <w:sz w:val="24"/>
          <w:szCs w:val="24"/>
        </w:rPr>
        <w:t>be</w:t>
      </w:r>
      <w:r w:rsidRPr="00C30F1D">
        <w:rPr>
          <w:rFonts w:ascii="Times New Roman" w:eastAsia="Times New Roman" w:hAnsi="Times New Roman"/>
          <w:sz w:val="24"/>
          <w:szCs w:val="24"/>
        </w:rPr>
        <w:t xml:space="preserve"> PVM</w:t>
      </w:r>
      <w:bookmarkEnd w:id="6"/>
      <w:r w:rsidRPr="00C30F1D">
        <w:rPr>
          <w:rFonts w:ascii="Times New Roman" w:eastAsia="Times New Roman" w:hAnsi="Times New Roman"/>
          <w:sz w:val="24"/>
          <w:szCs w:val="24"/>
        </w:rPr>
        <w:t xml:space="preserve">, PVM sudaro </w:t>
      </w:r>
      <w:r w:rsidR="00396A36">
        <w:rPr>
          <w:rFonts w:ascii="Times New Roman" w:eastAsia="Times New Roman" w:hAnsi="Times New Roman"/>
          <w:sz w:val="24"/>
          <w:szCs w:val="24"/>
        </w:rPr>
        <w:t>42 051,56</w:t>
      </w:r>
      <w:r w:rsidRPr="00C30F1D">
        <w:rPr>
          <w:rFonts w:ascii="Times New Roman" w:eastAsia="Times New Roman" w:hAnsi="Times New Roman"/>
          <w:sz w:val="24"/>
          <w:szCs w:val="24"/>
        </w:rPr>
        <w:t xml:space="preserve"> Eur</w:t>
      </w:r>
      <w:r w:rsidR="00990C76" w:rsidRPr="00C30F1D">
        <w:rPr>
          <w:rFonts w:ascii="Times New Roman" w:eastAsia="Times New Roman" w:hAnsi="Times New Roman"/>
          <w:sz w:val="24"/>
          <w:szCs w:val="24"/>
        </w:rPr>
        <w:t xml:space="preserve">, Sutarties kaina yra </w:t>
      </w:r>
      <w:r w:rsidR="002A514F" w:rsidRPr="0017719A">
        <w:rPr>
          <w:rFonts w:ascii="Times New Roman" w:eastAsia="Times New Roman" w:hAnsi="Times New Roman"/>
          <w:b/>
          <w:bCs/>
          <w:sz w:val="24"/>
          <w:szCs w:val="24"/>
        </w:rPr>
        <w:t>242 297,06</w:t>
      </w:r>
      <w:r w:rsidR="00990C76" w:rsidRPr="0017719A">
        <w:rPr>
          <w:rFonts w:ascii="Times New Roman" w:eastAsia="Times New Roman" w:hAnsi="Times New Roman"/>
          <w:b/>
          <w:bCs/>
          <w:sz w:val="24"/>
          <w:szCs w:val="24"/>
        </w:rPr>
        <w:t xml:space="preserve"> Eur</w:t>
      </w:r>
      <w:r w:rsidR="00990C76" w:rsidRPr="00C30F1D">
        <w:rPr>
          <w:rFonts w:ascii="Times New Roman" w:eastAsia="Times New Roman" w:hAnsi="Times New Roman"/>
          <w:sz w:val="24"/>
          <w:szCs w:val="24"/>
        </w:rPr>
        <w:t xml:space="preserve"> (</w:t>
      </w:r>
      <w:r w:rsidR="002A514F">
        <w:rPr>
          <w:rFonts w:ascii="Times New Roman" w:eastAsia="Times New Roman" w:hAnsi="Times New Roman"/>
          <w:sz w:val="24"/>
          <w:szCs w:val="24"/>
        </w:rPr>
        <w:t>du šimtai keturiasdešimt</w:t>
      </w:r>
      <w:r w:rsidR="00305143">
        <w:rPr>
          <w:rFonts w:ascii="Times New Roman" w:eastAsia="Times New Roman" w:hAnsi="Times New Roman"/>
          <w:sz w:val="24"/>
          <w:szCs w:val="24"/>
        </w:rPr>
        <w:t xml:space="preserve"> du tūkstančiai du šimtai devyniasdešimt septyni eurai 6 ct</w:t>
      </w:r>
      <w:r w:rsidR="00990C76" w:rsidRPr="00C30F1D">
        <w:rPr>
          <w:rFonts w:ascii="Times New Roman" w:eastAsia="Times New Roman" w:hAnsi="Times New Roman"/>
          <w:sz w:val="24"/>
          <w:szCs w:val="24"/>
        </w:rPr>
        <w:t>) su PVM</w:t>
      </w:r>
      <w:r w:rsidRPr="00C30F1D">
        <w:rPr>
          <w:rFonts w:ascii="Times New Roman" w:eastAsia="Times New Roman" w:hAnsi="Times New Roman"/>
          <w:sz w:val="24"/>
          <w:szCs w:val="24"/>
        </w:rPr>
        <w:t xml:space="preserve">. </w:t>
      </w:r>
    </w:p>
    <w:p w14:paraId="3ED7466F" w14:textId="36D62164" w:rsidR="00254300" w:rsidRPr="00351CB3" w:rsidRDefault="00254300" w:rsidP="00254300">
      <w:pPr>
        <w:tabs>
          <w:tab w:val="left" w:pos="426"/>
        </w:tabs>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2.1.1. </w:t>
      </w:r>
      <w:r w:rsidR="00234E1C" w:rsidRPr="00C30F1D">
        <w:rPr>
          <w:rFonts w:ascii="Times New Roman" w:eastAsia="Times New Roman" w:hAnsi="Times New Roman"/>
          <w:sz w:val="24"/>
          <w:szCs w:val="24"/>
        </w:rPr>
        <w:t xml:space="preserve"> </w:t>
      </w:r>
      <w:r w:rsidR="00305143">
        <w:rPr>
          <w:rFonts w:ascii="Times New Roman" w:eastAsia="Times New Roman" w:hAnsi="Times New Roman"/>
          <w:sz w:val="24"/>
          <w:szCs w:val="24"/>
        </w:rPr>
        <w:t>2024</w:t>
      </w:r>
      <w:r w:rsidRPr="00351CB3">
        <w:rPr>
          <w:rFonts w:ascii="Times New Roman" w:eastAsia="Times New Roman" w:hAnsi="Times New Roman"/>
          <w:sz w:val="24"/>
          <w:szCs w:val="24"/>
        </w:rPr>
        <w:t xml:space="preserve"> metais</w:t>
      </w:r>
      <w:r>
        <w:rPr>
          <w:rFonts w:ascii="Times New Roman" w:eastAsia="Times New Roman" w:hAnsi="Times New Roman"/>
          <w:sz w:val="24"/>
          <w:szCs w:val="24"/>
        </w:rPr>
        <w:t xml:space="preserve"> Sutarties 1.1 punkte nurodyto</w:t>
      </w:r>
      <w:r w:rsidRPr="00351CB3">
        <w:rPr>
          <w:rFonts w:ascii="Times New Roman" w:eastAsia="Times New Roman" w:hAnsi="Times New Roman"/>
          <w:sz w:val="24"/>
          <w:szCs w:val="24"/>
        </w:rPr>
        <w:t xml:space="preserve"> objekto darbų kaina pagal numatytą finansavimą </w:t>
      </w:r>
      <w:r w:rsidRPr="00592EB3">
        <w:rPr>
          <w:rFonts w:ascii="Times New Roman" w:eastAsia="Times New Roman" w:hAnsi="Times New Roman"/>
          <w:sz w:val="24"/>
          <w:szCs w:val="24"/>
        </w:rPr>
        <w:t xml:space="preserve">yra </w:t>
      </w:r>
      <w:r w:rsidR="00592EB3" w:rsidRPr="009000A5">
        <w:rPr>
          <w:rFonts w:ascii="Times New Roman" w:eastAsia="Times New Roman" w:hAnsi="Times New Roman"/>
          <w:b/>
          <w:bCs/>
          <w:sz w:val="24"/>
          <w:szCs w:val="24"/>
        </w:rPr>
        <w:t xml:space="preserve">242 297,06 </w:t>
      </w:r>
      <w:r w:rsidRPr="009000A5">
        <w:rPr>
          <w:rFonts w:ascii="Times New Roman" w:eastAsia="Times New Roman" w:hAnsi="Times New Roman"/>
          <w:b/>
          <w:bCs/>
          <w:sz w:val="24"/>
          <w:szCs w:val="24"/>
        </w:rPr>
        <w:t>Eur</w:t>
      </w:r>
      <w:r w:rsidRPr="00351CB3">
        <w:rPr>
          <w:rFonts w:ascii="Times New Roman" w:eastAsia="Times New Roman" w:hAnsi="Times New Roman"/>
          <w:sz w:val="24"/>
          <w:szCs w:val="24"/>
        </w:rPr>
        <w:t xml:space="preserve"> su PVM</w:t>
      </w:r>
      <w:r w:rsidR="00592EB3">
        <w:rPr>
          <w:rFonts w:ascii="Times New Roman" w:eastAsia="Times New Roman" w:hAnsi="Times New Roman"/>
          <w:sz w:val="24"/>
          <w:szCs w:val="24"/>
        </w:rPr>
        <w:t xml:space="preserve">, </w:t>
      </w:r>
      <w:r w:rsidR="00592EB3" w:rsidRPr="00592EB3">
        <w:rPr>
          <w:rFonts w:ascii="Times New Roman" w:eastAsia="Times New Roman" w:hAnsi="Times New Roman"/>
          <w:sz w:val="24"/>
          <w:szCs w:val="24"/>
        </w:rPr>
        <w:t xml:space="preserve">Užsakovo dalis yra </w:t>
      </w:r>
      <w:r w:rsidR="00592EB3" w:rsidRPr="009000A5">
        <w:rPr>
          <w:rFonts w:ascii="Times New Roman" w:eastAsia="Times New Roman" w:hAnsi="Times New Roman"/>
          <w:sz w:val="24"/>
          <w:szCs w:val="24"/>
        </w:rPr>
        <w:t>90</w:t>
      </w:r>
      <w:r w:rsidR="00592EB3" w:rsidRPr="00592EB3">
        <w:rPr>
          <w:rFonts w:ascii="Times New Roman" w:eastAsia="Times New Roman" w:hAnsi="Times New Roman"/>
          <w:sz w:val="24"/>
          <w:szCs w:val="24"/>
        </w:rPr>
        <w:t xml:space="preserve"> proc., Statytojo </w:t>
      </w:r>
      <w:r w:rsidR="00592EB3" w:rsidRPr="009000A5">
        <w:rPr>
          <w:rFonts w:ascii="Times New Roman" w:eastAsia="Times New Roman" w:hAnsi="Times New Roman"/>
          <w:sz w:val="24"/>
          <w:szCs w:val="24"/>
        </w:rPr>
        <w:t>10</w:t>
      </w:r>
      <w:r w:rsidR="00592EB3" w:rsidRPr="00592EB3">
        <w:rPr>
          <w:rFonts w:ascii="Times New Roman" w:eastAsia="Times New Roman" w:hAnsi="Times New Roman"/>
          <w:sz w:val="24"/>
          <w:szCs w:val="24"/>
        </w:rPr>
        <w:t xml:space="preserve"> proc</w:t>
      </w:r>
      <w:r w:rsidRPr="00351CB3">
        <w:rPr>
          <w:rFonts w:ascii="Times New Roman" w:eastAsia="Times New Roman" w:hAnsi="Times New Roman"/>
          <w:sz w:val="24"/>
          <w:szCs w:val="24"/>
        </w:rPr>
        <w:t>.</w:t>
      </w:r>
    </w:p>
    <w:p w14:paraId="63B5E6CA" w14:textId="73AB53AB" w:rsidR="00254300" w:rsidRDefault="00254300" w:rsidP="009000A5">
      <w:pPr>
        <w:tabs>
          <w:tab w:val="left" w:pos="709"/>
        </w:tabs>
        <w:ind w:left="709" w:hanging="85"/>
        <w:jc w:val="both"/>
        <w:rPr>
          <w:rFonts w:ascii="Times New Roman" w:eastAsia="Times New Roman" w:hAnsi="Times New Roman"/>
          <w:sz w:val="24"/>
          <w:szCs w:val="24"/>
        </w:rPr>
      </w:pPr>
      <w:r w:rsidRPr="00351CB3">
        <w:rPr>
          <w:rFonts w:ascii="Times New Roman" w:eastAsia="Times New Roman" w:hAnsi="Times New Roman"/>
          <w:sz w:val="24"/>
          <w:szCs w:val="24"/>
        </w:rPr>
        <w:tab/>
        <w:t xml:space="preserve">Finansuojama: </w:t>
      </w:r>
      <w:r w:rsidR="008A7CBE" w:rsidRPr="009000A5">
        <w:rPr>
          <w:rFonts w:ascii="Times New Roman" w:eastAsia="Times New Roman" w:hAnsi="Times New Roman"/>
          <w:b/>
          <w:bCs/>
          <w:sz w:val="24"/>
          <w:szCs w:val="24"/>
        </w:rPr>
        <w:t>218 067,35</w:t>
      </w:r>
      <w:r w:rsidR="008A7CBE" w:rsidRPr="008A7CBE">
        <w:rPr>
          <w:rFonts w:ascii="Times New Roman" w:eastAsia="Times New Roman" w:hAnsi="Times New Roman"/>
          <w:sz w:val="24"/>
          <w:szCs w:val="24"/>
        </w:rPr>
        <w:t xml:space="preserve"> </w:t>
      </w:r>
      <w:r w:rsidR="00592EB3" w:rsidRPr="00592EB3">
        <w:rPr>
          <w:rFonts w:ascii="Times New Roman" w:eastAsia="Times New Roman" w:hAnsi="Times New Roman"/>
          <w:b/>
          <w:bCs/>
          <w:sz w:val="24"/>
          <w:szCs w:val="24"/>
        </w:rPr>
        <w:t>Eur</w:t>
      </w:r>
      <w:r w:rsidR="00592EB3" w:rsidRPr="00592EB3">
        <w:rPr>
          <w:rFonts w:ascii="Times New Roman" w:eastAsia="Times New Roman" w:hAnsi="Times New Roman"/>
          <w:sz w:val="24"/>
          <w:szCs w:val="24"/>
        </w:rPr>
        <w:t xml:space="preserve"> iš Kultūros infrastruktūros centrui skirtų valstybės </w:t>
      </w:r>
      <w:r w:rsidR="008A7CBE">
        <w:rPr>
          <w:rFonts w:ascii="Times New Roman" w:eastAsia="Times New Roman" w:hAnsi="Times New Roman"/>
          <w:sz w:val="24"/>
          <w:szCs w:val="24"/>
        </w:rPr>
        <w:t xml:space="preserve">   </w:t>
      </w:r>
      <w:r w:rsidR="00592EB3" w:rsidRPr="00592EB3">
        <w:rPr>
          <w:rFonts w:ascii="Times New Roman" w:eastAsia="Times New Roman" w:hAnsi="Times New Roman"/>
          <w:sz w:val="24"/>
          <w:szCs w:val="24"/>
        </w:rPr>
        <w:t xml:space="preserve">biudžeto </w:t>
      </w:r>
      <w:r w:rsidR="00592EB3">
        <w:rPr>
          <w:rFonts w:ascii="Times New Roman" w:eastAsia="Times New Roman" w:hAnsi="Times New Roman"/>
          <w:sz w:val="24"/>
          <w:szCs w:val="24"/>
        </w:rPr>
        <w:t xml:space="preserve">  </w:t>
      </w:r>
      <w:r w:rsidR="00592EB3" w:rsidRPr="00592EB3">
        <w:rPr>
          <w:rFonts w:ascii="Times New Roman" w:eastAsia="Times New Roman" w:hAnsi="Times New Roman"/>
          <w:sz w:val="24"/>
          <w:szCs w:val="24"/>
        </w:rPr>
        <w:t xml:space="preserve">lėšų ir </w:t>
      </w:r>
      <w:r w:rsidR="008A7CBE" w:rsidRPr="009000A5">
        <w:rPr>
          <w:rFonts w:ascii="Times New Roman" w:eastAsia="Times New Roman" w:hAnsi="Times New Roman"/>
          <w:b/>
          <w:bCs/>
          <w:sz w:val="24"/>
          <w:szCs w:val="24"/>
        </w:rPr>
        <w:t>24 229,71 Eur</w:t>
      </w:r>
      <w:r w:rsidR="008A7CBE" w:rsidRPr="008A7CBE" w:rsidDel="008A7CBE">
        <w:rPr>
          <w:rFonts w:ascii="Times New Roman" w:eastAsia="Times New Roman" w:hAnsi="Times New Roman"/>
          <w:b/>
          <w:bCs/>
          <w:sz w:val="24"/>
          <w:szCs w:val="24"/>
        </w:rPr>
        <w:t xml:space="preserve"> </w:t>
      </w:r>
      <w:r w:rsidR="00592EB3" w:rsidRPr="00592EB3">
        <w:rPr>
          <w:rFonts w:ascii="Times New Roman" w:eastAsia="Times New Roman" w:hAnsi="Times New Roman"/>
          <w:sz w:val="24"/>
          <w:szCs w:val="24"/>
        </w:rPr>
        <w:t>iš VšĮ Kauno arkivyskupijos Ekonomo tarnyb</w:t>
      </w:r>
      <w:r w:rsidR="00592EB3">
        <w:rPr>
          <w:rFonts w:ascii="Times New Roman" w:eastAsia="Times New Roman" w:hAnsi="Times New Roman"/>
          <w:sz w:val="24"/>
          <w:szCs w:val="24"/>
        </w:rPr>
        <w:t>os</w:t>
      </w:r>
      <w:r w:rsidR="008A7CBE">
        <w:rPr>
          <w:rFonts w:ascii="Times New Roman" w:eastAsia="Times New Roman" w:hAnsi="Times New Roman"/>
          <w:sz w:val="24"/>
          <w:szCs w:val="24"/>
        </w:rPr>
        <w:t xml:space="preserve"> </w:t>
      </w:r>
      <w:r w:rsidR="00592EB3" w:rsidRPr="00592EB3">
        <w:rPr>
          <w:rFonts w:ascii="Times New Roman" w:eastAsia="Times New Roman" w:hAnsi="Times New Roman"/>
          <w:sz w:val="24"/>
          <w:szCs w:val="24"/>
        </w:rPr>
        <w:t>lėšų</w:t>
      </w:r>
      <w:r w:rsidRPr="00351CB3">
        <w:rPr>
          <w:rFonts w:ascii="Times New Roman" w:eastAsia="Times New Roman" w:hAnsi="Times New Roman"/>
          <w:sz w:val="24"/>
          <w:szCs w:val="24"/>
        </w:rPr>
        <w:t>.</w:t>
      </w:r>
    </w:p>
    <w:p w14:paraId="5463C4C0" w14:textId="26F31449" w:rsidR="00254300" w:rsidRPr="00351CB3" w:rsidRDefault="00254300" w:rsidP="00254300">
      <w:pPr>
        <w:tabs>
          <w:tab w:val="left" w:pos="709"/>
        </w:tabs>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37038C">
        <w:rPr>
          <w:rFonts w:ascii="Times New Roman" w:eastAsia="Times New Roman" w:hAnsi="Times New Roman"/>
          <w:sz w:val="24"/>
          <w:szCs w:val="24"/>
        </w:rPr>
        <w:t>Pasikeitus finansavimui, gali būti tikslinama šios Sutarties 202</w:t>
      </w:r>
      <w:r w:rsidR="00305143">
        <w:rPr>
          <w:rFonts w:ascii="Times New Roman" w:eastAsia="Times New Roman" w:hAnsi="Times New Roman"/>
          <w:sz w:val="24"/>
          <w:szCs w:val="24"/>
        </w:rPr>
        <w:t>4</w:t>
      </w:r>
      <w:r w:rsidRPr="0037038C">
        <w:rPr>
          <w:rFonts w:ascii="Times New Roman" w:eastAsia="Times New Roman" w:hAnsi="Times New Roman"/>
          <w:sz w:val="24"/>
          <w:szCs w:val="24"/>
        </w:rPr>
        <w:t xml:space="preserve"> m</w:t>
      </w:r>
      <w:r>
        <w:rPr>
          <w:rFonts w:ascii="Times New Roman" w:eastAsia="Times New Roman" w:hAnsi="Times New Roman"/>
          <w:sz w:val="24"/>
          <w:szCs w:val="24"/>
        </w:rPr>
        <w:t>.</w:t>
      </w:r>
      <w:r w:rsidRPr="0037038C">
        <w:rPr>
          <w:rFonts w:ascii="Times New Roman" w:eastAsia="Times New Roman" w:hAnsi="Times New Roman"/>
          <w:sz w:val="24"/>
          <w:szCs w:val="24"/>
        </w:rPr>
        <w:t xml:space="preserve"> objekto darbų kaina</w:t>
      </w:r>
      <w:r>
        <w:rPr>
          <w:rFonts w:ascii="Times New Roman" w:eastAsia="Times New Roman" w:hAnsi="Times New Roman"/>
          <w:sz w:val="24"/>
          <w:szCs w:val="24"/>
        </w:rPr>
        <w:t>,</w:t>
      </w:r>
    </w:p>
    <w:p w14:paraId="1540874F" w14:textId="45318DBC" w:rsidR="00693AEE" w:rsidRPr="00254300" w:rsidRDefault="00254300" w:rsidP="00254300">
      <w:pPr>
        <w:shd w:val="clear" w:color="auto" w:fill="FFFFFF" w:themeFill="background1"/>
        <w:tabs>
          <w:tab w:val="left" w:pos="709"/>
        </w:tabs>
        <w:ind w:left="20"/>
        <w:jc w:val="both"/>
        <w:rPr>
          <w:rFonts w:ascii="Times New Roman" w:eastAsia="Times New Roman" w:hAnsi="Times New Roman"/>
          <w:sz w:val="24"/>
          <w:szCs w:val="24"/>
        </w:rPr>
      </w:pPr>
      <w:r>
        <w:rPr>
          <w:rFonts w:ascii="Times New Roman" w:eastAsia="Times New Roman" w:hAnsi="Times New Roman"/>
          <w:sz w:val="24"/>
          <w:szCs w:val="24"/>
        </w:rPr>
        <w:tab/>
      </w:r>
      <w:bookmarkStart w:id="8" w:name="_Hlk138673387"/>
      <w:r w:rsidR="00234E1C" w:rsidRPr="00FE7C23">
        <w:rPr>
          <w:rFonts w:ascii="Times New Roman" w:eastAsia="Times New Roman" w:hAnsi="Times New Roman"/>
          <w:sz w:val="24"/>
          <w:szCs w:val="24"/>
        </w:rPr>
        <w:t xml:space="preserve">keičiant </w:t>
      </w:r>
      <w:r w:rsidR="00234E1C" w:rsidRPr="00FE7C23">
        <w:rPr>
          <w:rFonts w:ascii="Times New Roman" w:hAnsi="Times New Roman"/>
          <w:sz w:val="24"/>
          <w:szCs w:val="24"/>
        </w:rPr>
        <w:t>Darbų atlikimo grafiką</w:t>
      </w:r>
      <w:bookmarkEnd w:id="8"/>
      <w:r w:rsidR="00234E1C" w:rsidRPr="00FE7C23">
        <w:rPr>
          <w:rFonts w:ascii="Times New Roman" w:eastAsia="Times New Roman" w:hAnsi="Times New Roman"/>
          <w:sz w:val="24"/>
          <w:szCs w:val="24"/>
        </w:rPr>
        <w:t>.</w:t>
      </w:r>
    </w:p>
    <w:p w14:paraId="25AEBB6D" w14:textId="5D76BFCA" w:rsidR="00693AEE" w:rsidRPr="00C30F1D" w:rsidRDefault="00693AEE" w:rsidP="00F87988">
      <w:pPr>
        <w:numPr>
          <w:ilvl w:val="1"/>
          <w:numId w:val="2"/>
        </w:numPr>
        <w:shd w:val="clear" w:color="auto" w:fill="FFFFFF" w:themeFill="background1"/>
        <w:tabs>
          <w:tab w:val="left" w:pos="709"/>
          <w:tab w:val="left" w:pos="993"/>
        </w:tabs>
        <w:ind w:left="709" w:hanging="709"/>
        <w:jc w:val="both"/>
        <w:rPr>
          <w:rFonts w:ascii="Times New Roman" w:hAnsi="Times New Roman"/>
          <w:sz w:val="24"/>
          <w:szCs w:val="24"/>
        </w:rPr>
      </w:pPr>
      <w:r w:rsidRPr="00C30F1D">
        <w:rPr>
          <w:rFonts w:ascii="Times New Roman" w:hAnsi="Times New Roman"/>
          <w:sz w:val="24"/>
          <w:szCs w:val="24"/>
        </w:rPr>
        <w:t xml:space="preserve">Į pradinės Sutarties vertę įtrauktas visas už Darbų atlikimą bei kitų įsipareigojimų pagal </w:t>
      </w:r>
      <w:r w:rsidR="00844B73" w:rsidRPr="00C30F1D">
        <w:rPr>
          <w:rFonts w:ascii="Times New Roman" w:hAnsi="Times New Roman"/>
          <w:sz w:val="24"/>
          <w:szCs w:val="24"/>
        </w:rPr>
        <w:t>P</w:t>
      </w:r>
      <w:r w:rsidRPr="00C30F1D">
        <w:rPr>
          <w:rFonts w:ascii="Times New Roman" w:hAnsi="Times New Roman"/>
          <w:sz w:val="24"/>
          <w:szCs w:val="24"/>
        </w:rPr>
        <w:t xml:space="preserve">irkimo dokumentų ir Sutarties reikalavimų vykdymą numatytas užmokestis ir Rangovas neturi teisės reikalauti apmokėti jokių išlaidų, viršijančių pradinės Sutarties vertę. Rangovas privalo atlikti visus Darbus, kurie yra būtini Sutartyje numatytam rezultatui pasiekti (laiku ir tinkamai atlikti Darbus bei perduoti juos Užsakovui, vykdyti visas Rangovui nustatytas pareigas, užduotis ir perduotas rizikas, reikalingas tinkamam Sutarties įgyvendinimui), už pradinės Sutarties vertę, išskyrus Sutarties </w:t>
      </w:r>
      <w:r w:rsidR="004A7CCF">
        <w:rPr>
          <w:rFonts w:ascii="Times New Roman" w:hAnsi="Times New Roman"/>
          <w:sz w:val="24"/>
          <w:szCs w:val="24"/>
        </w:rPr>
        <w:t>IX</w:t>
      </w:r>
      <w:r w:rsidRPr="00C30F1D">
        <w:rPr>
          <w:rFonts w:ascii="Times New Roman" w:hAnsi="Times New Roman"/>
          <w:sz w:val="24"/>
          <w:szCs w:val="24"/>
        </w:rPr>
        <w:t xml:space="preserve"> skyriuje nurodytas aplinkybes.</w:t>
      </w:r>
    </w:p>
    <w:p w14:paraId="3B58F9F2" w14:textId="77777777" w:rsidR="00693AEE" w:rsidRPr="00C30F1D" w:rsidRDefault="00693AEE" w:rsidP="00F87988">
      <w:pPr>
        <w:numPr>
          <w:ilvl w:val="1"/>
          <w:numId w:val="2"/>
        </w:numPr>
        <w:shd w:val="clear" w:color="auto" w:fill="FFFFFF" w:themeFill="background1"/>
        <w:tabs>
          <w:tab w:val="left" w:pos="709"/>
        </w:tabs>
        <w:ind w:left="709" w:hanging="709"/>
        <w:jc w:val="both"/>
        <w:rPr>
          <w:rFonts w:ascii="Times New Roman" w:hAnsi="Times New Roman"/>
          <w:sz w:val="24"/>
          <w:szCs w:val="24"/>
        </w:rPr>
      </w:pPr>
      <w:r w:rsidRPr="00C30F1D">
        <w:rPr>
          <w:rFonts w:ascii="Times New Roman" w:hAnsi="Times New Roman"/>
          <w:sz w:val="24"/>
          <w:szCs w:val="24"/>
        </w:rPr>
        <w:t>Pradinės Sutarties vertei negali turėti įtakos terminų pažeidimas, darbo užmokesčio ir kitų panašių išlaidų padidėjimas.</w:t>
      </w:r>
    </w:p>
    <w:p w14:paraId="3FCF23AE" w14:textId="50086C82" w:rsidR="00936834" w:rsidRPr="00FE7C23" w:rsidRDefault="00936834" w:rsidP="00F87988">
      <w:pPr>
        <w:numPr>
          <w:ilvl w:val="1"/>
          <w:numId w:val="2"/>
        </w:numPr>
        <w:tabs>
          <w:tab w:val="left" w:pos="709"/>
        </w:tabs>
        <w:ind w:left="709" w:hanging="709"/>
        <w:jc w:val="both"/>
        <w:rPr>
          <w:rFonts w:ascii="Times New Roman" w:eastAsia="Times New Roman" w:hAnsi="Times New Roman"/>
          <w:sz w:val="24"/>
          <w:szCs w:val="24"/>
        </w:rPr>
      </w:pPr>
      <w:r w:rsidRPr="00FE7C23">
        <w:rPr>
          <w:rFonts w:ascii="Times New Roman" w:eastAsia="Times New Roman" w:hAnsi="Times New Roman"/>
          <w:sz w:val="24"/>
          <w:szCs w:val="24"/>
        </w:rPr>
        <w:t xml:space="preserve">Sutarčiai taikoma fiksuotos kainos kainodara. Statinio projekto sąnaudų kiekių žiniaraščiuose nurodyti dydžiai – statybos produktų kiekis, įrenginių, mechanizmų skaičius ir tvarkybos darbų (statinio, jo elementų baigtinių darbų ir jiems atlikti reikalingų resursų) apimtis – yra apytikriai ir neturi būti laikomi faktiniu ir tiksliu darbų, kuriuos darbų rangovui reikia atlikti, kiekiu. Jei </w:t>
      </w:r>
      <w:r w:rsidR="004A7CCF" w:rsidRPr="00FE7C23">
        <w:rPr>
          <w:rFonts w:ascii="Times New Roman" w:eastAsia="Times New Roman" w:hAnsi="Times New Roman"/>
          <w:sz w:val="24"/>
          <w:szCs w:val="24"/>
        </w:rPr>
        <w:t>rangov</w:t>
      </w:r>
      <w:r w:rsidRPr="00FE7C23">
        <w:rPr>
          <w:rFonts w:ascii="Times New Roman" w:eastAsia="Times New Roman" w:hAnsi="Times New Roman"/>
          <w:sz w:val="24"/>
          <w:szCs w:val="24"/>
        </w:rPr>
        <w:t xml:space="preserve">o įvykdytų darbų faktinis kiekis skiriasi </w:t>
      </w:r>
      <w:r w:rsidRPr="00FE7C23">
        <w:rPr>
          <w:rFonts w:ascii="Times New Roman" w:eastAsia="Times New Roman" w:hAnsi="Times New Roman"/>
          <w:sz w:val="24"/>
          <w:szCs w:val="24"/>
        </w:rPr>
        <w:lastRenderedPageBreak/>
        <w:t>nuo nurodyto perkamo kiekio (nurodyto statinio projekto kiekių žiniaraštyje ar kitame dokumente), laikoma, kad šie didesni ar mažesni darbų kiekiai buvo įskaičiuoti į mokėtiną pagal sutartį kainą, t. y. nepriklausomai nuo faktinio atliktų darbų kiekio sutarties kaina negali būti keičiama. Todėl, jei nesikeičia darbų apimtys, didesni atliktų darbų kiekiai</w:t>
      </w:r>
      <w:r w:rsidR="0014103D" w:rsidRPr="00FE7C23">
        <w:rPr>
          <w:rFonts w:ascii="Times New Roman" w:eastAsia="Times New Roman" w:hAnsi="Times New Roman"/>
          <w:sz w:val="24"/>
          <w:szCs w:val="24"/>
        </w:rPr>
        <w:t>, numatyti Sutarties 9.2 punkte,</w:t>
      </w:r>
      <w:r w:rsidRPr="00FE7C23">
        <w:rPr>
          <w:rFonts w:ascii="Times New Roman" w:eastAsia="Times New Roman" w:hAnsi="Times New Roman"/>
          <w:sz w:val="24"/>
          <w:szCs w:val="24"/>
        </w:rPr>
        <w:t xml:space="preserve"> nelaikomi papildomais darbais, o mažesni – atsisakomais darbais.</w:t>
      </w:r>
    </w:p>
    <w:p w14:paraId="6CCC1B30" w14:textId="280BFBB0" w:rsidR="00010423" w:rsidRPr="00C30F1D" w:rsidRDefault="00010423" w:rsidP="00F87988">
      <w:pPr>
        <w:pStyle w:val="ListParagraph"/>
        <w:numPr>
          <w:ilvl w:val="1"/>
          <w:numId w:val="5"/>
        </w:numPr>
        <w:shd w:val="clear" w:color="auto" w:fill="FFFFFF" w:themeFill="background1"/>
        <w:spacing w:after="160" w:line="259" w:lineRule="auto"/>
        <w:ind w:left="709" w:hanging="709"/>
        <w:jc w:val="both"/>
        <w:rPr>
          <w:rFonts w:ascii="Times New Roman" w:eastAsia="Times New Roman" w:hAnsi="Times New Roman"/>
          <w:color w:val="FF0000"/>
          <w:sz w:val="24"/>
          <w:szCs w:val="24"/>
          <w:lang w:eastAsia="en-US"/>
        </w:rPr>
      </w:pPr>
      <w:bookmarkStart w:id="9" w:name="_Hlk122522241"/>
      <w:bookmarkStart w:id="10" w:name="_Hlk97205839"/>
      <w:r w:rsidRPr="00C30F1D">
        <w:rPr>
          <w:rFonts w:ascii="Times New Roman" w:eastAsia="Times New Roman" w:hAnsi="Times New Roman"/>
          <w:sz w:val="24"/>
          <w:szCs w:val="24"/>
          <w:lang w:eastAsia="en-US"/>
        </w:rPr>
        <w:t xml:space="preserve">Rangovas turi teisę prašyti Užsakovo atlikti išankstinį mokėjimą (avansą), kurio išmokėjimo sąlygos ir tvarka nustatytos šios Sutarties 4.9 punkte. </w:t>
      </w:r>
      <w:bookmarkEnd w:id="9"/>
    </w:p>
    <w:p w14:paraId="28301CFC" w14:textId="634DB516" w:rsidR="00A44F94" w:rsidRPr="00C30F1D" w:rsidRDefault="00693AEE" w:rsidP="00F87988">
      <w:pPr>
        <w:pStyle w:val="ListParagraph"/>
        <w:numPr>
          <w:ilvl w:val="1"/>
          <w:numId w:val="5"/>
        </w:numPr>
        <w:shd w:val="clear" w:color="auto" w:fill="FFFFFF" w:themeFill="background1"/>
        <w:spacing w:after="160" w:line="259" w:lineRule="auto"/>
        <w:ind w:left="709" w:hanging="709"/>
        <w:jc w:val="both"/>
        <w:rPr>
          <w:rFonts w:ascii="Times New Roman" w:eastAsia="Times New Roman" w:hAnsi="Times New Roman"/>
          <w:sz w:val="24"/>
          <w:szCs w:val="24"/>
          <w:lang w:eastAsia="en-US"/>
        </w:rPr>
      </w:pPr>
      <w:r w:rsidRPr="00C30F1D">
        <w:rPr>
          <w:rFonts w:ascii="Times New Roman" w:eastAsia="Times New Roman" w:hAnsi="Times New Roman"/>
          <w:sz w:val="24"/>
          <w:szCs w:val="24"/>
        </w:rPr>
        <w:t xml:space="preserve">Sutarties galiojimas: nuo Sutarties įsigaliojimo </w:t>
      </w:r>
      <w:bookmarkStart w:id="11" w:name="_Hlk61968729"/>
      <w:r w:rsidR="006C1899" w:rsidRPr="00C30F1D">
        <w:rPr>
          <w:rFonts w:ascii="Times New Roman" w:eastAsia="Times New Roman" w:hAnsi="Times New Roman"/>
          <w:b/>
          <w:bCs/>
          <w:sz w:val="24"/>
          <w:szCs w:val="24"/>
        </w:rPr>
        <w:t xml:space="preserve">iki </w:t>
      </w:r>
      <w:r w:rsidR="004A1EEB" w:rsidRPr="00C30F1D">
        <w:rPr>
          <w:rFonts w:ascii="Times New Roman" w:eastAsia="Times New Roman" w:hAnsi="Times New Roman"/>
          <w:b/>
          <w:bCs/>
          <w:sz w:val="24"/>
          <w:szCs w:val="24"/>
        </w:rPr>
        <w:t>202</w:t>
      </w:r>
      <w:r w:rsidR="00305143">
        <w:rPr>
          <w:rFonts w:ascii="Times New Roman" w:eastAsia="Times New Roman" w:hAnsi="Times New Roman"/>
          <w:b/>
          <w:bCs/>
          <w:sz w:val="24"/>
          <w:szCs w:val="24"/>
        </w:rPr>
        <w:t>5</w:t>
      </w:r>
      <w:r w:rsidR="004A1EEB" w:rsidRPr="00C30F1D">
        <w:rPr>
          <w:rFonts w:ascii="Times New Roman" w:eastAsia="Times New Roman" w:hAnsi="Times New Roman"/>
          <w:b/>
          <w:bCs/>
          <w:sz w:val="24"/>
          <w:szCs w:val="24"/>
        </w:rPr>
        <w:t xml:space="preserve"> m. </w:t>
      </w:r>
      <w:r w:rsidR="00034B3B" w:rsidRPr="00C30F1D">
        <w:rPr>
          <w:rFonts w:ascii="Times New Roman" w:eastAsia="Times New Roman" w:hAnsi="Times New Roman"/>
          <w:b/>
          <w:bCs/>
          <w:sz w:val="24"/>
          <w:szCs w:val="24"/>
        </w:rPr>
        <w:t>lapkričio 25</w:t>
      </w:r>
      <w:r w:rsidR="004A1EEB" w:rsidRPr="00C30F1D">
        <w:rPr>
          <w:rFonts w:ascii="Times New Roman" w:eastAsia="Times New Roman" w:hAnsi="Times New Roman"/>
          <w:b/>
          <w:bCs/>
          <w:sz w:val="24"/>
          <w:szCs w:val="24"/>
        </w:rPr>
        <w:t xml:space="preserve"> d</w:t>
      </w:r>
      <w:r w:rsidR="006C1899" w:rsidRPr="00C30F1D">
        <w:rPr>
          <w:rFonts w:ascii="Times New Roman" w:eastAsia="Times New Roman" w:hAnsi="Times New Roman"/>
          <w:b/>
          <w:bCs/>
          <w:sz w:val="24"/>
          <w:szCs w:val="24"/>
        </w:rPr>
        <w:t>.</w:t>
      </w:r>
      <w:r w:rsidRPr="00C30F1D">
        <w:rPr>
          <w:rFonts w:ascii="Times New Roman" w:eastAsia="Times New Roman" w:hAnsi="Times New Roman"/>
          <w:sz w:val="24"/>
          <w:szCs w:val="24"/>
        </w:rPr>
        <w:t xml:space="preserve"> </w:t>
      </w:r>
      <w:bookmarkEnd w:id="11"/>
      <w:r w:rsidRPr="00C30F1D">
        <w:rPr>
          <w:rFonts w:ascii="Times New Roman" w:eastAsia="Times New Roman" w:hAnsi="Times New Roman"/>
          <w:sz w:val="24"/>
          <w:szCs w:val="24"/>
        </w:rPr>
        <w:t xml:space="preserve">Sutarties vykdymo metu dėl nenumatytų aplinkybių, kurios nepriklauso nuo Rangovo (pvz. dėl išskirtinai nepalankių gamtinių sąlygų (taikoma Darbams, kurių kokybė priklauso nuo gamtinių sąlygų), kurios buvo nenumatomos arba kurių joks patyręs rangovas nebūtų galėjęs tikėtis ir tai įvertinti; dėl bet kokio vėlavimo, kliūčių ar trukdymų, sukeltų arba priskiriamų Užsakovui arba Užsakovo personalui, arba tretiesiems asmenims; rangos darbų Sutarties vykdymo metu įvykusių teisės aktų pasikeitimų, įtakojančių darbų vykdymą ar kitų objektyvių priežasčių), </w:t>
      </w:r>
      <w:bookmarkStart w:id="12" w:name="_Hlk61967941"/>
      <w:r w:rsidRPr="00C30F1D">
        <w:rPr>
          <w:rFonts w:ascii="Times New Roman" w:eastAsia="Times New Roman" w:hAnsi="Times New Roman"/>
          <w:sz w:val="24"/>
          <w:szCs w:val="24"/>
        </w:rPr>
        <w:t xml:space="preserve">terminas gali būti pratęstas </w:t>
      </w:r>
      <w:r w:rsidR="00D61116" w:rsidRPr="00C30F1D">
        <w:rPr>
          <w:rFonts w:ascii="Times New Roman" w:eastAsia="Times New Roman" w:hAnsi="Times New Roman"/>
          <w:sz w:val="24"/>
          <w:szCs w:val="24"/>
        </w:rPr>
        <w:t xml:space="preserve">laikotarpiui </w:t>
      </w:r>
      <w:r w:rsidR="00C1446D" w:rsidRPr="00C30F1D">
        <w:rPr>
          <w:rFonts w:ascii="Times New Roman" w:eastAsia="Times New Roman" w:hAnsi="Times New Roman"/>
          <w:sz w:val="24"/>
          <w:szCs w:val="24"/>
        </w:rPr>
        <w:t xml:space="preserve">iki </w:t>
      </w:r>
      <w:r w:rsidR="00FF6FE7" w:rsidRPr="00C30F1D">
        <w:rPr>
          <w:rFonts w:ascii="Times New Roman" w:eastAsia="Times New Roman" w:hAnsi="Times New Roman"/>
          <w:sz w:val="24"/>
          <w:szCs w:val="24"/>
        </w:rPr>
        <w:t>1</w:t>
      </w:r>
      <w:r w:rsidRPr="00C30F1D">
        <w:rPr>
          <w:rFonts w:ascii="Times New Roman" w:eastAsia="Times New Roman" w:hAnsi="Times New Roman"/>
          <w:sz w:val="24"/>
          <w:szCs w:val="24"/>
        </w:rPr>
        <w:t xml:space="preserve"> (</w:t>
      </w:r>
      <w:r w:rsidR="00FF6FE7" w:rsidRPr="00C30F1D">
        <w:rPr>
          <w:rFonts w:ascii="Times New Roman" w:eastAsia="Times New Roman" w:hAnsi="Times New Roman"/>
          <w:sz w:val="24"/>
          <w:szCs w:val="24"/>
        </w:rPr>
        <w:t>vieneri</w:t>
      </w:r>
      <w:r w:rsidR="00C1446D" w:rsidRPr="00C30F1D">
        <w:rPr>
          <w:rFonts w:ascii="Times New Roman" w:eastAsia="Times New Roman" w:hAnsi="Times New Roman"/>
          <w:sz w:val="24"/>
          <w:szCs w:val="24"/>
        </w:rPr>
        <w:t>ų</w:t>
      </w:r>
      <w:r w:rsidRPr="00C30F1D">
        <w:rPr>
          <w:rFonts w:ascii="Times New Roman" w:eastAsia="Times New Roman" w:hAnsi="Times New Roman"/>
          <w:sz w:val="24"/>
          <w:szCs w:val="24"/>
        </w:rPr>
        <w:t xml:space="preserve">) </w:t>
      </w:r>
      <w:r w:rsidR="00F272B6" w:rsidRPr="00C30F1D">
        <w:rPr>
          <w:rFonts w:ascii="Times New Roman" w:eastAsia="Times New Roman" w:hAnsi="Times New Roman"/>
          <w:sz w:val="24"/>
          <w:szCs w:val="24"/>
        </w:rPr>
        <w:t>met</w:t>
      </w:r>
      <w:r w:rsidR="00C1446D" w:rsidRPr="00C30F1D">
        <w:rPr>
          <w:rFonts w:ascii="Times New Roman" w:eastAsia="Times New Roman" w:hAnsi="Times New Roman"/>
          <w:sz w:val="24"/>
          <w:szCs w:val="24"/>
        </w:rPr>
        <w:t xml:space="preserve">ų, išskyrus, kai </w:t>
      </w:r>
      <w:bookmarkStart w:id="13" w:name="_Hlk61968340"/>
      <w:r w:rsidR="00D03C84" w:rsidRPr="00C30F1D">
        <w:rPr>
          <w:rFonts w:ascii="Times New Roman" w:eastAsia="Times New Roman" w:hAnsi="Times New Roman"/>
          <w:sz w:val="24"/>
          <w:szCs w:val="24"/>
        </w:rPr>
        <w:t xml:space="preserve">biudžetiniais metais </w:t>
      </w:r>
      <w:r w:rsidR="00C1446D" w:rsidRPr="00C30F1D">
        <w:rPr>
          <w:rFonts w:ascii="Times New Roman" w:eastAsia="Times New Roman" w:hAnsi="Times New Roman"/>
          <w:sz w:val="24"/>
          <w:szCs w:val="24"/>
        </w:rPr>
        <w:t xml:space="preserve">nėra skiriamas </w:t>
      </w:r>
      <w:r w:rsidR="00FC703E" w:rsidRPr="00C30F1D">
        <w:rPr>
          <w:rFonts w:ascii="Times New Roman" w:eastAsia="Times New Roman" w:hAnsi="Times New Roman"/>
          <w:sz w:val="24"/>
          <w:szCs w:val="24"/>
        </w:rPr>
        <w:t xml:space="preserve">pakankamas </w:t>
      </w:r>
      <w:r w:rsidR="00C1446D" w:rsidRPr="00C30F1D">
        <w:rPr>
          <w:rFonts w:ascii="Times New Roman" w:eastAsia="Times New Roman" w:hAnsi="Times New Roman"/>
          <w:sz w:val="24"/>
          <w:szCs w:val="24"/>
        </w:rPr>
        <w:t xml:space="preserve">finansavimas </w:t>
      </w:r>
      <w:r w:rsidR="001244D9" w:rsidRPr="00C30F1D">
        <w:rPr>
          <w:rFonts w:ascii="Times New Roman" w:eastAsia="Times New Roman" w:hAnsi="Times New Roman"/>
          <w:sz w:val="24"/>
          <w:szCs w:val="24"/>
        </w:rPr>
        <w:t xml:space="preserve">Sutarčiai </w:t>
      </w:r>
      <w:r w:rsidR="00C1446D" w:rsidRPr="00C30F1D">
        <w:rPr>
          <w:rFonts w:ascii="Times New Roman" w:eastAsia="Times New Roman" w:hAnsi="Times New Roman"/>
          <w:sz w:val="24"/>
          <w:szCs w:val="24"/>
        </w:rPr>
        <w:t>įvykdyti</w:t>
      </w:r>
      <w:bookmarkEnd w:id="13"/>
      <w:r w:rsidRPr="00C30F1D">
        <w:rPr>
          <w:rFonts w:ascii="Times New Roman" w:eastAsia="Times New Roman" w:hAnsi="Times New Roman"/>
          <w:sz w:val="24"/>
          <w:szCs w:val="24"/>
        </w:rPr>
        <w:t>.</w:t>
      </w:r>
      <w:r w:rsidR="00C1446D" w:rsidRPr="00C30F1D">
        <w:rPr>
          <w:rFonts w:ascii="Times New Roman" w:eastAsia="Times New Roman" w:hAnsi="Times New Roman"/>
          <w:sz w:val="24"/>
          <w:szCs w:val="24"/>
        </w:rPr>
        <w:t xml:space="preserve"> Tokiu atveju </w:t>
      </w:r>
      <w:r w:rsidR="001244D9" w:rsidRPr="00C30F1D">
        <w:rPr>
          <w:rFonts w:ascii="Times New Roman" w:eastAsia="Times New Roman" w:hAnsi="Times New Roman"/>
          <w:sz w:val="24"/>
          <w:szCs w:val="24"/>
        </w:rPr>
        <w:t xml:space="preserve">Sutartis </w:t>
      </w:r>
      <w:r w:rsidR="00C1446D" w:rsidRPr="00C30F1D">
        <w:rPr>
          <w:rFonts w:ascii="Times New Roman" w:eastAsia="Times New Roman" w:hAnsi="Times New Roman"/>
          <w:sz w:val="24"/>
          <w:szCs w:val="24"/>
        </w:rPr>
        <w:t xml:space="preserve">gali būti </w:t>
      </w:r>
      <w:r w:rsidR="006C1899" w:rsidRPr="00C30F1D">
        <w:rPr>
          <w:rFonts w:ascii="Times New Roman" w:eastAsia="Times New Roman" w:hAnsi="Times New Roman"/>
          <w:sz w:val="24"/>
          <w:szCs w:val="24"/>
        </w:rPr>
        <w:t xml:space="preserve">dar kartą </w:t>
      </w:r>
      <w:r w:rsidR="00C1446D" w:rsidRPr="00C30F1D">
        <w:rPr>
          <w:rFonts w:ascii="Times New Roman" w:eastAsia="Times New Roman" w:hAnsi="Times New Roman"/>
          <w:sz w:val="24"/>
          <w:szCs w:val="24"/>
        </w:rPr>
        <w:t xml:space="preserve">pratęsta iki </w:t>
      </w:r>
      <w:r w:rsidR="006C1899" w:rsidRPr="00C30F1D">
        <w:rPr>
          <w:rFonts w:ascii="Times New Roman" w:eastAsia="Times New Roman" w:hAnsi="Times New Roman"/>
          <w:sz w:val="24"/>
          <w:szCs w:val="24"/>
        </w:rPr>
        <w:t>1</w:t>
      </w:r>
      <w:r w:rsidR="002C5129" w:rsidRPr="00C30F1D">
        <w:rPr>
          <w:rFonts w:ascii="Times New Roman" w:eastAsia="Times New Roman" w:hAnsi="Times New Roman"/>
          <w:sz w:val="24"/>
          <w:szCs w:val="24"/>
        </w:rPr>
        <w:t xml:space="preserve"> (</w:t>
      </w:r>
      <w:r w:rsidR="006C1899" w:rsidRPr="00C30F1D">
        <w:rPr>
          <w:rFonts w:ascii="Times New Roman" w:eastAsia="Times New Roman" w:hAnsi="Times New Roman"/>
          <w:sz w:val="24"/>
          <w:szCs w:val="24"/>
        </w:rPr>
        <w:t>vienerių</w:t>
      </w:r>
      <w:r w:rsidR="002C5129" w:rsidRPr="00C30F1D">
        <w:rPr>
          <w:rFonts w:ascii="Times New Roman" w:eastAsia="Times New Roman" w:hAnsi="Times New Roman"/>
          <w:sz w:val="24"/>
          <w:szCs w:val="24"/>
        </w:rPr>
        <w:t>)</w:t>
      </w:r>
      <w:r w:rsidR="00C1446D" w:rsidRPr="00C30F1D">
        <w:rPr>
          <w:rFonts w:ascii="Times New Roman" w:eastAsia="Times New Roman" w:hAnsi="Times New Roman"/>
          <w:sz w:val="24"/>
          <w:szCs w:val="24"/>
        </w:rPr>
        <w:t xml:space="preserve"> metų. </w:t>
      </w:r>
      <w:bookmarkEnd w:id="12"/>
      <w:r w:rsidR="001244D9" w:rsidRPr="00C30F1D">
        <w:rPr>
          <w:rFonts w:ascii="Times New Roman" w:eastAsia="Times New Roman" w:hAnsi="Times New Roman"/>
          <w:sz w:val="24"/>
          <w:szCs w:val="24"/>
        </w:rPr>
        <w:t>Šiuo a</w:t>
      </w:r>
      <w:r w:rsidR="001C56DC" w:rsidRPr="00C30F1D">
        <w:rPr>
          <w:rFonts w:ascii="Times New Roman" w:eastAsia="Times New Roman" w:hAnsi="Times New Roman"/>
          <w:sz w:val="24"/>
          <w:szCs w:val="24"/>
        </w:rPr>
        <w:t>t</w:t>
      </w:r>
      <w:r w:rsidR="001244D9" w:rsidRPr="00C30F1D">
        <w:rPr>
          <w:rFonts w:ascii="Times New Roman" w:eastAsia="Times New Roman" w:hAnsi="Times New Roman"/>
          <w:sz w:val="24"/>
          <w:szCs w:val="24"/>
        </w:rPr>
        <w:t xml:space="preserve">veju, </w:t>
      </w:r>
      <w:r w:rsidRPr="00C30F1D">
        <w:rPr>
          <w:rFonts w:ascii="Times New Roman" w:eastAsia="Times New Roman" w:hAnsi="Times New Roman"/>
          <w:sz w:val="24"/>
          <w:szCs w:val="24"/>
        </w:rPr>
        <w:t xml:space="preserve">Rangovas teikia </w:t>
      </w:r>
      <w:bookmarkStart w:id="14" w:name="_Hlk61968371"/>
      <w:r w:rsidRPr="00C30F1D">
        <w:rPr>
          <w:rFonts w:ascii="Times New Roman" w:eastAsia="Times New Roman" w:hAnsi="Times New Roman"/>
          <w:sz w:val="24"/>
          <w:szCs w:val="24"/>
        </w:rPr>
        <w:t xml:space="preserve">rašytinį prašymą Užsakovui pratęsti </w:t>
      </w:r>
      <w:r w:rsidR="001244D9" w:rsidRPr="00C30F1D">
        <w:rPr>
          <w:rFonts w:ascii="Times New Roman" w:eastAsia="Times New Roman" w:hAnsi="Times New Roman"/>
          <w:sz w:val="24"/>
          <w:szCs w:val="24"/>
        </w:rPr>
        <w:t>Sutartį</w:t>
      </w:r>
      <w:r w:rsidRPr="00C30F1D">
        <w:rPr>
          <w:rFonts w:ascii="Times New Roman" w:eastAsia="Times New Roman" w:hAnsi="Times New Roman"/>
          <w:sz w:val="24"/>
          <w:szCs w:val="24"/>
        </w:rPr>
        <w:t>, nurodydamas nenumatytas aplinkybes</w:t>
      </w:r>
      <w:bookmarkEnd w:id="14"/>
      <w:r w:rsidRPr="00C30F1D">
        <w:rPr>
          <w:rFonts w:ascii="Times New Roman" w:eastAsia="Times New Roman" w:hAnsi="Times New Roman"/>
          <w:sz w:val="24"/>
          <w:szCs w:val="24"/>
        </w:rPr>
        <w:t xml:space="preserve">. </w:t>
      </w:r>
      <w:r w:rsidR="00D03C84" w:rsidRPr="00C30F1D">
        <w:rPr>
          <w:rFonts w:ascii="Times New Roman" w:eastAsia="Times New Roman" w:hAnsi="Times New Roman"/>
          <w:sz w:val="24"/>
          <w:szCs w:val="24"/>
        </w:rPr>
        <w:t xml:space="preserve">Tuo atveju, jeigu biudžetiniais metais nėra skiriamas pakankamas finansavimas </w:t>
      </w:r>
      <w:r w:rsidR="001244D9" w:rsidRPr="00C30F1D">
        <w:rPr>
          <w:rFonts w:ascii="Times New Roman" w:eastAsia="Times New Roman" w:hAnsi="Times New Roman"/>
          <w:sz w:val="24"/>
          <w:szCs w:val="24"/>
        </w:rPr>
        <w:t xml:space="preserve">Sutarčiai </w:t>
      </w:r>
      <w:r w:rsidR="00D03C84" w:rsidRPr="00C30F1D">
        <w:rPr>
          <w:rFonts w:ascii="Times New Roman" w:eastAsia="Times New Roman" w:hAnsi="Times New Roman"/>
          <w:sz w:val="24"/>
          <w:szCs w:val="24"/>
        </w:rPr>
        <w:t>įvykdyti</w:t>
      </w:r>
      <w:r w:rsidR="00B14009" w:rsidRPr="00C30F1D">
        <w:rPr>
          <w:rFonts w:ascii="Times New Roman" w:eastAsia="Times New Roman" w:hAnsi="Times New Roman"/>
          <w:sz w:val="24"/>
          <w:szCs w:val="24"/>
        </w:rPr>
        <w:t>,</w:t>
      </w:r>
      <w:r w:rsidR="00D03C84" w:rsidRPr="00C30F1D">
        <w:rPr>
          <w:rFonts w:ascii="Times New Roman" w:eastAsia="Times New Roman" w:hAnsi="Times New Roman"/>
          <w:sz w:val="24"/>
          <w:szCs w:val="24"/>
        </w:rPr>
        <w:t xml:space="preserve"> </w:t>
      </w:r>
      <w:r w:rsidR="00B14009" w:rsidRPr="00C30F1D">
        <w:rPr>
          <w:rFonts w:ascii="Times New Roman" w:eastAsia="Times New Roman" w:hAnsi="Times New Roman"/>
          <w:sz w:val="24"/>
          <w:szCs w:val="24"/>
        </w:rPr>
        <w:t xml:space="preserve">rašytinį prašymą Rangovui pratęsti </w:t>
      </w:r>
      <w:r w:rsidR="001244D9" w:rsidRPr="00C30F1D">
        <w:rPr>
          <w:rFonts w:ascii="Times New Roman" w:eastAsia="Times New Roman" w:hAnsi="Times New Roman"/>
          <w:sz w:val="24"/>
          <w:szCs w:val="24"/>
        </w:rPr>
        <w:t>Sutartį</w:t>
      </w:r>
      <w:r w:rsidR="00B14009" w:rsidRPr="00C30F1D">
        <w:rPr>
          <w:rFonts w:ascii="Times New Roman" w:eastAsia="Times New Roman" w:hAnsi="Times New Roman"/>
          <w:sz w:val="24"/>
          <w:szCs w:val="24"/>
        </w:rPr>
        <w:t>, nurodydamas nenumatytas aplinkybes</w:t>
      </w:r>
      <w:r w:rsidR="00D61116" w:rsidRPr="00C30F1D">
        <w:rPr>
          <w:rFonts w:ascii="Times New Roman" w:eastAsia="Times New Roman" w:hAnsi="Times New Roman"/>
          <w:sz w:val="24"/>
          <w:szCs w:val="24"/>
        </w:rPr>
        <w:t>,</w:t>
      </w:r>
      <w:r w:rsidR="00B14009" w:rsidRPr="00C30F1D">
        <w:rPr>
          <w:rFonts w:ascii="Times New Roman" w:eastAsia="Times New Roman" w:hAnsi="Times New Roman"/>
          <w:sz w:val="24"/>
          <w:szCs w:val="24"/>
        </w:rPr>
        <w:t xml:space="preserve"> teikia Užsakovas. </w:t>
      </w:r>
      <w:r w:rsidRPr="00C30F1D">
        <w:rPr>
          <w:rFonts w:ascii="Times New Roman" w:eastAsia="Times New Roman" w:hAnsi="Times New Roman"/>
          <w:sz w:val="24"/>
          <w:szCs w:val="24"/>
        </w:rPr>
        <w:t xml:space="preserve">Sutartis gali būti pratęsiama Šalių rašytiniu susitarimu, kuris </w:t>
      </w:r>
      <w:r w:rsidR="000D4C01" w:rsidRPr="00C30F1D">
        <w:rPr>
          <w:rFonts w:ascii="Times New Roman" w:eastAsia="Times New Roman" w:hAnsi="Times New Roman"/>
          <w:sz w:val="24"/>
          <w:szCs w:val="24"/>
        </w:rPr>
        <w:t xml:space="preserve">tampa </w:t>
      </w:r>
      <w:r w:rsidRPr="00C30F1D">
        <w:rPr>
          <w:rFonts w:ascii="Times New Roman" w:eastAsia="Times New Roman" w:hAnsi="Times New Roman"/>
          <w:sz w:val="24"/>
          <w:szCs w:val="24"/>
        </w:rPr>
        <w:t xml:space="preserve">neatskiriama Sutarties dalimi. </w:t>
      </w:r>
      <w:bookmarkStart w:id="15" w:name="_Hlk61968782"/>
      <w:r w:rsidRPr="00C30F1D">
        <w:rPr>
          <w:rFonts w:ascii="Times New Roman" w:eastAsia="Times New Roman" w:hAnsi="Times New Roman"/>
          <w:sz w:val="24"/>
          <w:szCs w:val="24"/>
        </w:rPr>
        <w:t>Bendra Sutarties trukmė ne</w:t>
      </w:r>
      <w:r w:rsidR="00B14009" w:rsidRPr="00C30F1D">
        <w:rPr>
          <w:rFonts w:ascii="Times New Roman" w:eastAsia="Times New Roman" w:hAnsi="Times New Roman"/>
          <w:sz w:val="24"/>
          <w:szCs w:val="24"/>
        </w:rPr>
        <w:t>gali būti</w:t>
      </w:r>
      <w:r w:rsidRPr="00C30F1D">
        <w:rPr>
          <w:rFonts w:ascii="Times New Roman" w:eastAsia="Times New Roman" w:hAnsi="Times New Roman"/>
          <w:sz w:val="24"/>
          <w:szCs w:val="24"/>
        </w:rPr>
        <w:t xml:space="preserve"> ilgesnė kaip </w:t>
      </w:r>
      <w:bookmarkEnd w:id="15"/>
      <w:r w:rsidR="006C1899" w:rsidRPr="00C30F1D">
        <w:rPr>
          <w:rFonts w:ascii="Times New Roman" w:eastAsia="Times New Roman" w:hAnsi="Times New Roman"/>
          <w:b/>
          <w:bCs/>
          <w:sz w:val="24"/>
          <w:szCs w:val="24"/>
        </w:rPr>
        <w:t xml:space="preserve">iki </w:t>
      </w:r>
      <w:r w:rsidR="00160A6A" w:rsidRPr="00C30F1D">
        <w:rPr>
          <w:rFonts w:ascii="Times New Roman" w:eastAsia="Times New Roman" w:hAnsi="Times New Roman"/>
          <w:b/>
          <w:bCs/>
          <w:sz w:val="24"/>
          <w:szCs w:val="24"/>
        </w:rPr>
        <w:t>20</w:t>
      </w:r>
      <w:r w:rsidR="00305143">
        <w:rPr>
          <w:rFonts w:ascii="Times New Roman" w:eastAsia="Times New Roman" w:hAnsi="Times New Roman"/>
          <w:b/>
          <w:bCs/>
          <w:sz w:val="24"/>
          <w:szCs w:val="24"/>
        </w:rPr>
        <w:t>27</w:t>
      </w:r>
      <w:r w:rsidR="00160A6A" w:rsidRPr="00C30F1D">
        <w:rPr>
          <w:rFonts w:ascii="Times New Roman" w:eastAsia="Times New Roman" w:hAnsi="Times New Roman"/>
          <w:b/>
          <w:bCs/>
          <w:sz w:val="24"/>
          <w:szCs w:val="24"/>
        </w:rPr>
        <w:t xml:space="preserve"> m. </w:t>
      </w:r>
      <w:r w:rsidR="00034B3B" w:rsidRPr="00C30F1D">
        <w:rPr>
          <w:rFonts w:ascii="Times New Roman" w:eastAsia="Times New Roman" w:hAnsi="Times New Roman"/>
          <w:b/>
          <w:bCs/>
          <w:sz w:val="24"/>
          <w:szCs w:val="24"/>
        </w:rPr>
        <w:t xml:space="preserve">lapkričio 25 </w:t>
      </w:r>
      <w:r w:rsidR="00160A6A" w:rsidRPr="00C30F1D">
        <w:rPr>
          <w:rFonts w:ascii="Times New Roman" w:eastAsia="Times New Roman" w:hAnsi="Times New Roman"/>
          <w:b/>
          <w:bCs/>
          <w:sz w:val="24"/>
          <w:szCs w:val="24"/>
        </w:rPr>
        <w:t>d</w:t>
      </w:r>
      <w:r w:rsidR="006C1899" w:rsidRPr="00C30F1D">
        <w:rPr>
          <w:rFonts w:ascii="Times New Roman" w:eastAsia="Times New Roman" w:hAnsi="Times New Roman"/>
          <w:b/>
          <w:bCs/>
          <w:sz w:val="24"/>
          <w:szCs w:val="24"/>
        </w:rPr>
        <w:t>.</w:t>
      </w:r>
      <w:bookmarkEnd w:id="10"/>
    </w:p>
    <w:p w14:paraId="764BDD3F" w14:textId="6C70D18B" w:rsidR="00A44F94" w:rsidRPr="00C30F1D" w:rsidRDefault="00693AEE" w:rsidP="00F87988">
      <w:pPr>
        <w:pStyle w:val="ListParagraph"/>
        <w:numPr>
          <w:ilvl w:val="1"/>
          <w:numId w:val="5"/>
        </w:numPr>
        <w:shd w:val="clear" w:color="auto" w:fill="FFFFFF" w:themeFill="background1"/>
        <w:spacing w:after="160" w:line="259" w:lineRule="auto"/>
        <w:ind w:left="709" w:hanging="709"/>
        <w:jc w:val="both"/>
        <w:rPr>
          <w:rFonts w:ascii="Times New Roman" w:eastAsia="Times New Roman" w:hAnsi="Times New Roman"/>
          <w:sz w:val="24"/>
          <w:szCs w:val="24"/>
          <w:lang w:eastAsia="en-US"/>
        </w:rPr>
      </w:pPr>
      <w:r w:rsidRPr="00C30F1D">
        <w:rPr>
          <w:rFonts w:ascii="Times New Roman" w:eastAsia="Times New Roman" w:hAnsi="Times New Roman"/>
          <w:sz w:val="24"/>
          <w:szCs w:val="24"/>
        </w:rPr>
        <w:t xml:space="preserve">Visi Darbai numatyti </w:t>
      </w:r>
      <w:r w:rsidR="00204C56" w:rsidRPr="00C30F1D">
        <w:rPr>
          <w:rFonts w:ascii="Times New Roman" w:hAnsi="Times New Roman"/>
          <w:sz w:val="24"/>
          <w:szCs w:val="24"/>
        </w:rPr>
        <w:t>tvarkybos darbų projekte (toliau – Projektas)</w:t>
      </w:r>
      <w:r w:rsidRPr="00C30F1D">
        <w:rPr>
          <w:rFonts w:ascii="Times New Roman" w:eastAsia="Times New Roman" w:hAnsi="Times New Roman"/>
          <w:sz w:val="24"/>
          <w:szCs w:val="24"/>
        </w:rPr>
        <w:t xml:space="preserve"> turi būti atlikti </w:t>
      </w:r>
      <w:r w:rsidR="006C1899" w:rsidRPr="00C30F1D">
        <w:rPr>
          <w:rFonts w:ascii="Times New Roman" w:eastAsia="Times New Roman" w:hAnsi="Times New Roman"/>
          <w:b/>
          <w:bCs/>
          <w:sz w:val="24"/>
          <w:szCs w:val="24"/>
        </w:rPr>
        <w:t xml:space="preserve">iki </w:t>
      </w:r>
      <w:bookmarkStart w:id="16" w:name="_Hlk43285922"/>
      <w:r w:rsidR="00160A6A" w:rsidRPr="00C30F1D">
        <w:rPr>
          <w:rFonts w:ascii="Times New Roman" w:eastAsia="Times New Roman" w:hAnsi="Times New Roman"/>
          <w:b/>
          <w:bCs/>
          <w:sz w:val="24"/>
          <w:szCs w:val="24"/>
        </w:rPr>
        <w:t>202</w:t>
      </w:r>
      <w:r w:rsidR="00305143">
        <w:rPr>
          <w:rFonts w:ascii="Times New Roman" w:eastAsia="Times New Roman" w:hAnsi="Times New Roman"/>
          <w:b/>
          <w:bCs/>
          <w:sz w:val="24"/>
          <w:szCs w:val="24"/>
        </w:rPr>
        <w:t>5</w:t>
      </w:r>
      <w:r w:rsidR="00160A6A" w:rsidRPr="00C30F1D">
        <w:rPr>
          <w:rFonts w:ascii="Times New Roman" w:eastAsia="Times New Roman" w:hAnsi="Times New Roman"/>
          <w:b/>
          <w:bCs/>
          <w:sz w:val="24"/>
          <w:szCs w:val="24"/>
        </w:rPr>
        <w:t xml:space="preserve"> m. </w:t>
      </w:r>
      <w:r w:rsidR="00034B3B" w:rsidRPr="00C30F1D">
        <w:rPr>
          <w:rFonts w:ascii="Times New Roman" w:eastAsia="Times New Roman" w:hAnsi="Times New Roman"/>
          <w:b/>
          <w:bCs/>
          <w:sz w:val="24"/>
          <w:szCs w:val="24"/>
        </w:rPr>
        <w:t>spalio 25</w:t>
      </w:r>
      <w:r w:rsidR="00160A6A" w:rsidRPr="00C30F1D">
        <w:rPr>
          <w:rFonts w:ascii="Times New Roman" w:eastAsia="Times New Roman" w:hAnsi="Times New Roman"/>
          <w:b/>
          <w:bCs/>
          <w:sz w:val="24"/>
          <w:szCs w:val="24"/>
        </w:rPr>
        <w:t xml:space="preserve"> d</w:t>
      </w:r>
      <w:r w:rsidR="006C1899" w:rsidRPr="00C30F1D">
        <w:rPr>
          <w:rFonts w:ascii="Times New Roman" w:eastAsia="Times New Roman" w:hAnsi="Times New Roman"/>
          <w:b/>
          <w:bCs/>
          <w:sz w:val="24"/>
          <w:szCs w:val="24"/>
        </w:rPr>
        <w:t>.</w:t>
      </w:r>
      <w:bookmarkEnd w:id="16"/>
      <w:r w:rsidR="006C1899" w:rsidRPr="00C30F1D">
        <w:rPr>
          <w:rFonts w:ascii="Times New Roman" w:eastAsia="Times New Roman" w:hAnsi="Times New Roman"/>
          <w:sz w:val="24"/>
          <w:szCs w:val="24"/>
        </w:rPr>
        <w:t xml:space="preserve"> </w:t>
      </w:r>
      <w:r w:rsidRPr="00C30F1D">
        <w:rPr>
          <w:rFonts w:ascii="Times New Roman" w:eastAsia="Times New Roman" w:hAnsi="Times New Roman"/>
          <w:sz w:val="24"/>
          <w:szCs w:val="24"/>
        </w:rPr>
        <w:t xml:space="preserve">nuo Sutarties įsigaliojimo su teise pratęsti šį terminą pagal Sutarties 2.6 </w:t>
      </w:r>
      <w:r w:rsidR="002377A0" w:rsidRPr="00C30F1D">
        <w:rPr>
          <w:rFonts w:ascii="Times New Roman" w:eastAsia="Times New Roman" w:hAnsi="Times New Roman"/>
          <w:sz w:val="24"/>
          <w:szCs w:val="24"/>
        </w:rPr>
        <w:t>punkto</w:t>
      </w:r>
      <w:r w:rsidR="001244D9" w:rsidRPr="00C30F1D">
        <w:rPr>
          <w:rFonts w:ascii="Times New Roman" w:eastAsia="Times New Roman" w:hAnsi="Times New Roman"/>
          <w:sz w:val="24"/>
          <w:szCs w:val="24"/>
        </w:rPr>
        <w:t xml:space="preserve"> </w:t>
      </w:r>
      <w:r w:rsidRPr="00C30F1D">
        <w:rPr>
          <w:rFonts w:ascii="Times New Roman" w:eastAsia="Times New Roman" w:hAnsi="Times New Roman"/>
          <w:sz w:val="24"/>
          <w:szCs w:val="24"/>
        </w:rPr>
        <w:t>nuostatas.</w:t>
      </w:r>
      <w:r w:rsidR="00AB2843" w:rsidRPr="00C30F1D">
        <w:t xml:space="preserve"> </w:t>
      </w:r>
      <w:bookmarkStart w:id="17" w:name="_Hlk141080529"/>
      <w:r w:rsidR="00AB2843" w:rsidRPr="00C30F1D">
        <w:rPr>
          <w:rFonts w:ascii="Times New Roman" w:eastAsia="Times New Roman" w:hAnsi="Times New Roman"/>
          <w:sz w:val="24"/>
          <w:szCs w:val="24"/>
        </w:rPr>
        <w:t>Sutarties sudarymo metais Projekte numatyti darbai turi būti atlikti iki 202</w:t>
      </w:r>
      <w:r w:rsidR="00305143">
        <w:rPr>
          <w:rFonts w:ascii="Times New Roman" w:eastAsia="Times New Roman" w:hAnsi="Times New Roman"/>
          <w:sz w:val="24"/>
          <w:szCs w:val="24"/>
        </w:rPr>
        <w:t>4</w:t>
      </w:r>
      <w:r w:rsidR="00AB2843" w:rsidRPr="00C30F1D">
        <w:rPr>
          <w:rFonts w:ascii="Times New Roman" w:eastAsia="Times New Roman" w:hAnsi="Times New Roman"/>
          <w:sz w:val="24"/>
          <w:szCs w:val="24"/>
        </w:rPr>
        <w:t xml:space="preserve"> m. lapkričio 25 d.</w:t>
      </w:r>
      <w:r w:rsidRPr="00C30F1D">
        <w:rPr>
          <w:rFonts w:ascii="Times New Roman" w:eastAsia="Times New Roman" w:hAnsi="Times New Roman"/>
          <w:sz w:val="24"/>
          <w:szCs w:val="24"/>
        </w:rPr>
        <w:t xml:space="preserve"> </w:t>
      </w:r>
      <w:bookmarkEnd w:id="17"/>
      <w:r w:rsidRPr="00C30F1D">
        <w:rPr>
          <w:rFonts w:ascii="Times New Roman" w:eastAsia="Times New Roman" w:hAnsi="Times New Roman"/>
          <w:sz w:val="24"/>
          <w:szCs w:val="24"/>
        </w:rPr>
        <w:t xml:space="preserve">Į Darbų atlikimo terminą nėra įskaitomi Darbų sustabdymo laikotarpiai nurodyti Sutarties 2.8 </w:t>
      </w:r>
      <w:r w:rsidR="00056752" w:rsidRPr="00C30F1D">
        <w:rPr>
          <w:rFonts w:ascii="Times New Roman" w:eastAsia="Times New Roman" w:hAnsi="Times New Roman"/>
          <w:sz w:val="24"/>
          <w:szCs w:val="24"/>
        </w:rPr>
        <w:t>p</w:t>
      </w:r>
      <w:r w:rsidRPr="00C30F1D">
        <w:rPr>
          <w:rFonts w:ascii="Times New Roman" w:eastAsia="Times New Roman" w:hAnsi="Times New Roman"/>
          <w:sz w:val="24"/>
          <w:szCs w:val="24"/>
        </w:rPr>
        <w:t>unkte.</w:t>
      </w:r>
    </w:p>
    <w:p w14:paraId="674B3F4B" w14:textId="77777777" w:rsidR="00A44F94" w:rsidRPr="00C30F1D" w:rsidRDefault="00693AEE" w:rsidP="00F87988">
      <w:pPr>
        <w:pStyle w:val="ListParagraph"/>
        <w:numPr>
          <w:ilvl w:val="1"/>
          <w:numId w:val="5"/>
        </w:numPr>
        <w:shd w:val="clear" w:color="auto" w:fill="FFFFFF" w:themeFill="background1"/>
        <w:spacing w:after="160" w:line="259" w:lineRule="auto"/>
        <w:ind w:left="709" w:hanging="709"/>
        <w:jc w:val="both"/>
        <w:rPr>
          <w:rFonts w:ascii="Times New Roman" w:eastAsia="Times New Roman" w:hAnsi="Times New Roman"/>
          <w:sz w:val="24"/>
          <w:szCs w:val="24"/>
          <w:lang w:eastAsia="en-US"/>
        </w:rPr>
      </w:pPr>
      <w:r w:rsidRPr="00C30F1D">
        <w:rPr>
          <w:rFonts w:ascii="Times New Roman" w:eastAsia="Times New Roman" w:hAnsi="Times New Roman"/>
          <w:sz w:val="24"/>
          <w:szCs w:val="24"/>
        </w:rPr>
        <w:t>Užsakovas, raštu nurodęs atsiradusias aplinkybes ir įspėjęs Rangovą prieš 3 (tris) darbo dienas, turi teisę sustabdyti visų Darbų arba jų dalies vykdymą. Darbų arba jų dalies vykdymas negali būti sustabdytas ilgesniam nei 12 mėn. laikotarpiui. Darbų ar jų dalies vykdymas atnaujinamas, kai išnyksta Darbų sustabdymą lėmusios aplinkybės</w:t>
      </w:r>
      <w:r w:rsidR="00056752" w:rsidRPr="00C30F1D">
        <w:rPr>
          <w:rFonts w:ascii="Times New Roman" w:eastAsia="Times New Roman" w:hAnsi="Times New Roman"/>
          <w:sz w:val="24"/>
          <w:szCs w:val="24"/>
        </w:rPr>
        <w:t>, apie kurias Užsakovas raštu informuoja Rangovą</w:t>
      </w:r>
      <w:r w:rsidRPr="00C30F1D">
        <w:rPr>
          <w:rFonts w:ascii="Times New Roman" w:eastAsia="Times New Roman" w:hAnsi="Times New Roman"/>
          <w:sz w:val="24"/>
          <w:szCs w:val="24"/>
        </w:rPr>
        <w:t>. Darbų atlikimo terminas pratęsiamas tam laikotarpiui, kuris buvo likęs iki darbų atlikimo pabaigos, skaičiuojant nuo pirmos Darbų sustabdymo dienos. Darbų atlikimo termino sustabdymas, Darbų atlikimo termino pabaigos nukėlimas fiksuojamas rašytiniu Šalių susitarimu. Darbų ar jų dalies atlikimo terminas gali būti sustabdomas šiais atvejais:</w:t>
      </w:r>
    </w:p>
    <w:p w14:paraId="4BF875F6" w14:textId="4527D2C8" w:rsidR="00693AEE" w:rsidRPr="00C30F1D" w:rsidRDefault="00693AEE" w:rsidP="00F87988">
      <w:pPr>
        <w:pStyle w:val="ListParagraph"/>
        <w:numPr>
          <w:ilvl w:val="2"/>
          <w:numId w:val="6"/>
        </w:numPr>
        <w:shd w:val="clear" w:color="auto" w:fill="FFFFFF" w:themeFill="background1"/>
        <w:spacing w:line="259" w:lineRule="auto"/>
        <w:ind w:left="709" w:hanging="709"/>
        <w:jc w:val="both"/>
        <w:rPr>
          <w:rFonts w:ascii="Times New Roman" w:eastAsia="Times New Roman" w:hAnsi="Times New Roman"/>
          <w:sz w:val="24"/>
          <w:szCs w:val="24"/>
          <w:lang w:eastAsia="en-US"/>
        </w:rPr>
      </w:pPr>
      <w:r w:rsidRPr="00C30F1D">
        <w:rPr>
          <w:rFonts w:ascii="Times New Roman" w:eastAsia="Times New Roman" w:hAnsi="Times New Roman"/>
          <w:sz w:val="24"/>
          <w:szCs w:val="24"/>
        </w:rPr>
        <w:t xml:space="preserve">Užsakovas neturi galimybės vykdyti savo įsipareigojimų pagal Sutartį (netenka finansinių galimybių apmokėti už atliekamus Darbus); </w:t>
      </w:r>
    </w:p>
    <w:p w14:paraId="15D2470B" w14:textId="77777777" w:rsidR="00693AEE" w:rsidRPr="00C30F1D" w:rsidRDefault="00693AEE" w:rsidP="00F87988">
      <w:pPr>
        <w:pStyle w:val="ListParagraph"/>
        <w:numPr>
          <w:ilvl w:val="2"/>
          <w:numId w:val="6"/>
        </w:numPr>
        <w:shd w:val="clear" w:color="auto" w:fill="FFFFFF" w:themeFill="background1"/>
        <w:spacing w:line="259" w:lineRule="auto"/>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Užsakovas neturi galimybės Sutartyje numatytais terminais pateikti dokumentų ir informacijos, kurie yra būtini Darbų vykdymui, ir Rangovas dėl šių priežasčių negali vykdyti savo įsipareigojimų; </w:t>
      </w:r>
    </w:p>
    <w:p w14:paraId="3EFC4152" w14:textId="77777777" w:rsidR="00693AEE" w:rsidRPr="00C30F1D" w:rsidRDefault="00693AEE" w:rsidP="00F87988">
      <w:pPr>
        <w:pStyle w:val="ListParagraph"/>
        <w:numPr>
          <w:ilvl w:val="2"/>
          <w:numId w:val="6"/>
        </w:numPr>
        <w:shd w:val="clear" w:color="auto" w:fill="FFFFFF" w:themeFill="background1"/>
        <w:spacing w:line="259" w:lineRule="auto"/>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dėl trečiųjų šalių neveikimo arba netinkamo veikimo;</w:t>
      </w:r>
    </w:p>
    <w:p w14:paraId="6E62B5D6" w14:textId="77777777" w:rsidR="00693AEE" w:rsidRPr="00C30F1D" w:rsidRDefault="00693AEE" w:rsidP="00F87988">
      <w:pPr>
        <w:pStyle w:val="ListParagraph"/>
        <w:numPr>
          <w:ilvl w:val="2"/>
          <w:numId w:val="6"/>
        </w:numPr>
        <w:shd w:val="clear" w:color="auto" w:fill="FFFFFF" w:themeFill="background1"/>
        <w:spacing w:line="259" w:lineRule="auto"/>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būtinas papildomas laikas įvykdyti papildomų Darbų viešąjį pirkimą;</w:t>
      </w:r>
    </w:p>
    <w:p w14:paraId="5BE6C4C8" w14:textId="21AA0937" w:rsidR="00693AEE" w:rsidRPr="00C30F1D" w:rsidRDefault="00194C79" w:rsidP="00F87988">
      <w:pPr>
        <w:pStyle w:val="ListParagraph"/>
        <w:numPr>
          <w:ilvl w:val="2"/>
          <w:numId w:val="6"/>
        </w:numPr>
        <w:shd w:val="clear" w:color="auto" w:fill="FFFFFF" w:themeFill="background1"/>
        <w:spacing w:line="259" w:lineRule="auto"/>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dėl</w:t>
      </w:r>
      <w:r w:rsidR="00693AEE" w:rsidRPr="00C30F1D">
        <w:rPr>
          <w:rFonts w:ascii="Times New Roman" w:eastAsia="Times New Roman" w:hAnsi="Times New Roman"/>
          <w:sz w:val="24"/>
          <w:szCs w:val="24"/>
        </w:rPr>
        <w:t xml:space="preserve"> </w:t>
      </w:r>
      <w:r w:rsidRPr="00C30F1D">
        <w:rPr>
          <w:rFonts w:ascii="Times New Roman" w:eastAsia="Times New Roman" w:hAnsi="Times New Roman"/>
          <w:sz w:val="24"/>
          <w:szCs w:val="24"/>
        </w:rPr>
        <w:t xml:space="preserve">nenumatomo </w:t>
      </w:r>
      <w:r w:rsidR="00693AEE" w:rsidRPr="00C30F1D">
        <w:rPr>
          <w:rFonts w:ascii="Times New Roman" w:eastAsia="Times New Roman" w:hAnsi="Times New Roman"/>
          <w:sz w:val="24"/>
          <w:szCs w:val="24"/>
        </w:rPr>
        <w:t xml:space="preserve">gamtos jėgų </w:t>
      </w:r>
      <w:r w:rsidRPr="00C30F1D">
        <w:rPr>
          <w:rFonts w:ascii="Times New Roman" w:eastAsia="Times New Roman" w:hAnsi="Times New Roman"/>
          <w:sz w:val="24"/>
          <w:szCs w:val="24"/>
        </w:rPr>
        <w:t>veikimo</w:t>
      </w:r>
      <w:r w:rsidR="00693AEE" w:rsidRPr="00C30F1D">
        <w:rPr>
          <w:rFonts w:ascii="Times New Roman" w:eastAsia="Times New Roman" w:hAnsi="Times New Roman"/>
          <w:sz w:val="24"/>
          <w:szCs w:val="24"/>
        </w:rPr>
        <w:t xml:space="preserve">, kurio joks patyręs rangovas nebūtų galėjęs tikėtis; </w:t>
      </w:r>
    </w:p>
    <w:p w14:paraId="3F18182E" w14:textId="77777777" w:rsidR="00693AEE" w:rsidRPr="00C30F1D" w:rsidRDefault="00693AEE" w:rsidP="00F87988">
      <w:pPr>
        <w:pStyle w:val="ListParagraph"/>
        <w:numPr>
          <w:ilvl w:val="2"/>
          <w:numId w:val="6"/>
        </w:numPr>
        <w:shd w:val="clear" w:color="auto" w:fill="FFFFFF" w:themeFill="background1"/>
        <w:spacing w:line="259" w:lineRule="auto"/>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fizinės kliūtys arba kitos nei klimatinės fizinės sąlygos, su kuriomis vykdant darbus susidurta Statybvietėje, ir tų kliūčių ar sąlygų Rangovas nebūtų galėjęs pagrįstai numatyti; </w:t>
      </w:r>
    </w:p>
    <w:p w14:paraId="1A64694A" w14:textId="77777777" w:rsidR="00693AEE" w:rsidRPr="00C30F1D" w:rsidRDefault="00693AEE" w:rsidP="00F87988">
      <w:pPr>
        <w:pStyle w:val="ListParagraph"/>
        <w:numPr>
          <w:ilvl w:val="2"/>
          <w:numId w:val="6"/>
        </w:numPr>
        <w:shd w:val="clear" w:color="auto" w:fill="FFFFFF" w:themeFill="background1"/>
        <w:spacing w:line="259" w:lineRule="auto"/>
        <w:ind w:left="709" w:hanging="709"/>
        <w:contextualSpacing w:val="0"/>
        <w:jc w:val="both"/>
        <w:rPr>
          <w:rFonts w:ascii="Times New Roman" w:eastAsia="Times New Roman" w:hAnsi="Times New Roman"/>
          <w:sz w:val="24"/>
          <w:szCs w:val="24"/>
        </w:rPr>
      </w:pPr>
      <w:r w:rsidRPr="00C30F1D">
        <w:rPr>
          <w:rFonts w:ascii="Times New Roman" w:eastAsia="Times New Roman" w:hAnsi="Times New Roman"/>
          <w:sz w:val="24"/>
          <w:szCs w:val="24"/>
        </w:rPr>
        <w:t>kitos aplinkybės, kurios nebuvo žinomos pirkimo vykdymo metu ir su kuriomis susidurtų bet kuris rangovas.</w:t>
      </w:r>
    </w:p>
    <w:p w14:paraId="192807CA" w14:textId="401A544B" w:rsidR="00693AEE" w:rsidRPr="00C30F1D" w:rsidRDefault="00693AEE" w:rsidP="00F87988">
      <w:pPr>
        <w:pStyle w:val="ListParagraph"/>
        <w:numPr>
          <w:ilvl w:val="1"/>
          <w:numId w:val="5"/>
        </w:numPr>
        <w:shd w:val="clear" w:color="auto" w:fill="FFFFFF" w:themeFill="background1"/>
        <w:spacing w:after="160" w:line="259" w:lineRule="auto"/>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Pirkimo dokumentai, Rangovo pasiūlymas bei Sutarties priedai yra neatskiriamos šios Sutarties dalys. Jų reikalavimai yra privalomi Sutarties šalims.</w:t>
      </w:r>
    </w:p>
    <w:p w14:paraId="2FBF83EF" w14:textId="77777777" w:rsidR="00693AEE" w:rsidRPr="00C30F1D" w:rsidRDefault="00693AEE" w:rsidP="00F87988">
      <w:pPr>
        <w:pStyle w:val="ListParagraph"/>
        <w:numPr>
          <w:ilvl w:val="1"/>
          <w:numId w:val="5"/>
        </w:numPr>
        <w:shd w:val="clear" w:color="auto" w:fill="FFFFFF" w:themeFill="background1"/>
        <w:spacing w:after="160" w:line="259" w:lineRule="auto"/>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lastRenderedPageBreak/>
        <w:t>Sutarties keitimas, jos galiojimo laikotarpiu, galimas neatliekant naujos pirkimo procedūros, vadovaujantis Lietuvos Respublikos viešųjų pirkimų įstatymo 89 straipsnio nuostatomis bei aplinkybėmis, kurios Sutartyje nustatytos aiškiai, tiksliai ir nedviprasmiškai.</w:t>
      </w:r>
      <w:r w:rsidRPr="00C30F1D">
        <w:rPr>
          <w:rFonts w:ascii="Times New Roman" w:eastAsia="Times New Roman" w:hAnsi="Times New Roman"/>
          <w:sz w:val="24"/>
          <w:szCs w:val="24"/>
        </w:rPr>
        <w:tab/>
      </w:r>
    </w:p>
    <w:p w14:paraId="2B0A214A" w14:textId="70C4685A" w:rsidR="0069433C" w:rsidRPr="00C30F1D" w:rsidRDefault="00CB38EC" w:rsidP="00F87988">
      <w:pPr>
        <w:pStyle w:val="ListParagraph"/>
        <w:numPr>
          <w:ilvl w:val="1"/>
          <w:numId w:val="5"/>
        </w:numPr>
        <w:shd w:val="clear" w:color="auto" w:fill="FFFFFF" w:themeFill="background1"/>
        <w:spacing w:after="160" w:line="259" w:lineRule="auto"/>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Atsiskaitymui su Rangovu skirtos lėšos </w:t>
      </w:r>
      <w:r w:rsidR="007E4E41" w:rsidRPr="00C30F1D">
        <w:rPr>
          <w:rFonts w:ascii="Times New Roman" w:eastAsia="Times New Roman" w:hAnsi="Times New Roman"/>
          <w:sz w:val="24"/>
          <w:szCs w:val="24"/>
        </w:rPr>
        <w:t xml:space="preserve">Darbų </w:t>
      </w:r>
      <w:r w:rsidRPr="00C30F1D">
        <w:rPr>
          <w:rFonts w:ascii="Times New Roman" w:eastAsia="Times New Roman" w:hAnsi="Times New Roman"/>
          <w:sz w:val="24"/>
          <w:szCs w:val="24"/>
        </w:rPr>
        <w:t>atlikimo grafike (Sutarties 2 priedas) turi būti išdėstytos tolygiai atliekamų darbų apimtims,</w:t>
      </w:r>
      <w:r w:rsidR="00AA6F82" w:rsidRPr="00C30F1D">
        <w:rPr>
          <w:rFonts w:ascii="Times New Roman" w:eastAsia="Times New Roman" w:hAnsi="Times New Roman"/>
          <w:sz w:val="24"/>
          <w:szCs w:val="24"/>
        </w:rPr>
        <w:t xml:space="preserve"> atsižvelgiant į darbų sezoniškumą ir klimatines sąlygas. J</w:t>
      </w:r>
      <w:r w:rsidRPr="00C30F1D">
        <w:rPr>
          <w:rFonts w:ascii="Times New Roman" w:eastAsia="Times New Roman" w:hAnsi="Times New Roman"/>
          <w:sz w:val="24"/>
          <w:szCs w:val="24"/>
        </w:rPr>
        <w:t>eigu darbai atliekami per kelių metų laikotarpį, tai perkeliamais metais lapkričio mėn. negalima planuoti darbų daugiau kaip 50 proc</w:t>
      </w:r>
      <w:r w:rsidR="006D5B8B" w:rsidRPr="00C30F1D">
        <w:rPr>
          <w:rFonts w:ascii="Times New Roman" w:eastAsia="Times New Roman" w:hAnsi="Times New Roman"/>
          <w:sz w:val="24"/>
          <w:szCs w:val="24"/>
        </w:rPr>
        <w:t>entų</w:t>
      </w:r>
      <w:r w:rsidRPr="00C30F1D">
        <w:rPr>
          <w:rFonts w:ascii="Times New Roman" w:eastAsia="Times New Roman" w:hAnsi="Times New Roman"/>
          <w:sz w:val="24"/>
          <w:szCs w:val="24"/>
        </w:rPr>
        <w:t xml:space="preserve"> apimties nuo kitais mėnesiais išdėstyto darbų apimčių vidurkio. Paskutiniais Sutarties įgyvendinimo metais darbai</w:t>
      </w:r>
      <w:r w:rsidR="0069433C" w:rsidRPr="00C30F1D">
        <w:rPr>
          <w:rFonts w:ascii="Times New Roman" w:eastAsia="Times New Roman" w:hAnsi="Times New Roman"/>
          <w:sz w:val="24"/>
          <w:szCs w:val="24"/>
        </w:rPr>
        <w:t>, atsižvelgiant į darbų pobūdį ir klimatines sąlygas,</w:t>
      </w:r>
      <w:r w:rsidRPr="00C30F1D">
        <w:rPr>
          <w:rFonts w:ascii="Times New Roman" w:eastAsia="Times New Roman" w:hAnsi="Times New Roman"/>
          <w:sz w:val="24"/>
          <w:szCs w:val="24"/>
        </w:rPr>
        <w:t xml:space="preserve"> turi būti planuojami pabaigti ne vėliau kaip iki </w:t>
      </w:r>
      <w:r w:rsidR="0069433C" w:rsidRPr="00C30F1D">
        <w:rPr>
          <w:rFonts w:ascii="Times New Roman" w:eastAsia="Times New Roman" w:hAnsi="Times New Roman"/>
          <w:sz w:val="24"/>
          <w:szCs w:val="24"/>
        </w:rPr>
        <w:t xml:space="preserve">spalio </w:t>
      </w:r>
      <w:r w:rsidRPr="00C30F1D">
        <w:rPr>
          <w:rFonts w:ascii="Times New Roman" w:eastAsia="Times New Roman" w:hAnsi="Times New Roman"/>
          <w:sz w:val="24"/>
          <w:szCs w:val="24"/>
        </w:rPr>
        <w:t>mėn. pabaigos.</w:t>
      </w:r>
    </w:p>
    <w:p w14:paraId="4BD6B6F3" w14:textId="7D3BCD16" w:rsidR="00061484" w:rsidRPr="00C30F1D" w:rsidRDefault="00CB38EC" w:rsidP="00F87988">
      <w:pPr>
        <w:pStyle w:val="ListParagraph"/>
        <w:numPr>
          <w:ilvl w:val="1"/>
          <w:numId w:val="5"/>
        </w:numPr>
        <w:shd w:val="clear" w:color="auto" w:fill="FFFFFF" w:themeFill="background1"/>
        <w:spacing w:after="160" w:line="259" w:lineRule="auto"/>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Darbų vykdymo metu </w:t>
      </w:r>
      <w:r w:rsidR="007E4E41" w:rsidRPr="00C30F1D">
        <w:rPr>
          <w:rFonts w:ascii="Times New Roman" w:eastAsia="Times New Roman" w:hAnsi="Times New Roman"/>
          <w:sz w:val="24"/>
          <w:szCs w:val="24"/>
        </w:rPr>
        <w:t xml:space="preserve">Darbų </w:t>
      </w:r>
      <w:r w:rsidRPr="00C30F1D">
        <w:rPr>
          <w:rFonts w:ascii="Times New Roman" w:eastAsia="Times New Roman" w:hAnsi="Times New Roman"/>
          <w:sz w:val="24"/>
          <w:szCs w:val="24"/>
        </w:rPr>
        <w:t xml:space="preserve">atlikimo grafikas gali būti keičiamas dėl </w:t>
      </w:r>
      <w:r w:rsidR="008B1C65" w:rsidRPr="00C30F1D">
        <w:rPr>
          <w:rFonts w:ascii="Times New Roman" w:eastAsia="Times New Roman" w:hAnsi="Times New Roman"/>
          <w:sz w:val="24"/>
          <w:szCs w:val="24"/>
        </w:rPr>
        <w:t>d</w:t>
      </w:r>
      <w:r w:rsidRPr="00C30F1D">
        <w:rPr>
          <w:rFonts w:ascii="Times New Roman" w:eastAsia="Times New Roman" w:hAnsi="Times New Roman"/>
          <w:sz w:val="24"/>
          <w:szCs w:val="24"/>
        </w:rPr>
        <w:t xml:space="preserve">arbų apimčių </w:t>
      </w:r>
      <w:r w:rsidR="00334678" w:rsidRPr="00C30F1D">
        <w:rPr>
          <w:rFonts w:ascii="Times New Roman" w:eastAsia="Times New Roman" w:hAnsi="Times New Roman"/>
          <w:sz w:val="24"/>
          <w:szCs w:val="24"/>
        </w:rPr>
        <w:t xml:space="preserve">ir finansavimo lėšų dydžio </w:t>
      </w:r>
      <w:r w:rsidRPr="00C30F1D">
        <w:rPr>
          <w:rFonts w:ascii="Times New Roman" w:eastAsia="Times New Roman" w:hAnsi="Times New Roman"/>
          <w:sz w:val="24"/>
          <w:szCs w:val="24"/>
        </w:rPr>
        <w:t xml:space="preserve">kitimo (didėjimo ir (ar) mažėjimo), Sutartyje numatytų terminų sustabdymo ar pratęsimo, taip pat dėl kitų aplinkybių, kurių nebuvo galima numatyti iki Pirkimo paskelbimo. Darbų atlikimo </w:t>
      </w:r>
      <w:r w:rsidR="00334678" w:rsidRPr="00C30F1D">
        <w:rPr>
          <w:rFonts w:ascii="Times New Roman" w:eastAsia="Times New Roman" w:hAnsi="Times New Roman"/>
          <w:sz w:val="24"/>
          <w:szCs w:val="24"/>
        </w:rPr>
        <w:t>grafiko keitimas</w:t>
      </w:r>
      <w:r w:rsidR="000B3BC9" w:rsidRPr="00C30F1D">
        <w:rPr>
          <w:rFonts w:ascii="Times New Roman" w:eastAsia="Times New Roman" w:hAnsi="Times New Roman"/>
          <w:sz w:val="24"/>
          <w:szCs w:val="24"/>
        </w:rPr>
        <w:t>, kai nesikeičia Sutarties finansavimo lėšų dydis,</w:t>
      </w:r>
      <w:r w:rsidR="00334678" w:rsidRPr="00C30F1D">
        <w:rPr>
          <w:rFonts w:ascii="Times New Roman" w:eastAsia="Times New Roman" w:hAnsi="Times New Roman"/>
          <w:sz w:val="24"/>
          <w:szCs w:val="24"/>
        </w:rPr>
        <w:t xml:space="preserve"> prilyg</w:t>
      </w:r>
      <w:r w:rsidR="00B808B2" w:rsidRPr="00C30F1D">
        <w:rPr>
          <w:rFonts w:ascii="Times New Roman" w:eastAsia="Times New Roman" w:hAnsi="Times New Roman"/>
          <w:sz w:val="24"/>
          <w:szCs w:val="24"/>
        </w:rPr>
        <w:t>inamas</w:t>
      </w:r>
      <w:r w:rsidR="00334678" w:rsidRPr="00C30F1D">
        <w:rPr>
          <w:rFonts w:ascii="Times New Roman" w:eastAsia="Times New Roman" w:hAnsi="Times New Roman"/>
          <w:sz w:val="24"/>
          <w:szCs w:val="24"/>
        </w:rPr>
        <w:t xml:space="preserve"> Šalių papildom</w:t>
      </w:r>
      <w:r w:rsidR="00554B5A" w:rsidRPr="00C30F1D">
        <w:rPr>
          <w:rFonts w:ascii="Times New Roman" w:eastAsia="Times New Roman" w:hAnsi="Times New Roman"/>
          <w:sz w:val="24"/>
          <w:szCs w:val="24"/>
        </w:rPr>
        <w:t>o</w:t>
      </w:r>
      <w:r w:rsidR="00334678" w:rsidRPr="00C30F1D">
        <w:rPr>
          <w:rFonts w:ascii="Times New Roman" w:eastAsia="Times New Roman" w:hAnsi="Times New Roman"/>
          <w:sz w:val="24"/>
          <w:szCs w:val="24"/>
        </w:rPr>
        <w:t xml:space="preserve"> susitarim</w:t>
      </w:r>
      <w:r w:rsidR="00554B5A" w:rsidRPr="00C30F1D">
        <w:rPr>
          <w:rFonts w:ascii="Times New Roman" w:eastAsia="Times New Roman" w:hAnsi="Times New Roman"/>
          <w:sz w:val="24"/>
          <w:szCs w:val="24"/>
        </w:rPr>
        <w:t xml:space="preserve">o </w:t>
      </w:r>
      <w:r w:rsidR="0079663A" w:rsidRPr="00C30F1D">
        <w:rPr>
          <w:rFonts w:ascii="Times New Roman" w:eastAsia="Times New Roman" w:hAnsi="Times New Roman"/>
          <w:sz w:val="24"/>
          <w:szCs w:val="24"/>
        </w:rPr>
        <w:t>pasirašymui</w:t>
      </w:r>
      <w:r w:rsidRPr="00C30F1D">
        <w:rPr>
          <w:rFonts w:ascii="Times New Roman" w:eastAsia="Times New Roman" w:hAnsi="Times New Roman"/>
          <w:sz w:val="24"/>
          <w:szCs w:val="24"/>
        </w:rPr>
        <w:t>.</w:t>
      </w:r>
    </w:p>
    <w:p w14:paraId="2C607525" w14:textId="6D3BFB3E" w:rsidR="00160A6A" w:rsidRPr="00C30F1D" w:rsidRDefault="00693AEE" w:rsidP="009F4D78">
      <w:pPr>
        <w:shd w:val="clear" w:color="auto" w:fill="FFFFFF" w:themeFill="background1"/>
        <w:tabs>
          <w:tab w:val="left" w:pos="709"/>
        </w:tabs>
        <w:ind w:left="709"/>
        <w:jc w:val="both"/>
        <w:rPr>
          <w:rFonts w:ascii="Times New Roman" w:eastAsia="Times New Roman" w:hAnsi="Times New Roman"/>
          <w:sz w:val="24"/>
          <w:szCs w:val="24"/>
        </w:rPr>
      </w:pPr>
      <w:r w:rsidRPr="00C30F1D">
        <w:rPr>
          <w:rFonts w:ascii="Times New Roman" w:eastAsia="Times New Roman" w:hAnsi="Times New Roman"/>
          <w:sz w:val="24"/>
          <w:szCs w:val="24"/>
        </w:rPr>
        <w:tab/>
      </w:r>
    </w:p>
    <w:p w14:paraId="7A6CDA94" w14:textId="77777777" w:rsidR="000F26AF" w:rsidRPr="00C30F1D" w:rsidRDefault="000F26AF" w:rsidP="00F87988">
      <w:pPr>
        <w:pStyle w:val="ListParagraph"/>
        <w:numPr>
          <w:ilvl w:val="0"/>
          <w:numId w:val="2"/>
        </w:numPr>
        <w:shd w:val="clear" w:color="auto" w:fill="FFFFFF" w:themeFill="background1"/>
        <w:tabs>
          <w:tab w:val="left" w:pos="851"/>
        </w:tabs>
        <w:ind w:left="2552" w:hanging="2552"/>
        <w:jc w:val="center"/>
        <w:rPr>
          <w:rFonts w:ascii="Times New Roman" w:hAnsi="Times New Roman"/>
          <w:b/>
          <w:sz w:val="24"/>
          <w:szCs w:val="24"/>
        </w:rPr>
      </w:pPr>
      <w:r w:rsidRPr="00C30F1D">
        <w:rPr>
          <w:rFonts w:ascii="Times New Roman" w:hAnsi="Times New Roman"/>
          <w:b/>
          <w:sz w:val="24"/>
          <w:szCs w:val="24"/>
        </w:rPr>
        <w:t>RANGOVO PATVIRTINIMAI</w:t>
      </w:r>
    </w:p>
    <w:p w14:paraId="3D0A68E3" w14:textId="77777777" w:rsidR="00194238" w:rsidRPr="00C30F1D" w:rsidRDefault="00194238" w:rsidP="009F4D78">
      <w:pPr>
        <w:pStyle w:val="ListParagraph"/>
        <w:shd w:val="clear" w:color="auto" w:fill="FFFFFF" w:themeFill="background1"/>
        <w:tabs>
          <w:tab w:val="left" w:pos="851"/>
        </w:tabs>
        <w:ind w:left="6598"/>
        <w:rPr>
          <w:rFonts w:ascii="Times New Roman" w:hAnsi="Times New Roman"/>
          <w:b/>
          <w:sz w:val="24"/>
          <w:szCs w:val="24"/>
        </w:rPr>
      </w:pPr>
    </w:p>
    <w:p w14:paraId="284496B7" w14:textId="77777777" w:rsidR="00A44F94" w:rsidRPr="00C30F1D" w:rsidRDefault="000F26AF" w:rsidP="00F87988">
      <w:pPr>
        <w:numPr>
          <w:ilvl w:val="1"/>
          <w:numId w:val="2"/>
        </w:numPr>
        <w:shd w:val="clear" w:color="auto" w:fill="FFFFFF" w:themeFill="background1"/>
        <w:tabs>
          <w:tab w:val="left" w:pos="720"/>
        </w:tabs>
        <w:ind w:left="709" w:hanging="689"/>
        <w:jc w:val="both"/>
        <w:rPr>
          <w:rFonts w:ascii="Times New Roman" w:eastAsia="Times New Roman" w:hAnsi="Times New Roman"/>
          <w:sz w:val="24"/>
          <w:szCs w:val="24"/>
        </w:rPr>
      </w:pPr>
      <w:r w:rsidRPr="00C30F1D">
        <w:rPr>
          <w:rFonts w:ascii="Times New Roman" w:eastAsia="Times New Roman" w:hAnsi="Times New Roman"/>
          <w:sz w:val="24"/>
          <w:szCs w:val="24"/>
        </w:rPr>
        <w:t>Sudarydamas šią Sutartį Rangovas patvirtina, kad:</w:t>
      </w:r>
    </w:p>
    <w:p w14:paraId="209CF753" w14:textId="456C8E5F" w:rsidR="000F26AF" w:rsidRPr="00C30F1D" w:rsidRDefault="000F26AF" w:rsidP="00F87988">
      <w:pPr>
        <w:pStyle w:val="ListParagraph"/>
        <w:numPr>
          <w:ilvl w:val="2"/>
          <w:numId w:val="7"/>
        </w:numPr>
        <w:shd w:val="clear" w:color="auto" w:fill="FFFFFF" w:themeFill="background1"/>
        <w:tabs>
          <w:tab w:val="left" w:pos="720"/>
        </w:tabs>
        <w:jc w:val="both"/>
        <w:rPr>
          <w:rFonts w:ascii="Times New Roman" w:eastAsia="Times New Roman" w:hAnsi="Times New Roman"/>
          <w:sz w:val="24"/>
          <w:szCs w:val="24"/>
        </w:rPr>
      </w:pPr>
      <w:r w:rsidRPr="00C30F1D">
        <w:rPr>
          <w:rFonts w:ascii="Times New Roman" w:eastAsia="Times New Roman" w:hAnsi="Times New Roman"/>
          <w:sz w:val="24"/>
          <w:szCs w:val="24"/>
        </w:rPr>
        <w:t>jis turi visas licencijas, patirtį ir kvalifikaciją</w:t>
      </w:r>
      <w:r w:rsidR="00010423" w:rsidRPr="00C30F1D">
        <w:rPr>
          <w:rFonts w:ascii="Times New Roman" w:eastAsia="Times New Roman" w:hAnsi="Times New Roman"/>
          <w:sz w:val="24"/>
          <w:szCs w:val="24"/>
        </w:rPr>
        <w:t xml:space="preserve"> ir pajėgumus</w:t>
      </w:r>
      <w:r w:rsidRPr="00C30F1D">
        <w:rPr>
          <w:rFonts w:ascii="Times New Roman" w:eastAsia="Times New Roman" w:hAnsi="Times New Roman"/>
          <w:sz w:val="24"/>
          <w:szCs w:val="24"/>
        </w:rPr>
        <w:t>, kiek reikalinga šiai Sutarčiai įvykdyti;</w:t>
      </w:r>
    </w:p>
    <w:p w14:paraId="40C8F75B" w14:textId="60463A44" w:rsidR="00F66E01" w:rsidRPr="00C30F1D" w:rsidRDefault="00F66E01" w:rsidP="00F87988">
      <w:pPr>
        <w:pStyle w:val="ListParagraph"/>
        <w:numPr>
          <w:ilvl w:val="2"/>
          <w:numId w:val="7"/>
        </w:numPr>
        <w:shd w:val="clear" w:color="auto" w:fill="FFFFFF" w:themeFill="background1"/>
        <w:tabs>
          <w:tab w:val="left" w:pos="720"/>
        </w:tabs>
        <w:jc w:val="both"/>
        <w:rPr>
          <w:rFonts w:ascii="Times New Roman" w:eastAsia="Times New Roman" w:hAnsi="Times New Roman"/>
          <w:sz w:val="24"/>
          <w:szCs w:val="24"/>
        </w:rPr>
      </w:pPr>
      <w:r w:rsidRPr="00C30F1D">
        <w:rPr>
          <w:rFonts w:ascii="Times New Roman" w:eastAsia="Times New Roman" w:hAnsi="Times New Roman"/>
          <w:sz w:val="24"/>
          <w:szCs w:val="24"/>
        </w:rPr>
        <w:t>iškilus būtinybei, jis įsipareigoja gauti leidimus ir licencijas, reikalingus(-as) Sutarties tinkamam vykdymui, parengti reikalingą ir (arba) naudingą vykdomąją dokumentaciją,  įforminti ir perduoti ją Užsakovui;</w:t>
      </w:r>
    </w:p>
    <w:p w14:paraId="78C62D7B" w14:textId="424ACB9B" w:rsidR="000F26AF" w:rsidRPr="00C30F1D" w:rsidRDefault="000F26AF" w:rsidP="00F87988">
      <w:pPr>
        <w:pStyle w:val="ListParagraph"/>
        <w:numPr>
          <w:ilvl w:val="2"/>
          <w:numId w:val="7"/>
        </w:numPr>
        <w:shd w:val="clear" w:color="auto" w:fill="FFFFFF" w:themeFill="background1"/>
        <w:tabs>
          <w:tab w:val="left" w:pos="720"/>
        </w:tabs>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susipažino su </w:t>
      </w:r>
      <w:r w:rsidR="00986763" w:rsidRPr="00C30F1D">
        <w:rPr>
          <w:rFonts w:ascii="Times New Roman" w:eastAsia="Times New Roman" w:hAnsi="Times New Roman"/>
          <w:sz w:val="24"/>
          <w:szCs w:val="24"/>
        </w:rPr>
        <w:t>Projekt</w:t>
      </w:r>
      <w:r w:rsidR="00204C56" w:rsidRPr="00C30F1D">
        <w:rPr>
          <w:rFonts w:ascii="Times New Roman" w:eastAsia="Times New Roman" w:hAnsi="Times New Roman"/>
          <w:sz w:val="24"/>
          <w:szCs w:val="24"/>
        </w:rPr>
        <w:t>u</w:t>
      </w:r>
      <w:r w:rsidRPr="00C30F1D">
        <w:rPr>
          <w:rFonts w:ascii="Times New Roman" w:eastAsia="Times New Roman" w:hAnsi="Times New Roman"/>
          <w:sz w:val="24"/>
          <w:szCs w:val="24"/>
        </w:rPr>
        <w:t xml:space="preserve">, </w:t>
      </w:r>
      <w:r w:rsidR="00010423" w:rsidRPr="00C30F1D">
        <w:rPr>
          <w:rFonts w:ascii="Times New Roman" w:eastAsia="Times New Roman" w:hAnsi="Times New Roman"/>
          <w:sz w:val="24"/>
          <w:szCs w:val="24"/>
        </w:rPr>
        <w:t xml:space="preserve">objektu vietoje, </w:t>
      </w:r>
      <w:r w:rsidRPr="00C30F1D">
        <w:rPr>
          <w:rFonts w:ascii="Times New Roman" w:eastAsia="Times New Roman" w:hAnsi="Times New Roman"/>
          <w:sz w:val="24"/>
          <w:szCs w:val="24"/>
        </w:rPr>
        <w:t>aplinkybėmis ir sąlygomis, kurioms esant bus atliekami Darbai, ir neturi jokių pretenzijų ir (ar) pastabų dėl galimybės atlikti Darbus Sutartyje ir jos prieduose nustatyta tvarka ir sąlygomis;</w:t>
      </w:r>
    </w:p>
    <w:p w14:paraId="65CBB633" w14:textId="50B425B2" w:rsidR="000F26AF" w:rsidRPr="00C30F1D" w:rsidRDefault="000F26AF" w:rsidP="00F87988">
      <w:pPr>
        <w:pStyle w:val="ListParagraph"/>
        <w:numPr>
          <w:ilvl w:val="2"/>
          <w:numId w:val="7"/>
        </w:numPr>
        <w:shd w:val="clear" w:color="auto" w:fill="FFFFFF" w:themeFill="background1"/>
        <w:tabs>
          <w:tab w:val="left" w:pos="720"/>
        </w:tabs>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nuosekliai ir išsamiai įvertino </w:t>
      </w:r>
      <w:r w:rsidR="00010423" w:rsidRPr="00C30F1D">
        <w:rPr>
          <w:rFonts w:ascii="Times New Roman" w:eastAsia="Times New Roman" w:hAnsi="Times New Roman"/>
          <w:sz w:val="24"/>
          <w:szCs w:val="24"/>
        </w:rPr>
        <w:t>Projekte numatytus</w:t>
      </w:r>
      <w:r w:rsidRPr="00C30F1D">
        <w:rPr>
          <w:rFonts w:ascii="Times New Roman" w:eastAsia="Times New Roman" w:hAnsi="Times New Roman"/>
          <w:sz w:val="24"/>
          <w:szCs w:val="24"/>
        </w:rPr>
        <w:t xml:space="preserve"> Darbus, finansavimo sąlygas, statybos medžiagų, įrengimų, darbo jėgos vertes bei rinkos kainas, galimus jų svyravimus ne tik Sutarties sudarymo momentu, bet ir Sutarties vykdymo laikotarpiui; </w:t>
      </w:r>
    </w:p>
    <w:p w14:paraId="5319BFBB" w14:textId="4F2CE767" w:rsidR="000F26AF" w:rsidRPr="00C30F1D" w:rsidRDefault="000F26AF" w:rsidP="00F87988">
      <w:pPr>
        <w:pStyle w:val="ListParagraph"/>
        <w:numPr>
          <w:ilvl w:val="2"/>
          <w:numId w:val="7"/>
        </w:numPr>
        <w:shd w:val="clear" w:color="auto" w:fill="FFFFFF" w:themeFill="background1"/>
        <w:tabs>
          <w:tab w:val="left" w:pos="720"/>
        </w:tabs>
        <w:jc w:val="both"/>
        <w:rPr>
          <w:rFonts w:ascii="Times New Roman" w:eastAsia="Times New Roman" w:hAnsi="Times New Roman"/>
          <w:sz w:val="24"/>
          <w:szCs w:val="24"/>
        </w:rPr>
      </w:pPr>
      <w:r w:rsidRPr="00C30F1D">
        <w:rPr>
          <w:rFonts w:ascii="Times New Roman" w:eastAsia="Times New Roman" w:hAnsi="Times New Roman"/>
          <w:sz w:val="24"/>
          <w:szCs w:val="24"/>
        </w:rPr>
        <w:t>gerai išanalizavo ir suprato Darbų pobūdį bei jų apimtį, parengtuose pagal Projektą bei kitus Rangovui pateiktus duomenis, numatė</w:t>
      </w:r>
      <w:r w:rsidR="00F66E01" w:rsidRPr="00C30F1D">
        <w:rPr>
          <w:rFonts w:ascii="Times New Roman" w:eastAsia="Times New Roman" w:hAnsi="Times New Roman"/>
          <w:sz w:val="24"/>
          <w:szCs w:val="24"/>
        </w:rPr>
        <w:t>, patikrino</w:t>
      </w:r>
      <w:r w:rsidRPr="00C30F1D">
        <w:rPr>
          <w:rFonts w:ascii="Times New Roman" w:eastAsia="Times New Roman" w:hAnsi="Times New Roman"/>
          <w:sz w:val="24"/>
          <w:szCs w:val="24"/>
        </w:rPr>
        <w:t xml:space="preserve"> ir įvertino visus sudėtinius darbus</w:t>
      </w:r>
      <w:r w:rsidR="00C208A6" w:rsidRPr="00C30F1D">
        <w:rPr>
          <w:rFonts w:ascii="Times New Roman" w:eastAsia="Times New Roman" w:hAnsi="Times New Roman"/>
          <w:sz w:val="24"/>
          <w:szCs w:val="24"/>
        </w:rPr>
        <w:t>, jų apimtis, įskaitant tarpinius darbus</w:t>
      </w:r>
      <w:r w:rsidRPr="00C30F1D">
        <w:rPr>
          <w:rFonts w:ascii="Times New Roman" w:eastAsia="Times New Roman" w:hAnsi="Times New Roman"/>
          <w:sz w:val="24"/>
          <w:szCs w:val="24"/>
        </w:rPr>
        <w:t>, medžiagas</w:t>
      </w:r>
      <w:r w:rsidR="00C208A6" w:rsidRPr="00C30F1D">
        <w:rPr>
          <w:rFonts w:ascii="Times New Roman" w:eastAsia="Times New Roman" w:hAnsi="Times New Roman"/>
          <w:sz w:val="24"/>
          <w:szCs w:val="24"/>
        </w:rPr>
        <w:t>, jų kiekius</w:t>
      </w:r>
      <w:r w:rsidRPr="00C30F1D">
        <w:rPr>
          <w:rFonts w:ascii="Times New Roman" w:eastAsia="Times New Roman" w:hAnsi="Times New Roman"/>
          <w:sz w:val="24"/>
          <w:szCs w:val="24"/>
        </w:rPr>
        <w:t xml:space="preserve">, įrangą, priemones, paslaugas ir kitus įsipareigojimus, taip pat visus kaštus, būtinus Darbams atlikti. Rangovas pareiškia, kad prieš pasirašant Sutartį jis, būdamas savo srities profesionalu, turėjo galimybę raštu pateikti visas pastabas Užsakovui. </w:t>
      </w:r>
    </w:p>
    <w:p w14:paraId="1DDD56C8" w14:textId="45806C77" w:rsidR="000F26AF" w:rsidRPr="00C30F1D" w:rsidRDefault="000F26AF" w:rsidP="00F87988">
      <w:pPr>
        <w:pStyle w:val="ListParagraph"/>
        <w:numPr>
          <w:ilvl w:val="2"/>
          <w:numId w:val="7"/>
        </w:numPr>
        <w:shd w:val="clear" w:color="auto" w:fill="FFFFFF" w:themeFill="background1"/>
        <w:tabs>
          <w:tab w:val="left" w:pos="720"/>
        </w:tabs>
        <w:jc w:val="both"/>
        <w:rPr>
          <w:rFonts w:ascii="Times New Roman" w:eastAsia="Times New Roman" w:hAnsi="Times New Roman"/>
          <w:sz w:val="24"/>
          <w:szCs w:val="24"/>
        </w:rPr>
      </w:pPr>
      <w:r w:rsidRPr="00C30F1D">
        <w:rPr>
          <w:rFonts w:ascii="Times New Roman" w:eastAsia="Times New Roman" w:hAnsi="Times New Roman"/>
          <w:sz w:val="24"/>
          <w:szCs w:val="24"/>
        </w:rPr>
        <w:t>įsipareigoja Darbus atlikti pagal darbų aprašymus, brėžinius ir specifikacijas, įskaitant visas su tuo susijusias pareigas, teises ir rizikas.</w:t>
      </w:r>
      <w:r w:rsidR="00010423" w:rsidRPr="00C30F1D">
        <w:rPr>
          <w:rFonts w:ascii="Times New Roman" w:eastAsia="Times New Roman" w:hAnsi="Times New Roman"/>
          <w:sz w:val="24"/>
          <w:szCs w:val="24"/>
        </w:rPr>
        <w:t xml:space="preserve"> Darbų aprašymuose, brėžiniuose ir specifikacijose nenumatyti tvarkybos darbai, kurie paaiškėja Darbų vykdymo metu, vertinami ir įsigyjami vadovaujantis Sutarties 9.2 punktu;</w:t>
      </w:r>
    </w:p>
    <w:p w14:paraId="4F56F512" w14:textId="799A5961" w:rsidR="000F26AF" w:rsidRPr="00C30F1D" w:rsidRDefault="000F26AF" w:rsidP="00F87988">
      <w:pPr>
        <w:pStyle w:val="ListParagraph"/>
        <w:numPr>
          <w:ilvl w:val="2"/>
          <w:numId w:val="7"/>
        </w:numPr>
        <w:shd w:val="clear" w:color="auto" w:fill="FFFFFF" w:themeFill="background1"/>
        <w:tabs>
          <w:tab w:val="left" w:pos="720"/>
        </w:tabs>
        <w:jc w:val="both"/>
        <w:rPr>
          <w:rFonts w:ascii="Times New Roman" w:eastAsia="Times New Roman" w:hAnsi="Times New Roman"/>
          <w:sz w:val="24"/>
          <w:szCs w:val="24"/>
        </w:rPr>
      </w:pPr>
      <w:r w:rsidRPr="00C30F1D">
        <w:rPr>
          <w:rFonts w:ascii="Times New Roman" w:eastAsia="Times New Roman" w:hAnsi="Times New Roman"/>
          <w:sz w:val="24"/>
          <w:szCs w:val="24"/>
        </w:rPr>
        <w:t>iki Sutarties pasirašymo gavo Darbams pradėti būtinus dokumentus, su kuriais jis išsamiai susipažino ir jokių klausimų ar neaiškumų dėl jų neturi</w:t>
      </w:r>
      <w:r w:rsidR="00010423" w:rsidRPr="00C30F1D">
        <w:rPr>
          <w:rFonts w:ascii="Times New Roman" w:eastAsia="Times New Roman" w:hAnsi="Times New Roman"/>
          <w:sz w:val="24"/>
          <w:szCs w:val="24"/>
        </w:rPr>
        <w:t>;</w:t>
      </w:r>
      <w:r w:rsidRPr="00C30F1D">
        <w:rPr>
          <w:rFonts w:ascii="Times New Roman" w:eastAsia="Times New Roman" w:hAnsi="Times New Roman"/>
          <w:sz w:val="24"/>
          <w:szCs w:val="24"/>
        </w:rPr>
        <w:t xml:space="preserve"> </w:t>
      </w:r>
    </w:p>
    <w:p w14:paraId="56049924" w14:textId="5E5C722D" w:rsidR="000F26AF" w:rsidRPr="00C30F1D" w:rsidRDefault="00010423" w:rsidP="00F87988">
      <w:pPr>
        <w:pStyle w:val="ListParagraph"/>
        <w:numPr>
          <w:ilvl w:val="2"/>
          <w:numId w:val="7"/>
        </w:numPr>
        <w:shd w:val="clear" w:color="auto" w:fill="FFFFFF" w:themeFill="background1"/>
        <w:tabs>
          <w:tab w:val="left" w:pos="720"/>
        </w:tabs>
        <w:jc w:val="both"/>
        <w:rPr>
          <w:rFonts w:ascii="Times New Roman" w:eastAsia="Times New Roman" w:hAnsi="Times New Roman"/>
          <w:sz w:val="24"/>
          <w:szCs w:val="24"/>
        </w:rPr>
      </w:pPr>
      <w:r w:rsidRPr="00C30F1D">
        <w:rPr>
          <w:rFonts w:ascii="Times New Roman" w:eastAsia="Times New Roman" w:hAnsi="Times New Roman"/>
          <w:sz w:val="24"/>
          <w:szCs w:val="24"/>
        </w:rPr>
        <w:t>j</w:t>
      </w:r>
      <w:r w:rsidR="000F26AF" w:rsidRPr="00C30F1D">
        <w:rPr>
          <w:rFonts w:ascii="Times New Roman" w:eastAsia="Times New Roman" w:hAnsi="Times New Roman"/>
          <w:sz w:val="24"/>
          <w:szCs w:val="24"/>
        </w:rPr>
        <w:t xml:space="preserve">eigu Rangovui kiltų abejonių dėl Darbų vykdymo, dėl įvairių kitų, nuo Rangovo nepriklausančių, aplinkybių, sudarančių grėsmę Darbų tinkamumui, saugumui, visas abejones Rangovas privalo pateikti Užsakovui iki Darbų vykdymo pradžios. </w:t>
      </w:r>
      <w:r w:rsidR="00194C79" w:rsidRPr="00C30F1D">
        <w:rPr>
          <w:rFonts w:ascii="Times New Roman" w:eastAsia="Times New Roman" w:hAnsi="Times New Roman"/>
          <w:sz w:val="24"/>
          <w:szCs w:val="24"/>
        </w:rPr>
        <w:t xml:space="preserve">Darbų vykdymo metu </w:t>
      </w:r>
      <w:r w:rsidR="000F26AF" w:rsidRPr="00C30F1D">
        <w:rPr>
          <w:rFonts w:ascii="Times New Roman" w:eastAsia="Times New Roman" w:hAnsi="Times New Roman"/>
          <w:sz w:val="24"/>
          <w:szCs w:val="24"/>
        </w:rPr>
        <w:t xml:space="preserve">Rangovas, pastebėjęs netikslumų Projekte ar jų neatitikimų </w:t>
      </w:r>
      <w:r w:rsidR="005C36D0" w:rsidRPr="00C30F1D">
        <w:rPr>
          <w:rFonts w:ascii="Times New Roman" w:eastAsia="Times New Roman" w:hAnsi="Times New Roman"/>
          <w:sz w:val="24"/>
          <w:szCs w:val="24"/>
        </w:rPr>
        <w:t>tvark</w:t>
      </w:r>
      <w:r w:rsidR="000F26AF" w:rsidRPr="00C30F1D">
        <w:rPr>
          <w:rFonts w:ascii="Times New Roman" w:eastAsia="Times New Roman" w:hAnsi="Times New Roman"/>
          <w:sz w:val="24"/>
          <w:szCs w:val="24"/>
        </w:rPr>
        <w:t>ybos veiklą reglamentuojantiems teisės aktams, privalo nedelsdamas apie tai informuoti Užsakovą ir Darbus pratęsti tik po Užsakovo nurodymo.</w:t>
      </w:r>
    </w:p>
    <w:p w14:paraId="0973DF9C" w14:textId="77777777" w:rsidR="000F26AF" w:rsidRPr="00C30F1D" w:rsidRDefault="000F26AF" w:rsidP="009F4D78">
      <w:pPr>
        <w:shd w:val="clear" w:color="auto" w:fill="FFFFFF" w:themeFill="background1"/>
        <w:tabs>
          <w:tab w:val="left" w:pos="709"/>
        </w:tabs>
        <w:ind w:left="709"/>
        <w:jc w:val="both"/>
        <w:rPr>
          <w:rFonts w:ascii="Times New Roman" w:hAnsi="Times New Roman"/>
          <w:sz w:val="24"/>
          <w:szCs w:val="24"/>
        </w:rPr>
      </w:pPr>
    </w:p>
    <w:p w14:paraId="3D561BDE" w14:textId="77777777" w:rsidR="00693AEE" w:rsidRPr="00C30F1D" w:rsidRDefault="00693AEE" w:rsidP="00F87988">
      <w:pPr>
        <w:numPr>
          <w:ilvl w:val="0"/>
          <w:numId w:val="2"/>
        </w:numPr>
        <w:shd w:val="clear" w:color="auto" w:fill="FFFFFF" w:themeFill="background1"/>
        <w:tabs>
          <w:tab w:val="left" w:pos="709"/>
        </w:tabs>
        <w:ind w:left="709" w:hanging="709"/>
        <w:jc w:val="center"/>
        <w:rPr>
          <w:rFonts w:ascii="Times New Roman" w:eastAsia="Times New Roman" w:hAnsi="Times New Roman"/>
          <w:b/>
          <w:sz w:val="24"/>
          <w:szCs w:val="24"/>
        </w:rPr>
      </w:pPr>
      <w:r w:rsidRPr="00C30F1D">
        <w:rPr>
          <w:rFonts w:ascii="Times New Roman" w:eastAsia="Times New Roman" w:hAnsi="Times New Roman"/>
          <w:b/>
          <w:sz w:val="24"/>
          <w:szCs w:val="24"/>
        </w:rPr>
        <w:t>ATSISKAITYMO TVARKA</w:t>
      </w:r>
    </w:p>
    <w:p w14:paraId="2B77F655" w14:textId="77777777" w:rsidR="00693AEE" w:rsidRPr="00C30F1D" w:rsidRDefault="00693AEE" w:rsidP="009F4D78">
      <w:pPr>
        <w:shd w:val="clear" w:color="auto" w:fill="FFFFFF" w:themeFill="background1"/>
        <w:tabs>
          <w:tab w:val="left" w:pos="709"/>
        </w:tabs>
        <w:ind w:left="709"/>
        <w:jc w:val="both"/>
        <w:rPr>
          <w:rFonts w:ascii="Times New Roman" w:eastAsia="Times New Roman" w:hAnsi="Times New Roman"/>
          <w:b/>
          <w:sz w:val="24"/>
          <w:szCs w:val="24"/>
        </w:rPr>
      </w:pPr>
    </w:p>
    <w:p w14:paraId="2C6629A4" w14:textId="6502FC04" w:rsidR="007C713C" w:rsidRPr="00C30F1D" w:rsidRDefault="007C713C" w:rsidP="00F87988">
      <w:pPr>
        <w:pStyle w:val="ListParagraph"/>
        <w:numPr>
          <w:ilvl w:val="1"/>
          <w:numId w:val="2"/>
        </w:numPr>
        <w:shd w:val="clear" w:color="auto" w:fill="FFFFFF" w:themeFill="background1"/>
        <w:ind w:left="810" w:hanging="810"/>
        <w:jc w:val="both"/>
        <w:rPr>
          <w:rFonts w:ascii="Times New Roman" w:eastAsia="Times New Roman" w:hAnsi="Times New Roman"/>
          <w:sz w:val="24"/>
          <w:szCs w:val="24"/>
        </w:rPr>
      </w:pPr>
      <w:bookmarkStart w:id="18" w:name="_Hlk64279548"/>
      <w:r w:rsidRPr="00C30F1D">
        <w:rPr>
          <w:rFonts w:ascii="Times New Roman" w:eastAsia="Times New Roman" w:hAnsi="Times New Roman"/>
          <w:sz w:val="24"/>
          <w:szCs w:val="24"/>
        </w:rPr>
        <w:t xml:space="preserve">Užsakovas ir Statytojas už atliktus darbus atsiskaito proporcingai įsipareigojimo finansuoti Sutartį procentine dalimi ne vėliau kaip per 30 (trisdešimt) kalendorinių dienų </w:t>
      </w:r>
      <w:r w:rsidRPr="00C30F1D">
        <w:rPr>
          <w:rFonts w:ascii="Times New Roman" w:eastAsia="Times New Roman" w:hAnsi="Times New Roman"/>
          <w:sz w:val="24"/>
          <w:szCs w:val="24"/>
        </w:rPr>
        <w:lastRenderedPageBreak/>
        <w:t xml:space="preserve">pagal Užsakovo ir Rangovo pasirašytus bei Statytojo vizuotus atliktų darbų aktus pagal Sutarties </w:t>
      </w:r>
      <w:r w:rsidR="00B329C5" w:rsidRPr="00C30F1D">
        <w:rPr>
          <w:rFonts w:ascii="Times New Roman" w:eastAsia="Times New Roman" w:hAnsi="Times New Roman"/>
          <w:sz w:val="24"/>
          <w:szCs w:val="24"/>
        </w:rPr>
        <w:t>4</w:t>
      </w:r>
      <w:r w:rsidRPr="00C30F1D">
        <w:rPr>
          <w:rFonts w:ascii="Times New Roman" w:eastAsia="Times New Roman" w:hAnsi="Times New Roman"/>
          <w:sz w:val="24"/>
          <w:szCs w:val="24"/>
        </w:rPr>
        <w:t xml:space="preserve"> priede pateiktą formą bei pažymas apie atliktų darbų ir išlaidų vertę pagal Sutarties </w:t>
      </w:r>
      <w:r w:rsidR="00B329C5" w:rsidRPr="00C30F1D">
        <w:rPr>
          <w:rFonts w:ascii="Times New Roman" w:eastAsia="Times New Roman" w:hAnsi="Times New Roman"/>
          <w:sz w:val="24"/>
          <w:szCs w:val="24"/>
        </w:rPr>
        <w:t>5</w:t>
      </w:r>
      <w:r w:rsidRPr="00C30F1D">
        <w:rPr>
          <w:rFonts w:ascii="Times New Roman" w:eastAsia="Times New Roman" w:hAnsi="Times New Roman"/>
          <w:sz w:val="24"/>
          <w:szCs w:val="24"/>
        </w:rPr>
        <w:t xml:space="preserve"> priede pateiktą formą ir Rangovo Užsakovui ir Statytojui išrašytas PVM sąskaitas faktūras, pateiktas naudojantis tik informacinės sistemos „E. sąskaita“ priemonėmis (elektroninės paslaugos ,,E. sąskaita“ svetainė pasiekiama adresu </w:t>
      </w:r>
      <w:hyperlink r:id="rId11" w:history="1">
        <w:r w:rsidRPr="00C30F1D">
          <w:rPr>
            <w:rStyle w:val="CommentReference"/>
            <w:rFonts w:ascii="Times New Roman" w:eastAsia="Times New Roman" w:hAnsi="Times New Roman"/>
            <w:sz w:val="24"/>
            <w:szCs w:val="24"/>
          </w:rPr>
          <w:t>www.esaskaita.eu</w:t>
        </w:r>
      </w:hyperlink>
      <w:r w:rsidRPr="00C30F1D">
        <w:rPr>
          <w:rFonts w:ascii="Times New Roman" w:eastAsia="Times New Roman" w:hAnsi="Times New Roman"/>
          <w:sz w:val="24"/>
          <w:szCs w:val="24"/>
        </w:rPr>
        <w:t>).</w:t>
      </w:r>
    </w:p>
    <w:p w14:paraId="333EC3DE" w14:textId="77777777" w:rsidR="00AB2843" w:rsidRPr="00C30F1D" w:rsidRDefault="00AB2843" w:rsidP="00F87988">
      <w:pPr>
        <w:numPr>
          <w:ilvl w:val="1"/>
          <w:numId w:val="2"/>
        </w:numPr>
        <w:shd w:val="clear" w:color="auto" w:fill="FFFFFF" w:themeFill="background1"/>
        <w:ind w:left="810" w:hanging="810"/>
        <w:jc w:val="both"/>
        <w:rPr>
          <w:rFonts w:ascii="Times New Roman" w:eastAsia="Times New Roman" w:hAnsi="Times New Roman"/>
          <w:sz w:val="24"/>
          <w:szCs w:val="24"/>
        </w:rPr>
      </w:pPr>
      <w:bookmarkStart w:id="19" w:name="_Hlk61443807"/>
      <w:bookmarkEnd w:id="18"/>
      <w:r w:rsidRPr="00C30F1D">
        <w:rPr>
          <w:rFonts w:ascii="Times New Roman" w:eastAsia="Cambria" w:hAnsi="Times New Roman"/>
          <w:sz w:val="24"/>
          <w:szCs w:val="24"/>
        </w:rPr>
        <w:t xml:space="preserve">Dėl aplinkybių, nepriklausančių nuo Užsakovo, šiame Sutarties skyriuje nurodyti apmokėjimo už atliktus darbus terminai gali būti pratęsti </w:t>
      </w:r>
      <w:r w:rsidRPr="00C30F1D">
        <w:rPr>
          <w:rFonts w:ascii="Times New Roman" w:hAnsi="Times New Roman"/>
          <w:sz w:val="24"/>
          <w:szCs w:val="24"/>
        </w:rPr>
        <w:t>atskiru rašytiniu Šalių susitarimu.</w:t>
      </w:r>
    </w:p>
    <w:p w14:paraId="1CB4D3AE" w14:textId="4D7886F9" w:rsidR="004C35D5" w:rsidRPr="00C30F1D" w:rsidRDefault="006C1899" w:rsidP="00F87988">
      <w:pPr>
        <w:numPr>
          <w:ilvl w:val="1"/>
          <w:numId w:val="2"/>
        </w:numPr>
        <w:shd w:val="clear" w:color="auto" w:fill="FFFFFF" w:themeFill="background1"/>
        <w:ind w:left="810" w:hanging="810"/>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Užsakovas </w:t>
      </w:r>
      <w:bookmarkEnd w:id="19"/>
      <w:r w:rsidR="004C35D5" w:rsidRPr="00C30F1D">
        <w:rPr>
          <w:rFonts w:ascii="Times New Roman" w:eastAsia="Times New Roman" w:hAnsi="Times New Roman"/>
          <w:sz w:val="24"/>
          <w:szCs w:val="24"/>
        </w:rPr>
        <w:t xml:space="preserve">ir Statytojas už tinkamai atliktus Darbus Rangovui sumoka Sutarties 2.1 punkte nurodytą </w:t>
      </w:r>
      <w:r w:rsidR="00010423" w:rsidRPr="00C30F1D">
        <w:rPr>
          <w:rFonts w:ascii="Times New Roman" w:eastAsia="Times New Roman" w:hAnsi="Times New Roman"/>
          <w:sz w:val="24"/>
          <w:szCs w:val="24"/>
        </w:rPr>
        <w:t>kain</w:t>
      </w:r>
      <w:r w:rsidR="004C35D5" w:rsidRPr="00C30F1D">
        <w:rPr>
          <w:rFonts w:ascii="Times New Roman" w:eastAsia="Times New Roman" w:hAnsi="Times New Roman"/>
          <w:sz w:val="24"/>
          <w:szCs w:val="24"/>
        </w:rPr>
        <w:t>ą.</w:t>
      </w:r>
    </w:p>
    <w:p w14:paraId="120DC271" w14:textId="6029787A" w:rsidR="00693AEE" w:rsidRPr="00C30F1D" w:rsidRDefault="00693AEE" w:rsidP="00F87988">
      <w:pPr>
        <w:numPr>
          <w:ilvl w:val="1"/>
          <w:numId w:val="2"/>
        </w:numPr>
        <w:shd w:val="clear" w:color="auto" w:fill="FFFFFF" w:themeFill="background1"/>
        <w:ind w:left="810" w:hanging="810"/>
        <w:jc w:val="both"/>
        <w:rPr>
          <w:rFonts w:ascii="Times New Roman" w:eastAsia="Times New Roman" w:hAnsi="Times New Roman"/>
          <w:sz w:val="24"/>
          <w:szCs w:val="24"/>
        </w:rPr>
      </w:pPr>
      <w:r w:rsidRPr="00C30F1D">
        <w:rPr>
          <w:rFonts w:ascii="Times New Roman" w:eastAsia="Times New Roman" w:hAnsi="Times New Roman"/>
          <w:sz w:val="24"/>
          <w:szCs w:val="24"/>
        </w:rPr>
        <w:t>Užsakovas</w:t>
      </w:r>
      <w:r w:rsidR="004948AA" w:rsidRPr="00C30F1D">
        <w:rPr>
          <w:rFonts w:ascii="Times New Roman" w:eastAsia="Times New Roman" w:hAnsi="Times New Roman"/>
          <w:sz w:val="24"/>
          <w:szCs w:val="24"/>
        </w:rPr>
        <w:t xml:space="preserve"> </w:t>
      </w:r>
      <w:r w:rsidR="00FF045F" w:rsidRPr="00C30F1D">
        <w:rPr>
          <w:rFonts w:ascii="Times New Roman" w:eastAsia="Times New Roman" w:hAnsi="Times New Roman"/>
          <w:sz w:val="24"/>
          <w:szCs w:val="24"/>
        </w:rPr>
        <w:t xml:space="preserve">ir Statytojas </w:t>
      </w:r>
      <w:r w:rsidRPr="00C30F1D">
        <w:rPr>
          <w:rFonts w:ascii="Times New Roman" w:eastAsia="Times New Roman" w:hAnsi="Times New Roman"/>
          <w:sz w:val="24"/>
          <w:szCs w:val="24"/>
        </w:rPr>
        <w:t>už atliktus darbus su Rangovu atsiskaito bankini</w:t>
      </w:r>
      <w:r w:rsidR="004948AA" w:rsidRPr="00C30F1D">
        <w:rPr>
          <w:rFonts w:ascii="Times New Roman" w:eastAsia="Times New Roman" w:hAnsi="Times New Roman"/>
          <w:sz w:val="24"/>
          <w:szCs w:val="24"/>
        </w:rPr>
        <w:t>ais</w:t>
      </w:r>
      <w:r w:rsidRPr="00C30F1D">
        <w:rPr>
          <w:rFonts w:ascii="Times New Roman" w:eastAsia="Times New Roman" w:hAnsi="Times New Roman"/>
          <w:sz w:val="24"/>
          <w:szCs w:val="24"/>
        </w:rPr>
        <w:t xml:space="preserve"> mokėjimo pavedim</w:t>
      </w:r>
      <w:r w:rsidR="004948AA" w:rsidRPr="00C30F1D">
        <w:rPr>
          <w:rFonts w:ascii="Times New Roman" w:eastAsia="Times New Roman" w:hAnsi="Times New Roman"/>
          <w:sz w:val="24"/>
          <w:szCs w:val="24"/>
        </w:rPr>
        <w:t>ais</w:t>
      </w:r>
      <w:r w:rsidRPr="00C30F1D">
        <w:rPr>
          <w:rFonts w:ascii="Times New Roman" w:eastAsia="Times New Roman" w:hAnsi="Times New Roman"/>
          <w:sz w:val="24"/>
          <w:szCs w:val="24"/>
        </w:rPr>
        <w:t>, mokėtinas pinigų sumas pervesdam</w:t>
      </w:r>
      <w:r w:rsidR="00943B62" w:rsidRPr="00C30F1D">
        <w:rPr>
          <w:rFonts w:ascii="Times New Roman" w:eastAsia="Times New Roman" w:hAnsi="Times New Roman"/>
          <w:sz w:val="24"/>
          <w:szCs w:val="24"/>
        </w:rPr>
        <w:t>as</w:t>
      </w:r>
      <w:r w:rsidRPr="00C30F1D">
        <w:rPr>
          <w:rFonts w:ascii="Times New Roman" w:eastAsia="Times New Roman" w:hAnsi="Times New Roman"/>
          <w:sz w:val="24"/>
          <w:szCs w:val="24"/>
        </w:rPr>
        <w:t xml:space="preserve"> į Sutartyje nurodytą Rangovo banko sąskaitą.</w:t>
      </w:r>
    </w:p>
    <w:p w14:paraId="34E9346E" w14:textId="4680D015" w:rsidR="00693AEE" w:rsidRPr="00C30F1D" w:rsidRDefault="00693AEE" w:rsidP="00F87988">
      <w:pPr>
        <w:numPr>
          <w:ilvl w:val="1"/>
          <w:numId w:val="2"/>
        </w:numPr>
        <w:shd w:val="clear" w:color="auto" w:fill="FFFFFF" w:themeFill="background1"/>
        <w:ind w:left="810" w:hanging="810"/>
        <w:jc w:val="both"/>
        <w:rPr>
          <w:rFonts w:ascii="Times New Roman" w:eastAsia="Times New Roman" w:hAnsi="Times New Roman"/>
          <w:sz w:val="24"/>
          <w:szCs w:val="24"/>
        </w:rPr>
      </w:pPr>
      <w:r w:rsidRPr="00C30F1D">
        <w:rPr>
          <w:rFonts w:ascii="Times New Roman" w:eastAsia="Times New Roman" w:hAnsi="Times New Roman"/>
          <w:sz w:val="24"/>
          <w:szCs w:val="24"/>
        </w:rPr>
        <w:t>Užsakovas</w:t>
      </w:r>
      <w:r w:rsidR="004948AA" w:rsidRPr="00C30F1D">
        <w:rPr>
          <w:rFonts w:ascii="Times New Roman" w:eastAsia="Times New Roman" w:hAnsi="Times New Roman"/>
          <w:sz w:val="24"/>
          <w:szCs w:val="24"/>
        </w:rPr>
        <w:t xml:space="preserve"> </w:t>
      </w:r>
      <w:r w:rsidR="00FF045F" w:rsidRPr="00C30F1D">
        <w:rPr>
          <w:rFonts w:ascii="Times New Roman" w:eastAsia="Times New Roman" w:hAnsi="Times New Roman"/>
          <w:sz w:val="24"/>
          <w:szCs w:val="24"/>
        </w:rPr>
        <w:t xml:space="preserve">ir Statytojas </w:t>
      </w:r>
      <w:r w:rsidRPr="00C30F1D">
        <w:rPr>
          <w:rFonts w:ascii="Times New Roman" w:eastAsia="Times New Roman" w:hAnsi="Times New Roman"/>
          <w:sz w:val="24"/>
          <w:szCs w:val="24"/>
        </w:rPr>
        <w:t xml:space="preserve">apmoka už atliktus darbus, išskyrus sulaikomas sumas. Mokėjimai sulaikomi, jeigu dėl Rangovo kaltės nepašalinti atliktų darbų defektai, nesilaikoma sutartinių įsipareigojimų. </w:t>
      </w:r>
      <w:r w:rsidR="005773FC" w:rsidRPr="00C30F1D">
        <w:rPr>
          <w:rFonts w:ascii="Times New Roman" w:eastAsia="Times New Roman" w:hAnsi="Times New Roman"/>
          <w:sz w:val="24"/>
          <w:szCs w:val="24"/>
        </w:rPr>
        <w:t>Užsakova</w:t>
      </w:r>
      <w:r w:rsidR="00943B62" w:rsidRPr="00C30F1D">
        <w:rPr>
          <w:rFonts w:ascii="Times New Roman" w:eastAsia="Times New Roman" w:hAnsi="Times New Roman"/>
          <w:sz w:val="24"/>
          <w:szCs w:val="24"/>
        </w:rPr>
        <w:t>s</w:t>
      </w:r>
      <w:r w:rsidR="00FF045F" w:rsidRPr="00C30F1D">
        <w:rPr>
          <w:rFonts w:ascii="Times New Roman" w:eastAsia="Times New Roman" w:hAnsi="Times New Roman"/>
          <w:sz w:val="24"/>
          <w:szCs w:val="24"/>
        </w:rPr>
        <w:t xml:space="preserve"> </w:t>
      </w:r>
      <w:r w:rsidR="001A1CF3" w:rsidRPr="00C30F1D">
        <w:rPr>
          <w:rFonts w:ascii="Times New Roman" w:eastAsia="Times New Roman" w:hAnsi="Times New Roman"/>
          <w:sz w:val="24"/>
          <w:szCs w:val="24"/>
        </w:rPr>
        <w:t xml:space="preserve">ir Statytojas </w:t>
      </w:r>
      <w:r w:rsidRPr="00C30F1D">
        <w:rPr>
          <w:rFonts w:ascii="Times New Roman" w:eastAsia="Times New Roman" w:hAnsi="Times New Roman"/>
          <w:sz w:val="24"/>
          <w:szCs w:val="24"/>
        </w:rPr>
        <w:t xml:space="preserve">baudas ir delspinigius išskaičiuoja </w:t>
      </w:r>
      <w:r w:rsidR="005773FC" w:rsidRPr="00C30F1D">
        <w:rPr>
          <w:rFonts w:ascii="Times New Roman" w:eastAsia="Times New Roman" w:hAnsi="Times New Roman"/>
          <w:sz w:val="24"/>
          <w:szCs w:val="24"/>
        </w:rPr>
        <w:t xml:space="preserve">proporcingai </w:t>
      </w:r>
      <w:r w:rsidRPr="00C30F1D">
        <w:rPr>
          <w:rFonts w:ascii="Times New Roman" w:eastAsia="Times New Roman" w:hAnsi="Times New Roman"/>
          <w:sz w:val="24"/>
          <w:szCs w:val="24"/>
        </w:rPr>
        <w:t>iš Rangovui mokėtinų sumų.</w:t>
      </w:r>
    </w:p>
    <w:p w14:paraId="718D3DD3" w14:textId="77777777" w:rsidR="00693AEE" w:rsidRPr="00C30F1D" w:rsidRDefault="00693AEE" w:rsidP="00F87988">
      <w:pPr>
        <w:numPr>
          <w:ilvl w:val="1"/>
          <w:numId w:val="2"/>
        </w:numPr>
        <w:shd w:val="clear" w:color="auto" w:fill="FFFFFF" w:themeFill="background1"/>
        <w:ind w:left="810" w:hanging="810"/>
        <w:contextualSpacing/>
        <w:rPr>
          <w:rFonts w:ascii="Times New Roman" w:eastAsia="Times New Roman" w:hAnsi="Times New Roman"/>
          <w:sz w:val="24"/>
          <w:szCs w:val="24"/>
        </w:rPr>
      </w:pPr>
      <w:r w:rsidRPr="00C30F1D">
        <w:rPr>
          <w:rFonts w:ascii="Times New Roman" w:eastAsia="Times New Roman" w:hAnsi="Times New Roman"/>
          <w:sz w:val="24"/>
          <w:szCs w:val="24"/>
        </w:rPr>
        <w:t>Pradinė Sutarties vertė dėl pasikeitusių mokesčių perskaičiuojama tokia tvarka:</w:t>
      </w:r>
    </w:p>
    <w:p w14:paraId="5289C036" w14:textId="77777777" w:rsidR="00693AEE" w:rsidRPr="00C30F1D" w:rsidRDefault="00693AEE" w:rsidP="00F87988">
      <w:pPr>
        <w:numPr>
          <w:ilvl w:val="2"/>
          <w:numId w:val="2"/>
        </w:numPr>
        <w:shd w:val="clear" w:color="auto" w:fill="FFFFFF" w:themeFill="background1"/>
        <w:ind w:left="810" w:hanging="810"/>
        <w:jc w:val="both"/>
        <w:rPr>
          <w:rFonts w:ascii="Times New Roman" w:eastAsia="Times New Roman" w:hAnsi="Times New Roman"/>
          <w:sz w:val="24"/>
          <w:szCs w:val="24"/>
        </w:rPr>
      </w:pPr>
      <w:r w:rsidRPr="00C30F1D">
        <w:rPr>
          <w:rFonts w:ascii="Times New Roman" w:eastAsia="Times New Roman" w:hAnsi="Times New Roman"/>
          <w:sz w:val="24"/>
          <w:szCs w:val="24"/>
        </w:rPr>
        <w:t>mokestis, kuriam pasikeitus perskaičiuojama pradinės Sutarties vertė: pridėtinės vertės mokestis (PVM). Pasikeitus kitiems mokesčiams, pradinės Sutarties vertė nebus perskaičiuojama;</w:t>
      </w:r>
    </w:p>
    <w:p w14:paraId="099FBB80" w14:textId="77777777" w:rsidR="00693AEE" w:rsidRPr="00C30F1D" w:rsidRDefault="00693AEE" w:rsidP="00F87988">
      <w:pPr>
        <w:numPr>
          <w:ilvl w:val="2"/>
          <w:numId w:val="2"/>
        </w:numPr>
        <w:shd w:val="clear" w:color="auto" w:fill="FFFFFF" w:themeFill="background1"/>
        <w:ind w:left="810" w:hanging="810"/>
        <w:jc w:val="both"/>
        <w:rPr>
          <w:rFonts w:ascii="Times New Roman" w:eastAsia="Times New Roman" w:hAnsi="Times New Roman"/>
          <w:sz w:val="24"/>
          <w:szCs w:val="24"/>
        </w:rPr>
      </w:pPr>
      <w:r w:rsidRPr="00C30F1D">
        <w:rPr>
          <w:rFonts w:ascii="Times New Roman" w:eastAsia="Times New Roman" w:hAnsi="Times New Roman"/>
          <w:sz w:val="24"/>
          <w:szCs w:val="24"/>
        </w:rPr>
        <w:t>perskaičiavimas atliekamas įsigaliojus Lietuvos Respublikos pridėtinės vertės mokesčio įstatymo pakeitimo įstatymui, kuriuo keičiamas mokesčio tarifas;</w:t>
      </w:r>
    </w:p>
    <w:p w14:paraId="4FE8D5D8" w14:textId="77777777" w:rsidR="00693AEE" w:rsidRPr="00C30F1D" w:rsidRDefault="00693AEE" w:rsidP="00F87988">
      <w:pPr>
        <w:numPr>
          <w:ilvl w:val="2"/>
          <w:numId w:val="2"/>
        </w:numPr>
        <w:shd w:val="clear" w:color="auto" w:fill="FFFFFF" w:themeFill="background1"/>
        <w:ind w:left="810" w:hanging="810"/>
        <w:jc w:val="both"/>
        <w:rPr>
          <w:rFonts w:ascii="Times New Roman" w:eastAsia="Times New Roman" w:hAnsi="Times New Roman"/>
          <w:sz w:val="24"/>
          <w:szCs w:val="24"/>
        </w:rPr>
      </w:pPr>
      <w:r w:rsidRPr="00C30F1D">
        <w:rPr>
          <w:rFonts w:ascii="Times New Roman" w:eastAsia="Times New Roman" w:hAnsi="Times New Roman"/>
          <w:sz w:val="24"/>
          <w:szCs w:val="24"/>
        </w:rPr>
        <w:t>perskaičiavimo formulė: pasikeitus PVM tarifo dydžiui, pradinės Sutarties vertėje esantis PVM tarifas neatliktiems Darbams keičiamas (mažinamas ar didinamas) pagal Lietuvos Respublikos teisės aktus;</w:t>
      </w:r>
    </w:p>
    <w:p w14:paraId="3260B016" w14:textId="77777777" w:rsidR="00693AEE" w:rsidRPr="00C30F1D" w:rsidRDefault="00693AEE" w:rsidP="00F87988">
      <w:pPr>
        <w:numPr>
          <w:ilvl w:val="2"/>
          <w:numId w:val="2"/>
        </w:numPr>
        <w:shd w:val="clear" w:color="auto" w:fill="FFFFFF" w:themeFill="background1"/>
        <w:ind w:left="810" w:hanging="810"/>
        <w:jc w:val="both"/>
        <w:rPr>
          <w:rFonts w:ascii="Times New Roman" w:eastAsia="Times New Roman" w:hAnsi="Times New Roman"/>
          <w:sz w:val="24"/>
          <w:szCs w:val="24"/>
        </w:rPr>
      </w:pPr>
      <w:r w:rsidRPr="00C30F1D">
        <w:rPr>
          <w:rFonts w:ascii="Times New Roman" w:eastAsia="Times New Roman" w:hAnsi="Times New Roman"/>
          <w:sz w:val="24"/>
          <w:szCs w:val="24"/>
        </w:rPr>
        <w:t>pradinės Sutarties vertės dėl pasikeitusių mokesčių pakeitimas įforminamas papildomu Šalių susitarimu;</w:t>
      </w:r>
    </w:p>
    <w:p w14:paraId="4250160E" w14:textId="77777777" w:rsidR="00693AEE" w:rsidRPr="00C30F1D" w:rsidRDefault="00693AEE" w:rsidP="00F87988">
      <w:pPr>
        <w:numPr>
          <w:ilvl w:val="2"/>
          <w:numId w:val="2"/>
        </w:numPr>
        <w:shd w:val="clear" w:color="auto" w:fill="FFFFFF" w:themeFill="background1"/>
        <w:ind w:left="810" w:hanging="810"/>
        <w:jc w:val="both"/>
        <w:rPr>
          <w:rFonts w:ascii="Times New Roman" w:eastAsia="Times New Roman" w:hAnsi="Times New Roman"/>
          <w:sz w:val="24"/>
          <w:szCs w:val="24"/>
        </w:rPr>
      </w:pPr>
      <w:r w:rsidRPr="00C30F1D">
        <w:rPr>
          <w:rFonts w:ascii="Times New Roman" w:eastAsia="Times New Roman" w:hAnsi="Times New Roman"/>
          <w:sz w:val="24"/>
          <w:szCs w:val="24"/>
        </w:rPr>
        <w:t>perskaičiuota pradinės Sutarties vertė pradedama taikyti nuo Lietuvos Respublikos pridėtinės vertės mokesčio įstatymo pakeitimo įstatymo, kuriuo keičiamas šio mokesčio tarifas, nurodytos tarifo įsigaliojimo dienos.</w:t>
      </w:r>
    </w:p>
    <w:p w14:paraId="36DDBEF4" w14:textId="0BF91657" w:rsidR="0055277F" w:rsidRPr="00C30F1D" w:rsidRDefault="001A11E7" w:rsidP="00F87988">
      <w:pPr>
        <w:numPr>
          <w:ilvl w:val="1"/>
          <w:numId w:val="2"/>
        </w:numPr>
        <w:shd w:val="clear" w:color="auto" w:fill="FFFFFF" w:themeFill="background1"/>
        <w:ind w:left="810" w:hanging="810"/>
        <w:contextualSpacing/>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Sutarties kaina </w:t>
      </w:r>
      <w:r w:rsidR="00010423" w:rsidRPr="00C30F1D">
        <w:rPr>
          <w:rFonts w:ascii="Times New Roman" w:eastAsia="Times New Roman" w:hAnsi="Times New Roman"/>
          <w:sz w:val="24"/>
          <w:szCs w:val="24"/>
        </w:rPr>
        <w:t xml:space="preserve">gali būti </w:t>
      </w:r>
      <w:r w:rsidRPr="00C30F1D">
        <w:rPr>
          <w:rFonts w:ascii="Times New Roman" w:eastAsia="Times New Roman" w:hAnsi="Times New Roman"/>
          <w:sz w:val="24"/>
          <w:szCs w:val="24"/>
        </w:rPr>
        <w:t xml:space="preserve">perskaičiuojama, atsižvelgiant į statybos kainų lygio kitimą. </w:t>
      </w:r>
      <w:r w:rsidR="00F83431" w:rsidRPr="00C30F1D">
        <w:rPr>
          <w:rFonts w:ascii="Times New Roman" w:eastAsia="Times New Roman" w:hAnsi="Times New Roman"/>
          <w:sz w:val="24"/>
          <w:szCs w:val="24"/>
        </w:rPr>
        <w:t>Perskaičiavimas</w:t>
      </w:r>
      <w:r w:rsidRPr="00C30F1D">
        <w:rPr>
          <w:rFonts w:ascii="Times New Roman" w:eastAsia="Times New Roman" w:hAnsi="Times New Roman"/>
          <w:sz w:val="24"/>
          <w:szCs w:val="24"/>
        </w:rPr>
        <w:t xml:space="preserve"> atliekamas laikantis žemiau pateiktų nuostatų:</w:t>
      </w:r>
    </w:p>
    <w:p w14:paraId="52C37866" w14:textId="0E83C48C" w:rsidR="00EB1BC5" w:rsidRPr="00C30F1D" w:rsidRDefault="00693AEE" w:rsidP="00F87988">
      <w:pPr>
        <w:pStyle w:val="ListParagraph"/>
        <w:numPr>
          <w:ilvl w:val="2"/>
          <w:numId w:val="8"/>
        </w:numPr>
        <w:shd w:val="clear" w:color="auto" w:fill="FFFFFF" w:themeFill="background1"/>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Indeksas </w:t>
      </w:r>
      <w:r w:rsidR="000B3BC9" w:rsidRPr="00C30F1D">
        <w:rPr>
          <w:rFonts w:ascii="Times New Roman" w:eastAsia="Times New Roman" w:hAnsi="Times New Roman"/>
          <w:sz w:val="24"/>
          <w:szCs w:val="24"/>
        </w:rPr>
        <w:t>–</w:t>
      </w:r>
      <w:r w:rsidRPr="00C30F1D">
        <w:rPr>
          <w:rFonts w:ascii="Times New Roman" w:eastAsia="Times New Roman" w:hAnsi="Times New Roman"/>
          <w:sz w:val="24"/>
          <w:szCs w:val="24"/>
        </w:rPr>
        <w:t xml:space="preserve"> </w:t>
      </w:r>
      <w:r w:rsidR="000B3BC9" w:rsidRPr="00C30F1D">
        <w:rPr>
          <w:rFonts w:ascii="Times New Roman" w:eastAsia="Times New Roman" w:hAnsi="Times New Roman"/>
          <w:sz w:val="24"/>
          <w:szCs w:val="24"/>
        </w:rPr>
        <w:t>Valstybės duomenų agentūros</w:t>
      </w:r>
      <w:r w:rsidR="00EB1BC5" w:rsidRPr="00C30F1D">
        <w:rPr>
          <w:rFonts w:ascii="Times New Roman" w:eastAsia="Times New Roman" w:hAnsi="Times New Roman"/>
          <w:sz w:val="24"/>
          <w:szCs w:val="24"/>
        </w:rPr>
        <w:t xml:space="preserve"> (www.stat.gov.lt) skelbiamas </w:t>
      </w:r>
      <w:r w:rsidR="00C30F1D" w:rsidRPr="00C30F1D">
        <w:rPr>
          <w:rFonts w:ascii="Times New Roman" w:eastAsia="Times New Roman" w:hAnsi="Times New Roman"/>
          <w:sz w:val="24"/>
          <w:szCs w:val="24"/>
        </w:rPr>
        <w:t>mėnesinis</w:t>
      </w:r>
      <w:r w:rsidR="00EB1BC5" w:rsidRPr="00C30F1D">
        <w:rPr>
          <w:rFonts w:ascii="Times New Roman" w:eastAsia="Times New Roman" w:hAnsi="Times New Roman"/>
          <w:sz w:val="24"/>
          <w:szCs w:val="24"/>
        </w:rPr>
        <w:t xml:space="preserve"> Pastatų remonto statybos </w:t>
      </w:r>
      <w:r w:rsidR="00C30F1D" w:rsidRPr="00C30F1D">
        <w:rPr>
          <w:rFonts w:ascii="Times New Roman" w:eastAsia="Times New Roman" w:hAnsi="Times New Roman"/>
          <w:sz w:val="24"/>
          <w:szCs w:val="24"/>
        </w:rPr>
        <w:t>sąnaudų</w:t>
      </w:r>
      <w:r w:rsidR="00EB1BC5" w:rsidRPr="00C30F1D">
        <w:rPr>
          <w:rFonts w:ascii="Times New Roman" w:eastAsia="Times New Roman" w:hAnsi="Times New Roman"/>
          <w:sz w:val="24"/>
          <w:szCs w:val="24"/>
        </w:rPr>
        <w:t xml:space="preserve">̨ </w:t>
      </w:r>
      <w:r w:rsidR="00C30F1D" w:rsidRPr="00C30F1D">
        <w:rPr>
          <w:rFonts w:ascii="Times New Roman" w:eastAsia="Times New Roman" w:hAnsi="Times New Roman"/>
          <w:sz w:val="24"/>
          <w:szCs w:val="24"/>
        </w:rPr>
        <w:t>kainų</w:t>
      </w:r>
      <w:r w:rsidR="00EB1BC5" w:rsidRPr="00C30F1D">
        <w:rPr>
          <w:rFonts w:ascii="Times New Roman" w:eastAsia="Times New Roman" w:hAnsi="Times New Roman"/>
          <w:sz w:val="24"/>
          <w:szCs w:val="24"/>
        </w:rPr>
        <w:t>̨ indeksas;</w:t>
      </w:r>
    </w:p>
    <w:p w14:paraId="0310A46A" w14:textId="41F4B68A" w:rsidR="001A11E7" w:rsidRPr="00C30F1D" w:rsidRDefault="001A11E7" w:rsidP="00F87988">
      <w:pPr>
        <w:pStyle w:val="ListParagraph"/>
        <w:numPr>
          <w:ilvl w:val="2"/>
          <w:numId w:val="8"/>
        </w:numPr>
        <w:shd w:val="clear" w:color="auto" w:fill="FFFFFF" w:themeFill="background1"/>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Indeksavimo laikotarpis – tai laikotarpis, per kurį Indeksas pakinta tiek, kad turi </w:t>
      </w:r>
      <w:r w:rsidR="00C30F1D" w:rsidRPr="00C30F1D">
        <w:rPr>
          <w:rFonts w:ascii="Times New Roman" w:eastAsia="Times New Roman" w:hAnsi="Times New Roman"/>
          <w:sz w:val="24"/>
          <w:szCs w:val="24"/>
        </w:rPr>
        <w:t>būti</w:t>
      </w:r>
      <w:r w:rsidRPr="00C30F1D">
        <w:rPr>
          <w:rFonts w:ascii="Times New Roman" w:eastAsia="Times New Roman" w:hAnsi="Times New Roman"/>
          <w:sz w:val="24"/>
          <w:szCs w:val="24"/>
        </w:rPr>
        <w:t xml:space="preserve"> perskaičiuojama Sutarties kaina. Indeksavimo laikotarpio pradžia laikomas </w:t>
      </w:r>
      <w:r w:rsidR="00637829" w:rsidRPr="00C30F1D">
        <w:rPr>
          <w:rFonts w:ascii="Times New Roman" w:eastAsia="Times New Roman" w:hAnsi="Times New Roman"/>
          <w:sz w:val="24"/>
          <w:szCs w:val="24"/>
        </w:rPr>
        <w:t xml:space="preserve">Darbų </w:t>
      </w:r>
      <w:r w:rsidRPr="00C30F1D">
        <w:rPr>
          <w:rFonts w:ascii="Times New Roman" w:eastAsia="Times New Roman" w:hAnsi="Times New Roman"/>
          <w:sz w:val="24"/>
          <w:szCs w:val="24"/>
        </w:rPr>
        <w:t xml:space="preserve">atlikimo grafike nurodytas </w:t>
      </w:r>
      <w:r w:rsidR="00C30F1D" w:rsidRPr="00C30F1D">
        <w:rPr>
          <w:rFonts w:ascii="Times New Roman" w:eastAsia="Times New Roman" w:hAnsi="Times New Roman"/>
          <w:sz w:val="24"/>
          <w:szCs w:val="24"/>
        </w:rPr>
        <w:t>mėnuo</w:t>
      </w:r>
      <w:r w:rsidRPr="00C30F1D">
        <w:rPr>
          <w:rFonts w:ascii="Times New Roman" w:eastAsia="Times New Roman" w:hAnsi="Times New Roman"/>
          <w:sz w:val="24"/>
          <w:szCs w:val="24"/>
        </w:rPr>
        <w:t xml:space="preserve">. Indeksavimo laikotarpis negali </w:t>
      </w:r>
      <w:r w:rsidR="00C30F1D" w:rsidRPr="00C30F1D">
        <w:rPr>
          <w:rFonts w:ascii="Times New Roman" w:eastAsia="Times New Roman" w:hAnsi="Times New Roman"/>
          <w:sz w:val="24"/>
          <w:szCs w:val="24"/>
        </w:rPr>
        <w:t>būti</w:t>
      </w:r>
      <w:r w:rsidRPr="00C30F1D">
        <w:rPr>
          <w:rFonts w:ascii="Times New Roman" w:eastAsia="Times New Roman" w:hAnsi="Times New Roman"/>
          <w:sz w:val="24"/>
          <w:szCs w:val="24"/>
        </w:rPr>
        <w:t xml:space="preserve"> trumpesnis kaip 12 kalendorinių </w:t>
      </w:r>
      <w:r w:rsidR="00C30F1D" w:rsidRPr="00C30F1D">
        <w:rPr>
          <w:rFonts w:ascii="Times New Roman" w:eastAsia="Times New Roman" w:hAnsi="Times New Roman"/>
          <w:sz w:val="24"/>
          <w:szCs w:val="24"/>
        </w:rPr>
        <w:t>mėnesių</w:t>
      </w:r>
      <w:r w:rsidRPr="00C30F1D">
        <w:rPr>
          <w:rFonts w:ascii="Times New Roman" w:eastAsia="Times New Roman" w:hAnsi="Times New Roman"/>
          <w:sz w:val="24"/>
          <w:szCs w:val="24"/>
        </w:rPr>
        <w:t>̨</w:t>
      </w:r>
      <w:r w:rsidR="00EB1BC5" w:rsidRPr="00C30F1D">
        <w:rPr>
          <w:rFonts w:ascii="Times New Roman" w:eastAsia="Times New Roman" w:hAnsi="Times New Roman"/>
          <w:sz w:val="24"/>
          <w:szCs w:val="24"/>
        </w:rPr>
        <w:t>, t. y. pirmoji ir paskesnės Sutarties kainos peržiūros gali būti atliekamos ne anksčiau nei kas 12 mėnesių</w:t>
      </w:r>
      <w:r w:rsidRPr="00C30F1D">
        <w:rPr>
          <w:rFonts w:ascii="Times New Roman" w:eastAsia="Times New Roman" w:hAnsi="Times New Roman"/>
          <w:sz w:val="24"/>
          <w:szCs w:val="24"/>
        </w:rPr>
        <w:t>;</w:t>
      </w:r>
    </w:p>
    <w:p w14:paraId="2D815AB3" w14:textId="14C3F42D" w:rsidR="00693AEE" w:rsidRPr="00C30F1D" w:rsidRDefault="00693AEE" w:rsidP="00F87988">
      <w:pPr>
        <w:pStyle w:val="ListParagraph"/>
        <w:numPr>
          <w:ilvl w:val="2"/>
          <w:numId w:val="8"/>
        </w:numPr>
        <w:shd w:val="clear" w:color="auto" w:fill="FFFFFF" w:themeFill="background1"/>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Sutarties kaina gali </w:t>
      </w:r>
      <w:r w:rsidR="00C30F1D" w:rsidRPr="00C30F1D">
        <w:rPr>
          <w:rFonts w:ascii="Times New Roman" w:eastAsia="Times New Roman" w:hAnsi="Times New Roman"/>
          <w:sz w:val="24"/>
          <w:szCs w:val="24"/>
        </w:rPr>
        <w:t>būti</w:t>
      </w:r>
      <w:r w:rsidRPr="00C30F1D">
        <w:rPr>
          <w:rFonts w:ascii="Times New Roman" w:eastAsia="Times New Roman" w:hAnsi="Times New Roman"/>
          <w:sz w:val="24"/>
          <w:szCs w:val="24"/>
        </w:rPr>
        <w:t xml:space="preserve"> perskaičiuojama, kai Indekso pokytis yra ne mažesnis kaip 10 </w:t>
      </w:r>
      <w:r w:rsidR="00B8046B" w:rsidRPr="00C30F1D">
        <w:rPr>
          <w:rFonts w:ascii="Times New Roman" w:eastAsia="Times New Roman" w:hAnsi="Times New Roman"/>
          <w:sz w:val="24"/>
          <w:szCs w:val="24"/>
        </w:rPr>
        <w:t xml:space="preserve">(dešimt) </w:t>
      </w:r>
      <w:r w:rsidRPr="00C30F1D">
        <w:rPr>
          <w:rFonts w:ascii="Times New Roman" w:eastAsia="Times New Roman" w:hAnsi="Times New Roman"/>
          <w:sz w:val="24"/>
          <w:szCs w:val="24"/>
        </w:rPr>
        <w:t>proc</w:t>
      </w:r>
      <w:r w:rsidR="007F2C30" w:rsidRPr="00C30F1D">
        <w:rPr>
          <w:rFonts w:ascii="Times New Roman" w:eastAsia="Times New Roman" w:hAnsi="Times New Roman"/>
          <w:sz w:val="24"/>
          <w:szCs w:val="24"/>
        </w:rPr>
        <w:t>entų</w:t>
      </w:r>
      <w:r w:rsidRPr="00C30F1D">
        <w:rPr>
          <w:rFonts w:ascii="Times New Roman" w:eastAsia="Times New Roman" w:hAnsi="Times New Roman"/>
          <w:sz w:val="24"/>
          <w:szCs w:val="24"/>
        </w:rPr>
        <w:t xml:space="preserve"> nuo </w:t>
      </w:r>
      <w:r w:rsidR="00637829" w:rsidRPr="00C30F1D">
        <w:rPr>
          <w:rFonts w:ascii="Times New Roman" w:eastAsia="Times New Roman" w:hAnsi="Times New Roman"/>
          <w:sz w:val="24"/>
          <w:szCs w:val="24"/>
        </w:rPr>
        <w:t xml:space="preserve">Darbų </w:t>
      </w:r>
      <w:r w:rsidR="00EB1BC5" w:rsidRPr="00C30F1D">
        <w:rPr>
          <w:rFonts w:ascii="Times New Roman" w:eastAsia="Times New Roman" w:hAnsi="Times New Roman"/>
          <w:sz w:val="24"/>
          <w:szCs w:val="24"/>
        </w:rPr>
        <w:t>atlikimo grafike nurodytos darbų pradžios, arba nuo paskutinio kainos indeksavimo;</w:t>
      </w:r>
    </w:p>
    <w:p w14:paraId="5ACCF6CD" w14:textId="77484087" w:rsidR="00EB1BC5" w:rsidRPr="00C30F1D" w:rsidRDefault="00693AEE" w:rsidP="00F87988">
      <w:pPr>
        <w:pStyle w:val="ListParagraph"/>
        <w:numPr>
          <w:ilvl w:val="2"/>
          <w:numId w:val="8"/>
        </w:numPr>
        <w:shd w:val="clear" w:color="auto" w:fill="FFFFFF" w:themeFill="background1"/>
        <w:jc w:val="both"/>
        <w:rPr>
          <w:rFonts w:ascii="Times New Roman" w:eastAsia="Times New Roman" w:hAnsi="Times New Roman"/>
          <w:sz w:val="24"/>
          <w:szCs w:val="24"/>
        </w:rPr>
      </w:pPr>
      <w:r w:rsidRPr="00C30F1D">
        <w:rPr>
          <w:rFonts w:ascii="Times New Roman" w:eastAsia="Times New Roman" w:hAnsi="Times New Roman"/>
          <w:sz w:val="24"/>
          <w:szCs w:val="24"/>
        </w:rPr>
        <w:t>Sutarties kaina perskaičiuojama</w:t>
      </w:r>
      <w:r w:rsidR="009B513E" w:rsidRPr="00C30F1D">
        <w:rPr>
          <w:rFonts w:ascii="Times New Roman" w:eastAsia="Times New Roman" w:hAnsi="Times New Roman"/>
          <w:sz w:val="24"/>
          <w:szCs w:val="24"/>
        </w:rPr>
        <w:t>,</w:t>
      </w:r>
      <w:r w:rsidRPr="00C30F1D">
        <w:rPr>
          <w:rFonts w:ascii="Times New Roman" w:eastAsia="Times New Roman" w:hAnsi="Times New Roman"/>
          <w:sz w:val="24"/>
          <w:szCs w:val="24"/>
        </w:rPr>
        <w:t xml:space="preserve"> </w:t>
      </w:r>
      <w:r w:rsidR="00EB1BC5" w:rsidRPr="00C30F1D">
        <w:rPr>
          <w:rFonts w:ascii="Times New Roman" w:eastAsia="Times New Roman" w:hAnsi="Times New Roman"/>
          <w:sz w:val="24"/>
          <w:szCs w:val="24"/>
        </w:rPr>
        <w:t xml:space="preserve">bet kuriai iš Šalių pateikus kitai Šaliai </w:t>
      </w:r>
      <w:r w:rsidR="00C30F1D" w:rsidRPr="00C30F1D">
        <w:rPr>
          <w:rFonts w:ascii="Times New Roman" w:eastAsia="Times New Roman" w:hAnsi="Times New Roman"/>
          <w:sz w:val="24"/>
          <w:szCs w:val="24"/>
        </w:rPr>
        <w:t>prašymą</w:t>
      </w:r>
      <w:r w:rsidR="00EB1BC5" w:rsidRPr="00C30F1D">
        <w:rPr>
          <w:rFonts w:ascii="Times New Roman" w:eastAsia="Times New Roman" w:hAnsi="Times New Roman"/>
          <w:sz w:val="24"/>
          <w:szCs w:val="24"/>
        </w:rPr>
        <w:t xml:space="preserve">̨ perskaičiuoti Sutarties kainą. Peržiūros pradžia yra Šalies prašymo kitai Šaliai peržiūrėti Sutarties kainą gavimo diena. Rangovui mokėtinos sumos gali būti perskaičiuojamos tik už Darbus, o už kitus, nei Darbai, darbus (pvz.: darbo brėžinius ar Dailės vertybių darbų programos parengimą ir pan.) mokėtinos sumos negali būti perskaičiuojamos. Sutarties kaina laikoma perskaičiuota, kai Šalys pasirašo </w:t>
      </w:r>
      <w:r w:rsidR="00C30F1D" w:rsidRPr="00C30F1D">
        <w:rPr>
          <w:rFonts w:ascii="Times New Roman" w:eastAsia="Times New Roman" w:hAnsi="Times New Roman"/>
          <w:sz w:val="24"/>
          <w:szCs w:val="24"/>
        </w:rPr>
        <w:t>susitarimą</w:t>
      </w:r>
      <w:r w:rsidR="00EB1BC5" w:rsidRPr="00C30F1D">
        <w:rPr>
          <w:rFonts w:ascii="Times New Roman" w:eastAsia="Times New Roman" w:hAnsi="Times New Roman"/>
          <w:sz w:val="24"/>
          <w:szCs w:val="24"/>
        </w:rPr>
        <w:t xml:space="preserve">̨ </w:t>
      </w:r>
      <w:r w:rsidR="00C30F1D" w:rsidRPr="00C30F1D">
        <w:rPr>
          <w:rFonts w:ascii="Times New Roman" w:eastAsia="Times New Roman" w:hAnsi="Times New Roman"/>
          <w:sz w:val="24"/>
          <w:szCs w:val="24"/>
        </w:rPr>
        <w:t>dėl</w:t>
      </w:r>
      <w:r w:rsidR="00EB1BC5" w:rsidRPr="00C30F1D">
        <w:rPr>
          <w:rFonts w:ascii="Times New Roman" w:eastAsia="Times New Roman" w:hAnsi="Times New Roman"/>
          <w:sz w:val="24"/>
          <w:szCs w:val="24"/>
        </w:rPr>
        <w:t xml:space="preserve"> kainos </w:t>
      </w:r>
      <w:r w:rsidR="00C30F1D" w:rsidRPr="00C30F1D">
        <w:rPr>
          <w:rFonts w:ascii="Times New Roman" w:eastAsia="Times New Roman" w:hAnsi="Times New Roman"/>
          <w:sz w:val="24"/>
          <w:szCs w:val="24"/>
        </w:rPr>
        <w:t>perskaičiavimo</w:t>
      </w:r>
      <w:r w:rsidR="00EB1BC5" w:rsidRPr="00C30F1D">
        <w:rPr>
          <w:rFonts w:ascii="Times New Roman" w:eastAsia="Times New Roman" w:hAnsi="Times New Roman"/>
          <w:sz w:val="24"/>
          <w:szCs w:val="24"/>
        </w:rPr>
        <w:t>;</w:t>
      </w:r>
    </w:p>
    <w:p w14:paraId="60C4A01C" w14:textId="77777777" w:rsidR="00EB1BC5" w:rsidRPr="00C30F1D" w:rsidRDefault="00EB1BC5" w:rsidP="00F87988">
      <w:pPr>
        <w:pStyle w:val="ListParagraph"/>
        <w:numPr>
          <w:ilvl w:val="2"/>
          <w:numId w:val="8"/>
        </w:numPr>
        <w:shd w:val="clear" w:color="auto" w:fill="FFFFFF" w:themeFill="background1"/>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Šalys privalo sudaryti Susitarimą dėl kainos perskaičiavimo per 20 darbo dienų nuo Šalies prašymo kitai Šaliai perskaičiuoti kainą pateikimo dienos. Šalys privalo Susitarime nurodyti Indekso reikšmę laikotarpio pradžioje ir jos nustatymo datą, Indekso reikšmę laikotarpio pabaigoje ir jos nustatymo datą, Indekso pokyčio koeficientą, perskaičiuotą indeksuojamų Darbų kainą, perskaičiuotą fiksuotos kainos sumą, perskaičiuotą pradinės </w:t>
      </w:r>
      <w:r w:rsidRPr="00C30F1D">
        <w:rPr>
          <w:rFonts w:ascii="Times New Roman" w:eastAsia="Times New Roman" w:hAnsi="Times New Roman"/>
          <w:sz w:val="24"/>
          <w:szCs w:val="24"/>
        </w:rPr>
        <w:lastRenderedPageBreak/>
        <w:t>Sutarties vertę, perskaičiuotą Sutarties įvykdymo užtikrinimo sumą (jeigu ji turi būti didinama pagal 11.1 punktą) bei kitą perskaičiavimui reikšmingą informaciją;</w:t>
      </w:r>
    </w:p>
    <w:p w14:paraId="3C497A83" w14:textId="04250C30" w:rsidR="00693AEE" w:rsidRPr="00C30F1D" w:rsidRDefault="00693AEE" w:rsidP="00F87988">
      <w:pPr>
        <w:pStyle w:val="ListParagraph"/>
        <w:numPr>
          <w:ilvl w:val="2"/>
          <w:numId w:val="8"/>
        </w:numPr>
        <w:shd w:val="clear" w:color="auto" w:fill="FFFFFF" w:themeFill="background1"/>
        <w:jc w:val="both"/>
        <w:rPr>
          <w:rFonts w:ascii="Times New Roman" w:eastAsia="Times New Roman" w:hAnsi="Times New Roman"/>
          <w:sz w:val="24"/>
          <w:szCs w:val="24"/>
        </w:rPr>
      </w:pPr>
      <w:r w:rsidRPr="00C30F1D">
        <w:rPr>
          <w:rFonts w:ascii="Times New Roman" w:eastAsia="Times New Roman" w:hAnsi="Times New Roman"/>
          <w:sz w:val="24"/>
          <w:szCs w:val="24"/>
        </w:rPr>
        <w:t>Sutarties kaina perskaičiuojama pagal žemiau nurodytą formulę:</w:t>
      </w:r>
    </w:p>
    <w:p w14:paraId="69EDB9A5" w14:textId="77777777" w:rsidR="00693AEE" w:rsidRPr="00C30F1D" w:rsidRDefault="00693AEE" w:rsidP="009F4D78">
      <w:pPr>
        <w:shd w:val="clear" w:color="auto" w:fill="FFFFFF" w:themeFill="background1"/>
        <w:ind w:left="810"/>
        <w:jc w:val="both"/>
        <w:rPr>
          <w:rFonts w:ascii="Times New Roman" w:eastAsia="Times New Roman" w:hAnsi="Times New Roman"/>
          <w:sz w:val="24"/>
          <w:szCs w:val="24"/>
        </w:rPr>
      </w:pPr>
      <w:r w:rsidRPr="00C30F1D">
        <w:rPr>
          <w:rFonts w:ascii="Times New Roman" w:eastAsia="Times New Roman" w:hAnsi="Times New Roman"/>
          <w:sz w:val="24"/>
          <w:szCs w:val="24"/>
        </w:rPr>
        <w:t>Perskaičiuota sutarties kaina = PD+((SK – PD)*(IPb / IPr))</w:t>
      </w:r>
    </w:p>
    <w:p w14:paraId="5FF7E8C6" w14:textId="77777777" w:rsidR="00693AEE" w:rsidRPr="00C30F1D" w:rsidRDefault="00693AEE" w:rsidP="009F4D78">
      <w:pPr>
        <w:shd w:val="clear" w:color="auto" w:fill="FFFFFF" w:themeFill="background1"/>
        <w:ind w:left="810"/>
        <w:jc w:val="both"/>
        <w:rPr>
          <w:rFonts w:ascii="Times New Roman" w:eastAsia="Times New Roman" w:hAnsi="Times New Roman"/>
          <w:sz w:val="24"/>
          <w:szCs w:val="24"/>
        </w:rPr>
      </w:pPr>
      <w:r w:rsidRPr="00C30F1D">
        <w:rPr>
          <w:rFonts w:ascii="Times New Roman" w:eastAsia="Times New Roman" w:hAnsi="Times New Roman"/>
          <w:sz w:val="24"/>
          <w:szCs w:val="24"/>
        </w:rPr>
        <w:t>Pateiktoje formulėje:</w:t>
      </w:r>
    </w:p>
    <w:p w14:paraId="44A9DB1B" w14:textId="39F01601" w:rsidR="00693AEE" w:rsidRPr="00C30F1D" w:rsidRDefault="00693AEE" w:rsidP="009F4D78">
      <w:pPr>
        <w:shd w:val="clear" w:color="auto" w:fill="FFFFFF" w:themeFill="background1"/>
        <w:ind w:left="810"/>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PD – iki prašymo pateikimo </w:t>
      </w:r>
      <w:r w:rsidR="00EB1BC5" w:rsidRPr="00C30F1D">
        <w:rPr>
          <w:rFonts w:ascii="Times New Roman" w:eastAsia="Times New Roman" w:hAnsi="Times New Roman"/>
          <w:sz w:val="24"/>
          <w:szCs w:val="24"/>
        </w:rPr>
        <w:t>Rang</w:t>
      </w:r>
      <w:r w:rsidRPr="00C30F1D">
        <w:rPr>
          <w:rFonts w:ascii="Times New Roman" w:eastAsia="Times New Roman" w:hAnsi="Times New Roman"/>
          <w:sz w:val="24"/>
          <w:szCs w:val="24"/>
        </w:rPr>
        <w:t>ovo atliktų Darbų vertė su PVM;</w:t>
      </w:r>
    </w:p>
    <w:p w14:paraId="43477938" w14:textId="77777777" w:rsidR="00693AEE" w:rsidRPr="00C30F1D" w:rsidRDefault="00693AEE" w:rsidP="009F4D78">
      <w:pPr>
        <w:shd w:val="clear" w:color="auto" w:fill="FFFFFF" w:themeFill="background1"/>
        <w:ind w:left="810"/>
        <w:jc w:val="both"/>
        <w:rPr>
          <w:rFonts w:ascii="Times New Roman" w:eastAsia="Times New Roman" w:hAnsi="Times New Roman"/>
          <w:sz w:val="24"/>
          <w:szCs w:val="24"/>
        </w:rPr>
      </w:pPr>
      <w:r w:rsidRPr="00C30F1D">
        <w:rPr>
          <w:rFonts w:ascii="Times New Roman" w:eastAsia="Times New Roman" w:hAnsi="Times New Roman"/>
          <w:sz w:val="24"/>
          <w:szCs w:val="24"/>
        </w:rPr>
        <w:t>SK – perskaičiavimo metu galiojanti Sutarties kaina;</w:t>
      </w:r>
    </w:p>
    <w:p w14:paraId="28022E17" w14:textId="77777777" w:rsidR="00693AEE" w:rsidRPr="00C30F1D" w:rsidRDefault="00693AEE" w:rsidP="009F4D78">
      <w:pPr>
        <w:shd w:val="clear" w:color="auto" w:fill="FFFFFF" w:themeFill="background1"/>
        <w:ind w:left="810"/>
        <w:jc w:val="both"/>
        <w:rPr>
          <w:rFonts w:ascii="Times New Roman" w:eastAsia="Times New Roman" w:hAnsi="Times New Roman"/>
          <w:sz w:val="24"/>
          <w:szCs w:val="24"/>
        </w:rPr>
      </w:pPr>
      <w:r w:rsidRPr="00C30F1D">
        <w:rPr>
          <w:rFonts w:ascii="Times New Roman" w:eastAsia="Times New Roman" w:hAnsi="Times New Roman"/>
          <w:sz w:val="24"/>
          <w:szCs w:val="24"/>
        </w:rPr>
        <w:t>IPr – Indeksavimo laikotarpio pradžios Indeksas;</w:t>
      </w:r>
    </w:p>
    <w:p w14:paraId="76AEEC8A" w14:textId="77777777" w:rsidR="00693AEE" w:rsidRPr="00C30F1D" w:rsidRDefault="00693AEE" w:rsidP="009F4D78">
      <w:pPr>
        <w:shd w:val="clear" w:color="auto" w:fill="FFFFFF" w:themeFill="background1"/>
        <w:ind w:left="810"/>
        <w:jc w:val="both"/>
        <w:rPr>
          <w:rFonts w:ascii="Times New Roman" w:eastAsia="Times New Roman" w:hAnsi="Times New Roman"/>
          <w:sz w:val="24"/>
          <w:szCs w:val="24"/>
        </w:rPr>
      </w:pPr>
      <w:r w:rsidRPr="00C30F1D">
        <w:rPr>
          <w:rFonts w:ascii="Times New Roman" w:eastAsia="Times New Roman" w:hAnsi="Times New Roman"/>
          <w:sz w:val="24"/>
          <w:szCs w:val="24"/>
        </w:rPr>
        <w:t>IPb – Indeksavimo laikotarpio pabaigos Indeksas (nurodytas Šalies prašyme);</w:t>
      </w:r>
    </w:p>
    <w:p w14:paraId="2FB54F36" w14:textId="69943A86" w:rsidR="00693AEE" w:rsidRPr="00C30F1D" w:rsidRDefault="00693AEE" w:rsidP="00F87988">
      <w:pPr>
        <w:pStyle w:val="ListParagraph"/>
        <w:numPr>
          <w:ilvl w:val="2"/>
          <w:numId w:val="8"/>
        </w:numPr>
        <w:shd w:val="clear" w:color="auto" w:fill="FFFFFF" w:themeFill="background1"/>
        <w:jc w:val="both"/>
        <w:rPr>
          <w:rFonts w:ascii="Times New Roman" w:eastAsia="Times New Roman" w:hAnsi="Times New Roman"/>
          <w:sz w:val="24"/>
          <w:szCs w:val="24"/>
        </w:rPr>
      </w:pPr>
      <w:r w:rsidRPr="00C30F1D">
        <w:rPr>
          <w:rFonts w:ascii="Times New Roman" w:eastAsia="Times New Roman" w:hAnsi="Times New Roman"/>
          <w:sz w:val="24"/>
          <w:szCs w:val="24"/>
        </w:rPr>
        <w:t>Jei dėl Rangovo kaltės Darbų vykdymas atsilieka nuo</w:t>
      </w:r>
      <w:r w:rsidR="00140417" w:rsidRPr="00C30F1D">
        <w:rPr>
          <w:rFonts w:ascii="Times New Roman" w:eastAsia="Times New Roman" w:hAnsi="Times New Roman"/>
          <w:sz w:val="24"/>
          <w:szCs w:val="24"/>
        </w:rPr>
        <w:t xml:space="preserve"> </w:t>
      </w:r>
      <w:bookmarkStart w:id="20" w:name="_Hlk99097737"/>
      <w:r w:rsidR="00140417" w:rsidRPr="00C30F1D">
        <w:rPr>
          <w:rFonts w:ascii="Times New Roman" w:eastAsia="Times New Roman" w:hAnsi="Times New Roman"/>
          <w:sz w:val="24"/>
          <w:szCs w:val="24"/>
        </w:rPr>
        <w:t xml:space="preserve">Užsakovo patvirtinto </w:t>
      </w:r>
      <w:bookmarkEnd w:id="20"/>
      <w:r w:rsidR="007E4E41" w:rsidRPr="00C30F1D">
        <w:rPr>
          <w:rFonts w:ascii="Times New Roman" w:eastAsia="Times New Roman" w:hAnsi="Times New Roman"/>
          <w:sz w:val="24"/>
          <w:szCs w:val="24"/>
        </w:rPr>
        <w:t xml:space="preserve">Darbų </w:t>
      </w:r>
      <w:r w:rsidRPr="00C30F1D">
        <w:rPr>
          <w:rFonts w:ascii="Times New Roman" w:eastAsia="Times New Roman" w:hAnsi="Times New Roman"/>
          <w:sz w:val="24"/>
          <w:szCs w:val="24"/>
        </w:rPr>
        <w:t xml:space="preserve">atlikimo grafiko ir dėl indeksavimo Sutarties kaina didėja, Sutarties kaina bus perskaičiuojama tik tada, kai bus atlikti visi </w:t>
      </w:r>
      <w:r w:rsidR="007E4E41" w:rsidRPr="00C30F1D">
        <w:rPr>
          <w:rFonts w:ascii="Times New Roman" w:eastAsia="Times New Roman" w:hAnsi="Times New Roman"/>
          <w:sz w:val="24"/>
          <w:szCs w:val="24"/>
        </w:rPr>
        <w:t xml:space="preserve">Darbų </w:t>
      </w:r>
      <w:r w:rsidRPr="00C30F1D">
        <w:rPr>
          <w:rFonts w:ascii="Times New Roman" w:eastAsia="Times New Roman" w:hAnsi="Times New Roman"/>
          <w:sz w:val="24"/>
          <w:szCs w:val="24"/>
        </w:rPr>
        <w:t>atlikimo grafike nurodyti Darbai, kurie turėjo būti atlikti iki Indeksavimo laikotarpio pabaigos (IPb). Tokiu atveju, Užsakovo priimtų Darbų vertė (PD) formulėje bus nustatoma pagal iki Sutarties kainos perskaičiavimo dienos priimtus Darbus;</w:t>
      </w:r>
    </w:p>
    <w:p w14:paraId="59ACA5CE" w14:textId="45CB0206" w:rsidR="00693AEE" w:rsidRPr="00C30F1D" w:rsidRDefault="00693AEE" w:rsidP="00F87988">
      <w:pPr>
        <w:pStyle w:val="ListParagraph"/>
        <w:numPr>
          <w:ilvl w:val="2"/>
          <w:numId w:val="8"/>
        </w:numPr>
        <w:shd w:val="clear" w:color="auto" w:fill="FFFFFF" w:themeFill="background1"/>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Perskaičiavus Sutarties kainą, šalių susitarimu pakeičiamas Veiklų sąrašas (Sutarties </w:t>
      </w:r>
      <w:r w:rsidR="00140417" w:rsidRPr="00C30F1D">
        <w:rPr>
          <w:rFonts w:ascii="Times New Roman" w:eastAsia="Times New Roman" w:hAnsi="Times New Roman"/>
          <w:sz w:val="24"/>
          <w:szCs w:val="24"/>
        </w:rPr>
        <w:t>1</w:t>
      </w:r>
      <w:r w:rsidRPr="00C30F1D">
        <w:rPr>
          <w:rFonts w:ascii="Times New Roman" w:eastAsia="Times New Roman" w:hAnsi="Times New Roman"/>
          <w:sz w:val="24"/>
          <w:szCs w:val="24"/>
        </w:rPr>
        <w:t xml:space="preserve"> priedas) ir Sutarties kainos pakeitimas įtraukiamas į visas naujai išrašomas PVM sąskaitas </w:t>
      </w:r>
      <w:r w:rsidR="000D4C01" w:rsidRPr="00C30F1D">
        <w:rPr>
          <w:rFonts w:ascii="Times New Roman" w:eastAsia="Times New Roman" w:hAnsi="Times New Roman"/>
          <w:sz w:val="24"/>
          <w:szCs w:val="24"/>
        </w:rPr>
        <w:t>–</w:t>
      </w:r>
      <w:r w:rsidRPr="00C30F1D">
        <w:rPr>
          <w:rFonts w:ascii="Times New Roman" w:eastAsia="Times New Roman" w:hAnsi="Times New Roman"/>
          <w:sz w:val="24"/>
          <w:szCs w:val="24"/>
        </w:rPr>
        <w:t xml:space="preserve"> faktūras.</w:t>
      </w:r>
    </w:p>
    <w:p w14:paraId="6C7E5D3F" w14:textId="77777777" w:rsidR="00F236E0" w:rsidRDefault="00693AEE" w:rsidP="00F87988">
      <w:pPr>
        <w:numPr>
          <w:ilvl w:val="1"/>
          <w:numId w:val="2"/>
        </w:numPr>
        <w:shd w:val="clear" w:color="auto" w:fill="FFFFFF" w:themeFill="background1"/>
        <w:tabs>
          <w:tab w:val="left" w:pos="851"/>
        </w:tabs>
        <w:ind w:left="810" w:hanging="810"/>
        <w:jc w:val="both"/>
        <w:rPr>
          <w:rFonts w:ascii="Times New Roman" w:hAnsi="Times New Roman"/>
          <w:sz w:val="24"/>
          <w:szCs w:val="24"/>
        </w:rPr>
      </w:pPr>
      <w:bookmarkStart w:id="21" w:name="_Hlk501707261"/>
      <w:r w:rsidRPr="00C30F1D">
        <w:rPr>
          <w:rFonts w:ascii="Times New Roman" w:hAnsi="Times New Roman"/>
          <w:sz w:val="24"/>
          <w:szCs w:val="24"/>
        </w:rPr>
        <w:t xml:space="preserve">Užsakovas numato </w:t>
      </w:r>
      <w:bookmarkStart w:id="22" w:name="_Hlk42515748"/>
      <w:r w:rsidRPr="00C30F1D">
        <w:rPr>
          <w:rFonts w:ascii="Times New Roman" w:hAnsi="Times New Roman"/>
          <w:sz w:val="24"/>
          <w:szCs w:val="24"/>
        </w:rPr>
        <w:t xml:space="preserve">tiesioginio atsiskaitymo galimybę su Sutartyje nurodytais </w:t>
      </w:r>
      <w:r w:rsidRPr="00C30F1D">
        <w:rPr>
          <w:rFonts w:ascii="Times New Roman" w:eastAsia="MS Mincho" w:hAnsi="Times New Roman"/>
          <w:sz w:val="24"/>
          <w:szCs w:val="24"/>
        </w:rPr>
        <w:t xml:space="preserve">subrangovais ir medžiagų tiekėjais </w:t>
      </w:r>
      <w:bookmarkEnd w:id="22"/>
      <w:r w:rsidRPr="00C30F1D">
        <w:rPr>
          <w:rFonts w:ascii="Times New Roman" w:hAnsi="Times New Roman"/>
          <w:sz w:val="24"/>
          <w:szCs w:val="24"/>
        </w:rPr>
        <w:t>tokiomis sąlygomis:</w:t>
      </w:r>
    </w:p>
    <w:p w14:paraId="710A7FC4" w14:textId="6795802A" w:rsidR="00693AEE" w:rsidRPr="00F236E0" w:rsidRDefault="00693AEE" w:rsidP="00F87988">
      <w:pPr>
        <w:pStyle w:val="ListParagraph"/>
        <w:numPr>
          <w:ilvl w:val="2"/>
          <w:numId w:val="9"/>
        </w:numPr>
        <w:shd w:val="clear" w:color="auto" w:fill="FFFFFF" w:themeFill="background1"/>
        <w:tabs>
          <w:tab w:val="left" w:pos="851"/>
        </w:tabs>
        <w:jc w:val="both"/>
        <w:rPr>
          <w:rFonts w:ascii="Times New Roman" w:hAnsi="Times New Roman"/>
          <w:sz w:val="24"/>
          <w:szCs w:val="24"/>
        </w:rPr>
      </w:pPr>
      <w:r w:rsidRPr="00F236E0">
        <w:rPr>
          <w:rFonts w:ascii="Times New Roman" w:hAnsi="Times New Roman"/>
          <w:sz w:val="24"/>
          <w:szCs w:val="24"/>
        </w:rPr>
        <w:t xml:space="preserve">Sudarius Sutartį, Rangovas, ne vėliau negu Sutartis pradedama vykdyti, įsipareigoja Užsakovui raštu pateikti tuo metu žinomų subrangovų ir medžiagų teikėjų pavadinimus, kontaktinius duomenis ir nurodyti jų atstovus. Užsakovas taip pat reikalauja, kad Rangovas informuotų apie minėtos informacijos pasikeitimus Sutarties vykdymo metu, taip pat apie naujus </w:t>
      </w:r>
      <w:r w:rsidRPr="00F236E0">
        <w:rPr>
          <w:rFonts w:ascii="Times New Roman" w:eastAsia="MS Mincho" w:hAnsi="Times New Roman"/>
          <w:sz w:val="24"/>
          <w:szCs w:val="24"/>
        </w:rPr>
        <w:t>subrangovus ir medžiagų tiekėjus</w:t>
      </w:r>
      <w:r w:rsidRPr="00F236E0">
        <w:rPr>
          <w:rFonts w:ascii="Times New Roman" w:hAnsi="Times New Roman"/>
          <w:sz w:val="24"/>
          <w:szCs w:val="24"/>
        </w:rPr>
        <w:t>, kuriuos jis ketina pasitelkti vėliau;</w:t>
      </w:r>
    </w:p>
    <w:p w14:paraId="3AD47D89" w14:textId="56BBA1C0" w:rsidR="00693AEE" w:rsidRPr="00C30F1D" w:rsidRDefault="00693AEE" w:rsidP="00F87988">
      <w:pPr>
        <w:pStyle w:val="ListParagraph"/>
        <w:numPr>
          <w:ilvl w:val="2"/>
          <w:numId w:val="9"/>
        </w:numPr>
        <w:shd w:val="clear" w:color="auto" w:fill="FFFFFF" w:themeFill="background1"/>
        <w:tabs>
          <w:tab w:val="left" w:pos="851"/>
        </w:tabs>
        <w:jc w:val="both"/>
        <w:rPr>
          <w:rFonts w:ascii="Times New Roman" w:hAnsi="Times New Roman"/>
          <w:sz w:val="24"/>
          <w:szCs w:val="24"/>
        </w:rPr>
      </w:pPr>
      <w:r w:rsidRPr="00C30F1D">
        <w:rPr>
          <w:rFonts w:ascii="Times New Roman" w:hAnsi="Times New Roman"/>
          <w:sz w:val="24"/>
          <w:szCs w:val="24"/>
        </w:rPr>
        <w:t xml:space="preserve">Užsakovas ne vėliau kaip per 3 </w:t>
      </w:r>
      <w:r w:rsidR="00B8046B" w:rsidRPr="00C30F1D">
        <w:rPr>
          <w:rFonts w:ascii="Times New Roman" w:hAnsi="Times New Roman"/>
          <w:sz w:val="24"/>
          <w:szCs w:val="24"/>
        </w:rPr>
        <w:t xml:space="preserve">(tris) </w:t>
      </w:r>
      <w:r w:rsidRPr="00C30F1D">
        <w:rPr>
          <w:rFonts w:ascii="Times New Roman" w:hAnsi="Times New Roman"/>
          <w:sz w:val="24"/>
          <w:szCs w:val="24"/>
        </w:rPr>
        <w:t xml:space="preserve">darbo dienas nuo Sutarties </w:t>
      </w:r>
      <w:r w:rsidR="00B8046B" w:rsidRPr="00C30F1D">
        <w:rPr>
          <w:rFonts w:ascii="Times New Roman" w:hAnsi="Times New Roman"/>
          <w:sz w:val="24"/>
          <w:szCs w:val="24"/>
        </w:rPr>
        <w:t>4</w:t>
      </w:r>
      <w:r w:rsidRPr="00C30F1D">
        <w:rPr>
          <w:rFonts w:ascii="Times New Roman" w:hAnsi="Times New Roman"/>
          <w:sz w:val="24"/>
          <w:szCs w:val="24"/>
        </w:rPr>
        <w:t>.</w:t>
      </w:r>
      <w:r w:rsidR="003753D4" w:rsidRPr="00C30F1D">
        <w:rPr>
          <w:rFonts w:ascii="Times New Roman" w:hAnsi="Times New Roman"/>
          <w:sz w:val="24"/>
          <w:szCs w:val="24"/>
        </w:rPr>
        <w:t>8</w:t>
      </w:r>
      <w:r w:rsidRPr="00C30F1D">
        <w:rPr>
          <w:rFonts w:ascii="Times New Roman" w:hAnsi="Times New Roman"/>
          <w:sz w:val="24"/>
          <w:szCs w:val="24"/>
        </w:rPr>
        <w:t>.1 p</w:t>
      </w:r>
      <w:r w:rsidR="00C5321E" w:rsidRPr="00C30F1D">
        <w:rPr>
          <w:rFonts w:ascii="Times New Roman" w:hAnsi="Times New Roman"/>
          <w:sz w:val="24"/>
          <w:szCs w:val="24"/>
        </w:rPr>
        <w:t>ap</w:t>
      </w:r>
      <w:r w:rsidRPr="00C30F1D">
        <w:rPr>
          <w:rFonts w:ascii="Times New Roman" w:hAnsi="Times New Roman"/>
          <w:sz w:val="24"/>
          <w:szCs w:val="24"/>
        </w:rPr>
        <w:t>unkt</w:t>
      </w:r>
      <w:r w:rsidR="00C5321E" w:rsidRPr="00C30F1D">
        <w:rPr>
          <w:rFonts w:ascii="Times New Roman" w:hAnsi="Times New Roman"/>
          <w:sz w:val="24"/>
          <w:szCs w:val="24"/>
        </w:rPr>
        <w:t>y</w:t>
      </w:r>
      <w:r w:rsidR="001A1CF3" w:rsidRPr="00C30F1D">
        <w:rPr>
          <w:rFonts w:ascii="Times New Roman" w:hAnsi="Times New Roman"/>
          <w:sz w:val="24"/>
          <w:szCs w:val="24"/>
        </w:rPr>
        <w:t>j</w:t>
      </w:r>
      <w:r w:rsidRPr="00C30F1D">
        <w:rPr>
          <w:rFonts w:ascii="Times New Roman" w:hAnsi="Times New Roman"/>
          <w:sz w:val="24"/>
          <w:szCs w:val="24"/>
        </w:rPr>
        <w:t xml:space="preserve">e nurodytos informacijos gavimo dienos raštu informuoja </w:t>
      </w:r>
      <w:r w:rsidRPr="00F236E0">
        <w:rPr>
          <w:rFonts w:ascii="Times New Roman" w:hAnsi="Times New Roman"/>
          <w:sz w:val="24"/>
          <w:szCs w:val="24"/>
        </w:rPr>
        <w:t xml:space="preserve">subrangovus ir medžiagų tiekėjus </w:t>
      </w:r>
      <w:r w:rsidRPr="00C30F1D">
        <w:rPr>
          <w:rFonts w:ascii="Times New Roman" w:hAnsi="Times New Roman"/>
          <w:sz w:val="24"/>
          <w:szCs w:val="24"/>
        </w:rPr>
        <w:t>apie tiesioginio atsiskaitymo galimybę ir sąlygas;</w:t>
      </w:r>
    </w:p>
    <w:p w14:paraId="04E0CA03" w14:textId="0B7A9158" w:rsidR="00693AEE" w:rsidRPr="00C30F1D" w:rsidRDefault="00693AEE" w:rsidP="00F87988">
      <w:pPr>
        <w:pStyle w:val="ListParagraph"/>
        <w:numPr>
          <w:ilvl w:val="2"/>
          <w:numId w:val="9"/>
        </w:numPr>
        <w:shd w:val="clear" w:color="auto" w:fill="FFFFFF" w:themeFill="background1"/>
        <w:tabs>
          <w:tab w:val="left" w:pos="851"/>
        </w:tabs>
        <w:jc w:val="both"/>
        <w:rPr>
          <w:rFonts w:ascii="Times New Roman" w:hAnsi="Times New Roman"/>
          <w:sz w:val="24"/>
          <w:szCs w:val="24"/>
        </w:rPr>
      </w:pPr>
      <w:r w:rsidRPr="00C30F1D">
        <w:rPr>
          <w:rFonts w:ascii="Times New Roman" w:hAnsi="Times New Roman"/>
          <w:sz w:val="24"/>
          <w:szCs w:val="24"/>
        </w:rPr>
        <w:t xml:space="preserve">Rangovo pasitelkiami subrangovai ir medžiagų tiekėjai turi teisę pasinaudoti tiesioginio atsiskaitymo galimybe jeigu Rangovas per 14 </w:t>
      </w:r>
      <w:r w:rsidR="00B8046B" w:rsidRPr="00C30F1D">
        <w:rPr>
          <w:rFonts w:ascii="Times New Roman" w:hAnsi="Times New Roman"/>
          <w:sz w:val="24"/>
          <w:szCs w:val="24"/>
        </w:rPr>
        <w:t xml:space="preserve">(keturiolika) </w:t>
      </w:r>
      <w:r w:rsidRPr="00C30F1D">
        <w:rPr>
          <w:rFonts w:ascii="Times New Roman" w:hAnsi="Times New Roman"/>
          <w:sz w:val="24"/>
          <w:szCs w:val="24"/>
        </w:rPr>
        <w:t>kalendorinių dienų neatsiskaito su subrangovais ir</w:t>
      </w:r>
      <w:r w:rsidR="00C5321E" w:rsidRPr="00C30F1D">
        <w:rPr>
          <w:rFonts w:ascii="Times New Roman" w:hAnsi="Times New Roman"/>
          <w:sz w:val="24"/>
          <w:szCs w:val="24"/>
        </w:rPr>
        <w:t xml:space="preserve"> (</w:t>
      </w:r>
      <w:r w:rsidRPr="00C30F1D">
        <w:rPr>
          <w:rFonts w:ascii="Times New Roman" w:hAnsi="Times New Roman"/>
          <w:sz w:val="24"/>
          <w:szCs w:val="24"/>
        </w:rPr>
        <w:t>arba</w:t>
      </w:r>
      <w:r w:rsidR="00C5321E" w:rsidRPr="00C30F1D">
        <w:rPr>
          <w:rFonts w:ascii="Times New Roman" w:hAnsi="Times New Roman"/>
          <w:sz w:val="24"/>
          <w:szCs w:val="24"/>
        </w:rPr>
        <w:t>)</w:t>
      </w:r>
      <w:r w:rsidRPr="00C30F1D">
        <w:rPr>
          <w:rFonts w:ascii="Times New Roman" w:hAnsi="Times New Roman"/>
          <w:sz w:val="24"/>
          <w:szCs w:val="24"/>
        </w:rPr>
        <w:t xml:space="preserve"> medžiagų tiekėjais už atliktus pagal Sutartį Užsakovo objekte darbus ar pristatytas prekes, už kuriuos Užsakovas atsiskaito su Rangovu;</w:t>
      </w:r>
    </w:p>
    <w:p w14:paraId="3EB29561" w14:textId="6961A3BC" w:rsidR="00693AEE" w:rsidRPr="00C30F1D" w:rsidRDefault="00693AEE" w:rsidP="00F87988">
      <w:pPr>
        <w:pStyle w:val="ListParagraph"/>
        <w:numPr>
          <w:ilvl w:val="2"/>
          <w:numId w:val="9"/>
        </w:numPr>
        <w:shd w:val="clear" w:color="auto" w:fill="FFFFFF" w:themeFill="background1"/>
        <w:tabs>
          <w:tab w:val="left" w:pos="851"/>
        </w:tabs>
        <w:jc w:val="both"/>
        <w:rPr>
          <w:rFonts w:ascii="Times New Roman" w:hAnsi="Times New Roman"/>
          <w:sz w:val="24"/>
          <w:szCs w:val="24"/>
        </w:rPr>
      </w:pPr>
      <w:bookmarkStart w:id="23" w:name="_Hlk43296323"/>
      <w:r w:rsidRPr="00F236E0">
        <w:rPr>
          <w:rFonts w:ascii="Times New Roman" w:hAnsi="Times New Roman"/>
          <w:sz w:val="24"/>
          <w:szCs w:val="24"/>
        </w:rPr>
        <w:t>Subrangovas ar medžiagų tiekėjas,</w:t>
      </w:r>
      <w:r w:rsidRPr="00C30F1D">
        <w:rPr>
          <w:rFonts w:ascii="Times New Roman" w:hAnsi="Times New Roman"/>
          <w:sz w:val="24"/>
          <w:szCs w:val="24"/>
        </w:rPr>
        <w:t xml:space="preserve"> norėdamas pasinaudoti tiesioginio atsiskaitymo galimybe, raštu pateikia </w:t>
      </w:r>
      <w:r w:rsidR="00151DDF" w:rsidRPr="00C30F1D">
        <w:rPr>
          <w:rFonts w:ascii="Times New Roman" w:hAnsi="Times New Roman"/>
          <w:sz w:val="24"/>
          <w:szCs w:val="24"/>
        </w:rPr>
        <w:t xml:space="preserve">prašymą ar </w:t>
      </w:r>
      <w:r w:rsidRPr="00C30F1D">
        <w:rPr>
          <w:rFonts w:ascii="Times New Roman" w:hAnsi="Times New Roman"/>
          <w:sz w:val="24"/>
          <w:szCs w:val="24"/>
        </w:rPr>
        <w:t xml:space="preserve">pretenziją Užsakovui, kurioje aiškiai nurodo ir argumentuotai pagrindžia Rangovo neatsiskaitymo faktą, atitinkantį Sutarties </w:t>
      </w:r>
      <w:r w:rsidR="00B8046B" w:rsidRPr="00C30F1D">
        <w:rPr>
          <w:rFonts w:ascii="Times New Roman" w:hAnsi="Times New Roman"/>
          <w:sz w:val="24"/>
          <w:szCs w:val="24"/>
        </w:rPr>
        <w:t>4</w:t>
      </w:r>
      <w:r w:rsidRPr="00C30F1D">
        <w:rPr>
          <w:rFonts w:ascii="Times New Roman" w:hAnsi="Times New Roman"/>
          <w:sz w:val="24"/>
          <w:szCs w:val="24"/>
        </w:rPr>
        <w:t>.</w:t>
      </w:r>
      <w:r w:rsidR="003753D4" w:rsidRPr="00C30F1D">
        <w:rPr>
          <w:rFonts w:ascii="Times New Roman" w:hAnsi="Times New Roman"/>
          <w:sz w:val="24"/>
          <w:szCs w:val="24"/>
        </w:rPr>
        <w:t>8</w:t>
      </w:r>
      <w:r w:rsidRPr="00C30F1D">
        <w:rPr>
          <w:rFonts w:ascii="Times New Roman" w:hAnsi="Times New Roman"/>
          <w:sz w:val="24"/>
          <w:szCs w:val="24"/>
        </w:rPr>
        <w:t xml:space="preserve">.3 papunkčio sąlygas. Kai susiklosto situacija atitinkanti Sutarties </w:t>
      </w:r>
      <w:r w:rsidR="00B8046B" w:rsidRPr="00C30F1D">
        <w:rPr>
          <w:rFonts w:ascii="Times New Roman" w:hAnsi="Times New Roman"/>
          <w:sz w:val="24"/>
          <w:szCs w:val="24"/>
        </w:rPr>
        <w:t>4</w:t>
      </w:r>
      <w:r w:rsidRPr="00C30F1D">
        <w:rPr>
          <w:rFonts w:ascii="Times New Roman" w:hAnsi="Times New Roman"/>
          <w:sz w:val="24"/>
          <w:szCs w:val="24"/>
        </w:rPr>
        <w:t>.</w:t>
      </w:r>
      <w:r w:rsidR="003753D4" w:rsidRPr="00C30F1D">
        <w:rPr>
          <w:rFonts w:ascii="Times New Roman" w:hAnsi="Times New Roman"/>
          <w:sz w:val="24"/>
          <w:szCs w:val="24"/>
        </w:rPr>
        <w:t>8</w:t>
      </w:r>
      <w:r w:rsidRPr="00C30F1D">
        <w:rPr>
          <w:rFonts w:ascii="Times New Roman" w:hAnsi="Times New Roman"/>
          <w:sz w:val="24"/>
          <w:szCs w:val="24"/>
        </w:rPr>
        <w:t xml:space="preserve">.3 papunkčio sąlygas ir </w:t>
      </w:r>
      <w:r w:rsidRPr="00F236E0">
        <w:rPr>
          <w:rFonts w:ascii="Times New Roman" w:hAnsi="Times New Roman"/>
          <w:sz w:val="24"/>
          <w:szCs w:val="24"/>
        </w:rPr>
        <w:t xml:space="preserve">subrangovas ar medžiagų tiekėjas </w:t>
      </w:r>
      <w:r w:rsidRPr="00C30F1D">
        <w:rPr>
          <w:rFonts w:ascii="Times New Roman" w:hAnsi="Times New Roman"/>
          <w:sz w:val="24"/>
          <w:szCs w:val="24"/>
        </w:rPr>
        <w:t xml:space="preserve">išreiškia norą </w:t>
      </w:r>
      <w:bookmarkStart w:id="24" w:name="_Hlk42517698"/>
      <w:r w:rsidRPr="00C30F1D">
        <w:rPr>
          <w:rFonts w:ascii="Times New Roman" w:hAnsi="Times New Roman"/>
          <w:sz w:val="24"/>
          <w:szCs w:val="24"/>
        </w:rPr>
        <w:t>pasinaudoti tiesioginio atsiskaitymo galimybe</w:t>
      </w:r>
      <w:bookmarkEnd w:id="24"/>
      <w:r w:rsidRPr="00C30F1D">
        <w:rPr>
          <w:rFonts w:ascii="Times New Roman" w:hAnsi="Times New Roman"/>
          <w:sz w:val="24"/>
          <w:szCs w:val="24"/>
        </w:rPr>
        <w:t xml:space="preserve">, sudaroma </w:t>
      </w:r>
      <w:bookmarkStart w:id="25" w:name="_Hlk43297841"/>
      <w:r w:rsidR="001A1CF3" w:rsidRPr="00C30F1D">
        <w:rPr>
          <w:rFonts w:ascii="Times New Roman" w:hAnsi="Times New Roman"/>
          <w:sz w:val="24"/>
          <w:szCs w:val="24"/>
        </w:rPr>
        <w:t>ketur</w:t>
      </w:r>
      <w:r w:rsidR="003753D4" w:rsidRPr="00C30F1D">
        <w:rPr>
          <w:rFonts w:ascii="Times New Roman" w:hAnsi="Times New Roman"/>
          <w:sz w:val="24"/>
          <w:szCs w:val="24"/>
        </w:rPr>
        <w:t>šalė sutartis</w:t>
      </w:r>
      <w:r w:rsidRPr="00C30F1D">
        <w:rPr>
          <w:rFonts w:ascii="Times New Roman" w:hAnsi="Times New Roman"/>
          <w:sz w:val="24"/>
          <w:szCs w:val="24"/>
        </w:rPr>
        <w:t xml:space="preserve"> tarp Užsakovo</w:t>
      </w:r>
      <w:r w:rsidR="00C5321E" w:rsidRPr="00C30F1D">
        <w:rPr>
          <w:rFonts w:ascii="Times New Roman" w:hAnsi="Times New Roman"/>
          <w:sz w:val="24"/>
          <w:szCs w:val="24"/>
        </w:rPr>
        <w:t>,</w:t>
      </w:r>
      <w:r w:rsidR="003753D4" w:rsidRPr="00F236E0">
        <w:rPr>
          <w:rFonts w:ascii="Times New Roman" w:hAnsi="Times New Roman"/>
          <w:sz w:val="24"/>
          <w:szCs w:val="24"/>
        </w:rPr>
        <w:t xml:space="preserve"> </w:t>
      </w:r>
      <w:r w:rsidR="001A1CF3" w:rsidRPr="00C30F1D">
        <w:rPr>
          <w:rFonts w:ascii="Times New Roman" w:hAnsi="Times New Roman"/>
          <w:sz w:val="24"/>
          <w:szCs w:val="24"/>
        </w:rPr>
        <w:t>Statytojo,</w:t>
      </w:r>
      <w:r w:rsidR="001A1CF3" w:rsidRPr="00F236E0">
        <w:rPr>
          <w:rFonts w:ascii="Times New Roman" w:hAnsi="Times New Roman"/>
          <w:sz w:val="24"/>
          <w:szCs w:val="24"/>
        </w:rPr>
        <w:t xml:space="preserve"> </w:t>
      </w:r>
      <w:r w:rsidRPr="00C30F1D">
        <w:rPr>
          <w:rFonts w:ascii="Times New Roman" w:hAnsi="Times New Roman"/>
          <w:sz w:val="24"/>
          <w:szCs w:val="24"/>
        </w:rPr>
        <w:t xml:space="preserve">Rangovo ir šio </w:t>
      </w:r>
      <w:r w:rsidRPr="00F236E0">
        <w:rPr>
          <w:rFonts w:ascii="Times New Roman" w:hAnsi="Times New Roman"/>
          <w:sz w:val="24"/>
          <w:szCs w:val="24"/>
        </w:rPr>
        <w:t>subrangovo ar medžiagų tiekėjo</w:t>
      </w:r>
      <w:r w:rsidRPr="00C30F1D">
        <w:rPr>
          <w:rFonts w:ascii="Times New Roman" w:hAnsi="Times New Roman"/>
          <w:sz w:val="24"/>
          <w:szCs w:val="24"/>
        </w:rPr>
        <w:t xml:space="preserve">, kurioje aprašoma tiesioginio atsiskaitymo su </w:t>
      </w:r>
      <w:r w:rsidRPr="00F236E0">
        <w:rPr>
          <w:rFonts w:ascii="Times New Roman" w:hAnsi="Times New Roman"/>
          <w:sz w:val="24"/>
          <w:szCs w:val="24"/>
        </w:rPr>
        <w:t xml:space="preserve">subrangovu ar medžiagų tiekėju </w:t>
      </w:r>
      <w:r w:rsidRPr="00C30F1D">
        <w:rPr>
          <w:rFonts w:ascii="Times New Roman" w:hAnsi="Times New Roman"/>
          <w:sz w:val="24"/>
          <w:szCs w:val="24"/>
        </w:rPr>
        <w:t>tvarka</w:t>
      </w:r>
      <w:bookmarkEnd w:id="25"/>
      <w:r w:rsidRPr="00C30F1D">
        <w:rPr>
          <w:rFonts w:ascii="Times New Roman" w:hAnsi="Times New Roman"/>
          <w:sz w:val="24"/>
          <w:szCs w:val="24"/>
        </w:rPr>
        <w:t xml:space="preserve">, atsižvelgiant į Sutartyje ir subtiekimo sutartyje (sudarytoje tarp Rangovo ir </w:t>
      </w:r>
      <w:r w:rsidRPr="00F236E0">
        <w:rPr>
          <w:rFonts w:ascii="Times New Roman" w:hAnsi="Times New Roman"/>
          <w:sz w:val="24"/>
          <w:szCs w:val="24"/>
        </w:rPr>
        <w:t>subrangovo ar Rangovo ir medžiagų tiekėjo)</w:t>
      </w:r>
      <w:r w:rsidRPr="00C30F1D">
        <w:rPr>
          <w:rFonts w:ascii="Times New Roman" w:hAnsi="Times New Roman"/>
          <w:sz w:val="24"/>
          <w:szCs w:val="24"/>
        </w:rPr>
        <w:t xml:space="preserve"> nustatytus reikalavimus. </w:t>
      </w:r>
      <w:r w:rsidR="001A1CF3" w:rsidRPr="00C30F1D">
        <w:rPr>
          <w:rFonts w:ascii="Times New Roman" w:hAnsi="Times New Roman"/>
          <w:sz w:val="24"/>
          <w:szCs w:val="24"/>
        </w:rPr>
        <w:t>Ketur</w:t>
      </w:r>
      <w:r w:rsidR="003753D4" w:rsidRPr="00C30F1D">
        <w:rPr>
          <w:rFonts w:ascii="Times New Roman" w:hAnsi="Times New Roman"/>
          <w:sz w:val="24"/>
          <w:szCs w:val="24"/>
        </w:rPr>
        <w:t xml:space="preserve">šalėje </w:t>
      </w:r>
      <w:r w:rsidRPr="00C30F1D">
        <w:rPr>
          <w:rFonts w:ascii="Times New Roman" w:hAnsi="Times New Roman"/>
          <w:sz w:val="24"/>
          <w:szCs w:val="24"/>
        </w:rPr>
        <w:t xml:space="preserve">sutartyje atsiskaitymo su </w:t>
      </w:r>
      <w:r w:rsidRPr="00F236E0">
        <w:rPr>
          <w:rFonts w:ascii="Times New Roman" w:hAnsi="Times New Roman"/>
          <w:sz w:val="24"/>
          <w:szCs w:val="24"/>
        </w:rPr>
        <w:t xml:space="preserve">subrangovu ar medžiagų tiekėju </w:t>
      </w:r>
      <w:r w:rsidRPr="00C30F1D">
        <w:rPr>
          <w:rFonts w:ascii="Times New Roman" w:hAnsi="Times New Roman"/>
          <w:sz w:val="24"/>
          <w:szCs w:val="24"/>
        </w:rPr>
        <w:t>tvarka bus nustatoma vadovaujantis šioje Sutartyje numatyta atsiskaitymo tvarka;</w:t>
      </w:r>
    </w:p>
    <w:bookmarkEnd w:id="23"/>
    <w:p w14:paraId="64197E3B" w14:textId="33A246FA" w:rsidR="00693AEE" w:rsidRPr="00C30F1D" w:rsidRDefault="00693AEE" w:rsidP="00F87988">
      <w:pPr>
        <w:pStyle w:val="ListParagraph"/>
        <w:numPr>
          <w:ilvl w:val="2"/>
          <w:numId w:val="9"/>
        </w:numPr>
        <w:shd w:val="clear" w:color="auto" w:fill="FFFFFF" w:themeFill="background1"/>
        <w:tabs>
          <w:tab w:val="left" w:pos="851"/>
        </w:tabs>
        <w:jc w:val="both"/>
        <w:rPr>
          <w:rFonts w:ascii="Times New Roman" w:hAnsi="Times New Roman"/>
          <w:sz w:val="24"/>
          <w:szCs w:val="24"/>
        </w:rPr>
      </w:pPr>
      <w:r w:rsidRPr="00C30F1D">
        <w:rPr>
          <w:rFonts w:ascii="Times New Roman" w:hAnsi="Times New Roman"/>
          <w:sz w:val="24"/>
          <w:szCs w:val="24"/>
        </w:rPr>
        <w:t xml:space="preserve">Rangovas turi teisę prieštarauti nepagrįstiems mokėjimams subrangovui ar medžiagų tiekėjui, pateikdamas Užsakovui </w:t>
      </w:r>
      <w:r w:rsidR="001A1CF3" w:rsidRPr="00C30F1D">
        <w:rPr>
          <w:rFonts w:ascii="Times New Roman" w:hAnsi="Times New Roman"/>
          <w:sz w:val="24"/>
          <w:szCs w:val="24"/>
        </w:rPr>
        <w:t xml:space="preserve">ir Statytojui </w:t>
      </w:r>
      <w:r w:rsidRPr="00C30F1D">
        <w:rPr>
          <w:rFonts w:ascii="Times New Roman" w:hAnsi="Times New Roman"/>
          <w:sz w:val="24"/>
          <w:szCs w:val="24"/>
        </w:rPr>
        <w:t xml:space="preserve">raštiškus įrodymus, kad </w:t>
      </w:r>
      <w:bookmarkStart w:id="26" w:name="_Hlk57797147"/>
      <w:r w:rsidRPr="00C30F1D">
        <w:rPr>
          <w:rFonts w:ascii="Times New Roman" w:hAnsi="Times New Roman"/>
          <w:sz w:val="24"/>
          <w:szCs w:val="24"/>
        </w:rPr>
        <w:t>su subrangovu ar medžiagų tiekėju</w:t>
      </w:r>
      <w:bookmarkEnd w:id="26"/>
      <w:r w:rsidRPr="00C30F1D">
        <w:rPr>
          <w:rFonts w:ascii="Times New Roman" w:hAnsi="Times New Roman"/>
          <w:sz w:val="24"/>
          <w:szCs w:val="24"/>
        </w:rPr>
        <w:t xml:space="preserve"> yra atsiskaityta;</w:t>
      </w:r>
    </w:p>
    <w:p w14:paraId="410C8F06" w14:textId="77777777" w:rsidR="00693AEE" w:rsidRPr="00C30F1D" w:rsidRDefault="00693AEE" w:rsidP="00F87988">
      <w:pPr>
        <w:pStyle w:val="ListParagraph"/>
        <w:numPr>
          <w:ilvl w:val="2"/>
          <w:numId w:val="9"/>
        </w:numPr>
        <w:shd w:val="clear" w:color="auto" w:fill="FFFFFF" w:themeFill="background1"/>
        <w:tabs>
          <w:tab w:val="left" w:pos="851"/>
        </w:tabs>
        <w:jc w:val="both"/>
        <w:rPr>
          <w:rFonts w:ascii="Times New Roman" w:hAnsi="Times New Roman"/>
          <w:sz w:val="24"/>
          <w:szCs w:val="24"/>
        </w:rPr>
      </w:pPr>
      <w:r w:rsidRPr="00F236E0">
        <w:rPr>
          <w:rFonts w:ascii="Times New Roman" w:hAnsi="Times New Roman"/>
          <w:sz w:val="24"/>
          <w:szCs w:val="24"/>
        </w:rPr>
        <w:t>Tiesioginio atsiskaitymo su subrangovais ir medžiagų tiekėjais galimybė nekeičia Rangovo atsakomybės dėl Sutarties įvykdymo.</w:t>
      </w:r>
      <w:bookmarkEnd w:id="21"/>
    </w:p>
    <w:p w14:paraId="19D7C11C" w14:textId="1BE52D5D" w:rsidR="00693AEE" w:rsidRPr="00C30F1D" w:rsidRDefault="00693AEE" w:rsidP="00F87988">
      <w:pPr>
        <w:pStyle w:val="ListParagraph"/>
        <w:numPr>
          <w:ilvl w:val="2"/>
          <w:numId w:val="9"/>
        </w:numPr>
        <w:shd w:val="clear" w:color="auto" w:fill="FFFFFF" w:themeFill="background1"/>
        <w:tabs>
          <w:tab w:val="left" w:pos="851"/>
        </w:tabs>
        <w:jc w:val="both"/>
        <w:rPr>
          <w:rFonts w:ascii="Times New Roman" w:hAnsi="Times New Roman"/>
          <w:sz w:val="24"/>
          <w:szCs w:val="24"/>
        </w:rPr>
      </w:pPr>
      <w:r w:rsidRPr="00C30F1D">
        <w:rPr>
          <w:rFonts w:ascii="Times New Roman" w:hAnsi="Times New Roman"/>
          <w:sz w:val="24"/>
          <w:szCs w:val="24"/>
        </w:rPr>
        <w:t xml:space="preserve">Tiesioginio atsiskaitymo su subrangovu </w:t>
      </w:r>
      <w:bookmarkStart w:id="27" w:name="_Hlk57797210"/>
      <w:r w:rsidRPr="00C30F1D">
        <w:rPr>
          <w:rFonts w:ascii="Times New Roman" w:hAnsi="Times New Roman"/>
          <w:sz w:val="24"/>
          <w:szCs w:val="24"/>
        </w:rPr>
        <w:t>ar medžiagų tiekėj</w:t>
      </w:r>
      <w:bookmarkEnd w:id="27"/>
      <w:r w:rsidRPr="00C30F1D">
        <w:rPr>
          <w:rFonts w:ascii="Times New Roman" w:hAnsi="Times New Roman"/>
          <w:sz w:val="24"/>
          <w:szCs w:val="24"/>
        </w:rPr>
        <w:t xml:space="preserve">u galimybė nesukuria Užsakovui </w:t>
      </w:r>
      <w:r w:rsidR="001A1CF3" w:rsidRPr="00C30F1D">
        <w:rPr>
          <w:rFonts w:ascii="Times New Roman" w:hAnsi="Times New Roman"/>
          <w:sz w:val="24"/>
          <w:szCs w:val="24"/>
        </w:rPr>
        <w:t xml:space="preserve">ir Statytojui </w:t>
      </w:r>
      <w:r w:rsidRPr="00C30F1D">
        <w:rPr>
          <w:rFonts w:ascii="Times New Roman" w:hAnsi="Times New Roman"/>
          <w:sz w:val="24"/>
          <w:szCs w:val="24"/>
        </w:rPr>
        <w:t>prievolės atlyginti subrangovo ar medžiagų tiekėjo nuostolius, patirtus dėl Ra</w:t>
      </w:r>
      <w:r w:rsidR="00DC6812">
        <w:rPr>
          <w:rFonts w:ascii="Times New Roman" w:hAnsi="Times New Roman"/>
          <w:sz w:val="24"/>
          <w:szCs w:val="24"/>
        </w:rPr>
        <w:t>n</w:t>
      </w:r>
      <w:r w:rsidRPr="00C30F1D">
        <w:rPr>
          <w:rFonts w:ascii="Times New Roman" w:hAnsi="Times New Roman"/>
          <w:sz w:val="24"/>
          <w:szCs w:val="24"/>
        </w:rPr>
        <w:t>govo veiksmų ar neveikimo.</w:t>
      </w:r>
    </w:p>
    <w:p w14:paraId="2A4DFC0D" w14:textId="77777777" w:rsidR="00EB1BC5" w:rsidRPr="00C30F1D" w:rsidRDefault="00EB1BC5" w:rsidP="009F4D78">
      <w:pPr>
        <w:shd w:val="clear" w:color="auto" w:fill="FFFFFF" w:themeFill="background1"/>
        <w:tabs>
          <w:tab w:val="left" w:pos="709"/>
        </w:tabs>
        <w:ind w:left="709" w:hanging="709"/>
        <w:jc w:val="both"/>
        <w:rPr>
          <w:rFonts w:ascii="Times New Roman" w:hAnsi="Times New Roman"/>
          <w:sz w:val="24"/>
          <w:szCs w:val="24"/>
        </w:rPr>
      </w:pPr>
      <w:r w:rsidRPr="00C30F1D">
        <w:rPr>
          <w:rFonts w:ascii="Times New Roman" w:hAnsi="Times New Roman"/>
          <w:sz w:val="24"/>
          <w:szCs w:val="24"/>
        </w:rPr>
        <w:t>4.9.</w:t>
      </w:r>
      <w:r w:rsidRPr="00C30F1D">
        <w:rPr>
          <w:rFonts w:ascii="Times New Roman" w:hAnsi="Times New Roman"/>
          <w:sz w:val="24"/>
          <w:szCs w:val="24"/>
        </w:rPr>
        <w:tab/>
        <w:t>Rangovui atliekamo išankstinio mokėjimo (avanso) sąlygos ir tvarka:</w:t>
      </w:r>
    </w:p>
    <w:p w14:paraId="0CCB5245" w14:textId="77777777" w:rsidR="00EB1BC5" w:rsidRPr="00C30F1D" w:rsidRDefault="00EB1BC5" w:rsidP="009F4D78">
      <w:pPr>
        <w:shd w:val="clear" w:color="auto" w:fill="FFFFFF" w:themeFill="background1"/>
        <w:tabs>
          <w:tab w:val="left" w:pos="709"/>
        </w:tabs>
        <w:ind w:left="709" w:hanging="709"/>
        <w:jc w:val="both"/>
        <w:rPr>
          <w:rFonts w:ascii="Times New Roman" w:hAnsi="Times New Roman"/>
          <w:sz w:val="24"/>
          <w:szCs w:val="24"/>
        </w:rPr>
      </w:pPr>
      <w:r w:rsidRPr="00C30F1D">
        <w:rPr>
          <w:rFonts w:ascii="Times New Roman" w:hAnsi="Times New Roman"/>
          <w:sz w:val="24"/>
          <w:szCs w:val="24"/>
        </w:rPr>
        <w:t>4.9.1.</w:t>
      </w:r>
      <w:r w:rsidRPr="00C30F1D">
        <w:rPr>
          <w:rFonts w:ascii="Times New Roman" w:hAnsi="Times New Roman"/>
          <w:sz w:val="24"/>
          <w:szCs w:val="24"/>
        </w:rPr>
        <w:tab/>
        <w:t xml:space="preserve">Užsakovas, gavęs Rangovo rašytinį prašymą, gali sumokėti ne didesnį nei 30 procentų Sutarties sumos avansą (jo dalį), dėl kurio konkretaus dydžio sprendimą priima </w:t>
      </w:r>
      <w:r w:rsidRPr="00C30F1D">
        <w:rPr>
          <w:rFonts w:ascii="Times New Roman" w:hAnsi="Times New Roman"/>
          <w:sz w:val="24"/>
          <w:szCs w:val="24"/>
        </w:rPr>
        <w:lastRenderedPageBreak/>
        <w:t>Užsakovas, atsižvelgdamas į šiam objektui einamiesiems metams skirtas valstybės biudžeto lėšas;</w:t>
      </w:r>
    </w:p>
    <w:p w14:paraId="6F1FE8D8" w14:textId="10EE3610" w:rsidR="00EB1BC5" w:rsidRPr="00C30F1D" w:rsidRDefault="00EB1BC5" w:rsidP="009F4D78">
      <w:pPr>
        <w:shd w:val="clear" w:color="auto" w:fill="FFFFFF" w:themeFill="background1"/>
        <w:tabs>
          <w:tab w:val="left" w:pos="709"/>
        </w:tabs>
        <w:ind w:left="709" w:hanging="709"/>
        <w:jc w:val="both"/>
        <w:rPr>
          <w:rFonts w:ascii="Times New Roman" w:hAnsi="Times New Roman"/>
          <w:sz w:val="24"/>
          <w:szCs w:val="24"/>
        </w:rPr>
      </w:pPr>
      <w:r w:rsidRPr="00C30F1D">
        <w:rPr>
          <w:rFonts w:ascii="Times New Roman" w:hAnsi="Times New Roman"/>
          <w:sz w:val="24"/>
          <w:szCs w:val="24"/>
        </w:rPr>
        <w:t>4.9.2.</w:t>
      </w:r>
      <w:r w:rsidRPr="00C30F1D">
        <w:rPr>
          <w:rFonts w:ascii="Times New Roman" w:hAnsi="Times New Roman"/>
          <w:sz w:val="24"/>
          <w:szCs w:val="24"/>
        </w:rPr>
        <w:tab/>
        <w:t xml:space="preserve">Rangovui sumokėtas avansas turi būti grąžintas per 6 mėnesius, </w:t>
      </w:r>
      <w:r w:rsidR="00D80E03" w:rsidRPr="00C30F1D">
        <w:rPr>
          <w:rFonts w:ascii="Times New Roman" w:hAnsi="Times New Roman"/>
          <w:sz w:val="24"/>
          <w:szCs w:val="24"/>
        </w:rPr>
        <w:t xml:space="preserve">Užsakovui darant išskaitas nuo kiekvieno tarpinio mokėjimo pagal Rangovo pateiktą avanso išskaitymo grafiką </w:t>
      </w:r>
      <w:r w:rsidRPr="00C30F1D">
        <w:rPr>
          <w:rFonts w:ascii="Times New Roman" w:hAnsi="Times New Roman"/>
          <w:sz w:val="24"/>
          <w:szCs w:val="24"/>
        </w:rPr>
        <w:t>tol, kol išskaitoma visa avanso suma;</w:t>
      </w:r>
    </w:p>
    <w:p w14:paraId="3634A71F" w14:textId="77777777" w:rsidR="00EB1BC5" w:rsidRPr="00C30F1D" w:rsidRDefault="00EB1BC5" w:rsidP="009F4D78">
      <w:pPr>
        <w:shd w:val="clear" w:color="auto" w:fill="FFFFFF" w:themeFill="background1"/>
        <w:tabs>
          <w:tab w:val="left" w:pos="709"/>
        </w:tabs>
        <w:ind w:left="709" w:hanging="709"/>
        <w:jc w:val="both"/>
        <w:rPr>
          <w:rFonts w:ascii="Times New Roman" w:hAnsi="Times New Roman"/>
          <w:sz w:val="24"/>
          <w:szCs w:val="24"/>
        </w:rPr>
      </w:pPr>
      <w:r w:rsidRPr="00C30F1D">
        <w:rPr>
          <w:rFonts w:ascii="Times New Roman" w:hAnsi="Times New Roman"/>
          <w:sz w:val="24"/>
          <w:szCs w:val="24"/>
        </w:rPr>
        <w:t>4.9.3.</w:t>
      </w:r>
      <w:r w:rsidRPr="00C30F1D">
        <w:rPr>
          <w:rFonts w:ascii="Times New Roman" w:hAnsi="Times New Roman"/>
          <w:sz w:val="24"/>
          <w:szCs w:val="24"/>
        </w:rPr>
        <w:tab/>
        <w:t>Rangovas, norėdamas gauti avansą ar jo dalį, privalo pateikti Užsakovui prašymą ir avanso (banko garantiją arba draudimo bendrovės laidavimo raštą) grąžinimo užtikrinimą, atitinkantį šias sąlygas:</w:t>
      </w:r>
    </w:p>
    <w:p w14:paraId="1CFC2575" w14:textId="2BE5C165" w:rsidR="00EB1BC5" w:rsidRPr="00C30F1D" w:rsidRDefault="00EB1BC5" w:rsidP="009F4D78">
      <w:pPr>
        <w:shd w:val="clear" w:color="auto" w:fill="FFFFFF" w:themeFill="background1"/>
        <w:tabs>
          <w:tab w:val="left" w:pos="709"/>
        </w:tabs>
        <w:ind w:left="709" w:hanging="709"/>
        <w:jc w:val="both"/>
        <w:rPr>
          <w:rFonts w:ascii="Times New Roman" w:hAnsi="Times New Roman"/>
          <w:sz w:val="24"/>
          <w:szCs w:val="24"/>
        </w:rPr>
      </w:pPr>
      <w:r w:rsidRPr="00C30F1D">
        <w:rPr>
          <w:rFonts w:ascii="Times New Roman" w:hAnsi="Times New Roman"/>
          <w:sz w:val="24"/>
          <w:szCs w:val="24"/>
        </w:rPr>
        <w:t>4.9.3.1. avanso grąžinimo užtikrinimas turi būti besąlyginė, neatšaukiama, pirmo pareikalavimo garantija arba laidavimo draudimas, pagal kurį garantas arba draudikas įsipareigoja sumokėti Užsakovui jo reikalaujamą sumą jeigu Užsakovas pateikia mokėjimo reikalavimą ir jame nurodo, kad Rangovas negrąžino sumokėto avanso pagal Sutarties sąlygas, bei sumą, kurios Rangovas negrąžino;</w:t>
      </w:r>
    </w:p>
    <w:p w14:paraId="1035C123" w14:textId="2838FA23" w:rsidR="00EB1BC5" w:rsidRPr="00C30F1D" w:rsidRDefault="00EB1BC5" w:rsidP="009F4D78">
      <w:pPr>
        <w:shd w:val="clear" w:color="auto" w:fill="FFFFFF" w:themeFill="background1"/>
        <w:tabs>
          <w:tab w:val="left" w:pos="709"/>
        </w:tabs>
        <w:ind w:left="709" w:hanging="709"/>
        <w:jc w:val="both"/>
        <w:rPr>
          <w:rFonts w:ascii="Times New Roman" w:hAnsi="Times New Roman"/>
          <w:sz w:val="24"/>
          <w:szCs w:val="24"/>
        </w:rPr>
      </w:pPr>
      <w:r w:rsidRPr="00C30F1D">
        <w:rPr>
          <w:rFonts w:ascii="Times New Roman" w:hAnsi="Times New Roman"/>
          <w:sz w:val="24"/>
          <w:szCs w:val="24"/>
        </w:rPr>
        <w:t>4.9.3.2. mokėjimas gali būti atliekamas tik Rangovui pateikus avansinio mokėjimo užtikrinimą (banko garantiją arba draudimo bendrovės laidavimo raštą) išankstinio mokėjimo sumai;</w:t>
      </w:r>
    </w:p>
    <w:p w14:paraId="793F2810" w14:textId="6BCDB4D0" w:rsidR="00EB1BC5" w:rsidRPr="00C30F1D" w:rsidRDefault="00EB1BC5" w:rsidP="009F4D78">
      <w:pPr>
        <w:shd w:val="clear" w:color="auto" w:fill="FFFFFF" w:themeFill="background1"/>
        <w:tabs>
          <w:tab w:val="left" w:pos="709"/>
        </w:tabs>
        <w:ind w:left="709" w:hanging="709"/>
        <w:jc w:val="both"/>
        <w:rPr>
          <w:rFonts w:ascii="Times New Roman" w:hAnsi="Times New Roman"/>
          <w:sz w:val="24"/>
          <w:szCs w:val="24"/>
        </w:rPr>
      </w:pPr>
      <w:r w:rsidRPr="00C30F1D">
        <w:rPr>
          <w:rFonts w:ascii="Times New Roman" w:hAnsi="Times New Roman"/>
          <w:sz w:val="24"/>
          <w:szCs w:val="24"/>
        </w:rPr>
        <w:t>4.9.3.3.</w:t>
      </w:r>
      <w:r w:rsidR="00082ED6" w:rsidRPr="00C30F1D">
        <w:rPr>
          <w:rFonts w:ascii="Times New Roman" w:hAnsi="Times New Roman"/>
          <w:sz w:val="24"/>
          <w:szCs w:val="24"/>
        </w:rPr>
        <w:t xml:space="preserve"> </w:t>
      </w:r>
      <w:r w:rsidRPr="00C30F1D">
        <w:rPr>
          <w:rFonts w:ascii="Times New Roman" w:hAnsi="Times New Roman"/>
          <w:sz w:val="24"/>
          <w:szCs w:val="24"/>
        </w:rPr>
        <w:t>avanso grąžinimo užtikrinimo suma turi būti lygi Rangovo prašomai avanso sumai ir turi būti nurodoma ir išmokama eurais;</w:t>
      </w:r>
    </w:p>
    <w:p w14:paraId="06F0F18A" w14:textId="62F231CD" w:rsidR="00EB1BC5" w:rsidRPr="00C30F1D" w:rsidRDefault="00EB1BC5" w:rsidP="009F4D78">
      <w:pPr>
        <w:shd w:val="clear" w:color="auto" w:fill="FFFFFF" w:themeFill="background1"/>
        <w:tabs>
          <w:tab w:val="left" w:pos="709"/>
        </w:tabs>
        <w:ind w:left="709" w:hanging="709"/>
        <w:jc w:val="both"/>
        <w:rPr>
          <w:rFonts w:ascii="Times New Roman" w:hAnsi="Times New Roman"/>
          <w:sz w:val="24"/>
          <w:szCs w:val="24"/>
        </w:rPr>
      </w:pPr>
      <w:r w:rsidRPr="00C30F1D">
        <w:rPr>
          <w:rFonts w:ascii="Times New Roman" w:hAnsi="Times New Roman"/>
          <w:sz w:val="24"/>
          <w:szCs w:val="24"/>
        </w:rPr>
        <w:t>4.9.3.4.</w:t>
      </w:r>
      <w:r w:rsidR="00082ED6" w:rsidRPr="00C30F1D">
        <w:rPr>
          <w:rFonts w:ascii="Times New Roman" w:hAnsi="Times New Roman"/>
          <w:sz w:val="24"/>
          <w:szCs w:val="24"/>
        </w:rPr>
        <w:t xml:space="preserve"> </w:t>
      </w:r>
      <w:r w:rsidRPr="00C30F1D">
        <w:rPr>
          <w:rFonts w:ascii="Times New Roman" w:hAnsi="Times New Roman"/>
          <w:sz w:val="24"/>
          <w:szCs w:val="24"/>
        </w:rPr>
        <w:t>pagal avanso grąžinimo užtikrinimą suma turi būti išmokama ne vėliau nei per 10 dienų po Užsakovo mokėjimo reikalavimo pateikimo garantui arba draudikui;</w:t>
      </w:r>
    </w:p>
    <w:p w14:paraId="646EFB32" w14:textId="42D12F29" w:rsidR="00EB1BC5" w:rsidRPr="00C30F1D" w:rsidRDefault="00EB1BC5" w:rsidP="009F4D78">
      <w:pPr>
        <w:shd w:val="clear" w:color="auto" w:fill="FFFFFF" w:themeFill="background1"/>
        <w:tabs>
          <w:tab w:val="left" w:pos="709"/>
        </w:tabs>
        <w:ind w:left="709" w:hanging="709"/>
        <w:jc w:val="both"/>
        <w:rPr>
          <w:rFonts w:ascii="Times New Roman" w:hAnsi="Times New Roman"/>
          <w:sz w:val="24"/>
          <w:szCs w:val="24"/>
        </w:rPr>
      </w:pPr>
      <w:r w:rsidRPr="00C30F1D">
        <w:rPr>
          <w:rFonts w:ascii="Times New Roman" w:hAnsi="Times New Roman"/>
          <w:sz w:val="24"/>
          <w:szCs w:val="24"/>
        </w:rPr>
        <w:t>4.9.3.5.</w:t>
      </w:r>
      <w:r w:rsidR="00082ED6" w:rsidRPr="00C30F1D">
        <w:rPr>
          <w:rFonts w:ascii="Times New Roman" w:hAnsi="Times New Roman"/>
          <w:sz w:val="24"/>
          <w:szCs w:val="24"/>
        </w:rPr>
        <w:t xml:space="preserve"> </w:t>
      </w:r>
      <w:r w:rsidRPr="00C30F1D">
        <w:rPr>
          <w:rFonts w:ascii="Times New Roman" w:hAnsi="Times New Roman"/>
          <w:sz w:val="24"/>
          <w:szCs w:val="24"/>
        </w:rPr>
        <w:t>avanso grąžinimo užtikrinime nurodytas jo galiojimo terminas turi būti ne trumpesnis negu 30 dienų po numatomos viso objekto (paskutiniosios dalies) Darbų perdavimo-priėmimo akto sudarymo dienos;</w:t>
      </w:r>
    </w:p>
    <w:p w14:paraId="10A7929F" w14:textId="717C84C9" w:rsidR="00EB1BC5" w:rsidRPr="00C30F1D" w:rsidRDefault="00EB1BC5" w:rsidP="009F4D78">
      <w:pPr>
        <w:shd w:val="clear" w:color="auto" w:fill="FFFFFF" w:themeFill="background1"/>
        <w:tabs>
          <w:tab w:val="left" w:pos="709"/>
        </w:tabs>
        <w:ind w:left="709" w:hanging="709"/>
        <w:jc w:val="both"/>
        <w:rPr>
          <w:rFonts w:ascii="Times New Roman" w:hAnsi="Times New Roman"/>
          <w:sz w:val="24"/>
          <w:szCs w:val="24"/>
        </w:rPr>
      </w:pPr>
      <w:r w:rsidRPr="00C30F1D">
        <w:rPr>
          <w:rFonts w:ascii="Times New Roman" w:hAnsi="Times New Roman"/>
          <w:sz w:val="24"/>
          <w:szCs w:val="24"/>
        </w:rPr>
        <w:t>4.9.3.6.</w:t>
      </w:r>
      <w:r w:rsidR="00082ED6" w:rsidRPr="00C30F1D">
        <w:rPr>
          <w:rFonts w:ascii="Times New Roman" w:hAnsi="Times New Roman"/>
          <w:sz w:val="24"/>
          <w:szCs w:val="24"/>
        </w:rPr>
        <w:t xml:space="preserve"> </w:t>
      </w:r>
      <w:r w:rsidRPr="00C30F1D">
        <w:rPr>
          <w:rFonts w:ascii="Times New Roman" w:hAnsi="Times New Roman"/>
          <w:sz w:val="24"/>
          <w:szCs w:val="24"/>
        </w:rPr>
        <w:t>Rangovas privalo užtikrinti, kad avanso grąžinimo užtikrinimas galiotų ir būtų įvykdomas iki tol, kol visa avanso suma bus išskaityta iš mokėtinų sumų už atliktus Darbus arba Rangovas grąžins Užsakovui likusią neišskaitytą avanso sumą;</w:t>
      </w:r>
    </w:p>
    <w:p w14:paraId="07B08EFE" w14:textId="51F450B7" w:rsidR="00EB1BC5" w:rsidRPr="00C30F1D" w:rsidRDefault="00EB1BC5" w:rsidP="009F4D78">
      <w:pPr>
        <w:shd w:val="clear" w:color="auto" w:fill="FFFFFF" w:themeFill="background1"/>
        <w:tabs>
          <w:tab w:val="left" w:pos="709"/>
        </w:tabs>
        <w:ind w:left="709" w:hanging="709"/>
        <w:jc w:val="both"/>
        <w:rPr>
          <w:rFonts w:ascii="Times New Roman" w:hAnsi="Times New Roman"/>
          <w:sz w:val="24"/>
          <w:szCs w:val="24"/>
        </w:rPr>
      </w:pPr>
      <w:r w:rsidRPr="00C30F1D">
        <w:rPr>
          <w:rFonts w:ascii="Times New Roman" w:hAnsi="Times New Roman"/>
          <w:sz w:val="24"/>
          <w:szCs w:val="24"/>
        </w:rPr>
        <w:t>4.9.3.7.</w:t>
      </w:r>
      <w:r w:rsidR="00082ED6" w:rsidRPr="00C30F1D">
        <w:rPr>
          <w:rFonts w:ascii="Times New Roman" w:hAnsi="Times New Roman"/>
          <w:sz w:val="24"/>
          <w:szCs w:val="24"/>
        </w:rPr>
        <w:t xml:space="preserve"> </w:t>
      </w:r>
      <w:r w:rsidRPr="00C30F1D">
        <w:rPr>
          <w:rFonts w:ascii="Times New Roman" w:hAnsi="Times New Roman"/>
          <w:sz w:val="24"/>
          <w:szCs w:val="24"/>
        </w:rPr>
        <w:t>jeigu Rangovas negrąžina Užsakovui avanso likus 30 dienų iki avanso grąžinimo užtikrinimo galiojimo pabaigos, Rangovas privalo pratęsti avanso grąžinimo užtikrinimo galiojimą iki tol, kol bus grąžintas visas avansas, bet ne trumpesniam terminui, negu nurodytasis 4.9.3.5 papunktyje. Rangovas privalo pateikti Užsakovui dokumentą, patvirtinantį avanso grąžinimo užtikrinimo galiojimo termino pratęsimą, ne vėliau negu likus 14 dienų iki avanso grąžinimo užtikrinimo galiojimo pabaigos. Jeigu Užsakovas laiku negauna tokio dokumento, Užsakovas turi teisę pagal avanso grąžinimo užtikrinimą pareikalauti sumokėti visą avanso likutį;</w:t>
      </w:r>
    </w:p>
    <w:p w14:paraId="1B6A66B7" w14:textId="24C969A7" w:rsidR="00EB1BC5" w:rsidRPr="00C30F1D" w:rsidRDefault="00EB1BC5" w:rsidP="009F4D78">
      <w:pPr>
        <w:shd w:val="clear" w:color="auto" w:fill="FFFFFF" w:themeFill="background1"/>
        <w:tabs>
          <w:tab w:val="left" w:pos="709"/>
        </w:tabs>
        <w:ind w:left="709" w:hanging="709"/>
        <w:jc w:val="both"/>
        <w:rPr>
          <w:rFonts w:ascii="Times New Roman" w:hAnsi="Times New Roman"/>
          <w:sz w:val="24"/>
          <w:szCs w:val="24"/>
        </w:rPr>
      </w:pPr>
      <w:r w:rsidRPr="00C30F1D">
        <w:rPr>
          <w:rFonts w:ascii="Times New Roman" w:hAnsi="Times New Roman"/>
          <w:sz w:val="24"/>
          <w:szCs w:val="24"/>
        </w:rPr>
        <w:t>4.9.3.8. avanso grąžinimo užtikrinime turi būti numatytas garanto arba draudiko besąlyginis įsipareigojimas sumokėti Užsakovui negrąžintą avanso sumą, jeigu Rangovas negrąžino Užsakovui viso avanso likus 30 dienų iki avanso grąžinimo užtikrinimo galiojimo termino pabaigos, nepratęsė užtikrinimo galiojimo termino ir (arba) nepateikė Užsakovui tą patvirtinančio dokumento likus 14 dienų iki užtikrinimo galiojimo pabaigos;</w:t>
      </w:r>
    </w:p>
    <w:p w14:paraId="5BF3360C" w14:textId="2A0ACF84" w:rsidR="00EB1BC5" w:rsidRPr="00C30F1D" w:rsidRDefault="00EB1BC5" w:rsidP="009F4D78">
      <w:pPr>
        <w:shd w:val="clear" w:color="auto" w:fill="FFFFFF" w:themeFill="background1"/>
        <w:tabs>
          <w:tab w:val="left" w:pos="709"/>
        </w:tabs>
        <w:ind w:left="709" w:hanging="709"/>
        <w:jc w:val="both"/>
        <w:rPr>
          <w:rFonts w:ascii="Times New Roman" w:hAnsi="Times New Roman"/>
          <w:sz w:val="24"/>
          <w:szCs w:val="24"/>
        </w:rPr>
      </w:pPr>
      <w:r w:rsidRPr="00C30F1D">
        <w:rPr>
          <w:rFonts w:ascii="Times New Roman" w:hAnsi="Times New Roman"/>
          <w:sz w:val="24"/>
          <w:szCs w:val="24"/>
        </w:rPr>
        <w:t>4.9.3.9.</w:t>
      </w:r>
      <w:r w:rsidR="00082ED6" w:rsidRPr="00C30F1D">
        <w:rPr>
          <w:rFonts w:ascii="Times New Roman" w:hAnsi="Times New Roman"/>
          <w:sz w:val="24"/>
          <w:szCs w:val="24"/>
        </w:rPr>
        <w:t xml:space="preserve"> </w:t>
      </w:r>
      <w:r w:rsidRPr="00C30F1D">
        <w:rPr>
          <w:rFonts w:ascii="Times New Roman" w:hAnsi="Times New Roman"/>
          <w:sz w:val="24"/>
          <w:szCs w:val="24"/>
        </w:rPr>
        <w:t>avanso grąžinimo užtikrinimo suma gali būti mažinama Rangovo grąžintomis (išskaitytomis) avanso sumomis.</w:t>
      </w:r>
    </w:p>
    <w:p w14:paraId="1C6D53B6" w14:textId="415E10B1" w:rsidR="00EB1BC5" w:rsidRPr="00C30F1D" w:rsidRDefault="00EB1BC5" w:rsidP="009F4D78">
      <w:pPr>
        <w:shd w:val="clear" w:color="auto" w:fill="FFFFFF" w:themeFill="background1"/>
        <w:tabs>
          <w:tab w:val="left" w:pos="709"/>
        </w:tabs>
        <w:ind w:left="709" w:hanging="709"/>
        <w:jc w:val="both"/>
        <w:rPr>
          <w:rFonts w:ascii="Times New Roman" w:hAnsi="Times New Roman"/>
          <w:sz w:val="24"/>
          <w:szCs w:val="24"/>
        </w:rPr>
      </w:pPr>
      <w:r w:rsidRPr="00C30F1D">
        <w:rPr>
          <w:rFonts w:ascii="Times New Roman" w:hAnsi="Times New Roman"/>
          <w:sz w:val="24"/>
          <w:szCs w:val="24"/>
        </w:rPr>
        <w:t>4.9.4.</w:t>
      </w:r>
      <w:r w:rsidRPr="00C30F1D">
        <w:rPr>
          <w:rFonts w:ascii="Times New Roman" w:hAnsi="Times New Roman"/>
          <w:sz w:val="24"/>
          <w:szCs w:val="24"/>
        </w:rPr>
        <w:tab/>
        <w:t>Užsakovas privalo sumokėti Rangovui avansą (jo dalį) per 10 darbo dienų po to, kai Rangovas pateikia Užsakovui prašymą sumokėti avansą (jo dalį) ir avanso grąžinimo užtikrinimą, atitinkantį visas 4.9.3 papunktyje nustatytas sąlygas</w:t>
      </w:r>
      <w:r w:rsidR="00D80E03" w:rsidRPr="00C30F1D">
        <w:t xml:space="preserve"> </w:t>
      </w:r>
      <w:r w:rsidR="00D80E03" w:rsidRPr="00C30F1D">
        <w:rPr>
          <w:rFonts w:ascii="Times New Roman" w:hAnsi="Times New Roman"/>
          <w:sz w:val="24"/>
          <w:szCs w:val="24"/>
        </w:rPr>
        <w:t>ir laisvos formos avanso išskaitymo grafiką</w:t>
      </w:r>
      <w:r w:rsidRPr="00C30F1D">
        <w:rPr>
          <w:rFonts w:ascii="Times New Roman" w:hAnsi="Times New Roman"/>
          <w:sz w:val="24"/>
          <w:szCs w:val="24"/>
        </w:rPr>
        <w:t>.</w:t>
      </w:r>
    </w:p>
    <w:p w14:paraId="29312F6E" w14:textId="77777777" w:rsidR="00EB1BC5" w:rsidRPr="00C30F1D" w:rsidRDefault="00EB1BC5" w:rsidP="009F4D78">
      <w:pPr>
        <w:shd w:val="clear" w:color="auto" w:fill="FFFFFF" w:themeFill="background1"/>
        <w:tabs>
          <w:tab w:val="left" w:pos="709"/>
        </w:tabs>
        <w:ind w:left="709" w:hanging="709"/>
        <w:jc w:val="both"/>
        <w:rPr>
          <w:rFonts w:ascii="Times New Roman" w:hAnsi="Times New Roman"/>
          <w:sz w:val="24"/>
          <w:szCs w:val="24"/>
        </w:rPr>
      </w:pPr>
      <w:r w:rsidRPr="00C30F1D">
        <w:rPr>
          <w:rFonts w:ascii="Times New Roman" w:hAnsi="Times New Roman"/>
          <w:sz w:val="24"/>
          <w:szCs w:val="24"/>
        </w:rPr>
        <w:t>4.9.5.</w:t>
      </w:r>
      <w:r w:rsidRPr="00C30F1D">
        <w:rPr>
          <w:rFonts w:ascii="Times New Roman" w:hAnsi="Times New Roman"/>
          <w:sz w:val="24"/>
          <w:szCs w:val="24"/>
        </w:rPr>
        <w:tab/>
        <w:t>Jeigu Darbų perdavimo-priėmimo akto sudarymo arba Sutarties nutraukimo dieną avansas nėra išskaitytas iš Rangovui mokėtinų sumų, tą dieną kyla Rangovo prievolė sumokėti (grąžinti) Užsakovui neišskaitytą avanso likutį.</w:t>
      </w:r>
    </w:p>
    <w:p w14:paraId="5EF55F48" w14:textId="77777777" w:rsidR="00EB1BC5" w:rsidRPr="00C30F1D" w:rsidRDefault="00EB1BC5" w:rsidP="009F4D78">
      <w:pPr>
        <w:shd w:val="clear" w:color="auto" w:fill="FFFFFF" w:themeFill="background1"/>
        <w:tabs>
          <w:tab w:val="left" w:pos="709"/>
        </w:tabs>
        <w:ind w:left="709" w:hanging="709"/>
        <w:jc w:val="both"/>
        <w:rPr>
          <w:rFonts w:ascii="Times New Roman" w:hAnsi="Times New Roman"/>
          <w:sz w:val="24"/>
          <w:szCs w:val="24"/>
        </w:rPr>
      </w:pPr>
      <w:r w:rsidRPr="00C30F1D">
        <w:rPr>
          <w:rFonts w:ascii="Times New Roman" w:hAnsi="Times New Roman"/>
          <w:sz w:val="24"/>
          <w:szCs w:val="24"/>
        </w:rPr>
        <w:t>4.9.6.</w:t>
      </w:r>
      <w:r w:rsidRPr="00C30F1D">
        <w:rPr>
          <w:rFonts w:ascii="Times New Roman" w:hAnsi="Times New Roman"/>
          <w:sz w:val="24"/>
          <w:szCs w:val="24"/>
        </w:rPr>
        <w:tab/>
        <w:t xml:space="preserve">Prašyti Užsakovo išmokėti avansą ar jo dalį Rangovas gali ir tuo atveju, kai einamųjų metų pabaigoje Rangovas dėl objektyvių priežasčių nespėjo atlikti Darbų, Darbų atlikimo grafike nustatytais terminais, tačiau nebaigtus Darbus gali pabaigti gavęs 4.9 punkte nustatytomis avanso išmokėjimo sąlygomis. Šiuo atveju, prašyme išmokėti avansą ar jo dalį Rangovas privalo nurodyti nebaigtų Darbų apimtį ir pagrįsti realias galimybes juos atlikti bei pateikti atnaujintą Darbų atlikimo grafiką ne ilgesniam nei 4.9.2 papunktyje nurodytas terminas, pagal kurį už atliktus tvarkybos darbus nebus mokama, kol Užsakovui pilnai bus padengta avansu išmokėta suma. Šiuo atveju, Rangovui už darbų neįvykdymą nebus taikomos Sutartyje numatytos netesybos. </w:t>
      </w:r>
    </w:p>
    <w:p w14:paraId="0518002E" w14:textId="77777777" w:rsidR="00693AEE" w:rsidRPr="00C30F1D" w:rsidRDefault="00693AEE" w:rsidP="009F4D78">
      <w:pPr>
        <w:shd w:val="clear" w:color="auto" w:fill="FFFFFF" w:themeFill="background1"/>
        <w:jc w:val="both"/>
        <w:rPr>
          <w:rFonts w:ascii="Times New Roman" w:hAnsi="Times New Roman"/>
          <w:sz w:val="24"/>
          <w:szCs w:val="24"/>
        </w:rPr>
      </w:pPr>
    </w:p>
    <w:p w14:paraId="04CB9040" w14:textId="77777777" w:rsidR="00693AEE" w:rsidRPr="00C30F1D" w:rsidRDefault="00693AEE" w:rsidP="00F87988">
      <w:pPr>
        <w:numPr>
          <w:ilvl w:val="0"/>
          <w:numId w:val="2"/>
        </w:numPr>
        <w:shd w:val="clear" w:color="auto" w:fill="FFFFFF" w:themeFill="background1"/>
        <w:ind w:left="709" w:hanging="709"/>
        <w:contextualSpacing/>
        <w:jc w:val="center"/>
        <w:rPr>
          <w:rFonts w:ascii="Times New Roman" w:eastAsia="Times New Roman" w:hAnsi="Times New Roman"/>
          <w:b/>
          <w:caps/>
          <w:sz w:val="24"/>
          <w:szCs w:val="24"/>
          <w:lang w:eastAsia="lt-LT"/>
        </w:rPr>
      </w:pPr>
      <w:r w:rsidRPr="00C30F1D">
        <w:rPr>
          <w:rFonts w:ascii="Times New Roman" w:eastAsia="Times New Roman" w:hAnsi="Times New Roman"/>
          <w:b/>
          <w:caps/>
          <w:sz w:val="24"/>
          <w:szCs w:val="24"/>
          <w:lang w:eastAsia="lt-LT"/>
        </w:rPr>
        <w:t>Užsakovo teisės ir pareigos</w:t>
      </w:r>
    </w:p>
    <w:p w14:paraId="106988D2" w14:textId="77777777" w:rsidR="00693AEE" w:rsidRPr="00C30F1D" w:rsidRDefault="00693AEE" w:rsidP="009F4D78">
      <w:pPr>
        <w:shd w:val="clear" w:color="auto" w:fill="FFFFFF" w:themeFill="background1"/>
        <w:ind w:left="709"/>
        <w:contextualSpacing/>
        <w:rPr>
          <w:rFonts w:ascii="Times New Roman" w:eastAsia="Times New Roman" w:hAnsi="Times New Roman"/>
          <w:b/>
          <w:caps/>
          <w:sz w:val="24"/>
          <w:szCs w:val="24"/>
          <w:lang w:eastAsia="lt-LT"/>
        </w:rPr>
      </w:pPr>
    </w:p>
    <w:p w14:paraId="3430017E" w14:textId="77777777" w:rsidR="00F236E0" w:rsidRDefault="00693AEE" w:rsidP="00F87988">
      <w:pPr>
        <w:numPr>
          <w:ilvl w:val="1"/>
          <w:numId w:val="2"/>
        </w:numPr>
        <w:shd w:val="clear" w:color="auto" w:fill="FFFFFF" w:themeFill="background1"/>
        <w:tabs>
          <w:tab w:val="left" w:pos="709"/>
        </w:tabs>
        <w:ind w:left="709" w:hanging="709"/>
        <w:contextualSpacing/>
        <w:jc w:val="both"/>
        <w:rPr>
          <w:rFonts w:ascii="Times New Roman" w:eastAsia="Times New Roman" w:hAnsi="Times New Roman"/>
          <w:sz w:val="24"/>
          <w:szCs w:val="24"/>
        </w:rPr>
      </w:pPr>
      <w:bookmarkStart w:id="28" w:name="_Hlk42505672"/>
      <w:r w:rsidRPr="00C30F1D">
        <w:rPr>
          <w:rFonts w:ascii="Times New Roman" w:eastAsia="Times New Roman" w:hAnsi="Times New Roman"/>
          <w:sz w:val="24"/>
          <w:szCs w:val="24"/>
          <w:lang w:eastAsia="lt-LT"/>
        </w:rPr>
        <w:t>Užsakovas įsipareigoja:</w:t>
      </w:r>
      <w:bookmarkStart w:id="29" w:name="_Hlk42505871"/>
      <w:bookmarkEnd w:id="28"/>
    </w:p>
    <w:p w14:paraId="0909E8B8" w14:textId="77F5A479" w:rsidR="007F2799" w:rsidRPr="00F236E0" w:rsidRDefault="00693AEE" w:rsidP="00F87988">
      <w:pPr>
        <w:pStyle w:val="ListParagraph"/>
        <w:numPr>
          <w:ilvl w:val="2"/>
          <w:numId w:val="10"/>
        </w:numPr>
        <w:shd w:val="clear" w:color="auto" w:fill="FFFFFF" w:themeFill="background1"/>
        <w:tabs>
          <w:tab w:val="left" w:pos="709"/>
        </w:tabs>
        <w:ind w:left="709" w:hanging="709"/>
        <w:jc w:val="both"/>
        <w:rPr>
          <w:rFonts w:ascii="Times New Roman" w:eastAsia="Times New Roman" w:hAnsi="Times New Roman"/>
          <w:sz w:val="24"/>
          <w:szCs w:val="24"/>
        </w:rPr>
      </w:pPr>
      <w:r w:rsidRPr="00F236E0">
        <w:rPr>
          <w:rFonts w:ascii="Times New Roman" w:eastAsia="Times New Roman" w:hAnsi="Times New Roman"/>
          <w:sz w:val="24"/>
          <w:szCs w:val="24"/>
        </w:rPr>
        <w:t>pateikti Rangovui  Darbų vykdymui reikalingus dokumentus ir informaciją, kuriuos pagal įstatymus ir kitus teisės aktus Užsakovas privalo pateikti Rangovui. Jeigu Rangovui reikalingi kiti, Sutartyje nenurodyti dokumentai ir informacija, jis įsipareigoja apie tai nedelsiant raštu įspėti, nurodydamas konkrečiai kokių dokumentų jam reikia ir kokia forma jie turėtų būti pateikti;</w:t>
      </w:r>
    </w:p>
    <w:bookmarkEnd w:id="29"/>
    <w:p w14:paraId="542DB0C5" w14:textId="65B2CB74" w:rsidR="00693AEE" w:rsidRPr="00C30F1D" w:rsidRDefault="00254300" w:rsidP="00F87988">
      <w:pPr>
        <w:pStyle w:val="ListParagraph"/>
        <w:numPr>
          <w:ilvl w:val="2"/>
          <w:numId w:val="10"/>
        </w:numPr>
        <w:shd w:val="clear" w:color="auto" w:fill="FFFFFF" w:themeFill="background1"/>
        <w:tabs>
          <w:tab w:val="left" w:pos="709"/>
        </w:tabs>
        <w:ind w:left="709" w:hanging="709"/>
        <w:jc w:val="both"/>
        <w:rPr>
          <w:rFonts w:ascii="Times New Roman" w:eastAsia="Times New Roman" w:hAnsi="Times New Roman"/>
          <w:sz w:val="24"/>
          <w:szCs w:val="24"/>
        </w:rPr>
      </w:pPr>
      <w:r w:rsidRPr="007A3BB6">
        <w:rPr>
          <w:rFonts w:ascii="Times New Roman" w:eastAsia="Times New Roman" w:hAnsi="Times New Roman"/>
          <w:sz w:val="24"/>
          <w:szCs w:val="24"/>
        </w:rPr>
        <w:t>dalyvaut</w:t>
      </w:r>
      <w:r>
        <w:rPr>
          <w:rFonts w:ascii="Times New Roman" w:eastAsia="Times New Roman" w:hAnsi="Times New Roman"/>
          <w:sz w:val="24"/>
          <w:szCs w:val="24"/>
        </w:rPr>
        <w:t xml:space="preserve">i </w:t>
      </w:r>
      <w:r w:rsidRPr="00FE7C23">
        <w:rPr>
          <w:rFonts w:ascii="Times New Roman" w:eastAsia="Times New Roman" w:hAnsi="Times New Roman"/>
          <w:sz w:val="24"/>
          <w:szCs w:val="24"/>
        </w:rPr>
        <w:t xml:space="preserve">Statybvietės priėmimo </w:t>
      </w:r>
      <w:r w:rsidR="00DE16CF" w:rsidRPr="00FE7C23">
        <w:rPr>
          <w:rFonts w:ascii="Times New Roman" w:eastAsia="Times New Roman" w:hAnsi="Times New Roman"/>
          <w:sz w:val="24"/>
          <w:szCs w:val="24"/>
        </w:rPr>
        <w:t>ir grąžinimo</w:t>
      </w:r>
      <w:r w:rsidRPr="008772D7">
        <w:rPr>
          <w:rFonts w:ascii="Times New Roman" w:eastAsia="Times New Roman" w:hAnsi="Times New Roman"/>
          <w:sz w:val="24"/>
          <w:szCs w:val="24"/>
        </w:rPr>
        <w:t xml:space="preserve"> </w:t>
      </w:r>
      <w:r w:rsidR="00DE16CF">
        <w:rPr>
          <w:rFonts w:ascii="Times New Roman" w:eastAsia="Times New Roman" w:hAnsi="Times New Roman"/>
          <w:sz w:val="24"/>
          <w:szCs w:val="24"/>
        </w:rPr>
        <w:t>procedūrose,</w:t>
      </w:r>
      <w:r w:rsidRPr="00F236E0">
        <w:rPr>
          <w:rFonts w:ascii="Times New Roman" w:eastAsia="Times New Roman" w:hAnsi="Times New Roman"/>
          <w:sz w:val="24"/>
          <w:szCs w:val="24"/>
        </w:rPr>
        <w:t xml:space="preserve"> </w:t>
      </w:r>
      <w:r w:rsidR="00693AEE" w:rsidRPr="00F236E0">
        <w:rPr>
          <w:rFonts w:ascii="Times New Roman" w:eastAsia="Times New Roman" w:hAnsi="Times New Roman"/>
          <w:sz w:val="24"/>
          <w:szCs w:val="24"/>
        </w:rPr>
        <w:t xml:space="preserve">informuoti Rangovą įrašu statybos darbų žurnale, kas vykdys </w:t>
      </w:r>
      <w:bookmarkStart w:id="30" w:name="_Hlk97297311"/>
      <w:r w:rsidR="004F5ECD" w:rsidRPr="00F236E0">
        <w:rPr>
          <w:rFonts w:ascii="Times New Roman" w:eastAsia="Times New Roman" w:hAnsi="Times New Roman"/>
          <w:sz w:val="24"/>
          <w:szCs w:val="24"/>
        </w:rPr>
        <w:t>P</w:t>
      </w:r>
      <w:r w:rsidR="00693AEE" w:rsidRPr="00F236E0">
        <w:rPr>
          <w:rFonts w:ascii="Times New Roman" w:eastAsia="Times New Roman" w:hAnsi="Times New Roman"/>
          <w:sz w:val="24"/>
          <w:szCs w:val="24"/>
        </w:rPr>
        <w:t xml:space="preserve">rojekto sprendinių įgyvendinimo priežiūrą </w:t>
      </w:r>
      <w:bookmarkEnd w:id="30"/>
      <w:r w:rsidR="005A788F" w:rsidRPr="00F236E0">
        <w:rPr>
          <w:rFonts w:ascii="Times New Roman" w:eastAsia="Times New Roman" w:hAnsi="Times New Roman"/>
          <w:sz w:val="24"/>
          <w:szCs w:val="24"/>
        </w:rPr>
        <w:t xml:space="preserve">(toliau </w:t>
      </w:r>
      <w:r w:rsidR="00112108" w:rsidRPr="00F236E0">
        <w:rPr>
          <w:rFonts w:ascii="Times New Roman" w:eastAsia="Times New Roman" w:hAnsi="Times New Roman"/>
          <w:sz w:val="24"/>
          <w:szCs w:val="24"/>
        </w:rPr>
        <w:t>–</w:t>
      </w:r>
      <w:r w:rsidR="005A788F" w:rsidRPr="00F236E0">
        <w:rPr>
          <w:rFonts w:ascii="Times New Roman" w:eastAsia="Times New Roman" w:hAnsi="Times New Roman"/>
          <w:sz w:val="24"/>
          <w:szCs w:val="24"/>
        </w:rPr>
        <w:t xml:space="preserve"> projekto sprendinių įgyvendinimo priežiūra) </w:t>
      </w:r>
      <w:r w:rsidR="00693AEE" w:rsidRPr="00F236E0">
        <w:rPr>
          <w:rFonts w:ascii="Times New Roman" w:eastAsia="Times New Roman" w:hAnsi="Times New Roman"/>
          <w:sz w:val="24"/>
          <w:szCs w:val="24"/>
        </w:rPr>
        <w:t>ir tvarkybos darbų techninę priežiūrą</w:t>
      </w:r>
      <w:r w:rsidR="005A788F" w:rsidRPr="00F236E0">
        <w:rPr>
          <w:rFonts w:ascii="Times New Roman" w:eastAsia="Times New Roman" w:hAnsi="Times New Roman"/>
          <w:sz w:val="24"/>
          <w:szCs w:val="24"/>
        </w:rPr>
        <w:t xml:space="preserve"> (toliau </w:t>
      </w:r>
      <w:r w:rsidR="00112108" w:rsidRPr="00F236E0">
        <w:rPr>
          <w:rFonts w:ascii="Times New Roman" w:eastAsia="Times New Roman" w:hAnsi="Times New Roman"/>
          <w:sz w:val="24"/>
          <w:szCs w:val="24"/>
        </w:rPr>
        <w:t>–</w:t>
      </w:r>
      <w:r w:rsidR="005A788F" w:rsidRPr="00F236E0">
        <w:rPr>
          <w:rFonts w:ascii="Times New Roman" w:eastAsia="Times New Roman" w:hAnsi="Times New Roman"/>
          <w:sz w:val="24"/>
          <w:szCs w:val="24"/>
        </w:rPr>
        <w:t xml:space="preserve"> techninė priežiūra)</w:t>
      </w:r>
      <w:r w:rsidR="00693AEE" w:rsidRPr="00F236E0">
        <w:rPr>
          <w:rFonts w:ascii="Times New Roman" w:eastAsia="Times New Roman" w:hAnsi="Times New Roman"/>
          <w:sz w:val="24"/>
          <w:szCs w:val="24"/>
        </w:rPr>
        <w:t>;</w:t>
      </w:r>
    </w:p>
    <w:p w14:paraId="300769A9" w14:textId="48929F89" w:rsidR="0083346E" w:rsidRPr="00C30F1D" w:rsidRDefault="0083346E" w:rsidP="00F87988">
      <w:pPr>
        <w:pStyle w:val="ListParagraph"/>
        <w:numPr>
          <w:ilvl w:val="2"/>
          <w:numId w:val="10"/>
        </w:numPr>
        <w:shd w:val="clear" w:color="auto" w:fill="FFFFFF" w:themeFill="background1"/>
        <w:tabs>
          <w:tab w:val="left" w:pos="709"/>
        </w:tabs>
        <w:ind w:left="709" w:hanging="709"/>
        <w:jc w:val="both"/>
        <w:rPr>
          <w:rFonts w:ascii="Times New Roman" w:eastAsia="Times New Roman" w:hAnsi="Times New Roman"/>
          <w:sz w:val="24"/>
          <w:szCs w:val="24"/>
        </w:rPr>
      </w:pPr>
      <w:bookmarkStart w:id="31" w:name="_Hlk126058694"/>
      <w:r w:rsidRPr="00C30F1D">
        <w:rPr>
          <w:rFonts w:ascii="Times New Roman" w:eastAsia="Times New Roman" w:hAnsi="Times New Roman"/>
          <w:sz w:val="24"/>
          <w:szCs w:val="24"/>
        </w:rPr>
        <w:t xml:space="preserve">pranešti Rangovui apie einamiesiems metams numatomas skirti lėšas, kad Rangovas per </w:t>
      </w:r>
      <w:r w:rsidRPr="00F236E0">
        <w:rPr>
          <w:rFonts w:ascii="Times New Roman" w:eastAsia="Times New Roman" w:hAnsi="Times New Roman"/>
          <w:sz w:val="24"/>
          <w:szCs w:val="24"/>
        </w:rPr>
        <w:t xml:space="preserve">14 (keturiolika) </w:t>
      </w:r>
      <w:r w:rsidRPr="00C30F1D">
        <w:rPr>
          <w:rFonts w:ascii="Times New Roman" w:eastAsia="Times New Roman" w:hAnsi="Times New Roman"/>
          <w:sz w:val="24"/>
          <w:szCs w:val="24"/>
        </w:rPr>
        <w:t xml:space="preserve">kalendorinių dienų galėtų pateikti Užsakovui tvirtinti su objekto </w:t>
      </w:r>
      <w:r w:rsidRPr="00F236E0">
        <w:rPr>
          <w:rFonts w:ascii="Times New Roman" w:eastAsia="Times New Roman" w:hAnsi="Times New Roman"/>
          <w:sz w:val="24"/>
          <w:szCs w:val="24"/>
        </w:rPr>
        <w:t>Statytoj</w:t>
      </w:r>
      <w:r w:rsidRPr="00C30F1D">
        <w:rPr>
          <w:rFonts w:ascii="Times New Roman" w:eastAsia="Times New Roman" w:hAnsi="Times New Roman"/>
          <w:sz w:val="24"/>
          <w:szCs w:val="24"/>
        </w:rPr>
        <w:t>u ir techniniu prižiūrėtoju suderintą einamųjų metų Darbų atlikimo grafiką;</w:t>
      </w:r>
      <w:bookmarkEnd w:id="31"/>
    </w:p>
    <w:p w14:paraId="5DAC3A95" w14:textId="292C9A83" w:rsidR="009E0B79" w:rsidRPr="00C30F1D" w:rsidRDefault="00693AEE" w:rsidP="00F87988">
      <w:pPr>
        <w:pStyle w:val="ListParagraph"/>
        <w:numPr>
          <w:ilvl w:val="2"/>
          <w:numId w:val="10"/>
        </w:numPr>
        <w:shd w:val="clear" w:color="auto" w:fill="FFFFFF" w:themeFill="background1"/>
        <w:tabs>
          <w:tab w:val="left" w:pos="709"/>
        </w:tabs>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kontroliuoti darbų kokybę, naudojamų statybos produktų bei įrenginių kokybę ir neleisti jų naudoti, jeigu jie neatitinka </w:t>
      </w:r>
      <w:r w:rsidR="009E0B79" w:rsidRPr="00C30F1D">
        <w:rPr>
          <w:rFonts w:ascii="Times New Roman" w:eastAsia="Times New Roman" w:hAnsi="Times New Roman"/>
          <w:sz w:val="24"/>
          <w:szCs w:val="24"/>
        </w:rPr>
        <w:t>P</w:t>
      </w:r>
      <w:r w:rsidRPr="00C30F1D">
        <w:rPr>
          <w:rFonts w:ascii="Times New Roman" w:eastAsia="Times New Roman" w:hAnsi="Times New Roman"/>
          <w:sz w:val="24"/>
          <w:szCs w:val="24"/>
        </w:rPr>
        <w:t>rojekto, normatyvinių statinio saugos ir paskirties dokumentų reikalavimų, taip pat jei nepateikti statybos produktų kokybę patvirtinantys dokumentai;</w:t>
      </w:r>
    </w:p>
    <w:p w14:paraId="69B4548F" w14:textId="77777777" w:rsidR="00693AEE" w:rsidRPr="00C30F1D" w:rsidRDefault="00693AEE" w:rsidP="00F87988">
      <w:pPr>
        <w:pStyle w:val="ListParagraph"/>
        <w:numPr>
          <w:ilvl w:val="2"/>
          <w:numId w:val="10"/>
        </w:numPr>
        <w:shd w:val="clear" w:color="auto" w:fill="FFFFFF" w:themeFill="background1"/>
        <w:tabs>
          <w:tab w:val="left" w:pos="709"/>
        </w:tabs>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užtikrinti, kad atliktų darbų dokumentuose nurodyti darbų kiekiai atitiktų faktinius ir, jei reikia, organizuoti tų kiekių patikrinimą;</w:t>
      </w:r>
    </w:p>
    <w:p w14:paraId="461CDF92" w14:textId="77777777" w:rsidR="000F26AF" w:rsidRPr="00C30F1D" w:rsidRDefault="000F26AF" w:rsidP="00F87988">
      <w:pPr>
        <w:pStyle w:val="ListParagraph"/>
        <w:numPr>
          <w:ilvl w:val="2"/>
          <w:numId w:val="10"/>
        </w:numPr>
        <w:shd w:val="clear" w:color="auto" w:fill="FFFFFF" w:themeFill="background1"/>
        <w:tabs>
          <w:tab w:val="left" w:pos="709"/>
        </w:tabs>
        <w:ind w:left="709" w:hanging="709"/>
        <w:jc w:val="both"/>
        <w:rPr>
          <w:rFonts w:ascii="Times New Roman" w:eastAsia="Times New Roman" w:hAnsi="Times New Roman"/>
          <w:sz w:val="24"/>
          <w:szCs w:val="24"/>
        </w:rPr>
      </w:pPr>
      <w:bookmarkStart w:id="32" w:name="_Hlk42506298"/>
      <w:r w:rsidRPr="00C30F1D">
        <w:rPr>
          <w:rFonts w:ascii="Times New Roman" w:eastAsia="Times New Roman" w:hAnsi="Times New Roman"/>
          <w:sz w:val="24"/>
          <w:szCs w:val="24"/>
        </w:rPr>
        <w:t>nustačius atliktų darbų trūkumus ir (ar) defektus, apie tai pranešti Rangovui ir įpareigoti nedelsiant juos pašalinti, darbų trūkumai ir (ar) defektai įforminami rašytiniais aktais, įrašais statybos darbų žurnale;</w:t>
      </w:r>
    </w:p>
    <w:p w14:paraId="5CB9B3E9" w14:textId="77777777" w:rsidR="00693AEE" w:rsidRPr="00C30F1D" w:rsidRDefault="00693AEE" w:rsidP="00F87988">
      <w:pPr>
        <w:pStyle w:val="ListParagraph"/>
        <w:numPr>
          <w:ilvl w:val="2"/>
          <w:numId w:val="10"/>
        </w:numPr>
        <w:shd w:val="clear" w:color="auto" w:fill="FFFFFF" w:themeFill="background1"/>
        <w:tabs>
          <w:tab w:val="left" w:pos="709"/>
        </w:tabs>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priimti iš Rangovo tinkamai atliktus darbus ir juos apmokėti šioje Sutartyje nustatyta tvarka;</w:t>
      </w:r>
    </w:p>
    <w:bookmarkEnd w:id="32"/>
    <w:p w14:paraId="5B37E39C" w14:textId="10192A43" w:rsidR="00693AEE" w:rsidRPr="00C30F1D" w:rsidRDefault="00693AEE" w:rsidP="00F87988">
      <w:pPr>
        <w:pStyle w:val="ListParagraph"/>
        <w:numPr>
          <w:ilvl w:val="2"/>
          <w:numId w:val="10"/>
        </w:numPr>
        <w:shd w:val="clear" w:color="auto" w:fill="FFFFFF" w:themeFill="background1"/>
        <w:tabs>
          <w:tab w:val="left" w:pos="709"/>
        </w:tabs>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dėl objektyvių priežasčių, pratęsti darbų užbaigimo datą </w:t>
      </w:r>
      <w:r w:rsidR="00EE5FB8" w:rsidRPr="00C30F1D">
        <w:rPr>
          <w:rFonts w:ascii="Times New Roman" w:eastAsia="Times New Roman" w:hAnsi="Times New Roman"/>
          <w:sz w:val="24"/>
          <w:szCs w:val="24"/>
        </w:rPr>
        <w:t>Sutarties 2.7 punkte</w:t>
      </w:r>
      <w:r w:rsidRPr="00C30F1D">
        <w:rPr>
          <w:rFonts w:ascii="Times New Roman" w:eastAsia="Times New Roman" w:hAnsi="Times New Roman"/>
          <w:sz w:val="24"/>
          <w:szCs w:val="24"/>
        </w:rPr>
        <w:t xml:space="preserve"> nustatytu terminu;</w:t>
      </w:r>
    </w:p>
    <w:p w14:paraId="0A23BC14" w14:textId="058783C0" w:rsidR="00693AEE" w:rsidRPr="00C30F1D" w:rsidRDefault="00693AEE" w:rsidP="00F87988">
      <w:pPr>
        <w:pStyle w:val="ListParagraph"/>
        <w:numPr>
          <w:ilvl w:val="2"/>
          <w:numId w:val="10"/>
        </w:numPr>
        <w:shd w:val="clear" w:color="auto" w:fill="FFFFFF" w:themeFill="background1"/>
        <w:tabs>
          <w:tab w:val="left" w:pos="709"/>
        </w:tabs>
        <w:ind w:left="709" w:hanging="709"/>
        <w:jc w:val="both"/>
        <w:rPr>
          <w:rFonts w:ascii="Times New Roman" w:eastAsia="Times New Roman" w:hAnsi="Times New Roman"/>
          <w:sz w:val="24"/>
          <w:szCs w:val="24"/>
        </w:rPr>
      </w:pPr>
      <w:r w:rsidRPr="00F236E0">
        <w:rPr>
          <w:rFonts w:ascii="Times New Roman" w:eastAsia="Times New Roman" w:hAnsi="Times New Roman"/>
          <w:sz w:val="24"/>
          <w:szCs w:val="24"/>
        </w:rPr>
        <w:t xml:space="preserve">užtikrinti, kad darbai būtų atliekami pagal objekto statytojo patvirtintą </w:t>
      </w:r>
      <w:r w:rsidR="009E0B79" w:rsidRPr="00F236E0">
        <w:rPr>
          <w:rFonts w:ascii="Times New Roman" w:eastAsia="Times New Roman" w:hAnsi="Times New Roman"/>
          <w:sz w:val="24"/>
          <w:szCs w:val="24"/>
        </w:rPr>
        <w:t>P</w:t>
      </w:r>
      <w:r w:rsidRPr="00F236E0">
        <w:rPr>
          <w:rFonts w:ascii="Times New Roman" w:eastAsia="Times New Roman" w:hAnsi="Times New Roman"/>
          <w:sz w:val="24"/>
          <w:szCs w:val="24"/>
        </w:rPr>
        <w:t>rojektą;</w:t>
      </w:r>
    </w:p>
    <w:p w14:paraId="17F30E08" w14:textId="6ADE6A20" w:rsidR="00693AEE" w:rsidRPr="00C30F1D" w:rsidRDefault="00693AEE" w:rsidP="00F87988">
      <w:pPr>
        <w:pStyle w:val="ListParagraph"/>
        <w:numPr>
          <w:ilvl w:val="2"/>
          <w:numId w:val="10"/>
        </w:numPr>
        <w:shd w:val="clear" w:color="auto" w:fill="FFFFFF" w:themeFill="background1"/>
        <w:tabs>
          <w:tab w:val="left" w:pos="709"/>
        </w:tabs>
        <w:ind w:left="709" w:hanging="709"/>
        <w:jc w:val="both"/>
        <w:rPr>
          <w:rFonts w:ascii="Times New Roman" w:eastAsia="Times New Roman" w:hAnsi="Times New Roman"/>
          <w:sz w:val="24"/>
          <w:szCs w:val="24"/>
        </w:rPr>
      </w:pPr>
      <w:r w:rsidRPr="00F236E0">
        <w:rPr>
          <w:rFonts w:ascii="Times New Roman" w:eastAsia="Times New Roman" w:hAnsi="Times New Roman"/>
          <w:sz w:val="24"/>
          <w:szCs w:val="24"/>
        </w:rPr>
        <w:t xml:space="preserve">kontroliuoti </w:t>
      </w:r>
      <w:r w:rsidR="009E0B79" w:rsidRPr="00F236E0">
        <w:rPr>
          <w:rFonts w:ascii="Times New Roman" w:eastAsia="Times New Roman" w:hAnsi="Times New Roman"/>
          <w:sz w:val="24"/>
          <w:szCs w:val="24"/>
        </w:rPr>
        <w:t>P</w:t>
      </w:r>
      <w:r w:rsidRPr="00F236E0">
        <w:rPr>
          <w:rFonts w:ascii="Times New Roman" w:eastAsia="Times New Roman" w:hAnsi="Times New Roman"/>
          <w:sz w:val="24"/>
          <w:szCs w:val="24"/>
        </w:rPr>
        <w:t>rojekto įgyvendinimą;</w:t>
      </w:r>
    </w:p>
    <w:p w14:paraId="719A3D91" w14:textId="05248E58" w:rsidR="00A80FDD" w:rsidRPr="00C30F1D" w:rsidRDefault="00A80FDD" w:rsidP="00F87988">
      <w:pPr>
        <w:pStyle w:val="ListParagraph"/>
        <w:numPr>
          <w:ilvl w:val="2"/>
          <w:numId w:val="10"/>
        </w:numPr>
        <w:shd w:val="clear" w:color="auto" w:fill="FFFFFF" w:themeFill="background1"/>
        <w:tabs>
          <w:tab w:val="left" w:pos="709"/>
        </w:tabs>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kontroliuoti darbus vykdančių rangovo paskirtų specialistų kvalifikaciją;</w:t>
      </w:r>
    </w:p>
    <w:p w14:paraId="626DF650" w14:textId="77777777" w:rsidR="00693AEE" w:rsidRPr="00C30F1D" w:rsidRDefault="00693AEE" w:rsidP="00F87988">
      <w:pPr>
        <w:pStyle w:val="ListParagraph"/>
        <w:numPr>
          <w:ilvl w:val="2"/>
          <w:numId w:val="10"/>
        </w:numPr>
        <w:shd w:val="clear" w:color="auto" w:fill="FFFFFF" w:themeFill="background1"/>
        <w:tabs>
          <w:tab w:val="left" w:pos="709"/>
        </w:tabs>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kartu su Rangovu nustatyta tvarka organizuoti užbaigtų darbų priėmimą;</w:t>
      </w:r>
    </w:p>
    <w:p w14:paraId="2F8F37C0" w14:textId="77777777" w:rsidR="00693AEE" w:rsidRPr="00C30F1D" w:rsidRDefault="00693AEE" w:rsidP="00F87988">
      <w:pPr>
        <w:pStyle w:val="ListParagraph"/>
        <w:numPr>
          <w:ilvl w:val="2"/>
          <w:numId w:val="10"/>
        </w:numPr>
        <w:shd w:val="clear" w:color="auto" w:fill="FFFFFF" w:themeFill="background1"/>
        <w:tabs>
          <w:tab w:val="left" w:pos="709"/>
        </w:tabs>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organizuoti </w:t>
      </w:r>
      <w:bookmarkStart w:id="33" w:name="_Hlk57800636"/>
      <w:r w:rsidRPr="00C30F1D">
        <w:rPr>
          <w:rFonts w:ascii="Times New Roman" w:eastAsia="Times New Roman" w:hAnsi="Times New Roman"/>
          <w:sz w:val="24"/>
          <w:szCs w:val="24"/>
        </w:rPr>
        <w:t>garantiniu laikotarpiu atsiradusių defektų pašalinimą</w:t>
      </w:r>
      <w:bookmarkEnd w:id="33"/>
      <w:r w:rsidR="007809F0" w:rsidRPr="00C30F1D">
        <w:rPr>
          <w:rFonts w:ascii="Times New Roman" w:eastAsia="Times New Roman" w:hAnsi="Times New Roman"/>
          <w:sz w:val="24"/>
          <w:szCs w:val="24"/>
        </w:rPr>
        <w:t>;</w:t>
      </w:r>
      <w:r w:rsidRPr="00C30F1D">
        <w:rPr>
          <w:rFonts w:ascii="Times New Roman" w:eastAsia="Times New Roman" w:hAnsi="Times New Roman"/>
          <w:sz w:val="24"/>
          <w:szCs w:val="24"/>
        </w:rPr>
        <w:t xml:space="preserve"> </w:t>
      </w:r>
    </w:p>
    <w:p w14:paraId="245A8EAD" w14:textId="77777777" w:rsidR="00693AEE" w:rsidRPr="00C30F1D" w:rsidRDefault="00693AEE" w:rsidP="00F87988">
      <w:pPr>
        <w:pStyle w:val="ListParagraph"/>
        <w:numPr>
          <w:ilvl w:val="2"/>
          <w:numId w:val="10"/>
        </w:numPr>
        <w:shd w:val="clear" w:color="auto" w:fill="FFFFFF" w:themeFill="background1"/>
        <w:tabs>
          <w:tab w:val="left" w:pos="709"/>
        </w:tabs>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jei Užsakovui atitinkami subjektai pareiškia ieškinį dėl padarytų nuostolių atliekant darbus, Rangovą įtraukti į bylą trečiuoju asmeniu;</w:t>
      </w:r>
    </w:p>
    <w:p w14:paraId="41205917" w14:textId="3304F59D" w:rsidR="00693AEE" w:rsidRPr="00C30F1D" w:rsidRDefault="00693AEE" w:rsidP="00F87988">
      <w:pPr>
        <w:pStyle w:val="ListParagraph"/>
        <w:numPr>
          <w:ilvl w:val="2"/>
          <w:numId w:val="10"/>
        </w:numPr>
        <w:shd w:val="clear" w:color="auto" w:fill="FFFFFF" w:themeFill="background1"/>
        <w:tabs>
          <w:tab w:val="left" w:pos="709"/>
        </w:tabs>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nutraukus Sutartį, perduoti objekto </w:t>
      </w:r>
      <w:r w:rsidR="00A77BB2" w:rsidRPr="00C30F1D">
        <w:rPr>
          <w:rFonts w:ascii="Times New Roman" w:eastAsia="Times New Roman" w:hAnsi="Times New Roman"/>
          <w:sz w:val="24"/>
          <w:szCs w:val="24"/>
        </w:rPr>
        <w:t>Staty</w:t>
      </w:r>
      <w:r w:rsidR="00D54B4F" w:rsidRPr="00C30F1D">
        <w:rPr>
          <w:rFonts w:ascii="Times New Roman" w:eastAsia="Times New Roman" w:hAnsi="Times New Roman"/>
          <w:sz w:val="24"/>
          <w:szCs w:val="24"/>
        </w:rPr>
        <w:t>toju</w:t>
      </w:r>
      <w:r w:rsidR="00CF5DCE" w:rsidRPr="00C30F1D">
        <w:rPr>
          <w:rFonts w:ascii="Times New Roman" w:eastAsia="Times New Roman" w:hAnsi="Times New Roman"/>
          <w:sz w:val="24"/>
          <w:szCs w:val="24"/>
        </w:rPr>
        <w:t>i</w:t>
      </w:r>
      <w:r w:rsidRPr="00C30F1D">
        <w:rPr>
          <w:rFonts w:ascii="Times New Roman" w:eastAsia="Times New Roman" w:hAnsi="Times New Roman"/>
          <w:sz w:val="24"/>
          <w:szCs w:val="24"/>
        </w:rPr>
        <w:t xml:space="preserve"> visus iki Sutarties nutraukimo atliktus darbus, pasirašant perdavimo-priėmimo aktą. </w:t>
      </w:r>
      <w:bookmarkStart w:id="34" w:name="_Hlk57800748"/>
      <w:r w:rsidRPr="00C30F1D">
        <w:rPr>
          <w:rFonts w:ascii="Times New Roman" w:eastAsia="Times New Roman" w:hAnsi="Times New Roman"/>
          <w:sz w:val="24"/>
          <w:szCs w:val="24"/>
        </w:rPr>
        <w:t xml:space="preserve">Užsakovas </w:t>
      </w:r>
      <w:r w:rsidR="005C2FA9" w:rsidRPr="00C30F1D">
        <w:rPr>
          <w:rFonts w:ascii="Times New Roman" w:eastAsia="Times New Roman" w:hAnsi="Times New Roman"/>
          <w:sz w:val="24"/>
          <w:szCs w:val="24"/>
        </w:rPr>
        <w:t xml:space="preserve">ir Statytojas </w:t>
      </w:r>
      <w:r w:rsidRPr="00C30F1D">
        <w:rPr>
          <w:rFonts w:ascii="Times New Roman" w:eastAsia="Times New Roman" w:hAnsi="Times New Roman"/>
          <w:sz w:val="24"/>
          <w:szCs w:val="24"/>
        </w:rPr>
        <w:t>privalo apmokėti Rangovui už atliktus darbus</w:t>
      </w:r>
      <w:bookmarkEnd w:id="34"/>
      <w:r w:rsidR="00B850B9" w:rsidRPr="00C30F1D">
        <w:rPr>
          <w:rFonts w:ascii="Times New Roman" w:eastAsia="Times New Roman" w:hAnsi="Times New Roman"/>
          <w:sz w:val="24"/>
          <w:szCs w:val="24"/>
        </w:rPr>
        <w:t>.</w:t>
      </w:r>
      <w:r w:rsidR="00E80FF7" w:rsidRPr="00C30F1D">
        <w:rPr>
          <w:rFonts w:ascii="Times New Roman" w:eastAsia="Times New Roman" w:hAnsi="Times New Roman"/>
          <w:sz w:val="24"/>
          <w:szCs w:val="24"/>
        </w:rPr>
        <w:t xml:space="preserve"> </w:t>
      </w:r>
    </w:p>
    <w:p w14:paraId="0F4BD43E" w14:textId="77777777" w:rsidR="00F236E0" w:rsidRDefault="00693AEE" w:rsidP="00F87988">
      <w:pPr>
        <w:numPr>
          <w:ilvl w:val="1"/>
          <w:numId w:val="2"/>
        </w:numPr>
        <w:shd w:val="clear" w:color="auto" w:fill="FFFFFF" w:themeFill="background1"/>
        <w:tabs>
          <w:tab w:val="left" w:pos="709"/>
        </w:tabs>
        <w:ind w:left="709" w:hanging="709"/>
        <w:contextualSpacing/>
        <w:jc w:val="both"/>
        <w:rPr>
          <w:rFonts w:ascii="Times New Roman" w:eastAsia="Times New Roman" w:hAnsi="Times New Roman"/>
          <w:sz w:val="24"/>
          <w:szCs w:val="24"/>
        </w:rPr>
      </w:pPr>
      <w:r w:rsidRPr="00C30F1D">
        <w:rPr>
          <w:rFonts w:ascii="Times New Roman" w:eastAsia="Times New Roman" w:hAnsi="Times New Roman"/>
          <w:spacing w:val="-2"/>
          <w:sz w:val="24"/>
          <w:szCs w:val="24"/>
          <w:lang w:eastAsia="lt-LT"/>
        </w:rPr>
        <w:t xml:space="preserve">Užsakovas </w:t>
      </w:r>
      <w:bookmarkStart w:id="35" w:name="_Hlk42508967"/>
      <w:r w:rsidRPr="00C30F1D">
        <w:rPr>
          <w:rFonts w:ascii="Times New Roman" w:eastAsia="Times New Roman" w:hAnsi="Times New Roman"/>
          <w:spacing w:val="-2"/>
          <w:sz w:val="24"/>
          <w:szCs w:val="24"/>
          <w:lang w:eastAsia="lt-LT"/>
        </w:rPr>
        <w:t>turi teisę:</w:t>
      </w:r>
      <w:bookmarkEnd w:id="35"/>
    </w:p>
    <w:p w14:paraId="15BDCF6C" w14:textId="4F190FF7" w:rsidR="0059065A" w:rsidRPr="00F236E0" w:rsidRDefault="00301DFE" w:rsidP="00F87988">
      <w:pPr>
        <w:pStyle w:val="ListParagraph"/>
        <w:numPr>
          <w:ilvl w:val="2"/>
          <w:numId w:val="11"/>
        </w:numPr>
        <w:shd w:val="clear" w:color="auto" w:fill="FFFFFF" w:themeFill="background1"/>
        <w:tabs>
          <w:tab w:val="left" w:pos="709"/>
        </w:tabs>
        <w:jc w:val="both"/>
        <w:rPr>
          <w:rFonts w:ascii="Times New Roman" w:eastAsia="Times New Roman" w:hAnsi="Times New Roman"/>
          <w:sz w:val="24"/>
          <w:szCs w:val="24"/>
          <w:lang w:eastAsia="en-US"/>
        </w:rPr>
      </w:pPr>
      <w:r w:rsidRPr="00F236E0">
        <w:rPr>
          <w:rFonts w:ascii="Times New Roman" w:eastAsia="Times New Roman" w:hAnsi="Times New Roman"/>
          <w:sz w:val="24"/>
          <w:szCs w:val="24"/>
        </w:rPr>
        <w:t>a</w:t>
      </w:r>
      <w:r w:rsidR="0059065A" w:rsidRPr="00F236E0">
        <w:rPr>
          <w:rFonts w:ascii="Times New Roman" w:eastAsia="Times New Roman" w:hAnsi="Times New Roman"/>
          <w:sz w:val="24"/>
          <w:szCs w:val="24"/>
        </w:rPr>
        <w:t xml:space="preserve">tsisakyti derinti </w:t>
      </w:r>
      <w:r w:rsidR="00994070" w:rsidRPr="00F236E0">
        <w:rPr>
          <w:rFonts w:ascii="Times New Roman" w:eastAsia="Times New Roman" w:hAnsi="Times New Roman"/>
          <w:sz w:val="24"/>
          <w:szCs w:val="24"/>
        </w:rPr>
        <w:t xml:space="preserve">ir tvirtinti </w:t>
      </w:r>
      <w:r w:rsidR="0059065A" w:rsidRPr="00F236E0">
        <w:rPr>
          <w:rFonts w:ascii="Times New Roman" w:eastAsia="Times New Roman" w:hAnsi="Times New Roman"/>
          <w:sz w:val="24"/>
          <w:szCs w:val="24"/>
        </w:rPr>
        <w:t xml:space="preserve">Rangovo parengtą </w:t>
      </w:r>
      <w:r w:rsidR="007E4E41" w:rsidRPr="00F236E0">
        <w:rPr>
          <w:rFonts w:ascii="Times New Roman" w:eastAsia="Times New Roman" w:hAnsi="Times New Roman"/>
          <w:sz w:val="24"/>
          <w:szCs w:val="24"/>
        </w:rPr>
        <w:t xml:space="preserve">Darbų </w:t>
      </w:r>
      <w:r w:rsidR="0059065A" w:rsidRPr="00F236E0">
        <w:rPr>
          <w:rFonts w:ascii="Times New Roman" w:eastAsia="Times New Roman" w:hAnsi="Times New Roman"/>
          <w:sz w:val="24"/>
          <w:szCs w:val="24"/>
        </w:rPr>
        <w:t>atlikimo grafiką, kuriame darbų apimtys išdėstytos per nepagrįstai ilgą terminą arba nukeliama darbų pradžia;</w:t>
      </w:r>
    </w:p>
    <w:p w14:paraId="607CF57F" w14:textId="1B1B488D" w:rsidR="009E1EE9" w:rsidRPr="00F236E0" w:rsidRDefault="00301DFE" w:rsidP="00F87988">
      <w:pPr>
        <w:pStyle w:val="ListParagraph"/>
        <w:numPr>
          <w:ilvl w:val="2"/>
          <w:numId w:val="11"/>
        </w:numPr>
        <w:shd w:val="clear" w:color="auto" w:fill="FFFFFF" w:themeFill="background1"/>
        <w:tabs>
          <w:tab w:val="left" w:pos="709"/>
        </w:tabs>
        <w:jc w:val="both"/>
        <w:rPr>
          <w:rFonts w:ascii="Times New Roman" w:eastAsia="Times New Roman" w:hAnsi="Times New Roman"/>
          <w:sz w:val="24"/>
          <w:szCs w:val="24"/>
        </w:rPr>
      </w:pPr>
      <w:r w:rsidRPr="00C30F1D">
        <w:rPr>
          <w:rFonts w:ascii="Times New Roman" w:eastAsia="Times New Roman" w:hAnsi="Times New Roman"/>
          <w:sz w:val="24"/>
          <w:szCs w:val="24"/>
        </w:rPr>
        <w:t>t</w:t>
      </w:r>
      <w:r w:rsidR="0059065A" w:rsidRPr="00C30F1D">
        <w:rPr>
          <w:rFonts w:ascii="Times New Roman" w:eastAsia="Times New Roman" w:hAnsi="Times New Roman"/>
          <w:sz w:val="24"/>
          <w:szCs w:val="24"/>
        </w:rPr>
        <w:t xml:space="preserve">eikti siūlymus dėl </w:t>
      </w:r>
      <w:r w:rsidR="007F70BE" w:rsidRPr="00C30F1D">
        <w:rPr>
          <w:rFonts w:ascii="Times New Roman" w:eastAsia="Times New Roman" w:hAnsi="Times New Roman"/>
          <w:sz w:val="24"/>
          <w:szCs w:val="24"/>
        </w:rPr>
        <w:t xml:space="preserve">Sutarties objektui </w:t>
      </w:r>
      <w:r w:rsidR="0059065A" w:rsidRPr="00C30F1D">
        <w:rPr>
          <w:rFonts w:ascii="Times New Roman" w:eastAsia="Times New Roman" w:hAnsi="Times New Roman"/>
          <w:sz w:val="24"/>
          <w:szCs w:val="24"/>
        </w:rPr>
        <w:t xml:space="preserve">skirtų lėšų perskirstymo, jeigu </w:t>
      </w:r>
      <w:r w:rsidR="007C713C" w:rsidRPr="00C30F1D">
        <w:rPr>
          <w:rFonts w:ascii="Times New Roman" w:eastAsia="Times New Roman" w:hAnsi="Times New Roman"/>
          <w:sz w:val="24"/>
          <w:szCs w:val="24"/>
        </w:rPr>
        <w:t>Statytojas</w:t>
      </w:r>
      <w:r w:rsidR="0059065A" w:rsidRPr="00C30F1D">
        <w:rPr>
          <w:rFonts w:ascii="Times New Roman" w:eastAsia="Times New Roman" w:hAnsi="Times New Roman"/>
          <w:sz w:val="24"/>
          <w:szCs w:val="24"/>
        </w:rPr>
        <w:t xml:space="preserve"> nesuderina ir nevizuoja </w:t>
      </w:r>
      <w:r w:rsidR="007E4E41" w:rsidRPr="00C30F1D">
        <w:rPr>
          <w:rFonts w:ascii="Times New Roman" w:eastAsia="Times New Roman" w:hAnsi="Times New Roman"/>
          <w:sz w:val="24"/>
          <w:szCs w:val="24"/>
        </w:rPr>
        <w:t xml:space="preserve">Darbų </w:t>
      </w:r>
      <w:r w:rsidR="0059065A" w:rsidRPr="00C30F1D">
        <w:rPr>
          <w:rFonts w:ascii="Times New Roman" w:eastAsia="Times New Roman" w:hAnsi="Times New Roman"/>
          <w:sz w:val="24"/>
          <w:szCs w:val="24"/>
        </w:rPr>
        <w:t xml:space="preserve">atlikimo grafiko </w:t>
      </w:r>
      <w:r w:rsidR="007F70BE" w:rsidRPr="00C30F1D">
        <w:rPr>
          <w:rFonts w:ascii="Times New Roman" w:eastAsia="Times New Roman" w:hAnsi="Times New Roman"/>
          <w:sz w:val="24"/>
          <w:szCs w:val="24"/>
        </w:rPr>
        <w:t xml:space="preserve">Sutarties </w:t>
      </w:r>
      <w:r w:rsidR="0059065A" w:rsidRPr="00C30F1D">
        <w:rPr>
          <w:rFonts w:ascii="Times New Roman" w:eastAsia="Times New Roman" w:hAnsi="Times New Roman"/>
          <w:sz w:val="24"/>
          <w:szCs w:val="24"/>
        </w:rPr>
        <w:t xml:space="preserve">14.1 </w:t>
      </w:r>
      <w:r w:rsidR="00324B9E" w:rsidRPr="00C30F1D">
        <w:rPr>
          <w:rFonts w:ascii="Times New Roman" w:eastAsia="Times New Roman" w:hAnsi="Times New Roman"/>
          <w:sz w:val="24"/>
          <w:szCs w:val="24"/>
        </w:rPr>
        <w:t>p</w:t>
      </w:r>
      <w:r w:rsidR="0059065A" w:rsidRPr="00C30F1D">
        <w:rPr>
          <w:rFonts w:ascii="Times New Roman" w:eastAsia="Times New Roman" w:hAnsi="Times New Roman"/>
          <w:sz w:val="24"/>
          <w:szCs w:val="24"/>
        </w:rPr>
        <w:t>unkte nustatytais terminais</w:t>
      </w:r>
      <w:r w:rsidR="00324B9E" w:rsidRPr="00C30F1D">
        <w:rPr>
          <w:rFonts w:ascii="Times New Roman" w:eastAsia="Times New Roman" w:hAnsi="Times New Roman"/>
          <w:sz w:val="24"/>
          <w:szCs w:val="24"/>
        </w:rPr>
        <w:t>;</w:t>
      </w:r>
      <w:r w:rsidR="0059065A" w:rsidRPr="00C30F1D">
        <w:rPr>
          <w:rFonts w:ascii="Times New Roman" w:eastAsia="Times New Roman" w:hAnsi="Times New Roman"/>
          <w:sz w:val="24"/>
          <w:szCs w:val="24"/>
        </w:rPr>
        <w:t xml:space="preserve"> </w:t>
      </w:r>
    </w:p>
    <w:p w14:paraId="6C434109" w14:textId="0830A35A" w:rsidR="007F2799" w:rsidRPr="00F236E0" w:rsidRDefault="0059065A" w:rsidP="00F87988">
      <w:pPr>
        <w:pStyle w:val="ListParagraph"/>
        <w:numPr>
          <w:ilvl w:val="2"/>
          <w:numId w:val="11"/>
        </w:numPr>
        <w:shd w:val="clear" w:color="auto" w:fill="FFFFFF" w:themeFill="background1"/>
        <w:tabs>
          <w:tab w:val="left" w:pos="709"/>
        </w:tabs>
        <w:jc w:val="both"/>
        <w:rPr>
          <w:rFonts w:ascii="Times New Roman" w:eastAsia="Times New Roman" w:hAnsi="Times New Roman"/>
          <w:sz w:val="24"/>
          <w:szCs w:val="24"/>
        </w:rPr>
      </w:pPr>
      <w:r w:rsidRPr="00F236E0">
        <w:rPr>
          <w:rFonts w:ascii="Times New Roman" w:eastAsia="Times New Roman" w:hAnsi="Times New Roman"/>
          <w:sz w:val="24"/>
          <w:szCs w:val="24"/>
        </w:rPr>
        <w:t>reikalauti pašalinti Darbų trūkumus, nemokėti už netinkamai atliktus Darbus, neleisti toliau vykdyti Darbų, kuriems nustatyti trūkumai, jeigu Rangovas nukrypsta nuo Sutarties sąlygų, Darbų atlikimo grafiko, nesilaiko teisės aktų ar statybos normatyvinių techninių dokumentų reikalavimų ir (ar) Statybos darbų vykdymo protokoluose nurodytų pagrįstų nurodymų ir (ar) netinkamai pildo Darbų vykdymo dokumentaciją;</w:t>
      </w:r>
    </w:p>
    <w:p w14:paraId="6AF9814D" w14:textId="77777777" w:rsidR="00693AEE" w:rsidRPr="00F236E0" w:rsidRDefault="00693AEE" w:rsidP="00F87988">
      <w:pPr>
        <w:pStyle w:val="ListParagraph"/>
        <w:numPr>
          <w:ilvl w:val="2"/>
          <w:numId w:val="11"/>
        </w:numPr>
        <w:shd w:val="clear" w:color="auto" w:fill="FFFFFF" w:themeFill="background1"/>
        <w:tabs>
          <w:tab w:val="left" w:pos="709"/>
        </w:tabs>
        <w:jc w:val="both"/>
        <w:rPr>
          <w:rFonts w:ascii="Times New Roman" w:eastAsia="Times New Roman" w:hAnsi="Times New Roman"/>
          <w:sz w:val="24"/>
          <w:szCs w:val="24"/>
        </w:rPr>
      </w:pPr>
      <w:r w:rsidRPr="00F236E0">
        <w:rPr>
          <w:rFonts w:ascii="Times New Roman" w:eastAsia="Times New Roman" w:hAnsi="Times New Roman"/>
          <w:sz w:val="24"/>
          <w:szCs w:val="24"/>
        </w:rPr>
        <w:t>atsižvelgdamas į vėliau gautą informaciją, Užsakovas turi teisę sumažinti neteisingą darbų kiekį ir jų vertę atliktų darbų akte ar kitame dokumente, patvirtinančiame darbų priėmimą, ir privalo nedelsiant raštu apie tai informuoti Rangovą;</w:t>
      </w:r>
    </w:p>
    <w:p w14:paraId="00E268AD" w14:textId="77777777" w:rsidR="00693AEE" w:rsidRPr="00F236E0" w:rsidRDefault="00693AEE" w:rsidP="00F87988">
      <w:pPr>
        <w:pStyle w:val="ListParagraph"/>
        <w:numPr>
          <w:ilvl w:val="2"/>
          <w:numId w:val="11"/>
        </w:numPr>
        <w:shd w:val="clear" w:color="auto" w:fill="FFFFFF" w:themeFill="background1"/>
        <w:tabs>
          <w:tab w:val="left" w:pos="709"/>
        </w:tabs>
        <w:jc w:val="both"/>
        <w:rPr>
          <w:rFonts w:ascii="Times New Roman" w:eastAsia="Times New Roman" w:hAnsi="Times New Roman"/>
          <w:sz w:val="24"/>
          <w:szCs w:val="24"/>
        </w:rPr>
      </w:pPr>
      <w:r w:rsidRPr="00F236E0">
        <w:rPr>
          <w:rFonts w:ascii="Times New Roman" w:eastAsia="Times New Roman" w:hAnsi="Times New Roman"/>
          <w:sz w:val="24"/>
          <w:szCs w:val="24"/>
        </w:rPr>
        <w:t xml:space="preserve">pateikti pastabas dėl darbų vykdymo gali techninės priežiūros vadovas ir projekto sprendinių įgyvendinimo priežiūros vadovas įrašais statybos darbų žurnale; </w:t>
      </w:r>
    </w:p>
    <w:p w14:paraId="08D67883" w14:textId="77777777" w:rsidR="00693AEE" w:rsidRPr="00F236E0" w:rsidRDefault="00151DDF" w:rsidP="00F87988">
      <w:pPr>
        <w:pStyle w:val="ListParagraph"/>
        <w:numPr>
          <w:ilvl w:val="2"/>
          <w:numId w:val="11"/>
        </w:numPr>
        <w:shd w:val="clear" w:color="auto" w:fill="FFFFFF" w:themeFill="background1"/>
        <w:tabs>
          <w:tab w:val="left" w:pos="709"/>
        </w:tabs>
        <w:jc w:val="both"/>
        <w:rPr>
          <w:rFonts w:ascii="Times New Roman" w:eastAsia="Times New Roman" w:hAnsi="Times New Roman"/>
          <w:sz w:val="24"/>
          <w:szCs w:val="24"/>
        </w:rPr>
      </w:pPr>
      <w:r w:rsidRPr="00F236E0">
        <w:rPr>
          <w:rFonts w:ascii="Times New Roman" w:eastAsia="Times New Roman" w:hAnsi="Times New Roman"/>
          <w:sz w:val="24"/>
          <w:szCs w:val="24"/>
        </w:rPr>
        <w:t>s</w:t>
      </w:r>
      <w:r w:rsidR="00693AEE" w:rsidRPr="00F236E0">
        <w:rPr>
          <w:rFonts w:ascii="Times New Roman" w:eastAsia="Times New Roman" w:hAnsi="Times New Roman"/>
          <w:sz w:val="24"/>
          <w:szCs w:val="24"/>
        </w:rPr>
        <w:t xml:space="preserve">avo nuožiūra vykdyti kontrolę ir priežiūrą objekte, taip pat kontroliuoti Sutarties vykdymą, ir, aptikus Sutarties vykdymo trūkumus ir (ar) pažeidimus, duoti Rangovui </w:t>
      </w:r>
      <w:r w:rsidR="00693AEE" w:rsidRPr="00F236E0">
        <w:rPr>
          <w:rFonts w:ascii="Times New Roman" w:eastAsia="Times New Roman" w:hAnsi="Times New Roman"/>
          <w:sz w:val="24"/>
          <w:szCs w:val="24"/>
        </w:rPr>
        <w:lastRenderedPageBreak/>
        <w:t>vykdytinus nurodymus. Užsakovas turi teisę nurodyti terminą Rangovui Sutarties vykdymo trūkumams pašalinti;</w:t>
      </w:r>
    </w:p>
    <w:p w14:paraId="26D9EDE5" w14:textId="77777777" w:rsidR="00693AEE" w:rsidRPr="00F236E0" w:rsidRDefault="00693AEE" w:rsidP="00F87988">
      <w:pPr>
        <w:pStyle w:val="ListParagraph"/>
        <w:numPr>
          <w:ilvl w:val="2"/>
          <w:numId w:val="11"/>
        </w:numPr>
        <w:shd w:val="clear" w:color="auto" w:fill="FFFFFF" w:themeFill="background1"/>
        <w:tabs>
          <w:tab w:val="left" w:pos="709"/>
        </w:tabs>
        <w:jc w:val="both"/>
        <w:rPr>
          <w:rFonts w:ascii="Times New Roman" w:eastAsia="Times New Roman" w:hAnsi="Times New Roman"/>
          <w:sz w:val="24"/>
          <w:szCs w:val="24"/>
        </w:rPr>
      </w:pPr>
      <w:r w:rsidRPr="00F236E0">
        <w:rPr>
          <w:rFonts w:ascii="Times New Roman" w:eastAsia="Times New Roman" w:hAnsi="Times New Roman"/>
          <w:sz w:val="24"/>
          <w:szCs w:val="24"/>
        </w:rPr>
        <w:t>reikalauti, kad Rangovas savo sąskaita pašalintų atliktų darbų defektus, atsiradusius per garantinį laikotarpį;</w:t>
      </w:r>
    </w:p>
    <w:p w14:paraId="118820EE" w14:textId="77777777" w:rsidR="00693AEE" w:rsidRPr="00F236E0" w:rsidRDefault="00693AEE" w:rsidP="00F87988">
      <w:pPr>
        <w:pStyle w:val="ListParagraph"/>
        <w:numPr>
          <w:ilvl w:val="2"/>
          <w:numId w:val="11"/>
        </w:numPr>
        <w:shd w:val="clear" w:color="auto" w:fill="FFFFFF" w:themeFill="background1"/>
        <w:tabs>
          <w:tab w:val="left" w:pos="709"/>
        </w:tabs>
        <w:jc w:val="both"/>
        <w:rPr>
          <w:rFonts w:ascii="Times New Roman" w:eastAsia="Times New Roman" w:hAnsi="Times New Roman"/>
          <w:sz w:val="24"/>
          <w:szCs w:val="24"/>
        </w:rPr>
      </w:pPr>
      <w:bookmarkStart w:id="36" w:name="_Hlk42505644"/>
      <w:r w:rsidRPr="00F236E0">
        <w:rPr>
          <w:rFonts w:ascii="Times New Roman" w:eastAsia="Times New Roman" w:hAnsi="Times New Roman"/>
          <w:sz w:val="24"/>
          <w:szCs w:val="24"/>
        </w:rPr>
        <w:t xml:space="preserve">įgyvendinti kitas teises, numatytas šioje Sutartyje ir </w:t>
      </w:r>
      <w:bookmarkStart w:id="37" w:name="_Hlk42510616"/>
      <w:r w:rsidRPr="00F236E0">
        <w:rPr>
          <w:rFonts w:ascii="Times New Roman" w:eastAsia="Times New Roman" w:hAnsi="Times New Roman"/>
          <w:sz w:val="24"/>
          <w:szCs w:val="24"/>
        </w:rPr>
        <w:t>suteikiamas pagal galiojančius Lietuvos Respublikos teisės aktus.</w:t>
      </w:r>
    </w:p>
    <w:bookmarkEnd w:id="36"/>
    <w:bookmarkEnd w:id="37"/>
    <w:p w14:paraId="2E64052B" w14:textId="77777777" w:rsidR="00693AEE" w:rsidRPr="00C30F1D" w:rsidRDefault="00693AEE" w:rsidP="009F4D78">
      <w:pPr>
        <w:shd w:val="clear" w:color="auto" w:fill="FFFFFF" w:themeFill="background1"/>
        <w:tabs>
          <w:tab w:val="left" w:pos="709"/>
        </w:tabs>
        <w:ind w:left="709"/>
        <w:contextualSpacing/>
        <w:jc w:val="both"/>
        <w:rPr>
          <w:rFonts w:ascii="Times New Roman" w:eastAsia="Times New Roman" w:hAnsi="Times New Roman"/>
          <w:spacing w:val="-2"/>
          <w:sz w:val="24"/>
          <w:szCs w:val="24"/>
          <w:lang w:eastAsia="lt-LT"/>
        </w:rPr>
      </w:pPr>
    </w:p>
    <w:p w14:paraId="4E271561" w14:textId="05758534" w:rsidR="00693AEE" w:rsidRPr="00C30F1D" w:rsidRDefault="001E3FBF" w:rsidP="00F87988">
      <w:pPr>
        <w:numPr>
          <w:ilvl w:val="0"/>
          <w:numId w:val="2"/>
        </w:numPr>
        <w:shd w:val="clear" w:color="auto" w:fill="FFFFFF" w:themeFill="background1"/>
        <w:tabs>
          <w:tab w:val="left" w:pos="709"/>
        </w:tabs>
        <w:ind w:left="709" w:hanging="709"/>
        <w:jc w:val="center"/>
        <w:rPr>
          <w:rFonts w:ascii="Times New Roman" w:eastAsia="Times New Roman" w:hAnsi="Times New Roman"/>
          <w:b/>
          <w:sz w:val="24"/>
          <w:szCs w:val="24"/>
        </w:rPr>
      </w:pPr>
      <w:r w:rsidRPr="00C30F1D">
        <w:rPr>
          <w:rFonts w:ascii="Times New Roman" w:eastAsia="Times New Roman" w:hAnsi="Times New Roman"/>
          <w:b/>
          <w:sz w:val="24"/>
          <w:szCs w:val="24"/>
        </w:rPr>
        <w:t xml:space="preserve">STATYTOJO </w:t>
      </w:r>
      <w:r w:rsidR="00693AEE" w:rsidRPr="00C30F1D">
        <w:rPr>
          <w:rFonts w:ascii="Times New Roman" w:eastAsia="Times New Roman" w:hAnsi="Times New Roman"/>
          <w:b/>
          <w:sz w:val="24"/>
          <w:szCs w:val="24"/>
        </w:rPr>
        <w:t>TEISĖS IR PAREIGOS</w:t>
      </w:r>
    </w:p>
    <w:p w14:paraId="4C6C08C3" w14:textId="77777777" w:rsidR="00693AEE" w:rsidRPr="00C30F1D" w:rsidRDefault="00693AEE" w:rsidP="009F4D78">
      <w:pPr>
        <w:shd w:val="clear" w:color="auto" w:fill="FFFFFF" w:themeFill="background1"/>
        <w:tabs>
          <w:tab w:val="left" w:pos="709"/>
        </w:tabs>
        <w:ind w:left="709"/>
        <w:jc w:val="both"/>
        <w:rPr>
          <w:rFonts w:ascii="Times New Roman" w:eastAsia="Times New Roman" w:hAnsi="Times New Roman"/>
          <w:b/>
          <w:sz w:val="24"/>
          <w:szCs w:val="24"/>
        </w:rPr>
      </w:pPr>
    </w:p>
    <w:p w14:paraId="1A7F8E73" w14:textId="77777777" w:rsidR="00F236E0" w:rsidRDefault="007C713C" w:rsidP="00F87988">
      <w:pPr>
        <w:pStyle w:val="ListParagraph"/>
        <w:numPr>
          <w:ilvl w:val="1"/>
          <w:numId w:val="2"/>
        </w:numPr>
        <w:shd w:val="clear" w:color="auto" w:fill="FFFFFF" w:themeFill="background1"/>
        <w:tabs>
          <w:tab w:val="left" w:pos="0"/>
        </w:tabs>
        <w:ind w:left="709" w:hanging="709"/>
        <w:jc w:val="both"/>
        <w:rPr>
          <w:rFonts w:ascii="Times New Roman" w:eastAsia="Times New Roman" w:hAnsi="Times New Roman"/>
          <w:sz w:val="24"/>
          <w:szCs w:val="24"/>
        </w:rPr>
      </w:pPr>
      <w:bookmarkStart w:id="38" w:name="_Hlk42508943"/>
      <w:r w:rsidRPr="00F236E0">
        <w:rPr>
          <w:rFonts w:ascii="Times New Roman" w:eastAsia="Times New Roman" w:hAnsi="Times New Roman"/>
          <w:sz w:val="24"/>
          <w:szCs w:val="24"/>
          <w:lang w:eastAsia="lt-LT"/>
        </w:rPr>
        <w:t>Statytojas</w:t>
      </w:r>
      <w:r w:rsidR="003F408F" w:rsidRPr="00F236E0">
        <w:rPr>
          <w:rFonts w:ascii="Times New Roman" w:eastAsia="Times New Roman" w:hAnsi="Times New Roman"/>
          <w:sz w:val="24"/>
          <w:szCs w:val="24"/>
          <w:lang w:eastAsia="lt-LT"/>
        </w:rPr>
        <w:t xml:space="preserve"> </w:t>
      </w:r>
      <w:r w:rsidR="00693AEE" w:rsidRPr="00F236E0">
        <w:rPr>
          <w:rFonts w:ascii="Times New Roman" w:eastAsia="Times New Roman" w:hAnsi="Times New Roman"/>
          <w:sz w:val="24"/>
          <w:szCs w:val="24"/>
          <w:lang w:eastAsia="lt-LT"/>
        </w:rPr>
        <w:t>įsipareigoja:</w:t>
      </w:r>
      <w:bookmarkStart w:id="39" w:name="_Hlk122525435"/>
      <w:bookmarkEnd w:id="38"/>
    </w:p>
    <w:p w14:paraId="14DA391F" w14:textId="6EE701DE" w:rsidR="004803C7" w:rsidRPr="004803C7" w:rsidRDefault="00082ED6" w:rsidP="00F87988">
      <w:pPr>
        <w:pStyle w:val="ListParagraph"/>
        <w:numPr>
          <w:ilvl w:val="2"/>
          <w:numId w:val="12"/>
        </w:numPr>
        <w:ind w:left="709" w:hanging="709"/>
        <w:jc w:val="both"/>
        <w:rPr>
          <w:rFonts w:ascii="Times New Roman" w:eastAsia="Times New Roman" w:hAnsi="Times New Roman"/>
          <w:bCs/>
          <w:sz w:val="24"/>
          <w:szCs w:val="24"/>
        </w:rPr>
      </w:pPr>
      <w:r w:rsidRPr="004803C7">
        <w:rPr>
          <w:rFonts w:ascii="Times New Roman" w:eastAsia="Times New Roman" w:hAnsi="Times New Roman"/>
          <w:bCs/>
          <w:sz w:val="24"/>
          <w:szCs w:val="24"/>
        </w:rPr>
        <w:t xml:space="preserve">perduoti </w:t>
      </w:r>
      <w:r w:rsidR="004803C7" w:rsidRPr="00FE7C23">
        <w:rPr>
          <w:rFonts w:ascii="Times New Roman" w:eastAsia="Times New Roman" w:hAnsi="Times New Roman"/>
          <w:sz w:val="24"/>
          <w:szCs w:val="24"/>
        </w:rPr>
        <w:t>pagal Statybvietės priėmimo – perdavimo aktą (Sutarties 7 priede pateikta forma)</w:t>
      </w:r>
      <w:r w:rsidR="004803C7" w:rsidRPr="00046465">
        <w:rPr>
          <w:rFonts w:ascii="Times New Roman" w:eastAsia="Times New Roman" w:hAnsi="Times New Roman"/>
          <w:bCs/>
          <w:color w:val="FF0000"/>
          <w:sz w:val="24"/>
          <w:szCs w:val="24"/>
        </w:rPr>
        <w:t xml:space="preserve"> </w:t>
      </w:r>
      <w:r w:rsidR="004803C7" w:rsidRPr="004803C7">
        <w:rPr>
          <w:rFonts w:ascii="Times New Roman" w:eastAsia="Times New Roman" w:hAnsi="Times New Roman"/>
          <w:bCs/>
          <w:sz w:val="24"/>
          <w:szCs w:val="24"/>
        </w:rPr>
        <w:t>statybvietę Rangovui, kurioje turi būti vykdomi Darbai;</w:t>
      </w:r>
    </w:p>
    <w:bookmarkEnd w:id="39"/>
    <w:p w14:paraId="570E0119" w14:textId="104E39B6" w:rsidR="00082ED6" w:rsidRPr="004803C7" w:rsidRDefault="00082ED6" w:rsidP="00F87988">
      <w:pPr>
        <w:pStyle w:val="ListParagraph"/>
        <w:numPr>
          <w:ilvl w:val="2"/>
          <w:numId w:val="12"/>
        </w:numPr>
        <w:shd w:val="clear" w:color="auto" w:fill="FFFFFF" w:themeFill="background1"/>
        <w:tabs>
          <w:tab w:val="left" w:pos="0"/>
        </w:tabs>
        <w:ind w:left="709" w:hanging="709"/>
        <w:jc w:val="both"/>
        <w:rPr>
          <w:rFonts w:ascii="Times New Roman" w:eastAsia="Times New Roman" w:hAnsi="Times New Roman"/>
          <w:sz w:val="24"/>
          <w:szCs w:val="24"/>
        </w:rPr>
      </w:pPr>
      <w:r w:rsidRPr="004803C7">
        <w:rPr>
          <w:rFonts w:ascii="Times New Roman" w:eastAsia="Times New Roman" w:hAnsi="Times New Roman"/>
          <w:sz w:val="24"/>
          <w:szCs w:val="24"/>
        </w:rPr>
        <w:t>užtikrinti Rangovui galimybę patekti į objektą, taip pat sudaryti sąlygas Rangovui įsirengti statybvietę: administracines, buitines, sanitarines patalpas, vietas medžiagų saugojimui/laikymui ir gamybinių atliekų laikinam kaupimui, mechanizmų ir įrangos laikymui, kitas būtinas laikinas patalpas; esant techninėms galimybėms, sudaryti sąlygas Rangovui atlygintinai pasinaudoti Statytojo elektros, vandens ar kitais resursais, reikalingais Darbų atlikimui;</w:t>
      </w:r>
    </w:p>
    <w:p w14:paraId="02513D28" w14:textId="77777777" w:rsidR="00082ED6" w:rsidRPr="00C30F1D" w:rsidRDefault="00082ED6" w:rsidP="00F87988">
      <w:pPr>
        <w:pStyle w:val="ListParagraph"/>
        <w:numPr>
          <w:ilvl w:val="2"/>
          <w:numId w:val="12"/>
        </w:numPr>
        <w:shd w:val="clear" w:color="auto" w:fill="FFFFFF" w:themeFill="background1"/>
        <w:tabs>
          <w:tab w:val="left" w:pos="0"/>
        </w:tabs>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lankytis Rangovui perduotoje statybvietėje ar objekto dalyje iš anksto su Rangovu suderinta tvarka, laikantis saugaus darbo reikalavimų;</w:t>
      </w:r>
    </w:p>
    <w:p w14:paraId="1157BC56" w14:textId="3CF02F26" w:rsidR="00A24E60" w:rsidRPr="00F236E0" w:rsidRDefault="0083346E" w:rsidP="00F87988">
      <w:pPr>
        <w:pStyle w:val="ListParagraph"/>
        <w:numPr>
          <w:ilvl w:val="2"/>
          <w:numId w:val="12"/>
        </w:numPr>
        <w:shd w:val="clear" w:color="auto" w:fill="FFFFFF" w:themeFill="background1"/>
        <w:tabs>
          <w:tab w:val="left" w:pos="0"/>
        </w:tabs>
        <w:ind w:left="709" w:hanging="709"/>
        <w:jc w:val="both"/>
        <w:rPr>
          <w:rFonts w:ascii="Times New Roman" w:eastAsia="Times New Roman" w:hAnsi="Times New Roman"/>
          <w:sz w:val="24"/>
          <w:szCs w:val="24"/>
        </w:rPr>
      </w:pPr>
      <w:bookmarkStart w:id="40" w:name="_Hlk126058795"/>
      <w:r w:rsidRPr="00C30F1D">
        <w:rPr>
          <w:rFonts w:ascii="Times New Roman" w:eastAsia="Times New Roman" w:hAnsi="Times New Roman"/>
          <w:sz w:val="24"/>
          <w:szCs w:val="24"/>
        </w:rPr>
        <w:t xml:space="preserve">Sutartyje nustatytais terminais, suderinti ir vizuoti Rangovo parengtą ir Užsakovo paskirto techninės priežiūros vadovo pavizuotą einamųjų metų Darbų atlikimo grafiką; </w:t>
      </w:r>
      <w:bookmarkEnd w:id="40"/>
      <w:r w:rsidR="00A24E60" w:rsidRPr="00F236E0">
        <w:rPr>
          <w:rFonts w:ascii="Times New Roman" w:eastAsia="Times New Roman" w:hAnsi="Times New Roman"/>
          <w:sz w:val="24"/>
          <w:szCs w:val="24"/>
        </w:rPr>
        <w:t>Statytojo Darbų atlikimo grafiko vizavimas reiškia jo sutikimą su planuojamų vykdyti darbų terminais, Statytojo patvirtinimu, kad objektas darbų vykdymo metu bus perduotas Rangovui; esant poreikiui, Statytojas Darbų atlikimo grafike gali įrašyti pastabą dėl darbų vykdymo laiko, dienos ar sąlygų bei Statytojo kreipimosi į Rangovą tvarkos dėl laikino Darbų sustabdymo, jeigu Statytojui objektas ar jo dalis reikalinga Statytojo veiklai (renginiams) organizuoti;</w:t>
      </w:r>
    </w:p>
    <w:p w14:paraId="2915CED8" w14:textId="77777777" w:rsidR="00A24E60" w:rsidRPr="00F236E0" w:rsidRDefault="00A24E60" w:rsidP="00F87988">
      <w:pPr>
        <w:pStyle w:val="ListParagraph"/>
        <w:numPr>
          <w:ilvl w:val="2"/>
          <w:numId w:val="12"/>
        </w:numPr>
        <w:shd w:val="clear" w:color="auto" w:fill="FFFFFF" w:themeFill="background1"/>
        <w:tabs>
          <w:tab w:val="left" w:pos="0"/>
        </w:tabs>
        <w:ind w:left="709" w:hanging="709"/>
        <w:jc w:val="both"/>
        <w:rPr>
          <w:rFonts w:ascii="Times New Roman" w:eastAsia="Times New Roman" w:hAnsi="Times New Roman"/>
          <w:sz w:val="24"/>
          <w:szCs w:val="24"/>
        </w:rPr>
      </w:pPr>
      <w:r w:rsidRPr="00F236E0">
        <w:rPr>
          <w:rFonts w:ascii="Times New Roman" w:eastAsia="Times New Roman" w:hAnsi="Times New Roman"/>
          <w:sz w:val="24"/>
          <w:szCs w:val="24"/>
        </w:rPr>
        <w:t xml:space="preserve">vizuoti Rangovo pateiktus ir Užsakovo techninio prižiūrėtojo pasirašytus atliktų Darbų aktus ir pagal juos atsiskaityti šioje Sutartyje nustatyta tvarka; </w:t>
      </w:r>
    </w:p>
    <w:p w14:paraId="43461B7D" w14:textId="3F408407" w:rsidR="00693AEE" w:rsidRPr="00F236E0" w:rsidRDefault="00693AEE" w:rsidP="00F87988">
      <w:pPr>
        <w:pStyle w:val="ListParagraph"/>
        <w:numPr>
          <w:ilvl w:val="2"/>
          <w:numId w:val="12"/>
        </w:numPr>
        <w:shd w:val="clear" w:color="auto" w:fill="FFFFFF" w:themeFill="background1"/>
        <w:tabs>
          <w:tab w:val="left" w:pos="0"/>
        </w:tabs>
        <w:ind w:left="709" w:hanging="709"/>
        <w:jc w:val="both"/>
        <w:rPr>
          <w:rFonts w:ascii="Times New Roman" w:eastAsia="Times New Roman" w:hAnsi="Times New Roman"/>
          <w:sz w:val="24"/>
          <w:szCs w:val="24"/>
        </w:rPr>
      </w:pPr>
      <w:r w:rsidRPr="00F236E0">
        <w:rPr>
          <w:rFonts w:ascii="Times New Roman" w:eastAsia="Times New Roman" w:hAnsi="Times New Roman"/>
          <w:sz w:val="24"/>
          <w:szCs w:val="24"/>
        </w:rPr>
        <w:t>priimti sprendimus visais klausimais, kuriuos pateikia Užsakovas ir</w:t>
      </w:r>
      <w:r w:rsidR="00B4211C" w:rsidRPr="00F236E0">
        <w:rPr>
          <w:rFonts w:ascii="Times New Roman" w:eastAsia="Times New Roman" w:hAnsi="Times New Roman"/>
          <w:sz w:val="24"/>
          <w:szCs w:val="24"/>
        </w:rPr>
        <w:t>/ar</w:t>
      </w:r>
      <w:r w:rsidRPr="00F236E0">
        <w:rPr>
          <w:rFonts w:ascii="Times New Roman" w:eastAsia="Times New Roman" w:hAnsi="Times New Roman"/>
          <w:sz w:val="24"/>
          <w:szCs w:val="24"/>
        </w:rPr>
        <w:t xml:space="preserve"> Rangovas</w:t>
      </w:r>
      <w:r w:rsidR="00A24E60" w:rsidRPr="00F236E0">
        <w:rPr>
          <w:rFonts w:ascii="Times New Roman" w:eastAsia="Times New Roman" w:hAnsi="Times New Roman"/>
          <w:sz w:val="24"/>
          <w:szCs w:val="24"/>
        </w:rPr>
        <w:t xml:space="preserve">, </w:t>
      </w:r>
      <w:bookmarkStart w:id="41" w:name="_Hlk122526288"/>
      <w:r w:rsidR="00A24E60" w:rsidRPr="00F236E0">
        <w:rPr>
          <w:rFonts w:ascii="Times New Roman" w:eastAsia="Times New Roman" w:hAnsi="Times New Roman"/>
          <w:sz w:val="24"/>
          <w:szCs w:val="24"/>
        </w:rPr>
        <w:t>bendradarbiauti su Užsakovu ir Rangovu siekiant tinkamo sutarties įgyvendinimo</w:t>
      </w:r>
      <w:bookmarkEnd w:id="41"/>
      <w:r w:rsidRPr="00F236E0">
        <w:rPr>
          <w:rFonts w:ascii="Times New Roman" w:eastAsia="Times New Roman" w:hAnsi="Times New Roman"/>
          <w:sz w:val="24"/>
          <w:szCs w:val="24"/>
        </w:rPr>
        <w:t>;</w:t>
      </w:r>
    </w:p>
    <w:p w14:paraId="6DF33135" w14:textId="77777777" w:rsidR="00DE16CF" w:rsidRDefault="00693AEE" w:rsidP="00F87988">
      <w:pPr>
        <w:pStyle w:val="ListParagraph"/>
        <w:numPr>
          <w:ilvl w:val="2"/>
          <w:numId w:val="12"/>
        </w:numPr>
        <w:shd w:val="clear" w:color="auto" w:fill="FFFFFF" w:themeFill="background1"/>
        <w:tabs>
          <w:tab w:val="left" w:pos="0"/>
        </w:tabs>
        <w:ind w:left="709" w:hanging="709"/>
        <w:jc w:val="both"/>
        <w:rPr>
          <w:rFonts w:ascii="Times New Roman" w:eastAsia="Times New Roman" w:hAnsi="Times New Roman"/>
          <w:sz w:val="24"/>
          <w:szCs w:val="24"/>
        </w:rPr>
      </w:pPr>
      <w:r w:rsidRPr="00F236E0">
        <w:rPr>
          <w:rFonts w:ascii="Times New Roman" w:eastAsia="Times New Roman" w:hAnsi="Times New Roman"/>
          <w:sz w:val="24"/>
          <w:szCs w:val="24"/>
        </w:rPr>
        <w:t>jeigu daroma</w:t>
      </w:r>
      <w:r w:rsidR="00A24E60" w:rsidRPr="00F236E0">
        <w:rPr>
          <w:rFonts w:ascii="Times New Roman" w:eastAsia="Times New Roman" w:hAnsi="Times New Roman"/>
          <w:sz w:val="24"/>
          <w:szCs w:val="24"/>
        </w:rPr>
        <w:t xml:space="preserve"> ilgesnė kaip 30 dienų Darbų vykdymo pertrauka, Rangovo prašymu perimti statybvietę ir</w:t>
      </w:r>
      <w:r w:rsidRPr="00F236E0">
        <w:rPr>
          <w:rFonts w:ascii="Times New Roman" w:eastAsia="Times New Roman" w:hAnsi="Times New Roman"/>
          <w:sz w:val="24"/>
          <w:szCs w:val="24"/>
        </w:rPr>
        <w:t xml:space="preserve"> užtikrinti objekto apsaugą</w:t>
      </w:r>
      <w:r w:rsidR="00DE16CF">
        <w:rPr>
          <w:rFonts w:ascii="Times New Roman" w:eastAsia="Times New Roman" w:hAnsi="Times New Roman"/>
          <w:sz w:val="24"/>
          <w:szCs w:val="24"/>
        </w:rPr>
        <w:t>;</w:t>
      </w:r>
    </w:p>
    <w:p w14:paraId="7399557C" w14:textId="3B393EB3" w:rsidR="00810FC3" w:rsidRPr="00F236E0" w:rsidRDefault="00266486" w:rsidP="00F87988">
      <w:pPr>
        <w:pStyle w:val="ListParagraph"/>
        <w:numPr>
          <w:ilvl w:val="2"/>
          <w:numId w:val="12"/>
        </w:numPr>
        <w:shd w:val="clear" w:color="auto" w:fill="FFFFFF" w:themeFill="background1"/>
        <w:tabs>
          <w:tab w:val="left" w:pos="0"/>
        </w:tabs>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Rangovui baigus darbus, </w:t>
      </w:r>
      <w:r w:rsidR="00DE16CF">
        <w:rPr>
          <w:rFonts w:ascii="Times New Roman" w:eastAsia="Times New Roman" w:hAnsi="Times New Roman"/>
          <w:sz w:val="24"/>
          <w:szCs w:val="24"/>
        </w:rPr>
        <w:t>priimti</w:t>
      </w:r>
      <w:r>
        <w:rPr>
          <w:rFonts w:ascii="Times New Roman" w:eastAsia="Times New Roman" w:hAnsi="Times New Roman"/>
          <w:sz w:val="24"/>
          <w:szCs w:val="24"/>
        </w:rPr>
        <w:t xml:space="preserve"> iš jo</w:t>
      </w:r>
      <w:r w:rsidR="00DE16CF">
        <w:rPr>
          <w:rFonts w:ascii="Times New Roman" w:eastAsia="Times New Roman" w:hAnsi="Times New Roman"/>
          <w:sz w:val="24"/>
          <w:szCs w:val="24"/>
        </w:rPr>
        <w:t xml:space="preserve"> statybvietę </w:t>
      </w:r>
      <w:r w:rsidR="00DE16CF" w:rsidRPr="00FE7C23">
        <w:rPr>
          <w:rFonts w:ascii="Times New Roman" w:hAnsi="Times New Roman"/>
          <w:sz w:val="24"/>
          <w:szCs w:val="24"/>
        </w:rPr>
        <w:t>pagal Statybvietės, dokumentacijos ir atliktų darbų perdavimo – priėmimo aktą</w:t>
      </w:r>
      <w:r w:rsidR="00DE16CF" w:rsidRPr="009C00AD">
        <w:rPr>
          <w:rFonts w:ascii="Times New Roman" w:hAnsi="Times New Roman"/>
          <w:sz w:val="24"/>
          <w:szCs w:val="24"/>
        </w:rPr>
        <w:t xml:space="preserve"> </w:t>
      </w:r>
      <w:r w:rsidR="00DE16CF" w:rsidRPr="009C00AD">
        <w:rPr>
          <w:rFonts w:ascii="Times New Roman" w:eastAsia="MS Mincho" w:hAnsi="Times New Roman"/>
          <w:sz w:val="24"/>
          <w:szCs w:val="24"/>
          <w:lang w:eastAsia="lt-LT"/>
        </w:rPr>
        <w:t xml:space="preserve">(Sutarties 8 priede pateikta forma) </w:t>
      </w:r>
      <w:r>
        <w:rPr>
          <w:rFonts w:ascii="Times New Roman" w:eastAsia="MS Mincho" w:hAnsi="Times New Roman"/>
          <w:sz w:val="24"/>
          <w:szCs w:val="24"/>
          <w:lang w:eastAsia="lt-LT"/>
        </w:rPr>
        <w:t>kartu su</w:t>
      </w:r>
      <w:r w:rsidR="00DE16CF" w:rsidRPr="009C00AD">
        <w:rPr>
          <w:rFonts w:ascii="Times New Roman" w:eastAsia="MS Mincho" w:hAnsi="Times New Roman"/>
          <w:sz w:val="24"/>
          <w:szCs w:val="24"/>
          <w:lang w:eastAsia="lt-LT"/>
        </w:rPr>
        <w:t xml:space="preserve"> </w:t>
      </w:r>
      <w:r w:rsidR="00DE16CF" w:rsidRPr="009C00AD">
        <w:rPr>
          <w:rFonts w:ascii="Times New Roman" w:hAnsi="Times New Roman"/>
          <w:sz w:val="24"/>
          <w:szCs w:val="24"/>
        </w:rPr>
        <w:t>pateikt</w:t>
      </w:r>
      <w:r>
        <w:rPr>
          <w:rFonts w:ascii="Times New Roman" w:hAnsi="Times New Roman"/>
          <w:sz w:val="24"/>
          <w:szCs w:val="24"/>
        </w:rPr>
        <w:t>omis</w:t>
      </w:r>
      <w:r w:rsidR="00DE16CF" w:rsidRPr="009C00AD">
        <w:rPr>
          <w:rFonts w:ascii="Times New Roman" w:hAnsi="Times New Roman"/>
          <w:sz w:val="24"/>
          <w:szCs w:val="24"/>
        </w:rPr>
        <w:t xml:space="preserve"> pastato ar jo dalių eksploatavimo taisykl</w:t>
      </w:r>
      <w:r>
        <w:rPr>
          <w:rFonts w:ascii="Times New Roman" w:hAnsi="Times New Roman"/>
          <w:sz w:val="24"/>
          <w:szCs w:val="24"/>
        </w:rPr>
        <w:t>ėmi</w:t>
      </w:r>
      <w:r w:rsidR="00DE16CF" w:rsidRPr="009C00AD">
        <w:rPr>
          <w:rFonts w:ascii="Times New Roman" w:hAnsi="Times New Roman"/>
          <w:sz w:val="24"/>
          <w:szCs w:val="24"/>
        </w:rPr>
        <w:t>s/instrukcij</w:t>
      </w:r>
      <w:r>
        <w:rPr>
          <w:rFonts w:ascii="Times New Roman" w:hAnsi="Times New Roman"/>
          <w:sz w:val="24"/>
          <w:szCs w:val="24"/>
        </w:rPr>
        <w:t>omi</w:t>
      </w:r>
      <w:r w:rsidR="00DE16CF" w:rsidRPr="009C00AD">
        <w:rPr>
          <w:rFonts w:ascii="Times New Roman" w:hAnsi="Times New Roman"/>
          <w:sz w:val="24"/>
          <w:szCs w:val="24"/>
        </w:rPr>
        <w:t>s</w:t>
      </w:r>
      <w:r>
        <w:rPr>
          <w:rFonts w:ascii="Times New Roman" w:hAnsi="Times New Roman"/>
          <w:sz w:val="24"/>
          <w:szCs w:val="24"/>
        </w:rPr>
        <w:t>.</w:t>
      </w:r>
      <w:r w:rsidR="0055329E" w:rsidRPr="00F236E0">
        <w:rPr>
          <w:rFonts w:ascii="Times New Roman" w:eastAsia="Times New Roman" w:hAnsi="Times New Roman"/>
          <w:sz w:val="24"/>
          <w:szCs w:val="24"/>
        </w:rPr>
        <w:t xml:space="preserve"> </w:t>
      </w:r>
    </w:p>
    <w:p w14:paraId="0F58E4B6" w14:textId="77777777" w:rsidR="00F236E0" w:rsidRDefault="007C713C" w:rsidP="00F87988">
      <w:pPr>
        <w:numPr>
          <w:ilvl w:val="1"/>
          <w:numId w:val="2"/>
        </w:numPr>
        <w:shd w:val="clear" w:color="auto" w:fill="FFFFFF" w:themeFill="background1"/>
        <w:tabs>
          <w:tab w:val="left" w:pos="709"/>
        </w:tabs>
        <w:ind w:left="709" w:hanging="709"/>
        <w:contextualSpacing/>
        <w:jc w:val="both"/>
        <w:rPr>
          <w:rFonts w:ascii="Times New Roman" w:eastAsia="Times New Roman" w:hAnsi="Times New Roman"/>
          <w:sz w:val="24"/>
          <w:szCs w:val="24"/>
        </w:rPr>
      </w:pPr>
      <w:r w:rsidRPr="00C30F1D">
        <w:rPr>
          <w:rFonts w:ascii="Times New Roman" w:eastAsia="Times New Roman" w:hAnsi="Times New Roman"/>
          <w:sz w:val="24"/>
          <w:szCs w:val="24"/>
          <w:lang w:eastAsia="lt-LT"/>
        </w:rPr>
        <w:t>Statytojas</w:t>
      </w:r>
      <w:r w:rsidR="003F408F" w:rsidRPr="00C30F1D">
        <w:rPr>
          <w:rFonts w:ascii="Times New Roman" w:eastAsia="Times New Roman" w:hAnsi="Times New Roman"/>
          <w:sz w:val="24"/>
          <w:szCs w:val="24"/>
          <w:lang w:eastAsia="lt-LT"/>
        </w:rPr>
        <w:t xml:space="preserve"> </w:t>
      </w:r>
      <w:r w:rsidR="00693AEE" w:rsidRPr="00C30F1D">
        <w:rPr>
          <w:rFonts w:ascii="Times New Roman" w:eastAsia="Times New Roman" w:hAnsi="Times New Roman"/>
          <w:sz w:val="24"/>
          <w:szCs w:val="24"/>
          <w:lang w:eastAsia="lt-LT"/>
        </w:rPr>
        <w:t>turi teisę:</w:t>
      </w:r>
    </w:p>
    <w:p w14:paraId="6DFE2770" w14:textId="77777777" w:rsidR="00F236E0" w:rsidRDefault="00693AEE" w:rsidP="00F87988">
      <w:pPr>
        <w:pStyle w:val="ListParagraph"/>
        <w:numPr>
          <w:ilvl w:val="2"/>
          <w:numId w:val="13"/>
        </w:numPr>
        <w:shd w:val="clear" w:color="auto" w:fill="FFFFFF" w:themeFill="background1"/>
        <w:tabs>
          <w:tab w:val="left" w:pos="709"/>
        </w:tabs>
        <w:jc w:val="both"/>
        <w:rPr>
          <w:rFonts w:ascii="Times New Roman" w:eastAsia="Times New Roman" w:hAnsi="Times New Roman"/>
          <w:sz w:val="24"/>
          <w:szCs w:val="24"/>
        </w:rPr>
      </w:pPr>
      <w:r w:rsidRPr="00F236E0">
        <w:rPr>
          <w:rFonts w:ascii="Times New Roman" w:eastAsia="Times New Roman" w:hAnsi="Times New Roman"/>
          <w:sz w:val="24"/>
          <w:szCs w:val="24"/>
        </w:rPr>
        <w:t>Sutarties įgyvendinimo metu</w:t>
      </w:r>
      <w:r w:rsidR="00A24E60" w:rsidRPr="00F236E0">
        <w:rPr>
          <w:rFonts w:ascii="Times New Roman" w:eastAsia="Times New Roman" w:hAnsi="Times New Roman"/>
          <w:sz w:val="24"/>
          <w:szCs w:val="24"/>
        </w:rPr>
        <w:t>, pasitelkdamas turinčius reikiamą kvalifikaciją (nustatyta tvarka atestuotus) specialistus,</w:t>
      </w:r>
      <w:r w:rsidRPr="00F236E0">
        <w:rPr>
          <w:rFonts w:ascii="Times New Roman" w:eastAsia="Times New Roman" w:hAnsi="Times New Roman"/>
          <w:sz w:val="24"/>
          <w:szCs w:val="24"/>
        </w:rPr>
        <w:t xml:space="preserve"> teikti pastabas dėl atliekamų Darbų kokybės ir turinio tiek, kiek tai neprieštarauja </w:t>
      </w:r>
      <w:r w:rsidR="00112108" w:rsidRPr="00F236E0">
        <w:rPr>
          <w:rFonts w:ascii="Times New Roman" w:eastAsia="Times New Roman" w:hAnsi="Times New Roman"/>
          <w:sz w:val="24"/>
          <w:szCs w:val="24"/>
        </w:rPr>
        <w:t>P</w:t>
      </w:r>
      <w:r w:rsidR="00274790" w:rsidRPr="00F236E0">
        <w:rPr>
          <w:rFonts w:ascii="Times New Roman" w:eastAsia="Times New Roman" w:hAnsi="Times New Roman"/>
          <w:sz w:val="24"/>
          <w:szCs w:val="24"/>
        </w:rPr>
        <w:t>rojekto</w:t>
      </w:r>
      <w:r w:rsidR="00112108" w:rsidRPr="00F236E0">
        <w:rPr>
          <w:rFonts w:ascii="Times New Roman" w:eastAsia="Times New Roman" w:hAnsi="Times New Roman"/>
          <w:sz w:val="24"/>
          <w:szCs w:val="24"/>
        </w:rPr>
        <w:t xml:space="preserve"> </w:t>
      </w:r>
      <w:r w:rsidRPr="00F236E0">
        <w:rPr>
          <w:rFonts w:ascii="Times New Roman" w:eastAsia="Times New Roman" w:hAnsi="Times New Roman"/>
          <w:sz w:val="24"/>
          <w:szCs w:val="24"/>
        </w:rPr>
        <w:t>techninei specifikacijai, šios Sutarties nuostatoms ir Lietuvos Respublikos teisės aktams;</w:t>
      </w:r>
    </w:p>
    <w:p w14:paraId="058758C8" w14:textId="495571DE" w:rsidR="00693AEE" w:rsidRPr="00F236E0" w:rsidRDefault="00693AEE" w:rsidP="00F87988">
      <w:pPr>
        <w:pStyle w:val="ListParagraph"/>
        <w:numPr>
          <w:ilvl w:val="2"/>
          <w:numId w:val="13"/>
        </w:numPr>
        <w:shd w:val="clear" w:color="auto" w:fill="FFFFFF" w:themeFill="background1"/>
        <w:tabs>
          <w:tab w:val="left" w:pos="709"/>
        </w:tabs>
        <w:jc w:val="both"/>
        <w:rPr>
          <w:rFonts w:ascii="Times New Roman" w:eastAsia="Times New Roman" w:hAnsi="Times New Roman"/>
          <w:sz w:val="24"/>
          <w:szCs w:val="24"/>
        </w:rPr>
      </w:pPr>
      <w:r w:rsidRPr="00F236E0">
        <w:rPr>
          <w:rFonts w:ascii="Times New Roman" w:eastAsia="Times New Roman" w:hAnsi="Times New Roman"/>
          <w:sz w:val="24"/>
          <w:szCs w:val="24"/>
        </w:rPr>
        <w:t>kitas teises, suteikiamas pagal galiojančius Lietuvos Respublikos teisės aktus.</w:t>
      </w:r>
    </w:p>
    <w:p w14:paraId="55DF914F" w14:textId="77777777" w:rsidR="004A3F77" w:rsidRPr="00C30F1D" w:rsidRDefault="004A3F77" w:rsidP="009F4D78">
      <w:pPr>
        <w:shd w:val="clear" w:color="auto" w:fill="FFFFFF" w:themeFill="background1"/>
        <w:spacing w:line="360" w:lineRule="auto"/>
        <w:ind w:left="709" w:hanging="709"/>
        <w:contextualSpacing/>
        <w:jc w:val="both"/>
        <w:rPr>
          <w:rFonts w:ascii="Times New Roman" w:eastAsia="Times New Roman" w:hAnsi="Times New Roman"/>
          <w:sz w:val="24"/>
          <w:szCs w:val="24"/>
        </w:rPr>
      </w:pPr>
    </w:p>
    <w:p w14:paraId="381797E4" w14:textId="77777777" w:rsidR="00693AEE" w:rsidRPr="00C30F1D" w:rsidRDefault="00693AEE" w:rsidP="00F87988">
      <w:pPr>
        <w:numPr>
          <w:ilvl w:val="0"/>
          <w:numId w:val="2"/>
        </w:numPr>
        <w:shd w:val="clear" w:color="auto" w:fill="FFFFFF" w:themeFill="background1"/>
        <w:tabs>
          <w:tab w:val="left" w:pos="709"/>
        </w:tabs>
        <w:ind w:left="709" w:hanging="709"/>
        <w:jc w:val="center"/>
        <w:rPr>
          <w:rFonts w:ascii="Times New Roman" w:eastAsia="Times New Roman" w:hAnsi="Times New Roman"/>
          <w:b/>
          <w:sz w:val="24"/>
          <w:szCs w:val="24"/>
        </w:rPr>
      </w:pPr>
      <w:r w:rsidRPr="00C30F1D">
        <w:rPr>
          <w:rFonts w:ascii="Times New Roman" w:eastAsia="Times New Roman" w:hAnsi="Times New Roman"/>
          <w:b/>
          <w:caps/>
          <w:sz w:val="24"/>
          <w:szCs w:val="24"/>
          <w:lang w:eastAsia="lt-LT"/>
        </w:rPr>
        <w:t>Rangovo teisės ir pareigos</w:t>
      </w:r>
    </w:p>
    <w:p w14:paraId="7C2ACB6F" w14:textId="77777777" w:rsidR="00693AEE" w:rsidRPr="00C30F1D" w:rsidRDefault="00693AEE" w:rsidP="009F4D78">
      <w:pPr>
        <w:shd w:val="clear" w:color="auto" w:fill="FFFFFF" w:themeFill="background1"/>
        <w:tabs>
          <w:tab w:val="left" w:pos="709"/>
        </w:tabs>
        <w:ind w:left="709"/>
        <w:jc w:val="both"/>
        <w:rPr>
          <w:rFonts w:ascii="Times New Roman" w:eastAsia="Times New Roman" w:hAnsi="Times New Roman"/>
          <w:b/>
          <w:sz w:val="24"/>
          <w:szCs w:val="24"/>
        </w:rPr>
      </w:pPr>
    </w:p>
    <w:p w14:paraId="4F71BAAC" w14:textId="77777777" w:rsidR="007A3BB6" w:rsidRDefault="00693AEE" w:rsidP="00F87988">
      <w:pPr>
        <w:numPr>
          <w:ilvl w:val="1"/>
          <w:numId w:val="2"/>
        </w:numPr>
        <w:shd w:val="clear" w:color="auto" w:fill="FFFFFF" w:themeFill="background1"/>
        <w:tabs>
          <w:tab w:val="left" w:pos="709"/>
        </w:tabs>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Rangovas privalo atlikti visus Darbus, kurie yra būtini Sutartyje numatytam rezultatui pasiekti (laiku ir tinkamai atlikti Darbus) už Sutarties 2.1 </w:t>
      </w:r>
      <w:r w:rsidR="00FF4627" w:rsidRPr="00C30F1D">
        <w:rPr>
          <w:rFonts w:ascii="Times New Roman" w:eastAsia="Times New Roman" w:hAnsi="Times New Roman"/>
          <w:sz w:val="24"/>
          <w:szCs w:val="24"/>
        </w:rPr>
        <w:t>p</w:t>
      </w:r>
      <w:r w:rsidRPr="00C30F1D">
        <w:rPr>
          <w:rFonts w:ascii="Times New Roman" w:eastAsia="Times New Roman" w:hAnsi="Times New Roman"/>
          <w:sz w:val="24"/>
          <w:szCs w:val="24"/>
        </w:rPr>
        <w:t>unkte nurodytą p</w:t>
      </w:r>
      <w:r w:rsidRPr="00C30F1D">
        <w:rPr>
          <w:rFonts w:ascii="Times New Roman" w:hAnsi="Times New Roman"/>
          <w:sz w:val="24"/>
          <w:szCs w:val="24"/>
        </w:rPr>
        <w:t xml:space="preserve">radinę Sutarties </w:t>
      </w:r>
      <w:r w:rsidRPr="00C30F1D">
        <w:rPr>
          <w:rFonts w:ascii="Times New Roman" w:eastAsia="Times New Roman" w:hAnsi="Times New Roman"/>
          <w:sz w:val="24"/>
          <w:szCs w:val="24"/>
        </w:rPr>
        <w:t>vertę ir tam Rangovas įsipareigoja:</w:t>
      </w:r>
    </w:p>
    <w:p w14:paraId="63F0BAA8" w14:textId="167DBCC4" w:rsidR="00693AEE" w:rsidRPr="007A3BB6" w:rsidRDefault="00693AEE" w:rsidP="00F87988">
      <w:pPr>
        <w:pStyle w:val="ListParagraph"/>
        <w:numPr>
          <w:ilvl w:val="2"/>
          <w:numId w:val="14"/>
        </w:numPr>
        <w:shd w:val="clear" w:color="auto" w:fill="FFFFFF" w:themeFill="background1"/>
        <w:tabs>
          <w:tab w:val="left" w:pos="709"/>
        </w:tabs>
        <w:jc w:val="both"/>
        <w:rPr>
          <w:rFonts w:ascii="Times New Roman" w:eastAsia="Times New Roman" w:hAnsi="Times New Roman"/>
          <w:sz w:val="24"/>
          <w:szCs w:val="24"/>
        </w:rPr>
      </w:pPr>
      <w:r w:rsidRPr="007A3BB6">
        <w:rPr>
          <w:rFonts w:ascii="Times New Roman" w:hAnsi="Times New Roman"/>
          <w:sz w:val="24"/>
          <w:szCs w:val="24"/>
        </w:rPr>
        <w:t xml:space="preserve">vykdyti ir užbaigti darbus pagal Sutartį, vadovaudamasis </w:t>
      </w:r>
      <w:bookmarkStart w:id="42" w:name="_Hlk97208794"/>
      <w:r w:rsidR="00324B9E" w:rsidRPr="007A3BB6">
        <w:rPr>
          <w:rFonts w:ascii="Times New Roman" w:hAnsi="Times New Roman"/>
          <w:sz w:val="24"/>
          <w:szCs w:val="24"/>
        </w:rPr>
        <w:t>P</w:t>
      </w:r>
      <w:r w:rsidRPr="007A3BB6">
        <w:rPr>
          <w:rFonts w:ascii="Times New Roman" w:hAnsi="Times New Roman"/>
          <w:sz w:val="24"/>
          <w:szCs w:val="24"/>
        </w:rPr>
        <w:t>rojektu</w:t>
      </w:r>
      <w:bookmarkEnd w:id="42"/>
      <w:r w:rsidRPr="007A3BB6">
        <w:rPr>
          <w:rFonts w:ascii="Times New Roman" w:hAnsi="Times New Roman"/>
          <w:sz w:val="24"/>
          <w:szCs w:val="24"/>
        </w:rPr>
        <w:t xml:space="preserve">, </w:t>
      </w:r>
      <w:r w:rsidRPr="007A3BB6">
        <w:rPr>
          <w:rFonts w:ascii="Times New Roman" w:eastAsia="Times New Roman" w:hAnsi="Times New Roman"/>
          <w:sz w:val="24"/>
          <w:szCs w:val="24"/>
        </w:rPr>
        <w:t>techninėmis specifikacijomis</w:t>
      </w:r>
      <w:r w:rsidRPr="007A3BB6">
        <w:rPr>
          <w:rFonts w:ascii="Times New Roman" w:hAnsi="Times New Roman"/>
          <w:sz w:val="24"/>
          <w:szCs w:val="24"/>
        </w:rPr>
        <w:t xml:space="preserve">,  laikydamasis Veiklų sąrašo, </w:t>
      </w:r>
      <w:r w:rsidR="00D26D60" w:rsidRPr="007A3BB6">
        <w:rPr>
          <w:rFonts w:ascii="Times New Roman" w:hAnsi="Times New Roman"/>
          <w:sz w:val="24"/>
          <w:szCs w:val="24"/>
        </w:rPr>
        <w:t>D</w:t>
      </w:r>
      <w:r w:rsidRPr="007A3BB6">
        <w:rPr>
          <w:rFonts w:ascii="Times New Roman" w:hAnsi="Times New Roman"/>
          <w:sz w:val="24"/>
          <w:szCs w:val="24"/>
        </w:rPr>
        <w:t xml:space="preserve">arbų atlikimo grafiko; </w:t>
      </w:r>
    </w:p>
    <w:p w14:paraId="231459DB" w14:textId="77777777" w:rsidR="007A3BB6" w:rsidRDefault="0083346E" w:rsidP="00F87988">
      <w:pPr>
        <w:pStyle w:val="ListParagraph"/>
        <w:numPr>
          <w:ilvl w:val="2"/>
          <w:numId w:val="14"/>
        </w:numPr>
        <w:shd w:val="clear" w:color="auto" w:fill="FFFFFF" w:themeFill="background1"/>
        <w:tabs>
          <w:tab w:val="left" w:pos="709"/>
        </w:tabs>
        <w:jc w:val="both"/>
        <w:rPr>
          <w:rFonts w:ascii="Times New Roman" w:hAnsi="Times New Roman"/>
          <w:sz w:val="24"/>
          <w:szCs w:val="24"/>
        </w:rPr>
      </w:pPr>
      <w:r w:rsidRPr="007A3BB6">
        <w:rPr>
          <w:rFonts w:ascii="Times New Roman" w:hAnsi="Times New Roman"/>
          <w:sz w:val="24"/>
          <w:szCs w:val="24"/>
        </w:rPr>
        <w:t xml:space="preserve">ne vėliau kaip per </w:t>
      </w:r>
      <w:bookmarkStart w:id="43" w:name="_Hlk99034266"/>
      <w:r w:rsidRPr="007A3BB6">
        <w:rPr>
          <w:rFonts w:ascii="Times New Roman" w:hAnsi="Times New Roman"/>
          <w:sz w:val="24"/>
          <w:szCs w:val="24"/>
        </w:rPr>
        <w:t xml:space="preserve">14 (keturiolika) </w:t>
      </w:r>
      <w:bookmarkEnd w:id="43"/>
      <w:r w:rsidRPr="007A3BB6">
        <w:rPr>
          <w:rFonts w:ascii="Times New Roman" w:hAnsi="Times New Roman"/>
          <w:sz w:val="24"/>
          <w:szCs w:val="24"/>
        </w:rPr>
        <w:t xml:space="preserve">kalendorinių dienų, po Užsakovo pranešimo apie einamiesiems metams numatomas skirti lėšas, pateikti Užsakovui tvirtinti su objekto Statytoju ir techniniu prižiūrėtoju suderintą einamųjų metų </w:t>
      </w:r>
      <w:r w:rsidR="007E4E41" w:rsidRPr="007A3BB6">
        <w:rPr>
          <w:rFonts w:ascii="Times New Roman" w:hAnsi="Times New Roman"/>
          <w:sz w:val="24"/>
          <w:szCs w:val="24"/>
        </w:rPr>
        <w:t xml:space="preserve">Darbų </w:t>
      </w:r>
      <w:r w:rsidR="00693AEE" w:rsidRPr="007A3BB6">
        <w:rPr>
          <w:rFonts w:ascii="Times New Roman" w:hAnsi="Times New Roman"/>
          <w:sz w:val="24"/>
          <w:szCs w:val="24"/>
        </w:rPr>
        <w:t>atlikimo grafiką ir laikytis šiame grafike nurodytų darbų atlikimo terminų</w:t>
      </w:r>
      <w:r w:rsidR="005C2FA9" w:rsidRPr="007A3BB6">
        <w:rPr>
          <w:rFonts w:ascii="Times New Roman" w:hAnsi="Times New Roman"/>
          <w:sz w:val="24"/>
          <w:szCs w:val="24"/>
        </w:rPr>
        <w:t>;</w:t>
      </w:r>
      <w:r w:rsidR="00693AEE" w:rsidRPr="007A3BB6">
        <w:rPr>
          <w:rFonts w:ascii="Times New Roman" w:hAnsi="Times New Roman"/>
          <w:sz w:val="24"/>
          <w:szCs w:val="24"/>
        </w:rPr>
        <w:t xml:space="preserve"> </w:t>
      </w:r>
    </w:p>
    <w:p w14:paraId="4BD99CCB" w14:textId="662C6B9E" w:rsidR="007A3BB6" w:rsidRPr="007A3BB6" w:rsidRDefault="00693AEE" w:rsidP="00F87988">
      <w:pPr>
        <w:pStyle w:val="ListParagraph"/>
        <w:numPr>
          <w:ilvl w:val="2"/>
          <w:numId w:val="14"/>
        </w:numPr>
        <w:shd w:val="clear" w:color="auto" w:fill="FFFFFF" w:themeFill="background1"/>
        <w:tabs>
          <w:tab w:val="left" w:pos="709"/>
        </w:tabs>
        <w:jc w:val="both"/>
        <w:rPr>
          <w:rFonts w:ascii="Times New Roman" w:hAnsi="Times New Roman"/>
          <w:sz w:val="24"/>
          <w:szCs w:val="24"/>
        </w:rPr>
      </w:pPr>
      <w:r w:rsidRPr="007A3BB6">
        <w:rPr>
          <w:rFonts w:ascii="Times New Roman" w:eastAsia="Times New Roman" w:hAnsi="Times New Roman"/>
          <w:sz w:val="24"/>
          <w:szCs w:val="24"/>
        </w:rPr>
        <w:lastRenderedPageBreak/>
        <w:t xml:space="preserve">dalyvaujant Užsakovui, priimti </w:t>
      </w:r>
      <w:r w:rsidR="008772D7">
        <w:rPr>
          <w:rFonts w:ascii="Times New Roman" w:eastAsia="Times New Roman" w:hAnsi="Times New Roman"/>
          <w:sz w:val="24"/>
          <w:szCs w:val="24"/>
        </w:rPr>
        <w:t xml:space="preserve">pagal </w:t>
      </w:r>
      <w:r w:rsidR="008772D7" w:rsidRPr="00FE7C23">
        <w:rPr>
          <w:rFonts w:ascii="Times New Roman" w:eastAsia="Times New Roman" w:hAnsi="Times New Roman"/>
          <w:sz w:val="24"/>
          <w:szCs w:val="24"/>
        </w:rPr>
        <w:t>Statybvietės priėmimo – perdavimo aktą (Sutarties 7 priedas) objektą</w:t>
      </w:r>
      <w:r w:rsidR="008772D7" w:rsidRPr="008772D7">
        <w:rPr>
          <w:rFonts w:ascii="Times New Roman" w:eastAsia="Times New Roman" w:hAnsi="Times New Roman"/>
          <w:sz w:val="24"/>
          <w:szCs w:val="24"/>
        </w:rPr>
        <w:t xml:space="preserve"> iš</w:t>
      </w:r>
      <w:r w:rsidR="008772D7" w:rsidRPr="008772D7" w:rsidDel="008772D7">
        <w:rPr>
          <w:rFonts w:ascii="Times New Roman" w:eastAsia="Times New Roman" w:hAnsi="Times New Roman"/>
          <w:sz w:val="24"/>
          <w:szCs w:val="24"/>
        </w:rPr>
        <w:t xml:space="preserve"> </w:t>
      </w:r>
      <w:r w:rsidR="001F7B35" w:rsidRPr="007A3BB6">
        <w:rPr>
          <w:rFonts w:ascii="Times New Roman" w:eastAsia="Times New Roman" w:hAnsi="Times New Roman"/>
          <w:sz w:val="24"/>
          <w:szCs w:val="24"/>
        </w:rPr>
        <w:t>Staty</w:t>
      </w:r>
      <w:r w:rsidR="004948AA" w:rsidRPr="007A3BB6">
        <w:rPr>
          <w:rFonts w:ascii="Times New Roman" w:eastAsia="Times New Roman" w:hAnsi="Times New Roman"/>
          <w:sz w:val="24"/>
          <w:szCs w:val="24"/>
        </w:rPr>
        <w:t>tojo</w:t>
      </w:r>
      <w:r w:rsidRPr="007A3BB6">
        <w:rPr>
          <w:rFonts w:ascii="Times New Roman" w:eastAsia="Times New Roman" w:hAnsi="Times New Roman"/>
          <w:sz w:val="24"/>
          <w:szCs w:val="24"/>
        </w:rPr>
        <w:t>, nustatytu laiku pradėti ir atlikti sutartus darbus;</w:t>
      </w:r>
    </w:p>
    <w:p w14:paraId="6D3AAC89" w14:textId="77777777" w:rsidR="007A3BB6" w:rsidRPr="007A3BB6" w:rsidRDefault="00693AEE" w:rsidP="00F87988">
      <w:pPr>
        <w:pStyle w:val="ListParagraph"/>
        <w:numPr>
          <w:ilvl w:val="2"/>
          <w:numId w:val="14"/>
        </w:numPr>
        <w:shd w:val="clear" w:color="auto" w:fill="FFFFFF" w:themeFill="background1"/>
        <w:tabs>
          <w:tab w:val="left" w:pos="709"/>
        </w:tabs>
        <w:jc w:val="both"/>
        <w:rPr>
          <w:rFonts w:ascii="Times New Roman" w:hAnsi="Times New Roman"/>
          <w:sz w:val="24"/>
          <w:szCs w:val="24"/>
        </w:rPr>
      </w:pPr>
      <w:r w:rsidRPr="007A3BB6">
        <w:rPr>
          <w:rFonts w:ascii="Times New Roman" w:eastAsia="Times New Roman" w:hAnsi="Times New Roman"/>
          <w:sz w:val="24"/>
          <w:szCs w:val="24"/>
        </w:rPr>
        <w:t>prieš pradedant darbus, įrengti objekte su Užsakovu suderintą informacinį stendą</w:t>
      </w:r>
      <w:r w:rsidRPr="007A3BB6">
        <w:rPr>
          <w:rFonts w:ascii="Verdana" w:hAnsi="Verdana"/>
          <w:sz w:val="20"/>
          <w:szCs w:val="20"/>
        </w:rPr>
        <w:t xml:space="preserve"> </w:t>
      </w:r>
      <w:r w:rsidRPr="007A3BB6">
        <w:rPr>
          <w:rFonts w:ascii="Times New Roman" w:eastAsia="Times New Roman" w:hAnsi="Times New Roman"/>
          <w:sz w:val="24"/>
          <w:szCs w:val="24"/>
        </w:rPr>
        <w:t xml:space="preserve">ir sutarties vykdymo metu ne vėliau kaip per 5 </w:t>
      </w:r>
      <w:r w:rsidR="00B8046B" w:rsidRPr="007A3BB6">
        <w:rPr>
          <w:rFonts w:ascii="Times New Roman" w:eastAsia="Times New Roman" w:hAnsi="Times New Roman"/>
          <w:sz w:val="24"/>
          <w:szCs w:val="24"/>
        </w:rPr>
        <w:t xml:space="preserve">(penkias) </w:t>
      </w:r>
      <w:r w:rsidRPr="007A3BB6">
        <w:rPr>
          <w:rFonts w:ascii="Times New Roman" w:eastAsia="Times New Roman" w:hAnsi="Times New Roman"/>
          <w:sz w:val="24"/>
          <w:szCs w:val="24"/>
        </w:rPr>
        <w:t>d. d. keisti informaciją į aktualią;</w:t>
      </w:r>
    </w:p>
    <w:p w14:paraId="0558D51B" w14:textId="4CB03E4E" w:rsidR="007A3BB6" w:rsidRPr="007A3BB6" w:rsidRDefault="00A711F7" w:rsidP="00F87988">
      <w:pPr>
        <w:pStyle w:val="ListParagraph"/>
        <w:numPr>
          <w:ilvl w:val="2"/>
          <w:numId w:val="14"/>
        </w:numPr>
        <w:shd w:val="clear" w:color="auto" w:fill="FFFFFF" w:themeFill="background1"/>
        <w:tabs>
          <w:tab w:val="left" w:pos="709"/>
        </w:tabs>
        <w:jc w:val="both"/>
        <w:rPr>
          <w:rFonts w:ascii="Times New Roman" w:hAnsi="Times New Roman"/>
          <w:sz w:val="24"/>
          <w:szCs w:val="24"/>
        </w:rPr>
      </w:pPr>
      <w:r w:rsidRPr="00FE7C23">
        <w:rPr>
          <w:rFonts w:ascii="Times New Roman" w:eastAsia="Times New Roman" w:hAnsi="Times New Roman"/>
          <w:sz w:val="24"/>
          <w:szCs w:val="24"/>
        </w:rPr>
        <w:t>esant poreikiui, savo lėšomis</w:t>
      </w:r>
      <w:r w:rsidRPr="007A3BB6">
        <w:rPr>
          <w:rFonts w:ascii="Times New Roman" w:eastAsia="Times New Roman" w:hAnsi="Times New Roman"/>
          <w:color w:val="FF0000"/>
          <w:sz w:val="24"/>
          <w:szCs w:val="24"/>
        </w:rPr>
        <w:t xml:space="preserve"> </w:t>
      </w:r>
      <w:r w:rsidR="00D80E03" w:rsidRPr="007A3BB6">
        <w:rPr>
          <w:rFonts w:ascii="Times New Roman" w:eastAsia="Times New Roman" w:hAnsi="Times New Roman"/>
          <w:sz w:val="24"/>
          <w:szCs w:val="24"/>
        </w:rPr>
        <w:t xml:space="preserve">organizuoti </w:t>
      </w:r>
      <w:r w:rsidR="00324B9E" w:rsidRPr="007A3BB6">
        <w:rPr>
          <w:rFonts w:ascii="Times New Roman" w:eastAsia="Times New Roman" w:hAnsi="Times New Roman"/>
          <w:sz w:val="24"/>
          <w:szCs w:val="24"/>
        </w:rPr>
        <w:t>P</w:t>
      </w:r>
      <w:r w:rsidR="00693AEE" w:rsidRPr="007A3BB6">
        <w:rPr>
          <w:rFonts w:ascii="Times New Roman" w:eastAsia="Times New Roman" w:hAnsi="Times New Roman"/>
          <w:sz w:val="24"/>
          <w:szCs w:val="24"/>
        </w:rPr>
        <w:t>rojekto sprendinių detalizavimą darbo brėžiniais ar kitais dokumentais;</w:t>
      </w:r>
    </w:p>
    <w:p w14:paraId="445BF724" w14:textId="7F552542" w:rsidR="007A3BB6" w:rsidRPr="007A3BB6" w:rsidRDefault="00D80E03" w:rsidP="00F87988">
      <w:pPr>
        <w:pStyle w:val="ListParagraph"/>
        <w:numPr>
          <w:ilvl w:val="2"/>
          <w:numId w:val="14"/>
        </w:numPr>
        <w:shd w:val="clear" w:color="auto" w:fill="FFFFFF" w:themeFill="background1"/>
        <w:tabs>
          <w:tab w:val="left" w:pos="709"/>
        </w:tabs>
        <w:jc w:val="both"/>
        <w:rPr>
          <w:rFonts w:ascii="Times New Roman" w:hAnsi="Times New Roman"/>
          <w:sz w:val="24"/>
          <w:szCs w:val="24"/>
        </w:rPr>
      </w:pPr>
      <w:r w:rsidRPr="007A3BB6">
        <w:rPr>
          <w:rFonts w:ascii="Times New Roman" w:eastAsia="Times New Roman" w:hAnsi="Times New Roman"/>
          <w:sz w:val="24"/>
          <w:szCs w:val="24"/>
        </w:rPr>
        <w:t>gauti leidimą atlikti Projekte numatytiems archeologiniams tyrimams</w:t>
      </w:r>
      <w:r w:rsidR="00BC2700" w:rsidRPr="007A3BB6">
        <w:rPr>
          <w:rFonts w:ascii="Times New Roman" w:eastAsia="Times New Roman" w:hAnsi="Times New Roman"/>
          <w:sz w:val="24"/>
          <w:szCs w:val="24"/>
        </w:rPr>
        <w:t>,</w:t>
      </w:r>
      <w:r w:rsidR="00BC2700" w:rsidRPr="00FE7C23">
        <w:rPr>
          <w:rFonts w:ascii="Times New Roman" w:eastAsia="Times New Roman" w:hAnsi="Times New Roman"/>
          <w:sz w:val="24"/>
          <w:szCs w:val="24"/>
        </w:rPr>
        <w:t xml:space="preserve"> žemės kasimo darbams ir medžių pjovimui/genėjimui</w:t>
      </w:r>
      <w:r w:rsidR="00BE42B7" w:rsidRPr="00FE7C23">
        <w:rPr>
          <w:rFonts w:ascii="Times New Roman" w:eastAsia="Times New Roman" w:hAnsi="Times New Roman"/>
          <w:sz w:val="24"/>
          <w:szCs w:val="24"/>
        </w:rPr>
        <w:t>, gatvių/kelių užtv</w:t>
      </w:r>
      <w:r w:rsidR="00A711F7" w:rsidRPr="00FE7C23">
        <w:rPr>
          <w:rFonts w:ascii="Times New Roman" w:eastAsia="Times New Roman" w:hAnsi="Times New Roman"/>
          <w:sz w:val="24"/>
          <w:szCs w:val="24"/>
        </w:rPr>
        <w:t>ė</w:t>
      </w:r>
      <w:r w:rsidR="00BE42B7" w:rsidRPr="00FE7C23">
        <w:rPr>
          <w:rFonts w:ascii="Times New Roman" w:eastAsia="Times New Roman" w:hAnsi="Times New Roman"/>
          <w:sz w:val="24"/>
          <w:szCs w:val="24"/>
        </w:rPr>
        <w:t>rimui</w:t>
      </w:r>
      <w:r w:rsidR="00693AEE" w:rsidRPr="00FE7C23">
        <w:rPr>
          <w:rFonts w:ascii="Times New Roman" w:eastAsia="Times New Roman" w:hAnsi="Times New Roman"/>
          <w:sz w:val="24"/>
          <w:szCs w:val="24"/>
        </w:rPr>
        <w:t>;</w:t>
      </w:r>
    </w:p>
    <w:p w14:paraId="2E5B50F1" w14:textId="77777777" w:rsidR="007A3BB6" w:rsidRPr="007A3BB6" w:rsidRDefault="003C43F1" w:rsidP="00F87988">
      <w:pPr>
        <w:pStyle w:val="ListParagraph"/>
        <w:numPr>
          <w:ilvl w:val="2"/>
          <w:numId w:val="14"/>
        </w:numPr>
        <w:shd w:val="clear" w:color="auto" w:fill="FFFFFF" w:themeFill="background1"/>
        <w:tabs>
          <w:tab w:val="left" w:pos="709"/>
        </w:tabs>
        <w:jc w:val="both"/>
        <w:rPr>
          <w:rFonts w:ascii="Times New Roman" w:hAnsi="Times New Roman"/>
          <w:sz w:val="24"/>
          <w:szCs w:val="24"/>
        </w:rPr>
      </w:pPr>
      <w:r w:rsidRPr="007A3BB6">
        <w:rPr>
          <w:rFonts w:ascii="Times New Roman" w:eastAsia="Times New Roman" w:hAnsi="Times New Roman"/>
          <w:sz w:val="24"/>
          <w:szCs w:val="24"/>
        </w:rPr>
        <w:t xml:space="preserve">ne vėliau kaip kiekvieno mėnesio 25 dieną, o ketvirčio paskutiniojo mėnesio 20 dieną, </w:t>
      </w:r>
      <w:r w:rsidR="005773FC" w:rsidRPr="007A3BB6">
        <w:rPr>
          <w:rFonts w:ascii="Times New Roman" w:eastAsia="Times New Roman" w:hAnsi="Times New Roman"/>
          <w:sz w:val="24"/>
          <w:szCs w:val="24"/>
        </w:rPr>
        <w:t xml:space="preserve">pateikti Užsakovui </w:t>
      </w:r>
      <w:bookmarkStart w:id="44" w:name="_Hlk98075437"/>
      <w:r w:rsidR="005773FC" w:rsidRPr="007A3BB6">
        <w:rPr>
          <w:rFonts w:ascii="Times New Roman" w:eastAsia="Times New Roman" w:hAnsi="Times New Roman"/>
          <w:sz w:val="24"/>
          <w:szCs w:val="24"/>
        </w:rPr>
        <w:t xml:space="preserve">ir </w:t>
      </w:r>
      <w:r w:rsidR="001F7B35" w:rsidRPr="007A3BB6">
        <w:rPr>
          <w:rFonts w:ascii="Times New Roman" w:eastAsia="Times New Roman" w:hAnsi="Times New Roman"/>
          <w:sz w:val="24"/>
          <w:szCs w:val="24"/>
        </w:rPr>
        <w:t>Staty</w:t>
      </w:r>
      <w:r w:rsidR="005773FC" w:rsidRPr="007A3BB6">
        <w:rPr>
          <w:rFonts w:ascii="Times New Roman" w:eastAsia="Times New Roman" w:hAnsi="Times New Roman"/>
          <w:sz w:val="24"/>
          <w:szCs w:val="24"/>
        </w:rPr>
        <w:t xml:space="preserve">tojui </w:t>
      </w:r>
      <w:bookmarkEnd w:id="44"/>
      <w:r w:rsidR="005773FC" w:rsidRPr="007A3BB6">
        <w:rPr>
          <w:rFonts w:ascii="Times New Roman" w:eastAsia="Times New Roman" w:hAnsi="Times New Roman"/>
          <w:sz w:val="24"/>
          <w:szCs w:val="24"/>
        </w:rPr>
        <w:t>atliktų darbų aktus, pažymas apie atliktų darbų vertę ir PVM sąskait</w:t>
      </w:r>
      <w:r w:rsidR="005C2FA9" w:rsidRPr="007A3BB6">
        <w:rPr>
          <w:rFonts w:ascii="Times New Roman" w:eastAsia="Times New Roman" w:hAnsi="Times New Roman"/>
          <w:sz w:val="24"/>
          <w:szCs w:val="24"/>
        </w:rPr>
        <w:t>as</w:t>
      </w:r>
      <w:r w:rsidR="005773FC" w:rsidRPr="007A3BB6">
        <w:rPr>
          <w:rFonts w:ascii="Times New Roman" w:eastAsia="Times New Roman" w:hAnsi="Times New Roman"/>
          <w:sz w:val="24"/>
          <w:szCs w:val="24"/>
        </w:rPr>
        <w:t xml:space="preserve"> faktūr</w:t>
      </w:r>
      <w:r w:rsidR="005C2FA9" w:rsidRPr="007A3BB6">
        <w:rPr>
          <w:rFonts w:ascii="Times New Roman" w:eastAsia="Times New Roman" w:hAnsi="Times New Roman"/>
          <w:sz w:val="24"/>
          <w:szCs w:val="24"/>
        </w:rPr>
        <w:t>as</w:t>
      </w:r>
      <w:r w:rsidR="005773FC" w:rsidRPr="007A3BB6">
        <w:rPr>
          <w:rFonts w:ascii="Times New Roman" w:eastAsia="Times New Roman" w:hAnsi="Times New Roman"/>
          <w:sz w:val="24"/>
          <w:szCs w:val="24"/>
        </w:rPr>
        <w:t xml:space="preserve">. PVM sąskaitos faktūros bei avansinės sąskaitos turi būti teikiamos Užsakovui </w:t>
      </w:r>
      <w:r w:rsidR="005C2FA9" w:rsidRPr="007A3BB6">
        <w:rPr>
          <w:rFonts w:ascii="Times New Roman" w:eastAsia="Times New Roman" w:hAnsi="Times New Roman"/>
          <w:sz w:val="24"/>
          <w:szCs w:val="24"/>
        </w:rPr>
        <w:t xml:space="preserve">ir Statytojui </w:t>
      </w:r>
      <w:r w:rsidR="005773FC" w:rsidRPr="007A3BB6">
        <w:rPr>
          <w:rFonts w:ascii="Times New Roman" w:eastAsia="Times New Roman" w:hAnsi="Times New Roman"/>
          <w:sz w:val="24"/>
          <w:szCs w:val="24"/>
        </w:rPr>
        <w:t xml:space="preserve">naudojantis tik informacinės sistemos „E. sąskaita“ priemonėmis. </w:t>
      </w:r>
      <w:r w:rsidR="00693AEE" w:rsidRPr="007A3BB6">
        <w:rPr>
          <w:rFonts w:ascii="Times New Roman" w:eastAsia="Times New Roman" w:hAnsi="Times New Roman"/>
          <w:sz w:val="24"/>
          <w:szCs w:val="24"/>
        </w:rPr>
        <w:t>Užsakovui</w:t>
      </w:r>
      <w:r w:rsidR="005773FC" w:rsidRPr="007A3BB6">
        <w:rPr>
          <w:rFonts w:ascii="Times New Roman" w:eastAsia="Times New Roman" w:hAnsi="Times New Roman"/>
          <w:sz w:val="24"/>
          <w:szCs w:val="24"/>
        </w:rPr>
        <w:t>,</w:t>
      </w:r>
      <w:r w:rsidR="00693AEE" w:rsidRPr="007A3BB6">
        <w:rPr>
          <w:rFonts w:ascii="Times New Roman" w:eastAsia="Times New Roman" w:hAnsi="Times New Roman"/>
          <w:sz w:val="24"/>
          <w:szCs w:val="24"/>
        </w:rPr>
        <w:t xml:space="preserve"> pareikalavus, pateikti konkrečius darbus ir jų kiekius patvirtinančius apskaičiavimus ir dokumentus;</w:t>
      </w:r>
    </w:p>
    <w:p w14:paraId="723F40DB" w14:textId="77777777" w:rsidR="007A3BB6" w:rsidRPr="007A3BB6" w:rsidRDefault="005C2FA9" w:rsidP="00F87988">
      <w:pPr>
        <w:pStyle w:val="ListParagraph"/>
        <w:numPr>
          <w:ilvl w:val="2"/>
          <w:numId w:val="14"/>
        </w:numPr>
        <w:shd w:val="clear" w:color="auto" w:fill="FFFFFF" w:themeFill="background1"/>
        <w:tabs>
          <w:tab w:val="left" w:pos="709"/>
        </w:tabs>
        <w:jc w:val="both"/>
        <w:rPr>
          <w:rFonts w:ascii="Times New Roman" w:hAnsi="Times New Roman"/>
          <w:sz w:val="24"/>
          <w:szCs w:val="24"/>
        </w:rPr>
      </w:pPr>
      <w:r w:rsidRPr="007A3BB6">
        <w:rPr>
          <w:rFonts w:ascii="Times New Roman" w:eastAsia="Times New Roman" w:hAnsi="Times New Roman"/>
          <w:sz w:val="24"/>
          <w:szCs w:val="24"/>
        </w:rPr>
        <w:t xml:space="preserve">Užsakovo </w:t>
      </w:r>
      <w:r w:rsidR="00434D0A" w:rsidRPr="007A3BB6">
        <w:rPr>
          <w:rFonts w:ascii="Times New Roman" w:eastAsia="Times New Roman" w:hAnsi="Times New Roman"/>
          <w:sz w:val="24"/>
          <w:szCs w:val="24"/>
        </w:rPr>
        <w:t xml:space="preserve">avansu išmokėtas lėšas naudoti </w:t>
      </w:r>
      <w:r w:rsidR="00CC2727" w:rsidRPr="007A3BB6">
        <w:rPr>
          <w:rFonts w:ascii="Times New Roman" w:eastAsia="Times New Roman" w:hAnsi="Times New Roman"/>
          <w:sz w:val="24"/>
          <w:szCs w:val="24"/>
        </w:rPr>
        <w:t xml:space="preserve">tik </w:t>
      </w:r>
      <w:r w:rsidR="00434D0A" w:rsidRPr="007A3BB6">
        <w:rPr>
          <w:rFonts w:ascii="Times New Roman" w:eastAsia="Times New Roman" w:hAnsi="Times New Roman"/>
          <w:sz w:val="24"/>
          <w:szCs w:val="24"/>
        </w:rPr>
        <w:t>Sutarties objektui;</w:t>
      </w:r>
    </w:p>
    <w:p w14:paraId="08890394" w14:textId="77777777" w:rsidR="001E1193" w:rsidRPr="001E1193" w:rsidRDefault="00693AEE" w:rsidP="00F87988">
      <w:pPr>
        <w:pStyle w:val="ListParagraph"/>
        <w:numPr>
          <w:ilvl w:val="2"/>
          <w:numId w:val="14"/>
        </w:numPr>
        <w:shd w:val="clear" w:color="auto" w:fill="FFFFFF" w:themeFill="background1"/>
        <w:tabs>
          <w:tab w:val="left" w:pos="709"/>
        </w:tabs>
        <w:jc w:val="both"/>
        <w:rPr>
          <w:rFonts w:ascii="Times New Roman" w:hAnsi="Times New Roman"/>
          <w:sz w:val="24"/>
          <w:szCs w:val="24"/>
        </w:rPr>
      </w:pPr>
      <w:r w:rsidRPr="007A3BB6">
        <w:rPr>
          <w:rFonts w:ascii="Times New Roman" w:eastAsia="Times New Roman" w:hAnsi="Times New Roman"/>
          <w:sz w:val="24"/>
          <w:szCs w:val="24"/>
        </w:rPr>
        <w:t>užtikrinti higienos ir saugos darbe reikalavimus objekte, jo priešgaisrinę apsaugą ir aplinkos ekologinę apsaugą</w:t>
      </w:r>
      <w:r w:rsidR="00A24E60" w:rsidRPr="007A3BB6">
        <w:rPr>
          <w:rFonts w:ascii="Times New Roman" w:eastAsia="Times New Roman" w:hAnsi="Times New Roman"/>
          <w:sz w:val="24"/>
          <w:szCs w:val="24"/>
        </w:rPr>
        <w:t>:</w:t>
      </w:r>
    </w:p>
    <w:p w14:paraId="1E56A372" w14:textId="0DCDC366" w:rsidR="00AA0496" w:rsidRPr="001E1193" w:rsidRDefault="00AA0496" w:rsidP="00F87988">
      <w:pPr>
        <w:pStyle w:val="ListParagraph"/>
        <w:numPr>
          <w:ilvl w:val="3"/>
          <w:numId w:val="14"/>
        </w:numPr>
        <w:shd w:val="clear" w:color="auto" w:fill="FFFFFF" w:themeFill="background1"/>
        <w:tabs>
          <w:tab w:val="left" w:pos="709"/>
        </w:tabs>
        <w:jc w:val="both"/>
        <w:rPr>
          <w:rFonts w:ascii="Times New Roman" w:hAnsi="Times New Roman"/>
          <w:sz w:val="24"/>
          <w:szCs w:val="24"/>
        </w:rPr>
      </w:pPr>
      <w:r w:rsidRPr="001E1193">
        <w:rPr>
          <w:rFonts w:ascii="Times New Roman" w:eastAsia="Times New Roman" w:hAnsi="Times New Roman"/>
          <w:sz w:val="24"/>
          <w:szCs w:val="24"/>
        </w:rPr>
        <w:t>taikyti aplinkos apsaugos vadybos priemones, tenkinančias šiuos reikalavimus: bet kokių kenksmingų atliekų ir pavojingų medžiagų nuotėkio, galinčio pakenkti aplinkai, prevencija; Statybvietėje susidariusių atliekų kiekio, skleidžiamo triukšmo ir eismo spūsčių mažinimas; efektyvus elektros energijos ir vandens naudojimas; daugkartinių konteinerių, transportuojant ir laikant visas Statybvietėje susidarančias statybines medžiagas į Statybvietę ir iš jos, išskyrus, kai susidarančios atliekos turi būti perdirbamos ar vežamos į mechaninio-biologinio apdorojimo įrenginius (MBA), naudojimas; statybos procesuose susidariusių atliekų pakartotinio naudojimo, perdirbimo ar kitokio naudojimo užtikrinimas;</w:t>
      </w:r>
    </w:p>
    <w:p w14:paraId="7CC90AE7" w14:textId="77777777" w:rsidR="00AA0496" w:rsidRPr="00C30F1D" w:rsidRDefault="00AA0496" w:rsidP="00F87988">
      <w:pPr>
        <w:pStyle w:val="ListParagraph"/>
        <w:numPr>
          <w:ilvl w:val="3"/>
          <w:numId w:val="14"/>
        </w:numPr>
        <w:shd w:val="clear" w:color="auto" w:fill="FFFFFF" w:themeFill="background1"/>
        <w:tabs>
          <w:tab w:val="left" w:pos="709"/>
        </w:tabs>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 Darbų metu susidariusios atliekos (mūro, tinko, betono, popieriaus, plastiko, metalo ar kt.) turi būti rūšiuojamos konteineriuose ir perduodamos atliekas tvarkančioms įmonėms. Įrodymui Rangovas kartu su Darbų perdavimo-priėmimo aktais turės pateikti deklaraciją arba kitus lygiaverčius įrodymus, kad susidariusios minėtos atliekos buvo rūšiuojamos ir perduodamos atliekas tvarkančioms įmonėms;</w:t>
      </w:r>
    </w:p>
    <w:p w14:paraId="47B42C7D" w14:textId="77777777" w:rsidR="00AA0496" w:rsidRPr="00C30F1D" w:rsidRDefault="00AA0496" w:rsidP="00F87988">
      <w:pPr>
        <w:pStyle w:val="ListParagraph"/>
        <w:numPr>
          <w:ilvl w:val="3"/>
          <w:numId w:val="14"/>
        </w:numPr>
        <w:shd w:val="clear" w:color="auto" w:fill="FFFFFF" w:themeFill="background1"/>
        <w:tabs>
          <w:tab w:val="left" w:pos="709"/>
        </w:tabs>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 Rangovo naudojamos technikos saugojimo vietoje ir Darbų vykdymo vietoje negali būti tepalų ar kitų kenksmingų skysčių nuotekų. Rangovas turi užtikrinti, kad Darbų vykdymo vietoje pastebėti tepalų ar kitų kenksmingų skysčių nuotėkiai būtų nedelsiant pašalinti. Įrodymui Rangovas kartu su Darbų perdavimo-priėmimo aktais turės pateikti deklaraciją arba kitus lygiaverčius įrodymus, kad tepalai ar kiti kenksmingi skysčiai kartu su užterštu gruntu buvo surinkti ir perduoti atliekas tvarkančioms įmonėms;</w:t>
      </w:r>
    </w:p>
    <w:p w14:paraId="661B98E4" w14:textId="77777777" w:rsidR="00AA0496" w:rsidRPr="00C30F1D" w:rsidRDefault="00AA0496" w:rsidP="00F87988">
      <w:pPr>
        <w:pStyle w:val="ListParagraph"/>
        <w:numPr>
          <w:ilvl w:val="3"/>
          <w:numId w:val="14"/>
        </w:numPr>
        <w:shd w:val="clear" w:color="auto" w:fill="FFFFFF" w:themeFill="background1"/>
        <w:tabs>
          <w:tab w:val="left" w:pos="709"/>
        </w:tabs>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 vykdydamas Darbus Rangovas privalo tvarkingai laikyti ar sandėliuoti Statybos produktus, įrenginius ir priemones, o nereikalingus ar perteklinius jų kiekius nedelsdamas pašalinti iš statybvietės. Rangovas privalo kasdien valyti statybvietę ir kitas teritorijas, užterštas dėl Darbų vykdymo. Rangovas privalo iš statybvietės pašalinti statybines ir kitokias atliekas, teršalus ir kitokias aplinkai pavojingas medžiagas, kurios gali susidaryti vykdant Darbus, bei tinkamai pildyti tokių atliekų ir medžiagų apskaitos ir sutvarkymo dokumentaciją;</w:t>
      </w:r>
    </w:p>
    <w:p w14:paraId="0539F33C" w14:textId="5555E344" w:rsidR="00AA0496" w:rsidRPr="00C30F1D" w:rsidRDefault="00AA0496" w:rsidP="00F87988">
      <w:pPr>
        <w:pStyle w:val="ListParagraph"/>
        <w:numPr>
          <w:ilvl w:val="3"/>
          <w:numId w:val="14"/>
        </w:numPr>
        <w:shd w:val="clear" w:color="auto" w:fill="FFFFFF" w:themeFill="background1"/>
        <w:tabs>
          <w:tab w:val="left" w:pos="709"/>
        </w:tabs>
        <w:jc w:val="both"/>
        <w:rPr>
          <w:rFonts w:ascii="Times New Roman" w:eastAsia="Times New Roman" w:hAnsi="Times New Roman"/>
          <w:sz w:val="24"/>
          <w:szCs w:val="24"/>
        </w:rPr>
      </w:pPr>
      <w:r w:rsidRPr="001E1193">
        <w:rPr>
          <w:rFonts w:ascii="Times New Roman" w:eastAsia="Times New Roman" w:hAnsi="Times New Roman"/>
          <w:sz w:val="24"/>
          <w:szCs w:val="24"/>
        </w:rPr>
        <w:t xml:space="preserve"> vykdydamas Darbus, Rangovas privalo užtikrinti kitų tvarkomo objekto dalių apsaugą nuo dulkių ir kitų kenksmingų medžiagų poveikio, naudodamas statybvietės ar kitų dalių apsaugos priemones (uždangalus).</w:t>
      </w:r>
    </w:p>
    <w:p w14:paraId="2EE87951" w14:textId="3AB772E0" w:rsidR="00693AEE" w:rsidRPr="00C30F1D" w:rsidRDefault="00693AEE" w:rsidP="00F87988">
      <w:pPr>
        <w:pStyle w:val="ListParagraph"/>
        <w:numPr>
          <w:ilvl w:val="2"/>
          <w:numId w:val="14"/>
        </w:numPr>
        <w:shd w:val="clear" w:color="auto" w:fill="FFFFFF" w:themeFill="background1"/>
        <w:tabs>
          <w:tab w:val="left" w:pos="709"/>
        </w:tabs>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darbams atlikti naudoti statybines medžiagas, nurodytas </w:t>
      </w:r>
      <w:r w:rsidR="00324B9E" w:rsidRPr="00C30F1D">
        <w:rPr>
          <w:rFonts w:ascii="Times New Roman" w:eastAsia="Times New Roman" w:hAnsi="Times New Roman"/>
          <w:sz w:val="24"/>
          <w:szCs w:val="24"/>
        </w:rPr>
        <w:t>P</w:t>
      </w:r>
      <w:r w:rsidRPr="00C30F1D">
        <w:rPr>
          <w:rFonts w:ascii="Times New Roman" w:eastAsia="Times New Roman" w:hAnsi="Times New Roman"/>
          <w:sz w:val="24"/>
          <w:szCs w:val="24"/>
        </w:rPr>
        <w:t>rojekto techninėje specifikacijoje, turinčias atitikties sertifikatus, eksploatacinių savybių deklaracijas ar kokybės pažymėjimus ir juos pateikti Užsakovui pareikalavus;</w:t>
      </w:r>
    </w:p>
    <w:p w14:paraId="2782E468" w14:textId="77777777" w:rsidR="00693AEE" w:rsidRPr="00C30F1D" w:rsidRDefault="00693AEE" w:rsidP="00F87988">
      <w:pPr>
        <w:pStyle w:val="ListParagraph"/>
        <w:numPr>
          <w:ilvl w:val="2"/>
          <w:numId w:val="14"/>
        </w:numPr>
        <w:shd w:val="clear" w:color="auto" w:fill="FFFFFF" w:themeFill="background1"/>
        <w:tabs>
          <w:tab w:val="left" w:pos="709"/>
        </w:tabs>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tinkamai ir laiku, nepažeisdamas Sutarties </w:t>
      </w:r>
      <w:r w:rsidR="00C25242" w:rsidRPr="00C30F1D">
        <w:rPr>
          <w:rFonts w:ascii="Times New Roman" w:eastAsia="Times New Roman" w:hAnsi="Times New Roman"/>
          <w:sz w:val="24"/>
          <w:szCs w:val="24"/>
        </w:rPr>
        <w:t>8</w:t>
      </w:r>
      <w:r w:rsidRPr="00C30F1D">
        <w:rPr>
          <w:rFonts w:ascii="Times New Roman" w:eastAsia="Times New Roman" w:hAnsi="Times New Roman"/>
          <w:sz w:val="24"/>
          <w:szCs w:val="24"/>
        </w:rPr>
        <w:t>.5 papunktyje nustatyto termino, atsiskaityti su pasitelkiamais subrangovais ir medžiagų tiekėjais;</w:t>
      </w:r>
    </w:p>
    <w:p w14:paraId="6381244C" w14:textId="77777777" w:rsidR="00693AEE" w:rsidRPr="00C30F1D" w:rsidRDefault="00693AEE" w:rsidP="00F87988">
      <w:pPr>
        <w:pStyle w:val="ListParagraph"/>
        <w:numPr>
          <w:ilvl w:val="2"/>
          <w:numId w:val="14"/>
        </w:numPr>
        <w:shd w:val="clear" w:color="auto" w:fill="FFFFFF" w:themeFill="background1"/>
        <w:tabs>
          <w:tab w:val="left" w:pos="709"/>
        </w:tabs>
        <w:jc w:val="both"/>
        <w:rPr>
          <w:rFonts w:ascii="Times New Roman" w:eastAsia="Times New Roman" w:hAnsi="Times New Roman"/>
          <w:sz w:val="24"/>
          <w:szCs w:val="24"/>
        </w:rPr>
      </w:pPr>
      <w:r w:rsidRPr="00C30F1D">
        <w:rPr>
          <w:rFonts w:ascii="Times New Roman" w:eastAsia="Times New Roman" w:hAnsi="Times New Roman"/>
          <w:sz w:val="24"/>
          <w:szCs w:val="24"/>
        </w:rPr>
        <w:t>saugoti atliktus darbus, medžiagas ir įrengimus nuo sugadinimo ir vagystės, nuo meteorologinių sąlygų poveikio iki objekto perdavimo objekto valdytojui (statytojui);</w:t>
      </w:r>
    </w:p>
    <w:p w14:paraId="6C5A727D" w14:textId="21677D3B" w:rsidR="00693AEE" w:rsidRPr="00C30F1D" w:rsidRDefault="00693AEE" w:rsidP="00F87988">
      <w:pPr>
        <w:pStyle w:val="ListParagraph"/>
        <w:numPr>
          <w:ilvl w:val="2"/>
          <w:numId w:val="14"/>
        </w:numPr>
        <w:shd w:val="clear" w:color="auto" w:fill="FFFFFF" w:themeFill="background1"/>
        <w:tabs>
          <w:tab w:val="left" w:pos="709"/>
        </w:tabs>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savo lėšomis ištaisyti darbus, kurie dėl rangovo kaltės vertinami kaip darbai su trūkumais arba neatitinkantys </w:t>
      </w:r>
      <w:r w:rsidR="00324B9E" w:rsidRPr="00C30F1D">
        <w:rPr>
          <w:rFonts w:ascii="Times New Roman" w:eastAsia="Times New Roman" w:hAnsi="Times New Roman"/>
          <w:sz w:val="24"/>
          <w:szCs w:val="24"/>
        </w:rPr>
        <w:t>P</w:t>
      </w:r>
      <w:r w:rsidR="00496A84" w:rsidRPr="00C30F1D">
        <w:rPr>
          <w:rFonts w:ascii="Times New Roman" w:eastAsia="Times New Roman" w:hAnsi="Times New Roman"/>
          <w:sz w:val="24"/>
          <w:szCs w:val="24"/>
        </w:rPr>
        <w:t>rojekto</w:t>
      </w:r>
      <w:r w:rsidRPr="00C30F1D">
        <w:rPr>
          <w:rFonts w:ascii="Times New Roman" w:eastAsia="Times New Roman" w:hAnsi="Times New Roman"/>
          <w:sz w:val="24"/>
          <w:szCs w:val="24"/>
        </w:rPr>
        <w:t>;</w:t>
      </w:r>
    </w:p>
    <w:p w14:paraId="64E7216A" w14:textId="77777777" w:rsidR="00074060" w:rsidRPr="00C30F1D" w:rsidRDefault="00693AEE" w:rsidP="00F87988">
      <w:pPr>
        <w:pStyle w:val="ListParagraph"/>
        <w:numPr>
          <w:ilvl w:val="2"/>
          <w:numId w:val="14"/>
        </w:numPr>
        <w:shd w:val="clear" w:color="auto" w:fill="FFFFFF" w:themeFill="background1"/>
        <w:tabs>
          <w:tab w:val="left" w:pos="709"/>
        </w:tabs>
        <w:jc w:val="both"/>
        <w:rPr>
          <w:rFonts w:ascii="Times New Roman" w:eastAsia="Times New Roman" w:hAnsi="Times New Roman"/>
          <w:sz w:val="24"/>
          <w:szCs w:val="24"/>
        </w:rPr>
      </w:pPr>
      <w:r w:rsidRPr="00C30F1D">
        <w:rPr>
          <w:rFonts w:ascii="Times New Roman" w:eastAsia="Times New Roman" w:hAnsi="Times New Roman"/>
          <w:sz w:val="24"/>
          <w:szCs w:val="24"/>
        </w:rPr>
        <w:lastRenderedPageBreak/>
        <w:t xml:space="preserve">laiku pildyti tvarkybos darbų vykdymo dokumentaciją ir </w:t>
      </w:r>
      <w:bookmarkStart w:id="45" w:name="_Hlk57810317"/>
      <w:r w:rsidRPr="00C30F1D">
        <w:rPr>
          <w:rFonts w:ascii="Times New Roman" w:eastAsia="Times New Roman" w:hAnsi="Times New Roman"/>
          <w:sz w:val="24"/>
          <w:szCs w:val="24"/>
        </w:rPr>
        <w:t>statybos darbų žurnalą</w:t>
      </w:r>
      <w:bookmarkEnd w:id="45"/>
      <w:r w:rsidR="00074060" w:rsidRPr="00C30F1D">
        <w:rPr>
          <w:rFonts w:ascii="Times New Roman" w:eastAsia="Times New Roman" w:hAnsi="Times New Roman"/>
          <w:sz w:val="24"/>
          <w:szCs w:val="24"/>
        </w:rPr>
        <w:t>, kuris</w:t>
      </w:r>
      <w:r w:rsidRPr="00C30F1D">
        <w:rPr>
          <w:rFonts w:ascii="Times New Roman" w:eastAsia="Times New Roman" w:hAnsi="Times New Roman"/>
          <w:sz w:val="24"/>
          <w:szCs w:val="24"/>
        </w:rPr>
        <w:t xml:space="preserve"> </w:t>
      </w:r>
      <w:bookmarkStart w:id="46" w:name="_Hlk57810760"/>
      <w:r w:rsidRPr="00C30F1D">
        <w:rPr>
          <w:rFonts w:ascii="Times New Roman" w:eastAsia="Times New Roman" w:hAnsi="Times New Roman"/>
          <w:sz w:val="24"/>
          <w:szCs w:val="24"/>
        </w:rPr>
        <w:t xml:space="preserve">visuomet turi būti </w:t>
      </w:r>
      <w:r w:rsidR="0033716F" w:rsidRPr="00C30F1D">
        <w:rPr>
          <w:rFonts w:ascii="Times New Roman" w:eastAsia="Times New Roman" w:hAnsi="Times New Roman"/>
          <w:sz w:val="24"/>
          <w:szCs w:val="24"/>
        </w:rPr>
        <w:t xml:space="preserve">paruoštas susipažinimui </w:t>
      </w:r>
      <w:r w:rsidRPr="00C30F1D">
        <w:rPr>
          <w:rFonts w:ascii="Times New Roman" w:eastAsia="Times New Roman" w:hAnsi="Times New Roman"/>
          <w:sz w:val="24"/>
          <w:szCs w:val="24"/>
        </w:rPr>
        <w:t>Darbų atlikimo vietoje</w:t>
      </w:r>
      <w:bookmarkEnd w:id="46"/>
      <w:r w:rsidRPr="00C30F1D">
        <w:rPr>
          <w:rFonts w:ascii="Times New Roman" w:eastAsia="Times New Roman" w:hAnsi="Times New Roman"/>
          <w:sz w:val="24"/>
          <w:szCs w:val="24"/>
        </w:rPr>
        <w:t>;</w:t>
      </w:r>
      <w:r w:rsidR="000F26AF" w:rsidRPr="00C30F1D">
        <w:rPr>
          <w:rFonts w:ascii="Times New Roman" w:eastAsia="Times New Roman" w:hAnsi="Times New Roman"/>
          <w:sz w:val="24"/>
          <w:szCs w:val="24"/>
        </w:rPr>
        <w:t xml:space="preserve"> </w:t>
      </w:r>
    </w:p>
    <w:p w14:paraId="11F9D107" w14:textId="5ABF2567" w:rsidR="00693AEE" w:rsidRPr="00C30F1D" w:rsidRDefault="000F26AF" w:rsidP="00F87988">
      <w:pPr>
        <w:pStyle w:val="ListParagraph"/>
        <w:numPr>
          <w:ilvl w:val="2"/>
          <w:numId w:val="14"/>
        </w:numPr>
        <w:shd w:val="clear" w:color="auto" w:fill="FFFFFF" w:themeFill="background1"/>
        <w:tabs>
          <w:tab w:val="left" w:pos="709"/>
        </w:tabs>
        <w:jc w:val="both"/>
        <w:rPr>
          <w:rFonts w:ascii="Times New Roman" w:eastAsia="Times New Roman" w:hAnsi="Times New Roman"/>
          <w:sz w:val="24"/>
          <w:szCs w:val="24"/>
        </w:rPr>
      </w:pPr>
      <w:r w:rsidRPr="001E1193">
        <w:rPr>
          <w:rFonts w:ascii="Times New Roman" w:eastAsia="Times New Roman" w:hAnsi="Times New Roman"/>
          <w:sz w:val="24"/>
          <w:szCs w:val="24"/>
        </w:rPr>
        <w:t>Darbų atlikimo laikotarpiu tinkamai kaupti, saugoti ir tvarkyti visus Rangovo pagal Sutartį privalomus parengti (gauti), pateikti ir jam vykdant Sutartį perduotus Darbų dokumentus, kitą dokumentaciją bei medžiagą. Rangovas atsako už parengtuose (užpildytuose) dokumentuose pateikiamų duomenų teisingumą ir atitiktį faktinėms aplinkybėms. Rangovas praradęs, sunaikinęs, sugadinęs ar padaręs kitokią žalą tokiai dokumentacijai (medžiagai), privalo ją tinkamai atkurti ir atlyginti padarytus nuostolius;</w:t>
      </w:r>
    </w:p>
    <w:p w14:paraId="08401C88" w14:textId="01A7BB3C" w:rsidR="0070157B" w:rsidRPr="00C30F1D" w:rsidRDefault="00693AEE" w:rsidP="00F87988">
      <w:pPr>
        <w:pStyle w:val="ListParagraph"/>
        <w:numPr>
          <w:ilvl w:val="2"/>
          <w:numId w:val="14"/>
        </w:numPr>
        <w:shd w:val="clear" w:color="auto" w:fill="FFFFFF" w:themeFill="background1"/>
        <w:tabs>
          <w:tab w:val="left" w:pos="709"/>
        </w:tabs>
        <w:jc w:val="both"/>
        <w:rPr>
          <w:rFonts w:ascii="Times New Roman" w:eastAsia="Times New Roman" w:hAnsi="Times New Roman"/>
          <w:sz w:val="24"/>
          <w:szCs w:val="24"/>
        </w:rPr>
      </w:pPr>
      <w:r w:rsidRPr="00C30F1D">
        <w:rPr>
          <w:rFonts w:ascii="Times New Roman" w:eastAsia="Times New Roman" w:hAnsi="Times New Roman"/>
          <w:sz w:val="24"/>
          <w:szCs w:val="24"/>
        </w:rPr>
        <w:t>objektą</w:t>
      </w:r>
      <w:r w:rsidR="00C47AE3" w:rsidRPr="00C30F1D">
        <w:rPr>
          <w:rFonts w:ascii="Times New Roman" w:eastAsia="Times New Roman" w:hAnsi="Times New Roman"/>
          <w:sz w:val="24"/>
          <w:szCs w:val="24"/>
        </w:rPr>
        <w:t>, kuriame atliekami Darbai,</w:t>
      </w:r>
      <w:r w:rsidRPr="00C30F1D">
        <w:rPr>
          <w:rFonts w:ascii="Times New Roman" w:eastAsia="Times New Roman" w:hAnsi="Times New Roman"/>
          <w:sz w:val="24"/>
          <w:szCs w:val="24"/>
        </w:rPr>
        <w:t xml:space="preserve"> įstatymų nustatyta tvarka apdrausti civilinės atsakomybės draudimu;</w:t>
      </w:r>
      <w:r w:rsidR="0070157B">
        <w:rPr>
          <w:rFonts w:ascii="Times New Roman" w:eastAsia="Times New Roman" w:hAnsi="Times New Roman"/>
          <w:sz w:val="24"/>
          <w:szCs w:val="24"/>
        </w:rPr>
        <w:t xml:space="preserve"> </w:t>
      </w:r>
    </w:p>
    <w:p w14:paraId="5BBABBF4" w14:textId="54D12F64" w:rsidR="004217BF" w:rsidRPr="00FE7C23" w:rsidRDefault="001C58E8" w:rsidP="00F87988">
      <w:pPr>
        <w:pStyle w:val="ListParagraph"/>
        <w:numPr>
          <w:ilvl w:val="2"/>
          <w:numId w:val="14"/>
        </w:numPr>
        <w:shd w:val="clear" w:color="auto" w:fill="FFFFFF" w:themeFill="background1"/>
        <w:tabs>
          <w:tab w:val="left" w:pos="709"/>
        </w:tabs>
        <w:jc w:val="both"/>
        <w:rPr>
          <w:rFonts w:ascii="Times New Roman" w:eastAsia="Times New Roman" w:hAnsi="Times New Roman"/>
          <w:sz w:val="24"/>
          <w:szCs w:val="24"/>
        </w:rPr>
      </w:pPr>
      <w:r w:rsidRPr="00046465">
        <w:rPr>
          <w:rFonts w:ascii="Times New Roman" w:eastAsia="Times New Roman" w:hAnsi="Times New Roman"/>
          <w:sz w:val="24"/>
          <w:szCs w:val="24"/>
        </w:rPr>
        <w:t xml:space="preserve">dalyvauti </w:t>
      </w:r>
      <w:bookmarkStart w:id="47" w:name="_Hlk101430569"/>
      <w:r w:rsidRPr="00046465">
        <w:rPr>
          <w:rFonts w:ascii="Times New Roman" w:eastAsia="Times New Roman" w:hAnsi="Times New Roman"/>
          <w:sz w:val="24"/>
          <w:szCs w:val="24"/>
        </w:rPr>
        <w:t>visų atliktų tvarkybos darbų ar jų dalies priėmimo procedūrose</w:t>
      </w:r>
      <w:bookmarkEnd w:id="47"/>
      <w:r w:rsidR="00082E5A" w:rsidRPr="00046465">
        <w:rPr>
          <w:rFonts w:ascii="Times New Roman" w:eastAsia="Times New Roman" w:hAnsi="Times New Roman"/>
          <w:sz w:val="24"/>
          <w:szCs w:val="24"/>
        </w:rPr>
        <w:t>.</w:t>
      </w:r>
      <w:r w:rsidR="00082E5A" w:rsidRPr="00046465">
        <w:rPr>
          <w:rFonts w:ascii="Times New Roman" w:hAnsi="Times New Roman"/>
          <w:sz w:val="24"/>
          <w:szCs w:val="24"/>
        </w:rPr>
        <w:t xml:space="preserve"> </w:t>
      </w:r>
      <w:r w:rsidRPr="00046465">
        <w:rPr>
          <w:rFonts w:ascii="Times New Roman" w:hAnsi="Times New Roman"/>
          <w:sz w:val="24"/>
          <w:szCs w:val="24"/>
        </w:rPr>
        <w:t>Rangovas,  užbaigęs Darbus,</w:t>
      </w:r>
      <w:r w:rsidR="00BC2700" w:rsidRPr="00046465">
        <w:rPr>
          <w:rFonts w:ascii="Times New Roman" w:hAnsi="Times New Roman"/>
          <w:sz w:val="24"/>
          <w:szCs w:val="24"/>
        </w:rPr>
        <w:t xml:space="preserve"> </w:t>
      </w:r>
      <w:r w:rsidR="00BC2700" w:rsidRPr="00FE7C23">
        <w:rPr>
          <w:rFonts w:ascii="Times New Roman" w:hAnsi="Times New Roman"/>
          <w:sz w:val="24"/>
          <w:szCs w:val="24"/>
        </w:rPr>
        <w:t>per vieną mėnesį</w:t>
      </w:r>
      <w:r w:rsidRPr="00046465">
        <w:rPr>
          <w:rFonts w:ascii="Times New Roman" w:hAnsi="Times New Roman"/>
          <w:color w:val="FF0000"/>
          <w:sz w:val="24"/>
          <w:szCs w:val="24"/>
        </w:rPr>
        <w:t xml:space="preserve"> </w:t>
      </w:r>
      <w:r w:rsidRPr="00046465">
        <w:rPr>
          <w:rFonts w:ascii="Times New Roman" w:hAnsi="Times New Roman"/>
          <w:sz w:val="24"/>
          <w:szCs w:val="24"/>
        </w:rPr>
        <w:t xml:space="preserve">privalo </w:t>
      </w:r>
      <w:r w:rsidR="00082E5A" w:rsidRPr="00046465">
        <w:rPr>
          <w:rFonts w:ascii="Times New Roman" w:hAnsi="Times New Roman"/>
          <w:sz w:val="24"/>
          <w:szCs w:val="24"/>
        </w:rPr>
        <w:t>grąžin</w:t>
      </w:r>
      <w:r w:rsidRPr="00046465">
        <w:rPr>
          <w:rFonts w:ascii="Times New Roman" w:hAnsi="Times New Roman"/>
          <w:sz w:val="24"/>
          <w:szCs w:val="24"/>
        </w:rPr>
        <w:t xml:space="preserve">ti </w:t>
      </w:r>
      <w:r w:rsidR="00A711F7" w:rsidRPr="00046465">
        <w:rPr>
          <w:rFonts w:ascii="Times New Roman" w:hAnsi="Times New Roman"/>
          <w:bCs/>
          <w:sz w:val="24"/>
          <w:szCs w:val="24"/>
        </w:rPr>
        <w:t>statybvietę</w:t>
      </w:r>
      <w:r w:rsidRPr="00046465">
        <w:rPr>
          <w:rFonts w:ascii="Times New Roman" w:hAnsi="Times New Roman"/>
          <w:sz w:val="24"/>
          <w:szCs w:val="24"/>
        </w:rPr>
        <w:t xml:space="preserve"> </w:t>
      </w:r>
      <w:r w:rsidR="00941626">
        <w:rPr>
          <w:rFonts w:ascii="Times New Roman" w:hAnsi="Times New Roman"/>
          <w:sz w:val="24"/>
          <w:szCs w:val="24"/>
        </w:rPr>
        <w:t>S</w:t>
      </w:r>
      <w:r w:rsidR="004D73F5" w:rsidRPr="00046465">
        <w:rPr>
          <w:rFonts w:ascii="Times New Roman" w:hAnsi="Times New Roman"/>
          <w:sz w:val="24"/>
          <w:szCs w:val="24"/>
        </w:rPr>
        <w:t>tatytojui</w:t>
      </w:r>
      <w:r w:rsidRPr="00046465">
        <w:rPr>
          <w:rFonts w:ascii="Times New Roman" w:hAnsi="Times New Roman"/>
          <w:sz w:val="24"/>
          <w:szCs w:val="24"/>
        </w:rPr>
        <w:t xml:space="preserve"> </w:t>
      </w:r>
      <w:r w:rsidR="004217BF" w:rsidRPr="00FE7C23">
        <w:rPr>
          <w:rFonts w:ascii="Times New Roman" w:hAnsi="Times New Roman"/>
          <w:sz w:val="24"/>
          <w:szCs w:val="24"/>
        </w:rPr>
        <w:t xml:space="preserve">pagal </w:t>
      </w:r>
      <w:bookmarkStart w:id="48" w:name="_Hlk140761579"/>
      <w:r w:rsidR="004217BF" w:rsidRPr="00FE7C23">
        <w:rPr>
          <w:rFonts w:ascii="Times New Roman" w:hAnsi="Times New Roman"/>
          <w:sz w:val="24"/>
          <w:szCs w:val="24"/>
        </w:rPr>
        <w:t xml:space="preserve">Statybvietės, dokumentacijos ir </w:t>
      </w:r>
      <w:r w:rsidR="00AD6889" w:rsidRPr="00FE7C23">
        <w:rPr>
          <w:rFonts w:ascii="Times New Roman" w:hAnsi="Times New Roman"/>
          <w:sz w:val="24"/>
          <w:szCs w:val="24"/>
        </w:rPr>
        <w:t xml:space="preserve">atliktų </w:t>
      </w:r>
      <w:r w:rsidR="004217BF" w:rsidRPr="00FE7C23">
        <w:rPr>
          <w:rFonts w:ascii="Times New Roman" w:hAnsi="Times New Roman"/>
          <w:sz w:val="24"/>
          <w:szCs w:val="24"/>
        </w:rPr>
        <w:t>darbų perdavimo – priėmimo</w:t>
      </w:r>
      <w:bookmarkEnd w:id="48"/>
      <w:r w:rsidR="004217BF" w:rsidRPr="00FE7C23">
        <w:rPr>
          <w:rFonts w:ascii="Times New Roman" w:hAnsi="Times New Roman"/>
          <w:sz w:val="24"/>
          <w:szCs w:val="24"/>
        </w:rPr>
        <w:t xml:space="preserve"> aktą</w:t>
      </w:r>
      <w:r w:rsidR="004217BF" w:rsidRPr="00046465">
        <w:rPr>
          <w:rFonts w:ascii="Times New Roman" w:hAnsi="Times New Roman"/>
          <w:sz w:val="24"/>
          <w:szCs w:val="24"/>
        </w:rPr>
        <w:t xml:space="preserve"> </w:t>
      </w:r>
      <w:r w:rsidR="004217BF" w:rsidRPr="00046465">
        <w:rPr>
          <w:rFonts w:ascii="Times New Roman" w:eastAsia="MS Mincho" w:hAnsi="Times New Roman"/>
          <w:sz w:val="24"/>
          <w:szCs w:val="24"/>
          <w:lang w:eastAsia="lt-LT"/>
        </w:rPr>
        <w:t xml:space="preserve">(Sutarties 8 priede pateikta forma) ir su juo </w:t>
      </w:r>
      <w:r w:rsidRPr="00046465">
        <w:rPr>
          <w:rFonts w:ascii="Times New Roman" w:hAnsi="Times New Roman"/>
          <w:sz w:val="24"/>
          <w:szCs w:val="24"/>
        </w:rPr>
        <w:t>pateikti pastato ar jo dalių eksploatavimo taisykles/instrukcijas</w:t>
      </w:r>
      <w:r w:rsidR="004217BF" w:rsidRPr="00046465">
        <w:rPr>
          <w:rFonts w:ascii="Times New Roman" w:hAnsi="Times New Roman"/>
          <w:sz w:val="24"/>
          <w:szCs w:val="24"/>
        </w:rPr>
        <w:t xml:space="preserve"> </w:t>
      </w:r>
      <w:r w:rsidR="004217BF" w:rsidRPr="00FE7C23">
        <w:rPr>
          <w:rFonts w:ascii="Times New Roman" w:eastAsia="Times New Roman" w:hAnsi="Times New Roman"/>
          <w:sz w:val="24"/>
          <w:szCs w:val="24"/>
        </w:rPr>
        <w:t>bei privalo pateikti Užsakovui visos tvarkybos darbų dokumentacijos (darbų žurnalo, medžiagų sertifikatų, s</w:t>
      </w:r>
      <w:r w:rsidR="0070157B" w:rsidRPr="00FE7C23">
        <w:rPr>
          <w:rFonts w:ascii="Times New Roman" w:eastAsia="Times New Roman" w:hAnsi="Times New Roman"/>
          <w:sz w:val="24"/>
          <w:szCs w:val="24"/>
        </w:rPr>
        <w:t>ą</w:t>
      </w:r>
      <w:r w:rsidR="004217BF" w:rsidRPr="00FE7C23">
        <w:rPr>
          <w:rFonts w:ascii="Times New Roman" w:eastAsia="Times New Roman" w:hAnsi="Times New Roman"/>
          <w:sz w:val="24"/>
          <w:szCs w:val="24"/>
        </w:rPr>
        <w:t>vartyno deklaracijų, pažymų, darbo brėžinių, protokolų) elektronines kopijas;</w:t>
      </w:r>
    </w:p>
    <w:p w14:paraId="4B69626A" w14:textId="639D42CB" w:rsidR="00693AEE" w:rsidRPr="00C30F1D" w:rsidRDefault="00A41976" w:rsidP="00F87988">
      <w:pPr>
        <w:pStyle w:val="ListParagraph"/>
        <w:numPr>
          <w:ilvl w:val="2"/>
          <w:numId w:val="14"/>
        </w:numPr>
        <w:shd w:val="clear" w:color="auto" w:fill="FFFFFF" w:themeFill="background1"/>
        <w:tabs>
          <w:tab w:val="left" w:pos="709"/>
        </w:tabs>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privalo </w:t>
      </w:r>
      <w:r w:rsidR="001C58E8" w:rsidRPr="00C30F1D">
        <w:rPr>
          <w:rFonts w:ascii="Times New Roman" w:eastAsia="Times New Roman" w:hAnsi="Times New Roman"/>
          <w:sz w:val="24"/>
          <w:szCs w:val="24"/>
        </w:rPr>
        <w:t xml:space="preserve">pašalinti </w:t>
      </w:r>
      <w:r w:rsidR="00693AEE" w:rsidRPr="00C30F1D">
        <w:rPr>
          <w:rFonts w:ascii="Times New Roman" w:eastAsia="Times New Roman" w:hAnsi="Times New Roman"/>
          <w:sz w:val="24"/>
          <w:szCs w:val="24"/>
        </w:rPr>
        <w:t>per garantinį laikotarpį atsiradusius defektus;</w:t>
      </w:r>
    </w:p>
    <w:p w14:paraId="34080192" w14:textId="69ABDAF1" w:rsidR="004A3F77" w:rsidRPr="00C30F1D" w:rsidRDefault="00204D70" w:rsidP="00F87988">
      <w:pPr>
        <w:pStyle w:val="ListParagraph"/>
        <w:numPr>
          <w:ilvl w:val="2"/>
          <w:numId w:val="14"/>
        </w:numPr>
        <w:shd w:val="clear" w:color="auto" w:fill="FFFFFF" w:themeFill="background1"/>
        <w:tabs>
          <w:tab w:val="left" w:pos="709"/>
        </w:tabs>
        <w:jc w:val="both"/>
        <w:rPr>
          <w:rFonts w:ascii="Times New Roman" w:eastAsia="Times New Roman" w:hAnsi="Times New Roman"/>
          <w:sz w:val="24"/>
          <w:szCs w:val="24"/>
          <w:lang w:eastAsia="en-US"/>
        </w:rPr>
      </w:pPr>
      <w:r w:rsidRPr="00FE7C23">
        <w:rPr>
          <w:rFonts w:ascii="Times New Roman" w:eastAsia="Times New Roman" w:hAnsi="Times New Roman"/>
          <w:sz w:val="24"/>
          <w:szCs w:val="24"/>
        </w:rPr>
        <w:t>užbaig</w:t>
      </w:r>
      <w:r w:rsidR="00693AEE" w:rsidRPr="00FE7C23">
        <w:rPr>
          <w:rFonts w:ascii="Times New Roman" w:eastAsia="Times New Roman" w:hAnsi="Times New Roman"/>
          <w:sz w:val="24"/>
          <w:szCs w:val="24"/>
        </w:rPr>
        <w:t xml:space="preserve">us </w:t>
      </w:r>
      <w:r w:rsidRPr="00FE7C23">
        <w:rPr>
          <w:rFonts w:ascii="Times New Roman" w:eastAsia="Times New Roman" w:hAnsi="Times New Roman"/>
          <w:sz w:val="24"/>
          <w:szCs w:val="24"/>
        </w:rPr>
        <w:t xml:space="preserve">Projekte numatytus </w:t>
      </w:r>
      <w:r w:rsidR="00693AEE" w:rsidRPr="00FE7C23">
        <w:rPr>
          <w:rFonts w:ascii="Times New Roman" w:eastAsia="Times New Roman" w:hAnsi="Times New Roman"/>
          <w:sz w:val="24"/>
          <w:szCs w:val="24"/>
        </w:rPr>
        <w:t>tvarkybos darb</w:t>
      </w:r>
      <w:r w:rsidRPr="00FE7C23">
        <w:rPr>
          <w:rFonts w:ascii="Times New Roman" w:eastAsia="Times New Roman" w:hAnsi="Times New Roman"/>
          <w:sz w:val="24"/>
          <w:szCs w:val="24"/>
        </w:rPr>
        <w:t>us,</w:t>
      </w:r>
      <w:r w:rsidR="00693AEE" w:rsidRPr="00FE7C23">
        <w:rPr>
          <w:rFonts w:ascii="Times New Roman" w:eastAsia="Times New Roman" w:hAnsi="Times New Roman"/>
          <w:sz w:val="24"/>
          <w:szCs w:val="24"/>
        </w:rPr>
        <w:t xml:space="preserve"> nutraukus</w:t>
      </w:r>
      <w:r w:rsidR="00576799" w:rsidRPr="00FE7C23">
        <w:rPr>
          <w:rFonts w:ascii="Times New Roman" w:eastAsia="Times New Roman" w:hAnsi="Times New Roman"/>
          <w:sz w:val="24"/>
          <w:szCs w:val="24"/>
        </w:rPr>
        <w:t xml:space="preserve"> ar</w:t>
      </w:r>
      <w:r w:rsidR="000B3BC9" w:rsidRPr="00FE7C23">
        <w:rPr>
          <w:rFonts w:ascii="Times New Roman" w:eastAsia="Times New Roman" w:hAnsi="Times New Roman"/>
          <w:sz w:val="24"/>
          <w:szCs w:val="24"/>
        </w:rPr>
        <w:t xml:space="preserve"> </w:t>
      </w:r>
      <w:r w:rsidR="00693AEE" w:rsidRPr="00FE7C23">
        <w:rPr>
          <w:rFonts w:ascii="Times New Roman" w:eastAsia="Times New Roman" w:hAnsi="Times New Roman"/>
          <w:sz w:val="24"/>
          <w:szCs w:val="24"/>
        </w:rPr>
        <w:t xml:space="preserve">pasibaigus sutarčiai kartu su </w:t>
      </w:r>
      <w:r w:rsidR="00266486" w:rsidRPr="00FE7C23">
        <w:rPr>
          <w:rFonts w:ascii="Times New Roman" w:eastAsia="Times New Roman" w:hAnsi="Times New Roman"/>
          <w:sz w:val="24"/>
          <w:szCs w:val="24"/>
        </w:rPr>
        <w:t>S</w:t>
      </w:r>
      <w:r w:rsidRPr="00FE7C23">
        <w:rPr>
          <w:rFonts w:ascii="Times New Roman" w:eastAsia="Times New Roman" w:hAnsi="Times New Roman"/>
          <w:sz w:val="24"/>
          <w:szCs w:val="24"/>
        </w:rPr>
        <w:t>tatybvietės, dokumentacijos ir atliktų darbų perdavimo – priėmimo</w:t>
      </w:r>
      <w:r w:rsidRPr="00FE7C23" w:rsidDel="00204D70">
        <w:rPr>
          <w:rFonts w:ascii="Times New Roman" w:eastAsia="Times New Roman" w:hAnsi="Times New Roman"/>
          <w:sz w:val="24"/>
          <w:szCs w:val="24"/>
        </w:rPr>
        <w:t xml:space="preserve"> </w:t>
      </w:r>
      <w:r w:rsidRPr="00FE7C23">
        <w:rPr>
          <w:rFonts w:ascii="Times New Roman" w:eastAsia="Times New Roman" w:hAnsi="Times New Roman"/>
          <w:sz w:val="24"/>
          <w:szCs w:val="24"/>
        </w:rPr>
        <w:t>aktu</w:t>
      </w:r>
      <w:r>
        <w:rPr>
          <w:rFonts w:ascii="Times New Roman" w:eastAsia="Times New Roman" w:hAnsi="Times New Roman"/>
          <w:sz w:val="24"/>
          <w:szCs w:val="24"/>
        </w:rPr>
        <w:t xml:space="preserve"> </w:t>
      </w:r>
      <w:r w:rsidR="00693AEE" w:rsidRPr="00C30F1D">
        <w:rPr>
          <w:rFonts w:ascii="Times New Roman" w:eastAsia="Times New Roman" w:hAnsi="Times New Roman"/>
          <w:sz w:val="24"/>
          <w:szCs w:val="24"/>
        </w:rPr>
        <w:t xml:space="preserve">pateikti 5 </w:t>
      </w:r>
      <w:r w:rsidR="006D5B8B" w:rsidRPr="00C30F1D">
        <w:rPr>
          <w:rFonts w:ascii="Times New Roman" w:eastAsia="Times New Roman" w:hAnsi="Times New Roman"/>
          <w:sz w:val="24"/>
          <w:szCs w:val="24"/>
        </w:rPr>
        <w:t xml:space="preserve">procentų </w:t>
      </w:r>
      <w:r w:rsidR="00693AEE" w:rsidRPr="00C30F1D">
        <w:rPr>
          <w:rFonts w:ascii="Times New Roman" w:eastAsia="Times New Roman" w:hAnsi="Times New Roman"/>
          <w:sz w:val="24"/>
          <w:szCs w:val="24"/>
        </w:rPr>
        <w:t>nuo atliktų darbų vertės dydžio garantinio laikotarpio prievolių įvykdymo užtikrinimą (laidavimą arba garantiją) 3 (trijų) metų terminui</w:t>
      </w:r>
      <w:r w:rsidR="00AA0496" w:rsidRPr="00C30F1D">
        <w:t xml:space="preserve"> </w:t>
      </w:r>
      <w:r w:rsidR="00AA0496" w:rsidRPr="00C30F1D">
        <w:rPr>
          <w:rFonts w:ascii="Times New Roman" w:eastAsia="Times New Roman" w:hAnsi="Times New Roman"/>
          <w:sz w:val="24"/>
          <w:szCs w:val="24"/>
          <w:lang w:eastAsia="en-US"/>
        </w:rPr>
        <w:t>pagal Sutarties 3 priede pateiktos formos nuostatas. Jeigu Rangovas pateikia draudimo bendrovės išduotą garantinio laikotarpio įsipareigojimų įvykdymo užtikrinimo laidavimo draudimo raštą, tai kartu su šiuo laidavimo draudimo raštu Rangovas turi pateikti ir draudimo liudijimo originalą. Abiem atvejais Rangovas kartu su garantinio laikotarpio prievolių įvykdymą užtikrinančiu dokumentu turi pateikti jo apmokėjimą patvirtinantį dokumentą;</w:t>
      </w:r>
      <w:r w:rsidR="00693AEE" w:rsidRPr="00C30F1D">
        <w:rPr>
          <w:rFonts w:ascii="Times New Roman" w:eastAsia="Times New Roman" w:hAnsi="Times New Roman"/>
          <w:sz w:val="24"/>
          <w:szCs w:val="24"/>
        </w:rPr>
        <w:t xml:space="preserve"> </w:t>
      </w:r>
    </w:p>
    <w:p w14:paraId="57627ED5" w14:textId="32310718" w:rsidR="00693AEE" w:rsidRPr="00C30F1D" w:rsidRDefault="00693AEE" w:rsidP="00F87988">
      <w:pPr>
        <w:pStyle w:val="ListParagraph"/>
        <w:numPr>
          <w:ilvl w:val="2"/>
          <w:numId w:val="14"/>
        </w:numPr>
        <w:shd w:val="clear" w:color="auto" w:fill="FFFFFF" w:themeFill="background1"/>
        <w:tabs>
          <w:tab w:val="left" w:pos="709"/>
        </w:tabs>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užtikrinti, kad šios Sutarties Darbų vykdymas atitiktų paveldo tvarkybą reglamentuojančius norminius </w:t>
      </w:r>
      <w:r w:rsidRPr="001E1193">
        <w:rPr>
          <w:rFonts w:ascii="Times New Roman" w:eastAsia="Times New Roman" w:hAnsi="Times New Roman"/>
          <w:sz w:val="24"/>
          <w:szCs w:val="24"/>
        </w:rPr>
        <w:t>teisės aktus</w:t>
      </w:r>
      <w:r w:rsidRPr="00C30F1D">
        <w:rPr>
          <w:rFonts w:ascii="Times New Roman" w:eastAsia="Times New Roman" w:hAnsi="Times New Roman"/>
          <w:sz w:val="24"/>
          <w:szCs w:val="24"/>
        </w:rPr>
        <w:t xml:space="preserve"> bei pagrįstus techninio prižiūrėtojo reikalavimus;</w:t>
      </w:r>
    </w:p>
    <w:p w14:paraId="50C91812" w14:textId="150676FE" w:rsidR="00B72ABB" w:rsidRPr="00C30F1D" w:rsidRDefault="00B72ABB" w:rsidP="00F87988">
      <w:pPr>
        <w:pStyle w:val="ListParagraph"/>
        <w:numPr>
          <w:ilvl w:val="2"/>
          <w:numId w:val="14"/>
        </w:numPr>
        <w:shd w:val="clear" w:color="auto" w:fill="FFFFFF" w:themeFill="background1"/>
        <w:tabs>
          <w:tab w:val="left" w:pos="709"/>
        </w:tabs>
        <w:jc w:val="both"/>
        <w:rPr>
          <w:rFonts w:ascii="Times New Roman" w:eastAsia="Times New Roman" w:hAnsi="Times New Roman"/>
          <w:sz w:val="24"/>
          <w:szCs w:val="24"/>
        </w:rPr>
      </w:pPr>
      <w:r w:rsidRPr="00C30F1D">
        <w:rPr>
          <w:rFonts w:ascii="Times New Roman" w:eastAsia="Times New Roman" w:hAnsi="Times New Roman"/>
          <w:sz w:val="24"/>
          <w:szCs w:val="24"/>
        </w:rPr>
        <w:t>informuoti Užsakovą apie pasitelktus papildomus ar naujus subrangovus;</w:t>
      </w:r>
    </w:p>
    <w:p w14:paraId="78784C67" w14:textId="32F0FE94" w:rsidR="00693AEE" w:rsidRPr="00C30F1D" w:rsidRDefault="00693AEE" w:rsidP="00F87988">
      <w:pPr>
        <w:pStyle w:val="ListParagraph"/>
        <w:numPr>
          <w:ilvl w:val="2"/>
          <w:numId w:val="14"/>
        </w:numPr>
        <w:shd w:val="clear" w:color="auto" w:fill="FFFFFF" w:themeFill="background1"/>
        <w:tabs>
          <w:tab w:val="left" w:pos="709"/>
        </w:tabs>
        <w:jc w:val="both"/>
        <w:rPr>
          <w:rFonts w:ascii="Times New Roman" w:eastAsia="Times New Roman" w:hAnsi="Times New Roman"/>
          <w:sz w:val="24"/>
          <w:szCs w:val="24"/>
        </w:rPr>
      </w:pPr>
      <w:r w:rsidRPr="00C30F1D">
        <w:rPr>
          <w:rFonts w:ascii="Times New Roman" w:eastAsia="Times New Roman" w:hAnsi="Times New Roman"/>
          <w:sz w:val="24"/>
          <w:szCs w:val="24"/>
        </w:rPr>
        <w:t>užtikrinti, kad objekte darbus atliktų ne žemesnės kaip pasiūlyme nurodytos kvalifikacijos specialistai</w:t>
      </w:r>
      <w:r w:rsidR="0067305A" w:rsidRPr="00C30F1D">
        <w:rPr>
          <w:rFonts w:ascii="Times New Roman" w:eastAsia="Times New Roman" w:hAnsi="Times New Roman"/>
          <w:sz w:val="24"/>
          <w:szCs w:val="24"/>
        </w:rPr>
        <w:t>.</w:t>
      </w:r>
    </w:p>
    <w:p w14:paraId="3D5D43B8" w14:textId="77777777" w:rsidR="001E1193" w:rsidRDefault="00693AEE" w:rsidP="00F87988">
      <w:pPr>
        <w:numPr>
          <w:ilvl w:val="1"/>
          <w:numId w:val="2"/>
        </w:numPr>
        <w:shd w:val="clear" w:color="auto" w:fill="FFFFFF" w:themeFill="background1"/>
        <w:tabs>
          <w:tab w:val="left" w:pos="0"/>
        </w:tabs>
        <w:ind w:left="709" w:hanging="709"/>
        <w:jc w:val="both"/>
        <w:rPr>
          <w:rFonts w:ascii="Times New Roman" w:hAnsi="Times New Roman"/>
          <w:sz w:val="24"/>
          <w:szCs w:val="24"/>
        </w:rPr>
      </w:pPr>
      <w:r w:rsidRPr="00C30F1D">
        <w:rPr>
          <w:rFonts w:ascii="Times New Roman" w:eastAsia="Times New Roman" w:hAnsi="Times New Roman"/>
          <w:sz w:val="24"/>
          <w:szCs w:val="24"/>
          <w:lang w:eastAsia="lt-LT"/>
        </w:rPr>
        <w:t>Rangovas turi teisę:</w:t>
      </w:r>
    </w:p>
    <w:p w14:paraId="48FE1370" w14:textId="0C15E755" w:rsidR="00693AEE" w:rsidRPr="001E1193" w:rsidRDefault="00693AEE" w:rsidP="00F87988">
      <w:pPr>
        <w:pStyle w:val="ListParagraph"/>
        <w:numPr>
          <w:ilvl w:val="2"/>
          <w:numId w:val="15"/>
        </w:numPr>
        <w:shd w:val="clear" w:color="auto" w:fill="FFFFFF" w:themeFill="background1"/>
        <w:tabs>
          <w:tab w:val="left" w:pos="0"/>
        </w:tabs>
        <w:jc w:val="both"/>
        <w:rPr>
          <w:rFonts w:ascii="Times New Roman" w:hAnsi="Times New Roman"/>
          <w:sz w:val="24"/>
          <w:szCs w:val="24"/>
        </w:rPr>
      </w:pPr>
      <w:r w:rsidRPr="001E1193">
        <w:rPr>
          <w:rFonts w:ascii="Times New Roman" w:eastAsia="Times New Roman" w:hAnsi="Times New Roman"/>
          <w:sz w:val="24"/>
          <w:szCs w:val="24"/>
        </w:rPr>
        <w:t xml:space="preserve">suderinęs su objekto </w:t>
      </w:r>
      <w:bookmarkStart w:id="49" w:name="_Hlk64292105"/>
      <w:r w:rsidR="001F7B35" w:rsidRPr="001E1193">
        <w:rPr>
          <w:rFonts w:ascii="Times New Roman" w:eastAsia="Times New Roman" w:hAnsi="Times New Roman"/>
          <w:sz w:val="24"/>
          <w:szCs w:val="24"/>
        </w:rPr>
        <w:t>Staty</w:t>
      </w:r>
      <w:r w:rsidR="0035562E" w:rsidRPr="001E1193">
        <w:rPr>
          <w:rFonts w:ascii="Times New Roman" w:eastAsia="Times New Roman" w:hAnsi="Times New Roman"/>
          <w:sz w:val="24"/>
          <w:szCs w:val="24"/>
        </w:rPr>
        <w:t>toju</w:t>
      </w:r>
      <w:bookmarkEnd w:id="49"/>
      <w:r w:rsidRPr="001E1193">
        <w:rPr>
          <w:rFonts w:ascii="Times New Roman" w:eastAsia="Times New Roman" w:hAnsi="Times New Roman"/>
          <w:sz w:val="24"/>
          <w:szCs w:val="24"/>
        </w:rPr>
        <w:t>, įrengti statybvietėje laikinus statinius, konstrukcijas ir įrenginius, sandėliuoti medžiagas, reikalingas Darbams atlikti;</w:t>
      </w:r>
    </w:p>
    <w:p w14:paraId="563C8927" w14:textId="52B35E64" w:rsidR="00693AEE" w:rsidRPr="00C30F1D" w:rsidRDefault="00693AEE" w:rsidP="00F87988">
      <w:pPr>
        <w:pStyle w:val="ListParagraph"/>
        <w:numPr>
          <w:ilvl w:val="2"/>
          <w:numId w:val="15"/>
        </w:numPr>
        <w:shd w:val="clear" w:color="auto" w:fill="FFFFFF" w:themeFill="background1"/>
        <w:tabs>
          <w:tab w:val="left" w:pos="0"/>
        </w:tabs>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sustabdyti Darbų vykdymą tuo atveju, jei Užsakovas </w:t>
      </w:r>
      <w:bookmarkStart w:id="50" w:name="_Hlk64291831"/>
      <w:r w:rsidR="0035562E" w:rsidRPr="00C30F1D">
        <w:rPr>
          <w:rFonts w:ascii="Times New Roman" w:eastAsia="Times New Roman" w:hAnsi="Times New Roman"/>
          <w:sz w:val="24"/>
          <w:szCs w:val="24"/>
        </w:rPr>
        <w:t>ir</w:t>
      </w:r>
      <w:r w:rsidR="00576799" w:rsidRPr="00C30F1D">
        <w:rPr>
          <w:rFonts w:ascii="Times New Roman" w:eastAsia="Times New Roman" w:hAnsi="Times New Roman"/>
          <w:sz w:val="24"/>
          <w:szCs w:val="24"/>
        </w:rPr>
        <w:t xml:space="preserve"> (</w:t>
      </w:r>
      <w:r w:rsidR="0035562E" w:rsidRPr="00C30F1D">
        <w:rPr>
          <w:rFonts w:ascii="Times New Roman" w:eastAsia="Times New Roman" w:hAnsi="Times New Roman"/>
          <w:sz w:val="24"/>
          <w:szCs w:val="24"/>
        </w:rPr>
        <w:t>arba</w:t>
      </w:r>
      <w:r w:rsidR="00576799" w:rsidRPr="00C30F1D">
        <w:rPr>
          <w:rFonts w:ascii="Times New Roman" w:eastAsia="Times New Roman" w:hAnsi="Times New Roman"/>
          <w:sz w:val="24"/>
          <w:szCs w:val="24"/>
        </w:rPr>
        <w:t>)</w:t>
      </w:r>
      <w:r w:rsidR="0035562E" w:rsidRPr="00C30F1D">
        <w:rPr>
          <w:rFonts w:ascii="Times New Roman" w:eastAsia="Times New Roman" w:hAnsi="Times New Roman"/>
          <w:sz w:val="24"/>
          <w:szCs w:val="24"/>
        </w:rPr>
        <w:t xml:space="preserve"> </w:t>
      </w:r>
      <w:r w:rsidR="007C713C" w:rsidRPr="00C30F1D">
        <w:rPr>
          <w:rFonts w:ascii="Times New Roman" w:eastAsia="Times New Roman" w:hAnsi="Times New Roman"/>
          <w:sz w:val="24"/>
          <w:szCs w:val="24"/>
        </w:rPr>
        <w:t>Statytojas</w:t>
      </w:r>
      <w:r w:rsidR="0035562E" w:rsidRPr="00C30F1D">
        <w:rPr>
          <w:rFonts w:ascii="Times New Roman" w:eastAsia="Times New Roman" w:hAnsi="Times New Roman"/>
          <w:sz w:val="24"/>
          <w:szCs w:val="24"/>
        </w:rPr>
        <w:t xml:space="preserve"> </w:t>
      </w:r>
      <w:bookmarkEnd w:id="50"/>
      <w:r w:rsidRPr="00C30F1D">
        <w:rPr>
          <w:rFonts w:ascii="Times New Roman" w:eastAsia="Times New Roman" w:hAnsi="Times New Roman"/>
          <w:sz w:val="24"/>
          <w:szCs w:val="24"/>
        </w:rPr>
        <w:t xml:space="preserve">be pagrįstų priežasčių daugiau kaip 60 kalendorinių dienų neatsiskaito už Rangovo atliktus Darbus. Rangovas, prieš pasinaudodamas savo teise į Darbų sustabdymą, privalo apie tai raštu informuoti Užsakovą </w:t>
      </w:r>
      <w:r w:rsidR="0035562E" w:rsidRPr="00C30F1D">
        <w:rPr>
          <w:rFonts w:ascii="Times New Roman" w:eastAsia="Times New Roman" w:hAnsi="Times New Roman"/>
          <w:sz w:val="24"/>
          <w:szCs w:val="24"/>
        </w:rPr>
        <w:t xml:space="preserve">ir </w:t>
      </w:r>
      <w:r w:rsidR="001F7B35" w:rsidRPr="00C30F1D">
        <w:rPr>
          <w:rFonts w:ascii="Times New Roman" w:eastAsia="Times New Roman" w:hAnsi="Times New Roman"/>
          <w:sz w:val="24"/>
          <w:szCs w:val="24"/>
        </w:rPr>
        <w:t>Staty</w:t>
      </w:r>
      <w:r w:rsidR="0035562E" w:rsidRPr="00C30F1D">
        <w:rPr>
          <w:rFonts w:ascii="Times New Roman" w:eastAsia="Times New Roman" w:hAnsi="Times New Roman"/>
          <w:sz w:val="24"/>
          <w:szCs w:val="24"/>
        </w:rPr>
        <w:t xml:space="preserve">toją </w:t>
      </w:r>
      <w:r w:rsidRPr="00C30F1D">
        <w:rPr>
          <w:rFonts w:ascii="Times New Roman" w:eastAsia="Times New Roman" w:hAnsi="Times New Roman"/>
          <w:sz w:val="24"/>
          <w:szCs w:val="24"/>
        </w:rPr>
        <w:t>likus ne mažiau kaip 20 kalendorinių dienų iki Darbų sustabdymo</w:t>
      </w:r>
      <w:r w:rsidR="00AA0496" w:rsidRPr="00C30F1D">
        <w:rPr>
          <w:rFonts w:ascii="Times New Roman" w:eastAsia="Times New Roman" w:hAnsi="Times New Roman"/>
          <w:sz w:val="24"/>
          <w:szCs w:val="24"/>
        </w:rPr>
        <w:t>;</w:t>
      </w:r>
    </w:p>
    <w:p w14:paraId="543E216A" w14:textId="52803E7D" w:rsidR="00693AEE" w:rsidRPr="00C30F1D" w:rsidRDefault="00693AEE" w:rsidP="00F87988">
      <w:pPr>
        <w:numPr>
          <w:ilvl w:val="1"/>
          <w:numId w:val="2"/>
        </w:numPr>
        <w:shd w:val="clear" w:color="auto" w:fill="FFFFFF" w:themeFill="background1"/>
        <w:ind w:left="709" w:hanging="709"/>
        <w:contextualSpacing/>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Rangovas įsipareigoja Civilinio kodekso nustatyta tvarka atsakyti už statinio </w:t>
      </w:r>
      <w:r w:rsidR="00576799" w:rsidRPr="00C30F1D">
        <w:rPr>
          <w:rFonts w:ascii="Times New Roman" w:eastAsia="Times New Roman" w:hAnsi="Times New Roman"/>
          <w:sz w:val="24"/>
          <w:szCs w:val="24"/>
        </w:rPr>
        <w:t xml:space="preserve">griūtį </w:t>
      </w:r>
      <w:r w:rsidRPr="00C30F1D">
        <w:rPr>
          <w:rFonts w:ascii="Times New Roman" w:eastAsia="Times New Roman" w:hAnsi="Times New Roman"/>
          <w:sz w:val="24"/>
          <w:szCs w:val="24"/>
        </w:rPr>
        <w:t>ar per garantinį terminą nustatytus defektus. Sutarties objektui nustatomas garantinis terminas (skaičiuojant nuo visų Rangovo atliktų ar nebaigtų tvarkybos darbų perdavimo statytojui (užsakovui) dienos, negali būti trumpesnis kaip 5 metai, paslėptų statinio elementų (konstrukcijų, vamzdynų ir kt.) – 10 metų, o jeigu buvo nustatyta šiuose elementuose tyčia paslėptų defektų, – 20 metų. Garantinis terminas sustabdomas tam laikui, kurį statinys negalėjo būti naudojamas dėl nustatytų defektų, už kuriuos atsako Rangovas.</w:t>
      </w:r>
    </w:p>
    <w:p w14:paraId="6E94D238" w14:textId="77777777" w:rsidR="00693AEE" w:rsidRPr="00C30F1D" w:rsidRDefault="00693AEE" w:rsidP="009F4D78">
      <w:pPr>
        <w:shd w:val="clear" w:color="auto" w:fill="FFFFFF" w:themeFill="background1"/>
        <w:tabs>
          <w:tab w:val="left" w:pos="709"/>
        </w:tabs>
        <w:spacing w:line="360" w:lineRule="auto"/>
        <w:ind w:left="709"/>
        <w:jc w:val="both"/>
        <w:rPr>
          <w:rFonts w:ascii="Times New Roman" w:hAnsi="Times New Roman"/>
          <w:sz w:val="24"/>
          <w:szCs w:val="24"/>
        </w:rPr>
      </w:pPr>
    </w:p>
    <w:p w14:paraId="5E51B211" w14:textId="77777777" w:rsidR="00693AEE" w:rsidRPr="00C30F1D" w:rsidRDefault="00693AEE" w:rsidP="00F87988">
      <w:pPr>
        <w:numPr>
          <w:ilvl w:val="0"/>
          <w:numId w:val="2"/>
        </w:numPr>
        <w:shd w:val="clear" w:color="auto" w:fill="FFFFFF" w:themeFill="background1"/>
        <w:tabs>
          <w:tab w:val="left" w:pos="709"/>
        </w:tabs>
        <w:ind w:left="4897" w:hanging="4897"/>
        <w:jc w:val="center"/>
        <w:rPr>
          <w:rFonts w:ascii="Times New Roman" w:eastAsia="Times New Roman" w:hAnsi="Times New Roman"/>
          <w:b/>
          <w:sz w:val="24"/>
          <w:szCs w:val="24"/>
        </w:rPr>
      </w:pPr>
      <w:r w:rsidRPr="00C30F1D">
        <w:rPr>
          <w:rFonts w:ascii="Times New Roman" w:eastAsia="Times New Roman" w:hAnsi="Times New Roman"/>
          <w:b/>
          <w:sz w:val="24"/>
          <w:szCs w:val="24"/>
        </w:rPr>
        <w:t>ŠALIŲ ATSAKOMYBĖ</w:t>
      </w:r>
    </w:p>
    <w:p w14:paraId="7F291C99" w14:textId="77777777" w:rsidR="00693AEE" w:rsidRPr="00C30F1D" w:rsidRDefault="00693AEE" w:rsidP="009F4D78">
      <w:pPr>
        <w:shd w:val="clear" w:color="auto" w:fill="FFFFFF" w:themeFill="background1"/>
        <w:tabs>
          <w:tab w:val="left" w:pos="6598"/>
        </w:tabs>
        <w:ind w:left="6598"/>
        <w:rPr>
          <w:rFonts w:ascii="Times New Roman" w:eastAsia="Times New Roman" w:hAnsi="Times New Roman"/>
          <w:b/>
          <w:sz w:val="24"/>
          <w:szCs w:val="24"/>
        </w:rPr>
      </w:pPr>
    </w:p>
    <w:p w14:paraId="673B2565" w14:textId="77777777" w:rsidR="00693AEE" w:rsidRPr="00C30F1D" w:rsidRDefault="00693AEE" w:rsidP="00F87988">
      <w:pPr>
        <w:numPr>
          <w:ilvl w:val="1"/>
          <w:numId w:val="2"/>
        </w:numPr>
        <w:shd w:val="clear" w:color="auto" w:fill="FFFFFF" w:themeFill="background1"/>
        <w:tabs>
          <w:tab w:val="left" w:pos="709"/>
          <w:tab w:val="left" w:pos="6598"/>
        </w:tabs>
        <w:ind w:left="709" w:hanging="709"/>
        <w:jc w:val="both"/>
        <w:rPr>
          <w:rFonts w:ascii="Times New Roman" w:hAnsi="Times New Roman"/>
          <w:sz w:val="24"/>
          <w:szCs w:val="24"/>
        </w:rPr>
      </w:pPr>
      <w:r w:rsidRPr="00C30F1D">
        <w:rPr>
          <w:rFonts w:ascii="Times New Roman" w:eastAsia="Times New Roman" w:hAnsi="Times New Roman"/>
          <w:sz w:val="24"/>
          <w:szCs w:val="24"/>
        </w:rPr>
        <w:t>Šalys pareiškia ir patvirtina, kad yra mokios ir nenumatoma jų likviduoti ar reorganizuoti, o Rangovui nėra iškelta nemokumo (bankroto ar restruktūrizavimo) byla (nėra numatoma ją iškelti).</w:t>
      </w:r>
    </w:p>
    <w:p w14:paraId="6231BB5F" w14:textId="77777777" w:rsidR="00F12AA7" w:rsidRDefault="00693AEE" w:rsidP="00F87988">
      <w:pPr>
        <w:numPr>
          <w:ilvl w:val="1"/>
          <w:numId w:val="2"/>
        </w:numPr>
        <w:shd w:val="clear" w:color="auto" w:fill="FFFFFF" w:themeFill="background1"/>
        <w:tabs>
          <w:tab w:val="left" w:pos="851"/>
          <w:tab w:val="left" w:pos="6598"/>
        </w:tabs>
        <w:ind w:left="709" w:hanging="709"/>
        <w:jc w:val="both"/>
        <w:rPr>
          <w:rFonts w:ascii="Times New Roman" w:hAnsi="Times New Roman"/>
          <w:sz w:val="24"/>
          <w:szCs w:val="24"/>
        </w:rPr>
      </w:pPr>
      <w:r w:rsidRPr="00C30F1D">
        <w:rPr>
          <w:rFonts w:ascii="Times New Roman" w:hAnsi="Times New Roman"/>
          <w:sz w:val="24"/>
          <w:szCs w:val="24"/>
        </w:rPr>
        <w:t>Šalių atsakomybė už Sutarties nevykdymą:</w:t>
      </w:r>
    </w:p>
    <w:p w14:paraId="73E40D7B" w14:textId="57A9AF56" w:rsidR="00693AEE" w:rsidRPr="00F12AA7" w:rsidRDefault="00693AEE" w:rsidP="00F87988">
      <w:pPr>
        <w:pStyle w:val="ListParagraph"/>
        <w:numPr>
          <w:ilvl w:val="2"/>
          <w:numId w:val="16"/>
        </w:numPr>
        <w:shd w:val="clear" w:color="auto" w:fill="FFFFFF" w:themeFill="background1"/>
        <w:tabs>
          <w:tab w:val="left" w:pos="851"/>
          <w:tab w:val="left" w:pos="6598"/>
        </w:tabs>
        <w:jc w:val="both"/>
        <w:rPr>
          <w:rFonts w:ascii="Times New Roman" w:hAnsi="Times New Roman"/>
          <w:sz w:val="24"/>
          <w:szCs w:val="24"/>
        </w:rPr>
      </w:pPr>
      <w:r w:rsidRPr="00F12AA7">
        <w:rPr>
          <w:rFonts w:ascii="Times New Roman" w:hAnsi="Times New Roman"/>
          <w:sz w:val="24"/>
          <w:szCs w:val="24"/>
        </w:rPr>
        <w:lastRenderedPageBreak/>
        <w:t xml:space="preserve">Užsakovas </w:t>
      </w:r>
      <w:bookmarkStart w:id="51" w:name="_Hlk64280714"/>
      <w:r w:rsidR="003F408F" w:rsidRPr="00F12AA7">
        <w:rPr>
          <w:rFonts w:ascii="Times New Roman" w:hAnsi="Times New Roman"/>
          <w:sz w:val="24"/>
          <w:szCs w:val="24"/>
        </w:rPr>
        <w:t>ir</w:t>
      </w:r>
      <w:r w:rsidR="001F25FE" w:rsidRPr="00F12AA7">
        <w:rPr>
          <w:rFonts w:ascii="Times New Roman" w:hAnsi="Times New Roman"/>
          <w:sz w:val="24"/>
          <w:szCs w:val="24"/>
        </w:rPr>
        <w:t xml:space="preserve"> (</w:t>
      </w:r>
      <w:r w:rsidR="003F408F" w:rsidRPr="00F12AA7">
        <w:rPr>
          <w:rFonts w:ascii="Times New Roman" w:hAnsi="Times New Roman"/>
          <w:sz w:val="24"/>
          <w:szCs w:val="24"/>
        </w:rPr>
        <w:t>arba</w:t>
      </w:r>
      <w:r w:rsidR="001F25FE" w:rsidRPr="00F12AA7">
        <w:rPr>
          <w:rFonts w:ascii="Times New Roman" w:hAnsi="Times New Roman"/>
          <w:sz w:val="24"/>
          <w:szCs w:val="24"/>
        </w:rPr>
        <w:t>)</w:t>
      </w:r>
      <w:r w:rsidR="003F408F" w:rsidRPr="00F12AA7">
        <w:rPr>
          <w:rFonts w:ascii="Times New Roman" w:hAnsi="Times New Roman"/>
          <w:sz w:val="24"/>
          <w:szCs w:val="24"/>
        </w:rPr>
        <w:t xml:space="preserve"> </w:t>
      </w:r>
      <w:bookmarkEnd w:id="51"/>
      <w:r w:rsidR="007C713C" w:rsidRPr="00F12AA7">
        <w:rPr>
          <w:rFonts w:ascii="Times New Roman" w:hAnsi="Times New Roman"/>
          <w:sz w:val="24"/>
          <w:szCs w:val="24"/>
        </w:rPr>
        <w:t>Statytojas</w:t>
      </w:r>
      <w:r w:rsidRPr="00F12AA7">
        <w:rPr>
          <w:rFonts w:ascii="Times New Roman" w:hAnsi="Times New Roman"/>
          <w:sz w:val="24"/>
          <w:szCs w:val="24"/>
        </w:rPr>
        <w:t xml:space="preserve">, nevykdantys sutartinių įsipareigojimų be pateisinamos priežasties, </w:t>
      </w:r>
      <w:r w:rsidR="003F408F" w:rsidRPr="00F12AA7">
        <w:rPr>
          <w:rFonts w:ascii="Times New Roman" w:hAnsi="Times New Roman"/>
          <w:sz w:val="24"/>
          <w:szCs w:val="24"/>
        </w:rPr>
        <w:t xml:space="preserve">proporcingai </w:t>
      </w:r>
      <w:r w:rsidRPr="00F12AA7">
        <w:rPr>
          <w:rFonts w:ascii="Times New Roman" w:hAnsi="Times New Roman"/>
          <w:sz w:val="24"/>
          <w:szCs w:val="24"/>
        </w:rPr>
        <w:t>atlygina Rangovui turėtas pagrįstas išlaidas;</w:t>
      </w:r>
    </w:p>
    <w:p w14:paraId="0EE627BD" w14:textId="3E159A7A" w:rsidR="00693AEE" w:rsidRPr="00C30F1D" w:rsidRDefault="00693AEE" w:rsidP="00F87988">
      <w:pPr>
        <w:pStyle w:val="ListParagraph"/>
        <w:numPr>
          <w:ilvl w:val="2"/>
          <w:numId w:val="16"/>
        </w:numPr>
        <w:shd w:val="clear" w:color="auto" w:fill="FFFFFF" w:themeFill="background1"/>
        <w:tabs>
          <w:tab w:val="left" w:pos="851"/>
          <w:tab w:val="left" w:pos="6598"/>
        </w:tabs>
        <w:jc w:val="both"/>
        <w:rPr>
          <w:rFonts w:ascii="Times New Roman" w:hAnsi="Times New Roman"/>
          <w:sz w:val="24"/>
          <w:szCs w:val="24"/>
        </w:rPr>
      </w:pPr>
      <w:r w:rsidRPr="00C30F1D">
        <w:rPr>
          <w:rFonts w:ascii="Times New Roman" w:hAnsi="Times New Roman"/>
          <w:sz w:val="24"/>
          <w:szCs w:val="24"/>
        </w:rPr>
        <w:t xml:space="preserve">Užsakovui </w:t>
      </w:r>
      <w:r w:rsidR="00C40B35" w:rsidRPr="00F12AA7">
        <w:rPr>
          <w:rFonts w:ascii="Times New Roman" w:hAnsi="Times New Roman"/>
          <w:sz w:val="24"/>
          <w:szCs w:val="24"/>
        </w:rPr>
        <w:t xml:space="preserve">ir Statytojui </w:t>
      </w:r>
      <w:r w:rsidRPr="00C30F1D">
        <w:rPr>
          <w:rFonts w:ascii="Times New Roman" w:hAnsi="Times New Roman"/>
          <w:sz w:val="24"/>
          <w:szCs w:val="24"/>
        </w:rPr>
        <w:t xml:space="preserve">uždelsus apmokėjimą pagal Sutartį, Užsakovas </w:t>
      </w:r>
      <w:r w:rsidR="00C40B35" w:rsidRPr="00F12AA7">
        <w:rPr>
          <w:rFonts w:ascii="Times New Roman" w:hAnsi="Times New Roman"/>
          <w:sz w:val="24"/>
          <w:szCs w:val="24"/>
        </w:rPr>
        <w:t>ir Statytoj</w:t>
      </w:r>
      <w:r w:rsidR="00B425A2" w:rsidRPr="00F12AA7">
        <w:rPr>
          <w:rFonts w:ascii="Times New Roman" w:hAnsi="Times New Roman"/>
          <w:sz w:val="24"/>
          <w:szCs w:val="24"/>
        </w:rPr>
        <w:t>as</w:t>
      </w:r>
      <w:r w:rsidR="00C40B35" w:rsidRPr="00F12AA7">
        <w:rPr>
          <w:rFonts w:ascii="Times New Roman" w:hAnsi="Times New Roman"/>
          <w:sz w:val="24"/>
          <w:szCs w:val="24"/>
        </w:rPr>
        <w:t xml:space="preserve"> </w:t>
      </w:r>
      <w:r w:rsidR="006F4676" w:rsidRPr="00C30F1D">
        <w:rPr>
          <w:rFonts w:ascii="Times New Roman" w:hAnsi="Times New Roman"/>
          <w:sz w:val="24"/>
          <w:szCs w:val="24"/>
        </w:rPr>
        <w:t>Rangovo rašytiniu reikalavimu už kiekvieną uždelstą dieną</w:t>
      </w:r>
      <w:r w:rsidR="00DA14E1" w:rsidRPr="00C30F1D">
        <w:rPr>
          <w:rFonts w:ascii="Times New Roman" w:hAnsi="Times New Roman"/>
          <w:sz w:val="24"/>
          <w:szCs w:val="24"/>
        </w:rPr>
        <w:t>,</w:t>
      </w:r>
      <w:r w:rsidR="006F4676" w:rsidRPr="00C30F1D">
        <w:rPr>
          <w:rFonts w:ascii="Times New Roman" w:hAnsi="Times New Roman"/>
          <w:sz w:val="24"/>
          <w:szCs w:val="24"/>
        </w:rPr>
        <w:t xml:space="preserve"> </w:t>
      </w:r>
      <w:r w:rsidR="00DA14E1" w:rsidRPr="00C30F1D">
        <w:rPr>
          <w:rFonts w:ascii="Times New Roman" w:hAnsi="Times New Roman"/>
          <w:sz w:val="24"/>
          <w:szCs w:val="24"/>
        </w:rPr>
        <w:t>proporcingai įsipareigojimo finansuoti Sutartį procentine dalimi,</w:t>
      </w:r>
      <w:r w:rsidR="003F408F" w:rsidRPr="00C30F1D">
        <w:rPr>
          <w:rFonts w:ascii="Times New Roman" w:hAnsi="Times New Roman"/>
          <w:sz w:val="24"/>
          <w:szCs w:val="24"/>
        </w:rPr>
        <w:t xml:space="preserve"> </w:t>
      </w:r>
      <w:r w:rsidR="006F4676" w:rsidRPr="00C30F1D">
        <w:rPr>
          <w:rFonts w:ascii="Times New Roman" w:hAnsi="Times New Roman"/>
          <w:sz w:val="24"/>
          <w:szCs w:val="24"/>
        </w:rPr>
        <w:t xml:space="preserve">moka </w:t>
      </w:r>
      <w:r w:rsidR="00571B25" w:rsidRPr="00C30F1D">
        <w:rPr>
          <w:rFonts w:ascii="Times New Roman" w:hAnsi="Times New Roman"/>
          <w:sz w:val="24"/>
          <w:szCs w:val="24"/>
        </w:rPr>
        <w:t xml:space="preserve">Rangovui </w:t>
      </w:r>
      <w:r w:rsidRPr="00C30F1D">
        <w:rPr>
          <w:rFonts w:ascii="Times New Roman" w:hAnsi="Times New Roman"/>
          <w:sz w:val="24"/>
          <w:szCs w:val="24"/>
        </w:rPr>
        <w:t>0,03 (trijų šimtųjų) procento dydžio delspinigius, skaičiuojamus nuo laiku nesumokėtos sumos;</w:t>
      </w:r>
    </w:p>
    <w:p w14:paraId="2E8F4179" w14:textId="4B6DC8F7" w:rsidR="00693AEE" w:rsidRPr="00C30F1D" w:rsidRDefault="00693AEE" w:rsidP="00F87988">
      <w:pPr>
        <w:pStyle w:val="ListParagraph"/>
        <w:numPr>
          <w:ilvl w:val="2"/>
          <w:numId w:val="16"/>
        </w:numPr>
        <w:shd w:val="clear" w:color="auto" w:fill="FFFFFF" w:themeFill="background1"/>
        <w:tabs>
          <w:tab w:val="left" w:pos="851"/>
          <w:tab w:val="left" w:pos="6598"/>
        </w:tabs>
        <w:jc w:val="both"/>
        <w:rPr>
          <w:rFonts w:ascii="Times New Roman" w:hAnsi="Times New Roman"/>
          <w:sz w:val="24"/>
          <w:szCs w:val="24"/>
        </w:rPr>
      </w:pPr>
      <w:r w:rsidRPr="00C30F1D">
        <w:rPr>
          <w:rFonts w:ascii="Times New Roman" w:hAnsi="Times New Roman"/>
          <w:sz w:val="24"/>
          <w:szCs w:val="24"/>
        </w:rPr>
        <w:t xml:space="preserve">Rangovas, vėluojantis atlikti Darbus šioje Sutartyje nustatytais terminais, </w:t>
      </w:r>
      <w:bookmarkStart w:id="52" w:name="_Hlk57810838"/>
      <w:r w:rsidRPr="00C30F1D">
        <w:rPr>
          <w:rFonts w:ascii="Times New Roman" w:hAnsi="Times New Roman"/>
          <w:sz w:val="24"/>
          <w:szCs w:val="24"/>
        </w:rPr>
        <w:t>Užsakovo</w:t>
      </w:r>
      <w:r w:rsidR="00B425A2" w:rsidRPr="00F12AA7">
        <w:rPr>
          <w:rFonts w:ascii="Times New Roman" w:hAnsi="Times New Roman"/>
          <w:sz w:val="24"/>
          <w:szCs w:val="24"/>
        </w:rPr>
        <w:t xml:space="preserve"> ir/ar Statytojo</w:t>
      </w:r>
      <w:r w:rsidRPr="00C30F1D">
        <w:rPr>
          <w:rFonts w:ascii="Times New Roman" w:hAnsi="Times New Roman"/>
          <w:sz w:val="24"/>
          <w:szCs w:val="24"/>
        </w:rPr>
        <w:t xml:space="preserve">  rašytiniu reikalavimu moka</w:t>
      </w:r>
      <w:bookmarkEnd w:id="52"/>
      <w:r w:rsidRPr="00C30F1D">
        <w:rPr>
          <w:rFonts w:ascii="Times New Roman" w:hAnsi="Times New Roman"/>
          <w:sz w:val="24"/>
          <w:szCs w:val="24"/>
        </w:rPr>
        <w:t xml:space="preserve"> 0,03 (trijų šimtųjų) procento dydžio delspinigius </w:t>
      </w:r>
      <w:bookmarkStart w:id="53" w:name="_Hlk64292776"/>
      <w:r w:rsidRPr="00C30F1D">
        <w:rPr>
          <w:rFonts w:ascii="Times New Roman" w:hAnsi="Times New Roman"/>
          <w:sz w:val="24"/>
          <w:szCs w:val="24"/>
        </w:rPr>
        <w:t xml:space="preserve">Užsakovui </w:t>
      </w:r>
      <w:bookmarkEnd w:id="53"/>
      <w:r w:rsidR="00B425A2" w:rsidRPr="00F12AA7">
        <w:rPr>
          <w:rFonts w:ascii="Times New Roman" w:hAnsi="Times New Roman"/>
          <w:sz w:val="24"/>
          <w:szCs w:val="24"/>
        </w:rPr>
        <w:t xml:space="preserve">ir Statytojui </w:t>
      </w:r>
      <w:r w:rsidRPr="00C30F1D">
        <w:rPr>
          <w:rFonts w:ascii="Times New Roman" w:hAnsi="Times New Roman"/>
          <w:sz w:val="24"/>
          <w:szCs w:val="24"/>
        </w:rPr>
        <w:t xml:space="preserve">už kiekvieną pavėluotą dieną nuo visos Sutartyje nurodytos Sutarties kainos </w:t>
      </w:r>
      <w:r w:rsidR="0016248D" w:rsidRPr="00C30F1D">
        <w:rPr>
          <w:rFonts w:ascii="Times New Roman" w:hAnsi="Times New Roman"/>
          <w:sz w:val="24"/>
          <w:szCs w:val="24"/>
        </w:rPr>
        <w:t>be</w:t>
      </w:r>
      <w:r w:rsidRPr="00C30F1D">
        <w:rPr>
          <w:rFonts w:ascii="Times New Roman" w:hAnsi="Times New Roman"/>
          <w:sz w:val="24"/>
          <w:szCs w:val="24"/>
        </w:rPr>
        <w:t xml:space="preserve"> PVM</w:t>
      </w:r>
      <w:r w:rsidR="003C7611" w:rsidRPr="00C30F1D">
        <w:rPr>
          <w:rFonts w:ascii="Times New Roman" w:hAnsi="Times New Roman"/>
          <w:sz w:val="24"/>
          <w:szCs w:val="24"/>
        </w:rPr>
        <w:t>.</w:t>
      </w:r>
      <w:bookmarkStart w:id="54" w:name="_Hlk64449316"/>
      <w:r w:rsidR="003C7611" w:rsidRPr="00C30F1D">
        <w:rPr>
          <w:rFonts w:ascii="Times New Roman" w:hAnsi="Times New Roman"/>
          <w:sz w:val="24"/>
          <w:szCs w:val="24"/>
        </w:rPr>
        <w:t xml:space="preserve"> Šie delspinigiai </w:t>
      </w:r>
      <w:r w:rsidR="00571B25" w:rsidRPr="00C30F1D">
        <w:rPr>
          <w:rFonts w:ascii="Times New Roman" w:hAnsi="Times New Roman"/>
          <w:sz w:val="24"/>
          <w:szCs w:val="24"/>
        </w:rPr>
        <w:t>yra išskaitomi iš Rangovui mokėtinų piniginių lėšų</w:t>
      </w:r>
      <w:bookmarkEnd w:id="54"/>
      <w:r w:rsidRPr="00C30F1D">
        <w:rPr>
          <w:rFonts w:ascii="Times New Roman" w:hAnsi="Times New Roman"/>
          <w:sz w:val="24"/>
          <w:szCs w:val="24"/>
        </w:rPr>
        <w:t>;</w:t>
      </w:r>
    </w:p>
    <w:p w14:paraId="48CF8132" w14:textId="4B31BA50" w:rsidR="00693AEE" w:rsidRPr="00C30F1D" w:rsidRDefault="00693AEE" w:rsidP="00F87988">
      <w:pPr>
        <w:pStyle w:val="ListParagraph"/>
        <w:numPr>
          <w:ilvl w:val="2"/>
          <w:numId w:val="16"/>
        </w:numPr>
        <w:shd w:val="clear" w:color="auto" w:fill="FFFFFF" w:themeFill="background1"/>
        <w:tabs>
          <w:tab w:val="left" w:pos="851"/>
          <w:tab w:val="left" w:pos="6598"/>
        </w:tabs>
        <w:jc w:val="both"/>
        <w:rPr>
          <w:rFonts w:ascii="Times New Roman" w:hAnsi="Times New Roman"/>
          <w:sz w:val="24"/>
          <w:szCs w:val="24"/>
        </w:rPr>
      </w:pPr>
      <w:bookmarkStart w:id="55" w:name="_Hlk57810706"/>
      <w:r w:rsidRPr="00C30F1D">
        <w:rPr>
          <w:rFonts w:ascii="Times New Roman" w:hAnsi="Times New Roman"/>
          <w:sz w:val="24"/>
          <w:szCs w:val="24"/>
        </w:rPr>
        <w:t>jeigu Rangovas</w:t>
      </w:r>
      <w:bookmarkEnd w:id="55"/>
      <w:r w:rsidRPr="00C30F1D">
        <w:rPr>
          <w:rFonts w:ascii="Times New Roman" w:hAnsi="Times New Roman"/>
          <w:sz w:val="24"/>
          <w:szCs w:val="24"/>
        </w:rPr>
        <w:t>, per Užsakovo nustatytą pagrįstą laikotarpį nepašalina defektų, nustatytų per garantinį laiką, jis atlygina Užsakovui</w:t>
      </w:r>
      <w:r w:rsidR="00B425A2" w:rsidRPr="00F12AA7">
        <w:rPr>
          <w:rFonts w:ascii="Times New Roman" w:hAnsi="Times New Roman"/>
          <w:sz w:val="24"/>
          <w:szCs w:val="24"/>
        </w:rPr>
        <w:t xml:space="preserve"> ir Statytojui</w:t>
      </w:r>
      <w:r w:rsidRPr="00C30F1D">
        <w:rPr>
          <w:rFonts w:ascii="Times New Roman" w:hAnsi="Times New Roman"/>
          <w:sz w:val="24"/>
          <w:szCs w:val="24"/>
        </w:rPr>
        <w:t xml:space="preserve"> išlaidas, susijusias su defektų šalinimu, taip pat sumoka 5 (penkių) procentų baudą nuo defektų šalinimo darbų kainos;</w:t>
      </w:r>
    </w:p>
    <w:p w14:paraId="5B9C2484" w14:textId="34E6349E" w:rsidR="0033716F" w:rsidRPr="00C30F1D" w:rsidRDefault="0033716F" w:rsidP="00F87988">
      <w:pPr>
        <w:pStyle w:val="ListParagraph"/>
        <w:numPr>
          <w:ilvl w:val="2"/>
          <w:numId w:val="16"/>
        </w:numPr>
        <w:shd w:val="clear" w:color="auto" w:fill="FFFFFF" w:themeFill="background1"/>
        <w:tabs>
          <w:tab w:val="left" w:pos="851"/>
          <w:tab w:val="left" w:pos="6598"/>
        </w:tabs>
        <w:jc w:val="both"/>
        <w:rPr>
          <w:rFonts w:ascii="Times New Roman" w:hAnsi="Times New Roman"/>
          <w:sz w:val="24"/>
          <w:szCs w:val="24"/>
        </w:rPr>
      </w:pPr>
      <w:r w:rsidRPr="00C30F1D">
        <w:rPr>
          <w:rFonts w:ascii="Times New Roman" w:hAnsi="Times New Roman"/>
          <w:sz w:val="24"/>
          <w:szCs w:val="24"/>
        </w:rPr>
        <w:t>jeigu Rangovas</w:t>
      </w:r>
      <w:r w:rsidRPr="00F12AA7">
        <w:rPr>
          <w:rFonts w:ascii="Times New Roman" w:hAnsi="Times New Roman"/>
          <w:sz w:val="24"/>
          <w:szCs w:val="24"/>
        </w:rPr>
        <w:t xml:space="preserve"> </w:t>
      </w:r>
      <w:r w:rsidRPr="00C30F1D">
        <w:rPr>
          <w:rFonts w:ascii="Times New Roman" w:hAnsi="Times New Roman"/>
          <w:sz w:val="24"/>
          <w:szCs w:val="24"/>
        </w:rPr>
        <w:t xml:space="preserve">Darbų atlikimo vietoje negali pateikti susipažinimui </w:t>
      </w:r>
      <w:bookmarkStart w:id="56" w:name="_Hlk58941835"/>
      <w:r w:rsidRPr="00C30F1D">
        <w:rPr>
          <w:rFonts w:ascii="Times New Roman" w:hAnsi="Times New Roman"/>
          <w:sz w:val="24"/>
          <w:szCs w:val="24"/>
        </w:rPr>
        <w:t>statybos darbų žurnal</w:t>
      </w:r>
      <w:bookmarkEnd w:id="56"/>
      <w:r w:rsidRPr="00C30F1D">
        <w:rPr>
          <w:rFonts w:ascii="Times New Roman" w:hAnsi="Times New Roman"/>
          <w:sz w:val="24"/>
          <w:szCs w:val="24"/>
        </w:rPr>
        <w:t xml:space="preserve">o, </w:t>
      </w:r>
      <w:bookmarkStart w:id="57" w:name="_Hlk57810879"/>
      <w:bookmarkStart w:id="58" w:name="_Hlk59092250"/>
      <w:r w:rsidRPr="00C30F1D">
        <w:rPr>
          <w:rFonts w:ascii="Times New Roman" w:hAnsi="Times New Roman"/>
          <w:sz w:val="24"/>
          <w:szCs w:val="24"/>
        </w:rPr>
        <w:t>Užsakov</w:t>
      </w:r>
      <w:bookmarkEnd w:id="57"/>
      <w:r w:rsidRPr="00C30F1D">
        <w:rPr>
          <w:rFonts w:ascii="Times New Roman" w:hAnsi="Times New Roman"/>
          <w:sz w:val="24"/>
          <w:szCs w:val="24"/>
        </w:rPr>
        <w:t xml:space="preserve">o rašytiniu reikalavimu jis moka Užsakovui </w:t>
      </w:r>
      <w:bookmarkEnd w:id="58"/>
      <w:r w:rsidRPr="00C30F1D">
        <w:rPr>
          <w:rFonts w:ascii="Times New Roman" w:hAnsi="Times New Roman"/>
          <w:sz w:val="24"/>
          <w:szCs w:val="24"/>
        </w:rPr>
        <w:t>100</w:t>
      </w:r>
      <w:r w:rsidR="00913A5E" w:rsidRPr="00C30F1D">
        <w:rPr>
          <w:rFonts w:ascii="Times New Roman" w:hAnsi="Times New Roman"/>
          <w:sz w:val="24"/>
          <w:szCs w:val="24"/>
        </w:rPr>
        <w:t>,00</w:t>
      </w:r>
      <w:r w:rsidR="00C25242" w:rsidRPr="00C30F1D">
        <w:rPr>
          <w:rFonts w:ascii="Times New Roman" w:hAnsi="Times New Roman"/>
          <w:sz w:val="24"/>
          <w:szCs w:val="24"/>
        </w:rPr>
        <w:t xml:space="preserve"> </w:t>
      </w:r>
      <w:r w:rsidRPr="00C30F1D">
        <w:rPr>
          <w:rFonts w:ascii="Times New Roman" w:hAnsi="Times New Roman"/>
          <w:sz w:val="24"/>
          <w:szCs w:val="24"/>
        </w:rPr>
        <w:t>Eur dydžio baudą.</w:t>
      </w:r>
      <w:r w:rsidR="00A0742D" w:rsidRPr="00C30F1D">
        <w:rPr>
          <w:rFonts w:ascii="Times New Roman" w:hAnsi="Times New Roman"/>
          <w:sz w:val="24"/>
          <w:szCs w:val="24"/>
        </w:rPr>
        <w:t xml:space="preserve"> Jeigu statybos darbų žurnalas prarandamas, Rangovas</w:t>
      </w:r>
      <w:r w:rsidR="00932395" w:rsidRPr="00C30F1D">
        <w:rPr>
          <w:rFonts w:ascii="Times New Roman" w:hAnsi="Times New Roman"/>
          <w:sz w:val="24"/>
          <w:szCs w:val="24"/>
        </w:rPr>
        <w:t>,</w:t>
      </w:r>
      <w:r w:rsidR="00A0742D" w:rsidRPr="00C30F1D">
        <w:rPr>
          <w:rFonts w:ascii="Times New Roman" w:hAnsi="Times New Roman"/>
          <w:sz w:val="24"/>
          <w:szCs w:val="24"/>
        </w:rPr>
        <w:t xml:space="preserve"> </w:t>
      </w:r>
      <w:r w:rsidR="00932395" w:rsidRPr="00C30F1D">
        <w:rPr>
          <w:rFonts w:ascii="Times New Roman" w:hAnsi="Times New Roman"/>
          <w:sz w:val="24"/>
          <w:szCs w:val="24"/>
        </w:rPr>
        <w:t xml:space="preserve">Užsakovo rašytiniu reikalavimu, moka </w:t>
      </w:r>
      <w:r w:rsidR="00A0742D" w:rsidRPr="00C30F1D">
        <w:rPr>
          <w:rFonts w:ascii="Times New Roman" w:hAnsi="Times New Roman"/>
          <w:sz w:val="24"/>
          <w:szCs w:val="24"/>
        </w:rPr>
        <w:t>Užsakovui 1000</w:t>
      </w:r>
      <w:r w:rsidR="00913A5E" w:rsidRPr="00C30F1D">
        <w:rPr>
          <w:rFonts w:ascii="Times New Roman" w:hAnsi="Times New Roman"/>
          <w:sz w:val="24"/>
          <w:szCs w:val="24"/>
        </w:rPr>
        <w:t>,00</w:t>
      </w:r>
      <w:r w:rsidR="00C25242" w:rsidRPr="00C30F1D">
        <w:rPr>
          <w:rFonts w:ascii="Times New Roman" w:hAnsi="Times New Roman"/>
          <w:sz w:val="24"/>
          <w:szCs w:val="24"/>
        </w:rPr>
        <w:t xml:space="preserve"> </w:t>
      </w:r>
      <w:r w:rsidR="00913A5E" w:rsidRPr="00C30F1D">
        <w:rPr>
          <w:rFonts w:ascii="Times New Roman" w:hAnsi="Times New Roman"/>
          <w:sz w:val="24"/>
          <w:szCs w:val="24"/>
        </w:rPr>
        <w:t xml:space="preserve">Eur </w:t>
      </w:r>
      <w:r w:rsidR="00932395" w:rsidRPr="00C30F1D">
        <w:rPr>
          <w:rFonts w:ascii="Times New Roman" w:hAnsi="Times New Roman"/>
          <w:sz w:val="24"/>
          <w:szCs w:val="24"/>
        </w:rPr>
        <w:t>dydžio</w:t>
      </w:r>
      <w:r w:rsidR="00A0742D" w:rsidRPr="00C30F1D">
        <w:rPr>
          <w:rFonts w:ascii="Times New Roman" w:hAnsi="Times New Roman"/>
          <w:sz w:val="24"/>
          <w:szCs w:val="24"/>
        </w:rPr>
        <w:t xml:space="preserve"> baudą ir privalo atstatyti prarastus duomenis</w:t>
      </w:r>
      <w:r w:rsidR="00932395" w:rsidRPr="00C30F1D">
        <w:rPr>
          <w:rFonts w:ascii="Times New Roman" w:hAnsi="Times New Roman"/>
          <w:sz w:val="24"/>
          <w:szCs w:val="24"/>
        </w:rPr>
        <w:t>,</w:t>
      </w:r>
      <w:r w:rsidR="00A0742D" w:rsidRPr="00C30F1D">
        <w:rPr>
          <w:rFonts w:ascii="Times New Roman" w:hAnsi="Times New Roman"/>
          <w:sz w:val="24"/>
          <w:szCs w:val="24"/>
        </w:rPr>
        <w:t xml:space="preserve"> užpild</w:t>
      </w:r>
      <w:r w:rsidR="00932395" w:rsidRPr="00C30F1D">
        <w:rPr>
          <w:rFonts w:ascii="Times New Roman" w:hAnsi="Times New Roman"/>
          <w:sz w:val="24"/>
          <w:szCs w:val="24"/>
        </w:rPr>
        <w:t>ydamas</w:t>
      </w:r>
      <w:r w:rsidR="00A0742D" w:rsidRPr="00C30F1D">
        <w:rPr>
          <w:rFonts w:ascii="Times New Roman" w:hAnsi="Times New Roman"/>
          <w:sz w:val="24"/>
          <w:szCs w:val="24"/>
        </w:rPr>
        <w:t xml:space="preserve"> naują statybos darbų žurnalą</w:t>
      </w:r>
      <w:r w:rsidR="00571B25" w:rsidRPr="00C30F1D">
        <w:rPr>
          <w:rFonts w:ascii="Times New Roman" w:hAnsi="Times New Roman"/>
          <w:sz w:val="24"/>
          <w:szCs w:val="24"/>
        </w:rPr>
        <w:t>. Šios baudos yra išskaitomos iš Rangovui mokėtinų piniginių lėšų</w:t>
      </w:r>
      <w:r w:rsidR="00913A5E" w:rsidRPr="00C30F1D">
        <w:rPr>
          <w:rFonts w:ascii="Times New Roman" w:hAnsi="Times New Roman"/>
          <w:sz w:val="24"/>
          <w:szCs w:val="24"/>
        </w:rPr>
        <w:t>;</w:t>
      </w:r>
    </w:p>
    <w:p w14:paraId="1031D57D" w14:textId="77777777" w:rsidR="00693AEE" w:rsidRPr="00C30F1D" w:rsidRDefault="00693AEE" w:rsidP="00F87988">
      <w:pPr>
        <w:pStyle w:val="ListParagraph"/>
        <w:numPr>
          <w:ilvl w:val="2"/>
          <w:numId w:val="16"/>
        </w:numPr>
        <w:shd w:val="clear" w:color="auto" w:fill="FFFFFF" w:themeFill="background1"/>
        <w:tabs>
          <w:tab w:val="left" w:pos="851"/>
          <w:tab w:val="left" w:pos="6598"/>
        </w:tabs>
        <w:jc w:val="both"/>
        <w:rPr>
          <w:rFonts w:ascii="Times New Roman" w:hAnsi="Times New Roman"/>
          <w:sz w:val="24"/>
          <w:szCs w:val="24"/>
        </w:rPr>
      </w:pPr>
      <w:r w:rsidRPr="00C30F1D">
        <w:rPr>
          <w:rFonts w:ascii="Times New Roman" w:hAnsi="Times New Roman"/>
          <w:sz w:val="24"/>
          <w:szCs w:val="24"/>
        </w:rPr>
        <w:t>Rangovui neatlyginama už nenumatytus Sutartyje darbus, kuriuos jis atliko objekto valdytojo (statytojo) ir techninės priežiūros vadovo ar projekto sprendinių įgyvendinimo priežiūros vadovo reikalavimu, nesuderinus jų nustatyta tvarka su Užsakovu;</w:t>
      </w:r>
    </w:p>
    <w:p w14:paraId="62D7E7B6" w14:textId="77777777" w:rsidR="00693AEE" w:rsidRPr="00C30F1D" w:rsidRDefault="00693AEE" w:rsidP="00F87988">
      <w:pPr>
        <w:pStyle w:val="ListParagraph"/>
        <w:numPr>
          <w:ilvl w:val="2"/>
          <w:numId w:val="16"/>
        </w:numPr>
        <w:shd w:val="clear" w:color="auto" w:fill="FFFFFF" w:themeFill="background1"/>
        <w:tabs>
          <w:tab w:val="left" w:pos="851"/>
          <w:tab w:val="left" w:pos="6598"/>
        </w:tabs>
        <w:jc w:val="both"/>
        <w:rPr>
          <w:rFonts w:ascii="Times New Roman" w:hAnsi="Times New Roman"/>
          <w:sz w:val="24"/>
          <w:szCs w:val="24"/>
        </w:rPr>
      </w:pPr>
      <w:r w:rsidRPr="00C30F1D">
        <w:rPr>
          <w:rFonts w:ascii="Times New Roman" w:hAnsi="Times New Roman"/>
          <w:sz w:val="24"/>
          <w:szCs w:val="24"/>
        </w:rPr>
        <w:t>Rangovas iki tvarkybos darbų priėmimo akto pasirašymo termino materialiai atsako už sumokėtas sumas, atliktus darbus ir medžiagas bei įrenginius;</w:t>
      </w:r>
    </w:p>
    <w:p w14:paraId="66A50F89" w14:textId="77777777" w:rsidR="00F12AA7" w:rsidRDefault="00693AEE" w:rsidP="00F87988">
      <w:pPr>
        <w:pStyle w:val="ListParagraph"/>
        <w:numPr>
          <w:ilvl w:val="2"/>
          <w:numId w:val="16"/>
        </w:numPr>
        <w:shd w:val="clear" w:color="auto" w:fill="FFFFFF" w:themeFill="background1"/>
        <w:tabs>
          <w:tab w:val="left" w:pos="851"/>
          <w:tab w:val="left" w:pos="6598"/>
        </w:tabs>
        <w:jc w:val="both"/>
        <w:rPr>
          <w:rFonts w:ascii="Times New Roman" w:hAnsi="Times New Roman"/>
          <w:sz w:val="24"/>
          <w:szCs w:val="24"/>
        </w:rPr>
      </w:pPr>
      <w:r w:rsidRPr="00C30F1D">
        <w:rPr>
          <w:rFonts w:ascii="Times New Roman" w:hAnsi="Times New Roman"/>
          <w:sz w:val="24"/>
          <w:szCs w:val="24"/>
        </w:rPr>
        <w:t>Užsakovas</w:t>
      </w:r>
      <w:r w:rsidR="00DA14E1" w:rsidRPr="00C30F1D">
        <w:rPr>
          <w:rFonts w:ascii="Times New Roman" w:hAnsi="Times New Roman"/>
          <w:sz w:val="24"/>
          <w:szCs w:val="24"/>
        </w:rPr>
        <w:t>,</w:t>
      </w:r>
      <w:r w:rsidRPr="00C30F1D">
        <w:rPr>
          <w:rFonts w:ascii="Times New Roman" w:hAnsi="Times New Roman"/>
          <w:sz w:val="24"/>
          <w:szCs w:val="24"/>
        </w:rPr>
        <w:t xml:space="preserve"> </w:t>
      </w:r>
      <w:r w:rsidR="007C713C" w:rsidRPr="00C30F1D">
        <w:rPr>
          <w:rFonts w:ascii="Times New Roman" w:hAnsi="Times New Roman"/>
          <w:sz w:val="24"/>
          <w:szCs w:val="24"/>
        </w:rPr>
        <w:t>Statytojas</w:t>
      </w:r>
      <w:r w:rsidR="00DA14E1" w:rsidRPr="00C30F1D">
        <w:rPr>
          <w:rFonts w:ascii="Times New Roman" w:hAnsi="Times New Roman"/>
          <w:sz w:val="24"/>
          <w:szCs w:val="24"/>
        </w:rPr>
        <w:t xml:space="preserve"> </w:t>
      </w:r>
      <w:r w:rsidRPr="00C30F1D">
        <w:rPr>
          <w:rFonts w:ascii="Times New Roman" w:hAnsi="Times New Roman"/>
          <w:sz w:val="24"/>
          <w:szCs w:val="24"/>
        </w:rPr>
        <w:t>ir Rangovas neatsako, kad laiku nevykdomi sutartiniai įsipareigojimai ir už šį laiką nemokamos baudos bei delspinigiai, jei</w:t>
      </w:r>
    </w:p>
    <w:p w14:paraId="4A95E656" w14:textId="6A919344" w:rsidR="00693AEE" w:rsidRPr="00F12AA7" w:rsidRDefault="00693AEE" w:rsidP="00F87988">
      <w:pPr>
        <w:pStyle w:val="ListParagraph"/>
        <w:numPr>
          <w:ilvl w:val="3"/>
          <w:numId w:val="16"/>
        </w:numPr>
        <w:shd w:val="clear" w:color="auto" w:fill="FFFFFF" w:themeFill="background1"/>
        <w:tabs>
          <w:tab w:val="left" w:pos="851"/>
          <w:tab w:val="left" w:pos="6598"/>
        </w:tabs>
        <w:ind w:hanging="862"/>
        <w:jc w:val="both"/>
        <w:rPr>
          <w:rFonts w:ascii="Times New Roman" w:hAnsi="Times New Roman"/>
          <w:sz w:val="24"/>
          <w:szCs w:val="24"/>
        </w:rPr>
      </w:pPr>
      <w:r w:rsidRPr="00F12AA7">
        <w:rPr>
          <w:rFonts w:ascii="Times New Roman" w:hAnsi="Times New Roman"/>
          <w:sz w:val="24"/>
          <w:szCs w:val="24"/>
        </w:rPr>
        <w:t>Šalys negali vykdyti Sutarties dėl priežasčių (force majeure), nepriklausančių nuo Sutartį pasirašiusiųjų Šalių;</w:t>
      </w:r>
    </w:p>
    <w:p w14:paraId="73B24383" w14:textId="776DB4FD" w:rsidR="00693AEE" w:rsidRPr="00C30F1D" w:rsidRDefault="00693AEE" w:rsidP="00F87988">
      <w:pPr>
        <w:pStyle w:val="ListParagraph"/>
        <w:numPr>
          <w:ilvl w:val="3"/>
          <w:numId w:val="16"/>
        </w:numPr>
        <w:shd w:val="clear" w:color="auto" w:fill="FFFFFF" w:themeFill="background1"/>
        <w:tabs>
          <w:tab w:val="left" w:pos="851"/>
          <w:tab w:val="left" w:pos="6598"/>
        </w:tabs>
        <w:ind w:hanging="862"/>
        <w:jc w:val="both"/>
        <w:rPr>
          <w:rFonts w:ascii="Times New Roman" w:hAnsi="Times New Roman"/>
          <w:sz w:val="24"/>
          <w:szCs w:val="24"/>
        </w:rPr>
      </w:pPr>
      <w:r w:rsidRPr="00C30F1D">
        <w:rPr>
          <w:rFonts w:ascii="Times New Roman" w:hAnsi="Times New Roman"/>
          <w:sz w:val="24"/>
          <w:szCs w:val="24"/>
        </w:rPr>
        <w:t>Užsakovas</w:t>
      </w:r>
      <w:r w:rsidR="00B425A2" w:rsidRPr="00F12AA7">
        <w:rPr>
          <w:rFonts w:ascii="Times New Roman" w:hAnsi="Times New Roman"/>
          <w:sz w:val="24"/>
          <w:szCs w:val="24"/>
        </w:rPr>
        <w:t xml:space="preserve"> ir</w:t>
      </w:r>
      <w:r w:rsidR="00B72ABB" w:rsidRPr="00F12AA7">
        <w:rPr>
          <w:rFonts w:ascii="Times New Roman" w:hAnsi="Times New Roman"/>
          <w:sz w:val="24"/>
          <w:szCs w:val="24"/>
        </w:rPr>
        <w:t>/ar</w:t>
      </w:r>
      <w:r w:rsidR="00B425A2" w:rsidRPr="00F12AA7">
        <w:rPr>
          <w:rFonts w:ascii="Times New Roman" w:hAnsi="Times New Roman"/>
          <w:sz w:val="24"/>
          <w:szCs w:val="24"/>
        </w:rPr>
        <w:t xml:space="preserve"> Statytojas</w:t>
      </w:r>
      <w:r w:rsidRPr="00C30F1D">
        <w:rPr>
          <w:rFonts w:ascii="Times New Roman" w:hAnsi="Times New Roman"/>
          <w:sz w:val="24"/>
          <w:szCs w:val="24"/>
        </w:rPr>
        <w:t xml:space="preserve"> negauna finansavimo Sutarčiai vykdyti dėl nuo j</w:t>
      </w:r>
      <w:r w:rsidR="00B72ABB" w:rsidRPr="00C30F1D">
        <w:rPr>
          <w:rFonts w:ascii="Times New Roman" w:hAnsi="Times New Roman"/>
          <w:sz w:val="24"/>
          <w:szCs w:val="24"/>
        </w:rPr>
        <w:t>ų</w:t>
      </w:r>
      <w:r w:rsidRPr="00C30F1D">
        <w:rPr>
          <w:rFonts w:ascii="Times New Roman" w:hAnsi="Times New Roman"/>
          <w:sz w:val="24"/>
          <w:szCs w:val="24"/>
        </w:rPr>
        <w:t xml:space="preserve"> nepriklausančių priežasčių.</w:t>
      </w:r>
    </w:p>
    <w:p w14:paraId="05DF84AA" w14:textId="460F2558" w:rsidR="00140417" w:rsidRPr="00C30F1D" w:rsidRDefault="00140417" w:rsidP="00F87988">
      <w:pPr>
        <w:numPr>
          <w:ilvl w:val="1"/>
          <w:numId w:val="2"/>
        </w:numPr>
        <w:shd w:val="clear" w:color="auto" w:fill="FFFFFF" w:themeFill="background1"/>
        <w:tabs>
          <w:tab w:val="left" w:pos="6598"/>
        </w:tabs>
        <w:ind w:left="709" w:hanging="851"/>
        <w:contextualSpacing/>
        <w:jc w:val="both"/>
        <w:rPr>
          <w:rFonts w:ascii="Times New Roman" w:hAnsi="Times New Roman"/>
          <w:sz w:val="24"/>
          <w:szCs w:val="24"/>
        </w:rPr>
      </w:pPr>
      <w:bookmarkStart w:id="59" w:name="_Hlk99097911"/>
      <w:r w:rsidRPr="00C30F1D">
        <w:rPr>
          <w:rFonts w:ascii="Times New Roman" w:eastAsia="Times New Roman" w:hAnsi="Times New Roman"/>
          <w:sz w:val="24"/>
          <w:szCs w:val="24"/>
        </w:rPr>
        <w:t xml:space="preserve">Rangovui per 14 (keturiolika) kalendorinių dienų nuo Sutarties įsigaliojimo dienos neparengus Darbų atlikimo grafiko ar nepradedant vykdyti Darbų pagal grafiką daugiau nei 30 (trisdešimt) dienų, taip pat nuo Užsakovo pranešimo Rangovui apie einamiesiems metams skirtas lėšas ir per nurodytą terminą nepateikus su objekto </w:t>
      </w:r>
      <w:r w:rsidR="00080F65" w:rsidRPr="00C30F1D">
        <w:rPr>
          <w:rFonts w:ascii="Times New Roman" w:eastAsia="Times New Roman" w:hAnsi="Times New Roman"/>
          <w:sz w:val="24"/>
          <w:szCs w:val="24"/>
        </w:rPr>
        <w:t>Stat</w:t>
      </w:r>
      <w:r w:rsidRPr="00C30F1D">
        <w:rPr>
          <w:rFonts w:ascii="Times New Roman" w:eastAsia="Times New Roman" w:hAnsi="Times New Roman"/>
          <w:sz w:val="24"/>
          <w:szCs w:val="24"/>
        </w:rPr>
        <w:t xml:space="preserve">ytoju </w:t>
      </w:r>
      <w:r w:rsidR="00830EB1" w:rsidRPr="00C30F1D">
        <w:rPr>
          <w:rFonts w:ascii="Times New Roman" w:eastAsia="Times New Roman" w:hAnsi="Times New Roman"/>
          <w:sz w:val="24"/>
          <w:szCs w:val="24"/>
        </w:rPr>
        <w:t xml:space="preserve">ir Užsakovo techniniu prižiūrėtoju </w:t>
      </w:r>
      <w:r w:rsidRPr="00C30F1D">
        <w:rPr>
          <w:rFonts w:ascii="Times New Roman" w:eastAsia="Times New Roman" w:hAnsi="Times New Roman"/>
          <w:sz w:val="24"/>
          <w:szCs w:val="24"/>
        </w:rPr>
        <w:t xml:space="preserve">suderinto </w:t>
      </w:r>
      <w:r w:rsidR="00637829" w:rsidRPr="00C30F1D">
        <w:rPr>
          <w:rFonts w:ascii="Times New Roman" w:eastAsia="Times New Roman" w:hAnsi="Times New Roman"/>
          <w:sz w:val="24"/>
          <w:szCs w:val="24"/>
        </w:rPr>
        <w:t xml:space="preserve">Darbų atlikimo </w:t>
      </w:r>
      <w:r w:rsidRPr="00C30F1D">
        <w:rPr>
          <w:rFonts w:ascii="Times New Roman" w:eastAsia="Times New Roman" w:hAnsi="Times New Roman"/>
          <w:sz w:val="24"/>
          <w:szCs w:val="24"/>
        </w:rPr>
        <w:t>grafiko (Sutarties 5.1.3 p.), Rangovui taikoma 1</w:t>
      </w:r>
      <w:r w:rsidR="00F07A77" w:rsidRPr="00C30F1D">
        <w:rPr>
          <w:rFonts w:ascii="Times New Roman" w:eastAsia="Times New Roman" w:hAnsi="Times New Roman"/>
          <w:sz w:val="24"/>
          <w:szCs w:val="24"/>
        </w:rPr>
        <w:t> </w:t>
      </w:r>
      <w:r w:rsidRPr="00C30F1D">
        <w:rPr>
          <w:rFonts w:ascii="Times New Roman" w:eastAsia="Times New Roman" w:hAnsi="Times New Roman"/>
          <w:sz w:val="24"/>
          <w:szCs w:val="24"/>
        </w:rPr>
        <w:t>000</w:t>
      </w:r>
      <w:r w:rsidR="00F07A77" w:rsidRPr="00C30F1D">
        <w:rPr>
          <w:rFonts w:ascii="Times New Roman" w:eastAsia="Times New Roman" w:hAnsi="Times New Roman"/>
          <w:sz w:val="24"/>
          <w:szCs w:val="24"/>
        </w:rPr>
        <w:t>,00</w:t>
      </w:r>
      <w:r w:rsidRPr="00C30F1D">
        <w:rPr>
          <w:rFonts w:ascii="Times New Roman" w:eastAsia="Times New Roman" w:hAnsi="Times New Roman"/>
          <w:sz w:val="24"/>
          <w:szCs w:val="24"/>
        </w:rPr>
        <w:t xml:space="preserve"> Eur dydžio bauda, </w:t>
      </w:r>
      <w:bookmarkStart w:id="60" w:name="_Hlk57803716"/>
      <w:r w:rsidRPr="00C30F1D">
        <w:rPr>
          <w:rFonts w:ascii="Times New Roman" w:eastAsia="Times New Roman" w:hAnsi="Times New Roman"/>
          <w:sz w:val="24"/>
          <w:szCs w:val="24"/>
        </w:rPr>
        <w:t>kurią Rangovas turi sumokėti Užsakovui per 30 kalendorinių dienų</w:t>
      </w:r>
      <w:bookmarkEnd w:id="60"/>
      <w:r w:rsidRPr="00C30F1D">
        <w:rPr>
          <w:rFonts w:ascii="Times New Roman" w:eastAsia="Times New Roman" w:hAnsi="Times New Roman"/>
          <w:sz w:val="24"/>
          <w:szCs w:val="24"/>
        </w:rPr>
        <w:t xml:space="preserve">. </w:t>
      </w:r>
      <w:bookmarkStart w:id="61" w:name="_Hlk64619988"/>
      <w:bookmarkStart w:id="62" w:name="_Hlk64292894"/>
      <w:r w:rsidRPr="00C30F1D">
        <w:rPr>
          <w:rFonts w:ascii="Times New Roman" w:eastAsia="Times New Roman" w:hAnsi="Times New Roman"/>
          <w:sz w:val="24"/>
          <w:szCs w:val="24"/>
        </w:rPr>
        <w:t>Ši bauda yra išskaitoma iš Rangovui mokėtinų piniginių lėš</w:t>
      </w:r>
      <w:bookmarkEnd w:id="61"/>
      <w:r w:rsidRPr="00C30F1D">
        <w:rPr>
          <w:rFonts w:ascii="Times New Roman" w:eastAsia="Times New Roman" w:hAnsi="Times New Roman"/>
          <w:sz w:val="24"/>
          <w:szCs w:val="24"/>
        </w:rPr>
        <w:t>ų.</w:t>
      </w:r>
      <w:bookmarkEnd w:id="62"/>
    </w:p>
    <w:p w14:paraId="3245B32F" w14:textId="5F1DFF16" w:rsidR="00140417" w:rsidRPr="00C30F1D" w:rsidRDefault="00140417" w:rsidP="00F87988">
      <w:pPr>
        <w:numPr>
          <w:ilvl w:val="1"/>
          <w:numId w:val="2"/>
        </w:numPr>
        <w:shd w:val="clear" w:color="auto" w:fill="FFFFFF" w:themeFill="background1"/>
        <w:tabs>
          <w:tab w:val="left" w:pos="6598"/>
        </w:tabs>
        <w:ind w:left="709" w:hanging="851"/>
        <w:contextualSpacing/>
        <w:jc w:val="both"/>
        <w:rPr>
          <w:rFonts w:ascii="Times New Roman" w:hAnsi="Times New Roman"/>
          <w:sz w:val="24"/>
          <w:szCs w:val="24"/>
        </w:rPr>
      </w:pPr>
      <w:bookmarkStart w:id="63" w:name="_Hlk99097939"/>
      <w:bookmarkStart w:id="64" w:name="_Hlk42527461"/>
      <w:bookmarkEnd w:id="59"/>
      <w:r w:rsidRPr="00C30F1D">
        <w:rPr>
          <w:rFonts w:ascii="Times New Roman" w:eastAsia="Times New Roman" w:hAnsi="Times New Roman"/>
          <w:sz w:val="24"/>
          <w:szCs w:val="24"/>
        </w:rPr>
        <w:t xml:space="preserve">Rangovui vėluojant vykdyti darbus pagal Darbų atlikimo grafike patvirtintus terminus </w:t>
      </w:r>
      <w:r w:rsidRPr="00C30F1D">
        <w:rPr>
          <w:rFonts w:ascii="Times New Roman" w:hAnsi="Times New Roman"/>
          <w:sz w:val="24"/>
          <w:szCs w:val="24"/>
        </w:rPr>
        <w:t>be pateisinamos priežasties, nurodytos Sutarties 2.6 punkte,</w:t>
      </w:r>
      <w:r w:rsidRPr="00C30F1D">
        <w:rPr>
          <w:rFonts w:ascii="Times New Roman" w:eastAsia="Times New Roman" w:hAnsi="Times New Roman"/>
          <w:sz w:val="24"/>
          <w:szCs w:val="24"/>
        </w:rPr>
        <w:t xml:space="preserve"> </w:t>
      </w:r>
      <w:r w:rsidRPr="00C30F1D">
        <w:rPr>
          <w:rFonts w:ascii="Times New Roman" w:hAnsi="Times New Roman"/>
          <w:sz w:val="24"/>
          <w:szCs w:val="24"/>
        </w:rPr>
        <w:t xml:space="preserve">virš 60 kalendorinių dienų, kai vėluojančių ar neatliktų Darbų vertė viršija 10 ar daugiau procentų nuo Darbų atlikimo grafike Rangovo įsipareigotų atlikti Darbų vertės, </w:t>
      </w:r>
      <w:bookmarkStart w:id="65" w:name="_Hlk43297227"/>
      <w:bookmarkStart w:id="66" w:name="_Hlk43297571"/>
      <w:r w:rsidRPr="00C30F1D">
        <w:rPr>
          <w:rFonts w:ascii="Times New Roman" w:hAnsi="Times New Roman"/>
          <w:sz w:val="24"/>
          <w:szCs w:val="24"/>
        </w:rPr>
        <w:t xml:space="preserve">Užsakovui  pareikalavus raštu, </w:t>
      </w:r>
      <w:bookmarkEnd w:id="65"/>
      <w:r w:rsidRPr="00C30F1D">
        <w:rPr>
          <w:rFonts w:ascii="Times New Roman" w:hAnsi="Times New Roman"/>
          <w:sz w:val="24"/>
          <w:szCs w:val="24"/>
        </w:rPr>
        <w:t xml:space="preserve">Rangovas moka </w:t>
      </w:r>
      <w:bookmarkStart w:id="67" w:name="_Hlk43303815"/>
      <w:r w:rsidRPr="00C30F1D">
        <w:rPr>
          <w:rFonts w:ascii="Times New Roman" w:hAnsi="Times New Roman"/>
          <w:sz w:val="24"/>
          <w:szCs w:val="24"/>
        </w:rPr>
        <w:t>Užsakovui</w:t>
      </w:r>
      <w:bookmarkEnd w:id="66"/>
      <w:r w:rsidRPr="00C30F1D">
        <w:rPr>
          <w:rFonts w:ascii="Times New Roman" w:hAnsi="Times New Roman"/>
          <w:sz w:val="24"/>
          <w:szCs w:val="24"/>
        </w:rPr>
        <w:t xml:space="preserve"> </w:t>
      </w:r>
      <w:bookmarkStart w:id="68" w:name="_Hlk43297310"/>
      <w:bookmarkEnd w:id="67"/>
      <w:r w:rsidRPr="00C30F1D">
        <w:rPr>
          <w:rFonts w:ascii="Times New Roman" w:hAnsi="Times New Roman"/>
          <w:sz w:val="24"/>
          <w:szCs w:val="24"/>
        </w:rPr>
        <w:t xml:space="preserve">5 procentų baudą nuo </w:t>
      </w:r>
      <w:bookmarkEnd w:id="68"/>
      <w:r w:rsidRPr="00C30F1D">
        <w:rPr>
          <w:rFonts w:ascii="Times New Roman" w:hAnsi="Times New Roman"/>
          <w:sz w:val="24"/>
          <w:szCs w:val="24"/>
        </w:rPr>
        <w:t xml:space="preserve">tais metais Darbams pagal Sutartį skirtos sumos. </w:t>
      </w:r>
      <w:r w:rsidRPr="00C30F1D">
        <w:rPr>
          <w:rFonts w:ascii="Times New Roman" w:eastAsia="Times New Roman" w:hAnsi="Times New Roman"/>
          <w:sz w:val="24"/>
          <w:szCs w:val="24"/>
        </w:rPr>
        <w:t>Ši bauda yra išskaitoma iš Rangovui mokėtinų piniginių lėšų.</w:t>
      </w:r>
    </w:p>
    <w:bookmarkEnd w:id="63"/>
    <w:p w14:paraId="74875666" w14:textId="07CF1EDD" w:rsidR="00693AEE" w:rsidRPr="00C30F1D" w:rsidRDefault="00693AEE" w:rsidP="00F87988">
      <w:pPr>
        <w:numPr>
          <w:ilvl w:val="1"/>
          <w:numId w:val="2"/>
        </w:numPr>
        <w:shd w:val="clear" w:color="auto" w:fill="FFFFFF" w:themeFill="background1"/>
        <w:tabs>
          <w:tab w:val="left" w:pos="6598"/>
        </w:tabs>
        <w:ind w:left="709" w:hanging="851"/>
        <w:contextualSpacing/>
        <w:jc w:val="both"/>
        <w:rPr>
          <w:rFonts w:ascii="Times New Roman" w:hAnsi="Times New Roman"/>
          <w:sz w:val="24"/>
          <w:szCs w:val="24"/>
        </w:rPr>
      </w:pPr>
      <w:r w:rsidRPr="00C30F1D">
        <w:rPr>
          <w:rFonts w:ascii="Times New Roman" w:hAnsi="Times New Roman"/>
          <w:sz w:val="24"/>
          <w:szCs w:val="24"/>
        </w:rPr>
        <w:t xml:space="preserve">Jei Rangovas </w:t>
      </w:r>
      <w:bookmarkStart w:id="69" w:name="_Hlk42517788"/>
      <w:r w:rsidRPr="00C30F1D">
        <w:rPr>
          <w:rFonts w:ascii="Times New Roman" w:hAnsi="Times New Roman"/>
          <w:sz w:val="24"/>
          <w:szCs w:val="24"/>
        </w:rPr>
        <w:t xml:space="preserve">per 14 kalendorinių dienų neatsiskaito su subrangovais ar medžiagų tiekėjais už atliktus pagal Sutartį Užsakovo objekte darbus ar pateiktas medžiagas, už kuriuos Užsakovas </w:t>
      </w:r>
      <w:r w:rsidR="00B425A2" w:rsidRPr="00C30F1D">
        <w:rPr>
          <w:rFonts w:ascii="Times New Roman" w:eastAsia="Times New Roman" w:hAnsi="Times New Roman"/>
          <w:sz w:val="24"/>
          <w:szCs w:val="24"/>
        </w:rPr>
        <w:t xml:space="preserve">ir Statytojas </w:t>
      </w:r>
      <w:r w:rsidRPr="00C30F1D">
        <w:rPr>
          <w:rFonts w:ascii="Times New Roman" w:hAnsi="Times New Roman"/>
          <w:sz w:val="24"/>
          <w:szCs w:val="24"/>
        </w:rPr>
        <w:t>atsiskaito su Rangovu</w:t>
      </w:r>
      <w:bookmarkEnd w:id="69"/>
      <w:r w:rsidRPr="00C30F1D">
        <w:rPr>
          <w:rFonts w:ascii="Times New Roman" w:hAnsi="Times New Roman"/>
          <w:sz w:val="24"/>
          <w:szCs w:val="24"/>
        </w:rPr>
        <w:t>, Užsakovas</w:t>
      </w:r>
      <w:r w:rsidR="00192235" w:rsidRPr="00C30F1D">
        <w:rPr>
          <w:rFonts w:ascii="Times New Roman" w:eastAsia="Times New Roman" w:hAnsi="Times New Roman"/>
          <w:sz w:val="24"/>
          <w:szCs w:val="24"/>
        </w:rPr>
        <w:t xml:space="preserve"> ir Statytojas</w:t>
      </w:r>
      <w:r w:rsidRPr="00C30F1D">
        <w:rPr>
          <w:rFonts w:ascii="Times New Roman" w:hAnsi="Times New Roman"/>
          <w:sz w:val="24"/>
          <w:szCs w:val="24"/>
        </w:rPr>
        <w:t xml:space="preserve"> stabdo Rangovo finansavimą iki kol Rangovas nepateiks įrodymų, kad su subrangovais ar medžiagų tiekėjais yra </w:t>
      </w:r>
      <w:r w:rsidR="00111A90" w:rsidRPr="00C30F1D">
        <w:rPr>
          <w:rFonts w:ascii="Times New Roman" w:hAnsi="Times New Roman"/>
          <w:sz w:val="24"/>
          <w:szCs w:val="24"/>
        </w:rPr>
        <w:t xml:space="preserve">visiškai </w:t>
      </w:r>
      <w:r w:rsidRPr="00C30F1D">
        <w:rPr>
          <w:rFonts w:ascii="Times New Roman" w:hAnsi="Times New Roman"/>
          <w:sz w:val="24"/>
          <w:szCs w:val="24"/>
        </w:rPr>
        <w:t xml:space="preserve">atsiskaityta. Lėšų skirtų atsiskaitymui su subrangovais suma sulaikoma, išskaičiuojant ją iš likusių Rangovo finansavimo </w:t>
      </w:r>
      <w:r w:rsidR="00A233B5" w:rsidRPr="00C30F1D">
        <w:rPr>
          <w:rFonts w:ascii="Times New Roman" w:hAnsi="Times New Roman"/>
          <w:sz w:val="24"/>
          <w:szCs w:val="24"/>
        </w:rPr>
        <w:t xml:space="preserve">mokėtinų piniginių </w:t>
      </w:r>
      <w:r w:rsidRPr="00C30F1D">
        <w:rPr>
          <w:rFonts w:ascii="Times New Roman" w:hAnsi="Times New Roman"/>
          <w:sz w:val="24"/>
          <w:szCs w:val="24"/>
        </w:rPr>
        <w:t>lėšų. Subrangovai ir medžiagų tiekėjai turi teisę pateikti raštu pretenziją dėl Rangovo neatsiskaitymo per 14 kalendorinių dienų nuo dienos, kurią su Rangovu buvo atsiskaityta šioje Sutartyje nustatyta tvarka.</w:t>
      </w:r>
    </w:p>
    <w:bookmarkEnd w:id="64"/>
    <w:p w14:paraId="070A7F78" w14:textId="4BC30016" w:rsidR="00693AEE" w:rsidRPr="00C30F1D" w:rsidRDefault="00693AEE" w:rsidP="00F87988">
      <w:pPr>
        <w:numPr>
          <w:ilvl w:val="1"/>
          <w:numId w:val="2"/>
        </w:numPr>
        <w:shd w:val="clear" w:color="auto" w:fill="FFFFFF" w:themeFill="background1"/>
        <w:tabs>
          <w:tab w:val="left" w:pos="851"/>
          <w:tab w:val="left" w:pos="6598"/>
        </w:tabs>
        <w:ind w:left="709" w:hanging="851"/>
        <w:contextualSpacing/>
        <w:jc w:val="both"/>
        <w:rPr>
          <w:rFonts w:ascii="Times New Roman" w:hAnsi="Times New Roman"/>
          <w:sz w:val="24"/>
          <w:szCs w:val="24"/>
        </w:rPr>
      </w:pPr>
      <w:r w:rsidRPr="00C30F1D">
        <w:rPr>
          <w:rFonts w:ascii="Times New Roman" w:hAnsi="Times New Roman"/>
          <w:sz w:val="24"/>
          <w:szCs w:val="24"/>
        </w:rPr>
        <w:t xml:space="preserve">Jeigu Rangovas neatsiskaito su subrangovais ar medžiagų tiekėjais, kaip nurodyta Sutarties </w:t>
      </w:r>
      <w:r w:rsidR="00ED0B4D" w:rsidRPr="00C30F1D">
        <w:rPr>
          <w:rFonts w:ascii="Times New Roman" w:hAnsi="Times New Roman"/>
          <w:sz w:val="24"/>
          <w:szCs w:val="24"/>
        </w:rPr>
        <w:t>8</w:t>
      </w:r>
      <w:r w:rsidRPr="00C30F1D">
        <w:rPr>
          <w:rFonts w:ascii="Times New Roman" w:hAnsi="Times New Roman"/>
          <w:sz w:val="24"/>
          <w:szCs w:val="24"/>
        </w:rPr>
        <w:t xml:space="preserve">.5 punkte, Rangovas, </w:t>
      </w:r>
      <w:bookmarkStart w:id="70" w:name="_Hlk43396223"/>
      <w:r w:rsidRPr="00C30F1D">
        <w:rPr>
          <w:rFonts w:ascii="Times New Roman" w:hAnsi="Times New Roman"/>
          <w:sz w:val="24"/>
          <w:szCs w:val="24"/>
        </w:rPr>
        <w:t>Užsakovui</w:t>
      </w:r>
      <w:r w:rsidR="00192235" w:rsidRPr="00C30F1D">
        <w:rPr>
          <w:rFonts w:ascii="Times New Roman" w:eastAsia="Times New Roman" w:hAnsi="Times New Roman"/>
          <w:sz w:val="24"/>
          <w:szCs w:val="24"/>
        </w:rPr>
        <w:t xml:space="preserve"> ar Statytojui</w:t>
      </w:r>
      <w:r w:rsidRPr="00C30F1D">
        <w:rPr>
          <w:rFonts w:ascii="Times New Roman" w:hAnsi="Times New Roman"/>
          <w:sz w:val="24"/>
          <w:szCs w:val="24"/>
        </w:rPr>
        <w:t xml:space="preserve"> pareikalavus raštu, moka Užsakovui</w:t>
      </w:r>
      <w:r w:rsidR="00192235" w:rsidRPr="00C30F1D">
        <w:rPr>
          <w:rFonts w:ascii="Times New Roman" w:eastAsia="Times New Roman" w:hAnsi="Times New Roman"/>
          <w:sz w:val="24"/>
          <w:szCs w:val="24"/>
        </w:rPr>
        <w:t xml:space="preserve"> ir Statytojui</w:t>
      </w:r>
      <w:r w:rsidRPr="00C30F1D">
        <w:rPr>
          <w:rFonts w:ascii="Times New Roman" w:hAnsi="Times New Roman"/>
          <w:sz w:val="24"/>
          <w:szCs w:val="24"/>
        </w:rPr>
        <w:t xml:space="preserve"> 10 proc</w:t>
      </w:r>
      <w:r w:rsidR="007F2C30" w:rsidRPr="00C30F1D">
        <w:rPr>
          <w:rFonts w:ascii="Times New Roman" w:hAnsi="Times New Roman"/>
          <w:sz w:val="24"/>
          <w:szCs w:val="24"/>
        </w:rPr>
        <w:t>entų</w:t>
      </w:r>
      <w:r w:rsidRPr="00C30F1D">
        <w:rPr>
          <w:rFonts w:ascii="Times New Roman" w:hAnsi="Times New Roman"/>
          <w:sz w:val="24"/>
          <w:szCs w:val="24"/>
        </w:rPr>
        <w:t xml:space="preserve"> </w:t>
      </w:r>
      <w:bookmarkEnd w:id="70"/>
      <w:r w:rsidRPr="00C30F1D">
        <w:rPr>
          <w:rFonts w:ascii="Times New Roman" w:hAnsi="Times New Roman"/>
          <w:sz w:val="24"/>
          <w:szCs w:val="24"/>
        </w:rPr>
        <w:t xml:space="preserve">nuo nesumokėtos sumos dydžio baudą, kurią </w:t>
      </w:r>
      <w:r w:rsidRPr="00C30F1D">
        <w:rPr>
          <w:rFonts w:ascii="Times New Roman" w:hAnsi="Times New Roman"/>
          <w:sz w:val="24"/>
          <w:szCs w:val="24"/>
        </w:rPr>
        <w:lastRenderedPageBreak/>
        <w:t xml:space="preserve">Rangovas turi sumokėti Užsakovui </w:t>
      </w:r>
      <w:r w:rsidR="00192235" w:rsidRPr="00C30F1D">
        <w:rPr>
          <w:rFonts w:ascii="Times New Roman" w:eastAsia="Times New Roman" w:hAnsi="Times New Roman"/>
          <w:sz w:val="24"/>
          <w:szCs w:val="24"/>
        </w:rPr>
        <w:t xml:space="preserve">ir Statytojui </w:t>
      </w:r>
      <w:r w:rsidRPr="00C30F1D">
        <w:rPr>
          <w:rFonts w:ascii="Times New Roman" w:hAnsi="Times New Roman"/>
          <w:sz w:val="24"/>
          <w:szCs w:val="24"/>
        </w:rPr>
        <w:t xml:space="preserve">per 30 kalendorinių dienų. Užsakovas </w:t>
      </w:r>
      <w:r w:rsidR="00192235" w:rsidRPr="00C30F1D">
        <w:rPr>
          <w:rFonts w:ascii="Times New Roman" w:eastAsia="Times New Roman" w:hAnsi="Times New Roman"/>
          <w:sz w:val="24"/>
          <w:szCs w:val="24"/>
        </w:rPr>
        <w:t xml:space="preserve">ir Statytojas </w:t>
      </w:r>
      <w:r w:rsidRPr="00C30F1D">
        <w:rPr>
          <w:rFonts w:ascii="Times New Roman" w:hAnsi="Times New Roman"/>
          <w:sz w:val="24"/>
          <w:szCs w:val="24"/>
        </w:rPr>
        <w:t xml:space="preserve">įsipareigoja nereikalauti šiame papunktyje nurodytos baudos, jeigu Rangovas sutinka </w:t>
      </w:r>
      <w:bookmarkStart w:id="71" w:name="_Hlk43298682"/>
      <w:r w:rsidRPr="00C30F1D">
        <w:rPr>
          <w:rFonts w:ascii="Times New Roman" w:hAnsi="Times New Roman"/>
          <w:sz w:val="24"/>
          <w:szCs w:val="24"/>
        </w:rPr>
        <w:t xml:space="preserve">pasirašyti sutartį (is) dėl tiesioginio atsiskaitymo, kaip tai nurodyta Sutarties </w:t>
      </w:r>
      <w:r w:rsidR="00ED0B4D" w:rsidRPr="00C30F1D">
        <w:rPr>
          <w:rFonts w:ascii="Times New Roman" w:hAnsi="Times New Roman"/>
          <w:sz w:val="24"/>
          <w:szCs w:val="24"/>
        </w:rPr>
        <w:t>4</w:t>
      </w:r>
      <w:r w:rsidRPr="00C30F1D">
        <w:rPr>
          <w:rFonts w:ascii="Times New Roman" w:hAnsi="Times New Roman"/>
          <w:sz w:val="24"/>
          <w:szCs w:val="24"/>
        </w:rPr>
        <w:t>.</w:t>
      </w:r>
      <w:r w:rsidR="003753D4" w:rsidRPr="00C30F1D">
        <w:rPr>
          <w:rFonts w:ascii="Times New Roman" w:hAnsi="Times New Roman"/>
          <w:sz w:val="24"/>
          <w:szCs w:val="24"/>
        </w:rPr>
        <w:t>8</w:t>
      </w:r>
      <w:r w:rsidRPr="00C30F1D">
        <w:rPr>
          <w:rFonts w:ascii="Times New Roman" w:hAnsi="Times New Roman"/>
          <w:sz w:val="24"/>
          <w:szCs w:val="24"/>
        </w:rPr>
        <w:t xml:space="preserve">.4 papunktyje, </w:t>
      </w:r>
      <w:r w:rsidRPr="00C30F1D">
        <w:rPr>
          <w:rFonts w:ascii="Times New Roman" w:hAnsi="Times New Roman"/>
          <w:bCs/>
          <w:sz w:val="24"/>
          <w:szCs w:val="24"/>
        </w:rPr>
        <w:t xml:space="preserve">ir padengia įsiskolinimus subrangovams arba medžiagų tiekėjams už Užsakovo </w:t>
      </w:r>
      <w:r w:rsidR="00192235" w:rsidRPr="00C30F1D">
        <w:rPr>
          <w:rFonts w:ascii="Times New Roman" w:eastAsia="Times New Roman" w:hAnsi="Times New Roman"/>
          <w:sz w:val="24"/>
          <w:szCs w:val="24"/>
        </w:rPr>
        <w:t xml:space="preserve">ir Statytojo </w:t>
      </w:r>
      <w:r w:rsidRPr="00C30F1D">
        <w:rPr>
          <w:rFonts w:ascii="Times New Roman" w:hAnsi="Times New Roman"/>
          <w:bCs/>
          <w:sz w:val="24"/>
          <w:szCs w:val="24"/>
        </w:rPr>
        <w:t>apmokėtus Darbus</w:t>
      </w:r>
      <w:r w:rsidRPr="00C30F1D">
        <w:rPr>
          <w:rFonts w:ascii="Times New Roman" w:hAnsi="Times New Roman"/>
          <w:sz w:val="24"/>
          <w:szCs w:val="24"/>
        </w:rPr>
        <w:t>.</w:t>
      </w:r>
      <w:bookmarkEnd w:id="71"/>
    </w:p>
    <w:p w14:paraId="38C8CE2D" w14:textId="58A15D86" w:rsidR="00693AEE" w:rsidRPr="00C30F1D" w:rsidRDefault="00693AEE" w:rsidP="00F87988">
      <w:pPr>
        <w:numPr>
          <w:ilvl w:val="1"/>
          <w:numId w:val="2"/>
        </w:numPr>
        <w:shd w:val="clear" w:color="auto" w:fill="FFFFFF" w:themeFill="background1"/>
        <w:tabs>
          <w:tab w:val="left" w:pos="851"/>
          <w:tab w:val="left" w:pos="6598"/>
        </w:tabs>
        <w:ind w:left="709" w:hanging="851"/>
        <w:contextualSpacing/>
        <w:jc w:val="both"/>
        <w:rPr>
          <w:rFonts w:ascii="Times New Roman" w:hAnsi="Times New Roman"/>
          <w:sz w:val="24"/>
          <w:szCs w:val="24"/>
        </w:rPr>
      </w:pPr>
      <w:r w:rsidRPr="00C30F1D">
        <w:rPr>
          <w:rFonts w:ascii="Times New Roman" w:hAnsi="Times New Roman"/>
          <w:sz w:val="24"/>
          <w:szCs w:val="24"/>
        </w:rPr>
        <w:t xml:space="preserve">Jei Rangovas per 20 kalendorinių dienų nuo </w:t>
      </w:r>
      <w:r w:rsidRPr="00C30F1D">
        <w:rPr>
          <w:rFonts w:ascii="Times New Roman" w:eastAsia="Times New Roman" w:hAnsi="Times New Roman"/>
          <w:sz w:val="24"/>
          <w:szCs w:val="24"/>
        </w:rPr>
        <w:t xml:space="preserve">Darbų atlikimo </w:t>
      </w:r>
      <w:r w:rsidR="00A129D1" w:rsidRPr="00C30F1D">
        <w:rPr>
          <w:rFonts w:ascii="Times New Roman" w:eastAsia="Times New Roman" w:hAnsi="Times New Roman"/>
          <w:sz w:val="24"/>
          <w:szCs w:val="24"/>
        </w:rPr>
        <w:t xml:space="preserve">grafike nustatytos darbų pradžios </w:t>
      </w:r>
      <w:r w:rsidRPr="00C30F1D">
        <w:rPr>
          <w:rFonts w:ascii="Times New Roman" w:hAnsi="Times New Roman"/>
          <w:sz w:val="24"/>
          <w:szCs w:val="24"/>
        </w:rPr>
        <w:t>be pateisinamos priežasties nepradeda vykdyti Darbų ir, gavęs Užsakovo rašytinę pretenziją dėl Darbų pradžios vėlavimo, per šioje pretenzijoje nurodytą protingą terminą nepateikia motyvuoto</w:t>
      </w:r>
      <w:r w:rsidR="0086742C" w:rsidRPr="00C30F1D">
        <w:rPr>
          <w:rFonts w:ascii="Times New Roman" w:hAnsi="Times New Roman"/>
          <w:sz w:val="24"/>
          <w:szCs w:val="24"/>
        </w:rPr>
        <w:t xml:space="preserve"> paaiškinimo priežastims, </w:t>
      </w:r>
      <w:r w:rsidR="003F79C3" w:rsidRPr="00C30F1D">
        <w:rPr>
          <w:rFonts w:ascii="Times New Roman" w:hAnsi="Times New Roman"/>
          <w:sz w:val="24"/>
          <w:szCs w:val="24"/>
        </w:rPr>
        <w:t>aprašytoms</w:t>
      </w:r>
      <w:r w:rsidR="0086742C" w:rsidRPr="00C30F1D">
        <w:rPr>
          <w:rFonts w:ascii="Times New Roman" w:hAnsi="Times New Roman"/>
          <w:sz w:val="24"/>
          <w:szCs w:val="24"/>
        </w:rPr>
        <w:t xml:space="preserve"> Sutarties</w:t>
      </w:r>
      <w:r w:rsidR="00A129D1" w:rsidRPr="00C30F1D">
        <w:rPr>
          <w:rFonts w:ascii="Times New Roman" w:hAnsi="Times New Roman"/>
          <w:sz w:val="24"/>
          <w:szCs w:val="24"/>
        </w:rPr>
        <w:t xml:space="preserve"> 2.6 </w:t>
      </w:r>
      <w:r w:rsidR="004A1893" w:rsidRPr="00C30F1D">
        <w:rPr>
          <w:rFonts w:ascii="Times New Roman" w:hAnsi="Times New Roman"/>
          <w:sz w:val="24"/>
          <w:szCs w:val="24"/>
        </w:rPr>
        <w:t>p</w:t>
      </w:r>
      <w:r w:rsidR="00A129D1" w:rsidRPr="00C30F1D">
        <w:rPr>
          <w:rFonts w:ascii="Times New Roman" w:hAnsi="Times New Roman"/>
          <w:sz w:val="24"/>
          <w:szCs w:val="24"/>
        </w:rPr>
        <w:t>unkte</w:t>
      </w:r>
      <w:r w:rsidR="003F79C3" w:rsidRPr="00C30F1D">
        <w:rPr>
          <w:rFonts w:ascii="Times New Roman" w:hAnsi="Times New Roman"/>
          <w:sz w:val="24"/>
          <w:szCs w:val="24"/>
        </w:rPr>
        <w:t>,</w:t>
      </w:r>
      <w:r w:rsidR="00A129D1" w:rsidRPr="00C30F1D">
        <w:rPr>
          <w:rFonts w:ascii="Times New Roman" w:hAnsi="Times New Roman"/>
          <w:sz w:val="24"/>
          <w:szCs w:val="24"/>
        </w:rPr>
        <w:t xml:space="preserve"> pagrįst</w:t>
      </w:r>
      <w:r w:rsidR="0086742C" w:rsidRPr="00C30F1D">
        <w:rPr>
          <w:rFonts w:ascii="Times New Roman" w:hAnsi="Times New Roman"/>
          <w:sz w:val="24"/>
          <w:szCs w:val="24"/>
        </w:rPr>
        <w:t>i</w:t>
      </w:r>
      <w:r w:rsidRPr="00C30F1D">
        <w:rPr>
          <w:rFonts w:ascii="Times New Roman" w:hAnsi="Times New Roman"/>
          <w:sz w:val="24"/>
          <w:szCs w:val="24"/>
        </w:rPr>
        <w:t xml:space="preserve"> bei įsipareigojimo pradėti Darbus sutartu terminu, ir (ar) nepradeda vykdyti Darbų, Užsakovas įgyja teisę pasinaudoti Sutarties įvykdymo užtikrinimu.</w:t>
      </w:r>
    </w:p>
    <w:p w14:paraId="446F9D2C" w14:textId="13B6F635" w:rsidR="00377B97" w:rsidRPr="00C30F1D" w:rsidRDefault="00377B97" w:rsidP="00F87988">
      <w:pPr>
        <w:numPr>
          <w:ilvl w:val="1"/>
          <w:numId w:val="2"/>
        </w:numPr>
        <w:shd w:val="clear" w:color="auto" w:fill="FFFFFF" w:themeFill="background1"/>
        <w:tabs>
          <w:tab w:val="left" w:pos="851"/>
          <w:tab w:val="left" w:pos="6598"/>
        </w:tabs>
        <w:ind w:left="709" w:hanging="851"/>
        <w:contextualSpacing/>
        <w:jc w:val="both"/>
        <w:rPr>
          <w:rFonts w:ascii="Times New Roman" w:hAnsi="Times New Roman"/>
          <w:sz w:val="24"/>
          <w:szCs w:val="24"/>
        </w:rPr>
      </w:pPr>
      <w:r w:rsidRPr="00C30F1D">
        <w:rPr>
          <w:rFonts w:ascii="Times New Roman" w:eastAsia="Times New Roman" w:hAnsi="Times New Roman"/>
          <w:sz w:val="24"/>
          <w:szCs w:val="24"/>
        </w:rPr>
        <w:t>Jeigu Rangovas neperduoda visos dokumentacijos taip, kaip tai nurodyta Sutarties 12.11.2 p</w:t>
      </w:r>
      <w:r w:rsidR="003F79C3" w:rsidRPr="00C30F1D">
        <w:rPr>
          <w:rFonts w:ascii="Times New Roman" w:eastAsia="Times New Roman" w:hAnsi="Times New Roman"/>
          <w:sz w:val="24"/>
          <w:szCs w:val="24"/>
        </w:rPr>
        <w:t>apunktyje</w:t>
      </w:r>
      <w:r w:rsidRPr="00C30F1D">
        <w:rPr>
          <w:rFonts w:ascii="Times New Roman" w:eastAsia="Times New Roman" w:hAnsi="Times New Roman"/>
          <w:sz w:val="24"/>
          <w:szCs w:val="24"/>
        </w:rPr>
        <w:t xml:space="preserve"> </w:t>
      </w:r>
      <w:r w:rsidR="00602CA9" w:rsidRPr="00C30F1D">
        <w:rPr>
          <w:rFonts w:ascii="Times New Roman" w:eastAsia="Times New Roman" w:hAnsi="Times New Roman"/>
          <w:sz w:val="24"/>
          <w:szCs w:val="24"/>
        </w:rPr>
        <w:t>arba neužtikrina</w:t>
      </w:r>
      <w:r w:rsidR="00432E9C" w:rsidRPr="00C30F1D">
        <w:rPr>
          <w:rFonts w:ascii="Times New Roman" w:eastAsia="Times New Roman" w:hAnsi="Times New Roman"/>
          <w:sz w:val="24"/>
          <w:szCs w:val="24"/>
        </w:rPr>
        <w:t xml:space="preserve"> </w:t>
      </w:r>
      <w:r w:rsidR="00602CA9" w:rsidRPr="00C30F1D">
        <w:rPr>
          <w:rFonts w:ascii="Times New Roman" w:eastAsia="Times New Roman" w:hAnsi="Times New Roman"/>
          <w:sz w:val="24"/>
          <w:szCs w:val="24"/>
        </w:rPr>
        <w:t xml:space="preserve">7.1.22 </w:t>
      </w:r>
      <w:r w:rsidR="00602CA9" w:rsidRPr="00FE7C23">
        <w:rPr>
          <w:rFonts w:ascii="Times New Roman" w:eastAsia="Times New Roman" w:hAnsi="Times New Roman"/>
          <w:sz w:val="24"/>
          <w:szCs w:val="24"/>
        </w:rPr>
        <w:t>papunk</w:t>
      </w:r>
      <w:r w:rsidR="00CF6A01" w:rsidRPr="00FE7C23">
        <w:rPr>
          <w:rFonts w:ascii="Times New Roman" w:eastAsia="Times New Roman" w:hAnsi="Times New Roman"/>
          <w:sz w:val="24"/>
          <w:szCs w:val="24"/>
        </w:rPr>
        <w:t>tyj</w:t>
      </w:r>
      <w:r w:rsidR="00432E9C" w:rsidRPr="00FE7C23">
        <w:rPr>
          <w:rFonts w:ascii="Times New Roman" w:eastAsia="Times New Roman" w:hAnsi="Times New Roman"/>
          <w:sz w:val="24"/>
          <w:szCs w:val="24"/>
        </w:rPr>
        <w:t>e</w:t>
      </w:r>
      <w:r w:rsidR="00602CA9" w:rsidRPr="00FE7C23">
        <w:rPr>
          <w:rFonts w:ascii="Times New Roman" w:eastAsia="Times New Roman" w:hAnsi="Times New Roman"/>
          <w:sz w:val="24"/>
          <w:szCs w:val="24"/>
        </w:rPr>
        <w:t xml:space="preserve"> nurodyt</w:t>
      </w:r>
      <w:r w:rsidR="00CF6A01" w:rsidRPr="00FE7C23">
        <w:rPr>
          <w:rFonts w:ascii="Times New Roman" w:eastAsia="Times New Roman" w:hAnsi="Times New Roman"/>
          <w:sz w:val="24"/>
          <w:szCs w:val="24"/>
        </w:rPr>
        <w:t>o</w:t>
      </w:r>
      <w:r w:rsidR="00602CA9" w:rsidRPr="00FE7C23">
        <w:rPr>
          <w:rFonts w:ascii="Times New Roman" w:eastAsia="Times New Roman" w:hAnsi="Times New Roman"/>
          <w:sz w:val="24"/>
          <w:szCs w:val="24"/>
        </w:rPr>
        <w:t xml:space="preserve"> įsipareigojim</w:t>
      </w:r>
      <w:r w:rsidR="00CF6A01" w:rsidRPr="00FE7C23">
        <w:rPr>
          <w:rFonts w:ascii="Times New Roman" w:eastAsia="Times New Roman" w:hAnsi="Times New Roman"/>
          <w:sz w:val="24"/>
          <w:szCs w:val="24"/>
        </w:rPr>
        <w:t>o</w:t>
      </w:r>
      <w:r w:rsidR="00602CA9" w:rsidRPr="00FE7C23">
        <w:rPr>
          <w:rFonts w:ascii="Times New Roman" w:eastAsia="Times New Roman" w:hAnsi="Times New Roman"/>
          <w:sz w:val="24"/>
          <w:szCs w:val="24"/>
        </w:rPr>
        <w:t>,</w:t>
      </w:r>
      <w:r w:rsidR="00602CA9" w:rsidRPr="00C30F1D">
        <w:rPr>
          <w:rFonts w:ascii="Times New Roman" w:eastAsia="Times New Roman" w:hAnsi="Times New Roman"/>
          <w:b/>
          <w:bCs/>
          <w:color w:val="FF0000"/>
          <w:sz w:val="24"/>
          <w:szCs w:val="24"/>
          <w:u w:val="single"/>
        </w:rPr>
        <w:t xml:space="preserve"> </w:t>
      </w:r>
      <w:r w:rsidR="002C49BC" w:rsidRPr="00C30F1D">
        <w:rPr>
          <w:rFonts w:ascii="Times New Roman" w:eastAsia="Times New Roman" w:hAnsi="Times New Roman"/>
          <w:b/>
          <w:bCs/>
          <w:color w:val="FF0000"/>
          <w:sz w:val="24"/>
          <w:szCs w:val="24"/>
          <w:u w:val="single"/>
        </w:rPr>
        <w:t xml:space="preserve"> </w:t>
      </w:r>
      <w:r w:rsidR="00602CA9" w:rsidRPr="00C30F1D">
        <w:rPr>
          <w:rFonts w:ascii="Times New Roman" w:eastAsia="Times New Roman" w:hAnsi="Times New Roman"/>
          <w:sz w:val="24"/>
          <w:szCs w:val="24"/>
        </w:rPr>
        <w:t>Rangovas per 30 kalendorinių dienų</w:t>
      </w:r>
      <w:r w:rsidR="00602CA9" w:rsidRPr="00C30F1D" w:rsidDel="004D0C1C">
        <w:rPr>
          <w:rFonts w:ascii="Times New Roman" w:eastAsia="Times New Roman" w:hAnsi="Times New Roman"/>
          <w:sz w:val="24"/>
          <w:szCs w:val="24"/>
        </w:rPr>
        <w:t xml:space="preserve"> </w:t>
      </w:r>
      <w:r w:rsidR="00602CA9" w:rsidRPr="00C30F1D">
        <w:rPr>
          <w:rFonts w:ascii="Times New Roman" w:eastAsia="Times New Roman" w:hAnsi="Times New Roman"/>
          <w:sz w:val="24"/>
          <w:szCs w:val="24"/>
        </w:rPr>
        <w:t xml:space="preserve">turi sumokėti Užsakovui </w:t>
      </w:r>
      <w:r w:rsidR="00A41976" w:rsidRPr="00C30F1D">
        <w:rPr>
          <w:rFonts w:ascii="Times New Roman" w:eastAsia="Times New Roman" w:hAnsi="Times New Roman"/>
          <w:sz w:val="24"/>
          <w:szCs w:val="24"/>
        </w:rPr>
        <w:t>1 proc. nuo Sutarties vertės, neskaičiuojant PVM,</w:t>
      </w:r>
      <w:r w:rsidR="00602CA9" w:rsidRPr="00C30F1D">
        <w:rPr>
          <w:rFonts w:ascii="Times New Roman" w:eastAsia="Times New Roman" w:hAnsi="Times New Roman"/>
          <w:sz w:val="24"/>
          <w:szCs w:val="24"/>
        </w:rPr>
        <w:t xml:space="preserve"> dydžio baudą.</w:t>
      </w:r>
      <w:r w:rsidR="00A41976" w:rsidRPr="00C30F1D">
        <w:rPr>
          <w:rFonts w:ascii="Times New Roman" w:eastAsia="Times New Roman" w:hAnsi="Times New Roman"/>
          <w:sz w:val="24"/>
          <w:szCs w:val="24"/>
        </w:rPr>
        <w:t xml:space="preserve"> Sumokėjus baudą Rangovas neatleidžiamas nuo prievolės pateikti aukščiau įvardintą dokumentaciją.</w:t>
      </w:r>
    </w:p>
    <w:p w14:paraId="0A9A54F0" w14:textId="1AB17E16" w:rsidR="00693AEE" w:rsidRPr="00C30F1D" w:rsidRDefault="00693AEE" w:rsidP="00F87988">
      <w:pPr>
        <w:numPr>
          <w:ilvl w:val="1"/>
          <w:numId w:val="2"/>
        </w:numPr>
        <w:shd w:val="clear" w:color="auto" w:fill="FFFFFF" w:themeFill="background1"/>
        <w:tabs>
          <w:tab w:val="left" w:pos="851"/>
          <w:tab w:val="left" w:pos="6598"/>
        </w:tabs>
        <w:ind w:left="709" w:hanging="851"/>
        <w:contextualSpacing/>
        <w:jc w:val="both"/>
        <w:rPr>
          <w:rFonts w:ascii="Times New Roman" w:hAnsi="Times New Roman"/>
          <w:sz w:val="24"/>
          <w:szCs w:val="24"/>
        </w:rPr>
      </w:pPr>
      <w:r w:rsidRPr="00C30F1D">
        <w:rPr>
          <w:rFonts w:ascii="Times New Roman" w:eastAsia="MS Mincho" w:hAnsi="Times New Roman"/>
          <w:sz w:val="24"/>
          <w:szCs w:val="24"/>
        </w:rPr>
        <w:t>Užsakovui nustačius, kad Rangovas padarė esminius Sutarties sąlygų pažeidimus, nurodytus Sutarties 1</w:t>
      </w:r>
      <w:r w:rsidR="00ED0B4D" w:rsidRPr="00C30F1D">
        <w:rPr>
          <w:rFonts w:ascii="Times New Roman" w:eastAsia="MS Mincho" w:hAnsi="Times New Roman"/>
          <w:sz w:val="24"/>
          <w:szCs w:val="24"/>
        </w:rPr>
        <w:t>2</w:t>
      </w:r>
      <w:r w:rsidRPr="00C30F1D">
        <w:rPr>
          <w:rFonts w:ascii="Times New Roman" w:eastAsia="MS Mincho" w:hAnsi="Times New Roman"/>
          <w:sz w:val="24"/>
          <w:szCs w:val="24"/>
        </w:rPr>
        <w:t>.4.1-</w:t>
      </w:r>
      <w:r w:rsidR="00ED0B4D" w:rsidRPr="00C30F1D">
        <w:rPr>
          <w:rFonts w:ascii="Times New Roman" w:eastAsia="MS Mincho" w:hAnsi="Times New Roman"/>
          <w:sz w:val="24"/>
          <w:szCs w:val="24"/>
        </w:rPr>
        <w:t>12</w:t>
      </w:r>
      <w:r w:rsidRPr="00C30F1D">
        <w:rPr>
          <w:rFonts w:ascii="Times New Roman" w:eastAsia="MS Mincho" w:hAnsi="Times New Roman"/>
          <w:sz w:val="24"/>
          <w:szCs w:val="24"/>
        </w:rPr>
        <w:t>.4.</w:t>
      </w:r>
      <w:r w:rsidR="004A40E3" w:rsidRPr="00C30F1D">
        <w:rPr>
          <w:rFonts w:ascii="Times New Roman" w:eastAsia="MS Mincho" w:hAnsi="Times New Roman"/>
          <w:sz w:val="24"/>
          <w:szCs w:val="24"/>
        </w:rPr>
        <w:t>8</w:t>
      </w:r>
      <w:r w:rsidRPr="00C30F1D">
        <w:rPr>
          <w:rFonts w:ascii="Times New Roman" w:eastAsia="MS Mincho" w:hAnsi="Times New Roman"/>
          <w:sz w:val="24"/>
          <w:szCs w:val="24"/>
        </w:rPr>
        <w:t xml:space="preserve"> papunkčiuose, Užsakovas turi teisę pasinaudoti Sutarties įvykdymo užtikinimu, prilyginamu baudai, bei reikalauti nuostolių, jeigu jų nepadengia Sutarties įvykdymo užtikrinimas, atlyginimo.</w:t>
      </w:r>
    </w:p>
    <w:p w14:paraId="6572F07A" w14:textId="162DA9D3" w:rsidR="007F2799" w:rsidRPr="00C30F1D" w:rsidRDefault="00AA0496" w:rsidP="00F87988">
      <w:pPr>
        <w:numPr>
          <w:ilvl w:val="1"/>
          <w:numId w:val="2"/>
        </w:numPr>
        <w:shd w:val="clear" w:color="auto" w:fill="FFFFFF" w:themeFill="background1"/>
        <w:tabs>
          <w:tab w:val="left" w:pos="851"/>
          <w:tab w:val="left" w:pos="6598"/>
        </w:tabs>
        <w:ind w:left="709" w:hanging="851"/>
        <w:contextualSpacing/>
        <w:jc w:val="both"/>
        <w:rPr>
          <w:rFonts w:ascii="Times New Roman" w:hAnsi="Times New Roman"/>
          <w:sz w:val="24"/>
          <w:szCs w:val="24"/>
        </w:rPr>
      </w:pPr>
      <w:r w:rsidRPr="00C30F1D">
        <w:rPr>
          <w:rFonts w:ascii="Times New Roman" w:hAnsi="Times New Roman"/>
          <w:sz w:val="24"/>
          <w:szCs w:val="24"/>
        </w:rPr>
        <w:t>Jeigu Rangovas nesilaiko 7.1.9 papunktyje nurodytų įsipareigojimų ar jų nepašalina per 10 dienų nuo Užsakovo raštu jam išsiųsto įspėjimo gavimo dienos, Užsakovas gali skirti Rangovui nuo 100 Eur, o už pasikartojančius pažeidimus dvigubinant pirminę baudos sumą už kiekvieną paskesnį pažeidimą, iki 1000 Eur dydžio už kiekvieną atskirą atvejį ir pažeidimą baudą, kurią Rangovas turi sumokėti Užsakovui per 30 kalendorinių dienų nuo Užsakovo raštu išsiųsto reikalavimo Rangovui sumokėti baudą gavimo dienos. Rangovui nustatytu terminu nesumokėjus baudos, Užsakovas turi teise pasinaudoti Sutarties 11.1 punkte nurodytu Sutarties įvykdymo užtikrinimu.</w:t>
      </w:r>
    </w:p>
    <w:p w14:paraId="5DB944B1" w14:textId="77777777" w:rsidR="00693AEE" w:rsidRPr="00C30F1D" w:rsidRDefault="00693AEE" w:rsidP="009F4D78">
      <w:pPr>
        <w:shd w:val="clear" w:color="auto" w:fill="FFFFFF" w:themeFill="background1"/>
        <w:tabs>
          <w:tab w:val="left" w:pos="851"/>
        </w:tabs>
        <w:ind w:left="851"/>
        <w:contextualSpacing/>
        <w:jc w:val="both"/>
        <w:rPr>
          <w:rFonts w:ascii="Times New Roman" w:hAnsi="Times New Roman"/>
          <w:sz w:val="24"/>
          <w:szCs w:val="24"/>
        </w:rPr>
      </w:pPr>
    </w:p>
    <w:p w14:paraId="278D1B69" w14:textId="1DEA0162" w:rsidR="00693AEE" w:rsidRPr="00C30F1D" w:rsidRDefault="00693AEE" w:rsidP="00F87988">
      <w:pPr>
        <w:numPr>
          <w:ilvl w:val="0"/>
          <w:numId w:val="2"/>
        </w:numPr>
        <w:shd w:val="clear" w:color="auto" w:fill="FFFFFF" w:themeFill="background1"/>
        <w:tabs>
          <w:tab w:val="left" w:pos="709"/>
        </w:tabs>
        <w:ind w:left="1800"/>
        <w:jc w:val="center"/>
        <w:rPr>
          <w:rFonts w:ascii="Times New Roman" w:hAnsi="Times New Roman"/>
          <w:b/>
          <w:sz w:val="24"/>
          <w:szCs w:val="24"/>
        </w:rPr>
      </w:pPr>
      <w:r w:rsidRPr="00C30F1D">
        <w:rPr>
          <w:rFonts w:ascii="Times New Roman" w:hAnsi="Times New Roman"/>
          <w:b/>
          <w:sz w:val="24"/>
          <w:szCs w:val="24"/>
        </w:rPr>
        <w:t>PAKEITIMAI. KIEKIO (APIMTIES) KEITIMO SĄLYGOS</w:t>
      </w:r>
    </w:p>
    <w:p w14:paraId="6B614E34" w14:textId="77777777" w:rsidR="00693AEE" w:rsidRPr="00C30F1D" w:rsidRDefault="00693AEE" w:rsidP="009F4D78">
      <w:pPr>
        <w:shd w:val="clear" w:color="auto" w:fill="FFFFFF" w:themeFill="background1"/>
        <w:tabs>
          <w:tab w:val="left" w:pos="709"/>
        </w:tabs>
        <w:ind w:left="709"/>
        <w:jc w:val="both"/>
        <w:rPr>
          <w:rFonts w:ascii="Times New Roman" w:hAnsi="Times New Roman"/>
          <w:b/>
          <w:sz w:val="24"/>
          <w:szCs w:val="24"/>
        </w:rPr>
      </w:pPr>
    </w:p>
    <w:p w14:paraId="0F021089" w14:textId="2FBB27B4" w:rsidR="00693AEE" w:rsidRPr="00C30F1D" w:rsidRDefault="00693AEE" w:rsidP="00F87988">
      <w:pPr>
        <w:numPr>
          <w:ilvl w:val="1"/>
          <w:numId w:val="2"/>
        </w:numPr>
        <w:shd w:val="clear" w:color="auto" w:fill="FFFFFF" w:themeFill="background1"/>
        <w:tabs>
          <w:tab w:val="left" w:pos="851"/>
        </w:tabs>
        <w:ind w:left="709" w:hanging="709"/>
        <w:jc w:val="both"/>
        <w:rPr>
          <w:rFonts w:ascii="Times New Roman" w:eastAsia="Times New Roman" w:hAnsi="Times New Roman"/>
          <w:b/>
          <w:bCs/>
          <w:sz w:val="24"/>
          <w:szCs w:val="24"/>
        </w:rPr>
      </w:pPr>
      <w:r w:rsidRPr="00C30F1D">
        <w:rPr>
          <w:rFonts w:ascii="Times New Roman" w:eastAsia="Times New Roman" w:hAnsi="Times New Roman"/>
          <w:sz w:val="24"/>
          <w:szCs w:val="24"/>
        </w:rPr>
        <w:t>Sutarties pakeitimai atliekami vadovaujantis šios Sutarties nuostatomis, Lietuvos Respublikos viešųjų pirkimų įstatymo 89 str</w:t>
      </w:r>
      <w:r w:rsidR="000415F2" w:rsidRPr="00C30F1D">
        <w:rPr>
          <w:rFonts w:ascii="Times New Roman" w:eastAsia="Times New Roman" w:hAnsi="Times New Roman"/>
          <w:sz w:val="24"/>
          <w:szCs w:val="24"/>
        </w:rPr>
        <w:t>aipsniu</w:t>
      </w:r>
      <w:r w:rsidRPr="00C30F1D">
        <w:rPr>
          <w:rFonts w:ascii="Times New Roman" w:eastAsia="Times New Roman" w:hAnsi="Times New Roman"/>
          <w:sz w:val="24"/>
          <w:szCs w:val="24"/>
        </w:rPr>
        <w:t xml:space="preserve"> </w:t>
      </w:r>
      <w:r w:rsidR="003F79C3" w:rsidRPr="00C30F1D">
        <w:rPr>
          <w:rFonts w:ascii="Times New Roman" w:eastAsia="Times New Roman" w:hAnsi="Times New Roman"/>
          <w:sz w:val="24"/>
          <w:szCs w:val="24"/>
        </w:rPr>
        <w:t xml:space="preserve">ir </w:t>
      </w:r>
      <w:r w:rsidRPr="00C30F1D">
        <w:rPr>
          <w:rFonts w:ascii="Times New Roman" w:eastAsia="Times New Roman" w:hAnsi="Times New Roman"/>
          <w:sz w:val="24"/>
          <w:szCs w:val="24"/>
        </w:rPr>
        <w:t xml:space="preserve">Viešųjų pirkimų tarnybos direktoriaus </w:t>
      </w:r>
      <w:r w:rsidR="003F79C3" w:rsidRPr="00C30F1D">
        <w:rPr>
          <w:rFonts w:ascii="Times New Roman" w:eastAsia="Times New Roman" w:hAnsi="Times New Roman"/>
          <w:sz w:val="24"/>
          <w:szCs w:val="24"/>
        </w:rPr>
        <w:t xml:space="preserve">2019 m. sausio 24 d. </w:t>
      </w:r>
      <w:r w:rsidRPr="00C30F1D">
        <w:rPr>
          <w:rFonts w:ascii="Times New Roman" w:eastAsia="Times New Roman" w:hAnsi="Times New Roman"/>
          <w:sz w:val="24"/>
          <w:szCs w:val="24"/>
        </w:rPr>
        <w:t>įsakymu Nr. 1S-13 patvirtinta Kainodaros taisyklių nustatymo metodika (toliau – Metodika).</w:t>
      </w:r>
    </w:p>
    <w:p w14:paraId="5D41241F" w14:textId="1DC54899" w:rsidR="00693AEE" w:rsidRPr="00C30F1D" w:rsidRDefault="00693AEE" w:rsidP="00F87988">
      <w:pPr>
        <w:numPr>
          <w:ilvl w:val="1"/>
          <w:numId w:val="2"/>
        </w:numPr>
        <w:shd w:val="clear" w:color="auto" w:fill="FFFFFF" w:themeFill="background1"/>
        <w:tabs>
          <w:tab w:val="left" w:pos="0"/>
          <w:tab w:val="left" w:pos="709"/>
        </w:tabs>
        <w:ind w:left="709" w:hanging="709"/>
        <w:jc w:val="both"/>
        <w:rPr>
          <w:rFonts w:ascii="Times New Roman" w:eastAsia="Times New Roman" w:hAnsi="Times New Roman"/>
          <w:sz w:val="24"/>
          <w:szCs w:val="24"/>
        </w:rPr>
      </w:pPr>
      <w:bookmarkStart w:id="72" w:name="_Hlk64294215"/>
      <w:r w:rsidRPr="00C30F1D">
        <w:rPr>
          <w:rFonts w:ascii="Times New Roman" w:eastAsia="Times New Roman" w:hAnsi="Times New Roman"/>
          <w:iCs/>
          <w:sz w:val="24"/>
          <w:szCs w:val="24"/>
        </w:rPr>
        <w:t>Užsakovas</w:t>
      </w:r>
      <w:r w:rsidR="00086A9C" w:rsidRPr="00C30F1D">
        <w:t xml:space="preserve"> </w:t>
      </w:r>
      <w:bookmarkEnd w:id="72"/>
      <w:r w:rsidR="00845827" w:rsidRPr="00C30F1D">
        <w:rPr>
          <w:rFonts w:ascii="Times New Roman" w:eastAsia="Times New Roman" w:hAnsi="Times New Roman"/>
          <w:sz w:val="24"/>
          <w:szCs w:val="24"/>
        </w:rPr>
        <w:t xml:space="preserve">ir Statytojas </w:t>
      </w:r>
      <w:r w:rsidRPr="00C30F1D">
        <w:rPr>
          <w:rFonts w:ascii="Times New Roman" w:eastAsia="Times New Roman" w:hAnsi="Times New Roman"/>
          <w:iCs/>
          <w:sz w:val="24"/>
          <w:szCs w:val="24"/>
        </w:rPr>
        <w:t xml:space="preserve">už visą </w:t>
      </w:r>
      <w:r w:rsidR="00844B73" w:rsidRPr="00C30F1D">
        <w:rPr>
          <w:rFonts w:ascii="Times New Roman" w:eastAsia="Times New Roman" w:hAnsi="Times New Roman"/>
          <w:iCs/>
          <w:sz w:val="24"/>
          <w:szCs w:val="24"/>
        </w:rPr>
        <w:t>P</w:t>
      </w:r>
      <w:r w:rsidRPr="00C30F1D">
        <w:rPr>
          <w:rFonts w:ascii="Times New Roman" w:eastAsia="Times New Roman" w:hAnsi="Times New Roman"/>
          <w:iCs/>
          <w:sz w:val="24"/>
          <w:szCs w:val="24"/>
        </w:rPr>
        <w:t xml:space="preserve">irkimo dokumentuose ir Sutartyje numatytą pirkimo objektą sumoka Rangovo pasiūlyme nurodytą kainą, jeigu faktinis ir </w:t>
      </w:r>
      <w:r w:rsidR="00844B73" w:rsidRPr="00C30F1D">
        <w:rPr>
          <w:rFonts w:ascii="Times New Roman" w:eastAsia="Times New Roman" w:hAnsi="Times New Roman"/>
          <w:iCs/>
          <w:sz w:val="24"/>
          <w:szCs w:val="24"/>
        </w:rPr>
        <w:t>P</w:t>
      </w:r>
      <w:r w:rsidRPr="00C30F1D">
        <w:rPr>
          <w:rFonts w:ascii="Times New Roman" w:eastAsia="Times New Roman" w:hAnsi="Times New Roman"/>
          <w:iCs/>
          <w:sz w:val="24"/>
          <w:szCs w:val="24"/>
        </w:rPr>
        <w:t xml:space="preserve">irkimo dokumentuose bei Sutartyje Užsakovo nurodytų darbų kiekis (skaičiuojant pinigine verte) nesiskiria daugiau kaip </w:t>
      </w:r>
      <w:r w:rsidRPr="00FE7C23">
        <w:rPr>
          <w:rFonts w:ascii="Times New Roman" w:eastAsia="Times New Roman" w:hAnsi="Times New Roman"/>
          <w:iCs/>
          <w:sz w:val="24"/>
          <w:szCs w:val="24"/>
        </w:rPr>
        <w:t>1</w:t>
      </w:r>
      <w:r w:rsidR="0070157B" w:rsidRPr="00FE7C23">
        <w:rPr>
          <w:rFonts w:ascii="Times New Roman" w:eastAsia="Times New Roman" w:hAnsi="Times New Roman"/>
          <w:iCs/>
          <w:sz w:val="24"/>
          <w:szCs w:val="24"/>
        </w:rPr>
        <w:t>0</w:t>
      </w:r>
      <w:r w:rsidRPr="00C30F1D">
        <w:rPr>
          <w:rFonts w:ascii="Times New Roman" w:eastAsia="Times New Roman" w:hAnsi="Times New Roman"/>
          <w:iCs/>
          <w:sz w:val="24"/>
          <w:szCs w:val="24"/>
        </w:rPr>
        <w:t> proc</w:t>
      </w:r>
      <w:r w:rsidR="00A129D1" w:rsidRPr="00C30F1D">
        <w:rPr>
          <w:rFonts w:ascii="Times New Roman" w:eastAsia="Times New Roman" w:hAnsi="Times New Roman"/>
          <w:iCs/>
          <w:sz w:val="24"/>
          <w:szCs w:val="24"/>
        </w:rPr>
        <w:t>entų</w:t>
      </w:r>
      <w:r w:rsidRPr="00C30F1D">
        <w:rPr>
          <w:rFonts w:ascii="Times New Roman" w:eastAsia="Times New Roman" w:hAnsi="Times New Roman"/>
          <w:iCs/>
          <w:sz w:val="24"/>
          <w:szCs w:val="24"/>
        </w:rPr>
        <w:t>, skaičiuojant nuo pradinės Sutarties vertės</w:t>
      </w:r>
      <w:r w:rsidRPr="00C30F1D">
        <w:rPr>
          <w:rFonts w:ascii="Times New Roman" w:eastAsia="Times New Roman" w:hAnsi="Times New Roman"/>
          <w:i/>
          <w:iCs/>
          <w:sz w:val="24"/>
          <w:szCs w:val="24"/>
        </w:rPr>
        <w:t xml:space="preserve">. </w:t>
      </w:r>
      <w:r w:rsidRPr="00C30F1D">
        <w:rPr>
          <w:rFonts w:ascii="Times New Roman" w:eastAsia="Times New Roman" w:hAnsi="Times New Roman"/>
          <w:sz w:val="24"/>
          <w:szCs w:val="24"/>
        </w:rPr>
        <w:t>Jeigu dėl ne nuo Sutarties Šalių priklausančių aplinkybių</w:t>
      </w:r>
      <w:r w:rsidRPr="00C30F1D">
        <w:rPr>
          <w:rFonts w:ascii="Times New Roman" w:eastAsia="Times New Roman" w:hAnsi="Times New Roman"/>
          <w:bCs/>
          <w:sz w:val="24"/>
          <w:szCs w:val="24"/>
        </w:rPr>
        <w:t xml:space="preserve"> reikia atsisakyti ir (ar) įsigyti daugiau kaip 1</w:t>
      </w:r>
      <w:r w:rsidR="0070157B">
        <w:rPr>
          <w:rFonts w:ascii="Times New Roman" w:eastAsia="Times New Roman" w:hAnsi="Times New Roman"/>
          <w:bCs/>
          <w:sz w:val="24"/>
          <w:szCs w:val="24"/>
        </w:rPr>
        <w:t>0</w:t>
      </w:r>
      <w:r w:rsidRPr="00C30F1D">
        <w:rPr>
          <w:rFonts w:ascii="Times New Roman" w:eastAsia="Times New Roman" w:hAnsi="Times New Roman"/>
          <w:bCs/>
          <w:sz w:val="24"/>
          <w:szCs w:val="24"/>
        </w:rPr>
        <w:t xml:space="preserve"> proc</w:t>
      </w:r>
      <w:r w:rsidR="00A129D1" w:rsidRPr="00C30F1D">
        <w:rPr>
          <w:rFonts w:ascii="Times New Roman" w:eastAsia="Times New Roman" w:hAnsi="Times New Roman"/>
          <w:bCs/>
          <w:sz w:val="24"/>
          <w:szCs w:val="24"/>
        </w:rPr>
        <w:t>entų</w:t>
      </w:r>
      <w:r w:rsidRPr="00C30F1D">
        <w:rPr>
          <w:rFonts w:ascii="Times New Roman" w:eastAsia="Times New Roman" w:hAnsi="Times New Roman"/>
          <w:bCs/>
          <w:sz w:val="24"/>
          <w:szCs w:val="24"/>
        </w:rPr>
        <w:t xml:space="preserve">, skaičiuojant nuo </w:t>
      </w:r>
      <w:r w:rsidR="00893B76" w:rsidRPr="00C30F1D">
        <w:rPr>
          <w:rFonts w:ascii="Times New Roman" w:eastAsia="Times New Roman" w:hAnsi="Times New Roman"/>
          <w:bCs/>
          <w:sz w:val="24"/>
          <w:szCs w:val="24"/>
        </w:rPr>
        <w:t xml:space="preserve">pradinės </w:t>
      </w:r>
      <w:r w:rsidRPr="00C30F1D">
        <w:rPr>
          <w:rFonts w:ascii="Times New Roman" w:eastAsia="Times New Roman" w:hAnsi="Times New Roman"/>
          <w:bCs/>
          <w:sz w:val="24"/>
          <w:szCs w:val="24"/>
        </w:rPr>
        <w:t>Sutarties vertės, Sutartyje nurodytų Darbų apimties (vertės), Darbai, viršijantys 1</w:t>
      </w:r>
      <w:r w:rsidR="0070157B">
        <w:rPr>
          <w:rFonts w:ascii="Times New Roman" w:eastAsia="Times New Roman" w:hAnsi="Times New Roman"/>
          <w:bCs/>
          <w:sz w:val="24"/>
          <w:szCs w:val="24"/>
        </w:rPr>
        <w:t>0</w:t>
      </w:r>
      <w:r w:rsidRPr="00C30F1D">
        <w:rPr>
          <w:rFonts w:ascii="Times New Roman" w:eastAsia="Times New Roman" w:hAnsi="Times New Roman"/>
          <w:bCs/>
          <w:sz w:val="24"/>
          <w:szCs w:val="24"/>
        </w:rPr>
        <w:t> proc</w:t>
      </w:r>
      <w:r w:rsidR="00A129D1" w:rsidRPr="00C30F1D">
        <w:rPr>
          <w:rFonts w:ascii="Times New Roman" w:eastAsia="Times New Roman" w:hAnsi="Times New Roman"/>
          <w:bCs/>
          <w:sz w:val="24"/>
          <w:szCs w:val="24"/>
        </w:rPr>
        <w:t>entų</w:t>
      </w:r>
      <w:r w:rsidRPr="00C30F1D">
        <w:rPr>
          <w:rFonts w:ascii="Times New Roman" w:eastAsia="Times New Roman" w:hAnsi="Times New Roman"/>
          <w:bCs/>
          <w:sz w:val="24"/>
          <w:szCs w:val="24"/>
        </w:rPr>
        <w:t xml:space="preserve"> vertės ribą, turi būti atsisakomi ir (ar) įsigyjami taikant kiekio (apimties) keitimo sąlygas, nurodytas šioje Sutartyje ir (ar) Lietuvos Respublikos viešųjų pirkimų įstatymo 89 str</w:t>
      </w:r>
      <w:r w:rsidR="00CA1856" w:rsidRPr="00C30F1D">
        <w:rPr>
          <w:rFonts w:ascii="Times New Roman" w:eastAsia="Times New Roman" w:hAnsi="Times New Roman"/>
          <w:bCs/>
          <w:sz w:val="24"/>
          <w:szCs w:val="24"/>
        </w:rPr>
        <w:t>aipsnyje</w:t>
      </w:r>
      <w:r w:rsidRPr="00C30F1D">
        <w:rPr>
          <w:rFonts w:ascii="Times New Roman" w:eastAsia="Times New Roman" w:hAnsi="Times New Roman"/>
          <w:bCs/>
          <w:sz w:val="24"/>
          <w:szCs w:val="24"/>
        </w:rPr>
        <w:t>.</w:t>
      </w:r>
    </w:p>
    <w:p w14:paraId="74029A22" w14:textId="77777777" w:rsidR="00F12AA7" w:rsidRDefault="00693AEE" w:rsidP="00F87988">
      <w:pPr>
        <w:numPr>
          <w:ilvl w:val="1"/>
          <w:numId w:val="2"/>
        </w:numPr>
        <w:shd w:val="clear" w:color="auto" w:fill="FFFFFF" w:themeFill="background1"/>
        <w:tabs>
          <w:tab w:val="left" w:pos="709"/>
        </w:tabs>
        <w:ind w:left="709" w:hanging="709"/>
        <w:contextualSpacing/>
        <w:jc w:val="both"/>
        <w:rPr>
          <w:rFonts w:ascii="Times New Roman" w:eastAsia="Times New Roman" w:hAnsi="Times New Roman"/>
          <w:sz w:val="24"/>
          <w:szCs w:val="24"/>
        </w:rPr>
      </w:pPr>
      <w:r w:rsidRPr="00C30F1D">
        <w:rPr>
          <w:rFonts w:ascii="Times New Roman" w:eastAsia="Times New Roman" w:hAnsi="Times New Roman"/>
          <w:sz w:val="24"/>
          <w:szCs w:val="24"/>
        </w:rPr>
        <w:t>Užsakovas, apskaičiuodamas atsisakomų arba įsigyjamų papildomų darbų kainas (keičiant darbus, jų kaina skaičiuojama kaip vienų darbų atsisakymas ir papildomų darbų įsigijimas) pagal kiekio (apimties) keitimo sąlygas, taiko žemiau pateikiamus būdus prioritetine tvarka, t. y. tik nesant galimybės taikyti aukščiau esantį būdą, gali būti taikomas žemiau esantis būdas:</w:t>
      </w:r>
    </w:p>
    <w:p w14:paraId="3586380A" w14:textId="76E9EB7F" w:rsidR="00693AEE" w:rsidRPr="00F12AA7" w:rsidRDefault="00693AEE" w:rsidP="00F87988">
      <w:pPr>
        <w:pStyle w:val="ListParagraph"/>
        <w:numPr>
          <w:ilvl w:val="2"/>
          <w:numId w:val="17"/>
        </w:numPr>
        <w:shd w:val="clear" w:color="auto" w:fill="FFFFFF" w:themeFill="background1"/>
        <w:tabs>
          <w:tab w:val="left" w:pos="709"/>
        </w:tabs>
        <w:jc w:val="both"/>
        <w:rPr>
          <w:rFonts w:ascii="Times New Roman" w:eastAsia="Times New Roman" w:hAnsi="Times New Roman"/>
          <w:sz w:val="24"/>
          <w:szCs w:val="24"/>
        </w:rPr>
      </w:pPr>
      <w:r w:rsidRPr="00F12AA7">
        <w:rPr>
          <w:rFonts w:ascii="Times New Roman" w:eastAsia="Times New Roman" w:hAnsi="Times New Roman"/>
          <w:sz w:val="24"/>
          <w:szCs w:val="24"/>
        </w:rPr>
        <w:t>pritaikant Rangovo pasiūlyme nurodytus darbų įkainius;</w:t>
      </w:r>
    </w:p>
    <w:p w14:paraId="7920AF25" w14:textId="77777777" w:rsidR="00693AEE" w:rsidRPr="00C30F1D" w:rsidRDefault="00693AEE" w:rsidP="00F87988">
      <w:pPr>
        <w:pStyle w:val="ListParagraph"/>
        <w:numPr>
          <w:ilvl w:val="2"/>
          <w:numId w:val="17"/>
        </w:numPr>
        <w:shd w:val="clear" w:color="auto" w:fill="FFFFFF" w:themeFill="background1"/>
        <w:tabs>
          <w:tab w:val="left" w:pos="709"/>
        </w:tabs>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jei įmanoma, išskaičiuojant kainos dalį iš </w:t>
      </w:r>
      <w:r w:rsidRPr="00F12AA7">
        <w:rPr>
          <w:rFonts w:ascii="Times New Roman" w:eastAsia="Times New Roman" w:hAnsi="Times New Roman"/>
          <w:sz w:val="24"/>
          <w:szCs w:val="24"/>
        </w:rPr>
        <w:t>Sutartyje numatyto įkainio</w:t>
      </w:r>
      <w:r w:rsidRPr="00C30F1D">
        <w:rPr>
          <w:rFonts w:ascii="Times New Roman" w:eastAsia="Times New Roman" w:hAnsi="Times New Roman"/>
          <w:sz w:val="24"/>
          <w:szCs w:val="24"/>
        </w:rPr>
        <w:t>;</w:t>
      </w:r>
    </w:p>
    <w:p w14:paraId="75EC24A3" w14:textId="77777777" w:rsidR="00693AEE" w:rsidRPr="00C30F1D" w:rsidRDefault="00693AEE" w:rsidP="00F87988">
      <w:pPr>
        <w:pStyle w:val="ListParagraph"/>
        <w:numPr>
          <w:ilvl w:val="2"/>
          <w:numId w:val="17"/>
        </w:numPr>
        <w:shd w:val="clear" w:color="auto" w:fill="FFFFFF" w:themeFill="background1"/>
        <w:tabs>
          <w:tab w:val="left" w:pos="709"/>
        </w:tabs>
        <w:jc w:val="both"/>
        <w:rPr>
          <w:rFonts w:ascii="Times New Roman" w:eastAsia="Times New Roman" w:hAnsi="Times New Roman"/>
          <w:sz w:val="24"/>
          <w:szCs w:val="24"/>
        </w:rPr>
      </w:pPr>
      <w:r w:rsidRPr="00F12AA7">
        <w:rPr>
          <w:rFonts w:ascii="Times New Roman" w:eastAsia="Times New Roman" w:hAnsi="Times New Roman"/>
          <w:sz w:val="24"/>
          <w:szCs w:val="24"/>
        </w:rPr>
        <w:t>pritaikant Sutarties pasirašymo metu Rangovo pateiktose lokalinėse sąmatose numatytus panašių darbų įkainius.</w:t>
      </w:r>
      <w:r w:rsidRPr="00C30F1D">
        <w:rPr>
          <w:rFonts w:ascii="Times New Roman" w:eastAsia="Times New Roman" w:hAnsi="Times New Roman"/>
          <w:sz w:val="24"/>
          <w:szCs w:val="24"/>
        </w:rPr>
        <w:t xml:space="preserve"> Panašius darbus turi pagrįsti ir nustatyti Užsakovas; </w:t>
      </w:r>
    </w:p>
    <w:p w14:paraId="7F466757" w14:textId="6341CB04" w:rsidR="00693AEE" w:rsidRPr="00C30F1D" w:rsidRDefault="00693AEE" w:rsidP="00F87988">
      <w:pPr>
        <w:pStyle w:val="ListParagraph"/>
        <w:numPr>
          <w:ilvl w:val="2"/>
          <w:numId w:val="17"/>
        </w:numPr>
        <w:shd w:val="clear" w:color="auto" w:fill="FFFFFF" w:themeFill="background1"/>
        <w:tabs>
          <w:tab w:val="left" w:pos="709"/>
        </w:tabs>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įvertinant pagrįstas tiesiogines (darbo užmokesčio ir su juo susijusius mokesčius, statybos produktų ir įrenginių, mechanizmų sąnaudas) bei netiesiogines (pridėtines, statybvietės ir </w:t>
      </w:r>
      <w:r w:rsidRPr="00C30F1D">
        <w:rPr>
          <w:rFonts w:ascii="Times New Roman" w:eastAsia="Times New Roman" w:hAnsi="Times New Roman"/>
          <w:sz w:val="24"/>
          <w:szCs w:val="24"/>
        </w:rPr>
        <w:lastRenderedPageBreak/>
        <w:t xml:space="preserve">pelno) išlaidas pagal </w:t>
      </w:r>
      <w:r w:rsidR="00893B76" w:rsidRPr="00C30F1D">
        <w:rPr>
          <w:rFonts w:ascii="Times New Roman" w:eastAsia="Times New Roman" w:hAnsi="Times New Roman"/>
          <w:sz w:val="24"/>
          <w:szCs w:val="24"/>
        </w:rPr>
        <w:t>M</w:t>
      </w:r>
      <w:r w:rsidRPr="00C30F1D">
        <w:rPr>
          <w:rFonts w:ascii="Times New Roman" w:eastAsia="Times New Roman" w:hAnsi="Times New Roman"/>
          <w:sz w:val="24"/>
          <w:szCs w:val="24"/>
        </w:rPr>
        <w:t>etodikos priedo „Tiesioginių ir netiesioginių išlaidų apskaičiavimo taisyklės“ nuostatas.</w:t>
      </w:r>
    </w:p>
    <w:p w14:paraId="75FEBC16" w14:textId="77777777" w:rsidR="00F12AA7" w:rsidRDefault="00693AEE" w:rsidP="00F87988">
      <w:pPr>
        <w:numPr>
          <w:ilvl w:val="1"/>
          <w:numId w:val="2"/>
        </w:numPr>
        <w:shd w:val="clear" w:color="auto" w:fill="FFFFFF" w:themeFill="background1"/>
        <w:ind w:left="709" w:hanging="709"/>
        <w:contextualSpacing/>
        <w:jc w:val="both"/>
        <w:rPr>
          <w:rFonts w:ascii="Times New Roman" w:eastAsia="Times New Roman" w:hAnsi="Times New Roman"/>
          <w:sz w:val="24"/>
          <w:szCs w:val="24"/>
        </w:rPr>
      </w:pPr>
      <w:r w:rsidRPr="00F12AA7">
        <w:rPr>
          <w:rFonts w:ascii="Times New Roman" w:eastAsia="Times New Roman" w:hAnsi="Times New Roman"/>
          <w:iCs/>
          <w:sz w:val="24"/>
          <w:szCs w:val="24"/>
        </w:rPr>
        <w:t>Darbų kiekio (apimties) pakeitimai gali būti atliekami Šalims pasirašant susitarimą dėl</w:t>
      </w:r>
      <w:r w:rsidRPr="00C30F1D">
        <w:rPr>
          <w:rFonts w:ascii="Times New Roman" w:eastAsia="Times New Roman" w:hAnsi="Times New Roman"/>
          <w:sz w:val="24"/>
          <w:szCs w:val="24"/>
        </w:rPr>
        <w:t xml:space="preserve"> Sutarties pakeitimo šiais atvejais:</w:t>
      </w:r>
      <w:bookmarkStart w:id="73" w:name="_Hlk42518439"/>
    </w:p>
    <w:p w14:paraId="0FDC16E2" w14:textId="3A47EBF1" w:rsidR="00693AEE" w:rsidRPr="00F12AA7" w:rsidRDefault="00693AEE" w:rsidP="00F87988">
      <w:pPr>
        <w:pStyle w:val="ListParagraph"/>
        <w:numPr>
          <w:ilvl w:val="2"/>
          <w:numId w:val="18"/>
        </w:numPr>
        <w:shd w:val="clear" w:color="auto" w:fill="FFFFFF" w:themeFill="background1"/>
        <w:jc w:val="both"/>
        <w:rPr>
          <w:rFonts w:ascii="Times New Roman" w:eastAsia="Times New Roman" w:hAnsi="Times New Roman"/>
          <w:sz w:val="24"/>
          <w:szCs w:val="24"/>
        </w:rPr>
      </w:pPr>
      <w:r w:rsidRPr="00F12AA7">
        <w:rPr>
          <w:rFonts w:ascii="Times New Roman" w:eastAsia="Times New Roman" w:hAnsi="Times New Roman"/>
          <w:sz w:val="24"/>
          <w:szCs w:val="24"/>
        </w:rPr>
        <w:t xml:space="preserve">kai </w:t>
      </w:r>
      <w:r w:rsidR="00D4018B" w:rsidRPr="00F12AA7">
        <w:rPr>
          <w:rFonts w:ascii="Times New Roman" w:eastAsia="Times New Roman" w:hAnsi="Times New Roman"/>
          <w:sz w:val="24"/>
          <w:szCs w:val="24"/>
        </w:rPr>
        <w:t xml:space="preserve">Projekto </w:t>
      </w:r>
      <w:r w:rsidR="00813FF2" w:rsidRPr="00F12AA7">
        <w:rPr>
          <w:rFonts w:ascii="Times New Roman" w:eastAsia="Times New Roman" w:hAnsi="Times New Roman"/>
          <w:sz w:val="24"/>
          <w:szCs w:val="24"/>
        </w:rPr>
        <w:t>t</w:t>
      </w:r>
      <w:r w:rsidRPr="00F12AA7">
        <w:rPr>
          <w:rFonts w:ascii="Times New Roman" w:eastAsia="Times New Roman" w:hAnsi="Times New Roman"/>
          <w:sz w:val="24"/>
          <w:szCs w:val="24"/>
        </w:rPr>
        <w:t xml:space="preserve">echninėje specifikacijoje nurodyti Darbai dėl atliktų </w:t>
      </w:r>
      <w:r w:rsidR="00813FF2" w:rsidRPr="00F12AA7">
        <w:rPr>
          <w:rFonts w:ascii="Times New Roman" w:eastAsia="Times New Roman" w:hAnsi="Times New Roman"/>
          <w:sz w:val="24"/>
          <w:szCs w:val="24"/>
        </w:rPr>
        <w:t>P</w:t>
      </w:r>
      <w:r w:rsidRPr="00F12AA7">
        <w:rPr>
          <w:rFonts w:ascii="Times New Roman" w:eastAsia="Times New Roman" w:hAnsi="Times New Roman"/>
          <w:sz w:val="24"/>
          <w:szCs w:val="24"/>
        </w:rPr>
        <w:t>rojekto korekcijų tampa nebereikalingi;</w:t>
      </w:r>
    </w:p>
    <w:bookmarkEnd w:id="73"/>
    <w:p w14:paraId="09669DE4" w14:textId="03CDADD4" w:rsidR="00693AEE" w:rsidRPr="00C30F1D" w:rsidRDefault="00693AEE" w:rsidP="00F87988">
      <w:pPr>
        <w:pStyle w:val="ListParagraph"/>
        <w:numPr>
          <w:ilvl w:val="2"/>
          <w:numId w:val="18"/>
        </w:numPr>
        <w:shd w:val="clear" w:color="auto" w:fill="FFFFFF" w:themeFill="background1"/>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kai </w:t>
      </w:r>
      <w:r w:rsidR="00D4018B" w:rsidRPr="00C30F1D">
        <w:rPr>
          <w:rFonts w:ascii="Times New Roman" w:eastAsia="Times New Roman" w:hAnsi="Times New Roman"/>
          <w:sz w:val="24"/>
          <w:szCs w:val="24"/>
        </w:rPr>
        <w:t xml:space="preserve">Projekto </w:t>
      </w:r>
      <w:r w:rsidR="00813FF2" w:rsidRPr="00C30F1D">
        <w:rPr>
          <w:rFonts w:ascii="Times New Roman" w:eastAsia="Times New Roman" w:hAnsi="Times New Roman"/>
          <w:sz w:val="24"/>
          <w:szCs w:val="24"/>
        </w:rPr>
        <w:t>t</w:t>
      </w:r>
      <w:r w:rsidRPr="00C30F1D">
        <w:rPr>
          <w:rFonts w:ascii="Times New Roman" w:eastAsia="Times New Roman" w:hAnsi="Times New Roman"/>
          <w:sz w:val="24"/>
          <w:szCs w:val="24"/>
        </w:rPr>
        <w:t xml:space="preserve">echninėje specifikacijoje numatytų sprendinių neįmanoma įgyvendinti dėl </w:t>
      </w:r>
      <w:r w:rsidR="00716C1D" w:rsidRPr="00C30F1D">
        <w:rPr>
          <w:rFonts w:ascii="Times New Roman" w:eastAsia="Times New Roman" w:hAnsi="Times New Roman"/>
          <w:sz w:val="24"/>
          <w:szCs w:val="24"/>
        </w:rPr>
        <w:t>nustatytų joje</w:t>
      </w:r>
      <w:r w:rsidRPr="00C30F1D">
        <w:rPr>
          <w:rFonts w:ascii="Times New Roman" w:eastAsia="Times New Roman" w:hAnsi="Times New Roman"/>
          <w:sz w:val="24"/>
          <w:szCs w:val="24"/>
        </w:rPr>
        <w:t xml:space="preserve"> klaidų;</w:t>
      </w:r>
    </w:p>
    <w:p w14:paraId="40C3F9BD" w14:textId="77777777" w:rsidR="00693AEE" w:rsidRPr="00C30F1D" w:rsidRDefault="00693AEE" w:rsidP="00F87988">
      <w:pPr>
        <w:pStyle w:val="ListParagraph"/>
        <w:numPr>
          <w:ilvl w:val="2"/>
          <w:numId w:val="18"/>
        </w:numPr>
        <w:shd w:val="clear" w:color="auto" w:fill="FFFFFF" w:themeFill="background1"/>
        <w:jc w:val="both"/>
        <w:rPr>
          <w:rFonts w:ascii="Times New Roman" w:eastAsia="Times New Roman" w:hAnsi="Times New Roman"/>
          <w:sz w:val="24"/>
          <w:szCs w:val="24"/>
        </w:rPr>
      </w:pPr>
      <w:r w:rsidRPr="00C30F1D">
        <w:rPr>
          <w:rFonts w:ascii="Times New Roman" w:eastAsia="Times New Roman" w:hAnsi="Times New Roman"/>
          <w:sz w:val="24"/>
          <w:szCs w:val="24"/>
        </w:rPr>
        <w:t>kai nėra skiriamas pakankamas finansavimas Darbams apmokėti;</w:t>
      </w:r>
    </w:p>
    <w:p w14:paraId="39508D32" w14:textId="77777777" w:rsidR="00693AEE" w:rsidRPr="00C30F1D" w:rsidRDefault="00693AEE" w:rsidP="00F87988">
      <w:pPr>
        <w:pStyle w:val="ListParagraph"/>
        <w:numPr>
          <w:ilvl w:val="2"/>
          <w:numId w:val="18"/>
        </w:numPr>
        <w:shd w:val="clear" w:color="auto" w:fill="FFFFFF" w:themeFill="background1"/>
        <w:jc w:val="both"/>
        <w:rPr>
          <w:rFonts w:ascii="Times New Roman" w:eastAsia="Times New Roman" w:hAnsi="Times New Roman"/>
          <w:sz w:val="24"/>
          <w:szCs w:val="24"/>
        </w:rPr>
      </w:pPr>
      <w:r w:rsidRPr="00C30F1D">
        <w:rPr>
          <w:rFonts w:ascii="Times New Roman" w:eastAsia="Times New Roman" w:hAnsi="Times New Roman"/>
          <w:sz w:val="24"/>
          <w:szCs w:val="24"/>
        </w:rPr>
        <w:t>kai dėl paaiškėjusių techninių priežasčių ir aplinkybių tam tikrus Darbus vykdyti tampa neracionalu;</w:t>
      </w:r>
    </w:p>
    <w:p w14:paraId="62458038" w14:textId="77777777" w:rsidR="00693AEE" w:rsidRPr="00C30F1D" w:rsidRDefault="00693AEE" w:rsidP="00F87988">
      <w:pPr>
        <w:pStyle w:val="ListParagraph"/>
        <w:numPr>
          <w:ilvl w:val="2"/>
          <w:numId w:val="18"/>
        </w:numPr>
        <w:shd w:val="clear" w:color="auto" w:fill="FFFFFF" w:themeFill="background1"/>
        <w:jc w:val="both"/>
        <w:rPr>
          <w:rFonts w:ascii="Times New Roman" w:eastAsia="Times New Roman" w:hAnsi="Times New Roman"/>
          <w:sz w:val="24"/>
          <w:szCs w:val="24"/>
        </w:rPr>
      </w:pPr>
      <w:r w:rsidRPr="00C30F1D">
        <w:rPr>
          <w:rFonts w:ascii="Times New Roman" w:eastAsia="Times New Roman" w:hAnsi="Times New Roman"/>
          <w:sz w:val="24"/>
          <w:szCs w:val="24"/>
        </w:rPr>
        <w:t>kai atsiranda būtinybė dėl aplinkybių, kurių protingas ir apdairus Užsakovas negalėjo numatyti, bet iš esmės nesikeičia Darbų pobūdis, arba vykdant Darbus paaiškėja naujos aplinkybės dėl objekto būklės ir pateikti sprendiniai tampa nereikalingi;</w:t>
      </w:r>
    </w:p>
    <w:p w14:paraId="1F54C202" w14:textId="77777777" w:rsidR="00693AEE" w:rsidRPr="00C30F1D" w:rsidRDefault="00693AEE" w:rsidP="00F87988">
      <w:pPr>
        <w:pStyle w:val="ListParagraph"/>
        <w:numPr>
          <w:ilvl w:val="2"/>
          <w:numId w:val="18"/>
        </w:numPr>
        <w:shd w:val="clear" w:color="auto" w:fill="FFFFFF" w:themeFill="background1"/>
        <w:jc w:val="both"/>
        <w:rPr>
          <w:rFonts w:ascii="Times New Roman" w:eastAsia="Times New Roman" w:hAnsi="Times New Roman"/>
          <w:sz w:val="24"/>
          <w:szCs w:val="24"/>
        </w:rPr>
      </w:pPr>
      <w:r w:rsidRPr="00C30F1D">
        <w:rPr>
          <w:rFonts w:ascii="Times New Roman" w:eastAsia="Times New Roman" w:hAnsi="Times New Roman"/>
          <w:sz w:val="24"/>
          <w:szCs w:val="24"/>
        </w:rPr>
        <w:t>dėl statybos normatyvinių dokumentų ar kitų teisės aktų reikalavimų pasikeitimo po statybą leidžiančių dokumentų, kurių pagrindu vykdomi Darbai, išdavimo, jei dėl tokio pakeitimo nebuvo pakeistas Sutarties pobūdis ir būtina pasikeitusių teisės aktų reikalavimus įgyvendinti Sutarties vykdymo metu;</w:t>
      </w:r>
    </w:p>
    <w:p w14:paraId="11A37C27" w14:textId="77777777" w:rsidR="00693AEE" w:rsidRPr="00C30F1D" w:rsidRDefault="00693AEE" w:rsidP="00F87988">
      <w:pPr>
        <w:pStyle w:val="ListParagraph"/>
        <w:numPr>
          <w:ilvl w:val="2"/>
          <w:numId w:val="18"/>
        </w:numPr>
        <w:shd w:val="clear" w:color="auto" w:fill="FFFFFF" w:themeFill="background1"/>
        <w:jc w:val="both"/>
        <w:rPr>
          <w:rFonts w:ascii="Times New Roman" w:eastAsia="Times New Roman" w:hAnsi="Times New Roman"/>
          <w:sz w:val="24"/>
          <w:szCs w:val="24"/>
        </w:rPr>
      </w:pPr>
      <w:r w:rsidRPr="00C30F1D">
        <w:rPr>
          <w:rFonts w:ascii="Times New Roman" w:eastAsia="Times New Roman" w:hAnsi="Times New Roman"/>
          <w:sz w:val="24"/>
          <w:szCs w:val="24"/>
        </w:rPr>
        <w:t>dėl pagrįstų trečiųjų asmenų reikalavimų dėl Darbų, susijusių su trečiųjų asmenų turtu, vykdymo (inžinerinių tinklų (vandentiekių, dujotiekių, elektros, telekomunikacijų, energijos ir (ar) kitų tinklų), susisiekimo komunikacijų valdytojų ir pan.);</w:t>
      </w:r>
    </w:p>
    <w:p w14:paraId="47DEAB33" w14:textId="77777777" w:rsidR="00693AEE" w:rsidRPr="00C30F1D" w:rsidRDefault="00693AEE" w:rsidP="00F87988">
      <w:pPr>
        <w:pStyle w:val="ListParagraph"/>
        <w:numPr>
          <w:ilvl w:val="2"/>
          <w:numId w:val="18"/>
        </w:numPr>
        <w:shd w:val="clear" w:color="auto" w:fill="FFFFFF" w:themeFill="background1"/>
        <w:jc w:val="both"/>
        <w:rPr>
          <w:rFonts w:ascii="Times New Roman" w:eastAsia="Times New Roman" w:hAnsi="Times New Roman"/>
          <w:sz w:val="24"/>
          <w:szCs w:val="24"/>
        </w:rPr>
      </w:pPr>
      <w:r w:rsidRPr="00C30F1D">
        <w:rPr>
          <w:rFonts w:ascii="Times New Roman" w:eastAsia="Times New Roman" w:hAnsi="Times New Roman"/>
          <w:sz w:val="24"/>
          <w:szCs w:val="24"/>
        </w:rPr>
        <w:t>nenumatytas fizines sąlygas, t. y. dėl išskirtinai nepalankių gamtinių sąlygų (taikoma Darbams, kurių kokybė priklauso nuo gamtinių sąlygų);</w:t>
      </w:r>
    </w:p>
    <w:p w14:paraId="445AA4DC" w14:textId="77777777" w:rsidR="00693AEE" w:rsidRPr="00C30F1D" w:rsidRDefault="00693AEE" w:rsidP="00F87988">
      <w:pPr>
        <w:pStyle w:val="ListParagraph"/>
        <w:numPr>
          <w:ilvl w:val="2"/>
          <w:numId w:val="18"/>
        </w:numPr>
        <w:shd w:val="clear" w:color="auto" w:fill="FFFFFF" w:themeFill="background1"/>
        <w:jc w:val="both"/>
        <w:rPr>
          <w:rFonts w:ascii="Times New Roman" w:eastAsia="Times New Roman" w:hAnsi="Times New Roman"/>
          <w:sz w:val="24"/>
          <w:szCs w:val="24"/>
        </w:rPr>
      </w:pPr>
      <w:r w:rsidRPr="00C30F1D">
        <w:rPr>
          <w:rFonts w:ascii="Times New Roman" w:eastAsia="Times New Roman" w:hAnsi="Times New Roman"/>
          <w:sz w:val="24"/>
          <w:szCs w:val="24"/>
        </w:rPr>
        <w:t>kitais Lietuvos Respublikos viešųjų pirkimų įstatymo 89 straipsnyje numatytais atvejais.</w:t>
      </w:r>
    </w:p>
    <w:p w14:paraId="6369DAC2" w14:textId="77777777" w:rsidR="00F12AA7" w:rsidRDefault="00693AEE" w:rsidP="00F87988">
      <w:pPr>
        <w:numPr>
          <w:ilvl w:val="1"/>
          <w:numId w:val="2"/>
        </w:numPr>
        <w:shd w:val="clear" w:color="auto" w:fill="FFFFFF" w:themeFill="background1"/>
        <w:tabs>
          <w:tab w:val="left" w:pos="0"/>
          <w:tab w:val="left" w:pos="709"/>
        </w:tabs>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Pakeitimų įforminimo tvarka:</w:t>
      </w:r>
    </w:p>
    <w:p w14:paraId="34DEDA1E" w14:textId="31E446CD" w:rsidR="00F12AA7" w:rsidRDefault="00693AEE" w:rsidP="00F87988">
      <w:pPr>
        <w:pStyle w:val="ListParagraph"/>
        <w:numPr>
          <w:ilvl w:val="2"/>
          <w:numId w:val="19"/>
        </w:numPr>
        <w:shd w:val="clear" w:color="auto" w:fill="FFFFFF" w:themeFill="background1"/>
        <w:tabs>
          <w:tab w:val="left" w:pos="0"/>
          <w:tab w:val="left" w:pos="709"/>
        </w:tabs>
        <w:jc w:val="both"/>
        <w:rPr>
          <w:rFonts w:ascii="Times New Roman" w:eastAsia="Times New Roman" w:hAnsi="Times New Roman"/>
          <w:sz w:val="24"/>
          <w:szCs w:val="24"/>
        </w:rPr>
      </w:pPr>
      <w:r w:rsidRPr="00F12AA7">
        <w:rPr>
          <w:rFonts w:ascii="Times New Roman" w:eastAsia="Times New Roman" w:hAnsi="Times New Roman"/>
          <w:sz w:val="24"/>
          <w:szCs w:val="24"/>
        </w:rPr>
        <w:t>jei kiekio (apimties) (</w:t>
      </w:r>
      <w:r w:rsidR="006B374C" w:rsidRPr="00351CB3">
        <w:rPr>
          <w:rFonts w:ascii="Times New Roman" w:eastAsia="Times New Roman" w:hAnsi="Times New Roman"/>
          <w:sz w:val="24"/>
          <w:szCs w:val="24"/>
        </w:rPr>
        <w:t>dėl kurio pradinės Sutarties vertė keičiasi daugiau nei 1</w:t>
      </w:r>
      <w:r w:rsidR="006B374C">
        <w:rPr>
          <w:rFonts w:ascii="Times New Roman" w:eastAsia="Times New Roman" w:hAnsi="Times New Roman"/>
          <w:sz w:val="24"/>
          <w:szCs w:val="24"/>
        </w:rPr>
        <w:t>0</w:t>
      </w:r>
      <w:r w:rsidR="006B374C" w:rsidRPr="00351CB3">
        <w:rPr>
          <w:rFonts w:ascii="Times New Roman" w:eastAsia="Times New Roman" w:hAnsi="Times New Roman"/>
          <w:sz w:val="24"/>
          <w:szCs w:val="24"/>
        </w:rPr>
        <w:t xml:space="preserve"> proc</w:t>
      </w:r>
      <w:r w:rsidR="006B374C">
        <w:rPr>
          <w:rFonts w:ascii="Times New Roman" w:eastAsia="Times New Roman" w:hAnsi="Times New Roman"/>
          <w:sz w:val="24"/>
          <w:szCs w:val="24"/>
        </w:rPr>
        <w:t>entų</w:t>
      </w:r>
      <w:r w:rsidRPr="0070157B">
        <w:rPr>
          <w:rFonts w:ascii="Times New Roman" w:eastAsia="Times New Roman" w:hAnsi="Times New Roman"/>
          <w:sz w:val="24"/>
          <w:szCs w:val="24"/>
        </w:rPr>
        <w:t>)</w:t>
      </w:r>
      <w:r w:rsidRPr="00F12AA7">
        <w:rPr>
          <w:rFonts w:ascii="Times New Roman" w:eastAsia="Times New Roman" w:hAnsi="Times New Roman"/>
          <w:sz w:val="24"/>
          <w:szCs w:val="24"/>
        </w:rPr>
        <w:t xml:space="preserve"> keitimo būtinybė atsirado dėl nenumatytų aplinkybių, kurių nebuvo galima numatyti iki Sutarties pasirašymo, racionaliai naudojant Darbų vykdymui skirtas lėšas, būtina (tikslinga</w:t>
      </w:r>
      <w:r w:rsidRPr="00F12AA7">
        <w:rPr>
          <w:rFonts w:ascii="Times New Roman" w:eastAsia="Times New Roman" w:hAnsi="Times New Roman"/>
          <w:b/>
          <w:bCs/>
          <w:sz w:val="24"/>
          <w:szCs w:val="24"/>
        </w:rPr>
        <w:t>) atsisakyti atskiro darbo, ar būtina (tikslinga) mažinti Darbų apimtis</w:t>
      </w:r>
      <w:r w:rsidRPr="00F12AA7">
        <w:rPr>
          <w:rFonts w:ascii="Times New Roman" w:eastAsia="Times New Roman" w:hAnsi="Times New Roman"/>
          <w:sz w:val="24"/>
          <w:szCs w:val="24"/>
        </w:rPr>
        <w:t xml:space="preserve">, Rangovas raštu pateikia Užsakovui </w:t>
      </w:r>
      <w:r w:rsidR="00E26BAA" w:rsidRPr="00F12AA7">
        <w:rPr>
          <w:rFonts w:ascii="Times New Roman" w:eastAsia="Times New Roman" w:hAnsi="Times New Roman"/>
          <w:sz w:val="24"/>
          <w:szCs w:val="24"/>
        </w:rPr>
        <w:t xml:space="preserve">derinimui </w:t>
      </w:r>
      <w:r w:rsidRPr="00F12AA7">
        <w:rPr>
          <w:rFonts w:ascii="Times New Roman" w:eastAsia="Times New Roman" w:hAnsi="Times New Roman"/>
          <w:sz w:val="24"/>
          <w:szCs w:val="24"/>
        </w:rPr>
        <w:t>motyvuotą prašymą</w:t>
      </w:r>
      <w:r w:rsidR="00E26BAA" w:rsidRPr="00F12AA7">
        <w:rPr>
          <w:rFonts w:ascii="Times New Roman" w:eastAsia="Times New Roman" w:hAnsi="Times New Roman"/>
          <w:sz w:val="24"/>
          <w:szCs w:val="24"/>
        </w:rPr>
        <w:t>.</w:t>
      </w:r>
      <w:r w:rsidRPr="00F12AA7">
        <w:rPr>
          <w:rFonts w:ascii="Times New Roman" w:eastAsia="Times New Roman" w:hAnsi="Times New Roman"/>
          <w:sz w:val="24"/>
          <w:szCs w:val="24"/>
        </w:rPr>
        <w:t xml:space="preserve"> </w:t>
      </w:r>
      <w:r w:rsidR="00E26BAA" w:rsidRPr="00F12AA7">
        <w:rPr>
          <w:rFonts w:ascii="Times New Roman" w:eastAsia="Times New Roman" w:hAnsi="Times New Roman"/>
          <w:sz w:val="24"/>
          <w:szCs w:val="24"/>
        </w:rPr>
        <w:t>Su objekto valdytoju (statytoju) motyvuotą prašymą derina Užsakovas</w:t>
      </w:r>
      <w:r w:rsidRPr="00F12AA7">
        <w:rPr>
          <w:rFonts w:ascii="Times New Roman" w:eastAsia="Times New Roman" w:hAnsi="Times New Roman"/>
          <w:sz w:val="24"/>
          <w:szCs w:val="24"/>
        </w:rPr>
        <w:t xml:space="preserve">. Kartu su prašymu pateikiami  atsisakomų (mažinamų) darbų aplinkybes pagrindžiantys dokumentai </w:t>
      </w:r>
      <w:r w:rsidR="002C49BC" w:rsidRPr="00F12AA7">
        <w:rPr>
          <w:rFonts w:ascii="Times New Roman" w:eastAsia="Times New Roman" w:hAnsi="Times New Roman"/>
          <w:sz w:val="24"/>
          <w:szCs w:val="24"/>
        </w:rPr>
        <w:t xml:space="preserve"> </w:t>
      </w:r>
      <w:r w:rsidR="007C36B7">
        <w:rPr>
          <w:rFonts w:ascii="Times New Roman" w:eastAsia="Times New Roman" w:hAnsi="Times New Roman"/>
          <w:sz w:val="24"/>
          <w:szCs w:val="24"/>
        </w:rPr>
        <w:t>(</w:t>
      </w:r>
      <w:r w:rsidRPr="00FE7C23">
        <w:rPr>
          <w:rFonts w:ascii="Times New Roman" w:eastAsia="Times New Roman" w:hAnsi="Times New Roman"/>
          <w:sz w:val="24"/>
          <w:szCs w:val="24"/>
        </w:rPr>
        <w:t>išraš</w:t>
      </w:r>
      <w:r w:rsidR="007C36B7" w:rsidRPr="00FE7C23">
        <w:rPr>
          <w:rFonts w:ascii="Times New Roman" w:eastAsia="Times New Roman" w:hAnsi="Times New Roman"/>
          <w:sz w:val="24"/>
          <w:szCs w:val="24"/>
        </w:rPr>
        <w:t>as</w:t>
      </w:r>
      <w:r w:rsidRPr="00F12AA7">
        <w:rPr>
          <w:rFonts w:ascii="Times New Roman" w:eastAsia="Times New Roman" w:hAnsi="Times New Roman"/>
          <w:b/>
          <w:bCs/>
          <w:color w:val="FF0000"/>
          <w:sz w:val="24"/>
          <w:szCs w:val="24"/>
        </w:rPr>
        <w:t xml:space="preserve"> </w:t>
      </w:r>
      <w:r w:rsidRPr="00F12AA7">
        <w:rPr>
          <w:rFonts w:ascii="Times New Roman" w:eastAsia="Times New Roman" w:hAnsi="Times New Roman"/>
          <w:sz w:val="24"/>
          <w:szCs w:val="24"/>
        </w:rPr>
        <w:t xml:space="preserve">iš statybos darbų žurnalo su </w:t>
      </w:r>
      <w:r w:rsidR="00337881" w:rsidRPr="00F12AA7">
        <w:rPr>
          <w:rFonts w:ascii="Times New Roman" w:eastAsia="Times New Roman" w:hAnsi="Times New Roman"/>
          <w:sz w:val="24"/>
          <w:szCs w:val="24"/>
        </w:rPr>
        <w:t>p</w:t>
      </w:r>
      <w:r w:rsidRPr="00F12AA7">
        <w:rPr>
          <w:rFonts w:ascii="Times New Roman" w:eastAsia="Times New Roman" w:hAnsi="Times New Roman"/>
          <w:sz w:val="24"/>
          <w:szCs w:val="24"/>
        </w:rPr>
        <w:t xml:space="preserve">rojekto sprendinių įgyvendinimo priežiūros vadovo ir </w:t>
      </w:r>
      <w:r w:rsidR="00337881" w:rsidRPr="00F12AA7">
        <w:rPr>
          <w:rFonts w:ascii="Times New Roman" w:eastAsia="Times New Roman" w:hAnsi="Times New Roman"/>
          <w:sz w:val="24"/>
          <w:szCs w:val="24"/>
        </w:rPr>
        <w:t>t</w:t>
      </w:r>
      <w:r w:rsidRPr="00F12AA7">
        <w:rPr>
          <w:rFonts w:ascii="Times New Roman" w:eastAsia="Times New Roman" w:hAnsi="Times New Roman"/>
          <w:sz w:val="24"/>
          <w:szCs w:val="24"/>
        </w:rPr>
        <w:t>echninės priežiūros vadovo įrašais, nevykdytinų Darbų lokalinė sąmata, kurioje nurodo nevykdytinų Darbų kainas, apskaičiuotas pagal Rangovo iki Sutarties pasirašymo Užsakovui pateiktose lokalinėse sąmatose esančius įkainius</w:t>
      </w:r>
      <w:r w:rsidR="004D73F5" w:rsidRPr="00F12AA7">
        <w:rPr>
          <w:rFonts w:ascii="Times New Roman" w:eastAsia="Times New Roman" w:hAnsi="Times New Roman"/>
          <w:sz w:val="24"/>
          <w:szCs w:val="24"/>
        </w:rPr>
        <w:t xml:space="preserve">, </w:t>
      </w:r>
      <w:bookmarkStart w:id="74" w:name="_Hlk140237254"/>
      <w:r w:rsidR="004D73F5" w:rsidRPr="00FE7C23">
        <w:rPr>
          <w:rFonts w:ascii="Times New Roman" w:eastAsia="Times New Roman" w:hAnsi="Times New Roman"/>
          <w:sz w:val="24"/>
          <w:szCs w:val="24"/>
        </w:rPr>
        <w:t xml:space="preserve">nevykdytinų </w:t>
      </w:r>
      <w:r w:rsidR="006B374C" w:rsidRPr="00FE7C23">
        <w:rPr>
          <w:rFonts w:ascii="Times New Roman" w:eastAsia="Times New Roman" w:hAnsi="Times New Roman"/>
          <w:sz w:val="24"/>
          <w:szCs w:val="24"/>
        </w:rPr>
        <w:t>D</w:t>
      </w:r>
      <w:r w:rsidR="004D73F5" w:rsidRPr="00FE7C23">
        <w:rPr>
          <w:rFonts w:ascii="Times New Roman" w:eastAsia="Times New Roman" w:hAnsi="Times New Roman"/>
          <w:sz w:val="24"/>
          <w:szCs w:val="24"/>
        </w:rPr>
        <w:t>arbų kiekių žini</w:t>
      </w:r>
      <w:r w:rsidR="00411FDE" w:rsidRPr="00FE7C23">
        <w:rPr>
          <w:rFonts w:ascii="Times New Roman" w:eastAsia="Times New Roman" w:hAnsi="Times New Roman"/>
          <w:sz w:val="24"/>
          <w:szCs w:val="24"/>
        </w:rPr>
        <w:t>a</w:t>
      </w:r>
      <w:r w:rsidR="004D73F5" w:rsidRPr="00FE7C23">
        <w:rPr>
          <w:rFonts w:ascii="Times New Roman" w:eastAsia="Times New Roman" w:hAnsi="Times New Roman"/>
          <w:sz w:val="24"/>
          <w:szCs w:val="24"/>
        </w:rPr>
        <w:t>raštį</w:t>
      </w:r>
      <w:r w:rsidR="00411FDE" w:rsidRPr="00FE7C23">
        <w:rPr>
          <w:rFonts w:ascii="Times New Roman" w:eastAsia="Times New Roman" w:hAnsi="Times New Roman"/>
          <w:sz w:val="24"/>
          <w:szCs w:val="24"/>
        </w:rPr>
        <w:t>,</w:t>
      </w:r>
      <w:r w:rsidR="004D73F5" w:rsidRPr="00FE7C23">
        <w:rPr>
          <w:rFonts w:ascii="Times New Roman" w:eastAsia="Times New Roman" w:hAnsi="Times New Roman"/>
          <w:sz w:val="24"/>
          <w:szCs w:val="24"/>
        </w:rPr>
        <w:t xml:space="preserve"> pasirašytą projekto vadovo, darbo brėžinius, </w:t>
      </w:r>
      <w:r w:rsidR="00411FDE" w:rsidRPr="00FE7C23">
        <w:rPr>
          <w:rFonts w:ascii="Times New Roman" w:eastAsia="Times New Roman" w:hAnsi="Times New Roman"/>
          <w:sz w:val="24"/>
          <w:szCs w:val="24"/>
        </w:rPr>
        <w:t>fotofiksaciją</w:t>
      </w:r>
      <w:r w:rsidR="004D73F5" w:rsidRPr="00FE7C23">
        <w:rPr>
          <w:rFonts w:ascii="Times New Roman" w:eastAsia="Times New Roman" w:hAnsi="Times New Roman"/>
          <w:sz w:val="24"/>
          <w:szCs w:val="24"/>
        </w:rPr>
        <w:t>, gamybinio pasitarimo protokolą su tvarkybos darbų proceso dalyviu p</w:t>
      </w:r>
      <w:r w:rsidR="00283EB1" w:rsidRPr="00FE7C23">
        <w:rPr>
          <w:rFonts w:ascii="Times New Roman" w:eastAsia="Times New Roman" w:hAnsi="Times New Roman"/>
          <w:sz w:val="24"/>
          <w:szCs w:val="24"/>
        </w:rPr>
        <w:t>riim</w:t>
      </w:r>
      <w:r w:rsidR="004D73F5" w:rsidRPr="00FE7C23">
        <w:rPr>
          <w:rFonts w:ascii="Times New Roman" w:eastAsia="Times New Roman" w:hAnsi="Times New Roman"/>
          <w:sz w:val="24"/>
          <w:szCs w:val="24"/>
        </w:rPr>
        <w:t>tu sprendim</w:t>
      </w:r>
      <w:r w:rsidR="00283EB1" w:rsidRPr="00FE7C23">
        <w:rPr>
          <w:rFonts w:ascii="Times New Roman" w:eastAsia="Times New Roman" w:hAnsi="Times New Roman"/>
          <w:sz w:val="24"/>
          <w:szCs w:val="24"/>
        </w:rPr>
        <w:t>u</w:t>
      </w:r>
      <w:r w:rsidR="004D73F5" w:rsidRPr="00FE7C23">
        <w:rPr>
          <w:rFonts w:ascii="Times New Roman" w:eastAsia="Times New Roman" w:hAnsi="Times New Roman"/>
          <w:sz w:val="24"/>
          <w:szCs w:val="24"/>
        </w:rPr>
        <w:t xml:space="preserve"> dėl n</w:t>
      </w:r>
      <w:r w:rsidR="00411FDE" w:rsidRPr="00FE7C23">
        <w:rPr>
          <w:rFonts w:ascii="Times New Roman" w:eastAsia="Times New Roman" w:hAnsi="Times New Roman"/>
          <w:sz w:val="24"/>
          <w:szCs w:val="24"/>
        </w:rPr>
        <w:t>e</w:t>
      </w:r>
      <w:r w:rsidR="004D73F5" w:rsidRPr="00FE7C23">
        <w:rPr>
          <w:rFonts w:ascii="Times New Roman" w:eastAsia="Times New Roman" w:hAnsi="Times New Roman"/>
          <w:sz w:val="24"/>
          <w:szCs w:val="24"/>
        </w:rPr>
        <w:t>vykdytin</w:t>
      </w:r>
      <w:r w:rsidR="00283EB1" w:rsidRPr="00FE7C23">
        <w:rPr>
          <w:rFonts w:ascii="Times New Roman" w:eastAsia="Times New Roman" w:hAnsi="Times New Roman"/>
          <w:sz w:val="24"/>
          <w:szCs w:val="24"/>
        </w:rPr>
        <w:t>ų</w:t>
      </w:r>
      <w:r w:rsidR="004D73F5" w:rsidRPr="00FE7C23">
        <w:rPr>
          <w:rFonts w:ascii="Times New Roman" w:eastAsia="Times New Roman" w:hAnsi="Times New Roman"/>
          <w:sz w:val="24"/>
          <w:szCs w:val="24"/>
        </w:rPr>
        <w:t xml:space="preserve"> darbų b</w:t>
      </w:r>
      <w:r w:rsidR="00411FDE" w:rsidRPr="00FE7C23">
        <w:rPr>
          <w:rFonts w:ascii="Times New Roman" w:eastAsia="Times New Roman" w:hAnsi="Times New Roman"/>
          <w:sz w:val="24"/>
          <w:szCs w:val="24"/>
        </w:rPr>
        <w:t>ū</w:t>
      </w:r>
      <w:r w:rsidR="004D73F5" w:rsidRPr="00FE7C23">
        <w:rPr>
          <w:rFonts w:ascii="Times New Roman" w:eastAsia="Times New Roman" w:hAnsi="Times New Roman"/>
          <w:sz w:val="24"/>
          <w:szCs w:val="24"/>
        </w:rPr>
        <w:t>tinumo</w:t>
      </w:r>
      <w:r w:rsidRPr="00FE7C23">
        <w:rPr>
          <w:rFonts w:ascii="Times New Roman" w:eastAsia="Times New Roman" w:hAnsi="Times New Roman"/>
          <w:sz w:val="24"/>
          <w:szCs w:val="24"/>
        </w:rPr>
        <w:t xml:space="preserve">). </w:t>
      </w:r>
      <w:bookmarkStart w:id="75" w:name="_Hlk140582668"/>
      <w:bookmarkStart w:id="76" w:name="_Hlk140655085"/>
      <w:bookmarkEnd w:id="74"/>
      <w:r w:rsidRPr="00F12AA7">
        <w:rPr>
          <w:rFonts w:ascii="Times New Roman" w:eastAsia="Times New Roman" w:hAnsi="Times New Roman"/>
          <w:sz w:val="24"/>
          <w:szCs w:val="24"/>
        </w:rPr>
        <w:t>Užsakov</w:t>
      </w:r>
      <w:r w:rsidR="006B374C">
        <w:rPr>
          <w:rFonts w:ascii="Times New Roman" w:eastAsia="Times New Roman" w:hAnsi="Times New Roman"/>
          <w:sz w:val="24"/>
          <w:szCs w:val="24"/>
        </w:rPr>
        <w:t>o sudaryta komisija</w:t>
      </w:r>
      <w:bookmarkEnd w:id="75"/>
      <w:r w:rsidRPr="00F12AA7">
        <w:rPr>
          <w:rFonts w:ascii="Times New Roman" w:eastAsia="Times New Roman" w:hAnsi="Times New Roman"/>
          <w:sz w:val="24"/>
          <w:szCs w:val="24"/>
        </w:rPr>
        <w:t>, išnagrinėj</w:t>
      </w:r>
      <w:r w:rsidR="006B374C">
        <w:rPr>
          <w:rFonts w:ascii="Times New Roman" w:eastAsia="Times New Roman" w:hAnsi="Times New Roman"/>
          <w:sz w:val="24"/>
          <w:szCs w:val="24"/>
        </w:rPr>
        <w:t>usi</w:t>
      </w:r>
      <w:r w:rsidRPr="00F12AA7">
        <w:rPr>
          <w:rFonts w:ascii="Times New Roman" w:eastAsia="Times New Roman" w:hAnsi="Times New Roman"/>
          <w:sz w:val="24"/>
          <w:szCs w:val="24"/>
        </w:rPr>
        <w:t xml:space="preserve"> </w:t>
      </w:r>
      <w:bookmarkEnd w:id="76"/>
      <w:r w:rsidRPr="00F12AA7">
        <w:rPr>
          <w:rFonts w:ascii="Times New Roman" w:eastAsia="Times New Roman" w:hAnsi="Times New Roman"/>
          <w:sz w:val="24"/>
          <w:szCs w:val="24"/>
        </w:rPr>
        <w:t>dokumentus priima sprendimą;</w:t>
      </w:r>
    </w:p>
    <w:p w14:paraId="0EF1C4C3" w14:textId="614E84CF" w:rsidR="00F12AA7" w:rsidRDefault="00693AEE" w:rsidP="00F87988">
      <w:pPr>
        <w:pStyle w:val="ListParagraph"/>
        <w:numPr>
          <w:ilvl w:val="2"/>
          <w:numId w:val="19"/>
        </w:numPr>
        <w:shd w:val="clear" w:color="auto" w:fill="FFFFFF" w:themeFill="background1"/>
        <w:tabs>
          <w:tab w:val="left" w:pos="0"/>
          <w:tab w:val="left" w:pos="709"/>
        </w:tabs>
        <w:jc w:val="both"/>
        <w:rPr>
          <w:rFonts w:ascii="Times New Roman" w:eastAsia="Times New Roman" w:hAnsi="Times New Roman"/>
          <w:sz w:val="24"/>
          <w:szCs w:val="24"/>
        </w:rPr>
      </w:pPr>
      <w:r w:rsidRPr="00F12AA7">
        <w:rPr>
          <w:rFonts w:ascii="Times New Roman" w:eastAsia="Times New Roman" w:hAnsi="Times New Roman"/>
          <w:sz w:val="24"/>
          <w:szCs w:val="24"/>
        </w:rPr>
        <w:t xml:space="preserve">jei dėl nenumatytų, nuo Šalių nepriklausančių aplinkybių, racionaliai naudojant Darbų vykdymui skirtas lėšas, Sutartyje numatytą atskirą darbą (ar jo dalį, t. y. </w:t>
      </w:r>
      <w:r w:rsidR="00716C1D" w:rsidRPr="00F12AA7">
        <w:rPr>
          <w:rFonts w:ascii="Times New Roman" w:eastAsia="Times New Roman" w:hAnsi="Times New Roman"/>
          <w:sz w:val="24"/>
          <w:szCs w:val="24"/>
        </w:rPr>
        <w:t>P</w:t>
      </w:r>
      <w:r w:rsidRPr="00F12AA7">
        <w:rPr>
          <w:rFonts w:ascii="Times New Roman" w:eastAsia="Times New Roman" w:hAnsi="Times New Roman"/>
          <w:sz w:val="24"/>
          <w:szCs w:val="24"/>
        </w:rPr>
        <w:t xml:space="preserve">rojekte nurodytos </w:t>
      </w:r>
      <w:r w:rsidR="00337881" w:rsidRPr="00F12AA7">
        <w:rPr>
          <w:rFonts w:ascii="Times New Roman" w:eastAsia="Times New Roman" w:hAnsi="Times New Roman"/>
          <w:sz w:val="24"/>
          <w:szCs w:val="24"/>
        </w:rPr>
        <w:t>m</w:t>
      </w:r>
      <w:r w:rsidRPr="00F12AA7">
        <w:rPr>
          <w:rFonts w:ascii="Times New Roman" w:eastAsia="Times New Roman" w:hAnsi="Times New Roman"/>
          <w:sz w:val="24"/>
          <w:szCs w:val="24"/>
        </w:rPr>
        <w:t xml:space="preserve">edžiagos (įrenginiai) rinkoje nebegaminamos (nebetiekiamos) ar pan., dėl kurio pradinės Sutarties vertė keičiasi daugiau nei </w:t>
      </w:r>
      <w:r w:rsidR="006B374C" w:rsidRPr="00351CB3">
        <w:rPr>
          <w:rFonts w:ascii="Times New Roman" w:eastAsia="Times New Roman" w:hAnsi="Times New Roman"/>
          <w:sz w:val="24"/>
          <w:szCs w:val="24"/>
        </w:rPr>
        <w:t>1</w:t>
      </w:r>
      <w:r w:rsidR="006B374C">
        <w:rPr>
          <w:rFonts w:ascii="Times New Roman" w:eastAsia="Times New Roman" w:hAnsi="Times New Roman"/>
          <w:sz w:val="24"/>
          <w:szCs w:val="24"/>
        </w:rPr>
        <w:t>0</w:t>
      </w:r>
      <w:r w:rsidR="006B374C" w:rsidRPr="00351CB3">
        <w:rPr>
          <w:rFonts w:ascii="Times New Roman" w:eastAsia="Times New Roman" w:hAnsi="Times New Roman"/>
          <w:sz w:val="24"/>
          <w:szCs w:val="24"/>
        </w:rPr>
        <w:t xml:space="preserve"> proc</w:t>
      </w:r>
      <w:r w:rsidR="006B374C">
        <w:rPr>
          <w:rFonts w:ascii="Times New Roman" w:eastAsia="Times New Roman" w:hAnsi="Times New Roman"/>
          <w:sz w:val="24"/>
          <w:szCs w:val="24"/>
        </w:rPr>
        <w:t>entų</w:t>
      </w:r>
      <w:r w:rsidRPr="00F12AA7">
        <w:rPr>
          <w:rFonts w:ascii="Times New Roman" w:eastAsia="Times New Roman" w:hAnsi="Times New Roman"/>
          <w:sz w:val="24"/>
          <w:szCs w:val="24"/>
        </w:rPr>
        <w:t xml:space="preserve">) būtina </w:t>
      </w:r>
      <w:r w:rsidRPr="00F12AA7">
        <w:rPr>
          <w:rFonts w:ascii="Times New Roman" w:eastAsia="Times New Roman" w:hAnsi="Times New Roman"/>
          <w:b/>
          <w:bCs/>
          <w:sz w:val="24"/>
          <w:szCs w:val="24"/>
        </w:rPr>
        <w:t>keisti kitu darbu</w:t>
      </w:r>
      <w:r w:rsidRPr="00F12AA7">
        <w:rPr>
          <w:rFonts w:ascii="Times New Roman" w:eastAsia="Times New Roman" w:hAnsi="Times New Roman"/>
          <w:sz w:val="24"/>
          <w:szCs w:val="24"/>
        </w:rPr>
        <w:t>, Rangovas raštu pateikia Užsakovui</w:t>
      </w:r>
      <w:r w:rsidR="00E26BAA" w:rsidRPr="00F12AA7">
        <w:rPr>
          <w:rFonts w:ascii="Times New Roman" w:eastAsia="Times New Roman" w:hAnsi="Times New Roman"/>
          <w:sz w:val="24"/>
          <w:szCs w:val="24"/>
        </w:rPr>
        <w:t xml:space="preserve"> derinimui</w:t>
      </w:r>
      <w:r w:rsidRPr="00F12AA7">
        <w:rPr>
          <w:rFonts w:ascii="Times New Roman" w:eastAsia="Times New Roman" w:hAnsi="Times New Roman"/>
          <w:sz w:val="24"/>
          <w:szCs w:val="24"/>
        </w:rPr>
        <w:t xml:space="preserve"> motyvuotą, sąlygojantį būtinybę atlikti Darbų pakeitimus prašymą</w:t>
      </w:r>
      <w:r w:rsidR="00E26BAA" w:rsidRPr="00F12AA7">
        <w:rPr>
          <w:rFonts w:ascii="Times New Roman" w:eastAsia="Times New Roman" w:hAnsi="Times New Roman"/>
          <w:sz w:val="24"/>
          <w:szCs w:val="24"/>
        </w:rPr>
        <w:t xml:space="preserve">. Su objekto valdytoju (statytoju) motyvuotą prašymą derina Užsakovas. </w:t>
      </w:r>
      <w:r w:rsidRPr="00F12AA7">
        <w:rPr>
          <w:rFonts w:ascii="Times New Roman" w:eastAsia="Times New Roman" w:hAnsi="Times New Roman"/>
          <w:sz w:val="24"/>
          <w:szCs w:val="24"/>
        </w:rPr>
        <w:t xml:space="preserve">Rangovas pateikia nevykdytinų Darbų lokalinę sąmatą, kurioje nurodo nevykdytinų Darbų kainas, apskaičiuotas pagal Rangovo iki Sutarties pasirašymo Užsakovui pateiktose lokalinėse sąmatose esančius įkainius, bei siūlymą dėl keistinų Darbų, t. y. vietoje nevykdomų Darbų siūlomų atlikti Darbų lokalinę sąmatą, sudarytą pagal Sutarties </w:t>
      </w:r>
      <w:r w:rsidR="00ED0B4D" w:rsidRPr="00F12AA7">
        <w:rPr>
          <w:rFonts w:ascii="Times New Roman" w:eastAsia="Times New Roman" w:hAnsi="Times New Roman"/>
          <w:sz w:val="24"/>
          <w:szCs w:val="24"/>
        </w:rPr>
        <w:t>9</w:t>
      </w:r>
      <w:r w:rsidRPr="00F12AA7">
        <w:rPr>
          <w:rFonts w:ascii="Times New Roman" w:eastAsia="Times New Roman" w:hAnsi="Times New Roman"/>
          <w:sz w:val="24"/>
          <w:szCs w:val="24"/>
        </w:rPr>
        <w:t xml:space="preserve">.3 </w:t>
      </w:r>
      <w:r w:rsidR="00CA1856" w:rsidRPr="00F12AA7">
        <w:rPr>
          <w:rFonts w:ascii="Times New Roman" w:eastAsia="Times New Roman" w:hAnsi="Times New Roman"/>
          <w:sz w:val="24"/>
          <w:szCs w:val="24"/>
        </w:rPr>
        <w:t>p</w:t>
      </w:r>
      <w:r w:rsidRPr="00F12AA7">
        <w:rPr>
          <w:rFonts w:ascii="Times New Roman" w:eastAsia="Times New Roman" w:hAnsi="Times New Roman"/>
          <w:sz w:val="24"/>
          <w:szCs w:val="24"/>
        </w:rPr>
        <w:t xml:space="preserve">unkte nurodytus Darbų kainų nustatymo būdus, </w:t>
      </w:r>
      <w:r w:rsidR="007C36B7" w:rsidRPr="00FE7C23">
        <w:rPr>
          <w:rFonts w:ascii="Times New Roman" w:eastAsia="Times New Roman" w:hAnsi="Times New Roman"/>
          <w:sz w:val="24"/>
          <w:szCs w:val="24"/>
        </w:rPr>
        <w:t>iš</w:t>
      </w:r>
      <w:r w:rsidR="002C49BC" w:rsidRPr="00FE7C23">
        <w:rPr>
          <w:rFonts w:ascii="Times New Roman" w:eastAsia="Times New Roman" w:hAnsi="Times New Roman"/>
          <w:sz w:val="24"/>
          <w:szCs w:val="24"/>
        </w:rPr>
        <w:t>raš</w:t>
      </w:r>
      <w:r w:rsidR="007C36B7" w:rsidRPr="00FE7C23">
        <w:rPr>
          <w:rFonts w:ascii="Times New Roman" w:eastAsia="Times New Roman" w:hAnsi="Times New Roman"/>
          <w:sz w:val="24"/>
          <w:szCs w:val="24"/>
        </w:rPr>
        <w:t>ą</w:t>
      </w:r>
      <w:r w:rsidR="002C49BC" w:rsidRPr="00FE7C23">
        <w:rPr>
          <w:rFonts w:ascii="Times New Roman" w:eastAsia="Times New Roman" w:hAnsi="Times New Roman"/>
          <w:sz w:val="24"/>
          <w:szCs w:val="24"/>
        </w:rPr>
        <w:t xml:space="preserve"> iš statybos darbų žurnalo su projekto sprendinių įgyvendinimo priežiūros vadovo ir </w:t>
      </w:r>
      <w:r w:rsidR="00283EB1" w:rsidRPr="00FE7C23">
        <w:rPr>
          <w:rFonts w:ascii="Times New Roman" w:eastAsia="Times New Roman" w:hAnsi="Times New Roman"/>
          <w:sz w:val="24"/>
          <w:szCs w:val="24"/>
        </w:rPr>
        <w:t>t</w:t>
      </w:r>
      <w:r w:rsidR="002C49BC" w:rsidRPr="00FE7C23">
        <w:rPr>
          <w:rFonts w:ascii="Times New Roman" w:eastAsia="Times New Roman" w:hAnsi="Times New Roman"/>
          <w:sz w:val="24"/>
          <w:szCs w:val="24"/>
        </w:rPr>
        <w:t>echninės priežiūros vadovo įrašais, papildomų ir nevykdytinų darbų kiekių žini</w:t>
      </w:r>
      <w:r w:rsidR="00411FDE" w:rsidRPr="00FE7C23">
        <w:rPr>
          <w:rFonts w:ascii="Times New Roman" w:eastAsia="Times New Roman" w:hAnsi="Times New Roman"/>
          <w:sz w:val="24"/>
          <w:szCs w:val="24"/>
        </w:rPr>
        <w:t>a</w:t>
      </w:r>
      <w:r w:rsidR="002C49BC" w:rsidRPr="00FE7C23">
        <w:rPr>
          <w:rFonts w:ascii="Times New Roman" w:eastAsia="Times New Roman" w:hAnsi="Times New Roman"/>
          <w:sz w:val="24"/>
          <w:szCs w:val="24"/>
        </w:rPr>
        <w:t>raščius</w:t>
      </w:r>
      <w:r w:rsidR="00411FDE" w:rsidRPr="00FE7C23">
        <w:rPr>
          <w:rFonts w:ascii="Times New Roman" w:eastAsia="Times New Roman" w:hAnsi="Times New Roman"/>
          <w:sz w:val="24"/>
          <w:szCs w:val="24"/>
        </w:rPr>
        <w:t>,</w:t>
      </w:r>
      <w:r w:rsidR="002C49BC" w:rsidRPr="00FE7C23">
        <w:rPr>
          <w:rFonts w:ascii="Times New Roman" w:eastAsia="Times New Roman" w:hAnsi="Times New Roman"/>
          <w:sz w:val="24"/>
          <w:szCs w:val="24"/>
        </w:rPr>
        <w:t xml:space="preserve"> pasirašytus projekto vadovo, darbo brėžinius, </w:t>
      </w:r>
      <w:r w:rsidR="00411FDE" w:rsidRPr="00FE7C23">
        <w:rPr>
          <w:rFonts w:ascii="Times New Roman" w:eastAsia="Times New Roman" w:hAnsi="Times New Roman"/>
          <w:sz w:val="24"/>
          <w:szCs w:val="24"/>
        </w:rPr>
        <w:t>fotofiksaciją</w:t>
      </w:r>
      <w:r w:rsidR="002C49BC" w:rsidRPr="00FE7C23">
        <w:rPr>
          <w:rFonts w:ascii="Times New Roman" w:eastAsia="Times New Roman" w:hAnsi="Times New Roman"/>
          <w:sz w:val="24"/>
          <w:szCs w:val="24"/>
        </w:rPr>
        <w:t xml:space="preserve">, gamybinio pasitarimo protokolą su tvarkybos darbų proceso </w:t>
      </w:r>
      <w:r w:rsidR="00411FDE" w:rsidRPr="00FE7C23">
        <w:rPr>
          <w:rFonts w:ascii="Times New Roman" w:eastAsia="Times New Roman" w:hAnsi="Times New Roman"/>
          <w:sz w:val="24"/>
          <w:szCs w:val="24"/>
        </w:rPr>
        <w:t xml:space="preserve">dalyvių </w:t>
      </w:r>
      <w:r w:rsidR="002C49BC" w:rsidRPr="00FE7C23">
        <w:rPr>
          <w:rFonts w:ascii="Times New Roman" w:eastAsia="Times New Roman" w:hAnsi="Times New Roman"/>
          <w:sz w:val="24"/>
          <w:szCs w:val="24"/>
        </w:rPr>
        <w:t>p</w:t>
      </w:r>
      <w:r w:rsidR="00283EB1" w:rsidRPr="00FE7C23">
        <w:rPr>
          <w:rFonts w:ascii="Times New Roman" w:eastAsia="Times New Roman" w:hAnsi="Times New Roman"/>
          <w:sz w:val="24"/>
          <w:szCs w:val="24"/>
        </w:rPr>
        <w:t>riim</w:t>
      </w:r>
      <w:r w:rsidR="002C49BC" w:rsidRPr="00FE7C23">
        <w:rPr>
          <w:rFonts w:ascii="Times New Roman" w:eastAsia="Times New Roman" w:hAnsi="Times New Roman"/>
          <w:sz w:val="24"/>
          <w:szCs w:val="24"/>
        </w:rPr>
        <w:t>tu sprendim</w:t>
      </w:r>
      <w:r w:rsidR="00283EB1" w:rsidRPr="00FE7C23">
        <w:rPr>
          <w:rFonts w:ascii="Times New Roman" w:eastAsia="Times New Roman" w:hAnsi="Times New Roman"/>
          <w:sz w:val="24"/>
          <w:szCs w:val="24"/>
        </w:rPr>
        <w:t>u</w:t>
      </w:r>
      <w:r w:rsidR="002C49BC" w:rsidRPr="00FE7C23">
        <w:rPr>
          <w:rFonts w:ascii="Times New Roman" w:eastAsia="Times New Roman" w:hAnsi="Times New Roman"/>
          <w:sz w:val="24"/>
          <w:szCs w:val="24"/>
        </w:rPr>
        <w:t xml:space="preserve"> dėl keičiamų darbų </w:t>
      </w:r>
      <w:r w:rsidR="00411FDE" w:rsidRPr="00FE7C23">
        <w:rPr>
          <w:rFonts w:ascii="Times New Roman" w:eastAsia="Times New Roman" w:hAnsi="Times New Roman"/>
          <w:sz w:val="24"/>
          <w:szCs w:val="24"/>
        </w:rPr>
        <w:t xml:space="preserve">būtinumo </w:t>
      </w:r>
      <w:r w:rsidRPr="00F12AA7">
        <w:rPr>
          <w:rFonts w:ascii="Times New Roman" w:eastAsia="Times New Roman" w:hAnsi="Times New Roman"/>
          <w:sz w:val="24"/>
          <w:szCs w:val="24"/>
        </w:rPr>
        <w:t xml:space="preserve">ir, </w:t>
      </w:r>
      <w:r w:rsidR="007C36B7" w:rsidRPr="00F12AA7">
        <w:rPr>
          <w:rFonts w:ascii="Times New Roman" w:eastAsia="Times New Roman" w:hAnsi="Times New Roman"/>
          <w:sz w:val="24"/>
          <w:szCs w:val="24"/>
        </w:rPr>
        <w:t>Užsakov</w:t>
      </w:r>
      <w:r w:rsidR="007C36B7">
        <w:rPr>
          <w:rFonts w:ascii="Times New Roman" w:eastAsia="Times New Roman" w:hAnsi="Times New Roman"/>
          <w:sz w:val="24"/>
          <w:szCs w:val="24"/>
        </w:rPr>
        <w:t>o sudarytai komisijai</w:t>
      </w:r>
      <w:r w:rsidRPr="00F12AA7">
        <w:rPr>
          <w:rFonts w:ascii="Times New Roman" w:eastAsia="Times New Roman" w:hAnsi="Times New Roman"/>
          <w:sz w:val="24"/>
          <w:szCs w:val="24"/>
        </w:rPr>
        <w:t xml:space="preserve"> įvertinus Rangovo prašymą,</w:t>
      </w:r>
      <w:r w:rsidR="003F3F55" w:rsidRPr="00F12AA7">
        <w:rPr>
          <w:rFonts w:ascii="Times New Roman" w:eastAsia="Times New Roman" w:hAnsi="Times New Roman"/>
          <w:sz w:val="24"/>
          <w:szCs w:val="24"/>
        </w:rPr>
        <w:t xml:space="preserve"> gali būti</w:t>
      </w:r>
      <w:r w:rsidRPr="00F12AA7">
        <w:rPr>
          <w:rFonts w:ascii="Times New Roman" w:eastAsia="Times New Roman" w:hAnsi="Times New Roman"/>
          <w:sz w:val="24"/>
          <w:szCs w:val="24"/>
        </w:rPr>
        <w:t xml:space="preserve"> </w:t>
      </w:r>
      <w:r w:rsidRPr="00F12AA7">
        <w:rPr>
          <w:rFonts w:ascii="Times New Roman" w:eastAsia="Times New Roman" w:hAnsi="Times New Roman"/>
          <w:sz w:val="24"/>
          <w:szCs w:val="24"/>
        </w:rPr>
        <w:lastRenderedPageBreak/>
        <w:t>koreguojama pradinės Sutarties vertė (jei reikia). Jei taikant kiekio (apimties) keitimą Darbai keičiami kitais Darbais, tokie Darbų pakeitimai neturi pabloginti Sutarties rezultato;</w:t>
      </w:r>
    </w:p>
    <w:p w14:paraId="06468E16" w14:textId="2A4A48F7" w:rsidR="00F12AA7" w:rsidRDefault="00693AEE" w:rsidP="00F87988">
      <w:pPr>
        <w:pStyle w:val="ListParagraph"/>
        <w:numPr>
          <w:ilvl w:val="2"/>
          <w:numId w:val="19"/>
        </w:numPr>
        <w:shd w:val="clear" w:color="auto" w:fill="FFFFFF" w:themeFill="background1"/>
        <w:tabs>
          <w:tab w:val="left" w:pos="0"/>
          <w:tab w:val="left" w:pos="709"/>
        </w:tabs>
        <w:jc w:val="both"/>
        <w:rPr>
          <w:rFonts w:ascii="Times New Roman" w:eastAsia="Times New Roman" w:hAnsi="Times New Roman"/>
          <w:sz w:val="24"/>
          <w:szCs w:val="24"/>
        </w:rPr>
      </w:pPr>
      <w:r w:rsidRPr="00F12AA7">
        <w:rPr>
          <w:rFonts w:ascii="Times New Roman" w:eastAsia="Times New Roman" w:hAnsi="Times New Roman"/>
          <w:sz w:val="24"/>
          <w:szCs w:val="24"/>
        </w:rPr>
        <w:t xml:space="preserve">jei dėl nenumatytų aplinkybių, kurių negalima buvo numatyti iki Sutarties pasirašymo, racionaliai naudojant Darbų vykdymui skirtas lėšas, būtina (tikslinga) </w:t>
      </w:r>
      <w:r w:rsidRPr="00F12AA7">
        <w:rPr>
          <w:rFonts w:ascii="Times New Roman" w:eastAsia="Times New Roman" w:hAnsi="Times New Roman"/>
          <w:b/>
          <w:bCs/>
          <w:sz w:val="24"/>
          <w:szCs w:val="24"/>
        </w:rPr>
        <w:t>atlikti papildomus</w:t>
      </w:r>
      <w:r w:rsidRPr="00F12AA7">
        <w:rPr>
          <w:rFonts w:ascii="Times New Roman" w:eastAsia="Times New Roman" w:hAnsi="Times New Roman"/>
          <w:sz w:val="24"/>
          <w:szCs w:val="24"/>
        </w:rPr>
        <w:t xml:space="preserve"> Darbus, tiesiogiai susijusius su Sutartyje numatytais Darbais ir būtinus Sutarčiai įvykdyti (užbaigti), tokių Darbų būtinumas pagrindžiamas Rangovo pateiktais dokumentais </w:t>
      </w:r>
      <w:r w:rsidR="002C49BC" w:rsidRPr="00F12AA7">
        <w:rPr>
          <w:rFonts w:ascii="Times New Roman" w:eastAsia="Times New Roman" w:hAnsi="Times New Roman"/>
          <w:sz w:val="24"/>
          <w:szCs w:val="24"/>
        </w:rPr>
        <w:t>(</w:t>
      </w:r>
      <w:bookmarkStart w:id="77" w:name="_Hlk140239119"/>
      <w:r w:rsidR="007C36B7">
        <w:rPr>
          <w:rFonts w:ascii="Times New Roman" w:eastAsia="Times New Roman" w:hAnsi="Times New Roman"/>
          <w:sz w:val="24"/>
          <w:szCs w:val="24"/>
        </w:rPr>
        <w:t>iš</w:t>
      </w:r>
      <w:r w:rsidR="002C49BC" w:rsidRPr="00F12AA7">
        <w:rPr>
          <w:rFonts w:ascii="Times New Roman" w:eastAsia="Times New Roman" w:hAnsi="Times New Roman"/>
          <w:sz w:val="24"/>
          <w:szCs w:val="24"/>
        </w:rPr>
        <w:t>raš</w:t>
      </w:r>
      <w:r w:rsidR="007C36B7">
        <w:rPr>
          <w:rFonts w:ascii="Times New Roman" w:eastAsia="Times New Roman" w:hAnsi="Times New Roman"/>
          <w:sz w:val="24"/>
          <w:szCs w:val="24"/>
        </w:rPr>
        <w:t>ą</w:t>
      </w:r>
      <w:r w:rsidR="002C49BC" w:rsidRPr="00F12AA7">
        <w:rPr>
          <w:rFonts w:ascii="Times New Roman" w:eastAsia="Times New Roman" w:hAnsi="Times New Roman"/>
          <w:sz w:val="24"/>
          <w:szCs w:val="24"/>
        </w:rPr>
        <w:t xml:space="preserve"> </w:t>
      </w:r>
      <w:r w:rsidRPr="00F12AA7">
        <w:rPr>
          <w:rFonts w:ascii="Times New Roman" w:eastAsia="Times New Roman" w:hAnsi="Times New Roman"/>
          <w:sz w:val="24"/>
          <w:szCs w:val="24"/>
        </w:rPr>
        <w:t xml:space="preserve">iš statybos darbų žurnalo su </w:t>
      </w:r>
      <w:r w:rsidR="00337881" w:rsidRPr="00F12AA7">
        <w:rPr>
          <w:rFonts w:ascii="Times New Roman" w:eastAsia="Times New Roman" w:hAnsi="Times New Roman"/>
          <w:sz w:val="24"/>
          <w:szCs w:val="24"/>
        </w:rPr>
        <w:t>p</w:t>
      </w:r>
      <w:r w:rsidRPr="00F12AA7">
        <w:rPr>
          <w:rFonts w:ascii="Times New Roman" w:eastAsia="Times New Roman" w:hAnsi="Times New Roman"/>
          <w:sz w:val="24"/>
          <w:szCs w:val="24"/>
        </w:rPr>
        <w:t>rojekto sprendinių įgyvendinimo prieži</w:t>
      </w:r>
      <w:r w:rsidR="005343F6" w:rsidRPr="00F12AA7">
        <w:rPr>
          <w:rFonts w:ascii="Times New Roman" w:eastAsia="Times New Roman" w:hAnsi="Times New Roman"/>
          <w:sz w:val="24"/>
          <w:szCs w:val="24"/>
        </w:rPr>
        <w:t>ū</w:t>
      </w:r>
      <w:r w:rsidRPr="00F12AA7">
        <w:rPr>
          <w:rFonts w:ascii="Times New Roman" w:eastAsia="Times New Roman" w:hAnsi="Times New Roman"/>
          <w:sz w:val="24"/>
          <w:szCs w:val="24"/>
        </w:rPr>
        <w:t xml:space="preserve">ros vadovo ir </w:t>
      </w:r>
      <w:r w:rsidR="00283EB1">
        <w:rPr>
          <w:rFonts w:ascii="Times New Roman" w:eastAsia="Times New Roman" w:hAnsi="Times New Roman"/>
          <w:sz w:val="24"/>
          <w:szCs w:val="24"/>
        </w:rPr>
        <w:t>t</w:t>
      </w:r>
      <w:r w:rsidRPr="00F12AA7">
        <w:rPr>
          <w:rFonts w:ascii="Times New Roman" w:eastAsia="Times New Roman" w:hAnsi="Times New Roman"/>
          <w:sz w:val="24"/>
          <w:szCs w:val="24"/>
        </w:rPr>
        <w:t>echninės pri</w:t>
      </w:r>
      <w:r w:rsidR="005343F6" w:rsidRPr="00F12AA7">
        <w:rPr>
          <w:rFonts w:ascii="Times New Roman" w:eastAsia="Times New Roman" w:hAnsi="Times New Roman"/>
          <w:sz w:val="24"/>
          <w:szCs w:val="24"/>
        </w:rPr>
        <w:t>e</w:t>
      </w:r>
      <w:r w:rsidRPr="00F12AA7">
        <w:rPr>
          <w:rFonts w:ascii="Times New Roman" w:eastAsia="Times New Roman" w:hAnsi="Times New Roman"/>
          <w:sz w:val="24"/>
          <w:szCs w:val="24"/>
        </w:rPr>
        <w:t xml:space="preserve">žiūros vadovo įrašais, </w:t>
      </w:r>
      <w:r w:rsidR="004D73F5" w:rsidRPr="00FE7C23">
        <w:rPr>
          <w:rFonts w:ascii="Times New Roman" w:eastAsia="Times New Roman" w:hAnsi="Times New Roman"/>
          <w:sz w:val="24"/>
          <w:szCs w:val="24"/>
        </w:rPr>
        <w:t>papildomų darbų kiekių žini</w:t>
      </w:r>
      <w:r w:rsidR="00411FDE" w:rsidRPr="00FE7C23">
        <w:rPr>
          <w:rFonts w:ascii="Times New Roman" w:eastAsia="Times New Roman" w:hAnsi="Times New Roman"/>
          <w:sz w:val="24"/>
          <w:szCs w:val="24"/>
        </w:rPr>
        <w:t>a</w:t>
      </w:r>
      <w:r w:rsidR="004D73F5" w:rsidRPr="00FE7C23">
        <w:rPr>
          <w:rFonts w:ascii="Times New Roman" w:eastAsia="Times New Roman" w:hAnsi="Times New Roman"/>
          <w:sz w:val="24"/>
          <w:szCs w:val="24"/>
        </w:rPr>
        <w:t>raštį</w:t>
      </w:r>
      <w:r w:rsidR="00411FDE" w:rsidRPr="00FE7C23">
        <w:rPr>
          <w:rFonts w:ascii="Times New Roman" w:eastAsia="Times New Roman" w:hAnsi="Times New Roman"/>
          <w:sz w:val="24"/>
          <w:szCs w:val="24"/>
        </w:rPr>
        <w:t>,</w:t>
      </w:r>
      <w:r w:rsidR="004D73F5" w:rsidRPr="00FE7C23">
        <w:rPr>
          <w:rFonts w:ascii="Times New Roman" w:eastAsia="Times New Roman" w:hAnsi="Times New Roman"/>
          <w:sz w:val="24"/>
          <w:szCs w:val="24"/>
        </w:rPr>
        <w:t xml:space="preserve"> pasirašytą projekto vadovo, darbo brėžinius, </w:t>
      </w:r>
      <w:r w:rsidR="00411FDE" w:rsidRPr="00FE7C23">
        <w:rPr>
          <w:rFonts w:ascii="Times New Roman" w:eastAsia="Times New Roman" w:hAnsi="Times New Roman"/>
          <w:sz w:val="24"/>
          <w:szCs w:val="24"/>
        </w:rPr>
        <w:t>fotofiksaciją</w:t>
      </w:r>
      <w:r w:rsidR="004D73F5" w:rsidRPr="00FE7C23">
        <w:rPr>
          <w:rFonts w:ascii="Times New Roman" w:eastAsia="Times New Roman" w:hAnsi="Times New Roman"/>
          <w:sz w:val="24"/>
          <w:szCs w:val="24"/>
        </w:rPr>
        <w:t xml:space="preserve">, gamybinio pasitarimo protokolą su tvarkybos darbų proceso </w:t>
      </w:r>
      <w:r w:rsidR="00411FDE" w:rsidRPr="00FE7C23">
        <w:rPr>
          <w:rFonts w:ascii="Times New Roman" w:eastAsia="Times New Roman" w:hAnsi="Times New Roman"/>
          <w:sz w:val="24"/>
          <w:szCs w:val="24"/>
        </w:rPr>
        <w:t xml:space="preserve">dalyvių </w:t>
      </w:r>
      <w:r w:rsidR="004D73F5" w:rsidRPr="00FE7C23">
        <w:rPr>
          <w:rFonts w:ascii="Times New Roman" w:eastAsia="Times New Roman" w:hAnsi="Times New Roman"/>
          <w:sz w:val="24"/>
          <w:szCs w:val="24"/>
        </w:rPr>
        <w:t>p</w:t>
      </w:r>
      <w:r w:rsidR="00283EB1" w:rsidRPr="00FE7C23">
        <w:rPr>
          <w:rFonts w:ascii="Times New Roman" w:eastAsia="Times New Roman" w:hAnsi="Times New Roman"/>
          <w:sz w:val="24"/>
          <w:szCs w:val="24"/>
        </w:rPr>
        <w:t>riimt</w:t>
      </w:r>
      <w:r w:rsidR="004D73F5" w:rsidRPr="00FE7C23">
        <w:rPr>
          <w:rFonts w:ascii="Times New Roman" w:eastAsia="Times New Roman" w:hAnsi="Times New Roman"/>
          <w:sz w:val="24"/>
          <w:szCs w:val="24"/>
        </w:rPr>
        <w:t>u sprendim</w:t>
      </w:r>
      <w:r w:rsidR="00283EB1" w:rsidRPr="00FE7C23">
        <w:rPr>
          <w:rFonts w:ascii="Times New Roman" w:eastAsia="Times New Roman" w:hAnsi="Times New Roman"/>
          <w:sz w:val="24"/>
          <w:szCs w:val="24"/>
        </w:rPr>
        <w:t>u</w:t>
      </w:r>
      <w:r w:rsidR="004D73F5" w:rsidRPr="00FE7C23">
        <w:rPr>
          <w:rFonts w:ascii="Times New Roman" w:eastAsia="Times New Roman" w:hAnsi="Times New Roman"/>
          <w:sz w:val="24"/>
          <w:szCs w:val="24"/>
        </w:rPr>
        <w:t xml:space="preserve"> dėl papildomų darbų </w:t>
      </w:r>
      <w:bookmarkEnd w:id="77"/>
      <w:r w:rsidR="00411FDE" w:rsidRPr="00FE7C23">
        <w:rPr>
          <w:rFonts w:ascii="Times New Roman" w:eastAsia="Times New Roman" w:hAnsi="Times New Roman"/>
          <w:sz w:val="24"/>
          <w:szCs w:val="24"/>
        </w:rPr>
        <w:t>būtinumo</w:t>
      </w:r>
      <w:r w:rsidR="004D73F5" w:rsidRPr="00FE7C23">
        <w:rPr>
          <w:rFonts w:ascii="Times New Roman" w:eastAsia="Times New Roman" w:hAnsi="Times New Roman"/>
          <w:sz w:val="24"/>
          <w:szCs w:val="24"/>
        </w:rPr>
        <w:t xml:space="preserve"> </w:t>
      </w:r>
      <w:r w:rsidRPr="00F12AA7">
        <w:rPr>
          <w:rFonts w:ascii="Times New Roman" w:eastAsia="Times New Roman" w:hAnsi="Times New Roman"/>
          <w:sz w:val="24"/>
          <w:szCs w:val="24"/>
        </w:rPr>
        <w:t xml:space="preserve">ir kt.). </w:t>
      </w:r>
      <w:r w:rsidR="00376518" w:rsidRPr="00F12AA7">
        <w:rPr>
          <w:rFonts w:ascii="Times New Roman" w:eastAsia="Times New Roman" w:hAnsi="Times New Roman"/>
          <w:sz w:val="24"/>
          <w:szCs w:val="24"/>
        </w:rPr>
        <w:t>Užsakov</w:t>
      </w:r>
      <w:r w:rsidR="00376518">
        <w:rPr>
          <w:rFonts w:ascii="Times New Roman" w:eastAsia="Times New Roman" w:hAnsi="Times New Roman"/>
          <w:sz w:val="24"/>
          <w:szCs w:val="24"/>
        </w:rPr>
        <w:t>o sudaryta komisija</w:t>
      </w:r>
      <w:r w:rsidR="00376518" w:rsidRPr="00F12AA7">
        <w:rPr>
          <w:rFonts w:ascii="Times New Roman" w:eastAsia="Times New Roman" w:hAnsi="Times New Roman"/>
          <w:sz w:val="24"/>
          <w:szCs w:val="24"/>
        </w:rPr>
        <w:t>, išnagrinėj</w:t>
      </w:r>
      <w:r w:rsidR="00376518">
        <w:rPr>
          <w:rFonts w:ascii="Times New Roman" w:eastAsia="Times New Roman" w:hAnsi="Times New Roman"/>
          <w:sz w:val="24"/>
          <w:szCs w:val="24"/>
        </w:rPr>
        <w:t>usi</w:t>
      </w:r>
      <w:r w:rsidR="00376518" w:rsidRPr="00F12AA7">
        <w:rPr>
          <w:rFonts w:ascii="Times New Roman" w:eastAsia="Times New Roman" w:hAnsi="Times New Roman"/>
          <w:sz w:val="24"/>
          <w:szCs w:val="24"/>
        </w:rPr>
        <w:t xml:space="preserve"> </w:t>
      </w:r>
      <w:r w:rsidRPr="00F12AA7">
        <w:rPr>
          <w:rFonts w:ascii="Times New Roman" w:eastAsia="Times New Roman" w:hAnsi="Times New Roman"/>
          <w:sz w:val="24"/>
          <w:szCs w:val="24"/>
        </w:rPr>
        <w:t xml:space="preserve">dokumentus </w:t>
      </w:r>
      <w:r w:rsidR="00E26BAA" w:rsidRPr="00F12AA7">
        <w:rPr>
          <w:rFonts w:ascii="Times New Roman" w:eastAsia="Times New Roman" w:hAnsi="Times New Roman"/>
          <w:sz w:val="24"/>
          <w:szCs w:val="24"/>
        </w:rPr>
        <w:t xml:space="preserve">gali patvirtinti </w:t>
      </w:r>
      <w:r w:rsidRPr="00F12AA7">
        <w:rPr>
          <w:rFonts w:ascii="Times New Roman" w:eastAsia="Times New Roman" w:hAnsi="Times New Roman"/>
          <w:sz w:val="24"/>
          <w:szCs w:val="24"/>
        </w:rPr>
        <w:t xml:space="preserve">papildomų Darbų sąmatą. Papildomais Darbais laikomi Darbai, kurie nebuvo numatyti </w:t>
      </w:r>
      <w:r w:rsidR="00844B73" w:rsidRPr="00F12AA7">
        <w:rPr>
          <w:rFonts w:ascii="Times New Roman" w:eastAsia="Times New Roman" w:hAnsi="Times New Roman"/>
          <w:sz w:val="24"/>
          <w:szCs w:val="24"/>
        </w:rPr>
        <w:t>P</w:t>
      </w:r>
      <w:r w:rsidRPr="00F12AA7">
        <w:rPr>
          <w:rFonts w:ascii="Times New Roman" w:eastAsia="Times New Roman" w:hAnsi="Times New Roman"/>
          <w:sz w:val="24"/>
          <w:szCs w:val="24"/>
        </w:rPr>
        <w:t xml:space="preserve">irkimo dokumentuose ir Sutartyje ir (ar) pirkimo dokumentuose ir Sutartyje nurodytos darbų apimtys, jeigu jos viršija </w:t>
      </w:r>
      <w:r w:rsidR="006B374C" w:rsidRPr="00351CB3">
        <w:rPr>
          <w:rFonts w:ascii="Times New Roman" w:eastAsia="Times New Roman" w:hAnsi="Times New Roman"/>
          <w:sz w:val="24"/>
          <w:szCs w:val="24"/>
        </w:rPr>
        <w:t>1</w:t>
      </w:r>
      <w:r w:rsidR="006B374C">
        <w:rPr>
          <w:rFonts w:ascii="Times New Roman" w:eastAsia="Times New Roman" w:hAnsi="Times New Roman"/>
          <w:sz w:val="24"/>
          <w:szCs w:val="24"/>
        </w:rPr>
        <w:t>0</w:t>
      </w:r>
      <w:r w:rsidR="006B374C" w:rsidRPr="00351CB3">
        <w:rPr>
          <w:rFonts w:ascii="Times New Roman" w:eastAsia="Times New Roman" w:hAnsi="Times New Roman"/>
          <w:sz w:val="24"/>
          <w:szCs w:val="24"/>
        </w:rPr>
        <w:t xml:space="preserve"> proc</w:t>
      </w:r>
      <w:r w:rsidR="006B374C">
        <w:rPr>
          <w:rFonts w:ascii="Times New Roman" w:eastAsia="Times New Roman" w:hAnsi="Times New Roman"/>
          <w:sz w:val="24"/>
          <w:szCs w:val="24"/>
        </w:rPr>
        <w:t>entų</w:t>
      </w:r>
      <w:r w:rsidR="007C36B7">
        <w:rPr>
          <w:rFonts w:ascii="Times New Roman" w:eastAsia="Times New Roman" w:hAnsi="Times New Roman"/>
          <w:sz w:val="24"/>
          <w:szCs w:val="24"/>
        </w:rPr>
        <w:t xml:space="preserve"> </w:t>
      </w:r>
      <w:r w:rsidRPr="00F12AA7">
        <w:rPr>
          <w:rFonts w:ascii="Times New Roman" w:eastAsia="Times New Roman" w:hAnsi="Times New Roman"/>
          <w:sz w:val="24"/>
          <w:szCs w:val="24"/>
        </w:rPr>
        <w:t xml:space="preserve">pradinės Sutarties vertės. Rangovas pateikia papildomų darbų lokalinę sąmatą, kurioje nurodo papildomų darbų kainas, apskaičiuotas pagal Sutarties </w:t>
      </w:r>
      <w:r w:rsidR="00ED0B4D" w:rsidRPr="00F12AA7">
        <w:rPr>
          <w:rFonts w:ascii="Times New Roman" w:eastAsia="Times New Roman" w:hAnsi="Times New Roman"/>
          <w:sz w:val="24"/>
          <w:szCs w:val="24"/>
        </w:rPr>
        <w:t>9</w:t>
      </w:r>
      <w:r w:rsidRPr="00F12AA7">
        <w:rPr>
          <w:rFonts w:ascii="Times New Roman" w:eastAsia="Times New Roman" w:hAnsi="Times New Roman"/>
          <w:sz w:val="24"/>
          <w:szCs w:val="24"/>
        </w:rPr>
        <w:t xml:space="preserve">.3 </w:t>
      </w:r>
      <w:r w:rsidR="000415F2" w:rsidRPr="00F12AA7">
        <w:rPr>
          <w:rFonts w:ascii="Times New Roman" w:eastAsia="Times New Roman" w:hAnsi="Times New Roman"/>
          <w:sz w:val="24"/>
          <w:szCs w:val="24"/>
        </w:rPr>
        <w:t>p</w:t>
      </w:r>
      <w:r w:rsidRPr="00F12AA7">
        <w:rPr>
          <w:rFonts w:ascii="Times New Roman" w:eastAsia="Times New Roman" w:hAnsi="Times New Roman"/>
          <w:sz w:val="24"/>
          <w:szCs w:val="24"/>
        </w:rPr>
        <w:t xml:space="preserve">unkte nurodytus Darbų kainų nustatymo būdus, ir, </w:t>
      </w:r>
      <w:bookmarkStart w:id="78" w:name="_Hlk140238229"/>
      <w:r w:rsidR="007C36B7" w:rsidRPr="00F12AA7">
        <w:rPr>
          <w:rFonts w:ascii="Times New Roman" w:eastAsia="Times New Roman" w:hAnsi="Times New Roman"/>
          <w:sz w:val="24"/>
          <w:szCs w:val="24"/>
        </w:rPr>
        <w:t>Užsakov</w:t>
      </w:r>
      <w:r w:rsidR="007C36B7">
        <w:rPr>
          <w:rFonts w:ascii="Times New Roman" w:eastAsia="Times New Roman" w:hAnsi="Times New Roman"/>
          <w:sz w:val="24"/>
          <w:szCs w:val="24"/>
        </w:rPr>
        <w:t>o sudarytai komisijai</w:t>
      </w:r>
      <w:r w:rsidRPr="00F12AA7">
        <w:rPr>
          <w:rFonts w:ascii="Times New Roman" w:eastAsia="Times New Roman" w:hAnsi="Times New Roman"/>
          <w:sz w:val="24"/>
          <w:szCs w:val="24"/>
        </w:rPr>
        <w:t xml:space="preserve"> </w:t>
      </w:r>
      <w:r w:rsidR="00376518">
        <w:rPr>
          <w:rFonts w:ascii="Times New Roman" w:eastAsia="Times New Roman" w:hAnsi="Times New Roman"/>
          <w:sz w:val="24"/>
          <w:szCs w:val="24"/>
        </w:rPr>
        <w:t>pritar</w:t>
      </w:r>
      <w:r w:rsidRPr="00F12AA7">
        <w:rPr>
          <w:rFonts w:ascii="Times New Roman" w:eastAsia="Times New Roman" w:hAnsi="Times New Roman"/>
          <w:sz w:val="24"/>
          <w:szCs w:val="24"/>
        </w:rPr>
        <w:t>us Rangovo prašym</w:t>
      </w:r>
      <w:r w:rsidR="00376518">
        <w:rPr>
          <w:rFonts w:ascii="Times New Roman" w:eastAsia="Times New Roman" w:hAnsi="Times New Roman"/>
          <w:sz w:val="24"/>
          <w:szCs w:val="24"/>
        </w:rPr>
        <w:t>ui</w:t>
      </w:r>
      <w:r w:rsidRPr="00F12AA7">
        <w:rPr>
          <w:rFonts w:ascii="Times New Roman" w:eastAsia="Times New Roman" w:hAnsi="Times New Roman"/>
          <w:sz w:val="24"/>
          <w:szCs w:val="24"/>
        </w:rPr>
        <w:t xml:space="preserve">, </w:t>
      </w:r>
      <w:r w:rsidR="00E26BAA" w:rsidRPr="00F12AA7">
        <w:rPr>
          <w:rFonts w:ascii="Times New Roman" w:eastAsia="Times New Roman" w:hAnsi="Times New Roman"/>
          <w:sz w:val="24"/>
          <w:szCs w:val="24"/>
        </w:rPr>
        <w:t xml:space="preserve">gali būti </w:t>
      </w:r>
      <w:r w:rsidRPr="00F12AA7">
        <w:rPr>
          <w:rFonts w:ascii="Times New Roman" w:eastAsia="Times New Roman" w:hAnsi="Times New Roman"/>
          <w:sz w:val="24"/>
          <w:szCs w:val="24"/>
        </w:rPr>
        <w:t>koreguojama pradinės Sutarties vertė</w:t>
      </w:r>
      <w:bookmarkEnd w:id="78"/>
      <w:r w:rsidRPr="00F12AA7">
        <w:rPr>
          <w:rFonts w:ascii="Times New Roman" w:eastAsia="Times New Roman" w:hAnsi="Times New Roman"/>
          <w:sz w:val="24"/>
          <w:szCs w:val="24"/>
        </w:rPr>
        <w:t>.</w:t>
      </w:r>
    </w:p>
    <w:p w14:paraId="4CA6CFAC" w14:textId="2106F2E3" w:rsidR="00693AEE" w:rsidRPr="00C30F1D" w:rsidRDefault="00693AEE" w:rsidP="00F87988">
      <w:pPr>
        <w:numPr>
          <w:ilvl w:val="1"/>
          <w:numId w:val="2"/>
        </w:numPr>
        <w:shd w:val="clear" w:color="auto" w:fill="FFFFFF" w:themeFill="background1"/>
        <w:ind w:left="709" w:hanging="709"/>
        <w:contextualSpacing/>
        <w:jc w:val="both"/>
        <w:rPr>
          <w:rFonts w:ascii="Times New Roman" w:eastAsia="Times New Roman" w:hAnsi="Times New Roman"/>
          <w:sz w:val="24"/>
          <w:szCs w:val="24"/>
        </w:rPr>
      </w:pPr>
      <w:r w:rsidRPr="00C30F1D">
        <w:rPr>
          <w:rFonts w:ascii="Times New Roman" w:eastAsia="Times New Roman" w:hAnsi="Times New Roman"/>
          <w:sz w:val="24"/>
          <w:szCs w:val="24"/>
        </w:rPr>
        <w:t>Rangovas, Darbų vykdymo metu sužinojęs apie Projekto ir (ar)</w:t>
      </w:r>
      <w:r w:rsidR="00D4018B" w:rsidRPr="00C30F1D">
        <w:rPr>
          <w:rFonts w:ascii="Times New Roman" w:eastAsia="Times New Roman" w:hAnsi="Times New Roman"/>
          <w:sz w:val="24"/>
          <w:szCs w:val="24"/>
        </w:rPr>
        <w:t xml:space="preserve"> Proje</w:t>
      </w:r>
      <w:r w:rsidR="000501F6" w:rsidRPr="00C30F1D">
        <w:rPr>
          <w:rFonts w:ascii="Times New Roman" w:eastAsia="Times New Roman" w:hAnsi="Times New Roman"/>
          <w:sz w:val="24"/>
          <w:szCs w:val="24"/>
        </w:rPr>
        <w:t>k</w:t>
      </w:r>
      <w:r w:rsidR="00D4018B" w:rsidRPr="00C30F1D">
        <w:rPr>
          <w:rFonts w:ascii="Times New Roman" w:eastAsia="Times New Roman" w:hAnsi="Times New Roman"/>
          <w:sz w:val="24"/>
          <w:szCs w:val="24"/>
        </w:rPr>
        <w:t>to</w:t>
      </w:r>
      <w:r w:rsidRPr="00C30F1D">
        <w:rPr>
          <w:rFonts w:ascii="Times New Roman" w:eastAsia="Times New Roman" w:hAnsi="Times New Roman"/>
          <w:sz w:val="24"/>
          <w:szCs w:val="24"/>
        </w:rPr>
        <w:t xml:space="preserve"> </w:t>
      </w:r>
      <w:r w:rsidR="00716C1D" w:rsidRPr="00C30F1D">
        <w:rPr>
          <w:rFonts w:ascii="Times New Roman" w:eastAsia="Times New Roman" w:hAnsi="Times New Roman"/>
          <w:sz w:val="24"/>
          <w:szCs w:val="24"/>
        </w:rPr>
        <w:t>t</w:t>
      </w:r>
      <w:r w:rsidRPr="00C30F1D">
        <w:rPr>
          <w:rFonts w:ascii="Times New Roman" w:eastAsia="Times New Roman" w:hAnsi="Times New Roman"/>
          <w:sz w:val="24"/>
          <w:szCs w:val="24"/>
        </w:rPr>
        <w:t xml:space="preserve">echninės specifikacijos klaidą arba techninį trūkumą, apie tai privalo ne vėliau kaip per 5 (penkias) kalendorines dienas raštu pranešti Užsakovui ir </w:t>
      </w:r>
      <w:r w:rsidR="00337881" w:rsidRPr="00C30F1D">
        <w:rPr>
          <w:rFonts w:ascii="Times New Roman" w:eastAsia="Times New Roman" w:hAnsi="Times New Roman"/>
          <w:sz w:val="24"/>
          <w:szCs w:val="24"/>
        </w:rPr>
        <w:t>t</w:t>
      </w:r>
      <w:r w:rsidRPr="00C30F1D">
        <w:rPr>
          <w:rFonts w:ascii="Times New Roman" w:eastAsia="Times New Roman" w:hAnsi="Times New Roman"/>
          <w:sz w:val="24"/>
          <w:szCs w:val="24"/>
        </w:rPr>
        <w:t>echniniam prižiūrėtojui. Užsakovas, gavęs tokį Rangovo pranešimą, privalo Rangovui pateikti trūkstamą informaciją, tinkamus paaiškinimus bei (jeigu reikia) įforminti pakeitimą.</w:t>
      </w:r>
    </w:p>
    <w:p w14:paraId="3679D5DF" w14:textId="77777777" w:rsidR="00693AEE" w:rsidRPr="00C30F1D" w:rsidRDefault="00693AEE" w:rsidP="00F87988">
      <w:pPr>
        <w:numPr>
          <w:ilvl w:val="1"/>
          <w:numId w:val="2"/>
        </w:numPr>
        <w:shd w:val="clear" w:color="auto" w:fill="FFFFFF" w:themeFill="background1"/>
        <w:ind w:left="709" w:hanging="709"/>
        <w:contextualSpacing/>
        <w:jc w:val="both"/>
        <w:rPr>
          <w:rFonts w:ascii="Times New Roman" w:eastAsia="Times New Roman" w:hAnsi="Times New Roman"/>
          <w:sz w:val="24"/>
          <w:szCs w:val="24"/>
        </w:rPr>
      </w:pPr>
      <w:r w:rsidRPr="00C30F1D">
        <w:rPr>
          <w:rFonts w:ascii="Times New Roman" w:eastAsia="Times New Roman" w:hAnsi="Times New Roman"/>
          <w:sz w:val="24"/>
          <w:szCs w:val="24"/>
        </w:rPr>
        <w:t>Pakeitimas įforminamas raštišku susitarimu. Toks susitarimas turi būti patvirtintas ir pasirašytas Šalių ir laikomas sudėtine Sutarties dalimi.</w:t>
      </w:r>
    </w:p>
    <w:p w14:paraId="7B0EA46C" w14:textId="77777777" w:rsidR="00693AEE" w:rsidRPr="00C30F1D" w:rsidRDefault="00693AEE" w:rsidP="009F4D78">
      <w:pPr>
        <w:shd w:val="clear" w:color="auto" w:fill="FFFFFF" w:themeFill="background1"/>
        <w:jc w:val="both"/>
        <w:rPr>
          <w:rFonts w:ascii="Times New Roman" w:eastAsia="MS Mincho" w:hAnsi="Times New Roman"/>
          <w:bCs/>
          <w:sz w:val="24"/>
          <w:szCs w:val="24"/>
        </w:rPr>
      </w:pPr>
    </w:p>
    <w:p w14:paraId="7BC6D052" w14:textId="77777777" w:rsidR="00693AEE" w:rsidRPr="00C30F1D" w:rsidRDefault="00693AEE" w:rsidP="00F87988">
      <w:pPr>
        <w:numPr>
          <w:ilvl w:val="0"/>
          <w:numId w:val="2"/>
        </w:numPr>
        <w:shd w:val="clear" w:color="auto" w:fill="FFFFFF" w:themeFill="background1"/>
        <w:ind w:left="709" w:hanging="709"/>
        <w:contextualSpacing/>
        <w:jc w:val="center"/>
        <w:rPr>
          <w:rFonts w:ascii="Times New Roman" w:eastAsia="MS Mincho" w:hAnsi="Times New Roman"/>
          <w:b/>
          <w:bCs/>
          <w:sz w:val="24"/>
          <w:szCs w:val="24"/>
        </w:rPr>
      </w:pPr>
      <w:bookmarkStart w:id="79" w:name="_Hlk513208769"/>
      <w:r w:rsidRPr="00C30F1D">
        <w:rPr>
          <w:rFonts w:ascii="Times New Roman" w:eastAsia="MS Mincho" w:hAnsi="Times New Roman"/>
          <w:b/>
          <w:bCs/>
          <w:sz w:val="24"/>
          <w:szCs w:val="24"/>
        </w:rPr>
        <w:t>SUBRANGOVAI. SUBRANGOVŲ IR SPECIALISTŲ KEITIMO TVARKA</w:t>
      </w:r>
    </w:p>
    <w:p w14:paraId="1532DB31" w14:textId="77777777" w:rsidR="00693AEE" w:rsidRPr="00C30F1D" w:rsidRDefault="00693AEE" w:rsidP="009F4D78">
      <w:pPr>
        <w:shd w:val="clear" w:color="auto" w:fill="FFFFFF" w:themeFill="background1"/>
        <w:ind w:left="720"/>
        <w:contextualSpacing/>
        <w:jc w:val="both"/>
        <w:rPr>
          <w:rFonts w:ascii="Times New Roman" w:eastAsia="MS Mincho" w:hAnsi="Times New Roman"/>
          <w:b/>
          <w:bCs/>
          <w:sz w:val="24"/>
          <w:szCs w:val="24"/>
        </w:rPr>
      </w:pPr>
    </w:p>
    <w:bookmarkEnd w:id="79"/>
    <w:p w14:paraId="5B0FB4F3" w14:textId="1FBE2708" w:rsidR="00693AEE" w:rsidRPr="00C30F1D" w:rsidRDefault="00693AEE" w:rsidP="00F87988">
      <w:pPr>
        <w:numPr>
          <w:ilvl w:val="1"/>
          <w:numId w:val="2"/>
        </w:numPr>
        <w:shd w:val="clear" w:color="auto" w:fill="FFFFFF" w:themeFill="background1"/>
        <w:ind w:left="709" w:hanging="709"/>
        <w:contextualSpacing/>
        <w:jc w:val="both"/>
        <w:rPr>
          <w:rFonts w:ascii="Times New Roman" w:eastAsia="MS Mincho" w:hAnsi="Times New Roman"/>
          <w:bCs/>
          <w:sz w:val="24"/>
          <w:szCs w:val="24"/>
        </w:rPr>
      </w:pPr>
      <w:r w:rsidRPr="00C30F1D">
        <w:rPr>
          <w:rFonts w:ascii="Times New Roman" w:eastAsia="MS Mincho" w:hAnsi="Times New Roman"/>
          <w:bCs/>
          <w:sz w:val="24"/>
          <w:szCs w:val="24"/>
        </w:rPr>
        <w:t xml:space="preserve">Sutarčiai vykdyti pasitelkiami šie subrangovai: </w:t>
      </w:r>
      <w:bookmarkStart w:id="80" w:name="_Hlk140824050"/>
      <w:r w:rsidRPr="00C30F1D">
        <w:rPr>
          <w:rFonts w:ascii="Times New Roman" w:eastAsia="MS Mincho" w:hAnsi="Times New Roman"/>
          <w:bCs/>
          <w:i/>
          <w:sz w:val="24"/>
          <w:szCs w:val="24"/>
        </w:rPr>
        <w:t>„nėra“</w:t>
      </w:r>
      <w:r w:rsidR="00DE2EC4" w:rsidRPr="00C30F1D">
        <w:rPr>
          <w:rFonts w:ascii="Times New Roman" w:eastAsia="MS Mincho" w:hAnsi="Times New Roman"/>
          <w:bCs/>
          <w:i/>
          <w:sz w:val="24"/>
          <w:szCs w:val="24"/>
        </w:rPr>
        <w:t xml:space="preserve">. </w:t>
      </w:r>
      <w:bookmarkStart w:id="81" w:name="_Hlk140665576"/>
      <w:r w:rsidR="00DE2EC4" w:rsidRPr="00C30F1D">
        <w:rPr>
          <w:rFonts w:ascii="Times New Roman" w:eastAsia="MS Mincho" w:hAnsi="Times New Roman"/>
          <w:bCs/>
          <w:i/>
          <w:sz w:val="24"/>
          <w:szCs w:val="24"/>
        </w:rPr>
        <w:t xml:space="preserve">Jei Rangovo pasiūlyme nėra nurodyta subrangovų, Sutarties 10.2 – 10.5 p. </w:t>
      </w:r>
      <w:r w:rsidR="005F626E" w:rsidRPr="00C30F1D">
        <w:rPr>
          <w:rFonts w:ascii="Times New Roman" w:eastAsia="MS Mincho" w:hAnsi="Times New Roman"/>
          <w:bCs/>
          <w:i/>
          <w:sz w:val="24"/>
          <w:szCs w:val="24"/>
        </w:rPr>
        <w:t>netaikomi</w:t>
      </w:r>
      <w:bookmarkEnd w:id="81"/>
      <w:r w:rsidR="00DE2EC4" w:rsidRPr="00C30F1D">
        <w:rPr>
          <w:rFonts w:ascii="Times New Roman" w:eastAsia="MS Mincho" w:hAnsi="Times New Roman"/>
          <w:bCs/>
          <w:i/>
          <w:sz w:val="24"/>
          <w:szCs w:val="24"/>
        </w:rPr>
        <w:t>.</w:t>
      </w:r>
      <w:r w:rsidRPr="00C30F1D">
        <w:rPr>
          <w:rFonts w:ascii="Times New Roman" w:eastAsia="MS Mincho" w:hAnsi="Times New Roman"/>
          <w:bCs/>
          <w:i/>
          <w:sz w:val="24"/>
          <w:szCs w:val="24"/>
        </w:rPr>
        <w:t>]</w:t>
      </w:r>
      <w:r w:rsidRPr="00C30F1D">
        <w:rPr>
          <w:rFonts w:ascii="Times New Roman" w:eastAsia="MS Mincho" w:hAnsi="Times New Roman"/>
          <w:bCs/>
          <w:sz w:val="24"/>
          <w:szCs w:val="24"/>
        </w:rPr>
        <w:t xml:space="preserve">. </w:t>
      </w:r>
      <w:bookmarkEnd w:id="80"/>
      <w:r w:rsidRPr="00C30F1D">
        <w:rPr>
          <w:rFonts w:ascii="Times New Roman" w:eastAsia="MS Mincho" w:hAnsi="Times New Roman"/>
          <w:bCs/>
          <w:sz w:val="24"/>
          <w:szCs w:val="24"/>
        </w:rPr>
        <w:t xml:space="preserve">Rangovas įsipareigoja ne vėliau negu Sutartis pradedama vykdyti, Užsakovui pranešti tuo metu žinomų subrangovų pavadinimus, kontaktinius duomenis ir jų atstovus. </w:t>
      </w:r>
    </w:p>
    <w:p w14:paraId="049DB96E" w14:textId="1ACF13A3" w:rsidR="00693AEE" w:rsidRPr="00C30F1D" w:rsidRDefault="00693AEE" w:rsidP="00F87988">
      <w:pPr>
        <w:numPr>
          <w:ilvl w:val="1"/>
          <w:numId w:val="2"/>
        </w:numPr>
        <w:shd w:val="clear" w:color="auto" w:fill="FFFFFF" w:themeFill="background1"/>
        <w:ind w:left="709" w:hanging="709"/>
        <w:contextualSpacing/>
        <w:jc w:val="both"/>
        <w:rPr>
          <w:rFonts w:ascii="Times New Roman" w:eastAsia="MS Mincho" w:hAnsi="Times New Roman"/>
          <w:bCs/>
          <w:sz w:val="24"/>
          <w:szCs w:val="24"/>
        </w:rPr>
      </w:pPr>
      <w:r w:rsidRPr="00C30F1D">
        <w:rPr>
          <w:rFonts w:ascii="Times New Roman" w:eastAsia="MS Mincho" w:hAnsi="Times New Roman"/>
          <w:bCs/>
          <w:sz w:val="24"/>
          <w:szCs w:val="24"/>
        </w:rPr>
        <w:t xml:space="preserve">Sutarties galiojimo metu subrangovams tenkančių </w:t>
      </w:r>
      <w:r w:rsidR="008B1C65" w:rsidRPr="00C30F1D">
        <w:rPr>
          <w:rFonts w:ascii="Times New Roman" w:eastAsia="MS Mincho" w:hAnsi="Times New Roman"/>
          <w:bCs/>
          <w:sz w:val="24"/>
          <w:szCs w:val="24"/>
        </w:rPr>
        <w:t>d</w:t>
      </w:r>
      <w:r w:rsidRPr="00C30F1D">
        <w:rPr>
          <w:rFonts w:ascii="Times New Roman" w:eastAsia="MS Mincho" w:hAnsi="Times New Roman"/>
          <w:bCs/>
          <w:sz w:val="24"/>
          <w:szCs w:val="24"/>
        </w:rPr>
        <w:t xml:space="preserve">arbų apimčių keitimas tarp Sutartyje numatytų subrangovų, didesnės (mažesnės) Sutarties dalies (veiklos), negu buvo suderinta, perdavimas kitam Sutartyje numatytam subrangovui, papildomų ar naujų (tuo atveju, kai teikiant pasiūlymą subrangovai nebuvo žinomi) subrangovų pasitelkimas arba Sutartyje numatytų subrangovų atsisakymas galimas tik raštu apie tai informavus Užsakovą. </w:t>
      </w:r>
    </w:p>
    <w:p w14:paraId="31DF5AB2" w14:textId="1133B0EA" w:rsidR="00693AEE" w:rsidRPr="00C30F1D" w:rsidRDefault="00693AEE" w:rsidP="00F87988">
      <w:pPr>
        <w:numPr>
          <w:ilvl w:val="1"/>
          <w:numId w:val="2"/>
        </w:numPr>
        <w:shd w:val="clear" w:color="auto" w:fill="FFFFFF" w:themeFill="background1"/>
        <w:ind w:left="709" w:hanging="709"/>
        <w:contextualSpacing/>
        <w:jc w:val="both"/>
        <w:rPr>
          <w:rFonts w:ascii="Times New Roman" w:eastAsia="MS Mincho" w:hAnsi="Times New Roman"/>
          <w:bCs/>
          <w:sz w:val="24"/>
          <w:szCs w:val="24"/>
        </w:rPr>
      </w:pPr>
      <w:r w:rsidRPr="00C30F1D">
        <w:rPr>
          <w:rFonts w:ascii="Times New Roman" w:eastAsia="MS Mincho" w:hAnsi="Times New Roman"/>
          <w:bCs/>
          <w:sz w:val="24"/>
          <w:szCs w:val="24"/>
        </w:rPr>
        <w:t xml:space="preserve">Jei Sutartyje keičiami subrangovai, kurių pajėgumais kvalifikacijai pagrįsti rėmėsi Rangovas, kartu su informacija apie naujus subrangovus turi būti pateikti naujo subrangovo pašalinimo pagrindų nebuvimą ir atitiktį kvalifikaciniams reikalavimams patvirtinantys dokumentai. Anksčiau minėti dokumentai pateikiami tai dienai, kai Rangovas kreipiasi į Užsakovą su prašymu pakeisti subrangovus. Užsakovas reikalauja, kad naujo subrangovo kvalifikacija būtų ne žemesnė nei buvo reikalaujama </w:t>
      </w:r>
      <w:r w:rsidR="00844B73" w:rsidRPr="00C30F1D">
        <w:rPr>
          <w:rFonts w:ascii="Times New Roman" w:eastAsia="MS Mincho" w:hAnsi="Times New Roman"/>
          <w:bCs/>
          <w:sz w:val="24"/>
          <w:szCs w:val="24"/>
        </w:rPr>
        <w:t>P</w:t>
      </w:r>
      <w:r w:rsidRPr="00C30F1D">
        <w:rPr>
          <w:rFonts w:ascii="Times New Roman" w:eastAsia="MS Mincho" w:hAnsi="Times New Roman"/>
          <w:bCs/>
          <w:sz w:val="24"/>
          <w:szCs w:val="24"/>
        </w:rPr>
        <w:t>irkimo dokumentuose.</w:t>
      </w:r>
    </w:p>
    <w:p w14:paraId="60A73F2C" w14:textId="77777777" w:rsidR="00693AEE" w:rsidRPr="00C30F1D" w:rsidRDefault="00693AEE" w:rsidP="00F87988">
      <w:pPr>
        <w:numPr>
          <w:ilvl w:val="1"/>
          <w:numId w:val="2"/>
        </w:numPr>
        <w:shd w:val="clear" w:color="auto" w:fill="FFFFFF" w:themeFill="background1"/>
        <w:ind w:left="709" w:hanging="709"/>
        <w:contextualSpacing/>
        <w:jc w:val="both"/>
        <w:rPr>
          <w:rFonts w:ascii="Times New Roman" w:eastAsia="MS Mincho" w:hAnsi="Times New Roman"/>
          <w:bCs/>
          <w:sz w:val="24"/>
          <w:szCs w:val="24"/>
        </w:rPr>
      </w:pPr>
      <w:r w:rsidRPr="00C30F1D">
        <w:rPr>
          <w:rFonts w:ascii="Times New Roman" w:eastAsia="MS Mincho" w:hAnsi="Times New Roman"/>
          <w:bCs/>
          <w:sz w:val="24"/>
          <w:szCs w:val="24"/>
        </w:rPr>
        <w:t xml:space="preserve">Tais atvejais, kai kvalifikacijai pagrįsti Rangovas nesiremia subrangovų pajėgumais, Užsakovas netikrina šių subrangovų pašalinimo pagrindų. </w:t>
      </w:r>
    </w:p>
    <w:p w14:paraId="0B2F5307" w14:textId="77777777" w:rsidR="00693AEE" w:rsidRPr="00C30F1D" w:rsidRDefault="00693AEE" w:rsidP="00F87988">
      <w:pPr>
        <w:numPr>
          <w:ilvl w:val="1"/>
          <w:numId w:val="2"/>
        </w:numPr>
        <w:shd w:val="clear" w:color="auto" w:fill="FFFFFF" w:themeFill="background1"/>
        <w:ind w:left="709" w:hanging="709"/>
        <w:contextualSpacing/>
        <w:jc w:val="both"/>
        <w:rPr>
          <w:rFonts w:ascii="Times New Roman" w:hAnsi="Times New Roman"/>
          <w:sz w:val="24"/>
          <w:szCs w:val="24"/>
        </w:rPr>
      </w:pPr>
      <w:r w:rsidRPr="00C30F1D">
        <w:rPr>
          <w:rFonts w:ascii="Times New Roman" w:eastAsia="MS Mincho" w:hAnsi="Times New Roman"/>
          <w:bCs/>
          <w:sz w:val="24"/>
          <w:szCs w:val="24"/>
        </w:rPr>
        <w:t>Pakeitus Sutartimi subrangovams tenkančių Darbų apimtis, perdavus didesnę (mažesnę) Sutarties dalį (veiklą), negu buvo suderinta, kitam Sutartyje numatytam subrangovui, ir (ar) pasitelkus papildomus ar naujus subrangovus, subrangovai gali pradėti vykdyti Sutartį, Užsakovui ir Rangovui pasirašius papildomą susitarimą prie Sutarties. Šiame susitarime nurodoma pagrindinė informacija apie subrangovą ir Sutarties dalis (veikla), kuriai jis yra pasitelkiamas. Šis susitarimas tampa neatskiriama Sutarties dalimi.</w:t>
      </w:r>
    </w:p>
    <w:p w14:paraId="3190F76E" w14:textId="1DEA7F8F" w:rsidR="00693AEE" w:rsidRPr="00C30F1D" w:rsidRDefault="00693AEE" w:rsidP="00F87988">
      <w:pPr>
        <w:numPr>
          <w:ilvl w:val="1"/>
          <w:numId w:val="2"/>
        </w:numPr>
        <w:shd w:val="clear" w:color="auto" w:fill="FFFFFF" w:themeFill="background1"/>
        <w:tabs>
          <w:tab w:val="left" w:pos="709"/>
        </w:tabs>
        <w:ind w:left="709" w:hanging="709"/>
        <w:jc w:val="both"/>
        <w:rPr>
          <w:rFonts w:ascii="Times New Roman" w:eastAsia="MS Mincho" w:hAnsi="Times New Roman"/>
          <w:bCs/>
          <w:sz w:val="24"/>
          <w:szCs w:val="24"/>
        </w:rPr>
      </w:pPr>
      <w:r w:rsidRPr="00C30F1D">
        <w:rPr>
          <w:rFonts w:ascii="Times New Roman" w:eastAsia="MS Mincho" w:hAnsi="Times New Roman"/>
          <w:sz w:val="24"/>
          <w:szCs w:val="24"/>
        </w:rPr>
        <w:t xml:space="preserve">Sutarties įgyvendinimo metu Užsakovo reikalavimu gali būti keičiami specialistai, Rangovo pasitelkti Sutarčiai vykdyti: </w:t>
      </w:r>
    </w:p>
    <w:p w14:paraId="2171002B" w14:textId="109D9C28" w:rsidR="00693AEE" w:rsidRPr="00C30F1D" w:rsidRDefault="00693AEE" w:rsidP="00F87988">
      <w:pPr>
        <w:numPr>
          <w:ilvl w:val="2"/>
          <w:numId w:val="2"/>
        </w:numPr>
        <w:shd w:val="clear" w:color="auto" w:fill="FFFFFF" w:themeFill="background1"/>
        <w:tabs>
          <w:tab w:val="left" w:pos="851"/>
          <w:tab w:val="left" w:pos="993"/>
        </w:tabs>
        <w:ind w:left="709" w:hanging="709"/>
        <w:jc w:val="both"/>
        <w:rPr>
          <w:rFonts w:ascii="Times New Roman" w:eastAsia="MS Mincho" w:hAnsi="Times New Roman"/>
          <w:bCs/>
          <w:sz w:val="24"/>
          <w:szCs w:val="24"/>
        </w:rPr>
      </w:pPr>
      <w:r w:rsidRPr="00C30F1D">
        <w:rPr>
          <w:rFonts w:ascii="Times New Roman" w:eastAsia="MS Mincho" w:hAnsi="Times New Roman"/>
          <w:sz w:val="24"/>
          <w:szCs w:val="24"/>
        </w:rPr>
        <w:lastRenderedPageBreak/>
        <w:t>Užsakovas turi teisę Rangovo pareikalauti pakeisti specialistą dėl jo netinkamų veiksmų įgyvendinant Sutartį. Tokiu atveju Užsakovas raštu informuoja Rangovą apie netinkamus specialisto veiksmus ir pareikalauja pakeisti specialistą. Rangovas, gavęs Užsakovo reikalavimą, per 5 (penkias) darbo dienas privalo pakeisti tokį specialistą į kitą specialistą, kuris atitinka konkurso sąlygose tos srities specialistui taikytus kvalifikacinius reikalavimus</w:t>
      </w:r>
      <w:r w:rsidR="00F12AA7">
        <w:rPr>
          <w:rFonts w:ascii="Times New Roman" w:eastAsia="MS Mincho" w:hAnsi="Times New Roman"/>
          <w:sz w:val="24"/>
          <w:szCs w:val="24"/>
        </w:rPr>
        <w:t>.</w:t>
      </w:r>
    </w:p>
    <w:p w14:paraId="79E5431A" w14:textId="77777777" w:rsidR="00693AEE" w:rsidRPr="00C30F1D" w:rsidRDefault="00693AEE" w:rsidP="009F4D78">
      <w:pPr>
        <w:shd w:val="clear" w:color="auto" w:fill="FFFFFF" w:themeFill="background1"/>
        <w:tabs>
          <w:tab w:val="left" w:pos="360"/>
          <w:tab w:val="left" w:pos="709"/>
        </w:tabs>
        <w:rPr>
          <w:rFonts w:ascii="Times New Roman" w:eastAsia="Times New Roman" w:hAnsi="Times New Roman"/>
          <w:bCs/>
          <w:sz w:val="24"/>
          <w:szCs w:val="24"/>
        </w:rPr>
      </w:pPr>
    </w:p>
    <w:p w14:paraId="6B4C2A96" w14:textId="77777777" w:rsidR="00693AEE" w:rsidRPr="00C30F1D" w:rsidRDefault="00693AEE" w:rsidP="00F87988">
      <w:pPr>
        <w:numPr>
          <w:ilvl w:val="0"/>
          <w:numId w:val="2"/>
        </w:numPr>
        <w:shd w:val="clear" w:color="auto" w:fill="FFFFFF" w:themeFill="background1"/>
        <w:tabs>
          <w:tab w:val="left" w:pos="851"/>
        </w:tabs>
        <w:ind w:left="709" w:hanging="709"/>
        <w:jc w:val="center"/>
        <w:rPr>
          <w:rFonts w:ascii="Times New Roman" w:eastAsia="MS Mincho" w:hAnsi="Times New Roman"/>
          <w:b/>
          <w:sz w:val="24"/>
          <w:szCs w:val="24"/>
        </w:rPr>
      </w:pPr>
      <w:r w:rsidRPr="00C30F1D">
        <w:rPr>
          <w:rFonts w:ascii="Times New Roman" w:eastAsia="MS Mincho" w:hAnsi="Times New Roman"/>
          <w:b/>
          <w:sz w:val="24"/>
          <w:szCs w:val="24"/>
        </w:rPr>
        <w:t xml:space="preserve">SUTARTIES ĮVYKDYMO UŽTIKRINIMAS IR </w:t>
      </w:r>
      <w:r w:rsidRPr="00C30F1D">
        <w:rPr>
          <w:rFonts w:ascii="Times New Roman" w:eastAsia="MS Mincho" w:hAnsi="Times New Roman"/>
          <w:b/>
          <w:bCs/>
          <w:sz w:val="24"/>
          <w:szCs w:val="24"/>
        </w:rPr>
        <w:t>DRAUDIMAS</w:t>
      </w:r>
    </w:p>
    <w:p w14:paraId="640ABD4B" w14:textId="77777777" w:rsidR="00693AEE" w:rsidRPr="00C30F1D" w:rsidRDefault="00693AEE" w:rsidP="009F4D78">
      <w:pPr>
        <w:shd w:val="clear" w:color="auto" w:fill="FFFFFF" w:themeFill="background1"/>
        <w:tabs>
          <w:tab w:val="left" w:pos="851"/>
        </w:tabs>
        <w:ind w:left="709"/>
        <w:jc w:val="both"/>
        <w:rPr>
          <w:rFonts w:ascii="Times New Roman" w:eastAsia="MS Mincho" w:hAnsi="Times New Roman"/>
          <w:b/>
          <w:sz w:val="24"/>
          <w:szCs w:val="24"/>
        </w:rPr>
      </w:pPr>
    </w:p>
    <w:p w14:paraId="0B0CC961" w14:textId="3EF43C28" w:rsidR="00693AEE" w:rsidRPr="00C30F1D" w:rsidRDefault="00693AEE" w:rsidP="00F87988">
      <w:pPr>
        <w:numPr>
          <w:ilvl w:val="1"/>
          <w:numId w:val="2"/>
        </w:numPr>
        <w:shd w:val="clear" w:color="auto" w:fill="FFFFFF" w:themeFill="background1"/>
        <w:tabs>
          <w:tab w:val="left" w:pos="709"/>
        </w:tabs>
        <w:ind w:left="709" w:hanging="709"/>
        <w:jc w:val="both"/>
        <w:rPr>
          <w:rFonts w:ascii="Times New Roman" w:eastAsia="MS Mincho" w:hAnsi="Times New Roman"/>
          <w:sz w:val="24"/>
          <w:szCs w:val="24"/>
          <w:lang w:eastAsia="lt-LT"/>
        </w:rPr>
      </w:pPr>
      <w:r w:rsidRPr="00C30F1D">
        <w:rPr>
          <w:rFonts w:ascii="Times New Roman" w:eastAsia="MS Mincho" w:hAnsi="Times New Roman"/>
          <w:sz w:val="24"/>
          <w:szCs w:val="24"/>
          <w:lang w:eastAsia="lt-LT"/>
        </w:rPr>
        <w:t>Rangovas per 10 (dešimt) darbo dienų nuo Sutarties pasirašymo dienos privalo Užsakovui pateikti</w:t>
      </w:r>
      <w:bookmarkStart w:id="82" w:name="_Hlk514082151"/>
      <w:r w:rsidRPr="00C30F1D">
        <w:rPr>
          <w:rFonts w:ascii="Times New Roman" w:eastAsia="MS Mincho" w:hAnsi="Times New Roman"/>
          <w:sz w:val="24"/>
          <w:szCs w:val="24"/>
          <w:lang w:eastAsia="lt-LT"/>
        </w:rPr>
        <w:t xml:space="preserve"> </w:t>
      </w:r>
      <w:r w:rsidRPr="00C30F1D">
        <w:rPr>
          <w:rFonts w:ascii="Times New Roman" w:eastAsia="MS Mincho" w:hAnsi="Times New Roman"/>
          <w:b/>
          <w:bCs/>
          <w:sz w:val="24"/>
          <w:szCs w:val="24"/>
          <w:lang w:eastAsia="lt-LT"/>
        </w:rPr>
        <w:t>ne mažesnės kaip 5 proc</w:t>
      </w:r>
      <w:r w:rsidR="006D5B8B" w:rsidRPr="00C30F1D">
        <w:rPr>
          <w:rFonts w:ascii="Times New Roman" w:eastAsia="MS Mincho" w:hAnsi="Times New Roman"/>
          <w:b/>
          <w:bCs/>
          <w:sz w:val="24"/>
          <w:szCs w:val="24"/>
          <w:lang w:eastAsia="lt-LT"/>
        </w:rPr>
        <w:t>entų</w:t>
      </w:r>
      <w:r w:rsidRPr="00C30F1D">
        <w:rPr>
          <w:rFonts w:ascii="Times New Roman" w:eastAsia="MS Mincho" w:hAnsi="Times New Roman"/>
          <w:sz w:val="24"/>
          <w:szCs w:val="24"/>
          <w:lang w:eastAsia="lt-LT"/>
        </w:rPr>
        <w:t xml:space="preserve"> nuo pradinės Sutarties vertės dydžio banko arba draudimo bendrovės išduotą Sutarties įvykdymo užtikrinim</w:t>
      </w:r>
      <w:r w:rsidR="0096066E" w:rsidRPr="00C30F1D">
        <w:rPr>
          <w:rFonts w:ascii="Times New Roman" w:eastAsia="MS Mincho" w:hAnsi="Times New Roman"/>
          <w:sz w:val="24"/>
          <w:szCs w:val="24"/>
          <w:lang w:eastAsia="lt-LT"/>
        </w:rPr>
        <w:t>ą patvirtinantį dokumentą</w:t>
      </w:r>
      <w:r w:rsidR="009065B6" w:rsidRPr="00C30F1D">
        <w:rPr>
          <w:rFonts w:ascii="Times New Roman" w:eastAsia="MS Mincho" w:hAnsi="Times New Roman"/>
          <w:sz w:val="24"/>
          <w:szCs w:val="24"/>
          <w:lang w:eastAsia="lt-LT"/>
        </w:rPr>
        <w:t xml:space="preserve"> </w:t>
      </w:r>
      <w:bookmarkStart w:id="83" w:name="_Hlk63152352"/>
      <w:r w:rsidR="009065B6" w:rsidRPr="00C30F1D">
        <w:rPr>
          <w:rFonts w:ascii="Times New Roman" w:eastAsia="MS Mincho" w:hAnsi="Times New Roman"/>
          <w:sz w:val="24"/>
          <w:szCs w:val="24"/>
          <w:lang w:eastAsia="lt-LT"/>
        </w:rPr>
        <w:t xml:space="preserve">pagal Sutarties </w:t>
      </w:r>
      <w:r w:rsidR="00493D34">
        <w:rPr>
          <w:rFonts w:ascii="Times New Roman" w:eastAsia="MS Mincho" w:hAnsi="Times New Roman"/>
          <w:sz w:val="24"/>
          <w:szCs w:val="24"/>
          <w:lang w:eastAsia="lt-LT"/>
        </w:rPr>
        <w:t>3</w:t>
      </w:r>
      <w:r w:rsidR="009065B6" w:rsidRPr="00C30F1D">
        <w:rPr>
          <w:rFonts w:ascii="Times New Roman" w:eastAsia="MS Mincho" w:hAnsi="Times New Roman"/>
          <w:sz w:val="24"/>
          <w:szCs w:val="24"/>
          <w:lang w:eastAsia="lt-LT"/>
        </w:rPr>
        <w:t xml:space="preserve"> priede </w:t>
      </w:r>
      <w:bookmarkEnd w:id="83"/>
      <w:r w:rsidR="00C4455A" w:rsidRPr="00C30F1D">
        <w:rPr>
          <w:rFonts w:ascii="Times New Roman" w:eastAsia="MS Mincho" w:hAnsi="Times New Roman"/>
          <w:sz w:val="24"/>
          <w:szCs w:val="24"/>
          <w:lang w:eastAsia="lt-LT"/>
        </w:rPr>
        <w:t>pateiktos formos turinį</w:t>
      </w:r>
      <w:r w:rsidRPr="00C30F1D">
        <w:rPr>
          <w:rFonts w:ascii="Times New Roman" w:eastAsia="MS Mincho" w:hAnsi="Times New Roman"/>
          <w:sz w:val="24"/>
          <w:szCs w:val="24"/>
          <w:lang w:eastAsia="lt-LT"/>
        </w:rPr>
        <w:t xml:space="preserve">. Šis Rangovo pateiktas Sutarties įvykdymo </w:t>
      </w:r>
      <w:r w:rsidR="0096066E" w:rsidRPr="00C30F1D">
        <w:rPr>
          <w:rFonts w:ascii="Times New Roman" w:eastAsia="MS Mincho" w:hAnsi="Times New Roman"/>
          <w:sz w:val="24"/>
          <w:szCs w:val="24"/>
          <w:lang w:eastAsia="lt-LT"/>
        </w:rPr>
        <w:t xml:space="preserve">užtikrinimą patvirtinantis dokumentas </w:t>
      </w:r>
      <w:r w:rsidRPr="00C30F1D">
        <w:rPr>
          <w:rFonts w:ascii="Times New Roman" w:eastAsia="MS Mincho" w:hAnsi="Times New Roman"/>
          <w:sz w:val="24"/>
          <w:szCs w:val="24"/>
          <w:lang w:eastAsia="lt-LT"/>
        </w:rPr>
        <w:t xml:space="preserve">turi galioti ne trumpiau kaip </w:t>
      </w:r>
      <w:bookmarkEnd w:id="82"/>
      <w:r w:rsidR="006C1899" w:rsidRPr="00C30F1D">
        <w:rPr>
          <w:rFonts w:ascii="Times New Roman" w:eastAsia="MS Mincho" w:hAnsi="Times New Roman"/>
          <w:b/>
          <w:bCs/>
          <w:sz w:val="24"/>
          <w:szCs w:val="24"/>
          <w:lang w:eastAsia="lt-LT"/>
        </w:rPr>
        <w:t>iki</w:t>
      </w:r>
      <w:r w:rsidR="006C1899" w:rsidRPr="00C30F1D">
        <w:rPr>
          <w:rFonts w:ascii="Times New Roman" w:eastAsia="Times New Roman" w:hAnsi="Times New Roman"/>
          <w:b/>
          <w:bCs/>
          <w:sz w:val="24"/>
          <w:szCs w:val="24"/>
        </w:rPr>
        <w:t xml:space="preserve"> </w:t>
      </w:r>
      <w:r w:rsidR="00160A6A" w:rsidRPr="00C30F1D">
        <w:rPr>
          <w:rFonts w:ascii="Times New Roman" w:eastAsia="Times New Roman" w:hAnsi="Times New Roman"/>
          <w:b/>
          <w:bCs/>
          <w:sz w:val="24"/>
          <w:szCs w:val="24"/>
        </w:rPr>
        <w:t>202</w:t>
      </w:r>
      <w:r w:rsidR="00305143">
        <w:rPr>
          <w:rFonts w:ascii="Times New Roman" w:eastAsia="Times New Roman" w:hAnsi="Times New Roman"/>
          <w:b/>
          <w:bCs/>
          <w:sz w:val="24"/>
          <w:szCs w:val="24"/>
        </w:rPr>
        <w:t>5</w:t>
      </w:r>
      <w:r w:rsidR="00237216" w:rsidRPr="00C30F1D">
        <w:rPr>
          <w:rFonts w:ascii="Times New Roman" w:eastAsia="Times New Roman" w:hAnsi="Times New Roman"/>
          <w:b/>
          <w:bCs/>
          <w:sz w:val="24"/>
          <w:szCs w:val="24"/>
        </w:rPr>
        <w:t> </w:t>
      </w:r>
      <w:r w:rsidR="00160A6A" w:rsidRPr="00C30F1D">
        <w:rPr>
          <w:rFonts w:ascii="Times New Roman" w:eastAsia="Times New Roman" w:hAnsi="Times New Roman"/>
          <w:b/>
          <w:bCs/>
          <w:sz w:val="24"/>
          <w:szCs w:val="24"/>
        </w:rPr>
        <w:t xml:space="preserve">m. </w:t>
      </w:r>
      <w:r w:rsidR="00034B3B" w:rsidRPr="00C30F1D">
        <w:rPr>
          <w:rFonts w:ascii="Times New Roman" w:eastAsia="Times New Roman" w:hAnsi="Times New Roman"/>
          <w:b/>
          <w:bCs/>
          <w:sz w:val="24"/>
          <w:szCs w:val="24"/>
        </w:rPr>
        <w:t>lapkričio</w:t>
      </w:r>
      <w:r w:rsidR="00160A6A" w:rsidRPr="00C30F1D">
        <w:rPr>
          <w:rFonts w:ascii="Times New Roman" w:eastAsia="Times New Roman" w:hAnsi="Times New Roman"/>
          <w:b/>
          <w:bCs/>
          <w:sz w:val="24"/>
          <w:szCs w:val="24"/>
        </w:rPr>
        <w:t xml:space="preserve"> </w:t>
      </w:r>
      <w:r w:rsidR="00034B3B" w:rsidRPr="00C30F1D">
        <w:rPr>
          <w:rFonts w:ascii="Times New Roman" w:eastAsia="Times New Roman" w:hAnsi="Times New Roman"/>
          <w:b/>
          <w:bCs/>
          <w:sz w:val="24"/>
          <w:szCs w:val="24"/>
        </w:rPr>
        <w:t>25</w:t>
      </w:r>
      <w:r w:rsidR="00160A6A" w:rsidRPr="00C30F1D">
        <w:rPr>
          <w:rFonts w:ascii="Times New Roman" w:eastAsia="Times New Roman" w:hAnsi="Times New Roman"/>
          <w:b/>
          <w:bCs/>
          <w:sz w:val="24"/>
          <w:szCs w:val="24"/>
        </w:rPr>
        <w:t xml:space="preserve"> d</w:t>
      </w:r>
      <w:r w:rsidR="006C1899" w:rsidRPr="00C30F1D">
        <w:rPr>
          <w:rFonts w:ascii="Times New Roman" w:eastAsia="Times New Roman" w:hAnsi="Times New Roman"/>
          <w:b/>
          <w:bCs/>
          <w:sz w:val="24"/>
          <w:szCs w:val="24"/>
        </w:rPr>
        <w:t>.</w:t>
      </w:r>
      <w:r w:rsidRPr="00C30F1D">
        <w:rPr>
          <w:rFonts w:ascii="Times New Roman" w:eastAsia="MS Mincho" w:hAnsi="Times New Roman"/>
          <w:sz w:val="24"/>
          <w:szCs w:val="24"/>
          <w:lang w:eastAsia="lt-LT"/>
        </w:rPr>
        <w:t xml:space="preserve"> Jei Darbų atlikimo terminas yra pratęsiamas arba Darbai yra sustabdomi, arba Rangovas vėluoja užbaigti darbus, atitinkamai turi būti pratęstas ir Sutarties įvykdymo užtikrinimo galiojimas.</w:t>
      </w:r>
      <w:r w:rsidR="00116DE4" w:rsidRPr="00C30F1D">
        <w:rPr>
          <w:rFonts w:ascii="Times New Roman" w:eastAsia="MS Mincho" w:hAnsi="Times New Roman"/>
          <w:sz w:val="24"/>
          <w:szCs w:val="24"/>
          <w:lang w:eastAsia="lt-LT"/>
        </w:rPr>
        <w:t xml:space="preserve"> Sutarties įvykdymas turi būti užtikrinamas nenutrūkstamai.</w:t>
      </w:r>
      <w:r w:rsidR="00AA0496" w:rsidRPr="00C30F1D">
        <w:t xml:space="preserve"> </w:t>
      </w:r>
      <w:r w:rsidR="00AA0496" w:rsidRPr="00C30F1D">
        <w:rPr>
          <w:rFonts w:ascii="Times New Roman" w:eastAsia="MS Mincho" w:hAnsi="Times New Roman"/>
          <w:sz w:val="24"/>
          <w:szCs w:val="24"/>
          <w:lang w:eastAsia="lt-LT"/>
        </w:rPr>
        <w:t xml:space="preserve">Jeigu vykdant Sutartį </w:t>
      </w:r>
      <w:r w:rsidR="00AD7826">
        <w:rPr>
          <w:rFonts w:ascii="Times New Roman" w:eastAsia="MS Mincho" w:hAnsi="Times New Roman"/>
          <w:sz w:val="24"/>
          <w:szCs w:val="24"/>
          <w:lang w:eastAsia="lt-LT"/>
        </w:rPr>
        <w:t>jo</w:t>
      </w:r>
      <w:r w:rsidR="00AA0496" w:rsidRPr="00C30F1D">
        <w:rPr>
          <w:rFonts w:ascii="Times New Roman" w:eastAsia="MS Mincho" w:hAnsi="Times New Roman"/>
          <w:sz w:val="24"/>
          <w:szCs w:val="24"/>
          <w:lang w:eastAsia="lt-LT"/>
        </w:rPr>
        <w:t xml:space="preserve">s kaina tampa didesnė negu pradinės </w:t>
      </w:r>
      <w:r w:rsidR="00AD7826">
        <w:rPr>
          <w:rFonts w:ascii="Times New Roman" w:eastAsia="MS Mincho" w:hAnsi="Times New Roman"/>
          <w:sz w:val="24"/>
          <w:szCs w:val="24"/>
          <w:lang w:eastAsia="lt-LT"/>
        </w:rPr>
        <w:t>S</w:t>
      </w:r>
      <w:r w:rsidR="00AA0496" w:rsidRPr="00C30F1D">
        <w:rPr>
          <w:rFonts w:ascii="Times New Roman" w:eastAsia="MS Mincho" w:hAnsi="Times New Roman"/>
          <w:sz w:val="24"/>
          <w:szCs w:val="24"/>
          <w:lang w:eastAsia="lt-LT"/>
        </w:rPr>
        <w:t>utarties vertė, Rangovas privalo padidinti Sutarties įvykdymo užtikrinimo sumą, kad ji būtų ne mažesnė, negu šiame punkte nurodytas procentinis dydis nuo Sutarties vertės, ir pateikti tą patvirtinančius dokumentus Užsakovui per 10 darbo dienų nuo Susitarimo, pagal kurį padidėja Sutarties kaina, sudarymo dienos.</w:t>
      </w:r>
    </w:p>
    <w:p w14:paraId="04964DA2" w14:textId="700FEC48" w:rsidR="00693AEE" w:rsidRPr="00C30F1D" w:rsidRDefault="00693AEE" w:rsidP="00F87988">
      <w:pPr>
        <w:numPr>
          <w:ilvl w:val="1"/>
          <w:numId w:val="2"/>
        </w:numPr>
        <w:shd w:val="clear" w:color="auto" w:fill="FFFFFF" w:themeFill="background1"/>
        <w:tabs>
          <w:tab w:val="left" w:pos="709"/>
        </w:tabs>
        <w:ind w:left="709" w:hanging="709"/>
        <w:jc w:val="both"/>
        <w:rPr>
          <w:rFonts w:ascii="Times New Roman" w:eastAsia="MS Mincho" w:hAnsi="Times New Roman"/>
          <w:sz w:val="24"/>
          <w:szCs w:val="24"/>
          <w:lang w:eastAsia="lt-LT"/>
        </w:rPr>
      </w:pPr>
      <w:r w:rsidRPr="00C30F1D">
        <w:rPr>
          <w:rFonts w:ascii="Times New Roman" w:eastAsia="MS Mincho" w:hAnsi="Times New Roman"/>
          <w:sz w:val="24"/>
          <w:szCs w:val="24"/>
          <w:lang w:eastAsia="lt-LT"/>
        </w:rPr>
        <w:t xml:space="preserve">Jei Užsakovas pasinaudoja Sutarties įvykdymo užtikrinimu, Rangovas, siekdamas toliau vykdyti Sutarties įsipareigojimus, privalo per 10 (dešimt) darbo dienų pateikti Užsakovui naują Sutarties įvykdymo užtikrinimą darbų </w:t>
      </w:r>
      <w:r w:rsidR="00844B73" w:rsidRPr="00C30F1D">
        <w:rPr>
          <w:rFonts w:ascii="Times New Roman" w:eastAsia="MS Mincho" w:hAnsi="Times New Roman"/>
          <w:sz w:val="24"/>
          <w:szCs w:val="24"/>
          <w:lang w:eastAsia="lt-LT"/>
        </w:rPr>
        <w:t>P</w:t>
      </w:r>
      <w:r w:rsidRPr="00C30F1D">
        <w:rPr>
          <w:rFonts w:ascii="Times New Roman" w:eastAsia="MS Mincho" w:hAnsi="Times New Roman"/>
          <w:sz w:val="24"/>
          <w:szCs w:val="24"/>
          <w:lang w:eastAsia="lt-LT"/>
        </w:rPr>
        <w:t xml:space="preserve">irkimo dokumentuose nustatytomis sąlygomis. </w:t>
      </w:r>
      <w:r w:rsidR="009065B6" w:rsidRPr="00C30F1D">
        <w:rPr>
          <w:rFonts w:ascii="Times New Roman" w:eastAsia="MS Mincho" w:hAnsi="Times New Roman"/>
          <w:sz w:val="24"/>
          <w:szCs w:val="24"/>
          <w:lang w:eastAsia="lt-LT"/>
        </w:rPr>
        <w:t>Kiekvienu atveju Užsakovui nustačius, kad Rangovas neįvykdė ar netinkamai įvykdė bet kurį įsipareigojimą pagal šią Sutartį, Užsakovas turi teisę pasinaudoti Sutarties įvykdymo užtikrinimu.</w:t>
      </w:r>
    </w:p>
    <w:p w14:paraId="152CE698" w14:textId="77777777" w:rsidR="00693AEE" w:rsidRPr="00C30F1D" w:rsidRDefault="00693AEE" w:rsidP="00F87988">
      <w:pPr>
        <w:numPr>
          <w:ilvl w:val="1"/>
          <w:numId w:val="2"/>
        </w:numPr>
        <w:shd w:val="clear" w:color="auto" w:fill="FFFFFF" w:themeFill="background1"/>
        <w:ind w:left="709" w:hanging="688"/>
        <w:contextualSpacing/>
        <w:jc w:val="both"/>
        <w:rPr>
          <w:rFonts w:ascii="Times New Roman" w:eastAsia="MS Mincho" w:hAnsi="Times New Roman"/>
          <w:sz w:val="24"/>
          <w:szCs w:val="24"/>
          <w:lang w:eastAsia="lt-LT"/>
        </w:rPr>
      </w:pPr>
      <w:r w:rsidRPr="00C30F1D">
        <w:rPr>
          <w:rFonts w:ascii="Times New Roman" w:eastAsia="MS Mincho" w:hAnsi="Times New Roman"/>
          <w:sz w:val="24"/>
          <w:szCs w:val="24"/>
          <w:lang w:eastAsia="lt-LT"/>
        </w:rPr>
        <w:t>Sutarties įvykdymo užtikrinimo dokumente nurodytos sumos sumokėjimas nesiejamas su visišku Užsakovo patirtų nuostolių atlyginimu ir neatleidžia Rangovo nuo pareigos juos atlyginti visa apimtimi.</w:t>
      </w:r>
    </w:p>
    <w:p w14:paraId="7697052B" w14:textId="6629C6B4" w:rsidR="00693AEE" w:rsidRPr="00C30F1D" w:rsidRDefault="00693AEE" w:rsidP="00F87988">
      <w:pPr>
        <w:numPr>
          <w:ilvl w:val="1"/>
          <w:numId w:val="2"/>
        </w:numPr>
        <w:shd w:val="clear" w:color="auto" w:fill="FFFFFF" w:themeFill="background1"/>
        <w:ind w:hanging="689"/>
        <w:contextualSpacing/>
        <w:jc w:val="both"/>
        <w:rPr>
          <w:rFonts w:ascii="Times New Roman" w:eastAsia="MS Mincho" w:hAnsi="Times New Roman"/>
          <w:sz w:val="24"/>
          <w:szCs w:val="24"/>
          <w:lang w:eastAsia="lt-LT"/>
        </w:rPr>
      </w:pPr>
      <w:r w:rsidRPr="00C30F1D">
        <w:rPr>
          <w:rFonts w:ascii="Times New Roman" w:eastAsia="MS Mincho" w:hAnsi="Times New Roman"/>
          <w:sz w:val="24"/>
          <w:szCs w:val="24"/>
          <w:lang w:eastAsia="lt-LT"/>
        </w:rPr>
        <w:t xml:space="preserve">Jei Rangovas per Sutarties </w:t>
      </w:r>
      <w:r w:rsidR="00AE5A66" w:rsidRPr="00C30F1D">
        <w:rPr>
          <w:rFonts w:ascii="Times New Roman" w:eastAsia="MS Mincho" w:hAnsi="Times New Roman"/>
          <w:sz w:val="24"/>
          <w:szCs w:val="24"/>
          <w:lang w:eastAsia="lt-LT"/>
        </w:rPr>
        <w:t>11</w:t>
      </w:r>
      <w:r w:rsidRPr="00C30F1D">
        <w:rPr>
          <w:rFonts w:ascii="Times New Roman" w:eastAsia="MS Mincho" w:hAnsi="Times New Roman"/>
          <w:sz w:val="24"/>
          <w:szCs w:val="24"/>
          <w:lang w:eastAsia="lt-LT"/>
        </w:rPr>
        <w:t xml:space="preserve">.1 </w:t>
      </w:r>
      <w:r w:rsidR="004E5EBA" w:rsidRPr="00C30F1D">
        <w:rPr>
          <w:rFonts w:ascii="Times New Roman" w:eastAsia="MS Mincho" w:hAnsi="Times New Roman"/>
          <w:sz w:val="24"/>
          <w:szCs w:val="24"/>
          <w:lang w:eastAsia="lt-LT"/>
        </w:rPr>
        <w:t>p</w:t>
      </w:r>
      <w:r w:rsidRPr="00C30F1D">
        <w:rPr>
          <w:rFonts w:ascii="Times New Roman" w:eastAsia="MS Mincho" w:hAnsi="Times New Roman"/>
          <w:sz w:val="24"/>
          <w:szCs w:val="24"/>
          <w:lang w:eastAsia="lt-LT"/>
        </w:rPr>
        <w:t>unkte nurodytą laikotarpį Sutarties įvykdymo užtikrinimo nepateikia, laikoma, kad Rangovas atsisakė sudaryti Sutartį.</w:t>
      </w:r>
    </w:p>
    <w:p w14:paraId="1AAE4C6B" w14:textId="67D8B8F6" w:rsidR="00693AEE" w:rsidRPr="00C30F1D" w:rsidRDefault="00693AEE" w:rsidP="00F87988">
      <w:pPr>
        <w:numPr>
          <w:ilvl w:val="1"/>
          <w:numId w:val="2"/>
        </w:numPr>
        <w:shd w:val="clear" w:color="auto" w:fill="FFFFFF" w:themeFill="background1"/>
        <w:ind w:hanging="689"/>
        <w:contextualSpacing/>
        <w:jc w:val="both"/>
        <w:rPr>
          <w:rFonts w:ascii="Times New Roman" w:eastAsia="MS Mincho" w:hAnsi="Times New Roman"/>
          <w:sz w:val="24"/>
          <w:szCs w:val="24"/>
          <w:lang w:eastAsia="lt-LT"/>
        </w:rPr>
      </w:pPr>
      <w:r w:rsidRPr="00C30F1D">
        <w:rPr>
          <w:rFonts w:ascii="Times New Roman" w:eastAsia="MS Mincho" w:hAnsi="Times New Roman"/>
          <w:sz w:val="24"/>
          <w:szCs w:val="24"/>
          <w:lang w:eastAsia="lt-LT"/>
        </w:rPr>
        <w:t xml:space="preserve">Rangovas privalo </w:t>
      </w:r>
      <w:r w:rsidRPr="00C30F1D">
        <w:rPr>
          <w:rFonts w:ascii="Times New Roman" w:eastAsia="Times New Roman" w:hAnsi="Times New Roman"/>
          <w:sz w:val="24"/>
          <w:szCs w:val="24"/>
        </w:rPr>
        <w:t xml:space="preserve">patvirtinus tvarkybos darbų priėmimo aktą arba nutraukus/pasibaigus sutarčiai kartu su darbų perdavimo – priėmimo aktu pateikti </w:t>
      </w:r>
      <w:r w:rsidRPr="00C30F1D">
        <w:rPr>
          <w:rFonts w:ascii="Times New Roman" w:eastAsia="MS Mincho" w:hAnsi="Times New Roman"/>
          <w:sz w:val="24"/>
          <w:szCs w:val="24"/>
          <w:lang w:eastAsia="lt-LT"/>
        </w:rPr>
        <w:t>5 (penkių) proc</w:t>
      </w:r>
      <w:r w:rsidR="006D5B8B" w:rsidRPr="00C30F1D">
        <w:rPr>
          <w:rFonts w:ascii="Times New Roman" w:eastAsia="MS Mincho" w:hAnsi="Times New Roman"/>
          <w:sz w:val="24"/>
          <w:szCs w:val="24"/>
          <w:lang w:eastAsia="lt-LT"/>
        </w:rPr>
        <w:t>entų</w:t>
      </w:r>
      <w:r w:rsidRPr="00C30F1D">
        <w:rPr>
          <w:rFonts w:ascii="Times New Roman" w:eastAsia="MS Mincho" w:hAnsi="Times New Roman"/>
          <w:sz w:val="24"/>
          <w:szCs w:val="24"/>
          <w:lang w:eastAsia="lt-LT"/>
        </w:rPr>
        <w:t xml:space="preserve"> </w:t>
      </w:r>
      <w:r w:rsidRPr="00C30F1D">
        <w:rPr>
          <w:rFonts w:ascii="Times New Roman" w:eastAsia="Times New Roman" w:hAnsi="Times New Roman"/>
          <w:sz w:val="24"/>
          <w:szCs w:val="24"/>
        </w:rPr>
        <w:t>nuo atliktų darbų vertės dydžio garantinio laikotarpio prievolių įvykdymo užtikrinimą (laidavimą arba garantiją)</w:t>
      </w:r>
      <w:r w:rsidRPr="00C30F1D">
        <w:rPr>
          <w:rFonts w:ascii="Times New Roman" w:eastAsia="MS Mincho" w:hAnsi="Times New Roman"/>
          <w:sz w:val="24"/>
          <w:szCs w:val="24"/>
          <w:lang w:eastAsia="lt-LT"/>
        </w:rPr>
        <w:t xml:space="preserve">. Šis Rangovo pateiktas garantinio laikotarpio įsipareigojimų įvykdymo užtikrinimo garantinis arba laidavimo draudimo raštas turi galioti ne trumpiau kaip 3 (trejus) metus. Jeigu Rangovas pateikia draudimo bendrovės išduotą garantinio laikotarpio įsipareigojimų įvykdymo užtikrinimo laidavimo draudimo raštą, tai kartu su šiuo laidavimo draudimo raštu Rangovas turi pateikti ir draudimo liudijimo originalą bei mokestinio pavedimo kopiją, kad draudimo įmoka už išduotą laidavimo draudimo raštą yra sumokėta. </w:t>
      </w:r>
    </w:p>
    <w:p w14:paraId="2BB659D9" w14:textId="77777777" w:rsidR="00693AEE" w:rsidRPr="00C30F1D" w:rsidRDefault="00693AEE" w:rsidP="00F87988">
      <w:pPr>
        <w:numPr>
          <w:ilvl w:val="1"/>
          <w:numId w:val="2"/>
        </w:numPr>
        <w:shd w:val="clear" w:color="auto" w:fill="FFFFFF" w:themeFill="background1"/>
        <w:ind w:hanging="689"/>
        <w:contextualSpacing/>
        <w:jc w:val="both"/>
        <w:rPr>
          <w:rFonts w:ascii="Times New Roman" w:eastAsia="MS Mincho" w:hAnsi="Times New Roman"/>
          <w:sz w:val="24"/>
          <w:szCs w:val="24"/>
          <w:lang w:eastAsia="lt-LT"/>
        </w:rPr>
      </w:pPr>
      <w:r w:rsidRPr="00C30F1D">
        <w:rPr>
          <w:rFonts w:ascii="Times New Roman" w:eastAsia="MS Mincho" w:hAnsi="Times New Roman"/>
          <w:sz w:val="24"/>
          <w:szCs w:val="24"/>
          <w:lang w:eastAsia="lt-LT"/>
        </w:rPr>
        <w:t>Rangovas per visą draudimo sutarčių apsaugos galiojimo laikotarpį nedelsdamas, kai to pareikalauja Užsakovas, turi pateikti įrodymus, patvirtinančius draudimo apsaugos galiojimą ir reguliarų draudimo įmokų mokėjimą.</w:t>
      </w:r>
      <w:r w:rsidR="00116DE4" w:rsidRPr="00C30F1D">
        <w:rPr>
          <w:rFonts w:ascii="Times New Roman" w:eastAsia="MS Mincho" w:hAnsi="Times New Roman"/>
          <w:sz w:val="24"/>
          <w:szCs w:val="24"/>
          <w:lang w:eastAsia="lt-LT"/>
        </w:rPr>
        <w:t xml:space="preserve"> Veiklos vykdymas be draudimo sutarties laikomas veiklos vykdymu neturint teisės verstis šia veikla.</w:t>
      </w:r>
    </w:p>
    <w:p w14:paraId="0DA19D6C" w14:textId="77777777" w:rsidR="00693AEE" w:rsidRPr="00C30F1D" w:rsidRDefault="00693AEE" w:rsidP="009F4D78">
      <w:pPr>
        <w:shd w:val="clear" w:color="auto" w:fill="FFFFFF" w:themeFill="background1"/>
        <w:ind w:left="689"/>
        <w:contextualSpacing/>
        <w:jc w:val="both"/>
        <w:rPr>
          <w:rFonts w:ascii="Times New Roman" w:eastAsia="MS Mincho" w:hAnsi="Times New Roman"/>
          <w:sz w:val="24"/>
          <w:szCs w:val="24"/>
          <w:lang w:eastAsia="lt-LT"/>
        </w:rPr>
      </w:pPr>
    </w:p>
    <w:p w14:paraId="0C20E592" w14:textId="77777777" w:rsidR="00693AEE" w:rsidRPr="00C30F1D" w:rsidRDefault="00693AEE" w:rsidP="00F87988">
      <w:pPr>
        <w:numPr>
          <w:ilvl w:val="0"/>
          <w:numId w:val="2"/>
        </w:numPr>
        <w:shd w:val="clear" w:color="auto" w:fill="FFFFFF" w:themeFill="background1"/>
        <w:tabs>
          <w:tab w:val="left" w:pos="709"/>
        </w:tabs>
        <w:ind w:left="709" w:hanging="709"/>
        <w:jc w:val="center"/>
        <w:rPr>
          <w:rFonts w:ascii="Times New Roman" w:eastAsia="Times New Roman" w:hAnsi="Times New Roman"/>
          <w:b/>
          <w:sz w:val="24"/>
          <w:szCs w:val="24"/>
        </w:rPr>
      </w:pPr>
      <w:r w:rsidRPr="00C30F1D">
        <w:rPr>
          <w:rFonts w:ascii="Times New Roman" w:eastAsia="Times New Roman" w:hAnsi="Times New Roman"/>
          <w:b/>
          <w:sz w:val="24"/>
          <w:szCs w:val="24"/>
        </w:rPr>
        <w:t>SUTARTIES GALIOJIMAS IR NUTRAUKIMAS</w:t>
      </w:r>
    </w:p>
    <w:p w14:paraId="6513C164" w14:textId="77777777" w:rsidR="00693AEE" w:rsidRPr="00C30F1D" w:rsidRDefault="00693AEE" w:rsidP="009F4D78">
      <w:pPr>
        <w:shd w:val="clear" w:color="auto" w:fill="FFFFFF" w:themeFill="background1"/>
        <w:tabs>
          <w:tab w:val="left" w:pos="709"/>
        </w:tabs>
        <w:ind w:left="709"/>
        <w:rPr>
          <w:rFonts w:ascii="Times New Roman" w:eastAsia="Times New Roman" w:hAnsi="Times New Roman"/>
          <w:b/>
          <w:sz w:val="24"/>
          <w:szCs w:val="24"/>
        </w:rPr>
      </w:pPr>
    </w:p>
    <w:p w14:paraId="04479CBE" w14:textId="77777777" w:rsidR="00467641" w:rsidRPr="00C30F1D" w:rsidRDefault="00693AEE" w:rsidP="00F87988">
      <w:pPr>
        <w:numPr>
          <w:ilvl w:val="1"/>
          <w:numId w:val="2"/>
        </w:numPr>
        <w:shd w:val="clear" w:color="auto" w:fill="FFFFFF" w:themeFill="background1"/>
        <w:ind w:left="709" w:hanging="688"/>
        <w:contextualSpacing/>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Sutartis </w:t>
      </w:r>
      <w:r w:rsidR="00467641" w:rsidRPr="00C30F1D">
        <w:rPr>
          <w:rFonts w:ascii="Times New Roman" w:eastAsia="Times New Roman" w:hAnsi="Times New Roman"/>
          <w:sz w:val="24"/>
          <w:szCs w:val="24"/>
        </w:rPr>
        <w:t>įsigalioja ją pasirašius abiejų Šalių įgaliotiems atstovams ir Rangovui pateikus Užsakovo reikalaujamą Sutarties įvykdymo užtikrinimą. Sutartis galioja iki 2.6 punkte nurodyto termino arba iki visiško Sutartyje numatytų įsipareigojimų įvykdymo (jeigu Sutarties įvykdymo terminas buvo pratęstas), arba iki Sutarties nutraukimo dienos. Bendra Sutarties trukmė negali būti ilgesnė kaip iki 2.6 punkte nurodyto termino.</w:t>
      </w:r>
    </w:p>
    <w:p w14:paraId="0B885588" w14:textId="2A331209" w:rsidR="00693AEE" w:rsidRPr="00C30F1D" w:rsidRDefault="00693AEE" w:rsidP="00F87988">
      <w:pPr>
        <w:numPr>
          <w:ilvl w:val="1"/>
          <w:numId w:val="2"/>
        </w:numPr>
        <w:shd w:val="clear" w:color="auto" w:fill="FFFFFF" w:themeFill="background1"/>
        <w:ind w:left="709" w:hanging="688"/>
        <w:contextualSpacing/>
        <w:jc w:val="both"/>
        <w:rPr>
          <w:rFonts w:ascii="Times New Roman" w:eastAsia="Times New Roman" w:hAnsi="Times New Roman"/>
          <w:sz w:val="24"/>
          <w:szCs w:val="24"/>
        </w:rPr>
      </w:pPr>
      <w:r w:rsidRPr="00C30F1D">
        <w:rPr>
          <w:rFonts w:ascii="Times New Roman" w:eastAsia="Times New Roman" w:hAnsi="Times New Roman"/>
          <w:sz w:val="24"/>
          <w:szCs w:val="24"/>
        </w:rPr>
        <w:lastRenderedPageBreak/>
        <w:t>Nutraukus Sutartį ar jai pasibaigus, lieka galioti šios Sutarties nuostatos, susijusios su ginčų nagrinėjimo tvarka, atsakomybe bei atsiskaitymais, taip pat visos kitos šios Sutarties nuostatos, kurios, kaip aiškiai nurodyta, išlieka galioti po Sutarties nutraukimo arba turi išlikti galioti, kad ši Sutartis būtų visiškai įvykdyta.</w:t>
      </w:r>
    </w:p>
    <w:p w14:paraId="0845FC08" w14:textId="77777777" w:rsidR="00693AEE" w:rsidRPr="00C30F1D" w:rsidRDefault="00693AEE" w:rsidP="00F87988">
      <w:pPr>
        <w:numPr>
          <w:ilvl w:val="1"/>
          <w:numId w:val="2"/>
        </w:numPr>
        <w:shd w:val="clear" w:color="auto" w:fill="FFFFFF" w:themeFill="background1"/>
        <w:tabs>
          <w:tab w:val="left" w:pos="709"/>
          <w:tab w:val="left" w:pos="851"/>
        </w:tabs>
        <w:ind w:left="426" w:hanging="432"/>
        <w:jc w:val="both"/>
        <w:rPr>
          <w:rFonts w:ascii="Times New Roman" w:eastAsia="MS Mincho" w:hAnsi="Times New Roman"/>
          <w:sz w:val="24"/>
          <w:szCs w:val="24"/>
          <w:lang w:eastAsia="lt-LT"/>
        </w:rPr>
      </w:pPr>
      <w:r w:rsidRPr="00C30F1D">
        <w:rPr>
          <w:rFonts w:ascii="Times New Roman" w:eastAsia="MS Mincho" w:hAnsi="Times New Roman"/>
          <w:sz w:val="24"/>
          <w:szCs w:val="24"/>
          <w:lang w:eastAsia="lt-LT"/>
        </w:rPr>
        <w:t>Sutartis gali būti nutraukiama Šalių rašytiniu susitarimu.</w:t>
      </w:r>
    </w:p>
    <w:p w14:paraId="7C45E0FA" w14:textId="77777777" w:rsidR="00160668" w:rsidRDefault="00693AEE" w:rsidP="00F87988">
      <w:pPr>
        <w:numPr>
          <w:ilvl w:val="1"/>
          <w:numId w:val="2"/>
        </w:numPr>
        <w:shd w:val="clear" w:color="auto" w:fill="FFFFFF" w:themeFill="background1"/>
        <w:tabs>
          <w:tab w:val="left" w:pos="851"/>
        </w:tabs>
        <w:ind w:left="709" w:hanging="688"/>
        <w:jc w:val="both"/>
        <w:rPr>
          <w:rFonts w:ascii="Times New Roman" w:eastAsia="MS Mincho" w:hAnsi="Times New Roman"/>
          <w:sz w:val="24"/>
          <w:szCs w:val="24"/>
          <w:lang w:eastAsia="lt-LT"/>
        </w:rPr>
      </w:pPr>
      <w:r w:rsidRPr="00C30F1D">
        <w:rPr>
          <w:rFonts w:ascii="Times New Roman" w:eastAsia="MS Mincho" w:hAnsi="Times New Roman"/>
          <w:sz w:val="24"/>
          <w:szCs w:val="24"/>
          <w:lang w:eastAsia="lt-LT"/>
        </w:rPr>
        <w:t xml:space="preserve">Sutartis gali būti nutraukta Užsakovo </w:t>
      </w:r>
      <w:r w:rsidR="00086A9C" w:rsidRPr="00C30F1D">
        <w:rPr>
          <w:rFonts w:ascii="Times New Roman" w:eastAsia="MS Mincho" w:hAnsi="Times New Roman"/>
          <w:sz w:val="24"/>
          <w:szCs w:val="24"/>
          <w:lang w:eastAsia="lt-LT"/>
        </w:rPr>
        <w:t xml:space="preserve">ir </w:t>
      </w:r>
      <w:r w:rsidR="001F7B35" w:rsidRPr="00C30F1D">
        <w:rPr>
          <w:rFonts w:ascii="Times New Roman" w:eastAsia="Times New Roman" w:hAnsi="Times New Roman"/>
          <w:sz w:val="24"/>
          <w:szCs w:val="24"/>
        </w:rPr>
        <w:t>Staty</w:t>
      </w:r>
      <w:r w:rsidR="00086A9C" w:rsidRPr="00C30F1D">
        <w:rPr>
          <w:rFonts w:ascii="Times New Roman" w:eastAsia="MS Mincho" w:hAnsi="Times New Roman"/>
          <w:sz w:val="24"/>
          <w:szCs w:val="24"/>
          <w:lang w:eastAsia="lt-LT"/>
        </w:rPr>
        <w:t xml:space="preserve">tojo </w:t>
      </w:r>
      <w:r w:rsidRPr="00C30F1D">
        <w:rPr>
          <w:rFonts w:ascii="Times New Roman" w:eastAsia="MS Mincho" w:hAnsi="Times New Roman"/>
          <w:sz w:val="24"/>
          <w:szCs w:val="24"/>
          <w:lang w:eastAsia="lt-LT"/>
        </w:rPr>
        <w:t>vienašališkai nesikreipiant į teismą ir įspėjus Rangovą prieš 20 darbo dienų</w:t>
      </w:r>
      <w:r w:rsidR="00BA5440" w:rsidRPr="00C30F1D">
        <w:rPr>
          <w:rFonts w:ascii="Times New Roman" w:eastAsia="MS Mincho" w:hAnsi="Times New Roman"/>
          <w:sz w:val="24"/>
          <w:szCs w:val="24"/>
          <w:lang w:eastAsia="lt-LT"/>
        </w:rPr>
        <w:t>,</w:t>
      </w:r>
      <w:r w:rsidRPr="00C30F1D">
        <w:rPr>
          <w:rFonts w:ascii="Times New Roman" w:eastAsia="MS Mincho" w:hAnsi="Times New Roman"/>
          <w:sz w:val="24"/>
          <w:szCs w:val="24"/>
          <w:lang w:eastAsia="lt-LT"/>
        </w:rPr>
        <w:t xml:space="preserve"> esant </w:t>
      </w:r>
      <w:bookmarkStart w:id="84" w:name="_Hlk57799897"/>
      <w:r w:rsidRPr="00C30F1D">
        <w:rPr>
          <w:rFonts w:ascii="Times New Roman" w:eastAsia="MS Mincho" w:hAnsi="Times New Roman"/>
          <w:sz w:val="24"/>
          <w:szCs w:val="24"/>
          <w:lang w:eastAsia="lt-LT"/>
        </w:rPr>
        <w:t>esminių Sutarties sąlygų pažeidimu</w:t>
      </w:r>
      <w:bookmarkEnd w:id="84"/>
      <w:r w:rsidRPr="00C30F1D">
        <w:rPr>
          <w:rFonts w:ascii="Times New Roman" w:eastAsia="MS Mincho" w:hAnsi="Times New Roman"/>
          <w:sz w:val="24"/>
          <w:szCs w:val="24"/>
          <w:lang w:eastAsia="lt-LT"/>
        </w:rPr>
        <w:t>i, jeigu Užsakovui nustačius protingą terminą, Rangovas per pretenzijoje nustatytą jam terminą nepašalina trūkumų ar nepateikia motyvuotų paaiškinimų dėl tinkamo Darbų vykdymo:</w:t>
      </w:r>
      <w:bookmarkStart w:id="85" w:name="_Ref427747648"/>
    </w:p>
    <w:p w14:paraId="2B76605B" w14:textId="1BAC75C5" w:rsidR="00693AEE" w:rsidRPr="00160668" w:rsidRDefault="00693AEE" w:rsidP="00F87988">
      <w:pPr>
        <w:pStyle w:val="ListParagraph"/>
        <w:numPr>
          <w:ilvl w:val="2"/>
          <w:numId w:val="20"/>
        </w:numPr>
        <w:shd w:val="clear" w:color="auto" w:fill="FFFFFF" w:themeFill="background1"/>
        <w:tabs>
          <w:tab w:val="left" w:pos="851"/>
        </w:tabs>
        <w:jc w:val="both"/>
        <w:rPr>
          <w:rFonts w:ascii="Times New Roman" w:eastAsia="MS Mincho" w:hAnsi="Times New Roman"/>
          <w:sz w:val="24"/>
          <w:szCs w:val="24"/>
          <w:lang w:eastAsia="lt-LT"/>
        </w:rPr>
      </w:pPr>
      <w:r w:rsidRPr="00160668">
        <w:rPr>
          <w:rFonts w:ascii="Times New Roman" w:eastAsia="MS Mincho" w:hAnsi="Times New Roman"/>
          <w:sz w:val="24"/>
          <w:szCs w:val="24"/>
          <w:lang w:eastAsia="lt-LT"/>
        </w:rPr>
        <w:t>Rangovas nevykdo arba netinkamai vykdo</w:t>
      </w:r>
      <w:r w:rsidR="00831F01" w:rsidRPr="00160668">
        <w:rPr>
          <w:rFonts w:ascii="Times New Roman" w:eastAsia="MS Mincho" w:hAnsi="Times New Roman"/>
          <w:sz w:val="24"/>
          <w:szCs w:val="24"/>
          <w:lang w:eastAsia="lt-LT"/>
        </w:rPr>
        <w:t>,</w:t>
      </w:r>
      <w:r w:rsidRPr="00160668">
        <w:rPr>
          <w:rFonts w:ascii="Times New Roman" w:eastAsia="MS Mincho" w:hAnsi="Times New Roman"/>
          <w:sz w:val="24"/>
          <w:szCs w:val="24"/>
          <w:lang w:eastAsia="lt-LT"/>
        </w:rPr>
        <w:t xml:space="preserve"> kuriuos nors įsipareigojimus pagal Sutartį</w:t>
      </w:r>
      <w:r w:rsidRPr="00160668">
        <w:rPr>
          <w:rFonts w:ascii="Times New Roman" w:hAnsi="Times New Roman"/>
          <w:sz w:val="24"/>
          <w:szCs w:val="24"/>
        </w:rPr>
        <w:t>;</w:t>
      </w:r>
    </w:p>
    <w:p w14:paraId="053F882E" w14:textId="4060F275" w:rsidR="00F07A77" w:rsidRPr="00160668" w:rsidRDefault="00F07A77" w:rsidP="00F87988">
      <w:pPr>
        <w:pStyle w:val="ListParagraph"/>
        <w:numPr>
          <w:ilvl w:val="2"/>
          <w:numId w:val="20"/>
        </w:numPr>
        <w:shd w:val="clear" w:color="auto" w:fill="FFFFFF" w:themeFill="background1"/>
        <w:tabs>
          <w:tab w:val="left" w:pos="851"/>
        </w:tabs>
        <w:jc w:val="both"/>
        <w:rPr>
          <w:rFonts w:ascii="Times New Roman" w:eastAsia="MS Mincho" w:hAnsi="Times New Roman"/>
          <w:sz w:val="24"/>
          <w:szCs w:val="24"/>
          <w:lang w:eastAsia="lt-LT"/>
        </w:rPr>
      </w:pPr>
      <w:bookmarkStart w:id="86" w:name="_Hlk99098026"/>
      <w:bookmarkEnd w:id="85"/>
      <w:r w:rsidRPr="00160668">
        <w:rPr>
          <w:rFonts w:ascii="Times New Roman" w:eastAsia="MS Mincho" w:hAnsi="Times New Roman"/>
          <w:sz w:val="24"/>
          <w:szCs w:val="24"/>
          <w:lang w:eastAsia="lt-LT"/>
        </w:rPr>
        <w:t xml:space="preserve">Rangovas nesuderina Darbų atlikimo grafiko su Užsakovu per 14 kalendorinių dienų po Sutarties įsigaliojimo arba po Užsakovo pranešimo apie einamaisiais metais skirtas lėšas, kai objektas finansuojamas </w:t>
      </w:r>
      <w:r w:rsidR="001C44EB" w:rsidRPr="00C30F1D">
        <w:rPr>
          <w:rFonts w:ascii="Times New Roman" w:eastAsia="MS Mincho" w:hAnsi="Times New Roman"/>
          <w:sz w:val="24"/>
          <w:szCs w:val="24"/>
          <w:lang w:eastAsia="lt-LT"/>
        </w:rPr>
        <w:t>ilgiau nei vienerius</w:t>
      </w:r>
      <w:r w:rsidRPr="00160668">
        <w:rPr>
          <w:rFonts w:ascii="Times New Roman" w:eastAsia="MS Mincho" w:hAnsi="Times New Roman"/>
          <w:sz w:val="24"/>
          <w:szCs w:val="24"/>
          <w:lang w:eastAsia="lt-LT"/>
        </w:rPr>
        <w:t xml:space="preserve"> metus, kai jam buvo pritaikytos Sutarties 8.3 punkte nurodytos </w:t>
      </w:r>
      <w:r w:rsidR="00B72ABB" w:rsidRPr="00160668">
        <w:rPr>
          <w:rFonts w:ascii="Times New Roman" w:eastAsia="MS Mincho" w:hAnsi="Times New Roman"/>
          <w:sz w:val="24"/>
          <w:szCs w:val="24"/>
          <w:lang w:eastAsia="lt-LT"/>
        </w:rPr>
        <w:t>netesyb</w:t>
      </w:r>
      <w:r w:rsidRPr="00160668">
        <w:rPr>
          <w:rFonts w:ascii="Times New Roman" w:eastAsia="MS Mincho" w:hAnsi="Times New Roman"/>
          <w:sz w:val="24"/>
          <w:szCs w:val="24"/>
          <w:lang w:eastAsia="lt-LT"/>
        </w:rPr>
        <w:t>os;</w:t>
      </w:r>
    </w:p>
    <w:bookmarkEnd w:id="86"/>
    <w:p w14:paraId="0427D657" w14:textId="30C2030F" w:rsidR="00693AEE" w:rsidRPr="00C30F1D" w:rsidRDefault="00693AEE" w:rsidP="00F87988">
      <w:pPr>
        <w:pStyle w:val="ListParagraph"/>
        <w:numPr>
          <w:ilvl w:val="2"/>
          <w:numId w:val="20"/>
        </w:numPr>
        <w:shd w:val="clear" w:color="auto" w:fill="FFFFFF" w:themeFill="background1"/>
        <w:tabs>
          <w:tab w:val="left" w:pos="851"/>
        </w:tabs>
        <w:jc w:val="both"/>
        <w:rPr>
          <w:rFonts w:ascii="Times New Roman" w:eastAsia="MS Mincho" w:hAnsi="Times New Roman"/>
          <w:sz w:val="24"/>
          <w:szCs w:val="24"/>
          <w:lang w:eastAsia="lt-LT"/>
        </w:rPr>
      </w:pPr>
      <w:r w:rsidRPr="00C30F1D">
        <w:rPr>
          <w:rFonts w:ascii="Times New Roman" w:eastAsia="MS Mincho" w:hAnsi="Times New Roman"/>
          <w:sz w:val="24"/>
          <w:szCs w:val="24"/>
          <w:lang w:eastAsia="lt-LT"/>
        </w:rPr>
        <w:t xml:space="preserve">Rangovas, nepaisydamas Užsakovo raginimo, ilgiau nei 30 kalendorinių dienų vėluoja atlikti Darbų atlikimo grafike nustatytus Darbus arba nepradeda laiku vykdyti Darbų, kitaip aiškiai parodo ketinimą netęsti savo įsipareigojimų pagal Sutartį arba nevykdo Darbų pagal Darbų </w:t>
      </w:r>
      <w:r w:rsidR="00891B96" w:rsidRPr="00C30F1D">
        <w:rPr>
          <w:rFonts w:ascii="Times New Roman" w:eastAsia="MS Mincho" w:hAnsi="Times New Roman"/>
          <w:sz w:val="24"/>
          <w:szCs w:val="24"/>
          <w:lang w:eastAsia="lt-LT"/>
        </w:rPr>
        <w:t xml:space="preserve">atlikimo </w:t>
      </w:r>
      <w:r w:rsidRPr="00C30F1D">
        <w:rPr>
          <w:rFonts w:ascii="Times New Roman" w:eastAsia="MS Mincho" w:hAnsi="Times New Roman"/>
          <w:sz w:val="24"/>
          <w:szCs w:val="24"/>
          <w:lang w:eastAsia="lt-LT"/>
        </w:rPr>
        <w:t>grafike nustatytus terminus, tampa aišku, kad juos baigti iki Darbų atlikimo termino pabaigos neįmanoma ir Rangovas nepateikia motyvuotų paaiškinimų dėl Darbų vykdymo termino;</w:t>
      </w:r>
    </w:p>
    <w:p w14:paraId="0756679B" w14:textId="33A11F32" w:rsidR="00693AEE" w:rsidRPr="00C30F1D" w:rsidRDefault="00693AEE" w:rsidP="00F87988">
      <w:pPr>
        <w:pStyle w:val="ListParagraph"/>
        <w:numPr>
          <w:ilvl w:val="2"/>
          <w:numId w:val="20"/>
        </w:numPr>
        <w:shd w:val="clear" w:color="auto" w:fill="FFFFFF" w:themeFill="background1"/>
        <w:tabs>
          <w:tab w:val="left" w:pos="851"/>
        </w:tabs>
        <w:jc w:val="both"/>
        <w:rPr>
          <w:rFonts w:ascii="Times New Roman" w:eastAsia="MS Mincho" w:hAnsi="Times New Roman"/>
          <w:sz w:val="24"/>
          <w:szCs w:val="24"/>
          <w:lang w:eastAsia="lt-LT"/>
        </w:rPr>
      </w:pPr>
      <w:bookmarkStart w:id="87" w:name="_Hlk42518695"/>
      <w:r w:rsidRPr="00C30F1D">
        <w:rPr>
          <w:rFonts w:ascii="Times New Roman" w:eastAsia="MS Mincho" w:hAnsi="Times New Roman"/>
          <w:sz w:val="24"/>
          <w:szCs w:val="24"/>
          <w:lang w:eastAsia="lt-LT"/>
        </w:rPr>
        <w:t>Rangovas (bent vienas iš jungtinės veiklos pagrindu veikiančių ūkio subjektų, jeigu Rangovas yra sudarytas iš kelių ūkio subjektų) bankrutuoja, yra likviduojamas arba restruktūrizuojamas, kai sustabdo ūkinę veiklą;</w:t>
      </w:r>
    </w:p>
    <w:p w14:paraId="5BED4B1E" w14:textId="7ED771C2" w:rsidR="00022BE1" w:rsidRPr="00C30F1D" w:rsidRDefault="00693AEE" w:rsidP="00F87988">
      <w:pPr>
        <w:pStyle w:val="ListParagraph"/>
        <w:numPr>
          <w:ilvl w:val="2"/>
          <w:numId w:val="20"/>
        </w:numPr>
        <w:shd w:val="clear" w:color="auto" w:fill="FFFFFF" w:themeFill="background1"/>
        <w:tabs>
          <w:tab w:val="left" w:pos="851"/>
        </w:tabs>
        <w:jc w:val="both"/>
        <w:rPr>
          <w:rFonts w:ascii="Times New Roman" w:eastAsia="MS Mincho" w:hAnsi="Times New Roman"/>
          <w:sz w:val="24"/>
          <w:szCs w:val="24"/>
          <w:lang w:eastAsia="lt-LT"/>
        </w:rPr>
      </w:pPr>
      <w:bookmarkStart w:id="88" w:name="_Hlk57799731"/>
      <w:bookmarkEnd w:id="87"/>
      <w:r w:rsidRPr="00C30F1D">
        <w:rPr>
          <w:rFonts w:ascii="Times New Roman" w:eastAsia="MS Mincho" w:hAnsi="Times New Roman"/>
          <w:sz w:val="24"/>
          <w:szCs w:val="24"/>
          <w:lang w:eastAsia="lt-LT"/>
        </w:rPr>
        <w:t xml:space="preserve">Rangovas Sutarties vykdymo laikotarpiu neatsiskaito su subrangovu (ais) arba medžiagų tiekėju (ais) ir vengia pasirašyti sutartį (is) dėl  tiesioginio atsiskaitymo, kaip tai nurodyta Sutarties  </w:t>
      </w:r>
      <w:r w:rsidR="00AE5A66" w:rsidRPr="00C30F1D">
        <w:rPr>
          <w:rFonts w:ascii="Times New Roman" w:eastAsia="MS Mincho" w:hAnsi="Times New Roman"/>
          <w:sz w:val="24"/>
          <w:szCs w:val="24"/>
          <w:lang w:eastAsia="lt-LT"/>
        </w:rPr>
        <w:t>4</w:t>
      </w:r>
      <w:r w:rsidRPr="00C30F1D">
        <w:rPr>
          <w:rFonts w:ascii="Times New Roman" w:eastAsia="MS Mincho" w:hAnsi="Times New Roman"/>
          <w:sz w:val="24"/>
          <w:szCs w:val="24"/>
          <w:lang w:eastAsia="lt-LT"/>
        </w:rPr>
        <w:t>.</w:t>
      </w:r>
      <w:r w:rsidR="003753D4" w:rsidRPr="00C30F1D">
        <w:rPr>
          <w:rFonts w:ascii="Times New Roman" w:eastAsia="MS Mincho" w:hAnsi="Times New Roman"/>
          <w:sz w:val="24"/>
          <w:szCs w:val="24"/>
          <w:lang w:eastAsia="lt-LT"/>
        </w:rPr>
        <w:t>8</w:t>
      </w:r>
      <w:r w:rsidRPr="00C30F1D">
        <w:rPr>
          <w:rFonts w:ascii="Times New Roman" w:eastAsia="MS Mincho" w:hAnsi="Times New Roman"/>
          <w:sz w:val="24"/>
          <w:szCs w:val="24"/>
          <w:lang w:eastAsia="lt-LT"/>
        </w:rPr>
        <w:t>.4 papunktyje</w:t>
      </w:r>
      <w:r w:rsidR="00831F01" w:rsidRPr="00C30F1D">
        <w:rPr>
          <w:rFonts w:ascii="Times New Roman" w:eastAsia="MS Mincho" w:hAnsi="Times New Roman"/>
          <w:sz w:val="24"/>
          <w:szCs w:val="24"/>
          <w:lang w:eastAsia="lt-LT"/>
        </w:rPr>
        <w:t>;</w:t>
      </w:r>
    </w:p>
    <w:p w14:paraId="2FC125CA" w14:textId="0FB7F6A5" w:rsidR="00693AEE" w:rsidRPr="00C30F1D" w:rsidRDefault="00693AEE" w:rsidP="00F87988">
      <w:pPr>
        <w:pStyle w:val="ListParagraph"/>
        <w:numPr>
          <w:ilvl w:val="2"/>
          <w:numId w:val="20"/>
        </w:numPr>
        <w:shd w:val="clear" w:color="auto" w:fill="FFFFFF" w:themeFill="background1"/>
        <w:tabs>
          <w:tab w:val="left" w:pos="851"/>
        </w:tabs>
        <w:jc w:val="both"/>
        <w:rPr>
          <w:rFonts w:ascii="Times New Roman" w:eastAsia="MS Mincho" w:hAnsi="Times New Roman"/>
          <w:sz w:val="24"/>
          <w:szCs w:val="24"/>
          <w:lang w:eastAsia="lt-LT"/>
        </w:rPr>
      </w:pPr>
      <w:bookmarkStart w:id="89" w:name="_Hlk43298593"/>
      <w:bookmarkEnd w:id="88"/>
      <w:r w:rsidRPr="00160668">
        <w:rPr>
          <w:rFonts w:ascii="Times New Roman" w:eastAsia="MS Mincho" w:hAnsi="Times New Roman"/>
          <w:sz w:val="24"/>
          <w:szCs w:val="24"/>
          <w:lang w:eastAsia="lt-LT"/>
        </w:rPr>
        <w:t xml:space="preserve">Rangovas Sutarties vykdymo laikotarpiu </w:t>
      </w:r>
      <w:bookmarkEnd w:id="89"/>
      <w:r w:rsidRPr="00160668">
        <w:rPr>
          <w:rFonts w:ascii="Times New Roman" w:eastAsia="MS Mincho" w:hAnsi="Times New Roman"/>
          <w:sz w:val="24"/>
          <w:szCs w:val="24"/>
          <w:lang w:eastAsia="lt-LT"/>
        </w:rPr>
        <w:t xml:space="preserve">du ar daugiau kartų </w:t>
      </w:r>
      <w:bookmarkStart w:id="90" w:name="_Hlk43298618"/>
      <w:r w:rsidRPr="00160668">
        <w:rPr>
          <w:rFonts w:ascii="Times New Roman" w:eastAsia="MS Mincho" w:hAnsi="Times New Roman"/>
          <w:sz w:val="24"/>
          <w:szCs w:val="24"/>
          <w:lang w:eastAsia="lt-LT"/>
        </w:rPr>
        <w:t>neatsiskaito su subrangovais arba medžiagų tiekėjais</w:t>
      </w:r>
      <w:bookmarkEnd w:id="90"/>
      <w:r w:rsidRPr="00160668">
        <w:rPr>
          <w:rFonts w:ascii="Times New Roman" w:eastAsia="MS Mincho" w:hAnsi="Times New Roman"/>
          <w:sz w:val="24"/>
          <w:szCs w:val="24"/>
          <w:lang w:eastAsia="lt-LT"/>
        </w:rPr>
        <w:t xml:space="preserve">, kaip tai nurodyta Sutarties </w:t>
      </w:r>
      <w:r w:rsidR="00AE5A66" w:rsidRPr="00160668">
        <w:rPr>
          <w:rFonts w:ascii="Times New Roman" w:eastAsia="MS Mincho" w:hAnsi="Times New Roman"/>
          <w:sz w:val="24"/>
          <w:szCs w:val="24"/>
          <w:lang w:eastAsia="lt-LT"/>
        </w:rPr>
        <w:t>8</w:t>
      </w:r>
      <w:r w:rsidRPr="00160668">
        <w:rPr>
          <w:rFonts w:ascii="Times New Roman" w:eastAsia="MS Mincho" w:hAnsi="Times New Roman"/>
          <w:sz w:val="24"/>
          <w:szCs w:val="24"/>
          <w:lang w:eastAsia="lt-LT"/>
        </w:rPr>
        <w:t>.5 punkte</w:t>
      </w:r>
      <w:r w:rsidR="006A63EB" w:rsidRPr="00160668">
        <w:rPr>
          <w:rFonts w:ascii="Times New Roman" w:eastAsia="MS Mincho" w:hAnsi="Times New Roman"/>
          <w:sz w:val="24"/>
          <w:szCs w:val="24"/>
          <w:lang w:eastAsia="lt-LT"/>
        </w:rPr>
        <w:t>;</w:t>
      </w:r>
      <w:r w:rsidRPr="00160668">
        <w:rPr>
          <w:rFonts w:ascii="Times New Roman" w:eastAsia="MS Mincho" w:hAnsi="Times New Roman"/>
          <w:sz w:val="24"/>
          <w:szCs w:val="24"/>
          <w:lang w:eastAsia="lt-LT"/>
        </w:rPr>
        <w:t xml:space="preserve"> </w:t>
      </w:r>
    </w:p>
    <w:p w14:paraId="1FD3964B" w14:textId="01884E30" w:rsidR="00693AEE" w:rsidRPr="00C30F1D" w:rsidRDefault="00693AEE" w:rsidP="00F87988">
      <w:pPr>
        <w:pStyle w:val="ListParagraph"/>
        <w:numPr>
          <w:ilvl w:val="2"/>
          <w:numId w:val="20"/>
        </w:numPr>
        <w:shd w:val="clear" w:color="auto" w:fill="FFFFFF" w:themeFill="background1"/>
        <w:tabs>
          <w:tab w:val="left" w:pos="851"/>
        </w:tabs>
        <w:jc w:val="both"/>
        <w:rPr>
          <w:rFonts w:ascii="Times New Roman" w:eastAsia="MS Mincho" w:hAnsi="Times New Roman"/>
          <w:sz w:val="24"/>
          <w:szCs w:val="24"/>
          <w:lang w:eastAsia="lt-LT"/>
        </w:rPr>
      </w:pPr>
      <w:r w:rsidRPr="00160668">
        <w:rPr>
          <w:rFonts w:ascii="Times New Roman" w:eastAsia="MS Mincho" w:hAnsi="Times New Roman"/>
          <w:sz w:val="24"/>
          <w:szCs w:val="24"/>
          <w:lang w:eastAsia="lt-LT"/>
        </w:rPr>
        <w:t xml:space="preserve">Rangovas laiku nesumoka baudos, kaip tai nurodyta Sutarties </w:t>
      </w:r>
      <w:r w:rsidR="00AE5A66" w:rsidRPr="00160668">
        <w:rPr>
          <w:rFonts w:ascii="Times New Roman" w:eastAsia="MS Mincho" w:hAnsi="Times New Roman"/>
          <w:sz w:val="24"/>
          <w:szCs w:val="24"/>
          <w:lang w:eastAsia="lt-LT"/>
        </w:rPr>
        <w:t>8</w:t>
      </w:r>
      <w:r w:rsidRPr="00160668">
        <w:rPr>
          <w:rFonts w:ascii="Times New Roman" w:eastAsia="MS Mincho" w:hAnsi="Times New Roman"/>
          <w:sz w:val="24"/>
          <w:szCs w:val="24"/>
          <w:lang w:eastAsia="lt-LT"/>
        </w:rPr>
        <w:t xml:space="preserve">.3 ir </w:t>
      </w:r>
      <w:r w:rsidR="00AE5A66" w:rsidRPr="00160668">
        <w:rPr>
          <w:rFonts w:ascii="Times New Roman" w:eastAsia="MS Mincho" w:hAnsi="Times New Roman"/>
          <w:sz w:val="24"/>
          <w:szCs w:val="24"/>
          <w:lang w:eastAsia="lt-LT"/>
        </w:rPr>
        <w:t>8</w:t>
      </w:r>
      <w:r w:rsidRPr="00160668">
        <w:rPr>
          <w:rFonts w:ascii="Times New Roman" w:eastAsia="MS Mincho" w:hAnsi="Times New Roman"/>
          <w:sz w:val="24"/>
          <w:szCs w:val="24"/>
          <w:lang w:eastAsia="lt-LT"/>
        </w:rPr>
        <w:t>.6 punk</w:t>
      </w:r>
      <w:r w:rsidR="00D216A1" w:rsidRPr="00160668">
        <w:rPr>
          <w:rFonts w:ascii="Times New Roman" w:eastAsia="MS Mincho" w:hAnsi="Times New Roman"/>
          <w:sz w:val="24"/>
          <w:szCs w:val="24"/>
          <w:lang w:eastAsia="lt-LT"/>
        </w:rPr>
        <w:t>t</w:t>
      </w:r>
      <w:r w:rsidRPr="00160668">
        <w:rPr>
          <w:rFonts w:ascii="Times New Roman" w:eastAsia="MS Mincho" w:hAnsi="Times New Roman"/>
          <w:sz w:val="24"/>
          <w:szCs w:val="24"/>
          <w:lang w:eastAsia="lt-LT"/>
        </w:rPr>
        <w:t>uose</w:t>
      </w:r>
      <w:r w:rsidR="00D54B4F" w:rsidRPr="00160668">
        <w:rPr>
          <w:rFonts w:ascii="Times New Roman" w:eastAsia="MS Mincho" w:hAnsi="Times New Roman"/>
          <w:sz w:val="24"/>
          <w:szCs w:val="24"/>
          <w:lang w:eastAsia="lt-LT"/>
        </w:rPr>
        <w:t>;</w:t>
      </w:r>
    </w:p>
    <w:p w14:paraId="133981E8" w14:textId="048E2740" w:rsidR="00116DE4" w:rsidRPr="00C30F1D" w:rsidRDefault="00116DE4" w:rsidP="00F87988">
      <w:pPr>
        <w:pStyle w:val="ListParagraph"/>
        <w:numPr>
          <w:ilvl w:val="2"/>
          <w:numId w:val="20"/>
        </w:numPr>
        <w:shd w:val="clear" w:color="auto" w:fill="FFFFFF" w:themeFill="background1"/>
        <w:tabs>
          <w:tab w:val="left" w:pos="851"/>
        </w:tabs>
        <w:jc w:val="both"/>
        <w:rPr>
          <w:rFonts w:ascii="Times New Roman" w:eastAsia="MS Mincho" w:hAnsi="Times New Roman"/>
          <w:sz w:val="24"/>
          <w:szCs w:val="24"/>
          <w:lang w:eastAsia="lt-LT"/>
        </w:rPr>
      </w:pPr>
      <w:r w:rsidRPr="00C30F1D">
        <w:rPr>
          <w:rFonts w:ascii="Times New Roman" w:eastAsia="MS Mincho" w:hAnsi="Times New Roman"/>
          <w:sz w:val="24"/>
          <w:szCs w:val="24"/>
          <w:lang w:eastAsia="lt-LT"/>
        </w:rPr>
        <w:t>Rangovas per Užsakovo nustatytą terminą nepratęsia Sutarties įvykdymo užtikrinimo galiojimo, kaip to reikalaujama Sutarties 11.1 punkte</w:t>
      </w:r>
      <w:r w:rsidR="00B80F4F" w:rsidRPr="00C30F1D">
        <w:rPr>
          <w:rFonts w:ascii="Times New Roman" w:eastAsia="MS Mincho" w:hAnsi="Times New Roman"/>
          <w:sz w:val="24"/>
          <w:szCs w:val="24"/>
          <w:lang w:eastAsia="lt-LT"/>
        </w:rPr>
        <w:t>.</w:t>
      </w:r>
    </w:p>
    <w:p w14:paraId="20395FC6" w14:textId="14885A7F" w:rsidR="007809F0" w:rsidRPr="00C30F1D" w:rsidRDefault="00693AEE" w:rsidP="00F87988">
      <w:pPr>
        <w:numPr>
          <w:ilvl w:val="1"/>
          <w:numId w:val="2"/>
        </w:numPr>
        <w:shd w:val="clear" w:color="auto" w:fill="FFFFFF" w:themeFill="background1"/>
        <w:tabs>
          <w:tab w:val="left" w:pos="851"/>
        </w:tabs>
        <w:ind w:left="709" w:hanging="688"/>
        <w:contextualSpacing/>
        <w:jc w:val="both"/>
        <w:rPr>
          <w:rFonts w:ascii="Times New Roman" w:eastAsia="MS Mincho" w:hAnsi="Times New Roman"/>
          <w:sz w:val="24"/>
          <w:szCs w:val="24"/>
        </w:rPr>
      </w:pPr>
      <w:r w:rsidRPr="00C30F1D">
        <w:rPr>
          <w:rFonts w:ascii="Times New Roman" w:hAnsi="Times New Roman"/>
          <w:sz w:val="24"/>
          <w:szCs w:val="24"/>
        </w:rPr>
        <w:t xml:space="preserve">Visais Sutarties </w:t>
      </w:r>
      <w:r w:rsidR="00AE5A66" w:rsidRPr="00C30F1D">
        <w:rPr>
          <w:rFonts w:ascii="Times New Roman" w:hAnsi="Times New Roman"/>
          <w:sz w:val="24"/>
          <w:szCs w:val="24"/>
        </w:rPr>
        <w:t>12</w:t>
      </w:r>
      <w:r w:rsidRPr="00C30F1D">
        <w:rPr>
          <w:rFonts w:ascii="Times New Roman" w:hAnsi="Times New Roman"/>
          <w:sz w:val="24"/>
          <w:szCs w:val="24"/>
        </w:rPr>
        <w:t>.4 punkte nurodytais atvejais</w:t>
      </w:r>
      <w:r w:rsidR="00D54B4F" w:rsidRPr="00C30F1D">
        <w:rPr>
          <w:rFonts w:ascii="Times New Roman" w:hAnsi="Times New Roman"/>
          <w:sz w:val="24"/>
          <w:szCs w:val="24"/>
        </w:rPr>
        <w:t xml:space="preserve"> (išskyrus 12.4.4 p</w:t>
      </w:r>
      <w:r w:rsidR="002F6D3A" w:rsidRPr="00C30F1D">
        <w:rPr>
          <w:rFonts w:ascii="Times New Roman" w:hAnsi="Times New Roman"/>
          <w:sz w:val="24"/>
          <w:szCs w:val="24"/>
        </w:rPr>
        <w:t>apunktį</w:t>
      </w:r>
      <w:r w:rsidR="00D54B4F" w:rsidRPr="00C30F1D">
        <w:rPr>
          <w:rFonts w:ascii="Times New Roman" w:hAnsi="Times New Roman"/>
          <w:sz w:val="24"/>
          <w:szCs w:val="24"/>
        </w:rPr>
        <w:t>)</w:t>
      </w:r>
      <w:r w:rsidRPr="00C30F1D">
        <w:rPr>
          <w:rFonts w:ascii="Times New Roman" w:hAnsi="Times New Roman"/>
          <w:sz w:val="24"/>
          <w:szCs w:val="24"/>
        </w:rPr>
        <w:t>, nutraukus sutartį dėl Rangovo kaltės, Užsakovas inicijuoja Rangovo įtraukimą į nepatikimų tiekėjų sąrašą.</w:t>
      </w:r>
      <w:r w:rsidR="00507FFE" w:rsidRPr="00C30F1D">
        <w:rPr>
          <w:rFonts w:ascii="Times New Roman" w:eastAsia="MS Mincho" w:hAnsi="Times New Roman"/>
          <w:sz w:val="24"/>
          <w:szCs w:val="24"/>
        </w:rPr>
        <w:t xml:space="preserve"> </w:t>
      </w:r>
    </w:p>
    <w:p w14:paraId="5668DDF9" w14:textId="77777777" w:rsidR="00160668" w:rsidRDefault="00BA5440" w:rsidP="00F87988">
      <w:pPr>
        <w:numPr>
          <w:ilvl w:val="1"/>
          <w:numId w:val="2"/>
        </w:numPr>
        <w:shd w:val="clear" w:color="auto" w:fill="FFFFFF" w:themeFill="background1"/>
        <w:tabs>
          <w:tab w:val="left" w:pos="851"/>
        </w:tabs>
        <w:ind w:left="709" w:hanging="688"/>
        <w:contextualSpacing/>
        <w:jc w:val="both"/>
        <w:rPr>
          <w:rFonts w:ascii="Times New Roman" w:eastAsia="MS Mincho" w:hAnsi="Times New Roman"/>
          <w:sz w:val="24"/>
          <w:szCs w:val="24"/>
        </w:rPr>
      </w:pPr>
      <w:r w:rsidRPr="00C30F1D">
        <w:rPr>
          <w:rFonts w:ascii="Times New Roman" w:eastAsia="MS Mincho" w:hAnsi="Times New Roman"/>
          <w:sz w:val="24"/>
          <w:szCs w:val="24"/>
        </w:rPr>
        <w:t xml:space="preserve">Užsakovas ir </w:t>
      </w:r>
      <w:r w:rsidR="007C713C" w:rsidRPr="00C30F1D">
        <w:rPr>
          <w:rFonts w:ascii="Times New Roman" w:eastAsia="MS Mincho" w:hAnsi="Times New Roman"/>
          <w:sz w:val="24"/>
          <w:szCs w:val="24"/>
        </w:rPr>
        <w:t>Statytojas</w:t>
      </w:r>
      <w:r w:rsidRPr="00C30F1D">
        <w:rPr>
          <w:rFonts w:ascii="Times New Roman" w:eastAsia="MS Mincho" w:hAnsi="Times New Roman"/>
          <w:sz w:val="24"/>
          <w:szCs w:val="24"/>
        </w:rPr>
        <w:t xml:space="preserve"> </w:t>
      </w:r>
      <w:r w:rsidR="00693AEE" w:rsidRPr="00C30F1D">
        <w:rPr>
          <w:rFonts w:ascii="Times New Roman" w:eastAsia="MS Mincho" w:hAnsi="Times New Roman"/>
          <w:sz w:val="24"/>
          <w:szCs w:val="24"/>
        </w:rPr>
        <w:t>taip pat gali Lietuvos Respublikos viešųjų pirkimų įstatymo nurodytais atvejais ir tvarka vienašališkai nutraukti Sutartį apie tai įspėjus Rangovą raštu prieš 20 darbo dienų, jeigu:</w:t>
      </w:r>
    </w:p>
    <w:p w14:paraId="4F98211F" w14:textId="034071D3" w:rsidR="00693AEE" w:rsidRPr="00160668" w:rsidRDefault="00693AEE" w:rsidP="00F87988">
      <w:pPr>
        <w:pStyle w:val="ListParagraph"/>
        <w:numPr>
          <w:ilvl w:val="2"/>
          <w:numId w:val="21"/>
        </w:numPr>
        <w:shd w:val="clear" w:color="auto" w:fill="FFFFFF" w:themeFill="background1"/>
        <w:tabs>
          <w:tab w:val="left" w:pos="851"/>
        </w:tabs>
        <w:jc w:val="both"/>
        <w:rPr>
          <w:rFonts w:ascii="Times New Roman" w:eastAsia="MS Mincho" w:hAnsi="Times New Roman"/>
          <w:sz w:val="24"/>
          <w:szCs w:val="24"/>
        </w:rPr>
      </w:pPr>
      <w:r w:rsidRPr="00160668">
        <w:rPr>
          <w:rFonts w:ascii="Times New Roman" w:eastAsia="MS Mincho" w:hAnsi="Times New Roman"/>
          <w:sz w:val="24"/>
          <w:szCs w:val="24"/>
          <w:lang w:eastAsia="lt-LT"/>
        </w:rPr>
        <w:t xml:space="preserve">Sutartis buvo pakeista pažeidžiant Lietuvos Respublikos viešųjų pirkimų įstatymo 89 straipsnį </w:t>
      </w:r>
      <w:r w:rsidRPr="00160668">
        <w:rPr>
          <w:rFonts w:ascii="Times New Roman" w:eastAsia="MS Mincho" w:hAnsi="Times New Roman"/>
          <w:sz w:val="24"/>
          <w:szCs w:val="24"/>
        </w:rPr>
        <w:t>(šiuo atveju nutraukiama tik papildoma sutartis, kuria buvo pakeista ši Sutartis)</w:t>
      </w:r>
      <w:r w:rsidRPr="00160668">
        <w:rPr>
          <w:rFonts w:ascii="Times New Roman" w:eastAsia="MS Mincho" w:hAnsi="Times New Roman"/>
          <w:sz w:val="24"/>
          <w:szCs w:val="24"/>
          <w:lang w:eastAsia="lt-LT"/>
        </w:rPr>
        <w:t>;</w:t>
      </w:r>
    </w:p>
    <w:p w14:paraId="1A3B8133" w14:textId="77777777" w:rsidR="00693AEE" w:rsidRPr="00C30F1D" w:rsidRDefault="00693AEE" w:rsidP="00F87988">
      <w:pPr>
        <w:pStyle w:val="ListParagraph"/>
        <w:numPr>
          <w:ilvl w:val="2"/>
          <w:numId w:val="21"/>
        </w:numPr>
        <w:shd w:val="clear" w:color="auto" w:fill="FFFFFF" w:themeFill="background1"/>
        <w:tabs>
          <w:tab w:val="left" w:pos="851"/>
        </w:tabs>
        <w:jc w:val="both"/>
        <w:rPr>
          <w:rFonts w:ascii="Times New Roman" w:eastAsia="MS Mincho" w:hAnsi="Times New Roman"/>
          <w:sz w:val="24"/>
          <w:szCs w:val="24"/>
          <w:lang w:eastAsia="lt-LT"/>
        </w:rPr>
      </w:pPr>
      <w:r w:rsidRPr="00C30F1D">
        <w:rPr>
          <w:rFonts w:ascii="Times New Roman" w:eastAsia="MS Mincho" w:hAnsi="Times New Roman"/>
          <w:sz w:val="24"/>
          <w:szCs w:val="24"/>
          <w:lang w:eastAsia="lt-LT"/>
        </w:rPr>
        <w:t>paaiškėjo, kad Rangovas, su kuriuo sudaryta Sutartis, turėjo būti pašalintas iš Konkurso procedūros pagal Lietuvos Respublikos viešųjų pirkimų įstatymo 46 straipsnio 1 dalį;</w:t>
      </w:r>
    </w:p>
    <w:p w14:paraId="77D83A52" w14:textId="77777777" w:rsidR="00693AEE" w:rsidRPr="00C30F1D" w:rsidRDefault="00693AEE" w:rsidP="00F87988">
      <w:pPr>
        <w:pStyle w:val="ListParagraph"/>
        <w:numPr>
          <w:ilvl w:val="2"/>
          <w:numId w:val="21"/>
        </w:numPr>
        <w:shd w:val="clear" w:color="auto" w:fill="FFFFFF" w:themeFill="background1"/>
        <w:tabs>
          <w:tab w:val="left" w:pos="851"/>
        </w:tabs>
        <w:jc w:val="both"/>
        <w:rPr>
          <w:rFonts w:ascii="Times New Roman" w:eastAsia="MS Mincho" w:hAnsi="Times New Roman"/>
          <w:sz w:val="24"/>
          <w:szCs w:val="24"/>
          <w:lang w:eastAsia="lt-LT"/>
        </w:rPr>
      </w:pPr>
      <w:r w:rsidRPr="00C30F1D">
        <w:rPr>
          <w:rFonts w:ascii="Times New Roman" w:eastAsia="MS Mincho" w:hAnsi="Times New Roman"/>
          <w:sz w:val="24"/>
          <w:szCs w:val="24"/>
          <w:lang w:eastAsia="lt-LT"/>
        </w:rPr>
        <w:t>paaiškėjo, kad su Rangovu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14:paraId="3D424FDA" w14:textId="2EC18BCD" w:rsidR="00693AEE" w:rsidRPr="00C30F1D" w:rsidRDefault="00693AEE" w:rsidP="00F87988">
      <w:pPr>
        <w:numPr>
          <w:ilvl w:val="1"/>
          <w:numId w:val="2"/>
        </w:numPr>
        <w:shd w:val="clear" w:color="auto" w:fill="FFFFFF" w:themeFill="background1"/>
        <w:tabs>
          <w:tab w:val="left" w:pos="851"/>
        </w:tabs>
        <w:ind w:left="709" w:hanging="688"/>
        <w:contextualSpacing/>
        <w:jc w:val="both"/>
        <w:rPr>
          <w:rFonts w:ascii="Times New Roman" w:eastAsia="MS Mincho" w:hAnsi="Times New Roman"/>
          <w:sz w:val="24"/>
          <w:szCs w:val="24"/>
        </w:rPr>
      </w:pPr>
      <w:r w:rsidRPr="00C30F1D">
        <w:rPr>
          <w:rFonts w:ascii="Times New Roman" w:eastAsia="MS Mincho" w:hAnsi="Times New Roman"/>
          <w:sz w:val="24"/>
          <w:szCs w:val="24"/>
        </w:rPr>
        <w:t xml:space="preserve">Užsakovui </w:t>
      </w:r>
      <w:r w:rsidR="00AA0089" w:rsidRPr="00160668">
        <w:rPr>
          <w:rFonts w:ascii="Times New Roman" w:eastAsia="MS Mincho" w:hAnsi="Times New Roman"/>
          <w:sz w:val="24"/>
          <w:szCs w:val="24"/>
        </w:rPr>
        <w:t xml:space="preserve">ir Statytojui </w:t>
      </w:r>
      <w:r w:rsidRPr="00C30F1D">
        <w:rPr>
          <w:rFonts w:ascii="Times New Roman" w:eastAsia="MS Mincho" w:hAnsi="Times New Roman"/>
          <w:sz w:val="24"/>
          <w:szCs w:val="24"/>
        </w:rPr>
        <w:t>dėl Rangovo kaltės nutraukus Sutartį, Rangovas per 14 kalendorinių dienų turi atlyginti visus Užsakovo</w:t>
      </w:r>
      <w:r w:rsidR="00AA0089" w:rsidRPr="00160668">
        <w:rPr>
          <w:rFonts w:ascii="Times New Roman" w:eastAsia="MS Mincho" w:hAnsi="Times New Roman"/>
          <w:sz w:val="24"/>
          <w:szCs w:val="24"/>
        </w:rPr>
        <w:t xml:space="preserve"> ir Statytojo</w:t>
      </w:r>
      <w:r w:rsidRPr="00C30F1D">
        <w:rPr>
          <w:rFonts w:ascii="Times New Roman" w:eastAsia="MS Mincho" w:hAnsi="Times New Roman"/>
          <w:sz w:val="24"/>
          <w:szCs w:val="24"/>
        </w:rPr>
        <w:t xml:space="preserve"> patirtus nuostolius, kuriuos lėmė Rangovo įsipareigojimų nevykdymas, ir kurių nepadengia sutarties įvykdymo užtikrinimas.</w:t>
      </w:r>
    </w:p>
    <w:p w14:paraId="33FE45F9" w14:textId="77777777" w:rsidR="00693AEE" w:rsidRPr="00C30F1D" w:rsidRDefault="00693AEE" w:rsidP="00F87988">
      <w:pPr>
        <w:numPr>
          <w:ilvl w:val="1"/>
          <w:numId w:val="2"/>
        </w:numPr>
        <w:shd w:val="clear" w:color="auto" w:fill="FFFFFF" w:themeFill="background1"/>
        <w:tabs>
          <w:tab w:val="left" w:pos="851"/>
        </w:tabs>
        <w:ind w:left="709" w:hanging="688"/>
        <w:contextualSpacing/>
        <w:jc w:val="both"/>
        <w:rPr>
          <w:rFonts w:ascii="Times New Roman" w:eastAsia="MS Mincho" w:hAnsi="Times New Roman"/>
          <w:sz w:val="24"/>
          <w:szCs w:val="24"/>
        </w:rPr>
      </w:pPr>
      <w:r w:rsidRPr="00C30F1D">
        <w:rPr>
          <w:rFonts w:ascii="Times New Roman" w:eastAsia="MS Mincho" w:hAnsi="Times New Roman"/>
          <w:sz w:val="24"/>
          <w:szCs w:val="24"/>
        </w:rPr>
        <w:t xml:space="preserve">Užsakovas bet kada dėl objektyvių nuo jo nepriklausančių aplinkybių, nepriklausomai nuo Rangovo veiksmų, turi teisę nutraukti Sutartį ne vėliau kaip prieš 14 kalendorinių dienų apie tai raštu pranešdamas Rangovui. </w:t>
      </w:r>
      <w:bookmarkStart w:id="91" w:name="_Hlk57811627"/>
      <w:r w:rsidRPr="00C30F1D">
        <w:rPr>
          <w:rFonts w:ascii="Times New Roman" w:eastAsia="MS Mincho" w:hAnsi="Times New Roman"/>
          <w:sz w:val="24"/>
          <w:szCs w:val="24"/>
        </w:rPr>
        <w:t>Užsakovui nutraukus sutartį ne dėl Rangovo kaltės, Rangovui atlyginami tik tiesioginiai nuostoliai.</w:t>
      </w:r>
      <w:bookmarkEnd w:id="91"/>
    </w:p>
    <w:p w14:paraId="637D05B7" w14:textId="77777777" w:rsidR="00160668" w:rsidRDefault="00693AEE" w:rsidP="00F87988">
      <w:pPr>
        <w:numPr>
          <w:ilvl w:val="1"/>
          <w:numId w:val="2"/>
        </w:numPr>
        <w:shd w:val="clear" w:color="auto" w:fill="FFFFFF" w:themeFill="background1"/>
        <w:tabs>
          <w:tab w:val="left" w:pos="851"/>
        </w:tabs>
        <w:ind w:left="709" w:hanging="688"/>
        <w:contextualSpacing/>
        <w:jc w:val="both"/>
        <w:rPr>
          <w:rFonts w:ascii="Times New Roman" w:eastAsia="MS Mincho" w:hAnsi="Times New Roman"/>
          <w:sz w:val="24"/>
          <w:szCs w:val="24"/>
        </w:rPr>
      </w:pPr>
      <w:r w:rsidRPr="00C30F1D">
        <w:rPr>
          <w:rFonts w:ascii="Times New Roman" w:eastAsia="MS Mincho" w:hAnsi="Times New Roman"/>
          <w:sz w:val="24"/>
          <w:szCs w:val="24"/>
        </w:rPr>
        <w:t>Sutartis gali būti nutraukta Rangovo vienašališkai nesikreipiant į teismą ir įspėjus Užsakovą</w:t>
      </w:r>
      <w:r w:rsidR="00BA5440" w:rsidRPr="00C30F1D">
        <w:rPr>
          <w:rFonts w:ascii="Times New Roman" w:eastAsia="MS Mincho" w:hAnsi="Times New Roman"/>
          <w:sz w:val="24"/>
          <w:szCs w:val="24"/>
        </w:rPr>
        <w:t xml:space="preserve"> ir </w:t>
      </w:r>
      <w:r w:rsidR="001F7B35" w:rsidRPr="00160668">
        <w:rPr>
          <w:rFonts w:ascii="Times New Roman" w:eastAsia="MS Mincho" w:hAnsi="Times New Roman"/>
          <w:sz w:val="24"/>
          <w:szCs w:val="24"/>
        </w:rPr>
        <w:t>Staty</w:t>
      </w:r>
      <w:r w:rsidR="00BA5440" w:rsidRPr="00C30F1D">
        <w:rPr>
          <w:rFonts w:ascii="Times New Roman" w:eastAsia="MS Mincho" w:hAnsi="Times New Roman"/>
          <w:sz w:val="24"/>
          <w:szCs w:val="24"/>
        </w:rPr>
        <w:t>toją</w:t>
      </w:r>
      <w:r w:rsidRPr="00C30F1D">
        <w:rPr>
          <w:rFonts w:ascii="Times New Roman" w:eastAsia="MS Mincho" w:hAnsi="Times New Roman"/>
          <w:sz w:val="24"/>
          <w:szCs w:val="24"/>
        </w:rPr>
        <w:t xml:space="preserve"> prieš 20 darbo dienų, esant esminiam Sutarties sąlygų pažeidimui bei toliau nurodomais atvejais:</w:t>
      </w:r>
    </w:p>
    <w:p w14:paraId="72AD209A" w14:textId="153980FC" w:rsidR="00693AEE" w:rsidRPr="00160668" w:rsidRDefault="00693AEE" w:rsidP="00F87988">
      <w:pPr>
        <w:pStyle w:val="ListParagraph"/>
        <w:numPr>
          <w:ilvl w:val="2"/>
          <w:numId w:val="22"/>
        </w:numPr>
        <w:shd w:val="clear" w:color="auto" w:fill="FFFFFF" w:themeFill="background1"/>
        <w:tabs>
          <w:tab w:val="left" w:pos="851"/>
        </w:tabs>
        <w:jc w:val="both"/>
        <w:rPr>
          <w:rFonts w:ascii="Times New Roman" w:eastAsia="MS Mincho" w:hAnsi="Times New Roman"/>
          <w:sz w:val="24"/>
          <w:szCs w:val="24"/>
        </w:rPr>
      </w:pPr>
      <w:r w:rsidRPr="00160668">
        <w:rPr>
          <w:rFonts w:ascii="Times New Roman" w:hAnsi="Times New Roman"/>
          <w:sz w:val="24"/>
          <w:szCs w:val="24"/>
        </w:rPr>
        <w:lastRenderedPageBreak/>
        <w:t>Sutartyje nustatyta tvarka, nesant pagrįstų aplinkybių, negauna apmokėjimo ne mažiau 2 (du) kartus iš eilės;</w:t>
      </w:r>
    </w:p>
    <w:p w14:paraId="76C8A17D" w14:textId="77777777" w:rsidR="00693AEE" w:rsidRPr="00C30F1D" w:rsidRDefault="00693AEE" w:rsidP="00F87988">
      <w:pPr>
        <w:pStyle w:val="ListParagraph"/>
        <w:numPr>
          <w:ilvl w:val="2"/>
          <w:numId w:val="22"/>
        </w:numPr>
        <w:shd w:val="clear" w:color="auto" w:fill="FFFFFF" w:themeFill="background1"/>
        <w:tabs>
          <w:tab w:val="left" w:pos="851"/>
        </w:tabs>
        <w:jc w:val="both"/>
        <w:rPr>
          <w:rFonts w:ascii="Times New Roman" w:hAnsi="Times New Roman"/>
          <w:sz w:val="24"/>
          <w:szCs w:val="24"/>
        </w:rPr>
      </w:pPr>
      <w:r w:rsidRPr="00C30F1D">
        <w:rPr>
          <w:rFonts w:ascii="Times New Roman" w:hAnsi="Times New Roman"/>
          <w:sz w:val="24"/>
          <w:szCs w:val="24"/>
        </w:rPr>
        <w:t>Bendras Darbų vykdymo sustabdymas trunka ilgiau nei 12 mėn.</w:t>
      </w:r>
    </w:p>
    <w:p w14:paraId="09E827D5" w14:textId="77777777" w:rsidR="00693AEE" w:rsidRPr="00C30F1D" w:rsidRDefault="00693AEE" w:rsidP="00F87988">
      <w:pPr>
        <w:numPr>
          <w:ilvl w:val="1"/>
          <w:numId w:val="2"/>
        </w:numPr>
        <w:shd w:val="clear" w:color="auto" w:fill="FFFFFF" w:themeFill="background1"/>
        <w:tabs>
          <w:tab w:val="left" w:pos="426"/>
          <w:tab w:val="left" w:pos="851"/>
        </w:tabs>
        <w:ind w:left="709" w:hanging="688"/>
        <w:jc w:val="both"/>
        <w:rPr>
          <w:rFonts w:ascii="Times New Roman" w:eastAsia="MS Mincho" w:hAnsi="Times New Roman"/>
          <w:sz w:val="24"/>
          <w:szCs w:val="24"/>
          <w:lang w:eastAsia="lt-LT"/>
        </w:rPr>
      </w:pPr>
      <w:r w:rsidRPr="00C30F1D">
        <w:rPr>
          <w:rFonts w:ascii="Times New Roman" w:eastAsia="MS Mincho" w:hAnsi="Times New Roman"/>
          <w:sz w:val="24"/>
          <w:szCs w:val="24"/>
          <w:lang w:eastAsia="lt-LT"/>
        </w:rPr>
        <w:t>Jei Sutartis nutraukiama anksčiau laiko, Rangovui tik iš dalies įvykdžius sutartinius įsipareigojimus, Užsakovas ir Rangovas įsipareigoja sudaryti atliktų Darbų perdavimo-priėmimo aktą pagal Sutarties nutraukimo dienai atliktus Darbus. Šiame punkte nurodytus Darbus Užsakovas priima tik jeigu jie aiškiai yra nurodyti (įvardinti) Sutartyje ir jos prieduose ir šių Darbų kaina yra nurodyta Sutartyje ar jos prieduose.</w:t>
      </w:r>
    </w:p>
    <w:p w14:paraId="6BD5A330" w14:textId="77777777" w:rsidR="00160668" w:rsidRDefault="00693AEE" w:rsidP="00F87988">
      <w:pPr>
        <w:numPr>
          <w:ilvl w:val="1"/>
          <w:numId w:val="2"/>
        </w:numPr>
        <w:shd w:val="clear" w:color="auto" w:fill="FFFFFF" w:themeFill="background1"/>
        <w:tabs>
          <w:tab w:val="left" w:pos="426"/>
          <w:tab w:val="left" w:pos="851"/>
        </w:tabs>
        <w:ind w:left="709" w:hanging="688"/>
        <w:jc w:val="both"/>
        <w:rPr>
          <w:rFonts w:ascii="Times New Roman" w:eastAsia="MS Mincho" w:hAnsi="Times New Roman"/>
          <w:sz w:val="24"/>
          <w:szCs w:val="24"/>
        </w:rPr>
      </w:pPr>
      <w:r w:rsidRPr="00C30F1D">
        <w:rPr>
          <w:rFonts w:ascii="Times New Roman" w:eastAsia="MS Mincho" w:hAnsi="Times New Roman"/>
          <w:sz w:val="24"/>
          <w:szCs w:val="24"/>
          <w:lang w:eastAsia="lt-LT"/>
        </w:rPr>
        <w:t>Sutarties nutraukimo atveju pagal bet kurį Sutarties sąlygų punktą, Rangovas per 20 darbo dienų nuo pranešimo dėl Sutarties nutraukimo gavimo dienos privalo</w:t>
      </w:r>
      <w:r w:rsidRPr="00C30F1D">
        <w:rPr>
          <w:rFonts w:ascii="Times New Roman" w:eastAsia="MS Mincho" w:hAnsi="Times New Roman"/>
          <w:sz w:val="24"/>
          <w:szCs w:val="24"/>
        </w:rPr>
        <w:t>:</w:t>
      </w:r>
    </w:p>
    <w:p w14:paraId="5F7E2181" w14:textId="06A85131" w:rsidR="00693AEE" w:rsidRPr="00160668" w:rsidRDefault="00693AEE" w:rsidP="00F87988">
      <w:pPr>
        <w:pStyle w:val="ListParagraph"/>
        <w:numPr>
          <w:ilvl w:val="2"/>
          <w:numId w:val="23"/>
        </w:numPr>
        <w:shd w:val="clear" w:color="auto" w:fill="FFFFFF" w:themeFill="background1"/>
        <w:tabs>
          <w:tab w:val="left" w:pos="426"/>
          <w:tab w:val="left" w:pos="851"/>
        </w:tabs>
        <w:ind w:left="709" w:hanging="851"/>
        <w:jc w:val="both"/>
        <w:rPr>
          <w:rFonts w:ascii="Times New Roman" w:eastAsia="MS Mincho" w:hAnsi="Times New Roman"/>
          <w:sz w:val="24"/>
          <w:szCs w:val="24"/>
        </w:rPr>
      </w:pPr>
      <w:r w:rsidRPr="00160668">
        <w:rPr>
          <w:rFonts w:ascii="Times New Roman" w:hAnsi="Times New Roman"/>
          <w:sz w:val="24"/>
          <w:szCs w:val="24"/>
        </w:rPr>
        <w:t>nutraukti visą tolesnį Darbų vykdymą, išskyrus tokį, kurį būtina atlikti dėl gyvybės ar turto išsaugojimo arba dėl darbų saugos reikalavimų;</w:t>
      </w:r>
    </w:p>
    <w:p w14:paraId="04D83B24" w14:textId="2FBF3391" w:rsidR="00693AEE" w:rsidRPr="00C30F1D" w:rsidRDefault="00693AEE" w:rsidP="00F87988">
      <w:pPr>
        <w:pStyle w:val="ListParagraph"/>
        <w:numPr>
          <w:ilvl w:val="2"/>
          <w:numId w:val="23"/>
        </w:numPr>
        <w:shd w:val="clear" w:color="auto" w:fill="FFFFFF" w:themeFill="background1"/>
        <w:tabs>
          <w:tab w:val="left" w:pos="426"/>
          <w:tab w:val="left" w:pos="851"/>
        </w:tabs>
        <w:ind w:left="709" w:hanging="851"/>
        <w:jc w:val="both"/>
        <w:rPr>
          <w:rFonts w:ascii="Times New Roman" w:hAnsi="Times New Roman"/>
          <w:sz w:val="24"/>
          <w:szCs w:val="24"/>
        </w:rPr>
      </w:pPr>
      <w:r w:rsidRPr="00C30F1D">
        <w:rPr>
          <w:rFonts w:ascii="Times New Roman" w:hAnsi="Times New Roman"/>
          <w:sz w:val="24"/>
          <w:szCs w:val="24"/>
        </w:rPr>
        <w:t xml:space="preserve">perduoti Užsakovui </w:t>
      </w:r>
      <w:r w:rsidR="00BA5440" w:rsidRPr="00C30F1D">
        <w:rPr>
          <w:rFonts w:ascii="Times New Roman" w:hAnsi="Times New Roman"/>
          <w:sz w:val="24"/>
          <w:szCs w:val="24"/>
        </w:rPr>
        <w:t xml:space="preserve">arba </w:t>
      </w:r>
      <w:r w:rsidR="001F7B35" w:rsidRPr="00160668">
        <w:rPr>
          <w:rFonts w:ascii="Times New Roman" w:hAnsi="Times New Roman"/>
          <w:sz w:val="24"/>
          <w:szCs w:val="24"/>
        </w:rPr>
        <w:t>Statyt</w:t>
      </w:r>
      <w:r w:rsidR="00BA5440" w:rsidRPr="00C30F1D">
        <w:rPr>
          <w:rFonts w:ascii="Times New Roman" w:hAnsi="Times New Roman"/>
          <w:sz w:val="24"/>
          <w:szCs w:val="24"/>
        </w:rPr>
        <w:t>ojui</w:t>
      </w:r>
      <w:r w:rsidRPr="00C30F1D">
        <w:rPr>
          <w:rFonts w:ascii="Times New Roman" w:hAnsi="Times New Roman"/>
          <w:sz w:val="24"/>
          <w:szCs w:val="24"/>
        </w:rPr>
        <w:t xml:space="preserve"> Sutartyje numatytą įrangą (jei taikoma) ir medžiagas, už kurias jau sumokėta</w:t>
      </w:r>
      <w:r w:rsidR="0066462C" w:rsidRPr="00C30F1D">
        <w:rPr>
          <w:rFonts w:ascii="Times New Roman" w:hAnsi="Times New Roman"/>
          <w:sz w:val="24"/>
          <w:szCs w:val="24"/>
        </w:rPr>
        <w:t xml:space="preserve"> taip pat visą Sutarties 7.1.15 p</w:t>
      </w:r>
      <w:r w:rsidR="003F79C3" w:rsidRPr="00C30F1D">
        <w:rPr>
          <w:rFonts w:ascii="Times New Roman" w:hAnsi="Times New Roman"/>
          <w:sz w:val="24"/>
          <w:szCs w:val="24"/>
        </w:rPr>
        <w:t>apunktyje</w:t>
      </w:r>
      <w:r w:rsidR="0066462C" w:rsidRPr="00C30F1D">
        <w:rPr>
          <w:rFonts w:ascii="Times New Roman" w:hAnsi="Times New Roman"/>
          <w:sz w:val="24"/>
          <w:szCs w:val="24"/>
        </w:rPr>
        <w:t xml:space="preserve"> nurodytą dokumentaciją</w:t>
      </w:r>
      <w:r w:rsidRPr="00C30F1D">
        <w:rPr>
          <w:rFonts w:ascii="Times New Roman" w:hAnsi="Times New Roman"/>
          <w:sz w:val="24"/>
          <w:szCs w:val="24"/>
        </w:rPr>
        <w:t>;</w:t>
      </w:r>
    </w:p>
    <w:p w14:paraId="76618F6B" w14:textId="77777777" w:rsidR="00693AEE" w:rsidRPr="00160668" w:rsidRDefault="00693AEE" w:rsidP="00F87988">
      <w:pPr>
        <w:pStyle w:val="ListParagraph"/>
        <w:numPr>
          <w:ilvl w:val="2"/>
          <w:numId w:val="23"/>
        </w:numPr>
        <w:shd w:val="clear" w:color="auto" w:fill="FFFFFF" w:themeFill="background1"/>
        <w:tabs>
          <w:tab w:val="left" w:pos="426"/>
          <w:tab w:val="left" w:pos="851"/>
        </w:tabs>
        <w:ind w:left="709" w:hanging="851"/>
        <w:jc w:val="both"/>
        <w:rPr>
          <w:rFonts w:ascii="Times New Roman" w:hAnsi="Times New Roman"/>
          <w:sz w:val="24"/>
          <w:szCs w:val="24"/>
        </w:rPr>
      </w:pPr>
      <w:r w:rsidRPr="00C30F1D">
        <w:rPr>
          <w:rFonts w:ascii="Times New Roman" w:hAnsi="Times New Roman"/>
          <w:sz w:val="24"/>
          <w:szCs w:val="24"/>
        </w:rPr>
        <w:t>pašalinti visus Rangovo įrengimus ir kitus daiktus, šiukšles iš statybos objekto ir perduoti tvarkingą statybvietę</w:t>
      </w:r>
      <w:r w:rsidRPr="00160668">
        <w:rPr>
          <w:rFonts w:ascii="Times New Roman" w:hAnsi="Times New Roman"/>
          <w:sz w:val="24"/>
          <w:szCs w:val="24"/>
        </w:rPr>
        <w:t>.</w:t>
      </w:r>
    </w:p>
    <w:p w14:paraId="17C7F6AE" w14:textId="31C9D0D8" w:rsidR="00693AEE" w:rsidRPr="00C30F1D" w:rsidRDefault="00693AEE" w:rsidP="00F87988">
      <w:pPr>
        <w:numPr>
          <w:ilvl w:val="1"/>
          <w:numId w:val="2"/>
        </w:numPr>
        <w:shd w:val="clear" w:color="auto" w:fill="FFFFFF" w:themeFill="background1"/>
        <w:tabs>
          <w:tab w:val="left" w:pos="426"/>
          <w:tab w:val="left" w:pos="851"/>
        </w:tabs>
        <w:ind w:left="709" w:hanging="688"/>
        <w:jc w:val="both"/>
        <w:rPr>
          <w:rFonts w:ascii="Times New Roman" w:eastAsia="MS Mincho" w:hAnsi="Times New Roman"/>
          <w:sz w:val="24"/>
          <w:szCs w:val="24"/>
        </w:rPr>
      </w:pPr>
      <w:r w:rsidRPr="00C30F1D">
        <w:rPr>
          <w:rFonts w:ascii="Times New Roman" w:eastAsia="MS Mincho" w:hAnsi="Times New Roman"/>
          <w:sz w:val="24"/>
          <w:szCs w:val="24"/>
        </w:rPr>
        <w:t>Užsakovo</w:t>
      </w:r>
      <w:r w:rsidR="00AA0089" w:rsidRPr="00C30F1D">
        <w:rPr>
          <w:rFonts w:ascii="Times New Roman" w:eastAsia="Times New Roman" w:hAnsi="Times New Roman"/>
          <w:sz w:val="24"/>
          <w:szCs w:val="24"/>
        </w:rPr>
        <w:t xml:space="preserve"> ir Statytojo</w:t>
      </w:r>
      <w:r w:rsidR="00BA5440" w:rsidRPr="00C30F1D">
        <w:rPr>
          <w:rFonts w:ascii="Times New Roman" w:eastAsia="MS Mincho" w:hAnsi="Times New Roman"/>
          <w:sz w:val="24"/>
          <w:szCs w:val="24"/>
        </w:rPr>
        <w:t xml:space="preserve">, </w:t>
      </w:r>
      <w:r w:rsidRPr="00C30F1D">
        <w:rPr>
          <w:rFonts w:ascii="Times New Roman" w:eastAsia="MS Mincho" w:hAnsi="Times New Roman"/>
          <w:sz w:val="24"/>
          <w:szCs w:val="24"/>
        </w:rPr>
        <w:t>naudai priskaičiuotos Rangovo netesybos gali būti išskaičiuojamos iš Užsakovo</w:t>
      </w:r>
      <w:r w:rsidR="00AA0089" w:rsidRPr="00C30F1D">
        <w:rPr>
          <w:rFonts w:ascii="Times New Roman" w:eastAsia="Times New Roman" w:hAnsi="Times New Roman"/>
          <w:sz w:val="24"/>
          <w:szCs w:val="24"/>
        </w:rPr>
        <w:t xml:space="preserve"> ir Statytojo</w:t>
      </w:r>
      <w:r w:rsidR="00BA5440" w:rsidRPr="00C30F1D">
        <w:t xml:space="preserve"> </w:t>
      </w:r>
      <w:r w:rsidRPr="00C30F1D">
        <w:rPr>
          <w:rFonts w:ascii="Times New Roman" w:eastAsia="MS Mincho" w:hAnsi="Times New Roman"/>
          <w:sz w:val="24"/>
          <w:szCs w:val="24"/>
        </w:rPr>
        <w:t xml:space="preserve">Rangovui </w:t>
      </w:r>
      <w:r w:rsidRPr="00C30F1D">
        <w:rPr>
          <w:rFonts w:ascii="Times New Roman" w:eastAsia="MS Mincho" w:hAnsi="Times New Roman"/>
          <w:sz w:val="24"/>
          <w:szCs w:val="24"/>
          <w:lang w:eastAsia="lt-LT"/>
        </w:rPr>
        <w:t>mokėtinų</w:t>
      </w:r>
      <w:r w:rsidRPr="00C30F1D">
        <w:rPr>
          <w:rFonts w:ascii="Times New Roman" w:eastAsia="MS Mincho" w:hAnsi="Times New Roman"/>
          <w:sz w:val="24"/>
          <w:szCs w:val="24"/>
        </w:rPr>
        <w:t xml:space="preserve"> lėšų ir (ar) Sutarties įvykdymo užtikrinimo, ir (ar) išreikalaujamos kitokiu būdu.</w:t>
      </w:r>
    </w:p>
    <w:p w14:paraId="6D4F3FF5" w14:textId="77777777" w:rsidR="00693AEE" w:rsidRPr="00C30F1D" w:rsidRDefault="00693AEE" w:rsidP="00F87988">
      <w:pPr>
        <w:numPr>
          <w:ilvl w:val="1"/>
          <w:numId w:val="2"/>
        </w:numPr>
        <w:shd w:val="clear" w:color="auto" w:fill="FFFFFF" w:themeFill="background1"/>
        <w:tabs>
          <w:tab w:val="left" w:pos="709"/>
        </w:tabs>
        <w:ind w:left="709" w:hanging="688"/>
        <w:contextualSpacing/>
        <w:jc w:val="both"/>
        <w:rPr>
          <w:rFonts w:ascii="Times New Roman" w:eastAsia="Times New Roman" w:hAnsi="Times New Roman"/>
          <w:b/>
          <w:sz w:val="24"/>
          <w:szCs w:val="24"/>
        </w:rPr>
      </w:pPr>
      <w:r w:rsidRPr="00C30F1D">
        <w:rPr>
          <w:rFonts w:ascii="Times New Roman" w:eastAsia="MS Mincho" w:hAnsi="Times New Roman"/>
          <w:sz w:val="24"/>
          <w:szCs w:val="24"/>
        </w:rPr>
        <w:t>Sutartis gali būti nutraukta ir kitais Lietuvos Respublikos civiliniame kodekse nustatytais atvejais.</w:t>
      </w:r>
    </w:p>
    <w:p w14:paraId="1455968A" w14:textId="2EF8D3C2" w:rsidR="00693AEE" w:rsidRPr="00C30F1D" w:rsidRDefault="00693AEE" w:rsidP="00F87988">
      <w:pPr>
        <w:numPr>
          <w:ilvl w:val="1"/>
          <w:numId w:val="2"/>
        </w:numPr>
        <w:shd w:val="clear" w:color="auto" w:fill="FFFFFF" w:themeFill="background1"/>
        <w:tabs>
          <w:tab w:val="left" w:pos="709"/>
        </w:tabs>
        <w:ind w:left="709" w:hanging="688"/>
        <w:contextualSpacing/>
        <w:jc w:val="both"/>
        <w:rPr>
          <w:rFonts w:ascii="Times New Roman" w:eastAsia="Times New Roman" w:hAnsi="Times New Roman"/>
          <w:bCs/>
          <w:sz w:val="24"/>
          <w:szCs w:val="24"/>
        </w:rPr>
      </w:pPr>
      <w:bookmarkStart w:id="92" w:name="_Hlk43296265"/>
      <w:r w:rsidRPr="00C30F1D">
        <w:rPr>
          <w:rFonts w:ascii="Times New Roman" w:eastAsia="Times New Roman" w:hAnsi="Times New Roman"/>
          <w:bCs/>
          <w:sz w:val="24"/>
          <w:szCs w:val="24"/>
        </w:rPr>
        <w:t xml:space="preserve">Jei Rangovui gresia nemokumo (bankroto ar restruktūrizavimo) byla arba gresia reorganizavimas ar likvidavimas ir Rangovas dėl minėtų aplinkybių tampa nepajėgiu vykdyti Sutartį, Rangovas turi teisę raštu kreiptis į Užsakovą ir pasiūlyti naują rangovą, atitinkantį </w:t>
      </w:r>
      <w:r w:rsidR="00844B73" w:rsidRPr="00C30F1D">
        <w:rPr>
          <w:rFonts w:ascii="Times New Roman" w:eastAsia="Times New Roman" w:hAnsi="Times New Roman"/>
          <w:bCs/>
          <w:sz w:val="24"/>
          <w:szCs w:val="24"/>
        </w:rPr>
        <w:t>P</w:t>
      </w:r>
      <w:r w:rsidRPr="00C30F1D">
        <w:rPr>
          <w:rFonts w:ascii="Times New Roman" w:eastAsia="Times New Roman" w:hAnsi="Times New Roman"/>
          <w:bCs/>
          <w:sz w:val="24"/>
          <w:szCs w:val="24"/>
        </w:rPr>
        <w:t xml:space="preserve">irkimo dokumentuose nustatytus kvalifikacinius reikalavimus, kuris perimtų Rangovo teises ir pareigas Lietuvos Respublikos viešųjų pirkimų įstatymo 89 straipsnio 1 dalies 4 punkto b) papunkčio nustatyta tvarka. Jeigu Užsakovas pritaria Rangovo pakeitimui nauju rangovu, tarp Sutarties Šalių ir naujo rangovo yra pasirašomas papildomas susitarimas, kuriuo Rangovas perduoda savo teises ir pareigas naujam rangovui. </w:t>
      </w:r>
      <w:bookmarkStart w:id="93" w:name="_Hlk43297888"/>
      <w:r w:rsidRPr="00C30F1D">
        <w:rPr>
          <w:rFonts w:ascii="Times New Roman" w:eastAsia="Times New Roman" w:hAnsi="Times New Roman"/>
          <w:bCs/>
          <w:sz w:val="24"/>
          <w:szCs w:val="24"/>
        </w:rPr>
        <w:t xml:space="preserve">Jeigu Rangovo pakeitimas, šiame papunktyje nurodytu atveju, nauju rangovu vyksta Rangovo iniciatyva, Užsakovas įsipareigoja nesinaudoti Sutarties įvykdymo užtikrinimu Sutarties </w:t>
      </w:r>
      <w:r w:rsidR="00AE5A66" w:rsidRPr="00C30F1D">
        <w:rPr>
          <w:rFonts w:ascii="Times New Roman" w:eastAsia="Times New Roman" w:hAnsi="Times New Roman"/>
          <w:bCs/>
          <w:sz w:val="24"/>
          <w:szCs w:val="24"/>
        </w:rPr>
        <w:t>8</w:t>
      </w:r>
      <w:r w:rsidRPr="00C30F1D">
        <w:rPr>
          <w:rFonts w:ascii="Times New Roman" w:eastAsia="Times New Roman" w:hAnsi="Times New Roman"/>
          <w:bCs/>
          <w:sz w:val="24"/>
          <w:szCs w:val="24"/>
        </w:rPr>
        <w:t>.</w:t>
      </w:r>
      <w:r w:rsidR="008C1D80" w:rsidRPr="00C30F1D">
        <w:rPr>
          <w:rFonts w:ascii="Times New Roman" w:eastAsia="Times New Roman" w:hAnsi="Times New Roman"/>
          <w:bCs/>
          <w:sz w:val="24"/>
          <w:szCs w:val="24"/>
        </w:rPr>
        <w:t>9</w:t>
      </w:r>
      <w:r w:rsidRPr="00C30F1D">
        <w:rPr>
          <w:rFonts w:ascii="Times New Roman" w:eastAsia="Times New Roman" w:hAnsi="Times New Roman"/>
          <w:bCs/>
          <w:sz w:val="24"/>
          <w:szCs w:val="24"/>
        </w:rPr>
        <w:t xml:space="preserve"> </w:t>
      </w:r>
      <w:r w:rsidR="00D216A1" w:rsidRPr="00C30F1D">
        <w:rPr>
          <w:rFonts w:ascii="Times New Roman" w:eastAsia="Times New Roman" w:hAnsi="Times New Roman"/>
          <w:bCs/>
          <w:sz w:val="24"/>
          <w:szCs w:val="24"/>
        </w:rPr>
        <w:t xml:space="preserve">punkte </w:t>
      </w:r>
      <w:r w:rsidRPr="00C30F1D">
        <w:rPr>
          <w:rFonts w:ascii="Times New Roman" w:eastAsia="Times New Roman" w:hAnsi="Times New Roman"/>
          <w:bCs/>
          <w:sz w:val="24"/>
          <w:szCs w:val="24"/>
        </w:rPr>
        <w:t xml:space="preserve">ir </w:t>
      </w:r>
      <w:r w:rsidR="00AE5A66" w:rsidRPr="00C30F1D">
        <w:rPr>
          <w:rFonts w:ascii="Times New Roman" w:eastAsia="Times New Roman" w:hAnsi="Times New Roman"/>
          <w:bCs/>
          <w:sz w:val="24"/>
          <w:szCs w:val="24"/>
        </w:rPr>
        <w:t>12</w:t>
      </w:r>
      <w:r w:rsidRPr="00C30F1D">
        <w:rPr>
          <w:rFonts w:ascii="Times New Roman" w:eastAsia="Times New Roman" w:hAnsi="Times New Roman"/>
          <w:bCs/>
          <w:sz w:val="24"/>
          <w:szCs w:val="24"/>
        </w:rPr>
        <w:t>.4.4 papunk</w:t>
      </w:r>
      <w:r w:rsidR="00D216A1" w:rsidRPr="00C30F1D">
        <w:rPr>
          <w:rFonts w:ascii="Times New Roman" w:eastAsia="Times New Roman" w:hAnsi="Times New Roman"/>
          <w:bCs/>
          <w:sz w:val="24"/>
          <w:szCs w:val="24"/>
        </w:rPr>
        <w:t>tyj</w:t>
      </w:r>
      <w:r w:rsidRPr="00C30F1D">
        <w:rPr>
          <w:rFonts w:ascii="Times New Roman" w:eastAsia="Times New Roman" w:hAnsi="Times New Roman"/>
          <w:bCs/>
          <w:sz w:val="24"/>
          <w:szCs w:val="24"/>
        </w:rPr>
        <w:t>e nustatytu pagrindu.</w:t>
      </w:r>
    </w:p>
    <w:bookmarkEnd w:id="92"/>
    <w:bookmarkEnd w:id="93"/>
    <w:p w14:paraId="327CDB6A" w14:textId="77777777" w:rsidR="00693AEE" w:rsidRPr="00C30F1D" w:rsidRDefault="00693AEE" w:rsidP="009F4D78">
      <w:pPr>
        <w:shd w:val="clear" w:color="auto" w:fill="FFFFFF" w:themeFill="background1"/>
        <w:tabs>
          <w:tab w:val="left" w:pos="709"/>
        </w:tabs>
        <w:ind w:left="709"/>
        <w:contextualSpacing/>
        <w:rPr>
          <w:rFonts w:ascii="Times New Roman" w:eastAsia="MS Mincho" w:hAnsi="Times New Roman"/>
          <w:sz w:val="24"/>
          <w:szCs w:val="24"/>
        </w:rPr>
      </w:pPr>
    </w:p>
    <w:p w14:paraId="7AFA3C95" w14:textId="77777777" w:rsidR="00693AEE" w:rsidRPr="00C30F1D" w:rsidRDefault="00693AEE" w:rsidP="00F87988">
      <w:pPr>
        <w:numPr>
          <w:ilvl w:val="0"/>
          <w:numId w:val="2"/>
        </w:numPr>
        <w:shd w:val="clear" w:color="auto" w:fill="FFFFFF" w:themeFill="background1"/>
        <w:tabs>
          <w:tab w:val="left" w:pos="709"/>
        </w:tabs>
        <w:ind w:left="709" w:hanging="709"/>
        <w:jc w:val="center"/>
        <w:rPr>
          <w:rFonts w:ascii="Times New Roman" w:eastAsia="Times New Roman" w:hAnsi="Times New Roman"/>
          <w:b/>
          <w:sz w:val="24"/>
          <w:szCs w:val="24"/>
        </w:rPr>
      </w:pPr>
      <w:r w:rsidRPr="00C30F1D">
        <w:rPr>
          <w:rFonts w:ascii="Times New Roman" w:eastAsia="Times New Roman" w:hAnsi="Times New Roman"/>
          <w:b/>
          <w:sz w:val="24"/>
          <w:szCs w:val="24"/>
        </w:rPr>
        <w:t>ASMENS DUOMENŲ APSAUGA</w:t>
      </w:r>
    </w:p>
    <w:p w14:paraId="6CF3207B" w14:textId="77777777" w:rsidR="00693AEE" w:rsidRPr="00C30F1D" w:rsidRDefault="00693AEE" w:rsidP="009F4D78">
      <w:pPr>
        <w:shd w:val="clear" w:color="auto" w:fill="FFFFFF" w:themeFill="background1"/>
        <w:tabs>
          <w:tab w:val="left" w:pos="709"/>
        </w:tabs>
        <w:ind w:left="709"/>
        <w:rPr>
          <w:rFonts w:ascii="Times New Roman" w:eastAsia="Times New Roman" w:hAnsi="Times New Roman"/>
          <w:b/>
          <w:sz w:val="24"/>
          <w:szCs w:val="24"/>
        </w:rPr>
      </w:pPr>
    </w:p>
    <w:p w14:paraId="4631EE5E" w14:textId="77777777" w:rsidR="00693AEE" w:rsidRPr="00C30F1D" w:rsidRDefault="00693AEE" w:rsidP="00F87988">
      <w:pPr>
        <w:numPr>
          <w:ilvl w:val="1"/>
          <w:numId w:val="2"/>
        </w:numPr>
        <w:shd w:val="clear" w:color="auto" w:fill="FFFFFF" w:themeFill="background1"/>
        <w:ind w:left="709" w:hanging="688"/>
        <w:contextualSpacing/>
        <w:jc w:val="both"/>
        <w:rPr>
          <w:rFonts w:ascii="Times New Roman" w:eastAsia="Times New Roman" w:hAnsi="Times New Roman"/>
          <w:sz w:val="24"/>
          <w:szCs w:val="24"/>
        </w:rPr>
      </w:pPr>
      <w:r w:rsidRPr="00C30F1D">
        <w:rPr>
          <w:rFonts w:ascii="Times New Roman" w:eastAsia="Times New Roman" w:hAnsi="Times New Roman"/>
          <w:sz w:val="24"/>
          <w:szCs w:val="24"/>
        </w:rPr>
        <w:t>Vykdydamos Sutartį, Šalys įsipareigoja asmens duomenų tvarkymą vykdyti teisėtai – laikantis Bendrojo duomenų apsaugos reglamento 2016/679 (BDAR), Lietuvos Respublikos asmens duomenų teisinės apsaugos įstatymo ir kitų teisės aktų, reglamentuojančių asmens duomenų tvarkymą.</w:t>
      </w:r>
    </w:p>
    <w:p w14:paraId="04926458" w14:textId="77777777" w:rsidR="00693AEE" w:rsidRPr="00C30F1D" w:rsidRDefault="00693AEE" w:rsidP="00F87988">
      <w:pPr>
        <w:numPr>
          <w:ilvl w:val="1"/>
          <w:numId w:val="2"/>
        </w:numPr>
        <w:shd w:val="clear" w:color="auto" w:fill="FFFFFF" w:themeFill="background1"/>
        <w:tabs>
          <w:tab w:val="left" w:pos="709"/>
        </w:tabs>
        <w:ind w:left="709" w:hanging="688"/>
        <w:contextualSpacing/>
        <w:jc w:val="both"/>
        <w:rPr>
          <w:rFonts w:ascii="Times New Roman" w:eastAsia="Times New Roman" w:hAnsi="Times New Roman"/>
          <w:sz w:val="24"/>
          <w:szCs w:val="24"/>
        </w:rPr>
      </w:pPr>
      <w:r w:rsidRPr="00C30F1D">
        <w:rPr>
          <w:rFonts w:ascii="Times New Roman" w:eastAsia="Times New Roman" w:hAnsi="Times New Roman"/>
          <w:sz w:val="24"/>
          <w:szCs w:val="24"/>
        </w:rPr>
        <w:t>Šalių atstovų, darbuotojų ar kitų fizinių asmenų, pasitelktų Sutarčiai vykdyti, duomenų tvarkymo teisėtumas grindžiamas būtinybe įvykdyti Sutartį arba būtinybe pasinaudoti iš Sutarties kylančiomis teisėmis.</w:t>
      </w:r>
    </w:p>
    <w:p w14:paraId="7F202F6C" w14:textId="77777777" w:rsidR="00693AEE" w:rsidRPr="00C30F1D" w:rsidRDefault="00693AEE" w:rsidP="00F87988">
      <w:pPr>
        <w:numPr>
          <w:ilvl w:val="1"/>
          <w:numId w:val="2"/>
        </w:numPr>
        <w:shd w:val="clear" w:color="auto" w:fill="FFFFFF" w:themeFill="background1"/>
        <w:tabs>
          <w:tab w:val="left" w:pos="709"/>
        </w:tabs>
        <w:ind w:left="709" w:hanging="688"/>
        <w:contextualSpacing/>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 </w:t>
      </w:r>
    </w:p>
    <w:p w14:paraId="10C84FED" w14:textId="77777777" w:rsidR="00693AEE" w:rsidRPr="00C30F1D" w:rsidRDefault="00693AEE" w:rsidP="00F87988">
      <w:pPr>
        <w:numPr>
          <w:ilvl w:val="1"/>
          <w:numId w:val="2"/>
        </w:numPr>
        <w:shd w:val="clear" w:color="auto" w:fill="FFFFFF" w:themeFill="background1"/>
        <w:tabs>
          <w:tab w:val="left" w:pos="709"/>
        </w:tabs>
        <w:ind w:left="709" w:hanging="688"/>
        <w:contextualSpacing/>
        <w:jc w:val="both"/>
        <w:rPr>
          <w:rFonts w:ascii="Times New Roman" w:eastAsia="Times New Roman" w:hAnsi="Times New Roman"/>
          <w:sz w:val="24"/>
          <w:szCs w:val="24"/>
        </w:rPr>
      </w:pPr>
      <w:r w:rsidRPr="00C30F1D">
        <w:rPr>
          <w:rFonts w:ascii="Times New Roman" w:eastAsia="Times New Roman" w:hAnsi="Times New Roman"/>
          <w:sz w:val="24"/>
          <w:szCs w:val="24"/>
        </w:rPr>
        <w:t>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p>
    <w:p w14:paraId="6FAEFD27" w14:textId="77777777" w:rsidR="00693AEE" w:rsidRPr="00C30F1D" w:rsidRDefault="00693AEE" w:rsidP="00F87988">
      <w:pPr>
        <w:numPr>
          <w:ilvl w:val="1"/>
          <w:numId w:val="2"/>
        </w:numPr>
        <w:shd w:val="clear" w:color="auto" w:fill="FFFFFF" w:themeFill="background1"/>
        <w:tabs>
          <w:tab w:val="left" w:pos="709"/>
        </w:tabs>
        <w:ind w:left="709" w:hanging="688"/>
        <w:contextualSpacing/>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Tvarkomus duomenis gali gauti: (I) Šalių darbuotojai, atsakingi už Šalių tarpusavio bendradarbiavimą ir ryšių palaikymą, taip pat vykdantys buhalterinės apskaitos, informacinių sistemų priežiūros, verslo rodiklių analitikos ir verslo planavimo funkcijas; </w:t>
      </w:r>
      <w:r w:rsidRPr="00C30F1D">
        <w:rPr>
          <w:rFonts w:ascii="Times New Roman" w:eastAsia="Times New Roman" w:hAnsi="Times New Roman"/>
          <w:sz w:val="24"/>
          <w:szCs w:val="24"/>
        </w:rPr>
        <w:lastRenderedPageBreak/>
        <w:t>(II) informacinių sistemų, kurias Šalys naudoja tarpusavio santykių valdymui, teikėjai ir prižiūrėtojai; (III) mokesčių inspekcija; (IV) bankai; (V) Šalių pasitelkiami kiti asmenys, susiję su Sutarties vykdymu.</w:t>
      </w:r>
    </w:p>
    <w:p w14:paraId="2732BB01" w14:textId="77777777" w:rsidR="00693AEE" w:rsidRPr="00C30F1D" w:rsidRDefault="00693AEE" w:rsidP="00F87988">
      <w:pPr>
        <w:numPr>
          <w:ilvl w:val="1"/>
          <w:numId w:val="2"/>
        </w:numPr>
        <w:shd w:val="clear" w:color="auto" w:fill="FFFFFF" w:themeFill="background1"/>
        <w:tabs>
          <w:tab w:val="left" w:pos="709"/>
        </w:tabs>
        <w:ind w:left="709" w:hanging="688"/>
        <w:contextualSpacing/>
        <w:jc w:val="both"/>
        <w:rPr>
          <w:rFonts w:ascii="Times New Roman" w:eastAsia="Times New Roman" w:hAnsi="Times New Roman"/>
          <w:sz w:val="24"/>
          <w:szCs w:val="24"/>
        </w:rPr>
      </w:pPr>
      <w:r w:rsidRPr="00C30F1D">
        <w:rPr>
          <w:rFonts w:ascii="Times New Roman" w:eastAsia="Times New Roman" w:hAnsi="Times New Roman"/>
          <w:sz w:val="24"/>
          <w:szCs w:val="24"/>
        </w:rPr>
        <w:t>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p w14:paraId="603CD653" w14:textId="77777777" w:rsidR="00693AEE" w:rsidRPr="00C30F1D" w:rsidRDefault="00693AEE" w:rsidP="00F87988">
      <w:pPr>
        <w:numPr>
          <w:ilvl w:val="1"/>
          <w:numId w:val="2"/>
        </w:numPr>
        <w:shd w:val="clear" w:color="auto" w:fill="FFFFFF" w:themeFill="background1"/>
        <w:tabs>
          <w:tab w:val="left" w:pos="709"/>
        </w:tabs>
        <w:ind w:left="709" w:hanging="688"/>
        <w:contextualSpacing/>
        <w:jc w:val="both"/>
        <w:rPr>
          <w:rFonts w:ascii="Times New Roman" w:eastAsia="Times New Roman" w:hAnsi="Times New Roman"/>
          <w:sz w:val="24"/>
          <w:szCs w:val="24"/>
        </w:rPr>
      </w:pPr>
      <w:r w:rsidRPr="00C30F1D">
        <w:rPr>
          <w:rFonts w:ascii="Times New Roman" w:eastAsia="Times New Roman" w:hAnsi="Times New Roman"/>
          <w:sz w:val="24"/>
          <w:szCs w:val="24"/>
        </w:rPr>
        <w:t>Šalys įsipareigoja tinkamai informuoti visus fizinius asmenis (darbuotojus, įgaliotinius, valdymo organų narius, savo subtiekėjų darbuotojus ir kitus atstovus), kurie bus pasitelkti Sutarčiai su Šalimis vykdyti, apie tai, kad jų asmens duomenys bus arba gali būti perduoti Šalims ir bus arba gali būti Šalių tvarkomi Sutarties vykdymo tikslais; kur ir kiek laiko asmens duomenys bus saugomi, ir kas turės galimybę su jais susipažinti. Šalys pažymi, kad fiziniai asmenys, kurie yra pasitelkti Sutarčiai su Šalimis vykdyti ir išvardinti Sutartyje, yra supažindinti su Sutartyje pateiktais jų asmeniniais duomenimis, ir Šalies nustatyta tvarka tam davė savo sutikimą.</w:t>
      </w:r>
    </w:p>
    <w:p w14:paraId="18F71A80" w14:textId="77777777" w:rsidR="00693AEE" w:rsidRPr="00C30F1D" w:rsidRDefault="00693AEE" w:rsidP="00F87988">
      <w:pPr>
        <w:numPr>
          <w:ilvl w:val="1"/>
          <w:numId w:val="2"/>
        </w:numPr>
        <w:shd w:val="clear" w:color="auto" w:fill="FFFFFF" w:themeFill="background1"/>
        <w:tabs>
          <w:tab w:val="left" w:pos="709"/>
        </w:tabs>
        <w:ind w:left="709" w:hanging="688"/>
        <w:contextualSpacing/>
        <w:jc w:val="both"/>
        <w:rPr>
          <w:rFonts w:ascii="Times New Roman" w:eastAsia="Times New Roman" w:hAnsi="Times New Roman"/>
          <w:sz w:val="24"/>
          <w:szCs w:val="24"/>
        </w:rPr>
      </w:pPr>
      <w:r w:rsidRPr="00C30F1D">
        <w:rPr>
          <w:rFonts w:ascii="Times New Roman" w:eastAsia="Times New Roman" w:hAnsi="Times New Roman"/>
          <w:sz w:val="24"/>
          <w:szCs w:val="24"/>
        </w:rPr>
        <w:t>Šalys šiuo susitaria, kad po Sutarties nutraukimo ar pasibaigimo, jos sunaikins arba grąžins visus joms patikėtus tvarkyti asmens duomenis pagal Sutartį ir jų kopijas, nebent Europos Sąjungos (ES) ar jų šalies įstatymai nustato reikalavimą saugoti asmens duomenis.</w:t>
      </w:r>
    </w:p>
    <w:p w14:paraId="5AC06D00" w14:textId="77777777" w:rsidR="00693AEE" w:rsidRPr="00C30F1D" w:rsidRDefault="00693AEE" w:rsidP="009F4D78">
      <w:pPr>
        <w:shd w:val="clear" w:color="auto" w:fill="FFFFFF" w:themeFill="background1"/>
        <w:tabs>
          <w:tab w:val="left" w:pos="709"/>
        </w:tabs>
        <w:ind w:left="709"/>
        <w:contextualSpacing/>
        <w:jc w:val="both"/>
        <w:rPr>
          <w:rFonts w:ascii="Times New Roman" w:eastAsia="Times New Roman" w:hAnsi="Times New Roman"/>
          <w:sz w:val="24"/>
          <w:szCs w:val="24"/>
        </w:rPr>
      </w:pPr>
    </w:p>
    <w:p w14:paraId="2322844D" w14:textId="77777777" w:rsidR="00693AEE" w:rsidRPr="00C30F1D" w:rsidRDefault="00693AEE" w:rsidP="00F87988">
      <w:pPr>
        <w:numPr>
          <w:ilvl w:val="0"/>
          <w:numId w:val="2"/>
        </w:numPr>
        <w:shd w:val="clear" w:color="auto" w:fill="FFFFFF" w:themeFill="background1"/>
        <w:tabs>
          <w:tab w:val="left" w:pos="709"/>
        </w:tabs>
        <w:ind w:left="709" w:hanging="709"/>
        <w:jc w:val="center"/>
        <w:rPr>
          <w:rFonts w:ascii="Times New Roman" w:eastAsia="Times New Roman" w:hAnsi="Times New Roman"/>
          <w:b/>
          <w:sz w:val="24"/>
          <w:szCs w:val="24"/>
        </w:rPr>
      </w:pPr>
      <w:r w:rsidRPr="00C30F1D">
        <w:rPr>
          <w:rFonts w:ascii="Times New Roman" w:eastAsia="Times New Roman" w:hAnsi="Times New Roman"/>
          <w:b/>
          <w:bCs/>
          <w:sz w:val="24"/>
          <w:szCs w:val="24"/>
        </w:rPr>
        <w:t>KITOS SUTARTIES SĄLYGOS</w:t>
      </w:r>
    </w:p>
    <w:p w14:paraId="7E3A35A4" w14:textId="77777777" w:rsidR="00693AEE" w:rsidRPr="00C30F1D" w:rsidRDefault="00693AEE" w:rsidP="009F4D78">
      <w:pPr>
        <w:shd w:val="clear" w:color="auto" w:fill="FFFFFF" w:themeFill="background1"/>
        <w:tabs>
          <w:tab w:val="left" w:pos="709"/>
        </w:tabs>
        <w:ind w:left="709"/>
        <w:rPr>
          <w:rFonts w:ascii="Times New Roman" w:eastAsia="Times New Roman" w:hAnsi="Times New Roman"/>
          <w:sz w:val="24"/>
          <w:szCs w:val="24"/>
        </w:rPr>
      </w:pPr>
    </w:p>
    <w:p w14:paraId="1A28D336" w14:textId="7671D757" w:rsidR="00693AEE" w:rsidRPr="00C30F1D" w:rsidRDefault="0083346E" w:rsidP="00F87988">
      <w:pPr>
        <w:numPr>
          <w:ilvl w:val="1"/>
          <w:numId w:val="2"/>
        </w:numPr>
        <w:shd w:val="clear" w:color="auto" w:fill="FFFFFF" w:themeFill="background1"/>
        <w:tabs>
          <w:tab w:val="left" w:pos="142"/>
          <w:tab w:val="left" w:pos="709"/>
        </w:tabs>
        <w:ind w:left="709" w:hanging="709"/>
        <w:jc w:val="both"/>
        <w:rPr>
          <w:rFonts w:ascii="Times New Roman" w:eastAsia="Arial" w:hAnsi="Times New Roman"/>
          <w:sz w:val="24"/>
          <w:szCs w:val="24"/>
          <w:lang w:eastAsia="lt-LT"/>
        </w:rPr>
      </w:pPr>
      <w:bookmarkStart w:id="94" w:name="_Hlk126058920"/>
      <w:bookmarkStart w:id="95" w:name="_Hlk59013783"/>
      <w:r w:rsidRPr="00C30F1D">
        <w:rPr>
          <w:rFonts w:ascii="Times New Roman" w:eastAsia="Times New Roman" w:hAnsi="Times New Roman"/>
          <w:sz w:val="24"/>
          <w:szCs w:val="24"/>
        </w:rPr>
        <w:t>Rangov</w:t>
      </w:r>
      <w:r w:rsidRPr="00C30F1D">
        <w:rPr>
          <w:rFonts w:ascii="Times New Roman" w:eastAsia="Arial" w:hAnsi="Times New Roman"/>
          <w:sz w:val="24"/>
          <w:szCs w:val="24"/>
          <w:lang w:eastAsia="lt-LT"/>
        </w:rPr>
        <w:t xml:space="preserve">as </w:t>
      </w:r>
      <w:bookmarkStart w:id="96" w:name="_Hlk97795250"/>
      <w:r w:rsidRPr="00C30F1D">
        <w:rPr>
          <w:rFonts w:ascii="Times New Roman" w:eastAsia="Arial" w:hAnsi="Times New Roman"/>
          <w:sz w:val="24"/>
          <w:szCs w:val="24"/>
          <w:lang w:eastAsia="lt-LT"/>
        </w:rPr>
        <w:t xml:space="preserve">per </w:t>
      </w:r>
      <w:r w:rsidRPr="00C30F1D">
        <w:rPr>
          <w:rFonts w:ascii="Times New Roman" w:eastAsia="MS Mincho" w:hAnsi="Times New Roman"/>
          <w:sz w:val="24"/>
          <w:szCs w:val="24"/>
          <w:lang w:eastAsia="lt-LT"/>
        </w:rPr>
        <w:t xml:space="preserve">14 (keturiolika) </w:t>
      </w:r>
      <w:r w:rsidRPr="00C30F1D">
        <w:rPr>
          <w:rFonts w:ascii="Times New Roman" w:hAnsi="Times New Roman"/>
          <w:sz w:val="24"/>
          <w:szCs w:val="24"/>
        </w:rPr>
        <w:t xml:space="preserve">kalendorinių dienų </w:t>
      </w:r>
      <w:r w:rsidRPr="00C30F1D">
        <w:rPr>
          <w:rFonts w:ascii="Times New Roman" w:eastAsia="Arial" w:hAnsi="Times New Roman"/>
          <w:sz w:val="24"/>
          <w:szCs w:val="24"/>
          <w:lang w:eastAsia="lt-LT"/>
        </w:rPr>
        <w:t xml:space="preserve">nuo šios Sutarties įsigaliojimo dienos </w:t>
      </w:r>
      <w:bookmarkEnd w:id="96"/>
      <w:r w:rsidRPr="00C30F1D">
        <w:rPr>
          <w:rFonts w:ascii="Times New Roman" w:eastAsia="Arial" w:hAnsi="Times New Roman"/>
          <w:sz w:val="24"/>
          <w:szCs w:val="24"/>
          <w:lang w:eastAsia="lt-LT"/>
        </w:rPr>
        <w:t>turi pateikti Užsakovui</w:t>
      </w:r>
      <w:r w:rsidR="000F4587" w:rsidRPr="00C30F1D">
        <w:rPr>
          <w:rFonts w:ascii="Times New Roman" w:eastAsia="Arial" w:hAnsi="Times New Roman"/>
          <w:sz w:val="24"/>
          <w:szCs w:val="24"/>
          <w:lang w:eastAsia="lt-LT"/>
        </w:rPr>
        <w:t xml:space="preserve"> tvirtinti</w:t>
      </w:r>
      <w:r w:rsidRPr="00C30F1D">
        <w:rPr>
          <w:rFonts w:ascii="Times New Roman" w:eastAsia="Arial" w:hAnsi="Times New Roman"/>
          <w:sz w:val="24"/>
          <w:szCs w:val="24"/>
          <w:lang w:eastAsia="lt-LT"/>
        </w:rPr>
        <w:t xml:space="preserve"> su Statytoju ir techniniu prižiūrėtoju suderintą</w:t>
      </w:r>
      <w:bookmarkEnd w:id="94"/>
      <w:r w:rsidRPr="00C30F1D">
        <w:rPr>
          <w:rFonts w:ascii="Times New Roman" w:eastAsia="Arial" w:hAnsi="Times New Roman"/>
          <w:sz w:val="24"/>
          <w:szCs w:val="24"/>
          <w:lang w:eastAsia="lt-LT"/>
        </w:rPr>
        <w:t xml:space="preserve"> </w:t>
      </w:r>
      <w:r w:rsidR="00467641" w:rsidRPr="00C30F1D">
        <w:rPr>
          <w:rFonts w:ascii="Times New Roman" w:eastAsia="Times New Roman" w:hAnsi="Times New Roman"/>
          <w:sz w:val="24"/>
          <w:szCs w:val="24"/>
        </w:rPr>
        <w:t>Darbų atlikimo grafiką</w:t>
      </w:r>
      <w:r w:rsidR="00693AEE" w:rsidRPr="00C30F1D">
        <w:rPr>
          <w:rFonts w:ascii="Times New Roman" w:eastAsia="Arial" w:hAnsi="Times New Roman"/>
          <w:sz w:val="24"/>
          <w:szCs w:val="24"/>
          <w:lang w:eastAsia="lt-LT"/>
        </w:rPr>
        <w:t>,</w:t>
      </w:r>
      <w:r w:rsidR="001C44EB" w:rsidRPr="00C30F1D">
        <w:rPr>
          <w:rFonts w:ascii="Times New Roman" w:eastAsia="Arial" w:hAnsi="Times New Roman"/>
          <w:sz w:val="24"/>
          <w:szCs w:val="24"/>
          <w:lang w:eastAsia="lt-LT"/>
        </w:rPr>
        <w:t xml:space="preserve"> </w:t>
      </w:r>
      <w:r w:rsidR="00693AEE" w:rsidRPr="00C30F1D">
        <w:rPr>
          <w:rFonts w:ascii="Times New Roman" w:eastAsia="Arial" w:hAnsi="Times New Roman"/>
          <w:sz w:val="24"/>
          <w:szCs w:val="24"/>
          <w:lang w:eastAsia="lt-LT"/>
        </w:rPr>
        <w:t xml:space="preserve">kuriame pateikiama informacija apie </w:t>
      </w:r>
      <w:r w:rsidR="001C44EB" w:rsidRPr="00C30F1D">
        <w:rPr>
          <w:rFonts w:ascii="Times New Roman" w:eastAsia="Arial" w:hAnsi="Times New Roman"/>
          <w:sz w:val="24"/>
          <w:szCs w:val="24"/>
          <w:lang w:eastAsia="lt-LT"/>
        </w:rPr>
        <w:t xml:space="preserve">Sutarties </w:t>
      </w:r>
      <w:r w:rsidR="00EB143E" w:rsidRPr="00C30F1D">
        <w:rPr>
          <w:rFonts w:ascii="Times New Roman" w:eastAsia="Arial" w:hAnsi="Times New Roman"/>
          <w:sz w:val="24"/>
          <w:szCs w:val="24"/>
          <w:lang w:eastAsia="lt-LT"/>
        </w:rPr>
        <w:t>vykdymą pagal veiklų sąrašą</w:t>
      </w:r>
      <w:r w:rsidR="00206EE0" w:rsidRPr="00C30F1D">
        <w:rPr>
          <w:rFonts w:ascii="Times New Roman" w:eastAsia="Arial" w:hAnsi="Times New Roman"/>
          <w:sz w:val="24"/>
          <w:szCs w:val="24"/>
          <w:lang w:eastAsia="lt-LT"/>
        </w:rPr>
        <w:t xml:space="preserve"> bei</w:t>
      </w:r>
      <w:r w:rsidR="00904002" w:rsidRPr="00C30F1D">
        <w:rPr>
          <w:rFonts w:ascii="Times New Roman" w:eastAsia="Arial" w:hAnsi="Times New Roman"/>
          <w:sz w:val="24"/>
          <w:szCs w:val="24"/>
          <w:lang w:eastAsia="lt-LT"/>
        </w:rPr>
        <w:t xml:space="preserve"> pateikti Užsakovui</w:t>
      </w:r>
      <w:r w:rsidR="00206EE0" w:rsidRPr="00C30F1D">
        <w:rPr>
          <w:rFonts w:ascii="Times New Roman" w:eastAsia="Arial" w:hAnsi="Times New Roman"/>
          <w:sz w:val="24"/>
          <w:szCs w:val="24"/>
          <w:lang w:eastAsia="lt-LT"/>
        </w:rPr>
        <w:t xml:space="preserve"> derinimui atestuotų specialistų, vykdysiančių </w:t>
      </w:r>
      <w:r w:rsidR="00904002" w:rsidRPr="00C30F1D">
        <w:rPr>
          <w:rFonts w:ascii="Times New Roman" w:eastAsia="Arial" w:hAnsi="Times New Roman"/>
          <w:sz w:val="24"/>
          <w:szCs w:val="24"/>
          <w:lang w:eastAsia="lt-LT"/>
        </w:rPr>
        <w:t xml:space="preserve">šią </w:t>
      </w:r>
      <w:r w:rsidR="00206EE0" w:rsidRPr="00C30F1D">
        <w:rPr>
          <w:rFonts w:ascii="Times New Roman" w:eastAsia="Arial" w:hAnsi="Times New Roman"/>
          <w:sz w:val="24"/>
          <w:szCs w:val="24"/>
          <w:lang w:eastAsia="lt-LT"/>
        </w:rPr>
        <w:t>Sutartį, sąrašą.</w:t>
      </w:r>
      <w:r w:rsidR="00203E5D" w:rsidRPr="00203E5D">
        <w:rPr>
          <w:rFonts w:ascii="Times New Roman" w:hAnsi="Times New Roman"/>
        </w:rPr>
        <w:t xml:space="preserve"> </w:t>
      </w:r>
      <w:r w:rsidR="00203E5D" w:rsidRPr="00FE7C23">
        <w:rPr>
          <w:rFonts w:ascii="Times New Roman" w:hAnsi="Times New Roman"/>
        </w:rPr>
        <w:t xml:space="preserve">Kartu su </w:t>
      </w:r>
      <w:r w:rsidR="00AD7826" w:rsidRPr="00FE7C23">
        <w:rPr>
          <w:rFonts w:ascii="Times New Roman" w:eastAsia="Times New Roman" w:hAnsi="Times New Roman"/>
          <w:sz w:val="24"/>
          <w:szCs w:val="24"/>
        </w:rPr>
        <w:t xml:space="preserve">Darbų atlikimo </w:t>
      </w:r>
      <w:r w:rsidR="00203E5D" w:rsidRPr="00FE7C23">
        <w:rPr>
          <w:rFonts w:ascii="Times New Roman" w:hAnsi="Times New Roman"/>
        </w:rPr>
        <w:t xml:space="preserve">grafiku Rangovas turi pateikti </w:t>
      </w:r>
      <w:r w:rsidR="00DC2227" w:rsidRPr="00FE7C23">
        <w:rPr>
          <w:rFonts w:ascii="Times New Roman" w:eastAsia="Arial" w:hAnsi="Times New Roman"/>
          <w:sz w:val="24"/>
          <w:szCs w:val="24"/>
          <w:lang w:eastAsia="lt-LT"/>
        </w:rPr>
        <w:t>Užsakovui</w:t>
      </w:r>
      <w:r w:rsidR="00DC2227" w:rsidRPr="00FE7C23">
        <w:rPr>
          <w:rFonts w:ascii="Times New Roman" w:hAnsi="Times New Roman"/>
        </w:rPr>
        <w:t xml:space="preserve"> </w:t>
      </w:r>
      <w:r w:rsidR="00203E5D" w:rsidRPr="00FE7C23">
        <w:rPr>
          <w:rFonts w:ascii="Times New Roman" w:hAnsi="Times New Roman"/>
        </w:rPr>
        <w:t>savo pasiūlymo popierinę versiją su detaliais sąmatiniais skaičiavimais, kurių lokalinės sąmatos, parengtos pagal SPSC įregistruotus įkainius, turi atitikti veiklų sąrašo darbų grupes (etapus).</w:t>
      </w:r>
    </w:p>
    <w:bookmarkEnd w:id="95"/>
    <w:p w14:paraId="2B3B7132" w14:textId="15EF623E" w:rsidR="00693AEE" w:rsidRPr="00C30F1D" w:rsidRDefault="00693AEE" w:rsidP="00F87988">
      <w:pPr>
        <w:numPr>
          <w:ilvl w:val="1"/>
          <w:numId w:val="2"/>
        </w:numPr>
        <w:shd w:val="clear" w:color="auto" w:fill="FFFFFF" w:themeFill="background1"/>
        <w:tabs>
          <w:tab w:val="left" w:pos="142"/>
          <w:tab w:val="left" w:pos="709"/>
        </w:tabs>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Šalys susitaria, kad kiekvienas ginčas, nesutarimas ar reikalavimas, kylantis iš Sutarties turi būti sprendžiamas derybų būdu. Jeigu anksčiau nurodyti ginčai, nesutarimai ar reikalavimai negali būti išspręsti derybų keliu per 20 (dvidešimt) kalendorinių dienų</w:t>
      </w:r>
      <w:r w:rsidR="00B61CB0" w:rsidRPr="00C30F1D">
        <w:rPr>
          <w:rFonts w:ascii="Times New Roman" w:eastAsia="Times New Roman" w:hAnsi="Times New Roman"/>
          <w:sz w:val="24"/>
          <w:szCs w:val="24"/>
        </w:rPr>
        <w:t xml:space="preserve"> </w:t>
      </w:r>
      <w:bookmarkStart w:id="97" w:name="_Hlk138673300"/>
      <w:r w:rsidR="00B61CB0" w:rsidRPr="00C30F1D">
        <w:rPr>
          <w:rFonts w:ascii="Times New Roman" w:eastAsia="Times New Roman" w:hAnsi="Times New Roman"/>
          <w:sz w:val="24"/>
          <w:szCs w:val="24"/>
        </w:rPr>
        <w:t>nuo vienos iš Šalių raštu pareikšto reikalavimo dienos</w:t>
      </w:r>
      <w:bookmarkEnd w:id="97"/>
      <w:r w:rsidRPr="00C30F1D">
        <w:rPr>
          <w:rFonts w:ascii="Times New Roman" w:eastAsia="Times New Roman" w:hAnsi="Times New Roman"/>
          <w:sz w:val="24"/>
          <w:szCs w:val="24"/>
        </w:rPr>
        <w:t>, Šalys susitaria spręsti juos Lietuvos Respublikos įstatymų nustatyta tvarka.</w:t>
      </w:r>
    </w:p>
    <w:p w14:paraId="5EF349C6" w14:textId="218E1A4B" w:rsidR="00B55052" w:rsidRPr="00C30F1D" w:rsidRDefault="00693AEE" w:rsidP="00F87988">
      <w:pPr>
        <w:numPr>
          <w:ilvl w:val="1"/>
          <w:numId w:val="2"/>
        </w:numPr>
        <w:shd w:val="clear" w:color="auto" w:fill="FFFFFF" w:themeFill="background1"/>
        <w:tabs>
          <w:tab w:val="left" w:pos="142"/>
          <w:tab w:val="left" w:pos="709"/>
        </w:tabs>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Vykdydamos šią Sutartį, Šalys vadovaujasi Lietuvos Respublikos teisės aktais ir šios Sutarties sąlygomis su priedais. </w:t>
      </w:r>
      <w:r w:rsidRPr="00C30F1D">
        <w:rPr>
          <w:rFonts w:ascii="Times New Roman" w:hAnsi="Times New Roman"/>
          <w:sz w:val="24"/>
          <w:szCs w:val="24"/>
        </w:rPr>
        <w:t>Sutarčiai, iš jos kylantiems Šalių santykiams bei jų aiškinimui taikoma Lietuvos Respublikos teisė.</w:t>
      </w:r>
    </w:p>
    <w:p w14:paraId="1757E308" w14:textId="77777777" w:rsidR="00693AEE" w:rsidRPr="00C30F1D" w:rsidRDefault="00693AEE" w:rsidP="00F87988">
      <w:pPr>
        <w:numPr>
          <w:ilvl w:val="1"/>
          <w:numId w:val="2"/>
        </w:numPr>
        <w:shd w:val="clear" w:color="auto" w:fill="FFFFFF" w:themeFill="background1"/>
        <w:tabs>
          <w:tab w:val="left" w:pos="142"/>
          <w:tab w:val="left" w:pos="709"/>
        </w:tabs>
        <w:ind w:left="709" w:hanging="688"/>
        <w:jc w:val="both"/>
        <w:rPr>
          <w:rFonts w:ascii="Times New Roman" w:eastAsia="Times New Roman" w:hAnsi="Times New Roman"/>
          <w:sz w:val="24"/>
          <w:szCs w:val="24"/>
        </w:rPr>
      </w:pPr>
      <w:r w:rsidRPr="00C30F1D">
        <w:rPr>
          <w:rFonts w:ascii="Times New Roman" w:eastAsia="Times New Roman" w:hAnsi="Times New Roman"/>
          <w:sz w:val="24"/>
          <w:szCs w:val="24"/>
        </w:rPr>
        <w:t>Nenugalimos jėgos aplinkybės. Šalis gali būti visiškai ar iš dalies atleidžiama nuo atsakomybės dėl ypatingų ir neišvengiamų aplinkybių – nenugalimos jėgos (force majeure), nustatytos ir jas patyrusios Šalies įrodytos pagal Lietuvos Respublikos civilinį kodeksą, jeigu Šalis nedelsiant pranešė kitai Šaliai apie kliūtį bei jos poveikį įsipareigojimų vykdymui.</w:t>
      </w:r>
    </w:p>
    <w:p w14:paraId="21AD73A3" w14:textId="77777777" w:rsidR="00693AEE" w:rsidRPr="00C30F1D" w:rsidRDefault="00693AEE" w:rsidP="00F87988">
      <w:pPr>
        <w:numPr>
          <w:ilvl w:val="1"/>
          <w:numId w:val="2"/>
        </w:numPr>
        <w:shd w:val="clear" w:color="auto" w:fill="FFFFFF" w:themeFill="background1"/>
        <w:tabs>
          <w:tab w:val="left" w:pos="142"/>
          <w:tab w:val="left" w:pos="709"/>
        </w:tabs>
        <w:ind w:left="709" w:hanging="688"/>
        <w:jc w:val="both"/>
        <w:rPr>
          <w:rFonts w:ascii="Times New Roman" w:eastAsia="Times New Roman" w:hAnsi="Times New Roman"/>
          <w:sz w:val="24"/>
          <w:szCs w:val="24"/>
        </w:rPr>
      </w:pPr>
      <w:r w:rsidRPr="00C30F1D">
        <w:rPr>
          <w:rFonts w:ascii="Times New Roman" w:eastAsia="Times New Roman" w:hAnsi="Times New Roman"/>
          <w:sz w:val="24"/>
          <w:szCs w:val="24"/>
        </w:rPr>
        <w:t>Nenugalimos jėgos aplinkybių sąvoka apibrėžiama ir Šalių teisės, pareigos ir atsakomybė esant šioms aplinkybėms reglamentuojamos Lietuvos Respublikos civilinio kodekso 6.212 straipsnyje bei „Atleidimo nuo atsakomybės esant nenugalimos jėgos (force majeure) aplinkybėms taisyklėse“ (1996 m. liepos 15 d. Lietuvos Respublikos Vyriausybės nutarimas Nr. 840 „Dėl Atleidimo nuo atsakomybės esant nenugalimos jėgos (force majeure) aplinkybėms taisyklių patvirtinimo“).</w:t>
      </w:r>
    </w:p>
    <w:p w14:paraId="163A03DE" w14:textId="77777777" w:rsidR="00693AEE" w:rsidRPr="00C30F1D" w:rsidRDefault="00693AEE" w:rsidP="00F87988">
      <w:pPr>
        <w:numPr>
          <w:ilvl w:val="1"/>
          <w:numId w:val="2"/>
        </w:numPr>
        <w:shd w:val="clear" w:color="auto" w:fill="FFFFFF" w:themeFill="background1"/>
        <w:tabs>
          <w:tab w:val="left" w:pos="142"/>
          <w:tab w:val="left" w:pos="709"/>
        </w:tabs>
        <w:ind w:left="709" w:hanging="688"/>
        <w:jc w:val="both"/>
        <w:rPr>
          <w:rFonts w:ascii="Times New Roman" w:eastAsia="Times New Roman" w:hAnsi="Times New Roman"/>
          <w:sz w:val="24"/>
          <w:szCs w:val="24"/>
        </w:rPr>
      </w:pPr>
      <w:r w:rsidRPr="00C30F1D">
        <w:rPr>
          <w:rFonts w:ascii="Times New Roman" w:eastAsia="Times New Roman" w:hAnsi="Times New Roman"/>
          <w:sz w:val="24"/>
          <w:szCs w:val="24"/>
        </w:rPr>
        <w:t>Šalis, kuri dėl nenugalimos jėgos (force majeure) negali vykdyti prisiimtų įsipareigojimų privalo nedelsdama, bet ne vėliau kaip per 5 (penkias) darbo dienas apie tai informuoti raštu kitas Šalis. Jei šio pranešimo kita Šalis negauna per protingą laiką po to, kai sutarties neįvykdžiusi Šalis sužinojo ar turėjo sužinoti apie tą aplinkybę, ta pastaroji Šalis privalo atlyginti dėl pranešimo negavimo atsiradusius nuostolius.</w:t>
      </w:r>
    </w:p>
    <w:p w14:paraId="4AB31259" w14:textId="77777777" w:rsidR="00693AEE" w:rsidRPr="00C30F1D" w:rsidRDefault="00693AEE" w:rsidP="00F87988">
      <w:pPr>
        <w:numPr>
          <w:ilvl w:val="1"/>
          <w:numId w:val="2"/>
        </w:numPr>
        <w:shd w:val="clear" w:color="auto" w:fill="FFFFFF" w:themeFill="background1"/>
        <w:tabs>
          <w:tab w:val="left" w:pos="142"/>
          <w:tab w:val="left" w:pos="709"/>
        </w:tabs>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lastRenderedPageBreak/>
        <w:t>Sutarties šalims yra žinoma, kad ši Sutartis yra vieša, išskyrus joje esančią konfidencialią informaciją. Konfidencialia informacija laikoma tik tokia informacija, kurios atskleidimas prieštarautų teisės aktams.</w:t>
      </w:r>
    </w:p>
    <w:p w14:paraId="52D3AABC" w14:textId="49B8B9D1" w:rsidR="00693AEE" w:rsidRPr="00C30F1D" w:rsidRDefault="00693AEE" w:rsidP="00F87988">
      <w:pPr>
        <w:numPr>
          <w:ilvl w:val="1"/>
          <w:numId w:val="2"/>
        </w:numPr>
        <w:shd w:val="clear" w:color="auto" w:fill="FFFFFF" w:themeFill="background1"/>
        <w:tabs>
          <w:tab w:val="left" w:pos="142"/>
          <w:tab w:val="left" w:pos="709"/>
        </w:tabs>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Pagrindinis Sutarties tekstas surašytas </w:t>
      </w:r>
      <w:r w:rsidR="00305143">
        <w:rPr>
          <w:rFonts w:ascii="Times New Roman" w:eastAsia="Times New Roman" w:hAnsi="Times New Roman"/>
          <w:sz w:val="24"/>
          <w:szCs w:val="24"/>
        </w:rPr>
        <w:t>3</w:t>
      </w:r>
      <w:r w:rsidRPr="00C30F1D">
        <w:rPr>
          <w:rFonts w:ascii="Times New Roman" w:eastAsia="Times New Roman" w:hAnsi="Times New Roman"/>
          <w:sz w:val="24"/>
          <w:szCs w:val="24"/>
        </w:rPr>
        <w:t xml:space="preserve"> (</w:t>
      </w:r>
      <w:r w:rsidR="00305143">
        <w:rPr>
          <w:rFonts w:ascii="Times New Roman" w:eastAsia="Times New Roman" w:hAnsi="Times New Roman"/>
          <w:sz w:val="24"/>
          <w:szCs w:val="24"/>
        </w:rPr>
        <w:t>trim</w:t>
      </w:r>
      <w:r w:rsidR="002B453C" w:rsidRPr="00C30F1D">
        <w:rPr>
          <w:rFonts w:ascii="Times New Roman" w:eastAsia="Times New Roman" w:hAnsi="Times New Roman"/>
          <w:sz w:val="24"/>
          <w:szCs w:val="24"/>
        </w:rPr>
        <w:t>i</w:t>
      </w:r>
      <w:r w:rsidRPr="00C30F1D">
        <w:rPr>
          <w:rFonts w:ascii="Times New Roman" w:eastAsia="Times New Roman" w:hAnsi="Times New Roman"/>
          <w:sz w:val="24"/>
          <w:szCs w:val="24"/>
        </w:rPr>
        <w:t xml:space="preserve">s) egzemplioriais, kurių kiekvienas pasirašytas Šalių atstovų ir turi vienodą juridinę galią. </w:t>
      </w:r>
    </w:p>
    <w:p w14:paraId="1D49D64D" w14:textId="77777777" w:rsidR="00693AEE" w:rsidRPr="00C30F1D" w:rsidRDefault="00693AEE" w:rsidP="00F87988">
      <w:pPr>
        <w:numPr>
          <w:ilvl w:val="1"/>
          <w:numId w:val="2"/>
        </w:numPr>
        <w:shd w:val="clear" w:color="auto" w:fill="FFFFFF" w:themeFill="background1"/>
        <w:tabs>
          <w:tab w:val="left" w:pos="142"/>
          <w:tab w:val="left" w:pos="709"/>
        </w:tabs>
        <w:ind w:left="709" w:hanging="709"/>
        <w:jc w:val="both"/>
        <w:rPr>
          <w:rFonts w:ascii="Times New Roman" w:eastAsia="Times New Roman" w:hAnsi="Times New Roman"/>
          <w:sz w:val="24"/>
          <w:szCs w:val="24"/>
        </w:rPr>
      </w:pPr>
      <w:r w:rsidRPr="00C30F1D">
        <w:rPr>
          <w:rFonts w:ascii="Times New Roman" w:eastAsia="MS Mincho" w:hAnsi="Times New Roman"/>
          <w:sz w:val="24"/>
          <w:szCs w:val="24"/>
        </w:rPr>
        <w:t>Bet kokie pranešimai, informacija, dokumentacija ar korespondencija dėl Sutarties ar jos vykdymo turi būti įforminta raštu lietuvių kalba ir išs</w:t>
      </w:r>
      <w:r w:rsidR="003803CB" w:rsidRPr="00C30F1D">
        <w:rPr>
          <w:rFonts w:ascii="Times New Roman" w:eastAsia="MS Mincho" w:hAnsi="Times New Roman"/>
          <w:sz w:val="24"/>
          <w:szCs w:val="24"/>
        </w:rPr>
        <w:t>iųsta registruotu paštu</w:t>
      </w:r>
      <w:r w:rsidRPr="00C30F1D">
        <w:rPr>
          <w:rFonts w:ascii="Times New Roman" w:eastAsia="MS Mincho" w:hAnsi="Times New Roman"/>
          <w:sz w:val="24"/>
          <w:szCs w:val="24"/>
        </w:rPr>
        <w:t xml:space="preserve"> ar elektroniniu paštu. Jeigu</w:t>
      </w:r>
      <w:r w:rsidR="003803CB" w:rsidRPr="00C30F1D">
        <w:rPr>
          <w:rFonts w:ascii="Times New Roman" w:eastAsia="MS Mincho" w:hAnsi="Times New Roman"/>
          <w:sz w:val="24"/>
          <w:szCs w:val="24"/>
        </w:rPr>
        <w:t xml:space="preserve"> informacija perduodama</w:t>
      </w:r>
      <w:r w:rsidRPr="00C30F1D">
        <w:rPr>
          <w:rFonts w:ascii="Times New Roman" w:eastAsia="MS Mincho" w:hAnsi="Times New Roman"/>
          <w:sz w:val="24"/>
          <w:szCs w:val="24"/>
        </w:rPr>
        <w:t xml:space="preserve"> elektroniniu paštu, ji laikoma tinkamai perduota tik tuo atveju, jeigu Šalis, kuriai skir</w:t>
      </w:r>
      <w:r w:rsidR="003803CB" w:rsidRPr="00C30F1D">
        <w:rPr>
          <w:rFonts w:ascii="Times New Roman" w:eastAsia="MS Mincho" w:hAnsi="Times New Roman"/>
          <w:sz w:val="24"/>
          <w:szCs w:val="24"/>
        </w:rPr>
        <w:t>ta tokia informacija,</w:t>
      </w:r>
      <w:r w:rsidRPr="00C30F1D">
        <w:rPr>
          <w:rFonts w:ascii="Times New Roman" w:eastAsia="MS Mincho" w:hAnsi="Times New Roman"/>
          <w:sz w:val="24"/>
          <w:szCs w:val="24"/>
        </w:rPr>
        <w:t xml:space="preserve"> elektroniniu paštu patvirtina jos gavimo faktą.</w:t>
      </w:r>
    </w:p>
    <w:p w14:paraId="34AEFFF2" w14:textId="77777777" w:rsidR="00693AEE" w:rsidRPr="00C30F1D" w:rsidRDefault="00693AEE" w:rsidP="00F87988">
      <w:pPr>
        <w:numPr>
          <w:ilvl w:val="1"/>
          <w:numId w:val="2"/>
        </w:numPr>
        <w:shd w:val="clear" w:color="auto" w:fill="FFFFFF" w:themeFill="background1"/>
        <w:tabs>
          <w:tab w:val="left" w:pos="142"/>
          <w:tab w:val="left" w:pos="709"/>
        </w:tabs>
        <w:ind w:left="709" w:hanging="709"/>
        <w:jc w:val="both"/>
        <w:rPr>
          <w:rFonts w:ascii="Times New Roman" w:eastAsia="Times New Roman" w:hAnsi="Times New Roman"/>
          <w:sz w:val="24"/>
          <w:szCs w:val="24"/>
        </w:rPr>
      </w:pPr>
      <w:r w:rsidRPr="00C30F1D">
        <w:rPr>
          <w:rFonts w:ascii="Times New Roman" w:eastAsia="MS Mincho" w:hAnsi="Times New Roman"/>
          <w:sz w:val="24"/>
          <w:szCs w:val="24"/>
        </w:rPr>
        <w:t>Pasikeitus Šalies buveinės adresui, banko sąskaitos numeriui ar kitiems rekvizitams, Šalis privalo apie tai pranešti kitai Šaliai nedelsiant, bet ne vėliau, kaip per 3 (tris) darbo dienas. Neįvykdžius šių reikalavimų Šalis neturi teisės reikšti pretenzijų ar atsikirtimų, kad kitos Šalies veiksmai, atlikti vadovaujantis paskutine turima informacija, neatitinka Sutarties sąlygų, arba kad ji negavo pranešimų, siųstų pagal paskutinius turimus rekvizitus.</w:t>
      </w:r>
    </w:p>
    <w:p w14:paraId="389DB4B1" w14:textId="77777777" w:rsidR="00693AEE" w:rsidRPr="00C30F1D" w:rsidRDefault="00693AEE" w:rsidP="00F87988">
      <w:pPr>
        <w:numPr>
          <w:ilvl w:val="1"/>
          <w:numId w:val="2"/>
        </w:numPr>
        <w:shd w:val="clear" w:color="auto" w:fill="FFFFFF" w:themeFill="background1"/>
        <w:tabs>
          <w:tab w:val="left" w:pos="142"/>
          <w:tab w:val="left" w:pos="709"/>
        </w:tabs>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Sutartis nustoja galioti, kai Rangovas pagal Sutartį įvykdo joje numatytus savo įsipareigojimus, jeigu jie yra tinkamai įvykdyti ir pilnai apmokėti, jei Sutartis nutraukiama joje nustatyta tvarka, jeigu Šalys susitaria ją nutraukti, taip pat esant atitinkamam teismo sprendimui ar įstatymų nustatytais atvejais.</w:t>
      </w:r>
    </w:p>
    <w:p w14:paraId="571E50E5" w14:textId="77777777" w:rsidR="00160668" w:rsidRDefault="00693AEE" w:rsidP="00F87988">
      <w:pPr>
        <w:numPr>
          <w:ilvl w:val="1"/>
          <w:numId w:val="2"/>
        </w:numPr>
        <w:shd w:val="clear" w:color="auto" w:fill="FFFFFF" w:themeFill="background1"/>
        <w:tabs>
          <w:tab w:val="left" w:pos="142"/>
          <w:tab w:val="left" w:pos="709"/>
        </w:tabs>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Paskirti atsakingi asmenys:</w:t>
      </w:r>
    </w:p>
    <w:p w14:paraId="7BB5C902" w14:textId="1F4A1652" w:rsidR="00693AEE" w:rsidRPr="00160668" w:rsidRDefault="00693AEE" w:rsidP="00F87988">
      <w:pPr>
        <w:pStyle w:val="ListParagraph"/>
        <w:numPr>
          <w:ilvl w:val="2"/>
          <w:numId w:val="24"/>
        </w:numPr>
        <w:shd w:val="clear" w:color="auto" w:fill="FFFFFF" w:themeFill="background1"/>
        <w:tabs>
          <w:tab w:val="left" w:pos="142"/>
          <w:tab w:val="left" w:pos="709"/>
        </w:tabs>
        <w:jc w:val="both"/>
        <w:rPr>
          <w:rFonts w:ascii="Times New Roman" w:eastAsia="Times New Roman" w:hAnsi="Times New Roman"/>
          <w:sz w:val="24"/>
          <w:szCs w:val="24"/>
        </w:rPr>
      </w:pPr>
      <w:r w:rsidRPr="00160668">
        <w:rPr>
          <w:rFonts w:ascii="Times New Roman" w:eastAsia="Times New Roman" w:hAnsi="Times New Roman"/>
          <w:sz w:val="24"/>
          <w:szCs w:val="24"/>
        </w:rPr>
        <w:t xml:space="preserve">už šios Sutarties ir jos pakeitimų paskelbimą – </w:t>
      </w:r>
      <w:r w:rsidR="002D058D" w:rsidRPr="002D058D">
        <w:rPr>
          <w:rFonts w:ascii="Times New Roman" w:eastAsia="Times New Roman" w:hAnsi="Times New Roman"/>
          <w:sz w:val="24"/>
          <w:szCs w:val="24"/>
        </w:rPr>
        <w:t>Statybos sutarčių administravimo skyriaus viešųjų pirkimų specialist</w:t>
      </w:r>
      <w:r w:rsidR="002D058D">
        <w:rPr>
          <w:rFonts w:ascii="Times New Roman" w:eastAsia="Times New Roman" w:hAnsi="Times New Roman"/>
          <w:sz w:val="24"/>
          <w:szCs w:val="24"/>
        </w:rPr>
        <w:t>as Justas Šiaulys, tel.</w:t>
      </w:r>
      <w:r w:rsidR="002D058D" w:rsidRPr="002D058D">
        <w:rPr>
          <w:rFonts w:ascii="Times New Roman" w:eastAsia="Times New Roman" w:hAnsi="Times New Roman"/>
          <w:sz w:val="24"/>
          <w:szCs w:val="24"/>
        </w:rPr>
        <w:t xml:space="preserve"> (</w:t>
      </w:r>
      <w:r w:rsidR="002D058D">
        <w:rPr>
          <w:rFonts w:ascii="Times New Roman" w:eastAsia="Times New Roman" w:hAnsi="Times New Roman"/>
          <w:sz w:val="24"/>
          <w:szCs w:val="24"/>
        </w:rPr>
        <w:t xml:space="preserve">+370 </w:t>
      </w:r>
      <w:r w:rsidR="002D058D" w:rsidRPr="002D058D">
        <w:rPr>
          <w:rFonts w:ascii="Times New Roman" w:eastAsia="Times New Roman" w:hAnsi="Times New Roman"/>
          <w:sz w:val="24"/>
          <w:szCs w:val="24"/>
        </w:rPr>
        <w:t>656) 54984</w:t>
      </w:r>
      <w:r w:rsidR="002D058D">
        <w:rPr>
          <w:rFonts w:ascii="Times New Roman" w:eastAsia="Times New Roman" w:hAnsi="Times New Roman"/>
          <w:sz w:val="24"/>
          <w:szCs w:val="24"/>
        </w:rPr>
        <w:t>,</w:t>
      </w:r>
      <w:r w:rsidR="002D058D" w:rsidRPr="002D058D">
        <w:t xml:space="preserve"> </w:t>
      </w:r>
      <w:r w:rsidR="002D058D" w:rsidRPr="002D058D">
        <w:rPr>
          <w:rFonts w:ascii="Times New Roman" w:eastAsia="Times New Roman" w:hAnsi="Times New Roman"/>
          <w:sz w:val="24"/>
          <w:szCs w:val="24"/>
        </w:rPr>
        <w:t>justas.siaulys@kulturosic.lt</w:t>
      </w:r>
      <w:r w:rsidRPr="00160668">
        <w:rPr>
          <w:rFonts w:ascii="Times New Roman" w:eastAsia="Times New Roman" w:hAnsi="Times New Roman"/>
          <w:sz w:val="24"/>
          <w:szCs w:val="24"/>
        </w:rPr>
        <w:t xml:space="preserve">. </w:t>
      </w:r>
    </w:p>
    <w:p w14:paraId="07ED56BA" w14:textId="0FDFE6C2" w:rsidR="001177EF" w:rsidRDefault="00693AEE" w:rsidP="00F87988">
      <w:pPr>
        <w:pStyle w:val="ListParagraph"/>
        <w:numPr>
          <w:ilvl w:val="2"/>
          <w:numId w:val="24"/>
        </w:numPr>
        <w:shd w:val="clear" w:color="auto" w:fill="FFFFFF" w:themeFill="background1"/>
        <w:tabs>
          <w:tab w:val="left" w:pos="142"/>
          <w:tab w:val="left" w:pos="709"/>
        </w:tabs>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už šios Sutarties vykdymą – </w:t>
      </w:r>
      <w:r w:rsidR="002D058D" w:rsidRPr="002D058D">
        <w:rPr>
          <w:rFonts w:ascii="Times New Roman" w:eastAsia="Times New Roman" w:hAnsi="Times New Roman"/>
          <w:sz w:val="24"/>
          <w:szCs w:val="24"/>
        </w:rPr>
        <w:t xml:space="preserve">Techninės priežiūros tarnybos techninės priežiūros projekto vadovas </w:t>
      </w:r>
      <w:r w:rsidR="002D058D">
        <w:rPr>
          <w:rFonts w:ascii="Times New Roman" w:eastAsia="Times New Roman" w:hAnsi="Times New Roman"/>
          <w:sz w:val="24"/>
          <w:szCs w:val="24"/>
        </w:rPr>
        <w:t xml:space="preserve">Vitalis Urba, </w:t>
      </w:r>
      <w:r w:rsidR="002D058D" w:rsidRPr="002D058D">
        <w:rPr>
          <w:rFonts w:ascii="Times New Roman" w:eastAsia="Times New Roman" w:hAnsi="Times New Roman"/>
          <w:sz w:val="24"/>
          <w:szCs w:val="24"/>
        </w:rPr>
        <w:t>(</w:t>
      </w:r>
      <w:r w:rsidR="002D058D">
        <w:rPr>
          <w:rFonts w:ascii="Times New Roman" w:eastAsia="Times New Roman" w:hAnsi="Times New Roman"/>
          <w:sz w:val="24"/>
          <w:szCs w:val="24"/>
        </w:rPr>
        <w:t xml:space="preserve">+370 </w:t>
      </w:r>
      <w:r w:rsidR="002D058D" w:rsidRPr="002D058D">
        <w:rPr>
          <w:rFonts w:ascii="Times New Roman" w:eastAsia="Times New Roman" w:hAnsi="Times New Roman"/>
          <w:sz w:val="24"/>
          <w:szCs w:val="24"/>
        </w:rPr>
        <w:t>612) 79505</w:t>
      </w:r>
      <w:r w:rsidR="002D058D">
        <w:rPr>
          <w:rFonts w:ascii="Times New Roman" w:eastAsia="Times New Roman" w:hAnsi="Times New Roman"/>
          <w:sz w:val="24"/>
          <w:szCs w:val="24"/>
        </w:rPr>
        <w:t xml:space="preserve">, </w:t>
      </w:r>
      <w:hyperlink r:id="rId12" w:history="1">
        <w:r w:rsidR="00FF69E6" w:rsidRPr="00C428BC">
          <w:rPr>
            <w:rStyle w:val="Hyperlink"/>
            <w:rFonts w:ascii="Times New Roman" w:eastAsia="Times New Roman" w:hAnsi="Times New Roman"/>
            <w:sz w:val="24"/>
            <w:szCs w:val="24"/>
          </w:rPr>
          <w:t>vitalis.urba@kulturosic.lt</w:t>
        </w:r>
      </w:hyperlink>
      <w:r w:rsidR="00FF69E6">
        <w:rPr>
          <w:rFonts w:ascii="Times New Roman" w:eastAsia="Times New Roman" w:hAnsi="Times New Roman"/>
          <w:sz w:val="24"/>
          <w:szCs w:val="24"/>
        </w:rPr>
        <w:t>;</w:t>
      </w:r>
    </w:p>
    <w:p w14:paraId="0A256754" w14:textId="3BDC4BE9" w:rsidR="00FF69E6" w:rsidRPr="00F603C8" w:rsidRDefault="00FF69E6" w:rsidP="00F603C8">
      <w:pPr>
        <w:pStyle w:val="ListParagraph"/>
        <w:numPr>
          <w:ilvl w:val="2"/>
          <w:numId w:val="24"/>
        </w:numPr>
        <w:shd w:val="clear" w:color="auto" w:fill="FFFFFF" w:themeFill="background1"/>
        <w:tabs>
          <w:tab w:val="left" w:pos="142"/>
          <w:tab w:val="left" w:pos="709"/>
        </w:tabs>
        <w:jc w:val="both"/>
        <w:rPr>
          <w:rFonts w:ascii="Times New Roman" w:eastAsia="Times New Roman" w:hAnsi="Times New Roman"/>
          <w:sz w:val="24"/>
          <w:szCs w:val="24"/>
        </w:rPr>
      </w:pPr>
      <w:r>
        <w:rPr>
          <w:rFonts w:ascii="Times New Roman" w:eastAsia="Times New Roman" w:hAnsi="Times New Roman"/>
          <w:sz w:val="24"/>
          <w:szCs w:val="24"/>
        </w:rPr>
        <w:t xml:space="preserve"> Statytojo atstovas - </w:t>
      </w:r>
      <w:r w:rsidR="00F603C8" w:rsidRPr="00F603C8">
        <w:rPr>
          <w:rFonts w:ascii="Times New Roman" w:eastAsia="Times New Roman" w:hAnsi="Times New Roman"/>
          <w:sz w:val="24"/>
          <w:szCs w:val="24"/>
        </w:rPr>
        <w:t>Kęstutis Žemaitis</w:t>
      </w:r>
      <w:r w:rsidR="00F603C8">
        <w:rPr>
          <w:rFonts w:ascii="Times New Roman" w:eastAsia="Times New Roman" w:hAnsi="Times New Roman"/>
          <w:sz w:val="24"/>
          <w:szCs w:val="24"/>
        </w:rPr>
        <w:t>,</w:t>
      </w:r>
      <w:r w:rsidR="00F603C8" w:rsidRPr="00F603C8">
        <w:rPr>
          <w:rFonts w:ascii="Times New Roman" w:eastAsia="Times New Roman" w:hAnsi="Times New Roman"/>
          <w:sz w:val="24"/>
          <w:szCs w:val="24"/>
        </w:rPr>
        <w:t xml:space="preserve"> tel. +370 670 12009</w:t>
      </w:r>
      <w:r w:rsidR="00F603C8">
        <w:rPr>
          <w:rFonts w:ascii="Times New Roman" w:eastAsia="Times New Roman" w:hAnsi="Times New Roman"/>
          <w:sz w:val="24"/>
          <w:szCs w:val="24"/>
        </w:rPr>
        <w:t>,</w:t>
      </w:r>
      <w:r w:rsidR="00F603C8" w:rsidRPr="00F603C8">
        <w:rPr>
          <w:rFonts w:ascii="Times New Roman" w:eastAsia="Times New Roman" w:hAnsi="Times New Roman"/>
          <w:sz w:val="24"/>
          <w:szCs w:val="24"/>
        </w:rPr>
        <w:t xml:space="preserve"> el.</w:t>
      </w:r>
      <w:r w:rsidR="00F603C8">
        <w:rPr>
          <w:rFonts w:ascii="Times New Roman" w:eastAsia="Times New Roman" w:hAnsi="Times New Roman"/>
          <w:sz w:val="24"/>
          <w:szCs w:val="24"/>
        </w:rPr>
        <w:t xml:space="preserve"> </w:t>
      </w:r>
      <w:r w:rsidR="00F603C8" w:rsidRPr="00F603C8">
        <w:rPr>
          <w:rFonts w:ascii="Times New Roman" w:eastAsia="Times New Roman" w:hAnsi="Times New Roman"/>
          <w:sz w:val="24"/>
          <w:szCs w:val="24"/>
        </w:rPr>
        <w:t>p. kestutis@statybu-sprendimai.lt</w:t>
      </w:r>
      <w:r w:rsidR="00F603C8">
        <w:rPr>
          <w:rFonts w:ascii="Times New Roman" w:eastAsia="Times New Roman" w:hAnsi="Times New Roman"/>
          <w:sz w:val="24"/>
          <w:szCs w:val="24"/>
        </w:rPr>
        <w:t>.</w:t>
      </w:r>
    </w:p>
    <w:p w14:paraId="3724E0EF" w14:textId="0B6067A4" w:rsidR="001177EF" w:rsidRPr="00C30F1D" w:rsidRDefault="001177EF" w:rsidP="00F87988">
      <w:pPr>
        <w:numPr>
          <w:ilvl w:val="1"/>
          <w:numId w:val="2"/>
        </w:numPr>
        <w:shd w:val="clear" w:color="auto" w:fill="FFFFFF" w:themeFill="background1"/>
        <w:tabs>
          <w:tab w:val="left" w:pos="142"/>
          <w:tab w:val="left" w:pos="709"/>
        </w:tabs>
        <w:ind w:left="709" w:hanging="709"/>
        <w:jc w:val="both"/>
        <w:rPr>
          <w:rFonts w:ascii="Times New Roman" w:eastAsia="Times New Roman" w:hAnsi="Times New Roman"/>
          <w:sz w:val="24"/>
          <w:szCs w:val="24"/>
        </w:rPr>
      </w:pPr>
      <w:r w:rsidRPr="00C30F1D">
        <w:rPr>
          <w:rFonts w:ascii="Times New Roman" w:eastAsia="Times New Roman" w:hAnsi="Times New Roman"/>
          <w:sz w:val="24"/>
          <w:szCs w:val="24"/>
        </w:rPr>
        <w:t>Sutarties priedai:</w:t>
      </w:r>
    </w:p>
    <w:p w14:paraId="1CD5EF9E" w14:textId="6C60F92A" w:rsidR="001177EF" w:rsidRPr="00C30F1D" w:rsidRDefault="001177EF" w:rsidP="00F87988">
      <w:pPr>
        <w:pStyle w:val="ListParagraph"/>
        <w:numPr>
          <w:ilvl w:val="2"/>
          <w:numId w:val="4"/>
        </w:numPr>
        <w:shd w:val="clear" w:color="auto" w:fill="FFFFFF" w:themeFill="background1"/>
        <w:tabs>
          <w:tab w:val="left" w:pos="142"/>
          <w:tab w:val="left" w:pos="709"/>
        </w:tabs>
        <w:ind w:left="851" w:hanging="851"/>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1 priedas </w:t>
      </w:r>
      <w:r w:rsidR="008C1D80" w:rsidRPr="00C30F1D">
        <w:rPr>
          <w:rFonts w:ascii="Times New Roman" w:eastAsia="Times New Roman" w:hAnsi="Times New Roman"/>
          <w:sz w:val="24"/>
          <w:szCs w:val="24"/>
        </w:rPr>
        <w:t>„</w:t>
      </w:r>
      <w:r w:rsidR="004D707F" w:rsidRPr="00C30F1D">
        <w:rPr>
          <w:rFonts w:ascii="Times New Roman" w:eastAsia="Times New Roman" w:hAnsi="Times New Roman"/>
          <w:sz w:val="24"/>
          <w:szCs w:val="24"/>
        </w:rPr>
        <w:t>Veiklų sąrašas</w:t>
      </w:r>
      <w:r w:rsidR="008C1D80" w:rsidRPr="00C30F1D">
        <w:rPr>
          <w:rFonts w:ascii="Times New Roman" w:eastAsia="Times New Roman" w:hAnsi="Times New Roman"/>
          <w:sz w:val="24"/>
          <w:szCs w:val="24"/>
        </w:rPr>
        <w:t>“</w:t>
      </w:r>
      <w:r w:rsidRPr="00C30F1D">
        <w:rPr>
          <w:rFonts w:ascii="Times New Roman" w:eastAsia="Times New Roman" w:hAnsi="Times New Roman"/>
          <w:sz w:val="24"/>
          <w:szCs w:val="24"/>
        </w:rPr>
        <w:t>;</w:t>
      </w:r>
    </w:p>
    <w:p w14:paraId="2D2C1720" w14:textId="04FA9D2B" w:rsidR="007113EA" w:rsidRPr="00C30F1D" w:rsidRDefault="001177EF" w:rsidP="00F87988">
      <w:pPr>
        <w:numPr>
          <w:ilvl w:val="2"/>
          <w:numId w:val="4"/>
        </w:numPr>
        <w:shd w:val="clear" w:color="auto" w:fill="FFFFFF" w:themeFill="background1"/>
        <w:tabs>
          <w:tab w:val="left" w:pos="142"/>
          <w:tab w:val="left" w:pos="709"/>
        </w:tabs>
        <w:ind w:left="851" w:hanging="851"/>
        <w:contextualSpacing/>
        <w:jc w:val="both"/>
        <w:rPr>
          <w:rFonts w:ascii="Times New Roman" w:eastAsia="Times New Roman" w:hAnsi="Times New Roman"/>
          <w:sz w:val="24"/>
          <w:szCs w:val="24"/>
        </w:rPr>
      </w:pPr>
      <w:r w:rsidRPr="00C30F1D">
        <w:rPr>
          <w:rFonts w:ascii="Times New Roman" w:hAnsi="Times New Roman"/>
          <w:sz w:val="24"/>
          <w:szCs w:val="24"/>
        </w:rPr>
        <w:t>2 priedas „Darbų atlikimo grafikas“;</w:t>
      </w:r>
    </w:p>
    <w:p w14:paraId="3A3127B9" w14:textId="33E6141D" w:rsidR="001177EF" w:rsidRPr="00C30F1D" w:rsidRDefault="00534C9E" w:rsidP="00F87988">
      <w:pPr>
        <w:numPr>
          <w:ilvl w:val="2"/>
          <w:numId w:val="4"/>
        </w:numPr>
        <w:shd w:val="clear" w:color="auto" w:fill="FFFFFF" w:themeFill="background1"/>
        <w:tabs>
          <w:tab w:val="left" w:pos="142"/>
          <w:tab w:val="left" w:pos="709"/>
        </w:tabs>
        <w:ind w:left="851" w:hanging="851"/>
        <w:contextualSpacing/>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3 </w:t>
      </w:r>
      <w:r w:rsidR="001177EF" w:rsidRPr="00C30F1D">
        <w:rPr>
          <w:rFonts w:ascii="Times New Roman" w:eastAsia="Times New Roman" w:hAnsi="Times New Roman"/>
          <w:sz w:val="24"/>
          <w:szCs w:val="24"/>
        </w:rPr>
        <w:t>priedas „Pirkimo sutarties įvykdymo garantijos forma/ Pirkimo sutarties įvykdymo laidavimo rašto forma“;</w:t>
      </w:r>
    </w:p>
    <w:p w14:paraId="0ACDB548" w14:textId="198DD84F" w:rsidR="001177EF" w:rsidRPr="00C30F1D" w:rsidRDefault="00534C9E" w:rsidP="00F87988">
      <w:pPr>
        <w:numPr>
          <w:ilvl w:val="2"/>
          <w:numId w:val="4"/>
        </w:numPr>
        <w:shd w:val="clear" w:color="auto" w:fill="FFFFFF" w:themeFill="background1"/>
        <w:tabs>
          <w:tab w:val="left" w:pos="142"/>
          <w:tab w:val="left" w:pos="709"/>
        </w:tabs>
        <w:ind w:left="851" w:hanging="851"/>
        <w:contextualSpacing/>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4 </w:t>
      </w:r>
      <w:r w:rsidR="001177EF" w:rsidRPr="00C30F1D">
        <w:rPr>
          <w:rFonts w:ascii="Times New Roman" w:eastAsia="Times New Roman" w:hAnsi="Times New Roman"/>
          <w:sz w:val="24"/>
          <w:szCs w:val="24"/>
        </w:rPr>
        <w:t>priedas „Atliktų darbų akto forma“;</w:t>
      </w:r>
    </w:p>
    <w:p w14:paraId="10B0532A" w14:textId="3D56873E" w:rsidR="001177EF" w:rsidRPr="00C30F1D" w:rsidRDefault="00534C9E" w:rsidP="00F87988">
      <w:pPr>
        <w:numPr>
          <w:ilvl w:val="2"/>
          <w:numId w:val="4"/>
        </w:numPr>
        <w:shd w:val="clear" w:color="auto" w:fill="FFFFFF" w:themeFill="background1"/>
        <w:tabs>
          <w:tab w:val="left" w:pos="142"/>
          <w:tab w:val="left" w:pos="709"/>
        </w:tabs>
        <w:ind w:left="851" w:hanging="851"/>
        <w:contextualSpacing/>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5 </w:t>
      </w:r>
      <w:r w:rsidR="001177EF" w:rsidRPr="00C30F1D">
        <w:rPr>
          <w:rFonts w:ascii="Times New Roman" w:eastAsia="Times New Roman" w:hAnsi="Times New Roman"/>
          <w:sz w:val="24"/>
          <w:szCs w:val="24"/>
        </w:rPr>
        <w:t>priedas „Pažymos apie atliktų darbų ir išlaidų vertę forma“</w:t>
      </w:r>
      <w:r w:rsidR="00305143">
        <w:rPr>
          <w:rFonts w:ascii="Times New Roman" w:eastAsia="Times New Roman" w:hAnsi="Times New Roman"/>
          <w:sz w:val="24"/>
          <w:szCs w:val="24"/>
        </w:rPr>
        <w:t>;</w:t>
      </w:r>
    </w:p>
    <w:p w14:paraId="16588F11" w14:textId="201BE396" w:rsidR="00830183" w:rsidRPr="00C30F1D" w:rsidRDefault="00830183" w:rsidP="00F87988">
      <w:pPr>
        <w:numPr>
          <w:ilvl w:val="2"/>
          <w:numId w:val="4"/>
        </w:numPr>
        <w:shd w:val="clear" w:color="auto" w:fill="FFFFFF" w:themeFill="background1"/>
        <w:tabs>
          <w:tab w:val="left" w:pos="142"/>
          <w:tab w:val="left" w:pos="709"/>
        </w:tabs>
        <w:ind w:left="851" w:hanging="851"/>
        <w:contextualSpacing/>
        <w:jc w:val="both"/>
        <w:rPr>
          <w:rFonts w:ascii="Times New Roman" w:eastAsia="Times New Roman" w:hAnsi="Times New Roman"/>
          <w:sz w:val="24"/>
          <w:szCs w:val="24"/>
        </w:rPr>
      </w:pPr>
      <w:r w:rsidRPr="00C30F1D">
        <w:rPr>
          <w:rFonts w:ascii="Times New Roman" w:eastAsia="Times New Roman" w:hAnsi="Times New Roman"/>
          <w:sz w:val="24"/>
          <w:szCs w:val="24"/>
        </w:rPr>
        <w:t>6 priedas „Specialistų, kurių atestatai pateikiam pasirašius rangos sutartį, sąrašas“</w:t>
      </w:r>
      <w:r w:rsidR="00305143">
        <w:rPr>
          <w:rFonts w:ascii="Times New Roman" w:eastAsia="Times New Roman" w:hAnsi="Times New Roman"/>
          <w:sz w:val="24"/>
          <w:szCs w:val="24"/>
        </w:rPr>
        <w:t>;</w:t>
      </w:r>
    </w:p>
    <w:p w14:paraId="00E7E59B" w14:textId="539A2B13" w:rsidR="00432E9C" w:rsidRPr="00FE7C23" w:rsidRDefault="00432E9C" w:rsidP="00F87988">
      <w:pPr>
        <w:numPr>
          <w:ilvl w:val="2"/>
          <w:numId w:val="4"/>
        </w:numPr>
        <w:shd w:val="clear" w:color="auto" w:fill="FFFFFF" w:themeFill="background1"/>
        <w:tabs>
          <w:tab w:val="left" w:pos="142"/>
          <w:tab w:val="left" w:pos="709"/>
        </w:tabs>
        <w:ind w:left="851" w:hanging="851"/>
        <w:contextualSpacing/>
        <w:jc w:val="both"/>
        <w:rPr>
          <w:rFonts w:ascii="Times New Roman" w:eastAsia="Times New Roman" w:hAnsi="Times New Roman"/>
          <w:sz w:val="24"/>
          <w:szCs w:val="24"/>
        </w:rPr>
      </w:pPr>
      <w:bookmarkStart w:id="98" w:name="_Hlk141445729"/>
      <w:r w:rsidRPr="00FE7C23">
        <w:rPr>
          <w:rFonts w:ascii="Times New Roman" w:eastAsia="Times New Roman" w:hAnsi="Times New Roman"/>
          <w:sz w:val="24"/>
          <w:szCs w:val="24"/>
        </w:rPr>
        <w:t xml:space="preserve">7 priedas „Statybvietės priėmimo – </w:t>
      </w:r>
      <w:r w:rsidR="00411FDE" w:rsidRPr="00FE7C23">
        <w:rPr>
          <w:rFonts w:ascii="Times New Roman" w:eastAsia="Times New Roman" w:hAnsi="Times New Roman"/>
          <w:sz w:val="24"/>
          <w:szCs w:val="24"/>
        </w:rPr>
        <w:t xml:space="preserve">perdavimo </w:t>
      </w:r>
      <w:r w:rsidRPr="00FE7C23">
        <w:rPr>
          <w:rFonts w:ascii="Times New Roman" w:eastAsia="Times New Roman" w:hAnsi="Times New Roman"/>
          <w:sz w:val="24"/>
          <w:szCs w:val="24"/>
        </w:rPr>
        <w:t>aktas“</w:t>
      </w:r>
      <w:bookmarkEnd w:id="98"/>
      <w:r w:rsidRPr="00FE7C23">
        <w:rPr>
          <w:rFonts w:ascii="Times New Roman" w:eastAsia="Times New Roman" w:hAnsi="Times New Roman"/>
          <w:sz w:val="24"/>
          <w:szCs w:val="24"/>
        </w:rPr>
        <w:t xml:space="preserve">  (pradedant darbus)</w:t>
      </w:r>
      <w:r w:rsidR="00305143">
        <w:rPr>
          <w:rFonts w:ascii="Times New Roman" w:eastAsia="Times New Roman" w:hAnsi="Times New Roman"/>
          <w:sz w:val="24"/>
          <w:szCs w:val="24"/>
        </w:rPr>
        <w:t>;</w:t>
      </w:r>
    </w:p>
    <w:p w14:paraId="27241DE0" w14:textId="787891CB" w:rsidR="00432E9C" w:rsidRPr="00FE7C23" w:rsidRDefault="00432E9C" w:rsidP="00F87988">
      <w:pPr>
        <w:numPr>
          <w:ilvl w:val="2"/>
          <w:numId w:val="4"/>
        </w:numPr>
        <w:shd w:val="clear" w:color="auto" w:fill="FFFFFF" w:themeFill="background1"/>
        <w:tabs>
          <w:tab w:val="left" w:pos="142"/>
          <w:tab w:val="left" w:pos="709"/>
        </w:tabs>
        <w:ind w:left="851" w:hanging="851"/>
        <w:contextualSpacing/>
        <w:jc w:val="both"/>
        <w:rPr>
          <w:rFonts w:ascii="Times New Roman" w:eastAsia="Times New Roman" w:hAnsi="Times New Roman"/>
          <w:sz w:val="24"/>
          <w:szCs w:val="24"/>
        </w:rPr>
      </w:pPr>
      <w:r w:rsidRPr="00FE7C23">
        <w:rPr>
          <w:rFonts w:ascii="Times New Roman" w:eastAsia="Times New Roman" w:hAnsi="Times New Roman"/>
          <w:sz w:val="24"/>
          <w:szCs w:val="24"/>
        </w:rPr>
        <w:t>8 priedas „</w:t>
      </w:r>
      <w:r w:rsidR="002C49BC" w:rsidRPr="00FE7C23">
        <w:rPr>
          <w:rFonts w:ascii="Times New Roman" w:eastAsia="Times New Roman" w:hAnsi="Times New Roman"/>
          <w:sz w:val="24"/>
          <w:szCs w:val="24"/>
        </w:rPr>
        <w:t>S</w:t>
      </w:r>
      <w:r w:rsidRPr="00FE7C23">
        <w:rPr>
          <w:rFonts w:ascii="Times New Roman" w:eastAsia="Times New Roman" w:hAnsi="Times New Roman"/>
          <w:sz w:val="24"/>
          <w:szCs w:val="24"/>
        </w:rPr>
        <w:t>tatybvietės</w:t>
      </w:r>
      <w:r w:rsidR="002C49BC" w:rsidRPr="00FE7C23">
        <w:rPr>
          <w:rFonts w:ascii="Times New Roman" w:eastAsia="Times New Roman" w:hAnsi="Times New Roman"/>
          <w:sz w:val="24"/>
          <w:szCs w:val="24"/>
        </w:rPr>
        <w:t>, dokumentacijos ir</w:t>
      </w:r>
      <w:r w:rsidR="00AD6889" w:rsidRPr="00FE7C23">
        <w:rPr>
          <w:rFonts w:ascii="Times New Roman" w:eastAsia="Times New Roman" w:hAnsi="Times New Roman"/>
          <w:sz w:val="24"/>
          <w:szCs w:val="24"/>
        </w:rPr>
        <w:t xml:space="preserve"> atliktų</w:t>
      </w:r>
      <w:r w:rsidR="002C49BC" w:rsidRPr="00FE7C23">
        <w:rPr>
          <w:rFonts w:ascii="Times New Roman" w:eastAsia="Times New Roman" w:hAnsi="Times New Roman"/>
          <w:sz w:val="24"/>
          <w:szCs w:val="24"/>
        </w:rPr>
        <w:t xml:space="preserve"> darbų</w:t>
      </w:r>
      <w:r w:rsidRPr="00FE7C23">
        <w:rPr>
          <w:rFonts w:ascii="Times New Roman" w:eastAsia="Times New Roman" w:hAnsi="Times New Roman"/>
          <w:sz w:val="24"/>
          <w:szCs w:val="24"/>
        </w:rPr>
        <w:t xml:space="preserve"> perdavimo – priėmimo aktas“ (užbaigus darbus)</w:t>
      </w:r>
      <w:r w:rsidR="00411FDE" w:rsidRPr="00FE7C23">
        <w:rPr>
          <w:rFonts w:ascii="Times New Roman" w:eastAsia="Times New Roman" w:hAnsi="Times New Roman"/>
          <w:sz w:val="24"/>
          <w:szCs w:val="24"/>
        </w:rPr>
        <w:t>.</w:t>
      </w:r>
    </w:p>
    <w:p w14:paraId="57733B16" w14:textId="77777777" w:rsidR="001177EF" w:rsidRPr="00C30F1D" w:rsidRDefault="001177EF" w:rsidP="009F4D78">
      <w:pPr>
        <w:shd w:val="clear" w:color="auto" w:fill="FFFFFF" w:themeFill="background1"/>
        <w:tabs>
          <w:tab w:val="left" w:pos="142"/>
          <w:tab w:val="left" w:pos="709"/>
        </w:tabs>
        <w:contextualSpacing/>
        <w:jc w:val="both"/>
        <w:rPr>
          <w:rFonts w:ascii="Times New Roman" w:eastAsia="Times New Roman" w:hAnsi="Times New Roman"/>
          <w:sz w:val="24"/>
          <w:szCs w:val="24"/>
        </w:rPr>
      </w:pPr>
    </w:p>
    <w:p w14:paraId="7AAEAA1C" w14:textId="77777777" w:rsidR="001177EF" w:rsidRPr="00C30F1D" w:rsidRDefault="001177EF" w:rsidP="00F87988">
      <w:pPr>
        <w:numPr>
          <w:ilvl w:val="0"/>
          <w:numId w:val="4"/>
        </w:numPr>
        <w:shd w:val="clear" w:color="auto" w:fill="FFFFFF" w:themeFill="background1"/>
        <w:tabs>
          <w:tab w:val="left" w:pos="709"/>
        </w:tabs>
        <w:ind w:left="2268" w:hanging="2268"/>
        <w:contextualSpacing/>
        <w:rPr>
          <w:rFonts w:ascii="Times New Roman" w:eastAsia="Times New Roman" w:hAnsi="Times New Roman"/>
          <w:b/>
          <w:bCs/>
          <w:sz w:val="24"/>
          <w:szCs w:val="24"/>
        </w:rPr>
      </w:pPr>
      <w:r w:rsidRPr="00C30F1D">
        <w:rPr>
          <w:rFonts w:ascii="Times New Roman" w:eastAsia="Times New Roman" w:hAnsi="Times New Roman"/>
          <w:b/>
          <w:bCs/>
          <w:sz w:val="24"/>
          <w:szCs w:val="24"/>
        </w:rPr>
        <w:t>SUTARTIES ŠALIŲ ADRESAI IR REKVIZITAI</w:t>
      </w:r>
    </w:p>
    <w:tbl>
      <w:tblPr>
        <w:tblW w:w="9781" w:type="dxa"/>
        <w:tblInd w:w="-34" w:type="dxa"/>
        <w:tblLook w:val="04A0" w:firstRow="1" w:lastRow="0" w:firstColumn="1" w:lastColumn="0" w:noHBand="0" w:noVBand="1"/>
      </w:tblPr>
      <w:tblGrid>
        <w:gridCol w:w="5245"/>
        <w:gridCol w:w="4536"/>
      </w:tblGrid>
      <w:tr w:rsidR="009F4D78" w:rsidRPr="00C30F1D" w14:paraId="701A4516" w14:textId="77777777" w:rsidTr="005773FC">
        <w:tc>
          <w:tcPr>
            <w:tcW w:w="5245" w:type="dxa"/>
            <w:shd w:val="clear" w:color="auto" w:fill="auto"/>
          </w:tcPr>
          <w:p w14:paraId="19C0DC53" w14:textId="77777777" w:rsidR="001177EF" w:rsidRPr="00C30F1D" w:rsidRDefault="001177EF" w:rsidP="009F4D78">
            <w:pPr>
              <w:shd w:val="clear" w:color="auto" w:fill="FFFFFF" w:themeFill="background1"/>
              <w:tabs>
                <w:tab w:val="left" w:pos="360"/>
              </w:tabs>
              <w:rPr>
                <w:rFonts w:ascii="Times New Roman" w:eastAsia="Times New Roman" w:hAnsi="Times New Roman"/>
                <w:b/>
                <w:bCs/>
                <w:sz w:val="24"/>
                <w:szCs w:val="24"/>
              </w:rPr>
            </w:pPr>
          </w:p>
        </w:tc>
        <w:tc>
          <w:tcPr>
            <w:tcW w:w="4536" w:type="dxa"/>
            <w:shd w:val="clear" w:color="auto" w:fill="auto"/>
          </w:tcPr>
          <w:p w14:paraId="16D12237" w14:textId="77777777" w:rsidR="001177EF" w:rsidRPr="00C30F1D" w:rsidRDefault="001177EF" w:rsidP="009F4D78">
            <w:pPr>
              <w:shd w:val="clear" w:color="auto" w:fill="FFFFFF" w:themeFill="background1"/>
              <w:tabs>
                <w:tab w:val="left" w:pos="360"/>
              </w:tabs>
              <w:rPr>
                <w:rFonts w:ascii="Times New Roman" w:eastAsia="Times New Roman" w:hAnsi="Times New Roman"/>
                <w:b/>
                <w:sz w:val="24"/>
                <w:szCs w:val="24"/>
              </w:rPr>
            </w:pPr>
          </w:p>
        </w:tc>
      </w:tr>
    </w:tbl>
    <w:p w14:paraId="246AF7D1" w14:textId="6FCB07AE" w:rsidR="00EF325F" w:rsidRPr="001D1633" w:rsidRDefault="001177EF" w:rsidP="00F5098B">
      <w:pPr>
        <w:tabs>
          <w:tab w:val="left" w:pos="142"/>
          <w:tab w:val="left" w:pos="709"/>
        </w:tabs>
        <w:ind w:left="567" w:hanging="567"/>
        <w:jc w:val="both"/>
        <w:rPr>
          <w:rFonts w:ascii="Times New Roman" w:eastAsia="MS Mincho" w:hAnsi="Times New Roman"/>
          <w:sz w:val="24"/>
          <w:szCs w:val="24"/>
        </w:rPr>
      </w:pPr>
      <w:r w:rsidRPr="00C30F1D">
        <w:rPr>
          <w:rFonts w:ascii="Times New Roman" w:eastAsia="Times New Roman" w:hAnsi="Times New Roman"/>
          <w:sz w:val="24"/>
          <w:szCs w:val="24"/>
        </w:rPr>
        <w:t xml:space="preserve">15.1. Užsakovas: </w:t>
      </w:r>
      <w:r w:rsidR="00EF325F" w:rsidRPr="001D1633">
        <w:rPr>
          <w:rFonts w:ascii="Times New Roman" w:eastAsia="MS Mincho" w:hAnsi="Times New Roman"/>
          <w:sz w:val="24"/>
          <w:szCs w:val="24"/>
        </w:rPr>
        <w:t>Kultūros infrastruktūros centras, Šnipiškių g. 3, 09309 Vilnius, tel. (</w:t>
      </w:r>
      <w:r w:rsidR="00EF325F">
        <w:rPr>
          <w:rFonts w:ascii="Times New Roman" w:eastAsia="MS Mincho" w:hAnsi="Times New Roman"/>
          <w:sz w:val="24"/>
          <w:szCs w:val="24"/>
        </w:rPr>
        <w:t>+370</w:t>
      </w:r>
      <w:r w:rsidR="00EF325F" w:rsidRPr="001D1633">
        <w:rPr>
          <w:rFonts w:ascii="Times New Roman" w:eastAsia="MS Mincho" w:hAnsi="Times New Roman"/>
          <w:sz w:val="24"/>
          <w:szCs w:val="24"/>
        </w:rPr>
        <w:t xml:space="preserve"> 5)  272 4095, </w:t>
      </w:r>
      <w:hyperlink r:id="rId13" w:history="1">
        <w:r w:rsidR="00EF325F" w:rsidRPr="001D1633">
          <w:rPr>
            <w:rFonts w:ascii="Times New Roman" w:eastAsia="MS Mincho" w:hAnsi="Times New Roman"/>
            <w:sz w:val="24"/>
            <w:szCs w:val="24"/>
          </w:rPr>
          <w:t>kic@kulturosic.lt</w:t>
        </w:r>
      </w:hyperlink>
      <w:r w:rsidR="00EF325F" w:rsidRPr="001D1633">
        <w:rPr>
          <w:rFonts w:ascii="Times New Roman" w:eastAsia="MS Mincho" w:hAnsi="Times New Roman"/>
          <w:sz w:val="24"/>
          <w:szCs w:val="24"/>
        </w:rPr>
        <w:t xml:space="preserve">, įstaigos kodas 110051791, ne PVM mokėtojas, a. s. </w:t>
      </w:r>
      <w:bookmarkStart w:id="99" w:name="_Hlk155248023"/>
      <w:r w:rsidR="00EF325F" w:rsidRPr="00923068">
        <w:rPr>
          <w:rFonts w:ascii="Times New Roman" w:hAnsi="Times New Roman"/>
          <w:snapToGrid w:val="0"/>
          <w:sz w:val="24"/>
          <w:szCs w:val="24"/>
          <w14:ligatures w14:val="standardContextual"/>
        </w:rPr>
        <w:t>LT69 4040 0636 1000 0273</w:t>
      </w:r>
      <w:bookmarkEnd w:id="99"/>
      <w:r w:rsidR="00EF325F">
        <w:rPr>
          <w:rFonts w:ascii="Times New Roman" w:hAnsi="Times New Roman"/>
          <w:snapToGrid w:val="0"/>
          <w:sz w:val="24"/>
          <w:szCs w:val="24"/>
          <w14:ligatures w14:val="standardContextual"/>
        </w:rPr>
        <w:t xml:space="preserve">, </w:t>
      </w:r>
      <w:r w:rsidR="00EF325F" w:rsidRPr="00923068">
        <w:rPr>
          <w:rFonts w:ascii="Times New Roman" w:hAnsi="Times New Roman"/>
          <w:snapToGrid w:val="0"/>
          <w:sz w:val="24"/>
          <w:szCs w:val="24"/>
          <w14:ligatures w14:val="standardContextual"/>
        </w:rPr>
        <w:t>Lietuvos Respublikos finansų ministerija</w:t>
      </w:r>
      <w:r w:rsidR="00EF325F" w:rsidRPr="001D1633">
        <w:rPr>
          <w:rFonts w:ascii="Times New Roman" w:eastAsia="MS Mincho" w:hAnsi="Times New Roman"/>
          <w:sz w:val="24"/>
          <w:szCs w:val="24"/>
        </w:rPr>
        <w:t>.</w:t>
      </w:r>
    </w:p>
    <w:p w14:paraId="143980EA" w14:textId="4AA727C0" w:rsidR="00556E87" w:rsidRPr="00C30F1D" w:rsidRDefault="001177EF" w:rsidP="00EF325F">
      <w:pPr>
        <w:shd w:val="clear" w:color="auto" w:fill="FFFFFF" w:themeFill="background1"/>
        <w:tabs>
          <w:tab w:val="left" w:pos="142"/>
          <w:tab w:val="left" w:pos="709"/>
        </w:tabs>
        <w:ind w:left="567" w:hanging="567"/>
        <w:jc w:val="both"/>
        <w:rPr>
          <w:rFonts w:ascii="Times New Roman" w:eastAsia="Times New Roman" w:hAnsi="Times New Roman"/>
          <w:sz w:val="24"/>
          <w:szCs w:val="24"/>
        </w:rPr>
      </w:pPr>
      <w:r w:rsidRPr="00C30F1D">
        <w:rPr>
          <w:rFonts w:ascii="Times New Roman" w:eastAsia="Times New Roman" w:hAnsi="Times New Roman"/>
          <w:sz w:val="24"/>
          <w:szCs w:val="24"/>
        </w:rPr>
        <w:t>15.</w:t>
      </w:r>
      <w:r w:rsidR="007A219E" w:rsidRPr="00C30F1D">
        <w:rPr>
          <w:rFonts w:ascii="Times New Roman" w:eastAsia="Times New Roman" w:hAnsi="Times New Roman"/>
          <w:sz w:val="24"/>
          <w:szCs w:val="24"/>
        </w:rPr>
        <w:t>2</w:t>
      </w:r>
      <w:r w:rsidRPr="00C30F1D">
        <w:rPr>
          <w:rFonts w:ascii="Times New Roman" w:eastAsia="Times New Roman" w:hAnsi="Times New Roman"/>
          <w:sz w:val="24"/>
          <w:szCs w:val="24"/>
        </w:rPr>
        <w:t xml:space="preserve">. </w:t>
      </w:r>
      <w:bookmarkStart w:id="100" w:name="_Hlk164339090"/>
      <w:r w:rsidR="007C713C" w:rsidRPr="00C30F1D">
        <w:rPr>
          <w:rFonts w:ascii="Times New Roman" w:eastAsia="Times New Roman" w:hAnsi="Times New Roman"/>
          <w:sz w:val="24"/>
          <w:szCs w:val="24"/>
        </w:rPr>
        <w:t>Statytojas</w:t>
      </w:r>
      <w:r w:rsidRPr="00C30F1D">
        <w:rPr>
          <w:rFonts w:ascii="Times New Roman" w:eastAsia="Times New Roman" w:hAnsi="Times New Roman"/>
          <w:sz w:val="24"/>
          <w:szCs w:val="24"/>
        </w:rPr>
        <w:t>:</w:t>
      </w:r>
      <w:r w:rsidR="00396A36" w:rsidRPr="00396A36">
        <w:rPr>
          <w:rFonts w:ascii="Times New Roman" w:eastAsia="Times New Roman" w:hAnsi="Times New Roman"/>
          <w:sz w:val="24"/>
          <w:szCs w:val="24"/>
          <w:lang w:eastAsia="lt-LT"/>
        </w:rPr>
        <w:t xml:space="preserve"> </w:t>
      </w:r>
      <w:r w:rsidR="00396A36" w:rsidRPr="00396A36">
        <w:rPr>
          <w:rFonts w:ascii="Times New Roman" w:eastAsia="Times New Roman" w:hAnsi="Times New Roman"/>
          <w:sz w:val="24"/>
          <w:szCs w:val="24"/>
        </w:rPr>
        <w:t>VšĮ Kauno arkivyskupijos Ekonomo tarnyba</w:t>
      </w:r>
      <w:r w:rsidR="00396A36">
        <w:rPr>
          <w:rFonts w:ascii="Times New Roman" w:eastAsia="Times New Roman" w:hAnsi="Times New Roman"/>
          <w:sz w:val="24"/>
          <w:szCs w:val="24"/>
        </w:rPr>
        <w:t>,</w:t>
      </w:r>
      <w:r w:rsidR="007B33AA">
        <w:rPr>
          <w:rFonts w:ascii="Times New Roman" w:eastAsia="Times New Roman" w:hAnsi="Times New Roman"/>
          <w:sz w:val="24"/>
          <w:szCs w:val="24"/>
        </w:rPr>
        <w:t xml:space="preserve"> </w:t>
      </w:r>
      <w:r w:rsidR="007B33AA" w:rsidRPr="007B33AA">
        <w:rPr>
          <w:rFonts w:ascii="Times New Roman" w:eastAsia="Times New Roman" w:hAnsi="Times New Roman"/>
          <w:sz w:val="24"/>
          <w:szCs w:val="24"/>
        </w:rPr>
        <w:t>Rotušės a. 14</w:t>
      </w:r>
      <w:r w:rsidR="007B33AA">
        <w:rPr>
          <w:rFonts w:ascii="Times New Roman" w:eastAsia="Times New Roman" w:hAnsi="Times New Roman"/>
          <w:sz w:val="24"/>
          <w:szCs w:val="24"/>
        </w:rPr>
        <w:t xml:space="preserve">, </w:t>
      </w:r>
      <w:r w:rsidR="007B33AA" w:rsidRPr="007B33AA">
        <w:rPr>
          <w:rFonts w:ascii="Times New Roman" w:eastAsia="Times New Roman" w:hAnsi="Times New Roman"/>
          <w:sz w:val="24"/>
          <w:szCs w:val="24"/>
        </w:rPr>
        <w:t>44279 Kaunas</w:t>
      </w:r>
      <w:r w:rsidR="007B33AA">
        <w:rPr>
          <w:rFonts w:ascii="Times New Roman" w:eastAsia="Times New Roman" w:hAnsi="Times New Roman"/>
          <w:sz w:val="24"/>
          <w:szCs w:val="24"/>
        </w:rPr>
        <w:t>,</w:t>
      </w:r>
      <w:r w:rsidR="007B33AA" w:rsidRPr="007B33AA">
        <w:rPr>
          <w:rFonts w:ascii="Roboto" w:hAnsi="Roboto"/>
          <w:color w:val="000000"/>
          <w:sz w:val="20"/>
          <w:szCs w:val="20"/>
          <w:shd w:val="clear" w:color="auto" w:fill="FFFFFF"/>
        </w:rPr>
        <w:t xml:space="preserve"> </w:t>
      </w:r>
      <w:r w:rsidR="007B33AA">
        <w:rPr>
          <w:rFonts w:ascii="Times New Roman" w:eastAsia="Times New Roman" w:hAnsi="Times New Roman"/>
          <w:sz w:val="24"/>
          <w:szCs w:val="24"/>
        </w:rPr>
        <w:t>tel</w:t>
      </w:r>
      <w:r w:rsidR="007B33AA" w:rsidRPr="007B33AA">
        <w:rPr>
          <w:rFonts w:ascii="Times New Roman" w:eastAsia="Times New Roman" w:hAnsi="Times New Roman"/>
          <w:sz w:val="24"/>
          <w:szCs w:val="24"/>
        </w:rPr>
        <w:t>. +370 687 31 617,  </w:t>
      </w:r>
      <w:hyperlink r:id="rId14" w:history="1">
        <w:r w:rsidR="007B33AA" w:rsidRPr="007B33AA">
          <w:rPr>
            <w:rStyle w:val="Hyperlink"/>
            <w:rFonts w:ascii="Times New Roman" w:eastAsia="Times New Roman" w:hAnsi="Times New Roman"/>
            <w:sz w:val="24"/>
            <w:szCs w:val="24"/>
          </w:rPr>
          <w:t>ekonomotarnyba@kaunoarkivyskupija.lt</w:t>
        </w:r>
      </w:hyperlink>
      <w:r w:rsidR="007B33AA">
        <w:rPr>
          <w:rFonts w:ascii="Times New Roman" w:eastAsia="Times New Roman" w:hAnsi="Times New Roman"/>
          <w:sz w:val="24"/>
          <w:szCs w:val="24"/>
        </w:rPr>
        <w:t>,</w:t>
      </w:r>
      <w:r w:rsidR="00B77917" w:rsidRPr="00B77917">
        <w:rPr>
          <w:rFonts w:ascii="Roboto" w:hAnsi="Roboto"/>
          <w:color w:val="000000"/>
          <w:sz w:val="20"/>
          <w:szCs w:val="20"/>
          <w:shd w:val="clear" w:color="auto" w:fill="FFFFFF"/>
        </w:rPr>
        <w:t xml:space="preserve"> </w:t>
      </w:r>
      <w:r w:rsidR="00B77917" w:rsidRPr="00B77917">
        <w:rPr>
          <w:rFonts w:ascii="Times New Roman" w:eastAsia="Times New Roman" w:hAnsi="Times New Roman"/>
          <w:sz w:val="24"/>
          <w:szCs w:val="24"/>
        </w:rPr>
        <w:t>įstaigos kodas 234935550</w:t>
      </w:r>
      <w:r w:rsidR="00B77917">
        <w:rPr>
          <w:rFonts w:ascii="Times New Roman" w:eastAsia="Times New Roman" w:hAnsi="Times New Roman"/>
          <w:sz w:val="24"/>
          <w:szCs w:val="24"/>
        </w:rPr>
        <w:t>,</w:t>
      </w:r>
      <w:r w:rsidR="00B77917" w:rsidRPr="00B77917">
        <w:t xml:space="preserve"> </w:t>
      </w:r>
      <w:r w:rsidR="00B77917" w:rsidRPr="00B77917">
        <w:rPr>
          <w:rFonts w:ascii="Times New Roman" w:eastAsia="Times New Roman" w:hAnsi="Times New Roman"/>
          <w:sz w:val="24"/>
          <w:szCs w:val="24"/>
        </w:rPr>
        <w:t>PVM mokėtojo kodas</w:t>
      </w:r>
      <w:r w:rsidR="00B77917">
        <w:rPr>
          <w:rFonts w:ascii="Times New Roman" w:eastAsia="Times New Roman" w:hAnsi="Times New Roman"/>
          <w:sz w:val="24"/>
          <w:szCs w:val="24"/>
        </w:rPr>
        <w:t xml:space="preserve"> </w:t>
      </w:r>
      <w:r w:rsidR="00B77917" w:rsidRPr="00B77917">
        <w:rPr>
          <w:rFonts w:ascii="Times New Roman" w:eastAsia="Times New Roman" w:hAnsi="Times New Roman"/>
          <w:sz w:val="24"/>
          <w:szCs w:val="24"/>
        </w:rPr>
        <w:t>LT349355515</w:t>
      </w:r>
      <w:r w:rsidR="00B77917">
        <w:rPr>
          <w:rFonts w:ascii="Times New Roman" w:eastAsia="Times New Roman" w:hAnsi="Times New Roman"/>
          <w:sz w:val="24"/>
          <w:szCs w:val="24"/>
        </w:rPr>
        <w:t>,</w:t>
      </w:r>
      <w:r w:rsidR="00A2684C">
        <w:rPr>
          <w:rFonts w:ascii="Times New Roman" w:eastAsia="Times New Roman" w:hAnsi="Times New Roman"/>
          <w:sz w:val="24"/>
          <w:szCs w:val="24"/>
        </w:rPr>
        <w:t xml:space="preserve"> a. s. </w:t>
      </w:r>
      <w:r w:rsidR="00A2684C" w:rsidRPr="00A2684C">
        <w:rPr>
          <w:rFonts w:ascii="Times New Roman" w:eastAsia="Times New Roman" w:hAnsi="Times New Roman"/>
          <w:sz w:val="24"/>
          <w:szCs w:val="24"/>
        </w:rPr>
        <w:t>LT44</w:t>
      </w:r>
      <w:r w:rsidR="00A2684C">
        <w:rPr>
          <w:rFonts w:ascii="Times New Roman" w:eastAsia="Times New Roman" w:hAnsi="Times New Roman"/>
          <w:sz w:val="24"/>
          <w:szCs w:val="24"/>
        </w:rPr>
        <w:t xml:space="preserve"> </w:t>
      </w:r>
      <w:r w:rsidR="00A2684C" w:rsidRPr="00A2684C">
        <w:rPr>
          <w:rFonts w:ascii="Times New Roman" w:eastAsia="Times New Roman" w:hAnsi="Times New Roman"/>
          <w:sz w:val="24"/>
          <w:szCs w:val="24"/>
        </w:rPr>
        <w:t>4010</w:t>
      </w:r>
      <w:r w:rsidR="00A2684C">
        <w:rPr>
          <w:rFonts w:ascii="Times New Roman" w:eastAsia="Times New Roman" w:hAnsi="Times New Roman"/>
          <w:sz w:val="24"/>
          <w:szCs w:val="24"/>
        </w:rPr>
        <w:t xml:space="preserve"> </w:t>
      </w:r>
      <w:r w:rsidR="00A2684C" w:rsidRPr="00A2684C">
        <w:rPr>
          <w:rFonts w:ascii="Times New Roman" w:eastAsia="Times New Roman" w:hAnsi="Times New Roman"/>
          <w:sz w:val="24"/>
          <w:szCs w:val="24"/>
        </w:rPr>
        <w:t>0425</w:t>
      </w:r>
      <w:r w:rsidR="00A2684C">
        <w:rPr>
          <w:rFonts w:ascii="Times New Roman" w:eastAsia="Times New Roman" w:hAnsi="Times New Roman"/>
          <w:sz w:val="24"/>
          <w:szCs w:val="24"/>
        </w:rPr>
        <w:t xml:space="preserve"> </w:t>
      </w:r>
      <w:r w:rsidR="00A2684C" w:rsidRPr="00A2684C">
        <w:rPr>
          <w:rFonts w:ascii="Times New Roman" w:eastAsia="Times New Roman" w:hAnsi="Times New Roman"/>
          <w:sz w:val="24"/>
          <w:szCs w:val="24"/>
        </w:rPr>
        <w:t>0011</w:t>
      </w:r>
      <w:r w:rsidR="00A2684C">
        <w:rPr>
          <w:rFonts w:ascii="Times New Roman" w:eastAsia="Times New Roman" w:hAnsi="Times New Roman"/>
          <w:sz w:val="24"/>
          <w:szCs w:val="24"/>
        </w:rPr>
        <w:t xml:space="preserve"> </w:t>
      </w:r>
      <w:r w:rsidR="00A2684C" w:rsidRPr="00A2684C">
        <w:rPr>
          <w:rFonts w:ascii="Times New Roman" w:eastAsia="Times New Roman" w:hAnsi="Times New Roman"/>
          <w:sz w:val="24"/>
          <w:szCs w:val="24"/>
        </w:rPr>
        <w:t>6972</w:t>
      </w:r>
      <w:r w:rsidR="005E0DBF">
        <w:rPr>
          <w:rFonts w:ascii="Times New Roman" w:eastAsia="Times New Roman" w:hAnsi="Times New Roman"/>
          <w:sz w:val="24"/>
          <w:szCs w:val="24"/>
        </w:rPr>
        <w:t>,</w:t>
      </w:r>
      <w:r w:rsidR="005E0DBF" w:rsidRPr="005E0DBF">
        <w:rPr>
          <w:rFonts w:asciiTheme="majorBidi" w:hAnsiTheme="majorBidi" w:cstheme="majorBidi"/>
          <w:sz w:val="24"/>
          <w:szCs w:val="24"/>
        </w:rPr>
        <w:t xml:space="preserve"> </w:t>
      </w:r>
      <w:r w:rsidR="005E0DBF" w:rsidRPr="005E0DBF">
        <w:rPr>
          <w:rFonts w:ascii="Times New Roman" w:eastAsia="Times New Roman" w:hAnsi="Times New Roman"/>
          <w:sz w:val="24"/>
          <w:szCs w:val="24"/>
        </w:rPr>
        <w:t>Luminor Bank AB</w:t>
      </w:r>
      <w:r w:rsidR="00A2684C">
        <w:rPr>
          <w:rFonts w:ascii="Times New Roman" w:eastAsia="Times New Roman" w:hAnsi="Times New Roman"/>
          <w:sz w:val="24"/>
          <w:szCs w:val="24"/>
        </w:rPr>
        <w:t>.</w:t>
      </w:r>
    </w:p>
    <w:bookmarkEnd w:id="100"/>
    <w:p w14:paraId="7D135185" w14:textId="3C9E5841" w:rsidR="00556E87" w:rsidRPr="00C30F1D" w:rsidRDefault="00556E87" w:rsidP="0017719A">
      <w:pPr>
        <w:shd w:val="clear" w:color="auto" w:fill="FFFFFF" w:themeFill="background1"/>
        <w:tabs>
          <w:tab w:val="left" w:pos="142"/>
          <w:tab w:val="left" w:pos="709"/>
        </w:tabs>
        <w:ind w:left="567" w:hanging="567"/>
        <w:jc w:val="both"/>
        <w:rPr>
          <w:rFonts w:ascii="Times New Roman" w:eastAsia="Times New Roman" w:hAnsi="Times New Roman"/>
          <w:sz w:val="24"/>
          <w:szCs w:val="24"/>
        </w:rPr>
      </w:pPr>
      <w:r w:rsidRPr="00C30F1D">
        <w:rPr>
          <w:rFonts w:ascii="Times New Roman" w:eastAsia="Times New Roman" w:hAnsi="Times New Roman"/>
          <w:sz w:val="24"/>
          <w:szCs w:val="24"/>
        </w:rPr>
        <w:t>15.</w:t>
      </w:r>
      <w:r w:rsidR="007A219E" w:rsidRPr="00C30F1D">
        <w:rPr>
          <w:rFonts w:ascii="Times New Roman" w:eastAsia="Times New Roman" w:hAnsi="Times New Roman"/>
          <w:sz w:val="24"/>
          <w:szCs w:val="24"/>
        </w:rPr>
        <w:t>3</w:t>
      </w:r>
      <w:r w:rsidRPr="00C30F1D">
        <w:rPr>
          <w:rFonts w:ascii="Times New Roman" w:eastAsia="Times New Roman" w:hAnsi="Times New Roman"/>
          <w:sz w:val="24"/>
          <w:szCs w:val="24"/>
        </w:rPr>
        <w:t>. Rangovas:</w:t>
      </w:r>
      <w:r w:rsidR="00B77917" w:rsidRPr="00B77917">
        <w:rPr>
          <w:rFonts w:ascii="Times New Roman" w:eastAsia="Times New Roman" w:hAnsi="Times New Roman"/>
          <w:sz w:val="24"/>
          <w:szCs w:val="24"/>
          <w:lang w:eastAsia="lt-LT"/>
        </w:rPr>
        <w:t xml:space="preserve"> </w:t>
      </w:r>
      <w:r w:rsidR="00B77917" w:rsidRPr="00B77917">
        <w:rPr>
          <w:rFonts w:ascii="Times New Roman" w:eastAsia="Times New Roman" w:hAnsi="Times New Roman"/>
          <w:sz w:val="24"/>
          <w:szCs w:val="24"/>
        </w:rPr>
        <w:t xml:space="preserve">UAB „Resteksa“, </w:t>
      </w:r>
      <w:r w:rsidR="009863E5">
        <w:rPr>
          <w:rFonts w:ascii="Times New Roman" w:eastAsia="Times New Roman" w:hAnsi="Times New Roman"/>
          <w:sz w:val="24"/>
          <w:szCs w:val="24"/>
        </w:rPr>
        <w:t xml:space="preserve">Vandžiogalos pl. 84, 47480 Kaunas, tel. +370 618 60640, el. p. </w:t>
      </w:r>
      <w:hyperlink r:id="rId15" w:history="1">
        <w:r w:rsidR="009863E5" w:rsidRPr="00175ACB">
          <w:rPr>
            <w:rStyle w:val="Hyperlink"/>
            <w:rFonts w:ascii="Times New Roman" w:eastAsia="Times New Roman" w:hAnsi="Times New Roman"/>
            <w:sz w:val="24"/>
            <w:szCs w:val="24"/>
          </w:rPr>
          <w:t>jonas@resteksa.lt</w:t>
        </w:r>
      </w:hyperlink>
      <w:r w:rsidR="009863E5">
        <w:rPr>
          <w:rFonts w:ascii="Times New Roman" w:eastAsia="Times New Roman" w:hAnsi="Times New Roman"/>
          <w:sz w:val="24"/>
          <w:szCs w:val="24"/>
        </w:rPr>
        <w:t xml:space="preserve">, </w:t>
      </w:r>
      <w:r w:rsidR="00B77917">
        <w:rPr>
          <w:rFonts w:ascii="Times New Roman" w:eastAsia="Times New Roman" w:hAnsi="Times New Roman"/>
          <w:sz w:val="24"/>
          <w:szCs w:val="24"/>
        </w:rPr>
        <w:t xml:space="preserve">įmonės </w:t>
      </w:r>
      <w:r w:rsidR="00B77917" w:rsidRPr="00B77917">
        <w:rPr>
          <w:rFonts w:ascii="Times New Roman" w:eastAsia="Times New Roman" w:hAnsi="Times New Roman"/>
          <w:sz w:val="24"/>
          <w:szCs w:val="24"/>
        </w:rPr>
        <w:t>kodas 135493162</w:t>
      </w:r>
      <w:r w:rsidR="009863E5">
        <w:rPr>
          <w:rFonts w:ascii="Times New Roman" w:eastAsia="Times New Roman" w:hAnsi="Times New Roman"/>
          <w:sz w:val="24"/>
          <w:szCs w:val="24"/>
        </w:rPr>
        <w:t>, PVM kodas LT354931610, a. s. LT11 7044 0600 0328 8394</w:t>
      </w:r>
      <w:r w:rsidR="006A6376">
        <w:rPr>
          <w:rFonts w:ascii="Times New Roman" w:eastAsia="Times New Roman" w:hAnsi="Times New Roman"/>
          <w:sz w:val="24"/>
          <w:szCs w:val="24"/>
        </w:rPr>
        <w:t xml:space="preserve">, </w:t>
      </w:r>
      <w:r w:rsidR="006A6376" w:rsidRPr="006A6376">
        <w:rPr>
          <w:rFonts w:ascii="Times New Roman" w:eastAsia="Times New Roman" w:hAnsi="Times New Roman"/>
          <w:sz w:val="24"/>
          <w:szCs w:val="24"/>
        </w:rPr>
        <w:t>AB SEB bankas</w:t>
      </w:r>
      <w:r w:rsidR="009863E5">
        <w:rPr>
          <w:rFonts w:ascii="Times New Roman" w:eastAsia="Times New Roman" w:hAnsi="Times New Roman"/>
          <w:sz w:val="24"/>
          <w:szCs w:val="24"/>
        </w:rPr>
        <w:t>.</w:t>
      </w:r>
    </w:p>
    <w:p w14:paraId="5291D332" w14:textId="15B52FFC" w:rsidR="000306A5" w:rsidRPr="00C30F1D" w:rsidRDefault="000306A5" w:rsidP="009F4D78">
      <w:pPr>
        <w:shd w:val="clear" w:color="auto" w:fill="FFFFFF" w:themeFill="background1"/>
        <w:tabs>
          <w:tab w:val="left" w:pos="1276"/>
        </w:tabs>
        <w:rPr>
          <w:rFonts w:ascii="Times New Roman" w:eastAsia="Times New Roman" w:hAnsi="Times New Roman"/>
          <w:sz w:val="24"/>
          <w:szCs w:val="24"/>
        </w:rPr>
      </w:pPr>
    </w:p>
    <w:p w14:paraId="3B58B76A" w14:textId="22AB6E29" w:rsidR="009863E5" w:rsidRPr="009863E5" w:rsidRDefault="009863E5" w:rsidP="009863E5">
      <w:pPr>
        <w:shd w:val="clear" w:color="auto" w:fill="FFFFFF" w:themeFill="background1"/>
        <w:tabs>
          <w:tab w:val="left" w:pos="1276"/>
        </w:tabs>
        <w:rPr>
          <w:rFonts w:ascii="Times New Roman" w:eastAsia="Times New Roman" w:hAnsi="Times New Roman"/>
          <w:sz w:val="24"/>
          <w:szCs w:val="24"/>
        </w:rPr>
      </w:pPr>
      <w:r w:rsidRPr="009863E5">
        <w:rPr>
          <w:rFonts w:ascii="Times New Roman" w:eastAsia="Times New Roman" w:hAnsi="Times New Roman"/>
          <w:sz w:val="24"/>
          <w:szCs w:val="24"/>
        </w:rPr>
        <w:t>Kultūros infrastruktūros centro</w:t>
      </w:r>
      <w:r w:rsidR="00FF69E6">
        <w:rPr>
          <w:rFonts w:ascii="Times New Roman" w:eastAsia="Times New Roman" w:hAnsi="Times New Roman"/>
          <w:sz w:val="24"/>
          <w:szCs w:val="24"/>
        </w:rPr>
        <w:t xml:space="preserve"> </w:t>
      </w:r>
      <w:r w:rsidRPr="009863E5">
        <w:rPr>
          <w:rFonts w:ascii="Times New Roman" w:eastAsia="Times New Roman" w:hAnsi="Times New Roman"/>
          <w:sz w:val="24"/>
          <w:szCs w:val="24"/>
        </w:rPr>
        <w:t xml:space="preserve">direktorius </w:t>
      </w:r>
      <w:r w:rsidRPr="009863E5">
        <w:rPr>
          <w:rFonts w:ascii="Times New Roman" w:eastAsia="Times New Roman" w:hAnsi="Times New Roman"/>
          <w:sz w:val="24"/>
          <w:szCs w:val="24"/>
        </w:rPr>
        <w:tab/>
      </w:r>
      <w:r w:rsidRPr="009863E5">
        <w:rPr>
          <w:rFonts w:ascii="Times New Roman" w:eastAsia="Times New Roman" w:hAnsi="Times New Roman"/>
          <w:sz w:val="24"/>
          <w:szCs w:val="24"/>
        </w:rPr>
        <w:tab/>
      </w:r>
      <w:r w:rsidRPr="009863E5">
        <w:rPr>
          <w:rFonts w:ascii="Times New Roman" w:eastAsia="Times New Roman" w:hAnsi="Times New Roman"/>
          <w:sz w:val="24"/>
          <w:szCs w:val="24"/>
        </w:rPr>
        <w:tab/>
      </w:r>
      <w:r w:rsidRPr="009863E5">
        <w:rPr>
          <w:rFonts w:ascii="Times New Roman" w:eastAsia="Times New Roman" w:hAnsi="Times New Roman"/>
          <w:sz w:val="24"/>
          <w:szCs w:val="24"/>
        </w:rPr>
        <w:tab/>
        <w:t xml:space="preserve">       </w:t>
      </w:r>
      <w:r>
        <w:rPr>
          <w:rFonts w:ascii="Times New Roman" w:eastAsia="Times New Roman" w:hAnsi="Times New Roman"/>
          <w:sz w:val="24"/>
          <w:szCs w:val="24"/>
        </w:rPr>
        <w:tab/>
      </w:r>
      <w:r w:rsidRPr="009863E5">
        <w:rPr>
          <w:rFonts w:ascii="Times New Roman" w:eastAsia="Times New Roman" w:hAnsi="Times New Roman"/>
          <w:sz w:val="24"/>
          <w:szCs w:val="24"/>
        </w:rPr>
        <w:t>Šarūnas Šoblinskas</w:t>
      </w:r>
    </w:p>
    <w:p w14:paraId="1C35ED83" w14:textId="17D8A3ED" w:rsidR="009863E5" w:rsidRPr="009863E5" w:rsidRDefault="009863E5" w:rsidP="009863E5">
      <w:pPr>
        <w:shd w:val="clear" w:color="auto" w:fill="FFFFFF" w:themeFill="background1"/>
        <w:tabs>
          <w:tab w:val="left" w:pos="1276"/>
        </w:tabs>
        <w:rPr>
          <w:rFonts w:ascii="Times New Roman" w:eastAsia="Times New Roman" w:hAnsi="Times New Roman"/>
          <w:sz w:val="24"/>
          <w:szCs w:val="24"/>
        </w:rPr>
      </w:pPr>
      <w:r w:rsidRPr="009863E5">
        <w:rPr>
          <w:rFonts w:ascii="Times New Roman" w:eastAsia="Times New Roman" w:hAnsi="Times New Roman"/>
          <w:sz w:val="24"/>
          <w:szCs w:val="24"/>
        </w:rPr>
        <w:t>VšĮ Kauno arkivyskupijos Ekonomo tarnyb</w:t>
      </w:r>
      <w:r>
        <w:rPr>
          <w:rFonts w:ascii="Times New Roman" w:eastAsia="Times New Roman" w:hAnsi="Times New Roman"/>
          <w:sz w:val="24"/>
          <w:szCs w:val="24"/>
        </w:rPr>
        <w:t>os</w:t>
      </w:r>
      <w:r w:rsidRPr="009863E5">
        <w:rPr>
          <w:rFonts w:ascii="Times New Roman" w:eastAsia="Times New Roman" w:hAnsi="Times New Roman"/>
          <w:sz w:val="24"/>
          <w:szCs w:val="24"/>
        </w:rPr>
        <w:t xml:space="preserve"> </w:t>
      </w:r>
      <w:r>
        <w:rPr>
          <w:rFonts w:ascii="Times New Roman" w:eastAsia="Times New Roman" w:hAnsi="Times New Roman"/>
          <w:sz w:val="24"/>
          <w:szCs w:val="24"/>
        </w:rPr>
        <w:t>vadova</w:t>
      </w:r>
      <w:r w:rsidRPr="009863E5">
        <w:rPr>
          <w:rFonts w:ascii="Times New Roman" w:eastAsia="Times New Roman" w:hAnsi="Times New Roman"/>
          <w:sz w:val="24"/>
          <w:szCs w:val="24"/>
        </w:rPr>
        <w:t>s</w:t>
      </w:r>
      <w:r w:rsidRPr="009863E5">
        <w:rPr>
          <w:rFonts w:ascii="Times New Roman" w:eastAsia="Times New Roman" w:hAnsi="Times New Roman"/>
          <w:sz w:val="24"/>
          <w:szCs w:val="24"/>
        </w:rPr>
        <w:tab/>
      </w:r>
      <w:r w:rsidRPr="009863E5">
        <w:rPr>
          <w:rFonts w:ascii="Times New Roman" w:eastAsia="Times New Roman" w:hAnsi="Times New Roman"/>
          <w:sz w:val="24"/>
          <w:szCs w:val="24"/>
        </w:rPr>
        <w:tab/>
      </w:r>
      <w:r w:rsidRPr="009863E5">
        <w:rPr>
          <w:rFonts w:ascii="Times New Roman" w:eastAsia="Times New Roman" w:hAnsi="Times New Roman"/>
          <w:sz w:val="24"/>
          <w:szCs w:val="24"/>
        </w:rPr>
        <w:tab/>
      </w:r>
      <w:r>
        <w:rPr>
          <w:rFonts w:ascii="Times New Roman" w:eastAsia="Times New Roman" w:hAnsi="Times New Roman"/>
          <w:sz w:val="24"/>
          <w:szCs w:val="24"/>
        </w:rPr>
        <w:t>Kęstutis Patašius</w:t>
      </w:r>
    </w:p>
    <w:p w14:paraId="4110D201" w14:textId="4164AB90" w:rsidR="009863E5" w:rsidRPr="009863E5" w:rsidRDefault="009863E5" w:rsidP="009863E5">
      <w:pPr>
        <w:shd w:val="clear" w:color="auto" w:fill="FFFFFF" w:themeFill="background1"/>
        <w:tabs>
          <w:tab w:val="left" w:pos="1276"/>
        </w:tabs>
        <w:rPr>
          <w:rFonts w:ascii="Times New Roman" w:eastAsia="Times New Roman" w:hAnsi="Times New Roman"/>
          <w:sz w:val="24"/>
          <w:szCs w:val="24"/>
        </w:rPr>
      </w:pPr>
      <w:r w:rsidRPr="009863E5">
        <w:rPr>
          <w:rFonts w:ascii="Times New Roman" w:eastAsia="Times New Roman" w:hAnsi="Times New Roman"/>
          <w:sz w:val="24"/>
          <w:szCs w:val="24"/>
        </w:rPr>
        <w:t>UAB „Resteksa“</w:t>
      </w:r>
      <w:r w:rsidRPr="009863E5">
        <w:rPr>
          <w:rFonts w:ascii="Times New Roman" w:eastAsia="Times New Roman" w:hAnsi="Times New Roman"/>
          <w:sz w:val="24"/>
          <w:szCs w:val="24"/>
        </w:rPr>
        <w:tab/>
      </w:r>
      <w:r w:rsidR="00A2684C" w:rsidRPr="00A2684C">
        <w:rPr>
          <w:rFonts w:ascii="Times New Roman" w:eastAsia="Times New Roman" w:hAnsi="Times New Roman"/>
          <w:sz w:val="24"/>
          <w:szCs w:val="24"/>
        </w:rPr>
        <w:t>direktorius</w:t>
      </w:r>
      <w:r w:rsidR="00A2684C" w:rsidRPr="00A2684C">
        <w:rPr>
          <w:rFonts w:ascii="Times New Roman" w:eastAsia="Times New Roman" w:hAnsi="Times New Roman"/>
          <w:sz w:val="24"/>
          <w:szCs w:val="24"/>
        </w:rPr>
        <w:tab/>
      </w:r>
      <w:r w:rsidR="00A2684C">
        <w:rPr>
          <w:rFonts w:ascii="Times New Roman" w:eastAsia="Times New Roman" w:hAnsi="Times New Roman"/>
          <w:sz w:val="24"/>
          <w:szCs w:val="24"/>
        </w:rPr>
        <w:tab/>
      </w:r>
      <w:r w:rsidR="00A2684C">
        <w:rPr>
          <w:rFonts w:ascii="Times New Roman" w:eastAsia="Times New Roman" w:hAnsi="Times New Roman"/>
          <w:sz w:val="24"/>
          <w:szCs w:val="24"/>
        </w:rPr>
        <w:tab/>
      </w:r>
      <w:r w:rsidR="00A2684C">
        <w:rPr>
          <w:rFonts w:ascii="Times New Roman" w:eastAsia="Times New Roman" w:hAnsi="Times New Roman"/>
          <w:sz w:val="24"/>
          <w:szCs w:val="24"/>
        </w:rPr>
        <w:tab/>
      </w:r>
      <w:r w:rsidR="00A2684C">
        <w:rPr>
          <w:rFonts w:ascii="Times New Roman" w:eastAsia="Times New Roman" w:hAnsi="Times New Roman"/>
          <w:sz w:val="24"/>
          <w:szCs w:val="24"/>
        </w:rPr>
        <w:tab/>
      </w:r>
      <w:r w:rsidR="00A2684C">
        <w:rPr>
          <w:rFonts w:ascii="Times New Roman" w:eastAsia="Times New Roman" w:hAnsi="Times New Roman"/>
          <w:sz w:val="24"/>
          <w:szCs w:val="24"/>
        </w:rPr>
        <w:tab/>
      </w:r>
      <w:r w:rsidR="00A2684C">
        <w:rPr>
          <w:rFonts w:ascii="Times New Roman" w:eastAsia="Times New Roman" w:hAnsi="Times New Roman"/>
          <w:sz w:val="24"/>
          <w:szCs w:val="24"/>
        </w:rPr>
        <w:tab/>
      </w:r>
      <w:r w:rsidR="00A2684C" w:rsidRPr="00A2684C">
        <w:rPr>
          <w:rFonts w:ascii="Times New Roman" w:eastAsia="Times New Roman" w:hAnsi="Times New Roman"/>
          <w:sz w:val="24"/>
          <w:szCs w:val="24"/>
        </w:rPr>
        <w:t>Jonas Slušnis</w:t>
      </w:r>
      <w:r w:rsidR="00A2684C" w:rsidRPr="00A2684C">
        <w:rPr>
          <w:rFonts w:ascii="Times New Roman" w:eastAsia="Times New Roman" w:hAnsi="Times New Roman"/>
          <w:sz w:val="24"/>
          <w:szCs w:val="24"/>
        </w:rPr>
        <w:tab/>
      </w:r>
      <w:r w:rsidRPr="009863E5">
        <w:rPr>
          <w:rFonts w:ascii="Times New Roman" w:eastAsia="Times New Roman" w:hAnsi="Times New Roman"/>
          <w:sz w:val="24"/>
          <w:szCs w:val="24"/>
        </w:rPr>
        <w:tab/>
      </w:r>
      <w:r w:rsidRPr="009863E5">
        <w:rPr>
          <w:rFonts w:ascii="Times New Roman" w:eastAsia="Times New Roman" w:hAnsi="Times New Roman"/>
          <w:sz w:val="24"/>
          <w:szCs w:val="24"/>
        </w:rPr>
        <w:tab/>
      </w:r>
      <w:r w:rsidRPr="009863E5">
        <w:rPr>
          <w:rFonts w:ascii="Times New Roman" w:eastAsia="Times New Roman" w:hAnsi="Times New Roman"/>
          <w:sz w:val="24"/>
          <w:szCs w:val="24"/>
        </w:rPr>
        <w:tab/>
      </w:r>
      <w:r w:rsidRPr="009863E5">
        <w:rPr>
          <w:rFonts w:ascii="Times New Roman" w:eastAsia="Times New Roman" w:hAnsi="Times New Roman"/>
          <w:sz w:val="24"/>
          <w:szCs w:val="24"/>
        </w:rPr>
        <w:tab/>
      </w:r>
      <w:r w:rsidRPr="009863E5">
        <w:rPr>
          <w:rFonts w:ascii="Times New Roman" w:eastAsia="Times New Roman" w:hAnsi="Times New Roman"/>
          <w:sz w:val="24"/>
          <w:szCs w:val="24"/>
        </w:rPr>
        <w:tab/>
      </w:r>
      <w:r w:rsidRPr="009863E5">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t xml:space="preserve">   </w:t>
      </w:r>
    </w:p>
    <w:p w14:paraId="5A9F479C" w14:textId="6979956C" w:rsidR="000306A5" w:rsidRPr="00C30F1D" w:rsidRDefault="000306A5" w:rsidP="009863E5">
      <w:pPr>
        <w:shd w:val="clear" w:color="auto" w:fill="FFFFFF" w:themeFill="background1"/>
        <w:tabs>
          <w:tab w:val="left" w:pos="1276"/>
        </w:tabs>
        <w:rPr>
          <w:rFonts w:ascii="Times New Roman" w:eastAsia="Times New Roman" w:hAnsi="Times New Roman"/>
          <w:sz w:val="24"/>
          <w:szCs w:val="24"/>
        </w:rPr>
        <w:sectPr w:rsidR="000306A5" w:rsidRPr="00C30F1D" w:rsidSect="00DC39C8">
          <w:headerReference w:type="even" r:id="rId16"/>
          <w:headerReference w:type="default" r:id="rId17"/>
          <w:pgSz w:w="11906" w:h="16838"/>
          <w:pgMar w:top="851" w:right="1134" w:bottom="426" w:left="1559" w:header="567" w:footer="567" w:gutter="0"/>
          <w:cols w:space="1296"/>
          <w:titlePg/>
          <w:docGrid w:linePitch="360"/>
        </w:sectPr>
      </w:pPr>
    </w:p>
    <w:bookmarkEnd w:id="0"/>
    <w:bookmarkEnd w:id="1"/>
    <w:p w14:paraId="142ADD19" w14:textId="2C97CE5C" w:rsidR="00FF69E6" w:rsidRDefault="00FF69E6" w:rsidP="00FF69E6">
      <w:pPr>
        <w:shd w:val="clear" w:color="auto" w:fill="FFFFFF" w:themeFill="background1"/>
        <w:rPr>
          <w:rFonts w:ascii="Times New Roman" w:hAnsi="Times New Roman"/>
          <w:sz w:val="24"/>
          <w:szCs w:val="24"/>
          <w:lang w:eastAsia="x-none"/>
        </w:rPr>
      </w:pPr>
      <w:r>
        <w:rPr>
          <w:rFonts w:ascii="Times New Roman" w:hAnsi="Times New Roman"/>
          <w:sz w:val="24"/>
          <w:szCs w:val="24"/>
          <w:lang w:eastAsia="x-none"/>
        </w:rPr>
        <w:lastRenderedPageBreak/>
        <w:tab/>
      </w:r>
      <w:r>
        <w:rPr>
          <w:rFonts w:ascii="Times New Roman" w:hAnsi="Times New Roman"/>
          <w:sz w:val="24"/>
          <w:szCs w:val="24"/>
          <w:lang w:eastAsia="x-none"/>
        </w:rPr>
        <w:tab/>
      </w:r>
      <w:r>
        <w:rPr>
          <w:rFonts w:ascii="Times New Roman" w:hAnsi="Times New Roman"/>
          <w:sz w:val="24"/>
          <w:szCs w:val="24"/>
          <w:lang w:eastAsia="x-none"/>
        </w:rPr>
        <w:tab/>
      </w:r>
      <w:r>
        <w:rPr>
          <w:rFonts w:ascii="Times New Roman" w:hAnsi="Times New Roman"/>
          <w:sz w:val="24"/>
          <w:szCs w:val="24"/>
          <w:lang w:eastAsia="x-none"/>
        </w:rPr>
        <w:tab/>
      </w:r>
      <w:r>
        <w:rPr>
          <w:rFonts w:ascii="Times New Roman" w:hAnsi="Times New Roman"/>
          <w:sz w:val="24"/>
          <w:szCs w:val="24"/>
          <w:lang w:eastAsia="x-none"/>
        </w:rPr>
        <w:tab/>
      </w:r>
      <w:r>
        <w:rPr>
          <w:rFonts w:ascii="Times New Roman" w:hAnsi="Times New Roman"/>
          <w:sz w:val="24"/>
          <w:szCs w:val="24"/>
          <w:lang w:eastAsia="x-none"/>
        </w:rPr>
        <w:tab/>
      </w:r>
      <w:r>
        <w:rPr>
          <w:rFonts w:ascii="Times New Roman" w:hAnsi="Times New Roman"/>
          <w:sz w:val="24"/>
          <w:szCs w:val="24"/>
          <w:lang w:eastAsia="x-none"/>
        </w:rPr>
        <w:tab/>
      </w:r>
      <w:r>
        <w:rPr>
          <w:rFonts w:ascii="Times New Roman" w:hAnsi="Times New Roman"/>
          <w:sz w:val="24"/>
          <w:szCs w:val="24"/>
          <w:lang w:eastAsia="x-none"/>
        </w:rPr>
        <w:tab/>
      </w:r>
      <w:r>
        <w:rPr>
          <w:rFonts w:ascii="Times New Roman" w:hAnsi="Times New Roman"/>
          <w:sz w:val="24"/>
          <w:szCs w:val="24"/>
          <w:lang w:eastAsia="x-none"/>
        </w:rPr>
        <w:tab/>
      </w:r>
    </w:p>
    <w:p w14:paraId="55BFFF20" w14:textId="40B5C24C" w:rsidR="00C708B8" w:rsidRPr="00C30F1D" w:rsidRDefault="00FF69E6" w:rsidP="00F603C8">
      <w:pPr>
        <w:shd w:val="clear" w:color="auto" w:fill="FFFFFF" w:themeFill="background1"/>
        <w:rPr>
          <w:rFonts w:ascii="Times New Roman" w:hAnsi="Times New Roman"/>
          <w:sz w:val="24"/>
          <w:szCs w:val="24"/>
          <w:lang w:eastAsia="x-none"/>
        </w:rPr>
      </w:pPr>
      <w:r>
        <w:rPr>
          <w:rFonts w:ascii="Times New Roman" w:hAnsi="Times New Roman"/>
          <w:sz w:val="24"/>
          <w:szCs w:val="24"/>
          <w:lang w:eastAsia="x-none"/>
        </w:rPr>
        <w:tab/>
      </w:r>
      <w:r>
        <w:rPr>
          <w:rFonts w:ascii="Times New Roman" w:hAnsi="Times New Roman"/>
          <w:sz w:val="24"/>
          <w:szCs w:val="24"/>
          <w:lang w:eastAsia="x-none"/>
        </w:rPr>
        <w:tab/>
      </w:r>
      <w:r>
        <w:rPr>
          <w:rFonts w:ascii="Times New Roman" w:hAnsi="Times New Roman"/>
          <w:sz w:val="24"/>
          <w:szCs w:val="24"/>
          <w:lang w:eastAsia="x-none"/>
        </w:rPr>
        <w:tab/>
      </w:r>
      <w:r>
        <w:rPr>
          <w:rFonts w:ascii="Times New Roman" w:hAnsi="Times New Roman"/>
          <w:sz w:val="24"/>
          <w:szCs w:val="24"/>
          <w:lang w:eastAsia="x-none"/>
        </w:rPr>
        <w:tab/>
      </w:r>
      <w:r>
        <w:rPr>
          <w:rFonts w:ascii="Times New Roman" w:hAnsi="Times New Roman"/>
          <w:sz w:val="24"/>
          <w:szCs w:val="24"/>
          <w:lang w:eastAsia="x-none"/>
        </w:rPr>
        <w:tab/>
      </w:r>
      <w:r>
        <w:rPr>
          <w:rFonts w:ascii="Times New Roman" w:hAnsi="Times New Roman"/>
          <w:sz w:val="24"/>
          <w:szCs w:val="24"/>
          <w:lang w:eastAsia="x-none"/>
        </w:rPr>
        <w:tab/>
      </w:r>
      <w:r>
        <w:rPr>
          <w:rFonts w:ascii="Times New Roman" w:hAnsi="Times New Roman"/>
          <w:sz w:val="24"/>
          <w:szCs w:val="24"/>
          <w:lang w:eastAsia="x-none"/>
        </w:rPr>
        <w:tab/>
      </w:r>
      <w:r>
        <w:rPr>
          <w:rFonts w:ascii="Times New Roman" w:hAnsi="Times New Roman"/>
          <w:sz w:val="24"/>
          <w:szCs w:val="24"/>
          <w:lang w:eastAsia="x-none"/>
        </w:rPr>
        <w:tab/>
      </w:r>
      <w:r>
        <w:rPr>
          <w:rFonts w:ascii="Times New Roman" w:hAnsi="Times New Roman"/>
          <w:sz w:val="24"/>
          <w:szCs w:val="24"/>
          <w:lang w:eastAsia="x-none"/>
        </w:rPr>
        <w:tab/>
      </w:r>
      <w:r w:rsidR="00C708B8" w:rsidRPr="00C30F1D">
        <w:rPr>
          <w:rFonts w:ascii="Times New Roman" w:hAnsi="Times New Roman"/>
          <w:sz w:val="24"/>
          <w:szCs w:val="24"/>
          <w:lang w:eastAsia="x-none"/>
        </w:rPr>
        <w:t xml:space="preserve">Sutarties 1 priedas </w:t>
      </w:r>
      <w:r w:rsidR="00C708B8" w:rsidRPr="00C30F1D">
        <w:rPr>
          <w:rFonts w:ascii="Times New Roman" w:eastAsia="Times New Roman" w:hAnsi="Times New Roman"/>
          <w:sz w:val="24"/>
          <w:szCs w:val="24"/>
        </w:rPr>
        <w:t>„Veiklų sąrašas“</w:t>
      </w:r>
    </w:p>
    <w:p w14:paraId="41AB5B7F" w14:textId="77777777" w:rsidR="00C708B8" w:rsidRPr="00C30F1D" w:rsidRDefault="00C708B8" w:rsidP="009F4D78">
      <w:pPr>
        <w:shd w:val="clear" w:color="auto" w:fill="FFFFFF" w:themeFill="background1"/>
        <w:rPr>
          <w:lang w:eastAsia="x-none"/>
        </w:rPr>
      </w:pPr>
    </w:p>
    <w:tbl>
      <w:tblPr>
        <w:tblW w:w="5000" w:type="pct"/>
        <w:tblInd w:w="-152" w:type="dxa"/>
        <w:tblCellMar>
          <w:left w:w="0" w:type="dxa"/>
          <w:right w:w="0" w:type="dxa"/>
        </w:tblCellMar>
        <w:tblLook w:val="04A0" w:firstRow="1" w:lastRow="0" w:firstColumn="1" w:lastColumn="0" w:noHBand="0" w:noVBand="1"/>
      </w:tblPr>
      <w:tblGrid>
        <w:gridCol w:w="936"/>
        <w:gridCol w:w="6185"/>
        <w:gridCol w:w="2072"/>
      </w:tblGrid>
      <w:tr w:rsidR="009F4D78" w:rsidRPr="00C30F1D" w14:paraId="2D480894" w14:textId="77777777" w:rsidTr="00377D1C">
        <w:trPr>
          <w:cantSplit/>
          <w:trHeight w:val="1000"/>
        </w:trPr>
        <w:tc>
          <w:tcPr>
            <w:tcW w:w="50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E1EE0D" w14:textId="77777777" w:rsidR="00C708B8" w:rsidRPr="00C30F1D" w:rsidRDefault="00C708B8" w:rsidP="009F4D78">
            <w:pPr>
              <w:shd w:val="clear" w:color="auto" w:fill="FFFFFF" w:themeFill="background1"/>
              <w:ind w:right="-113"/>
              <w:jc w:val="center"/>
              <w:rPr>
                <w:rFonts w:ascii="Times New Roman" w:eastAsia="Times New Roman" w:hAnsi="Times New Roman"/>
                <w:sz w:val="24"/>
                <w:szCs w:val="24"/>
                <w:lang w:eastAsia="zh-CN"/>
              </w:rPr>
            </w:pPr>
            <w:r w:rsidRPr="00C30F1D">
              <w:rPr>
                <w:rFonts w:ascii="Times New Roman" w:eastAsia="Times New Roman" w:hAnsi="Times New Roman"/>
                <w:sz w:val="24"/>
                <w:szCs w:val="24"/>
                <w:lang w:eastAsia="zh-CN"/>
              </w:rPr>
              <w:t>Eil. Nr.</w:t>
            </w:r>
          </w:p>
        </w:tc>
        <w:tc>
          <w:tcPr>
            <w:tcW w:w="3364" w:type="pct"/>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14:paraId="27765D8A" w14:textId="77777777" w:rsidR="00C708B8" w:rsidRPr="00C30F1D" w:rsidRDefault="00C708B8" w:rsidP="009F4D78">
            <w:pPr>
              <w:keepNext/>
              <w:keepLines/>
              <w:shd w:val="clear" w:color="auto" w:fill="FFFFFF" w:themeFill="background1"/>
              <w:tabs>
                <w:tab w:val="left" w:pos="1296"/>
              </w:tabs>
              <w:ind w:left="73"/>
              <w:jc w:val="center"/>
              <w:outlineLvl w:val="4"/>
              <w:rPr>
                <w:rFonts w:ascii="Times New Roman" w:eastAsia="Times New Roman" w:hAnsi="Times New Roman"/>
                <w:sz w:val="24"/>
                <w:szCs w:val="24"/>
                <w:lang w:eastAsia="zh-CN"/>
              </w:rPr>
            </w:pPr>
            <w:r w:rsidRPr="00C30F1D">
              <w:rPr>
                <w:rFonts w:ascii="Times New Roman" w:eastAsia="Times New Roman" w:hAnsi="Times New Roman"/>
                <w:sz w:val="24"/>
                <w:szCs w:val="24"/>
                <w:lang w:eastAsia="zh-CN"/>
              </w:rPr>
              <w:t>Darbų gupių (etapų) pavadinimai</w:t>
            </w:r>
          </w:p>
        </w:tc>
        <w:tc>
          <w:tcPr>
            <w:tcW w:w="1127" w:type="pct"/>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14:paraId="02EF316E" w14:textId="77777777" w:rsidR="00C708B8" w:rsidRPr="00C30F1D" w:rsidRDefault="00C708B8" w:rsidP="009F4D78">
            <w:pPr>
              <w:shd w:val="clear" w:color="auto" w:fill="FFFFFF" w:themeFill="background1"/>
              <w:jc w:val="center"/>
              <w:rPr>
                <w:rFonts w:ascii="Times New Roman" w:eastAsia="Times New Roman" w:hAnsi="Times New Roman"/>
                <w:i/>
                <w:iCs/>
                <w:sz w:val="24"/>
                <w:szCs w:val="24"/>
                <w:lang w:eastAsia="zh-CN"/>
              </w:rPr>
            </w:pPr>
            <w:r w:rsidRPr="00C30F1D">
              <w:rPr>
                <w:rFonts w:ascii="Times New Roman" w:eastAsia="Times New Roman" w:hAnsi="Times New Roman"/>
                <w:b/>
                <w:bCs/>
                <w:i/>
                <w:iCs/>
                <w:sz w:val="24"/>
                <w:szCs w:val="24"/>
                <w:lang w:eastAsia="zh-CN"/>
              </w:rPr>
              <w:t>Kaina be PVM*</w:t>
            </w:r>
          </w:p>
        </w:tc>
      </w:tr>
      <w:tr w:rsidR="009F4D78" w:rsidRPr="00C30F1D" w14:paraId="44E3BC59" w14:textId="77777777" w:rsidTr="00377D1C">
        <w:trPr>
          <w:trHeight w:val="178"/>
        </w:trPr>
        <w:tc>
          <w:tcPr>
            <w:tcW w:w="50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7DD169" w14:textId="77777777" w:rsidR="00C708B8" w:rsidRPr="00C30F1D" w:rsidRDefault="00C708B8" w:rsidP="009F4D78">
            <w:pPr>
              <w:shd w:val="clear" w:color="auto" w:fill="FFFFFF" w:themeFill="background1"/>
              <w:jc w:val="center"/>
              <w:rPr>
                <w:rFonts w:ascii="Times New Roman" w:eastAsia="Times New Roman" w:hAnsi="Times New Roman"/>
                <w:b/>
                <w:iCs/>
                <w:sz w:val="24"/>
                <w:szCs w:val="24"/>
                <w:lang w:eastAsia="zh-CN"/>
              </w:rPr>
            </w:pPr>
            <w:r w:rsidRPr="00C30F1D">
              <w:rPr>
                <w:rFonts w:ascii="Times New Roman" w:hAnsi="Times New Roman"/>
                <w:b/>
                <w:iCs/>
                <w:sz w:val="24"/>
                <w:szCs w:val="24"/>
                <w:lang w:eastAsia="zh-CN"/>
              </w:rPr>
              <w:t>1.</w:t>
            </w:r>
          </w:p>
        </w:tc>
        <w:tc>
          <w:tcPr>
            <w:tcW w:w="3364"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58D78A1A" w14:textId="77777777" w:rsidR="00C708B8" w:rsidRPr="00C30F1D" w:rsidRDefault="00C708B8" w:rsidP="009F4D78">
            <w:pPr>
              <w:shd w:val="clear" w:color="auto" w:fill="FFFFFF" w:themeFill="background1"/>
              <w:rPr>
                <w:rFonts w:ascii="Times New Roman" w:eastAsia="Times New Roman" w:hAnsi="Times New Roman"/>
                <w:b/>
                <w:caps/>
                <w:sz w:val="24"/>
                <w:szCs w:val="24"/>
                <w:lang w:eastAsia="zh-CN"/>
              </w:rPr>
            </w:pPr>
          </w:p>
        </w:tc>
        <w:tc>
          <w:tcPr>
            <w:tcW w:w="1127" w:type="pct"/>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5FD9E2EE" w14:textId="77777777" w:rsidR="00C708B8" w:rsidRPr="00C30F1D" w:rsidRDefault="00C708B8" w:rsidP="009F4D78">
            <w:pPr>
              <w:shd w:val="clear" w:color="auto" w:fill="FFFFFF" w:themeFill="background1"/>
              <w:jc w:val="right"/>
              <w:rPr>
                <w:rFonts w:ascii="Times New Roman" w:eastAsia="Times New Roman" w:hAnsi="Times New Roman"/>
                <w:sz w:val="24"/>
                <w:szCs w:val="24"/>
                <w:lang w:eastAsia="zh-CN"/>
              </w:rPr>
            </w:pPr>
          </w:p>
        </w:tc>
      </w:tr>
      <w:tr w:rsidR="009F4D78" w:rsidRPr="00C30F1D" w14:paraId="7CF0A144" w14:textId="77777777" w:rsidTr="00377D1C">
        <w:trPr>
          <w:trHeight w:val="178"/>
        </w:trPr>
        <w:tc>
          <w:tcPr>
            <w:tcW w:w="50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FBD6DC8" w14:textId="77777777" w:rsidR="00C708B8" w:rsidRPr="00C30F1D" w:rsidRDefault="00C708B8" w:rsidP="009F4D78">
            <w:pPr>
              <w:shd w:val="clear" w:color="auto" w:fill="FFFFFF" w:themeFill="background1"/>
              <w:ind w:left="360"/>
              <w:contextualSpacing/>
              <w:jc w:val="center"/>
              <w:rPr>
                <w:rFonts w:ascii="Times New Roman" w:hAnsi="Times New Roman"/>
                <w:iCs/>
                <w:sz w:val="24"/>
                <w:szCs w:val="24"/>
              </w:rPr>
            </w:pPr>
            <w:r w:rsidRPr="00C30F1D">
              <w:rPr>
                <w:rFonts w:ascii="Times New Roman" w:hAnsi="Times New Roman"/>
                <w:iCs/>
                <w:sz w:val="24"/>
                <w:szCs w:val="24"/>
                <w:lang w:eastAsia="zh-CN"/>
              </w:rPr>
              <w:t>1.1.</w:t>
            </w:r>
          </w:p>
        </w:tc>
        <w:tc>
          <w:tcPr>
            <w:tcW w:w="3364"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51298E7C" w14:textId="77777777" w:rsidR="00C708B8" w:rsidRPr="00C30F1D" w:rsidRDefault="00C708B8" w:rsidP="009F4D78">
            <w:pPr>
              <w:shd w:val="clear" w:color="auto" w:fill="FFFFFF" w:themeFill="background1"/>
              <w:rPr>
                <w:rFonts w:ascii="Times New Roman" w:eastAsia="Times New Roman" w:hAnsi="Times New Roman"/>
                <w:sz w:val="24"/>
                <w:szCs w:val="24"/>
              </w:rPr>
            </w:pPr>
          </w:p>
        </w:tc>
        <w:tc>
          <w:tcPr>
            <w:tcW w:w="1127" w:type="pct"/>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424C1C90" w14:textId="77777777" w:rsidR="00C708B8" w:rsidRPr="00C30F1D" w:rsidRDefault="00C708B8" w:rsidP="009F4D78">
            <w:pPr>
              <w:shd w:val="clear" w:color="auto" w:fill="FFFFFF" w:themeFill="background1"/>
              <w:jc w:val="right"/>
              <w:rPr>
                <w:rFonts w:ascii="Times New Roman" w:eastAsia="Times New Roman" w:hAnsi="Times New Roman"/>
                <w:sz w:val="24"/>
                <w:szCs w:val="24"/>
                <w:lang w:eastAsia="zh-CN"/>
              </w:rPr>
            </w:pPr>
          </w:p>
        </w:tc>
      </w:tr>
      <w:tr w:rsidR="009F4D78" w:rsidRPr="00C30F1D" w14:paraId="531E2F7B" w14:textId="77777777" w:rsidTr="00377D1C">
        <w:trPr>
          <w:trHeight w:val="178"/>
        </w:trPr>
        <w:tc>
          <w:tcPr>
            <w:tcW w:w="50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667AF8E" w14:textId="77777777" w:rsidR="00C708B8" w:rsidRPr="00C30F1D" w:rsidRDefault="00C708B8" w:rsidP="009F4D78">
            <w:pPr>
              <w:shd w:val="clear" w:color="auto" w:fill="FFFFFF" w:themeFill="background1"/>
              <w:jc w:val="center"/>
              <w:rPr>
                <w:rFonts w:ascii="Times New Roman" w:eastAsia="Times New Roman" w:hAnsi="Times New Roman"/>
                <w:iCs/>
                <w:sz w:val="24"/>
                <w:szCs w:val="24"/>
              </w:rPr>
            </w:pPr>
            <w:r w:rsidRPr="00C30F1D">
              <w:rPr>
                <w:rFonts w:ascii="Times New Roman" w:hAnsi="Times New Roman"/>
                <w:iCs/>
                <w:sz w:val="24"/>
                <w:szCs w:val="24"/>
                <w:lang w:eastAsia="zh-CN"/>
              </w:rPr>
              <w:t xml:space="preserve">      1.2.</w:t>
            </w:r>
          </w:p>
        </w:tc>
        <w:tc>
          <w:tcPr>
            <w:tcW w:w="3364"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42C6AC2F" w14:textId="77777777" w:rsidR="00C708B8" w:rsidRPr="00C30F1D" w:rsidRDefault="00C708B8" w:rsidP="009F4D78">
            <w:pPr>
              <w:shd w:val="clear" w:color="auto" w:fill="FFFFFF" w:themeFill="background1"/>
              <w:rPr>
                <w:rFonts w:ascii="Times New Roman" w:eastAsia="Times New Roman" w:hAnsi="Times New Roman"/>
                <w:sz w:val="24"/>
                <w:szCs w:val="24"/>
              </w:rPr>
            </w:pPr>
          </w:p>
        </w:tc>
        <w:tc>
          <w:tcPr>
            <w:tcW w:w="1127" w:type="pct"/>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5AC8597E" w14:textId="77777777" w:rsidR="00C708B8" w:rsidRPr="00C30F1D" w:rsidRDefault="00C708B8" w:rsidP="009F4D78">
            <w:pPr>
              <w:shd w:val="clear" w:color="auto" w:fill="FFFFFF" w:themeFill="background1"/>
              <w:jc w:val="right"/>
              <w:rPr>
                <w:rFonts w:ascii="Times New Roman" w:eastAsia="Times New Roman" w:hAnsi="Times New Roman"/>
                <w:sz w:val="24"/>
                <w:szCs w:val="24"/>
                <w:lang w:eastAsia="zh-CN"/>
              </w:rPr>
            </w:pPr>
          </w:p>
        </w:tc>
      </w:tr>
      <w:tr w:rsidR="009F4D78" w:rsidRPr="00C30F1D" w14:paraId="5989A5E6" w14:textId="77777777" w:rsidTr="00377D1C">
        <w:trPr>
          <w:trHeight w:val="178"/>
        </w:trPr>
        <w:tc>
          <w:tcPr>
            <w:tcW w:w="50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10736D" w14:textId="77777777" w:rsidR="00C708B8" w:rsidRPr="00C30F1D" w:rsidRDefault="00C708B8" w:rsidP="009F4D78">
            <w:pPr>
              <w:shd w:val="clear" w:color="auto" w:fill="FFFFFF" w:themeFill="background1"/>
              <w:jc w:val="center"/>
              <w:rPr>
                <w:rFonts w:ascii="Times New Roman" w:eastAsia="Times New Roman" w:hAnsi="Times New Roman"/>
                <w:b/>
                <w:bCs/>
                <w:iCs/>
                <w:sz w:val="24"/>
                <w:szCs w:val="24"/>
              </w:rPr>
            </w:pPr>
            <w:r w:rsidRPr="00C30F1D">
              <w:rPr>
                <w:rFonts w:ascii="Times New Roman" w:hAnsi="Times New Roman"/>
                <w:b/>
                <w:bCs/>
                <w:iCs/>
                <w:sz w:val="24"/>
                <w:szCs w:val="24"/>
                <w:lang w:eastAsia="zh-CN"/>
              </w:rPr>
              <w:t>2.</w:t>
            </w:r>
          </w:p>
        </w:tc>
        <w:tc>
          <w:tcPr>
            <w:tcW w:w="3364"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3A28EC19" w14:textId="77777777" w:rsidR="00C708B8" w:rsidRPr="00C30F1D" w:rsidRDefault="00C708B8" w:rsidP="009F4D78">
            <w:pPr>
              <w:shd w:val="clear" w:color="auto" w:fill="FFFFFF" w:themeFill="background1"/>
              <w:rPr>
                <w:rFonts w:ascii="Times New Roman" w:eastAsia="Times New Roman" w:hAnsi="Times New Roman"/>
                <w:b/>
                <w:bCs/>
                <w:sz w:val="24"/>
                <w:szCs w:val="24"/>
              </w:rPr>
            </w:pPr>
          </w:p>
        </w:tc>
        <w:tc>
          <w:tcPr>
            <w:tcW w:w="1127" w:type="pct"/>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4EF64A35" w14:textId="77777777" w:rsidR="00C708B8" w:rsidRPr="00C30F1D" w:rsidRDefault="00C708B8" w:rsidP="009F4D78">
            <w:pPr>
              <w:shd w:val="clear" w:color="auto" w:fill="FFFFFF" w:themeFill="background1"/>
              <w:jc w:val="right"/>
              <w:rPr>
                <w:rFonts w:ascii="Times New Roman" w:eastAsia="Times New Roman" w:hAnsi="Times New Roman"/>
                <w:sz w:val="24"/>
                <w:szCs w:val="24"/>
                <w:lang w:eastAsia="zh-CN"/>
              </w:rPr>
            </w:pPr>
          </w:p>
        </w:tc>
      </w:tr>
      <w:tr w:rsidR="009F4D78" w:rsidRPr="00C30F1D" w14:paraId="3342499B" w14:textId="77777777" w:rsidTr="00377D1C">
        <w:trPr>
          <w:trHeight w:val="277"/>
        </w:trPr>
        <w:tc>
          <w:tcPr>
            <w:tcW w:w="3873"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AE4FCF" w14:textId="77777777" w:rsidR="00C708B8" w:rsidRPr="00C30F1D" w:rsidRDefault="00C708B8" w:rsidP="009F4D78">
            <w:pPr>
              <w:shd w:val="clear" w:color="auto" w:fill="FFFFFF" w:themeFill="background1"/>
              <w:ind w:left="175"/>
              <w:jc w:val="right"/>
              <w:rPr>
                <w:rFonts w:ascii="Times New Roman" w:eastAsia="Times New Roman" w:hAnsi="Times New Roman"/>
                <w:b/>
                <w:bCs/>
                <w:sz w:val="24"/>
                <w:szCs w:val="24"/>
                <w:lang w:eastAsia="zh-CN"/>
              </w:rPr>
            </w:pPr>
            <w:r w:rsidRPr="00C30F1D">
              <w:rPr>
                <w:rFonts w:ascii="Times New Roman" w:eastAsia="Times New Roman" w:hAnsi="Times New Roman"/>
                <w:b/>
                <w:bCs/>
                <w:sz w:val="24"/>
                <w:szCs w:val="24"/>
                <w:lang w:eastAsia="zh-CN"/>
              </w:rPr>
              <w:t>Suma be PVM (Eur)*:</w:t>
            </w:r>
          </w:p>
        </w:tc>
        <w:tc>
          <w:tcPr>
            <w:tcW w:w="1127" w:type="pct"/>
            <w:tcBorders>
              <w:top w:val="nil"/>
              <w:left w:val="nil"/>
              <w:bottom w:val="single" w:sz="8" w:space="0" w:color="000000"/>
              <w:right w:val="single" w:sz="8" w:space="0" w:color="000000"/>
            </w:tcBorders>
            <w:tcMar>
              <w:top w:w="0" w:type="dxa"/>
              <w:left w:w="108" w:type="dxa"/>
              <w:bottom w:w="0" w:type="dxa"/>
              <w:right w:w="108" w:type="dxa"/>
            </w:tcMar>
          </w:tcPr>
          <w:p w14:paraId="0A387738" w14:textId="77777777" w:rsidR="00C708B8" w:rsidRPr="00C30F1D" w:rsidRDefault="00C708B8" w:rsidP="009F4D78">
            <w:pPr>
              <w:shd w:val="clear" w:color="auto" w:fill="FFFFFF" w:themeFill="background1"/>
              <w:ind w:left="-1383" w:firstLine="1383"/>
              <w:jc w:val="right"/>
              <w:rPr>
                <w:rFonts w:ascii="Times New Roman" w:eastAsia="Times New Roman" w:hAnsi="Times New Roman"/>
                <w:sz w:val="24"/>
                <w:szCs w:val="24"/>
                <w:lang w:eastAsia="zh-CN"/>
              </w:rPr>
            </w:pPr>
          </w:p>
        </w:tc>
      </w:tr>
      <w:tr w:rsidR="009F4D78" w:rsidRPr="00C30F1D" w14:paraId="2C9860C3" w14:textId="77777777" w:rsidTr="00377D1C">
        <w:trPr>
          <w:trHeight w:val="147"/>
        </w:trPr>
        <w:tc>
          <w:tcPr>
            <w:tcW w:w="3873"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0E83DF" w14:textId="77777777" w:rsidR="00C708B8" w:rsidRPr="00C30F1D" w:rsidRDefault="00C708B8" w:rsidP="009F4D78">
            <w:pPr>
              <w:shd w:val="clear" w:color="auto" w:fill="FFFFFF" w:themeFill="background1"/>
              <w:ind w:left="175"/>
              <w:jc w:val="right"/>
              <w:rPr>
                <w:rFonts w:ascii="Times New Roman" w:eastAsia="Times New Roman" w:hAnsi="Times New Roman"/>
                <w:b/>
                <w:bCs/>
                <w:sz w:val="24"/>
                <w:szCs w:val="24"/>
                <w:lang w:eastAsia="zh-CN"/>
              </w:rPr>
            </w:pPr>
            <w:r w:rsidRPr="00C30F1D">
              <w:rPr>
                <w:rFonts w:ascii="Times New Roman" w:eastAsia="Times New Roman" w:hAnsi="Times New Roman"/>
                <w:b/>
                <w:bCs/>
                <w:sz w:val="24"/>
                <w:szCs w:val="24"/>
                <w:lang w:eastAsia="zh-CN"/>
              </w:rPr>
              <w:t xml:space="preserve">PVM </w:t>
            </w:r>
            <w:r w:rsidRPr="00C30F1D">
              <w:rPr>
                <w:rFonts w:ascii="Times New Roman" w:eastAsia="Times New Roman" w:hAnsi="Times New Roman"/>
                <w:b/>
                <w:bCs/>
                <w:iCs/>
                <w:sz w:val="24"/>
                <w:szCs w:val="24"/>
                <w:lang w:eastAsia="zh-CN"/>
              </w:rPr>
              <w:t>21%*</w:t>
            </w:r>
            <w:r w:rsidRPr="00C30F1D">
              <w:rPr>
                <w:rFonts w:ascii="Times New Roman" w:eastAsia="Times New Roman" w:hAnsi="Times New Roman"/>
                <w:b/>
                <w:bCs/>
                <w:sz w:val="24"/>
                <w:szCs w:val="24"/>
                <w:lang w:eastAsia="zh-CN"/>
              </w:rPr>
              <w:t>:</w:t>
            </w:r>
          </w:p>
        </w:tc>
        <w:tc>
          <w:tcPr>
            <w:tcW w:w="1127" w:type="pct"/>
            <w:tcBorders>
              <w:top w:val="nil"/>
              <w:left w:val="nil"/>
              <w:bottom w:val="single" w:sz="8" w:space="0" w:color="000000"/>
              <w:right w:val="single" w:sz="8" w:space="0" w:color="000000"/>
            </w:tcBorders>
            <w:tcMar>
              <w:top w:w="0" w:type="dxa"/>
              <w:left w:w="108" w:type="dxa"/>
              <w:bottom w:w="0" w:type="dxa"/>
              <w:right w:w="108" w:type="dxa"/>
            </w:tcMar>
          </w:tcPr>
          <w:p w14:paraId="74E5BD34" w14:textId="77777777" w:rsidR="00C708B8" w:rsidRPr="00C30F1D" w:rsidRDefault="00C708B8" w:rsidP="009F4D78">
            <w:pPr>
              <w:shd w:val="clear" w:color="auto" w:fill="FFFFFF" w:themeFill="background1"/>
              <w:jc w:val="right"/>
              <w:rPr>
                <w:rFonts w:ascii="Times New Roman" w:eastAsia="Times New Roman" w:hAnsi="Times New Roman"/>
                <w:sz w:val="24"/>
                <w:szCs w:val="24"/>
                <w:lang w:eastAsia="zh-CN"/>
              </w:rPr>
            </w:pPr>
          </w:p>
        </w:tc>
      </w:tr>
      <w:tr w:rsidR="009F4D78" w:rsidRPr="00C30F1D" w14:paraId="3AFFD5A5" w14:textId="77777777" w:rsidTr="00377D1C">
        <w:trPr>
          <w:trHeight w:val="147"/>
        </w:trPr>
        <w:tc>
          <w:tcPr>
            <w:tcW w:w="3873"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C4EFD4" w14:textId="77777777" w:rsidR="00C708B8" w:rsidRPr="00C30F1D" w:rsidRDefault="00C708B8" w:rsidP="009F4D78">
            <w:pPr>
              <w:shd w:val="clear" w:color="auto" w:fill="FFFFFF" w:themeFill="background1"/>
              <w:ind w:left="175"/>
              <w:jc w:val="right"/>
              <w:rPr>
                <w:rFonts w:ascii="Times New Roman" w:eastAsia="Times New Roman" w:hAnsi="Times New Roman"/>
                <w:b/>
                <w:bCs/>
                <w:sz w:val="24"/>
                <w:szCs w:val="24"/>
                <w:lang w:eastAsia="zh-CN"/>
              </w:rPr>
            </w:pPr>
            <w:r w:rsidRPr="00C30F1D">
              <w:rPr>
                <w:rFonts w:ascii="Times New Roman" w:eastAsia="Times New Roman" w:hAnsi="Times New Roman"/>
                <w:b/>
                <w:bCs/>
                <w:sz w:val="24"/>
                <w:szCs w:val="24"/>
                <w:lang w:eastAsia="zh-CN"/>
              </w:rPr>
              <w:t>Bendra suma su PVM (Eur)*:</w:t>
            </w:r>
          </w:p>
        </w:tc>
        <w:tc>
          <w:tcPr>
            <w:tcW w:w="1127" w:type="pct"/>
            <w:tcBorders>
              <w:top w:val="nil"/>
              <w:left w:val="nil"/>
              <w:bottom w:val="single" w:sz="8" w:space="0" w:color="000000"/>
              <w:right w:val="single" w:sz="8" w:space="0" w:color="000000"/>
            </w:tcBorders>
            <w:tcMar>
              <w:top w:w="0" w:type="dxa"/>
              <w:left w:w="108" w:type="dxa"/>
              <w:bottom w:w="0" w:type="dxa"/>
              <w:right w:w="108" w:type="dxa"/>
            </w:tcMar>
          </w:tcPr>
          <w:p w14:paraId="5A3193CC" w14:textId="77777777" w:rsidR="00C708B8" w:rsidRPr="00C30F1D" w:rsidRDefault="00C708B8" w:rsidP="009F4D78">
            <w:pPr>
              <w:shd w:val="clear" w:color="auto" w:fill="FFFFFF" w:themeFill="background1"/>
              <w:jc w:val="right"/>
              <w:rPr>
                <w:rFonts w:ascii="Times New Roman" w:eastAsia="Times New Roman" w:hAnsi="Times New Roman"/>
                <w:sz w:val="24"/>
                <w:szCs w:val="24"/>
                <w:lang w:eastAsia="zh-CN"/>
              </w:rPr>
            </w:pPr>
          </w:p>
        </w:tc>
      </w:tr>
    </w:tbl>
    <w:p w14:paraId="03B4014C" w14:textId="77777777" w:rsidR="00C708B8" w:rsidRPr="00C30F1D" w:rsidRDefault="00C708B8" w:rsidP="009F4D78">
      <w:pPr>
        <w:shd w:val="clear" w:color="auto" w:fill="FFFFFF" w:themeFill="background1"/>
        <w:ind w:firstLine="720"/>
        <w:rPr>
          <w:b/>
          <w:szCs w:val="24"/>
          <w:lang w:eastAsia="zh-CN"/>
        </w:rPr>
      </w:pPr>
    </w:p>
    <w:tbl>
      <w:tblPr>
        <w:tblW w:w="10031" w:type="dxa"/>
        <w:tblLayout w:type="fixed"/>
        <w:tblLook w:val="04A0" w:firstRow="1" w:lastRow="0" w:firstColumn="1" w:lastColumn="0" w:noHBand="0" w:noVBand="1"/>
      </w:tblPr>
      <w:tblGrid>
        <w:gridCol w:w="3283"/>
        <w:gridCol w:w="604"/>
        <w:gridCol w:w="1979"/>
        <w:gridCol w:w="701"/>
        <w:gridCol w:w="3464"/>
      </w:tblGrid>
      <w:tr w:rsidR="009F4D78" w:rsidRPr="00C30F1D" w14:paraId="1376C7F9" w14:textId="77777777" w:rsidTr="00377D1C">
        <w:trPr>
          <w:trHeight w:val="285"/>
        </w:trPr>
        <w:tc>
          <w:tcPr>
            <w:tcW w:w="3283" w:type="dxa"/>
            <w:tcBorders>
              <w:top w:val="nil"/>
              <w:left w:val="nil"/>
              <w:bottom w:val="single" w:sz="4" w:space="0" w:color="auto"/>
              <w:right w:val="nil"/>
            </w:tcBorders>
          </w:tcPr>
          <w:p w14:paraId="2BA278BB" w14:textId="77777777" w:rsidR="00C708B8" w:rsidRPr="00C30F1D" w:rsidRDefault="00C708B8" w:rsidP="009F4D78">
            <w:pPr>
              <w:shd w:val="clear" w:color="auto" w:fill="FFFFFF" w:themeFill="background1"/>
              <w:tabs>
                <w:tab w:val="center" w:pos="4819"/>
                <w:tab w:val="right" w:pos="9638"/>
              </w:tabs>
              <w:rPr>
                <w:rFonts w:ascii="Times New Roman" w:hAnsi="Times New Roman"/>
                <w:sz w:val="24"/>
                <w:szCs w:val="24"/>
              </w:rPr>
            </w:pPr>
          </w:p>
          <w:p w14:paraId="12FE79A6" w14:textId="77777777" w:rsidR="00C708B8" w:rsidRPr="00C30F1D" w:rsidRDefault="00C708B8" w:rsidP="009F4D78">
            <w:pPr>
              <w:shd w:val="clear" w:color="auto" w:fill="FFFFFF" w:themeFill="background1"/>
              <w:tabs>
                <w:tab w:val="center" w:pos="4819"/>
                <w:tab w:val="right" w:pos="9638"/>
              </w:tabs>
              <w:rPr>
                <w:rFonts w:ascii="Times New Roman" w:hAnsi="Times New Roman"/>
                <w:sz w:val="24"/>
                <w:szCs w:val="24"/>
              </w:rPr>
            </w:pPr>
          </w:p>
        </w:tc>
        <w:tc>
          <w:tcPr>
            <w:tcW w:w="604" w:type="dxa"/>
          </w:tcPr>
          <w:p w14:paraId="478D955E" w14:textId="77777777" w:rsidR="00C708B8" w:rsidRPr="00C30F1D" w:rsidRDefault="00C708B8" w:rsidP="009F4D78">
            <w:pPr>
              <w:shd w:val="clear" w:color="auto" w:fill="FFFFFF" w:themeFill="background1"/>
              <w:tabs>
                <w:tab w:val="center" w:pos="4819"/>
                <w:tab w:val="right" w:pos="9638"/>
              </w:tabs>
              <w:jc w:val="center"/>
              <w:rPr>
                <w:rFonts w:ascii="Times New Roman" w:hAnsi="Times New Roman"/>
                <w:sz w:val="24"/>
                <w:szCs w:val="24"/>
              </w:rPr>
            </w:pPr>
          </w:p>
        </w:tc>
        <w:tc>
          <w:tcPr>
            <w:tcW w:w="1979" w:type="dxa"/>
            <w:tcBorders>
              <w:top w:val="nil"/>
              <w:left w:val="nil"/>
              <w:bottom w:val="single" w:sz="4" w:space="0" w:color="auto"/>
              <w:right w:val="nil"/>
            </w:tcBorders>
          </w:tcPr>
          <w:p w14:paraId="1DA81C9B" w14:textId="77777777" w:rsidR="00C708B8" w:rsidRPr="00C30F1D" w:rsidRDefault="00C708B8" w:rsidP="009F4D78">
            <w:pPr>
              <w:shd w:val="clear" w:color="auto" w:fill="FFFFFF" w:themeFill="background1"/>
              <w:tabs>
                <w:tab w:val="center" w:pos="4819"/>
                <w:tab w:val="right" w:pos="9638"/>
              </w:tabs>
              <w:jc w:val="center"/>
              <w:rPr>
                <w:rFonts w:ascii="Times New Roman" w:hAnsi="Times New Roman"/>
                <w:sz w:val="24"/>
                <w:szCs w:val="24"/>
              </w:rPr>
            </w:pPr>
          </w:p>
        </w:tc>
        <w:tc>
          <w:tcPr>
            <w:tcW w:w="701" w:type="dxa"/>
          </w:tcPr>
          <w:p w14:paraId="555E1789" w14:textId="77777777" w:rsidR="00C708B8" w:rsidRPr="00C30F1D" w:rsidRDefault="00C708B8" w:rsidP="009F4D78">
            <w:pPr>
              <w:shd w:val="clear" w:color="auto" w:fill="FFFFFF" w:themeFill="background1"/>
              <w:tabs>
                <w:tab w:val="center" w:pos="4819"/>
                <w:tab w:val="right" w:pos="9638"/>
              </w:tabs>
              <w:jc w:val="center"/>
              <w:rPr>
                <w:rFonts w:ascii="Times New Roman" w:hAnsi="Times New Roman"/>
                <w:sz w:val="24"/>
                <w:szCs w:val="24"/>
              </w:rPr>
            </w:pPr>
          </w:p>
        </w:tc>
        <w:tc>
          <w:tcPr>
            <w:tcW w:w="3464" w:type="dxa"/>
            <w:tcBorders>
              <w:top w:val="nil"/>
              <w:left w:val="nil"/>
              <w:bottom w:val="single" w:sz="4" w:space="0" w:color="auto"/>
              <w:right w:val="nil"/>
            </w:tcBorders>
          </w:tcPr>
          <w:p w14:paraId="15B9C993" w14:textId="77777777" w:rsidR="00C708B8" w:rsidRPr="00C30F1D" w:rsidRDefault="00C708B8" w:rsidP="009F4D78">
            <w:pPr>
              <w:shd w:val="clear" w:color="auto" w:fill="FFFFFF" w:themeFill="background1"/>
              <w:tabs>
                <w:tab w:val="center" w:pos="4819"/>
                <w:tab w:val="right" w:pos="9638"/>
              </w:tabs>
              <w:jc w:val="right"/>
              <w:rPr>
                <w:rFonts w:ascii="Times New Roman" w:hAnsi="Times New Roman"/>
                <w:sz w:val="24"/>
                <w:szCs w:val="24"/>
              </w:rPr>
            </w:pPr>
          </w:p>
        </w:tc>
      </w:tr>
      <w:tr w:rsidR="00C708B8" w:rsidRPr="00C30F1D" w14:paraId="76F8A5E6" w14:textId="77777777" w:rsidTr="00377D1C">
        <w:trPr>
          <w:trHeight w:val="186"/>
        </w:trPr>
        <w:tc>
          <w:tcPr>
            <w:tcW w:w="3283" w:type="dxa"/>
            <w:tcBorders>
              <w:top w:val="single" w:sz="4" w:space="0" w:color="auto"/>
              <w:left w:val="nil"/>
              <w:bottom w:val="nil"/>
              <w:right w:val="nil"/>
            </w:tcBorders>
          </w:tcPr>
          <w:p w14:paraId="4EE25E71" w14:textId="77777777" w:rsidR="00C708B8" w:rsidRPr="00C30F1D" w:rsidRDefault="00C708B8" w:rsidP="009F4D78">
            <w:pPr>
              <w:shd w:val="clear" w:color="auto" w:fill="FFFFFF" w:themeFill="background1"/>
              <w:snapToGrid w:val="0"/>
              <w:jc w:val="center"/>
              <w:rPr>
                <w:rFonts w:ascii="Times New Roman" w:hAnsi="Times New Roman"/>
                <w:i/>
                <w:position w:val="6"/>
                <w:sz w:val="20"/>
                <w:szCs w:val="20"/>
              </w:rPr>
            </w:pPr>
            <w:r w:rsidRPr="00C30F1D">
              <w:rPr>
                <w:rFonts w:ascii="Times New Roman" w:hAnsi="Times New Roman"/>
                <w:i/>
                <w:position w:val="6"/>
                <w:sz w:val="20"/>
                <w:szCs w:val="20"/>
              </w:rPr>
              <w:t>(Pasirašiusio asmens pareigų pavadinimas)</w:t>
            </w:r>
          </w:p>
        </w:tc>
        <w:tc>
          <w:tcPr>
            <w:tcW w:w="604" w:type="dxa"/>
          </w:tcPr>
          <w:p w14:paraId="5D4DFDB9" w14:textId="77777777" w:rsidR="00C708B8" w:rsidRPr="00C30F1D" w:rsidRDefault="00C708B8" w:rsidP="009F4D78">
            <w:pPr>
              <w:shd w:val="clear" w:color="auto" w:fill="FFFFFF" w:themeFill="background1"/>
              <w:tabs>
                <w:tab w:val="center" w:pos="4819"/>
                <w:tab w:val="right" w:pos="9638"/>
              </w:tabs>
              <w:jc w:val="center"/>
              <w:rPr>
                <w:rFonts w:ascii="Times New Roman" w:hAnsi="Times New Roman"/>
                <w:sz w:val="20"/>
                <w:szCs w:val="20"/>
              </w:rPr>
            </w:pPr>
          </w:p>
        </w:tc>
        <w:tc>
          <w:tcPr>
            <w:tcW w:w="1979" w:type="dxa"/>
            <w:tcBorders>
              <w:top w:val="single" w:sz="4" w:space="0" w:color="auto"/>
              <w:left w:val="nil"/>
              <w:bottom w:val="nil"/>
              <w:right w:val="nil"/>
            </w:tcBorders>
          </w:tcPr>
          <w:p w14:paraId="140B98E5" w14:textId="77777777" w:rsidR="00C708B8" w:rsidRPr="00C30F1D" w:rsidRDefault="00C708B8" w:rsidP="009F4D78">
            <w:pPr>
              <w:shd w:val="clear" w:color="auto" w:fill="FFFFFF" w:themeFill="background1"/>
              <w:jc w:val="center"/>
              <w:rPr>
                <w:rFonts w:ascii="Times New Roman" w:hAnsi="Times New Roman"/>
                <w:i/>
                <w:sz w:val="20"/>
                <w:szCs w:val="20"/>
              </w:rPr>
            </w:pPr>
            <w:r w:rsidRPr="00C30F1D">
              <w:rPr>
                <w:rFonts w:ascii="Times New Roman" w:hAnsi="Times New Roman"/>
                <w:i/>
                <w:position w:val="6"/>
                <w:sz w:val="20"/>
                <w:szCs w:val="20"/>
              </w:rPr>
              <w:t>(Parašas)</w:t>
            </w:r>
            <w:r w:rsidRPr="00C30F1D">
              <w:rPr>
                <w:rFonts w:ascii="Times New Roman" w:hAnsi="Times New Roman"/>
                <w:i/>
                <w:sz w:val="20"/>
                <w:szCs w:val="20"/>
              </w:rPr>
              <w:t xml:space="preserve"> </w:t>
            </w:r>
          </w:p>
        </w:tc>
        <w:tc>
          <w:tcPr>
            <w:tcW w:w="701" w:type="dxa"/>
          </w:tcPr>
          <w:p w14:paraId="1BF5583E" w14:textId="77777777" w:rsidR="00C708B8" w:rsidRPr="00C30F1D" w:rsidRDefault="00C708B8" w:rsidP="009F4D78">
            <w:pPr>
              <w:shd w:val="clear" w:color="auto" w:fill="FFFFFF" w:themeFill="background1"/>
              <w:tabs>
                <w:tab w:val="center" w:pos="4819"/>
                <w:tab w:val="right" w:pos="9638"/>
              </w:tabs>
              <w:jc w:val="center"/>
              <w:rPr>
                <w:rFonts w:ascii="Times New Roman" w:hAnsi="Times New Roman"/>
                <w:sz w:val="20"/>
                <w:szCs w:val="20"/>
              </w:rPr>
            </w:pPr>
          </w:p>
        </w:tc>
        <w:tc>
          <w:tcPr>
            <w:tcW w:w="3464" w:type="dxa"/>
            <w:tcBorders>
              <w:top w:val="single" w:sz="4" w:space="0" w:color="auto"/>
              <w:left w:val="nil"/>
              <w:bottom w:val="nil"/>
              <w:right w:val="nil"/>
            </w:tcBorders>
          </w:tcPr>
          <w:p w14:paraId="2E470E34" w14:textId="77777777" w:rsidR="00C708B8" w:rsidRPr="00C30F1D" w:rsidRDefault="00C708B8" w:rsidP="009F4D78">
            <w:pPr>
              <w:shd w:val="clear" w:color="auto" w:fill="FFFFFF" w:themeFill="background1"/>
              <w:jc w:val="center"/>
              <w:rPr>
                <w:rFonts w:ascii="Times New Roman" w:hAnsi="Times New Roman"/>
                <w:i/>
                <w:sz w:val="20"/>
                <w:szCs w:val="20"/>
              </w:rPr>
            </w:pPr>
            <w:r w:rsidRPr="00C30F1D">
              <w:rPr>
                <w:rFonts w:ascii="Times New Roman" w:hAnsi="Times New Roman"/>
                <w:i/>
                <w:position w:val="6"/>
                <w:sz w:val="20"/>
                <w:szCs w:val="20"/>
              </w:rPr>
              <w:t>(Vardas ir pavardė)</w:t>
            </w:r>
            <w:r w:rsidRPr="00C30F1D">
              <w:rPr>
                <w:rFonts w:ascii="Times New Roman" w:hAnsi="Times New Roman"/>
                <w:i/>
                <w:sz w:val="20"/>
                <w:szCs w:val="20"/>
              </w:rPr>
              <w:t xml:space="preserve"> </w:t>
            </w:r>
          </w:p>
        </w:tc>
      </w:tr>
    </w:tbl>
    <w:p w14:paraId="3C014D8F" w14:textId="77777777" w:rsidR="00C708B8" w:rsidRPr="00C30F1D" w:rsidRDefault="00C708B8" w:rsidP="009F4D78">
      <w:pPr>
        <w:shd w:val="clear" w:color="auto" w:fill="FFFFFF" w:themeFill="background1"/>
        <w:rPr>
          <w:rFonts w:ascii="Times New Roman" w:hAnsi="Times New Roman"/>
          <w:sz w:val="24"/>
          <w:szCs w:val="24"/>
        </w:rPr>
      </w:pPr>
    </w:p>
    <w:p w14:paraId="19093B19" w14:textId="77777777" w:rsidR="00C708B8" w:rsidRPr="00C30F1D" w:rsidRDefault="00C708B8" w:rsidP="009F4D78">
      <w:pPr>
        <w:shd w:val="clear" w:color="auto" w:fill="FFFFFF" w:themeFill="background1"/>
        <w:jc w:val="both"/>
        <w:rPr>
          <w:lang w:eastAsia="x-none"/>
        </w:rPr>
      </w:pPr>
    </w:p>
    <w:p w14:paraId="122CE0E3" w14:textId="77777777" w:rsidR="00C708B8" w:rsidRPr="00C30F1D" w:rsidRDefault="00C708B8" w:rsidP="009F4D78">
      <w:pPr>
        <w:shd w:val="clear" w:color="auto" w:fill="FFFFFF" w:themeFill="background1"/>
        <w:jc w:val="both"/>
        <w:rPr>
          <w:lang w:eastAsia="x-none"/>
        </w:rPr>
      </w:pPr>
    </w:p>
    <w:p w14:paraId="5EBC1DC9" w14:textId="77777777" w:rsidR="00C708B8" w:rsidRPr="00C30F1D" w:rsidRDefault="00C708B8" w:rsidP="009F4D78">
      <w:pPr>
        <w:shd w:val="clear" w:color="auto" w:fill="FFFFFF" w:themeFill="background1"/>
        <w:jc w:val="both"/>
        <w:rPr>
          <w:lang w:eastAsia="x-none"/>
        </w:rPr>
      </w:pPr>
    </w:p>
    <w:p w14:paraId="71CF8022" w14:textId="77777777" w:rsidR="00C708B8" w:rsidRPr="00C30F1D" w:rsidRDefault="00C708B8" w:rsidP="009F4D78">
      <w:pPr>
        <w:shd w:val="clear" w:color="auto" w:fill="FFFFFF" w:themeFill="background1"/>
        <w:jc w:val="both"/>
        <w:rPr>
          <w:lang w:eastAsia="x-none"/>
        </w:rPr>
      </w:pPr>
    </w:p>
    <w:p w14:paraId="2B552A97" w14:textId="77777777" w:rsidR="00C708B8" w:rsidRPr="00C30F1D" w:rsidRDefault="00C708B8" w:rsidP="009F4D78">
      <w:pPr>
        <w:shd w:val="clear" w:color="auto" w:fill="FFFFFF" w:themeFill="background1"/>
        <w:jc w:val="both"/>
        <w:rPr>
          <w:lang w:eastAsia="x-none"/>
        </w:rPr>
      </w:pPr>
    </w:p>
    <w:p w14:paraId="7D4FAB28" w14:textId="77777777" w:rsidR="00C708B8" w:rsidRPr="00C30F1D" w:rsidRDefault="00C708B8" w:rsidP="009F4D78">
      <w:pPr>
        <w:shd w:val="clear" w:color="auto" w:fill="FFFFFF" w:themeFill="background1"/>
        <w:jc w:val="both"/>
        <w:rPr>
          <w:lang w:eastAsia="x-none"/>
        </w:rPr>
      </w:pPr>
    </w:p>
    <w:p w14:paraId="74662898" w14:textId="77777777" w:rsidR="00C708B8" w:rsidRPr="00C30F1D" w:rsidRDefault="00C708B8" w:rsidP="009F4D78">
      <w:pPr>
        <w:shd w:val="clear" w:color="auto" w:fill="FFFFFF" w:themeFill="background1"/>
        <w:jc w:val="both"/>
        <w:rPr>
          <w:lang w:eastAsia="x-none"/>
        </w:rPr>
      </w:pPr>
    </w:p>
    <w:p w14:paraId="0E305438" w14:textId="77777777" w:rsidR="00C708B8" w:rsidRPr="00C30F1D" w:rsidRDefault="00C708B8" w:rsidP="009F4D78">
      <w:pPr>
        <w:shd w:val="clear" w:color="auto" w:fill="FFFFFF" w:themeFill="background1"/>
        <w:jc w:val="both"/>
        <w:rPr>
          <w:lang w:eastAsia="x-none"/>
        </w:rPr>
      </w:pPr>
    </w:p>
    <w:p w14:paraId="1D42CFBF" w14:textId="77777777" w:rsidR="00C708B8" w:rsidRPr="00C30F1D" w:rsidRDefault="00C708B8" w:rsidP="009F4D78">
      <w:pPr>
        <w:shd w:val="clear" w:color="auto" w:fill="FFFFFF" w:themeFill="background1"/>
        <w:jc w:val="both"/>
        <w:rPr>
          <w:rFonts w:ascii="Times New Roman" w:hAnsi="Times New Roman"/>
          <w:sz w:val="20"/>
          <w:szCs w:val="20"/>
          <w:lang w:eastAsia="x-none"/>
        </w:rPr>
      </w:pPr>
    </w:p>
    <w:p w14:paraId="27289214" w14:textId="2A3FC9FE" w:rsidR="00C708B8" w:rsidRPr="00C30F1D" w:rsidRDefault="00C708B8" w:rsidP="009F4D78">
      <w:pPr>
        <w:shd w:val="clear" w:color="auto" w:fill="FFFFFF" w:themeFill="background1"/>
        <w:jc w:val="both"/>
        <w:rPr>
          <w:rFonts w:ascii="Times New Roman" w:eastAsia="Times New Roman" w:hAnsi="Times New Roman"/>
          <w:iCs/>
          <w:sz w:val="18"/>
          <w:szCs w:val="18"/>
        </w:rPr>
        <w:sectPr w:rsidR="00C708B8" w:rsidRPr="00C30F1D" w:rsidSect="00DC39C8">
          <w:pgSz w:w="11906" w:h="16838"/>
          <w:pgMar w:top="851" w:right="1134" w:bottom="567" w:left="1559" w:header="567" w:footer="567" w:gutter="0"/>
          <w:cols w:space="1296"/>
          <w:titlePg/>
          <w:docGrid w:linePitch="360"/>
        </w:sectPr>
      </w:pPr>
    </w:p>
    <w:p w14:paraId="5A78CBE0" w14:textId="77777777" w:rsidR="00C708B8" w:rsidRPr="00C30F1D" w:rsidRDefault="00C708B8" w:rsidP="009F4D78">
      <w:pPr>
        <w:shd w:val="clear" w:color="auto" w:fill="FFFFFF" w:themeFill="background1"/>
        <w:rPr>
          <w:rFonts w:ascii="Times New Roman" w:hAnsi="Times New Roman"/>
          <w:sz w:val="24"/>
          <w:szCs w:val="24"/>
          <w:lang w:eastAsia="x-none"/>
        </w:rPr>
      </w:pPr>
      <w:bookmarkStart w:id="101" w:name="_Hlk62223086"/>
      <w:bookmarkStart w:id="102" w:name="_Hlk59093382"/>
    </w:p>
    <w:p w14:paraId="04771EA4" w14:textId="77777777" w:rsidR="004E4AF3" w:rsidRPr="00C30F1D" w:rsidRDefault="004E4AF3" w:rsidP="009F4D78">
      <w:pPr>
        <w:shd w:val="clear" w:color="auto" w:fill="FFFFFF" w:themeFill="background1"/>
        <w:jc w:val="right"/>
        <w:rPr>
          <w:rFonts w:ascii="Times New Roman" w:eastAsia="Times New Roman" w:hAnsi="Times New Roman"/>
          <w:sz w:val="24"/>
          <w:szCs w:val="24"/>
        </w:rPr>
      </w:pPr>
      <w:r w:rsidRPr="00C30F1D">
        <w:rPr>
          <w:rFonts w:ascii="Times New Roman" w:hAnsi="Times New Roman"/>
          <w:sz w:val="24"/>
          <w:szCs w:val="24"/>
          <w:lang w:eastAsia="x-none"/>
        </w:rPr>
        <w:t xml:space="preserve">Sutarties 2 priedas </w:t>
      </w:r>
      <w:r w:rsidRPr="00C30F1D">
        <w:rPr>
          <w:rFonts w:ascii="Times New Roman" w:eastAsia="Times New Roman" w:hAnsi="Times New Roman"/>
          <w:sz w:val="24"/>
          <w:szCs w:val="24"/>
        </w:rPr>
        <w:t>„Darbų atlikimo grafikas“</w:t>
      </w:r>
    </w:p>
    <w:p w14:paraId="68DF3ECF" w14:textId="77777777" w:rsidR="004E4AF3" w:rsidRPr="00C30F1D" w:rsidRDefault="004E4AF3" w:rsidP="009F4D78">
      <w:pPr>
        <w:shd w:val="clear" w:color="auto" w:fill="FFFFFF" w:themeFill="background1"/>
        <w:jc w:val="right"/>
        <w:rPr>
          <w:rFonts w:ascii="Times New Roman" w:hAnsi="Times New Roman"/>
          <w:sz w:val="24"/>
          <w:szCs w:val="24"/>
          <w:lang w:eastAsia="x-none"/>
        </w:rPr>
      </w:pPr>
    </w:p>
    <w:tbl>
      <w:tblPr>
        <w:tblW w:w="14897" w:type="dxa"/>
        <w:tblLook w:val="01E0" w:firstRow="1" w:lastRow="1" w:firstColumn="1" w:lastColumn="1" w:noHBand="0" w:noVBand="0"/>
      </w:tblPr>
      <w:tblGrid>
        <w:gridCol w:w="10333"/>
        <w:gridCol w:w="4564"/>
      </w:tblGrid>
      <w:tr w:rsidR="009F4D78" w:rsidRPr="00C30F1D" w14:paraId="3FDF3630" w14:textId="77777777" w:rsidTr="009C3AC6">
        <w:trPr>
          <w:trHeight w:val="1958"/>
        </w:trPr>
        <w:tc>
          <w:tcPr>
            <w:tcW w:w="10333" w:type="dxa"/>
            <w:shd w:val="clear" w:color="auto" w:fill="auto"/>
          </w:tcPr>
          <w:p w14:paraId="5779851B" w14:textId="77777777" w:rsidR="004E4AF3" w:rsidRPr="00C30F1D" w:rsidRDefault="004E4AF3" w:rsidP="009F4D78">
            <w:pPr>
              <w:shd w:val="clear" w:color="auto" w:fill="FFFFFF" w:themeFill="background1"/>
            </w:pPr>
          </w:p>
        </w:tc>
        <w:tc>
          <w:tcPr>
            <w:tcW w:w="4564" w:type="dxa"/>
            <w:shd w:val="clear" w:color="auto" w:fill="auto"/>
          </w:tcPr>
          <w:p w14:paraId="6BF44AF3" w14:textId="77777777" w:rsidR="004E4AF3" w:rsidRPr="00C30F1D" w:rsidRDefault="004E4AF3" w:rsidP="009F4D78">
            <w:pPr>
              <w:shd w:val="clear" w:color="auto" w:fill="FFFFFF" w:themeFill="background1"/>
              <w:rPr>
                <w:b/>
              </w:rPr>
            </w:pPr>
            <w:r w:rsidRPr="00C30F1D">
              <w:rPr>
                <w:b/>
              </w:rPr>
              <w:t>TVIRTINU</w:t>
            </w:r>
          </w:p>
          <w:p w14:paraId="15EC4CEF" w14:textId="77777777" w:rsidR="004E4AF3" w:rsidRPr="00C30F1D" w:rsidRDefault="004E4AF3" w:rsidP="009F4D78">
            <w:pPr>
              <w:shd w:val="clear" w:color="auto" w:fill="FFFFFF" w:themeFill="background1"/>
            </w:pPr>
            <w:r w:rsidRPr="00C30F1D">
              <w:t>Kultūros infrastruktūros centro direktorius</w:t>
            </w:r>
          </w:p>
          <w:p w14:paraId="25501BA8" w14:textId="77777777" w:rsidR="004E4AF3" w:rsidRPr="00C30F1D" w:rsidRDefault="004E4AF3" w:rsidP="009F4D78">
            <w:pPr>
              <w:shd w:val="clear" w:color="auto" w:fill="FFFFFF" w:themeFill="background1"/>
            </w:pPr>
            <w:r w:rsidRPr="00C30F1D">
              <w:t>_____________________</w:t>
            </w:r>
          </w:p>
          <w:p w14:paraId="0D41C3AB" w14:textId="77777777" w:rsidR="004E4AF3" w:rsidRPr="00C30F1D" w:rsidRDefault="004E4AF3" w:rsidP="009F4D78">
            <w:pPr>
              <w:shd w:val="clear" w:color="auto" w:fill="FFFFFF" w:themeFill="background1"/>
              <w:rPr>
                <w:sz w:val="16"/>
                <w:szCs w:val="16"/>
              </w:rPr>
            </w:pPr>
            <w:r w:rsidRPr="00C30F1D">
              <w:rPr>
                <w:sz w:val="16"/>
                <w:szCs w:val="16"/>
              </w:rPr>
              <w:t xml:space="preserve">          (parašas)                                        </w:t>
            </w:r>
          </w:p>
          <w:p w14:paraId="2EFC1D1C" w14:textId="77777777" w:rsidR="004E4AF3" w:rsidRPr="00C30F1D" w:rsidRDefault="004E4AF3" w:rsidP="009F4D78">
            <w:pPr>
              <w:shd w:val="clear" w:color="auto" w:fill="FFFFFF" w:themeFill="background1"/>
            </w:pPr>
            <w:r w:rsidRPr="00C30F1D">
              <w:rPr>
                <w:sz w:val="18"/>
                <w:szCs w:val="18"/>
              </w:rPr>
              <w:t xml:space="preserve"> </w:t>
            </w:r>
            <w:r w:rsidRPr="00C30F1D">
              <w:t xml:space="preserve">______________________                                        </w:t>
            </w:r>
          </w:p>
          <w:p w14:paraId="18F59889" w14:textId="77777777" w:rsidR="004E4AF3" w:rsidRPr="00C30F1D" w:rsidRDefault="004E4AF3" w:rsidP="009F4D78">
            <w:pPr>
              <w:shd w:val="clear" w:color="auto" w:fill="FFFFFF" w:themeFill="background1"/>
              <w:rPr>
                <w:sz w:val="16"/>
                <w:szCs w:val="16"/>
              </w:rPr>
            </w:pPr>
            <w:r w:rsidRPr="00C30F1D">
              <w:rPr>
                <w:sz w:val="16"/>
                <w:szCs w:val="16"/>
              </w:rPr>
              <w:t xml:space="preserve">     (vardas, pavardė)</w:t>
            </w:r>
          </w:p>
          <w:p w14:paraId="20E97FB0" w14:textId="77777777" w:rsidR="004E4AF3" w:rsidRPr="00C30F1D" w:rsidRDefault="004E4AF3" w:rsidP="009F4D78">
            <w:pPr>
              <w:shd w:val="clear" w:color="auto" w:fill="FFFFFF" w:themeFill="background1"/>
              <w:rPr>
                <w:sz w:val="16"/>
                <w:szCs w:val="16"/>
              </w:rPr>
            </w:pPr>
            <w:r w:rsidRPr="00C30F1D">
              <w:t xml:space="preserve">_____________________     </w:t>
            </w:r>
            <w:r w:rsidRPr="00C30F1D">
              <w:rPr>
                <w:sz w:val="16"/>
                <w:szCs w:val="16"/>
              </w:rPr>
              <w:t>A.V.</w:t>
            </w:r>
          </w:p>
          <w:p w14:paraId="38D43417" w14:textId="77777777" w:rsidR="004E4AF3" w:rsidRPr="00C30F1D" w:rsidRDefault="004E4AF3" w:rsidP="009F4D78">
            <w:pPr>
              <w:shd w:val="clear" w:color="auto" w:fill="FFFFFF" w:themeFill="background1"/>
              <w:rPr>
                <w:sz w:val="16"/>
                <w:szCs w:val="16"/>
              </w:rPr>
            </w:pPr>
            <w:r w:rsidRPr="00C30F1D">
              <w:rPr>
                <w:sz w:val="18"/>
                <w:szCs w:val="18"/>
              </w:rPr>
              <w:t xml:space="preserve">            </w:t>
            </w:r>
            <w:r w:rsidRPr="00C30F1D">
              <w:rPr>
                <w:sz w:val="16"/>
                <w:szCs w:val="16"/>
              </w:rPr>
              <w:t xml:space="preserve">(data)                                                 </w:t>
            </w:r>
          </w:p>
        </w:tc>
      </w:tr>
    </w:tbl>
    <w:p w14:paraId="712EB57D" w14:textId="77777777" w:rsidR="004E4AF3" w:rsidRPr="00C30F1D" w:rsidRDefault="004E4AF3" w:rsidP="009F4D78">
      <w:pPr>
        <w:shd w:val="clear" w:color="auto" w:fill="FFFFFF" w:themeFill="background1"/>
        <w:jc w:val="center"/>
        <w:rPr>
          <w:b/>
          <w:u w:val="single"/>
        </w:rPr>
      </w:pPr>
      <w:r w:rsidRPr="00C30F1D">
        <w:rPr>
          <w:b/>
          <w:u w:val="single"/>
        </w:rPr>
        <w:t>________________________________________________________________</w:t>
      </w:r>
    </w:p>
    <w:p w14:paraId="27F56563" w14:textId="77777777" w:rsidR="004E4AF3" w:rsidRPr="00C30F1D" w:rsidRDefault="004E4AF3" w:rsidP="009F4D78">
      <w:pPr>
        <w:shd w:val="clear" w:color="auto" w:fill="FFFFFF" w:themeFill="background1"/>
        <w:jc w:val="center"/>
        <w:rPr>
          <w:sz w:val="16"/>
          <w:szCs w:val="16"/>
        </w:rPr>
      </w:pPr>
      <w:r w:rsidRPr="00C30F1D">
        <w:rPr>
          <w:sz w:val="16"/>
          <w:szCs w:val="16"/>
        </w:rPr>
        <w:t>( objekto pavadinimas pagal rangos sutartį, adresas)</w:t>
      </w:r>
    </w:p>
    <w:p w14:paraId="0C3F4CE0" w14:textId="77777777" w:rsidR="004E4AF3" w:rsidRPr="00C30F1D" w:rsidRDefault="004E4AF3" w:rsidP="009F4D78">
      <w:pPr>
        <w:shd w:val="clear" w:color="auto" w:fill="FFFFFF" w:themeFill="background1"/>
        <w:jc w:val="center"/>
        <w:rPr>
          <w:b/>
        </w:rPr>
      </w:pPr>
    </w:p>
    <w:p w14:paraId="7374F2E8" w14:textId="77777777" w:rsidR="004E4AF3" w:rsidRPr="00C30F1D" w:rsidRDefault="004E4AF3" w:rsidP="009F4D78">
      <w:pPr>
        <w:shd w:val="clear" w:color="auto" w:fill="FFFFFF" w:themeFill="background1"/>
        <w:jc w:val="center"/>
        <w:rPr>
          <w:b/>
          <w:i/>
        </w:rPr>
      </w:pPr>
      <w:r w:rsidRPr="00C30F1D">
        <w:rPr>
          <w:b/>
        </w:rPr>
        <w:t xml:space="preserve">DARBŲ ATLIKIMO GRAFIKAS  20... – 20... METAMS     </w:t>
      </w:r>
    </w:p>
    <w:p w14:paraId="68979DB3" w14:textId="77777777" w:rsidR="004E4AF3" w:rsidRPr="00C30F1D" w:rsidRDefault="004E4AF3" w:rsidP="009F4D78">
      <w:pPr>
        <w:shd w:val="clear" w:color="auto" w:fill="FFFFFF" w:themeFill="background1"/>
        <w:suppressAutoHyphens/>
        <w:jc w:val="center"/>
        <w:rPr>
          <w:b/>
          <w:lang w:eastAsia="ar-SA"/>
        </w:rPr>
      </w:pPr>
      <w:r w:rsidRPr="00C30F1D">
        <w:rPr>
          <w:b/>
          <w:u w:val="single"/>
          <w:lang w:eastAsia="ar-SA"/>
        </w:rPr>
        <w:t xml:space="preserve">UAB </w:t>
      </w:r>
    </w:p>
    <w:p w14:paraId="1B89B9C4" w14:textId="77777777" w:rsidR="004E4AF3" w:rsidRPr="00C30F1D" w:rsidRDefault="004E4AF3" w:rsidP="009F4D78">
      <w:pPr>
        <w:shd w:val="clear" w:color="auto" w:fill="FFFFFF" w:themeFill="background1"/>
        <w:tabs>
          <w:tab w:val="decimal" w:pos="741"/>
        </w:tabs>
        <w:suppressAutoHyphens/>
        <w:jc w:val="center"/>
        <w:rPr>
          <w:sz w:val="16"/>
          <w:szCs w:val="16"/>
          <w:lang w:eastAsia="ar-SA"/>
        </w:rPr>
      </w:pPr>
      <w:r w:rsidRPr="00C30F1D">
        <w:rPr>
          <w:sz w:val="16"/>
          <w:szCs w:val="16"/>
          <w:lang w:eastAsia="ar-SA"/>
        </w:rPr>
        <w:t>(Rangovo įmonės pavadinimas )</w:t>
      </w:r>
    </w:p>
    <w:p w14:paraId="0DA85099" w14:textId="77777777" w:rsidR="004E4AF3" w:rsidRPr="00C30F1D" w:rsidRDefault="004E4AF3" w:rsidP="009F4D78">
      <w:pPr>
        <w:shd w:val="clear" w:color="auto" w:fill="FFFFFF" w:themeFill="background1"/>
        <w:tabs>
          <w:tab w:val="decimal" w:pos="741"/>
        </w:tabs>
        <w:suppressAutoHyphens/>
        <w:jc w:val="center"/>
        <w:rPr>
          <w:sz w:val="18"/>
          <w:szCs w:val="18"/>
          <w:lang w:eastAsia="ar-SA"/>
        </w:rPr>
      </w:pPr>
    </w:p>
    <w:tbl>
      <w:tblPr>
        <w:tblW w:w="12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884"/>
        <w:gridCol w:w="3258"/>
        <w:gridCol w:w="1014"/>
        <w:gridCol w:w="501"/>
        <w:gridCol w:w="571"/>
        <w:gridCol w:w="567"/>
        <w:gridCol w:w="567"/>
        <w:gridCol w:w="567"/>
        <w:gridCol w:w="567"/>
        <w:gridCol w:w="567"/>
        <w:gridCol w:w="567"/>
        <w:gridCol w:w="567"/>
        <w:gridCol w:w="567"/>
        <w:gridCol w:w="567"/>
        <w:gridCol w:w="567"/>
      </w:tblGrid>
      <w:tr w:rsidR="009F4D78" w:rsidRPr="00C30F1D" w14:paraId="05252DE2" w14:textId="77777777" w:rsidTr="00237216">
        <w:trPr>
          <w:trHeight w:val="442"/>
        </w:trPr>
        <w:tc>
          <w:tcPr>
            <w:tcW w:w="529" w:type="dxa"/>
            <w:vMerge w:val="restart"/>
            <w:shd w:val="clear" w:color="auto" w:fill="auto"/>
            <w:vAlign w:val="center"/>
          </w:tcPr>
          <w:p w14:paraId="0D28C07F" w14:textId="77777777" w:rsidR="00237216" w:rsidRPr="00C30F1D" w:rsidRDefault="00237216" w:rsidP="009F4D78">
            <w:pPr>
              <w:shd w:val="clear" w:color="auto" w:fill="FFFFFF" w:themeFill="background1"/>
              <w:rPr>
                <w:b/>
              </w:rPr>
            </w:pPr>
          </w:p>
          <w:p w14:paraId="6F6D837A" w14:textId="77777777" w:rsidR="00237216" w:rsidRPr="00C30F1D" w:rsidRDefault="00237216" w:rsidP="009F4D78">
            <w:pPr>
              <w:shd w:val="clear" w:color="auto" w:fill="FFFFFF" w:themeFill="background1"/>
              <w:rPr>
                <w:b/>
              </w:rPr>
            </w:pPr>
            <w:r w:rsidRPr="00C30F1D">
              <w:rPr>
                <w:b/>
              </w:rPr>
              <w:t>Eil.</w:t>
            </w:r>
          </w:p>
          <w:p w14:paraId="5759DA20" w14:textId="77777777" w:rsidR="00237216" w:rsidRPr="00C30F1D" w:rsidRDefault="00237216" w:rsidP="009F4D78">
            <w:pPr>
              <w:shd w:val="clear" w:color="auto" w:fill="FFFFFF" w:themeFill="background1"/>
              <w:rPr>
                <w:b/>
              </w:rPr>
            </w:pPr>
            <w:r w:rsidRPr="00C30F1D">
              <w:rPr>
                <w:b/>
              </w:rPr>
              <w:t>Nr.</w:t>
            </w:r>
          </w:p>
        </w:tc>
        <w:tc>
          <w:tcPr>
            <w:tcW w:w="884" w:type="dxa"/>
            <w:vMerge w:val="restart"/>
            <w:vAlign w:val="center"/>
          </w:tcPr>
          <w:p w14:paraId="2D11F2BD" w14:textId="77777777" w:rsidR="00237216" w:rsidRPr="00C30F1D" w:rsidRDefault="00237216" w:rsidP="009F4D78">
            <w:pPr>
              <w:shd w:val="clear" w:color="auto" w:fill="FFFFFF" w:themeFill="background1"/>
              <w:ind w:left="-296" w:firstLine="296"/>
              <w:rPr>
                <w:b/>
              </w:rPr>
            </w:pPr>
            <w:r w:rsidRPr="00C30F1D">
              <w:rPr>
                <w:b/>
              </w:rPr>
              <w:t>Metai</w:t>
            </w:r>
          </w:p>
        </w:tc>
        <w:tc>
          <w:tcPr>
            <w:tcW w:w="3258" w:type="dxa"/>
            <w:vMerge w:val="restart"/>
            <w:shd w:val="clear" w:color="auto" w:fill="auto"/>
            <w:vAlign w:val="center"/>
          </w:tcPr>
          <w:p w14:paraId="249A12D4" w14:textId="77777777" w:rsidR="00237216" w:rsidRPr="00C30F1D" w:rsidRDefault="00237216" w:rsidP="009F4D78">
            <w:pPr>
              <w:shd w:val="clear" w:color="auto" w:fill="FFFFFF" w:themeFill="background1"/>
              <w:ind w:left="-296" w:firstLine="296"/>
              <w:rPr>
                <w:b/>
              </w:rPr>
            </w:pPr>
          </w:p>
          <w:p w14:paraId="45D12482" w14:textId="77777777" w:rsidR="00237216" w:rsidRPr="00C30F1D" w:rsidRDefault="00237216" w:rsidP="009F4D78">
            <w:pPr>
              <w:shd w:val="clear" w:color="auto" w:fill="FFFFFF" w:themeFill="background1"/>
              <w:ind w:left="-296" w:firstLine="296"/>
              <w:jc w:val="center"/>
              <w:rPr>
                <w:b/>
              </w:rPr>
            </w:pPr>
            <w:r w:rsidRPr="00C30F1D">
              <w:rPr>
                <w:b/>
              </w:rPr>
              <w:t>Darbų (veiklų)</w:t>
            </w:r>
          </w:p>
          <w:p w14:paraId="037272BC" w14:textId="77777777" w:rsidR="00237216" w:rsidRPr="00C30F1D" w:rsidRDefault="00237216" w:rsidP="009F4D78">
            <w:pPr>
              <w:shd w:val="clear" w:color="auto" w:fill="FFFFFF" w:themeFill="background1"/>
              <w:ind w:left="-296" w:firstLine="296"/>
              <w:jc w:val="center"/>
              <w:rPr>
                <w:b/>
              </w:rPr>
            </w:pPr>
            <w:r w:rsidRPr="00C30F1D">
              <w:rPr>
                <w:b/>
              </w:rPr>
              <w:t>pavadinimas</w:t>
            </w:r>
          </w:p>
        </w:tc>
        <w:tc>
          <w:tcPr>
            <w:tcW w:w="1014" w:type="dxa"/>
            <w:vMerge w:val="restart"/>
            <w:shd w:val="clear" w:color="auto" w:fill="auto"/>
            <w:vAlign w:val="center"/>
          </w:tcPr>
          <w:p w14:paraId="58A8522A" w14:textId="77777777" w:rsidR="00237216" w:rsidRPr="00C30F1D" w:rsidRDefault="00237216" w:rsidP="009F4D78">
            <w:pPr>
              <w:shd w:val="clear" w:color="auto" w:fill="FFFFFF" w:themeFill="background1"/>
              <w:rPr>
                <w:b/>
              </w:rPr>
            </w:pPr>
            <w:r w:rsidRPr="00C30F1D">
              <w:rPr>
                <w:b/>
              </w:rPr>
              <w:t>Darbų kaina</w:t>
            </w:r>
          </w:p>
          <w:p w14:paraId="4C64F41E" w14:textId="77777777" w:rsidR="00237216" w:rsidRPr="00C30F1D" w:rsidRDefault="00237216" w:rsidP="009F4D78">
            <w:pPr>
              <w:shd w:val="clear" w:color="auto" w:fill="FFFFFF" w:themeFill="background1"/>
              <w:rPr>
                <w:b/>
              </w:rPr>
            </w:pPr>
            <w:r w:rsidRPr="00C30F1D">
              <w:rPr>
                <w:b/>
              </w:rPr>
              <w:t>su PVM (Eur)</w:t>
            </w:r>
          </w:p>
        </w:tc>
        <w:tc>
          <w:tcPr>
            <w:tcW w:w="6742" w:type="dxa"/>
            <w:gridSpan w:val="12"/>
            <w:shd w:val="clear" w:color="auto" w:fill="auto"/>
            <w:vAlign w:val="center"/>
          </w:tcPr>
          <w:p w14:paraId="49856CAC" w14:textId="77777777" w:rsidR="00237216" w:rsidRPr="00C30F1D" w:rsidRDefault="00237216" w:rsidP="009F4D78">
            <w:pPr>
              <w:shd w:val="clear" w:color="auto" w:fill="FFFFFF" w:themeFill="background1"/>
              <w:jc w:val="center"/>
              <w:rPr>
                <w:b/>
              </w:rPr>
            </w:pPr>
            <w:r w:rsidRPr="00C30F1D">
              <w:rPr>
                <w:b/>
              </w:rPr>
              <w:t>Kalendorinis laikotarpis</w:t>
            </w:r>
          </w:p>
          <w:p w14:paraId="1EA6EED5" w14:textId="77777777" w:rsidR="00237216" w:rsidRPr="00C30F1D" w:rsidRDefault="00237216" w:rsidP="009F4D78">
            <w:pPr>
              <w:shd w:val="clear" w:color="auto" w:fill="FFFFFF" w:themeFill="background1"/>
              <w:jc w:val="center"/>
              <w:rPr>
                <w:b/>
              </w:rPr>
            </w:pPr>
          </w:p>
        </w:tc>
      </w:tr>
      <w:tr w:rsidR="009F4D78" w:rsidRPr="00C30F1D" w14:paraId="0CA81882" w14:textId="77777777" w:rsidTr="00237216">
        <w:trPr>
          <w:trHeight w:val="373"/>
        </w:trPr>
        <w:tc>
          <w:tcPr>
            <w:tcW w:w="529" w:type="dxa"/>
            <w:vMerge/>
            <w:shd w:val="clear" w:color="auto" w:fill="auto"/>
          </w:tcPr>
          <w:p w14:paraId="7E5DFC08" w14:textId="77777777" w:rsidR="00237216" w:rsidRPr="00C30F1D" w:rsidRDefault="00237216" w:rsidP="009F4D78">
            <w:pPr>
              <w:shd w:val="clear" w:color="auto" w:fill="FFFFFF" w:themeFill="background1"/>
              <w:rPr>
                <w:b/>
              </w:rPr>
            </w:pPr>
          </w:p>
        </w:tc>
        <w:tc>
          <w:tcPr>
            <w:tcW w:w="884" w:type="dxa"/>
            <w:vMerge/>
          </w:tcPr>
          <w:p w14:paraId="769AC34D" w14:textId="77777777" w:rsidR="00237216" w:rsidRPr="00C30F1D" w:rsidRDefault="00237216" w:rsidP="009F4D78">
            <w:pPr>
              <w:shd w:val="clear" w:color="auto" w:fill="FFFFFF" w:themeFill="background1"/>
              <w:rPr>
                <w:b/>
              </w:rPr>
            </w:pPr>
          </w:p>
        </w:tc>
        <w:tc>
          <w:tcPr>
            <w:tcW w:w="3258" w:type="dxa"/>
            <w:vMerge/>
            <w:shd w:val="clear" w:color="auto" w:fill="auto"/>
          </w:tcPr>
          <w:p w14:paraId="2A435FAE" w14:textId="77777777" w:rsidR="00237216" w:rsidRPr="00C30F1D" w:rsidRDefault="00237216" w:rsidP="009F4D78">
            <w:pPr>
              <w:shd w:val="clear" w:color="auto" w:fill="FFFFFF" w:themeFill="background1"/>
              <w:rPr>
                <w:b/>
              </w:rPr>
            </w:pPr>
          </w:p>
        </w:tc>
        <w:tc>
          <w:tcPr>
            <w:tcW w:w="1014" w:type="dxa"/>
            <w:vMerge/>
            <w:shd w:val="clear" w:color="auto" w:fill="auto"/>
          </w:tcPr>
          <w:p w14:paraId="75BA4FAE" w14:textId="77777777" w:rsidR="00237216" w:rsidRPr="00C30F1D" w:rsidRDefault="00237216" w:rsidP="009F4D78">
            <w:pPr>
              <w:shd w:val="clear" w:color="auto" w:fill="FFFFFF" w:themeFill="background1"/>
              <w:rPr>
                <w:b/>
              </w:rPr>
            </w:pPr>
          </w:p>
        </w:tc>
        <w:tc>
          <w:tcPr>
            <w:tcW w:w="1639" w:type="dxa"/>
            <w:gridSpan w:val="3"/>
            <w:shd w:val="clear" w:color="auto" w:fill="auto"/>
          </w:tcPr>
          <w:p w14:paraId="3050FC00" w14:textId="77777777" w:rsidR="00237216" w:rsidRPr="00C30F1D" w:rsidRDefault="00237216" w:rsidP="009F4D78">
            <w:pPr>
              <w:shd w:val="clear" w:color="auto" w:fill="FFFFFF" w:themeFill="background1"/>
              <w:jc w:val="center"/>
              <w:rPr>
                <w:b/>
              </w:rPr>
            </w:pPr>
            <w:r w:rsidRPr="00C30F1D">
              <w:rPr>
                <w:b/>
              </w:rPr>
              <w:t>I ketvirtis</w:t>
            </w:r>
          </w:p>
        </w:tc>
        <w:tc>
          <w:tcPr>
            <w:tcW w:w="1701" w:type="dxa"/>
            <w:gridSpan w:val="3"/>
            <w:shd w:val="clear" w:color="auto" w:fill="auto"/>
          </w:tcPr>
          <w:p w14:paraId="2DE068B0" w14:textId="77777777" w:rsidR="00237216" w:rsidRPr="00C30F1D" w:rsidRDefault="00237216" w:rsidP="009F4D78">
            <w:pPr>
              <w:shd w:val="clear" w:color="auto" w:fill="FFFFFF" w:themeFill="background1"/>
              <w:jc w:val="center"/>
              <w:rPr>
                <w:b/>
              </w:rPr>
            </w:pPr>
            <w:r w:rsidRPr="00C30F1D">
              <w:rPr>
                <w:b/>
              </w:rPr>
              <w:t>II ketvirtis</w:t>
            </w:r>
          </w:p>
        </w:tc>
        <w:tc>
          <w:tcPr>
            <w:tcW w:w="1701" w:type="dxa"/>
            <w:gridSpan w:val="3"/>
            <w:shd w:val="clear" w:color="auto" w:fill="auto"/>
          </w:tcPr>
          <w:p w14:paraId="151CF5DE" w14:textId="77777777" w:rsidR="00237216" w:rsidRPr="00C30F1D" w:rsidRDefault="00237216" w:rsidP="009F4D78">
            <w:pPr>
              <w:shd w:val="clear" w:color="auto" w:fill="FFFFFF" w:themeFill="background1"/>
              <w:jc w:val="center"/>
              <w:rPr>
                <w:b/>
              </w:rPr>
            </w:pPr>
            <w:r w:rsidRPr="00C30F1D">
              <w:rPr>
                <w:b/>
              </w:rPr>
              <w:t>III ketvirtis</w:t>
            </w:r>
          </w:p>
        </w:tc>
        <w:tc>
          <w:tcPr>
            <w:tcW w:w="1701" w:type="dxa"/>
            <w:gridSpan w:val="3"/>
            <w:shd w:val="clear" w:color="auto" w:fill="auto"/>
          </w:tcPr>
          <w:p w14:paraId="1310F588" w14:textId="77777777" w:rsidR="00237216" w:rsidRPr="00C30F1D" w:rsidRDefault="00237216" w:rsidP="009F4D78">
            <w:pPr>
              <w:shd w:val="clear" w:color="auto" w:fill="FFFFFF" w:themeFill="background1"/>
              <w:jc w:val="center"/>
              <w:rPr>
                <w:b/>
              </w:rPr>
            </w:pPr>
            <w:r w:rsidRPr="00C30F1D">
              <w:rPr>
                <w:b/>
              </w:rPr>
              <w:t>IV ketvirtis</w:t>
            </w:r>
          </w:p>
        </w:tc>
      </w:tr>
      <w:tr w:rsidR="009F4D78" w:rsidRPr="00C30F1D" w14:paraId="27A0E0C2" w14:textId="77777777" w:rsidTr="00237216">
        <w:trPr>
          <w:trHeight w:val="325"/>
        </w:trPr>
        <w:tc>
          <w:tcPr>
            <w:tcW w:w="529" w:type="dxa"/>
            <w:vMerge/>
            <w:shd w:val="clear" w:color="auto" w:fill="auto"/>
          </w:tcPr>
          <w:p w14:paraId="27C0EC40" w14:textId="77777777" w:rsidR="00237216" w:rsidRPr="00C30F1D" w:rsidRDefault="00237216" w:rsidP="009F4D78">
            <w:pPr>
              <w:shd w:val="clear" w:color="auto" w:fill="FFFFFF" w:themeFill="background1"/>
              <w:rPr>
                <w:b/>
              </w:rPr>
            </w:pPr>
          </w:p>
        </w:tc>
        <w:tc>
          <w:tcPr>
            <w:tcW w:w="884" w:type="dxa"/>
            <w:vMerge/>
          </w:tcPr>
          <w:p w14:paraId="2F340F7E" w14:textId="77777777" w:rsidR="00237216" w:rsidRPr="00C30F1D" w:rsidRDefault="00237216" w:rsidP="009F4D78">
            <w:pPr>
              <w:shd w:val="clear" w:color="auto" w:fill="FFFFFF" w:themeFill="background1"/>
              <w:rPr>
                <w:b/>
              </w:rPr>
            </w:pPr>
          </w:p>
        </w:tc>
        <w:tc>
          <w:tcPr>
            <w:tcW w:w="3258" w:type="dxa"/>
            <w:vMerge/>
            <w:shd w:val="clear" w:color="auto" w:fill="auto"/>
          </w:tcPr>
          <w:p w14:paraId="7B43301C" w14:textId="77777777" w:rsidR="00237216" w:rsidRPr="00C30F1D" w:rsidRDefault="00237216" w:rsidP="009F4D78">
            <w:pPr>
              <w:shd w:val="clear" w:color="auto" w:fill="FFFFFF" w:themeFill="background1"/>
              <w:rPr>
                <w:b/>
              </w:rPr>
            </w:pPr>
          </w:p>
        </w:tc>
        <w:tc>
          <w:tcPr>
            <w:tcW w:w="1014" w:type="dxa"/>
            <w:vMerge/>
            <w:shd w:val="clear" w:color="auto" w:fill="auto"/>
          </w:tcPr>
          <w:p w14:paraId="5B998C1E" w14:textId="77777777" w:rsidR="00237216" w:rsidRPr="00C30F1D" w:rsidRDefault="00237216" w:rsidP="009F4D78">
            <w:pPr>
              <w:shd w:val="clear" w:color="auto" w:fill="FFFFFF" w:themeFill="background1"/>
              <w:rPr>
                <w:b/>
              </w:rPr>
            </w:pPr>
          </w:p>
        </w:tc>
        <w:tc>
          <w:tcPr>
            <w:tcW w:w="501" w:type="dxa"/>
            <w:shd w:val="clear" w:color="auto" w:fill="auto"/>
          </w:tcPr>
          <w:p w14:paraId="052C2F0A" w14:textId="77777777" w:rsidR="00237216" w:rsidRPr="00C30F1D" w:rsidRDefault="00237216" w:rsidP="009F4D78">
            <w:pPr>
              <w:shd w:val="clear" w:color="auto" w:fill="FFFFFF" w:themeFill="background1"/>
              <w:jc w:val="center"/>
              <w:rPr>
                <w:b/>
              </w:rPr>
            </w:pPr>
            <w:r w:rsidRPr="00C30F1D">
              <w:rPr>
                <w:b/>
              </w:rPr>
              <w:t>01</w:t>
            </w:r>
          </w:p>
        </w:tc>
        <w:tc>
          <w:tcPr>
            <w:tcW w:w="571" w:type="dxa"/>
            <w:shd w:val="clear" w:color="auto" w:fill="auto"/>
          </w:tcPr>
          <w:p w14:paraId="0B1542E4" w14:textId="77777777" w:rsidR="00237216" w:rsidRPr="00C30F1D" w:rsidRDefault="00237216" w:rsidP="009F4D78">
            <w:pPr>
              <w:shd w:val="clear" w:color="auto" w:fill="FFFFFF" w:themeFill="background1"/>
              <w:jc w:val="center"/>
              <w:rPr>
                <w:b/>
              </w:rPr>
            </w:pPr>
            <w:r w:rsidRPr="00C30F1D">
              <w:rPr>
                <w:b/>
              </w:rPr>
              <w:t>02</w:t>
            </w:r>
          </w:p>
        </w:tc>
        <w:tc>
          <w:tcPr>
            <w:tcW w:w="567" w:type="dxa"/>
            <w:shd w:val="clear" w:color="auto" w:fill="auto"/>
          </w:tcPr>
          <w:p w14:paraId="49B3D768" w14:textId="77777777" w:rsidR="00237216" w:rsidRPr="00C30F1D" w:rsidRDefault="00237216" w:rsidP="009F4D78">
            <w:pPr>
              <w:shd w:val="clear" w:color="auto" w:fill="FFFFFF" w:themeFill="background1"/>
              <w:jc w:val="center"/>
              <w:rPr>
                <w:b/>
              </w:rPr>
            </w:pPr>
            <w:r w:rsidRPr="00C30F1D">
              <w:rPr>
                <w:b/>
              </w:rPr>
              <w:t>03</w:t>
            </w:r>
          </w:p>
        </w:tc>
        <w:tc>
          <w:tcPr>
            <w:tcW w:w="567" w:type="dxa"/>
            <w:shd w:val="clear" w:color="auto" w:fill="auto"/>
          </w:tcPr>
          <w:p w14:paraId="135B7B90" w14:textId="77777777" w:rsidR="00237216" w:rsidRPr="00C30F1D" w:rsidRDefault="00237216" w:rsidP="009F4D78">
            <w:pPr>
              <w:shd w:val="clear" w:color="auto" w:fill="FFFFFF" w:themeFill="background1"/>
              <w:jc w:val="center"/>
              <w:rPr>
                <w:b/>
              </w:rPr>
            </w:pPr>
            <w:r w:rsidRPr="00C30F1D">
              <w:rPr>
                <w:b/>
              </w:rPr>
              <w:t>04</w:t>
            </w:r>
          </w:p>
        </w:tc>
        <w:tc>
          <w:tcPr>
            <w:tcW w:w="567" w:type="dxa"/>
            <w:shd w:val="clear" w:color="auto" w:fill="auto"/>
          </w:tcPr>
          <w:p w14:paraId="37A0016E" w14:textId="77777777" w:rsidR="00237216" w:rsidRPr="00C30F1D" w:rsidRDefault="00237216" w:rsidP="009F4D78">
            <w:pPr>
              <w:shd w:val="clear" w:color="auto" w:fill="FFFFFF" w:themeFill="background1"/>
              <w:jc w:val="center"/>
              <w:rPr>
                <w:b/>
              </w:rPr>
            </w:pPr>
            <w:r w:rsidRPr="00C30F1D">
              <w:rPr>
                <w:b/>
              </w:rPr>
              <w:t>05</w:t>
            </w:r>
          </w:p>
        </w:tc>
        <w:tc>
          <w:tcPr>
            <w:tcW w:w="567" w:type="dxa"/>
            <w:shd w:val="clear" w:color="auto" w:fill="auto"/>
          </w:tcPr>
          <w:p w14:paraId="1063A2B2" w14:textId="77777777" w:rsidR="00237216" w:rsidRPr="00C30F1D" w:rsidRDefault="00237216" w:rsidP="009F4D78">
            <w:pPr>
              <w:shd w:val="clear" w:color="auto" w:fill="FFFFFF" w:themeFill="background1"/>
              <w:jc w:val="center"/>
              <w:rPr>
                <w:b/>
              </w:rPr>
            </w:pPr>
            <w:r w:rsidRPr="00C30F1D">
              <w:rPr>
                <w:b/>
              </w:rPr>
              <w:t>06</w:t>
            </w:r>
          </w:p>
        </w:tc>
        <w:tc>
          <w:tcPr>
            <w:tcW w:w="567" w:type="dxa"/>
            <w:shd w:val="clear" w:color="auto" w:fill="auto"/>
          </w:tcPr>
          <w:p w14:paraId="59652FF3" w14:textId="77777777" w:rsidR="00237216" w:rsidRPr="00C30F1D" w:rsidRDefault="00237216" w:rsidP="009F4D78">
            <w:pPr>
              <w:shd w:val="clear" w:color="auto" w:fill="FFFFFF" w:themeFill="background1"/>
              <w:jc w:val="center"/>
              <w:rPr>
                <w:b/>
              </w:rPr>
            </w:pPr>
            <w:r w:rsidRPr="00C30F1D">
              <w:rPr>
                <w:b/>
              </w:rPr>
              <w:t>07</w:t>
            </w:r>
          </w:p>
        </w:tc>
        <w:tc>
          <w:tcPr>
            <w:tcW w:w="567" w:type="dxa"/>
            <w:shd w:val="clear" w:color="auto" w:fill="auto"/>
          </w:tcPr>
          <w:p w14:paraId="19ED5A57" w14:textId="77777777" w:rsidR="00237216" w:rsidRPr="00C30F1D" w:rsidRDefault="00237216" w:rsidP="009F4D78">
            <w:pPr>
              <w:shd w:val="clear" w:color="auto" w:fill="FFFFFF" w:themeFill="background1"/>
              <w:jc w:val="center"/>
              <w:rPr>
                <w:b/>
              </w:rPr>
            </w:pPr>
            <w:r w:rsidRPr="00C30F1D">
              <w:rPr>
                <w:b/>
              </w:rPr>
              <w:t>08</w:t>
            </w:r>
          </w:p>
        </w:tc>
        <w:tc>
          <w:tcPr>
            <w:tcW w:w="567" w:type="dxa"/>
            <w:shd w:val="clear" w:color="auto" w:fill="auto"/>
          </w:tcPr>
          <w:p w14:paraId="41AF8602" w14:textId="77777777" w:rsidR="00237216" w:rsidRPr="00C30F1D" w:rsidRDefault="00237216" w:rsidP="009F4D78">
            <w:pPr>
              <w:shd w:val="clear" w:color="auto" w:fill="FFFFFF" w:themeFill="background1"/>
              <w:jc w:val="center"/>
              <w:rPr>
                <w:b/>
              </w:rPr>
            </w:pPr>
            <w:r w:rsidRPr="00C30F1D">
              <w:rPr>
                <w:b/>
              </w:rPr>
              <w:t>09</w:t>
            </w:r>
          </w:p>
        </w:tc>
        <w:tc>
          <w:tcPr>
            <w:tcW w:w="567" w:type="dxa"/>
            <w:shd w:val="clear" w:color="auto" w:fill="auto"/>
          </w:tcPr>
          <w:p w14:paraId="05B4E2BB" w14:textId="77777777" w:rsidR="00237216" w:rsidRPr="00C30F1D" w:rsidRDefault="00237216" w:rsidP="009F4D78">
            <w:pPr>
              <w:shd w:val="clear" w:color="auto" w:fill="FFFFFF" w:themeFill="background1"/>
              <w:jc w:val="center"/>
              <w:rPr>
                <w:b/>
              </w:rPr>
            </w:pPr>
            <w:r w:rsidRPr="00C30F1D">
              <w:rPr>
                <w:b/>
              </w:rPr>
              <w:t>10</w:t>
            </w:r>
          </w:p>
        </w:tc>
        <w:tc>
          <w:tcPr>
            <w:tcW w:w="567" w:type="dxa"/>
            <w:shd w:val="clear" w:color="auto" w:fill="auto"/>
          </w:tcPr>
          <w:p w14:paraId="076AD7E9" w14:textId="77777777" w:rsidR="00237216" w:rsidRPr="00C30F1D" w:rsidRDefault="00237216" w:rsidP="009F4D78">
            <w:pPr>
              <w:shd w:val="clear" w:color="auto" w:fill="FFFFFF" w:themeFill="background1"/>
              <w:jc w:val="center"/>
              <w:rPr>
                <w:b/>
              </w:rPr>
            </w:pPr>
            <w:r w:rsidRPr="00C30F1D">
              <w:rPr>
                <w:b/>
              </w:rPr>
              <w:t>11</w:t>
            </w:r>
          </w:p>
        </w:tc>
        <w:tc>
          <w:tcPr>
            <w:tcW w:w="567" w:type="dxa"/>
            <w:shd w:val="clear" w:color="auto" w:fill="auto"/>
          </w:tcPr>
          <w:p w14:paraId="28E9AD0F" w14:textId="77777777" w:rsidR="00237216" w:rsidRPr="00C30F1D" w:rsidRDefault="00237216" w:rsidP="009F4D78">
            <w:pPr>
              <w:shd w:val="clear" w:color="auto" w:fill="FFFFFF" w:themeFill="background1"/>
              <w:jc w:val="center"/>
              <w:rPr>
                <w:b/>
              </w:rPr>
            </w:pPr>
            <w:r w:rsidRPr="00C30F1D">
              <w:rPr>
                <w:b/>
              </w:rPr>
              <w:t>12</w:t>
            </w:r>
          </w:p>
        </w:tc>
      </w:tr>
      <w:tr w:rsidR="009F4D78" w:rsidRPr="00C30F1D" w14:paraId="78AF2E13" w14:textId="77777777" w:rsidTr="00237216">
        <w:trPr>
          <w:trHeight w:val="364"/>
        </w:trPr>
        <w:tc>
          <w:tcPr>
            <w:tcW w:w="529" w:type="dxa"/>
            <w:shd w:val="clear" w:color="auto" w:fill="auto"/>
          </w:tcPr>
          <w:p w14:paraId="61DB30D1" w14:textId="77777777" w:rsidR="00237216" w:rsidRPr="00C30F1D" w:rsidRDefault="00237216" w:rsidP="009F4D78">
            <w:pPr>
              <w:shd w:val="clear" w:color="auto" w:fill="FFFFFF" w:themeFill="background1"/>
              <w:jc w:val="center"/>
            </w:pPr>
            <w:r w:rsidRPr="00C30F1D">
              <w:t>1.</w:t>
            </w:r>
          </w:p>
        </w:tc>
        <w:tc>
          <w:tcPr>
            <w:tcW w:w="884" w:type="dxa"/>
          </w:tcPr>
          <w:p w14:paraId="30ECA090" w14:textId="77777777" w:rsidR="00237216" w:rsidRPr="00C30F1D" w:rsidRDefault="00237216" w:rsidP="009F4D78">
            <w:pPr>
              <w:shd w:val="clear" w:color="auto" w:fill="FFFFFF" w:themeFill="background1"/>
            </w:pPr>
          </w:p>
        </w:tc>
        <w:tc>
          <w:tcPr>
            <w:tcW w:w="3258" w:type="dxa"/>
            <w:shd w:val="clear" w:color="auto" w:fill="auto"/>
          </w:tcPr>
          <w:p w14:paraId="00D8779A" w14:textId="77777777" w:rsidR="00237216" w:rsidRPr="00C30F1D" w:rsidRDefault="00237216" w:rsidP="009F4D78">
            <w:pPr>
              <w:shd w:val="clear" w:color="auto" w:fill="FFFFFF" w:themeFill="background1"/>
            </w:pPr>
            <w:r w:rsidRPr="00C30F1D">
              <w:t>...</w:t>
            </w:r>
          </w:p>
        </w:tc>
        <w:tc>
          <w:tcPr>
            <w:tcW w:w="1014" w:type="dxa"/>
            <w:shd w:val="clear" w:color="auto" w:fill="auto"/>
          </w:tcPr>
          <w:p w14:paraId="0B7106C5" w14:textId="77777777" w:rsidR="00237216" w:rsidRPr="00C30F1D" w:rsidRDefault="00237216" w:rsidP="009F4D78">
            <w:pPr>
              <w:shd w:val="clear" w:color="auto" w:fill="FFFFFF" w:themeFill="background1"/>
              <w:jc w:val="center"/>
            </w:pPr>
          </w:p>
        </w:tc>
        <w:tc>
          <w:tcPr>
            <w:tcW w:w="501" w:type="dxa"/>
            <w:shd w:val="clear" w:color="auto" w:fill="auto"/>
          </w:tcPr>
          <w:p w14:paraId="294E0F9F" w14:textId="77777777" w:rsidR="00237216" w:rsidRPr="00C30F1D" w:rsidRDefault="00237216" w:rsidP="009F4D78">
            <w:pPr>
              <w:shd w:val="clear" w:color="auto" w:fill="FFFFFF" w:themeFill="background1"/>
            </w:pPr>
          </w:p>
        </w:tc>
        <w:tc>
          <w:tcPr>
            <w:tcW w:w="571" w:type="dxa"/>
            <w:shd w:val="clear" w:color="auto" w:fill="auto"/>
          </w:tcPr>
          <w:p w14:paraId="32BA067D" w14:textId="77777777" w:rsidR="00237216" w:rsidRPr="00C30F1D" w:rsidRDefault="00237216" w:rsidP="009F4D78">
            <w:pPr>
              <w:shd w:val="clear" w:color="auto" w:fill="FFFFFF" w:themeFill="background1"/>
            </w:pPr>
          </w:p>
        </w:tc>
        <w:tc>
          <w:tcPr>
            <w:tcW w:w="567" w:type="dxa"/>
            <w:shd w:val="clear" w:color="auto" w:fill="auto"/>
          </w:tcPr>
          <w:p w14:paraId="2597C2B0" w14:textId="77777777" w:rsidR="00237216" w:rsidRPr="00C30F1D" w:rsidRDefault="00237216" w:rsidP="009F4D78">
            <w:pPr>
              <w:shd w:val="clear" w:color="auto" w:fill="FFFFFF" w:themeFill="background1"/>
              <w:jc w:val="center"/>
            </w:pPr>
          </w:p>
        </w:tc>
        <w:tc>
          <w:tcPr>
            <w:tcW w:w="567" w:type="dxa"/>
            <w:shd w:val="clear" w:color="auto" w:fill="auto"/>
          </w:tcPr>
          <w:p w14:paraId="4A14B0E4" w14:textId="77777777" w:rsidR="00237216" w:rsidRPr="00C30F1D" w:rsidRDefault="00237216" w:rsidP="009F4D78">
            <w:pPr>
              <w:shd w:val="clear" w:color="auto" w:fill="FFFFFF" w:themeFill="background1"/>
              <w:jc w:val="center"/>
              <w:rPr>
                <w:b/>
              </w:rPr>
            </w:pPr>
          </w:p>
        </w:tc>
        <w:tc>
          <w:tcPr>
            <w:tcW w:w="567" w:type="dxa"/>
            <w:shd w:val="clear" w:color="auto" w:fill="auto"/>
          </w:tcPr>
          <w:p w14:paraId="16D2FFF2" w14:textId="77777777" w:rsidR="00237216" w:rsidRPr="00C30F1D" w:rsidRDefault="00237216" w:rsidP="009F4D78">
            <w:pPr>
              <w:shd w:val="clear" w:color="auto" w:fill="FFFFFF" w:themeFill="background1"/>
              <w:jc w:val="center"/>
              <w:rPr>
                <w:b/>
              </w:rPr>
            </w:pPr>
          </w:p>
        </w:tc>
        <w:tc>
          <w:tcPr>
            <w:tcW w:w="567" w:type="dxa"/>
            <w:shd w:val="clear" w:color="auto" w:fill="auto"/>
          </w:tcPr>
          <w:p w14:paraId="37B1B24B" w14:textId="77777777" w:rsidR="00237216" w:rsidRPr="00C30F1D" w:rsidRDefault="00237216" w:rsidP="009F4D78">
            <w:pPr>
              <w:shd w:val="clear" w:color="auto" w:fill="FFFFFF" w:themeFill="background1"/>
              <w:tabs>
                <w:tab w:val="center" w:pos="-572"/>
                <w:tab w:val="right" w:pos="324"/>
              </w:tabs>
              <w:ind w:left="-6149" w:firstLine="4680"/>
              <w:rPr>
                <w:b/>
              </w:rPr>
            </w:pPr>
          </w:p>
        </w:tc>
        <w:tc>
          <w:tcPr>
            <w:tcW w:w="567" w:type="dxa"/>
            <w:shd w:val="clear" w:color="auto" w:fill="auto"/>
          </w:tcPr>
          <w:p w14:paraId="3711B6BF" w14:textId="77777777" w:rsidR="00237216" w:rsidRPr="00C30F1D" w:rsidRDefault="00237216" w:rsidP="009F4D78">
            <w:pPr>
              <w:shd w:val="clear" w:color="auto" w:fill="FFFFFF" w:themeFill="background1"/>
              <w:jc w:val="center"/>
              <w:rPr>
                <w:b/>
              </w:rPr>
            </w:pPr>
          </w:p>
        </w:tc>
        <w:tc>
          <w:tcPr>
            <w:tcW w:w="567" w:type="dxa"/>
            <w:shd w:val="clear" w:color="auto" w:fill="auto"/>
          </w:tcPr>
          <w:p w14:paraId="3D9C8C83" w14:textId="77777777" w:rsidR="00237216" w:rsidRPr="00C30F1D" w:rsidRDefault="00237216" w:rsidP="009F4D78">
            <w:pPr>
              <w:shd w:val="clear" w:color="auto" w:fill="FFFFFF" w:themeFill="background1"/>
              <w:rPr>
                <w:b/>
              </w:rPr>
            </w:pPr>
          </w:p>
        </w:tc>
        <w:tc>
          <w:tcPr>
            <w:tcW w:w="567" w:type="dxa"/>
            <w:shd w:val="clear" w:color="auto" w:fill="auto"/>
          </w:tcPr>
          <w:p w14:paraId="39C7503D" w14:textId="77777777" w:rsidR="00237216" w:rsidRPr="00C30F1D" w:rsidRDefault="00237216" w:rsidP="009F4D78">
            <w:pPr>
              <w:shd w:val="clear" w:color="auto" w:fill="FFFFFF" w:themeFill="background1"/>
              <w:rPr>
                <w:b/>
              </w:rPr>
            </w:pPr>
          </w:p>
        </w:tc>
        <w:tc>
          <w:tcPr>
            <w:tcW w:w="567" w:type="dxa"/>
            <w:shd w:val="clear" w:color="auto" w:fill="auto"/>
          </w:tcPr>
          <w:p w14:paraId="2E5DF50D" w14:textId="77777777" w:rsidR="00237216" w:rsidRPr="00C30F1D" w:rsidRDefault="00237216" w:rsidP="009F4D78">
            <w:pPr>
              <w:shd w:val="clear" w:color="auto" w:fill="FFFFFF" w:themeFill="background1"/>
              <w:rPr>
                <w:b/>
              </w:rPr>
            </w:pPr>
          </w:p>
        </w:tc>
        <w:tc>
          <w:tcPr>
            <w:tcW w:w="567" w:type="dxa"/>
            <w:shd w:val="clear" w:color="auto" w:fill="auto"/>
          </w:tcPr>
          <w:p w14:paraId="658EB2BC" w14:textId="77777777" w:rsidR="00237216" w:rsidRPr="00C30F1D" w:rsidRDefault="00237216" w:rsidP="009F4D78">
            <w:pPr>
              <w:shd w:val="clear" w:color="auto" w:fill="FFFFFF" w:themeFill="background1"/>
            </w:pPr>
          </w:p>
        </w:tc>
        <w:tc>
          <w:tcPr>
            <w:tcW w:w="567" w:type="dxa"/>
            <w:shd w:val="clear" w:color="auto" w:fill="auto"/>
          </w:tcPr>
          <w:p w14:paraId="2E6BCD49" w14:textId="77777777" w:rsidR="00237216" w:rsidRPr="00C30F1D" w:rsidRDefault="00237216" w:rsidP="009F4D78">
            <w:pPr>
              <w:shd w:val="clear" w:color="auto" w:fill="FFFFFF" w:themeFill="background1"/>
            </w:pPr>
          </w:p>
        </w:tc>
      </w:tr>
      <w:tr w:rsidR="009F4D78" w:rsidRPr="00C30F1D" w14:paraId="1C2CC921" w14:textId="77777777" w:rsidTr="00237216">
        <w:trPr>
          <w:trHeight w:val="291"/>
        </w:trPr>
        <w:tc>
          <w:tcPr>
            <w:tcW w:w="529" w:type="dxa"/>
            <w:shd w:val="clear" w:color="auto" w:fill="auto"/>
          </w:tcPr>
          <w:p w14:paraId="738796D2" w14:textId="77777777" w:rsidR="00237216" w:rsidRPr="00C30F1D" w:rsidRDefault="00237216" w:rsidP="009F4D78">
            <w:pPr>
              <w:shd w:val="clear" w:color="auto" w:fill="FFFFFF" w:themeFill="background1"/>
              <w:jc w:val="center"/>
            </w:pPr>
            <w:r w:rsidRPr="00C30F1D">
              <w:t>2.</w:t>
            </w:r>
          </w:p>
        </w:tc>
        <w:tc>
          <w:tcPr>
            <w:tcW w:w="884" w:type="dxa"/>
          </w:tcPr>
          <w:p w14:paraId="33B1E350" w14:textId="77777777" w:rsidR="00237216" w:rsidRPr="00C30F1D" w:rsidRDefault="00237216" w:rsidP="009F4D78">
            <w:pPr>
              <w:shd w:val="clear" w:color="auto" w:fill="FFFFFF" w:themeFill="background1"/>
            </w:pPr>
          </w:p>
        </w:tc>
        <w:tc>
          <w:tcPr>
            <w:tcW w:w="3258" w:type="dxa"/>
            <w:shd w:val="clear" w:color="auto" w:fill="auto"/>
          </w:tcPr>
          <w:p w14:paraId="4A6A32A1" w14:textId="77777777" w:rsidR="00237216" w:rsidRPr="00C30F1D" w:rsidRDefault="00237216" w:rsidP="009F4D78">
            <w:pPr>
              <w:shd w:val="clear" w:color="auto" w:fill="FFFFFF" w:themeFill="background1"/>
            </w:pPr>
            <w:r w:rsidRPr="00C30F1D">
              <w:t>...</w:t>
            </w:r>
          </w:p>
        </w:tc>
        <w:tc>
          <w:tcPr>
            <w:tcW w:w="1014" w:type="dxa"/>
            <w:shd w:val="clear" w:color="auto" w:fill="auto"/>
          </w:tcPr>
          <w:p w14:paraId="672517AA" w14:textId="77777777" w:rsidR="00237216" w:rsidRPr="00C30F1D" w:rsidRDefault="00237216" w:rsidP="009F4D78">
            <w:pPr>
              <w:shd w:val="clear" w:color="auto" w:fill="FFFFFF" w:themeFill="background1"/>
              <w:jc w:val="center"/>
            </w:pPr>
          </w:p>
        </w:tc>
        <w:tc>
          <w:tcPr>
            <w:tcW w:w="501" w:type="dxa"/>
            <w:shd w:val="clear" w:color="auto" w:fill="auto"/>
          </w:tcPr>
          <w:p w14:paraId="12239EFA" w14:textId="77777777" w:rsidR="00237216" w:rsidRPr="00C30F1D" w:rsidRDefault="00237216" w:rsidP="009F4D78">
            <w:pPr>
              <w:shd w:val="clear" w:color="auto" w:fill="FFFFFF" w:themeFill="background1"/>
              <w:jc w:val="center"/>
            </w:pPr>
          </w:p>
        </w:tc>
        <w:tc>
          <w:tcPr>
            <w:tcW w:w="571" w:type="dxa"/>
            <w:shd w:val="clear" w:color="auto" w:fill="auto"/>
          </w:tcPr>
          <w:p w14:paraId="7B9695EA" w14:textId="77777777" w:rsidR="00237216" w:rsidRPr="00C30F1D" w:rsidRDefault="00237216" w:rsidP="009F4D78">
            <w:pPr>
              <w:shd w:val="clear" w:color="auto" w:fill="FFFFFF" w:themeFill="background1"/>
              <w:jc w:val="center"/>
            </w:pPr>
          </w:p>
        </w:tc>
        <w:tc>
          <w:tcPr>
            <w:tcW w:w="567" w:type="dxa"/>
            <w:shd w:val="clear" w:color="auto" w:fill="auto"/>
          </w:tcPr>
          <w:p w14:paraId="5B021B95" w14:textId="77777777" w:rsidR="00237216" w:rsidRPr="00C30F1D" w:rsidRDefault="00237216" w:rsidP="009F4D78">
            <w:pPr>
              <w:shd w:val="clear" w:color="auto" w:fill="FFFFFF" w:themeFill="background1"/>
              <w:jc w:val="center"/>
            </w:pPr>
          </w:p>
        </w:tc>
        <w:tc>
          <w:tcPr>
            <w:tcW w:w="567" w:type="dxa"/>
            <w:shd w:val="clear" w:color="auto" w:fill="auto"/>
          </w:tcPr>
          <w:p w14:paraId="7AE8FA6B" w14:textId="77777777" w:rsidR="00237216" w:rsidRPr="00C30F1D" w:rsidRDefault="00237216" w:rsidP="009F4D78">
            <w:pPr>
              <w:shd w:val="clear" w:color="auto" w:fill="FFFFFF" w:themeFill="background1"/>
              <w:jc w:val="center"/>
              <w:rPr>
                <w:b/>
              </w:rPr>
            </w:pPr>
          </w:p>
        </w:tc>
        <w:tc>
          <w:tcPr>
            <w:tcW w:w="567" w:type="dxa"/>
            <w:shd w:val="clear" w:color="auto" w:fill="auto"/>
          </w:tcPr>
          <w:p w14:paraId="56DBCC29" w14:textId="77777777" w:rsidR="00237216" w:rsidRPr="00C30F1D" w:rsidRDefault="00237216" w:rsidP="009F4D78">
            <w:pPr>
              <w:shd w:val="clear" w:color="auto" w:fill="FFFFFF" w:themeFill="background1"/>
              <w:jc w:val="center"/>
              <w:rPr>
                <w:b/>
              </w:rPr>
            </w:pPr>
          </w:p>
        </w:tc>
        <w:tc>
          <w:tcPr>
            <w:tcW w:w="567" w:type="dxa"/>
            <w:shd w:val="clear" w:color="auto" w:fill="auto"/>
          </w:tcPr>
          <w:p w14:paraId="4934334F" w14:textId="77777777" w:rsidR="00237216" w:rsidRPr="00C30F1D" w:rsidRDefault="00237216" w:rsidP="009F4D78">
            <w:pPr>
              <w:shd w:val="clear" w:color="auto" w:fill="FFFFFF" w:themeFill="background1"/>
              <w:jc w:val="center"/>
              <w:rPr>
                <w:b/>
              </w:rPr>
            </w:pPr>
          </w:p>
        </w:tc>
        <w:tc>
          <w:tcPr>
            <w:tcW w:w="567" w:type="dxa"/>
            <w:shd w:val="clear" w:color="auto" w:fill="auto"/>
          </w:tcPr>
          <w:p w14:paraId="72A1458C" w14:textId="77777777" w:rsidR="00237216" w:rsidRPr="00C30F1D" w:rsidRDefault="00237216" w:rsidP="009F4D78">
            <w:pPr>
              <w:shd w:val="clear" w:color="auto" w:fill="FFFFFF" w:themeFill="background1"/>
              <w:jc w:val="center"/>
              <w:rPr>
                <w:b/>
              </w:rPr>
            </w:pPr>
          </w:p>
        </w:tc>
        <w:tc>
          <w:tcPr>
            <w:tcW w:w="567" w:type="dxa"/>
            <w:shd w:val="clear" w:color="auto" w:fill="auto"/>
          </w:tcPr>
          <w:p w14:paraId="2FF6029F" w14:textId="77777777" w:rsidR="00237216" w:rsidRPr="00C30F1D" w:rsidRDefault="00237216" w:rsidP="009F4D78">
            <w:pPr>
              <w:shd w:val="clear" w:color="auto" w:fill="FFFFFF" w:themeFill="background1"/>
              <w:jc w:val="center"/>
              <w:rPr>
                <w:b/>
              </w:rPr>
            </w:pPr>
          </w:p>
        </w:tc>
        <w:tc>
          <w:tcPr>
            <w:tcW w:w="567" w:type="dxa"/>
            <w:shd w:val="clear" w:color="auto" w:fill="auto"/>
          </w:tcPr>
          <w:p w14:paraId="0BCF63DC" w14:textId="77777777" w:rsidR="00237216" w:rsidRPr="00C30F1D" w:rsidRDefault="00237216" w:rsidP="009F4D78">
            <w:pPr>
              <w:shd w:val="clear" w:color="auto" w:fill="FFFFFF" w:themeFill="background1"/>
              <w:jc w:val="center"/>
              <w:rPr>
                <w:b/>
              </w:rPr>
            </w:pPr>
          </w:p>
        </w:tc>
        <w:tc>
          <w:tcPr>
            <w:tcW w:w="567" w:type="dxa"/>
            <w:shd w:val="clear" w:color="auto" w:fill="auto"/>
          </w:tcPr>
          <w:p w14:paraId="2E369716" w14:textId="77777777" w:rsidR="00237216" w:rsidRPr="00C30F1D" w:rsidRDefault="00237216" w:rsidP="009F4D78">
            <w:pPr>
              <w:shd w:val="clear" w:color="auto" w:fill="FFFFFF" w:themeFill="background1"/>
              <w:jc w:val="center"/>
              <w:rPr>
                <w:b/>
              </w:rPr>
            </w:pPr>
          </w:p>
        </w:tc>
        <w:tc>
          <w:tcPr>
            <w:tcW w:w="567" w:type="dxa"/>
            <w:shd w:val="clear" w:color="auto" w:fill="auto"/>
          </w:tcPr>
          <w:p w14:paraId="7F4EE840" w14:textId="77777777" w:rsidR="00237216" w:rsidRPr="00C30F1D" w:rsidRDefault="00237216" w:rsidP="009F4D78">
            <w:pPr>
              <w:shd w:val="clear" w:color="auto" w:fill="FFFFFF" w:themeFill="background1"/>
              <w:jc w:val="center"/>
            </w:pPr>
          </w:p>
        </w:tc>
        <w:tc>
          <w:tcPr>
            <w:tcW w:w="567" w:type="dxa"/>
            <w:shd w:val="clear" w:color="auto" w:fill="auto"/>
          </w:tcPr>
          <w:p w14:paraId="1130E779" w14:textId="77777777" w:rsidR="00237216" w:rsidRPr="00C30F1D" w:rsidRDefault="00237216" w:rsidP="009F4D78">
            <w:pPr>
              <w:shd w:val="clear" w:color="auto" w:fill="FFFFFF" w:themeFill="background1"/>
              <w:jc w:val="center"/>
            </w:pPr>
          </w:p>
        </w:tc>
      </w:tr>
      <w:tr w:rsidR="009F4D78" w:rsidRPr="00C30F1D" w14:paraId="47D7662A" w14:textId="77777777" w:rsidTr="00237216">
        <w:trPr>
          <w:trHeight w:val="291"/>
        </w:trPr>
        <w:tc>
          <w:tcPr>
            <w:tcW w:w="529" w:type="dxa"/>
            <w:shd w:val="clear" w:color="auto" w:fill="FFFF00"/>
          </w:tcPr>
          <w:p w14:paraId="7D2CA4FE" w14:textId="77777777" w:rsidR="00237216" w:rsidRPr="00C30F1D" w:rsidRDefault="00237216" w:rsidP="009F4D78">
            <w:pPr>
              <w:shd w:val="clear" w:color="auto" w:fill="FFFFFF" w:themeFill="background1"/>
              <w:jc w:val="center"/>
            </w:pPr>
            <w:r w:rsidRPr="00C30F1D">
              <w:t>3.</w:t>
            </w:r>
          </w:p>
        </w:tc>
        <w:tc>
          <w:tcPr>
            <w:tcW w:w="884" w:type="dxa"/>
            <w:shd w:val="clear" w:color="auto" w:fill="FFFF00"/>
          </w:tcPr>
          <w:p w14:paraId="34C29258" w14:textId="77777777" w:rsidR="00237216" w:rsidRPr="00C30F1D" w:rsidRDefault="00237216" w:rsidP="009F4D78">
            <w:pPr>
              <w:shd w:val="clear" w:color="auto" w:fill="FFFFFF" w:themeFill="background1"/>
            </w:pPr>
          </w:p>
        </w:tc>
        <w:tc>
          <w:tcPr>
            <w:tcW w:w="3258" w:type="dxa"/>
            <w:shd w:val="clear" w:color="auto" w:fill="FFFF00"/>
          </w:tcPr>
          <w:p w14:paraId="27750D5E" w14:textId="77777777" w:rsidR="00237216" w:rsidRPr="00C30F1D" w:rsidRDefault="00237216" w:rsidP="009F4D78">
            <w:pPr>
              <w:shd w:val="clear" w:color="auto" w:fill="FFFFFF" w:themeFill="background1"/>
            </w:pPr>
            <w:r w:rsidRPr="00C30F1D">
              <w:t>...</w:t>
            </w:r>
          </w:p>
        </w:tc>
        <w:tc>
          <w:tcPr>
            <w:tcW w:w="1014" w:type="dxa"/>
            <w:shd w:val="clear" w:color="auto" w:fill="FFFF00"/>
          </w:tcPr>
          <w:p w14:paraId="508E88FE" w14:textId="77777777" w:rsidR="00237216" w:rsidRPr="00C30F1D" w:rsidRDefault="00237216" w:rsidP="009F4D78">
            <w:pPr>
              <w:shd w:val="clear" w:color="auto" w:fill="FFFFFF" w:themeFill="background1"/>
              <w:jc w:val="center"/>
            </w:pPr>
          </w:p>
        </w:tc>
        <w:tc>
          <w:tcPr>
            <w:tcW w:w="501" w:type="dxa"/>
            <w:shd w:val="clear" w:color="auto" w:fill="FFFF00"/>
          </w:tcPr>
          <w:p w14:paraId="013969F7" w14:textId="77777777" w:rsidR="00237216" w:rsidRPr="00C30F1D" w:rsidRDefault="00237216" w:rsidP="009F4D78">
            <w:pPr>
              <w:shd w:val="clear" w:color="auto" w:fill="FFFFFF" w:themeFill="background1"/>
              <w:jc w:val="center"/>
            </w:pPr>
          </w:p>
        </w:tc>
        <w:tc>
          <w:tcPr>
            <w:tcW w:w="571" w:type="dxa"/>
            <w:shd w:val="clear" w:color="auto" w:fill="FFFF00"/>
          </w:tcPr>
          <w:p w14:paraId="12A2D5C4" w14:textId="77777777" w:rsidR="00237216" w:rsidRPr="00C30F1D" w:rsidRDefault="00237216" w:rsidP="009F4D78">
            <w:pPr>
              <w:shd w:val="clear" w:color="auto" w:fill="FFFFFF" w:themeFill="background1"/>
              <w:jc w:val="center"/>
            </w:pPr>
          </w:p>
        </w:tc>
        <w:tc>
          <w:tcPr>
            <w:tcW w:w="567" w:type="dxa"/>
            <w:shd w:val="clear" w:color="auto" w:fill="FFFF00"/>
          </w:tcPr>
          <w:p w14:paraId="0BEF7A0D" w14:textId="77777777" w:rsidR="00237216" w:rsidRPr="00C30F1D" w:rsidRDefault="00237216" w:rsidP="009F4D78">
            <w:pPr>
              <w:shd w:val="clear" w:color="auto" w:fill="FFFFFF" w:themeFill="background1"/>
              <w:jc w:val="center"/>
            </w:pPr>
          </w:p>
        </w:tc>
        <w:tc>
          <w:tcPr>
            <w:tcW w:w="567" w:type="dxa"/>
            <w:shd w:val="clear" w:color="auto" w:fill="FFFF00"/>
          </w:tcPr>
          <w:p w14:paraId="7D2A0C63" w14:textId="77777777" w:rsidR="00237216" w:rsidRPr="00C30F1D" w:rsidRDefault="00237216" w:rsidP="009F4D78">
            <w:pPr>
              <w:shd w:val="clear" w:color="auto" w:fill="FFFFFF" w:themeFill="background1"/>
              <w:jc w:val="center"/>
              <w:rPr>
                <w:b/>
              </w:rPr>
            </w:pPr>
          </w:p>
        </w:tc>
        <w:tc>
          <w:tcPr>
            <w:tcW w:w="567" w:type="dxa"/>
            <w:shd w:val="clear" w:color="auto" w:fill="FFFF00"/>
          </w:tcPr>
          <w:p w14:paraId="512A3B58" w14:textId="77777777" w:rsidR="00237216" w:rsidRPr="00C30F1D" w:rsidRDefault="00237216" w:rsidP="009F4D78">
            <w:pPr>
              <w:shd w:val="clear" w:color="auto" w:fill="FFFFFF" w:themeFill="background1"/>
              <w:jc w:val="center"/>
              <w:rPr>
                <w:b/>
              </w:rPr>
            </w:pPr>
          </w:p>
        </w:tc>
        <w:tc>
          <w:tcPr>
            <w:tcW w:w="567" w:type="dxa"/>
            <w:shd w:val="clear" w:color="auto" w:fill="FFFF00"/>
          </w:tcPr>
          <w:p w14:paraId="5C338D7D" w14:textId="77777777" w:rsidR="00237216" w:rsidRPr="00C30F1D" w:rsidRDefault="00237216" w:rsidP="009F4D78">
            <w:pPr>
              <w:shd w:val="clear" w:color="auto" w:fill="FFFFFF" w:themeFill="background1"/>
              <w:jc w:val="center"/>
              <w:rPr>
                <w:b/>
              </w:rPr>
            </w:pPr>
          </w:p>
        </w:tc>
        <w:tc>
          <w:tcPr>
            <w:tcW w:w="567" w:type="dxa"/>
            <w:shd w:val="clear" w:color="auto" w:fill="FFFF00"/>
          </w:tcPr>
          <w:p w14:paraId="40C7CB2D" w14:textId="77777777" w:rsidR="00237216" w:rsidRPr="00C30F1D" w:rsidRDefault="00237216" w:rsidP="009F4D78">
            <w:pPr>
              <w:shd w:val="clear" w:color="auto" w:fill="FFFFFF" w:themeFill="background1"/>
              <w:jc w:val="center"/>
              <w:rPr>
                <w:b/>
              </w:rPr>
            </w:pPr>
          </w:p>
        </w:tc>
        <w:tc>
          <w:tcPr>
            <w:tcW w:w="567" w:type="dxa"/>
            <w:shd w:val="clear" w:color="auto" w:fill="FFFF00"/>
          </w:tcPr>
          <w:p w14:paraId="4BCA6439" w14:textId="77777777" w:rsidR="00237216" w:rsidRPr="00C30F1D" w:rsidRDefault="00237216" w:rsidP="009F4D78">
            <w:pPr>
              <w:shd w:val="clear" w:color="auto" w:fill="FFFFFF" w:themeFill="background1"/>
              <w:jc w:val="center"/>
              <w:rPr>
                <w:b/>
              </w:rPr>
            </w:pPr>
          </w:p>
        </w:tc>
        <w:tc>
          <w:tcPr>
            <w:tcW w:w="567" w:type="dxa"/>
            <w:shd w:val="clear" w:color="auto" w:fill="FFFF00"/>
          </w:tcPr>
          <w:p w14:paraId="2E73C79C" w14:textId="77777777" w:rsidR="00237216" w:rsidRPr="00C30F1D" w:rsidRDefault="00237216" w:rsidP="009F4D78">
            <w:pPr>
              <w:shd w:val="clear" w:color="auto" w:fill="FFFFFF" w:themeFill="background1"/>
              <w:jc w:val="center"/>
              <w:rPr>
                <w:b/>
              </w:rPr>
            </w:pPr>
          </w:p>
        </w:tc>
        <w:tc>
          <w:tcPr>
            <w:tcW w:w="567" w:type="dxa"/>
            <w:shd w:val="clear" w:color="auto" w:fill="FFFF00"/>
          </w:tcPr>
          <w:p w14:paraId="2ABD6A8A" w14:textId="77777777" w:rsidR="00237216" w:rsidRPr="00C30F1D" w:rsidRDefault="00237216" w:rsidP="009F4D78">
            <w:pPr>
              <w:shd w:val="clear" w:color="auto" w:fill="FFFFFF" w:themeFill="background1"/>
              <w:jc w:val="center"/>
              <w:rPr>
                <w:b/>
              </w:rPr>
            </w:pPr>
          </w:p>
        </w:tc>
        <w:tc>
          <w:tcPr>
            <w:tcW w:w="567" w:type="dxa"/>
            <w:shd w:val="clear" w:color="auto" w:fill="FFFF00"/>
          </w:tcPr>
          <w:p w14:paraId="3FACF2D2" w14:textId="77777777" w:rsidR="00237216" w:rsidRPr="00C30F1D" w:rsidRDefault="00237216" w:rsidP="009F4D78">
            <w:pPr>
              <w:shd w:val="clear" w:color="auto" w:fill="FFFFFF" w:themeFill="background1"/>
              <w:jc w:val="center"/>
            </w:pPr>
          </w:p>
        </w:tc>
        <w:tc>
          <w:tcPr>
            <w:tcW w:w="567" w:type="dxa"/>
            <w:shd w:val="clear" w:color="auto" w:fill="FFFF00"/>
          </w:tcPr>
          <w:p w14:paraId="68EC2F17" w14:textId="77777777" w:rsidR="00237216" w:rsidRPr="00C30F1D" w:rsidRDefault="00237216" w:rsidP="009F4D78">
            <w:pPr>
              <w:shd w:val="clear" w:color="auto" w:fill="FFFFFF" w:themeFill="background1"/>
              <w:jc w:val="center"/>
            </w:pPr>
          </w:p>
        </w:tc>
      </w:tr>
      <w:tr w:rsidR="009F4D78" w:rsidRPr="00C30F1D" w14:paraId="0761838F" w14:textId="77777777" w:rsidTr="00237216">
        <w:trPr>
          <w:trHeight w:val="308"/>
        </w:trPr>
        <w:tc>
          <w:tcPr>
            <w:tcW w:w="529" w:type="dxa"/>
            <w:shd w:val="clear" w:color="auto" w:fill="auto"/>
          </w:tcPr>
          <w:p w14:paraId="2D7726CF" w14:textId="77777777" w:rsidR="00237216" w:rsidRPr="00C30F1D" w:rsidRDefault="00237216" w:rsidP="009F4D78">
            <w:pPr>
              <w:shd w:val="clear" w:color="auto" w:fill="FFFFFF" w:themeFill="background1"/>
              <w:jc w:val="center"/>
            </w:pPr>
          </w:p>
        </w:tc>
        <w:tc>
          <w:tcPr>
            <w:tcW w:w="884" w:type="dxa"/>
          </w:tcPr>
          <w:p w14:paraId="4F18ACF6" w14:textId="77777777" w:rsidR="00237216" w:rsidRPr="00C30F1D" w:rsidRDefault="00237216" w:rsidP="009F4D78">
            <w:pPr>
              <w:shd w:val="clear" w:color="auto" w:fill="FFFFFF" w:themeFill="background1"/>
              <w:jc w:val="center"/>
              <w:rPr>
                <w:b/>
              </w:rPr>
            </w:pPr>
          </w:p>
        </w:tc>
        <w:tc>
          <w:tcPr>
            <w:tcW w:w="4272" w:type="dxa"/>
            <w:gridSpan w:val="2"/>
            <w:shd w:val="clear" w:color="auto" w:fill="auto"/>
          </w:tcPr>
          <w:p w14:paraId="00B04A70" w14:textId="77777777" w:rsidR="00237216" w:rsidRPr="00C30F1D" w:rsidRDefault="00237216" w:rsidP="009F4D78">
            <w:pPr>
              <w:shd w:val="clear" w:color="auto" w:fill="FFFFFF" w:themeFill="background1"/>
              <w:ind w:right="760"/>
              <w:jc w:val="center"/>
            </w:pPr>
            <w:r w:rsidRPr="00C30F1D">
              <w:rPr>
                <w:b/>
              </w:rPr>
              <w:t>Mėnesio darbų kaina su PVM (Eur) :</w:t>
            </w:r>
          </w:p>
        </w:tc>
        <w:tc>
          <w:tcPr>
            <w:tcW w:w="501" w:type="dxa"/>
            <w:shd w:val="clear" w:color="auto" w:fill="auto"/>
          </w:tcPr>
          <w:p w14:paraId="30B7CDFE" w14:textId="77777777" w:rsidR="00237216" w:rsidRPr="00C30F1D" w:rsidRDefault="00237216" w:rsidP="009F4D78">
            <w:pPr>
              <w:shd w:val="clear" w:color="auto" w:fill="FFFFFF" w:themeFill="background1"/>
              <w:jc w:val="center"/>
            </w:pPr>
          </w:p>
        </w:tc>
        <w:tc>
          <w:tcPr>
            <w:tcW w:w="571" w:type="dxa"/>
            <w:shd w:val="clear" w:color="auto" w:fill="auto"/>
          </w:tcPr>
          <w:p w14:paraId="16664A8A" w14:textId="77777777" w:rsidR="00237216" w:rsidRPr="00C30F1D" w:rsidRDefault="00237216" w:rsidP="009F4D78">
            <w:pPr>
              <w:shd w:val="clear" w:color="auto" w:fill="FFFFFF" w:themeFill="background1"/>
              <w:jc w:val="center"/>
            </w:pPr>
          </w:p>
        </w:tc>
        <w:tc>
          <w:tcPr>
            <w:tcW w:w="567" w:type="dxa"/>
            <w:shd w:val="clear" w:color="auto" w:fill="auto"/>
          </w:tcPr>
          <w:p w14:paraId="6D464BA0" w14:textId="77777777" w:rsidR="00237216" w:rsidRPr="00C30F1D" w:rsidRDefault="00237216" w:rsidP="009F4D78">
            <w:pPr>
              <w:shd w:val="clear" w:color="auto" w:fill="FFFFFF" w:themeFill="background1"/>
              <w:jc w:val="center"/>
            </w:pPr>
          </w:p>
        </w:tc>
        <w:tc>
          <w:tcPr>
            <w:tcW w:w="567" w:type="dxa"/>
            <w:shd w:val="clear" w:color="auto" w:fill="auto"/>
          </w:tcPr>
          <w:p w14:paraId="3CD01B82" w14:textId="77777777" w:rsidR="00237216" w:rsidRPr="00C30F1D" w:rsidRDefault="00237216" w:rsidP="009F4D78">
            <w:pPr>
              <w:shd w:val="clear" w:color="auto" w:fill="FFFFFF" w:themeFill="background1"/>
              <w:jc w:val="center"/>
            </w:pPr>
          </w:p>
        </w:tc>
        <w:tc>
          <w:tcPr>
            <w:tcW w:w="567" w:type="dxa"/>
            <w:shd w:val="clear" w:color="auto" w:fill="auto"/>
          </w:tcPr>
          <w:p w14:paraId="16BC10BD" w14:textId="77777777" w:rsidR="00237216" w:rsidRPr="00C30F1D" w:rsidRDefault="00237216" w:rsidP="009F4D78">
            <w:pPr>
              <w:shd w:val="clear" w:color="auto" w:fill="FFFFFF" w:themeFill="background1"/>
              <w:jc w:val="center"/>
            </w:pPr>
          </w:p>
        </w:tc>
        <w:tc>
          <w:tcPr>
            <w:tcW w:w="567" w:type="dxa"/>
            <w:shd w:val="clear" w:color="auto" w:fill="auto"/>
          </w:tcPr>
          <w:p w14:paraId="47DAD337" w14:textId="77777777" w:rsidR="00237216" w:rsidRPr="00C30F1D" w:rsidRDefault="00237216" w:rsidP="009F4D78">
            <w:pPr>
              <w:shd w:val="clear" w:color="auto" w:fill="FFFFFF" w:themeFill="background1"/>
              <w:jc w:val="center"/>
            </w:pPr>
          </w:p>
        </w:tc>
        <w:tc>
          <w:tcPr>
            <w:tcW w:w="567" w:type="dxa"/>
            <w:shd w:val="clear" w:color="auto" w:fill="auto"/>
          </w:tcPr>
          <w:p w14:paraId="30E5B36E" w14:textId="77777777" w:rsidR="00237216" w:rsidRPr="00C30F1D" w:rsidRDefault="00237216" w:rsidP="009F4D78">
            <w:pPr>
              <w:shd w:val="clear" w:color="auto" w:fill="FFFFFF" w:themeFill="background1"/>
              <w:jc w:val="center"/>
            </w:pPr>
          </w:p>
        </w:tc>
        <w:tc>
          <w:tcPr>
            <w:tcW w:w="567" w:type="dxa"/>
            <w:shd w:val="clear" w:color="auto" w:fill="auto"/>
          </w:tcPr>
          <w:p w14:paraId="7721639E" w14:textId="77777777" w:rsidR="00237216" w:rsidRPr="00C30F1D" w:rsidRDefault="00237216" w:rsidP="009F4D78">
            <w:pPr>
              <w:shd w:val="clear" w:color="auto" w:fill="FFFFFF" w:themeFill="background1"/>
              <w:jc w:val="center"/>
            </w:pPr>
          </w:p>
        </w:tc>
        <w:tc>
          <w:tcPr>
            <w:tcW w:w="567" w:type="dxa"/>
            <w:shd w:val="clear" w:color="auto" w:fill="auto"/>
          </w:tcPr>
          <w:p w14:paraId="56F78A60" w14:textId="77777777" w:rsidR="00237216" w:rsidRPr="00C30F1D" w:rsidRDefault="00237216" w:rsidP="009F4D78">
            <w:pPr>
              <w:shd w:val="clear" w:color="auto" w:fill="FFFFFF" w:themeFill="background1"/>
              <w:jc w:val="center"/>
            </w:pPr>
          </w:p>
        </w:tc>
        <w:tc>
          <w:tcPr>
            <w:tcW w:w="567" w:type="dxa"/>
            <w:shd w:val="clear" w:color="auto" w:fill="auto"/>
          </w:tcPr>
          <w:p w14:paraId="718466F4" w14:textId="77777777" w:rsidR="00237216" w:rsidRPr="00C30F1D" w:rsidRDefault="00237216" w:rsidP="009F4D78">
            <w:pPr>
              <w:shd w:val="clear" w:color="auto" w:fill="FFFFFF" w:themeFill="background1"/>
              <w:jc w:val="center"/>
            </w:pPr>
          </w:p>
        </w:tc>
        <w:tc>
          <w:tcPr>
            <w:tcW w:w="567" w:type="dxa"/>
            <w:shd w:val="clear" w:color="auto" w:fill="auto"/>
          </w:tcPr>
          <w:p w14:paraId="7F6E95EC" w14:textId="77777777" w:rsidR="00237216" w:rsidRPr="00C30F1D" w:rsidRDefault="00237216" w:rsidP="009F4D78">
            <w:pPr>
              <w:shd w:val="clear" w:color="auto" w:fill="FFFFFF" w:themeFill="background1"/>
              <w:jc w:val="center"/>
            </w:pPr>
          </w:p>
        </w:tc>
        <w:tc>
          <w:tcPr>
            <w:tcW w:w="567" w:type="dxa"/>
            <w:shd w:val="clear" w:color="auto" w:fill="auto"/>
          </w:tcPr>
          <w:p w14:paraId="507A8588" w14:textId="77777777" w:rsidR="00237216" w:rsidRPr="00C30F1D" w:rsidRDefault="00237216" w:rsidP="009F4D78">
            <w:pPr>
              <w:shd w:val="clear" w:color="auto" w:fill="FFFFFF" w:themeFill="background1"/>
              <w:jc w:val="center"/>
            </w:pPr>
          </w:p>
        </w:tc>
      </w:tr>
      <w:tr w:rsidR="009F4D78" w:rsidRPr="00C30F1D" w14:paraId="70B7CB7B" w14:textId="77777777" w:rsidTr="00237216">
        <w:trPr>
          <w:trHeight w:val="291"/>
        </w:trPr>
        <w:tc>
          <w:tcPr>
            <w:tcW w:w="529" w:type="dxa"/>
            <w:shd w:val="clear" w:color="auto" w:fill="auto"/>
          </w:tcPr>
          <w:p w14:paraId="4300AD8F" w14:textId="77777777" w:rsidR="00237216" w:rsidRPr="00C30F1D" w:rsidRDefault="00237216" w:rsidP="009F4D78">
            <w:pPr>
              <w:shd w:val="clear" w:color="auto" w:fill="FFFFFF" w:themeFill="background1"/>
              <w:jc w:val="center"/>
            </w:pPr>
          </w:p>
        </w:tc>
        <w:tc>
          <w:tcPr>
            <w:tcW w:w="884" w:type="dxa"/>
          </w:tcPr>
          <w:p w14:paraId="0C0F3206" w14:textId="77777777" w:rsidR="00237216" w:rsidRPr="00C30F1D" w:rsidRDefault="00237216" w:rsidP="009F4D78">
            <w:pPr>
              <w:shd w:val="clear" w:color="auto" w:fill="FFFFFF" w:themeFill="background1"/>
              <w:jc w:val="center"/>
              <w:rPr>
                <w:b/>
              </w:rPr>
            </w:pPr>
          </w:p>
        </w:tc>
        <w:tc>
          <w:tcPr>
            <w:tcW w:w="4272" w:type="dxa"/>
            <w:gridSpan w:val="2"/>
            <w:shd w:val="clear" w:color="auto" w:fill="auto"/>
          </w:tcPr>
          <w:p w14:paraId="3DFED94F" w14:textId="77777777" w:rsidR="00237216" w:rsidRPr="00C30F1D" w:rsidRDefault="00237216" w:rsidP="009F4D78">
            <w:pPr>
              <w:shd w:val="clear" w:color="auto" w:fill="FFFFFF" w:themeFill="background1"/>
              <w:ind w:right="760"/>
              <w:jc w:val="center"/>
            </w:pPr>
            <w:r w:rsidRPr="00C30F1D">
              <w:rPr>
                <w:b/>
              </w:rPr>
              <w:t>Ketvirčio darbų kaina su PVM (Eur) :</w:t>
            </w:r>
          </w:p>
        </w:tc>
        <w:tc>
          <w:tcPr>
            <w:tcW w:w="1639" w:type="dxa"/>
            <w:gridSpan w:val="3"/>
            <w:shd w:val="clear" w:color="auto" w:fill="auto"/>
          </w:tcPr>
          <w:p w14:paraId="71A0D8A1" w14:textId="77777777" w:rsidR="00237216" w:rsidRPr="00C30F1D" w:rsidRDefault="00237216" w:rsidP="009F4D78">
            <w:pPr>
              <w:shd w:val="clear" w:color="auto" w:fill="FFFFFF" w:themeFill="background1"/>
              <w:jc w:val="center"/>
            </w:pPr>
          </w:p>
        </w:tc>
        <w:tc>
          <w:tcPr>
            <w:tcW w:w="1701" w:type="dxa"/>
            <w:gridSpan w:val="3"/>
            <w:shd w:val="clear" w:color="auto" w:fill="auto"/>
          </w:tcPr>
          <w:p w14:paraId="42A3843C" w14:textId="77777777" w:rsidR="00237216" w:rsidRPr="00C30F1D" w:rsidRDefault="00237216" w:rsidP="009F4D78">
            <w:pPr>
              <w:shd w:val="clear" w:color="auto" w:fill="FFFFFF" w:themeFill="background1"/>
              <w:jc w:val="center"/>
            </w:pPr>
          </w:p>
        </w:tc>
        <w:tc>
          <w:tcPr>
            <w:tcW w:w="1701" w:type="dxa"/>
            <w:gridSpan w:val="3"/>
            <w:shd w:val="clear" w:color="auto" w:fill="auto"/>
          </w:tcPr>
          <w:p w14:paraId="1614D36E" w14:textId="77777777" w:rsidR="00237216" w:rsidRPr="00C30F1D" w:rsidRDefault="00237216" w:rsidP="009F4D78">
            <w:pPr>
              <w:shd w:val="clear" w:color="auto" w:fill="FFFFFF" w:themeFill="background1"/>
              <w:jc w:val="center"/>
            </w:pPr>
          </w:p>
        </w:tc>
        <w:tc>
          <w:tcPr>
            <w:tcW w:w="1701" w:type="dxa"/>
            <w:gridSpan w:val="3"/>
            <w:shd w:val="clear" w:color="auto" w:fill="auto"/>
          </w:tcPr>
          <w:p w14:paraId="37FFF070" w14:textId="77777777" w:rsidR="00237216" w:rsidRPr="00C30F1D" w:rsidRDefault="00237216" w:rsidP="009F4D78">
            <w:pPr>
              <w:shd w:val="clear" w:color="auto" w:fill="FFFFFF" w:themeFill="background1"/>
              <w:jc w:val="center"/>
            </w:pPr>
          </w:p>
        </w:tc>
      </w:tr>
      <w:tr w:rsidR="00237216" w:rsidRPr="00C30F1D" w14:paraId="25BA9CC9" w14:textId="77777777" w:rsidTr="00237216">
        <w:trPr>
          <w:trHeight w:val="291"/>
        </w:trPr>
        <w:tc>
          <w:tcPr>
            <w:tcW w:w="529" w:type="dxa"/>
            <w:shd w:val="clear" w:color="auto" w:fill="auto"/>
          </w:tcPr>
          <w:p w14:paraId="560622DF" w14:textId="77777777" w:rsidR="00237216" w:rsidRPr="00C30F1D" w:rsidRDefault="00237216" w:rsidP="009F4D78">
            <w:pPr>
              <w:shd w:val="clear" w:color="auto" w:fill="FFFFFF" w:themeFill="background1"/>
              <w:jc w:val="center"/>
            </w:pPr>
          </w:p>
        </w:tc>
        <w:tc>
          <w:tcPr>
            <w:tcW w:w="884" w:type="dxa"/>
          </w:tcPr>
          <w:p w14:paraId="4474A226" w14:textId="77777777" w:rsidR="00237216" w:rsidRPr="00C30F1D" w:rsidRDefault="00237216" w:rsidP="009F4D78">
            <w:pPr>
              <w:shd w:val="clear" w:color="auto" w:fill="FFFFFF" w:themeFill="background1"/>
              <w:jc w:val="center"/>
              <w:rPr>
                <w:b/>
              </w:rPr>
            </w:pPr>
          </w:p>
        </w:tc>
        <w:tc>
          <w:tcPr>
            <w:tcW w:w="4272" w:type="dxa"/>
            <w:gridSpan w:val="2"/>
            <w:shd w:val="clear" w:color="auto" w:fill="auto"/>
          </w:tcPr>
          <w:p w14:paraId="497D5D2D" w14:textId="77777777" w:rsidR="00237216" w:rsidRPr="00C30F1D" w:rsidRDefault="00237216" w:rsidP="009F4D78">
            <w:pPr>
              <w:shd w:val="clear" w:color="auto" w:fill="FFFFFF" w:themeFill="background1"/>
              <w:ind w:right="760"/>
              <w:rPr>
                <w:b/>
              </w:rPr>
            </w:pPr>
            <w:r w:rsidRPr="00C30F1D">
              <w:rPr>
                <w:b/>
              </w:rPr>
              <w:t>Iš viso darbų kaina su PVM (Eur) :</w:t>
            </w:r>
          </w:p>
        </w:tc>
        <w:tc>
          <w:tcPr>
            <w:tcW w:w="6742" w:type="dxa"/>
            <w:gridSpan w:val="12"/>
            <w:shd w:val="clear" w:color="auto" w:fill="auto"/>
          </w:tcPr>
          <w:p w14:paraId="4B58B8E9" w14:textId="77777777" w:rsidR="00237216" w:rsidRPr="00C30F1D" w:rsidRDefault="00237216" w:rsidP="009F4D78">
            <w:pPr>
              <w:shd w:val="clear" w:color="auto" w:fill="FFFFFF" w:themeFill="background1"/>
              <w:jc w:val="center"/>
            </w:pPr>
          </w:p>
        </w:tc>
      </w:tr>
    </w:tbl>
    <w:p w14:paraId="031D9235" w14:textId="77777777" w:rsidR="004E4AF3" w:rsidRPr="00C30F1D" w:rsidRDefault="004E4AF3" w:rsidP="009F4D78">
      <w:pPr>
        <w:shd w:val="clear" w:color="auto" w:fill="FFFFFF" w:themeFill="background1"/>
      </w:pPr>
    </w:p>
    <w:p w14:paraId="207E9DCC" w14:textId="77777777" w:rsidR="004E4AF3" w:rsidRPr="00C30F1D" w:rsidRDefault="004E4AF3" w:rsidP="009F4D78">
      <w:pPr>
        <w:shd w:val="clear" w:color="auto" w:fill="FFFFFF" w:themeFill="background1"/>
      </w:pPr>
      <w:r w:rsidRPr="00C30F1D">
        <w:t>Sudarė rangovas  : _</w:t>
      </w:r>
      <w:r w:rsidRPr="00C30F1D">
        <w:rPr>
          <w:u w:val="single"/>
        </w:rPr>
        <w:t xml:space="preserve">                   </w:t>
      </w:r>
      <w:r w:rsidRPr="00C30F1D">
        <w:t xml:space="preserve">_____         </w:t>
      </w:r>
      <w:r w:rsidRPr="00C30F1D">
        <w:rPr>
          <w:u w:val="single"/>
        </w:rPr>
        <w:t xml:space="preserve">                              </w:t>
      </w:r>
      <w:r w:rsidRPr="00C30F1D">
        <w:t xml:space="preserve">    _______________         ____________</w:t>
      </w:r>
    </w:p>
    <w:p w14:paraId="34786AD6" w14:textId="77777777" w:rsidR="004E4AF3" w:rsidRPr="00C30F1D" w:rsidRDefault="004E4AF3" w:rsidP="009F4D78">
      <w:pPr>
        <w:shd w:val="clear" w:color="auto" w:fill="FFFFFF" w:themeFill="background1"/>
        <w:rPr>
          <w:sz w:val="16"/>
          <w:szCs w:val="16"/>
        </w:rPr>
      </w:pPr>
      <w:r w:rsidRPr="00C30F1D">
        <w:rPr>
          <w:sz w:val="16"/>
          <w:szCs w:val="16"/>
        </w:rPr>
        <w:t xml:space="preserve">                                                       (pareigos)                                       (vardas pavardė)                                       (parašas)                                       (data)</w:t>
      </w:r>
    </w:p>
    <w:p w14:paraId="0AA7686A" w14:textId="77777777" w:rsidR="004E4AF3" w:rsidRPr="00C30F1D" w:rsidRDefault="004E4AF3" w:rsidP="009F4D78">
      <w:pPr>
        <w:shd w:val="clear" w:color="auto" w:fill="FFFFFF" w:themeFill="background1"/>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9F4D78" w:rsidRPr="00C30F1D" w14:paraId="17E075B6" w14:textId="77777777" w:rsidTr="009C3AC6">
        <w:trPr>
          <w:trHeight w:val="1416"/>
        </w:trPr>
        <w:tc>
          <w:tcPr>
            <w:tcW w:w="7280" w:type="dxa"/>
          </w:tcPr>
          <w:p w14:paraId="535D67B9" w14:textId="77777777" w:rsidR="004E4AF3" w:rsidRPr="00C30F1D" w:rsidRDefault="004E4AF3" w:rsidP="009F4D78">
            <w:pPr>
              <w:shd w:val="clear" w:color="auto" w:fill="FFFFFF" w:themeFill="background1"/>
              <w:rPr>
                <w:b/>
              </w:rPr>
            </w:pPr>
            <w:r w:rsidRPr="00C30F1D">
              <w:rPr>
                <w:b/>
              </w:rPr>
              <w:t>SUDERINTA</w:t>
            </w:r>
          </w:p>
          <w:p w14:paraId="41610D68" w14:textId="77777777" w:rsidR="004E4AF3" w:rsidRPr="00C30F1D" w:rsidRDefault="004E4AF3" w:rsidP="009F4D78">
            <w:pPr>
              <w:shd w:val="clear" w:color="auto" w:fill="FFFFFF" w:themeFill="background1"/>
              <w:rPr>
                <w:b/>
                <w:sz w:val="16"/>
                <w:szCs w:val="16"/>
              </w:rPr>
            </w:pPr>
            <w:r w:rsidRPr="00C30F1D">
              <w:rPr>
                <w:b/>
                <w:sz w:val="16"/>
                <w:szCs w:val="16"/>
              </w:rPr>
              <w:t>__________________________________________________</w:t>
            </w:r>
          </w:p>
          <w:p w14:paraId="434C2985" w14:textId="77777777" w:rsidR="004E4AF3" w:rsidRPr="00C30F1D" w:rsidRDefault="004E4AF3" w:rsidP="009F4D78">
            <w:pPr>
              <w:shd w:val="clear" w:color="auto" w:fill="FFFFFF" w:themeFill="background1"/>
              <w:rPr>
                <w:sz w:val="16"/>
                <w:szCs w:val="16"/>
              </w:rPr>
            </w:pPr>
            <w:r w:rsidRPr="00C30F1D">
              <w:rPr>
                <w:sz w:val="16"/>
                <w:szCs w:val="16"/>
              </w:rPr>
              <w:t xml:space="preserve">                        (Užsakovo atstovo pareigų pavadinimas)</w:t>
            </w:r>
          </w:p>
          <w:p w14:paraId="5BE1ABE1" w14:textId="77777777" w:rsidR="004E4AF3" w:rsidRPr="00C30F1D" w:rsidRDefault="004E4AF3" w:rsidP="009F4D78">
            <w:pPr>
              <w:shd w:val="clear" w:color="auto" w:fill="FFFFFF" w:themeFill="background1"/>
              <w:rPr>
                <w:sz w:val="16"/>
                <w:szCs w:val="16"/>
              </w:rPr>
            </w:pPr>
            <w:r w:rsidRPr="00C30F1D">
              <w:rPr>
                <w:sz w:val="16"/>
                <w:szCs w:val="16"/>
              </w:rPr>
              <w:t xml:space="preserve">__________________________________________________         </w:t>
            </w:r>
          </w:p>
          <w:p w14:paraId="7B8BCB66" w14:textId="77777777" w:rsidR="004E4AF3" w:rsidRPr="00C30F1D" w:rsidRDefault="004E4AF3" w:rsidP="009F4D78">
            <w:pPr>
              <w:shd w:val="clear" w:color="auto" w:fill="FFFFFF" w:themeFill="background1"/>
              <w:rPr>
                <w:sz w:val="16"/>
                <w:szCs w:val="16"/>
              </w:rPr>
            </w:pPr>
            <w:r w:rsidRPr="00C30F1D">
              <w:rPr>
                <w:sz w:val="16"/>
                <w:szCs w:val="16"/>
              </w:rPr>
              <w:t xml:space="preserve">                                            (parašas)       </w:t>
            </w:r>
          </w:p>
          <w:p w14:paraId="3D070124" w14:textId="77777777" w:rsidR="004E4AF3" w:rsidRPr="00C30F1D" w:rsidRDefault="004E4AF3" w:rsidP="009F4D78">
            <w:pPr>
              <w:shd w:val="clear" w:color="auto" w:fill="FFFFFF" w:themeFill="background1"/>
              <w:rPr>
                <w:sz w:val="16"/>
                <w:szCs w:val="16"/>
              </w:rPr>
            </w:pPr>
            <w:r w:rsidRPr="00C30F1D">
              <w:rPr>
                <w:sz w:val="16"/>
                <w:szCs w:val="16"/>
              </w:rPr>
              <w:t xml:space="preserve">__________________________________________________      </w:t>
            </w:r>
          </w:p>
          <w:p w14:paraId="50C389EF" w14:textId="77777777" w:rsidR="004E4AF3" w:rsidRPr="00C30F1D" w:rsidRDefault="004E4AF3" w:rsidP="009F4D78">
            <w:pPr>
              <w:shd w:val="clear" w:color="auto" w:fill="FFFFFF" w:themeFill="background1"/>
              <w:rPr>
                <w:sz w:val="16"/>
                <w:szCs w:val="16"/>
              </w:rPr>
            </w:pPr>
            <w:r w:rsidRPr="00C30F1D">
              <w:rPr>
                <w:sz w:val="16"/>
                <w:szCs w:val="16"/>
              </w:rPr>
              <w:t xml:space="preserve">                                      (vardas, pavardė)</w:t>
            </w:r>
          </w:p>
          <w:p w14:paraId="788F7714" w14:textId="77777777" w:rsidR="004E4AF3" w:rsidRPr="00C30F1D" w:rsidRDefault="004E4AF3" w:rsidP="009F4D78">
            <w:pPr>
              <w:shd w:val="clear" w:color="auto" w:fill="FFFFFF" w:themeFill="background1"/>
              <w:rPr>
                <w:b/>
              </w:rPr>
            </w:pPr>
            <w:r w:rsidRPr="00C30F1D">
              <w:rPr>
                <w:sz w:val="16"/>
                <w:szCs w:val="16"/>
              </w:rPr>
              <w:t>_________________________________________________            A.V.</w:t>
            </w:r>
          </w:p>
        </w:tc>
        <w:tc>
          <w:tcPr>
            <w:tcW w:w="7280" w:type="dxa"/>
          </w:tcPr>
          <w:p w14:paraId="32D831A1" w14:textId="77777777" w:rsidR="004E4AF3" w:rsidRPr="00C30F1D" w:rsidRDefault="004E4AF3" w:rsidP="009F4D78">
            <w:pPr>
              <w:shd w:val="clear" w:color="auto" w:fill="FFFFFF" w:themeFill="background1"/>
              <w:rPr>
                <w:b/>
              </w:rPr>
            </w:pPr>
            <w:r w:rsidRPr="00C30F1D">
              <w:rPr>
                <w:b/>
              </w:rPr>
              <w:t>SUDERINTA</w:t>
            </w:r>
          </w:p>
          <w:p w14:paraId="2AF4AE9A" w14:textId="77777777" w:rsidR="004E4AF3" w:rsidRPr="00C30F1D" w:rsidRDefault="004E4AF3" w:rsidP="009F4D78">
            <w:pPr>
              <w:shd w:val="clear" w:color="auto" w:fill="FFFFFF" w:themeFill="background1"/>
              <w:rPr>
                <w:b/>
                <w:sz w:val="16"/>
                <w:szCs w:val="16"/>
              </w:rPr>
            </w:pPr>
            <w:r w:rsidRPr="00C30F1D">
              <w:rPr>
                <w:b/>
                <w:sz w:val="16"/>
                <w:szCs w:val="16"/>
              </w:rPr>
              <w:t>__________________________________________________</w:t>
            </w:r>
          </w:p>
          <w:p w14:paraId="07DB1DDE" w14:textId="77777777" w:rsidR="004E4AF3" w:rsidRPr="00C30F1D" w:rsidRDefault="004E4AF3" w:rsidP="009F4D78">
            <w:pPr>
              <w:shd w:val="clear" w:color="auto" w:fill="FFFFFF" w:themeFill="background1"/>
              <w:rPr>
                <w:sz w:val="16"/>
                <w:szCs w:val="16"/>
              </w:rPr>
            </w:pPr>
            <w:r w:rsidRPr="00C30F1D">
              <w:rPr>
                <w:sz w:val="16"/>
                <w:szCs w:val="16"/>
              </w:rPr>
              <w:t xml:space="preserve">                        (statytojo atstovo pareigų pavadinimas)</w:t>
            </w:r>
          </w:p>
          <w:p w14:paraId="7C1591E8" w14:textId="77777777" w:rsidR="004E4AF3" w:rsidRPr="00C30F1D" w:rsidRDefault="004E4AF3" w:rsidP="009F4D78">
            <w:pPr>
              <w:shd w:val="clear" w:color="auto" w:fill="FFFFFF" w:themeFill="background1"/>
              <w:rPr>
                <w:sz w:val="16"/>
                <w:szCs w:val="16"/>
              </w:rPr>
            </w:pPr>
            <w:r w:rsidRPr="00C30F1D">
              <w:rPr>
                <w:sz w:val="16"/>
                <w:szCs w:val="16"/>
              </w:rPr>
              <w:t xml:space="preserve">__________________________________________________         </w:t>
            </w:r>
          </w:p>
          <w:p w14:paraId="628B5D53" w14:textId="77777777" w:rsidR="004E4AF3" w:rsidRPr="00C30F1D" w:rsidRDefault="004E4AF3" w:rsidP="009F4D78">
            <w:pPr>
              <w:shd w:val="clear" w:color="auto" w:fill="FFFFFF" w:themeFill="background1"/>
              <w:rPr>
                <w:sz w:val="16"/>
                <w:szCs w:val="16"/>
              </w:rPr>
            </w:pPr>
            <w:r w:rsidRPr="00C30F1D">
              <w:rPr>
                <w:sz w:val="16"/>
                <w:szCs w:val="16"/>
              </w:rPr>
              <w:t xml:space="preserve">                                            (parašas)       </w:t>
            </w:r>
          </w:p>
          <w:p w14:paraId="178836A9" w14:textId="77777777" w:rsidR="004E4AF3" w:rsidRPr="00C30F1D" w:rsidRDefault="004E4AF3" w:rsidP="009F4D78">
            <w:pPr>
              <w:shd w:val="clear" w:color="auto" w:fill="FFFFFF" w:themeFill="background1"/>
              <w:rPr>
                <w:sz w:val="16"/>
                <w:szCs w:val="16"/>
              </w:rPr>
            </w:pPr>
            <w:r w:rsidRPr="00C30F1D">
              <w:rPr>
                <w:sz w:val="16"/>
                <w:szCs w:val="16"/>
              </w:rPr>
              <w:t xml:space="preserve">__________________________________________________      </w:t>
            </w:r>
          </w:p>
          <w:p w14:paraId="5FA5AE62" w14:textId="77777777" w:rsidR="004E4AF3" w:rsidRPr="00C30F1D" w:rsidRDefault="004E4AF3" w:rsidP="009F4D78">
            <w:pPr>
              <w:shd w:val="clear" w:color="auto" w:fill="FFFFFF" w:themeFill="background1"/>
              <w:rPr>
                <w:sz w:val="16"/>
                <w:szCs w:val="16"/>
              </w:rPr>
            </w:pPr>
            <w:r w:rsidRPr="00C30F1D">
              <w:rPr>
                <w:sz w:val="16"/>
                <w:szCs w:val="16"/>
              </w:rPr>
              <w:t xml:space="preserve">                                      (vardas, pavardė)</w:t>
            </w:r>
          </w:p>
          <w:p w14:paraId="721FE042" w14:textId="77777777" w:rsidR="004E4AF3" w:rsidRPr="00C30F1D" w:rsidRDefault="004E4AF3" w:rsidP="009F4D78">
            <w:pPr>
              <w:shd w:val="clear" w:color="auto" w:fill="FFFFFF" w:themeFill="background1"/>
              <w:rPr>
                <w:sz w:val="16"/>
                <w:szCs w:val="16"/>
              </w:rPr>
            </w:pPr>
            <w:r w:rsidRPr="00C30F1D">
              <w:rPr>
                <w:sz w:val="16"/>
                <w:szCs w:val="16"/>
              </w:rPr>
              <w:t>_________________________________________________            A.V.</w:t>
            </w:r>
          </w:p>
          <w:p w14:paraId="4BEB2B14" w14:textId="77777777" w:rsidR="004E4AF3" w:rsidRPr="00C30F1D" w:rsidRDefault="004E4AF3" w:rsidP="009F4D78">
            <w:pPr>
              <w:shd w:val="clear" w:color="auto" w:fill="FFFFFF" w:themeFill="background1"/>
              <w:rPr>
                <w:b/>
              </w:rPr>
            </w:pPr>
            <w:r w:rsidRPr="00C30F1D">
              <w:rPr>
                <w:sz w:val="16"/>
                <w:szCs w:val="16"/>
              </w:rPr>
              <w:t xml:space="preserve">                                             (data)    </w:t>
            </w:r>
          </w:p>
        </w:tc>
      </w:tr>
    </w:tbl>
    <w:bookmarkEnd w:id="101"/>
    <w:bookmarkEnd w:id="102"/>
    <w:p w14:paraId="6A5CD5C9" w14:textId="4691429A" w:rsidR="00C708B8" w:rsidRPr="00C30F1D" w:rsidRDefault="004C1A2B" w:rsidP="009F4D78">
      <w:pPr>
        <w:shd w:val="clear" w:color="auto" w:fill="FFFFFF" w:themeFill="background1"/>
        <w:rPr>
          <w:b/>
        </w:rPr>
      </w:pPr>
      <w:r w:rsidRPr="0081583B">
        <w:rPr>
          <w:b/>
        </w:rPr>
        <w:t>*Statytojo ir/ar Valdytojo nurodomos darbų nevykdymo dienos, kitos sąlygos: ___________________________________________________________</w:t>
      </w:r>
      <w:r w:rsidR="00C708B8" w:rsidRPr="00C30F1D">
        <w:rPr>
          <w:b/>
        </w:rPr>
        <w:br w:type="page"/>
      </w:r>
    </w:p>
    <w:p w14:paraId="06827AFB" w14:textId="77777777" w:rsidR="00C708B8" w:rsidRPr="00C30F1D" w:rsidRDefault="00C708B8" w:rsidP="009F4D78">
      <w:pPr>
        <w:pStyle w:val="Heading1"/>
        <w:shd w:val="clear" w:color="auto" w:fill="FFFFFF" w:themeFill="background1"/>
        <w:jc w:val="right"/>
        <w:rPr>
          <w:b w:val="0"/>
        </w:rPr>
        <w:sectPr w:rsidR="00C708B8" w:rsidRPr="00C30F1D" w:rsidSect="00DC39C8">
          <w:headerReference w:type="even" r:id="rId18"/>
          <w:headerReference w:type="default" r:id="rId19"/>
          <w:pgSz w:w="16838" w:h="11906" w:orient="landscape"/>
          <w:pgMar w:top="284" w:right="919" w:bottom="284" w:left="1134" w:header="567" w:footer="567" w:gutter="0"/>
          <w:cols w:space="1296"/>
          <w:titlePg/>
          <w:docGrid w:linePitch="360"/>
        </w:sectPr>
      </w:pPr>
    </w:p>
    <w:p w14:paraId="61386CD0" w14:textId="77777777" w:rsidR="00034B3B" w:rsidRPr="00C30F1D" w:rsidRDefault="00034B3B" w:rsidP="009F4D78">
      <w:pPr>
        <w:shd w:val="clear" w:color="auto" w:fill="FFFFFF" w:themeFill="background1"/>
      </w:pPr>
    </w:p>
    <w:p w14:paraId="7222777E" w14:textId="292A0B10" w:rsidR="00C708B8" w:rsidRPr="00046465" w:rsidRDefault="00C708B8" w:rsidP="009F4D78">
      <w:pPr>
        <w:shd w:val="clear" w:color="auto" w:fill="FFFFFF" w:themeFill="background1"/>
        <w:jc w:val="right"/>
        <w:rPr>
          <w:rFonts w:ascii="Times New Roman" w:hAnsi="Times New Roman"/>
          <w:sz w:val="24"/>
          <w:szCs w:val="24"/>
          <w:lang w:eastAsia="x-none"/>
        </w:rPr>
      </w:pPr>
      <w:r w:rsidRPr="00C30F1D">
        <w:rPr>
          <w:rFonts w:ascii="Times New Roman" w:hAnsi="Times New Roman"/>
          <w:sz w:val="24"/>
          <w:szCs w:val="24"/>
          <w:lang w:eastAsia="x-none"/>
        </w:rPr>
        <w:t xml:space="preserve">Sutarties </w:t>
      </w:r>
      <w:r w:rsidR="00A77919" w:rsidRPr="00046465">
        <w:rPr>
          <w:rFonts w:ascii="Times New Roman" w:hAnsi="Times New Roman"/>
          <w:sz w:val="24"/>
          <w:szCs w:val="24"/>
          <w:lang w:eastAsia="x-none"/>
        </w:rPr>
        <w:t xml:space="preserve">3  </w:t>
      </w:r>
      <w:r w:rsidRPr="00046465">
        <w:rPr>
          <w:rFonts w:ascii="Times New Roman" w:hAnsi="Times New Roman"/>
          <w:sz w:val="24"/>
          <w:szCs w:val="24"/>
          <w:lang w:eastAsia="x-none"/>
        </w:rPr>
        <w:t xml:space="preserve">priedas </w:t>
      </w:r>
      <w:r w:rsidRPr="00C30F1D">
        <w:rPr>
          <w:rFonts w:ascii="Times New Roman" w:eastAsia="Times New Roman" w:hAnsi="Times New Roman"/>
          <w:sz w:val="24"/>
          <w:szCs w:val="24"/>
        </w:rPr>
        <w:t>„Pirkimo sutarties įvykdymo garantijos forma/ pirkimo sutarties įvykdymo laidavimo rašto forma“</w:t>
      </w:r>
    </w:p>
    <w:p w14:paraId="2F4F1F99" w14:textId="77777777" w:rsidR="00C708B8" w:rsidRPr="00046465" w:rsidRDefault="00C708B8" w:rsidP="009F4D78">
      <w:pPr>
        <w:shd w:val="clear" w:color="auto" w:fill="FFFFFF" w:themeFill="background1"/>
        <w:rPr>
          <w:rFonts w:ascii="Times New Roman" w:hAnsi="Times New Roman"/>
          <w:sz w:val="24"/>
          <w:szCs w:val="24"/>
          <w:lang w:eastAsia="x-none"/>
        </w:rPr>
      </w:pPr>
    </w:p>
    <w:p w14:paraId="097C101F" w14:textId="77777777" w:rsidR="00C708B8" w:rsidRPr="00046465" w:rsidRDefault="00C708B8" w:rsidP="009F4D78">
      <w:pPr>
        <w:shd w:val="clear" w:color="auto" w:fill="FFFFFF" w:themeFill="background1"/>
        <w:jc w:val="right"/>
        <w:rPr>
          <w:rFonts w:ascii="Times New Roman" w:hAnsi="Times New Roman"/>
          <w:sz w:val="24"/>
          <w:szCs w:val="24"/>
          <w:lang w:eastAsia="x-none"/>
        </w:rPr>
      </w:pPr>
    </w:p>
    <w:p w14:paraId="77831913" w14:textId="77777777" w:rsidR="00C708B8" w:rsidRPr="00C30F1D" w:rsidRDefault="00C708B8" w:rsidP="009F4D78">
      <w:pPr>
        <w:shd w:val="clear" w:color="auto" w:fill="FFFFFF" w:themeFill="background1"/>
        <w:rPr>
          <w:rFonts w:ascii="Times New Roman" w:eastAsia="Times New Roman" w:hAnsi="Times New Roman"/>
          <w:sz w:val="24"/>
          <w:szCs w:val="24"/>
        </w:rPr>
      </w:pPr>
      <w:bookmarkStart w:id="103" w:name="_Hlk62217852"/>
      <w:r w:rsidRPr="00C30F1D">
        <w:rPr>
          <w:rFonts w:ascii="Times New Roman" w:eastAsia="Times New Roman" w:hAnsi="Times New Roman"/>
          <w:sz w:val="24"/>
          <w:szCs w:val="24"/>
        </w:rPr>
        <w:t>Kultūros infrastruktūros centrui</w:t>
      </w:r>
    </w:p>
    <w:bookmarkEnd w:id="103"/>
    <w:p w14:paraId="7B65E75C"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Šnipiškių g. 3, LT-09309 Vilnius</w:t>
      </w:r>
    </w:p>
    <w:p w14:paraId="0F699F33" w14:textId="77777777" w:rsidR="00C708B8" w:rsidRPr="00C30F1D" w:rsidRDefault="00C708B8" w:rsidP="009F4D78">
      <w:pPr>
        <w:shd w:val="clear" w:color="auto" w:fill="FFFFFF" w:themeFill="background1"/>
        <w:rPr>
          <w:rFonts w:ascii="Times New Roman" w:eastAsia="Times New Roman" w:hAnsi="Times New Roman"/>
          <w:sz w:val="24"/>
          <w:szCs w:val="24"/>
        </w:rPr>
      </w:pPr>
    </w:p>
    <w:p w14:paraId="620D14DB" w14:textId="77777777" w:rsidR="00C708B8" w:rsidRPr="00C30F1D" w:rsidRDefault="00C708B8" w:rsidP="009F4D78">
      <w:pPr>
        <w:shd w:val="clear" w:color="auto" w:fill="FFFFFF" w:themeFill="background1"/>
        <w:rPr>
          <w:rFonts w:ascii="Times New Roman" w:eastAsia="Times New Roman" w:hAnsi="Times New Roman"/>
          <w:sz w:val="24"/>
          <w:szCs w:val="24"/>
        </w:rPr>
      </w:pPr>
    </w:p>
    <w:p w14:paraId="2AE611A4" w14:textId="77777777" w:rsidR="00C708B8" w:rsidRPr="00C30F1D" w:rsidRDefault="00C708B8" w:rsidP="009F4D78">
      <w:pPr>
        <w:shd w:val="clear" w:color="auto" w:fill="FFFFFF" w:themeFill="background1"/>
        <w:jc w:val="center"/>
        <w:rPr>
          <w:rFonts w:ascii="Times New Roman" w:eastAsia="Times New Roman" w:hAnsi="Times New Roman"/>
          <w:b/>
          <w:sz w:val="24"/>
          <w:szCs w:val="24"/>
        </w:rPr>
      </w:pPr>
      <w:bookmarkStart w:id="104" w:name="_Hlk62220929"/>
      <w:r w:rsidRPr="00C30F1D">
        <w:rPr>
          <w:rFonts w:ascii="Times New Roman" w:eastAsia="Times New Roman" w:hAnsi="Times New Roman"/>
          <w:b/>
          <w:sz w:val="24"/>
          <w:szCs w:val="24"/>
        </w:rPr>
        <w:t>PIRKIMO SUTARTIES ĮVYKDYMO GARANTIJOS FORMA</w:t>
      </w:r>
      <w:bookmarkEnd w:id="104"/>
    </w:p>
    <w:p w14:paraId="573F92A0" w14:textId="77777777" w:rsidR="00C708B8" w:rsidRPr="00C30F1D" w:rsidRDefault="00C708B8" w:rsidP="009F4D78">
      <w:pPr>
        <w:shd w:val="clear" w:color="auto" w:fill="FFFFFF" w:themeFill="background1"/>
        <w:rPr>
          <w:rFonts w:ascii="Times New Roman" w:eastAsia="Times New Roman" w:hAnsi="Times New Roman"/>
          <w:b/>
          <w:sz w:val="24"/>
          <w:szCs w:val="24"/>
        </w:rPr>
      </w:pPr>
    </w:p>
    <w:p w14:paraId="3CE8D9FE" w14:textId="77777777" w:rsidR="00C708B8" w:rsidRPr="00C30F1D" w:rsidRDefault="00C708B8" w:rsidP="009F4D78">
      <w:pPr>
        <w:shd w:val="clear" w:color="auto" w:fill="FFFFFF" w:themeFill="background1"/>
        <w:jc w:val="center"/>
        <w:rPr>
          <w:rFonts w:ascii="Times New Roman" w:eastAsia="Times New Roman" w:hAnsi="Times New Roman"/>
          <w:sz w:val="24"/>
          <w:szCs w:val="24"/>
        </w:rPr>
      </w:pPr>
      <w:r w:rsidRPr="00C30F1D">
        <w:rPr>
          <w:rFonts w:ascii="Times New Roman" w:eastAsia="Times New Roman" w:hAnsi="Times New Roman"/>
          <w:sz w:val="24"/>
          <w:szCs w:val="24"/>
        </w:rPr>
        <w:t>20__ m. _____________ ____ d. Nr. ____________</w:t>
      </w:r>
    </w:p>
    <w:p w14:paraId="4BFFC542" w14:textId="77777777" w:rsidR="00C708B8" w:rsidRPr="00C30F1D" w:rsidRDefault="00C708B8" w:rsidP="009F4D78">
      <w:pPr>
        <w:shd w:val="clear" w:color="auto" w:fill="FFFFFF" w:themeFill="background1"/>
        <w:jc w:val="center"/>
        <w:rPr>
          <w:rFonts w:ascii="Times New Roman" w:eastAsia="Times New Roman" w:hAnsi="Times New Roman"/>
          <w:sz w:val="24"/>
          <w:szCs w:val="24"/>
        </w:rPr>
      </w:pPr>
      <w:r w:rsidRPr="00C30F1D">
        <w:rPr>
          <w:rFonts w:ascii="Times New Roman" w:eastAsia="Times New Roman" w:hAnsi="Times New Roman"/>
          <w:sz w:val="24"/>
          <w:szCs w:val="24"/>
          <w:shd w:val="clear" w:color="auto" w:fill="D9D9D9"/>
        </w:rPr>
        <w:t>/miesto pavadinimas/</w:t>
      </w:r>
    </w:p>
    <w:p w14:paraId="2E3F429B" w14:textId="77777777" w:rsidR="00C708B8" w:rsidRPr="00C30F1D" w:rsidRDefault="00C708B8" w:rsidP="009F4D78">
      <w:pPr>
        <w:shd w:val="clear" w:color="auto" w:fill="FFFFFF" w:themeFill="background1"/>
        <w:rPr>
          <w:rFonts w:ascii="Times New Roman" w:eastAsia="Times New Roman" w:hAnsi="Times New Roman"/>
          <w:sz w:val="24"/>
          <w:szCs w:val="24"/>
        </w:rPr>
      </w:pPr>
    </w:p>
    <w:p w14:paraId="4BEAEEAD" w14:textId="77777777" w:rsidR="00C708B8" w:rsidRPr="00C30F1D" w:rsidRDefault="00C708B8" w:rsidP="009F4D78">
      <w:pPr>
        <w:shd w:val="clear" w:color="auto" w:fill="FFFFFF" w:themeFill="background1"/>
        <w:ind w:firstLine="567"/>
        <w:jc w:val="both"/>
        <w:rPr>
          <w:rFonts w:ascii="Times New Roman" w:eastAsia="Times New Roman" w:hAnsi="Times New Roman"/>
          <w:sz w:val="24"/>
          <w:szCs w:val="24"/>
        </w:rPr>
      </w:pPr>
      <w:r w:rsidRPr="00C30F1D">
        <w:rPr>
          <w:rFonts w:ascii="Times New Roman" w:eastAsia="Times New Roman" w:hAnsi="Times New Roman"/>
          <w:sz w:val="24"/>
          <w:szCs w:val="24"/>
          <w:shd w:val="clear" w:color="auto" w:fill="D9D9D9"/>
        </w:rPr>
        <w:t>/kliento pavadinimas, adresas/</w:t>
      </w:r>
      <w:r w:rsidRPr="00C30F1D">
        <w:rPr>
          <w:rFonts w:ascii="Times New Roman" w:eastAsia="Times New Roman" w:hAnsi="Times New Roman"/>
          <w:sz w:val="24"/>
          <w:szCs w:val="24"/>
        </w:rPr>
        <w:t xml:space="preserve"> (toliau – Klientas) pranešė, kad laimėjo Kultūros infrastruktūros centro, Šnipiškių g. 3, Vilnius, (toliau – Garantijos gavėjas) </w:t>
      </w:r>
      <w:r w:rsidRPr="00C30F1D">
        <w:rPr>
          <w:rFonts w:ascii="Times New Roman" w:eastAsia="Times New Roman" w:hAnsi="Times New Roman"/>
          <w:sz w:val="24"/>
          <w:szCs w:val="24"/>
          <w:shd w:val="clear" w:color="auto" w:fill="D9D9D9"/>
        </w:rPr>
        <w:t>/pirkimo pavadinimas/</w:t>
      </w:r>
      <w:r w:rsidRPr="00C30F1D">
        <w:rPr>
          <w:rFonts w:ascii="Times New Roman" w:eastAsia="Times New Roman" w:hAnsi="Times New Roman"/>
          <w:sz w:val="24"/>
          <w:szCs w:val="24"/>
        </w:rPr>
        <w:t xml:space="preserve"> viešąjį pirkimą ir yra pakviestas sudaryti viešojo pirkimo-pardavimo sutartį dėl </w:t>
      </w:r>
      <w:r w:rsidRPr="00C30F1D">
        <w:rPr>
          <w:rFonts w:ascii="Times New Roman" w:eastAsia="Times New Roman" w:hAnsi="Times New Roman"/>
          <w:sz w:val="24"/>
          <w:szCs w:val="24"/>
          <w:shd w:val="clear" w:color="auto" w:fill="D9D9D9"/>
        </w:rPr>
        <w:t>/aprašyti sutarties objektą/</w:t>
      </w:r>
      <w:r w:rsidRPr="00C30F1D">
        <w:rPr>
          <w:rFonts w:ascii="Times New Roman" w:eastAsia="Times New Roman" w:hAnsi="Times New Roman"/>
          <w:sz w:val="24"/>
          <w:szCs w:val="24"/>
        </w:rPr>
        <w:t xml:space="preserve"> (toliau – Sutartis).</w:t>
      </w:r>
    </w:p>
    <w:p w14:paraId="0ED34FCC" w14:textId="77777777" w:rsidR="00C708B8" w:rsidRPr="00C30F1D" w:rsidRDefault="00C708B8" w:rsidP="009F4D78">
      <w:pPr>
        <w:shd w:val="clear" w:color="auto" w:fill="FFFFFF" w:themeFill="background1"/>
        <w:ind w:firstLine="567"/>
        <w:jc w:val="both"/>
        <w:rPr>
          <w:rFonts w:ascii="Times New Roman" w:eastAsia="Times New Roman" w:hAnsi="Times New Roman"/>
          <w:sz w:val="24"/>
          <w:szCs w:val="24"/>
        </w:rPr>
      </w:pPr>
    </w:p>
    <w:p w14:paraId="5BA8FCA1" w14:textId="77777777" w:rsidR="00C708B8" w:rsidRPr="00C30F1D" w:rsidRDefault="00C708B8" w:rsidP="009F4D78">
      <w:pPr>
        <w:shd w:val="clear" w:color="auto" w:fill="FFFFFF" w:themeFill="background1"/>
        <w:ind w:firstLine="567"/>
        <w:jc w:val="both"/>
        <w:rPr>
          <w:rFonts w:ascii="Times New Roman" w:eastAsia="Times New Roman" w:hAnsi="Times New Roman"/>
          <w:sz w:val="24"/>
          <w:szCs w:val="24"/>
        </w:rPr>
      </w:pPr>
      <w:r w:rsidRPr="00C30F1D">
        <w:rPr>
          <w:rFonts w:ascii="Times New Roman" w:eastAsia="Times New Roman" w:hAnsi="Times New Roman"/>
          <w:sz w:val="24"/>
          <w:szCs w:val="24"/>
          <w:shd w:val="clear" w:color="auto" w:fill="D9D9D9"/>
        </w:rPr>
        <w:t>/pavadinimas/</w:t>
      </w:r>
      <w:r w:rsidRPr="00C30F1D">
        <w:rPr>
          <w:rFonts w:ascii="Times New Roman" w:eastAsia="Times New Roman" w:hAnsi="Times New Roman"/>
          <w:sz w:val="24"/>
          <w:szCs w:val="24"/>
        </w:rPr>
        <w:t xml:space="preserve"> bankas, atstovaujamas </w:t>
      </w:r>
      <w:r w:rsidRPr="00C30F1D">
        <w:rPr>
          <w:rFonts w:ascii="Times New Roman" w:eastAsia="Times New Roman" w:hAnsi="Times New Roman"/>
          <w:sz w:val="24"/>
          <w:szCs w:val="24"/>
          <w:shd w:val="clear" w:color="auto" w:fill="D9D9D9"/>
        </w:rPr>
        <w:t>/banko filialo pavadinimas/</w:t>
      </w:r>
      <w:r w:rsidRPr="00C30F1D">
        <w:rPr>
          <w:rFonts w:ascii="Times New Roman" w:eastAsia="Times New Roman" w:hAnsi="Times New Roman"/>
          <w:sz w:val="24"/>
          <w:szCs w:val="24"/>
        </w:rPr>
        <w:t xml:space="preserve"> filialo, </w:t>
      </w:r>
      <w:r w:rsidRPr="00C30F1D">
        <w:rPr>
          <w:rFonts w:ascii="Times New Roman" w:eastAsia="Times New Roman" w:hAnsi="Times New Roman"/>
          <w:sz w:val="24"/>
          <w:szCs w:val="24"/>
          <w:shd w:val="clear" w:color="auto" w:fill="D9D9D9"/>
        </w:rPr>
        <w:t>/adresas/</w:t>
      </w:r>
      <w:r w:rsidRPr="00C30F1D">
        <w:rPr>
          <w:rFonts w:ascii="Times New Roman" w:eastAsia="Times New Roman" w:hAnsi="Times New Roman"/>
          <w:sz w:val="24"/>
          <w:szCs w:val="24"/>
        </w:rPr>
        <w:t xml:space="preserve"> (toliau – Bankas), šioje garantijoje nustatytomis sąlygomis neatšaukiamai įsipareigoja sumokėti Garantijos gavėjui ne daugiau kaip ____ (</w:t>
      </w:r>
      <w:r w:rsidRPr="00C30F1D">
        <w:rPr>
          <w:rFonts w:ascii="Times New Roman" w:eastAsia="Times New Roman" w:hAnsi="Times New Roman"/>
          <w:sz w:val="24"/>
          <w:szCs w:val="24"/>
          <w:shd w:val="clear" w:color="auto" w:fill="D9D9D9"/>
        </w:rPr>
        <w:t>/suma žodžiais, valiutos pavadinimas/</w:t>
      </w:r>
      <w:r w:rsidRPr="00C30F1D">
        <w:rPr>
          <w:rFonts w:ascii="Times New Roman" w:eastAsia="Times New Roman" w:hAnsi="Times New Roman"/>
          <w:sz w:val="24"/>
          <w:szCs w:val="24"/>
        </w:rPr>
        <w:t>) per 5 darbo dienas, gavęs pirmą raštišką Garantijos gavėjo reikalavimą mokėti (elektroninės formos), kuriame nurodytas garantijos Nr. ________________, patvirtinantį, kad Klientas neįvykdė Sutarties sąlygų, nurodant, kokios Sutarties sąlygos nebuvo įvykdytos. Garantijos gavėjas neprivalo pagrįsti reikalavime nurodyto Sutarties sąlygų nevykdymo.</w:t>
      </w:r>
    </w:p>
    <w:p w14:paraId="7CF09D2D" w14:textId="77777777" w:rsidR="00C708B8" w:rsidRPr="00C30F1D" w:rsidRDefault="00C708B8" w:rsidP="009F4D78">
      <w:pPr>
        <w:shd w:val="clear" w:color="auto" w:fill="FFFFFF" w:themeFill="background1"/>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Šis įsipareigojimas privalomas Bankui ir jo teisių perėmėjams. </w:t>
      </w:r>
    </w:p>
    <w:p w14:paraId="35CACEBE" w14:textId="77777777" w:rsidR="00C708B8" w:rsidRPr="00C30F1D" w:rsidRDefault="00C708B8" w:rsidP="009F4D78">
      <w:pPr>
        <w:shd w:val="clear" w:color="auto" w:fill="FFFFFF" w:themeFill="background1"/>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Reikalavimas mokėti turi būti pasirašytas Garantijos gavėjo vadovo ar tinkamai įgalioto asmens elektroniniu parašu, atitinkančiu kvalifikuotam elektroniniam parašui keliamus reikalavimus. Jeigu reikalavimą pasirašo įgaliotas asmuo, turi būti pateikiamas įgaliojimas. Jeigu pateikiamas elektroninės formos įgaliojimas, jis turi būti pasirašytas elektroniniu parašu, atitinkančiu kvalifikuotam elektroniniam parašui keliamus reikalavimus.</w:t>
      </w:r>
    </w:p>
    <w:p w14:paraId="406A318E" w14:textId="77777777" w:rsidR="00C708B8" w:rsidRPr="00C30F1D" w:rsidRDefault="00C708B8" w:rsidP="009F4D78">
      <w:pPr>
        <w:shd w:val="clear" w:color="auto" w:fill="FFFFFF" w:themeFill="background1"/>
        <w:suppressAutoHyphens/>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Bankas įsipareigoja tik Garantijos gavėjui, todėl ši garantija yra neperleistina ir neįkeistina.</w:t>
      </w:r>
    </w:p>
    <w:p w14:paraId="44FBE8F5" w14:textId="77777777" w:rsidR="00C708B8" w:rsidRPr="00C30F1D" w:rsidRDefault="00C708B8" w:rsidP="009F4D78">
      <w:pPr>
        <w:shd w:val="clear" w:color="auto" w:fill="FFFFFF" w:themeFill="background1"/>
        <w:suppressAutoHyphens/>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Šioje garantijoje nurodyta suma atitinkamai sumažės po kiekvieno Banko mokėjimo pagal šią garantiją.</w:t>
      </w:r>
    </w:p>
    <w:p w14:paraId="0F24C6B7" w14:textId="77777777" w:rsidR="00C708B8" w:rsidRPr="00C30F1D" w:rsidRDefault="00C708B8" w:rsidP="009F4D78">
      <w:pPr>
        <w:shd w:val="clear" w:color="auto" w:fill="FFFFFF" w:themeFill="background1"/>
        <w:suppressAutoHyphens/>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Ši garantija galioja iki </w:t>
      </w:r>
      <w:r w:rsidRPr="00C30F1D">
        <w:rPr>
          <w:rFonts w:ascii="Times New Roman" w:eastAsia="Times New Roman" w:hAnsi="Times New Roman"/>
          <w:b/>
          <w:i/>
          <w:sz w:val="24"/>
          <w:szCs w:val="24"/>
        </w:rPr>
        <w:t>20__ m. ________________ ____ d.</w:t>
      </w:r>
    </w:p>
    <w:p w14:paraId="10E80771" w14:textId="77777777" w:rsidR="00C708B8" w:rsidRPr="00C30F1D" w:rsidRDefault="00C708B8" w:rsidP="009F4D78">
      <w:pPr>
        <w:shd w:val="clear" w:color="auto" w:fill="FFFFFF" w:themeFill="background1"/>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Visi Banko garantiniai įsipareigojimai Garantijos gavėjui pagal šią garantiją baigiasi, jeigu yra kuri nors iš šių sąlygų:</w:t>
      </w:r>
    </w:p>
    <w:p w14:paraId="30722CEE" w14:textId="77777777" w:rsidR="00C708B8" w:rsidRPr="00C30F1D" w:rsidRDefault="00C708B8" w:rsidP="009F4D78">
      <w:pPr>
        <w:shd w:val="clear" w:color="auto" w:fill="FFFFFF" w:themeFill="background1"/>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1. sueina garantijoje nustatytas terminas; </w:t>
      </w:r>
    </w:p>
    <w:p w14:paraId="273266C0" w14:textId="77777777" w:rsidR="00C708B8" w:rsidRPr="00C30F1D" w:rsidRDefault="00C708B8" w:rsidP="009F4D78">
      <w:pPr>
        <w:shd w:val="clear" w:color="auto" w:fill="FFFFFF" w:themeFill="background1"/>
        <w:ind w:firstLine="567"/>
        <w:rPr>
          <w:rFonts w:ascii="Times New Roman" w:eastAsia="Times New Roman" w:hAnsi="Times New Roman"/>
          <w:sz w:val="24"/>
          <w:szCs w:val="24"/>
        </w:rPr>
      </w:pPr>
      <w:r w:rsidRPr="00C30F1D">
        <w:rPr>
          <w:rFonts w:ascii="Times New Roman" w:eastAsia="Times New Roman" w:hAnsi="Times New Roman"/>
          <w:sz w:val="24"/>
          <w:szCs w:val="24"/>
        </w:rPr>
        <w:t>2. Garantijos gavėjas raštu praneša Bankui, kad:</w:t>
      </w:r>
    </w:p>
    <w:p w14:paraId="539CA7BE" w14:textId="77777777" w:rsidR="00C708B8" w:rsidRPr="00C30F1D" w:rsidRDefault="00C708B8" w:rsidP="009F4D78">
      <w:pPr>
        <w:shd w:val="clear" w:color="auto" w:fill="FFFFFF" w:themeFill="background1"/>
        <w:ind w:firstLine="567"/>
        <w:rPr>
          <w:rFonts w:ascii="Times New Roman" w:eastAsia="Times New Roman" w:hAnsi="Times New Roman"/>
          <w:sz w:val="24"/>
          <w:szCs w:val="24"/>
        </w:rPr>
      </w:pPr>
      <w:r w:rsidRPr="00C30F1D">
        <w:rPr>
          <w:rFonts w:ascii="Times New Roman" w:eastAsia="Times New Roman" w:hAnsi="Times New Roman"/>
          <w:sz w:val="24"/>
          <w:szCs w:val="24"/>
        </w:rPr>
        <w:t>2.1. atsisako savo teisių pagal šią garantiją;</w:t>
      </w:r>
    </w:p>
    <w:p w14:paraId="3BDC159E" w14:textId="77777777" w:rsidR="00C708B8" w:rsidRPr="00C30F1D" w:rsidRDefault="00C708B8" w:rsidP="009F4D78">
      <w:pPr>
        <w:shd w:val="clear" w:color="auto" w:fill="FFFFFF" w:themeFill="background1"/>
        <w:ind w:firstLine="567"/>
        <w:rPr>
          <w:rFonts w:ascii="Times New Roman" w:eastAsia="Times New Roman" w:hAnsi="Times New Roman"/>
          <w:sz w:val="24"/>
          <w:szCs w:val="24"/>
        </w:rPr>
      </w:pPr>
      <w:r w:rsidRPr="00C30F1D">
        <w:rPr>
          <w:rFonts w:ascii="Times New Roman" w:eastAsia="Times New Roman" w:hAnsi="Times New Roman"/>
          <w:sz w:val="24"/>
          <w:szCs w:val="24"/>
        </w:rPr>
        <w:t>2.2. Klientas įvykdė šioje garantijoje nurodytus įsipareigojimus.</w:t>
      </w:r>
    </w:p>
    <w:p w14:paraId="05360FF7" w14:textId="77777777" w:rsidR="00C708B8" w:rsidRPr="00C30F1D" w:rsidRDefault="00C708B8" w:rsidP="009F4D78">
      <w:pPr>
        <w:shd w:val="clear" w:color="auto" w:fill="FFFFFF" w:themeFill="background1"/>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Bet kokie Garantijos gavėjo reikalavimai nebus vykdomi, jeigu jie bus gauti aukščiau nurodytu Banko adresu pasibaigus garantijos galiojimo laikotarpiui.</w:t>
      </w:r>
    </w:p>
    <w:p w14:paraId="060F27BD" w14:textId="5DB767AF" w:rsidR="00C708B8" w:rsidRPr="00C30F1D" w:rsidRDefault="00C708B8" w:rsidP="009F4D78">
      <w:pPr>
        <w:shd w:val="clear" w:color="auto" w:fill="FFFFFF" w:themeFill="background1"/>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Vėlesni Sutarties ar kitų su ja susijusių dokumentų pakeitimai ar papildymai neturės įtakos Banko įsipareigojimų pagal šią garantiją vykdymui ir (ar) apimčiai ir neatleis Banko nuo pilnutinio įsipareigojimų pagal šią garantiją vykdymo.</w:t>
      </w:r>
    </w:p>
    <w:p w14:paraId="0E742932" w14:textId="77777777" w:rsidR="00C708B8" w:rsidRPr="00C30F1D" w:rsidRDefault="00C708B8" w:rsidP="009F4D78">
      <w:pPr>
        <w:shd w:val="clear" w:color="auto" w:fill="FFFFFF" w:themeFill="background1"/>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Šiai garantijai taikytina Lietuvos Respublikos teisė. Šalių ginčai sprendžiami Lietuvos Respublikos įstatymų nustatyta tvarka.</w:t>
      </w:r>
    </w:p>
    <w:p w14:paraId="195D2B19" w14:textId="77777777" w:rsidR="00C708B8" w:rsidRPr="00C30F1D" w:rsidRDefault="00C708B8" w:rsidP="009F4D78">
      <w:pPr>
        <w:shd w:val="clear" w:color="auto" w:fill="FFFFFF" w:themeFill="background1"/>
        <w:jc w:val="both"/>
        <w:rPr>
          <w:rFonts w:ascii="Times New Roman" w:eastAsia="Times New Roman" w:hAnsi="Times New Roman"/>
          <w:sz w:val="24"/>
          <w:szCs w:val="24"/>
        </w:rPr>
      </w:pPr>
    </w:p>
    <w:p w14:paraId="264B1FF2" w14:textId="77777777" w:rsidR="00C708B8" w:rsidRPr="00C30F1D" w:rsidRDefault="00C708B8" w:rsidP="009F4D78">
      <w:pPr>
        <w:shd w:val="clear" w:color="auto" w:fill="FFFFFF" w:themeFill="background1"/>
        <w:jc w:val="both"/>
        <w:rPr>
          <w:rFonts w:ascii="Times New Roman" w:eastAsia="Times New Roman" w:hAnsi="Times New Roman"/>
          <w:sz w:val="24"/>
          <w:szCs w:val="24"/>
        </w:rPr>
      </w:pPr>
    </w:p>
    <w:p w14:paraId="2B1553CB" w14:textId="77777777" w:rsidR="00C708B8" w:rsidRPr="00C30F1D" w:rsidRDefault="00C708B8" w:rsidP="009F4D78">
      <w:pPr>
        <w:shd w:val="clear" w:color="auto" w:fill="FFFFFF" w:themeFill="background1"/>
        <w:jc w:val="both"/>
        <w:rPr>
          <w:rFonts w:ascii="Times New Roman" w:eastAsia="Times New Roman" w:hAnsi="Times New Roman"/>
          <w:sz w:val="24"/>
          <w:szCs w:val="24"/>
          <w:shd w:val="clear" w:color="auto" w:fill="D9D9D9"/>
        </w:rPr>
      </w:pPr>
      <w:r w:rsidRPr="00C30F1D">
        <w:rPr>
          <w:rFonts w:ascii="Times New Roman" w:eastAsia="Times New Roman" w:hAnsi="Times New Roman"/>
          <w:sz w:val="24"/>
          <w:szCs w:val="24"/>
          <w:shd w:val="clear" w:color="auto" w:fill="D9D9D9"/>
        </w:rPr>
        <w:t>/įgalioto asmens pareigos/</w:t>
      </w:r>
      <w:r w:rsidRPr="00C30F1D">
        <w:rPr>
          <w:rFonts w:ascii="Times New Roman" w:eastAsia="Times New Roman" w:hAnsi="Times New Roman"/>
          <w:sz w:val="24"/>
          <w:szCs w:val="24"/>
        </w:rPr>
        <w:tab/>
      </w:r>
      <w:r w:rsidRPr="00C30F1D">
        <w:rPr>
          <w:rFonts w:ascii="Times New Roman" w:eastAsia="Times New Roman" w:hAnsi="Times New Roman"/>
          <w:sz w:val="24"/>
          <w:szCs w:val="24"/>
        </w:rPr>
        <w:tab/>
      </w:r>
      <w:r w:rsidRPr="00C30F1D">
        <w:rPr>
          <w:rFonts w:ascii="Times New Roman" w:eastAsia="Times New Roman" w:hAnsi="Times New Roman"/>
          <w:sz w:val="24"/>
          <w:szCs w:val="24"/>
          <w:shd w:val="clear" w:color="auto" w:fill="D9D9D9"/>
        </w:rPr>
        <w:t>/parašas/</w:t>
      </w:r>
      <w:r w:rsidRPr="00C30F1D">
        <w:rPr>
          <w:rFonts w:ascii="Times New Roman" w:eastAsia="Times New Roman" w:hAnsi="Times New Roman"/>
          <w:sz w:val="24"/>
          <w:szCs w:val="24"/>
        </w:rPr>
        <w:tab/>
      </w:r>
      <w:r w:rsidRPr="00C30F1D">
        <w:rPr>
          <w:rFonts w:ascii="Times New Roman" w:eastAsia="Times New Roman" w:hAnsi="Times New Roman"/>
          <w:sz w:val="24"/>
          <w:szCs w:val="24"/>
        </w:rPr>
        <w:tab/>
      </w:r>
      <w:r w:rsidRPr="00C30F1D">
        <w:rPr>
          <w:rFonts w:ascii="Times New Roman" w:eastAsia="Times New Roman" w:hAnsi="Times New Roman"/>
          <w:sz w:val="24"/>
          <w:szCs w:val="24"/>
          <w:shd w:val="clear" w:color="auto" w:fill="D9D9D9"/>
        </w:rPr>
        <w:t>/vardas ir pavardė/</w:t>
      </w:r>
      <w:bookmarkStart w:id="105" w:name="_Hlk62217896"/>
    </w:p>
    <w:p w14:paraId="6C3C5428" w14:textId="77777777" w:rsidR="00C708B8" w:rsidRPr="00C30F1D" w:rsidRDefault="00C708B8" w:rsidP="009F4D78">
      <w:pPr>
        <w:shd w:val="clear" w:color="auto" w:fill="FFFFFF" w:themeFill="background1"/>
        <w:jc w:val="both"/>
        <w:rPr>
          <w:rFonts w:ascii="Times New Roman" w:eastAsia="Times New Roman" w:hAnsi="Times New Roman"/>
          <w:sz w:val="24"/>
          <w:szCs w:val="24"/>
          <w:shd w:val="clear" w:color="auto" w:fill="D9D9D9"/>
        </w:rPr>
      </w:pPr>
    </w:p>
    <w:p w14:paraId="61757253" w14:textId="77777777" w:rsidR="00C708B8" w:rsidRPr="00C30F1D" w:rsidRDefault="00C708B8" w:rsidP="009F4D78">
      <w:pPr>
        <w:shd w:val="clear" w:color="auto" w:fill="FFFFFF" w:themeFill="background1"/>
        <w:jc w:val="both"/>
        <w:rPr>
          <w:rFonts w:ascii="Times New Roman" w:eastAsia="Times New Roman" w:hAnsi="Times New Roman"/>
          <w:sz w:val="24"/>
          <w:szCs w:val="24"/>
          <w:shd w:val="clear" w:color="auto" w:fill="D9D9D9"/>
        </w:rPr>
      </w:pPr>
    </w:p>
    <w:p w14:paraId="71AFB44A" w14:textId="77777777" w:rsidR="00C708B8" w:rsidRPr="00C30F1D" w:rsidRDefault="00C708B8" w:rsidP="009F4D78">
      <w:pPr>
        <w:shd w:val="clear" w:color="auto" w:fill="FFFFFF" w:themeFill="background1"/>
        <w:jc w:val="both"/>
        <w:rPr>
          <w:rFonts w:ascii="Times New Roman" w:eastAsia="Times New Roman" w:hAnsi="Times New Roman"/>
          <w:sz w:val="24"/>
          <w:szCs w:val="24"/>
          <w:shd w:val="clear" w:color="auto" w:fill="D9D9D9"/>
        </w:rPr>
      </w:pPr>
    </w:p>
    <w:p w14:paraId="7CA4686D" w14:textId="77777777" w:rsidR="00C708B8" w:rsidRPr="00C30F1D" w:rsidRDefault="00C708B8" w:rsidP="009F4D78">
      <w:pPr>
        <w:shd w:val="clear" w:color="auto" w:fill="FFFFFF" w:themeFill="background1"/>
        <w:suppressAutoHyphens/>
        <w:rPr>
          <w:rFonts w:ascii="Times New Roman" w:eastAsia="Times New Roman" w:hAnsi="Times New Roman"/>
          <w:sz w:val="24"/>
          <w:szCs w:val="24"/>
        </w:rPr>
      </w:pPr>
      <w:r w:rsidRPr="00C30F1D">
        <w:rPr>
          <w:rFonts w:ascii="Times New Roman" w:eastAsia="Times New Roman" w:hAnsi="Times New Roman"/>
          <w:sz w:val="24"/>
          <w:szCs w:val="24"/>
        </w:rPr>
        <w:t>Kultūros infrastruktūros centrui</w:t>
      </w:r>
    </w:p>
    <w:p w14:paraId="4A470D04" w14:textId="77777777" w:rsidR="00C708B8" w:rsidRPr="00C30F1D" w:rsidRDefault="00C708B8" w:rsidP="009F4D78">
      <w:pPr>
        <w:shd w:val="clear" w:color="auto" w:fill="FFFFFF" w:themeFill="background1"/>
        <w:suppressAutoHyphens/>
        <w:rPr>
          <w:rFonts w:ascii="Times New Roman" w:eastAsia="Times New Roman" w:hAnsi="Times New Roman"/>
          <w:sz w:val="24"/>
          <w:szCs w:val="24"/>
        </w:rPr>
      </w:pPr>
      <w:bookmarkStart w:id="106" w:name="_Hlk62217927"/>
      <w:bookmarkEnd w:id="105"/>
      <w:r w:rsidRPr="00C30F1D">
        <w:rPr>
          <w:rFonts w:ascii="Times New Roman" w:eastAsia="Times New Roman" w:hAnsi="Times New Roman"/>
          <w:sz w:val="24"/>
          <w:szCs w:val="24"/>
        </w:rPr>
        <w:t>Šnipiškių g. 3, LT-09309 Vilnius</w:t>
      </w:r>
    </w:p>
    <w:bookmarkEnd w:id="106"/>
    <w:p w14:paraId="22CB3031" w14:textId="77777777" w:rsidR="00C708B8" w:rsidRPr="00C30F1D" w:rsidRDefault="00C708B8" w:rsidP="009F4D78">
      <w:pPr>
        <w:shd w:val="clear" w:color="auto" w:fill="FFFFFF" w:themeFill="background1"/>
        <w:suppressAutoHyphens/>
        <w:rPr>
          <w:rFonts w:ascii="Times New Roman" w:eastAsia="Times New Roman" w:hAnsi="Times New Roman"/>
          <w:sz w:val="24"/>
          <w:szCs w:val="24"/>
        </w:rPr>
      </w:pPr>
    </w:p>
    <w:p w14:paraId="68048431" w14:textId="77777777" w:rsidR="00C708B8" w:rsidRPr="00C30F1D" w:rsidRDefault="00C708B8" w:rsidP="009F4D78">
      <w:pPr>
        <w:shd w:val="clear" w:color="auto" w:fill="FFFFFF" w:themeFill="background1"/>
        <w:suppressAutoHyphens/>
        <w:rPr>
          <w:rFonts w:ascii="Times New Roman" w:eastAsia="Times New Roman" w:hAnsi="Times New Roman"/>
          <w:sz w:val="24"/>
          <w:szCs w:val="24"/>
        </w:rPr>
      </w:pPr>
    </w:p>
    <w:p w14:paraId="10503514" w14:textId="77777777" w:rsidR="00C708B8" w:rsidRPr="00C30F1D" w:rsidRDefault="00C708B8" w:rsidP="009F4D78">
      <w:pPr>
        <w:shd w:val="clear" w:color="auto" w:fill="FFFFFF" w:themeFill="background1"/>
        <w:suppressAutoHyphens/>
        <w:rPr>
          <w:rFonts w:ascii="Times New Roman" w:eastAsia="Times New Roman" w:hAnsi="Times New Roman"/>
          <w:sz w:val="24"/>
          <w:szCs w:val="24"/>
        </w:rPr>
      </w:pPr>
    </w:p>
    <w:p w14:paraId="7010FB9B" w14:textId="77777777" w:rsidR="00C708B8" w:rsidRPr="00C30F1D" w:rsidRDefault="00C708B8" w:rsidP="009F4D78">
      <w:pPr>
        <w:shd w:val="clear" w:color="auto" w:fill="FFFFFF" w:themeFill="background1"/>
        <w:suppressAutoHyphens/>
        <w:jc w:val="center"/>
        <w:rPr>
          <w:rFonts w:ascii="Times New Roman" w:eastAsia="Times New Roman" w:hAnsi="Times New Roman"/>
          <w:b/>
          <w:sz w:val="24"/>
          <w:szCs w:val="24"/>
        </w:rPr>
      </w:pPr>
      <w:bookmarkStart w:id="107" w:name="_Hlk62220945"/>
      <w:r w:rsidRPr="00C30F1D">
        <w:rPr>
          <w:rFonts w:ascii="Times New Roman" w:eastAsia="Times New Roman" w:hAnsi="Times New Roman"/>
          <w:b/>
          <w:sz w:val="24"/>
          <w:szCs w:val="24"/>
        </w:rPr>
        <w:t>PIRKIMO SUTARTIES ĮVYKDYMO LAIDAVIMO RAŠTO FORMA</w:t>
      </w:r>
    </w:p>
    <w:bookmarkEnd w:id="107"/>
    <w:p w14:paraId="5691641D" w14:textId="77777777" w:rsidR="00C708B8" w:rsidRPr="00C30F1D" w:rsidRDefault="00C708B8" w:rsidP="009F4D78">
      <w:pPr>
        <w:shd w:val="clear" w:color="auto" w:fill="FFFFFF" w:themeFill="background1"/>
        <w:suppressAutoHyphens/>
        <w:jc w:val="center"/>
        <w:rPr>
          <w:rFonts w:ascii="Times New Roman" w:eastAsia="Times New Roman" w:hAnsi="Times New Roman"/>
          <w:sz w:val="24"/>
          <w:szCs w:val="24"/>
        </w:rPr>
      </w:pPr>
    </w:p>
    <w:p w14:paraId="22BAA1A6" w14:textId="77777777" w:rsidR="00C708B8" w:rsidRPr="00C30F1D" w:rsidRDefault="00C708B8" w:rsidP="009F4D78">
      <w:pPr>
        <w:shd w:val="clear" w:color="auto" w:fill="FFFFFF" w:themeFill="background1"/>
        <w:jc w:val="center"/>
        <w:rPr>
          <w:rFonts w:ascii="Times New Roman" w:eastAsia="Times New Roman" w:hAnsi="Times New Roman"/>
          <w:sz w:val="24"/>
          <w:szCs w:val="24"/>
        </w:rPr>
      </w:pPr>
      <w:r w:rsidRPr="00C30F1D">
        <w:rPr>
          <w:rFonts w:ascii="Times New Roman" w:eastAsia="Times New Roman" w:hAnsi="Times New Roman"/>
          <w:sz w:val="24"/>
          <w:szCs w:val="24"/>
        </w:rPr>
        <w:t>20__ m. _____________ ____ d. Nr. ____________</w:t>
      </w:r>
    </w:p>
    <w:p w14:paraId="6CD83378" w14:textId="77777777" w:rsidR="00C708B8" w:rsidRPr="00C30F1D" w:rsidRDefault="00C708B8" w:rsidP="009F4D78">
      <w:pPr>
        <w:shd w:val="clear" w:color="auto" w:fill="FFFFFF" w:themeFill="background1"/>
        <w:jc w:val="center"/>
        <w:rPr>
          <w:rFonts w:ascii="Times New Roman" w:eastAsia="Times New Roman" w:hAnsi="Times New Roman"/>
          <w:sz w:val="24"/>
          <w:szCs w:val="24"/>
        </w:rPr>
      </w:pPr>
      <w:r w:rsidRPr="00C30F1D">
        <w:rPr>
          <w:rFonts w:ascii="Times New Roman" w:eastAsia="Times New Roman" w:hAnsi="Times New Roman"/>
          <w:sz w:val="24"/>
          <w:szCs w:val="24"/>
          <w:shd w:val="clear" w:color="auto" w:fill="D9D9D9"/>
        </w:rPr>
        <w:t>/miesto pavadinimas/</w:t>
      </w:r>
    </w:p>
    <w:p w14:paraId="3D3B7E73" w14:textId="77777777" w:rsidR="00C708B8" w:rsidRPr="00C30F1D" w:rsidRDefault="00C708B8" w:rsidP="009F4D78">
      <w:pPr>
        <w:shd w:val="clear" w:color="auto" w:fill="FFFFFF" w:themeFill="background1"/>
        <w:suppressAutoHyphens/>
        <w:jc w:val="both"/>
        <w:rPr>
          <w:rFonts w:ascii="Times New Roman" w:eastAsia="Times New Roman" w:hAnsi="Times New Roman"/>
          <w:sz w:val="20"/>
          <w:szCs w:val="20"/>
        </w:rPr>
      </w:pPr>
    </w:p>
    <w:p w14:paraId="2E6EE55C" w14:textId="77777777" w:rsidR="00C708B8" w:rsidRPr="00C30F1D" w:rsidRDefault="00C708B8" w:rsidP="009F4D78">
      <w:pPr>
        <w:shd w:val="clear" w:color="auto" w:fill="FFFFFF" w:themeFill="background1"/>
        <w:suppressAutoHyphens/>
        <w:jc w:val="both"/>
        <w:rPr>
          <w:rFonts w:ascii="Times New Roman" w:eastAsia="Times New Roman" w:hAnsi="Times New Roman"/>
          <w:sz w:val="20"/>
          <w:szCs w:val="20"/>
        </w:rPr>
      </w:pPr>
    </w:p>
    <w:p w14:paraId="6F61BD41" w14:textId="77777777" w:rsidR="00C708B8" w:rsidRPr="00C30F1D" w:rsidRDefault="00C708B8" w:rsidP="009F4D78">
      <w:pPr>
        <w:shd w:val="clear" w:color="auto" w:fill="FFFFFF" w:themeFill="background1"/>
        <w:jc w:val="both"/>
        <w:rPr>
          <w:rFonts w:ascii="Times New Roman" w:eastAsia="Times New Roman" w:hAnsi="Times New Roman"/>
          <w:sz w:val="24"/>
          <w:szCs w:val="24"/>
        </w:rPr>
      </w:pPr>
      <w:r w:rsidRPr="00C30F1D">
        <w:rPr>
          <w:rFonts w:ascii="Times New Roman" w:eastAsia="Times New Roman" w:hAnsi="Times New Roman"/>
          <w:sz w:val="24"/>
          <w:szCs w:val="24"/>
          <w:shd w:val="clear" w:color="auto" w:fill="D9D9D9"/>
        </w:rPr>
        <w:t>/Pirkimo sutarties pasirašymo data ir numeris/</w:t>
      </w:r>
    </w:p>
    <w:p w14:paraId="13A667B8" w14:textId="77777777" w:rsidR="00C708B8" w:rsidRPr="00C30F1D" w:rsidRDefault="00C708B8" w:rsidP="009F4D78">
      <w:pPr>
        <w:shd w:val="clear" w:color="auto" w:fill="FFFFFF" w:themeFill="background1"/>
        <w:jc w:val="both"/>
        <w:rPr>
          <w:rFonts w:ascii="Times New Roman" w:eastAsia="Times New Roman" w:hAnsi="Times New Roman"/>
          <w:sz w:val="24"/>
          <w:szCs w:val="24"/>
        </w:rPr>
      </w:pPr>
      <w:r w:rsidRPr="00C30F1D">
        <w:rPr>
          <w:rFonts w:ascii="Times New Roman" w:eastAsia="Times New Roman" w:hAnsi="Times New Roman"/>
          <w:sz w:val="24"/>
          <w:szCs w:val="24"/>
          <w:shd w:val="clear" w:color="auto" w:fill="D9D9D9"/>
        </w:rPr>
        <w:t>/Pirkimo sutarties pavadinimas/</w:t>
      </w:r>
      <w:r w:rsidRPr="00C30F1D">
        <w:rPr>
          <w:rFonts w:ascii="Times New Roman" w:eastAsia="Times New Roman" w:hAnsi="Times New Roman"/>
          <w:i/>
          <w:sz w:val="24"/>
          <w:szCs w:val="24"/>
        </w:rPr>
        <w:t xml:space="preserve"> </w:t>
      </w:r>
      <w:r w:rsidRPr="00C30F1D">
        <w:rPr>
          <w:rFonts w:ascii="Times New Roman" w:eastAsia="Times New Roman" w:hAnsi="Times New Roman"/>
          <w:sz w:val="24"/>
          <w:szCs w:val="24"/>
        </w:rPr>
        <w:t>(toliau – Sutartis)</w:t>
      </w:r>
    </w:p>
    <w:p w14:paraId="71E5B01E" w14:textId="77777777" w:rsidR="00C708B8" w:rsidRPr="00C30F1D" w:rsidRDefault="00C708B8" w:rsidP="009F4D78">
      <w:pPr>
        <w:shd w:val="clear" w:color="auto" w:fill="FFFFFF" w:themeFill="background1"/>
        <w:ind w:firstLine="720"/>
        <w:jc w:val="both"/>
        <w:rPr>
          <w:rFonts w:ascii="Times New Roman" w:eastAsia="Times New Roman" w:hAnsi="Times New Roman"/>
          <w:sz w:val="24"/>
          <w:szCs w:val="24"/>
        </w:rPr>
      </w:pPr>
    </w:p>
    <w:p w14:paraId="13A26A88" w14:textId="77777777" w:rsidR="00C708B8" w:rsidRPr="00C30F1D" w:rsidRDefault="00C708B8" w:rsidP="009F4D78">
      <w:pPr>
        <w:shd w:val="clear" w:color="auto" w:fill="FFFFFF" w:themeFill="background1"/>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Šis laidavimo draudimo raštas galioja kartu su draudimo liudijimu (polisu) Nr. </w:t>
      </w:r>
      <w:r w:rsidRPr="00C30F1D">
        <w:rPr>
          <w:rFonts w:ascii="Times New Roman" w:eastAsia="Times New Roman" w:hAnsi="Times New Roman"/>
          <w:sz w:val="24"/>
          <w:szCs w:val="24"/>
          <w:shd w:val="clear" w:color="auto" w:fill="D9D9D9"/>
        </w:rPr>
        <w:t>[įrašykite draudimo sutarties numerį]</w:t>
      </w:r>
      <w:r w:rsidRPr="00C30F1D">
        <w:rPr>
          <w:rFonts w:ascii="Times New Roman" w:eastAsia="Times New Roman" w:hAnsi="Times New Roman"/>
          <w:sz w:val="24"/>
          <w:szCs w:val="24"/>
        </w:rPr>
        <w:t>.</w:t>
      </w:r>
    </w:p>
    <w:p w14:paraId="58DDB228" w14:textId="77777777" w:rsidR="00C708B8" w:rsidRPr="00C30F1D" w:rsidRDefault="00C708B8" w:rsidP="009F4D78">
      <w:pPr>
        <w:shd w:val="clear" w:color="auto" w:fill="FFFFFF" w:themeFill="background1"/>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Mums buvo pranešta, kad </w:t>
      </w:r>
      <w:r w:rsidRPr="00C30F1D">
        <w:rPr>
          <w:rFonts w:ascii="Times New Roman" w:eastAsia="Times New Roman" w:hAnsi="Times New Roman"/>
          <w:sz w:val="24"/>
          <w:szCs w:val="24"/>
          <w:shd w:val="clear" w:color="auto" w:fill="D9D9D9"/>
        </w:rPr>
        <w:t>[įrašykite viešąjį pirkimą laimėjusio dalyvio pavadinimą; jei tai jungtinė veikla, išvardinkite pilnus ūkio subjektų grupės narių pavadinimus,  nurodydami jungtinės veiklos sutarties datą]</w:t>
      </w:r>
      <w:r w:rsidRPr="00C30F1D">
        <w:rPr>
          <w:rFonts w:ascii="Times New Roman" w:eastAsia="Times New Roman" w:hAnsi="Times New Roman"/>
          <w:sz w:val="24"/>
          <w:szCs w:val="24"/>
        </w:rPr>
        <w:t xml:space="preserve"> (toliau – Rangovas) yra sudaręs Sutartį, kurioje yra numatyta, kad Rangovas privalo pateikti sutarties sąlygų įvykdymo užtikrinimo laidavimo draudimo raštą.</w:t>
      </w:r>
    </w:p>
    <w:p w14:paraId="4C087EB3" w14:textId="77777777" w:rsidR="00C708B8" w:rsidRPr="00C30F1D" w:rsidRDefault="00C708B8" w:rsidP="009F4D78">
      <w:pPr>
        <w:shd w:val="clear" w:color="auto" w:fill="FFFFFF" w:themeFill="background1"/>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Šiuo laidavimo draudimo raštu Rangovas ir laiduotojas </w:t>
      </w:r>
      <w:r w:rsidRPr="00C30F1D">
        <w:rPr>
          <w:rFonts w:ascii="Times New Roman" w:eastAsia="Times New Roman" w:hAnsi="Times New Roman"/>
          <w:sz w:val="24"/>
          <w:szCs w:val="24"/>
          <w:shd w:val="clear" w:color="auto" w:fill="D9D9D9"/>
        </w:rPr>
        <w:t>[įrašykite laiduotojo pavadinimą, juridinį statusą ir adresą]</w:t>
      </w:r>
      <w:r w:rsidRPr="00C30F1D">
        <w:rPr>
          <w:rFonts w:ascii="Times New Roman" w:eastAsia="Times New Roman" w:hAnsi="Times New Roman"/>
          <w:sz w:val="24"/>
          <w:szCs w:val="24"/>
        </w:rPr>
        <w:t xml:space="preserve">, (toliau – Draudimo bendrovė), neatšaukiamai įsipareigoja Kultūros infrastruktūros centrui, Šnipiškių g. 3, Vilnius (toliau – Užsakovas) </w:t>
      </w:r>
      <w:r w:rsidRPr="00C30F1D">
        <w:rPr>
          <w:rFonts w:ascii="Times New Roman" w:eastAsia="Times New Roman" w:hAnsi="Times New Roman"/>
          <w:sz w:val="24"/>
          <w:szCs w:val="24"/>
          <w:shd w:val="clear" w:color="auto" w:fill="D9D9D9"/>
        </w:rPr>
        <w:t>[įrašykite laidavimo sumą skaičiais]</w:t>
      </w:r>
      <w:r w:rsidRPr="00C30F1D">
        <w:rPr>
          <w:rFonts w:ascii="Times New Roman" w:eastAsia="Times New Roman" w:hAnsi="Times New Roman"/>
          <w:sz w:val="24"/>
          <w:szCs w:val="24"/>
        </w:rPr>
        <w:t xml:space="preserve"> (</w:t>
      </w:r>
      <w:r w:rsidRPr="00C30F1D">
        <w:rPr>
          <w:rFonts w:ascii="Times New Roman" w:eastAsia="Times New Roman" w:hAnsi="Times New Roman"/>
          <w:sz w:val="24"/>
          <w:szCs w:val="24"/>
          <w:shd w:val="clear" w:color="auto" w:fill="D9D9D9"/>
        </w:rPr>
        <w:t>[įrašykite laidavimo sumą žodžiais ir valiutos pavadinimą]</w:t>
      </w:r>
      <w:r w:rsidRPr="00C30F1D">
        <w:rPr>
          <w:rFonts w:ascii="Times New Roman" w:eastAsia="Times New Roman" w:hAnsi="Times New Roman"/>
          <w:sz w:val="24"/>
          <w:szCs w:val="24"/>
        </w:rPr>
        <w:t xml:space="preserve">) suma dėl patirtų nuostolių atlyginimo ir ją tinkamai išmokėti pagal šį išduotą laidavimo draudimo raštą. Šis įsipareigojimas yra privalomas Draudimo bendrovei ir jos teisių perėmėjams ir patvirtintas Draudimo bendrovės įgalioto atstovo parašu ir antspaudu </w:t>
      </w:r>
      <w:r w:rsidRPr="00C30F1D">
        <w:rPr>
          <w:rFonts w:ascii="Times New Roman" w:eastAsia="Times New Roman" w:hAnsi="Times New Roman"/>
          <w:sz w:val="24"/>
          <w:szCs w:val="24"/>
          <w:shd w:val="clear" w:color="auto" w:fill="D9D9D9"/>
        </w:rPr>
        <w:t>[įrašykite laidavimo draudimo rašto išdavimo datą]</w:t>
      </w:r>
      <w:r w:rsidRPr="00C30F1D">
        <w:rPr>
          <w:rFonts w:ascii="Times New Roman" w:eastAsia="Times New Roman" w:hAnsi="Times New Roman"/>
          <w:sz w:val="24"/>
          <w:szCs w:val="24"/>
        </w:rPr>
        <w:t>.</w:t>
      </w:r>
    </w:p>
    <w:p w14:paraId="7CF16E84" w14:textId="77777777" w:rsidR="00C708B8" w:rsidRPr="00C30F1D" w:rsidRDefault="00C708B8" w:rsidP="009F4D78">
      <w:pPr>
        <w:shd w:val="clear" w:color="auto" w:fill="FFFFFF" w:themeFill="background1"/>
        <w:ind w:firstLine="567"/>
        <w:jc w:val="both"/>
        <w:rPr>
          <w:rFonts w:ascii="Times New Roman" w:eastAsia="Times New Roman" w:hAnsi="Times New Roman"/>
          <w:sz w:val="24"/>
          <w:szCs w:val="24"/>
        </w:rPr>
      </w:pPr>
    </w:p>
    <w:p w14:paraId="5529C7D2" w14:textId="77777777" w:rsidR="00C708B8" w:rsidRPr="00C30F1D" w:rsidRDefault="00C708B8" w:rsidP="009F4D78">
      <w:pPr>
        <w:shd w:val="clear" w:color="auto" w:fill="FFFFFF" w:themeFill="background1"/>
        <w:suppressAutoHyphens/>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KADANGI Rangovas pagal Sutartį su Užsakovu įsipareigojo </w:t>
      </w:r>
      <w:r w:rsidRPr="00C30F1D">
        <w:rPr>
          <w:rFonts w:ascii="Times New Roman" w:eastAsia="Times New Roman" w:hAnsi="Times New Roman"/>
          <w:sz w:val="24"/>
          <w:szCs w:val="24"/>
          <w:shd w:val="clear" w:color="auto" w:fill="D9D9D9"/>
        </w:rPr>
        <w:t>[tiekti prekes/teikti paslaugas/atlikti darbus – pasirinkite tinkamą variantą]</w:t>
      </w:r>
      <w:r w:rsidRPr="00C30F1D">
        <w:rPr>
          <w:rFonts w:ascii="Times New Roman" w:eastAsia="Times New Roman" w:hAnsi="Times New Roman"/>
          <w:sz w:val="24"/>
          <w:szCs w:val="24"/>
        </w:rPr>
        <w:t xml:space="preserve"> Užsakovui,</w:t>
      </w:r>
    </w:p>
    <w:p w14:paraId="3EE3A585" w14:textId="77777777" w:rsidR="00C708B8" w:rsidRPr="00C30F1D" w:rsidRDefault="00C708B8" w:rsidP="009F4D78">
      <w:pPr>
        <w:shd w:val="clear" w:color="auto" w:fill="FFFFFF" w:themeFill="background1"/>
        <w:ind w:firstLine="567"/>
        <w:jc w:val="both"/>
        <w:rPr>
          <w:rFonts w:ascii="Times New Roman" w:eastAsia="Times New Roman" w:hAnsi="Times New Roman"/>
          <w:sz w:val="24"/>
          <w:szCs w:val="24"/>
        </w:rPr>
      </w:pPr>
    </w:p>
    <w:p w14:paraId="3E51BE2D" w14:textId="77777777" w:rsidR="00C708B8" w:rsidRPr="00C30F1D" w:rsidRDefault="00C708B8" w:rsidP="009F4D78">
      <w:pPr>
        <w:shd w:val="clear" w:color="auto" w:fill="FFFFFF" w:themeFill="background1"/>
        <w:suppressAutoHyphens/>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TODĖL ŠIO LAIDAVIMO DAUDIMO SĄLYGOS YRA TOKIOS:</w:t>
      </w:r>
    </w:p>
    <w:p w14:paraId="60F99C89" w14:textId="77777777" w:rsidR="00C708B8" w:rsidRPr="00C30F1D" w:rsidRDefault="00C708B8" w:rsidP="009F4D78">
      <w:pPr>
        <w:shd w:val="clear" w:color="auto" w:fill="FFFFFF" w:themeFill="background1"/>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atlyginami Užsakovo patirti nuostoliai dėl bet kokių Rangovo prievolių pagal Sutartį ir jos priedus pažeidimo, dalinio ar visiško jų nevykdymo ar netinkamo vykdymo. Draudimo bendrovė neatsako už netesybų, palūkanų sumokėjimą bei Sutarties neįvykdymą ar netinkamą įvykdymą dėl nenugalimos jėgos aplinkybių (</w:t>
      </w:r>
      <w:r w:rsidRPr="00C30F1D">
        <w:rPr>
          <w:rFonts w:ascii="Times New Roman" w:eastAsia="Times New Roman" w:hAnsi="Times New Roman"/>
          <w:i/>
          <w:sz w:val="24"/>
          <w:szCs w:val="24"/>
        </w:rPr>
        <w:t>Force Majeure</w:t>
      </w:r>
      <w:r w:rsidRPr="00C30F1D">
        <w:rPr>
          <w:rFonts w:ascii="Times New Roman" w:eastAsia="Times New Roman" w:hAnsi="Times New Roman"/>
          <w:sz w:val="24"/>
          <w:szCs w:val="24"/>
        </w:rPr>
        <w:t>).</w:t>
      </w:r>
    </w:p>
    <w:p w14:paraId="62F72BF4" w14:textId="77777777" w:rsidR="00C708B8" w:rsidRPr="00C30F1D" w:rsidRDefault="00C708B8" w:rsidP="009F4D78">
      <w:pPr>
        <w:shd w:val="clear" w:color="auto" w:fill="FFFFFF" w:themeFill="background1"/>
        <w:suppressAutoHyphens/>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Draudimo bendrovė besąlygiškai ir neatšaukiamai įsipareigoja atlyginti Užsakovui patirtus nuostolius ir per 5 (penkias) darbo dienas sumokėti Užsakovui ne didesnę nei aukščiau nurodytą sumą, gavusi Užsakovo pirmą raštišką reikalavimą. Užsakovas neprivalo pagrįsti, kurių Sutarties sąlygų Rangovas neįvykdė ar jas įvykdė netinkamai, bet turi nurodyti, kurią iš Sutarties sąlygų Rangovas pažeidė. </w:t>
      </w:r>
    </w:p>
    <w:p w14:paraId="3F5E16F8" w14:textId="77777777" w:rsidR="00C708B8" w:rsidRPr="00C30F1D" w:rsidRDefault="00C708B8" w:rsidP="009F4D78">
      <w:pPr>
        <w:shd w:val="clear" w:color="auto" w:fill="FFFFFF" w:themeFill="background1"/>
        <w:suppressAutoHyphens/>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Laiduojama suma atitinkamai bus mažinama pagal šį laidavimo draudimo raštą išmokėtomis sumomis.</w:t>
      </w:r>
    </w:p>
    <w:p w14:paraId="17A3EE14" w14:textId="77777777" w:rsidR="00C708B8" w:rsidRPr="00C30F1D" w:rsidRDefault="00C708B8" w:rsidP="009F4D78">
      <w:pPr>
        <w:shd w:val="clear" w:color="auto" w:fill="FFFFFF" w:themeFill="background1"/>
        <w:suppressAutoHyphens/>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Draudimo bendrovė įsipareigoja tik Užsakovui, todėl šis laidavimo draudimo raštas yra neperleistinas ir neįkeistinas.</w:t>
      </w:r>
    </w:p>
    <w:p w14:paraId="06F141C5" w14:textId="77777777" w:rsidR="00C708B8" w:rsidRPr="00C30F1D" w:rsidRDefault="00C708B8" w:rsidP="009F4D78">
      <w:pPr>
        <w:shd w:val="clear" w:color="auto" w:fill="FFFFFF" w:themeFill="background1"/>
        <w:suppressAutoHyphens/>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Rangovui neįvykdžius savo įsipareigojimų pagal Sutartį arba juos įvykdžius netinkamai, Užsakovas neprivalo pirmiausia nukreipti išieškojimą dėl patirtų nuostolių atlyginimo į Rangovo turtą.</w:t>
      </w:r>
    </w:p>
    <w:p w14:paraId="7074E77F" w14:textId="77777777" w:rsidR="00C708B8" w:rsidRPr="00C30F1D" w:rsidRDefault="00C708B8" w:rsidP="009F4D78">
      <w:pPr>
        <w:shd w:val="clear" w:color="auto" w:fill="FFFFFF" w:themeFill="background1"/>
        <w:suppressAutoHyphens/>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Draudimo bendrovės įsipareigojimai įsigalioja nuo Rangovo sumokėtos draudimo įmokos už išduotą laidavimo draudimo raštą dienos ir galioja iki </w:t>
      </w:r>
      <w:r w:rsidRPr="00C30F1D">
        <w:rPr>
          <w:rFonts w:ascii="Times New Roman" w:eastAsia="Times New Roman" w:hAnsi="Times New Roman"/>
          <w:sz w:val="24"/>
          <w:szCs w:val="24"/>
          <w:shd w:val="clear" w:color="auto" w:fill="D9D9D9"/>
        </w:rPr>
        <w:t xml:space="preserve">[įrašykite </w:t>
      </w:r>
      <w:r w:rsidRPr="00C30F1D">
        <w:rPr>
          <w:rFonts w:ascii="Times New Roman" w:eastAsia="Times New Roman" w:hAnsi="Times New Roman"/>
          <w:bCs/>
          <w:sz w:val="24"/>
          <w:szCs w:val="24"/>
          <w:shd w:val="clear" w:color="auto" w:fill="D9D9D9"/>
        </w:rPr>
        <w:t xml:space="preserve">laidavimo draudimo </w:t>
      </w:r>
      <w:r w:rsidRPr="00C30F1D">
        <w:rPr>
          <w:rFonts w:ascii="Times New Roman" w:eastAsia="Times New Roman" w:hAnsi="Times New Roman"/>
          <w:sz w:val="24"/>
          <w:szCs w:val="24"/>
          <w:shd w:val="clear" w:color="auto" w:fill="D9D9D9"/>
        </w:rPr>
        <w:t>galiojimo datą]</w:t>
      </w:r>
      <w:r w:rsidRPr="00C30F1D">
        <w:rPr>
          <w:rFonts w:ascii="Times New Roman" w:eastAsia="Times New Roman" w:hAnsi="Times New Roman"/>
          <w:sz w:val="24"/>
          <w:szCs w:val="24"/>
        </w:rPr>
        <w:t xml:space="preserve"> imtinai</w:t>
      </w:r>
      <w:r w:rsidRPr="00C30F1D">
        <w:rPr>
          <w:rFonts w:ascii="Times New Roman" w:eastAsia="Times New Roman" w:hAnsi="Times New Roman"/>
          <w:i/>
          <w:sz w:val="24"/>
          <w:szCs w:val="24"/>
        </w:rPr>
        <w:t xml:space="preserve">. </w:t>
      </w:r>
      <w:r w:rsidRPr="00C30F1D">
        <w:rPr>
          <w:rFonts w:ascii="Times New Roman" w:eastAsia="Times New Roman" w:hAnsi="Times New Roman"/>
          <w:sz w:val="24"/>
          <w:szCs w:val="24"/>
        </w:rPr>
        <w:t>Užsakovui nepareiškus reikalavimo per 3 mėnesius po šio laidavimo rašto pabaigos, jis nustoja galioti ir turi būti grąžintas Draudimo bendrovei.</w:t>
      </w:r>
    </w:p>
    <w:p w14:paraId="4FE1F789" w14:textId="77777777" w:rsidR="00C708B8" w:rsidRPr="00C30F1D" w:rsidRDefault="00C708B8" w:rsidP="009F4D78">
      <w:pPr>
        <w:shd w:val="clear" w:color="auto" w:fill="FFFFFF" w:themeFill="background1"/>
        <w:suppressAutoHyphens/>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Užsakovui paprašius pratęsti laidavimo draudimo rašto galiojimo laikotarpį, Rangovas įsipareigoja pranešti Draudimo bendrovei apie tokį pratęsimą ir šio laidavimo draudimo rašto galiojimas Rangovo prašymu Draudimo bendrovės gali būti pratęstas. Draudimo bendrovė ir (arba) Rangovas anksčiau laiko nutraukti sudarytą laidavimo draudimo sutartį ir šį išduotą laidavimo draudimo raštą turi teisę tik gavę raštišką Užsakovo sutikimą. </w:t>
      </w:r>
    </w:p>
    <w:p w14:paraId="2AE21B1D" w14:textId="77777777" w:rsidR="00C708B8" w:rsidRPr="00C30F1D" w:rsidRDefault="00C708B8" w:rsidP="009F4D78">
      <w:pPr>
        <w:shd w:val="clear" w:color="auto" w:fill="FFFFFF" w:themeFill="background1"/>
        <w:suppressAutoHyphens/>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    Išduotam laidavimo draudimo raštui taikytina Lietuvos Respublikos teisė. Šalių ginčai sprendžiami Lietuvos Respublikos įstatymų nustatyta tvarka.</w:t>
      </w:r>
    </w:p>
    <w:p w14:paraId="3F36E0EE" w14:textId="77777777" w:rsidR="00C708B8" w:rsidRPr="00C30F1D" w:rsidRDefault="00C708B8" w:rsidP="009F4D78">
      <w:pPr>
        <w:shd w:val="clear" w:color="auto" w:fill="FFFFFF" w:themeFill="background1"/>
        <w:ind w:firstLine="567"/>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Šis laidavimo draudimo raštas išduotas Draudimo bendrovės 20__ m. ___ mėn. ___ dienos __________________ patvirtintų ________________________ laidavimo draudimo taisyklių Nr.____ (toliau – Taisyklės) pagrindu. Esant prieštaravimams tarp šio laidavimo draudimo rašto teksto ir Taisyklių nuostatų, pirmumo teisė bus teikiama šio laidavimo draudimo rašto tekstui. </w:t>
      </w:r>
    </w:p>
    <w:p w14:paraId="375FE98C" w14:textId="77777777" w:rsidR="00C708B8" w:rsidRPr="00C30F1D" w:rsidRDefault="00C708B8" w:rsidP="009F4D78">
      <w:pPr>
        <w:shd w:val="clear" w:color="auto" w:fill="FFFFFF" w:themeFill="background1"/>
        <w:ind w:firstLine="567"/>
        <w:jc w:val="both"/>
        <w:rPr>
          <w:rFonts w:ascii="Times New Roman" w:eastAsia="Times New Roman" w:hAnsi="Times New Roman"/>
          <w:sz w:val="24"/>
          <w:szCs w:val="24"/>
        </w:rPr>
      </w:pPr>
    </w:p>
    <w:p w14:paraId="758F6697" w14:textId="77777777" w:rsidR="00C708B8" w:rsidRPr="00C30F1D" w:rsidRDefault="00C708B8" w:rsidP="009F4D78">
      <w:pPr>
        <w:shd w:val="clear" w:color="auto" w:fill="FFFFFF" w:themeFill="background1"/>
        <w:ind w:firstLine="567"/>
        <w:jc w:val="both"/>
        <w:rPr>
          <w:rFonts w:ascii="Times New Roman" w:eastAsia="Times New Roman" w:hAnsi="Times New Roman"/>
          <w:sz w:val="24"/>
          <w:szCs w:val="24"/>
        </w:rPr>
      </w:pPr>
    </w:p>
    <w:p w14:paraId="195F9AAE" w14:textId="77777777" w:rsidR="00C708B8" w:rsidRPr="00C30F1D" w:rsidRDefault="00C708B8" w:rsidP="009F4D78">
      <w:pPr>
        <w:shd w:val="clear" w:color="auto" w:fill="FFFFFF" w:themeFill="background1"/>
        <w:suppressAutoHyphens/>
        <w:jc w:val="both"/>
        <w:rPr>
          <w:rFonts w:ascii="Times New Roman" w:eastAsia="Times New Roman" w:hAnsi="Times New Roman"/>
          <w:sz w:val="24"/>
          <w:szCs w:val="24"/>
        </w:rPr>
      </w:pPr>
      <w:r w:rsidRPr="00C30F1D">
        <w:rPr>
          <w:rFonts w:ascii="Times New Roman" w:eastAsia="Times New Roman" w:hAnsi="Times New Roman"/>
          <w:sz w:val="24"/>
          <w:szCs w:val="24"/>
        </w:rPr>
        <w:t xml:space="preserve">Draudimo bendrovė: </w:t>
      </w:r>
      <w:r w:rsidRPr="00C30F1D">
        <w:rPr>
          <w:rFonts w:ascii="Times New Roman" w:eastAsia="Times New Roman" w:hAnsi="Times New Roman"/>
          <w:sz w:val="24"/>
          <w:szCs w:val="24"/>
        </w:rPr>
        <w:tab/>
      </w:r>
      <w:r w:rsidRPr="00C30F1D">
        <w:rPr>
          <w:rFonts w:ascii="Times New Roman" w:eastAsia="Times New Roman" w:hAnsi="Times New Roman"/>
          <w:sz w:val="24"/>
          <w:szCs w:val="24"/>
        </w:rPr>
        <w:tab/>
      </w:r>
      <w:r w:rsidRPr="00C30F1D">
        <w:rPr>
          <w:rFonts w:ascii="Times New Roman" w:eastAsia="Times New Roman" w:hAnsi="Times New Roman"/>
          <w:sz w:val="24"/>
          <w:szCs w:val="24"/>
          <w:shd w:val="clear" w:color="auto" w:fill="D9D9D9"/>
        </w:rPr>
        <w:t>/Draudimo bendrovės pavadinimas/</w:t>
      </w:r>
    </w:p>
    <w:p w14:paraId="03BDC760" w14:textId="77777777" w:rsidR="00C708B8" w:rsidRPr="00C30F1D" w:rsidRDefault="00C708B8" w:rsidP="009F4D78">
      <w:pPr>
        <w:shd w:val="clear" w:color="auto" w:fill="FFFFFF" w:themeFill="background1"/>
        <w:tabs>
          <w:tab w:val="right" w:leader="underscore" w:pos="9639"/>
        </w:tabs>
        <w:suppressAutoHyphens/>
        <w:jc w:val="both"/>
        <w:rPr>
          <w:rFonts w:ascii="Times New Roman" w:eastAsia="Times New Roman" w:hAnsi="Times New Roman"/>
          <w:sz w:val="24"/>
          <w:szCs w:val="24"/>
        </w:rPr>
      </w:pPr>
    </w:p>
    <w:p w14:paraId="22967043" w14:textId="77777777" w:rsidR="00C708B8" w:rsidRPr="00C30F1D" w:rsidRDefault="00C708B8" w:rsidP="009F4D78">
      <w:pPr>
        <w:shd w:val="clear" w:color="auto" w:fill="FFFFFF" w:themeFill="background1"/>
        <w:suppressAutoHyphens/>
        <w:jc w:val="both"/>
        <w:rPr>
          <w:rFonts w:ascii="Times New Roman" w:eastAsia="Times New Roman" w:hAnsi="Times New Roman"/>
          <w:sz w:val="24"/>
          <w:szCs w:val="24"/>
        </w:rPr>
      </w:pPr>
      <w:r w:rsidRPr="00C30F1D">
        <w:rPr>
          <w:rFonts w:ascii="Times New Roman" w:eastAsia="Times New Roman" w:hAnsi="Times New Roman"/>
          <w:sz w:val="24"/>
          <w:szCs w:val="24"/>
        </w:rPr>
        <w:t>Įgaliotas asmuo:</w:t>
      </w:r>
      <w:r w:rsidRPr="00C30F1D">
        <w:rPr>
          <w:rFonts w:ascii="Times New Roman" w:eastAsia="Times New Roman" w:hAnsi="Times New Roman"/>
          <w:sz w:val="24"/>
          <w:szCs w:val="24"/>
        </w:rPr>
        <w:tab/>
      </w:r>
      <w:r w:rsidRPr="00C30F1D">
        <w:rPr>
          <w:rFonts w:ascii="Times New Roman" w:eastAsia="Times New Roman" w:hAnsi="Times New Roman"/>
          <w:sz w:val="24"/>
          <w:szCs w:val="24"/>
          <w:shd w:val="clear" w:color="auto" w:fill="D9D9D9"/>
        </w:rPr>
        <w:t>/parašas/</w:t>
      </w:r>
      <w:r w:rsidRPr="00C30F1D">
        <w:rPr>
          <w:rFonts w:ascii="Times New Roman" w:eastAsia="Times New Roman" w:hAnsi="Times New Roman"/>
          <w:sz w:val="24"/>
          <w:szCs w:val="24"/>
        </w:rPr>
        <w:tab/>
      </w:r>
      <w:r w:rsidRPr="00C30F1D">
        <w:rPr>
          <w:rFonts w:ascii="Times New Roman" w:eastAsia="Times New Roman" w:hAnsi="Times New Roman"/>
          <w:sz w:val="24"/>
          <w:szCs w:val="24"/>
        </w:rPr>
        <w:tab/>
      </w:r>
      <w:r w:rsidRPr="00C30F1D">
        <w:rPr>
          <w:rFonts w:ascii="Times New Roman" w:eastAsia="Times New Roman" w:hAnsi="Times New Roman"/>
          <w:sz w:val="24"/>
          <w:szCs w:val="24"/>
        </w:rPr>
        <w:tab/>
      </w:r>
      <w:r w:rsidRPr="00C30F1D">
        <w:rPr>
          <w:rFonts w:ascii="Times New Roman" w:eastAsia="Times New Roman" w:hAnsi="Times New Roman"/>
          <w:sz w:val="24"/>
          <w:szCs w:val="24"/>
          <w:shd w:val="clear" w:color="auto" w:fill="D9D9D9"/>
        </w:rPr>
        <w:t>/vardas ir pavardė/</w:t>
      </w:r>
    </w:p>
    <w:p w14:paraId="005D91A3" w14:textId="77777777" w:rsidR="00C708B8" w:rsidRPr="00C30F1D" w:rsidRDefault="00C708B8" w:rsidP="009F4D78">
      <w:pPr>
        <w:shd w:val="clear" w:color="auto" w:fill="FFFFFF" w:themeFill="background1"/>
        <w:jc w:val="both"/>
        <w:rPr>
          <w:rFonts w:ascii="Times New Roman" w:eastAsia="Times New Roman" w:hAnsi="Times New Roman"/>
          <w:sz w:val="24"/>
          <w:szCs w:val="24"/>
        </w:rPr>
      </w:pPr>
    </w:p>
    <w:p w14:paraId="20A8BEC8" w14:textId="77777777" w:rsidR="00C708B8" w:rsidRPr="00C30F1D" w:rsidRDefault="00C708B8" w:rsidP="009F4D78">
      <w:pPr>
        <w:shd w:val="clear" w:color="auto" w:fill="FFFFFF" w:themeFill="background1"/>
        <w:jc w:val="both"/>
        <w:rPr>
          <w:rFonts w:ascii="Times New Roman" w:eastAsia="Times New Roman" w:hAnsi="Times New Roman"/>
          <w:sz w:val="24"/>
          <w:szCs w:val="24"/>
        </w:rPr>
      </w:pPr>
      <w:r w:rsidRPr="00C30F1D">
        <w:rPr>
          <w:rFonts w:ascii="Times New Roman" w:eastAsia="Times New Roman" w:hAnsi="Times New Roman"/>
          <w:sz w:val="24"/>
          <w:szCs w:val="24"/>
        </w:rPr>
        <w:t>A.V.</w:t>
      </w:r>
    </w:p>
    <w:p w14:paraId="04ABCAB7" w14:textId="77777777" w:rsidR="00C708B8" w:rsidRPr="00C30F1D" w:rsidRDefault="00C708B8" w:rsidP="009F4D78">
      <w:pPr>
        <w:shd w:val="clear" w:color="auto" w:fill="FFFFFF" w:themeFill="background1"/>
        <w:spacing w:after="200" w:line="276" w:lineRule="auto"/>
        <w:rPr>
          <w:rFonts w:eastAsia="Times New Roman"/>
          <w:lang w:eastAsia="zh-CN"/>
        </w:rPr>
      </w:pPr>
    </w:p>
    <w:p w14:paraId="4D8C77FE" w14:textId="77777777" w:rsidR="00C708B8" w:rsidRPr="00C30F1D" w:rsidRDefault="00C708B8" w:rsidP="009F4D78">
      <w:pPr>
        <w:shd w:val="clear" w:color="auto" w:fill="FFFFFF" w:themeFill="background1"/>
        <w:jc w:val="both"/>
        <w:rPr>
          <w:rFonts w:ascii="Times New Roman" w:hAnsi="Times New Roman"/>
          <w:sz w:val="24"/>
          <w:szCs w:val="24"/>
          <w:lang w:eastAsia="x-none"/>
        </w:rPr>
      </w:pPr>
    </w:p>
    <w:p w14:paraId="20E416E1" w14:textId="77777777" w:rsidR="00C708B8" w:rsidRPr="00C30F1D" w:rsidRDefault="00C708B8" w:rsidP="009F4D78">
      <w:pPr>
        <w:shd w:val="clear" w:color="auto" w:fill="FFFFFF" w:themeFill="background1"/>
        <w:jc w:val="right"/>
        <w:rPr>
          <w:rFonts w:ascii="Times New Roman" w:hAnsi="Times New Roman"/>
          <w:sz w:val="24"/>
          <w:szCs w:val="24"/>
          <w:lang w:eastAsia="x-none"/>
        </w:rPr>
      </w:pPr>
    </w:p>
    <w:p w14:paraId="3AEC8062" w14:textId="77777777" w:rsidR="00BC5A68" w:rsidRDefault="00BC5A68" w:rsidP="009F4D78">
      <w:pPr>
        <w:shd w:val="clear" w:color="auto" w:fill="FFFFFF" w:themeFill="background1"/>
        <w:spacing w:after="160" w:line="259" w:lineRule="auto"/>
        <w:jc w:val="right"/>
        <w:rPr>
          <w:rFonts w:ascii="Times New Roman" w:hAnsi="Times New Roman"/>
          <w:sz w:val="24"/>
          <w:szCs w:val="24"/>
        </w:rPr>
        <w:sectPr w:rsidR="00BC5A68" w:rsidSect="00DC39C8">
          <w:pgSz w:w="11906" w:h="16838"/>
          <w:pgMar w:top="1134" w:right="1133" w:bottom="918" w:left="1560" w:header="567" w:footer="567" w:gutter="0"/>
          <w:cols w:space="1296"/>
          <w:titlePg/>
          <w:docGrid w:linePitch="360"/>
        </w:sectPr>
      </w:pPr>
    </w:p>
    <w:p w14:paraId="65A7BCFE" w14:textId="77777777" w:rsidR="00C708B8" w:rsidRPr="00C30F1D" w:rsidRDefault="00C708B8" w:rsidP="009F4D78">
      <w:pPr>
        <w:shd w:val="clear" w:color="auto" w:fill="FFFFFF" w:themeFill="background1"/>
        <w:spacing w:after="160" w:line="259" w:lineRule="auto"/>
        <w:jc w:val="right"/>
        <w:rPr>
          <w:rFonts w:ascii="Times New Roman" w:hAnsi="Times New Roman"/>
          <w:sz w:val="24"/>
          <w:szCs w:val="24"/>
        </w:rPr>
      </w:pPr>
    </w:p>
    <w:p w14:paraId="6F0A56EE" w14:textId="5F98EBA0" w:rsidR="00C708B8" w:rsidRPr="00C30F1D" w:rsidRDefault="00C708B8" w:rsidP="009F4D78">
      <w:pPr>
        <w:shd w:val="clear" w:color="auto" w:fill="FFFFFF" w:themeFill="background1"/>
        <w:spacing w:after="160" w:line="259" w:lineRule="auto"/>
        <w:jc w:val="right"/>
        <w:rPr>
          <w:rFonts w:ascii="Times New Roman" w:hAnsi="Times New Roman"/>
        </w:rPr>
      </w:pPr>
      <w:r w:rsidRPr="00C30F1D">
        <w:rPr>
          <w:rFonts w:ascii="Times New Roman" w:hAnsi="Times New Roman"/>
          <w:sz w:val="24"/>
          <w:szCs w:val="24"/>
        </w:rPr>
        <w:t xml:space="preserve">Sutarties </w:t>
      </w:r>
      <w:r w:rsidR="00A77919" w:rsidRPr="00C30F1D">
        <w:rPr>
          <w:rFonts w:ascii="Times New Roman" w:hAnsi="Times New Roman"/>
          <w:sz w:val="24"/>
          <w:szCs w:val="24"/>
        </w:rPr>
        <w:t xml:space="preserve">4 </w:t>
      </w:r>
      <w:r w:rsidRPr="00C30F1D">
        <w:rPr>
          <w:rFonts w:ascii="Times New Roman" w:hAnsi="Times New Roman"/>
          <w:sz w:val="24"/>
          <w:szCs w:val="24"/>
        </w:rPr>
        <w:t xml:space="preserve">priedas </w:t>
      </w:r>
      <w:r w:rsidRPr="00C30F1D">
        <w:rPr>
          <w:rFonts w:ascii="Times New Roman" w:eastAsia="Times New Roman" w:hAnsi="Times New Roman"/>
          <w:sz w:val="24"/>
          <w:szCs w:val="24"/>
        </w:rPr>
        <w:t>„Atliktų darbų akto forma“</w:t>
      </w:r>
    </w:p>
    <w:tbl>
      <w:tblPr>
        <w:tblW w:w="9781" w:type="dxa"/>
        <w:tblLayout w:type="fixed"/>
        <w:tblLook w:val="04A0" w:firstRow="1" w:lastRow="0" w:firstColumn="1" w:lastColumn="0" w:noHBand="0" w:noVBand="1"/>
      </w:tblPr>
      <w:tblGrid>
        <w:gridCol w:w="540"/>
        <w:gridCol w:w="1538"/>
        <w:gridCol w:w="1320"/>
        <w:gridCol w:w="958"/>
        <w:gridCol w:w="889"/>
        <w:gridCol w:w="1310"/>
        <w:gridCol w:w="1130"/>
        <w:gridCol w:w="1387"/>
        <w:gridCol w:w="709"/>
      </w:tblGrid>
      <w:tr w:rsidR="009F4D78" w:rsidRPr="00C30F1D" w14:paraId="2BE89EC1" w14:textId="77777777" w:rsidTr="00377D1C">
        <w:trPr>
          <w:trHeight w:val="308"/>
        </w:trPr>
        <w:tc>
          <w:tcPr>
            <w:tcW w:w="9781" w:type="dxa"/>
            <w:gridSpan w:val="9"/>
            <w:tcBorders>
              <w:top w:val="nil"/>
              <w:left w:val="nil"/>
              <w:bottom w:val="nil"/>
              <w:right w:val="nil"/>
            </w:tcBorders>
            <w:shd w:val="clear" w:color="auto" w:fill="auto"/>
            <w:noWrap/>
            <w:vAlign w:val="bottom"/>
            <w:hideMark/>
          </w:tcPr>
          <w:p w14:paraId="7AB5CF8F" w14:textId="77777777" w:rsidR="00C708B8" w:rsidRPr="00C30F1D" w:rsidRDefault="00C708B8" w:rsidP="009F4D78">
            <w:pPr>
              <w:shd w:val="clear" w:color="auto" w:fill="FFFFFF" w:themeFill="background1"/>
              <w:rPr>
                <w:rFonts w:ascii="Times New Roman" w:eastAsia="Times New Roman" w:hAnsi="Times New Roman"/>
                <w:i/>
                <w:iCs/>
              </w:rPr>
            </w:pPr>
          </w:p>
        </w:tc>
      </w:tr>
      <w:tr w:rsidR="009F4D78" w:rsidRPr="00C30F1D" w14:paraId="7D9E151C" w14:textId="77777777" w:rsidTr="00377D1C">
        <w:trPr>
          <w:trHeight w:val="308"/>
        </w:trPr>
        <w:tc>
          <w:tcPr>
            <w:tcW w:w="540" w:type="dxa"/>
            <w:tcBorders>
              <w:top w:val="nil"/>
              <w:left w:val="nil"/>
              <w:bottom w:val="nil"/>
              <w:right w:val="nil"/>
            </w:tcBorders>
            <w:shd w:val="clear" w:color="auto" w:fill="auto"/>
            <w:noWrap/>
            <w:vAlign w:val="bottom"/>
            <w:hideMark/>
          </w:tcPr>
          <w:p w14:paraId="161F2B0E" w14:textId="77777777" w:rsidR="00C708B8" w:rsidRPr="00C30F1D" w:rsidRDefault="00C708B8" w:rsidP="009F4D78">
            <w:pPr>
              <w:shd w:val="clear" w:color="auto" w:fill="FFFFFF" w:themeFill="background1"/>
              <w:jc w:val="center"/>
              <w:rPr>
                <w:rFonts w:ascii="Times New Roman" w:eastAsia="Times New Roman" w:hAnsi="Times New Roman"/>
                <w:i/>
                <w:iCs/>
              </w:rPr>
            </w:pPr>
          </w:p>
        </w:tc>
        <w:tc>
          <w:tcPr>
            <w:tcW w:w="1538" w:type="dxa"/>
            <w:tcBorders>
              <w:top w:val="nil"/>
              <w:left w:val="nil"/>
              <w:bottom w:val="nil"/>
              <w:right w:val="nil"/>
            </w:tcBorders>
            <w:shd w:val="clear" w:color="auto" w:fill="auto"/>
            <w:noWrap/>
            <w:vAlign w:val="bottom"/>
            <w:hideMark/>
          </w:tcPr>
          <w:p w14:paraId="44C382DD"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320" w:type="dxa"/>
            <w:tcBorders>
              <w:top w:val="nil"/>
              <w:left w:val="nil"/>
              <w:bottom w:val="nil"/>
              <w:right w:val="nil"/>
            </w:tcBorders>
            <w:shd w:val="clear" w:color="auto" w:fill="auto"/>
            <w:noWrap/>
            <w:vAlign w:val="bottom"/>
            <w:hideMark/>
          </w:tcPr>
          <w:p w14:paraId="1B803CC4" w14:textId="77777777" w:rsidR="00C708B8" w:rsidRPr="00C30F1D" w:rsidRDefault="00C708B8" w:rsidP="009F4D78">
            <w:pPr>
              <w:shd w:val="clear" w:color="auto" w:fill="FFFFFF" w:themeFill="background1"/>
              <w:jc w:val="center"/>
              <w:rPr>
                <w:rFonts w:ascii="Times New Roman" w:eastAsia="Times New Roman" w:hAnsi="Times New Roman"/>
                <w:sz w:val="20"/>
                <w:szCs w:val="20"/>
              </w:rPr>
            </w:pPr>
          </w:p>
        </w:tc>
        <w:tc>
          <w:tcPr>
            <w:tcW w:w="958" w:type="dxa"/>
            <w:tcBorders>
              <w:top w:val="nil"/>
              <w:left w:val="nil"/>
              <w:bottom w:val="nil"/>
              <w:right w:val="nil"/>
            </w:tcBorders>
            <w:shd w:val="clear" w:color="auto" w:fill="auto"/>
            <w:noWrap/>
            <w:vAlign w:val="bottom"/>
            <w:hideMark/>
          </w:tcPr>
          <w:p w14:paraId="21A7F4EF" w14:textId="77777777" w:rsidR="00C708B8" w:rsidRPr="00C30F1D" w:rsidRDefault="00C708B8" w:rsidP="009F4D78">
            <w:pPr>
              <w:shd w:val="clear" w:color="auto" w:fill="FFFFFF" w:themeFill="background1"/>
              <w:jc w:val="center"/>
              <w:rPr>
                <w:rFonts w:ascii="Times New Roman" w:eastAsia="Times New Roman" w:hAnsi="Times New Roman"/>
                <w:sz w:val="20"/>
                <w:szCs w:val="20"/>
              </w:rPr>
            </w:pPr>
          </w:p>
        </w:tc>
        <w:tc>
          <w:tcPr>
            <w:tcW w:w="889" w:type="dxa"/>
            <w:tcBorders>
              <w:top w:val="nil"/>
              <w:left w:val="nil"/>
              <w:bottom w:val="nil"/>
              <w:right w:val="nil"/>
            </w:tcBorders>
            <w:shd w:val="clear" w:color="auto" w:fill="auto"/>
            <w:noWrap/>
            <w:vAlign w:val="bottom"/>
            <w:hideMark/>
          </w:tcPr>
          <w:p w14:paraId="436C4479" w14:textId="77777777" w:rsidR="00C708B8" w:rsidRPr="00C30F1D" w:rsidRDefault="00C708B8" w:rsidP="009F4D78">
            <w:pPr>
              <w:shd w:val="clear" w:color="auto" w:fill="FFFFFF" w:themeFill="background1"/>
              <w:jc w:val="center"/>
              <w:rPr>
                <w:rFonts w:ascii="Times New Roman" w:eastAsia="Times New Roman" w:hAnsi="Times New Roman"/>
                <w:sz w:val="20"/>
                <w:szCs w:val="20"/>
              </w:rPr>
            </w:pPr>
          </w:p>
        </w:tc>
        <w:tc>
          <w:tcPr>
            <w:tcW w:w="1310" w:type="dxa"/>
            <w:tcBorders>
              <w:top w:val="nil"/>
              <w:left w:val="nil"/>
              <w:bottom w:val="nil"/>
              <w:right w:val="nil"/>
            </w:tcBorders>
            <w:shd w:val="clear" w:color="auto" w:fill="auto"/>
            <w:noWrap/>
            <w:vAlign w:val="bottom"/>
            <w:hideMark/>
          </w:tcPr>
          <w:p w14:paraId="2B8BB305" w14:textId="77777777" w:rsidR="00C708B8" w:rsidRPr="00C30F1D" w:rsidRDefault="00C708B8" w:rsidP="009F4D78">
            <w:pPr>
              <w:shd w:val="clear" w:color="auto" w:fill="FFFFFF" w:themeFill="background1"/>
              <w:jc w:val="center"/>
              <w:rPr>
                <w:rFonts w:ascii="Times New Roman" w:eastAsia="Times New Roman" w:hAnsi="Times New Roman"/>
                <w:sz w:val="20"/>
                <w:szCs w:val="20"/>
              </w:rPr>
            </w:pPr>
          </w:p>
        </w:tc>
        <w:tc>
          <w:tcPr>
            <w:tcW w:w="1130" w:type="dxa"/>
            <w:tcBorders>
              <w:top w:val="nil"/>
              <w:left w:val="nil"/>
              <w:bottom w:val="nil"/>
              <w:right w:val="nil"/>
            </w:tcBorders>
            <w:shd w:val="clear" w:color="auto" w:fill="auto"/>
            <w:noWrap/>
            <w:vAlign w:val="bottom"/>
            <w:hideMark/>
          </w:tcPr>
          <w:p w14:paraId="295F9139" w14:textId="77777777" w:rsidR="00C708B8" w:rsidRPr="00C30F1D" w:rsidRDefault="00C708B8" w:rsidP="009F4D78">
            <w:pPr>
              <w:shd w:val="clear" w:color="auto" w:fill="FFFFFF" w:themeFill="background1"/>
              <w:jc w:val="center"/>
              <w:rPr>
                <w:rFonts w:ascii="Times New Roman" w:eastAsia="Times New Roman" w:hAnsi="Times New Roman"/>
                <w:sz w:val="20"/>
                <w:szCs w:val="20"/>
              </w:rPr>
            </w:pPr>
          </w:p>
        </w:tc>
        <w:tc>
          <w:tcPr>
            <w:tcW w:w="1387" w:type="dxa"/>
            <w:tcBorders>
              <w:top w:val="nil"/>
              <w:left w:val="nil"/>
              <w:bottom w:val="nil"/>
              <w:right w:val="nil"/>
            </w:tcBorders>
            <w:shd w:val="clear" w:color="auto" w:fill="auto"/>
            <w:noWrap/>
            <w:vAlign w:val="bottom"/>
            <w:hideMark/>
          </w:tcPr>
          <w:p w14:paraId="5252F958" w14:textId="77777777" w:rsidR="00C708B8" w:rsidRPr="00C30F1D" w:rsidRDefault="00C708B8" w:rsidP="009F4D78">
            <w:pPr>
              <w:shd w:val="clear" w:color="auto" w:fill="FFFFFF" w:themeFill="background1"/>
              <w:jc w:val="center"/>
              <w:rPr>
                <w:rFonts w:ascii="Times New Roman" w:eastAsia="Times New Roman" w:hAnsi="Times New Roman"/>
                <w:sz w:val="20"/>
                <w:szCs w:val="20"/>
              </w:rPr>
            </w:pPr>
          </w:p>
        </w:tc>
        <w:tc>
          <w:tcPr>
            <w:tcW w:w="709" w:type="dxa"/>
            <w:tcBorders>
              <w:top w:val="nil"/>
              <w:left w:val="nil"/>
              <w:bottom w:val="nil"/>
              <w:right w:val="nil"/>
            </w:tcBorders>
            <w:shd w:val="clear" w:color="auto" w:fill="auto"/>
            <w:noWrap/>
            <w:vAlign w:val="bottom"/>
            <w:hideMark/>
          </w:tcPr>
          <w:p w14:paraId="5434834D" w14:textId="77777777" w:rsidR="00C708B8" w:rsidRPr="00C30F1D" w:rsidRDefault="00C708B8" w:rsidP="009F4D78">
            <w:pPr>
              <w:shd w:val="clear" w:color="auto" w:fill="FFFFFF" w:themeFill="background1"/>
              <w:jc w:val="center"/>
              <w:rPr>
                <w:rFonts w:ascii="Times New Roman" w:eastAsia="Times New Roman" w:hAnsi="Times New Roman"/>
                <w:sz w:val="20"/>
                <w:szCs w:val="20"/>
              </w:rPr>
            </w:pPr>
          </w:p>
        </w:tc>
      </w:tr>
      <w:tr w:rsidR="009F4D78" w:rsidRPr="00C30F1D" w14:paraId="7CC539E1" w14:textId="77777777" w:rsidTr="00034B3B">
        <w:trPr>
          <w:trHeight w:val="80"/>
        </w:trPr>
        <w:tc>
          <w:tcPr>
            <w:tcW w:w="9781" w:type="dxa"/>
            <w:gridSpan w:val="9"/>
            <w:tcBorders>
              <w:top w:val="nil"/>
              <w:left w:val="nil"/>
              <w:bottom w:val="nil"/>
              <w:right w:val="nil"/>
            </w:tcBorders>
            <w:shd w:val="clear" w:color="auto" w:fill="auto"/>
            <w:noWrap/>
            <w:vAlign w:val="bottom"/>
            <w:hideMark/>
          </w:tcPr>
          <w:p w14:paraId="349CC1D8" w14:textId="77777777" w:rsidR="00C708B8" w:rsidRPr="00C30F1D" w:rsidRDefault="00C708B8" w:rsidP="009F4D78">
            <w:pPr>
              <w:shd w:val="clear" w:color="auto" w:fill="FFFFFF" w:themeFill="background1"/>
              <w:rPr>
                <w:rFonts w:ascii="Times New Roman" w:eastAsia="Times New Roman" w:hAnsi="Times New Roman"/>
                <w:i/>
                <w:iCs/>
              </w:rPr>
            </w:pPr>
          </w:p>
        </w:tc>
      </w:tr>
      <w:tr w:rsidR="009F4D78" w:rsidRPr="00C30F1D" w14:paraId="4A9BB8A5" w14:textId="77777777" w:rsidTr="00377D1C">
        <w:trPr>
          <w:trHeight w:val="308"/>
        </w:trPr>
        <w:tc>
          <w:tcPr>
            <w:tcW w:w="540" w:type="dxa"/>
            <w:tcBorders>
              <w:top w:val="nil"/>
              <w:left w:val="nil"/>
              <w:bottom w:val="nil"/>
              <w:right w:val="nil"/>
            </w:tcBorders>
            <w:shd w:val="clear" w:color="auto" w:fill="auto"/>
            <w:noWrap/>
            <w:vAlign w:val="bottom"/>
            <w:hideMark/>
          </w:tcPr>
          <w:p w14:paraId="354A78B5" w14:textId="77777777" w:rsidR="00C708B8" w:rsidRPr="00C30F1D" w:rsidRDefault="00C708B8" w:rsidP="009F4D78">
            <w:pPr>
              <w:shd w:val="clear" w:color="auto" w:fill="FFFFFF" w:themeFill="background1"/>
              <w:jc w:val="center"/>
              <w:rPr>
                <w:rFonts w:ascii="Times New Roman" w:eastAsia="Times New Roman" w:hAnsi="Times New Roman"/>
                <w:i/>
                <w:iCs/>
              </w:rPr>
            </w:pPr>
          </w:p>
        </w:tc>
        <w:tc>
          <w:tcPr>
            <w:tcW w:w="1538" w:type="dxa"/>
            <w:tcBorders>
              <w:top w:val="nil"/>
              <w:left w:val="nil"/>
              <w:bottom w:val="nil"/>
              <w:right w:val="nil"/>
            </w:tcBorders>
            <w:shd w:val="clear" w:color="auto" w:fill="auto"/>
            <w:noWrap/>
            <w:vAlign w:val="bottom"/>
            <w:hideMark/>
          </w:tcPr>
          <w:p w14:paraId="050576EC"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320" w:type="dxa"/>
            <w:tcBorders>
              <w:top w:val="nil"/>
              <w:left w:val="nil"/>
              <w:bottom w:val="nil"/>
              <w:right w:val="nil"/>
            </w:tcBorders>
            <w:shd w:val="clear" w:color="auto" w:fill="auto"/>
            <w:noWrap/>
            <w:vAlign w:val="bottom"/>
            <w:hideMark/>
          </w:tcPr>
          <w:p w14:paraId="3DAFF3EE" w14:textId="77777777" w:rsidR="00C708B8" w:rsidRPr="00C30F1D" w:rsidRDefault="00C708B8" w:rsidP="009F4D78">
            <w:pPr>
              <w:shd w:val="clear" w:color="auto" w:fill="FFFFFF" w:themeFill="background1"/>
              <w:jc w:val="center"/>
              <w:rPr>
                <w:rFonts w:ascii="Times New Roman" w:eastAsia="Times New Roman" w:hAnsi="Times New Roman"/>
                <w:sz w:val="20"/>
                <w:szCs w:val="20"/>
              </w:rPr>
            </w:pPr>
          </w:p>
        </w:tc>
        <w:tc>
          <w:tcPr>
            <w:tcW w:w="958" w:type="dxa"/>
            <w:tcBorders>
              <w:top w:val="nil"/>
              <w:left w:val="nil"/>
              <w:bottom w:val="nil"/>
              <w:right w:val="nil"/>
            </w:tcBorders>
            <w:shd w:val="clear" w:color="auto" w:fill="auto"/>
            <w:noWrap/>
            <w:vAlign w:val="bottom"/>
            <w:hideMark/>
          </w:tcPr>
          <w:p w14:paraId="222DD425" w14:textId="77777777" w:rsidR="00C708B8" w:rsidRPr="00C30F1D" w:rsidRDefault="00C708B8" w:rsidP="009F4D78">
            <w:pPr>
              <w:shd w:val="clear" w:color="auto" w:fill="FFFFFF" w:themeFill="background1"/>
              <w:jc w:val="center"/>
              <w:rPr>
                <w:rFonts w:ascii="Times New Roman" w:eastAsia="Times New Roman" w:hAnsi="Times New Roman"/>
                <w:sz w:val="20"/>
                <w:szCs w:val="20"/>
              </w:rPr>
            </w:pPr>
          </w:p>
        </w:tc>
        <w:tc>
          <w:tcPr>
            <w:tcW w:w="889" w:type="dxa"/>
            <w:tcBorders>
              <w:top w:val="nil"/>
              <w:left w:val="nil"/>
              <w:bottom w:val="nil"/>
              <w:right w:val="nil"/>
            </w:tcBorders>
            <w:shd w:val="clear" w:color="auto" w:fill="auto"/>
            <w:noWrap/>
            <w:vAlign w:val="bottom"/>
            <w:hideMark/>
          </w:tcPr>
          <w:p w14:paraId="53304B62" w14:textId="77777777" w:rsidR="00C708B8" w:rsidRPr="00C30F1D" w:rsidRDefault="00C708B8" w:rsidP="009F4D78">
            <w:pPr>
              <w:shd w:val="clear" w:color="auto" w:fill="FFFFFF" w:themeFill="background1"/>
              <w:jc w:val="center"/>
              <w:rPr>
                <w:rFonts w:ascii="Times New Roman" w:eastAsia="Times New Roman" w:hAnsi="Times New Roman"/>
                <w:sz w:val="20"/>
                <w:szCs w:val="20"/>
              </w:rPr>
            </w:pPr>
          </w:p>
        </w:tc>
        <w:tc>
          <w:tcPr>
            <w:tcW w:w="1310" w:type="dxa"/>
            <w:tcBorders>
              <w:top w:val="nil"/>
              <w:left w:val="nil"/>
              <w:bottom w:val="nil"/>
              <w:right w:val="nil"/>
            </w:tcBorders>
            <w:shd w:val="clear" w:color="auto" w:fill="auto"/>
            <w:noWrap/>
            <w:vAlign w:val="bottom"/>
            <w:hideMark/>
          </w:tcPr>
          <w:p w14:paraId="7EC8D46D" w14:textId="77777777" w:rsidR="00C708B8" w:rsidRPr="00C30F1D" w:rsidRDefault="00C708B8" w:rsidP="009F4D78">
            <w:pPr>
              <w:shd w:val="clear" w:color="auto" w:fill="FFFFFF" w:themeFill="background1"/>
              <w:jc w:val="center"/>
              <w:rPr>
                <w:rFonts w:ascii="Times New Roman" w:eastAsia="Times New Roman" w:hAnsi="Times New Roman"/>
                <w:sz w:val="20"/>
                <w:szCs w:val="20"/>
              </w:rPr>
            </w:pPr>
          </w:p>
        </w:tc>
        <w:tc>
          <w:tcPr>
            <w:tcW w:w="1130" w:type="dxa"/>
            <w:tcBorders>
              <w:top w:val="nil"/>
              <w:left w:val="nil"/>
              <w:bottom w:val="nil"/>
              <w:right w:val="nil"/>
            </w:tcBorders>
            <w:shd w:val="clear" w:color="auto" w:fill="auto"/>
            <w:noWrap/>
            <w:vAlign w:val="bottom"/>
            <w:hideMark/>
          </w:tcPr>
          <w:p w14:paraId="798A5407" w14:textId="77777777" w:rsidR="00C708B8" w:rsidRPr="00C30F1D" w:rsidRDefault="00C708B8" w:rsidP="009F4D78">
            <w:pPr>
              <w:shd w:val="clear" w:color="auto" w:fill="FFFFFF" w:themeFill="background1"/>
              <w:jc w:val="center"/>
              <w:rPr>
                <w:rFonts w:ascii="Times New Roman" w:eastAsia="Times New Roman" w:hAnsi="Times New Roman"/>
                <w:sz w:val="20"/>
                <w:szCs w:val="20"/>
              </w:rPr>
            </w:pPr>
          </w:p>
        </w:tc>
        <w:tc>
          <w:tcPr>
            <w:tcW w:w="1387" w:type="dxa"/>
            <w:tcBorders>
              <w:top w:val="nil"/>
              <w:left w:val="nil"/>
              <w:bottom w:val="nil"/>
              <w:right w:val="nil"/>
            </w:tcBorders>
            <w:shd w:val="clear" w:color="auto" w:fill="auto"/>
            <w:noWrap/>
            <w:vAlign w:val="bottom"/>
            <w:hideMark/>
          </w:tcPr>
          <w:p w14:paraId="4AC68941" w14:textId="77777777" w:rsidR="00C708B8" w:rsidRPr="00C30F1D" w:rsidRDefault="00C708B8" w:rsidP="009F4D78">
            <w:pPr>
              <w:shd w:val="clear" w:color="auto" w:fill="FFFFFF" w:themeFill="background1"/>
              <w:jc w:val="center"/>
              <w:rPr>
                <w:rFonts w:ascii="Times New Roman" w:eastAsia="Times New Roman" w:hAnsi="Times New Roman"/>
                <w:sz w:val="20"/>
                <w:szCs w:val="20"/>
              </w:rPr>
            </w:pPr>
          </w:p>
        </w:tc>
        <w:tc>
          <w:tcPr>
            <w:tcW w:w="709" w:type="dxa"/>
            <w:tcBorders>
              <w:top w:val="nil"/>
              <w:left w:val="nil"/>
              <w:bottom w:val="nil"/>
              <w:right w:val="nil"/>
            </w:tcBorders>
            <w:shd w:val="clear" w:color="auto" w:fill="auto"/>
            <w:noWrap/>
            <w:vAlign w:val="bottom"/>
            <w:hideMark/>
          </w:tcPr>
          <w:p w14:paraId="3D8C4E11" w14:textId="77777777" w:rsidR="00C708B8" w:rsidRPr="00C30F1D" w:rsidRDefault="00C708B8" w:rsidP="009F4D78">
            <w:pPr>
              <w:shd w:val="clear" w:color="auto" w:fill="FFFFFF" w:themeFill="background1"/>
              <w:jc w:val="center"/>
              <w:rPr>
                <w:rFonts w:ascii="Times New Roman" w:eastAsia="Times New Roman" w:hAnsi="Times New Roman"/>
                <w:sz w:val="20"/>
                <w:szCs w:val="20"/>
              </w:rPr>
            </w:pPr>
          </w:p>
        </w:tc>
      </w:tr>
      <w:tr w:rsidR="009F4D78" w:rsidRPr="00C30F1D" w14:paraId="5C8582EF" w14:textId="77777777" w:rsidTr="00377D1C">
        <w:trPr>
          <w:trHeight w:val="367"/>
        </w:trPr>
        <w:tc>
          <w:tcPr>
            <w:tcW w:w="9781" w:type="dxa"/>
            <w:gridSpan w:val="9"/>
            <w:tcBorders>
              <w:top w:val="nil"/>
              <w:left w:val="nil"/>
              <w:bottom w:val="nil"/>
              <w:right w:val="nil"/>
            </w:tcBorders>
            <w:shd w:val="clear" w:color="auto" w:fill="auto"/>
            <w:noWrap/>
            <w:vAlign w:val="bottom"/>
            <w:hideMark/>
          </w:tcPr>
          <w:p w14:paraId="53075CF2" w14:textId="77777777" w:rsidR="00C708B8" w:rsidRPr="00C30F1D" w:rsidRDefault="00C708B8" w:rsidP="009F4D78">
            <w:pPr>
              <w:shd w:val="clear" w:color="auto" w:fill="FFFFFF" w:themeFill="background1"/>
              <w:jc w:val="center"/>
              <w:rPr>
                <w:rFonts w:ascii="Times New Roman" w:eastAsia="Times New Roman" w:hAnsi="Times New Roman"/>
                <w:b/>
                <w:bCs/>
                <w:sz w:val="28"/>
                <w:szCs w:val="28"/>
              </w:rPr>
            </w:pPr>
            <w:r w:rsidRPr="00C30F1D">
              <w:rPr>
                <w:rFonts w:ascii="Times New Roman" w:eastAsia="Times New Roman" w:hAnsi="Times New Roman"/>
                <w:b/>
                <w:bCs/>
                <w:sz w:val="28"/>
                <w:szCs w:val="28"/>
              </w:rPr>
              <w:t>ATLIKTŲ DARBŲ AKTAS Nr. ___</w:t>
            </w:r>
          </w:p>
        </w:tc>
      </w:tr>
      <w:tr w:rsidR="009F4D78" w:rsidRPr="00C30F1D" w14:paraId="6A1AFAD7" w14:textId="77777777" w:rsidTr="00377D1C">
        <w:trPr>
          <w:trHeight w:val="220"/>
        </w:trPr>
        <w:tc>
          <w:tcPr>
            <w:tcW w:w="540" w:type="dxa"/>
            <w:tcBorders>
              <w:top w:val="nil"/>
              <w:left w:val="nil"/>
              <w:bottom w:val="nil"/>
              <w:right w:val="nil"/>
            </w:tcBorders>
            <w:shd w:val="clear" w:color="auto" w:fill="auto"/>
            <w:noWrap/>
            <w:vAlign w:val="bottom"/>
            <w:hideMark/>
          </w:tcPr>
          <w:p w14:paraId="08FCEE8F" w14:textId="77777777" w:rsidR="00C708B8" w:rsidRPr="00C30F1D" w:rsidRDefault="00C708B8" w:rsidP="009F4D78">
            <w:pPr>
              <w:shd w:val="clear" w:color="auto" w:fill="FFFFFF" w:themeFill="background1"/>
              <w:jc w:val="center"/>
              <w:rPr>
                <w:rFonts w:ascii="Times New Roman" w:eastAsia="Times New Roman" w:hAnsi="Times New Roman"/>
                <w:b/>
                <w:bCs/>
                <w:sz w:val="28"/>
                <w:szCs w:val="28"/>
              </w:rPr>
            </w:pPr>
          </w:p>
        </w:tc>
        <w:tc>
          <w:tcPr>
            <w:tcW w:w="1538" w:type="dxa"/>
            <w:tcBorders>
              <w:top w:val="nil"/>
              <w:left w:val="nil"/>
              <w:bottom w:val="nil"/>
              <w:right w:val="nil"/>
            </w:tcBorders>
            <w:shd w:val="clear" w:color="auto" w:fill="auto"/>
            <w:noWrap/>
            <w:vAlign w:val="bottom"/>
            <w:hideMark/>
          </w:tcPr>
          <w:p w14:paraId="6A588E5B"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320" w:type="dxa"/>
            <w:tcBorders>
              <w:top w:val="nil"/>
              <w:left w:val="nil"/>
              <w:bottom w:val="nil"/>
              <w:right w:val="nil"/>
            </w:tcBorders>
            <w:shd w:val="clear" w:color="auto" w:fill="auto"/>
            <w:noWrap/>
            <w:vAlign w:val="bottom"/>
            <w:hideMark/>
          </w:tcPr>
          <w:p w14:paraId="625A31EB"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958" w:type="dxa"/>
            <w:tcBorders>
              <w:top w:val="nil"/>
              <w:left w:val="nil"/>
              <w:bottom w:val="nil"/>
              <w:right w:val="nil"/>
            </w:tcBorders>
            <w:shd w:val="clear" w:color="auto" w:fill="auto"/>
            <w:noWrap/>
            <w:vAlign w:val="bottom"/>
            <w:hideMark/>
          </w:tcPr>
          <w:p w14:paraId="3939DDB0"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889" w:type="dxa"/>
            <w:tcBorders>
              <w:top w:val="nil"/>
              <w:left w:val="nil"/>
              <w:bottom w:val="nil"/>
              <w:right w:val="nil"/>
            </w:tcBorders>
            <w:shd w:val="clear" w:color="auto" w:fill="auto"/>
            <w:noWrap/>
            <w:vAlign w:val="bottom"/>
            <w:hideMark/>
          </w:tcPr>
          <w:p w14:paraId="7BFA7031"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310" w:type="dxa"/>
            <w:tcBorders>
              <w:top w:val="nil"/>
              <w:left w:val="nil"/>
              <w:bottom w:val="nil"/>
              <w:right w:val="nil"/>
            </w:tcBorders>
            <w:shd w:val="clear" w:color="auto" w:fill="auto"/>
            <w:noWrap/>
            <w:vAlign w:val="bottom"/>
            <w:hideMark/>
          </w:tcPr>
          <w:p w14:paraId="51AEFE09"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130" w:type="dxa"/>
            <w:tcBorders>
              <w:top w:val="nil"/>
              <w:left w:val="nil"/>
              <w:bottom w:val="nil"/>
              <w:right w:val="nil"/>
            </w:tcBorders>
            <w:shd w:val="clear" w:color="auto" w:fill="auto"/>
            <w:noWrap/>
            <w:vAlign w:val="bottom"/>
            <w:hideMark/>
          </w:tcPr>
          <w:p w14:paraId="41549163"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387" w:type="dxa"/>
            <w:tcBorders>
              <w:top w:val="nil"/>
              <w:left w:val="nil"/>
              <w:bottom w:val="nil"/>
              <w:right w:val="nil"/>
            </w:tcBorders>
            <w:shd w:val="clear" w:color="auto" w:fill="auto"/>
            <w:noWrap/>
            <w:vAlign w:val="bottom"/>
            <w:hideMark/>
          </w:tcPr>
          <w:p w14:paraId="645A4EF1"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709" w:type="dxa"/>
            <w:tcBorders>
              <w:top w:val="nil"/>
              <w:left w:val="nil"/>
              <w:bottom w:val="nil"/>
              <w:right w:val="nil"/>
            </w:tcBorders>
            <w:shd w:val="clear" w:color="auto" w:fill="auto"/>
            <w:noWrap/>
            <w:vAlign w:val="bottom"/>
            <w:hideMark/>
          </w:tcPr>
          <w:p w14:paraId="7793546E" w14:textId="77777777" w:rsidR="00C708B8" w:rsidRPr="00C30F1D" w:rsidRDefault="00C708B8" w:rsidP="009F4D78">
            <w:pPr>
              <w:shd w:val="clear" w:color="auto" w:fill="FFFFFF" w:themeFill="background1"/>
              <w:rPr>
                <w:rFonts w:ascii="Times New Roman" w:eastAsia="Times New Roman" w:hAnsi="Times New Roman"/>
                <w:sz w:val="20"/>
                <w:szCs w:val="20"/>
              </w:rPr>
            </w:pPr>
          </w:p>
        </w:tc>
      </w:tr>
      <w:tr w:rsidR="009F4D78" w:rsidRPr="00C30F1D" w14:paraId="64278183" w14:textId="77777777" w:rsidTr="00377D1C">
        <w:trPr>
          <w:trHeight w:val="308"/>
        </w:trPr>
        <w:tc>
          <w:tcPr>
            <w:tcW w:w="540" w:type="dxa"/>
            <w:tcBorders>
              <w:top w:val="nil"/>
              <w:left w:val="nil"/>
              <w:bottom w:val="nil"/>
              <w:right w:val="nil"/>
            </w:tcBorders>
            <w:shd w:val="clear" w:color="auto" w:fill="auto"/>
            <w:noWrap/>
            <w:vAlign w:val="bottom"/>
            <w:hideMark/>
          </w:tcPr>
          <w:p w14:paraId="2816061D"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538" w:type="dxa"/>
            <w:tcBorders>
              <w:top w:val="nil"/>
              <w:left w:val="nil"/>
              <w:bottom w:val="nil"/>
              <w:right w:val="nil"/>
            </w:tcBorders>
            <w:shd w:val="clear" w:color="auto" w:fill="auto"/>
            <w:noWrap/>
            <w:vAlign w:val="bottom"/>
            <w:hideMark/>
          </w:tcPr>
          <w:p w14:paraId="6FF5519C"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320" w:type="dxa"/>
            <w:tcBorders>
              <w:top w:val="nil"/>
              <w:left w:val="nil"/>
              <w:bottom w:val="nil"/>
              <w:right w:val="nil"/>
            </w:tcBorders>
            <w:shd w:val="clear" w:color="auto" w:fill="auto"/>
            <w:noWrap/>
            <w:vAlign w:val="bottom"/>
            <w:hideMark/>
          </w:tcPr>
          <w:p w14:paraId="3148CE06"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4287" w:type="dxa"/>
            <w:gridSpan w:val="4"/>
            <w:tcBorders>
              <w:top w:val="nil"/>
              <w:left w:val="nil"/>
              <w:bottom w:val="single" w:sz="4" w:space="0" w:color="auto"/>
              <w:right w:val="nil"/>
            </w:tcBorders>
            <w:shd w:val="clear" w:color="auto" w:fill="auto"/>
            <w:noWrap/>
            <w:vAlign w:val="bottom"/>
            <w:hideMark/>
          </w:tcPr>
          <w:p w14:paraId="51149BDD" w14:textId="77777777" w:rsidR="00C708B8" w:rsidRPr="00C30F1D" w:rsidRDefault="00C708B8" w:rsidP="009F4D78">
            <w:pPr>
              <w:shd w:val="clear" w:color="auto" w:fill="FFFFFF" w:themeFill="background1"/>
              <w:jc w:val="center"/>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387" w:type="dxa"/>
            <w:tcBorders>
              <w:top w:val="nil"/>
              <w:left w:val="nil"/>
              <w:bottom w:val="nil"/>
              <w:right w:val="nil"/>
            </w:tcBorders>
            <w:shd w:val="clear" w:color="auto" w:fill="auto"/>
            <w:noWrap/>
            <w:vAlign w:val="bottom"/>
            <w:hideMark/>
          </w:tcPr>
          <w:p w14:paraId="1EAC4567" w14:textId="77777777" w:rsidR="00C708B8" w:rsidRPr="00C30F1D" w:rsidRDefault="00C708B8" w:rsidP="009F4D78">
            <w:pPr>
              <w:shd w:val="clear" w:color="auto" w:fill="FFFFFF" w:themeFill="background1"/>
              <w:jc w:val="center"/>
              <w:rPr>
                <w:rFonts w:ascii="Times New Roman" w:eastAsia="Times New Roman" w:hAnsi="Times New Roman"/>
                <w:sz w:val="24"/>
                <w:szCs w:val="24"/>
              </w:rPr>
            </w:pPr>
          </w:p>
        </w:tc>
        <w:tc>
          <w:tcPr>
            <w:tcW w:w="709" w:type="dxa"/>
            <w:tcBorders>
              <w:top w:val="nil"/>
              <w:left w:val="nil"/>
              <w:bottom w:val="nil"/>
              <w:right w:val="nil"/>
            </w:tcBorders>
            <w:shd w:val="clear" w:color="auto" w:fill="auto"/>
            <w:noWrap/>
            <w:vAlign w:val="bottom"/>
            <w:hideMark/>
          </w:tcPr>
          <w:p w14:paraId="51EF4B45" w14:textId="77777777" w:rsidR="00C708B8" w:rsidRPr="00C30F1D" w:rsidRDefault="00C708B8" w:rsidP="009F4D78">
            <w:pPr>
              <w:shd w:val="clear" w:color="auto" w:fill="FFFFFF" w:themeFill="background1"/>
              <w:rPr>
                <w:rFonts w:ascii="Times New Roman" w:eastAsia="Times New Roman" w:hAnsi="Times New Roman"/>
                <w:sz w:val="20"/>
                <w:szCs w:val="20"/>
              </w:rPr>
            </w:pPr>
          </w:p>
        </w:tc>
      </w:tr>
      <w:tr w:rsidR="009F4D78" w:rsidRPr="00C30F1D" w14:paraId="5724E656" w14:textId="77777777" w:rsidTr="00377D1C">
        <w:trPr>
          <w:trHeight w:val="367"/>
        </w:trPr>
        <w:tc>
          <w:tcPr>
            <w:tcW w:w="9781" w:type="dxa"/>
            <w:gridSpan w:val="9"/>
            <w:tcBorders>
              <w:top w:val="nil"/>
              <w:left w:val="nil"/>
              <w:bottom w:val="nil"/>
              <w:right w:val="nil"/>
            </w:tcBorders>
            <w:shd w:val="clear" w:color="auto" w:fill="auto"/>
            <w:noWrap/>
            <w:vAlign w:val="bottom"/>
            <w:hideMark/>
          </w:tcPr>
          <w:p w14:paraId="5AA06A8F" w14:textId="77777777" w:rsidR="00C708B8" w:rsidRPr="00C30F1D" w:rsidRDefault="00C708B8" w:rsidP="009F4D78">
            <w:pPr>
              <w:shd w:val="clear" w:color="auto" w:fill="FFFFFF" w:themeFill="background1"/>
              <w:jc w:val="center"/>
              <w:rPr>
                <w:rFonts w:ascii="Times New Roman" w:eastAsia="Times New Roman" w:hAnsi="Times New Roman"/>
                <w:sz w:val="24"/>
                <w:szCs w:val="24"/>
              </w:rPr>
            </w:pPr>
            <w:r w:rsidRPr="00C30F1D">
              <w:rPr>
                <w:rFonts w:ascii="Times New Roman" w:eastAsia="Times New Roman" w:hAnsi="Times New Roman"/>
                <w:sz w:val="24"/>
                <w:szCs w:val="24"/>
                <w:vertAlign w:val="superscript"/>
              </w:rPr>
              <w:t>(akto išrašymo data: metai, mėnuo, diena)</w:t>
            </w:r>
          </w:p>
        </w:tc>
      </w:tr>
      <w:tr w:rsidR="009F4D78" w:rsidRPr="00C30F1D" w14:paraId="717E6DA4" w14:textId="77777777" w:rsidTr="00377D1C">
        <w:trPr>
          <w:trHeight w:val="308"/>
        </w:trPr>
        <w:tc>
          <w:tcPr>
            <w:tcW w:w="2078" w:type="dxa"/>
            <w:gridSpan w:val="2"/>
            <w:tcBorders>
              <w:top w:val="nil"/>
              <w:left w:val="nil"/>
              <w:bottom w:val="nil"/>
              <w:right w:val="nil"/>
            </w:tcBorders>
            <w:shd w:val="clear" w:color="auto" w:fill="auto"/>
            <w:noWrap/>
            <w:vAlign w:val="bottom"/>
            <w:hideMark/>
          </w:tcPr>
          <w:p w14:paraId="3DA54AC8" w14:textId="77777777" w:rsidR="00C708B8" w:rsidRPr="00C30F1D" w:rsidRDefault="00C708B8" w:rsidP="009F4D78">
            <w:pPr>
              <w:shd w:val="clear" w:color="auto" w:fill="FFFFFF" w:themeFill="background1"/>
              <w:rPr>
                <w:rFonts w:ascii="Times New Roman" w:eastAsia="Times New Roman" w:hAnsi="Times New Roman"/>
                <w:b/>
                <w:bCs/>
              </w:rPr>
            </w:pPr>
            <w:r w:rsidRPr="00C30F1D">
              <w:rPr>
                <w:rFonts w:ascii="Times New Roman" w:eastAsia="Times New Roman" w:hAnsi="Times New Roman"/>
                <w:b/>
                <w:bCs/>
              </w:rPr>
              <w:t>Objektas:</w:t>
            </w:r>
          </w:p>
        </w:tc>
        <w:tc>
          <w:tcPr>
            <w:tcW w:w="1320" w:type="dxa"/>
            <w:tcBorders>
              <w:top w:val="nil"/>
              <w:left w:val="nil"/>
              <w:bottom w:val="single" w:sz="4" w:space="0" w:color="auto"/>
              <w:right w:val="nil"/>
            </w:tcBorders>
            <w:shd w:val="clear" w:color="auto" w:fill="auto"/>
            <w:noWrap/>
            <w:vAlign w:val="bottom"/>
            <w:hideMark/>
          </w:tcPr>
          <w:p w14:paraId="0932B6D2"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958" w:type="dxa"/>
            <w:tcBorders>
              <w:top w:val="nil"/>
              <w:left w:val="nil"/>
              <w:bottom w:val="single" w:sz="4" w:space="0" w:color="auto"/>
              <w:right w:val="nil"/>
            </w:tcBorders>
            <w:shd w:val="clear" w:color="auto" w:fill="auto"/>
            <w:noWrap/>
            <w:vAlign w:val="bottom"/>
            <w:hideMark/>
          </w:tcPr>
          <w:p w14:paraId="799C59CC"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889" w:type="dxa"/>
            <w:tcBorders>
              <w:top w:val="nil"/>
              <w:left w:val="nil"/>
              <w:bottom w:val="single" w:sz="4" w:space="0" w:color="auto"/>
              <w:right w:val="nil"/>
            </w:tcBorders>
            <w:shd w:val="clear" w:color="auto" w:fill="auto"/>
            <w:noWrap/>
            <w:vAlign w:val="bottom"/>
            <w:hideMark/>
          </w:tcPr>
          <w:p w14:paraId="7E2DDA32"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310" w:type="dxa"/>
            <w:tcBorders>
              <w:top w:val="nil"/>
              <w:left w:val="nil"/>
              <w:bottom w:val="single" w:sz="4" w:space="0" w:color="auto"/>
              <w:right w:val="nil"/>
            </w:tcBorders>
            <w:shd w:val="clear" w:color="auto" w:fill="auto"/>
            <w:noWrap/>
            <w:vAlign w:val="bottom"/>
            <w:hideMark/>
          </w:tcPr>
          <w:p w14:paraId="4018B05E"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130" w:type="dxa"/>
            <w:tcBorders>
              <w:top w:val="nil"/>
              <w:left w:val="nil"/>
              <w:bottom w:val="single" w:sz="4" w:space="0" w:color="auto"/>
              <w:right w:val="nil"/>
            </w:tcBorders>
            <w:shd w:val="clear" w:color="auto" w:fill="auto"/>
            <w:noWrap/>
            <w:vAlign w:val="bottom"/>
            <w:hideMark/>
          </w:tcPr>
          <w:p w14:paraId="0E32D7E6"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387" w:type="dxa"/>
            <w:tcBorders>
              <w:top w:val="nil"/>
              <w:left w:val="nil"/>
              <w:bottom w:val="single" w:sz="4" w:space="0" w:color="auto"/>
              <w:right w:val="nil"/>
            </w:tcBorders>
            <w:shd w:val="clear" w:color="auto" w:fill="auto"/>
            <w:noWrap/>
            <w:vAlign w:val="bottom"/>
            <w:hideMark/>
          </w:tcPr>
          <w:p w14:paraId="4F914C8C"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709" w:type="dxa"/>
            <w:tcBorders>
              <w:top w:val="nil"/>
              <w:left w:val="nil"/>
              <w:bottom w:val="single" w:sz="4" w:space="0" w:color="auto"/>
              <w:right w:val="nil"/>
            </w:tcBorders>
            <w:shd w:val="clear" w:color="auto" w:fill="auto"/>
            <w:noWrap/>
            <w:vAlign w:val="bottom"/>
            <w:hideMark/>
          </w:tcPr>
          <w:p w14:paraId="14328754"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r>
      <w:tr w:rsidR="009F4D78" w:rsidRPr="00C30F1D" w14:paraId="7E65165A" w14:textId="77777777" w:rsidTr="00377D1C">
        <w:trPr>
          <w:trHeight w:val="367"/>
        </w:trPr>
        <w:tc>
          <w:tcPr>
            <w:tcW w:w="540" w:type="dxa"/>
            <w:tcBorders>
              <w:top w:val="nil"/>
              <w:left w:val="nil"/>
              <w:bottom w:val="nil"/>
              <w:right w:val="nil"/>
            </w:tcBorders>
            <w:shd w:val="clear" w:color="auto" w:fill="auto"/>
            <w:noWrap/>
            <w:vAlign w:val="bottom"/>
            <w:hideMark/>
          </w:tcPr>
          <w:p w14:paraId="1A411B66" w14:textId="77777777" w:rsidR="00C708B8" w:rsidRPr="00C30F1D" w:rsidRDefault="00C708B8" w:rsidP="009F4D78">
            <w:pPr>
              <w:shd w:val="clear" w:color="auto" w:fill="FFFFFF" w:themeFill="background1"/>
              <w:rPr>
                <w:rFonts w:ascii="Times New Roman" w:eastAsia="Times New Roman" w:hAnsi="Times New Roman"/>
                <w:sz w:val="24"/>
                <w:szCs w:val="24"/>
              </w:rPr>
            </w:pPr>
          </w:p>
        </w:tc>
        <w:tc>
          <w:tcPr>
            <w:tcW w:w="1538" w:type="dxa"/>
            <w:tcBorders>
              <w:top w:val="nil"/>
              <w:left w:val="nil"/>
              <w:bottom w:val="nil"/>
              <w:right w:val="nil"/>
            </w:tcBorders>
            <w:shd w:val="clear" w:color="auto" w:fill="auto"/>
            <w:noWrap/>
            <w:vAlign w:val="bottom"/>
            <w:hideMark/>
          </w:tcPr>
          <w:p w14:paraId="4EC4E468"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7703" w:type="dxa"/>
            <w:gridSpan w:val="7"/>
            <w:tcBorders>
              <w:top w:val="single" w:sz="4" w:space="0" w:color="auto"/>
              <w:left w:val="nil"/>
              <w:bottom w:val="nil"/>
              <w:right w:val="nil"/>
            </w:tcBorders>
            <w:shd w:val="clear" w:color="auto" w:fill="auto"/>
            <w:noWrap/>
            <w:vAlign w:val="bottom"/>
            <w:hideMark/>
          </w:tcPr>
          <w:p w14:paraId="727B4724" w14:textId="77777777" w:rsidR="00C708B8" w:rsidRPr="00C30F1D" w:rsidRDefault="00C708B8" w:rsidP="009F4D78">
            <w:pPr>
              <w:shd w:val="clear" w:color="auto" w:fill="FFFFFF" w:themeFill="background1"/>
              <w:jc w:val="center"/>
              <w:rPr>
                <w:rFonts w:ascii="Times New Roman" w:eastAsia="Times New Roman" w:hAnsi="Times New Roman"/>
                <w:sz w:val="24"/>
                <w:szCs w:val="24"/>
              </w:rPr>
            </w:pPr>
            <w:r w:rsidRPr="00C30F1D">
              <w:rPr>
                <w:rFonts w:ascii="Times New Roman" w:eastAsia="Times New Roman" w:hAnsi="Times New Roman"/>
                <w:sz w:val="24"/>
                <w:szCs w:val="24"/>
                <w:vertAlign w:val="superscript"/>
              </w:rPr>
              <w:t>(tvarkybos darbų sutartyje nurodyto objekto pavadinimas)</w:t>
            </w:r>
          </w:p>
        </w:tc>
      </w:tr>
      <w:tr w:rsidR="009F4D78" w:rsidRPr="00C30F1D" w14:paraId="1F266EE3" w14:textId="77777777" w:rsidTr="00377D1C">
        <w:trPr>
          <w:trHeight w:val="308"/>
        </w:trPr>
        <w:tc>
          <w:tcPr>
            <w:tcW w:w="2078" w:type="dxa"/>
            <w:gridSpan w:val="2"/>
            <w:tcBorders>
              <w:top w:val="nil"/>
              <w:left w:val="nil"/>
              <w:bottom w:val="nil"/>
              <w:right w:val="nil"/>
            </w:tcBorders>
            <w:shd w:val="clear" w:color="auto" w:fill="auto"/>
            <w:noWrap/>
            <w:vAlign w:val="bottom"/>
            <w:hideMark/>
          </w:tcPr>
          <w:p w14:paraId="071778A7" w14:textId="77777777" w:rsidR="00C708B8" w:rsidRPr="00C30F1D" w:rsidRDefault="00C708B8" w:rsidP="009F4D78">
            <w:pPr>
              <w:shd w:val="clear" w:color="auto" w:fill="FFFFFF" w:themeFill="background1"/>
              <w:rPr>
                <w:rFonts w:ascii="Times New Roman" w:eastAsia="Times New Roman" w:hAnsi="Times New Roman"/>
                <w:b/>
                <w:bCs/>
              </w:rPr>
            </w:pPr>
            <w:r w:rsidRPr="00C30F1D">
              <w:rPr>
                <w:rFonts w:ascii="Times New Roman" w:eastAsia="Times New Roman" w:hAnsi="Times New Roman"/>
                <w:b/>
                <w:bCs/>
              </w:rPr>
              <w:t>Rangovas:</w:t>
            </w:r>
          </w:p>
        </w:tc>
        <w:tc>
          <w:tcPr>
            <w:tcW w:w="1320" w:type="dxa"/>
            <w:tcBorders>
              <w:top w:val="nil"/>
              <w:left w:val="nil"/>
              <w:bottom w:val="single" w:sz="4" w:space="0" w:color="auto"/>
              <w:right w:val="nil"/>
            </w:tcBorders>
            <w:shd w:val="clear" w:color="auto" w:fill="auto"/>
            <w:noWrap/>
            <w:vAlign w:val="bottom"/>
            <w:hideMark/>
          </w:tcPr>
          <w:p w14:paraId="2A7C5F2F"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958" w:type="dxa"/>
            <w:tcBorders>
              <w:top w:val="nil"/>
              <w:left w:val="nil"/>
              <w:bottom w:val="single" w:sz="4" w:space="0" w:color="auto"/>
              <w:right w:val="nil"/>
            </w:tcBorders>
            <w:shd w:val="clear" w:color="auto" w:fill="auto"/>
            <w:noWrap/>
            <w:vAlign w:val="bottom"/>
            <w:hideMark/>
          </w:tcPr>
          <w:p w14:paraId="005C509D"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889" w:type="dxa"/>
            <w:tcBorders>
              <w:top w:val="nil"/>
              <w:left w:val="nil"/>
              <w:bottom w:val="single" w:sz="4" w:space="0" w:color="auto"/>
              <w:right w:val="nil"/>
            </w:tcBorders>
            <w:shd w:val="clear" w:color="auto" w:fill="auto"/>
            <w:noWrap/>
            <w:vAlign w:val="bottom"/>
            <w:hideMark/>
          </w:tcPr>
          <w:p w14:paraId="708D55E6"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310" w:type="dxa"/>
            <w:tcBorders>
              <w:top w:val="nil"/>
              <w:left w:val="nil"/>
              <w:bottom w:val="single" w:sz="4" w:space="0" w:color="auto"/>
              <w:right w:val="nil"/>
            </w:tcBorders>
            <w:shd w:val="clear" w:color="auto" w:fill="auto"/>
            <w:noWrap/>
            <w:vAlign w:val="bottom"/>
            <w:hideMark/>
          </w:tcPr>
          <w:p w14:paraId="7925419A"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130" w:type="dxa"/>
            <w:tcBorders>
              <w:top w:val="nil"/>
              <w:left w:val="nil"/>
              <w:bottom w:val="single" w:sz="4" w:space="0" w:color="auto"/>
              <w:right w:val="nil"/>
            </w:tcBorders>
            <w:shd w:val="clear" w:color="auto" w:fill="auto"/>
            <w:noWrap/>
            <w:vAlign w:val="bottom"/>
            <w:hideMark/>
          </w:tcPr>
          <w:p w14:paraId="2552B280"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387" w:type="dxa"/>
            <w:tcBorders>
              <w:top w:val="nil"/>
              <w:left w:val="nil"/>
              <w:bottom w:val="single" w:sz="4" w:space="0" w:color="auto"/>
              <w:right w:val="nil"/>
            </w:tcBorders>
            <w:shd w:val="clear" w:color="auto" w:fill="auto"/>
            <w:noWrap/>
            <w:vAlign w:val="bottom"/>
            <w:hideMark/>
          </w:tcPr>
          <w:p w14:paraId="70968E39"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709" w:type="dxa"/>
            <w:tcBorders>
              <w:top w:val="nil"/>
              <w:left w:val="nil"/>
              <w:bottom w:val="single" w:sz="4" w:space="0" w:color="auto"/>
              <w:right w:val="nil"/>
            </w:tcBorders>
            <w:shd w:val="clear" w:color="auto" w:fill="auto"/>
            <w:noWrap/>
            <w:vAlign w:val="bottom"/>
            <w:hideMark/>
          </w:tcPr>
          <w:p w14:paraId="5ADB039C"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r>
      <w:tr w:rsidR="009F4D78" w:rsidRPr="00C30F1D" w14:paraId="5992584B" w14:textId="77777777" w:rsidTr="00377D1C">
        <w:trPr>
          <w:trHeight w:val="367"/>
        </w:trPr>
        <w:tc>
          <w:tcPr>
            <w:tcW w:w="540" w:type="dxa"/>
            <w:tcBorders>
              <w:top w:val="nil"/>
              <w:left w:val="nil"/>
              <w:bottom w:val="nil"/>
              <w:right w:val="nil"/>
            </w:tcBorders>
            <w:shd w:val="clear" w:color="auto" w:fill="auto"/>
            <w:noWrap/>
            <w:vAlign w:val="bottom"/>
            <w:hideMark/>
          </w:tcPr>
          <w:p w14:paraId="2078AD91" w14:textId="77777777" w:rsidR="00C708B8" w:rsidRPr="00C30F1D" w:rsidRDefault="00C708B8" w:rsidP="009F4D78">
            <w:pPr>
              <w:shd w:val="clear" w:color="auto" w:fill="FFFFFF" w:themeFill="background1"/>
              <w:rPr>
                <w:rFonts w:ascii="Times New Roman" w:eastAsia="Times New Roman" w:hAnsi="Times New Roman"/>
                <w:sz w:val="24"/>
                <w:szCs w:val="24"/>
              </w:rPr>
            </w:pPr>
          </w:p>
        </w:tc>
        <w:tc>
          <w:tcPr>
            <w:tcW w:w="1538" w:type="dxa"/>
            <w:tcBorders>
              <w:top w:val="nil"/>
              <w:left w:val="nil"/>
              <w:bottom w:val="nil"/>
              <w:right w:val="nil"/>
            </w:tcBorders>
            <w:shd w:val="clear" w:color="auto" w:fill="auto"/>
            <w:noWrap/>
            <w:vAlign w:val="bottom"/>
            <w:hideMark/>
          </w:tcPr>
          <w:p w14:paraId="50A768DE"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7703" w:type="dxa"/>
            <w:gridSpan w:val="7"/>
            <w:tcBorders>
              <w:top w:val="single" w:sz="4" w:space="0" w:color="auto"/>
              <w:left w:val="nil"/>
              <w:bottom w:val="nil"/>
              <w:right w:val="nil"/>
            </w:tcBorders>
            <w:shd w:val="clear" w:color="auto" w:fill="auto"/>
            <w:noWrap/>
            <w:vAlign w:val="bottom"/>
            <w:hideMark/>
          </w:tcPr>
          <w:p w14:paraId="416EFAA5" w14:textId="77777777" w:rsidR="00C708B8" w:rsidRPr="00C30F1D" w:rsidRDefault="00C708B8" w:rsidP="009F4D78">
            <w:pPr>
              <w:shd w:val="clear" w:color="auto" w:fill="FFFFFF" w:themeFill="background1"/>
              <w:jc w:val="center"/>
              <w:rPr>
                <w:rFonts w:ascii="Times New Roman" w:eastAsia="Times New Roman" w:hAnsi="Times New Roman"/>
                <w:sz w:val="24"/>
                <w:szCs w:val="24"/>
              </w:rPr>
            </w:pPr>
            <w:r w:rsidRPr="00C30F1D">
              <w:rPr>
                <w:rFonts w:ascii="Times New Roman" w:eastAsia="Times New Roman" w:hAnsi="Times New Roman"/>
                <w:sz w:val="24"/>
                <w:szCs w:val="24"/>
                <w:vertAlign w:val="superscript"/>
              </w:rPr>
              <w:t>(įmonės pavadinimas, įmonės kodas)</w:t>
            </w:r>
          </w:p>
        </w:tc>
      </w:tr>
      <w:tr w:rsidR="009F4D78" w:rsidRPr="00C30F1D" w14:paraId="5E1501C2" w14:textId="77777777" w:rsidTr="00377D1C">
        <w:trPr>
          <w:trHeight w:val="308"/>
        </w:trPr>
        <w:tc>
          <w:tcPr>
            <w:tcW w:w="2078" w:type="dxa"/>
            <w:gridSpan w:val="2"/>
            <w:tcBorders>
              <w:top w:val="nil"/>
              <w:left w:val="nil"/>
              <w:bottom w:val="nil"/>
              <w:right w:val="nil"/>
            </w:tcBorders>
            <w:shd w:val="clear" w:color="auto" w:fill="auto"/>
            <w:noWrap/>
            <w:vAlign w:val="bottom"/>
            <w:hideMark/>
          </w:tcPr>
          <w:p w14:paraId="5E52129B" w14:textId="77777777" w:rsidR="00C708B8" w:rsidRPr="00C30F1D" w:rsidRDefault="00C708B8" w:rsidP="009F4D78">
            <w:pPr>
              <w:shd w:val="clear" w:color="auto" w:fill="FFFFFF" w:themeFill="background1"/>
              <w:rPr>
                <w:rFonts w:ascii="Times New Roman" w:eastAsia="Times New Roman" w:hAnsi="Times New Roman"/>
                <w:b/>
                <w:bCs/>
              </w:rPr>
            </w:pPr>
            <w:r w:rsidRPr="00C30F1D">
              <w:rPr>
                <w:rFonts w:ascii="Times New Roman" w:eastAsia="Times New Roman" w:hAnsi="Times New Roman"/>
                <w:b/>
                <w:bCs/>
              </w:rPr>
              <w:t>Užsakovas:</w:t>
            </w:r>
          </w:p>
        </w:tc>
        <w:tc>
          <w:tcPr>
            <w:tcW w:w="1320" w:type="dxa"/>
            <w:tcBorders>
              <w:top w:val="nil"/>
              <w:left w:val="nil"/>
              <w:bottom w:val="single" w:sz="4" w:space="0" w:color="auto"/>
              <w:right w:val="nil"/>
            </w:tcBorders>
            <w:shd w:val="clear" w:color="auto" w:fill="auto"/>
            <w:noWrap/>
            <w:vAlign w:val="bottom"/>
            <w:hideMark/>
          </w:tcPr>
          <w:p w14:paraId="0DA0AA97"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958" w:type="dxa"/>
            <w:tcBorders>
              <w:top w:val="nil"/>
              <w:left w:val="nil"/>
              <w:bottom w:val="single" w:sz="4" w:space="0" w:color="auto"/>
              <w:right w:val="nil"/>
            </w:tcBorders>
            <w:shd w:val="clear" w:color="auto" w:fill="auto"/>
            <w:noWrap/>
            <w:vAlign w:val="bottom"/>
            <w:hideMark/>
          </w:tcPr>
          <w:p w14:paraId="67BD1402"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889" w:type="dxa"/>
            <w:tcBorders>
              <w:top w:val="nil"/>
              <w:left w:val="nil"/>
              <w:bottom w:val="single" w:sz="4" w:space="0" w:color="auto"/>
              <w:right w:val="nil"/>
            </w:tcBorders>
            <w:shd w:val="clear" w:color="auto" w:fill="auto"/>
            <w:noWrap/>
            <w:vAlign w:val="bottom"/>
            <w:hideMark/>
          </w:tcPr>
          <w:p w14:paraId="5BB5708F"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310" w:type="dxa"/>
            <w:tcBorders>
              <w:top w:val="nil"/>
              <w:left w:val="nil"/>
              <w:bottom w:val="single" w:sz="4" w:space="0" w:color="auto"/>
              <w:right w:val="nil"/>
            </w:tcBorders>
            <w:shd w:val="clear" w:color="auto" w:fill="auto"/>
            <w:noWrap/>
            <w:vAlign w:val="bottom"/>
            <w:hideMark/>
          </w:tcPr>
          <w:p w14:paraId="5AAC0400"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130" w:type="dxa"/>
            <w:tcBorders>
              <w:top w:val="nil"/>
              <w:left w:val="nil"/>
              <w:bottom w:val="single" w:sz="4" w:space="0" w:color="auto"/>
              <w:right w:val="nil"/>
            </w:tcBorders>
            <w:shd w:val="clear" w:color="auto" w:fill="auto"/>
            <w:noWrap/>
            <w:vAlign w:val="bottom"/>
            <w:hideMark/>
          </w:tcPr>
          <w:p w14:paraId="14225CFA"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387" w:type="dxa"/>
            <w:tcBorders>
              <w:top w:val="nil"/>
              <w:left w:val="nil"/>
              <w:bottom w:val="single" w:sz="4" w:space="0" w:color="auto"/>
              <w:right w:val="nil"/>
            </w:tcBorders>
            <w:shd w:val="clear" w:color="auto" w:fill="auto"/>
            <w:noWrap/>
            <w:vAlign w:val="bottom"/>
            <w:hideMark/>
          </w:tcPr>
          <w:p w14:paraId="0555A8A8"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709" w:type="dxa"/>
            <w:tcBorders>
              <w:top w:val="nil"/>
              <w:left w:val="nil"/>
              <w:bottom w:val="single" w:sz="4" w:space="0" w:color="auto"/>
              <w:right w:val="nil"/>
            </w:tcBorders>
            <w:shd w:val="clear" w:color="auto" w:fill="auto"/>
            <w:noWrap/>
            <w:vAlign w:val="bottom"/>
            <w:hideMark/>
          </w:tcPr>
          <w:p w14:paraId="4233F399"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r>
      <w:tr w:rsidR="009F4D78" w:rsidRPr="00C30F1D" w14:paraId="2BA45B83" w14:textId="77777777" w:rsidTr="00377D1C">
        <w:trPr>
          <w:trHeight w:val="367"/>
        </w:trPr>
        <w:tc>
          <w:tcPr>
            <w:tcW w:w="540" w:type="dxa"/>
            <w:tcBorders>
              <w:top w:val="nil"/>
              <w:left w:val="nil"/>
              <w:bottom w:val="nil"/>
              <w:right w:val="nil"/>
            </w:tcBorders>
            <w:shd w:val="clear" w:color="auto" w:fill="auto"/>
            <w:noWrap/>
            <w:vAlign w:val="bottom"/>
            <w:hideMark/>
          </w:tcPr>
          <w:p w14:paraId="66F14CC3" w14:textId="77777777" w:rsidR="00C708B8" w:rsidRPr="00C30F1D" w:rsidRDefault="00C708B8" w:rsidP="009F4D78">
            <w:pPr>
              <w:shd w:val="clear" w:color="auto" w:fill="FFFFFF" w:themeFill="background1"/>
              <w:rPr>
                <w:rFonts w:ascii="Times New Roman" w:eastAsia="Times New Roman" w:hAnsi="Times New Roman"/>
                <w:sz w:val="24"/>
                <w:szCs w:val="24"/>
              </w:rPr>
            </w:pPr>
          </w:p>
        </w:tc>
        <w:tc>
          <w:tcPr>
            <w:tcW w:w="1538" w:type="dxa"/>
            <w:tcBorders>
              <w:top w:val="nil"/>
              <w:left w:val="nil"/>
              <w:bottom w:val="nil"/>
              <w:right w:val="nil"/>
            </w:tcBorders>
            <w:shd w:val="clear" w:color="auto" w:fill="auto"/>
            <w:noWrap/>
            <w:vAlign w:val="bottom"/>
            <w:hideMark/>
          </w:tcPr>
          <w:p w14:paraId="521AB426"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7703" w:type="dxa"/>
            <w:gridSpan w:val="7"/>
            <w:tcBorders>
              <w:top w:val="single" w:sz="4" w:space="0" w:color="auto"/>
              <w:left w:val="nil"/>
              <w:bottom w:val="nil"/>
              <w:right w:val="nil"/>
            </w:tcBorders>
            <w:shd w:val="clear" w:color="auto" w:fill="auto"/>
            <w:noWrap/>
            <w:vAlign w:val="bottom"/>
            <w:hideMark/>
          </w:tcPr>
          <w:p w14:paraId="657DF171" w14:textId="77777777" w:rsidR="00C708B8" w:rsidRPr="00C30F1D" w:rsidRDefault="00C708B8" w:rsidP="009F4D78">
            <w:pPr>
              <w:shd w:val="clear" w:color="auto" w:fill="FFFFFF" w:themeFill="background1"/>
              <w:jc w:val="center"/>
              <w:rPr>
                <w:rFonts w:ascii="Times New Roman" w:eastAsia="Times New Roman" w:hAnsi="Times New Roman"/>
                <w:sz w:val="24"/>
                <w:szCs w:val="24"/>
              </w:rPr>
            </w:pPr>
            <w:r w:rsidRPr="00C30F1D">
              <w:rPr>
                <w:rFonts w:ascii="Times New Roman" w:eastAsia="Times New Roman" w:hAnsi="Times New Roman"/>
                <w:sz w:val="24"/>
                <w:szCs w:val="24"/>
                <w:vertAlign w:val="superscript"/>
              </w:rPr>
              <w:t>(įmonės pavadinimas, įmonės kodas)</w:t>
            </w:r>
          </w:p>
        </w:tc>
      </w:tr>
      <w:tr w:rsidR="009F4D78" w:rsidRPr="00C30F1D" w14:paraId="718C8CA8" w14:textId="77777777" w:rsidTr="00377D1C">
        <w:trPr>
          <w:trHeight w:val="308"/>
        </w:trPr>
        <w:tc>
          <w:tcPr>
            <w:tcW w:w="2078" w:type="dxa"/>
            <w:gridSpan w:val="2"/>
            <w:tcBorders>
              <w:top w:val="nil"/>
              <w:left w:val="nil"/>
              <w:bottom w:val="nil"/>
              <w:right w:val="nil"/>
            </w:tcBorders>
            <w:shd w:val="clear" w:color="auto" w:fill="auto"/>
            <w:noWrap/>
            <w:vAlign w:val="bottom"/>
            <w:hideMark/>
          </w:tcPr>
          <w:p w14:paraId="5B5773CD" w14:textId="77777777" w:rsidR="00C708B8" w:rsidRPr="00C30F1D" w:rsidRDefault="00C708B8" w:rsidP="009F4D78">
            <w:pPr>
              <w:shd w:val="clear" w:color="auto" w:fill="FFFFFF" w:themeFill="background1"/>
              <w:rPr>
                <w:rFonts w:ascii="Times New Roman" w:eastAsia="Times New Roman" w:hAnsi="Times New Roman"/>
                <w:b/>
                <w:bCs/>
              </w:rPr>
            </w:pPr>
            <w:r w:rsidRPr="00C30F1D">
              <w:rPr>
                <w:rFonts w:ascii="Times New Roman" w:eastAsia="Times New Roman" w:hAnsi="Times New Roman"/>
                <w:b/>
                <w:bCs/>
              </w:rPr>
              <w:t>Techninė priežiūra:</w:t>
            </w:r>
          </w:p>
        </w:tc>
        <w:tc>
          <w:tcPr>
            <w:tcW w:w="1320" w:type="dxa"/>
            <w:tcBorders>
              <w:top w:val="nil"/>
              <w:left w:val="nil"/>
              <w:bottom w:val="single" w:sz="4" w:space="0" w:color="auto"/>
              <w:right w:val="nil"/>
            </w:tcBorders>
            <w:shd w:val="clear" w:color="auto" w:fill="auto"/>
            <w:noWrap/>
            <w:vAlign w:val="bottom"/>
            <w:hideMark/>
          </w:tcPr>
          <w:p w14:paraId="450256B0"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958" w:type="dxa"/>
            <w:tcBorders>
              <w:top w:val="nil"/>
              <w:left w:val="nil"/>
              <w:bottom w:val="single" w:sz="4" w:space="0" w:color="auto"/>
              <w:right w:val="nil"/>
            </w:tcBorders>
            <w:shd w:val="clear" w:color="auto" w:fill="auto"/>
            <w:noWrap/>
            <w:vAlign w:val="bottom"/>
            <w:hideMark/>
          </w:tcPr>
          <w:p w14:paraId="05C48844"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889" w:type="dxa"/>
            <w:tcBorders>
              <w:top w:val="nil"/>
              <w:left w:val="nil"/>
              <w:bottom w:val="single" w:sz="4" w:space="0" w:color="auto"/>
              <w:right w:val="nil"/>
            </w:tcBorders>
            <w:shd w:val="clear" w:color="auto" w:fill="auto"/>
            <w:noWrap/>
            <w:vAlign w:val="bottom"/>
            <w:hideMark/>
          </w:tcPr>
          <w:p w14:paraId="5FAC4283"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310" w:type="dxa"/>
            <w:tcBorders>
              <w:top w:val="nil"/>
              <w:left w:val="nil"/>
              <w:bottom w:val="single" w:sz="4" w:space="0" w:color="auto"/>
              <w:right w:val="nil"/>
            </w:tcBorders>
            <w:shd w:val="clear" w:color="auto" w:fill="auto"/>
            <w:noWrap/>
            <w:vAlign w:val="bottom"/>
            <w:hideMark/>
          </w:tcPr>
          <w:p w14:paraId="6E808310"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130" w:type="dxa"/>
            <w:tcBorders>
              <w:top w:val="nil"/>
              <w:left w:val="nil"/>
              <w:bottom w:val="single" w:sz="4" w:space="0" w:color="auto"/>
              <w:right w:val="nil"/>
            </w:tcBorders>
            <w:shd w:val="clear" w:color="auto" w:fill="auto"/>
            <w:noWrap/>
            <w:vAlign w:val="bottom"/>
            <w:hideMark/>
          </w:tcPr>
          <w:p w14:paraId="5330F718"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387" w:type="dxa"/>
            <w:tcBorders>
              <w:top w:val="nil"/>
              <w:left w:val="nil"/>
              <w:bottom w:val="single" w:sz="4" w:space="0" w:color="auto"/>
              <w:right w:val="nil"/>
            </w:tcBorders>
            <w:shd w:val="clear" w:color="auto" w:fill="auto"/>
            <w:noWrap/>
            <w:vAlign w:val="bottom"/>
            <w:hideMark/>
          </w:tcPr>
          <w:p w14:paraId="18843E58"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709" w:type="dxa"/>
            <w:tcBorders>
              <w:top w:val="nil"/>
              <w:left w:val="nil"/>
              <w:bottom w:val="single" w:sz="4" w:space="0" w:color="auto"/>
              <w:right w:val="nil"/>
            </w:tcBorders>
            <w:shd w:val="clear" w:color="auto" w:fill="auto"/>
            <w:noWrap/>
            <w:vAlign w:val="bottom"/>
            <w:hideMark/>
          </w:tcPr>
          <w:p w14:paraId="24587BA7"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r>
      <w:tr w:rsidR="009F4D78" w:rsidRPr="00C30F1D" w14:paraId="4732CDCF" w14:textId="77777777" w:rsidTr="00377D1C">
        <w:trPr>
          <w:trHeight w:val="367"/>
        </w:trPr>
        <w:tc>
          <w:tcPr>
            <w:tcW w:w="540" w:type="dxa"/>
            <w:tcBorders>
              <w:top w:val="nil"/>
              <w:left w:val="nil"/>
              <w:bottom w:val="nil"/>
              <w:right w:val="nil"/>
            </w:tcBorders>
            <w:shd w:val="clear" w:color="auto" w:fill="auto"/>
            <w:noWrap/>
            <w:vAlign w:val="bottom"/>
            <w:hideMark/>
          </w:tcPr>
          <w:p w14:paraId="37FD04D0" w14:textId="77777777" w:rsidR="00C708B8" w:rsidRPr="00C30F1D" w:rsidRDefault="00C708B8" w:rsidP="009F4D78">
            <w:pPr>
              <w:shd w:val="clear" w:color="auto" w:fill="FFFFFF" w:themeFill="background1"/>
              <w:rPr>
                <w:rFonts w:ascii="Times New Roman" w:eastAsia="Times New Roman" w:hAnsi="Times New Roman"/>
                <w:sz w:val="24"/>
                <w:szCs w:val="24"/>
              </w:rPr>
            </w:pPr>
          </w:p>
        </w:tc>
        <w:tc>
          <w:tcPr>
            <w:tcW w:w="1538" w:type="dxa"/>
            <w:tcBorders>
              <w:top w:val="nil"/>
              <w:left w:val="nil"/>
              <w:bottom w:val="nil"/>
              <w:right w:val="nil"/>
            </w:tcBorders>
            <w:shd w:val="clear" w:color="auto" w:fill="auto"/>
            <w:noWrap/>
            <w:vAlign w:val="bottom"/>
            <w:hideMark/>
          </w:tcPr>
          <w:p w14:paraId="00AE7C1A"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7703" w:type="dxa"/>
            <w:gridSpan w:val="7"/>
            <w:tcBorders>
              <w:top w:val="single" w:sz="4" w:space="0" w:color="auto"/>
              <w:left w:val="nil"/>
              <w:bottom w:val="nil"/>
              <w:right w:val="nil"/>
            </w:tcBorders>
            <w:shd w:val="clear" w:color="auto" w:fill="auto"/>
            <w:noWrap/>
            <w:vAlign w:val="bottom"/>
            <w:hideMark/>
          </w:tcPr>
          <w:p w14:paraId="40DBB16F" w14:textId="77777777" w:rsidR="00C708B8" w:rsidRPr="00C30F1D" w:rsidRDefault="00C708B8" w:rsidP="009F4D78">
            <w:pPr>
              <w:shd w:val="clear" w:color="auto" w:fill="FFFFFF" w:themeFill="background1"/>
              <w:jc w:val="center"/>
              <w:rPr>
                <w:rFonts w:ascii="Times New Roman" w:eastAsia="Times New Roman" w:hAnsi="Times New Roman"/>
                <w:sz w:val="24"/>
                <w:szCs w:val="24"/>
              </w:rPr>
            </w:pPr>
            <w:r w:rsidRPr="00C30F1D">
              <w:rPr>
                <w:rFonts w:ascii="Times New Roman" w:eastAsia="Times New Roman" w:hAnsi="Times New Roman"/>
                <w:sz w:val="24"/>
                <w:szCs w:val="24"/>
                <w:vertAlign w:val="superscript"/>
              </w:rPr>
              <w:t>(įmonės pavadinimas, įmonės kodas)</w:t>
            </w:r>
          </w:p>
        </w:tc>
      </w:tr>
      <w:tr w:rsidR="009F4D78" w:rsidRPr="00C30F1D" w14:paraId="775300E4" w14:textId="77777777" w:rsidTr="00377D1C">
        <w:trPr>
          <w:trHeight w:val="308"/>
        </w:trPr>
        <w:tc>
          <w:tcPr>
            <w:tcW w:w="2078" w:type="dxa"/>
            <w:gridSpan w:val="2"/>
            <w:tcBorders>
              <w:top w:val="nil"/>
              <w:left w:val="nil"/>
              <w:bottom w:val="nil"/>
              <w:right w:val="nil"/>
            </w:tcBorders>
            <w:shd w:val="clear" w:color="auto" w:fill="auto"/>
            <w:noWrap/>
            <w:vAlign w:val="bottom"/>
            <w:hideMark/>
          </w:tcPr>
          <w:p w14:paraId="030E6561" w14:textId="77777777" w:rsidR="00C708B8" w:rsidRPr="00C30F1D" w:rsidRDefault="00C708B8" w:rsidP="009F4D78">
            <w:pPr>
              <w:shd w:val="clear" w:color="auto" w:fill="FFFFFF" w:themeFill="background1"/>
              <w:rPr>
                <w:rFonts w:ascii="Times New Roman" w:eastAsia="Times New Roman" w:hAnsi="Times New Roman"/>
                <w:b/>
                <w:bCs/>
              </w:rPr>
            </w:pPr>
            <w:r w:rsidRPr="00C30F1D">
              <w:rPr>
                <w:rFonts w:ascii="Times New Roman" w:eastAsia="Times New Roman" w:hAnsi="Times New Roman"/>
                <w:b/>
                <w:bCs/>
              </w:rPr>
              <w:t>Tvarkybos darbų sutartis:</w:t>
            </w:r>
          </w:p>
        </w:tc>
        <w:tc>
          <w:tcPr>
            <w:tcW w:w="1320" w:type="dxa"/>
            <w:tcBorders>
              <w:top w:val="nil"/>
              <w:left w:val="nil"/>
              <w:bottom w:val="single" w:sz="4" w:space="0" w:color="auto"/>
              <w:right w:val="nil"/>
            </w:tcBorders>
            <w:shd w:val="clear" w:color="auto" w:fill="auto"/>
            <w:noWrap/>
            <w:vAlign w:val="bottom"/>
            <w:hideMark/>
          </w:tcPr>
          <w:p w14:paraId="5A53F249"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958" w:type="dxa"/>
            <w:tcBorders>
              <w:top w:val="nil"/>
              <w:left w:val="nil"/>
              <w:bottom w:val="single" w:sz="4" w:space="0" w:color="auto"/>
              <w:right w:val="nil"/>
            </w:tcBorders>
            <w:shd w:val="clear" w:color="auto" w:fill="auto"/>
            <w:noWrap/>
            <w:vAlign w:val="bottom"/>
            <w:hideMark/>
          </w:tcPr>
          <w:p w14:paraId="6182AF44"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889" w:type="dxa"/>
            <w:tcBorders>
              <w:top w:val="nil"/>
              <w:left w:val="nil"/>
              <w:bottom w:val="single" w:sz="4" w:space="0" w:color="auto"/>
              <w:right w:val="nil"/>
            </w:tcBorders>
            <w:shd w:val="clear" w:color="auto" w:fill="auto"/>
            <w:noWrap/>
            <w:vAlign w:val="bottom"/>
            <w:hideMark/>
          </w:tcPr>
          <w:p w14:paraId="6D8A9EE3"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310" w:type="dxa"/>
            <w:tcBorders>
              <w:top w:val="nil"/>
              <w:left w:val="nil"/>
              <w:bottom w:val="single" w:sz="4" w:space="0" w:color="auto"/>
              <w:right w:val="nil"/>
            </w:tcBorders>
            <w:shd w:val="clear" w:color="auto" w:fill="auto"/>
            <w:noWrap/>
            <w:vAlign w:val="bottom"/>
            <w:hideMark/>
          </w:tcPr>
          <w:p w14:paraId="79FE6CD6"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130" w:type="dxa"/>
            <w:tcBorders>
              <w:top w:val="nil"/>
              <w:left w:val="nil"/>
              <w:bottom w:val="single" w:sz="4" w:space="0" w:color="auto"/>
              <w:right w:val="nil"/>
            </w:tcBorders>
            <w:shd w:val="clear" w:color="auto" w:fill="auto"/>
            <w:noWrap/>
            <w:vAlign w:val="bottom"/>
            <w:hideMark/>
          </w:tcPr>
          <w:p w14:paraId="30A2500B"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387" w:type="dxa"/>
            <w:tcBorders>
              <w:top w:val="nil"/>
              <w:left w:val="nil"/>
              <w:bottom w:val="single" w:sz="4" w:space="0" w:color="auto"/>
              <w:right w:val="nil"/>
            </w:tcBorders>
            <w:shd w:val="clear" w:color="auto" w:fill="auto"/>
            <w:noWrap/>
            <w:vAlign w:val="bottom"/>
            <w:hideMark/>
          </w:tcPr>
          <w:p w14:paraId="5DE58B0A"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709" w:type="dxa"/>
            <w:tcBorders>
              <w:top w:val="nil"/>
              <w:left w:val="nil"/>
              <w:bottom w:val="single" w:sz="4" w:space="0" w:color="auto"/>
              <w:right w:val="nil"/>
            </w:tcBorders>
            <w:shd w:val="clear" w:color="auto" w:fill="auto"/>
            <w:noWrap/>
            <w:vAlign w:val="bottom"/>
            <w:hideMark/>
          </w:tcPr>
          <w:p w14:paraId="4A13DEB1"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r>
      <w:tr w:rsidR="009F4D78" w:rsidRPr="00C30F1D" w14:paraId="5919EA68" w14:textId="77777777" w:rsidTr="00377D1C">
        <w:trPr>
          <w:trHeight w:val="367"/>
        </w:trPr>
        <w:tc>
          <w:tcPr>
            <w:tcW w:w="540" w:type="dxa"/>
            <w:tcBorders>
              <w:top w:val="nil"/>
              <w:left w:val="nil"/>
              <w:bottom w:val="nil"/>
              <w:right w:val="nil"/>
            </w:tcBorders>
            <w:shd w:val="clear" w:color="auto" w:fill="auto"/>
            <w:noWrap/>
            <w:vAlign w:val="bottom"/>
            <w:hideMark/>
          </w:tcPr>
          <w:p w14:paraId="46562DCD" w14:textId="77777777" w:rsidR="00C708B8" w:rsidRPr="00C30F1D" w:rsidRDefault="00C708B8" w:rsidP="009F4D78">
            <w:pPr>
              <w:shd w:val="clear" w:color="auto" w:fill="FFFFFF" w:themeFill="background1"/>
              <w:rPr>
                <w:rFonts w:ascii="Times New Roman" w:eastAsia="Times New Roman" w:hAnsi="Times New Roman"/>
                <w:sz w:val="24"/>
                <w:szCs w:val="24"/>
              </w:rPr>
            </w:pPr>
          </w:p>
        </w:tc>
        <w:tc>
          <w:tcPr>
            <w:tcW w:w="1538" w:type="dxa"/>
            <w:tcBorders>
              <w:top w:val="nil"/>
              <w:left w:val="nil"/>
              <w:bottom w:val="nil"/>
              <w:right w:val="nil"/>
            </w:tcBorders>
            <w:shd w:val="clear" w:color="auto" w:fill="auto"/>
            <w:noWrap/>
            <w:vAlign w:val="bottom"/>
            <w:hideMark/>
          </w:tcPr>
          <w:p w14:paraId="7327FECA"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7703" w:type="dxa"/>
            <w:gridSpan w:val="7"/>
            <w:tcBorders>
              <w:top w:val="single" w:sz="4" w:space="0" w:color="auto"/>
              <w:left w:val="nil"/>
              <w:bottom w:val="nil"/>
              <w:right w:val="nil"/>
            </w:tcBorders>
            <w:shd w:val="clear" w:color="auto" w:fill="auto"/>
            <w:noWrap/>
            <w:vAlign w:val="bottom"/>
            <w:hideMark/>
          </w:tcPr>
          <w:p w14:paraId="60668C1C" w14:textId="77777777" w:rsidR="00C708B8" w:rsidRPr="00C30F1D" w:rsidRDefault="00C708B8" w:rsidP="009F4D78">
            <w:pPr>
              <w:shd w:val="clear" w:color="auto" w:fill="FFFFFF" w:themeFill="background1"/>
              <w:jc w:val="center"/>
              <w:rPr>
                <w:rFonts w:ascii="Times New Roman" w:eastAsia="Times New Roman" w:hAnsi="Times New Roman"/>
                <w:sz w:val="24"/>
                <w:szCs w:val="24"/>
              </w:rPr>
            </w:pPr>
            <w:r w:rsidRPr="00C30F1D">
              <w:rPr>
                <w:rFonts w:ascii="Times New Roman" w:eastAsia="Times New Roman" w:hAnsi="Times New Roman"/>
                <w:sz w:val="24"/>
                <w:szCs w:val="24"/>
                <w:vertAlign w:val="superscript"/>
              </w:rPr>
              <w:t>(sutarties sudarymo data ir Nr.)</w:t>
            </w:r>
          </w:p>
        </w:tc>
      </w:tr>
      <w:tr w:rsidR="009F4D78" w:rsidRPr="00C30F1D" w14:paraId="4CB16D43" w14:textId="77777777" w:rsidTr="00377D1C">
        <w:trPr>
          <w:trHeight w:val="323"/>
        </w:trPr>
        <w:tc>
          <w:tcPr>
            <w:tcW w:w="540" w:type="dxa"/>
            <w:tcBorders>
              <w:top w:val="nil"/>
              <w:left w:val="nil"/>
              <w:bottom w:val="nil"/>
              <w:right w:val="nil"/>
            </w:tcBorders>
            <w:shd w:val="clear" w:color="auto" w:fill="auto"/>
            <w:noWrap/>
            <w:vAlign w:val="bottom"/>
            <w:hideMark/>
          </w:tcPr>
          <w:p w14:paraId="5242889F" w14:textId="77777777" w:rsidR="00C708B8" w:rsidRPr="00C30F1D" w:rsidRDefault="00C708B8" w:rsidP="009F4D78">
            <w:pPr>
              <w:shd w:val="clear" w:color="auto" w:fill="FFFFFF" w:themeFill="background1"/>
              <w:jc w:val="center"/>
              <w:rPr>
                <w:rFonts w:ascii="Times New Roman" w:eastAsia="Times New Roman" w:hAnsi="Times New Roman"/>
                <w:sz w:val="24"/>
                <w:szCs w:val="24"/>
              </w:rPr>
            </w:pPr>
          </w:p>
        </w:tc>
        <w:tc>
          <w:tcPr>
            <w:tcW w:w="1538" w:type="dxa"/>
            <w:tcBorders>
              <w:top w:val="nil"/>
              <w:left w:val="nil"/>
              <w:bottom w:val="nil"/>
              <w:right w:val="nil"/>
            </w:tcBorders>
            <w:shd w:val="clear" w:color="auto" w:fill="auto"/>
            <w:noWrap/>
            <w:vAlign w:val="bottom"/>
            <w:hideMark/>
          </w:tcPr>
          <w:p w14:paraId="5D802ABB"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320" w:type="dxa"/>
            <w:tcBorders>
              <w:top w:val="nil"/>
              <w:left w:val="nil"/>
              <w:bottom w:val="nil"/>
              <w:right w:val="nil"/>
            </w:tcBorders>
            <w:shd w:val="clear" w:color="auto" w:fill="auto"/>
            <w:noWrap/>
            <w:vAlign w:val="bottom"/>
            <w:hideMark/>
          </w:tcPr>
          <w:p w14:paraId="18F42226"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958" w:type="dxa"/>
            <w:tcBorders>
              <w:top w:val="nil"/>
              <w:left w:val="nil"/>
              <w:bottom w:val="nil"/>
              <w:right w:val="nil"/>
            </w:tcBorders>
            <w:shd w:val="clear" w:color="auto" w:fill="auto"/>
            <w:noWrap/>
            <w:vAlign w:val="bottom"/>
            <w:hideMark/>
          </w:tcPr>
          <w:p w14:paraId="68CED9F4"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889" w:type="dxa"/>
            <w:tcBorders>
              <w:top w:val="nil"/>
              <w:left w:val="nil"/>
              <w:bottom w:val="nil"/>
              <w:right w:val="nil"/>
            </w:tcBorders>
            <w:shd w:val="clear" w:color="auto" w:fill="auto"/>
            <w:noWrap/>
            <w:vAlign w:val="bottom"/>
            <w:hideMark/>
          </w:tcPr>
          <w:p w14:paraId="628C50C9"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310" w:type="dxa"/>
            <w:tcBorders>
              <w:top w:val="nil"/>
              <w:left w:val="nil"/>
              <w:bottom w:val="nil"/>
              <w:right w:val="nil"/>
            </w:tcBorders>
            <w:shd w:val="clear" w:color="auto" w:fill="auto"/>
            <w:noWrap/>
            <w:vAlign w:val="bottom"/>
            <w:hideMark/>
          </w:tcPr>
          <w:p w14:paraId="3C04257B"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130" w:type="dxa"/>
            <w:tcBorders>
              <w:top w:val="nil"/>
              <w:left w:val="nil"/>
              <w:bottom w:val="nil"/>
              <w:right w:val="nil"/>
            </w:tcBorders>
            <w:shd w:val="clear" w:color="auto" w:fill="auto"/>
            <w:noWrap/>
            <w:vAlign w:val="bottom"/>
            <w:hideMark/>
          </w:tcPr>
          <w:p w14:paraId="061EC032"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387" w:type="dxa"/>
            <w:tcBorders>
              <w:top w:val="nil"/>
              <w:left w:val="nil"/>
              <w:bottom w:val="nil"/>
              <w:right w:val="nil"/>
            </w:tcBorders>
            <w:shd w:val="clear" w:color="auto" w:fill="auto"/>
            <w:noWrap/>
            <w:vAlign w:val="bottom"/>
            <w:hideMark/>
          </w:tcPr>
          <w:p w14:paraId="64BFEFD7"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709" w:type="dxa"/>
            <w:tcBorders>
              <w:top w:val="nil"/>
              <w:left w:val="nil"/>
              <w:bottom w:val="nil"/>
              <w:right w:val="nil"/>
            </w:tcBorders>
            <w:shd w:val="clear" w:color="auto" w:fill="auto"/>
            <w:noWrap/>
            <w:vAlign w:val="bottom"/>
            <w:hideMark/>
          </w:tcPr>
          <w:p w14:paraId="3260F55B" w14:textId="77777777" w:rsidR="00C708B8" w:rsidRPr="00C30F1D" w:rsidRDefault="00C708B8" w:rsidP="009F4D78">
            <w:pPr>
              <w:shd w:val="clear" w:color="auto" w:fill="FFFFFF" w:themeFill="background1"/>
              <w:rPr>
                <w:rFonts w:ascii="Times New Roman" w:eastAsia="Times New Roman" w:hAnsi="Times New Roman"/>
                <w:sz w:val="20"/>
                <w:szCs w:val="20"/>
              </w:rPr>
            </w:pPr>
          </w:p>
        </w:tc>
      </w:tr>
      <w:tr w:rsidR="009F4D78" w:rsidRPr="00C30F1D" w14:paraId="1BC18659" w14:textId="77777777" w:rsidTr="00377D1C">
        <w:trPr>
          <w:trHeight w:val="558"/>
        </w:trPr>
        <w:tc>
          <w:tcPr>
            <w:tcW w:w="5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DB98EF0" w14:textId="77777777" w:rsidR="00C708B8" w:rsidRPr="00C30F1D" w:rsidRDefault="00C708B8" w:rsidP="009F4D78">
            <w:pPr>
              <w:shd w:val="clear" w:color="auto" w:fill="FFFFFF" w:themeFill="background1"/>
              <w:jc w:val="center"/>
              <w:rPr>
                <w:rFonts w:ascii="Times New Roman" w:eastAsia="Times New Roman" w:hAnsi="Times New Roman"/>
                <w:b/>
                <w:bCs/>
              </w:rPr>
            </w:pPr>
            <w:r w:rsidRPr="00C30F1D">
              <w:rPr>
                <w:rFonts w:ascii="Times New Roman" w:eastAsia="Times New Roman" w:hAnsi="Times New Roman"/>
                <w:b/>
                <w:bCs/>
              </w:rPr>
              <w:t>Eil. Nr.</w:t>
            </w:r>
          </w:p>
        </w:tc>
        <w:tc>
          <w:tcPr>
            <w:tcW w:w="153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2AD60BB" w14:textId="77777777" w:rsidR="00C708B8" w:rsidRPr="00C30F1D" w:rsidRDefault="00C708B8" w:rsidP="009F4D78">
            <w:pPr>
              <w:shd w:val="clear" w:color="auto" w:fill="FFFFFF" w:themeFill="background1"/>
              <w:jc w:val="center"/>
              <w:rPr>
                <w:rFonts w:ascii="Times New Roman" w:eastAsia="Times New Roman" w:hAnsi="Times New Roman"/>
                <w:b/>
                <w:bCs/>
              </w:rPr>
            </w:pPr>
            <w:r w:rsidRPr="00C30F1D">
              <w:rPr>
                <w:rFonts w:ascii="Times New Roman" w:eastAsia="Times New Roman" w:hAnsi="Times New Roman"/>
                <w:b/>
                <w:bCs/>
              </w:rPr>
              <w:t>Darbo kodas</w:t>
            </w:r>
          </w:p>
        </w:tc>
        <w:tc>
          <w:tcPr>
            <w:tcW w:w="13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064D414" w14:textId="77777777" w:rsidR="00C708B8" w:rsidRPr="00C30F1D" w:rsidRDefault="00C708B8" w:rsidP="009F4D78">
            <w:pPr>
              <w:shd w:val="clear" w:color="auto" w:fill="FFFFFF" w:themeFill="background1"/>
              <w:jc w:val="center"/>
              <w:rPr>
                <w:rFonts w:ascii="Times New Roman" w:eastAsia="Times New Roman" w:hAnsi="Times New Roman"/>
                <w:b/>
                <w:bCs/>
              </w:rPr>
            </w:pPr>
            <w:r w:rsidRPr="00C30F1D">
              <w:rPr>
                <w:rFonts w:ascii="Times New Roman" w:eastAsia="Times New Roman" w:hAnsi="Times New Roman"/>
                <w:b/>
                <w:bCs/>
              </w:rPr>
              <w:t>Darbų ir išlaidų aprašymas</w:t>
            </w:r>
          </w:p>
        </w:tc>
        <w:tc>
          <w:tcPr>
            <w:tcW w:w="95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728DD8E" w14:textId="77777777" w:rsidR="00C708B8" w:rsidRPr="00C30F1D" w:rsidRDefault="00C708B8" w:rsidP="009F4D78">
            <w:pPr>
              <w:shd w:val="clear" w:color="auto" w:fill="FFFFFF" w:themeFill="background1"/>
              <w:jc w:val="center"/>
              <w:rPr>
                <w:rFonts w:ascii="Times New Roman" w:eastAsia="Times New Roman" w:hAnsi="Times New Roman"/>
                <w:b/>
                <w:bCs/>
              </w:rPr>
            </w:pPr>
            <w:r w:rsidRPr="00C30F1D">
              <w:rPr>
                <w:rFonts w:ascii="Times New Roman" w:eastAsia="Times New Roman" w:hAnsi="Times New Roman"/>
                <w:b/>
                <w:bCs/>
              </w:rPr>
              <w:t>Mato vnt.</w:t>
            </w:r>
          </w:p>
        </w:tc>
        <w:tc>
          <w:tcPr>
            <w:tcW w:w="88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5C865B4" w14:textId="77777777" w:rsidR="00C708B8" w:rsidRPr="00C30F1D" w:rsidRDefault="00C708B8" w:rsidP="009F4D78">
            <w:pPr>
              <w:shd w:val="clear" w:color="auto" w:fill="FFFFFF" w:themeFill="background1"/>
              <w:jc w:val="center"/>
              <w:rPr>
                <w:rFonts w:ascii="Times New Roman" w:eastAsia="Times New Roman" w:hAnsi="Times New Roman"/>
                <w:b/>
                <w:bCs/>
              </w:rPr>
            </w:pPr>
            <w:r w:rsidRPr="00C30F1D">
              <w:rPr>
                <w:rFonts w:ascii="Times New Roman" w:eastAsia="Times New Roman" w:hAnsi="Times New Roman"/>
                <w:b/>
                <w:bCs/>
              </w:rPr>
              <w:t>Kiekis</w:t>
            </w:r>
          </w:p>
        </w:tc>
        <w:tc>
          <w:tcPr>
            <w:tcW w:w="4536" w:type="dxa"/>
            <w:gridSpan w:val="4"/>
            <w:tcBorders>
              <w:top w:val="single" w:sz="8" w:space="0" w:color="auto"/>
              <w:left w:val="nil"/>
              <w:bottom w:val="single" w:sz="4" w:space="0" w:color="auto"/>
              <w:right w:val="single" w:sz="8" w:space="0" w:color="000000"/>
            </w:tcBorders>
            <w:shd w:val="clear" w:color="auto" w:fill="auto"/>
            <w:vAlign w:val="center"/>
            <w:hideMark/>
          </w:tcPr>
          <w:p w14:paraId="53F2916B" w14:textId="77777777" w:rsidR="00C708B8" w:rsidRPr="00C30F1D" w:rsidRDefault="00C708B8" w:rsidP="009F4D78">
            <w:pPr>
              <w:shd w:val="clear" w:color="auto" w:fill="FFFFFF" w:themeFill="background1"/>
              <w:jc w:val="center"/>
              <w:rPr>
                <w:rFonts w:ascii="Times New Roman" w:eastAsia="Times New Roman" w:hAnsi="Times New Roman"/>
                <w:b/>
                <w:bCs/>
              </w:rPr>
            </w:pPr>
            <w:r w:rsidRPr="00C30F1D">
              <w:rPr>
                <w:rFonts w:ascii="Times New Roman" w:eastAsia="Times New Roman" w:hAnsi="Times New Roman"/>
                <w:b/>
                <w:bCs/>
              </w:rPr>
              <w:t>Kaina (Eur)</w:t>
            </w:r>
          </w:p>
        </w:tc>
      </w:tr>
      <w:tr w:rsidR="009F4D78" w:rsidRPr="00C30F1D" w14:paraId="07E98BC8" w14:textId="77777777" w:rsidTr="00377D1C">
        <w:trPr>
          <w:trHeight w:val="323"/>
        </w:trPr>
        <w:tc>
          <w:tcPr>
            <w:tcW w:w="540" w:type="dxa"/>
            <w:vMerge/>
            <w:tcBorders>
              <w:top w:val="single" w:sz="8" w:space="0" w:color="auto"/>
              <w:left w:val="single" w:sz="8" w:space="0" w:color="auto"/>
              <w:bottom w:val="single" w:sz="8" w:space="0" w:color="000000"/>
              <w:right w:val="single" w:sz="4" w:space="0" w:color="auto"/>
            </w:tcBorders>
            <w:vAlign w:val="center"/>
            <w:hideMark/>
          </w:tcPr>
          <w:p w14:paraId="6A4BBAF4" w14:textId="77777777" w:rsidR="00C708B8" w:rsidRPr="00C30F1D" w:rsidRDefault="00C708B8" w:rsidP="009F4D78">
            <w:pPr>
              <w:shd w:val="clear" w:color="auto" w:fill="FFFFFF" w:themeFill="background1"/>
              <w:rPr>
                <w:rFonts w:ascii="Times New Roman" w:eastAsia="Times New Roman" w:hAnsi="Times New Roman"/>
                <w:b/>
                <w:bCs/>
              </w:rPr>
            </w:pPr>
          </w:p>
        </w:tc>
        <w:tc>
          <w:tcPr>
            <w:tcW w:w="1538" w:type="dxa"/>
            <w:vMerge/>
            <w:tcBorders>
              <w:top w:val="single" w:sz="8" w:space="0" w:color="auto"/>
              <w:left w:val="single" w:sz="4" w:space="0" w:color="auto"/>
              <w:bottom w:val="single" w:sz="8" w:space="0" w:color="000000"/>
              <w:right w:val="single" w:sz="4" w:space="0" w:color="auto"/>
            </w:tcBorders>
            <w:vAlign w:val="center"/>
            <w:hideMark/>
          </w:tcPr>
          <w:p w14:paraId="76500C70" w14:textId="77777777" w:rsidR="00C708B8" w:rsidRPr="00C30F1D" w:rsidRDefault="00C708B8" w:rsidP="009F4D78">
            <w:pPr>
              <w:shd w:val="clear" w:color="auto" w:fill="FFFFFF" w:themeFill="background1"/>
              <w:rPr>
                <w:rFonts w:ascii="Times New Roman" w:eastAsia="Times New Roman" w:hAnsi="Times New Roman"/>
                <w:b/>
                <w:bCs/>
              </w:rPr>
            </w:pPr>
          </w:p>
        </w:tc>
        <w:tc>
          <w:tcPr>
            <w:tcW w:w="1320" w:type="dxa"/>
            <w:vMerge/>
            <w:tcBorders>
              <w:top w:val="single" w:sz="8" w:space="0" w:color="auto"/>
              <w:left w:val="single" w:sz="4" w:space="0" w:color="auto"/>
              <w:bottom w:val="single" w:sz="8" w:space="0" w:color="000000"/>
              <w:right w:val="single" w:sz="4" w:space="0" w:color="auto"/>
            </w:tcBorders>
            <w:vAlign w:val="center"/>
            <w:hideMark/>
          </w:tcPr>
          <w:p w14:paraId="77FA10CE" w14:textId="77777777" w:rsidR="00C708B8" w:rsidRPr="00C30F1D" w:rsidRDefault="00C708B8" w:rsidP="009F4D78">
            <w:pPr>
              <w:shd w:val="clear" w:color="auto" w:fill="FFFFFF" w:themeFill="background1"/>
              <w:rPr>
                <w:rFonts w:ascii="Times New Roman" w:eastAsia="Times New Roman" w:hAnsi="Times New Roman"/>
                <w:b/>
                <w:bCs/>
              </w:rPr>
            </w:pPr>
          </w:p>
        </w:tc>
        <w:tc>
          <w:tcPr>
            <w:tcW w:w="958" w:type="dxa"/>
            <w:vMerge/>
            <w:tcBorders>
              <w:top w:val="single" w:sz="8" w:space="0" w:color="auto"/>
              <w:left w:val="single" w:sz="4" w:space="0" w:color="auto"/>
              <w:bottom w:val="single" w:sz="8" w:space="0" w:color="000000"/>
              <w:right w:val="single" w:sz="4" w:space="0" w:color="auto"/>
            </w:tcBorders>
            <w:vAlign w:val="center"/>
            <w:hideMark/>
          </w:tcPr>
          <w:p w14:paraId="4F63B33C" w14:textId="77777777" w:rsidR="00C708B8" w:rsidRPr="00C30F1D" w:rsidRDefault="00C708B8" w:rsidP="009F4D78">
            <w:pPr>
              <w:shd w:val="clear" w:color="auto" w:fill="FFFFFF" w:themeFill="background1"/>
              <w:rPr>
                <w:rFonts w:ascii="Times New Roman" w:eastAsia="Times New Roman" w:hAnsi="Times New Roman"/>
                <w:b/>
                <w:bCs/>
              </w:rPr>
            </w:pPr>
          </w:p>
        </w:tc>
        <w:tc>
          <w:tcPr>
            <w:tcW w:w="889" w:type="dxa"/>
            <w:vMerge/>
            <w:tcBorders>
              <w:top w:val="single" w:sz="8" w:space="0" w:color="auto"/>
              <w:left w:val="single" w:sz="4" w:space="0" w:color="auto"/>
              <w:bottom w:val="single" w:sz="8" w:space="0" w:color="000000"/>
              <w:right w:val="single" w:sz="4" w:space="0" w:color="auto"/>
            </w:tcBorders>
            <w:vAlign w:val="center"/>
            <w:hideMark/>
          </w:tcPr>
          <w:p w14:paraId="3EDFDD23" w14:textId="77777777" w:rsidR="00C708B8" w:rsidRPr="00C30F1D" w:rsidRDefault="00C708B8" w:rsidP="009F4D78">
            <w:pPr>
              <w:shd w:val="clear" w:color="auto" w:fill="FFFFFF" w:themeFill="background1"/>
              <w:rPr>
                <w:rFonts w:ascii="Times New Roman" w:eastAsia="Times New Roman" w:hAnsi="Times New Roman"/>
                <w:b/>
                <w:bCs/>
              </w:rPr>
            </w:pPr>
          </w:p>
        </w:tc>
        <w:tc>
          <w:tcPr>
            <w:tcW w:w="1310" w:type="dxa"/>
            <w:tcBorders>
              <w:top w:val="nil"/>
              <w:left w:val="nil"/>
              <w:bottom w:val="single" w:sz="8" w:space="0" w:color="auto"/>
              <w:right w:val="single" w:sz="4" w:space="0" w:color="auto"/>
            </w:tcBorders>
            <w:shd w:val="clear" w:color="auto" w:fill="auto"/>
            <w:vAlign w:val="center"/>
            <w:hideMark/>
          </w:tcPr>
          <w:p w14:paraId="2D33677A" w14:textId="77777777" w:rsidR="00C708B8" w:rsidRPr="00C30F1D" w:rsidRDefault="00C708B8" w:rsidP="009F4D78">
            <w:pPr>
              <w:shd w:val="clear" w:color="auto" w:fill="FFFFFF" w:themeFill="background1"/>
              <w:jc w:val="center"/>
              <w:rPr>
                <w:rFonts w:ascii="Times New Roman" w:eastAsia="Times New Roman" w:hAnsi="Times New Roman"/>
                <w:b/>
                <w:bCs/>
                <w:sz w:val="20"/>
                <w:szCs w:val="20"/>
              </w:rPr>
            </w:pPr>
            <w:r w:rsidRPr="00C30F1D">
              <w:rPr>
                <w:rFonts w:ascii="Times New Roman" w:eastAsia="Times New Roman" w:hAnsi="Times New Roman"/>
                <w:b/>
                <w:bCs/>
                <w:sz w:val="20"/>
                <w:szCs w:val="20"/>
              </w:rPr>
              <w:t>D. užm.</w:t>
            </w:r>
          </w:p>
        </w:tc>
        <w:tc>
          <w:tcPr>
            <w:tcW w:w="1130" w:type="dxa"/>
            <w:tcBorders>
              <w:top w:val="nil"/>
              <w:left w:val="nil"/>
              <w:bottom w:val="single" w:sz="8" w:space="0" w:color="auto"/>
              <w:right w:val="single" w:sz="4" w:space="0" w:color="auto"/>
            </w:tcBorders>
            <w:shd w:val="clear" w:color="auto" w:fill="auto"/>
            <w:vAlign w:val="center"/>
            <w:hideMark/>
          </w:tcPr>
          <w:p w14:paraId="28156C0B" w14:textId="77777777" w:rsidR="00C708B8" w:rsidRPr="00C30F1D" w:rsidRDefault="00C708B8" w:rsidP="009F4D78">
            <w:pPr>
              <w:shd w:val="clear" w:color="auto" w:fill="FFFFFF" w:themeFill="background1"/>
              <w:jc w:val="center"/>
              <w:rPr>
                <w:rFonts w:ascii="Times New Roman" w:eastAsia="Times New Roman" w:hAnsi="Times New Roman"/>
                <w:b/>
                <w:bCs/>
                <w:sz w:val="20"/>
                <w:szCs w:val="20"/>
              </w:rPr>
            </w:pPr>
            <w:r w:rsidRPr="00C30F1D">
              <w:rPr>
                <w:rFonts w:ascii="Times New Roman" w:eastAsia="Times New Roman" w:hAnsi="Times New Roman"/>
                <w:b/>
                <w:bCs/>
                <w:sz w:val="20"/>
                <w:szCs w:val="20"/>
              </w:rPr>
              <w:t>Medžiagos</w:t>
            </w:r>
          </w:p>
        </w:tc>
        <w:tc>
          <w:tcPr>
            <w:tcW w:w="1387" w:type="dxa"/>
            <w:tcBorders>
              <w:top w:val="nil"/>
              <w:left w:val="nil"/>
              <w:bottom w:val="single" w:sz="8" w:space="0" w:color="auto"/>
              <w:right w:val="single" w:sz="4" w:space="0" w:color="auto"/>
            </w:tcBorders>
            <w:shd w:val="clear" w:color="auto" w:fill="auto"/>
            <w:vAlign w:val="center"/>
            <w:hideMark/>
          </w:tcPr>
          <w:p w14:paraId="58DEA8BA" w14:textId="77777777" w:rsidR="00C708B8" w:rsidRPr="00C30F1D" w:rsidRDefault="00C708B8" w:rsidP="009F4D78">
            <w:pPr>
              <w:shd w:val="clear" w:color="auto" w:fill="FFFFFF" w:themeFill="background1"/>
              <w:jc w:val="center"/>
              <w:rPr>
                <w:rFonts w:ascii="Times New Roman" w:eastAsia="Times New Roman" w:hAnsi="Times New Roman"/>
                <w:b/>
                <w:bCs/>
                <w:sz w:val="20"/>
                <w:szCs w:val="20"/>
              </w:rPr>
            </w:pPr>
            <w:r w:rsidRPr="00C30F1D">
              <w:rPr>
                <w:rFonts w:ascii="Times New Roman" w:eastAsia="Times New Roman" w:hAnsi="Times New Roman"/>
                <w:b/>
                <w:bCs/>
                <w:sz w:val="20"/>
                <w:szCs w:val="20"/>
              </w:rPr>
              <w:t>Mechanizmai</w:t>
            </w:r>
          </w:p>
        </w:tc>
        <w:tc>
          <w:tcPr>
            <w:tcW w:w="709" w:type="dxa"/>
            <w:tcBorders>
              <w:top w:val="nil"/>
              <w:left w:val="nil"/>
              <w:bottom w:val="single" w:sz="8" w:space="0" w:color="auto"/>
              <w:right w:val="single" w:sz="8" w:space="0" w:color="auto"/>
            </w:tcBorders>
            <w:shd w:val="clear" w:color="auto" w:fill="auto"/>
            <w:vAlign w:val="center"/>
            <w:hideMark/>
          </w:tcPr>
          <w:p w14:paraId="70FBD364" w14:textId="77777777" w:rsidR="00C708B8" w:rsidRPr="00C30F1D" w:rsidRDefault="00C708B8" w:rsidP="009F4D78">
            <w:pPr>
              <w:shd w:val="clear" w:color="auto" w:fill="FFFFFF" w:themeFill="background1"/>
              <w:jc w:val="center"/>
              <w:rPr>
                <w:rFonts w:ascii="Times New Roman" w:eastAsia="Times New Roman" w:hAnsi="Times New Roman"/>
                <w:b/>
                <w:bCs/>
                <w:sz w:val="20"/>
                <w:szCs w:val="20"/>
              </w:rPr>
            </w:pPr>
            <w:r w:rsidRPr="00C30F1D">
              <w:rPr>
                <w:rFonts w:ascii="Times New Roman" w:eastAsia="Times New Roman" w:hAnsi="Times New Roman"/>
                <w:b/>
                <w:bCs/>
                <w:sz w:val="20"/>
                <w:szCs w:val="20"/>
              </w:rPr>
              <w:t>Iš viso</w:t>
            </w:r>
          </w:p>
        </w:tc>
      </w:tr>
      <w:tr w:rsidR="009F4D78" w:rsidRPr="00C30F1D" w14:paraId="6F93D79E" w14:textId="77777777" w:rsidTr="00377D1C">
        <w:trPr>
          <w:trHeight w:val="45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25A4333A" w14:textId="77777777" w:rsidR="00C708B8" w:rsidRPr="00C30F1D" w:rsidRDefault="00C708B8" w:rsidP="009F4D78">
            <w:pPr>
              <w:shd w:val="clear" w:color="auto" w:fill="FFFFFF" w:themeFill="background1"/>
              <w:rPr>
                <w:rFonts w:ascii="Times New Roman" w:eastAsia="Times New Roman" w:hAnsi="Times New Roman"/>
                <w:b/>
                <w:bCs/>
              </w:rPr>
            </w:pPr>
            <w:r w:rsidRPr="00C30F1D">
              <w:rPr>
                <w:rFonts w:ascii="Times New Roman" w:eastAsia="Times New Roman" w:hAnsi="Times New Roman"/>
                <w:b/>
                <w:bCs/>
              </w:rPr>
              <w:t> </w:t>
            </w:r>
          </w:p>
        </w:tc>
        <w:tc>
          <w:tcPr>
            <w:tcW w:w="1538" w:type="dxa"/>
            <w:tcBorders>
              <w:top w:val="nil"/>
              <w:left w:val="nil"/>
              <w:bottom w:val="single" w:sz="4" w:space="0" w:color="auto"/>
              <w:right w:val="single" w:sz="4" w:space="0" w:color="auto"/>
            </w:tcBorders>
            <w:shd w:val="clear" w:color="auto" w:fill="auto"/>
            <w:vAlign w:val="center"/>
            <w:hideMark/>
          </w:tcPr>
          <w:p w14:paraId="274DFB0F" w14:textId="77777777" w:rsidR="00C708B8" w:rsidRPr="00C30F1D" w:rsidRDefault="00C708B8" w:rsidP="009F4D78">
            <w:pPr>
              <w:shd w:val="clear" w:color="auto" w:fill="FFFFFF" w:themeFill="background1"/>
              <w:rPr>
                <w:rFonts w:ascii="Times New Roman" w:eastAsia="Times New Roman" w:hAnsi="Times New Roman"/>
                <w:b/>
                <w:bCs/>
              </w:rPr>
            </w:pPr>
            <w:r w:rsidRPr="00C30F1D">
              <w:rPr>
                <w:rFonts w:ascii="Times New Roman" w:eastAsia="Times New Roman" w:hAnsi="Times New Roman"/>
                <w:b/>
                <w:bCs/>
              </w:rPr>
              <w:t> </w:t>
            </w:r>
          </w:p>
        </w:tc>
        <w:tc>
          <w:tcPr>
            <w:tcW w:w="1320" w:type="dxa"/>
            <w:tcBorders>
              <w:top w:val="nil"/>
              <w:left w:val="nil"/>
              <w:bottom w:val="single" w:sz="4" w:space="0" w:color="auto"/>
              <w:right w:val="single" w:sz="4" w:space="0" w:color="auto"/>
            </w:tcBorders>
            <w:shd w:val="clear" w:color="auto" w:fill="auto"/>
            <w:vAlign w:val="center"/>
            <w:hideMark/>
          </w:tcPr>
          <w:p w14:paraId="75A530C2" w14:textId="77777777" w:rsidR="00C708B8" w:rsidRPr="00C30F1D" w:rsidRDefault="00C708B8" w:rsidP="009F4D78">
            <w:pPr>
              <w:shd w:val="clear" w:color="auto" w:fill="FFFFFF" w:themeFill="background1"/>
              <w:rPr>
                <w:rFonts w:ascii="Times New Roman" w:eastAsia="Times New Roman" w:hAnsi="Times New Roman"/>
                <w:b/>
                <w:bCs/>
              </w:rPr>
            </w:pPr>
            <w:r w:rsidRPr="00C30F1D">
              <w:rPr>
                <w:rFonts w:ascii="Times New Roman" w:eastAsia="Times New Roman" w:hAnsi="Times New Roman"/>
                <w:b/>
                <w:bCs/>
              </w:rPr>
              <w:t> </w:t>
            </w:r>
          </w:p>
        </w:tc>
        <w:tc>
          <w:tcPr>
            <w:tcW w:w="958" w:type="dxa"/>
            <w:tcBorders>
              <w:top w:val="nil"/>
              <w:left w:val="nil"/>
              <w:bottom w:val="single" w:sz="4" w:space="0" w:color="auto"/>
              <w:right w:val="single" w:sz="4" w:space="0" w:color="auto"/>
            </w:tcBorders>
            <w:shd w:val="clear" w:color="auto" w:fill="auto"/>
            <w:vAlign w:val="center"/>
            <w:hideMark/>
          </w:tcPr>
          <w:p w14:paraId="5D4C7929" w14:textId="77777777" w:rsidR="00C708B8" w:rsidRPr="00C30F1D" w:rsidRDefault="00C708B8" w:rsidP="009F4D78">
            <w:pPr>
              <w:shd w:val="clear" w:color="auto" w:fill="FFFFFF" w:themeFill="background1"/>
              <w:rPr>
                <w:rFonts w:ascii="Times New Roman" w:eastAsia="Times New Roman" w:hAnsi="Times New Roman"/>
                <w:b/>
                <w:bCs/>
              </w:rPr>
            </w:pPr>
            <w:r w:rsidRPr="00C30F1D">
              <w:rPr>
                <w:rFonts w:ascii="Times New Roman" w:eastAsia="Times New Roman" w:hAnsi="Times New Roman"/>
                <w:b/>
                <w:bCs/>
              </w:rPr>
              <w:t> </w:t>
            </w:r>
          </w:p>
        </w:tc>
        <w:tc>
          <w:tcPr>
            <w:tcW w:w="889" w:type="dxa"/>
            <w:tcBorders>
              <w:top w:val="nil"/>
              <w:left w:val="nil"/>
              <w:bottom w:val="single" w:sz="4" w:space="0" w:color="auto"/>
              <w:right w:val="single" w:sz="4" w:space="0" w:color="auto"/>
            </w:tcBorders>
            <w:shd w:val="clear" w:color="auto" w:fill="auto"/>
            <w:vAlign w:val="center"/>
            <w:hideMark/>
          </w:tcPr>
          <w:p w14:paraId="59D10F4E" w14:textId="77777777" w:rsidR="00C708B8" w:rsidRPr="00C30F1D" w:rsidRDefault="00C708B8" w:rsidP="009F4D78">
            <w:pPr>
              <w:shd w:val="clear" w:color="auto" w:fill="FFFFFF" w:themeFill="background1"/>
              <w:rPr>
                <w:rFonts w:ascii="Times New Roman" w:eastAsia="Times New Roman" w:hAnsi="Times New Roman"/>
                <w:b/>
                <w:bCs/>
              </w:rPr>
            </w:pPr>
            <w:r w:rsidRPr="00C30F1D">
              <w:rPr>
                <w:rFonts w:ascii="Times New Roman" w:eastAsia="Times New Roman" w:hAnsi="Times New Roman"/>
                <w:b/>
                <w:bCs/>
              </w:rPr>
              <w:t> </w:t>
            </w:r>
          </w:p>
        </w:tc>
        <w:tc>
          <w:tcPr>
            <w:tcW w:w="1310" w:type="dxa"/>
            <w:tcBorders>
              <w:top w:val="nil"/>
              <w:left w:val="nil"/>
              <w:bottom w:val="single" w:sz="4" w:space="0" w:color="auto"/>
              <w:right w:val="single" w:sz="4" w:space="0" w:color="auto"/>
            </w:tcBorders>
            <w:shd w:val="clear" w:color="auto" w:fill="auto"/>
            <w:vAlign w:val="center"/>
            <w:hideMark/>
          </w:tcPr>
          <w:p w14:paraId="44451560" w14:textId="77777777" w:rsidR="00C708B8" w:rsidRPr="00C30F1D" w:rsidRDefault="00C708B8" w:rsidP="009F4D78">
            <w:pPr>
              <w:shd w:val="clear" w:color="auto" w:fill="FFFFFF" w:themeFill="background1"/>
              <w:rPr>
                <w:rFonts w:ascii="Times New Roman" w:eastAsia="Times New Roman" w:hAnsi="Times New Roman"/>
                <w:b/>
                <w:bCs/>
              </w:rPr>
            </w:pPr>
            <w:r w:rsidRPr="00C30F1D">
              <w:rPr>
                <w:rFonts w:ascii="Times New Roman" w:eastAsia="Times New Roman" w:hAnsi="Times New Roman"/>
                <w:b/>
                <w:bCs/>
              </w:rPr>
              <w:t> </w:t>
            </w:r>
          </w:p>
        </w:tc>
        <w:tc>
          <w:tcPr>
            <w:tcW w:w="1130" w:type="dxa"/>
            <w:tcBorders>
              <w:top w:val="nil"/>
              <w:left w:val="nil"/>
              <w:bottom w:val="single" w:sz="4" w:space="0" w:color="auto"/>
              <w:right w:val="single" w:sz="4" w:space="0" w:color="auto"/>
            </w:tcBorders>
            <w:shd w:val="clear" w:color="auto" w:fill="auto"/>
            <w:vAlign w:val="center"/>
            <w:hideMark/>
          </w:tcPr>
          <w:p w14:paraId="2951EF40" w14:textId="77777777" w:rsidR="00C708B8" w:rsidRPr="00C30F1D" w:rsidRDefault="00C708B8" w:rsidP="009F4D78">
            <w:pPr>
              <w:shd w:val="clear" w:color="auto" w:fill="FFFFFF" w:themeFill="background1"/>
              <w:rPr>
                <w:rFonts w:ascii="Times New Roman" w:eastAsia="Times New Roman" w:hAnsi="Times New Roman"/>
                <w:b/>
                <w:bCs/>
              </w:rPr>
            </w:pPr>
            <w:r w:rsidRPr="00C30F1D">
              <w:rPr>
                <w:rFonts w:ascii="Times New Roman" w:eastAsia="Times New Roman" w:hAnsi="Times New Roman"/>
                <w:b/>
                <w:bCs/>
              </w:rPr>
              <w:t> </w:t>
            </w:r>
          </w:p>
        </w:tc>
        <w:tc>
          <w:tcPr>
            <w:tcW w:w="1387" w:type="dxa"/>
            <w:tcBorders>
              <w:top w:val="nil"/>
              <w:left w:val="nil"/>
              <w:bottom w:val="single" w:sz="4" w:space="0" w:color="auto"/>
              <w:right w:val="single" w:sz="4" w:space="0" w:color="auto"/>
            </w:tcBorders>
            <w:shd w:val="clear" w:color="auto" w:fill="auto"/>
            <w:vAlign w:val="center"/>
            <w:hideMark/>
          </w:tcPr>
          <w:p w14:paraId="475428E4" w14:textId="77777777" w:rsidR="00C708B8" w:rsidRPr="00C30F1D" w:rsidRDefault="00C708B8" w:rsidP="009F4D78">
            <w:pPr>
              <w:shd w:val="clear" w:color="auto" w:fill="FFFFFF" w:themeFill="background1"/>
              <w:rPr>
                <w:rFonts w:ascii="Times New Roman" w:eastAsia="Times New Roman" w:hAnsi="Times New Roman"/>
                <w:b/>
                <w:bCs/>
              </w:rPr>
            </w:pPr>
            <w:r w:rsidRPr="00C30F1D">
              <w:rPr>
                <w:rFonts w:ascii="Times New Roman" w:eastAsia="Times New Roman" w:hAnsi="Times New Roman"/>
                <w:b/>
                <w:bCs/>
              </w:rPr>
              <w:t> </w:t>
            </w:r>
          </w:p>
        </w:tc>
        <w:tc>
          <w:tcPr>
            <w:tcW w:w="709" w:type="dxa"/>
            <w:tcBorders>
              <w:top w:val="nil"/>
              <w:left w:val="nil"/>
              <w:bottom w:val="single" w:sz="4" w:space="0" w:color="auto"/>
              <w:right w:val="single" w:sz="8" w:space="0" w:color="auto"/>
            </w:tcBorders>
            <w:shd w:val="clear" w:color="auto" w:fill="auto"/>
            <w:vAlign w:val="center"/>
            <w:hideMark/>
          </w:tcPr>
          <w:p w14:paraId="02B186FA" w14:textId="77777777" w:rsidR="00C708B8" w:rsidRPr="00C30F1D" w:rsidRDefault="00C708B8" w:rsidP="009F4D78">
            <w:pPr>
              <w:shd w:val="clear" w:color="auto" w:fill="FFFFFF" w:themeFill="background1"/>
              <w:rPr>
                <w:rFonts w:ascii="Times New Roman" w:eastAsia="Times New Roman" w:hAnsi="Times New Roman"/>
                <w:b/>
                <w:bCs/>
              </w:rPr>
            </w:pPr>
            <w:r w:rsidRPr="00C30F1D">
              <w:rPr>
                <w:rFonts w:ascii="Times New Roman" w:eastAsia="Times New Roman" w:hAnsi="Times New Roman"/>
                <w:b/>
                <w:bCs/>
              </w:rPr>
              <w:t> </w:t>
            </w:r>
          </w:p>
        </w:tc>
      </w:tr>
      <w:tr w:rsidR="009F4D78" w:rsidRPr="00C30F1D" w14:paraId="119CE92B" w14:textId="77777777" w:rsidTr="00377D1C">
        <w:trPr>
          <w:trHeight w:val="45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15C3CE73" w14:textId="77777777" w:rsidR="00C708B8" w:rsidRPr="00C30F1D" w:rsidRDefault="00C708B8" w:rsidP="009F4D78">
            <w:pPr>
              <w:shd w:val="clear" w:color="auto" w:fill="FFFFFF" w:themeFill="background1"/>
              <w:rPr>
                <w:rFonts w:ascii="Times New Roman" w:eastAsia="Times New Roman" w:hAnsi="Times New Roman"/>
                <w:b/>
                <w:bCs/>
              </w:rPr>
            </w:pPr>
            <w:r w:rsidRPr="00C30F1D">
              <w:rPr>
                <w:rFonts w:ascii="Times New Roman" w:eastAsia="Times New Roman" w:hAnsi="Times New Roman"/>
                <w:b/>
                <w:bCs/>
              </w:rPr>
              <w:t> </w:t>
            </w:r>
          </w:p>
        </w:tc>
        <w:tc>
          <w:tcPr>
            <w:tcW w:w="1538" w:type="dxa"/>
            <w:tcBorders>
              <w:top w:val="nil"/>
              <w:left w:val="nil"/>
              <w:bottom w:val="single" w:sz="4" w:space="0" w:color="auto"/>
              <w:right w:val="single" w:sz="4" w:space="0" w:color="auto"/>
            </w:tcBorders>
            <w:shd w:val="clear" w:color="auto" w:fill="auto"/>
            <w:vAlign w:val="center"/>
            <w:hideMark/>
          </w:tcPr>
          <w:p w14:paraId="13D3DA89" w14:textId="77777777" w:rsidR="00C708B8" w:rsidRPr="00C30F1D" w:rsidRDefault="00C708B8" w:rsidP="009F4D78">
            <w:pPr>
              <w:shd w:val="clear" w:color="auto" w:fill="FFFFFF" w:themeFill="background1"/>
              <w:rPr>
                <w:rFonts w:ascii="Times New Roman" w:eastAsia="Times New Roman" w:hAnsi="Times New Roman"/>
                <w:b/>
                <w:bCs/>
              </w:rPr>
            </w:pPr>
            <w:r w:rsidRPr="00C30F1D">
              <w:rPr>
                <w:rFonts w:ascii="Times New Roman" w:eastAsia="Times New Roman" w:hAnsi="Times New Roman"/>
                <w:b/>
                <w:bCs/>
              </w:rPr>
              <w:t> </w:t>
            </w:r>
          </w:p>
        </w:tc>
        <w:tc>
          <w:tcPr>
            <w:tcW w:w="1320" w:type="dxa"/>
            <w:tcBorders>
              <w:top w:val="nil"/>
              <w:left w:val="nil"/>
              <w:bottom w:val="single" w:sz="4" w:space="0" w:color="auto"/>
              <w:right w:val="single" w:sz="4" w:space="0" w:color="auto"/>
            </w:tcBorders>
            <w:shd w:val="clear" w:color="auto" w:fill="auto"/>
            <w:vAlign w:val="center"/>
            <w:hideMark/>
          </w:tcPr>
          <w:p w14:paraId="41737B8F" w14:textId="77777777" w:rsidR="00C708B8" w:rsidRPr="00C30F1D" w:rsidRDefault="00C708B8" w:rsidP="009F4D78">
            <w:pPr>
              <w:shd w:val="clear" w:color="auto" w:fill="FFFFFF" w:themeFill="background1"/>
              <w:rPr>
                <w:rFonts w:ascii="Times New Roman" w:eastAsia="Times New Roman" w:hAnsi="Times New Roman"/>
                <w:b/>
                <w:bCs/>
              </w:rPr>
            </w:pPr>
            <w:r w:rsidRPr="00C30F1D">
              <w:rPr>
                <w:rFonts w:ascii="Times New Roman" w:eastAsia="Times New Roman" w:hAnsi="Times New Roman"/>
                <w:b/>
                <w:bCs/>
              </w:rPr>
              <w:t> </w:t>
            </w:r>
          </w:p>
        </w:tc>
        <w:tc>
          <w:tcPr>
            <w:tcW w:w="958" w:type="dxa"/>
            <w:tcBorders>
              <w:top w:val="nil"/>
              <w:left w:val="nil"/>
              <w:bottom w:val="single" w:sz="4" w:space="0" w:color="auto"/>
              <w:right w:val="single" w:sz="4" w:space="0" w:color="auto"/>
            </w:tcBorders>
            <w:shd w:val="clear" w:color="auto" w:fill="auto"/>
            <w:vAlign w:val="center"/>
            <w:hideMark/>
          </w:tcPr>
          <w:p w14:paraId="0657E2DC" w14:textId="77777777" w:rsidR="00C708B8" w:rsidRPr="00C30F1D" w:rsidRDefault="00C708B8" w:rsidP="009F4D78">
            <w:pPr>
              <w:shd w:val="clear" w:color="auto" w:fill="FFFFFF" w:themeFill="background1"/>
              <w:rPr>
                <w:rFonts w:ascii="Times New Roman" w:eastAsia="Times New Roman" w:hAnsi="Times New Roman"/>
                <w:b/>
                <w:bCs/>
              </w:rPr>
            </w:pPr>
            <w:r w:rsidRPr="00C30F1D">
              <w:rPr>
                <w:rFonts w:ascii="Times New Roman" w:eastAsia="Times New Roman" w:hAnsi="Times New Roman"/>
                <w:b/>
                <w:bCs/>
              </w:rPr>
              <w:t> </w:t>
            </w:r>
          </w:p>
        </w:tc>
        <w:tc>
          <w:tcPr>
            <w:tcW w:w="889" w:type="dxa"/>
            <w:tcBorders>
              <w:top w:val="nil"/>
              <w:left w:val="nil"/>
              <w:bottom w:val="single" w:sz="4" w:space="0" w:color="auto"/>
              <w:right w:val="single" w:sz="4" w:space="0" w:color="auto"/>
            </w:tcBorders>
            <w:shd w:val="clear" w:color="auto" w:fill="auto"/>
            <w:vAlign w:val="center"/>
            <w:hideMark/>
          </w:tcPr>
          <w:p w14:paraId="74A6D774" w14:textId="77777777" w:rsidR="00C708B8" w:rsidRPr="00C30F1D" w:rsidRDefault="00C708B8" w:rsidP="009F4D78">
            <w:pPr>
              <w:shd w:val="clear" w:color="auto" w:fill="FFFFFF" w:themeFill="background1"/>
              <w:rPr>
                <w:rFonts w:ascii="Times New Roman" w:eastAsia="Times New Roman" w:hAnsi="Times New Roman"/>
                <w:b/>
                <w:bCs/>
              </w:rPr>
            </w:pPr>
            <w:r w:rsidRPr="00C30F1D">
              <w:rPr>
                <w:rFonts w:ascii="Times New Roman" w:eastAsia="Times New Roman" w:hAnsi="Times New Roman"/>
                <w:b/>
                <w:bCs/>
              </w:rPr>
              <w:t> </w:t>
            </w:r>
          </w:p>
        </w:tc>
        <w:tc>
          <w:tcPr>
            <w:tcW w:w="1310" w:type="dxa"/>
            <w:tcBorders>
              <w:top w:val="nil"/>
              <w:left w:val="nil"/>
              <w:bottom w:val="single" w:sz="4" w:space="0" w:color="auto"/>
              <w:right w:val="single" w:sz="4" w:space="0" w:color="auto"/>
            </w:tcBorders>
            <w:shd w:val="clear" w:color="auto" w:fill="auto"/>
            <w:vAlign w:val="center"/>
            <w:hideMark/>
          </w:tcPr>
          <w:p w14:paraId="3FA46C8F" w14:textId="77777777" w:rsidR="00C708B8" w:rsidRPr="00C30F1D" w:rsidRDefault="00C708B8" w:rsidP="009F4D78">
            <w:pPr>
              <w:shd w:val="clear" w:color="auto" w:fill="FFFFFF" w:themeFill="background1"/>
              <w:rPr>
                <w:rFonts w:ascii="Times New Roman" w:eastAsia="Times New Roman" w:hAnsi="Times New Roman"/>
                <w:b/>
                <w:bCs/>
              </w:rPr>
            </w:pPr>
            <w:r w:rsidRPr="00C30F1D">
              <w:rPr>
                <w:rFonts w:ascii="Times New Roman" w:eastAsia="Times New Roman" w:hAnsi="Times New Roman"/>
                <w:b/>
                <w:bCs/>
              </w:rPr>
              <w:t> </w:t>
            </w:r>
          </w:p>
        </w:tc>
        <w:tc>
          <w:tcPr>
            <w:tcW w:w="1130" w:type="dxa"/>
            <w:tcBorders>
              <w:top w:val="nil"/>
              <w:left w:val="nil"/>
              <w:bottom w:val="single" w:sz="4" w:space="0" w:color="auto"/>
              <w:right w:val="single" w:sz="4" w:space="0" w:color="auto"/>
            </w:tcBorders>
            <w:shd w:val="clear" w:color="auto" w:fill="auto"/>
            <w:vAlign w:val="center"/>
            <w:hideMark/>
          </w:tcPr>
          <w:p w14:paraId="21E587B0" w14:textId="77777777" w:rsidR="00C708B8" w:rsidRPr="00C30F1D" w:rsidRDefault="00C708B8" w:rsidP="009F4D78">
            <w:pPr>
              <w:shd w:val="clear" w:color="auto" w:fill="FFFFFF" w:themeFill="background1"/>
              <w:rPr>
                <w:rFonts w:ascii="Times New Roman" w:eastAsia="Times New Roman" w:hAnsi="Times New Roman"/>
                <w:b/>
                <w:bCs/>
              </w:rPr>
            </w:pPr>
            <w:r w:rsidRPr="00C30F1D">
              <w:rPr>
                <w:rFonts w:ascii="Times New Roman" w:eastAsia="Times New Roman" w:hAnsi="Times New Roman"/>
                <w:b/>
                <w:bCs/>
              </w:rPr>
              <w:t> </w:t>
            </w:r>
          </w:p>
        </w:tc>
        <w:tc>
          <w:tcPr>
            <w:tcW w:w="1387" w:type="dxa"/>
            <w:tcBorders>
              <w:top w:val="nil"/>
              <w:left w:val="nil"/>
              <w:bottom w:val="single" w:sz="4" w:space="0" w:color="auto"/>
              <w:right w:val="single" w:sz="4" w:space="0" w:color="auto"/>
            </w:tcBorders>
            <w:shd w:val="clear" w:color="auto" w:fill="auto"/>
            <w:vAlign w:val="center"/>
            <w:hideMark/>
          </w:tcPr>
          <w:p w14:paraId="7D932754" w14:textId="77777777" w:rsidR="00C708B8" w:rsidRPr="00C30F1D" w:rsidRDefault="00C708B8" w:rsidP="009F4D78">
            <w:pPr>
              <w:shd w:val="clear" w:color="auto" w:fill="FFFFFF" w:themeFill="background1"/>
              <w:rPr>
                <w:rFonts w:ascii="Times New Roman" w:eastAsia="Times New Roman" w:hAnsi="Times New Roman"/>
                <w:b/>
                <w:bCs/>
              </w:rPr>
            </w:pPr>
            <w:r w:rsidRPr="00C30F1D">
              <w:rPr>
                <w:rFonts w:ascii="Times New Roman" w:eastAsia="Times New Roman" w:hAnsi="Times New Roman"/>
                <w:b/>
                <w:bCs/>
              </w:rPr>
              <w:t> </w:t>
            </w:r>
          </w:p>
        </w:tc>
        <w:tc>
          <w:tcPr>
            <w:tcW w:w="709" w:type="dxa"/>
            <w:tcBorders>
              <w:top w:val="nil"/>
              <w:left w:val="nil"/>
              <w:bottom w:val="single" w:sz="4" w:space="0" w:color="auto"/>
              <w:right w:val="single" w:sz="8" w:space="0" w:color="auto"/>
            </w:tcBorders>
            <w:shd w:val="clear" w:color="auto" w:fill="auto"/>
            <w:vAlign w:val="center"/>
            <w:hideMark/>
          </w:tcPr>
          <w:p w14:paraId="1158AACB" w14:textId="77777777" w:rsidR="00C708B8" w:rsidRPr="00C30F1D" w:rsidRDefault="00C708B8" w:rsidP="009F4D78">
            <w:pPr>
              <w:shd w:val="clear" w:color="auto" w:fill="FFFFFF" w:themeFill="background1"/>
              <w:rPr>
                <w:rFonts w:ascii="Times New Roman" w:eastAsia="Times New Roman" w:hAnsi="Times New Roman"/>
                <w:b/>
                <w:bCs/>
              </w:rPr>
            </w:pPr>
            <w:r w:rsidRPr="00C30F1D">
              <w:rPr>
                <w:rFonts w:ascii="Times New Roman" w:eastAsia="Times New Roman" w:hAnsi="Times New Roman"/>
                <w:b/>
                <w:bCs/>
              </w:rPr>
              <w:t> </w:t>
            </w:r>
          </w:p>
        </w:tc>
      </w:tr>
      <w:tr w:rsidR="009F4D78" w:rsidRPr="00C30F1D" w14:paraId="2A04A7D8" w14:textId="77777777" w:rsidTr="00377D1C">
        <w:trPr>
          <w:trHeight w:val="308"/>
        </w:trPr>
        <w:tc>
          <w:tcPr>
            <w:tcW w:w="3398"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BA9CBAC" w14:textId="77777777" w:rsidR="00C708B8" w:rsidRPr="00C30F1D" w:rsidRDefault="00C708B8" w:rsidP="009F4D78">
            <w:pPr>
              <w:shd w:val="clear" w:color="auto" w:fill="FFFFFF" w:themeFill="background1"/>
              <w:jc w:val="right"/>
              <w:rPr>
                <w:rFonts w:ascii="Times New Roman" w:eastAsia="Times New Roman" w:hAnsi="Times New Roman"/>
                <w:b/>
                <w:bCs/>
              </w:rPr>
            </w:pPr>
            <w:r w:rsidRPr="00C30F1D">
              <w:rPr>
                <w:rFonts w:ascii="Times New Roman" w:eastAsia="Times New Roman" w:hAnsi="Times New Roman"/>
                <w:b/>
                <w:bCs/>
              </w:rPr>
              <w:t>Suma be PVM</w:t>
            </w:r>
          </w:p>
        </w:tc>
        <w:tc>
          <w:tcPr>
            <w:tcW w:w="958" w:type="dxa"/>
            <w:tcBorders>
              <w:top w:val="nil"/>
              <w:left w:val="nil"/>
              <w:bottom w:val="single" w:sz="4" w:space="0" w:color="auto"/>
              <w:right w:val="single" w:sz="4" w:space="0" w:color="auto"/>
            </w:tcBorders>
            <w:shd w:val="clear" w:color="auto" w:fill="auto"/>
            <w:noWrap/>
            <w:vAlign w:val="bottom"/>
            <w:hideMark/>
          </w:tcPr>
          <w:p w14:paraId="4BF7500A"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889" w:type="dxa"/>
            <w:tcBorders>
              <w:top w:val="nil"/>
              <w:left w:val="nil"/>
              <w:bottom w:val="single" w:sz="4" w:space="0" w:color="auto"/>
              <w:right w:val="single" w:sz="4" w:space="0" w:color="auto"/>
            </w:tcBorders>
            <w:shd w:val="clear" w:color="auto" w:fill="auto"/>
            <w:noWrap/>
            <w:vAlign w:val="bottom"/>
            <w:hideMark/>
          </w:tcPr>
          <w:p w14:paraId="69C65F34"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310" w:type="dxa"/>
            <w:tcBorders>
              <w:top w:val="nil"/>
              <w:left w:val="nil"/>
              <w:bottom w:val="single" w:sz="4" w:space="0" w:color="auto"/>
              <w:right w:val="single" w:sz="4" w:space="0" w:color="auto"/>
            </w:tcBorders>
            <w:shd w:val="clear" w:color="auto" w:fill="auto"/>
            <w:noWrap/>
            <w:vAlign w:val="bottom"/>
            <w:hideMark/>
          </w:tcPr>
          <w:p w14:paraId="7A3F4A58"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130" w:type="dxa"/>
            <w:tcBorders>
              <w:top w:val="nil"/>
              <w:left w:val="nil"/>
              <w:bottom w:val="single" w:sz="4" w:space="0" w:color="auto"/>
              <w:right w:val="single" w:sz="4" w:space="0" w:color="auto"/>
            </w:tcBorders>
            <w:shd w:val="clear" w:color="auto" w:fill="auto"/>
            <w:noWrap/>
            <w:vAlign w:val="bottom"/>
            <w:hideMark/>
          </w:tcPr>
          <w:p w14:paraId="691406DB"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387" w:type="dxa"/>
            <w:tcBorders>
              <w:top w:val="nil"/>
              <w:left w:val="nil"/>
              <w:bottom w:val="single" w:sz="4" w:space="0" w:color="auto"/>
              <w:right w:val="single" w:sz="4" w:space="0" w:color="auto"/>
            </w:tcBorders>
            <w:shd w:val="clear" w:color="auto" w:fill="auto"/>
            <w:noWrap/>
            <w:vAlign w:val="bottom"/>
            <w:hideMark/>
          </w:tcPr>
          <w:p w14:paraId="4057E72F"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709" w:type="dxa"/>
            <w:tcBorders>
              <w:top w:val="nil"/>
              <w:left w:val="nil"/>
              <w:bottom w:val="single" w:sz="4" w:space="0" w:color="auto"/>
              <w:right w:val="single" w:sz="8" w:space="0" w:color="auto"/>
            </w:tcBorders>
            <w:shd w:val="clear" w:color="auto" w:fill="auto"/>
            <w:noWrap/>
            <w:vAlign w:val="bottom"/>
            <w:hideMark/>
          </w:tcPr>
          <w:p w14:paraId="074CD7EF"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r>
      <w:tr w:rsidR="009F4D78" w:rsidRPr="00C30F1D" w14:paraId="4F7F40F4" w14:textId="77777777" w:rsidTr="00377D1C">
        <w:trPr>
          <w:trHeight w:val="308"/>
        </w:trPr>
        <w:tc>
          <w:tcPr>
            <w:tcW w:w="3398"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FA7CFE8" w14:textId="77777777" w:rsidR="00C708B8" w:rsidRPr="00C30F1D" w:rsidRDefault="00C708B8" w:rsidP="009F4D78">
            <w:pPr>
              <w:shd w:val="clear" w:color="auto" w:fill="FFFFFF" w:themeFill="background1"/>
              <w:jc w:val="right"/>
              <w:rPr>
                <w:rFonts w:ascii="Times New Roman" w:eastAsia="Times New Roman" w:hAnsi="Times New Roman"/>
                <w:b/>
                <w:bCs/>
              </w:rPr>
            </w:pPr>
            <w:r w:rsidRPr="00C30F1D">
              <w:rPr>
                <w:rFonts w:ascii="Times New Roman" w:eastAsia="Times New Roman" w:hAnsi="Times New Roman"/>
                <w:b/>
                <w:bCs/>
              </w:rPr>
              <w:t>PVM 21 (%)</w:t>
            </w:r>
          </w:p>
        </w:tc>
        <w:tc>
          <w:tcPr>
            <w:tcW w:w="958" w:type="dxa"/>
            <w:tcBorders>
              <w:top w:val="nil"/>
              <w:left w:val="nil"/>
              <w:bottom w:val="single" w:sz="4" w:space="0" w:color="auto"/>
              <w:right w:val="single" w:sz="4" w:space="0" w:color="auto"/>
            </w:tcBorders>
            <w:shd w:val="clear" w:color="auto" w:fill="auto"/>
            <w:noWrap/>
            <w:vAlign w:val="bottom"/>
            <w:hideMark/>
          </w:tcPr>
          <w:p w14:paraId="33DFA0DE"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889" w:type="dxa"/>
            <w:tcBorders>
              <w:top w:val="nil"/>
              <w:left w:val="nil"/>
              <w:bottom w:val="single" w:sz="4" w:space="0" w:color="auto"/>
              <w:right w:val="single" w:sz="4" w:space="0" w:color="auto"/>
            </w:tcBorders>
            <w:shd w:val="clear" w:color="auto" w:fill="auto"/>
            <w:noWrap/>
            <w:vAlign w:val="bottom"/>
            <w:hideMark/>
          </w:tcPr>
          <w:p w14:paraId="252B3739"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310" w:type="dxa"/>
            <w:tcBorders>
              <w:top w:val="nil"/>
              <w:left w:val="nil"/>
              <w:bottom w:val="single" w:sz="4" w:space="0" w:color="auto"/>
              <w:right w:val="single" w:sz="4" w:space="0" w:color="auto"/>
            </w:tcBorders>
            <w:shd w:val="clear" w:color="auto" w:fill="auto"/>
            <w:noWrap/>
            <w:vAlign w:val="bottom"/>
            <w:hideMark/>
          </w:tcPr>
          <w:p w14:paraId="05F23FA1"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130" w:type="dxa"/>
            <w:tcBorders>
              <w:top w:val="nil"/>
              <w:left w:val="nil"/>
              <w:bottom w:val="single" w:sz="4" w:space="0" w:color="auto"/>
              <w:right w:val="single" w:sz="4" w:space="0" w:color="auto"/>
            </w:tcBorders>
            <w:shd w:val="clear" w:color="auto" w:fill="auto"/>
            <w:noWrap/>
            <w:vAlign w:val="bottom"/>
            <w:hideMark/>
          </w:tcPr>
          <w:p w14:paraId="397FC6A0"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387" w:type="dxa"/>
            <w:tcBorders>
              <w:top w:val="nil"/>
              <w:left w:val="nil"/>
              <w:bottom w:val="single" w:sz="4" w:space="0" w:color="auto"/>
              <w:right w:val="single" w:sz="4" w:space="0" w:color="auto"/>
            </w:tcBorders>
            <w:shd w:val="clear" w:color="auto" w:fill="auto"/>
            <w:noWrap/>
            <w:vAlign w:val="bottom"/>
            <w:hideMark/>
          </w:tcPr>
          <w:p w14:paraId="75F3B85F"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709" w:type="dxa"/>
            <w:tcBorders>
              <w:top w:val="nil"/>
              <w:left w:val="nil"/>
              <w:bottom w:val="single" w:sz="4" w:space="0" w:color="auto"/>
              <w:right w:val="single" w:sz="8" w:space="0" w:color="auto"/>
            </w:tcBorders>
            <w:shd w:val="clear" w:color="auto" w:fill="auto"/>
            <w:noWrap/>
            <w:vAlign w:val="bottom"/>
            <w:hideMark/>
          </w:tcPr>
          <w:p w14:paraId="21F502F5"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r>
      <w:tr w:rsidR="009F4D78" w:rsidRPr="00C30F1D" w14:paraId="74BCE928" w14:textId="77777777" w:rsidTr="00377D1C">
        <w:trPr>
          <w:trHeight w:val="323"/>
        </w:trPr>
        <w:tc>
          <w:tcPr>
            <w:tcW w:w="3398"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FEBA336" w14:textId="77777777" w:rsidR="00C708B8" w:rsidRPr="00C30F1D" w:rsidRDefault="00C708B8" w:rsidP="009F4D78">
            <w:pPr>
              <w:shd w:val="clear" w:color="auto" w:fill="FFFFFF" w:themeFill="background1"/>
              <w:jc w:val="right"/>
              <w:rPr>
                <w:rFonts w:ascii="Times New Roman" w:eastAsia="Times New Roman" w:hAnsi="Times New Roman"/>
                <w:b/>
                <w:bCs/>
              </w:rPr>
            </w:pPr>
            <w:r w:rsidRPr="00C30F1D">
              <w:rPr>
                <w:rFonts w:ascii="Times New Roman" w:eastAsia="Times New Roman" w:hAnsi="Times New Roman"/>
                <w:b/>
                <w:bCs/>
              </w:rPr>
              <w:t>Bendra suma su PVM</w:t>
            </w:r>
          </w:p>
        </w:tc>
        <w:tc>
          <w:tcPr>
            <w:tcW w:w="958" w:type="dxa"/>
            <w:tcBorders>
              <w:top w:val="nil"/>
              <w:left w:val="nil"/>
              <w:bottom w:val="single" w:sz="8" w:space="0" w:color="auto"/>
              <w:right w:val="single" w:sz="4" w:space="0" w:color="auto"/>
            </w:tcBorders>
            <w:shd w:val="clear" w:color="auto" w:fill="auto"/>
            <w:noWrap/>
            <w:vAlign w:val="bottom"/>
            <w:hideMark/>
          </w:tcPr>
          <w:p w14:paraId="6DE12EE6"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889" w:type="dxa"/>
            <w:tcBorders>
              <w:top w:val="nil"/>
              <w:left w:val="nil"/>
              <w:bottom w:val="single" w:sz="8" w:space="0" w:color="auto"/>
              <w:right w:val="single" w:sz="4" w:space="0" w:color="auto"/>
            </w:tcBorders>
            <w:shd w:val="clear" w:color="auto" w:fill="auto"/>
            <w:noWrap/>
            <w:vAlign w:val="bottom"/>
            <w:hideMark/>
          </w:tcPr>
          <w:p w14:paraId="72D1170D"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310" w:type="dxa"/>
            <w:tcBorders>
              <w:top w:val="nil"/>
              <w:left w:val="nil"/>
              <w:bottom w:val="single" w:sz="8" w:space="0" w:color="auto"/>
              <w:right w:val="single" w:sz="4" w:space="0" w:color="auto"/>
            </w:tcBorders>
            <w:shd w:val="clear" w:color="auto" w:fill="auto"/>
            <w:noWrap/>
            <w:vAlign w:val="bottom"/>
            <w:hideMark/>
          </w:tcPr>
          <w:p w14:paraId="5A6E4455"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130" w:type="dxa"/>
            <w:tcBorders>
              <w:top w:val="nil"/>
              <w:left w:val="nil"/>
              <w:bottom w:val="single" w:sz="8" w:space="0" w:color="auto"/>
              <w:right w:val="single" w:sz="4" w:space="0" w:color="auto"/>
            </w:tcBorders>
            <w:shd w:val="clear" w:color="auto" w:fill="auto"/>
            <w:noWrap/>
            <w:vAlign w:val="bottom"/>
            <w:hideMark/>
          </w:tcPr>
          <w:p w14:paraId="53405F66"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1387" w:type="dxa"/>
            <w:tcBorders>
              <w:top w:val="nil"/>
              <w:left w:val="nil"/>
              <w:bottom w:val="single" w:sz="8" w:space="0" w:color="auto"/>
              <w:right w:val="single" w:sz="4" w:space="0" w:color="auto"/>
            </w:tcBorders>
            <w:shd w:val="clear" w:color="auto" w:fill="auto"/>
            <w:noWrap/>
            <w:vAlign w:val="bottom"/>
            <w:hideMark/>
          </w:tcPr>
          <w:p w14:paraId="6798A2D2"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c>
          <w:tcPr>
            <w:tcW w:w="709" w:type="dxa"/>
            <w:tcBorders>
              <w:top w:val="nil"/>
              <w:left w:val="nil"/>
              <w:bottom w:val="single" w:sz="8" w:space="0" w:color="auto"/>
              <w:right w:val="single" w:sz="8" w:space="0" w:color="auto"/>
            </w:tcBorders>
            <w:shd w:val="clear" w:color="auto" w:fill="auto"/>
            <w:noWrap/>
            <w:vAlign w:val="bottom"/>
            <w:hideMark/>
          </w:tcPr>
          <w:p w14:paraId="65AB392A"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 </w:t>
            </w:r>
          </w:p>
        </w:tc>
      </w:tr>
      <w:tr w:rsidR="009F4D78" w:rsidRPr="00C30F1D" w14:paraId="3EA721FE" w14:textId="77777777" w:rsidTr="00377D1C">
        <w:trPr>
          <w:trHeight w:val="308"/>
        </w:trPr>
        <w:tc>
          <w:tcPr>
            <w:tcW w:w="540" w:type="dxa"/>
            <w:tcBorders>
              <w:top w:val="nil"/>
              <w:left w:val="nil"/>
              <w:bottom w:val="nil"/>
              <w:right w:val="nil"/>
            </w:tcBorders>
            <w:shd w:val="clear" w:color="auto" w:fill="auto"/>
            <w:noWrap/>
            <w:vAlign w:val="bottom"/>
            <w:hideMark/>
          </w:tcPr>
          <w:p w14:paraId="0E4988C3" w14:textId="77777777" w:rsidR="00C708B8" w:rsidRPr="00C30F1D" w:rsidRDefault="00C708B8" w:rsidP="009F4D78">
            <w:pPr>
              <w:shd w:val="clear" w:color="auto" w:fill="FFFFFF" w:themeFill="background1"/>
              <w:rPr>
                <w:rFonts w:ascii="Times New Roman" w:eastAsia="Times New Roman" w:hAnsi="Times New Roman"/>
                <w:sz w:val="24"/>
                <w:szCs w:val="24"/>
              </w:rPr>
            </w:pPr>
          </w:p>
        </w:tc>
        <w:tc>
          <w:tcPr>
            <w:tcW w:w="1538" w:type="dxa"/>
            <w:tcBorders>
              <w:top w:val="nil"/>
              <w:left w:val="nil"/>
              <w:bottom w:val="nil"/>
              <w:right w:val="nil"/>
            </w:tcBorders>
            <w:shd w:val="clear" w:color="auto" w:fill="auto"/>
            <w:noWrap/>
            <w:vAlign w:val="bottom"/>
            <w:hideMark/>
          </w:tcPr>
          <w:p w14:paraId="3610639A"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320" w:type="dxa"/>
            <w:tcBorders>
              <w:top w:val="nil"/>
              <w:left w:val="nil"/>
              <w:bottom w:val="nil"/>
              <w:right w:val="nil"/>
            </w:tcBorders>
            <w:shd w:val="clear" w:color="auto" w:fill="auto"/>
            <w:noWrap/>
            <w:vAlign w:val="bottom"/>
            <w:hideMark/>
          </w:tcPr>
          <w:p w14:paraId="2DC9DEB7"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958" w:type="dxa"/>
            <w:tcBorders>
              <w:top w:val="nil"/>
              <w:left w:val="nil"/>
              <w:bottom w:val="nil"/>
              <w:right w:val="nil"/>
            </w:tcBorders>
            <w:shd w:val="clear" w:color="auto" w:fill="auto"/>
            <w:noWrap/>
            <w:vAlign w:val="bottom"/>
            <w:hideMark/>
          </w:tcPr>
          <w:p w14:paraId="3471EF2B"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889" w:type="dxa"/>
            <w:tcBorders>
              <w:top w:val="nil"/>
              <w:left w:val="nil"/>
              <w:bottom w:val="nil"/>
              <w:right w:val="nil"/>
            </w:tcBorders>
            <w:shd w:val="clear" w:color="auto" w:fill="auto"/>
            <w:noWrap/>
            <w:vAlign w:val="bottom"/>
            <w:hideMark/>
          </w:tcPr>
          <w:p w14:paraId="11F1128D"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310" w:type="dxa"/>
            <w:tcBorders>
              <w:top w:val="nil"/>
              <w:left w:val="nil"/>
              <w:bottom w:val="nil"/>
              <w:right w:val="nil"/>
            </w:tcBorders>
            <w:shd w:val="clear" w:color="auto" w:fill="auto"/>
            <w:noWrap/>
            <w:vAlign w:val="bottom"/>
            <w:hideMark/>
          </w:tcPr>
          <w:p w14:paraId="68615B1A"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130" w:type="dxa"/>
            <w:tcBorders>
              <w:top w:val="nil"/>
              <w:left w:val="nil"/>
              <w:bottom w:val="nil"/>
              <w:right w:val="nil"/>
            </w:tcBorders>
            <w:shd w:val="clear" w:color="auto" w:fill="auto"/>
            <w:noWrap/>
            <w:vAlign w:val="bottom"/>
            <w:hideMark/>
          </w:tcPr>
          <w:p w14:paraId="79F0D0E7"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387" w:type="dxa"/>
            <w:tcBorders>
              <w:top w:val="nil"/>
              <w:left w:val="nil"/>
              <w:bottom w:val="nil"/>
              <w:right w:val="nil"/>
            </w:tcBorders>
            <w:shd w:val="clear" w:color="auto" w:fill="auto"/>
            <w:noWrap/>
            <w:vAlign w:val="bottom"/>
            <w:hideMark/>
          </w:tcPr>
          <w:p w14:paraId="268B33AB"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709" w:type="dxa"/>
            <w:tcBorders>
              <w:top w:val="nil"/>
              <w:left w:val="nil"/>
              <w:bottom w:val="nil"/>
              <w:right w:val="nil"/>
            </w:tcBorders>
            <w:shd w:val="clear" w:color="auto" w:fill="auto"/>
            <w:noWrap/>
            <w:vAlign w:val="bottom"/>
            <w:hideMark/>
          </w:tcPr>
          <w:p w14:paraId="4549E370" w14:textId="77777777" w:rsidR="00C708B8" w:rsidRPr="00C30F1D" w:rsidRDefault="00C708B8" w:rsidP="009F4D78">
            <w:pPr>
              <w:shd w:val="clear" w:color="auto" w:fill="FFFFFF" w:themeFill="background1"/>
              <w:rPr>
                <w:rFonts w:ascii="Times New Roman" w:eastAsia="Times New Roman" w:hAnsi="Times New Roman"/>
                <w:sz w:val="20"/>
                <w:szCs w:val="20"/>
              </w:rPr>
            </w:pPr>
          </w:p>
        </w:tc>
      </w:tr>
      <w:tr w:rsidR="009F4D78" w:rsidRPr="00C30F1D" w14:paraId="4C9C297B" w14:textId="77777777" w:rsidTr="00377D1C">
        <w:trPr>
          <w:trHeight w:val="308"/>
        </w:trPr>
        <w:tc>
          <w:tcPr>
            <w:tcW w:w="540" w:type="dxa"/>
            <w:tcBorders>
              <w:top w:val="nil"/>
              <w:left w:val="nil"/>
              <w:bottom w:val="nil"/>
              <w:right w:val="nil"/>
            </w:tcBorders>
            <w:shd w:val="clear" w:color="auto" w:fill="auto"/>
            <w:noWrap/>
            <w:vAlign w:val="bottom"/>
            <w:hideMark/>
          </w:tcPr>
          <w:p w14:paraId="2CCFF31A"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2858" w:type="dxa"/>
            <w:gridSpan w:val="2"/>
            <w:tcBorders>
              <w:top w:val="nil"/>
              <w:left w:val="nil"/>
              <w:bottom w:val="nil"/>
              <w:right w:val="nil"/>
            </w:tcBorders>
            <w:shd w:val="clear" w:color="auto" w:fill="auto"/>
            <w:noWrap/>
            <w:vAlign w:val="bottom"/>
            <w:hideMark/>
          </w:tcPr>
          <w:p w14:paraId="40AE0084" w14:textId="77777777" w:rsidR="00C708B8" w:rsidRPr="00C30F1D" w:rsidRDefault="00C708B8" w:rsidP="009F4D78">
            <w:pPr>
              <w:shd w:val="clear" w:color="auto" w:fill="FFFFFF" w:themeFill="background1"/>
              <w:rPr>
                <w:rFonts w:ascii="Times New Roman" w:eastAsia="Times New Roman" w:hAnsi="Times New Roman"/>
                <w:b/>
                <w:bCs/>
                <w:sz w:val="24"/>
                <w:szCs w:val="24"/>
              </w:rPr>
            </w:pPr>
            <w:r w:rsidRPr="00C30F1D">
              <w:rPr>
                <w:rFonts w:ascii="Times New Roman" w:eastAsia="Times New Roman" w:hAnsi="Times New Roman"/>
                <w:b/>
                <w:bCs/>
                <w:sz w:val="24"/>
                <w:szCs w:val="24"/>
              </w:rPr>
              <w:t>Darbus perdavė:</w:t>
            </w:r>
          </w:p>
        </w:tc>
        <w:tc>
          <w:tcPr>
            <w:tcW w:w="958" w:type="dxa"/>
            <w:tcBorders>
              <w:top w:val="nil"/>
              <w:left w:val="nil"/>
              <w:bottom w:val="nil"/>
              <w:right w:val="nil"/>
            </w:tcBorders>
            <w:shd w:val="clear" w:color="auto" w:fill="auto"/>
            <w:noWrap/>
            <w:vAlign w:val="bottom"/>
            <w:hideMark/>
          </w:tcPr>
          <w:p w14:paraId="6E569A26" w14:textId="77777777" w:rsidR="00C708B8" w:rsidRPr="00C30F1D" w:rsidRDefault="00C708B8" w:rsidP="009F4D78">
            <w:pPr>
              <w:shd w:val="clear" w:color="auto" w:fill="FFFFFF" w:themeFill="background1"/>
              <w:rPr>
                <w:rFonts w:ascii="Times New Roman" w:eastAsia="Times New Roman" w:hAnsi="Times New Roman"/>
                <w:b/>
                <w:bCs/>
                <w:sz w:val="24"/>
                <w:szCs w:val="24"/>
              </w:rPr>
            </w:pPr>
          </w:p>
        </w:tc>
        <w:tc>
          <w:tcPr>
            <w:tcW w:w="889" w:type="dxa"/>
            <w:tcBorders>
              <w:top w:val="nil"/>
              <w:left w:val="nil"/>
              <w:bottom w:val="nil"/>
              <w:right w:val="nil"/>
            </w:tcBorders>
            <w:shd w:val="clear" w:color="auto" w:fill="auto"/>
            <w:noWrap/>
            <w:vAlign w:val="bottom"/>
            <w:hideMark/>
          </w:tcPr>
          <w:p w14:paraId="0B64879D"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2440" w:type="dxa"/>
            <w:gridSpan w:val="2"/>
            <w:tcBorders>
              <w:top w:val="nil"/>
              <w:left w:val="nil"/>
              <w:bottom w:val="nil"/>
              <w:right w:val="nil"/>
            </w:tcBorders>
            <w:shd w:val="clear" w:color="auto" w:fill="auto"/>
            <w:noWrap/>
            <w:vAlign w:val="bottom"/>
            <w:hideMark/>
          </w:tcPr>
          <w:p w14:paraId="2AB3436A" w14:textId="77777777" w:rsidR="00C708B8" w:rsidRPr="00C30F1D" w:rsidRDefault="00C708B8" w:rsidP="009F4D78">
            <w:pPr>
              <w:shd w:val="clear" w:color="auto" w:fill="FFFFFF" w:themeFill="background1"/>
              <w:rPr>
                <w:rFonts w:ascii="Times New Roman" w:eastAsia="Times New Roman" w:hAnsi="Times New Roman"/>
                <w:b/>
                <w:bCs/>
                <w:sz w:val="24"/>
                <w:szCs w:val="24"/>
              </w:rPr>
            </w:pPr>
            <w:r w:rsidRPr="00C30F1D">
              <w:rPr>
                <w:rFonts w:ascii="Times New Roman" w:eastAsia="Times New Roman" w:hAnsi="Times New Roman"/>
                <w:b/>
                <w:bCs/>
                <w:sz w:val="24"/>
                <w:szCs w:val="24"/>
              </w:rPr>
              <w:t>Darbus priėmė:</w:t>
            </w:r>
          </w:p>
        </w:tc>
        <w:tc>
          <w:tcPr>
            <w:tcW w:w="1387" w:type="dxa"/>
            <w:tcBorders>
              <w:top w:val="nil"/>
              <w:left w:val="nil"/>
              <w:bottom w:val="nil"/>
              <w:right w:val="nil"/>
            </w:tcBorders>
            <w:shd w:val="clear" w:color="auto" w:fill="auto"/>
            <w:noWrap/>
            <w:vAlign w:val="bottom"/>
            <w:hideMark/>
          </w:tcPr>
          <w:p w14:paraId="3A2E07E2" w14:textId="77777777" w:rsidR="00C708B8" w:rsidRPr="00C30F1D" w:rsidRDefault="00C708B8" w:rsidP="009F4D78">
            <w:pPr>
              <w:shd w:val="clear" w:color="auto" w:fill="FFFFFF" w:themeFill="background1"/>
              <w:rPr>
                <w:rFonts w:ascii="Times New Roman" w:eastAsia="Times New Roman" w:hAnsi="Times New Roman"/>
                <w:b/>
                <w:bCs/>
                <w:sz w:val="24"/>
                <w:szCs w:val="24"/>
              </w:rPr>
            </w:pPr>
          </w:p>
        </w:tc>
        <w:tc>
          <w:tcPr>
            <w:tcW w:w="709" w:type="dxa"/>
            <w:tcBorders>
              <w:top w:val="nil"/>
              <w:left w:val="nil"/>
              <w:bottom w:val="nil"/>
              <w:right w:val="nil"/>
            </w:tcBorders>
            <w:shd w:val="clear" w:color="auto" w:fill="auto"/>
            <w:noWrap/>
            <w:vAlign w:val="bottom"/>
            <w:hideMark/>
          </w:tcPr>
          <w:p w14:paraId="12F142CB" w14:textId="77777777" w:rsidR="00C708B8" w:rsidRPr="00C30F1D" w:rsidRDefault="00C708B8" w:rsidP="009F4D78">
            <w:pPr>
              <w:shd w:val="clear" w:color="auto" w:fill="FFFFFF" w:themeFill="background1"/>
              <w:rPr>
                <w:rFonts w:ascii="Times New Roman" w:eastAsia="Times New Roman" w:hAnsi="Times New Roman"/>
                <w:sz w:val="20"/>
                <w:szCs w:val="20"/>
              </w:rPr>
            </w:pPr>
          </w:p>
        </w:tc>
      </w:tr>
      <w:tr w:rsidR="009F4D78" w:rsidRPr="00C30F1D" w14:paraId="5BD3D0AC" w14:textId="77777777" w:rsidTr="00377D1C">
        <w:trPr>
          <w:trHeight w:val="308"/>
        </w:trPr>
        <w:tc>
          <w:tcPr>
            <w:tcW w:w="540" w:type="dxa"/>
            <w:tcBorders>
              <w:top w:val="nil"/>
              <w:left w:val="nil"/>
              <w:bottom w:val="nil"/>
              <w:right w:val="nil"/>
            </w:tcBorders>
            <w:shd w:val="clear" w:color="auto" w:fill="auto"/>
            <w:noWrap/>
            <w:vAlign w:val="bottom"/>
            <w:hideMark/>
          </w:tcPr>
          <w:p w14:paraId="1DF03551"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538" w:type="dxa"/>
            <w:tcBorders>
              <w:top w:val="nil"/>
              <w:left w:val="nil"/>
              <w:bottom w:val="nil"/>
              <w:right w:val="nil"/>
            </w:tcBorders>
            <w:shd w:val="clear" w:color="auto" w:fill="auto"/>
            <w:noWrap/>
            <w:vAlign w:val="bottom"/>
            <w:hideMark/>
          </w:tcPr>
          <w:p w14:paraId="233A31E7"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Rangovas</w:t>
            </w:r>
          </w:p>
        </w:tc>
        <w:tc>
          <w:tcPr>
            <w:tcW w:w="1320" w:type="dxa"/>
            <w:tcBorders>
              <w:top w:val="nil"/>
              <w:left w:val="nil"/>
              <w:bottom w:val="nil"/>
              <w:right w:val="nil"/>
            </w:tcBorders>
            <w:shd w:val="clear" w:color="auto" w:fill="auto"/>
            <w:noWrap/>
            <w:vAlign w:val="bottom"/>
            <w:hideMark/>
          </w:tcPr>
          <w:p w14:paraId="0A993DB8" w14:textId="77777777" w:rsidR="00C708B8" w:rsidRPr="00C30F1D" w:rsidRDefault="00C708B8" w:rsidP="009F4D78">
            <w:pPr>
              <w:shd w:val="clear" w:color="auto" w:fill="FFFFFF" w:themeFill="background1"/>
              <w:rPr>
                <w:rFonts w:ascii="Times New Roman" w:eastAsia="Times New Roman" w:hAnsi="Times New Roman"/>
                <w:sz w:val="24"/>
                <w:szCs w:val="24"/>
              </w:rPr>
            </w:pPr>
          </w:p>
        </w:tc>
        <w:tc>
          <w:tcPr>
            <w:tcW w:w="958" w:type="dxa"/>
            <w:tcBorders>
              <w:top w:val="nil"/>
              <w:left w:val="nil"/>
              <w:bottom w:val="nil"/>
              <w:right w:val="nil"/>
            </w:tcBorders>
            <w:shd w:val="clear" w:color="auto" w:fill="auto"/>
            <w:noWrap/>
            <w:vAlign w:val="bottom"/>
            <w:hideMark/>
          </w:tcPr>
          <w:p w14:paraId="33E1644E"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889" w:type="dxa"/>
            <w:tcBorders>
              <w:top w:val="nil"/>
              <w:left w:val="nil"/>
              <w:bottom w:val="nil"/>
              <w:right w:val="nil"/>
            </w:tcBorders>
            <w:shd w:val="clear" w:color="auto" w:fill="auto"/>
            <w:noWrap/>
            <w:vAlign w:val="bottom"/>
            <w:hideMark/>
          </w:tcPr>
          <w:p w14:paraId="68D1E178"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2440" w:type="dxa"/>
            <w:gridSpan w:val="2"/>
            <w:tcBorders>
              <w:top w:val="nil"/>
              <w:left w:val="nil"/>
              <w:bottom w:val="nil"/>
              <w:right w:val="nil"/>
            </w:tcBorders>
            <w:shd w:val="clear" w:color="auto" w:fill="auto"/>
            <w:noWrap/>
            <w:vAlign w:val="bottom"/>
            <w:hideMark/>
          </w:tcPr>
          <w:p w14:paraId="56C3B054"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Techninė priežiūra</w:t>
            </w:r>
          </w:p>
        </w:tc>
        <w:tc>
          <w:tcPr>
            <w:tcW w:w="1387" w:type="dxa"/>
            <w:tcBorders>
              <w:top w:val="nil"/>
              <w:left w:val="nil"/>
              <w:bottom w:val="nil"/>
              <w:right w:val="nil"/>
            </w:tcBorders>
            <w:shd w:val="clear" w:color="auto" w:fill="auto"/>
            <w:noWrap/>
            <w:vAlign w:val="bottom"/>
            <w:hideMark/>
          </w:tcPr>
          <w:p w14:paraId="2C506A66" w14:textId="77777777" w:rsidR="00C708B8" w:rsidRPr="00C30F1D" w:rsidRDefault="00C708B8" w:rsidP="009F4D78">
            <w:pPr>
              <w:shd w:val="clear" w:color="auto" w:fill="FFFFFF" w:themeFill="background1"/>
              <w:rPr>
                <w:rFonts w:ascii="Times New Roman" w:eastAsia="Times New Roman" w:hAnsi="Times New Roman"/>
                <w:sz w:val="24"/>
                <w:szCs w:val="24"/>
              </w:rPr>
            </w:pPr>
          </w:p>
        </w:tc>
        <w:tc>
          <w:tcPr>
            <w:tcW w:w="709" w:type="dxa"/>
            <w:tcBorders>
              <w:top w:val="nil"/>
              <w:left w:val="nil"/>
              <w:bottom w:val="nil"/>
              <w:right w:val="nil"/>
            </w:tcBorders>
            <w:shd w:val="clear" w:color="auto" w:fill="auto"/>
            <w:noWrap/>
            <w:vAlign w:val="bottom"/>
            <w:hideMark/>
          </w:tcPr>
          <w:p w14:paraId="240E8367" w14:textId="77777777" w:rsidR="00C708B8" w:rsidRPr="00C30F1D" w:rsidRDefault="00C708B8" w:rsidP="009F4D78">
            <w:pPr>
              <w:shd w:val="clear" w:color="auto" w:fill="FFFFFF" w:themeFill="background1"/>
              <w:rPr>
                <w:rFonts w:ascii="Times New Roman" w:eastAsia="Times New Roman" w:hAnsi="Times New Roman"/>
                <w:sz w:val="20"/>
                <w:szCs w:val="20"/>
              </w:rPr>
            </w:pPr>
          </w:p>
        </w:tc>
      </w:tr>
      <w:tr w:rsidR="009F4D78" w:rsidRPr="00C30F1D" w14:paraId="1FE37A81" w14:textId="77777777" w:rsidTr="00377D1C">
        <w:trPr>
          <w:trHeight w:val="308"/>
        </w:trPr>
        <w:tc>
          <w:tcPr>
            <w:tcW w:w="540" w:type="dxa"/>
            <w:tcBorders>
              <w:top w:val="nil"/>
              <w:left w:val="nil"/>
              <w:bottom w:val="nil"/>
              <w:right w:val="nil"/>
            </w:tcBorders>
            <w:shd w:val="clear" w:color="auto" w:fill="auto"/>
            <w:noWrap/>
            <w:vAlign w:val="bottom"/>
            <w:hideMark/>
          </w:tcPr>
          <w:p w14:paraId="67F9308C"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538" w:type="dxa"/>
            <w:tcBorders>
              <w:top w:val="nil"/>
              <w:left w:val="nil"/>
              <w:bottom w:val="nil"/>
              <w:right w:val="nil"/>
            </w:tcBorders>
            <w:shd w:val="clear" w:color="auto" w:fill="auto"/>
            <w:noWrap/>
            <w:vAlign w:val="bottom"/>
            <w:hideMark/>
          </w:tcPr>
          <w:p w14:paraId="5DC8516F"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320" w:type="dxa"/>
            <w:tcBorders>
              <w:top w:val="nil"/>
              <w:left w:val="nil"/>
              <w:bottom w:val="nil"/>
              <w:right w:val="nil"/>
            </w:tcBorders>
            <w:shd w:val="clear" w:color="auto" w:fill="auto"/>
            <w:noWrap/>
            <w:vAlign w:val="bottom"/>
            <w:hideMark/>
          </w:tcPr>
          <w:p w14:paraId="68E902B6"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958" w:type="dxa"/>
            <w:tcBorders>
              <w:top w:val="nil"/>
              <w:left w:val="nil"/>
              <w:bottom w:val="nil"/>
              <w:right w:val="nil"/>
            </w:tcBorders>
            <w:shd w:val="clear" w:color="auto" w:fill="auto"/>
            <w:noWrap/>
            <w:vAlign w:val="bottom"/>
            <w:hideMark/>
          </w:tcPr>
          <w:p w14:paraId="4E19F5D4"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889" w:type="dxa"/>
            <w:tcBorders>
              <w:top w:val="nil"/>
              <w:left w:val="nil"/>
              <w:bottom w:val="nil"/>
              <w:right w:val="nil"/>
            </w:tcBorders>
            <w:shd w:val="clear" w:color="auto" w:fill="auto"/>
            <w:noWrap/>
            <w:vAlign w:val="bottom"/>
            <w:hideMark/>
          </w:tcPr>
          <w:p w14:paraId="54F8AD91"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310" w:type="dxa"/>
            <w:tcBorders>
              <w:top w:val="nil"/>
              <w:left w:val="nil"/>
              <w:bottom w:val="nil"/>
              <w:right w:val="nil"/>
            </w:tcBorders>
            <w:shd w:val="clear" w:color="auto" w:fill="auto"/>
            <w:noWrap/>
            <w:vAlign w:val="bottom"/>
            <w:hideMark/>
          </w:tcPr>
          <w:p w14:paraId="63276E90"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130" w:type="dxa"/>
            <w:tcBorders>
              <w:top w:val="nil"/>
              <w:left w:val="nil"/>
              <w:bottom w:val="nil"/>
              <w:right w:val="nil"/>
            </w:tcBorders>
            <w:shd w:val="clear" w:color="auto" w:fill="auto"/>
            <w:noWrap/>
            <w:vAlign w:val="bottom"/>
            <w:hideMark/>
          </w:tcPr>
          <w:p w14:paraId="7AC970D0"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387" w:type="dxa"/>
            <w:tcBorders>
              <w:top w:val="nil"/>
              <w:left w:val="nil"/>
              <w:bottom w:val="nil"/>
              <w:right w:val="nil"/>
            </w:tcBorders>
            <w:shd w:val="clear" w:color="auto" w:fill="auto"/>
            <w:noWrap/>
            <w:vAlign w:val="bottom"/>
            <w:hideMark/>
          </w:tcPr>
          <w:p w14:paraId="1CF9C7FC"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709" w:type="dxa"/>
            <w:tcBorders>
              <w:top w:val="nil"/>
              <w:left w:val="nil"/>
              <w:bottom w:val="nil"/>
              <w:right w:val="nil"/>
            </w:tcBorders>
            <w:shd w:val="clear" w:color="auto" w:fill="auto"/>
            <w:noWrap/>
            <w:vAlign w:val="bottom"/>
            <w:hideMark/>
          </w:tcPr>
          <w:p w14:paraId="3579E218" w14:textId="77777777" w:rsidR="00C708B8" w:rsidRPr="00C30F1D" w:rsidRDefault="00C708B8" w:rsidP="009F4D78">
            <w:pPr>
              <w:shd w:val="clear" w:color="auto" w:fill="FFFFFF" w:themeFill="background1"/>
              <w:rPr>
                <w:rFonts w:ascii="Times New Roman" w:eastAsia="Times New Roman" w:hAnsi="Times New Roman"/>
                <w:sz w:val="20"/>
                <w:szCs w:val="20"/>
              </w:rPr>
            </w:pPr>
          </w:p>
        </w:tc>
      </w:tr>
      <w:tr w:rsidR="009F4D78" w:rsidRPr="00C30F1D" w14:paraId="2E2B1CF1" w14:textId="77777777" w:rsidTr="00377D1C">
        <w:trPr>
          <w:trHeight w:val="308"/>
        </w:trPr>
        <w:tc>
          <w:tcPr>
            <w:tcW w:w="540" w:type="dxa"/>
            <w:tcBorders>
              <w:top w:val="nil"/>
              <w:left w:val="nil"/>
              <w:bottom w:val="nil"/>
              <w:right w:val="nil"/>
            </w:tcBorders>
            <w:shd w:val="clear" w:color="auto" w:fill="auto"/>
            <w:noWrap/>
            <w:vAlign w:val="bottom"/>
            <w:hideMark/>
          </w:tcPr>
          <w:p w14:paraId="74DF5AC9"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3816" w:type="dxa"/>
            <w:gridSpan w:val="3"/>
            <w:tcBorders>
              <w:top w:val="nil"/>
              <w:left w:val="nil"/>
              <w:bottom w:val="nil"/>
              <w:right w:val="nil"/>
            </w:tcBorders>
            <w:shd w:val="clear" w:color="auto" w:fill="auto"/>
            <w:noWrap/>
            <w:vAlign w:val="bottom"/>
            <w:hideMark/>
          </w:tcPr>
          <w:p w14:paraId="37AACC81"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w:t>
            </w:r>
          </w:p>
        </w:tc>
        <w:tc>
          <w:tcPr>
            <w:tcW w:w="889" w:type="dxa"/>
            <w:tcBorders>
              <w:top w:val="nil"/>
              <w:left w:val="nil"/>
              <w:bottom w:val="nil"/>
              <w:right w:val="nil"/>
            </w:tcBorders>
            <w:shd w:val="clear" w:color="auto" w:fill="auto"/>
            <w:noWrap/>
            <w:vAlign w:val="bottom"/>
            <w:hideMark/>
          </w:tcPr>
          <w:p w14:paraId="2E743187" w14:textId="77777777" w:rsidR="00C708B8" w:rsidRPr="00C30F1D" w:rsidRDefault="00C708B8" w:rsidP="009F4D78">
            <w:pPr>
              <w:shd w:val="clear" w:color="auto" w:fill="FFFFFF" w:themeFill="background1"/>
              <w:rPr>
                <w:rFonts w:ascii="Times New Roman" w:eastAsia="Times New Roman" w:hAnsi="Times New Roman"/>
                <w:sz w:val="24"/>
                <w:szCs w:val="24"/>
              </w:rPr>
            </w:pPr>
          </w:p>
        </w:tc>
        <w:tc>
          <w:tcPr>
            <w:tcW w:w="4536" w:type="dxa"/>
            <w:gridSpan w:val="4"/>
            <w:tcBorders>
              <w:top w:val="nil"/>
              <w:left w:val="nil"/>
              <w:bottom w:val="nil"/>
              <w:right w:val="nil"/>
            </w:tcBorders>
            <w:shd w:val="clear" w:color="auto" w:fill="auto"/>
            <w:noWrap/>
            <w:vAlign w:val="bottom"/>
            <w:hideMark/>
          </w:tcPr>
          <w:p w14:paraId="3A9CD884" w14:textId="77777777" w:rsidR="00C708B8" w:rsidRPr="00C30F1D" w:rsidRDefault="00C708B8" w:rsidP="009F4D78">
            <w:pPr>
              <w:shd w:val="clear" w:color="auto" w:fill="FFFFFF" w:themeFill="background1"/>
              <w:rPr>
                <w:rFonts w:ascii="Times New Roman" w:eastAsia="Times New Roman" w:hAnsi="Times New Roman"/>
                <w:sz w:val="24"/>
                <w:szCs w:val="24"/>
              </w:rPr>
            </w:pPr>
            <w:r w:rsidRPr="00C30F1D">
              <w:rPr>
                <w:rFonts w:ascii="Times New Roman" w:eastAsia="Times New Roman" w:hAnsi="Times New Roman"/>
                <w:sz w:val="24"/>
                <w:szCs w:val="24"/>
              </w:rPr>
              <w:t>............................................................</w:t>
            </w:r>
          </w:p>
        </w:tc>
      </w:tr>
      <w:tr w:rsidR="009F4D78" w:rsidRPr="00C30F1D" w14:paraId="11C12A5C" w14:textId="77777777" w:rsidTr="00377D1C">
        <w:trPr>
          <w:trHeight w:val="308"/>
        </w:trPr>
        <w:tc>
          <w:tcPr>
            <w:tcW w:w="540" w:type="dxa"/>
            <w:tcBorders>
              <w:top w:val="nil"/>
              <w:left w:val="nil"/>
              <w:bottom w:val="nil"/>
              <w:right w:val="nil"/>
            </w:tcBorders>
            <w:shd w:val="clear" w:color="auto" w:fill="auto"/>
            <w:noWrap/>
            <w:vAlign w:val="bottom"/>
            <w:hideMark/>
          </w:tcPr>
          <w:p w14:paraId="47020CFC" w14:textId="77777777" w:rsidR="00C708B8" w:rsidRPr="00C30F1D" w:rsidRDefault="00C708B8" w:rsidP="009F4D78">
            <w:pPr>
              <w:shd w:val="clear" w:color="auto" w:fill="FFFFFF" w:themeFill="background1"/>
              <w:rPr>
                <w:rFonts w:ascii="Times New Roman" w:eastAsia="Times New Roman" w:hAnsi="Times New Roman"/>
                <w:sz w:val="24"/>
                <w:szCs w:val="24"/>
              </w:rPr>
            </w:pPr>
          </w:p>
        </w:tc>
        <w:tc>
          <w:tcPr>
            <w:tcW w:w="1538" w:type="dxa"/>
            <w:tcBorders>
              <w:top w:val="nil"/>
              <w:left w:val="nil"/>
              <w:bottom w:val="nil"/>
              <w:right w:val="nil"/>
            </w:tcBorders>
            <w:shd w:val="clear" w:color="auto" w:fill="auto"/>
            <w:noWrap/>
            <w:vAlign w:val="bottom"/>
            <w:hideMark/>
          </w:tcPr>
          <w:p w14:paraId="34B90BAB"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320" w:type="dxa"/>
            <w:tcBorders>
              <w:top w:val="nil"/>
              <w:left w:val="nil"/>
              <w:bottom w:val="nil"/>
              <w:right w:val="nil"/>
            </w:tcBorders>
            <w:shd w:val="clear" w:color="auto" w:fill="auto"/>
            <w:noWrap/>
            <w:vAlign w:val="bottom"/>
            <w:hideMark/>
          </w:tcPr>
          <w:p w14:paraId="3A017D15"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958" w:type="dxa"/>
            <w:tcBorders>
              <w:top w:val="nil"/>
              <w:left w:val="nil"/>
              <w:bottom w:val="nil"/>
              <w:right w:val="nil"/>
            </w:tcBorders>
            <w:shd w:val="clear" w:color="auto" w:fill="auto"/>
            <w:noWrap/>
            <w:vAlign w:val="bottom"/>
            <w:hideMark/>
          </w:tcPr>
          <w:p w14:paraId="66285FED"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889" w:type="dxa"/>
            <w:tcBorders>
              <w:top w:val="nil"/>
              <w:left w:val="nil"/>
              <w:bottom w:val="nil"/>
              <w:right w:val="nil"/>
            </w:tcBorders>
            <w:shd w:val="clear" w:color="auto" w:fill="auto"/>
            <w:noWrap/>
            <w:vAlign w:val="bottom"/>
            <w:hideMark/>
          </w:tcPr>
          <w:p w14:paraId="35F4E402"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310" w:type="dxa"/>
            <w:tcBorders>
              <w:top w:val="nil"/>
              <w:left w:val="nil"/>
              <w:bottom w:val="nil"/>
              <w:right w:val="nil"/>
            </w:tcBorders>
            <w:shd w:val="clear" w:color="auto" w:fill="auto"/>
            <w:noWrap/>
            <w:vAlign w:val="bottom"/>
            <w:hideMark/>
          </w:tcPr>
          <w:p w14:paraId="0EDC038F"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130" w:type="dxa"/>
            <w:tcBorders>
              <w:top w:val="nil"/>
              <w:left w:val="nil"/>
              <w:bottom w:val="nil"/>
              <w:right w:val="nil"/>
            </w:tcBorders>
            <w:shd w:val="clear" w:color="auto" w:fill="auto"/>
            <w:noWrap/>
            <w:vAlign w:val="bottom"/>
            <w:hideMark/>
          </w:tcPr>
          <w:p w14:paraId="29814ED5"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1387" w:type="dxa"/>
            <w:tcBorders>
              <w:top w:val="nil"/>
              <w:left w:val="nil"/>
              <w:bottom w:val="nil"/>
              <w:right w:val="nil"/>
            </w:tcBorders>
            <w:shd w:val="clear" w:color="auto" w:fill="auto"/>
            <w:noWrap/>
            <w:vAlign w:val="bottom"/>
            <w:hideMark/>
          </w:tcPr>
          <w:p w14:paraId="60B9F899" w14:textId="77777777" w:rsidR="00C708B8" w:rsidRPr="00C30F1D" w:rsidRDefault="00C708B8" w:rsidP="009F4D78">
            <w:pPr>
              <w:shd w:val="clear" w:color="auto" w:fill="FFFFFF" w:themeFill="background1"/>
              <w:rPr>
                <w:rFonts w:ascii="Times New Roman" w:eastAsia="Times New Roman" w:hAnsi="Times New Roman"/>
                <w:sz w:val="20"/>
                <w:szCs w:val="20"/>
              </w:rPr>
            </w:pPr>
          </w:p>
        </w:tc>
        <w:tc>
          <w:tcPr>
            <w:tcW w:w="709" w:type="dxa"/>
            <w:tcBorders>
              <w:top w:val="nil"/>
              <w:left w:val="nil"/>
              <w:bottom w:val="nil"/>
              <w:right w:val="nil"/>
            </w:tcBorders>
            <w:shd w:val="clear" w:color="auto" w:fill="auto"/>
            <w:noWrap/>
            <w:vAlign w:val="bottom"/>
            <w:hideMark/>
          </w:tcPr>
          <w:p w14:paraId="598300C3" w14:textId="77777777" w:rsidR="00C708B8" w:rsidRPr="00C30F1D" w:rsidRDefault="00C708B8" w:rsidP="009F4D78">
            <w:pPr>
              <w:shd w:val="clear" w:color="auto" w:fill="FFFFFF" w:themeFill="background1"/>
              <w:rPr>
                <w:rFonts w:ascii="Times New Roman" w:eastAsia="Times New Roman" w:hAnsi="Times New Roman"/>
                <w:sz w:val="20"/>
                <w:szCs w:val="20"/>
              </w:rPr>
            </w:pPr>
          </w:p>
        </w:tc>
      </w:tr>
      <w:tr w:rsidR="009F4D78" w:rsidRPr="00C30F1D" w14:paraId="5382AAE2" w14:textId="77777777" w:rsidTr="00377D1C">
        <w:trPr>
          <w:trHeight w:val="308"/>
        </w:trPr>
        <w:tc>
          <w:tcPr>
            <w:tcW w:w="540" w:type="dxa"/>
            <w:tcBorders>
              <w:top w:val="nil"/>
              <w:left w:val="nil"/>
              <w:bottom w:val="nil"/>
              <w:right w:val="nil"/>
            </w:tcBorders>
            <w:shd w:val="clear" w:color="auto" w:fill="auto"/>
            <w:noWrap/>
            <w:vAlign w:val="bottom"/>
            <w:hideMark/>
          </w:tcPr>
          <w:p w14:paraId="3A82C604" w14:textId="77777777" w:rsidR="00C708B8" w:rsidRPr="00C30F1D" w:rsidRDefault="00C708B8" w:rsidP="009F4D78">
            <w:pPr>
              <w:shd w:val="clear" w:color="auto" w:fill="FFFFFF" w:themeFill="background1"/>
              <w:tabs>
                <w:tab w:val="left" w:pos="5400"/>
              </w:tabs>
              <w:rPr>
                <w:rFonts w:ascii="Times New Roman" w:eastAsia="Times New Roman" w:hAnsi="Times New Roman"/>
                <w:sz w:val="20"/>
                <w:szCs w:val="20"/>
              </w:rPr>
            </w:pPr>
          </w:p>
        </w:tc>
        <w:tc>
          <w:tcPr>
            <w:tcW w:w="1538" w:type="dxa"/>
            <w:tcBorders>
              <w:top w:val="nil"/>
              <w:left w:val="nil"/>
              <w:bottom w:val="nil"/>
              <w:right w:val="nil"/>
            </w:tcBorders>
            <w:shd w:val="clear" w:color="auto" w:fill="auto"/>
            <w:noWrap/>
            <w:vAlign w:val="bottom"/>
            <w:hideMark/>
          </w:tcPr>
          <w:p w14:paraId="45F362F1" w14:textId="77777777" w:rsidR="00C708B8" w:rsidRPr="00C30F1D" w:rsidRDefault="00C708B8" w:rsidP="009F4D78">
            <w:pPr>
              <w:shd w:val="clear" w:color="auto" w:fill="FFFFFF" w:themeFill="background1"/>
              <w:tabs>
                <w:tab w:val="left" w:pos="5400"/>
              </w:tabs>
              <w:rPr>
                <w:rFonts w:ascii="Times New Roman" w:eastAsia="Times New Roman" w:hAnsi="Times New Roman"/>
                <w:sz w:val="20"/>
                <w:szCs w:val="20"/>
              </w:rPr>
            </w:pPr>
          </w:p>
        </w:tc>
        <w:tc>
          <w:tcPr>
            <w:tcW w:w="1320" w:type="dxa"/>
            <w:tcBorders>
              <w:top w:val="nil"/>
              <w:left w:val="nil"/>
              <w:bottom w:val="nil"/>
              <w:right w:val="nil"/>
            </w:tcBorders>
            <w:shd w:val="clear" w:color="auto" w:fill="auto"/>
            <w:noWrap/>
            <w:vAlign w:val="bottom"/>
            <w:hideMark/>
          </w:tcPr>
          <w:p w14:paraId="25278913" w14:textId="77777777" w:rsidR="00C708B8" w:rsidRPr="00C30F1D" w:rsidRDefault="00C708B8" w:rsidP="009F4D78">
            <w:pPr>
              <w:shd w:val="clear" w:color="auto" w:fill="FFFFFF" w:themeFill="background1"/>
              <w:tabs>
                <w:tab w:val="left" w:pos="5400"/>
              </w:tabs>
              <w:rPr>
                <w:rFonts w:ascii="Times New Roman" w:eastAsia="Times New Roman" w:hAnsi="Times New Roman"/>
                <w:sz w:val="20"/>
                <w:szCs w:val="20"/>
              </w:rPr>
            </w:pPr>
          </w:p>
        </w:tc>
        <w:tc>
          <w:tcPr>
            <w:tcW w:w="958" w:type="dxa"/>
            <w:tcBorders>
              <w:top w:val="nil"/>
              <w:left w:val="nil"/>
              <w:bottom w:val="nil"/>
              <w:right w:val="nil"/>
            </w:tcBorders>
            <w:shd w:val="clear" w:color="auto" w:fill="auto"/>
            <w:noWrap/>
            <w:vAlign w:val="bottom"/>
            <w:hideMark/>
          </w:tcPr>
          <w:p w14:paraId="78C2695A" w14:textId="77777777" w:rsidR="00C708B8" w:rsidRPr="00C30F1D" w:rsidRDefault="00C708B8" w:rsidP="009F4D78">
            <w:pPr>
              <w:shd w:val="clear" w:color="auto" w:fill="FFFFFF" w:themeFill="background1"/>
              <w:tabs>
                <w:tab w:val="left" w:pos="5400"/>
              </w:tabs>
              <w:rPr>
                <w:rFonts w:ascii="Times New Roman" w:eastAsia="Times New Roman" w:hAnsi="Times New Roman"/>
                <w:sz w:val="20"/>
                <w:szCs w:val="20"/>
              </w:rPr>
            </w:pPr>
          </w:p>
        </w:tc>
        <w:tc>
          <w:tcPr>
            <w:tcW w:w="889" w:type="dxa"/>
            <w:tcBorders>
              <w:top w:val="nil"/>
              <w:left w:val="nil"/>
              <w:bottom w:val="nil"/>
              <w:right w:val="nil"/>
            </w:tcBorders>
            <w:shd w:val="clear" w:color="auto" w:fill="auto"/>
            <w:noWrap/>
            <w:vAlign w:val="bottom"/>
            <w:hideMark/>
          </w:tcPr>
          <w:p w14:paraId="55509E86" w14:textId="77777777" w:rsidR="00C708B8" w:rsidRPr="00C30F1D" w:rsidRDefault="00C708B8" w:rsidP="009F4D78">
            <w:pPr>
              <w:shd w:val="clear" w:color="auto" w:fill="FFFFFF" w:themeFill="background1"/>
              <w:tabs>
                <w:tab w:val="left" w:pos="5400"/>
              </w:tabs>
              <w:rPr>
                <w:rFonts w:ascii="Times New Roman" w:eastAsia="Times New Roman" w:hAnsi="Times New Roman"/>
                <w:sz w:val="20"/>
                <w:szCs w:val="20"/>
              </w:rPr>
            </w:pPr>
          </w:p>
        </w:tc>
        <w:tc>
          <w:tcPr>
            <w:tcW w:w="1310" w:type="dxa"/>
            <w:tcBorders>
              <w:top w:val="nil"/>
              <w:left w:val="nil"/>
              <w:bottom w:val="nil"/>
              <w:right w:val="nil"/>
            </w:tcBorders>
            <w:shd w:val="clear" w:color="auto" w:fill="auto"/>
            <w:noWrap/>
            <w:vAlign w:val="bottom"/>
            <w:hideMark/>
          </w:tcPr>
          <w:p w14:paraId="10DE6C33" w14:textId="77777777" w:rsidR="00C708B8" w:rsidRPr="00C30F1D" w:rsidRDefault="00C708B8" w:rsidP="009F4D78">
            <w:pPr>
              <w:shd w:val="clear" w:color="auto" w:fill="FFFFFF" w:themeFill="background1"/>
              <w:tabs>
                <w:tab w:val="left" w:pos="5400"/>
              </w:tabs>
              <w:rPr>
                <w:rFonts w:ascii="Times New Roman" w:eastAsia="Times New Roman" w:hAnsi="Times New Roman"/>
                <w:b/>
                <w:bCs/>
                <w:sz w:val="24"/>
                <w:szCs w:val="24"/>
              </w:rPr>
            </w:pPr>
            <w:r w:rsidRPr="00C30F1D">
              <w:rPr>
                <w:rFonts w:ascii="Times New Roman" w:eastAsia="Times New Roman" w:hAnsi="Times New Roman"/>
                <w:b/>
                <w:bCs/>
                <w:sz w:val="24"/>
                <w:szCs w:val="24"/>
              </w:rPr>
              <w:t>Suderinta:</w:t>
            </w:r>
          </w:p>
        </w:tc>
        <w:tc>
          <w:tcPr>
            <w:tcW w:w="1130" w:type="dxa"/>
            <w:tcBorders>
              <w:top w:val="nil"/>
              <w:left w:val="nil"/>
              <w:bottom w:val="nil"/>
              <w:right w:val="nil"/>
            </w:tcBorders>
            <w:shd w:val="clear" w:color="auto" w:fill="auto"/>
            <w:noWrap/>
            <w:vAlign w:val="bottom"/>
            <w:hideMark/>
          </w:tcPr>
          <w:p w14:paraId="3FE99B1F" w14:textId="77777777" w:rsidR="00C708B8" w:rsidRPr="00C30F1D" w:rsidRDefault="00C708B8" w:rsidP="009F4D78">
            <w:pPr>
              <w:shd w:val="clear" w:color="auto" w:fill="FFFFFF" w:themeFill="background1"/>
              <w:tabs>
                <w:tab w:val="left" w:pos="5400"/>
              </w:tabs>
              <w:rPr>
                <w:rFonts w:ascii="Times New Roman" w:eastAsia="Times New Roman" w:hAnsi="Times New Roman"/>
                <w:b/>
                <w:bCs/>
                <w:sz w:val="24"/>
                <w:szCs w:val="24"/>
              </w:rPr>
            </w:pPr>
          </w:p>
        </w:tc>
        <w:tc>
          <w:tcPr>
            <w:tcW w:w="1387" w:type="dxa"/>
            <w:tcBorders>
              <w:top w:val="nil"/>
              <w:left w:val="nil"/>
              <w:bottom w:val="nil"/>
              <w:right w:val="nil"/>
            </w:tcBorders>
            <w:shd w:val="clear" w:color="auto" w:fill="auto"/>
            <w:noWrap/>
            <w:vAlign w:val="bottom"/>
            <w:hideMark/>
          </w:tcPr>
          <w:p w14:paraId="7FF0CFBF" w14:textId="77777777" w:rsidR="00C708B8" w:rsidRPr="00C30F1D" w:rsidRDefault="00C708B8" w:rsidP="009F4D78">
            <w:pPr>
              <w:shd w:val="clear" w:color="auto" w:fill="FFFFFF" w:themeFill="background1"/>
              <w:tabs>
                <w:tab w:val="left" w:pos="5400"/>
              </w:tabs>
              <w:rPr>
                <w:rFonts w:ascii="Times New Roman" w:eastAsia="Times New Roman" w:hAnsi="Times New Roman"/>
                <w:sz w:val="20"/>
                <w:szCs w:val="20"/>
              </w:rPr>
            </w:pPr>
          </w:p>
        </w:tc>
        <w:tc>
          <w:tcPr>
            <w:tcW w:w="709" w:type="dxa"/>
            <w:tcBorders>
              <w:top w:val="nil"/>
              <w:left w:val="nil"/>
              <w:bottom w:val="nil"/>
              <w:right w:val="nil"/>
            </w:tcBorders>
            <w:shd w:val="clear" w:color="auto" w:fill="auto"/>
            <w:noWrap/>
            <w:vAlign w:val="bottom"/>
            <w:hideMark/>
          </w:tcPr>
          <w:p w14:paraId="545ECA45" w14:textId="77777777" w:rsidR="00C708B8" w:rsidRPr="00C30F1D" w:rsidRDefault="00C708B8" w:rsidP="009F4D78">
            <w:pPr>
              <w:shd w:val="clear" w:color="auto" w:fill="FFFFFF" w:themeFill="background1"/>
              <w:tabs>
                <w:tab w:val="left" w:pos="5400"/>
              </w:tabs>
              <w:rPr>
                <w:rFonts w:ascii="Times New Roman" w:eastAsia="Times New Roman" w:hAnsi="Times New Roman"/>
                <w:sz w:val="20"/>
                <w:szCs w:val="20"/>
              </w:rPr>
            </w:pPr>
          </w:p>
        </w:tc>
      </w:tr>
      <w:tr w:rsidR="009F4D78" w:rsidRPr="00C30F1D" w14:paraId="2095E5D5" w14:textId="77777777" w:rsidTr="00377D1C">
        <w:trPr>
          <w:trHeight w:val="308"/>
        </w:trPr>
        <w:tc>
          <w:tcPr>
            <w:tcW w:w="540" w:type="dxa"/>
            <w:tcBorders>
              <w:top w:val="nil"/>
              <w:left w:val="nil"/>
              <w:bottom w:val="nil"/>
              <w:right w:val="nil"/>
            </w:tcBorders>
            <w:shd w:val="clear" w:color="auto" w:fill="auto"/>
            <w:noWrap/>
            <w:vAlign w:val="bottom"/>
            <w:hideMark/>
          </w:tcPr>
          <w:p w14:paraId="56E27691" w14:textId="77777777" w:rsidR="00C708B8" w:rsidRPr="00C30F1D" w:rsidRDefault="00C708B8" w:rsidP="009F4D78">
            <w:pPr>
              <w:shd w:val="clear" w:color="auto" w:fill="FFFFFF" w:themeFill="background1"/>
              <w:tabs>
                <w:tab w:val="left" w:pos="5400"/>
              </w:tabs>
              <w:rPr>
                <w:rFonts w:ascii="Times New Roman" w:eastAsia="Times New Roman" w:hAnsi="Times New Roman"/>
                <w:sz w:val="20"/>
                <w:szCs w:val="20"/>
              </w:rPr>
            </w:pPr>
          </w:p>
        </w:tc>
        <w:tc>
          <w:tcPr>
            <w:tcW w:w="1538" w:type="dxa"/>
            <w:tcBorders>
              <w:top w:val="nil"/>
              <w:left w:val="nil"/>
              <w:bottom w:val="nil"/>
              <w:right w:val="nil"/>
            </w:tcBorders>
            <w:shd w:val="clear" w:color="auto" w:fill="auto"/>
            <w:noWrap/>
            <w:vAlign w:val="bottom"/>
            <w:hideMark/>
          </w:tcPr>
          <w:p w14:paraId="48EB8A0B" w14:textId="77777777" w:rsidR="00C708B8" w:rsidRPr="00C30F1D" w:rsidRDefault="00C708B8" w:rsidP="009F4D78">
            <w:pPr>
              <w:shd w:val="clear" w:color="auto" w:fill="FFFFFF" w:themeFill="background1"/>
              <w:tabs>
                <w:tab w:val="left" w:pos="5400"/>
              </w:tabs>
              <w:rPr>
                <w:rFonts w:ascii="Times New Roman" w:eastAsia="Times New Roman" w:hAnsi="Times New Roman"/>
                <w:sz w:val="20"/>
                <w:szCs w:val="20"/>
              </w:rPr>
            </w:pPr>
          </w:p>
        </w:tc>
        <w:tc>
          <w:tcPr>
            <w:tcW w:w="1320" w:type="dxa"/>
            <w:tcBorders>
              <w:top w:val="nil"/>
              <w:left w:val="nil"/>
              <w:bottom w:val="nil"/>
              <w:right w:val="nil"/>
            </w:tcBorders>
            <w:shd w:val="clear" w:color="auto" w:fill="auto"/>
            <w:noWrap/>
            <w:vAlign w:val="bottom"/>
            <w:hideMark/>
          </w:tcPr>
          <w:p w14:paraId="0F1B9B05" w14:textId="77777777" w:rsidR="00C708B8" w:rsidRPr="00C30F1D" w:rsidRDefault="00C708B8" w:rsidP="009F4D78">
            <w:pPr>
              <w:shd w:val="clear" w:color="auto" w:fill="FFFFFF" w:themeFill="background1"/>
              <w:tabs>
                <w:tab w:val="left" w:pos="5400"/>
              </w:tabs>
              <w:rPr>
                <w:rFonts w:ascii="Times New Roman" w:eastAsia="Times New Roman" w:hAnsi="Times New Roman"/>
                <w:sz w:val="20"/>
                <w:szCs w:val="20"/>
              </w:rPr>
            </w:pPr>
          </w:p>
        </w:tc>
        <w:tc>
          <w:tcPr>
            <w:tcW w:w="958" w:type="dxa"/>
            <w:tcBorders>
              <w:top w:val="nil"/>
              <w:left w:val="nil"/>
              <w:bottom w:val="nil"/>
              <w:right w:val="nil"/>
            </w:tcBorders>
            <w:shd w:val="clear" w:color="auto" w:fill="auto"/>
            <w:noWrap/>
            <w:vAlign w:val="bottom"/>
            <w:hideMark/>
          </w:tcPr>
          <w:p w14:paraId="3116CC2F" w14:textId="77777777" w:rsidR="00C708B8" w:rsidRPr="00C30F1D" w:rsidRDefault="00C708B8" w:rsidP="009F4D78">
            <w:pPr>
              <w:shd w:val="clear" w:color="auto" w:fill="FFFFFF" w:themeFill="background1"/>
              <w:tabs>
                <w:tab w:val="left" w:pos="5400"/>
              </w:tabs>
              <w:rPr>
                <w:rFonts w:ascii="Times New Roman" w:eastAsia="Times New Roman" w:hAnsi="Times New Roman"/>
                <w:sz w:val="20"/>
                <w:szCs w:val="20"/>
              </w:rPr>
            </w:pPr>
          </w:p>
        </w:tc>
        <w:tc>
          <w:tcPr>
            <w:tcW w:w="889" w:type="dxa"/>
            <w:tcBorders>
              <w:top w:val="nil"/>
              <w:left w:val="nil"/>
              <w:bottom w:val="nil"/>
              <w:right w:val="nil"/>
            </w:tcBorders>
            <w:shd w:val="clear" w:color="auto" w:fill="auto"/>
            <w:noWrap/>
            <w:vAlign w:val="bottom"/>
            <w:hideMark/>
          </w:tcPr>
          <w:p w14:paraId="52A3F7D9" w14:textId="77777777" w:rsidR="00C708B8" w:rsidRPr="00C30F1D" w:rsidRDefault="00C708B8" w:rsidP="009F4D78">
            <w:pPr>
              <w:shd w:val="clear" w:color="auto" w:fill="FFFFFF" w:themeFill="background1"/>
              <w:tabs>
                <w:tab w:val="left" w:pos="5400"/>
              </w:tabs>
              <w:rPr>
                <w:rFonts w:ascii="Times New Roman" w:eastAsia="Times New Roman" w:hAnsi="Times New Roman"/>
                <w:sz w:val="20"/>
                <w:szCs w:val="20"/>
              </w:rPr>
            </w:pPr>
          </w:p>
        </w:tc>
        <w:tc>
          <w:tcPr>
            <w:tcW w:w="1310" w:type="dxa"/>
            <w:tcBorders>
              <w:top w:val="nil"/>
              <w:left w:val="nil"/>
              <w:bottom w:val="nil"/>
              <w:right w:val="nil"/>
            </w:tcBorders>
            <w:shd w:val="clear" w:color="auto" w:fill="auto"/>
            <w:noWrap/>
            <w:vAlign w:val="bottom"/>
            <w:hideMark/>
          </w:tcPr>
          <w:p w14:paraId="77681253" w14:textId="77777777" w:rsidR="00C708B8" w:rsidRPr="00C30F1D" w:rsidRDefault="00C708B8" w:rsidP="009F4D78">
            <w:pPr>
              <w:shd w:val="clear" w:color="auto" w:fill="FFFFFF" w:themeFill="background1"/>
              <w:tabs>
                <w:tab w:val="left" w:pos="5400"/>
              </w:tabs>
              <w:rPr>
                <w:rFonts w:ascii="Times New Roman" w:eastAsia="Times New Roman" w:hAnsi="Times New Roman"/>
                <w:sz w:val="20"/>
                <w:szCs w:val="20"/>
              </w:rPr>
            </w:pPr>
          </w:p>
        </w:tc>
        <w:tc>
          <w:tcPr>
            <w:tcW w:w="1130" w:type="dxa"/>
            <w:tcBorders>
              <w:top w:val="nil"/>
              <w:left w:val="nil"/>
              <w:bottom w:val="nil"/>
              <w:right w:val="nil"/>
            </w:tcBorders>
            <w:shd w:val="clear" w:color="auto" w:fill="auto"/>
            <w:noWrap/>
            <w:vAlign w:val="bottom"/>
            <w:hideMark/>
          </w:tcPr>
          <w:p w14:paraId="6E93F9D4" w14:textId="77777777" w:rsidR="00C708B8" w:rsidRPr="00C30F1D" w:rsidRDefault="00C708B8" w:rsidP="009F4D78">
            <w:pPr>
              <w:shd w:val="clear" w:color="auto" w:fill="FFFFFF" w:themeFill="background1"/>
              <w:tabs>
                <w:tab w:val="left" w:pos="5400"/>
              </w:tabs>
              <w:rPr>
                <w:rFonts w:ascii="Times New Roman" w:eastAsia="Times New Roman" w:hAnsi="Times New Roman"/>
                <w:sz w:val="20"/>
                <w:szCs w:val="20"/>
              </w:rPr>
            </w:pPr>
          </w:p>
        </w:tc>
        <w:tc>
          <w:tcPr>
            <w:tcW w:w="1387" w:type="dxa"/>
            <w:tcBorders>
              <w:top w:val="nil"/>
              <w:left w:val="nil"/>
              <w:bottom w:val="nil"/>
              <w:right w:val="nil"/>
            </w:tcBorders>
            <w:shd w:val="clear" w:color="auto" w:fill="auto"/>
            <w:noWrap/>
            <w:vAlign w:val="bottom"/>
            <w:hideMark/>
          </w:tcPr>
          <w:p w14:paraId="3DE427A3" w14:textId="77777777" w:rsidR="00C708B8" w:rsidRPr="00C30F1D" w:rsidRDefault="00C708B8" w:rsidP="009F4D78">
            <w:pPr>
              <w:shd w:val="clear" w:color="auto" w:fill="FFFFFF" w:themeFill="background1"/>
              <w:tabs>
                <w:tab w:val="left" w:pos="5400"/>
              </w:tabs>
              <w:rPr>
                <w:rFonts w:ascii="Times New Roman" w:eastAsia="Times New Roman" w:hAnsi="Times New Roman"/>
                <w:sz w:val="20"/>
                <w:szCs w:val="20"/>
              </w:rPr>
            </w:pPr>
          </w:p>
        </w:tc>
        <w:tc>
          <w:tcPr>
            <w:tcW w:w="709" w:type="dxa"/>
            <w:tcBorders>
              <w:top w:val="nil"/>
              <w:left w:val="nil"/>
              <w:bottom w:val="nil"/>
              <w:right w:val="nil"/>
            </w:tcBorders>
            <w:shd w:val="clear" w:color="auto" w:fill="auto"/>
            <w:noWrap/>
            <w:vAlign w:val="bottom"/>
            <w:hideMark/>
          </w:tcPr>
          <w:p w14:paraId="74D16829" w14:textId="77777777" w:rsidR="00C708B8" w:rsidRPr="00C30F1D" w:rsidRDefault="00C708B8" w:rsidP="009F4D78">
            <w:pPr>
              <w:shd w:val="clear" w:color="auto" w:fill="FFFFFF" w:themeFill="background1"/>
              <w:tabs>
                <w:tab w:val="left" w:pos="5400"/>
              </w:tabs>
              <w:rPr>
                <w:rFonts w:ascii="Times New Roman" w:eastAsia="Times New Roman" w:hAnsi="Times New Roman"/>
                <w:sz w:val="20"/>
                <w:szCs w:val="20"/>
              </w:rPr>
            </w:pPr>
          </w:p>
        </w:tc>
      </w:tr>
      <w:tr w:rsidR="00C708B8" w:rsidRPr="00C30F1D" w14:paraId="1D4B2473" w14:textId="77777777" w:rsidTr="00377D1C">
        <w:trPr>
          <w:trHeight w:val="308"/>
        </w:trPr>
        <w:tc>
          <w:tcPr>
            <w:tcW w:w="540" w:type="dxa"/>
            <w:tcBorders>
              <w:top w:val="nil"/>
              <w:left w:val="nil"/>
              <w:bottom w:val="nil"/>
              <w:right w:val="nil"/>
            </w:tcBorders>
            <w:shd w:val="clear" w:color="auto" w:fill="auto"/>
            <w:noWrap/>
            <w:vAlign w:val="bottom"/>
            <w:hideMark/>
          </w:tcPr>
          <w:p w14:paraId="319ED673" w14:textId="77777777" w:rsidR="00C708B8" w:rsidRPr="00C30F1D" w:rsidRDefault="00C708B8" w:rsidP="009F4D78">
            <w:pPr>
              <w:shd w:val="clear" w:color="auto" w:fill="FFFFFF" w:themeFill="background1"/>
              <w:tabs>
                <w:tab w:val="left" w:pos="5400"/>
              </w:tabs>
              <w:rPr>
                <w:rFonts w:ascii="Times New Roman" w:eastAsia="Times New Roman" w:hAnsi="Times New Roman"/>
                <w:sz w:val="20"/>
                <w:szCs w:val="20"/>
              </w:rPr>
            </w:pPr>
          </w:p>
        </w:tc>
        <w:tc>
          <w:tcPr>
            <w:tcW w:w="1538" w:type="dxa"/>
            <w:tcBorders>
              <w:top w:val="nil"/>
              <w:left w:val="nil"/>
              <w:bottom w:val="nil"/>
              <w:right w:val="nil"/>
            </w:tcBorders>
            <w:shd w:val="clear" w:color="auto" w:fill="auto"/>
            <w:noWrap/>
            <w:vAlign w:val="bottom"/>
            <w:hideMark/>
          </w:tcPr>
          <w:p w14:paraId="3595CADA" w14:textId="77777777" w:rsidR="00C708B8" w:rsidRPr="00C30F1D" w:rsidRDefault="00C708B8" w:rsidP="009F4D78">
            <w:pPr>
              <w:shd w:val="clear" w:color="auto" w:fill="FFFFFF" w:themeFill="background1"/>
              <w:tabs>
                <w:tab w:val="left" w:pos="5400"/>
              </w:tabs>
              <w:rPr>
                <w:rFonts w:ascii="Times New Roman" w:eastAsia="Times New Roman" w:hAnsi="Times New Roman"/>
                <w:sz w:val="20"/>
                <w:szCs w:val="20"/>
              </w:rPr>
            </w:pPr>
          </w:p>
        </w:tc>
        <w:tc>
          <w:tcPr>
            <w:tcW w:w="1320" w:type="dxa"/>
            <w:tcBorders>
              <w:top w:val="nil"/>
              <w:left w:val="nil"/>
              <w:bottom w:val="nil"/>
              <w:right w:val="nil"/>
            </w:tcBorders>
            <w:shd w:val="clear" w:color="auto" w:fill="auto"/>
            <w:noWrap/>
            <w:vAlign w:val="bottom"/>
            <w:hideMark/>
          </w:tcPr>
          <w:p w14:paraId="4E93D533" w14:textId="77777777" w:rsidR="00C708B8" w:rsidRPr="00C30F1D" w:rsidRDefault="00C708B8" w:rsidP="009F4D78">
            <w:pPr>
              <w:shd w:val="clear" w:color="auto" w:fill="FFFFFF" w:themeFill="background1"/>
              <w:tabs>
                <w:tab w:val="left" w:pos="5400"/>
              </w:tabs>
              <w:rPr>
                <w:rFonts w:ascii="Times New Roman" w:eastAsia="Times New Roman" w:hAnsi="Times New Roman"/>
                <w:sz w:val="20"/>
                <w:szCs w:val="20"/>
              </w:rPr>
            </w:pPr>
          </w:p>
        </w:tc>
        <w:tc>
          <w:tcPr>
            <w:tcW w:w="958" w:type="dxa"/>
            <w:tcBorders>
              <w:top w:val="nil"/>
              <w:left w:val="nil"/>
              <w:bottom w:val="nil"/>
              <w:right w:val="nil"/>
            </w:tcBorders>
            <w:shd w:val="clear" w:color="auto" w:fill="auto"/>
            <w:noWrap/>
            <w:vAlign w:val="bottom"/>
            <w:hideMark/>
          </w:tcPr>
          <w:p w14:paraId="1866F4B9" w14:textId="77777777" w:rsidR="00C708B8" w:rsidRPr="00C30F1D" w:rsidRDefault="00C708B8" w:rsidP="009F4D78">
            <w:pPr>
              <w:shd w:val="clear" w:color="auto" w:fill="FFFFFF" w:themeFill="background1"/>
              <w:tabs>
                <w:tab w:val="left" w:pos="5400"/>
              </w:tabs>
              <w:rPr>
                <w:rFonts w:ascii="Times New Roman" w:eastAsia="Times New Roman" w:hAnsi="Times New Roman"/>
                <w:sz w:val="20"/>
                <w:szCs w:val="20"/>
              </w:rPr>
            </w:pPr>
          </w:p>
        </w:tc>
        <w:tc>
          <w:tcPr>
            <w:tcW w:w="889" w:type="dxa"/>
            <w:tcBorders>
              <w:top w:val="nil"/>
              <w:left w:val="nil"/>
              <w:bottom w:val="nil"/>
              <w:right w:val="nil"/>
            </w:tcBorders>
            <w:shd w:val="clear" w:color="auto" w:fill="auto"/>
            <w:noWrap/>
            <w:vAlign w:val="bottom"/>
            <w:hideMark/>
          </w:tcPr>
          <w:p w14:paraId="40C725F6" w14:textId="77777777" w:rsidR="00C708B8" w:rsidRPr="00C30F1D" w:rsidRDefault="00C708B8" w:rsidP="009F4D78">
            <w:pPr>
              <w:shd w:val="clear" w:color="auto" w:fill="FFFFFF" w:themeFill="background1"/>
              <w:tabs>
                <w:tab w:val="left" w:pos="5400"/>
              </w:tabs>
              <w:rPr>
                <w:rFonts w:ascii="Times New Roman" w:eastAsia="Times New Roman" w:hAnsi="Times New Roman"/>
                <w:sz w:val="20"/>
                <w:szCs w:val="20"/>
              </w:rPr>
            </w:pPr>
          </w:p>
        </w:tc>
        <w:tc>
          <w:tcPr>
            <w:tcW w:w="1310" w:type="dxa"/>
            <w:tcBorders>
              <w:top w:val="nil"/>
              <w:left w:val="nil"/>
              <w:bottom w:val="nil"/>
              <w:right w:val="nil"/>
            </w:tcBorders>
            <w:shd w:val="clear" w:color="auto" w:fill="auto"/>
            <w:noWrap/>
            <w:vAlign w:val="bottom"/>
            <w:hideMark/>
          </w:tcPr>
          <w:p w14:paraId="33083685" w14:textId="77777777" w:rsidR="00C708B8" w:rsidRPr="00C30F1D" w:rsidRDefault="00C708B8" w:rsidP="009F4D78">
            <w:pPr>
              <w:shd w:val="clear" w:color="auto" w:fill="FFFFFF" w:themeFill="background1"/>
              <w:tabs>
                <w:tab w:val="left" w:pos="5400"/>
              </w:tabs>
              <w:rPr>
                <w:rFonts w:ascii="Times New Roman" w:eastAsia="Times New Roman" w:hAnsi="Times New Roman"/>
                <w:sz w:val="24"/>
                <w:szCs w:val="24"/>
              </w:rPr>
            </w:pPr>
            <w:r w:rsidRPr="00C30F1D">
              <w:rPr>
                <w:rFonts w:ascii="Times New Roman" w:eastAsia="Times New Roman" w:hAnsi="Times New Roman"/>
                <w:sz w:val="24"/>
                <w:szCs w:val="24"/>
              </w:rPr>
              <w:t>Užsakovas</w:t>
            </w:r>
          </w:p>
        </w:tc>
        <w:tc>
          <w:tcPr>
            <w:tcW w:w="1130" w:type="dxa"/>
            <w:tcBorders>
              <w:top w:val="nil"/>
              <w:left w:val="nil"/>
              <w:bottom w:val="nil"/>
              <w:right w:val="nil"/>
            </w:tcBorders>
            <w:shd w:val="clear" w:color="auto" w:fill="auto"/>
            <w:noWrap/>
            <w:vAlign w:val="bottom"/>
            <w:hideMark/>
          </w:tcPr>
          <w:p w14:paraId="5D205239" w14:textId="77777777" w:rsidR="00C708B8" w:rsidRPr="00C30F1D" w:rsidRDefault="00C708B8" w:rsidP="009F4D78">
            <w:pPr>
              <w:shd w:val="clear" w:color="auto" w:fill="FFFFFF" w:themeFill="background1"/>
              <w:tabs>
                <w:tab w:val="left" w:pos="5400"/>
              </w:tabs>
              <w:rPr>
                <w:rFonts w:ascii="Times New Roman" w:eastAsia="Times New Roman" w:hAnsi="Times New Roman"/>
                <w:sz w:val="24"/>
                <w:szCs w:val="24"/>
              </w:rPr>
            </w:pPr>
          </w:p>
        </w:tc>
        <w:tc>
          <w:tcPr>
            <w:tcW w:w="1387" w:type="dxa"/>
            <w:tcBorders>
              <w:top w:val="nil"/>
              <w:left w:val="nil"/>
              <w:bottom w:val="nil"/>
              <w:right w:val="nil"/>
            </w:tcBorders>
            <w:shd w:val="clear" w:color="auto" w:fill="auto"/>
            <w:noWrap/>
            <w:vAlign w:val="bottom"/>
            <w:hideMark/>
          </w:tcPr>
          <w:p w14:paraId="3BFF409B" w14:textId="77777777" w:rsidR="00C708B8" w:rsidRPr="00C30F1D" w:rsidRDefault="00C708B8" w:rsidP="009F4D78">
            <w:pPr>
              <w:shd w:val="clear" w:color="auto" w:fill="FFFFFF" w:themeFill="background1"/>
              <w:tabs>
                <w:tab w:val="left" w:pos="5400"/>
              </w:tabs>
              <w:rPr>
                <w:rFonts w:ascii="Times New Roman" w:eastAsia="Times New Roman" w:hAnsi="Times New Roman"/>
                <w:sz w:val="20"/>
                <w:szCs w:val="20"/>
              </w:rPr>
            </w:pPr>
          </w:p>
        </w:tc>
        <w:tc>
          <w:tcPr>
            <w:tcW w:w="709" w:type="dxa"/>
            <w:tcBorders>
              <w:top w:val="nil"/>
              <w:left w:val="nil"/>
              <w:bottom w:val="nil"/>
              <w:right w:val="nil"/>
            </w:tcBorders>
            <w:shd w:val="clear" w:color="auto" w:fill="auto"/>
            <w:noWrap/>
            <w:vAlign w:val="bottom"/>
            <w:hideMark/>
          </w:tcPr>
          <w:p w14:paraId="4A5E435D" w14:textId="77777777" w:rsidR="00C708B8" w:rsidRPr="00C30F1D" w:rsidRDefault="00C708B8" w:rsidP="009F4D78">
            <w:pPr>
              <w:shd w:val="clear" w:color="auto" w:fill="FFFFFF" w:themeFill="background1"/>
              <w:tabs>
                <w:tab w:val="left" w:pos="5400"/>
              </w:tabs>
              <w:rPr>
                <w:rFonts w:ascii="Times New Roman" w:eastAsia="Times New Roman" w:hAnsi="Times New Roman"/>
                <w:sz w:val="20"/>
                <w:szCs w:val="20"/>
              </w:rPr>
            </w:pPr>
          </w:p>
        </w:tc>
      </w:tr>
    </w:tbl>
    <w:p w14:paraId="66C20533" w14:textId="77777777" w:rsidR="00C708B8" w:rsidRPr="00C30F1D" w:rsidRDefault="00C708B8" w:rsidP="009F4D78">
      <w:pPr>
        <w:shd w:val="clear" w:color="auto" w:fill="FFFFFF" w:themeFill="background1"/>
        <w:tabs>
          <w:tab w:val="left" w:pos="5400"/>
        </w:tabs>
        <w:spacing w:after="160" w:line="259" w:lineRule="auto"/>
        <w:rPr>
          <w:rFonts w:ascii="Times New Roman" w:hAnsi="Times New Roman"/>
          <w:b/>
          <w:bCs/>
          <w:sz w:val="24"/>
          <w:szCs w:val="24"/>
        </w:rPr>
      </w:pPr>
    </w:p>
    <w:p w14:paraId="3C4E62EC" w14:textId="77777777" w:rsidR="00C708B8" w:rsidRPr="00C30F1D" w:rsidRDefault="00C708B8" w:rsidP="009F4D78">
      <w:pPr>
        <w:shd w:val="clear" w:color="auto" w:fill="FFFFFF" w:themeFill="background1"/>
        <w:tabs>
          <w:tab w:val="left" w:pos="5400"/>
        </w:tabs>
        <w:spacing w:after="160" w:line="259" w:lineRule="auto"/>
        <w:ind w:left="5040"/>
        <w:rPr>
          <w:rFonts w:ascii="Times New Roman" w:hAnsi="Times New Roman"/>
          <w:b/>
          <w:bCs/>
          <w:sz w:val="24"/>
          <w:szCs w:val="24"/>
        </w:rPr>
      </w:pPr>
      <w:r w:rsidRPr="00C30F1D">
        <w:rPr>
          <w:rFonts w:ascii="Times New Roman" w:hAnsi="Times New Roman"/>
          <w:b/>
          <w:bCs/>
          <w:sz w:val="24"/>
          <w:szCs w:val="24"/>
        </w:rPr>
        <w:t xml:space="preserve">       Vizuoju:</w:t>
      </w:r>
    </w:p>
    <w:p w14:paraId="7AD53923" w14:textId="1B706B0F" w:rsidR="00C708B8" w:rsidRPr="00C30F1D" w:rsidRDefault="00C708B8" w:rsidP="009F4D78">
      <w:pPr>
        <w:shd w:val="clear" w:color="auto" w:fill="FFFFFF" w:themeFill="background1"/>
        <w:tabs>
          <w:tab w:val="left" w:pos="5400"/>
        </w:tabs>
        <w:spacing w:after="160" w:line="259" w:lineRule="auto"/>
        <w:ind w:left="5040"/>
      </w:pPr>
      <w:r w:rsidRPr="00C30F1D">
        <w:rPr>
          <w:rFonts w:ascii="Times New Roman" w:hAnsi="Times New Roman"/>
          <w:sz w:val="24"/>
          <w:szCs w:val="24"/>
        </w:rPr>
        <w:t xml:space="preserve">       Objekto  (statytojas)</w:t>
      </w:r>
    </w:p>
    <w:p w14:paraId="60FDFD5B" w14:textId="77777777" w:rsidR="00C708B8" w:rsidRPr="00C30F1D" w:rsidRDefault="00C708B8" w:rsidP="009F4D78">
      <w:pPr>
        <w:shd w:val="clear" w:color="auto" w:fill="FFFFFF" w:themeFill="background1"/>
        <w:sectPr w:rsidR="00C708B8" w:rsidRPr="00C30F1D" w:rsidSect="00DC39C8">
          <w:pgSz w:w="11906" w:h="16838"/>
          <w:pgMar w:top="1134" w:right="1133" w:bottom="918" w:left="1560" w:header="567" w:footer="567" w:gutter="0"/>
          <w:cols w:space="1296"/>
          <w:titlePg/>
          <w:docGrid w:linePitch="360"/>
        </w:sectPr>
      </w:pPr>
    </w:p>
    <w:p w14:paraId="0AED7FD4" w14:textId="1D76C848" w:rsidR="00C708B8" w:rsidRPr="00C30F1D" w:rsidRDefault="00C708B8" w:rsidP="009F4D78">
      <w:pPr>
        <w:shd w:val="clear" w:color="auto" w:fill="FFFFFF" w:themeFill="background1"/>
        <w:jc w:val="right"/>
      </w:pPr>
      <w:r w:rsidRPr="00C30F1D">
        <w:rPr>
          <w:rFonts w:ascii="Times New Roman" w:hAnsi="Times New Roman"/>
          <w:sz w:val="24"/>
          <w:szCs w:val="24"/>
        </w:rPr>
        <w:t xml:space="preserve">Sutarties </w:t>
      </w:r>
      <w:r w:rsidR="00A77919" w:rsidRPr="00C30F1D">
        <w:rPr>
          <w:rFonts w:ascii="Times New Roman" w:hAnsi="Times New Roman"/>
          <w:sz w:val="24"/>
          <w:szCs w:val="24"/>
        </w:rPr>
        <w:t xml:space="preserve">5 </w:t>
      </w:r>
      <w:r w:rsidRPr="00C30F1D">
        <w:rPr>
          <w:rFonts w:ascii="Times New Roman" w:hAnsi="Times New Roman"/>
          <w:sz w:val="24"/>
          <w:szCs w:val="24"/>
        </w:rPr>
        <w:t xml:space="preserve">priedas </w:t>
      </w:r>
      <w:r w:rsidRPr="00C30F1D">
        <w:rPr>
          <w:rFonts w:ascii="Times New Roman" w:eastAsia="Times New Roman" w:hAnsi="Times New Roman"/>
          <w:sz w:val="24"/>
          <w:szCs w:val="24"/>
        </w:rPr>
        <w:t>„Pažymos apie atliktų darbų ir išlaidų vertę forma“</w:t>
      </w:r>
    </w:p>
    <w:p w14:paraId="544D8D7B" w14:textId="77777777" w:rsidR="00C708B8" w:rsidRPr="00C30F1D" w:rsidRDefault="00C708B8" w:rsidP="009F4D78">
      <w:pPr>
        <w:shd w:val="clear" w:color="auto" w:fill="FFFFFF" w:themeFill="background1"/>
        <w:rPr>
          <w:rFonts w:ascii="Times New Roman" w:hAnsi="Times New Roman"/>
        </w:rPr>
      </w:pPr>
    </w:p>
    <w:p w14:paraId="3E397AA1" w14:textId="77777777" w:rsidR="00C708B8" w:rsidRPr="00C30F1D" w:rsidRDefault="00C708B8" w:rsidP="009F4D78">
      <w:pPr>
        <w:pStyle w:val="Heading1"/>
        <w:shd w:val="clear" w:color="auto" w:fill="FFFFFF" w:themeFill="background1"/>
        <w:spacing w:line="340" w:lineRule="exact"/>
      </w:pPr>
      <w:r w:rsidRPr="00C30F1D">
        <w:t>PAŽYMA Nr.</w:t>
      </w:r>
    </w:p>
    <w:p w14:paraId="3E224F40" w14:textId="77777777" w:rsidR="00C708B8" w:rsidRPr="00C30F1D" w:rsidRDefault="00C708B8" w:rsidP="009F4D78">
      <w:pPr>
        <w:shd w:val="clear" w:color="auto" w:fill="FFFFFF" w:themeFill="background1"/>
        <w:spacing w:line="340" w:lineRule="exact"/>
        <w:jc w:val="center"/>
        <w:rPr>
          <w:rFonts w:ascii="Times New Roman" w:hAnsi="Times New Roman"/>
          <w:b/>
          <w:sz w:val="24"/>
        </w:rPr>
      </w:pPr>
      <w:r w:rsidRPr="00C30F1D">
        <w:rPr>
          <w:rFonts w:ascii="Times New Roman" w:hAnsi="Times New Roman"/>
          <w:b/>
          <w:sz w:val="24"/>
        </w:rPr>
        <w:t>apie atliktų darbų ir išlaidų vertę</w:t>
      </w:r>
    </w:p>
    <w:tbl>
      <w:tblPr>
        <w:tblW w:w="0" w:type="auto"/>
        <w:jc w:val="center"/>
        <w:tblLayout w:type="fixed"/>
        <w:tblLook w:val="0000" w:firstRow="0" w:lastRow="0" w:firstColumn="0" w:lastColumn="0" w:noHBand="0" w:noVBand="0"/>
      </w:tblPr>
      <w:tblGrid>
        <w:gridCol w:w="567"/>
        <w:gridCol w:w="992"/>
        <w:gridCol w:w="567"/>
        <w:gridCol w:w="1985"/>
        <w:gridCol w:w="850"/>
      </w:tblGrid>
      <w:tr w:rsidR="00C708B8" w:rsidRPr="00C30F1D" w14:paraId="72FE0278" w14:textId="77777777" w:rsidTr="00377D1C">
        <w:trPr>
          <w:jc w:val="center"/>
        </w:trPr>
        <w:tc>
          <w:tcPr>
            <w:tcW w:w="567" w:type="dxa"/>
          </w:tcPr>
          <w:p w14:paraId="45471F25" w14:textId="77777777" w:rsidR="00C708B8" w:rsidRPr="00C30F1D" w:rsidRDefault="00C708B8" w:rsidP="009F4D78">
            <w:pPr>
              <w:shd w:val="clear" w:color="auto" w:fill="FFFFFF" w:themeFill="background1"/>
              <w:spacing w:line="340" w:lineRule="exact"/>
              <w:jc w:val="center"/>
              <w:rPr>
                <w:rFonts w:ascii="Times New Roman" w:hAnsi="Times New Roman"/>
                <w:b/>
                <w:sz w:val="24"/>
              </w:rPr>
            </w:pPr>
            <w:r w:rsidRPr="00C30F1D">
              <w:rPr>
                <w:rFonts w:ascii="Times New Roman" w:hAnsi="Times New Roman"/>
                <w:b/>
                <w:sz w:val="24"/>
              </w:rPr>
              <w:t>už</w:t>
            </w:r>
          </w:p>
        </w:tc>
        <w:tc>
          <w:tcPr>
            <w:tcW w:w="992" w:type="dxa"/>
            <w:tcBorders>
              <w:bottom w:val="single" w:sz="4" w:space="0" w:color="auto"/>
            </w:tcBorders>
          </w:tcPr>
          <w:p w14:paraId="5482A090" w14:textId="77777777" w:rsidR="00C708B8" w:rsidRPr="00C30F1D" w:rsidRDefault="00C708B8" w:rsidP="009F4D78">
            <w:pPr>
              <w:shd w:val="clear" w:color="auto" w:fill="FFFFFF" w:themeFill="background1"/>
              <w:spacing w:line="340" w:lineRule="exact"/>
              <w:rPr>
                <w:rFonts w:ascii="Times New Roman" w:hAnsi="Times New Roman"/>
                <w:b/>
                <w:sz w:val="24"/>
              </w:rPr>
            </w:pPr>
          </w:p>
        </w:tc>
        <w:tc>
          <w:tcPr>
            <w:tcW w:w="567" w:type="dxa"/>
          </w:tcPr>
          <w:p w14:paraId="32569126" w14:textId="77777777" w:rsidR="00C708B8" w:rsidRPr="00C30F1D" w:rsidRDefault="00C708B8" w:rsidP="009F4D78">
            <w:pPr>
              <w:shd w:val="clear" w:color="auto" w:fill="FFFFFF" w:themeFill="background1"/>
              <w:spacing w:line="340" w:lineRule="exact"/>
              <w:jc w:val="center"/>
              <w:rPr>
                <w:rFonts w:ascii="Times New Roman" w:hAnsi="Times New Roman"/>
                <w:b/>
                <w:sz w:val="24"/>
              </w:rPr>
            </w:pPr>
            <w:r w:rsidRPr="00C30F1D">
              <w:rPr>
                <w:rFonts w:ascii="Times New Roman" w:hAnsi="Times New Roman"/>
                <w:b/>
                <w:sz w:val="24"/>
              </w:rPr>
              <w:t>m.</w:t>
            </w:r>
          </w:p>
        </w:tc>
        <w:tc>
          <w:tcPr>
            <w:tcW w:w="1985" w:type="dxa"/>
            <w:tcBorders>
              <w:bottom w:val="single" w:sz="4" w:space="0" w:color="auto"/>
            </w:tcBorders>
          </w:tcPr>
          <w:p w14:paraId="3E0B3AAB" w14:textId="77777777" w:rsidR="00C708B8" w:rsidRPr="00C30F1D" w:rsidRDefault="00C708B8" w:rsidP="009F4D78">
            <w:pPr>
              <w:shd w:val="clear" w:color="auto" w:fill="FFFFFF" w:themeFill="background1"/>
              <w:spacing w:line="340" w:lineRule="exact"/>
              <w:rPr>
                <w:rFonts w:ascii="Times New Roman" w:hAnsi="Times New Roman"/>
                <w:b/>
                <w:sz w:val="24"/>
              </w:rPr>
            </w:pPr>
          </w:p>
        </w:tc>
        <w:tc>
          <w:tcPr>
            <w:tcW w:w="850" w:type="dxa"/>
          </w:tcPr>
          <w:p w14:paraId="4FD6801F" w14:textId="77777777" w:rsidR="00C708B8" w:rsidRPr="00C30F1D" w:rsidRDefault="00C708B8" w:rsidP="009F4D78">
            <w:pPr>
              <w:shd w:val="clear" w:color="auto" w:fill="FFFFFF" w:themeFill="background1"/>
              <w:spacing w:line="340" w:lineRule="exact"/>
              <w:jc w:val="center"/>
              <w:rPr>
                <w:rFonts w:ascii="Times New Roman" w:hAnsi="Times New Roman"/>
                <w:b/>
                <w:sz w:val="24"/>
              </w:rPr>
            </w:pPr>
            <w:r w:rsidRPr="00C30F1D">
              <w:rPr>
                <w:rFonts w:ascii="Times New Roman" w:hAnsi="Times New Roman"/>
                <w:b/>
                <w:sz w:val="24"/>
              </w:rPr>
              <w:t>mėn.</w:t>
            </w:r>
          </w:p>
        </w:tc>
      </w:tr>
    </w:tbl>
    <w:p w14:paraId="15B1B44D" w14:textId="77777777" w:rsidR="00C708B8" w:rsidRPr="00C30F1D" w:rsidRDefault="00C708B8" w:rsidP="009F4D78">
      <w:pPr>
        <w:shd w:val="clear" w:color="auto" w:fill="FFFFFF" w:themeFill="background1"/>
        <w:rPr>
          <w:rFonts w:ascii="Times New Roman" w:hAnsi="Times New Roman"/>
        </w:rPr>
      </w:pPr>
    </w:p>
    <w:tbl>
      <w:tblPr>
        <w:tblW w:w="14864" w:type="dxa"/>
        <w:tblLayout w:type="fixed"/>
        <w:tblLook w:val="0000" w:firstRow="0" w:lastRow="0" w:firstColumn="0" w:lastColumn="0" w:noHBand="0" w:noVBand="0"/>
      </w:tblPr>
      <w:tblGrid>
        <w:gridCol w:w="2088"/>
        <w:gridCol w:w="2448"/>
        <w:gridCol w:w="10328"/>
      </w:tblGrid>
      <w:tr w:rsidR="009F4D78" w:rsidRPr="00C30F1D" w14:paraId="2C214E6C" w14:textId="77777777" w:rsidTr="00377D1C">
        <w:trPr>
          <w:trHeight w:val="288"/>
        </w:trPr>
        <w:tc>
          <w:tcPr>
            <w:tcW w:w="2088" w:type="dxa"/>
          </w:tcPr>
          <w:p w14:paraId="5D5EA771" w14:textId="77777777" w:rsidR="00C708B8" w:rsidRPr="00C30F1D" w:rsidRDefault="00C708B8" w:rsidP="009F4D78">
            <w:pPr>
              <w:shd w:val="clear" w:color="auto" w:fill="FFFFFF" w:themeFill="background1"/>
              <w:spacing w:line="340" w:lineRule="exact"/>
              <w:rPr>
                <w:rFonts w:ascii="Times New Roman" w:hAnsi="Times New Roman"/>
              </w:rPr>
            </w:pPr>
            <w:bookmarkStart w:id="108" w:name="_Hlk63156748"/>
            <w:r w:rsidRPr="00C30F1D">
              <w:rPr>
                <w:rFonts w:ascii="Times New Roman" w:hAnsi="Times New Roman"/>
              </w:rPr>
              <w:t xml:space="preserve">Užsakovas </w:t>
            </w:r>
          </w:p>
        </w:tc>
        <w:tc>
          <w:tcPr>
            <w:tcW w:w="12776" w:type="dxa"/>
            <w:gridSpan w:val="2"/>
          </w:tcPr>
          <w:p w14:paraId="134A801B" w14:textId="77777777" w:rsidR="00C708B8" w:rsidRPr="00C30F1D" w:rsidRDefault="00C708B8" w:rsidP="009F4D78">
            <w:pPr>
              <w:shd w:val="clear" w:color="auto" w:fill="FFFFFF" w:themeFill="background1"/>
              <w:spacing w:line="340" w:lineRule="exact"/>
              <w:rPr>
                <w:rFonts w:ascii="Times New Roman" w:hAnsi="Times New Roman"/>
              </w:rPr>
            </w:pPr>
          </w:p>
        </w:tc>
      </w:tr>
      <w:bookmarkEnd w:id="108"/>
      <w:tr w:rsidR="009F4D78" w:rsidRPr="00C30F1D" w14:paraId="5BA6C8FC" w14:textId="77777777" w:rsidTr="00377D1C">
        <w:trPr>
          <w:trHeight w:val="276"/>
        </w:trPr>
        <w:tc>
          <w:tcPr>
            <w:tcW w:w="2088" w:type="dxa"/>
          </w:tcPr>
          <w:p w14:paraId="14CA4B12" w14:textId="77777777" w:rsidR="00C708B8" w:rsidRPr="00C30F1D" w:rsidRDefault="00C708B8" w:rsidP="009F4D78">
            <w:pPr>
              <w:shd w:val="clear" w:color="auto" w:fill="FFFFFF" w:themeFill="background1"/>
              <w:spacing w:line="340" w:lineRule="exact"/>
              <w:rPr>
                <w:rFonts w:ascii="Times New Roman" w:hAnsi="Times New Roman"/>
              </w:rPr>
            </w:pPr>
            <w:r w:rsidRPr="00C30F1D">
              <w:rPr>
                <w:rFonts w:ascii="Times New Roman" w:hAnsi="Times New Roman"/>
              </w:rPr>
              <w:t>Rangovas</w:t>
            </w:r>
          </w:p>
        </w:tc>
        <w:tc>
          <w:tcPr>
            <w:tcW w:w="12776" w:type="dxa"/>
            <w:gridSpan w:val="2"/>
            <w:tcBorders>
              <w:top w:val="single" w:sz="4" w:space="0" w:color="auto"/>
              <w:bottom w:val="single" w:sz="4" w:space="0" w:color="auto"/>
            </w:tcBorders>
          </w:tcPr>
          <w:p w14:paraId="2FAEB01B" w14:textId="77777777" w:rsidR="00C708B8" w:rsidRPr="00C30F1D" w:rsidRDefault="00C708B8" w:rsidP="009F4D78">
            <w:pPr>
              <w:shd w:val="clear" w:color="auto" w:fill="FFFFFF" w:themeFill="background1"/>
              <w:spacing w:line="340" w:lineRule="exact"/>
              <w:rPr>
                <w:rFonts w:ascii="Times New Roman" w:hAnsi="Times New Roman"/>
              </w:rPr>
            </w:pPr>
            <w:r w:rsidRPr="00C30F1D">
              <w:rPr>
                <w:rFonts w:ascii="Times New Roman" w:hAnsi="Times New Roman"/>
              </w:rPr>
              <w:fldChar w:fldCharType="begin"/>
            </w:r>
            <w:r w:rsidRPr="00C30F1D">
              <w:rPr>
                <w:rFonts w:ascii="Times New Roman" w:hAnsi="Times New Roman"/>
              </w:rPr>
              <w:instrText xml:space="preserve"> MERGEFIELD Pavadinimas </w:instrText>
            </w:r>
            <w:r w:rsidRPr="00C30F1D">
              <w:rPr>
                <w:rFonts w:ascii="Times New Roman" w:hAnsi="Times New Roman"/>
              </w:rPr>
              <w:fldChar w:fldCharType="end"/>
            </w:r>
            <w:r w:rsidRPr="00C30F1D">
              <w:rPr>
                <w:rFonts w:ascii="Times New Roman" w:hAnsi="Times New Roman"/>
              </w:rPr>
              <w:fldChar w:fldCharType="begin"/>
            </w:r>
            <w:r w:rsidRPr="00C30F1D">
              <w:rPr>
                <w:rFonts w:ascii="Times New Roman" w:hAnsi="Times New Roman"/>
              </w:rPr>
              <w:instrText xml:space="preserve"> MERGEFIELD Adresas </w:instrText>
            </w:r>
            <w:r w:rsidRPr="00C30F1D">
              <w:rPr>
                <w:rFonts w:ascii="Times New Roman" w:hAnsi="Times New Roman"/>
              </w:rPr>
              <w:fldChar w:fldCharType="end"/>
            </w:r>
          </w:p>
        </w:tc>
      </w:tr>
      <w:tr w:rsidR="009F4D78" w:rsidRPr="00C30F1D" w14:paraId="29CA2594" w14:textId="77777777" w:rsidTr="00377D1C">
        <w:trPr>
          <w:trHeight w:val="276"/>
        </w:trPr>
        <w:tc>
          <w:tcPr>
            <w:tcW w:w="2088" w:type="dxa"/>
          </w:tcPr>
          <w:p w14:paraId="287948D6" w14:textId="77777777" w:rsidR="00C708B8" w:rsidRPr="00C30F1D" w:rsidRDefault="00C708B8" w:rsidP="009F4D78">
            <w:pPr>
              <w:shd w:val="clear" w:color="auto" w:fill="FFFFFF" w:themeFill="background1"/>
              <w:spacing w:line="340" w:lineRule="exact"/>
              <w:rPr>
                <w:rFonts w:ascii="Times New Roman" w:hAnsi="Times New Roman"/>
              </w:rPr>
            </w:pPr>
            <w:r w:rsidRPr="00C30F1D">
              <w:rPr>
                <w:rFonts w:ascii="Times New Roman" w:hAnsi="Times New Roman"/>
              </w:rPr>
              <w:t>Techninė priežiūra</w:t>
            </w:r>
          </w:p>
        </w:tc>
        <w:tc>
          <w:tcPr>
            <w:tcW w:w="12776" w:type="dxa"/>
            <w:gridSpan w:val="2"/>
            <w:tcBorders>
              <w:top w:val="single" w:sz="4" w:space="0" w:color="auto"/>
              <w:bottom w:val="single" w:sz="4" w:space="0" w:color="auto"/>
            </w:tcBorders>
          </w:tcPr>
          <w:p w14:paraId="4FEBF2B0" w14:textId="77777777" w:rsidR="00C708B8" w:rsidRPr="00C30F1D" w:rsidRDefault="00C708B8" w:rsidP="009F4D78">
            <w:pPr>
              <w:shd w:val="clear" w:color="auto" w:fill="FFFFFF" w:themeFill="background1"/>
              <w:spacing w:line="340" w:lineRule="exact"/>
              <w:rPr>
                <w:rFonts w:ascii="Times New Roman" w:hAnsi="Times New Roman"/>
              </w:rPr>
            </w:pPr>
          </w:p>
        </w:tc>
      </w:tr>
      <w:tr w:rsidR="009F4D78" w:rsidRPr="00C30F1D" w14:paraId="333FEB5B" w14:textId="77777777" w:rsidTr="00377D1C">
        <w:trPr>
          <w:trHeight w:val="440"/>
        </w:trPr>
        <w:tc>
          <w:tcPr>
            <w:tcW w:w="4536" w:type="dxa"/>
            <w:gridSpan w:val="2"/>
            <w:tcBorders>
              <w:bottom w:val="single" w:sz="4" w:space="0" w:color="auto"/>
            </w:tcBorders>
          </w:tcPr>
          <w:p w14:paraId="4B1057DC" w14:textId="77777777" w:rsidR="00C708B8" w:rsidRPr="00C30F1D" w:rsidRDefault="00C708B8" w:rsidP="009F4D78">
            <w:pPr>
              <w:shd w:val="clear" w:color="auto" w:fill="FFFFFF" w:themeFill="background1"/>
              <w:spacing w:line="340" w:lineRule="exact"/>
              <w:rPr>
                <w:rFonts w:ascii="Times New Roman" w:hAnsi="Times New Roman"/>
              </w:rPr>
            </w:pPr>
            <w:r w:rsidRPr="00C30F1D">
              <w:rPr>
                <w:rFonts w:ascii="Times New Roman" w:hAnsi="Times New Roman"/>
              </w:rPr>
              <w:t>Objekto pavadinimas</w:t>
            </w:r>
          </w:p>
        </w:tc>
        <w:tc>
          <w:tcPr>
            <w:tcW w:w="10328" w:type="dxa"/>
            <w:tcBorders>
              <w:bottom w:val="single" w:sz="4" w:space="0" w:color="auto"/>
            </w:tcBorders>
          </w:tcPr>
          <w:p w14:paraId="4D077C7F" w14:textId="77777777" w:rsidR="00C708B8" w:rsidRPr="00C30F1D" w:rsidRDefault="00C708B8" w:rsidP="009F4D78">
            <w:pPr>
              <w:shd w:val="clear" w:color="auto" w:fill="FFFFFF" w:themeFill="background1"/>
              <w:spacing w:line="340" w:lineRule="exact"/>
              <w:jc w:val="right"/>
              <w:rPr>
                <w:rFonts w:ascii="Times New Roman" w:hAnsi="Times New Roman"/>
              </w:rPr>
            </w:pPr>
          </w:p>
        </w:tc>
      </w:tr>
      <w:tr w:rsidR="00C708B8" w:rsidRPr="00C30F1D" w14:paraId="31F73A63" w14:textId="77777777" w:rsidTr="00377D1C">
        <w:trPr>
          <w:trHeight w:val="374"/>
        </w:trPr>
        <w:tc>
          <w:tcPr>
            <w:tcW w:w="4536" w:type="dxa"/>
            <w:gridSpan w:val="2"/>
            <w:tcBorders>
              <w:top w:val="single" w:sz="4" w:space="0" w:color="auto"/>
            </w:tcBorders>
          </w:tcPr>
          <w:p w14:paraId="3634C605" w14:textId="77777777" w:rsidR="00C708B8" w:rsidRPr="00C30F1D" w:rsidRDefault="00C708B8" w:rsidP="009F4D78">
            <w:pPr>
              <w:shd w:val="clear" w:color="auto" w:fill="FFFFFF" w:themeFill="background1"/>
              <w:spacing w:line="340" w:lineRule="exact"/>
              <w:ind w:right="-675"/>
              <w:rPr>
                <w:rFonts w:ascii="Times New Roman" w:hAnsi="Times New Roman"/>
              </w:rPr>
            </w:pPr>
            <w:r w:rsidRPr="00C30F1D">
              <w:rPr>
                <w:rFonts w:ascii="Times New Roman" w:hAnsi="Times New Roman"/>
              </w:rPr>
              <w:t>Tvarkybos darbų sutarties sudarymo data ir Nr.</w:t>
            </w:r>
          </w:p>
        </w:tc>
        <w:tc>
          <w:tcPr>
            <w:tcW w:w="10328" w:type="dxa"/>
            <w:tcBorders>
              <w:top w:val="single" w:sz="4" w:space="0" w:color="auto"/>
              <w:bottom w:val="single" w:sz="4" w:space="0" w:color="auto"/>
            </w:tcBorders>
          </w:tcPr>
          <w:p w14:paraId="219D7DFE" w14:textId="77777777" w:rsidR="00C708B8" w:rsidRPr="00C30F1D" w:rsidRDefault="00C708B8" w:rsidP="009F4D78">
            <w:pPr>
              <w:shd w:val="clear" w:color="auto" w:fill="FFFFFF" w:themeFill="background1"/>
              <w:spacing w:line="340" w:lineRule="exact"/>
              <w:rPr>
                <w:rFonts w:ascii="Times New Roman" w:hAnsi="Times New Roman"/>
              </w:rPr>
            </w:pPr>
          </w:p>
        </w:tc>
      </w:tr>
    </w:tbl>
    <w:p w14:paraId="7487BBE2" w14:textId="77777777" w:rsidR="00C708B8" w:rsidRPr="00C30F1D" w:rsidRDefault="00C708B8" w:rsidP="009F4D78">
      <w:pPr>
        <w:shd w:val="clear" w:color="auto" w:fill="FFFFFF" w:themeFill="background1"/>
        <w:rPr>
          <w:rFonts w:ascii="Times New Roman" w:hAnsi="Times New Roman"/>
          <w:sz w:val="16"/>
          <w:szCs w:val="16"/>
        </w:rPr>
      </w:pPr>
    </w:p>
    <w:p w14:paraId="163FB7BA" w14:textId="77777777" w:rsidR="00C708B8" w:rsidRPr="00C30F1D" w:rsidRDefault="00C708B8" w:rsidP="009F4D78">
      <w:pPr>
        <w:shd w:val="clear" w:color="auto" w:fill="FFFFFF" w:themeFill="background1"/>
        <w:rPr>
          <w:rFonts w:ascii="Times New Roman" w:hAnsi="Times New Roman"/>
          <w:sz w:val="16"/>
          <w:szCs w:val="16"/>
        </w:rPr>
      </w:pPr>
    </w:p>
    <w:tbl>
      <w:tblPr>
        <w:tblW w:w="158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
        <w:gridCol w:w="780"/>
        <w:gridCol w:w="362"/>
        <w:gridCol w:w="1223"/>
        <w:gridCol w:w="134"/>
        <w:gridCol w:w="477"/>
        <w:gridCol w:w="571"/>
        <w:gridCol w:w="42"/>
        <w:gridCol w:w="261"/>
        <w:gridCol w:w="805"/>
        <w:gridCol w:w="530"/>
        <w:gridCol w:w="64"/>
        <w:gridCol w:w="391"/>
        <w:gridCol w:w="980"/>
        <w:gridCol w:w="188"/>
        <w:gridCol w:w="1016"/>
        <w:gridCol w:w="1164"/>
        <w:gridCol w:w="233"/>
        <w:gridCol w:w="389"/>
        <w:gridCol w:w="658"/>
        <w:gridCol w:w="226"/>
        <w:gridCol w:w="915"/>
        <w:gridCol w:w="1117"/>
        <w:gridCol w:w="350"/>
        <w:gridCol w:w="245"/>
        <w:gridCol w:w="1101"/>
        <w:gridCol w:w="1555"/>
      </w:tblGrid>
      <w:tr w:rsidR="009F4D78" w:rsidRPr="00C30F1D" w14:paraId="51718B49" w14:textId="77777777" w:rsidTr="00377D1C">
        <w:trPr>
          <w:gridBefore w:val="1"/>
          <w:wBefore w:w="39" w:type="dxa"/>
          <w:cantSplit/>
          <w:trHeight w:val="290"/>
        </w:trPr>
        <w:tc>
          <w:tcPr>
            <w:tcW w:w="2365" w:type="dxa"/>
            <w:gridSpan w:val="3"/>
            <w:vMerge w:val="restart"/>
            <w:vAlign w:val="center"/>
          </w:tcPr>
          <w:p w14:paraId="25782055" w14:textId="77777777" w:rsidR="00C708B8" w:rsidRPr="00C30F1D" w:rsidRDefault="00C708B8" w:rsidP="009F4D78">
            <w:pPr>
              <w:shd w:val="clear" w:color="auto" w:fill="FFFFFF" w:themeFill="background1"/>
              <w:jc w:val="center"/>
              <w:rPr>
                <w:rFonts w:ascii="Times New Roman" w:hAnsi="Times New Roman"/>
              </w:rPr>
            </w:pPr>
            <w:r w:rsidRPr="00C30F1D">
              <w:rPr>
                <w:rFonts w:ascii="Times New Roman" w:hAnsi="Times New Roman"/>
              </w:rPr>
              <w:t>Objekto pavadinimas</w:t>
            </w:r>
          </w:p>
        </w:tc>
        <w:tc>
          <w:tcPr>
            <w:tcW w:w="1182" w:type="dxa"/>
            <w:gridSpan w:val="3"/>
            <w:vMerge w:val="restart"/>
            <w:vAlign w:val="center"/>
          </w:tcPr>
          <w:p w14:paraId="0C7D147B" w14:textId="77777777" w:rsidR="00C708B8" w:rsidRPr="00C30F1D" w:rsidRDefault="00C708B8" w:rsidP="009F4D78">
            <w:pPr>
              <w:shd w:val="clear" w:color="auto" w:fill="FFFFFF" w:themeFill="background1"/>
              <w:jc w:val="center"/>
              <w:rPr>
                <w:rFonts w:ascii="Times New Roman" w:hAnsi="Times New Roman"/>
              </w:rPr>
            </w:pPr>
            <w:r w:rsidRPr="00C30F1D">
              <w:rPr>
                <w:rFonts w:ascii="Times New Roman" w:hAnsi="Times New Roman"/>
              </w:rPr>
              <w:t>Sutartinė kaina</w:t>
            </w:r>
          </w:p>
        </w:tc>
        <w:tc>
          <w:tcPr>
            <w:tcW w:w="1108" w:type="dxa"/>
            <w:gridSpan w:val="3"/>
            <w:vMerge w:val="restart"/>
            <w:vAlign w:val="center"/>
          </w:tcPr>
          <w:p w14:paraId="35875D9E" w14:textId="77777777" w:rsidR="00C708B8" w:rsidRPr="00C30F1D" w:rsidRDefault="00C708B8" w:rsidP="009F4D78">
            <w:pPr>
              <w:shd w:val="clear" w:color="auto" w:fill="FFFFFF" w:themeFill="background1"/>
              <w:jc w:val="center"/>
              <w:rPr>
                <w:rFonts w:ascii="Times New Roman" w:hAnsi="Times New Roman"/>
              </w:rPr>
            </w:pPr>
            <w:r w:rsidRPr="00C30F1D">
              <w:rPr>
                <w:rFonts w:ascii="Times New Roman" w:hAnsi="Times New Roman"/>
              </w:rPr>
              <w:t>Nuo darbų pradžios</w:t>
            </w:r>
          </w:p>
        </w:tc>
        <w:tc>
          <w:tcPr>
            <w:tcW w:w="985" w:type="dxa"/>
            <w:gridSpan w:val="3"/>
            <w:vMerge w:val="restart"/>
            <w:vAlign w:val="center"/>
          </w:tcPr>
          <w:p w14:paraId="251F5350" w14:textId="77777777" w:rsidR="00C708B8" w:rsidRPr="00C30F1D" w:rsidRDefault="00C708B8" w:rsidP="009F4D78">
            <w:pPr>
              <w:shd w:val="clear" w:color="auto" w:fill="FFFFFF" w:themeFill="background1"/>
              <w:jc w:val="center"/>
              <w:rPr>
                <w:rFonts w:ascii="Times New Roman" w:hAnsi="Times New Roman"/>
              </w:rPr>
            </w:pPr>
            <w:r w:rsidRPr="00C30F1D">
              <w:rPr>
                <w:rFonts w:ascii="Times New Roman" w:hAnsi="Times New Roman"/>
              </w:rPr>
              <w:t>Nuo metų pradžios</w:t>
            </w:r>
          </w:p>
        </w:tc>
        <w:tc>
          <w:tcPr>
            <w:tcW w:w="10137" w:type="dxa"/>
            <w:gridSpan w:val="14"/>
            <w:vAlign w:val="center"/>
          </w:tcPr>
          <w:p w14:paraId="3DCBE088" w14:textId="77777777" w:rsidR="00C708B8" w:rsidRPr="00C30F1D" w:rsidRDefault="00C708B8" w:rsidP="009F4D78">
            <w:pPr>
              <w:shd w:val="clear" w:color="auto" w:fill="FFFFFF" w:themeFill="background1"/>
              <w:jc w:val="center"/>
              <w:rPr>
                <w:rFonts w:ascii="Times New Roman" w:hAnsi="Times New Roman"/>
              </w:rPr>
            </w:pPr>
            <w:r w:rsidRPr="00C30F1D">
              <w:rPr>
                <w:rFonts w:ascii="Times New Roman" w:hAnsi="Times New Roman"/>
              </w:rPr>
              <w:t>Įvykdytų darbų vertė per ataskaitinį laikotarpį Eur</w:t>
            </w:r>
          </w:p>
        </w:tc>
      </w:tr>
      <w:tr w:rsidR="009F4D78" w:rsidRPr="00C30F1D" w14:paraId="54600C37" w14:textId="77777777" w:rsidTr="00377D1C">
        <w:trPr>
          <w:gridBefore w:val="1"/>
          <w:wBefore w:w="39" w:type="dxa"/>
          <w:cantSplit/>
          <w:trHeight w:val="1240"/>
        </w:trPr>
        <w:tc>
          <w:tcPr>
            <w:tcW w:w="2365" w:type="dxa"/>
            <w:gridSpan w:val="3"/>
            <w:vMerge/>
            <w:vAlign w:val="center"/>
          </w:tcPr>
          <w:p w14:paraId="0BF94D1C" w14:textId="77777777" w:rsidR="00C708B8" w:rsidRPr="00C30F1D" w:rsidRDefault="00C708B8" w:rsidP="009F4D78">
            <w:pPr>
              <w:shd w:val="clear" w:color="auto" w:fill="FFFFFF" w:themeFill="background1"/>
              <w:jc w:val="center"/>
              <w:rPr>
                <w:rFonts w:ascii="Times New Roman" w:hAnsi="Times New Roman"/>
              </w:rPr>
            </w:pPr>
          </w:p>
        </w:tc>
        <w:tc>
          <w:tcPr>
            <w:tcW w:w="1182" w:type="dxa"/>
            <w:gridSpan w:val="3"/>
            <w:vMerge/>
            <w:vAlign w:val="center"/>
          </w:tcPr>
          <w:p w14:paraId="760FD9A0" w14:textId="77777777" w:rsidR="00C708B8" w:rsidRPr="00C30F1D" w:rsidRDefault="00C708B8" w:rsidP="009F4D78">
            <w:pPr>
              <w:shd w:val="clear" w:color="auto" w:fill="FFFFFF" w:themeFill="background1"/>
              <w:jc w:val="center"/>
              <w:rPr>
                <w:rFonts w:ascii="Times New Roman" w:hAnsi="Times New Roman"/>
              </w:rPr>
            </w:pPr>
          </w:p>
        </w:tc>
        <w:tc>
          <w:tcPr>
            <w:tcW w:w="1108" w:type="dxa"/>
            <w:gridSpan w:val="3"/>
            <w:vMerge/>
            <w:vAlign w:val="center"/>
          </w:tcPr>
          <w:p w14:paraId="591CC0A4" w14:textId="77777777" w:rsidR="00C708B8" w:rsidRPr="00C30F1D" w:rsidRDefault="00C708B8" w:rsidP="009F4D78">
            <w:pPr>
              <w:shd w:val="clear" w:color="auto" w:fill="FFFFFF" w:themeFill="background1"/>
              <w:jc w:val="center"/>
              <w:rPr>
                <w:rFonts w:ascii="Times New Roman" w:hAnsi="Times New Roman"/>
              </w:rPr>
            </w:pPr>
          </w:p>
        </w:tc>
        <w:tc>
          <w:tcPr>
            <w:tcW w:w="985" w:type="dxa"/>
            <w:gridSpan w:val="3"/>
            <w:vMerge/>
            <w:vAlign w:val="center"/>
          </w:tcPr>
          <w:p w14:paraId="3F17349C" w14:textId="77777777" w:rsidR="00C708B8" w:rsidRPr="00C30F1D" w:rsidRDefault="00C708B8" w:rsidP="009F4D78">
            <w:pPr>
              <w:shd w:val="clear" w:color="auto" w:fill="FFFFFF" w:themeFill="background1"/>
              <w:jc w:val="center"/>
              <w:rPr>
                <w:rFonts w:ascii="Times New Roman" w:hAnsi="Times New Roman"/>
              </w:rPr>
            </w:pPr>
          </w:p>
        </w:tc>
        <w:tc>
          <w:tcPr>
            <w:tcW w:w="980" w:type="dxa"/>
            <w:vAlign w:val="center"/>
          </w:tcPr>
          <w:p w14:paraId="784A2720" w14:textId="77777777" w:rsidR="00C708B8" w:rsidRPr="00C30F1D" w:rsidRDefault="00C708B8" w:rsidP="009F4D78">
            <w:pPr>
              <w:shd w:val="clear" w:color="auto" w:fill="FFFFFF" w:themeFill="background1"/>
              <w:jc w:val="center"/>
              <w:rPr>
                <w:rFonts w:ascii="Times New Roman" w:hAnsi="Times New Roman"/>
              </w:rPr>
            </w:pPr>
            <w:r w:rsidRPr="00C30F1D">
              <w:rPr>
                <w:rFonts w:ascii="Times New Roman" w:hAnsi="Times New Roman"/>
              </w:rPr>
              <w:t>Įvykdytų darbų vertė</w:t>
            </w:r>
          </w:p>
        </w:tc>
        <w:tc>
          <w:tcPr>
            <w:tcW w:w="1204" w:type="dxa"/>
            <w:gridSpan w:val="2"/>
            <w:vAlign w:val="center"/>
          </w:tcPr>
          <w:p w14:paraId="4FCBEA63" w14:textId="77777777" w:rsidR="00C708B8" w:rsidRPr="00C30F1D" w:rsidRDefault="00C708B8" w:rsidP="009F4D78">
            <w:pPr>
              <w:shd w:val="clear" w:color="auto" w:fill="FFFFFF" w:themeFill="background1"/>
              <w:jc w:val="center"/>
              <w:rPr>
                <w:rFonts w:ascii="Times New Roman" w:hAnsi="Times New Roman"/>
              </w:rPr>
            </w:pPr>
            <w:r w:rsidRPr="00C30F1D">
              <w:rPr>
                <w:rFonts w:ascii="Times New Roman" w:hAnsi="Times New Roman"/>
              </w:rPr>
              <w:t>Įrenginiai ir inventorius</w:t>
            </w:r>
          </w:p>
        </w:tc>
        <w:tc>
          <w:tcPr>
            <w:tcW w:w="1164" w:type="dxa"/>
            <w:vAlign w:val="center"/>
          </w:tcPr>
          <w:p w14:paraId="5CEBCA3B" w14:textId="77777777" w:rsidR="00C708B8" w:rsidRPr="00C30F1D" w:rsidRDefault="00C708B8" w:rsidP="009F4D78">
            <w:pPr>
              <w:shd w:val="clear" w:color="auto" w:fill="FFFFFF" w:themeFill="background1"/>
              <w:jc w:val="center"/>
              <w:rPr>
                <w:rFonts w:ascii="Times New Roman" w:hAnsi="Times New Roman"/>
              </w:rPr>
            </w:pPr>
            <w:r w:rsidRPr="00C30F1D">
              <w:rPr>
                <w:rFonts w:ascii="Times New Roman" w:hAnsi="Times New Roman"/>
              </w:rPr>
              <w:t>Darbų vertė su įrenginiais</w:t>
            </w:r>
          </w:p>
        </w:tc>
        <w:tc>
          <w:tcPr>
            <w:tcW w:w="1280" w:type="dxa"/>
            <w:gridSpan w:val="3"/>
            <w:vAlign w:val="center"/>
          </w:tcPr>
          <w:p w14:paraId="5CBA1359" w14:textId="77777777" w:rsidR="00C708B8" w:rsidRPr="00C30F1D" w:rsidRDefault="00C708B8" w:rsidP="009F4D78">
            <w:pPr>
              <w:shd w:val="clear" w:color="auto" w:fill="FFFFFF" w:themeFill="background1"/>
              <w:jc w:val="center"/>
              <w:rPr>
                <w:rFonts w:ascii="Times New Roman" w:hAnsi="Times New Roman"/>
              </w:rPr>
            </w:pPr>
            <w:r w:rsidRPr="00C30F1D">
              <w:rPr>
                <w:rFonts w:ascii="Times New Roman" w:hAnsi="Times New Roman"/>
              </w:rPr>
              <w:t>Kitos išlaidos</w:t>
            </w:r>
          </w:p>
        </w:tc>
        <w:tc>
          <w:tcPr>
            <w:tcW w:w="2258" w:type="dxa"/>
            <w:gridSpan w:val="3"/>
            <w:vAlign w:val="center"/>
          </w:tcPr>
          <w:p w14:paraId="698515F8" w14:textId="77777777" w:rsidR="00C708B8" w:rsidRPr="00C30F1D" w:rsidRDefault="00C708B8" w:rsidP="009F4D78">
            <w:pPr>
              <w:shd w:val="clear" w:color="auto" w:fill="FFFFFF" w:themeFill="background1"/>
              <w:jc w:val="center"/>
              <w:rPr>
                <w:rFonts w:ascii="Times New Roman" w:hAnsi="Times New Roman"/>
              </w:rPr>
            </w:pPr>
            <w:r w:rsidRPr="00C30F1D">
              <w:rPr>
                <w:rFonts w:ascii="Times New Roman" w:hAnsi="Times New Roman"/>
              </w:rPr>
              <w:t>t. sk. finansuojama iš Kultūros infrastuktūros centrui skirtų biudžeto lėšų (... proc.)</w:t>
            </w:r>
          </w:p>
        </w:tc>
        <w:tc>
          <w:tcPr>
            <w:tcW w:w="1696" w:type="dxa"/>
            <w:gridSpan w:val="3"/>
            <w:vAlign w:val="center"/>
          </w:tcPr>
          <w:p w14:paraId="31A8C6BA" w14:textId="77777777" w:rsidR="00C708B8" w:rsidRPr="00C30F1D" w:rsidRDefault="00C708B8" w:rsidP="009F4D78">
            <w:pPr>
              <w:shd w:val="clear" w:color="auto" w:fill="FFFFFF" w:themeFill="background1"/>
              <w:jc w:val="center"/>
              <w:rPr>
                <w:rFonts w:ascii="Times New Roman" w:hAnsi="Times New Roman"/>
              </w:rPr>
            </w:pPr>
            <w:r w:rsidRPr="00C30F1D">
              <w:rPr>
                <w:rFonts w:ascii="Times New Roman" w:hAnsi="Times New Roman"/>
              </w:rPr>
              <w:t>finansuojama iš objekto valdytojo (statytojo) lėšų (... proc.)</w:t>
            </w:r>
          </w:p>
        </w:tc>
        <w:tc>
          <w:tcPr>
            <w:tcW w:w="1555" w:type="dxa"/>
            <w:vAlign w:val="center"/>
          </w:tcPr>
          <w:p w14:paraId="32DC9C2C" w14:textId="77777777" w:rsidR="00C708B8" w:rsidRPr="00C30F1D" w:rsidRDefault="00C708B8" w:rsidP="009F4D78">
            <w:pPr>
              <w:shd w:val="clear" w:color="auto" w:fill="FFFFFF" w:themeFill="background1"/>
              <w:jc w:val="center"/>
              <w:rPr>
                <w:rFonts w:ascii="Times New Roman" w:hAnsi="Times New Roman"/>
              </w:rPr>
            </w:pPr>
            <w:r w:rsidRPr="00C30F1D">
              <w:rPr>
                <w:rFonts w:ascii="Times New Roman" w:hAnsi="Times New Roman"/>
              </w:rPr>
              <w:t>finansuojama iš kitų šaltinių lėšų (... proc.)</w:t>
            </w:r>
          </w:p>
        </w:tc>
      </w:tr>
      <w:tr w:rsidR="009F4D78" w:rsidRPr="00C30F1D" w14:paraId="709E1103" w14:textId="77777777" w:rsidTr="002D6375">
        <w:trPr>
          <w:gridBefore w:val="1"/>
          <w:wBefore w:w="39" w:type="dxa"/>
          <w:cantSplit/>
          <w:trHeight w:val="330"/>
        </w:trPr>
        <w:tc>
          <w:tcPr>
            <w:tcW w:w="2365" w:type="dxa"/>
            <w:gridSpan w:val="3"/>
          </w:tcPr>
          <w:p w14:paraId="03C177B8" w14:textId="77777777" w:rsidR="00C708B8" w:rsidRPr="00C30F1D" w:rsidRDefault="00C708B8" w:rsidP="009F4D78">
            <w:pPr>
              <w:shd w:val="clear" w:color="auto" w:fill="FFFFFF" w:themeFill="background1"/>
              <w:jc w:val="center"/>
              <w:rPr>
                <w:rFonts w:ascii="Times New Roman" w:hAnsi="Times New Roman"/>
              </w:rPr>
            </w:pPr>
            <w:r w:rsidRPr="00C30F1D">
              <w:rPr>
                <w:rFonts w:ascii="Times New Roman" w:hAnsi="Times New Roman"/>
              </w:rPr>
              <w:t>1</w:t>
            </w:r>
          </w:p>
        </w:tc>
        <w:tc>
          <w:tcPr>
            <w:tcW w:w="1182" w:type="dxa"/>
            <w:gridSpan w:val="3"/>
          </w:tcPr>
          <w:p w14:paraId="301A8A3D" w14:textId="77777777" w:rsidR="00C708B8" w:rsidRPr="00C30F1D" w:rsidRDefault="00C708B8" w:rsidP="009F4D78">
            <w:pPr>
              <w:shd w:val="clear" w:color="auto" w:fill="FFFFFF" w:themeFill="background1"/>
              <w:jc w:val="center"/>
              <w:rPr>
                <w:rFonts w:ascii="Times New Roman" w:hAnsi="Times New Roman"/>
              </w:rPr>
            </w:pPr>
            <w:r w:rsidRPr="00C30F1D">
              <w:rPr>
                <w:rFonts w:ascii="Times New Roman" w:hAnsi="Times New Roman"/>
              </w:rPr>
              <w:t>2</w:t>
            </w:r>
          </w:p>
        </w:tc>
        <w:tc>
          <w:tcPr>
            <w:tcW w:w="1108" w:type="dxa"/>
            <w:gridSpan w:val="3"/>
            <w:vAlign w:val="center"/>
          </w:tcPr>
          <w:p w14:paraId="05360913" w14:textId="77777777" w:rsidR="00C708B8" w:rsidRPr="00C30F1D" w:rsidRDefault="00C708B8" w:rsidP="009F4D78">
            <w:pPr>
              <w:shd w:val="clear" w:color="auto" w:fill="FFFFFF" w:themeFill="background1"/>
              <w:jc w:val="center"/>
              <w:rPr>
                <w:rFonts w:ascii="Times New Roman" w:hAnsi="Times New Roman"/>
              </w:rPr>
            </w:pPr>
            <w:r w:rsidRPr="00C30F1D">
              <w:rPr>
                <w:rFonts w:ascii="Times New Roman" w:hAnsi="Times New Roman"/>
              </w:rPr>
              <w:t>3</w:t>
            </w:r>
          </w:p>
        </w:tc>
        <w:tc>
          <w:tcPr>
            <w:tcW w:w="985" w:type="dxa"/>
            <w:gridSpan w:val="3"/>
            <w:vAlign w:val="center"/>
          </w:tcPr>
          <w:p w14:paraId="0506D940" w14:textId="77777777" w:rsidR="00C708B8" w:rsidRPr="00C30F1D" w:rsidRDefault="00C708B8" w:rsidP="009F4D78">
            <w:pPr>
              <w:shd w:val="clear" w:color="auto" w:fill="FFFFFF" w:themeFill="background1"/>
              <w:jc w:val="center"/>
              <w:rPr>
                <w:rFonts w:ascii="Times New Roman" w:hAnsi="Times New Roman"/>
              </w:rPr>
            </w:pPr>
            <w:r w:rsidRPr="00C30F1D">
              <w:rPr>
                <w:rFonts w:ascii="Times New Roman" w:hAnsi="Times New Roman"/>
              </w:rPr>
              <w:t>4</w:t>
            </w:r>
          </w:p>
        </w:tc>
        <w:tc>
          <w:tcPr>
            <w:tcW w:w="980" w:type="dxa"/>
            <w:vAlign w:val="center"/>
          </w:tcPr>
          <w:p w14:paraId="72C91A54" w14:textId="77777777" w:rsidR="00C708B8" w:rsidRPr="00C30F1D" w:rsidRDefault="00C708B8" w:rsidP="009F4D78">
            <w:pPr>
              <w:shd w:val="clear" w:color="auto" w:fill="FFFFFF" w:themeFill="background1"/>
              <w:jc w:val="center"/>
              <w:rPr>
                <w:rFonts w:ascii="Times New Roman" w:hAnsi="Times New Roman"/>
              </w:rPr>
            </w:pPr>
            <w:r w:rsidRPr="00C30F1D">
              <w:rPr>
                <w:rFonts w:ascii="Times New Roman" w:hAnsi="Times New Roman"/>
              </w:rPr>
              <w:t>5</w:t>
            </w:r>
          </w:p>
        </w:tc>
        <w:tc>
          <w:tcPr>
            <w:tcW w:w="1204" w:type="dxa"/>
            <w:gridSpan w:val="2"/>
            <w:vAlign w:val="center"/>
          </w:tcPr>
          <w:p w14:paraId="2803FD8E" w14:textId="77777777" w:rsidR="00C708B8" w:rsidRPr="00C30F1D" w:rsidRDefault="00C708B8" w:rsidP="009F4D78">
            <w:pPr>
              <w:shd w:val="clear" w:color="auto" w:fill="FFFFFF" w:themeFill="background1"/>
              <w:jc w:val="center"/>
              <w:rPr>
                <w:rFonts w:ascii="Times New Roman" w:hAnsi="Times New Roman"/>
              </w:rPr>
            </w:pPr>
            <w:r w:rsidRPr="00C30F1D">
              <w:rPr>
                <w:rFonts w:ascii="Times New Roman" w:hAnsi="Times New Roman"/>
              </w:rPr>
              <w:t>6</w:t>
            </w:r>
          </w:p>
        </w:tc>
        <w:tc>
          <w:tcPr>
            <w:tcW w:w="1164" w:type="dxa"/>
            <w:vAlign w:val="center"/>
          </w:tcPr>
          <w:p w14:paraId="3C22FFF0" w14:textId="77777777" w:rsidR="00C708B8" w:rsidRPr="00C30F1D" w:rsidRDefault="00C708B8" w:rsidP="009F4D78">
            <w:pPr>
              <w:shd w:val="clear" w:color="auto" w:fill="FFFFFF" w:themeFill="background1"/>
              <w:jc w:val="center"/>
              <w:rPr>
                <w:rFonts w:ascii="Times New Roman" w:hAnsi="Times New Roman"/>
              </w:rPr>
            </w:pPr>
            <w:r w:rsidRPr="00C30F1D">
              <w:rPr>
                <w:rFonts w:ascii="Times New Roman" w:hAnsi="Times New Roman"/>
              </w:rPr>
              <w:t>7</w:t>
            </w:r>
          </w:p>
        </w:tc>
        <w:tc>
          <w:tcPr>
            <w:tcW w:w="1280" w:type="dxa"/>
            <w:gridSpan w:val="3"/>
            <w:vAlign w:val="center"/>
          </w:tcPr>
          <w:p w14:paraId="25C15B61" w14:textId="77777777" w:rsidR="00C708B8" w:rsidRPr="00C30F1D" w:rsidRDefault="00C708B8" w:rsidP="009F4D78">
            <w:pPr>
              <w:shd w:val="clear" w:color="auto" w:fill="FFFFFF" w:themeFill="background1"/>
              <w:jc w:val="center"/>
              <w:rPr>
                <w:rFonts w:ascii="Times New Roman" w:hAnsi="Times New Roman"/>
              </w:rPr>
            </w:pPr>
            <w:r w:rsidRPr="00C30F1D">
              <w:rPr>
                <w:rFonts w:ascii="Times New Roman" w:hAnsi="Times New Roman"/>
              </w:rPr>
              <w:t>8</w:t>
            </w:r>
          </w:p>
        </w:tc>
        <w:tc>
          <w:tcPr>
            <w:tcW w:w="2258" w:type="dxa"/>
            <w:gridSpan w:val="3"/>
            <w:vAlign w:val="center"/>
          </w:tcPr>
          <w:p w14:paraId="05DB4CC4" w14:textId="77777777" w:rsidR="00C708B8" w:rsidRPr="00C30F1D" w:rsidRDefault="00C708B8" w:rsidP="009F4D78">
            <w:pPr>
              <w:shd w:val="clear" w:color="auto" w:fill="FFFFFF" w:themeFill="background1"/>
              <w:jc w:val="center"/>
              <w:rPr>
                <w:rFonts w:ascii="Times New Roman" w:hAnsi="Times New Roman"/>
              </w:rPr>
            </w:pPr>
            <w:r w:rsidRPr="00C30F1D">
              <w:rPr>
                <w:rFonts w:ascii="Times New Roman" w:hAnsi="Times New Roman"/>
              </w:rPr>
              <w:t>9</w:t>
            </w:r>
          </w:p>
        </w:tc>
        <w:tc>
          <w:tcPr>
            <w:tcW w:w="1696" w:type="dxa"/>
            <w:gridSpan w:val="3"/>
          </w:tcPr>
          <w:p w14:paraId="491CBB57" w14:textId="77777777" w:rsidR="00C708B8" w:rsidRPr="00C30F1D" w:rsidRDefault="00C708B8" w:rsidP="009F4D78">
            <w:pPr>
              <w:shd w:val="clear" w:color="auto" w:fill="FFFFFF" w:themeFill="background1"/>
              <w:jc w:val="center"/>
              <w:rPr>
                <w:rFonts w:ascii="Times New Roman" w:hAnsi="Times New Roman"/>
              </w:rPr>
            </w:pPr>
            <w:r w:rsidRPr="00C30F1D">
              <w:rPr>
                <w:rFonts w:ascii="Times New Roman" w:hAnsi="Times New Roman"/>
              </w:rPr>
              <w:t>10</w:t>
            </w:r>
          </w:p>
        </w:tc>
        <w:tc>
          <w:tcPr>
            <w:tcW w:w="1555" w:type="dxa"/>
            <w:vAlign w:val="center"/>
          </w:tcPr>
          <w:p w14:paraId="6E4BE506" w14:textId="77777777" w:rsidR="00C708B8" w:rsidRPr="00C30F1D" w:rsidRDefault="00C708B8" w:rsidP="009F4D78">
            <w:pPr>
              <w:shd w:val="clear" w:color="auto" w:fill="FFFFFF" w:themeFill="background1"/>
              <w:jc w:val="center"/>
              <w:rPr>
                <w:rFonts w:ascii="Times New Roman" w:hAnsi="Times New Roman"/>
              </w:rPr>
            </w:pPr>
            <w:r w:rsidRPr="00C30F1D">
              <w:rPr>
                <w:rFonts w:ascii="Times New Roman" w:hAnsi="Times New Roman"/>
              </w:rPr>
              <w:t>11</w:t>
            </w:r>
          </w:p>
        </w:tc>
      </w:tr>
      <w:tr w:rsidR="009F4D78" w:rsidRPr="00C30F1D" w14:paraId="67067796" w14:textId="77777777" w:rsidTr="00377D1C">
        <w:trPr>
          <w:gridBefore w:val="1"/>
          <w:wBefore w:w="39" w:type="dxa"/>
          <w:cantSplit/>
          <w:trHeight w:val="159"/>
        </w:trPr>
        <w:tc>
          <w:tcPr>
            <w:tcW w:w="2365" w:type="dxa"/>
            <w:gridSpan w:val="3"/>
          </w:tcPr>
          <w:p w14:paraId="36C9CDE7" w14:textId="77777777" w:rsidR="00C708B8" w:rsidRPr="00C30F1D" w:rsidRDefault="00C708B8" w:rsidP="009F4D78">
            <w:pPr>
              <w:shd w:val="clear" w:color="auto" w:fill="FFFFFF" w:themeFill="background1"/>
              <w:spacing w:line="340" w:lineRule="exact"/>
              <w:rPr>
                <w:rFonts w:ascii="Times New Roman" w:hAnsi="Times New Roman"/>
              </w:rPr>
            </w:pPr>
            <w:r w:rsidRPr="00C30F1D">
              <w:rPr>
                <w:rFonts w:ascii="Times New Roman" w:hAnsi="Times New Roman"/>
              </w:rPr>
              <w:t>Darbų aprašymas</w:t>
            </w:r>
          </w:p>
        </w:tc>
        <w:tc>
          <w:tcPr>
            <w:tcW w:w="1182" w:type="dxa"/>
            <w:gridSpan w:val="3"/>
          </w:tcPr>
          <w:p w14:paraId="76ECF3E7"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108" w:type="dxa"/>
            <w:gridSpan w:val="3"/>
            <w:vAlign w:val="center"/>
          </w:tcPr>
          <w:p w14:paraId="7B55CEB7"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985" w:type="dxa"/>
            <w:gridSpan w:val="3"/>
            <w:vAlign w:val="center"/>
          </w:tcPr>
          <w:p w14:paraId="25E82E9B"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980" w:type="dxa"/>
            <w:vAlign w:val="center"/>
          </w:tcPr>
          <w:p w14:paraId="5750A7FB"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204" w:type="dxa"/>
            <w:gridSpan w:val="2"/>
            <w:vAlign w:val="center"/>
          </w:tcPr>
          <w:p w14:paraId="4C492073"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164" w:type="dxa"/>
            <w:vAlign w:val="center"/>
          </w:tcPr>
          <w:p w14:paraId="2C6EB492"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280" w:type="dxa"/>
            <w:gridSpan w:val="3"/>
            <w:vAlign w:val="center"/>
          </w:tcPr>
          <w:p w14:paraId="2E1201E2"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2258" w:type="dxa"/>
            <w:gridSpan w:val="3"/>
            <w:vAlign w:val="center"/>
          </w:tcPr>
          <w:p w14:paraId="03DF0177"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696" w:type="dxa"/>
            <w:gridSpan w:val="3"/>
          </w:tcPr>
          <w:p w14:paraId="1D47D4DA"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555" w:type="dxa"/>
            <w:vAlign w:val="center"/>
          </w:tcPr>
          <w:p w14:paraId="67BD5F86" w14:textId="77777777" w:rsidR="00C708B8" w:rsidRPr="00C30F1D" w:rsidRDefault="00C708B8" w:rsidP="009F4D78">
            <w:pPr>
              <w:shd w:val="clear" w:color="auto" w:fill="FFFFFF" w:themeFill="background1"/>
              <w:spacing w:line="340" w:lineRule="exact"/>
              <w:jc w:val="right"/>
              <w:rPr>
                <w:rFonts w:ascii="Times New Roman" w:hAnsi="Times New Roman"/>
              </w:rPr>
            </w:pPr>
          </w:p>
        </w:tc>
      </w:tr>
      <w:tr w:rsidR="009F4D78" w:rsidRPr="00C30F1D" w14:paraId="5CD64005" w14:textId="77777777" w:rsidTr="00377D1C">
        <w:trPr>
          <w:gridBefore w:val="1"/>
          <w:wBefore w:w="39" w:type="dxa"/>
          <w:cantSplit/>
          <w:trHeight w:val="159"/>
        </w:trPr>
        <w:tc>
          <w:tcPr>
            <w:tcW w:w="2365" w:type="dxa"/>
            <w:gridSpan w:val="3"/>
          </w:tcPr>
          <w:p w14:paraId="7E26A282" w14:textId="77777777" w:rsidR="00C708B8" w:rsidRPr="00C30F1D" w:rsidRDefault="00C708B8" w:rsidP="009F4D78">
            <w:pPr>
              <w:shd w:val="clear" w:color="auto" w:fill="FFFFFF" w:themeFill="background1"/>
              <w:spacing w:line="340" w:lineRule="exact"/>
              <w:rPr>
                <w:rFonts w:ascii="Times New Roman" w:hAnsi="Times New Roman"/>
              </w:rPr>
            </w:pPr>
            <w:r w:rsidRPr="00C30F1D">
              <w:rPr>
                <w:rFonts w:ascii="Times New Roman" w:hAnsi="Times New Roman"/>
              </w:rPr>
              <w:t>Suma be PVM</w:t>
            </w:r>
          </w:p>
        </w:tc>
        <w:tc>
          <w:tcPr>
            <w:tcW w:w="1182" w:type="dxa"/>
            <w:gridSpan w:val="3"/>
          </w:tcPr>
          <w:p w14:paraId="2B356072"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108" w:type="dxa"/>
            <w:gridSpan w:val="3"/>
            <w:vAlign w:val="center"/>
          </w:tcPr>
          <w:p w14:paraId="39C1BBC6"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985" w:type="dxa"/>
            <w:gridSpan w:val="3"/>
            <w:vAlign w:val="center"/>
          </w:tcPr>
          <w:p w14:paraId="584D63E9"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980" w:type="dxa"/>
            <w:vAlign w:val="center"/>
          </w:tcPr>
          <w:p w14:paraId="2BFEB857"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204" w:type="dxa"/>
            <w:gridSpan w:val="2"/>
            <w:vAlign w:val="center"/>
          </w:tcPr>
          <w:p w14:paraId="65F29B26"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164" w:type="dxa"/>
            <w:vAlign w:val="center"/>
          </w:tcPr>
          <w:p w14:paraId="2736EDD4"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280" w:type="dxa"/>
            <w:gridSpan w:val="3"/>
            <w:vAlign w:val="center"/>
          </w:tcPr>
          <w:p w14:paraId="014E9C83"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2258" w:type="dxa"/>
            <w:gridSpan w:val="3"/>
            <w:vAlign w:val="center"/>
          </w:tcPr>
          <w:p w14:paraId="3FD6ED6F"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696" w:type="dxa"/>
            <w:gridSpan w:val="3"/>
          </w:tcPr>
          <w:p w14:paraId="335F9CBC"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555" w:type="dxa"/>
            <w:vAlign w:val="center"/>
          </w:tcPr>
          <w:p w14:paraId="760C9C54" w14:textId="77777777" w:rsidR="00C708B8" w:rsidRPr="00C30F1D" w:rsidRDefault="00C708B8" w:rsidP="009F4D78">
            <w:pPr>
              <w:shd w:val="clear" w:color="auto" w:fill="FFFFFF" w:themeFill="background1"/>
              <w:spacing w:line="340" w:lineRule="exact"/>
              <w:jc w:val="right"/>
              <w:rPr>
                <w:rFonts w:ascii="Times New Roman" w:hAnsi="Times New Roman"/>
              </w:rPr>
            </w:pPr>
          </w:p>
        </w:tc>
      </w:tr>
      <w:tr w:rsidR="009F4D78" w:rsidRPr="00C30F1D" w14:paraId="44305322" w14:textId="77777777" w:rsidTr="00377D1C">
        <w:trPr>
          <w:gridBefore w:val="1"/>
          <w:wBefore w:w="39" w:type="dxa"/>
          <w:cantSplit/>
          <w:trHeight w:val="159"/>
        </w:trPr>
        <w:tc>
          <w:tcPr>
            <w:tcW w:w="2365" w:type="dxa"/>
            <w:gridSpan w:val="3"/>
          </w:tcPr>
          <w:p w14:paraId="2262E340" w14:textId="77777777" w:rsidR="00C708B8" w:rsidRPr="00C30F1D" w:rsidRDefault="00C708B8" w:rsidP="009F4D78">
            <w:pPr>
              <w:shd w:val="clear" w:color="auto" w:fill="FFFFFF" w:themeFill="background1"/>
              <w:spacing w:line="340" w:lineRule="exact"/>
              <w:rPr>
                <w:rFonts w:ascii="Times New Roman" w:hAnsi="Times New Roman"/>
              </w:rPr>
            </w:pPr>
            <w:r w:rsidRPr="00C30F1D">
              <w:rPr>
                <w:rFonts w:ascii="Times New Roman" w:hAnsi="Times New Roman"/>
              </w:rPr>
              <w:t>PVM 21 (%)</w:t>
            </w:r>
          </w:p>
        </w:tc>
        <w:tc>
          <w:tcPr>
            <w:tcW w:w="1182" w:type="dxa"/>
            <w:gridSpan w:val="3"/>
          </w:tcPr>
          <w:p w14:paraId="46B4C326"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108" w:type="dxa"/>
            <w:gridSpan w:val="3"/>
            <w:vAlign w:val="center"/>
          </w:tcPr>
          <w:p w14:paraId="1FAF6BCA"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985" w:type="dxa"/>
            <w:gridSpan w:val="3"/>
            <w:vAlign w:val="center"/>
          </w:tcPr>
          <w:p w14:paraId="27C6D5D6"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980" w:type="dxa"/>
            <w:vAlign w:val="center"/>
          </w:tcPr>
          <w:p w14:paraId="12064817"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204" w:type="dxa"/>
            <w:gridSpan w:val="2"/>
            <w:vAlign w:val="center"/>
          </w:tcPr>
          <w:p w14:paraId="16084990"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164" w:type="dxa"/>
            <w:vAlign w:val="center"/>
          </w:tcPr>
          <w:p w14:paraId="56FADD6C"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280" w:type="dxa"/>
            <w:gridSpan w:val="3"/>
            <w:vAlign w:val="center"/>
          </w:tcPr>
          <w:p w14:paraId="710D5657"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2258" w:type="dxa"/>
            <w:gridSpan w:val="3"/>
            <w:vAlign w:val="center"/>
          </w:tcPr>
          <w:p w14:paraId="27B64D34"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696" w:type="dxa"/>
            <w:gridSpan w:val="3"/>
          </w:tcPr>
          <w:p w14:paraId="17BC98A3"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555" w:type="dxa"/>
            <w:vAlign w:val="center"/>
          </w:tcPr>
          <w:p w14:paraId="39386966" w14:textId="77777777" w:rsidR="00C708B8" w:rsidRPr="00C30F1D" w:rsidRDefault="00C708B8" w:rsidP="009F4D78">
            <w:pPr>
              <w:shd w:val="clear" w:color="auto" w:fill="FFFFFF" w:themeFill="background1"/>
              <w:spacing w:line="340" w:lineRule="exact"/>
              <w:jc w:val="right"/>
              <w:rPr>
                <w:rFonts w:ascii="Times New Roman" w:hAnsi="Times New Roman"/>
              </w:rPr>
            </w:pPr>
          </w:p>
        </w:tc>
      </w:tr>
      <w:tr w:rsidR="009F4D78" w:rsidRPr="00C30F1D" w14:paraId="33FF6BA2" w14:textId="77777777" w:rsidTr="00377D1C">
        <w:trPr>
          <w:gridBefore w:val="1"/>
          <w:wBefore w:w="39" w:type="dxa"/>
          <w:cantSplit/>
          <w:trHeight w:val="159"/>
        </w:trPr>
        <w:tc>
          <w:tcPr>
            <w:tcW w:w="2365" w:type="dxa"/>
            <w:gridSpan w:val="3"/>
          </w:tcPr>
          <w:p w14:paraId="0CF21A78" w14:textId="77777777" w:rsidR="00C708B8" w:rsidRPr="00C30F1D" w:rsidRDefault="00C708B8" w:rsidP="009F4D78">
            <w:pPr>
              <w:shd w:val="clear" w:color="auto" w:fill="FFFFFF" w:themeFill="background1"/>
              <w:spacing w:line="340" w:lineRule="exact"/>
              <w:rPr>
                <w:rFonts w:ascii="Times New Roman" w:hAnsi="Times New Roman"/>
              </w:rPr>
            </w:pPr>
            <w:r w:rsidRPr="00C30F1D">
              <w:rPr>
                <w:rFonts w:ascii="Times New Roman" w:hAnsi="Times New Roman"/>
              </w:rPr>
              <w:t>Iš viso:</w:t>
            </w:r>
          </w:p>
        </w:tc>
        <w:tc>
          <w:tcPr>
            <w:tcW w:w="1182" w:type="dxa"/>
            <w:gridSpan w:val="3"/>
          </w:tcPr>
          <w:p w14:paraId="3EEE1C46"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108" w:type="dxa"/>
            <w:gridSpan w:val="3"/>
            <w:vAlign w:val="center"/>
          </w:tcPr>
          <w:p w14:paraId="4FBF897D"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985" w:type="dxa"/>
            <w:gridSpan w:val="3"/>
            <w:vAlign w:val="center"/>
          </w:tcPr>
          <w:p w14:paraId="020A5502"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980" w:type="dxa"/>
            <w:vAlign w:val="center"/>
          </w:tcPr>
          <w:p w14:paraId="616BE3F9"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204" w:type="dxa"/>
            <w:gridSpan w:val="2"/>
            <w:vAlign w:val="center"/>
          </w:tcPr>
          <w:p w14:paraId="0315B4C9"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164" w:type="dxa"/>
            <w:vAlign w:val="center"/>
          </w:tcPr>
          <w:p w14:paraId="72C527A8"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280" w:type="dxa"/>
            <w:gridSpan w:val="3"/>
            <w:vAlign w:val="center"/>
          </w:tcPr>
          <w:p w14:paraId="108F516C"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2258" w:type="dxa"/>
            <w:gridSpan w:val="3"/>
            <w:vAlign w:val="center"/>
          </w:tcPr>
          <w:p w14:paraId="65334A50"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696" w:type="dxa"/>
            <w:gridSpan w:val="3"/>
          </w:tcPr>
          <w:p w14:paraId="7BB6D419" w14:textId="77777777" w:rsidR="00C708B8" w:rsidRPr="00C30F1D" w:rsidRDefault="00C708B8" w:rsidP="009F4D78">
            <w:pPr>
              <w:shd w:val="clear" w:color="auto" w:fill="FFFFFF" w:themeFill="background1"/>
              <w:spacing w:line="340" w:lineRule="exact"/>
              <w:jc w:val="right"/>
              <w:rPr>
                <w:rFonts w:ascii="Times New Roman" w:hAnsi="Times New Roman"/>
              </w:rPr>
            </w:pPr>
          </w:p>
        </w:tc>
        <w:tc>
          <w:tcPr>
            <w:tcW w:w="1555" w:type="dxa"/>
            <w:vAlign w:val="center"/>
          </w:tcPr>
          <w:p w14:paraId="2FF3B8A5" w14:textId="77777777" w:rsidR="00C708B8" w:rsidRPr="00C30F1D" w:rsidRDefault="00C708B8" w:rsidP="009F4D78">
            <w:pPr>
              <w:shd w:val="clear" w:color="auto" w:fill="FFFFFF" w:themeFill="background1"/>
              <w:spacing w:line="340" w:lineRule="exact"/>
              <w:jc w:val="right"/>
              <w:rPr>
                <w:rFonts w:ascii="Times New Roman" w:hAnsi="Times New Roman"/>
              </w:rPr>
            </w:pPr>
          </w:p>
        </w:tc>
      </w:tr>
      <w:tr w:rsidR="009F4D78" w:rsidRPr="00C30F1D" w14:paraId="246C819D" w14:textId="77777777" w:rsidTr="00377D1C">
        <w:tblPrEx>
          <w:tblCellMar>
            <w:left w:w="108" w:type="dxa"/>
            <w:right w:w="108" w:type="dxa"/>
          </w:tblCellMar>
        </w:tblPrEx>
        <w:trPr>
          <w:trHeight w:val="723"/>
        </w:trPr>
        <w:tc>
          <w:tcPr>
            <w:tcW w:w="2538" w:type="dxa"/>
            <w:gridSpan w:val="5"/>
            <w:tcBorders>
              <w:left w:val="nil"/>
              <w:right w:val="nil"/>
            </w:tcBorders>
          </w:tcPr>
          <w:p w14:paraId="68D0E996" w14:textId="77777777" w:rsidR="00C708B8" w:rsidRPr="00C30F1D" w:rsidRDefault="00C708B8" w:rsidP="009F4D78">
            <w:pPr>
              <w:shd w:val="clear" w:color="auto" w:fill="FFFFFF" w:themeFill="background1"/>
              <w:spacing w:line="340" w:lineRule="exact"/>
              <w:rPr>
                <w:rFonts w:ascii="Times New Roman" w:hAnsi="Times New Roman"/>
              </w:rPr>
            </w:pPr>
            <w:r w:rsidRPr="00C30F1D">
              <w:rPr>
                <w:rFonts w:ascii="Times New Roman" w:hAnsi="Times New Roman"/>
              </w:rPr>
              <w:t>Darbus perdaviau: Rangovas</w:t>
            </w:r>
          </w:p>
        </w:tc>
        <w:tc>
          <w:tcPr>
            <w:tcW w:w="2686" w:type="dxa"/>
            <w:gridSpan w:val="6"/>
            <w:tcBorders>
              <w:left w:val="nil"/>
              <w:right w:val="nil"/>
            </w:tcBorders>
          </w:tcPr>
          <w:p w14:paraId="319E0120" w14:textId="77777777" w:rsidR="00C708B8" w:rsidRPr="00C30F1D" w:rsidRDefault="00C708B8" w:rsidP="009F4D78">
            <w:pPr>
              <w:shd w:val="clear" w:color="auto" w:fill="FFFFFF" w:themeFill="background1"/>
              <w:spacing w:line="340" w:lineRule="exact"/>
              <w:rPr>
                <w:rFonts w:ascii="Times New Roman" w:hAnsi="Times New Roman"/>
              </w:rPr>
            </w:pPr>
          </w:p>
        </w:tc>
        <w:tc>
          <w:tcPr>
            <w:tcW w:w="1623" w:type="dxa"/>
            <w:gridSpan w:val="4"/>
            <w:tcBorders>
              <w:top w:val="nil"/>
              <w:left w:val="nil"/>
              <w:bottom w:val="nil"/>
              <w:right w:val="nil"/>
            </w:tcBorders>
          </w:tcPr>
          <w:p w14:paraId="159DF61B" w14:textId="77777777" w:rsidR="00C708B8" w:rsidRPr="00C30F1D" w:rsidRDefault="00C708B8" w:rsidP="009F4D78">
            <w:pPr>
              <w:shd w:val="clear" w:color="auto" w:fill="FFFFFF" w:themeFill="background1"/>
              <w:spacing w:line="340" w:lineRule="exact"/>
              <w:rPr>
                <w:rFonts w:ascii="Times New Roman" w:hAnsi="Times New Roman"/>
              </w:rPr>
            </w:pPr>
          </w:p>
        </w:tc>
        <w:tc>
          <w:tcPr>
            <w:tcW w:w="3460" w:type="dxa"/>
            <w:gridSpan w:val="5"/>
            <w:tcBorders>
              <w:top w:val="nil"/>
              <w:left w:val="nil"/>
              <w:bottom w:val="nil"/>
              <w:right w:val="nil"/>
            </w:tcBorders>
          </w:tcPr>
          <w:p w14:paraId="67F7163D" w14:textId="77777777" w:rsidR="00C708B8" w:rsidRPr="00C30F1D" w:rsidRDefault="00C708B8" w:rsidP="009F4D78">
            <w:pPr>
              <w:shd w:val="clear" w:color="auto" w:fill="FFFFFF" w:themeFill="background1"/>
              <w:spacing w:line="340" w:lineRule="exact"/>
              <w:rPr>
                <w:rFonts w:ascii="Times New Roman" w:hAnsi="Times New Roman"/>
              </w:rPr>
            </w:pPr>
          </w:p>
        </w:tc>
        <w:tc>
          <w:tcPr>
            <w:tcW w:w="2258" w:type="dxa"/>
            <w:gridSpan w:val="3"/>
            <w:tcBorders>
              <w:top w:val="nil"/>
              <w:left w:val="nil"/>
              <w:bottom w:val="nil"/>
              <w:right w:val="nil"/>
            </w:tcBorders>
          </w:tcPr>
          <w:p w14:paraId="0D1D175A" w14:textId="77777777" w:rsidR="00C708B8" w:rsidRPr="00C30F1D" w:rsidRDefault="00C708B8" w:rsidP="009F4D78">
            <w:pPr>
              <w:shd w:val="clear" w:color="auto" w:fill="FFFFFF" w:themeFill="background1"/>
              <w:spacing w:line="340" w:lineRule="exact"/>
              <w:rPr>
                <w:rFonts w:ascii="Times New Roman" w:hAnsi="Times New Roman"/>
              </w:rPr>
            </w:pPr>
          </w:p>
        </w:tc>
        <w:tc>
          <w:tcPr>
            <w:tcW w:w="595" w:type="dxa"/>
            <w:gridSpan w:val="2"/>
            <w:tcBorders>
              <w:top w:val="nil"/>
              <w:left w:val="nil"/>
              <w:bottom w:val="nil"/>
              <w:right w:val="nil"/>
            </w:tcBorders>
          </w:tcPr>
          <w:p w14:paraId="30158E78" w14:textId="77777777" w:rsidR="00C708B8" w:rsidRPr="00C30F1D" w:rsidRDefault="00C708B8" w:rsidP="009F4D78">
            <w:pPr>
              <w:shd w:val="clear" w:color="auto" w:fill="FFFFFF" w:themeFill="background1"/>
              <w:spacing w:line="340" w:lineRule="exact"/>
              <w:rPr>
                <w:rFonts w:ascii="Times New Roman" w:hAnsi="Times New Roman"/>
              </w:rPr>
            </w:pPr>
          </w:p>
        </w:tc>
        <w:tc>
          <w:tcPr>
            <w:tcW w:w="2656" w:type="dxa"/>
            <w:gridSpan w:val="2"/>
            <w:tcBorders>
              <w:top w:val="nil"/>
              <w:left w:val="nil"/>
              <w:bottom w:val="nil"/>
              <w:right w:val="nil"/>
            </w:tcBorders>
          </w:tcPr>
          <w:p w14:paraId="460762F7" w14:textId="77777777" w:rsidR="00C708B8" w:rsidRPr="00C30F1D" w:rsidRDefault="00C708B8" w:rsidP="009F4D78">
            <w:pPr>
              <w:shd w:val="clear" w:color="auto" w:fill="FFFFFF" w:themeFill="background1"/>
              <w:spacing w:line="340" w:lineRule="exact"/>
              <w:rPr>
                <w:rFonts w:ascii="Times New Roman" w:hAnsi="Times New Roman"/>
              </w:rPr>
            </w:pPr>
          </w:p>
        </w:tc>
      </w:tr>
      <w:tr w:rsidR="009F4D78" w:rsidRPr="00C30F1D" w14:paraId="0C69C7C4" w14:textId="77777777" w:rsidTr="00377D1C">
        <w:tblPrEx>
          <w:tblCellMar>
            <w:left w:w="108" w:type="dxa"/>
            <w:right w:w="108" w:type="dxa"/>
          </w:tblCellMar>
        </w:tblPrEx>
        <w:trPr>
          <w:trHeight w:val="315"/>
        </w:trPr>
        <w:tc>
          <w:tcPr>
            <w:tcW w:w="819" w:type="dxa"/>
            <w:gridSpan w:val="2"/>
            <w:tcBorders>
              <w:left w:val="nil"/>
              <w:right w:val="nil"/>
            </w:tcBorders>
          </w:tcPr>
          <w:p w14:paraId="71B51C61" w14:textId="77777777" w:rsidR="00C708B8" w:rsidRPr="00C30F1D" w:rsidRDefault="00C708B8" w:rsidP="009F4D78">
            <w:pPr>
              <w:shd w:val="clear" w:color="auto" w:fill="FFFFFF" w:themeFill="background1"/>
              <w:spacing w:line="340" w:lineRule="exact"/>
              <w:rPr>
                <w:rFonts w:ascii="Times New Roman" w:hAnsi="Times New Roman"/>
              </w:rPr>
            </w:pPr>
          </w:p>
        </w:tc>
        <w:tc>
          <w:tcPr>
            <w:tcW w:w="362" w:type="dxa"/>
            <w:tcBorders>
              <w:left w:val="nil"/>
              <w:right w:val="nil"/>
            </w:tcBorders>
          </w:tcPr>
          <w:p w14:paraId="4C0EA5DB" w14:textId="77777777" w:rsidR="00C708B8" w:rsidRPr="00C30F1D" w:rsidRDefault="00C708B8" w:rsidP="009F4D78">
            <w:pPr>
              <w:shd w:val="clear" w:color="auto" w:fill="FFFFFF" w:themeFill="background1"/>
              <w:spacing w:line="340" w:lineRule="exact"/>
              <w:rPr>
                <w:rFonts w:ascii="Times New Roman" w:hAnsi="Times New Roman"/>
              </w:rPr>
            </w:pPr>
            <w:r w:rsidRPr="00C30F1D">
              <w:rPr>
                <w:rFonts w:ascii="Times New Roman" w:hAnsi="Times New Roman"/>
              </w:rPr>
              <w:t>m</w:t>
            </w:r>
          </w:p>
        </w:tc>
        <w:tc>
          <w:tcPr>
            <w:tcW w:w="1834" w:type="dxa"/>
            <w:gridSpan w:val="3"/>
            <w:tcBorders>
              <w:left w:val="nil"/>
              <w:right w:val="nil"/>
            </w:tcBorders>
          </w:tcPr>
          <w:p w14:paraId="68FD9CB2" w14:textId="77777777" w:rsidR="00C708B8" w:rsidRPr="00C30F1D" w:rsidRDefault="00C708B8" w:rsidP="009F4D78">
            <w:pPr>
              <w:shd w:val="clear" w:color="auto" w:fill="FFFFFF" w:themeFill="background1"/>
              <w:spacing w:line="340" w:lineRule="exact"/>
              <w:rPr>
                <w:rFonts w:ascii="Times New Roman" w:hAnsi="Times New Roman"/>
              </w:rPr>
            </w:pPr>
          </w:p>
        </w:tc>
        <w:tc>
          <w:tcPr>
            <w:tcW w:w="613" w:type="dxa"/>
            <w:gridSpan w:val="2"/>
            <w:tcBorders>
              <w:left w:val="nil"/>
              <w:right w:val="nil"/>
            </w:tcBorders>
          </w:tcPr>
          <w:p w14:paraId="64714635" w14:textId="77777777" w:rsidR="00C708B8" w:rsidRPr="00C30F1D" w:rsidRDefault="00C708B8" w:rsidP="009F4D78">
            <w:pPr>
              <w:shd w:val="clear" w:color="auto" w:fill="FFFFFF" w:themeFill="background1"/>
              <w:spacing w:line="340" w:lineRule="exact"/>
              <w:rPr>
                <w:rFonts w:ascii="Times New Roman" w:hAnsi="Times New Roman"/>
              </w:rPr>
            </w:pPr>
            <w:r w:rsidRPr="00C30F1D">
              <w:rPr>
                <w:rFonts w:ascii="Times New Roman" w:hAnsi="Times New Roman"/>
              </w:rPr>
              <w:t>mėn</w:t>
            </w:r>
          </w:p>
        </w:tc>
        <w:tc>
          <w:tcPr>
            <w:tcW w:w="1066" w:type="dxa"/>
            <w:gridSpan w:val="2"/>
            <w:tcBorders>
              <w:left w:val="nil"/>
              <w:right w:val="nil"/>
            </w:tcBorders>
          </w:tcPr>
          <w:p w14:paraId="689F4E85" w14:textId="77777777" w:rsidR="00C708B8" w:rsidRPr="00C30F1D" w:rsidRDefault="00C708B8" w:rsidP="009F4D78">
            <w:pPr>
              <w:shd w:val="clear" w:color="auto" w:fill="FFFFFF" w:themeFill="background1"/>
              <w:spacing w:line="340" w:lineRule="exact"/>
              <w:rPr>
                <w:rFonts w:ascii="Times New Roman" w:hAnsi="Times New Roman"/>
              </w:rPr>
            </w:pPr>
          </w:p>
        </w:tc>
        <w:tc>
          <w:tcPr>
            <w:tcW w:w="594" w:type="dxa"/>
            <w:gridSpan w:val="2"/>
            <w:tcBorders>
              <w:left w:val="nil"/>
              <w:right w:val="nil"/>
            </w:tcBorders>
          </w:tcPr>
          <w:p w14:paraId="42943A67" w14:textId="77777777" w:rsidR="00C708B8" w:rsidRPr="00C30F1D" w:rsidRDefault="00C708B8" w:rsidP="009F4D78">
            <w:pPr>
              <w:shd w:val="clear" w:color="auto" w:fill="FFFFFF" w:themeFill="background1"/>
              <w:spacing w:line="340" w:lineRule="exact"/>
              <w:rPr>
                <w:rFonts w:ascii="Times New Roman" w:hAnsi="Times New Roman"/>
              </w:rPr>
            </w:pPr>
            <w:r w:rsidRPr="00C30F1D">
              <w:rPr>
                <w:rFonts w:ascii="Times New Roman" w:hAnsi="Times New Roman"/>
              </w:rPr>
              <w:t>d.</w:t>
            </w:r>
          </w:p>
        </w:tc>
        <w:tc>
          <w:tcPr>
            <w:tcW w:w="1559" w:type="dxa"/>
            <w:gridSpan w:val="3"/>
            <w:tcBorders>
              <w:top w:val="nil"/>
              <w:left w:val="nil"/>
              <w:bottom w:val="nil"/>
              <w:right w:val="nil"/>
            </w:tcBorders>
          </w:tcPr>
          <w:p w14:paraId="4B916572" w14:textId="77777777" w:rsidR="00C708B8" w:rsidRPr="00C30F1D" w:rsidRDefault="00C708B8" w:rsidP="009F4D78">
            <w:pPr>
              <w:shd w:val="clear" w:color="auto" w:fill="FFFFFF" w:themeFill="background1"/>
              <w:spacing w:line="340" w:lineRule="exact"/>
              <w:rPr>
                <w:rFonts w:ascii="Times New Roman" w:hAnsi="Times New Roman"/>
              </w:rPr>
            </w:pPr>
          </w:p>
        </w:tc>
        <w:tc>
          <w:tcPr>
            <w:tcW w:w="2180" w:type="dxa"/>
            <w:gridSpan w:val="2"/>
            <w:tcBorders>
              <w:top w:val="nil"/>
              <w:left w:val="nil"/>
              <w:bottom w:val="nil"/>
              <w:right w:val="nil"/>
            </w:tcBorders>
          </w:tcPr>
          <w:p w14:paraId="23EDB310" w14:textId="77777777" w:rsidR="00C708B8" w:rsidRPr="00C30F1D" w:rsidDel="00D270AA" w:rsidRDefault="00C708B8" w:rsidP="009F4D78">
            <w:pPr>
              <w:shd w:val="clear" w:color="auto" w:fill="FFFFFF" w:themeFill="background1"/>
              <w:spacing w:line="340" w:lineRule="exact"/>
              <w:rPr>
                <w:rFonts w:ascii="Times New Roman" w:hAnsi="Times New Roman"/>
              </w:rPr>
            </w:pPr>
          </w:p>
        </w:tc>
        <w:tc>
          <w:tcPr>
            <w:tcW w:w="3888" w:type="dxa"/>
            <w:gridSpan w:val="7"/>
            <w:tcBorders>
              <w:top w:val="nil"/>
              <w:left w:val="nil"/>
              <w:bottom w:val="nil"/>
              <w:right w:val="nil"/>
            </w:tcBorders>
          </w:tcPr>
          <w:p w14:paraId="70FB2ED2" w14:textId="77777777" w:rsidR="00C708B8" w:rsidRPr="00C30F1D" w:rsidRDefault="00C708B8" w:rsidP="009F4D78">
            <w:pPr>
              <w:shd w:val="clear" w:color="auto" w:fill="FFFFFF" w:themeFill="background1"/>
              <w:spacing w:line="340" w:lineRule="exact"/>
              <w:rPr>
                <w:rFonts w:ascii="Times New Roman" w:hAnsi="Times New Roman"/>
              </w:rPr>
            </w:pPr>
          </w:p>
        </w:tc>
        <w:tc>
          <w:tcPr>
            <w:tcW w:w="2901" w:type="dxa"/>
            <w:gridSpan w:val="3"/>
            <w:tcBorders>
              <w:top w:val="nil"/>
              <w:left w:val="nil"/>
              <w:bottom w:val="nil"/>
              <w:right w:val="nil"/>
            </w:tcBorders>
          </w:tcPr>
          <w:p w14:paraId="6F402F76" w14:textId="77777777" w:rsidR="00C708B8" w:rsidRPr="00C30F1D" w:rsidRDefault="00C708B8" w:rsidP="009F4D78">
            <w:pPr>
              <w:shd w:val="clear" w:color="auto" w:fill="FFFFFF" w:themeFill="background1"/>
              <w:spacing w:line="340" w:lineRule="exact"/>
              <w:rPr>
                <w:rFonts w:ascii="Times New Roman" w:hAnsi="Times New Roman"/>
              </w:rPr>
            </w:pPr>
          </w:p>
        </w:tc>
      </w:tr>
      <w:tr w:rsidR="009F4D78" w:rsidRPr="00C30F1D" w14:paraId="460D3DA4" w14:textId="77777777" w:rsidTr="00377D1C">
        <w:tblPrEx>
          <w:tblCellMar>
            <w:left w:w="108" w:type="dxa"/>
            <w:right w:w="108" w:type="dxa"/>
          </w:tblCellMar>
        </w:tblPrEx>
        <w:trPr>
          <w:gridBefore w:val="15"/>
          <w:wBefore w:w="6847" w:type="dxa"/>
          <w:trHeight w:val="315"/>
        </w:trPr>
        <w:tc>
          <w:tcPr>
            <w:tcW w:w="2413" w:type="dxa"/>
            <w:gridSpan w:val="3"/>
            <w:tcBorders>
              <w:left w:val="nil"/>
              <w:right w:val="nil"/>
            </w:tcBorders>
          </w:tcPr>
          <w:p w14:paraId="51217475" w14:textId="77777777" w:rsidR="00C708B8" w:rsidRPr="00C30F1D" w:rsidRDefault="00C708B8" w:rsidP="009F4D78">
            <w:pPr>
              <w:shd w:val="clear" w:color="auto" w:fill="FFFFFF" w:themeFill="background1"/>
              <w:spacing w:line="340" w:lineRule="exact"/>
              <w:rPr>
                <w:rFonts w:ascii="Times New Roman" w:hAnsi="Times New Roman"/>
              </w:rPr>
            </w:pPr>
          </w:p>
        </w:tc>
        <w:tc>
          <w:tcPr>
            <w:tcW w:w="1273" w:type="dxa"/>
            <w:gridSpan w:val="3"/>
            <w:tcBorders>
              <w:left w:val="nil"/>
              <w:right w:val="nil"/>
            </w:tcBorders>
          </w:tcPr>
          <w:p w14:paraId="0B7D8692" w14:textId="77777777" w:rsidR="00C708B8" w:rsidRPr="00C30F1D" w:rsidRDefault="00C708B8" w:rsidP="009F4D78">
            <w:pPr>
              <w:shd w:val="clear" w:color="auto" w:fill="FFFFFF" w:themeFill="background1"/>
              <w:spacing w:line="340" w:lineRule="exact"/>
              <w:rPr>
                <w:rFonts w:ascii="Times New Roman" w:hAnsi="Times New Roman"/>
              </w:rPr>
            </w:pPr>
          </w:p>
        </w:tc>
        <w:tc>
          <w:tcPr>
            <w:tcW w:w="5283" w:type="dxa"/>
            <w:gridSpan w:val="6"/>
            <w:tcBorders>
              <w:left w:val="nil"/>
              <w:right w:val="nil"/>
            </w:tcBorders>
          </w:tcPr>
          <w:p w14:paraId="69A04F40" w14:textId="77777777" w:rsidR="00C708B8" w:rsidRPr="00C30F1D" w:rsidRDefault="00C708B8" w:rsidP="009F4D78">
            <w:pPr>
              <w:shd w:val="clear" w:color="auto" w:fill="FFFFFF" w:themeFill="background1"/>
              <w:spacing w:line="340" w:lineRule="exact"/>
              <w:rPr>
                <w:rFonts w:ascii="Times New Roman" w:hAnsi="Times New Roman"/>
              </w:rPr>
            </w:pPr>
            <w:r w:rsidRPr="00C30F1D">
              <w:rPr>
                <w:rFonts w:ascii="Times New Roman" w:hAnsi="Times New Roman"/>
              </w:rPr>
              <w:t>Eur (viso ne daugiau 95 proc. 2 skilties)</w:t>
            </w:r>
          </w:p>
        </w:tc>
      </w:tr>
      <w:tr w:rsidR="009F4D78" w:rsidRPr="00C30F1D" w14:paraId="2532E74E" w14:textId="77777777" w:rsidTr="00377D1C">
        <w:tblPrEx>
          <w:tblCellMar>
            <w:left w:w="108" w:type="dxa"/>
            <w:right w:w="108" w:type="dxa"/>
          </w:tblCellMar>
        </w:tblPrEx>
        <w:trPr>
          <w:gridBefore w:val="15"/>
          <w:wBefore w:w="6847" w:type="dxa"/>
          <w:trHeight w:val="329"/>
        </w:trPr>
        <w:tc>
          <w:tcPr>
            <w:tcW w:w="3460" w:type="dxa"/>
            <w:gridSpan w:val="5"/>
            <w:tcBorders>
              <w:left w:val="nil"/>
              <w:right w:val="nil"/>
            </w:tcBorders>
          </w:tcPr>
          <w:p w14:paraId="05028BEE" w14:textId="77777777" w:rsidR="00C708B8" w:rsidRPr="00C30F1D" w:rsidRDefault="00C708B8" w:rsidP="009F4D78">
            <w:pPr>
              <w:shd w:val="clear" w:color="auto" w:fill="FFFFFF" w:themeFill="background1"/>
              <w:spacing w:line="340" w:lineRule="exact"/>
              <w:rPr>
                <w:rFonts w:ascii="Times New Roman" w:hAnsi="Times New Roman"/>
              </w:rPr>
            </w:pPr>
          </w:p>
        </w:tc>
        <w:tc>
          <w:tcPr>
            <w:tcW w:w="1141" w:type="dxa"/>
            <w:gridSpan w:val="2"/>
            <w:tcBorders>
              <w:left w:val="nil"/>
              <w:right w:val="nil"/>
            </w:tcBorders>
          </w:tcPr>
          <w:p w14:paraId="4DBEEAA6" w14:textId="77777777" w:rsidR="00C708B8" w:rsidRPr="00C30F1D" w:rsidRDefault="00C708B8" w:rsidP="009F4D78">
            <w:pPr>
              <w:shd w:val="clear" w:color="auto" w:fill="FFFFFF" w:themeFill="background1"/>
              <w:spacing w:line="340" w:lineRule="exact"/>
              <w:rPr>
                <w:rFonts w:ascii="Times New Roman" w:hAnsi="Times New Roman"/>
              </w:rPr>
            </w:pPr>
          </w:p>
        </w:tc>
        <w:tc>
          <w:tcPr>
            <w:tcW w:w="4368" w:type="dxa"/>
            <w:gridSpan w:val="5"/>
            <w:tcBorders>
              <w:left w:val="nil"/>
              <w:right w:val="nil"/>
            </w:tcBorders>
          </w:tcPr>
          <w:p w14:paraId="303CBD32" w14:textId="77777777" w:rsidR="00C708B8" w:rsidRPr="00C30F1D" w:rsidRDefault="00C708B8" w:rsidP="009F4D78">
            <w:pPr>
              <w:shd w:val="clear" w:color="auto" w:fill="FFFFFF" w:themeFill="background1"/>
              <w:spacing w:line="340" w:lineRule="exact"/>
              <w:rPr>
                <w:rFonts w:ascii="Times New Roman" w:hAnsi="Times New Roman"/>
              </w:rPr>
            </w:pPr>
          </w:p>
        </w:tc>
      </w:tr>
      <w:tr w:rsidR="009F4D78" w:rsidRPr="00C30F1D" w14:paraId="5B7EF7F3" w14:textId="77777777" w:rsidTr="00377D1C">
        <w:tblPrEx>
          <w:tblCellMar>
            <w:left w:w="108" w:type="dxa"/>
            <w:right w:w="108" w:type="dxa"/>
          </w:tblCellMar>
        </w:tblPrEx>
        <w:trPr>
          <w:gridBefore w:val="9"/>
          <w:wBefore w:w="3889" w:type="dxa"/>
          <w:trHeight w:val="315"/>
        </w:trPr>
        <w:tc>
          <w:tcPr>
            <w:tcW w:w="5760" w:type="dxa"/>
            <w:gridSpan w:val="10"/>
            <w:tcBorders>
              <w:left w:val="nil"/>
              <w:right w:val="nil"/>
            </w:tcBorders>
          </w:tcPr>
          <w:p w14:paraId="2CE06165" w14:textId="77777777" w:rsidR="00C708B8" w:rsidRPr="00C30F1D" w:rsidRDefault="00C708B8" w:rsidP="009F4D78">
            <w:pPr>
              <w:shd w:val="clear" w:color="auto" w:fill="FFFFFF" w:themeFill="background1"/>
              <w:spacing w:line="340" w:lineRule="exact"/>
              <w:rPr>
                <w:rFonts w:ascii="Times New Roman" w:hAnsi="Times New Roman"/>
              </w:rPr>
            </w:pPr>
            <w:r w:rsidRPr="00C30F1D">
              <w:rPr>
                <w:rFonts w:ascii="Times New Roman" w:hAnsi="Times New Roman"/>
              </w:rPr>
              <w:t>Darbus priėmiau: Techninė priežiūra</w:t>
            </w:r>
          </w:p>
        </w:tc>
        <w:tc>
          <w:tcPr>
            <w:tcW w:w="2916" w:type="dxa"/>
            <w:gridSpan w:val="4"/>
            <w:tcBorders>
              <w:left w:val="nil"/>
              <w:right w:val="nil"/>
            </w:tcBorders>
          </w:tcPr>
          <w:p w14:paraId="3705332A" w14:textId="77777777" w:rsidR="00C708B8" w:rsidRPr="00C30F1D" w:rsidRDefault="00C708B8" w:rsidP="009F4D78">
            <w:pPr>
              <w:shd w:val="clear" w:color="auto" w:fill="FFFFFF" w:themeFill="background1"/>
              <w:spacing w:line="340" w:lineRule="exact"/>
              <w:rPr>
                <w:rFonts w:ascii="Times New Roman" w:hAnsi="Times New Roman"/>
              </w:rPr>
            </w:pPr>
          </w:p>
        </w:tc>
        <w:tc>
          <w:tcPr>
            <w:tcW w:w="3251" w:type="dxa"/>
            <w:gridSpan w:val="4"/>
            <w:tcBorders>
              <w:left w:val="nil"/>
              <w:right w:val="nil"/>
            </w:tcBorders>
          </w:tcPr>
          <w:p w14:paraId="5D889312" w14:textId="77777777" w:rsidR="00C708B8" w:rsidRPr="00C30F1D" w:rsidRDefault="00C708B8" w:rsidP="009F4D78">
            <w:pPr>
              <w:shd w:val="clear" w:color="auto" w:fill="FFFFFF" w:themeFill="background1"/>
              <w:spacing w:line="340" w:lineRule="exact"/>
              <w:rPr>
                <w:rFonts w:ascii="Times New Roman" w:hAnsi="Times New Roman"/>
              </w:rPr>
            </w:pPr>
            <w:r w:rsidRPr="00C30F1D">
              <w:rPr>
                <w:rFonts w:ascii="Times New Roman" w:hAnsi="Times New Roman"/>
              </w:rPr>
              <w:t xml:space="preserve">      m.              mėn.           d.</w:t>
            </w:r>
          </w:p>
        </w:tc>
      </w:tr>
      <w:tr w:rsidR="009F4D78" w:rsidRPr="00C30F1D" w14:paraId="2FD85966" w14:textId="77777777" w:rsidTr="00377D1C">
        <w:tblPrEx>
          <w:tblCellMar>
            <w:left w:w="108" w:type="dxa"/>
            <w:right w:w="108" w:type="dxa"/>
          </w:tblCellMar>
        </w:tblPrEx>
        <w:trPr>
          <w:gridBefore w:val="9"/>
          <w:wBefore w:w="3889" w:type="dxa"/>
          <w:trHeight w:val="374"/>
        </w:trPr>
        <w:tc>
          <w:tcPr>
            <w:tcW w:w="6418" w:type="dxa"/>
            <w:gridSpan w:val="11"/>
            <w:tcBorders>
              <w:left w:val="nil"/>
              <w:bottom w:val="single" w:sz="4" w:space="0" w:color="auto"/>
              <w:right w:val="nil"/>
            </w:tcBorders>
          </w:tcPr>
          <w:p w14:paraId="30FAFA06" w14:textId="77777777" w:rsidR="00C708B8" w:rsidRPr="00C30F1D" w:rsidRDefault="00C708B8" w:rsidP="009F4D78">
            <w:pPr>
              <w:shd w:val="clear" w:color="auto" w:fill="FFFFFF" w:themeFill="background1"/>
              <w:spacing w:line="340" w:lineRule="exact"/>
              <w:rPr>
                <w:rFonts w:ascii="Times New Roman" w:hAnsi="Times New Roman"/>
              </w:rPr>
            </w:pPr>
            <w:r w:rsidRPr="00C30F1D">
              <w:rPr>
                <w:rFonts w:ascii="Times New Roman" w:hAnsi="Times New Roman"/>
              </w:rPr>
              <w:t>Suderinta: Užsakovas</w:t>
            </w:r>
          </w:p>
        </w:tc>
        <w:tc>
          <w:tcPr>
            <w:tcW w:w="2258" w:type="dxa"/>
            <w:gridSpan w:val="3"/>
            <w:tcBorders>
              <w:left w:val="nil"/>
              <w:bottom w:val="single" w:sz="4" w:space="0" w:color="auto"/>
              <w:right w:val="nil"/>
            </w:tcBorders>
          </w:tcPr>
          <w:p w14:paraId="27567C5E" w14:textId="77777777" w:rsidR="00C708B8" w:rsidRPr="00C30F1D" w:rsidRDefault="00C708B8" w:rsidP="009F4D78">
            <w:pPr>
              <w:shd w:val="clear" w:color="auto" w:fill="FFFFFF" w:themeFill="background1"/>
              <w:spacing w:line="340" w:lineRule="exact"/>
              <w:rPr>
                <w:rFonts w:ascii="Times New Roman" w:hAnsi="Times New Roman"/>
              </w:rPr>
            </w:pPr>
          </w:p>
        </w:tc>
        <w:tc>
          <w:tcPr>
            <w:tcW w:w="3251" w:type="dxa"/>
            <w:gridSpan w:val="4"/>
            <w:tcBorders>
              <w:left w:val="nil"/>
              <w:bottom w:val="single" w:sz="4" w:space="0" w:color="auto"/>
              <w:right w:val="nil"/>
            </w:tcBorders>
          </w:tcPr>
          <w:p w14:paraId="3BEDE0DD" w14:textId="77777777" w:rsidR="00C708B8" w:rsidRPr="00C30F1D" w:rsidRDefault="00C708B8" w:rsidP="009F4D78">
            <w:pPr>
              <w:shd w:val="clear" w:color="auto" w:fill="FFFFFF" w:themeFill="background1"/>
              <w:spacing w:line="340" w:lineRule="exact"/>
              <w:rPr>
                <w:rFonts w:ascii="Times New Roman" w:hAnsi="Times New Roman"/>
              </w:rPr>
            </w:pPr>
            <w:r w:rsidRPr="00C30F1D">
              <w:rPr>
                <w:rFonts w:ascii="Times New Roman" w:hAnsi="Times New Roman"/>
              </w:rPr>
              <w:t xml:space="preserve">  m.              mėn.           d.</w:t>
            </w:r>
          </w:p>
        </w:tc>
      </w:tr>
      <w:tr w:rsidR="009F4D78" w:rsidRPr="00C30F1D" w14:paraId="40176E19" w14:textId="77777777" w:rsidTr="00377D1C">
        <w:tblPrEx>
          <w:tblCellMar>
            <w:left w:w="108" w:type="dxa"/>
            <w:right w:w="108" w:type="dxa"/>
          </w:tblCellMar>
        </w:tblPrEx>
        <w:trPr>
          <w:gridBefore w:val="9"/>
          <w:wBefore w:w="3889" w:type="dxa"/>
          <w:trHeight w:val="194"/>
        </w:trPr>
        <w:tc>
          <w:tcPr>
            <w:tcW w:w="6418" w:type="dxa"/>
            <w:gridSpan w:val="11"/>
            <w:tcBorders>
              <w:left w:val="nil"/>
              <w:right w:val="nil"/>
            </w:tcBorders>
          </w:tcPr>
          <w:p w14:paraId="19EA731A" w14:textId="2FF03D7D" w:rsidR="00C708B8" w:rsidRPr="00C30F1D" w:rsidRDefault="00C708B8" w:rsidP="009F4D78">
            <w:pPr>
              <w:shd w:val="clear" w:color="auto" w:fill="FFFFFF" w:themeFill="background1"/>
              <w:spacing w:line="340" w:lineRule="exact"/>
              <w:rPr>
                <w:rFonts w:ascii="Times New Roman" w:hAnsi="Times New Roman"/>
              </w:rPr>
            </w:pPr>
            <w:bookmarkStart w:id="109" w:name="_Hlk63151126"/>
            <w:r w:rsidRPr="00C30F1D">
              <w:rPr>
                <w:rFonts w:ascii="Times New Roman" w:hAnsi="Times New Roman"/>
              </w:rPr>
              <w:t>Vizuoju: Objekto valdytojas (statytojas)</w:t>
            </w:r>
          </w:p>
        </w:tc>
        <w:tc>
          <w:tcPr>
            <w:tcW w:w="2258" w:type="dxa"/>
            <w:gridSpan w:val="3"/>
            <w:tcBorders>
              <w:left w:val="nil"/>
              <w:right w:val="nil"/>
            </w:tcBorders>
          </w:tcPr>
          <w:p w14:paraId="524E6624" w14:textId="77777777" w:rsidR="00C708B8" w:rsidRPr="00C30F1D" w:rsidRDefault="00C708B8" w:rsidP="009F4D78">
            <w:pPr>
              <w:shd w:val="clear" w:color="auto" w:fill="FFFFFF" w:themeFill="background1"/>
              <w:spacing w:line="340" w:lineRule="exact"/>
              <w:rPr>
                <w:rFonts w:ascii="Times New Roman" w:hAnsi="Times New Roman"/>
              </w:rPr>
            </w:pPr>
          </w:p>
        </w:tc>
        <w:tc>
          <w:tcPr>
            <w:tcW w:w="3251" w:type="dxa"/>
            <w:gridSpan w:val="4"/>
            <w:tcBorders>
              <w:left w:val="nil"/>
              <w:right w:val="nil"/>
            </w:tcBorders>
          </w:tcPr>
          <w:p w14:paraId="24B147AD" w14:textId="77777777" w:rsidR="00C708B8" w:rsidRPr="00C30F1D" w:rsidRDefault="00C708B8" w:rsidP="009F4D78">
            <w:pPr>
              <w:shd w:val="clear" w:color="auto" w:fill="FFFFFF" w:themeFill="background1"/>
              <w:spacing w:line="340" w:lineRule="exact"/>
              <w:rPr>
                <w:rFonts w:ascii="Times New Roman" w:hAnsi="Times New Roman"/>
              </w:rPr>
            </w:pPr>
            <w:r w:rsidRPr="00C30F1D">
              <w:rPr>
                <w:rFonts w:ascii="Times New Roman" w:hAnsi="Times New Roman"/>
              </w:rPr>
              <w:t xml:space="preserve">  m.              mėn.           d.</w:t>
            </w:r>
          </w:p>
        </w:tc>
      </w:tr>
      <w:bookmarkEnd w:id="109"/>
    </w:tbl>
    <w:p w14:paraId="03132B87" w14:textId="23FC6725" w:rsidR="00C708B8" w:rsidRPr="00C30F1D" w:rsidRDefault="00C708B8" w:rsidP="009F4D78">
      <w:pPr>
        <w:shd w:val="clear" w:color="auto" w:fill="FFFFFF" w:themeFill="background1"/>
        <w:rPr>
          <w:rFonts w:ascii="Times New Roman" w:eastAsia="Times New Roman" w:hAnsi="Times New Roman"/>
          <w:sz w:val="24"/>
          <w:szCs w:val="24"/>
        </w:rPr>
      </w:pPr>
    </w:p>
    <w:p w14:paraId="250DBC5A" w14:textId="45D77E33" w:rsidR="002D6375" w:rsidRPr="00C30F1D" w:rsidRDefault="002D6375" w:rsidP="009F4D78">
      <w:pPr>
        <w:shd w:val="clear" w:color="auto" w:fill="FFFFFF" w:themeFill="background1"/>
        <w:rPr>
          <w:rFonts w:ascii="Times New Roman" w:eastAsia="Times New Roman" w:hAnsi="Times New Roman"/>
          <w:sz w:val="24"/>
          <w:szCs w:val="24"/>
        </w:rPr>
      </w:pPr>
    </w:p>
    <w:p w14:paraId="784C708E" w14:textId="77777777" w:rsidR="00B657F8" w:rsidRPr="00C30F1D" w:rsidRDefault="00B657F8" w:rsidP="009F4D78">
      <w:pPr>
        <w:shd w:val="clear" w:color="auto" w:fill="FFFFFF" w:themeFill="background1"/>
        <w:rPr>
          <w:rFonts w:ascii="Times New Roman" w:eastAsia="Times New Roman" w:hAnsi="Times New Roman"/>
          <w:sz w:val="24"/>
          <w:szCs w:val="24"/>
        </w:rPr>
        <w:sectPr w:rsidR="00B657F8" w:rsidRPr="00C30F1D" w:rsidSect="00DC39C8">
          <w:headerReference w:type="even" r:id="rId20"/>
          <w:headerReference w:type="default" r:id="rId21"/>
          <w:pgSz w:w="16838" w:h="11906" w:orient="landscape"/>
          <w:pgMar w:top="568" w:right="244" w:bottom="426" w:left="567" w:header="567" w:footer="567" w:gutter="0"/>
          <w:cols w:space="1296"/>
          <w:titlePg/>
          <w:docGrid w:linePitch="360"/>
        </w:sectPr>
      </w:pPr>
    </w:p>
    <w:p w14:paraId="5EF1D4BC" w14:textId="7E7B149F" w:rsidR="002D6375" w:rsidRPr="00C30F1D" w:rsidRDefault="002D6375" w:rsidP="009F4D78">
      <w:pPr>
        <w:shd w:val="clear" w:color="auto" w:fill="FFFFFF" w:themeFill="background1"/>
        <w:rPr>
          <w:rFonts w:ascii="Times New Roman" w:eastAsia="Times New Roman" w:hAnsi="Times New Roman"/>
          <w:sz w:val="24"/>
          <w:szCs w:val="24"/>
        </w:rPr>
      </w:pPr>
    </w:p>
    <w:p w14:paraId="52D32048" w14:textId="088A4233" w:rsidR="002D6375" w:rsidRPr="00C30F1D" w:rsidRDefault="002D6375" w:rsidP="009F4D78">
      <w:pPr>
        <w:shd w:val="clear" w:color="auto" w:fill="FFFFFF" w:themeFill="background1"/>
        <w:rPr>
          <w:rFonts w:ascii="Times New Roman" w:eastAsia="Times New Roman" w:hAnsi="Times New Roman"/>
          <w:sz w:val="24"/>
          <w:szCs w:val="24"/>
        </w:rPr>
      </w:pPr>
    </w:p>
    <w:p w14:paraId="55D6E16A" w14:textId="77777777" w:rsidR="002D6375" w:rsidRPr="00C30F1D" w:rsidRDefault="002D6375" w:rsidP="009F4D78">
      <w:pPr>
        <w:pStyle w:val="ListParagraph"/>
        <w:shd w:val="clear" w:color="auto" w:fill="FFFFFF" w:themeFill="background1"/>
        <w:tabs>
          <w:tab w:val="left" w:pos="142"/>
          <w:tab w:val="left" w:pos="709"/>
          <w:tab w:val="left" w:pos="900"/>
        </w:tabs>
        <w:ind w:left="900"/>
        <w:jc w:val="right"/>
        <w:rPr>
          <w:rFonts w:ascii="Times New Roman" w:eastAsia="Times New Roman" w:hAnsi="Times New Roman"/>
          <w:sz w:val="24"/>
          <w:szCs w:val="24"/>
        </w:rPr>
      </w:pPr>
      <w:r w:rsidRPr="00C30F1D">
        <w:rPr>
          <w:rFonts w:ascii="Times New Roman" w:eastAsia="Times New Roman" w:hAnsi="Times New Roman"/>
          <w:sz w:val="24"/>
          <w:szCs w:val="24"/>
        </w:rPr>
        <w:t>6 priedas „Specialistų, kurių atestatai pateikiami pasirašius rangos sutartį, sąrašas“</w:t>
      </w:r>
    </w:p>
    <w:p w14:paraId="2F928A35" w14:textId="77777777" w:rsidR="002D6375" w:rsidRPr="00C30F1D" w:rsidRDefault="002D6375" w:rsidP="009F4D78">
      <w:pPr>
        <w:pStyle w:val="ListParagraph"/>
        <w:shd w:val="clear" w:color="auto" w:fill="FFFFFF" w:themeFill="background1"/>
        <w:tabs>
          <w:tab w:val="left" w:pos="142"/>
          <w:tab w:val="left" w:pos="709"/>
          <w:tab w:val="left" w:pos="900"/>
        </w:tabs>
        <w:ind w:left="900"/>
        <w:jc w:val="right"/>
        <w:rPr>
          <w:rFonts w:ascii="Times New Roman" w:eastAsia="Times New Roman" w:hAnsi="Times New Roman"/>
          <w:sz w:val="24"/>
          <w:szCs w:val="24"/>
        </w:rPr>
      </w:pPr>
    </w:p>
    <w:p w14:paraId="23CCDFE8" w14:textId="77777777" w:rsidR="002D6375" w:rsidRPr="00C30F1D" w:rsidRDefault="002D6375" w:rsidP="009F4D78">
      <w:pPr>
        <w:pStyle w:val="ListParagraph"/>
        <w:shd w:val="clear" w:color="auto" w:fill="FFFFFF" w:themeFill="background1"/>
        <w:tabs>
          <w:tab w:val="left" w:pos="142"/>
          <w:tab w:val="left" w:pos="709"/>
          <w:tab w:val="left" w:pos="900"/>
        </w:tabs>
        <w:ind w:left="900"/>
        <w:jc w:val="right"/>
        <w:rPr>
          <w:rFonts w:ascii="Times New Roman" w:eastAsia="Times New Roman" w:hAnsi="Times New Roman"/>
          <w:sz w:val="24"/>
          <w:szCs w:val="24"/>
        </w:rPr>
      </w:pPr>
    </w:p>
    <w:p w14:paraId="05B69A28" w14:textId="77777777" w:rsidR="002D6375" w:rsidRPr="00C30F1D" w:rsidRDefault="002D6375" w:rsidP="009F4D78">
      <w:pPr>
        <w:pStyle w:val="ListParagraph"/>
        <w:shd w:val="clear" w:color="auto" w:fill="FFFFFF" w:themeFill="background1"/>
        <w:tabs>
          <w:tab w:val="left" w:pos="142"/>
          <w:tab w:val="left" w:pos="709"/>
          <w:tab w:val="left" w:pos="900"/>
        </w:tabs>
        <w:ind w:left="900"/>
        <w:jc w:val="center"/>
        <w:rPr>
          <w:rFonts w:ascii="Times New Roman" w:eastAsia="Times New Roman" w:hAnsi="Times New Roman"/>
          <w:b/>
          <w:sz w:val="24"/>
          <w:szCs w:val="24"/>
        </w:rPr>
      </w:pPr>
      <w:r w:rsidRPr="00C30F1D">
        <w:rPr>
          <w:rFonts w:ascii="Times New Roman" w:eastAsia="Times New Roman" w:hAnsi="Times New Roman"/>
          <w:b/>
          <w:sz w:val="24"/>
          <w:szCs w:val="24"/>
        </w:rPr>
        <w:t>SPECIALISTAI, KURIŲ ATESTATAI PATEIKIAMI PASIRAŠIUS RANGOS SUTARTĮ, SĄRAŠAS</w:t>
      </w:r>
    </w:p>
    <w:p w14:paraId="49449FF6" w14:textId="77777777" w:rsidR="002D6375" w:rsidRPr="00C30F1D" w:rsidRDefault="002D6375" w:rsidP="009F4D78">
      <w:pPr>
        <w:pStyle w:val="ListParagraph"/>
        <w:shd w:val="clear" w:color="auto" w:fill="FFFFFF" w:themeFill="background1"/>
        <w:tabs>
          <w:tab w:val="left" w:pos="142"/>
          <w:tab w:val="left" w:pos="709"/>
          <w:tab w:val="left" w:pos="900"/>
        </w:tabs>
        <w:ind w:left="900"/>
        <w:jc w:val="center"/>
        <w:rPr>
          <w:rFonts w:ascii="Times New Roman" w:eastAsia="Times New Roman" w:hAnsi="Times New Roman"/>
          <w:b/>
          <w:sz w:val="24"/>
          <w:szCs w:val="24"/>
        </w:rPr>
      </w:pPr>
    </w:p>
    <w:p w14:paraId="68B97961" w14:textId="77777777" w:rsidR="002D6375" w:rsidRPr="00C30F1D" w:rsidRDefault="002D6375" w:rsidP="009F4D78">
      <w:pPr>
        <w:pStyle w:val="ListParagraph"/>
        <w:shd w:val="clear" w:color="auto" w:fill="FFFFFF" w:themeFill="background1"/>
        <w:tabs>
          <w:tab w:val="left" w:pos="142"/>
          <w:tab w:val="left" w:pos="709"/>
          <w:tab w:val="left" w:pos="900"/>
        </w:tabs>
        <w:ind w:left="900"/>
        <w:jc w:val="center"/>
        <w:rPr>
          <w:rFonts w:ascii="Times New Roman" w:eastAsia="Times New Roman" w:hAnsi="Times New Roman"/>
          <w:b/>
          <w:sz w:val="24"/>
          <w:szCs w:val="24"/>
        </w:rPr>
      </w:pPr>
    </w:p>
    <w:tbl>
      <w:tblPr>
        <w:tblStyle w:val="TableGrid"/>
        <w:tblW w:w="9776" w:type="dxa"/>
        <w:tblInd w:w="985" w:type="dxa"/>
        <w:tblLook w:val="04A0" w:firstRow="1" w:lastRow="0" w:firstColumn="1" w:lastColumn="0" w:noHBand="0" w:noVBand="1"/>
      </w:tblPr>
      <w:tblGrid>
        <w:gridCol w:w="880"/>
        <w:gridCol w:w="8896"/>
      </w:tblGrid>
      <w:tr w:rsidR="009F4D78" w:rsidRPr="00C30F1D" w14:paraId="5AAD9467" w14:textId="77777777" w:rsidTr="00C417F2">
        <w:tc>
          <w:tcPr>
            <w:tcW w:w="880" w:type="dxa"/>
            <w:vAlign w:val="center"/>
          </w:tcPr>
          <w:p w14:paraId="2E72765A" w14:textId="77777777" w:rsidR="002D6375" w:rsidRPr="00C30F1D" w:rsidRDefault="002D6375" w:rsidP="009F4D78">
            <w:pPr>
              <w:shd w:val="clear" w:color="auto" w:fill="FFFFFF" w:themeFill="background1"/>
              <w:jc w:val="center"/>
              <w:rPr>
                <w:rFonts w:ascii="Times New Roman" w:hAnsi="Times New Roman"/>
                <w:sz w:val="24"/>
                <w:szCs w:val="24"/>
              </w:rPr>
            </w:pPr>
            <w:r w:rsidRPr="00C30F1D">
              <w:rPr>
                <w:rFonts w:ascii="Times New Roman" w:hAnsi="Times New Roman"/>
                <w:sz w:val="24"/>
                <w:szCs w:val="24"/>
              </w:rPr>
              <w:t xml:space="preserve">Eil. Nr. </w:t>
            </w:r>
          </w:p>
        </w:tc>
        <w:tc>
          <w:tcPr>
            <w:tcW w:w="8896" w:type="dxa"/>
            <w:tcBorders>
              <w:top w:val="single" w:sz="4" w:space="0" w:color="auto"/>
              <w:left w:val="single" w:sz="4" w:space="0" w:color="auto"/>
              <w:bottom w:val="single" w:sz="4" w:space="0" w:color="auto"/>
              <w:right w:val="single" w:sz="4" w:space="0" w:color="auto"/>
            </w:tcBorders>
          </w:tcPr>
          <w:p w14:paraId="783314B0" w14:textId="77777777" w:rsidR="002D6375" w:rsidRPr="00C30F1D" w:rsidRDefault="002D6375" w:rsidP="009F4D78">
            <w:pPr>
              <w:shd w:val="clear" w:color="auto" w:fill="FFFFFF" w:themeFill="background1"/>
              <w:jc w:val="center"/>
              <w:rPr>
                <w:rFonts w:ascii="Times New Roman" w:hAnsi="Times New Roman"/>
                <w:b/>
                <w:sz w:val="24"/>
                <w:szCs w:val="24"/>
              </w:rPr>
            </w:pPr>
            <w:r w:rsidRPr="00C30F1D">
              <w:rPr>
                <w:rFonts w:ascii="Times New Roman" w:hAnsi="Times New Roman"/>
                <w:b/>
                <w:sz w:val="24"/>
                <w:szCs w:val="24"/>
              </w:rPr>
              <w:t>Reikalavimas</w:t>
            </w:r>
          </w:p>
        </w:tc>
      </w:tr>
      <w:tr w:rsidR="009F4D78" w:rsidRPr="00C30F1D" w14:paraId="77262F9C" w14:textId="77777777" w:rsidTr="00C417F2">
        <w:tc>
          <w:tcPr>
            <w:tcW w:w="880" w:type="dxa"/>
            <w:vAlign w:val="center"/>
          </w:tcPr>
          <w:p w14:paraId="502325FC" w14:textId="77777777" w:rsidR="002D6375" w:rsidRPr="00C30F1D" w:rsidRDefault="002D6375" w:rsidP="009F4D78">
            <w:pPr>
              <w:shd w:val="clear" w:color="auto" w:fill="FFFFFF" w:themeFill="background1"/>
              <w:jc w:val="center"/>
              <w:rPr>
                <w:rFonts w:ascii="Times New Roman" w:hAnsi="Times New Roman"/>
                <w:sz w:val="24"/>
                <w:szCs w:val="24"/>
              </w:rPr>
            </w:pPr>
            <w:r w:rsidRPr="00C30F1D">
              <w:rPr>
                <w:rFonts w:ascii="Times New Roman" w:hAnsi="Times New Roman"/>
                <w:sz w:val="24"/>
                <w:szCs w:val="24"/>
              </w:rPr>
              <w:t>1</w:t>
            </w:r>
          </w:p>
        </w:tc>
        <w:tc>
          <w:tcPr>
            <w:tcW w:w="8896" w:type="dxa"/>
            <w:tcBorders>
              <w:top w:val="single" w:sz="4" w:space="0" w:color="auto"/>
              <w:left w:val="single" w:sz="4" w:space="0" w:color="auto"/>
              <w:bottom w:val="single" w:sz="4" w:space="0" w:color="auto"/>
              <w:right w:val="single" w:sz="4" w:space="0" w:color="auto"/>
            </w:tcBorders>
          </w:tcPr>
          <w:p w14:paraId="6F7503F8" w14:textId="6E9EB207" w:rsidR="002D6375" w:rsidRPr="00C30F1D" w:rsidRDefault="00064DBE" w:rsidP="009F4D78">
            <w:pPr>
              <w:shd w:val="clear" w:color="auto" w:fill="FFFFFF" w:themeFill="background1"/>
              <w:jc w:val="both"/>
              <w:rPr>
                <w:rFonts w:ascii="Times New Roman" w:hAnsi="Times New Roman"/>
                <w:sz w:val="24"/>
                <w:szCs w:val="24"/>
              </w:rPr>
            </w:pPr>
            <w:r w:rsidRPr="00064DBE">
              <w:rPr>
                <w:rFonts w:ascii="Times New Roman" w:hAnsi="Times New Roman"/>
                <w:i/>
                <w:sz w:val="24"/>
                <w:szCs w:val="24"/>
              </w:rPr>
              <w:t>Ne mažiau kaip 1 (vieną) specialistą, turintį teisę atlikti tvarkybos darbus. Tvarkybos darbai: konservavimas, restauravimas, remontas ir avarijos grėsmės pašalinimas - medinių konstrukcijų darbai, medžio apdailos ir stalių gaminių darbai.</w:t>
            </w:r>
          </w:p>
        </w:tc>
      </w:tr>
      <w:tr w:rsidR="002D6375" w:rsidRPr="00C30F1D" w14:paraId="52833BFE" w14:textId="77777777" w:rsidTr="00C417F2">
        <w:tc>
          <w:tcPr>
            <w:tcW w:w="880" w:type="dxa"/>
            <w:vAlign w:val="center"/>
          </w:tcPr>
          <w:p w14:paraId="0EFD70E1" w14:textId="77777777" w:rsidR="002D6375" w:rsidRPr="00C30F1D" w:rsidRDefault="002D6375" w:rsidP="009F4D78">
            <w:pPr>
              <w:shd w:val="clear" w:color="auto" w:fill="FFFFFF" w:themeFill="background1"/>
              <w:jc w:val="center"/>
              <w:rPr>
                <w:rFonts w:ascii="Times New Roman" w:hAnsi="Times New Roman"/>
                <w:sz w:val="24"/>
                <w:szCs w:val="24"/>
              </w:rPr>
            </w:pPr>
            <w:r w:rsidRPr="00C30F1D">
              <w:rPr>
                <w:rFonts w:ascii="Times New Roman" w:hAnsi="Times New Roman"/>
                <w:sz w:val="24"/>
                <w:szCs w:val="24"/>
              </w:rPr>
              <w:t>2</w:t>
            </w:r>
          </w:p>
        </w:tc>
        <w:tc>
          <w:tcPr>
            <w:tcW w:w="8896" w:type="dxa"/>
            <w:tcBorders>
              <w:top w:val="single" w:sz="4" w:space="0" w:color="auto"/>
              <w:left w:val="single" w:sz="4" w:space="0" w:color="auto"/>
              <w:bottom w:val="single" w:sz="4" w:space="0" w:color="auto"/>
              <w:right w:val="single" w:sz="4" w:space="0" w:color="auto"/>
            </w:tcBorders>
          </w:tcPr>
          <w:p w14:paraId="2BE02F4C" w14:textId="05306B84" w:rsidR="002D6375" w:rsidRPr="00C30F1D" w:rsidRDefault="00064DBE" w:rsidP="009F4D78">
            <w:pPr>
              <w:shd w:val="clear" w:color="auto" w:fill="FFFFFF" w:themeFill="background1"/>
              <w:jc w:val="both"/>
              <w:rPr>
                <w:rFonts w:ascii="Times New Roman" w:hAnsi="Times New Roman"/>
                <w:sz w:val="24"/>
                <w:szCs w:val="24"/>
              </w:rPr>
            </w:pPr>
            <w:r w:rsidRPr="00F5098B">
              <w:rPr>
                <w:rFonts w:ascii="Times New Roman" w:hAnsi="Times New Roman"/>
                <w:i/>
                <w:iCs/>
              </w:rPr>
              <w:t xml:space="preserve">Ne mažiau kaip 1 (vienas) specialistas, turintis teisę atlikti tvarkybos darbus. </w:t>
            </w:r>
            <w:r w:rsidRPr="00064DBE">
              <w:rPr>
                <w:rFonts w:ascii="Times New Roman" w:hAnsi="Times New Roman"/>
                <w:i/>
                <w:iCs/>
                <w:lang w:val="pt-PT" w:eastAsia="en-US"/>
              </w:rPr>
              <w:t>Tvarkybos darbai: konservavimas, restauravimas, remontas ir avarijos grėsmės pašalinimas - stogo dangų įrengimo darbai.</w:t>
            </w:r>
          </w:p>
        </w:tc>
      </w:tr>
    </w:tbl>
    <w:p w14:paraId="0FA160C2" w14:textId="77777777" w:rsidR="002D6375" w:rsidRPr="00C30F1D" w:rsidRDefault="002D6375" w:rsidP="009F4D78">
      <w:pPr>
        <w:shd w:val="clear" w:color="auto" w:fill="FFFFFF" w:themeFill="background1"/>
        <w:rPr>
          <w:rFonts w:ascii="Times New Roman" w:eastAsia="Times New Roman" w:hAnsi="Times New Roman"/>
          <w:sz w:val="24"/>
          <w:szCs w:val="24"/>
        </w:rPr>
      </w:pPr>
    </w:p>
    <w:p w14:paraId="3D09B204" w14:textId="77777777" w:rsidR="002D6375" w:rsidRPr="00C30F1D" w:rsidRDefault="002D6375" w:rsidP="009F4D78">
      <w:pPr>
        <w:shd w:val="clear" w:color="auto" w:fill="FFFFFF" w:themeFill="background1"/>
        <w:rPr>
          <w:rFonts w:ascii="Times New Roman" w:eastAsia="Times New Roman" w:hAnsi="Times New Roman"/>
          <w:sz w:val="24"/>
          <w:szCs w:val="24"/>
        </w:rPr>
      </w:pPr>
    </w:p>
    <w:p w14:paraId="3B1A626A" w14:textId="7E3E45B6" w:rsidR="002D6375" w:rsidRPr="00C30F1D" w:rsidRDefault="002D6375" w:rsidP="009F4D78">
      <w:pPr>
        <w:shd w:val="clear" w:color="auto" w:fill="FFFFFF" w:themeFill="background1"/>
        <w:rPr>
          <w:rFonts w:ascii="Times New Roman" w:eastAsia="Times New Roman" w:hAnsi="Times New Roman"/>
          <w:sz w:val="24"/>
          <w:szCs w:val="24"/>
        </w:rPr>
      </w:pPr>
    </w:p>
    <w:p w14:paraId="360542B7" w14:textId="02DD3A08" w:rsidR="002D6375" w:rsidRPr="00C30F1D" w:rsidRDefault="002D6375" w:rsidP="009F4D78">
      <w:pPr>
        <w:shd w:val="clear" w:color="auto" w:fill="FFFFFF" w:themeFill="background1"/>
        <w:rPr>
          <w:rFonts w:ascii="Times New Roman" w:eastAsia="Times New Roman" w:hAnsi="Times New Roman"/>
          <w:sz w:val="24"/>
          <w:szCs w:val="24"/>
        </w:rPr>
      </w:pPr>
    </w:p>
    <w:p w14:paraId="7C07E652" w14:textId="561BD871" w:rsidR="002D6375" w:rsidRPr="00C30F1D" w:rsidRDefault="002D6375" w:rsidP="009F4D78">
      <w:pPr>
        <w:shd w:val="clear" w:color="auto" w:fill="FFFFFF" w:themeFill="background1"/>
        <w:rPr>
          <w:rFonts w:ascii="Times New Roman" w:eastAsia="Times New Roman" w:hAnsi="Times New Roman"/>
          <w:sz w:val="24"/>
          <w:szCs w:val="24"/>
        </w:rPr>
      </w:pPr>
    </w:p>
    <w:p w14:paraId="054B532D" w14:textId="35C29CF2" w:rsidR="002D6375" w:rsidRPr="00C30F1D" w:rsidRDefault="002D6375" w:rsidP="009F4D78">
      <w:pPr>
        <w:shd w:val="clear" w:color="auto" w:fill="FFFFFF" w:themeFill="background1"/>
        <w:rPr>
          <w:rFonts w:ascii="Times New Roman" w:eastAsia="Times New Roman" w:hAnsi="Times New Roman"/>
          <w:sz w:val="24"/>
          <w:szCs w:val="24"/>
        </w:rPr>
      </w:pPr>
    </w:p>
    <w:p w14:paraId="060BC137" w14:textId="0C001188" w:rsidR="002D6375" w:rsidRPr="00C30F1D" w:rsidRDefault="002D6375" w:rsidP="009F4D78">
      <w:pPr>
        <w:shd w:val="clear" w:color="auto" w:fill="FFFFFF" w:themeFill="background1"/>
        <w:rPr>
          <w:rFonts w:ascii="Times New Roman" w:eastAsia="Times New Roman" w:hAnsi="Times New Roman"/>
          <w:sz w:val="24"/>
          <w:szCs w:val="24"/>
        </w:rPr>
      </w:pPr>
    </w:p>
    <w:p w14:paraId="79AD4ADF" w14:textId="081E3D42" w:rsidR="002D6375" w:rsidRPr="00C30F1D" w:rsidRDefault="002D6375" w:rsidP="009F4D78">
      <w:pPr>
        <w:shd w:val="clear" w:color="auto" w:fill="FFFFFF" w:themeFill="background1"/>
        <w:rPr>
          <w:rFonts w:ascii="Times New Roman" w:eastAsia="Times New Roman" w:hAnsi="Times New Roman"/>
          <w:sz w:val="24"/>
          <w:szCs w:val="24"/>
        </w:rPr>
      </w:pPr>
    </w:p>
    <w:p w14:paraId="0B20C45A" w14:textId="03196D17" w:rsidR="002D6375" w:rsidRDefault="002D6375" w:rsidP="009F4D78">
      <w:pPr>
        <w:shd w:val="clear" w:color="auto" w:fill="FFFFFF" w:themeFill="background1"/>
        <w:rPr>
          <w:rFonts w:ascii="Times New Roman" w:eastAsia="Times New Roman" w:hAnsi="Times New Roman"/>
          <w:sz w:val="24"/>
          <w:szCs w:val="24"/>
        </w:rPr>
      </w:pPr>
    </w:p>
    <w:p w14:paraId="00697045" w14:textId="77777777" w:rsidR="004676C0" w:rsidRDefault="004676C0" w:rsidP="009F4D78">
      <w:pPr>
        <w:shd w:val="clear" w:color="auto" w:fill="FFFFFF" w:themeFill="background1"/>
        <w:rPr>
          <w:rFonts w:ascii="Times New Roman" w:eastAsia="Times New Roman" w:hAnsi="Times New Roman"/>
          <w:sz w:val="24"/>
          <w:szCs w:val="24"/>
        </w:rPr>
      </w:pPr>
    </w:p>
    <w:p w14:paraId="25287D6A" w14:textId="77777777" w:rsidR="004676C0" w:rsidRDefault="004676C0" w:rsidP="009F4D78">
      <w:pPr>
        <w:shd w:val="clear" w:color="auto" w:fill="FFFFFF" w:themeFill="background1"/>
        <w:rPr>
          <w:rFonts w:ascii="Times New Roman" w:eastAsia="Times New Roman" w:hAnsi="Times New Roman"/>
          <w:sz w:val="24"/>
          <w:szCs w:val="24"/>
        </w:rPr>
      </w:pPr>
    </w:p>
    <w:p w14:paraId="2458126F" w14:textId="77777777" w:rsidR="004676C0" w:rsidRDefault="004676C0" w:rsidP="009F4D78">
      <w:pPr>
        <w:shd w:val="clear" w:color="auto" w:fill="FFFFFF" w:themeFill="background1"/>
        <w:rPr>
          <w:rFonts w:ascii="Times New Roman" w:eastAsia="Times New Roman" w:hAnsi="Times New Roman"/>
          <w:sz w:val="24"/>
          <w:szCs w:val="24"/>
        </w:rPr>
      </w:pPr>
    </w:p>
    <w:p w14:paraId="6EBCDB2B" w14:textId="77777777" w:rsidR="004676C0" w:rsidRDefault="004676C0" w:rsidP="009F4D78">
      <w:pPr>
        <w:shd w:val="clear" w:color="auto" w:fill="FFFFFF" w:themeFill="background1"/>
        <w:rPr>
          <w:rFonts w:ascii="Times New Roman" w:eastAsia="Times New Roman" w:hAnsi="Times New Roman"/>
          <w:sz w:val="24"/>
          <w:szCs w:val="24"/>
        </w:rPr>
      </w:pPr>
    </w:p>
    <w:p w14:paraId="73F832D6" w14:textId="77777777" w:rsidR="004676C0" w:rsidRDefault="004676C0" w:rsidP="009F4D78">
      <w:pPr>
        <w:shd w:val="clear" w:color="auto" w:fill="FFFFFF" w:themeFill="background1"/>
        <w:rPr>
          <w:rFonts w:ascii="Times New Roman" w:eastAsia="Times New Roman" w:hAnsi="Times New Roman"/>
          <w:sz w:val="24"/>
          <w:szCs w:val="24"/>
        </w:rPr>
      </w:pPr>
    </w:p>
    <w:p w14:paraId="48F271A7" w14:textId="77777777" w:rsidR="004676C0" w:rsidRDefault="004676C0" w:rsidP="009F4D78">
      <w:pPr>
        <w:shd w:val="clear" w:color="auto" w:fill="FFFFFF" w:themeFill="background1"/>
        <w:rPr>
          <w:rFonts w:ascii="Times New Roman" w:eastAsia="Times New Roman" w:hAnsi="Times New Roman"/>
          <w:sz w:val="24"/>
          <w:szCs w:val="24"/>
        </w:rPr>
      </w:pPr>
    </w:p>
    <w:p w14:paraId="3CDB589D" w14:textId="77777777" w:rsidR="004676C0" w:rsidRDefault="004676C0" w:rsidP="009F4D78">
      <w:pPr>
        <w:shd w:val="clear" w:color="auto" w:fill="FFFFFF" w:themeFill="background1"/>
        <w:rPr>
          <w:rFonts w:ascii="Times New Roman" w:eastAsia="Times New Roman" w:hAnsi="Times New Roman"/>
          <w:sz w:val="24"/>
          <w:szCs w:val="24"/>
        </w:rPr>
      </w:pPr>
    </w:p>
    <w:p w14:paraId="51C9E143" w14:textId="77777777" w:rsidR="004676C0" w:rsidRDefault="004676C0" w:rsidP="009F4D78">
      <w:pPr>
        <w:shd w:val="clear" w:color="auto" w:fill="FFFFFF" w:themeFill="background1"/>
        <w:rPr>
          <w:rFonts w:ascii="Times New Roman" w:eastAsia="Times New Roman" w:hAnsi="Times New Roman"/>
          <w:sz w:val="24"/>
          <w:szCs w:val="24"/>
        </w:rPr>
      </w:pPr>
    </w:p>
    <w:p w14:paraId="06918F20" w14:textId="77777777" w:rsidR="004676C0" w:rsidRDefault="004676C0" w:rsidP="009F4D78">
      <w:pPr>
        <w:shd w:val="clear" w:color="auto" w:fill="FFFFFF" w:themeFill="background1"/>
        <w:rPr>
          <w:rFonts w:ascii="Times New Roman" w:eastAsia="Times New Roman" w:hAnsi="Times New Roman"/>
          <w:sz w:val="24"/>
          <w:szCs w:val="24"/>
        </w:rPr>
      </w:pPr>
    </w:p>
    <w:p w14:paraId="345B12F3" w14:textId="77777777" w:rsidR="004676C0" w:rsidRDefault="004676C0" w:rsidP="009F4D78">
      <w:pPr>
        <w:shd w:val="clear" w:color="auto" w:fill="FFFFFF" w:themeFill="background1"/>
        <w:rPr>
          <w:rFonts w:ascii="Times New Roman" w:eastAsia="Times New Roman" w:hAnsi="Times New Roman"/>
          <w:sz w:val="24"/>
          <w:szCs w:val="24"/>
        </w:rPr>
      </w:pPr>
    </w:p>
    <w:p w14:paraId="00E27868" w14:textId="77777777" w:rsidR="004676C0" w:rsidRDefault="004676C0" w:rsidP="009F4D78">
      <w:pPr>
        <w:shd w:val="clear" w:color="auto" w:fill="FFFFFF" w:themeFill="background1"/>
        <w:rPr>
          <w:rFonts w:ascii="Times New Roman" w:eastAsia="Times New Roman" w:hAnsi="Times New Roman"/>
          <w:sz w:val="24"/>
          <w:szCs w:val="24"/>
        </w:rPr>
      </w:pPr>
    </w:p>
    <w:p w14:paraId="61922ADE" w14:textId="77777777" w:rsidR="004676C0" w:rsidRDefault="004676C0" w:rsidP="009F4D78">
      <w:pPr>
        <w:shd w:val="clear" w:color="auto" w:fill="FFFFFF" w:themeFill="background1"/>
        <w:rPr>
          <w:rFonts w:ascii="Times New Roman" w:eastAsia="Times New Roman" w:hAnsi="Times New Roman"/>
          <w:sz w:val="24"/>
          <w:szCs w:val="24"/>
        </w:rPr>
      </w:pPr>
    </w:p>
    <w:p w14:paraId="7AA45A6F" w14:textId="77777777" w:rsidR="004676C0" w:rsidRDefault="004676C0" w:rsidP="009F4D78">
      <w:pPr>
        <w:shd w:val="clear" w:color="auto" w:fill="FFFFFF" w:themeFill="background1"/>
        <w:rPr>
          <w:rFonts w:ascii="Times New Roman" w:eastAsia="Times New Roman" w:hAnsi="Times New Roman"/>
          <w:sz w:val="24"/>
          <w:szCs w:val="24"/>
        </w:rPr>
      </w:pPr>
    </w:p>
    <w:p w14:paraId="1F6E133F" w14:textId="77777777" w:rsidR="004676C0" w:rsidRDefault="004676C0" w:rsidP="009F4D78">
      <w:pPr>
        <w:shd w:val="clear" w:color="auto" w:fill="FFFFFF" w:themeFill="background1"/>
        <w:rPr>
          <w:rFonts w:ascii="Times New Roman" w:eastAsia="Times New Roman" w:hAnsi="Times New Roman"/>
          <w:sz w:val="24"/>
          <w:szCs w:val="24"/>
        </w:rPr>
      </w:pPr>
    </w:p>
    <w:p w14:paraId="14585310" w14:textId="77777777" w:rsidR="004676C0" w:rsidRDefault="004676C0" w:rsidP="009F4D78">
      <w:pPr>
        <w:shd w:val="clear" w:color="auto" w:fill="FFFFFF" w:themeFill="background1"/>
        <w:rPr>
          <w:rFonts w:ascii="Times New Roman" w:eastAsia="Times New Roman" w:hAnsi="Times New Roman"/>
          <w:sz w:val="24"/>
          <w:szCs w:val="24"/>
        </w:rPr>
      </w:pPr>
    </w:p>
    <w:p w14:paraId="118D2017" w14:textId="77777777" w:rsidR="004676C0" w:rsidRDefault="004676C0" w:rsidP="009F4D78">
      <w:pPr>
        <w:shd w:val="clear" w:color="auto" w:fill="FFFFFF" w:themeFill="background1"/>
        <w:rPr>
          <w:rFonts w:ascii="Times New Roman" w:eastAsia="Times New Roman" w:hAnsi="Times New Roman"/>
          <w:sz w:val="24"/>
          <w:szCs w:val="24"/>
        </w:rPr>
      </w:pPr>
    </w:p>
    <w:p w14:paraId="5060760F" w14:textId="77777777" w:rsidR="004676C0" w:rsidRDefault="004676C0" w:rsidP="009F4D78">
      <w:pPr>
        <w:shd w:val="clear" w:color="auto" w:fill="FFFFFF" w:themeFill="background1"/>
        <w:rPr>
          <w:rFonts w:ascii="Times New Roman" w:eastAsia="Times New Roman" w:hAnsi="Times New Roman"/>
          <w:sz w:val="24"/>
          <w:szCs w:val="24"/>
        </w:rPr>
      </w:pPr>
    </w:p>
    <w:p w14:paraId="5644B6A4" w14:textId="77777777" w:rsidR="004676C0" w:rsidRDefault="004676C0" w:rsidP="009F4D78">
      <w:pPr>
        <w:shd w:val="clear" w:color="auto" w:fill="FFFFFF" w:themeFill="background1"/>
        <w:rPr>
          <w:rFonts w:ascii="Times New Roman" w:eastAsia="Times New Roman" w:hAnsi="Times New Roman"/>
          <w:sz w:val="24"/>
          <w:szCs w:val="24"/>
        </w:rPr>
      </w:pPr>
    </w:p>
    <w:p w14:paraId="221F105F" w14:textId="77777777" w:rsidR="004676C0" w:rsidRDefault="004676C0" w:rsidP="009F4D78">
      <w:pPr>
        <w:shd w:val="clear" w:color="auto" w:fill="FFFFFF" w:themeFill="background1"/>
        <w:rPr>
          <w:rFonts w:ascii="Times New Roman" w:eastAsia="Times New Roman" w:hAnsi="Times New Roman"/>
          <w:sz w:val="24"/>
          <w:szCs w:val="24"/>
        </w:rPr>
      </w:pPr>
    </w:p>
    <w:p w14:paraId="584747D5" w14:textId="77777777" w:rsidR="004676C0" w:rsidRDefault="004676C0" w:rsidP="009F4D78">
      <w:pPr>
        <w:shd w:val="clear" w:color="auto" w:fill="FFFFFF" w:themeFill="background1"/>
        <w:rPr>
          <w:rFonts w:ascii="Times New Roman" w:eastAsia="Times New Roman" w:hAnsi="Times New Roman"/>
          <w:sz w:val="24"/>
          <w:szCs w:val="24"/>
        </w:rPr>
      </w:pPr>
    </w:p>
    <w:p w14:paraId="089479A6" w14:textId="77777777" w:rsidR="004676C0" w:rsidRDefault="004676C0" w:rsidP="009F4D78">
      <w:pPr>
        <w:shd w:val="clear" w:color="auto" w:fill="FFFFFF" w:themeFill="background1"/>
        <w:rPr>
          <w:rFonts w:ascii="Times New Roman" w:eastAsia="Times New Roman" w:hAnsi="Times New Roman"/>
          <w:sz w:val="24"/>
          <w:szCs w:val="24"/>
        </w:rPr>
      </w:pPr>
    </w:p>
    <w:p w14:paraId="7AD74561" w14:textId="77777777" w:rsidR="004676C0" w:rsidRDefault="004676C0" w:rsidP="009F4D78">
      <w:pPr>
        <w:shd w:val="clear" w:color="auto" w:fill="FFFFFF" w:themeFill="background1"/>
        <w:rPr>
          <w:rFonts w:ascii="Times New Roman" w:eastAsia="Times New Roman" w:hAnsi="Times New Roman"/>
          <w:sz w:val="24"/>
          <w:szCs w:val="24"/>
        </w:rPr>
      </w:pPr>
    </w:p>
    <w:p w14:paraId="26CD0FE7" w14:textId="77777777" w:rsidR="004676C0" w:rsidRDefault="004676C0" w:rsidP="009F4D78">
      <w:pPr>
        <w:shd w:val="clear" w:color="auto" w:fill="FFFFFF" w:themeFill="background1"/>
        <w:rPr>
          <w:rFonts w:ascii="Times New Roman" w:eastAsia="Times New Roman" w:hAnsi="Times New Roman"/>
          <w:sz w:val="24"/>
          <w:szCs w:val="24"/>
        </w:rPr>
      </w:pPr>
    </w:p>
    <w:p w14:paraId="58B3FDAB" w14:textId="77777777" w:rsidR="004676C0" w:rsidRDefault="004676C0" w:rsidP="009F4D78">
      <w:pPr>
        <w:shd w:val="clear" w:color="auto" w:fill="FFFFFF" w:themeFill="background1"/>
        <w:rPr>
          <w:rFonts w:ascii="Times New Roman" w:eastAsia="Times New Roman" w:hAnsi="Times New Roman"/>
          <w:sz w:val="24"/>
          <w:szCs w:val="24"/>
        </w:rPr>
      </w:pPr>
    </w:p>
    <w:p w14:paraId="3CD341C3" w14:textId="77777777" w:rsidR="004676C0" w:rsidRDefault="004676C0" w:rsidP="009F4D78">
      <w:pPr>
        <w:shd w:val="clear" w:color="auto" w:fill="FFFFFF" w:themeFill="background1"/>
        <w:rPr>
          <w:rFonts w:ascii="Times New Roman" w:eastAsia="Times New Roman" w:hAnsi="Times New Roman"/>
          <w:sz w:val="24"/>
          <w:szCs w:val="24"/>
        </w:rPr>
      </w:pPr>
    </w:p>
    <w:p w14:paraId="145061EE" w14:textId="77777777" w:rsidR="004676C0" w:rsidRDefault="004676C0" w:rsidP="009F4D78">
      <w:pPr>
        <w:shd w:val="clear" w:color="auto" w:fill="FFFFFF" w:themeFill="background1"/>
        <w:rPr>
          <w:rFonts w:ascii="Times New Roman" w:eastAsia="Times New Roman" w:hAnsi="Times New Roman"/>
          <w:sz w:val="24"/>
          <w:szCs w:val="24"/>
        </w:rPr>
      </w:pPr>
    </w:p>
    <w:p w14:paraId="2B090968" w14:textId="77777777" w:rsidR="004676C0" w:rsidRDefault="004676C0" w:rsidP="009F4D78">
      <w:pPr>
        <w:shd w:val="clear" w:color="auto" w:fill="FFFFFF" w:themeFill="background1"/>
        <w:rPr>
          <w:rFonts w:ascii="Times New Roman" w:eastAsia="Times New Roman" w:hAnsi="Times New Roman"/>
          <w:sz w:val="24"/>
          <w:szCs w:val="24"/>
        </w:rPr>
      </w:pPr>
    </w:p>
    <w:p w14:paraId="73ECEDA4" w14:textId="77777777" w:rsidR="004676C0" w:rsidRDefault="004676C0" w:rsidP="009F4D78">
      <w:pPr>
        <w:shd w:val="clear" w:color="auto" w:fill="FFFFFF" w:themeFill="background1"/>
        <w:rPr>
          <w:rFonts w:ascii="Times New Roman" w:eastAsia="Times New Roman" w:hAnsi="Times New Roman"/>
          <w:sz w:val="24"/>
          <w:szCs w:val="24"/>
        </w:rPr>
      </w:pPr>
    </w:p>
    <w:p w14:paraId="598F0791" w14:textId="77777777" w:rsidR="004676C0" w:rsidRDefault="004676C0" w:rsidP="009F4D78">
      <w:pPr>
        <w:shd w:val="clear" w:color="auto" w:fill="FFFFFF" w:themeFill="background1"/>
        <w:rPr>
          <w:rFonts w:ascii="Times New Roman" w:eastAsia="Times New Roman" w:hAnsi="Times New Roman"/>
          <w:sz w:val="24"/>
          <w:szCs w:val="24"/>
        </w:rPr>
      </w:pPr>
    </w:p>
    <w:p w14:paraId="71713509" w14:textId="77777777" w:rsidR="004676C0" w:rsidRDefault="004676C0" w:rsidP="009F4D78">
      <w:pPr>
        <w:shd w:val="clear" w:color="auto" w:fill="FFFFFF" w:themeFill="background1"/>
        <w:rPr>
          <w:rFonts w:ascii="Times New Roman" w:eastAsia="Times New Roman" w:hAnsi="Times New Roman"/>
          <w:sz w:val="24"/>
          <w:szCs w:val="24"/>
        </w:rPr>
      </w:pPr>
    </w:p>
    <w:p w14:paraId="0B76500A" w14:textId="77777777" w:rsidR="004676C0" w:rsidRDefault="004676C0" w:rsidP="009F4D78">
      <w:pPr>
        <w:shd w:val="clear" w:color="auto" w:fill="FFFFFF" w:themeFill="background1"/>
        <w:rPr>
          <w:rFonts w:ascii="Times New Roman" w:eastAsia="Times New Roman" w:hAnsi="Times New Roman"/>
          <w:sz w:val="24"/>
          <w:szCs w:val="24"/>
        </w:rPr>
      </w:pPr>
    </w:p>
    <w:p w14:paraId="4DF7413F" w14:textId="77777777" w:rsidR="004676C0" w:rsidRDefault="004676C0" w:rsidP="009F4D78">
      <w:pPr>
        <w:shd w:val="clear" w:color="auto" w:fill="FFFFFF" w:themeFill="background1"/>
        <w:rPr>
          <w:rFonts w:ascii="Times New Roman" w:eastAsia="Times New Roman" w:hAnsi="Times New Roman"/>
          <w:sz w:val="24"/>
          <w:szCs w:val="24"/>
        </w:rPr>
      </w:pPr>
    </w:p>
    <w:p w14:paraId="3E8C6D3F" w14:textId="77777777" w:rsidR="004676C0" w:rsidRDefault="004676C0" w:rsidP="009F4D78">
      <w:pPr>
        <w:shd w:val="clear" w:color="auto" w:fill="FFFFFF" w:themeFill="background1"/>
        <w:rPr>
          <w:rFonts w:ascii="Times New Roman" w:eastAsia="Times New Roman" w:hAnsi="Times New Roman"/>
          <w:sz w:val="24"/>
          <w:szCs w:val="24"/>
        </w:rPr>
      </w:pPr>
    </w:p>
    <w:p w14:paraId="690C572F" w14:textId="77777777" w:rsidR="004676C0" w:rsidRDefault="004676C0" w:rsidP="009F4D78">
      <w:pPr>
        <w:shd w:val="clear" w:color="auto" w:fill="FFFFFF" w:themeFill="background1"/>
        <w:rPr>
          <w:rFonts w:ascii="Times New Roman" w:eastAsia="Times New Roman" w:hAnsi="Times New Roman"/>
          <w:sz w:val="24"/>
          <w:szCs w:val="24"/>
        </w:rPr>
      </w:pPr>
    </w:p>
    <w:p w14:paraId="376F5737" w14:textId="77777777" w:rsidR="004676C0" w:rsidRDefault="004676C0" w:rsidP="009F4D78">
      <w:pPr>
        <w:shd w:val="clear" w:color="auto" w:fill="FFFFFF" w:themeFill="background1"/>
        <w:rPr>
          <w:rFonts w:ascii="Times New Roman" w:eastAsia="Times New Roman" w:hAnsi="Times New Roman"/>
          <w:sz w:val="24"/>
          <w:szCs w:val="24"/>
        </w:rPr>
      </w:pPr>
    </w:p>
    <w:p w14:paraId="4657F6B7" w14:textId="77777777" w:rsidR="004676C0" w:rsidRPr="00C30F1D" w:rsidRDefault="004676C0" w:rsidP="009F4D78">
      <w:pPr>
        <w:shd w:val="clear" w:color="auto" w:fill="FFFFFF" w:themeFill="background1"/>
        <w:rPr>
          <w:rFonts w:ascii="Times New Roman" w:eastAsia="Times New Roman" w:hAnsi="Times New Roman"/>
          <w:sz w:val="24"/>
          <w:szCs w:val="24"/>
        </w:rPr>
      </w:pPr>
    </w:p>
    <w:p w14:paraId="3320C1AA" w14:textId="77777777" w:rsidR="004676C0" w:rsidRPr="00C30F1D" w:rsidRDefault="004676C0" w:rsidP="009F4D78">
      <w:pPr>
        <w:shd w:val="clear" w:color="auto" w:fill="FFFFFF" w:themeFill="background1"/>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3"/>
        <w:gridCol w:w="1888"/>
        <w:gridCol w:w="4786"/>
      </w:tblGrid>
      <w:tr w:rsidR="004676C0" w:rsidRPr="004676C0" w14:paraId="0669094E" w14:textId="77777777" w:rsidTr="00025459">
        <w:tc>
          <w:tcPr>
            <w:tcW w:w="3323" w:type="dxa"/>
            <w:tcBorders>
              <w:top w:val="nil"/>
              <w:left w:val="nil"/>
              <w:bottom w:val="nil"/>
              <w:right w:val="nil"/>
            </w:tcBorders>
          </w:tcPr>
          <w:p w14:paraId="0AB259E6" w14:textId="77777777" w:rsidR="004676C0" w:rsidRPr="00F5098B" w:rsidRDefault="004676C0" w:rsidP="004676C0">
            <w:pPr>
              <w:rPr>
                <w:rFonts w:ascii="Times New Roman" w:hAnsi="Times New Roman"/>
                <w:color w:val="000000"/>
                <w:sz w:val="20"/>
                <w:szCs w:val="20"/>
              </w:rPr>
            </w:pPr>
          </w:p>
        </w:tc>
        <w:tc>
          <w:tcPr>
            <w:tcW w:w="1888" w:type="dxa"/>
            <w:tcBorders>
              <w:top w:val="nil"/>
              <w:left w:val="nil"/>
              <w:bottom w:val="nil"/>
              <w:right w:val="nil"/>
            </w:tcBorders>
          </w:tcPr>
          <w:p w14:paraId="772F7670" w14:textId="77777777" w:rsidR="004676C0" w:rsidRPr="00F5098B" w:rsidRDefault="004676C0" w:rsidP="004676C0">
            <w:pPr>
              <w:rPr>
                <w:rFonts w:ascii="Times New Roman" w:hAnsi="Times New Roman"/>
                <w:color w:val="000000"/>
                <w:sz w:val="20"/>
                <w:szCs w:val="20"/>
              </w:rPr>
            </w:pPr>
          </w:p>
        </w:tc>
        <w:tc>
          <w:tcPr>
            <w:tcW w:w="4786" w:type="dxa"/>
            <w:tcBorders>
              <w:top w:val="nil"/>
              <w:left w:val="nil"/>
              <w:bottom w:val="nil"/>
              <w:right w:val="nil"/>
            </w:tcBorders>
          </w:tcPr>
          <w:p w14:paraId="72DF9521" w14:textId="77777777" w:rsidR="004676C0" w:rsidRPr="004676C0" w:rsidRDefault="004676C0" w:rsidP="004676C0">
            <w:pPr>
              <w:ind w:right="-164"/>
              <w:rPr>
                <w:rFonts w:ascii="Times New Roman" w:hAnsi="Times New Roman"/>
                <w:color w:val="000000"/>
                <w:sz w:val="24"/>
                <w:szCs w:val="24"/>
                <w:lang w:val="it-IT"/>
              </w:rPr>
            </w:pPr>
            <w:bookmarkStart w:id="110" w:name="_Hlk50106490"/>
            <w:bookmarkStart w:id="111" w:name="_Hlk81409310"/>
            <w:r w:rsidRPr="004676C0">
              <w:rPr>
                <w:rFonts w:ascii="Times New Roman" w:hAnsi="Times New Roman"/>
                <w:color w:val="000000"/>
                <w:sz w:val="20"/>
                <w:szCs w:val="20"/>
                <w:lang w:val="it-IT"/>
              </w:rPr>
              <w:t xml:space="preserve">Sutarties 7 priedas „Statybvietės priėmimo – perdavimo aktas“  </w:t>
            </w:r>
            <w:bookmarkEnd w:id="110"/>
            <w:bookmarkEnd w:id="111"/>
          </w:p>
        </w:tc>
      </w:tr>
      <w:tr w:rsidR="004676C0" w:rsidRPr="004676C0" w14:paraId="51D2F432" w14:textId="77777777" w:rsidTr="00025459">
        <w:tc>
          <w:tcPr>
            <w:tcW w:w="3323" w:type="dxa"/>
            <w:tcBorders>
              <w:top w:val="nil"/>
              <w:left w:val="nil"/>
              <w:bottom w:val="nil"/>
              <w:right w:val="nil"/>
            </w:tcBorders>
          </w:tcPr>
          <w:p w14:paraId="0696A19F" w14:textId="77777777" w:rsidR="004676C0" w:rsidRPr="004676C0" w:rsidRDefault="004676C0" w:rsidP="004676C0">
            <w:pPr>
              <w:rPr>
                <w:rFonts w:ascii="Times New Roman" w:hAnsi="Times New Roman"/>
                <w:color w:val="000000"/>
                <w:lang w:val="it-IT"/>
              </w:rPr>
            </w:pPr>
          </w:p>
        </w:tc>
        <w:tc>
          <w:tcPr>
            <w:tcW w:w="1888" w:type="dxa"/>
            <w:tcBorders>
              <w:top w:val="nil"/>
              <w:left w:val="nil"/>
              <w:bottom w:val="nil"/>
              <w:right w:val="nil"/>
            </w:tcBorders>
          </w:tcPr>
          <w:p w14:paraId="5BC311A6" w14:textId="77777777" w:rsidR="004676C0" w:rsidRPr="004676C0" w:rsidRDefault="004676C0" w:rsidP="004676C0">
            <w:pPr>
              <w:rPr>
                <w:rFonts w:ascii="Times New Roman" w:hAnsi="Times New Roman"/>
                <w:color w:val="000000"/>
                <w:lang w:val="it-IT"/>
              </w:rPr>
            </w:pPr>
          </w:p>
        </w:tc>
        <w:tc>
          <w:tcPr>
            <w:tcW w:w="4786" w:type="dxa"/>
            <w:tcBorders>
              <w:top w:val="nil"/>
              <w:left w:val="nil"/>
              <w:bottom w:val="nil"/>
              <w:right w:val="nil"/>
            </w:tcBorders>
          </w:tcPr>
          <w:p w14:paraId="6588F2AE" w14:textId="77777777" w:rsidR="004676C0" w:rsidRPr="004676C0" w:rsidRDefault="004676C0" w:rsidP="004676C0">
            <w:pPr>
              <w:rPr>
                <w:rFonts w:ascii="Times New Roman" w:hAnsi="Times New Roman"/>
                <w:color w:val="000000"/>
                <w:lang w:val="it-IT"/>
              </w:rPr>
            </w:pPr>
          </w:p>
        </w:tc>
      </w:tr>
    </w:tbl>
    <w:p w14:paraId="24EF0D17" w14:textId="77777777" w:rsidR="004676C0" w:rsidRPr="004676C0" w:rsidRDefault="004676C0" w:rsidP="004676C0">
      <w:pPr>
        <w:rPr>
          <w:rFonts w:ascii="Times New Roman" w:hAnsi="Times New Roman"/>
          <w:color w:val="000000"/>
          <w:sz w:val="24"/>
          <w:lang w:val="it-IT"/>
        </w:rPr>
      </w:pPr>
    </w:p>
    <w:p w14:paraId="01D5E68E" w14:textId="77777777" w:rsidR="004676C0" w:rsidRPr="004676C0" w:rsidRDefault="004676C0" w:rsidP="004676C0">
      <w:pPr>
        <w:jc w:val="center"/>
        <w:rPr>
          <w:rFonts w:ascii="Times New Roman" w:hAnsi="Times New Roman"/>
          <w:b/>
          <w:color w:val="000000"/>
          <w:sz w:val="28"/>
          <w:szCs w:val="28"/>
        </w:rPr>
      </w:pPr>
      <w:r w:rsidRPr="004676C0">
        <w:rPr>
          <w:rFonts w:ascii="Times New Roman" w:hAnsi="Times New Roman"/>
          <w:b/>
          <w:color w:val="000000"/>
          <w:sz w:val="28"/>
          <w:szCs w:val="28"/>
          <w:lang w:val="en-US"/>
        </w:rPr>
        <w:t>STATYBVIETĖS PERDAVIMO - PRI</w:t>
      </w:r>
      <w:r w:rsidRPr="004676C0">
        <w:rPr>
          <w:rFonts w:ascii="Times New Roman" w:hAnsi="Times New Roman"/>
          <w:b/>
          <w:color w:val="000000"/>
          <w:sz w:val="28"/>
          <w:szCs w:val="28"/>
        </w:rPr>
        <w:t>ĖMIMO</w:t>
      </w:r>
    </w:p>
    <w:p w14:paraId="05FA75BC" w14:textId="77777777" w:rsidR="004676C0" w:rsidRPr="004676C0" w:rsidRDefault="004676C0" w:rsidP="004676C0">
      <w:pPr>
        <w:jc w:val="center"/>
        <w:rPr>
          <w:rFonts w:ascii="Times New Roman" w:hAnsi="Times New Roman"/>
          <w:b/>
          <w:color w:val="000000"/>
          <w:sz w:val="28"/>
          <w:szCs w:val="28"/>
        </w:rPr>
      </w:pPr>
      <w:r w:rsidRPr="004676C0">
        <w:rPr>
          <w:rFonts w:ascii="Times New Roman" w:hAnsi="Times New Roman"/>
          <w:b/>
          <w:color w:val="000000"/>
          <w:sz w:val="28"/>
          <w:szCs w:val="28"/>
        </w:rPr>
        <w:t>AKTAS</w:t>
      </w:r>
    </w:p>
    <w:p w14:paraId="74835DDA" w14:textId="77777777" w:rsidR="004676C0" w:rsidRPr="004676C0" w:rsidRDefault="004676C0" w:rsidP="004676C0">
      <w:pPr>
        <w:jc w:val="center"/>
        <w:rPr>
          <w:rFonts w:ascii="Times New Roman" w:hAnsi="Times New Roman"/>
          <w:color w:val="000000"/>
          <w:sz w:val="24"/>
        </w:rPr>
      </w:pPr>
    </w:p>
    <w:p w14:paraId="6EB459A3" w14:textId="6B013C2A" w:rsidR="004676C0" w:rsidRPr="004676C0" w:rsidRDefault="004676C0" w:rsidP="004676C0">
      <w:pPr>
        <w:jc w:val="center"/>
        <w:rPr>
          <w:rFonts w:ascii="Times New Roman" w:hAnsi="Times New Roman"/>
          <w:color w:val="000000"/>
          <w:sz w:val="24"/>
          <w:lang w:val="en-US"/>
        </w:rPr>
      </w:pPr>
      <w:r w:rsidRPr="004676C0">
        <w:rPr>
          <w:rFonts w:ascii="Times New Roman" w:hAnsi="Times New Roman"/>
          <w:color w:val="000000"/>
          <w:sz w:val="24"/>
          <w:lang w:val="en-US"/>
        </w:rPr>
        <w:t>202</w:t>
      </w:r>
      <w:r w:rsidR="00064DBE">
        <w:rPr>
          <w:rFonts w:ascii="Times New Roman" w:hAnsi="Times New Roman"/>
          <w:color w:val="000000"/>
          <w:sz w:val="24"/>
          <w:lang w:val="en-US"/>
        </w:rPr>
        <w:t>_</w:t>
      </w:r>
      <w:r w:rsidRPr="004676C0">
        <w:rPr>
          <w:rFonts w:ascii="Times New Roman" w:hAnsi="Times New Roman"/>
          <w:color w:val="000000"/>
          <w:sz w:val="24"/>
          <w:lang w:val="en-US"/>
        </w:rPr>
        <w:t xml:space="preserve"> m. _______________ d. </w:t>
      </w:r>
    </w:p>
    <w:p w14:paraId="17DFB109" w14:textId="77777777" w:rsidR="004676C0" w:rsidRPr="004676C0" w:rsidRDefault="004676C0" w:rsidP="004676C0">
      <w:pPr>
        <w:jc w:val="center"/>
        <w:rPr>
          <w:rFonts w:ascii="Times New Roman" w:hAnsi="Times New Roman"/>
          <w:color w:val="000000"/>
          <w:sz w:val="24"/>
          <w:lang w:val="en-US"/>
        </w:rPr>
      </w:pPr>
      <w:r w:rsidRPr="004676C0">
        <w:rPr>
          <w:rFonts w:ascii="Times New Roman" w:hAnsi="Times New Roman"/>
          <w:color w:val="000000"/>
          <w:sz w:val="24"/>
          <w:lang w:val="en-US"/>
        </w:rPr>
        <w:t>______________(vietovė)</w:t>
      </w:r>
    </w:p>
    <w:p w14:paraId="7B97729E" w14:textId="77777777" w:rsidR="004676C0" w:rsidRPr="004676C0" w:rsidRDefault="004676C0" w:rsidP="004676C0">
      <w:pPr>
        <w:jc w:val="center"/>
        <w:rPr>
          <w:rFonts w:ascii="Times New Roman" w:hAnsi="Times New Roman"/>
          <w:color w:val="000000"/>
          <w:sz w:val="24"/>
          <w:lang w:val="en-US"/>
        </w:rPr>
      </w:pPr>
    </w:p>
    <w:p w14:paraId="7C151B1E" w14:textId="77777777" w:rsidR="004676C0" w:rsidRPr="004676C0" w:rsidRDefault="004676C0" w:rsidP="004676C0">
      <w:pPr>
        <w:jc w:val="center"/>
        <w:rPr>
          <w:rFonts w:ascii="Times New Roman" w:hAnsi="Times New Roman"/>
          <w:color w:val="000000"/>
          <w:sz w:val="24"/>
          <w:lang w:val="en-US"/>
        </w:rPr>
      </w:pPr>
    </w:p>
    <w:p w14:paraId="50BE5AB0" w14:textId="77777777" w:rsidR="004676C0" w:rsidRPr="004676C0" w:rsidRDefault="004676C0" w:rsidP="004676C0">
      <w:pPr>
        <w:ind w:firstLine="993"/>
        <w:jc w:val="both"/>
        <w:rPr>
          <w:rFonts w:ascii="Times New Roman" w:hAnsi="Times New Roman"/>
          <w:color w:val="000000"/>
          <w:sz w:val="24"/>
          <w:lang w:val="en-US"/>
        </w:rPr>
      </w:pPr>
      <w:r w:rsidRPr="004676C0">
        <w:rPr>
          <w:rFonts w:ascii="Times New Roman" w:hAnsi="Times New Roman"/>
          <w:color w:val="000000"/>
          <w:sz w:val="24"/>
          <w:lang w:val="en-US"/>
        </w:rPr>
        <w:t xml:space="preserve"> </w:t>
      </w:r>
    </w:p>
    <w:p w14:paraId="31A9F777" w14:textId="77777777" w:rsidR="004676C0" w:rsidRPr="00FE7C23" w:rsidRDefault="004676C0" w:rsidP="00046465">
      <w:pPr>
        <w:spacing w:line="360" w:lineRule="auto"/>
        <w:ind w:left="709" w:right="424" w:firstLine="284"/>
        <w:jc w:val="both"/>
        <w:rPr>
          <w:rFonts w:ascii="Times New Roman" w:hAnsi="Times New Roman"/>
          <w:color w:val="000000"/>
          <w:sz w:val="24"/>
          <w:lang w:val="en-US"/>
        </w:rPr>
      </w:pPr>
      <w:r w:rsidRPr="00FE7C23">
        <w:rPr>
          <w:rFonts w:ascii="Times New Roman" w:hAnsi="Times New Roman"/>
          <w:color w:val="000000"/>
          <w:sz w:val="24"/>
          <w:lang w:val="en-US"/>
        </w:rPr>
        <w:t xml:space="preserve">Valdytojas/statytojas _____________(pavadinimas), atstovaujamas  _________________ (vardas, pavardė), dalyvaujant Užsakovo, Kultūros infrastruktūros centro atstovui,  projekto vadovui ____________(vardas, pavardė), </w:t>
      </w:r>
      <w:r w:rsidRPr="00FE7C23">
        <w:rPr>
          <w:rFonts w:ascii="Times New Roman" w:hAnsi="Times New Roman"/>
          <w:b/>
          <w:bCs/>
          <w:color w:val="000000"/>
          <w:sz w:val="24"/>
          <w:lang w:val="en-US"/>
        </w:rPr>
        <w:t>perduoda</w:t>
      </w:r>
      <w:r w:rsidRPr="00FE7C23">
        <w:rPr>
          <w:rFonts w:ascii="Times New Roman" w:hAnsi="Times New Roman"/>
          <w:color w:val="000000"/>
          <w:sz w:val="24"/>
          <w:lang w:val="en-US"/>
        </w:rPr>
        <w:t xml:space="preserve">, </w:t>
      </w:r>
      <w:r w:rsidRPr="00FE7C23">
        <w:rPr>
          <w:rFonts w:ascii="Times New Roman" w:hAnsi="Times New Roman"/>
          <w:color w:val="000000"/>
          <w:sz w:val="24"/>
          <w:szCs w:val="24"/>
          <w:lang w:val="en-US"/>
        </w:rPr>
        <w:t>o Rangovas</w:t>
      </w:r>
      <w:r w:rsidRPr="00FE7C23">
        <w:rPr>
          <w:rFonts w:ascii="Times New Roman" w:hAnsi="Times New Roman"/>
          <w:color w:val="000000"/>
          <w:sz w:val="24"/>
          <w:lang w:val="en-US"/>
        </w:rPr>
        <w:t xml:space="preserve"> _________________________ (įmonės pavadinimas), atstovaujamas _______________</w:t>
      </w:r>
      <w:r w:rsidRPr="00FE7C23">
        <w:rPr>
          <w:rFonts w:ascii="Times New Roman" w:hAnsi="Times New Roman"/>
          <w:color w:val="000000"/>
          <w:sz w:val="24"/>
          <w:szCs w:val="24"/>
          <w:lang w:val="en-US"/>
        </w:rPr>
        <w:t xml:space="preserve"> (vardas, pavardė) </w:t>
      </w:r>
      <w:r w:rsidRPr="00FE7C23">
        <w:rPr>
          <w:rFonts w:ascii="Times New Roman" w:hAnsi="Times New Roman"/>
          <w:b/>
          <w:bCs/>
          <w:color w:val="000000"/>
          <w:sz w:val="24"/>
          <w:lang w:val="en-US"/>
        </w:rPr>
        <w:t>priima</w:t>
      </w:r>
      <w:r w:rsidRPr="00FE7C23">
        <w:rPr>
          <w:rFonts w:ascii="Times New Roman" w:hAnsi="Times New Roman"/>
          <w:color w:val="000000"/>
          <w:sz w:val="24"/>
          <w:lang w:val="en-US"/>
        </w:rPr>
        <w:t xml:space="preserve"> _______________(pilnas pastato ar jo dallies, su teritorija ar be, nurodant adresą ir u. k. KVR), tvarkybos darbų laikotarpiui pagal projektą (nurodyti pilną projekto pavadinima) pagal __________________(nurodyti pilną sutarties pavadinimą su data ir numeriu)</w:t>
      </w:r>
      <w:r w:rsidRPr="00FE7C23">
        <w:rPr>
          <w:rFonts w:ascii="Times New Roman" w:hAnsi="Times New Roman"/>
          <w:color w:val="000000"/>
          <w:sz w:val="24"/>
          <w:szCs w:val="24"/>
          <w:lang w:val="en-US"/>
        </w:rPr>
        <w:t>, visam tvarkybos darbų atlikimo laikotarpiui.</w:t>
      </w:r>
    </w:p>
    <w:p w14:paraId="60876ECA" w14:textId="77777777" w:rsidR="004676C0" w:rsidRPr="004676C0" w:rsidRDefault="004676C0" w:rsidP="00046465">
      <w:pPr>
        <w:spacing w:line="360" w:lineRule="auto"/>
        <w:ind w:left="709" w:right="424" w:firstLine="284"/>
        <w:jc w:val="both"/>
        <w:rPr>
          <w:rFonts w:ascii="Times New Roman" w:hAnsi="Times New Roman"/>
          <w:sz w:val="24"/>
          <w:lang w:val="en-US"/>
        </w:rPr>
      </w:pPr>
      <w:r w:rsidRPr="00FE7C23">
        <w:rPr>
          <w:rFonts w:ascii="Times New Roman" w:hAnsi="Times New Roman"/>
          <w:color w:val="000000"/>
          <w:sz w:val="24"/>
          <w:lang w:val="en-US"/>
        </w:rPr>
        <w:t xml:space="preserve">Perėmęs Statybvietę </w:t>
      </w:r>
      <w:r w:rsidRPr="00FE7C23">
        <w:rPr>
          <w:rFonts w:ascii="Times New Roman" w:hAnsi="Times New Roman"/>
          <w:color w:val="000000"/>
          <w:sz w:val="24"/>
          <w:szCs w:val="24"/>
          <w:lang w:val="en-US"/>
        </w:rPr>
        <w:t>Rangovas - ________________(įmonės pavadinimas)</w:t>
      </w:r>
      <w:r w:rsidRPr="00FE7C23">
        <w:rPr>
          <w:rFonts w:ascii="Times New Roman" w:hAnsi="Times New Roman"/>
          <w:color w:val="000000"/>
          <w:sz w:val="24"/>
          <w:lang w:val="en-US"/>
        </w:rPr>
        <w:t xml:space="preserve"> užtikrina, kad tvarkybos darbų metu bus l</w:t>
      </w:r>
      <w:r w:rsidRPr="00FE7C23">
        <w:rPr>
          <w:rFonts w:ascii="Times New Roman" w:hAnsi="Times New Roman"/>
          <w:sz w:val="24"/>
          <w:lang w:val="en-US"/>
        </w:rPr>
        <w:t>aikomasi Nekilnojamojo kultūros paveldo apsaugos įstatymo, normatyvinių paveldo  tvarkybos  reglamentų nuostatų ir Tvarkybos darbų sutartyje nustatytų reikalavimų,</w:t>
      </w:r>
      <w:r w:rsidRPr="00FE7C23">
        <w:rPr>
          <w:rFonts w:ascii="Times New Roman" w:hAnsi="Times New Roman"/>
          <w:sz w:val="24"/>
          <w:szCs w:val="24"/>
          <w:lang w:val="en-US"/>
        </w:rPr>
        <w:t xml:space="preserve"> įgyvendinant projekto sprendinius ir išsaugant statinio vertingąsias savybes.</w:t>
      </w:r>
    </w:p>
    <w:p w14:paraId="46B21E10" w14:textId="77777777" w:rsidR="004676C0" w:rsidRPr="004676C0" w:rsidRDefault="004676C0" w:rsidP="00046465">
      <w:pPr>
        <w:ind w:left="709" w:right="424" w:firstLine="284"/>
        <w:jc w:val="both"/>
        <w:rPr>
          <w:rFonts w:ascii="Times New Roman" w:hAnsi="Times New Roman"/>
          <w:sz w:val="24"/>
          <w:szCs w:val="24"/>
          <w:lang w:val="en-US"/>
        </w:rPr>
      </w:pPr>
    </w:p>
    <w:p w14:paraId="3A382E1E" w14:textId="77777777" w:rsidR="004676C0" w:rsidRPr="004676C0" w:rsidRDefault="004676C0" w:rsidP="00046465">
      <w:pPr>
        <w:spacing w:line="360" w:lineRule="auto"/>
        <w:ind w:left="709" w:right="424" w:firstLine="284"/>
        <w:rPr>
          <w:rFonts w:ascii="Times New Roman" w:hAnsi="Times New Roman"/>
          <w:sz w:val="24"/>
          <w:lang w:val="en-US"/>
        </w:rPr>
      </w:pPr>
    </w:p>
    <w:p w14:paraId="184E1ABB" w14:textId="77777777" w:rsidR="004676C0" w:rsidRPr="004676C0" w:rsidRDefault="004676C0" w:rsidP="00046465">
      <w:pPr>
        <w:spacing w:line="360" w:lineRule="auto"/>
        <w:ind w:left="709" w:right="424" w:firstLine="284"/>
        <w:rPr>
          <w:rFonts w:ascii="Times New Roman" w:hAnsi="Times New Roman"/>
          <w:sz w:val="24"/>
          <w:lang w:val="en-US"/>
        </w:rPr>
      </w:pPr>
      <w:r w:rsidRPr="004676C0">
        <w:rPr>
          <w:rFonts w:ascii="Times New Roman" w:hAnsi="Times New Roman"/>
          <w:sz w:val="24"/>
          <w:lang w:val="en-US"/>
        </w:rPr>
        <w:t>Perdavė:</w:t>
      </w:r>
    </w:p>
    <w:p w14:paraId="076425A5" w14:textId="77777777" w:rsidR="004676C0" w:rsidRPr="004676C0" w:rsidRDefault="004676C0" w:rsidP="00046465">
      <w:pPr>
        <w:spacing w:line="360" w:lineRule="auto"/>
        <w:ind w:left="709" w:right="424" w:firstLine="284"/>
        <w:rPr>
          <w:rFonts w:ascii="Times New Roman" w:hAnsi="Times New Roman"/>
          <w:sz w:val="24"/>
          <w:lang w:val="en-US"/>
        </w:rPr>
      </w:pPr>
      <w:r w:rsidRPr="004676C0">
        <w:rPr>
          <w:rFonts w:ascii="Times New Roman" w:hAnsi="Times New Roman"/>
          <w:sz w:val="24"/>
          <w:lang w:val="en-US"/>
        </w:rPr>
        <w:t xml:space="preserve">Valdytojas/statytojas </w:t>
      </w:r>
      <w:r w:rsidRPr="004676C0">
        <w:rPr>
          <w:rFonts w:ascii="Times New Roman" w:hAnsi="Times New Roman"/>
          <w:sz w:val="24"/>
          <w:lang w:val="en-US"/>
        </w:rPr>
        <w:tab/>
      </w:r>
      <w:r w:rsidRPr="004676C0">
        <w:rPr>
          <w:rFonts w:ascii="Times New Roman" w:hAnsi="Times New Roman"/>
          <w:sz w:val="24"/>
          <w:lang w:val="en-US"/>
        </w:rPr>
        <w:tab/>
      </w:r>
      <w:r w:rsidRPr="004676C0">
        <w:rPr>
          <w:rFonts w:ascii="Times New Roman" w:hAnsi="Times New Roman"/>
          <w:sz w:val="24"/>
          <w:lang w:val="en-US"/>
        </w:rPr>
        <w:tab/>
      </w:r>
      <w:r w:rsidRPr="004676C0">
        <w:rPr>
          <w:rFonts w:ascii="Times New Roman" w:hAnsi="Times New Roman"/>
          <w:sz w:val="24"/>
          <w:lang w:val="en-US"/>
        </w:rPr>
        <w:tab/>
      </w:r>
      <w:r w:rsidRPr="004676C0">
        <w:rPr>
          <w:rFonts w:ascii="Times New Roman" w:hAnsi="Times New Roman"/>
          <w:sz w:val="24"/>
          <w:lang w:val="en-US"/>
        </w:rPr>
        <w:tab/>
      </w:r>
      <w:r w:rsidRPr="004676C0">
        <w:rPr>
          <w:rFonts w:ascii="Times New Roman" w:hAnsi="Times New Roman"/>
          <w:sz w:val="24"/>
          <w:lang w:val="en-US"/>
        </w:rPr>
        <w:tab/>
        <w:t>____________________________</w:t>
      </w:r>
    </w:p>
    <w:p w14:paraId="2804D6C7" w14:textId="77777777" w:rsidR="004676C0" w:rsidRPr="004676C0" w:rsidRDefault="004676C0" w:rsidP="00046465">
      <w:pPr>
        <w:spacing w:line="360" w:lineRule="auto"/>
        <w:ind w:left="709" w:right="424" w:firstLine="284"/>
        <w:rPr>
          <w:rFonts w:ascii="Times New Roman" w:hAnsi="Times New Roman"/>
          <w:sz w:val="24"/>
          <w:lang w:val="en-US"/>
        </w:rPr>
      </w:pPr>
    </w:p>
    <w:p w14:paraId="5CB04DBC" w14:textId="77777777" w:rsidR="004676C0" w:rsidRPr="004676C0" w:rsidRDefault="004676C0" w:rsidP="00046465">
      <w:pPr>
        <w:spacing w:line="360" w:lineRule="auto"/>
        <w:ind w:left="709" w:right="424" w:firstLine="284"/>
        <w:rPr>
          <w:rFonts w:ascii="Times New Roman" w:hAnsi="Times New Roman"/>
          <w:sz w:val="24"/>
          <w:lang w:val="en-US"/>
        </w:rPr>
      </w:pPr>
      <w:r w:rsidRPr="004676C0">
        <w:rPr>
          <w:rFonts w:ascii="Times New Roman" w:hAnsi="Times New Roman"/>
          <w:sz w:val="24"/>
          <w:lang w:val="en-US"/>
        </w:rPr>
        <w:t>Priėmė:</w:t>
      </w:r>
    </w:p>
    <w:p w14:paraId="72A2FD09" w14:textId="77777777" w:rsidR="004676C0" w:rsidRPr="004676C0" w:rsidRDefault="004676C0" w:rsidP="00046465">
      <w:pPr>
        <w:spacing w:line="360" w:lineRule="auto"/>
        <w:ind w:left="709" w:right="424" w:firstLine="284"/>
        <w:rPr>
          <w:rFonts w:ascii="Times New Roman" w:hAnsi="Times New Roman"/>
          <w:sz w:val="24"/>
          <w:lang w:val="en-US"/>
        </w:rPr>
      </w:pPr>
      <w:r w:rsidRPr="004676C0">
        <w:rPr>
          <w:rFonts w:ascii="Times New Roman" w:hAnsi="Times New Roman"/>
          <w:sz w:val="24"/>
          <w:lang w:val="en-US"/>
        </w:rPr>
        <w:t>Rangovas</w:t>
      </w:r>
      <w:r w:rsidRPr="004676C0">
        <w:rPr>
          <w:rFonts w:ascii="Times New Roman" w:hAnsi="Times New Roman"/>
          <w:sz w:val="24"/>
          <w:lang w:val="en-US"/>
        </w:rPr>
        <w:tab/>
      </w:r>
      <w:r w:rsidRPr="004676C0">
        <w:rPr>
          <w:rFonts w:ascii="Times New Roman" w:hAnsi="Times New Roman"/>
          <w:sz w:val="24"/>
          <w:lang w:val="en-US"/>
        </w:rPr>
        <w:tab/>
      </w:r>
      <w:r w:rsidRPr="004676C0">
        <w:rPr>
          <w:rFonts w:ascii="Times New Roman" w:hAnsi="Times New Roman"/>
          <w:sz w:val="24"/>
          <w:lang w:val="en-US"/>
        </w:rPr>
        <w:tab/>
      </w:r>
      <w:r w:rsidRPr="004676C0">
        <w:rPr>
          <w:rFonts w:ascii="Times New Roman" w:hAnsi="Times New Roman"/>
          <w:sz w:val="24"/>
          <w:lang w:val="en-US"/>
        </w:rPr>
        <w:tab/>
      </w:r>
      <w:r w:rsidRPr="004676C0">
        <w:rPr>
          <w:rFonts w:ascii="Times New Roman" w:hAnsi="Times New Roman"/>
          <w:sz w:val="24"/>
          <w:lang w:val="en-US"/>
        </w:rPr>
        <w:tab/>
        <w:t xml:space="preserve">                       _____________________________</w:t>
      </w:r>
    </w:p>
    <w:p w14:paraId="71D23701" w14:textId="77777777" w:rsidR="004676C0" w:rsidRPr="004676C0" w:rsidRDefault="004676C0" w:rsidP="00046465">
      <w:pPr>
        <w:spacing w:line="360" w:lineRule="auto"/>
        <w:ind w:left="709" w:right="424" w:firstLine="284"/>
        <w:rPr>
          <w:rFonts w:ascii="Times New Roman" w:hAnsi="Times New Roman"/>
          <w:sz w:val="24"/>
          <w:lang w:val="en-US"/>
        </w:rPr>
      </w:pPr>
    </w:p>
    <w:p w14:paraId="28952191" w14:textId="77777777" w:rsidR="004676C0" w:rsidRPr="004676C0" w:rsidRDefault="004676C0" w:rsidP="00046465">
      <w:pPr>
        <w:spacing w:line="360" w:lineRule="auto"/>
        <w:ind w:left="709" w:right="424" w:firstLine="284"/>
        <w:rPr>
          <w:rFonts w:ascii="Times New Roman" w:hAnsi="Times New Roman"/>
          <w:sz w:val="24"/>
          <w:lang w:val="en-US"/>
        </w:rPr>
      </w:pPr>
    </w:p>
    <w:p w14:paraId="7C35896B" w14:textId="77777777" w:rsidR="004676C0" w:rsidRPr="004676C0" w:rsidRDefault="004676C0" w:rsidP="00046465">
      <w:pPr>
        <w:spacing w:line="360" w:lineRule="auto"/>
        <w:ind w:left="709" w:right="424" w:firstLine="284"/>
        <w:rPr>
          <w:rFonts w:ascii="Times New Roman" w:hAnsi="Times New Roman"/>
          <w:sz w:val="24"/>
          <w:lang w:val="en-US"/>
        </w:rPr>
      </w:pPr>
      <w:r w:rsidRPr="004676C0">
        <w:rPr>
          <w:rFonts w:ascii="Times New Roman" w:hAnsi="Times New Roman"/>
          <w:sz w:val="24"/>
          <w:lang w:val="en-US"/>
        </w:rPr>
        <w:t>Dalyvavo:</w:t>
      </w:r>
    </w:p>
    <w:p w14:paraId="2CE5D498" w14:textId="77777777" w:rsidR="004676C0" w:rsidRPr="004676C0" w:rsidRDefault="004676C0" w:rsidP="00046465">
      <w:pPr>
        <w:spacing w:line="360" w:lineRule="auto"/>
        <w:ind w:left="709" w:right="424" w:firstLine="284"/>
        <w:rPr>
          <w:rFonts w:ascii="Times New Roman" w:hAnsi="Times New Roman"/>
          <w:color w:val="000000"/>
          <w:sz w:val="24"/>
          <w:lang w:val="en-US"/>
        </w:rPr>
      </w:pPr>
      <w:r w:rsidRPr="004676C0">
        <w:rPr>
          <w:rFonts w:ascii="Times New Roman" w:hAnsi="Times New Roman"/>
          <w:sz w:val="24"/>
          <w:lang w:val="en-US"/>
        </w:rPr>
        <w:t>Užsakovo atstovas</w:t>
      </w:r>
      <w:r w:rsidRPr="004676C0">
        <w:rPr>
          <w:rFonts w:ascii="Times New Roman" w:hAnsi="Times New Roman"/>
          <w:sz w:val="24"/>
          <w:lang w:val="en-US"/>
        </w:rPr>
        <w:tab/>
      </w:r>
      <w:r w:rsidRPr="004676C0">
        <w:rPr>
          <w:rFonts w:ascii="Times New Roman" w:hAnsi="Times New Roman"/>
          <w:sz w:val="24"/>
          <w:lang w:val="en-US"/>
        </w:rPr>
        <w:tab/>
      </w:r>
      <w:r w:rsidRPr="004676C0">
        <w:rPr>
          <w:rFonts w:ascii="Times New Roman" w:hAnsi="Times New Roman"/>
          <w:sz w:val="24"/>
          <w:lang w:val="en-US"/>
        </w:rPr>
        <w:tab/>
      </w:r>
      <w:r w:rsidRPr="004676C0">
        <w:rPr>
          <w:rFonts w:ascii="Times New Roman" w:hAnsi="Times New Roman"/>
          <w:sz w:val="24"/>
          <w:lang w:val="en-US"/>
        </w:rPr>
        <w:tab/>
      </w:r>
      <w:r w:rsidRPr="004676C0">
        <w:rPr>
          <w:rFonts w:ascii="Times New Roman" w:hAnsi="Times New Roman"/>
          <w:sz w:val="24"/>
          <w:lang w:val="en-US"/>
        </w:rPr>
        <w:tab/>
      </w:r>
      <w:r w:rsidRPr="004676C0">
        <w:rPr>
          <w:rFonts w:ascii="Times New Roman" w:hAnsi="Times New Roman"/>
          <w:sz w:val="24"/>
          <w:lang w:val="en-US"/>
        </w:rPr>
        <w:tab/>
        <w:t>____________________________</w:t>
      </w:r>
    </w:p>
    <w:p w14:paraId="0819957A" w14:textId="77777777" w:rsidR="004676C0" w:rsidRPr="004676C0" w:rsidRDefault="004676C0" w:rsidP="00046465">
      <w:pPr>
        <w:spacing w:line="360" w:lineRule="auto"/>
        <w:ind w:left="709" w:right="424" w:firstLine="284"/>
        <w:rPr>
          <w:rFonts w:ascii="Times New Roman" w:hAnsi="Times New Roman"/>
          <w:sz w:val="24"/>
          <w:lang w:val="en-US"/>
        </w:rPr>
      </w:pPr>
    </w:p>
    <w:p w14:paraId="58881D05" w14:textId="77777777" w:rsidR="004676C0" w:rsidRPr="004676C0" w:rsidRDefault="004676C0" w:rsidP="00046465">
      <w:pPr>
        <w:ind w:left="709" w:right="424" w:firstLine="284"/>
        <w:rPr>
          <w:rFonts w:ascii="Times New Roman" w:hAnsi="Times New Roman"/>
          <w:sz w:val="24"/>
          <w:lang w:val="en-US"/>
        </w:rPr>
      </w:pPr>
    </w:p>
    <w:p w14:paraId="017ACE45" w14:textId="3DD86ED5" w:rsidR="002D6375" w:rsidRDefault="002D6375" w:rsidP="004676C0">
      <w:pPr>
        <w:shd w:val="clear" w:color="auto" w:fill="FFFFFF" w:themeFill="background1"/>
        <w:ind w:hanging="142"/>
        <w:rPr>
          <w:rFonts w:ascii="Times New Roman" w:eastAsia="Times New Roman" w:hAnsi="Times New Roman"/>
          <w:sz w:val="24"/>
          <w:szCs w:val="24"/>
        </w:rPr>
      </w:pPr>
    </w:p>
    <w:p w14:paraId="312B7436" w14:textId="77777777" w:rsidR="004676C0" w:rsidRDefault="004676C0" w:rsidP="004676C0">
      <w:pPr>
        <w:shd w:val="clear" w:color="auto" w:fill="FFFFFF" w:themeFill="background1"/>
        <w:ind w:hanging="142"/>
        <w:rPr>
          <w:rFonts w:ascii="Times New Roman" w:eastAsia="Times New Roman" w:hAnsi="Times New Roman"/>
          <w:sz w:val="24"/>
          <w:szCs w:val="24"/>
        </w:rPr>
      </w:pPr>
    </w:p>
    <w:p w14:paraId="79C0B5B7" w14:textId="77777777" w:rsidR="004676C0" w:rsidRDefault="004676C0" w:rsidP="004676C0">
      <w:pPr>
        <w:shd w:val="clear" w:color="auto" w:fill="FFFFFF" w:themeFill="background1"/>
        <w:ind w:hanging="142"/>
        <w:rPr>
          <w:rFonts w:ascii="Times New Roman" w:eastAsia="Times New Roman" w:hAnsi="Times New Roman"/>
          <w:sz w:val="24"/>
          <w:szCs w:val="24"/>
        </w:rPr>
      </w:pPr>
    </w:p>
    <w:p w14:paraId="31B92B47" w14:textId="77777777" w:rsidR="004676C0" w:rsidRDefault="004676C0" w:rsidP="004676C0">
      <w:pPr>
        <w:shd w:val="clear" w:color="auto" w:fill="FFFFFF" w:themeFill="background1"/>
        <w:ind w:hanging="142"/>
        <w:rPr>
          <w:rFonts w:ascii="Times New Roman" w:eastAsia="Times New Roman" w:hAnsi="Times New Roman"/>
          <w:sz w:val="24"/>
          <w:szCs w:val="24"/>
        </w:rPr>
      </w:pPr>
    </w:p>
    <w:p w14:paraId="0BFABA63" w14:textId="77777777" w:rsidR="004676C0" w:rsidRDefault="004676C0" w:rsidP="004676C0">
      <w:pPr>
        <w:shd w:val="clear" w:color="auto" w:fill="FFFFFF" w:themeFill="background1"/>
        <w:ind w:hanging="142"/>
        <w:rPr>
          <w:rFonts w:ascii="Times New Roman" w:eastAsia="Times New Roman" w:hAnsi="Times New Roman"/>
          <w:sz w:val="24"/>
          <w:szCs w:val="24"/>
        </w:rPr>
      </w:pPr>
    </w:p>
    <w:p w14:paraId="52BC9A11" w14:textId="77777777" w:rsidR="004676C0" w:rsidRDefault="004676C0" w:rsidP="004676C0">
      <w:pPr>
        <w:shd w:val="clear" w:color="auto" w:fill="FFFFFF" w:themeFill="background1"/>
        <w:ind w:hanging="142"/>
        <w:rPr>
          <w:rFonts w:ascii="Times New Roman" w:eastAsia="Times New Roman" w:hAnsi="Times New Roman"/>
          <w:sz w:val="24"/>
          <w:szCs w:val="24"/>
        </w:rPr>
      </w:pPr>
    </w:p>
    <w:p w14:paraId="46AAFD07" w14:textId="77777777" w:rsidR="004676C0" w:rsidRDefault="004676C0" w:rsidP="004676C0">
      <w:pPr>
        <w:shd w:val="clear" w:color="auto" w:fill="FFFFFF" w:themeFill="background1"/>
        <w:ind w:hanging="142"/>
        <w:rPr>
          <w:rFonts w:ascii="Times New Roman" w:eastAsia="Times New Roman" w:hAnsi="Times New Roman"/>
          <w:sz w:val="24"/>
          <w:szCs w:val="24"/>
        </w:rPr>
      </w:pPr>
    </w:p>
    <w:p w14:paraId="07F3D7FA" w14:textId="77777777" w:rsidR="004676C0" w:rsidRDefault="004676C0" w:rsidP="004676C0">
      <w:pPr>
        <w:shd w:val="clear" w:color="auto" w:fill="FFFFFF" w:themeFill="background1"/>
        <w:ind w:hanging="142"/>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3"/>
        <w:gridCol w:w="1888"/>
        <w:gridCol w:w="4786"/>
      </w:tblGrid>
      <w:tr w:rsidR="004676C0" w:rsidRPr="004676C0" w14:paraId="3996D5EA" w14:textId="77777777" w:rsidTr="00025459">
        <w:tc>
          <w:tcPr>
            <w:tcW w:w="3323" w:type="dxa"/>
            <w:tcBorders>
              <w:top w:val="nil"/>
              <w:left w:val="nil"/>
              <w:bottom w:val="nil"/>
              <w:right w:val="nil"/>
            </w:tcBorders>
          </w:tcPr>
          <w:p w14:paraId="2645C907" w14:textId="77777777" w:rsidR="004676C0" w:rsidRPr="004676C0" w:rsidRDefault="004676C0" w:rsidP="004676C0">
            <w:pPr>
              <w:rPr>
                <w:rFonts w:ascii="Times New Roman" w:hAnsi="Times New Roman"/>
                <w:color w:val="000000"/>
                <w:sz w:val="20"/>
                <w:szCs w:val="20"/>
                <w:lang w:val="en-US"/>
              </w:rPr>
            </w:pPr>
          </w:p>
        </w:tc>
        <w:tc>
          <w:tcPr>
            <w:tcW w:w="1888" w:type="dxa"/>
            <w:tcBorders>
              <w:top w:val="nil"/>
              <w:left w:val="nil"/>
              <w:bottom w:val="nil"/>
              <w:right w:val="nil"/>
            </w:tcBorders>
          </w:tcPr>
          <w:p w14:paraId="5E3DE5FC" w14:textId="77777777" w:rsidR="004676C0" w:rsidRPr="004676C0" w:rsidRDefault="004676C0" w:rsidP="004676C0">
            <w:pPr>
              <w:rPr>
                <w:rFonts w:ascii="Times New Roman" w:hAnsi="Times New Roman"/>
                <w:color w:val="000000"/>
                <w:sz w:val="20"/>
                <w:szCs w:val="20"/>
                <w:lang w:val="en-US"/>
              </w:rPr>
            </w:pPr>
          </w:p>
        </w:tc>
        <w:tc>
          <w:tcPr>
            <w:tcW w:w="4786" w:type="dxa"/>
            <w:tcBorders>
              <w:top w:val="nil"/>
              <w:left w:val="nil"/>
              <w:bottom w:val="nil"/>
              <w:right w:val="nil"/>
            </w:tcBorders>
          </w:tcPr>
          <w:p w14:paraId="07ACE997" w14:textId="77777777" w:rsidR="004676C0" w:rsidRPr="004676C0" w:rsidRDefault="004676C0" w:rsidP="004676C0">
            <w:pPr>
              <w:ind w:right="-164"/>
              <w:rPr>
                <w:rFonts w:ascii="Times New Roman" w:hAnsi="Times New Roman"/>
                <w:color w:val="000000"/>
                <w:sz w:val="24"/>
                <w:szCs w:val="24"/>
                <w:lang w:val="en-US"/>
              </w:rPr>
            </w:pPr>
            <w:r w:rsidRPr="004676C0">
              <w:rPr>
                <w:rFonts w:ascii="Times New Roman" w:hAnsi="Times New Roman"/>
                <w:color w:val="000000"/>
                <w:sz w:val="24"/>
                <w:szCs w:val="24"/>
                <w:lang w:val="en-US"/>
              </w:rPr>
              <w:t>Sutarties</w:t>
            </w:r>
            <w:r w:rsidRPr="004676C0">
              <w:rPr>
                <w:rFonts w:ascii="Times New Roman" w:hAnsi="Times New Roman"/>
                <w:i/>
                <w:iCs/>
                <w:color w:val="000000"/>
                <w:sz w:val="20"/>
                <w:szCs w:val="20"/>
                <w:lang w:val="en-US"/>
              </w:rPr>
              <w:t xml:space="preserve"> </w:t>
            </w:r>
            <w:r w:rsidRPr="004676C0">
              <w:rPr>
                <w:rFonts w:ascii="Times New Roman" w:hAnsi="Times New Roman"/>
                <w:color w:val="000000"/>
                <w:sz w:val="24"/>
                <w:szCs w:val="24"/>
                <w:lang w:val="en-US"/>
              </w:rPr>
              <w:t>8 priedas „Statybvietės, dokumentacijos ir atliktų darbų perdavimo – priėmimo aktas“</w:t>
            </w:r>
          </w:p>
          <w:p w14:paraId="0F89EEB2" w14:textId="77777777" w:rsidR="004676C0" w:rsidRPr="004676C0" w:rsidRDefault="004676C0" w:rsidP="004676C0">
            <w:pPr>
              <w:ind w:right="-164"/>
              <w:rPr>
                <w:rFonts w:ascii="Times New Roman" w:hAnsi="Times New Roman"/>
                <w:color w:val="000000"/>
                <w:sz w:val="20"/>
                <w:szCs w:val="20"/>
                <w:lang w:val="en-US"/>
              </w:rPr>
            </w:pPr>
          </w:p>
        </w:tc>
      </w:tr>
      <w:tr w:rsidR="004676C0" w:rsidRPr="004676C0" w14:paraId="773F17FA" w14:textId="77777777" w:rsidTr="00025459">
        <w:tc>
          <w:tcPr>
            <w:tcW w:w="3323" w:type="dxa"/>
            <w:tcBorders>
              <w:top w:val="nil"/>
              <w:left w:val="nil"/>
              <w:bottom w:val="nil"/>
              <w:right w:val="nil"/>
            </w:tcBorders>
          </w:tcPr>
          <w:p w14:paraId="6A995523" w14:textId="77777777" w:rsidR="004676C0" w:rsidRPr="004676C0" w:rsidRDefault="004676C0" w:rsidP="004676C0">
            <w:pPr>
              <w:rPr>
                <w:rFonts w:ascii="Times New Roman" w:hAnsi="Times New Roman"/>
                <w:color w:val="000000"/>
                <w:lang w:val="en-US"/>
              </w:rPr>
            </w:pPr>
          </w:p>
        </w:tc>
        <w:tc>
          <w:tcPr>
            <w:tcW w:w="1888" w:type="dxa"/>
            <w:tcBorders>
              <w:top w:val="nil"/>
              <w:left w:val="nil"/>
              <w:bottom w:val="nil"/>
              <w:right w:val="nil"/>
            </w:tcBorders>
          </w:tcPr>
          <w:p w14:paraId="17640578" w14:textId="77777777" w:rsidR="004676C0" w:rsidRPr="004676C0" w:rsidRDefault="004676C0" w:rsidP="004676C0">
            <w:pPr>
              <w:rPr>
                <w:rFonts w:ascii="Times New Roman" w:hAnsi="Times New Roman"/>
                <w:color w:val="000000"/>
                <w:lang w:val="en-US"/>
              </w:rPr>
            </w:pPr>
          </w:p>
        </w:tc>
        <w:tc>
          <w:tcPr>
            <w:tcW w:w="4786" w:type="dxa"/>
            <w:tcBorders>
              <w:top w:val="nil"/>
              <w:left w:val="nil"/>
              <w:bottom w:val="nil"/>
              <w:right w:val="nil"/>
            </w:tcBorders>
          </w:tcPr>
          <w:p w14:paraId="733299B1" w14:textId="77777777" w:rsidR="004676C0" w:rsidRPr="004676C0" w:rsidRDefault="004676C0" w:rsidP="004676C0">
            <w:pPr>
              <w:rPr>
                <w:rFonts w:ascii="Times New Roman" w:hAnsi="Times New Roman"/>
                <w:color w:val="000000"/>
                <w:lang w:val="en-US"/>
              </w:rPr>
            </w:pPr>
          </w:p>
        </w:tc>
      </w:tr>
    </w:tbl>
    <w:p w14:paraId="4A87DB9D" w14:textId="77777777" w:rsidR="004676C0" w:rsidRPr="004676C0" w:rsidRDefault="004676C0" w:rsidP="004676C0">
      <w:pPr>
        <w:rPr>
          <w:rFonts w:ascii="Times New Roman" w:hAnsi="Times New Roman"/>
          <w:color w:val="000000"/>
          <w:sz w:val="24"/>
          <w:lang w:val="en-US"/>
        </w:rPr>
      </w:pPr>
    </w:p>
    <w:p w14:paraId="5900F15F" w14:textId="77777777" w:rsidR="004676C0" w:rsidRPr="004676C0" w:rsidRDefault="004676C0" w:rsidP="004676C0">
      <w:pPr>
        <w:jc w:val="center"/>
        <w:rPr>
          <w:rFonts w:ascii="Times New Roman" w:hAnsi="Times New Roman"/>
          <w:b/>
          <w:color w:val="000000"/>
          <w:sz w:val="28"/>
          <w:szCs w:val="28"/>
          <w:lang w:val="en-US"/>
        </w:rPr>
      </w:pPr>
      <w:r w:rsidRPr="004676C0">
        <w:rPr>
          <w:rFonts w:ascii="Times New Roman" w:hAnsi="Times New Roman"/>
          <w:b/>
          <w:color w:val="000000"/>
          <w:sz w:val="28"/>
          <w:szCs w:val="28"/>
          <w:lang w:val="en-US"/>
        </w:rPr>
        <w:t>STATYBVIETĖS, DOKUMENTACIJOS IR ATLIKTŲ DARBŲ</w:t>
      </w:r>
    </w:p>
    <w:p w14:paraId="1438B377" w14:textId="77777777" w:rsidR="004676C0" w:rsidRPr="004676C0" w:rsidRDefault="004676C0" w:rsidP="004676C0">
      <w:pPr>
        <w:jc w:val="center"/>
        <w:rPr>
          <w:rFonts w:ascii="Times New Roman" w:hAnsi="Times New Roman"/>
          <w:b/>
          <w:color w:val="000000"/>
          <w:sz w:val="28"/>
          <w:szCs w:val="28"/>
        </w:rPr>
      </w:pPr>
      <w:r w:rsidRPr="004676C0">
        <w:rPr>
          <w:rFonts w:ascii="Times New Roman" w:hAnsi="Times New Roman"/>
          <w:b/>
          <w:color w:val="000000"/>
          <w:sz w:val="28"/>
          <w:szCs w:val="28"/>
          <w:lang w:val="en-US"/>
        </w:rPr>
        <w:t xml:space="preserve"> PERDAVIMO - PRI</w:t>
      </w:r>
      <w:r w:rsidRPr="004676C0">
        <w:rPr>
          <w:rFonts w:ascii="Times New Roman" w:hAnsi="Times New Roman"/>
          <w:b/>
          <w:color w:val="000000"/>
          <w:sz w:val="28"/>
          <w:szCs w:val="28"/>
        </w:rPr>
        <w:t>ĖMIMO</w:t>
      </w:r>
    </w:p>
    <w:p w14:paraId="5E498990" w14:textId="77777777" w:rsidR="004676C0" w:rsidRPr="004676C0" w:rsidRDefault="004676C0" w:rsidP="004676C0">
      <w:pPr>
        <w:jc w:val="center"/>
        <w:rPr>
          <w:rFonts w:ascii="Times New Roman" w:hAnsi="Times New Roman"/>
          <w:b/>
          <w:color w:val="000000"/>
          <w:sz w:val="28"/>
          <w:szCs w:val="28"/>
        </w:rPr>
      </w:pPr>
      <w:r w:rsidRPr="004676C0">
        <w:rPr>
          <w:rFonts w:ascii="Times New Roman" w:hAnsi="Times New Roman"/>
          <w:b/>
          <w:color w:val="000000"/>
          <w:sz w:val="28"/>
          <w:szCs w:val="28"/>
        </w:rPr>
        <w:t>AKTAS</w:t>
      </w:r>
    </w:p>
    <w:p w14:paraId="462F2F08" w14:textId="77777777" w:rsidR="004676C0" w:rsidRPr="004676C0" w:rsidRDefault="004676C0" w:rsidP="004676C0">
      <w:pPr>
        <w:jc w:val="center"/>
        <w:rPr>
          <w:rFonts w:ascii="Times New Roman" w:hAnsi="Times New Roman"/>
          <w:color w:val="000000"/>
          <w:sz w:val="24"/>
        </w:rPr>
      </w:pPr>
    </w:p>
    <w:p w14:paraId="1B2C17F5" w14:textId="70AC9D49" w:rsidR="004676C0" w:rsidRPr="00046465" w:rsidRDefault="004676C0" w:rsidP="004676C0">
      <w:pPr>
        <w:jc w:val="center"/>
        <w:rPr>
          <w:rFonts w:ascii="Times New Roman" w:hAnsi="Times New Roman"/>
          <w:color w:val="000000"/>
          <w:sz w:val="24"/>
        </w:rPr>
      </w:pPr>
      <w:r w:rsidRPr="00046465">
        <w:rPr>
          <w:rFonts w:ascii="Times New Roman" w:hAnsi="Times New Roman"/>
          <w:color w:val="000000"/>
          <w:sz w:val="24"/>
        </w:rPr>
        <w:t>202</w:t>
      </w:r>
      <w:r w:rsidR="00064DBE">
        <w:rPr>
          <w:rFonts w:ascii="Times New Roman" w:hAnsi="Times New Roman"/>
          <w:color w:val="000000"/>
          <w:sz w:val="24"/>
        </w:rPr>
        <w:t>_</w:t>
      </w:r>
      <w:r w:rsidRPr="00046465">
        <w:rPr>
          <w:rFonts w:ascii="Times New Roman" w:hAnsi="Times New Roman"/>
          <w:color w:val="000000"/>
          <w:sz w:val="24"/>
        </w:rPr>
        <w:t xml:space="preserve"> m. _______________ d. </w:t>
      </w:r>
    </w:p>
    <w:p w14:paraId="059FC183" w14:textId="77777777" w:rsidR="004676C0" w:rsidRPr="00046465" w:rsidRDefault="004676C0" w:rsidP="004676C0">
      <w:pPr>
        <w:jc w:val="center"/>
        <w:rPr>
          <w:rFonts w:ascii="Times New Roman" w:hAnsi="Times New Roman"/>
          <w:color w:val="000000"/>
          <w:sz w:val="24"/>
        </w:rPr>
      </w:pPr>
      <w:r w:rsidRPr="00046465">
        <w:rPr>
          <w:rFonts w:ascii="Times New Roman" w:hAnsi="Times New Roman"/>
          <w:color w:val="000000"/>
          <w:sz w:val="24"/>
        </w:rPr>
        <w:t>______________(vietovė)</w:t>
      </w:r>
    </w:p>
    <w:p w14:paraId="5CCF7835" w14:textId="77777777" w:rsidR="004676C0" w:rsidRPr="00046465" w:rsidRDefault="004676C0" w:rsidP="004676C0">
      <w:pPr>
        <w:jc w:val="center"/>
        <w:rPr>
          <w:rFonts w:ascii="Times New Roman" w:hAnsi="Times New Roman"/>
          <w:color w:val="000000"/>
          <w:sz w:val="24"/>
        </w:rPr>
      </w:pPr>
    </w:p>
    <w:p w14:paraId="1E437D3F" w14:textId="77777777" w:rsidR="004676C0" w:rsidRPr="00046465" w:rsidRDefault="004676C0" w:rsidP="004676C0">
      <w:pPr>
        <w:jc w:val="both"/>
        <w:rPr>
          <w:rFonts w:ascii="Times New Roman" w:hAnsi="Times New Roman"/>
          <w:color w:val="000000"/>
          <w:sz w:val="24"/>
        </w:rPr>
      </w:pPr>
    </w:p>
    <w:p w14:paraId="1E289442" w14:textId="75A15A81" w:rsidR="004676C0" w:rsidRPr="00FE7C23" w:rsidRDefault="004676C0" w:rsidP="00046465">
      <w:pPr>
        <w:spacing w:line="276" w:lineRule="auto"/>
        <w:ind w:left="851" w:right="424" w:firstLine="142"/>
        <w:jc w:val="both"/>
        <w:rPr>
          <w:rFonts w:ascii="Times New Roman" w:hAnsi="Times New Roman"/>
          <w:color w:val="000000"/>
          <w:sz w:val="24"/>
          <w:szCs w:val="24"/>
        </w:rPr>
      </w:pPr>
      <w:r w:rsidRPr="00FE7C23">
        <w:rPr>
          <w:rFonts w:ascii="Times New Roman" w:hAnsi="Times New Roman"/>
          <w:color w:val="000000"/>
          <w:sz w:val="24"/>
          <w:szCs w:val="24"/>
        </w:rPr>
        <w:t>Rangovas</w:t>
      </w:r>
      <w:r w:rsidRPr="00FE7C23">
        <w:rPr>
          <w:rFonts w:ascii="Times New Roman" w:hAnsi="Times New Roman"/>
          <w:color w:val="000000"/>
          <w:sz w:val="24"/>
        </w:rPr>
        <w:t xml:space="preserve"> _________________________(įmonės pavadinimas), atstovaujamas </w:t>
      </w:r>
      <w:r w:rsidRPr="00FE7C23">
        <w:rPr>
          <w:rFonts w:ascii="Times New Roman" w:hAnsi="Times New Roman"/>
          <w:color w:val="000000"/>
          <w:sz w:val="24"/>
          <w:szCs w:val="24"/>
        </w:rPr>
        <w:t>direktoriaus _____________________________(vardas, pavardė)</w:t>
      </w:r>
      <w:r w:rsidRPr="00FE7C23">
        <w:rPr>
          <w:rFonts w:ascii="Times New Roman" w:hAnsi="Times New Roman"/>
          <w:color w:val="000000"/>
          <w:sz w:val="24"/>
        </w:rPr>
        <w:t xml:space="preserve"> dalyvaujant Užsakovo, Kultūros infrastruktūros centro atstovui, projekto vadovui ____________(vardas, pavardė), </w:t>
      </w:r>
      <w:r w:rsidRPr="00FE7C23">
        <w:rPr>
          <w:rFonts w:ascii="Times New Roman" w:hAnsi="Times New Roman"/>
          <w:b/>
          <w:bCs/>
          <w:color w:val="000000"/>
          <w:sz w:val="24"/>
        </w:rPr>
        <w:t>perduoda</w:t>
      </w:r>
      <w:r w:rsidRPr="00FE7C23">
        <w:rPr>
          <w:rFonts w:ascii="Times New Roman" w:hAnsi="Times New Roman"/>
          <w:color w:val="000000"/>
          <w:sz w:val="24"/>
        </w:rPr>
        <w:t xml:space="preserve">, </w:t>
      </w:r>
      <w:r w:rsidRPr="00FE7C23">
        <w:rPr>
          <w:rFonts w:ascii="Times New Roman" w:hAnsi="Times New Roman"/>
          <w:color w:val="000000"/>
          <w:sz w:val="24"/>
          <w:szCs w:val="24"/>
        </w:rPr>
        <w:t xml:space="preserve">o </w:t>
      </w:r>
      <w:bookmarkStart w:id="112" w:name="_Hlk140733538"/>
      <w:r w:rsidRPr="00FE7C23">
        <w:rPr>
          <w:rFonts w:ascii="Times New Roman" w:hAnsi="Times New Roman"/>
          <w:color w:val="000000"/>
          <w:sz w:val="24"/>
        </w:rPr>
        <w:t>Valdytojas/statytojas ________________(pavadinimas), atstovaujamas  ________________(vardas, pavardė),</w:t>
      </w:r>
      <w:bookmarkEnd w:id="112"/>
      <w:r w:rsidRPr="00FE7C23">
        <w:rPr>
          <w:rFonts w:ascii="Times New Roman" w:hAnsi="Times New Roman"/>
          <w:color w:val="000000"/>
          <w:sz w:val="24"/>
        </w:rPr>
        <w:t xml:space="preserve"> </w:t>
      </w:r>
      <w:r w:rsidRPr="00FE7C23">
        <w:rPr>
          <w:rFonts w:ascii="Times New Roman" w:hAnsi="Times New Roman"/>
          <w:b/>
          <w:bCs/>
          <w:color w:val="000000"/>
          <w:sz w:val="24"/>
        </w:rPr>
        <w:t>priima</w:t>
      </w:r>
      <w:r w:rsidRPr="00FE7C23">
        <w:rPr>
          <w:rFonts w:ascii="Times New Roman" w:hAnsi="Times New Roman"/>
          <w:color w:val="000000"/>
          <w:sz w:val="24"/>
        </w:rPr>
        <w:t xml:space="preserve"> __________________________ (pastato ar jo dalies, su teritorija ar be jos, nurodant adresą ir u. k. KVR), pagal projektą (nurodyti pilną projekto pavadinim</w:t>
      </w:r>
      <w:r w:rsidR="00936834" w:rsidRPr="00FE7C23">
        <w:rPr>
          <w:rFonts w:ascii="Times New Roman" w:hAnsi="Times New Roman"/>
          <w:color w:val="000000"/>
          <w:sz w:val="24"/>
        </w:rPr>
        <w:t>ą</w:t>
      </w:r>
      <w:r w:rsidRPr="00FE7C23">
        <w:rPr>
          <w:rFonts w:ascii="Times New Roman" w:hAnsi="Times New Roman"/>
          <w:color w:val="000000"/>
          <w:sz w:val="24"/>
        </w:rPr>
        <w:t>) ir Tvarkybos darbų sutartį __________________(nurodyti pilną sutarties pavadinimą su data ir numeriu)</w:t>
      </w:r>
      <w:r w:rsidRPr="00FE7C23">
        <w:rPr>
          <w:rFonts w:ascii="Times New Roman" w:hAnsi="Times New Roman"/>
          <w:color w:val="000000"/>
          <w:sz w:val="24"/>
          <w:szCs w:val="24"/>
        </w:rPr>
        <w:t>,  pilnai (ar dalinai) atliktus darbus.</w:t>
      </w:r>
    </w:p>
    <w:p w14:paraId="15CC6E90" w14:textId="77777777" w:rsidR="004676C0" w:rsidRPr="00FE7C23" w:rsidRDefault="004676C0" w:rsidP="00046465">
      <w:pPr>
        <w:spacing w:line="276" w:lineRule="auto"/>
        <w:ind w:left="851" w:right="424" w:firstLine="142"/>
        <w:jc w:val="both"/>
        <w:rPr>
          <w:rFonts w:ascii="Times New Roman" w:hAnsi="Times New Roman"/>
          <w:color w:val="000000"/>
          <w:sz w:val="24"/>
          <w:szCs w:val="24"/>
          <w:lang w:val="en-US"/>
        </w:rPr>
      </w:pPr>
      <w:r w:rsidRPr="00FE7C23">
        <w:rPr>
          <w:rFonts w:ascii="Times New Roman" w:hAnsi="Times New Roman"/>
          <w:color w:val="000000"/>
          <w:sz w:val="24"/>
          <w:szCs w:val="24"/>
          <w:lang w:val="en-US"/>
        </w:rPr>
        <w:t>Šiuo aktu patvirtinama:</w:t>
      </w:r>
    </w:p>
    <w:p w14:paraId="5EBA41D5" w14:textId="77777777" w:rsidR="004676C0" w:rsidRPr="00FE7C23" w:rsidRDefault="004676C0" w:rsidP="00F87988">
      <w:pPr>
        <w:numPr>
          <w:ilvl w:val="0"/>
          <w:numId w:val="25"/>
        </w:numPr>
        <w:spacing w:line="276" w:lineRule="auto"/>
        <w:ind w:left="851" w:right="424" w:firstLine="142"/>
        <w:jc w:val="both"/>
        <w:rPr>
          <w:rFonts w:ascii="Times New Roman" w:hAnsi="Times New Roman"/>
          <w:color w:val="000000"/>
          <w:sz w:val="24"/>
          <w:lang w:val="en-US"/>
        </w:rPr>
      </w:pPr>
      <w:r w:rsidRPr="00FE7C23">
        <w:rPr>
          <w:rFonts w:ascii="Times New Roman" w:hAnsi="Times New Roman"/>
          <w:color w:val="000000"/>
          <w:sz w:val="24"/>
          <w:szCs w:val="24"/>
          <w:lang w:val="en-US"/>
        </w:rPr>
        <w:t>Pastatas (ar jo dalis) sutvarkyta pagal projekto ir sutarties sąlygas ir gražinta valdytojui</w:t>
      </w:r>
    </w:p>
    <w:p w14:paraId="2A7C7913" w14:textId="44061A08" w:rsidR="004676C0" w:rsidRPr="00FE7C23" w:rsidRDefault="004676C0" w:rsidP="00F87988">
      <w:pPr>
        <w:numPr>
          <w:ilvl w:val="0"/>
          <w:numId w:val="25"/>
        </w:numPr>
        <w:spacing w:line="276" w:lineRule="auto"/>
        <w:ind w:left="851" w:right="424" w:firstLine="142"/>
        <w:jc w:val="both"/>
        <w:rPr>
          <w:rFonts w:ascii="Times New Roman" w:hAnsi="Times New Roman"/>
          <w:color w:val="000000"/>
          <w:sz w:val="24"/>
          <w:lang w:val="en-US"/>
        </w:rPr>
      </w:pPr>
      <w:r w:rsidRPr="00FE7C23">
        <w:rPr>
          <w:rFonts w:ascii="Times New Roman" w:hAnsi="Times New Roman"/>
          <w:color w:val="000000"/>
          <w:sz w:val="24"/>
          <w:lang w:val="en-US"/>
        </w:rPr>
        <w:t>Perduodama valdytojui visa techninė išpildomoji dokumentacija (išvardinama)</w:t>
      </w:r>
      <w:r w:rsidR="00936834" w:rsidRPr="00FE7C23">
        <w:rPr>
          <w:rFonts w:ascii="Times New Roman" w:hAnsi="Times New Roman"/>
          <w:color w:val="000000"/>
          <w:sz w:val="24"/>
          <w:lang w:val="en-US"/>
        </w:rPr>
        <w:t>:</w:t>
      </w:r>
    </w:p>
    <w:p w14:paraId="043D8893" w14:textId="77777777" w:rsidR="004676C0" w:rsidRPr="00FE7C23" w:rsidRDefault="004676C0" w:rsidP="00F87988">
      <w:pPr>
        <w:numPr>
          <w:ilvl w:val="0"/>
          <w:numId w:val="26"/>
        </w:numPr>
        <w:spacing w:line="276" w:lineRule="auto"/>
        <w:ind w:left="851" w:right="424" w:firstLine="142"/>
        <w:jc w:val="both"/>
        <w:rPr>
          <w:rFonts w:ascii="Times New Roman" w:hAnsi="Times New Roman"/>
          <w:color w:val="000000"/>
          <w:sz w:val="24"/>
          <w:lang w:val="it-IT"/>
        </w:rPr>
      </w:pPr>
      <w:r w:rsidRPr="00FE7C23">
        <w:rPr>
          <w:rFonts w:ascii="Times New Roman" w:hAnsi="Times New Roman"/>
          <w:color w:val="000000"/>
          <w:sz w:val="24"/>
          <w:lang w:val="en-US"/>
        </w:rPr>
        <w:t xml:space="preserve"> </w:t>
      </w:r>
      <w:r w:rsidRPr="00FE7C23">
        <w:rPr>
          <w:rFonts w:ascii="Times New Roman" w:hAnsi="Times New Roman"/>
          <w:color w:val="000000"/>
          <w:sz w:val="24"/>
          <w:lang w:val="it-IT"/>
        </w:rPr>
        <w:t>Darbų žurnalas(ai) – X vnt.;</w:t>
      </w:r>
    </w:p>
    <w:p w14:paraId="47AD2B7F" w14:textId="77777777" w:rsidR="004676C0" w:rsidRPr="00FE7C23" w:rsidRDefault="004676C0" w:rsidP="00F87988">
      <w:pPr>
        <w:numPr>
          <w:ilvl w:val="0"/>
          <w:numId w:val="26"/>
        </w:numPr>
        <w:spacing w:line="276" w:lineRule="auto"/>
        <w:ind w:left="851" w:right="424" w:firstLine="142"/>
        <w:jc w:val="both"/>
        <w:rPr>
          <w:rFonts w:ascii="Times New Roman" w:hAnsi="Times New Roman"/>
          <w:color w:val="000000"/>
          <w:sz w:val="24"/>
          <w:lang w:val="en-US"/>
        </w:rPr>
      </w:pPr>
      <w:r w:rsidRPr="00FE7C23">
        <w:rPr>
          <w:rFonts w:ascii="Times New Roman" w:hAnsi="Times New Roman"/>
          <w:color w:val="000000"/>
          <w:sz w:val="24"/>
          <w:lang w:val="en-US"/>
        </w:rPr>
        <w:t>Panaudotų medžiagų sertifikatai;</w:t>
      </w:r>
    </w:p>
    <w:p w14:paraId="596A7489" w14:textId="77777777" w:rsidR="004676C0" w:rsidRPr="00FE7C23" w:rsidRDefault="004676C0" w:rsidP="00F87988">
      <w:pPr>
        <w:numPr>
          <w:ilvl w:val="0"/>
          <w:numId w:val="26"/>
        </w:numPr>
        <w:spacing w:line="276" w:lineRule="auto"/>
        <w:ind w:left="851" w:right="424" w:firstLine="142"/>
        <w:jc w:val="both"/>
        <w:rPr>
          <w:rFonts w:ascii="Times New Roman" w:hAnsi="Times New Roman"/>
          <w:color w:val="000000"/>
          <w:sz w:val="24"/>
          <w:lang w:val="en-US"/>
        </w:rPr>
      </w:pPr>
      <w:r w:rsidRPr="00FE7C23">
        <w:rPr>
          <w:rFonts w:ascii="Times New Roman" w:hAnsi="Times New Roman"/>
          <w:color w:val="000000"/>
          <w:sz w:val="24"/>
          <w:lang w:val="en-US"/>
        </w:rPr>
        <w:t>Atliekų pridavimo deklaracijos;</w:t>
      </w:r>
    </w:p>
    <w:p w14:paraId="64059DF5" w14:textId="77777777" w:rsidR="004676C0" w:rsidRPr="00FE7C23" w:rsidRDefault="004676C0" w:rsidP="00F87988">
      <w:pPr>
        <w:numPr>
          <w:ilvl w:val="0"/>
          <w:numId w:val="26"/>
        </w:numPr>
        <w:spacing w:line="276" w:lineRule="auto"/>
        <w:ind w:left="851" w:right="424" w:firstLine="142"/>
        <w:jc w:val="both"/>
        <w:rPr>
          <w:rFonts w:ascii="Times New Roman" w:hAnsi="Times New Roman"/>
          <w:color w:val="000000"/>
          <w:sz w:val="24"/>
          <w:lang w:val="en-US"/>
        </w:rPr>
      </w:pPr>
      <w:r w:rsidRPr="00FE7C23">
        <w:rPr>
          <w:rFonts w:ascii="Times New Roman" w:hAnsi="Times New Roman"/>
          <w:color w:val="000000"/>
          <w:sz w:val="24"/>
          <w:lang w:val="en-US"/>
        </w:rPr>
        <w:t>Darbo brėžiniai;</w:t>
      </w:r>
    </w:p>
    <w:p w14:paraId="4689B950" w14:textId="76828B0E" w:rsidR="004676C0" w:rsidRPr="00FE7C23" w:rsidRDefault="00936834" w:rsidP="00046465">
      <w:pPr>
        <w:spacing w:line="276" w:lineRule="auto"/>
        <w:ind w:left="993" w:right="424"/>
        <w:jc w:val="both"/>
        <w:rPr>
          <w:rFonts w:ascii="Times New Roman" w:hAnsi="Times New Roman"/>
          <w:color w:val="000000"/>
          <w:sz w:val="24"/>
          <w:lang w:val="it-IT"/>
        </w:rPr>
      </w:pPr>
      <w:r w:rsidRPr="00FE7C23">
        <w:rPr>
          <w:rFonts w:ascii="Times New Roman" w:hAnsi="Times New Roman"/>
          <w:color w:val="000000"/>
          <w:sz w:val="24"/>
          <w:lang w:val="it-IT"/>
        </w:rPr>
        <w:t>-   kt. dokumentai ar pastato raktai</w:t>
      </w:r>
      <w:r w:rsidR="004676C0" w:rsidRPr="00FE7C23">
        <w:rPr>
          <w:rFonts w:ascii="Times New Roman" w:hAnsi="Times New Roman"/>
          <w:color w:val="000000"/>
          <w:sz w:val="24"/>
          <w:lang w:val="it-IT"/>
        </w:rPr>
        <w:t>.</w:t>
      </w:r>
    </w:p>
    <w:p w14:paraId="2C970ED3" w14:textId="77777777" w:rsidR="004676C0" w:rsidRPr="00FE7C23" w:rsidRDefault="004676C0" w:rsidP="00F87988">
      <w:pPr>
        <w:numPr>
          <w:ilvl w:val="0"/>
          <w:numId w:val="25"/>
        </w:numPr>
        <w:spacing w:line="276" w:lineRule="auto"/>
        <w:ind w:left="851" w:right="424" w:firstLine="142"/>
        <w:jc w:val="both"/>
        <w:rPr>
          <w:rFonts w:ascii="Times New Roman" w:hAnsi="Times New Roman"/>
          <w:color w:val="000000"/>
          <w:sz w:val="24"/>
          <w:lang w:val="it-IT"/>
        </w:rPr>
      </w:pPr>
      <w:r w:rsidRPr="00FE7C23">
        <w:rPr>
          <w:rFonts w:ascii="Times New Roman" w:hAnsi="Times New Roman"/>
          <w:color w:val="000000"/>
          <w:sz w:val="24"/>
          <w:lang w:val="it-IT"/>
        </w:rPr>
        <w:t>Atliktų tvarkybos darbų vertė - _______ Eur.</w:t>
      </w:r>
    </w:p>
    <w:p w14:paraId="3A20898C" w14:textId="77777777" w:rsidR="004676C0" w:rsidRPr="00FE7C23" w:rsidRDefault="004676C0" w:rsidP="00046465">
      <w:pPr>
        <w:spacing w:line="276" w:lineRule="auto"/>
        <w:ind w:left="851" w:right="424" w:firstLine="142"/>
        <w:jc w:val="both"/>
        <w:rPr>
          <w:rFonts w:ascii="Times New Roman" w:hAnsi="Times New Roman"/>
          <w:color w:val="000000"/>
          <w:sz w:val="24"/>
          <w:lang w:val="it-IT"/>
        </w:rPr>
      </w:pPr>
      <w:r w:rsidRPr="00FE7C23">
        <w:rPr>
          <w:rFonts w:ascii="Times New Roman" w:hAnsi="Times New Roman"/>
          <w:color w:val="000000"/>
          <w:sz w:val="24"/>
          <w:lang w:val="it-IT"/>
        </w:rPr>
        <w:t xml:space="preserve">Perėmęs Statybvietę, dokumentaciją ir visus atliktus darbus Valdytojas/statytojas patvirtina, kad nuo akto pasirašymo dienos yra atsakingas už pastatą (ar jo dalį) ir neturi pretenzijų dėl atliktų darbų. </w:t>
      </w:r>
    </w:p>
    <w:p w14:paraId="0D4991FC" w14:textId="77777777" w:rsidR="004676C0" w:rsidRPr="00FE7C23" w:rsidRDefault="004676C0" w:rsidP="00046465">
      <w:pPr>
        <w:spacing w:line="276" w:lineRule="auto"/>
        <w:ind w:left="851" w:right="424" w:firstLine="142"/>
        <w:jc w:val="both"/>
        <w:rPr>
          <w:rFonts w:ascii="Times New Roman" w:hAnsi="Times New Roman"/>
          <w:sz w:val="24"/>
          <w:lang w:val="it-IT"/>
        </w:rPr>
      </w:pPr>
      <w:r w:rsidRPr="00FE7C23">
        <w:rPr>
          <w:rFonts w:ascii="Times New Roman" w:hAnsi="Times New Roman"/>
          <w:sz w:val="24"/>
          <w:lang w:val="it-IT"/>
        </w:rPr>
        <w:t>Pastaba:</w:t>
      </w:r>
    </w:p>
    <w:p w14:paraId="5A722705" w14:textId="77777777" w:rsidR="004676C0" w:rsidRPr="004676C0" w:rsidRDefault="004676C0" w:rsidP="00046465">
      <w:pPr>
        <w:spacing w:line="276" w:lineRule="auto"/>
        <w:ind w:left="851" w:right="424" w:firstLine="142"/>
        <w:jc w:val="both"/>
        <w:rPr>
          <w:rFonts w:ascii="Times New Roman" w:hAnsi="Times New Roman"/>
          <w:sz w:val="24"/>
          <w:szCs w:val="24"/>
          <w:lang w:val="it-IT"/>
        </w:rPr>
      </w:pPr>
      <w:r w:rsidRPr="00FE7C23">
        <w:rPr>
          <w:rFonts w:ascii="Times New Roman" w:hAnsi="Times New Roman"/>
          <w:sz w:val="24"/>
          <w:lang w:val="it-IT"/>
        </w:rPr>
        <w:t>Rangovas privalo pateikti Užsakovui garantinio laikotarpio laidavimo raštą.</w:t>
      </w:r>
      <w:r w:rsidRPr="004676C0">
        <w:rPr>
          <w:rFonts w:ascii="Times New Roman" w:hAnsi="Times New Roman"/>
          <w:sz w:val="24"/>
          <w:lang w:val="it-IT"/>
        </w:rPr>
        <w:t xml:space="preserve">     </w:t>
      </w:r>
    </w:p>
    <w:p w14:paraId="684FC6AD" w14:textId="77777777" w:rsidR="004676C0" w:rsidRPr="004676C0" w:rsidRDefault="004676C0" w:rsidP="00046465">
      <w:pPr>
        <w:spacing w:line="276" w:lineRule="auto"/>
        <w:ind w:left="851" w:right="424" w:firstLine="142"/>
        <w:jc w:val="both"/>
        <w:rPr>
          <w:rFonts w:ascii="Times New Roman" w:hAnsi="Times New Roman"/>
          <w:sz w:val="24"/>
          <w:lang w:val="it-IT"/>
        </w:rPr>
      </w:pPr>
    </w:p>
    <w:p w14:paraId="5785CF36" w14:textId="77777777" w:rsidR="004676C0" w:rsidRPr="004676C0" w:rsidRDefault="004676C0" w:rsidP="00046465">
      <w:pPr>
        <w:spacing w:line="276" w:lineRule="auto"/>
        <w:ind w:left="851" w:right="424" w:firstLine="142"/>
        <w:jc w:val="both"/>
        <w:rPr>
          <w:rFonts w:ascii="Times New Roman" w:hAnsi="Times New Roman"/>
          <w:sz w:val="24"/>
          <w:szCs w:val="24"/>
          <w:lang w:val="it-IT"/>
        </w:rPr>
      </w:pPr>
    </w:p>
    <w:p w14:paraId="436B27D4" w14:textId="77777777" w:rsidR="004676C0" w:rsidRPr="004676C0" w:rsidRDefault="004676C0" w:rsidP="00046465">
      <w:pPr>
        <w:spacing w:line="276" w:lineRule="auto"/>
        <w:ind w:left="851" w:right="424" w:firstLine="142"/>
        <w:rPr>
          <w:rFonts w:ascii="Times New Roman" w:hAnsi="Times New Roman"/>
          <w:sz w:val="24"/>
          <w:lang w:val="en-US"/>
        </w:rPr>
      </w:pPr>
      <w:r w:rsidRPr="004676C0">
        <w:rPr>
          <w:rFonts w:ascii="Times New Roman" w:hAnsi="Times New Roman"/>
          <w:sz w:val="24"/>
          <w:lang w:val="en-US"/>
        </w:rPr>
        <w:t>Perdavė:</w:t>
      </w:r>
    </w:p>
    <w:p w14:paraId="00E3C85C" w14:textId="77777777" w:rsidR="004676C0" w:rsidRPr="004676C0" w:rsidRDefault="004676C0" w:rsidP="00046465">
      <w:pPr>
        <w:spacing w:line="276" w:lineRule="auto"/>
        <w:ind w:left="851" w:right="424" w:firstLine="142"/>
        <w:rPr>
          <w:rFonts w:ascii="Times New Roman" w:hAnsi="Times New Roman"/>
          <w:sz w:val="24"/>
          <w:lang w:val="en-US"/>
        </w:rPr>
      </w:pPr>
      <w:r w:rsidRPr="004676C0">
        <w:rPr>
          <w:rFonts w:ascii="Times New Roman" w:hAnsi="Times New Roman"/>
          <w:sz w:val="24"/>
          <w:lang w:val="en-US"/>
        </w:rPr>
        <w:t xml:space="preserve">Rangovas </w:t>
      </w:r>
      <w:r w:rsidRPr="004676C0">
        <w:rPr>
          <w:rFonts w:ascii="Times New Roman" w:hAnsi="Times New Roman"/>
          <w:sz w:val="24"/>
          <w:lang w:val="en-US"/>
        </w:rPr>
        <w:tab/>
      </w:r>
      <w:r w:rsidRPr="004676C0">
        <w:rPr>
          <w:rFonts w:ascii="Times New Roman" w:hAnsi="Times New Roman"/>
          <w:sz w:val="24"/>
          <w:lang w:val="en-US"/>
        </w:rPr>
        <w:tab/>
      </w:r>
      <w:r w:rsidRPr="004676C0">
        <w:rPr>
          <w:rFonts w:ascii="Times New Roman" w:hAnsi="Times New Roman"/>
          <w:sz w:val="24"/>
          <w:lang w:val="en-US"/>
        </w:rPr>
        <w:tab/>
      </w:r>
      <w:r w:rsidRPr="004676C0">
        <w:rPr>
          <w:rFonts w:ascii="Times New Roman" w:hAnsi="Times New Roman"/>
          <w:sz w:val="24"/>
          <w:lang w:val="en-US"/>
        </w:rPr>
        <w:tab/>
      </w:r>
      <w:r w:rsidRPr="004676C0">
        <w:rPr>
          <w:rFonts w:ascii="Times New Roman" w:hAnsi="Times New Roman"/>
          <w:sz w:val="24"/>
          <w:lang w:val="en-US"/>
        </w:rPr>
        <w:tab/>
      </w:r>
      <w:r w:rsidRPr="004676C0">
        <w:rPr>
          <w:rFonts w:ascii="Times New Roman" w:hAnsi="Times New Roman"/>
          <w:sz w:val="24"/>
          <w:lang w:val="en-US"/>
        </w:rPr>
        <w:tab/>
        <w:t xml:space="preserve">                       ______________________ </w:t>
      </w:r>
    </w:p>
    <w:p w14:paraId="3D8A2AD1" w14:textId="77777777" w:rsidR="004676C0" w:rsidRPr="004676C0" w:rsidRDefault="004676C0" w:rsidP="00046465">
      <w:pPr>
        <w:spacing w:line="276" w:lineRule="auto"/>
        <w:ind w:left="851" w:right="424" w:firstLine="142"/>
        <w:rPr>
          <w:rFonts w:ascii="Times New Roman" w:hAnsi="Times New Roman"/>
          <w:sz w:val="24"/>
          <w:lang w:val="en-US"/>
        </w:rPr>
      </w:pPr>
    </w:p>
    <w:p w14:paraId="78997302" w14:textId="77777777" w:rsidR="004676C0" w:rsidRPr="004676C0" w:rsidRDefault="004676C0" w:rsidP="00046465">
      <w:pPr>
        <w:spacing w:line="276" w:lineRule="auto"/>
        <w:ind w:left="851" w:right="424" w:firstLine="142"/>
        <w:rPr>
          <w:rFonts w:ascii="Times New Roman" w:hAnsi="Times New Roman"/>
          <w:sz w:val="24"/>
          <w:lang w:val="en-US"/>
        </w:rPr>
      </w:pPr>
      <w:r w:rsidRPr="004676C0">
        <w:rPr>
          <w:rFonts w:ascii="Times New Roman" w:hAnsi="Times New Roman"/>
          <w:sz w:val="24"/>
          <w:lang w:val="en-US"/>
        </w:rPr>
        <w:t>Priėmė:</w:t>
      </w:r>
    </w:p>
    <w:p w14:paraId="31DE0C4A" w14:textId="77777777" w:rsidR="004676C0" w:rsidRPr="004676C0" w:rsidRDefault="004676C0" w:rsidP="00046465">
      <w:pPr>
        <w:spacing w:line="276" w:lineRule="auto"/>
        <w:ind w:left="851" w:right="424" w:firstLine="142"/>
        <w:rPr>
          <w:rFonts w:ascii="Times New Roman" w:hAnsi="Times New Roman"/>
          <w:sz w:val="24"/>
          <w:lang w:val="en-US"/>
        </w:rPr>
      </w:pPr>
      <w:r w:rsidRPr="004676C0">
        <w:rPr>
          <w:rFonts w:ascii="Times New Roman" w:hAnsi="Times New Roman"/>
          <w:sz w:val="24"/>
          <w:lang w:val="en-US"/>
        </w:rPr>
        <w:t>Valdytojas/statytojas</w:t>
      </w:r>
      <w:r w:rsidRPr="004676C0">
        <w:rPr>
          <w:rFonts w:ascii="Times New Roman" w:hAnsi="Times New Roman"/>
          <w:sz w:val="24"/>
          <w:lang w:val="en-US"/>
        </w:rPr>
        <w:tab/>
      </w:r>
      <w:r w:rsidRPr="004676C0">
        <w:rPr>
          <w:rFonts w:ascii="Times New Roman" w:hAnsi="Times New Roman"/>
          <w:sz w:val="24"/>
          <w:lang w:val="en-US"/>
        </w:rPr>
        <w:tab/>
      </w:r>
      <w:r w:rsidRPr="004676C0">
        <w:rPr>
          <w:rFonts w:ascii="Times New Roman" w:hAnsi="Times New Roman"/>
          <w:sz w:val="24"/>
          <w:lang w:val="en-US"/>
        </w:rPr>
        <w:tab/>
      </w:r>
      <w:r w:rsidRPr="004676C0">
        <w:rPr>
          <w:rFonts w:ascii="Times New Roman" w:hAnsi="Times New Roman"/>
          <w:sz w:val="24"/>
          <w:lang w:val="en-US"/>
        </w:rPr>
        <w:tab/>
      </w:r>
      <w:r w:rsidRPr="004676C0">
        <w:rPr>
          <w:rFonts w:ascii="Times New Roman" w:hAnsi="Times New Roman"/>
          <w:sz w:val="24"/>
          <w:lang w:val="en-US"/>
        </w:rPr>
        <w:tab/>
        <w:t xml:space="preserve">                       _______________________</w:t>
      </w:r>
    </w:p>
    <w:p w14:paraId="2E8A3066" w14:textId="77777777" w:rsidR="004676C0" w:rsidRPr="004676C0" w:rsidRDefault="004676C0" w:rsidP="00046465">
      <w:pPr>
        <w:spacing w:line="276" w:lineRule="auto"/>
        <w:ind w:left="851" w:right="424" w:firstLine="142"/>
        <w:rPr>
          <w:rFonts w:ascii="Times New Roman" w:hAnsi="Times New Roman"/>
          <w:sz w:val="24"/>
          <w:lang w:val="en-US"/>
        </w:rPr>
      </w:pPr>
    </w:p>
    <w:p w14:paraId="066F97C5" w14:textId="77777777" w:rsidR="004676C0" w:rsidRPr="004676C0" w:rsidRDefault="004676C0" w:rsidP="00046465">
      <w:pPr>
        <w:spacing w:line="276" w:lineRule="auto"/>
        <w:ind w:left="851" w:right="424" w:firstLine="142"/>
        <w:rPr>
          <w:rFonts w:ascii="Times New Roman" w:hAnsi="Times New Roman"/>
          <w:sz w:val="24"/>
          <w:lang w:val="en-US"/>
        </w:rPr>
      </w:pPr>
      <w:r w:rsidRPr="004676C0">
        <w:rPr>
          <w:rFonts w:ascii="Times New Roman" w:hAnsi="Times New Roman"/>
          <w:sz w:val="24"/>
          <w:lang w:val="en-US"/>
        </w:rPr>
        <w:t>Dalyvavo:</w:t>
      </w:r>
    </w:p>
    <w:p w14:paraId="021E0476" w14:textId="77777777" w:rsidR="004676C0" w:rsidRPr="004676C0" w:rsidRDefault="004676C0" w:rsidP="00046465">
      <w:pPr>
        <w:spacing w:line="276" w:lineRule="auto"/>
        <w:ind w:left="851" w:right="424" w:firstLine="142"/>
        <w:rPr>
          <w:rFonts w:ascii="Times New Roman" w:hAnsi="Times New Roman"/>
          <w:color w:val="000000"/>
          <w:sz w:val="24"/>
          <w:lang w:val="en-US"/>
        </w:rPr>
      </w:pPr>
      <w:r w:rsidRPr="004676C0">
        <w:rPr>
          <w:rFonts w:ascii="Times New Roman" w:hAnsi="Times New Roman"/>
          <w:sz w:val="24"/>
          <w:lang w:val="en-US"/>
        </w:rPr>
        <w:t>Užsakovo atstovas</w:t>
      </w:r>
      <w:r w:rsidRPr="004676C0">
        <w:rPr>
          <w:rFonts w:ascii="Times New Roman" w:hAnsi="Times New Roman"/>
          <w:sz w:val="24"/>
          <w:lang w:val="en-US"/>
        </w:rPr>
        <w:tab/>
      </w:r>
      <w:r w:rsidRPr="004676C0">
        <w:rPr>
          <w:rFonts w:ascii="Times New Roman" w:hAnsi="Times New Roman"/>
          <w:sz w:val="24"/>
          <w:lang w:val="en-US"/>
        </w:rPr>
        <w:tab/>
      </w:r>
      <w:r w:rsidRPr="004676C0">
        <w:rPr>
          <w:rFonts w:ascii="Times New Roman" w:hAnsi="Times New Roman"/>
          <w:sz w:val="24"/>
          <w:lang w:val="en-US"/>
        </w:rPr>
        <w:tab/>
      </w:r>
      <w:r w:rsidRPr="004676C0">
        <w:rPr>
          <w:rFonts w:ascii="Times New Roman" w:hAnsi="Times New Roman"/>
          <w:sz w:val="24"/>
          <w:lang w:val="en-US"/>
        </w:rPr>
        <w:tab/>
      </w:r>
      <w:r w:rsidRPr="004676C0">
        <w:rPr>
          <w:rFonts w:ascii="Times New Roman" w:hAnsi="Times New Roman"/>
          <w:sz w:val="24"/>
          <w:lang w:val="en-US"/>
        </w:rPr>
        <w:tab/>
      </w:r>
      <w:r w:rsidRPr="004676C0">
        <w:rPr>
          <w:rFonts w:ascii="Times New Roman" w:hAnsi="Times New Roman"/>
          <w:sz w:val="24"/>
          <w:lang w:val="en-US"/>
        </w:rPr>
        <w:tab/>
        <w:t xml:space="preserve">           _______________________</w:t>
      </w:r>
    </w:p>
    <w:p w14:paraId="3EA797A5" w14:textId="77777777" w:rsidR="004676C0" w:rsidRPr="00C30F1D" w:rsidRDefault="004676C0" w:rsidP="00F5098B">
      <w:pPr>
        <w:shd w:val="clear" w:color="auto" w:fill="FFFFFF" w:themeFill="background1"/>
        <w:rPr>
          <w:rFonts w:ascii="Times New Roman" w:eastAsia="Times New Roman" w:hAnsi="Times New Roman"/>
          <w:sz w:val="24"/>
          <w:szCs w:val="24"/>
        </w:rPr>
      </w:pPr>
    </w:p>
    <w:sectPr w:rsidR="004676C0" w:rsidRPr="00C30F1D" w:rsidSect="00DC39C8">
      <w:pgSz w:w="11906" w:h="16838"/>
      <w:pgMar w:top="289" w:right="425" w:bottom="567" w:left="567"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6E70E" w14:textId="77777777" w:rsidR="00DC39C8" w:rsidRDefault="00DC39C8" w:rsidP="00F43663">
      <w:r>
        <w:separator/>
      </w:r>
    </w:p>
  </w:endnote>
  <w:endnote w:type="continuationSeparator" w:id="0">
    <w:p w14:paraId="39552570" w14:textId="77777777" w:rsidR="00DC39C8" w:rsidRDefault="00DC39C8" w:rsidP="00F4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TimesL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75578" w14:textId="77777777" w:rsidR="00DC39C8" w:rsidRDefault="00DC39C8" w:rsidP="00F43663">
      <w:r>
        <w:separator/>
      </w:r>
    </w:p>
  </w:footnote>
  <w:footnote w:type="continuationSeparator" w:id="0">
    <w:p w14:paraId="06CB753D" w14:textId="77777777" w:rsidR="00DC39C8" w:rsidRDefault="00DC39C8" w:rsidP="00F43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BC3B9" w14:textId="0FDF8C11" w:rsidR="00C708B8" w:rsidRDefault="00C708B8" w:rsidP="00F43663">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1D77">
      <w:rPr>
        <w:rStyle w:val="PageNumber"/>
        <w:noProof/>
      </w:rPr>
      <w:t>18</w:t>
    </w:r>
    <w:r>
      <w:rPr>
        <w:rStyle w:val="PageNumber"/>
      </w:rPr>
      <w:fldChar w:fldCharType="end"/>
    </w:r>
  </w:p>
  <w:p w14:paraId="30C0731D" w14:textId="77777777" w:rsidR="00C708B8" w:rsidRDefault="00C708B8">
    <w:pPr>
      <w:pStyle w:val="Header"/>
    </w:pPr>
  </w:p>
  <w:p w14:paraId="620CF062" w14:textId="77777777" w:rsidR="00C708B8" w:rsidRDefault="00C708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E965F" w14:textId="77777777" w:rsidR="00C708B8" w:rsidRPr="00862FB8" w:rsidRDefault="00C708B8" w:rsidP="00F43663">
    <w:pPr>
      <w:pStyle w:val="Header"/>
      <w:framePr w:wrap="none" w:vAnchor="text" w:hAnchor="page" w:x="6526" w:y="4"/>
      <w:rPr>
        <w:rStyle w:val="PageNumber"/>
        <w:rFonts w:ascii="Times New Roman" w:hAnsi="Times New Roman"/>
        <w:sz w:val="24"/>
        <w:szCs w:val="24"/>
      </w:rPr>
    </w:pPr>
    <w:r w:rsidRPr="00862FB8">
      <w:rPr>
        <w:rStyle w:val="PageNumber"/>
        <w:rFonts w:ascii="Times New Roman" w:hAnsi="Times New Roman"/>
        <w:sz w:val="24"/>
        <w:szCs w:val="24"/>
      </w:rPr>
      <w:fldChar w:fldCharType="begin"/>
    </w:r>
    <w:r w:rsidRPr="00862FB8">
      <w:rPr>
        <w:rStyle w:val="PageNumber"/>
        <w:rFonts w:ascii="Times New Roman" w:hAnsi="Times New Roman"/>
        <w:sz w:val="24"/>
        <w:szCs w:val="24"/>
      </w:rPr>
      <w:instrText xml:space="preserve">PAGE  </w:instrText>
    </w:r>
    <w:r w:rsidRPr="00862FB8">
      <w:rPr>
        <w:rStyle w:val="PageNumber"/>
        <w:rFonts w:ascii="Times New Roman" w:hAnsi="Times New Roman"/>
        <w:sz w:val="24"/>
        <w:szCs w:val="24"/>
      </w:rPr>
      <w:fldChar w:fldCharType="separate"/>
    </w:r>
    <w:r w:rsidR="00D664A3">
      <w:rPr>
        <w:rStyle w:val="PageNumber"/>
        <w:rFonts w:ascii="Times New Roman" w:hAnsi="Times New Roman"/>
        <w:noProof/>
        <w:sz w:val="24"/>
        <w:szCs w:val="24"/>
      </w:rPr>
      <w:t>17</w:t>
    </w:r>
    <w:r w:rsidRPr="00862FB8">
      <w:rPr>
        <w:rStyle w:val="PageNumber"/>
        <w:rFonts w:ascii="Times New Roman" w:hAnsi="Times New Roman"/>
        <w:sz w:val="24"/>
        <w:szCs w:val="24"/>
      </w:rPr>
      <w:fldChar w:fldCharType="end"/>
    </w:r>
  </w:p>
  <w:p w14:paraId="619B8224" w14:textId="77777777" w:rsidR="00C708B8" w:rsidRDefault="00C708B8" w:rsidP="00F436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1F61C" w14:textId="389B2221" w:rsidR="00C708B8" w:rsidRDefault="00C708B8" w:rsidP="00F43663">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6375">
      <w:rPr>
        <w:rStyle w:val="PageNumber"/>
        <w:noProof/>
      </w:rPr>
      <w:t>25</w:t>
    </w:r>
    <w:r>
      <w:rPr>
        <w:rStyle w:val="PageNumber"/>
      </w:rPr>
      <w:fldChar w:fldCharType="end"/>
    </w:r>
  </w:p>
  <w:p w14:paraId="26DB5016" w14:textId="77777777" w:rsidR="00C708B8" w:rsidRDefault="00C708B8">
    <w:pPr>
      <w:pStyle w:val="Header"/>
    </w:pPr>
  </w:p>
  <w:p w14:paraId="469C3382" w14:textId="77777777" w:rsidR="00C708B8" w:rsidRDefault="00C708B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3F81" w14:textId="77777777" w:rsidR="00C708B8" w:rsidRPr="00862FB8" w:rsidRDefault="00C708B8" w:rsidP="00F43663">
    <w:pPr>
      <w:pStyle w:val="Header"/>
      <w:framePr w:wrap="none" w:vAnchor="text" w:hAnchor="page" w:x="6526" w:y="4"/>
      <w:rPr>
        <w:rStyle w:val="PageNumber"/>
        <w:rFonts w:ascii="Times New Roman" w:hAnsi="Times New Roman"/>
        <w:sz w:val="24"/>
        <w:szCs w:val="24"/>
      </w:rPr>
    </w:pPr>
    <w:r w:rsidRPr="00862FB8">
      <w:rPr>
        <w:rStyle w:val="PageNumber"/>
        <w:rFonts w:ascii="Times New Roman" w:hAnsi="Times New Roman"/>
        <w:sz w:val="24"/>
        <w:szCs w:val="24"/>
      </w:rPr>
      <w:fldChar w:fldCharType="begin"/>
    </w:r>
    <w:r w:rsidRPr="00862FB8">
      <w:rPr>
        <w:rStyle w:val="PageNumber"/>
        <w:rFonts w:ascii="Times New Roman" w:hAnsi="Times New Roman"/>
        <w:sz w:val="24"/>
        <w:szCs w:val="24"/>
      </w:rPr>
      <w:instrText xml:space="preserve">PAGE  </w:instrText>
    </w:r>
    <w:r w:rsidRPr="00862FB8">
      <w:rPr>
        <w:rStyle w:val="PageNumber"/>
        <w:rFonts w:ascii="Times New Roman" w:hAnsi="Times New Roman"/>
        <w:sz w:val="24"/>
        <w:szCs w:val="24"/>
      </w:rPr>
      <w:fldChar w:fldCharType="separate"/>
    </w:r>
    <w:r w:rsidR="00D664A3">
      <w:rPr>
        <w:rStyle w:val="PageNumber"/>
        <w:rFonts w:ascii="Times New Roman" w:hAnsi="Times New Roman"/>
        <w:noProof/>
        <w:sz w:val="24"/>
        <w:szCs w:val="24"/>
      </w:rPr>
      <w:t>22</w:t>
    </w:r>
    <w:r w:rsidRPr="00862FB8">
      <w:rPr>
        <w:rStyle w:val="PageNumber"/>
        <w:rFonts w:ascii="Times New Roman" w:hAnsi="Times New Roman"/>
        <w:sz w:val="24"/>
        <w:szCs w:val="24"/>
      </w:rPr>
      <w:fldChar w:fldCharType="end"/>
    </w:r>
  </w:p>
  <w:p w14:paraId="3599FAA0" w14:textId="77777777" w:rsidR="00C708B8" w:rsidRDefault="00C708B8" w:rsidP="00F4366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1C466" w14:textId="542A9668" w:rsidR="005773FC" w:rsidRDefault="005773FC" w:rsidP="00F43663">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6375">
      <w:rPr>
        <w:rStyle w:val="PageNumber"/>
        <w:noProof/>
      </w:rPr>
      <w:t>27</w:t>
    </w:r>
    <w:r>
      <w:rPr>
        <w:rStyle w:val="PageNumber"/>
      </w:rPr>
      <w:fldChar w:fldCharType="end"/>
    </w:r>
  </w:p>
  <w:p w14:paraId="3CB83D7E" w14:textId="77777777" w:rsidR="005773FC" w:rsidRDefault="005773FC">
    <w:pPr>
      <w:pStyle w:val="Header"/>
    </w:pPr>
  </w:p>
  <w:p w14:paraId="031BECB5" w14:textId="77777777" w:rsidR="005773FC" w:rsidRDefault="005773F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AA157" w14:textId="77777777" w:rsidR="005773FC" w:rsidRPr="00862FB8" w:rsidRDefault="005773FC" w:rsidP="00F43663">
    <w:pPr>
      <w:pStyle w:val="Header"/>
      <w:framePr w:wrap="none" w:vAnchor="text" w:hAnchor="page" w:x="6526" w:y="4"/>
      <w:rPr>
        <w:rStyle w:val="PageNumber"/>
        <w:rFonts w:ascii="Times New Roman" w:hAnsi="Times New Roman"/>
        <w:sz w:val="24"/>
        <w:szCs w:val="24"/>
      </w:rPr>
    </w:pPr>
    <w:r w:rsidRPr="00862FB8">
      <w:rPr>
        <w:rStyle w:val="PageNumber"/>
        <w:rFonts w:ascii="Times New Roman" w:hAnsi="Times New Roman"/>
        <w:sz w:val="24"/>
        <w:szCs w:val="24"/>
      </w:rPr>
      <w:fldChar w:fldCharType="begin"/>
    </w:r>
    <w:r w:rsidRPr="00862FB8">
      <w:rPr>
        <w:rStyle w:val="PageNumber"/>
        <w:rFonts w:ascii="Times New Roman" w:hAnsi="Times New Roman"/>
        <w:sz w:val="24"/>
        <w:szCs w:val="24"/>
      </w:rPr>
      <w:instrText xml:space="preserve">PAGE  </w:instrText>
    </w:r>
    <w:r w:rsidRPr="00862FB8">
      <w:rPr>
        <w:rStyle w:val="PageNumber"/>
        <w:rFonts w:ascii="Times New Roman" w:hAnsi="Times New Roman"/>
        <w:sz w:val="24"/>
        <w:szCs w:val="24"/>
      </w:rPr>
      <w:fldChar w:fldCharType="separate"/>
    </w:r>
    <w:r w:rsidR="008675F5">
      <w:rPr>
        <w:rStyle w:val="PageNumber"/>
        <w:rFonts w:ascii="Times New Roman" w:hAnsi="Times New Roman"/>
        <w:noProof/>
        <w:sz w:val="24"/>
        <w:szCs w:val="24"/>
      </w:rPr>
      <w:t>14</w:t>
    </w:r>
    <w:r w:rsidRPr="00862FB8">
      <w:rPr>
        <w:rStyle w:val="PageNumber"/>
        <w:rFonts w:ascii="Times New Roman" w:hAnsi="Times New Roman"/>
        <w:sz w:val="24"/>
        <w:szCs w:val="24"/>
      </w:rPr>
      <w:fldChar w:fldCharType="end"/>
    </w:r>
  </w:p>
  <w:p w14:paraId="5DEC4791" w14:textId="77777777" w:rsidR="005773FC" w:rsidRDefault="005773FC" w:rsidP="00F436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54A5"/>
    <w:multiLevelType w:val="multilevel"/>
    <w:tmpl w:val="06347A9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833E46"/>
    <w:multiLevelType w:val="multilevel"/>
    <w:tmpl w:val="06347A92"/>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91355B"/>
    <w:multiLevelType w:val="multilevel"/>
    <w:tmpl w:val="0EAE9B42"/>
    <w:lvl w:ilvl="0">
      <w:start w:val="1"/>
      <w:numFmt w:val="upperRoman"/>
      <w:lvlText w:val="%1."/>
      <w:lvlJc w:val="left"/>
      <w:pPr>
        <w:ind w:left="6598" w:hanging="360"/>
      </w:pPr>
      <w:rPr>
        <w:rFonts w:ascii="Times New Roman" w:eastAsia="Calibri" w:hAnsi="Times New Roman" w:cs="Times New Roman" w:hint="default"/>
      </w:rPr>
    </w:lvl>
    <w:lvl w:ilvl="1">
      <w:start w:val="1"/>
      <w:numFmt w:val="decimal"/>
      <w:isLgl/>
      <w:lvlText w:val="%1.%2."/>
      <w:lvlJc w:val="left"/>
      <w:pPr>
        <w:ind w:left="689" w:hanging="405"/>
      </w:pPr>
      <w:rPr>
        <w:rFonts w:hint="default"/>
        <w:b w:val="0"/>
        <w:color w:val="000000" w:themeColor="text1"/>
      </w:rPr>
    </w:lvl>
    <w:lvl w:ilvl="2">
      <w:start w:val="1"/>
      <w:numFmt w:val="decimal"/>
      <w:isLgl/>
      <w:lvlText w:val="%1.6.%3."/>
      <w:lvlJc w:val="left"/>
      <w:pPr>
        <w:ind w:left="1997" w:hanging="720"/>
      </w:pPr>
      <w:rPr>
        <w:rFonts w:hint="default"/>
        <w:b w:val="0"/>
        <w:color w:val="000000" w:themeColor="text1"/>
      </w:rPr>
    </w:lvl>
    <w:lvl w:ilvl="3">
      <w:start w:val="1"/>
      <w:numFmt w:val="decimal"/>
      <w:isLgl/>
      <w:lvlText w:val="%1.%2.%3.%4."/>
      <w:lvlJc w:val="left"/>
      <w:pPr>
        <w:ind w:left="3981"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3" w15:restartNumberingAfterBreak="0">
    <w:nsid w:val="03C43693"/>
    <w:multiLevelType w:val="multilevel"/>
    <w:tmpl w:val="BE50B1C6"/>
    <w:lvl w:ilvl="0">
      <w:start w:val="12"/>
      <w:numFmt w:val="decimal"/>
      <w:lvlText w:val="%1."/>
      <w:lvlJc w:val="left"/>
      <w:pPr>
        <w:ind w:left="660" w:hanging="660"/>
      </w:pPr>
      <w:rPr>
        <w:rFonts w:hint="default"/>
      </w:rPr>
    </w:lvl>
    <w:lvl w:ilvl="1">
      <w:start w:val="6"/>
      <w:numFmt w:val="decimal"/>
      <w:lvlText w:val="%1.%2."/>
      <w:lvlJc w:val="left"/>
      <w:pPr>
        <w:ind w:left="670" w:hanging="6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4" w15:restartNumberingAfterBreak="0">
    <w:nsid w:val="10F1207E"/>
    <w:multiLevelType w:val="hybridMultilevel"/>
    <w:tmpl w:val="4C002B52"/>
    <w:lvl w:ilvl="0" w:tplc="2C32E5BC">
      <w:start w:val="1"/>
      <w:numFmt w:val="decimal"/>
      <w:lvlText w:val="%1."/>
      <w:lvlJc w:val="left"/>
      <w:pPr>
        <w:ind w:left="1353" w:hanging="360"/>
      </w:pPr>
      <w:rPr>
        <w:rFonts w:ascii="Times New Roman" w:eastAsia="Calibri" w:hAnsi="Times New Roman" w:cs="Times New Roman"/>
      </w:rPr>
    </w:lvl>
    <w:lvl w:ilvl="1" w:tplc="04270003" w:tentative="1">
      <w:start w:val="1"/>
      <w:numFmt w:val="bullet"/>
      <w:lvlText w:val="o"/>
      <w:lvlJc w:val="left"/>
      <w:pPr>
        <w:ind w:left="2073" w:hanging="360"/>
      </w:pPr>
      <w:rPr>
        <w:rFonts w:ascii="Courier New" w:hAnsi="Courier New" w:cs="Courier New" w:hint="default"/>
      </w:rPr>
    </w:lvl>
    <w:lvl w:ilvl="2" w:tplc="04270005" w:tentative="1">
      <w:start w:val="1"/>
      <w:numFmt w:val="bullet"/>
      <w:lvlText w:val=""/>
      <w:lvlJc w:val="left"/>
      <w:pPr>
        <w:ind w:left="2793" w:hanging="360"/>
      </w:pPr>
      <w:rPr>
        <w:rFonts w:ascii="Wingdings" w:hAnsi="Wingdings" w:hint="default"/>
      </w:rPr>
    </w:lvl>
    <w:lvl w:ilvl="3" w:tplc="04270001" w:tentative="1">
      <w:start w:val="1"/>
      <w:numFmt w:val="bullet"/>
      <w:lvlText w:val=""/>
      <w:lvlJc w:val="left"/>
      <w:pPr>
        <w:ind w:left="3513" w:hanging="360"/>
      </w:pPr>
      <w:rPr>
        <w:rFonts w:ascii="Symbol" w:hAnsi="Symbol" w:hint="default"/>
      </w:rPr>
    </w:lvl>
    <w:lvl w:ilvl="4" w:tplc="04270003" w:tentative="1">
      <w:start w:val="1"/>
      <w:numFmt w:val="bullet"/>
      <w:lvlText w:val="o"/>
      <w:lvlJc w:val="left"/>
      <w:pPr>
        <w:ind w:left="4233" w:hanging="360"/>
      </w:pPr>
      <w:rPr>
        <w:rFonts w:ascii="Courier New" w:hAnsi="Courier New" w:cs="Courier New" w:hint="default"/>
      </w:rPr>
    </w:lvl>
    <w:lvl w:ilvl="5" w:tplc="04270005" w:tentative="1">
      <w:start w:val="1"/>
      <w:numFmt w:val="bullet"/>
      <w:lvlText w:val=""/>
      <w:lvlJc w:val="left"/>
      <w:pPr>
        <w:ind w:left="4953" w:hanging="360"/>
      </w:pPr>
      <w:rPr>
        <w:rFonts w:ascii="Wingdings" w:hAnsi="Wingdings" w:hint="default"/>
      </w:rPr>
    </w:lvl>
    <w:lvl w:ilvl="6" w:tplc="04270001" w:tentative="1">
      <w:start w:val="1"/>
      <w:numFmt w:val="bullet"/>
      <w:lvlText w:val=""/>
      <w:lvlJc w:val="left"/>
      <w:pPr>
        <w:ind w:left="5673" w:hanging="360"/>
      </w:pPr>
      <w:rPr>
        <w:rFonts w:ascii="Symbol" w:hAnsi="Symbol" w:hint="default"/>
      </w:rPr>
    </w:lvl>
    <w:lvl w:ilvl="7" w:tplc="04270003" w:tentative="1">
      <w:start w:val="1"/>
      <w:numFmt w:val="bullet"/>
      <w:lvlText w:val="o"/>
      <w:lvlJc w:val="left"/>
      <w:pPr>
        <w:ind w:left="6393" w:hanging="360"/>
      </w:pPr>
      <w:rPr>
        <w:rFonts w:ascii="Courier New" w:hAnsi="Courier New" w:cs="Courier New" w:hint="default"/>
      </w:rPr>
    </w:lvl>
    <w:lvl w:ilvl="8" w:tplc="04270005" w:tentative="1">
      <w:start w:val="1"/>
      <w:numFmt w:val="bullet"/>
      <w:lvlText w:val=""/>
      <w:lvlJc w:val="left"/>
      <w:pPr>
        <w:ind w:left="7113" w:hanging="360"/>
      </w:pPr>
      <w:rPr>
        <w:rFonts w:ascii="Wingdings" w:hAnsi="Wingdings" w:hint="default"/>
      </w:rPr>
    </w:lvl>
  </w:abstractNum>
  <w:abstractNum w:abstractNumId="5" w15:restartNumberingAfterBreak="0">
    <w:nsid w:val="13112F60"/>
    <w:multiLevelType w:val="multilevel"/>
    <w:tmpl w:val="47F01B90"/>
    <w:lvl w:ilvl="0">
      <w:start w:val="12"/>
      <w:numFmt w:val="decimal"/>
      <w:lvlText w:val="%1."/>
      <w:lvlJc w:val="left"/>
      <w:pPr>
        <w:ind w:left="780" w:hanging="780"/>
      </w:pPr>
      <w:rPr>
        <w:rFonts w:hint="default"/>
      </w:rPr>
    </w:lvl>
    <w:lvl w:ilvl="1">
      <w:start w:val="11"/>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1BD32E0D"/>
    <w:multiLevelType w:val="multilevel"/>
    <w:tmpl w:val="D2386FD2"/>
    <w:lvl w:ilvl="0">
      <w:start w:val="12"/>
      <w:numFmt w:val="decimal"/>
      <w:lvlText w:val="%1."/>
      <w:lvlJc w:val="left"/>
      <w:pPr>
        <w:ind w:left="660" w:hanging="660"/>
      </w:pPr>
      <w:rPr>
        <w:rFonts w:hint="default"/>
      </w:rPr>
    </w:lvl>
    <w:lvl w:ilvl="1">
      <w:start w:val="9"/>
      <w:numFmt w:val="decimal"/>
      <w:lvlText w:val="%1.%2."/>
      <w:lvlJc w:val="left"/>
      <w:pPr>
        <w:ind w:left="670" w:hanging="6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7" w15:restartNumberingAfterBreak="0">
    <w:nsid w:val="270930DF"/>
    <w:multiLevelType w:val="multilevel"/>
    <w:tmpl w:val="06347A92"/>
    <w:lvl w:ilvl="0">
      <w:start w:val="9"/>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3044F1"/>
    <w:multiLevelType w:val="multilevel"/>
    <w:tmpl w:val="06347A92"/>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AB275A"/>
    <w:multiLevelType w:val="multilevel"/>
    <w:tmpl w:val="C3542410"/>
    <w:lvl w:ilvl="0">
      <w:start w:val="2"/>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2E0B231E"/>
    <w:multiLevelType w:val="multilevel"/>
    <w:tmpl w:val="C9E0256A"/>
    <w:lvl w:ilvl="0">
      <w:start w:val="12"/>
      <w:numFmt w:val="decimal"/>
      <w:lvlText w:val="%1."/>
      <w:lvlJc w:val="left"/>
      <w:pPr>
        <w:ind w:left="660" w:hanging="660"/>
      </w:pPr>
      <w:rPr>
        <w:rFonts w:hint="default"/>
      </w:rPr>
    </w:lvl>
    <w:lvl w:ilvl="1">
      <w:start w:val="4"/>
      <w:numFmt w:val="decimal"/>
      <w:lvlText w:val="%1.%2."/>
      <w:lvlJc w:val="left"/>
      <w:pPr>
        <w:ind w:left="670" w:hanging="6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1" w15:restartNumberingAfterBreak="0">
    <w:nsid w:val="35C3371E"/>
    <w:multiLevelType w:val="hybridMultilevel"/>
    <w:tmpl w:val="8FB81446"/>
    <w:styleLink w:val="StyleNumberedLeft265cm3"/>
    <w:lvl w:ilvl="0" w:tplc="0B006D58">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8223084"/>
    <w:multiLevelType w:val="multilevel"/>
    <w:tmpl w:val="4E0A3370"/>
    <w:lvl w:ilvl="0">
      <w:start w:val="1"/>
      <w:numFmt w:val="decimal"/>
      <w:pStyle w:val="Stilius1"/>
      <w:lvlText w:val="%1."/>
      <w:lvlJc w:val="left"/>
      <w:pPr>
        <w:ind w:left="504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3CFD0133"/>
    <w:multiLevelType w:val="hybridMultilevel"/>
    <w:tmpl w:val="E5BABD90"/>
    <w:lvl w:ilvl="0" w:tplc="ACE6854A">
      <w:start w:val="1"/>
      <w:numFmt w:val="bullet"/>
      <w:lvlText w:val="-"/>
      <w:lvlJc w:val="left"/>
      <w:pPr>
        <w:ind w:left="1713" w:hanging="360"/>
      </w:pPr>
      <w:rPr>
        <w:rFonts w:ascii="Times New Roman" w:eastAsia="Calibri" w:hAnsi="Times New Roman" w:cs="Times New Roman"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14" w15:restartNumberingAfterBreak="0">
    <w:nsid w:val="4A1F4135"/>
    <w:multiLevelType w:val="multilevel"/>
    <w:tmpl w:val="7CA2BA78"/>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4ACA7D42"/>
    <w:multiLevelType w:val="multilevel"/>
    <w:tmpl w:val="341EDA14"/>
    <w:lvl w:ilvl="0">
      <w:start w:val="14"/>
      <w:numFmt w:val="decimal"/>
      <w:lvlText w:val="%1."/>
      <w:lvlJc w:val="left"/>
      <w:pPr>
        <w:ind w:left="780" w:hanging="780"/>
      </w:pPr>
      <w:rPr>
        <w:rFonts w:hint="default"/>
      </w:rPr>
    </w:lvl>
    <w:lvl w:ilvl="1">
      <w:start w:val="12"/>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342F53"/>
    <w:multiLevelType w:val="multilevel"/>
    <w:tmpl w:val="06347A92"/>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CA0BE8"/>
    <w:multiLevelType w:val="multilevel"/>
    <w:tmpl w:val="F33E35A0"/>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00711B"/>
    <w:multiLevelType w:val="multilevel"/>
    <w:tmpl w:val="C4A8F1D8"/>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283D16"/>
    <w:multiLevelType w:val="multilevel"/>
    <w:tmpl w:val="06347A9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E00D7B"/>
    <w:multiLevelType w:val="multilevel"/>
    <w:tmpl w:val="988CB34C"/>
    <w:lvl w:ilvl="0">
      <w:start w:val="14"/>
      <w:numFmt w:val="decimal"/>
      <w:lvlText w:val="%1."/>
      <w:lvlJc w:val="left"/>
      <w:pPr>
        <w:ind w:left="780" w:hanging="780"/>
      </w:pPr>
      <w:rPr>
        <w:rFonts w:hint="default"/>
      </w:rPr>
    </w:lvl>
    <w:lvl w:ilvl="1">
      <w:start w:val="13"/>
      <w:numFmt w:val="decimal"/>
      <w:lvlText w:val="%1.%2."/>
      <w:lvlJc w:val="left"/>
      <w:pPr>
        <w:ind w:left="1418" w:hanging="780"/>
      </w:pPr>
      <w:rPr>
        <w:rFonts w:hint="default"/>
      </w:rPr>
    </w:lvl>
    <w:lvl w:ilvl="2">
      <w:start w:val="1"/>
      <w:numFmt w:val="decimal"/>
      <w:lvlText w:val="%1.%2.%3."/>
      <w:lvlJc w:val="left"/>
      <w:pPr>
        <w:ind w:left="2056" w:hanging="780"/>
      </w:pPr>
      <w:rPr>
        <w:rFonts w:hint="default"/>
      </w:rPr>
    </w:lvl>
    <w:lvl w:ilvl="3">
      <w:start w:val="1"/>
      <w:numFmt w:val="decimal"/>
      <w:lvlText w:val="%1.%2.%3.%4."/>
      <w:lvlJc w:val="left"/>
      <w:pPr>
        <w:ind w:left="2694" w:hanging="7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1" w15:restartNumberingAfterBreak="0">
    <w:nsid w:val="6A8F4521"/>
    <w:multiLevelType w:val="multilevel"/>
    <w:tmpl w:val="6E9E34C2"/>
    <w:lvl w:ilvl="0">
      <w:start w:val="3"/>
      <w:numFmt w:val="decimal"/>
      <w:lvlText w:val="%1."/>
      <w:lvlJc w:val="left"/>
      <w:pPr>
        <w:ind w:left="540" w:hanging="540"/>
      </w:pPr>
      <w:rPr>
        <w:rFonts w:hint="default"/>
      </w:rPr>
    </w:lvl>
    <w:lvl w:ilvl="1">
      <w:start w:val="1"/>
      <w:numFmt w:val="decimal"/>
      <w:lvlText w:val="%1.%2."/>
      <w:lvlJc w:val="left"/>
      <w:pPr>
        <w:ind w:left="550" w:hanging="54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2" w15:restartNumberingAfterBreak="0">
    <w:nsid w:val="725E4D7B"/>
    <w:multiLevelType w:val="multilevel"/>
    <w:tmpl w:val="505C2F7E"/>
    <w:lvl w:ilvl="0">
      <w:start w:val="6"/>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7A555A53"/>
    <w:multiLevelType w:val="multilevel"/>
    <w:tmpl w:val="EADA72B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color w:val="auto"/>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E028D0"/>
    <w:multiLevelType w:val="multilevel"/>
    <w:tmpl w:val="CD26AE60"/>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4B7346"/>
    <w:multiLevelType w:val="multilevel"/>
    <w:tmpl w:val="06347A92"/>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64676675">
    <w:abstractNumId w:val="12"/>
  </w:num>
  <w:num w:numId="2" w16cid:durableId="49308638">
    <w:abstractNumId w:val="2"/>
  </w:num>
  <w:num w:numId="3" w16cid:durableId="10685230">
    <w:abstractNumId w:val="11"/>
  </w:num>
  <w:num w:numId="4" w16cid:durableId="1740785998">
    <w:abstractNumId w:val="20"/>
  </w:num>
  <w:num w:numId="5" w16cid:durableId="320088572">
    <w:abstractNumId w:val="23"/>
  </w:num>
  <w:num w:numId="6" w16cid:durableId="2019696302">
    <w:abstractNumId w:val="9"/>
  </w:num>
  <w:num w:numId="7" w16cid:durableId="998995200">
    <w:abstractNumId w:val="21"/>
  </w:num>
  <w:num w:numId="8" w16cid:durableId="467090325">
    <w:abstractNumId w:val="24"/>
  </w:num>
  <w:num w:numId="9" w16cid:durableId="1412585626">
    <w:abstractNumId w:val="18"/>
  </w:num>
  <w:num w:numId="10" w16cid:durableId="375856185">
    <w:abstractNumId w:val="14"/>
  </w:num>
  <w:num w:numId="11" w16cid:durableId="1758088756">
    <w:abstractNumId w:val="0"/>
  </w:num>
  <w:num w:numId="12" w16cid:durableId="683091573">
    <w:abstractNumId w:val="22"/>
  </w:num>
  <w:num w:numId="13" w16cid:durableId="91049150">
    <w:abstractNumId w:val="8"/>
  </w:num>
  <w:num w:numId="14" w16cid:durableId="1657831422">
    <w:abstractNumId w:val="17"/>
  </w:num>
  <w:num w:numId="15" w16cid:durableId="997150697">
    <w:abstractNumId w:val="16"/>
  </w:num>
  <w:num w:numId="16" w16cid:durableId="990714117">
    <w:abstractNumId w:val="1"/>
  </w:num>
  <w:num w:numId="17" w16cid:durableId="220361502">
    <w:abstractNumId w:val="25"/>
  </w:num>
  <w:num w:numId="18" w16cid:durableId="858664194">
    <w:abstractNumId w:val="19"/>
  </w:num>
  <w:num w:numId="19" w16cid:durableId="325522389">
    <w:abstractNumId w:val="7"/>
  </w:num>
  <w:num w:numId="20" w16cid:durableId="1761871045">
    <w:abstractNumId w:val="10"/>
  </w:num>
  <w:num w:numId="21" w16cid:durableId="845942922">
    <w:abstractNumId w:val="3"/>
  </w:num>
  <w:num w:numId="22" w16cid:durableId="439181782">
    <w:abstractNumId w:val="6"/>
  </w:num>
  <w:num w:numId="23" w16cid:durableId="1748385291">
    <w:abstractNumId w:val="5"/>
  </w:num>
  <w:num w:numId="24" w16cid:durableId="1816799342">
    <w:abstractNumId w:val="15"/>
  </w:num>
  <w:num w:numId="25" w16cid:durableId="756286639">
    <w:abstractNumId w:val="4"/>
  </w:num>
  <w:num w:numId="26" w16cid:durableId="146133550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624"/>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663"/>
    <w:rsid w:val="000001DE"/>
    <w:rsid w:val="000019F4"/>
    <w:rsid w:val="00005AE7"/>
    <w:rsid w:val="00005D78"/>
    <w:rsid w:val="00006B83"/>
    <w:rsid w:val="00007033"/>
    <w:rsid w:val="0000797F"/>
    <w:rsid w:val="00010423"/>
    <w:rsid w:val="00011E76"/>
    <w:rsid w:val="00012BEA"/>
    <w:rsid w:val="00012E1B"/>
    <w:rsid w:val="000144C6"/>
    <w:rsid w:val="0001585D"/>
    <w:rsid w:val="00016BF3"/>
    <w:rsid w:val="00020E4E"/>
    <w:rsid w:val="00022BE1"/>
    <w:rsid w:val="00023A0F"/>
    <w:rsid w:val="0002555A"/>
    <w:rsid w:val="00025C76"/>
    <w:rsid w:val="00027FE4"/>
    <w:rsid w:val="00030437"/>
    <w:rsid w:val="000306A5"/>
    <w:rsid w:val="000316B5"/>
    <w:rsid w:val="00031BB9"/>
    <w:rsid w:val="00031D77"/>
    <w:rsid w:val="00031EA5"/>
    <w:rsid w:val="00034335"/>
    <w:rsid w:val="00034B3B"/>
    <w:rsid w:val="00034D68"/>
    <w:rsid w:val="0003609F"/>
    <w:rsid w:val="0003738C"/>
    <w:rsid w:val="0003782D"/>
    <w:rsid w:val="00040C15"/>
    <w:rsid w:val="000415F2"/>
    <w:rsid w:val="00041E18"/>
    <w:rsid w:val="00046465"/>
    <w:rsid w:val="0004769B"/>
    <w:rsid w:val="000501F6"/>
    <w:rsid w:val="00056752"/>
    <w:rsid w:val="00060ECB"/>
    <w:rsid w:val="00061484"/>
    <w:rsid w:val="00062DB3"/>
    <w:rsid w:val="00063406"/>
    <w:rsid w:val="00063521"/>
    <w:rsid w:val="00063B99"/>
    <w:rsid w:val="00064DBE"/>
    <w:rsid w:val="000661E3"/>
    <w:rsid w:val="000667B2"/>
    <w:rsid w:val="00071D9D"/>
    <w:rsid w:val="00074060"/>
    <w:rsid w:val="00074395"/>
    <w:rsid w:val="00076AAC"/>
    <w:rsid w:val="00080F65"/>
    <w:rsid w:val="000816B3"/>
    <w:rsid w:val="00082E5A"/>
    <w:rsid w:val="00082ED6"/>
    <w:rsid w:val="00083D3C"/>
    <w:rsid w:val="0008488C"/>
    <w:rsid w:val="00084A1C"/>
    <w:rsid w:val="00084FFB"/>
    <w:rsid w:val="00085847"/>
    <w:rsid w:val="00086A9C"/>
    <w:rsid w:val="00086FA0"/>
    <w:rsid w:val="00093F96"/>
    <w:rsid w:val="000A000B"/>
    <w:rsid w:val="000A49B4"/>
    <w:rsid w:val="000A5FBA"/>
    <w:rsid w:val="000A73E9"/>
    <w:rsid w:val="000A7608"/>
    <w:rsid w:val="000A76DF"/>
    <w:rsid w:val="000B08B0"/>
    <w:rsid w:val="000B08EF"/>
    <w:rsid w:val="000B390F"/>
    <w:rsid w:val="000B3BC9"/>
    <w:rsid w:val="000B436A"/>
    <w:rsid w:val="000B54CB"/>
    <w:rsid w:val="000B5C5C"/>
    <w:rsid w:val="000B639F"/>
    <w:rsid w:val="000C16EB"/>
    <w:rsid w:val="000C187C"/>
    <w:rsid w:val="000C1D32"/>
    <w:rsid w:val="000C32D1"/>
    <w:rsid w:val="000C6574"/>
    <w:rsid w:val="000C6F97"/>
    <w:rsid w:val="000C73A9"/>
    <w:rsid w:val="000D1D87"/>
    <w:rsid w:val="000D23B0"/>
    <w:rsid w:val="000D46A5"/>
    <w:rsid w:val="000D4C01"/>
    <w:rsid w:val="000D5530"/>
    <w:rsid w:val="000E00A5"/>
    <w:rsid w:val="000E19B4"/>
    <w:rsid w:val="000E2C86"/>
    <w:rsid w:val="000E2CD6"/>
    <w:rsid w:val="000E4435"/>
    <w:rsid w:val="000E4824"/>
    <w:rsid w:val="000E62E2"/>
    <w:rsid w:val="000E67B4"/>
    <w:rsid w:val="000F0626"/>
    <w:rsid w:val="000F1F00"/>
    <w:rsid w:val="000F26AF"/>
    <w:rsid w:val="000F4587"/>
    <w:rsid w:val="000F630B"/>
    <w:rsid w:val="000F75EE"/>
    <w:rsid w:val="0010081E"/>
    <w:rsid w:val="00100D83"/>
    <w:rsid w:val="00100D8E"/>
    <w:rsid w:val="0010144D"/>
    <w:rsid w:val="0010299D"/>
    <w:rsid w:val="00106FEB"/>
    <w:rsid w:val="00111087"/>
    <w:rsid w:val="00111A90"/>
    <w:rsid w:val="00112108"/>
    <w:rsid w:val="00116DE4"/>
    <w:rsid w:val="00117134"/>
    <w:rsid w:val="001177EF"/>
    <w:rsid w:val="00121558"/>
    <w:rsid w:val="00123F7F"/>
    <w:rsid w:val="001244D9"/>
    <w:rsid w:val="00124C72"/>
    <w:rsid w:val="00125C34"/>
    <w:rsid w:val="00126CD2"/>
    <w:rsid w:val="00127099"/>
    <w:rsid w:val="00127F2F"/>
    <w:rsid w:val="00132339"/>
    <w:rsid w:val="00134E23"/>
    <w:rsid w:val="001357C3"/>
    <w:rsid w:val="00136027"/>
    <w:rsid w:val="00136EFF"/>
    <w:rsid w:val="001373E8"/>
    <w:rsid w:val="00140417"/>
    <w:rsid w:val="0014103D"/>
    <w:rsid w:val="001411EE"/>
    <w:rsid w:val="00141F75"/>
    <w:rsid w:val="001456A9"/>
    <w:rsid w:val="00147561"/>
    <w:rsid w:val="00151DDF"/>
    <w:rsid w:val="00153697"/>
    <w:rsid w:val="00156B89"/>
    <w:rsid w:val="0015719F"/>
    <w:rsid w:val="00160668"/>
    <w:rsid w:val="00160A6A"/>
    <w:rsid w:val="00161F75"/>
    <w:rsid w:val="001623E0"/>
    <w:rsid w:val="0016248D"/>
    <w:rsid w:val="00163C7A"/>
    <w:rsid w:val="001652EB"/>
    <w:rsid w:val="001653C0"/>
    <w:rsid w:val="001666BD"/>
    <w:rsid w:val="00166812"/>
    <w:rsid w:val="0016687F"/>
    <w:rsid w:val="00167535"/>
    <w:rsid w:val="00167E63"/>
    <w:rsid w:val="0017147E"/>
    <w:rsid w:val="0017149C"/>
    <w:rsid w:val="00174FFB"/>
    <w:rsid w:val="0017719A"/>
    <w:rsid w:val="001825BA"/>
    <w:rsid w:val="0018310A"/>
    <w:rsid w:val="00183CDC"/>
    <w:rsid w:val="00185ADF"/>
    <w:rsid w:val="001870AE"/>
    <w:rsid w:val="00190BAB"/>
    <w:rsid w:val="001914D8"/>
    <w:rsid w:val="00192235"/>
    <w:rsid w:val="0019308E"/>
    <w:rsid w:val="001938E5"/>
    <w:rsid w:val="00194238"/>
    <w:rsid w:val="00194C79"/>
    <w:rsid w:val="001A11E7"/>
    <w:rsid w:val="001A1CF3"/>
    <w:rsid w:val="001A1EF8"/>
    <w:rsid w:val="001A2999"/>
    <w:rsid w:val="001A2C70"/>
    <w:rsid w:val="001A5AF6"/>
    <w:rsid w:val="001A6A2B"/>
    <w:rsid w:val="001B0181"/>
    <w:rsid w:val="001B0DBC"/>
    <w:rsid w:val="001B369E"/>
    <w:rsid w:val="001B58C7"/>
    <w:rsid w:val="001B635A"/>
    <w:rsid w:val="001B75AB"/>
    <w:rsid w:val="001C44EB"/>
    <w:rsid w:val="001C5519"/>
    <w:rsid w:val="001C56DC"/>
    <w:rsid w:val="001C58E8"/>
    <w:rsid w:val="001C5C3C"/>
    <w:rsid w:val="001C7200"/>
    <w:rsid w:val="001C78DE"/>
    <w:rsid w:val="001D1BC4"/>
    <w:rsid w:val="001D5C79"/>
    <w:rsid w:val="001E0CE0"/>
    <w:rsid w:val="001E1193"/>
    <w:rsid w:val="001E3604"/>
    <w:rsid w:val="001E3FBF"/>
    <w:rsid w:val="001E4545"/>
    <w:rsid w:val="001E6AB9"/>
    <w:rsid w:val="001E7CD0"/>
    <w:rsid w:val="001E7E83"/>
    <w:rsid w:val="001F00C3"/>
    <w:rsid w:val="001F0830"/>
    <w:rsid w:val="001F11F6"/>
    <w:rsid w:val="001F1BD7"/>
    <w:rsid w:val="001F25FE"/>
    <w:rsid w:val="001F7B35"/>
    <w:rsid w:val="001F7D40"/>
    <w:rsid w:val="0020056A"/>
    <w:rsid w:val="00201055"/>
    <w:rsid w:val="002039BE"/>
    <w:rsid w:val="00203B2C"/>
    <w:rsid w:val="00203E5D"/>
    <w:rsid w:val="002047C5"/>
    <w:rsid w:val="00204879"/>
    <w:rsid w:val="00204C56"/>
    <w:rsid w:val="00204D70"/>
    <w:rsid w:val="002063F1"/>
    <w:rsid w:val="00206A5B"/>
    <w:rsid w:val="00206A91"/>
    <w:rsid w:val="00206EE0"/>
    <w:rsid w:val="00207007"/>
    <w:rsid w:val="002072C1"/>
    <w:rsid w:val="00207411"/>
    <w:rsid w:val="00210BB2"/>
    <w:rsid w:val="00212526"/>
    <w:rsid w:val="00215EEF"/>
    <w:rsid w:val="00217DE0"/>
    <w:rsid w:val="00221FD4"/>
    <w:rsid w:val="0022266D"/>
    <w:rsid w:val="00222F07"/>
    <w:rsid w:val="00225339"/>
    <w:rsid w:val="00233AD9"/>
    <w:rsid w:val="00234CE2"/>
    <w:rsid w:val="00234E1C"/>
    <w:rsid w:val="00236B54"/>
    <w:rsid w:val="00237216"/>
    <w:rsid w:val="002377A0"/>
    <w:rsid w:val="00243602"/>
    <w:rsid w:val="00244CA2"/>
    <w:rsid w:val="00247570"/>
    <w:rsid w:val="00250038"/>
    <w:rsid w:val="002503E2"/>
    <w:rsid w:val="0025266D"/>
    <w:rsid w:val="00253860"/>
    <w:rsid w:val="00253F02"/>
    <w:rsid w:val="00254300"/>
    <w:rsid w:val="002547E0"/>
    <w:rsid w:val="00256416"/>
    <w:rsid w:val="0026069A"/>
    <w:rsid w:val="00260EF2"/>
    <w:rsid w:val="0026180C"/>
    <w:rsid w:val="0026343A"/>
    <w:rsid w:val="00266486"/>
    <w:rsid w:val="00267BB2"/>
    <w:rsid w:val="00270739"/>
    <w:rsid w:val="00270A5D"/>
    <w:rsid w:val="00270B73"/>
    <w:rsid w:val="00271C7C"/>
    <w:rsid w:val="00271EF9"/>
    <w:rsid w:val="00273187"/>
    <w:rsid w:val="002733E6"/>
    <w:rsid w:val="00274790"/>
    <w:rsid w:val="00275AD5"/>
    <w:rsid w:val="0027613D"/>
    <w:rsid w:val="002779A4"/>
    <w:rsid w:val="00277FF6"/>
    <w:rsid w:val="00283481"/>
    <w:rsid w:val="002836D1"/>
    <w:rsid w:val="00283877"/>
    <w:rsid w:val="00283B92"/>
    <w:rsid w:val="00283EB1"/>
    <w:rsid w:val="0029022C"/>
    <w:rsid w:val="00290FDD"/>
    <w:rsid w:val="00291680"/>
    <w:rsid w:val="00292473"/>
    <w:rsid w:val="0029293D"/>
    <w:rsid w:val="0029348A"/>
    <w:rsid w:val="002957F2"/>
    <w:rsid w:val="00296A15"/>
    <w:rsid w:val="002A0BE8"/>
    <w:rsid w:val="002A0D87"/>
    <w:rsid w:val="002A1E18"/>
    <w:rsid w:val="002A4DAC"/>
    <w:rsid w:val="002A514F"/>
    <w:rsid w:val="002B018A"/>
    <w:rsid w:val="002B1F70"/>
    <w:rsid w:val="002B36B1"/>
    <w:rsid w:val="002B3F13"/>
    <w:rsid w:val="002B453C"/>
    <w:rsid w:val="002B51AC"/>
    <w:rsid w:val="002B676B"/>
    <w:rsid w:val="002C0507"/>
    <w:rsid w:val="002C0C45"/>
    <w:rsid w:val="002C2F70"/>
    <w:rsid w:val="002C49BC"/>
    <w:rsid w:val="002C5129"/>
    <w:rsid w:val="002D058D"/>
    <w:rsid w:val="002D1F56"/>
    <w:rsid w:val="002D6375"/>
    <w:rsid w:val="002E11E1"/>
    <w:rsid w:val="002E1BC2"/>
    <w:rsid w:val="002E2C3D"/>
    <w:rsid w:val="002E2DAD"/>
    <w:rsid w:val="002E4DAE"/>
    <w:rsid w:val="002E69F9"/>
    <w:rsid w:val="002E7CA3"/>
    <w:rsid w:val="002F27B7"/>
    <w:rsid w:val="002F2CFF"/>
    <w:rsid w:val="002F4C64"/>
    <w:rsid w:val="002F65C0"/>
    <w:rsid w:val="002F6D3A"/>
    <w:rsid w:val="002F7F96"/>
    <w:rsid w:val="00301C38"/>
    <w:rsid w:val="00301DFE"/>
    <w:rsid w:val="00303AEC"/>
    <w:rsid w:val="00304F09"/>
    <w:rsid w:val="00305143"/>
    <w:rsid w:val="00310295"/>
    <w:rsid w:val="00311F08"/>
    <w:rsid w:val="003131C8"/>
    <w:rsid w:val="00313255"/>
    <w:rsid w:val="00313F8D"/>
    <w:rsid w:val="003143FC"/>
    <w:rsid w:val="00316214"/>
    <w:rsid w:val="003176B5"/>
    <w:rsid w:val="00317A0E"/>
    <w:rsid w:val="00321D3A"/>
    <w:rsid w:val="00324B9E"/>
    <w:rsid w:val="003254F4"/>
    <w:rsid w:val="00325522"/>
    <w:rsid w:val="003274A8"/>
    <w:rsid w:val="003301FF"/>
    <w:rsid w:val="00330CA3"/>
    <w:rsid w:val="00331436"/>
    <w:rsid w:val="003332AF"/>
    <w:rsid w:val="00334678"/>
    <w:rsid w:val="0033478E"/>
    <w:rsid w:val="00334FBB"/>
    <w:rsid w:val="00335474"/>
    <w:rsid w:val="0033716F"/>
    <w:rsid w:val="00337881"/>
    <w:rsid w:val="00342886"/>
    <w:rsid w:val="00342D3E"/>
    <w:rsid w:val="00343D33"/>
    <w:rsid w:val="00343E81"/>
    <w:rsid w:val="00344409"/>
    <w:rsid w:val="0034580A"/>
    <w:rsid w:val="003465EB"/>
    <w:rsid w:val="00351C5D"/>
    <w:rsid w:val="00351CB3"/>
    <w:rsid w:val="0035562E"/>
    <w:rsid w:val="00360261"/>
    <w:rsid w:val="003613A6"/>
    <w:rsid w:val="00362AB1"/>
    <w:rsid w:val="00365BE6"/>
    <w:rsid w:val="0037266D"/>
    <w:rsid w:val="00372B54"/>
    <w:rsid w:val="003753D4"/>
    <w:rsid w:val="00376518"/>
    <w:rsid w:val="00376993"/>
    <w:rsid w:val="0037735A"/>
    <w:rsid w:val="00377B97"/>
    <w:rsid w:val="003803CB"/>
    <w:rsid w:val="00381864"/>
    <w:rsid w:val="00382CA3"/>
    <w:rsid w:val="003849F1"/>
    <w:rsid w:val="0038540C"/>
    <w:rsid w:val="00386BD2"/>
    <w:rsid w:val="00387467"/>
    <w:rsid w:val="0039025B"/>
    <w:rsid w:val="00392AD2"/>
    <w:rsid w:val="00394CE5"/>
    <w:rsid w:val="00396A36"/>
    <w:rsid w:val="00396D44"/>
    <w:rsid w:val="0039707E"/>
    <w:rsid w:val="003A14D5"/>
    <w:rsid w:val="003A1D87"/>
    <w:rsid w:val="003A3C0D"/>
    <w:rsid w:val="003A549D"/>
    <w:rsid w:val="003A6718"/>
    <w:rsid w:val="003A6D74"/>
    <w:rsid w:val="003A6E1B"/>
    <w:rsid w:val="003B2C75"/>
    <w:rsid w:val="003B2DC9"/>
    <w:rsid w:val="003B3610"/>
    <w:rsid w:val="003B61E2"/>
    <w:rsid w:val="003B657C"/>
    <w:rsid w:val="003C08DB"/>
    <w:rsid w:val="003C221A"/>
    <w:rsid w:val="003C43F1"/>
    <w:rsid w:val="003C5162"/>
    <w:rsid w:val="003C61C4"/>
    <w:rsid w:val="003C6B02"/>
    <w:rsid w:val="003C7611"/>
    <w:rsid w:val="003D12BE"/>
    <w:rsid w:val="003D2CF2"/>
    <w:rsid w:val="003D349D"/>
    <w:rsid w:val="003D4E15"/>
    <w:rsid w:val="003D531A"/>
    <w:rsid w:val="003D585F"/>
    <w:rsid w:val="003E4A3B"/>
    <w:rsid w:val="003E66D6"/>
    <w:rsid w:val="003F001B"/>
    <w:rsid w:val="003F25BB"/>
    <w:rsid w:val="003F3E4A"/>
    <w:rsid w:val="003F3F55"/>
    <w:rsid w:val="003F408F"/>
    <w:rsid w:val="003F4F2F"/>
    <w:rsid w:val="003F52B8"/>
    <w:rsid w:val="003F52B9"/>
    <w:rsid w:val="003F604B"/>
    <w:rsid w:val="003F79C3"/>
    <w:rsid w:val="0040442C"/>
    <w:rsid w:val="0040616E"/>
    <w:rsid w:val="0040772E"/>
    <w:rsid w:val="00411FDE"/>
    <w:rsid w:val="004217BF"/>
    <w:rsid w:val="004222D0"/>
    <w:rsid w:val="00426549"/>
    <w:rsid w:val="004269F7"/>
    <w:rsid w:val="00430894"/>
    <w:rsid w:val="00431252"/>
    <w:rsid w:val="004326D2"/>
    <w:rsid w:val="00432AE4"/>
    <w:rsid w:val="00432E9C"/>
    <w:rsid w:val="00434D0A"/>
    <w:rsid w:val="0043743A"/>
    <w:rsid w:val="0044199E"/>
    <w:rsid w:val="004433B4"/>
    <w:rsid w:val="00445372"/>
    <w:rsid w:val="004464E0"/>
    <w:rsid w:val="00447756"/>
    <w:rsid w:val="00447DCB"/>
    <w:rsid w:val="00450DEC"/>
    <w:rsid w:val="00451D2C"/>
    <w:rsid w:val="0045307D"/>
    <w:rsid w:val="00453AD3"/>
    <w:rsid w:val="00455D46"/>
    <w:rsid w:val="00457525"/>
    <w:rsid w:val="00457FBF"/>
    <w:rsid w:val="004605F6"/>
    <w:rsid w:val="00463D5A"/>
    <w:rsid w:val="00466EEB"/>
    <w:rsid w:val="00467641"/>
    <w:rsid w:val="004676C0"/>
    <w:rsid w:val="00470D5A"/>
    <w:rsid w:val="00471FC8"/>
    <w:rsid w:val="00471FF0"/>
    <w:rsid w:val="0047345B"/>
    <w:rsid w:val="00473CEE"/>
    <w:rsid w:val="00474723"/>
    <w:rsid w:val="00474A00"/>
    <w:rsid w:val="0048022F"/>
    <w:rsid w:val="004803C7"/>
    <w:rsid w:val="004829C7"/>
    <w:rsid w:val="00484625"/>
    <w:rsid w:val="00486B2B"/>
    <w:rsid w:val="004872F5"/>
    <w:rsid w:val="00487E47"/>
    <w:rsid w:val="0049032B"/>
    <w:rsid w:val="0049369F"/>
    <w:rsid w:val="00493D34"/>
    <w:rsid w:val="004948AA"/>
    <w:rsid w:val="00496A84"/>
    <w:rsid w:val="004971FE"/>
    <w:rsid w:val="00497BF6"/>
    <w:rsid w:val="004A1893"/>
    <w:rsid w:val="004A1CC3"/>
    <w:rsid w:val="004A1EEB"/>
    <w:rsid w:val="004A1F1C"/>
    <w:rsid w:val="004A3F77"/>
    <w:rsid w:val="004A40E3"/>
    <w:rsid w:val="004A447B"/>
    <w:rsid w:val="004A7698"/>
    <w:rsid w:val="004A7CCF"/>
    <w:rsid w:val="004B00E4"/>
    <w:rsid w:val="004B0821"/>
    <w:rsid w:val="004B0FB3"/>
    <w:rsid w:val="004B21C3"/>
    <w:rsid w:val="004B321C"/>
    <w:rsid w:val="004B3D58"/>
    <w:rsid w:val="004B3FC6"/>
    <w:rsid w:val="004B50AD"/>
    <w:rsid w:val="004B5716"/>
    <w:rsid w:val="004B5C86"/>
    <w:rsid w:val="004C0DFF"/>
    <w:rsid w:val="004C10F2"/>
    <w:rsid w:val="004C1A2B"/>
    <w:rsid w:val="004C35D5"/>
    <w:rsid w:val="004C3734"/>
    <w:rsid w:val="004C4B0C"/>
    <w:rsid w:val="004D02C8"/>
    <w:rsid w:val="004D02F7"/>
    <w:rsid w:val="004D1EF9"/>
    <w:rsid w:val="004D6553"/>
    <w:rsid w:val="004D6AD3"/>
    <w:rsid w:val="004D707F"/>
    <w:rsid w:val="004D73F5"/>
    <w:rsid w:val="004D7DBA"/>
    <w:rsid w:val="004E03D4"/>
    <w:rsid w:val="004E2B77"/>
    <w:rsid w:val="004E371B"/>
    <w:rsid w:val="004E4AF3"/>
    <w:rsid w:val="004E5EBA"/>
    <w:rsid w:val="004F03EA"/>
    <w:rsid w:val="004F0467"/>
    <w:rsid w:val="004F3BEB"/>
    <w:rsid w:val="004F5ECD"/>
    <w:rsid w:val="0050177E"/>
    <w:rsid w:val="00501FFC"/>
    <w:rsid w:val="0050268F"/>
    <w:rsid w:val="00507FFE"/>
    <w:rsid w:val="00512BDC"/>
    <w:rsid w:val="00514870"/>
    <w:rsid w:val="005159E5"/>
    <w:rsid w:val="00515C21"/>
    <w:rsid w:val="00517C4B"/>
    <w:rsid w:val="00517CBE"/>
    <w:rsid w:val="0052129B"/>
    <w:rsid w:val="005216CD"/>
    <w:rsid w:val="00523EDC"/>
    <w:rsid w:val="0052432B"/>
    <w:rsid w:val="005307CF"/>
    <w:rsid w:val="00530833"/>
    <w:rsid w:val="00530E50"/>
    <w:rsid w:val="00533474"/>
    <w:rsid w:val="005343F6"/>
    <w:rsid w:val="005345C0"/>
    <w:rsid w:val="00534C9E"/>
    <w:rsid w:val="0053523A"/>
    <w:rsid w:val="00536F2A"/>
    <w:rsid w:val="00542713"/>
    <w:rsid w:val="005457C0"/>
    <w:rsid w:val="00547873"/>
    <w:rsid w:val="00550B74"/>
    <w:rsid w:val="0055277F"/>
    <w:rsid w:val="0055329E"/>
    <w:rsid w:val="00554B5A"/>
    <w:rsid w:val="00555ECC"/>
    <w:rsid w:val="005565F1"/>
    <w:rsid w:val="00556E87"/>
    <w:rsid w:val="00562FFC"/>
    <w:rsid w:val="005659C3"/>
    <w:rsid w:val="00565C5B"/>
    <w:rsid w:val="00565E25"/>
    <w:rsid w:val="00571B25"/>
    <w:rsid w:val="005736AA"/>
    <w:rsid w:val="00573705"/>
    <w:rsid w:val="00573FD1"/>
    <w:rsid w:val="00576799"/>
    <w:rsid w:val="00576CDC"/>
    <w:rsid w:val="00576CFE"/>
    <w:rsid w:val="00576DD8"/>
    <w:rsid w:val="005773FC"/>
    <w:rsid w:val="00577ACA"/>
    <w:rsid w:val="0058356A"/>
    <w:rsid w:val="00583BC9"/>
    <w:rsid w:val="0059017B"/>
    <w:rsid w:val="0059065A"/>
    <w:rsid w:val="00592EB3"/>
    <w:rsid w:val="005976D9"/>
    <w:rsid w:val="005A2510"/>
    <w:rsid w:val="005A410E"/>
    <w:rsid w:val="005A601C"/>
    <w:rsid w:val="005A72F4"/>
    <w:rsid w:val="005A788F"/>
    <w:rsid w:val="005B01C7"/>
    <w:rsid w:val="005B0593"/>
    <w:rsid w:val="005B1F38"/>
    <w:rsid w:val="005B2A51"/>
    <w:rsid w:val="005B3E8A"/>
    <w:rsid w:val="005B6423"/>
    <w:rsid w:val="005B7713"/>
    <w:rsid w:val="005B79D8"/>
    <w:rsid w:val="005C2FA9"/>
    <w:rsid w:val="005C36D0"/>
    <w:rsid w:val="005C71A3"/>
    <w:rsid w:val="005C74FD"/>
    <w:rsid w:val="005D215C"/>
    <w:rsid w:val="005D2170"/>
    <w:rsid w:val="005D4119"/>
    <w:rsid w:val="005D63B6"/>
    <w:rsid w:val="005E0BE9"/>
    <w:rsid w:val="005E0DBF"/>
    <w:rsid w:val="005E1104"/>
    <w:rsid w:val="005E7859"/>
    <w:rsid w:val="005F1F6F"/>
    <w:rsid w:val="005F2695"/>
    <w:rsid w:val="005F27E7"/>
    <w:rsid w:val="005F33F6"/>
    <w:rsid w:val="005F626E"/>
    <w:rsid w:val="00602706"/>
    <w:rsid w:val="00602CA9"/>
    <w:rsid w:val="00604D08"/>
    <w:rsid w:val="00605282"/>
    <w:rsid w:val="00607348"/>
    <w:rsid w:val="0060758A"/>
    <w:rsid w:val="00607FE1"/>
    <w:rsid w:val="0061174B"/>
    <w:rsid w:val="006132C5"/>
    <w:rsid w:val="00617B32"/>
    <w:rsid w:val="006217CF"/>
    <w:rsid w:val="00626C45"/>
    <w:rsid w:val="006316F4"/>
    <w:rsid w:val="0063325A"/>
    <w:rsid w:val="00633EEF"/>
    <w:rsid w:val="006347A9"/>
    <w:rsid w:val="00634916"/>
    <w:rsid w:val="00637829"/>
    <w:rsid w:val="00643473"/>
    <w:rsid w:val="0064472A"/>
    <w:rsid w:val="0064541C"/>
    <w:rsid w:val="00645599"/>
    <w:rsid w:val="00646209"/>
    <w:rsid w:val="00647368"/>
    <w:rsid w:val="0065245B"/>
    <w:rsid w:val="00653DE6"/>
    <w:rsid w:val="0065620F"/>
    <w:rsid w:val="00656BBB"/>
    <w:rsid w:val="00660E9E"/>
    <w:rsid w:val="00661604"/>
    <w:rsid w:val="0066462C"/>
    <w:rsid w:val="00670A00"/>
    <w:rsid w:val="00671533"/>
    <w:rsid w:val="00671C6E"/>
    <w:rsid w:val="0067305A"/>
    <w:rsid w:val="006740A2"/>
    <w:rsid w:val="0067471C"/>
    <w:rsid w:val="006807BE"/>
    <w:rsid w:val="006836F5"/>
    <w:rsid w:val="006867AE"/>
    <w:rsid w:val="0069231F"/>
    <w:rsid w:val="00693AEE"/>
    <w:rsid w:val="00694032"/>
    <w:rsid w:val="0069433C"/>
    <w:rsid w:val="006955DC"/>
    <w:rsid w:val="00695B5E"/>
    <w:rsid w:val="00696F63"/>
    <w:rsid w:val="006977FB"/>
    <w:rsid w:val="006A116A"/>
    <w:rsid w:val="006A5A72"/>
    <w:rsid w:val="006A6376"/>
    <w:rsid w:val="006A63EB"/>
    <w:rsid w:val="006B1C6A"/>
    <w:rsid w:val="006B2A9F"/>
    <w:rsid w:val="006B2F2B"/>
    <w:rsid w:val="006B374C"/>
    <w:rsid w:val="006B65A6"/>
    <w:rsid w:val="006C08F2"/>
    <w:rsid w:val="006C1221"/>
    <w:rsid w:val="006C1899"/>
    <w:rsid w:val="006C4137"/>
    <w:rsid w:val="006C67C2"/>
    <w:rsid w:val="006C6A23"/>
    <w:rsid w:val="006C6B95"/>
    <w:rsid w:val="006C74EE"/>
    <w:rsid w:val="006D14DC"/>
    <w:rsid w:val="006D1C2D"/>
    <w:rsid w:val="006D1D42"/>
    <w:rsid w:val="006D3DE6"/>
    <w:rsid w:val="006D5B8B"/>
    <w:rsid w:val="006D680B"/>
    <w:rsid w:val="006D6D71"/>
    <w:rsid w:val="006D7CDE"/>
    <w:rsid w:val="006E0AC9"/>
    <w:rsid w:val="006E0C93"/>
    <w:rsid w:val="006E1BD8"/>
    <w:rsid w:val="006E2598"/>
    <w:rsid w:val="006E2B56"/>
    <w:rsid w:val="006E3305"/>
    <w:rsid w:val="006E5B50"/>
    <w:rsid w:val="006E688C"/>
    <w:rsid w:val="006F15C8"/>
    <w:rsid w:val="006F2872"/>
    <w:rsid w:val="006F3015"/>
    <w:rsid w:val="006F324F"/>
    <w:rsid w:val="006F4676"/>
    <w:rsid w:val="006F7236"/>
    <w:rsid w:val="007001CA"/>
    <w:rsid w:val="0070157B"/>
    <w:rsid w:val="00701659"/>
    <w:rsid w:val="0070194A"/>
    <w:rsid w:val="007022DA"/>
    <w:rsid w:val="007051DF"/>
    <w:rsid w:val="00707450"/>
    <w:rsid w:val="00710290"/>
    <w:rsid w:val="007113EA"/>
    <w:rsid w:val="007122CB"/>
    <w:rsid w:val="00715EAB"/>
    <w:rsid w:val="00716092"/>
    <w:rsid w:val="007162B8"/>
    <w:rsid w:val="00716317"/>
    <w:rsid w:val="00716C1D"/>
    <w:rsid w:val="0072286B"/>
    <w:rsid w:val="00723C94"/>
    <w:rsid w:val="00732210"/>
    <w:rsid w:val="007322AC"/>
    <w:rsid w:val="00735E1A"/>
    <w:rsid w:val="007374E1"/>
    <w:rsid w:val="00737FF6"/>
    <w:rsid w:val="00740A2C"/>
    <w:rsid w:val="00740E5E"/>
    <w:rsid w:val="007413A8"/>
    <w:rsid w:val="00750044"/>
    <w:rsid w:val="00753BCD"/>
    <w:rsid w:val="00753BE7"/>
    <w:rsid w:val="00754D0B"/>
    <w:rsid w:val="0075697E"/>
    <w:rsid w:val="00761E0A"/>
    <w:rsid w:val="00762584"/>
    <w:rsid w:val="00762F11"/>
    <w:rsid w:val="00765F82"/>
    <w:rsid w:val="00767AB7"/>
    <w:rsid w:val="00767C0F"/>
    <w:rsid w:val="0077017D"/>
    <w:rsid w:val="0077215A"/>
    <w:rsid w:val="00772C1E"/>
    <w:rsid w:val="00774D4B"/>
    <w:rsid w:val="00775742"/>
    <w:rsid w:val="007776D8"/>
    <w:rsid w:val="00777AF9"/>
    <w:rsid w:val="00780074"/>
    <w:rsid w:val="007809F0"/>
    <w:rsid w:val="00781C7F"/>
    <w:rsid w:val="007829D5"/>
    <w:rsid w:val="00784EAF"/>
    <w:rsid w:val="00786941"/>
    <w:rsid w:val="00787649"/>
    <w:rsid w:val="00793D65"/>
    <w:rsid w:val="007940D9"/>
    <w:rsid w:val="00796529"/>
    <w:rsid w:val="0079663A"/>
    <w:rsid w:val="00797927"/>
    <w:rsid w:val="007A0374"/>
    <w:rsid w:val="007A2108"/>
    <w:rsid w:val="007A219E"/>
    <w:rsid w:val="007A3BB6"/>
    <w:rsid w:val="007A5D26"/>
    <w:rsid w:val="007A76C9"/>
    <w:rsid w:val="007B013A"/>
    <w:rsid w:val="007B33AA"/>
    <w:rsid w:val="007B3CC4"/>
    <w:rsid w:val="007B62CA"/>
    <w:rsid w:val="007B67AE"/>
    <w:rsid w:val="007B72D1"/>
    <w:rsid w:val="007C0AA3"/>
    <w:rsid w:val="007C36B7"/>
    <w:rsid w:val="007C4982"/>
    <w:rsid w:val="007C6FC3"/>
    <w:rsid w:val="007C713C"/>
    <w:rsid w:val="007D1850"/>
    <w:rsid w:val="007D1DCF"/>
    <w:rsid w:val="007D1FCB"/>
    <w:rsid w:val="007D7896"/>
    <w:rsid w:val="007E4E41"/>
    <w:rsid w:val="007E5017"/>
    <w:rsid w:val="007E5571"/>
    <w:rsid w:val="007F09FA"/>
    <w:rsid w:val="007F11B2"/>
    <w:rsid w:val="007F20AC"/>
    <w:rsid w:val="007F22D5"/>
    <w:rsid w:val="007F2799"/>
    <w:rsid w:val="007F2C30"/>
    <w:rsid w:val="007F2F2C"/>
    <w:rsid w:val="007F70BE"/>
    <w:rsid w:val="007F7CEF"/>
    <w:rsid w:val="00802913"/>
    <w:rsid w:val="00802C2A"/>
    <w:rsid w:val="00803FAA"/>
    <w:rsid w:val="00805830"/>
    <w:rsid w:val="00805DDE"/>
    <w:rsid w:val="00807512"/>
    <w:rsid w:val="00807F05"/>
    <w:rsid w:val="00810AA2"/>
    <w:rsid w:val="00810FC3"/>
    <w:rsid w:val="008136A6"/>
    <w:rsid w:val="00813C4F"/>
    <w:rsid w:val="00813FF2"/>
    <w:rsid w:val="008147D2"/>
    <w:rsid w:val="008147FF"/>
    <w:rsid w:val="00814CA5"/>
    <w:rsid w:val="00815B50"/>
    <w:rsid w:val="00821C1C"/>
    <w:rsid w:val="00823729"/>
    <w:rsid w:val="0082414C"/>
    <w:rsid w:val="008242D0"/>
    <w:rsid w:val="00826D8C"/>
    <w:rsid w:val="00830183"/>
    <w:rsid w:val="00830EB1"/>
    <w:rsid w:val="00831F01"/>
    <w:rsid w:val="00832750"/>
    <w:rsid w:val="0083346E"/>
    <w:rsid w:val="00834B4F"/>
    <w:rsid w:val="00834C34"/>
    <w:rsid w:val="00837FAC"/>
    <w:rsid w:val="00840CDE"/>
    <w:rsid w:val="00841746"/>
    <w:rsid w:val="00842ED5"/>
    <w:rsid w:val="00843E2B"/>
    <w:rsid w:val="00844B73"/>
    <w:rsid w:val="0084523A"/>
    <w:rsid w:val="00845827"/>
    <w:rsid w:val="00847360"/>
    <w:rsid w:val="008525EA"/>
    <w:rsid w:val="00853EBF"/>
    <w:rsid w:val="0085568F"/>
    <w:rsid w:val="00856C32"/>
    <w:rsid w:val="008607D5"/>
    <w:rsid w:val="008610DC"/>
    <w:rsid w:val="00861EF1"/>
    <w:rsid w:val="0086282B"/>
    <w:rsid w:val="00864BC4"/>
    <w:rsid w:val="0086742C"/>
    <w:rsid w:val="008675F5"/>
    <w:rsid w:val="00871BE7"/>
    <w:rsid w:val="00871EB2"/>
    <w:rsid w:val="00875FDB"/>
    <w:rsid w:val="0087667D"/>
    <w:rsid w:val="00876F5F"/>
    <w:rsid w:val="008772D7"/>
    <w:rsid w:val="008775D0"/>
    <w:rsid w:val="00877B3F"/>
    <w:rsid w:val="00880F88"/>
    <w:rsid w:val="00881186"/>
    <w:rsid w:val="0088441B"/>
    <w:rsid w:val="00885202"/>
    <w:rsid w:val="008867C9"/>
    <w:rsid w:val="00887359"/>
    <w:rsid w:val="00891B96"/>
    <w:rsid w:val="008930C7"/>
    <w:rsid w:val="00893564"/>
    <w:rsid w:val="00893B76"/>
    <w:rsid w:val="008A7CBE"/>
    <w:rsid w:val="008B0761"/>
    <w:rsid w:val="008B17F5"/>
    <w:rsid w:val="008B1910"/>
    <w:rsid w:val="008B1C65"/>
    <w:rsid w:val="008B376E"/>
    <w:rsid w:val="008B553A"/>
    <w:rsid w:val="008B6761"/>
    <w:rsid w:val="008B7366"/>
    <w:rsid w:val="008B7781"/>
    <w:rsid w:val="008C1678"/>
    <w:rsid w:val="008C1D80"/>
    <w:rsid w:val="008D011B"/>
    <w:rsid w:val="008D268D"/>
    <w:rsid w:val="008D349C"/>
    <w:rsid w:val="008D45C2"/>
    <w:rsid w:val="008E5141"/>
    <w:rsid w:val="008F3797"/>
    <w:rsid w:val="008F4012"/>
    <w:rsid w:val="008F465B"/>
    <w:rsid w:val="008F49D6"/>
    <w:rsid w:val="009000A5"/>
    <w:rsid w:val="00902CBB"/>
    <w:rsid w:val="0090369D"/>
    <w:rsid w:val="00904002"/>
    <w:rsid w:val="009060A8"/>
    <w:rsid w:val="0090635D"/>
    <w:rsid w:val="009065B6"/>
    <w:rsid w:val="009122C1"/>
    <w:rsid w:val="00912E6B"/>
    <w:rsid w:val="00913A5E"/>
    <w:rsid w:val="00923CED"/>
    <w:rsid w:val="0092462F"/>
    <w:rsid w:val="009300D3"/>
    <w:rsid w:val="00930B8F"/>
    <w:rsid w:val="00932395"/>
    <w:rsid w:val="009324DE"/>
    <w:rsid w:val="0093479B"/>
    <w:rsid w:val="009366C0"/>
    <w:rsid w:val="00936834"/>
    <w:rsid w:val="00941449"/>
    <w:rsid w:val="00941626"/>
    <w:rsid w:val="00941CC3"/>
    <w:rsid w:val="00943B62"/>
    <w:rsid w:val="00943C83"/>
    <w:rsid w:val="0094428D"/>
    <w:rsid w:val="00947843"/>
    <w:rsid w:val="00954543"/>
    <w:rsid w:val="00954717"/>
    <w:rsid w:val="00955AB4"/>
    <w:rsid w:val="00955C1A"/>
    <w:rsid w:val="00955DCF"/>
    <w:rsid w:val="00955F74"/>
    <w:rsid w:val="0096066E"/>
    <w:rsid w:val="009619D8"/>
    <w:rsid w:val="00962A00"/>
    <w:rsid w:val="00965222"/>
    <w:rsid w:val="00965ABC"/>
    <w:rsid w:val="00966016"/>
    <w:rsid w:val="00967C06"/>
    <w:rsid w:val="0097328E"/>
    <w:rsid w:val="00973F1F"/>
    <w:rsid w:val="009742D4"/>
    <w:rsid w:val="009746D0"/>
    <w:rsid w:val="0097491C"/>
    <w:rsid w:val="009767F5"/>
    <w:rsid w:val="0097797F"/>
    <w:rsid w:val="00986320"/>
    <w:rsid w:val="009863E5"/>
    <w:rsid w:val="00986763"/>
    <w:rsid w:val="00990C76"/>
    <w:rsid w:val="00991098"/>
    <w:rsid w:val="00991AD8"/>
    <w:rsid w:val="00993BE8"/>
    <w:rsid w:val="00994070"/>
    <w:rsid w:val="009A19E5"/>
    <w:rsid w:val="009A1B05"/>
    <w:rsid w:val="009A28D5"/>
    <w:rsid w:val="009A31E3"/>
    <w:rsid w:val="009A44FF"/>
    <w:rsid w:val="009A4D3D"/>
    <w:rsid w:val="009A549F"/>
    <w:rsid w:val="009A6DAC"/>
    <w:rsid w:val="009B513E"/>
    <w:rsid w:val="009B5A30"/>
    <w:rsid w:val="009B729D"/>
    <w:rsid w:val="009B7C2D"/>
    <w:rsid w:val="009C0356"/>
    <w:rsid w:val="009C42B5"/>
    <w:rsid w:val="009D0F7D"/>
    <w:rsid w:val="009D349A"/>
    <w:rsid w:val="009D5E3A"/>
    <w:rsid w:val="009E0B79"/>
    <w:rsid w:val="009E0EB6"/>
    <w:rsid w:val="009E1EE9"/>
    <w:rsid w:val="009E5D18"/>
    <w:rsid w:val="009F22D6"/>
    <w:rsid w:val="009F4D78"/>
    <w:rsid w:val="009F6DE9"/>
    <w:rsid w:val="009F77EE"/>
    <w:rsid w:val="009F7963"/>
    <w:rsid w:val="00A00553"/>
    <w:rsid w:val="00A0070C"/>
    <w:rsid w:val="00A05079"/>
    <w:rsid w:val="00A06B39"/>
    <w:rsid w:val="00A0742D"/>
    <w:rsid w:val="00A129D1"/>
    <w:rsid w:val="00A141BC"/>
    <w:rsid w:val="00A15591"/>
    <w:rsid w:val="00A158F2"/>
    <w:rsid w:val="00A16490"/>
    <w:rsid w:val="00A16ACC"/>
    <w:rsid w:val="00A233B5"/>
    <w:rsid w:val="00A24E60"/>
    <w:rsid w:val="00A262F3"/>
    <w:rsid w:val="00A2658A"/>
    <w:rsid w:val="00A2684C"/>
    <w:rsid w:val="00A27446"/>
    <w:rsid w:val="00A276CD"/>
    <w:rsid w:val="00A3125E"/>
    <w:rsid w:val="00A343CF"/>
    <w:rsid w:val="00A3469A"/>
    <w:rsid w:val="00A40612"/>
    <w:rsid w:val="00A40FCA"/>
    <w:rsid w:val="00A41632"/>
    <w:rsid w:val="00A41976"/>
    <w:rsid w:val="00A43A99"/>
    <w:rsid w:val="00A4427B"/>
    <w:rsid w:val="00A44F94"/>
    <w:rsid w:val="00A478A1"/>
    <w:rsid w:val="00A513C1"/>
    <w:rsid w:val="00A54048"/>
    <w:rsid w:val="00A543CC"/>
    <w:rsid w:val="00A546B2"/>
    <w:rsid w:val="00A61A5B"/>
    <w:rsid w:val="00A64A02"/>
    <w:rsid w:val="00A66607"/>
    <w:rsid w:val="00A70D8B"/>
    <w:rsid w:val="00A711F7"/>
    <w:rsid w:val="00A72ABA"/>
    <w:rsid w:val="00A73BC8"/>
    <w:rsid w:val="00A74657"/>
    <w:rsid w:val="00A77919"/>
    <w:rsid w:val="00A77BB2"/>
    <w:rsid w:val="00A80A42"/>
    <w:rsid w:val="00A80B15"/>
    <w:rsid w:val="00A80FDD"/>
    <w:rsid w:val="00A818B0"/>
    <w:rsid w:val="00A83D13"/>
    <w:rsid w:val="00A85C94"/>
    <w:rsid w:val="00A874D2"/>
    <w:rsid w:val="00A91AF8"/>
    <w:rsid w:val="00A9560A"/>
    <w:rsid w:val="00A962E4"/>
    <w:rsid w:val="00A96642"/>
    <w:rsid w:val="00A972EA"/>
    <w:rsid w:val="00AA0089"/>
    <w:rsid w:val="00AA0496"/>
    <w:rsid w:val="00AA2CE1"/>
    <w:rsid w:val="00AA541B"/>
    <w:rsid w:val="00AA5D38"/>
    <w:rsid w:val="00AA5DCF"/>
    <w:rsid w:val="00AA6F82"/>
    <w:rsid w:val="00AB0C1B"/>
    <w:rsid w:val="00AB25DA"/>
    <w:rsid w:val="00AB2843"/>
    <w:rsid w:val="00AB2F47"/>
    <w:rsid w:val="00AB3069"/>
    <w:rsid w:val="00AB3243"/>
    <w:rsid w:val="00AB6CA4"/>
    <w:rsid w:val="00AC1740"/>
    <w:rsid w:val="00AC252B"/>
    <w:rsid w:val="00AC2FC9"/>
    <w:rsid w:val="00AC4BB5"/>
    <w:rsid w:val="00AC59B7"/>
    <w:rsid w:val="00AC5D29"/>
    <w:rsid w:val="00AD02CE"/>
    <w:rsid w:val="00AD15DA"/>
    <w:rsid w:val="00AD3DD1"/>
    <w:rsid w:val="00AD5C1B"/>
    <w:rsid w:val="00AD6889"/>
    <w:rsid w:val="00AD6C7D"/>
    <w:rsid w:val="00AD7826"/>
    <w:rsid w:val="00AE2542"/>
    <w:rsid w:val="00AE2B9A"/>
    <w:rsid w:val="00AE331B"/>
    <w:rsid w:val="00AE51EA"/>
    <w:rsid w:val="00AE5A66"/>
    <w:rsid w:val="00AE7939"/>
    <w:rsid w:val="00AE7CAD"/>
    <w:rsid w:val="00AF0993"/>
    <w:rsid w:val="00AF42CE"/>
    <w:rsid w:val="00AF5BAC"/>
    <w:rsid w:val="00AF7AEE"/>
    <w:rsid w:val="00B00662"/>
    <w:rsid w:val="00B00968"/>
    <w:rsid w:val="00B0192A"/>
    <w:rsid w:val="00B05BFA"/>
    <w:rsid w:val="00B11939"/>
    <w:rsid w:val="00B14009"/>
    <w:rsid w:val="00B20C6A"/>
    <w:rsid w:val="00B222E3"/>
    <w:rsid w:val="00B22C0A"/>
    <w:rsid w:val="00B23442"/>
    <w:rsid w:val="00B2562F"/>
    <w:rsid w:val="00B26EFB"/>
    <w:rsid w:val="00B3045C"/>
    <w:rsid w:val="00B30A58"/>
    <w:rsid w:val="00B310A7"/>
    <w:rsid w:val="00B329C5"/>
    <w:rsid w:val="00B337C8"/>
    <w:rsid w:val="00B33A83"/>
    <w:rsid w:val="00B34118"/>
    <w:rsid w:val="00B375EE"/>
    <w:rsid w:val="00B417F8"/>
    <w:rsid w:val="00B41E5B"/>
    <w:rsid w:val="00B4211C"/>
    <w:rsid w:val="00B425A2"/>
    <w:rsid w:val="00B43191"/>
    <w:rsid w:val="00B4468D"/>
    <w:rsid w:val="00B44B70"/>
    <w:rsid w:val="00B45400"/>
    <w:rsid w:val="00B45967"/>
    <w:rsid w:val="00B502D6"/>
    <w:rsid w:val="00B517C0"/>
    <w:rsid w:val="00B520BA"/>
    <w:rsid w:val="00B53778"/>
    <w:rsid w:val="00B53AA6"/>
    <w:rsid w:val="00B55052"/>
    <w:rsid w:val="00B55B79"/>
    <w:rsid w:val="00B566AF"/>
    <w:rsid w:val="00B567E3"/>
    <w:rsid w:val="00B608C5"/>
    <w:rsid w:val="00B608D9"/>
    <w:rsid w:val="00B61CB0"/>
    <w:rsid w:val="00B62026"/>
    <w:rsid w:val="00B629DD"/>
    <w:rsid w:val="00B657F8"/>
    <w:rsid w:val="00B72ABB"/>
    <w:rsid w:val="00B7311A"/>
    <w:rsid w:val="00B747C1"/>
    <w:rsid w:val="00B76438"/>
    <w:rsid w:val="00B77917"/>
    <w:rsid w:val="00B77EF8"/>
    <w:rsid w:val="00B8046B"/>
    <w:rsid w:val="00B808B2"/>
    <w:rsid w:val="00B80F4F"/>
    <w:rsid w:val="00B814DB"/>
    <w:rsid w:val="00B81905"/>
    <w:rsid w:val="00B83EE6"/>
    <w:rsid w:val="00B84A71"/>
    <w:rsid w:val="00B850B9"/>
    <w:rsid w:val="00B87EF3"/>
    <w:rsid w:val="00B90148"/>
    <w:rsid w:val="00B9085D"/>
    <w:rsid w:val="00B91EC1"/>
    <w:rsid w:val="00B94F2A"/>
    <w:rsid w:val="00B96037"/>
    <w:rsid w:val="00B9700A"/>
    <w:rsid w:val="00BA0785"/>
    <w:rsid w:val="00BA24A5"/>
    <w:rsid w:val="00BA2949"/>
    <w:rsid w:val="00BA2D0A"/>
    <w:rsid w:val="00BA5440"/>
    <w:rsid w:val="00BA5FAD"/>
    <w:rsid w:val="00BB31F8"/>
    <w:rsid w:val="00BB3548"/>
    <w:rsid w:val="00BB47F8"/>
    <w:rsid w:val="00BB6D57"/>
    <w:rsid w:val="00BB7FEF"/>
    <w:rsid w:val="00BC2700"/>
    <w:rsid w:val="00BC59C0"/>
    <w:rsid w:val="00BC5A68"/>
    <w:rsid w:val="00BC6E7B"/>
    <w:rsid w:val="00BD0880"/>
    <w:rsid w:val="00BD1390"/>
    <w:rsid w:val="00BD4146"/>
    <w:rsid w:val="00BD574C"/>
    <w:rsid w:val="00BD72D9"/>
    <w:rsid w:val="00BE06EE"/>
    <w:rsid w:val="00BE1947"/>
    <w:rsid w:val="00BE42B7"/>
    <w:rsid w:val="00BE5490"/>
    <w:rsid w:val="00BE5B2E"/>
    <w:rsid w:val="00BE5CEF"/>
    <w:rsid w:val="00BE5D51"/>
    <w:rsid w:val="00BF3005"/>
    <w:rsid w:val="00C02290"/>
    <w:rsid w:val="00C023A0"/>
    <w:rsid w:val="00C050BA"/>
    <w:rsid w:val="00C11E7C"/>
    <w:rsid w:val="00C12C33"/>
    <w:rsid w:val="00C1446D"/>
    <w:rsid w:val="00C16A22"/>
    <w:rsid w:val="00C20383"/>
    <w:rsid w:val="00C208A6"/>
    <w:rsid w:val="00C20C7B"/>
    <w:rsid w:val="00C214E3"/>
    <w:rsid w:val="00C2216E"/>
    <w:rsid w:val="00C24EDD"/>
    <w:rsid w:val="00C25242"/>
    <w:rsid w:val="00C25B6B"/>
    <w:rsid w:val="00C26495"/>
    <w:rsid w:val="00C30748"/>
    <w:rsid w:val="00C30F1D"/>
    <w:rsid w:val="00C315A6"/>
    <w:rsid w:val="00C31E2F"/>
    <w:rsid w:val="00C32B38"/>
    <w:rsid w:val="00C3398C"/>
    <w:rsid w:val="00C3430A"/>
    <w:rsid w:val="00C34327"/>
    <w:rsid w:val="00C40B35"/>
    <w:rsid w:val="00C42D02"/>
    <w:rsid w:val="00C4455A"/>
    <w:rsid w:val="00C451E4"/>
    <w:rsid w:val="00C45858"/>
    <w:rsid w:val="00C45FA7"/>
    <w:rsid w:val="00C47AE3"/>
    <w:rsid w:val="00C514AA"/>
    <w:rsid w:val="00C51AA9"/>
    <w:rsid w:val="00C5240B"/>
    <w:rsid w:val="00C5321E"/>
    <w:rsid w:val="00C5331B"/>
    <w:rsid w:val="00C53A60"/>
    <w:rsid w:val="00C53CB2"/>
    <w:rsid w:val="00C54D3E"/>
    <w:rsid w:val="00C55C22"/>
    <w:rsid w:val="00C60A4C"/>
    <w:rsid w:val="00C6206D"/>
    <w:rsid w:val="00C64249"/>
    <w:rsid w:val="00C653D3"/>
    <w:rsid w:val="00C7028F"/>
    <w:rsid w:val="00C708B8"/>
    <w:rsid w:val="00C71B27"/>
    <w:rsid w:val="00C71FA7"/>
    <w:rsid w:val="00C72B9A"/>
    <w:rsid w:val="00C72E39"/>
    <w:rsid w:val="00C72EB4"/>
    <w:rsid w:val="00C74DD3"/>
    <w:rsid w:val="00C75E53"/>
    <w:rsid w:val="00C771FD"/>
    <w:rsid w:val="00C77AA8"/>
    <w:rsid w:val="00C816AD"/>
    <w:rsid w:val="00C81923"/>
    <w:rsid w:val="00C837F9"/>
    <w:rsid w:val="00C84322"/>
    <w:rsid w:val="00C8784B"/>
    <w:rsid w:val="00C9042D"/>
    <w:rsid w:val="00C95B6C"/>
    <w:rsid w:val="00C96018"/>
    <w:rsid w:val="00C96760"/>
    <w:rsid w:val="00CA1856"/>
    <w:rsid w:val="00CA5183"/>
    <w:rsid w:val="00CB2B85"/>
    <w:rsid w:val="00CB3775"/>
    <w:rsid w:val="00CB38EC"/>
    <w:rsid w:val="00CB3C3D"/>
    <w:rsid w:val="00CB5FB0"/>
    <w:rsid w:val="00CC2727"/>
    <w:rsid w:val="00CD0496"/>
    <w:rsid w:val="00CD203B"/>
    <w:rsid w:val="00CD272A"/>
    <w:rsid w:val="00CD30BC"/>
    <w:rsid w:val="00CD38AC"/>
    <w:rsid w:val="00CD3BD1"/>
    <w:rsid w:val="00CD4886"/>
    <w:rsid w:val="00CD5047"/>
    <w:rsid w:val="00CE1C1F"/>
    <w:rsid w:val="00CE3413"/>
    <w:rsid w:val="00CE5C67"/>
    <w:rsid w:val="00CF04CE"/>
    <w:rsid w:val="00CF06C8"/>
    <w:rsid w:val="00CF12DA"/>
    <w:rsid w:val="00CF28FB"/>
    <w:rsid w:val="00CF3F54"/>
    <w:rsid w:val="00CF4729"/>
    <w:rsid w:val="00CF5437"/>
    <w:rsid w:val="00CF56BA"/>
    <w:rsid w:val="00CF5DCE"/>
    <w:rsid w:val="00CF6520"/>
    <w:rsid w:val="00CF6A01"/>
    <w:rsid w:val="00D01E4F"/>
    <w:rsid w:val="00D03C84"/>
    <w:rsid w:val="00D066B0"/>
    <w:rsid w:val="00D071C4"/>
    <w:rsid w:val="00D073DC"/>
    <w:rsid w:val="00D100C9"/>
    <w:rsid w:val="00D10C91"/>
    <w:rsid w:val="00D13613"/>
    <w:rsid w:val="00D1413C"/>
    <w:rsid w:val="00D14607"/>
    <w:rsid w:val="00D151F9"/>
    <w:rsid w:val="00D156D3"/>
    <w:rsid w:val="00D216A1"/>
    <w:rsid w:val="00D22F15"/>
    <w:rsid w:val="00D23314"/>
    <w:rsid w:val="00D26D60"/>
    <w:rsid w:val="00D2725B"/>
    <w:rsid w:val="00D27C09"/>
    <w:rsid w:val="00D30B5C"/>
    <w:rsid w:val="00D3226F"/>
    <w:rsid w:val="00D34206"/>
    <w:rsid w:val="00D3487B"/>
    <w:rsid w:val="00D359BD"/>
    <w:rsid w:val="00D4018B"/>
    <w:rsid w:val="00D40306"/>
    <w:rsid w:val="00D40F33"/>
    <w:rsid w:val="00D42C38"/>
    <w:rsid w:val="00D44C0D"/>
    <w:rsid w:val="00D453FE"/>
    <w:rsid w:val="00D454DF"/>
    <w:rsid w:val="00D525C5"/>
    <w:rsid w:val="00D527FF"/>
    <w:rsid w:val="00D54B4F"/>
    <w:rsid w:val="00D55B51"/>
    <w:rsid w:val="00D570D6"/>
    <w:rsid w:val="00D61116"/>
    <w:rsid w:val="00D62BF5"/>
    <w:rsid w:val="00D63DA4"/>
    <w:rsid w:val="00D664A3"/>
    <w:rsid w:val="00D6749E"/>
    <w:rsid w:val="00D71B07"/>
    <w:rsid w:val="00D71E3E"/>
    <w:rsid w:val="00D7210F"/>
    <w:rsid w:val="00D72DF1"/>
    <w:rsid w:val="00D7498B"/>
    <w:rsid w:val="00D77E47"/>
    <w:rsid w:val="00D80194"/>
    <w:rsid w:val="00D80BBD"/>
    <w:rsid w:val="00D80DC7"/>
    <w:rsid w:val="00D80E03"/>
    <w:rsid w:val="00D846C2"/>
    <w:rsid w:val="00D91037"/>
    <w:rsid w:val="00D92517"/>
    <w:rsid w:val="00D93037"/>
    <w:rsid w:val="00D93D38"/>
    <w:rsid w:val="00D9581D"/>
    <w:rsid w:val="00DA0FFE"/>
    <w:rsid w:val="00DA14E1"/>
    <w:rsid w:val="00DA17B8"/>
    <w:rsid w:val="00DA20FB"/>
    <w:rsid w:val="00DA2825"/>
    <w:rsid w:val="00DA3BCF"/>
    <w:rsid w:val="00DA652F"/>
    <w:rsid w:val="00DA772C"/>
    <w:rsid w:val="00DB1C6F"/>
    <w:rsid w:val="00DB42E2"/>
    <w:rsid w:val="00DB4C48"/>
    <w:rsid w:val="00DB53B4"/>
    <w:rsid w:val="00DB5487"/>
    <w:rsid w:val="00DB66C1"/>
    <w:rsid w:val="00DB7C3A"/>
    <w:rsid w:val="00DC1624"/>
    <w:rsid w:val="00DC2227"/>
    <w:rsid w:val="00DC39C8"/>
    <w:rsid w:val="00DC6691"/>
    <w:rsid w:val="00DC676D"/>
    <w:rsid w:val="00DC6812"/>
    <w:rsid w:val="00DD0556"/>
    <w:rsid w:val="00DD1393"/>
    <w:rsid w:val="00DD2220"/>
    <w:rsid w:val="00DD2615"/>
    <w:rsid w:val="00DD600F"/>
    <w:rsid w:val="00DE16CF"/>
    <w:rsid w:val="00DE2EC4"/>
    <w:rsid w:val="00DE3272"/>
    <w:rsid w:val="00DE7CFB"/>
    <w:rsid w:val="00DF0761"/>
    <w:rsid w:val="00DF09D9"/>
    <w:rsid w:val="00DF1FF7"/>
    <w:rsid w:val="00DF24DA"/>
    <w:rsid w:val="00DF2E63"/>
    <w:rsid w:val="00E00694"/>
    <w:rsid w:val="00E0149E"/>
    <w:rsid w:val="00E02592"/>
    <w:rsid w:val="00E02CE4"/>
    <w:rsid w:val="00E02F24"/>
    <w:rsid w:val="00E03D2D"/>
    <w:rsid w:val="00E04714"/>
    <w:rsid w:val="00E04C54"/>
    <w:rsid w:val="00E0607F"/>
    <w:rsid w:val="00E11670"/>
    <w:rsid w:val="00E12AB6"/>
    <w:rsid w:val="00E1560F"/>
    <w:rsid w:val="00E15CA8"/>
    <w:rsid w:val="00E15D7B"/>
    <w:rsid w:val="00E17BE9"/>
    <w:rsid w:val="00E22990"/>
    <w:rsid w:val="00E243C1"/>
    <w:rsid w:val="00E26BAA"/>
    <w:rsid w:val="00E30FA3"/>
    <w:rsid w:val="00E329B7"/>
    <w:rsid w:val="00E32AF3"/>
    <w:rsid w:val="00E407FF"/>
    <w:rsid w:val="00E41324"/>
    <w:rsid w:val="00E416E2"/>
    <w:rsid w:val="00E420FD"/>
    <w:rsid w:val="00E43ECE"/>
    <w:rsid w:val="00E4441D"/>
    <w:rsid w:val="00E457D6"/>
    <w:rsid w:val="00E47937"/>
    <w:rsid w:val="00E5118F"/>
    <w:rsid w:val="00E51BEB"/>
    <w:rsid w:val="00E52FDF"/>
    <w:rsid w:val="00E55364"/>
    <w:rsid w:val="00E55E57"/>
    <w:rsid w:val="00E55E5E"/>
    <w:rsid w:val="00E56294"/>
    <w:rsid w:val="00E656A1"/>
    <w:rsid w:val="00E704E7"/>
    <w:rsid w:val="00E72EB8"/>
    <w:rsid w:val="00E73CD6"/>
    <w:rsid w:val="00E74A54"/>
    <w:rsid w:val="00E76016"/>
    <w:rsid w:val="00E760DB"/>
    <w:rsid w:val="00E76718"/>
    <w:rsid w:val="00E80782"/>
    <w:rsid w:val="00E80FF7"/>
    <w:rsid w:val="00E811F2"/>
    <w:rsid w:val="00E83C5B"/>
    <w:rsid w:val="00E84C0D"/>
    <w:rsid w:val="00E8682E"/>
    <w:rsid w:val="00E870D4"/>
    <w:rsid w:val="00E931B1"/>
    <w:rsid w:val="00E93B69"/>
    <w:rsid w:val="00E9484D"/>
    <w:rsid w:val="00E96D5D"/>
    <w:rsid w:val="00E978AC"/>
    <w:rsid w:val="00EA3E87"/>
    <w:rsid w:val="00EA3F79"/>
    <w:rsid w:val="00EA5313"/>
    <w:rsid w:val="00EA678E"/>
    <w:rsid w:val="00EB1081"/>
    <w:rsid w:val="00EB10F7"/>
    <w:rsid w:val="00EB143E"/>
    <w:rsid w:val="00EB1BC5"/>
    <w:rsid w:val="00EB7A13"/>
    <w:rsid w:val="00EC009E"/>
    <w:rsid w:val="00EC05B8"/>
    <w:rsid w:val="00EC64BE"/>
    <w:rsid w:val="00EC668B"/>
    <w:rsid w:val="00ED0B4D"/>
    <w:rsid w:val="00ED62B6"/>
    <w:rsid w:val="00EE064D"/>
    <w:rsid w:val="00EE0C34"/>
    <w:rsid w:val="00EE2497"/>
    <w:rsid w:val="00EE3427"/>
    <w:rsid w:val="00EE3AF7"/>
    <w:rsid w:val="00EE5FB8"/>
    <w:rsid w:val="00EF06F3"/>
    <w:rsid w:val="00EF325F"/>
    <w:rsid w:val="00EF33EC"/>
    <w:rsid w:val="00EF4A50"/>
    <w:rsid w:val="00EF668F"/>
    <w:rsid w:val="00EF69CD"/>
    <w:rsid w:val="00EF71F1"/>
    <w:rsid w:val="00F02041"/>
    <w:rsid w:val="00F0618A"/>
    <w:rsid w:val="00F068D1"/>
    <w:rsid w:val="00F07065"/>
    <w:rsid w:val="00F07651"/>
    <w:rsid w:val="00F07A77"/>
    <w:rsid w:val="00F10393"/>
    <w:rsid w:val="00F12AA7"/>
    <w:rsid w:val="00F16EEB"/>
    <w:rsid w:val="00F17E91"/>
    <w:rsid w:val="00F22217"/>
    <w:rsid w:val="00F236E0"/>
    <w:rsid w:val="00F24127"/>
    <w:rsid w:val="00F251DB"/>
    <w:rsid w:val="00F2581A"/>
    <w:rsid w:val="00F26DE1"/>
    <w:rsid w:val="00F272B6"/>
    <w:rsid w:val="00F311CD"/>
    <w:rsid w:val="00F334B4"/>
    <w:rsid w:val="00F33E70"/>
    <w:rsid w:val="00F33E98"/>
    <w:rsid w:val="00F4147F"/>
    <w:rsid w:val="00F416E3"/>
    <w:rsid w:val="00F425D1"/>
    <w:rsid w:val="00F42798"/>
    <w:rsid w:val="00F43663"/>
    <w:rsid w:val="00F46AA5"/>
    <w:rsid w:val="00F5098B"/>
    <w:rsid w:val="00F521C0"/>
    <w:rsid w:val="00F525DD"/>
    <w:rsid w:val="00F52FA5"/>
    <w:rsid w:val="00F54FE3"/>
    <w:rsid w:val="00F57DB3"/>
    <w:rsid w:val="00F602ED"/>
    <w:rsid w:val="00F603C8"/>
    <w:rsid w:val="00F66050"/>
    <w:rsid w:val="00F66E01"/>
    <w:rsid w:val="00F706CF"/>
    <w:rsid w:val="00F716F9"/>
    <w:rsid w:val="00F71F23"/>
    <w:rsid w:val="00F72255"/>
    <w:rsid w:val="00F73883"/>
    <w:rsid w:val="00F7537E"/>
    <w:rsid w:val="00F7691C"/>
    <w:rsid w:val="00F77391"/>
    <w:rsid w:val="00F775C1"/>
    <w:rsid w:val="00F833E8"/>
    <w:rsid w:val="00F83431"/>
    <w:rsid w:val="00F84186"/>
    <w:rsid w:val="00F846FB"/>
    <w:rsid w:val="00F866B1"/>
    <w:rsid w:val="00F86B9A"/>
    <w:rsid w:val="00F87988"/>
    <w:rsid w:val="00F90F04"/>
    <w:rsid w:val="00F91358"/>
    <w:rsid w:val="00F92CD2"/>
    <w:rsid w:val="00F95089"/>
    <w:rsid w:val="00FA0D1D"/>
    <w:rsid w:val="00FA1609"/>
    <w:rsid w:val="00FA16EB"/>
    <w:rsid w:val="00FA3133"/>
    <w:rsid w:val="00FA6365"/>
    <w:rsid w:val="00FB1594"/>
    <w:rsid w:val="00FB1789"/>
    <w:rsid w:val="00FB1F8A"/>
    <w:rsid w:val="00FB526D"/>
    <w:rsid w:val="00FC23AE"/>
    <w:rsid w:val="00FC2BCB"/>
    <w:rsid w:val="00FC354E"/>
    <w:rsid w:val="00FC5DC4"/>
    <w:rsid w:val="00FC68AD"/>
    <w:rsid w:val="00FC703E"/>
    <w:rsid w:val="00FD114E"/>
    <w:rsid w:val="00FD1364"/>
    <w:rsid w:val="00FD4B86"/>
    <w:rsid w:val="00FD53AA"/>
    <w:rsid w:val="00FD5D21"/>
    <w:rsid w:val="00FD7DEA"/>
    <w:rsid w:val="00FE0FD5"/>
    <w:rsid w:val="00FE1222"/>
    <w:rsid w:val="00FE7C23"/>
    <w:rsid w:val="00FF045F"/>
    <w:rsid w:val="00FF1AA8"/>
    <w:rsid w:val="00FF4627"/>
    <w:rsid w:val="00FF5138"/>
    <w:rsid w:val="00FF69E6"/>
    <w:rsid w:val="00FF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C59B43"/>
  <w15:docId w15:val="{7670C912-65F9-4406-B05D-51F4DE21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B97"/>
    <w:rPr>
      <w:rFonts w:ascii="Calibri" w:eastAsia="Calibri" w:hAnsi="Calibri" w:cs="Times New Roman"/>
      <w:sz w:val="22"/>
      <w:szCs w:val="22"/>
      <w:lang w:val="lt-LT"/>
    </w:rPr>
  </w:style>
  <w:style w:type="paragraph" w:styleId="Heading1">
    <w:name w:val="heading 1"/>
    <w:basedOn w:val="Normal"/>
    <w:next w:val="Normal"/>
    <w:link w:val="Heading1Char"/>
    <w:qFormat/>
    <w:rsid w:val="00F43663"/>
    <w:pPr>
      <w:keepNext/>
      <w:tabs>
        <w:tab w:val="left" w:pos="5174"/>
      </w:tabs>
      <w:ind w:right="140"/>
      <w:jc w:val="center"/>
      <w:outlineLvl w:val="0"/>
    </w:pPr>
    <w:rPr>
      <w:rFonts w:ascii="Times New Roman" w:eastAsia="Times New Roman" w:hAnsi="Times New Roman"/>
      <w:b/>
      <w:sz w:val="24"/>
      <w:szCs w:val="24"/>
      <w:lang w:eastAsia="x-none"/>
    </w:rPr>
  </w:style>
  <w:style w:type="paragraph" w:styleId="Heading2">
    <w:name w:val="heading 2"/>
    <w:basedOn w:val="Normal"/>
    <w:next w:val="Normal"/>
    <w:link w:val="Heading2Char"/>
    <w:uiPriority w:val="9"/>
    <w:unhideWhenUsed/>
    <w:qFormat/>
    <w:rsid w:val="00F43663"/>
    <w:pPr>
      <w:keepNext/>
      <w:keepLines/>
      <w:spacing w:before="200"/>
      <w:outlineLvl w:val="1"/>
    </w:pPr>
    <w:rPr>
      <w:rFonts w:ascii="Times New Roman" w:eastAsia="MS Gothic" w:hAnsi="Times New Roman"/>
      <w:bCs/>
      <w:sz w:val="20"/>
      <w:szCs w:val="26"/>
      <w:lang w:eastAsia="x-none"/>
    </w:rPr>
  </w:style>
  <w:style w:type="paragraph" w:styleId="Heading4">
    <w:name w:val="heading 4"/>
    <w:basedOn w:val="Normal"/>
    <w:next w:val="Normal"/>
    <w:link w:val="Heading4Char"/>
    <w:unhideWhenUsed/>
    <w:qFormat/>
    <w:rsid w:val="00F43663"/>
    <w:pPr>
      <w:keepNext/>
      <w:spacing w:before="240" w:after="60"/>
      <w:outlineLvl w:val="3"/>
    </w:pPr>
    <w:rPr>
      <w:rFonts w:eastAsia="SimSun"/>
      <w:b/>
      <w:bCs/>
      <w:sz w:val="28"/>
      <w:szCs w:val="28"/>
      <w:lang w:val="ru-RU" w:eastAsia="x-none"/>
    </w:rPr>
  </w:style>
  <w:style w:type="paragraph" w:styleId="Heading5">
    <w:name w:val="heading 5"/>
    <w:basedOn w:val="Normal"/>
    <w:next w:val="Normal"/>
    <w:link w:val="Heading5Char"/>
    <w:uiPriority w:val="9"/>
    <w:unhideWhenUsed/>
    <w:qFormat/>
    <w:rsid w:val="00F43663"/>
    <w:pPr>
      <w:keepNext/>
      <w:keepLines/>
      <w:spacing w:before="200"/>
      <w:outlineLvl w:val="4"/>
    </w:pPr>
    <w:rPr>
      <w:rFonts w:eastAsia="MS Gothic"/>
      <w:color w:val="243F60"/>
      <w:lang w:eastAsia="x-none"/>
    </w:rPr>
  </w:style>
  <w:style w:type="paragraph" w:styleId="Heading7">
    <w:name w:val="heading 7"/>
    <w:basedOn w:val="Normal"/>
    <w:next w:val="Normal"/>
    <w:link w:val="Heading7Char"/>
    <w:unhideWhenUsed/>
    <w:qFormat/>
    <w:rsid w:val="00F43663"/>
    <w:pPr>
      <w:keepNext/>
      <w:keepLines/>
      <w:spacing w:before="200"/>
      <w:outlineLvl w:val="6"/>
    </w:pPr>
    <w:rPr>
      <w:rFonts w:eastAsia="MS Gothic"/>
      <w:i/>
      <w:iCs/>
      <w:color w:val="404040"/>
      <w:lang w:eastAsia="x-none"/>
    </w:rPr>
  </w:style>
  <w:style w:type="paragraph" w:styleId="Heading8">
    <w:name w:val="heading 8"/>
    <w:basedOn w:val="Normal"/>
    <w:next w:val="Normal"/>
    <w:link w:val="Heading8Char"/>
    <w:unhideWhenUsed/>
    <w:qFormat/>
    <w:rsid w:val="00F43663"/>
    <w:pPr>
      <w:spacing w:before="240" w:after="60"/>
      <w:outlineLvl w:val="7"/>
    </w:pPr>
    <w:rPr>
      <w:rFonts w:eastAsia="SimSun"/>
      <w:i/>
      <w:iCs/>
      <w:sz w:val="20"/>
      <w:szCs w:val="20"/>
      <w:lang w:val="ru-R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663"/>
    <w:rPr>
      <w:rFonts w:ascii="Times New Roman" w:eastAsia="Times New Roman" w:hAnsi="Times New Roman" w:cs="Times New Roman"/>
      <w:b/>
      <w:lang w:val="lt-LT" w:eastAsia="x-none"/>
    </w:rPr>
  </w:style>
  <w:style w:type="character" w:customStyle="1" w:styleId="Heading2Char">
    <w:name w:val="Heading 2 Char"/>
    <w:basedOn w:val="DefaultParagraphFont"/>
    <w:link w:val="Heading2"/>
    <w:uiPriority w:val="9"/>
    <w:rsid w:val="00F43663"/>
    <w:rPr>
      <w:rFonts w:ascii="Times New Roman" w:eastAsia="MS Gothic" w:hAnsi="Times New Roman" w:cs="Times New Roman"/>
      <w:bCs/>
      <w:sz w:val="20"/>
      <w:szCs w:val="26"/>
      <w:lang w:val="lt-LT" w:eastAsia="x-none"/>
    </w:rPr>
  </w:style>
  <w:style w:type="character" w:customStyle="1" w:styleId="Heading4Char">
    <w:name w:val="Heading 4 Char"/>
    <w:basedOn w:val="DefaultParagraphFont"/>
    <w:link w:val="Heading4"/>
    <w:rsid w:val="00F43663"/>
    <w:rPr>
      <w:rFonts w:ascii="Calibri" w:eastAsia="SimSun" w:hAnsi="Calibri" w:cs="Times New Roman"/>
      <w:b/>
      <w:bCs/>
      <w:sz w:val="28"/>
      <w:szCs w:val="28"/>
      <w:lang w:val="ru-RU" w:eastAsia="x-none"/>
    </w:rPr>
  </w:style>
  <w:style w:type="character" w:customStyle="1" w:styleId="Heading5Char">
    <w:name w:val="Heading 5 Char"/>
    <w:basedOn w:val="DefaultParagraphFont"/>
    <w:link w:val="Heading5"/>
    <w:uiPriority w:val="9"/>
    <w:rsid w:val="00F43663"/>
    <w:rPr>
      <w:rFonts w:ascii="Calibri" w:eastAsia="MS Gothic" w:hAnsi="Calibri" w:cs="Times New Roman"/>
      <w:color w:val="243F60"/>
      <w:sz w:val="22"/>
      <w:szCs w:val="22"/>
      <w:lang w:val="lt-LT" w:eastAsia="x-none"/>
    </w:rPr>
  </w:style>
  <w:style w:type="character" w:customStyle="1" w:styleId="Heading7Char">
    <w:name w:val="Heading 7 Char"/>
    <w:basedOn w:val="DefaultParagraphFont"/>
    <w:link w:val="Heading7"/>
    <w:rsid w:val="00F43663"/>
    <w:rPr>
      <w:rFonts w:ascii="Calibri" w:eastAsia="MS Gothic" w:hAnsi="Calibri" w:cs="Times New Roman"/>
      <w:i/>
      <w:iCs/>
      <w:color w:val="404040"/>
      <w:sz w:val="22"/>
      <w:szCs w:val="22"/>
      <w:lang w:val="lt-LT" w:eastAsia="x-none"/>
    </w:rPr>
  </w:style>
  <w:style w:type="character" w:customStyle="1" w:styleId="Heading8Char">
    <w:name w:val="Heading 8 Char"/>
    <w:basedOn w:val="DefaultParagraphFont"/>
    <w:link w:val="Heading8"/>
    <w:rsid w:val="00F43663"/>
    <w:rPr>
      <w:rFonts w:ascii="Calibri" w:eastAsia="SimSun" w:hAnsi="Calibri" w:cs="Times New Roman"/>
      <w:i/>
      <w:iCs/>
      <w:sz w:val="20"/>
      <w:szCs w:val="20"/>
      <w:lang w:val="ru-RU" w:eastAsia="x-none"/>
    </w:rPr>
  </w:style>
  <w:style w:type="character" w:styleId="Hyperlink">
    <w:name w:val="Hyperlink"/>
    <w:aliases w:val="Alna"/>
    <w:uiPriority w:val="99"/>
    <w:unhideWhenUsed/>
    <w:rsid w:val="00F43663"/>
    <w:rPr>
      <w:color w:val="0000FF"/>
      <w:u w:val="single"/>
    </w:rPr>
  </w:style>
  <w:style w:type="paragraph" w:styleId="Footer">
    <w:name w:val="footer"/>
    <w:aliases w:val=" Diagrama"/>
    <w:basedOn w:val="Normal"/>
    <w:link w:val="FooterChar"/>
    <w:uiPriority w:val="99"/>
    <w:unhideWhenUsed/>
    <w:rsid w:val="00F43663"/>
    <w:pPr>
      <w:tabs>
        <w:tab w:val="center" w:pos="4819"/>
        <w:tab w:val="right" w:pos="9638"/>
      </w:tabs>
    </w:pPr>
    <w:rPr>
      <w:rFonts w:ascii="Times New Roman" w:eastAsia="Times New Roman" w:hAnsi="Times New Roman"/>
      <w:sz w:val="20"/>
      <w:szCs w:val="20"/>
      <w:lang w:val="ru-RU" w:eastAsia="x-none"/>
    </w:rPr>
  </w:style>
  <w:style w:type="character" w:customStyle="1" w:styleId="FooterChar">
    <w:name w:val="Footer Char"/>
    <w:aliases w:val=" Diagrama Char"/>
    <w:basedOn w:val="DefaultParagraphFont"/>
    <w:link w:val="Footer"/>
    <w:uiPriority w:val="99"/>
    <w:rsid w:val="00F43663"/>
    <w:rPr>
      <w:rFonts w:ascii="Times New Roman" w:eastAsia="Times New Roman" w:hAnsi="Times New Roman" w:cs="Times New Roman"/>
      <w:sz w:val="20"/>
      <w:szCs w:val="20"/>
      <w:lang w:val="ru-RU" w:eastAsia="x-none"/>
    </w:rPr>
  </w:style>
  <w:style w:type="character" w:customStyle="1" w:styleId="BodyTextChar">
    <w:name w:val="Body Text Char"/>
    <w:aliases w:val="Char Char Char,Char Char1,Char Char Char Diagrama Diagrama Diagrama Diagrama Diagrama Char,Char Char Char Diagrama Diagrama Diagrama Diagrama Diagrama Diagrama Diagrama Diagrama Diagrama Diagrama Char,body text Char,contents Char,bt Char"/>
    <w:link w:val="BodyText"/>
    <w:locked/>
    <w:rsid w:val="00F43663"/>
    <w:rPr>
      <w:rFonts w:eastAsia="Times New Roman"/>
    </w:rPr>
  </w:style>
  <w:style w:type="paragraph" w:styleId="BodyText">
    <w:name w:val="Body Text"/>
    <w:aliases w:val="Char Char,Char,Char Char Char Diagrama Diagrama Diagrama Diagrama Diagrama,Char Char Char Diagrama Diagrama Diagrama Diagrama Diagrama Diagrama Diagrama Diagrama Diagrama Diagrama,body text,contents,bt,b, Char, Char Char,??"/>
    <w:basedOn w:val="Normal"/>
    <w:link w:val="BodyTextChar"/>
    <w:unhideWhenUsed/>
    <w:qFormat/>
    <w:rsid w:val="00F43663"/>
    <w:pPr>
      <w:jc w:val="both"/>
    </w:pPr>
    <w:rPr>
      <w:rFonts w:asciiTheme="minorHAnsi" w:eastAsia="Times New Roman" w:hAnsiTheme="minorHAnsi" w:cstheme="minorBidi"/>
      <w:sz w:val="24"/>
      <w:szCs w:val="24"/>
      <w:lang w:val="en-US"/>
    </w:rPr>
  </w:style>
  <w:style w:type="character" w:customStyle="1" w:styleId="BodyTextChar1">
    <w:name w:val="Body Text Char1"/>
    <w:basedOn w:val="DefaultParagraphFont"/>
    <w:uiPriority w:val="99"/>
    <w:semiHidden/>
    <w:rsid w:val="00F43663"/>
    <w:rPr>
      <w:rFonts w:ascii="Calibri" w:eastAsia="Calibri" w:hAnsi="Calibri" w:cs="Times New Roman"/>
      <w:sz w:val="22"/>
      <w:szCs w:val="22"/>
      <w:lang w:val="lt-LT"/>
    </w:rPr>
  </w:style>
  <w:style w:type="character" w:customStyle="1" w:styleId="PagrindinistekstasDiagrama">
    <w:name w:val="Pagrindinis tekstas Diagrama"/>
    <w:aliases w:val="Char Char Diagrama1,body text Diagrama,contents Diagrama,bt Diagrama,Corps de texte Diagrama,body tesx Diagrama,heading_txt Diagrama,bodytxy2... Diagrama,bodytxy2 Diagrama,Body Text - Level 2 Diagrama,??2 Diagrama"/>
    <w:basedOn w:val="DefaultParagraphFont"/>
    <w:rsid w:val="00F43663"/>
    <w:rPr>
      <w:rFonts w:ascii="Calibri" w:eastAsia="Calibri" w:hAnsi="Calibri" w:cs="Times New Roman"/>
    </w:rPr>
  </w:style>
  <w:style w:type="paragraph" w:styleId="BodyTextIndent">
    <w:name w:val="Body Text Indent"/>
    <w:basedOn w:val="Normal"/>
    <w:link w:val="BodyTextIndentChar"/>
    <w:unhideWhenUsed/>
    <w:rsid w:val="00F43663"/>
    <w:pPr>
      <w:ind w:firstLine="360"/>
      <w:jc w:val="both"/>
    </w:pPr>
    <w:rPr>
      <w:rFonts w:ascii="Times New Roman" w:eastAsia="Times New Roman" w:hAnsi="Times New Roman"/>
      <w:sz w:val="20"/>
      <w:szCs w:val="20"/>
      <w:lang w:eastAsia="x-none"/>
    </w:rPr>
  </w:style>
  <w:style w:type="character" w:customStyle="1" w:styleId="BodyTextIndentChar">
    <w:name w:val="Body Text Indent Char"/>
    <w:basedOn w:val="DefaultParagraphFont"/>
    <w:link w:val="BodyTextIndent"/>
    <w:rsid w:val="00F43663"/>
    <w:rPr>
      <w:rFonts w:ascii="Times New Roman" w:eastAsia="Times New Roman" w:hAnsi="Times New Roman" w:cs="Times New Roman"/>
      <w:sz w:val="20"/>
      <w:szCs w:val="20"/>
      <w:lang w:val="lt-LT" w:eastAsia="x-none"/>
    </w:rPr>
  </w:style>
  <w:style w:type="paragraph" w:styleId="BodyTextIndent2">
    <w:name w:val="Body Text Indent 2"/>
    <w:basedOn w:val="Normal"/>
    <w:link w:val="BodyTextIndent2Char"/>
    <w:unhideWhenUsed/>
    <w:rsid w:val="00F43663"/>
    <w:pPr>
      <w:ind w:firstLine="720"/>
      <w:jc w:val="both"/>
    </w:pPr>
    <w:rPr>
      <w:rFonts w:ascii="Times New Roman" w:eastAsia="Times New Roman" w:hAnsi="Times New Roman"/>
      <w:sz w:val="20"/>
      <w:szCs w:val="20"/>
      <w:lang w:eastAsia="x-none"/>
    </w:rPr>
  </w:style>
  <w:style w:type="character" w:customStyle="1" w:styleId="BodyTextIndent2Char">
    <w:name w:val="Body Text Indent 2 Char"/>
    <w:basedOn w:val="DefaultParagraphFont"/>
    <w:link w:val="BodyTextIndent2"/>
    <w:rsid w:val="00F43663"/>
    <w:rPr>
      <w:rFonts w:ascii="Times New Roman" w:eastAsia="Times New Roman" w:hAnsi="Times New Roman" w:cs="Times New Roman"/>
      <w:sz w:val="20"/>
      <w:szCs w:val="20"/>
      <w:lang w:val="lt-LT" w:eastAsia="x-none"/>
    </w:rPr>
  </w:style>
  <w:style w:type="paragraph" w:styleId="BodyTextIndent3">
    <w:name w:val="Body Text Indent 3"/>
    <w:basedOn w:val="Normal"/>
    <w:link w:val="BodyTextIndent3Char"/>
    <w:semiHidden/>
    <w:unhideWhenUsed/>
    <w:rsid w:val="00F43663"/>
    <w:pPr>
      <w:ind w:left="426" w:hanging="426"/>
      <w:jc w:val="both"/>
    </w:pPr>
    <w:rPr>
      <w:rFonts w:ascii="Times New Roman" w:eastAsia="Times New Roman" w:hAnsi="Times New Roman"/>
      <w:sz w:val="20"/>
      <w:szCs w:val="20"/>
      <w:lang w:eastAsia="x-none"/>
    </w:rPr>
  </w:style>
  <w:style w:type="character" w:customStyle="1" w:styleId="BodyTextIndent3Char">
    <w:name w:val="Body Text Indent 3 Char"/>
    <w:basedOn w:val="DefaultParagraphFont"/>
    <w:link w:val="BodyTextIndent3"/>
    <w:semiHidden/>
    <w:rsid w:val="00F43663"/>
    <w:rPr>
      <w:rFonts w:ascii="Times New Roman" w:eastAsia="Times New Roman" w:hAnsi="Times New Roman" w:cs="Times New Roman"/>
      <w:sz w:val="20"/>
      <w:szCs w:val="20"/>
      <w:lang w:val="lt-LT" w:eastAsia="x-none"/>
    </w:rPr>
  </w:style>
  <w:style w:type="paragraph" w:customStyle="1" w:styleId="DiagramaDiagramaDiagrama">
    <w:name w:val="Diagrama Diagrama Diagrama"/>
    <w:basedOn w:val="Normal"/>
    <w:rsid w:val="00F43663"/>
    <w:pPr>
      <w:spacing w:after="160" w:line="240" w:lineRule="exact"/>
    </w:pPr>
    <w:rPr>
      <w:rFonts w:ascii="Tahoma" w:eastAsia="Times New Roman" w:hAnsi="Tahoma"/>
      <w:sz w:val="20"/>
      <w:szCs w:val="20"/>
      <w:lang w:val="en-US"/>
    </w:rPr>
  </w:style>
  <w:style w:type="paragraph" w:styleId="PlainText">
    <w:name w:val="Plain Text"/>
    <w:basedOn w:val="Normal"/>
    <w:link w:val="PlainTextChar"/>
    <w:uiPriority w:val="99"/>
    <w:unhideWhenUsed/>
    <w:rsid w:val="00F43663"/>
    <w:rPr>
      <w:szCs w:val="21"/>
      <w:lang w:eastAsia="x-none"/>
    </w:rPr>
  </w:style>
  <w:style w:type="character" w:customStyle="1" w:styleId="PlainTextChar">
    <w:name w:val="Plain Text Char"/>
    <w:basedOn w:val="DefaultParagraphFont"/>
    <w:link w:val="PlainText"/>
    <w:uiPriority w:val="99"/>
    <w:rsid w:val="00F43663"/>
    <w:rPr>
      <w:rFonts w:ascii="Calibri" w:eastAsia="Calibri" w:hAnsi="Calibri" w:cs="Times New Roman"/>
      <w:sz w:val="22"/>
      <w:szCs w:val="21"/>
      <w:lang w:val="lt-LT" w:eastAsia="x-none"/>
    </w:rPr>
  </w:style>
  <w:style w:type="paragraph" w:styleId="BalloonText">
    <w:name w:val="Balloon Text"/>
    <w:basedOn w:val="Normal"/>
    <w:link w:val="BalloonTextChar"/>
    <w:uiPriority w:val="99"/>
    <w:semiHidden/>
    <w:unhideWhenUsed/>
    <w:rsid w:val="00F43663"/>
    <w:rPr>
      <w:rFonts w:ascii="Lucida Grande" w:hAnsi="Lucida Grande"/>
      <w:sz w:val="18"/>
      <w:szCs w:val="18"/>
      <w:lang w:eastAsia="x-none"/>
    </w:rPr>
  </w:style>
  <w:style w:type="character" w:customStyle="1" w:styleId="BalloonTextChar">
    <w:name w:val="Balloon Text Char"/>
    <w:basedOn w:val="DefaultParagraphFont"/>
    <w:link w:val="BalloonText"/>
    <w:uiPriority w:val="99"/>
    <w:semiHidden/>
    <w:rsid w:val="00F43663"/>
    <w:rPr>
      <w:rFonts w:ascii="Lucida Grande" w:eastAsia="Calibri" w:hAnsi="Lucida Grande" w:cs="Times New Roman"/>
      <w:sz w:val="18"/>
      <w:szCs w:val="18"/>
      <w:lang w:val="lt-LT" w:eastAsia="x-none"/>
    </w:rPr>
  </w:style>
  <w:style w:type="character" w:styleId="FollowedHyperlink">
    <w:name w:val="FollowedHyperlink"/>
    <w:uiPriority w:val="99"/>
    <w:semiHidden/>
    <w:unhideWhenUsed/>
    <w:rsid w:val="00F43663"/>
    <w:rPr>
      <w:color w:val="800080"/>
      <w:u w:val="single"/>
    </w:rPr>
  </w:style>
  <w:style w:type="character" w:styleId="CommentReference">
    <w:name w:val="annotation reference"/>
    <w:uiPriority w:val="99"/>
    <w:semiHidden/>
    <w:unhideWhenUsed/>
    <w:rsid w:val="00F43663"/>
    <w:rPr>
      <w:sz w:val="18"/>
      <w:szCs w:val="18"/>
    </w:rPr>
  </w:style>
  <w:style w:type="paragraph" w:styleId="CommentText">
    <w:name w:val="annotation text"/>
    <w:basedOn w:val="Normal"/>
    <w:link w:val="CommentTextChar"/>
    <w:uiPriority w:val="99"/>
    <w:unhideWhenUsed/>
    <w:rsid w:val="00F43663"/>
    <w:rPr>
      <w:sz w:val="20"/>
      <w:szCs w:val="20"/>
      <w:lang w:eastAsia="x-none"/>
    </w:rPr>
  </w:style>
  <w:style w:type="character" w:customStyle="1" w:styleId="CommentTextChar">
    <w:name w:val="Comment Text Char"/>
    <w:basedOn w:val="DefaultParagraphFont"/>
    <w:link w:val="CommentText"/>
    <w:uiPriority w:val="99"/>
    <w:rsid w:val="00F43663"/>
    <w:rPr>
      <w:rFonts w:ascii="Calibri" w:eastAsia="Calibri" w:hAnsi="Calibri" w:cs="Times New Roman"/>
      <w:sz w:val="20"/>
      <w:szCs w:val="20"/>
      <w:lang w:val="lt-LT" w:eastAsia="x-none"/>
    </w:rPr>
  </w:style>
  <w:style w:type="paragraph" w:styleId="CommentSubject">
    <w:name w:val="annotation subject"/>
    <w:basedOn w:val="CommentText"/>
    <w:next w:val="CommentText"/>
    <w:link w:val="CommentSubjectChar"/>
    <w:uiPriority w:val="99"/>
    <w:semiHidden/>
    <w:unhideWhenUsed/>
    <w:rsid w:val="00F43663"/>
    <w:rPr>
      <w:b/>
      <w:bCs/>
    </w:rPr>
  </w:style>
  <w:style w:type="character" w:customStyle="1" w:styleId="CommentSubjectChar">
    <w:name w:val="Comment Subject Char"/>
    <w:basedOn w:val="CommentTextChar"/>
    <w:link w:val="CommentSubject"/>
    <w:uiPriority w:val="99"/>
    <w:semiHidden/>
    <w:rsid w:val="00F43663"/>
    <w:rPr>
      <w:rFonts w:ascii="Calibri" w:eastAsia="Calibri" w:hAnsi="Calibri" w:cs="Times New Roman"/>
      <w:b/>
      <w:bCs/>
      <w:sz w:val="20"/>
      <w:szCs w:val="20"/>
      <w:lang w:val="lt-LT" w:eastAsia="x-none"/>
    </w:rPr>
  </w:style>
  <w:style w:type="paragraph" w:styleId="ListParagraph">
    <w:name w:val="List Paragraph"/>
    <w:aliases w:val="Numbering,ERP-List Paragraph,List Paragraph11,List Paragraph111,Medium Grid 1 - Accent 21,List Paragraph2,Buletai,List Paragraph21,lp1,Bullet 1,Use Case List Paragraph,Sąrašo pastraipa1,List Paragraph1,Sąrašo pastraipa.Bullet,Bullet"/>
    <w:basedOn w:val="Normal"/>
    <w:link w:val="ListParagraphChar"/>
    <w:uiPriority w:val="34"/>
    <w:qFormat/>
    <w:rsid w:val="00F43663"/>
    <w:pPr>
      <w:ind w:left="720"/>
      <w:contextualSpacing/>
    </w:pPr>
    <w:rPr>
      <w:lang w:eastAsia="x-none"/>
    </w:rPr>
  </w:style>
  <w:style w:type="paragraph" w:styleId="TOC1">
    <w:name w:val="toc 1"/>
    <w:basedOn w:val="Normal"/>
    <w:next w:val="Normal"/>
    <w:autoRedefine/>
    <w:uiPriority w:val="39"/>
    <w:unhideWhenUsed/>
    <w:rsid w:val="00805DDE"/>
    <w:pPr>
      <w:tabs>
        <w:tab w:val="left" w:pos="380"/>
        <w:tab w:val="right" w:leader="dot" w:pos="9628"/>
      </w:tabs>
      <w:spacing w:before="120"/>
      <w:jc w:val="both"/>
    </w:pPr>
    <w:rPr>
      <w:rFonts w:ascii="Cambria" w:hAnsi="Cambria"/>
      <w:b/>
      <w:sz w:val="24"/>
      <w:szCs w:val="24"/>
    </w:rPr>
  </w:style>
  <w:style w:type="paragraph" w:styleId="Header">
    <w:name w:val="header"/>
    <w:aliases w:val="En-tête-1,En-tête-2,hd,Header 2,Viršutinis kolontitulas Diagrama1,Viršutinis kolontitulas Diagrama Diagrama1,Char Diagrama Diagrama1,Viršutinis kolontitulas Diagrama Diagrama Diagrama,Char Diagrama Diagrama Diagrama,Char Diagrama1,Char Diagram"/>
    <w:basedOn w:val="Normal"/>
    <w:link w:val="HeaderChar"/>
    <w:uiPriority w:val="99"/>
    <w:unhideWhenUsed/>
    <w:rsid w:val="00F43663"/>
    <w:pPr>
      <w:tabs>
        <w:tab w:val="center" w:pos="4320"/>
        <w:tab w:val="right" w:pos="8640"/>
      </w:tabs>
    </w:pPr>
    <w:rPr>
      <w:lang w:eastAsia="x-none"/>
    </w:rPr>
  </w:style>
  <w:style w:type="character" w:customStyle="1" w:styleId="HeaderChar">
    <w:name w:val="Header Char"/>
    <w:aliases w:val="En-tête-1 Char,En-tête-2 Char,hd Char,Header 2 Char,Viršutinis kolontitulas Diagrama1 Char,Viršutinis kolontitulas Diagrama Diagrama1 Char,Char Diagrama Diagrama1 Char,Viršutinis kolontitulas Diagrama Diagrama Diagrama Char,Char Diagram Char"/>
    <w:basedOn w:val="DefaultParagraphFont"/>
    <w:link w:val="Header"/>
    <w:uiPriority w:val="99"/>
    <w:rsid w:val="00F43663"/>
    <w:rPr>
      <w:rFonts w:ascii="Calibri" w:eastAsia="Calibri" w:hAnsi="Calibri" w:cs="Times New Roman"/>
      <w:sz w:val="22"/>
      <w:szCs w:val="22"/>
      <w:lang w:val="lt-LT" w:eastAsia="x-none"/>
    </w:rPr>
  </w:style>
  <w:style w:type="paragraph" w:customStyle="1" w:styleId="Default">
    <w:name w:val="Default"/>
    <w:rsid w:val="00F43663"/>
    <w:pPr>
      <w:autoSpaceDE w:val="0"/>
      <w:autoSpaceDN w:val="0"/>
      <w:adjustRightInd w:val="0"/>
    </w:pPr>
    <w:rPr>
      <w:rFonts w:ascii="Times New Roman" w:eastAsia="Times New Roman" w:hAnsi="Times New Roman" w:cs="Times New Roman"/>
      <w:color w:val="000000"/>
    </w:rPr>
  </w:style>
  <w:style w:type="character" w:customStyle="1" w:styleId="ListParagraphChar">
    <w:name w:val="List Paragraph Char"/>
    <w:aliases w:val="Numbering Char,ERP-List Paragraph Char,List Paragraph11 Char,List Paragraph111 Char,Medium Grid 1 - Accent 21 Char,List Paragraph2 Char,Buletai Char,List Paragraph21 Char,lp1 Char,Bullet 1 Char,Use Case List Paragraph Char"/>
    <w:link w:val="ListParagraph"/>
    <w:uiPriority w:val="34"/>
    <w:qFormat/>
    <w:locked/>
    <w:rsid w:val="00F43663"/>
    <w:rPr>
      <w:rFonts w:ascii="Calibri" w:eastAsia="Calibri" w:hAnsi="Calibri" w:cs="Times New Roman"/>
      <w:sz w:val="22"/>
      <w:szCs w:val="22"/>
      <w:lang w:val="lt-LT" w:eastAsia="x-none"/>
    </w:rPr>
  </w:style>
  <w:style w:type="paragraph" w:customStyle="1" w:styleId="Point1">
    <w:name w:val="Point 1"/>
    <w:basedOn w:val="Normal"/>
    <w:rsid w:val="00F43663"/>
    <w:pPr>
      <w:spacing w:before="120" w:after="120"/>
      <w:ind w:left="1418" w:hanging="567"/>
      <w:jc w:val="both"/>
    </w:pPr>
    <w:rPr>
      <w:rFonts w:ascii="Times New Roman" w:eastAsia="Times New Roman" w:hAnsi="Times New Roman"/>
      <w:sz w:val="24"/>
      <w:szCs w:val="24"/>
      <w:lang w:val="en-GB" w:eastAsia="lt-LT"/>
    </w:rPr>
  </w:style>
  <w:style w:type="paragraph" w:styleId="FootnoteText">
    <w:name w:val="footnote text"/>
    <w:aliases w:val=" Diagrama1,Diagrama1"/>
    <w:basedOn w:val="Normal"/>
    <w:link w:val="FootnoteTextChar"/>
    <w:unhideWhenUsed/>
    <w:rsid w:val="00F43663"/>
    <w:rPr>
      <w:sz w:val="20"/>
      <w:szCs w:val="20"/>
      <w:lang w:eastAsia="x-none"/>
    </w:rPr>
  </w:style>
  <w:style w:type="character" w:customStyle="1" w:styleId="FootnoteTextChar">
    <w:name w:val="Footnote Text Char"/>
    <w:aliases w:val=" Diagrama1 Char,Diagrama1 Char"/>
    <w:basedOn w:val="DefaultParagraphFont"/>
    <w:link w:val="FootnoteText"/>
    <w:rsid w:val="00F43663"/>
    <w:rPr>
      <w:rFonts w:ascii="Calibri" w:eastAsia="Calibri" w:hAnsi="Calibri" w:cs="Times New Roman"/>
      <w:sz w:val="20"/>
      <w:szCs w:val="20"/>
      <w:lang w:val="lt-LT" w:eastAsia="x-none"/>
    </w:rPr>
  </w:style>
  <w:style w:type="character" w:styleId="FootnoteReference">
    <w:name w:val="footnote reference"/>
    <w:unhideWhenUsed/>
    <w:rsid w:val="00F43663"/>
    <w:rPr>
      <w:vertAlign w:val="superscript"/>
    </w:rPr>
  </w:style>
  <w:style w:type="paragraph" w:styleId="TOCHeading">
    <w:name w:val="TOC Heading"/>
    <w:basedOn w:val="Heading1"/>
    <w:next w:val="Normal"/>
    <w:uiPriority w:val="39"/>
    <w:unhideWhenUsed/>
    <w:qFormat/>
    <w:rsid w:val="00F43663"/>
    <w:pPr>
      <w:keepLines/>
      <w:spacing w:before="480" w:line="276" w:lineRule="auto"/>
      <w:outlineLvl w:val="9"/>
    </w:pPr>
    <w:rPr>
      <w:rFonts w:ascii="Calibri" w:eastAsia="MS Gothic" w:hAnsi="Calibri"/>
      <w:bCs/>
      <w:color w:val="365F91"/>
      <w:sz w:val="28"/>
      <w:szCs w:val="28"/>
      <w:lang w:val="en-US" w:eastAsia="ja-JP"/>
    </w:rPr>
  </w:style>
  <w:style w:type="paragraph" w:styleId="TOC2">
    <w:name w:val="toc 2"/>
    <w:basedOn w:val="Normal"/>
    <w:next w:val="Normal"/>
    <w:autoRedefine/>
    <w:uiPriority w:val="39"/>
    <w:unhideWhenUsed/>
    <w:rsid w:val="00F43663"/>
    <w:pPr>
      <w:ind w:left="220"/>
    </w:pPr>
    <w:rPr>
      <w:rFonts w:ascii="Cambria" w:hAnsi="Cambria"/>
      <w:b/>
    </w:rPr>
  </w:style>
  <w:style w:type="paragraph" w:styleId="TOC3">
    <w:name w:val="toc 3"/>
    <w:basedOn w:val="Normal"/>
    <w:next w:val="Normal"/>
    <w:autoRedefine/>
    <w:uiPriority w:val="39"/>
    <w:semiHidden/>
    <w:unhideWhenUsed/>
    <w:rsid w:val="00F43663"/>
    <w:pPr>
      <w:ind w:left="440"/>
    </w:pPr>
    <w:rPr>
      <w:rFonts w:ascii="Cambria" w:hAnsi="Cambria"/>
    </w:rPr>
  </w:style>
  <w:style w:type="paragraph" w:styleId="TOC4">
    <w:name w:val="toc 4"/>
    <w:basedOn w:val="Normal"/>
    <w:next w:val="Normal"/>
    <w:autoRedefine/>
    <w:uiPriority w:val="39"/>
    <w:semiHidden/>
    <w:unhideWhenUsed/>
    <w:rsid w:val="00F43663"/>
    <w:pPr>
      <w:ind w:left="660"/>
    </w:pPr>
    <w:rPr>
      <w:rFonts w:ascii="Cambria" w:hAnsi="Cambria"/>
      <w:sz w:val="20"/>
      <w:szCs w:val="20"/>
    </w:rPr>
  </w:style>
  <w:style w:type="paragraph" w:styleId="TOC5">
    <w:name w:val="toc 5"/>
    <w:basedOn w:val="Normal"/>
    <w:next w:val="Normal"/>
    <w:autoRedefine/>
    <w:uiPriority w:val="39"/>
    <w:semiHidden/>
    <w:unhideWhenUsed/>
    <w:rsid w:val="00F43663"/>
    <w:pPr>
      <w:ind w:left="880"/>
    </w:pPr>
    <w:rPr>
      <w:rFonts w:ascii="Cambria" w:hAnsi="Cambria"/>
      <w:sz w:val="20"/>
      <w:szCs w:val="20"/>
    </w:rPr>
  </w:style>
  <w:style w:type="paragraph" w:styleId="TOC6">
    <w:name w:val="toc 6"/>
    <w:basedOn w:val="Normal"/>
    <w:next w:val="Normal"/>
    <w:autoRedefine/>
    <w:uiPriority w:val="39"/>
    <w:semiHidden/>
    <w:unhideWhenUsed/>
    <w:rsid w:val="00F43663"/>
    <w:pPr>
      <w:ind w:left="1100"/>
    </w:pPr>
    <w:rPr>
      <w:rFonts w:ascii="Cambria" w:hAnsi="Cambria"/>
      <w:sz w:val="20"/>
      <w:szCs w:val="20"/>
    </w:rPr>
  </w:style>
  <w:style w:type="paragraph" w:styleId="TOC7">
    <w:name w:val="toc 7"/>
    <w:basedOn w:val="Normal"/>
    <w:next w:val="Normal"/>
    <w:autoRedefine/>
    <w:uiPriority w:val="39"/>
    <w:semiHidden/>
    <w:unhideWhenUsed/>
    <w:rsid w:val="00F43663"/>
    <w:pPr>
      <w:ind w:left="1320"/>
    </w:pPr>
    <w:rPr>
      <w:rFonts w:ascii="Cambria" w:hAnsi="Cambria"/>
      <w:sz w:val="20"/>
      <w:szCs w:val="20"/>
    </w:rPr>
  </w:style>
  <w:style w:type="paragraph" w:styleId="TOC8">
    <w:name w:val="toc 8"/>
    <w:basedOn w:val="Normal"/>
    <w:next w:val="Normal"/>
    <w:autoRedefine/>
    <w:uiPriority w:val="39"/>
    <w:semiHidden/>
    <w:unhideWhenUsed/>
    <w:rsid w:val="00F43663"/>
    <w:pPr>
      <w:ind w:left="1540"/>
    </w:pPr>
    <w:rPr>
      <w:rFonts w:ascii="Cambria" w:hAnsi="Cambria"/>
      <w:sz w:val="20"/>
      <w:szCs w:val="20"/>
    </w:rPr>
  </w:style>
  <w:style w:type="paragraph" w:styleId="TOC9">
    <w:name w:val="toc 9"/>
    <w:basedOn w:val="Normal"/>
    <w:next w:val="Normal"/>
    <w:autoRedefine/>
    <w:uiPriority w:val="39"/>
    <w:semiHidden/>
    <w:unhideWhenUsed/>
    <w:rsid w:val="00F43663"/>
    <w:pPr>
      <w:ind w:left="1760"/>
    </w:pPr>
    <w:rPr>
      <w:rFonts w:ascii="Cambria" w:hAnsi="Cambria"/>
      <w:sz w:val="20"/>
      <w:szCs w:val="20"/>
    </w:rPr>
  </w:style>
  <w:style w:type="paragraph" w:styleId="Revision">
    <w:name w:val="Revision"/>
    <w:hidden/>
    <w:uiPriority w:val="99"/>
    <w:semiHidden/>
    <w:rsid w:val="00F43663"/>
    <w:rPr>
      <w:rFonts w:ascii="Calibri" w:eastAsia="Calibri" w:hAnsi="Calibri" w:cs="Times New Roman"/>
      <w:sz w:val="22"/>
      <w:szCs w:val="22"/>
      <w:lang w:val="lt-LT"/>
    </w:rPr>
  </w:style>
  <w:style w:type="paragraph" w:customStyle="1" w:styleId="Spalvotassraas1parykinimas1">
    <w:name w:val="Spalvotas sąrašas – 1 paryškinimas1"/>
    <w:basedOn w:val="Normal"/>
    <w:link w:val="Spalvotassraas1parykinimasDiagrama"/>
    <w:uiPriority w:val="34"/>
    <w:qFormat/>
    <w:rsid w:val="00F43663"/>
    <w:pPr>
      <w:widowControl w:val="0"/>
      <w:autoSpaceDE w:val="0"/>
      <w:autoSpaceDN w:val="0"/>
      <w:adjustRightInd w:val="0"/>
      <w:ind w:left="720"/>
      <w:contextualSpacing/>
    </w:pPr>
    <w:rPr>
      <w:rFonts w:ascii="Times New Roman" w:eastAsia="Times New Roman" w:hAnsi="Times New Roman"/>
      <w:sz w:val="20"/>
      <w:szCs w:val="20"/>
      <w:lang w:eastAsia="lt-LT"/>
    </w:rPr>
  </w:style>
  <w:style w:type="character" w:customStyle="1" w:styleId="Spalvotassraas1parykinimasDiagrama">
    <w:name w:val="Spalvotas sąrašas – 1 paryškinimas Diagrama"/>
    <w:link w:val="Spalvotassraas1parykinimas1"/>
    <w:uiPriority w:val="34"/>
    <w:rsid w:val="00F43663"/>
    <w:rPr>
      <w:rFonts w:ascii="Times New Roman" w:eastAsia="Times New Roman" w:hAnsi="Times New Roman" w:cs="Times New Roman"/>
      <w:sz w:val="20"/>
      <w:szCs w:val="20"/>
      <w:lang w:val="lt-LT" w:eastAsia="lt-LT"/>
    </w:rPr>
  </w:style>
  <w:style w:type="paragraph" w:styleId="Title">
    <w:name w:val="Title"/>
    <w:basedOn w:val="Normal"/>
    <w:link w:val="TitleChar"/>
    <w:qFormat/>
    <w:rsid w:val="00F43663"/>
    <w:pPr>
      <w:overflowPunct w:val="0"/>
      <w:autoSpaceDE w:val="0"/>
      <w:autoSpaceDN w:val="0"/>
      <w:adjustRightInd w:val="0"/>
      <w:jc w:val="center"/>
      <w:textAlignment w:val="baseline"/>
    </w:pPr>
    <w:rPr>
      <w:rFonts w:ascii="Times New Roman" w:eastAsia="Times New Roman" w:hAnsi="Times New Roman"/>
      <w:b/>
      <w:bCs/>
      <w:sz w:val="20"/>
      <w:szCs w:val="20"/>
      <w:lang w:eastAsia="x-none"/>
    </w:rPr>
  </w:style>
  <w:style w:type="character" w:customStyle="1" w:styleId="TitleChar">
    <w:name w:val="Title Char"/>
    <w:basedOn w:val="DefaultParagraphFont"/>
    <w:link w:val="Title"/>
    <w:rsid w:val="00F43663"/>
    <w:rPr>
      <w:rFonts w:ascii="Times New Roman" w:eastAsia="Times New Roman" w:hAnsi="Times New Roman" w:cs="Times New Roman"/>
      <w:b/>
      <w:bCs/>
      <w:sz w:val="20"/>
      <w:szCs w:val="20"/>
      <w:lang w:val="lt-LT" w:eastAsia="x-none"/>
    </w:rPr>
  </w:style>
  <w:style w:type="paragraph" w:customStyle="1" w:styleId="1vidutinistinklelis2parykinimas1">
    <w:name w:val="1 vidutinis tinklelis – 2 paryškinimas1"/>
    <w:aliases w:val="List Paragraph Red,Bullet EY"/>
    <w:basedOn w:val="Normal"/>
    <w:link w:val="1vidutinistinklelis2parykinimasDiagrama"/>
    <w:qFormat/>
    <w:rsid w:val="00F43663"/>
    <w:pPr>
      <w:widowControl w:val="0"/>
      <w:autoSpaceDE w:val="0"/>
      <w:autoSpaceDN w:val="0"/>
      <w:adjustRightInd w:val="0"/>
      <w:ind w:left="720"/>
      <w:contextualSpacing/>
    </w:pPr>
    <w:rPr>
      <w:rFonts w:ascii="Times New Roman" w:eastAsia="Times New Roman" w:hAnsi="Times New Roman"/>
      <w:sz w:val="20"/>
      <w:szCs w:val="20"/>
      <w:lang w:eastAsia="lt-LT"/>
    </w:rPr>
  </w:style>
  <w:style w:type="character" w:customStyle="1" w:styleId="1vidutinistinklelis2parykinimasDiagrama">
    <w:name w:val="1 vidutinis tinklelis – 2 paryškinimas Diagrama"/>
    <w:aliases w:val="List Paragraph Red Diagrama,Bullet EY Diagrama"/>
    <w:link w:val="1vidutinistinklelis2parykinimas1"/>
    <w:locked/>
    <w:rsid w:val="00F43663"/>
    <w:rPr>
      <w:rFonts w:ascii="Times New Roman" w:eastAsia="Times New Roman" w:hAnsi="Times New Roman" w:cs="Times New Roman"/>
      <w:sz w:val="20"/>
      <w:szCs w:val="20"/>
      <w:lang w:val="lt-LT" w:eastAsia="lt-LT"/>
    </w:rPr>
  </w:style>
  <w:style w:type="paragraph" w:customStyle="1" w:styleId="2vidutinistinklelis1">
    <w:name w:val="2 vidutinis tinklelis1"/>
    <w:uiPriority w:val="1"/>
    <w:qFormat/>
    <w:rsid w:val="00F43663"/>
    <w:pPr>
      <w:spacing w:line="360" w:lineRule="auto"/>
      <w:jc w:val="both"/>
    </w:pPr>
    <w:rPr>
      <w:rFonts w:ascii="Times New Roman" w:eastAsia="MS Mincho" w:hAnsi="Times New Roman" w:cs="Times New Roman"/>
      <w:b/>
    </w:rPr>
  </w:style>
  <w:style w:type="paragraph" w:customStyle="1" w:styleId="Pagrindinistekstas1">
    <w:name w:val="Pagrindinis tekstas1"/>
    <w:rsid w:val="00F43663"/>
    <w:pPr>
      <w:ind w:firstLine="312"/>
      <w:jc w:val="both"/>
    </w:pPr>
    <w:rPr>
      <w:rFonts w:ascii="TimesLT" w:eastAsia="Times New Roman" w:hAnsi="TimesLT" w:cs="Times New Roman"/>
      <w:snapToGrid w:val="0"/>
      <w:sz w:val="20"/>
      <w:szCs w:val="20"/>
    </w:rPr>
  </w:style>
  <w:style w:type="paragraph" w:styleId="NoSpacing">
    <w:name w:val="No Spacing"/>
    <w:aliases w:val="Tekstas"/>
    <w:uiPriority w:val="1"/>
    <w:qFormat/>
    <w:rsid w:val="00F43663"/>
    <w:rPr>
      <w:rFonts w:ascii="Times New Roman" w:eastAsia="Times New Roman" w:hAnsi="Times New Roman" w:cs="Times New Roman"/>
      <w:szCs w:val="22"/>
      <w:lang w:val="lt-LT"/>
    </w:rPr>
  </w:style>
  <w:style w:type="paragraph" w:customStyle="1" w:styleId="BasicParagraph">
    <w:name w:val="[Basic Paragraph]"/>
    <w:basedOn w:val="Normal"/>
    <w:rsid w:val="00F43663"/>
    <w:pPr>
      <w:suppressAutoHyphens/>
      <w:autoSpaceDE w:val="0"/>
      <w:autoSpaceDN w:val="0"/>
      <w:adjustRightInd w:val="0"/>
      <w:spacing w:line="288" w:lineRule="auto"/>
      <w:textAlignment w:val="center"/>
    </w:pPr>
    <w:rPr>
      <w:rFonts w:ascii="Times New Roman" w:eastAsia="Times New Roman" w:hAnsi="Times New Roman"/>
      <w:color w:val="000000"/>
      <w:sz w:val="24"/>
      <w:szCs w:val="24"/>
    </w:rPr>
  </w:style>
  <w:style w:type="character" w:styleId="Emphasis">
    <w:name w:val="Emphasis"/>
    <w:uiPriority w:val="20"/>
    <w:qFormat/>
    <w:rsid w:val="00F43663"/>
    <w:rPr>
      <w:i/>
      <w:iCs/>
    </w:rPr>
  </w:style>
  <w:style w:type="character" w:styleId="Strong">
    <w:name w:val="Strong"/>
    <w:uiPriority w:val="22"/>
    <w:qFormat/>
    <w:rsid w:val="00F43663"/>
    <w:rPr>
      <w:b/>
      <w:bCs/>
    </w:rPr>
  </w:style>
  <w:style w:type="paragraph" w:customStyle="1" w:styleId="Hyperlink1">
    <w:name w:val="Hyperlink1"/>
    <w:rsid w:val="00F43663"/>
    <w:pPr>
      <w:autoSpaceDE w:val="0"/>
      <w:autoSpaceDN w:val="0"/>
      <w:adjustRightInd w:val="0"/>
      <w:ind w:firstLine="312"/>
      <w:jc w:val="both"/>
    </w:pPr>
    <w:rPr>
      <w:rFonts w:ascii="TimesLT" w:eastAsia="Times New Roman" w:hAnsi="TimesLT" w:cs="Times New Roman"/>
      <w:sz w:val="20"/>
      <w:szCs w:val="20"/>
    </w:rPr>
  </w:style>
  <w:style w:type="paragraph" w:customStyle="1" w:styleId="bodytext0">
    <w:name w:val="bodytext"/>
    <w:basedOn w:val="Normal"/>
    <w:rsid w:val="00F43663"/>
    <w:pPr>
      <w:spacing w:before="100" w:beforeAutospacing="1" w:after="100" w:afterAutospacing="1"/>
    </w:pPr>
    <w:rPr>
      <w:rFonts w:eastAsia="Times New Roman"/>
      <w:lang w:eastAsia="lt-LT"/>
    </w:rPr>
  </w:style>
  <w:style w:type="paragraph" w:customStyle="1" w:styleId="Stilius1">
    <w:name w:val="Stilius1"/>
    <w:basedOn w:val="Normal"/>
    <w:autoRedefine/>
    <w:qFormat/>
    <w:rsid w:val="00F43663"/>
    <w:pPr>
      <w:numPr>
        <w:numId w:val="1"/>
      </w:numPr>
      <w:spacing w:before="240" w:after="240"/>
      <w:ind w:left="181"/>
      <w:jc w:val="center"/>
    </w:pPr>
    <w:rPr>
      <w:rFonts w:ascii="Times New Roman" w:eastAsia="Times New Roman" w:hAnsi="Times New Roman"/>
      <w:b/>
    </w:rPr>
  </w:style>
  <w:style w:type="character" w:customStyle="1" w:styleId="CommentTextChar1">
    <w:name w:val="Comment Text Char1"/>
    <w:semiHidden/>
    <w:rsid w:val="00F43663"/>
    <w:rPr>
      <w:lang w:val="lt-LT" w:eastAsia="en-US" w:bidi="ar-SA"/>
    </w:rPr>
  </w:style>
  <w:style w:type="paragraph" w:customStyle="1" w:styleId="Stilius3">
    <w:name w:val="Stilius3"/>
    <w:basedOn w:val="Normal"/>
    <w:qFormat/>
    <w:rsid w:val="00F43663"/>
    <w:pPr>
      <w:spacing w:before="200"/>
      <w:jc w:val="both"/>
    </w:pPr>
    <w:rPr>
      <w:rFonts w:ascii="Times New Roman" w:eastAsia="Times New Roman" w:hAnsi="Times New Roman"/>
    </w:rPr>
  </w:style>
  <w:style w:type="character" w:customStyle="1" w:styleId="ColorfulList-Accent1Char">
    <w:name w:val="Colorful List - Accent 1 Char"/>
    <w:link w:val="ColorfulList-Accent1"/>
    <w:uiPriority w:val="34"/>
    <w:locked/>
    <w:rsid w:val="00F43663"/>
    <w:rPr>
      <w:rFonts w:ascii="Calibri" w:eastAsia="Calibri" w:hAnsi="Calibri" w:cs="Times New Roman"/>
      <w:sz w:val="22"/>
      <w:szCs w:val="22"/>
      <w:lang w:val="lt-LT"/>
    </w:rPr>
  </w:style>
  <w:style w:type="table" w:styleId="ColorfulList-Accent1">
    <w:name w:val="Colorful List Accent 1"/>
    <w:basedOn w:val="TableNormal"/>
    <w:link w:val="ColorfulList-Accent1Char"/>
    <w:uiPriority w:val="34"/>
    <w:unhideWhenUsed/>
    <w:rsid w:val="00F43663"/>
    <w:rPr>
      <w:rFonts w:ascii="Calibri" w:eastAsia="Calibri" w:hAnsi="Calibri" w:cs="Times New Roman"/>
      <w:sz w:val="22"/>
      <w:szCs w:val="22"/>
      <w:lang w:val="lt-LT"/>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ColorfulList-Accent1Char1">
    <w:name w:val="Colorful List - Accent 1 Char1"/>
    <w:uiPriority w:val="99"/>
    <w:locked/>
    <w:rsid w:val="00F43663"/>
    <w:rPr>
      <w:rFonts w:ascii="Calibri" w:eastAsia="Calibri" w:hAnsi="Calibri" w:cs="Times New Roman"/>
      <w:sz w:val="22"/>
      <w:szCs w:val="22"/>
      <w:lang w:val="lt-LT"/>
    </w:rPr>
  </w:style>
  <w:style w:type="paragraph" w:customStyle="1" w:styleId="3tinkleliolentel1">
    <w:name w:val="3 tinklelio lentelė1"/>
    <w:basedOn w:val="Heading1"/>
    <w:next w:val="Normal"/>
    <w:uiPriority w:val="39"/>
    <w:unhideWhenUsed/>
    <w:qFormat/>
    <w:rsid w:val="00F43663"/>
    <w:pPr>
      <w:keepLines/>
      <w:spacing w:before="480" w:line="276" w:lineRule="auto"/>
      <w:outlineLvl w:val="9"/>
    </w:pPr>
    <w:rPr>
      <w:rFonts w:ascii="Calibri" w:eastAsia="MS Gothic" w:hAnsi="Calibri"/>
      <w:bCs/>
      <w:color w:val="365F91"/>
      <w:sz w:val="28"/>
      <w:szCs w:val="28"/>
      <w:lang w:val="en-US" w:eastAsia="ja-JP"/>
    </w:rPr>
  </w:style>
  <w:style w:type="table" w:styleId="MediumGrid1-Accent2">
    <w:name w:val="Medium Grid 1 Accent 2"/>
    <w:basedOn w:val="TableNormal"/>
    <w:uiPriority w:val="34"/>
    <w:unhideWhenUsed/>
    <w:rsid w:val="00F43663"/>
    <w:rPr>
      <w:rFonts w:ascii="Calibri" w:eastAsia="Calibri" w:hAnsi="Calibri" w:cs="Times New Roman"/>
      <w:sz w:val="22"/>
      <w:szCs w:val="22"/>
      <w:lang w:val="lt-LT" w:eastAsia="lt-LT"/>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2">
    <w:name w:val="Стиль2"/>
    <w:basedOn w:val="Normal"/>
    <w:rsid w:val="00F43663"/>
    <w:pPr>
      <w:tabs>
        <w:tab w:val="left" w:pos="1298"/>
      </w:tabs>
      <w:spacing w:line="360" w:lineRule="auto"/>
      <w:ind w:firstLine="1298"/>
    </w:pPr>
    <w:rPr>
      <w:rFonts w:ascii="Times New Roman" w:eastAsia="Times New Roman" w:hAnsi="Times New Roman"/>
      <w:sz w:val="24"/>
      <w:szCs w:val="20"/>
      <w:lang w:val="ru-RU"/>
    </w:rPr>
  </w:style>
  <w:style w:type="paragraph" w:styleId="NormalWeb">
    <w:name w:val="Normal (Web)"/>
    <w:basedOn w:val="Normal"/>
    <w:uiPriority w:val="99"/>
    <w:unhideWhenUsed/>
    <w:rsid w:val="00F43663"/>
    <w:pPr>
      <w:spacing w:before="100" w:beforeAutospacing="1" w:after="100" w:afterAutospacing="1"/>
    </w:pPr>
    <w:rPr>
      <w:rFonts w:ascii="Times" w:eastAsia="MS Mincho" w:hAnsi="Times"/>
      <w:sz w:val="20"/>
      <w:szCs w:val="20"/>
      <w:lang w:val="en-US"/>
    </w:rPr>
  </w:style>
  <w:style w:type="character" w:styleId="PlaceholderText">
    <w:name w:val="Placeholder Text"/>
    <w:uiPriority w:val="99"/>
    <w:semiHidden/>
    <w:rsid w:val="00F43663"/>
    <w:rPr>
      <w:color w:val="808080"/>
    </w:rPr>
  </w:style>
  <w:style w:type="table" w:styleId="TableGrid">
    <w:name w:val="Table Grid"/>
    <w:basedOn w:val="TableNormal"/>
    <w:uiPriority w:val="39"/>
    <w:rsid w:val="00F43663"/>
    <w:rPr>
      <w:rFonts w:ascii="Cambria" w:eastAsia="MS Mincho" w:hAnsi="Cambria"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43663"/>
    <w:rPr>
      <w:color w:val="2B579A"/>
      <w:shd w:val="clear" w:color="auto" w:fill="E6E6E6"/>
    </w:rPr>
  </w:style>
  <w:style w:type="character" w:customStyle="1" w:styleId="Mention2">
    <w:name w:val="Mention2"/>
    <w:uiPriority w:val="99"/>
    <w:semiHidden/>
    <w:unhideWhenUsed/>
    <w:rsid w:val="00F43663"/>
    <w:rPr>
      <w:color w:val="2B579A"/>
      <w:shd w:val="clear" w:color="auto" w:fill="E6E6E6"/>
    </w:rPr>
  </w:style>
  <w:style w:type="character" w:customStyle="1" w:styleId="UnresolvedMention1">
    <w:name w:val="Unresolved Mention1"/>
    <w:uiPriority w:val="99"/>
    <w:semiHidden/>
    <w:unhideWhenUsed/>
    <w:rsid w:val="00F43663"/>
    <w:rPr>
      <w:color w:val="808080"/>
      <w:shd w:val="clear" w:color="auto" w:fill="E6E6E6"/>
    </w:rPr>
  </w:style>
  <w:style w:type="numbering" w:customStyle="1" w:styleId="StyleNumberedLeft265cm3">
    <w:name w:val="Style Numbered Left:  265 cm3"/>
    <w:basedOn w:val="NoList"/>
    <w:rsid w:val="00F43663"/>
    <w:pPr>
      <w:numPr>
        <w:numId w:val="3"/>
      </w:numPr>
    </w:pPr>
  </w:style>
  <w:style w:type="numbering" w:customStyle="1" w:styleId="StyleNumberedLeft265cm31">
    <w:name w:val="Style Numbered Left:  265 cm31"/>
    <w:basedOn w:val="NoList"/>
    <w:rsid w:val="00F43663"/>
  </w:style>
  <w:style w:type="character" w:styleId="PageNumber">
    <w:name w:val="page number"/>
    <w:basedOn w:val="DefaultParagraphFont"/>
    <w:uiPriority w:val="99"/>
    <w:semiHidden/>
    <w:unhideWhenUsed/>
    <w:rsid w:val="00F43663"/>
  </w:style>
  <w:style w:type="character" w:customStyle="1" w:styleId="Neapdorotaspaminjimas1">
    <w:name w:val="Neapdorotas paminėjimas1"/>
    <w:basedOn w:val="DefaultParagraphFont"/>
    <w:uiPriority w:val="99"/>
    <w:semiHidden/>
    <w:unhideWhenUsed/>
    <w:rsid w:val="00F43663"/>
    <w:rPr>
      <w:color w:val="808080"/>
      <w:shd w:val="clear" w:color="auto" w:fill="E6E6E6"/>
    </w:rPr>
  </w:style>
  <w:style w:type="paragraph" w:customStyle="1" w:styleId="v1msonormal">
    <w:name w:val="v1msonormal"/>
    <w:basedOn w:val="Normal"/>
    <w:rsid w:val="00F16EEB"/>
    <w:pPr>
      <w:spacing w:before="100" w:beforeAutospacing="1" w:after="100" w:afterAutospacing="1"/>
    </w:pPr>
    <w:rPr>
      <w:rFonts w:ascii="Times New Roman" w:eastAsiaTheme="minorEastAsia" w:hAnsi="Times New Roman"/>
      <w:sz w:val="24"/>
      <w:szCs w:val="24"/>
      <w:lang w:val="en-US"/>
    </w:rPr>
  </w:style>
  <w:style w:type="character" w:styleId="LineNumber">
    <w:name w:val="line number"/>
    <w:basedOn w:val="DefaultParagraphFont"/>
    <w:uiPriority w:val="99"/>
    <w:semiHidden/>
    <w:unhideWhenUsed/>
    <w:rsid w:val="006A116A"/>
  </w:style>
  <w:style w:type="character" w:customStyle="1" w:styleId="UnresolvedMention2">
    <w:name w:val="Unresolved Mention2"/>
    <w:basedOn w:val="DefaultParagraphFont"/>
    <w:uiPriority w:val="99"/>
    <w:semiHidden/>
    <w:unhideWhenUsed/>
    <w:rsid w:val="00FF5138"/>
    <w:rPr>
      <w:color w:val="605E5C"/>
      <w:shd w:val="clear" w:color="auto" w:fill="E1DFDD"/>
    </w:rPr>
  </w:style>
  <w:style w:type="character" w:styleId="UnresolvedMention">
    <w:name w:val="Unresolved Mention"/>
    <w:basedOn w:val="DefaultParagraphFont"/>
    <w:uiPriority w:val="99"/>
    <w:semiHidden/>
    <w:unhideWhenUsed/>
    <w:rsid w:val="00EF3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3470">
      <w:bodyDiv w:val="1"/>
      <w:marLeft w:val="0"/>
      <w:marRight w:val="0"/>
      <w:marTop w:val="0"/>
      <w:marBottom w:val="0"/>
      <w:divBdr>
        <w:top w:val="none" w:sz="0" w:space="0" w:color="auto"/>
        <w:left w:val="none" w:sz="0" w:space="0" w:color="auto"/>
        <w:bottom w:val="none" w:sz="0" w:space="0" w:color="auto"/>
        <w:right w:val="none" w:sz="0" w:space="0" w:color="auto"/>
      </w:divBdr>
      <w:divsChild>
        <w:div w:id="979846354">
          <w:marLeft w:val="0"/>
          <w:marRight w:val="0"/>
          <w:marTop w:val="0"/>
          <w:marBottom w:val="0"/>
          <w:divBdr>
            <w:top w:val="none" w:sz="0" w:space="0" w:color="auto"/>
            <w:left w:val="none" w:sz="0" w:space="0" w:color="auto"/>
            <w:bottom w:val="none" w:sz="0" w:space="0" w:color="auto"/>
            <w:right w:val="none" w:sz="0" w:space="0" w:color="auto"/>
          </w:divBdr>
        </w:div>
      </w:divsChild>
    </w:div>
    <w:div w:id="67390086">
      <w:bodyDiv w:val="1"/>
      <w:marLeft w:val="0"/>
      <w:marRight w:val="0"/>
      <w:marTop w:val="0"/>
      <w:marBottom w:val="0"/>
      <w:divBdr>
        <w:top w:val="none" w:sz="0" w:space="0" w:color="auto"/>
        <w:left w:val="none" w:sz="0" w:space="0" w:color="auto"/>
        <w:bottom w:val="none" w:sz="0" w:space="0" w:color="auto"/>
        <w:right w:val="none" w:sz="0" w:space="0" w:color="auto"/>
      </w:divBdr>
    </w:div>
    <w:div w:id="112485392">
      <w:bodyDiv w:val="1"/>
      <w:marLeft w:val="0"/>
      <w:marRight w:val="0"/>
      <w:marTop w:val="0"/>
      <w:marBottom w:val="0"/>
      <w:divBdr>
        <w:top w:val="none" w:sz="0" w:space="0" w:color="auto"/>
        <w:left w:val="none" w:sz="0" w:space="0" w:color="auto"/>
        <w:bottom w:val="none" w:sz="0" w:space="0" w:color="auto"/>
        <w:right w:val="none" w:sz="0" w:space="0" w:color="auto"/>
      </w:divBdr>
    </w:div>
    <w:div w:id="146359559">
      <w:bodyDiv w:val="1"/>
      <w:marLeft w:val="0"/>
      <w:marRight w:val="0"/>
      <w:marTop w:val="0"/>
      <w:marBottom w:val="0"/>
      <w:divBdr>
        <w:top w:val="none" w:sz="0" w:space="0" w:color="auto"/>
        <w:left w:val="none" w:sz="0" w:space="0" w:color="auto"/>
        <w:bottom w:val="none" w:sz="0" w:space="0" w:color="auto"/>
        <w:right w:val="none" w:sz="0" w:space="0" w:color="auto"/>
      </w:divBdr>
      <w:divsChild>
        <w:div w:id="312563847">
          <w:marLeft w:val="0"/>
          <w:marRight w:val="0"/>
          <w:marTop w:val="0"/>
          <w:marBottom w:val="0"/>
          <w:divBdr>
            <w:top w:val="none" w:sz="0" w:space="0" w:color="auto"/>
            <w:left w:val="none" w:sz="0" w:space="0" w:color="auto"/>
            <w:bottom w:val="none" w:sz="0" w:space="0" w:color="auto"/>
            <w:right w:val="none" w:sz="0" w:space="0" w:color="auto"/>
          </w:divBdr>
        </w:div>
        <w:div w:id="1355964126">
          <w:marLeft w:val="0"/>
          <w:marRight w:val="0"/>
          <w:marTop w:val="0"/>
          <w:marBottom w:val="0"/>
          <w:divBdr>
            <w:top w:val="none" w:sz="0" w:space="0" w:color="auto"/>
            <w:left w:val="none" w:sz="0" w:space="0" w:color="auto"/>
            <w:bottom w:val="none" w:sz="0" w:space="0" w:color="auto"/>
            <w:right w:val="none" w:sz="0" w:space="0" w:color="auto"/>
          </w:divBdr>
        </w:div>
        <w:div w:id="378743661">
          <w:marLeft w:val="0"/>
          <w:marRight w:val="0"/>
          <w:marTop w:val="0"/>
          <w:marBottom w:val="0"/>
          <w:divBdr>
            <w:top w:val="none" w:sz="0" w:space="0" w:color="auto"/>
            <w:left w:val="none" w:sz="0" w:space="0" w:color="auto"/>
            <w:bottom w:val="none" w:sz="0" w:space="0" w:color="auto"/>
            <w:right w:val="none" w:sz="0" w:space="0" w:color="auto"/>
          </w:divBdr>
        </w:div>
      </w:divsChild>
    </w:div>
    <w:div w:id="208685129">
      <w:bodyDiv w:val="1"/>
      <w:marLeft w:val="0"/>
      <w:marRight w:val="0"/>
      <w:marTop w:val="0"/>
      <w:marBottom w:val="0"/>
      <w:divBdr>
        <w:top w:val="none" w:sz="0" w:space="0" w:color="auto"/>
        <w:left w:val="none" w:sz="0" w:space="0" w:color="auto"/>
        <w:bottom w:val="none" w:sz="0" w:space="0" w:color="auto"/>
        <w:right w:val="none" w:sz="0" w:space="0" w:color="auto"/>
      </w:divBdr>
    </w:div>
    <w:div w:id="216282338">
      <w:bodyDiv w:val="1"/>
      <w:marLeft w:val="0"/>
      <w:marRight w:val="0"/>
      <w:marTop w:val="0"/>
      <w:marBottom w:val="0"/>
      <w:divBdr>
        <w:top w:val="none" w:sz="0" w:space="0" w:color="auto"/>
        <w:left w:val="none" w:sz="0" w:space="0" w:color="auto"/>
        <w:bottom w:val="none" w:sz="0" w:space="0" w:color="auto"/>
        <w:right w:val="none" w:sz="0" w:space="0" w:color="auto"/>
      </w:divBdr>
    </w:div>
    <w:div w:id="359012243">
      <w:bodyDiv w:val="1"/>
      <w:marLeft w:val="0"/>
      <w:marRight w:val="0"/>
      <w:marTop w:val="0"/>
      <w:marBottom w:val="0"/>
      <w:divBdr>
        <w:top w:val="none" w:sz="0" w:space="0" w:color="auto"/>
        <w:left w:val="none" w:sz="0" w:space="0" w:color="auto"/>
        <w:bottom w:val="none" w:sz="0" w:space="0" w:color="auto"/>
        <w:right w:val="none" w:sz="0" w:space="0" w:color="auto"/>
      </w:divBdr>
      <w:divsChild>
        <w:div w:id="1286621317">
          <w:marLeft w:val="0"/>
          <w:marRight w:val="0"/>
          <w:marTop w:val="0"/>
          <w:marBottom w:val="0"/>
          <w:divBdr>
            <w:top w:val="none" w:sz="0" w:space="0" w:color="auto"/>
            <w:left w:val="none" w:sz="0" w:space="0" w:color="auto"/>
            <w:bottom w:val="none" w:sz="0" w:space="0" w:color="auto"/>
            <w:right w:val="none" w:sz="0" w:space="0" w:color="auto"/>
          </w:divBdr>
        </w:div>
        <w:div w:id="847256692">
          <w:marLeft w:val="0"/>
          <w:marRight w:val="0"/>
          <w:marTop w:val="0"/>
          <w:marBottom w:val="0"/>
          <w:divBdr>
            <w:top w:val="none" w:sz="0" w:space="0" w:color="auto"/>
            <w:left w:val="none" w:sz="0" w:space="0" w:color="auto"/>
            <w:bottom w:val="none" w:sz="0" w:space="0" w:color="auto"/>
            <w:right w:val="none" w:sz="0" w:space="0" w:color="auto"/>
          </w:divBdr>
        </w:div>
      </w:divsChild>
    </w:div>
    <w:div w:id="421802381">
      <w:bodyDiv w:val="1"/>
      <w:marLeft w:val="0"/>
      <w:marRight w:val="0"/>
      <w:marTop w:val="0"/>
      <w:marBottom w:val="0"/>
      <w:divBdr>
        <w:top w:val="none" w:sz="0" w:space="0" w:color="auto"/>
        <w:left w:val="none" w:sz="0" w:space="0" w:color="auto"/>
        <w:bottom w:val="none" w:sz="0" w:space="0" w:color="auto"/>
        <w:right w:val="none" w:sz="0" w:space="0" w:color="auto"/>
      </w:divBdr>
    </w:div>
    <w:div w:id="453597478">
      <w:bodyDiv w:val="1"/>
      <w:marLeft w:val="0"/>
      <w:marRight w:val="0"/>
      <w:marTop w:val="0"/>
      <w:marBottom w:val="0"/>
      <w:divBdr>
        <w:top w:val="none" w:sz="0" w:space="0" w:color="auto"/>
        <w:left w:val="none" w:sz="0" w:space="0" w:color="auto"/>
        <w:bottom w:val="none" w:sz="0" w:space="0" w:color="auto"/>
        <w:right w:val="none" w:sz="0" w:space="0" w:color="auto"/>
      </w:divBdr>
    </w:div>
    <w:div w:id="458913252">
      <w:bodyDiv w:val="1"/>
      <w:marLeft w:val="0"/>
      <w:marRight w:val="0"/>
      <w:marTop w:val="0"/>
      <w:marBottom w:val="0"/>
      <w:divBdr>
        <w:top w:val="none" w:sz="0" w:space="0" w:color="auto"/>
        <w:left w:val="none" w:sz="0" w:space="0" w:color="auto"/>
        <w:bottom w:val="none" w:sz="0" w:space="0" w:color="auto"/>
        <w:right w:val="none" w:sz="0" w:space="0" w:color="auto"/>
      </w:divBdr>
    </w:div>
    <w:div w:id="459081540">
      <w:bodyDiv w:val="1"/>
      <w:marLeft w:val="0"/>
      <w:marRight w:val="0"/>
      <w:marTop w:val="0"/>
      <w:marBottom w:val="0"/>
      <w:divBdr>
        <w:top w:val="none" w:sz="0" w:space="0" w:color="auto"/>
        <w:left w:val="none" w:sz="0" w:space="0" w:color="auto"/>
        <w:bottom w:val="none" w:sz="0" w:space="0" w:color="auto"/>
        <w:right w:val="none" w:sz="0" w:space="0" w:color="auto"/>
      </w:divBdr>
    </w:div>
    <w:div w:id="723987796">
      <w:bodyDiv w:val="1"/>
      <w:marLeft w:val="0"/>
      <w:marRight w:val="0"/>
      <w:marTop w:val="0"/>
      <w:marBottom w:val="0"/>
      <w:divBdr>
        <w:top w:val="none" w:sz="0" w:space="0" w:color="auto"/>
        <w:left w:val="none" w:sz="0" w:space="0" w:color="auto"/>
        <w:bottom w:val="none" w:sz="0" w:space="0" w:color="auto"/>
        <w:right w:val="none" w:sz="0" w:space="0" w:color="auto"/>
      </w:divBdr>
    </w:div>
    <w:div w:id="817693907">
      <w:bodyDiv w:val="1"/>
      <w:marLeft w:val="0"/>
      <w:marRight w:val="0"/>
      <w:marTop w:val="0"/>
      <w:marBottom w:val="0"/>
      <w:divBdr>
        <w:top w:val="none" w:sz="0" w:space="0" w:color="auto"/>
        <w:left w:val="none" w:sz="0" w:space="0" w:color="auto"/>
        <w:bottom w:val="none" w:sz="0" w:space="0" w:color="auto"/>
        <w:right w:val="none" w:sz="0" w:space="0" w:color="auto"/>
      </w:divBdr>
      <w:divsChild>
        <w:div w:id="365328737">
          <w:marLeft w:val="0"/>
          <w:marRight w:val="0"/>
          <w:marTop w:val="0"/>
          <w:marBottom w:val="0"/>
          <w:divBdr>
            <w:top w:val="none" w:sz="0" w:space="0" w:color="auto"/>
            <w:left w:val="none" w:sz="0" w:space="0" w:color="auto"/>
            <w:bottom w:val="none" w:sz="0" w:space="0" w:color="auto"/>
            <w:right w:val="none" w:sz="0" w:space="0" w:color="auto"/>
          </w:divBdr>
        </w:div>
      </w:divsChild>
    </w:div>
    <w:div w:id="838351904">
      <w:bodyDiv w:val="1"/>
      <w:marLeft w:val="0"/>
      <w:marRight w:val="0"/>
      <w:marTop w:val="0"/>
      <w:marBottom w:val="0"/>
      <w:divBdr>
        <w:top w:val="none" w:sz="0" w:space="0" w:color="auto"/>
        <w:left w:val="none" w:sz="0" w:space="0" w:color="auto"/>
        <w:bottom w:val="none" w:sz="0" w:space="0" w:color="auto"/>
        <w:right w:val="none" w:sz="0" w:space="0" w:color="auto"/>
      </w:divBdr>
    </w:div>
    <w:div w:id="903830080">
      <w:bodyDiv w:val="1"/>
      <w:marLeft w:val="0"/>
      <w:marRight w:val="0"/>
      <w:marTop w:val="0"/>
      <w:marBottom w:val="0"/>
      <w:divBdr>
        <w:top w:val="none" w:sz="0" w:space="0" w:color="auto"/>
        <w:left w:val="none" w:sz="0" w:space="0" w:color="auto"/>
        <w:bottom w:val="none" w:sz="0" w:space="0" w:color="auto"/>
        <w:right w:val="none" w:sz="0" w:space="0" w:color="auto"/>
      </w:divBdr>
    </w:div>
    <w:div w:id="1002052615">
      <w:bodyDiv w:val="1"/>
      <w:marLeft w:val="0"/>
      <w:marRight w:val="0"/>
      <w:marTop w:val="0"/>
      <w:marBottom w:val="0"/>
      <w:divBdr>
        <w:top w:val="none" w:sz="0" w:space="0" w:color="auto"/>
        <w:left w:val="none" w:sz="0" w:space="0" w:color="auto"/>
        <w:bottom w:val="none" w:sz="0" w:space="0" w:color="auto"/>
        <w:right w:val="none" w:sz="0" w:space="0" w:color="auto"/>
      </w:divBdr>
    </w:div>
    <w:div w:id="1050109250">
      <w:bodyDiv w:val="1"/>
      <w:marLeft w:val="0"/>
      <w:marRight w:val="0"/>
      <w:marTop w:val="0"/>
      <w:marBottom w:val="0"/>
      <w:divBdr>
        <w:top w:val="none" w:sz="0" w:space="0" w:color="auto"/>
        <w:left w:val="none" w:sz="0" w:space="0" w:color="auto"/>
        <w:bottom w:val="none" w:sz="0" w:space="0" w:color="auto"/>
        <w:right w:val="none" w:sz="0" w:space="0" w:color="auto"/>
      </w:divBdr>
    </w:div>
    <w:div w:id="1155562984">
      <w:bodyDiv w:val="1"/>
      <w:marLeft w:val="0"/>
      <w:marRight w:val="0"/>
      <w:marTop w:val="0"/>
      <w:marBottom w:val="0"/>
      <w:divBdr>
        <w:top w:val="none" w:sz="0" w:space="0" w:color="auto"/>
        <w:left w:val="none" w:sz="0" w:space="0" w:color="auto"/>
        <w:bottom w:val="none" w:sz="0" w:space="0" w:color="auto"/>
        <w:right w:val="none" w:sz="0" w:space="0" w:color="auto"/>
      </w:divBdr>
    </w:div>
    <w:div w:id="1192496309">
      <w:bodyDiv w:val="1"/>
      <w:marLeft w:val="0"/>
      <w:marRight w:val="0"/>
      <w:marTop w:val="0"/>
      <w:marBottom w:val="0"/>
      <w:divBdr>
        <w:top w:val="none" w:sz="0" w:space="0" w:color="auto"/>
        <w:left w:val="none" w:sz="0" w:space="0" w:color="auto"/>
        <w:bottom w:val="none" w:sz="0" w:space="0" w:color="auto"/>
        <w:right w:val="none" w:sz="0" w:space="0" w:color="auto"/>
      </w:divBdr>
    </w:div>
    <w:div w:id="1280336599">
      <w:bodyDiv w:val="1"/>
      <w:marLeft w:val="0"/>
      <w:marRight w:val="0"/>
      <w:marTop w:val="0"/>
      <w:marBottom w:val="0"/>
      <w:divBdr>
        <w:top w:val="none" w:sz="0" w:space="0" w:color="auto"/>
        <w:left w:val="none" w:sz="0" w:space="0" w:color="auto"/>
        <w:bottom w:val="none" w:sz="0" w:space="0" w:color="auto"/>
        <w:right w:val="none" w:sz="0" w:space="0" w:color="auto"/>
      </w:divBdr>
    </w:div>
    <w:div w:id="1469131418">
      <w:bodyDiv w:val="1"/>
      <w:marLeft w:val="0"/>
      <w:marRight w:val="0"/>
      <w:marTop w:val="0"/>
      <w:marBottom w:val="0"/>
      <w:divBdr>
        <w:top w:val="none" w:sz="0" w:space="0" w:color="auto"/>
        <w:left w:val="none" w:sz="0" w:space="0" w:color="auto"/>
        <w:bottom w:val="none" w:sz="0" w:space="0" w:color="auto"/>
        <w:right w:val="none" w:sz="0" w:space="0" w:color="auto"/>
      </w:divBdr>
    </w:div>
    <w:div w:id="1487742434">
      <w:bodyDiv w:val="1"/>
      <w:marLeft w:val="0"/>
      <w:marRight w:val="0"/>
      <w:marTop w:val="0"/>
      <w:marBottom w:val="0"/>
      <w:divBdr>
        <w:top w:val="none" w:sz="0" w:space="0" w:color="auto"/>
        <w:left w:val="none" w:sz="0" w:space="0" w:color="auto"/>
        <w:bottom w:val="none" w:sz="0" w:space="0" w:color="auto"/>
        <w:right w:val="none" w:sz="0" w:space="0" w:color="auto"/>
      </w:divBdr>
    </w:div>
    <w:div w:id="1514765271">
      <w:bodyDiv w:val="1"/>
      <w:marLeft w:val="0"/>
      <w:marRight w:val="0"/>
      <w:marTop w:val="0"/>
      <w:marBottom w:val="0"/>
      <w:divBdr>
        <w:top w:val="none" w:sz="0" w:space="0" w:color="auto"/>
        <w:left w:val="none" w:sz="0" w:space="0" w:color="auto"/>
        <w:bottom w:val="none" w:sz="0" w:space="0" w:color="auto"/>
        <w:right w:val="none" w:sz="0" w:space="0" w:color="auto"/>
      </w:divBdr>
    </w:div>
    <w:div w:id="1519080979">
      <w:bodyDiv w:val="1"/>
      <w:marLeft w:val="0"/>
      <w:marRight w:val="0"/>
      <w:marTop w:val="0"/>
      <w:marBottom w:val="0"/>
      <w:divBdr>
        <w:top w:val="none" w:sz="0" w:space="0" w:color="auto"/>
        <w:left w:val="none" w:sz="0" w:space="0" w:color="auto"/>
        <w:bottom w:val="none" w:sz="0" w:space="0" w:color="auto"/>
        <w:right w:val="none" w:sz="0" w:space="0" w:color="auto"/>
      </w:divBdr>
      <w:divsChild>
        <w:div w:id="1384791704">
          <w:marLeft w:val="0"/>
          <w:marRight w:val="0"/>
          <w:marTop w:val="0"/>
          <w:marBottom w:val="0"/>
          <w:divBdr>
            <w:top w:val="none" w:sz="0" w:space="0" w:color="auto"/>
            <w:left w:val="none" w:sz="0" w:space="0" w:color="auto"/>
            <w:bottom w:val="none" w:sz="0" w:space="0" w:color="auto"/>
            <w:right w:val="none" w:sz="0" w:space="0" w:color="auto"/>
          </w:divBdr>
        </w:div>
      </w:divsChild>
    </w:div>
    <w:div w:id="1597472406">
      <w:bodyDiv w:val="1"/>
      <w:marLeft w:val="0"/>
      <w:marRight w:val="0"/>
      <w:marTop w:val="0"/>
      <w:marBottom w:val="0"/>
      <w:divBdr>
        <w:top w:val="none" w:sz="0" w:space="0" w:color="auto"/>
        <w:left w:val="none" w:sz="0" w:space="0" w:color="auto"/>
        <w:bottom w:val="none" w:sz="0" w:space="0" w:color="auto"/>
        <w:right w:val="none" w:sz="0" w:space="0" w:color="auto"/>
      </w:divBdr>
    </w:div>
    <w:div w:id="1677733894">
      <w:bodyDiv w:val="1"/>
      <w:marLeft w:val="0"/>
      <w:marRight w:val="0"/>
      <w:marTop w:val="0"/>
      <w:marBottom w:val="0"/>
      <w:divBdr>
        <w:top w:val="none" w:sz="0" w:space="0" w:color="auto"/>
        <w:left w:val="none" w:sz="0" w:space="0" w:color="auto"/>
        <w:bottom w:val="none" w:sz="0" w:space="0" w:color="auto"/>
        <w:right w:val="none" w:sz="0" w:space="0" w:color="auto"/>
      </w:divBdr>
    </w:div>
    <w:div w:id="1689135903">
      <w:bodyDiv w:val="1"/>
      <w:marLeft w:val="0"/>
      <w:marRight w:val="0"/>
      <w:marTop w:val="0"/>
      <w:marBottom w:val="0"/>
      <w:divBdr>
        <w:top w:val="none" w:sz="0" w:space="0" w:color="auto"/>
        <w:left w:val="none" w:sz="0" w:space="0" w:color="auto"/>
        <w:bottom w:val="none" w:sz="0" w:space="0" w:color="auto"/>
        <w:right w:val="none" w:sz="0" w:space="0" w:color="auto"/>
      </w:divBdr>
    </w:div>
    <w:div w:id="1938635051">
      <w:bodyDiv w:val="1"/>
      <w:marLeft w:val="0"/>
      <w:marRight w:val="0"/>
      <w:marTop w:val="0"/>
      <w:marBottom w:val="0"/>
      <w:divBdr>
        <w:top w:val="none" w:sz="0" w:space="0" w:color="auto"/>
        <w:left w:val="none" w:sz="0" w:space="0" w:color="auto"/>
        <w:bottom w:val="none" w:sz="0" w:space="0" w:color="auto"/>
        <w:right w:val="none" w:sz="0" w:space="0" w:color="auto"/>
      </w:divBdr>
    </w:div>
    <w:div w:id="1946304620">
      <w:bodyDiv w:val="1"/>
      <w:marLeft w:val="0"/>
      <w:marRight w:val="0"/>
      <w:marTop w:val="0"/>
      <w:marBottom w:val="0"/>
      <w:divBdr>
        <w:top w:val="none" w:sz="0" w:space="0" w:color="auto"/>
        <w:left w:val="none" w:sz="0" w:space="0" w:color="auto"/>
        <w:bottom w:val="none" w:sz="0" w:space="0" w:color="auto"/>
        <w:right w:val="none" w:sz="0" w:space="0" w:color="auto"/>
      </w:divBdr>
    </w:div>
    <w:div w:id="2097168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ic@kulturosic.l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mailto:vitalis.urba@kulturosic.l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askaita.eu" TargetMode="External"/><Relationship Id="rId5" Type="http://schemas.openxmlformats.org/officeDocument/2006/relationships/numbering" Target="numbering.xml"/><Relationship Id="rId15" Type="http://schemas.openxmlformats.org/officeDocument/2006/relationships/hyperlink" Target="mailto:jonas@resteksa.l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konomotarnyba@kaunoarkivyskupija.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C884A5FB4098F043A1DD937AADCE440D" ma:contentTypeVersion="6" ma:contentTypeDescription="Kurkite naują dokumentą." ma:contentTypeScope="" ma:versionID="0ec09efb1804b238cb6e99831c498fc5">
  <xsd:schema xmlns:xsd="http://www.w3.org/2001/XMLSchema" xmlns:xs="http://www.w3.org/2001/XMLSchema" xmlns:p="http://schemas.microsoft.com/office/2006/metadata/properties" xmlns:ns3="e0cdc548-a51f-43a7-b7fa-36b20c5ee740" xmlns:ns4="9f625596-51c7-4f59-a77e-38e6532a57e6" targetNamespace="http://schemas.microsoft.com/office/2006/metadata/properties" ma:root="true" ma:fieldsID="58f13c09743ad89c3ba4700ecc1eec16" ns3:_="" ns4:_="">
    <xsd:import namespace="e0cdc548-a51f-43a7-b7fa-36b20c5ee740"/>
    <xsd:import namespace="9f625596-51c7-4f59-a77e-38e6532a57e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dc548-a51f-43a7-b7fa-36b20c5ee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625596-51c7-4f59-a77e-38e6532a57e6" elementFormDefault="qualified">
    <xsd:import namespace="http://schemas.microsoft.com/office/2006/documentManagement/types"/>
    <xsd:import namespace="http://schemas.microsoft.com/office/infopath/2007/PartnerControls"/>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Bendrinta su išsamia informacija" ma:internalName="SharedWithDetails" ma:readOnly="true">
      <xsd:simpleType>
        <xsd:restriction base="dms:Note">
          <xsd:maxLength value="255"/>
        </xsd:restriction>
      </xsd:simpleType>
    </xsd:element>
    <xsd:element name="SharingHintHash" ma:index="13"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0cdc548-a51f-43a7-b7fa-36b20c5ee7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7D26C-C5FF-4B9A-8024-9E7CC8CEE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dc548-a51f-43a7-b7fa-36b20c5ee740"/>
    <ds:schemaRef ds:uri="9f625596-51c7-4f59-a77e-38e6532a5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BB84D-E128-4B06-8604-1E6DCBF91699}">
  <ds:schemaRefs>
    <ds:schemaRef ds:uri="http://schemas.openxmlformats.org/officeDocument/2006/bibliography"/>
  </ds:schemaRefs>
</ds:datastoreItem>
</file>

<file path=customXml/itemProps3.xml><?xml version="1.0" encoding="utf-8"?>
<ds:datastoreItem xmlns:ds="http://schemas.openxmlformats.org/officeDocument/2006/customXml" ds:itemID="{FC95F949-2DAE-4AFC-90F2-BB84D72E8BF5}">
  <ds:schemaRefs>
    <ds:schemaRef ds:uri="http://schemas.microsoft.com/office/2006/metadata/properties"/>
    <ds:schemaRef ds:uri="http://schemas.microsoft.com/office/infopath/2007/PartnerControls"/>
    <ds:schemaRef ds:uri="e0cdc548-a51f-43a7-b7fa-36b20c5ee740"/>
  </ds:schemaRefs>
</ds:datastoreItem>
</file>

<file path=customXml/itemProps4.xml><?xml version="1.0" encoding="utf-8"?>
<ds:datastoreItem xmlns:ds="http://schemas.openxmlformats.org/officeDocument/2006/customXml" ds:itemID="{BDFED98E-8B9E-4655-90EF-A3256CE4E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13669</Words>
  <Characters>77914</Characters>
  <Application>Microsoft Office Word</Application>
  <DocSecurity>4</DocSecurity>
  <Lines>649</Lines>
  <Paragraphs>182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Česlava Vaznienė</dc:creator>
  <cp:lastModifiedBy>Justas Šiaulys</cp:lastModifiedBy>
  <cp:revision>2</cp:revision>
  <cp:lastPrinted>2023-08-03T12:18:00Z</cp:lastPrinted>
  <dcterms:created xsi:type="dcterms:W3CDTF">2024-05-28T11:47:00Z</dcterms:created>
  <dcterms:modified xsi:type="dcterms:W3CDTF">2024-05-28T11:47:00Z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0x010100C884A5FB4098F043A1DD937AADCE440D</vt:lpwstr>
  </property>
</Properties>
</file>