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BA04" w14:textId="34658589" w:rsidR="00EA0B97" w:rsidRPr="009158A7" w:rsidRDefault="00304216" w:rsidP="00FB15E6">
      <w:pPr>
        <w:jc w:val="center"/>
        <w:rPr>
          <w:rFonts w:eastAsia="Calibri"/>
          <w:b/>
          <w:bCs/>
          <w:lang w:val="pt-BR"/>
        </w:rPr>
      </w:pPr>
      <w:r w:rsidRPr="009158A7">
        <w:rPr>
          <w:rFonts w:eastAsia="Calibri"/>
          <w:b/>
          <w:bCs/>
          <w:lang w:val="pt-BR"/>
        </w:rPr>
        <w:t xml:space="preserve">DĖL </w:t>
      </w:r>
      <w:r w:rsidR="009158A7" w:rsidRPr="009158A7">
        <w:rPr>
          <w:rFonts w:eastAsia="Calibri"/>
          <w:b/>
          <w:bCs/>
          <w:lang w:val="pt-BR"/>
        </w:rPr>
        <w:t>SMURTINIO ELGESIO KEITIMO PROGRAMO</w:t>
      </w:r>
      <w:r w:rsidR="009158A7">
        <w:rPr>
          <w:rFonts w:eastAsia="Calibri"/>
          <w:b/>
          <w:bCs/>
          <w:lang w:val="pt-BR"/>
        </w:rPr>
        <w:t>S TEIKĖJŲ ŠIAULIŲ MIESTO SAVIVALDYBĖS TERITORIJOS GYVENTOJAMS</w:t>
      </w:r>
      <w:r w:rsidRPr="009158A7">
        <w:rPr>
          <w:rFonts w:eastAsia="Calibri"/>
          <w:b/>
          <w:bCs/>
          <w:lang w:val="pt-BR"/>
        </w:rPr>
        <w:t xml:space="preserve"> PASLAUGOS PIRKIMO </w:t>
      </w:r>
      <w:r w:rsidR="006F0FF6" w:rsidRPr="00825504">
        <w:rPr>
          <w:b/>
          <w:lang w:val="lt-LT"/>
        </w:rPr>
        <w:t>SUTARTIS</w:t>
      </w:r>
    </w:p>
    <w:p w14:paraId="7D06EDE9" w14:textId="77777777" w:rsidR="00EA0B97" w:rsidRPr="00825504" w:rsidRDefault="00EA0B97">
      <w:pPr>
        <w:jc w:val="center"/>
        <w:rPr>
          <w:b/>
          <w:lang w:val="lt-LT" w:eastAsia="lt-LT"/>
        </w:rPr>
      </w:pPr>
    </w:p>
    <w:p w14:paraId="0DE20845" w14:textId="7CB655CC" w:rsidR="00EA0B97" w:rsidRPr="00825504" w:rsidRDefault="00A411FD">
      <w:pPr>
        <w:pStyle w:val="Sraopastraipa"/>
        <w:ind w:left="644"/>
        <w:jc w:val="center"/>
        <w:rPr>
          <w:rFonts w:ascii="Times New Roman" w:hAnsi="Times New Roman"/>
          <w:sz w:val="24"/>
          <w:szCs w:val="24"/>
        </w:rPr>
      </w:pPr>
      <w:r w:rsidRPr="00825504">
        <w:rPr>
          <w:rFonts w:ascii="Times New Roman" w:hAnsi="Times New Roman"/>
          <w:sz w:val="24"/>
          <w:szCs w:val="24"/>
        </w:rPr>
        <w:t>20</w:t>
      </w:r>
      <w:r w:rsidR="00774E04">
        <w:rPr>
          <w:rFonts w:ascii="Times New Roman" w:hAnsi="Times New Roman"/>
          <w:sz w:val="24"/>
          <w:szCs w:val="24"/>
        </w:rPr>
        <w:t xml:space="preserve">2   </w:t>
      </w:r>
      <w:r w:rsidR="006F0FF6" w:rsidRPr="00825504">
        <w:rPr>
          <w:rFonts w:ascii="Times New Roman" w:hAnsi="Times New Roman"/>
          <w:sz w:val="24"/>
          <w:szCs w:val="24"/>
        </w:rPr>
        <w:t xml:space="preserve"> m.</w:t>
      </w:r>
      <w:r w:rsidR="0019667B" w:rsidRPr="00825504">
        <w:rPr>
          <w:rFonts w:ascii="Times New Roman" w:hAnsi="Times New Roman"/>
          <w:sz w:val="24"/>
          <w:szCs w:val="24"/>
        </w:rPr>
        <w:t xml:space="preserve"> </w:t>
      </w:r>
      <w:r w:rsidR="00FB15E6" w:rsidRPr="00825504">
        <w:rPr>
          <w:rFonts w:ascii="Times New Roman" w:hAnsi="Times New Roman"/>
          <w:sz w:val="24"/>
          <w:szCs w:val="24"/>
        </w:rPr>
        <w:t xml:space="preserve"> </w:t>
      </w:r>
      <w:r w:rsidR="00851358">
        <w:rPr>
          <w:rFonts w:ascii="Times New Roman" w:hAnsi="Times New Roman"/>
          <w:sz w:val="24"/>
          <w:szCs w:val="24"/>
        </w:rPr>
        <w:t xml:space="preserve">                           </w:t>
      </w:r>
      <w:r w:rsidR="006F0FF6" w:rsidRPr="00825504">
        <w:rPr>
          <w:rFonts w:ascii="Times New Roman" w:hAnsi="Times New Roman"/>
          <w:sz w:val="24"/>
          <w:szCs w:val="24"/>
        </w:rPr>
        <w:t xml:space="preserve">d.  Nr. </w:t>
      </w:r>
      <w:r w:rsidR="00851358">
        <w:rPr>
          <w:rFonts w:ascii="Times New Roman" w:hAnsi="Times New Roman"/>
          <w:sz w:val="24"/>
          <w:szCs w:val="24"/>
        </w:rPr>
        <w:t xml:space="preserve"> </w:t>
      </w:r>
    </w:p>
    <w:p w14:paraId="33640606" w14:textId="77777777" w:rsidR="00EA0B97" w:rsidRPr="00825504" w:rsidRDefault="006F0FF6">
      <w:pPr>
        <w:pStyle w:val="Sraopastraipa"/>
        <w:ind w:left="644"/>
        <w:jc w:val="center"/>
        <w:rPr>
          <w:rFonts w:ascii="Times New Roman" w:hAnsi="Times New Roman"/>
          <w:sz w:val="24"/>
          <w:szCs w:val="24"/>
        </w:rPr>
      </w:pPr>
      <w:r w:rsidRPr="00825504">
        <w:rPr>
          <w:rFonts w:ascii="Times New Roman" w:hAnsi="Times New Roman"/>
          <w:sz w:val="24"/>
          <w:szCs w:val="24"/>
        </w:rPr>
        <w:t>Šiauliai</w:t>
      </w:r>
    </w:p>
    <w:p w14:paraId="601E8800" w14:textId="70F7037E" w:rsidR="00774E04" w:rsidRPr="009D125E" w:rsidRDefault="00774E04" w:rsidP="00774E04">
      <w:pPr>
        <w:ind w:firstLine="567"/>
        <w:jc w:val="both"/>
        <w:rPr>
          <w:color w:val="FF0000"/>
          <w:lang w:val="lt-LT"/>
        </w:rPr>
      </w:pPr>
      <w:r w:rsidRPr="00825504">
        <w:rPr>
          <w:b/>
          <w:bCs/>
          <w:lang w:val="lt-LT"/>
        </w:rPr>
        <w:t xml:space="preserve">Šiaulių miesto </w:t>
      </w:r>
      <w:r w:rsidRPr="00774E04">
        <w:rPr>
          <w:b/>
          <w:bCs/>
          <w:lang w:val="lt-LT"/>
        </w:rPr>
        <w:t xml:space="preserve">savivaldybė </w:t>
      </w:r>
      <w:r w:rsidRPr="00774E04">
        <w:rPr>
          <w:lang w:val="lt-LT"/>
        </w:rPr>
        <w:t xml:space="preserve">(toliau – Savivaldybė), įstaigos </w:t>
      </w:r>
      <w:r w:rsidRPr="00825504">
        <w:rPr>
          <w:lang w:val="lt-LT"/>
        </w:rPr>
        <w:t xml:space="preserve">kodas 188771865, </w:t>
      </w:r>
      <w:r>
        <w:rPr>
          <w:lang w:val="lt-LT"/>
        </w:rPr>
        <w:t xml:space="preserve">adresas </w:t>
      </w:r>
      <w:r w:rsidRPr="00825504">
        <w:rPr>
          <w:lang w:val="lt-LT"/>
        </w:rPr>
        <w:t xml:space="preserve">Vasario 16-osios g. 62, Šiauliai (toliau </w:t>
      </w:r>
      <w:r w:rsidRPr="00900DCF">
        <w:rPr>
          <w:lang w:val="lt-LT"/>
        </w:rPr>
        <w:t xml:space="preserve">– </w:t>
      </w:r>
      <w:r>
        <w:rPr>
          <w:lang w:val="lt-LT"/>
        </w:rPr>
        <w:t>Savivaldybė</w:t>
      </w:r>
      <w:r w:rsidRPr="00900DCF">
        <w:rPr>
          <w:lang w:val="lt-LT"/>
        </w:rPr>
        <w:t xml:space="preserve">), </w:t>
      </w:r>
      <w:r>
        <w:rPr>
          <w:lang w:val="lt-LT"/>
        </w:rPr>
        <w:t xml:space="preserve">kurios </w:t>
      </w:r>
      <w:r w:rsidRPr="00900DCF">
        <w:rPr>
          <w:lang w:val="lt-LT"/>
        </w:rPr>
        <w:t>duomenys apie įstaigą kaupiami ir saugomi Lietuvos Respublikos juridini</w:t>
      </w:r>
      <w:r>
        <w:rPr>
          <w:lang w:val="lt-LT"/>
        </w:rPr>
        <w:t>ų asmenų registre, atstovaujama</w:t>
      </w:r>
      <w:r w:rsidRPr="00900DCF">
        <w:rPr>
          <w:lang w:val="lt-LT"/>
        </w:rPr>
        <w:t xml:space="preserve"> </w:t>
      </w:r>
      <w:r w:rsidRPr="00774E04">
        <w:rPr>
          <w:lang w:val="lt-LT"/>
        </w:rPr>
        <w:t xml:space="preserve">Savivaldybės administracijos direktoriaus Antano Bartulio, veikiančio pagal Šiaulių miesto savivaldybės vardu sudaromų sutarčių pasirašymo tvarkos aprašą, patvirtintą Šiaulių miesto savivaldybės tarybos 2023 m. rugsėjo 7 d. sprendimu Nr. T-381, </w:t>
      </w:r>
      <w:r w:rsidRPr="00774E04">
        <w:rPr>
          <w:rFonts w:eastAsia="HG Mincho Light J"/>
          <w:lang w:val="lt-LT"/>
        </w:rPr>
        <w:t xml:space="preserve">vadinamas Pirkėju (toliau – Pirkėjas), </w:t>
      </w:r>
      <w:r w:rsidRPr="00774E04">
        <w:rPr>
          <w:lang w:val="lt-LT"/>
        </w:rPr>
        <w:t xml:space="preserve">ir </w:t>
      </w:r>
      <w:r w:rsidR="009E19DB" w:rsidRPr="009E53A8">
        <w:rPr>
          <w:b/>
          <w:bCs/>
          <w:lang w:val="lt-LT"/>
        </w:rPr>
        <w:t>VšĮ Žmogiškųjų išteklių stebėsenos ir plėtros biuras</w:t>
      </w:r>
      <w:r w:rsidRPr="00774E04">
        <w:rPr>
          <w:lang w:val="lt-LT"/>
        </w:rPr>
        <w:t>,</w:t>
      </w:r>
      <w:r w:rsidRPr="00774E04">
        <w:rPr>
          <w:b/>
          <w:bCs/>
          <w:lang w:val="lt-LT"/>
        </w:rPr>
        <w:t xml:space="preserve"> </w:t>
      </w:r>
      <w:r w:rsidRPr="00774E04">
        <w:rPr>
          <w:lang w:val="lt-LT"/>
        </w:rPr>
        <w:t>atstovaujama</w:t>
      </w:r>
      <w:r w:rsidR="009E19DB">
        <w:rPr>
          <w:lang w:val="lt-LT"/>
        </w:rPr>
        <w:t xml:space="preserve"> direktorės Astos Jaseliūnienės</w:t>
      </w:r>
      <w:r w:rsidRPr="00774E04">
        <w:rPr>
          <w:lang w:val="lt-LT"/>
        </w:rPr>
        <w:t>, veikiančio</w:t>
      </w:r>
      <w:r w:rsidR="009E19DB">
        <w:rPr>
          <w:lang w:val="lt-LT"/>
        </w:rPr>
        <w:t>s</w:t>
      </w:r>
      <w:r w:rsidRPr="00774E04">
        <w:rPr>
          <w:lang w:val="lt-LT"/>
        </w:rPr>
        <w:t xml:space="preserve"> pagal </w:t>
      </w:r>
      <w:r w:rsidR="009E19DB">
        <w:rPr>
          <w:lang w:val="lt-LT"/>
        </w:rPr>
        <w:t>įstatus,</w:t>
      </w:r>
      <w:r w:rsidRPr="00774E04">
        <w:rPr>
          <w:lang w:val="lt-LT"/>
        </w:rPr>
        <w:t xml:space="preserve"> vadinamas Paslaugos teikėju (toliau – Paslaugos teikėjas), toliau kartu šioje </w:t>
      </w:r>
      <w:r w:rsidRPr="00825504">
        <w:rPr>
          <w:lang w:val="lt-LT"/>
        </w:rPr>
        <w:t>sutartyje vadinami „Šalimis“, o kiekviena atskirai – „Šalimi“, sudarė šią sutartį, toliau vadinamą „Sutartimi“ ir susitarė dėl išvardintų sąlygų.</w:t>
      </w:r>
    </w:p>
    <w:p w14:paraId="25972696" w14:textId="77777777" w:rsidR="00EA0B97" w:rsidRPr="00825504" w:rsidRDefault="00EA0B97">
      <w:pPr>
        <w:pStyle w:val="Sraopastraipa"/>
        <w:tabs>
          <w:tab w:val="left" w:pos="900"/>
        </w:tabs>
        <w:ind w:left="644"/>
        <w:rPr>
          <w:rFonts w:ascii="Times New Roman" w:hAnsi="Times New Roman"/>
        </w:rPr>
      </w:pPr>
    </w:p>
    <w:p w14:paraId="32B00509" w14:textId="77777777" w:rsidR="00EA0B97" w:rsidRPr="00825504" w:rsidRDefault="006F0FF6">
      <w:pPr>
        <w:pStyle w:val="Sraopastraipa"/>
        <w:tabs>
          <w:tab w:val="left" w:pos="900"/>
        </w:tabs>
        <w:ind w:left="644"/>
        <w:jc w:val="center"/>
        <w:rPr>
          <w:rFonts w:ascii="Times New Roman" w:hAnsi="Times New Roman"/>
          <w:b/>
          <w:bCs/>
          <w:sz w:val="24"/>
          <w:szCs w:val="24"/>
        </w:rPr>
      </w:pPr>
      <w:r w:rsidRPr="00825504">
        <w:rPr>
          <w:rFonts w:ascii="Times New Roman" w:hAnsi="Times New Roman"/>
          <w:b/>
          <w:bCs/>
          <w:sz w:val="24"/>
          <w:szCs w:val="24"/>
        </w:rPr>
        <w:t>I SKYRIUS</w:t>
      </w:r>
    </w:p>
    <w:p w14:paraId="25BDFB1E" w14:textId="77777777" w:rsidR="00EA0B97" w:rsidRDefault="006F0FF6">
      <w:pPr>
        <w:pStyle w:val="Sraopastraipa"/>
        <w:tabs>
          <w:tab w:val="left" w:pos="900"/>
        </w:tabs>
        <w:ind w:left="644"/>
        <w:jc w:val="center"/>
        <w:rPr>
          <w:rFonts w:ascii="Times New Roman" w:hAnsi="Times New Roman"/>
          <w:b/>
          <w:bCs/>
          <w:sz w:val="24"/>
          <w:szCs w:val="24"/>
        </w:rPr>
      </w:pPr>
      <w:r w:rsidRPr="006F7D04">
        <w:rPr>
          <w:rFonts w:ascii="Times New Roman" w:hAnsi="Times New Roman"/>
          <w:b/>
          <w:bCs/>
          <w:sz w:val="24"/>
          <w:szCs w:val="24"/>
        </w:rPr>
        <w:t>SUTARTIES DALYKAS</w:t>
      </w:r>
    </w:p>
    <w:p w14:paraId="6C517767" w14:textId="77777777" w:rsidR="009158A7" w:rsidRPr="006F7D04" w:rsidRDefault="009158A7">
      <w:pPr>
        <w:pStyle w:val="Sraopastraipa"/>
        <w:tabs>
          <w:tab w:val="left" w:pos="900"/>
        </w:tabs>
        <w:ind w:left="644"/>
        <w:jc w:val="center"/>
        <w:rPr>
          <w:rFonts w:ascii="Times New Roman" w:hAnsi="Times New Roman"/>
          <w:b/>
          <w:bCs/>
          <w:sz w:val="24"/>
          <w:szCs w:val="24"/>
        </w:rPr>
      </w:pPr>
    </w:p>
    <w:p w14:paraId="1989E041" w14:textId="3EC05C12" w:rsidR="009158A7" w:rsidRPr="009158A7" w:rsidRDefault="006F0FF6" w:rsidP="009158A7">
      <w:pPr>
        <w:pStyle w:val="Sraopastraipa"/>
        <w:numPr>
          <w:ilvl w:val="0"/>
          <w:numId w:val="4"/>
        </w:numPr>
        <w:tabs>
          <w:tab w:val="left" w:pos="851"/>
        </w:tabs>
        <w:ind w:left="0" w:firstLine="567"/>
        <w:jc w:val="both"/>
        <w:rPr>
          <w:rFonts w:ascii="Times New Roman" w:hAnsi="Times New Roman"/>
          <w:sz w:val="24"/>
          <w:szCs w:val="24"/>
          <w:lang w:eastAsia="lt-LT"/>
        </w:rPr>
      </w:pPr>
      <w:r w:rsidRPr="009158A7">
        <w:rPr>
          <w:rFonts w:ascii="Times New Roman" w:hAnsi="Times New Roman"/>
          <w:sz w:val="24"/>
          <w:szCs w:val="24"/>
        </w:rPr>
        <w:t xml:space="preserve">Sutarties dalykas </w:t>
      </w:r>
      <w:r w:rsidR="009E19DB">
        <w:rPr>
          <w:rFonts w:ascii="Times New Roman" w:hAnsi="Times New Roman"/>
          <w:sz w:val="24"/>
          <w:szCs w:val="24"/>
        </w:rPr>
        <w:t>–</w:t>
      </w:r>
      <w:r w:rsidR="009158A7" w:rsidRPr="009158A7">
        <w:rPr>
          <w:rFonts w:ascii="Times New Roman" w:hAnsi="Times New Roman"/>
          <w:sz w:val="24"/>
          <w:szCs w:val="24"/>
        </w:rPr>
        <w:t xml:space="preserve"> </w:t>
      </w:r>
      <w:r w:rsidR="009158A7" w:rsidRPr="009158A7">
        <w:rPr>
          <w:rFonts w:ascii="Times New Roman" w:hAnsi="Times New Roman"/>
          <w:color w:val="000000" w:themeColor="text1"/>
          <w:sz w:val="24"/>
          <w:szCs w:val="24"/>
        </w:rPr>
        <w:t xml:space="preserve">Smurtinio elgesio keitimo programos teikimas Šiaulių miesto savivaldybės teritorijos gyventojams (toliau - Paslauga) pagal </w:t>
      </w:r>
      <w:r w:rsidR="009158A7" w:rsidRPr="009158A7">
        <w:rPr>
          <w:rFonts w:ascii="Times New Roman" w:eastAsia="Times New Roman" w:hAnsi="Times New Roman"/>
          <w:sz w:val="24"/>
          <w:szCs w:val="24"/>
        </w:rPr>
        <w:t xml:space="preserve">Sutarties 1 priedą, </w:t>
      </w:r>
      <w:r w:rsidR="009158A7" w:rsidRPr="009158A7">
        <w:rPr>
          <w:rFonts w:ascii="Times New Roman" w:eastAsia="Times New Roman" w:hAnsi="Times New Roman"/>
          <w:sz w:val="24"/>
          <w:szCs w:val="24"/>
          <w:lang w:eastAsia="lt-LT"/>
        </w:rPr>
        <w:t>kuris yra neatskiriama šios Sutarties dalis.</w:t>
      </w:r>
      <w:r w:rsidR="009158A7" w:rsidRPr="009158A7">
        <w:rPr>
          <w:rFonts w:ascii="Times New Roman" w:hAnsi="Times New Roman"/>
          <w:sz w:val="24"/>
          <w:szCs w:val="24"/>
          <w:lang w:eastAsia="lt-LT"/>
        </w:rPr>
        <w:t xml:space="preserve"> </w:t>
      </w:r>
      <w:r w:rsidR="007C1EA7">
        <w:rPr>
          <w:rFonts w:ascii="Times New Roman" w:hAnsi="Times New Roman"/>
          <w:sz w:val="24"/>
          <w:szCs w:val="24"/>
          <w:lang w:eastAsia="lt-LT"/>
        </w:rPr>
        <w:t xml:space="preserve">Paslaugą sudaro ne daugiau kaip 8 akademinės valandos grupinių ir individualių konsultacijų vienam asmeniui. </w:t>
      </w:r>
    </w:p>
    <w:p w14:paraId="1AB93615" w14:textId="77777777" w:rsidR="009158A7" w:rsidRPr="009158A7" w:rsidRDefault="009158A7" w:rsidP="009158A7">
      <w:pPr>
        <w:pStyle w:val="Sraopastraipa"/>
        <w:numPr>
          <w:ilvl w:val="0"/>
          <w:numId w:val="4"/>
        </w:numPr>
        <w:tabs>
          <w:tab w:val="left" w:pos="851"/>
        </w:tabs>
        <w:ind w:left="0" w:firstLine="567"/>
        <w:jc w:val="both"/>
        <w:rPr>
          <w:rFonts w:ascii="Times New Roman" w:hAnsi="Times New Roman"/>
          <w:sz w:val="24"/>
          <w:szCs w:val="24"/>
        </w:rPr>
      </w:pPr>
      <w:r w:rsidRPr="009158A7">
        <w:rPr>
          <w:rFonts w:ascii="Times New Roman" w:hAnsi="Times New Roman"/>
          <w:sz w:val="24"/>
          <w:szCs w:val="24"/>
          <w:lang w:eastAsia="lt-LT"/>
        </w:rPr>
        <w:t xml:space="preserve">Paslauga teikiama </w:t>
      </w:r>
      <w:r w:rsidRPr="009158A7">
        <w:rPr>
          <w:rFonts w:ascii="Times New Roman" w:hAnsi="Times New Roman"/>
          <w:sz w:val="24"/>
          <w:szCs w:val="24"/>
        </w:rPr>
        <w:t xml:space="preserve">Šiaulių miesto savivaldybės teritorijoje gyvenantiems smurto artimoje aplinkoje pavojų keliantiems asmenims, savanoriškai dalyvaujantiems Smurtinio elgesio artimoje aplinkoje keitimo programoje.  </w:t>
      </w:r>
    </w:p>
    <w:p w14:paraId="3A4A46E2" w14:textId="77777777" w:rsidR="009158A7" w:rsidRPr="009158A7" w:rsidRDefault="006F0FF6" w:rsidP="009158A7">
      <w:pPr>
        <w:pStyle w:val="Sraopastraipa"/>
        <w:numPr>
          <w:ilvl w:val="0"/>
          <w:numId w:val="4"/>
        </w:numPr>
        <w:tabs>
          <w:tab w:val="left" w:pos="851"/>
        </w:tabs>
        <w:ind w:left="0" w:firstLine="567"/>
        <w:jc w:val="both"/>
        <w:rPr>
          <w:rFonts w:ascii="Times New Roman" w:hAnsi="Times New Roman"/>
          <w:sz w:val="24"/>
          <w:szCs w:val="24"/>
        </w:rPr>
      </w:pPr>
      <w:r w:rsidRPr="009158A7">
        <w:rPr>
          <w:rFonts w:ascii="Times New Roman" w:hAnsi="Times New Roman"/>
          <w:sz w:val="24"/>
          <w:szCs w:val="24"/>
          <w:shd w:val="clear" w:color="auto" w:fill="FFFFFF"/>
        </w:rPr>
        <w:t>Paslauga finansuojama Šiaulių miesto savivaldybės biudžeto lėšomis.</w:t>
      </w:r>
      <w:r w:rsidRPr="009158A7">
        <w:rPr>
          <w:rFonts w:ascii="Times New Roman" w:hAnsi="Times New Roman"/>
          <w:sz w:val="24"/>
          <w:szCs w:val="24"/>
        </w:rPr>
        <w:t xml:space="preserve"> Paslaugai teikti skiriamas fi</w:t>
      </w:r>
      <w:r w:rsidR="00C426BB" w:rsidRPr="009158A7">
        <w:rPr>
          <w:rFonts w:ascii="Times New Roman" w:hAnsi="Times New Roman"/>
          <w:sz w:val="24"/>
          <w:szCs w:val="24"/>
        </w:rPr>
        <w:t>nansavimas iš priemonės 10.01.01</w:t>
      </w:r>
      <w:r w:rsidRPr="009158A7">
        <w:rPr>
          <w:rFonts w:ascii="Times New Roman" w:hAnsi="Times New Roman"/>
          <w:sz w:val="24"/>
          <w:szCs w:val="24"/>
        </w:rPr>
        <w:t>.1</w:t>
      </w:r>
      <w:r w:rsidR="00C426BB" w:rsidRPr="009158A7">
        <w:rPr>
          <w:rFonts w:ascii="Times New Roman" w:hAnsi="Times New Roman"/>
          <w:sz w:val="24"/>
          <w:szCs w:val="24"/>
        </w:rPr>
        <w:t>0</w:t>
      </w:r>
      <w:r w:rsidRPr="009158A7">
        <w:rPr>
          <w:rFonts w:ascii="Times New Roman" w:hAnsi="Times New Roman"/>
          <w:sz w:val="24"/>
          <w:szCs w:val="24"/>
        </w:rPr>
        <w:t xml:space="preserve"> </w:t>
      </w:r>
      <w:r w:rsidR="00FC3B8F" w:rsidRPr="009158A7">
        <w:rPr>
          <w:rFonts w:ascii="Times New Roman" w:hAnsi="Times New Roman"/>
          <w:sz w:val="24"/>
          <w:szCs w:val="24"/>
        </w:rPr>
        <w:t>„Didinti socialinių paslaugų prieinamumą</w:t>
      </w:r>
      <w:r w:rsidR="00C426BB" w:rsidRPr="009158A7">
        <w:rPr>
          <w:rFonts w:ascii="Times New Roman" w:hAnsi="Times New Roman"/>
          <w:sz w:val="24"/>
          <w:szCs w:val="24"/>
        </w:rPr>
        <w:t>“.</w:t>
      </w:r>
    </w:p>
    <w:p w14:paraId="111785BB" w14:textId="77777777" w:rsidR="009158A7" w:rsidRPr="009158A7" w:rsidRDefault="00C426BB" w:rsidP="009158A7">
      <w:pPr>
        <w:pStyle w:val="Sraopastraipa"/>
        <w:numPr>
          <w:ilvl w:val="0"/>
          <w:numId w:val="4"/>
        </w:numPr>
        <w:tabs>
          <w:tab w:val="left" w:pos="851"/>
        </w:tabs>
        <w:ind w:left="0" w:firstLine="567"/>
        <w:jc w:val="both"/>
        <w:rPr>
          <w:rFonts w:ascii="Times New Roman" w:hAnsi="Times New Roman"/>
          <w:sz w:val="24"/>
          <w:szCs w:val="24"/>
        </w:rPr>
      </w:pPr>
      <w:r w:rsidRPr="009158A7">
        <w:rPr>
          <w:rFonts w:ascii="Times New Roman" w:hAnsi="Times New Roman"/>
          <w:sz w:val="24"/>
          <w:szCs w:val="24"/>
          <w:shd w:val="clear" w:color="auto" w:fill="FFFFFF"/>
        </w:rPr>
        <w:t>P</w:t>
      </w:r>
      <w:r w:rsidR="006F0FF6" w:rsidRPr="009158A7">
        <w:rPr>
          <w:rFonts w:ascii="Times New Roman" w:hAnsi="Times New Roman"/>
          <w:sz w:val="24"/>
          <w:szCs w:val="24"/>
        </w:rPr>
        <w:t>aslaugos</w:t>
      </w:r>
      <w:r w:rsidR="006F0FF6" w:rsidRPr="009158A7">
        <w:rPr>
          <w:rFonts w:ascii="Times New Roman" w:hAnsi="Times New Roman"/>
          <w:bCs/>
          <w:sz w:val="24"/>
          <w:szCs w:val="24"/>
        </w:rPr>
        <w:t xml:space="preserve"> trukmė –</w:t>
      </w:r>
      <w:r w:rsidR="000471FA" w:rsidRPr="009158A7">
        <w:rPr>
          <w:rFonts w:ascii="Times New Roman" w:hAnsi="Times New Roman"/>
          <w:bCs/>
          <w:sz w:val="24"/>
          <w:szCs w:val="24"/>
        </w:rPr>
        <w:t xml:space="preserve"> </w:t>
      </w:r>
      <w:r w:rsidR="00AC4C0C" w:rsidRPr="009158A7">
        <w:rPr>
          <w:rFonts w:ascii="Times New Roman" w:hAnsi="Times New Roman"/>
          <w:color w:val="000000" w:themeColor="text1"/>
          <w:sz w:val="24"/>
          <w:szCs w:val="24"/>
        </w:rPr>
        <w:t xml:space="preserve">po Sutarties įsigaliojimo, abiem šalims pasirašius, </w:t>
      </w:r>
      <w:r w:rsidR="00880C4A" w:rsidRPr="009158A7">
        <w:rPr>
          <w:rFonts w:ascii="Times New Roman" w:hAnsi="Times New Roman"/>
          <w:color w:val="000000" w:themeColor="text1"/>
          <w:sz w:val="24"/>
          <w:szCs w:val="24"/>
        </w:rPr>
        <w:t>12 mėnesių</w:t>
      </w:r>
    </w:p>
    <w:p w14:paraId="59B1A384" w14:textId="77777777" w:rsidR="009158A7" w:rsidRDefault="00FC5B99" w:rsidP="009158A7">
      <w:pPr>
        <w:pStyle w:val="Sraopastraipa"/>
        <w:numPr>
          <w:ilvl w:val="0"/>
          <w:numId w:val="4"/>
        </w:numPr>
        <w:tabs>
          <w:tab w:val="left" w:pos="851"/>
        </w:tabs>
        <w:ind w:left="0" w:firstLine="567"/>
        <w:jc w:val="both"/>
        <w:rPr>
          <w:rFonts w:ascii="Times New Roman" w:hAnsi="Times New Roman"/>
          <w:sz w:val="24"/>
          <w:szCs w:val="24"/>
        </w:rPr>
      </w:pPr>
      <w:r w:rsidRPr="009158A7">
        <w:rPr>
          <w:rFonts w:ascii="Times New Roman" w:hAnsi="Times New Roman"/>
          <w:sz w:val="24"/>
          <w:szCs w:val="24"/>
          <w:lang w:eastAsia="lt-LT"/>
        </w:rPr>
        <w:t xml:space="preserve">Paslaugos </w:t>
      </w:r>
      <w:r w:rsidR="00336280" w:rsidRPr="009158A7">
        <w:rPr>
          <w:rFonts w:ascii="Times New Roman" w:hAnsi="Times New Roman"/>
          <w:sz w:val="24"/>
          <w:szCs w:val="24"/>
          <w:lang w:eastAsia="lt-LT"/>
        </w:rPr>
        <w:t xml:space="preserve">teikimo vieta </w:t>
      </w:r>
      <w:r w:rsidR="009158A7">
        <w:rPr>
          <w:rFonts w:ascii="Times New Roman" w:hAnsi="Times New Roman"/>
          <w:sz w:val="24"/>
          <w:szCs w:val="24"/>
          <w:lang w:eastAsia="lt-LT"/>
        </w:rPr>
        <w:t>–</w:t>
      </w:r>
      <w:r w:rsidR="00336280" w:rsidRPr="009158A7">
        <w:rPr>
          <w:rFonts w:ascii="Times New Roman" w:hAnsi="Times New Roman"/>
          <w:sz w:val="24"/>
          <w:szCs w:val="24"/>
          <w:lang w:eastAsia="lt-LT"/>
        </w:rPr>
        <w:t xml:space="preserve"> </w:t>
      </w:r>
      <w:r w:rsidR="00900DCF" w:rsidRPr="009158A7">
        <w:rPr>
          <w:rFonts w:ascii="Times New Roman" w:hAnsi="Times New Roman"/>
          <w:sz w:val="24"/>
          <w:szCs w:val="24"/>
          <w:lang w:eastAsia="lt-LT"/>
        </w:rPr>
        <w:t>Šiaulių miesto</w:t>
      </w:r>
      <w:r w:rsidR="0058691F" w:rsidRPr="009158A7">
        <w:rPr>
          <w:rFonts w:ascii="Times New Roman" w:hAnsi="Times New Roman"/>
          <w:sz w:val="24"/>
          <w:szCs w:val="24"/>
          <w:lang w:eastAsia="lt-LT"/>
        </w:rPr>
        <w:t xml:space="preserve"> </w:t>
      </w:r>
      <w:r w:rsidR="00336280" w:rsidRPr="009158A7">
        <w:rPr>
          <w:rFonts w:ascii="Times New Roman" w:hAnsi="Times New Roman"/>
          <w:sz w:val="24"/>
          <w:szCs w:val="24"/>
          <w:lang w:eastAsia="lt-LT"/>
        </w:rPr>
        <w:t>savivaldybės</w:t>
      </w:r>
      <w:r w:rsidR="00900DCF" w:rsidRPr="009158A7">
        <w:rPr>
          <w:rFonts w:ascii="Times New Roman" w:hAnsi="Times New Roman"/>
          <w:sz w:val="24"/>
          <w:szCs w:val="24"/>
          <w:lang w:eastAsia="lt-LT"/>
        </w:rPr>
        <w:t xml:space="preserve"> </w:t>
      </w:r>
      <w:r w:rsidR="00336280" w:rsidRPr="009158A7">
        <w:rPr>
          <w:rFonts w:ascii="Times New Roman" w:hAnsi="Times New Roman"/>
          <w:sz w:val="24"/>
          <w:szCs w:val="24"/>
          <w:lang w:eastAsia="lt-LT"/>
        </w:rPr>
        <w:t>teritorija</w:t>
      </w:r>
      <w:r w:rsidR="00900DCF" w:rsidRPr="009158A7">
        <w:rPr>
          <w:rFonts w:ascii="Times New Roman" w:hAnsi="Times New Roman"/>
          <w:sz w:val="24"/>
          <w:szCs w:val="24"/>
          <w:lang w:eastAsia="lt-LT"/>
        </w:rPr>
        <w:t>.</w:t>
      </w:r>
    </w:p>
    <w:p w14:paraId="45E7DAFB" w14:textId="752806CF" w:rsidR="009158A7" w:rsidRPr="009158A7" w:rsidRDefault="009158A7" w:rsidP="009158A7">
      <w:pPr>
        <w:pStyle w:val="Sraopastraipa"/>
        <w:numPr>
          <w:ilvl w:val="0"/>
          <w:numId w:val="4"/>
        </w:numPr>
        <w:tabs>
          <w:tab w:val="left" w:pos="851"/>
        </w:tabs>
        <w:ind w:left="0" w:firstLine="567"/>
        <w:jc w:val="both"/>
        <w:rPr>
          <w:rFonts w:ascii="Times New Roman" w:hAnsi="Times New Roman"/>
          <w:sz w:val="24"/>
          <w:szCs w:val="24"/>
        </w:rPr>
      </w:pPr>
      <w:r w:rsidRPr="009158A7">
        <w:rPr>
          <w:rFonts w:ascii="Times New Roman" w:hAnsi="Times New Roman"/>
          <w:bCs/>
          <w:sz w:val="24"/>
          <w:szCs w:val="24"/>
        </w:rPr>
        <w:t>Planuojama, kad Programų, per vienerius metus bus suteikta apie 70 asmenų (</w:t>
      </w:r>
      <w:r w:rsidR="00C8496F">
        <w:rPr>
          <w:rFonts w:ascii="Times New Roman" w:hAnsi="Times New Roman"/>
          <w:bCs/>
          <w:sz w:val="24"/>
          <w:szCs w:val="24"/>
        </w:rPr>
        <w:t>apie</w:t>
      </w:r>
      <w:r w:rsidRPr="009158A7">
        <w:rPr>
          <w:rFonts w:ascii="Times New Roman" w:hAnsi="Times New Roman"/>
          <w:bCs/>
          <w:sz w:val="24"/>
          <w:szCs w:val="24"/>
        </w:rPr>
        <w:t xml:space="preserve"> </w:t>
      </w:r>
      <w:r w:rsidR="00C8496F">
        <w:rPr>
          <w:rFonts w:ascii="Times New Roman" w:hAnsi="Times New Roman"/>
          <w:bCs/>
          <w:sz w:val="24"/>
          <w:szCs w:val="24"/>
        </w:rPr>
        <w:t>560</w:t>
      </w:r>
      <w:r w:rsidRPr="009158A7">
        <w:rPr>
          <w:rFonts w:ascii="Times New Roman" w:hAnsi="Times New Roman"/>
          <w:bCs/>
          <w:sz w:val="24"/>
          <w:szCs w:val="24"/>
        </w:rPr>
        <w:t xml:space="preserve"> akademinių valandų)</w:t>
      </w:r>
      <w:r w:rsidR="00C8496F">
        <w:rPr>
          <w:rFonts w:ascii="Times New Roman" w:hAnsi="Times New Roman"/>
          <w:bCs/>
          <w:sz w:val="24"/>
          <w:szCs w:val="24"/>
        </w:rPr>
        <w:t>.</w:t>
      </w:r>
    </w:p>
    <w:p w14:paraId="7077D8AB" w14:textId="32E97F87" w:rsidR="00EA0B97" w:rsidRPr="0047143A" w:rsidRDefault="006F0FF6">
      <w:pPr>
        <w:tabs>
          <w:tab w:val="left" w:pos="900"/>
        </w:tabs>
        <w:jc w:val="center"/>
        <w:rPr>
          <w:b/>
          <w:lang w:val="lt-LT"/>
        </w:rPr>
      </w:pPr>
      <w:r w:rsidRPr="0047143A">
        <w:rPr>
          <w:b/>
          <w:lang w:val="lt-LT"/>
        </w:rPr>
        <w:t>II SKYRIUS</w:t>
      </w:r>
    </w:p>
    <w:p w14:paraId="33D937FA" w14:textId="747C77FC" w:rsidR="00EA0B97" w:rsidRPr="00880C4A" w:rsidRDefault="006F0FF6" w:rsidP="00AC4C0C">
      <w:pPr>
        <w:tabs>
          <w:tab w:val="left" w:pos="900"/>
        </w:tabs>
        <w:jc w:val="center"/>
        <w:rPr>
          <w:lang w:val="lt-LT"/>
        </w:rPr>
      </w:pPr>
      <w:r w:rsidRPr="0047143A">
        <w:rPr>
          <w:b/>
          <w:lang w:val="lt-LT"/>
        </w:rPr>
        <w:t xml:space="preserve">SUTARTIES KAINA (KAINODAROS TAISYKLĖS) IR MOKĖJIMO </w:t>
      </w:r>
      <w:r w:rsidR="00FC5B99" w:rsidRPr="0047143A">
        <w:rPr>
          <w:b/>
          <w:lang w:val="lt-LT"/>
        </w:rPr>
        <w:t>UŽ PASLAUGĄ</w:t>
      </w:r>
      <w:r w:rsidRPr="0047143A">
        <w:rPr>
          <w:b/>
          <w:lang w:val="lt-LT"/>
        </w:rPr>
        <w:t xml:space="preserve"> TVARKA</w:t>
      </w:r>
    </w:p>
    <w:p w14:paraId="1BA7D61E" w14:textId="6BF1F445" w:rsidR="00765AA8" w:rsidRDefault="007E04CB" w:rsidP="00765AA8">
      <w:pPr>
        <w:pStyle w:val="prastasis1"/>
        <w:jc w:val="both"/>
        <w:rPr>
          <w:color w:val="auto"/>
        </w:rPr>
      </w:pPr>
      <w:r>
        <w:rPr>
          <w:color w:val="auto"/>
        </w:rPr>
        <w:t xml:space="preserve">     </w:t>
      </w:r>
    </w:p>
    <w:p w14:paraId="319D6C37" w14:textId="7F4D5577" w:rsidR="007C1EA7" w:rsidRDefault="007E04CB" w:rsidP="007C1EA7">
      <w:pPr>
        <w:pStyle w:val="prastasis1"/>
        <w:numPr>
          <w:ilvl w:val="0"/>
          <w:numId w:val="4"/>
        </w:numPr>
        <w:jc w:val="both"/>
        <w:rPr>
          <w:color w:val="auto"/>
        </w:rPr>
      </w:pPr>
      <w:r w:rsidRPr="007E04CB">
        <w:rPr>
          <w:color w:val="auto"/>
        </w:rPr>
        <w:t>Perkam</w:t>
      </w:r>
      <w:r w:rsidR="00CE2DC0">
        <w:rPr>
          <w:color w:val="auto"/>
        </w:rPr>
        <w:t>o</w:t>
      </w:r>
      <w:r w:rsidRPr="007E04CB">
        <w:rPr>
          <w:color w:val="auto"/>
        </w:rPr>
        <w:t xml:space="preserve">s Paslaugos, nurodytos Sutarties </w:t>
      </w:r>
      <w:r w:rsidR="009158A7">
        <w:rPr>
          <w:color w:val="auto"/>
        </w:rPr>
        <w:t>1 punkte</w:t>
      </w:r>
      <w:r w:rsidRPr="007E04CB">
        <w:rPr>
          <w:color w:val="auto"/>
        </w:rPr>
        <w:t>,</w:t>
      </w:r>
      <w:r w:rsidR="009158A7">
        <w:rPr>
          <w:color w:val="auto"/>
        </w:rPr>
        <w:t xml:space="preserve"> 1 akademinės valandos</w:t>
      </w:r>
      <w:r w:rsidRPr="007E04CB">
        <w:rPr>
          <w:color w:val="auto"/>
        </w:rPr>
        <w:t xml:space="preserve"> įkainis</w:t>
      </w:r>
      <w:r w:rsidR="007C1EA7">
        <w:rPr>
          <w:color w:val="auto"/>
        </w:rPr>
        <w:t>:</w:t>
      </w:r>
    </w:p>
    <w:p w14:paraId="3E2EF4DF" w14:textId="37D13335" w:rsidR="00806766" w:rsidRPr="007C1EA7" w:rsidRDefault="007C1EA7" w:rsidP="007C1EA7">
      <w:pPr>
        <w:pStyle w:val="prastasis1"/>
        <w:numPr>
          <w:ilvl w:val="1"/>
          <w:numId w:val="4"/>
        </w:numPr>
        <w:tabs>
          <w:tab w:val="left" w:pos="993"/>
        </w:tabs>
        <w:ind w:left="284" w:firstLine="283"/>
        <w:jc w:val="both"/>
        <w:rPr>
          <w:color w:val="auto"/>
          <w:u w:val="single"/>
        </w:rPr>
      </w:pPr>
      <w:r>
        <w:rPr>
          <w:color w:val="auto"/>
        </w:rPr>
        <w:t xml:space="preserve">grupinė konsultacija </w:t>
      </w:r>
      <w:r w:rsidR="009E19DB">
        <w:rPr>
          <w:color w:val="auto"/>
        </w:rPr>
        <w:t>–</w:t>
      </w:r>
      <w:r>
        <w:rPr>
          <w:color w:val="auto"/>
        </w:rPr>
        <w:t xml:space="preserve"> </w:t>
      </w:r>
      <w:r w:rsidR="009E19DB">
        <w:rPr>
          <w:color w:val="auto"/>
        </w:rPr>
        <w:t>20</w:t>
      </w:r>
      <w:r w:rsidR="009E53A8">
        <w:rPr>
          <w:color w:val="auto"/>
        </w:rPr>
        <w:t>,00</w:t>
      </w:r>
      <w:r w:rsidR="007E04CB" w:rsidRPr="007E04CB">
        <w:rPr>
          <w:color w:val="auto"/>
        </w:rPr>
        <w:t xml:space="preserve"> Eur be PVM</w:t>
      </w:r>
      <w:r>
        <w:rPr>
          <w:color w:val="auto"/>
        </w:rPr>
        <w:t>;</w:t>
      </w:r>
    </w:p>
    <w:p w14:paraId="2208C012" w14:textId="22A9A454" w:rsidR="007C1EA7" w:rsidRPr="007C1EA7" w:rsidRDefault="007C1EA7" w:rsidP="007C1EA7">
      <w:pPr>
        <w:pStyle w:val="prastasis1"/>
        <w:numPr>
          <w:ilvl w:val="1"/>
          <w:numId w:val="4"/>
        </w:numPr>
        <w:tabs>
          <w:tab w:val="left" w:pos="993"/>
        </w:tabs>
        <w:ind w:left="284" w:firstLine="283"/>
        <w:jc w:val="both"/>
        <w:rPr>
          <w:color w:val="auto"/>
          <w:u w:val="single"/>
        </w:rPr>
      </w:pPr>
      <w:r>
        <w:rPr>
          <w:color w:val="auto"/>
        </w:rPr>
        <w:t xml:space="preserve">individuali konsultacija </w:t>
      </w:r>
      <w:r w:rsidR="009E19DB">
        <w:rPr>
          <w:color w:val="auto"/>
        </w:rPr>
        <w:t>–</w:t>
      </w:r>
      <w:r>
        <w:rPr>
          <w:color w:val="auto"/>
        </w:rPr>
        <w:t xml:space="preserve"> </w:t>
      </w:r>
      <w:r w:rsidR="009E19DB">
        <w:rPr>
          <w:color w:val="auto"/>
        </w:rPr>
        <w:t>12,50</w:t>
      </w:r>
      <w:r w:rsidRPr="007E04CB">
        <w:rPr>
          <w:color w:val="auto"/>
        </w:rPr>
        <w:t xml:space="preserve"> Eur be PVM</w:t>
      </w:r>
      <w:r>
        <w:rPr>
          <w:color w:val="auto"/>
        </w:rPr>
        <w:t>.</w:t>
      </w:r>
    </w:p>
    <w:p w14:paraId="6D0B0A7C" w14:textId="24C3055A" w:rsidR="0053218F" w:rsidRPr="00F81F69" w:rsidRDefault="00FE201F" w:rsidP="0053218F">
      <w:pPr>
        <w:tabs>
          <w:tab w:val="left" w:pos="567"/>
        </w:tabs>
        <w:contextualSpacing/>
        <w:jc w:val="both"/>
        <w:rPr>
          <w:color w:val="000000" w:themeColor="text1"/>
          <w:lang w:val="lt-LT"/>
        </w:rPr>
      </w:pPr>
      <w:r w:rsidRPr="006F7D04">
        <w:rPr>
          <w:color w:val="4F6228" w:themeColor="accent3" w:themeShade="80"/>
          <w:lang w:val="lt-LT"/>
        </w:rPr>
        <w:tab/>
      </w:r>
      <w:r w:rsidR="00C9206C" w:rsidRPr="006F7D04">
        <w:rPr>
          <w:lang w:val="lt-LT"/>
        </w:rPr>
        <w:t>7</w:t>
      </w:r>
      <w:r w:rsidR="006F0FF6" w:rsidRPr="006F7D04">
        <w:rPr>
          <w:lang w:val="lt-LT"/>
        </w:rPr>
        <w:t>.</w:t>
      </w:r>
      <w:r w:rsidR="007C1EA7">
        <w:rPr>
          <w:lang w:val="lt-LT"/>
        </w:rPr>
        <w:t>3</w:t>
      </w:r>
      <w:r w:rsidR="00065B49" w:rsidRPr="006F7D04">
        <w:rPr>
          <w:lang w:val="lt-LT"/>
        </w:rPr>
        <w:t>.</w:t>
      </w:r>
      <w:r w:rsidR="006F0FF6" w:rsidRPr="006F7D04">
        <w:rPr>
          <w:lang w:val="lt-LT"/>
        </w:rPr>
        <w:t xml:space="preserve"> Sudaroma fiksuot</w:t>
      </w:r>
      <w:r w:rsidR="00674A2D" w:rsidRPr="006F7D04">
        <w:rPr>
          <w:lang w:val="lt-LT"/>
        </w:rPr>
        <w:t xml:space="preserve">o įkainio </w:t>
      </w:r>
      <w:r w:rsidR="006F0FF6" w:rsidRPr="006F7D04">
        <w:rPr>
          <w:lang w:val="lt-LT"/>
        </w:rPr>
        <w:t xml:space="preserve">Sutartis. Paslaugos </w:t>
      </w:r>
      <w:r w:rsidR="003F28B2" w:rsidRPr="006F7D04">
        <w:rPr>
          <w:lang w:val="lt-LT"/>
        </w:rPr>
        <w:t>įkainis</w:t>
      </w:r>
      <w:r w:rsidR="006F0FF6" w:rsidRPr="006F7D04">
        <w:rPr>
          <w:lang w:val="lt-LT"/>
        </w:rPr>
        <w:t xml:space="preserve"> nustatoma</w:t>
      </w:r>
      <w:r w:rsidR="003F28B2" w:rsidRPr="006F7D04">
        <w:rPr>
          <w:lang w:val="lt-LT"/>
        </w:rPr>
        <w:t>s</w:t>
      </w:r>
      <w:r w:rsidR="006F0FF6" w:rsidRPr="006F7D04">
        <w:rPr>
          <w:lang w:val="lt-LT"/>
        </w:rPr>
        <w:t xml:space="preserve"> visam </w:t>
      </w:r>
      <w:r w:rsidR="005831AA" w:rsidRPr="006F7D04">
        <w:rPr>
          <w:lang w:val="lt-LT"/>
        </w:rPr>
        <w:t xml:space="preserve">Sutarties galiojimo laikotarpiui </w:t>
      </w:r>
      <w:r w:rsidR="006F0FF6" w:rsidRPr="006F7D04">
        <w:rPr>
          <w:lang w:val="lt-LT" w:eastAsia="lo-LA" w:bidi="lo-LA"/>
        </w:rPr>
        <w:t xml:space="preserve">ir </w:t>
      </w:r>
      <w:r w:rsidR="006F0FF6" w:rsidRPr="006F7D04">
        <w:rPr>
          <w:lang w:val="lt-LT"/>
        </w:rPr>
        <w:t>apima visas tiesiogines ir netiesiogines Paslaugos</w:t>
      </w:r>
      <w:r w:rsidR="006F0FF6" w:rsidRPr="00F81F69">
        <w:rPr>
          <w:lang w:val="lt-LT"/>
        </w:rPr>
        <w:t xml:space="preserve"> teikėjo išlaidas, susijusias su Sutarties įvykdymu.</w:t>
      </w:r>
      <w:r w:rsidR="00926FBF" w:rsidRPr="00F81F69">
        <w:rPr>
          <w:lang w:val="lt-LT"/>
        </w:rPr>
        <w:t xml:space="preserve"> </w:t>
      </w:r>
      <w:r w:rsidR="006F0FF6" w:rsidRPr="00F81F69">
        <w:rPr>
          <w:lang w:val="lt-LT" w:eastAsia="lt-LT"/>
        </w:rPr>
        <w:t xml:space="preserve">Į Paslaugos </w:t>
      </w:r>
      <w:r w:rsidR="003F28B2" w:rsidRPr="00F81F69">
        <w:rPr>
          <w:lang w:val="lt-LT" w:eastAsia="lt-LT"/>
        </w:rPr>
        <w:t xml:space="preserve">įkainį </w:t>
      </w:r>
      <w:r w:rsidR="006F0FF6" w:rsidRPr="00F81F69">
        <w:rPr>
          <w:lang w:val="lt-LT" w:eastAsia="lt-LT"/>
        </w:rPr>
        <w:t>turi būti įskaityti visi mokesčiai ir visos Paslaugos teikėjo išlaidos, reikalingos tinkamam ir visiškam sutarties įvykdymui. Išl</w:t>
      </w:r>
      <w:r w:rsidR="006F0FF6" w:rsidRPr="00825504">
        <w:rPr>
          <w:lang w:val="lt-LT" w:eastAsia="lt-LT"/>
        </w:rPr>
        <w:t xml:space="preserve">aidos, kurių Paslaugos teikėjas teikdamas pasiūlymą neįskaičiavo, nebus papildomai apmokamos. Visas išlaidas, susijusias su sutarties vykdymu, kurios nebus nurodytos (įskaičiuotos) pasiūlyme ar pirkimo sutartyje, prisiima </w:t>
      </w:r>
      <w:r w:rsidR="006F0FF6" w:rsidRPr="00F81F69">
        <w:rPr>
          <w:lang w:val="lt-LT" w:eastAsia="lt-LT"/>
        </w:rPr>
        <w:t xml:space="preserve">Paslaugos teikėjas </w:t>
      </w:r>
      <w:r w:rsidR="006F0FF6" w:rsidRPr="00F81F69">
        <w:rPr>
          <w:color w:val="000000" w:themeColor="text1"/>
          <w:lang w:val="lt-LT"/>
        </w:rPr>
        <w:t xml:space="preserve">(šios sumos yra maksimali </w:t>
      </w:r>
      <w:r w:rsidR="0053218F" w:rsidRPr="00F81F69">
        <w:rPr>
          <w:color w:val="000000" w:themeColor="text1"/>
          <w:lang w:val="lt-LT"/>
        </w:rPr>
        <w:t>S</w:t>
      </w:r>
      <w:r w:rsidR="006F0FF6" w:rsidRPr="00F81F69">
        <w:rPr>
          <w:color w:val="000000" w:themeColor="text1"/>
          <w:lang w:val="lt-LT"/>
        </w:rPr>
        <w:t>utarties vertė).</w:t>
      </w:r>
    </w:p>
    <w:p w14:paraId="56B6365D" w14:textId="4763E987" w:rsidR="001F768B" w:rsidRPr="00F81F69" w:rsidRDefault="001F768B" w:rsidP="001F768B">
      <w:pPr>
        <w:tabs>
          <w:tab w:val="left" w:pos="567"/>
        </w:tabs>
        <w:contextualSpacing/>
        <w:jc w:val="both"/>
        <w:rPr>
          <w:color w:val="000000" w:themeColor="text1"/>
          <w:lang w:val="lt-LT"/>
        </w:rPr>
      </w:pPr>
      <w:r w:rsidRPr="00F81F69">
        <w:rPr>
          <w:color w:val="000000" w:themeColor="text1"/>
          <w:lang w:val="lt-LT"/>
        </w:rPr>
        <w:tab/>
        <w:t>7.</w:t>
      </w:r>
      <w:r w:rsidR="007C1EA7">
        <w:rPr>
          <w:color w:val="000000" w:themeColor="text1"/>
          <w:lang w:val="lt-LT"/>
        </w:rPr>
        <w:t>4</w:t>
      </w:r>
      <w:r w:rsidRPr="00F81F69">
        <w:rPr>
          <w:color w:val="000000" w:themeColor="text1"/>
          <w:lang w:val="lt-LT"/>
        </w:rPr>
        <w:t xml:space="preserve">. Paslaugos įkainis, dėl minimaliosios mėnesinės algos pokyčio, peržiūrimas </w:t>
      </w:r>
      <w:r w:rsidRPr="007C1EA7">
        <w:rPr>
          <w:lang w:val="lt-LT"/>
        </w:rPr>
        <w:t xml:space="preserve">kas </w:t>
      </w:r>
      <w:r w:rsidR="00774E04">
        <w:rPr>
          <w:lang w:val="lt-LT"/>
        </w:rPr>
        <w:t>6</w:t>
      </w:r>
      <w:r w:rsidRPr="007C1EA7">
        <w:rPr>
          <w:lang w:val="lt-LT"/>
        </w:rPr>
        <w:t xml:space="preserve"> mėnes</w:t>
      </w:r>
      <w:r w:rsidR="00774E04">
        <w:rPr>
          <w:lang w:val="lt-LT"/>
        </w:rPr>
        <w:t>ius</w:t>
      </w:r>
      <w:r w:rsidRPr="007C1EA7">
        <w:rPr>
          <w:lang w:val="lt-LT"/>
        </w:rPr>
        <w:t xml:space="preserve">, </w:t>
      </w:r>
      <w:r w:rsidRPr="00F81F69">
        <w:rPr>
          <w:color w:val="000000" w:themeColor="text1"/>
          <w:lang w:val="lt-LT"/>
        </w:rPr>
        <w:t>skaičiuojant nuo Sutarties įsigaliojimo, vadovaujantis Kainodaros taisyklių nustatymo metodik</w:t>
      </w:r>
      <w:r w:rsidR="00774E04">
        <w:rPr>
          <w:color w:val="000000" w:themeColor="text1"/>
          <w:lang w:val="lt-LT"/>
        </w:rPr>
        <w:t>a</w:t>
      </w:r>
      <w:r w:rsidRPr="00F81F69">
        <w:rPr>
          <w:color w:val="000000" w:themeColor="text1"/>
          <w:lang w:val="lt-LT"/>
        </w:rPr>
        <w:t>, patvirtint</w:t>
      </w:r>
      <w:r w:rsidR="00774E04">
        <w:rPr>
          <w:color w:val="000000" w:themeColor="text1"/>
          <w:lang w:val="lt-LT"/>
        </w:rPr>
        <w:t>a</w:t>
      </w:r>
      <w:r w:rsidRPr="00F81F69">
        <w:rPr>
          <w:color w:val="000000" w:themeColor="text1"/>
          <w:lang w:val="lt-LT"/>
        </w:rPr>
        <w:t xml:space="preserve"> Viešųjų pirkimų tarnybos direktoriaus </w:t>
      </w:r>
      <w:r w:rsidR="00774E04">
        <w:rPr>
          <w:color w:val="000000" w:themeColor="text1"/>
          <w:lang w:val="lt-LT"/>
        </w:rPr>
        <w:t>2</w:t>
      </w:r>
      <w:r w:rsidRPr="00F81F69">
        <w:rPr>
          <w:color w:val="000000" w:themeColor="text1"/>
          <w:lang w:val="lt-LT"/>
        </w:rPr>
        <w:t xml:space="preserve">017 m. birželio 28 d. įsakymu Nr. 1S-95 „Dėl </w:t>
      </w:r>
      <w:r w:rsidRPr="00F81F69">
        <w:rPr>
          <w:color w:val="000000" w:themeColor="text1"/>
          <w:lang w:val="lt-LT"/>
        </w:rPr>
        <w:lastRenderedPageBreak/>
        <w:t>Kainodaros taisyklių nustatymo metodikos patvirtinimo“. Duomenys apie minimaliąją mėnesinę algą gaunami iš Statistikos departamento prie Lietuvos Respublikos Vyriausybės (toliau – Departamentas), kuris skelbia socialinius (bazinius) rodiklius (naudojama informacija iš rodiklių duomenų bazės, pasirinkus skiltis „Gyventojai ir socialinė statistika“, „Darbo užmokestis ir darbo sąnaudos“, „Socialiniai (baziniai) rodikliai“, „Minimalioji mėnesinė alga“). Kiekvienos peržiūros laikotarpio pradžios minimaliosios algos reikšmė yra paskutinės (ankstesnės) peržiūros laikotarpio pabaigos minimaliosios algos reikšmė.</w:t>
      </w:r>
    </w:p>
    <w:p w14:paraId="2750745D" w14:textId="77777777" w:rsidR="001F768B" w:rsidRPr="00F81F69" w:rsidRDefault="001F768B" w:rsidP="001F768B">
      <w:pPr>
        <w:tabs>
          <w:tab w:val="left" w:pos="567"/>
        </w:tabs>
        <w:contextualSpacing/>
        <w:jc w:val="both"/>
        <w:rPr>
          <w:color w:val="000000" w:themeColor="text1"/>
          <w:lang w:val="lt-LT"/>
        </w:rPr>
      </w:pPr>
      <w:r w:rsidRPr="00F81F69">
        <w:rPr>
          <w:color w:val="000000" w:themeColor="text1"/>
          <w:lang w:val="lt-LT"/>
        </w:rPr>
        <w:tab/>
        <w:t>Paslaugos įkainis peržiūrimas (apskaičiuojamas) taip:</w:t>
      </w:r>
    </w:p>
    <w:p w14:paraId="548CE0CF" w14:textId="77777777" w:rsidR="001F768B" w:rsidRPr="00F81F69" w:rsidRDefault="001F768B" w:rsidP="001F768B">
      <w:pPr>
        <w:tabs>
          <w:tab w:val="left" w:pos="567"/>
        </w:tabs>
        <w:contextualSpacing/>
        <w:jc w:val="both"/>
        <w:rPr>
          <w:color w:val="000000" w:themeColor="text1"/>
          <w:lang w:val="lt-LT"/>
        </w:rPr>
      </w:pPr>
      <w:r w:rsidRPr="00F81F69">
        <w:rPr>
          <w:color w:val="000000" w:themeColor="text1"/>
          <w:lang w:val="lt-LT"/>
        </w:rPr>
        <w:t>K = IPb / IPr,</w:t>
      </w:r>
    </w:p>
    <w:p w14:paraId="3B995AEA" w14:textId="77777777" w:rsidR="001F768B" w:rsidRPr="00F81F69" w:rsidRDefault="001F768B" w:rsidP="001F768B">
      <w:pPr>
        <w:tabs>
          <w:tab w:val="left" w:pos="567"/>
        </w:tabs>
        <w:contextualSpacing/>
        <w:jc w:val="both"/>
        <w:rPr>
          <w:color w:val="000000" w:themeColor="text1"/>
          <w:lang w:val="lt-LT"/>
        </w:rPr>
      </w:pPr>
      <w:r w:rsidRPr="00F81F69">
        <w:rPr>
          <w:color w:val="000000" w:themeColor="text1"/>
          <w:lang w:val="lt-LT"/>
        </w:rPr>
        <w:t>Kur:</w:t>
      </w:r>
      <w:r w:rsidRPr="00F81F69">
        <w:rPr>
          <w:color w:val="000000" w:themeColor="text1"/>
          <w:lang w:val="lt-LT"/>
        </w:rPr>
        <w:tab/>
      </w:r>
    </w:p>
    <w:p w14:paraId="05418433" w14:textId="77777777" w:rsidR="001F768B" w:rsidRPr="00F81F69" w:rsidRDefault="001F768B" w:rsidP="001F768B">
      <w:pPr>
        <w:tabs>
          <w:tab w:val="left" w:pos="567"/>
        </w:tabs>
        <w:contextualSpacing/>
        <w:jc w:val="both"/>
        <w:rPr>
          <w:color w:val="000000" w:themeColor="text1"/>
          <w:lang w:val="lt-LT"/>
        </w:rPr>
      </w:pPr>
      <w:r w:rsidRPr="00F81F69">
        <w:rPr>
          <w:color w:val="000000" w:themeColor="text1"/>
          <w:lang w:val="lt-LT"/>
        </w:rPr>
        <w:t>K –  paslaugos įkainio pokyčio koeficientas;</w:t>
      </w:r>
    </w:p>
    <w:p w14:paraId="3D794D0D" w14:textId="77777777" w:rsidR="001F768B" w:rsidRPr="00F81F69" w:rsidRDefault="001F768B" w:rsidP="001F768B">
      <w:pPr>
        <w:tabs>
          <w:tab w:val="left" w:pos="567"/>
        </w:tabs>
        <w:contextualSpacing/>
        <w:jc w:val="both"/>
        <w:rPr>
          <w:color w:val="000000" w:themeColor="text1"/>
          <w:lang w:val="lt-LT"/>
        </w:rPr>
      </w:pPr>
      <w:r w:rsidRPr="00F81F69">
        <w:rPr>
          <w:color w:val="000000" w:themeColor="text1"/>
          <w:lang w:val="lt-LT"/>
        </w:rPr>
        <w:t>IPr – minimaliosios algos reikšmė laikotarpio pradžioje (Sutarties pasirašymo metu);</w:t>
      </w:r>
    </w:p>
    <w:p w14:paraId="718DD239" w14:textId="77777777" w:rsidR="001F768B" w:rsidRPr="00F81F69" w:rsidRDefault="001F768B" w:rsidP="001F768B">
      <w:pPr>
        <w:tabs>
          <w:tab w:val="left" w:pos="567"/>
        </w:tabs>
        <w:contextualSpacing/>
        <w:jc w:val="both"/>
        <w:rPr>
          <w:color w:val="000000" w:themeColor="text1"/>
          <w:lang w:val="lt-LT"/>
        </w:rPr>
      </w:pPr>
      <w:r w:rsidRPr="00F81F69">
        <w:rPr>
          <w:color w:val="000000" w:themeColor="text1"/>
          <w:lang w:val="lt-LT"/>
        </w:rPr>
        <w:t>IPb – minimaliosios algos reikšmė laikotarpio pabaigoje (peržiūros metu);</w:t>
      </w:r>
    </w:p>
    <w:p w14:paraId="68C6C120" w14:textId="3E999414" w:rsidR="001F768B" w:rsidRDefault="001F768B" w:rsidP="001F768B">
      <w:pPr>
        <w:tabs>
          <w:tab w:val="left" w:pos="567"/>
        </w:tabs>
        <w:contextualSpacing/>
        <w:jc w:val="both"/>
        <w:rPr>
          <w:color w:val="000000" w:themeColor="text1"/>
          <w:lang w:val="lt-LT"/>
        </w:rPr>
      </w:pPr>
      <w:r w:rsidRPr="00F81F69">
        <w:rPr>
          <w:color w:val="000000" w:themeColor="text1"/>
          <w:lang w:val="lt-LT"/>
        </w:rPr>
        <w:t>P</w:t>
      </w:r>
      <w:r w:rsidR="00D66E90">
        <w:rPr>
          <w:color w:val="000000" w:themeColor="text1"/>
          <w:lang w:val="lt-LT"/>
        </w:rPr>
        <w:t>1</w:t>
      </w:r>
      <w:r w:rsidRPr="00F81F69">
        <w:rPr>
          <w:color w:val="000000" w:themeColor="text1"/>
          <w:lang w:val="lt-LT"/>
        </w:rPr>
        <w:t xml:space="preserve"> = K x iš 7.1</w:t>
      </w:r>
      <w:r w:rsidR="00D66E90">
        <w:rPr>
          <w:color w:val="000000" w:themeColor="text1"/>
          <w:lang w:val="lt-LT"/>
        </w:rPr>
        <w:t>.</w:t>
      </w:r>
      <w:r w:rsidRPr="00F81F69">
        <w:rPr>
          <w:color w:val="000000" w:themeColor="text1"/>
          <w:lang w:val="lt-LT"/>
        </w:rPr>
        <w:t xml:space="preserve"> papunktyje nurodyto paslaugos įkainio Eur be PVM;</w:t>
      </w:r>
    </w:p>
    <w:p w14:paraId="1B7A89A7" w14:textId="24D2A726" w:rsidR="00D66E90" w:rsidRDefault="00D66E90" w:rsidP="00D66E90">
      <w:pPr>
        <w:tabs>
          <w:tab w:val="left" w:pos="567"/>
        </w:tabs>
        <w:contextualSpacing/>
        <w:jc w:val="both"/>
        <w:rPr>
          <w:color w:val="000000" w:themeColor="text1"/>
          <w:lang w:val="lt-LT"/>
        </w:rPr>
      </w:pPr>
      <w:r>
        <w:rPr>
          <w:color w:val="000000" w:themeColor="text1"/>
          <w:lang w:val="lt-LT"/>
        </w:rPr>
        <w:t xml:space="preserve">P2 </w:t>
      </w:r>
      <w:r w:rsidRPr="00F81F69">
        <w:rPr>
          <w:color w:val="000000" w:themeColor="text1"/>
          <w:lang w:val="lt-LT"/>
        </w:rPr>
        <w:t>= K x iš 7.</w:t>
      </w:r>
      <w:r>
        <w:rPr>
          <w:color w:val="000000" w:themeColor="text1"/>
          <w:lang w:val="lt-LT"/>
        </w:rPr>
        <w:t>2.</w:t>
      </w:r>
      <w:r w:rsidRPr="00F81F69">
        <w:rPr>
          <w:color w:val="000000" w:themeColor="text1"/>
          <w:lang w:val="lt-LT"/>
        </w:rPr>
        <w:t xml:space="preserve"> papunktyje nurodyto paslaugos įkainio Eur be PVM;</w:t>
      </w:r>
    </w:p>
    <w:p w14:paraId="5ADD9984" w14:textId="1D2E981C" w:rsidR="001F768B" w:rsidRPr="00F81F69" w:rsidRDefault="001F768B" w:rsidP="001F768B">
      <w:pPr>
        <w:tabs>
          <w:tab w:val="left" w:pos="567"/>
        </w:tabs>
        <w:contextualSpacing/>
        <w:jc w:val="both"/>
        <w:rPr>
          <w:color w:val="000000" w:themeColor="text1"/>
          <w:lang w:val="lt-LT"/>
        </w:rPr>
      </w:pPr>
      <w:r w:rsidRPr="00F81F69">
        <w:rPr>
          <w:color w:val="000000" w:themeColor="text1"/>
          <w:lang w:val="lt-LT"/>
        </w:rPr>
        <w:t>P - paslaugos įkainis po peržiūros.</w:t>
      </w:r>
    </w:p>
    <w:p w14:paraId="331C3BA0" w14:textId="239A1F0E" w:rsidR="0053218F" w:rsidRPr="003410C6" w:rsidRDefault="0053218F" w:rsidP="0053218F">
      <w:pPr>
        <w:tabs>
          <w:tab w:val="left" w:pos="567"/>
        </w:tabs>
        <w:contextualSpacing/>
        <w:jc w:val="both"/>
        <w:rPr>
          <w:lang w:val="lt-LT"/>
        </w:rPr>
      </w:pPr>
      <w:r w:rsidRPr="00F81F69">
        <w:rPr>
          <w:color w:val="000000" w:themeColor="text1"/>
          <w:lang w:val="lt-LT"/>
        </w:rPr>
        <w:tab/>
      </w:r>
      <w:r w:rsidRPr="00283B1E">
        <w:rPr>
          <w:lang w:val="lt-LT"/>
        </w:rPr>
        <w:t>8. Už Paslaug</w:t>
      </w:r>
      <w:r w:rsidR="00400B82" w:rsidRPr="00283B1E">
        <w:rPr>
          <w:lang w:val="lt-LT"/>
        </w:rPr>
        <w:t>as</w:t>
      </w:r>
      <w:r w:rsidRPr="00283B1E">
        <w:rPr>
          <w:lang w:val="lt-LT"/>
        </w:rPr>
        <w:t xml:space="preserve"> mokėtina suma apskaičiuojama einamojo mėnesio </w:t>
      </w:r>
      <w:r w:rsidR="009158A7">
        <w:rPr>
          <w:lang w:val="lt-LT"/>
        </w:rPr>
        <w:t xml:space="preserve">suteiktų </w:t>
      </w:r>
      <w:r w:rsidR="00400B82" w:rsidRPr="00283B1E">
        <w:rPr>
          <w:lang w:val="lt-LT"/>
        </w:rPr>
        <w:t>Sutarties 1 punkt</w:t>
      </w:r>
      <w:r w:rsidR="009158A7">
        <w:rPr>
          <w:lang w:val="lt-LT"/>
        </w:rPr>
        <w:t>e</w:t>
      </w:r>
      <w:r w:rsidR="00400B82" w:rsidRPr="00283B1E">
        <w:rPr>
          <w:lang w:val="lt-LT"/>
        </w:rPr>
        <w:t xml:space="preserve"> nurodyt</w:t>
      </w:r>
      <w:r w:rsidR="009158A7">
        <w:rPr>
          <w:lang w:val="lt-LT"/>
        </w:rPr>
        <w:t xml:space="preserve">os programos </w:t>
      </w:r>
      <w:r w:rsidR="007C1EA7">
        <w:rPr>
          <w:lang w:val="lt-LT"/>
        </w:rPr>
        <w:t xml:space="preserve">individualių ir grupinių konsultacijų </w:t>
      </w:r>
      <w:r w:rsidR="009158A7">
        <w:rPr>
          <w:lang w:val="lt-LT"/>
        </w:rPr>
        <w:t>akademinių valandų skaičių</w:t>
      </w:r>
      <w:r w:rsidRPr="00283B1E">
        <w:rPr>
          <w:lang w:val="lt-LT"/>
        </w:rPr>
        <w:t xml:space="preserve"> padauginus iš </w:t>
      </w:r>
      <w:r w:rsidR="00400B82" w:rsidRPr="00283B1E">
        <w:rPr>
          <w:lang w:val="lt-LT"/>
        </w:rPr>
        <w:t>Sutarties 7</w:t>
      </w:r>
      <w:r w:rsidR="007C1EA7">
        <w:rPr>
          <w:lang w:val="lt-LT"/>
        </w:rPr>
        <w:t>.1. ir 7.2.</w:t>
      </w:r>
      <w:r w:rsidR="00400B82" w:rsidRPr="00283B1E">
        <w:rPr>
          <w:lang w:val="lt-LT"/>
        </w:rPr>
        <w:t xml:space="preserve"> </w:t>
      </w:r>
      <w:r w:rsidR="007C1EA7">
        <w:rPr>
          <w:lang w:val="lt-LT"/>
        </w:rPr>
        <w:t>papunkčiuose</w:t>
      </w:r>
      <w:r w:rsidR="00400B82" w:rsidRPr="00283B1E">
        <w:rPr>
          <w:lang w:val="lt-LT"/>
        </w:rPr>
        <w:t xml:space="preserve"> nurodyto įkainio (</w:t>
      </w:r>
      <w:r w:rsidR="007C1EA7">
        <w:rPr>
          <w:lang w:val="lt-LT"/>
        </w:rPr>
        <w:t xml:space="preserve">grupinė konsultacija </w:t>
      </w:r>
      <w:r w:rsidR="009E19DB">
        <w:rPr>
          <w:lang w:val="lt-LT"/>
        </w:rPr>
        <w:t>–</w:t>
      </w:r>
      <w:r w:rsidR="007C1EA7">
        <w:rPr>
          <w:lang w:val="lt-LT"/>
        </w:rPr>
        <w:t xml:space="preserve"> </w:t>
      </w:r>
      <w:r w:rsidR="009E19DB">
        <w:rPr>
          <w:lang w:val="lt-LT"/>
        </w:rPr>
        <w:t>20</w:t>
      </w:r>
      <w:r w:rsidR="009E53A8">
        <w:rPr>
          <w:lang w:val="lt-LT"/>
        </w:rPr>
        <w:t>,00</w:t>
      </w:r>
      <w:r w:rsidR="00400B82" w:rsidRPr="00283B1E">
        <w:rPr>
          <w:lang w:val="lt-LT"/>
        </w:rPr>
        <w:t xml:space="preserve"> Eur be </w:t>
      </w:r>
      <w:r w:rsidR="00400B82" w:rsidRPr="003410C6">
        <w:rPr>
          <w:lang w:val="lt-LT"/>
        </w:rPr>
        <w:t>PVM</w:t>
      </w:r>
      <w:r w:rsidR="007C1EA7">
        <w:rPr>
          <w:lang w:val="lt-LT"/>
        </w:rPr>
        <w:t xml:space="preserve">; individuali konsultacija </w:t>
      </w:r>
      <w:r w:rsidR="009E19DB">
        <w:rPr>
          <w:lang w:val="lt-LT"/>
        </w:rPr>
        <w:t>– 12,50</w:t>
      </w:r>
      <w:r w:rsidR="007C1EA7" w:rsidRPr="00283B1E">
        <w:rPr>
          <w:lang w:val="lt-LT"/>
        </w:rPr>
        <w:t xml:space="preserve"> Eur be </w:t>
      </w:r>
      <w:r w:rsidR="007C1EA7" w:rsidRPr="003410C6">
        <w:rPr>
          <w:lang w:val="lt-LT"/>
        </w:rPr>
        <w:t>PVM</w:t>
      </w:r>
      <w:r w:rsidR="00400B82" w:rsidRPr="003410C6">
        <w:rPr>
          <w:lang w:val="lt-LT"/>
        </w:rPr>
        <w:t>)</w:t>
      </w:r>
      <w:r w:rsidR="009158A7">
        <w:rPr>
          <w:lang w:val="lt-LT"/>
        </w:rPr>
        <w:t xml:space="preserve">. </w:t>
      </w:r>
    </w:p>
    <w:p w14:paraId="2B807D04" w14:textId="6A49A6FB" w:rsidR="00EE2777" w:rsidRPr="009158A7" w:rsidRDefault="00203EE7" w:rsidP="00EE2777">
      <w:pPr>
        <w:ind w:firstLine="567"/>
        <w:jc w:val="both"/>
        <w:rPr>
          <w:lang w:val="pt-BR"/>
        </w:rPr>
      </w:pPr>
      <w:r w:rsidRPr="003410C6">
        <w:rPr>
          <w:lang w:val="lt-LT"/>
        </w:rPr>
        <w:t xml:space="preserve">9. </w:t>
      </w:r>
      <w:r w:rsidRPr="009158A7">
        <w:rPr>
          <w:lang w:val="pt-BR"/>
        </w:rPr>
        <w:t>Numatoma maksimali sutarties vert</w:t>
      </w:r>
      <w:r w:rsidRPr="003410C6">
        <w:rPr>
          <w:lang w:val="lt-LT"/>
        </w:rPr>
        <w:t xml:space="preserve">ė – </w:t>
      </w:r>
      <w:r w:rsidR="009158A7">
        <w:rPr>
          <w:lang w:val="pt-BR"/>
        </w:rPr>
        <w:t>9100,00</w:t>
      </w:r>
      <w:r w:rsidRPr="009158A7">
        <w:rPr>
          <w:lang w:val="pt-BR"/>
        </w:rPr>
        <w:t xml:space="preserve"> Eur su PVM.</w:t>
      </w:r>
      <w:r w:rsidR="00EE2777" w:rsidRPr="009158A7">
        <w:rPr>
          <w:lang w:val="pt-BR"/>
        </w:rPr>
        <w:t xml:space="preserve"> Pirkėjas Paslaugas pirks tik pagal faktinį Paslaugų poreikį. </w:t>
      </w:r>
      <w:r w:rsidR="00EE2777" w:rsidRPr="009158A7">
        <w:rPr>
          <w:shd w:val="clear" w:color="auto" w:fill="FFFFFF"/>
          <w:lang w:val="pt-BR"/>
        </w:rPr>
        <w:t xml:space="preserve">Pirkėjas neįsipareigoja išpirkti viso paslaugų kiekio, numatyto Techninėje sprecifikacijoje </w:t>
      </w:r>
      <w:r w:rsidR="00EE2777" w:rsidRPr="003410C6">
        <w:rPr>
          <w:lang w:val="lt-LT"/>
        </w:rPr>
        <w:t>(Sutarties 1 priedas),</w:t>
      </w:r>
      <w:r w:rsidR="00EE2777" w:rsidRPr="009158A7">
        <w:rPr>
          <w:shd w:val="clear" w:color="auto" w:fill="FFFFFF"/>
          <w:lang w:val="pt-BR"/>
        </w:rPr>
        <w:t xml:space="preserve"> ir/arba visos Sutarties vertės.</w:t>
      </w:r>
      <w:r w:rsidR="00EE2777" w:rsidRPr="009158A7">
        <w:rPr>
          <w:lang w:val="pt-BR"/>
        </w:rPr>
        <w:t xml:space="preserve"> </w:t>
      </w:r>
    </w:p>
    <w:p w14:paraId="5DDFA9F4" w14:textId="308A5F34" w:rsidR="00862202" w:rsidRPr="00F81F69" w:rsidRDefault="002957EC" w:rsidP="001F768B">
      <w:pPr>
        <w:tabs>
          <w:tab w:val="left" w:pos="567"/>
        </w:tabs>
        <w:contextualSpacing/>
        <w:jc w:val="both"/>
        <w:rPr>
          <w:iCs/>
          <w:color w:val="FF0000"/>
          <w:lang w:val="lt-LT"/>
        </w:rPr>
      </w:pPr>
      <w:r w:rsidRPr="00A843AC">
        <w:rPr>
          <w:lang w:val="lt-LT"/>
        </w:rPr>
        <w:tab/>
      </w:r>
      <w:r w:rsidR="00203EE7" w:rsidRPr="009158A7">
        <w:rPr>
          <w:color w:val="000000" w:themeColor="text1"/>
          <w:lang w:val="lt-LT"/>
        </w:rPr>
        <w:t>10</w:t>
      </w:r>
      <w:r w:rsidR="0039099C" w:rsidRPr="00A843AC">
        <w:rPr>
          <w:color w:val="000000" w:themeColor="text1"/>
          <w:lang w:val="lt-LT"/>
        </w:rPr>
        <w:t xml:space="preserve">. </w:t>
      </w:r>
      <w:r w:rsidR="00926FBF" w:rsidRPr="00A843AC">
        <w:rPr>
          <w:color w:val="000000" w:themeColor="text1"/>
          <w:kern w:val="2"/>
          <w:lang w:val="lt-LT"/>
        </w:rPr>
        <w:t xml:space="preserve">Paslaugos teikėjas </w:t>
      </w:r>
      <w:r w:rsidR="00862202" w:rsidRPr="00A843AC">
        <w:rPr>
          <w:color w:val="000000" w:themeColor="text1"/>
          <w:kern w:val="2"/>
          <w:lang w:val="lt-LT"/>
        </w:rPr>
        <w:t xml:space="preserve">iki kiekvieno mėnesio 10 dienos </w:t>
      </w:r>
      <w:r w:rsidR="00926FBF" w:rsidRPr="00A843AC">
        <w:rPr>
          <w:color w:val="000000" w:themeColor="text1"/>
          <w:lang w:val="lt-LT"/>
        </w:rPr>
        <w:t xml:space="preserve">pateikia Savivaldybės Socialinių paslaugų skyriui (toliau – Socialinių paslaugų skyrius) </w:t>
      </w:r>
      <w:r w:rsidR="00926FBF" w:rsidRPr="00A843AC">
        <w:rPr>
          <w:color w:val="000000" w:themeColor="text1"/>
          <w:shd w:val="clear" w:color="auto" w:fill="FFFFFF"/>
          <w:lang w:val="lt-LT"/>
        </w:rPr>
        <w:t xml:space="preserve">ataskaitą apie faktiškai suteiktas </w:t>
      </w:r>
      <w:r w:rsidR="00621095" w:rsidRPr="00A843AC">
        <w:rPr>
          <w:color w:val="000000" w:themeColor="text1"/>
          <w:shd w:val="clear" w:color="auto" w:fill="FFFFFF"/>
          <w:lang w:val="lt-LT"/>
        </w:rPr>
        <w:t>P</w:t>
      </w:r>
      <w:r w:rsidR="0039099C" w:rsidRPr="00A843AC">
        <w:rPr>
          <w:color w:val="000000" w:themeColor="text1"/>
          <w:lang w:val="lt-LT" w:eastAsia="lt-LT"/>
        </w:rPr>
        <w:t xml:space="preserve">aslaugas </w:t>
      </w:r>
      <w:r w:rsidR="00926FBF" w:rsidRPr="00A843AC">
        <w:rPr>
          <w:color w:val="000000" w:themeColor="text1"/>
          <w:lang w:val="lt-LT"/>
        </w:rPr>
        <w:t xml:space="preserve">(Sutarties </w:t>
      </w:r>
      <w:r w:rsidR="00C12F0E" w:rsidRPr="00A843AC">
        <w:rPr>
          <w:color w:val="000000" w:themeColor="text1"/>
          <w:lang w:val="lt-LT"/>
        </w:rPr>
        <w:t>2</w:t>
      </w:r>
      <w:r w:rsidR="00926FBF" w:rsidRPr="00A843AC">
        <w:rPr>
          <w:color w:val="000000" w:themeColor="text1"/>
          <w:lang w:val="lt-LT"/>
        </w:rPr>
        <w:t xml:space="preserve"> priedas) </w:t>
      </w:r>
      <w:r w:rsidR="00926FBF" w:rsidRPr="00A843AC">
        <w:rPr>
          <w:color w:val="000000" w:themeColor="text1"/>
          <w:shd w:val="clear" w:color="auto" w:fill="FFFFFF"/>
          <w:lang w:val="lt-LT"/>
        </w:rPr>
        <w:t>(toliau – ataskait</w:t>
      </w:r>
      <w:r w:rsidR="005B7C7E" w:rsidRPr="00A843AC">
        <w:rPr>
          <w:color w:val="000000" w:themeColor="text1"/>
          <w:shd w:val="clear" w:color="auto" w:fill="FFFFFF"/>
          <w:lang w:val="lt-LT"/>
        </w:rPr>
        <w:t>a</w:t>
      </w:r>
      <w:r w:rsidR="00926FBF" w:rsidRPr="00A843AC">
        <w:rPr>
          <w:color w:val="000000" w:themeColor="text1"/>
          <w:shd w:val="clear" w:color="auto" w:fill="FFFFFF"/>
          <w:lang w:val="lt-LT"/>
        </w:rPr>
        <w:t>)</w:t>
      </w:r>
      <w:r w:rsidR="0039099C" w:rsidRPr="00A843AC">
        <w:rPr>
          <w:color w:val="000000" w:themeColor="text1"/>
          <w:shd w:val="clear" w:color="auto" w:fill="FFFFFF"/>
          <w:lang w:val="lt-LT"/>
        </w:rPr>
        <w:t xml:space="preserve"> </w:t>
      </w:r>
      <w:r w:rsidR="00862202" w:rsidRPr="00A843AC">
        <w:rPr>
          <w:color w:val="000000" w:themeColor="text1"/>
          <w:lang w:val="lt-LT"/>
        </w:rPr>
        <w:t>ir sąskaitą</w:t>
      </w:r>
      <w:r w:rsidR="000E4D1D" w:rsidRPr="00A843AC">
        <w:rPr>
          <w:color w:val="000000" w:themeColor="text1"/>
          <w:lang w:val="lt-LT"/>
        </w:rPr>
        <w:t>-</w:t>
      </w:r>
      <w:r w:rsidR="00926FBF" w:rsidRPr="00A843AC">
        <w:rPr>
          <w:color w:val="000000" w:themeColor="text1"/>
          <w:lang w:val="lt-LT"/>
        </w:rPr>
        <w:t xml:space="preserve">faktūrą už </w:t>
      </w:r>
      <w:r w:rsidR="00065B49" w:rsidRPr="00A843AC">
        <w:rPr>
          <w:color w:val="000000" w:themeColor="text1"/>
          <w:lang w:val="lt-LT"/>
        </w:rPr>
        <w:t>faktiškai suteiktas</w:t>
      </w:r>
      <w:r w:rsidR="00926FBF" w:rsidRPr="00A843AC">
        <w:rPr>
          <w:color w:val="000000" w:themeColor="text1"/>
          <w:lang w:val="lt-LT"/>
        </w:rPr>
        <w:t xml:space="preserve"> paslaugas (toliau</w:t>
      </w:r>
      <w:r w:rsidR="007C5C77" w:rsidRPr="00A843AC">
        <w:rPr>
          <w:color w:val="000000" w:themeColor="text1"/>
          <w:lang w:val="lt-LT"/>
        </w:rPr>
        <w:t xml:space="preserve"> kartu</w:t>
      </w:r>
      <w:r w:rsidR="00926FBF" w:rsidRPr="00A843AC">
        <w:rPr>
          <w:color w:val="000000" w:themeColor="text1"/>
          <w:lang w:val="lt-LT"/>
        </w:rPr>
        <w:t xml:space="preserve"> – </w:t>
      </w:r>
      <w:r w:rsidR="00304968" w:rsidRPr="00A843AC">
        <w:rPr>
          <w:lang w:val="lt-LT"/>
        </w:rPr>
        <w:t>atsiskaitymo dokumentai</w:t>
      </w:r>
      <w:r w:rsidR="00926FBF" w:rsidRPr="00A843AC">
        <w:rPr>
          <w:color w:val="000000" w:themeColor="text1"/>
          <w:lang w:val="lt-LT"/>
        </w:rPr>
        <w:t>)</w:t>
      </w:r>
      <w:r w:rsidR="00A007EE" w:rsidRPr="00A843AC">
        <w:rPr>
          <w:color w:val="000000" w:themeColor="text1"/>
          <w:lang w:val="lt-LT"/>
        </w:rPr>
        <w:t xml:space="preserve">. </w:t>
      </w:r>
      <w:r w:rsidR="00862202" w:rsidRPr="00A843AC">
        <w:rPr>
          <w:color w:val="000000" w:themeColor="text1"/>
          <w:lang w:val="lt-LT"/>
        </w:rPr>
        <w:t>Paslaugos</w:t>
      </w:r>
      <w:r w:rsidR="00862202" w:rsidRPr="00F81F69">
        <w:rPr>
          <w:color w:val="000000" w:themeColor="text1"/>
          <w:lang w:val="lt-LT"/>
        </w:rPr>
        <w:t xml:space="preserve"> teikėjas </w:t>
      </w:r>
      <w:r w:rsidR="0053218F" w:rsidRPr="00F81F69">
        <w:rPr>
          <w:lang w:val="lt-LT"/>
        </w:rPr>
        <w:t xml:space="preserve">atsiskaitymo dokumentus </w:t>
      </w:r>
      <w:r w:rsidR="00862202" w:rsidRPr="00F81F69">
        <w:rPr>
          <w:color w:val="000000" w:themeColor="text1"/>
          <w:lang w:val="lt-LT"/>
        </w:rPr>
        <w:t>privalo pateikti naudojantis VĮ Registrų centro administruojama elektronine paslauga „E. sąskaita“. Elektroninės paslaugos „E. sąskaita“ svetainė pasiekiama adresu www.esaskaita.eu.</w:t>
      </w:r>
    </w:p>
    <w:p w14:paraId="1634C479" w14:textId="280FDF60" w:rsidR="00926FBF" w:rsidRPr="00F81F69" w:rsidRDefault="0039099C" w:rsidP="0039099C">
      <w:pPr>
        <w:tabs>
          <w:tab w:val="left" w:pos="567"/>
          <w:tab w:val="left" w:pos="851"/>
        </w:tabs>
        <w:jc w:val="both"/>
        <w:rPr>
          <w:iCs/>
          <w:color w:val="000000" w:themeColor="text1"/>
          <w:lang w:val="lt-LT"/>
        </w:rPr>
      </w:pPr>
      <w:r w:rsidRPr="00F81F69">
        <w:rPr>
          <w:iCs/>
          <w:color w:val="000000" w:themeColor="text1"/>
          <w:lang w:val="lt-LT"/>
        </w:rPr>
        <w:tab/>
      </w:r>
      <w:r w:rsidR="00C9206C" w:rsidRPr="00F81F69">
        <w:rPr>
          <w:iCs/>
          <w:color w:val="000000" w:themeColor="text1"/>
          <w:lang w:val="lt-LT"/>
        </w:rPr>
        <w:t>1</w:t>
      </w:r>
      <w:r w:rsidR="00203EE7">
        <w:rPr>
          <w:iCs/>
          <w:color w:val="000000" w:themeColor="text1"/>
          <w:lang w:val="lt-LT"/>
        </w:rPr>
        <w:t>1</w:t>
      </w:r>
      <w:r w:rsidR="00926FBF" w:rsidRPr="00F81F69">
        <w:rPr>
          <w:color w:val="000000" w:themeColor="text1"/>
          <w:lang w:val="lt-LT"/>
        </w:rPr>
        <w:t xml:space="preserve">. Socialinių paslaugų skyrius, </w:t>
      </w:r>
      <w:r w:rsidR="00926FBF" w:rsidRPr="00F81F69">
        <w:rPr>
          <w:color w:val="000000" w:themeColor="text1"/>
          <w:lang w:val="lt-LT" w:eastAsia="lo-LA" w:bidi="lo-LA"/>
        </w:rPr>
        <w:t xml:space="preserve">nustatęs Paslaugos teikėjo </w:t>
      </w:r>
      <w:r w:rsidR="00926FBF" w:rsidRPr="00F81F69">
        <w:rPr>
          <w:lang w:val="lt-LT"/>
        </w:rPr>
        <w:t xml:space="preserve">pateiktuose </w:t>
      </w:r>
      <w:r w:rsidR="00304968" w:rsidRPr="00F81F69">
        <w:rPr>
          <w:lang w:val="lt-LT"/>
        </w:rPr>
        <w:t>atsiskaitymo dokument</w:t>
      </w:r>
      <w:r w:rsidR="00926FBF" w:rsidRPr="00F81F69">
        <w:rPr>
          <w:lang w:val="lt-LT"/>
        </w:rPr>
        <w:t>uose</w:t>
      </w:r>
      <w:r w:rsidR="00926FBF" w:rsidRPr="00F81F69">
        <w:rPr>
          <w:lang w:val="lt-LT" w:eastAsia="lo-LA" w:bidi="lo-LA"/>
        </w:rPr>
        <w:t xml:space="preserve"> neteisingus duomenis, per 5 (penkias) darbo dienas nuo dokumentų pateikimo informuoja Paslaugos teikėją ir grąžina </w:t>
      </w:r>
      <w:r w:rsidR="00304968" w:rsidRPr="00F81F69">
        <w:rPr>
          <w:lang w:val="lt-LT" w:eastAsia="lo-LA" w:bidi="lo-LA"/>
        </w:rPr>
        <w:t>juos</w:t>
      </w:r>
      <w:r w:rsidR="00926FBF" w:rsidRPr="00F81F69">
        <w:rPr>
          <w:lang w:val="lt-LT" w:eastAsia="lo-LA" w:bidi="lo-LA"/>
        </w:rPr>
        <w:t xml:space="preserve"> pataisyti. Paslaugos teikėjas per 2 (dvi) darbo </w:t>
      </w:r>
      <w:r w:rsidR="00926FBF" w:rsidRPr="00F81F69">
        <w:rPr>
          <w:color w:val="000000" w:themeColor="text1"/>
          <w:lang w:val="lt-LT" w:eastAsia="lo-LA" w:bidi="lo-LA"/>
        </w:rPr>
        <w:t>dienas nuo grąžintų</w:t>
      </w:r>
      <w:r w:rsidR="00926FBF" w:rsidRPr="00F81F69">
        <w:rPr>
          <w:color w:val="000000" w:themeColor="text1"/>
          <w:lang w:val="lt-LT"/>
        </w:rPr>
        <w:t xml:space="preserve"> dokumentų</w:t>
      </w:r>
      <w:r w:rsidR="00926FBF" w:rsidRPr="00F81F69">
        <w:rPr>
          <w:color w:val="000000" w:themeColor="text1"/>
          <w:lang w:val="lt-LT" w:eastAsia="lo-LA" w:bidi="lo-LA"/>
        </w:rPr>
        <w:t xml:space="preserve"> gavimo dienos privalo pakartotinai pateikti </w:t>
      </w:r>
      <w:r w:rsidR="00926FBF" w:rsidRPr="00F81F69">
        <w:rPr>
          <w:color w:val="000000" w:themeColor="text1"/>
          <w:lang w:val="lt-LT"/>
        </w:rPr>
        <w:t>Socialinių</w:t>
      </w:r>
      <w:r w:rsidR="00926FBF" w:rsidRPr="00F81F69">
        <w:rPr>
          <w:color w:val="FF0000"/>
          <w:lang w:val="lt-LT"/>
        </w:rPr>
        <w:t xml:space="preserve"> </w:t>
      </w:r>
      <w:r w:rsidR="00926FBF" w:rsidRPr="00F81F69">
        <w:rPr>
          <w:color w:val="000000" w:themeColor="text1"/>
          <w:lang w:val="lt-LT"/>
        </w:rPr>
        <w:t>paslaugų skyriui</w:t>
      </w:r>
      <w:r w:rsidR="00926FBF" w:rsidRPr="00F81F69">
        <w:rPr>
          <w:color w:val="000000" w:themeColor="text1"/>
          <w:lang w:val="lt-LT" w:eastAsia="lo-LA" w:bidi="lo-LA"/>
        </w:rPr>
        <w:t xml:space="preserve"> pataisytus dokumentus.</w:t>
      </w:r>
    </w:p>
    <w:p w14:paraId="01620FCE" w14:textId="080BEF53" w:rsidR="0039099C" w:rsidRPr="00A843AC" w:rsidRDefault="00926FBF" w:rsidP="0039099C">
      <w:pPr>
        <w:widowControl w:val="0"/>
        <w:tabs>
          <w:tab w:val="left" w:pos="851"/>
        </w:tabs>
        <w:suppressAutoHyphens/>
        <w:ind w:firstLine="567"/>
        <w:jc w:val="both"/>
        <w:rPr>
          <w:lang w:val="lt-LT" w:eastAsia="lo-LA" w:bidi="lo-LA"/>
        </w:rPr>
      </w:pPr>
      <w:r w:rsidRPr="00A843AC">
        <w:rPr>
          <w:color w:val="000000" w:themeColor="text1"/>
          <w:shd w:val="clear" w:color="auto" w:fill="FFFFFF"/>
          <w:lang w:val="lt-LT" w:eastAsia="lo-LA" w:bidi="lo-LA"/>
        </w:rPr>
        <w:t>1</w:t>
      </w:r>
      <w:r w:rsidR="00203EE7">
        <w:rPr>
          <w:color w:val="000000" w:themeColor="text1"/>
          <w:shd w:val="clear" w:color="auto" w:fill="FFFFFF"/>
          <w:lang w:val="lt-LT" w:eastAsia="lo-LA" w:bidi="lo-LA"/>
        </w:rPr>
        <w:t>2</w:t>
      </w:r>
      <w:r w:rsidRPr="00A843AC">
        <w:rPr>
          <w:color w:val="000000" w:themeColor="text1"/>
          <w:shd w:val="clear" w:color="auto" w:fill="FFFFFF"/>
          <w:lang w:val="lt-LT" w:eastAsia="lo-LA" w:bidi="lo-LA"/>
        </w:rPr>
        <w:t xml:space="preserve">. </w:t>
      </w:r>
      <w:r w:rsidR="007C5C77" w:rsidRPr="00A843AC">
        <w:rPr>
          <w:color w:val="000000" w:themeColor="text1"/>
          <w:shd w:val="clear" w:color="auto" w:fill="FFFFFF"/>
          <w:lang w:val="lt-LT" w:eastAsia="lo-LA" w:bidi="lo-LA"/>
        </w:rPr>
        <w:t>P</w:t>
      </w:r>
      <w:r w:rsidRPr="00A843AC">
        <w:rPr>
          <w:color w:val="000000" w:themeColor="text1"/>
          <w:shd w:val="clear" w:color="auto" w:fill="FFFFFF"/>
          <w:lang w:val="lt-LT" w:eastAsia="lo-LA" w:bidi="lo-LA"/>
        </w:rPr>
        <w:t>irkėjas apmoka už faktiškai suteiktas Paslaugas pagal Paslaugos</w:t>
      </w:r>
      <w:r w:rsidRPr="00A843AC">
        <w:rPr>
          <w:shd w:val="clear" w:color="auto" w:fill="FFFFFF"/>
          <w:lang w:val="lt-LT" w:eastAsia="lo-LA" w:bidi="lo-LA"/>
        </w:rPr>
        <w:t xml:space="preserve"> teikėjo pateikt</w:t>
      </w:r>
      <w:r w:rsidR="0053218F" w:rsidRPr="00A843AC">
        <w:rPr>
          <w:shd w:val="clear" w:color="auto" w:fill="FFFFFF"/>
          <w:lang w:val="lt-LT" w:eastAsia="lo-LA" w:bidi="lo-LA"/>
        </w:rPr>
        <w:t>us</w:t>
      </w:r>
      <w:r w:rsidRPr="00A843AC">
        <w:rPr>
          <w:shd w:val="clear" w:color="auto" w:fill="FFFFFF"/>
          <w:lang w:val="lt-LT" w:eastAsia="lo-LA" w:bidi="lo-LA"/>
        </w:rPr>
        <w:t xml:space="preserve"> ir Socialinių paslaugų skyriaus </w:t>
      </w:r>
      <w:r w:rsidR="0024723A" w:rsidRPr="00A843AC">
        <w:rPr>
          <w:shd w:val="clear" w:color="auto" w:fill="FFFFFF"/>
          <w:lang w:val="lt-LT" w:eastAsia="lo-LA" w:bidi="lo-LA"/>
        </w:rPr>
        <w:t>suderint</w:t>
      </w:r>
      <w:r w:rsidR="0053218F" w:rsidRPr="00A843AC">
        <w:rPr>
          <w:shd w:val="clear" w:color="auto" w:fill="FFFFFF"/>
          <w:lang w:val="lt-LT" w:eastAsia="lo-LA" w:bidi="lo-LA"/>
        </w:rPr>
        <w:t>us</w:t>
      </w:r>
      <w:r w:rsidRPr="00A843AC">
        <w:rPr>
          <w:shd w:val="clear" w:color="auto" w:fill="FFFFFF"/>
          <w:lang w:val="lt-LT" w:eastAsia="lo-LA" w:bidi="lo-LA"/>
        </w:rPr>
        <w:t xml:space="preserve"> </w:t>
      </w:r>
      <w:r w:rsidR="0053218F" w:rsidRPr="00A843AC">
        <w:rPr>
          <w:shd w:val="clear" w:color="auto" w:fill="FFFFFF"/>
          <w:lang w:val="lt-LT" w:eastAsia="lo-LA" w:bidi="lo-LA"/>
        </w:rPr>
        <w:t>atsiskaitymo dokumentus</w:t>
      </w:r>
      <w:r w:rsidRPr="00A843AC">
        <w:rPr>
          <w:shd w:val="clear" w:color="auto" w:fill="FFFFFF"/>
          <w:lang w:val="lt-LT" w:eastAsia="lo-LA" w:bidi="lo-LA"/>
        </w:rPr>
        <w:t xml:space="preserve"> per 1</w:t>
      </w:r>
      <w:r w:rsidR="006D03E7" w:rsidRPr="00A843AC">
        <w:rPr>
          <w:shd w:val="clear" w:color="auto" w:fill="FFFFFF"/>
          <w:lang w:val="lt-LT" w:eastAsia="lo-LA" w:bidi="lo-LA"/>
        </w:rPr>
        <w:t>0</w:t>
      </w:r>
      <w:r w:rsidRPr="00A843AC">
        <w:rPr>
          <w:shd w:val="clear" w:color="auto" w:fill="FFFFFF"/>
          <w:lang w:val="lt-LT" w:eastAsia="lo-LA" w:bidi="lo-LA"/>
        </w:rPr>
        <w:t xml:space="preserve"> (</w:t>
      </w:r>
      <w:r w:rsidR="006D03E7" w:rsidRPr="00A843AC">
        <w:rPr>
          <w:shd w:val="clear" w:color="auto" w:fill="FFFFFF"/>
          <w:lang w:val="lt-LT" w:eastAsia="lo-LA" w:bidi="lo-LA"/>
        </w:rPr>
        <w:t>dešimt</w:t>
      </w:r>
      <w:r w:rsidRPr="00A843AC">
        <w:rPr>
          <w:shd w:val="clear" w:color="auto" w:fill="FFFFFF"/>
          <w:lang w:val="lt-LT" w:eastAsia="lo-LA" w:bidi="lo-LA"/>
        </w:rPr>
        <w:t xml:space="preserve">) </w:t>
      </w:r>
      <w:r w:rsidR="006D03E7" w:rsidRPr="00A843AC">
        <w:rPr>
          <w:shd w:val="clear" w:color="auto" w:fill="FFFFFF"/>
          <w:lang w:val="lt-LT" w:eastAsia="lo-LA" w:bidi="lo-LA"/>
        </w:rPr>
        <w:t>darbo</w:t>
      </w:r>
      <w:r w:rsidRPr="00A843AC">
        <w:rPr>
          <w:shd w:val="clear" w:color="auto" w:fill="FFFFFF"/>
          <w:lang w:val="lt-LT" w:eastAsia="lo-LA" w:bidi="lo-LA"/>
        </w:rPr>
        <w:t xml:space="preserve"> dienų nuo tinkamų dokumentų gavimo dienos</w:t>
      </w:r>
      <w:r w:rsidR="00F17839" w:rsidRPr="00A843AC">
        <w:rPr>
          <w:shd w:val="clear" w:color="auto" w:fill="FFFFFF"/>
          <w:lang w:val="lt-LT" w:eastAsia="lo-LA" w:bidi="lo-LA"/>
        </w:rPr>
        <w:t>.</w:t>
      </w:r>
    </w:p>
    <w:p w14:paraId="2A050E01" w14:textId="223B99CA" w:rsidR="00EA0B97" w:rsidRDefault="006F0FF6" w:rsidP="0039099C">
      <w:pPr>
        <w:ind w:firstLine="567"/>
        <w:contextualSpacing/>
        <w:jc w:val="both"/>
        <w:rPr>
          <w:color w:val="000000" w:themeColor="text1"/>
          <w:shd w:val="clear" w:color="auto" w:fill="FFFFFF"/>
          <w:lang w:val="lt-LT" w:eastAsia="lo-LA" w:bidi="lo-LA"/>
        </w:rPr>
      </w:pPr>
      <w:r w:rsidRPr="00A843AC">
        <w:rPr>
          <w:color w:val="000000" w:themeColor="text1"/>
          <w:lang w:val="lt-LT" w:eastAsia="lt-LT"/>
        </w:rPr>
        <w:t>1</w:t>
      </w:r>
      <w:r w:rsidR="00203EE7">
        <w:rPr>
          <w:color w:val="000000" w:themeColor="text1"/>
          <w:lang w:val="lt-LT" w:eastAsia="lt-LT"/>
        </w:rPr>
        <w:t>3</w:t>
      </w:r>
      <w:r w:rsidRPr="00A843AC">
        <w:rPr>
          <w:color w:val="000000" w:themeColor="text1"/>
          <w:lang w:val="lt-LT" w:eastAsia="lt-LT"/>
        </w:rPr>
        <w:t xml:space="preserve">. </w:t>
      </w:r>
      <w:r w:rsidRPr="00A843AC">
        <w:rPr>
          <w:color w:val="000000" w:themeColor="text1"/>
          <w:shd w:val="clear" w:color="auto" w:fill="FFFFFF"/>
          <w:lang w:val="lt-LT" w:eastAsia="lo-LA" w:bidi="lo-LA"/>
        </w:rPr>
        <w:t>Visos paslaugos, kurias Paslaugos teikėjas suteiks savavališkai, nesilaikydamas Sutartyje, Lietuvos Respublikos teisės aktuose nustatytos tvarkos, t. y. nesuderinus su Pirkėju, Pirkėjui jų neįsigijus Lietuvos Respublikos viešųjų pirkimų įstatymo (toliau – Viešųjų pirkimo įstatymas) nustatyta tvarka, Paslaugos teikėjui už tokias paslaugas nebus apmokama.</w:t>
      </w:r>
    </w:p>
    <w:p w14:paraId="4CC8F34C" w14:textId="77777777" w:rsidR="00724D61" w:rsidRPr="00825504" w:rsidRDefault="00724D61" w:rsidP="00724D61">
      <w:pPr>
        <w:ind w:firstLine="567"/>
        <w:contextualSpacing/>
        <w:jc w:val="both"/>
        <w:rPr>
          <w:b/>
          <w:lang w:val="lt-LT"/>
        </w:rPr>
      </w:pPr>
    </w:p>
    <w:p w14:paraId="0749CF82" w14:textId="33427B1C" w:rsidR="00EA0B97" w:rsidRPr="00825504" w:rsidRDefault="006F0FF6" w:rsidP="007F5B24">
      <w:pPr>
        <w:ind w:firstLine="720"/>
        <w:contextualSpacing/>
        <w:jc w:val="center"/>
        <w:rPr>
          <w:color w:val="000000" w:themeColor="text1"/>
          <w:lang w:val="lt-LT" w:eastAsia="lt-LT"/>
        </w:rPr>
      </w:pPr>
      <w:r w:rsidRPr="00825504">
        <w:rPr>
          <w:b/>
          <w:lang w:val="lt-LT"/>
        </w:rPr>
        <w:t>III SKYRIUS</w:t>
      </w:r>
    </w:p>
    <w:p w14:paraId="35AA69D5" w14:textId="77777777" w:rsidR="00EA0B97" w:rsidRPr="00825504" w:rsidRDefault="006F0FF6" w:rsidP="007F5B24">
      <w:pPr>
        <w:keepNext/>
        <w:jc w:val="center"/>
        <w:outlineLvl w:val="0"/>
        <w:rPr>
          <w:b/>
          <w:lang w:val="lt-LT"/>
        </w:rPr>
      </w:pPr>
      <w:r w:rsidRPr="00825504">
        <w:rPr>
          <w:b/>
          <w:lang w:val="lt-LT"/>
        </w:rPr>
        <w:t>ŠALIŲ PAREIGOS IR TEISĖS</w:t>
      </w:r>
    </w:p>
    <w:p w14:paraId="65AAEA07" w14:textId="77777777" w:rsidR="00EA0B97" w:rsidRPr="00825504" w:rsidRDefault="00EA0B97">
      <w:pPr>
        <w:tabs>
          <w:tab w:val="left" w:pos="900"/>
        </w:tabs>
        <w:jc w:val="center"/>
        <w:rPr>
          <w:lang w:val="lt-LT"/>
        </w:rPr>
      </w:pPr>
    </w:p>
    <w:p w14:paraId="68E10860" w14:textId="2D7B33CB" w:rsidR="00EA0B97" w:rsidRPr="001E2CF8" w:rsidRDefault="006F0FF6">
      <w:pPr>
        <w:tabs>
          <w:tab w:val="left" w:pos="900"/>
        </w:tabs>
        <w:ind w:firstLine="567"/>
        <w:rPr>
          <w:b/>
          <w:lang w:val="lt-LT"/>
        </w:rPr>
      </w:pPr>
      <w:r w:rsidRPr="001E2CF8">
        <w:rPr>
          <w:b/>
          <w:lang w:val="lt-LT"/>
        </w:rPr>
        <w:t>1</w:t>
      </w:r>
      <w:r w:rsidR="00774E04">
        <w:rPr>
          <w:b/>
          <w:lang w:val="lt-LT"/>
        </w:rPr>
        <w:t>4</w:t>
      </w:r>
      <w:r w:rsidRPr="001E2CF8">
        <w:rPr>
          <w:b/>
          <w:lang w:val="lt-LT"/>
        </w:rPr>
        <w:t>. Paslaugos teikėjas įsipareigoja:</w:t>
      </w:r>
    </w:p>
    <w:p w14:paraId="1C0B320E" w14:textId="1A426D48" w:rsidR="00EA0B97" w:rsidRPr="0047143A" w:rsidRDefault="006F0FF6">
      <w:pPr>
        <w:tabs>
          <w:tab w:val="left" w:pos="900"/>
        </w:tabs>
        <w:ind w:firstLine="567"/>
        <w:jc w:val="both"/>
        <w:rPr>
          <w:bCs/>
          <w:lang w:val="lt-LT"/>
        </w:rPr>
      </w:pPr>
      <w:r w:rsidRPr="00A843AC">
        <w:rPr>
          <w:bCs/>
          <w:lang w:val="lt-LT"/>
        </w:rPr>
        <w:t>1</w:t>
      </w:r>
      <w:r w:rsidR="00774E04">
        <w:rPr>
          <w:bCs/>
          <w:lang w:val="lt-LT"/>
        </w:rPr>
        <w:t>4</w:t>
      </w:r>
      <w:r w:rsidRPr="00A843AC">
        <w:rPr>
          <w:bCs/>
          <w:lang w:val="lt-LT"/>
        </w:rPr>
        <w:t>.1. pradėti teikti Paslaugą kitą dieną nuo Sutarties pasirašymo dienos</w:t>
      </w:r>
      <w:r w:rsidR="001E01F4" w:rsidRPr="00A843AC">
        <w:rPr>
          <w:bCs/>
          <w:lang w:val="lt-LT"/>
        </w:rPr>
        <w:t xml:space="preserve">, </w:t>
      </w:r>
      <w:r w:rsidR="00C9206C" w:rsidRPr="00A843AC">
        <w:rPr>
          <w:bCs/>
          <w:lang w:val="lt-LT"/>
        </w:rPr>
        <w:t>kaip numatyta</w:t>
      </w:r>
      <w:r w:rsidR="001E01F4" w:rsidRPr="00A843AC">
        <w:rPr>
          <w:bCs/>
          <w:lang w:val="lt-LT"/>
        </w:rPr>
        <w:t xml:space="preserve"> </w:t>
      </w:r>
      <w:r w:rsidR="00A33FAA" w:rsidRPr="00A843AC">
        <w:rPr>
          <w:bCs/>
          <w:lang w:val="lt-LT"/>
        </w:rPr>
        <w:t xml:space="preserve">Sutarties </w:t>
      </w:r>
      <w:r w:rsidR="00042604" w:rsidRPr="00A843AC">
        <w:rPr>
          <w:bCs/>
          <w:lang w:val="lt-LT"/>
        </w:rPr>
        <w:t>2</w:t>
      </w:r>
      <w:r w:rsidR="008E701A" w:rsidRPr="00A843AC">
        <w:rPr>
          <w:bCs/>
          <w:lang w:val="lt-LT"/>
        </w:rPr>
        <w:t>7</w:t>
      </w:r>
      <w:r w:rsidR="001E01F4" w:rsidRPr="00A843AC">
        <w:rPr>
          <w:bCs/>
          <w:lang w:val="lt-LT"/>
        </w:rPr>
        <w:t xml:space="preserve"> punkt</w:t>
      </w:r>
      <w:r w:rsidR="00784CC0" w:rsidRPr="00A843AC">
        <w:rPr>
          <w:bCs/>
          <w:lang w:val="lt-LT"/>
        </w:rPr>
        <w:t>e</w:t>
      </w:r>
      <w:r w:rsidRPr="00A843AC">
        <w:rPr>
          <w:bCs/>
          <w:lang w:val="lt-LT"/>
        </w:rPr>
        <w:t>;</w:t>
      </w:r>
    </w:p>
    <w:p w14:paraId="5BDF2071" w14:textId="5C19A0DE" w:rsidR="00F624F7" w:rsidRPr="00F81F69" w:rsidRDefault="006F0FF6" w:rsidP="00F624F7">
      <w:pPr>
        <w:widowControl w:val="0"/>
        <w:tabs>
          <w:tab w:val="center" w:pos="1170"/>
        </w:tabs>
        <w:suppressAutoHyphens/>
        <w:ind w:firstLine="567"/>
        <w:jc w:val="both"/>
        <w:textAlignment w:val="baseline"/>
        <w:rPr>
          <w:lang w:val="lt-LT"/>
        </w:rPr>
      </w:pPr>
      <w:r w:rsidRPr="0047143A">
        <w:rPr>
          <w:lang w:val="lt-LT"/>
        </w:rPr>
        <w:t>1</w:t>
      </w:r>
      <w:r w:rsidR="00774E04">
        <w:rPr>
          <w:lang w:val="lt-LT"/>
        </w:rPr>
        <w:t>4</w:t>
      </w:r>
      <w:r w:rsidRPr="0047143A">
        <w:rPr>
          <w:lang w:val="lt-LT"/>
        </w:rPr>
        <w:t xml:space="preserve">.2. teikti Paslaugą pagal </w:t>
      </w:r>
      <w:r w:rsidR="00F355EA" w:rsidRPr="0047143A">
        <w:rPr>
          <w:lang w:val="lt-LT"/>
        </w:rPr>
        <w:t xml:space="preserve">Techninėje specifikacijoje (Sutarties 1 priedas) nurodytus </w:t>
      </w:r>
      <w:r w:rsidR="00F355EA" w:rsidRPr="00F81F69">
        <w:rPr>
          <w:lang w:val="lt-LT"/>
        </w:rPr>
        <w:t>reikalavimus;</w:t>
      </w:r>
    </w:p>
    <w:p w14:paraId="38F8AF58" w14:textId="0C4C8D44" w:rsidR="00EA0B97" w:rsidRPr="005B7C7E" w:rsidRDefault="006F0FF6" w:rsidP="00F624F7">
      <w:pPr>
        <w:widowControl w:val="0"/>
        <w:tabs>
          <w:tab w:val="center" w:pos="1170"/>
        </w:tabs>
        <w:suppressAutoHyphens/>
        <w:ind w:firstLine="567"/>
        <w:jc w:val="both"/>
        <w:textAlignment w:val="baseline"/>
        <w:rPr>
          <w:lang w:val="lt-LT"/>
        </w:rPr>
      </w:pPr>
      <w:r w:rsidRPr="00F81F69">
        <w:rPr>
          <w:lang w:val="lt-LT"/>
        </w:rPr>
        <w:t>1</w:t>
      </w:r>
      <w:r w:rsidR="00774E04">
        <w:rPr>
          <w:lang w:val="lt-LT"/>
        </w:rPr>
        <w:t>4</w:t>
      </w:r>
      <w:r w:rsidRPr="00F81F69">
        <w:rPr>
          <w:lang w:val="lt-LT"/>
        </w:rPr>
        <w:t>.</w:t>
      </w:r>
      <w:r w:rsidR="00F17839" w:rsidRPr="00F81F69">
        <w:rPr>
          <w:lang w:val="lt-LT"/>
        </w:rPr>
        <w:t>3</w:t>
      </w:r>
      <w:r w:rsidRPr="00F81F69">
        <w:rPr>
          <w:lang w:val="lt-LT"/>
        </w:rPr>
        <w:t xml:space="preserve">. </w:t>
      </w:r>
      <w:r w:rsidRPr="00F81F69">
        <w:rPr>
          <w:color w:val="000000" w:themeColor="text1"/>
          <w:lang w:val="lt-LT"/>
        </w:rPr>
        <w:t xml:space="preserve">užtikrinti iš </w:t>
      </w:r>
      <w:r w:rsidR="006B20DB" w:rsidRPr="00F81F69">
        <w:rPr>
          <w:color w:val="000000" w:themeColor="text1"/>
          <w:lang w:val="lt-LT"/>
        </w:rPr>
        <w:t>P</w:t>
      </w:r>
      <w:r w:rsidRPr="00F81F69">
        <w:rPr>
          <w:color w:val="000000" w:themeColor="text1"/>
          <w:lang w:val="lt-LT"/>
        </w:rPr>
        <w:t xml:space="preserve">irkėjo Sutarties vykdymo metu gautos ir su Sutarties vykdymu </w:t>
      </w:r>
      <w:r w:rsidRPr="00F81F69">
        <w:rPr>
          <w:lang w:val="lt-LT"/>
        </w:rPr>
        <w:t>susijusios informaci</w:t>
      </w:r>
      <w:r w:rsidR="00F355EA" w:rsidRPr="00F81F69">
        <w:rPr>
          <w:lang w:val="lt-LT"/>
        </w:rPr>
        <w:t>jos konfidencialumą bei apsaugą;</w:t>
      </w:r>
    </w:p>
    <w:p w14:paraId="341D0EDB" w14:textId="384215F1" w:rsidR="00533D48" w:rsidRPr="00F81F69" w:rsidRDefault="006F0FF6">
      <w:pPr>
        <w:ind w:firstLine="567"/>
        <w:jc w:val="both"/>
        <w:rPr>
          <w:color w:val="000000" w:themeColor="text1"/>
          <w:lang w:val="lt-LT"/>
        </w:rPr>
      </w:pPr>
      <w:r w:rsidRPr="00F81F69">
        <w:rPr>
          <w:color w:val="000000" w:themeColor="text1"/>
          <w:lang w:val="lt-LT"/>
        </w:rPr>
        <w:lastRenderedPageBreak/>
        <w:t>1</w:t>
      </w:r>
      <w:r w:rsidR="00774E04">
        <w:rPr>
          <w:color w:val="000000" w:themeColor="text1"/>
          <w:lang w:val="lt-LT"/>
        </w:rPr>
        <w:t>4</w:t>
      </w:r>
      <w:r w:rsidRPr="00F81F69">
        <w:rPr>
          <w:color w:val="000000" w:themeColor="text1"/>
          <w:lang w:val="lt-LT"/>
        </w:rPr>
        <w:t>.</w:t>
      </w:r>
      <w:r w:rsidR="006F7D04">
        <w:rPr>
          <w:color w:val="000000" w:themeColor="text1"/>
          <w:lang w:val="lt-LT"/>
        </w:rPr>
        <w:t>4</w:t>
      </w:r>
      <w:r w:rsidRPr="00F81F69">
        <w:rPr>
          <w:color w:val="000000" w:themeColor="text1"/>
          <w:lang w:val="lt-LT"/>
        </w:rPr>
        <w:t xml:space="preserve">. užtikrinti </w:t>
      </w:r>
      <w:r w:rsidRPr="00F81F69">
        <w:rPr>
          <w:lang w:val="lt-LT"/>
        </w:rPr>
        <w:t>tinkamą asmens duomenų apsaugą, vadovaujantis</w:t>
      </w:r>
      <w:r w:rsidRPr="00825504">
        <w:rPr>
          <w:lang w:val="lt-LT"/>
        </w:rPr>
        <w:t xml:space="preserve"> </w:t>
      </w:r>
      <w:r w:rsidRPr="00825504">
        <w:rPr>
          <w:color w:val="000000" w:themeColor="text1"/>
          <w:lang w:val="lt-LT"/>
        </w:rPr>
        <w:t xml:space="preserve">2016 m. balandžio 27 d. Europos Parlamento ir Tarybos reglamentu (ES) 2016/679 dėl fizinių asmenų apsaugos tvarkant asmens duomenis ir dėl laisvo tokių duomenų judėjimo ir kuriuo panaikinama Direktyva 95/46/EB (Bendrasis duomenų apsaugos </w:t>
      </w:r>
      <w:r w:rsidRPr="00F81F69">
        <w:rPr>
          <w:color w:val="000000" w:themeColor="text1"/>
          <w:lang w:val="lt-LT"/>
        </w:rPr>
        <w:t>reglamentas) (toliau - Reglamentas), Lietuvos Respublikos asmens duomenų teisinės apsaugos įstatymu ir kitais teisės aktais, reglamentuojančiais asmens duomenų apsaugą;</w:t>
      </w:r>
    </w:p>
    <w:p w14:paraId="4FB2C621" w14:textId="61CD7C2B" w:rsidR="00533D48" w:rsidRPr="00F81F69" w:rsidRDefault="006F0FF6">
      <w:pPr>
        <w:ind w:firstLine="567"/>
        <w:jc w:val="both"/>
        <w:rPr>
          <w:color w:val="000000" w:themeColor="text1"/>
          <w:lang w:val="lt-LT"/>
        </w:rPr>
      </w:pPr>
      <w:r w:rsidRPr="00F81F69">
        <w:rPr>
          <w:color w:val="000000" w:themeColor="text1"/>
          <w:lang w:val="lt-LT"/>
        </w:rPr>
        <w:t>1</w:t>
      </w:r>
      <w:r w:rsidR="00774E04">
        <w:rPr>
          <w:color w:val="000000" w:themeColor="text1"/>
          <w:lang w:val="lt-LT"/>
        </w:rPr>
        <w:t>4</w:t>
      </w:r>
      <w:r w:rsidRPr="00F81F69">
        <w:rPr>
          <w:color w:val="000000" w:themeColor="text1"/>
          <w:lang w:val="lt-LT"/>
        </w:rPr>
        <w:t>.</w:t>
      </w:r>
      <w:r w:rsidR="006F7D04">
        <w:rPr>
          <w:color w:val="000000" w:themeColor="text1"/>
          <w:lang w:val="lt-LT"/>
        </w:rPr>
        <w:t>5</w:t>
      </w:r>
      <w:r w:rsidRPr="00F81F69">
        <w:rPr>
          <w:color w:val="000000" w:themeColor="text1"/>
          <w:lang w:val="lt-LT"/>
        </w:rPr>
        <w:t xml:space="preserve">. </w:t>
      </w:r>
      <w:r w:rsidR="006B20DB" w:rsidRPr="00F81F69">
        <w:rPr>
          <w:color w:val="000000" w:themeColor="text1"/>
          <w:lang w:val="lt-LT"/>
        </w:rPr>
        <w:t>ne vėliau kaip iki Paslaugų teikimo pradžios, pasirašyti su Pirkėju Susitarimą dėl asmens duomenų tvarkymo (Sutarties 3 priedas), kuris yra neatskiriama Sutarties dalis;</w:t>
      </w:r>
    </w:p>
    <w:p w14:paraId="1DA44E83" w14:textId="55E224F6" w:rsidR="00EA0B97" w:rsidRPr="006229BD" w:rsidRDefault="006F0FF6" w:rsidP="00462122">
      <w:pPr>
        <w:widowControl w:val="0"/>
        <w:tabs>
          <w:tab w:val="center" w:pos="1170"/>
        </w:tabs>
        <w:suppressAutoHyphens/>
        <w:ind w:firstLine="567"/>
        <w:jc w:val="both"/>
        <w:textAlignment w:val="baseline"/>
        <w:rPr>
          <w:rFonts w:eastAsia="HG Mincho Light J"/>
          <w:color w:val="000000" w:themeColor="text1"/>
          <w:lang w:val="lt-LT" w:eastAsia="zh-CN"/>
        </w:rPr>
      </w:pPr>
      <w:r w:rsidRPr="00F81F69">
        <w:rPr>
          <w:rFonts w:eastAsia="HG Mincho Light J"/>
          <w:color w:val="000000"/>
          <w:lang w:val="lt-LT" w:eastAsia="zh-CN"/>
        </w:rPr>
        <w:t>1</w:t>
      </w:r>
      <w:r w:rsidR="00774E04">
        <w:rPr>
          <w:rFonts w:eastAsia="HG Mincho Light J"/>
          <w:color w:val="000000"/>
          <w:lang w:val="lt-LT" w:eastAsia="zh-CN"/>
        </w:rPr>
        <w:t>4</w:t>
      </w:r>
      <w:r w:rsidRPr="00F81F69">
        <w:rPr>
          <w:rFonts w:eastAsia="HG Mincho Light J"/>
          <w:color w:val="000000"/>
          <w:lang w:val="lt-LT" w:eastAsia="zh-CN"/>
        </w:rPr>
        <w:t>.</w:t>
      </w:r>
      <w:r w:rsidR="006F7D04">
        <w:rPr>
          <w:rFonts w:eastAsia="HG Mincho Light J"/>
          <w:color w:val="000000"/>
          <w:lang w:val="lt-LT" w:eastAsia="zh-CN"/>
        </w:rPr>
        <w:t>6</w:t>
      </w:r>
      <w:r w:rsidRPr="00F81F69">
        <w:rPr>
          <w:rFonts w:eastAsia="HG Mincho Light J"/>
          <w:color w:val="000000"/>
          <w:lang w:val="lt-LT" w:eastAsia="zh-CN"/>
        </w:rPr>
        <w:t xml:space="preserve">. </w:t>
      </w:r>
      <w:r w:rsidRPr="006229BD">
        <w:rPr>
          <w:rFonts w:eastAsia="HG Mincho Light J"/>
          <w:color w:val="000000"/>
          <w:lang w:val="lt-LT" w:eastAsia="zh-CN"/>
        </w:rPr>
        <w:t xml:space="preserve">užtikrinti, kad Sutarties galiojimo laikotarpiu </w:t>
      </w:r>
      <w:r w:rsidRPr="006229BD">
        <w:rPr>
          <w:rFonts w:eastAsia="HG Mincho Light J"/>
          <w:lang w:val="lt-LT" w:eastAsia="zh-CN" w:bidi="lt-LT"/>
        </w:rPr>
        <w:t xml:space="preserve">Paslaugą teiktų darbuotojai, turintys </w:t>
      </w:r>
      <w:r w:rsidR="006B20DB" w:rsidRPr="006229BD">
        <w:rPr>
          <w:lang w:val="lt-LT"/>
        </w:rPr>
        <w:t xml:space="preserve">Sutarties 1 priede </w:t>
      </w:r>
      <w:r w:rsidR="00F17839" w:rsidRPr="006229BD">
        <w:rPr>
          <w:lang w:val="lt-LT"/>
        </w:rPr>
        <w:t>nurodytus reikalavimus</w:t>
      </w:r>
      <w:r w:rsidR="006B20DB" w:rsidRPr="006229BD">
        <w:rPr>
          <w:rFonts w:eastAsia="HG Mincho Light J"/>
          <w:lang w:val="lt-LT" w:eastAsia="zh-CN" w:bidi="lt-LT"/>
        </w:rPr>
        <w:t>;</w:t>
      </w:r>
    </w:p>
    <w:p w14:paraId="62C12F5B" w14:textId="20365679" w:rsidR="00E22D6E" w:rsidRDefault="006F0FF6" w:rsidP="00E22D6E">
      <w:pPr>
        <w:widowControl w:val="0"/>
        <w:tabs>
          <w:tab w:val="center" w:pos="1170"/>
        </w:tabs>
        <w:suppressAutoHyphens/>
        <w:ind w:firstLine="567"/>
        <w:jc w:val="both"/>
        <w:textAlignment w:val="baseline"/>
        <w:rPr>
          <w:rFonts w:eastAsia="HG Mincho Light J"/>
          <w:lang w:val="lt-LT" w:eastAsia="zh-CN" w:bidi="lt-LT"/>
        </w:rPr>
      </w:pPr>
      <w:r w:rsidRPr="006229BD">
        <w:rPr>
          <w:lang w:val="lt-LT"/>
        </w:rPr>
        <w:t>1</w:t>
      </w:r>
      <w:r w:rsidR="00774E04">
        <w:rPr>
          <w:lang w:val="lt-LT"/>
        </w:rPr>
        <w:t>4</w:t>
      </w:r>
      <w:r w:rsidR="00203EE7">
        <w:rPr>
          <w:lang w:val="lt-LT"/>
        </w:rPr>
        <w:t>.</w:t>
      </w:r>
      <w:r w:rsidR="006F7D04">
        <w:rPr>
          <w:lang w:val="lt-LT"/>
        </w:rPr>
        <w:t>7</w:t>
      </w:r>
      <w:r w:rsidRPr="006229BD">
        <w:rPr>
          <w:lang w:val="lt-LT"/>
        </w:rPr>
        <w:t xml:space="preserve">. nedelsiant raštu informuoti </w:t>
      </w:r>
      <w:r w:rsidR="006B20DB" w:rsidRPr="006229BD">
        <w:rPr>
          <w:lang w:val="lt-LT"/>
        </w:rPr>
        <w:t>P</w:t>
      </w:r>
      <w:r w:rsidR="00CA1080" w:rsidRPr="006229BD">
        <w:rPr>
          <w:lang w:val="lt-LT" w:eastAsia="lt-LT"/>
        </w:rPr>
        <w:t>irkėją</w:t>
      </w:r>
      <w:r w:rsidRPr="006229BD">
        <w:rPr>
          <w:lang w:val="lt-LT"/>
        </w:rPr>
        <w:t xml:space="preserve"> apie bet kurias aplinkybes, trukdančias ar galinčias sutr</w:t>
      </w:r>
      <w:r w:rsidR="00462122" w:rsidRPr="006229BD">
        <w:rPr>
          <w:lang w:val="lt-LT"/>
        </w:rPr>
        <w:t>ukdyti tinkamai teikti Paslaugą</w:t>
      </w:r>
      <w:r w:rsidR="00A007EE" w:rsidRPr="006229BD">
        <w:rPr>
          <w:rFonts w:eastAsia="HG Mincho Light J"/>
          <w:lang w:val="lt-LT" w:eastAsia="zh-CN" w:bidi="lt-LT"/>
        </w:rPr>
        <w:t>.</w:t>
      </w:r>
    </w:p>
    <w:p w14:paraId="5C4B630A" w14:textId="203ADFC4" w:rsidR="00E22D6E" w:rsidRPr="006229BD" w:rsidRDefault="00E22D6E" w:rsidP="00A007EE">
      <w:pPr>
        <w:widowControl w:val="0"/>
        <w:tabs>
          <w:tab w:val="center" w:pos="1170"/>
        </w:tabs>
        <w:suppressAutoHyphens/>
        <w:ind w:firstLine="567"/>
        <w:jc w:val="both"/>
        <w:textAlignment w:val="baseline"/>
        <w:rPr>
          <w:color w:val="000000" w:themeColor="text1"/>
          <w:lang w:val="lt-LT"/>
        </w:rPr>
      </w:pPr>
      <w:r>
        <w:rPr>
          <w:rFonts w:eastAsia="HG Mincho Light J"/>
          <w:lang w:val="lt-LT" w:eastAsia="zh-CN" w:bidi="lt-LT"/>
        </w:rPr>
        <w:t>1</w:t>
      </w:r>
      <w:r w:rsidR="00774E04">
        <w:rPr>
          <w:rFonts w:eastAsia="HG Mincho Light J"/>
          <w:lang w:val="lt-LT" w:eastAsia="zh-CN" w:bidi="lt-LT"/>
        </w:rPr>
        <w:t>4</w:t>
      </w:r>
      <w:r>
        <w:rPr>
          <w:rFonts w:eastAsia="HG Mincho Light J"/>
          <w:lang w:val="lt-LT" w:eastAsia="zh-CN" w:bidi="lt-LT"/>
        </w:rPr>
        <w:t xml:space="preserve">.8. </w:t>
      </w:r>
      <w:r w:rsidRPr="00E22D6E">
        <w:rPr>
          <w:lang w:val="lt-LT" w:eastAsia="lt-LT"/>
        </w:rPr>
        <w:t xml:space="preserve">bendradarbiauti su Savivaldybės atsakingais darbuotojais ir sudaryti sąlygas jiems, patikrinti, kaip vykdant Sutartį </w:t>
      </w:r>
      <w:r>
        <w:rPr>
          <w:lang w:val="lt-LT" w:eastAsia="lt-LT"/>
        </w:rPr>
        <w:t>teikiama Paslauga</w:t>
      </w:r>
      <w:r w:rsidRPr="00E22D6E">
        <w:rPr>
          <w:lang w:val="lt-LT" w:eastAsia="lt-LT"/>
        </w:rPr>
        <w:t xml:space="preserve">, pateikti visus prašomus dokumentus ir duomenis, susijusius su Sutarties vykdymu, </w:t>
      </w:r>
      <w:r>
        <w:rPr>
          <w:lang w:val="lt-LT" w:eastAsia="lt-LT"/>
        </w:rPr>
        <w:t>tikrinančių Savivaldybės darbuotojų</w:t>
      </w:r>
      <w:r w:rsidRPr="00E22D6E">
        <w:rPr>
          <w:lang w:val="lt-LT" w:eastAsia="lt-LT"/>
        </w:rPr>
        <w:t xml:space="preserve"> nustatytais terminais, būdu ir forma</w:t>
      </w:r>
      <w:r>
        <w:rPr>
          <w:lang w:val="lt-LT" w:eastAsia="lt-LT"/>
        </w:rPr>
        <w:t>.</w:t>
      </w:r>
    </w:p>
    <w:p w14:paraId="2135BA94" w14:textId="6280D1A2" w:rsidR="00EA0B97" w:rsidRPr="006229BD" w:rsidRDefault="001C44FC">
      <w:pPr>
        <w:tabs>
          <w:tab w:val="left" w:pos="900"/>
        </w:tabs>
        <w:ind w:firstLine="567"/>
        <w:jc w:val="both"/>
        <w:rPr>
          <w:color w:val="000000" w:themeColor="text1"/>
          <w:lang w:val="lt-LT"/>
        </w:rPr>
      </w:pPr>
      <w:r w:rsidRPr="006229BD">
        <w:rPr>
          <w:b/>
          <w:lang w:val="lt-LT"/>
        </w:rPr>
        <w:t>1</w:t>
      </w:r>
      <w:r w:rsidR="00774E04">
        <w:rPr>
          <w:b/>
          <w:lang w:val="lt-LT"/>
        </w:rPr>
        <w:t>5</w:t>
      </w:r>
      <w:r w:rsidR="006F0FF6" w:rsidRPr="006229BD">
        <w:rPr>
          <w:b/>
          <w:lang w:val="lt-LT"/>
        </w:rPr>
        <w:t xml:space="preserve">. </w:t>
      </w:r>
      <w:r w:rsidR="006B20DB" w:rsidRPr="006229BD">
        <w:rPr>
          <w:b/>
          <w:lang w:val="lt-LT" w:eastAsia="lt-LT"/>
        </w:rPr>
        <w:t>P</w:t>
      </w:r>
      <w:r w:rsidR="006F0FF6" w:rsidRPr="006229BD">
        <w:rPr>
          <w:b/>
          <w:lang w:val="lt-LT"/>
        </w:rPr>
        <w:t>irkėjas įsipareigoja</w:t>
      </w:r>
      <w:r w:rsidR="0055176F">
        <w:rPr>
          <w:b/>
          <w:lang w:val="lt-LT"/>
        </w:rPr>
        <w:t xml:space="preserve"> </w:t>
      </w:r>
      <w:r w:rsidR="006F0FF6" w:rsidRPr="006229BD">
        <w:rPr>
          <w:color w:val="000000" w:themeColor="text1"/>
          <w:lang w:val="lt-LT"/>
        </w:rPr>
        <w:t xml:space="preserve">mokėti sutartą fiksuotą įkainį už suteiktą Paslaugą pagal </w:t>
      </w:r>
      <w:r w:rsidR="00C41ED2" w:rsidRPr="006229BD">
        <w:rPr>
          <w:color w:val="000000" w:themeColor="text1"/>
          <w:shd w:val="clear" w:color="auto" w:fill="FFFFFF"/>
          <w:lang w:val="lt-LT"/>
        </w:rPr>
        <w:t xml:space="preserve">ataskaitoje </w:t>
      </w:r>
      <w:r w:rsidR="00C41ED2" w:rsidRPr="006229BD">
        <w:rPr>
          <w:color w:val="000000" w:themeColor="text1"/>
          <w:lang w:val="lt-LT" w:eastAsia="lt-LT"/>
        </w:rPr>
        <w:t>pateiktus duomenis</w:t>
      </w:r>
      <w:r w:rsidR="00F17839" w:rsidRPr="006229BD">
        <w:rPr>
          <w:color w:val="000000" w:themeColor="text1"/>
          <w:shd w:val="clear" w:color="auto" w:fill="FFFFFF"/>
          <w:lang w:val="lt-LT"/>
        </w:rPr>
        <w:t xml:space="preserve"> apie faktiškai suteiktas </w:t>
      </w:r>
      <w:r w:rsidR="00F17839" w:rsidRPr="006229BD">
        <w:rPr>
          <w:color w:val="000000" w:themeColor="text1"/>
          <w:lang w:val="lt-LT" w:eastAsia="lt-LT"/>
        </w:rPr>
        <w:t>paslaugas</w:t>
      </w:r>
      <w:r w:rsidR="00A007EE" w:rsidRPr="006229BD">
        <w:rPr>
          <w:color w:val="000000" w:themeColor="text1"/>
          <w:lang w:val="lt-LT"/>
        </w:rPr>
        <w:t>.</w:t>
      </w:r>
    </w:p>
    <w:p w14:paraId="405FA89D" w14:textId="5E3929EA" w:rsidR="006B20DB" w:rsidRPr="006229BD" w:rsidRDefault="006B20DB" w:rsidP="006B20DB">
      <w:pPr>
        <w:tabs>
          <w:tab w:val="left" w:pos="900"/>
        </w:tabs>
        <w:ind w:firstLine="567"/>
        <w:jc w:val="both"/>
        <w:rPr>
          <w:b/>
          <w:color w:val="000000" w:themeColor="text1"/>
          <w:lang w:val="lt-LT"/>
        </w:rPr>
      </w:pPr>
      <w:r w:rsidRPr="006229BD">
        <w:rPr>
          <w:b/>
          <w:lang w:val="lt-LT"/>
        </w:rPr>
        <w:t>1</w:t>
      </w:r>
      <w:r w:rsidR="00774E04">
        <w:rPr>
          <w:b/>
          <w:lang w:val="lt-LT"/>
        </w:rPr>
        <w:t>6</w:t>
      </w:r>
      <w:r w:rsidRPr="006229BD">
        <w:rPr>
          <w:b/>
          <w:lang w:val="lt-LT"/>
        </w:rPr>
        <w:t xml:space="preserve">. Paslaugos </w:t>
      </w:r>
      <w:r w:rsidRPr="006229BD">
        <w:rPr>
          <w:b/>
          <w:color w:val="000000" w:themeColor="text1"/>
          <w:lang w:val="lt-LT"/>
        </w:rPr>
        <w:t>teikėjo teisės:</w:t>
      </w:r>
    </w:p>
    <w:p w14:paraId="30D45D69" w14:textId="609C7C4B" w:rsidR="006B20DB" w:rsidRPr="006229BD" w:rsidRDefault="006B20DB" w:rsidP="006B20DB">
      <w:pPr>
        <w:tabs>
          <w:tab w:val="left" w:pos="900"/>
        </w:tabs>
        <w:ind w:firstLine="567"/>
        <w:jc w:val="both"/>
        <w:rPr>
          <w:lang w:val="lt-LT"/>
        </w:rPr>
      </w:pPr>
      <w:r w:rsidRPr="006229BD">
        <w:rPr>
          <w:lang w:val="lt-LT"/>
        </w:rPr>
        <w:t>1</w:t>
      </w:r>
      <w:r w:rsidR="00774E04">
        <w:rPr>
          <w:lang w:val="lt-LT"/>
        </w:rPr>
        <w:t>6</w:t>
      </w:r>
      <w:r w:rsidRPr="006229BD">
        <w:rPr>
          <w:lang w:val="lt-LT"/>
        </w:rPr>
        <w:t>.1.gauti Sutarties dalyko apmokėjimą už kokybiškai ir laiku suteiktas Paslaugas;</w:t>
      </w:r>
    </w:p>
    <w:p w14:paraId="5E105ED5" w14:textId="7083880B" w:rsidR="006B20DB" w:rsidRPr="006229BD" w:rsidRDefault="006B20DB" w:rsidP="006B20DB">
      <w:pPr>
        <w:tabs>
          <w:tab w:val="left" w:pos="900"/>
        </w:tabs>
        <w:ind w:firstLine="567"/>
        <w:jc w:val="both"/>
        <w:rPr>
          <w:lang w:val="lt-LT"/>
        </w:rPr>
      </w:pPr>
      <w:r w:rsidRPr="006229BD">
        <w:rPr>
          <w:lang w:val="lt-LT"/>
        </w:rPr>
        <w:t>1</w:t>
      </w:r>
      <w:r w:rsidR="00774E04">
        <w:rPr>
          <w:lang w:val="lt-LT"/>
        </w:rPr>
        <w:t>6</w:t>
      </w:r>
      <w:r w:rsidRPr="006229BD">
        <w:rPr>
          <w:lang w:val="lt-LT"/>
        </w:rPr>
        <w:t>.2. raštu teikti Pirkėjui paklausimus, susijusius su Sutartimi;</w:t>
      </w:r>
    </w:p>
    <w:p w14:paraId="3512FB7A" w14:textId="065110EF" w:rsidR="006B20DB" w:rsidRPr="006229BD" w:rsidRDefault="006B20DB" w:rsidP="006B20DB">
      <w:pPr>
        <w:tabs>
          <w:tab w:val="left" w:pos="900"/>
        </w:tabs>
        <w:ind w:firstLine="567"/>
        <w:jc w:val="both"/>
        <w:rPr>
          <w:color w:val="000000" w:themeColor="text1"/>
          <w:lang w:val="lt-LT"/>
        </w:rPr>
      </w:pPr>
      <w:r w:rsidRPr="006229BD">
        <w:rPr>
          <w:lang w:val="lt-LT"/>
        </w:rPr>
        <w:t>1</w:t>
      </w:r>
      <w:r w:rsidR="00774E04">
        <w:rPr>
          <w:lang w:val="lt-LT"/>
        </w:rPr>
        <w:t>6</w:t>
      </w:r>
      <w:r w:rsidRPr="006229BD">
        <w:rPr>
          <w:lang w:val="lt-LT"/>
        </w:rPr>
        <w:t xml:space="preserve">.3. </w:t>
      </w:r>
      <w:r w:rsidRPr="006229BD">
        <w:rPr>
          <w:color w:val="000000" w:themeColor="text1"/>
          <w:lang w:val="lt-LT"/>
        </w:rPr>
        <w:t>Paslaugos teikėjas turi ir kitas šios Sutarties ir Lietuvos Respublikoje galiojančių teisės aktų numatytas teises.</w:t>
      </w:r>
    </w:p>
    <w:p w14:paraId="344658F4" w14:textId="6DFC88AF" w:rsidR="006B20DB" w:rsidRPr="006229BD" w:rsidRDefault="006B20DB" w:rsidP="006B20DB">
      <w:pPr>
        <w:tabs>
          <w:tab w:val="left" w:pos="900"/>
        </w:tabs>
        <w:ind w:firstLine="567"/>
        <w:jc w:val="both"/>
        <w:rPr>
          <w:color w:val="000000" w:themeColor="text1"/>
          <w:lang w:val="lt-LT"/>
        </w:rPr>
      </w:pPr>
      <w:r w:rsidRPr="006229BD">
        <w:rPr>
          <w:b/>
          <w:color w:val="000000" w:themeColor="text1"/>
          <w:lang w:val="lt-LT"/>
        </w:rPr>
        <w:t>1</w:t>
      </w:r>
      <w:r w:rsidR="00774E04">
        <w:rPr>
          <w:b/>
          <w:color w:val="000000" w:themeColor="text1"/>
          <w:lang w:val="lt-LT"/>
        </w:rPr>
        <w:t>7</w:t>
      </w:r>
      <w:r w:rsidRPr="006229BD">
        <w:rPr>
          <w:b/>
          <w:color w:val="000000" w:themeColor="text1"/>
          <w:lang w:val="lt-LT"/>
        </w:rPr>
        <w:t>. Pirkėjo teisės</w:t>
      </w:r>
      <w:r w:rsidRPr="006229BD">
        <w:rPr>
          <w:color w:val="000000" w:themeColor="text1"/>
          <w:lang w:val="lt-LT"/>
        </w:rPr>
        <w:t>:</w:t>
      </w:r>
    </w:p>
    <w:p w14:paraId="09CF561F" w14:textId="0992DA77" w:rsidR="006B20DB" w:rsidRDefault="006B20DB" w:rsidP="006B20DB">
      <w:pPr>
        <w:tabs>
          <w:tab w:val="left" w:pos="900"/>
        </w:tabs>
        <w:ind w:firstLine="567"/>
        <w:jc w:val="both"/>
        <w:rPr>
          <w:color w:val="000000" w:themeColor="text1"/>
          <w:lang w:val="lt-LT"/>
        </w:rPr>
      </w:pPr>
      <w:r w:rsidRPr="006229BD">
        <w:rPr>
          <w:color w:val="000000" w:themeColor="text1"/>
          <w:lang w:val="lt-LT"/>
        </w:rPr>
        <w:t>1</w:t>
      </w:r>
      <w:r w:rsidR="00774E04">
        <w:rPr>
          <w:color w:val="000000" w:themeColor="text1"/>
          <w:lang w:val="lt-LT"/>
        </w:rPr>
        <w:t>7</w:t>
      </w:r>
      <w:r w:rsidRPr="006229BD">
        <w:rPr>
          <w:color w:val="000000" w:themeColor="text1"/>
          <w:lang w:val="lt-LT"/>
        </w:rPr>
        <w:t>.1. reikalauti, jog tinkamai, laiku ir kokybiškai būtų teikiama Paslauga, prižiūrėti Paslaugos teikimą bei teikti pasiūlymus / pastabas dėl jos teikimo, taip pat žodžiu ir raštu nurodyti Paslaugos teikėjui teikiamos Paslaugos trūkumus ir/ar neatitikimus; reikalauti, kad jie būtų pašalinti per protingą terminą;</w:t>
      </w:r>
    </w:p>
    <w:p w14:paraId="6D6F0460" w14:textId="11E82C5A" w:rsidR="006B20DB" w:rsidRPr="00825504" w:rsidRDefault="006B20DB" w:rsidP="006B20DB">
      <w:pPr>
        <w:tabs>
          <w:tab w:val="left" w:pos="900"/>
        </w:tabs>
        <w:ind w:firstLine="567"/>
        <w:jc w:val="both"/>
        <w:rPr>
          <w:color w:val="000000" w:themeColor="text1"/>
          <w:lang w:val="lt-LT"/>
        </w:rPr>
      </w:pPr>
      <w:r w:rsidRPr="006229BD">
        <w:rPr>
          <w:color w:val="000000" w:themeColor="text1"/>
          <w:lang w:val="lt-LT"/>
        </w:rPr>
        <w:t>1</w:t>
      </w:r>
      <w:r w:rsidR="00774E04">
        <w:rPr>
          <w:color w:val="000000" w:themeColor="text1"/>
          <w:lang w:val="lt-LT"/>
        </w:rPr>
        <w:t>7</w:t>
      </w:r>
      <w:r w:rsidRPr="006229BD">
        <w:rPr>
          <w:color w:val="000000" w:themeColor="text1"/>
          <w:lang w:val="lt-LT"/>
        </w:rPr>
        <w:t>.2. Pirkėjas turi visas šios Sutarties bei Lietuvos Respublikos galiojančių teisės aktų nustatytas teises.</w:t>
      </w:r>
    </w:p>
    <w:p w14:paraId="2BB3B4A4" w14:textId="77777777" w:rsidR="00EA0B97" w:rsidRPr="00825504" w:rsidRDefault="00EA0B97">
      <w:pPr>
        <w:pStyle w:val="Paprastasistekstas1"/>
        <w:ind w:right="360"/>
        <w:rPr>
          <w:rFonts w:ascii="Times New Roman" w:hAnsi="Times New Roman" w:cs="Times New Roman"/>
          <w:b/>
          <w:bCs/>
          <w:sz w:val="24"/>
          <w:szCs w:val="24"/>
        </w:rPr>
      </w:pPr>
    </w:p>
    <w:p w14:paraId="2825B732" w14:textId="77777777" w:rsidR="00EA0B97" w:rsidRPr="00825504" w:rsidRDefault="006F0FF6">
      <w:pPr>
        <w:pStyle w:val="Paprastasistekstas1"/>
        <w:ind w:right="360"/>
        <w:jc w:val="center"/>
        <w:rPr>
          <w:rFonts w:ascii="Times New Roman" w:hAnsi="Times New Roman" w:cs="Times New Roman"/>
          <w:b/>
          <w:bCs/>
          <w:sz w:val="24"/>
          <w:szCs w:val="24"/>
        </w:rPr>
      </w:pPr>
      <w:r w:rsidRPr="00825504">
        <w:rPr>
          <w:rFonts w:ascii="Times New Roman" w:hAnsi="Times New Roman" w:cs="Times New Roman"/>
          <w:b/>
          <w:bCs/>
          <w:sz w:val="24"/>
          <w:szCs w:val="24"/>
        </w:rPr>
        <w:t>IV SKYRIUS</w:t>
      </w:r>
    </w:p>
    <w:p w14:paraId="49F1B4CF" w14:textId="77777777" w:rsidR="00EA0B97" w:rsidRPr="006229BD" w:rsidRDefault="006F0FF6">
      <w:pPr>
        <w:pStyle w:val="Paprastasistekstas1"/>
        <w:ind w:left="284" w:right="360"/>
        <w:jc w:val="center"/>
        <w:rPr>
          <w:rFonts w:ascii="Times New Roman" w:hAnsi="Times New Roman" w:cs="Times New Roman"/>
        </w:rPr>
      </w:pPr>
      <w:r w:rsidRPr="006229BD">
        <w:rPr>
          <w:rFonts w:ascii="Times New Roman" w:hAnsi="Times New Roman" w:cs="Times New Roman"/>
          <w:b/>
          <w:bCs/>
          <w:sz w:val="24"/>
          <w:szCs w:val="24"/>
        </w:rPr>
        <w:t>ASMENS DUOMENŲ TVARKYMAS</w:t>
      </w:r>
    </w:p>
    <w:p w14:paraId="58B23327" w14:textId="77777777" w:rsidR="00EA0B97" w:rsidRPr="006229BD" w:rsidRDefault="00EA0B97">
      <w:pPr>
        <w:pStyle w:val="Paprastasistekstas1"/>
        <w:ind w:left="284" w:right="360"/>
        <w:jc w:val="both"/>
        <w:rPr>
          <w:rFonts w:ascii="Times New Roman" w:hAnsi="Times New Roman" w:cs="Times New Roman"/>
          <w:sz w:val="24"/>
          <w:szCs w:val="24"/>
        </w:rPr>
      </w:pPr>
    </w:p>
    <w:p w14:paraId="7DDE63FB" w14:textId="24CAAB25" w:rsidR="001E5BDE" w:rsidRPr="006229BD" w:rsidRDefault="001E5BDE" w:rsidP="001E5BDE">
      <w:pPr>
        <w:pStyle w:val="Paprastasistekstas1"/>
        <w:ind w:right="-1" w:firstLine="567"/>
        <w:jc w:val="both"/>
        <w:rPr>
          <w:rFonts w:ascii="Times New Roman" w:hAnsi="Times New Roman" w:cs="Times New Roman"/>
          <w:sz w:val="24"/>
          <w:szCs w:val="24"/>
        </w:rPr>
      </w:pPr>
      <w:r w:rsidRPr="006229BD">
        <w:rPr>
          <w:rFonts w:ascii="Times New Roman" w:hAnsi="Times New Roman" w:cs="Times New Roman"/>
          <w:sz w:val="24"/>
          <w:szCs w:val="24"/>
        </w:rPr>
        <w:t>1</w:t>
      </w:r>
      <w:r w:rsidR="00774E04">
        <w:rPr>
          <w:rFonts w:ascii="Times New Roman" w:hAnsi="Times New Roman" w:cs="Times New Roman"/>
          <w:sz w:val="24"/>
          <w:szCs w:val="24"/>
        </w:rPr>
        <w:t>8</w:t>
      </w:r>
      <w:r w:rsidRPr="006229BD">
        <w:rPr>
          <w:rFonts w:ascii="Times New Roman" w:hAnsi="Times New Roman" w:cs="Times New Roman"/>
          <w:sz w:val="24"/>
          <w:szCs w:val="24"/>
        </w:rPr>
        <w:t>. Vykdydamos Sutartį Šalys įsipareigoja asmens duomenų tvarkymą vykdyti teisėtai – laikantis Reglamento, Lietuvos Respublikos asmens duomenų teisinės apsaugos įstatymo ir kitų teisės aktų, reglamentuojančių asmens duomenų tvarkymą.</w:t>
      </w:r>
    </w:p>
    <w:p w14:paraId="57AE9369" w14:textId="5332BD8F" w:rsidR="001E5BDE" w:rsidRPr="006229BD" w:rsidRDefault="00774E04" w:rsidP="001E5BDE">
      <w:pPr>
        <w:pStyle w:val="Paprastasistekstas1"/>
        <w:ind w:right="-1" w:firstLine="567"/>
        <w:jc w:val="both"/>
        <w:rPr>
          <w:rFonts w:ascii="Times New Roman" w:hAnsi="Times New Roman" w:cs="Times New Roman"/>
          <w:sz w:val="24"/>
          <w:szCs w:val="24"/>
        </w:rPr>
      </w:pPr>
      <w:r>
        <w:rPr>
          <w:rFonts w:ascii="Times New Roman" w:hAnsi="Times New Roman" w:cs="Times New Roman"/>
          <w:sz w:val="24"/>
          <w:szCs w:val="24"/>
        </w:rPr>
        <w:t>19</w:t>
      </w:r>
      <w:r w:rsidR="001E5BDE" w:rsidRPr="006229BD">
        <w:rPr>
          <w:rFonts w:ascii="Times New Roman" w:hAnsi="Times New Roman" w:cs="Times New Roman"/>
          <w:sz w:val="24"/>
          <w:szCs w:val="24"/>
        </w:rPr>
        <w:t>. Abi Šalys yra asmens duomenų valdytojos, kurios tvarko savo darbuotojų asmens duomenis teisėto intereso ir sudarytos darbo sutarties pagrindu. Kiekviena Šalis kitos Šalies pateiktus jos darbuotojų, įgaliotų asmenų, subrangovų darbuotojų ar kitų atstovų, taip pat kitų asmenų duomenis tvarkys Sutarties vykdymo, teisėto intereso, siekiant pareikšti ar apsiginti nuo ieškinių ar kitų reikalavimų, taip pat siekiant įvykdyti Šaliai taikomuose teisės aktuose numatytas teisines prievoles, tikslais ir juos atitinkančiais teisiniais pagrindais.</w:t>
      </w:r>
    </w:p>
    <w:p w14:paraId="5F5A0D77" w14:textId="2455B0A7" w:rsidR="001E5BDE" w:rsidRPr="006229BD" w:rsidRDefault="00774E04" w:rsidP="001E5BDE">
      <w:pPr>
        <w:pStyle w:val="Paprastasistekstas1"/>
        <w:ind w:right="-1" w:firstLine="567"/>
        <w:jc w:val="both"/>
        <w:rPr>
          <w:rFonts w:ascii="Times New Roman" w:hAnsi="Times New Roman" w:cs="Times New Roman"/>
          <w:sz w:val="24"/>
          <w:szCs w:val="24"/>
        </w:rPr>
      </w:pPr>
      <w:r>
        <w:rPr>
          <w:rFonts w:ascii="Times New Roman" w:hAnsi="Times New Roman" w:cs="Times New Roman"/>
          <w:sz w:val="24"/>
          <w:szCs w:val="24"/>
        </w:rPr>
        <w:t>20</w:t>
      </w:r>
      <w:r w:rsidR="001E5BDE" w:rsidRPr="006229BD">
        <w:rPr>
          <w:rFonts w:ascii="Times New Roman" w:hAnsi="Times New Roman" w:cs="Times New Roman"/>
          <w:sz w:val="24"/>
          <w:szCs w:val="24"/>
        </w:rPr>
        <w:t>.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1CC384C5" w14:textId="04F4FB44" w:rsidR="001E5BDE" w:rsidRPr="006229BD" w:rsidRDefault="00774E04" w:rsidP="001E5BDE">
      <w:pPr>
        <w:pStyle w:val="Paprastasistekstas1"/>
        <w:ind w:right="-1" w:firstLine="567"/>
        <w:jc w:val="both"/>
        <w:rPr>
          <w:rFonts w:ascii="Times New Roman" w:hAnsi="Times New Roman" w:cs="Times New Roman"/>
          <w:sz w:val="24"/>
          <w:szCs w:val="24"/>
        </w:rPr>
      </w:pPr>
      <w:r>
        <w:rPr>
          <w:rFonts w:ascii="Times New Roman" w:hAnsi="Times New Roman" w:cs="Times New Roman"/>
          <w:sz w:val="24"/>
          <w:szCs w:val="24"/>
        </w:rPr>
        <w:t>21</w:t>
      </w:r>
      <w:r w:rsidR="001E5BDE" w:rsidRPr="006229BD">
        <w:rPr>
          <w:rFonts w:ascii="Times New Roman" w:hAnsi="Times New Roman" w:cs="Times New Roman"/>
          <w:sz w:val="24"/>
          <w:szCs w:val="24"/>
        </w:rPr>
        <w:t xml:space="preserve">.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13C93AAF" w14:textId="61518172" w:rsidR="001E5BDE" w:rsidRPr="006229BD" w:rsidRDefault="001E5BDE" w:rsidP="001E5BDE">
      <w:pPr>
        <w:pStyle w:val="Paprastasistekstas1"/>
        <w:ind w:right="-1" w:firstLine="567"/>
        <w:jc w:val="both"/>
        <w:rPr>
          <w:rFonts w:ascii="Times New Roman" w:hAnsi="Times New Roman" w:cs="Times New Roman"/>
          <w:sz w:val="24"/>
          <w:szCs w:val="24"/>
        </w:rPr>
      </w:pPr>
      <w:r w:rsidRPr="006229BD">
        <w:rPr>
          <w:rFonts w:ascii="Times New Roman" w:hAnsi="Times New Roman" w:cs="Times New Roman"/>
          <w:sz w:val="24"/>
          <w:szCs w:val="24"/>
        </w:rPr>
        <w:lastRenderedPageBreak/>
        <w:t>2</w:t>
      </w:r>
      <w:r w:rsidR="00774E04">
        <w:rPr>
          <w:rFonts w:ascii="Times New Roman" w:hAnsi="Times New Roman" w:cs="Times New Roman"/>
          <w:sz w:val="24"/>
          <w:szCs w:val="24"/>
        </w:rPr>
        <w:t>2</w:t>
      </w:r>
      <w:r w:rsidRPr="006229BD">
        <w:rPr>
          <w:rFonts w:ascii="Times New Roman" w:hAnsi="Times New Roman" w:cs="Times New Roman"/>
          <w:sz w:val="24"/>
          <w:szCs w:val="24"/>
        </w:rPr>
        <w:t>.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29DCF922" w14:textId="024ED993" w:rsidR="001E5BDE" w:rsidRPr="006229BD" w:rsidRDefault="00774E04" w:rsidP="001E5BDE">
      <w:pPr>
        <w:pStyle w:val="Paprastasistekstas1"/>
        <w:ind w:right="-1" w:firstLine="567"/>
        <w:jc w:val="both"/>
        <w:rPr>
          <w:rFonts w:ascii="Times New Roman" w:hAnsi="Times New Roman" w:cs="Times New Roman"/>
          <w:sz w:val="24"/>
          <w:szCs w:val="24"/>
        </w:rPr>
      </w:pPr>
      <w:r>
        <w:rPr>
          <w:rFonts w:ascii="Times New Roman" w:hAnsi="Times New Roman" w:cs="Times New Roman"/>
          <w:sz w:val="24"/>
          <w:szCs w:val="24"/>
        </w:rPr>
        <w:t>23</w:t>
      </w:r>
      <w:r w:rsidR="001E5BDE" w:rsidRPr="006229BD">
        <w:rPr>
          <w:rFonts w:ascii="Times New Roman" w:hAnsi="Times New Roman" w:cs="Times New Roman"/>
          <w:sz w:val="24"/>
          <w:szCs w:val="24"/>
        </w:rPr>
        <w:t>.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1D4E519D" w14:textId="0A7188D5" w:rsidR="001E5BDE" w:rsidRPr="006229BD" w:rsidRDefault="001E5BDE" w:rsidP="001E5BDE">
      <w:pPr>
        <w:pStyle w:val="Paprastasistekstas1"/>
        <w:ind w:right="-1" w:firstLine="567"/>
        <w:jc w:val="both"/>
        <w:rPr>
          <w:rFonts w:ascii="Times New Roman" w:hAnsi="Times New Roman" w:cs="Times New Roman"/>
          <w:sz w:val="24"/>
          <w:szCs w:val="24"/>
        </w:rPr>
      </w:pPr>
      <w:r w:rsidRPr="006229BD">
        <w:rPr>
          <w:rFonts w:ascii="Times New Roman" w:hAnsi="Times New Roman" w:cs="Times New Roman"/>
          <w:sz w:val="24"/>
          <w:szCs w:val="24"/>
        </w:rPr>
        <w:t>2</w:t>
      </w:r>
      <w:r w:rsidR="00774E04">
        <w:rPr>
          <w:rFonts w:ascii="Times New Roman" w:hAnsi="Times New Roman" w:cs="Times New Roman"/>
          <w:sz w:val="24"/>
          <w:szCs w:val="24"/>
        </w:rPr>
        <w:t>4</w:t>
      </w:r>
      <w:r w:rsidRPr="006229BD">
        <w:rPr>
          <w:rFonts w:ascii="Times New Roman" w:hAnsi="Times New Roman" w:cs="Times New Roman"/>
          <w:sz w:val="24"/>
          <w:szCs w:val="24"/>
        </w:rPr>
        <w:t>.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609DB9B8" w14:textId="15D037D4" w:rsidR="001E5BDE" w:rsidRPr="006229BD" w:rsidRDefault="001E5BDE" w:rsidP="001E5BDE">
      <w:pPr>
        <w:pStyle w:val="Paprastasistekstas1"/>
        <w:ind w:right="-1" w:firstLine="567"/>
        <w:jc w:val="both"/>
        <w:rPr>
          <w:rFonts w:ascii="Times New Roman" w:hAnsi="Times New Roman" w:cs="Times New Roman"/>
          <w:sz w:val="24"/>
          <w:szCs w:val="24"/>
        </w:rPr>
      </w:pPr>
      <w:r w:rsidRPr="006229BD">
        <w:rPr>
          <w:rFonts w:ascii="Times New Roman" w:hAnsi="Times New Roman" w:cs="Times New Roman"/>
          <w:sz w:val="24"/>
          <w:szCs w:val="24"/>
        </w:rPr>
        <w:t>2</w:t>
      </w:r>
      <w:r w:rsidR="00774E04">
        <w:rPr>
          <w:rFonts w:ascii="Times New Roman" w:hAnsi="Times New Roman" w:cs="Times New Roman"/>
          <w:sz w:val="24"/>
          <w:szCs w:val="24"/>
        </w:rPr>
        <w:t>5</w:t>
      </w:r>
      <w:r w:rsidRPr="006229BD">
        <w:rPr>
          <w:rFonts w:ascii="Times New Roman" w:hAnsi="Times New Roman" w:cs="Times New Roman"/>
          <w:sz w:val="24"/>
          <w:szCs w:val="24"/>
        </w:rPr>
        <w:t>. Kiekviena Šalis įsipareigoja tinkamai informuoti savo darbuotojus ir kitus asmenis, kurie bus pasitelkti Sutarčiai su Šalimis vykdyti, apie jų asmens duomenų tvarkymą, vykdomą kitos Šalies Sutarties sudarymo ir vykdymo tikslias, pateikdama visą Reglamento 13 ar 14 straipsnyje nurodytą informaciją. Informuojančioji Šalis su anksčiau nurodyta informacija privalo supažindinti pasirašytinai arba el. paštu (jei pagal elektroninio pašto adresą įmanoma identifikuoti gavėją), išsaugoti su tuo susijusią informaciją ir, kitai Šaliai pareikalavus, ją nedelsiant pateikti.</w:t>
      </w:r>
    </w:p>
    <w:p w14:paraId="0221DD9E" w14:textId="78DC7B89" w:rsidR="002E20E9" w:rsidRPr="00825504" w:rsidRDefault="001E5BDE" w:rsidP="00F21FCA">
      <w:pPr>
        <w:pStyle w:val="Paprastasistekstas1"/>
        <w:ind w:right="-1" w:firstLine="567"/>
        <w:jc w:val="both"/>
        <w:rPr>
          <w:rFonts w:ascii="Times New Roman" w:hAnsi="Times New Roman" w:cs="Times New Roman"/>
          <w:sz w:val="24"/>
          <w:szCs w:val="24"/>
        </w:rPr>
      </w:pPr>
      <w:r w:rsidRPr="006229BD">
        <w:rPr>
          <w:rFonts w:ascii="Times New Roman" w:hAnsi="Times New Roman" w:cs="Times New Roman"/>
          <w:sz w:val="24"/>
          <w:szCs w:val="24"/>
        </w:rPr>
        <w:t>2</w:t>
      </w:r>
      <w:r w:rsidR="00774E04">
        <w:rPr>
          <w:rFonts w:ascii="Times New Roman" w:hAnsi="Times New Roman" w:cs="Times New Roman"/>
          <w:sz w:val="24"/>
          <w:szCs w:val="24"/>
        </w:rPr>
        <w:t>6</w:t>
      </w:r>
      <w:r w:rsidRPr="006229BD">
        <w:rPr>
          <w:rFonts w:ascii="Times New Roman" w:hAnsi="Times New Roman" w:cs="Times New Roman"/>
          <w:sz w:val="24"/>
          <w:szCs w:val="24"/>
        </w:rPr>
        <w:t>. Šalys šiuo susitaria, kad po Sutarties nutraukimo ar pasibaigimo, jos sunaikins arba grąžins visus joms patikėtus tvarkyti asmens duomenis pagal Sutartį ir jų kopijas, nebent Europos Sąjungos (ES) ar jų šalies įstatymai nustato reikalavimą saugoti asmens duomenis. Šalis, nevykdanti ar netinkamai vykdanti šiame punkte numatytus įsipareigojimus, privalo atlyginti kitai Šaliai dėl to patirtus nuostolius, įskaitant, bet neapsiribojant valstybės institucijų paskirtas baudas ir / ar kitas pinigines sankcijas.</w:t>
      </w:r>
    </w:p>
    <w:p w14:paraId="05DFABC7" w14:textId="77777777" w:rsidR="00EA0B97" w:rsidRPr="00825504" w:rsidRDefault="00EA0B97">
      <w:pPr>
        <w:tabs>
          <w:tab w:val="left" w:pos="900"/>
        </w:tabs>
        <w:rPr>
          <w:lang w:val="lt-LT"/>
        </w:rPr>
      </w:pPr>
    </w:p>
    <w:p w14:paraId="70CD92C9" w14:textId="77777777" w:rsidR="00EA0B97" w:rsidRPr="00825504" w:rsidRDefault="006F0FF6">
      <w:pPr>
        <w:tabs>
          <w:tab w:val="left" w:pos="900"/>
        </w:tabs>
        <w:jc w:val="center"/>
        <w:rPr>
          <w:b/>
          <w:lang w:val="lt-LT"/>
        </w:rPr>
      </w:pPr>
      <w:r w:rsidRPr="00825504">
        <w:rPr>
          <w:b/>
          <w:lang w:val="lt-LT"/>
        </w:rPr>
        <w:t>V SKYRIUS</w:t>
      </w:r>
    </w:p>
    <w:p w14:paraId="19850A47" w14:textId="77777777" w:rsidR="00EA0B97" w:rsidRPr="00825504" w:rsidRDefault="006F0FF6">
      <w:pPr>
        <w:jc w:val="center"/>
        <w:rPr>
          <w:b/>
          <w:lang w:val="lt-LT"/>
        </w:rPr>
      </w:pPr>
      <w:r w:rsidRPr="00825504">
        <w:rPr>
          <w:b/>
          <w:lang w:val="lt-LT"/>
        </w:rPr>
        <w:t>SUTARTIES GALIOJIMAS IR NUTRAUKIMAS</w:t>
      </w:r>
    </w:p>
    <w:p w14:paraId="1FE816F1" w14:textId="77777777" w:rsidR="00EA0B97" w:rsidRPr="00825504" w:rsidRDefault="00EA0B97">
      <w:pPr>
        <w:jc w:val="center"/>
        <w:rPr>
          <w:b/>
          <w:lang w:val="lt-LT"/>
        </w:rPr>
      </w:pPr>
    </w:p>
    <w:p w14:paraId="6B52A991" w14:textId="5D67AD77" w:rsidR="0061379D" w:rsidRPr="00B76AED" w:rsidRDefault="00976CCC" w:rsidP="00976CCC">
      <w:pPr>
        <w:tabs>
          <w:tab w:val="left" w:pos="567"/>
        </w:tabs>
        <w:jc w:val="both"/>
        <w:rPr>
          <w:color w:val="000000" w:themeColor="text1"/>
          <w:lang w:val="lt-LT"/>
        </w:rPr>
      </w:pPr>
      <w:r w:rsidRPr="00825504">
        <w:rPr>
          <w:color w:val="000000" w:themeColor="text1"/>
          <w:lang w:val="lt-LT"/>
        </w:rPr>
        <w:tab/>
      </w:r>
      <w:r w:rsidR="00C9206C">
        <w:rPr>
          <w:color w:val="000000" w:themeColor="text1"/>
          <w:lang w:val="lt-LT"/>
        </w:rPr>
        <w:t>2</w:t>
      </w:r>
      <w:r w:rsidR="00774E04">
        <w:rPr>
          <w:color w:val="000000" w:themeColor="text1"/>
          <w:lang w:val="lt-LT"/>
        </w:rPr>
        <w:t>7</w:t>
      </w:r>
      <w:r w:rsidR="006F0FF6" w:rsidRPr="00C943FE">
        <w:rPr>
          <w:color w:val="000000" w:themeColor="text1"/>
          <w:lang w:val="lt-LT"/>
        </w:rPr>
        <w:t xml:space="preserve">. Sutartis </w:t>
      </w:r>
      <w:r w:rsidR="006F0FF6" w:rsidRPr="00B76AED">
        <w:rPr>
          <w:color w:val="000000" w:themeColor="text1"/>
          <w:lang w:val="lt-LT"/>
        </w:rPr>
        <w:t>įsigalioja nuo Sutarties pasirašymo dienos</w:t>
      </w:r>
      <w:r w:rsidR="001C44FC" w:rsidRPr="00B76AED">
        <w:rPr>
          <w:color w:val="000000" w:themeColor="text1"/>
          <w:lang w:val="lt-LT"/>
        </w:rPr>
        <w:t xml:space="preserve"> </w:t>
      </w:r>
      <w:r w:rsidR="004D0789" w:rsidRPr="00B76AED">
        <w:rPr>
          <w:shd w:val="clear" w:color="auto" w:fill="FFFFFF" w:themeFill="background1"/>
          <w:lang w:val="lt-LT"/>
        </w:rPr>
        <w:t>(Sutarties įsigaliojimo diena laikoma data, kai Sutartį pasirašo paskutinė Sutarties šalis, todėl šalys, pasirašydamos Sutartį, privalo nurodyti jos pasirašymo datą</w:t>
      </w:r>
      <w:r w:rsidR="004D0789" w:rsidRPr="00A843AC">
        <w:rPr>
          <w:shd w:val="clear" w:color="auto" w:fill="FFFFFF" w:themeFill="background1"/>
          <w:lang w:val="lt-LT"/>
        </w:rPr>
        <w:t>)</w:t>
      </w:r>
      <w:r w:rsidR="006F0FF6" w:rsidRPr="00A843AC">
        <w:rPr>
          <w:color w:val="000000" w:themeColor="text1"/>
          <w:lang w:val="lt-LT"/>
        </w:rPr>
        <w:t xml:space="preserve"> ir galioja </w:t>
      </w:r>
      <w:r w:rsidR="000042F6" w:rsidRPr="00A843AC">
        <w:rPr>
          <w:color w:val="000000" w:themeColor="text1"/>
          <w:lang w:val="lt-LT"/>
        </w:rPr>
        <w:t>12 mėnesių.</w:t>
      </w:r>
    </w:p>
    <w:p w14:paraId="31469C2F" w14:textId="7BB89962" w:rsidR="00E67B70" w:rsidRPr="00B76AED" w:rsidRDefault="00E67B70" w:rsidP="006E5476">
      <w:pPr>
        <w:pStyle w:val="BodyText1"/>
        <w:widowControl w:val="0"/>
        <w:tabs>
          <w:tab w:val="left" w:pos="570"/>
          <w:tab w:val="left" w:pos="1202"/>
        </w:tabs>
        <w:ind w:firstLine="567"/>
        <w:rPr>
          <w:rFonts w:ascii="Times New Roman" w:hAnsi="Times New Roman"/>
          <w:color w:val="000000" w:themeColor="text1"/>
          <w:szCs w:val="24"/>
          <w:lang w:val="lt-LT" w:eastAsia="en-US"/>
        </w:rPr>
      </w:pPr>
      <w:r w:rsidRPr="00B76AED">
        <w:rPr>
          <w:rFonts w:ascii="Times New Roman" w:hAnsi="Times New Roman"/>
          <w:color w:val="000000" w:themeColor="text1"/>
          <w:szCs w:val="24"/>
          <w:lang w:val="lt-LT" w:eastAsia="en-US"/>
        </w:rPr>
        <w:t>2</w:t>
      </w:r>
      <w:r w:rsidR="00774E04">
        <w:rPr>
          <w:rFonts w:ascii="Times New Roman" w:hAnsi="Times New Roman"/>
          <w:color w:val="000000" w:themeColor="text1"/>
          <w:szCs w:val="24"/>
          <w:lang w:val="lt-LT" w:eastAsia="en-US"/>
        </w:rPr>
        <w:t>8</w:t>
      </w:r>
      <w:r w:rsidRPr="00B76AED">
        <w:rPr>
          <w:rFonts w:ascii="Times New Roman" w:hAnsi="Times New Roman"/>
          <w:color w:val="000000" w:themeColor="text1"/>
          <w:szCs w:val="24"/>
          <w:lang w:val="lt-LT" w:eastAsia="en-US"/>
        </w:rPr>
        <w:t xml:space="preserve">. Šalys turi teisę vienašališkai nutraukti Sutartį prieš 30 (trisdešimt) darbo dienų, raštu įspėjus vieną iš Šalių, jei kita šalis nevykdo Sutartyje numatytų įsipareigojimų. </w:t>
      </w:r>
    </w:p>
    <w:p w14:paraId="7A5E123D" w14:textId="054C8D40" w:rsidR="006E5476" w:rsidRPr="00B76AED" w:rsidRDefault="00774E04" w:rsidP="006E5476">
      <w:pPr>
        <w:pStyle w:val="BodyText1"/>
        <w:widowControl w:val="0"/>
        <w:tabs>
          <w:tab w:val="left" w:pos="570"/>
          <w:tab w:val="left" w:pos="1202"/>
        </w:tabs>
        <w:ind w:firstLine="567"/>
        <w:rPr>
          <w:rFonts w:ascii="Times New Roman" w:hAnsi="Times New Roman"/>
          <w:color w:val="000000" w:themeColor="text1"/>
          <w:szCs w:val="24"/>
          <w:lang w:val="lt-LT"/>
        </w:rPr>
      </w:pPr>
      <w:r>
        <w:rPr>
          <w:rFonts w:ascii="Times New Roman" w:hAnsi="Times New Roman"/>
          <w:color w:val="000000" w:themeColor="text1"/>
          <w:szCs w:val="24"/>
          <w:lang w:val="lt-LT"/>
        </w:rPr>
        <w:t>29</w:t>
      </w:r>
      <w:r w:rsidR="006F0FF6" w:rsidRPr="00B76AED">
        <w:rPr>
          <w:rFonts w:ascii="Times New Roman" w:hAnsi="Times New Roman"/>
          <w:color w:val="000000" w:themeColor="text1"/>
          <w:szCs w:val="24"/>
          <w:lang w:val="lt-LT"/>
        </w:rPr>
        <w:t>. Sutartis gali būti nutraukiama Viešųjų pirkimų įstatymo 90 straipsnyje numatytais atvejais.</w:t>
      </w:r>
    </w:p>
    <w:p w14:paraId="05EEB928" w14:textId="1F5D802B" w:rsidR="006E5476" w:rsidRPr="00825504" w:rsidRDefault="00724D61" w:rsidP="006E5476">
      <w:pPr>
        <w:pStyle w:val="BodyText1"/>
        <w:widowControl w:val="0"/>
        <w:tabs>
          <w:tab w:val="left" w:pos="570"/>
          <w:tab w:val="left" w:pos="1202"/>
        </w:tabs>
        <w:ind w:firstLine="567"/>
        <w:rPr>
          <w:rFonts w:ascii="Times New Roman" w:hAnsi="Times New Roman"/>
          <w:color w:val="000000" w:themeColor="text1"/>
          <w:szCs w:val="24"/>
          <w:lang w:val="lt-LT"/>
        </w:rPr>
      </w:pPr>
      <w:r>
        <w:rPr>
          <w:rFonts w:ascii="Times New Roman" w:hAnsi="Times New Roman"/>
          <w:color w:val="000000" w:themeColor="text1"/>
          <w:szCs w:val="24"/>
          <w:lang w:val="lt-LT"/>
        </w:rPr>
        <w:t>3</w:t>
      </w:r>
      <w:r w:rsidR="00774E04">
        <w:rPr>
          <w:rFonts w:ascii="Times New Roman" w:hAnsi="Times New Roman"/>
          <w:color w:val="000000" w:themeColor="text1"/>
          <w:szCs w:val="24"/>
          <w:lang w:val="lt-LT"/>
        </w:rPr>
        <w:t>0</w:t>
      </w:r>
      <w:r w:rsidR="006E5476" w:rsidRPr="00B76AED">
        <w:rPr>
          <w:rFonts w:ascii="Times New Roman" w:hAnsi="Times New Roman"/>
          <w:color w:val="000000" w:themeColor="text1"/>
          <w:szCs w:val="24"/>
          <w:lang w:val="lt-LT"/>
        </w:rPr>
        <w:t>.</w:t>
      </w:r>
      <w:r w:rsidR="006E5476" w:rsidRPr="00B76AED">
        <w:rPr>
          <w:rFonts w:ascii="Times New Roman" w:hAnsi="Times New Roman"/>
          <w:color w:val="000000"/>
          <w:lang w:val="lt-LT" w:eastAsia="lt-LT"/>
        </w:rPr>
        <w:t xml:space="preserve"> </w:t>
      </w:r>
      <w:r w:rsidR="006E5476" w:rsidRPr="00B76AED">
        <w:rPr>
          <w:rFonts w:ascii="Times New Roman" w:hAnsi="Times New Roman"/>
          <w:szCs w:val="24"/>
          <w:lang w:val="lt-LT"/>
        </w:rPr>
        <w:t>Sutartis gali būti nutraukta raštišku Šalių susitarimu</w:t>
      </w:r>
      <w:r w:rsidR="006E5476" w:rsidRPr="00825504">
        <w:rPr>
          <w:rFonts w:ascii="Times New Roman" w:hAnsi="Times New Roman"/>
          <w:szCs w:val="24"/>
          <w:lang w:val="lt-LT"/>
        </w:rPr>
        <w:t>.</w:t>
      </w:r>
    </w:p>
    <w:p w14:paraId="714C107B" w14:textId="756028B8" w:rsidR="00E67B70" w:rsidRPr="00825504" w:rsidRDefault="00F81F69" w:rsidP="007F5B24">
      <w:pPr>
        <w:pStyle w:val="BodyText1"/>
        <w:widowControl w:val="0"/>
        <w:tabs>
          <w:tab w:val="left" w:pos="570"/>
          <w:tab w:val="left" w:pos="1202"/>
        </w:tabs>
        <w:ind w:firstLine="567"/>
        <w:rPr>
          <w:rFonts w:ascii="Times New Roman" w:hAnsi="Times New Roman"/>
          <w:color w:val="000000"/>
          <w:szCs w:val="24"/>
          <w:lang w:val="lt-LT"/>
        </w:rPr>
      </w:pPr>
      <w:r>
        <w:rPr>
          <w:rFonts w:ascii="Times New Roman" w:hAnsi="Times New Roman"/>
          <w:color w:val="000000" w:themeColor="text1"/>
          <w:szCs w:val="24"/>
          <w:lang w:val="lt-LT"/>
        </w:rPr>
        <w:t>3</w:t>
      </w:r>
      <w:r w:rsidR="00774E04">
        <w:rPr>
          <w:rFonts w:ascii="Times New Roman" w:hAnsi="Times New Roman"/>
          <w:color w:val="000000" w:themeColor="text1"/>
          <w:szCs w:val="24"/>
          <w:lang w:val="lt-LT"/>
        </w:rPr>
        <w:t>1</w:t>
      </w:r>
      <w:r w:rsidR="006F0FF6" w:rsidRPr="00825504">
        <w:rPr>
          <w:rFonts w:ascii="Times New Roman" w:hAnsi="Times New Roman"/>
          <w:color w:val="000000" w:themeColor="text1"/>
          <w:szCs w:val="24"/>
          <w:lang w:val="lt-LT"/>
        </w:rPr>
        <w:t xml:space="preserve">. </w:t>
      </w:r>
      <w:r w:rsidR="006F0FF6" w:rsidRPr="00825504">
        <w:rPr>
          <w:rFonts w:ascii="Times New Roman" w:hAnsi="Times New Roman"/>
          <w:color w:val="000000"/>
          <w:szCs w:val="24"/>
          <w:shd w:val="clear" w:color="auto" w:fill="FFFFFF"/>
          <w:lang w:val="lt-LT"/>
        </w:rPr>
        <w:t>Nutraukus Sutartį ar jai pasibaigus, lieka galioti šios Sutarties nuostatos, susijusios su atsakomybe bei atsiskaitymais tarp Šalių pagal šią Sutartį, taip pat visos kitos šios Sutarties nuostatos, kurios, kaip aiškiai nurodyta, išlieka galioti po Sutarties nutraukimo arba turi išlikti galioti, kad būtų visiškai įvykdyta ši Sutartis.</w:t>
      </w:r>
    </w:p>
    <w:p w14:paraId="47E9D281" w14:textId="77777777" w:rsidR="00EA0B97" w:rsidRPr="00825504" w:rsidRDefault="00EA0B97">
      <w:pPr>
        <w:tabs>
          <w:tab w:val="left" w:pos="900"/>
        </w:tabs>
        <w:ind w:firstLine="567"/>
        <w:jc w:val="center"/>
        <w:rPr>
          <w:b/>
          <w:lang w:val="lt-LT"/>
        </w:rPr>
      </w:pPr>
    </w:p>
    <w:p w14:paraId="703D88F6" w14:textId="77777777" w:rsidR="00EA0B97" w:rsidRPr="00F81F69" w:rsidRDefault="006F0FF6">
      <w:pPr>
        <w:tabs>
          <w:tab w:val="left" w:pos="900"/>
        </w:tabs>
        <w:ind w:firstLine="567"/>
        <w:jc w:val="center"/>
        <w:rPr>
          <w:b/>
          <w:lang w:val="lt-LT"/>
        </w:rPr>
      </w:pPr>
      <w:r w:rsidRPr="00F81F69">
        <w:rPr>
          <w:b/>
          <w:lang w:val="lt-LT"/>
        </w:rPr>
        <w:t>VI SKYRIUS</w:t>
      </w:r>
    </w:p>
    <w:p w14:paraId="03BC2701" w14:textId="77777777" w:rsidR="00EA0B97" w:rsidRPr="00F81F69" w:rsidRDefault="006F0FF6">
      <w:pPr>
        <w:pStyle w:val="Statja"/>
        <w:spacing w:before="0"/>
        <w:ind w:left="0" w:firstLine="567"/>
        <w:jc w:val="center"/>
        <w:rPr>
          <w:rFonts w:ascii="Times New Roman" w:hAnsi="Times New Roman"/>
          <w:caps/>
          <w:sz w:val="24"/>
          <w:szCs w:val="24"/>
          <w:lang w:val="lt-LT"/>
        </w:rPr>
      </w:pPr>
      <w:r w:rsidRPr="00F81F69">
        <w:rPr>
          <w:rFonts w:ascii="Times New Roman" w:hAnsi="Times New Roman"/>
          <w:caps/>
          <w:sz w:val="24"/>
          <w:szCs w:val="24"/>
          <w:lang w:val="lt-LT"/>
        </w:rPr>
        <w:t>Konfidencialumo įsipareigojimai</w:t>
      </w:r>
    </w:p>
    <w:p w14:paraId="6430F88D" w14:textId="77777777" w:rsidR="00EA0B97" w:rsidRPr="00F81F69" w:rsidRDefault="00EA0B97">
      <w:pPr>
        <w:ind w:firstLine="567"/>
        <w:rPr>
          <w:bCs/>
          <w:lang w:val="lt-LT"/>
        </w:rPr>
      </w:pPr>
    </w:p>
    <w:p w14:paraId="45BC12FD" w14:textId="7A6F26A8" w:rsidR="00EA0B97" w:rsidRPr="00825504" w:rsidRDefault="00F81F69">
      <w:pPr>
        <w:ind w:firstLine="567"/>
        <w:jc w:val="both"/>
        <w:rPr>
          <w:bCs/>
          <w:lang w:val="lt-LT"/>
        </w:rPr>
      </w:pPr>
      <w:r w:rsidRPr="00F81F69">
        <w:rPr>
          <w:bCs/>
          <w:lang w:val="lt-LT"/>
        </w:rPr>
        <w:t>3</w:t>
      </w:r>
      <w:r w:rsidR="00774E04">
        <w:rPr>
          <w:bCs/>
          <w:lang w:val="lt-LT"/>
        </w:rPr>
        <w:t>2</w:t>
      </w:r>
      <w:r w:rsidR="006E5476" w:rsidRPr="00F81F69">
        <w:rPr>
          <w:bCs/>
          <w:lang w:val="lt-LT"/>
        </w:rPr>
        <w:t>.</w:t>
      </w:r>
      <w:r w:rsidR="006F0FF6" w:rsidRPr="00F81F69">
        <w:rPr>
          <w:bCs/>
          <w:lang w:val="lt-LT"/>
        </w:rPr>
        <w:t xml:space="preserve"> </w:t>
      </w:r>
      <w:r w:rsidR="00E67B70" w:rsidRPr="00F81F69">
        <w:rPr>
          <w:lang w:val="lt-LT" w:eastAsia="lt-LT"/>
        </w:rPr>
        <w:t>P</w:t>
      </w:r>
      <w:r w:rsidR="00152E5E" w:rsidRPr="00F81F69">
        <w:rPr>
          <w:lang w:val="lt-LT" w:eastAsia="lt-LT"/>
        </w:rPr>
        <w:t xml:space="preserve">irkėjas </w:t>
      </w:r>
      <w:r w:rsidR="006F0FF6" w:rsidRPr="00F81F69">
        <w:rPr>
          <w:color w:val="000000"/>
          <w:lang w:val="lt-LT"/>
        </w:rPr>
        <w:t>sudarytą Sutartį, išskyrus informaciją, kurios atskleidimas prieštarautų informacijos ir duomenų</w:t>
      </w:r>
      <w:r w:rsidR="006F0FF6" w:rsidRPr="00825504">
        <w:rPr>
          <w:color w:val="000000"/>
          <w:lang w:val="lt-LT"/>
        </w:rPr>
        <w:t xml:space="preserve"> apsaugą reguliuojantiems teisės aktams arba visuomenės interesams, pažeistų teisėtus Paslaugos teikėjo interesus arba turėtų neigiamą poveikį tiekėjų konkurencijai, skelbia viešai</w:t>
      </w:r>
      <w:r w:rsidR="006F0FF6" w:rsidRPr="00825504">
        <w:rPr>
          <w:bCs/>
          <w:lang w:val="lt-LT"/>
        </w:rPr>
        <w:t>.</w:t>
      </w:r>
    </w:p>
    <w:p w14:paraId="5B313E9D" w14:textId="6D27B435" w:rsidR="00EA0B97" w:rsidRDefault="00C9206C">
      <w:pPr>
        <w:tabs>
          <w:tab w:val="left" w:pos="426"/>
        </w:tabs>
        <w:ind w:firstLine="567"/>
        <w:jc w:val="both"/>
        <w:rPr>
          <w:lang w:val="lt-LT"/>
        </w:rPr>
      </w:pPr>
      <w:r>
        <w:rPr>
          <w:bCs/>
          <w:lang w:val="lt-LT"/>
        </w:rPr>
        <w:t>3</w:t>
      </w:r>
      <w:r w:rsidR="00774E04">
        <w:rPr>
          <w:bCs/>
          <w:lang w:val="lt-LT"/>
        </w:rPr>
        <w:t>3</w:t>
      </w:r>
      <w:r w:rsidR="006F0FF6" w:rsidRPr="00825504">
        <w:rPr>
          <w:bCs/>
          <w:lang w:val="lt-LT"/>
        </w:rPr>
        <w:t xml:space="preserve">. </w:t>
      </w:r>
      <w:r w:rsidR="006F0FF6" w:rsidRPr="00825504">
        <w:rPr>
          <w:color w:val="000000"/>
          <w:lang w:val="lt-LT"/>
        </w:rPr>
        <w:t xml:space="preserve">Konfidencialumo įsipareigojimai Sutarties Šalims nustatomi vadovaujantis Viešųjų pirkimų įstatymo </w:t>
      </w:r>
      <w:r w:rsidR="00774E04">
        <w:rPr>
          <w:color w:val="000000"/>
          <w:lang w:val="lt-LT"/>
        </w:rPr>
        <w:t>19</w:t>
      </w:r>
      <w:r w:rsidR="006F0FF6" w:rsidRPr="00825504">
        <w:rPr>
          <w:color w:val="000000"/>
          <w:lang w:val="lt-LT"/>
        </w:rPr>
        <w:t xml:space="preserve"> straipsniu</w:t>
      </w:r>
      <w:r w:rsidR="006F0FF6" w:rsidRPr="00825504">
        <w:rPr>
          <w:lang w:val="lt-LT"/>
        </w:rPr>
        <w:t>.</w:t>
      </w:r>
    </w:p>
    <w:p w14:paraId="0B3BEA8D" w14:textId="77777777" w:rsidR="00EA0B97" w:rsidRPr="00825504" w:rsidRDefault="00EA0B97">
      <w:pPr>
        <w:tabs>
          <w:tab w:val="left" w:pos="426"/>
        </w:tabs>
        <w:ind w:firstLine="567"/>
        <w:rPr>
          <w:bCs/>
          <w:lang w:val="lt-LT"/>
        </w:rPr>
      </w:pPr>
    </w:p>
    <w:p w14:paraId="14A1CAB6" w14:textId="77777777" w:rsidR="00EA0B97" w:rsidRPr="00825504" w:rsidRDefault="006F0FF6">
      <w:pPr>
        <w:jc w:val="center"/>
        <w:rPr>
          <w:b/>
          <w:lang w:val="lt-LT"/>
        </w:rPr>
      </w:pPr>
      <w:r w:rsidRPr="00825504">
        <w:rPr>
          <w:b/>
          <w:lang w:val="lt-LT"/>
        </w:rPr>
        <w:lastRenderedPageBreak/>
        <w:t>VII SKYRIUS</w:t>
      </w:r>
    </w:p>
    <w:p w14:paraId="1DEA7765" w14:textId="77777777" w:rsidR="00EA0B97" w:rsidRPr="00825504" w:rsidRDefault="006F0FF6">
      <w:pPr>
        <w:ind w:firstLine="567"/>
        <w:jc w:val="center"/>
        <w:rPr>
          <w:b/>
          <w:lang w:val="lt-LT"/>
        </w:rPr>
      </w:pPr>
      <w:r w:rsidRPr="00825504">
        <w:rPr>
          <w:b/>
          <w:lang w:val="lt-LT"/>
        </w:rPr>
        <w:t>ŠALIŲ ATSAKOMYBĖ IR GINČŲ SPRENDIMO TVARKA</w:t>
      </w:r>
    </w:p>
    <w:p w14:paraId="46F317E9" w14:textId="77777777" w:rsidR="00EA0B97" w:rsidRPr="00825504" w:rsidRDefault="00EA0B97">
      <w:pPr>
        <w:pStyle w:val="BodyText11"/>
        <w:ind w:firstLine="567"/>
        <w:rPr>
          <w:rFonts w:ascii="Times New Roman" w:hAnsi="Times New Roman"/>
          <w:szCs w:val="24"/>
          <w:lang w:val="lt-LT"/>
        </w:rPr>
      </w:pPr>
    </w:p>
    <w:p w14:paraId="76E924A7" w14:textId="58EFF088" w:rsidR="00EA0B97" w:rsidRPr="00A55740" w:rsidRDefault="00C9206C">
      <w:pPr>
        <w:pStyle w:val="BodyText11"/>
        <w:ind w:firstLine="567"/>
        <w:rPr>
          <w:rFonts w:ascii="Times New Roman" w:hAnsi="Times New Roman"/>
          <w:szCs w:val="24"/>
          <w:lang w:val="lt-LT"/>
        </w:rPr>
      </w:pPr>
      <w:r w:rsidRPr="00A55740">
        <w:rPr>
          <w:rFonts w:ascii="Times New Roman" w:hAnsi="Times New Roman"/>
          <w:szCs w:val="24"/>
          <w:lang w:val="lt-LT"/>
        </w:rPr>
        <w:t>3</w:t>
      </w:r>
      <w:r w:rsidR="00774E04">
        <w:rPr>
          <w:rFonts w:ascii="Times New Roman" w:hAnsi="Times New Roman"/>
          <w:szCs w:val="24"/>
          <w:lang w:val="lt-LT"/>
        </w:rPr>
        <w:t>4</w:t>
      </w:r>
      <w:r w:rsidR="006F0FF6" w:rsidRPr="00A55740">
        <w:rPr>
          <w:rFonts w:ascii="Times New Roman" w:hAnsi="Times New Roman"/>
          <w:szCs w:val="24"/>
          <w:lang w:val="lt-LT"/>
        </w:rPr>
        <w:t>.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2FB16F58" w14:textId="14C5283D" w:rsidR="005C32C3" w:rsidRPr="00A55740" w:rsidRDefault="00774E04">
      <w:pPr>
        <w:ind w:firstLine="567"/>
        <w:jc w:val="both"/>
        <w:rPr>
          <w:color w:val="000000" w:themeColor="text1"/>
          <w:lang w:val="lt-LT"/>
        </w:rPr>
      </w:pPr>
      <w:r>
        <w:rPr>
          <w:lang w:val="lt-LT"/>
        </w:rPr>
        <w:t>35</w:t>
      </w:r>
      <w:r w:rsidR="006F0FF6" w:rsidRPr="00A55740">
        <w:rPr>
          <w:lang w:val="lt-LT"/>
        </w:rPr>
        <w:t>. Paslaugos teikėjas vienašališkai nutraukęs sutartį, nesant Pirkėjo kaltės, Pirkėjui</w:t>
      </w:r>
      <w:r w:rsidR="006F0FF6" w:rsidRPr="00A55740">
        <w:rPr>
          <w:color w:val="000000" w:themeColor="text1"/>
          <w:lang w:val="lt-LT"/>
        </w:rPr>
        <w:t xml:space="preserve"> sumoka 500 Eur (penki šimtai eurų) dydžio baudą.</w:t>
      </w:r>
    </w:p>
    <w:p w14:paraId="7562997E" w14:textId="68609EB5" w:rsidR="005C32C3" w:rsidRDefault="005C32C3">
      <w:pPr>
        <w:ind w:firstLine="567"/>
        <w:jc w:val="both"/>
        <w:rPr>
          <w:lang w:val="lt-LT"/>
        </w:rPr>
      </w:pPr>
      <w:r w:rsidRPr="005C32C3">
        <w:rPr>
          <w:lang w:val="lt-LT"/>
        </w:rPr>
        <w:t>3</w:t>
      </w:r>
      <w:r w:rsidR="00774E04">
        <w:rPr>
          <w:lang w:val="lt-LT"/>
        </w:rPr>
        <w:t>6</w:t>
      </w:r>
      <w:r w:rsidR="00203EE7">
        <w:rPr>
          <w:lang w:val="lt-LT"/>
        </w:rPr>
        <w:t>.</w:t>
      </w:r>
      <w:r w:rsidRPr="005C32C3">
        <w:rPr>
          <w:lang w:val="lt-LT"/>
        </w:rPr>
        <w:t xml:space="preserve"> Pirkėjas, pažeidęs Sutarties 1</w:t>
      </w:r>
      <w:r w:rsidR="00203EE7">
        <w:rPr>
          <w:lang w:val="lt-LT"/>
        </w:rPr>
        <w:t>2</w:t>
      </w:r>
      <w:r w:rsidRPr="005C32C3">
        <w:rPr>
          <w:lang w:val="lt-LT"/>
        </w:rPr>
        <w:t xml:space="preserve"> punkte numatytą </w:t>
      </w:r>
      <w:r w:rsidR="00D2436B" w:rsidRPr="00D2436B">
        <w:rPr>
          <w:lang w:val="lt-LT"/>
        </w:rPr>
        <w:t xml:space="preserve">atsiskaitymo dokumentų </w:t>
      </w:r>
      <w:r w:rsidRPr="005C32C3">
        <w:rPr>
          <w:lang w:val="lt-LT"/>
        </w:rPr>
        <w:t>apmokėjimo terminą, moka Paslaugos teikėjui  0,02 (dviejų šimtųjų) proc. dydžio delspinigius, skaičiuojamus nuo neapmokėtos sumos už kiekvieną pradelstą apmokėti dieną.</w:t>
      </w:r>
    </w:p>
    <w:p w14:paraId="719B5BC3" w14:textId="168DA8F0" w:rsidR="00EA0B97" w:rsidRPr="00825504" w:rsidRDefault="00C9206C">
      <w:pPr>
        <w:ind w:firstLine="567"/>
        <w:jc w:val="both"/>
        <w:rPr>
          <w:lang w:val="lt-LT"/>
        </w:rPr>
      </w:pPr>
      <w:r>
        <w:rPr>
          <w:lang w:val="lt-LT"/>
        </w:rPr>
        <w:t>3</w:t>
      </w:r>
      <w:r w:rsidR="00774E04">
        <w:rPr>
          <w:lang w:val="lt-LT"/>
        </w:rPr>
        <w:t>7</w:t>
      </w:r>
      <w:r w:rsidR="006F0FF6" w:rsidRPr="00825504">
        <w:rPr>
          <w:lang w:val="lt-LT"/>
        </w:rPr>
        <w:t>. Atsakomybė dėl Pirkėjui atsiradusios žalos, kuri atsirado dėl Paslaugos teikėjo kaltės, atlyginama Lietuvos Respublikos įstatymų nustatyta tvarka. Paslaugos teikėjas, teikdamas Paslaugą, privalo elgtis kaip šios srities profesionalas ir imtis visų būtinų priemonių Paslaugai tinkamai suteikti.</w:t>
      </w:r>
    </w:p>
    <w:p w14:paraId="701C36E2" w14:textId="5B224975" w:rsidR="00EA0B97" w:rsidRPr="00825504" w:rsidRDefault="00C9206C">
      <w:pPr>
        <w:pStyle w:val="BodyText1"/>
        <w:tabs>
          <w:tab w:val="left" w:pos="851"/>
          <w:tab w:val="left" w:pos="1276"/>
        </w:tabs>
        <w:ind w:firstLine="567"/>
        <w:rPr>
          <w:rFonts w:ascii="Times New Roman" w:hAnsi="Times New Roman"/>
          <w:szCs w:val="24"/>
          <w:lang w:val="lt-LT"/>
        </w:rPr>
      </w:pPr>
      <w:r>
        <w:rPr>
          <w:rFonts w:ascii="Times New Roman" w:hAnsi="Times New Roman"/>
          <w:szCs w:val="24"/>
          <w:lang w:val="lt-LT"/>
        </w:rPr>
        <w:t>3</w:t>
      </w:r>
      <w:r w:rsidR="00774E04">
        <w:rPr>
          <w:rFonts w:ascii="Times New Roman" w:hAnsi="Times New Roman"/>
          <w:szCs w:val="24"/>
          <w:lang w:val="lt-LT"/>
        </w:rPr>
        <w:t>8</w:t>
      </w:r>
      <w:r w:rsidR="00203EE7">
        <w:rPr>
          <w:rFonts w:ascii="Times New Roman" w:hAnsi="Times New Roman"/>
          <w:szCs w:val="24"/>
          <w:lang w:val="lt-LT"/>
        </w:rPr>
        <w:t>.</w:t>
      </w:r>
      <w:r w:rsidR="006F0FF6" w:rsidRPr="00825504">
        <w:rPr>
          <w:rFonts w:ascii="Times New Roman" w:hAnsi="Times New Roman"/>
          <w:szCs w:val="24"/>
          <w:lang w:val="lt-LT"/>
        </w:rPr>
        <w:t xml:space="preserve"> Paslaugos teikėjas prisiima visą atsakomybę, susijusią su specialistų darbo sąlygų reguliavimu, bei užtikrina, kad nustatant darbo laiką bus atsižvelgta į Paslaugos specifiką. </w:t>
      </w:r>
    </w:p>
    <w:p w14:paraId="05725D70" w14:textId="681C9AF1" w:rsidR="00EA0B97" w:rsidRPr="00F81F69" w:rsidRDefault="00774E04">
      <w:pPr>
        <w:ind w:firstLine="567"/>
        <w:jc w:val="both"/>
        <w:rPr>
          <w:lang w:val="lt-LT"/>
        </w:rPr>
      </w:pPr>
      <w:r>
        <w:rPr>
          <w:lang w:val="lt-LT"/>
        </w:rPr>
        <w:t>39</w:t>
      </w:r>
      <w:r w:rsidR="006F0FF6" w:rsidRPr="00825504">
        <w:rPr>
          <w:lang w:val="lt-LT"/>
        </w:rPr>
        <w:t>. Šalys</w:t>
      </w:r>
      <w:r w:rsidR="00DE33E7" w:rsidRPr="00825504">
        <w:rPr>
          <w:lang w:val="lt-LT"/>
        </w:rPr>
        <w:t xml:space="preserve"> </w:t>
      </w:r>
      <w:r w:rsidR="006F0FF6" w:rsidRPr="00825504">
        <w:rPr>
          <w:lang w:val="lt-LT"/>
        </w:rPr>
        <w:t xml:space="preserve">atsako už </w:t>
      </w:r>
      <w:r w:rsidR="006F0FF6" w:rsidRPr="00F81F69">
        <w:rPr>
          <w:lang w:val="lt-LT"/>
        </w:rPr>
        <w:t>netinkamą savo įsipareigojimų vykdymą Lietuvos Respublikos įstatymų nustatyta tvarka.</w:t>
      </w:r>
    </w:p>
    <w:p w14:paraId="0F77435E" w14:textId="0895CF5E" w:rsidR="00EA0B97" w:rsidRPr="00F81F69" w:rsidRDefault="00724D61">
      <w:pPr>
        <w:tabs>
          <w:tab w:val="left" w:pos="900"/>
        </w:tabs>
        <w:ind w:firstLine="567"/>
        <w:jc w:val="both"/>
        <w:rPr>
          <w:lang w:val="lt-LT"/>
        </w:rPr>
      </w:pPr>
      <w:r>
        <w:rPr>
          <w:lang w:val="lt-LT"/>
        </w:rPr>
        <w:t>4</w:t>
      </w:r>
      <w:r w:rsidR="00774E04">
        <w:rPr>
          <w:lang w:val="lt-LT"/>
        </w:rPr>
        <w:t>0</w:t>
      </w:r>
      <w:r w:rsidR="006F0FF6" w:rsidRPr="00F81F69">
        <w:rPr>
          <w:lang w:val="lt-LT"/>
        </w:rPr>
        <w:t>. Šalys susitaria, kad kiekvienas ginčas, nesutarimas ar reikalavimas, kylantis iš Sutarties ar su ja susijęs, turi būti sprendžiamas tarpusavio derybų keliu vadovaujantis Lietuvos Respublikos civiliniu kodeksu, Viešųjų pirkimų įstatymu, kitais teisės aktais.</w:t>
      </w:r>
    </w:p>
    <w:p w14:paraId="6D603108" w14:textId="350BC49A" w:rsidR="00EA0B97" w:rsidRPr="00825504" w:rsidRDefault="00A55740">
      <w:pPr>
        <w:tabs>
          <w:tab w:val="left" w:pos="900"/>
        </w:tabs>
        <w:ind w:firstLine="567"/>
        <w:jc w:val="both"/>
        <w:rPr>
          <w:lang w:val="lt-LT"/>
        </w:rPr>
      </w:pPr>
      <w:r>
        <w:rPr>
          <w:lang w:val="lt-LT"/>
        </w:rPr>
        <w:t>4</w:t>
      </w:r>
      <w:r w:rsidR="00774E04">
        <w:rPr>
          <w:lang w:val="lt-LT"/>
        </w:rPr>
        <w:t>1</w:t>
      </w:r>
      <w:r w:rsidR="006F0FF6" w:rsidRPr="00F81F69">
        <w:rPr>
          <w:lang w:val="lt-LT"/>
        </w:rPr>
        <w:t>. Jeigu anksčiau nurodyti ginčai, nesutarimai ar reikalavimai negali būti išspręsti derybų keliu per 20 (dvidešimt) darbo dienų, tai Šalys susitaria spręsti juos Lietuvos Respublikos teisės aktų nustatyta tvarka.</w:t>
      </w:r>
      <w:r w:rsidR="00936662" w:rsidRPr="00F81F69">
        <w:rPr>
          <w:lang w:val="lt-LT"/>
        </w:rPr>
        <w:t xml:space="preserve"> Jei ginčas sprendžiamas teisme, teismingumas parenkamas pagal Pirkėjo buveinės adresą.</w:t>
      </w:r>
    </w:p>
    <w:p w14:paraId="1E45EF7A" w14:textId="77777777" w:rsidR="00EA0B97" w:rsidRPr="00825504" w:rsidRDefault="00EA0B97">
      <w:pPr>
        <w:ind w:firstLine="567"/>
        <w:rPr>
          <w:lang w:val="lt-LT"/>
        </w:rPr>
      </w:pPr>
    </w:p>
    <w:p w14:paraId="7C00E0A0" w14:textId="77777777" w:rsidR="00EA0B97" w:rsidRPr="00825504" w:rsidRDefault="006F0FF6">
      <w:pPr>
        <w:keepNext/>
        <w:ind w:firstLine="567"/>
        <w:jc w:val="center"/>
        <w:outlineLvl w:val="0"/>
        <w:rPr>
          <w:b/>
          <w:lang w:val="lt-LT"/>
        </w:rPr>
      </w:pPr>
      <w:r w:rsidRPr="00825504">
        <w:rPr>
          <w:b/>
          <w:lang w:val="lt-LT"/>
        </w:rPr>
        <w:t>VIII SKYRIUS</w:t>
      </w:r>
    </w:p>
    <w:p w14:paraId="48B65B00" w14:textId="77777777" w:rsidR="00EA0B97" w:rsidRPr="00825504" w:rsidRDefault="006F0FF6">
      <w:pPr>
        <w:keepNext/>
        <w:ind w:firstLine="567"/>
        <w:jc w:val="center"/>
        <w:outlineLvl w:val="0"/>
        <w:rPr>
          <w:b/>
          <w:bCs/>
          <w:color w:val="000000"/>
          <w:lang w:val="lt-LT"/>
        </w:rPr>
      </w:pPr>
      <w:r w:rsidRPr="00825504">
        <w:rPr>
          <w:b/>
          <w:bCs/>
          <w:color w:val="000000"/>
          <w:shd w:val="clear" w:color="auto" w:fill="FFFFFF"/>
          <w:lang w:val="lt-LT"/>
        </w:rPr>
        <w:t>NENUGALIMOS JĖGOS (FORCE MAJEURE) APLINKYBĖS</w:t>
      </w:r>
    </w:p>
    <w:p w14:paraId="16CDF907" w14:textId="77777777" w:rsidR="00EA0B97" w:rsidRPr="00825504" w:rsidRDefault="00EA0B97">
      <w:pPr>
        <w:tabs>
          <w:tab w:val="left" w:pos="900"/>
        </w:tabs>
        <w:ind w:firstLine="567"/>
        <w:rPr>
          <w:lang w:val="lt-LT"/>
        </w:rPr>
      </w:pPr>
    </w:p>
    <w:p w14:paraId="76D735D7" w14:textId="5C2F0685" w:rsidR="00EA0B97" w:rsidRPr="00825504" w:rsidRDefault="00F81F69">
      <w:pPr>
        <w:ind w:firstLine="567"/>
        <w:jc w:val="both"/>
        <w:rPr>
          <w:lang w:val="lt-LT"/>
        </w:rPr>
      </w:pPr>
      <w:r>
        <w:rPr>
          <w:color w:val="000000"/>
          <w:shd w:val="clear" w:color="auto" w:fill="FFFFFF"/>
          <w:lang w:val="lt-LT"/>
        </w:rPr>
        <w:t>4</w:t>
      </w:r>
      <w:r w:rsidR="00774E04">
        <w:rPr>
          <w:color w:val="000000"/>
          <w:shd w:val="clear" w:color="auto" w:fill="FFFFFF"/>
          <w:lang w:val="lt-LT"/>
        </w:rPr>
        <w:t>2</w:t>
      </w:r>
      <w:r w:rsidR="006F0FF6" w:rsidRPr="00825504">
        <w:rPr>
          <w:color w:val="000000"/>
          <w:shd w:val="clear" w:color="auto" w:fill="FFFFFF"/>
          <w:lang w:val="lt-LT"/>
        </w:rPr>
        <w:t>.</w:t>
      </w:r>
      <w:r w:rsidR="006F0FF6" w:rsidRPr="00825504">
        <w:rPr>
          <w:lang w:val="lt-LT"/>
        </w:rPr>
        <w:t xml:space="preserve"> Šalis gali būti visiškai ar iš dalies atleidžiama nuo atsakomybės dėl ypatingų ir neišvengiamų aplinkybių – nenugalimos jėgos (force majeure), nustatytos ir jas patyrusios Šalies įrodytos pagal Lietuvos Respublikos civilinį kodeksą, jeigu Šalis nedelsiant pranešė kitai šaliai apie kliūtį bei jos poveikį įsipareigojimų vykdymui.</w:t>
      </w:r>
    </w:p>
    <w:p w14:paraId="6C120F5B" w14:textId="64D88737" w:rsidR="003869B4" w:rsidRDefault="00F81F69" w:rsidP="00774E04">
      <w:pPr>
        <w:ind w:firstLine="567"/>
        <w:jc w:val="both"/>
        <w:rPr>
          <w:lang w:val="lt-LT"/>
        </w:rPr>
      </w:pPr>
      <w:r>
        <w:rPr>
          <w:lang w:val="lt-LT"/>
        </w:rPr>
        <w:t>4</w:t>
      </w:r>
      <w:r w:rsidR="00774E04">
        <w:rPr>
          <w:lang w:val="lt-LT"/>
        </w:rPr>
        <w:t>3</w:t>
      </w:r>
      <w:r w:rsidR="006F0FF6" w:rsidRPr="00825504">
        <w:rPr>
          <w:lang w:val="lt-LT"/>
        </w:rPr>
        <w:t>. Nenugalima jėga (force majeure) nelaikomos Šalies veiklai turėjusios įtakos aplinkybės, į kurių galimybę Šalys, sudarydamos sutartį, atsižvelgė, t. 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bei Lietuvoje sutarties sudarymo metu yra tikėtinos. Nenugalima jėga (force majeure) taip pat nelaikoma tai, kad rinkoje nėra reikalingų prievolei vykdyti prekių, Šalis neturi reikiamų fi</w:t>
      </w:r>
      <w:r w:rsidR="00C943FE">
        <w:rPr>
          <w:lang w:val="lt-LT"/>
        </w:rPr>
        <w:t xml:space="preserve">nansinių išteklių arba Šalis </w:t>
      </w:r>
      <w:r w:rsidR="006F0FF6" w:rsidRPr="00825504">
        <w:rPr>
          <w:lang w:val="lt-LT"/>
        </w:rPr>
        <w:t>pažeidžia savo prievoles.</w:t>
      </w:r>
    </w:p>
    <w:p w14:paraId="3C1EBD07" w14:textId="77777777" w:rsidR="00A55740" w:rsidRPr="002F08DF" w:rsidRDefault="00A55740" w:rsidP="002F08DF">
      <w:pPr>
        <w:ind w:firstLine="567"/>
        <w:jc w:val="both"/>
        <w:rPr>
          <w:lang w:val="lt-LT"/>
        </w:rPr>
      </w:pPr>
    </w:p>
    <w:p w14:paraId="5D367ECC" w14:textId="77777777" w:rsidR="00EA0B97" w:rsidRPr="00825504" w:rsidRDefault="006F0FF6">
      <w:pPr>
        <w:tabs>
          <w:tab w:val="left" w:pos="851"/>
          <w:tab w:val="left" w:pos="1134"/>
          <w:tab w:val="left" w:pos="1353"/>
        </w:tabs>
        <w:ind w:firstLine="567"/>
        <w:jc w:val="center"/>
        <w:rPr>
          <w:b/>
          <w:lang w:val="lt-LT"/>
        </w:rPr>
      </w:pPr>
      <w:r w:rsidRPr="00825504">
        <w:rPr>
          <w:b/>
          <w:lang w:val="lt-LT"/>
        </w:rPr>
        <w:t>IX SKYRIUS</w:t>
      </w:r>
    </w:p>
    <w:p w14:paraId="0EAB45BC" w14:textId="77777777" w:rsidR="00EA0B97" w:rsidRPr="00825504" w:rsidRDefault="006F0FF6">
      <w:pPr>
        <w:tabs>
          <w:tab w:val="left" w:pos="851"/>
          <w:tab w:val="left" w:pos="1134"/>
          <w:tab w:val="left" w:pos="1353"/>
        </w:tabs>
        <w:ind w:firstLine="567"/>
        <w:jc w:val="center"/>
        <w:rPr>
          <w:b/>
          <w:lang w:val="lt-LT"/>
        </w:rPr>
      </w:pPr>
      <w:r w:rsidRPr="00825504">
        <w:rPr>
          <w:b/>
          <w:lang w:val="lt-LT"/>
        </w:rPr>
        <w:t>PRANEŠIMAI</w:t>
      </w:r>
    </w:p>
    <w:p w14:paraId="5B9EE6CE" w14:textId="77777777" w:rsidR="00EA0B97" w:rsidRPr="00825504" w:rsidRDefault="00EA0B97">
      <w:pPr>
        <w:tabs>
          <w:tab w:val="left" w:pos="0"/>
        </w:tabs>
        <w:ind w:firstLine="567"/>
        <w:jc w:val="both"/>
        <w:rPr>
          <w:b/>
          <w:lang w:val="lt-LT"/>
        </w:rPr>
      </w:pPr>
    </w:p>
    <w:p w14:paraId="7A095ECC" w14:textId="5B9842A6" w:rsidR="00EA0B97" w:rsidRPr="00825504" w:rsidRDefault="00C9206C">
      <w:pPr>
        <w:tabs>
          <w:tab w:val="left" w:pos="0"/>
          <w:tab w:val="left" w:pos="567"/>
        </w:tabs>
        <w:ind w:firstLine="567"/>
        <w:jc w:val="both"/>
        <w:rPr>
          <w:lang w:val="lt-LT"/>
        </w:rPr>
      </w:pPr>
      <w:r>
        <w:rPr>
          <w:lang w:val="lt-LT"/>
        </w:rPr>
        <w:t>4</w:t>
      </w:r>
      <w:r w:rsidR="00774E04">
        <w:rPr>
          <w:lang w:val="lt-LT"/>
        </w:rPr>
        <w:t>4</w:t>
      </w:r>
      <w:r w:rsidR="006F0FF6" w:rsidRPr="00825504">
        <w:rPr>
          <w:lang w:val="lt-LT"/>
        </w:rPr>
        <w:t>. Sutarties Šalys susirašinėja valstybine kalba. Visi pranešimai, informacija ar bet kokia kita medžiaga (toliau – pranešimai), perduodami vienos Šalies kitai pagal šią Sutartį, turi būti parengti raštu ir pasirašyti įgaliotų asmenų, išskyrus atvejus, kai pranešimai siunčiami elektroniniu paštu.</w:t>
      </w:r>
    </w:p>
    <w:p w14:paraId="5486C2E0" w14:textId="26EA301A" w:rsidR="00EA0B97" w:rsidRPr="00825504" w:rsidRDefault="00C9206C">
      <w:pPr>
        <w:tabs>
          <w:tab w:val="left" w:pos="0"/>
        </w:tabs>
        <w:ind w:firstLine="567"/>
        <w:jc w:val="both"/>
        <w:rPr>
          <w:lang w:val="lt-LT"/>
        </w:rPr>
      </w:pPr>
      <w:r>
        <w:rPr>
          <w:lang w:val="lt-LT"/>
        </w:rPr>
        <w:t>4</w:t>
      </w:r>
      <w:r w:rsidR="00774E04">
        <w:rPr>
          <w:lang w:val="lt-LT"/>
        </w:rPr>
        <w:t>5</w:t>
      </w:r>
      <w:r w:rsidR="006F0FF6" w:rsidRPr="00825504">
        <w:rPr>
          <w:lang w:val="lt-LT"/>
        </w:rPr>
        <w:t>. Pranešimai gali būti siunčiami paštu, per kurjerius, elektroniniu paštu arba kitu būdu, dėl kurio Šalys susitaria papildomai.</w:t>
      </w:r>
    </w:p>
    <w:p w14:paraId="50EEF480" w14:textId="2BAF450B" w:rsidR="00EA0B97" w:rsidRPr="00825504" w:rsidRDefault="00C9206C">
      <w:pPr>
        <w:tabs>
          <w:tab w:val="left" w:pos="0"/>
        </w:tabs>
        <w:ind w:firstLine="567"/>
        <w:jc w:val="both"/>
        <w:rPr>
          <w:lang w:val="lt-LT"/>
        </w:rPr>
      </w:pPr>
      <w:r>
        <w:rPr>
          <w:lang w:val="lt-LT"/>
        </w:rPr>
        <w:t>4</w:t>
      </w:r>
      <w:r w:rsidR="00774E04">
        <w:rPr>
          <w:lang w:val="lt-LT"/>
        </w:rPr>
        <w:t>6</w:t>
      </w:r>
      <w:r w:rsidR="006F0FF6" w:rsidRPr="00825504">
        <w:rPr>
          <w:lang w:val="lt-LT"/>
        </w:rPr>
        <w:t xml:space="preserve">. Pranešimai, siunčiami per kurjerius arba elektroniniu paštu, laikomi gauti nuo jų registravimo </w:t>
      </w:r>
      <w:r w:rsidR="00152E5E" w:rsidRPr="00825504">
        <w:rPr>
          <w:lang w:val="lt-LT" w:eastAsia="lt-LT"/>
        </w:rPr>
        <w:t xml:space="preserve">Paslaugos pirkėjo </w:t>
      </w:r>
      <w:r w:rsidR="006F0FF6" w:rsidRPr="00825504">
        <w:rPr>
          <w:lang w:val="lt-LT"/>
        </w:rPr>
        <w:t xml:space="preserve">gautų dokumentų registravimo sistemoje dienos. Pranešimas išsiųstas </w:t>
      </w:r>
      <w:r w:rsidR="006F0FF6" w:rsidRPr="00825504">
        <w:rPr>
          <w:lang w:val="lt-LT"/>
        </w:rPr>
        <w:lastRenderedPageBreak/>
        <w:t>registruotu paštu yra laikomas gautu po 5 (penkių) darbo dienų nuo registruoto laiško išsiuntimo dienos.</w:t>
      </w:r>
    </w:p>
    <w:p w14:paraId="7A26A644" w14:textId="42525081" w:rsidR="00EA0B97" w:rsidRDefault="00C9206C">
      <w:pPr>
        <w:tabs>
          <w:tab w:val="left" w:pos="0"/>
        </w:tabs>
        <w:ind w:firstLine="567"/>
        <w:jc w:val="both"/>
        <w:rPr>
          <w:lang w:val="lt-LT"/>
        </w:rPr>
      </w:pPr>
      <w:r>
        <w:rPr>
          <w:lang w:val="lt-LT"/>
        </w:rPr>
        <w:t>4</w:t>
      </w:r>
      <w:r w:rsidR="00774E04">
        <w:rPr>
          <w:lang w:val="lt-LT"/>
        </w:rPr>
        <w:t>7</w:t>
      </w:r>
      <w:r w:rsidR="006F0FF6" w:rsidRPr="00825504">
        <w:rPr>
          <w:lang w:val="lt-LT"/>
        </w:rPr>
        <w:t>. Kiekviena Šalis privalo ne vėliau kaip per 3 (tris) darbo dienas informuoti kitą Šalį apie savo buveinės, telefono ir elektroninio pašto adreso, duomenų apie sąskaitas banke ar kitus svarbius pasikeitimus. Neįvykdžius šio reikalavimo visi neinformuotos Šalies pranešimai, informacija ar bet kokia kita medžiaga, išsiųsta paskutiniu neinformuotai Šaliai žinomu adresu, fakso numeriu ar elektroninio pašto adresu, laikoma tinkamai įvykdytu pranešimu, o išlaidas dėl neteisingų mokėjimų pagal šią Sutartį neinformavus apie sąskaitos banke duomenų pasikeitimą privalo atlyginti laiku neinformavusi Šalis.</w:t>
      </w:r>
    </w:p>
    <w:p w14:paraId="2C684C2B" w14:textId="77777777" w:rsidR="003869B4" w:rsidRDefault="003869B4">
      <w:pPr>
        <w:keepNext/>
        <w:ind w:firstLine="567"/>
        <w:jc w:val="center"/>
        <w:outlineLvl w:val="0"/>
        <w:rPr>
          <w:b/>
          <w:lang w:val="lt-LT"/>
        </w:rPr>
      </w:pPr>
    </w:p>
    <w:p w14:paraId="2F0F971D" w14:textId="77777777" w:rsidR="00EA0B97" w:rsidRPr="00825504" w:rsidRDefault="006F0FF6">
      <w:pPr>
        <w:keepNext/>
        <w:ind w:firstLine="567"/>
        <w:jc w:val="center"/>
        <w:outlineLvl w:val="0"/>
        <w:rPr>
          <w:b/>
          <w:lang w:val="lt-LT"/>
        </w:rPr>
      </w:pPr>
      <w:r w:rsidRPr="00825504">
        <w:rPr>
          <w:b/>
          <w:lang w:val="lt-LT"/>
        </w:rPr>
        <w:t>X SKYRIUS</w:t>
      </w:r>
    </w:p>
    <w:p w14:paraId="042510C0" w14:textId="77777777" w:rsidR="00EA0B97" w:rsidRPr="00825504" w:rsidRDefault="006F0FF6">
      <w:pPr>
        <w:keepNext/>
        <w:ind w:firstLine="567"/>
        <w:jc w:val="center"/>
        <w:outlineLvl w:val="0"/>
        <w:rPr>
          <w:b/>
          <w:lang w:val="lt-LT"/>
        </w:rPr>
      </w:pPr>
      <w:r w:rsidRPr="00825504">
        <w:rPr>
          <w:b/>
          <w:lang w:val="lt-LT"/>
        </w:rPr>
        <w:t>BAIGIAMOSIOS NUOSTATOS</w:t>
      </w:r>
    </w:p>
    <w:p w14:paraId="1D0047BB" w14:textId="77777777" w:rsidR="00EA0B97" w:rsidRPr="00825504" w:rsidRDefault="00EA0B97">
      <w:pPr>
        <w:tabs>
          <w:tab w:val="left" w:pos="900"/>
        </w:tabs>
        <w:ind w:firstLine="567"/>
        <w:jc w:val="both"/>
        <w:rPr>
          <w:lang w:val="lt-LT"/>
        </w:rPr>
      </w:pPr>
    </w:p>
    <w:p w14:paraId="2ECC8A54" w14:textId="6774706D" w:rsidR="00EA0B97" w:rsidRPr="00825504" w:rsidRDefault="00F3003C">
      <w:pPr>
        <w:tabs>
          <w:tab w:val="left" w:pos="900"/>
        </w:tabs>
        <w:ind w:firstLine="567"/>
        <w:jc w:val="both"/>
        <w:rPr>
          <w:lang w:val="lt-LT"/>
        </w:rPr>
      </w:pPr>
      <w:r>
        <w:rPr>
          <w:lang w:val="lt-LT"/>
        </w:rPr>
        <w:t>48</w:t>
      </w:r>
      <w:r w:rsidR="006F0FF6" w:rsidRPr="00825504">
        <w:rPr>
          <w:lang w:val="lt-LT"/>
        </w:rPr>
        <w:t>. Sutartis sudaryta ir pasirašyta dviem vienodą teisinę galią turinčiais egzemplioriais, po vieną kiekvienai Šaliai.</w:t>
      </w:r>
    </w:p>
    <w:p w14:paraId="77E39799" w14:textId="3BB8F65A" w:rsidR="00EA0B97" w:rsidRPr="00825504" w:rsidRDefault="00F3003C">
      <w:pPr>
        <w:pStyle w:val="BodyText11"/>
        <w:widowControl w:val="0"/>
        <w:ind w:firstLine="567"/>
        <w:rPr>
          <w:rFonts w:ascii="Times New Roman" w:hAnsi="Times New Roman"/>
          <w:szCs w:val="24"/>
          <w:lang w:val="lt-LT"/>
        </w:rPr>
      </w:pPr>
      <w:r>
        <w:rPr>
          <w:rFonts w:ascii="Times New Roman" w:hAnsi="Times New Roman"/>
          <w:szCs w:val="24"/>
          <w:lang w:val="lt-LT"/>
        </w:rPr>
        <w:t>49</w:t>
      </w:r>
      <w:r w:rsidR="006F0FF6" w:rsidRPr="00825504">
        <w:rPr>
          <w:rFonts w:ascii="Times New Roman" w:hAnsi="Times New Roman"/>
          <w:szCs w:val="24"/>
          <w:lang w:val="lt-LT"/>
        </w:rPr>
        <w:t>. Šiai Sutarčiai ir visoms iš šios Sutarties atsirandančioms teisėms ir pareigoms taikomi Lietuvos Respublikos įstatymai bei kiti norminiai teisės aktai. Sutartis sudaryta ir turi būti aiškinama pagal Lietuvos Respublikos teisę.</w:t>
      </w:r>
    </w:p>
    <w:p w14:paraId="713BB5AD" w14:textId="49B897EA" w:rsidR="00EA0B97" w:rsidRPr="00F81F69" w:rsidRDefault="00F3003C">
      <w:pPr>
        <w:ind w:firstLine="567"/>
        <w:jc w:val="both"/>
        <w:rPr>
          <w:rFonts w:eastAsia="HG Mincho Light J"/>
          <w:lang w:val="lt-LT"/>
        </w:rPr>
      </w:pPr>
      <w:r>
        <w:rPr>
          <w:rFonts w:eastAsia="HG Mincho Light J"/>
          <w:color w:val="000000"/>
          <w:lang w:val="lt-LT"/>
        </w:rPr>
        <w:t>50</w:t>
      </w:r>
      <w:r w:rsidR="006F0FF6" w:rsidRPr="00F81F69">
        <w:rPr>
          <w:rFonts w:eastAsia="HG Mincho Light J"/>
          <w:color w:val="000000"/>
          <w:lang w:val="lt-LT"/>
        </w:rPr>
        <w:t xml:space="preserve">. </w:t>
      </w:r>
      <w:r w:rsidR="006F0FF6" w:rsidRPr="00F81F69">
        <w:rPr>
          <w:rFonts w:eastAsia="HG Mincho Light J"/>
          <w:lang w:val="lt-LT"/>
        </w:rPr>
        <w:t>Paslaugos teikėjas neturi teisės perleisti teisių ir pareigų pagal šią sutartį tretiesiems asmenims.</w:t>
      </w:r>
    </w:p>
    <w:p w14:paraId="1AB599AC" w14:textId="698FF4F4" w:rsidR="00EA0B97" w:rsidRPr="00A843AC" w:rsidRDefault="00A55740" w:rsidP="003869B4">
      <w:pPr>
        <w:ind w:firstLine="567"/>
        <w:jc w:val="both"/>
        <w:rPr>
          <w:color w:val="000000"/>
          <w:shd w:val="clear" w:color="auto" w:fill="FFFFFF"/>
          <w:lang w:val="lt-LT"/>
        </w:rPr>
      </w:pPr>
      <w:r>
        <w:rPr>
          <w:color w:val="000000"/>
          <w:lang w:val="lt-LT" w:eastAsia="lt-LT"/>
        </w:rPr>
        <w:t>5</w:t>
      </w:r>
      <w:r w:rsidR="00F3003C">
        <w:rPr>
          <w:color w:val="000000"/>
          <w:lang w:val="lt-LT" w:eastAsia="lt-LT"/>
        </w:rPr>
        <w:t>1</w:t>
      </w:r>
      <w:r w:rsidR="006F0FF6" w:rsidRPr="00F81F69">
        <w:rPr>
          <w:color w:val="000000"/>
          <w:lang w:val="lt-LT" w:eastAsia="lt-LT"/>
        </w:rPr>
        <w:t>.</w:t>
      </w:r>
      <w:r w:rsidR="00993943" w:rsidRPr="00F81F69">
        <w:rPr>
          <w:color w:val="000000"/>
          <w:sz w:val="20"/>
          <w:szCs w:val="20"/>
          <w:shd w:val="clear" w:color="auto" w:fill="FFFFFF"/>
          <w:lang w:val="lt-LT"/>
        </w:rPr>
        <w:t xml:space="preserve"> </w:t>
      </w:r>
      <w:r w:rsidR="003869B4" w:rsidRPr="00F81F69">
        <w:rPr>
          <w:color w:val="000000"/>
          <w:shd w:val="clear" w:color="auto" w:fill="FFFFFF"/>
          <w:lang w:val="lt-LT"/>
        </w:rPr>
        <w:t>P</w:t>
      </w:r>
      <w:r w:rsidR="00993943" w:rsidRPr="00F81F69">
        <w:rPr>
          <w:color w:val="000000"/>
          <w:shd w:val="clear" w:color="auto" w:fill="FFFFFF"/>
          <w:lang w:val="lt-LT"/>
        </w:rPr>
        <w:t xml:space="preserve">irkėjo </w:t>
      </w:r>
      <w:r w:rsidR="00993943" w:rsidRPr="00A843AC">
        <w:rPr>
          <w:color w:val="000000"/>
          <w:shd w:val="clear" w:color="auto" w:fill="FFFFFF"/>
          <w:lang w:val="lt-LT"/>
        </w:rPr>
        <w:t>paskirtas asmuo, a</w:t>
      </w:r>
      <w:r w:rsidR="003869B4" w:rsidRPr="00A843AC">
        <w:rPr>
          <w:color w:val="000000"/>
          <w:shd w:val="clear" w:color="auto" w:fill="FFFFFF"/>
          <w:lang w:val="lt-LT"/>
        </w:rPr>
        <w:t xml:space="preserve">tsakingas už Sutarties vykdymą – </w:t>
      </w:r>
      <w:r w:rsidR="00993943" w:rsidRPr="00A843AC">
        <w:rPr>
          <w:color w:val="000000"/>
          <w:shd w:val="clear" w:color="auto" w:fill="FFFFFF"/>
          <w:lang w:val="lt-LT"/>
        </w:rPr>
        <w:t>Socialinių paslaugų skyriaus vyr. specialis</w:t>
      </w:r>
      <w:r w:rsidR="00E9164B" w:rsidRPr="00A843AC">
        <w:rPr>
          <w:color w:val="000000"/>
          <w:shd w:val="clear" w:color="auto" w:fill="FFFFFF"/>
          <w:lang w:val="lt-LT"/>
        </w:rPr>
        <w:t xml:space="preserve">tė </w:t>
      </w:r>
      <w:r w:rsidR="0022278B">
        <w:rPr>
          <w:color w:val="000000"/>
          <w:shd w:val="clear" w:color="auto" w:fill="FFFFFF"/>
          <w:lang w:val="lt-LT"/>
        </w:rPr>
        <w:t>Justina Skerstonė.</w:t>
      </w:r>
    </w:p>
    <w:p w14:paraId="1F70B0EE" w14:textId="07E50BC1" w:rsidR="00DA58FC" w:rsidRPr="00A843AC" w:rsidRDefault="00F81F69" w:rsidP="00993943">
      <w:pPr>
        <w:ind w:firstLine="567"/>
        <w:jc w:val="both"/>
        <w:rPr>
          <w:lang w:val="lt-LT"/>
        </w:rPr>
      </w:pPr>
      <w:r w:rsidRPr="00A843AC">
        <w:rPr>
          <w:lang w:val="lt-LT"/>
        </w:rPr>
        <w:t>5</w:t>
      </w:r>
      <w:r w:rsidR="00F3003C">
        <w:rPr>
          <w:lang w:val="lt-LT"/>
        </w:rPr>
        <w:t>2</w:t>
      </w:r>
      <w:r w:rsidR="006F0FF6" w:rsidRPr="00A843AC">
        <w:rPr>
          <w:lang w:val="lt-LT"/>
        </w:rPr>
        <w:t>. P</w:t>
      </w:r>
      <w:r w:rsidR="00DA58FC" w:rsidRPr="00A843AC">
        <w:rPr>
          <w:lang w:val="lt-LT"/>
        </w:rPr>
        <w:t>rie Sutarties pridedami priedai, kurie yra neatsiejami šios Sutarties dalis:</w:t>
      </w:r>
    </w:p>
    <w:p w14:paraId="0C41F08D" w14:textId="28D94CA2" w:rsidR="00DA58FC" w:rsidRPr="00A843AC" w:rsidRDefault="00F81F69" w:rsidP="00993943">
      <w:pPr>
        <w:ind w:firstLine="567"/>
        <w:jc w:val="both"/>
        <w:rPr>
          <w:lang w:val="lt-LT"/>
        </w:rPr>
      </w:pPr>
      <w:r w:rsidRPr="00A843AC">
        <w:rPr>
          <w:lang w:val="lt-LT"/>
        </w:rPr>
        <w:t>5</w:t>
      </w:r>
      <w:r w:rsidR="00F3003C">
        <w:rPr>
          <w:lang w:val="lt-LT"/>
        </w:rPr>
        <w:t>2</w:t>
      </w:r>
      <w:r w:rsidR="00DA58FC" w:rsidRPr="00A843AC">
        <w:rPr>
          <w:lang w:val="lt-LT"/>
        </w:rPr>
        <w:t xml:space="preserve">.1. 1 priedas </w:t>
      </w:r>
      <w:r w:rsidR="006F0FF6" w:rsidRPr="00A843AC">
        <w:rPr>
          <w:lang w:val="lt-LT"/>
        </w:rPr>
        <w:t xml:space="preserve">– </w:t>
      </w:r>
      <w:r w:rsidR="00724D61" w:rsidRPr="00A843AC">
        <w:rPr>
          <w:lang w:val="lt-LT"/>
        </w:rPr>
        <w:t>D</w:t>
      </w:r>
      <w:r w:rsidR="0058245F" w:rsidRPr="00A843AC">
        <w:rPr>
          <w:lang w:val="lt-LT"/>
        </w:rPr>
        <w:t xml:space="preserve">ėl </w:t>
      </w:r>
      <w:r w:rsidR="0022278B">
        <w:rPr>
          <w:lang w:val="lt-LT"/>
        </w:rPr>
        <w:t xml:space="preserve">Smurtinio elgesio keitimo programos teikėjų Šiaulių miesto savivaldybės teritorijos gyventojams </w:t>
      </w:r>
      <w:r w:rsidR="00724D61" w:rsidRPr="00A843AC">
        <w:rPr>
          <w:lang w:val="lt-LT"/>
        </w:rPr>
        <w:t xml:space="preserve">paslaugos </w:t>
      </w:r>
      <w:r w:rsidR="0058245F" w:rsidRPr="00A843AC">
        <w:rPr>
          <w:lang w:val="lt-LT"/>
        </w:rPr>
        <w:t xml:space="preserve">pirkimo </w:t>
      </w:r>
      <w:r w:rsidR="003869B4" w:rsidRPr="00A843AC">
        <w:rPr>
          <w:lang w:val="lt-LT"/>
        </w:rPr>
        <w:t>t</w:t>
      </w:r>
      <w:r w:rsidR="00DA58FC" w:rsidRPr="00A843AC">
        <w:rPr>
          <w:lang w:val="lt-LT"/>
        </w:rPr>
        <w:t>echninė specifikacija</w:t>
      </w:r>
      <w:r w:rsidR="0022278B">
        <w:rPr>
          <w:lang w:val="lt-LT"/>
        </w:rPr>
        <w:t>;</w:t>
      </w:r>
      <w:r w:rsidR="00DA58FC" w:rsidRPr="00A843AC">
        <w:rPr>
          <w:lang w:val="lt-LT"/>
        </w:rPr>
        <w:t xml:space="preserve"> </w:t>
      </w:r>
    </w:p>
    <w:p w14:paraId="5991FEDC" w14:textId="7B7501CE" w:rsidR="00DA58FC" w:rsidRPr="00A843AC" w:rsidRDefault="00F81F69" w:rsidP="006F1AE5">
      <w:pPr>
        <w:ind w:firstLine="567"/>
        <w:jc w:val="both"/>
        <w:rPr>
          <w:lang w:val="lt-LT"/>
        </w:rPr>
      </w:pPr>
      <w:r w:rsidRPr="00A843AC">
        <w:rPr>
          <w:lang w:val="lt-LT"/>
        </w:rPr>
        <w:t>5</w:t>
      </w:r>
      <w:r w:rsidR="00F3003C">
        <w:rPr>
          <w:lang w:val="lt-LT"/>
        </w:rPr>
        <w:t>2</w:t>
      </w:r>
      <w:r w:rsidR="00DA58FC" w:rsidRPr="00A843AC">
        <w:rPr>
          <w:lang w:val="lt-LT"/>
        </w:rPr>
        <w:t>.2.</w:t>
      </w:r>
      <w:r w:rsidR="006F0FF6" w:rsidRPr="00A843AC">
        <w:rPr>
          <w:lang w:val="lt-LT"/>
        </w:rPr>
        <w:t xml:space="preserve"> </w:t>
      </w:r>
      <w:r w:rsidR="00DA58FC" w:rsidRPr="00A843AC">
        <w:rPr>
          <w:lang w:val="lt-LT"/>
        </w:rPr>
        <w:t>2 priedas</w:t>
      </w:r>
      <w:r w:rsidR="00DA58FC" w:rsidRPr="00A843AC">
        <w:rPr>
          <w:shd w:val="clear" w:color="auto" w:fill="FFFFFF"/>
          <w:lang w:val="lt-LT"/>
        </w:rPr>
        <w:t xml:space="preserve"> – </w:t>
      </w:r>
      <w:r w:rsidR="003F3D2A" w:rsidRPr="00A843AC">
        <w:rPr>
          <w:shd w:val="clear" w:color="auto" w:fill="FFFFFF"/>
          <w:lang w:val="lt-LT"/>
        </w:rPr>
        <w:t xml:space="preserve">Ataskaita apie </w:t>
      </w:r>
      <w:r w:rsidR="0022278B">
        <w:rPr>
          <w:shd w:val="clear" w:color="auto" w:fill="FFFFFF"/>
          <w:lang w:val="lt-LT"/>
        </w:rPr>
        <w:t xml:space="preserve">faktiškai suteiktas smurtinio elgesio keitimo programos </w:t>
      </w:r>
      <w:r w:rsidR="00537DE6">
        <w:rPr>
          <w:shd w:val="clear" w:color="auto" w:fill="FFFFFF"/>
          <w:lang w:val="lt-LT"/>
        </w:rPr>
        <w:t>paslaugas</w:t>
      </w:r>
      <w:r w:rsidR="0022278B">
        <w:rPr>
          <w:shd w:val="clear" w:color="auto" w:fill="FFFFFF"/>
          <w:lang w:val="lt-LT"/>
        </w:rPr>
        <w:t xml:space="preserve"> Šiaulių miesto savivaldybės teritorijos gyventojams;</w:t>
      </w:r>
    </w:p>
    <w:p w14:paraId="43D51DA5" w14:textId="7CDC7387" w:rsidR="00EA0B97" w:rsidRPr="00F81F69" w:rsidRDefault="00F81F69" w:rsidP="00DA58FC">
      <w:pPr>
        <w:ind w:firstLine="567"/>
        <w:jc w:val="both"/>
        <w:rPr>
          <w:lang w:val="lt-LT"/>
        </w:rPr>
      </w:pPr>
      <w:r w:rsidRPr="00A843AC">
        <w:rPr>
          <w:lang w:val="lt-LT"/>
        </w:rPr>
        <w:t>5</w:t>
      </w:r>
      <w:r w:rsidR="00F3003C">
        <w:rPr>
          <w:lang w:val="lt-LT"/>
        </w:rPr>
        <w:t>2</w:t>
      </w:r>
      <w:r w:rsidR="00DA58FC" w:rsidRPr="00A843AC">
        <w:rPr>
          <w:lang w:val="lt-LT"/>
        </w:rPr>
        <w:t xml:space="preserve">.3. 3 priedas – </w:t>
      </w:r>
      <w:r w:rsidR="006F0FF6" w:rsidRPr="00A843AC">
        <w:rPr>
          <w:lang w:val="lt-LT"/>
        </w:rPr>
        <w:t>Susitarimas dėl Asme</w:t>
      </w:r>
      <w:r w:rsidR="00DA58FC" w:rsidRPr="00A843AC">
        <w:rPr>
          <w:lang w:val="lt-LT"/>
        </w:rPr>
        <w:t>ns duomenų tvarkymo.</w:t>
      </w:r>
    </w:p>
    <w:p w14:paraId="61DF2BB0" w14:textId="77777777" w:rsidR="00EA0B97" w:rsidRPr="00F81F69" w:rsidRDefault="00EA0B97">
      <w:pPr>
        <w:jc w:val="both"/>
        <w:rPr>
          <w:lang w:val="lt-LT"/>
        </w:rPr>
      </w:pPr>
    </w:p>
    <w:p w14:paraId="499BFC98" w14:textId="77777777" w:rsidR="00EA0B97" w:rsidRPr="00F81F69" w:rsidRDefault="006F0FF6">
      <w:pPr>
        <w:tabs>
          <w:tab w:val="left" w:pos="3544"/>
        </w:tabs>
        <w:jc w:val="center"/>
        <w:rPr>
          <w:b/>
          <w:lang w:val="lt-LT"/>
        </w:rPr>
      </w:pPr>
      <w:r w:rsidRPr="00F81F69">
        <w:rPr>
          <w:b/>
          <w:lang w:val="lt-LT"/>
        </w:rPr>
        <w:t>XI SKYRIUS</w:t>
      </w:r>
    </w:p>
    <w:p w14:paraId="00361E27" w14:textId="77777777" w:rsidR="00EA0B97" w:rsidRPr="00F81F69" w:rsidRDefault="006F0FF6">
      <w:pPr>
        <w:jc w:val="center"/>
        <w:rPr>
          <w:b/>
          <w:lang w:val="lt-LT"/>
        </w:rPr>
      </w:pPr>
      <w:r w:rsidRPr="00F81F69">
        <w:rPr>
          <w:b/>
          <w:lang w:val="lt-LT"/>
        </w:rPr>
        <w:t>ŠALIŲ ADRESAI IR REKVIZITAI</w:t>
      </w:r>
    </w:p>
    <w:p w14:paraId="372F63DC" w14:textId="77777777" w:rsidR="00EA0B97" w:rsidRPr="00F81F69" w:rsidRDefault="00EA0B97">
      <w:pPr>
        <w:tabs>
          <w:tab w:val="left" w:pos="900"/>
        </w:tabs>
        <w:rPr>
          <w:lang w:val="lt-LT"/>
        </w:rPr>
      </w:pPr>
    </w:p>
    <w:tbl>
      <w:tblPr>
        <w:tblW w:w="10290" w:type="dxa"/>
        <w:tblInd w:w="-638" w:type="dxa"/>
        <w:tblLook w:val="01E0" w:firstRow="1" w:lastRow="1" w:firstColumn="1" w:lastColumn="1" w:noHBand="0" w:noVBand="0"/>
      </w:tblPr>
      <w:tblGrid>
        <w:gridCol w:w="5069"/>
        <w:gridCol w:w="5221"/>
      </w:tblGrid>
      <w:tr w:rsidR="00EA0B97" w:rsidRPr="00DA58FC" w14:paraId="05309DB0" w14:textId="77777777" w:rsidTr="009E19DB">
        <w:tc>
          <w:tcPr>
            <w:tcW w:w="5069" w:type="dxa"/>
            <w:shd w:val="clear" w:color="auto" w:fill="auto"/>
          </w:tcPr>
          <w:p w14:paraId="3016B069" w14:textId="5E13A3FD" w:rsidR="00EA0B97" w:rsidRPr="00F81F69" w:rsidRDefault="006F0FF6">
            <w:pPr>
              <w:tabs>
                <w:tab w:val="left" w:pos="900"/>
              </w:tabs>
              <w:rPr>
                <w:lang w:val="lt-LT"/>
              </w:rPr>
            </w:pPr>
            <w:r w:rsidRPr="00F81F69">
              <w:rPr>
                <w:b/>
                <w:lang w:val="lt-LT"/>
              </w:rPr>
              <w:t>PIRKĖJAS</w:t>
            </w:r>
          </w:p>
        </w:tc>
        <w:tc>
          <w:tcPr>
            <w:tcW w:w="5221" w:type="dxa"/>
            <w:shd w:val="clear" w:color="auto" w:fill="auto"/>
          </w:tcPr>
          <w:p w14:paraId="717A8AED" w14:textId="77777777" w:rsidR="00EA0B97" w:rsidRPr="00825504" w:rsidRDefault="006F0FF6">
            <w:pPr>
              <w:tabs>
                <w:tab w:val="left" w:pos="900"/>
              </w:tabs>
              <w:rPr>
                <w:lang w:val="lt-LT"/>
              </w:rPr>
            </w:pPr>
            <w:r w:rsidRPr="00F81F69">
              <w:rPr>
                <w:b/>
                <w:lang w:val="lt-LT"/>
              </w:rPr>
              <w:t>PASLAUGOS TEIKĖJAS</w:t>
            </w:r>
          </w:p>
        </w:tc>
      </w:tr>
      <w:tr w:rsidR="00EA0B97" w:rsidRPr="00825504" w14:paraId="3B961975" w14:textId="77777777" w:rsidTr="009E19DB">
        <w:tc>
          <w:tcPr>
            <w:tcW w:w="5069" w:type="dxa"/>
            <w:shd w:val="clear" w:color="auto" w:fill="auto"/>
          </w:tcPr>
          <w:p w14:paraId="351E1885" w14:textId="1BED0C7F" w:rsidR="00EA0B97" w:rsidRPr="00825504" w:rsidRDefault="006F0FF6">
            <w:pPr>
              <w:rPr>
                <w:lang w:val="lt-LT" w:eastAsia="lt-LT"/>
              </w:rPr>
            </w:pPr>
            <w:r w:rsidRPr="00825504">
              <w:rPr>
                <w:lang w:val="lt-LT" w:eastAsia="lt-LT"/>
              </w:rPr>
              <w:t>Šiaulių miesto savivaldybė</w:t>
            </w:r>
          </w:p>
          <w:p w14:paraId="5E9F66E7" w14:textId="77777777" w:rsidR="00EA0B97" w:rsidRPr="00825504" w:rsidRDefault="006F0FF6">
            <w:pPr>
              <w:rPr>
                <w:lang w:val="lt-LT" w:eastAsia="lt-LT"/>
              </w:rPr>
            </w:pPr>
            <w:r w:rsidRPr="00825504">
              <w:rPr>
                <w:lang w:val="lt-LT" w:eastAsia="lt-LT"/>
              </w:rPr>
              <w:t>Vasario 16-osios g. 62, Šiauliai</w:t>
            </w:r>
          </w:p>
          <w:p w14:paraId="243B9BCA" w14:textId="77777777" w:rsidR="00EA0B97" w:rsidRPr="00825504" w:rsidRDefault="006F0FF6">
            <w:pPr>
              <w:rPr>
                <w:lang w:val="lt-LT"/>
              </w:rPr>
            </w:pPr>
            <w:r w:rsidRPr="00825504">
              <w:rPr>
                <w:lang w:val="lt-LT" w:eastAsia="lt-LT"/>
              </w:rPr>
              <w:t xml:space="preserve">Įstaigos kodas </w:t>
            </w:r>
            <w:r w:rsidRPr="00825504">
              <w:rPr>
                <w:lang w:val="lt-LT"/>
              </w:rPr>
              <w:t>188771865</w:t>
            </w:r>
          </w:p>
          <w:p w14:paraId="1DD44F21" w14:textId="1E63D234" w:rsidR="00EA0B97" w:rsidRPr="00825504" w:rsidRDefault="006F0FF6">
            <w:pPr>
              <w:rPr>
                <w:lang w:val="lt-LT"/>
              </w:rPr>
            </w:pPr>
            <w:r w:rsidRPr="00825504">
              <w:rPr>
                <w:lang w:val="lt-LT"/>
              </w:rPr>
              <w:t xml:space="preserve">Nr. </w:t>
            </w:r>
            <w:r w:rsidR="00A7600C">
              <w:rPr>
                <w:color w:val="262626"/>
                <w:shd w:val="clear" w:color="auto" w:fill="FFFFFF"/>
                <w:lang w:val="lt-LT"/>
              </w:rPr>
              <w:t>LT517180000000069110</w:t>
            </w:r>
          </w:p>
          <w:p w14:paraId="74EC680C" w14:textId="01DFD068" w:rsidR="00EA0B97" w:rsidRPr="00825504" w:rsidRDefault="00A7600C">
            <w:pPr>
              <w:rPr>
                <w:color w:val="262626"/>
                <w:highlight w:val="white"/>
                <w:lang w:val="lt-LT"/>
              </w:rPr>
            </w:pPr>
            <w:r>
              <w:rPr>
                <w:color w:val="262626"/>
                <w:shd w:val="clear" w:color="auto" w:fill="FFFFFF"/>
                <w:lang w:val="lt-LT"/>
              </w:rPr>
              <w:t>AB Šiaulių bankas</w:t>
            </w:r>
          </w:p>
          <w:p w14:paraId="2C608401" w14:textId="33EFC072" w:rsidR="00EA0B97" w:rsidRPr="00825504" w:rsidRDefault="00D22AAD">
            <w:pPr>
              <w:rPr>
                <w:lang w:val="lt-LT"/>
              </w:rPr>
            </w:pPr>
            <w:r>
              <w:rPr>
                <w:lang w:val="lt-LT"/>
              </w:rPr>
              <w:t>El. p.</w:t>
            </w:r>
            <w:r w:rsidR="006F0FF6" w:rsidRPr="00825504">
              <w:rPr>
                <w:lang w:val="lt-LT"/>
              </w:rPr>
              <w:t xml:space="preserve"> </w:t>
            </w:r>
            <w:hyperlink r:id="rId8">
              <w:r w:rsidR="006F0FF6" w:rsidRPr="00825504">
                <w:rPr>
                  <w:rStyle w:val="InternetLink"/>
                  <w:szCs w:val="20"/>
                </w:rPr>
                <w:t>socialines.paslaugos</w:t>
              </w:r>
              <w:r w:rsidR="006F0FF6" w:rsidRPr="00825504">
                <w:rPr>
                  <w:rStyle w:val="InternetLink"/>
                </w:rPr>
                <w:t>@siauliai.lt</w:t>
              </w:r>
            </w:hyperlink>
          </w:p>
          <w:p w14:paraId="0DB4E6B8" w14:textId="28DE00DD" w:rsidR="00EA0B97" w:rsidRPr="00825504" w:rsidRDefault="006F0FF6">
            <w:pPr>
              <w:rPr>
                <w:lang w:val="lt-LT"/>
              </w:rPr>
            </w:pPr>
            <w:r w:rsidRPr="00825504">
              <w:rPr>
                <w:lang w:val="lt-LT"/>
              </w:rPr>
              <w:t>Tel. (8</w:t>
            </w:r>
            <w:r w:rsidR="00A340B5">
              <w:rPr>
                <w:lang w:val="lt-LT"/>
              </w:rPr>
              <w:t xml:space="preserve"> 41) 386 484</w:t>
            </w:r>
          </w:p>
          <w:p w14:paraId="7003D7D7" w14:textId="77777777" w:rsidR="00EA0B97" w:rsidRPr="00825504" w:rsidRDefault="00EA0B97">
            <w:pPr>
              <w:rPr>
                <w:sz w:val="16"/>
                <w:szCs w:val="16"/>
                <w:lang w:val="lt-LT"/>
              </w:rPr>
            </w:pPr>
          </w:p>
          <w:p w14:paraId="62870D1B" w14:textId="77777777" w:rsidR="00A25AF1" w:rsidRPr="00825504" w:rsidRDefault="00A25AF1">
            <w:pPr>
              <w:rPr>
                <w:lang w:val="lt-LT"/>
              </w:rPr>
            </w:pPr>
          </w:p>
          <w:p w14:paraId="5EB23C31" w14:textId="17A8A734" w:rsidR="00EA0B97" w:rsidRPr="00825504" w:rsidRDefault="00C156B6">
            <w:pPr>
              <w:contextualSpacing/>
              <w:rPr>
                <w:lang w:val="lt-LT"/>
              </w:rPr>
            </w:pPr>
            <w:r>
              <w:rPr>
                <w:lang w:val="lt-LT"/>
              </w:rPr>
              <w:t xml:space="preserve">                                                              </w:t>
            </w:r>
            <w:r w:rsidRPr="00825504">
              <w:rPr>
                <w:lang w:val="lt-LT"/>
              </w:rPr>
              <w:t>A. V.</w:t>
            </w:r>
          </w:p>
          <w:p w14:paraId="76BC0A99" w14:textId="77777777" w:rsidR="00EA0B97" w:rsidRPr="00825504" w:rsidRDefault="006F0FF6">
            <w:pPr>
              <w:rPr>
                <w:lang w:val="lt-LT"/>
              </w:rPr>
            </w:pPr>
            <w:r w:rsidRPr="00825504">
              <w:rPr>
                <w:lang w:val="lt-LT"/>
              </w:rPr>
              <w:t>_______________________</w:t>
            </w:r>
          </w:p>
          <w:p w14:paraId="26EF97E1" w14:textId="77777777" w:rsidR="00EA0B97" w:rsidRPr="00825504" w:rsidRDefault="006F0FF6">
            <w:pPr>
              <w:rPr>
                <w:lang w:val="lt-LT"/>
              </w:rPr>
            </w:pPr>
            <w:r w:rsidRPr="00825504">
              <w:rPr>
                <w:lang w:val="lt-LT"/>
              </w:rPr>
              <w:t>(parašas)</w:t>
            </w:r>
          </w:p>
          <w:p w14:paraId="50A255CC" w14:textId="77777777" w:rsidR="00EA0B97" w:rsidRPr="00825504" w:rsidRDefault="00EA0B97">
            <w:pPr>
              <w:rPr>
                <w:lang w:val="lt-LT"/>
              </w:rPr>
            </w:pPr>
          </w:p>
          <w:p w14:paraId="77796FF6" w14:textId="77777777" w:rsidR="00DD445B" w:rsidRPr="00825504" w:rsidRDefault="00DD445B">
            <w:pPr>
              <w:rPr>
                <w:lang w:val="lt-LT"/>
              </w:rPr>
            </w:pPr>
          </w:p>
          <w:p w14:paraId="20E6375C" w14:textId="77777777" w:rsidR="00EA0B97" w:rsidRPr="00825504" w:rsidRDefault="006F0FF6">
            <w:pPr>
              <w:rPr>
                <w:lang w:val="lt-LT"/>
              </w:rPr>
            </w:pPr>
            <w:r w:rsidRPr="00825504">
              <w:rPr>
                <w:lang w:val="lt-LT"/>
              </w:rPr>
              <w:t>________________________</w:t>
            </w:r>
          </w:p>
          <w:p w14:paraId="3AE67C3E" w14:textId="77777777" w:rsidR="00EA0B97" w:rsidRPr="00825504" w:rsidRDefault="006F0FF6">
            <w:pPr>
              <w:rPr>
                <w:lang w:val="lt-LT"/>
              </w:rPr>
            </w:pPr>
            <w:r w:rsidRPr="00825504">
              <w:rPr>
                <w:lang w:val="lt-LT"/>
              </w:rPr>
              <w:t>(Sutarties pasirašymo data)</w:t>
            </w:r>
          </w:p>
          <w:p w14:paraId="37393CBA" w14:textId="77777777" w:rsidR="00EA0B97" w:rsidRPr="00825504" w:rsidRDefault="00EA0B97">
            <w:pPr>
              <w:tabs>
                <w:tab w:val="left" w:pos="900"/>
              </w:tabs>
              <w:rPr>
                <w:b/>
                <w:lang w:val="lt-LT"/>
              </w:rPr>
            </w:pPr>
          </w:p>
        </w:tc>
        <w:tc>
          <w:tcPr>
            <w:tcW w:w="5221" w:type="dxa"/>
            <w:shd w:val="clear" w:color="auto" w:fill="auto"/>
          </w:tcPr>
          <w:p w14:paraId="3F52BFCA" w14:textId="31325CEF" w:rsidR="00EA0B97" w:rsidRPr="009E19DB" w:rsidRDefault="009E19DB">
            <w:pPr>
              <w:tabs>
                <w:tab w:val="left" w:pos="900"/>
              </w:tabs>
              <w:rPr>
                <w:lang w:val="lt-LT"/>
              </w:rPr>
            </w:pPr>
            <w:r w:rsidRPr="009E19DB">
              <w:rPr>
                <w:lang w:val="lt-LT"/>
              </w:rPr>
              <w:t>VšĮ Žmogiškųjų išteklių stebėsenos ir plėtros biuras</w:t>
            </w:r>
          </w:p>
          <w:p w14:paraId="1F62DA05" w14:textId="76B3C554" w:rsidR="00DD445B" w:rsidRPr="009E19DB" w:rsidRDefault="009E19DB">
            <w:pPr>
              <w:tabs>
                <w:tab w:val="left" w:pos="900"/>
              </w:tabs>
              <w:rPr>
                <w:lang w:val="lt-LT"/>
              </w:rPr>
            </w:pPr>
            <w:r>
              <w:rPr>
                <w:lang w:val="lt-LT"/>
              </w:rPr>
              <w:t>P. Višinskio g. 34, Šiauliai</w:t>
            </w:r>
          </w:p>
          <w:p w14:paraId="240FA975" w14:textId="2399D252" w:rsidR="009E19DB" w:rsidRPr="00825504" w:rsidRDefault="009E19DB" w:rsidP="009E19DB">
            <w:pPr>
              <w:rPr>
                <w:lang w:val="lt-LT"/>
              </w:rPr>
            </w:pPr>
            <w:r w:rsidRPr="00825504">
              <w:rPr>
                <w:lang w:val="lt-LT" w:eastAsia="lt-LT"/>
              </w:rPr>
              <w:t xml:space="preserve">Įstaigos kodas </w:t>
            </w:r>
            <w:bookmarkStart w:id="0" w:name="_Hlk166142516"/>
            <w:r w:rsidRPr="009E19DB">
              <w:rPr>
                <w:lang w:val="lt-LT" w:eastAsia="lt-LT"/>
              </w:rPr>
              <w:t>302554492</w:t>
            </w:r>
            <w:bookmarkEnd w:id="0"/>
          </w:p>
          <w:p w14:paraId="2E52B195" w14:textId="2876D52D" w:rsidR="00DD445B" w:rsidRPr="009E19DB" w:rsidRDefault="009E19DB">
            <w:pPr>
              <w:tabs>
                <w:tab w:val="left" w:pos="900"/>
              </w:tabs>
              <w:rPr>
                <w:lang w:val="lt-LT"/>
              </w:rPr>
            </w:pPr>
            <w:r>
              <w:rPr>
                <w:lang w:val="lt-LT"/>
              </w:rPr>
              <w:t xml:space="preserve">Nr. </w:t>
            </w:r>
            <w:r w:rsidRPr="009E19DB">
              <w:t>LT817300010124625944</w:t>
            </w:r>
          </w:p>
          <w:p w14:paraId="35736AB6" w14:textId="5CA84BBE" w:rsidR="00DD445B" w:rsidRPr="009E19DB" w:rsidRDefault="009E19DB">
            <w:pPr>
              <w:tabs>
                <w:tab w:val="left" w:pos="900"/>
              </w:tabs>
              <w:rPr>
                <w:lang w:val="lt-LT"/>
              </w:rPr>
            </w:pPr>
            <w:r>
              <w:rPr>
                <w:lang w:val="lt-LT"/>
              </w:rPr>
              <w:t>Swedbank, AB</w:t>
            </w:r>
          </w:p>
          <w:p w14:paraId="27D189D5" w14:textId="7C31788D" w:rsidR="00DD445B" w:rsidRPr="009E19DB" w:rsidRDefault="009E19DB">
            <w:pPr>
              <w:tabs>
                <w:tab w:val="left" w:pos="900"/>
              </w:tabs>
              <w:rPr>
                <w:lang w:val="lt-LT"/>
              </w:rPr>
            </w:pPr>
            <w:r>
              <w:rPr>
                <w:lang w:val="lt-LT"/>
              </w:rPr>
              <w:t xml:space="preserve">El. p. </w:t>
            </w:r>
            <w:hyperlink r:id="rId9" w:history="1">
              <w:r w:rsidRPr="006E6DDA">
                <w:rPr>
                  <w:rStyle w:val="Hipersaitas"/>
                  <w:lang w:val="lt-LT"/>
                </w:rPr>
                <w:t>biuras@zispb.lt</w:t>
              </w:r>
            </w:hyperlink>
            <w:r>
              <w:rPr>
                <w:lang w:val="lt-LT"/>
              </w:rPr>
              <w:t xml:space="preserve"> </w:t>
            </w:r>
          </w:p>
          <w:p w14:paraId="2CA16F52" w14:textId="497A040C" w:rsidR="00DD445B" w:rsidRPr="009E19DB" w:rsidRDefault="009E19DB">
            <w:pPr>
              <w:tabs>
                <w:tab w:val="left" w:pos="900"/>
              </w:tabs>
              <w:rPr>
                <w:lang w:val="lt-LT"/>
              </w:rPr>
            </w:pPr>
            <w:r>
              <w:rPr>
                <w:lang w:val="lt-LT"/>
              </w:rPr>
              <w:t xml:space="preserve">Tel. </w:t>
            </w:r>
            <w:bookmarkStart w:id="1" w:name="_Hlk166142576"/>
            <w:r>
              <w:rPr>
                <w:lang w:val="lt-LT"/>
              </w:rPr>
              <w:t>+370 698 45565</w:t>
            </w:r>
            <w:bookmarkEnd w:id="1"/>
          </w:p>
          <w:p w14:paraId="60AEA6F6" w14:textId="77777777" w:rsidR="009E19DB" w:rsidRDefault="009E19DB">
            <w:pPr>
              <w:tabs>
                <w:tab w:val="left" w:pos="900"/>
              </w:tabs>
              <w:rPr>
                <w:lang w:val="lt-LT"/>
              </w:rPr>
            </w:pPr>
          </w:p>
          <w:p w14:paraId="6D3D9075" w14:textId="77777777" w:rsidR="009E19DB" w:rsidRPr="009E19DB" w:rsidRDefault="009E19DB">
            <w:pPr>
              <w:tabs>
                <w:tab w:val="left" w:pos="900"/>
              </w:tabs>
              <w:rPr>
                <w:lang w:val="lt-LT"/>
              </w:rPr>
            </w:pPr>
          </w:p>
          <w:p w14:paraId="6E107490" w14:textId="0D5F2F5C" w:rsidR="00D22AAD" w:rsidRPr="009E19DB" w:rsidRDefault="00C156B6" w:rsidP="00C156B6">
            <w:pPr>
              <w:contextualSpacing/>
              <w:rPr>
                <w:lang w:val="lt-LT"/>
              </w:rPr>
            </w:pPr>
            <w:r w:rsidRPr="009E19DB">
              <w:rPr>
                <w:lang w:val="lt-LT"/>
              </w:rPr>
              <w:t xml:space="preserve">                                                 A. V.</w:t>
            </w:r>
          </w:p>
          <w:p w14:paraId="64948F7B" w14:textId="77777777" w:rsidR="00EA0B97" w:rsidRPr="009E19DB" w:rsidRDefault="006F0FF6">
            <w:pPr>
              <w:rPr>
                <w:lang w:val="lt-LT"/>
              </w:rPr>
            </w:pPr>
            <w:r w:rsidRPr="009E19DB">
              <w:rPr>
                <w:lang w:val="lt-LT"/>
              </w:rPr>
              <w:t>__________________</w:t>
            </w:r>
          </w:p>
          <w:p w14:paraId="32515F7D" w14:textId="77777777" w:rsidR="00EA0B97" w:rsidRPr="009E19DB" w:rsidRDefault="006F0FF6">
            <w:pPr>
              <w:ind w:left="354" w:hanging="354"/>
              <w:rPr>
                <w:lang w:val="lt-LT"/>
              </w:rPr>
            </w:pPr>
            <w:r w:rsidRPr="009E19DB">
              <w:rPr>
                <w:lang w:val="lt-LT"/>
              </w:rPr>
              <w:t>(parašas)</w:t>
            </w:r>
          </w:p>
          <w:p w14:paraId="22BBF2EB" w14:textId="77777777" w:rsidR="00DD445B" w:rsidRPr="009E19DB" w:rsidRDefault="00DD445B">
            <w:pPr>
              <w:rPr>
                <w:lang w:val="lt-LT"/>
              </w:rPr>
            </w:pPr>
          </w:p>
          <w:p w14:paraId="435E550B" w14:textId="77777777" w:rsidR="00EA0B97" w:rsidRPr="009E19DB" w:rsidRDefault="00EA0B97">
            <w:pPr>
              <w:contextualSpacing/>
              <w:rPr>
                <w:lang w:val="lt-LT"/>
              </w:rPr>
            </w:pPr>
          </w:p>
          <w:p w14:paraId="14F152AD" w14:textId="77777777" w:rsidR="00EA0B97" w:rsidRPr="009E19DB" w:rsidRDefault="006F0FF6">
            <w:pPr>
              <w:rPr>
                <w:lang w:val="lt-LT"/>
              </w:rPr>
            </w:pPr>
            <w:r w:rsidRPr="009E19DB">
              <w:rPr>
                <w:lang w:val="lt-LT"/>
              </w:rPr>
              <w:t>________________________</w:t>
            </w:r>
          </w:p>
          <w:p w14:paraId="08FD7BDC" w14:textId="77777777" w:rsidR="00EA0B97" w:rsidRPr="009E19DB" w:rsidRDefault="006F0FF6">
            <w:pPr>
              <w:rPr>
                <w:lang w:val="lt-LT"/>
              </w:rPr>
            </w:pPr>
            <w:r w:rsidRPr="009E19DB">
              <w:rPr>
                <w:lang w:val="lt-LT"/>
              </w:rPr>
              <w:t>(Sutarties pasirašymo data)</w:t>
            </w:r>
          </w:p>
          <w:p w14:paraId="7F85658F" w14:textId="77777777" w:rsidR="00EA0B97" w:rsidRPr="009E19DB" w:rsidRDefault="00EA0B97">
            <w:pPr>
              <w:tabs>
                <w:tab w:val="left" w:pos="900"/>
              </w:tabs>
              <w:rPr>
                <w:lang w:val="lt-LT"/>
              </w:rPr>
            </w:pPr>
          </w:p>
        </w:tc>
      </w:tr>
      <w:tr w:rsidR="00C156B6" w:rsidRPr="00825504" w14:paraId="22027A94" w14:textId="77777777" w:rsidTr="009E19DB">
        <w:tc>
          <w:tcPr>
            <w:tcW w:w="5069" w:type="dxa"/>
            <w:shd w:val="clear" w:color="auto" w:fill="auto"/>
          </w:tcPr>
          <w:p w14:paraId="67F50F2F" w14:textId="77777777" w:rsidR="00C156B6" w:rsidRPr="00825504" w:rsidRDefault="00C156B6">
            <w:pPr>
              <w:rPr>
                <w:lang w:val="lt-LT" w:eastAsia="lt-LT"/>
              </w:rPr>
            </w:pPr>
          </w:p>
        </w:tc>
        <w:tc>
          <w:tcPr>
            <w:tcW w:w="5221" w:type="dxa"/>
            <w:shd w:val="clear" w:color="auto" w:fill="auto"/>
          </w:tcPr>
          <w:p w14:paraId="3F5459B6" w14:textId="77777777" w:rsidR="00C156B6" w:rsidRPr="00825504" w:rsidRDefault="00C156B6">
            <w:pPr>
              <w:tabs>
                <w:tab w:val="left" w:pos="900"/>
              </w:tabs>
              <w:rPr>
                <w:sz w:val="20"/>
                <w:szCs w:val="20"/>
                <w:lang w:val="lt-LT"/>
              </w:rPr>
            </w:pPr>
          </w:p>
        </w:tc>
      </w:tr>
    </w:tbl>
    <w:p w14:paraId="267248ED" w14:textId="2169FA0F" w:rsidR="007F5B24" w:rsidRPr="00825504" w:rsidRDefault="003F2F2B" w:rsidP="009E53A8">
      <w:pPr>
        <w:ind w:left="-567"/>
        <w:jc w:val="both"/>
        <w:rPr>
          <w:lang w:val="lt-LT"/>
        </w:rPr>
      </w:pPr>
      <w:r w:rsidRPr="00825504">
        <w:rPr>
          <w:rFonts w:eastAsia="Calibri"/>
          <w:lang w:val="lt-LT"/>
        </w:rPr>
        <w:t xml:space="preserve">Sutarties kuratorė: Socialinių paslaugų skyriaus vyr. specialistė </w:t>
      </w:r>
      <w:r w:rsidR="0022278B">
        <w:rPr>
          <w:rFonts w:eastAsia="Calibri"/>
          <w:lang w:val="lt-LT"/>
        </w:rPr>
        <w:t>Justina Skerstonė</w:t>
      </w:r>
      <w:r w:rsidRPr="00825504">
        <w:rPr>
          <w:rFonts w:eastAsia="Calibri"/>
          <w:lang w:val="lt-LT"/>
        </w:rPr>
        <w:t xml:space="preserve"> (už Sutarties įsipareigojimų vykdymą), tel. </w:t>
      </w:r>
      <w:r w:rsidR="0022278B">
        <w:rPr>
          <w:rFonts w:eastAsia="Calibri"/>
          <w:lang w:val="lt-LT"/>
        </w:rPr>
        <w:t>+370</w:t>
      </w:r>
      <w:r w:rsidRPr="00825504">
        <w:rPr>
          <w:rFonts w:eastAsia="Calibri"/>
          <w:lang w:val="lt-LT"/>
        </w:rPr>
        <w:t xml:space="preserve"> 386 4</w:t>
      </w:r>
      <w:r w:rsidR="0022278B">
        <w:rPr>
          <w:rFonts w:eastAsia="Calibri"/>
          <w:lang w:val="lt-LT"/>
        </w:rPr>
        <w:t>65</w:t>
      </w:r>
      <w:r w:rsidRPr="00825504">
        <w:rPr>
          <w:rFonts w:eastAsia="Calibri"/>
          <w:lang w:val="lt-LT"/>
        </w:rPr>
        <w:t xml:space="preserve">, el. p. </w:t>
      </w:r>
      <w:hyperlink r:id="rId10" w:history="1">
        <w:r w:rsidR="0022278B" w:rsidRPr="00B95A01">
          <w:rPr>
            <w:rStyle w:val="Hipersaitas"/>
            <w:rFonts w:eastAsia="Calibri"/>
            <w:lang w:val="lt-LT"/>
          </w:rPr>
          <w:t>justina.skerstone@siauliai.lt</w:t>
        </w:r>
      </w:hyperlink>
      <w:r w:rsidR="00BE6A24" w:rsidRPr="00825504">
        <w:rPr>
          <w:rFonts w:eastAsia="Calibri"/>
          <w:lang w:val="lt-LT"/>
        </w:rPr>
        <w:t xml:space="preserve"> </w:t>
      </w:r>
    </w:p>
    <w:sectPr w:rsidR="007F5B24" w:rsidRPr="00825504" w:rsidSect="007935DB">
      <w:headerReference w:type="default" r:id="rId11"/>
      <w:pgSz w:w="11906" w:h="16838"/>
      <w:pgMar w:top="1134" w:right="567" w:bottom="993" w:left="1701"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188FA" w14:textId="77777777" w:rsidR="001D0C1E" w:rsidRDefault="001D0C1E" w:rsidP="007F5B24">
      <w:r>
        <w:separator/>
      </w:r>
    </w:p>
  </w:endnote>
  <w:endnote w:type="continuationSeparator" w:id="0">
    <w:p w14:paraId="73AC8F3A" w14:textId="77777777" w:rsidR="001D0C1E" w:rsidRDefault="001D0C1E" w:rsidP="007F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BA"/>
    <w:family w:val="roman"/>
    <w:pitch w:val="variable"/>
  </w:font>
  <w:font w:name="DejaVu Sans">
    <w:charset w:val="BA"/>
    <w:family w:val="swiss"/>
    <w:pitch w:val="variable"/>
    <w:sig w:usb0="E7002EFF" w:usb1="D200FDFF" w:usb2="0A246029" w:usb3="00000000" w:csb0="000001FF" w:csb1="00000000"/>
  </w:font>
  <w:font w:name="FreeSans">
    <w:altName w:val="Times New Roman"/>
    <w:charset w:val="00"/>
    <w:family w:val="roman"/>
    <w:pitch w:val="default"/>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HG Mincho Light J">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82E6" w14:textId="77777777" w:rsidR="001D0C1E" w:rsidRDefault="001D0C1E" w:rsidP="007F5B24">
      <w:r>
        <w:separator/>
      </w:r>
    </w:p>
  </w:footnote>
  <w:footnote w:type="continuationSeparator" w:id="0">
    <w:p w14:paraId="4CC1E74C" w14:textId="77777777" w:rsidR="001D0C1E" w:rsidRDefault="001D0C1E" w:rsidP="007F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878368"/>
      <w:docPartObj>
        <w:docPartGallery w:val="Page Numbers (Top of Page)"/>
        <w:docPartUnique/>
      </w:docPartObj>
    </w:sdtPr>
    <w:sdtContent>
      <w:p w14:paraId="19D6A43F" w14:textId="77777777" w:rsidR="007F5B24" w:rsidRDefault="007F5B24">
        <w:pPr>
          <w:pStyle w:val="Antrats"/>
          <w:jc w:val="center"/>
        </w:pPr>
      </w:p>
      <w:p w14:paraId="5BAF27D8" w14:textId="77777777" w:rsidR="007F5B24" w:rsidRDefault="007F5B24">
        <w:pPr>
          <w:pStyle w:val="Antrats"/>
          <w:jc w:val="center"/>
        </w:pPr>
      </w:p>
      <w:p w14:paraId="45E4B6A8" w14:textId="3C88804F" w:rsidR="007F5B24" w:rsidRDefault="007F5B24">
        <w:pPr>
          <w:pStyle w:val="Antrats"/>
          <w:jc w:val="center"/>
        </w:pPr>
        <w:r>
          <w:fldChar w:fldCharType="begin"/>
        </w:r>
        <w:r>
          <w:instrText>PAGE   \* MERGEFORMAT</w:instrText>
        </w:r>
        <w:r>
          <w:fldChar w:fldCharType="separate"/>
        </w:r>
        <w:r w:rsidR="00A843AC" w:rsidRPr="00A843AC">
          <w:rPr>
            <w:noProof/>
            <w:lang w:val="lt-LT"/>
          </w:rPr>
          <w:t>7</w:t>
        </w:r>
        <w:r>
          <w:fldChar w:fldCharType="end"/>
        </w:r>
      </w:p>
    </w:sdtContent>
  </w:sdt>
  <w:p w14:paraId="040D3D21" w14:textId="77777777" w:rsidR="007F5B24" w:rsidRDefault="007F5B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F7CC7"/>
    <w:multiLevelType w:val="hybridMultilevel"/>
    <w:tmpl w:val="398E4E82"/>
    <w:lvl w:ilvl="0" w:tplc="0427000F">
      <w:start w:val="5"/>
      <w:numFmt w:val="decimal"/>
      <w:lvlText w:val="%1."/>
      <w:lvlJc w:val="left"/>
      <w:pPr>
        <w:ind w:left="135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61070B"/>
    <w:multiLevelType w:val="multilevel"/>
    <w:tmpl w:val="F02EB24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u w:val="none"/>
      </w:rPr>
    </w:lvl>
    <w:lvl w:ilvl="2">
      <w:start w:val="1"/>
      <w:numFmt w:val="decimal"/>
      <w:isLgl/>
      <w:lvlText w:val="%1.%2.%3."/>
      <w:lvlJc w:val="left"/>
      <w:pPr>
        <w:ind w:left="2007" w:hanging="720"/>
      </w:pPr>
      <w:rPr>
        <w:rFonts w:hint="default"/>
        <w:u w:val="none"/>
      </w:rPr>
    </w:lvl>
    <w:lvl w:ilvl="3">
      <w:start w:val="1"/>
      <w:numFmt w:val="decimal"/>
      <w:isLgl/>
      <w:lvlText w:val="%1.%2.%3.%4."/>
      <w:lvlJc w:val="left"/>
      <w:pPr>
        <w:ind w:left="2367" w:hanging="720"/>
      </w:pPr>
      <w:rPr>
        <w:rFonts w:hint="default"/>
        <w:u w:val="none"/>
      </w:rPr>
    </w:lvl>
    <w:lvl w:ilvl="4">
      <w:start w:val="1"/>
      <w:numFmt w:val="decimal"/>
      <w:isLgl/>
      <w:lvlText w:val="%1.%2.%3.%4.%5."/>
      <w:lvlJc w:val="left"/>
      <w:pPr>
        <w:ind w:left="3087" w:hanging="1080"/>
      </w:pPr>
      <w:rPr>
        <w:rFonts w:hint="default"/>
        <w:u w:val="none"/>
      </w:rPr>
    </w:lvl>
    <w:lvl w:ilvl="5">
      <w:start w:val="1"/>
      <w:numFmt w:val="decimal"/>
      <w:isLgl/>
      <w:lvlText w:val="%1.%2.%3.%4.%5.%6."/>
      <w:lvlJc w:val="left"/>
      <w:pPr>
        <w:ind w:left="3447" w:hanging="1080"/>
      </w:pPr>
      <w:rPr>
        <w:rFonts w:hint="default"/>
        <w:u w:val="none"/>
      </w:rPr>
    </w:lvl>
    <w:lvl w:ilvl="6">
      <w:start w:val="1"/>
      <w:numFmt w:val="decimal"/>
      <w:isLgl/>
      <w:lvlText w:val="%1.%2.%3.%4.%5.%6.%7."/>
      <w:lvlJc w:val="left"/>
      <w:pPr>
        <w:ind w:left="4167" w:hanging="1440"/>
      </w:pPr>
      <w:rPr>
        <w:rFonts w:hint="default"/>
        <w:u w:val="none"/>
      </w:rPr>
    </w:lvl>
    <w:lvl w:ilvl="7">
      <w:start w:val="1"/>
      <w:numFmt w:val="decimal"/>
      <w:isLgl/>
      <w:lvlText w:val="%1.%2.%3.%4.%5.%6.%7.%8."/>
      <w:lvlJc w:val="left"/>
      <w:pPr>
        <w:ind w:left="4527" w:hanging="1440"/>
      </w:pPr>
      <w:rPr>
        <w:rFonts w:hint="default"/>
        <w:u w:val="none"/>
      </w:rPr>
    </w:lvl>
    <w:lvl w:ilvl="8">
      <w:start w:val="1"/>
      <w:numFmt w:val="decimal"/>
      <w:isLgl/>
      <w:lvlText w:val="%1.%2.%3.%4.%5.%6.%7.%8.%9."/>
      <w:lvlJc w:val="left"/>
      <w:pPr>
        <w:ind w:left="5247" w:hanging="1800"/>
      </w:pPr>
      <w:rPr>
        <w:rFonts w:hint="default"/>
        <w:u w:val="none"/>
      </w:rPr>
    </w:lvl>
  </w:abstractNum>
  <w:abstractNum w:abstractNumId="2" w15:restartNumberingAfterBreak="0">
    <w:nsid w:val="5BC26E98"/>
    <w:multiLevelType w:val="hybridMultilevel"/>
    <w:tmpl w:val="38C669B0"/>
    <w:lvl w:ilvl="0" w:tplc="BF98D322">
      <w:start w:val="8"/>
      <w:numFmt w:val="decimal"/>
      <w:lvlText w:val="%1."/>
      <w:lvlJc w:val="left"/>
      <w:pPr>
        <w:ind w:left="1350" w:hanging="36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3" w15:restartNumberingAfterBreak="0">
    <w:nsid w:val="69535AF6"/>
    <w:multiLevelType w:val="multilevel"/>
    <w:tmpl w:val="F2182CD0"/>
    <w:lvl w:ilvl="0">
      <w:start w:val="5"/>
      <w:numFmt w:val="decimal"/>
      <w:lvlText w:val="%1."/>
      <w:lvlJc w:val="left"/>
      <w:pPr>
        <w:ind w:left="1350" w:hanging="360"/>
      </w:pPr>
      <w:rPr>
        <w:rFonts w:ascii="Times New Roman" w:hAnsi="Times New Roman" w:cs="Times New Roman"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7555407">
    <w:abstractNumId w:val="0"/>
  </w:num>
  <w:num w:numId="2" w16cid:durableId="1637491069">
    <w:abstractNumId w:val="2"/>
  </w:num>
  <w:num w:numId="3" w16cid:durableId="978387272">
    <w:abstractNumId w:val="3"/>
  </w:num>
  <w:num w:numId="4" w16cid:durableId="1526094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97"/>
    <w:rsid w:val="00001B71"/>
    <w:rsid w:val="00001CA3"/>
    <w:rsid w:val="000042F6"/>
    <w:rsid w:val="00036AC6"/>
    <w:rsid w:val="00036FE0"/>
    <w:rsid w:val="00042604"/>
    <w:rsid w:val="000471FA"/>
    <w:rsid w:val="000562D8"/>
    <w:rsid w:val="00063EB8"/>
    <w:rsid w:val="00065B49"/>
    <w:rsid w:val="000745DA"/>
    <w:rsid w:val="00092097"/>
    <w:rsid w:val="000A6340"/>
    <w:rsid w:val="000B4ECB"/>
    <w:rsid w:val="000B69A0"/>
    <w:rsid w:val="000C41CA"/>
    <w:rsid w:val="000D0C2A"/>
    <w:rsid w:val="000D1C76"/>
    <w:rsid w:val="000E4D1D"/>
    <w:rsid w:val="000E5D25"/>
    <w:rsid w:val="00106BAB"/>
    <w:rsid w:val="00110399"/>
    <w:rsid w:val="00111DA7"/>
    <w:rsid w:val="001140D1"/>
    <w:rsid w:val="0011449F"/>
    <w:rsid w:val="001175A8"/>
    <w:rsid w:val="001235D5"/>
    <w:rsid w:val="00140527"/>
    <w:rsid w:val="00152E5E"/>
    <w:rsid w:val="00154484"/>
    <w:rsid w:val="001672C7"/>
    <w:rsid w:val="0018689C"/>
    <w:rsid w:val="0019667B"/>
    <w:rsid w:val="001A05A7"/>
    <w:rsid w:val="001A2327"/>
    <w:rsid w:val="001A603C"/>
    <w:rsid w:val="001B4AAF"/>
    <w:rsid w:val="001B581F"/>
    <w:rsid w:val="001C44FC"/>
    <w:rsid w:val="001D0C1E"/>
    <w:rsid w:val="001E01F4"/>
    <w:rsid w:val="001E2CF8"/>
    <w:rsid w:val="001E5BDE"/>
    <w:rsid w:val="001E6EBE"/>
    <w:rsid w:val="001E7B92"/>
    <w:rsid w:val="001F768B"/>
    <w:rsid w:val="00203EE7"/>
    <w:rsid w:val="00221C35"/>
    <w:rsid w:val="0022278B"/>
    <w:rsid w:val="00224610"/>
    <w:rsid w:val="00235DB1"/>
    <w:rsid w:val="00243011"/>
    <w:rsid w:val="0024723A"/>
    <w:rsid w:val="00250352"/>
    <w:rsid w:val="00257CF6"/>
    <w:rsid w:val="00262F54"/>
    <w:rsid w:val="0027191E"/>
    <w:rsid w:val="00275493"/>
    <w:rsid w:val="00280A75"/>
    <w:rsid w:val="00282DD4"/>
    <w:rsid w:val="00282E50"/>
    <w:rsid w:val="00283B1E"/>
    <w:rsid w:val="002957EC"/>
    <w:rsid w:val="002B6014"/>
    <w:rsid w:val="002B7E11"/>
    <w:rsid w:val="002C6A58"/>
    <w:rsid w:val="002C72AA"/>
    <w:rsid w:val="002E20E9"/>
    <w:rsid w:val="002E2B1E"/>
    <w:rsid w:val="002F08DF"/>
    <w:rsid w:val="002F5399"/>
    <w:rsid w:val="002F76DA"/>
    <w:rsid w:val="00304216"/>
    <w:rsid w:val="00304968"/>
    <w:rsid w:val="00306CCE"/>
    <w:rsid w:val="00315381"/>
    <w:rsid w:val="00325CF1"/>
    <w:rsid w:val="00336280"/>
    <w:rsid w:val="003410C6"/>
    <w:rsid w:val="00342A44"/>
    <w:rsid w:val="003432E7"/>
    <w:rsid w:val="00346022"/>
    <w:rsid w:val="003534A8"/>
    <w:rsid w:val="00355077"/>
    <w:rsid w:val="00363FDF"/>
    <w:rsid w:val="00377F7B"/>
    <w:rsid w:val="00384433"/>
    <w:rsid w:val="003869B4"/>
    <w:rsid w:val="0039099C"/>
    <w:rsid w:val="003A2CE0"/>
    <w:rsid w:val="003A40E4"/>
    <w:rsid w:val="003B0122"/>
    <w:rsid w:val="003B3A0F"/>
    <w:rsid w:val="003B5B97"/>
    <w:rsid w:val="003C2D29"/>
    <w:rsid w:val="003D151E"/>
    <w:rsid w:val="003D2D62"/>
    <w:rsid w:val="003F1A11"/>
    <w:rsid w:val="003F28B2"/>
    <w:rsid w:val="003F2F2B"/>
    <w:rsid w:val="003F3D2A"/>
    <w:rsid w:val="003F7498"/>
    <w:rsid w:val="00400B82"/>
    <w:rsid w:val="004031DA"/>
    <w:rsid w:val="0043498C"/>
    <w:rsid w:val="004411CE"/>
    <w:rsid w:val="00454BE5"/>
    <w:rsid w:val="00462122"/>
    <w:rsid w:val="004643B1"/>
    <w:rsid w:val="0047143A"/>
    <w:rsid w:val="004758CE"/>
    <w:rsid w:val="004A36CB"/>
    <w:rsid w:val="004A67BD"/>
    <w:rsid w:val="004D0789"/>
    <w:rsid w:val="004D1E4D"/>
    <w:rsid w:val="0051642B"/>
    <w:rsid w:val="005175AD"/>
    <w:rsid w:val="00521000"/>
    <w:rsid w:val="0053218F"/>
    <w:rsid w:val="00533D48"/>
    <w:rsid w:val="00537DE6"/>
    <w:rsid w:val="00543F28"/>
    <w:rsid w:val="0055176F"/>
    <w:rsid w:val="00566A05"/>
    <w:rsid w:val="00570352"/>
    <w:rsid w:val="00572B56"/>
    <w:rsid w:val="0058245F"/>
    <w:rsid w:val="005831AA"/>
    <w:rsid w:val="0058691F"/>
    <w:rsid w:val="00590629"/>
    <w:rsid w:val="00591CC8"/>
    <w:rsid w:val="005B7C7E"/>
    <w:rsid w:val="005C32C3"/>
    <w:rsid w:val="005F0A9F"/>
    <w:rsid w:val="005F54E3"/>
    <w:rsid w:val="00601F77"/>
    <w:rsid w:val="0060740D"/>
    <w:rsid w:val="0061379D"/>
    <w:rsid w:val="00613B3B"/>
    <w:rsid w:val="00621095"/>
    <w:rsid w:val="006229BD"/>
    <w:rsid w:val="00635E26"/>
    <w:rsid w:val="00636584"/>
    <w:rsid w:val="00636AB4"/>
    <w:rsid w:val="00636CB7"/>
    <w:rsid w:val="0065290D"/>
    <w:rsid w:val="00673917"/>
    <w:rsid w:val="00674517"/>
    <w:rsid w:val="00674A2D"/>
    <w:rsid w:val="006A0D21"/>
    <w:rsid w:val="006A6BE5"/>
    <w:rsid w:val="006A7412"/>
    <w:rsid w:val="006B20DB"/>
    <w:rsid w:val="006B6A37"/>
    <w:rsid w:val="006C18B9"/>
    <w:rsid w:val="006D03E7"/>
    <w:rsid w:val="006D590B"/>
    <w:rsid w:val="006E384C"/>
    <w:rsid w:val="006E5476"/>
    <w:rsid w:val="006F0FF6"/>
    <w:rsid w:val="006F1AE5"/>
    <w:rsid w:val="006F6AFA"/>
    <w:rsid w:val="006F7BBB"/>
    <w:rsid w:val="006F7D04"/>
    <w:rsid w:val="00706687"/>
    <w:rsid w:val="0071540E"/>
    <w:rsid w:val="0071660E"/>
    <w:rsid w:val="00720D1F"/>
    <w:rsid w:val="00724D61"/>
    <w:rsid w:val="0076474B"/>
    <w:rsid w:val="00765AA8"/>
    <w:rsid w:val="00774E04"/>
    <w:rsid w:val="00783FC6"/>
    <w:rsid w:val="00784CC0"/>
    <w:rsid w:val="007859C4"/>
    <w:rsid w:val="0079131B"/>
    <w:rsid w:val="007935DB"/>
    <w:rsid w:val="00793F1A"/>
    <w:rsid w:val="007A0243"/>
    <w:rsid w:val="007A2637"/>
    <w:rsid w:val="007B035E"/>
    <w:rsid w:val="007B3A9C"/>
    <w:rsid w:val="007B5C39"/>
    <w:rsid w:val="007B7C92"/>
    <w:rsid w:val="007C1EA7"/>
    <w:rsid w:val="007C56DB"/>
    <w:rsid w:val="007C5C77"/>
    <w:rsid w:val="007E04CB"/>
    <w:rsid w:val="007E3526"/>
    <w:rsid w:val="007F5B24"/>
    <w:rsid w:val="007F5EFC"/>
    <w:rsid w:val="00802DDC"/>
    <w:rsid w:val="00806766"/>
    <w:rsid w:val="008142E9"/>
    <w:rsid w:val="00825504"/>
    <w:rsid w:val="00826005"/>
    <w:rsid w:val="00842200"/>
    <w:rsid w:val="0084344F"/>
    <w:rsid w:val="00851358"/>
    <w:rsid w:val="00854F4D"/>
    <w:rsid w:val="00861B47"/>
    <w:rsid w:val="00862202"/>
    <w:rsid w:val="00866982"/>
    <w:rsid w:val="00866EC5"/>
    <w:rsid w:val="008676A1"/>
    <w:rsid w:val="008777B7"/>
    <w:rsid w:val="00880C4A"/>
    <w:rsid w:val="00892F4F"/>
    <w:rsid w:val="008D009D"/>
    <w:rsid w:val="008D77E3"/>
    <w:rsid w:val="008E701A"/>
    <w:rsid w:val="00900DCF"/>
    <w:rsid w:val="009158A7"/>
    <w:rsid w:val="00926FBF"/>
    <w:rsid w:val="0093336D"/>
    <w:rsid w:val="00933788"/>
    <w:rsid w:val="009360A2"/>
    <w:rsid w:val="00936662"/>
    <w:rsid w:val="00946616"/>
    <w:rsid w:val="00976CCC"/>
    <w:rsid w:val="00993943"/>
    <w:rsid w:val="009944BD"/>
    <w:rsid w:val="009C3ACA"/>
    <w:rsid w:val="009C69E0"/>
    <w:rsid w:val="009D2742"/>
    <w:rsid w:val="009D54E0"/>
    <w:rsid w:val="009E19DB"/>
    <w:rsid w:val="009E53A8"/>
    <w:rsid w:val="009F1ED1"/>
    <w:rsid w:val="00A007EE"/>
    <w:rsid w:val="00A25AF1"/>
    <w:rsid w:val="00A33AAE"/>
    <w:rsid w:val="00A33FAA"/>
    <w:rsid w:val="00A340B5"/>
    <w:rsid w:val="00A411FD"/>
    <w:rsid w:val="00A51839"/>
    <w:rsid w:val="00A541D8"/>
    <w:rsid w:val="00A55740"/>
    <w:rsid w:val="00A5752C"/>
    <w:rsid w:val="00A609B6"/>
    <w:rsid w:val="00A65F5C"/>
    <w:rsid w:val="00A6781E"/>
    <w:rsid w:val="00A72188"/>
    <w:rsid w:val="00A75C57"/>
    <w:rsid w:val="00A7600C"/>
    <w:rsid w:val="00A843AC"/>
    <w:rsid w:val="00AB2EEF"/>
    <w:rsid w:val="00AC4971"/>
    <w:rsid w:val="00AC4C0C"/>
    <w:rsid w:val="00AE702A"/>
    <w:rsid w:val="00AF059C"/>
    <w:rsid w:val="00AF6D42"/>
    <w:rsid w:val="00B173FA"/>
    <w:rsid w:val="00B2599C"/>
    <w:rsid w:val="00B266C9"/>
    <w:rsid w:val="00B41A57"/>
    <w:rsid w:val="00B602F9"/>
    <w:rsid w:val="00B629BD"/>
    <w:rsid w:val="00B70EB8"/>
    <w:rsid w:val="00B73AB7"/>
    <w:rsid w:val="00B76AED"/>
    <w:rsid w:val="00B82D37"/>
    <w:rsid w:val="00B83A68"/>
    <w:rsid w:val="00BA5DDB"/>
    <w:rsid w:val="00BB3422"/>
    <w:rsid w:val="00BC7A9D"/>
    <w:rsid w:val="00BE5698"/>
    <w:rsid w:val="00BE6A24"/>
    <w:rsid w:val="00BF0461"/>
    <w:rsid w:val="00C064F4"/>
    <w:rsid w:val="00C12F0E"/>
    <w:rsid w:val="00C1342C"/>
    <w:rsid w:val="00C156B6"/>
    <w:rsid w:val="00C24A83"/>
    <w:rsid w:val="00C41ED2"/>
    <w:rsid w:val="00C426BB"/>
    <w:rsid w:val="00C46015"/>
    <w:rsid w:val="00C65783"/>
    <w:rsid w:val="00C6749C"/>
    <w:rsid w:val="00C8496F"/>
    <w:rsid w:val="00C86B7F"/>
    <w:rsid w:val="00C9206C"/>
    <w:rsid w:val="00C943FE"/>
    <w:rsid w:val="00CA1080"/>
    <w:rsid w:val="00CA742D"/>
    <w:rsid w:val="00CB047C"/>
    <w:rsid w:val="00CE2DC0"/>
    <w:rsid w:val="00D010D0"/>
    <w:rsid w:val="00D06827"/>
    <w:rsid w:val="00D22AAD"/>
    <w:rsid w:val="00D2436B"/>
    <w:rsid w:val="00D259CE"/>
    <w:rsid w:val="00D27A62"/>
    <w:rsid w:val="00D31A0F"/>
    <w:rsid w:val="00D34002"/>
    <w:rsid w:val="00D35772"/>
    <w:rsid w:val="00D3669A"/>
    <w:rsid w:val="00D378A6"/>
    <w:rsid w:val="00D545CB"/>
    <w:rsid w:val="00D66936"/>
    <w:rsid w:val="00D66E90"/>
    <w:rsid w:val="00DA0343"/>
    <w:rsid w:val="00DA4C45"/>
    <w:rsid w:val="00DA5241"/>
    <w:rsid w:val="00DA58FC"/>
    <w:rsid w:val="00DA7128"/>
    <w:rsid w:val="00DD1FB1"/>
    <w:rsid w:val="00DD445B"/>
    <w:rsid w:val="00DE33E7"/>
    <w:rsid w:val="00E037A1"/>
    <w:rsid w:val="00E22D6E"/>
    <w:rsid w:val="00E3402D"/>
    <w:rsid w:val="00E50413"/>
    <w:rsid w:val="00E54526"/>
    <w:rsid w:val="00E67B70"/>
    <w:rsid w:val="00E8213B"/>
    <w:rsid w:val="00E85A62"/>
    <w:rsid w:val="00E9164B"/>
    <w:rsid w:val="00E91A84"/>
    <w:rsid w:val="00EA083A"/>
    <w:rsid w:val="00EA0B97"/>
    <w:rsid w:val="00EA630E"/>
    <w:rsid w:val="00EB2A85"/>
    <w:rsid w:val="00ED6342"/>
    <w:rsid w:val="00ED6BEB"/>
    <w:rsid w:val="00EE2777"/>
    <w:rsid w:val="00F17839"/>
    <w:rsid w:val="00F21FCA"/>
    <w:rsid w:val="00F3003C"/>
    <w:rsid w:val="00F355EA"/>
    <w:rsid w:val="00F44BFD"/>
    <w:rsid w:val="00F51B73"/>
    <w:rsid w:val="00F51BAD"/>
    <w:rsid w:val="00F624F7"/>
    <w:rsid w:val="00F71BC5"/>
    <w:rsid w:val="00F81F69"/>
    <w:rsid w:val="00F9482A"/>
    <w:rsid w:val="00F95629"/>
    <w:rsid w:val="00FB15E6"/>
    <w:rsid w:val="00FB2161"/>
    <w:rsid w:val="00FB508C"/>
    <w:rsid w:val="00FC3849"/>
    <w:rsid w:val="00FC3B8F"/>
    <w:rsid w:val="00FC5B99"/>
    <w:rsid w:val="00FD2FF7"/>
    <w:rsid w:val="00FD609F"/>
    <w:rsid w:val="00FE201F"/>
    <w:rsid w:val="00FE4403"/>
    <w:rsid w:val="00FF277B"/>
    <w:rsid w:val="00FF2DB3"/>
    <w:rsid w:val="00FF4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FA38"/>
  <w15:docId w15:val="{4045CA2C-753E-46AB-9421-9A612BE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7C57"/>
    <w:rPr>
      <w:sz w:val="24"/>
      <w:szCs w:val="24"/>
      <w:lang w:val="en-US" w:eastAsia="en-US"/>
    </w:rPr>
  </w:style>
  <w:style w:type="paragraph" w:styleId="Antrat2">
    <w:name w:val="heading 2"/>
    <w:basedOn w:val="prastasis"/>
    <w:link w:val="Antrat2Diagrama"/>
    <w:qFormat/>
    <w:rsid w:val="0097722E"/>
    <w:pPr>
      <w:keepNext/>
      <w:jc w:val="center"/>
      <w:outlineLvl w:val="1"/>
    </w:pPr>
    <w:rPr>
      <w:b/>
      <w:sz w:val="28"/>
      <w:szCs w:val="20"/>
      <w:lang w:val="lt-LT"/>
    </w:rPr>
  </w:style>
  <w:style w:type="paragraph" w:styleId="Antrat3">
    <w:name w:val="heading 3"/>
    <w:basedOn w:val="prastasis"/>
    <w:link w:val="Antrat3Diagrama"/>
    <w:qFormat/>
    <w:rsid w:val="0097722E"/>
    <w:pPr>
      <w:keepNext/>
      <w:spacing w:before="240" w:after="60"/>
      <w:outlineLvl w:val="2"/>
    </w:pPr>
    <w:rPr>
      <w:rFonts w:ascii="Cambria" w:hAnsi="Cambria"/>
      <w:b/>
      <w:bCs/>
      <w:sz w:val="26"/>
      <w:szCs w:val="26"/>
    </w:rPr>
  </w:style>
  <w:style w:type="paragraph" w:styleId="Antrat6">
    <w:name w:val="heading 6"/>
    <w:basedOn w:val="prastasis"/>
    <w:link w:val="Antrat6Diagrama"/>
    <w:qFormat/>
    <w:rsid w:val="0097722E"/>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qFormat/>
    <w:rsid w:val="0097722E"/>
    <w:rPr>
      <w:b/>
      <w:sz w:val="28"/>
      <w:lang w:eastAsia="en-US"/>
    </w:rPr>
  </w:style>
  <w:style w:type="character" w:customStyle="1" w:styleId="Antrat3Diagrama">
    <w:name w:val="Antraštė 3 Diagrama"/>
    <w:basedOn w:val="Numatytasispastraiposriftas"/>
    <w:link w:val="Antrat3"/>
    <w:qFormat/>
    <w:rsid w:val="0097722E"/>
    <w:rPr>
      <w:rFonts w:ascii="Cambria" w:eastAsia="Times New Roman" w:hAnsi="Cambria" w:cs="Times New Roman"/>
      <w:b/>
      <w:bCs/>
      <w:sz w:val="26"/>
      <w:szCs w:val="26"/>
      <w:lang w:val="en-US" w:eastAsia="en-US"/>
    </w:rPr>
  </w:style>
  <w:style w:type="character" w:customStyle="1" w:styleId="Antrat6Diagrama">
    <w:name w:val="Antraštė 6 Diagrama"/>
    <w:basedOn w:val="Numatytasispastraiposriftas"/>
    <w:link w:val="Antrat6"/>
    <w:qFormat/>
    <w:rsid w:val="0097722E"/>
    <w:rPr>
      <w:b/>
      <w:bCs/>
      <w:sz w:val="22"/>
      <w:szCs w:val="22"/>
      <w:lang w:val="en-US" w:eastAsia="en-US"/>
    </w:rPr>
  </w:style>
  <w:style w:type="character" w:customStyle="1" w:styleId="InternetLink">
    <w:name w:val="Internet Link"/>
    <w:basedOn w:val="Numatytasispastraiposriftas"/>
    <w:uiPriority w:val="99"/>
    <w:rsid w:val="00267C57"/>
    <w:rPr>
      <w:rFonts w:cs="Times New Roman"/>
      <w:color w:val="0000FF"/>
      <w:sz w:val="24"/>
      <w:u w:val="single"/>
      <w:lang w:val="lt-LT" w:eastAsia="lt-LT"/>
    </w:rPr>
  </w:style>
  <w:style w:type="character" w:customStyle="1" w:styleId="Hyperlink0">
    <w:name w:val="Hyperlink.0"/>
    <w:qFormat/>
    <w:rsid w:val="00267C57"/>
  </w:style>
  <w:style w:type="character" w:styleId="Grietas">
    <w:name w:val="Strong"/>
    <w:basedOn w:val="Numatytasispastraiposriftas"/>
    <w:qFormat/>
    <w:rsid w:val="00267C57"/>
    <w:rPr>
      <w:b/>
    </w:rPr>
  </w:style>
  <w:style w:type="character" w:customStyle="1" w:styleId="Numatytasispastraiposriftas1">
    <w:name w:val="Numatytasis pastraipos šriftas1"/>
    <w:qFormat/>
    <w:rsid w:val="00730FA4"/>
  </w:style>
  <w:style w:type="character" w:customStyle="1" w:styleId="SraopastraipaDiagrama">
    <w:name w:val="Sąrašo pastraipa Diagrama"/>
    <w:aliases w:val="Buletai Diagrama,Bullet EY Diagrama,List Paragraph21 Diagrama,lp1 Diagrama,Bullet 1 Diagrama,Use Case List Paragraph Diagrama,Numbering Diagrama,ERP-List Paragraph Diagrama,List Paragraph11 Diagrama,List Paragraph111 Diagrama"/>
    <w:link w:val="Sraopastraipa"/>
    <w:uiPriority w:val="99"/>
    <w:qFormat/>
    <w:locked/>
    <w:rsid w:val="00AC274E"/>
    <w:rPr>
      <w:rFonts w:ascii="Calibri" w:eastAsia="Calibri" w:hAnsi="Calibri"/>
      <w:sz w:val="22"/>
      <w:szCs w:val="22"/>
      <w:lang w:eastAsia="en-US"/>
    </w:rPr>
  </w:style>
  <w:style w:type="character" w:customStyle="1" w:styleId="ListLabel1">
    <w:name w:val="ListLabel 1"/>
    <w:qFormat/>
    <w:rsid w:val="00EA0B97"/>
    <w:rPr>
      <w:b w:val="0"/>
      <w:color w:val="00000A"/>
    </w:rPr>
  </w:style>
  <w:style w:type="character" w:customStyle="1" w:styleId="ListLabel2">
    <w:name w:val="ListLabel 2"/>
    <w:qFormat/>
    <w:rsid w:val="00EA0B97"/>
    <w:rPr>
      <w:b w:val="0"/>
      <w:color w:val="00000A"/>
    </w:rPr>
  </w:style>
  <w:style w:type="character" w:customStyle="1" w:styleId="ListLabel3">
    <w:name w:val="ListLabel 3"/>
    <w:qFormat/>
    <w:rsid w:val="00EA0B97"/>
    <w:rPr>
      <w:b w:val="0"/>
      <w:color w:val="00000A"/>
    </w:rPr>
  </w:style>
  <w:style w:type="character" w:customStyle="1" w:styleId="ListLabel4">
    <w:name w:val="ListLabel 4"/>
    <w:qFormat/>
    <w:rsid w:val="00EA0B97"/>
    <w:rPr>
      <w:b w:val="0"/>
      <w:color w:val="00000A"/>
    </w:rPr>
  </w:style>
  <w:style w:type="paragraph" w:customStyle="1" w:styleId="Heading">
    <w:name w:val="Heading"/>
    <w:basedOn w:val="prastasis"/>
    <w:next w:val="Pagrindinistekstas"/>
    <w:qFormat/>
    <w:rsid w:val="00EA0B97"/>
    <w:pPr>
      <w:keepNext/>
      <w:spacing w:before="240" w:after="120"/>
    </w:pPr>
    <w:rPr>
      <w:rFonts w:ascii="Liberation Sans" w:eastAsia="DejaVu Sans" w:hAnsi="Liberation Sans" w:cs="FreeSans"/>
      <w:sz w:val="28"/>
      <w:szCs w:val="28"/>
    </w:rPr>
  </w:style>
  <w:style w:type="paragraph" w:styleId="Pagrindinistekstas">
    <w:name w:val="Body Text"/>
    <w:basedOn w:val="prastasis"/>
    <w:rsid w:val="00EA0B97"/>
    <w:pPr>
      <w:spacing w:after="140" w:line="288" w:lineRule="auto"/>
    </w:pPr>
  </w:style>
  <w:style w:type="paragraph" w:styleId="Sraas">
    <w:name w:val="List"/>
    <w:basedOn w:val="Pagrindinistekstas"/>
    <w:rsid w:val="00EA0B97"/>
    <w:rPr>
      <w:rFonts w:cs="FreeSans"/>
    </w:rPr>
  </w:style>
  <w:style w:type="paragraph" w:styleId="Antrat">
    <w:name w:val="caption"/>
    <w:basedOn w:val="prastasis"/>
    <w:qFormat/>
    <w:rsid w:val="00EA0B97"/>
    <w:pPr>
      <w:suppressLineNumbers/>
      <w:spacing w:before="120" w:after="120"/>
    </w:pPr>
    <w:rPr>
      <w:rFonts w:cs="FreeSans"/>
      <w:i/>
      <w:iCs/>
    </w:rPr>
  </w:style>
  <w:style w:type="paragraph" w:customStyle="1" w:styleId="Index">
    <w:name w:val="Index"/>
    <w:basedOn w:val="prastasis"/>
    <w:qFormat/>
    <w:rsid w:val="00EA0B97"/>
    <w:pPr>
      <w:suppressLineNumbers/>
    </w:pPr>
    <w:rPr>
      <w:rFonts w:cs="FreeSans"/>
    </w:rPr>
  </w:style>
  <w:style w:type="paragraph" w:styleId="Sraopastraipa">
    <w:name w:val="List Paragraph"/>
    <w:aliases w:val="Buletai,Bullet EY,List Paragraph21,lp1,Bullet 1,Use Case List Paragraph,Numbering,ERP-List Paragraph,List Paragraph11,List Paragraph111,Paragraph,List Paragraph Red,Sąrašo pastraipa2,List Paragraph1,List Paragraph2,Sąrašo pastraipa1"/>
    <w:basedOn w:val="prastasis"/>
    <w:link w:val="SraopastraipaDiagrama"/>
    <w:uiPriority w:val="99"/>
    <w:qFormat/>
    <w:rsid w:val="0097722E"/>
    <w:pPr>
      <w:spacing w:after="200" w:line="276" w:lineRule="auto"/>
      <w:ind w:left="720"/>
      <w:contextualSpacing/>
    </w:pPr>
    <w:rPr>
      <w:rFonts w:ascii="Calibri" w:eastAsia="Calibri" w:hAnsi="Calibri"/>
      <w:sz w:val="22"/>
      <w:szCs w:val="22"/>
      <w:lang w:val="lt-LT"/>
    </w:rPr>
  </w:style>
  <w:style w:type="paragraph" w:customStyle="1" w:styleId="Default">
    <w:name w:val="Default"/>
    <w:basedOn w:val="prastasis"/>
    <w:qFormat/>
    <w:rsid w:val="00267C57"/>
    <w:pPr>
      <w:suppressAutoHyphens/>
      <w:spacing w:line="200" w:lineRule="atLeast"/>
    </w:pPr>
    <w:rPr>
      <w:color w:val="000000"/>
      <w:lang w:val="lt-LT"/>
    </w:rPr>
  </w:style>
  <w:style w:type="paragraph" w:customStyle="1" w:styleId="prastasis1">
    <w:name w:val="Įprastasis1"/>
    <w:qFormat/>
    <w:rsid w:val="00730FA4"/>
    <w:pPr>
      <w:widowControl w:val="0"/>
      <w:suppressAutoHyphens/>
      <w:spacing w:line="100" w:lineRule="atLeast"/>
      <w:textAlignment w:val="baseline"/>
    </w:pPr>
    <w:rPr>
      <w:bCs/>
      <w:iCs/>
      <w:color w:val="000000"/>
      <w:sz w:val="24"/>
      <w:szCs w:val="24"/>
      <w:lang w:eastAsia="zh-CN"/>
    </w:rPr>
  </w:style>
  <w:style w:type="paragraph" w:customStyle="1" w:styleId="Statja">
    <w:name w:val="Statja"/>
    <w:basedOn w:val="prastasis"/>
    <w:qFormat/>
    <w:rsid w:val="00AE3F16"/>
    <w:pPr>
      <w:tabs>
        <w:tab w:val="left" w:pos="1304"/>
        <w:tab w:val="left" w:pos="1457"/>
        <w:tab w:val="left" w:pos="1604"/>
        <w:tab w:val="left" w:pos="1757"/>
        <w:tab w:val="left" w:pos="1860"/>
        <w:tab w:val="left" w:pos="1984"/>
        <w:tab w:val="left" w:pos="2098"/>
        <w:tab w:val="left" w:pos="2211"/>
      </w:tabs>
      <w:spacing w:before="113"/>
      <w:ind w:left="312"/>
    </w:pPr>
    <w:rPr>
      <w:rFonts w:ascii="TimesLT" w:hAnsi="TimesLT"/>
      <w:b/>
      <w:bCs/>
      <w:sz w:val="20"/>
      <w:szCs w:val="20"/>
    </w:rPr>
  </w:style>
  <w:style w:type="paragraph" w:customStyle="1" w:styleId="BodyText11">
    <w:name w:val="Body Text11"/>
    <w:qFormat/>
    <w:rsid w:val="00AE3F16"/>
    <w:pPr>
      <w:suppressAutoHyphens/>
      <w:ind w:firstLine="312"/>
      <w:jc w:val="both"/>
    </w:pPr>
    <w:rPr>
      <w:rFonts w:ascii="TimesLT" w:hAnsi="TimesLT"/>
      <w:sz w:val="24"/>
      <w:lang w:val="en-US" w:eastAsia="ar-SA"/>
    </w:rPr>
  </w:style>
  <w:style w:type="paragraph" w:customStyle="1" w:styleId="BodyText1">
    <w:name w:val="Body Text1"/>
    <w:qFormat/>
    <w:rsid w:val="00AE3F16"/>
    <w:pPr>
      <w:suppressAutoHyphens/>
      <w:ind w:firstLine="312"/>
      <w:jc w:val="both"/>
    </w:pPr>
    <w:rPr>
      <w:rFonts w:ascii="TimesLT" w:hAnsi="TimesLT"/>
      <w:sz w:val="24"/>
      <w:lang w:val="en-US" w:eastAsia="ar-SA"/>
    </w:rPr>
  </w:style>
  <w:style w:type="paragraph" w:customStyle="1" w:styleId="Paprastasistekstas1">
    <w:name w:val="Paprastasis tekstas1"/>
    <w:basedOn w:val="prastasis"/>
    <w:qFormat/>
    <w:rsid w:val="00556449"/>
    <w:rPr>
      <w:rFonts w:ascii="Calibri" w:eastAsiaTheme="minorHAnsi" w:hAnsi="Calibri" w:cs="Calibri"/>
      <w:sz w:val="22"/>
      <w:szCs w:val="22"/>
      <w:lang w:val="lt-LT"/>
    </w:rPr>
  </w:style>
  <w:style w:type="paragraph" w:styleId="Debesliotekstas">
    <w:name w:val="Balloon Text"/>
    <w:basedOn w:val="prastasis"/>
    <w:link w:val="DebesliotekstasDiagrama"/>
    <w:uiPriority w:val="99"/>
    <w:semiHidden/>
    <w:unhideWhenUsed/>
    <w:rsid w:val="001E01F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E01F4"/>
    <w:rPr>
      <w:rFonts w:ascii="Tahoma" w:hAnsi="Tahoma" w:cs="Tahoma"/>
      <w:sz w:val="16"/>
      <w:szCs w:val="16"/>
      <w:lang w:val="en-US" w:eastAsia="en-US"/>
    </w:rPr>
  </w:style>
  <w:style w:type="character" w:styleId="Komentaronuoroda">
    <w:name w:val="annotation reference"/>
    <w:basedOn w:val="Numatytasispastraiposriftas"/>
    <w:uiPriority w:val="99"/>
    <w:semiHidden/>
    <w:unhideWhenUsed/>
    <w:rsid w:val="00706687"/>
    <w:rPr>
      <w:sz w:val="16"/>
      <w:szCs w:val="16"/>
    </w:rPr>
  </w:style>
  <w:style w:type="paragraph" w:styleId="Komentarotekstas">
    <w:name w:val="annotation text"/>
    <w:basedOn w:val="prastasis"/>
    <w:link w:val="KomentarotekstasDiagrama"/>
    <w:uiPriority w:val="99"/>
    <w:semiHidden/>
    <w:unhideWhenUsed/>
    <w:rsid w:val="00706687"/>
    <w:rPr>
      <w:sz w:val="20"/>
      <w:szCs w:val="20"/>
    </w:rPr>
  </w:style>
  <w:style w:type="character" w:customStyle="1" w:styleId="KomentarotekstasDiagrama">
    <w:name w:val="Komentaro tekstas Diagrama"/>
    <w:basedOn w:val="Numatytasispastraiposriftas"/>
    <w:link w:val="Komentarotekstas"/>
    <w:uiPriority w:val="99"/>
    <w:semiHidden/>
    <w:rsid w:val="00706687"/>
    <w:rPr>
      <w:lang w:val="en-US" w:eastAsia="en-US"/>
    </w:rPr>
  </w:style>
  <w:style w:type="paragraph" w:styleId="Komentarotema">
    <w:name w:val="annotation subject"/>
    <w:basedOn w:val="Komentarotekstas"/>
    <w:next w:val="Komentarotekstas"/>
    <w:link w:val="KomentarotemaDiagrama"/>
    <w:uiPriority w:val="99"/>
    <w:semiHidden/>
    <w:unhideWhenUsed/>
    <w:rsid w:val="00706687"/>
    <w:rPr>
      <w:b/>
      <w:bCs/>
    </w:rPr>
  </w:style>
  <w:style w:type="character" w:customStyle="1" w:styleId="KomentarotemaDiagrama">
    <w:name w:val="Komentaro tema Diagrama"/>
    <w:basedOn w:val="KomentarotekstasDiagrama"/>
    <w:link w:val="Komentarotema"/>
    <w:uiPriority w:val="99"/>
    <w:semiHidden/>
    <w:rsid w:val="00706687"/>
    <w:rPr>
      <w:b/>
      <w:bCs/>
      <w:lang w:val="en-US" w:eastAsia="en-US"/>
    </w:rPr>
  </w:style>
  <w:style w:type="paragraph" w:styleId="Antrats">
    <w:name w:val="header"/>
    <w:basedOn w:val="prastasis"/>
    <w:link w:val="AntratsDiagrama"/>
    <w:uiPriority w:val="99"/>
    <w:unhideWhenUsed/>
    <w:rsid w:val="007F5B24"/>
    <w:pPr>
      <w:tabs>
        <w:tab w:val="center" w:pos="4819"/>
        <w:tab w:val="right" w:pos="9638"/>
      </w:tabs>
    </w:pPr>
  </w:style>
  <w:style w:type="character" w:customStyle="1" w:styleId="AntratsDiagrama">
    <w:name w:val="Antraštės Diagrama"/>
    <w:basedOn w:val="Numatytasispastraiposriftas"/>
    <w:link w:val="Antrats"/>
    <w:uiPriority w:val="99"/>
    <w:rsid w:val="007F5B24"/>
    <w:rPr>
      <w:sz w:val="24"/>
      <w:szCs w:val="24"/>
      <w:lang w:val="en-US" w:eastAsia="en-US"/>
    </w:rPr>
  </w:style>
  <w:style w:type="paragraph" w:styleId="Porat">
    <w:name w:val="footer"/>
    <w:basedOn w:val="prastasis"/>
    <w:link w:val="PoratDiagrama"/>
    <w:uiPriority w:val="99"/>
    <w:unhideWhenUsed/>
    <w:rsid w:val="007F5B24"/>
    <w:pPr>
      <w:tabs>
        <w:tab w:val="center" w:pos="4819"/>
        <w:tab w:val="right" w:pos="9638"/>
      </w:tabs>
    </w:pPr>
  </w:style>
  <w:style w:type="character" w:customStyle="1" w:styleId="PoratDiagrama">
    <w:name w:val="Poraštė Diagrama"/>
    <w:basedOn w:val="Numatytasispastraiposriftas"/>
    <w:link w:val="Porat"/>
    <w:uiPriority w:val="99"/>
    <w:rsid w:val="007F5B24"/>
    <w:rPr>
      <w:sz w:val="24"/>
      <w:szCs w:val="24"/>
      <w:lang w:val="en-US" w:eastAsia="en-US"/>
    </w:rPr>
  </w:style>
  <w:style w:type="character" w:styleId="Hipersaitas">
    <w:name w:val="Hyperlink"/>
    <w:basedOn w:val="Numatytasispastraiposriftas"/>
    <w:unhideWhenUsed/>
    <w:rsid w:val="00BE6A24"/>
    <w:rPr>
      <w:color w:val="0000FF" w:themeColor="hyperlink"/>
      <w:u w:val="single"/>
    </w:rPr>
  </w:style>
  <w:style w:type="character" w:customStyle="1" w:styleId="Neapdorotaspaminjimas1">
    <w:name w:val="Neapdorotas paminėjimas1"/>
    <w:basedOn w:val="Numatytasispastraiposriftas"/>
    <w:uiPriority w:val="99"/>
    <w:semiHidden/>
    <w:unhideWhenUsed/>
    <w:rsid w:val="00BE6A24"/>
    <w:rPr>
      <w:color w:val="605E5C"/>
      <w:shd w:val="clear" w:color="auto" w:fill="E1DFDD"/>
    </w:rPr>
  </w:style>
  <w:style w:type="paragraph" w:styleId="Pagrindiniotekstotrauka">
    <w:name w:val="Body Text Indent"/>
    <w:basedOn w:val="prastasis"/>
    <w:link w:val="PagrindiniotekstotraukaDiagrama"/>
    <w:uiPriority w:val="99"/>
    <w:unhideWhenUsed/>
    <w:rsid w:val="0051642B"/>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51642B"/>
    <w:rPr>
      <w:sz w:val="24"/>
      <w:szCs w:val="24"/>
      <w:lang w:val="en-US" w:eastAsia="en-US"/>
    </w:rPr>
  </w:style>
  <w:style w:type="character" w:styleId="Neapdorotaspaminjimas">
    <w:name w:val="Unresolved Mention"/>
    <w:basedOn w:val="Numatytasispastraiposriftas"/>
    <w:uiPriority w:val="99"/>
    <w:semiHidden/>
    <w:unhideWhenUsed/>
    <w:rsid w:val="00222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ines.paslaugos@siauli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stina.skerstone@siauliai.lt" TargetMode="External"/><Relationship Id="rId4" Type="http://schemas.openxmlformats.org/officeDocument/2006/relationships/settings" Target="settings.xml"/><Relationship Id="rId9" Type="http://schemas.openxmlformats.org/officeDocument/2006/relationships/hyperlink" Target="mailto:biuras@zispb.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3265C-3B9D-9B4D-B3D4-3158D58D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13275</Words>
  <Characters>7568</Characters>
  <Application>Microsoft Office Word</Application>
  <DocSecurity>0</DocSecurity>
  <Lines>63</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Justina Skerstonė</cp:lastModifiedBy>
  <cp:revision>2</cp:revision>
  <cp:lastPrinted>2023-04-27T12:07:00Z</cp:lastPrinted>
  <dcterms:created xsi:type="dcterms:W3CDTF">2024-05-31T07:43:00Z</dcterms:created>
  <dcterms:modified xsi:type="dcterms:W3CDTF">2024-05-31T07:43:00Z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