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D8CB" w14:textId="53F8C0A9" w:rsidR="00360878" w:rsidRDefault="00FC63CA" w:rsidP="00E173A1">
      <w:pPr>
        <w:jc w:val="center"/>
      </w:pPr>
      <w:r>
        <w:t>TECHNINĖ SPECIFIKACIJA</w:t>
      </w:r>
    </w:p>
    <w:p w14:paraId="187ED19D" w14:textId="50442408" w:rsidR="00E173A1" w:rsidRDefault="00627039" w:rsidP="00E173A1">
      <w:pPr>
        <w:jc w:val="center"/>
      </w:pPr>
      <w:r>
        <w:t>Autobusų stotelės</w:t>
      </w:r>
      <w:r w:rsidR="004C5F60">
        <w:t xml:space="preserve"> (</w:t>
      </w:r>
      <w:r>
        <w:t>6</w:t>
      </w:r>
      <w:r w:rsidR="004C5F60">
        <w:t xml:space="preserve"> vnt.)</w:t>
      </w:r>
    </w:p>
    <w:p w14:paraId="27857CA8" w14:textId="77777777" w:rsidR="00FC63CA" w:rsidRDefault="00FC63CA"/>
    <w:p w14:paraId="3AC0ECCB" w14:textId="77777777" w:rsidR="00627039" w:rsidRDefault="00627039" w:rsidP="00627039">
      <w:pPr>
        <w:jc w:val="both"/>
      </w:pPr>
      <w:r>
        <w:t>Pagrindinės metalinės sijos :50x50x2 mm</w:t>
      </w:r>
    </w:p>
    <w:p w14:paraId="1648F081" w14:textId="77777777" w:rsidR="00627039" w:rsidRDefault="00627039" w:rsidP="00627039">
      <w:pPr>
        <w:jc w:val="both"/>
      </w:pPr>
      <w:r>
        <w:t>Rėmo stačiakampiai vamzdžiai :80x40x2 mm</w:t>
      </w:r>
    </w:p>
    <w:p w14:paraId="073F46A7" w14:textId="77777777" w:rsidR="00627039" w:rsidRDefault="00627039" w:rsidP="00627039">
      <w:pPr>
        <w:jc w:val="both"/>
      </w:pPr>
      <w:r>
        <w:t>Stogo stačiakampiai vamzdžiai :40x20x2 mm</w:t>
      </w:r>
    </w:p>
    <w:p w14:paraId="21863A94" w14:textId="77777777" w:rsidR="00627039" w:rsidRDefault="00627039" w:rsidP="00627039">
      <w:pPr>
        <w:jc w:val="both"/>
      </w:pPr>
      <w:r>
        <w:t>Stogo užpildas: 6 mm tamsintas kanalinis polikarbonatas</w:t>
      </w:r>
    </w:p>
    <w:p w14:paraId="3582054D" w14:textId="77777777" w:rsidR="00627039" w:rsidRDefault="00627039" w:rsidP="00627039">
      <w:pPr>
        <w:jc w:val="both"/>
      </w:pPr>
      <w:r>
        <w:t>Sienų užpildas : 6mm grūdintas stiklas</w:t>
      </w:r>
    </w:p>
    <w:p w14:paraId="58122407" w14:textId="3E885764" w:rsidR="00627039" w:rsidRDefault="00627039" w:rsidP="00627039">
      <w:pPr>
        <w:jc w:val="both"/>
      </w:pPr>
      <w:r>
        <w:t xml:space="preserve">Visa plieninė konstrukcija kaštai cinkuota pagal standartą EN ISO 1461 ir dažyta milteliniu būdu pagal standartą EN ISO 12944( minimalus dangos storis 80 mikronų. </w:t>
      </w:r>
    </w:p>
    <w:p w14:paraId="4AFCFE34" w14:textId="77777777" w:rsidR="00627039" w:rsidRDefault="00627039" w:rsidP="00627039">
      <w:pPr>
        <w:jc w:val="both"/>
      </w:pPr>
      <w:r>
        <w:t>Spalva RAL 7016.</w:t>
      </w:r>
    </w:p>
    <w:p w14:paraId="66B0ECAD" w14:textId="77777777" w:rsidR="00627039" w:rsidRDefault="00627039" w:rsidP="00627039">
      <w:pPr>
        <w:jc w:val="both"/>
      </w:pPr>
      <w:r>
        <w:t>Paviljono konstrukcija yra surenkama, sujungiama varžtais, apgadintus paviljono rėmą galima pakeisti tik tam tikrą dalį paviljono , o ne visą konstrukciją.</w:t>
      </w:r>
    </w:p>
    <w:p w14:paraId="3DB1AD85" w14:textId="1F59D07B" w:rsidR="00627039" w:rsidRDefault="00627039" w:rsidP="00627039">
      <w:pPr>
        <w:jc w:val="both"/>
      </w:pPr>
      <w:r w:rsidRPr="00627039">
        <w:rPr>
          <w:noProof/>
        </w:rPr>
        <w:drawing>
          <wp:inline distT="0" distB="0" distL="0" distR="0" wp14:anchorId="2BD1CFC1" wp14:editId="32771DAC">
            <wp:extent cx="4486275" cy="5291861"/>
            <wp:effectExtent l="0" t="0" r="0" b="4445"/>
            <wp:docPr id="192794954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1696" cy="5310051"/>
                    </a:xfrm>
                    <a:prstGeom prst="rect">
                      <a:avLst/>
                    </a:prstGeom>
                    <a:noFill/>
                    <a:ln>
                      <a:noFill/>
                    </a:ln>
                  </pic:spPr>
                </pic:pic>
              </a:graphicData>
            </a:graphic>
          </wp:inline>
        </w:drawing>
      </w:r>
    </w:p>
    <w:p w14:paraId="056C3B9E" w14:textId="77777777" w:rsidR="00627039" w:rsidRDefault="00627039" w:rsidP="00627039">
      <w:pPr>
        <w:jc w:val="both"/>
      </w:pPr>
    </w:p>
    <w:p w14:paraId="0004958C" w14:textId="645AAB58" w:rsidR="00627039" w:rsidRDefault="00627039" w:rsidP="00627039">
      <w:pPr>
        <w:jc w:val="both"/>
      </w:pPr>
      <w:r>
        <w:t>Integruotas suoliukas per 3 segmentus. Suoliuko bendras ilgis 384 cm. Sudarytas iš trijų segmentų ( 3x128 cm ). Suoliuko segmento lentos plotis 100mm, storis ne mažiau 35mm, ilgis 1280 mm. Suolą( viena segmentą) sudaro 3 lentos sėdynės ir viena nugaros atramai. Viso suolą per 3 segmentus sudaro 9 lentos sėdynei ir 3 lentos nugaros atramai. Suoliuko sėdimoji dalis ne mažiau 330 mm pločio. Suoliuko sėdimoji dalis tvirtinama ant metalinių laikiklių kurie tvirtinasi prie paviljono konstrukcijos. Medinė nugaros atrama tvirtinama ant metalinių laikiklių kurie tvirtinasi prie paviljono konstrukcijos..</w:t>
      </w:r>
    </w:p>
    <w:p w14:paraId="61D90473" w14:textId="77777777" w:rsidR="00627039" w:rsidRDefault="00627039" w:rsidP="00627039">
      <w:pPr>
        <w:jc w:val="both"/>
      </w:pPr>
      <w:r>
        <w:t>Mediena impregnuota ir lakuota. Paviljonas komplektuojamas su reguliuojamo aukščio montavimo koja.</w:t>
      </w:r>
    </w:p>
    <w:p w14:paraId="5E822C7B" w14:textId="50088A70" w:rsidR="00627039" w:rsidRDefault="00627039" w:rsidP="00627039">
      <w:pPr>
        <w:jc w:val="both"/>
      </w:pPr>
      <w:r w:rsidRPr="00627039">
        <w:rPr>
          <w:noProof/>
        </w:rPr>
        <w:drawing>
          <wp:inline distT="0" distB="0" distL="0" distR="0" wp14:anchorId="3F0917D3" wp14:editId="6E29AE17">
            <wp:extent cx="4143375" cy="5895975"/>
            <wp:effectExtent l="0" t="0" r="9525" b="9525"/>
            <wp:docPr id="71760059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5895975"/>
                    </a:xfrm>
                    <a:prstGeom prst="rect">
                      <a:avLst/>
                    </a:prstGeom>
                    <a:noFill/>
                    <a:ln>
                      <a:noFill/>
                    </a:ln>
                  </pic:spPr>
                </pic:pic>
              </a:graphicData>
            </a:graphic>
          </wp:inline>
        </w:drawing>
      </w:r>
    </w:p>
    <w:p w14:paraId="0701E99A" w14:textId="4539AE04" w:rsidR="004C5F60" w:rsidRDefault="004C5F60" w:rsidP="00627039">
      <w:pPr>
        <w:jc w:val="both"/>
      </w:pPr>
      <w:r>
        <w:t>Prekes atvežti per 3 mėn. nuo sutarties sudarymo.</w:t>
      </w:r>
    </w:p>
    <w:p w14:paraId="06761811" w14:textId="68F554A6" w:rsidR="004C5F60" w:rsidRDefault="004C5F60" w:rsidP="00FC63CA">
      <w:pPr>
        <w:jc w:val="both"/>
      </w:pPr>
      <w:r>
        <w:t xml:space="preserve">Prekių pristatymo vieta </w:t>
      </w:r>
      <w:r w:rsidRPr="004C5F60">
        <w:t>T</w:t>
      </w:r>
      <w:r w:rsidR="000C107F">
        <w:t>aikos g. 6B, Elektrėnai</w:t>
      </w:r>
      <w:r>
        <w:t>.</w:t>
      </w:r>
    </w:p>
    <w:p w14:paraId="38C69E4D" w14:textId="4957C357" w:rsidR="00FC63CA" w:rsidRDefault="00FC63CA" w:rsidP="00FC63CA">
      <w:pPr>
        <w:jc w:val="both"/>
      </w:pPr>
    </w:p>
    <w:sectPr w:rsidR="00FC63CA" w:rsidSect="00627039">
      <w:pgSz w:w="11906" w:h="16838"/>
      <w:pgMar w:top="1134" w:right="707" w:bottom="851"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CA"/>
    <w:rsid w:val="000C107F"/>
    <w:rsid w:val="000E2EC2"/>
    <w:rsid w:val="001E2A22"/>
    <w:rsid w:val="00360878"/>
    <w:rsid w:val="00405850"/>
    <w:rsid w:val="00495D60"/>
    <w:rsid w:val="004C5F60"/>
    <w:rsid w:val="00627039"/>
    <w:rsid w:val="00CE5D24"/>
    <w:rsid w:val="00E173A1"/>
    <w:rsid w:val="00FC63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EB61"/>
  <w15:chartTrackingRefBased/>
  <w15:docId w15:val="{A64D3EC1-C16B-4D68-A5CB-590BCDBD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FC6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FC6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FC63C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FC63C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FC63C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FC63C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FC63C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FC63C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FC63C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C63C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FC63C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FC63C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FC63C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FC63C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FC63C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FC63C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FC63C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FC63C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C6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C63C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C63C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C63C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C63C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C63CA"/>
    <w:rPr>
      <w:i/>
      <w:iCs/>
      <w:color w:val="404040" w:themeColor="text1" w:themeTint="BF"/>
    </w:rPr>
  </w:style>
  <w:style w:type="paragraph" w:styleId="Sraopastraipa">
    <w:name w:val="List Paragraph"/>
    <w:basedOn w:val="prastasis"/>
    <w:uiPriority w:val="34"/>
    <w:qFormat/>
    <w:rsid w:val="00FC63CA"/>
    <w:pPr>
      <w:ind w:left="720"/>
      <w:contextualSpacing/>
    </w:pPr>
  </w:style>
  <w:style w:type="character" w:styleId="Rykuspabraukimas">
    <w:name w:val="Intense Emphasis"/>
    <w:basedOn w:val="Numatytasispastraiposriftas"/>
    <w:uiPriority w:val="21"/>
    <w:qFormat/>
    <w:rsid w:val="00FC63CA"/>
    <w:rPr>
      <w:i/>
      <w:iCs/>
      <w:color w:val="0F4761" w:themeColor="accent1" w:themeShade="BF"/>
    </w:rPr>
  </w:style>
  <w:style w:type="paragraph" w:styleId="Iskirtacitata">
    <w:name w:val="Intense Quote"/>
    <w:basedOn w:val="prastasis"/>
    <w:next w:val="prastasis"/>
    <w:link w:val="IskirtacitataDiagrama"/>
    <w:uiPriority w:val="30"/>
    <w:qFormat/>
    <w:rsid w:val="00FC6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FC63CA"/>
    <w:rPr>
      <w:i/>
      <w:iCs/>
      <w:color w:val="0F4761" w:themeColor="accent1" w:themeShade="BF"/>
    </w:rPr>
  </w:style>
  <w:style w:type="character" w:styleId="Rykinuoroda">
    <w:name w:val="Intense Reference"/>
    <w:basedOn w:val="Numatytasispastraiposriftas"/>
    <w:uiPriority w:val="32"/>
    <w:qFormat/>
    <w:rsid w:val="00FC63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900</Words>
  <Characters>513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Audrė Rikterienė</dc:creator>
  <cp:keywords/>
  <dc:description/>
  <cp:lastModifiedBy>Audrė Rikterienė</cp:lastModifiedBy>
  <cp:revision>5</cp:revision>
  <dcterms:created xsi:type="dcterms:W3CDTF">2024-05-16T12:29:00Z</dcterms:created>
  <dcterms:modified xsi:type="dcterms:W3CDTF">2024-05-23T10:34:00Z</dcterms:modified>
</cp:coreProperties>
</file>